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E68AD" w:rsidRDefault="006965D3" w14:paraId="6F40384D" w14:textId="217ECFFB">
      <w:pPr>
        <w:pStyle w:val="BodyText"/>
        <w:ind w:left="114"/>
        <w:rPr>
          <w:rFonts w:ascii="Times New Roman"/>
          <w:sz w:val="20"/>
        </w:rPr>
      </w:pPr>
      <w:r>
        <w:rPr>
          <w:rFonts w:ascii="Times New Roman"/>
          <w:noProof/>
          <w:sz w:val="20"/>
        </w:rPr>
        <w:drawing>
          <wp:anchor distT="0" distB="0" distL="114300" distR="114300" simplePos="0" relativeHeight="487622656" behindDoc="0" locked="0" layoutInCell="1" allowOverlap="1" wp14:editId="42BF2CBE" wp14:anchorId="0831B1D4">
            <wp:simplePos x="298450" y="546100"/>
            <wp:positionH relativeFrom="column">
              <wp:align>left</wp:align>
            </wp:positionH>
            <wp:positionV relativeFrom="paragraph">
              <wp:align>top</wp:align>
            </wp:positionV>
            <wp:extent cx="3312244" cy="394716"/>
            <wp:effectExtent l="0" t="0" r="2540" b="5715"/>
            <wp:wrapSquare wrapText="bothSides"/>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12244" cy="394716"/>
                    </a:xfrm>
                    <a:prstGeom prst="rect">
                      <a:avLst/>
                    </a:prstGeom>
                  </pic:spPr>
                </pic:pic>
              </a:graphicData>
            </a:graphic>
          </wp:anchor>
        </w:drawing>
      </w:r>
      <w:r w:rsidR="00923BF5">
        <w:rPr>
          <w:rFonts w:ascii="Times New Roman"/>
          <w:sz w:val="20"/>
        </w:rPr>
        <w:br w:type="textWrapping" w:clear="all"/>
      </w:r>
    </w:p>
    <w:p w:rsidR="007E68AD" w:rsidRDefault="007E68AD" w14:paraId="0DBCCF85" w14:textId="77777777">
      <w:pPr>
        <w:pStyle w:val="BodyText"/>
        <w:spacing w:before="5"/>
        <w:ind w:left="0"/>
        <w:rPr>
          <w:rFonts w:ascii="Times New Roman"/>
          <w:sz w:val="8"/>
        </w:rPr>
      </w:pPr>
    </w:p>
    <w:p w:rsidR="007E68AD" w:rsidRDefault="00215FDC" w14:paraId="1F71EA60" w14:textId="54AB0F03">
      <w:pPr>
        <w:pStyle w:val="BodyText"/>
        <w:spacing w:line="20" w:lineRule="exact"/>
        <w:ind w:left="-84"/>
        <w:rPr>
          <w:rFonts w:ascii="Times New Roman"/>
          <w:sz w:val="2"/>
        </w:rPr>
      </w:pPr>
      <w:r>
        <w:rPr>
          <w:rFonts w:ascii="Times New Roman"/>
          <w:noProof/>
          <w:sz w:val="2"/>
        </w:rPr>
        <mc:AlternateContent>
          <mc:Choice Requires="wpg">
            <w:drawing>
              <wp:inline distT="0" distB="0" distL="0" distR="0" wp14:anchorId="13E45A3C" wp14:editId="16B9CE41">
                <wp:extent cx="7021195" cy="6350"/>
                <wp:effectExtent l="3810" t="2540" r="4445" b="635"/>
                <wp:docPr id="27"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1195" cy="6350"/>
                          <a:chOff x="0" y="0"/>
                          <a:chExt cx="11057" cy="10"/>
                        </a:xfrm>
                      </wpg:grpSpPr>
                      <wps:wsp>
                        <wps:cNvPr id="28" name="docshape2"/>
                        <wps:cNvSpPr>
                          <a:spLocks noChangeArrowheads="1"/>
                        </wps:cNvSpPr>
                        <wps:spPr bwMode="auto">
                          <a:xfrm>
                            <a:off x="0" y="0"/>
                            <a:ext cx="11057"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docshapegroup1" style="width:552.85pt;height:.5pt;mso-position-horizontal-relative:char;mso-position-vertical-relative:line" coordsize="11057,10" o:spid="_x0000_s1026" w14:anchorId="6A9B73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">
                <v:rect id="docshape2" style="position:absolute;width:11057;height:10;visibility:visible;mso-wrap-style:square;v-text-anchor:top" o:spid="_x0000_s1027"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"/>
                <w10:anchorlock/>
              </v:group>
            </w:pict>
          </mc:Fallback>
        </mc:AlternateContent>
      </w:r>
      <w:r w:rsidR="00630E75">
        <w:rPr>
          <w:rFonts w:ascii="Times New Roman"/>
          <w:noProof/>
          <w:sz w:val="2"/>
        </w:rPr>
        <mc:AlternateContent>
          <mc:Choice Requires="wpg">
            <w:drawing>
              <wp:inline distT="0" distB="0" distL="0" distR="0" wp14:anchorId="13E45A3C" wp14:editId="5D9342C0">
                <wp:extent cx="7021195" cy="6350"/>
                <wp:effectExtent l="3810" t="2540" r="4445" b="635"/>
                <wp:docPr id="24"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1195" cy="6350"/>
                          <a:chOff x="0" y="0"/>
                          <a:chExt cx="11057" cy="10"/>
                        </a:xfrm>
                      </wpg:grpSpPr>
                      <wps:wsp>
                        <wps:cNvPr id="25" name="docshape2"/>
                        <wps:cNvSpPr>
                          <a:spLocks noChangeArrowheads="1"/>
                        </wps:cNvSpPr>
                        <wps:spPr bwMode="auto">
                          <a:xfrm>
                            <a:off x="0" y="0"/>
                            <a:ext cx="11057"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docshapegroup1" style="width:552.85pt;height:.5pt;mso-position-horizontal-relative:char;mso-position-vertical-relative:line" coordsize="11057,10" o:spid="_x0000_s1026" w14:anchorId="52682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">
                <v:rect id="docshape2" style="position:absolute;width:11057;height:10;visibility:visible;mso-wrap-style:square;v-text-anchor:top" o:spid="_x0000_s1027"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"/>
                <w10:anchorlock/>
              </v:group>
            </w:pict>
          </mc:Fallback>
        </mc:AlternateContent>
      </w:r>
      <w:r w:rsidR="00DC5640">
        <w:rPr>
          <w:rFonts w:ascii="Times New Roman"/>
          <w:noProof/>
          <w:sz w:val="2"/>
        </w:rPr>
        <mc:AlternateContent>
          <mc:Choice Requires="wpg">
            <w:drawing>
              <wp:inline distT="0" distB="0" distL="0" distR="0" wp14:anchorId="13E45A3C" wp14:editId="06686E2E">
                <wp:extent cx="7021195" cy="6350"/>
                <wp:effectExtent l="3810" t="2540" r="4445" b="635"/>
                <wp:docPr id="21"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1195" cy="6350"/>
                          <a:chOff x="0" y="0"/>
                          <a:chExt cx="11057" cy="10"/>
                        </a:xfrm>
                      </wpg:grpSpPr>
                      <wps:wsp>
                        <wps:cNvPr id="22" name="docshape2"/>
                        <wps:cNvSpPr>
                          <a:spLocks noChangeArrowheads="1"/>
                        </wps:cNvSpPr>
                        <wps:spPr bwMode="auto">
                          <a:xfrm>
                            <a:off x="0" y="0"/>
                            <a:ext cx="11057"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docshapegroup1" style="width:552.85pt;height:.5pt;mso-position-horizontal-relative:char;mso-position-vertical-relative:line" coordsize="11057,10" o:spid="_x0000_s1026" w14:anchorId="5FCDDD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">
                <v:rect id="docshape2" style="position:absolute;width:11057;height:10;visibility:visible;mso-wrap-style:square;v-text-anchor:top" o:spid="_x0000_s1027"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"/>
                <w10:anchorlock/>
              </v:group>
            </w:pict>
          </mc:Fallback>
        </mc:AlternateContent>
      </w:r>
      <w:r w:rsidR="00FE2BE9">
        <w:rPr>
          <w:rFonts w:ascii="Times New Roman"/>
          <w:noProof/>
          <w:sz w:val="2"/>
        </w:rPr>
        <mc:AlternateContent>
          <mc:Choice Requires="wpg">
            <w:drawing>
              <wp:inline distT="0" distB="0" distL="0" distR="0" wp14:anchorId="13E45A3C" wp14:editId="5C822010">
                <wp:extent cx="7021195" cy="6350"/>
                <wp:effectExtent l="3810" t="2540" r="4445" b="635"/>
                <wp:docPr id="17"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1195" cy="6350"/>
                          <a:chOff x="0" y="0"/>
                          <a:chExt cx="11057" cy="10"/>
                        </a:xfrm>
                      </wpg:grpSpPr>
                      <wps:wsp>
                        <wps:cNvPr id="18" name="docshape2"/>
                        <wps:cNvSpPr>
                          <a:spLocks noChangeArrowheads="1"/>
                        </wps:cNvSpPr>
                        <wps:spPr bwMode="auto">
                          <a:xfrm>
                            <a:off x="0" y="0"/>
                            <a:ext cx="11057"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docshapegroup1" style="width:552.85pt;height:.5pt;mso-position-horizontal-relative:char;mso-position-vertical-relative:line" coordsize="11057,10" o:spid="_x0000_s1026" w14:anchorId="01FD52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">
                <v:rect id="docshape2" style="position:absolute;width:11057;height:10;visibility:visible;mso-wrap-style:square;v-text-anchor:top" o:spid="_x0000_s1027"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"/>
                <w10:anchorlock/>
              </v:group>
            </w:pict>
          </mc:Fallback>
        </mc:AlternateContent>
      </w:r>
      <w:r w:rsidR="003E5492">
        <w:rPr>
          <w:rFonts w:ascii="Times New Roman"/>
          <w:noProof/>
          <w:sz w:val="2"/>
        </w:rPr>
        <mc:AlternateContent>
          <mc:Choice Requires="wpg">
            <w:drawing>
              <wp:inline distT="0" distB="0" distL="0" distR="0" wp14:anchorId="13E45A3C" wp14:editId="22A16488">
                <wp:extent cx="7021195" cy="6350"/>
                <wp:effectExtent l="3810" t="2540" r="4445" b="635"/>
                <wp:docPr id="14"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1195" cy="6350"/>
                          <a:chOff x="0" y="0"/>
                          <a:chExt cx="11057" cy="10"/>
                        </a:xfrm>
                      </wpg:grpSpPr>
                      <wps:wsp>
                        <wps:cNvPr id="15" name="docshape2"/>
                        <wps:cNvSpPr>
                          <a:spLocks noChangeArrowheads="1"/>
                        </wps:cNvSpPr>
                        <wps:spPr bwMode="auto">
                          <a:xfrm>
                            <a:off x="0" y="0"/>
                            <a:ext cx="11057"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docshapegroup1" style="width:552.85pt;height:.5pt;mso-position-horizontal-relative:char;mso-position-vertical-relative:line" coordsize="11057,10" o:spid="_x0000_s1026" w14:anchorId="142D2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">
                <v:rect id="docshape2" style="position:absolute;width:11057;height:10;visibility:visible;mso-wrap-style:square;v-text-anchor:top" o:spid="_x0000_s1027"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"/>
                <w10:anchorlock/>
              </v:group>
            </w:pict>
          </mc:Fallback>
        </mc:AlternateContent>
      </w:r>
    </w:p>
    <w:p w:rsidR="007E68AD" w:rsidRDefault="007E68AD" w14:paraId="70391C2B" w14:textId="77777777">
      <w:pPr>
        <w:pStyle w:val="BodyText"/>
        <w:ind w:left="0"/>
        <w:rPr>
          <w:rFonts w:ascii="Times New Roman"/>
          <w:sz w:val="29"/>
        </w:rPr>
      </w:pPr>
    </w:p>
    <w:p w:rsidR="007E68AD" w:rsidRDefault="00C2178E" w14:paraId="59FA9FC5" w14:textId="5B5B815A">
      <w:pPr>
        <w:pStyle w:val="Title"/>
        <w:spacing w:before="45"/>
        <w:ind w:right="1392"/>
      </w:pPr>
      <w:bookmarkStart w:name="Eastern_Region_State_and_Private_Forestr" w:id="0"/>
      <w:bookmarkEnd w:id="0"/>
      <w:r>
        <w:t>USDA Forest Service</w:t>
      </w:r>
      <w:r w:rsidR="006965D3">
        <w:rPr>
          <w:spacing w:val="-4"/>
        </w:rPr>
        <w:t xml:space="preserve"> </w:t>
      </w:r>
      <w:r w:rsidR="006965D3">
        <w:t>State</w:t>
      </w:r>
      <w:r w:rsidR="006965D3">
        <w:rPr>
          <w:spacing w:val="-6"/>
        </w:rPr>
        <w:t xml:space="preserve"> </w:t>
      </w:r>
      <w:r w:rsidR="006965D3">
        <w:t>and</w:t>
      </w:r>
      <w:r w:rsidR="006965D3">
        <w:rPr>
          <w:spacing w:val="-4"/>
        </w:rPr>
        <w:t xml:space="preserve"> </w:t>
      </w:r>
      <w:r w:rsidR="006965D3">
        <w:t>Private</w:t>
      </w:r>
      <w:r w:rsidR="006965D3">
        <w:rPr>
          <w:spacing w:val="-3"/>
        </w:rPr>
        <w:t xml:space="preserve"> </w:t>
      </w:r>
      <w:r w:rsidR="006965D3">
        <w:rPr>
          <w:spacing w:val="-2"/>
        </w:rPr>
        <w:t>Forestry</w:t>
      </w:r>
    </w:p>
    <w:p w:rsidR="00FF6ACB" w:rsidRDefault="006965D3" w14:paraId="1F3B658E" w14:textId="77777777">
      <w:pPr>
        <w:pStyle w:val="Title"/>
        <w:rPr>
          <w:spacing w:val="-6"/>
        </w:rPr>
      </w:pPr>
      <w:bookmarkStart w:name="Fiscal_Year_2022_Landscape_Scale_Restora" w:id="1"/>
      <w:bookmarkEnd w:id="1"/>
      <w:r>
        <w:t>Fiscal</w:t>
      </w:r>
      <w:r>
        <w:rPr>
          <w:spacing w:val="-6"/>
        </w:rPr>
        <w:t xml:space="preserve"> </w:t>
      </w:r>
      <w:r>
        <w:t>Year</w:t>
      </w:r>
      <w:r>
        <w:rPr>
          <w:spacing w:val="-5"/>
        </w:rPr>
        <w:t xml:space="preserve"> </w:t>
      </w:r>
      <w:r>
        <w:t>2022</w:t>
      </w:r>
      <w:r>
        <w:rPr>
          <w:spacing w:val="-7"/>
        </w:rPr>
        <w:t xml:space="preserve"> </w:t>
      </w:r>
      <w:r w:rsidR="00C2178E">
        <w:t xml:space="preserve">Community Wildfire </w:t>
      </w:r>
      <w:r w:rsidR="00AB529A">
        <w:t>Defense Grant</w:t>
      </w:r>
    </w:p>
    <w:p w:rsidR="007E68AD" w:rsidRDefault="006965D3" w14:paraId="7ED03608" w14:textId="5FE99664">
      <w:pPr>
        <w:pStyle w:val="Title"/>
      </w:pPr>
      <w:r>
        <w:rPr>
          <w:spacing w:val="-6"/>
        </w:rPr>
        <w:t xml:space="preserve"> </w:t>
      </w:r>
      <w:bookmarkStart w:name="Request_for_Applications_Instructions" w:id="2"/>
      <w:bookmarkEnd w:id="2"/>
      <w:r w:rsidR="00FF6ACB">
        <w:t>Notice of Funding Opportunity</w:t>
      </w:r>
      <w:r>
        <w:t xml:space="preserve"> Instructions</w:t>
      </w:r>
    </w:p>
    <w:p w:rsidRPr="00B3732F" w:rsidR="00AB529A" w:rsidRDefault="00AB529A" w14:paraId="00EB900B" w14:textId="7951CF02">
      <w:pPr>
        <w:pStyle w:val="Title"/>
        <w:rPr>
          <w:u w:val="single"/>
        </w:rPr>
      </w:pPr>
      <w:r w:rsidRPr="00B3732F">
        <w:rPr>
          <w:u w:val="single"/>
        </w:rPr>
        <w:t>Northeast-Midwest</w:t>
      </w:r>
    </w:p>
    <w:p w:rsidR="007E68AD" w:rsidRDefault="003E5492" w14:paraId="14B5DF93" w14:textId="416BBFB4">
      <w:pPr>
        <w:spacing w:before="240"/>
        <w:ind w:left="575"/>
        <w:rPr>
          <w:b/>
          <w:sz w:val="26"/>
        </w:rPr>
      </w:pPr>
      <w:r>
        <w:rPr>
          <w:noProof/>
        </w:rPr>
        <mc:AlternateContent>
          <mc:Choice Requires="wps">
            <w:drawing>
              <wp:anchor distT="0" distB="0" distL="114300" distR="114300" simplePos="0" relativeHeight="15730688" behindDoc="0" locked="0" layoutInCell="1" allowOverlap="1" wp14:editId="14257192" wp14:anchorId="3A665CE8">
                <wp:simplePos x="0" y="0"/>
                <wp:positionH relativeFrom="page">
                  <wp:posOffset>575945</wp:posOffset>
                </wp:positionH>
                <wp:positionV relativeFrom="paragraph">
                  <wp:posOffset>364490</wp:posOffset>
                </wp:positionV>
                <wp:extent cx="6620510" cy="6350"/>
                <wp:effectExtent l="0" t="0" r="0" b="0"/>
                <wp:wrapNone/>
                <wp:docPr id="13"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05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3" style="position:absolute;margin-left:45.35pt;margin-top:28.7pt;width:521.3pt;height:.5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54F90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">
                <w10:wrap anchorx="page"/>
              </v:rect>
            </w:pict>
          </mc:Fallback>
        </mc:AlternateContent>
      </w:r>
      <w:bookmarkStart w:name="Clickable_Table_of_Contents" w:id="3"/>
      <w:bookmarkEnd w:id="3"/>
      <w:r w:rsidR="006965D3">
        <w:rPr>
          <w:b/>
          <w:color w:val="006600"/>
          <w:sz w:val="26"/>
        </w:rPr>
        <w:t>Table</w:t>
      </w:r>
      <w:r w:rsidR="006965D3">
        <w:rPr>
          <w:b/>
          <w:color w:val="006600"/>
          <w:spacing w:val="-7"/>
          <w:sz w:val="26"/>
        </w:rPr>
        <w:t xml:space="preserve"> </w:t>
      </w:r>
      <w:r w:rsidR="006965D3">
        <w:rPr>
          <w:b/>
          <w:color w:val="006600"/>
          <w:sz w:val="26"/>
        </w:rPr>
        <w:t>of</w:t>
      </w:r>
      <w:r w:rsidR="006965D3">
        <w:rPr>
          <w:b/>
          <w:color w:val="006600"/>
          <w:spacing w:val="-6"/>
          <w:sz w:val="26"/>
        </w:rPr>
        <w:t xml:space="preserve"> </w:t>
      </w:r>
      <w:r w:rsidR="006965D3">
        <w:rPr>
          <w:b/>
          <w:color w:val="006600"/>
          <w:spacing w:val="-2"/>
          <w:sz w:val="26"/>
        </w:rPr>
        <w:t>Contents</w:t>
      </w:r>
    </w:p>
    <w:sdt>
      <w:sdtPr>
        <w:id w:val="346532276"/>
        <w:docPartObj>
          <w:docPartGallery w:val="Table of Contents"/>
          <w:docPartUnique/>
        </w:docPartObj>
      </w:sdtPr>
      <w:sdtEndPr/>
      <w:sdtContent>
        <w:p w:rsidR="007E68AD" w:rsidRDefault="00B3732F" w14:paraId="204EB7E3" w14:textId="37E803B7">
          <w:pPr>
            <w:pStyle w:val="TOC1"/>
            <w:tabs>
              <w:tab w:val="right" w:leader="dot" w:pos="10746"/>
            </w:tabs>
            <w:spacing w:before="148"/>
            <w:ind w:left="756"/>
          </w:pPr>
          <w:r>
            <w:t xml:space="preserve">Overview and </w:t>
          </w:r>
          <w:hyperlink w:history="1" w:anchor="_bookmark0">
            <w:r w:rsidR="006965D3">
              <w:t>Submission</w:t>
            </w:r>
            <w:r w:rsidR="006965D3">
              <w:rPr>
                <w:spacing w:val="-2"/>
              </w:rPr>
              <w:t xml:space="preserve"> </w:t>
            </w:r>
            <w:r w:rsidR="006965D3">
              <w:t>Dates</w:t>
            </w:r>
            <w:r w:rsidR="006965D3">
              <w:rPr>
                <w:spacing w:val="-3"/>
              </w:rPr>
              <w:t xml:space="preserve"> </w:t>
            </w:r>
            <w:r w:rsidR="006965D3">
              <w:t>for Fiscal</w:t>
            </w:r>
            <w:r w:rsidR="006965D3">
              <w:rPr>
                <w:spacing w:val="-1"/>
              </w:rPr>
              <w:t xml:space="preserve"> </w:t>
            </w:r>
            <w:r w:rsidR="006965D3">
              <w:t>Year (FY)</w:t>
            </w:r>
            <w:r w:rsidR="006965D3">
              <w:rPr>
                <w:spacing w:val="-3"/>
              </w:rPr>
              <w:t xml:space="preserve"> </w:t>
            </w:r>
            <w:r w:rsidR="006965D3">
              <w:rPr>
                <w:spacing w:val="-4"/>
              </w:rPr>
              <w:t>2022</w:t>
            </w:r>
            <w:r w:rsidR="006965D3">
              <w:tab/>
            </w:r>
            <w:r w:rsidR="006965D3">
              <w:rPr>
                <w:spacing w:val="-10"/>
                <w:w w:val="95"/>
              </w:rPr>
              <w:t>1</w:t>
            </w:r>
          </w:hyperlink>
        </w:p>
        <w:p w:rsidR="007E68AD" w:rsidRDefault="00CB07D6" w14:paraId="06F13CC3" w14:textId="7016E332">
          <w:pPr>
            <w:pStyle w:val="TOC1"/>
            <w:tabs>
              <w:tab w:val="right" w:leader="dot" w:pos="10746"/>
            </w:tabs>
          </w:pPr>
          <w:hyperlink w:history="1" w:anchor="_bookmark1">
            <w:r w:rsidR="006965D3">
              <w:t>Purpose</w:t>
            </w:r>
            <w:r w:rsidR="006965D3">
              <w:rPr>
                <w:spacing w:val="-4"/>
              </w:rPr>
              <w:t xml:space="preserve"> </w:t>
            </w:r>
            <w:r w:rsidR="006965D3">
              <w:t>of</w:t>
            </w:r>
            <w:r w:rsidR="006965D3">
              <w:rPr>
                <w:spacing w:val="-4"/>
              </w:rPr>
              <w:t xml:space="preserve"> </w:t>
            </w:r>
            <w:r w:rsidR="006965D3">
              <w:t>the</w:t>
            </w:r>
            <w:r w:rsidR="006965D3">
              <w:rPr>
                <w:spacing w:val="-4"/>
              </w:rPr>
              <w:t xml:space="preserve"> </w:t>
            </w:r>
            <w:r w:rsidR="00C2178E">
              <w:t xml:space="preserve">Community Wildfire </w:t>
            </w:r>
            <w:r w:rsidR="00BD2BEE">
              <w:t>Defense</w:t>
            </w:r>
            <w:r w:rsidR="00C2178E">
              <w:t xml:space="preserve"> Grant</w:t>
            </w:r>
            <w:r w:rsidR="006965D3">
              <w:tab/>
            </w:r>
            <w:r w:rsidR="006965D3">
              <w:rPr>
                <w:spacing w:val="-10"/>
              </w:rPr>
              <w:t>1</w:t>
            </w:r>
          </w:hyperlink>
        </w:p>
        <w:p w:rsidR="007E68AD" w:rsidRDefault="00CB07D6" w14:paraId="6FB4A847" w14:textId="77777777">
          <w:pPr>
            <w:pStyle w:val="TOC1"/>
            <w:tabs>
              <w:tab w:val="right" w:leader="dot" w:pos="10746"/>
            </w:tabs>
          </w:pPr>
          <w:hyperlink w:history="1" w:anchor="_bookmark4">
            <w:r w:rsidR="006965D3">
              <w:t xml:space="preserve">Key </w:t>
            </w:r>
            <w:r w:rsidR="006965D3">
              <w:rPr>
                <w:spacing w:val="-2"/>
              </w:rPr>
              <w:t>Points</w:t>
            </w:r>
            <w:r w:rsidR="006965D3">
              <w:tab/>
            </w:r>
            <w:r w:rsidR="006965D3">
              <w:rPr>
                <w:spacing w:val="-10"/>
              </w:rPr>
              <w:t>2</w:t>
            </w:r>
          </w:hyperlink>
        </w:p>
        <w:p w:rsidR="007E68AD" w:rsidRDefault="008945D0" w14:paraId="00A8A8C7" w14:textId="02040950">
          <w:pPr>
            <w:pStyle w:val="TOC1"/>
            <w:tabs>
              <w:tab w:val="right" w:leader="dot" w:pos="10746"/>
            </w:tabs>
            <w:spacing w:before="100"/>
          </w:pPr>
          <w:r>
            <w:t xml:space="preserve">Detailed </w:t>
          </w:r>
          <w:hyperlink w:history="1" w:anchor="_bookmark7">
            <w:r w:rsidR="006965D3">
              <w:rPr>
                <w:spacing w:val="-2"/>
              </w:rPr>
              <w:t>Eligibility</w:t>
            </w:r>
            <w:r>
              <w:rPr>
                <w:spacing w:val="-2"/>
              </w:rPr>
              <w:t xml:space="preserve"> and Qualifying Proposal Types</w:t>
            </w:r>
            <w:r w:rsidR="006965D3">
              <w:tab/>
            </w:r>
          </w:hyperlink>
          <w:r w:rsidR="003C0F8D">
            <w:rPr>
              <w:spacing w:val="-10"/>
            </w:rPr>
            <w:t>4</w:t>
          </w:r>
        </w:p>
        <w:p w:rsidR="007E68AD" w:rsidRDefault="00CB07D6" w14:paraId="615F8CDE" w14:textId="6FE5F443">
          <w:pPr>
            <w:pStyle w:val="TOC1"/>
            <w:tabs>
              <w:tab w:val="right" w:leader="dot" w:pos="10746"/>
            </w:tabs>
            <w:spacing w:before="98"/>
          </w:pPr>
          <w:hyperlink w:history="1" w:anchor="_bookmark11">
            <w:r w:rsidR="008945D0">
              <w:t>Cost Share Match Requirements and Waivers</w:t>
            </w:r>
            <w:r w:rsidR="006965D3">
              <w:tab/>
            </w:r>
          </w:hyperlink>
          <w:r w:rsidR="008F19F8">
            <w:rPr>
              <w:spacing w:val="-10"/>
            </w:rPr>
            <w:t>10</w:t>
          </w:r>
        </w:p>
        <w:p w:rsidR="007E68AD" w:rsidRDefault="00CB07D6" w14:paraId="29AC11CB" w14:textId="63D8A301">
          <w:pPr>
            <w:pStyle w:val="TOC1"/>
            <w:tabs>
              <w:tab w:val="right" w:leader="dot" w:pos="10746"/>
            </w:tabs>
          </w:pPr>
          <w:hyperlink w:history="1" w:anchor="_bookmark14">
            <w:r w:rsidR="008945D0">
              <w:rPr>
                <w:spacing w:val="-2"/>
                <w:w w:val="95"/>
              </w:rPr>
              <w:t>Scoring Criteria</w:t>
            </w:r>
            <w:r w:rsidR="006965D3">
              <w:tab/>
            </w:r>
          </w:hyperlink>
          <w:r w:rsidR="008945D0">
            <w:rPr>
              <w:spacing w:val="-10"/>
            </w:rPr>
            <w:t>1</w:t>
          </w:r>
          <w:r w:rsidR="008F19F8">
            <w:rPr>
              <w:spacing w:val="-10"/>
            </w:rPr>
            <w:t>2</w:t>
          </w:r>
        </w:p>
        <w:bookmarkStart w:name="_Hlk106218191" w:id="4"/>
        <w:p w:rsidR="007E68AD" w:rsidRDefault="0063122F" w14:paraId="49336253" w14:textId="08F24717">
          <w:pPr>
            <w:pStyle w:val="TOC1"/>
            <w:tabs>
              <w:tab w:val="right" w:leader="dot" w:pos="10749"/>
            </w:tabs>
            <w:rPr>
              <w:spacing w:val="-5"/>
            </w:rPr>
          </w:pPr>
          <w:r>
            <w:fldChar w:fldCharType="begin"/>
          </w:r>
          <w:r>
            <w:instrText xml:space="preserve"> HYPERLINK \l "_bookmark18" </w:instrText>
          </w:r>
          <w:r>
            <w:fldChar w:fldCharType="separate"/>
          </w:r>
          <w:r w:rsidR="006965D3">
            <w:t>Pr</w:t>
          </w:r>
          <w:r w:rsidR="008945D0">
            <w:t xml:space="preserve">eparing an </w:t>
          </w:r>
          <w:proofErr w:type="gramStart"/>
          <w:r w:rsidR="008945D0">
            <w:t>Application</w:t>
          </w:r>
          <w:proofErr w:type="gramEnd"/>
          <w:r w:rsidR="006965D3">
            <w:tab/>
          </w:r>
          <w:r w:rsidR="006965D3">
            <w:rPr>
              <w:spacing w:val="-5"/>
            </w:rPr>
            <w:t>1</w:t>
          </w:r>
          <w:r>
            <w:rPr>
              <w:spacing w:val="-5"/>
            </w:rPr>
            <w:fldChar w:fldCharType="end"/>
          </w:r>
          <w:r w:rsidR="008F19F8">
            <w:rPr>
              <w:spacing w:val="-5"/>
            </w:rPr>
            <w:t>5</w:t>
          </w:r>
        </w:p>
        <w:bookmarkEnd w:id="4"/>
        <w:p w:rsidRPr="008945D0" w:rsidR="008945D0" w:rsidP="008945D0" w:rsidRDefault="008945D0" w14:paraId="5AB8A648" w14:textId="519DFC25">
          <w:pPr>
            <w:pStyle w:val="TOC1"/>
            <w:tabs>
              <w:tab w:val="right" w:leader="dot" w:pos="10749"/>
            </w:tabs>
            <w:rPr>
              <w:spacing w:val="-5"/>
            </w:rPr>
          </w:pPr>
          <w:r>
            <w:fldChar w:fldCharType="begin"/>
          </w:r>
          <w:r>
            <w:instrText xml:space="preserve"> HYPERLINK \l "_bookmark18" </w:instrText>
          </w:r>
          <w:r>
            <w:fldChar w:fldCharType="separate"/>
          </w:r>
          <w:r>
            <w:t>Project Evaluation and Selection</w:t>
          </w:r>
          <w:r>
            <w:tab/>
          </w:r>
          <w:r>
            <w:rPr>
              <w:spacing w:val="-5"/>
            </w:rPr>
            <w:t>1</w:t>
          </w:r>
          <w:r>
            <w:rPr>
              <w:spacing w:val="-5"/>
            </w:rPr>
            <w:fldChar w:fldCharType="end"/>
          </w:r>
          <w:r w:rsidR="008F19F8">
            <w:rPr>
              <w:spacing w:val="-5"/>
            </w:rPr>
            <w:t>8</w:t>
          </w:r>
        </w:p>
        <w:p w:rsidR="007E68AD" w:rsidRDefault="00CB07D6" w14:paraId="534FF23A" w14:textId="34DEF986">
          <w:pPr>
            <w:pStyle w:val="TOC1"/>
            <w:tabs>
              <w:tab w:val="right" w:leader="dot" w:pos="10749"/>
            </w:tabs>
            <w:spacing w:before="100"/>
          </w:pPr>
          <w:hyperlink w:history="1" w:anchor="_bookmark19">
            <w:r w:rsidR="006965D3">
              <w:t>Contacts</w:t>
            </w:r>
            <w:r w:rsidR="006965D3">
              <w:rPr>
                <w:spacing w:val="-3"/>
              </w:rPr>
              <w:t xml:space="preserve"> </w:t>
            </w:r>
            <w:r w:rsidR="006965D3">
              <w:t>for</w:t>
            </w:r>
            <w:r w:rsidR="006965D3">
              <w:rPr>
                <w:spacing w:val="-2"/>
              </w:rPr>
              <w:t xml:space="preserve"> </w:t>
            </w:r>
            <w:r w:rsidR="006965D3">
              <w:t>Further</w:t>
            </w:r>
            <w:r w:rsidR="006965D3">
              <w:rPr>
                <w:spacing w:val="1"/>
              </w:rPr>
              <w:t xml:space="preserve"> </w:t>
            </w:r>
            <w:r w:rsidR="006965D3">
              <w:rPr>
                <w:spacing w:val="-2"/>
              </w:rPr>
              <w:t>Information</w:t>
            </w:r>
            <w:r w:rsidR="006965D3">
              <w:tab/>
            </w:r>
            <w:r w:rsidR="006965D3">
              <w:rPr>
                <w:spacing w:val="-5"/>
              </w:rPr>
              <w:t>1</w:t>
            </w:r>
          </w:hyperlink>
          <w:r w:rsidR="008F19F8">
            <w:rPr>
              <w:spacing w:val="-5"/>
            </w:rPr>
            <w:t>8</w:t>
          </w:r>
        </w:p>
        <w:p w:rsidR="007E68AD" w:rsidRDefault="00CB07D6" w14:paraId="3D0C8060" w14:textId="3FFBA661">
          <w:pPr>
            <w:pStyle w:val="TOC1"/>
            <w:tabs>
              <w:tab w:val="right" w:leader="dot" w:pos="10749"/>
            </w:tabs>
            <w:spacing w:before="99"/>
          </w:pPr>
          <w:hyperlink w:history="1" w:anchor="_bookmark20">
            <w:r w:rsidR="006965D3">
              <w:t>Appendix</w:t>
            </w:r>
            <w:r w:rsidR="006965D3">
              <w:rPr>
                <w:spacing w:val="-2"/>
              </w:rPr>
              <w:t xml:space="preserve"> </w:t>
            </w:r>
            <w:r w:rsidR="006965D3">
              <w:t>I.</w:t>
            </w:r>
            <w:r w:rsidR="006965D3">
              <w:rPr>
                <w:spacing w:val="-2"/>
              </w:rPr>
              <w:t xml:space="preserve"> </w:t>
            </w:r>
            <w:r w:rsidR="006965D3">
              <w:t>Instructions</w:t>
            </w:r>
            <w:r w:rsidR="006965D3">
              <w:rPr>
                <w:spacing w:val="-3"/>
              </w:rPr>
              <w:t xml:space="preserve"> </w:t>
            </w:r>
            <w:r w:rsidR="006965D3">
              <w:t>for</w:t>
            </w:r>
            <w:r w:rsidR="006965D3">
              <w:rPr>
                <w:spacing w:val="-1"/>
              </w:rPr>
              <w:t xml:space="preserve"> </w:t>
            </w:r>
            <w:r w:rsidR="006965D3">
              <w:t>Submitting</w:t>
            </w:r>
            <w:r w:rsidR="006965D3">
              <w:rPr>
                <w:spacing w:val="-3"/>
              </w:rPr>
              <w:t xml:space="preserve"> </w:t>
            </w:r>
            <w:r w:rsidR="006965D3">
              <w:t>Applications</w:t>
            </w:r>
            <w:r w:rsidR="006965D3">
              <w:rPr>
                <w:spacing w:val="-2"/>
              </w:rPr>
              <w:t xml:space="preserve"> </w:t>
            </w:r>
            <w:r w:rsidR="006965D3">
              <w:t xml:space="preserve">through </w:t>
            </w:r>
            <w:r w:rsidR="006965D3">
              <w:rPr>
                <w:spacing w:val="-2"/>
              </w:rPr>
              <w:t>Grants.gov</w:t>
            </w:r>
            <w:r w:rsidR="006965D3">
              <w:tab/>
            </w:r>
          </w:hyperlink>
          <w:r w:rsidR="008F19F8">
            <w:rPr>
              <w:spacing w:val="-5"/>
            </w:rPr>
            <w:t>20</w:t>
          </w:r>
        </w:p>
        <w:p w:rsidR="007E68AD" w:rsidRDefault="00CB07D6" w14:paraId="25D8A617" w14:textId="6387CD11">
          <w:pPr>
            <w:pStyle w:val="TOC1"/>
            <w:tabs>
              <w:tab w:val="right" w:leader="dot" w:pos="10749"/>
            </w:tabs>
          </w:pPr>
          <w:hyperlink w:history="1" w:anchor="_bookmark22">
            <w:r w:rsidR="006965D3">
              <w:t>Appendix</w:t>
            </w:r>
            <w:r w:rsidR="006965D3">
              <w:rPr>
                <w:spacing w:val="-5"/>
              </w:rPr>
              <w:t xml:space="preserve"> </w:t>
            </w:r>
            <w:r w:rsidR="006965D3">
              <w:t>II.</w:t>
            </w:r>
            <w:r w:rsidR="006965D3">
              <w:rPr>
                <w:spacing w:val="-2"/>
              </w:rPr>
              <w:t xml:space="preserve"> </w:t>
            </w:r>
            <w:r w:rsidR="005D14F0">
              <w:t>CW</w:t>
            </w:r>
            <w:r w:rsidR="00BD2BEE">
              <w:t>D</w:t>
            </w:r>
            <w:r w:rsidR="005D14F0">
              <w:t xml:space="preserve">G </w:t>
            </w:r>
            <w:r w:rsidR="006965D3">
              <w:t>Application</w:t>
            </w:r>
            <w:r w:rsidR="006965D3">
              <w:rPr>
                <w:spacing w:val="-3"/>
              </w:rPr>
              <w:t xml:space="preserve"> </w:t>
            </w:r>
            <w:r w:rsidR="006965D3">
              <w:t>Requirements</w:t>
            </w:r>
            <w:r w:rsidR="006965D3">
              <w:rPr>
                <w:spacing w:val="-4"/>
              </w:rPr>
              <w:t xml:space="preserve"> </w:t>
            </w:r>
            <w:r w:rsidR="006965D3">
              <w:rPr>
                <w:spacing w:val="-2"/>
              </w:rPr>
              <w:t>Checklist</w:t>
            </w:r>
            <w:r w:rsidR="006965D3">
              <w:tab/>
            </w:r>
          </w:hyperlink>
          <w:r w:rsidR="008945D0">
            <w:rPr>
              <w:spacing w:val="-5"/>
            </w:rPr>
            <w:t>2</w:t>
          </w:r>
          <w:r w:rsidR="008F19F8">
            <w:rPr>
              <w:spacing w:val="-5"/>
            </w:rPr>
            <w:t>2</w:t>
          </w:r>
        </w:p>
      </w:sdtContent>
    </w:sdt>
    <w:p w:rsidR="007E68AD" w:rsidRDefault="007E68AD" w14:paraId="03687B2E" w14:textId="77777777">
      <w:pPr>
        <w:pStyle w:val="BodyText"/>
        <w:ind w:left="0"/>
        <w:rPr>
          <w:sz w:val="24"/>
        </w:rPr>
      </w:pPr>
    </w:p>
    <w:p w:rsidR="007E68AD" w:rsidRDefault="003E5492" w14:paraId="5A4A3760" w14:textId="4759A210">
      <w:pPr>
        <w:pStyle w:val="Heading1"/>
        <w:spacing w:before="184"/>
      </w:pPr>
      <w:r>
        <w:rPr>
          <w:noProof/>
        </w:rPr>
        <mc:AlternateContent>
          <mc:Choice Requires="wps">
            <w:drawing>
              <wp:anchor distT="0" distB="0" distL="0" distR="0" simplePos="0" relativeHeight="487588352" behindDoc="1" locked="0" layoutInCell="1" allowOverlap="1" wp14:editId="6B94DAC6" wp14:anchorId="0406F119">
                <wp:simplePos x="0" y="0"/>
                <wp:positionH relativeFrom="page">
                  <wp:posOffset>575945</wp:posOffset>
                </wp:positionH>
                <wp:positionV relativeFrom="paragraph">
                  <wp:posOffset>332105</wp:posOffset>
                </wp:positionV>
                <wp:extent cx="6620510" cy="6350"/>
                <wp:effectExtent l="0" t="0" r="0" b="0"/>
                <wp:wrapTopAndBottom/>
                <wp:docPr id="12"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05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4" style="position:absolute;margin-left:45.35pt;margin-top:26.15pt;width:521.3pt;height:.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2836CC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">
                <w10:wrap type="topAndBottom" anchorx="page"/>
              </v:rect>
            </w:pict>
          </mc:Fallback>
        </mc:AlternateContent>
      </w:r>
      <w:bookmarkStart w:name="Submission_Dates_for_Fiscal_Year_(FY)_20" w:id="5"/>
      <w:bookmarkStart w:name="_bookmark0" w:id="6"/>
      <w:bookmarkStart w:name="_Hlk104377108" w:id="7"/>
      <w:bookmarkEnd w:id="5"/>
      <w:bookmarkEnd w:id="6"/>
      <w:r w:rsidR="00BD2BEE">
        <w:rPr>
          <w:color w:val="006600"/>
        </w:rPr>
        <w:t xml:space="preserve">Overview and </w:t>
      </w:r>
      <w:r w:rsidR="006965D3">
        <w:rPr>
          <w:color w:val="006600"/>
        </w:rPr>
        <w:t>Submission</w:t>
      </w:r>
      <w:r w:rsidR="006965D3">
        <w:rPr>
          <w:color w:val="006600"/>
          <w:spacing w:val="-8"/>
        </w:rPr>
        <w:t xml:space="preserve"> </w:t>
      </w:r>
      <w:r w:rsidR="006965D3">
        <w:rPr>
          <w:color w:val="006600"/>
        </w:rPr>
        <w:t>Dates</w:t>
      </w:r>
      <w:r w:rsidR="006965D3">
        <w:rPr>
          <w:color w:val="006600"/>
          <w:spacing w:val="-6"/>
        </w:rPr>
        <w:t xml:space="preserve"> </w:t>
      </w:r>
      <w:r w:rsidR="006965D3">
        <w:rPr>
          <w:color w:val="006600"/>
        </w:rPr>
        <w:t>for</w:t>
      </w:r>
      <w:r w:rsidR="006965D3">
        <w:rPr>
          <w:color w:val="006600"/>
          <w:spacing w:val="-8"/>
        </w:rPr>
        <w:t xml:space="preserve"> </w:t>
      </w:r>
      <w:r w:rsidR="006965D3">
        <w:rPr>
          <w:color w:val="006600"/>
        </w:rPr>
        <w:t>Fiscal</w:t>
      </w:r>
      <w:r w:rsidR="006965D3">
        <w:rPr>
          <w:color w:val="006600"/>
          <w:spacing w:val="-7"/>
        </w:rPr>
        <w:t xml:space="preserve"> </w:t>
      </w:r>
      <w:r w:rsidR="006965D3">
        <w:rPr>
          <w:color w:val="006600"/>
        </w:rPr>
        <w:t>Year</w:t>
      </w:r>
      <w:r w:rsidR="006965D3">
        <w:rPr>
          <w:color w:val="006600"/>
          <w:spacing w:val="-8"/>
        </w:rPr>
        <w:t xml:space="preserve"> </w:t>
      </w:r>
      <w:r w:rsidR="006965D3">
        <w:rPr>
          <w:color w:val="006600"/>
        </w:rPr>
        <w:t>(FY)</w:t>
      </w:r>
      <w:bookmarkEnd w:id="7"/>
      <w:r w:rsidR="006965D3">
        <w:rPr>
          <w:color w:val="006600"/>
          <w:spacing w:val="-7"/>
        </w:rPr>
        <w:t xml:space="preserve"> </w:t>
      </w:r>
      <w:r w:rsidR="006965D3">
        <w:rPr>
          <w:color w:val="006600"/>
          <w:spacing w:val="-4"/>
        </w:rPr>
        <w:t>2022</w:t>
      </w:r>
    </w:p>
    <w:p w:rsidRPr="002F3589" w:rsidR="00BD2BEE" w:rsidP="006965D3" w:rsidRDefault="00B676E1" w14:paraId="1EC9343F" w14:textId="52B15BCB">
      <w:pPr>
        <w:pStyle w:val="ListParagraph"/>
        <w:numPr>
          <w:ilvl w:val="0"/>
          <w:numId w:val="7"/>
        </w:numPr>
        <w:tabs>
          <w:tab w:val="left" w:pos="1023"/>
        </w:tabs>
        <w:spacing w:before="122"/>
        <w:ind w:right="632"/>
        <w:rPr>
          <w:rFonts w:asciiTheme="minorHAnsi" w:hAnsiTheme="minorHAnsi" w:cstheme="minorHAnsi"/>
          <w:sz w:val="23"/>
          <w:szCs w:val="23"/>
        </w:rPr>
      </w:pPr>
      <w:r w:rsidRPr="002F3589">
        <w:rPr>
          <w:rFonts w:asciiTheme="minorHAnsi" w:hAnsiTheme="minorHAnsi" w:cstheme="minorHAnsi"/>
          <w:sz w:val="23"/>
          <w:szCs w:val="23"/>
        </w:rPr>
        <w:t>Applications are being requested</w:t>
      </w:r>
      <w:r w:rsidRPr="002F3589" w:rsidR="00BD2BEE">
        <w:rPr>
          <w:rFonts w:asciiTheme="minorHAnsi" w:hAnsiTheme="minorHAnsi" w:cstheme="minorHAnsi"/>
          <w:sz w:val="23"/>
          <w:szCs w:val="23"/>
        </w:rPr>
        <w:t xml:space="preserve"> for the FY2022 Community Wildfire Defense Grant (CWDG)</w:t>
      </w:r>
    </w:p>
    <w:p w:rsidRPr="002F3589" w:rsidR="00BD2BEE" w:rsidP="006965D3" w:rsidRDefault="00BD2BEE" w14:paraId="23F3746D" w14:textId="5780A951">
      <w:pPr>
        <w:pStyle w:val="ListParagraph"/>
        <w:numPr>
          <w:ilvl w:val="0"/>
          <w:numId w:val="7"/>
        </w:numPr>
        <w:tabs>
          <w:tab w:val="left" w:pos="1023"/>
        </w:tabs>
        <w:spacing w:before="122"/>
        <w:ind w:right="632"/>
        <w:rPr>
          <w:rFonts w:asciiTheme="minorHAnsi" w:hAnsiTheme="minorHAnsi" w:cstheme="minorHAnsi"/>
          <w:sz w:val="23"/>
          <w:szCs w:val="23"/>
        </w:rPr>
      </w:pPr>
      <w:r w:rsidRPr="002F3589">
        <w:rPr>
          <w:rFonts w:asciiTheme="minorHAnsi" w:hAnsiTheme="minorHAnsi" w:cstheme="minorHAnsi"/>
          <w:sz w:val="23"/>
          <w:szCs w:val="23"/>
        </w:rPr>
        <w:t xml:space="preserve">This </w:t>
      </w:r>
      <w:r w:rsidR="00FF6ACB">
        <w:rPr>
          <w:rFonts w:asciiTheme="minorHAnsi" w:hAnsiTheme="minorHAnsi" w:cstheme="minorHAnsi"/>
          <w:sz w:val="23"/>
          <w:szCs w:val="23"/>
        </w:rPr>
        <w:t>Notice of Funding Opportunity</w:t>
      </w:r>
      <w:r w:rsidRPr="002F3589">
        <w:rPr>
          <w:rFonts w:asciiTheme="minorHAnsi" w:hAnsiTheme="minorHAnsi" w:cstheme="minorHAnsi"/>
          <w:sz w:val="23"/>
          <w:szCs w:val="23"/>
        </w:rPr>
        <w:t xml:space="preserve"> </w:t>
      </w:r>
      <w:r w:rsidR="00FF6ACB">
        <w:rPr>
          <w:rFonts w:asciiTheme="minorHAnsi" w:hAnsiTheme="minorHAnsi" w:cstheme="minorHAnsi"/>
          <w:sz w:val="23"/>
          <w:szCs w:val="23"/>
        </w:rPr>
        <w:t>(NOFO</w:t>
      </w:r>
      <w:r w:rsidRPr="002F3589" w:rsidR="00B676E1">
        <w:rPr>
          <w:rFonts w:asciiTheme="minorHAnsi" w:hAnsiTheme="minorHAnsi" w:cstheme="minorHAnsi"/>
          <w:sz w:val="23"/>
          <w:szCs w:val="23"/>
        </w:rPr>
        <w:t xml:space="preserve">) </w:t>
      </w:r>
      <w:r w:rsidRPr="002F3589">
        <w:rPr>
          <w:rFonts w:asciiTheme="minorHAnsi" w:hAnsiTheme="minorHAnsi" w:cstheme="minorHAnsi"/>
          <w:sz w:val="23"/>
          <w:szCs w:val="23"/>
        </w:rPr>
        <w:t xml:space="preserve">is </w:t>
      </w:r>
      <w:r w:rsidRPr="002F3589" w:rsidR="00B676E1">
        <w:rPr>
          <w:rFonts w:asciiTheme="minorHAnsi" w:hAnsiTheme="minorHAnsi" w:cstheme="minorHAnsi"/>
          <w:sz w:val="23"/>
          <w:szCs w:val="23"/>
        </w:rPr>
        <w:t xml:space="preserve">for projects that will be carried out within the footprint of the </w:t>
      </w:r>
      <w:r w:rsidRPr="002F3589" w:rsidR="00B676E1">
        <w:rPr>
          <w:rFonts w:asciiTheme="minorHAnsi" w:hAnsiTheme="minorHAnsi" w:cstheme="minorHAnsi"/>
          <w:b/>
          <w:sz w:val="23"/>
          <w:szCs w:val="23"/>
        </w:rPr>
        <w:t>Northeast-Midwest States</w:t>
      </w:r>
      <w:r w:rsidRPr="002F3589" w:rsidR="00B676E1">
        <w:rPr>
          <w:rFonts w:asciiTheme="minorHAnsi" w:hAnsiTheme="minorHAnsi" w:cstheme="minorHAnsi"/>
          <w:sz w:val="23"/>
          <w:szCs w:val="23"/>
        </w:rPr>
        <w:t xml:space="preserve"> (</w:t>
      </w:r>
      <w:r w:rsidRPr="002F3589" w:rsidR="00B676E1">
        <w:rPr>
          <w:rFonts w:asciiTheme="minorHAnsi" w:hAnsiTheme="minorHAnsi" w:cstheme="minorHAnsi"/>
          <w:color w:val="000000"/>
          <w:sz w:val="23"/>
          <w:szCs w:val="23"/>
        </w:rPr>
        <w:t>Connecticut, Delaware, District of Columbia, Illinois, Indiana, Iowa, Maine, Maryland, Massachusetts, Michigan, Minnesota, Missouri, New Hampshire, New Jersey, New York, Ohio, Pennsylvania, Rhode Island, Vermont, West Virginia and Wisconsin</w:t>
      </w:r>
      <w:r w:rsidRPr="002F3589" w:rsidR="00B676E1">
        <w:rPr>
          <w:rFonts w:asciiTheme="minorHAnsi" w:hAnsiTheme="minorHAnsi" w:cstheme="minorHAnsi"/>
          <w:sz w:val="23"/>
          <w:szCs w:val="23"/>
        </w:rPr>
        <w:t xml:space="preserve">). For Tribes and other regions of the United States, please see appropriate </w:t>
      </w:r>
      <w:r w:rsidR="00FF6ACB">
        <w:rPr>
          <w:rFonts w:asciiTheme="minorHAnsi" w:hAnsiTheme="minorHAnsi" w:cstheme="minorHAnsi"/>
          <w:sz w:val="23"/>
          <w:szCs w:val="23"/>
        </w:rPr>
        <w:t>NOFO</w:t>
      </w:r>
      <w:r w:rsidRPr="002F3589" w:rsidR="00B676E1">
        <w:rPr>
          <w:rFonts w:asciiTheme="minorHAnsi" w:hAnsiTheme="minorHAnsi" w:cstheme="minorHAnsi"/>
          <w:sz w:val="23"/>
          <w:szCs w:val="23"/>
        </w:rPr>
        <w:t xml:space="preserve"> for specific instructions.</w:t>
      </w:r>
    </w:p>
    <w:p w:rsidRPr="00A22371" w:rsidR="00A22371" w:rsidP="00B676E1" w:rsidRDefault="00B676E1" w14:paraId="6FD074A6" w14:textId="77777777">
      <w:pPr>
        <w:pStyle w:val="ListParagraph"/>
        <w:numPr>
          <w:ilvl w:val="0"/>
          <w:numId w:val="7"/>
        </w:numPr>
        <w:tabs>
          <w:tab w:val="left" w:pos="1023"/>
        </w:tabs>
        <w:spacing w:before="122"/>
        <w:ind w:right="632"/>
        <w:rPr>
          <w:rFonts w:asciiTheme="minorHAnsi" w:hAnsiTheme="minorHAnsi" w:cstheme="minorHAnsi"/>
          <w:b/>
          <w:bCs/>
          <w:sz w:val="23"/>
          <w:szCs w:val="23"/>
        </w:rPr>
      </w:pPr>
      <w:r w:rsidRPr="002F3589">
        <w:rPr>
          <w:sz w:val="23"/>
          <w:szCs w:val="23"/>
        </w:rPr>
        <w:t>Search</w:t>
      </w:r>
      <w:r w:rsidRPr="002F3589">
        <w:rPr>
          <w:spacing w:val="-4"/>
          <w:sz w:val="23"/>
          <w:szCs w:val="23"/>
        </w:rPr>
        <w:t xml:space="preserve"> </w:t>
      </w:r>
      <w:r w:rsidRPr="002F3589">
        <w:rPr>
          <w:sz w:val="23"/>
          <w:szCs w:val="23"/>
        </w:rPr>
        <w:t>for</w:t>
      </w:r>
      <w:r w:rsidRPr="002F3589">
        <w:rPr>
          <w:spacing w:val="-2"/>
          <w:sz w:val="23"/>
          <w:szCs w:val="23"/>
        </w:rPr>
        <w:t xml:space="preserve"> the following </w:t>
      </w:r>
      <w:r w:rsidRPr="002F3589">
        <w:rPr>
          <w:sz w:val="23"/>
          <w:szCs w:val="23"/>
        </w:rPr>
        <w:t xml:space="preserve">grant Opportunity Number in </w:t>
      </w:r>
      <w:r w:rsidRPr="002F3589">
        <w:rPr>
          <w:b/>
          <w:bCs/>
          <w:color w:val="0000FF"/>
          <w:sz w:val="23"/>
          <w:szCs w:val="23"/>
        </w:rPr>
        <w:t>grants.gov</w:t>
      </w:r>
      <w:r w:rsidRPr="002F3589">
        <w:rPr>
          <w:sz w:val="23"/>
          <w:szCs w:val="23"/>
        </w:rPr>
        <w:t xml:space="preserve"> and follow the included instructions: </w:t>
      </w:r>
    </w:p>
    <w:p w:rsidRPr="00A22371" w:rsidR="00B676E1" w:rsidP="00A22371" w:rsidRDefault="00B676E1" w14:paraId="0FDA68D0" w14:textId="2B081312">
      <w:pPr>
        <w:pStyle w:val="ListParagraph"/>
        <w:tabs>
          <w:tab w:val="left" w:pos="1023"/>
        </w:tabs>
        <w:spacing w:before="122"/>
        <w:ind w:left="1022" w:right="632" w:firstLine="0"/>
        <w:jc w:val="center"/>
        <w:rPr>
          <w:rFonts w:asciiTheme="minorHAnsi" w:hAnsiTheme="minorHAnsi" w:cstheme="minorHAnsi"/>
          <w:b/>
          <w:bCs/>
          <w:sz w:val="28"/>
          <w:szCs w:val="28"/>
        </w:rPr>
      </w:pPr>
      <w:r w:rsidRPr="00A22371">
        <w:rPr>
          <w:rFonts w:asciiTheme="minorHAnsi" w:hAnsiTheme="minorHAnsi" w:cstheme="minorHAnsi"/>
          <w:b/>
          <w:bCs/>
          <w:sz w:val="28"/>
          <w:szCs w:val="28"/>
        </w:rPr>
        <w:t>USDA-FS-2022-CWDG-NEMW</w:t>
      </w:r>
    </w:p>
    <w:p w:rsidRPr="002F3589" w:rsidR="00B676E1" w:rsidP="00B676E1" w:rsidRDefault="00B676E1" w14:paraId="2130F060" w14:textId="0C06AB5D">
      <w:pPr>
        <w:pStyle w:val="ListParagraph"/>
        <w:numPr>
          <w:ilvl w:val="0"/>
          <w:numId w:val="7"/>
        </w:numPr>
        <w:tabs>
          <w:tab w:val="left" w:pos="1023"/>
        </w:tabs>
        <w:spacing w:before="122"/>
        <w:ind w:right="632"/>
        <w:rPr>
          <w:rFonts w:asciiTheme="minorHAnsi" w:hAnsiTheme="minorHAnsi" w:cstheme="minorHAnsi"/>
          <w:b/>
          <w:bCs/>
          <w:sz w:val="23"/>
          <w:szCs w:val="23"/>
        </w:rPr>
      </w:pPr>
      <w:r w:rsidRPr="002F3589">
        <w:rPr>
          <w:rFonts w:asciiTheme="minorHAnsi" w:hAnsiTheme="minorHAnsi" w:cstheme="minorHAnsi"/>
          <w:b/>
          <w:sz w:val="23"/>
          <w:szCs w:val="23"/>
        </w:rPr>
        <w:t>SUBMIT</w:t>
      </w:r>
      <w:r w:rsidRPr="002F3589">
        <w:rPr>
          <w:rFonts w:asciiTheme="minorHAnsi" w:hAnsiTheme="minorHAnsi" w:cstheme="minorHAnsi"/>
          <w:b/>
          <w:spacing w:val="-2"/>
          <w:sz w:val="23"/>
          <w:szCs w:val="23"/>
        </w:rPr>
        <w:t xml:space="preserve"> </w:t>
      </w:r>
      <w:r w:rsidRPr="002F3589">
        <w:rPr>
          <w:rFonts w:asciiTheme="minorHAnsi" w:hAnsiTheme="minorHAnsi" w:cstheme="minorHAnsi"/>
          <w:b/>
          <w:sz w:val="23"/>
          <w:szCs w:val="23"/>
        </w:rPr>
        <w:t>ALL</w:t>
      </w:r>
      <w:r w:rsidRPr="002F3589">
        <w:rPr>
          <w:rFonts w:asciiTheme="minorHAnsi" w:hAnsiTheme="minorHAnsi" w:cstheme="minorHAnsi"/>
          <w:b/>
          <w:spacing w:val="-1"/>
          <w:sz w:val="23"/>
          <w:szCs w:val="23"/>
        </w:rPr>
        <w:t xml:space="preserve"> </w:t>
      </w:r>
      <w:r w:rsidRPr="002F3589">
        <w:rPr>
          <w:rFonts w:asciiTheme="minorHAnsi" w:hAnsiTheme="minorHAnsi" w:cstheme="minorHAnsi"/>
          <w:b/>
          <w:sz w:val="23"/>
          <w:szCs w:val="23"/>
        </w:rPr>
        <w:t>APPLICATIONS</w:t>
      </w:r>
      <w:r w:rsidRPr="002F3589">
        <w:rPr>
          <w:rFonts w:asciiTheme="minorHAnsi" w:hAnsiTheme="minorHAnsi" w:cstheme="minorHAnsi"/>
          <w:b/>
          <w:spacing w:val="-5"/>
          <w:sz w:val="23"/>
          <w:szCs w:val="23"/>
        </w:rPr>
        <w:t xml:space="preserve"> </w:t>
      </w:r>
      <w:r w:rsidRPr="002F3589">
        <w:rPr>
          <w:rFonts w:asciiTheme="minorHAnsi" w:hAnsiTheme="minorHAnsi" w:cstheme="minorHAnsi"/>
          <w:b/>
          <w:sz w:val="23"/>
          <w:szCs w:val="23"/>
        </w:rPr>
        <w:t>BY</w:t>
      </w:r>
      <w:r w:rsidRPr="002F3589">
        <w:rPr>
          <w:rFonts w:asciiTheme="minorHAnsi" w:hAnsiTheme="minorHAnsi" w:cstheme="minorHAnsi"/>
          <w:b/>
          <w:spacing w:val="-6"/>
          <w:sz w:val="23"/>
          <w:szCs w:val="23"/>
        </w:rPr>
        <w:t xml:space="preserve"> </w:t>
      </w:r>
      <w:r w:rsidRPr="002F3589">
        <w:rPr>
          <w:rFonts w:asciiTheme="minorHAnsi" w:hAnsiTheme="minorHAnsi" w:cstheme="minorHAnsi"/>
          <w:b/>
          <w:sz w:val="23"/>
          <w:szCs w:val="23"/>
        </w:rPr>
        <w:t>MIDNIGHT,</w:t>
      </w:r>
      <w:r w:rsidRPr="002F3589">
        <w:rPr>
          <w:rFonts w:asciiTheme="minorHAnsi" w:hAnsiTheme="minorHAnsi" w:cstheme="minorHAnsi"/>
          <w:b/>
          <w:spacing w:val="-2"/>
          <w:sz w:val="23"/>
          <w:szCs w:val="23"/>
        </w:rPr>
        <w:t xml:space="preserve"> </w:t>
      </w:r>
      <w:r w:rsidRPr="002F3589">
        <w:rPr>
          <w:rFonts w:asciiTheme="minorHAnsi" w:hAnsiTheme="minorHAnsi" w:cstheme="minorHAnsi"/>
          <w:b/>
          <w:sz w:val="23"/>
          <w:szCs w:val="23"/>
        </w:rPr>
        <w:t>EASTERN TIME ZONE,</w:t>
      </w:r>
      <w:r w:rsidRPr="002F3589">
        <w:rPr>
          <w:rFonts w:asciiTheme="minorHAnsi" w:hAnsiTheme="minorHAnsi" w:cstheme="minorHAnsi"/>
          <w:b/>
          <w:spacing w:val="-3"/>
          <w:sz w:val="23"/>
          <w:szCs w:val="23"/>
        </w:rPr>
        <w:t xml:space="preserve"> </w:t>
      </w:r>
      <w:r w:rsidR="004B40FD">
        <w:rPr>
          <w:rFonts w:asciiTheme="minorHAnsi" w:hAnsiTheme="minorHAnsi" w:cstheme="minorHAnsi"/>
          <w:b/>
          <w:sz w:val="23"/>
          <w:szCs w:val="23"/>
        </w:rPr>
        <w:t>OCTOBER</w:t>
      </w:r>
      <w:r w:rsidRPr="002F3589">
        <w:rPr>
          <w:b/>
          <w:sz w:val="23"/>
          <w:szCs w:val="23"/>
        </w:rPr>
        <w:t xml:space="preserve"> </w:t>
      </w:r>
      <w:r w:rsidR="004B40FD">
        <w:rPr>
          <w:b/>
          <w:sz w:val="23"/>
          <w:szCs w:val="23"/>
        </w:rPr>
        <w:t>7</w:t>
      </w:r>
      <w:r w:rsidRPr="002F3589">
        <w:rPr>
          <w:b/>
          <w:sz w:val="23"/>
          <w:szCs w:val="23"/>
        </w:rPr>
        <w:t>,</w:t>
      </w:r>
      <w:r w:rsidRPr="002F3589">
        <w:rPr>
          <w:b/>
          <w:spacing w:val="-4"/>
          <w:sz w:val="23"/>
          <w:szCs w:val="23"/>
        </w:rPr>
        <w:t xml:space="preserve"> </w:t>
      </w:r>
      <w:r w:rsidRPr="002F3589">
        <w:rPr>
          <w:b/>
          <w:sz w:val="23"/>
          <w:szCs w:val="23"/>
        </w:rPr>
        <w:t>2022</w:t>
      </w:r>
    </w:p>
    <w:p w:rsidRPr="00B676E1" w:rsidR="003C4433" w:rsidP="00B676E1" w:rsidRDefault="003C4433" w14:paraId="47E61A3F" w14:textId="02B3E317">
      <w:pPr>
        <w:tabs>
          <w:tab w:val="left" w:pos="1023"/>
        </w:tabs>
        <w:spacing w:before="122"/>
        <w:ind w:left="750" w:right="632"/>
        <w:rPr>
          <w:rFonts w:asciiTheme="minorHAnsi" w:hAnsiTheme="minorHAnsi" w:cstheme="minorHAnsi"/>
          <w:sz w:val="23"/>
          <w:szCs w:val="23"/>
        </w:rPr>
      </w:pPr>
    </w:p>
    <w:p w:rsidR="007E68AD" w:rsidP="00B676E1" w:rsidRDefault="003E5492" w14:paraId="434ACAF7" w14:textId="2165C2CD">
      <w:pPr>
        <w:pStyle w:val="Heading1"/>
        <w:spacing w:before="47"/>
        <w:ind w:left="0" w:firstLine="700"/>
      </w:pPr>
      <w:r>
        <w:rPr>
          <w:noProof/>
        </w:rPr>
        <mc:AlternateContent>
          <mc:Choice Requires="wps">
            <w:drawing>
              <wp:anchor distT="0" distB="0" distL="0" distR="0" simplePos="0" relativeHeight="487588864" behindDoc="1" locked="0" layoutInCell="1" allowOverlap="1" wp14:editId="7434A4D5" wp14:anchorId="195C0422">
                <wp:simplePos x="0" y="0"/>
                <wp:positionH relativeFrom="page">
                  <wp:posOffset>575945</wp:posOffset>
                </wp:positionH>
                <wp:positionV relativeFrom="paragraph">
                  <wp:posOffset>243205</wp:posOffset>
                </wp:positionV>
                <wp:extent cx="6620510" cy="6350"/>
                <wp:effectExtent l="0" t="0" r="0" b="0"/>
                <wp:wrapTopAndBottom/>
                <wp:docPr id="11"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05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5" style="position:absolute;margin-left:45.35pt;margin-top:19.15pt;width:521.3pt;height:.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63349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">
                <w10:wrap type="topAndBottom" anchorx="page"/>
              </v:rect>
            </w:pict>
          </mc:Fallback>
        </mc:AlternateContent>
      </w:r>
      <w:bookmarkStart w:name="Purpose_of_the_Landscape_Scale_Restorati" w:id="8"/>
      <w:bookmarkStart w:name="_bookmark1" w:id="9"/>
      <w:bookmarkEnd w:id="8"/>
      <w:bookmarkEnd w:id="9"/>
      <w:r w:rsidR="006965D3">
        <w:rPr>
          <w:color w:val="006600"/>
        </w:rPr>
        <w:t>Purpose</w:t>
      </w:r>
      <w:r w:rsidR="006965D3">
        <w:rPr>
          <w:color w:val="006600"/>
          <w:spacing w:val="-9"/>
        </w:rPr>
        <w:t xml:space="preserve"> </w:t>
      </w:r>
      <w:r w:rsidR="006965D3">
        <w:rPr>
          <w:color w:val="006600"/>
        </w:rPr>
        <w:t>of</w:t>
      </w:r>
      <w:r w:rsidR="006965D3">
        <w:rPr>
          <w:color w:val="006600"/>
          <w:spacing w:val="-6"/>
        </w:rPr>
        <w:t xml:space="preserve"> </w:t>
      </w:r>
      <w:r w:rsidR="006965D3">
        <w:rPr>
          <w:color w:val="006600"/>
        </w:rPr>
        <w:t>the</w:t>
      </w:r>
      <w:r w:rsidR="006965D3">
        <w:rPr>
          <w:color w:val="006600"/>
          <w:spacing w:val="-8"/>
        </w:rPr>
        <w:t xml:space="preserve"> </w:t>
      </w:r>
      <w:r w:rsidR="00C2178E">
        <w:rPr>
          <w:color w:val="006600"/>
        </w:rPr>
        <w:t xml:space="preserve">Community Wildfire </w:t>
      </w:r>
      <w:r w:rsidR="002F3589">
        <w:rPr>
          <w:color w:val="006600"/>
        </w:rPr>
        <w:t>Defense</w:t>
      </w:r>
      <w:r w:rsidR="008F07D5">
        <w:rPr>
          <w:color w:val="006600"/>
        </w:rPr>
        <w:t xml:space="preserve"> </w:t>
      </w:r>
      <w:r w:rsidR="00C2178E">
        <w:rPr>
          <w:color w:val="006600"/>
        </w:rPr>
        <w:t>Grant</w:t>
      </w:r>
    </w:p>
    <w:p w:rsidRPr="00416D0F" w:rsidR="006B0464" w:rsidP="00416D0F" w:rsidRDefault="006B0464" w14:paraId="7280F249" w14:textId="70FC89B4">
      <w:pPr>
        <w:widowControl/>
        <w:tabs>
          <w:tab w:val="left" w:pos="700"/>
        </w:tabs>
        <w:kinsoku w:val="0"/>
        <w:overflowPunct w:val="0"/>
        <w:adjustRightInd w:val="0"/>
        <w:spacing w:before="14"/>
        <w:ind w:left="700"/>
        <w:rPr>
          <w:rFonts w:asciiTheme="minorHAnsi" w:hAnsiTheme="minorHAnsi" w:eastAsiaTheme="minorHAnsi" w:cstheme="minorHAnsi"/>
          <w:sz w:val="23"/>
          <w:szCs w:val="23"/>
        </w:rPr>
      </w:pPr>
      <w:r w:rsidRPr="00416D0F">
        <w:rPr>
          <w:rFonts w:asciiTheme="minorHAnsi" w:hAnsiTheme="minorHAnsi" w:eastAsiaTheme="minorHAnsi" w:cstheme="minorHAnsi"/>
          <w:sz w:val="23"/>
          <w:szCs w:val="23"/>
        </w:rPr>
        <w:t xml:space="preserve">The purpose of the Community Wildfire </w:t>
      </w:r>
      <w:r w:rsidRPr="00416D0F" w:rsidR="002F3589">
        <w:rPr>
          <w:rFonts w:asciiTheme="minorHAnsi" w:hAnsiTheme="minorHAnsi" w:eastAsiaTheme="minorHAnsi" w:cstheme="minorHAnsi"/>
          <w:sz w:val="23"/>
          <w:szCs w:val="23"/>
        </w:rPr>
        <w:t>Defense</w:t>
      </w:r>
      <w:r w:rsidRPr="00416D0F">
        <w:rPr>
          <w:rFonts w:asciiTheme="minorHAnsi" w:hAnsiTheme="minorHAnsi" w:eastAsiaTheme="minorHAnsi" w:cstheme="minorHAnsi"/>
          <w:sz w:val="23"/>
          <w:szCs w:val="23"/>
        </w:rPr>
        <w:t xml:space="preserve"> Grant is to assist </w:t>
      </w:r>
      <w:r w:rsidRPr="00416D0F" w:rsidR="002F3589">
        <w:rPr>
          <w:rFonts w:asciiTheme="minorHAnsi" w:hAnsiTheme="minorHAnsi" w:eastAsiaTheme="minorHAnsi" w:cstheme="minorHAnsi"/>
          <w:sz w:val="23"/>
          <w:szCs w:val="23"/>
        </w:rPr>
        <w:t>at-risk</w:t>
      </w:r>
      <w:r w:rsidRPr="00416D0F">
        <w:rPr>
          <w:rFonts w:asciiTheme="minorHAnsi" w:hAnsiTheme="minorHAnsi" w:eastAsiaTheme="minorHAnsi" w:cstheme="minorHAnsi"/>
          <w:sz w:val="23"/>
          <w:szCs w:val="23"/>
        </w:rPr>
        <w:t xml:space="preserve"> </w:t>
      </w:r>
      <w:r w:rsidRPr="00416D0F" w:rsidR="002F3589">
        <w:rPr>
          <w:rFonts w:asciiTheme="minorHAnsi" w:hAnsiTheme="minorHAnsi" w:eastAsiaTheme="minorHAnsi" w:cstheme="minorHAnsi"/>
          <w:sz w:val="23"/>
          <w:szCs w:val="23"/>
        </w:rPr>
        <w:t xml:space="preserve">local </w:t>
      </w:r>
      <w:r w:rsidRPr="00416D0F">
        <w:rPr>
          <w:rFonts w:asciiTheme="minorHAnsi" w:hAnsiTheme="minorHAnsi" w:eastAsiaTheme="minorHAnsi" w:cstheme="minorHAnsi"/>
          <w:sz w:val="23"/>
          <w:szCs w:val="23"/>
        </w:rPr>
        <w:t>communiti</w:t>
      </w:r>
      <w:r w:rsidRPr="00416D0F" w:rsidR="002F3589">
        <w:rPr>
          <w:rFonts w:asciiTheme="minorHAnsi" w:hAnsiTheme="minorHAnsi" w:eastAsiaTheme="minorHAnsi" w:cstheme="minorHAnsi"/>
          <w:sz w:val="23"/>
          <w:szCs w:val="23"/>
        </w:rPr>
        <w:t xml:space="preserve">es and Indian Tribes </w:t>
      </w:r>
      <w:r w:rsidRPr="00416D0F">
        <w:rPr>
          <w:rFonts w:asciiTheme="minorHAnsi" w:hAnsiTheme="minorHAnsi" w:eastAsiaTheme="minorHAnsi" w:cstheme="minorHAnsi"/>
          <w:sz w:val="23"/>
          <w:szCs w:val="23"/>
        </w:rPr>
        <w:t xml:space="preserve">with </w:t>
      </w:r>
      <w:r w:rsidRPr="00416D0F" w:rsidR="002F3589">
        <w:rPr>
          <w:rFonts w:asciiTheme="minorHAnsi" w:hAnsiTheme="minorHAnsi" w:eastAsiaTheme="minorHAnsi" w:cstheme="minorHAnsi"/>
          <w:sz w:val="23"/>
          <w:szCs w:val="23"/>
        </w:rPr>
        <w:t xml:space="preserve">planning </w:t>
      </w:r>
      <w:r w:rsidRPr="00416D0F" w:rsidR="1DB29491">
        <w:rPr>
          <w:rFonts w:asciiTheme="minorHAnsi" w:hAnsiTheme="minorHAnsi" w:eastAsiaTheme="minorHAnsi" w:cstheme="minorHAnsi"/>
          <w:sz w:val="23"/>
          <w:szCs w:val="23"/>
        </w:rPr>
        <w:t xml:space="preserve">for </w:t>
      </w:r>
      <w:r w:rsidRPr="00416D0F" w:rsidR="002F3589">
        <w:rPr>
          <w:rFonts w:asciiTheme="minorHAnsi" w:hAnsiTheme="minorHAnsi" w:eastAsiaTheme="minorHAnsi" w:cstheme="minorHAnsi"/>
          <w:sz w:val="23"/>
          <w:szCs w:val="23"/>
        </w:rPr>
        <w:t>and mitigating against</w:t>
      </w:r>
      <w:r w:rsidRPr="00416D0F">
        <w:rPr>
          <w:rFonts w:asciiTheme="minorHAnsi" w:hAnsiTheme="minorHAnsi" w:eastAsiaTheme="minorHAnsi" w:cstheme="minorHAnsi"/>
          <w:sz w:val="23"/>
          <w:szCs w:val="23"/>
        </w:rPr>
        <w:t xml:space="preserve"> the risk created by wildfire.  Th</w:t>
      </w:r>
      <w:r w:rsidRPr="00416D0F" w:rsidR="002F3589">
        <w:rPr>
          <w:rFonts w:asciiTheme="minorHAnsi" w:hAnsiTheme="minorHAnsi" w:eastAsiaTheme="minorHAnsi" w:cstheme="minorHAnsi"/>
          <w:sz w:val="23"/>
          <w:szCs w:val="23"/>
        </w:rPr>
        <w:t>is</w:t>
      </w:r>
      <w:r w:rsidRPr="00416D0F">
        <w:rPr>
          <w:rFonts w:asciiTheme="minorHAnsi" w:hAnsiTheme="minorHAnsi" w:eastAsiaTheme="minorHAnsi" w:cstheme="minorHAnsi"/>
          <w:sz w:val="23"/>
          <w:szCs w:val="23"/>
        </w:rPr>
        <w:t xml:space="preserve"> program </w:t>
      </w:r>
      <w:r w:rsidRPr="00416D0F" w:rsidR="002F3589">
        <w:rPr>
          <w:rFonts w:asciiTheme="minorHAnsi" w:hAnsiTheme="minorHAnsi" w:eastAsiaTheme="minorHAnsi" w:cstheme="minorHAnsi"/>
          <w:sz w:val="23"/>
          <w:szCs w:val="23"/>
        </w:rPr>
        <w:t>is</w:t>
      </w:r>
      <w:r w:rsidRPr="00416D0F">
        <w:rPr>
          <w:rFonts w:asciiTheme="minorHAnsi" w:hAnsiTheme="minorHAnsi" w:eastAsiaTheme="minorHAnsi" w:cstheme="minorHAnsi"/>
          <w:sz w:val="23"/>
          <w:szCs w:val="23"/>
        </w:rPr>
        <w:t xml:space="preserve"> authorized in H.R.</w:t>
      </w:r>
      <w:r w:rsidRPr="00416D0F" w:rsidR="00315D30">
        <w:rPr>
          <w:rFonts w:asciiTheme="minorHAnsi" w:hAnsiTheme="minorHAnsi" w:eastAsiaTheme="minorHAnsi" w:cstheme="minorHAnsi"/>
          <w:sz w:val="23"/>
          <w:szCs w:val="23"/>
        </w:rPr>
        <w:t xml:space="preserve"> </w:t>
      </w:r>
      <w:r w:rsidRPr="00416D0F">
        <w:rPr>
          <w:rFonts w:asciiTheme="minorHAnsi" w:hAnsiTheme="minorHAnsi" w:eastAsiaTheme="minorHAnsi" w:cstheme="minorHAnsi"/>
          <w:sz w:val="23"/>
          <w:szCs w:val="23"/>
        </w:rPr>
        <w:t>3684, ‘‘An Act to authorize funds for Federal-aid highways, highway safety programs, and transit</w:t>
      </w:r>
      <w:r w:rsidRPr="00416D0F" w:rsidR="00315D30">
        <w:rPr>
          <w:rFonts w:asciiTheme="minorHAnsi" w:hAnsiTheme="minorHAnsi" w:eastAsiaTheme="minorHAnsi" w:cstheme="minorHAnsi"/>
          <w:sz w:val="23"/>
          <w:szCs w:val="23"/>
        </w:rPr>
        <w:t xml:space="preserve"> </w:t>
      </w:r>
      <w:r w:rsidRPr="00416D0F">
        <w:rPr>
          <w:rFonts w:asciiTheme="minorHAnsi" w:hAnsiTheme="minorHAnsi" w:eastAsiaTheme="minorHAnsi" w:cstheme="minorHAnsi"/>
          <w:sz w:val="23"/>
          <w:szCs w:val="23"/>
        </w:rPr>
        <w:t>programs, and for other purposes</w:t>
      </w:r>
      <w:r w:rsidRPr="00416D0F" w:rsidR="002F3589">
        <w:rPr>
          <w:rFonts w:asciiTheme="minorHAnsi" w:hAnsiTheme="minorHAnsi" w:eastAsiaTheme="minorHAnsi" w:cstheme="minorHAnsi"/>
          <w:sz w:val="23"/>
          <w:szCs w:val="23"/>
        </w:rPr>
        <w:t>,</w:t>
      </w:r>
      <w:r w:rsidRPr="00416D0F">
        <w:rPr>
          <w:rFonts w:asciiTheme="minorHAnsi" w:hAnsiTheme="minorHAnsi" w:eastAsiaTheme="minorHAnsi" w:cstheme="minorHAnsi"/>
          <w:sz w:val="23"/>
          <w:szCs w:val="23"/>
        </w:rPr>
        <w:t xml:space="preserve">’’ </w:t>
      </w:r>
      <w:r w:rsidR="002F3589">
        <w:rPr>
          <w:rFonts w:asciiTheme="minorHAnsi" w:hAnsiTheme="minorHAnsi" w:cstheme="minorHAnsi"/>
          <w:sz w:val="23"/>
          <w:szCs w:val="23"/>
        </w:rPr>
        <w:t xml:space="preserve">commonly referred to as </w:t>
      </w:r>
      <w:r w:rsidRPr="00315D30" w:rsidR="00315D30">
        <w:rPr>
          <w:rFonts w:asciiTheme="minorHAnsi" w:hAnsiTheme="minorHAnsi" w:cstheme="minorHAnsi"/>
          <w:sz w:val="23"/>
          <w:szCs w:val="23"/>
        </w:rPr>
        <w:t xml:space="preserve">the Infrastructure Investment and Jobs Act. </w:t>
      </w:r>
      <w:r w:rsidR="002F3589">
        <w:rPr>
          <w:rFonts w:asciiTheme="minorHAnsi" w:hAnsiTheme="minorHAnsi" w:cstheme="minorHAnsi"/>
          <w:sz w:val="23"/>
          <w:szCs w:val="23"/>
        </w:rPr>
        <w:t xml:space="preserve"> Specifically, the CWDG is provided for in Title VIII, Section 40803.  </w:t>
      </w:r>
      <w:r w:rsidR="00A52068">
        <w:rPr>
          <w:rFonts w:asciiTheme="minorHAnsi" w:hAnsiTheme="minorHAnsi" w:cstheme="minorHAnsi"/>
          <w:sz w:val="23"/>
          <w:szCs w:val="23"/>
        </w:rPr>
        <w:t xml:space="preserve">There are two primary project types for which the grant provides </w:t>
      </w:r>
      <w:r w:rsidR="00A52068">
        <w:rPr>
          <w:rFonts w:asciiTheme="minorHAnsi" w:hAnsiTheme="minorHAnsi" w:cstheme="minorHAnsi"/>
          <w:sz w:val="23"/>
          <w:szCs w:val="23"/>
        </w:rPr>
        <w:lastRenderedPageBreak/>
        <w:t xml:space="preserve">funding: The development and revising of Community Wildfire Protection Plans (CWPP), and the implementation of projects described in a CWPP that is less than ten years old.  </w:t>
      </w:r>
      <w:r w:rsidR="002F3589">
        <w:rPr>
          <w:rFonts w:asciiTheme="minorHAnsi" w:hAnsiTheme="minorHAnsi" w:cstheme="minorHAnsi"/>
          <w:sz w:val="23"/>
          <w:szCs w:val="23"/>
        </w:rPr>
        <w:t xml:space="preserve">The Act prioritizes at-risk communities that are in an area identified as having high or very high wildfire hazard potential, are low-income, and/or have been impacted by a severe disaster.  More details on these three priorities can be found in this </w:t>
      </w:r>
      <w:r w:rsidR="00FF6ACB">
        <w:rPr>
          <w:rFonts w:asciiTheme="minorHAnsi" w:hAnsiTheme="minorHAnsi" w:cstheme="minorHAnsi"/>
          <w:sz w:val="23"/>
          <w:szCs w:val="23"/>
        </w:rPr>
        <w:t>NOFO</w:t>
      </w:r>
      <w:r w:rsidR="002F3589">
        <w:rPr>
          <w:rFonts w:asciiTheme="minorHAnsi" w:hAnsiTheme="minorHAnsi" w:cstheme="minorHAnsi"/>
          <w:sz w:val="23"/>
          <w:szCs w:val="23"/>
        </w:rPr>
        <w:t>.</w:t>
      </w:r>
      <w:r w:rsidRPr="00416D0F" w:rsidR="00315D30">
        <w:rPr>
          <w:rFonts w:asciiTheme="minorHAnsi" w:hAnsiTheme="minorHAnsi" w:eastAsiaTheme="minorHAnsi" w:cstheme="minorHAnsi"/>
          <w:sz w:val="23"/>
          <w:szCs w:val="23"/>
        </w:rPr>
        <w:t xml:space="preserve">  </w:t>
      </w:r>
    </w:p>
    <w:p w:rsidRPr="00416D0F" w:rsidR="00AF3570" w:rsidP="00416D0F" w:rsidRDefault="006B0464" w14:paraId="6F3DEF56" w14:textId="2C5882AF">
      <w:pPr>
        <w:widowControl/>
        <w:tabs>
          <w:tab w:val="left" w:pos="700"/>
        </w:tabs>
        <w:kinsoku w:val="0"/>
        <w:overflowPunct w:val="0"/>
        <w:adjustRightInd w:val="0"/>
        <w:spacing w:before="135"/>
        <w:ind w:left="700"/>
        <w:rPr>
          <w:rFonts w:asciiTheme="minorHAnsi" w:hAnsiTheme="minorHAnsi" w:cstheme="minorHAnsi"/>
          <w:sz w:val="24"/>
        </w:rPr>
      </w:pPr>
      <w:r w:rsidRPr="00416D0F">
        <w:rPr>
          <w:rFonts w:asciiTheme="minorHAnsi" w:hAnsiTheme="minorHAnsi" w:eastAsiaTheme="minorHAnsi" w:cstheme="minorHAnsi"/>
          <w:sz w:val="23"/>
          <w:szCs w:val="23"/>
        </w:rPr>
        <w:t>The</w:t>
      </w:r>
      <w:r w:rsidRPr="00416D0F">
        <w:rPr>
          <w:rFonts w:asciiTheme="minorHAnsi" w:hAnsiTheme="minorHAnsi" w:eastAsiaTheme="minorHAnsi" w:cstheme="minorHAnsi"/>
          <w:spacing w:val="40"/>
          <w:sz w:val="23"/>
          <w:szCs w:val="23"/>
        </w:rPr>
        <w:t xml:space="preserve"> </w:t>
      </w:r>
      <w:r w:rsidRPr="00416D0F" w:rsidR="002F3589">
        <w:rPr>
          <w:rFonts w:asciiTheme="minorHAnsi" w:hAnsiTheme="minorHAnsi" w:eastAsiaTheme="minorHAnsi" w:cstheme="minorHAnsi"/>
          <w:sz w:val="23"/>
          <w:szCs w:val="23"/>
        </w:rPr>
        <w:t>CWDG</w:t>
      </w:r>
      <w:r w:rsidRPr="00416D0F">
        <w:rPr>
          <w:rFonts w:asciiTheme="minorHAnsi" w:hAnsiTheme="minorHAnsi" w:eastAsiaTheme="minorHAnsi" w:cstheme="minorHAnsi"/>
          <w:spacing w:val="40"/>
          <w:sz w:val="23"/>
          <w:szCs w:val="23"/>
        </w:rPr>
        <w:t xml:space="preserve"> </w:t>
      </w:r>
      <w:r w:rsidRPr="00416D0F">
        <w:rPr>
          <w:rFonts w:asciiTheme="minorHAnsi" w:hAnsiTheme="minorHAnsi" w:eastAsiaTheme="minorHAnsi" w:cstheme="minorHAnsi"/>
          <w:sz w:val="23"/>
          <w:szCs w:val="23"/>
        </w:rPr>
        <w:t>help</w:t>
      </w:r>
      <w:r w:rsidRPr="00416D0F" w:rsidR="002F3589">
        <w:rPr>
          <w:rFonts w:asciiTheme="minorHAnsi" w:hAnsiTheme="minorHAnsi" w:eastAsiaTheme="minorHAnsi" w:cstheme="minorHAnsi"/>
          <w:sz w:val="23"/>
          <w:szCs w:val="23"/>
        </w:rPr>
        <w:t>s</w:t>
      </w:r>
      <w:r w:rsidRPr="00416D0F">
        <w:rPr>
          <w:rFonts w:asciiTheme="minorHAnsi" w:hAnsiTheme="minorHAnsi" w:eastAsiaTheme="minorHAnsi" w:cstheme="minorHAnsi"/>
          <w:spacing w:val="40"/>
          <w:sz w:val="23"/>
          <w:szCs w:val="23"/>
        </w:rPr>
        <w:t xml:space="preserve"> </w:t>
      </w:r>
      <w:r w:rsidRPr="00416D0F">
        <w:rPr>
          <w:rFonts w:asciiTheme="minorHAnsi" w:hAnsiTheme="minorHAnsi" w:eastAsiaTheme="minorHAnsi" w:cstheme="minorHAnsi"/>
          <w:sz w:val="23"/>
          <w:szCs w:val="23"/>
        </w:rPr>
        <w:t>communities</w:t>
      </w:r>
      <w:r w:rsidRPr="00416D0F">
        <w:rPr>
          <w:rFonts w:asciiTheme="minorHAnsi" w:hAnsiTheme="minorHAnsi" w:eastAsiaTheme="minorHAnsi" w:cstheme="minorHAnsi"/>
          <w:spacing w:val="40"/>
          <w:sz w:val="23"/>
          <w:szCs w:val="23"/>
        </w:rPr>
        <w:t xml:space="preserve"> </w:t>
      </w:r>
      <w:r w:rsidRPr="00416D0F">
        <w:rPr>
          <w:rFonts w:asciiTheme="minorHAnsi" w:hAnsiTheme="minorHAnsi" w:eastAsiaTheme="minorHAnsi" w:cstheme="minorHAnsi"/>
          <w:sz w:val="23"/>
          <w:szCs w:val="23"/>
        </w:rPr>
        <w:t>in</w:t>
      </w:r>
      <w:r w:rsidRPr="00416D0F">
        <w:rPr>
          <w:rFonts w:asciiTheme="minorHAnsi" w:hAnsiTheme="minorHAnsi" w:eastAsiaTheme="minorHAnsi" w:cstheme="minorHAnsi"/>
          <w:spacing w:val="40"/>
          <w:sz w:val="23"/>
          <w:szCs w:val="23"/>
        </w:rPr>
        <w:t xml:space="preserve"> </w:t>
      </w:r>
      <w:r w:rsidRPr="00416D0F">
        <w:rPr>
          <w:rFonts w:asciiTheme="minorHAnsi" w:hAnsiTheme="minorHAnsi" w:eastAsiaTheme="minorHAnsi" w:cstheme="minorHAnsi"/>
          <w:sz w:val="23"/>
          <w:szCs w:val="23"/>
        </w:rPr>
        <w:t>the</w:t>
      </w:r>
      <w:r w:rsidRPr="00416D0F">
        <w:rPr>
          <w:rFonts w:asciiTheme="minorHAnsi" w:hAnsiTheme="minorHAnsi" w:eastAsiaTheme="minorHAnsi" w:cstheme="minorHAnsi"/>
          <w:spacing w:val="40"/>
          <w:sz w:val="23"/>
          <w:szCs w:val="23"/>
        </w:rPr>
        <w:t xml:space="preserve"> </w:t>
      </w:r>
      <w:r w:rsidRPr="00416D0F">
        <w:rPr>
          <w:rFonts w:asciiTheme="minorHAnsi" w:hAnsiTheme="minorHAnsi" w:eastAsiaTheme="minorHAnsi" w:cstheme="minorHAnsi"/>
          <w:sz w:val="23"/>
          <w:szCs w:val="23"/>
        </w:rPr>
        <w:t>wildland</w:t>
      </w:r>
      <w:r w:rsidRPr="00416D0F">
        <w:rPr>
          <w:rFonts w:asciiTheme="minorHAnsi" w:hAnsiTheme="minorHAnsi" w:eastAsiaTheme="minorHAnsi" w:cstheme="minorHAnsi"/>
          <w:spacing w:val="40"/>
          <w:sz w:val="23"/>
          <w:szCs w:val="23"/>
        </w:rPr>
        <w:t xml:space="preserve"> </w:t>
      </w:r>
      <w:r w:rsidRPr="00416D0F">
        <w:rPr>
          <w:rFonts w:asciiTheme="minorHAnsi" w:hAnsiTheme="minorHAnsi" w:eastAsiaTheme="minorHAnsi" w:cstheme="minorHAnsi"/>
          <w:sz w:val="23"/>
          <w:szCs w:val="23"/>
        </w:rPr>
        <w:t>urban</w:t>
      </w:r>
      <w:r w:rsidRPr="00416D0F" w:rsidR="002F3589">
        <w:rPr>
          <w:rFonts w:asciiTheme="minorHAnsi" w:hAnsiTheme="minorHAnsi" w:eastAsiaTheme="minorHAnsi" w:cstheme="minorHAnsi"/>
          <w:sz w:val="23"/>
          <w:szCs w:val="23"/>
        </w:rPr>
        <w:t xml:space="preserve"> </w:t>
      </w:r>
      <w:r w:rsidRPr="00416D0F">
        <w:rPr>
          <w:rFonts w:asciiTheme="minorHAnsi" w:hAnsiTheme="minorHAnsi" w:eastAsiaTheme="minorHAnsi" w:cstheme="minorHAnsi"/>
          <w:sz w:val="23"/>
          <w:szCs w:val="23"/>
        </w:rPr>
        <w:t xml:space="preserve">interface (WUI) implement the three goals of the </w:t>
      </w:r>
      <w:hyperlink w:history="1" r:id="rId9">
        <w:r w:rsidRPr="00AF3570" w:rsidR="00AF3570">
          <w:rPr>
            <w:rStyle w:val="Hyperlink"/>
            <w:rFonts w:asciiTheme="minorHAnsi" w:hAnsiTheme="minorHAnsi" w:cstheme="minorHAnsi"/>
          </w:rPr>
          <w:t>National Cohesive Wildland Fire Management Strategy</w:t>
        </w:r>
      </w:hyperlink>
      <w:r w:rsidRPr="00416D0F">
        <w:rPr>
          <w:rFonts w:asciiTheme="minorHAnsi" w:hAnsiTheme="minorHAnsi" w:eastAsiaTheme="minorHAnsi" w:cstheme="minorHAnsi"/>
          <w:sz w:val="23"/>
          <w:szCs w:val="23"/>
        </w:rPr>
        <w:t xml:space="preserve"> (Cohesive Strategy)</w:t>
      </w:r>
      <w:r w:rsidRPr="00416D0F" w:rsidR="00AF3570">
        <w:rPr>
          <w:rFonts w:asciiTheme="minorHAnsi" w:hAnsiTheme="minorHAnsi" w:eastAsiaTheme="minorHAnsi" w:cstheme="minorHAnsi"/>
          <w:sz w:val="23"/>
          <w:szCs w:val="23"/>
        </w:rPr>
        <w:t>:</w:t>
      </w:r>
    </w:p>
    <w:p w:rsidRPr="00AF3570" w:rsidR="00AF3570" w:rsidP="00AF3570" w:rsidRDefault="00AF3570" w14:paraId="45B5304C" w14:textId="77777777">
      <w:pPr>
        <w:pStyle w:val="BodyText"/>
        <w:ind w:left="0" w:firstLine="700"/>
        <w:rPr>
          <w:rFonts w:asciiTheme="minorHAnsi" w:hAnsiTheme="minorHAnsi" w:cstheme="minorHAnsi"/>
          <w:sz w:val="24"/>
        </w:rPr>
      </w:pPr>
    </w:p>
    <w:p w:rsidRPr="00771D8D" w:rsidR="00AF3570" w:rsidP="006965D3" w:rsidRDefault="00AF3570" w14:paraId="24620CCB" w14:textId="1FA099ED">
      <w:pPr>
        <w:pStyle w:val="BodyText"/>
        <w:numPr>
          <w:ilvl w:val="0"/>
          <w:numId w:val="11"/>
        </w:numPr>
        <w:spacing w:after="120" w:line="259" w:lineRule="auto"/>
      </w:pPr>
      <w:r w:rsidRPr="00771D8D">
        <w:rPr>
          <w:b/>
        </w:rPr>
        <w:t xml:space="preserve">Restore and Maintain Landscapes: </w:t>
      </w:r>
      <w:r w:rsidRPr="00771D8D">
        <w:t>Landscapes across all jurisdictions are resilient to fire-related disturbances, in accordance with management</w:t>
      </w:r>
      <w:r w:rsidRPr="00771D8D">
        <w:rPr>
          <w:spacing w:val="-31"/>
        </w:rPr>
        <w:t xml:space="preserve"> </w:t>
      </w:r>
      <w:r w:rsidRPr="00771D8D">
        <w:t>objectives.</w:t>
      </w:r>
    </w:p>
    <w:p w:rsidRPr="00771D8D" w:rsidR="00AF3570" w:rsidP="006965D3" w:rsidRDefault="00AF3570" w14:paraId="609185C9" w14:textId="77777777">
      <w:pPr>
        <w:pStyle w:val="BodyText"/>
        <w:numPr>
          <w:ilvl w:val="0"/>
          <w:numId w:val="11"/>
        </w:numPr>
        <w:spacing w:after="120" w:line="259" w:lineRule="auto"/>
      </w:pPr>
      <w:r w:rsidRPr="00771D8D">
        <w:rPr>
          <w:b/>
        </w:rPr>
        <w:t xml:space="preserve">Create Fire Adapted Communities: </w:t>
      </w:r>
      <w:r w:rsidRPr="00771D8D">
        <w:t>Human populations and infrastructure can withstand a wildfire without loss of life and</w:t>
      </w:r>
      <w:r w:rsidRPr="00771D8D">
        <w:rPr>
          <w:spacing w:val="-8"/>
        </w:rPr>
        <w:t xml:space="preserve"> </w:t>
      </w:r>
      <w:r w:rsidRPr="00771D8D">
        <w:t>property.</w:t>
      </w:r>
    </w:p>
    <w:p w:rsidRPr="00771D8D" w:rsidR="00AF3570" w:rsidP="006965D3" w:rsidRDefault="00AF3570" w14:paraId="49C65925" w14:textId="77777777">
      <w:pPr>
        <w:pStyle w:val="BodyText"/>
        <w:numPr>
          <w:ilvl w:val="0"/>
          <w:numId w:val="11"/>
        </w:numPr>
        <w:spacing w:after="120" w:line="259" w:lineRule="auto"/>
      </w:pPr>
      <w:r w:rsidRPr="00771D8D">
        <w:rPr>
          <w:b/>
        </w:rPr>
        <w:t xml:space="preserve">Improve Wildfire Response: </w:t>
      </w:r>
      <w:r w:rsidRPr="00771D8D">
        <w:t>All jurisdictions participate in making and implementing safe, effective, efficient risk-based wildfire management</w:t>
      </w:r>
      <w:r w:rsidRPr="00771D8D">
        <w:rPr>
          <w:spacing w:val="-28"/>
        </w:rPr>
        <w:t xml:space="preserve"> </w:t>
      </w:r>
      <w:r w:rsidRPr="00771D8D">
        <w:t>decisions.</w:t>
      </w:r>
    </w:p>
    <w:p w:rsidR="00B77529" w:rsidP="00B77529" w:rsidRDefault="00B77529" w14:paraId="24CBBC9A" w14:textId="182637FA">
      <w:pPr>
        <w:pStyle w:val="BodyText"/>
        <w:spacing w:before="3"/>
        <w:ind w:left="0"/>
        <w:rPr>
          <w:sz w:val="21"/>
        </w:rPr>
      </w:pPr>
      <w:bookmarkStart w:name="_bookmark2" w:id="10"/>
      <w:bookmarkStart w:name="Key_Points" w:id="11"/>
      <w:bookmarkStart w:name="_bookmark4" w:id="12"/>
      <w:bookmarkEnd w:id="10"/>
      <w:bookmarkEnd w:id="11"/>
      <w:bookmarkEnd w:id="12"/>
    </w:p>
    <w:p w:rsidR="007E68AD" w:rsidP="00A22371" w:rsidRDefault="006965D3" w14:paraId="590D4F81" w14:textId="715F94FF">
      <w:pPr>
        <w:pStyle w:val="Heading1"/>
        <w:pBdr>
          <w:bottom w:val="single" w:color="auto" w:sz="4" w:space="0"/>
        </w:pBdr>
      </w:pPr>
      <w:r>
        <w:rPr>
          <w:color w:val="006600"/>
        </w:rPr>
        <w:t>Key</w:t>
      </w:r>
      <w:r>
        <w:rPr>
          <w:color w:val="006600"/>
          <w:spacing w:val="-6"/>
        </w:rPr>
        <w:t xml:space="preserve"> </w:t>
      </w:r>
      <w:r>
        <w:rPr>
          <w:color w:val="006600"/>
          <w:spacing w:val="-2"/>
        </w:rPr>
        <w:t>Points</w:t>
      </w:r>
    </w:p>
    <w:p w:rsidRPr="00AA79E3" w:rsidR="00AA79E3" w:rsidP="006965D3" w:rsidRDefault="006965D3" w14:paraId="3247792C" w14:textId="0D3E1F88">
      <w:pPr>
        <w:pStyle w:val="ListParagraph"/>
        <w:widowControl/>
        <w:numPr>
          <w:ilvl w:val="0"/>
          <w:numId w:val="7"/>
        </w:numPr>
        <w:autoSpaceDE/>
        <w:autoSpaceDN/>
        <w:spacing w:after="120" w:line="259" w:lineRule="auto"/>
        <w:contextualSpacing/>
        <w:rPr>
          <w:rFonts w:asciiTheme="minorHAnsi" w:hAnsiTheme="minorHAnsi" w:cstheme="minorHAnsi"/>
          <w:sz w:val="23"/>
          <w:szCs w:val="23"/>
        </w:rPr>
      </w:pPr>
      <w:r w:rsidRPr="000B05CD">
        <w:rPr>
          <w:rFonts w:asciiTheme="minorHAnsi" w:hAnsiTheme="minorHAnsi" w:cstheme="minorHAnsi"/>
          <w:b/>
          <w:sz w:val="23"/>
          <w:szCs w:val="23"/>
        </w:rPr>
        <w:t xml:space="preserve">Who Can Apply: </w:t>
      </w:r>
      <w:r w:rsidR="00AA79E3">
        <w:rPr>
          <w:rFonts w:asciiTheme="minorHAnsi" w:hAnsiTheme="minorHAnsi" w:cstheme="minorHAnsi"/>
          <w:bCs/>
          <w:sz w:val="23"/>
          <w:szCs w:val="23"/>
        </w:rPr>
        <w:t>E</w:t>
      </w:r>
      <w:r w:rsidRPr="00AA79E3" w:rsidR="00AA79E3">
        <w:rPr>
          <w:rFonts w:asciiTheme="minorHAnsi" w:hAnsiTheme="minorHAnsi" w:cstheme="minorHAnsi"/>
          <w:bCs/>
          <w:sz w:val="23"/>
          <w:szCs w:val="23"/>
        </w:rPr>
        <w:t xml:space="preserve">ntities eligible to apply for funding </w:t>
      </w:r>
      <w:r w:rsidR="00AA79E3">
        <w:rPr>
          <w:rFonts w:asciiTheme="minorHAnsi" w:hAnsiTheme="minorHAnsi" w:cstheme="minorHAnsi"/>
          <w:bCs/>
          <w:sz w:val="23"/>
          <w:szCs w:val="23"/>
        </w:rPr>
        <w:t>under the CW</w:t>
      </w:r>
      <w:r w:rsidR="00466226">
        <w:rPr>
          <w:rFonts w:asciiTheme="minorHAnsi" w:hAnsiTheme="minorHAnsi" w:cstheme="minorHAnsi"/>
          <w:bCs/>
          <w:sz w:val="23"/>
          <w:szCs w:val="23"/>
        </w:rPr>
        <w:t>D</w:t>
      </w:r>
      <w:r w:rsidR="00AA79E3">
        <w:rPr>
          <w:rFonts w:asciiTheme="minorHAnsi" w:hAnsiTheme="minorHAnsi" w:cstheme="minorHAnsi"/>
          <w:bCs/>
          <w:sz w:val="23"/>
          <w:szCs w:val="23"/>
        </w:rPr>
        <w:t>G</w:t>
      </w:r>
      <w:r w:rsidR="00466226">
        <w:rPr>
          <w:rFonts w:asciiTheme="minorHAnsi" w:hAnsiTheme="minorHAnsi" w:cstheme="minorHAnsi"/>
          <w:bCs/>
          <w:sz w:val="23"/>
          <w:szCs w:val="23"/>
        </w:rPr>
        <w:t xml:space="preserve"> include:</w:t>
      </w:r>
      <w:r w:rsidR="00AA79E3">
        <w:rPr>
          <w:rFonts w:asciiTheme="minorHAnsi" w:hAnsiTheme="minorHAnsi" w:cstheme="minorHAnsi"/>
          <w:bCs/>
          <w:sz w:val="23"/>
          <w:szCs w:val="23"/>
        </w:rPr>
        <w:t xml:space="preserve"> </w:t>
      </w:r>
    </w:p>
    <w:p w:rsidRPr="00466226" w:rsidR="000B05CD" w:rsidP="00466226" w:rsidRDefault="000B05CD" w14:paraId="64AA16AD" w14:textId="77777777">
      <w:pPr>
        <w:pStyle w:val="ListParagraph"/>
        <w:widowControl/>
        <w:numPr>
          <w:ilvl w:val="1"/>
          <w:numId w:val="7"/>
        </w:numPr>
        <w:autoSpaceDE/>
        <w:autoSpaceDN/>
        <w:spacing w:after="120" w:line="259" w:lineRule="auto"/>
        <w:contextualSpacing/>
        <w:rPr>
          <w:rFonts w:asciiTheme="minorHAnsi" w:hAnsiTheme="minorHAnsi" w:cstheme="minorHAnsi"/>
          <w:sz w:val="23"/>
          <w:szCs w:val="23"/>
        </w:rPr>
      </w:pPr>
      <w:r w:rsidRPr="00466226">
        <w:rPr>
          <w:rFonts w:asciiTheme="minorHAnsi" w:hAnsiTheme="minorHAnsi" w:cstheme="minorHAnsi"/>
          <w:sz w:val="23"/>
          <w:szCs w:val="23"/>
        </w:rPr>
        <w:t>Units of local governments representing communities located in an area with a risk of wildfires,</w:t>
      </w:r>
    </w:p>
    <w:p w:rsidRPr="00466226" w:rsidR="000B05CD" w:rsidP="00466226" w:rsidRDefault="000B05CD" w14:paraId="6C34C43C" w14:textId="77777777">
      <w:pPr>
        <w:pStyle w:val="ListParagraph"/>
        <w:widowControl/>
        <w:numPr>
          <w:ilvl w:val="1"/>
          <w:numId w:val="7"/>
        </w:numPr>
        <w:autoSpaceDE/>
        <w:autoSpaceDN/>
        <w:spacing w:after="120" w:line="259" w:lineRule="auto"/>
        <w:contextualSpacing/>
        <w:rPr>
          <w:rFonts w:asciiTheme="minorHAnsi" w:hAnsiTheme="minorHAnsi" w:cstheme="minorHAnsi"/>
          <w:sz w:val="23"/>
          <w:szCs w:val="23"/>
        </w:rPr>
      </w:pPr>
      <w:r w:rsidRPr="00466226">
        <w:rPr>
          <w:rFonts w:asciiTheme="minorHAnsi" w:hAnsiTheme="minorHAnsi" w:cstheme="minorHAnsi"/>
          <w:sz w:val="23"/>
          <w:szCs w:val="23"/>
        </w:rPr>
        <w:t>Indian Tribes,</w:t>
      </w:r>
    </w:p>
    <w:p w:rsidRPr="00466226" w:rsidR="000B05CD" w:rsidP="00466226" w:rsidRDefault="000B05CD" w14:paraId="3F592663" w14:textId="77777777">
      <w:pPr>
        <w:pStyle w:val="ListParagraph"/>
        <w:widowControl/>
        <w:numPr>
          <w:ilvl w:val="1"/>
          <w:numId w:val="7"/>
        </w:numPr>
        <w:autoSpaceDE/>
        <w:autoSpaceDN/>
        <w:spacing w:after="120" w:line="259" w:lineRule="auto"/>
        <w:contextualSpacing/>
        <w:rPr>
          <w:rFonts w:asciiTheme="minorHAnsi" w:hAnsiTheme="minorHAnsi" w:cstheme="minorHAnsi"/>
          <w:sz w:val="23"/>
          <w:szCs w:val="23"/>
        </w:rPr>
      </w:pPr>
      <w:r w:rsidRPr="00466226">
        <w:rPr>
          <w:rFonts w:asciiTheme="minorHAnsi" w:hAnsiTheme="minorHAnsi" w:cstheme="minorHAnsi"/>
          <w:sz w:val="23"/>
          <w:szCs w:val="23"/>
        </w:rPr>
        <w:t>Non-profit organizations including homeowner associations that assist such communities,</w:t>
      </w:r>
    </w:p>
    <w:p w:rsidRPr="00466226" w:rsidR="000B05CD" w:rsidP="00466226" w:rsidRDefault="000B05CD" w14:paraId="5A226FB7" w14:textId="102358EB">
      <w:pPr>
        <w:pStyle w:val="ListParagraph"/>
        <w:widowControl/>
        <w:numPr>
          <w:ilvl w:val="1"/>
          <w:numId w:val="7"/>
        </w:numPr>
        <w:autoSpaceDE/>
        <w:autoSpaceDN/>
        <w:spacing w:after="120" w:line="259" w:lineRule="auto"/>
        <w:contextualSpacing/>
        <w:rPr>
          <w:rFonts w:asciiTheme="minorHAnsi" w:hAnsiTheme="minorHAnsi" w:cstheme="minorHAnsi"/>
          <w:sz w:val="23"/>
          <w:szCs w:val="23"/>
        </w:rPr>
      </w:pPr>
      <w:r w:rsidRPr="00466226">
        <w:rPr>
          <w:rFonts w:asciiTheme="minorHAnsi" w:hAnsiTheme="minorHAnsi" w:cstheme="minorHAnsi"/>
          <w:sz w:val="23"/>
          <w:szCs w:val="23"/>
        </w:rPr>
        <w:t>State forestry agencies</w:t>
      </w:r>
      <w:r w:rsidRPr="00466226" w:rsidR="007E72A6">
        <w:rPr>
          <w:rFonts w:asciiTheme="minorHAnsi" w:hAnsiTheme="minorHAnsi" w:cstheme="minorHAnsi"/>
          <w:sz w:val="23"/>
          <w:szCs w:val="23"/>
        </w:rPr>
        <w:t xml:space="preserve"> (including U.S. territories and </w:t>
      </w:r>
      <w:r w:rsidRPr="00466226" w:rsidR="00E019E6">
        <w:rPr>
          <w:rFonts w:asciiTheme="minorHAnsi" w:hAnsiTheme="minorHAnsi" w:cstheme="minorHAnsi"/>
          <w:sz w:val="23"/>
          <w:szCs w:val="23"/>
        </w:rPr>
        <w:t>interests)</w:t>
      </w:r>
      <w:r w:rsidRPr="00466226">
        <w:rPr>
          <w:rFonts w:asciiTheme="minorHAnsi" w:hAnsiTheme="minorHAnsi" w:cstheme="minorHAnsi"/>
          <w:sz w:val="23"/>
          <w:szCs w:val="23"/>
        </w:rPr>
        <w:t>, and</w:t>
      </w:r>
    </w:p>
    <w:p w:rsidRPr="00466226" w:rsidR="000B05CD" w:rsidP="00466226" w:rsidRDefault="000B05CD" w14:paraId="7624B1D1" w14:textId="688666C6">
      <w:pPr>
        <w:pStyle w:val="ListParagraph"/>
        <w:widowControl/>
        <w:numPr>
          <w:ilvl w:val="1"/>
          <w:numId w:val="7"/>
        </w:numPr>
        <w:autoSpaceDE/>
        <w:autoSpaceDN/>
        <w:spacing w:after="120" w:line="259" w:lineRule="auto"/>
        <w:contextualSpacing/>
        <w:rPr>
          <w:rFonts w:asciiTheme="minorHAnsi" w:hAnsiTheme="minorHAnsi" w:cstheme="minorHAnsi"/>
          <w:sz w:val="23"/>
          <w:szCs w:val="23"/>
        </w:rPr>
      </w:pPr>
      <w:r w:rsidRPr="00466226">
        <w:rPr>
          <w:rFonts w:asciiTheme="minorHAnsi" w:hAnsiTheme="minorHAnsi" w:cstheme="minorHAnsi"/>
          <w:sz w:val="23"/>
          <w:szCs w:val="23"/>
        </w:rPr>
        <w:t>Alaska Native Corporations</w:t>
      </w:r>
    </w:p>
    <w:p w:rsidRPr="00B77529" w:rsidR="000B05CD" w:rsidP="00B77529" w:rsidRDefault="000B05CD" w14:paraId="78C6A62B" w14:textId="5970AD88">
      <w:pPr>
        <w:widowControl/>
        <w:autoSpaceDE/>
        <w:autoSpaceDN/>
        <w:spacing w:after="120" w:line="259" w:lineRule="auto"/>
        <w:ind w:left="215" w:firstLine="720"/>
        <w:contextualSpacing/>
        <w:rPr>
          <w:rFonts w:asciiTheme="minorHAnsi" w:hAnsiTheme="minorHAnsi" w:cstheme="minorHAnsi"/>
          <w:sz w:val="23"/>
          <w:szCs w:val="23"/>
        </w:rPr>
      </w:pPr>
      <w:r w:rsidRPr="00906F30">
        <w:rPr>
          <w:rFonts w:asciiTheme="minorHAnsi" w:hAnsiTheme="minorHAnsi" w:cstheme="minorHAnsi"/>
          <w:i/>
          <w:iCs/>
          <w:sz w:val="23"/>
          <w:szCs w:val="23"/>
        </w:rPr>
        <w:t xml:space="preserve">For-profit entities are not eligible to apply for </w:t>
      </w:r>
      <w:r w:rsidRPr="00906F30" w:rsidR="00240B5A">
        <w:rPr>
          <w:rFonts w:asciiTheme="minorHAnsi" w:hAnsiTheme="minorHAnsi" w:cstheme="minorHAnsi"/>
          <w:i/>
          <w:iCs/>
          <w:sz w:val="23"/>
          <w:szCs w:val="23"/>
        </w:rPr>
        <w:t>this funding opportunit</w:t>
      </w:r>
      <w:r w:rsidR="00240B5A">
        <w:rPr>
          <w:rFonts w:asciiTheme="minorHAnsi" w:hAnsiTheme="minorHAnsi" w:cstheme="minorHAnsi"/>
          <w:sz w:val="23"/>
          <w:szCs w:val="23"/>
        </w:rPr>
        <w:t>y</w:t>
      </w:r>
      <w:r w:rsidRPr="00B77529">
        <w:rPr>
          <w:rFonts w:asciiTheme="minorHAnsi" w:hAnsiTheme="minorHAnsi" w:cstheme="minorHAnsi"/>
          <w:sz w:val="23"/>
          <w:szCs w:val="23"/>
        </w:rPr>
        <w:t>.</w:t>
      </w:r>
    </w:p>
    <w:p w:rsidR="00C1243A" w:rsidP="006965D3" w:rsidRDefault="00C1243A" w14:paraId="29F1EE67" w14:textId="47821306">
      <w:pPr>
        <w:pStyle w:val="Heading6"/>
        <w:numPr>
          <w:ilvl w:val="0"/>
          <w:numId w:val="7"/>
        </w:numPr>
        <w:tabs>
          <w:tab w:val="left" w:pos="1037"/>
        </w:tabs>
        <w:spacing w:before="118"/>
        <w:ind w:left="1036" w:right="383" w:hanging="274"/>
        <w:rPr>
          <w:rFonts w:asciiTheme="minorHAnsi" w:hAnsiTheme="minorHAnsi" w:cstheme="minorHAnsi"/>
          <w:sz w:val="22"/>
        </w:rPr>
      </w:pPr>
      <w:r w:rsidRPr="00C1243A">
        <w:rPr>
          <w:b/>
        </w:rPr>
        <w:t>Eligible Lands</w:t>
      </w:r>
      <w:r w:rsidRPr="00C1243A">
        <w:rPr>
          <w:rFonts w:asciiTheme="minorHAnsi" w:hAnsiTheme="minorHAnsi" w:cstheme="minorHAnsi"/>
          <w:b/>
        </w:rPr>
        <w:t>:</w:t>
      </w:r>
      <w:r w:rsidRPr="00C1243A">
        <w:rPr>
          <w:rFonts w:asciiTheme="minorHAnsi" w:hAnsiTheme="minorHAnsi" w:cstheme="minorHAnsi"/>
          <w:sz w:val="22"/>
        </w:rPr>
        <w:t xml:space="preserve"> Eligi</w:t>
      </w:r>
      <w:r>
        <w:rPr>
          <w:rFonts w:asciiTheme="minorHAnsi" w:hAnsiTheme="minorHAnsi" w:cstheme="minorHAnsi"/>
          <w:sz w:val="22"/>
        </w:rPr>
        <w:t xml:space="preserve">ble applicants may apply for grant funding for a project proposal to be conducted on lands with the following ownership types, </w:t>
      </w:r>
      <w:proofErr w:type="gramStart"/>
      <w:r>
        <w:rPr>
          <w:rFonts w:asciiTheme="minorHAnsi" w:hAnsiTheme="minorHAnsi" w:cstheme="minorHAnsi"/>
          <w:sz w:val="22"/>
        </w:rPr>
        <w:t>as long as</w:t>
      </w:r>
      <w:proofErr w:type="gramEnd"/>
      <w:r>
        <w:rPr>
          <w:rFonts w:asciiTheme="minorHAnsi" w:hAnsiTheme="minorHAnsi" w:cstheme="minorHAnsi"/>
          <w:sz w:val="22"/>
        </w:rPr>
        <w:t xml:space="preserve"> the project proposal directly reduces wildfire risk to a community:</w:t>
      </w:r>
    </w:p>
    <w:p w:rsidRPr="00C1243A" w:rsidR="00C1243A" w:rsidP="006965D3" w:rsidRDefault="00C1243A" w14:paraId="6420A36C" w14:textId="05B84DB6">
      <w:pPr>
        <w:pStyle w:val="Heading6"/>
        <w:numPr>
          <w:ilvl w:val="0"/>
          <w:numId w:val="10"/>
        </w:numPr>
        <w:tabs>
          <w:tab w:val="left" w:pos="1037"/>
        </w:tabs>
        <w:ind w:right="383"/>
        <w:rPr>
          <w:bCs/>
        </w:rPr>
      </w:pPr>
      <w:r w:rsidRPr="00C1243A">
        <w:rPr>
          <w:bCs/>
        </w:rPr>
        <w:t>Private lands</w:t>
      </w:r>
    </w:p>
    <w:p w:rsidR="00C1243A" w:rsidP="006965D3" w:rsidRDefault="00C1243A" w14:paraId="1C96C52E" w14:textId="4ECC4017">
      <w:pPr>
        <w:pStyle w:val="Heading6"/>
        <w:numPr>
          <w:ilvl w:val="0"/>
          <w:numId w:val="10"/>
        </w:numPr>
        <w:tabs>
          <w:tab w:val="left" w:pos="1037"/>
        </w:tabs>
        <w:ind w:right="383"/>
        <w:rPr>
          <w:rFonts w:asciiTheme="minorHAnsi" w:hAnsiTheme="minorHAnsi" w:cstheme="minorHAnsi"/>
          <w:sz w:val="22"/>
        </w:rPr>
      </w:pPr>
      <w:r>
        <w:rPr>
          <w:rFonts w:asciiTheme="minorHAnsi" w:hAnsiTheme="minorHAnsi" w:cstheme="minorHAnsi"/>
          <w:sz w:val="22"/>
        </w:rPr>
        <w:t>Local government</w:t>
      </w:r>
    </w:p>
    <w:p w:rsidR="00C1243A" w:rsidP="006965D3" w:rsidRDefault="00C1243A" w14:paraId="0CC398B6" w14:textId="3942A847">
      <w:pPr>
        <w:pStyle w:val="Heading6"/>
        <w:numPr>
          <w:ilvl w:val="0"/>
          <w:numId w:val="10"/>
        </w:numPr>
        <w:tabs>
          <w:tab w:val="left" w:pos="1037"/>
        </w:tabs>
        <w:ind w:right="383"/>
        <w:rPr>
          <w:rFonts w:asciiTheme="minorHAnsi" w:hAnsiTheme="minorHAnsi" w:cstheme="minorHAnsi"/>
          <w:sz w:val="22"/>
        </w:rPr>
      </w:pPr>
      <w:r>
        <w:rPr>
          <w:rFonts w:asciiTheme="minorHAnsi" w:hAnsiTheme="minorHAnsi" w:cstheme="minorHAnsi"/>
          <w:sz w:val="22"/>
        </w:rPr>
        <w:t>Homeowner associations</w:t>
      </w:r>
    </w:p>
    <w:p w:rsidR="00C1243A" w:rsidP="006965D3" w:rsidRDefault="00C1243A" w14:paraId="4D3E7D51" w14:textId="01DADCAF">
      <w:pPr>
        <w:pStyle w:val="Heading6"/>
        <w:numPr>
          <w:ilvl w:val="0"/>
          <w:numId w:val="10"/>
        </w:numPr>
        <w:tabs>
          <w:tab w:val="left" w:pos="1037"/>
        </w:tabs>
        <w:ind w:right="383"/>
        <w:rPr>
          <w:rFonts w:asciiTheme="minorHAnsi" w:hAnsiTheme="minorHAnsi" w:cstheme="minorHAnsi"/>
          <w:sz w:val="22"/>
        </w:rPr>
      </w:pPr>
      <w:r>
        <w:rPr>
          <w:rFonts w:asciiTheme="minorHAnsi" w:hAnsiTheme="minorHAnsi" w:cstheme="minorHAnsi"/>
          <w:sz w:val="22"/>
        </w:rPr>
        <w:t>State government</w:t>
      </w:r>
    </w:p>
    <w:p w:rsidR="00FF6ACB" w:rsidP="006965D3" w:rsidRDefault="00FF6ACB" w14:paraId="4450E3C4" w14:textId="561A3FA2">
      <w:pPr>
        <w:pStyle w:val="Heading6"/>
        <w:numPr>
          <w:ilvl w:val="0"/>
          <w:numId w:val="10"/>
        </w:numPr>
        <w:tabs>
          <w:tab w:val="left" w:pos="1037"/>
        </w:tabs>
        <w:ind w:right="383"/>
        <w:rPr>
          <w:rFonts w:asciiTheme="minorHAnsi" w:hAnsiTheme="minorHAnsi" w:cstheme="minorHAnsi"/>
          <w:sz w:val="22"/>
        </w:rPr>
      </w:pPr>
      <w:r>
        <w:rPr>
          <w:rFonts w:asciiTheme="minorHAnsi" w:hAnsiTheme="minorHAnsi" w:cstheme="minorHAnsi"/>
          <w:sz w:val="22"/>
        </w:rPr>
        <w:t>Tribal/Alaska native corporation (includes Trust lands)</w:t>
      </w:r>
    </w:p>
    <w:p w:rsidR="00E019E6" w:rsidP="00E019E6" w:rsidRDefault="00E019E6" w14:paraId="06E66F88" w14:textId="5151585F">
      <w:pPr>
        <w:pStyle w:val="Heading6"/>
        <w:tabs>
          <w:tab w:val="left" w:pos="1037"/>
        </w:tabs>
        <w:ind w:left="935" w:right="383"/>
        <w:rPr>
          <w:rFonts w:asciiTheme="minorHAnsi" w:hAnsiTheme="minorHAnsi" w:cstheme="minorHAnsi"/>
          <w:sz w:val="22"/>
        </w:rPr>
      </w:pPr>
    </w:p>
    <w:p w:rsidRPr="00906F30" w:rsidR="00E019E6" w:rsidP="00E019E6" w:rsidRDefault="00E019E6" w14:paraId="38B8158B" w14:textId="25705EC9">
      <w:pPr>
        <w:pStyle w:val="Heading6"/>
        <w:tabs>
          <w:tab w:val="left" w:pos="1037"/>
        </w:tabs>
        <w:ind w:left="935" w:right="383"/>
        <w:rPr>
          <w:rFonts w:asciiTheme="minorHAnsi" w:hAnsiTheme="minorHAnsi" w:cstheme="minorHAnsi"/>
          <w:i/>
          <w:iCs/>
          <w:sz w:val="22"/>
        </w:rPr>
      </w:pPr>
      <w:r w:rsidRPr="00906F30">
        <w:rPr>
          <w:rFonts w:asciiTheme="minorHAnsi" w:hAnsiTheme="minorHAnsi" w:cstheme="minorHAnsi"/>
          <w:i/>
          <w:iCs/>
          <w:sz w:val="22"/>
        </w:rPr>
        <w:t>Federal lands are not eligible for this funding opportunity</w:t>
      </w:r>
      <w:r w:rsidR="000C75B7">
        <w:rPr>
          <w:rFonts w:asciiTheme="minorHAnsi" w:hAnsiTheme="minorHAnsi" w:cstheme="minorHAnsi"/>
          <w:i/>
          <w:iCs/>
          <w:sz w:val="22"/>
        </w:rPr>
        <w:t xml:space="preserve"> </w:t>
      </w:r>
      <w:proofErr w:type="gramStart"/>
      <w:r w:rsidR="000C75B7">
        <w:rPr>
          <w:rFonts w:asciiTheme="minorHAnsi" w:hAnsiTheme="minorHAnsi" w:cstheme="minorHAnsi"/>
          <w:i/>
          <w:iCs/>
          <w:sz w:val="22"/>
        </w:rPr>
        <w:t>with the exception of</w:t>
      </w:r>
      <w:proofErr w:type="gramEnd"/>
      <w:r w:rsidR="000C75B7">
        <w:rPr>
          <w:rFonts w:asciiTheme="minorHAnsi" w:hAnsiTheme="minorHAnsi" w:cstheme="minorHAnsi"/>
          <w:i/>
          <w:iCs/>
          <w:sz w:val="22"/>
        </w:rPr>
        <w:t xml:space="preserve"> </w:t>
      </w:r>
      <w:r w:rsidRPr="00996F8B" w:rsidR="5B58B515">
        <w:rPr>
          <w:rFonts w:asciiTheme="minorHAnsi" w:hAnsiTheme="minorHAnsi" w:cstheme="minorBidi"/>
          <w:i/>
          <w:iCs/>
          <w:sz w:val="22"/>
          <w:szCs w:val="22"/>
        </w:rPr>
        <w:t>F</w:t>
      </w:r>
      <w:r w:rsidRPr="00B6362F" w:rsidR="000C75B7">
        <w:rPr>
          <w:rFonts w:asciiTheme="minorHAnsi" w:hAnsiTheme="minorHAnsi" w:cstheme="minorBidi"/>
          <w:i/>
          <w:iCs/>
          <w:sz w:val="22"/>
          <w:szCs w:val="22"/>
        </w:rPr>
        <w:t xml:space="preserve">ederal </w:t>
      </w:r>
      <w:r w:rsidRPr="00B6362F" w:rsidR="5B58B515">
        <w:rPr>
          <w:rFonts w:asciiTheme="minorHAnsi" w:hAnsiTheme="minorHAnsi" w:cstheme="minorBidi"/>
          <w:i/>
          <w:iCs/>
          <w:sz w:val="22"/>
          <w:szCs w:val="22"/>
        </w:rPr>
        <w:t>T</w:t>
      </w:r>
      <w:r w:rsidR="000C75B7">
        <w:rPr>
          <w:rFonts w:asciiTheme="minorHAnsi" w:hAnsiTheme="minorHAnsi" w:cstheme="minorHAnsi"/>
          <w:i/>
          <w:iCs/>
          <w:sz w:val="22"/>
        </w:rPr>
        <w:t>ribal trust lands</w:t>
      </w:r>
      <w:r w:rsidR="00906F30">
        <w:rPr>
          <w:rFonts w:asciiTheme="minorHAnsi" w:hAnsiTheme="minorHAnsi" w:cstheme="minorHAnsi"/>
          <w:i/>
          <w:iCs/>
          <w:sz w:val="22"/>
        </w:rPr>
        <w:t>.</w:t>
      </w:r>
    </w:p>
    <w:p w:rsidR="007E68AD" w:rsidP="006965D3" w:rsidRDefault="006965D3" w14:paraId="658F7345" w14:textId="71C9E8D7">
      <w:pPr>
        <w:pStyle w:val="Heading6"/>
        <w:numPr>
          <w:ilvl w:val="0"/>
          <w:numId w:val="7"/>
        </w:numPr>
        <w:tabs>
          <w:tab w:val="left" w:pos="1037"/>
        </w:tabs>
        <w:spacing w:before="121"/>
        <w:ind w:left="1036" w:right="733" w:hanging="274"/>
        <w:rPr>
          <w:rFonts w:ascii="Symbol" w:hAnsi="Symbol"/>
          <w:sz w:val="22"/>
        </w:rPr>
      </w:pPr>
      <w:r>
        <w:rPr>
          <w:b/>
        </w:rPr>
        <w:t>State Forest Action Plans</w:t>
      </w:r>
      <w:r w:rsidR="000B05CD">
        <w:rPr>
          <w:b/>
        </w:rPr>
        <w:t xml:space="preserve"> and the Cohesive Wildland Fire Management Strategy</w:t>
      </w:r>
      <w:r>
        <w:rPr>
          <w:b/>
        </w:rPr>
        <w:t xml:space="preserve">: </w:t>
      </w:r>
      <w:r>
        <w:t xml:space="preserve">Projects </w:t>
      </w:r>
      <w:r w:rsidR="000B05CD">
        <w:t>should</w:t>
      </w:r>
      <w:r>
        <w:t xml:space="preserve"> further the priorities, e.g., goal, strategy, and/or priority landscape</w:t>
      </w:r>
      <w:r>
        <w:rPr>
          <w:spacing w:val="-2"/>
        </w:rPr>
        <w:t xml:space="preserve"> </w:t>
      </w:r>
      <w:r>
        <w:t>in</w:t>
      </w:r>
      <w:r>
        <w:rPr>
          <w:spacing w:val="-4"/>
        </w:rPr>
        <w:t xml:space="preserve"> </w:t>
      </w:r>
      <w:r>
        <w:t>the</w:t>
      </w:r>
      <w:r>
        <w:rPr>
          <w:spacing w:val="-2"/>
        </w:rPr>
        <w:t xml:space="preserve"> </w:t>
      </w:r>
      <w:r w:rsidR="000B05CD">
        <w:t>most recent</w:t>
      </w:r>
      <w:r>
        <w:rPr>
          <w:spacing w:val="-2"/>
        </w:rPr>
        <w:t xml:space="preserve"> </w:t>
      </w:r>
      <w:r>
        <w:t>State</w:t>
      </w:r>
      <w:r>
        <w:rPr>
          <w:spacing w:val="-2"/>
        </w:rPr>
        <w:t xml:space="preserve"> </w:t>
      </w:r>
      <w:r>
        <w:t>Forest</w:t>
      </w:r>
      <w:r>
        <w:rPr>
          <w:spacing w:val="-6"/>
        </w:rPr>
        <w:t xml:space="preserve"> </w:t>
      </w:r>
      <w:r>
        <w:t>Action</w:t>
      </w:r>
      <w:r>
        <w:rPr>
          <w:spacing w:val="-4"/>
        </w:rPr>
        <w:t xml:space="preserve"> </w:t>
      </w:r>
      <w:r>
        <w:t>Plans</w:t>
      </w:r>
      <w:r>
        <w:rPr>
          <w:spacing w:val="-2"/>
        </w:rPr>
        <w:t xml:space="preserve"> </w:t>
      </w:r>
      <w:r w:rsidR="000B05CD">
        <w:t xml:space="preserve">as well as the relevant regional cohesive wildland fire management </w:t>
      </w:r>
      <w:r w:rsidR="00B84A27">
        <w:t xml:space="preserve">strategy </w:t>
      </w:r>
      <w:r w:rsidR="000B05CD">
        <w:t>document.</w:t>
      </w:r>
    </w:p>
    <w:p w:rsidR="007E68AD" w:rsidP="006965D3" w:rsidRDefault="006965D3" w14:paraId="4B45F86E" w14:textId="110D2B05">
      <w:pPr>
        <w:pStyle w:val="ListParagraph"/>
        <w:numPr>
          <w:ilvl w:val="0"/>
          <w:numId w:val="7"/>
        </w:numPr>
        <w:tabs>
          <w:tab w:val="left" w:pos="1037"/>
        </w:tabs>
        <w:spacing w:before="120"/>
        <w:ind w:left="1036" w:right="724" w:hanging="274"/>
        <w:rPr>
          <w:rFonts w:ascii="Symbol" w:hAnsi="Symbol"/>
        </w:rPr>
      </w:pPr>
      <w:r>
        <w:rPr>
          <w:b/>
          <w:sz w:val="23"/>
        </w:rPr>
        <w:t>Executive</w:t>
      </w:r>
      <w:r>
        <w:rPr>
          <w:b/>
          <w:spacing w:val="-5"/>
          <w:sz w:val="23"/>
        </w:rPr>
        <w:t xml:space="preserve"> </w:t>
      </w:r>
      <w:r>
        <w:rPr>
          <w:b/>
          <w:sz w:val="23"/>
        </w:rPr>
        <w:t>Order</w:t>
      </w:r>
      <w:r>
        <w:rPr>
          <w:b/>
          <w:spacing w:val="-6"/>
          <w:sz w:val="23"/>
        </w:rPr>
        <w:t xml:space="preserve"> </w:t>
      </w:r>
      <w:r>
        <w:rPr>
          <w:b/>
          <w:sz w:val="23"/>
        </w:rPr>
        <w:t>13985:</w:t>
      </w:r>
      <w:r>
        <w:rPr>
          <w:b/>
          <w:spacing w:val="-3"/>
          <w:sz w:val="23"/>
        </w:rPr>
        <w:t xml:space="preserve"> </w:t>
      </w:r>
      <w:r>
        <w:rPr>
          <w:b/>
          <w:sz w:val="23"/>
        </w:rPr>
        <w:t>Advancing</w:t>
      </w:r>
      <w:r>
        <w:rPr>
          <w:b/>
          <w:spacing w:val="-3"/>
          <w:sz w:val="23"/>
        </w:rPr>
        <w:t xml:space="preserve"> </w:t>
      </w:r>
      <w:r>
        <w:rPr>
          <w:b/>
          <w:sz w:val="23"/>
        </w:rPr>
        <w:t>Racial</w:t>
      </w:r>
      <w:r>
        <w:rPr>
          <w:b/>
          <w:spacing w:val="-3"/>
          <w:sz w:val="23"/>
        </w:rPr>
        <w:t xml:space="preserve"> </w:t>
      </w:r>
      <w:r>
        <w:rPr>
          <w:b/>
          <w:sz w:val="23"/>
        </w:rPr>
        <w:t>Equity</w:t>
      </w:r>
      <w:r>
        <w:rPr>
          <w:b/>
          <w:spacing w:val="-2"/>
          <w:sz w:val="23"/>
        </w:rPr>
        <w:t xml:space="preserve"> </w:t>
      </w:r>
      <w:r>
        <w:rPr>
          <w:b/>
          <w:sz w:val="23"/>
        </w:rPr>
        <w:t>and</w:t>
      </w:r>
      <w:r>
        <w:rPr>
          <w:b/>
          <w:spacing w:val="-2"/>
          <w:sz w:val="23"/>
        </w:rPr>
        <w:t xml:space="preserve"> </w:t>
      </w:r>
      <w:r>
        <w:rPr>
          <w:b/>
          <w:sz w:val="23"/>
        </w:rPr>
        <w:t>Support</w:t>
      </w:r>
      <w:r>
        <w:rPr>
          <w:b/>
          <w:spacing w:val="-4"/>
          <w:sz w:val="23"/>
        </w:rPr>
        <w:t xml:space="preserve"> </w:t>
      </w:r>
      <w:r>
        <w:rPr>
          <w:b/>
          <w:sz w:val="23"/>
        </w:rPr>
        <w:t>for</w:t>
      </w:r>
      <w:r>
        <w:rPr>
          <w:b/>
          <w:spacing w:val="-6"/>
          <w:sz w:val="23"/>
        </w:rPr>
        <w:t xml:space="preserve"> </w:t>
      </w:r>
      <w:r>
        <w:rPr>
          <w:b/>
          <w:sz w:val="23"/>
        </w:rPr>
        <w:t>Underserved</w:t>
      </w:r>
      <w:r>
        <w:rPr>
          <w:b/>
          <w:spacing w:val="-2"/>
          <w:sz w:val="23"/>
        </w:rPr>
        <w:t xml:space="preserve"> </w:t>
      </w:r>
      <w:r>
        <w:rPr>
          <w:b/>
          <w:sz w:val="23"/>
        </w:rPr>
        <w:t>Communities</w:t>
      </w:r>
      <w:r>
        <w:rPr>
          <w:b/>
          <w:spacing w:val="-4"/>
          <w:sz w:val="23"/>
        </w:rPr>
        <w:t xml:space="preserve"> </w:t>
      </w:r>
      <w:r>
        <w:rPr>
          <w:b/>
          <w:sz w:val="23"/>
        </w:rPr>
        <w:t xml:space="preserve">Through the Federal Government: </w:t>
      </w:r>
      <w:r>
        <w:rPr>
          <w:sz w:val="23"/>
        </w:rPr>
        <w:t xml:space="preserve">We </w:t>
      </w:r>
      <w:r w:rsidR="00F423A6">
        <w:rPr>
          <w:sz w:val="23"/>
        </w:rPr>
        <w:t xml:space="preserve">prioritize </w:t>
      </w:r>
      <w:r>
        <w:rPr>
          <w:sz w:val="23"/>
        </w:rPr>
        <w:t>applications that show a clear benefit to underserved people and the communities where they reside or the forest areas that they value. Where this is the case, this should be described in the “Project Narrative Form.”</w:t>
      </w:r>
      <w:r w:rsidR="000B05CD">
        <w:rPr>
          <w:sz w:val="23"/>
        </w:rPr>
        <w:t xml:space="preserve"> Underserved communities are also eligible to request a waiver of match requirements.</w:t>
      </w:r>
    </w:p>
    <w:p w:rsidR="007E68AD" w:rsidP="006965D3" w:rsidRDefault="006965D3" w14:paraId="56587E6F" w14:textId="77777777">
      <w:pPr>
        <w:pStyle w:val="Heading5"/>
        <w:numPr>
          <w:ilvl w:val="0"/>
          <w:numId w:val="7"/>
        </w:numPr>
        <w:tabs>
          <w:tab w:val="left" w:pos="1037"/>
        </w:tabs>
        <w:ind w:left="1036" w:hanging="274"/>
        <w:rPr>
          <w:rFonts w:ascii="Symbol" w:hAnsi="Symbol"/>
          <w:b w:val="0"/>
          <w:sz w:val="22"/>
        </w:rPr>
      </w:pPr>
      <w:r>
        <w:t>Minimum</w:t>
      </w:r>
      <w:r>
        <w:rPr>
          <w:spacing w:val="-4"/>
        </w:rPr>
        <w:t xml:space="preserve"> </w:t>
      </w:r>
      <w:r>
        <w:t>and</w:t>
      </w:r>
      <w:r>
        <w:rPr>
          <w:spacing w:val="-1"/>
        </w:rPr>
        <w:t xml:space="preserve"> </w:t>
      </w:r>
      <w:r>
        <w:t>Maximum</w:t>
      </w:r>
      <w:r>
        <w:rPr>
          <w:spacing w:val="-3"/>
        </w:rPr>
        <w:t xml:space="preserve"> </w:t>
      </w:r>
      <w:r>
        <w:t>Funding</w:t>
      </w:r>
      <w:r>
        <w:rPr>
          <w:spacing w:val="-3"/>
        </w:rPr>
        <w:t xml:space="preserve"> </w:t>
      </w:r>
      <w:r>
        <w:rPr>
          <w:spacing w:val="-2"/>
        </w:rPr>
        <w:t>Levels:</w:t>
      </w:r>
    </w:p>
    <w:p w:rsidR="00466226" w:rsidP="00466226" w:rsidRDefault="006965D3" w14:paraId="37C8F8A0" w14:textId="77777777">
      <w:pPr>
        <w:pStyle w:val="Heading6"/>
        <w:numPr>
          <w:ilvl w:val="1"/>
          <w:numId w:val="7"/>
        </w:numPr>
        <w:rPr>
          <w:spacing w:val="-4"/>
        </w:rPr>
      </w:pPr>
      <w:r>
        <w:t>The</w:t>
      </w:r>
      <w:r w:rsidR="00C2178E">
        <w:t>re is no</w:t>
      </w:r>
      <w:r>
        <w:rPr>
          <w:spacing w:val="-4"/>
        </w:rPr>
        <w:t xml:space="preserve"> </w:t>
      </w:r>
      <w:r w:rsidRPr="007E72A6">
        <w:rPr>
          <w:i/>
          <w:iCs/>
        </w:rPr>
        <w:t>minimum</w:t>
      </w:r>
      <w:r>
        <w:rPr>
          <w:spacing w:val="-4"/>
        </w:rPr>
        <w:t xml:space="preserve"> </w:t>
      </w:r>
      <w:r>
        <w:t>Federal</w:t>
      </w:r>
      <w:r>
        <w:rPr>
          <w:spacing w:val="-6"/>
        </w:rPr>
        <w:t xml:space="preserve"> </w:t>
      </w:r>
      <w:r>
        <w:t>funding</w:t>
      </w:r>
      <w:r>
        <w:rPr>
          <w:spacing w:val="-4"/>
        </w:rPr>
        <w:t xml:space="preserve"> </w:t>
      </w:r>
      <w:r w:rsidR="00C2178E">
        <w:rPr>
          <w:spacing w:val="-4"/>
        </w:rPr>
        <w:t>limit</w:t>
      </w:r>
      <w:r w:rsidR="004F39D6">
        <w:rPr>
          <w:spacing w:val="-4"/>
        </w:rPr>
        <w:t xml:space="preserve"> for </w:t>
      </w:r>
      <w:r w:rsidR="00466226">
        <w:rPr>
          <w:spacing w:val="-4"/>
        </w:rPr>
        <w:t>projects under CWDG</w:t>
      </w:r>
      <w:r w:rsidR="004F39D6">
        <w:rPr>
          <w:spacing w:val="-4"/>
        </w:rPr>
        <w:t xml:space="preserve">.  </w:t>
      </w:r>
    </w:p>
    <w:p w:rsidR="00011267" w:rsidP="00466226" w:rsidRDefault="006965D3" w14:paraId="38BAFBB3" w14:textId="77777777">
      <w:pPr>
        <w:pStyle w:val="Heading6"/>
        <w:numPr>
          <w:ilvl w:val="1"/>
          <w:numId w:val="7"/>
        </w:numPr>
      </w:pPr>
      <w:r>
        <w:t xml:space="preserve">The </w:t>
      </w:r>
      <w:r w:rsidRPr="007E72A6">
        <w:rPr>
          <w:i/>
          <w:iCs/>
        </w:rPr>
        <w:t>maximum</w:t>
      </w:r>
      <w:r>
        <w:t xml:space="preserve"> amount of Federal funding awarded </w:t>
      </w:r>
      <w:r w:rsidR="00466226">
        <w:t xml:space="preserve">to </w:t>
      </w:r>
      <w:r>
        <w:t xml:space="preserve">any one </w:t>
      </w:r>
      <w:r w:rsidR="00C2178E">
        <w:t>community</w:t>
      </w:r>
      <w:r>
        <w:t xml:space="preserve"> or Tribe via this competitive process is</w:t>
      </w:r>
      <w:r w:rsidR="00011267">
        <w:t>:</w:t>
      </w:r>
    </w:p>
    <w:p w:rsidR="00011267" w:rsidP="00011267" w:rsidRDefault="00C2178E" w14:paraId="5EB16AFD" w14:textId="57625CFA">
      <w:pPr>
        <w:pStyle w:val="Heading6"/>
        <w:numPr>
          <w:ilvl w:val="2"/>
          <w:numId w:val="7"/>
        </w:numPr>
      </w:pPr>
      <w:r>
        <w:t xml:space="preserve">$250,000 for </w:t>
      </w:r>
      <w:r w:rsidR="00466226">
        <w:t xml:space="preserve">the </w:t>
      </w:r>
      <w:r>
        <w:t xml:space="preserve">creation or updating of a Community Wildfire Protection Plan, and </w:t>
      </w:r>
    </w:p>
    <w:p w:rsidR="00240B5A" w:rsidP="00011267" w:rsidRDefault="00C2178E" w14:paraId="062D9E96" w14:textId="3FD80E82">
      <w:pPr>
        <w:pStyle w:val="Heading6"/>
        <w:numPr>
          <w:ilvl w:val="2"/>
          <w:numId w:val="7"/>
        </w:numPr>
      </w:pPr>
      <w:r>
        <w:lastRenderedPageBreak/>
        <w:t xml:space="preserve">$10 million for a project described within a </w:t>
      </w:r>
      <w:r w:rsidR="008F07D5">
        <w:t>Community Wildfire Protection Plan less than 10 years old</w:t>
      </w:r>
      <w:r w:rsidR="006965D3">
        <w:t xml:space="preserve">. </w:t>
      </w:r>
    </w:p>
    <w:p w:rsidR="007E68AD" w:rsidP="00466226" w:rsidRDefault="008F07D5" w14:paraId="7855EF8E" w14:textId="6142EF9D">
      <w:pPr>
        <w:pStyle w:val="Heading6"/>
        <w:numPr>
          <w:ilvl w:val="1"/>
          <w:numId w:val="7"/>
        </w:numPr>
      </w:pPr>
      <w:r>
        <w:t>F</w:t>
      </w:r>
      <w:r w:rsidR="006965D3">
        <w:t xml:space="preserve">or planning purposes, the Federal funding </w:t>
      </w:r>
      <w:r w:rsidR="000B05CD">
        <w:t xml:space="preserve">allocated through the </w:t>
      </w:r>
      <w:r w:rsidR="00633F18">
        <w:t xml:space="preserve">CWDG </w:t>
      </w:r>
      <w:r w:rsidR="000B05CD">
        <w:t>competitive process</w:t>
      </w:r>
      <w:r w:rsidR="006965D3">
        <w:t xml:space="preserve"> </w:t>
      </w:r>
      <w:r w:rsidR="000B05CD">
        <w:t>is expected to</w:t>
      </w:r>
      <w:r w:rsidR="006965D3">
        <w:t xml:space="preserve"> be approximately $</w:t>
      </w:r>
      <w:r w:rsidR="000B05CD">
        <w:t>160</w:t>
      </w:r>
      <w:r w:rsidR="006965D3">
        <w:t xml:space="preserve"> million annually</w:t>
      </w:r>
      <w:r w:rsidR="004F39D6">
        <w:t xml:space="preserve"> for </w:t>
      </w:r>
      <w:r w:rsidR="00633F18">
        <w:t>the next five years</w:t>
      </w:r>
      <w:r w:rsidR="00466226">
        <w:t>.</w:t>
      </w:r>
    </w:p>
    <w:p w:rsidRPr="00714D9B" w:rsidR="007E68AD" w:rsidP="00714D9B" w:rsidRDefault="006965D3" w14:paraId="4A4E3221" w14:textId="26D8EFC2">
      <w:pPr>
        <w:pStyle w:val="Heading6"/>
        <w:numPr>
          <w:ilvl w:val="0"/>
          <w:numId w:val="7"/>
        </w:numPr>
        <w:tabs>
          <w:tab w:val="left" w:pos="1037"/>
        </w:tabs>
        <w:spacing w:before="120"/>
        <w:ind w:left="1036" w:right="515" w:hanging="274"/>
        <w:rPr>
          <w:rFonts w:ascii="Symbol" w:hAnsi="Symbol"/>
          <w:sz w:val="22"/>
        </w:rPr>
      </w:pPr>
      <w:r>
        <w:rPr>
          <w:b/>
        </w:rPr>
        <w:t>Required</w:t>
      </w:r>
      <w:r>
        <w:rPr>
          <w:b/>
          <w:spacing w:val="-1"/>
        </w:rPr>
        <w:t xml:space="preserve"> </w:t>
      </w:r>
      <w:r>
        <w:rPr>
          <w:b/>
        </w:rPr>
        <w:t>Matching</w:t>
      </w:r>
      <w:r>
        <w:rPr>
          <w:b/>
          <w:spacing w:val="-2"/>
        </w:rPr>
        <w:t xml:space="preserve"> </w:t>
      </w:r>
      <w:r>
        <w:rPr>
          <w:b/>
        </w:rPr>
        <w:t>Funds:</w:t>
      </w:r>
      <w:r>
        <w:rPr>
          <w:b/>
          <w:spacing w:val="-4"/>
        </w:rPr>
        <w:t xml:space="preserve"> </w:t>
      </w:r>
      <w:r w:rsidR="004F39D6">
        <w:rPr>
          <w:bCs/>
          <w:spacing w:val="-4"/>
        </w:rPr>
        <w:t>The CWDG program</w:t>
      </w:r>
      <w:r w:rsidR="00466226">
        <w:rPr>
          <w:bCs/>
          <w:spacing w:val="-4"/>
        </w:rPr>
        <w:t xml:space="preserve"> has differing levels of match dependent upon the pro</w:t>
      </w:r>
      <w:r w:rsidR="00C144FB">
        <w:rPr>
          <w:bCs/>
          <w:spacing w:val="-4"/>
        </w:rPr>
        <w:t>posal</w:t>
      </w:r>
      <w:r w:rsidR="00466226">
        <w:rPr>
          <w:bCs/>
          <w:spacing w:val="-4"/>
        </w:rPr>
        <w:t xml:space="preserve"> for which is being applied. </w:t>
      </w:r>
      <w:r w:rsidRPr="00714D9B" w:rsidR="00466226">
        <w:rPr>
          <w:bCs/>
          <w:spacing w:val="-4"/>
        </w:rPr>
        <w:t>For</w:t>
      </w:r>
      <w:r w:rsidRPr="00714D9B" w:rsidR="00C1243A">
        <w:rPr>
          <w:bCs/>
          <w:spacing w:val="-4"/>
        </w:rPr>
        <w:t xml:space="preserve"> proposals </w:t>
      </w:r>
      <w:r w:rsidR="00C1243A">
        <w:t>to develop or update a CWPP, the required match is 10%. For proposals to implement projects described within a CWPP, the required match is 25%.  M</w:t>
      </w:r>
      <w:r>
        <w:t>atching</w:t>
      </w:r>
      <w:r w:rsidRPr="00714D9B">
        <w:rPr>
          <w:spacing w:val="-3"/>
        </w:rPr>
        <w:t xml:space="preserve"> </w:t>
      </w:r>
      <w:r>
        <w:t>funds</w:t>
      </w:r>
      <w:r w:rsidRPr="00714D9B">
        <w:rPr>
          <w:spacing w:val="-2"/>
        </w:rPr>
        <w:t xml:space="preserve"> </w:t>
      </w:r>
      <w:r>
        <w:t>must</w:t>
      </w:r>
      <w:r w:rsidRPr="00714D9B">
        <w:rPr>
          <w:spacing w:val="-3"/>
        </w:rPr>
        <w:t xml:space="preserve"> </w:t>
      </w:r>
      <w:r>
        <w:t>be</w:t>
      </w:r>
      <w:r w:rsidRPr="00714D9B">
        <w:rPr>
          <w:spacing w:val="-2"/>
        </w:rPr>
        <w:t xml:space="preserve"> </w:t>
      </w:r>
      <w:r>
        <w:t>derived</w:t>
      </w:r>
      <w:r w:rsidRPr="00714D9B">
        <w:rPr>
          <w:spacing w:val="-6"/>
        </w:rPr>
        <w:t xml:space="preserve"> </w:t>
      </w:r>
      <w:r>
        <w:t>entirely</w:t>
      </w:r>
      <w:r w:rsidRPr="00714D9B">
        <w:rPr>
          <w:spacing w:val="-4"/>
        </w:rPr>
        <w:t xml:space="preserve"> </w:t>
      </w:r>
      <w:r>
        <w:t>from</w:t>
      </w:r>
      <w:r w:rsidRPr="00714D9B">
        <w:rPr>
          <w:spacing w:val="-4"/>
        </w:rPr>
        <w:t xml:space="preserve"> </w:t>
      </w:r>
      <w:r>
        <w:t>non-Federal sources</w:t>
      </w:r>
      <w:r w:rsidR="00280580">
        <w:t xml:space="preserve"> (unless expressly authorized in law by the other federal program)</w:t>
      </w:r>
      <w:r>
        <w:t>. The match must be met by eligible and allowable costs and is subject to match provisions in grant regulations (</w:t>
      </w:r>
      <w:hyperlink r:id="rId10">
        <w:r w:rsidRPr="00714D9B">
          <w:rPr>
            <w:color w:val="0000FF"/>
            <w:u w:val="single" w:color="0000FF"/>
          </w:rPr>
          <w:t>Code of Federal Regulations Title 2 Part 200.306</w:t>
        </w:r>
        <w:r w:rsidRPr="00714D9B">
          <w:rPr>
            <w:color w:val="0000FF"/>
          </w:rPr>
          <w:t xml:space="preserve"> </w:t>
        </w:r>
      </w:hyperlink>
      <w:r>
        <w:t xml:space="preserve">and </w:t>
      </w:r>
      <w:hyperlink r:id="rId11">
        <w:r w:rsidRPr="00714D9B">
          <w:rPr>
            <w:color w:val="0000FF"/>
            <w:u w:val="single" w:color="0000FF"/>
          </w:rPr>
          <w:t>Subpart E for Cost Principles</w:t>
        </w:r>
      </w:hyperlink>
      <w:r>
        <w:t xml:space="preserve">). Match must meet all the same requirements as the Federal share and be documented sufficiently to support financial tracking and accountability. See the </w:t>
      </w:r>
      <w:hyperlink r:id="rId12">
        <w:r w:rsidRPr="00714D9B">
          <w:rPr>
            <w:color w:val="0000FF"/>
            <w:u w:val="single" w:color="0000FF"/>
          </w:rPr>
          <w:t>Matching Funds document</w:t>
        </w:r>
        <w:r w:rsidRPr="00714D9B">
          <w:rPr>
            <w:color w:val="0000FF"/>
          </w:rPr>
          <w:t xml:space="preserve"> </w:t>
        </w:r>
      </w:hyperlink>
      <w:r>
        <w:t>for more guidance.</w:t>
      </w:r>
      <w:r w:rsidR="00C1243A">
        <w:t xml:space="preserve">  </w:t>
      </w:r>
      <w:r w:rsidRPr="00471EB4" w:rsidR="00C1243A">
        <w:rPr>
          <w:b/>
          <w:bCs/>
        </w:rPr>
        <w:t>Communities meeting the definition of underserved</w:t>
      </w:r>
      <w:r w:rsidR="005725EB">
        <w:rPr>
          <w:b/>
          <w:bCs/>
        </w:rPr>
        <w:t xml:space="preserve"> </w:t>
      </w:r>
      <w:r w:rsidRPr="00471EB4" w:rsidR="00C1243A">
        <w:rPr>
          <w:b/>
          <w:bCs/>
        </w:rPr>
        <w:t>may request a waiver of match</w:t>
      </w:r>
      <w:r w:rsidR="00C1243A">
        <w:t>; no other waivers are allowable under this program.</w:t>
      </w:r>
    </w:p>
    <w:p w:rsidRPr="00DC24E8" w:rsidR="007E68AD" w:rsidP="006965D3" w:rsidRDefault="006965D3" w14:paraId="0B41081B" w14:textId="1652E897">
      <w:pPr>
        <w:pStyle w:val="Heading6"/>
        <w:numPr>
          <w:ilvl w:val="0"/>
          <w:numId w:val="7"/>
        </w:numPr>
        <w:tabs>
          <w:tab w:val="left" w:pos="1037"/>
        </w:tabs>
        <w:spacing w:before="120"/>
        <w:ind w:left="1037" w:right="422" w:hanging="274"/>
        <w:rPr>
          <w:rFonts w:ascii="Symbol" w:hAnsi="Symbol"/>
          <w:sz w:val="22"/>
        </w:rPr>
      </w:pPr>
      <w:r>
        <w:rPr>
          <w:b/>
        </w:rPr>
        <w:t>Lead</w:t>
      </w:r>
      <w:r>
        <w:rPr>
          <w:b/>
          <w:spacing w:val="-1"/>
        </w:rPr>
        <w:t xml:space="preserve"> </w:t>
      </w:r>
      <w:r>
        <w:rPr>
          <w:b/>
        </w:rPr>
        <w:t>Agency</w:t>
      </w:r>
      <w:r>
        <w:rPr>
          <w:b/>
          <w:spacing w:val="-4"/>
        </w:rPr>
        <w:t xml:space="preserve"> </w:t>
      </w:r>
      <w:r>
        <w:rPr>
          <w:b/>
        </w:rPr>
        <w:t>or</w:t>
      </w:r>
      <w:r>
        <w:rPr>
          <w:b/>
          <w:spacing w:val="-3"/>
        </w:rPr>
        <w:t xml:space="preserve"> </w:t>
      </w:r>
      <w:r>
        <w:rPr>
          <w:b/>
        </w:rPr>
        <w:t>Organization:</w:t>
      </w:r>
      <w:r>
        <w:rPr>
          <w:b/>
          <w:spacing w:val="-4"/>
        </w:rPr>
        <w:t xml:space="preserve"> </w:t>
      </w:r>
      <w:r>
        <w:t>All</w:t>
      </w:r>
      <w:r>
        <w:rPr>
          <w:spacing w:val="-3"/>
        </w:rPr>
        <w:t xml:space="preserve"> </w:t>
      </w:r>
      <w:r>
        <w:t>applications</w:t>
      </w:r>
      <w:r>
        <w:rPr>
          <w:spacing w:val="-4"/>
        </w:rPr>
        <w:t xml:space="preserve"> </w:t>
      </w:r>
      <w:r>
        <w:t>must</w:t>
      </w:r>
      <w:r>
        <w:rPr>
          <w:spacing w:val="-5"/>
        </w:rPr>
        <w:t xml:space="preserve"> </w:t>
      </w:r>
      <w:r>
        <w:t>identify</w:t>
      </w:r>
      <w:r>
        <w:rPr>
          <w:spacing w:val="-4"/>
        </w:rPr>
        <w:t xml:space="preserve"> </w:t>
      </w:r>
      <w:r>
        <w:t>the</w:t>
      </w:r>
      <w:r>
        <w:rPr>
          <w:spacing w:val="-2"/>
        </w:rPr>
        <w:t xml:space="preserve"> </w:t>
      </w:r>
      <w:r>
        <w:t>lead</w:t>
      </w:r>
      <w:r>
        <w:rPr>
          <w:spacing w:val="-4"/>
        </w:rPr>
        <w:t xml:space="preserve"> </w:t>
      </w:r>
      <w:r>
        <w:t>agency</w:t>
      </w:r>
      <w:r>
        <w:rPr>
          <w:spacing w:val="-3"/>
        </w:rPr>
        <w:t xml:space="preserve"> </w:t>
      </w:r>
      <w:r>
        <w:t>or</w:t>
      </w:r>
      <w:r>
        <w:rPr>
          <w:spacing w:val="-1"/>
        </w:rPr>
        <w:t xml:space="preserve"> </w:t>
      </w:r>
      <w:r>
        <w:t>organization</w:t>
      </w:r>
      <w:r>
        <w:rPr>
          <w:spacing w:val="-3"/>
        </w:rPr>
        <w:t xml:space="preserve"> </w:t>
      </w:r>
      <w:r>
        <w:t>that</w:t>
      </w:r>
      <w:r>
        <w:rPr>
          <w:spacing w:val="-5"/>
        </w:rPr>
        <w:t xml:space="preserve"> </w:t>
      </w:r>
      <w:r>
        <w:t>will</w:t>
      </w:r>
      <w:r>
        <w:rPr>
          <w:spacing w:val="-3"/>
        </w:rPr>
        <w:t xml:space="preserve"> </w:t>
      </w:r>
      <w:r>
        <w:t xml:space="preserve">have primary responsibility for coordinating project work and reporting. The lead agency may pass funds </w:t>
      </w:r>
      <w:proofErr w:type="spellStart"/>
      <w:r>
        <w:t>to</w:t>
      </w:r>
      <w:bookmarkStart w:name="_bookmark5" w:id="13"/>
      <w:bookmarkEnd w:id="13"/>
      <w:r w:rsidR="00DC24E8">
        <w:rPr>
          <w:rFonts w:ascii="Symbol" w:hAnsi="Symbol"/>
          <w:sz w:val="22"/>
        </w:rPr>
        <w:t xml:space="preserve"> </w:t>
      </w:r>
      <w:r>
        <w:t>other</w:t>
      </w:r>
      <w:proofErr w:type="spellEnd"/>
      <w:r>
        <w:t xml:space="preserve"> partners performing work as relevant</w:t>
      </w:r>
      <w:r w:rsidR="00013683">
        <w:t>.</w:t>
      </w:r>
    </w:p>
    <w:p w:rsidR="007E68AD" w:rsidP="006965D3" w:rsidRDefault="006965D3" w14:paraId="58E0A137" w14:textId="089183DA">
      <w:pPr>
        <w:pStyle w:val="Heading6"/>
        <w:numPr>
          <w:ilvl w:val="0"/>
          <w:numId w:val="7"/>
        </w:numPr>
        <w:tabs>
          <w:tab w:val="left" w:pos="1037"/>
        </w:tabs>
        <w:spacing w:before="120"/>
        <w:ind w:left="1036" w:right="436" w:hanging="274"/>
        <w:jc w:val="both"/>
        <w:rPr>
          <w:rFonts w:ascii="Symbol" w:hAnsi="Symbol"/>
          <w:sz w:val="22"/>
        </w:rPr>
      </w:pPr>
      <w:r>
        <w:rPr>
          <w:b/>
        </w:rPr>
        <w:t>Grant</w:t>
      </w:r>
      <w:r>
        <w:rPr>
          <w:b/>
          <w:spacing w:val="-3"/>
        </w:rPr>
        <w:t xml:space="preserve"> </w:t>
      </w:r>
      <w:r>
        <w:rPr>
          <w:b/>
        </w:rPr>
        <w:t>Timeframes:</w:t>
      </w:r>
      <w:r>
        <w:rPr>
          <w:b/>
          <w:spacing w:val="-2"/>
        </w:rPr>
        <w:t xml:space="preserve"> </w:t>
      </w:r>
      <w:r>
        <w:t>Projects</w:t>
      </w:r>
      <w:r>
        <w:rPr>
          <w:spacing w:val="-2"/>
        </w:rPr>
        <w:t xml:space="preserve"> </w:t>
      </w:r>
      <w:r w:rsidR="00681E5F">
        <w:t>must</w:t>
      </w:r>
      <w:r>
        <w:t xml:space="preserve"> be completed</w:t>
      </w:r>
      <w:r>
        <w:rPr>
          <w:spacing w:val="-2"/>
        </w:rPr>
        <w:t xml:space="preserve"> </w:t>
      </w:r>
      <w:r>
        <w:t xml:space="preserve">within </w:t>
      </w:r>
      <w:r w:rsidR="00B84A27">
        <w:t>five (5)</w:t>
      </w:r>
      <w:r w:rsidR="00681E5F">
        <w:t xml:space="preserve"> years</w:t>
      </w:r>
      <w:r w:rsidR="005D14F0">
        <w:t>.</w:t>
      </w:r>
    </w:p>
    <w:p w:rsidRPr="005F2286" w:rsidR="00494ABE" w:rsidP="005F2286" w:rsidRDefault="006965D3" w14:paraId="3C9597AB" w14:textId="3CE0AEE7">
      <w:pPr>
        <w:pStyle w:val="Heading6"/>
        <w:numPr>
          <w:ilvl w:val="0"/>
          <w:numId w:val="7"/>
        </w:numPr>
        <w:tabs>
          <w:tab w:val="left" w:pos="1028"/>
        </w:tabs>
        <w:spacing w:before="121"/>
        <w:ind w:left="1026" w:right="464" w:hanging="271"/>
        <w:rPr>
          <w:bCs/>
        </w:rPr>
      </w:pPr>
      <w:r>
        <w:rPr>
          <w:b/>
        </w:rPr>
        <w:t xml:space="preserve">For </w:t>
      </w:r>
      <w:r w:rsidR="00B84A27">
        <w:rPr>
          <w:b/>
        </w:rPr>
        <w:t>Proposals including multiple communities</w:t>
      </w:r>
      <w:r>
        <w:rPr>
          <w:b/>
        </w:rPr>
        <w:t xml:space="preserve">: </w:t>
      </w:r>
      <w:r w:rsidRPr="005F2286" w:rsidR="005F2286">
        <w:rPr>
          <w:bCs/>
        </w:rPr>
        <w:t>For separate projects in separate communities, a single application (424, 424A) within grants.gov may be submitted, however, a separate narrative form and included budget will need to be filled out for each community for purposes of determining eligibility, prioritization, and ranking.</w:t>
      </w:r>
      <w:r w:rsidR="005F2286">
        <w:rPr>
          <w:bCs/>
        </w:rPr>
        <w:t xml:space="preserve">  </w:t>
      </w:r>
      <w:r w:rsidRPr="005F2286" w:rsidR="005F2286">
        <w:rPr>
          <w:bCs/>
        </w:rPr>
        <w:t xml:space="preserve">For an application consisting of a single project that spans multiple communities, the project can be applied for and described within the same application and narrative form.  </w:t>
      </w:r>
    </w:p>
    <w:p w:rsidRPr="00B84A27" w:rsidR="00714D9B" w:rsidP="006965D3" w:rsidRDefault="00714D9B" w14:paraId="40EF094E" w14:textId="12A29CE7">
      <w:pPr>
        <w:pStyle w:val="Heading6"/>
        <w:numPr>
          <w:ilvl w:val="0"/>
          <w:numId w:val="7"/>
        </w:numPr>
        <w:tabs>
          <w:tab w:val="left" w:pos="1028"/>
        </w:tabs>
        <w:spacing w:before="121"/>
        <w:ind w:left="1026" w:right="464" w:hanging="271"/>
      </w:pPr>
      <w:r>
        <w:rPr>
          <w:b/>
        </w:rPr>
        <w:t xml:space="preserve">Scoring and </w:t>
      </w:r>
      <w:proofErr w:type="gramStart"/>
      <w:r>
        <w:rPr>
          <w:b/>
        </w:rPr>
        <w:t>Ranking</w:t>
      </w:r>
      <w:proofErr w:type="gramEnd"/>
      <w:r>
        <w:rPr>
          <w:b/>
        </w:rPr>
        <w:t xml:space="preserve"> of applications:</w:t>
      </w:r>
      <w:r>
        <w:t xml:space="preserve"> Applications will be scored by members of a regional review panel. Individual reviewer scores will be normalized. All regionally-scored applications will be compiled in a single nationally-ranked list, which will be used to distribute funding.</w:t>
      </w:r>
    </w:p>
    <w:p w:rsidRPr="00E41D94" w:rsidR="007E68AD" w:rsidP="00697DDD" w:rsidRDefault="006965D3" w14:paraId="5FC71B68" w14:textId="5E804383">
      <w:pPr>
        <w:pStyle w:val="Heading6"/>
        <w:numPr>
          <w:ilvl w:val="0"/>
          <w:numId w:val="7"/>
        </w:numPr>
        <w:tabs>
          <w:tab w:val="left" w:pos="1037"/>
        </w:tabs>
        <w:spacing w:before="120"/>
        <w:ind w:left="1036" w:right="476" w:hanging="274"/>
        <w:rPr>
          <w:rFonts w:ascii="Symbol" w:hAnsi="Symbol"/>
          <w:sz w:val="22"/>
        </w:rPr>
      </w:pPr>
      <w:r w:rsidRPr="00466226">
        <w:rPr>
          <w:b/>
        </w:rPr>
        <w:t>Reporting</w:t>
      </w:r>
      <w:r>
        <w:rPr>
          <w:b/>
        </w:rPr>
        <w:t xml:space="preserve">: </w:t>
      </w:r>
      <w:r w:rsidR="00466226">
        <w:t>Funded</w:t>
      </w:r>
      <w:r>
        <w:t xml:space="preserve"> </w:t>
      </w:r>
      <w:r w:rsidR="00B84A27">
        <w:t>CWDG</w:t>
      </w:r>
      <w:r>
        <w:t xml:space="preserve"> projects </w:t>
      </w:r>
      <w:r w:rsidR="00466226">
        <w:t>will be</w:t>
      </w:r>
      <w:r>
        <w:t xml:space="preserve"> required to provide </w:t>
      </w:r>
      <w:r w:rsidR="00466226">
        <w:t xml:space="preserve">financial reports to the </w:t>
      </w:r>
      <w:r w:rsidR="00011267">
        <w:t>grant’s</w:t>
      </w:r>
      <w:r w:rsidR="00466226">
        <w:t xml:space="preserve"> administrator on a quarterly basis, and project performance reports on an annual basis.  The annual performance report shall include</w:t>
      </w:r>
      <w:r>
        <w:t xml:space="preserve"> </w:t>
      </w:r>
      <w:r w:rsidR="00125A4F">
        <w:t xml:space="preserve">a </w:t>
      </w:r>
      <w:r>
        <w:t>spatial data</w:t>
      </w:r>
      <w:r w:rsidR="00125A4F">
        <w:t xml:space="preserve"> component</w:t>
      </w:r>
      <w:r w:rsidR="00013683">
        <w:t>.</w:t>
      </w:r>
      <w:r>
        <w:t xml:space="preserve"> This requires both Forest Service grant monitors and </w:t>
      </w:r>
      <w:r w:rsidR="00B84A27">
        <w:t>CW</w:t>
      </w:r>
      <w:r w:rsidR="00125A4F">
        <w:t>D</w:t>
      </w:r>
      <w:r w:rsidR="00B84A27">
        <w:t xml:space="preserve">G </w:t>
      </w:r>
      <w:r>
        <w:t>grant recipients to coordinate</w:t>
      </w:r>
      <w:r>
        <w:rPr>
          <w:spacing w:val="-1"/>
        </w:rPr>
        <w:t xml:space="preserve"> </w:t>
      </w:r>
      <w:r>
        <w:t>in</w:t>
      </w:r>
      <w:r>
        <w:rPr>
          <w:spacing w:val="-3"/>
        </w:rPr>
        <w:t xml:space="preserve"> </w:t>
      </w:r>
      <w:r>
        <w:t>entering</w:t>
      </w:r>
      <w:r>
        <w:rPr>
          <w:spacing w:val="-2"/>
        </w:rPr>
        <w:t xml:space="preserve"> </w:t>
      </w:r>
      <w:r>
        <w:t>project</w:t>
      </w:r>
      <w:r>
        <w:rPr>
          <w:spacing w:val="-5"/>
        </w:rPr>
        <w:t xml:space="preserve"> </w:t>
      </w:r>
      <w:r>
        <w:t>information.</w:t>
      </w:r>
      <w:r>
        <w:rPr>
          <w:spacing w:val="-2"/>
        </w:rPr>
        <w:t xml:space="preserve"> </w:t>
      </w:r>
    </w:p>
    <w:p w:rsidRPr="00E41D94" w:rsidR="00697DDD" w:rsidP="00E41D94" w:rsidRDefault="00697DDD" w14:paraId="79AAF365" w14:textId="51672D07">
      <w:pPr>
        <w:pStyle w:val="ListParagraph"/>
        <w:widowControl/>
        <w:numPr>
          <w:ilvl w:val="0"/>
          <w:numId w:val="7"/>
        </w:numPr>
        <w:autoSpaceDE/>
        <w:autoSpaceDN/>
        <w:spacing w:before="120" w:after="160" w:line="259" w:lineRule="auto"/>
        <w:contextualSpacing/>
      </w:pPr>
      <w:bookmarkStart w:name="_Hlk109036115" w:id="14"/>
      <w:r w:rsidRPr="00E41D94">
        <w:rPr>
          <w:b/>
          <w:bCs/>
        </w:rPr>
        <w:t>Build America/Buy America</w:t>
      </w:r>
      <w:r>
        <w:t xml:space="preserve">: to the extent possible, successful applicants are encouraged to purchase materials, components, </w:t>
      </w:r>
      <w:proofErr w:type="gramStart"/>
      <w:r>
        <w:t>equipment</w:t>
      </w:r>
      <w:proofErr w:type="gramEnd"/>
      <w:r>
        <w:t xml:space="preserve"> and supplies that were made in America.</w:t>
      </w:r>
      <w:bookmarkEnd w:id="14"/>
    </w:p>
    <w:p w:rsidRPr="00E41D94" w:rsidR="006D4D1B" w:rsidP="00697DDD" w:rsidRDefault="006D4D1B" w14:paraId="098A22FC" w14:textId="3C3F1370">
      <w:pPr>
        <w:pStyle w:val="Heading6"/>
        <w:numPr>
          <w:ilvl w:val="0"/>
          <w:numId w:val="7"/>
        </w:numPr>
        <w:tabs>
          <w:tab w:val="left" w:pos="1037"/>
        </w:tabs>
        <w:spacing w:before="120"/>
        <w:ind w:left="1036" w:right="476" w:hanging="274"/>
        <w:rPr>
          <w:rFonts w:asciiTheme="minorHAnsi" w:hAnsiTheme="minorHAnsi" w:cstheme="minorHAnsi"/>
          <w:sz w:val="22"/>
        </w:rPr>
      </w:pPr>
      <w:r>
        <w:rPr>
          <w:b/>
        </w:rPr>
        <w:t>Environmental Compliance</w:t>
      </w:r>
      <w:r w:rsidRPr="00E41D94">
        <w:rPr>
          <w:rFonts w:asciiTheme="minorHAnsi" w:hAnsiTheme="minorHAnsi" w:cstheme="minorHAnsi"/>
          <w:b/>
        </w:rPr>
        <w:t>:</w:t>
      </w:r>
      <w:r w:rsidRPr="00E41D94">
        <w:rPr>
          <w:rFonts w:asciiTheme="minorHAnsi" w:hAnsiTheme="minorHAnsi" w:cstheme="minorHAnsi"/>
          <w:sz w:val="22"/>
        </w:rPr>
        <w:t xml:space="preserve"> </w:t>
      </w:r>
      <w:r w:rsidRPr="00213142" w:rsidR="00213142">
        <w:rPr>
          <w:rFonts w:asciiTheme="minorHAnsi" w:hAnsiTheme="minorHAnsi" w:cstheme="minorHAnsi"/>
          <w:sz w:val="22"/>
        </w:rPr>
        <w:t xml:space="preserve">The requirements of the National Environmental Policy Act (NEPA) </w:t>
      </w:r>
      <w:proofErr w:type="gramStart"/>
      <w:r w:rsidRPr="00213142" w:rsidR="00213142">
        <w:rPr>
          <w:rFonts w:asciiTheme="minorHAnsi" w:hAnsiTheme="minorHAnsi" w:cstheme="minorHAnsi"/>
          <w:sz w:val="22"/>
        </w:rPr>
        <w:t>applies</w:t>
      </w:r>
      <w:proofErr w:type="gramEnd"/>
      <w:r w:rsidRPr="00213142" w:rsidR="00213142">
        <w:rPr>
          <w:rFonts w:asciiTheme="minorHAnsi" w:hAnsiTheme="minorHAnsi" w:cstheme="minorHAnsi"/>
          <w:sz w:val="22"/>
        </w:rPr>
        <w:t xml:space="preserve"> to proposed “Federal” actions.  Whether an action under the CWDG program may be subject to NEPA analysis is dependent upon the level of federal (Forest Service) control and authority over the action. Deciding </w:t>
      </w:r>
      <w:proofErr w:type="gramStart"/>
      <w:r w:rsidRPr="00213142" w:rsidR="00213142">
        <w:rPr>
          <w:rFonts w:asciiTheme="minorHAnsi" w:hAnsiTheme="minorHAnsi" w:cstheme="minorHAnsi"/>
          <w:sz w:val="22"/>
        </w:rPr>
        <w:t>whether or not</w:t>
      </w:r>
      <w:proofErr w:type="gramEnd"/>
      <w:r w:rsidRPr="00213142" w:rsidR="00213142">
        <w:rPr>
          <w:rFonts w:asciiTheme="minorHAnsi" w:hAnsiTheme="minorHAnsi" w:cstheme="minorHAnsi"/>
          <w:sz w:val="22"/>
        </w:rPr>
        <w:t xml:space="preserve"> the Forest Service is responsible for performing NEPA analysis is determining whether the Forest Service exercises control over the implementation of the action to be funded, and to what degree implementation of the action is dependent upon Forest Service funding.   For example, where the Forest Service provides funding, but does not exercise control or decision making over the specific projects and actions funded by the CWDG grant, it is unlikely to be deemed a </w:t>
      </w:r>
      <w:proofErr w:type="gramStart"/>
      <w:r w:rsidRPr="00213142" w:rsidR="00213142">
        <w:rPr>
          <w:rFonts w:asciiTheme="minorHAnsi" w:hAnsiTheme="minorHAnsi" w:cstheme="minorHAnsi"/>
          <w:sz w:val="22"/>
        </w:rPr>
        <w:t>Federal</w:t>
      </w:r>
      <w:proofErr w:type="gramEnd"/>
      <w:r w:rsidRPr="00213142" w:rsidR="00213142">
        <w:rPr>
          <w:rFonts w:asciiTheme="minorHAnsi" w:hAnsiTheme="minorHAnsi" w:cstheme="minorHAnsi"/>
          <w:sz w:val="22"/>
        </w:rPr>
        <w:t xml:space="preserve"> action for purposes of requiring NEPA analysis.  Similarly, where the Forest Service provides only a small percentage of the funding for a project, it is unlikely that environmental analysis will be required under NEPA due to limited control and responsibility.</w:t>
      </w:r>
    </w:p>
    <w:p w:rsidRPr="00E41D94" w:rsidR="00197D33" w:rsidP="00E41D94" w:rsidRDefault="00197D33" w14:paraId="035BBC45" w14:textId="3FE93C22">
      <w:pPr>
        <w:pStyle w:val="Heading6"/>
        <w:numPr>
          <w:ilvl w:val="0"/>
          <w:numId w:val="7"/>
        </w:numPr>
        <w:tabs>
          <w:tab w:val="left" w:pos="1037"/>
        </w:tabs>
        <w:spacing w:before="120"/>
        <w:ind w:left="1036" w:right="476" w:hanging="274"/>
        <w:rPr>
          <w:rFonts w:ascii="Symbol" w:hAnsi="Symbol"/>
          <w:sz w:val="22"/>
        </w:rPr>
      </w:pPr>
      <w:r>
        <w:rPr>
          <w:b/>
        </w:rPr>
        <w:t>Floodplain Management Criteria:</w:t>
      </w:r>
      <w:r>
        <w:rPr>
          <w:rFonts w:ascii="Symbol" w:hAnsi="Symbol"/>
          <w:sz w:val="22"/>
        </w:rPr>
        <w:t xml:space="preserve"> </w:t>
      </w:r>
      <w:r>
        <w:rPr>
          <w:rFonts w:asciiTheme="minorHAnsi" w:hAnsiTheme="minorHAnsi" w:cstheme="minorHAnsi"/>
          <w:sz w:val="22"/>
        </w:rPr>
        <w:t>If applicable and appropriate, a project located in a Special Flood Hazard Area must implement and meet the conditions contained within the Federal Flood Risk Management Standard (FFRMS).</w:t>
      </w:r>
    </w:p>
    <w:p w:rsidRPr="0083261F" w:rsidR="006F77DC" w:rsidP="00E41D94" w:rsidRDefault="006F77DC" w14:paraId="24475E05" w14:textId="149DE3DF">
      <w:pPr>
        <w:pStyle w:val="ListParagraph"/>
        <w:numPr>
          <w:ilvl w:val="0"/>
          <w:numId w:val="7"/>
        </w:numPr>
        <w:spacing w:before="120"/>
        <w:rPr>
          <w:rFonts w:asciiTheme="minorHAnsi" w:hAnsiTheme="minorHAnsi" w:eastAsiaTheme="minorHAnsi" w:cstheme="minorHAnsi"/>
          <w:color w:val="000000"/>
        </w:rPr>
      </w:pPr>
      <w:r>
        <w:rPr>
          <w:b/>
        </w:rPr>
        <w:lastRenderedPageBreak/>
        <w:t xml:space="preserve">Labor </w:t>
      </w:r>
      <w:r w:rsidRPr="0083261F">
        <w:rPr>
          <w:rFonts w:asciiTheme="minorHAnsi" w:hAnsiTheme="minorHAnsi" w:cstheme="minorHAnsi"/>
          <w:b/>
        </w:rPr>
        <w:t>Standards:</w:t>
      </w:r>
      <w:r>
        <w:rPr>
          <w:rFonts w:asciiTheme="minorHAnsi" w:hAnsiTheme="minorHAnsi" w:cstheme="minorHAnsi"/>
          <w:b/>
        </w:rPr>
        <w:t xml:space="preserve"> </w:t>
      </w:r>
      <w:r w:rsidRPr="0083261F">
        <w:rPr>
          <w:rFonts w:asciiTheme="minorHAnsi" w:hAnsiTheme="minorHAnsi" w:cstheme="minorHAnsi"/>
          <w:color w:val="000000"/>
        </w:rPr>
        <w:t xml:space="preserve">All laborers and mechanics employed by the applicant, subrecipients, contractors or subcontractors in the performance of construction, alteration, or repair work on an award or project in excess of $2000 funded directly by or assisted in whole or in part by funds made available under </w:t>
      </w:r>
      <w:r>
        <w:rPr>
          <w:rFonts w:asciiTheme="minorHAnsi" w:hAnsiTheme="minorHAnsi" w:cstheme="minorHAnsi"/>
          <w:color w:val="000000"/>
        </w:rPr>
        <w:t>this grant program</w:t>
      </w:r>
      <w:r w:rsidRPr="0083261F">
        <w:rPr>
          <w:rFonts w:asciiTheme="minorHAnsi" w:hAnsiTheme="minorHAnsi" w:cstheme="minorHAnsi"/>
          <w:color w:val="000000"/>
        </w:rPr>
        <w:t xml:space="preserve"> shall be paid wages at rates not less than those prevailing on similar projects in the locality, as determined by the Secretary of Labor in accordance with subchapter IV of chapter 31 of title 40, United States Code commonly referred to as the “Davis-Bacon Act” (DBA).</w:t>
      </w:r>
    </w:p>
    <w:p w:rsidRPr="006F77DC" w:rsidR="006F77DC" w:rsidP="00E41D94" w:rsidRDefault="006F77DC" w14:paraId="60EEA6ED" w14:textId="77777777">
      <w:pPr>
        <w:pStyle w:val="ListParagraph"/>
        <w:ind w:left="1022" w:firstLine="0"/>
        <w:rPr>
          <w:rFonts w:asciiTheme="minorHAnsi" w:hAnsiTheme="minorHAnsi" w:cstheme="minorHAnsi"/>
          <w:color w:val="000000"/>
        </w:rPr>
      </w:pPr>
    </w:p>
    <w:p w:rsidRPr="006F77DC" w:rsidR="006F77DC" w:rsidP="00E41D94" w:rsidRDefault="006F77DC" w14:paraId="3E86CC62" w14:textId="77777777">
      <w:pPr>
        <w:pStyle w:val="ListParagraph"/>
        <w:ind w:left="1022" w:firstLine="0"/>
        <w:rPr>
          <w:rFonts w:asciiTheme="minorHAnsi" w:hAnsiTheme="minorHAnsi" w:cstheme="minorHAnsi"/>
          <w:color w:val="000000"/>
        </w:rPr>
      </w:pPr>
      <w:r w:rsidRPr="006F77DC">
        <w:rPr>
          <w:rFonts w:asciiTheme="minorHAnsi" w:hAnsiTheme="minorHAnsi" w:cstheme="minorHAnsi"/>
          <w:color w:val="000000"/>
        </w:rPr>
        <w:t xml:space="preserve">Applicants shall provide written assurance acknowledging the DBA requirements for the award or project and confirming that all laborers and mechanics performing construction, alteration, or repair work on projects in excess of $2000 funded directly by or assisted in whole or in part by and through funding under the award are paid or will be paid wages at rates not less than those prevailing on projects of a character similar in the locality as determined by the Secretary of Labor in accordance with Subchapter IV of Chapter 31 of Title 40, United States Code (Davis-Bacon Act).  </w:t>
      </w:r>
    </w:p>
    <w:p w:rsidRPr="006F77DC" w:rsidR="006F77DC" w:rsidP="00E41D94" w:rsidRDefault="006F77DC" w14:paraId="545B8FDC" w14:textId="77777777">
      <w:pPr>
        <w:pStyle w:val="ListParagraph"/>
        <w:ind w:left="1022" w:firstLine="0"/>
        <w:rPr>
          <w:rFonts w:asciiTheme="minorHAnsi" w:hAnsiTheme="minorHAnsi" w:cstheme="minorHAnsi"/>
          <w:color w:val="000000"/>
        </w:rPr>
      </w:pPr>
    </w:p>
    <w:p w:rsidRPr="006F77DC" w:rsidR="006F77DC" w:rsidP="00E41D94" w:rsidRDefault="006F77DC" w14:paraId="57AAD6F8" w14:textId="77777777">
      <w:pPr>
        <w:pStyle w:val="ListParagraph"/>
        <w:ind w:left="1022" w:firstLine="0"/>
        <w:rPr>
          <w:rFonts w:asciiTheme="minorHAnsi" w:hAnsiTheme="minorHAnsi" w:cstheme="minorHAnsi"/>
          <w:color w:val="000000"/>
        </w:rPr>
      </w:pPr>
      <w:r w:rsidRPr="006F77DC">
        <w:rPr>
          <w:rFonts w:asciiTheme="minorHAnsi" w:hAnsiTheme="minorHAnsi" w:cstheme="minorHAnsi"/>
          <w:color w:val="000000"/>
        </w:rPr>
        <w:t>Recipients of funding will also be required to undergo DBA compliance training and to maintain competency in DBA compliance.  The U.S. Department of Labor offers free Prevailing Wage Seminars several times a year that meet this requirement, at https://www.dol.gov/agencies/whd/government-contracts/construction/seminars/events.</w:t>
      </w:r>
    </w:p>
    <w:p w:rsidRPr="006F77DC" w:rsidR="006F77DC" w:rsidP="00E41D94" w:rsidRDefault="006F77DC" w14:paraId="5005BF16" w14:textId="77777777">
      <w:pPr>
        <w:pStyle w:val="ListParagraph"/>
        <w:ind w:left="1022" w:firstLine="0"/>
        <w:rPr>
          <w:rFonts w:asciiTheme="minorHAnsi" w:hAnsiTheme="minorHAnsi" w:cstheme="minorHAnsi"/>
          <w:color w:val="000000"/>
        </w:rPr>
      </w:pPr>
    </w:p>
    <w:p w:rsidR="006F77DC" w:rsidP="006F77DC" w:rsidRDefault="006F77DC" w14:paraId="0780846A" w14:textId="66D7F2AD">
      <w:pPr>
        <w:pStyle w:val="ListParagraph"/>
        <w:ind w:left="1022" w:firstLine="0"/>
        <w:rPr>
          <w:rFonts w:asciiTheme="minorHAnsi" w:hAnsiTheme="minorHAnsi" w:cstheme="minorHAnsi"/>
          <w:color w:val="000000"/>
        </w:rPr>
      </w:pPr>
      <w:r w:rsidRPr="006F77DC">
        <w:rPr>
          <w:rFonts w:asciiTheme="minorHAnsi" w:hAnsiTheme="minorHAnsi" w:cstheme="minorHAnsi"/>
          <w:color w:val="000000"/>
        </w:rPr>
        <w:t>For additional guidance on how to comply with DBA provisions and clauses, see https:/www.dol.gov/agencies/whd/government-contracts/construction and https:/www.dol.gov/agencies/whd/government-contracts/protections-for-workers-in-construction.</w:t>
      </w:r>
    </w:p>
    <w:p w:rsidR="0045629C" w:rsidP="00E41D94" w:rsidRDefault="0045629C" w14:paraId="15C050D3" w14:textId="77777777">
      <w:pPr>
        <w:pStyle w:val="Heading6"/>
        <w:tabs>
          <w:tab w:val="left" w:pos="1037"/>
        </w:tabs>
        <w:spacing w:before="118"/>
        <w:ind w:left="0" w:right="476"/>
        <w:rPr>
          <w:rFonts w:ascii="Symbol" w:hAnsi="Symbol"/>
          <w:sz w:val="22"/>
        </w:rPr>
      </w:pPr>
    </w:p>
    <w:p w:rsidRPr="00011267" w:rsidR="007E68AD" w:rsidP="00B23BB8" w:rsidRDefault="00EF700F" w14:paraId="050AE1DE" w14:textId="7BB2E132">
      <w:pPr>
        <w:pStyle w:val="Heading1"/>
        <w:pBdr>
          <w:bottom w:val="single" w:color="auto" w:sz="4" w:space="1"/>
        </w:pBdr>
        <w:spacing w:before="0"/>
      </w:pPr>
      <w:bookmarkStart w:name="Eligibility" w:id="15"/>
      <w:bookmarkStart w:name="_bookmark7" w:id="16"/>
      <w:bookmarkEnd w:id="15"/>
      <w:bookmarkEnd w:id="16"/>
      <w:r>
        <w:rPr>
          <w:color w:val="006600"/>
          <w:spacing w:val="-2"/>
        </w:rPr>
        <w:t xml:space="preserve">Detailed </w:t>
      </w:r>
      <w:r w:rsidRPr="00011267" w:rsidR="006965D3">
        <w:rPr>
          <w:color w:val="006600"/>
          <w:spacing w:val="-2"/>
        </w:rPr>
        <w:t>Eligibility</w:t>
      </w:r>
      <w:r w:rsidR="0045629C">
        <w:rPr>
          <w:color w:val="006600"/>
          <w:spacing w:val="-2"/>
        </w:rPr>
        <w:t xml:space="preserve"> and Qualifying Proposal Types</w:t>
      </w:r>
      <w:r w:rsidRPr="00011267" w:rsidR="00011267">
        <w:rPr>
          <w:color w:val="006600"/>
          <w:spacing w:val="-2"/>
        </w:rPr>
        <w:t xml:space="preserve">                     </w:t>
      </w:r>
    </w:p>
    <w:p w:rsidR="007E68AD" w:rsidRDefault="000E428E" w14:paraId="0D87B6A0" w14:textId="230C05E8">
      <w:pPr>
        <w:pStyle w:val="Heading6"/>
        <w:spacing w:before="122"/>
        <w:ind w:right="446"/>
      </w:pPr>
      <w:r>
        <w:t>All applicants</w:t>
      </w:r>
      <w:r w:rsidR="006965D3">
        <w:t xml:space="preserve"> are </w:t>
      </w:r>
      <w:r w:rsidR="00906F30">
        <w:t xml:space="preserve">highly </w:t>
      </w:r>
      <w:r w:rsidR="006965D3">
        <w:t>encouraged to coordinate with the State</w:t>
      </w:r>
      <w:r>
        <w:t xml:space="preserve"> </w:t>
      </w:r>
      <w:r w:rsidR="00B52486">
        <w:t xml:space="preserve">Forestry Agency (or equivalent) </w:t>
      </w:r>
      <w:r>
        <w:t>in proposal development</w:t>
      </w:r>
      <w:r w:rsidR="006965D3">
        <w:t xml:space="preserve">. </w:t>
      </w:r>
      <w:r>
        <w:t>State</w:t>
      </w:r>
      <w:r>
        <w:rPr>
          <w:spacing w:val="-2"/>
        </w:rPr>
        <w:t xml:space="preserve"> </w:t>
      </w:r>
      <w:r>
        <w:t>Forester</w:t>
      </w:r>
      <w:r>
        <w:rPr>
          <w:spacing w:val="-4"/>
        </w:rPr>
        <w:t xml:space="preserve"> </w:t>
      </w:r>
      <w:r>
        <w:t>contact</w:t>
      </w:r>
      <w:r>
        <w:rPr>
          <w:spacing w:val="-3"/>
        </w:rPr>
        <w:t xml:space="preserve"> </w:t>
      </w:r>
      <w:r>
        <w:t>information</w:t>
      </w:r>
      <w:r>
        <w:rPr>
          <w:spacing w:val="-4"/>
        </w:rPr>
        <w:t xml:space="preserve"> </w:t>
      </w:r>
      <w:r>
        <w:t>is</w:t>
      </w:r>
      <w:r>
        <w:rPr>
          <w:spacing w:val="-2"/>
        </w:rPr>
        <w:t xml:space="preserve"> </w:t>
      </w:r>
      <w:r>
        <w:t>available</w:t>
      </w:r>
      <w:r>
        <w:rPr>
          <w:spacing w:val="-2"/>
        </w:rPr>
        <w:t xml:space="preserve"> </w:t>
      </w:r>
      <w:r>
        <w:t>on</w:t>
      </w:r>
      <w:r>
        <w:rPr>
          <w:spacing w:val="-4"/>
        </w:rPr>
        <w:t xml:space="preserve"> </w:t>
      </w:r>
      <w:r>
        <w:t>the</w:t>
      </w:r>
      <w:r>
        <w:rPr>
          <w:spacing w:val="-1"/>
        </w:rPr>
        <w:t xml:space="preserve"> </w:t>
      </w:r>
      <w:hyperlink r:id="rId13">
        <w:r>
          <w:rPr>
            <w:color w:val="0000FF"/>
            <w:u w:val="single" w:color="0000FF"/>
          </w:rPr>
          <w:t>National</w:t>
        </w:r>
        <w:r>
          <w:rPr>
            <w:color w:val="0000FF"/>
            <w:spacing w:val="-3"/>
            <w:u w:val="single" w:color="0000FF"/>
          </w:rPr>
          <w:t xml:space="preserve"> </w:t>
        </w:r>
        <w:r>
          <w:rPr>
            <w:color w:val="0000FF"/>
            <w:u w:val="single" w:color="0000FF"/>
          </w:rPr>
          <w:t>Association</w:t>
        </w:r>
        <w:r>
          <w:rPr>
            <w:color w:val="0000FF"/>
            <w:spacing w:val="-4"/>
            <w:u w:val="single" w:color="0000FF"/>
          </w:rPr>
          <w:t xml:space="preserve"> </w:t>
        </w:r>
        <w:r>
          <w:rPr>
            <w:color w:val="0000FF"/>
            <w:u w:val="single" w:color="0000FF"/>
          </w:rPr>
          <w:t>of</w:t>
        </w:r>
      </w:hyperlink>
      <w:r>
        <w:rPr>
          <w:color w:val="0000FF"/>
        </w:rPr>
        <w:t xml:space="preserve"> </w:t>
      </w:r>
      <w:hyperlink r:id="rId14">
        <w:r>
          <w:rPr>
            <w:color w:val="0000FF"/>
            <w:u w:val="single" w:color="0000FF"/>
          </w:rPr>
          <w:t>State Foresters website</w:t>
        </w:r>
      </w:hyperlink>
      <w:r>
        <w:t xml:space="preserve">. </w:t>
      </w:r>
      <w:r w:rsidR="007E72A6">
        <w:t xml:space="preserve">The Forest Service </w:t>
      </w:r>
      <w:r w:rsidR="006965D3">
        <w:t>S</w:t>
      </w:r>
      <w:r w:rsidR="007E72A6">
        <w:t xml:space="preserve">tate </w:t>
      </w:r>
      <w:r w:rsidR="006965D3">
        <w:t>&amp;</w:t>
      </w:r>
      <w:r w:rsidR="00185FB3">
        <w:t xml:space="preserve"> </w:t>
      </w:r>
      <w:r w:rsidR="006965D3">
        <w:t>P</w:t>
      </w:r>
      <w:r w:rsidR="007E72A6">
        <w:t xml:space="preserve">rivate </w:t>
      </w:r>
      <w:r w:rsidR="006965D3">
        <w:t>F</w:t>
      </w:r>
      <w:r w:rsidR="007E72A6">
        <w:t>orestry</w:t>
      </w:r>
      <w:r w:rsidR="006965D3">
        <w:t xml:space="preserve"> </w:t>
      </w:r>
      <w:r w:rsidR="00D428D5">
        <w:t>staff are</w:t>
      </w:r>
      <w:r w:rsidR="006965D3">
        <w:t xml:space="preserve"> also available to facilitate and assist with this coordination, can provide liaison support for Tribes, and can assist with application submission if needed.</w:t>
      </w:r>
    </w:p>
    <w:p w:rsidR="0045629C" w:rsidP="00B23BB8" w:rsidRDefault="0045629C" w14:paraId="5E4642CE" w14:textId="77777777">
      <w:pPr>
        <w:pStyle w:val="Heading3"/>
        <w:spacing w:before="0"/>
        <w:rPr>
          <w:b w:val="0"/>
          <w:bCs w:val="0"/>
          <w:sz w:val="23"/>
          <w:szCs w:val="23"/>
          <w:u w:val="single"/>
        </w:rPr>
      </w:pPr>
      <w:bookmarkStart w:name="Eligible_Authorities_and_Project_Types_f" w:id="17"/>
      <w:bookmarkStart w:name="_bookmark8" w:id="18"/>
      <w:bookmarkEnd w:id="17"/>
      <w:bookmarkEnd w:id="18"/>
    </w:p>
    <w:p w:rsidRPr="0045629C" w:rsidR="00F471BE" w:rsidP="00B23BB8" w:rsidRDefault="00CC24BC" w14:paraId="7301B9A0" w14:textId="3C0E9ED8">
      <w:pPr>
        <w:pStyle w:val="Heading3"/>
        <w:spacing w:before="0"/>
        <w:rPr>
          <w:sz w:val="23"/>
          <w:szCs w:val="23"/>
        </w:rPr>
      </w:pPr>
      <w:r w:rsidRPr="0045629C">
        <w:rPr>
          <w:sz w:val="23"/>
          <w:szCs w:val="23"/>
        </w:rPr>
        <w:t>APPLICANT ELIGIBILITY</w:t>
      </w:r>
    </w:p>
    <w:p w:rsidRPr="00B23BB8" w:rsidR="00F471BE" w:rsidP="00B23BB8" w:rsidRDefault="00F471BE" w14:paraId="243B2357" w14:textId="77777777">
      <w:pPr>
        <w:pStyle w:val="Heading3"/>
        <w:numPr>
          <w:ilvl w:val="0"/>
          <w:numId w:val="38"/>
        </w:numPr>
        <w:spacing w:before="0"/>
        <w:rPr>
          <w:b w:val="0"/>
          <w:bCs w:val="0"/>
          <w:sz w:val="23"/>
          <w:szCs w:val="23"/>
        </w:rPr>
      </w:pPr>
      <w:r w:rsidRPr="00B23BB8">
        <w:rPr>
          <w:b w:val="0"/>
          <w:bCs w:val="0"/>
          <w:sz w:val="23"/>
          <w:szCs w:val="23"/>
        </w:rPr>
        <w:t>The following entities are eligible to submit a project proposal for funding.</w:t>
      </w:r>
    </w:p>
    <w:p w:rsidRPr="00B23BB8" w:rsidR="00F471BE" w:rsidP="00B23BB8" w:rsidRDefault="00F471BE" w14:paraId="0BC78FF5" w14:textId="77777777">
      <w:pPr>
        <w:pStyle w:val="Heading3"/>
        <w:numPr>
          <w:ilvl w:val="1"/>
          <w:numId w:val="38"/>
        </w:numPr>
        <w:spacing w:before="0"/>
        <w:rPr>
          <w:b w:val="0"/>
          <w:bCs w:val="0"/>
          <w:sz w:val="23"/>
          <w:szCs w:val="23"/>
        </w:rPr>
      </w:pPr>
      <w:r w:rsidRPr="00B23BB8">
        <w:rPr>
          <w:b w:val="0"/>
          <w:bCs w:val="0"/>
          <w:sz w:val="23"/>
          <w:szCs w:val="23"/>
        </w:rPr>
        <w:t>Units of local governments representing communities located in an area with a risk of wildfires,</w:t>
      </w:r>
    </w:p>
    <w:p w:rsidRPr="00B23BB8" w:rsidR="00F471BE" w:rsidP="00B23BB8" w:rsidRDefault="00F471BE" w14:paraId="01EA6B32" w14:textId="77777777">
      <w:pPr>
        <w:pStyle w:val="Heading3"/>
        <w:numPr>
          <w:ilvl w:val="1"/>
          <w:numId w:val="38"/>
        </w:numPr>
        <w:spacing w:before="0"/>
        <w:rPr>
          <w:b w:val="0"/>
          <w:bCs w:val="0"/>
          <w:sz w:val="23"/>
          <w:szCs w:val="23"/>
        </w:rPr>
      </w:pPr>
      <w:r w:rsidRPr="00B23BB8">
        <w:rPr>
          <w:b w:val="0"/>
          <w:bCs w:val="0"/>
          <w:sz w:val="23"/>
          <w:szCs w:val="23"/>
        </w:rPr>
        <w:t>Indian Tribes,</w:t>
      </w:r>
    </w:p>
    <w:p w:rsidRPr="00B23BB8" w:rsidR="00F471BE" w:rsidP="00B23BB8" w:rsidRDefault="00F471BE" w14:paraId="191F11B1" w14:textId="77777777">
      <w:pPr>
        <w:pStyle w:val="Heading3"/>
        <w:numPr>
          <w:ilvl w:val="1"/>
          <w:numId w:val="38"/>
        </w:numPr>
        <w:spacing w:before="0"/>
        <w:rPr>
          <w:b w:val="0"/>
          <w:bCs w:val="0"/>
          <w:sz w:val="23"/>
          <w:szCs w:val="23"/>
        </w:rPr>
      </w:pPr>
      <w:r w:rsidRPr="00B23BB8">
        <w:rPr>
          <w:b w:val="0"/>
          <w:bCs w:val="0"/>
          <w:sz w:val="23"/>
          <w:szCs w:val="23"/>
        </w:rPr>
        <w:t>Non-profit organizations such as homeowner associations that assist such communities,</w:t>
      </w:r>
    </w:p>
    <w:p w:rsidRPr="00B23BB8" w:rsidR="00F471BE" w:rsidP="00B23BB8" w:rsidRDefault="00F471BE" w14:paraId="57F67371" w14:textId="77777777">
      <w:pPr>
        <w:pStyle w:val="Heading3"/>
        <w:numPr>
          <w:ilvl w:val="1"/>
          <w:numId w:val="38"/>
        </w:numPr>
        <w:spacing w:before="0"/>
        <w:rPr>
          <w:b w:val="0"/>
          <w:bCs w:val="0"/>
          <w:sz w:val="23"/>
          <w:szCs w:val="23"/>
        </w:rPr>
      </w:pPr>
      <w:r w:rsidRPr="00B23BB8">
        <w:rPr>
          <w:b w:val="0"/>
          <w:bCs w:val="0"/>
          <w:sz w:val="23"/>
          <w:szCs w:val="23"/>
        </w:rPr>
        <w:t>State forestry agencies, and</w:t>
      </w:r>
    </w:p>
    <w:p w:rsidRPr="00B23BB8" w:rsidR="00F471BE" w:rsidP="00B23BB8" w:rsidRDefault="00F471BE" w14:paraId="24B7931D" w14:textId="77777777">
      <w:pPr>
        <w:pStyle w:val="Heading3"/>
        <w:numPr>
          <w:ilvl w:val="1"/>
          <w:numId w:val="38"/>
        </w:numPr>
        <w:spacing w:before="0"/>
        <w:rPr>
          <w:b w:val="0"/>
          <w:bCs w:val="0"/>
          <w:sz w:val="23"/>
          <w:szCs w:val="23"/>
        </w:rPr>
      </w:pPr>
      <w:r w:rsidRPr="00B23BB8">
        <w:rPr>
          <w:b w:val="0"/>
          <w:bCs w:val="0"/>
          <w:sz w:val="23"/>
          <w:szCs w:val="23"/>
        </w:rPr>
        <w:t>Alaska Native Corporations</w:t>
      </w:r>
      <w:r w:rsidRPr="00B23BB8" w:rsidR="41CE6466">
        <w:rPr>
          <w:b w:val="0"/>
          <w:bCs w:val="0"/>
          <w:sz w:val="23"/>
          <w:szCs w:val="23"/>
        </w:rPr>
        <w:t xml:space="preserve"> (if w</w:t>
      </w:r>
      <w:r w:rsidRPr="00B23BB8" w:rsidR="3E3B99B0">
        <w:rPr>
          <w:b w:val="0"/>
          <w:bCs w:val="0"/>
          <w:sz w:val="23"/>
          <w:szCs w:val="23"/>
        </w:rPr>
        <w:t>ithin the applicable footprint of this NOFO)</w:t>
      </w:r>
    </w:p>
    <w:p w:rsidRPr="00B23BB8" w:rsidR="00F471BE" w:rsidP="00B23BB8" w:rsidRDefault="00F471BE" w14:paraId="319389F1" w14:textId="77777777">
      <w:pPr>
        <w:pStyle w:val="Heading3"/>
        <w:numPr>
          <w:ilvl w:val="0"/>
          <w:numId w:val="38"/>
        </w:numPr>
        <w:spacing w:before="0"/>
        <w:rPr>
          <w:b w:val="0"/>
          <w:bCs w:val="0"/>
          <w:sz w:val="23"/>
          <w:szCs w:val="23"/>
        </w:rPr>
      </w:pPr>
      <w:r w:rsidRPr="00B23BB8">
        <w:rPr>
          <w:b w:val="0"/>
          <w:bCs w:val="0"/>
          <w:sz w:val="23"/>
          <w:szCs w:val="23"/>
        </w:rPr>
        <w:t>For-profit entities are not eligible to apply for a grant under this program.</w:t>
      </w:r>
    </w:p>
    <w:p w:rsidR="00B23BB8" w:rsidP="00B23BB8" w:rsidRDefault="00B23BB8" w14:paraId="5ECA6FAD" w14:textId="77777777">
      <w:pPr>
        <w:pStyle w:val="Heading3"/>
        <w:spacing w:before="0"/>
        <w:rPr>
          <w:b w:val="0"/>
          <w:bCs w:val="0"/>
          <w:sz w:val="23"/>
          <w:szCs w:val="23"/>
        </w:rPr>
      </w:pPr>
    </w:p>
    <w:p w:rsidR="00F471BE" w:rsidP="00B23BB8" w:rsidRDefault="00F471BE" w14:paraId="041FA431" w14:textId="478DA4AD">
      <w:pPr>
        <w:pStyle w:val="Heading3"/>
        <w:spacing w:before="0"/>
        <w:rPr>
          <w:b w:val="0"/>
          <w:bCs w:val="0"/>
          <w:sz w:val="23"/>
          <w:szCs w:val="23"/>
        </w:rPr>
      </w:pPr>
      <w:r w:rsidRPr="00B23BB8">
        <w:rPr>
          <w:b w:val="0"/>
          <w:bCs w:val="0"/>
          <w:sz w:val="23"/>
          <w:szCs w:val="23"/>
        </w:rPr>
        <w:t xml:space="preserve">For applications submitted by organizations that plan to work with multiple communities, it will be a requirement of the application to name </w:t>
      </w:r>
      <w:r w:rsidR="000C75B7">
        <w:rPr>
          <w:b w:val="0"/>
          <w:bCs w:val="0"/>
          <w:sz w:val="23"/>
          <w:szCs w:val="23"/>
        </w:rPr>
        <w:t xml:space="preserve">each of </w:t>
      </w:r>
      <w:r w:rsidRPr="00B23BB8">
        <w:rPr>
          <w:b w:val="0"/>
          <w:bCs w:val="0"/>
          <w:sz w:val="23"/>
          <w:szCs w:val="23"/>
        </w:rPr>
        <w:t xml:space="preserve">the specific communities that the organization plans to assist.  Those specified communities will </w:t>
      </w:r>
      <w:r w:rsidR="000C75B7">
        <w:rPr>
          <w:b w:val="0"/>
          <w:bCs w:val="0"/>
          <w:sz w:val="23"/>
          <w:szCs w:val="23"/>
        </w:rPr>
        <w:t xml:space="preserve">each </w:t>
      </w:r>
      <w:r w:rsidRPr="00B23BB8">
        <w:rPr>
          <w:b w:val="0"/>
          <w:bCs w:val="0"/>
          <w:sz w:val="23"/>
          <w:szCs w:val="23"/>
        </w:rPr>
        <w:t>need to meet the same eligibility requirements as a community that would be applying on their own.</w:t>
      </w:r>
    </w:p>
    <w:p w:rsidR="00B23BB8" w:rsidP="00B23BB8" w:rsidRDefault="00B23BB8" w14:paraId="6C03C0EB" w14:textId="39BDC237">
      <w:pPr>
        <w:pStyle w:val="Heading3"/>
        <w:spacing w:before="0"/>
        <w:rPr>
          <w:b w:val="0"/>
          <w:bCs w:val="0"/>
          <w:sz w:val="23"/>
          <w:szCs w:val="23"/>
        </w:rPr>
      </w:pPr>
    </w:p>
    <w:p w:rsidRPr="000C75B7" w:rsidR="000C75B7" w:rsidP="000C75B7" w:rsidRDefault="000C75B7" w14:paraId="25BE26F5" w14:textId="77777777">
      <w:pPr>
        <w:ind w:left="575"/>
        <w:rPr>
          <w:sz w:val="23"/>
          <w:szCs w:val="23"/>
        </w:rPr>
      </w:pPr>
      <w:r w:rsidRPr="000C75B7">
        <w:rPr>
          <w:sz w:val="23"/>
          <w:szCs w:val="23"/>
        </w:rPr>
        <w:t xml:space="preserve">If a non-profit or other organization is contracted with a </w:t>
      </w:r>
      <w:proofErr w:type="gramStart"/>
      <w:r w:rsidRPr="000C75B7">
        <w:rPr>
          <w:sz w:val="23"/>
          <w:szCs w:val="23"/>
        </w:rPr>
        <w:t>State</w:t>
      </w:r>
      <w:proofErr w:type="gramEnd"/>
      <w:r w:rsidRPr="000C75B7">
        <w:rPr>
          <w:sz w:val="23"/>
          <w:szCs w:val="23"/>
        </w:rPr>
        <w:t xml:space="preserve"> forestry agency for Community Wildfire Defense Grants Program related work, they will not be eligible to apply for a grant under the program unless the grant can be separately managed with no conflict of interest concerns.</w:t>
      </w:r>
    </w:p>
    <w:p w:rsidRPr="00B23BB8" w:rsidR="00B23BB8" w:rsidP="000C75B7" w:rsidRDefault="00B23BB8" w14:paraId="73440508" w14:textId="77777777">
      <w:pPr>
        <w:pStyle w:val="Heading3"/>
        <w:spacing w:before="0"/>
        <w:ind w:left="0"/>
        <w:rPr>
          <w:b w:val="0"/>
          <w:bCs w:val="0"/>
          <w:sz w:val="23"/>
          <w:szCs w:val="23"/>
        </w:rPr>
      </w:pPr>
    </w:p>
    <w:p w:rsidRPr="0045629C" w:rsidR="00F471BE" w:rsidP="00B23BB8" w:rsidRDefault="00F471BE" w14:paraId="6099B0B4" w14:textId="77777777">
      <w:pPr>
        <w:pStyle w:val="Heading3"/>
        <w:spacing w:before="0"/>
        <w:rPr>
          <w:sz w:val="23"/>
          <w:szCs w:val="23"/>
        </w:rPr>
      </w:pPr>
      <w:r w:rsidRPr="0045629C">
        <w:rPr>
          <w:sz w:val="23"/>
          <w:szCs w:val="23"/>
        </w:rPr>
        <w:t>Location of Projects</w:t>
      </w:r>
    </w:p>
    <w:p w:rsidRPr="00B23BB8" w:rsidR="00F471BE" w:rsidP="00B23BB8" w:rsidRDefault="00F471BE" w14:paraId="031CD810" w14:textId="1E443D51">
      <w:pPr>
        <w:pStyle w:val="Heading3"/>
        <w:spacing w:before="0"/>
        <w:rPr>
          <w:b w:val="0"/>
          <w:bCs w:val="0"/>
          <w:sz w:val="23"/>
          <w:szCs w:val="23"/>
        </w:rPr>
      </w:pPr>
      <w:r w:rsidRPr="00B23BB8">
        <w:rPr>
          <w:b w:val="0"/>
          <w:bCs w:val="0"/>
          <w:sz w:val="23"/>
          <w:szCs w:val="23"/>
        </w:rPr>
        <w:t xml:space="preserve">An eligible applicant may apply for grant funding for a project proposal to be conducted on lands with the </w:t>
      </w:r>
      <w:r w:rsidRPr="00B23BB8">
        <w:rPr>
          <w:b w:val="0"/>
          <w:bCs w:val="0"/>
          <w:sz w:val="23"/>
          <w:szCs w:val="23"/>
        </w:rPr>
        <w:lastRenderedPageBreak/>
        <w:t>following ownership types as long as the project proposal directly reduces wildfire risk to a community.</w:t>
      </w:r>
      <w:r w:rsidR="00681E5F">
        <w:rPr>
          <w:b w:val="0"/>
          <w:bCs w:val="0"/>
          <w:sz w:val="23"/>
          <w:szCs w:val="23"/>
        </w:rPr>
        <w:t xml:space="preserve">  </w:t>
      </w:r>
      <w:proofErr w:type="gramStart"/>
      <w:r w:rsidR="00681E5F">
        <w:rPr>
          <w:b w:val="0"/>
          <w:bCs w:val="0"/>
          <w:sz w:val="23"/>
          <w:szCs w:val="23"/>
        </w:rPr>
        <w:t>With the exception of</w:t>
      </w:r>
      <w:proofErr w:type="gramEnd"/>
      <w:r w:rsidR="00681E5F">
        <w:rPr>
          <w:b w:val="0"/>
          <w:bCs w:val="0"/>
          <w:sz w:val="23"/>
          <w:szCs w:val="23"/>
        </w:rPr>
        <w:t xml:space="preserve"> </w:t>
      </w:r>
      <w:r w:rsidR="0EAABBE2">
        <w:rPr>
          <w:b w:val="0"/>
          <w:bCs w:val="0"/>
          <w:sz w:val="23"/>
          <w:szCs w:val="23"/>
        </w:rPr>
        <w:t>F</w:t>
      </w:r>
      <w:r w:rsidR="00681E5F">
        <w:rPr>
          <w:b w:val="0"/>
          <w:bCs w:val="0"/>
          <w:sz w:val="23"/>
          <w:szCs w:val="23"/>
        </w:rPr>
        <w:t xml:space="preserve">ederal lands held in trust for Indian </w:t>
      </w:r>
      <w:r w:rsidR="00065B35">
        <w:rPr>
          <w:b w:val="0"/>
          <w:bCs w:val="0"/>
          <w:sz w:val="23"/>
          <w:szCs w:val="23"/>
        </w:rPr>
        <w:t>Tribes</w:t>
      </w:r>
      <w:r w:rsidR="00681E5F">
        <w:rPr>
          <w:b w:val="0"/>
          <w:bCs w:val="0"/>
          <w:sz w:val="23"/>
          <w:szCs w:val="23"/>
        </w:rPr>
        <w:t xml:space="preserve">, </w:t>
      </w:r>
      <w:r w:rsidR="0EAABBE2">
        <w:rPr>
          <w:b w:val="0"/>
          <w:bCs w:val="0"/>
          <w:sz w:val="23"/>
          <w:szCs w:val="23"/>
        </w:rPr>
        <w:t>F</w:t>
      </w:r>
      <w:r w:rsidR="00681E5F">
        <w:rPr>
          <w:b w:val="0"/>
          <w:bCs w:val="0"/>
          <w:sz w:val="23"/>
          <w:szCs w:val="23"/>
        </w:rPr>
        <w:t>, federal lands are not eligible for on-the-ground projects.</w:t>
      </w:r>
    </w:p>
    <w:p w:rsidRPr="00B23BB8" w:rsidR="00F471BE" w:rsidP="00B23BB8" w:rsidRDefault="00F471BE" w14:paraId="04999C28" w14:textId="77777777">
      <w:pPr>
        <w:pStyle w:val="Heading3"/>
        <w:numPr>
          <w:ilvl w:val="0"/>
          <w:numId w:val="40"/>
        </w:numPr>
        <w:spacing w:before="0"/>
        <w:rPr>
          <w:b w:val="0"/>
          <w:bCs w:val="0"/>
          <w:sz w:val="23"/>
          <w:szCs w:val="23"/>
        </w:rPr>
      </w:pPr>
      <w:r w:rsidRPr="00B23BB8">
        <w:rPr>
          <w:b w:val="0"/>
          <w:bCs w:val="0"/>
          <w:sz w:val="23"/>
          <w:szCs w:val="23"/>
        </w:rPr>
        <w:t>Private</w:t>
      </w:r>
    </w:p>
    <w:p w:rsidRPr="00B23BB8" w:rsidR="00F471BE" w:rsidP="00B23BB8" w:rsidRDefault="00F471BE" w14:paraId="140862CF" w14:textId="77777777">
      <w:pPr>
        <w:pStyle w:val="Heading3"/>
        <w:numPr>
          <w:ilvl w:val="0"/>
          <w:numId w:val="40"/>
        </w:numPr>
        <w:spacing w:before="0"/>
        <w:rPr>
          <w:b w:val="0"/>
          <w:bCs w:val="0"/>
          <w:sz w:val="23"/>
          <w:szCs w:val="23"/>
        </w:rPr>
      </w:pPr>
      <w:r w:rsidRPr="00B23BB8">
        <w:rPr>
          <w:b w:val="0"/>
          <w:bCs w:val="0"/>
          <w:sz w:val="23"/>
          <w:szCs w:val="23"/>
        </w:rPr>
        <w:t>Local government</w:t>
      </w:r>
    </w:p>
    <w:p w:rsidRPr="00B23BB8" w:rsidR="00F471BE" w:rsidP="00B23BB8" w:rsidRDefault="00F471BE" w14:paraId="20C3531E" w14:textId="77777777">
      <w:pPr>
        <w:pStyle w:val="Heading3"/>
        <w:numPr>
          <w:ilvl w:val="0"/>
          <w:numId w:val="40"/>
        </w:numPr>
        <w:spacing w:before="0"/>
        <w:rPr>
          <w:b w:val="0"/>
          <w:bCs w:val="0"/>
          <w:sz w:val="23"/>
          <w:szCs w:val="23"/>
        </w:rPr>
      </w:pPr>
      <w:r w:rsidRPr="00B23BB8">
        <w:rPr>
          <w:b w:val="0"/>
          <w:bCs w:val="0"/>
          <w:sz w:val="23"/>
          <w:szCs w:val="23"/>
        </w:rPr>
        <w:t>Homeowner associations</w:t>
      </w:r>
    </w:p>
    <w:p w:rsidR="00F471BE" w:rsidP="00B23BB8" w:rsidRDefault="00F471BE" w14:paraId="00586BC6" w14:textId="78B8CD28">
      <w:pPr>
        <w:pStyle w:val="Heading3"/>
        <w:numPr>
          <w:ilvl w:val="0"/>
          <w:numId w:val="40"/>
        </w:numPr>
        <w:spacing w:before="0"/>
        <w:rPr>
          <w:b w:val="0"/>
          <w:bCs w:val="0"/>
          <w:sz w:val="23"/>
          <w:szCs w:val="23"/>
        </w:rPr>
      </w:pPr>
      <w:r w:rsidRPr="00B23BB8">
        <w:rPr>
          <w:b w:val="0"/>
          <w:bCs w:val="0"/>
          <w:sz w:val="23"/>
          <w:szCs w:val="23"/>
        </w:rPr>
        <w:t>State government</w:t>
      </w:r>
    </w:p>
    <w:p w:rsidRPr="00B23BB8" w:rsidR="00FF6ACB" w:rsidP="00B23BB8" w:rsidRDefault="00FF6ACB" w14:paraId="64A36094" w14:textId="26C39EF3">
      <w:pPr>
        <w:pStyle w:val="Heading3"/>
        <w:numPr>
          <w:ilvl w:val="0"/>
          <w:numId w:val="40"/>
        </w:numPr>
        <w:spacing w:before="0"/>
        <w:rPr>
          <w:b w:val="0"/>
          <w:bCs w:val="0"/>
          <w:sz w:val="23"/>
          <w:szCs w:val="23"/>
        </w:rPr>
      </w:pPr>
      <w:r>
        <w:rPr>
          <w:b w:val="0"/>
          <w:bCs w:val="0"/>
          <w:sz w:val="23"/>
          <w:szCs w:val="23"/>
        </w:rPr>
        <w:t>Tribal/Alaska native corporation (includes Trust lands)</w:t>
      </w:r>
    </w:p>
    <w:p w:rsidR="00B23BB8" w:rsidP="00B23BB8" w:rsidRDefault="00B23BB8" w14:paraId="02D7811A" w14:textId="77777777">
      <w:pPr>
        <w:pStyle w:val="Heading3"/>
        <w:spacing w:before="0"/>
        <w:rPr>
          <w:b w:val="0"/>
          <w:bCs w:val="0"/>
          <w:sz w:val="23"/>
          <w:szCs w:val="23"/>
          <w:u w:val="single"/>
        </w:rPr>
      </w:pPr>
    </w:p>
    <w:p w:rsidRPr="0045629C" w:rsidR="00F471BE" w:rsidP="0045629C" w:rsidRDefault="00F471BE" w14:paraId="24552569" w14:textId="2D0AB0D1">
      <w:pPr>
        <w:pStyle w:val="Heading3"/>
        <w:spacing w:before="0"/>
        <w:rPr>
          <w:sz w:val="23"/>
          <w:szCs w:val="23"/>
        </w:rPr>
      </w:pPr>
      <w:r w:rsidRPr="0045629C">
        <w:rPr>
          <w:sz w:val="23"/>
          <w:szCs w:val="23"/>
        </w:rPr>
        <w:t>Project Objectives</w:t>
      </w:r>
    </w:p>
    <w:p w:rsidRPr="00681E5F" w:rsidR="00FF6ACB" w:rsidP="00FF6ACB" w:rsidRDefault="00FF6ACB" w14:paraId="39D48BC2" w14:textId="77777777">
      <w:pPr>
        <w:pStyle w:val="ListParagraph"/>
        <w:widowControl/>
        <w:autoSpaceDE/>
        <w:autoSpaceDN/>
        <w:spacing w:after="160" w:line="259" w:lineRule="auto"/>
        <w:ind w:left="720" w:firstLine="0"/>
        <w:contextualSpacing/>
        <w:rPr>
          <w:sz w:val="23"/>
          <w:szCs w:val="23"/>
        </w:rPr>
      </w:pPr>
      <w:r w:rsidRPr="00681E5F">
        <w:rPr>
          <w:sz w:val="23"/>
          <w:szCs w:val="23"/>
        </w:rPr>
        <w:t>A project proposal must advance objectives and priorities identified in a community wildfire protection plan that is not more than 10 years old.</w:t>
      </w:r>
    </w:p>
    <w:p w:rsidRPr="00681E5F" w:rsidR="00FF6ACB" w:rsidP="00FF6ACB" w:rsidRDefault="00FF6ACB" w14:paraId="2A0258E3" w14:textId="77777777">
      <w:pPr>
        <w:pStyle w:val="ListParagraph"/>
        <w:widowControl/>
        <w:autoSpaceDE/>
        <w:autoSpaceDN/>
        <w:spacing w:after="160" w:line="259" w:lineRule="auto"/>
        <w:ind w:left="720" w:firstLine="0"/>
        <w:contextualSpacing/>
        <w:rPr>
          <w:sz w:val="23"/>
          <w:szCs w:val="23"/>
        </w:rPr>
      </w:pPr>
      <w:r w:rsidRPr="00681E5F">
        <w:rPr>
          <w:sz w:val="23"/>
          <w:szCs w:val="23"/>
        </w:rPr>
        <w:t>A project proposal must be designed to achieve one or more of the following objectives:</w:t>
      </w:r>
    </w:p>
    <w:p w:rsidRPr="00681E5F" w:rsidR="00FF6ACB" w:rsidP="00FF6ACB" w:rsidRDefault="00FF6ACB" w14:paraId="3718B3EA" w14:textId="77777777">
      <w:pPr>
        <w:pStyle w:val="ListParagraph"/>
        <w:widowControl/>
        <w:numPr>
          <w:ilvl w:val="1"/>
          <w:numId w:val="18"/>
        </w:numPr>
        <w:autoSpaceDE/>
        <w:autoSpaceDN/>
        <w:spacing w:after="160" w:line="259" w:lineRule="auto"/>
        <w:ind w:left="1440"/>
        <w:contextualSpacing/>
        <w:rPr>
          <w:sz w:val="23"/>
          <w:szCs w:val="23"/>
        </w:rPr>
      </w:pPr>
      <w:r w:rsidRPr="00681E5F">
        <w:rPr>
          <w:sz w:val="23"/>
          <w:szCs w:val="23"/>
        </w:rPr>
        <w:t>Assist a community with planning to address management of wildfire risk.</w:t>
      </w:r>
    </w:p>
    <w:p w:rsidRPr="00E41D94" w:rsidR="0045629C" w:rsidP="00E41D94" w:rsidRDefault="00FF6ACB" w14:paraId="4564104F" w14:textId="4F8C7BA8">
      <w:pPr>
        <w:pStyle w:val="ListParagraph"/>
        <w:widowControl/>
        <w:numPr>
          <w:ilvl w:val="1"/>
          <w:numId w:val="18"/>
        </w:numPr>
        <w:autoSpaceDE/>
        <w:autoSpaceDN/>
        <w:spacing w:after="160" w:line="259" w:lineRule="auto"/>
        <w:ind w:left="1440"/>
        <w:contextualSpacing/>
        <w:rPr>
          <w:sz w:val="23"/>
          <w:szCs w:val="23"/>
        </w:rPr>
      </w:pPr>
      <w:r w:rsidRPr="00681E5F">
        <w:rPr>
          <w:sz w:val="23"/>
          <w:szCs w:val="23"/>
        </w:rPr>
        <w:t>Assist a community with mitigation measures or actions to reduce wildfire risk.</w:t>
      </w:r>
    </w:p>
    <w:p w:rsidRPr="0045629C" w:rsidR="00F471BE" w:rsidP="00B23BB8" w:rsidRDefault="00F471BE" w14:paraId="2BF3C71D" w14:textId="602D5007">
      <w:pPr>
        <w:pStyle w:val="Heading3"/>
        <w:spacing w:before="0"/>
        <w:rPr>
          <w:sz w:val="23"/>
          <w:szCs w:val="23"/>
        </w:rPr>
      </w:pPr>
      <w:r w:rsidRPr="0045629C">
        <w:rPr>
          <w:sz w:val="23"/>
          <w:szCs w:val="23"/>
        </w:rPr>
        <w:t>Projects to be Given Priority</w:t>
      </w:r>
    </w:p>
    <w:p w:rsidRPr="00B23BB8" w:rsidR="00F471BE" w:rsidP="00B23BB8" w:rsidRDefault="00F471BE" w14:paraId="422A65D9" w14:textId="69CB89EF">
      <w:pPr>
        <w:pStyle w:val="Heading3"/>
        <w:spacing w:before="0"/>
        <w:rPr>
          <w:b w:val="0"/>
          <w:bCs w:val="0"/>
          <w:sz w:val="23"/>
          <w:szCs w:val="23"/>
        </w:rPr>
      </w:pPr>
      <w:r w:rsidRPr="00B23BB8">
        <w:rPr>
          <w:b w:val="0"/>
          <w:bCs w:val="0"/>
          <w:sz w:val="23"/>
          <w:szCs w:val="23"/>
        </w:rPr>
        <w:t>Applicants will have the responsibility to indicate on the application if they meet any or all of the three priorities.  The applicant will also need to provide supporting documentation or a link to such documentation for each priority that is checked.  Priority will be given to project proposals that:</w:t>
      </w:r>
    </w:p>
    <w:p w:rsidRPr="00B23BB8" w:rsidR="00F471BE" w:rsidP="003B4739" w:rsidRDefault="00F471BE" w14:paraId="6F920627" w14:textId="77777777">
      <w:pPr>
        <w:pStyle w:val="Heading3"/>
        <w:numPr>
          <w:ilvl w:val="0"/>
          <w:numId w:val="42"/>
        </w:numPr>
        <w:spacing w:before="0"/>
        <w:rPr>
          <w:b w:val="0"/>
          <w:bCs w:val="0"/>
          <w:sz w:val="23"/>
          <w:szCs w:val="23"/>
        </w:rPr>
      </w:pPr>
      <w:r w:rsidRPr="00B23BB8">
        <w:rPr>
          <w:b w:val="0"/>
          <w:bCs w:val="0"/>
          <w:sz w:val="23"/>
          <w:szCs w:val="23"/>
        </w:rPr>
        <w:t>Are located in an area identified as having a high or very high wildfire hazard potential;</w:t>
      </w:r>
    </w:p>
    <w:p w:rsidRPr="00B23BB8" w:rsidR="00F471BE" w:rsidP="003B4739" w:rsidRDefault="00F471BE" w14:paraId="5002FB94" w14:textId="40778325">
      <w:pPr>
        <w:pStyle w:val="Heading3"/>
        <w:numPr>
          <w:ilvl w:val="0"/>
          <w:numId w:val="42"/>
        </w:numPr>
        <w:spacing w:before="0"/>
        <w:rPr>
          <w:b w:val="0"/>
          <w:bCs w:val="0"/>
          <w:sz w:val="23"/>
          <w:szCs w:val="23"/>
        </w:rPr>
      </w:pPr>
      <w:r w:rsidRPr="00B23BB8">
        <w:rPr>
          <w:b w:val="0"/>
          <w:bCs w:val="0"/>
          <w:sz w:val="23"/>
          <w:szCs w:val="23"/>
        </w:rPr>
        <w:t xml:space="preserve">Benefit a low-income community; or </w:t>
      </w:r>
    </w:p>
    <w:p w:rsidRPr="00B23BB8" w:rsidR="00F471BE" w:rsidP="003B4739" w:rsidRDefault="00F471BE" w14:paraId="1D7A4EE2" w14:textId="42099C06">
      <w:pPr>
        <w:pStyle w:val="Heading3"/>
        <w:numPr>
          <w:ilvl w:val="0"/>
          <w:numId w:val="42"/>
        </w:numPr>
        <w:spacing w:before="0"/>
        <w:rPr>
          <w:b w:val="0"/>
          <w:bCs w:val="0"/>
          <w:sz w:val="23"/>
          <w:szCs w:val="23"/>
        </w:rPr>
      </w:pPr>
      <w:r w:rsidRPr="00B23BB8">
        <w:rPr>
          <w:b w:val="0"/>
          <w:bCs w:val="0"/>
          <w:sz w:val="23"/>
          <w:szCs w:val="23"/>
        </w:rPr>
        <w:t>A</w:t>
      </w:r>
      <w:r w:rsidR="00681E5F">
        <w:rPr>
          <w:b w:val="0"/>
          <w:bCs w:val="0"/>
          <w:sz w:val="23"/>
          <w:szCs w:val="23"/>
        </w:rPr>
        <w:t>re located in a</w:t>
      </w:r>
      <w:r w:rsidRPr="00B23BB8">
        <w:rPr>
          <w:b w:val="0"/>
          <w:bCs w:val="0"/>
          <w:sz w:val="23"/>
          <w:szCs w:val="23"/>
        </w:rPr>
        <w:t xml:space="preserve"> community impacted by a severe disaster</w:t>
      </w:r>
      <w:r w:rsidR="00681E5F">
        <w:rPr>
          <w:b w:val="0"/>
          <w:bCs w:val="0"/>
          <w:sz w:val="23"/>
          <w:szCs w:val="23"/>
        </w:rPr>
        <w:t xml:space="preserve"> within the previous 10 years</w:t>
      </w:r>
      <w:r w:rsidRPr="00B23BB8">
        <w:rPr>
          <w:b w:val="0"/>
          <w:bCs w:val="0"/>
          <w:sz w:val="23"/>
          <w:szCs w:val="23"/>
        </w:rPr>
        <w:t>.</w:t>
      </w:r>
    </w:p>
    <w:p w:rsidR="003B4739" w:rsidP="00B23BB8" w:rsidRDefault="003B4739" w14:paraId="15AB5D1A" w14:textId="77777777">
      <w:pPr>
        <w:pStyle w:val="Heading3"/>
        <w:spacing w:before="0"/>
        <w:rPr>
          <w:b w:val="0"/>
          <w:bCs w:val="0"/>
          <w:sz w:val="23"/>
          <w:szCs w:val="23"/>
          <w:u w:val="single"/>
        </w:rPr>
      </w:pPr>
    </w:p>
    <w:p w:rsidRPr="003B4739" w:rsidR="00F471BE" w:rsidP="00B23BB8" w:rsidRDefault="00F471BE" w14:paraId="78310013" w14:textId="6050C53B">
      <w:pPr>
        <w:pStyle w:val="Heading3"/>
        <w:spacing w:before="0"/>
        <w:rPr>
          <w:sz w:val="23"/>
          <w:szCs w:val="23"/>
        </w:rPr>
      </w:pPr>
      <w:r w:rsidRPr="003B4739">
        <w:rPr>
          <w:sz w:val="23"/>
          <w:szCs w:val="23"/>
        </w:rPr>
        <w:t xml:space="preserve">General Eligibility Criteria </w:t>
      </w:r>
    </w:p>
    <w:p w:rsidRPr="00B23BB8" w:rsidR="00F471BE" w:rsidP="00B23BB8" w:rsidRDefault="00F471BE" w14:paraId="0ADCE027" w14:textId="77777777">
      <w:pPr>
        <w:pStyle w:val="Heading3"/>
        <w:spacing w:before="0"/>
        <w:rPr>
          <w:b w:val="0"/>
          <w:bCs w:val="0"/>
          <w:sz w:val="23"/>
          <w:szCs w:val="23"/>
        </w:rPr>
      </w:pPr>
      <w:r w:rsidRPr="00B23BB8">
        <w:rPr>
          <w:b w:val="0"/>
          <w:bCs w:val="0"/>
          <w:sz w:val="23"/>
          <w:szCs w:val="23"/>
        </w:rPr>
        <w:t>To be eligible for grant funding, a project proposal must meet the following criteria:</w:t>
      </w:r>
    </w:p>
    <w:p w:rsidRPr="00B23BB8" w:rsidR="00F471BE" w:rsidP="00B23BB8" w:rsidRDefault="00F471BE" w14:paraId="568FE666" w14:textId="77777777">
      <w:pPr>
        <w:pStyle w:val="Heading3"/>
        <w:numPr>
          <w:ilvl w:val="0"/>
          <w:numId w:val="17"/>
        </w:numPr>
        <w:spacing w:before="0"/>
        <w:rPr>
          <w:b w:val="0"/>
          <w:bCs w:val="0"/>
          <w:sz w:val="23"/>
          <w:szCs w:val="23"/>
        </w:rPr>
      </w:pPr>
      <w:r w:rsidRPr="00B23BB8">
        <w:rPr>
          <w:b w:val="0"/>
          <w:bCs w:val="0"/>
          <w:sz w:val="23"/>
          <w:szCs w:val="23"/>
        </w:rPr>
        <w:t xml:space="preserve">Projects must be for a qualifying activity </w:t>
      </w:r>
    </w:p>
    <w:p w:rsidRPr="00B23BB8" w:rsidR="00F471BE" w:rsidP="00B23BB8" w:rsidRDefault="00F471BE" w14:paraId="6986B3AA" w14:textId="77777777">
      <w:pPr>
        <w:pStyle w:val="Heading3"/>
        <w:numPr>
          <w:ilvl w:val="0"/>
          <w:numId w:val="17"/>
        </w:numPr>
        <w:spacing w:before="0"/>
        <w:rPr>
          <w:b w:val="0"/>
          <w:bCs w:val="0"/>
          <w:sz w:val="23"/>
          <w:szCs w:val="23"/>
        </w:rPr>
      </w:pPr>
      <w:r w:rsidRPr="00B23BB8">
        <w:rPr>
          <w:b w:val="0"/>
          <w:bCs w:val="0"/>
          <w:sz w:val="23"/>
          <w:szCs w:val="23"/>
        </w:rPr>
        <w:t xml:space="preserve">Meets the cost-share match or waiver requirement </w:t>
      </w:r>
    </w:p>
    <w:p w:rsidRPr="00B23BB8" w:rsidR="00F471BE" w:rsidP="00B23BB8" w:rsidRDefault="00F471BE" w14:paraId="6FA76E13" w14:textId="77777777">
      <w:pPr>
        <w:pStyle w:val="Heading3"/>
        <w:numPr>
          <w:ilvl w:val="1"/>
          <w:numId w:val="17"/>
        </w:numPr>
        <w:spacing w:before="0"/>
        <w:rPr>
          <w:b w:val="0"/>
          <w:bCs w:val="0"/>
          <w:sz w:val="23"/>
          <w:szCs w:val="23"/>
        </w:rPr>
      </w:pPr>
      <w:r w:rsidRPr="00B23BB8">
        <w:rPr>
          <w:b w:val="0"/>
          <w:bCs w:val="0"/>
          <w:sz w:val="23"/>
          <w:szCs w:val="23"/>
        </w:rPr>
        <w:t xml:space="preserve">The cost-share match can be in the form of a cash or in-kind contribution.  </w:t>
      </w:r>
    </w:p>
    <w:p w:rsidRPr="00B23BB8" w:rsidR="00F471BE" w:rsidP="00B23BB8" w:rsidRDefault="00F471BE" w14:paraId="0536CFA2" w14:textId="77777777">
      <w:pPr>
        <w:pStyle w:val="Heading3"/>
        <w:numPr>
          <w:ilvl w:val="1"/>
          <w:numId w:val="17"/>
        </w:numPr>
        <w:spacing w:before="0"/>
        <w:rPr>
          <w:b w:val="0"/>
          <w:bCs w:val="0"/>
          <w:sz w:val="23"/>
          <w:szCs w:val="23"/>
        </w:rPr>
      </w:pPr>
      <w:r w:rsidRPr="00B23BB8">
        <w:rPr>
          <w:b w:val="0"/>
          <w:bCs w:val="0"/>
          <w:sz w:val="23"/>
          <w:szCs w:val="23"/>
        </w:rPr>
        <w:t>A cash match cannot utilize other federal funding.</w:t>
      </w:r>
    </w:p>
    <w:p w:rsidRPr="00B23BB8" w:rsidR="00F471BE" w:rsidP="00B23BB8" w:rsidRDefault="00F471BE" w14:paraId="22C82FBA" w14:textId="77777777">
      <w:pPr>
        <w:pStyle w:val="Heading3"/>
        <w:numPr>
          <w:ilvl w:val="0"/>
          <w:numId w:val="17"/>
        </w:numPr>
        <w:spacing w:before="0"/>
        <w:rPr>
          <w:b w:val="0"/>
          <w:bCs w:val="0"/>
          <w:sz w:val="23"/>
          <w:szCs w:val="23"/>
        </w:rPr>
      </w:pPr>
      <w:r w:rsidRPr="00B23BB8">
        <w:rPr>
          <w:b w:val="0"/>
          <w:bCs w:val="0"/>
          <w:sz w:val="23"/>
          <w:szCs w:val="23"/>
        </w:rPr>
        <w:t>The maximum grant amount is:</w:t>
      </w:r>
    </w:p>
    <w:p w:rsidRPr="00B23BB8" w:rsidR="00F471BE" w:rsidP="00B23BB8" w:rsidRDefault="00F471BE" w14:paraId="74DBBD0C" w14:textId="77777777">
      <w:pPr>
        <w:pStyle w:val="Heading3"/>
        <w:numPr>
          <w:ilvl w:val="1"/>
          <w:numId w:val="17"/>
        </w:numPr>
        <w:spacing w:before="0"/>
        <w:rPr>
          <w:b w:val="0"/>
          <w:bCs w:val="0"/>
          <w:sz w:val="23"/>
          <w:szCs w:val="23"/>
        </w:rPr>
      </w:pPr>
      <w:r w:rsidRPr="00B23BB8">
        <w:rPr>
          <w:b w:val="0"/>
          <w:bCs w:val="0"/>
          <w:sz w:val="23"/>
          <w:szCs w:val="23"/>
        </w:rPr>
        <w:t>$250,000 to develop or revise/update a CWPP</w:t>
      </w:r>
    </w:p>
    <w:p w:rsidRPr="00B23BB8" w:rsidR="00F471BE" w:rsidP="00B23BB8" w:rsidRDefault="00F471BE" w14:paraId="2CF06454" w14:textId="77777777">
      <w:pPr>
        <w:pStyle w:val="Heading3"/>
        <w:numPr>
          <w:ilvl w:val="1"/>
          <w:numId w:val="17"/>
        </w:numPr>
        <w:spacing w:before="0"/>
        <w:rPr>
          <w:b w:val="0"/>
          <w:bCs w:val="0"/>
          <w:sz w:val="23"/>
          <w:szCs w:val="23"/>
        </w:rPr>
      </w:pPr>
      <w:r w:rsidRPr="00B23BB8">
        <w:rPr>
          <w:b w:val="0"/>
          <w:bCs w:val="0"/>
          <w:sz w:val="23"/>
          <w:szCs w:val="23"/>
        </w:rPr>
        <w:t xml:space="preserve">$10,000,000 to carry out projects described in a CWPP </w:t>
      </w:r>
    </w:p>
    <w:p w:rsidRPr="00B23BB8" w:rsidR="00F471BE" w:rsidP="00B23BB8" w:rsidRDefault="00F471BE" w14:paraId="1D45C4CF" w14:textId="6732D4A0">
      <w:pPr>
        <w:pStyle w:val="Heading3"/>
        <w:numPr>
          <w:ilvl w:val="0"/>
          <w:numId w:val="17"/>
        </w:numPr>
        <w:spacing w:before="0"/>
        <w:rPr>
          <w:b w:val="0"/>
          <w:bCs w:val="0"/>
          <w:sz w:val="23"/>
          <w:szCs w:val="23"/>
        </w:rPr>
      </w:pPr>
      <w:r w:rsidRPr="00B23BB8">
        <w:rPr>
          <w:b w:val="0"/>
          <w:bCs w:val="0"/>
          <w:sz w:val="23"/>
          <w:szCs w:val="23"/>
        </w:rPr>
        <w:t xml:space="preserve">Funds cannot be used on </w:t>
      </w:r>
      <w:r w:rsidRPr="00B23BB8" w:rsidR="2B71046C">
        <w:rPr>
          <w:b w:val="0"/>
          <w:bCs w:val="0"/>
          <w:sz w:val="23"/>
          <w:szCs w:val="23"/>
        </w:rPr>
        <w:t>F</w:t>
      </w:r>
      <w:r w:rsidRPr="00B23BB8">
        <w:rPr>
          <w:b w:val="0"/>
          <w:bCs w:val="0"/>
          <w:sz w:val="23"/>
          <w:szCs w:val="23"/>
        </w:rPr>
        <w:t xml:space="preserve">ederal lands </w:t>
      </w:r>
      <w:proofErr w:type="gramStart"/>
      <w:r w:rsidRPr="00B23BB8">
        <w:rPr>
          <w:b w:val="0"/>
          <w:bCs w:val="0"/>
          <w:sz w:val="23"/>
          <w:szCs w:val="23"/>
        </w:rPr>
        <w:t>with the exception of</w:t>
      </w:r>
      <w:proofErr w:type="gramEnd"/>
      <w:r w:rsidRPr="00B23BB8">
        <w:rPr>
          <w:b w:val="0"/>
          <w:bCs w:val="0"/>
          <w:sz w:val="23"/>
          <w:szCs w:val="23"/>
        </w:rPr>
        <w:t xml:space="preserve"> those </w:t>
      </w:r>
      <w:r w:rsidR="00513524">
        <w:rPr>
          <w:b w:val="0"/>
          <w:bCs w:val="0"/>
          <w:sz w:val="23"/>
          <w:szCs w:val="23"/>
        </w:rPr>
        <w:t>F</w:t>
      </w:r>
      <w:r w:rsidRPr="00B23BB8" w:rsidR="00513524">
        <w:rPr>
          <w:b w:val="0"/>
          <w:bCs w:val="0"/>
          <w:sz w:val="23"/>
          <w:szCs w:val="23"/>
        </w:rPr>
        <w:t xml:space="preserve">ederal </w:t>
      </w:r>
      <w:r w:rsidRPr="00B23BB8">
        <w:rPr>
          <w:b w:val="0"/>
          <w:bCs w:val="0"/>
          <w:sz w:val="23"/>
          <w:szCs w:val="23"/>
        </w:rPr>
        <w:t>lands held in trust for Indian Tribes.</w:t>
      </w:r>
    </w:p>
    <w:p w:rsidRPr="00B23BB8" w:rsidR="00F471BE" w:rsidP="00B23BB8" w:rsidRDefault="00F471BE" w14:paraId="189BE7F5" w14:textId="7FE5F3EA">
      <w:pPr>
        <w:pStyle w:val="Heading3"/>
        <w:numPr>
          <w:ilvl w:val="0"/>
          <w:numId w:val="17"/>
        </w:numPr>
        <w:spacing w:before="0"/>
        <w:rPr>
          <w:b w:val="0"/>
          <w:bCs w:val="0"/>
          <w:sz w:val="23"/>
          <w:szCs w:val="23"/>
        </w:rPr>
      </w:pPr>
      <w:r w:rsidRPr="00B23BB8">
        <w:rPr>
          <w:b w:val="0"/>
          <w:bCs w:val="0"/>
          <w:sz w:val="23"/>
          <w:szCs w:val="23"/>
        </w:rPr>
        <w:t>The grant term is for a total maximum of five (5) years</w:t>
      </w:r>
      <w:r w:rsidR="00681E5F">
        <w:rPr>
          <w:b w:val="0"/>
          <w:bCs w:val="0"/>
          <w:sz w:val="23"/>
          <w:szCs w:val="23"/>
        </w:rPr>
        <w:t>.</w:t>
      </w:r>
    </w:p>
    <w:p w:rsidRPr="003B4739" w:rsidR="00F471BE" w:rsidP="003B4739" w:rsidRDefault="00F471BE" w14:paraId="18BC0A99" w14:textId="7E20C7E0">
      <w:pPr>
        <w:pStyle w:val="Heading3"/>
        <w:numPr>
          <w:ilvl w:val="0"/>
          <w:numId w:val="17"/>
        </w:numPr>
        <w:spacing w:before="0"/>
        <w:rPr>
          <w:b w:val="0"/>
          <w:bCs w:val="0"/>
          <w:sz w:val="23"/>
          <w:szCs w:val="23"/>
        </w:rPr>
      </w:pPr>
      <w:r w:rsidRPr="00B23BB8">
        <w:rPr>
          <w:b w:val="0"/>
          <w:bCs w:val="0"/>
          <w:sz w:val="23"/>
          <w:szCs w:val="23"/>
        </w:rPr>
        <w:t xml:space="preserve">Communities that request funding for mitigation projects or the development/ update of a CWPP must verify if they currently have in place an ordinance or regulation </w:t>
      </w:r>
      <w:bookmarkStart w:name="_Hlk103692510" w:id="19"/>
      <w:r w:rsidRPr="00B23BB8">
        <w:rPr>
          <w:b w:val="0"/>
          <w:bCs w:val="0"/>
          <w:sz w:val="23"/>
          <w:szCs w:val="23"/>
        </w:rPr>
        <w:t>that requires that roofs for new building construction as well as the reroofing or replacement of a roof on existing buildings adheres to standards that are similar to, or more stringent than</w:t>
      </w:r>
      <w:r w:rsidR="003B4739">
        <w:rPr>
          <w:b w:val="0"/>
          <w:bCs w:val="0"/>
          <w:sz w:val="23"/>
          <w:szCs w:val="23"/>
        </w:rPr>
        <w:t xml:space="preserve"> t</w:t>
      </w:r>
      <w:r w:rsidRPr="003B4739">
        <w:rPr>
          <w:b w:val="0"/>
          <w:bCs w:val="0"/>
          <w:sz w:val="23"/>
          <w:szCs w:val="23"/>
        </w:rPr>
        <w:t>he roof construction standards established by the National Fire Protection Association or applicable model building code established by the International Code Council.</w:t>
      </w:r>
      <w:r w:rsidR="003B4739">
        <w:rPr>
          <w:b w:val="0"/>
          <w:bCs w:val="0"/>
          <w:sz w:val="23"/>
          <w:szCs w:val="23"/>
        </w:rPr>
        <w:t xml:space="preserve"> (</w:t>
      </w:r>
      <w:r w:rsidRPr="003B4739" w:rsidR="003B4739">
        <w:rPr>
          <w:b w:val="0"/>
          <w:bCs w:val="0"/>
          <w:i/>
          <w:iCs/>
          <w:sz w:val="23"/>
          <w:szCs w:val="23"/>
        </w:rPr>
        <w:t xml:space="preserve">Note: It is </w:t>
      </w:r>
      <w:r w:rsidRPr="003B4739" w:rsidR="003B4739">
        <w:rPr>
          <w:b w:val="0"/>
          <w:bCs w:val="0"/>
          <w:i/>
          <w:iCs/>
          <w:sz w:val="23"/>
          <w:szCs w:val="23"/>
          <w:u w:val="single"/>
        </w:rPr>
        <w:t>not</w:t>
      </w:r>
      <w:r w:rsidRPr="003B4739" w:rsidR="003B4739">
        <w:rPr>
          <w:b w:val="0"/>
          <w:bCs w:val="0"/>
          <w:i/>
          <w:iCs/>
          <w:sz w:val="23"/>
          <w:szCs w:val="23"/>
        </w:rPr>
        <w:t xml:space="preserve"> a requirement to have a roofing ordinance </w:t>
      </w:r>
      <w:r w:rsidR="003B4739">
        <w:rPr>
          <w:b w:val="0"/>
          <w:bCs w:val="0"/>
          <w:i/>
          <w:iCs/>
          <w:sz w:val="23"/>
          <w:szCs w:val="23"/>
        </w:rPr>
        <w:t>for grant eligibility</w:t>
      </w:r>
      <w:r w:rsidR="003B4739">
        <w:rPr>
          <w:b w:val="0"/>
          <w:bCs w:val="0"/>
          <w:sz w:val="23"/>
          <w:szCs w:val="23"/>
        </w:rPr>
        <w:t>)</w:t>
      </w:r>
    </w:p>
    <w:bookmarkEnd w:id="19"/>
    <w:p w:rsidRPr="00B23BB8" w:rsidR="00F471BE" w:rsidP="00B23BB8" w:rsidRDefault="00F471BE" w14:paraId="766522B0" w14:textId="77777777">
      <w:pPr>
        <w:pStyle w:val="Heading3"/>
        <w:numPr>
          <w:ilvl w:val="0"/>
          <w:numId w:val="17"/>
        </w:numPr>
        <w:spacing w:before="0"/>
        <w:rPr>
          <w:b w:val="0"/>
          <w:bCs w:val="0"/>
          <w:sz w:val="23"/>
          <w:szCs w:val="23"/>
        </w:rPr>
      </w:pPr>
      <w:r w:rsidRPr="00B23BB8">
        <w:rPr>
          <w:b w:val="0"/>
          <w:bCs w:val="0"/>
          <w:sz w:val="23"/>
          <w:szCs w:val="23"/>
        </w:rPr>
        <w:t>Communities that request funding for mitigation projects must:</w:t>
      </w:r>
    </w:p>
    <w:p w:rsidRPr="00B23BB8" w:rsidR="00F471BE" w:rsidP="00B23BB8" w:rsidRDefault="00464862" w14:paraId="20F0A610" w14:textId="5CB6E62D">
      <w:pPr>
        <w:pStyle w:val="Heading3"/>
        <w:numPr>
          <w:ilvl w:val="0"/>
          <w:numId w:val="25"/>
        </w:numPr>
        <w:spacing w:before="0"/>
        <w:rPr>
          <w:b w:val="0"/>
          <w:bCs w:val="0"/>
          <w:sz w:val="23"/>
          <w:szCs w:val="23"/>
        </w:rPr>
      </w:pPr>
      <w:r>
        <w:rPr>
          <w:b w:val="0"/>
          <w:bCs w:val="0"/>
          <w:sz w:val="23"/>
          <w:szCs w:val="23"/>
        </w:rPr>
        <w:t>m</w:t>
      </w:r>
      <w:r w:rsidRPr="00B23BB8" w:rsidR="00F471BE">
        <w:rPr>
          <w:b w:val="0"/>
          <w:bCs w:val="0"/>
          <w:sz w:val="23"/>
          <w:szCs w:val="23"/>
        </w:rPr>
        <w:t>eet the definition of an “at-risk community” as</w:t>
      </w:r>
      <w:r w:rsidR="003B4739">
        <w:rPr>
          <w:b w:val="0"/>
          <w:bCs w:val="0"/>
          <w:sz w:val="23"/>
          <w:szCs w:val="23"/>
        </w:rPr>
        <w:t xml:space="preserve"> defined</w:t>
      </w:r>
      <w:r w:rsidRPr="00B23BB8" w:rsidR="00F471BE">
        <w:rPr>
          <w:b w:val="0"/>
          <w:bCs w:val="0"/>
          <w:sz w:val="23"/>
          <w:szCs w:val="23"/>
        </w:rPr>
        <w:t>, and</w:t>
      </w:r>
    </w:p>
    <w:p w:rsidRPr="00B23BB8" w:rsidR="00F471BE" w:rsidP="00B23BB8" w:rsidRDefault="00F471BE" w14:paraId="4B1F7706" w14:textId="77777777">
      <w:pPr>
        <w:pStyle w:val="Heading3"/>
        <w:numPr>
          <w:ilvl w:val="0"/>
          <w:numId w:val="25"/>
        </w:numPr>
        <w:spacing w:before="0"/>
        <w:rPr>
          <w:b w:val="0"/>
          <w:bCs w:val="0"/>
          <w:sz w:val="23"/>
          <w:szCs w:val="23"/>
        </w:rPr>
      </w:pPr>
      <w:r w:rsidRPr="00B23BB8">
        <w:rPr>
          <w:b w:val="0"/>
          <w:bCs w:val="0"/>
          <w:sz w:val="23"/>
          <w:szCs w:val="23"/>
        </w:rPr>
        <w:t>be following a CWPP, Tribal hazard mitigation plan, or FEMA-approved hazard mitigation plan with a wildfire component that is not older than 10 years, or</w:t>
      </w:r>
    </w:p>
    <w:p w:rsidRPr="00B23BB8" w:rsidR="00F471BE" w:rsidP="00B23BB8" w:rsidRDefault="00F471BE" w14:paraId="1125F866" w14:textId="77777777">
      <w:pPr>
        <w:pStyle w:val="Heading3"/>
        <w:numPr>
          <w:ilvl w:val="0"/>
          <w:numId w:val="25"/>
        </w:numPr>
        <w:spacing w:before="0"/>
        <w:rPr>
          <w:b w:val="0"/>
          <w:bCs w:val="0"/>
          <w:sz w:val="23"/>
          <w:szCs w:val="23"/>
        </w:rPr>
      </w:pPr>
      <w:r w:rsidRPr="00B23BB8">
        <w:rPr>
          <w:b w:val="0"/>
          <w:bCs w:val="0"/>
          <w:sz w:val="23"/>
          <w:szCs w:val="23"/>
        </w:rPr>
        <w:t>have a CWPP or FEMA-approved hazard mitigation plan in place by the application deadline, and at the time of obligation of grant funds for mitigation projects, and</w:t>
      </w:r>
    </w:p>
    <w:p w:rsidRPr="00F471BE" w:rsidR="00F471BE" w:rsidP="003E5606" w:rsidRDefault="00464862" w14:paraId="05B713C1" w14:textId="13F87E88">
      <w:pPr>
        <w:pStyle w:val="Heading3"/>
        <w:numPr>
          <w:ilvl w:val="0"/>
          <w:numId w:val="25"/>
        </w:numPr>
        <w:spacing w:before="0"/>
      </w:pPr>
      <w:r>
        <w:rPr>
          <w:b w:val="0"/>
          <w:bCs w:val="0"/>
          <w:sz w:val="23"/>
          <w:szCs w:val="23"/>
        </w:rPr>
        <w:t xml:space="preserve">have </w:t>
      </w:r>
      <w:r w:rsidRPr="003B4739" w:rsidR="00F471BE">
        <w:rPr>
          <w:b w:val="0"/>
          <w:bCs w:val="0"/>
          <w:sz w:val="23"/>
          <w:szCs w:val="23"/>
        </w:rPr>
        <w:t xml:space="preserve">the project(s) requested for funding </w:t>
      </w:r>
      <w:r>
        <w:rPr>
          <w:b w:val="0"/>
          <w:bCs w:val="0"/>
          <w:sz w:val="23"/>
          <w:szCs w:val="23"/>
        </w:rPr>
        <w:t xml:space="preserve">described </w:t>
      </w:r>
      <w:r w:rsidRPr="003B4739" w:rsidR="00F471BE">
        <w:rPr>
          <w:b w:val="0"/>
          <w:bCs w:val="0"/>
          <w:sz w:val="23"/>
          <w:szCs w:val="23"/>
        </w:rPr>
        <w:t>in the CWPP</w:t>
      </w:r>
      <w:r>
        <w:rPr>
          <w:b w:val="0"/>
          <w:bCs w:val="0"/>
          <w:sz w:val="23"/>
          <w:szCs w:val="23"/>
        </w:rPr>
        <w:t xml:space="preserve"> or similar </w:t>
      </w:r>
      <w:r w:rsidRPr="003B4739" w:rsidR="00F471BE">
        <w:rPr>
          <w:b w:val="0"/>
          <w:bCs w:val="0"/>
          <w:sz w:val="23"/>
          <w:szCs w:val="23"/>
        </w:rPr>
        <w:t>plan.</w:t>
      </w:r>
    </w:p>
    <w:p w:rsidRPr="00CC24BC" w:rsidR="00F471BE" w:rsidP="00F471BE" w:rsidRDefault="003B4739" w14:paraId="5B7D8E9B" w14:textId="3F0AF38B">
      <w:pPr>
        <w:pStyle w:val="Heading3"/>
        <w:rPr>
          <w:sz w:val="23"/>
          <w:szCs w:val="23"/>
        </w:rPr>
      </w:pPr>
      <w:r w:rsidRPr="00CC24BC">
        <w:rPr>
          <w:sz w:val="23"/>
          <w:szCs w:val="23"/>
        </w:rPr>
        <w:lastRenderedPageBreak/>
        <w:t>PROJECT PROPOSAL TYPES</w:t>
      </w:r>
    </w:p>
    <w:p w:rsidRPr="00F471BE" w:rsidR="00F471BE" w:rsidP="00F471BE" w:rsidRDefault="00F471BE" w14:paraId="7AD4B2B0" w14:textId="77777777">
      <w:pPr>
        <w:pStyle w:val="Heading3"/>
        <w:rPr>
          <w:b w:val="0"/>
          <w:bCs w:val="0"/>
        </w:rPr>
      </w:pPr>
      <w:r w:rsidRPr="00F471BE">
        <w:rPr>
          <w:b w:val="0"/>
          <w:bCs w:val="0"/>
        </w:rPr>
        <w:t>Applications may be submitted to fund the following types of project proposals:</w:t>
      </w:r>
    </w:p>
    <w:p w:rsidRPr="00F471BE" w:rsidR="00F471BE" w:rsidP="00F471BE" w:rsidRDefault="00F471BE" w14:paraId="4CD7F6BC" w14:textId="77777777">
      <w:pPr>
        <w:pStyle w:val="Heading3"/>
        <w:rPr>
          <w:b w:val="0"/>
          <w:bCs w:val="0"/>
        </w:rPr>
      </w:pPr>
      <w:bookmarkStart w:name="_Hlk102109649" w:id="20"/>
      <w:r w:rsidRPr="003B4739">
        <w:t>Planning</w:t>
      </w:r>
      <w:r w:rsidRPr="00F471BE">
        <w:rPr>
          <w:b w:val="0"/>
          <w:bCs w:val="0"/>
        </w:rPr>
        <w:t>:   </w:t>
      </w:r>
    </w:p>
    <w:p w:rsidRPr="00F471BE" w:rsidR="00F471BE" w:rsidP="00F471BE" w:rsidRDefault="00464862" w14:paraId="14215A40" w14:textId="2413EC32">
      <w:pPr>
        <w:pStyle w:val="Heading3"/>
        <w:rPr>
          <w:b w:val="0"/>
          <w:bCs w:val="0"/>
        </w:rPr>
      </w:pPr>
      <w:r w:rsidRPr="00464862">
        <w:rPr>
          <w:b w:val="0"/>
          <w:bCs w:val="0"/>
        </w:rPr>
        <w:t>Local and Tribal governments are encouraged to conduct planning and exercises to assist their communities with wildfire preparedness, response, and adaptation efforts</w:t>
      </w:r>
      <w:r w:rsidRPr="00F471BE" w:rsidR="00F471BE">
        <w:rPr>
          <w:b w:val="0"/>
          <w:bCs w:val="0"/>
        </w:rPr>
        <w:t>.  One of the fundamental building blocks in creating a fire adapted community is the development, adoption and continuous use of a well-prepared Community Wildfire Protection Plan (CWPP).  In some cases, a community may choose to utilize a FEMA-approved hazard mitigation plan or Tribal hazard mitigation plan with a wildfire component that meets the same objectives of a CWPP.  A well-prepared CWPP or similar plan should address issues such as wildfire response, hazard mitigation, community preparedness</w:t>
      </w:r>
      <w:r w:rsidR="00112CDA">
        <w:rPr>
          <w:b w:val="0"/>
          <w:bCs w:val="0"/>
        </w:rPr>
        <w:t xml:space="preserve"> (which includes smoke readiness)</w:t>
      </w:r>
      <w:r w:rsidRPr="00F471BE" w:rsidR="00F471BE">
        <w:rPr>
          <w:b w:val="0"/>
          <w:bCs w:val="0"/>
        </w:rPr>
        <w:t>, structure protection, or a combination of these issues</w:t>
      </w:r>
      <w:r w:rsidR="00D8267B">
        <w:rPr>
          <w:b w:val="0"/>
          <w:bCs w:val="0"/>
        </w:rPr>
        <w:t>, and will greatly assist a local government body in planning and prioritizing project work</w:t>
      </w:r>
      <w:r w:rsidRPr="00F471BE" w:rsidR="00F471BE">
        <w:rPr>
          <w:b w:val="0"/>
          <w:bCs w:val="0"/>
        </w:rPr>
        <w:t>.</w:t>
      </w:r>
    </w:p>
    <w:p w:rsidRPr="00F471BE" w:rsidR="00F471BE" w:rsidP="003B4739" w:rsidRDefault="00D8267B" w14:paraId="1D599CE8" w14:textId="2FF4ACAD">
      <w:pPr>
        <w:pStyle w:val="Heading3"/>
        <w:rPr>
          <w:b w:val="0"/>
          <w:bCs w:val="0"/>
        </w:rPr>
      </w:pPr>
      <w:r>
        <w:rPr>
          <w:b w:val="0"/>
          <w:bCs w:val="0"/>
        </w:rPr>
        <w:t>S</w:t>
      </w:r>
      <w:r w:rsidRPr="00F471BE" w:rsidR="00F471BE">
        <w:rPr>
          <w:b w:val="0"/>
          <w:bCs w:val="0"/>
        </w:rPr>
        <w:t xml:space="preserve">pecific </w:t>
      </w:r>
      <w:r w:rsidR="00CC24BC">
        <w:rPr>
          <w:b w:val="0"/>
          <w:bCs w:val="0"/>
        </w:rPr>
        <w:t xml:space="preserve">CWPP development </w:t>
      </w:r>
      <w:r w:rsidRPr="00F471BE" w:rsidR="00F471BE">
        <w:rPr>
          <w:b w:val="0"/>
          <w:bCs w:val="0"/>
        </w:rPr>
        <w:t>guidance</w:t>
      </w:r>
      <w:r w:rsidR="00CC24BC">
        <w:rPr>
          <w:b w:val="0"/>
          <w:bCs w:val="0"/>
        </w:rPr>
        <w:t>, as well as any more stringent requirements of the relevant state government,</w:t>
      </w:r>
      <w:r w:rsidRPr="00F471BE" w:rsidR="00F471BE">
        <w:rPr>
          <w:b w:val="0"/>
          <w:bCs w:val="0"/>
        </w:rPr>
        <w:t xml:space="preserve"> </w:t>
      </w:r>
      <w:r w:rsidR="002519F0">
        <w:rPr>
          <w:b w:val="0"/>
          <w:bCs w:val="0"/>
        </w:rPr>
        <w:t>may be obtained by contacting your state forestry agency.</w:t>
      </w:r>
      <w:r w:rsidRPr="00F471BE" w:rsidR="00F471BE">
        <w:rPr>
          <w:b w:val="0"/>
          <w:bCs w:val="0"/>
        </w:rPr>
        <w:t xml:space="preserve"> </w:t>
      </w:r>
    </w:p>
    <w:p w:rsidRPr="00F471BE" w:rsidR="00F471BE" w:rsidP="00F471BE" w:rsidRDefault="00F471BE" w14:paraId="11E5336C" w14:textId="50B678D6">
      <w:pPr>
        <w:pStyle w:val="Heading3"/>
        <w:rPr>
          <w:b w:val="0"/>
          <w:bCs w:val="0"/>
        </w:rPr>
      </w:pPr>
      <w:r w:rsidRPr="00F471BE">
        <w:rPr>
          <w:b w:val="0"/>
          <w:bCs w:val="0"/>
        </w:rPr>
        <w:t xml:space="preserve">In addition to the development of a CWPP or similar plan, local governments should also consider how tools such as zoning, building codes and land use planning may be used to effect change in how and where homes and businesses are constructed and located so that wildfire risk is reduced, and firefighter safety is improved if protective actions are required.  </w:t>
      </w:r>
      <w:r w:rsidR="00A06A53">
        <w:rPr>
          <w:b w:val="0"/>
          <w:bCs w:val="0"/>
        </w:rPr>
        <w:t xml:space="preserve">In developing any planning tools, and determining risk both now and into the future, a community should consider the most recent climate data available for the planning area involved, as appropriate. </w:t>
      </w:r>
      <w:r w:rsidRPr="00F471BE">
        <w:rPr>
          <w:b w:val="0"/>
          <w:bCs w:val="0"/>
        </w:rPr>
        <w:t>Finally, communities are encouraged to continuously refer to their CWPPs or similar plans, keep them updated</w:t>
      </w:r>
      <w:r w:rsidR="00A06A53">
        <w:rPr>
          <w:b w:val="0"/>
          <w:bCs w:val="0"/>
        </w:rPr>
        <w:t>,</w:t>
      </w:r>
      <w:r w:rsidRPr="00F471BE">
        <w:rPr>
          <w:b w:val="0"/>
          <w:bCs w:val="0"/>
        </w:rPr>
        <w:t xml:space="preserve"> and conduct tests and exercises to ensure that recommended practices and objectives are being achieved. </w:t>
      </w:r>
    </w:p>
    <w:p w:rsidRPr="00F471BE" w:rsidR="00F471BE" w:rsidP="00F471BE" w:rsidRDefault="00F471BE" w14:paraId="20F2601F" w14:textId="77777777">
      <w:pPr>
        <w:pStyle w:val="Heading3"/>
        <w:rPr>
          <w:b w:val="0"/>
          <w:bCs w:val="0"/>
        </w:rPr>
      </w:pPr>
    </w:p>
    <w:tbl>
      <w:tblPr>
        <w:tblW w:w="10530" w:type="dxa"/>
        <w:tblInd w:w="638"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040"/>
        <w:gridCol w:w="5490"/>
      </w:tblGrid>
      <w:tr w:rsidRPr="00F471BE" w:rsidR="00F471BE" w:rsidTr="003E0391" w14:paraId="75C9F8C4" w14:textId="77777777">
        <w:trPr>
          <w:tblHeader/>
        </w:trPr>
        <w:tc>
          <w:tcPr>
            <w:tcW w:w="10530" w:type="dxa"/>
            <w:gridSpan w:val="2"/>
            <w:tcBorders>
              <w:top w:val="single" w:color="auto" w:sz="6" w:space="0"/>
              <w:left w:val="single" w:color="auto" w:sz="6" w:space="0"/>
              <w:bottom w:val="single" w:color="auto" w:sz="6" w:space="0"/>
              <w:right w:val="single" w:color="auto" w:sz="6" w:space="0"/>
            </w:tcBorders>
            <w:shd w:val="clear" w:color="auto" w:fill="DEEAF6"/>
            <w:hideMark/>
          </w:tcPr>
          <w:p w:rsidRPr="00F471BE" w:rsidR="00F471BE" w:rsidP="00F471BE" w:rsidRDefault="00F471BE" w14:paraId="0D5E4D59" w14:textId="77777777">
            <w:pPr>
              <w:pStyle w:val="Heading3"/>
            </w:pPr>
            <w:r w:rsidRPr="00F471BE">
              <w:t>Examples of Planning Projects </w:t>
            </w:r>
          </w:p>
        </w:tc>
      </w:tr>
      <w:tr w:rsidRPr="00F471BE" w:rsidR="00F471BE" w:rsidTr="003E0391" w14:paraId="3FFC0679" w14:textId="77777777">
        <w:trPr>
          <w:tblHeader/>
        </w:trPr>
        <w:tc>
          <w:tcPr>
            <w:tcW w:w="5040" w:type="dxa"/>
            <w:tcBorders>
              <w:top w:val="nil"/>
              <w:left w:val="single" w:color="auto" w:sz="6" w:space="0"/>
              <w:bottom w:val="single" w:color="auto" w:sz="6" w:space="0"/>
              <w:right w:val="single" w:color="auto" w:sz="6" w:space="0"/>
            </w:tcBorders>
            <w:shd w:val="clear" w:color="auto" w:fill="FFF2CC"/>
            <w:hideMark/>
          </w:tcPr>
          <w:p w:rsidRPr="00F471BE" w:rsidR="00F471BE" w:rsidP="00F471BE" w:rsidRDefault="00F471BE" w14:paraId="60596233" w14:textId="77777777">
            <w:pPr>
              <w:pStyle w:val="Heading3"/>
            </w:pPr>
            <w:r w:rsidRPr="00F471BE">
              <w:t>Eligible Projects </w:t>
            </w:r>
          </w:p>
        </w:tc>
        <w:tc>
          <w:tcPr>
            <w:tcW w:w="5490" w:type="dxa"/>
            <w:tcBorders>
              <w:top w:val="nil"/>
              <w:left w:val="nil"/>
              <w:bottom w:val="single" w:color="auto" w:sz="6" w:space="0"/>
              <w:right w:val="single" w:color="auto" w:sz="6" w:space="0"/>
            </w:tcBorders>
            <w:shd w:val="clear" w:color="auto" w:fill="FFF2CC"/>
            <w:hideMark/>
          </w:tcPr>
          <w:p w:rsidRPr="00F471BE" w:rsidR="00F471BE" w:rsidP="00F471BE" w:rsidRDefault="00F471BE" w14:paraId="6019270D" w14:textId="77777777">
            <w:pPr>
              <w:pStyle w:val="Heading3"/>
            </w:pPr>
            <w:r w:rsidRPr="00F471BE">
              <w:t>Ineligible Projects </w:t>
            </w:r>
          </w:p>
        </w:tc>
      </w:tr>
      <w:tr w:rsidRPr="00F471BE" w:rsidR="00F471BE" w:rsidTr="00AC3453" w14:paraId="3ECBE7B3" w14:textId="77777777">
        <w:trPr>
          <w:trHeight w:val="1141"/>
        </w:trPr>
        <w:tc>
          <w:tcPr>
            <w:tcW w:w="5040" w:type="dxa"/>
            <w:tcBorders>
              <w:top w:val="nil"/>
              <w:left w:val="single" w:color="auto" w:sz="6" w:space="0"/>
              <w:bottom w:val="single" w:color="auto" w:sz="6" w:space="0"/>
              <w:right w:val="single" w:color="auto" w:sz="6" w:space="0"/>
            </w:tcBorders>
            <w:shd w:val="clear" w:color="auto" w:fill="auto"/>
            <w:hideMark/>
          </w:tcPr>
          <w:p w:rsidRPr="00F471BE" w:rsidR="00F471BE" w:rsidP="00AC3453" w:rsidRDefault="00F471BE" w14:paraId="559B8D2D" w14:textId="7ED568AB">
            <w:pPr>
              <w:pStyle w:val="Heading3"/>
            </w:pPr>
            <w:r w:rsidRPr="00F471BE">
              <w:t>Creation of a CWPP or development of a wildfire section for a hazard mitigation plan.  </w:t>
            </w:r>
          </w:p>
        </w:tc>
        <w:tc>
          <w:tcPr>
            <w:tcW w:w="5490" w:type="dxa"/>
            <w:tcBorders>
              <w:top w:val="nil"/>
              <w:left w:val="nil"/>
              <w:bottom w:val="single" w:color="auto" w:sz="6" w:space="0"/>
              <w:right w:val="single" w:color="auto" w:sz="6" w:space="0"/>
            </w:tcBorders>
            <w:shd w:val="clear" w:color="auto" w:fill="auto"/>
            <w:hideMark/>
          </w:tcPr>
          <w:p w:rsidRPr="00F471BE" w:rsidR="00F471BE" w:rsidP="00F471BE" w:rsidRDefault="00F471BE" w14:paraId="4B83E9C3" w14:textId="77777777">
            <w:pPr>
              <w:pStyle w:val="Heading3"/>
            </w:pPr>
            <w:r w:rsidRPr="00F471BE">
              <w:t>GIS and database systems unless they support a CWPP, wildfire risk reduction planning or fuels mitigation initiative or project  </w:t>
            </w:r>
          </w:p>
          <w:p w:rsidRPr="00F471BE" w:rsidR="00F471BE" w:rsidP="00F471BE" w:rsidRDefault="00F471BE" w14:paraId="1EABC5B1" w14:textId="77777777">
            <w:pPr>
              <w:pStyle w:val="Heading3"/>
            </w:pPr>
            <w:r w:rsidRPr="00F471BE">
              <w:t> </w:t>
            </w:r>
          </w:p>
        </w:tc>
      </w:tr>
      <w:tr w:rsidRPr="00F471BE" w:rsidR="00F471BE" w:rsidTr="00AC3453" w14:paraId="7749618A" w14:textId="77777777">
        <w:trPr>
          <w:trHeight w:val="1168"/>
        </w:trPr>
        <w:tc>
          <w:tcPr>
            <w:tcW w:w="5040" w:type="dxa"/>
            <w:tcBorders>
              <w:top w:val="nil"/>
              <w:left w:val="single" w:color="auto" w:sz="6" w:space="0"/>
              <w:bottom w:val="single" w:color="auto" w:sz="6" w:space="0"/>
              <w:right w:val="single" w:color="auto" w:sz="6" w:space="0"/>
            </w:tcBorders>
            <w:shd w:val="clear" w:color="auto" w:fill="auto"/>
            <w:hideMark/>
          </w:tcPr>
          <w:p w:rsidRPr="00F471BE" w:rsidR="00F471BE" w:rsidP="00AC3453" w:rsidRDefault="00F471BE" w14:paraId="44C29394" w14:textId="6FEB37E2">
            <w:pPr>
              <w:pStyle w:val="Heading3"/>
            </w:pPr>
            <w:r w:rsidRPr="00F471BE">
              <w:t>Update of an existing CWPP/hazard mitigation plan</w:t>
            </w:r>
            <w:r w:rsidR="00AC3453">
              <w:t xml:space="preserve"> (</w:t>
            </w:r>
            <w:r w:rsidRPr="00F471BE">
              <w:t>Existing plan must be over five (5) years old.</w:t>
            </w:r>
            <w:r w:rsidR="00AC3453">
              <w:t>)</w:t>
            </w:r>
            <w:r w:rsidRPr="00F471BE">
              <w:t>     </w:t>
            </w:r>
          </w:p>
        </w:tc>
        <w:tc>
          <w:tcPr>
            <w:tcW w:w="5490" w:type="dxa"/>
            <w:tcBorders>
              <w:top w:val="nil"/>
              <w:left w:val="nil"/>
              <w:bottom w:val="single" w:color="auto" w:sz="6" w:space="0"/>
              <w:right w:val="single" w:color="auto" w:sz="6" w:space="0"/>
            </w:tcBorders>
            <w:shd w:val="clear" w:color="auto" w:fill="auto"/>
            <w:hideMark/>
          </w:tcPr>
          <w:p w:rsidRPr="00F471BE" w:rsidR="00F471BE" w:rsidP="00F471BE" w:rsidRDefault="00AC3453" w14:paraId="7A00444E" w14:textId="424A22FD">
            <w:pPr>
              <w:pStyle w:val="Heading3"/>
            </w:pPr>
            <w:r>
              <w:t>Creation and/or update of Forest Stewardship Plans</w:t>
            </w:r>
          </w:p>
        </w:tc>
      </w:tr>
      <w:tr w:rsidRPr="00F471BE" w:rsidR="00F471BE" w:rsidTr="003E0391" w14:paraId="310400DD" w14:textId="77777777">
        <w:tc>
          <w:tcPr>
            <w:tcW w:w="5040" w:type="dxa"/>
            <w:tcBorders>
              <w:top w:val="nil"/>
              <w:left w:val="single" w:color="auto" w:sz="6" w:space="0"/>
              <w:bottom w:val="single" w:color="auto" w:sz="6" w:space="0"/>
              <w:right w:val="single" w:color="auto" w:sz="6" w:space="0"/>
            </w:tcBorders>
            <w:shd w:val="clear" w:color="auto" w:fill="auto"/>
            <w:hideMark/>
          </w:tcPr>
          <w:p w:rsidRPr="00F471BE" w:rsidR="00F471BE" w:rsidP="00F471BE" w:rsidRDefault="00F471BE" w14:paraId="3963FCB2" w14:textId="77777777">
            <w:pPr>
              <w:pStyle w:val="Heading3"/>
            </w:pPr>
            <w:r w:rsidRPr="00F471BE">
              <w:t>Contract support to assist a community with developing building codes, zoning ordinances or land use planning. </w:t>
            </w:r>
          </w:p>
        </w:tc>
        <w:tc>
          <w:tcPr>
            <w:tcW w:w="5490" w:type="dxa"/>
            <w:tcBorders>
              <w:top w:val="nil"/>
              <w:left w:val="nil"/>
              <w:bottom w:val="single" w:color="auto" w:sz="6" w:space="0"/>
              <w:right w:val="single" w:color="auto" w:sz="6" w:space="0"/>
            </w:tcBorders>
            <w:shd w:val="clear" w:color="auto" w:fill="auto"/>
            <w:hideMark/>
          </w:tcPr>
          <w:p w:rsidRPr="00F471BE" w:rsidR="00F471BE" w:rsidP="00F471BE" w:rsidRDefault="00F471BE" w14:paraId="4BE21414" w14:textId="77777777">
            <w:pPr>
              <w:pStyle w:val="Heading3"/>
            </w:pPr>
            <w:r w:rsidRPr="00F471BE">
              <w:t>Economic development projects  </w:t>
            </w:r>
          </w:p>
          <w:p w:rsidRPr="00F471BE" w:rsidR="00F471BE" w:rsidP="00F471BE" w:rsidRDefault="00F471BE" w14:paraId="3B290DD2" w14:textId="77777777">
            <w:pPr>
              <w:pStyle w:val="Heading3"/>
            </w:pPr>
          </w:p>
        </w:tc>
      </w:tr>
      <w:tr w:rsidRPr="00F471BE" w:rsidR="00F471BE" w:rsidTr="003E0391" w14:paraId="45A8758D" w14:textId="77777777">
        <w:tc>
          <w:tcPr>
            <w:tcW w:w="5040" w:type="dxa"/>
            <w:tcBorders>
              <w:top w:val="nil"/>
              <w:left w:val="single" w:color="auto" w:sz="6" w:space="0"/>
              <w:bottom w:val="single" w:color="auto" w:sz="6" w:space="0"/>
              <w:right w:val="single" w:color="auto" w:sz="6" w:space="0"/>
            </w:tcBorders>
            <w:shd w:val="clear" w:color="auto" w:fill="auto"/>
            <w:hideMark/>
          </w:tcPr>
          <w:p w:rsidRPr="00F471BE" w:rsidR="00F471BE" w:rsidP="00F471BE" w:rsidRDefault="00814F21" w14:paraId="01A1F462" w14:textId="29CFD993">
            <w:pPr>
              <w:pStyle w:val="Heading3"/>
            </w:pPr>
            <w:r>
              <w:t>D</w:t>
            </w:r>
            <w:r w:rsidRPr="00F471BE" w:rsidR="00F471BE">
              <w:t>irect staff funding support to assist a community with developing building codes, zoning ordinances or land use planning. </w:t>
            </w:r>
          </w:p>
        </w:tc>
        <w:tc>
          <w:tcPr>
            <w:tcW w:w="5490" w:type="dxa"/>
            <w:tcBorders>
              <w:top w:val="nil"/>
              <w:left w:val="nil"/>
              <w:bottom w:val="single" w:color="auto" w:sz="6" w:space="0"/>
              <w:right w:val="single" w:color="auto" w:sz="6" w:space="0"/>
            </w:tcBorders>
            <w:shd w:val="clear" w:color="auto" w:fill="auto"/>
            <w:hideMark/>
          </w:tcPr>
          <w:p w:rsidRPr="00F471BE" w:rsidR="00F471BE" w:rsidP="00F471BE" w:rsidRDefault="00F471BE" w14:paraId="3D28FBC3" w14:textId="77777777">
            <w:pPr>
              <w:pStyle w:val="Heading3"/>
            </w:pPr>
            <w:r w:rsidRPr="00F471BE">
              <w:t>Small business start-up funding   </w:t>
            </w:r>
          </w:p>
          <w:p w:rsidRPr="00F471BE" w:rsidR="00F471BE" w:rsidP="00F471BE" w:rsidRDefault="00F471BE" w14:paraId="684F4F77" w14:textId="77777777">
            <w:pPr>
              <w:pStyle w:val="Heading3"/>
            </w:pPr>
          </w:p>
        </w:tc>
      </w:tr>
      <w:tr w:rsidRPr="00F471BE" w:rsidR="00F471BE" w:rsidTr="00814F21" w14:paraId="456CAAAC" w14:textId="77777777">
        <w:tc>
          <w:tcPr>
            <w:tcW w:w="5040" w:type="dxa"/>
            <w:tcBorders>
              <w:top w:val="nil"/>
              <w:left w:val="single" w:color="auto" w:sz="6" w:space="0"/>
              <w:bottom w:val="single" w:color="auto" w:sz="4" w:space="0"/>
              <w:right w:val="single" w:color="auto" w:sz="6" w:space="0"/>
            </w:tcBorders>
            <w:shd w:val="clear" w:color="auto" w:fill="auto"/>
            <w:hideMark/>
          </w:tcPr>
          <w:p w:rsidRPr="00F471BE" w:rsidR="00F471BE" w:rsidP="00F471BE" w:rsidRDefault="00F471BE" w14:paraId="6AB27C95" w14:textId="77777777">
            <w:pPr>
              <w:pStyle w:val="Heading3"/>
            </w:pPr>
            <w:r w:rsidRPr="00F471BE">
              <w:t>Tabletop or functional exercises to test effectiveness of community wildfire planning. </w:t>
            </w:r>
          </w:p>
        </w:tc>
        <w:tc>
          <w:tcPr>
            <w:tcW w:w="5490" w:type="dxa"/>
            <w:tcBorders>
              <w:top w:val="nil"/>
              <w:left w:val="nil"/>
              <w:bottom w:val="single" w:color="auto" w:sz="4" w:space="0"/>
              <w:right w:val="single" w:color="auto" w:sz="6" w:space="0"/>
            </w:tcBorders>
            <w:shd w:val="clear" w:color="auto" w:fill="auto"/>
            <w:hideMark/>
          </w:tcPr>
          <w:p w:rsidRPr="00F471BE" w:rsidR="00AC3453" w:rsidP="00AC3453" w:rsidRDefault="00AC3453" w14:paraId="3BB1CFB7" w14:textId="77777777">
            <w:pPr>
              <w:pStyle w:val="Heading3"/>
            </w:pPr>
            <w:r w:rsidRPr="00F471BE">
              <w:t>Research and development projects  </w:t>
            </w:r>
          </w:p>
          <w:p w:rsidRPr="00F471BE" w:rsidR="00F471BE" w:rsidP="00F471BE" w:rsidRDefault="00F471BE" w14:paraId="5C626294" w14:textId="77777777">
            <w:pPr>
              <w:pStyle w:val="Heading3"/>
            </w:pPr>
          </w:p>
        </w:tc>
      </w:tr>
      <w:tr w:rsidRPr="00F471BE" w:rsidR="00814F21" w:rsidTr="00814F21" w14:paraId="17D035C4" w14:textId="77777777">
        <w:tc>
          <w:tcPr>
            <w:tcW w:w="5040" w:type="dxa"/>
            <w:tcBorders>
              <w:top w:val="single" w:color="auto" w:sz="4" w:space="0"/>
              <w:left w:val="single" w:color="auto" w:sz="4" w:space="0"/>
              <w:bottom w:val="single" w:color="auto" w:sz="4" w:space="0"/>
              <w:right w:val="single" w:color="auto" w:sz="4" w:space="0"/>
            </w:tcBorders>
            <w:shd w:val="clear" w:color="auto" w:fill="auto"/>
          </w:tcPr>
          <w:p w:rsidRPr="00F471BE" w:rsidR="00814F21" w:rsidP="00F471BE" w:rsidRDefault="00814F21" w14:paraId="748714A0" w14:textId="045570C4">
            <w:pPr>
              <w:pStyle w:val="Heading3"/>
            </w:pPr>
            <w:r>
              <w:lastRenderedPageBreak/>
              <w:t>Plan and address public health and safety effects of smoke and mitigation from wildfire and projects that use prescribed fire (“Smoke Ready” efforts)</w:t>
            </w:r>
          </w:p>
        </w:tc>
        <w:tc>
          <w:tcPr>
            <w:tcW w:w="5490" w:type="dxa"/>
            <w:tcBorders>
              <w:top w:val="single" w:color="auto" w:sz="4" w:space="0"/>
              <w:left w:val="single" w:color="auto" w:sz="4" w:space="0"/>
              <w:bottom w:val="single" w:color="auto" w:sz="4" w:space="0"/>
              <w:right w:val="single" w:color="auto" w:sz="4" w:space="0"/>
            </w:tcBorders>
            <w:shd w:val="clear" w:color="auto" w:fill="auto"/>
          </w:tcPr>
          <w:p w:rsidRPr="00F471BE" w:rsidR="00814F21" w:rsidP="00AC3453" w:rsidRDefault="00814F21" w14:paraId="7D2F39FA" w14:textId="77777777">
            <w:pPr>
              <w:pStyle w:val="Heading3"/>
            </w:pPr>
          </w:p>
        </w:tc>
      </w:tr>
      <w:tr w:rsidRPr="00F471BE" w:rsidR="00814F21" w:rsidTr="00814F21" w14:paraId="51FFE55E" w14:textId="77777777">
        <w:tc>
          <w:tcPr>
            <w:tcW w:w="5040" w:type="dxa"/>
            <w:tcBorders>
              <w:top w:val="single" w:color="auto" w:sz="4" w:space="0"/>
              <w:left w:val="single" w:color="auto" w:sz="4" w:space="0"/>
              <w:bottom w:val="single" w:color="auto" w:sz="4" w:space="0"/>
              <w:right w:val="single" w:color="auto" w:sz="4" w:space="0"/>
            </w:tcBorders>
            <w:shd w:val="clear" w:color="auto" w:fill="auto"/>
          </w:tcPr>
          <w:p w:rsidR="00814F21" w:rsidP="00F471BE" w:rsidRDefault="00814F21" w14:paraId="1D6A48BC" w14:textId="4D766E71">
            <w:pPr>
              <w:pStyle w:val="Heading3"/>
            </w:pPr>
            <w:r>
              <w:t>Direct staff support for community wildfire mitigation leadership/coordination</w:t>
            </w:r>
          </w:p>
        </w:tc>
        <w:tc>
          <w:tcPr>
            <w:tcW w:w="5490" w:type="dxa"/>
            <w:tcBorders>
              <w:top w:val="single" w:color="auto" w:sz="4" w:space="0"/>
              <w:left w:val="single" w:color="auto" w:sz="4" w:space="0"/>
              <w:bottom w:val="single" w:color="auto" w:sz="4" w:space="0"/>
              <w:right w:val="single" w:color="auto" w:sz="4" w:space="0"/>
            </w:tcBorders>
            <w:shd w:val="clear" w:color="auto" w:fill="auto"/>
          </w:tcPr>
          <w:p w:rsidRPr="00F471BE" w:rsidR="00814F21" w:rsidP="00AC3453" w:rsidRDefault="00814F21" w14:paraId="117509A6" w14:textId="77777777">
            <w:pPr>
              <w:pStyle w:val="Heading3"/>
            </w:pPr>
          </w:p>
        </w:tc>
      </w:tr>
      <w:tr w:rsidRPr="00F471BE" w:rsidR="00814F21" w:rsidTr="00814F21" w14:paraId="08AB5EE1" w14:textId="77777777">
        <w:tc>
          <w:tcPr>
            <w:tcW w:w="5040" w:type="dxa"/>
            <w:tcBorders>
              <w:top w:val="single" w:color="auto" w:sz="4" w:space="0"/>
              <w:left w:val="single" w:color="auto" w:sz="4" w:space="0"/>
              <w:bottom w:val="single" w:color="auto" w:sz="4" w:space="0"/>
              <w:right w:val="single" w:color="auto" w:sz="4" w:space="0"/>
            </w:tcBorders>
            <w:shd w:val="clear" w:color="auto" w:fill="auto"/>
          </w:tcPr>
          <w:p w:rsidR="00814F21" w:rsidP="00F471BE" w:rsidRDefault="00814F21" w14:paraId="41CB760D" w14:textId="788695F2">
            <w:pPr>
              <w:pStyle w:val="Heading3"/>
            </w:pPr>
            <w:r>
              <w:t>Training in the use of proven effective mitigation practices, such as the Forest Service’s mitigation best practices</w:t>
            </w:r>
          </w:p>
        </w:tc>
        <w:tc>
          <w:tcPr>
            <w:tcW w:w="5490" w:type="dxa"/>
            <w:tcBorders>
              <w:top w:val="single" w:color="auto" w:sz="4" w:space="0"/>
              <w:left w:val="single" w:color="auto" w:sz="4" w:space="0"/>
              <w:bottom w:val="single" w:color="auto" w:sz="4" w:space="0"/>
              <w:right w:val="single" w:color="auto" w:sz="4" w:space="0"/>
            </w:tcBorders>
            <w:shd w:val="clear" w:color="auto" w:fill="auto"/>
          </w:tcPr>
          <w:p w:rsidRPr="00F471BE" w:rsidR="00814F21" w:rsidP="00AC3453" w:rsidRDefault="00814F21" w14:paraId="357C9D4D" w14:textId="77777777">
            <w:pPr>
              <w:pStyle w:val="Heading3"/>
            </w:pPr>
          </w:p>
        </w:tc>
      </w:tr>
      <w:tr w:rsidRPr="00F471BE" w:rsidR="00C6444B" w:rsidTr="00814F21" w14:paraId="2C480E94" w14:textId="77777777">
        <w:tc>
          <w:tcPr>
            <w:tcW w:w="5040" w:type="dxa"/>
            <w:tcBorders>
              <w:top w:val="single" w:color="auto" w:sz="4" w:space="0"/>
              <w:left w:val="single" w:color="auto" w:sz="4" w:space="0"/>
              <w:bottom w:val="single" w:color="auto" w:sz="4" w:space="0"/>
              <w:right w:val="single" w:color="auto" w:sz="4" w:space="0"/>
            </w:tcBorders>
            <w:shd w:val="clear" w:color="auto" w:fill="auto"/>
          </w:tcPr>
          <w:p w:rsidR="00C6444B" w:rsidP="00C6444B" w:rsidRDefault="00C6444B" w14:paraId="7048E3B1" w14:textId="04DB8ADA">
            <w:pPr>
              <w:pStyle w:val="Heading3"/>
            </w:pPr>
            <w:r w:rsidRPr="00BC66AD">
              <w:t>Direct staff support to assist in creation of a local or regional mitigation partnership</w:t>
            </w:r>
          </w:p>
        </w:tc>
        <w:tc>
          <w:tcPr>
            <w:tcW w:w="5490" w:type="dxa"/>
            <w:tcBorders>
              <w:top w:val="single" w:color="auto" w:sz="4" w:space="0"/>
              <w:left w:val="single" w:color="auto" w:sz="4" w:space="0"/>
              <w:bottom w:val="single" w:color="auto" w:sz="4" w:space="0"/>
              <w:right w:val="single" w:color="auto" w:sz="4" w:space="0"/>
            </w:tcBorders>
            <w:shd w:val="clear" w:color="auto" w:fill="auto"/>
          </w:tcPr>
          <w:p w:rsidRPr="00F471BE" w:rsidR="00C6444B" w:rsidP="00C6444B" w:rsidRDefault="00C6444B" w14:paraId="3753FE1A" w14:textId="141BBE09">
            <w:pPr>
              <w:pStyle w:val="Heading3"/>
            </w:pPr>
          </w:p>
        </w:tc>
      </w:tr>
    </w:tbl>
    <w:p w:rsidRPr="00F471BE" w:rsidR="00F471BE" w:rsidP="00F471BE" w:rsidRDefault="00F471BE" w14:paraId="74DC5954" w14:textId="614347E0">
      <w:pPr>
        <w:pStyle w:val="Heading3"/>
        <w:rPr>
          <w:i/>
          <w:iCs/>
        </w:rPr>
      </w:pPr>
      <w:r w:rsidRPr="00F471BE">
        <w:rPr>
          <w:i/>
          <w:iCs/>
        </w:rPr>
        <w:t xml:space="preserve">Table </w:t>
      </w:r>
      <w:r w:rsidR="00B42198">
        <w:rPr>
          <w:i/>
          <w:iCs/>
        </w:rPr>
        <w:t>1</w:t>
      </w:r>
      <w:r w:rsidRPr="00F471BE">
        <w:rPr>
          <w:i/>
          <w:iCs/>
        </w:rPr>
        <w:t xml:space="preserve"> - Eligible Planning Projects</w:t>
      </w:r>
    </w:p>
    <w:p w:rsidR="00B42198" w:rsidP="00F471BE" w:rsidRDefault="00B42198" w14:paraId="281C8C9D" w14:textId="77777777">
      <w:pPr>
        <w:pStyle w:val="Heading3"/>
        <w:rPr>
          <w:b w:val="0"/>
          <w:bCs w:val="0"/>
        </w:rPr>
      </w:pPr>
    </w:p>
    <w:p w:rsidRPr="00F471BE" w:rsidR="00F471BE" w:rsidP="00F471BE" w:rsidRDefault="00F471BE" w14:paraId="445BEB58" w14:textId="78C7E802">
      <w:pPr>
        <w:pStyle w:val="Heading3"/>
        <w:rPr>
          <w:b w:val="0"/>
          <w:bCs w:val="0"/>
        </w:rPr>
      </w:pPr>
      <w:r w:rsidRPr="00B42198">
        <w:t>Wildfire Prevention and Mitigation Education/Outreach</w:t>
      </w:r>
      <w:r w:rsidRPr="00F471BE">
        <w:rPr>
          <w:b w:val="0"/>
          <w:bCs w:val="0"/>
        </w:rPr>
        <w:t>:   </w:t>
      </w:r>
    </w:p>
    <w:p w:rsidRPr="00F471BE" w:rsidR="00F471BE" w:rsidP="00F471BE" w:rsidRDefault="00F471BE" w14:paraId="15606451" w14:textId="18A03EF3">
      <w:pPr>
        <w:pStyle w:val="Heading3"/>
        <w:rPr>
          <w:b w:val="0"/>
          <w:bCs w:val="0"/>
        </w:rPr>
      </w:pPr>
      <w:r w:rsidRPr="00F471BE">
        <w:rPr>
          <w:b w:val="0"/>
          <w:bCs w:val="0"/>
        </w:rPr>
        <w:t xml:space="preserve">Local and Tribal governments can provide leadership to result in reduced wildfire risk to their communities by coordinating, developing, and distributing educational programs.  These programs and outreach may be delivered in association with </w:t>
      </w:r>
      <w:r w:rsidR="006D36A5">
        <w:rPr>
          <w:b w:val="0"/>
          <w:bCs w:val="0"/>
        </w:rPr>
        <w:t xml:space="preserve">states, </w:t>
      </w:r>
      <w:r w:rsidRPr="00F471BE">
        <w:rPr>
          <w:b w:val="0"/>
          <w:bCs w:val="0"/>
        </w:rPr>
        <w:t>insurance companies, non-governmental organizations, and other partners. Educational and outreach projects must raise awareness of what is the main cause of wildfires, what the risks are, and what actions they can take to reduce that risk. </w:t>
      </w:r>
    </w:p>
    <w:p w:rsidRPr="00F471BE" w:rsidR="00F471BE" w:rsidP="00F471BE" w:rsidRDefault="00F471BE" w14:paraId="2DF526A2" w14:textId="25A3CB6C">
      <w:pPr>
        <w:pStyle w:val="Heading3"/>
        <w:rPr>
          <w:b w:val="0"/>
          <w:bCs w:val="0"/>
        </w:rPr>
      </w:pPr>
      <w:r w:rsidRPr="00F471BE">
        <w:rPr>
          <w:b w:val="0"/>
          <w:bCs w:val="0"/>
        </w:rPr>
        <w:t xml:space="preserve">Projects should lead to actions such as the use or establishment of one or more fire program elements such as fire safety codes, implementation of Firewise </w:t>
      </w:r>
      <w:r w:rsidR="006D36A5">
        <w:rPr>
          <w:b w:val="0"/>
          <w:bCs w:val="0"/>
        </w:rPr>
        <w:t xml:space="preserve">USA© </w:t>
      </w:r>
      <w:r w:rsidRPr="00F471BE">
        <w:rPr>
          <w:b w:val="0"/>
          <w:bCs w:val="0"/>
        </w:rPr>
        <w:t>practices, establishing local fire safe councils, and fuels treatments within fire-prone communities.  </w:t>
      </w:r>
    </w:p>
    <w:p w:rsidR="00F471BE" w:rsidP="00F471BE" w:rsidRDefault="00F471BE" w14:paraId="63AB337A" w14:textId="3C761BD3">
      <w:pPr>
        <w:pStyle w:val="Heading3"/>
        <w:rPr>
          <w:b w:val="0"/>
          <w:bCs w:val="0"/>
        </w:rPr>
      </w:pPr>
      <w:r w:rsidRPr="00F471BE">
        <w:rPr>
          <w:b w:val="0"/>
          <w:bCs w:val="0"/>
        </w:rPr>
        <w:t>Projects should be concise and clearly demonstrate deliverables and measures of success of wildfire prevention/mitigation education and outreach activities.  </w:t>
      </w:r>
    </w:p>
    <w:p w:rsidRPr="00F471BE" w:rsidR="00F471BE" w:rsidP="00F471BE" w:rsidRDefault="00F471BE" w14:paraId="1A163776" w14:textId="77777777">
      <w:pPr>
        <w:pStyle w:val="Heading3"/>
        <w:rPr>
          <w:b w:val="0"/>
          <w:bCs w:val="0"/>
        </w:rPr>
      </w:pPr>
    </w:p>
    <w:tbl>
      <w:tblPr>
        <w:tblW w:w="10530" w:type="dxa"/>
        <w:tblInd w:w="638"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481"/>
        <w:gridCol w:w="5033"/>
        <w:gridCol w:w="16"/>
      </w:tblGrid>
      <w:tr w:rsidRPr="00F471BE" w:rsidR="00F471BE" w:rsidTr="003E0391" w14:paraId="484F5241" w14:textId="77777777">
        <w:tc>
          <w:tcPr>
            <w:tcW w:w="10530" w:type="dxa"/>
            <w:gridSpan w:val="3"/>
            <w:tcBorders>
              <w:top w:val="single" w:color="auto" w:sz="6" w:space="0"/>
              <w:left w:val="single" w:color="auto" w:sz="6" w:space="0"/>
              <w:bottom w:val="single" w:color="auto" w:sz="6" w:space="0"/>
              <w:right w:val="single" w:color="auto" w:sz="6" w:space="0"/>
            </w:tcBorders>
            <w:shd w:val="clear" w:color="auto" w:fill="DEEAF6"/>
            <w:hideMark/>
          </w:tcPr>
          <w:p w:rsidRPr="00F471BE" w:rsidR="00F471BE" w:rsidP="00F471BE" w:rsidRDefault="00F471BE" w14:paraId="39E2AE8E" w14:textId="77777777">
            <w:pPr>
              <w:pStyle w:val="Heading3"/>
            </w:pPr>
            <w:r w:rsidRPr="00F471BE">
              <w:t>Wildfire Prevention/Education/Outreach </w:t>
            </w:r>
          </w:p>
        </w:tc>
      </w:tr>
      <w:tr w:rsidRPr="00F471BE" w:rsidR="00247BAE" w:rsidTr="009B72B2" w14:paraId="034C7ABE" w14:textId="77777777">
        <w:trPr>
          <w:gridAfter w:val="1"/>
          <w:wAfter w:w="16" w:type="dxa"/>
        </w:trPr>
        <w:tc>
          <w:tcPr>
            <w:tcW w:w="5490" w:type="dxa"/>
            <w:tcBorders>
              <w:top w:val="nil"/>
              <w:left w:val="single" w:color="auto" w:sz="6" w:space="0"/>
              <w:bottom w:val="single" w:color="auto" w:sz="6" w:space="0"/>
              <w:right w:val="single" w:color="auto" w:sz="6" w:space="0"/>
            </w:tcBorders>
            <w:shd w:val="clear" w:color="auto" w:fill="FFF2CC"/>
            <w:hideMark/>
          </w:tcPr>
          <w:p w:rsidRPr="00F471BE" w:rsidR="00F471BE" w:rsidP="00F471BE" w:rsidRDefault="00F471BE" w14:paraId="26136B32" w14:textId="77777777">
            <w:pPr>
              <w:pStyle w:val="Heading3"/>
            </w:pPr>
            <w:r w:rsidRPr="00F471BE">
              <w:t>Eligible </w:t>
            </w:r>
          </w:p>
        </w:tc>
        <w:tc>
          <w:tcPr>
            <w:tcW w:w="5040" w:type="dxa"/>
            <w:tcBorders>
              <w:top w:val="nil"/>
              <w:left w:val="nil"/>
              <w:bottom w:val="single" w:color="auto" w:sz="6" w:space="0"/>
              <w:right w:val="single" w:color="auto" w:sz="6" w:space="0"/>
            </w:tcBorders>
            <w:shd w:val="clear" w:color="auto" w:fill="FFF2CC"/>
            <w:hideMark/>
          </w:tcPr>
          <w:p w:rsidRPr="00F471BE" w:rsidR="00F471BE" w:rsidP="00F471BE" w:rsidRDefault="00F471BE" w14:paraId="52042000" w14:textId="77777777">
            <w:pPr>
              <w:pStyle w:val="Heading3"/>
            </w:pPr>
            <w:r w:rsidRPr="00F471BE">
              <w:t>Ineligible </w:t>
            </w:r>
          </w:p>
        </w:tc>
      </w:tr>
      <w:tr w:rsidRPr="00F471BE" w:rsidR="00247BAE" w:rsidTr="009B72B2" w14:paraId="4DA46E3C" w14:textId="77777777">
        <w:trPr>
          <w:gridAfter w:val="1"/>
          <w:wAfter w:w="16" w:type="dxa"/>
        </w:trPr>
        <w:tc>
          <w:tcPr>
            <w:tcW w:w="5490" w:type="dxa"/>
            <w:tcBorders>
              <w:top w:val="nil"/>
              <w:left w:val="single" w:color="auto" w:sz="6" w:space="0"/>
              <w:bottom w:val="single" w:color="auto" w:sz="4" w:space="0"/>
              <w:right w:val="single" w:color="auto" w:sz="6" w:space="0"/>
            </w:tcBorders>
            <w:shd w:val="clear" w:color="auto" w:fill="auto"/>
            <w:hideMark/>
          </w:tcPr>
          <w:p w:rsidRPr="00F471BE" w:rsidR="00F471BE" w:rsidP="00F471BE" w:rsidRDefault="00F471BE" w14:paraId="280D7D3A" w14:textId="02540BBC">
            <w:pPr>
              <w:pStyle w:val="Heading3"/>
            </w:pPr>
            <w:r w:rsidRPr="00F471BE">
              <w:t xml:space="preserve">Firewise </w:t>
            </w:r>
            <w:r w:rsidR="006D36A5">
              <w:t xml:space="preserve">USA© </w:t>
            </w:r>
            <w:r w:rsidRPr="00F471BE">
              <w:t>or similar programs outreach to communities and property owners </w:t>
            </w:r>
          </w:p>
        </w:tc>
        <w:tc>
          <w:tcPr>
            <w:tcW w:w="5040" w:type="dxa"/>
            <w:tcBorders>
              <w:top w:val="nil"/>
              <w:left w:val="nil"/>
              <w:bottom w:val="single" w:color="auto" w:sz="6" w:space="0"/>
              <w:right w:val="single" w:color="auto" w:sz="6" w:space="0"/>
            </w:tcBorders>
            <w:shd w:val="clear" w:color="auto" w:fill="auto"/>
            <w:hideMark/>
          </w:tcPr>
          <w:p w:rsidRPr="00F471BE" w:rsidR="00F471BE" w:rsidP="00F471BE" w:rsidRDefault="00F471BE" w14:paraId="2889E860" w14:textId="77777777">
            <w:pPr>
              <w:pStyle w:val="Heading3"/>
            </w:pPr>
            <w:r w:rsidRPr="00F471BE">
              <w:t xml:space="preserve">Printing of paper-based materials without an organized outreach/education program </w:t>
            </w:r>
          </w:p>
        </w:tc>
      </w:tr>
      <w:tr w:rsidRPr="00F471BE" w:rsidR="00247BAE" w:rsidTr="009B72B2" w14:paraId="7B79CE57" w14:textId="77777777">
        <w:trPr>
          <w:gridAfter w:val="1"/>
          <w:wAfter w:w="16" w:type="dxa"/>
          <w:trHeight w:val="561"/>
        </w:trPr>
        <w:tc>
          <w:tcPr>
            <w:tcW w:w="5490" w:type="dxa"/>
            <w:tcBorders>
              <w:top w:val="single" w:color="auto" w:sz="4" w:space="0"/>
              <w:left w:val="single" w:color="auto" w:sz="6" w:space="0"/>
              <w:bottom w:val="single" w:color="auto" w:sz="4" w:space="0"/>
              <w:right w:val="single" w:color="auto" w:sz="6" w:space="0"/>
            </w:tcBorders>
            <w:shd w:val="clear" w:color="auto" w:fill="auto"/>
            <w:hideMark/>
          </w:tcPr>
          <w:p w:rsidRPr="00F471BE" w:rsidR="00F471BE" w:rsidP="00F471BE" w:rsidRDefault="00F471BE" w14:paraId="3825D8F3" w14:textId="77777777">
            <w:pPr>
              <w:pStyle w:val="Heading3"/>
            </w:pPr>
            <w:r w:rsidRPr="00F471BE">
              <w:t>Fire education presentation such as Project Learning Tree </w:t>
            </w:r>
          </w:p>
        </w:tc>
        <w:tc>
          <w:tcPr>
            <w:tcW w:w="5040" w:type="dxa"/>
            <w:tcBorders>
              <w:top w:val="nil"/>
              <w:left w:val="nil"/>
              <w:bottom w:val="single" w:color="auto" w:sz="6" w:space="0"/>
              <w:right w:val="single" w:color="auto" w:sz="6" w:space="0"/>
            </w:tcBorders>
            <w:shd w:val="clear" w:color="auto" w:fill="auto"/>
            <w:hideMark/>
          </w:tcPr>
          <w:p w:rsidRPr="00F471BE" w:rsidR="00F471BE" w:rsidP="00F471BE" w:rsidRDefault="00F471BE" w14:paraId="1F00C45C" w14:textId="77777777">
            <w:pPr>
              <w:pStyle w:val="Heading3"/>
            </w:pPr>
          </w:p>
        </w:tc>
      </w:tr>
      <w:tr w:rsidRPr="00F471BE" w:rsidR="00247BAE" w:rsidTr="009B72B2" w14:paraId="777D5FA6" w14:textId="77777777">
        <w:trPr>
          <w:gridAfter w:val="1"/>
          <w:wAfter w:w="16" w:type="dxa"/>
          <w:trHeight w:val="462"/>
        </w:trPr>
        <w:tc>
          <w:tcPr>
            <w:tcW w:w="5490" w:type="dxa"/>
            <w:tcBorders>
              <w:top w:val="single" w:color="auto" w:sz="4" w:space="0"/>
              <w:left w:val="single" w:color="auto" w:sz="6" w:space="0"/>
              <w:bottom w:val="single" w:color="auto" w:sz="4" w:space="0"/>
              <w:right w:val="single" w:color="auto" w:sz="6" w:space="0"/>
            </w:tcBorders>
            <w:shd w:val="clear" w:color="auto" w:fill="auto"/>
            <w:hideMark/>
          </w:tcPr>
          <w:p w:rsidRPr="00F471BE" w:rsidR="00F471BE" w:rsidP="00F471BE" w:rsidRDefault="00F471BE" w14:paraId="0AEDE668" w14:textId="77777777">
            <w:pPr>
              <w:pStyle w:val="Heading3"/>
            </w:pPr>
            <w:r w:rsidRPr="00F471BE">
              <w:t>Property inspections and/or assessments </w:t>
            </w:r>
          </w:p>
        </w:tc>
        <w:tc>
          <w:tcPr>
            <w:tcW w:w="5040" w:type="dxa"/>
            <w:tcBorders>
              <w:top w:val="nil"/>
              <w:left w:val="nil"/>
              <w:bottom w:val="single" w:color="auto" w:sz="4" w:space="0"/>
              <w:right w:val="single" w:color="auto" w:sz="6" w:space="0"/>
            </w:tcBorders>
            <w:shd w:val="clear" w:color="auto" w:fill="auto"/>
            <w:hideMark/>
          </w:tcPr>
          <w:p w:rsidRPr="00F471BE" w:rsidR="00F471BE" w:rsidP="00F471BE" w:rsidRDefault="00F471BE" w14:paraId="63ACCE90" w14:textId="77777777">
            <w:pPr>
              <w:pStyle w:val="Heading3"/>
            </w:pPr>
          </w:p>
        </w:tc>
      </w:tr>
      <w:tr w:rsidRPr="00F471BE" w:rsidR="00247BAE" w:rsidTr="009B72B2" w14:paraId="436CE2A6" w14:textId="77777777">
        <w:trPr>
          <w:gridAfter w:val="1"/>
          <w:wAfter w:w="16" w:type="dxa"/>
        </w:trPr>
        <w:tc>
          <w:tcPr>
            <w:tcW w:w="5490" w:type="dxa"/>
            <w:tcBorders>
              <w:top w:val="single" w:color="auto" w:sz="4" w:space="0"/>
              <w:left w:val="single" w:color="auto" w:sz="6" w:space="0"/>
              <w:bottom w:val="single" w:color="auto" w:sz="4" w:space="0"/>
              <w:right w:val="single" w:color="auto" w:sz="6" w:space="0"/>
            </w:tcBorders>
            <w:shd w:val="clear" w:color="auto" w:fill="auto"/>
            <w:hideMark/>
          </w:tcPr>
          <w:p w:rsidRPr="00F471BE" w:rsidR="00F471BE" w:rsidP="00F471BE" w:rsidRDefault="00F471BE" w14:paraId="1FCB4E61" w14:textId="77777777">
            <w:pPr>
              <w:pStyle w:val="Heading3"/>
            </w:pPr>
            <w:r w:rsidRPr="00F471BE">
              <w:t>Training to conduct property inspections and/or assessments </w:t>
            </w:r>
          </w:p>
        </w:tc>
        <w:tc>
          <w:tcPr>
            <w:tcW w:w="5040" w:type="dxa"/>
            <w:tcBorders>
              <w:top w:val="single" w:color="auto" w:sz="4" w:space="0"/>
              <w:left w:val="nil"/>
              <w:bottom w:val="single" w:color="auto" w:sz="4" w:space="0"/>
              <w:right w:val="single" w:color="auto" w:sz="6" w:space="0"/>
            </w:tcBorders>
            <w:shd w:val="clear" w:color="auto" w:fill="auto"/>
            <w:hideMark/>
          </w:tcPr>
          <w:p w:rsidRPr="00F471BE" w:rsidR="00F471BE" w:rsidP="00F471BE" w:rsidRDefault="00F471BE" w14:paraId="558AA871" w14:textId="77777777">
            <w:pPr>
              <w:pStyle w:val="Heading3"/>
            </w:pPr>
          </w:p>
        </w:tc>
      </w:tr>
      <w:tr w:rsidRPr="00F471BE" w:rsidR="003F6860" w:rsidTr="00CB1A08" w14:paraId="5CA61DC4" w14:textId="77777777">
        <w:tc>
          <w:tcPr>
            <w:tcW w:w="5490" w:type="dxa"/>
            <w:tcBorders>
              <w:top w:val="single" w:color="auto" w:sz="4" w:space="0"/>
              <w:left w:val="single" w:color="auto" w:sz="6" w:space="0"/>
              <w:bottom w:val="single" w:color="auto" w:sz="6" w:space="0"/>
              <w:right w:val="single" w:color="auto" w:sz="6" w:space="0"/>
            </w:tcBorders>
            <w:shd w:val="clear" w:color="auto" w:fill="auto"/>
          </w:tcPr>
          <w:p w:rsidRPr="00F471BE" w:rsidR="009B72B2" w:rsidP="00F471BE" w:rsidRDefault="009B72B2" w14:paraId="54AC3965" w14:textId="0D8C7041">
            <w:pPr>
              <w:pStyle w:val="Heading3"/>
            </w:pPr>
            <w:r w:rsidRPr="00280580">
              <w:t xml:space="preserve">Implementation of WUI Structure / Parcel / Community Fire Hazard Mitigation Methodology </w:t>
            </w:r>
            <w:r w:rsidRPr="00280580">
              <w:lastRenderedPageBreak/>
              <w:t>(HMM) for community hazard reduction</w:t>
            </w:r>
          </w:p>
        </w:tc>
        <w:tc>
          <w:tcPr>
            <w:tcW w:w="5040" w:type="dxa"/>
            <w:gridSpan w:val="2"/>
            <w:tcBorders>
              <w:top w:val="single" w:color="auto" w:sz="4" w:space="0"/>
              <w:left w:val="nil"/>
              <w:bottom w:val="single" w:color="auto" w:sz="6" w:space="0"/>
              <w:right w:val="single" w:color="auto" w:sz="6" w:space="0"/>
            </w:tcBorders>
            <w:shd w:val="clear" w:color="auto" w:fill="auto"/>
          </w:tcPr>
          <w:p w:rsidRPr="00F471BE" w:rsidR="009B72B2" w:rsidP="00F471BE" w:rsidRDefault="009B72B2" w14:paraId="6E22B400" w14:textId="77777777">
            <w:pPr>
              <w:pStyle w:val="Heading3"/>
            </w:pPr>
          </w:p>
        </w:tc>
      </w:tr>
    </w:tbl>
    <w:p w:rsidRPr="00F471BE" w:rsidR="00F471BE" w:rsidP="00F471BE" w:rsidRDefault="00F471BE" w14:paraId="433FCDDA" w14:textId="6498450B">
      <w:pPr>
        <w:pStyle w:val="Heading3"/>
        <w:rPr>
          <w:i/>
          <w:iCs/>
        </w:rPr>
      </w:pPr>
      <w:r w:rsidRPr="00F471BE">
        <w:rPr>
          <w:i/>
          <w:iCs/>
        </w:rPr>
        <w:t xml:space="preserve">Table </w:t>
      </w:r>
      <w:r w:rsidR="00B42198">
        <w:rPr>
          <w:i/>
          <w:iCs/>
        </w:rPr>
        <w:t>2</w:t>
      </w:r>
      <w:r w:rsidRPr="00F471BE">
        <w:rPr>
          <w:i/>
          <w:iCs/>
        </w:rPr>
        <w:t xml:space="preserve"> - Eligible Prevention/Education/Outreach Projects</w:t>
      </w:r>
    </w:p>
    <w:p w:rsidR="006D36A5" w:rsidP="00E41D94" w:rsidRDefault="006D36A5" w14:paraId="1755D11C" w14:textId="77777777">
      <w:pPr>
        <w:pStyle w:val="Heading3"/>
        <w:ind w:left="0"/>
      </w:pPr>
    </w:p>
    <w:p w:rsidRPr="00F471BE" w:rsidR="00F471BE" w:rsidP="00F471BE" w:rsidRDefault="00F471BE" w14:paraId="01C8EBFB" w14:textId="0C28E13E">
      <w:pPr>
        <w:pStyle w:val="Heading3"/>
        <w:rPr>
          <w:b w:val="0"/>
          <w:bCs w:val="0"/>
        </w:rPr>
      </w:pPr>
      <w:r w:rsidRPr="00B42198">
        <w:t>Reduce Hazardous Fuels / Restore Fire-adapted Ecosystems:</w:t>
      </w:r>
      <w:r w:rsidRPr="00F471BE">
        <w:rPr>
          <w:b w:val="0"/>
          <w:bCs w:val="0"/>
        </w:rPr>
        <w:t>   </w:t>
      </w:r>
    </w:p>
    <w:p w:rsidRPr="00F471BE" w:rsidR="00F471BE" w:rsidP="00F471BE" w:rsidRDefault="00F471BE" w14:paraId="1411B01D" w14:textId="77777777">
      <w:pPr>
        <w:pStyle w:val="Heading3"/>
        <w:rPr>
          <w:b w:val="0"/>
          <w:bCs w:val="0"/>
        </w:rPr>
      </w:pPr>
      <w:r w:rsidRPr="00F471BE">
        <w:rPr>
          <w:b w:val="0"/>
          <w:bCs w:val="0"/>
        </w:rPr>
        <w:t>Fuel reduction projects and vegetation treatments have been identified as an effective means of mitigating wildfire hazards. Recipients shall facilitate and implement mitigating fuel treatments in, or adjacent to communities to reduce the threat of wildfire to such communities.   </w:t>
      </w:r>
    </w:p>
    <w:p w:rsidRPr="00F471BE" w:rsidR="00F471BE" w:rsidP="00F471BE" w:rsidRDefault="00F471BE" w14:paraId="059DF74C" w14:textId="12ABF557">
      <w:pPr>
        <w:pStyle w:val="Heading3"/>
        <w:rPr>
          <w:b w:val="0"/>
          <w:bCs w:val="0"/>
        </w:rPr>
      </w:pPr>
      <w:r w:rsidRPr="00F471BE">
        <w:rPr>
          <w:b w:val="0"/>
          <w:bCs w:val="0"/>
        </w:rPr>
        <w:t xml:space="preserve">Effective fuels mitigation treatments can be implemented across jurisdictional boundaries, on adjoining private lands, or within the respective communities.  </w:t>
      </w:r>
      <w:r w:rsidR="006D36A5">
        <w:rPr>
          <w:b w:val="0"/>
          <w:bCs w:val="0"/>
        </w:rPr>
        <w:t>C</w:t>
      </w:r>
      <w:r w:rsidRPr="00F471BE">
        <w:rPr>
          <w:b w:val="0"/>
          <w:bCs w:val="0"/>
        </w:rPr>
        <w:t xml:space="preserve">ommunities may consider fuel treatments that extend out from community boundaries by </w:t>
      </w:r>
      <w:r w:rsidR="006D36A5">
        <w:rPr>
          <w:b w:val="0"/>
          <w:bCs w:val="0"/>
        </w:rPr>
        <w:t>1.5</w:t>
      </w:r>
      <w:r w:rsidRPr="00F471BE">
        <w:rPr>
          <w:b w:val="0"/>
          <w:bCs w:val="0"/>
        </w:rPr>
        <w:t xml:space="preserve"> mile</w:t>
      </w:r>
      <w:r w:rsidR="006D36A5">
        <w:rPr>
          <w:b w:val="0"/>
          <w:bCs w:val="0"/>
        </w:rPr>
        <w:t>s</w:t>
      </w:r>
      <w:r w:rsidRPr="00F471BE">
        <w:rPr>
          <w:b w:val="0"/>
          <w:bCs w:val="0"/>
        </w:rPr>
        <w:t>. Projects of this type include fuel breaks, thinning, pruning, landscape modifications, etc. The overall purpose is to modify or break up the fuels in such a way as to lessen wildfire risk and its threat to the public, provide for firefighter safety, and reduce damage to property. Such treatments may have additional desirable outcomes, such as providing sustainable environmental, social and economic benefits.  </w:t>
      </w:r>
    </w:p>
    <w:p w:rsidR="00F471BE" w:rsidP="00F471BE" w:rsidRDefault="00F471BE" w14:paraId="1824CFEA" w14:textId="615A5A1F">
      <w:pPr>
        <w:pStyle w:val="Heading3"/>
        <w:rPr>
          <w:b w:val="0"/>
          <w:bCs w:val="0"/>
        </w:rPr>
      </w:pPr>
      <w:r w:rsidRPr="00F471BE">
        <w:rPr>
          <w:b w:val="0"/>
          <w:bCs w:val="0"/>
        </w:rPr>
        <w:t>Project proposals must consider all elements required to implement treatments on the ground, which includes acquiring the necessary permits and consultations needed to complete plans and assessments, as well as treatment prescriptions and measures of success.  Projects should also consider any necessary maintenance treatments especially in those areas of the country where woody vegetation regrows rapidly. </w:t>
      </w:r>
    </w:p>
    <w:p w:rsidRPr="00F471BE" w:rsidR="00F471BE" w:rsidP="006D36A5" w:rsidRDefault="00F471BE" w14:paraId="67198A4B" w14:textId="77777777">
      <w:pPr>
        <w:pStyle w:val="Heading3"/>
        <w:ind w:left="0"/>
        <w:rPr>
          <w:b w:val="0"/>
          <w:bCs w:val="0"/>
        </w:rPr>
      </w:pPr>
    </w:p>
    <w:tbl>
      <w:tblPr>
        <w:tblW w:w="10530" w:type="dxa"/>
        <w:tblInd w:w="638"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040"/>
        <w:gridCol w:w="5490"/>
      </w:tblGrid>
      <w:tr w:rsidRPr="00F471BE" w:rsidR="00F471BE" w:rsidTr="003E0391" w14:paraId="2847BF52" w14:textId="77777777">
        <w:trPr>
          <w:tblHeader/>
        </w:trPr>
        <w:tc>
          <w:tcPr>
            <w:tcW w:w="10530" w:type="dxa"/>
            <w:gridSpan w:val="2"/>
            <w:tcBorders>
              <w:top w:val="single" w:color="auto" w:sz="6" w:space="0"/>
              <w:left w:val="single" w:color="auto" w:sz="6" w:space="0"/>
              <w:bottom w:val="single" w:color="auto" w:sz="6" w:space="0"/>
              <w:right w:val="single" w:color="auto" w:sz="6" w:space="0"/>
            </w:tcBorders>
            <w:shd w:val="clear" w:color="auto" w:fill="D9E2F3"/>
            <w:hideMark/>
          </w:tcPr>
          <w:p w:rsidRPr="00F471BE" w:rsidR="00F471BE" w:rsidP="00F471BE" w:rsidRDefault="00F471BE" w14:paraId="57490B6A" w14:textId="77777777">
            <w:pPr>
              <w:pStyle w:val="Heading3"/>
            </w:pPr>
            <w:r w:rsidRPr="00F471BE">
              <w:t>Examples of Hazardous Fuels Reduction/ Restoration Projects </w:t>
            </w:r>
          </w:p>
        </w:tc>
      </w:tr>
      <w:tr w:rsidRPr="00F471BE" w:rsidR="00F471BE" w:rsidTr="003E0391" w14:paraId="6F190715" w14:textId="77777777">
        <w:trPr>
          <w:tblHeader/>
        </w:trPr>
        <w:tc>
          <w:tcPr>
            <w:tcW w:w="5040" w:type="dxa"/>
            <w:tcBorders>
              <w:top w:val="nil"/>
              <w:left w:val="single" w:color="auto" w:sz="6" w:space="0"/>
              <w:bottom w:val="single" w:color="auto" w:sz="6" w:space="0"/>
              <w:right w:val="single" w:color="auto" w:sz="6" w:space="0"/>
            </w:tcBorders>
            <w:shd w:val="clear" w:color="auto" w:fill="FFF2CC"/>
            <w:hideMark/>
          </w:tcPr>
          <w:p w:rsidRPr="00F471BE" w:rsidR="00F471BE" w:rsidP="00F471BE" w:rsidRDefault="00F471BE" w14:paraId="63837026" w14:textId="77777777">
            <w:pPr>
              <w:pStyle w:val="Heading3"/>
            </w:pPr>
            <w:r w:rsidRPr="00F471BE">
              <w:t>Eligible </w:t>
            </w:r>
          </w:p>
        </w:tc>
        <w:tc>
          <w:tcPr>
            <w:tcW w:w="5490" w:type="dxa"/>
            <w:tcBorders>
              <w:top w:val="nil"/>
              <w:left w:val="nil"/>
              <w:bottom w:val="single" w:color="auto" w:sz="6" w:space="0"/>
              <w:right w:val="single" w:color="auto" w:sz="6" w:space="0"/>
            </w:tcBorders>
            <w:shd w:val="clear" w:color="auto" w:fill="FFF2CC"/>
            <w:hideMark/>
          </w:tcPr>
          <w:p w:rsidRPr="00F471BE" w:rsidR="00F471BE" w:rsidP="00F471BE" w:rsidRDefault="00F471BE" w14:paraId="447246F5" w14:textId="77777777">
            <w:pPr>
              <w:pStyle w:val="Heading3"/>
            </w:pPr>
            <w:r w:rsidRPr="00F471BE">
              <w:t>Ineligible </w:t>
            </w:r>
          </w:p>
        </w:tc>
      </w:tr>
      <w:tr w:rsidRPr="00F471BE" w:rsidR="00F471BE" w:rsidTr="003E0391" w14:paraId="1F956C20" w14:textId="77777777">
        <w:tc>
          <w:tcPr>
            <w:tcW w:w="5040" w:type="dxa"/>
            <w:tcBorders>
              <w:top w:val="nil"/>
              <w:left w:val="single" w:color="auto" w:sz="6" w:space="0"/>
              <w:bottom w:val="single" w:color="auto" w:sz="6" w:space="0"/>
              <w:right w:val="single" w:color="auto" w:sz="6" w:space="0"/>
            </w:tcBorders>
            <w:shd w:val="clear" w:color="auto" w:fill="auto"/>
            <w:hideMark/>
          </w:tcPr>
          <w:p w:rsidRPr="00F471BE" w:rsidR="00F471BE" w:rsidP="00F471BE" w:rsidRDefault="00F471BE" w14:paraId="2E31A7EB" w14:textId="77777777">
            <w:pPr>
              <w:pStyle w:val="Heading3"/>
            </w:pPr>
            <w:r w:rsidRPr="00F471BE">
              <w:t>Defensible space around homes, businesses, and other structures  </w:t>
            </w:r>
          </w:p>
        </w:tc>
        <w:tc>
          <w:tcPr>
            <w:tcW w:w="5490" w:type="dxa"/>
            <w:tcBorders>
              <w:top w:val="nil"/>
              <w:left w:val="nil"/>
              <w:bottom w:val="single" w:color="auto" w:sz="6" w:space="0"/>
              <w:right w:val="single" w:color="auto" w:sz="6" w:space="0"/>
            </w:tcBorders>
            <w:shd w:val="clear" w:color="auto" w:fill="auto"/>
            <w:hideMark/>
          </w:tcPr>
          <w:p w:rsidRPr="00F471BE" w:rsidR="00F471BE" w:rsidP="00F471BE" w:rsidRDefault="00F471BE" w14:paraId="42039C71" w14:textId="77777777">
            <w:pPr>
              <w:pStyle w:val="Heading3"/>
            </w:pPr>
            <w:r w:rsidRPr="00F471BE">
              <w:t>Capital improvements including construction/infrastructure (building remodel, bridges, road construction, water development)  </w:t>
            </w:r>
          </w:p>
        </w:tc>
      </w:tr>
      <w:tr w:rsidRPr="00F471BE" w:rsidR="00F471BE" w:rsidTr="003E0391" w14:paraId="5A5CE083" w14:textId="77777777">
        <w:tc>
          <w:tcPr>
            <w:tcW w:w="5040" w:type="dxa"/>
            <w:tcBorders>
              <w:top w:val="nil"/>
              <w:left w:val="single" w:color="auto" w:sz="6" w:space="0"/>
              <w:bottom w:val="single" w:color="auto" w:sz="6" w:space="0"/>
              <w:right w:val="single" w:color="auto" w:sz="6" w:space="0"/>
            </w:tcBorders>
            <w:shd w:val="clear" w:color="auto" w:fill="auto"/>
            <w:hideMark/>
          </w:tcPr>
          <w:p w:rsidRPr="00F471BE" w:rsidR="00F471BE" w:rsidP="00F471BE" w:rsidRDefault="00F471BE" w14:paraId="4261CFA2" w14:textId="77777777">
            <w:pPr>
              <w:pStyle w:val="Heading3"/>
            </w:pPr>
            <w:r w:rsidRPr="00F471BE">
              <w:t>Development, creation, and/or maintenance of fuel breaks and fire breaks, including shaded fuel breaks  </w:t>
            </w:r>
          </w:p>
        </w:tc>
        <w:tc>
          <w:tcPr>
            <w:tcW w:w="5490" w:type="dxa"/>
            <w:tcBorders>
              <w:top w:val="nil"/>
              <w:left w:val="nil"/>
              <w:bottom w:val="single" w:color="auto" w:sz="6" w:space="0"/>
              <w:right w:val="single" w:color="auto" w:sz="6" w:space="0"/>
            </w:tcBorders>
            <w:shd w:val="clear" w:color="auto" w:fill="auto"/>
            <w:hideMark/>
          </w:tcPr>
          <w:p w:rsidRPr="00F471BE" w:rsidR="00F471BE" w:rsidP="00F471BE" w:rsidRDefault="00F471BE" w14:paraId="3D6742AF" w14:textId="194A73A3">
            <w:pPr>
              <w:pStyle w:val="Heading3"/>
            </w:pPr>
            <w:r w:rsidRPr="00F471BE">
              <w:t>Home hardening</w:t>
            </w:r>
            <w:r w:rsidR="0089208A">
              <w:t>,</w:t>
            </w:r>
            <w:r w:rsidRPr="00F471BE">
              <w:t xml:space="preserve"> including but not limited to: </w:t>
            </w:r>
          </w:p>
          <w:p w:rsidRPr="00F471BE" w:rsidR="00F471BE" w:rsidP="006965D3" w:rsidRDefault="00F471BE" w14:paraId="3D75FC54" w14:textId="77777777">
            <w:pPr>
              <w:pStyle w:val="Heading3"/>
              <w:numPr>
                <w:ilvl w:val="0"/>
                <w:numId w:val="23"/>
              </w:numPr>
            </w:pPr>
            <w:r w:rsidRPr="00F471BE">
              <w:t>Roof upgrades or replacements </w:t>
            </w:r>
          </w:p>
          <w:p w:rsidRPr="00F471BE" w:rsidR="00F471BE" w:rsidP="006965D3" w:rsidRDefault="00F471BE" w14:paraId="725E0AAA" w14:textId="77777777">
            <w:pPr>
              <w:pStyle w:val="Heading3"/>
              <w:numPr>
                <w:ilvl w:val="0"/>
                <w:numId w:val="23"/>
              </w:numPr>
            </w:pPr>
            <w:r w:rsidRPr="00F471BE">
              <w:t>Fire resistant siding </w:t>
            </w:r>
          </w:p>
          <w:p w:rsidRPr="00F471BE" w:rsidR="00F471BE" w:rsidP="006965D3" w:rsidRDefault="00F471BE" w14:paraId="1CCC0808" w14:textId="77777777">
            <w:pPr>
              <w:pStyle w:val="Heading3"/>
              <w:numPr>
                <w:ilvl w:val="0"/>
                <w:numId w:val="23"/>
              </w:numPr>
            </w:pPr>
            <w:r w:rsidRPr="00F471BE">
              <w:t>Metal gutters and vents </w:t>
            </w:r>
          </w:p>
        </w:tc>
      </w:tr>
      <w:tr w:rsidRPr="00F471BE" w:rsidR="00F471BE" w:rsidTr="003E0391" w14:paraId="6C23A495" w14:textId="77777777">
        <w:trPr>
          <w:trHeight w:val="624"/>
        </w:trPr>
        <w:tc>
          <w:tcPr>
            <w:tcW w:w="5040" w:type="dxa"/>
            <w:tcBorders>
              <w:top w:val="nil"/>
              <w:left w:val="single" w:color="auto" w:sz="6" w:space="0"/>
              <w:bottom w:val="single" w:color="auto" w:sz="6" w:space="0"/>
              <w:right w:val="single" w:color="auto" w:sz="6" w:space="0"/>
            </w:tcBorders>
            <w:shd w:val="clear" w:color="auto" w:fill="auto"/>
            <w:hideMark/>
          </w:tcPr>
          <w:p w:rsidRPr="00F471BE" w:rsidR="00F471BE" w:rsidP="00F471BE" w:rsidRDefault="00F471BE" w14:paraId="381DF7FA" w14:textId="6B72A131">
            <w:pPr>
              <w:pStyle w:val="Heading3"/>
            </w:pPr>
            <w:r w:rsidRPr="00F471BE">
              <w:t>Fuels reduction beyond defensible space adjacent to at-risk communities</w:t>
            </w:r>
            <w:r w:rsidR="00280580">
              <w:t>.</w:t>
            </w:r>
            <w:r w:rsidRPr="00F471BE">
              <w:t>  </w:t>
            </w:r>
          </w:p>
        </w:tc>
        <w:tc>
          <w:tcPr>
            <w:tcW w:w="5490" w:type="dxa"/>
            <w:tcBorders>
              <w:top w:val="nil"/>
              <w:left w:val="nil"/>
              <w:bottom w:val="single" w:color="auto" w:sz="6" w:space="0"/>
              <w:right w:val="single" w:color="auto" w:sz="6" w:space="0"/>
            </w:tcBorders>
            <w:shd w:val="clear" w:color="auto" w:fill="auto"/>
            <w:hideMark/>
          </w:tcPr>
          <w:p w:rsidRPr="00F471BE" w:rsidR="00F471BE" w:rsidP="00F471BE" w:rsidRDefault="00F471BE" w14:paraId="70BF0B5B" w14:textId="77777777">
            <w:pPr>
              <w:pStyle w:val="Heading3"/>
            </w:pPr>
            <w:r w:rsidRPr="00F471BE">
              <w:t>Fire suppression training (unless course is a requirement for prescribed fire qualifications)</w:t>
            </w:r>
          </w:p>
        </w:tc>
      </w:tr>
      <w:tr w:rsidRPr="00F471BE" w:rsidR="00F471BE" w:rsidTr="003E0391" w14:paraId="6DAA28D8" w14:textId="77777777">
        <w:tc>
          <w:tcPr>
            <w:tcW w:w="5040" w:type="dxa"/>
            <w:tcBorders>
              <w:top w:val="nil"/>
              <w:left w:val="single" w:color="auto" w:sz="6" w:space="0"/>
              <w:bottom w:val="single" w:color="auto" w:sz="6" w:space="0"/>
              <w:right w:val="single" w:color="auto" w:sz="6" w:space="0"/>
            </w:tcBorders>
            <w:shd w:val="clear" w:color="auto" w:fill="auto"/>
            <w:hideMark/>
          </w:tcPr>
          <w:p w:rsidRPr="00F471BE" w:rsidR="00F471BE" w:rsidP="00F471BE" w:rsidRDefault="00F471BE" w14:paraId="2E6DD227" w14:textId="62CF4EAB">
            <w:pPr>
              <w:pStyle w:val="Heading3"/>
            </w:pPr>
            <w:r w:rsidRPr="00F471BE">
              <w:t xml:space="preserve">Removal of standing woody vegetation by cutting, </w:t>
            </w:r>
            <w:proofErr w:type="gramStart"/>
            <w:r w:rsidRPr="00F471BE">
              <w:t>piling</w:t>
            </w:r>
            <w:proofErr w:type="gramEnd"/>
            <w:r w:rsidRPr="00F471BE">
              <w:t xml:space="preserve"> and burning</w:t>
            </w:r>
            <w:r w:rsidR="00280580">
              <w:t>.</w:t>
            </w:r>
          </w:p>
        </w:tc>
        <w:tc>
          <w:tcPr>
            <w:tcW w:w="5490" w:type="dxa"/>
            <w:tcBorders>
              <w:top w:val="nil"/>
              <w:left w:val="nil"/>
              <w:bottom w:val="single" w:color="auto" w:sz="6" w:space="0"/>
              <w:right w:val="single" w:color="auto" w:sz="6" w:space="0"/>
            </w:tcBorders>
            <w:shd w:val="clear" w:color="auto" w:fill="auto"/>
            <w:hideMark/>
          </w:tcPr>
          <w:p w:rsidRPr="00F471BE" w:rsidR="00F471BE" w:rsidP="00F471BE" w:rsidRDefault="00F471BE" w14:paraId="4623FCE8" w14:textId="77777777">
            <w:pPr>
              <w:pStyle w:val="Heading3"/>
            </w:pPr>
            <w:r w:rsidRPr="00F471BE">
              <w:t>Fire suppression equipment and apparatus </w:t>
            </w:r>
          </w:p>
        </w:tc>
      </w:tr>
      <w:tr w:rsidRPr="00F471BE" w:rsidR="00F471BE" w:rsidTr="003E0391" w14:paraId="5EE6D2A1" w14:textId="77777777">
        <w:tc>
          <w:tcPr>
            <w:tcW w:w="5040" w:type="dxa"/>
            <w:tcBorders>
              <w:top w:val="nil"/>
              <w:left w:val="single" w:color="auto" w:sz="6" w:space="0"/>
              <w:bottom w:val="single" w:color="auto" w:sz="6" w:space="0"/>
              <w:right w:val="single" w:color="auto" w:sz="6" w:space="0"/>
            </w:tcBorders>
            <w:shd w:val="clear" w:color="auto" w:fill="auto"/>
            <w:hideMark/>
          </w:tcPr>
          <w:p w:rsidRPr="00F471BE" w:rsidR="00F471BE" w:rsidP="00F471BE" w:rsidRDefault="00F471BE" w14:paraId="33EDDB22" w14:textId="048F7E9C">
            <w:pPr>
              <w:pStyle w:val="Heading3"/>
            </w:pPr>
            <w:r w:rsidRPr="00F471BE">
              <w:t>Removal of standing woody vegetation by cutting and chipping</w:t>
            </w:r>
            <w:r w:rsidR="00280580">
              <w:t>.</w:t>
            </w:r>
          </w:p>
        </w:tc>
        <w:tc>
          <w:tcPr>
            <w:tcW w:w="5490" w:type="dxa"/>
            <w:tcBorders>
              <w:top w:val="nil"/>
              <w:left w:val="nil"/>
              <w:bottom w:val="single" w:color="auto" w:sz="6" w:space="0"/>
              <w:right w:val="single" w:color="auto" w:sz="6" w:space="0"/>
            </w:tcBorders>
            <w:shd w:val="clear" w:color="auto" w:fill="auto"/>
            <w:hideMark/>
          </w:tcPr>
          <w:p w:rsidRPr="00F471BE" w:rsidR="00F471BE" w:rsidP="00F471BE" w:rsidRDefault="00F471BE" w14:paraId="46FC7A26" w14:textId="77777777">
            <w:pPr>
              <w:pStyle w:val="Heading3"/>
            </w:pPr>
            <w:r w:rsidRPr="00F471BE">
              <w:t>Drones</w:t>
            </w:r>
          </w:p>
        </w:tc>
      </w:tr>
      <w:tr w:rsidRPr="00F471BE" w:rsidR="00F471BE" w:rsidTr="003E0391" w14:paraId="14056A05" w14:textId="77777777">
        <w:tc>
          <w:tcPr>
            <w:tcW w:w="5040" w:type="dxa"/>
            <w:tcBorders>
              <w:top w:val="nil"/>
              <w:left w:val="single" w:color="auto" w:sz="6" w:space="0"/>
              <w:bottom w:val="single" w:color="auto" w:sz="6" w:space="0"/>
              <w:right w:val="single" w:color="auto" w:sz="6" w:space="0"/>
            </w:tcBorders>
            <w:shd w:val="clear" w:color="auto" w:fill="auto"/>
            <w:hideMark/>
          </w:tcPr>
          <w:p w:rsidRPr="00F471BE" w:rsidR="00F471BE" w:rsidP="00F471BE" w:rsidRDefault="00F471BE" w14:paraId="582B479F" w14:textId="0FF8C911">
            <w:pPr>
              <w:pStyle w:val="Heading3"/>
            </w:pPr>
            <w:r w:rsidRPr="00F471BE">
              <w:t>Removal of standing woody vegetation using a mechanical mulcher or masticator type equipment mounted on mobile equipment</w:t>
            </w:r>
            <w:r w:rsidR="00280580">
              <w:t>.</w:t>
            </w:r>
            <w:r w:rsidRPr="00F471BE">
              <w:t>  </w:t>
            </w:r>
          </w:p>
        </w:tc>
        <w:tc>
          <w:tcPr>
            <w:tcW w:w="5490" w:type="dxa"/>
            <w:tcBorders>
              <w:top w:val="nil"/>
              <w:left w:val="nil"/>
              <w:bottom w:val="single" w:color="auto" w:sz="6" w:space="0"/>
              <w:right w:val="single" w:color="auto" w:sz="6" w:space="0"/>
            </w:tcBorders>
            <w:shd w:val="clear" w:color="auto" w:fill="auto"/>
            <w:hideMark/>
          </w:tcPr>
          <w:p w:rsidRPr="00F471BE" w:rsidR="00F471BE" w:rsidP="00F471BE" w:rsidRDefault="00F471BE" w14:paraId="0F679680" w14:textId="564652F6">
            <w:pPr>
              <w:pStyle w:val="Heading3"/>
            </w:pPr>
          </w:p>
        </w:tc>
      </w:tr>
      <w:tr w:rsidRPr="00F471BE" w:rsidR="00F471BE" w:rsidTr="003E0391" w14:paraId="7A4366A7" w14:textId="77777777">
        <w:tc>
          <w:tcPr>
            <w:tcW w:w="5040" w:type="dxa"/>
            <w:tcBorders>
              <w:top w:val="nil"/>
              <w:left w:val="single" w:color="auto" w:sz="6" w:space="0"/>
              <w:bottom w:val="single" w:color="auto" w:sz="6" w:space="0"/>
              <w:right w:val="single" w:color="auto" w:sz="6" w:space="0"/>
            </w:tcBorders>
            <w:shd w:val="clear" w:color="auto" w:fill="auto"/>
            <w:hideMark/>
          </w:tcPr>
          <w:p w:rsidRPr="00F471BE" w:rsidR="00F471BE" w:rsidP="00F471BE" w:rsidRDefault="00F471BE" w14:paraId="2EC0FA2A" w14:textId="35D1C01D">
            <w:pPr>
              <w:pStyle w:val="Heading3"/>
            </w:pPr>
            <w:r w:rsidRPr="00F471BE">
              <w:t xml:space="preserve">Reduction of hazardous fuels through the </w:t>
            </w:r>
            <w:r w:rsidRPr="00F471BE">
              <w:lastRenderedPageBreak/>
              <w:t>application of prescribed fire</w:t>
            </w:r>
            <w:r w:rsidR="00280580">
              <w:t>.</w:t>
            </w:r>
          </w:p>
        </w:tc>
        <w:tc>
          <w:tcPr>
            <w:tcW w:w="5490" w:type="dxa"/>
            <w:tcBorders>
              <w:top w:val="nil"/>
              <w:left w:val="nil"/>
              <w:bottom w:val="single" w:color="auto" w:sz="6" w:space="0"/>
              <w:right w:val="single" w:color="auto" w:sz="6" w:space="0"/>
            </w:tcBorders>
            <w:shd w:val="clear" w:color="auto" w:fill="auto"/>
            <w:hideMark/>
          </w:tcPr>
          <w:p w:rsidRPr="00F471BE" w:rsidR="00F471BE" w:rsidP="00F471BE" w:rsidRDefault="00F471BE" w14:paraId="3C49E783" w14:textId="77777777">
            <w:pPr>
              <w:pStyle w:val="Heading3"/>
            </w:pPr>
            <w:r w:rsidRPr="00F471BE">
              <w:lastRenderedPageBreak/>
              <w:t> </w:t>
            </w:r>
          </w:p>
        </w:tc>
      </w:tr>
      <w:tr w:rsidRPr="00F471BE" w:rsidR="00F471BE" w:rsidTr="003E0391" w14:paraId="0015FC3B" w14:textId="77777777">
        <w:tc>
          <w:tcPr>
            <w:tcW w:w="5040" w:type="dxa"/>
            <w:tcBorders>
              <w:top w:val="nil"/>
              <w:left w:val="single" w:color="auto" w:sz="6" w:space="0"/>
              <w:bottom w:val="single" w:color="auto" w:sz="6" w:space="0"/>
              <w:right w:val="single" w:color="auto" w:sz="6" w:space="0"/>
            </w:tcBorders>
            <w:shd w:val="clear" w:color="auto" w:fill="auto"/>
            <w:hideMark/>
          </w:tcPr>
          <w:p w:rsidRPr="00F471BE" w:rsidR="00F471BE" w:rsidP="00F471BE" w:rsidRDefault="00F471BE" w14:paraId="06C5FB40" w14:textId="4AC3E197">
            <w:pPr>
              <w:pStyle w:val="Heading3"/>
            </w:pPr>
            <w:r w:rsidRPr="00F471BE">
              <w:t>Vegetation management (pruning, mowing, chemical treatment, grazing), including rights-of-ways for roads</w:t>
            </w:r>
            <w:r w:rsidR="00280580">
              <w:t>.</w:t>
            </w:r>
          </w:p>
        </w:tc>
        <w:tc>
          <w:tcPr>
            <w:tcW w:w="5490" w:type="dxa"/>
            <w:tcBorders>
              <w:top w:val="nil"/>
              <w:left w:val="nil"/>
              <w:bottom w:val="single" w:color="auto" w:sz="6" w:space="0"/>
              <w:right w:val="single" w:color="auto" w:sz="6" w:space="0"/>
            </w:tcBorders>
            <w:shd w:val="clear" w:color="auto" w:fill="auto"/>
            <w:hideMark/>
          </w:tcPr>
          <w:p w:rsidRPr="00F471BE" w:rsidR="00F471BE" w:rsidP="00F471BE" w:rsidRDefault="00F471BE" w14:paraId="74446CFC" w14:textId="77777777">
            <w:pPr>
              <w:pStyle w:val="Heading3"/>
            </w:pPr>
            <w:r w:rsidRPr="00F471BE">
              <w:t> </w:t>
            </w:r>
          </w:p>
        </w:tc>
      </w:tr>
      <w:tr w:rsidRPr="00F471BE" w:rsidR="00F471BE" w:rsidTr="003E0391" w14:paraId="36A68E75" w14:textId="77777777">
        <w:tc>
          <w:tcPr>
            <w:tcW w:w="5040" w:type="dxa"/>
            <w:tcBorders>
              <w:top w:val="nil"/>
              <w:left w:val="single" w:color="auto" w:sz="6" w:space="0"/>
              <w:bottom w:val="single" w:color="auto" w:sz="6" w:space="0"/>
              <w:right w:val="single" w:color="auto" w:sz="6" w:space="0"/>
            </w:tcBorders>
            <w:shd w:val="clear" w:color="auto" w:fill="auto"/>
            <w:hideMark/>
          </w:tcPr>
          <w:p w:rsidRPr="00F471BE" w:rsidR="00F471BE" w:rsidP="00F471BE" w:rsidRDefault="00F471BE" w14:paraId="667A2080" w14:textId="57B23B84">
            <w:pPr>
              <w:pStyle w:val="Heading3"/>
            </w:pPr>
            <w:r w:rsidRPr="00F471BE">
              <w:t>Maintenance of fuels projects.  Up to two (2) maintenance treatment allowed per project during the grant term</w:t>
            </w:r>
            <w:r w:rsidR="00280580">
              <w:t>.</w:t>
            </w:r>
          </w:p>
        </w:tc>
        <w:tc>
          <w:tcPr>
            <w:tcW w:w="5490" w:type="dxa"/>
            <w:tcBorders>
              <w:top w:val="nil"/>
              <w:left w:val="nil"/>
              <w:bottom w:val="single" w:color="auto" w:sz="6" w:space="0"/>
              <w:right w:val="single" w:color="auto" w:sz="6" w:space="0"/>
            </w:tcBorders>
            <w:shd w:val="clear" w:color="auto" w:fill="auto"/>
            <w:hideMark/>
          </w:tcPr>
          <w:p w:rsidRPr="00F471BE" w:rsidR="00F471BE" w:rsidP="00F471BE" w:rsidRDefault="00F471BE" w14:paraId="763DA9C3" w14:textId="77777777">
            <w:pPr>
              <w:pStyle w:val="Heading3"/>
            </w:pPr>
            <w:r w:rsidRPr="00F471BE">
              <w:t> </w:t>
            </w:r>
          </w:p>
        </w:tc>
      </w:tr>
      <w:tr w:rsidRPr="00F471BE" w:rsidR="00F471BE" w:rsidTr="003E0391" w14:paraId="1A3D2988" w14:textId="77777777">
        <w:tc>
          <w:tcPr>
            <w:tcW w:w="5040" w:type="dxa"/>
            <w:tcBorders>
              <w:top w:val="nil"/>
              <w:left w:val="single" w:color="auto" w:sz="6" w:space="0"/>
              <w:bottom w:val="single" w:color="auto" w:sz="6" w:space="0"/>
              <w:right w:val="single" w:color="auto" w:sz="6" w:space="0"/>
            </w:tcBorders>
            <w:shd w:val="clear" w:color="auto" w:fill="auto"/>
            <w:hideMark/>
          </w:tcPr>
          <w:p w:rsidRPr="00F471BE" w:rsidR="00F471BE" w:rsidP="00F471BE" w:rsidRDefault="00F471BE" w14:paraId="2EB3F8A5" w14:textId="77777777">
            <w:pPr>
              <w:pStyle w:val="Heading3"/>
            </w:pPr>
            <w:r w:rsidRPr="00F471BE">
              <w:t>Monitoring components of projects for effectiveness (must have established baseline)   </w:t>
            </w:r>
          </w:p>
        </w:tc>
        <w:tc>
          <w:tcPr>
            <w:tcW w:w="5490" w:type="dxa"/>
            <w:tcBorders>
              <w:top w:val="nil"/>
              <w:left w:val="nil"/>
              <w:bottom w:val="single" w:color="auto" w:sz="6" w:space="0"/>
              <w:right w:val="single" w:color="auto" w:sz="6" w:space="0"/>
            </w:tcBorders>
            <w:shd w:val="clear" w:color="auto" w:fill="auto"/>
            <w:hideMark/>
          </w:tcPr>
          <w:p w:rsidRPr="00F471BE" w:rsidR="00F471BE" w:rsidP="00F471BE" w:rsidRDefault="00F471BE" w14:paraId="4956991F" w14:textId="77777777">
            <w:pPr>
              <w:pStyle w:val="Heading3"/>
            </w:pPr>
            <w:r w:rsidRPr="00F471BE">
              <w:t> </w:t>
            </w:r>
          </w:p>
        </w:tc>
      </w:tr>
      <w:tr w:rsidRPr="00F471BE" w:rsidR="00F471BE" w:rsidTr="003E0391" w14:paraId="09C28A1A" w14:textId="77777777">
        <w:tc>
          <w:tcPr>
            <w:tcW w:w="5040" w:type="dxa"/>
            <w:tcBorders>
              <w:top w:val="nil"/>
              <w:left w:val="single" w:color="auto" w:sz="6" w:space="0"/>
              <w:bottom w:val="single" w:color="auto" w:sz="6" w:space="0"/>
              <w:right w:val="single" w:color="auto" w:sz="6" w:space="0"/>
            </w:tcBorders>
            <w:shd w:val="clear" w:color="auto" w:fill="auto"/>
            <w:hideMark/>
          </w:tcPr>
          <w:p w:rsidRPr="00F471BE" w:rsidR="00F471BE" w:rsidP="00F471BE" w:rsidRDefault="00F471BE" w14:paraId="376F1621" w14:textId="77777777">
            <w:pPr>
              <w:pStyle w:val="Heading3"/>
            </w:pPr>
            <w:r w:rsidRPr="00F471BE">
              <w:t>Prescribed fire training, including training on smoke management associated with prescribed fires</w:t>
            </w:r>
          </w:p>
        </w:tc>
        <w:tc>
          <w:tcPr>
            <w:tcW w:w="5490" w:type="dxa"/>
            <w:tcBorders>
              <w:top w:val="nil"/>
              <w:left w:val="nil"/>
              <w:bottom w:val="single" w:color="auto" w:sz="6" w:space="0"/>
              <w:right w:val="single" w:color="auto" w:sz="6" w:space="0"/>
            </w:tcBorders>
            <w:shd w:val="clear" w:color="auto" w:fill="auto"/>
            <w:hideMark/>
          </w:tcPr>
          <w:p w:rsidRPr="00F471BE" w:rsidR="00F471BE" w:rsidP="00F471BE" w:rsidRDefault="00F471BE" w14:paraId="3BB0D405" w14:textId="77777777">
            <w:pPr>
              <w:pStyle w:val="Heading3"/>
            </w:pPr>
            <w:r w:rsidRPr="00F471BE">
              <w:t> </w:t>
            </w:r>
          </w:p>
        </w:tc>
      </w:tr>
      <w:tr w:rsidRPr="00F471BE" w:rsidR="00F471BE" w:rsidTr="003E0391" w14:paraId="06CFCAF7" w14:textId="77777777">
        <w:trPr>
          <w:trHeight w:val="273"/>
        </w:trPr>
        <w:tc>
          <w:tcPr>
            <w:tcW w:w="5040" w:type="dxa"/>
            <w:tcBorders>
              <w:top w:val="nil"/>
              <w:left w:val="single" w:color="auto" w:sz="6" w:space="0"/>
              <w:bottom w:val="single" w:color="auto" w:sz="6" w:space="0"/>
              <w:right w:val="single" w:color="auto" w:sz="6" w:space="0"/>
            </w:tcBorders>
            <w:shd w:val="clear" w:color="auto" w:fill="auto"/>
          </w:tcPr>
          <w:p w:rsidRPr="00F471BE" w:rsidR="00F471BE" w:rsidP="00F471BE" w:rsidRDefault="00F471BE" w14:paraId="0738C976" w14:textId="77777777">
            <w:pPr>
              <w:pStyle w:val="Heading3"/>
            </w:pPr>
            <w:r w:rsidRPr="00F471BE">
              <w:t>Design and installation of dry hydrants and cisterns</w:t>
            </w:r>
          </w:p>
        </w:tc>
        <w:tc>
          <w:tcPr>
            <w:tcW w:w="5490" w:type="dxa"/>
            <w:tcBorders>
              <w:top w:val="nil"/>
              <w:left w:val="nil"/>
              <w:bottom w:val="single" w:color="auto" w:sz="6" w:space="0"/>
              <w:right w:val="single" w:color="auto" w:sz="6" w:space="0"/>
            </w:tcBorders>
            <w:shd w:val="clear" w:color="auto" w:fill="auto"/>
          </w:tcPr>
          <w:p w:rsidRPr="00F471BE" w:rsidR="00F471BE" w:rsidP="00F471BE" w:rsidRDefault="00F471BE" w14:paraId="28956852" w14:textId="77777777">
            <w:pPr>
              <w:pStyle w:val="Heading3"/>
            </w:pPr>
          </w:p>
        </w:tc>
      </w:tr>
      <w:tr w:rsidRPr="00F471BE" w:rsidR="00F471BE" w:rsidTr="003E0391" w14:paraId="0FF37B2B" w14:textId="77777777">
        <w:tc>
          <w:tcPr>
            <w:tcW w:w="5040" w:type="dxa"/>
            <w:tcBorders>
              <w:top w:val="nil"/>
              <w:left w:val="single" w:color="auto" w:sz="6" w:space="0"/>
              <w:bottom w:val="single" w:color="auto" w:sz="6" w:space="0"/>
              <w:right w:val="single" w:color="auto" w:sz="6" w:space="0"/>
            </w:tcBorders>
            <w:shd w:val="clear" w:color="auto" w:fill="auto"/>
            <w:hideMark/>
          </w:tcPr>
          <w:p w:rsidRPr="00F471BE" w:rsidR="00F471BE" w:rsidP="00F471BE" w:rsidRDefault="00F471BE" w14:paraId="6CAA098B" w14:textId="3965E561">
            <w:pPr>
              <w:pStyle w:val="Heading3"/>
            </w:pPr>
            <w:r w:rsidRPr="00F471BE">
              <w:t>Purchase of mechanical equipment that meet</w:t>
            </w:r>
            <w:r w:rsidR="00DE6023">
              <w:t>s</w:t>
            </w:r>
            <w:r w:rsidRPr="00F471BE">
              <w:t>, or does not exceed the following requirements: </w:t>
            </w:r>
          </w:p>
          <w:p w:rsidRPr="00F471BE" w:rsidR="00F471BE" w:rsidP="006965D3" w:rsidRDefault="00F471BE" w14:paraId="523D12F4" w14:textId="77777777">
            <w:pPr>
              <w:pStyle w:val="Heading3"/>
              <w:numPr>
                <w:ilvl w:val="0"/>
                <w:numId w:val="23"/>
              </w:numPr>
            </w:pPr>
            <w:r w:rsidRPr="00F471BE">
              <w:t>Brush/wood chippers that are towable or mountable to a skid steer, compact track loader or tractor with a maximum chipping capacity of no more than 15 inches. </w:t>
            </w:r>
          </w:p>
          <w:p w:rsidRPr="00F471BE" w:rsidR="00F471BE" w:rsidP="006965D3" w:rsidRDefault="00F471BE" w14:paraId="0C0D056B" w14:textId="77777777">
            <w:pPr>
              <w:pStyle w:val="Heading3"/>
              <w:numPr>
                <w:ilvl w:val="0"/>
                <w:numId w:val="23"/>
              </w:numPr>
            </w:pPr>
            <w:r w:rsidRPr="00F471BE">
              <w:t>Self-propelled forestry mulchers up to a maximum 200 horsepower. </w:t>
            </w:r>
          </w:p>
          <w:p w:rsidRPr="00F471BE" w:rsidR="00F471BE" w:rsidP="006965D3" w:rsidRDefault="00F471BE" w14:paraId="6A958720" w14:textId="77777777">
            <w:pPr>
              <w:pStyle w:val="Heading3"/>
              <w:numPr>
                <w:ilvl w:val="0"/>
                <w:numId w:val="23"/>
              </w:numPr>
            </w:pPr>
            <w:r w:rsidRPr="00F471BE">
              <w:t>Forestry mulcher attachments designed for skid steers, compact track loaders, excavators or crawler dozers. </w:t>
            </w:r>
          </w:p>
          <w:p w:rsidRPr="00F471BE" w:rsidR="00F471BE" w:rsidP="006965D3" w:rsidRDefault="00F471BE" w14:paraId="056DCBBE" w14:textId="77777777">
            <w:pPr>
              <w:pStyle w:val="Heading3"/>
              <w:numPr>
                <w:ilvl w:val="0"/>
                <w:numId w:val="23"/>
              </w:numPr>
            </w:pPr>
            <w:r w:rsidRPr="00F471BE">
              <w:t>Heavy duty brush mowers that can be utilized for maintaining road rights-of-ways and fire breaks. </w:t>
            </w:r>
          </w:p>
          <w:p w:rsidRPr="00F471BE" w:rsidR="00F471BE" w:rsidP="006965D3" w:rsidRDefault="00F471BE" w14:paraId="602DE7D3" w14:textId="77777777">
            <w:pPr>
              <w:pStyle w:val="Heading3"/>
              <w:numPr>
                <w:ilvl w:val="0"/>
                <w:numId w:val="23"/>
              </w:numPr>
            </w:pPr>
            <w:r w:rsidRPr="00F471BE">
              <w:t>Trailers necessary to transport equipment that is determined eligible in this section, including box-type trailers to store and transport prescribed fire equipment.</w:t>
            </w:r>
          </w:p>
          <w:p w:rsidRPr="00F471BE" w:rsidR="00F471BE" w:rsidP="00F471BE" w:rsidRDefault="00F471BE" w14:paraId="5C238582" w14:textId="77777777">
            <w:pPr>
              <w:pStyle w:val="Heading3"/>
            </w:pPr>
          </w:p>
        </w:tc>
        <w:tc>
          <w:tcPr>
            <w:tcW w:w="5490" w:type="dxa"/>
            <w:tcBorders>
              <w:top w:val="nil"/>
              <w:left w:val="nil"/>
              <w:bottom w:val="single" w:color="auto" w:sz="6" w:space="0"/>
              <w:right w:val="single" w:color="auto" w:sz="6" w:space="0"/>
            </w:tcBorders>
            <w:shd w:val="clear" w:color="auto" w:fill="auto"/>
            <w:hideMark/>
          </w:tcPr>
          <w:p w:rsidRPr="00F471BE" w:rsidR="00F471BE" w:rsidP="00F471BE" w:rsidRDefault="00F471BE" w14:paraId="59C5AFBB" w14:textId="77777777">
            <w:pPr>
              <w:pStyle w:val="Heading3"/>
            </w:pPr>
            <w:r w:rsidRPr="00F471BE">
              <w:t> </w:t>
            </w:r>
          </w:p>
        </w:tc>
      </w:tr>
      <w:tr w:rsidRPr="00F471BE" w:rsidR="00F471BE" w:rsidTr="003E0391" w14:paraId="2A2E402E" w14:textId="77777777">
        <w:tc>
          <w:tcPr>
            <w:tcW w:w="5040" w:type="dxa"/>
            <w:tcBorders>
              <w:top w:val="nil"/>
              <w:left w:val="single" w:color="auto" w:sz="6" w:space="0"/>
              <w:bottom w:val="single" w:color="auto" w:sz="6" w:space="0"/>
              <w:right w:val="single" w:color="auto" w:sz="6" w:space="0"/>
            </w:tcBorders>
            <w:shd w:val="clear" w:color="auto" w:fill="auto"/>
            <w:hideMark/>
          </w:tcPr>
          <w:p w:rsidRPr="00F471BE" w:rsidR="00F471BE" w:rsidP="00F471BE" w:rsidRDefault="00F471BE" w14:paraId="0AC8D91F" w14:textId="77777777">
            <w:pPr>
              <w:pStyle w:val="Heading3"/>
            </w:pPr>
            <w:r w:rsidRPr="00F471BE">
              <w:t>Purchase of equipment for brush/fuel disposal, such as air curtain burner/trench burner </w:t>
            </w:r>
          </w:p>
        </w:tc>
        <w:tc>
          <w:tcPr>
            <w:tcW w:w="5490" w:type="dxa"/>
            <w:tcBorders>
              <w:top w:val="nil"/>
              <w:left w:val="nil"/>
              <w:bottom w:val="single" w:color="auto" w:sz="6" w:space="0"/>
              <w:right w:val="single" w:color="auto" w:sz="6" w:space="0"/>
            </w:tcBorders>
            <w:shd w:val="clear" w:color="auto" w:fill="auto"/>
            <w:hideMark/>
          </w:tcPr>
          <w:p w:rsidRPr="00F471BE" w:rsidR="00F471BE" w:rsidP="00F471BE" w:rsidRDefault="00F471BE" w14:paraId="563E2C17" w14:textId="77777777">
            <w:pPr>
              <w:pStyle w:val="Heading3"/>
            </w:pPr>
            <w:r w:rsidRPr="00F471BE">
              <w:t> </w:t>
            </w:r>
          </w:p>
        </w:tc>
      </w:tr>
      <w:tr w:rsidRPr="00F471BE" w:rsidR="00F471BE" w:rsidTr="003E0391" w14:paraId="712EFB7F" w14:textId="77777777">
        <w:trPr>
          <w:trHeight w:val="3045"/>
        </w:trPr>
        <w:tc>
          <w:tcPr>
            <w:tcW w:w="5040" w:type="dxa"/>
            <w:tcBorders>
              <w:top w:val="nil"/>
              <w:left w:val="single" w:color="auto" w:sz="6" w:space="0"/>
              <w:bottom w:val="single" w:color="auto" w:sz="6" w:space="0"/>
              <w:right w:val="single" w:color="auto" w:sz="6" w:space="0"/>
            </w:tcBorders>
            <w:shd w:val="clear" w:color="auto" w:fill="auto"/>
            <w:hideMark/>
          </w:tcPr>
          <w:p w:rsidRPr="00F471BE" w:rsidR="00F471BE" w:rsidP="00F471BE" w:rsidRDefault="00F471BE" w14:paraId="4B60E5AC" w14:textId="54763EFB">
            <w:pPr>
              <w:pStyle w:val="Heading3"/>
            </w:pPr>
            <w:r w:rsidRPr="00F471BE">
              <w:lastRenderedPageBreak/>
              <w:t>Purchase of the following equipment and supplies to support the use of prescribed fire</w:t>
            </w:r>
            <w:r w:rsidR="006D36A5">
              <w:t>:</w:t>
            </w:r>
            <w:r w:rsidRPr="00F471BE">
              <w:t> </w:t>
            </w:r>
          </w:p>
          <w:p w:rsidRPr="00F471BE" w:rsidR="00F471BE" w:rsidP="006965D3" w:rsidRDefault="00F471BE" w14:paraId="5F57E3D4" w14:textId="1714D5A0">
            <w:pPr>
              <w:pStyle w:val="Heading3"/>
              <w:numPr>
                <w:ilvl w:val="0"/>
                <w:numId w:val="23"/>
              </w:numPr>
            </w:pPr>
            <w:r w:rsidRPr="00F471BE">
              <w:t>Personal protection equipment</w:t>
            </w:r>
            <w:r w:rsidR="006D36A5">
              <w:t>,</w:t>
            </w:r>
            <w:r w:rsidRPr="00F471BE">
              <w:t xml:space="preserve"> including fire shelters </w:t>
            </w:r>
            <w:r w:rsidR="006D36A5">
              <w:t>and N95 filtering face respirators</w:t>
            </w:r>
          </w:p>
          <w:p w:rsidRPr="00F471BE" w:rsidR="00F471BE" w:rsidP="006965D3" w:rsidRDefault="00F471BE" w14:paraId="49CC2EE1" w14:textId="77777777">
            <w:pPr>
              <w:pStyle w:val="Heading3"/>
              <w:numPr>
                <w:ilvl w:val="0"/>
                <w:numId w:val="23"/>
              </w:numPr>
            </w:pPr>
            <w:r w:rsidRPr="00F471BE">
              <w:t>Drip torches </w:t>
            </w:r>
          </w:p>
          <w:p w:rsidRPr="00F471BE" w:rsidR="00F471BE" w:rsidP="006965D3" w:rsidRDefault="00F471BE" w14:paraId="392F5909" w14:textId="77777777">
            <w:pPr>
              <w:pStyle w:val="Heading3"/>
              <w:numPr>
                <w:ilvl w:val="0"/>
                <w:numId w:val="23"/>
              </w:numPr>
            </w:pPr>
            <w:r w:rsidRPr="00F471BE">
              <w:t>Wildland hand tools </w:t>
            </w:r>
          </w:p>
          <w:p w:rsidRPr="00F471BE" w:rsidR="00F471BE" w:rsidP="006965D3" w:rsidRDefault="00F471BE" w14:paraId="68778C4D" w14:textId="77777777">
            <w:pPr>
              <w:pStyle w:val="Heading3"/>
              <w:numPr>
                <w:ilvl w:val="0"/>
                <w:numId w:val="23"/>
              </w:numPr>
            </w:pPr>
            <w:r w:rsidRPr="00F471BE">
              <w:t>Backpack blowers </w:t>
            </w:r>
          </w:p>
          <w:p w:rsidRPr="00F471BE" w:rsidR="00F471BE" w:rsidP="006965D3" w:rsidRDefault="00F471BE" w14:paraId="4D4E649A" w14:textId="77777777">
            <w:pPr>
              <w:pStyle w:val="Heading3"/>
              <w:numPr>
                <w:ilvl w:val="0"/>
                <w:numId w:val="23"/>
              </w:numPr>
            </w:pPr>
            <w:r w:rsidRPr="00F471BE">
              <w:t>Chainsaws </w:t>
            </w:r>
          </w:p>
          <w:p w:rsidRPr="00F471BE" w:rsidR="00F471BE" w:rsidP="006965D3" w:rsidRDefault="00F471BE" w14:paraId="537640BC" w14:textId="77777777">
            <w:pPr>
              <w:pStyle w:val="Heading3"/>
              <w:numPr>
                <w:ilvl w:val="0"/>
                <w:numId w:val="23"/>
              </w:numPr>
            </w:pPr>
            <w:r w:rsidRPr="00F471BE">
              <w:t>Portable wildfire pumps </w:t>
            </w:r>
          </w:p>
          <w:p w:rsidRPr="00F471BE" w:rsidR="00F471BE" w:rsidP="006965D3" w:rsidRDefault="00F471BE" w14:paraId="7A9E4F80" w14:textId="77777777">
            <w:pPr>
              <w:pStyle w:val="Heading3"/>
              <w:numPr>
                <w:ilvl w:val="0"/>
                <w:numId w:val="23"/>
              </w:numPr>
            </w:pPr>
            <w:r w:rsidRPr="00F471BE">
              <w:t>Wildland hose </w:t>
            </w:r>
          </w:p>
          <w:p w:rsidR="00F471BE" w:rsidP="006965D3" w:rsidRDefault="00F471BE" w14:paraId="2EB4EDC8" w14:textId="77777777">
            <w:pPr>
              <w:pStyle w:val="Heading3"/>
              <w:numPr>
                <w:ilvl w:val="0"/>
                <w:numId w:val="23"/>
              </w:numPr>
            </w:pPr>
            <w:r w:rsidRPr="00F471BE">
              <w:t>Portable folding water tanks </w:t>
            </w:r>
          </w:p>
          <w:p w:rsidRPr="00F471BE" w:rsidR="006D36A5" w:rsidP="006965D3" w:rsidRDefault="006D36A5" w14:paraId="265CCE39" w14:textId="30155C6B">
            <w:pPr>
              <w:pStyle w:val="Heading3"/>
              <w:numPr>
                <w:ilvl w:val="0"/>
                <w:numId w:val="23"/>
              </w:numPr>
            </w:pPr>
            <w:r>
              <w:t>Cache of air filtration units</w:t>
            </w:r>
            <w:r w:rsidR="00280580">
              <w:t xml:space="preserve"> for use by </w:t>
            </w:r>
            <w:r>
              <w:t>the public</w:t>
            </w:r>
          </w:p>
        </w:tc>
        <w:tc>
          <w:tcPr>
            <w:tcW w:w="5490" w:type="dxa"/>
            <w:tcBorders>
              <w:top w:val="nil"/>
              <w:left w:val="nil"/>
              <w:bottom w:val="single" w:color="auto" w:sz="6" w:space="0"/>
              <w:right w:val="single" w:color="auto" w:sz="6" w:space="0"/>
            </w:tcBorders>
            <w:shd w:val="clear" w:color="auto" w:fill="auto"/>
            <w:hideMark/>
          </w:tcPr>
          <w:p w:rsidRPr="00F471BE" w:rsidR="00F471BE" w:rsidP="00F471BE" w:rsidRDefault="00F471BE" w14:paraId="516029C3" w14:textId="77777777">
            <w:pPr>
              <w:pStyle w:val="Heading3"/>
            </w:pPr>
            <w:r w:rsidRPr="00F471BE">
              <w:t> </w:t>
            </w:r>
          </w:p>
        </w:tc>
      </w:tr>
    </w:tbl>
    <w:p w:rsidRPr="00F471BE" w:rsidR="00F471BE" w:rsidP="00F471BE" w:rsidRDefault="00F471BE" w14:paraId="3273394A" w14:textId="7945A257">
      <w:pPr>
        <w:pStyle w:val="Heading3"/>
        <w:rPr>
          <w:i/>
          <w:iCs/>
        </w:rPr>
      </w:pPr>
      <w:r w:rsidRPr="00F471BE">
        <w:rPr>
          <w:i/>
          <w:iCs/>
        </w:rPr>
        <w:t xml:space="preserve">Table </w:t>
      </w:r>
      <w:r w:rsidR="00B42198">
        <w:rPr>
          <w:i/>
          <w:iCs/>
        </w:rPr>
        <w:t>3</w:t>
      </w:r>
      <w:r w:rsidRPr="00F471BE">
        <w:rPr>
          <w:i/>
          <w:iCs/>
        </w:rPr>
        <w:t xml:space="preserve"> - Eligible Hazardous Fuels Reduction/Restoration Projects</w:t>
      </w:r>
    </w:p>
    <w:bookmarkEnd w:id="20"/>
    <w:p w:rsidR="00E53E09" w:rsidP="00E53E09" w:rsidRDefault="00E53E09" w14:paraId="3D0D09BB" w14:textId="151D8D30">
      <w:pPr>
        <w:spacing w:before="242"/>
        <w:ind w:left="575"/>
        <w:rPr>
          <w:b/>
          <w:sz w:val="26"/>
        </w:rPr>
      </w:pPr>
      <w:r>
        <w:rPr>
          <w:noProof/>
        </w:rPr>
        <mc:AlternateContent>
          <mc:Choice Requires="wps">
            <w:drawing>
              <wp:anchor distT="0" distB="0" distL="0" distR="0" simplePos="0" relativeHeight="487599104" behindDoc="1" locked="0" layoutInCell="1" allowOverlap="1" wp14:editId="5FE076B4" wp14:anchorId="39B70379">
                <wp:simplePos x="0" y="0"/>
                <wp:positionH relativeFrom="page">
                  <wp:posOffset>575945</wp:posOffset>
                </wp:positionH>
                <wp:positionV relativeFrom="paragraph">
                  <wp:posOffset>243205</wp:posOffset>
                </wp:positionV>
                <wp:extent cx="6620510" cy="6350"/>
                <wp:effectExtent l="0" t="0" r="0" b="0"/>
                <wp:wrapTopAndBottom/>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05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45.35pt;margin-top:19.15pt;width:521.3pt;height:.5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0BBABA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">
                <w10:wrap type="topAndBottom" anchorx="page"/>
              </v:rect>
            </w:pict>
          </mc:Fallback>
        </mc:AlternateContent>
      </w:r>
      <w:r>
        <w:rPr>
          <w:b/>
          <w:color w:val="006600"/>
          <w:sz w:val="26"/>
        </w:rPr>
        <w:t>Cost Share Match Requirements and Waivers</w:t>
      </w:r>
    </w:p>
    <w:p w:rsidRPr="00B63DFC" w:rsidR="00F471BE" w:rsidP="00F471BE" w:rsidRDefault="00F471BE" w14:paraId="3238DC36" w14:textId="77777777">
      <w:pPr>
        <w:pStyle w:val="Heading3"/>
        <w:rPr>
          <w:sz w:val="23"/>
          <w:szCs w:val="23"/>
        </w:rPr>
      </w:pPr>
      <w:r w:rsidRPr="00B63DFC">
        <w:rPr>
          <w:sz w:val="23"/>
          <w:szCs w:val="23"/>
        </w:rPr>
        <w:t>Matching Requirements</w:t>
      </w:r>
    </w:p>
    <w:p w:rsidRPr="00B63DFC" w:rsidR="00F471BE" w:rsidP="00B63DFC" w:rsidRDefault="00F471BE" w14:paraId="4A64D776" w14:textId="77777777">
      <w:pPr>
        <w:pStyle w:val="Heading3"/>
        <w:spacing w:before="0"/>
        <w:rPr>
          <w:b w:val="0"/>
          <w:bCs w:val="0"/>
          <w:sz w:val="23"/>
          <w:szCs w:val="23"/>
        </w:rPr>
      </w:pPr>
      <w:r w:rsidRPr="00B63DFC">
        <w:rPr>
          <w:b w:val="0"/>
          <w:bCs w:val="0"/>
          <w:sz w:val="23"/>
          <w:szCs w:val="23"/>
        </w:rPr>
        <w:t>Cost-share is required for all applications funded under the CWDG Program. The cost share rates for this program are:</w:t>
      </w:r>
    </w:p>
    <w:p w:rsidRPr="00B63DFC" w:rsidR="00F471BE" w:rsidP="00B63DFC" w:rsidRDefault="00F471BE" w14:paraId="43CFB77C" w14:textId="77777777">
      <w:pPr>
        <w:pStyle w:val="Heading3"/>
        <w:numPr>
          <w:ilvl w:val="0"/>
          <w:numId w:val="15"/>
        </w:numPr>
        <w:spacing w:before="0"/>
        <w:rPr>
          <w:b w:val="0"/>
          <w:bCs w:val="0"/>
          <w:sz w:val="23"/>
          <w:szCs w:val="23"/>
        </w:rPr>
      </w:pPr>
      <w:r w:rsidRPr="00B63DFC">
        <w:rPr>
          <w:b w:val="0"/>
          <w:bCs w:val="0"/>
          <w:sz w:val="23"/>
          <w:szCs w:val="23"/>
        </w:rPr>
        <w:t>not less than 10 percent for a grant awarded to develop or revise a CWPP; and</w:t>
      </w:r>
    </w:p>
    <w:p w:rsidRPr="00B63DFC" w:rsidR="00F471BE" w:rsidP="00B63DFC" w:rsidRDefault="00F471BE" w14:paraId="12BEE6AB" w14:textId="77777777">
      <w:pPr>
        <w:pStyle w:val="Heading3"/>
        <w:numPr>
          <w:ilvl w:val="0"/>
          <w:numId w:val="15"/>
        </w:numPr>
        <w:spacing w:before="0"/>
        <w:rPr>
          <w:b w:val="0"/>
          <w:bCs w:val="0"/>
          <w:sz w:val="23"/>
          <w:szCs w:val="23"/>
        </w:rPr>
      </w:pPr>
      <w:r w:rsidRPr="00B63DFC">
        <w:rPr>
          <w:b w:val="0"/>
          <w:bCs w:val="0"/>
          <w:sz w:val="23"/>
          <w:szCs w:val="23"/>
        </w:rPr>
        <w:t>not less than 25 percent for a grant awarded to carry out projects described in a CWPP that is not more than 10 years old.</w:t>
      </w:r>
    </w:p>
    <w:p w:rsidRPr="00B63DFC" w:rsidR="00F471BE" w:rsidP="00B63DFC" w:rsidRDefault="00F471BE" w14:paraId="69EFFDCE" w14:textId="287FED57">
      <w:pPr>
        <w:pStyle w:val="Heading3"/>
        <w:spacing w:before="0"/>
        <w:rPr>
          <w:b w:val="0"/>
          <w:bCs w:val="0"/>
          <w:sz w:val="23"/>
          <w:szCs w:val="23"/>
        </w:rPr>
      </w:pPr>
      <w:r w:rsidRPr="00B63DFC">
        <w:rPr>
          <w:b w:val="0"/>
          <w:bCs w:val="0"/>
          <w:sz w:val="23"/>
          <w:szCs w:val="23"/>
        </w:rPr>
        <w:t xml:space="preserve">This means </w:t>
      </w:r>
      <w:r w:rsidR="00345D8E">
        <w:rPr>
          <w:b w:val="0"/>
          <w:bCs w:val="0"/>
          <w:sz w:val="23"/>
          <w:szCs w:val="23"/>
        </w:rPr>
        <w:t>F</w:t>
      </w:r>
      <w:r w:rsidRPr="00B63DFC">
        <w:rPr>
          <w:b w:val="0"/>
          <w:bCs w:val="0"/>
          <w:sz w:val="23"/>
          <w:szCs w:val="23"/>
        </w:rPr>
        <w:t>ederal funding is available for up to 90 percent of eligible costs for developing or revising CWPPs and 75 percent for projects described in a CWPP.  The non-</w:t>
      </w:r>
      <w:r w:rsidR="00345D8E">
        <w:rPr>
          <w:b w:val="0"/>
          <w:bCs w:val="0"/>
          <w:sz w:val="23"/>
          <w:szCs w:val="23"/>
        </w:rPr>
        <w:t>F</w:t>
      </w:r>
      <w:r w:rsidRPr="00B63DFC">
        <w:rPr>
          <w:b w:val="0"/>
          <w:bCs w:val="0"/>
          <w:sz w:val="23"/>
          <w:szCs w:val="23"/>
        </w:rPr>
        <w:t xml:space="preserve">ederal cost-share may consist of cash, donated or third-party in-kind services, materials, or any combination thereof. Cash and third-party in-kind matches must consist of eligible costs (i.e., same eligibility as the </w:t>
      </w:r>
      <w:r w:rsidR="00345D8E">
        <w:rPr>
          <w:b w:val="0"/>
          <w:bCs w:val="0"/>
          <w:sz w:val="23"/>
          <w:szCs w:val="23"/>
        </w:rPr>
        <w:t>F</w:t>
      </w:r>
      <w:r w:rsidRPr="00B63DFC">
        <w:rPr>
          <w:b w:val="0"/>
          <w:bCs w:val="0"/>
          <w:sz w:val="23"/>
          <w:szCs w:val="23"/>
        </w:rPr>
        <w:t xml:space="preserve">ederal share). </w:t>
      </w:r>
    </w:p>
    <w:p w:rsidRPr="00B63DFC" w:rsidR="00F471BE" w:rsidP="00B63DFC" w:rsidRDefault="00F471BE" w14:paraId="36E8AC51" w14:textId="77777777">
      <w:pPr>
        <w:pStyle w:val="Heading3"/>
        <w:numPr>
          <w:ilvl w:val="0"/>
          <w:numId w:val="15"/>
        </w:numPr>
        <w:spacing w:before="0"/>
        <w:rPr>
          <w:b w:val="0"/>
          <w:bCs w:val="0"/>
          <w:sz w:val="23"/>
          <w:szCs w:val="23"/>
        </w:rPr>
      </w:pPr>
      <w:r w:rsidRPr="00B63DFC">
        <w:rPr>
          <w:b w:val="0"/>
          <w:bCs w:val="0"/>
          <w:sz w:val="23"/>
          <w:szCs w:val="23"/>
        </w:rPr>
        <w:t>Cash match is from the applicant’s budget, such as personnel salary, fringe benefits, travel, equipment, and supplies, or cash provided by another party.  Source of cash match cannot be derived from another Federal award or grant.</w:t>
      </w:r>
    </w:p>
    <w:p w:rsidRPr="00B63DFC" w:rsidR="00F471BE" w:rsidP="00B63DFC" w:rsidRDefault="00F471BE" w14:paraId="17276928" w14:textId="4EC0D914">
      <w:pPr>
        <w:pStyle w:val="Heading3"/>
        <w:numPr>
          <w:ilvl w:val="0"/>
          <w:numId w:val="15"/>
        </w:numPr>
        <w:spacing w:before="0"/>
        <w:rPr>
          <w:b w:val="0"/>
          <w:bCs w:val="0"/>
          <w:sz w:val="23"/>
          <w:szCs w:val="23"/>
        </w:rPr>
      </w:pPr>
      <w:r w:rsidRPr="00B63DFC">
        <w:rPr>
          <w:b w:val="0"/>
          <w:bCs w:val="0"/>
          <w:sz w:val="23"/>
          <w:szCs w:val="23"/>
        </w:rPr>
        <w:t>In-Kind match is a non-cash contribution of value.  A non-</w:t>
      </w:r>
      <w:r w:rsidR="00345D8E">
        <w:rPr>
          <w:b w:val="0"/>
          <w:bCs w:val="0"/>
          <w:sz w:val="23"/>
          <w:szCs w:val="23"/>
        </w:rPr>
        <w:t>F</w:t>
      </w:r>
      <w:r w:rsidRPr="00B63DFC">
        <w:rPr>
          <w:b w:val="0"/>
          <w:bCs w:val="0"/>
          <w:sz w:val="23"/>
          <w:szCs w:val="23"/>
        </w:rPr>
        <w:t>ederal entity’s in-kind match must meet the following criteria:</w:t>
      </w:r>
    </w:p>
    <w:p w:rsidRPr="00B63DFC" w:rsidR="00F471BE" w:rsidP="00B63DFC" w:rsidRDefault="00F471BE" w14:paraId="5DF9F32E" w14:textId="782DF91E">
      <w:pPr>
        <w:pStyle w:val="Heading3"/>
        <w:numPr>
          <w:ilvl w:val="1"/>
          <w:numId w:val="21"/>
        </w:numPr>
        <w:spacing w:before="0"/>
        <w:rPr>
          <w:b w:val="0"/>
          <w:bCs w:val="0"/>
          <w:sz w:val="23"/>
          <w:szCs w:val="23"/>
        </w:rPr>
      </w:pPr>
      <w:r w:rsidRPr="00B63DFC">
        <w:rPr>
          <w:b w:val="0"/>
          <w:bCs w:val="0"/>
          <w:sz w:val="23"/>
          <w:szCs w:val="23"/>
        </w:rPr>
        <w:t>Are verifiable from the non-Federal entity's records (See Appendix K for examples</w:t>
      </w:r>
      <w:proofErr w:type="gramStart"/>
      <w:r w:rsidRPr="00B63DFC">
        <w:rPr>
          <w:b w:val="0"/>
          <w:bCs w:val="0"/>
          <w:sz w:val="23"/>
          <w:szCs w:val="23"/>
        </w:rPr>
        <w:t>);</w:t>
      </w:r>
      <w:proofErr w:type="gramEnd"/>
      <w:r w:rsidRPr="00B63DFC">
        <w:rPr>
          <w:b w:val="0"/>
          <w:bCs w:val="0"/>
          <w:sz w:val="23"/>
          <w:szCs w:val="23"/>
        </w:rPr>
        <w:t xml:space="preserve"> </w:t>
      </w:r>
    </w:p>
    <w:p w:rsidRPr="00B63DFC" w:rsidR="00F471BE" w:rsidP="00B63DFC" w:rsidRDefault="00F471BE" w14:paraId="58F308C5" w14:textId="77777777">
      <w:pPr>
        <w:pStyle w:val="Heading3"/>
        <w:numPr>
          <w:ilvl w:val="1"/>
          <w:numId w:val="21"/>
        </w:numPr>
        <w:spacing w:before="0"/>
        <w:rPr>
          <w:b w:val="0"/>
          <w:bCs w:val="0"/>
          <w:sz w:val="23"/>
          <w:szCs w:val="23"/>
        </w:rPr>
      </w:pPr>
      <w:r w:rsidRPr="00B63DFC">
        <w:rPr>
          <w:b w:val="0"/>
          <w:bCs w:val="0"/>
          <w:sz w:val="23"/>
          <w:szCs w:val="23"/>
        </w:rPr>
        <w:t xml:space="preserve">Are not included as contributions for any other Federal award; </w:t>
      </w:r>
    </w:p>
    <w:p w:rsidRPr="00B63DFC" w:rsidR="00F471BE" w:rsidP="00B63DFC" w:rsidRDefault="00F471BE" w14:paraId="7EA45E54" w14:textId="77777777">
      <w:pPr>
        <w:pStyle w:val="Heading3"/>
        <w:numPr>
          <w:ilvl w:val="1"/>
          <w:numId w:val="21"/>
        </w:numPr>
        <w:spacing w:before="0"/>
        <w:rPr>
          <w:b w:val="0"/>
          <w:bCs w:val="0"/>
          <w:sz w:val="23"/>
          <w:szCs w:val="23"/>
        </w:rPr>
      </w:pPr>
      <w:r w:rsidRPr="00B63DFC">
        <w:rPr>
          <w:b w:val="0"/>
          <w:bCs w:val="0"/>
          <w:sz w:val="23"/>
          <w:szCs w:val="23"/>
        </w:rPr>
        <w:t xml:space="preserve">Are necessary and reasonable for accomplishment of project or program objectives; </w:t>
      </w:r>
    </w:p>
    <w:p w:rsidRPr="00B63DFC" w:rsidR="00F471BE" w:rsidP="00B63DFC" w:rsidRDefault="00F471BE" w14:paraId="02C3CAE2" w14:textId="77777777">
      <w:pPr>
        <w:pStyle w:val="Heading3"/>
        <w:numPr>
          <w:ilvl w:val="1"/>
          <w:numId w:val="21"/>
        </w:numPr>
        <w:spacing w:before="0"/>
        <w:rPr>
          <w:b w:val="0"/>
          <w:bCs w:val="0"/>
          <w:sz w:val="23"/>
          <w:szCs w:val="23"/>
        </w:rPr>
      </w:pPr>
      <w:r w:rsidRPr="00B63DFC">
        <w:rPr>
          <w:b w:val="0"/>
          <w:bCs w:val="0"/>
          <w:sz w:val="23"/>
          <w:szCs w:val="23"/>
        </w:rPr>
        <w:t xml:space="preserve">Are allowable under subpart E of 2 CFR 200; </w:t>
      </w:r>
    </w:p>
    <w:p w:rsidRPr="00B63DFC" w:rsidR="00F471BE" w:rsidP="00B63DFC" w:rsidRDefault="00F471BE" w14:paraId="2C4AF813" w14:textId="77777777">
      <w:pPr>
        <w:pStyle w:val="Heading3"/>
        <w:numPr>
          <w:ilvl w:val="1"/>
          <w:numId w:val="21"/>
        </w:numPr>
        <w:spacing w:before="0"/>
        <w:rPr>
          <w:b w:val="0"/>
          <w:bCs w:val="0"/>
          <w:sz w:val="23"/>
          <w:szCs w:val="23"/>
        </w:rPr>
      </w:pPr>
      <w:r w:rsidRPr="00B63DFC">
        <w:rPr>
          <w:b w:val="0"/>
          <w:bCs w:val="0"/>
          <w:sz w:val="23"/>
          <w:szCs w:val="23"/>
        </w:rPr>
        <w:t xml:space="preserve">Are not paid by the Federal Government under another Federal award, except where the Federal statute authorizing a program specifically provides that Federal funds made available for such program </w:t>
      </w:r>
      <w:r w:rsidRPr="00B63DFC">
        <w:rPr>
          <w:b w:val="0"/>
          <w:bCs w:val="0"/>
          <w:sz w:val="23"/>
          <w:szCs w:val="23"/>
        </w:rPr>
        <w:lastRenderedPageBreak/>
        <w:t xml:space="preserve">can be applied to matching or cost sharing requirements of other Federal programs; </w:t>
      </w:r>
    </w:p>
    <w:p w:rsidRPr="00B63DFC" w:rsidR="00F471BE" w:rsidP="00B63DFC" w:rsidRDefault="00F471BE" w14:paraId="531BBEAE" w14:textId="77777777">
      <w:pPr>
        <w:pStyle w:val="Heading3"/>
        <w:numPr>
          <w:ilvl w:val="1"/>
          <w:numId w:val="21"/>
        </w:numPr>
        <w:spacing w:before="0"/>
        <w:rPr>
          <w:b w:val="0"/>
          <w:bCs w:val="0"/>
          <w:sz w:val="23"/>
          <w:szCs w:val="23"/>
        </w:rPr>
      </w:pPr>
      <w:r w:rsidRPr="00B63DFC">
        <w:rPr>
          <w:b w:val="0"/>
          <w:bCs w:val="0"/>
          <w:sz w:val="23"/>
          <w:szCs w:val="23"/>
        </w:rPr>
        <w:t xml:space="preserve">Are provided for in the approved budget when required by the Federal awarding agency; and </w:t>
      </w:r>
    </w:p>
    <w:p w:rsidRPr="00B63DFC" w:rsidR="00F471BE" w:rsidP="00B63DFC" w:rsidRDefault="00F471BE" w14:paraId="6A6EF884" w14:textId="77777777">
      <w:pPr>
        <w:pStyle w:val="Heading3"/>
        <w:numPr>
          <w:ilvl w:val="1"/>
          <w:numId w:val="21"/>
        </w:numPr>
        <w:spacing w:before="0"/>
        <w:rPr>
          <w:b w:val="0"/>
          <w:bCs w:val="0"/>
          <w:sz w:val="23"/>
          <w:szCs w:val="23"/>
        </w:rPr>
      </w:pPr>
      <w:r w:rsidRPr="00B63DFC">
        <w:rPr>
          <w:b w:val="0"/>
          <w:bCs w:val="0"/>
          <w:sz w:val="23"/>
          <w:szCs w:val="23"/>
        </w:rPr>
        <w:t>Conform to other provisions of 2 CFR 200, as applicable.</w:t>
      </w:r>
    </w:p>
    <w:p w:rsidR="00F471BE" w:rsidP="00B63DFC" w:rsidRDefault="00F471BE" w14:paraId="3E40E1F4" w14:textId="65C1C2EB">
      <w:pPr>
        <w:pStyle w:val="Heading3"/>
        <w:spacing w:before="0"/>
        <w:rPr>
          <w:b w:val="0"/>
          <w:bCs w:val="0"/>
          <w:sz w:val="23"/>
          <w:szCs w:val="23"/>
        </w:rPr>
      </w:pPr>
      <w:r w:rsidRPr="00B63DFC">
        <w:rPr>
          <w:b w:val="0"/>
          <w:bCs w:val="0"/>
          <w:sz w:val="23"/>
          <w:szCs w:val="23"/>
        </w:rPr>
        <w:t xml:space="preserve">Applicants cannot apply other </w:t>
      </w:r>
      <w:r w:rsidR="00345D8E">
        <w:rPr>
          <w:b w:val="0"/>
          <w:bCs w:val="0"/>
          <w:sz w:val="23"/>
          <w:szCs w:val="23"/>
        </w:rPr>
        <w:t>F</w:t>
      </w:r>
      <w:r w:rsidRPr="00B63DFC">
        <w:rPr>
          <w:b w:val="0"/>
          <w:bCs w:val="0"/>
          <w:sz w:val="23"/>
          <w:szCs w:val="23"/>
        </w:rPr>
        <w:t>ederal award funds toward the CWDG non-</w:t>
      </w:r>
      <w:r w:rsidR="00345D8E">
        <w:rPr>
          <w:b w:val="0"/>
          <w:bCs w:val="0"/>
          <w:sz w:val="23"/>
          <w:szCs w:val="23"/>
        </w:rPr>
        <w:t>F</w:t>
      </w:r>
      <w:r w:rsidRPr="00B63DFC">
        <w:rPr>
          <w:b w:val="0"/>
          <w:bCs w:val="0"/>
          <w:sz w:val="23"/>
          <w:szCs w:val="23"/>
        </w:rPr>
        <w:t xml:space="preserve">ederal cost share unless the other </w:t>
      </w:r>
      <w:r w:rsidR="00345D8E">
        <w:rPr>
          <w:b w:val="0"/>
          <w:bCs w:val="0"/>
          <w:sz w:val="23"/>
          <w:szCs w:val="23"/>
        </w:rPr>
        <w:t>F</w:t>
      </w:r>
      <w:r w:rsidRPr="00B63DFC">
        <w:rPr>
          <w:b w:val="0"/>
          <w:bCs w:val="0"/>
          <w:sz w:val="23"/>
          <w:szCs w:val="23"/>
        </w:rPr>
        <w:t xml:space="preserve">ederal statutory authority allows the funds to be used to meet cost-share requirements. Ultimately, the recipient is responsible for ensuring that it contributes the proper cost share to its actual project costs. If actual total project costs exceed the projected total project costs stated in the </w:t>
      </w:r>
      <w:r w:rsidR="00345D8E">
        <w:rPr>
          <w:b w:val="0"/>
          <w:bCs w:val="0"/>
          <w:sz w:val="23"/>
          <w:szCs w:val="23"/>
        </w:rPr>
        <w:t>F</w:t>
      </w:r>
      <w:r w:rsidRPr="00B63DFC" w:rsidR="00345D8E">
        <w:rPr>
          <w:b w:val="0"/>
          <w:bCs w:val="0"/>
          <w:sz w:val="23"/>
          <w:szCs w:val="23"/>
        </w:rPr>
        <w:t xml:space="preserve">ederal </w:t>
      </w:r>
      <w:r w:rsidRPr="00B63DFC">
        <w:rPr>
          <w:b w:val="0"/>
          <w:bCs w:val="0"/>
          <w:sz w:val="23"/>
          <w:szCs w:val="23"/>
        </w:rPr>
        <w:t xml:space="preserve">award, the recipient will not receive any additional </w:t>
      </w:r>
      <w:r w:rsidR="00345D8E">
        <w:rPr>
          <w:b w:val="0"/>
          <w:bCs w:val="0"/>
          <w:sz w:val="23"/>
          <w:szCs w:val="23"/>
        </w:rPr>
        <w:t>F</w:t>
      </w:r>
      <w:r w:rsidRPr="00B63DFC">
        <w:rPr>
          <w:b w:val="0"/>
          <w:bCs w:val="0"/>
          <w:sz w:val="23"/>
          <w:szCs w:val="23"/>
        </w:rPr>
        <w:t xml:space="preserve">ederal funding and will be responsible for contributing additional funds above the required cost match. If actual total project costs are less than the projected total project costs stated in the </w:t>
      </w:r>
      <w:r w:rsidR="00345D8E">
        <w:rPr>
          <w:b w:val="0"/>
          <w:bCs w:val="0"/>
          <w:sz w:val="23"/>
          <w:szCs w:val="23"/>
        </w:rPr>
        <w:t>F</w:t>
      </w:r>
      <w:r w:rsidRPr="00B63DFC">
        <w:rPr>
          <w:b w:val="0"/>
          <w:bCs w:val="0"/>
          <w:sz w:val="23"/>
          <w:szCs w:val="23"/>
        </w:rPr>
        <w:t>ederal award, the recipient will be responsible for contributing a cost match calculated as a percentage of those actual project costs.</w:t>
      </w:r>
    </w:p>
    <w:p w:rsidRPr="00B63DFC" w:rsidR="00E53E09" w:rsidP="00B63DFC" w:rsidRDefault="00E53E09" w14:paraId="6C9B5AB0" w14:textId="77777777">
      <w:pPr>
        <w:pStyle w:val="Heading3"/>
        <w:spacing w:before="0"/>
        <w:rPr>
          <w:b w:val="0"/>
          <w:bCs w:val="0"/>
          <w:sz w:val="23"/>
          <w:szCs w:val="23"/>
        </w:rPr>
      </w:pPr>
    </w:p>
    <w:p w:rsidRPr="00E53E09" w:rsidR="00F471BE" w:rsidP="00B63DFC" w:rsidRDefault="00F471BE" w14:paraId="5A292D19" w14:textId="77777777">
      <w:pPr>
        <w:pStyle w:val="Heading3"/>
        <w:spacing w:before="0"/>
        <w:rPr>
          <w:sz w:val="23"/>
          <w:szCs w:val="23"/>
        </w:rPr>
      </w:pPr>
      <w:r w:rsidRPr="00E53E09">
        <w:rPr>
          <w:sz w:val="23"/>
          <w:szCs w:val="23"/>
        </w:rPr>
        <w:t>Cost-Share Waiver</w:t>
      </w:r>
    </w:p>
    <w:p w:rsidRPr="00B63DFC" w:rsidR="00F471BE" w:rsidP="00B63DFC" w:rsidRDefault="00F471BE" w14:paraId="2CB06140" w14:textId="28E65270">
      <w:pPr>
        <w:pStyle w:val="Heading3"/>
        <w:spacing w:before="0"/>
        <w:rPr>
          <w:b w:val="0"/>
          <w:bCs w:val="0"/>
          <w:sz w:val="23"/>
          <w:szCs w:val="23"/>
        </w:rPr>
      </w:pPr>
      <w:r w:rsidRPr="00B63DFC">
        <w:rPr>
          <w:b w:val="0"/>
          <w:bCs w:val="0"/>
          <w:sz w:val="23"/>
          <w:szCs w:val="23"/>
        </w:rPr>
        <w:t xml:space="preserve">The Forest Service may waive the cost-sharing requirement for a project that serves an underserved community as </w:t>
      </w:r>
      <w:r w:rsidR="00280580">
        <w:rPr>
          <w:b w:val="0"/>
          <w:bCs w:val="0"/>
          <w:sz w:val="23"/>
          <w:szCs w:val="23"/>
        </w:rPr>
        <w:t>determined by the Social Vulnerability Index</w:t>
      </w:r>
      <w:r w:rsidRPr="000D1161">
        <w:rPr>
          <w:b w:val="0"/>
          <w:bCs w:val="0"/>
          <w:sz w:val="23"/>
          <w:szCs w:val="23"/>
        </w:rPr>
        <w:t>.</w:t>
      </w:r>
      <w:r w:rsidR="000D1161">
        <w:rPr>
          <w:b w:val="0"/>
          <w:bCs w:val="0"/>
          <w:sz w:val="23"/>
          <w:szCs w:val="23"/>
        </w:rPr>
        <w:t xml:space="preserve"> </w:t>
      </w:r>
      <w:r w:rsidRPr="00B63DFC">
        <w:rPr>
          <w:b w:val="0"/>
          <w:bCs w:val="0"/>
          <w:sz w:val="23"/>
          <w:szCs w:val="23"/>
        </w:rPr>
        <w:t xml:space="preserve">In considering a waiver for the cost-sharing requirement, </w:t>
      </w:r>
      <w:r w:rsidR="00280580">
        <w:rPr>
          <w:b w:val="0"/>
          <w:bCs w:val="0"/>
          <w:sz w:val="23"/>
          <w:szCs w:val="23"/>
        </w:rPr>
        <w:t>s</w:t>
      </w:r>
      <w:r w:rsidRPr="00B63DFC">
        <w:rPr>
          <w:b w:val="0"/>
          <w:bCs w:val="0"/>
          <w:sz w:val="23"/>
          <w:szCs w:val="23"/>
        </w:rPr>
        <w:t xml:space="preserve">ufficient supporting documentation to demonstrate that the community meets the requirements set forth within the definition </w:t>
      </w:r>
      <w:r w:rsidR="001A5699">
        <w:rPr>
          <w:b w:val="0"/>
          <w:bCs w:val="0"/>
          <w:sz w:val="23"/>
          <w:szCs w:val="23"/>
        </w:rPr>
        <w:t>will need to</w:t>
      </w:r>
      <w:r w:rsidRPr="00B63DFC">
        <w:rPr>
          <w:b w:val="0"/>
          <w:bCs w:val="0"/>
          <w:sz w:val="23"/>
          <w:szCs w:val="23"/>
        </w:rPr>
        <w:t xml:space="preserve"> be included as part of the waiver request.</w:t>
      </w:r>
    </w:p>
    <w:p w:rsidRPr="00F471BE" w:rsidR="00F471BE" w:rsidP="00B63DFC" w:rsidRDefault="00F471BE" w14:paraId="15F02C92" w14:textId="77777777">
      <w:pPr>
        <w:pStyle w:val="Heading3"/>
        <w:spacing w:before="0"/>
        <w:rPr>
          <w:b w:val="0"/>
          <w:bCs w:val="0"/>
        </w:rPr>
      </w:pPr>
    </w:p>
    <w:p w:rsidRPr="00EE2422" w:rsidR="00EE2422" w:rsidRDefault="00EE2422" w14:paraId="69642E4E" w14:textId="677D9954">
      <w:pPr>
        <w:rPr>
          <w:sz w:val="23"/>
          <w:szCs w:val="23"/>
        </w:rPr>
      </w:pPr>
    </w:p>
    <w:p w:rsidR="00EE2422" w:rsidRDefault="00EE2422" w14:paraId="10F4DD33" w14:textId="74554DB8">
      <w:pPr>
        <w:rPr>
          <w:sz w:val="20"/>
        </w:rPr>
      </w:pPr>
      <w:r>
        <w:rPr>
          <w:sz w:val="20"/>
        </w:rPr>
        <w:tab/>
      </w:r>
    </w:p>
    <w:p w:rsidR="00EE2422" w:rsidRDefault="00EE2422" w14:paraId="79CD1DE3" w14:textId="1CD6B7C9">
      <w:pPr>
        <w:rPr>
          <w:sz w:val="20"/>
        </w:rPr>
        <w:sectPr w:rsidR="00EE2422">
          <w:headerReference w:type="default" r:id="rId15"/>
          <w:footerReference w:type="default" r:id="rId16"/>
          <w:pgSz w:w="12240" w:h="15840"/>
          <w:pgMar w:top="860" w:right="560" w:bottom="680" w:left="360" w:header="0" w:footer="482" w:gutter="0"/>
          <w:cols w:space="720"/>
        </w:sectPr>
      </w:pPr>
      <w:r>
        <w:rPr>
          <w:sz w:val="20"/>
        </w:rPr>
        <w:tab/>
      </w:r>
    </w:p>
    <w:p w:rsidR="007E68AD" w:rsidRDefault="003E5492" w14:paraId="45B10344" w14:textId="05C5E1D3">
      <w:pPr>
        <w:spacing w:before="242"/>
        <w:ind w:left="575"/>
        <w:rPr>
          <w:b/>
          <w:sz w:val="26"/>
        </w:rPr>
      </w:pPr>
      <w:r>
        <w:rPr>
          <w:noProof/>
        </w:rPr>
        <w:lastRenderedPageBreak/>
        <mc:AlternateContent>
          <mc:Choice Requires="wps">
            <w:drawing>
              <wp:anchor distT="0" distB="0" distL="0" distR="0" simplePos="0" relativeHeight="487592960" behindDoc="1" locked="0" layoutInCell="1" allowOverlap="1" wp14:editId="60ECA158" wp14:anchorId="70D7282E">
                <wp:simplePos x="0" y="0"/>
                <wp:positionH relativeFrom="page">
                  <wp:posOffset>575945</wp:posOffset>
                </wp:positionH>
                <wp:positionV relativeFrom="paragraph">
                  <wp:posOffset>367030</wp:posOffset>
                </wp:positionV>
                <wp:extent cx="6620510" cy="6350"/>
                <wp:effectExtent l="0" t="0" r="0" b="0"/>
                <wp:wrapTopAndBottom/>
                <wp:docPr id="10"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05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3" style="position:absolute;margin-left:45.35pt;margin-top:28.9pt;width:521.3pt;height:.5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1C5B2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">
                <w10:wrap type="topAndBottom" anchorx="page"/>
              </v:rect>
            </w:pict>
          </mc:Fallback>
        </mc:AlternateContent>
      </w:r>
      <w:bookmarkStart w:name="Criteria_for_Landscape_Scale_Restoration" w:id="21"/>
      <w:bookmarkStart w:name="_bookmark11" w:id="22"/>
      <w:bookmarkEnd w:id="21"/>
      <w:bookmarkEnd w:id="22"/>
      <w:r w:rsidR="00D428D5">
        <w:rPr>
          <w:b/>
          <w:color w:val="006600"/>
          <w:sz w:val="26"/>
        </w:rPr>
        <w:t xml:space="preserve">Scoring </w:t>
      </w:r>
      <w:r w:rsidR="006965D3">
        <w:rPr>
          <w:b/>
          <w:color w:val="006600"/>
          <w:sz w:val="26"/>
        </w:rPr>
        <w:t>Criteria</w:t>
      </w:r>
      <w:r w:rsidR="006965D3">
        <w:rPr>
          <w:b/>
          <w:color w:val="006600"/>
          <w:spacing w:val="-8"/>
          <w:sz w:val="26"/>
        </w:rPr>
        <w:t xml:space="preserve"> </w:t>
      </w:r>
      <w:r w:rsidR="006965D3">
        <w:rPr>
          <w:b/>
          <w:color w:val="006600"/>
          <w:sz w:val="26"/>
        </w:rPr>
        <w:t>for</w:t>
      </w:r>
      <w:r w:rsidR="006965D3">
        <w:rPr>
          <w:b/>
          <w:color w:val="006600"/>
          <w:spacing w:val="-11"/>
          <w:sz w:val="26"/>
        </w:rPr>
        <w:t xml:space="preserve"> </w:t>
      </w:r>
      <w:r w:rsidR="00D428D5">
        <w:rPr>
          <w:b/>
          <w:color w:val="006600"/>
          <w:sz w:val="26"/>
        </w:rPr>
        <w:t>Community Wildfire Adaptation Grant</w:t>
      </w:r>
      <w:r w:rsidR="00DB1491">
        <w:rPr>
          <w:b/>
          <w:color w:val="006600"/>
          <w:sz w:val="26"/>
        </w:rPr>
        <w:t>s</w:t>
      </w:r>
      <w:r w:rsidR="006965D3">
        <w:rPr>
          <w:b/>
          <w:color w:val="006600"/>
          <w:spacing w:val="-8"/>
          <w:sz w:val="26"/>
        </w:rPr>
        <w:t xml:space="preserve"> </w:t>
      </w:r>
      <w:r w:rsidR="006965D3">
        <w:rPr>
          <w:b/>
          <w:color w:val="006600"/>
          <w:sz w:val="26"/>
        </w:rPr>
        <w:t>(100</w:t>
      </w:r>
      <w:r w:rsidR="006965D3">
        <w:rPr>
          <w:b/>
          <w:color w:val="006600"/>
          <w:spacing w:val="-9"/>
          <w:sz w:val="26"/>
        </w:rPr>
        <w:t xml:space="preserve"> </w:t>
      </w:r>
      <w:r w:rsidR="006965D3">
        <w:rPr>
          <w:b/>
          <w:color w:val="006600"/>
          <w:sz w:val="26"/>
        </w:rPr>
        <w:t>points</w:t>
      </w:r>
      <w:r w:rsidR="006965D3">
        <w:rPr>
          <w:b/>
          <w:color w:val="006600"/>
          <w:spacing w:val="-7"/>
          <w:sz w:val="26"/>
        </w:rPr>
        <w:t xml:space="preserve"> </w:t>
      </w:r>
      <w:r w:rsidR="006965D3">
        <w:rPr>
          <w:b/>
          <w:color w:val="006600"/>
          <w:spacing w:val="-2"/>
          <w:sz w:val="26"/>
        </w:rPr>
        <w:t>total)</w:t>
      </w:r>
    </w:p>
    <w:p w:rsidR="007E68AD" w:rsidRDefault="006965D3" w14:paraId="32D7237E" w14:textId="075C1CF0">
      <w:pPr>
        <w:pStyle w:val="Heading6"/>
        <w:spacing w:before="122"/>
        <w:rPr>
          <w:spacing w:val="-2"/>
        </w:rPr>
      </w:pPr>
      <w:bookmarkStart w:name="Clearly_and_concisely_address_each_of_th" w:id="23"/>
      <w:bookmarkStart w:name="1._Priority_Issues_and/or_Landscapes_in_" w:id="24"/>
      <w:bookmarkEnd w:id="23"/>
      <w:bookmarkEnd w:id="24"/>
      <w:r>
        <w:t>Clearly</w:t>
      </w:r>
      <w:r>
        <w:rPr>
          <w:spacing w:val="-6"/>
        </w:rPr>
        <w:t xml:space="preserve"> </w:t>
      </w:r>
      <w:r>
        <w:t>and</w:t>
      </w:r>
      <w:r>
        <w:rPr>
          <w:spacing w:val="-4"/>
        </w:rPr>
        <w:t xml:space="preserve"> </w:t>
      </w:r>
      <w:r>
        <w:t>concisely</w:t>
      </w:r>
      <w:r>
        <w:rPr>
          <w:spacing w:val="-6"/>
        </w:rPr>
        <w:t xml:space="preserve"> </w:t>
      </w:r>
      <w:r>
        <w:t>address</w:t>
      </w:r>
      <w:r>
        <w:rPr>
          <w:spacing w:val="-4"/>
        </w:rPr>
        <w:t xml:space="preserve"> </w:t>
      </w:r>
      <w:r>
        <w:t>each</w:t>
      </w:r>
      <w:r>
        <w:rPr>
          <w:spacing w:val="-4"/>
        </w:rPr>
        <w:t xml:space="preserve"> </w:t>
      </w:r>
      <w:r>
        <w:t>of</w:t>
      </w:r>
      <w:r>
        <w:rPr>
          <w:spacing w:val="-3"/>
        </w:rPr>
        <w:t xml:space="preserve"> </w:t>
      </w:r>
      <w:r>
        <w:t>these</w:t>
      </w:r>
      <w:r>
        <w:rPr>
          <w:spacing w:val="-5"/>
        </w:rPr>
        <w:t xml:space="preserve"> </w:t>
      </w:r>
      <w:r>
        <w:t>criteria</w:t>
      </w:r>
      <w:r>
        <w:rPr>
          <w:spacing w:val="-3"/>
        </w:rPr>
        <w:t xml:space="preserve"> </w:t>
      </w:r>
      <w:r>
        <w:t>in</w:t>
      </w:r>
      <w:r>
        <w:rPr>
          <w:spacing w:val="-4"/>
        </w:rPr>
        <w:t xml:space="preserve"> </w:t>
      </w:r>
      <w:r>
        <w:t>the</w:t>
      </w:r>
      <w:r>
        <w:rPr>
          <w:spacing w:val="-2"/>
        </w:rPr>
        <w:t xml:space="preserve"> </w:t>
      </w:r>
      <w:r>
        <w:t>Project</w:t>
      </w:r>
      <w:r>
        <w:rPr>
          <w:spacing w:val="-3"/>
        </w:rPr>
        <w:t xml:space="preserve"> </w:t>
      </w:r>
      <w:r>
        <w:t>Narrative</w:t>
      </w:r>
      <w:r>
        <w:rPr>
          <w:spacing w:val="-4"/>
        </w:rPr>
        <w:t xml:space="preserve"> </w:t>
      </w:r>
      <w:r>
        <w:rPr>
          <w:spacing w:val="-2"/>
        </w:rPr>
        <w:t>Form</w:t>
      </w:r>
      <w:r w:rsidR="001B7661">
        <w:rPr>
          <w:spacing w:val="-2"/>
        </w:rPr>
        <w:t>:</w:t>
      </w:r>
    </w:p>
    <w:p w:rsidR="001B7661" w:rsidRDefault="001B7661" w14:paraId="477423BC" w14:textId="77777777">
      <w:pPr>
        <w:pStyle w:val="Heading6"/>
        <w:spacing w:before="122"/>
      </w:pPr>
    </w:p>
    <w:p w:rsidRPr="00CB77DD" w:rsidR="00D428D5" w:rsidP="001B7661" w:rsidRDefault="006965D3" w14:paraId="119F2D6E" w14:textId="172E7E02">
      <w:pPr>
        <w:pStyle w:val="Heading2"/>
        <w:numPr>
          <w:ilvl w:val="0"/>
          <w:numId w:val="6"/>
        </w:numPr>
        <w:tabs>
          <w:tab w:val="left" w:pos="1116"/>
        </w:tabs>
        <w:spacing w:before="0" w:line="240" w:lineRule="auto"/>
      </w:pPr>
      <w:r>
        <w:rPr>
          <w:color w:val="006600"/>
        </w:rPr>
        <w:t>Pr</w:t>
      </w:r>
      <w:r w:rsidR="00D428D5">
        <w:rPr>
          <w:color w:val="006600"/>
        </w:rPr>
        <w:t>oject Description</w:t>
      </w:r>
      <w:r>
        <w:rPr>
          <w:color w:val="006600"/>
          <w:spacing w:val="-7"/>
        </w:rPr>
        <w:t xml:space="preserve"> </w:t>
      </w:r>
      <w:r>
        <w:rPr>
          <w:color w:val="006600"/>
        </w:rPr>
        <w:t>(</w:t>
      </w:r>
      <w:r w:rsidR="0079488E">
        <w:rPr>
          <w:color w:val="006600"/>
        </w:rPr>
        <w:t>1</w:t>
      </w:r>
      <w:r w:rsidR="00D428D5">
        <w:rPr>
          <w:color w:val="006600"/>
        </w:rPr>
        <w:t>0</w:t>
      </w:r>
      <w:r>
        <w:rPr>
          <w:color w:val="006600"/>
          <w:spacing w:val="-28"/>
        </w:rPr>
        <w:t xml:space="preserve"> </w:t>
      </w:r>
      <w:r>
        <w:rPr>
          <w:color w:val="006600"/>
          <w:spacing w:val="-2"/>
        </w:rPr>
        <w:t>points)</w:t>
      </w:r>
    </w:p>
    <w:p w:rsidRPr="0064217C" w:rsidR="00D428D5" w:rsidP="001B7661" w:rsidRDefault="00CB77DD" w14:paraId="001F32F8" w14:textId="514FFB35">
      <w:pPr>
        <w:pStyle w:val="Heading2"/>
        <w:tabs>
          <w:tab w:val="left" w:pos="1116"/>
        </w:tabs>
        <w:spacing w:before="0" w:line="240" w:lineRule="auto"/>
        <w:ind w:firstLine="0"/>
        <w:rPr>
          <w:rFonts w:asciiTheme="minorHAnsi" w:hAnsiTheme="minorHAnsi" w:eastAsiaTheme="minorHAnsi" w:cstheme="minorHAnsi"/>
          <w:b w:val="0"/>
          <w:bCs w:val="0"/>
          <w:sz w:val="23"/>
          <w:szCs w:val="23"/>
        </w:rPr>
      </w:pPr>
      <w:r w:rsidRPr="0064217C">
        <w:rPr>
          <w:b w:val="0"/>
          <w:bCs w:val="0"/>
          <w:spacing w:val="-2"/>
          <w:sz w:val="23"/>
          <w:szCs w:val="23"/>
        </w:rPr>
        <w:t>The application should clearly define the scope of the project</w:t>
      </w:r>
      <w:r w:rsidRPr="0064217C" w:rsidR="0064217C">
        <w:rPr>
          <w:b w:val="0"/>
          <w:bCs w:val="0"/>
          <w:spacing w:val="-2"/>
          <w:sz w:val="23"/>
          <w:szCs w:val="23"/>
        </w:rPr>
        <w:t xml:space="preserve">, </w:t>
      </w:r>
      <w:r w:rsidRPr="0064217C" w:rsidR="00D428D5">
        <w:rPr>
          <w:rFonts w:asciiTheme="minorHAnsi" w:hAnsiTheme="minorHAnsi" w:eastAsiaTheme="minorHAnsi" w:cstheme="minorHAnsi"/>
          <w:b w:val="0"/>
          <w:bCs w:val="0"/>
          <w:sz w:val="23"/>
          <w:szCs w:val="23"/>
        </w:rPr>
        <w:t>what the project proposes to accomplish, why it is important, and how it links to</w:t>
      </w:r>
      <w:r w:rsidRPr="0064217C" w:rsidR="00C70BD7">
        <w:rPr>
          <w:rFonts w:asciiTheme="minorHAnsi" w:hAnsiTheme="minorHAnsi" w:eastAsiaTheme="minorHAnsi" w:cstheme="minorHAnsi"/>
          <w:b w:val="0"/>
          <w:bCs w:val="0"/>
          <w:sz w:val="23"/>
          <w:szCs w:val="23"/>
        </w:rPr>
        <w:t xml:space="preserve"> </w:t>
      </w:r>
      <w:r w:rsidRPr="0064217C" w:rsidR="00D428D5">
        <w:rPr>
          <w:rFonts w:asciiTheme="minorHAnsi" w:hAnsiTheme="minorHAnsi" w:eastAsiaTheme="minorHAnsi" w:cstheme="minorHAnsi"/>
          <w:b w:val="0"/>
          <w:bCs w:val="0"/>
          <w:sz w:val="23"/>
          <w:szCs w:val="23"/>
        </w:rPr>
        <w:t>the Cohesive Wildland Fire Management Strategy and relevant State Forest</w:t>
      </w:r>
      <w:r w:rsidRPr="0064217C" w:rsidR="00C70BD7">
        <w:rPr>
          <w:rFonts w:asciiTheme="minorHAnsi" w:hAnsiTheme="minorHAnsi" w:eastAsiaTheme="minorHAnsi" w:cstheme="minorHAnsi"/>
          <w:b w:val="0"/>
          <w:bCs w:val="0"/>
          <w:sz w:val="23"/>
          <w:szCs w:val="23"/>
        </w:rPr>
        <w:t xml:space="preserve"> </w:t>
      </w:r>
      <w:r w:rsidRPr="0064217C" w:rsidR="00D428D5">
        <w:rPr>
          <w:rFonts w:asciiTheme="minorHAnsi" w:hAnsiTheme="minorHAnsi" w:eastAsiaTheme="minorHAnsi" w:cstheme="minorHAnsi"/>
          <w:b w:val="0"/>
          <w:bCs w:val="0"/>
          <w:sz w:val="23"/>
          <w:szCs w:val="23"/>
        </w:rPr>
        <w:t>Action Plan.</w:t>
      </w:r>
    </w:p>
    <w:p w:rsidRPr="00D428D5" w:rsidR="00D428D5" w:rsidP="00C70BD7" w:rsidRDefault="00D428D5" w14:paraId="4F2BD818" w14:textId="567BD4B9">
      <w:pPr>
        <w:widowControl/>
        <w:tabs>
          <w:tab w:val="left" w:pos="1780"/>
        </w:tabs>
        <w:kinsoku w:val="0"/>
        <w:overflowPunct w:val="0"/>
        <w:adjustRightInd w:val="0"/>
        <w:spacing w:before="15"/>
        <w:ind w:left="1780"/>
        <w:rPr>
          <w:rFonts w:asciiTheme="minorHAnsi" w:hAnsiTheme="minorHAnsi" w:eastAsiaTheme="minorHAnsi" w:cstheme="minorHAnsi"/>
          <w:sz w:val="23"/>
          <w:szCs w:val="23"/>
        </w:rPr>
      </w:pPr>
    </w:p>
    <w:p w:rsidR="003C314E" w:rsidP="003C314E" w:rsidRDefault="00D428D5" w14:paraId="132E416B" w14:textId="6E7F2853">
      <w:pPr>
        <w:pStyle w:val="Heading2"/>
        <w:numPr>
          <w:ilvl w:val="0"/>
          <w:numId w:val="6"/>
        </w:numPr>
        <w:tabs>
          <w:tab w:val="left" w:pos="1116"/>
        </w:tabs>
      </w:pPr>
      <w:r>
        <w:rPr>
          <w:color w:val="006600"/>
        </w:rPr>
        <w:t>Budget</w:t>
      </w:r>
      <w:r w:rsidR="006965D3">
        <w:rPr>
          <w:color w:val="006600"/>
          <w:spacing w:val="-9"/>
        </w:rPr>
        <w:t xml:space="preserve"> </w:t>
      </w:r>
      <w:r w:rsidR="006965D3">
        <w:rPr>
          <w:color w:val="006600"/>
        </w:rPr>
        <w:t>(</w:t>
      </w:r>
      <w:r>
        <w:rPr>
          <w:color w:val="006600"/>
        </w:rPr>
        <w:t>10</w:t>
      </w:r>
      <w:r w:rsidR="006965D3">
        <w:rPr>
          <w:color w:val="006600"/>
          <w:spacing w:val="-9"/>
        </w:rPr>
        <w:t xml:space="preserve"> </w:t>
      </w:r>
      <w:r w:rsidR="006965D3">
        <w:rPr>
          <w:color w:val="006600"/>
          <w:spacing w:val="-2"/>
        </w:rPr>
        <w:t>points)</w:t>
      </w:r>
    </w:p>
    <w:tbl>
      <w:tblPr>
        <w:tblStyle w:val="TableGrid"/>
        <w:tblW w:w="0" w:type="auto"/>
        <w:tblInd w:w="918" w:type="dxa"/>
        <w:tblLook w:val="04A0" w:firstRow="1" w:lastRow="0" w:firstColumn="1" w:lastColumn="0" w:noHBand="0" w:noVBand="1"/>
      </w:tblPr>
      <w:tblGrid>
        <w:gridCol w:w="2305"/>
        <w:gridCol w:w="2805"/>
        <w:gridCol w:w="2691"/>
        <w:gridCol w:w="2591"/>
      </w:tblGrid>
      <w:tr w:rsidRPr="003C314E" w:rsidR="00781FB0" w:rsidTr="00525105" w14:paraId="1EA2B4E7" w14:textId="77777777">
        <w:trPr>
          <w:trHeight w:val="300"/>
        </w:trPr>
        <w:tc>
          <w:tcPr>
            <w:tcW w:w="2355" w:type="dxa"/>
            <w:tcBorders>
              <w:bottom w:val="nil"/>
            </w:tcBorders>
            <w:noWrap/>
            <w:hideMark/>
          </w:tcPr>
          <w:p w:rsidRPr="003C314E" w:rsidR="003C314E" w:rsidP="003C314E" w:rsidRDefault="003C314E" w14:paraId="39CB22AC" w14:textId="77777777">
            <w:pPr>
              <w:spacing w:before="37"/>
              <w:ind w:left="200"/>
              <w:outlineLvl w:val="0"/>
              <w:rPr>
                <w:b/>
                <w:bCs/>
                <w:sz w:val="24"/>
                <w:szCs w:val="24"/>
              </w:rPr>
            </w:pPr>
            <w:r w:rsidRPr="003C314E">
              <w:rPr>
                <w:b/>
                <w:bCs/>
                <w:sz w:val="24"/>
                <w:szCs w:val="24"/>
              </w:rPr>
              <w:t> </w:t>
            </w:r>
          </w:p>
        </w:tc>
        <w:tc>
          <w:tcPr>
            <w:tcW w:w="2866" w:type="dxa"/>
            <w:noWrap/>
            <w:hideMark/>
          </w:tcPr>
          <w:p w:rsidRPr="003C314E" w:rsidR="003C314E" w:rsidP="003C314E" w:rsidRDefault="003C314E" w14:paraId="40FE0543" w14:textId="77777777">
            <w:pPr>
              <w:spacing w:before="37"/>
              <w:ind w:left="200"/>
              <w:jc w:val="center"/>
              <w:outlineLvl w:val="0"/>
              <w:rPr>
                <w:b/>
                <w:bCs/>
                <w:sz w:val="24"/>
                <w:szCs w:val="24"/>
              </w:rPr>
            </w:pPr>
            <w:r w:rsidRPr="003C314E">
              <w:rPr>
                <w:b/>
                <w:bCs/>
                <w:sz w:val="24"/>
                <w:szCs w:val="24"/>
              </w:rPr>
              <w:t>Grant</w:t>
            </w:r>
          </w:p>
        </w:tc>
        <w:tc>
          <w:tcPr>
            <w:tcW w:w="2750" w:type="dxa"/>
            <w:noWrap/>
            <w:hideMark/>
          </w:tcPr>
          <w:p w:rsidRPr="003C314E" w:rsidR="003C314E" w:rsidP="003C314E" w:rsidRDefault="003C314E" w14:paraId="6C1CC0F1" w14:textId="77777777">
            <w:pPr>
              <w:spacing w:before="37"/>
              <w:ind w:left="200"/>
              <w:jc w:val="center"/>
              <w:outlineLvl w:val="0"/>
              <w:rPr>
                <w:b/>
                <w:bCs/>
                <w:sz w:val="24"/>
                <w:szCs w:val="24"/>
              </w:rPr>
            </w:pPr>
            <w:r w:rsidRPr="003C314E">
              <w:rPr>
                <w:b/>
                <w:bCs/>
                <w:sz w:val="24"/>
                <w:szCs w:val="24"/>
              </w:rPr>
              <w:t>Match</w:t>
            </w:r>
          </w:p>
        </w:tc>
        <w:tc>
          <w:tcPr>
            <w:tcW w:w="2647" w:type="dxa"/>
            <w:noWrap/>
            <w:hideMark/>
          </w:tcPr>
          <w:p w:rsidRPr="003C314E" w:rsidR="003C314E" w:rsidP="003C314E" w:rsidRDefault="003C314E" w14:paraId="2622C315" w14:textId="77777777">
            <w:pPr>
              <w:spacing w:before="37"/>
              <w:ind w:left="200"/>
              <w:jc w:val="center"/>
              <w:outlineLvl w:val="0"/>
              <w:rPr>
                <w:b/>
                <w:bCs/>
                <w:sz w:val="24"/>
                <w:szCs w:val="24"/>
              </w:rPr>
            </w:pPr>
            <w:r w:rsidRPr="003C314E">
              <w:rPr>
                <w:b/>
                <w:bCs/>
                <w:sz w:val="24"/>
                <w:szCs w:val="24"/>
              </w:rPr>
              <w:t>TOTAL</w:t>
            </w:r>
          </w:p>
        </w:tc>
      </w:tr>
      <w:tr w:rsidRPr="003C314E" w:rsidR="00781FB0" w:rsidTr="00525105" w14:paraId="5A378C03" w14:textId="77777777">
        <w:trPr>
          <w:trHeight w:val="300"/>
        </w:trPr>
        <w:tc>
          <w:tcPr>
            <w:tcW w:w="2355" w:type="dxa"/>
            <w:tcBorders>
              <w:top w:val="nil"/>
            </w:tcBorders>
            <w:noWrap/>
            <w:hideMark/>
          </w:tcPr>
          <w:p w:rsidRPr="003C314E" w:rsidR="003C314E" w:rsidP="003C314E" w:rsidRDefault="003C314E" w14:paraId="6302C534" w14:textId="77777777">
            <w:pPr>
              <w:spacing w:before="37"/>
              <w:ind w:left="200"/>
              <w:outlineLvl w:val="0"/>
              <w:rPr>
                <w:b/>
                <w:bCs/>
                <w:sz w:val="24"/>
                <w:szCs w:val="24"/>
              </w:rPr>
            </w:pPr>
            <w:r w:rsidRPr="003C314E">
              <w:rPr>
                <w:b/>
                <w:bCs/>
                <w:sz w:val="24"/>
                <w:szCs w:val="24"/>
              </w:rPr>
              <w:t> </w:t>
            </w:r>
          </w:p>
        </w:tc>
        <w:tc>
          <w:tcPr>
            <w:tcW w:w="2866" w:type="dxa"/>
            <w:noWrap/>
            <w:hideMark/>
          </w:tcPr>
          <w:p w:rsidRPr="003C314E" w:rsidR="003C314E" w:rsidP="003C314E" w:rsidRDefault="003C314E" w14:paraId="7C543A12" w14:textId="77777777">
            <w:pPr>
              <w:spacing w:before="37"/>
              <w:ind w:left="200"/>
              <w:jc w:val="center"/>
              <w:outlineLvl w:val="0"/>
              <w:rPr>
                <w:b/>
                <w:bCs/>
                <w:sz w:val="24"/>
                <w:szCs w:val="24"/>
              </w:rPr>
            </w:pPr>
            <w:r w:rsidRPr="003C314E">
              <w:rPr>
                <w:b/>
                <w:bCs/>
                <w:sz w:val="24"/>
                <w:szCs w:val="24"/>
              </w:rPr>
              <w:t>Funds Requested</w:t>
            </w:r>
          </w:p>
        </w:tc>
        <w:tc>
          <w:tcPr>
            <w:tcW w:w="2750" w:type="dxa"/>
            <w:noWrap/>
            <w:hideMark/>
          </w:tcPr>
          <w:p w:rsidRPr="003C314E" w:rsidR="003C314E" w:rsidP="003C314E" w:rsidRDefault="003C314E" w14:paraId="4644D11B" w14:textId="77777777">
            <w:pPr>
              <w:spacing w:before="37"/>
              <w:ind w:left="200"/>
              <w:jc w:val="center"/>
              <w:outlineLvl w:val="0"/>
              <w:rPr>
                <w:b/>
                <w:bCs/>
                <w:sz w:val="24"/>
                <w:szCs w:val="24"/>
              </w:rPr>
            </w:pPr>
            <w:r w:rsidRPr="003C314E">
              <w:rPr>
                <w:b/>
                <w:bCs/>
                <w:sz w:val="24"/>
                <w:szCs w:val="24"/>
              </w:rPr>
              <w:t>Non-Federal Funds</w:t>
            </w:r>
          </w:p>
        </w:tc>
        <w:tc>
          <w:tcPr>
            <w:tcW w:w="2647" w:type="dxa"/>
            <w:noWrap/>
            <w:hideMark/>
          </w:tcPr>
          <w:p w:rsidRPr="003C314E" w:rsidR="003C314E" w:rsidP="003C314E" w:rsidRDefault="003C314E" w14:paraId="5916C95B" w14:textId="77777777">
            <w:pPr>
              <w:spacing w:before="37"/>
              <w:ind w:left="200"/>
              <w:jc w:val="center"/>
              <w:outlineLvl w:val="0"/>
              <w:rPr>
                <w:b/>
                <w:bCs/>
                <w:sz w:val="24"/>
                <w:szCs w:val="24"/>
              </w:rPr>
            </w:pPr>
            <w:r w:rsidRPr="003C314E">
              <w:rPr>
                <w:b/>
                <w:bCs/>
                <w:sz w:val="24"/>
                <w:szCs w:val="24"/>
              </w:rPr>
              <w:t>Total Project Cost</w:t>
            </w:r>
          </w:p>
        </w:tc>
      </w:tr>
      <w:tr w:rsidRPr="003C314E" w:rsidR="003518CE" w:rsidTr="00923BF5" w14:paraId="0465674F" w14:textId="77777777">
        <w:trPr>
          <w:trHeight w:val="300"/>
        </w:trPr>
        <w:tc>
          <w:tcPr>
            <w:tcW w:w="2355" w:type="dxa"/>
            <w:noWrap/>
            <w:hideMark/>
          </w:tcPr>
          <w:p w:rsidRPr="003C314E" w:rsidR="003C314E" w:rsidP="003C314E" w:rsidRDefault="003C314E" w14:paraId="200334C5" w14:textId="77777777">
            <w:pPr>
              <w:spacing w:before="37"/>
              <w:ind w:left="200"/>
              <w:jc w:val="right"/>
              <w:outlineLvl w:val="0"/>
              <w:rPr>
                <w:b/>
                <w:bCs/>
                <w:sz w:val="24"/>
                <w:szCs w:val="24"/>
              </w:rPr>
            </w:pPr>
            <w:r w:rsidRPr="003C314E">
              <w:rPr>
                <w:b/>
                <w:bCs/>
                <w:sz w:val="24"/>
                <w:szCs w:val="24"/>
              </w:rPr>
              <w:t>Personnel/Labor:</w:t>
            </w:r>
          </w:p>
        </w:tc>
        <w:tc>
          <w:tcPr>
            <w:tcW w:w="2866" w:type="dxa"/>
            <w:noWrap/>
            <w:hideMark/>
          </w:tcPr>
          <w:p w:rsidRPr="003C314E" w:rsidR="003C314E" w:rsidP="003C314E" w:rsidRDefault="003C314E" w14:paraId="360C2FB3" w14:textId="77777777">
            <w:pPr>
              <w:spacing w:before="37"/>
              <w:ind w:left="200"/>
              <w:outlineLvl w:val="0"/>
              <w:rPr>
                <w:b/>
                <w:bCs/>
                <w:sz w:val="24"/>
                <w:szCs w:val="24"/>
              </w:rPr>
            </w:pPr>
            <w:r w:rsidRPr="003C314E">
              <w:rPr>
                <w:b/>
                <w:bCs/>
                <w:sz w:val="24"/>
                <w:szCs w:val="24"/>
              </w:rPr>
              <w:t> </w:t>
            </w:r>
          </w:p>
        </w:tc>
        <w:tc>
          <w:tcPr>
            <w:tcW w:w="2750" w:type="dxa"/>
            <w:noWrap/>
            <w:hideMark/>
          </w:tcPr>
          <w:p w:rsidRPr="003C314E" w:rsidR="003C314E" w:rsidP="003C314E" w:rsidRDefault="003C314E" w14:paraId="0C8EC078" w14:textId="77777777">
            <w:pPr>
              <w:spacing w:before="37"/>
              <w:ind w:left="200"/>
              <w:outlineLvl w:val="0"/>
              <w:rPr>
                <w:b/>
                <w:bCs/>
                <w:sz w:val="24"/>
                <w:szCs w:val="24"/>
              </w:rPr>
            </w:pPr>
            <w:r w:rsidRPr="003C314E">
              <w:rPr>
                <w:b/>
                <w:bCs/>
                <w:sz w:val="24"/>
                <w:szCs w:val="24"/>
              </w:rPr>
              <w:t> </w:t>
            </w:r>
          </w:p>
        </w:tc>
        <w:tc>
          <w:tcPr>
            <w:tcW w:w="2647" w:type="dxa"/>
            <w:noWrap/>
          </w:tcPr>
          <w:p w:rsidRPr="003C314E" w:rsidR="003C314E" w:rsidP="003C314E" w:rsidRDefault="003C314E" w14:paraId="5B7A7849" w14:textId="77777777">
            <w:pPr>
              <w:spacing w:before="37"/>
              <w:ind w:left="200"/>
              <w:outlineLvl w:val="0"/>
              <w:rPr>
                <w:b/>
                <w:bCs/>
                <w:sz w:val="24"/>
                <w:szCs w:val="24"/>
              </w:rPr>
            </w:pPr>
          </w:p>
        </w:tc>
      </w:tr>
      <w:tr w:rsidRPr="003C314E" w:rsidR="003518CE" w:rsidTr="00923BF5" w14:paraId="4458D400" w14:textId="77777777">
        <w:trPr>
          <w:trHeight w:val="300"/>
        </w:trPr>
        <w:tc>
          <w:tcPr>
            <w:tcW w:w="2355" w:type="dxa"/>
            <w:noWrap/>
            <w:hideMark/>
          </w:tcPr>
          <w:p w:rsidRPr="003C314E" w:rsidR="003C314E" w:rsidP="003C314E" w:rsidRDefault="003C314E" w14:paraId="4138EC8F" w14:textId="77777777">
            <w:pPr>
              <w:spacing w:before="37"/>
              <w:ind w:left="200"/>
              <w:jc w:val="right"/>
              <w:outlineLvl w:val="0"/>
              <w:rPr>
                <w:b/>
                <w:bCs/>
                <w:sz w:val="24"/>
                <w:szCs w:val="24"/>
              </w:rPr>
            </w:pPr>
            <w:r w:rsidRPr="003C314E">
              <w:rPr>
                <w:b/>
                <w:bCs/>
                <w:sz w:val="24"/>
                <w:szCs w:val="24"/>
              </w:rPr>
              <w:t>Fringe Benefits:</w:t>
            </w:r>
          </w:p>
        </w:tc>
        <w:tc>
          <w:tcPr>
            <w:tcW w:w="2866" w:type="dxa"/>
            <w:noWrap/>
            <w:hideMark/>
          </w:tcPr>
          <w:p w:rsidRPr="003C314E" w:rsidR="003C314E" w:rsidP="003C314E" w:rsidRDefault="003C314E" w14:paraId="3FD7FFE4" w14:textId="77777777">
            <w:pPr>
              <w:spacing w:before="37"/>
              <w:ind w:left="200"/>
              <w:outlineLvl w:val="0"/>
              <w:rPr>
                <w:b/>
                <w:bCs/>
                <w:sz w:val="24"/>
                <w:szCs w:val="24"/>
              </w:rPr>
            </w:pPr>
            <w:r w:rsidRPr="003C314E">
              <w:rPr>
                <w:b/>
                <w:bCs/>
                <w:sz w:val="24"/>
                <w:szCs w:val="24"/>
              </w:rPr>
              <w:t> </w:t>
            </w:r>
          </w:p>
        </w:tc>
        <w:tc>
          <w:tcPr>
            <w:tcW w:w="2750" w:type="dxa"/>
            <w:noWrap/>
            <w:hideMark/>
          </w:tcPr>
          <w:p w:rsidRPr="003C314E" w:rsidR="003C314E" w:rsidP="003C314E" w:rsidRDefault="003C314E" w14:paraId="5C80B4C7" w14:textId="77777777">
            <w:pPr>
              <w:spacing w:before="37"/>
              <w:ind w:left="200"/>
              <w:outlineLvl w:val="0"/>
              <w:rPr>
                <w:b/>
                <w:bCs/>
                <w:sz w:val="24"/>
                <w:szCs w:val="24"/>
              </w:rPr>
            </w:pPr>
            <w:r w:rsidRPr="003C314E">
              <w:rPr>
                <w:b/>
                <w:bCs/>
                <w:sz w:val="24"/>
                <w:szCs w:val="24"/>
              </w:rPr>
              <w:t> </w:t>
            </w:r>
          </w:p>
        </w:tc>
        <w:tc>
          <w:tcPr>
            <w:tcW w:w="2647" w:type="dxa"/>
            <w:noWrap/>
          </w:tcPr>
          <w:p w:rsidRPr="003C314E" w:rsidR="003C314E" w:rsidP="003C314E" w:rsidRDefault="003C314E" w14:paraId="50A42629" w14:textId="77777777">
            <w:pPr>
              <w:spacing w:before="37"/>
              <w:ind w:left="200"/>
              <w:outlineLvl w:val="0"/>
              <w:rPr>
                <w:b/>
                <w:bCs/>
                <w:sz w:val="24"/>
                <w:szCs w:val="24"/>
              </w:rPr>
            </w:pPr>
          </w:p>
        </w:tc>
      </w:tr>
      <w:tr w:rsidRPr="003C314E" w:rsidR="003518CE" w:rsidTr="00923BF5" w14:paraId="2C72E8FA" w14:textId="77777777">
        <w:trPr>
          <w:trHeight w:val="300"/>
        </w:trPr>
        <w:tc>
          <w:tcPr>
            <w:tcW w:w="2355" w:type="dxa"/>
            <w:noWrap/>
            <w:hideMark/>
          </w:tcPr>
          <w:p w:rsidRPr="003C314E" w:rsidR="003C314E" w:rsidP="003C314E" w:rsidRDefault="003C314E" w14:paraId="1EC9ED6D" w14:textId="77777777">
            <w:pPr>
              <w:spacing w:before="37"/>
              <w:ind w:left="200"/>
              <w:jc w:val="right"/>
              <w:outlineLvl w:val="0"/>
              <w:rPr>
                <w:b/>
                <w:bCs/>
                <w:sz w:val="24"/>
                <w:szCs w:val="24"/>
              </w:rPr>
            </w:pPr>
            <w:r w:rsidRPr="003C314E">
              <w:rPr>
                <w:b/>
                <w:bCs/>
                <w:sz w:val="24"/>
                <w:szCs w:val="24"/>
              </w:rPr>
              <w:t>Travel:</w:t>
            </w:r>
          </w:p>
        </w:tc>
        <w:tc>
          <w:tcPr>
            <w:tcW w:w="2866" w:type="dxa"/>
            <w:noWrap/>
            <w:hideMark/>
          </w:tcPr>
          <w:p w:rsidRPr="003C314E" w:rsidR="003C314E" w:rsidP="003C314E" w:rsidRDefault="003C314E" w14:paraId="43A637E1" w14:textId="77777777">
            <w:pPr>
              <w:spacing w:before="37"/>
              <w:ind w:left="200"/>
              <w:outlineLvl w:val="0"/>
              <w:rPr>
                <w:b/>
                <w:bCs/>
                <w:sz w:val="24"/>
                <w:szCs w:val="24"/>
              </w:rPr>
            </w:pPr>
            <w:r w:rsidRPr="003C314E">
              <w:rPr>
                <w:b/>
                <w:bCs/>
                <w:sz w:val="24"/>
                <w:szCs w:val="24"/>
              </w:rPr>
              <w:t> </w:t>
            </w:r>
          </w:p>
        </w:tc>
        <w:tc>
          <w:tcPr>
            <w:tcW w:w="2750" w:type="dxa"/>
            <w:noWrap/>
            <w:hideMark/>
          </w:tcPr>
          <w:p w:rsidRPr="003C314E" w:rsidR="003C314E" w:rsidP="003C314E" w:rsidRDefault="003C314E" w14:paraId="5ABA7EF0" w14:textId="77777777">
            <w:pPr>
              <w:spacing w:before="37"/>
              <w:ind w:left="200"/>
              <w:outlineLvl w:val="0"/>
              <w:rPr>
                <w:b/>
                <w:bCs/>
                <w:sz w:val="24"/>
                <w:szCs w:val="24"/>
              </w:rPr>
            </w:pPr>
            <w:r w:rsidRPr="003C314E">
              <w:rPr>
                <w:b/>
                <w:bCs/>
                <w:sz w:val="24"/>
                <w:szCs w:val="24"/>
              </w:rPr>
              <w:t> </w:t>
            </w:r>
          </w:p>
        </w:tc>
        <w:tc>
          <w:tcPr>
            <w:tcW w:w="2647" w:type="dxa"/>
            <w:noWrap/>
          </w:tcPr>
          <w:p w:rsidRPr="003C314E" w:rsidR="003C314E" w:rsidP="003C314E" w:rsidRDefault="003C314E" w14:paraId="3FA4B2FA" w14:textId="77777777">
            <w:pPr>
              <w:spacing w:before="37"/>
              <w:ind w:left="200"/>
              <w:outlineLvl w:val="0"/>
              <w:rPr>
                <w:b/>
                <w:bCs/>
                <w:sz w:val="24"/>
                <w:szCs w:val="24"/>
              </w:rPr>
            </w:pPr>
          </w:p>
        </w:tc>
      </w:tr>
      <w:tr w:rsidRPr="003C314E" w:rsidR="003518CE" w:rsidTr="00923BF5" w14:paraId="7D7A718A" w14:textId="77777777">
        <w:trPr>
          <w:trHeight w:val="300"/>
        </w:trPr>
        <w:tc>
          <w:tcPr>
            <w:tcW w:w="2355" w:type="dxa"/>
            <w:noWrap/>
            <w:hideMark/>
          </w:tcPr>
          <w:p w:rsidRPr="003C314E" w:rsidR="003C314E" w:rsidP="003C314E" w:rsidRDefault="003C314E" w14:paraId="4F609596" w14:textId="77777777">
            <w:pPr>
              <w:spacing w:before="37"/>
              <w:ind w:left="200"/>
              <w:jc w:val="right"/>
              <w:outlineLvl w:val="0"/>
              <w:rPr>
                <w:b/>
                <w:bCs/>
                <w:sz w:val="24"/>
                <w:szCs w:val="24"/>
              </w:rPr>
            </w:pPr>
            <w:r w:rsidRPr="003C314E">
              <w:rPr>
                <w:b/>
                <w:bCs/>
                <w:sz w:val="24"/>
                <w:szCs w:val="24"/>
              </w:rPr>
              <w:t>Equipment:</w:t>
            </w:r>
          </w:p>
        </w:tc>
        <w:tc>
          <w:tcPr>
            <w:tcW w:w="2866" w:type="dxa"/>
            <w:noWrap/>
            <w:hideMark/>
          </w:tcPr>
          <w:p w:rsidRPr="003C314E" w:rsidR="003C314E" w:rsidP="003C314E" w:rsidRDefault="003C314E" w14:paraId="4757825E" w14:textId="77777777">
            <w:pPr>
              <w:spacing w:before="37"/>
              <w:ind w:left="200"/>
              <w:outlineLvl w:val="0"/>
              <w:rPr>
                <w:b/>
                <w:bCs/>
                <w:sz w:val="24"/>
                <w:szCs w:val="24"/>
              </w:rPr>
            </w:pPr>
            <w:r w:rsidRPr="003C314E">
              <w:rPr>
                <w:b/>
                <w:bCs/>
                <w:sz w:val="24"/>
                <w:szCs w:val="24"/>
              </w:rPr>
              <w:t> </w:t>
            </w:r>
          </w:p>
        </w:tc>
        <w:tc>
          <w:tcPr>
            <w:tcW w:w="2750" w:type="dxa"/>
            <w:noWrap/>
            <w:hideMark/>
          </w:tcPr>
          <w:p w:rsidRPr="003C314E" w:rsidR="003C314E" w:rsidP="003C314E" w:rsidRDefault="003C314E" w14:paraId="0331390D" w14:textId="77777777">
            <w:pPr>
              <w:spacing w:before="37"/>
              <w:ind w:left="200"/>
              <w:outlineLvl w:val="0"/>
              <w:rPr>
                <w:b/>
                <w:bCs/>
                <w:sz w:val="24"/>
                <w:szCs w:val="24"/>
              </w:rPr>
            </w:pPr>
            <w:r w:rsidRPr="003C314E">
              <w:rPr>
                <w:b/>
                <w:bCs/>
                <w:sz w:val="24"/>
                <w:szCs w:val="24"/>
              </w:rPr>
              <w:t> </w:t>
            </w:r>
          </w:p>
        </w:tc>
        <w:tc>
          <w:tcPr>
            <w:tcW w:w="2647" w:type="dxa"/>
            <w:noWrap/>
          </w:tcPr>
          <w:p w:rsidRPr="003C314E" w:rsidR="003C314E" w:rsidP="003C314E" w:rsidRDefault="003C314E" w14:paraId="12666697" w14:textId="77777777">
            <w:pPr>
              <w:spacing w:before="37"/>
              <w:ind w:left="200"/>
              <w:outlineLvl w:val="0"/>
              <w:rPr>
                <w:b/>
                <w:bCs/>
                <w:sz w:val="24"/>
                <w:szCs w:val="24"/>
              </w:rPr>
            </w:pPr>
          </w:p>
        </w:tc>
      </w:tr>
      <w:tr w:rsidRPr="003C314E" w:rsidR="003518CE" w:rsidTr="00923BF5" w14:paraId="2E9EBDFD" w14:textId="77777777">
        <w:trPr>
          <w:trHeight w:val="300"/>
        </w:trPr>
        <w:tc>
          <w:tcPr>
            <w:tcW w:w="2355" w:type="dxa"/>
            <w:noWrap/>
            <w:hideMark/>
          </w:tcPr>
          <w:p w:rsidRPr="003C314E" w:rsidR="003C314E" w:rsidP="003C314E" w:rsidRDefault="003C314E" w14:paraId="5D62C54D" w14:textId="77777777">
            <w:pPr>
              <w:spacing w:before="37"/>
              <w:ind w:left="200"/>
              <w:jc w:val="right"/>
              <w:outlineLvl w:val="0"/>
              <w:rPr>
                <w:b/>
                <w:bCs/>
                <w:sz w:val="24"/>
                <w:szCs w:val="24"/>
              </w:rPr>
            </w:pPr>
            <w:r w:rsidRPr="003C314E">
              <w:rPr>
                <w:b/>
                <w:bCs/>
                <w:sz w:val="24"/>
                <w:szCs w:val="24"/>
              </w:rPr>
              <w:t>Supplies:</w:t>
            </w:r>
          </w:p>
        </w:tc>
        <w:tc>
          <w:tcPr>
            <w:tcW w:w="2866" w:type="dxa"/>
            <w:noWrap/>
            <w:hideMark/>
          </w:tcPr>
          <w:p w:rsidRPr="003C314E" w:rsidR="003C314E" w:rsidP="003C314E" w:rsidRDefault="003C314E" w14:paraId="3137F2B7" w14:textId="77777777">
            <w:pPr>
              <w:spacing w:before="37"/>
              <w:ind w:left="200"/>
              <w:outlineLvl w:val="0"/>
              <w:rPr>
                <w:b/>
                <w:bCs/>
                <w:sz w:val="24"/>
                <w:szCs w:val="24"/>
              </w:rPr>
            </w:pPr>
            <w:r w:rsidRPr="003C314E">
              <w:rPr>
                <w:b/>
                <w:bCs/>
                <w:sz w:val="24"/>
                <w:szCs w:val="24"/>
              </w:rPr>
              <w:t> </w:t>
            </w:r>
          </w:p>
        </w:tc>
        <w:tc>
          <w:tcPr>
            <w:tcW w:w="2750" w:type="dxa"/>
            <w:noWrap/>
            <w:hideMark/>
          </w:tcPr>
          <w:p w:rsidRPr="003C314E" w:rsidR="003C314E" w:rsidP="003C314E" w:rsidRDefault="003C314E" w14:paraId="4A6724DB" w14:textId="77777777">
            <w:pPr>
              <w:spacing w:before="37"/>
              <w:ind w:left="200"/>
              <w:outlineLvl w:val="0"/>
              <w:rPr>
                <w:b/>
                <w:bCs/>
                <w:sz w:val="24"/>
                <w:szCs w:val="24"/>
              </w:rPr>
            </w:pPr>
            <w:r w:rsidRPr="003C314E">
              <w:rPr>
                <w:b/>
                <w:bCs/>
                <w:sz w:val="24"/>
                <w:szCs w:val="24"/>
              </w:rPr>
              <w:t> </w:t>
            </w:r>
          </w:p>
        </w:tc>
        <w:tc>
          <w:tcPr>
            <w:tcW w:w="2647" w:type="dxa"/>
            <w:noWrap/>
          </w:tcPr>
          <w:p w:rsidRPr="003C314E" w:rsidR="003C314E" w:rsidP="003C314E" w:rsidRDefault="003C314E" w14:paraId="71FDBF3F" w14:textId="77777777">
            <w:pPr>
              <w:spacing w:before="37"/>
              <w:ind w:left="200"/>
              <w:outlineLvl w:val="0"/>
              <w:rPr>
                <w:b/>
                <w:bCs/>
                <w:sz w:val="24"/>
                <w:szCs w:val="24"/>
              </w:rPr>
            </w:pPr>
          </w:p>
        </w:tc>
      </w:tr>
      <w:tr w:rsidRPr="003C314E" w:rsidR="003518CE" w:rsidTr="00923BF5" w14:paraId="3AF218E6" w14:textId="77777777">
        <w:trPr>
          <w:trHeight w:val="300"/>
        </w:trPr>
        <w:tc>
          <w:tcPr>
            <w:tcW w:w="2355" w:type="dxa"/>
            <w:noWrap/>
            <w:hideMark/>
          </w:tcPr>
          <w:p w:rsidRPr="003C314E" w:rsidR="003C314E" w:rsidP="003C314E" w:rsidRDefault="003C314E" w14:paraId="1AEB4E2E" w14:textId="77777777">
            <w:pPr>
              <w:spacing w:before="37"/>
              <w:ind w:left="200"/>
              <w:jc w:val="right"/>
              <w:outlineLvl w:val="0"/>
              <w:rPr>
                <w:b/>
                <w:bCs/>
                <w:sz w:val="24"/>
                <w:szCs w:val="24"/>
              </w:rPr>
            </w:pPr>
            <w:r w:rsidRPr="003C314E">
              <w:rPr>
                <w:b/>
                <w:bCs/>
                <w:sz w:val="24"/>
                <w:szCs w:val="24"/>
              </w:rPr>
              <w:t>Contractual:</w:t>
            </w:r>
          </w:p>
        </w:tc>
        <w:tc>
          <w:tcPr>
            <w:tcW w:w="2866" w:type="dxa"/>
            <w:noWrap/>
            <w:hideMark/>
          </w:tcPr>
          <w:p w:rsidRPr="003C314E" w:rsidR="003C314E" w:rsidP="003C314E" w:rsidRDefault="003C314E" w14:paraId="50230830" w14:textId="77777777">
            <w:pPr>
              <w:spacing w:before="37"/>
              <w:ind w:left="200"/>
              <w:outlineLvl w:val="0"/>
              <w:rPr>
                <w:b/>
                <w:bCs/>
                <w:sz w:val="24"/>
                <w:szCs w:val="24"/>
              </w:rPr>
            </w:pPr>
            <w:r w:rsidRPr="003C314E">
              <w:rPr>
                <w:b/>
                <w:bCs/>
                <w:sz w:val="24"/>
                <w:szCs w:val="24"/>
              </w:rPr>
              <w:t> </w:t>
            </w:r>
          </w:p>
        </w:tc>
        <w:tc>
          <w:tcPr>
            <w:tcW w:w="2750" w:type="dxa"/>
            <w:noWrap/>
            <w:hideMark/>
          </w:tcPr>
          <w:p w:rsidRPr="003C314E" w:rsidR="003C314E" w:rsidP="003C314E" w:rsidRDefault="003C314E" w14:paraId="6AFDEC3B" w14:textId="77777777">
            <w:pPr>
              <w:spacing w:before="37"/>
              <w:ind w:left="200"/>
              <w:outlineLvl w:val="0"/>
              <w:rPr>
                <w:b/>
                <w:bCs/>
                <w:sz w:val="24"/>
                <w:szCs w:val="24"/>
              </w:rPr>
            </w:pPr>
            <w:r w:rsidRPr="003C314E">
              <w:rPr>
                <w:b/>
                <w:bCs/>
                <w:sz w:val="24"/>
                <w:szCs w:val="24"/>
              </w:rPr>
              <w:t> </w:t>
            </w:r>
          </w:p>
        </w:tc>
        <w:tc>
          <w:tcPr>
            <w:tcW w:w="2647" w:type="dxa"/>
            <w:noWrap/>
          </w:tcPr>
          <w:p w:rsidRPr="003C314E" w:rsidR="003C314E" w:rsidP="003C314E" w:rsidRDefault="003C314E" w14:paraId="2A5C88A0" w14:textId="77777777">
            <w:pPr>
              <w:spacing w:before="37"/>
              <w:ind w:left="200"/>
              <w:outlineLvl w:val="0"/>
              <w:rPr>
                <w:b/>
                <w:bCs/>
                <w:sz w:val="24"/>
                <w:szCs w:val="24"/>
              </w:rPr>
            </w:pPr>
          </w:p>
        </w:tc>
      </w:tr>
      <w:tr w:rsidRPr="003C314E" w:rsidR="003518CE" w:rsidTr="00923BF5" w14:paraId="5FDFD638" w14:textId="77777777">
        <w:trPr>
          <w:trHeight w:val="300"/>
        </w:trPr>
        <w:tc>
          <w:tcPr>
            <w:tcW w:w="2355" w:type="dxa"/>
            <w:noWrap/>
            <w:hideMark/>
          </w:tcPr>
          <w:p w:rsidRPr="003C314E" w:rsidR="003C314E" w:rsidP="003C314E" w:rsidRDefault="003C314E" w14:paraId="74B200ED" w14:textId="77777777">
            <w:pPr>
              <w:spacing w:before="37"/>
              <w:ind w:left="200"/>
              <w:jc w:val="right"/>
              <w:outlineLvl w:val="0"/>
              <w:rPr>
                <w:b/>
                <w:bCs/>
                <w:sz w:val="24"/>
                <w:szCs w:val="24"/>
              </w:rPr>
            </w:pPr>
            <w:r w:rsidRPr="003C314E">
              <w:rPr>
                <w:b/>
                <w:bCs/>
                <w:sz w:val="24"/>
                <w:szCs w:val="24"/>
              </w:rPr>
              <w:t>Other:</w:t>
            </w:r>
          </w:p>
        </w:tc>
        <w:tc>
          <w:tcPr>
            <w:tcW w:w="2866" w:type="dxa"/>
            <w:noWrap/>
            <w:hideMark/>
          </w:tcPr>
          <w:p w:rsidRPr="003C314E" w:rsidR="003C314E" w:rsidP="003C314E" w:rsidRDefault="003C314E" w14:paraId="6BDA67FA" w14:textId="77777777">
            <w:pPr>
              <w:spacing w:before="37"/>
              <w:ind w:left="200"/>
              <w:outlineLvl w:val="0"/>
              <w:rPr>
                <w:b/>
                <w:bCs/>
                <w:sz w:val="24"/>
                <w:szCs w:val="24"/>
              </w:rPr>
            </w:pPr>
            <w:r w:rsidRPr="003C314E">
              <w:rPr>
                <w:b/>
                <w:bCs/>
                <w:sz w:val="24"/>
                <w:szCs w:val="24"/>
              </w:rPr>
              <w:t> </w:t>
            </w:r>
          </w:p>
        </w:tc>
        <w:tc>
          <w:tcPr>
            <w:tcW w:w="2750" w:type="dxa"/>
            <w:noWrap/>
            <w:hideMark/>
          </w:tcPr>
          <w:p w:rsidRPr="003C314E" w:rsidR="003C314E" w:rsidP="003C314E" w:rsidRDefault="003C314E" w14:paraId="34D3C09B" w14:textId="77777777">
            <w:pPr>
              <w:spacing w:before="37"/>
              <w:ind w:left="200"/>
              <w:outlineLvl w:val="0"/>
              <w:rPr>
                <w:b/>
                <w:bCs/>
                <w:sz w:val="24"/>
                <w:szCs w:val="24"/>
              </w:rPr>
            </w:pPr>
            <w:r w:rsidRPr="003C314E">
              <w:rPr>
                <w:b/>
                <w:bCs/>
                <w:sz w:val="24"/>
                <w:szCs w:val="24"/>
              </w:rPr>
              <w:t> </w:t>
            </w:r>
          </w:p>
        </w:tc>
        <w:tc>
          <w:tcPr>
            <w:tcW w:w="2647" w:type="dxa"/>
            <w:noWrap/>
          </w:tcPr>
          <w:p w:rsidRPr="003C314E" w:rsidR="003C314E" w:rsidP="003C314E" w:rsidRDefault="003C314E" w14:paraId="3A90CB9B" w14:textId="77777777">
            <w:pPr>
              <w:spacing w:before="37"/>
              <w:ind w:left="200"/>
              <w:outlineLvl w:val="0"/>
              <w:rPr>
                <w:b/>
                <w:bCs/>
                <w:sz w:val="24"/>
                <w:szCs w:val="24"/>
              </w:rPr>
            </w:pPr>
          </w:p>
        </w:tc>
      </w:tr>
      <w:tr w:rsidRPr="003C314E" w:rsidR="003518CE" w:rsidTr="00923BF5" w14:paraId="40D70E59" w14:textId="77777777">
        <w:trPr>
          <w:trHeight w:val="300"/>
        </w:trPr>
        <w:tc>
          <w:tcPr>
            <w:tcW w:w="2355" w:type="dxa"/>
            <w:noWrap/>
            <w:hideMark/>
          </w:tcPr>
          <w:p w:rsidRPr="003C314E" w:rsidR="003C314E" w:rsidP="003C314E" w:rsidRDefault="003C314E" w14:paraId="292A052D" w14:textId="77777777">
            <w:pPr>
              <w:spacing w:before="37"/>
              <w:ind w:left="200"/>
              <w:jc w:val="right"/>
              <w:outlineLvl w:val="0"/>
              <w:rPr>
                <w:b/>
                <w:bCs/>
                <w:sz w:val="24"/>
                <w:szCs w:val="24"/>
              </w:rPr>
            </w:pPr>
            <w:r w:rsidRPr="003C314E">
              <w:rPr>
                <w:b/>
                <w:bCs/>
                <w:sz w:val="24"/>
                <w:szCs w:val="24"/>
              </w:rPr>
              <w:t>Indirect Costs:</w:t>
            </w:r>
          </w:p>
        </w:tc>
        <w:tc>
          <w:tcPr>
            <w:tcW w:w="2866" w:type="dxa"/>
            <w:noWrap/>
            <w:hideMark/>
          </w:tcPr>
          <w:p w:rsidRPr="003C314E" w:rsidR="003C314E" w:rsidP="003C314E" w:rsidRDefault="003C314E" w14:paraId="4C15593A" w14:textId="77777777">
            <w:pPr>
              <w:spacing w:before="37"/>
              <w:ind w:left="200"/>
              <w:outlineLvl w:val="0"/>
              <w:rPr>
                <w:b/>
                <w:bCs/>
                <w:sz w:val="24"/>
                <w:szCs w:val="24"/>
              </w:rPr>
            </w:pPr>
            <w:r w:rsidRPr="003C314E">
              <w:rPr>
                <w:b/>
                <w:bCs/>
                <w:sz w:val="24"/>
                <w:szCs w:val="24"/>
              </w:rPr>
              <w:t> </w:t>
            </w:r>
          </w:p>
        </w:tc>
        <w:tc>
          <w:tcPr>
            <w:tcW w:w="2750" w:type="dxa"/>
            <w:noWrap/>
            <w:hideMark/>
          </w:tcPr>
          <w:p w:rsidRPr="003C314E" w:rsidR="003C314E" w:rsidP="003C314E" w:rsidRDefault="003C314E" w14:paraId="6A0CE3A7" w14:textId="77777777">
            <w:pPr>
              <w:spacing w:before="37"/>
              <w:ind w:left="200"/>
              <w:outlineLvl w:val="0"/>
              <w:rPr>
                <w:b/>
                <w:bCs/>
                <w:sz w:val="24"/>
                <w:szCs w:val="24"/>
              </w:rPr>
            </w:pPr>
            <w:r w:rsidRPr="003C314E">
              <w:rPr>
                <w:b/>
                <w:bCs/>
                <w:sz w:val="24"/>
                <w:szCs w:val="24"/>
              </w:rPr>
              <w:t> </w:t>
            </w:r>
          </w:p>
        </w:tc>
        <w:tc>
          <w:tcPr>
            <w:tcW w:w="2647" w:type="dxa"/>
            <w:noWrap/>
          </w:tcPr>
          <w:p w:rsidRPr="003C314E" w:rsidR="003C314E" w:rsidP="003C314E" w:rsidRDefault="003C314E" w14:paraId="0B8678DB" w14:textId="77777777">
            <w:pPr>
              <w:spacing w:before="37"/>
              <w:ind w:left="200"/>
              <w:outlineLvl w:val="0"/>
              <w:rPr>
                <w:b/>
                <w:bCs/>
                <w:sz w:val="24"/>
                <w:szCs w:val="24"/>
              </w:rPr>
            </w:pPr>
          </w:p>
        </w:tc>
      </w:tr>
      <w:tr w:rsidRPr="003C314E" w:rsidR="003518CE" w:rsidTr="00923BF5" w14:paraId="74A738BF" w14:textId="77777777">
        <w:trPr>
          <w:trHeight w:val="300"/>
        </w:trPr>
        <w:tc>
          <w:tcPr>
            <w:tcW w:w="2355" w:type="dxa"/>
            <w:noWrap/>
            <w:hideMark/>
          </w:tcPr>
          <w:p w:rsidRPr="003C314E" w:rsidR="003C314E" w:rsidP="003C314E" w:rsidRDefault="003C314E" w14:paraId="154E4D4B" w14:textId="77777777">
            <w:pPr>
              <w:spacing w:before="37"/>
              <w:ind w:left="200"/>
              <w:jc w:val="right"/>
              <w:outlineLvl w:val="0"/>
              <w:rPr>
                <w:b/>
                <w:bCs/>
                <w:sz w:val="24"/>
                <w:szCs w:val="24"/>
              </w:rPr>
            </w:pPr>
            <w:r w:rsidRPr="003C314E">
              <w:rPr>
                <w:b/>
                <w:bCs/>
                <w:sz w:val="24"/>
                <w:szCs w:val="24"/>
              </w:rPr>
              <w:t>TOTAL:</w:t>
            </w:r>
          </w:p>
        </w:tc>
        <w:tc>
          <w:tcPr>
            <w:tcW w:w="2866" w:type="dxa"/>
            <w:noWrap/>
          </w:tcPr>
          <w:p w:rsidRPr="003C314E" w:rsidR="003C314E" w:rsidP="003C314E" w:rsidRDefault="003C314E" w14:paraId="77F7EB5E" w14:textId="77777777">
            <w:pPr>
              <w:spacing w:before="37"/>
              <w:ind w:left="200"/>
              <w:outlineLvl w:val="0"/>
              <w:rPr>
                <w:b/>
                <w:bCs/>
                <w:sz w:val="24"/>
                <w:szCs w:val="24"/>
              </w:rPr>
            </w:pPr>
          </w:p>
        </w:tc>
        <w:tc>
          <w:tcPr>
            <w:tcW w:w="2750" w:type="dxa"/>
            <w:noWrap/>
          </w:tcPr>
          <w:p w:rsidRPr="003C314E" w:rsidR="003C314E" w:rsidP="003C314E" w:rsidRDefault="003C314E" w14:paraId="7D0D6D08" w14:textId="77777777">
            <w:pPr>
              <w:spacing w:before="37"/>
              <w:ind w:left="200"/>
              <w:outlineLvl w:val="0"/>
              <w:rPr>
                <w:b/>
                <w:bCs/>
                <w:sz w:val="24"/>
                <w:szCs w:val="24"/>
              </w:rPr>
            </w:pPr>
          </w:p>
        </w:tc>
        <w:tc>
          <w:tcPr>
            <w:tcW w:w="2647" w:type="dxa"/>
            <w:noWrap/>
          </w:tcPr>
          <w:p w:rsidRPr="003C314E" w:rsidR="003C314E" w:rsidP="003C314E" w:rsidRDefault="003C314E" w14:paraId="071CBDBA" w14:textId="77777777">
            <w:pPr>
              <w:spacing w:before="37"/>
              <w:ind w:left="200"/>
              <w:outlineLvl w:val="0"/>
              <w:rPr>
                <w:b/>
                <w:bCs/>
                <w:sz w:val="24"/>
                <w:szCs w:val="24"/>
              </w:rPr>
            </w:pPr>
          </w:p>
        </w:tc>
      </w:tr>
    </w:tbl>
    <w:p w:rsidRPr="00C70BD7" w:rsidR="00C70BD7" w:rsidP="003C314E" w:rsidRDefault="00C70BD7" w14:paraId="3BEA73EF" w14:textId="02617E2C">
      <w:pPr>
        <w:widowControl/>
        <w:tabs>
          <w:tab w:val="left" w:pos="988"/>
        </w:tabs>
        <w:kinsoku w:val="0"/>
        <w:overflowPunct w:val="0"/>
        <w:adjustRightInd w:val="0"/>
        <w:spacing w:before="125"/>
        <w:ind w:left="988"/>
        <w:rPr>
          <w:rFonts w:asciiTheme="minorHAnsi" w:hAnsiTheme="minorHAnsi" w:eastAsiaTheme="minorHAnsi" w:cstheme="minorHAnsi"/>
          <w:sz w:val="23"/>
          <w:szCs w:val="23"/>
        </w:rPr>
      </w:pPr>
      <w:r w:rsidRPr="00C70BD7">
        <w:rPr>
          <w:rFonts w:asciiTheme="minorHAnsi" w:hAnsiTheme="minorHAnsi" w:eastAsiaTheme="minorHAnsi" w:cstheme="minorHAnsi"/>
          <w:sz w:val="23"/>
          <w:szCs w:val="23"/>
        </w:rPr>
        <w:t xml:space="preserve">The </w:t>
      </w:r>
      <w:r w:rsidR="00906F30">
        <w:rPr>
          <w:rFonts w:asciiTheme="minorHAnsi" w:hAnsiTheme="minorHAnsi" w:eastAsiaTheme="minorHAnsi" w:cstheme="minorHAnsi"/>
          <w:sz w:val="23"/>
          <w:szCs w:val="23"/>
        </w:rPr>
        <w:t xml:space="preserve">budget </w:t>
      </w:r>
      <w:r w:rsidRPr="00C70BD7">
        <w:rPr>
          <w:rFonts w:asciiTheme="minorHAnsi" w:hAnsiTheme="minorHAnsi" w:eastAsiaTheme="minorHAnsi" w:cstheme="minorHAnsi"/>
          <w:sz w:val="23"/>
          <w:szCs w:val="23"/>
        </w:rPr>
        <w:t>narrative must describe how the grant funds will be spent with specific detail</w:t>
      </w:r>
      <w:r>
        <w:rPr>
          <w:rFonts w:asciiTheme="minorHAnsi" w:hAnsiTheme="minorHAnsi" w:eastAsiaTheme="minorHAnsi" w:cstheme="minorHAnsi"/>
          <w:sz w:val="23"/>
          <w:szCs w:val="23"/>
        </w:rPr>
        <w:t xml:space="preserve"> f</w:t>
      </w:r>
      <w:r w:rsidRPr="00C70BD7">
        <w:rPr>
          <w:rFonts w:asciiTheme="minorHAnsi" w:hAnsiTheme="minorHAnsi" w:eastAsiaTheme="minorHAnsi" w:cstheme="minorHAnsi"/>
          <w:sz w:val="23"/>
          <w:szCs w:val="23"/>
        </w:rPr>
        <w:t xml:space="preserve">or each grant expenditure. </w:t>
      </w:r>
      <w:r w:rsidR="00CB77DD">
        <w:rPr>
          <w:rFonts w:asciiTheme="minorHAnsi" w:hAnsiTheme="minorHAnsi" w:eastAsiaTheme="minorHAnsi" w:cstheme="minorHAnsi"/>
          <w:sz w:val="23"/>
          <w:szCs w:val="23"/>
        </w:rPr>
        <w:t xml:space="preserve">It must describe how expenditures are applicable and relevant to the goals and objectives of the project.  </w:t>
      </w:r>
      <w:r w:rsidRPr="00C70BD7">
        <w:rPr>
          <w:rFonts w:asciiTheme="minorHAnsi" w:hAnsiTheme="minorHAnsi" w:eastAsiaTheme="minorHAnsi" w:cstheme="minorHAnsi"/>
          <w:sz w:val="23"/>
          <w:szCs w:val="23"/>
        </w:rPr>
        <w:t xml:space="preserve">A project proposal must also show how the applicant will meet </w:t>
      </w:r>
      <w:r>
        <w:rPr>
          <w:rFonts w:asciiTheme="minorHAnsi" w:hAnsiTheme="minorHAnsi" w:eastAsiaTheme="minorHAnsi" w:cstheme="minorHAnsi"/>
          <w:sz w:val="23"/>
          <w:szCs w:val="23"/>
        </w:rPr>
        <w:t>mat</w:t>
      </w:r>
      <w:r w:rsidRPr="00C70BD7">
        <w:rPr>
          <w:rFonts w:asciiTheme="minorHAnsi" w:hAnsiTheme="minorHAnsi" w:eastAsiaTheme="minorHAnsi" w:cstheme="minorHAnsi"/>
          <w:sz w:val="23"/>
          <w:szCs w:val="23"/>
        </w:rPr>
        <w:t>ching requirements or qualify for a waiver.</w:t>
      </w:r>
    </w:p>
    <w:p w:rsidR="007E68AD" w:rsidRDefault="007E68AD" w14:paraId="08870523" w14:textId="20C0B994">
      <w:pPr>
        <w:pStyle w:val="Heading7"/>
        <w:spacing w:before="120"/>
        <w:ind w:left="1027" w:firstLine="0"/>
      </w:pPr>
    </w:p>
    <w:p w:rsidR="007E68AD" w:rsidP="001B7661" w:rsidRDefault="00C70BD7" w14:paraId="7FA5B058" w14:textId="78257486">
      <w:pPr>
        <w:pStyle w:val="Heading2"/>
        <w:numPr>
          <w:ilvl w:val="0"/>
          <w:numId w:val="6"/>
        </w:numPr>
        <w:tabs>
          <w:tab w:val="left" w:pos="1116"/>
        </w:tabs>
        <w:spacing w:before="0"/>
      </w:pPr>
      <w:r>
        <w:rPr>
          <w:color w:val="006600"/>
        </w:rPr>
        <w:t>Accomplishments</w:t>
      </w:r>
      <w:r w:rsidR="006965D3">
        <w:rPr>
          <w:color w:val="006600"/>
          <w:spacing w:val="-10"/>
        </w:rPr>
        <w:t xml:space="preserve"> </w:t>
      </w:r>
      <w:r w:rsidR="006965D3">
        <w:rPr>
          <w:color w:val="006600"/>
        </w:rPr>
        <w:t>(</w:t>
      </w:r>
      <w:r>
        <w:rPr>
          <w:color w:val="006600"/>
        </w:rPr>
        <w:t>1</w:t>
      </w:r>
      <w:r w:rsidR="006965D3">
        <w:rPr>
          <w:color w:val="006600"/>
        </w:rPr>
        <w:t>0</w:t>
      </w:r>
      <w:r w:rsidR="006965D3">
        <w:rPr>
          <w:color w:val="006600"/>
          <w:spacing w:val="-9"/>
        </w:rPr>
        <w:t xml:space="preserve"> </w:t>
      </w:r>
      <w:r w:rsidR="006965D3">
        <w:rPr>
          <w:color w:val="006600"/>
          <w:spacing w:val="-2"/>
        </w:rPr>
        <w:t>points)</w:t>
      </w:r>
    </w:p>
    <w:p w:rsidRPr="00B447A9" w:rsidR="00C70BD7" w:rsidP="001B7661" w:rsidRDefault="00C70BD7" w14:paraId="4F78F147" w14:textId="725CD53D">
      <w:pPr>
        <w:pStyle w:val="ListParagraph"/>
        <w:widowControl/>
        <w:tabs>
          <w:tab w:val="left" w:pos="988"/>
        </w:tabs>
        <w:kinsoku w:val="0"/>
        <w:overflowPunct w:val="0"/>
        <w:adjustRightInd w:val="0"/>
        <w:spacing w:line="280" w:lineRule="exact"/>
        <w:ind w:left="988" w:firstLine="0"/>
        <w:rPr>
          <w:sz w:val="23"/>
          <w:szCs w:val="23"/>
        </w:rPr>
      </w:pPr>
      <w:r w:rsidRPr="00B447A9">
        <w:rPr>
          <w:sz w:val="23"/>
          <w:szCs w:val="23"/>
        </w:rPr>
        <w:t>A proposal must clearly define how a project will be accomplished, timelines and milestones, as well as measures and metrics. Examples include:</w:t>
      </w:r>
    </w:p>
    <w:p w:rsidRPr="00B447A9" w:rsidR="00C70BD7" w:rsidP="00C70BD7" w:rsidRDefault="00C70BD7" w14:paraId="6DCD072F" w14:textId="77777777">
      <w:pPr>
        <w:pStyle w:val="ListParagraph"/>
        <w:widowControl/>
        <w:tabs>
          <w:tab w:val="left" w:pos="1852"/>
        </w:tabs>
        <w:kinsoku w:val="0"/>
        <w:overflowPunct w:val="0"/>
        <w:adjustRightInd w:val="0"/>
        <w:spacing w:line="276" w:lineRule="exact"/>
        <w:ind w:left="1852" w:firstLine="0"/>
        <w:rPr>
          <w:sz w:val="23"/>
          <w:szCs w:val="23"/>
        </w:rPr>
      </w:pPr>
      <w:r w:rsidRPr="00B447A9">
        <w:rPr>
          <w:sz w:val="23"/>
          <w:szCs w:val="23"/>
        </w:rPr>
        <w:t>a.</w:t>
      </w:r>
      <w:r w:rsidRPr="00B447A9">
        <w:rPr>
          <w:spacing w:val="80"/>
          <w:w w:val="150"/>
          <w:sz w:val="23"/>
          <w:szCs w:val="23"/>
        </w:rPr>
        <w:t xml:space="preserve"> </w:t>
      </w:r>
      <w:r w:rsidRPr="00B447A9">
        <w:rPr>
          <w:sz w:val="23"/>
          <w:szCs w:val="23"/>
        </w:rPr>
        <w:t>How the selected objectives will lead to measurable outcomes for community</w:t>
      </w:r>
    </w:p>
    <w:p w:rsidRPr="00DB128F" w:rsidR="00DB128F" w:rsidP="00DB128F" w:rsidRDefault="00C70BD7" w14:paraId="35D00F35" w14:textId="382891F1">
      <w:pPr>
        <w:pStyle w:val="ListParagraph"/>
        <w:widowControl/>
        <w:tabs>
          <w:tab w:val="left" w:pos="2212"/>
        </w:tabs>
        <w:kinsoku w:val="0"/>
        <w:overflowPunct w:val="0"/>
        <w:adjustRightInd w:val="0"/>
        <w:spacing w:line="276" w:lineRule="exact"/>
        <w:ind w:left="2212" w:firstLine="0"/>
        <w:rPr>
          <w:sz w:val="23"/>
          <w:szCs w:val="23"/>
        </w:rPr>
      </w:pPr>
      <w:r w:rsidRPr="00B447A9">
        <w:rPr>
          <w:sz w:val="23"/>
          <w:szCs w:val="23"/>
        </w:rPr>
        <w:t>wildfire risk reduction.</w:t>
      </w:r>
    </w:p>
    <w:p w:rsidRPr="00B447A9" w:rsidR="00C70BD7" w:rsidP="00C70BD7" w:rsidRDefault="00C70BD7" w14:paraId="34E2791A" w14:textId="77777777">
      <w:pPr>
        <w:pStyle w:val="ListParagraph"/>
        <w:widowControl/>
        <w:tabs>
          <w:tab w:val="left" w:pos="1852"/>
        </w:tabs>
        <w:kinsoku w:val="0"/>
        <w:overflowPunct w:val="0"/>
        <w:adjustRightInd w:val="0"/>
        <w:spacing w:line="276" w:lineRule="exact"/>
        <w:ind w:left="1852" w:firstLine="0"/>
        <w:rPr>
          <w:sz w:val="23"/>
          <w:szCs w:val="23"/>
        </w:rPr>
      </w:pPr>
      <w:r w:rsidRPr="00B447A9">
        <w:rPr>
          <w:sz w:val="23"/>
          <w:szCs w:val="23"/>
        </w:rPr>
        <w:t>b.</w:t>
      </w:r>
      <w:r w:rsidRPr="00B447A9">
        <w:rPr>
          <w:spacing w:val="80"/>
          <w:sz w:val="23"/>
          <w:szCs w:val="23"/>
        </w:rPr>
        <w:t xml:space="preserve"> </w:t>
      </w:r>
      <w:r w:rsidRPr="00B447A9">
        <w:rPr>
          <w:sz w:val="23"/>
          <w:szCs w:val="23"/>
        </w:rPr>
        <w:t>How the applicant will measure progress towards those outcomes (such as, acres</w:t>
      </w:r>
    </w:p>
    <w:p w:rsidRPr="00DB128F" w:rsidR="00DB128F" w:rsidP="00DB128F" w:rsidRDefault="00C70BD7" w14:paraId="5880CF24" w14:textId="69E2566D">
      <w:pPr>
        <w:pStyle w:val="ListParagraph"/>
        <w:widowControl/>
        <w:tabs>
          <w:tab w:val="left" w:pos="2212"/>
        </w:tabs>
        <w:kinsoku w:val="0"/>
        <w:overflowPunct w:val="0"/>
        <w:adjustRightInd w:val="0"/>
        <w:spacing w:line="276" w:lineRule="exact"/>
        <w:ind w:left="2212" w:firstLine="0"/>
        <w:rPr>
          <w:sz w:val="23"/>
          <w:szCs w:val="23"/>
        </w:rPr>
      </w:pPr>
      <w:r w:rsidRPr="00B447A9">
        <w:rPr>
          <w:sz w:val="23"/>
          <w:szCs w:val="23"/>
        </w:rPr>
        <w:t>treated to reduce hazardous fuels, change in fire regime).</w:t>
      </w:r>
    </w:p>
    <w:p w:rsidRPr="00B447A9" w:rsidR="00C70BD7" w:rsidP="00B447A9" w:rsidRDefault="00C70BD7" w14:paraId="60002953" w14:textId="69E2566D">
      <w:pPr>
        <w:widowControl/>
        <w:tabs>
          <w:tab w:val="left" w:pos="1852"/>
        </w:tabs>
        <w:kinsoku w:val="0"/>
        <w:overflowPunct w:val="0"/>
        <w:adjustRightInd w:val="0"/>
        <w:spacing w:line="276" w:lineRule="exact"/>
        <w:ind w:left="1852"/>
        <w:rPr>
          <w:sz w:val="23"/>
          <w:szCs w:val="23"/>
        </w:rPr>
      </w:pPr>
      <w:r w:rsidRPr="00B447A9">
        <w:rPr>
          <w:sz w:val="23"/>
          <w:szCs w:val="23"/>
        </w:rPr>
        <w:t>c.</w:t>
      </w:r>
      <w:r w:rsidRPr="00B447A9">
        <w:rPr>
          <w:spacing w:val="80"/>
          <w:w w:val="150"/>
          <w:sz w:val="23"/>
          <w:szCs w:val="23"/>
        </w:rPr>
        <w:t xml:space="preserve"> </w:t>
      </w:r>
      <w:r w:rsidRPr="00B447A9">
        <w:rPr>
          <w:sz w:val="23"/>
          <w:szCs w:val="23"/>
        </w:rPr>
        <w:t>The proposed metrics for measuring progress, which must be specific, measurable, achievable,</w:t>
      </w:r>
      <w:r w:rsidR="00B447A9">
        <w:rPr>
          <w:sz w:val="23"/>
          <w:szCs w:val="23"/>
        </w:rPr>
        <w:t xml:space="preserve"> </w:t>
      </w:r>
      <w:r w:rsidRPr="00B447A9">
        <w:rPr>
          <w:sz w:val="23"/>
          <w:szCs w:val="23"/>
        </w:rPr>
        <w:t>realistic, and timely.</w:t>
      </w:r>
    </w:p>
    <w:p w:rsidR="004347EA" w:rsidP="00FA72CF" w:rsidRDefault="004347EA" w14:paraId="020F0AB1" w14:textId="77777777">
      <w:pPr>
        <w:pStyle w:val="Heading6"/>
        <w:spacing w:before="2" w:line="237" w:lineRule="auto"/>
        <w:ind w:left="0"/>
      </w:pPr>
    </w:p>
    <w:p w:rsidRPr="001B7661" w:rsidR="00C70BD7" w:rsidP="001B7661" w:rsidRDefault="00C70BD7" w14:paraId="5101FE7B" w14:textId="614CDF78">
      <w:pPr>
        <w:pStyle w:val="ListParagraph"/>
        <w:numPr>
          <w:ilvl w:val="0"/>
          <w:numId w:val="6"/>
        </w:numPr>
        <w:tabs>
          <w:tab w:val="left" w:pos="1116"/>
        </w:tabs>
        <w:spacing w:before="117"/>
        <w:rPr>
          <w:b/>
          <w:sz w:val="26"/>
        </w:rPr>
      </w:pPr>
      <w:bookmarkStart w:name="4._Leverage_(10_points)" w:id="25"/>
      <w:bookmarkEnd w:id="25"/>
      <w:r>
        <w:rPr>
          <w:b/>
          <w:color w:val="006600"/>
          <w:sz w:val="26"/>
        </w:rPr>
        <w:t>Collaboration</w:t>
      </w:r>
      <w:r w:rsidR="006965D3">
        <w:rPr>
          <w:b/>
          <w:color w:val="006600"/>
          <w:spacing w:val="-8"/>
          <w:sz w:val="26"/>
        </w:rPr>
        <w:t xml:space="preserve"> </w:t>
      </w:r>
      <w:r w:rsidR="006965D3">
        <w:rPr>
          <w:b/>
          <w:color w:val="006600"/>
          <w:sz w:val="26"/>
        </w:rPr>
        <w:t>(10</w:t>
      </w:r>
      <w:r w:rsidR="006965D3">
        <w:rPr>
          <w:b/>
          <w:color w:val="006600"/>
          <w:spacing w:val="-8"/>
          <w:sz w:val="26"/>
        </w:rPr>
        <w:t xml:space="preserve"> </w:t>
      </w:r>
      <w:r w:rsidR="006965D3">
        <w:rPr>
          <w:b/>
          <w:color w:val="006600"/>
          <w:spacing w:val="-2"/>
          <w:sz w:val="26"/>
        </w:rPr>
        <w:t>points)</w:t>
      </w:r>
    </w:p>
    <w:p w:rsidRPr="00DB128F" w:rsidR="00C70BD7" w:rsidP="00973740" w:rsidRDefault="00CB77DD" w14:paraId="19672565" w14:textId="631931E4">
      <w:pPr>
        <w:pStyle w:val="ListParagraph"/>
        <w:widowControl/>
        <w:tabs>
          <w:tab w:val="left" w:pos="988"/>
        </w:tabs>
        <w:kinsoku w:val="0"/>
        <w:overflowPunct w:val="0"/>
        <w:adjustRightInd w:val="0"/>
        <w:spacing w:line="276" w:lineRule="exact"/>
        <w:ind w:left="988" w:firstLine="0"/>
        <w:rPr>
          <w:sz w:val="23"/>
          <w:szCs w:val="23"/>
        </w:rPr>
      </w:pPr>
      <w:r w:rsidRPr="00DB128F">
        <w:rPr>
          <w:sz w:val="23"/>
          <w:szCs w:val="23"/>
        </w:rPr>
        <w:t xml:space="preserve">The application should clearly define collaborative elements including support from partners, agencies, </w:t>
      </w:r>
      <w:r w:rsidRPr="00DB128F" w:rsidR="00973740">
        <w:rPr>
          <w:sz w:val="23"/>
          <w:szCs w:val="23"/>
        </w:rPr>
        <w:t>landowners,</w:t>
      </w:r>
      <w:r w:rsidRPr="00DB128F">
        <w:rPr>
          <w:sz w:val="23"/>
          <w:szCs w:val="23"/>
        </w:rPr>
        <w:t xml:space="preserve"> and communities.  </w:t>
      </w:r>
      <w:r w:rsidRPr="00DB128F" w:rsidR="00C70BD7">
        <w:rPr>
          <w:sz w:val="23"/>
          <w:szCs w:val="23"/>
        </w:rPr>
        <w:t>A project proposal must identify partners that will be actively engaged in carrying out the project and add value to project planning and implementation. Collaboration may be qualitative in nature, and the contribution of a partner may be more than the number of partners.</w:t>
      </w:r>
    </w:p>
    <w:p w:rsidRPr="001B7661" w:rsidR="00CB77DD" w:rsidP="001B7661" w:rsidRDefault="00C70BD7" w14:paraId="43DA4AD3" w14:textId="5CD15237">
      <w:pPr>
        <w:pStyle w:val="ListParagraph"/>
        <w:numPr>
          <w:ilvl w:val="0"/>
          <w:numId w:val="6"/>
        </w:numPr>
        <w:tabs>
          <w:tab w:val="left" w:pos="1116"/>
        </w:tabs>
        <w:spacing w:before="121" w:line="317" w:lineRule="exact"/>
        <w:rPr>
          <w:b/>
          <w:sz w:val="26"/>
        </w:rPr>
      </w:pPr>
      <w:bookmarkStart w:name="5._Knowledge_and_Technical_Transfer_(10_" w:id="26"/>
      <w:bookmarkEnd w:id="26"/>
      <w:r>
        <w:rPr>
          <w:b/>
          <w:color w:val="006600"/>
          <w:sz w:val="26"/>
        </w:rPr>
        <w:t>Landscape Impacts</w:t>
      </w:r>
      <w:r w:rsidR="006965D3">
        <w:rPr>
          <w:b/>
          <w:color w:val="006600"/>
          <w:spacing w:val="-7"/>
          <w:sz w:val="26"/>
        </w:rPr>
        <w:t xml:space="preserve"> </w:t>
      </w:r>
      <w:r w:rsidR="006965D3">
        <w:rPr>
          <w:b/>
          <w:color w:val="006600"/>
          <w:sz w:val="26"/>
        </w:rPr>
        <w:t>(10</w:t>
      </w:r>
      <w:r w:rsidR="006965D3">
        <w:rPr>
          <w:b/>
          <w:color w:val="006600"/>
          <w:spacing w:val="-8"/>
          <w:sz w:val="26"/>
        </w:rPr>
        <w:t xml:space="preserve"> </w:t>
      </w:r>
      <w:r w:rsidR="006965D3">
        <w:rPr>
          <w:b/>
          <w:color w:val="006600"/>
          <w:spacing w:val="-2"/>
          <w:sz w:val="26"/>
        </w:rPr>
        <w:t>points)</w:t>
      </w:r>
    </w:p>
    <w:p w:rsidR="00973740" w:rsidP="00620BD2" w:rsidRDefault="00C70BD7" w14:paraId="564BEF02" w14:textId="3F978DD6">
      <w:pPr>
        <w:pStyle w:val="Heading6"/>
        <w:ind w:left="1116" w:right="384"/>
      </w:pPr>
      <w:r>
        <w:t xml:space="preserve">The application should clearly define the scale of the project including relationships with past, present, or future projects that, when combined, offer more benefits than when taken individually.  The overall </w:t>
      </w:r>
      <w:r>
        <w:lastRenderedPageBreak/>
        <w:t>landscape that the project influences, in addition to the defined project area, should be clearly described</w:t>
      </w:r>
      <w:r w:rsidR="00620BD2">
        <w:t>, as well as</w:t>
      </w:r>
      <w:r w:rsidRPr="00620BD2" w:rsidR="00620BD2">
        <w:t xml:space="preserve"> </w:t>
      </w:r>
      <w:r w:rsidR="00620BD2">
        <w:t>the land ownerships within the area</w:t>
      </w:r>
      <w:r>
        <w:t>.</w:t>
      </w:r>
      <w:r w:rsidR="00620BD2">
        <w:t xml:space="preserve"> S</w:t>
      </w:r>
      <w:r w:rsidR="00973740">
        <w:t>pecif</w:t>
      </w:r>
      <w:r w:rsidR="00620BD2">
        <w:t>y</w:t>
      </w:r>
      <w:r w:rsidR="00973740">
        <w:t xml:space="preserve"> areas targeted for planning or mitigation</w:t>
      </w:r>
      <w:r w:rsidR="00620BD2">
        <w:t xml:space="preserve">. </w:t>
      </w:r>
      <w:r w:rsidR="00973740">
        <w:t>Clearly describe each proposed activity and include details on where they will be occurring. Include the approximate number of structures that will benefit from the proposed action.</w:t>
      </w:r>
    </w:p>
    <w:p w:rsidRPr="001B7661" w:rsidR="00DB1491" w:rsidP="001B7661" w:rsidRDefault="00B0064B" w14:paraId="4E77D550" w14:textId="1F12289D">
      <w:pPr>
        <w:pStyle w:val="ListParagraph"/>
        <w:numPr>
          <w:ilvl w:val="0"/>
          <w:numId w:val="6"/>
        </w:numPr>
        <w:tabs>
          <w:tab w:val="left" w:pos="1116"/>
        </w:tabs>
        <w:spacing w:before="121" w:line="317" w:lineRule="exact"/>
        <w:rPr>
          <w:b/>
          <w:sz w:val="26"/>
        </w:rPr>
      </w:pPr>
      <w:r>
        <w:rPr>
          <w:b/>
          <w:color w:val="006600"/>
          <w:spacing w:val="-2"/>
          <w:sz w:val="26"/>
        </w:rPr>
        <w:t>Project Sustainability</w:t>
      </w:r>
      <w:r w:rsidR="00DB1491">
        <w:rPr>
          <w:b/>
          <w:color w:val="006600"/>
          <w:spacing w:val="-2"/>
          <w:sz w:val="26"/>
        </w:rPr>
        <w:t xml:space="preserve"> (10 points)</w:t>
      </w:r>
    </w:p>
    <w:p w:rsidRPr="00DB128F" w:rsidR="007E68AD" w:rsidP="00DB1491" w:rsidRDefault="00DB1491" w14:paraId="12295F8C" w14:textId="5923D38E">
      <w:pPr>
        <w:ind w:left="1116"/>
        <w:rPr>
          <w:sz w:val="23"/>
          <w:szCs w:val="23"/>
        </w:rPr>
      </w:pPr>
      <w:r w:rsidRPr="00DB128F">
        <w:rPr>
          <w:sz w:val="23"/>
          <w:szCs w:val="23"/>
        </w:rPr>
        <w:t>The application should clearly define how or if the project will sustain itself after the grant period is over.  Any steps or plans that will be carried out to continue the project benefits beyond the life of the grant should be described.</w:t>
      </w:r>
    </w:p>
    <w:p w:rsidRPr="001B7661" w:rsidR="00DB1491" w:rsidP="001B7661" w:rsidRDefault="00B0064B" w14:paraId="227B88A7" w14:textId="7CA356E2">
      <w:pPr>
        <w:pStyle w:val="ListParagraph"/>
        <w:numPr>
          <w:ilvl w:val="0"/>
          <w:numId w:val="6"/>
        </w:numPr>
        <w:tabs>
          <w:tab w:val="left" w:pos="1116"/>
        </w:tabs>
        <w:spacing w:before="121" w:line="317" w:lineRule="exact"/>
        <w:rPr>
          <w:b/>
          <w:sz w:val="26"/>
        </w:rPr>
      </w:pPr>
      <w:r>
        <w:rPr>
          <w:b/>
          <w:color w:val="006600"/>
          <w:spacing w:val="-2"/>
          <w:sz w:val="26"/>
        </w:rPr>
        <w:t>Low Income Community</w:t>
      </w:r>
      <w:r w:rsidR="00DB1491">
        <w:rPr>
          <w:b/>
          <w:color w:val="006600"/>
          <w:spacing w:val="-2"/>
          <w:sz w:val="26"/>
        </w:rPr>
        <w:t xml:space="preserve"> (10 points)</w:t>
      </w:r>
    </w:p>
    <w:p w:rsidRPr="00DB128F" w:rsidR="00B0064B" w:rsidP="00DB1491" w:rsidRDefault="00DB1491" w14:paraId="3CC1BAD9" w14:textId="2E8E3B41">
      <w:pPr>
        <w:ind w:left="1116"/>
        <w:rPr>
          <w:sz w:val="23"/>
          <w:szCs w:val="23"/>
        </w:rPr>
      </w:pPr>
      <w:r w:rsidRPr="00DB128F">
        <w:rPr>
          <w:sz w:val="23"/>
          <w:szCs w:val="23"/>
        </w:rPr>
        <w:t>The application should clearly demonstrate and document whether the project benefits a low-income community</w:t>
      </w:r>
      <w:r w:rsidR="007A758B">
        <w:rPr>
          <w:sz w:val="23"/>
          <w:szCs w:val="23"/>
        </w:rPr>
        <w:t>.</w:t>
      </w:r>
    </w:p>
    <w:p w:rsidRPr="001B7661" w:rsidR="00DB1491" w:rsidP="001B7661" w:rsidRDefault="00B0064B" w14:paraId="51F37E27" w14:textId="7BBD0DE6">
      <w:pPr>
        <w:pStyle w:val="ListParagraph"/>
        <w:numPr>
          <w:ilvl w:val="0"/>
          <w:numId w:val="6"/>
        </w:numPr>
        <w:tabs>
          <w:tab w:val="left" w:pos="1116"/>
        </w:tabs>
        <w:spacing w:before="121" w:line="317" w:lineRule="exact"/>
        <w:rPr>
          <w:b/>
          <w:sz w:val="26"/>
        </w:rPr>
      </w:pPr>
      <w:r>
        <w:rPr>
          <w:b/>
          <w:color w:val="006600"/>
          <w:spacing w:val="-2"/>
          <w:sz w:val="26"/>
        </w:rPr>
        <w:t>Affected by a Severe Disaster</w:t>
      </w:r>
      <w:r w:rsidR="00DB1491">
        <w:rPr>
          <w:b/>
          <w:color w:val="006600"/>
          <w:spacing w:val="-2"/>
          <w:sz w:val="26"/>
        </w:rPr>
        <w:t xml:space="preserve"> (10 points)</w:t>
      </w:r>
    </w:p>
    <w:p w:rsidRPr="00DB128F" w:rsidR="00B0064B" w:rsidP="00DB1491" w:rsidRDefault="00DB1491" w14:paraId="7AD1DBDC" w14:textId="11CF0FFE">
      <w:pPr>
        <w:ind w:left="1116"/>
        <w:rPr>
          <w:sz w:val="23"/>
          <w:szCs w:val="23"/>
        </w:rPr>
      </w:pPr>
      <w:r w:rsidRPr="00DB128F">
        <w:rPr>
          <w:sz w:val="23"/>
          <w:szCs w:val="23"/>
        </w:rPr>
        <w:t>The application should clearly demonstrate and document whether the project benefits a community that has been impacted by a severe disaster within the previous ten (10) years</w:t>
      </w:r>
      <w:r w:rsidR="00213142">
        <w:rPr>
          <w:sz w:val="23"/>
          <w:szCs w:val="23"/>
        </w:rPr>
        <w:t>, and</w:t>
      </w:r>
      <w:r w:rsidR="007A758B">
        <w:rPr>
          <w:sz w:val="23"/>
          <w:szCs w:val="23"/>
        </w:rPr>
        <w:t xml:space="preserve"> clearly </w:t>
      </w:r>
      <w:r w:rsidR="00213142">
        <w:rPr>
          <w:sz w:val="23"/>
          <w:szCs w:val="23"/>
        </w:rPr>
        <w:t>exhibit</w:t>
      </w:r>
      <w:r w:rsidR="007A758B">
        <w:rPr>
          <w:sz w:val="23"/>
          <w:szCs w:val="23"/>
        </w:rPr>
        <w:t xml:space="preserve"> how the severe disaster increased wildfire risk and/or </w:t>
      </w:r>
      <w:proofErr w:type="gramStart"/>
      <w:r w:rsidR="007A758B">
        <w:rPr>
          <w:sz w:val="23"/>
          <w:szCs w:val="23"/>
        </w:rPr>
        <w:t>hazard, and</w:t>
      </w:r>
      <w:proofErr w:type="gramEnd"/>
      <w:r w:rsidR="007A758B">
        <w:rPr>
          <w:sz w:val="23"/>
          <w:szCs w:val="23"/>
        </w:rPr>
        <w:t xml:space="preserve"> was of a scale and scope to have had landscape impacts (please see full definition on page 1</w:t>
      </w:r>
      <w:r w:rsidR="00DA3698">
        <w:rPr>
          <w:sz w:val="23"/>
          <w:szCs w:val="23"/>
        </w:rPr>
        <w:t>8</w:t>
      </w:r>
      <w:r w:rsidR="007A758B">
        <w:rPr>
          <w:sz w:val="23"/>
          <w:szCs w:val="23"/>
        </w:rPr>
        <w:t xml:space="preserve"> of this NOFO).</w:t>
      </w:r>
    </w:p>
    <w:p w:rsidRPr="001B7661" w:rsidR="00DB1491" w:rsidP="001B7661" w:rsidRDefault="00B0064B" w14:paraId="56F32554" w14:textId="6DA4CA9F">
      <w:pPr>
        <w:pStyle w:val="ListParagraph"/>
        <w:numPr>
          <w:ilvl w:val="0"/>
          <w:numId w:val="6"/>
        </w:numPr>
        <w:tabs>
          <w:tab w:val="left" w:pos="1116"/>
        </w:tabs>
        <w:spacing w:before="121" w:line="317" w:lineRule="exact"/>
        <w:rPr>
          <w:b/>
          <w:sz w:val="26"/>
        </w:rPr>
      </w:pPr>
      <w:r>
        <w:rPr>
          <w:b/>
          <w:color w:val="006600"/>
          <w:spacing w:val="-2"/>
          <w:sz w:val="26"/>
        </w:rPr>
        <w:t>Area of Wildfire Hazard Potential</w:t>
      </w:r>
      <w:r w:rsidR="00DB1491">
        <w:rPr>
          <w:b/>
          <w:color w:val="006600"/>
          <w:spacing w:val="-2"/>
          <w:sz w:val="26"/>
        </w:rPr>
        <w:t xml:space="preserve"> (</w:t>
      </w:r>
      <w:r w:rsidR="0079488E">
        <w:rPr>
          <w:b/>
          <w:color w:val="006600"/>
          <w:spacing w:val="-2"/>
          <w:sz w:val="26"/>
        </w:rPr>
        <w:t>2</w:t>
      </w:r>
      <w:r w:rsidR="00DB1491">
        <w:rPr>
          <w:b/>
          <w:color w:val="006600"/>
          <w:spacing w:val="-2"/>
          <w:sz w:val="26"/>
        </w:rPr>
        <w:t>0 points)</w:t>
      </w:r>
    </w:p>
    <w:p w:rsidRPr="00DB128F" w:rsidR="00B0064B" w:rsidP="00DB1491" w:rsidRDefault="00DB1491" w14:paraId="69878BFF" w14:textId="1F2ED63A">
      <w:pPr>
        <w:ind w:left="1116"/>
        <w:rPr>
          <w:sz w:val="23"/>
          <w:szCs w:val="23"/>
        </w:rPr>
      </w:pPr>
      <w:r w:rsidRPr="00DB128F">
        <w:rPr>
          <w:sz w:val="23"/>
          <w:szCs w:val="23"/>
        </w:rPr>
        <w:t xml:space="preserve">The application should clearly demonstrate and document whether the project </w:t>
      </w:r>
      <w:proofErr w:type="gramStart"/>
      <w:r w:rsidRPr="00DB128F">
        <w:rPr>
          <w:sz w:val="23"/>
          <w:szCs w:val="23"/>
        </w:rPr>
        <w:t>is located in</w:t>
      </w:r>
      <w:proofErr w:type="gramEnd"/>
      <w:r w:rsidRPr="00DB128F">
        <w:rPr>
          <w:sz w:val="23"/>
          <w:szCs w:val="23"/>
        </w:rPr>
        <w:t xml:space="preserve"> an area identified as having high or very high wildfire hazard potential as defined by a local, state, </w:t>
      </w:r>
      <w:r w:rsidR="00345D8E">
        <w:rPr>
          <w:sz w:val="23"/>
          <w:szCs w:val="23"/>
        </w:rPr>
        <w:t>T</w:t>
      </w:r>
      <w:r w:rsidRPr="00DB128F">
        <w:rPr>
          <w:sz w:val="23"/>
          <w:szCs w:val="23"/>
        </w:rPr>
        <w:t xml:space="preserve">ribal, regional, or national </w:t>
      </w:r>
      <w:bookmarkStart w:name="_Hlk109318559" w:id="27"/>
      <w:r w:rsidRPr="00DB128F">
        <w:rPr>
          <w:sz w:val="23"/>
          <w:szCs w:val="23"/>
        </w:rPr>
        <w:t xml:space="preserve">wildfire hazard potential </w:t>
      </w:r>
      <w:bookmarkEnd w:id="27"/>
      <w:r w:rsidRPr="00DB128F">
        <w:rPr>
          <w:sz w:val="23"/>
          <w:szCs w:val="23"/>
        </w:rPr>
        <w:t>assessment.</w:t>
      </w:r>
    </w:p>
    <w:p w:rsidR="00EA018F" w:rsidP="00EA018F" w:rsidRDefault="00DB1491" w14:paraId="2DD88299" w14:textId="77777777">
      <w:r>
        <w:tab/>
      </w:r>
    </w:p>
    <w:p w:rsidRPr="00DB128F" w:rsidR="007E68AD" w:rsidP="00B63DFC" w:rsidRDefault="006965D3" w14:paraId="185CAF63" w14:textId="42D98538">
      <w:pPr>
        <w:ind w:firstLine="720"/>
        <w:rPr>
          <w:spacing w:val="-2"/>
          <w:sz w:val="23"/>
          <w:szCs w:val="23"/>
        </w:rPr>
      </w:pPr>
      <w:r>
        <w:rPr>
          <w:b/>
          <w:sz w:val="24"/>
        </w:rPr>
        <w:t>Criteria</w:t>
      </w:r>
      <w:r>
        <w:rPr>
          <w:b/>
          <w:spacing w:val="-6"/>
          <w:sz w:val="24"/>
        </w:rPr>
        <w:t xml:space="preserve"> </w:t>
      </w:r>
      <w:r>
        <w:rPr>
          <w:b/>
          <w:sz w:val="24"/>
        </w:rPr>
        <w:t>Scoring</w:t>
      </w:r>
      <w:r>
        <w:rPr>
          <w:b/>
          <w:spacing w:val="-5"/>
          <w:sz w:val="24"/>
        </w:rPr>
        <w:t xml:space="preserve"> </w:t>
      </w:r>
      <w:r>
        <w:rPr>
          <w:b/>
          <w:sz w:val="24"/>
        </w:rPr>
        <w:t>Rubric:</w:t>
      </w:r>
      <w:r>
        <w:rPr>
          <w:b/>
          <w:spacing w:val="-4"/>
          <w:sz w:val="24"/>
        </w:rPr>
        <w:t xml:space="preserve"> </w:t>
      </w:r>
      <w:r w:rsidRPr="00DB128F">
        <w:rPr>
          <w:sz w:val="23"/>
          <w:szCs w:val="23"/>
        </w:rPr>
        <w:t>This</w:t>
      </w:r>
      <w:r w:rsidRPr="00DB128F">
        <w:rPr>
          <w:spacing w:val="-4"/>
          <w:sz w:val="23"/>
          <w:szCs w:val="23"/>
        </w:rPr>
        <w:t xml:space="preserve"> </w:t>
      </w:r>
      <w:r w:rsidRPr="00DB128F">
        <w:rPr>
          <w:sz w:val="23"/>
          <w:szCs w:val="23"/>
        </w:rPr>
        <w:t>rubric</w:t>
      </w:r>
      <w:r w:rsidRPr="00DB128F">
        <w:rPr>
          <w:spacing w:val="-3"/>
          <w:sz w:val="23"/>
          <w:szCs w:val="23"/>
        </w:rPr>
        <w:t xml:space="preserve"> </w:t>
      </w:r>
      <w:r w:rsidRPr="00DB128F">
        <w:rPr>
          <w:sz w:val="23"/>
          <w:szCs w:val="23"/>
        </w:rPr>
        <w:t>is</w:t>
      </w:r>
      <w:r w:rsidRPr="00DB128F">
        <w:rPr>
          <w:spacing w:val="-3"/>
          <w:sz w:val="23"/>
          <w:szCs w:val="23"/>
        </w:rPr>
        <w:t xml:space="preserve"> </w:t>
      </w:r>
      <w:r w:rsidRPr="00DB128F">
        <w:rPr>
          <w:sz w:val="23"/>
          <w:szCs w:val="23"/>
        </w:rPr>
        <w:t>for</w:t>
      </w:r>
      <w:r w:rsidRPr="00DB128F">
        <w:rPr>
          <w:spacing w:val="-4"/>
          <w:sz w:val="23"/>
          <w:szCs w:val="23"/>
        </w:rPr>
        <w:t xml:space="preserve"> </w:t>
      </w:r>
      <w:r w:rsidRPr="00DB128F">
        <w:rPr>
          <w:sz w:val="23"/>
          <w:szCs w:val="23"/>
        </w:rPr>
        <w:t>the</w:t>
      </w:r>
      <w:r w:rsidRPr="00DB128F">
        <w:rPr>
          <w:spacing w:val="-5"/>
          <w:sz w:val="23"/>
          <w:szCs w:val="23"/>
        </w:rPr>
        <w:t xml:space="preserve"> </w:t>
      </w:r>
      <w:r w:rsidRPr="00DB128F">
        <w:rPr>
          <w:sz w:val="23"/>
          <w:szCs w:val="23"/>
        </w:rPr>
        <w:t>review</w:t>
      </w:r>
      <w:r w:rsidRPr="00DB128F">
        <w:rPr>
          <w:spacing w:val="-5"/>
          <w:sz w:val="23"/>
          <w:szCs w:val="23"/>
        </w:rPr>
        <w:t xml:space="preserve"> </w:t>
      </w:r>
      <w:r w:rsidRPr="00DB128F">
        <w:rPr>
          <w:sz w:val="23"/>
          <w:szCs w:val="23"/>
        </w:rPr>
        <w:t>team</w:t>
      </w:r>
      <w:r w:rsidRPr="00DB128F">
        <w:rPr>
          <w:spacing w:val="-4"/>
          <w:sz w:val="23"/>
          <w:szCs w:val="23"/>
        </w:rPr>
        <w:t xml:space="preserve"> </w:t>
      </w:r>
      <w:r w:rsidRPr="00DB128F">
        <w:rPr>
          <w:sz w:val="23"/>
          <w:szCs w:val="23"/>
        </w:rPr>
        <w:t>members</w:t>
      </w:r>
      <w:r w:rsidRPr="00DB128F">
        <w:rPr>
          <w:spacing w:val="-4"/>
          <w:sz w:val="23"/>
          <w:szCs w:val="23"/>
        </w:rPr>
        <w:t xml:space="preserve"> </w:t>
      </w:r>
      <w:r w:rsidRPr="00DB128F">
        <w:rPr>
          <w:sz w:val="23"/>
          <w:szCs w:val="23"/>
        </w:rPr>
        <w:t>to</w:t>
      </w:r>
      <w:r w:rsidRPr="00DB128F">
        <w:rPr>
          <w:spacing w:val="-2"/>
          <w:sz w:val="23"/>
          <w:szCs w:val="23"/>
        </w:rPr>
        <w:t xml:space="preserve"> </w:t>
      </w:r>
      <w:r w:rsidRPr="00DB128F">
        <w:rPr>
          <w:sz w:val="23"/>
          <w:szCs w:val="23"/>
        </w:rPr>
        <w:t>reference</w:t>
      </w:r>
      <w:r w:rsidRPr="00DB128F">
        <w:rPr>
          <w:spacing w:val="-5"/>
          <w:sz w:val="23"/>
          <w:szCs w:val="23"/>
        </w:rPr>
        <w:t xml:space="preserve"> </w:t>
      </w:r>
      <w:r w:rsidRPr="00DB128F">
        <w:rPr>
          <w:sz w:val="23"/>
          <w:szCs w:val="23"/>
        </w:rPr>
        <w:t>while</w:t>
      </w:r>
      <w:r w:rsidRPr="00DB128F">
        <w:rPr>
          <w:spacing w:val="-4"/>
          <w:sz w:val="23"/>
          <w:szCs w:val="23"/>
        </w:rPr>
        <w:t xml:space="preserve"> </w:t>
      </w:r>
      <w:r w:rsidRPr="00DB128F">
        <w:rPr>
          <w:sz w:val="23"/>
          <w:szCs w:val="23"/>
        </w:rPr>
        <w:t>scoring</w:t>
      </w:r>
      <w:r w:rsidRPr="00DB128F">
        <w:rPr>
          <w:spacing w:val="-4"/>
          <w:sz w:val="23"/>
          <w:szCs w:val="23"/>
        </w:rPr>
        <w:t xml:space="preserve"> </w:t>
      </w:r>
      <w:r w:rsidRPr="00DB128F">
        <w:rPr>
          <w:sz w:val="23"/>
          <w:szCs w:val="23"/>
        </w:rPr>
        <w:t>the</w:t>
      </w:r>
      <w:r w:rsidRPr="00DB128F">
        <w:rPr>
          <w:spacing w:val="-2"/>
          <w:sz w:val="23"/>
          <w:szCs w:val="23"/>
        </w:rPr>
        <w:t xml:space="preserve"> applications.</w:t>
      </w:r>
    </w:p>
    <w:tbl>
      <w:tblPr>
        <w:tblW w:w="10710" w:type="dxa"/>
        <w:tblInd w:w="558" w:type="dxa"/>
        <w:tblLook w:val="04A0" w:firstRow="1" w:lastRow="0" w:firstColumn="1" w:lastColumn="0" w:noHBand="0" w:noVBand="1"/>
      </w:tblPr>
      <w:tblGrid>
        <w:gridCol w:w="1835"/>
        <w:gridCol w:w="2935"/>
        <w:gridCol w:w="2880"/>
        <w:gridCol w:w="3060"/>
      </w:tblGrid>
      <w:tr w:rsidRPr="00361A90" w:rsidR="003518CE" w:rsidTr="00923BF5" w14:paraId="4F94E20C" w14:textId="77777777">
        <w:trPr>
          <w:trHeight w:val="290"/>
          <w:tblHeader/>
        </w:trPr>
        <w:tc>
          <w:tcPr>
            <w:tcW w:w="10710" w:type="dxa"/>
            <w:gridSpan w:val="4"/>
            <w:tcBorders>
              <w:top w:val="single" w:color="auto" w:sz="4" w:space="0"/>
              <w:left w:val="single" w:color="auto" w:sz="4" w:space="0"/>
              <w:bottom w:val="single" w:color="auto" w:sz="4" w:space="0"/>
              <w:right w:val="single" w:color="auto" w:sz="4" w:space="0"/>
            </w:tcBorders>
            <w:shd w:val="clear" w:color="auto" w:fill="B4C6E7"/>
            <w:noWrap/>
            <w:vAlign w:val="bottom"/>
          </w:tcPr>
          <w:p w:rsidRPr="00361A90" w:rsidR="00361A90" w:rsidP="00361A90" w:rsidRDefault="00361A90" w14:paraId="697F3158" w14:textId="77777777">
            <w:pPr>
              <w:widowControl/>
              <w:autoSpaceDE/>
              <w:autoSpaceDN/>
              <w:jc w:val="center"/>
              <w:rPr>
                <w:rFonts w:eastAsia="Times New Roman"/>
                <w:b/>
                <w:bCs/>
                <w:color w:val="000000"/>
                <w:sz w:val="24"/>
                <w:szCs w:val="24"/>
              </w:rPr>
            </w:pPr>
            <w:r w:rsidRPr="00361A90">
              <w:rPr>
                <w:rFonts w:eastAsia="Times New Roman"/>
                <w:b/>
                <w:bCs/>
                <w:color w:val="000000"/>
                <w:sz w:val="24"/>
                <w:szCs w:val="24"/>
              </w:rPr>
              <w:t>Criteria Scoring Rubric</w:t>
            </w:r>
          </w:p>
        </w:tc>
      </w:tr>
      <w:tr w:rsidRPr="00361A90" w:rsidR="003518CE" w:rsidTr="00B63DFC" w14:paraId="53840A9B" w14:textId="77777777">
        <w:trPr>
          <w:trHeight w:val="290"/>
          <w:tblHeader/>
        </w:trPr>
        <w:tc>
          <w:tcPr>
            <w:tcW w:w="1835" w:type="dxa"/>
            <w:tcBorders>
              <w:top w:val="single" w:color="auto" w:sz="4" w:space="0"/>
              <w:left w:val="single" w:color="auto" w:sz="4" w:space="0"/>
              <w:bottom w:val="single" w:color="auto" w:sz="4" w:space="0"/>
              <w:right w:val="nil"/>
            </w:tcBorders>
            <w:shd w:val="clear" w:color="auto" w:fill="B4C6E7"/>
            <w:noWrap/>
            <w:vAlign w:val="bottom"/>
            <w:hideMark/>
          </w:tcPr>
          <w:p w:rsidRPr="00361A90" w:rsidR="00361A90" w:rsidP="00361A90" w:rsidRDefault="00361A90" w14:paraId="1DB0C179" w14:textId="77777777">
            <w:pPr>
              <w:widowControl/>
              <w:autoSpaceDE/>
              <w:autoSpaceDN/>
              <w:jc w:val="center"/>
              <w:rPr>
                <w:rFonts w:eastAsia="Times New Roman"/>
                <w:b/>
                <w:bCs/>
                <w:color w:val="000000"/>
                <w:sz w:val="24"/>
                <w:szCs w:val="24"/>
              </w:rPr>
            </w:pPr>
            <w:r w:rsidRPr="00361A90">
              <w:rPr>
                <w:rFonts w:eastAsia="Times New Roman"/>
                <w:b/>
                <w:bCs/>
                <w:color w:val="000000"/>
                <w:sz w:val="24"/>
                <w:szCs w:val="24"/>
              </w:rPr>
              <w:t xml:space="preserve">Criteria  </w:t>
            </w:r>
          </w:p>
        </w:tc>
        <w:tc>
          <w:tcPr>
            <w:tcW w:w="2935" w:type="dxa"/>
            <w:tcBorders>
              <w:top w:val="single" w:color="auto" w:sz="4" w:space="0"/>
              <w:left w:val="single" w:color="auto" w:sz="4" w:space="0"/>
              <w:bottom w:val="single" w:color="auto" w:sz="4" w:space="0"/>
              <w:right w:val="single" w:color="auto" w:sz="4" w:space="0"/>
            </w:tcBorders>
            <w:shd w:val="clear" w:color="auto" w:fill="B4C6E7"/>
            <w:noWrap/>
            <w:vAlign w:val="bottom"/>
            <w:hideMark/>
          </w:tcPr>
          <w:p w:rsidRPr="00361A90" w:rsidR="00361A90" w:rsidP="00361A90" w:rsidRDefault="00361A90" w14:paraId="20FB1401" w14:textId="77777777">
            <w:pPr>
              <w:widowControl/>
              <w:autoSpaceDE/>
              <w:autoSpaceDN/>
              <w:jc w:val="center"/>
              <w:rPr>
                <w:rFonts w:eastAsia="Times New Roman"/>
                <w:b/>
                <w:bCs/>
                <w:color w:val="000000"/>
                <w:sz w:val="24"/>
                <w:szCs w:val="24"/>
              </w:rPr>
            </w:pPr>
            <w:r w:rsidRPr="00361A90">
              <w:rPr>
                <w:rFonts w:eastAsia="Times New Roman"/>
                <w:b/>
                <w:bCs/>
                <w:color w:val="000000"/>
                <w:sz w:val="24"/>
                <w:szCs w:val="24"/>
              </w:rPr>
              <w:t>High Score</w:t>
            </w:r>
          </w:p>
        </w:tc>
        <w:tc>
          <w:tcPr>
            <w:tcW w:w="2880" w:type="dxa"/>
            <w:tcBorders>
              <w:top w:val="single" w:color="auto" w:sz="4" w:space="0"/>
              <w:left w:val="nil"/>
              <w:bottom w:val="single" w:color="auto" w:sz="4" w:space="0"/>
              <w:right w:val="single" w:color="auto" w:sz="4" w:space="0"/>
            </w:tcBorders>
            <w:shd w:val="clear" w:color="auto" w:fill="B4C6E7"/>
            <w:noWrap/>
            <w:vAlign w:val="bottom"/>
            <w:hideMark/>
          </w:tcPr>
          <w:p w:rsidRPr="00361A90" w:rsidR="00361A90" w:rsidP="00361A90" w:rsidRDefault="00361A90" w14:paraId="5B3B240F" w14:textId="77777777">
            <w:pPr>
              <w:widowControl/>
              <w:autoSpaceDE/>
              <w:autoSpaceDN/>
              <w:jc w:val="center"/>
              <w:rPr>
                <w:rFonts w:eastAsia="Times New Roman"/>
                <w:b/>
                <w:bCs/>
                <w:color w:val="000000"/>
                <w:sz w:val="24"/>
                <w:szCs w:val="24"/>
              </w:rPr>
            </w:pPr>
            <w:r w:rsidRPr="00361A90">
              <w:rPr>
                <w:rFonts w:eastAsia="Times New Roman"/>
                <w:b/>
                <w:bCs/>
                <w:color w:val="000000"/>
                <w:sz w:val="24"/>
                <w:szCs w:val="24"/>
              </w:rPr>
              <w:t>Medium Score</w:t>
            </w:r>
          </w:p>
        </w:tc>
        <w:tc>
          <w:tcPr>
            <w:tcW w:w="3060" w:type="dxa"/>
            <w:tcBorders>
              <w:top w:val="single" w:color="auto" w:sz="4" w:space="0"/>
              <w:left w:val="nil"/>
              <w:bottom w:val="single" w:color="auto" w:sz="4" w:space="0"/>
              <w:right w:val="single" w:color="auto" w:sz="4" w:space="0"/>
            </w:tcBorders>
            <w:shd w:val="clear" w:color="auto" w:fill="B4C6E7"/>
            <w:noWrap/>
            <w:vAlign w:val="bottom"/>
            <w:hideMark/>
          </w:tcPr>
          <w:p w:rsidRPr="00361A90" w:rsidR="00361A90" w:rsidP="00361A90" w:rsidRDefault="00361A90" w14:paraId="06E3280C" w14:textId="77777777">
            <w:pPr>
              <w:widowControl/>
              <w:autoSpaceDE/>
              <w:autoSpaceDN/>
              <w:jc w:val="center"/>
              <w:rPr>
                <w:rFonts w:eastAsia="Times New Roman"/>
                <w:b/>
                <w:bCs/>
                <w:color w:val="000000"/>
                <w:sz w:val="24"/>
                <w:szCs w:val="24"/>
              </w:rPr>
            </w:pPr>
            <w:r w:rsidRPr="00361A90">
              <w:rPr>
                <w:rFonts w:eastAsia="Times New Roman"/>
                <w:b/>
                <w:bCs/>
                <w:color w:val="000000"/>
                <w:sz w:val="24"/>
                <w:szCs w:val="24"/>
              </w:rPr>
              <w:t>Low Score</w:t>
            </w:r>
          </w:p>
        </w:tc>
      </w:tr>
      <w:tr w:rsidRPr="00361A90" w:rsidR="003518CE" w:rsidTr="00B63DFC" w14:paraId="449409A9" w14:textId="77777777">
        <w:trPr>
          <w:trHeight w:val="290"/>
        </w:trPr>
        <w:tc>
          <w:tcPr>
            <w:tcW w:w="1835" w:type="dxa"/>
            <w:tcBorders>
              <w:top w:val="nil"/>
              <w:left w:val="single" w:color="auto" w:sz="4" w:space="0"/>
              <w:bottom w:val="nil"/>
              <w:right w:val="single" w:color="auto" w:sz="4" w:space="0"/>
            </w:tcBorders>
            <w:shd w:val="clear" w:color="auto" w:fill="auto"/>
            <w:noWrap/>
            <w:vAlign w:val="bottom"/>
            <w:hideMark/>
          </w:tcPr>
          <w:p w:rsidRPr="00361A90" w:rsidR="00361A90" w:rsidP="00361A90" w:rsidRDefault="00361A90" w14:paraId="0B97C9A2" w14:textId="77777777">
            <w:pPr>
              <w:widowControl/>
              <w:autoSpaceDE/>
              <w:autoSpaceDN/>
              <w:rPr>
                <w:rFonts w:eastAsia="Times New Roman"/>
                <w:b/>
                <w:bCs/>
                <w:color w:val="000000"/>
              </w:rPr>
            </w:pPr>
            <w:r w:rsidRPr="00361A90">
              <w:rPr>
                <w:rFonts w:eastAsia="Times New Roman"/>
                <w:b/>
                <w:bCs/>
                <w:color w:val="000000"/>
              </w:rPr>
              <w:t>1. Project Description</w:t>
            </w:r>
          </w:p>
        </w:tc>
        <w:tc>
          <w:tcPr>
            <w:tcW w:w="2935" w:type="dxa"/>
            <w:tcBorders>
              <w:top w:val="nil"/>
              <w:left w:val="nil"/>
              <w:bottom w:val="nil"/>
              <w:right w:val="nil"/>
            </w:tcBorders>
            <w:shd w:val="clear" w:color="auto" w:fill="auto"/>
            <w:noWrap/>
            <w:vAlign w:val="bottom"/>
            <w:hideMark/>
          </w:tcPr>
          <w:p w:rsidRPr="00361A90" w:rsidR="00361A90" w:rsidP="00361A90" w:rsidRDefault="0079488E" w14:paraId="591EFFDA" w14:textId="618EF753">
            <w:pPr>
              <w:widowControl/>
              <w:autoSpaceDE/>
              <w:autoSpaceDN/>
              <w:jc w:val="center"/>
              <w:rPr>
                <w:rFonts w:eastAsia="Times New Roman"/>
                <w:b/>
                <w:bCs/>
                <w:color w:val="000000"/>
              </w:rPr>
            </w:pPr>
            <w:r>
              <w:rPr>
                <w:rFonts w:eastAsia="Times New Roman"/>
                <w:b/>
                <w:bCs/>
                <w:color w:val="000000"/>
              </w:rPr>
              <w:t>7</w:t>
            </w:r>
            <w:r w:rsidRPr="00361A90" w:rsidR="00361A90">
              <w:rPr>
                <w:rFonts w:eastAsia="Times New Roman"/>
                <w:b/>
                <w:bCs/>
                <w:color w:val="000000"/>
              </w:rPr>
              <w:t>-</w:t>
            </w:r>
            <w:r>
              <w:rPr>
                <w:rFonts w:eastAsia="Times New Roman"/>
                <w:b/>
                <w:bCs/>
                <w:color w:val="000000"/>
              </w:rPr>
              <w:t>1</w:t>
            </w:r>
            <w:r w:rsidRPr="00361A90" w:rsidR="00361A90">
              <w:rPr>
                <w:rFonts w:eastAsia="Times New Roman"/>
                <w:b/>
                <w:bCs/>
                <w:color w:val="000000"/>
              </w:rPr>
              <w:t>0 points</w:t>
            </w:r>
          </w:p>
        </w:tc>
        <w:tc>
          <w:tcPr>
            <w:tcW w:w="2880" w:type="dxa"/>
            <w:tcBorders>
              <w:top w:val="nil"/>
              <w:left w:val="single" w:color="auto" w:sz="4" w:space="0"/>
              <w:bottom w:val="nil"/>
              <w:right w:val="single" w:color="auto" w:sz="4" w:space="0"/>
            </w:tcBorders>
            <w:shd w:val="clear" w:color="auto" w:fill="auto"/>
            <w:noWrap/>
            <w:vAlign w:val="bottom"/>
            <w:hideMark/>
          </w:tcPr>
          <w:p w:rsidRPr="00361A90" w:rsidR="00361A90" w:rsidP="00361A90" w:rsidRDefault="0079488E" w14:paraId="154A2A49" w14:textId="257117D0">
            <w:pPr>
              <w:widowControl/>
              <w:autoSpaceDE/>
              <w:autoSpaceDN/>
              <w:jc w:val="center"/>
              <w:rPr>
                <w:rFonts w:eastAsia="Times New Roman"/>
                <w:b/>
                <w:bCs/>
                <w:color w:val="000000"/>
              </w:rPr>
            </w:pPr>
            <w:r>
              <w:rPr>
                <w:rFonts w:eastAsia="Times New Roman"/>
                <w:b/>
                <w:bCs/>
                <w:color w:val="000000"/>
              </w:rPr>
              <w:t>3</w:t>
            </w:r>
            <w:r w:rsidRPr="00361A90" w:rsidR="00361A90">
              <w:rPr>
                <w:rFonts w:eastAsia="Times New Roman"/>
                <w:b/>
                <w:bCs/>
                <w:color w:val="000000"/>
              </w:rPr>
              <w:t>-</w:t>
            </w:r>
            <w:r>
              <w:rPr>
                <w:rFonts w:eastAsia="Times New Roman"/>
                <w:b/>
                <w:bCs/>
                <w:color w:val="000000"/>
              </w:rPr>
              <w:t>6</w:t>
            </w:r>
            <w:r w:rsidRPr="00361A90" w:rsidR="00361A90">
              <w:rPr>
                <w:rFonts w:eastAsia="Times New Roman"/>
                <w:b/>
                <w:bCs/>
                <w:color w:val="000000"/>
              </w:rPr>
              <w:t xml:space="preserve"> points</w:t>
            </w:r>
          </w:p>
        </w:tc>
        <w:tc>
          <w:tcPr>
            <w:tcW w:w="3060" w:type="dxa"/>
            <w:tcBorders>
              <w:top w:val="nil"/>
              <w:left w:val="nil"/>
              <w:bottom w:val="nil"/>
              <w:right w:val="single" w:color="auto" w:sz="4" w:space="0"/>
            </w:tcBorders>
            <w:shd w:val="clear" w:color="auto" w:fill="auto"/>
            <w:noWrap/>
            <w:vAlign w:val="bottom"/>
            <w:hideMark/>
          </w:tcPr>
          <w:p w:rsidRPr="00361A90" w:rsidR="00361A90" w:rsidP="00361A90" w:rsidRDefault="00361A90" w14:paraId="5944EF0F" w14:textId="7EAB5ED3">
            <w:pPr>
              <w:widowControl/>
              <w:autoSpaceDE/>
              <w:autoSpaceDN/>
              <w:jc w:val="center"/>
              <w:rPr>
                <w:rFonts w:eastAsia="Times New Roman"/>
                <w:b/>
                <w:bCs/>
                <w:color w:val="000000"/>
              </w:rPr>
            </w:pPr>
            <w:r w:rsidRPr="00361A90">
              <w:rPr>
                <w:rFonts w:eastAsia="Times New Roman"/>
                <w:b/>
                <w:bCs/>
                <w:color w:val="000000"/>
              </w:rPr>
              <w:t>0-</w:t>
            </w:r>
            <w:r w:rsidR="00EC3947">
              <w:rPr>
                <w:rFonts w:eastAsia="Times New Roman"/>
                <w:b/>
                <w:bCs/>
                <w:color w:val="000000"/>
              </w:rPr>
              <w:t>2</w:t>
            </w:r>
            <w:r w:rsidRPr="00361A90">
              <w:rPr>
                <w:rFonts w:eastAsia="Times New Roman"/>
                <w:b/>
                <w:bCs/>
                <w:color w:val="000000"/>
              </w:rPr>
              <w:t xml:space="preserve"> points</w:t>
            </w:r>
          </w:p>
        </w:tc>
      </w:tr>
      <w:tr w:rsidRPr="00361A90" w:rsidR="003518CE" w:rsidTr="00B63DFC" w14:paraId="035EC23C" w14:textId="77777777">
        <w:trPr>
          <w:trHeight w:val="2556"/>
        </w:trPr>
        <w:tc>
          <w:tcPr>
            <w:tcW w:w="1835" w:type="dxa"/>
            <w:tcBorders>
              <w:top w:val="nil"/>
              <w:left w:val="single" w:color="auto" w:sz="4" w:space="0"/>
              <w:bottom w:val="nil"/>
              <w:right w:val="single" w:color="auto" w:sz="4" w:space="0"/>
            </w:tcBorders>
            <w:shd w:val="clear" w:color="auto" w:fill="auto"/>
            <w:vAlign w:val="bottom"/>
            <w:hideMark/>
          </w:tcPr>
          <w:p w:rsidRPr="00361A90" w:rsidR="00361A90" w:rsidP="00361A90" w:rsidRDefault="00361A90" w14:paraId="7E4371DB" w14:textId="77777777">
            <w:pPr>
              <w:widowControl/>
              <w:autoSpaceDE/>
              <w:autoSpaceDN/>
              <w:rPr>
                <w:rFonts w:eastAsia="Times New Roman"/>
                <w:color w:val="000000"/>
              </w:rPr>
            </w:pPr>
            <w:r w:rsidRPr="00361A90">
              <w:rPr>
                <w:rFonts w:eastAsia="Times New Roman"/>
                <w:color w:val="000000"/>
              </w:rPr>
              <w:t> </w:t>
            </w:r>
          </w:p>
        </w:tc>
        <w:tc>
          <w:tcPr>
            <w:tcW w:w="2935" w:type="dxa"/>
            <w:tcBorders>
              <w:top w:val="nil"/>
              <w:left w:val="nil"/>
              <w:bottom w:val="nil"/>
              <w:right w:val="nil"/>
            </w:tcBorders>
            <w:shd w:val="clear" w:color="auto" w:fill="auto"/>
            <w:hideMark/>
          </w:tcPr>
          <w:p w:rsidRPr="00DB128F" w:rsidR="00361A90" w:rsidP="00361A90" w:rsidRDefault="00361A90" w14:paraId="7C73DA1D" w14:textId="77777777">
            <w:pPr>
              <w:widowControl/>
              <w:autoSpaceDE/>
              <w:autoSpaceDN/>
              <w:rPr>
                <w:rFonts w:eastAsia="Times New Roman"/>
                <w:color w:val="000000"/>
              </w:rPr>
            </w:pPr>
          </w:p>
          <w:p w:rsidRPr="00DB128F" w:rsidR="00361A90" w:rsidP="00361A90" w:rsidRDefault="00361A90" w14:paraId="0383789C" w14:textId="77777777">
            <w:pPr>
              <w:widowControl/>
              <w:autoSpaceDE/>
              <w:autoSpaceDN/>
              <w:rPr>
                <w:rFonts w:eastAsia="Times New Roman"/>
                <w:color w:val="000000"/>
              </w:rPr>
            </w:pPr>
            <w:r w:rsidRPr="00DB128F">
              <w:rPr>
                <w:rFonts w:eastAsia="Times New Roman"/>
                <w:color w:val="000000"/>
              </w:rPr>
              <w:t>Clearly defined purpose and goals. Paints clear picture of what project is trying to achieve and how it will be accomplished. Links to Cohesive Strategy and/or State Forest Action Plan goals and strategies</w:t>
            </w:r>
          </w:p>
          <w:p w:rsidRPr="00DB128F" w:rsidR="00361A90" w:rsidP="00361A90" w:rsidRDefault="00361A90" w14:paraId="65B6A5B4" w14:textId="77777777">
            <w:pPr>
              <w:widowControl/>
              <w:autoSpaceDE/>
              <w:autoSpaceDN/>
              <w:rPr>
                <w:rFonts w:eastAsia="Times New Roman"/>
                <w:color w:val="000000"/>
              </w:rPr>
            </w:pPr>
          </w:p>
        </w:tc>
        <w:tc>
          <w:tcPr>
            <w:tcW w:w="2880" w:type="dxa"/>
            <w:tcBorders>
              <w:top w:val="nil"/>
              <w:left w:val="single" w:color="auto" w:sz="4" w:space="0"/>
              <w:bottom w:val="nil"/>
              <w:right w:val="single" w:color="auto" w:sz="4" w:space="0"/>
            </w:tcBorders>
            <w:shd w:val="clear" w:color="auto" w:fill="auto"/>
            <w:hideMark/>
          </w:tcPr>
          <w:p w:rsidRPr="00DB128F" w:rsidR="00361A90" w:rsidP="00361A90" w:rsidRDefault="00361A90" w14:paraId="2AFFCA9A" w14:textId="77777777">
            <w:pPr>
              <w:widowControl/>
              <w:autoSpaceDE/>
              <w:autoSpaceDN/>
              <w:rPr>
                <w:rFonts w:eastAsia="Times New Roman"/>
                <w:color w:val="000000"/>
              </w:rPr>
            </w:pPr>
          </w:p>
          <w:p w:rsidRPr="00DB128F" w:rsidR="00361A90" w:rsidP="00361A90" w:rsidRDefault="00361A90" w14:paraId="320C321D" w14:textId="77777777">
            <w:pPr>
              <w:widowControl/>
              <w:autoSpaceDE/>
              <w:autoSpaceDN/>
              <w:rPr>
                <w:rFonts w:eastAsia="Times New Roman"/>
                <w:color w:val="000000"/>
              </w:rPr>
            </w:pPr>
            <w:r w:rsidRPr="00DB128F">
              <w:rPr>
                <w:rFonts w:eastAsia="Times New Roman"/>
                <w:color w:val="000000"/>
              </w:rPr>
              <w:t>Project described in general, but misses one or two elements that would clarify goal and intent. Outlines project well but does not clearly address risk or hazard. Mentions Cohesive Strategy or State Forest Action plan only cursory</w:t>
            </w:r>
          </w:p>
        </w:tc>
        <w:tc>
          <w:tcPr>
            <w:tcW w:w="3060" w:type="dxa"/>
            <w:tcBorders>
              <w:top w:val="nil"/>
              <w:left w:val="nil"/>
              <w:bottom w:val="nil"/>
              <w:right w:val="single" w:color="auto" w:sz="4" w:space="0"/>
            </w:tcBorders>
            <w:shd w:val="clear" w:color="auto" w:fill="auto"/>
            <w:hideMark/>
          </w:tcPr>
          <w:p w:rsidRPr="00DB128F" w:rsidR="00361A90" w:rsidP="00361A90" w:rsidRDefault="00361A90" w14:paraId="18EB56E8" w14:textId="77777777">
            <w:pPr>
              <w:widowControl/>
              <w:autoSpaceDE/>
              <w:autoSpaceDN/>
              <w:rPr>
                <w:rFonts w:eastAsia="Times New Roman"/>
                <w:color w:val="000000"/>
              </w:rPr>
            </w:pPr>
          </w:p>
          <w:p w:rsidRPr="00DB128F" w:rsidR="00361A90" w:rsidP="00361A90" w:rsidRDefault="00361A90" w14:paraId="1771C9FE" w14:textId="77777777">
            <w:pPr>
              <w:widowControl/>
              <w:autoSpaceDE/>
              <w:autoSpaceDN/>
              <w:rPr>
                <w:rFonts w:eastAsia="Times New Roman"/>
                <w:color w:val="000000"/>
              </w:rPr>
            </w:pPr>
            <w:r w:rsidRPr="00DB128F">
              <w:rPr>
                <w:rFonts w:eastAsia="Times New Roman"/>
                <w:color w:val="000000"/>
              </w:rPr>
              <w:t>Weak description of purpose of project or how it will protect community. Unclear on how it will be accomplished. No linkage to Cohesive Strategy or State Forest Action Plan.</w:t>
            </w:r>
          </w:p>
        </w:tc>
      </w:tr>
      <w:tr w:rsidRPr="00361A90" w:rsidR="003518CE" w:rsidTr="00B63DFC" w14:paraId="2F4828E6" w14:textId="77777777">
        <w:trPr>
          <w:trHeight w:val="290"/>
        </w:trPr>
        <w:tc>
          <w:tcPr>
            <w:tcW w:w="1835" w:type="dxa"/>
            <w:tcBorders>
              <w:top w:val="single" w:color="auto" w:sz="4" w:space="0"/>
              <w:left w:val="single" w:color="auto" w:sz="4" w:space="0"/>
              <w:bottom w:val="nil"/>
              <w:right w:val="single" w:color="auto" w:sz="4" w:space="0"/>
            </w:tcBorders>
            <w:shd w:val="clear" w:color="auto" w:fill="auto"/>
            <w:noWrap/>
            <w:vAlign w:val="bottom"/>
            <w:hideMark/>
          </w:tcPr>
          <w:p w:rsidRPr="00361A90" w:rsidR="00361A90" w:rsidP="00361A90" w:rsidRDefault="00361A90" w14:paraId="654E2AAC" w14:textId="77777777">
            <w:pPr>
              <w:widowControl/>
              <w:autoSpaceDE/>
              <w:autoSpaceDN/>
              <w:rPr>
                <w:rFonts w:eastAsia="Times New Roman"/>
                <w:b/>
                <w:bCs/>
                <w:color w:val="000000"/>
              </w:rPr>
            </w:pPr>
            <w:r w:rsidRPr="00361A90">
              <w:rPr>
                <w:rFonts w:eastAsia="Times New Roman"/>
                <w:b/>
                <w:bCs/>
                <w:color w:val="000000"/>
              </w:rPr>
              <w:t>2. Budget</w:t>
            </w:r>
          </w:p>
        </w:tc>
        <w:tc>
          <w:tcPr>
            <w:tcW w:w="2935" w:type="dxa"/>
            <w:tcBorders>
              <w:top w:val="single" w:color="auto" w:sz="4" w:space="0"/>
              <w:left w:val="nil"/>
              <w:bottom w:val="nil"/>
              <w:right w:val="nil"/>
            </w:tcBorders>
            <w:shd w:val="clear" w:color="auto" w:fill="auto"/>
            <w:vAlign w:val="bottom"/>
            <w:hideMark/>
          </w:tcPr>
          <w:p w:rsidRPr="00361A90" w:rsidR="00361A90" w:rsidP="00361A90" w:rsidRDefault="00361A90" w14:paraId="02C7EF24" w14:textId="77777777">
            <w:pPr>
              <w:widowControl/>
              <w:autoSpaceDE/>
              <w:autoSpaceDN/>
              <w:jc w:val="center"/>
              <w:rPr>
                <w:rFonts w:eastAsia="Times New Roman"/>
                <w:b/>
                <w:bCs/>
                <w:color w:val="000000"/>
              </w:rPr>
            </w:pPr>
            <w:r w:rsidRPr="00361A90">
              <w:rPr>
                <w:rFonts w:eastAsia="Times New Roman"/>
                <w:b/>
                <w:bCs/>
                <w:color w:val="000000"/>
              </w:rPr>
              <w:t>7-10 points</w:t>
            </w:r>
          </w:p>
        </w:tc>
        <w:tc>
          <w:tcPr>
            <w:tcW w:w="2880" w:type="dxa"/>
            <w:tcBorders>
              <w:top w:val="single" w:color="auto" w:sz="4" w:space="0"/>
              <w:left w:val="single" w:color="auto" w:sz="4" w:space="0"/>
              <w:bottom w:val="nil"/>
              <w:right w:val="single" w:color="auto" w:sz="4" w:space="0"/>
            </w:tcBorders>
            <w:shd w:val="clear" w:color="auto" w:fill="auto"/>
            <w:vAlign w:val="bottom"/>
            <w:hideMark/>
          </w:tcPr>
          <w:p w:rsidRPr="00361A90" w:rsidR="00361A90" w:rsidP="00361A90" w:rsidRDefault="00361A90" w14:paraId="4B2DE5B6" w14:textId="77777777">
            <w:pPr>
              <w:widowControl/>
              <w:autoSpaceDE/>
              <w:autoSpaceDN/>
              <w:jc w:val="center"/>
              <w:rPr>
                <w:rFonts w:eastAsia="Times New Roman"/>
                <w:b/>
                <w:bCs/>
                <w:color w:val="000000"/>
              </w:rPr>
            </w:pPr>
            <w:r w:rsidRPr="00361A90">
              <w:rPr>
                <w:rFonts w:eastAsia="Times New Roman"/>
                <w:b/>
                <w:bCs/>
                <w:color w:val="000000"/>
              </w:rPr>
              <w:t>3-6 points</w:t>
            </w:r>
          </w:p>
        </w:tc>
        <w:tc>
          <w:tcPr>
            <w:tcW w:w="3060" w:type="dxa"/>
            <w:tcBorders>
              <w:top w:val="single" w:color="auto" w:sz="4" w:space="0"/>
              <w:left w:val="nil"/>
              <w:bottom w:val="nil"/>
              <w:right w:val="single" w:color="auto" w:sz="4" w:space="0"/>
            </w:tcBorders>
            <w:shd w:val="clear" w:color="auto" w:fill="auto"/>
            <w:vAlign w:val="bottom"/>
            <w:hideMark/>
          </w:tcPr>
          <w:p w:rsidRPr="00361A90" w:rsidR="00361A90" w:rsidP="00361A90" w:rsidRDefault="00361A90" w14:paraId="3AD24259" w14:textId="77777777">
            <w:pPr>
              <w:widowControl/>
              <w:autoSpaceDE/>
              <w:autoSpaceDN/>
              <w:jc w:val="center"/>
              <w:rPr>
                <w:rFonts w:eastAsia="Times New Roman"/>
                <w:b/>
                <w:bCs/>
                <w:color w:val="000000"/>
              </w:rPr>
            </w:pPr>
            <w:r w:rsidRPr="00361A90">
              <w:rPr>
                <w:rFonts w:eastAsia="Times New Roman"/>
                <w:b/>
                <w:bCs/>
                <w:color w:val="000000"/>
              </w:rPr>
              <w:t>0-2 points</w:t>
            </w:r>
          </w:p>
        </w:tc>
      </w:tr>
      <w:tr w:rsidRPr="00361A90" w:rsidR="003518CE" w:rsidTr="00B63DFC" w14:paraId="78B07813" w14:textId="77777777">
        <w:trPr>
          <w:trHeight w:val="2355"/>
        </w:trPr>
        <w:tc>
          <w:tcPr>
            <w:tcW w:w="1835" w:type="dxa"/>
            <w:tcBorders>
              <w:top w:val="nil"/>
              <w:left w:val="single" w:color="auto" w:sz="4" w:space="0"/>
              <w:bottom w:val="nil"/>
              <w:right w:val="single" w:color="auto" w:sz="4" w:space="0"/>
            </w:tcBorders>
            <w:shd w:val="clear" w:color="auto" w:fill="auto"/>
            <w:noWrap/>
            <w:vAlign w:val="bottom"/>
            <w:hideMark/>
          </w:tcPr>
          <w:p w:rsidRPr="00361A90" w:rsidR="00361A90" w:rsidP="00361A90" w:rsidRDefault="00361A90" w14:paraId="7E55CDDA" w14:textId="77777777">
            <w:pPr>
              <w:widowControl/>
              <w:autoSpaceDE/>
              <w:autoSpaceDN/>
              <w:rPr>
                <w:rFonts w:eastAsia="Times New Roman"/>
                <w:color w:val="000000"/>
              </w:rPr>
            </w:pPr>
            <w:r w:rsidRPr="00361A90">
              <w:rPr>
                <w:rFonts w:eastAsia="Times New Roman"/>
                <w:color w:val="000000"/>
              </w:rPr>
              <w:t> </w:t>
            </w:r>
          </w:p>
        </w:tc>
        <w:tc>
          <w:tcPr>
            <w:tcW w:w="2935" w:type="dxa"/>
            <w:tcBorders>
              <w:top w:val="nil"/>
              <w:left w:val="nil"/>
              <w:bottom w:val="nil"/>
              <w:right w:val="nil"/>
            </w:tcBorders>
            <w:shd w:val="clear" w:color="auto" w:fill="auto"/>
            <w:hideMark/>
          </w:tcPr>
          <w:p w:rsidRPr="00361A90" w:rsidR="00361A90" w:rsidP="00361A90" w:rsidRDefault="00361A90" w14:paraId="3CC71D48" w14:textId="77777777">
            <w:pPr>
              <w:widowControl/>
              <w:autoSpaceDE/>
              <w:autoSpaceDN/>
              <w:rPr>
                <w:rFonts w:eastAsia="Times New Roman"/>
                <w:color w:val="000000"/>
              </w:rPr>
            </w:pPr>
          </w:p>
          <w:p w:rsidRPr="00361A90" w:rsidR="00361A90" w:rsidP="00361A90" w:rsidRDefault="00361A90" w14:paraId="3DBB1B03" w14:textId="77777777">
            <w:pPr>
              <w:widowControl/>
              <w:autoSpaceDE/>
              <w:autoSpaceDN/>
              <w:rPr>
                <w:rFonts w:eastAsia="Times New Roman"/>
                <w:color w:val="000000"/>
              </w:rPr>
            </w:pPr>
            <w:r w:rsidRPr="00361A90">
              <w:rPr>
                <w:rFonts w:eastAsia="Times New Roman"/>
                <w:color w:val="000000"/>
              </w:rPr>
              <w:t xml:space="preserve">Budget is complete, easy to understand, and budget items are clearly labeled. Narrative provides clear and concise explanation of each budget line item and its function within the project. </w:t>
            </w:r>
          </w:p>
          <w:p w:rsidRPr="00361A90" w:rsidR="00361A90" w:rsidP="00361A90" w:rsidRDefault="00361A90" w14:paraId="4E082359" w14:textId="77777777">
            <w:pPr>
              <w:widowControl/>
              <w:autoSpaceDE/>
              <w:autoSpaceDN/>
              <w:jc w:val="center"/>
              <w:rPr>
                <w:rFonts w:eastAsia="Times New Roman"/>
                <w:color w:val="000000"/>
              </w:rPr>
            </w:pPr>
          </w:p>
        </w:tc>
        <w:tc>
          <w:tcPr>
            <w:tcW w:w="2880" w:type="dxa"/>
            <w:tcBorders>
              <w:top w:val="nil"/>
              <w:left w:val="single" w:color="auto" w:sz="4" w:space="0"/>
              <w:bottom w:val="nil"/>
              <w:right w:val="single" w:color="auto" w:sz="4" w:space="0"/>
            </w:tcBorders>
            <w:shd w:val="clear" w:color="auto" w:fill="auto"/>
            <w:hideMark/>
          </w:tcPr>
          <w:p w:rsidRPr="00361A90" w:rsidR="00361A90" w:rsidP="00361A90" w:rsidRDefault="00361A90" w14:paraId="2940DE55" w14:textId="77777777">
            <w:pPr>
              <w:widowControl/>
              <w:autoSpaceDE/>
              <w:autoSpaceDN/>
              <w:rPr>
                <w:rFonts w:eastAsia="Times New Roman"/>
                <w:color w:val="000000"/>
              </w:rPr>
            </w:pPr>
          </w:p>
          <w:p w:rsidRPr="00361A90" w:rsidR="00361A90" w:rsidP="00361A90" w:rsidRDefault="00361A90" w14:paraId="389E23EB" w14:textId="77777777">
            <w:pPr>
              <w:widowControl/>
              <w:autoSpaceDE/>
              <w:autoSpaceDN/>
              <w:rPr>
                <w:rFonts w:eastAsia="Times New Roman"/>
                <w:color w:val="000000"/>
              </w:rPr>
            </w:pPr>
            <w:r w:rsidRPr="00361A90">
              <w:rPr>
                <w:rFonts w:eastAsia="Times New Roman"/>
                <w:color w:val="000000"/>
              </w:rPr>
              <w:t xml:space="preserve">Budget items are present and detailed, but one or more budget line items lacks explanation and function within project description. </w:t>
            </w:r>
          </w:p>
        </w:tc>
        <w:tc>
          <w:tcPr>
            <w:tcW w:w="3060" w:type="dxa"/>
            <w:tcBorders>
              <w:top w:val="nil"/>
              <w:left w:val="nil"/>
              <w:bottom w:val="nil"/>
              <w:right w:val="single" w:color="auto" w:sz="4" w:space="0"/>
            </w:tcBorders>
            <w:shd w:val="clear" w:color="auto" w:fill="auto"/>
            <w:hideMark/>
          </w:tcPr>
          <w:p w:rsidRPr="00361A90" w:rsidR="00361A90" w:rsidP="00361A90" w:rsidRDefault="00361A90" w14:paraId="25D4BB53" w14:textId="77777777">
            <w:pPr>
              <w:widowControl/>
              <w:autoSpaceDE/>
              <w:autoSpaceDN/>
              <w:rPr>
                <w:rFonts w:eastAsia="Times New Roman"/>
                <w:color w:val="000000"/>
              </w:rPr>
            </w:pPr>
          </w:p>
          <w:p w:rsidRPr="00361A90" w:rsidR="00361A90" w:rsidP="00361A90" w:rsidRDefault="00361A90" w14:paraId="6D232788" w14:textId="77777777">
            <w:pPr>
              <w:widowControl/>
              <w:autoSpaceDE/>
              <w:autoSpaceDN/>
              <w:rPr>
                <w:rFonts w:eastAsia="Times New Roman"/>
                <w:color w:val="000000"/>
              </w:rPr>
            </w:pPr>
            <w:r w:rsidRPr="00361A90">
              <w:rPr>
                <w:rFonts w:eastAsia="Times New Roman"/>
                <w:color w:val="000000"/>
              </w:rPr>
              <w:t xml:space="preserve">Major errors in budget calculations. Expenditures and budget line-item functions are unclear. Poorly written. </w:t>
            </w:r>
          </w:p>
        </w:tc>
      </w:tr>
      <w:tr w:rsidRPr="00361A90" w:rsidR="003518CE" w:rsidTr="00B63DFC" w14:paraId="7A923CA1" w14:textId="77777777">
        <w:trPr>
          <w:trHeight w:val="290"/>
        </w:trPr>
        <w:tc>
          <w:tcPr>
            <w:tcW w:w="1835" w:type="dxa"/>
            <w:tcBorders>
              <w:top w:val="single" w:color="auto" w:sz="4" w:space="0"/>
              <w:left w:val="single" w:color="auto" w:sz="4" w:space="0"/>
              <w:bottom w:val="nil"/>
              <w:right w:val="single" w:color="auto" w:sz="4" w:space="0"/>
            </w:tcBorders>
            <w:shd w:val="clear" w:color="auto" w:fill="auto"/>
            <w:noWrap/>
            <w:vAlign w:val="bottom"/>
            <w:hideMark/>
          </w:tcPr>
          <w:p w:rsidRPr="00361A90" w:rsidR="00361A90" w:rsidP="00361A90" w:rsidRDefault="00361A90" w14:paraId="24FB71DB" w14:textId="77777777">
            <w:pPr>
              <w:widowControl/>
              <w:autoSpaceDE/>
              <w:autoSpaceDN/>
              <w:rPr>
                <w:rFonts w:eastAsia="Times New Roman"/>
                <w:b/>
                <w:bCs/>
                <w:color w:val="000000"/>
              </w:rPr>
            </w:pPr>
            <w:r w:rsidRPr="00361A90">
              <w:rPr>
                <w:rFonts w:eastAsia="Times New Roman"/>
                <w:b/>
                <w:bCs/>
                <w:color w:val="000000"/>
              </w:rPr>
              <w:t>3. Accomplishments</w:t>
            </w:r>
          </w:p>
        </w:tc>
        <w:tc>
          <w:tcPr>
            <w:tcW w:w="2935" w:type="dxa"/>
            <w:tcBorders>
              <w:top w:val="single" w:color="auto" w:sz="4" w:space="0"/>
              <w:left w:val="nil"/>
              <w:bottom w:val="nil"/>
              <w:right w:val="nil"/>
            </w:tcBorders>
            <w:shd w:val="clear" w:color="auto" w:fill="auto"/>
            <w:vAlign w:val="bottom"/>
            <w:hideMark/>
          </w:tcPr>
          <w:p w:rsidRPr="00361A90" w:rsidR="00361A90" w:rsidP="00361A90" w:rsidRDefault="00361A90" w14:paraId="5D4BA943" w14:textId="77777777">
            <w:pPr>
              <w:widowControl/>
              <w:autoSpaceDE/>
              <w:autoSpaceDN/>
              <w:jc w:val="center"/>
              <w:rPr>
                <w:rFonts w:eastAsia="Times New Roman"/>
                <w:b/>
                <w:bCs/>
                <w:color w:val="000000"/>
              </w:rPr>
            </w:pPr>
            <w:r w:rsidRPr="00361A90">
              <w:rPr>
                <w:rFonts w:eastAsia="Times New Roman"/>
                <w:b/>
                <w:bCs/>
                <w:color w:val="000000"/>
              </w:rPr>
              <w:t>7-10 points</w:t>
            </w:r>
          </w:p>
        </w:tc>
        <w:tc>
          <w:tcPr>
            <w:tcW w:w="2880" w:type="dxa"/>
            <w:tcBorders>
              <w:top w:val="single" w:color="auto" w:sz="4" w:space="0"/>
              <w:left w:val="single" w:color="auto" w:sz="4" w:space="0"/>
              <w:bottom w:val="nil"/>
              <w:right w:val="single" w:color="auto" w:sz="4" w:space="0"/>
            </w:tcBorders>
            <w:shd w:val="clear" w:color="auto" w:fill="auto"/>
            <w:vAlign w:val="bottom"/>
            <w:hideMark/>
          </w:tcPr>
          <w:p w:rsidRPr="00361A90" w:rsidR="00361A90" w:rsidP="00361A90" w:rsidRDefault="00361A90" w14:paraId="3AA94CDA" w14:textId="77777777">
            <w:pPr>
              <w:widowControl/>
              <w:autoSpaceDE/>
              <w:autoSpaceDN/>
              <w:jc w:val="center"/>
              <w:rPr>
                <w:rFonts w:eastAsia="Times New Roman"/>
                <w:b/>
                <w:bCs/>
                <w:color w:val="000000"/>
              </w:rPr>
            </w:pPr>
            <w:r w:rsidRPr="00361A90">
              <w:rPr>
                <w:rFonts w:eastAsia="Times New Roman"/>
                <w:b/>
                <w:bCs/>
                <w:color w:val="000000"/>
              </w:rPr>
              <w:t>3-6 points</w:t>
            </w:r>
          </w:p>
        </w:tc>
        <w:tc>
          <w:tcPr>
            <w:tcW w:w="3060" w:type="dxa"/>
            <w:tcBorders>
              <w:top w:val="single" w:color="auto" w:sz="4" w:space="0"/>
              <w:left w:val="nil"/>
              <w:bottom w:val="nil"/>
              <w:right w:val="single" w:color="auto" w:sz="4" w:space="0"/>
            </w:tcBorders>
            <w:shd w:val="clear" w:color="auto" w:fill="auto"/>
            <w:vAlign w:val="bottom"/>
            <w:hideMark/>
          </w:tcPr>
          <w:p w:rsidRPr="00361A90" w:rsidR="00361A90" w:rsidP="00361A90" w:rsidRDefault="00361A90" w14:paraId="0BF6150D" w14:textId="77777777">
            <w:pPr>
              <w:widowControl/>
              <w:autoSpaceDE/>
              <w:autoSpaceDN/>
              <w:jc w:val="center"/>
              <w:rPr>
                <w:rFonts w:eastAsia="Times New Roman"/>
                <w:b/>
                <w:bCs/>
                <w:color w:val="000000"/>
              </w:rPr>
            </w:pPr>
            <w:r w:rsidRPr="00361A90">
              <w:rPr>
                <w:rFonts w:eastAsia="Times New Roman"/>
                <w:b/>
                <w:bCs/>
                <w:color w:val="000000"/>
              </w:rPr>
              <w:t>0-2 points</w:t>
            </w:r>
          </w:p>
        </w:tc>
      </w:tr>
      <w:tr w:rsidRPr="00361A90" w:rsidR="003518CE" w:rsidTr="00B63DFC" w14:paraId="3894C7D6" w14:textId="77777777">
        <w:trPr>
          <w:trHeight w:val="1500"/>
        </w:trPr>
        <w:tc>
          <w:tcPr>
            <w:tcW w:w="1835" w:type="dxa"/>
            <w:tcBorders>
              <w:top w:val="nil"/>
              <w:left w:val="single" w:color="auto" w:sz="4" w:space="0"/>
              <w:bottom w:val="nil"/>
              <w:right w:val="single" w:color="auto" w:sz="4" w:space="0"/>
            </w:tcBorders>
            <w:shd w:val="clear" w:color="auto" w:fill="auto"/>
            <w:noWrap/>
            <w:vAlign w:val="bottom"/>
            <w:hideMark/>
          </w:tcPr>
          <w:p w:rsidRPr="00361A90" w:rsidR="00361A90" w:rsidP="00361A90" w:rsidRDefault="00361A90" w14:paraId="572CF36F" w14:textId="77777777">
            <w:pPr>
              <w:widowControl/>
              <w:autoSpaceDE/>
              <w:autoSpaceDN/>
              <w:rPr>
                <w:rFonts w:eastAsia="Times New Roman"/>
                <w:color w:val="000000"/>
              </w:rPr>
            </w:pPr>
            <w:r w:rsidRPr="00361A90">
              <w:rPr>
                <w:rFonts w:eastAsia="Times New Roman"/>
                <w:color w:val="000000"/>
              </w:rPr>
              <w:lastRenderedPageBreak/>
              <w:t> </w:t>
            </w:r>
          </w:p>
        </w:tc>
        <w:tc>
          <w:tcPr>
            <w:tcW w:w="2935" w:type="dxa"/>
            <w:tcBorders>
              <w:top w:val="nil"/>
              <w:left w:val="nil"/>
              <w:bottom w:val="nil"/>
              <w:right w:val="nil"/>
            </w:tcBorders>
            <w:shd w:val="clear" w:color="auto" w:fill="auto"/>
            <w:hideMark/>
          </w:tcPr>
          <w:p w:rsidRPr="00361A90" w:rsidR="00361A90" w:rsidP="00361A90" w:rsidRDefault="00361A90" w14:paraId="7283C868" w14:textId="77777777">
            <w:pPr>
              <w:widowControl/>
              <w:autoSpaceDE/>
              <w:autoSpaceDN/>
              <w:rPr>
                <w:rFonts w:eastAsia="Times New Roman"/>
                <w:color w:val="000000"/>
              </w:rPr>
            </w:pPr>
          </w:p>
          <w:p w:rsidRPr="00361A90" w:rsidR="00361A90" w:rsidP="00361A90" w:rsidRDefault="00361A90" w14:paraId="44AC2AE0" w14:textId="77777777">
            <w:pPr>
              <w:widowControl/>
              <w:autoSpaceDE/>
              <w:autoSpaceDN/>
              <w:rPr>
                <w:rFonts w:eastAsia="Times New Roman"/>
                <w:color w:val="000000"/>
              </w:rPr>
            </w:pPr>
            <w:r w:rsidRPr="00361A90">
              <w:rPr>
                <w:rFonts w:eastAsia="Times New Roman"/>
                <w:color w:val="000000"/>
              </w:rPr>
              <w:t>Compelling, clear and concise description of qualitative and quantitative outcomes. Measures are specific, achievable and clear.</w:t>
            </w:r>
          </w:p>
          <w:p w:rsidRPr="00361A90" w:rsidR="00361A90" w:rsidP="00361A90" w:rsidRDefault="00361A90" w14:paraId="1BF5BF33" w14:textId="77777777">
            <w:pPr>
              <w:widowControl/>
              <w:autoSpaceDE/>
              <w:autoSpaceDN/>
              <w:rPr>
                <w:rFonts w:eastAsia="Times New Roman"/>
                <w:color w:val="000000"/>
              </w:rPr>
            </w:pPr>
          </w:p>
          <w:p w:rsidRPr="00361A90" w:rsidR="00361A90" w:rsidP="00361A90" w:rsidRDefault="00361A90" w14:paraId="3DB4C99D" w14:textId="77777777">
            <w:pPr>
              <w:widowControl/>
              <w:autoSpaceDE/>
              <w:autoSpaceDN/>
              <w:rPr>
                <w:rFonts w:eastAsia="Times New Roman"/>
                <w:color w:val="000000"/>
              </w:rPr>
            </w:pPr>
          </w:p>
        </w:tc>
        <w:tc>
          <w:tcPr>
            <w:tcW w:w="2880" w:type="dxa"/>
            <w:tcBorders>
              <w:top w:val="nil"/>
              <w:left w:val="single" w:color="auto" w:sz="4" w:space="0"/>
              <w:bottom w:val="nil"/>
              <w:right w:val="single" w:color="auto" w:sz="4" w:space="0"/>
            </w:tcBorders>
            <w:shd w:val="clear" w:color="auto" w:fill="auto"/>
            <w:hideMark/>
          </w:tcPr>
          <w:p w:rsidRPr="00361A90" w:rsidR="00361A90" w:rsidP="00361A90" w:rsidRDefault="00361A90" w14:paraId="5BA76DD1" w14:textId="77777777">
            <w:pPr>
              <w:widowControl/>
              <w:autoSpaceDE/>
              <w:autoSpaceDN/>
              <w:rPr>
                <w:rFonts w:eastAsia="Times New Roman"/>
                <w:color w:val="000000"/>
              </w:rPr>
            </w:pPr>
          </w:p>
          <w:p w:rsidRPr="00361A90" w:rsidR="00361A90" w:rsidP="00361A90" w:rsidRDefault="00361A90" w14:paraId="412CC657" w14:textId="77777777">
            <w:pPr>
              <w:widowControl/>
              <w:autoSpaceDE/>
              <w:autoSpaceDN/>
              <w:rPr>
                <w:rFonts w:eastAsia="Times New Roman"/>
                <w:color w:val="000000"/>
              </w:rPr>
            </w:pPr>
            <w:r w:rsidRPr="00361A90">
              <w:rPr>
                <w:rFonts w:eastAsia="Times New Roman"/>
                <w:color w:val="000000"/>
              </w:rPr>
              <w:t>Description of how outcomes will achieve one or more objectives of grant. Outcomes are commensurate with budget</w:t>
            </w:r>
          </w:p>
        </w:tc>
        <w:tc>
          <w:tcPr>
            <w:tcW w:w="3060" w:type="dxa"/>
            <w:tcBorders>
              <w:top w:val="nil"/>
              <w:left w:val="nil"/>
              <w:bottom w:val="nil"/>
              <w:right w:val="single" w:color="auto" w:sz="4" w:space="0"/>
            </w:tcBorders>
            <w:shd w:val="clear" w:color="auto" w:fill="auto"/>
            <w:hideMark/>
          </w:tcPr>
          <w:p w:rsidRPr="00361A90" w:rsidR="00361A90" w:rsidP="00361A90" w:rsidRDefault="00361A90" w14:paraId="6DC1C228" w14:textId="77777777">
            <w:pPr>
              <w:widowControl/>
              <w:autoSpaceDE/>
              <w:autoSpaceDN/>
              <w:rPr>
                <w:rFonts w:eastAsia="Times New Roman"/>
                <w:color w:val="000000"/>
              </w:rPr>
            </w:pPr>
          </w:p>
          <w:p w:rsidRPr="00361A90" w:rsidR="00361A90" w:rsidP="00361A90" w:rsidRDefault="00361A90" w14:paraId="3D426E78" w14:textId="77777777">
            <w:pPr>
              <w:widowControl/>
              <w:autoSpaceDE/>
              <w:autoSpaceDN/>
              <w:rPr>
                <w:rFonts w:eastAsia="Times New Roman"/>
                <w:color w:val="000000"/>
              </w:rPr>
            </w:pPr>
            <w:r w:rsidRPr="00361A90">
              <w:rPr>
                <w:rFonts w:eastAsia="Times New Roman"/>
                <w:color w:val="000000"/>
              </w:rPr>
              <w:t>Weak description, or lack of clarity for measures. Outcomes are not commensurate with budget.</w:t>
            </w:r>
          </w:p>
        </w:tc>
      </w:tr>
      <w:tr w:rsidRPr="00361A90" w:rsidR="003518CE" w:rsidTr="00B63DFC" w14:paraId="65C74355" w14:textId="77777777">
        <w:trPr>
          <w:trHeight w:val="290"/>
        </w:trPr>
        <w:tc>
          <w:tcPr>
            <w:tcW w:w="1835" w:type="dxa"/>
            <w:tcBorders>
              <w:top w:val="single" w:color="auto" w:sz="4" w:space="0"/>
              <w:left w:val="single" w:color="auto" w:sz="4" w:space="0"/>
              <w:bottom w:val="nil"/>
              <w:right w:val="single" w:color="auto" w:sz="4" w:space="0"/>
            </w:tcBorders>
            <w:shd w:val="clear" w:color="auto" w:fill="auto"/>
            <w:noWrap/>
            <w:vAlign w:val="bottom"/>
            <w:hideMark/>
          </w:tcPr>
          <w:p w:rsidRPr="00361A90" w:rsidR="00361A90" w:rsidP="00361A90" w:rsidRDefault="00361A90" w14:paraId="3EC33934" w14:textId="77777777">
            <w:pPr>
              <w:widowControl/>
              <w:autoSpaceDE/>
              <w:autoSpaceDN/>
              <w:rPr>
                <w:rFonts w:eastAsia="Times New Roman"/>
                <w:b/>
                <w:bCs/>
                <w:color w:val="000000"/>
              </w:rPr>
            </w:pPr>
            <w:r w:rsidRPr="00361A90">
              <w:rPr>
                <w:rFonts w:eastAsia="Times New Roman"/>
                <w:b/>
                <w:bCs/>
                <w:color w:val="000000"/>
              </w:rPr>
              <w:t>4. Collaboration</w:t>
            </w:r>
          </w:p>
        </w:tc>
        <w:tc>
          <w:tcPr>
            <w:tcW w:w="2935" w:type="dxa"/>
            <w:tcBorders>
              <w:top w:val="single" w:color="auto" w:sz="4" w:space="0"/>
              <w:left w:val="nil"/>
              <w:bottom w:val="nil"/>
              <w:right w:val="nil"/>
            </w:tcBorders>
            <w:shd w:val="clear" w:color="auto" w:fill="auto"/>
            <w:vAlign w:val="bottom"/>
            <w:hideMark/>
          </w:tcPr>
          <w:p w:rsidRPr="00361A90" w:rsidR="00361A90" w:rsidP="00361A90" w:rsidRDefault="00361A90" w14:paraId="62765F46" w14:textId="77777777">
            <w:pPr>
              <w:widowControl/>
              <w:autoSpaceDE/>
              <w:autoSpaceDN/>
              <w:jc w:val="center"/>
              <w:rPr>
                <w:rFonts w:eastAsia="Times New Roman"/>
                <w:b/>
                <w:bCs/>
                <w:color w:val="000000"/>
              </w:rPr>
            </w:pPr>
            <w:r w:rsidRPr="00361A90">
              <w:rPr>
                <w:rFonts w:eastAsia="Times New Roman"/>
                <w:b/>
                <w:bCs/>
                <w:color w:val="000000"/>
              </w:rPr>
              <w:t>7-10 points</w:t>
            </w:r>
          </w:p>
        </w:tc>
        <w:tc>
          <w:tcPr>
            <w:tcW w:w="2880" w:type="dxa"/>
            <w:tcBorders>
              <w:top w:val="single" w:color="auto" w:sz="4" w:space="0"/>
              <w:left w:val="single" w:color="auto" w:sz="4" w:space="0"/>
              <w:bottom w:val="nil"/>
              <w:right w:val="single" w:color="auto" w:sz="4" w:space="0"/>
            </w:tcBorders>
            <w:shd w:val="clear" w:color="auto" w:fill="auto"/>
            <w:vAlign w:val="bottom"/>
            <w:hideMark/>
          </w:tcPr>
          <w:p w:rsidRPr="00361A90" w:rsidR="00361A90" w:rsidP="00361A90" w:rsidRDefault="00361A90" w14:paraId="7231E308" w14:textId="77777777">
            <w:pPr>
              <w:widowControl/>
              <w:autoSpaceDE/>
              <w:autoSpaceDN/>
              <w:jc w:val="center"/>
              <w:rPr>
                <w:rFonts w:eastAsia="Times New Roman"/>
                <w:b/>
                <w:bCs/>
                <w:color w:val="000000"/>
              </w:rPr>
            </w:pPr>
            <w:r w:rsidRPr="00361A90">
              <w:rPr>
                <w:rFonts w:eastAsia="Times New Roman"/>
                <w:b/>
                <w:bCs/>
                <w:color w:val="000000"/>
              </w:rPr>
              <w:t>3-6 points</w:t>
            </w:r>
          </w:p>
        </w:tc>
        <w:tc>
          <w:tcPr>
            <w:tcW w:w="3060" w:type="dxa"/>
            <w:tcBorders>
              <w:top w:val="single" w:color="auto" w:sz="4" w:space="0"/>
              <w:left w:val="nil"/>
              <w:bottom w:val="nil"/>
              <w:right w:val="single" w:color="auto" w:sz="4" w:space="0"/>
            </w:tcBorders>
            <w:shd w:val="clear" w:color="auto" w:fill="auto"/>
            <w:vAlign w:val="bottom"/>
            <w:hideMark/>
          </w:tcPr>
          <w:p w:rsidRPr="00361A90" w:rsidR="00361A90" w:rsidP="00361A90" w:rsidRDefault="00361A90" w14:paraId="7EDFAB9B" w14:textId="77777777">
            <w:pPr>
              <w:widowControl/>
              <w:autoSpaceDE/>
              <w:autoSpaceDN/>
              <w:jc w:val="center"/>
              <w:rPr>
                <w:rFonts w:eastAsia="Times New Roman"/>
                <w:b/>
                <w:bCs/>
                <w:color w:val="000000"/>
              </w:rPr>
            </w:pPr>
            <w:r w:rsidRPr="00361A90">
              <w:rPr>
                <w:rFonts w:eastAsia="Times New Roman"/>
                <w:b/>
                <w:bCs/>
                <w:color w:val="000000"/>
              </w:rPr>
              <w:t>0-2 points</w:t>
            </w:r>
          </w:p>
        </w:tc>
      </w:tr>
      <w:tr w:rsidRPr="00361A90" w:rsidR="003518CE" w:rsidTr="00B63DFC" w14:paraId="3A869598" w14:textId="77777777">
        <w:trPr>
          <w:trHeight w:val="56"/>
        </w:trPr>
        <w:tc>
          <w:tcPr>
            <w:tcW w:w="1835" w:type="dxa"/>
            <w:tcBorders>
              <w:top w:val="nil"/>
              <w:left w:val="single" w:color="auto" w:sz="4" w:space="0"/>
              <w:bottom w:val="nil"/>
              <w:right w:val="single" w:color="auto" w:sz="4" w:space="0"/>
            </w:tcBorders>
            <w:shd w:val="clear" w:color="auto" w:fill="auto"/>
            <w:noWrap/>
            <w:vAlign w:val="bottom"/>
            <w:hideMark/>
          </w:tcPr>
          <w:p w:rsidRPr="00361A90" w:rsidR="00361A90" w:rsidP="00361A90" w:rsidRDefault="00361A90" w14:paraId="286EEE9E" w14:textId="77777777">
            <w:pPr>
              <w:widowControl/>
              <w:autoSpaceDE/>
              <w:autoSpaceDN/>
              <w:rPr>
                <w:rFonts w:eastAsia="Times New Roman"/>
                <w:color w:val="000000"/>
              </w:rPr>
            </w:pPr>
            <w:r w:rsidRPr="00361A90">
              <w:rPr>
                <w:rFonts w:eastAsia="Times New Roman"/>
                <w:color w:val="000000"/>
              </w:rPr>
              <w:t> </w:t>
            </w:r>
          </w:p>
        </w:tc>
        <w:tc>
          <w:tcPr>
            <w:tcW w:w="2935" w:type="dxa"/>
            <w:tcBorders>
              <w:top w:val="nil"/>
              <w:left w:val="nil"/>
              <w:bottom w:val="nil"/>
              <w:right w:val="nil"/>
            </w:tcBorders>
            <w:shd w:val="clear" w:color="auto" w:fill="auto"/>
            <w:hideMark/>
          </w:tcPr>
          <w:p w:rsidRPr="00361A90" w:rsidR="00361A90" w:rsidP="00361A90" w:rsidRDefault="00361A90" w14:paraId="42C4FBF7" w14:textId="77777777">
            <w:pPr>
              <w:widowControl/>
              <w:autoSpaceDE/>
              <w:autoSpaceDN/>
              <w:rPr>
                <w:rFonts w:eastAsia="Times New Roman"/>
                <w:color w:val="000000"/>
              </w:rPr>
            </w:pPr>
          </w:p>
          <w:p w:rsidRPr="00361A90" w:rsidR="00361A90" w:rsidP="00361A90" w:rsidRDefault="00361A90" w14:paraId="1A030108" w14:textId="77777777">
            <w:pPr>
              <w:widowControl/>
              <w:autoSpaceDE/>
              <w:autoSpaceDN/>
              <w:rPr>
                <w:rFonts w:eastAsia="Times New Roman"/>
                <w:color w:val="000000"/>
              </w:rPr>
            </w:pPr>
            <w:r w:rsidRPr="00361A90">
              <w:rPr>
                <w:rFonts w:eastAsia="Times New Roman"/>
                <w:color w:val="000000"/>
              </w:rPr>
              <w:t>Demonstrates strong collaboration with, and commitment by, partners. High coordination with other entities. Cross boundary collaboration</w:t>
            </w:r>
          </w:p>
          <w:p w:rsidRPr="00361A90" w:rsidR="00361A90" w:rsidP="00361A90" w:rsidRDefault="00361A90" w14:paraId="004B62A2" w14:textId="77777777">
            <w:pPr>
              <w:widowControl/>
              <w:autoSpaceDE/>
              <w:autoSpaceDN/>
              <w:rPr>
                <w:rFonts w:eastAsia="Times New Roman"/>
                <w:color w:val="000000"/>
              </w:rPr>
            </w:pPr>
          </w:p>
        </w:tc>
        <w:tc>
          <w:tcPr>
            <w:tcW w:w="2880" w:type="dxa"/>
            <w:tcBorders>
              <w:top w:val="nil"/>
              <w:left w:val="single" w:color="auto" w:sz="4" w:space="0"/>
              <w:bottom w:val="nil"/>
              <w:right w:val="single" w:color="auto" w:sz="4" w:space="0"/>
            </w:tcBorders>
            <w:shd w:val="clear" w:color="auto" w:fill="auto"/>
            <w:hideMark/>
          </w:tcPr>
          <w:p w:rsidRPr="00361A90" w:rsidR="00361A90" w:rsidP="00361A90" w:rsidRDefault="00361A90" w14:paraId="67138258" w14:textId="77777777">
            <w:pPr>
              <w:widowControl/>
              <w:autoSpaceDE/>
              <w:autoSpaceDN/>
              <w:rPr>
                <w:rFonts w:eastAsia="Times New Roman"/>
                <w:color w:val="000000"/>
              </w:rPr>
            </w:pPr>
          </w:p>
          <w:p w:rsidRPr="00361A90" w:rsidR="00361A90" w:rsidP="00361A90" w:rsidRDefault="00361A90" w14:paraId="727C4B39" w14:textId="77777777">
            <w:pPr>
              <w:widowControl/>
              <w:autoSpaceDE/>
              <w:autoSpaceDN/>
              <w:rPr>
                <w:rFonts w:eastAsia="Times New Roman"/>
                <w:color w:val="000000"/>
              </w:rPr>
            </w:pPr>
            <w:r w:rsidRPr="00361A90">
              <w:rPr>
                <w:rFonts w:eastAsia="Times New Roman"/>
                <w:color w:val="000000"/>
              </w:rPr>
              <w:t>Limited to moderate coordination with partners. Demonstrates some, but not strong, commitment by partners.</w:t>
            </w:r>
          </w:p>
        </w:tc>
        <w:tc>
          <w:tcPr>
            <w:tcW w:w="3060" w:type="dxa"/>
            <w:tcBorders>
              <w:top w:val="nil"/>
              <w:left w:val="nil"/>
              <w:bottom w:val="nil"/>
              <w:right w:val="single" w:color="auto" w:sz="4" w:space="0"/>
            </w:tcBorders>
            <w:shd w:val="clear" w:color="auto" w:fill="auto"/>
            <w:hideMark/>
          </w:tcPr>
          <w:p w:rsidRPr="00361A90" w:rsidR="00361A90" w:rsidP="00361A90" w:rsidRDefault="00361A90" w14:paraId="255ECF75" w14:textId="77777777">
            <w:pPr>
              <w:widowControl/>
              <w:autoSpaceDE/>
              <w:autoSpaceDN/>
              <w:rPr>
                <w:rFonts w:eastAsia="Times New Roman"/>
                <w:color w:val="000000"/>
              </w:rPr>
            </w:pPr>
          </w:p>
          <w:p w:rsidRPr="00361A90" w:rsidR="00361A90" w:rsidP="00361A90" w:rsidRDefault="00361A90" w14:paraId="414977D2" w14:textId="77777777">
            <w:pPr>
              <w:widowControl/>
              <w:autoSpaceDE/>
              <w:autoSpaceDN/>
              <w:rPr>
                <w:rFonts w:eastAsia="Times New Roman"/>
                <w:color w:val="000000"/>
              </w:rPr>
            </w:pPr>
            <w:r w:rsidRPr="00361A90">
              <w:rPr>
                <w:rFonts w:eastAsia="Times New Roman"/>
                <w:color w:val="000000"/>
              </w:rPr>
              <w:t>A simple assertion, or very little or no meaningful collaboration. Little to no coordination with neighboring entities or complementary programs</w:t>
            </w:r>
          </w:p>
        </w:tc>
      </w:tr>
      <w:tr w:rsidRPr="00361A90" w:rsidR="003518CE" w:rsidTr="00B63DFC" w14:paraId="1437CD56" w14:textId="77777777">
        <w:trPr>
          <w:trHeight w:val="300"/>
        </w:trPr>
        <w:tc>
          <w:tcPr>
            <w:tcW w:w="1835" w:type="dxa"/>
            <w:tcBorders>
              <w:top w:val="single" w:color="auto" w:sz="4" w:space="0"/>
              <w:left w:val="single" w:color="auto" w:sz="4" w:space="0"/>
              <w:bottom w:val="nil"/>
              <w:right w:val="single" w:color="auto" w:sz="4" w:space="0"/>
            </w:tcBorders>
            <w:shd w:val="clear" w:color="auto" w:fill="auto"/>
            <w:noWrap/>
            <w:hideMark/>
          </w:tcPr>
          <w:p w:rsidRPr="00361A90" w:rsidR="00361A90" w:rsidP="00361A90" w:rsidRDefault="00361A90" w14:paraId="5825CE0C" w14:textId="77777777">
            <w:pPr>
              <w:widowControl/>
              <w:autoSpaceDE/>
              <w:autoSpaceDN/>
              <w:rPr>
                <w:rFonts w:eastAsia="Times New Roman"/>
                <w:b/>
                <w:bCs/>
                <w:color w:val="000000"/>
              </w:rPr>
            </w:pPr>
            <w:r w:rsidRPr="00361A90">
              <w:rPr>
                <w:rFonts w:eastAsia="Times New Roman"/>
                <w:b/>
                <w:bCs/>
                <w:color w:val="000000"/>
              </w:rPr>
              <w:t>5. Landscape Impacts</w:t>
            </w:r>
          </w:p>
        </w:tc>
        <w:tc>
          <w:tcPr>
            <w:tcW w:w="2935" w:type="dxa"/>
            <w:tcBorders>
              <w:top w:val="single" w:color="auto" w:sz="4" w:space="0"/>
              <w:left w:val="nil"/>
              <w:bottom w:val="nil"/>
              <w:right w:val="nil"/>
            </w:tcBorders>
            <w:shd w:val="clear" w:color="auto" w:fill="auto"/>
            <w:vAlign w:val="bottom"/>
            <w:hideMark/>
          </w:tcPr>
          <w:p w:rsidRPr="00361A90" w:rsidR="00361A90" w:rsidP="00361A90" w:rsidRDefault="00361A90" w14:paraId="3D5E766E" w14:textId="77777777">
            <w:pPr>
              <w:widowControl/>
              <w:autoSpaceDE/>
              <w:autoSpaceDN/>
              <w:jc w:val="center"/>
              <w:rPr>
                <w:rFonts w:eastAsia="Times New Roman"/>
                <w:b/>
                <w:bCs/>
                <w:color w:val="000000"/>
              </w:rPr>
            </w:pPr>
            <w:r w:rsidRPr="00361A90">
              <w:rPr>
                <w:rFonts w:eastAsia="Times New Roman"/>
                <w:b/>
                <w:bCs/>
                <w:color w:val="000000"/>
              </w:rPr>
              <w:t>7-10 points</w:t>
            </w:r>
          </w:p>
          <w:p w:rsidRPr="00361A90" w:rsidR="00361A90" w:rsidP="00361A90" w:rsidRDefault="00361A90" w14:paraId="6BF22C28" w14:textId="77777777">
            <w:pPr>
              <w:widowControl/>
              <w:autoSpaceDE/>
              <w:autoSpaceDN/>
              <w:jc w:val="center"/>
              <w:rPr>
                <w:rFonts w:eastAsia="Times New Roman"/>
                <w:b/>
                <w:bCs/>
                <w:color w:val="000000"/>
              </w:rPr>
            </w:pPr>
          </w:p>
        </w:tc>
        <w:tc>
          <w:tcPr>
            <w:tcW w:w="2880" w:type="dxa"/>
            <w:tcBorders>
              <w:top w:val="single" w:color="auto" w:sz="4" w:space="0"/>
              <w:left w:val="single" w:color="auto" w:sz="4" w:space="0"/>
              <w:bottom w:val="nil"/>
              <w:right w:val="single" w:color="auto" w:sz="4" w:space="0"/>
            </w:tcBorders>
            <w:shd w:val="clear" w:color="auto" w:fill="auto"/>
            <w:vAlign w:val="bottom"/>
            <w:hideMark/>
          </w:tcPr>
          <w:p w:rsidRPr="00361A90" w:rsidR="00361A90" w:rsidP="00361A90" w:rsidRDefault="00361A90" w14:paraId="4494DE56" w14:textId="77777777">
            <w:pPr>
              <w:widowControl/>
              <w:autoSpaceDE/>
              <w:autoSpaceDN/>
              <w:jc w:val="center"/>
              <w:rPr>
                <w:rFonts w:eastAsia="Times New Roman"/>
                <w:b/>
                <w:bCs/>
                <w:color w:val="000000"/>
              </w:rPr>
            </w:pPr>
            <w:r w:rsidRPr="00361A90">
              <w:rPr>
                <w:rFonts w:eastAsia="Times New Roman"/>
                <w:b/>
                <w:bCs/>
                <w:color w:val="000000"/>
              </w:rPr>
              <w:t>3-6 points</w:t>
            </w:r>
          </w:p>
          <w:p w:rsidRPr="00361A90" w:rsidR="00361A90" w:rsidP="00361A90" w:rsidRDefault="00361A90" w14:paraId="1E2260FC" w14:textId="77777777">
            <w:pPr>
              <w:widowControl/>
              <w:autoSpaceDE/>
              <w:autoSpaceDN/>
              <w:jc w:val="center"/>
              <w:rPr>
                <w:rFonts w:eastAsia="Times New Roman"/>
                <w:b/>
                <w:bCs/>
                <w:color w:val="000000"/>
              </w:rPr>
            </w:pPr>
          </w:p>
        </w:tc>
        <w:tc>
          <w:tcPr>
            <w:tcW w:w="3060" w:type="dxa"/>
            <w:tcBorders>
              <w:top w:val="single" w:color="auto" w:sz="4" w:space="0"/>
              <w:left w:val="nil"/>
              <w:bottom w:val="nil"/>
              <w:right w:val="single" w:color="auto" w:sz="4" w:space="0"/>
            </w:tcBorders>
            <w:shd w:val="clear" w:color="auto" w:fill="auto"/>
            <w:vAlign w:val="bottom"/>
            <w:hideMark/>
          </w:tcPr>
          <w:p w:rsidRPr="00361A90" w:rsidR="00361A90" w:rsidP="00361A90" w:rsidRDefault="00361A90" w14:paraId="27EF71EC" w14:textId="77777777">
            <w:pPr>
              <w:widowControl/>
              <w:autoSpaceDE/>
              <w:autoSpaceDN/>
              <w:jc w:val="center"/>
              <w:rPr>
                <w:rFonts w:eastAsia="Times New Roman"/>
                <w:b/>
                <w:bCs/>
                <w:color w:val="000000"/>
              </w:rPr>
            </w:pPr>
            <w:r w:rsidRPr="00361A90">
              <w:rPr>
                <w:rFonts w:eastAsia="Times New Roman"/>
                <w:b/>
                <w:bCs/>
                <w:color w:val="000000"/>
              </w:rPr>
              <w:t>0-2 points</w:t>
            </w:r>
          </w:p>
          <w:p w:rsidRPr="00361A90" w:rsidR="00361A90" w:rsidP="00361A90" w:rsidRDefault="00361A90" w14:paraId="27F2446D" w14:textId="77777777">
            <w:pPr>
              <w:widowControl/>
              <w:autoSpaceDE/>
              <w:autoSpaceDN/>
              <w:jc w:val="center"/>
              <w:rPr>
                <w:rFonts w:eastAsia="Times New Roman"/>
                <w:b/>
                <w:bCs/>
                <w:color w:val="000000"/>
              </w:rPr>
            </w:pPr>
          </w:p>
        </w:tc>
      </w:tr>
      <w:tr w:rsidRPr="00361A90" w:rsidR="003518CE" w:rsidTr="00B63DFC" w14:paraId="3868AA4B" w14:textId="77777777">
        <w:trPr>
          <w:trHeight w:val="2490"/>
        </w:trPr>
        <w:tc>
          <w:tcPr>
            <w:tcW w:w="1835" w:type="dxa"/>
            <w:tcBorders>
              <w:top w:val="nil"/>
              <w:left w:val="single" w:color="auto" w:sz="4" w:space="0"/>
              <w:bottom w:val="nil"/>
              <w:right w:val="single" w:color="auto" w:sz="4" w:space="0"/>
            </w:tcBorders>
            <w:shd w:val="clear" w:color="auto" w:fill="auto"/>
            <w:noWrap/>
            <w:vAlign w:val="bottom"/>
            <w:hideMark/>
          </w:tcPr>
          <w:p w:rsidRPr="00361A90" w:rsidR="00361A90" w:rsidP="00361A90" w:rsidRDefault="00361A90" w14:paraId="3BCD1783" w14:textId="77777777">
            <w:pPr>
              <w:widowControl/>
              <w:autoSpaceDE/>
              <w:autoSpaceDN/>
              <w:rPr>
                <w:rFonts w:eastAsia="Times New Roman"/>
                <w:color w:val="000000"/>
              </w:rPr>
            </w:pPr>
          </w:p>
        </w:tc>
        <w:tc>
          <w:tcPr>
            <w:tcW w:w="2935" w:type="dxa"/>
            <w:tcBorders>
              <w:top w:val="nil"/>
              <w:left w:val="nil"/>
              <w:bottom w:val="nil"/>
              <w:right w:val="nil"/>
            </w:tcBorders>
            <w:shd w:val="clear" w:color="auto" w:fill="auto"/>
            <w:hideMark/>
          </w:tcPr>
          <w:p w:rsidRPr="00361A90" w:rsidR="00361A90" w:rsidP="00361A90" w:rsidRDefault="00361A90" w14:paraId="460BCA11" w14:textId="77777777">
            <w:pPr>
              <w:widowControl/>
              <w:autoSpaceDE/>
              <w:autoSpaceDN/>
              <w:rPr>
                <w:rFonts w:eastAsia="Times New Roman"/>
                <w:color w:val="000000"/>
              </w:rPr>
            </w:pPr>
            <w:r w:rsidRPr="00361A90">
              <w:rPr>
                <w:rFonts w:eastAsia="Times New Roman"/>
                <w:color w:val="000000"/>
              </w:rPr>
              <w:t xml:space="preserve">Clearly demonstrates forethought given to project location, orientation and/or scope/magnitude of positive impact on a landscape and/or community beyond the defined project area. </w:t>
            </w:r>
          </w:p>
        </w:tc>
        <w:tc>
          <w:tcPr>
            <w:tcW w:w="2880" w:type="dxa"/>
            <w:tcBorders>
              <w:top w:val="nil"/>
              <w:left w:val="single" w:color="auto" w:sz="4" w:space="0"/>
              <w:bottom w:val="nil"/>
              <w:right w:val="single" w:color="auto" w:sz="4" w:space="0"/>
            </w:tcBorders>
            <w:shd w:val="clear" w:color="auto" w:fill="auto"/>
            <w:hideMark/>
          </w:tcPr>
          <w:p w:rsidRPr="00361A90" w:rsidR="00361A90" w:rsidP="00361A90" w:rsidRDefault="00361A90" w14:paraId="4D53C0F9" w14:textId="77777777">
            <w:pPr>
              <w:widowControl/>
              <w:autoSpaceDE/>
              <w:autoSpaceDN/>
              <w:rPr>
                <w:rFonts w:eastAsia="Times New Roman"/>
                <w:color w:val="000000"/>
              </w:rPr>
            </w:pPr>
            <w:r w:rsidRPr="00361A90">
              <w:rPr>
                <w:rFonts w:eastAsia="Times New Roman"/>
                <w:color w:val="000000"/>
              </w:rPr>
              <w:t>Landscape level activities or community reach are described in general or other nearby projects are listed, but it is not clear how or why the project complements directly at a landscape or community level.</w:t>
            </w:r>
          </w:p>
        </w:tc>
        <w:tc>
          <w:tcPr>
            <w:tcW w:w="3060" w:type="dxa"/>
            <w:tcBorders>
              <w:top w:val="nil"/>
              <w:left w:val="nil"/>
              <w:bottom w:val="nil"/>
              <w:right w:val="single" w:color="auto" w:sz="4" w:space="0"/>
            </w:tcBorders>
            <w:shd w:val="clear" w:color="auto" w:fill="auto"/>
            <w:hideMark/>
          </w:tcPr>
          <w:p w:rsidRPr="00361A90" w:rsidR="00361A90" w:rsidP="00361A90" w:rsidRDefault="00361A90" w14:paraId="211EDF49" w14:textId="77777777">
            <w:pPr>
              <w:widowControl/>
              <w:autoSpaceDE/>
              <w:autoSpaceDN/>
              <w:rPr>
                <w:rFonts w:eastAsia="Times New Roman"/>
                <w:color w:val="000000"/>
              </w:rPr>
            </w:pPr>
            <w:r w:rsidRPr="00361A90">
              <w:rPr>
                <w:rFonts w:eastAsia="Times New Roman"/>
                <w:color w:val="000000"/>
              </w:rPr>
              <w:t>Narrative not clearly written; key descriptions of landscape community level activities, and overall project impact are absent.</w:t>
            </w:r>
          </w:p>
        </w:tc>
      </w:tr>
      <w:tr w:rsidRPr="00361A90" w:rsidR="003518CE" w:rsidTr="00B63DFC" w14:paraId="546171E6" w14:textId="77777777">
        <w:trPr>
          <w:trHeight w:val="290"/>
        </w:trPr>
        <w:tc>
          <w:tcPr>
            <w:tcW w:w="1835" w:type="dxa"/>
            <w:tcBorders>
              <w:top w:val="single" w:color="auto" w:sz="4" w:space="0"/>
              <w:left w:val="single" w:color="auto" w:sz="4" w:space="0"/>
              <w:bottom w:val="nil"/>
              <w:right w:val="single" w:color="auto" w:sz="4" w:space="0"/>
            </w:tcBorders>
            <w:shd w:val="clear" w:color="auto" w:fill="auto"/>
            <w:noWrap/>
            <w:vAlign w:val="bottom"/>
            <w:hideMark/>
          </w:tcPr>
          <w:p w:rsidRPr="00361A90" w:rsidR="00361A90" w:rsidP="00361A90" w:rsidRDefault="00361A90" w14:paraId="2259D09F" w14:textId="77777777">
            <w:pPr>
              <w:widowControl/>
              <w:autoSpaceDE/>
              <w:autoSpaceDN/>
              <w:rPr>
                <w:rFonts w:eastAsia="Times New Roman"/>
                <w:b/>
                <w:bCs/>
                <w:color w:val="000000"/>
              </w:rPr>
            </w:pPr>
            <w:r w:rsidRPr="00361A90">
              <w:rPr>
                <w:rFonts w:eastAsia="Times New Roman"/>
                <w:b/>
                <w:bCs/>
                <w:color w:val="000000"/>
              </w:rPr>
              <w:t>6. Project Sustainability</w:t>
            </w:r>
          </w:p>
        </w:tc>
        <w:tc>
          <w:tcPr>
            <w:tcW w:w="2935" w:type="dxa"/>
            <w:tcBorders>
              <w:top w:val="single" w:color="auto" w:sz="4" w:space="0"/>
              <w:left w:val="nil"/>
              <w:bottom w:val="nil"/>
              <w:right w:val="nil"/>
            </w:tcBorders>
            <w:shd w:val="clear" w:color="auto" w:fill="auto"/>
            <w:vAlign w:val="bottom"/>
            <w:hideMark/>
          </w:tcPr>
          <w:p w:rsidRPr="00361A90" w:rsidR="00361A90" w:rsidP="00361A90" w:rsidRDefault="00361A90" w14:paraId="6AA52147" w14:textId="77777777">
            <w:pPr>
              <w:widowControl/>
              <w:autoSpaceDE/>
              <w:autoSpaceDN/>
              <w:jc w:val="center"/>
              <w:rPr>
                <w:rFonts w:eastAsia="Times New Roman"/>
                <w:b/>
                <w:bCs/>
                <w:color w:val="000000"/>
              </w:rPr>
            </w:pPr>
            <w:r w:rsidRPr="00361A90">
              <w:rPr>
                <w:rFonts w:eastAsia="Times New Roman"/>
                <w:b/>
                <w:bCs/>
                <w:color w:val="000000"/>
              </w:rPr>
              <w:t>7-10 points</w:t>
            </w:r>
          </w:p>
          <w:p w:rsidRPr="00361A90" w:rsidR="00361A90" w:rsidP="00361A90" w:rsidRDefault="00361A90" w14:paraId="5BFA7F80" w14:textId="77777777">
            <w:pPr>
              <w:widowControl/>
              <w:autoSpaceDE/>
              <w:autoSpaceDN/>
              <w:jc w:val="center"/>
              <w:rPr>
                <w:rFonts w:eastAsia="Times New Roman"/>
                <w:b/>
                <w:bCs/>
                <w:color w:val="000000"/>
              </w:rPr>
            </w:pPr>
          </w:p>
        </w:tc>
        <w:tc>
          <w:tcPr>
            <w:tcW w:w="2880" w:type="dxa"/>
            <w:tcBorders>
              <w:top w:val="single" w:color="auto" w:sz="4" w:space="0"/>
              <w:left w:val="single" w:color="auto" w:sz="4" w:space="0"/>
              <w:bottom w:val="nil"/>
              <w:right w:val="single" w:color="auto" w:sz="4" w:space="0"/>
            </w:tcBorders>
            <w:shd w:val="clear" w:color="auto" w:fill="auto"/>
            <w:vAlign w:val="bottom"/>
            <w:hideMark/>
          </w:tcPr>
          <w:p w:rsidRPr="00361A90" w:rsidR="00361A90" w:rsidP="00361A90" w:rsidRDefault="00361A90" w14:paraId="33FA421E" w14:textId="77777777">
            <w:pPr>
              <w:widowControl/>
              <w:autoSpaceDE/>
              <w:autoSpaceDN/>
              <w:jc w:val="center"/>
              <w:rPr>
                <w:rFonts w:eastAsia="Times New Roman"/>
                <w:b/>
                <w:bCs/>
                <w:color w:val="000000"/>
              </w:rPr>
            </w:pPr>
            <w:r w:rsidRPr="00361A90">
              <w:rPr>
                <w:rFonts w:eastAsia="Times New Roman"/>
                <w:b/>
                <w:bCs/>
                <w:color w:val="000000"/>
              </w:rPr>
              <w:t>3-6 points</w:t>
            </w:r>
          </w:p>
          <w:p w:rsidRPr="00361A90" w:rsidR="00361A90" w:rsidP="00361A90" w:rsidRDefault="00361A90" w14:paraId="22C752F7" w14:textId="77777777">
            <w:pPr>
              <w:widowControl/>
              <w:autoSpaceDE/>
              <w:autoSpaceDN/>
              <w:jc w:val="center"/>
              <w:rPr>
                <w:rFonts w:eastAsia="Times New Roman"/>
                <w:b/>
                <w:bCs/>
                <w:color w:val="000000"/>
              </w:rPr>
            </w:pPr>
          </w:p>
        </w:tc>
        <w:tc>
          <w:tcPr>
            <w:tcW w:w="3060" w:type="dxa"/>
            <w:tcBorders>
              <w:top w:val="single" w:color="auto" w:sz="4" w:space="0"/>
              <w:left w:val="nil"/>
              <w:bottom w:val="nil"/>
              <w:right w:val="single" w:color="auto" w:sz="4" w:space="0"/>
            </w:tcBorders>
            <w:shd w:val="clear" w:color="auto" w:fill="auto"/>
            <w:vAlign w:val="bottom"/>
            <w:hideMark/>
          </w:tcPr>
          <w:p w:rsidRPr="00361A90" w:rsidR="00361A90" w:rsidP="00361A90" w:rsidRDefault="00361A90" w14:paraId="53C68DF1" w14:textId="77777777">
            <w:pPr>
              <w:widowControl/>
              <w:autoSpaceDE/>
              <w:autoSpaceDN/>
              <w:jc w:val="center"/>
              <w:rPr>
                <w:rFonts w:eastAsia="Times New Roman"/>
                <w:b/>
                <w:bCs/>
                <w:color w:val="000000"/>
              </w:rPr>
            </w:pPr>
            <w:r w:rsidRPr="00361A90">
              <w:rPr>
                <w:rFonts w:eastAsia="Times New Roman"/>
                <w:b/>
                <w:bCs/>
                <w:color w:val="000000"/>
              </w:rPr>
              <w:t>0-2 points</w:t>
            </w:r>
          </w:p>
          <w:p w:rsidRPr="00361A90" w:rsidR="00361A90" w:rsidP="00361A90" w:rsidRDefault="00361A90" w14:paraId="034049F2" w14:textId="77777777">
            <w:pPr>
              <w:widowControl/>
              <w:autoSpaceDE/>
              <w:autoSpaceDN/>
              <w:jc w:val="center"/>
              <w:rPr>
                <w:rFonts w:eastAsia="Times New Roman"/>
                <w:b/>
                <w:bCs/>
                <w:color w:val="000000"/>
              </w:rPr>
            </w:pPr>
          </w:p>
        </w:tc>
      </w:tr>
      <w:tr w:rsidRPr="00361A90" w:rsidR="003518CE" w:rsidTr="00B63DFC" w14:paraId="5F853BEF" w14:textId="77777777">
        <w:trPr>
          <w:trHeight w:val="3045"/>
        </w:trPr>
        <w:tc>
          <w:tcPr>
            <w:tcW w:w="1835" w:type="dxa"/>
            <w:tcBorders>
              <w:top w:val="nil"/>
              <w:left w:val="single" w:color="auto" w:sz="4" w:space="0"/>
              <w:bottom w:val="nil"/>
              <w:right w:val="single" w:color="auto" w:sz="4" w:space="0"/>
            </w:tcBorders>
            <w:shd w:val="clear" w:color="auto" w:fill="auto"/>
            <w:noWrap/>
            <w:vAlign w:val="bottom"/>
            <w:hideMark/>
          </w:tcPr>
          <w:p w:rsidRPr="00361A90" w:rsidR="00361A90" w:rsidP="00361A90" w:rsidRDefault="00361A90" w14:paraId="395B6C1C" w14:textId="77777777">
            <w:pPr>
              <w:widowControl/>
              <w:autoSpaceDE/>
              <w:autoSpaceDN/>
              <w:rPr>
                <w:rFonts w:eastAsia="Times New Roman"/>
                <w:color w:val="000000"/>
              </w:rPr>
            </w:pPr>
            <w:r w:rsidRPr="00361A90">
              <w:rPr>
                <w:rFonts w:eastAsia="Times New Roman"/>
                <w:color w:val="000000"/>
              </w:rPr>
              <w:t> </w:t>
            </w:r>
          </w:p>
        </w:tc>
        <w:tc>
          <w:tcPr>
            <w:tcW w:w="2935" w:type="dxa"/>
            <w:tcBorders>
              <w:top w:val="nil"/>
              <w:left w:val="nil"/>
              <w:bottom w:val="nil"/>
              <w:right w:val="nil"/>
            </w:tcBorders>
            <w:shd w:val="clear" w:color="auto" w:fill="auto"/>
            <w:hideMark/>
          </w:tcPr>
          <w:p w:rsidRPr="00361A90" w:rsidR="00361A90" w:rsidP="00361A90" w:rsidRDefault="00361A90" w14:paraId="034F39B4" w14:textId="77777777">
            <w:pPr>
              <w:widowControl/>
              <w:autoSpaceDE/>
              <w:autoSpaceDN/>
              <w:rPr>
                <w:rFonts w:eastAsia="Times New Roman"/>
                <w:color w:val="000000"/>
              </w:rPr>
            </w:pPr>
            <w:r w:rsidRPr="00361A90">
              <w:rPr>
                <w:rFonts w:eastAsia="Times New Roman"/>
                <w:color w:val="000000"/>
              </w:rPr>
              <w:t xml:space="preserve">Application well-written and clearly shows that items described have been planned in advance and/or have had past success. Describes who is responsible for maintenance, duration, and if any processes or long-term plans are in place to support the project after grant funding is expended. </w:t>
            </w:r>
          </w:p>
        </w:tc>
        <w:tc>
          <w:tcPr>
            <w:tcW w:w="2880" w:type="dxa"/>
            <w:tcBorders>
              <w:top w:val="nil"/>
              <w:left w:val="single" w:color="auto" w:sz="4" w:space="0"/>
              <w:bottom w:val="nil"/>
              <w:right w:val="single" w:color="auto" w:sz="4" w:space="0"/>
            </w:tcBorders>
            <w:shd w:val="clear" w:color="auto" w:fill="auto"/>
            <w:hideMark/>
          </w:tcPr>
          <w:p w:rsidRPr="00361A90" w:rsidR="00361A90" w:rsidP="00361A90" w:rsidRDefault="00361A90" w14:paraId="11656577" w14:textId="77777777">
            <w:pPr>
              <w:widowControl/>
              <w:autoSpaceDE/>
              <w:autoSpaceDN/>
              <w:rPr>
                <w:rFonts w:eastAsia="Times New Roman"/>
                <w:color w:val="000000"/>
              </w:rPr>
            </w:pPr>
            <w:r w:rsidRPr="00361A90">
              <w:rPr>
                <w:rFonts w:eastAsia="Times New Roman"/>
                <w:color w:val="000000"/>
              </w:rPr>
              <w:t>Missing key details or specificity of how project will be maintained beyond life of grant, but is otherwise well written, detailed, and descriptive.</w:t>
            </w:r>
          </w:p>
        </w:tc>
        <w:tc>
          <w:tcPr>
            <w:tcW w:w="3060" w:type="dxa"/>
            <w:tcBorders>
              <w:top w:val="nil"/>
              <w:left w:val="nil"/>
              <w:bottom w:val="nil"/>
              <w:right w:val="single" w:color="auto" w:sz="4" w:space="0"/>
            </w:tcBorders>
            <w:shd w:val="clear" w:color="auto" w:fill="auto"/>
            <w:hideMark/>
          </w:tcPr>
          <w:p w:rsidRPr="00361A90" w:rsidR="00361A90" w:rsidP="00361A90" w:rsidRDefault="00361A90" w14:paraId="79F24D1D" w14:textId="77777777">
            <w:pPr>
              <w:widowControl/>
              <w:autoSpaceDE/>
              <w:autoSpaceDN/>
              <w:rPr>
                <w:rFonts w:eastAsia="Times New Roman"/>
                <w:color w:val="000000"/>
              </w:rPr>
            </w:pPr>
            <w:r w:rsidRPr="00361A90">
              <w:rPr>
                <w:rFonts w:eastAsia="Times New Roman"/>
                <w:color w:val="000000"/>
              </w:rPr>
              <w:t>Omits multiple details on how project will be sustained, and/or is poorly detailed and unclear.  No mention of how project will provide benefit beyond the life of the grant</w:t>
            </w:r>
          </w:p>
        </w:tc>
      </w:tr>
      <w:tr w:rsidRPr="00361A90" w:rsidR="003518CE" w:rsidTr="00B63DFC" w14:paraId="19FC2CF0" w14:textId="77777777">
        <w:trPr>
          <w:trHeight w:val="290"/>
        </w:trPr>
        <w:tc>
          <w:tcPr>
            <w:tcW w:w="1835" w:type="dxa"/>
            <w:tcBorders>
              <w:top w:val="single" w:color="auto" w:sz="4" w:space="0"/>
              <w:left w:val="single" w:color="auto" w:sz="4" w:space="0"/>
              <w:bottom w:val="nil"/>
              <w:right w:val="single" w:color="auto" w:sz="4" w:space="0"/>
            </w:tcBorders>
            <w:shd w:val="clear" w:color="auto" w:fill="auto"/>
            <w:noWrap/>
            <w:vAlign w:val="bottom"/>
            <w:hideMark/>
          </w:tcPr>
          <w:p w:rsidRPr="00361A90" w:rsidR="00361A90" w:rsidP="00361A90" w:rsidRDefault="00361A90" w14:paraId="155916F8" w14:textId="77777777">
            <w:pPr>
              <w:widowControl/>
              <w:autoSpaceDE/>
              <w:autoSpaceDN/>
              <w:rPr>
                <w:rFonts w:eastAsia="Times New Roman"/>
                <w:b/>
                <w:bCs/>
                <w:color w:val="000000"/>
              </w:rPr>
            </w:pPr>
            <w:r w:rsidRPr="00361A90">
              <w:rPr>
                <w:rFonts w:eastAsia="Times New Roman"/>
                <w:b/>
                <w:bCs/>
                <w:color w:val="000000"/>
              </w:rPr>
              <w:t xml:space="preserve">7. </w:t>
            </w:r>
            <w:proofErr w:type="gramStart"/>
            <w:r w:rsidRPr="00361A90">
              <w:rPr>
                <w:rFonts w:eastAsia="Times New Roman"/>
                <w:b/>
                <w:bCs/>
                <w:color w:val="000000"/>
              </w:rPr>
              <w:t>Low income</w:t>
            </w:r>
            <w:proofErr w:type="gramEnd"/>
            <w:r w:rsidRPr="00361A90">
              <w:rPr>
                <w:rFonts w:eastAsia="Times New Roman"/>
                <w:b/>
                <w:bCs/>
                <w:color w:val="000000"/>
              </w:rPr>
              <w:t xml:space="preserve"> community</w:t>
            </w:r>
          </w:p>
        </w:tc>
        <w:tc>
          <w:tcPr>
            <w:tcW w:w="2935" w:type="dxa"/>
            <w:tcBorders>
              <w:top w:val="single" w:color="auto" w:sz="4" w:space="0"/>
              <w:left w:val="nil"/>
              <w:bottom w:val="nil"/>
              <w:right w:val="nil"/>
            </w:tcBorders>
            <w:shd w:val="clear" w:color="auto" w:fill="auto"/>
            <w:noWrap/>
            <w:vAlign w:val="bottom"/>
            <w:hideMark/>
          </w:tcPr>
          <w:p w:rsidRPr="00361A90" w:rsidR="00361A90" w:rsidP="00361A90" w:rsidRDefault="00361A90" w14:paraId="15D2E517" w14:textId="77777777">
            <w:pPr>
              <w:widowControl/>
              <w:autoSpaceDE/>
              <w:autoSpaceDN/>
              <w:jc w:val="center"/>
              <w:rPr>
                <w:rFonts w:eastAsia="Times New Roman"/>
                <w:b/>
                <w:bCs/>
                <w:color w:val="000000"/>
              </w:rPr>
            </w:pPr>
            <w:r w:rsidRPr="00361A90">
              <w:rPr>
                <w:rFonts w:eastAsia="Times New Roman"/>
                <w:b/>
                <w:bCs/>
                <w:color w:val="000000"/>
              </w:rPr>
              <w:t>10 points</w:t>
            </w:r>
          </w:p>
          <w:p w:rsidRPr="00361A90" w:rsidR="00361A90" w:rsidP="00361A90" w:rsidRDefault="00361A90" w14:paraId="56AB5149" w14:textId="77777777">
            <w:pPr>
              <w:widowControl/>
              <w:autoSpaceDE/>
              <w:autoSpaceDN/>
              <w:jc w:val="center"/>
              <w:rPr>
                <w:rFonts w:eastAsia="Times New Roman"/>
                <w:b/>
                <w:bCs/>
                <w:color w:val="000000"/>
              </w:rPr>
            </w:pPr>
          </w:p>
        </w:tc>
        <w:tc>
          <w:tcPr>
            <w:tcW w:w="2880" w:type="dxa"/>
            <w:tcBorders>
              <w:top w:val="single" w:color="auto" w:sz="4" w:space="0"/>
              <w:left w:val="single" w:color="auto" w:sz="4" w:space="0"/>
              <w:bottom w:val="nil"/>
              <w:right w:val="single" w:color="auto" w:sz="4" w:space="0"/>
            </w:tcBorders>
            <w:shd w:val="clear" w:color="auto" w:fill="auto"/>
            <w:noWrap/>
            <w:vAlign w:val="bottom"/>
            <w:hideMark/>
          </w:tcPr>
          <w:p w:rsidRPr="00361A90" w:rsidR="00361A90" w:rsidP="00361A90" w:rsidRDefault="00361A90" w14:paraId="055A44A0" w14:textId="77777777">
            <w:pPr>
              <w:widowControl/>
              <w:autoSpaceDE/>
              <w:autoSpaceDN/>
              <w:jc w:val="center"/>
              <w:rPr>
                <w:rFonts w:eastAsia="Times New Roman"/>
                <w:b/>
                <w:bCs/>
                <w:color w:val="000000"/>
              </w:rPr>
            </w:pPr>
            <w:r w:rsidRPr="00361A90">
              <w:rPr>
                <w:rFonts w:eastAsia="Times New Roman"/>
                <w:b/>
                <w:bCs/>
                <w:color w:val="000000"/>
              </w:rPr>
              <w:t>not applicable</w:t>
            </w:r>
          </w:p>
          <w:p w:rsidRPr="00361A90" w:rsidR="00361A90" w:rsidP="00361A90" w:rsidRDefault="00361A90" w14:paraId="73075F33" w14:textId="77777777">
            <w:pPr>
              <w:widowControl/>
              <w:autoSpaceDE/>
              <w:autoSpaceDN/>
              <w:jc w:val="center"/>
              <w:rPr>
                <w:rFonts w:eastAsia="Times New Roman"/>
                <w:b/>
                <w:bCs/>
                <w:color w:val="000000"/>
              </w:rPr>
            </w:pPr>
          </w:p>
        </w:tc>
        <w:tc>
          <w:tcPr>
            <w:tcW w:w="3060" w:type="dxa"/>
            <w:tcBorders>
              <w:top w:val="single" w:color="auto" w:sz="4" w:space="0"/>
              <w:left w:val="nil"/>
              <w:bottom w:val="nil"/>
              <w:right w:val="single" w:color="auto" w:sz="4" w:space="0"/>
            </w:tcBorders>
            <w:shd w:val="clear" w:color="auto" w:fill="auto"/>
            <w:noWrap/>
            <w:vAlign w:val="bottom"/>
            <w:hideMark/>
          </w:tcPr>
          <w:p w:rsidRPr="00361A90" w:rsidR="00361A90" w:rsidP="00361A90" w:rsidRDefault="00361A90" w14:paraId="7CDC26C1" w14:textId="77777777">
            <w:pPr>
              <w:widowControl/>
              <w:autoSpaceDE/>
              <w:autoSpaceDN/>
              <w:jc w:val="center"/>
              <w:rPr>
                <w:rFonts w:eastAsia="Times New Roman"/>
                <w:b/>
                <w:bCs/>
                <w:color w:val="000000"/>
              </w:rPr>
            </w:pPr>
            <w:r w:rsidRPr="00361A90">
              <w:rPr>
                <w:rFonts w:eastAsia="Times New Roman"/>
                <w:b/>
                <w:bCs/>
                <w:color w:val="000000"/>
              </w:rPr>
              <w:t>0 points</w:t>
            </w:r>
          </w:p>
          <w:p w:rsidRPr="00361A90" w:rsidR="00361A90" w:rsidP="00361A90" w:rsidRDefault="00361A90" w14:paraId="24C7A470" w14:textId="77777777">
            <w:pPr>
              <w:widowControl/>
              <w:autoSpaceDE/>
              <w:autoSpaceDN/>
              <w:jc w:val="center"/>
              <w:rPr>
                <w:rFonts w:eastAsia="Times New Roman"/>
                <w:b/>
                <w:bCs/>
                <w:color w:val="000000"/>
              </w:rPr>
            </w:pPr>
          </w:p>
        </w:tc>
      </w:tr>
      <w:tr w:rsidRPr="00361A90" w:rsidR="003518CE" w:rsidTr="00B63DFC" w14:paraId="35CC89DB" w14:textId="77777777">
        <w:trPr>
          <w:trHeight w:val="1215"/>
        </w:trPr>
        <w:tc>
          <w:tcPr>
            <w:tcW w:w="1835" w:type="dxa"/>
            <w:tcBorders>
              <w:top w:val="nil"/>
              <w:left w:val="single" w:color="auto" w:sz="4" w:space="0"/>
              <w:bottom w:val="nil"/>
              <w:right w:val="single" w:color="auto" w:sz="4" w:space="0"/>
            </w:tcBorders>
            <w:shd w:val="clear" w:color="auto" w:fill="auto"/>
            <w:noWrap/>
            <w:vAlign w:val="bottom"/>
            <w:hideMark/>
          </w:tcPr>
          <w:p w:rsidRPr="00361A90" w:rsidR="00361A90" w:rsidP="00361A90" w:rsidRDefault="00361A90" w14:paraId="7A54BB44" w14:textId="77777777">
            <w:pPr>
              <w:widowControl/>
              <w:autoSpaceDE/>
              <w:autoSpaceDN/>
              <w:rPr>
                <w:rFonts w:eastAsia="Times New Roman"/>
                <w:color w:val="000000"/>
              </w:rPr>
            </w:pPr>
            <w:r w:rsidRPr="00361A90">
              <w:rPr>
                <w:rFonts w:eastAsia="Times New Roman"/>
                <w:color w:val="000000"/>
              </w:rPr>
              <w:t> </w:t>
            </w:r>
          </w:p>
        </w:tc>
        <w:tc>
          <w:tcPr>
            <w:tcW w:w="2935" w:type="dxa"/>
            <w:tcBorders>
              <w:top w:val="nil"/>
              <w:left w:val="nil"/>
              <w:bottom w:val="nil"/>
              <w:right w:val="nil"/>
            </w:tcBorders>
            <w:shd w:val="clear" w:color="auto" w:fill="auto"/>
            <w:hideMark/>
          </w:tcPr>
          <w:p w:rsidRPr="00361A90" w:rsidR="00361A90" w:rsidP="00361A90" w:rsidRDefault="00906F30" w14:paraId="1FA115DE" w14:textId="3EAFC9D9">
            <w:pPr>
              <w:widowControl/>
              <w:autoSpaceDE/>
              <w:autoSpaceDN/>
              <w:rPr>
                <w:rFonts w:eastAsia="Times New Roman"/>
                <w:color w:val="000000"/>
              </w:rPr>
            </w:pPr>
            <w:r>
              <w:rPr>
                <w:rFonts w:eastAsia="Times New Roman"/>
                <w:color w:val="000000"/>
              </w:rPr>
              <w:t>All, or part of a project area is located in a low-income community as defined.</w:t>
            </w:r>
          </w:p>
        </w:tc>
        <w:tc>
          <w:tcPr>
            <w:tcW w:w="2880" w:type="dxa"/>
            <w:tcBorders>
              <w:top w:val="nil"/>
              <w:left w:val="single" w:color="auto" w:sz="4" w:space="0"/>
              <w:bottom w:val="nil"/>
              <w:right w:val="single" w:color="auto" w:sz="4" w:space="0"/>
            </w:tcBorders>
            <w:shd w:val="clear" w:color="000000" w:fill="A6A6A6"/>
            <w:hideMark/>
          </w:tcPr>
          <w:p w:rsidRPr="00361A90" w:rsidR="00361A90" w:rsidP="00361A90" w:rsidRDefault="00361A90" w14:paraId="01D0AA5D" w14:textId="77777777">
            <w:pPr>
              <w:widowControl/>
              <w:autoSpaceDE/>
              <w:autoSpaceDN/>
              <w:jc w:val="center"/>
              <w:rPr>
                <w:rFonts w:eastAsia="Times New Roman"/>
                <w:color w:val="000000"/>
              </w:rPr>
            </w:pPr>
            <w:r w:rsidRPr="00361A90">
              <w:rPr>
                <w:rFonts w:eastAsia="Times New Roman"/>
                <w:color w:val="000000"/>
              </w:rPr>
              <w:t> </w:t>
            </w:r>
          </w:p>
        </w:tc>
        <w:tc>
          <w:tcPr>
            <w:tcW w:w="3060" w:type="dxa"/>
            <w:tcBorders>
              <w:top w:val="nil"/>
              <w:left w:val="nil"/>
              <w:bottom w:val="nil"/>
              <w:right w:val="single" w:color="auto" w:sz="4" w:space="0"/>
            </w:tcBorders>
            <w:shd w:val="clear" w:color="auto" w:fill="auto"/>
            <w:hideMark/>
          </w:tcPr>
          <w:p w:rsidRPr="00361A90" w:rsidR="00361A90" w:rsidP="00361A90" w:rsidRDefault="00361A90" w14:paraId="3D24548D" w14:textId="77777777">
            <w:pPr>
              <w:widowControl/>
              <w:autoSpaceDE/>
              <w:autoSpaceDN/>
              <w:rPr>
                <w:rFonts w:eastAsia="Times New Roman"/>
                <w:color w:val="000000"/>
              </w:rPr>
            </w:pPr>
            <w:r w:rsidRPr="00361A90">
              <w:rPr>
                <w:rFonts w:eastAsia="Times New Roman"/>
                <w:color w:val="000000"/>
              </w:rPr>
              <w:t>All of a project is located outside the footprint of a low-income community, as defined, or is not documented</w:t>
            </w:r>
          </w:p>
        </w:tc>
      </w:tr>
      <w:tr w:rsidRPr="00361A90" w:rsidR="003518CE" w:rsidTr="00B63DFC" w14:paraId="165EF5EC" w14:textId="77777777">
        <w:trPr>
          <w:trHeight w:val="290"/>
        </w:trPr>
        <w:tc>
          <w:tcPr>
            <w:tcW w:w="1835" w:type="dxa"/>
            <w:tcBorders>
              <w:top w:val="single" w:color="auto" w:sz="4" w:space="0"/>
              <w:left w:val="single" w:color="auto" w:sz="4" w:space="0"/>
              <w:bottom w:val="nil"/>
              <w:right w:val="single" w:color="auto" w:sz="4" w:space="0"/>
            </w:tcBorders>
            <w:shd w:val="clear" w:color="auto" w:fill="auto"/>
            <w:noWrap/>
            <w:vAlign w:val="bottom"/>
            <w:hideMark/>
          </w:tcPr>
          <w:p w:rsidRPr="00361A90" w:rsidR="00361A90" w:rsidP="00361A90" w:rsidRDefault="00361A90" w14:paraId="02D15EDE" w14:textId="77777777">
            <w:pPr>
              <w:widowControl/>
              <w:autoSpaceDE/>
              <w:autoSpaceDN/>
              <w:rPr>
                <w:rFonts w:eastAsia="Times New Roman"/>
                <w:b/>
                <w:bCs/>
                <w:color w:val="000000"/>
              </w:rPr>
            </w:pPr>
            <w:r w:rsidRPr="00361A90">
              <w:rPr>
                <w:rFonts w:eastAsia="Times New Roman"/>
                <w:b/>
                <w:bCs/>
                <w:color w:val="000000"/>
              </w:rPr>
              <w:lastRenderedPageBreak/>
              <w:t>8. Impacted by Severe Disaster</w:t>
            </w:r>
          </w:p>
        </w:tc>
        <w:tc>
          <w:tcPr>
            <w:tcW w:w="2935" w:type="dxa"/>
            <w:tcBorders>
              <w:top w:val="single" w:color="auto" w:sz="4" w:space="0"/>
              <w:left w:val="nil"/>
              <w:bottom w:val="nil"/>
              <w:right w:val="nil"/>
            </w:tcBorders>
            <w:shd w:val="clear" w:color="auto" w:fill="auto"/>
            <w:vAlign w:val="bottom"/>
            <w:hideMark/>
          </w:tcPr>
          <w:p w:rsidRPr="00361A90" w:rsidR="00361A90" w:rsidP="00361A90" w:rsidRDefault="00361A90" w14:paraId="353128FD" w14:textId="77777777">
            <w:pPr>
              <w:widowControl/>
              <w:autoSpaceDE/>
              <w:autoSpaceDN/>
              <w:jc w:val="center"/>
              <w:rPr>
                <w:rFonts w:eastAsia="Times New Roman"/>
                <w:b/>
                <w:bCs/>
                <w:color w:val="000000"/>
              </w:rPr>
            </w:pPr>
            <w:r w:rsidRPr="00361A90">
              <w:rPr>
                <w:rFonts w:eastAsia="Times New Roman"/>
                <w:b/>
                <w:bCs/>
                <w:color w:val="000000"/>
              </w:rPr>
              <w:t>10 points</w:t>
            </w:r>
          </w:p>
          <w:p w:rsidRPr="00361A90" w:rsidR="00361A90" w:rsidP="00361A90" w:rsidRDefault="00361A90" w14:paraId="39FE508C" w14:textId="77777777">
            <w:pPr>
              <w:widowControl/>
              <w:autoSpaceDE/>
              <w:autoSpaceDN/>
              <w:jc w:val="center"/>
              <w:rPr>
                <w:rFonts w:eastAsia="Times New Roman"/>
                <w:b/>
                <w:bCs/>
                <w:color w:val="000000"/>
              </w:rPr>
            </w:pPr>
          </w:p>
        </w:tc>
        <w:tc>
          <w:tcPr>
            <w:tcW w:w="2880" w:type="dxa"/>
            <w:tcBorders>
              <w:top w:val="single" w:color="auto" w:sz="4" w:space="0"/>
              <w:left w:val="single" w:color="auto" w:sz="4" w:space="0"/>
              <w:bottom w:val="nil"/>
              <w:right w:val="single" w:color="auto" w:sz="4" w:space="0"/>
            </w:tcBorders>
            <w:shd w:val="clear" w:color="auto" w:fill="auto"/>
            <w:vAlign w:val="bottom"/>
            <w:hideMark/>
          </w:tcPr>
          <w:p w:rsidRPr="00361A90" w:rsidR="00361A90" w:rsidP="00361A90" w:rsidRDefault="00361A90" w14:paraId="6C64E525" w14:textId="77777777">
            <w:pPr>
              <w:widowControl/>
              <w:autoSpaceDE/>
              <w:autoSpaceDN/>
              <w:jc w:val="center"/>
              <w:rPr>
                <w:rFonts w:eastAsia="Times New Roman"/>
                <w:b/>
                <w:bCs/>
                <w:color w:val="000000"/>
              </w:rPr>
            </w:pPr>
            <w:r w:rsidRPr="00361A90">
              <w:rPr>
                <w:rFonts w:eastAsia="Times New Roman"/>
                <w:b/>
                <w:bCs/>
                <w:color w:val="000000"/>
              </w:rPr>
              <w:t>not applicable</w:t>
            </w:r>
          </w:p>
          <w:p w:rsidRPr="00361A90" w:rsidR="00361A90" w:rsidP="00361A90" w:rsidRDefault="00361A90" w14:paraId="75B7B7EC" w14:textId="77777777">
            <w:pPr>
              <w:widowControl/>
              <w:autoSpaceDE/>
              <w:autoSpaceDN/>
              <w:jc w:val="center"/>
              <w:rPr>
                <w:rFonts w:eastAsia="Times New Roman"/>
                <w:b/>
                <w:bCs/>
                <w:color w:val="000000"/>
              </w:rPr>
            </w:pPr>
          </w:p>
        </w:tc>
        <w:tc>
          <w:tcPr>
            <w:tcW w:w="3060" w:type="dxa"/>
            <w:tcBorders>
              <w:top w:val="single" w:color="auto" w:sz="4" w:space="0"/>
              <w:left w:val="nil"/>
              <w:bottom w:val="nil"/>
              <w:right w:val="single" w:color="auto" w:sz="4" w:space="0"/>
            </w:tcBorders>
            <w:shd w:val="clear" w:color="auto" w:fill="auto"/>
            <w:vAlign w:val="bottom"/>
            <w:hideMark/>
          </w:tcPr>
          <w:p w:rsidRPr="00361A90" w:rsidR="00361A90" w:rsidP="00361A90" w:rsidRDefault="00361A90" w14:paraId="2417BFC3" w14:textId="77777777">
            <w:pPr>
              <w:widowControl/>
              <w:autoSpaceDE/>
              <w:autoSpaceDN/>
              <w:jc w:val="center"/>
              <w:rPr>
                <w:rFonts w:eastAsia="Times New Roman"/>
                <w:b/>
                <w:bCs/>
                <w:color w:val="000000"/>
              </w:rPr>
            </w:pPr>
            <w:r w:rsidRPr="00361A90">
              <w:rPr>
                <w:rFonts w:eastAsia="Times New Roman"/>
                <w:b/>
                <w:bCs/>
                <w:color w:val="000000"/>
              </w:rPr>
              <w:t>0 points</w:t>
            </w:r>
          </w:p>
          <w:p w:rsidRPr="00361A90" w:rsidR="00361A90" w:rsidP="00361A90" w:rsidRDefault="00361A90" w14:paraId="3E246C63" w14:textId="77777777">
            <w:pPr>
              <w:widowControl/>
              <w:autoSpaceDE/>
              <w:autoSpaceDN/>
              <w:jc w:val="center"/>
              <w:rPr>
                <w:rFonts w:eastAsia="Times New Roman"/>
                <w:b/>
                <w:bCs/>
                <w:color w:val="000000"/>
              </w:rPr>
            </w:pPr>
          </w:p>
        </w:tc>
      </w:tr>
      <w:tr w:rsidRPr="00361A90" w:rsidR="003518CE" w:rsidTr="00B63DFC" w14:paraId="0A58D317" w14:textId="77777777">
        <w:trPr>
          <w:trHeight w:val="1500"/>
        </w:trPr>
        <w:tc>
          <w:tcPr>
            <w:tcW w:w="1835" w:type="dxa"/>
            <w:tcBorders>
              <w:top w:val="nil"/>
              <w:left w:val="single" w:color="auto" w:sz="4" w:space="0"/>
              <w:bottom w:val="single" w:color="auto" w:sz="4" w:space="0"/>
              <w:right w:val="single" w:color="auto" w:sz="4" w:space="0"/>
            </w:tcBorders>
            <w:shd w:val="clear" w:color="auto" w:fill="auto"/>
            <w:noWrap/>
            <w:vAlign w:val="bottom"/>
            <w:hideMark/>
          </w:tcPr>
          <w:p w:rsidRPr="00361A90" w:rsidR="00361A90" w:rsidP="00361A90" w:rsidRDefault="00361A90" w14:paraId="540D1E0C" w14:textId="77777777">
            <w:pPr>
              <w:widowControl/>
              <w:autoSpaceDE/>
              <w:autoSpaceDN/>
              <w:rPr>
                <w:rFonts w:eastAsia="Times New Roman"/>
                <w:color w:val="000000"/>
              </w:rPr>
            </w:pPr>
            <w:r w:rsidRPr="00361A90">
              <w:rPr>
                <w:rFonts w:eastAsia="Times New Roman"/>
                <w:color w:val="000000"/>
              </w:rPr>
              <w:t> </w:t>
            </w:r>
          </w:p>
        </w:tc>
        <w:tc>
          <w:tcPr>
            <w:tcW w:w="2935" w:type="dxa"/>
            <w:tcBorders>
              <w:top w:val="nil"/>
              <w:left w:val="nil"/>
              <w:bottom w:val="single" w:color="auto" w:sz="4" w:space="0"/>
              <w:right w:val="nil"/>
            </w:tcBorders>
            <w:shd w:val="clear" w:color="auto" w:fill="auto"/>
            <w:hideMark/>
          </w:tcPr>
          <w:p w:rsidRPr="00361A90" w:rsidR="00361A90" w:rsidP="00361A90" w:rsidRDefault="00361A90" w14:paraId="16469EDC" w14:textId="77777777">
            <w:pPr>
              <w:widowControl/>
              <w:autoSpaceDE/>
              <w:autoSpaceDN/>
              <w:rPr>
                <w:rFonts w:eastAsia="Times New Roman"/>
                <w:color w:val="000000"/>
              </w:rPr>
            </w:pPr>
            <w:r w:rsidRPr="00361A90">
              <w:rPr>
                <w:rFonts w:eastAsia="Times New Roman"/>
                <w:color w:val="000000"/>
              </w:rPr>
              <w:t>All, or part of a project area has been impacted by a severe disaster, as defined, and is documented</w:t>
            </w:r>
          </w:p>
        </w:tc>
        <w:tc>
          <w:tcPr>
            <w:tcW w:w="2880" w:type="dxa"/>
            <w:tcBorders>
              <w:top w:val="nil"/>
              <w:left w:val="single" w:color="auto" w:sz="4" w:space="0"/>
              <w:bottom w:val="single" w:color="auto" w:sz="4" w:space="0"/>
              <w:right w:val="single" w:color="auto" w:sz="4" w:space="0"/>
            </w:tcBorders>
            <w:shd w:val="clear" w:color="000000" w:fill="A6A6A6"/>
            <w:hideMark/>
          </w:tcPr>
          <w:p w:rsidRPr="00361A90" w:rsidR="00361A90" w:rsidP="00361A90" w:rsidRDefault="00361A90" w14:paraId="2E491200" w14:textId="77777777">
            <w:pPr>
              <w:widowControl/>
              <w:autoSpaceDE/>
              <w:autoSpaceDN/>
              <w:jc w:val="center"/>
              <w:rPr>
                <w:rFonts w:eastAsia="Times New Roman"/>
                <w:color w:val="000000"/>
              </w:rPr>
            </w:pPr>
            <w:r w:rsidRPr="00361A90">
              <w:rPr>
                <w:rFonts w:eastAsia="Times New Roman"/>
                <w:color w:val="000000"/>
              </w:rPr>
              <w:t> </w:t>
            </w:r>
          </w:p>
        </w:tc>
        <w:tc>
          <w:tcPr>
            <w:tcW w:w="3060" w:type="dxa"/>
            <w:tcBorders>
              <w:top w:val="nil"/>
              <w:left w:val="nil"/>
              <w:bottom w:val="single" w:color="auto" w:sz="4" w:space="0"/>
              <w:right w:val="single" w:color="auto" w:sz="4" w:space="0"/>
            </w:tcBorders>
            <w:shd w:val="clear" w:color="auto" w:fill="auto"/>
            <w:hideMark/>
          </w:tcPr>
          <w:p w:rsidRPr="00361A90" w:rsidR="00361A90" w:rsidP="00361A90" w:rsidRDefault="00361A90" w14:paraId="444446B1" w14:textId="77777777">
            <w:pPr>
              <w:widowControl/>
              <w:autoSpaceDE/>
              <w:autoSpaceDN/>
              <w:rPr>
                <w:rFonts w:eastAsia="Times New Roman"/>
                <w:color w:val="000000"/>
              </w:rPr>
            </w:pPr>
            <w:r w:rsidRPr="00361A90">
              <w:rPr>
                <w:rFonts w:eastAsia="Times New Roman"/>
                <w:color w:val="000000"/>
              </w:rPr>
              <w:t>None of project area has been impacted by a severe disaster, as defined, or is not properly documented</w:t>
            </w:r>
          </w:p>
        </w:tc>
      </w:tr>
      <w:tr w:rsidRPr="00361A90" w:rsidR="003518CE" w:rsidTr="00B63DFC" w14:paraId="398BB676" w14:textId="77777777">
        <w:trPr>
          <w:trHeight w:val="600"/>
        </w:trPr>
        <w:tc>
          <w:tcPr>
            <w:tcW w:w="1835" w:type="dxa"/>
            <w:tcBorders>
              <w:top w:val="nil"/>
              <w:left w:val="single" w:color="auto" w:sz="4" w:space="0"/>
              <w:bottom w:val="nil"/>
              <w:right w:val="single" w:color="auto" w:sz="4" w:space="0"/>
            </w:tcBorders>
            <w:shd w:val="clear" w:color="auto" w:fill="auto"/>
            <w:vAlign w:val="bottom"/>
            <w:hideMark/>
          </w:tcPr>
          <w:p w:rsidRPr="00361A90" w:rsidR="00361A90" w:rsidP="00361A90" w:rsidRDefault="00361A90" w14:paraId="0CA6C438" w14:textId="77777777">
            <w:pPr>
              <w:widowControl/>
              <w:autoSpaceDE/>
              <w:autoSpaceDN/>
              <w:rPr>
                <w:rFonts w:eastAsia="Times New Roman"/>
                <w:b/>
                <w:bCs/>
                <w:color w:val="000000"/>
              </w:rPr>
            </w:pPr>
            <w:r w:rsidRPr="00361A90">
              <w:rPr>
                <w:rFonts w:eastAsia="Times New Roman"/>
                <w:b/>
                <w:bCs/>
                <w:color w:val="000000"/>
              </w:rPr>
              <w:t>9. High/Very high wildfire hazard potential</w:t>
            </w:r>
          </w:p>
        </w:tc>
        <w:tc>
          <w:tcPr>
            <w:tcW w:w="2935" w:type="dxa"/>
            <w:tcBorders>
              <w:top w:val="nil"/>
              <w:left w:val="nil"/>
              <w:bottom w:val="nil"/>
              <w:right w:val="nil"/>
            </w:tcBorders>
            <w:shd w:val="clear" w:color="auto" w:fill="auto"/>
            <w:hideMark/>
          </w:tcPr>
          <w:p w:rsidRPr="00361A90" w:rsidR="00361A90" w:rsidP="00361A90" w:rsidRDefault="0079488E" w14:paraId="74C247EC" w14:textId="0F61C3CF">
            <w:pPr>
              <w:widowControl/>
              <w:autoSpaceDE/>
              <w:autoSpaceDN/>
              <w:jc w:val="center"/>
              <w:rPr>
                <w:rFonts w:eastAsia="Times New Roman"/>
                <w:b/>
                <w:bCs/>
                <w:color w:val="000000"/>
              </w:rPr>
            </w:pPr>
            <w:r>
              <w:rPr>
                <w:rFonts w:eastAsia="Times New Roman"/>
                <w:b/>
                <w:bCs/>
                <w:color w:val="000000"/>
              </w:rPr>
              <w:t>2</w:t>
            </w:r>
            <w:r w:rsidRPr="00361A90" w:rsidR="00361A90">
              <w:rPr>
                <w:rFonts w:eastAsia="Times New Roman"/>
                <w:b/>
                <w:bCs/>
                <w:color w:val="000000"/>
              </w:rPr>
              <w:t>0 points</w:t>
            </w:r>
          </w:p>
          <w:p w:rsidRPr="00361A90" w:rsidR="00361A90" w:rsidP="00361A90" w:rsidRDefault="00361A90" w14:paraId="5C4E0FAF" w14:textId="77777777">
            <w:pPr>
              <w:widowControl/>
              <w:autoSpaceDE/>
              <w:autoSpaceDN/>
              <w:jc w:val="center"/>
              <w:rPr>
                <w:rFonts w:eastAsia="Times New Roman"/>
                <w:b/>
                <w:bCs/>
                <w:color w:val="000000"/>
              </w:rPr>
            </w:pPr>
          </w:p>
        </w:tc>
        <w:tc>
          <w:tcPr>
            <w:tcW w:w="2880" w:type="dxa"/>
            <w:tcBorders>
              <w:top w:val="nil"/>
              <w:left w:val="single" w:color="auto" w:sz="4" w:space="0"/>
              <w:bottom w:val="nil"/>
              <w:right w:val="single" w:color="auto" w:sz="4" w:space="0"/>
            </w:tcBorders>
            <w:shd w:val="clear" w:color="auto" w:fill="auto"/>
            <w:hideMark/>
          </w:tcPr>
          <w:p w:rsidRPr="00361A90" w:rsidR="00361A90" w:rsidP="00361A90" w:rsidRDefault="00361A90" w14:paraId="39BC9C98" w14:textId="77777777">
            <w:pPr>
              <w:widowControl/>
              <w:autoSpaceDE/>
              <w:autoSpaceDN/>
              <w:jc w:val="center"/>
              <w:rPr>
                <w:rFonts w:eastAsia="Times New Roman"/>
                <w:b/>
                <w:bCs/>
                <w:color w:val="000000"/>
              </w:rPr>
            </w:pPr>
            <w:r w:rsidRPr="00361A90">
              <w:rPr>
                <w:rFonts w:eastAsia="Times New Roman"/>
                <w:b/>
                <w:bCs/>
                <w:color w:val="000000"/>
              </w:rPr>
              <w:t>not applicable</w:t>
            </w:r>
          </w:p>
          <w:p w:rsidRPr="00361A90" w:rsidR="00361A90" w:rsidP="00361A90" w:rsidRDefault="00361A90" w14:paraId="13D03BE7" w14:textId="77777777">
            <w:pPr>
              <w:widowControl/>
              <w:autoSpaceDE/>
              <w:autoSpaceDN/>
              <w:jc w:val="center"/>
              <w:rPr>
                <w:rFonts w:eastAsia="Times New Roman"/>
                <w:b/>
                <w:bCs/>
                <w:color w:val="000000"/>
              </w:rPr>
            </w:pPr>
          </w:p>
        </w:tc>
        <w:tc>
          <w:tcPr>
            <w:tcW w:w="3060" w:type="dxa"/>
            <w:tcBorders>
              <w:top w:val="nil"/>
              <w:left w:val="nil"/>
              <w:bottom w:val="nil"/>
              <w:right w:val="single" w:color="auto" w:sz="4" w:space="0"/>
            </w:tcBorders>
            <w:shd w:val="clear" w:color="auto" w:fill="auto"/>
            <w:hideMark/>
          </w:tcPr>
          <w:p w:rsidRPr="00361A90" w:rsidR="00361A90" w:rsidP="00361A90" w:rsidRDefault="00361A90" w14:paraId="3696C7BD" w14:textId="77777777">
            <w:pPr>
              <w:widowControl/>
              <w:autoSpaceDE/>
              <w:autoSpaceDN/>
              <w:jc w:val="center"/>
              <w:rPr>
                <w:rFonts w:eastAsia="Times New Roman"/>
                <w:b/>
                <w:bCs/>
                <w:color w:val="000000"/>
              </w:rPr>
            </w:pPr>
            <w:r w:rsidRPr="00361A90">
              <w:rPr>
                <w:rFonts w:eastAsia="Times New Roman"/>
                <w:b/>
                <w:bCs/>
                <w:color w:val="000000"/>
              </w:rPr>
              <w:t>0 points</w:t>
            </w:r>
          </w:p>
          <w:p w:rsidRPr="00361A90" w:rsidR="00361A90" w:rsidP="00361A90" w:rsidRDefault="00361A90" w14:paraId="517967B0" w14:textId="77777777">
            <w:pPr>
              <w:widowControl/>
              <w:autoSpaceDE/>
              <w:autoSpaceDN/>
              <w:jc w:val="center"/>
              <w:rPr>
                <w:rFonts w:eastAsia="Times New Roman"/>
                <w:b/>
                <w:bCs/>
                <w:color w:val="000000"/>
              </w:rPr>
            </w:pPr>
          </w:p>
        </w:tc>
      </w:tr>
      <w:tr w:rsidRPr="00361A90" w:rsidR="003518CE" w:rsidTr="00B63DFC" w14:paraId="752D5327" w14:textId="77777777">
        <w:trPr>
          <w:trHeight w:val="1500"/>
        </w:trPr>
        <w:tc>
          <w:tcPr>
            <w:tcW w:w="1835" w:type="dxa"/>
            <w:tcBorders>
              <w:top w:val="nil"/>
              <w:left w:val="single" w:color="auto" w:sz="4" w:space="0"/>
              <w:bottom w:val="single" w:color="auto" w:sz="4" w:space="0"/>
              <w:right w:val="single" w:color="auto" w:sz="4" w:space="0"/>
            </w:tcBorders>
            <w:shd w:val="clear" w:color="auto" w:fill="auto"/>
            <w:noWrap/>
            <w:vAlign w:val="bottom"/>
            <w:hideMark/>
          </w:tcPr>
          <w:p w:rsidRPr="00361A90" w:rsidR="00361A90" w:rsidP="00361A90" w:rsidRDefault="00361A90" w14:paraId="3FE39972" w14:textId="77777777">
            <w:pPr>
              <w:widowControl/>
              <w:autoSpaceDE/>
              <w:autoSpaceDN/>
              <w:rPr>
                <w:rFonts w:eastAsia="Times New Roman"/>
                <w:b/>
                <w:bCs/>
                <w:color w:val="000000"/>
              </w:rPr>
            </w:pPr>
            <w:r w:rsidRPr="00361A90">
              <w:rPr>
                <w:rFonts w:eastAsia="Times New Roman"/>
                <w:b/>
                <w:bCs/>
                <w:color w:val="000000"/>
              </w:rPr>
              <w:t> </w:t>
            </w:r>
          </w:p>
        </w:tc>
        <w:tc>
          <w:tcPr>
            <w:tcW w:w="2935" w:type="dxa"/>
            <w:tcBorders>
              <w:top w:val="nil"/>
              <w:left w:val="nil"/>
              <w:bottom w:val="single" w:color="auto" w:sz="4" w:space="0"/>
              <w:right w:val="nil"/>
            </w:tcBorders>
            <w:shd w:val="clear" w:color="auto" w:fill="auto"/>
            <w:hideMark/>
          </w:tcPr>
          <w:p w:rsidRPr="00361A90" w:rsidR="00361A90" w:rsidP="00361A90" w:rsidRDefault="00361A90" w14:paraId="19827652" w14:textId="77777777">
            <w:pPr>
              <w:widowControl/>
              <w:autoSpaceDE/>
              <w:autoSpaceDN/>
              <w:rPr>
                <w:rFonts w:eastAsia="Times New Roman"/>
                <w:color w:val="000000"/>
              </w:rPr>
            </w:pPr>
            <w:r w:rsidRPr="00361A90">
              <w:rPr>
                <w:rFonts w:eastAsia="Times New Roman"/>
                <w:color w:val="000000"/>
              </w:rPr>
              <w:t>All, or part of project is located within an area of high or very high wildfire hazard potential, and is properly documented</w:t>
            </w:r>
          </w:p>
        </w:tc>
        <w:tc>
          <w:tcPr>
            <w:tcW w:w="2880" w:type="dxa"/>
            <w:tcBorders>
              <w:top w:val="nil"/>
              <w:left w:val="single" w:color="auto" w:sz="4" w:space="0"/>
              <w:bottom w:val="single" w:color="auto" w:sz="4" w:space="0"/>
              <w:right w:val="single" w:color="auto" w:sz="4" w:space="0"/>
            </w:tcBorders>
            <w:shd w:val="clear" w:color="000000" w:fill="A6A6A6"/>
            <w:hideMark/>
          </w:tcPr>
          <w:p w:rsidRPr="00361A90" w:rsidR="00361A90" w:rsidP="00361A90" w:rsidRDefault="00361A90" w14:paraId="3D01DB57" w14:textId="77777777">
            <w:pPr>
              <w:widowControl/>
              <w:autoSpaceDE/>
              <w:autoSpaceDN/>
              <w:jc w:val="center"/>
              <w:rPr>
                <w:rFonts w:eastAsia="Times New Roman"/>
                <w:color w:val="000000"/>
              </w:rPr>
            </w:pPr>
            <w:r w:rsidRPr="00361A90">
              <w:rPr>
                <w:rFonts w:eastAsia="Times New Roman"/>
                <w:color w:val="000000"/>
              </w:rPr>
              <w:t> </w:t>
            </w:r>
          </w:p>
        </w:tc>
        <w:tc>
          <w:tcPr>
            <w:tcW w:w="3060" w:type="dxa"/>
            <w:tcBorders>
              <w:top w:val="nil"/>
              <w:left w:val="nil"/>
              <w:bottom w:val="single" w:color="auto" w:sz="4" w:space="0"/>
              <w:right w:val="single" w:color="auto" w:sz="4" w:space="0"/>
            </w:tcBorders>
            <w:shd w:val="clear" w:color="auto" w:fill="auto"/>
            <w:hideMark/>
          </w:tcPr>
          <w:p w:rsidRPr="00361A90" w:rsidR="00361A90" w:rsidP="00361A90" w:rsidRDefault="00361A90" w14:paraId="0B487140" w14:textId="77777777">
            <w:pPr>
              <w:widowControl/>
              <w:autoSpaceDE/>
              <w:autoSpaceDN/>
              <w:rPr>
                <w:rFonts w:eastAsia="Times New Roman"/>
                <w:color w:val="000000"/>
              </w:rPr>
            </w:pPr>
            <w:r w:rsidRPr="00361A90">
              <w:rPr>
                <w:rFonts w:eastAsia="Times New Roman"/>
                <w:color w:val="000000"/>
              </w:rPr>
              <w:t>Project is located outside any area with high or very high wildfire hazard potential, or is not documented properly</w:t>
            </w:r>
          </w:p>
        </w:tc>
      </w:tr>
    </w:tbl>
    <w:p w:rsidR="007E68AD" w:rsidP="00A83F96" w:rsidRDefault="003E5492" w14:paraId="6E9A5D84" w14:textId="00E157D9">
      <w:pPr>
        <w:pStyle w:val="Heading1"/>
        <w:pBdr>
          <w:bottom w:val="single" w:color="auto" w:sz="4" w:space="1"/>
        </w:pBdr>
        <w:jc w:val="both"/>
      </w:pPr>
      <w:r>
        <w:rPr>
          <w:noProof/>
        </w:rPr>
        <mc:AlternateContent>
          <mc:Choice Requires="wps">
            <w:drawing>
              <wp:anchor distT="0" distB="0" distL="0" distR="0" simplePos="0" relativeHeight="487593984" behindDoc="1" locked="0" layoutInCell="1" allowOverlap="1" wp14:editId="478070ED" wp14:anchorId="2EB81EC2">
                <wp:simplePos x="0" y="0"/>
                <wp:positionH relativeFrom="page">
                  <wp:posOffset>575945</wp:posOffset>
                </wp:positionH>
                <wp:positionV relativeFrom="paragraph">
                  <wp:posOffset>233680</wp:posOffset>
                </wp:positionV>
                <wp:extent cx="6620510" cy="6350"/>
                <wp:effectExtent l="0" t="0" r="0" b="0"/>
                <wp:wrapTopAndBottom/>
                <wp:docPr id="9"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05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5" style="position:absolute;margin-left:45.35pt;margin-top:18.4pt;width:521.3pt;height:.5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0D4BE9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">
                <w10:wrap type="topAndBottom" anchorx="page"/>
              </v:rect>
            </w:pict>
          </mc:Fallback>
        </mc:AlternateContent>
      </w:r>
      <w:bookmarkStart w:name="Preparing_an_Application" w:id="28"/>
      <w:bookmarkStart w:name="_bookmark14" w:id="29"/>
      <w:bookmarkEnd w:id="28"/>
      <w:bookmarkEnd w:id="29"/>
      <w:r w:rsidR="006965D3">
        <w:rPr>
          <w:color w:val="006600"/>
        </w:rPr>
        <w:t>Preparing</w:t>
      </w:r>
      <w:r w:rsidR="006965D3">
        <w:rPr>
          <w:color w:val="006600"/>
          <w:spacing w:val="-8"/>
        </w:rPr>
        <w:t xml:space="preserve"> </w:t>
      </w:r>
      <w:r w:rsidR="006965D3">
        <w:rPr>
          <w:color w:val="006600"/>
        </w:rPr>
        <w:t>an</w:t>
      </w:r>
      <w:r w:rsidR="006965D3">
        <w:rPr>
          <w:color w:val="006600"/>
          <w:spacing w:val="-6"/>
        </w:rPr>
        <w:t xml:space="preserve"> </w:t>
      </w:r>
      <w:proofErr w:type="gramStart"/>
      <w:r w:rsidR="006965D3">
        <w:rPr>
          <w:color w:val="006600"/>
          <w:spacing w:val="-2"/>
        </w:rPr>
        <w:t>Application</w:t>
      </w:r>
      <w:proofErr w:type="gramEnd"/>
    </w:p>
    <w:p w:rsidRPr="00A83F96" w:rsidR="007E68AD" w:rsidRDefault="006965D3" w14:paraId="33028D8F" w14:textId="0F223CB9">
      <w:pPr>
        <w:pStyle w:val="Heading6"/>
        <w:spacing w:before="122"/>
        <w:ind w:right="483"/>
        <w:jc w:val="both"/>
      </w:pPr>
      <w:r w:rsidRPr="00A83F96">
        <w:t>Submit</w:t>
      </w:r>
      <w:r w:rsidRPr="00A83F96">
        <w:rPr>
          <w:spacing w:val="-3"/>
        </w:rPr>
        <w:t xml:space="preserve"> </w:t>
      </w:r>
      <w:r w:rsidRPr="00A83F96">
        <w:t>all</w:t>
      </w:r>
      <w:r w:rsidRPr="00A83F96">
        <w:rPr>
          <w:spacing w:val="-3"/>
        </w:rPr>
        <w:t xml:space="preserve"> </w:t>
      </w:r>
      <w:r w:rsidRPr="00A83F96">
        <w:t>applications</w:t>
      </w:r>
      <w:r w:rsidRPr="00A83F96">
        <w:rPr>
          <w:spacing w:val="-3"/>
        </w:rPr>
        <w:t xml:space="preserve"> </w:t>
      </w:r>
      <w:r w:rsidRPr="00A83F96">
        <w:t>for</w:t>
      </w:r>
      <w:r w:rsidRPr="00A83F96">
        <w:rPr>
          <w:spacing w:val="-4"/>
        </w:rPr>
        <w:t xml:space="preserve"> </w:t>
      </w:r>
      <w:r w:rsidRPr="00A83F96">
        <w:t>this</w:t>
      </w:r>
      <w:r w:rsidRPr="00A83F96">
        <w:rPr>
          <w:spacing w:val="-3"/>
        </w:rPr>
        <w:t xml:space="preserve"> </w:t>
      </w:r>
      <w:r w:rsidRPr="00A83F96">
        <w:t>funding</w:t>
      </w:r>
      <w:r w:rsidRPr="00A83F96">
        <w:rPr>
          <w:spacing w:val="-3"/>
        </w:rPr>
        <w:t xml:space="preserve"> </w:t>
      </w:r>
      <w:r w:rsidRPr="00A83F96">
        <w:t>opportunity</w:t>
      </w:r>
      <w:r w:rsidRPr="00A83F96">
        <w:rPr>
          <w:spacing w:val="-2"/>
        </w:rPr>
        <w:t xml:space="preserve"> </w:t>
      </w:r>
      <w:r w:rsidRPr="00A83F96">
        <w:t>through</w:t>
      </w:r>
      <w:r w:rsidRPr="00A83F96">
        <w:rPr>
          <w:spacing w:val="-4"/>
        </w:rPr>
        <w:t xml:space="preserve"> </w:t>
      </w:r>
      <w:hyperlink r:id="rId17">
        <w:r w:rsidRPr="00A83F96">
          <w:rPr>
            <w:color w:val="0000FF"/>
            <w:u w:val="single" w:color="0000FF"/>
          </w:rPr>
          <w:t>Grants.gov</w:t>
        </w:r>
        <w:r w:rsidRPr="00A83F96">
          <w:t>.</w:t>
        </w:r>
        <w:r w:rsidRPr="00A83F96">
          <w:rPr>
            <w:spacing w:val="-3"/>
          </w:rPr>
          <w:t xml:space="preserve"> </w:t>
        </w:r>
      </w:hyperlink>
      <w:r w:rsidRPr="00A83F96">
        <w:t>Search</w:t>
      </w:r>
      <w:r w:rsidRPr="00A83F96">
        <w:rPr>
          <w:spacing w:val="-4"/>
        </w:rPr>
        <w:t xml:space="preserve"> </w:t>
      </w:r>
      <w:r w:rsidRPr="00A83F96">
        <w:t>for</w:t>
      </w:r>
      <w:r w:rsidRPr="00A83F96">
        <w:rPr>
          <w:spacing w:val="-2"/>
        </w:rPr>
        <w:t xml:space="preserve"> </w:t>
      </w:r>
      <w:r w:rsidRPr="00A83F96">
        <w:t>grant</w:t>
      </w:r>
      <w:r w:rsidRPr="00A83F96">
        <w:rPr>
          <w:spacing w:val="-3"/>
        </w:rPr>
        <w:t xml:space="preserve"> </w:t>
      </w:r>
      <w:r w:rsidRPr="00A83F96">
        <w:t>Opportunity</w:t>
      </w:r>
      <w:r w:rsidRPr="00A83F96">
        <w:rPr>
          <w:spacing w:val="-4"/>
        </w:rPr>
        <w:t xml:space="preserve"> </w:t>
      </w:r>
      <w:r w:rsidRPr="00A83F96">
        <w:t xml:space="preserve">Number </w:t>
      </w:r>
      <w:r w:rsidRPr="00A83F96">
        <w:rPr>
          <w:b/>
        </w:rPr>
        <w:t>USDA-FS-202</w:t>
      </w:r>
      <w:r w:rsidRPr="00A83F96" w:rsidR="00A83F96">
        <w:rPr>
          <w:b/>
        </w:rPr>
        <w:t>2</w:t>
      </w:r>
      <w:r w:rsidRPr="00A83F96">
        <w:rPr>
          <w:b/>
        </w:rPr>
        <w:t>-</w:t>
      </w:r>
      <w:r w:rsidRPr="00A83F96" w:rsidR="00A83F96">
        <w:rPr>
          <w:b/>
        </w:rPr>
        <w:t>CWDG-NEMW</w:t>
      </w:r>
      <w:r w:rsidRPr="00A83F96">
        <w:t>.</w:t>
      </w:r>
      <w:r w:rsidRPr="00A83F96">
        <w:rPr>
          <w:spacing w:val="-5"/>
        </w:rPr>
        <w:t xml:space="preserve"> </w:t>
      </w:r>
      <w:r w:rsidRPr="00A83F96">
        <w:t>Only</w:t>
      </w:r>
      <w:r w:rsidRPr="00A83F96">
        <w:rPr>
          <w:spacing w:val="-5"/>
        </w:rPr>
        <w:t xml:space="preserve"> </w:t>
      </w:r>
      <w:r w:rsidRPr="00A83F96">
        <w:t>authorized</w:t>
      </w:r>
      <w:r w:rsidRPr="00A83F96">
        <w:rPr>
          <w:spacing w:val="-4"/>
        </w:rPr>
        <w:t xml:space="preserve"> </w:t>
      </w:r>
      <w:r w:rsidRPr="00A83F96">
        <w:t>Grants.gov</w:t>
      </w:r>
      <w:r w:rsidRPr="00A83F96">
        <w:rPr>
          <w:spacing w:val="-4"/>
        </w:rPr>
        <w:t xml:space="preserve"> </w:t>
      </w:r>
      <w:r w:rsidRPr="00A83F96">
        <w:t>Workspace</w:t>
      </w:r>
      <w:r w:rsidRPr="00A83F96">
        <w:rPr>
          <w:spacing w:val="-4"/>
        </w:rPr>
        <w:t xml:space="preserve"> </w:t>
      </w:r>
      <w:r w:rsidRPr="00A83F96">
        <w:t>representatives</w:t>
      </w:r>
      <w:r w:rsidRPr="00A83F96">
        <w:rPr>
          <w:spacing w:val="-2"/>
        </w:rPr>
        <w:t xml:space="preserve"> </w:t>
      </w:r>
      <w:r w:rsidRPr="00A83F96">
        <w:t>for</w:t>
      </w:r>
      <w:r w:rsidRPr="00A83F96">
        <w:rPr>
          <w:spacing w:val="-1"/>
        </w:rPr>
        <w:t xml:space="preserve"> </w:t>
      </w:r>
      <w:r w:rsidRPr="00A83F96">
        <w:t>the</w:t>
      </w:r>
      <w:r w:rsidRPr="00A83F96">
        <w:rPr>
          <w:spacing w:val="-4"/>
        </w:rPr>
        <w:t xml:space="preserve"> </w:t>
      </w:r>
      <w:r w:rsidRPr="00A83F96">
        <w:t>applying</w:t>
      </w:r>
      <w:r w:rsidRPr="00A83F96">
        <w:rPr>
          <w:spacing w:val="-3"/>
        </w:rPr>
        <w:t xml:space="preserve"> </w:t>
      </w:r>
      <w:r w:rsidRPr="00A83F96">
        <w:t>entity</w:t>
      </w:r>
      <w:r w:rsidRPr="00A83F96">
        <w:rPr>
          <w:spacing w:val="-4"/>
        </w:rPr>
        <w:t xml:space="preserve"> </w:t>
      </w:r>
      <w:r w:rsidRPr="00A83F96">
        <w:t>are</w:t>
      </w:r>
      <w:r w:rsidRPr="00A83F96">
        <w:rPr>
          <w:spacing w:val="-2"/>
        </w:rPr>
        <w:t xml:space="preserve"> </w:t>
      </w:r>
      <w:r w:rsidRPr="00A83F96">
        <w:t>eligible to submit applications through</w:t>
      </w:r>
      <w:r w:rsidRPr="00A83F96">
        <w:rPr>
          <w:spacing w:val="-1"/>
        </w:rPr>
        <w:t xml:space="preserve"> </w:t>
      </w:r>
      <w:r w:rsidRPr="00A83F96">
        <w:t>Grants.gov. See</w:t>
      </w:r>
      <w:r w:rsidRPr="00A83F96">
        <w:rPr>
          <w:spacing w:val="-1"/>
        </w:rPr>
        <w:t xml:space="preserve"> </w:t>
      </w:r>
      <w:hyperlink w:history="1" w:anchor="_bookmark20">
        <w:r w:rsidRPr="00A83F96">
          <w:rPr>
            <w:color w:val="0000FF"/>
            <w:u w:val="single" w:color="0000FF"/>
          </w:rPr>
          <w:t>Appendix I</w:t>
        </w:r>
        <w:r w:rsidRPr="00A83F96">
          <w:rPr>
            <w:color w:val="0000FF"/>
          </w:rPr>
          <w:t xml:space="preserve"> </w:t>
        </w:r>
      </w:hyperlink>
      <w:r w:rsidRPr="00A83F96">
        <w:t>for</w:t>
      </w:r>
      <w:r w:rsidRPr="00A83F96">
        <w:rPr>
          <w:spacing w:val="-1"/>
        </w:rPr>
        <w:t xml:space="preserve"> </w:t>
      </w:r>
      <w:r w:rsidRPr="00A83F96">
        <w:t>Grants.gov</w:t>
      </w:r>
      <w:r w:rsidRPr="00A83F96">
        <w:rPr>
          <w:spacing w:val="-1"/>
        </w:rPr>
        <w:t xml:space="preserve"> </w:t>
      </w:r>
      <w:r w:rsidRPr="00A83F96">
        <w:t>instructions.</w:t>
      </w:r>
      <w:r w:rsidRPr="00A83F96">
        <w:rPr>
          <w:spacing w:val="-3"/>
        </w:rPr>
        <w:t xml:space="preserve"> </w:t>
      </w:r>
    </w:p>
    <w:p w:rsidRPr="00B97941" w:rsidR="007E68AD" w:rsidRDefault="006965D3" w14:paraId="2A90B18A" w14:textId="30B28B97">
      <w:pPr>
        <w:pStyle w:val="Heading6"/>
        <w:spacing w:before="120"/>
        <w:ind w:right="446"/>
      </w:pPr>
      <w:r w:rsidRPr="00B97941">
        <w:t xml:space="preserve">Prior to preparing an application, carefully read this document </w:t>
      </w:r>
      <w:r w:rsidR="00B97941">
        <w:t>to ensure eligibility requirements, purposes, match requirements, and what the review panel will be looking for during scoring and ranking.</w:t>
      </w:r>
      <w:r w:rsidRPr="00B97941">
        <w:t xml:space="preserve"> Applicants should also be familiar with the relevant </w:t>
      </w:r>
      <w:hyperlink r:id="rId18">
        <w:r w:rsidRPr="00B97941">
          <w:rPr>
            <w:color w:val="0000FF"/>
            <w:u w:val="single" w:color="0000FF"/>
          </w:rPr>
          <w:t>State’s Forest Action Plan(s)</w:t>
        </w:r>
      </w:hyperlink>
      <w:r w:rsidRPr="00B97941" w:rsidR="00B97941">
        <w:rPr>
          <w:color w:val="0000FF"/>
          <w:u w:val="single" w:color="0000FF"/>
        </w:rPr>
        <w:t xml:space="preserve"> </w:t>
      </w:r>
      <w:r w:rsidRPr="00B97941" w:rsidR="00B97941">
        <w:rPr>
          <w:u w:color="0000FF"/>
        </w:rPr>
        <w:t>as well as the</w:t>
      </w:r>
      <w:r w:rsidRPr="00B97941" w:rsidR="00B97941">
        <w:rPr>
          <w:u w:val="single" w:color="0000FF"/>
        </w:rPr>
        <w:t xml:space="preserve"> </w:t>
      </w:r>
      <w:hyperlink w:history="1" r:id="rId19">
        <w:r w:rsidRPr="00B97941" w:rsidR="00B97941">
          <w:rPr>
            <w:rStyle w:val="Hyperlink"/>
          </w:rPr>
          <w:t>Cohesive Wildland Fire Management Strategy.</w:t>
        </w:r>
      </w:hyperlink>
      <w:r w:rsidRPr="000C6FF3" w:rsidR="000C6FF3">
        <w:rPr>
          <w:rStyle w:val="Hyperlink"/>
          <w:color w:val="auto"/>
          <w:u w:val="none"/>
        </w:rPr>
        <w:t xml:space="preserve">  </w:t>
      </w:r>
      <w:r w:rsidRPr="000C6FF3" w:rsidR="000C6FF3">
        <w:rPr>
          <w:rStyle w:val="Hyperlink"/>
          <w:b/>
          <w:bCs/>
          <w:i/>
          <w:iCs/>
          <w:color w:val="auto"/>
          <w:u w:val="none"/>
        </w:rPr>
        <w:t xml:space="preserve">It is highly recommended to work with the appropriate state contact (see list in this </w:t>
      </w:r>
      <w:r w:rsidR="000D1161">
        <w:rPr>
          <w:rStyle w:val="Hyperlink"/>
          <w:b/>
          <w:bCs/>
          <w:i/>
          <w:iCs/>
          <w:color w:val="auto"/>
          <w:u w:val="none"/>
        </w:rPr>
        <w:t>NOFO</w:t>
      </w:r>
      <w:r w:rsidRPr="000C6FF3" w:rsidR="000C6FF3">
        <w:rPr>
          <w:rStyle w:val="Hyperlink"/>
          <w:b/>
          <w:bCs/>
          <w:i/>
          <w:iCs/>
          <w:color w:val="auto"/>
          <w:u w:val="none"/>
        </w:rPr>
        <w:t>) early on in the application process for guidance</w:t>
      </w:r>
      <w:r w:rsidRPr="000C6FF3" w:rsidR="000C6FF3">
        <w:rPr>
          <w:rStyle w:val="Hyperlink"/>
          <w:color w:val="auto"/>
          <w:u w:val="none"/>
        </w:rPr>
        <w:t>.</w:t>
      </w:r>
    </w:p>
    <w:p w:rsidRPr="000D1161" w:rsidR="007E68AD" w:rsidRDefault="006965D3" w14:paraId="0BF7D6D9" w14:textId="77777777">
      <w:pPr>
        <w:pStyle w:val="Heading8"/>
        <w:rPr>
          <w:sz w:val="23"/>
          <w:szCs w:val="23"/>
        </w:rPr>
      </w:pPr>
      <w:r w:rsidRPr="000D1161">
        <w:rPr>
          <w:sz w:val="23"/>
          <w:szCs w:val="23"/>
        </w:rPr>
        <w:t>Complete</w:t>
      </w:r>
      <w:r w:rsidRPr="000D1161">
        <w:rPr>
          <w:spacing w:val="-9"/>
          <w:sz w:val="23"/>
          <w:szCs w:val="23"/>
        </w:rPr>
        <w:t xml:space="preserve"> </w:t>
      </w:r>
      <w:r w:rsidRPr="000D1161">
        <w:rPr>
          <w:sz w:val="23"/>
          <w:szCs w:val="23"/>
        </w:rPr>
        <w:t>application</w:t>
      </w:r>
      <w:r w:rsidRPr="000D1161">
        <w:rPr>
          <w:spacing w:val="-5"/>
          <w:sz w:val="23"/>
          <w:szCs w:val="23"/>
        </w:rPr>
        <w:t xml:space="preserve"> </w:t>
      </w:r>
      <w:r w:rsidRPr="000D1161">
        <w:rPr>
          <w:sz w:val="23"/>
          <w:szCs w:val="23"/>
        </w:rPr>
        <w:t>packages</w:t>
      </w:r>
      <w:r w:rsidRPr="000D1161">
        <w:rPr>
          <w:spacing w:val="-6"/>
          <w:sz w:val="23"/>
          <w:szCs w:val="23"/>
        </w:rPr>
        <w:t xml:space="preserve"> </w:t>
      </w:r>
      <w:r w:rsidRPr="000D1161">
        <w:rPr>
          <w:sz w:val="23"/>
          <w:szCs w:val="23"/>
        </w:rPr>
        <w:t>include</w:t>
      </w:r>
      <w:r w:rsidRPr="000D1161">
        <w:rPr>
          <w:spacing w:val="-4"/>
          <w:sz w:val="23"/>
          <w:szCs w:val="23"/>
        </w:rPr>
        <w:t xml:space="preserve"> </w:t>
      </w:r>
      <w:r w:rsidRPr="000D1161">
        <w:rPr>
          <w:sz w:val="23"/>
          <w:szCs w:val="23"/>
        </w:rPr>
        <w:t>the</w:t>
      </w:r>
      <w:r w:rsidRPr="000D1161">
        <w:rPr>
          <w:spacing w:val="-4"/>
          <w:sz w:val="23"/>
          <w:szCs w:val="23"/>
        </w:rPr>
        <w:t xml:space="preserve"> </w:t>
      </w:r>
      <w:r w:rsidRPr="000D1161">
        <w:rPr>
          <w:sz w:val="23"/>
          <w:szCs w:val="23"/>
        </w:rPr>
        <w:t>following</w:t>
      </w:r>
      <w:r w:rsidRPr="000D1161">
        <w:rPr>
          <w:spacing w:val="-5"/>
          <w:sz w:val="23"/>
          <w:szCs w:val="23"/>
        </w:rPr>
        <w:t xml:space="preserve"> </w:t>
      </w:r>
      <w:r w:rsidRPr="000D1161">
        <w:rPr>
          <w:sz w:val="23"/>
          <w:szCs w:val="23"/>
        </w:rPr>
        <w:t>(complete</w:t>
      </w:r>
      <w:r w:rsidRPr="000D1161">
        <w:rPr>
          <w:spacing w:val="-6"/>
          <w:sz w:val="23"/>
          <w:szCs w:val="23"/>
        </w:rPr>
        <w:t xml:space="preserve"> </w:t>
      </w:r>
      <w:r w:rsidRPr="000D1161">
        <w:rPr>
          <w:sz w:val="23"/>
          <w:szCs w:val="23"/>
        </w:rPr>
        <w:t>all</w:t>
      </w:r>
      <w:r w:rsidRPr="000D1161">
        <w:rPr>
          <w:spacing w:val="-3"/>
          <w:sz w:val="23"/>
          <w:szCs w:val="23"/>
        </w:rPr>
        <w:t xml:space="preserve"> </w:t>
      </w:r>
      <w:r w:rsidRPr="000D1161">
        <w:rPr>
          <w:sz w:val="23"/>
          <w:szCs w:val="23"/>
        </w:rPr>
        <w:t>forms</w:t>
      </w:r>
      <w:r w:rsidRPr="000D1161">
        <w:rPr>
          <w:spacing w:val="-4"/>
          <w:sz w:val="23"/>
          <w:szCs w:val="23"/>
        </w:rPr>
        <w:t xml:space="preserve"> </w:t>
      </w:r>
      <w:r w:rsidRPr="000D1161">
        <w:rPr>
          <w:sz w:val="23"/>
          <w:szCs w:val="23"/>
        </w:rPr>
        <w:t>in</w:t>
      </w:r>
      <w:r w:rsidRPr="000D1161">
        <w:rPr>
          <w:spacing w:val="-3"/>
          <w:sz w:val="23"/>
          <w:szCs w:val="23"/>
        </w:rPr>
        <w:t xml:space="preserve"> </w:t>
      </w:r>
      <w:r w:rsidRPr="000D1161">
        <w:rPr>
          <w:sz w:val="23"/>
          <w:szCs w:val="23"/>
        </w:rPr>
        <w:t>your</w:t>
      </w:r>
      <w:r w:rsidRPr="000D1161">
        <w:rPr>
          <w:spacing w:val="-4"/>
          <w:sz w:val="23"/>
          <w:szCs w:val="23"/>
        </w:rPr>
        <w:t xml:space="preserve"> </w:t>
      </w:r>
      <w:r w:rsidRPr="000D1161">
        <w:rPr>
          <w:sz w:val="23"/>
          <w:szCs w:val="23"/>
        </w:rPr>
        <w:t>Workspace</w:t>
      </w:r>
      <w:r w:rsidRPr="000D1161">
        <w:rPr>
          <w:spacing w:val="-7"/>
          <w:sz w:val="23"/>
          <w:szCs w:val="23"/>
        </w:rPr>
        <w:t xml:space="preserve"> </w:t>
      </w:r>
      <w:r w:rsidRPr="000D1161">
        <w:rPr>
          <w:sz w:val="23"/>
          <w:szCs w:val="23"/>
        </w:rPr>
        <w:t>at</w:t>
      </w:r>
      <w:r w:rsidRPr="000D1161">
        <w:rPr>
          <w:spacing w:val="-5"/>
          <w:sz w:val="23"/>
          <w:szCs w:val="23"/>
        </w:rPr>
        <w:t xml:space="preserve"> </w:t>
      </w:r>
      <w:r w:rsidRPr="000D1161">
        <w:rPr>
          <w:spacing w:val="-2"/>
          <w:sz w:val="23"/>
          <w:szCs w:val="23"/>
        </w:rPr>
        <w:t>Grants.gov):</w:t>
      </w:r>
    </w:p>
    <w:p w:rsidRPr="00B97941" w:rsidR="007E68AD" w:rsidRDefault="006965D3" w14:paraId="3DFA02E5" w14:textId="77777777">
      <w:pPr>
        <w:pStyle w:val="Heading3"/>
      </w:pPr>
      <w:bookmarkStart w:name="Required_Forms_Available_in_the_Grants.g" w:id="30"/>
      <w:bookmarkEnd w:id="30"/>
      <w:r w:rsidRPr="00B97941">
        <w:t>Required</w:t>
      </w:r>
      <w:r w:rsidRPr="00B97941">
        <w:rPr>
          <w:spacing w:val="-2"/>
        </w:rPr>
        <w:t xml:space="preserve"> </w:t>
      </w:r>
      <w:r w:rsidRPr="00B97941">
        <w:t>Forms</w:t>
      </w:r>
      <w:r w:rsidRPr="00B97941">
        <w:rPr>
          <w:spacing w:val="-3"/>
        </w:rPr>
        <w:t xml:space="preserve"> </w:t>
      </w:r>
      <w:r w:rsidRPr="00B97941">
        <w:t>Available</w:t>
      </w:r>
      <w:r w:rsidRPr="00B97941">
        <w:rPr>
          <w:spacing w:val="-3"/>
        </w:rPr>
        <w:t xml:space="preserve"> </w:t>
      </w:r>
      <w:r w:rsidRPr="00B97941">
        <w:t>in</w:t>
      </w:r>
      <w:r w:rsidRPr="00B97941">
        <w:rPr>
          <w:spacing w:val="-3"/>
        </w:rPr>
        <w:t xml:space="preserve"> </w:t>
      </w:r>
      <w:r w:rsidRPr="00B97941">
        <w:t>the</w:t>
      </w:r>
      <w:r w:rsidRPr="00B97941">
        <w:rPr>
          <w:spacing w:val="-2"/>
        </w:rPr>
        <w:t xml:space="preserve"> </w:t>
      </w:r>
      <w:r w:rsidRPr="00B97941">
        <w:t>Grants.gov</w:t>
      </w:r>
      <w:r w:rsidRPr="00B97941">
        <w:rPr>
          <w:spacing w:val="-4"/>
        </w:rPr>
        <w:t xml:space="preserve"> </w:t>
      </w:r>
      <w:r w:rsidRPr="00B97941">
        <w:t>Application</w:t>
      </w:r>
      <w:r w:rsidRPr="00B97941">
        <w:rPr>
          <w:spacing w:val="-1"/>
        </w:rPr>
        <w:t xml:space="preserve"> </w:t>
      </w:r>
      <w:r w:rsidRPr="00B97941">
        <w:rPr>
          <w:spacing w:val="-2"/>
        </w:rPr>
        <w:t>Package:</w:t>
      </w:r>
    </w:p>
    <w:p w:rsidRPr="000D1161" w:rsidR="007E68AD" w:rsidP="006965D3" w:rsidRDefault="006965D3" w14:paraId="3B4DF0A5" w14:textId="3364594C">
      <w:pPr>
        <w:pStyle w:val="ListParagraph"/>
        <w:numPr>
          <w:ilvl w:val="0"/>
          <w:numId w:val="5"/>
        </w:numPr>
        <w:tabs>
          <w:tab w:val="left" w:pos="1296"/>
          <w:tab w:val="left" w:pos="1297"/>
        </w:tabs>
        <w:ind w:left="1296"/>
        <w:rPr>
          <w:sz w:val="23"/>
          <w:szCs w:val="23"/>
        </w:rPr>
      </w:pPr>
      <w:r w:rsidRPr="000D1161">
        <w:rPr>
          <w:sz w:val="23"/>
          <w:szCs w:val="23"/>
        </w:rPr>
        <w:t>SF-424</w:t>
      </w:r>
      <w:r w:rsidRPr="000D1161">
        <w:rPr>
          <w:spacing w:val="-8"/>
          <w:sz w:val="23"/>
          <w:szCs w:val="23"/>
        </w:rPr>
        <w:t xml:space="preserve"> </w:t>
      </w:r>
      <w:r w:rsidRPr="000D1161">
        <w:rPr>
          <w:sz w:val="23"/>
          <w:szCs w:val="23"/>
        </w:rPr>
        <w:t>Application</w:t>
      </w:r>
      <w:r w:rsidRPr="000D1161">
        <w:rPr>
          <w:spacing w:val="-5"/>
          <w:sz w:val="23"/>
          <w:szCs w:val="23"/>
        </w:rPr>
        <w:t xml:space="preserve"> </w:t>
      </w:r>
      <w:r w:rsidRPr="000D1161">
        <w:rPr>
          <w:sz w:val="23"/>
          <w:szCs w:val="23"/>
        </w:rPr>
        <w:t>for</w:t>
      </w:r>
      <w:r w:rsidRPr="000D1161">
        <w:rPr>
          <w:spacing w:val="-4"/>
          <w:sz w:val="23"/>
          <w:szCs w:val="23"/>
        </w:rPr>
        <w:t xml:space="preserve"> </w:t>
      </w:r>
      <w:r w:rsidRPr="000D1161">
        <w:rPr>
          <w:sz w:val="23"/>
          <w:szCs w:val="23"/>
        </w:rPr>
        <w:t>Federal</w:t>
      </w:r>
      <w:r w:rsidRPr="000D1161">
        <w:rPr>
          <w:spacing w:val="-5"/>
          <w:sz w:val="23"/>
          <w:szCs w:val="23"/>
        </w:rPr>
        <w:t xml:space="preserve"> </w:t>
      </w:r>
      <w:r w:rsidRPr="000D1161">
        <w:rPr>
          <w:sz w:val="23"/>
          <w:szCs w:val="23"/>
        </w:rPr>
        <w:t>Assistance</w:t>
      </w:r>
      <w:r w:rsidRPr="00923BF5" w:rsidR="00496AC4">
        <w:rPr>
          <w:spacing w:val="-4"/>
          <w:sz w:val="23"/>
        </w:rPr>
        <w:t xml:space="preserve"> </w:t>
      </w:r>
      <w:r w:rsidR="00496AC4">
        <w:rPr>
          <w:sz w:val="23"/>
          <w:szCs w:val="23"/>
        </w:rPr>
        <w:t xml:space="preserve">(OMB Control Number </w:t>
      </w:r>
      <w:r w:rsidRPr="00496AC4" w:rsidR="00496AC4">
        <w:rPr>
          <w:sz w:val="23"/>
          <w:szCs w:val="23"/>
        </w:rPr>
        <w:t>4040-0004</w:t>
      </w:r>
      <w:r w:rsidR="00496AC4">
        <w:rPr>
          <w:sz w:val="23"/>
          <w:szCs w:val="23"/>
        </w:rPr>
        <w:t>)</w:t>
      </w:r>
      <w:r w:rsidRPr="000D1161">
        <w:rPr>
          <w:sz w:val="23"/>
          <w:szCs w:val="23"/>
        </w:rPr>
        <w:t>.</w:t>
      </w:r>
      <w:r w:rsidRPr="000D1161">
        <w:rPr>
          <w:spacing w:val="-4"/>
          <w:sz w:val="23"/>
          <w:szCs w:val="23"/>
        </w:rPr>
        <w:t xml:space="preserve"> </w:t>
      </w:r>
      <w:r w:rsidRPr="000D1161">
        <w:rPr>
          <w:sz w:val="23"/>
          <w:szCs w:val="23"/>
        </w:rPr>
        <w:t>Note:</w:t>
      </w:r>
      <w:r w:rsidRPr="000D1161">
        <w:rPr>
          <w:spacing w:val="-4"/>
          <w:sz w:val="23"/>
          <w:szCs w:val="23"/>
        </w:rPr>
        <w:t xml:space="preserve"> </w:t>
      </w:r>
      <w:r w:rsidRPr="000D1161">
        <w:rPr>
          <w:sz w:val="23"/>
          <w:szCs w:val="23"/>
        </w:rPr>
        <w:t>The</w:t>
      </w:r>
      <w:r w:rsidRPr="000D1161">
        <w:rPr>
          <w:spacing w:val="-6"/>
          <w:sz w:val="23"/>
          <w:szCs w:val="23"/>
        </w:rPr>
        <w:t xml:space="preserve"> </w:t>
      </w:r>
      <w:r w:rsidRPr="000D1161">
        <w:rPr>
          <w:sz w:val="23"/>
          <w:szCs w:val="23"/>
        </w:rPr>
        <w:t>Catalog</w:t>
      </w:r>
      <w:r w:rsidRPr="000D1161">
        <w:rPr>
          <w:spacing w:val="-7"/>
          <w:sz w:val="23"/>
          <w:szCs w:val="23"/>
        </w:rPr>
        <w:t xml:space="preserve"> </w:t>
      </w:r>
      <w:r w:rsidRPr="000D1161">
        <w:rPr>
          <w:sz w:val="23"/>
          <w:szCs w:val="23"/>
        </w:rPr>
        <w:t>of</w:t>
      </w:r>
      <w:r w:rsidRPr="000D1161">
        <w:rPr>
          <w:spacing w:val="-7"/>
          <w:sz w:val="23"/>
          <w:szCs w:val="23"/>
        </w:rPr>
        <w:t xml:space="preserve"> </w:t>
      </w:r>
      <w:r w:rsidRPr="000D1161">
        <w:rPr>
          <w:sz w:val="23"/>
          <w:szCs w:val="23"/>
        </w:rPr>
        <w:t>Domestic</w:t>
      </w:r>
      <w:r w:rsidRPr="000D1161">
        <w:rPr>
          <w:spacing w:val="-6"/>
          <w:sz w:val="23"/>
          <w:szCs w:val="23"/>
        </w:rPr>
        <w:t xml:space="preserve"> </w:t>
      </w:r>
      <w:r w:rsidRPr="000D1161">
        <w:rPr>
          <w:sz w:val="23"/>
          <w:szCs w:val="23"/>
        </w:rPr>
        <w:t>Assistance</w:t>
      </w:r>
      <w:r w:rsidRPr="000D1161">
        <w:rPr>
          <w:spacing w:val="-4"/>
          <w:sz w:val="23"/>
          <w:szCs w:val="23"/>
        </w:rPr>
        <w:t xml:space="preserve"> </w:t>
      </w:r>
      <w:r w:rsidRPr="000D1161">
        <w:rPr>
          <w:sz w:val="23"/>
          <w:szCs w:val="23"/>
        </w:rPr>
        <w:t>number</w:t>
      </w:r>
      <w:r w:rsidRPr="000D1161">
        <w:rPr>
          <w:spacing w:val="-4"/>
          <w:sz w:val="23"/>
          <w:szCs w:val="23"/>
        </w:rPr>
        <w:t xml:space="preserve"> </w:t>
      </w:r>
      <w:r w:rsidRPr="000D1161">
        <w:rPr>
          <w:sz w:val="23"/>
          <w:szCs w:val="23"/>
        </w:rPr>
        <w:t>is</w:t>
      </w:r>
      <w:r w:rsidRPr="000D1161">
        <w:rPr>
          <w:spacing w:val="-6"/>
          <w:sz w:val="23"/>
          <w:szCs w:val="23"/>
        </w:rPr>
        <w:t xml:space="preserve"> </w:t>
      </w:r>
      <w:r w:rsidRPr="000D1161">
        <w:rPr>
          <w:spacing w:val="-2"/>
          <w:sz w:val="23"/>
          <w:szCs w:val="23"/>
        </w:rPr>
        <w:t>10.</w:t>
      </w:r>
      <w:r w:rsidRPr="000D1161" w:rsidR="00E12D26">
        <w:rPr>
          <w:spacing w:val="-2"/>
          <w:sz w:val="23"/>
          <w:szCs w:val="23"/>
        </w:rPr>
        <w:t>720</w:t>
      </w:r>
      <w:r w:rsidRPr="000D1161">
        <w:rPr>
          <w:spacing w:val="-2"/>
          <w:sz w:val="23"/>
          <w:szCs w:val="23"/>
        </w:rPr>
        <w:t>.</w:t>
      </w:r>
    </w:p>
    <w:p w:rsidRPr="000D1161" w:rsidR="007E68AD" w:rsidP="006965D3" w:rsidRDefault="00CB07D6" w14:paraId="3815C189" w14:textId="6BC6C085">
      <w:pPr>
        <w:pStyle w:val="ListParagraph"/>
        <w:numPr>
          <w:ilvl w:val="0"/>
          <w:numId w:val="5"/>
        </w:numPr>
        <w:tabs>
          <w:tab w:val="left" w:pos="1296"/>
          <w:tab w:val="left" w:pos="1297"/>
        </w:tabs>
        <w:spacing w:before="1"/>
        <w:ind w:left="1296" w:hanging="362"/>
        <w:rPr>
          <w:sz w:val="23"/>
          <w:szCs w:val="23"/>
        </w:rPr>
      </w:pPr>
      <w:hyperlink w:anchor="sortby%3D1" r:id="rId20">
        <w:r w:rsidRPr="000D1161" w:rsidR="006965D3">
          <w:rPr>
            <w:sz w:val="23"/>
            <w:szCs w:val="23"/>
          </w:rPr>
          <w:t>SF-424A</w:t>
        </w:r>
        <w:r w:rsidRPr="000D1161" w:rsidR="006965D3">
          <w:rPr>
            <w:spacing w:val="-9"/>
            <w:sz w:val="23"/>
            <w:szCs w:val="23"/>
          </w:rPr>
          <w:t xml:space="preserve"> </w:t>
        </w:r>
        <w:r w:rsidRPr="000D1161" w:rsidR="006965D3">
          <w:rPr>
            <w:sz w:val="23"/>
            <w:szCs w:val="23"/>
          </w:rPr>
          <w:t>Budget</w:t>
        </w:r>
        <w:r w:rsidRPr="000D1161" w:rsidR="006965D3">
          <w:rPr>
            <w:spacing w:val="-5"/>
            <w:sz w:val="23"/>
            <w:szCs w:val="23"/>
          </w:rPr>
          <w:t xml:space="preserve"> </w:t>
        </w:r>
        <w:r w:rsidRPr="000D1161" w:rsidR="006965D3">
          <w:rPr>
            <w:sz w:val="23"/>
            <w:szCs w:val="23"/>
          </w:rPr>
          <w:t>Information</w:t>
        </w:r>
        <w:r w:rsidRPr="000D1161" w:rsidR="006965D3">
          <w:rPr>
            <w:spacing w:val="-6"/>
            <w:sz w:val="23"/>
            <w:szCs w:val="23"/>
          </w:rPr>
          <w:t xml:space="preserve"> </w:t>
        </w:r>
        <w:r w:rsidRPr="000D1161" w:rsidR="006965D3">
          <w:rPr>
            <w:sz w:val="23"/>
            <w:szCs w:val="23"/>
          </w:rPr>
          <w:t>for</w:t>
        </w:r>
        <w:r w:rsidRPr="000D1161" w:rsidR="006965D3">
          <w:rPr>
            <w:spacing w:val="-6"/>
            <w:sz w:val="23"/>
            <w:szCs w:val="23"/>
          </w:rPr>
          <w:t xml:space="preserve"> </w:t>
        </w:r>
        <w:r w:rsidRPr="000D1161" w:rsidR="006965D3">
          <w:rPr>
            <w:sz w:val="23"/>
            <w:szCs w:val="23"/>
          </w:rPr>
          <w:t>Non-Construction</w:t>
        </w:r>
        <w:r w:rsidRPr="000D1161" w:rsidR="006965D3">
          <w:rPr>
            <w:spacing w:val="-8"/>
            <w:sz w:val="23"/>
            <w:szCs w:val="23"/>
          </w:rPr>
          <w:t xml:space="preserve"> </w:t>
        </w:r>
        <w:r w:rsidRPr="000D1161" w:rsidR="006965D3">
          <w:rPr>
            <w:spacing w:val="-2"/>
            <w:sz w:val="23"/>
            <w:szCs w:val="23"/>
          </w:rPr>
          <w:t>Programs</w:t>
        </w:r>
      </w:hyperlink>
      <w:r w:rsidR="00496AC4">
        <w:rPr>
          <w:spacing w:val="-2"/>
          <w:sz w:val="23"/>
          <w:szCs w:val="23"/>
        </w:rPr>
        <w:t xml:space="preserve"> (OMB Control Number </w:t>
      </w:r>
      <w:r w:rsidRPr="00496AC4" w:rsidR="00496AC4">
        <w:rPr>
          <w:spacing w:val="-2"/>
          <w:sz w:val="23"/>
          <w:szCs w:val="23"/>
        </w:rPr>
        <w:t>4040-0006</w:t>
      </w:r>
      <w:r w:rsidR="00496AC4">
        <w:rPr>
          <w:spacing w:val="-2"/>
          <w:sz w:val="23"/>
          <w:szCs w:val="23"/>
        </w:rPr>
        <w:t>)</w:t>
      </w:r>
    </w:p>
    <w:p w:rsidRPr="000D1161" w:rsidR="007E68AD" w:rsidP="006965D3" w:rsidRDefault="00CB07D6" w14:paraId="7E6D842F" w14:textId="77777777">
      <w:pPr>
        <w:pStyle w:val="ListParagraph"/>
        <w:numPr>
          <w:ilvl w:val="0"/>
          <w:numId w:val="5"/>
        </w:numPr>
        <w:tabs>
          <w:tab w:val="left" w:pos="1296"/>
          <w:tab w:val="left" w:pos="1297"/>
        </w:tabs>
        <w:spacing w:before="1"/>
        <w:ind w:left="1296"/>
        <w:rPr>
          <w:sz w:val="23"/>
          <w:szCs w:val="23"/>
        </w:rPr>
      </w:pPr>
      <w:hyperlink w:anchor="sortby%3D1" r:id="rId21">
        <w:r w:rsidRPr="000D1161" w:rsidR="006965D3">
          <w:rPr>
            <w:sz w:val="23"/>
            <w:szCs w:val="23"/>
          </w:rPr>
          <w:t>Attachments</w:t>
        </w:r>
        <w:r w:rsidRPr="000D1161" w:rsidR="006965D3">
          <w:rPr>
            <w:spacing w:val="-6"/>
            <w:sz w:val="23"/>
            <w:szCs w:val="23"/>
          </w:rPr>
          <w:t xml:space="preserve"> </w:t>
        </w:r>
        <w:r w:rsidRPr="000D1161" w:rsidR="006965D3">
          <w:rPr>
            <w:sz w:val="23"/>
            <w:szCs w:val="23"/>
          </w:rPr>
          <w:t>Form</w:t>
        </w:r>
        <w:r w:rsidRPr="000D1161" w:rsidR="006965D3">
          <w:rPr>
            <w:spacing w:val="-3"/>
            <w:sz w:val="23"/>
            <w:szCs w:val="23"/>
          </w:rPr>
          <w:t xml:space="preserve"> </w:t>
        </w:r>
      </w:hyperlink>
      <w:r w:rsidRPr="000D1161" w:rsidR="006965D3">
        <w:rPr>
          <w:sz w:val="23"/>
          <w:szCs w:val="23"/>
        </w:rPr>
        <w:t>(must</w:t>
      </w:r>
      <w:r w:rsidRPr="000D1161" w:rsidR="006965D3">
        <w:rPr>
          <w:spacing w:val="-6"/>
          <w:sz w:val="23"/>
          <w:szCs w:val="23"/>
        </w:rPr>
        <w:t xml:space="preserve"> </w:t>
      </w:r>
      <w:r w:rsidRPr="000D1161" w:rsidR="006965D3">
        <w:rPr>
          <w:sz w:val="23"/>
          <w:szCs w:val="23"/>
        </w:rPr>
        <w:t>be</w:t>
      </w:r>
      <w:r w:rsidRPr="000D1161" w:rsidR="006965D3">
        <w:rPr>
          <w:spacing w:val="-3"/>
          <w:sz w:val="23"/>
          <w:szCs w:val="23"/>
        </w:rPr>
        <w:t xml:space="preserve"> </w:t>
      </w:r>
      <w:r w:rsidRPr="000D1161" w:rsidR="006965D3">
        <w:rPr>
          <w:sz w:val="23"/>
          <w:szCs w:val="23"/>
        </w:rPr>
        <w:t>included</w:t>
      </w:r>
      <w:r w:rsidRPr="000D1161" w:rsidR="006965D3">
        <w:rPr>
          <w:spacing w:val="-5"/>
          <w:sz w:val="23"/>
          <w:szCs w:val="23"/>
        </w:rPr>
        <w:t xml:space="preserve"> </w:t>
      </w:r>
      <w:r w:rsidRPr="000D1161" w:rsidR="006965D3">
        <w:rPr>
          <w:sz w:val="23"/>
          <w:szCs w:val="23"/>
        </w:rPr>
        <w:t>in</w:t>
      </w:r>
      <w:r w:rsidRPr="000D1161" w:rsidR="006965D3">
        <w:rPr>
          <w:spacing w:val="-5"/>
          <w:sz w:val="23"/>
          <w:szCs w:val="23"/>
        </w:rPr>
        <w:t xml:space="preserve"> </w:t>
      </w:r>
      <w:r w:rsidRPr="000D1161" w:rsidR="006965D3">
        <w:rPr>
          <w:sz w:val="23"/>
          <w:szCs w:val="23"/>
        </w:rPr>
        <w:t>the</w:t>
      </w:r>
      <w:r w:rsidRPr="000D1161" w:rsidR="006965D3">
        <w:rPr>
          <w:spacing w:val="-6"/>
          <w:sz w:val="23"/>
          <w:szCs w:val="23"/>
        </w:rPr>
        <w:t xml:space="preserve"> </w:t>
      </w:r>
      <w:r w:rsidRPr="000D1161" w:rsidR="006965D3">
        <w:rPr>
          <w:sz w:val="23"/>
          <w:szCs w:val="23"/>
        </w:rPr>
        <w:t>application</w:t>
      </w:r>
      <w:r w:rsidRPr="000D1161" w:rsidR="006965D3">
        <w:rPr>
          <w:spacing w:val="-4"/>
          <w:sz w:val="23"/>
          <w:szCs w:val="23"/>
        </w:rPr>
        <w:t xml:space="preserve"> </w:t>
      </w:r>
      <w:r w:rsidRPr="000D1161" w:rsidR="006965D3">
        <w:rPr>
          <w:sz w:val="23"/>
          <w:szCs w:val="23"/>
        </w:rPr>
        <w:t>package</w:t>
      </w:r>
      <w:r w:rsidRPr="000D1161" w:rsidR="006965D3">
        <w:rPr>
          <w:spacing w:val="-3"/>
          <w:sz w:val="23"/>
          <w:szCs w:val="23"/>
        </w:rPr>
        <w:t xml:space="preserve"> </w:t>
      </w:r>
      <w:r w:rsidRPr="000D1161" w:rsidR="006965D3">
        <w:rPr>
          <w:sz w:val="23"/>
          <w:szCs w:val="23"/>
        </w:rPr>
        <w:t>in</w:t>
      </w:r>
      <w:r w:rsidRPr="000D1161" w:rsidR="006965D3">
        <w:rPr>
          <w:spacing w:val="-7"/>
          <w:sz w:val="23"/>
          <w:szCs w:val="23"/>
        </w:rPr>
        <w:t xml:space="preserve"> </w:t>
      </w:r>
      <w:r w:rsidRPr="000D1161" w:rsidR="006965D3">
        <w:rPr>
          <w:sz w:val="23"/>
          <w:szCs w:val="23"/>
        </w:rPr>
        <w:t>order</w:t>
      </w:r>
      <w:r w:rsidRPr="000D1161" w:rsidR="006965D3">
        <w:rPr>
          <w:spacing w:val="-6"/>
          <w:sz w:val="23"/>
          <w:szCs w:val="23"/>
        </w:rPr>
        <w:t xml:space="preserve"> </w:t>
      </w:r>
      <w:r w:rsidRPr="000D1161" w:rsidR="006965D3">
        <w:rPr>
          <w:sz w:val="23"/>
          <w:szCs w:val="23"/>
        </w:rPr>
        <w:t>to</w:t>
      </w:r>
      <w:r w:rsidRPr="000D1161" w:rsidR="006965D3">
        <w:rPr>
          <w:spacing w:val="-5"/>
          <w:sz w:val="23"/>
          <w:szCs w:val="23"/>
        </w:rPr>
        <w:t xml:space="preserve"> </w:t>
      </w:r>
      <w:r w:rsidRPr="000D1161" w:rsidR="006965D3">
        <w:rPr>
          <w:sz w:val="23"/>
          <w:szCs w:val="23"/>
        </w:rPr>
        <w:t>attach</w:t>
      </w:r>
      <w:r w:rsidRPr="000D1161" w:rsidR="006965D3">
        <w:rPr>
          <w:spacing w:val="-5"/>
          <w:sz w:val="23"/>
          <w:szCs w:val="23"/>
        </w:rPr>
        <w:t xml:space="preserve"> </w:t>
      </w:r>
      <w:r w:rsidRPr="000D1161" w:rsidR="006965D3">
        <w:rPr>
          <w:sz w:val="23"/>
          <w:szCs w:val="23"/>
        </w:rPr>
        <w:t>additional</w:t>
      </w:r>
      <w:r w:rsidRPr="000D1161" w:rsidR="006965D3">
        <w:rPr>
          <w:spacing w:val="-4"/>
          <w:sz w:val="23"/>
          <w:szCs w:val="23"/>
        </w:rPr>
        <w:t xml:space="preserve"> </w:t>
      </w:r>
      <w:r w:rsidRPr="000D1161" w:rsidR="006965D3">
        <w:rPr>
          <w:sz w:val="23"/>
          <w:szCs w:val="23"/>
        </w:rPr>
        <w:t>forms</w:t>
      </w:r>
      <w:r w:rsidRPr="000D1161" w:rsidR="006965D3">
        <w:rPr>
          <w:spacing w:val="-3"/>
          <w:sz w:val="23"/>
          <w:szCs w:val="23"/>
        </w:rPr>
        <w:t xml:space="preserve"> </w:t>
      </w:r>
      <w:r w:rsidRPr="000D1161" w:rsidR="006965D3">
        <w:rPr>
          <w:spacing w:val="-2"/>
          <w:sz w:val="23"/>
          <w:szCs w:val="23"/>
        </w:rPr>
        <w:t>below)</w:t>
      </w:r>
    </w:p>
    <w:p w:rsidRPr="00E12D26" w:rsidR="007E68AD" w:rsidRDefault="006965D3" w14:paraId="0F44DE4F" w14:textId="77777777">
      <w:pPr>
        <w:pStyle w:val="Heading3"/>
        <w:spacing w:before="122"/>
      </w:pPr>
      <w:bookmarkStart w:name="Other_Forms_Available_in_the_Grants.gov_" w:id="31"/>
      <w:bookmarkStart w:name="Documents_Submitted_using_the_Attachment" w:id="32"/>
      <w:bookmarkEnd w:id="31"/>
      <w:bookmarkEnd w:id="32"/>
      <w:r w:rsidRPr="00E12D26">
        <w:t>Documents</w:t>
      </w:r>
      <w:r w:rsidRPr="00E12D26">
        <w:rPr>
          <w:spacing w:val="-4"/>
        </w:rPr>
        <w:t xml:space="preserve"> </w:t>
      </w:r>
      <w:r w:rsidRPr="00E12D26">
        <w:t>Submitted</w:t>
      </w:r>
      <w:r w:rsidRPr="00E12D26">
        <w:rPr>
          <w:spacing w:val="-3"/>
        </w:rPr>
        <w:t xml:space="preserve"> </w:t>
      </w:r>
      <w:r w:rsidRPr="00E12D26">
        <w:t>using</w:t>
      </w:r>
      <w:r w:rsidRPr="00E12D26">
        <w:rPr>
          <w:spacing w:val="-4"/>
        </w:rPr>
        <w:t xml:space="preserve"> </w:t>
      </w:r>
      <w:r w:rsidRPr="00E12D26">
        <w:t>the</w:t>
      </w:r>
      <w:r w:rsidRPr="00E12D26">
        <w:rPr>
          <w:spacing w:val="-2"/>
        </w:rPr>
        <w:t xml:space="preserve"> </w:t>
      </w:r>
      <w:hyperlink w:anchor="sortby%3D1" r:id="rId22">
        <w:r w:rsidRPr="00E12D26">
          <w:t>Attachments</w:t>
        </w:r>
        <w:r w:rsidRPr="00E12D26">
          <w:rPr>
            <w:spacing w:val="-1"/>
          </w:rPr>
          <w:t xml:space="preserve"> </w:t>
        </w:r>
        <w:r w:rsidRPr="00E12D26">
          <w:t>Form</w:t>
        </w:r>
        <w:r w:rsidRPr="00E12D26">
          <w:rPr>
            <w:spacing w:val="-4"/>
          </w:rPr>
          <w:t xml:space="preserve"> </w:t>
        </w:r>
      </w:hyperlink>
      <w:r w:rsidRPr="00E12D26">
        <w:t>in</w:t>
      </w:r>
      <w:r w:rsidRPr="00E12D26">
        <w:rPr>
          <w:spacing w:val="-3"/>
        </w:rPr>
        <w:t xml:space="preserve"> </w:t>
      </w:r>
      <w:r w:rsidRPr="00E12D26">
        <w:t>Grants.gov</w:t>
      </w:r>
      <w:r w:rsidRPr="00E12D26">
        <w:rPr>
          <w:spacing w:val="-2"/>
        </w:rPr>
        <w:t xml:space="preserve"> </w:t>
      </w:r>
      <w:r w:rsidRPr="00E12D26">
        <w:t>(attach</w:t>
      </w:r>
      <w:r w:rsidRPr="00E12D26">
        <w:rPr>
          <w:spacing w:val="-4"/>
        </w:rPr>
        <w:t xml:space="preserve"> </w:t>
      </w:r>
      <w:r w:rsidRPr="00E12D26">
        <w:t>in</w:t>
      </w:r>
      <w:r w:rsidRPr="00E12D26">
        <w:rPr>
          <w:spacing w:val="-3"/>
        </w:rPr>
        <w:t xml:space="preserve"> </w:t>
      </w:r>
      <w:r w:rsidRPr="00E12D26">
        <w:t>this</w:t>
      </w:r>
      <w:r w:rsidRPr="00E12D26">
        <w:rPr>
          <w:spacing w:val="-1"/>
        </w:rPr>
        <w:t xml:space="preserve"> </w:t>
      </w:r>
      <w:r w:rsidRPr="00E12D26">
        <w:rPr>
          <w:spacing w:val="-2"/>
        </w:rPr>
        <w:t>order):</w:t>
      </w:r>
    </w:p>
    <w:p w:rsidRPr="000D1161" w:rsidR="007E68AD" w:rsidP="006965D3" w:rsidRDefault="00E12D26" w14:paraId="60113951" w14:textId="2D3142D3">
      <w:pPr>
        <w:pStyle w:val="ListParagraph"/>
        <w:numPr>
          <w:ilvl w:val="0"/>
          <w:numId w:val="5"/>
        </w:numPr>
        <w:tabs>
          <w:tab w:val="left" w:pos="1296"/>
          <w:tab w:val="left" w:pos="1297"/>
        </w:tabs>
        <w:ind w:left="1296"/>
        <w:rPr>
          <w:sz w:val="23"/>
          <w:szCs w:val="23"/>
        </w:rPr>
      </w:pPr>
      <w:r w:rsidRPr="000D1161">
        <w:rPr>
          <w:sz w:val="23"/>
          <w:szCs w:val="23"/>
          <w:u w:color="0000FF"/>
        </w:rPr>
        <w:t>Community Wildfire Defense Grant</w:t>
      </w:r>
      <w:r w:rsidRPr="000D1161" w:rsidR="006965D3">
        <w:rPr>
          <w:spacing w:val="-5"/>
          <w:sz w:val="23"/>
          <w:szCs w:val="23"/>
          <w:u w:color="0000FF"/>
        </w:rPr>
        <w:t xml:space="preserve"> </w:t>
      </w:r>
      <w:r w:rsidRPr="000D1161" w:rsidR="000D1161">
        <w:rPr>
          <w:spacing w:val="-5"/>
          <w:sz w:val="23"/>
          <w:szCs w:val="23"/>
          <w:u w:color="0000FF"/>
        </w:rPr>
        <w:t xml:space="preserve">Project </w:t>
      </w:r>
      <w:r w:rsidRPr="000D1161" w:rsidR="006965D3">
        <w:rPr>
          <w:sz w:val="23"/>
          <w:szCs w:val="23"/>
          <w:u w:color="0000FF"/>
        </w:rPr>
        <w:t>Narrative</w:t>
      </w:r>
      <w:r w:rsidRPr="000D1161" w:rsidR="006965D3">
        <w:rPr>
          <w:spacing w:val="-4"/>
          <w:sz w:val="23"/>
          <w:szCs w:val="23"/>
          <w:u w:color="0000FF"/>
        </w:rPr>
        <w:t xml:space="preserve"> </w:t>
      </w:r>
      <w:r w:rsidRPr="000D1161" w:rsidR="006965D3">
        <w:rPr>
          <w:sz w:val="23"/>
          <w:szCs w:val="23"/>
          <w:u w:color="0000FF"/>
        </w:rPr>
        <w:t>Form</w:t>
      </w:r>
      <w:r w:rsidRPr="000D1161" w:rsidR="006965D3">
        <w:rPr>
          <w:spacing w:val="1"/>
          <w:sz w:val="23"/>
          <w:szCs w:val="23"/>
        </w:rPr>
        <w:t xml:space="preserve"> </w:t>
      </w:r>
      <w:r w:rsidRPr="000D1161" w:rsidR="006965D3">
        <w:rPr>
          <w:spacing w:val="-2"/>
          <w:sz w:val="23"/>
          <w:szCs w:val="23"/>
        </w:rPr>
        <w:t>(required)</w:t>
      </w:r>
    </w:p>
    <w:p w:rsidRPr="000D1161" w:rsidR="00F12965" w:rsidP="00193418" w:rsidRDefault="00F12965" w14:paraId="792AC920" w14:textId="21D31CF4">
      <w:pPr>
        <w:pStyle w:val="ListParagraph"/>
        <w:numPr>
          <w:ilvl w:val="0"/>
          <w:numId w:val="5"/>
        </w:numPr>
        <w:tabs>
          <w:tab w:val="left" w:pos="1296"/>
          <w:tab w:val="left" w:pos="1297"/>
        </w:tabs>
        <w:ind w:left="1296" w:hanging="362"/>
        <w:rPr>
          <w:sz w:val="23"/>
          <w:szCs w:val="23"/>
        </w:rPr>
      </w:pPr>
      <w:r w:rsidRPr="000D1161">
        <w:rPr>
          <w:sz w:val="23"/>
          <w:szCs w:val="23"/>
        </w:rPr>
        <w:t>Screenshot showing an ACTIVE registration in SAM.gov (required)</w:t>
      </w:r>
    </w:p>
    <w:p w:rsidRPr="000D1161" w:rsidR="00CF1702" w:rsidP="00CF1702" w:rsidRDefault="00CF1702" w14:paraId="6CA9F333" w14:textId="27701058">
      <w:pPr>
        <w:pStyle w:val="ListParagraph"/>
        <w:numPr>
          <w:ilvl w:val="0"/>
          <w:numId w:val="5"/>
        </w:numPr>
        <w:tabs>
          <w:tab w:val="left" w:pos="1296"/>
          <w:tab w:val="left" w:pos="1297"/>
        </w:tabs>
        <w:ind w:left="1296" w:right="914" w:hanging="360"/>
        <w:rPr>
          <w:sz w:val="23"/>
          <w:szCs w:val="23"/>
        </w:rPr>
      </w:pPr>
      <w:r w:rsidRPr="000D1161">
        <w:rPr>
          <w:sz w:val="23"/>
          <w:szCs w:val="23"/>
        </w:rPr>
        <w:t>Documentation of at-risk community, wildfire hazard potential, low-income, and/or impacted by a severe disaster (required if applicable).</w:t>
      </w:r>
    </w:p>
    <w:p w:rsidRPr="000D1161" w:rsidR="007E68AD" w:rsidP="00CF5CD2" w:rsidRDefault="006965D3" w14:paraId="54060FDE" w14:textId="5AA76267">
      <w:pPr>
        <w:pStyle w:val="ListParagraph"/>
        <w:numPr>
          <w:ilvl w:val="0"/>
          <w:numId w:val="5"/>
        </w:numPr>
        <w:tabs>
          <w:tab w:val="left" w:pos="1296"/>
          <w:tab w:val="left" w:pos="1297"/>
        </w:tabs>
        <w:ind w:left="1296"/>
        <w:rPr>
          <w:sz w:val="23"/>
          <w:szCs w:val="23"/>
        </w:rPr>
      </w:pPr>
      <w:r w:rsidRPr="000D1161">
        <w:rPr>
          <w:sz w:val="23"/>
          <w:szCs w:val="23"/>
        </w:rPr>
        <w:t>Maps</w:t>
      </w:r>
      <w:r w:rsidRPr="000D1161">
        <w:rPr>
          <w:spacing w:val="-6"/>
          <w:sz w:val="23"/>
          <w:szCs w:val="23"/>
        </w:rPr>
        <w:t xml:space="preserve"> </w:t>
      </w:r>
      <w:r w:rsidRPr="000D1161">
        <w:rPr>
          <w:sz w:val="23"/>
          <w:szCs w:val="23"/>
        </w:rPr>
        <w:t>or</w:t>
      </w:r>
      <w:r w:rsidRPr="000D1161">
        <w:rPr>
          <w:spacing w:val="-4"/>
          <w:sz w:val="23"/>
          <w:szCs w:val="23"/>
        </w:rPr>
        <w:t xml:space="preserve"> </w:t>
      </w:r>
      <w:r w:rsidRPr="000D1161">
        <w:rPr>
          <w:sz w:val="23"/>
          <w:szCs w:val="23"/>
        </w:rPr>
        <w:t>photos</w:t>
      </w:r>
      <w:r w:rsidRPr="000D1161">
        <w:rPr>
          <w:spacing w:val="-6"/>
          <w:sz w:val="23"/>
          <w:szCs w:val="23"/>
        </w:rPr>
        <w:t xml:space="preserve"> </w:t>
      </w:r>
      <w:r w:rsidRPr="000D1161">
        <w:rPr>
          <w:sz w:val="23"/>
          <w:szCs w:val="23"/>
        </w:rPr>
        <w:t>to</w:t>
      </w:r>
      <w:r w:rsidRPr="000D1161">
        <w:rPr>
          <w:spacing w:val="-3"/>
          <w:sz w:val="23"/>
          <w:szCs w:val="23"/>
        </w:rPr>
        <w:t xml:space="preserve"> </w:t>
      </w:r>
      <w:r w:rsidRPr="000D1161">
        <w:rPr>
          <w:sz w:val="23"/>
          <w:szCs w:val="23"/>
        </w:rPr>
        <w:t>accompany</w:t>
      </w:r>
      <w:r w:rsidRPr="000D1161">
        <w:rPr>
          <w:spacing w:val="-3"/>
          <w:sz w:val="23"/>
          <w:szCs w:val="23"/>
        </w:rPr>
        <w:t xml:space="preserve"> </w:t>
      </w:r>
      <w:r w:rsidRPr="000D1161">
        <w:rPr>
          <w:sz w:val="23"/>
          <w:szCs w:val="23"/>
        </w:rPr>
        <w:t>the</w:t>
      </w:r>
      <w:r w:rsidRPr="000D1161">
        <w:rPr>
          <w:spacing w:val="-3"/>
          <w:sz w:val="23"/>
          <w:szCs w:val="23"/>
        </w:rPr>
        <w:t xml:space="preserve"> </w:t>
      </w:r>
      <w:r w:rsidRPr="000D1161">
        <w:rPr>
          <w:sz w:val="23"/>
          <w:szCs w:val="23"/>
        </w:rPr>
        <w:t>narrative</w:t>
      </w:r>
      <w:r w:rsidRPr="000D1161">
        <w:rPr>
          <w:spacing w:val="-3"/>
          <w:sz w:val="23"/>
          <w:szCs w:val="23"/>
        </w:rPr>
        <w:t xml:space="preserve"> </w:t>
      </w:r>
      <w:r w:rsidRPr="000D1161">
        <w:rPr>
          <w:spacing w:val="-2"/>
          <w:sz w:val="23"/>
          <w:szCs w:val="23"/>
        </w:rPr>
        <w:t>(optional)</w:t>
      </w:r>
    </w:p>
    <w:p w:rsidRPr="000D1161" w:rsidR="00CF1702" w:rsidP="006965D3" w:rsidRDefault="00CF1702" w14:paraId="1A7D364D" w14:textId="04558C24">
      <w:pPr>
        <w:pStyle w:val="ListParagraph"/>
        <w:numPr>
          <w:ilvl w:val="0"/>
          <w:numId w:val="5"/>
        </w:numPr>
        <w:tabs>
          <w:tab w:val="left" w:pos="1296"/>
          <w:tab w:val="left" w:pos="1297"/>
        </w:tabs>
        <w:ind w:left="1296" w:right="914" w:hanging="360"/>
        <w:rPr>
          <w:sz w:val="23"/>
          <w:szCs w:val="23"/>
        </w:rPr>
      </w:pPr>
      <w:r w:rsidRPr="000D1161">
        <w:rPr>
          <w:sz w:val="23"/>
          <w:szCs w:val="23"/>
        </w:rPr>
        <w:t>Application worksheet (optional)</w:t>
      </w:r>
    </w:p>
    <w:p w:rsidRPr="000D1161" w:rsidR="007E68AD" w:rsidP="006965D3" w:rsidRDefault="006965D3" w14:paraId="18F87D41" w14:textId="112FCFC5">
      <w:pPr>
        <w:pStyle w:val="ListParagraph"/>
        <w:numPr>
          <w:ilvl w:val="0"/>
          <w:numId w:val="5"/>
        </w:numPr>
        <w:tabs>
          <w:tab w:val="left" w:pos="1296"/>
          <w:tab w:val="left" w:pos="1297"/>
        </w:tabs>
        <w:ind w:left="1296" w:right="574" w:hanging="360"/>
        <w:rPr>
          <w:sz w:val="23"/>
          <w:szCs w:val="23"/>
        </w:rPr>
      </w:pPr>
      <w:r w:rsidRPr="000D1161">
        <w:rPr>
          <w:sz w:val="23"/>
          <w:szCs w:val="23"/>
        </w:rPr>
        <w:t>Letters</w:t>
      </w:r>
      <w:r w:rsidRPr="000D1161">
        <w:rPr>
          <w:spacing w:val="-4"/>
          <w:sz w:val="23"/>
          <w:szCs w:val="23"/>
        </w:rPr>
        <w:t xml:space="preserve"> </w:t>
      </w:r>
      <w:r w:rsidRPr="000D1161">
        <w:rPr>
          <w:sz w:val="23"/>
          <w:szCs w:val="23"/>
        </w:rPr>
        <w:t>of</w:t>
      </w:r>
      <w:r w:rsidRPr="000D1161">
        <w:rPr>
          <w:spacing w:val="-2"/>
          <w:sz w:val="23"/>
          <w:szCs w:val="23"/>
        </w:rPr>
        <w:t xml:space="preserve"> </w:t>
      </w:r>
      <w:r w:rsidRPr="000D1161">
        <w:rPr>
          <w:sz w:val="23"/>
          <w:szCs w:val="23"/>
        </w:rPr>
        <w:t>Support</w:t>
      </w:r>
      <w:r w:rsidRPr="000D1161">
        <w:rPr>
          <w:spacing w:val="-1"/>
          <w:sz w:val="23"/>
          <w:szCs w:val="23"/>
        </w:rPr>
        <w:t xml:space="preserve"> </w:t>
      </w:r>
      <w:r w:rsidRPr="000D1161">
        <w:rPr>
          <w:sz w:val="23"/>
          <w:szCs w:val="23"/>
        </w:rPr>
        <w:t>(</w:t>
      </w:r>
      <w:r w:rsidRPr="000D1161" w:rsidR="00E12D26">
        <w:rPr>
          <w:sz w:val="23"/>
          <w:szCs w:val="23"/>
        </w:rPr>
        <w:t>optional</w:t>
      </w:r>
      <w:r w:rsidRPr="000D1161">
        <w:rPr>
          <w:sz w:val="23"/>
          <w:szCs w:val="23"/>
        </w:rPr>
        <w:t>)</w:t>
      </w:r>
    </w:p>
    <w:p w:rsidR="007E68AD" w:rsidRDefault="007E68AD" w14:paraId="1D5148EB" w14:textId="77777777">
      <w:pPr>
        <w:rPr>
          <w:highlight w:val="yellow"/>
        </w:rPr>
      </w:pPr>
    </w:p>
    <w:p w:rsidRPr="000D1161" w:rsidR="00AC2FEF" w:rsidP="00AC2FEF" w:rsidRDefault="00AC2FEF" w14:paraId="0FE9DF7D" w14:textId="34A1991E">
      <w:pPr>
        <w:ind w:firstLine="575"/>
        <w:rPr>
          <w:b/>
          <w:bCs/>
          <w:i/>
          <w:iCs/>
          <w:sz w:val="23"/>
          <w:szCs w:val="23"/>
        </w:rPr>
        <w:sectPr w:rsidRPr="000D1161" w:rsidR="00AC2FEF">
          <w:pgSz w:w="12240" w:h="15840"/>
          <w:pgMar w:top="860" w:right="560" w:bottom="680" w:left="360" w:header="0" w:footer="482" w:gutter="0"/>
          <w:cols w:space="720"/>
        </w:sectPr>
      </w:pPr>
      <w:r w:rsidRPr="000D1161">
        <w:rPr>
          <w:b/>
          <w:bCs/>
          <w:i/>
          <w:iCs/>
          <w:sz w:val="23"/>
          <w:szCs w:val="23"/>
        </w:rPr>
        <w:t>Completed</w:t>
      </w:r>
      <w:r w:rsidRPr="000D1161">
        <w:rPr>
          <w:b/>
          <w:bCs/>
          <w:i/>
          <w:iCs/>
          <w:spacing w:val="-9"/>
          <w:sz w:val="23"/>
          <w:szCs w:val="23"/>
        </w:rPr>
        <w:t xml:space="preserve"> </w:t>
      </w:r>
      <w:r w:rsidRPr="000D1161">
        <w:rPr>
          <w:b/>
          <w:bCs/>
          <w:i/>
          <w:iCs/>
          <w:sz w:val="23"/>
          <w:szCs w:val="23"/>
        </w:rPr>
        <w:t>application</w:t>
      </w:r>
      <w:r w:rsidRPr="000D1161">
        <w:rPr>
          <w:b/>
          <w:bCs/>
          <w:i/>
          <w:iCs/>
          <w:spacing w:val="-5"/>
          <w:sz w:val="23"/>
          <w:szCs w:val="23"/>
        </w:rPr>
        <w:t xml:space="preserve"> </w:t>
      </w:r>
      <w:r w:rsidRPr="000D1161">
        <w:rPr>
          <w:b/>
          <w:bCs/>
          <w:i/>
          <w:iCs/>
          <w:sz w:val="23"/>
          <w:szCs w:val="23"/>
        </w:rPr>
        <w:t xml:space="preserve">packages are due by midnight, </w:t>
      </w:r>
      <w:r w:rsidR="00500252">
        <w:rPr>
          <w:b/>
          <w:bCs/>
          <w:i/>
          <w:iCs/>
          <w:sz w:val="23"/>
          <w:szCs w:val="23"/>
        </w:rPr>
        <w:t>October 7th</w:t>
      </w:r>
      <w:r w:rsidRPr="000D1161">
        <w:rPr>
          <w:b/>
          <w:bCs/>
          <w:i/>
          <w:iCs/>
          <w:sz w:val="23"/>
          <w:szCs w:val="23"/>
        </w:rPr>
        <w:t>, 2022.</w:t>
      </w:r>
    </w:p>
    <w:p w:rsidRPr="00CE1931" w:rsidR="007E68AD" w:rsidRDefault="006965D3" w14:paraId="1A2F6CB8" w14:textId="77777777">
      <w:pPr>
        <w:pStyle w:val="Heading3"/>
        <w:spacing w:before="32"/>
      </w:pPr>
      <w:bookmarkStart w:name="Project_Narrative_Form_Instructions" w:id="33"/>
      <w:bookmarkStart w:name="_bookmark15" w:id="34"/>
      <w:bookmarkEnd w:id="33"/>
      <w:bookmarkEnd w:id="34"/>
      <w:r w:rsidRPr="00CE1931">
        <w:rPr>
          <w:u w:val="single"/>
        </w:rPr>
        <w:lastRenderedPageBreak/>
        <w:t>Project</w:t>
      </w:r>
      <w:r w:rsidRPr="00CE1931">
        <w:rPr>
          <w:spacing w:val="-2"/>
          <w:u w:val="single"/>
        </w:rPr>
        <w:t xml:space="preserve"> </w:t>
      </w:r>
      <w:r w:rsidRPr="00CE1931">
        <w:rPr>
          <w:u w:val="single"/>
        </w:rPr>
        <w:t>Narrative</w:t>
      </w:r>
      <w:r w:rsidRPr="00CE1931">
        <w:rPr>
          <w:spacing w:val="-1"/>
          <w:u w:val="single"/>
        </w:rPr>
        <w:t xml:space="preserve"> </w:t>
      </w:r>
      <w:r w:rsidRPr="00CE1931">
        <w:rPr>
          <w:u w:val="single"/>
        </w:rPr>
        <w:t xml:space="preserve">Form </w:t>
      </w:r>
      <w:r w:rsidRPr="00CE1931">
        <w:rPr>
          <w:spacing w:val="-2"/>
          <w:u w:val="single"/>
        </w:rPr>
        <w:t>Instructions</w:t>
      </w:r>
    </w:p>
    <w:p w:rsidRPr="000D1161" w:rsidR="007E68AD" w:rsidRDefault="006965D3" w14:paraId="286A8C10" w14:textId="42E1CF87">
      <w:pPr>
        <w:pStyle w:val="BodyText"/>
        <w:spacing w:before="60"/>
        <w:ind w:left="575" w:right="446"/>
        <w:rPr>
          <w:sz w:val="23"/>
          <w:szCs w:val="23"/>
        </w:rPr>
      </w:pPr>
      <w:r w:rsidRPr="000D1161">
        <w:rPr>
          <w:sz w:val="23"/>
          <w:szCs w:val="23"/>
        </w:rPr>
        <w:t>Clearly</w:t>
      </w:r>
      <w:r w:rsidRPr="000D1161">
        <w:rPr>
          <w:spacing w:val="-1"/>
          <w:sz w:val="23"/>
          <w:szCs w:val="23"/>
        </w:rPr>
        <w:t xml:space="preserve"> </w:t>
      </w:r>
      <w:r w:rsidRPr="000D1161">
        <w:rPr>
          <w:sz w:val="23"/>
          <w:szCs w:val="23"/>
        </w:rPr>
        <w:t>and</w:t>
      </w:r>
      <w:r w:rsidRPr="000D1161">
        <w:rPr>
          <w:spacing w:val="-5"/>
          <w:sz w:val="23"/>
          <w:szCs w:val="23"/>
        </w:rPr>
        <w:t xml:space="preserve"> </w:t>
      </w:r>
      <w:r w:rsidRPr="000D1161">
        <w:rPr>
          <w:sz w:val="23"/>
          <w:szCs w:val="23"/>
        </w:rPr>
        <w:t>concisely</w:t>
      </w:r>
      <w:r w:rsidRPr="000D1161">
        <w:rPr>
          <w:spacing w:val="-3"/>
          <w:sz w:val="23"/>
          <w:szCs w:val="23"/>
        </w:rPr>
        <w:t xml:space="preserve"> </w:t>
      </w:r>
      <w:r w:rsidRPr="000D1161">
        <w:rPr>
          <w:sz w:val="23"/>
          <w:szCs w:val="23"/>
        </w:rPr>
        <w:t>respond</w:t>
      </w:r>
      <w:r w:rsidRPr="000D1161">
        <w:rPr>
          <w:spacing w:val="-3"/>
          <w:sz w:val="23"/>
          <w:szCs w:val="23"/>
        </w:rPr>
        <w:t xml:space="preserve"> </w:t>
      </w:r>
      <w:r w:rsidRPr="000D1161">
        <w:rPr>
          <w:sz w:val="23"/>
          <w:szCs w:val="23"/>
        </w:rPr>
        <w:t>to</w:t>
      </w:r>
      <w:r w:rsidRPr="000D1161">
        <w:rPr>
          <w:spacing w:val="-3"/>
          <w:sz w:val="23"/>
          <w:szCs w:val="23"/>
        </w:rPr>
        <w:t xml:space="preserve"> </w:t>
      </w:r>
      <w:r w:rsidRPr="000D1161">
        <w:rPr>
          <w:sz w:val="23"/>
          <w:szCs w:val="23"/>
        </w:rPr>
        <w:t>each</w:t>
      </w:r>
      <w:r w:rsidRPr="000D1161">
        <w:rPr>
          <w:spacing w:val="-3"/>
          <w:sz w:val="23"/>
          <w:szCs w:val="23"/>
        </w:rPr>
        <w:t xml:space="preserve"> </w:t>
      </w:r>
      <w:r w:rsidRPr="000D1161">
        <w:rPr>
          <w:sz w:val="23"/>
          <w:szCs w:val="23"/>
        </w:rPr>
        <w:t>section</w:t>
      </w:r>
      <w:r w:rsidRPr="000D1161" w:rsidR="000D1161">
        <w:rPr>
          <w:sz w:val="23"/>
          <w:szCs w:val="23"/>
        </w:rPr>
        <w:t xml:space="preserve"> in the Project Narrative</w:t>
      </w:r>
      <w:r w:rsidRPr="000D1161">
        <w:rPr>
          <w:sz w:val="23"/>
          <w:szCs w:val="23"/>
        </w:rPr>
        <w:t>.</w:t>
      </w:r>
      <w:r w:rsidRPr="000D1161">
        <w:rPr>
          <w:spacing w:val="-2"/>
          <w:sz w:val="23"/>
          <w:szCs w:val="23"/>
        </w:rPr>
        <w:t xml:space="preserve"> </w:t>
      </w:r>
      <w:r w:rsidRPr="000D1161">
        <w:rPr>
          <w:sz w:val="23"/>
          <w:szCs w:val="23"/>
        </w:rPr>
        <w:t>For</w:t>
      </w:r>
      <w:r w:rsidRPr="000D1161">
        <w:rPr>
          <w:spacing w:val="-4"/>
          <w:sz w:val="23"/>
          <w:szCs w:val="23"/>
        </w:rPr>
        <w:t xml:space="preserve"> </w:t>
      </w:r>
      <w:r w:rsidRPr="000D1161">
        <w:rPr>
          <w:sz w:val="23"/>
          <w:szCs w:val="23"/>
        </w:rPr>
        <w:t>the</w:t>
      </w:r>
      <w:r w:rsidRPr="000D1161">
        <w:rPr>
          <w:spacing w:val="-4"/>
          <w:sz w:val="23"/>
          <w:szCs w:val="23"/>
        </w:rPr>
        <w:t xml:space="preserve"> </w:t>
      </w:r>
      <w:r w:rsidRPr="000D1161">
        <w:rPr>
          <w:sz w:val="23"/>
          <w:szCs w:val="23"/>
        </w:rPr>
        <w:t>longer</w:t>
      </w:r>
      <w:r w:rsidRPr="000D1161">
        <w:rPr>
          <w:spacing w:val="-2"/>
          <w:sz w:val="23"/>
          <w:szCs w:val="23"/>
        </w:rPr>
        <w:t xml:space="preserve"> </w:t>
      </w:r>
      <w:r w:rsidRPr="000D1161">
        <w:rPr>
          <w:sz w:val="23"/>
          <w:szCs w:val="23"/>
        </w:rPr>
        <w:t>sections</w:t>
      </w:r>
      <w:r w:rsidRPr="000D1161" w:rsidR="000D1161">
        <w:rPr>
          <w:sz w:val="23"/>
          <w:szCs w:val="23"/>
        </w:rPr>
        <w:t>,</w:t>
      </w:r>
      <w:r w:rsidRPr="000D1161">
        <w:rPr>
          <w:spacing w:val="-2"/>
          <w:sz w:val="23"/>
          <w:szCs w:val="23"/>
        </w:rPr>
        <w:t xml:space="preserve"> </w:t>
      </w:r>
      <w:r w:rsidRPr="000D1161">
        <w:rPr>
          <w:sz w:val="23"/>
          <w:szCs w:val="23"/>
        </w:rPr>
        <w:t>we</w:t>
      </w:r>
      <w:r w:rsidRPr="000D1161">
        <w:rPr>
          <w:spacing w:val="-1"/>
          <w:sz w:val="23"/>
          <w:szCs w:val="23"/>
        </w:rPr>
        <w:t xml:space="preserve"> </w:t>
      </w:r>
      <w:r w:rsidRPr="000D1161">
        <w:rPr>
          <w:sz w:val="23"/>
          <w:szCs w:val="23"/>
        </w:rPr>
        <w:t>encourage</w:t>
      </w:r>
      <w:r w:rsidRPr="000D1161">
        <w:rPr>
          <w:spacing w:val="-1"/>
          <w:sz w:val="23"/>
          <w:szCs w:val="23"/>
        </w:rPr>
        <w:t xml:space="preserve"> </w:t>
      </w:r>
      <w:r w:rsidRPr="000D1161">
        <w:rPr>
          <w:sz w:val="23"/>
          <w:szCs w:val="23"/>
        </w:rPr>
        <w:t>you</w:t>
      </w:r>
      <w:r w:rsidRPr="000D1161">
        <w:rPr>
          <w:spacing w:val="-3"/>
          <w:sz w:val="23"/>
          <w:szCs w:val="23"/>
        </w:rPr>
        <w:t xml:space="preserve"> </w:t>
      </w:r>
      <w:r w:rsidRPr="000D1161">
        <w:rPr>
          <w:sz w:val="23"/>
          <w:szCs w:val="23"/>
        </w:rPr>
        <w:t>to</w:t>
      </w:r>
      <w:r w:rsidRPr="000D1161">
        <w:rPr>
          <w:spacing w:val="-1"/>
          <w:sz w:val="23"/>
          <w:szCs w:val="23"/>
        </w:rPr>
        <w:t xml:space="preserve"> </w:t>
      </w:r>
      <w:r w:rsidRPr="000D1161">
        <w:rPr>
          <w:sz w:val="23"/>
          <w:szCs w:val="23"/>
        </w:rPr>
        <w:t>include</w:t>
      </w:r>
      <w:r w:rsidRPr="000D1161">
        <w:rPr>
          <w:spacing w:val="-1"/>
          <w:sz w:val="23"/>
          <w:szCs w:val="23"/>
        </w:rPr>
        <w:t xml:space="preserve"> </w:t>
      </w:r>
      <w:r w:rsidRPr="000D1161">
        <w:rPr>
          <w:sz w:val="23"/>
          <w:szCs w:val="23"/>
        </w:rPr>
        <w:t>sub-headings, line spacing, and/or other formatting for ease of reading (rather than fill every line with words). You may format text</w:t>
      </w:r>
      <w:r w:rsidRPr="000D1161">
        <w:rPr>
          <w:spacing w:val="-3"/>
          <w:sz w:val="23"/>
          <w:szCs w:val="23"/>
        </w:rPr>
        <w:t xml:space="preserve"> </w:t>
      </w:r>
      <w:r w:rsidRPr="000D1161">
        <w:rPr>
          <w:sz w:val="23"/>
          <w:szCs w:val="23"/>
        </w:rPr>
        <w:t>in</w:t>
      </w:r>
      <w:r w:rsidRPr="000D1161">
        <w:rPr>
          <w:spacing w:val="-2"/>
          <w:sz w:val="23"/>
          <w:szCs w:val="23"/>
        </w:rPr>
        <w:t xml:space="preserve"> </w:t>
      </w:r>
      <w:r w:rsidRPr="000D1161">
        <w:rPr>
          <w:sz w:val="23"/>
          <w:szCs w:val="23"/>
        </w:rPr>
        <w:t>MS</w:t>
      </w:r>
      <w:r w:rsidRPr="000D1161">
        <w:rPr>
          <w:spacing w:val="-4"/>
          <w:sz w:val="23"/>
          <w:szCs w:val="23"/>
        </w:rPr>
        <w:t xml:space="preserve"> </w:t>
      </w:r>
      <w:r w:rsidRPr="000D1161">
        <w:rPr>
          <w:sz w:val="23"/>
          <w:szCs w:val="23"/>
        </w:rPr>
        <w:t>Word</w:t>
      </w:r>
      <w:r w:rsidRPr="000D1161">
        <w:rPr>
          <w:spacing w:val="-2"/>
          <w:sz w:val="23"/>
          <w:szCs w:val="23"/>
        </w:rPr>
        <w:t xml:space="preserve"> </w:t>
      </w:r>
      <w:r w:rsidRPr="000D1161">
        <w:rPr>
          <w:sz w:val="23"/>
          <w:szCs w:val="23"/>
        </w:rPr>
        <w:t>and</w:t>
      </w:r>
      <w:r w:rsidRPr="000D1161">
        <w:rPr>
          <w:spacing w:val="-2"/>
          <w:sz w:val="23"/>
          <w:szCs w:val="23"/>
        </w:rPr>
        <w:t xml:space="preserve"> </w:t>
      </w:r>
      <w:r w:rsidRPr="000D1161">
        <w:rPr>
          <w:sz w:val="23"/>
          <w:szCs w:val="23"/>
        </w:rPr>
        <w:t>then</w:t>
      </w:r>
      <w:r w:rsidRPr="000D1161">
        <w:rPr>
          <w:spacing w:val="-4"/>
          <w:sz w:val="23"/>
          <w:szCs w:val="23"/>
        </w:rPr>
        <w:t xml:space="preserve"> </w:t>
      </w:r>
      <w:r w:rsidRPr="000D1161">
        <w:rPr>
          <w:sz w:val="23"/>
          <w:szCs w:val="23"/>
        </w:rPr>
        <w:t>copy and</w:t>
      </w:r>
      <w:r w:rsidRPr="000D1161">
        <w:rPr>
          <w:spacing w:val="-2"/>
          <w:sz w:val="23"/>
          <w:szCs w:val="23"/>
        </w:rPr>
        <w:t xml:space="preserve"> </w:t>
      </w:r>
      <w:r w:rsidRPr="000D1161">
        <w:rPr>
          <w:sz w:val="23"/>
          <w:szCs w:val="23"/>
        </w:rPr>
        <w:t>paste it into the</w:t>
      </w:r>
      <w:r w:rsidRPr="000D1161">
        <w:rPr>
          <w:spacing w:val="-3"/>
          <w:sz w:val="23"/>
          <w:szCs w:val="23"/>
        </w:rPr>
        <w:t xml:space="preserve"> </w:t>
      </w:r>
      <w:r w:rsidRPr="000D1161">
        <w:rPr>
          <w:sz w:val="23"/>
          <w:szCs w:val="23"/>
        </w:rPr>
        <w:t>Form.</w:t>
      </w:r>
      <w:r w:rsidRPr="000D1161">
        <w:rPr>
          <w:spacing w:val="-1"/>
          <w:sz w:val="23"/>
          <w:szCs w:val="23"/>
        </w:rPr>
        <w:t xml:space="preserve"> </w:t>
      </w:r>
      <w:r w:rsidRPr="000D1161">
        <w:rPr>
          <w:sz w:val="23"/>
          <w:szCs w:val="23"/>
        </w:rPr>
        <w:t>Some text formatting</w:t>
      </w:r>
      <w:r w:rsidRPr="000D1161">
        <w:rPr>
          <w:spacing w:val="-2"/>
          <w:sz w:val="23"/>
          <w:szCs w:val="23"/>
        </w:rPr>
        <w:t xml:space="preserve"> </w:t>
      </w:r>
      <w:r w:rsidRPr="000D1161">
        <w:rPr>
          <w:sz w:val="23"/>
          <w:szCs w:val="23"/>
        </w:rPr>
        <w:t>is</w:t>
      </w:r>
      <w:r w:rsidRPr="000D1161">
        <w:rPr>
          <w:spacing w:val="-3"/>
          <w:sz w:val="23"/>
          <w:szCs w:val="23"/>
        </w:rPr>
        <w:t xml:space="preserve"> </w:t>
      </w:r>
      <w:r w:rsidRPr="000D1161">
        <w:rPr>
          <w:sz w:val="23"/>
          <w:szCs w:val="23"/>
        </w:rPr>
        <w:t>available</w:t>
      </w:r>
      <w:r w:rsidRPr="000D1161">
        <w:rPr>
          <w:spacing w:val="-3"/>
          <w:sz w:val="23"/>
          <w:szCs w:val="23"/>
        </w:rPr>
        <w:t xml:space="preserve"> </w:t>
      </w:r>
      <w:r w:rsidRPr="000D1161">
        <w:rPr>
          <w:sz w:val="23"/>
          <w:szCs w:val="23"/>
        </w:rPr>
        <w:t>in</w:t>
      </w:r>
      <w:r w:rsidRPr="000D1161">
        <w:rPr>
          <w:spacing w:val="-2"/>
          <w:sz w:val="23"/>
          <w:szCs w:val="23"/>
        </w:rPr>
        <w:t xml:space="preserve"> </w:t>
      </w:r>
      <w:r w:rsidRPr="000D1161">
        <w:rPr>
          <w:sz w:val="23"/>
          <w:szCs w:val="23"/>
        </w:rPr>
        <w:t>the</w:t>
      </w:r>
      <w:r w:rsidRPr="000D1161">
        <w:rPr>
          <w:spacing w:val="-3"/>
          <w:sz w:val="23"/>
          <w:szCs w:val="23"/>
        </w:rPr>
        <w:t xml:space="preserve"> </w:t>
      </w:r>
      <w:r w:rsidRPr="000D1161">
        <w:rPr>
          <w:sz w:val="23"/>
          <w:szCs w:val="23"/>
        </w:rPr>
        <w:t>PDF</w:t>
      </w:r>
      <w:r w:rsidRPr="000D1161">
        <w:rPr>
          <w:spacing w:val="-2"/>
          <w:sz w:val="23"/>
          <w:szCs w:val="23"/>
        </w:rPr>
        <w:t xml:space="preserve"> </w:t>
      </w:r>
      <w:r w:rsidRPr="000D1161">
        <w:rPr>
          <w:sz w:val="23"/>
          <w:szCs w:val="23"/>
        </w:rPr>
        <w:t>form,</w:t>
      </w:r>
      <w:r w:rsidRPr="000D1161">
        <w:rPr>
          <w:spacing w:val="-6"/>
          <w:sz w:val="23"/>
          <w:szCs w:val="23"/>
        </w:rPr>
        <w:t xml:space="preserve"> </w:t>
      </w:r>
      <w:r w:rsidRPr="000D1161">
        <w:rPr>
          <w:sz w:val="23"/>
          <w:szCs w:val="23"/>
        </w:rPr>
        <w:t>e.g., bold, underline, and italic. To format text in the Form: Highlight the text, right click, and select “Text Style.”</w:t>
      </w:r>
    </w:p>
    <w:p w:rsidRPr="00B2640E" w:rsidR="007E68AD" w:rsidP="006965D3" w:rsidRDefault="006965D3" w14:paraId="1A8C04A7" w14:textId="77777777">
      <w:pPr>
        <w:pStyle w:val="ListParagraph"/>
        <w:numPr>
          <w:ilvl w:val="0"/>
          <w:numId w:val="5"/>
        </w:numPr>
        <w:tabs>
          <w:tab w:val="left" w:pos="1295"/>
          <w:tab w:val="left" w:pos="1297"/>
        </w:tabs>
        <w:spacing w:before="59" w:line="230" w:lineRule="auto"/>
        <w:ind w:left="1296" w:right="822"/>
        <w:rPr>
          <w:sz w:val="23"/>
          <w:szCs w:val="23"/>
        </w:rPr>
      </w:pPr>
      <w:r w:rsidRPr="00B2640E">
        <w:rPr>
          <w:b/>
          <w:sz w:val="23"/>
          <w:szCs w:val="23"/>
        </w:rPr>
        <w:t xml:space="preserve">Project Title: </w:t>
      </w:r>
      <w:r w:rsidRPr="00B2640E">
        <w:rPr>
          <w:sz w:val="23"/>
          <w:szCs w:val="23"/>
        </w:rPr>
        <w:t>Provide a uniquely descriptive title for this project. Use this full title consistently on all submission</w:t>
      </w:r>
      <w:r w:rsidRPr="00B2640E">
        <w:rPr>
          <w:spacing w:val="-5"/>
          <w:sz w:val="23"/>
          <w:szCs w:val="23"/>
        </w:rPr>
        <w:t xml:space="preserve"> </w:t>
      </w:r>
      <w:r w:rsidRPr="00B2640E">
        <w:rPr>
          <w:sz w:val="23"/>
          <w:szCs w:val="23"/>
        </w:rPr>
        <w:t>communications</w:t>
      </w:r>
      <w:r w:rsidRPr="00B2640E">
        <w:rPr>
          <w:spacing w:val="-3"/>
          <w:sz w:val="23"/>
          <w:szCs w:val="23"/>
        </w:rPr>
        <w:t xml:space="preserve"> </w:t>
      </w:r>
      <w:r w:rsidRPr="00B2640E">
        <w:rPr>
          <w:sz w:val="23"/>
          <w:szCs w:val="23"/>
        </w:rPr>
        <w:t>and</w:t>
      </w:r>
      <w:r w:rsidRPr="00B2640E">
        <w:rPr>
          <w:spacing w:val="-3"/>
          <w:sz w:val="23"/>
          <w:szCs w:val="23"/>
        </w:rPr>
        <w:t xml:space="preserve"> </w:t>
      </w:r>
      <w:r w:rsidRPr="00B2640E">
        <w:rPr>
          <w:sz w:val="23"/>
          <w:szCs w:val="23"/>
        </w:rPr>
        <w:t>supplemental</w:t>
      </w:r>
      <w:r w:rsidRPr="00B2640E">
        <w:rPr>
          <w:spacing w:val="-3"/>
          <w:sz w:val="23"/>
          <w:szCs w:val="23"/>
        </w:rPr>
        <w:t xml:space="preserve"> </w:t>
      </w:r>
      <w:r w:rsidRPr="00B2640E">
        <w:rPr>
          <w:sz w:val="23"/>
          <w:szCs w:val="23"/>
        </w:rPr>
        <w:t>documents,</w:t>
      </w:r>
      <w:r w:rsidRPr="00B2640E">
        <w:rPr>
          <w:spacing w:val="-3"/>
          <w:sz w:val="23"/>
          <w:szCs w:val="23"/>
        </w:rPr>
        <w:t xml:space="preserve"> </w:t>
      </w:r>
      <w:r w:rsidRPr="00B2640E">
        <w:rPr>
          <w:sz w:val="23"/>
          <w:szCs w:val="23"/>
        </w:rPr>
        <w:t>including</w:t>
      </w:r>
      <w:r w:rsidRPr="00B2640E">
        <w:rPr>
          <w:spacing w:val="-3"/>
          <w:sz w:val="23"/>
          <w:szCs w:val="23"/>
        </w:rPr>
        <w:t xml:space="preserve"> </w:t>
      </w:r>
      <w:r w:rsidRPr="00B2640E">
        <w:rPr>
          <w:sz w:val="23"/>
          <w:szCs w:val="23"/>
        </w:rPr>
        <w:t>letters</w:t>
      </w:r>
      <w:r w:rsidRPr="00B2640E">
        <w:rPr>
          <w:spacing w:val="-4"/>
          <w:sz w:val="23"/>
          <w:szCs w:val="23"/>
        </w:rPr>
        <w:t xml:space="preserve"> </w:t>
      </w:r>
      <w:r w:rsidRPr="00B2640E">
        <w:rPr>
          <w:sz w:val="23"/>
          <w:szCs w:val="23"/>
        </w:rPr>
        <w:t>of</w:t>
      </w:r>
      <w:r w:rsidRPr="00B2640E">
        <w:rPr>
          <w:spacing w:val="-5"/>
          <w:sz w:val="23"/>
          <w:szCs w:val="23"/>
        </w:rPr>
        <w:t xml:space="preserve"> </w:t>
      </w:r>
      <w:r w:rsidRPr="00B2640E">
        <w:rPr>
          <w:sz w:val="23"/>
          <w:szCs w:val="23"/>
        </w:rPr>
        <w:t>support,</w:t>
      </w:r>
      <w:r w:rsidRPr="00B2640E">
        <w:rPr>
          <w:spacing w:val="-3"/>
          <w:sz w:val="23"/>
          <w:szCs w:val="23"/>
        </w:rPr>
        <w:t xml:space="preserve"> </w:t>
      </w:r>
      <w:r w:rsidRPr="00B2640E">
        <w:rPr>
          <w:sz w:val="23"/>
          <w:szCs w:val="23"/>
        </w:rPr>
        <w:t>until</w:t>
      </w:r>
      <w:r w:rsidRPr="00B2640E">
        <w:rPr>
          <w:spacing w:val="-3"/>
          <w:sz w:val="23"/>
          <w:szCs w:val="23"/>
        </w:rPr>
        <w:t xml:space="preserve"> </w:t>
      </w:r>
      <w:r w:rsidRPr="00B2640E">
        <w:rPr>
          <w:sz w:val="23"/>
          <w:szCs w:val="23"/>
        </w:rPr>
        <w:t>an</w:t>
      </w:r>
      <w:r w:rsidRPr="00B2640E">
        <w:rPr>
          <w:spacing w:val="-5"/>
          <w:sz w:val="23"/>
          <w:szCs w:val="23"/>
        </w:rPr>
        <w:t xml:space="preserve"> </w:t>
      </w:r>
      <w:r w:rsidRPr="00B2640E">
        <w:rPr>
          <w:sz w:val="23"/>
          <w:szCs w:val="23"/>
        </w:rPr>
        <w:t>official application number is assigned by the Eastern Region S&amp;PF.</w:t>
      </w:r>
    </w:p>
    <w:p w:rsidRPr="00B2640E" w:rsidR="007E68AD" w:rsidP="006965D3" w:rsidRDefault="006965D3" w14:paraId="089B2F0C" w14:textId="479D9B8D">
      <w:pPr>
        <w:pStyle w:val="ListParagraph"/>
        <w:numPr>
          <w:ilvl w:val="0"/>
          <w:numId w:val="5"/>
        </w:numPr>
        <w:tabs>
          <w:tab w:val="left" w:pos="1295"/>
          <w:tab w:val="left" w:pos="1296"/>
        </w:tabs>
        <w:spacing w:before="49"/>
        <w:rPr>
          <w:sz w:val="23"/>
          <w:szCs w:val="23"/>
        </w:rPr>
      </w:pPr>
      <w:r w:rsidRPr="00B2640E">
        <w:rPr>
          <w:b/>
          <w:sz w:val="23"/>
          <w:szCs w:val="23"/>
        </w:rPr>
        <w:t>Project</w:t>
      </w:r>
      <w:r w:rsidRPr="00B2640E">
        <w:rPr>
          <w:b/>
          <w:spacing w:val="-6"/>
          <w:sz w:val="23"/>
          <w:szCs w:val="23"/>
        </w:rPr>
        <w:t xml:space="preserve"> </w:t>
      </w:r>
      <w:r w:rsidRPr="00B2640E">
        <w:rPr>
          <w:b/>
          <w:sz w:val="23"/>
          <w:szCs w:val="23"/>
        </w:rPr>
        <w:t>Applicant:</w:t>
      </w:r>
      <w:r w:rsidRPr="00B2640E">
        <w:rPr>
          <w:b/>
          <w:spacing w:val="-5"/>
          <w:sz w:val="23"/>
          <w:szCs w:val="23"/>
        </w:rPr>
        <w:t xml:space="preserve"> </w:t>
      </w:r>
      <w:r w:rsidRPr="00B2640E">
        <w:rPr>
          <w:sz w:val="23"/>
          <w:szCs w:val="23"/>
        </w:rPr>
        <w:t>Enter</w:t>
      </w:r>
      <w:r w:rsidRPr="00B2640E">
        <w:rPr>
          <w:spacing w:val="-7"/>
          <w:sz w:val="23"/>
          <w:szCs w:val="23"/>
        </w:rPr>
        <w:t xml:space="preserve"> </w:t>
      </w:r>
      <w:r w:rsidRPr="00B2640E">
        <w:rPr>
          <w:sz w:val="23"/>
          <w:szCs w:val="23"/>
        </w:rPr>
        <w:t>the</w:t>
      </w:r>
      <w:r w:rsidRPr="00B2640E">
        <w:rPr>
          <w:spacing w:val="-2"/>
          <w:sz w:val="23"/>
          <w:szCs w:val="23"/>
        </w:rPr>
        <w:t xml:space="preserve"> </w:t>
      </w:r>
      <w:r w:rsidRPr="00B2640E">
        <w:rPr>
          <w:sz w:val="23"/>
          <w:szCs w:val="23"/>
        </w:rPr>
        <w:t>name</w:t>
      </w:r>
      <w:r w:rsidRPr="00B2640E">
        <w:rPr>
          <w:spacing w:val="-6"/>
          <w:sz w:val="23"/>
          <w:szCs w:val="23"/>
        </w:rPr>
        <w:t xml:space="preserve"> </w:t>
      </w:r>
      <w:r w:rsidRPr="00B2640E">
        <w:rPr>
          <w:sz w:val="23"/>
          <w:szCs w:val="23"/>
        </w:rPr>
        <w:t>of</w:t>
      </w:r>
      <w:r w:rsidRPr="00B2640E">
        <w:rPr>
          <w:spacing w:val="-4"/>
          <w:sz w:val="23"/>
          <w:szCs w:val="23"/>
        </w:rPr>
        <w:t xml:space="preserve"> </w:t>
      </w:r>
      <w:r w:rsidRPr="00B2640E">
        <w:rPr>
          <w:sz w:val="23"/>
          <w:szCs w:val="23"/>
        </w:rPr>
        <w:t>the</w:t>
      </w:r>
      <w:r w:rsidRPr="00B2640E">
        <w:rPr>
          <w:spacing w:val="-6"/>
          <w:sz w:val="23"/>
          <w:szCs w:val="23"/>
        </w:rPr>
        <w:t xml:space="preserve"> </w:t>
      </w:r>
      <w:r w:rsidRPr="00B2640E">
        <w:rPr>
          <w:sz w:val="23"/>
          <w:szCs w:val="23"/>
        </w:rPr>
        <w:t>organization</w:t>
      </w:r>
      <w:r w:rsidRPr="00B2640E">
        <w:rPr>
          <w:spacing w:val="-6"/>
          <w:sz w:val="23"/>
          <w:szCs w:val="23"/>
        </w:rPr>
        <w:t xml:space="preserve"> </w:t>
      </w:r>
      <w:r w:rsidRPr="00B2640E">
        <w:rPr>
          <w:sz w:val="23"/>
          <w:szCs w:val="23"/>
        </w:rPr>
        <w:t>applying</w:t>
      </w:r>
      <w:r w:rsidRPr="00B2640E">
        <w:rPr>
          <w:spacing w:val="-5"/>
          <w:sz w:val="23"/>
          <w:szCs w:val="23"/>
        </w:rPr>
        <w:t xml:space="preserve"> </w:t>
      </w:r>
      <w:r w:rsidRPr="00B2640E">
        <w:rPr>
          <w:sz w:val="23"/>
          <w:szCs w:val="23"/>
        </w:rPr>
        <w:t>for</w:t>
      </w:r>
      <w:r w:rsidRPr="00B2640E">
        <w:rPr>
          <w:spacing w:val="-4"/>
          <w:sz w:val="23"/>
          <w:szCs w:val="23"/>
        </w:rPr>
        <w:t xml:space="preserve"> </w:t>
      </w:r>
      <w:r w:rsidRPr="00B2640E">
        <w:rPr>
          <w:sz w:val="23"/>
          <w:szCs w:val="23"/>
        </w:rPr>
        <w:t>Federal</w:t>
      </w:r>
      <w:r w:rsidRPr="00B2640E">
        <w:rPr>
          <w:spacing w:val="-3"/>
          <w:sz w:val="23"/>
          <w:szCs w:val="23"/>
        </w:rPr>
        <w:t xml:space="preserve"> </w:t>
      </w:r>
      <w:r w:rsidRPr="00B2640E">
        <w:rPr>
          <w:spacing w:val="-2"/>
          <w:sz w:val="23"/>
          <w:szCs w:val="23"/>
        </w:rPr>
        <w:t>funding.</w:t>
      </w:r>
      <w:r w:rsidRPr="00B2640E" w:rsidR="000D1161">
        <w:rPr>
          <w:spacing w:val="-2"/>
          <w:sz w:val="23"/>
          <w:szCs w:val="23"/>
        </w:rPr>
        <w:t xml:space="preserve"> </w:t>
      </w:r>
    </w:p>
    <w:p w:rsidRPr="00B2640E" w:rsidR="007E68AD" w:rsidP="006965D3" w:rsidRDefault="006965D3" w14:paraId="44689190" w14:textId="77777777">
      <w:pPr>
        <w:pStyle w:val="ListParagraph"/>
        <w:numPr>
          <w:ilvl w:val="0"/>
          <w:numId w:val="5"/>
        </w:numPr>
        <w:tabs>
          <w:tab w:val="left" w:pos="1295"/>
          <w:tab w:val="left" w:pos="1297"/>
        </w:tabs>
        <w:spacing w:before="55" w:line="232" w:lineRule="auto"/>
        <w:ind w:left="1296" w:right="608"/>
        <w:rPr>
          <w:sz w:val="23"/>
          <w:szCs w:val="23"/>
        </w:rPr>
      </w:pPr>
      <w:r w:rsidRPr="00B2640E">
        <w:rPr>
          <w:b/>
          <w:sz w:val="23"/>
          <w:szCs w:val="23"/>
        </w:rPr>
        <w:t>Program</w:t>
      </w:r>
      <w:r w:rsidRPr="00B2640E">
        <w:rPr>
          <w:b/>
          <w:spacing w:val="-4"/>
          <w:sz w:val="23"/>
          <w:szCs w:val="23"/>
        </w:rPr>
        <w:t xml:space="preserve"> </w:t>
      </w:r>
      <w:r w:rsidRPr="00B2640E">
        <w:rPr>
          <w:b/>
          <w:sz w:val="23"/>
          <w:szCs w:val="23"/>
        </w:rPr>
        <w:t>Contact:</w:t>
      </w:r>
      <w:r w:rsidRPr="00B2640E">
        <w:rPr>
          <w:b/>
          <w:spacing w:val="-3"/>
          <w:sz w:val="23"/>
          <w:szCs w:val="23"/>
        </w:rPr>
        <w:t xml:space="preserve"> </w:t>
      </w:r>
      <w:r w:rsidRPr="00B2640E">
        <w:rPr>
          <w:sz w:val="23"/>
          <w:szCs w:val="23"/>
        </w:rPr>
        <w:t>Enter</w:t>
      </w:r>
      <w:r w:rsidRPr="00B2640E">
        <w:rPr>
          <w:spacing w:val="-4"/>
          <w:sz w:val="23"/>
          <w:szCs w:val="23"/>
        </w:rPr>
        <w:t xml:space="preserve"> </w:t>
      </w:r>
      <w:r w:rsidRPr="00B2640E">
        <w:rPr>
          <w:sz w:val="23"/>
          <w:szCs w:val="23"/>
        </w:rPr>
        <w:t>the</w:t>
      </w:r>
      <w:r w:rsidRPr="00B2640E">
        <w:rPr>
          <w:spacing w:val="-1"/>
          <w:sz w:val="23"/>
          <w:szCs w:val="23"/>
        </w:rPr>
        <w:t xml:space="preserve"> </w:t>
      </w:r>
      <w:r w:rsidRPr="00B2640E">
        <w:rPr>
          <w:sz w:val="23"/>
          <w:szCs w:val="23"/>
        </w:rPr>
        <w:t>name</w:t>
      </w:r>
      <w:r w:rsidRPr="00B2640E">
        <w:rPr>
          <w:spacing w:val="-1"/>
          <w:sz w:val="23"/>
          <w:szCs w:val="23"/>
        </w:rPr>
        <w:t xml:space="preserve"> </w:t>
      </w:r>
      <w:r w:rsidRPr="00B2640E">
        <w:rPr>
          <w:sz w:val="23"/>
          <w:szCs w:val="23"/>
        </w:rPr>
        <w:t>and</w:t>
      </w:r>
      <w:r w:rsidRPr="00B2640E">
        <w:rPr>
          <w:spacing w:val="-3"/>
          <w:sz w:val="23"/>
          <w:szCs w:val="23"/>
        </w:rPr>
        <w:t xml:space="preserve"> </w:t>
      </w:r>
      <w:r w:rsidRPr="00B2640E">
        <w:rPr>
          <w:sz w:val="23"/>
          <w:szCs w:val="23"/>
        </w:rPr>
        <w:t>contact</w:t>
      </w:r>
      <w:r w:rsidRPr="00B2640E">
        <w:rPr>
          <w:spacing w:val="-1"/>
          <w:sz w:val="23"/>
          <w:szCs w:val="23"/>
        </w:rPr>
        <w:t xml:space="preserve"> </w:t>
      </w:r>
      <w:r w:rsidRPr="00B2640E">
        <w:rPr>
          <w:sz w:val="23"/>
          <w:szCs w:val="23"/>
        </w:rPr>
        <w:t>information</w:t>
      </w:r>
      <w:r w:rsidRPr="00B2640E">
        <w:rPr>
          <w:spacing w:val="-3"/>
          <w:sz w:val="23"/>
          <w:szCs w:val="23"/>
        </w:rPr>
        <w:t xml:space="preserve"> </w:t>
      </w:r>
      <w:r w:rsidRPr="00B2640E">
        <w:rPr>
          <w:sz w:val="23"/>
          <w:szCs w:val="23"/>
        </w:rPr>
        <w:t>for</w:t>
      </w:r>
      <w:r w:rsidRPr="00B2640E">
        <w:rPr>
          <w:spacing w:val="-2"/>
          <w:sz w:val="23"/>
          <w:szCs w:val="23"/>
        </w:rPr>
        <w:t xml:space="preserve"> </w:t>
      </w:r>
      <w:r w:rsidRPr="00B2640E">
        <w:rPr>
          <w:sz w:val="23"/>
          <w:szCs w:val="23"/>
        </w:rPr>
        <w:t>the</w:t>
      </w:r>
      <w:r w:rsidRPr="00B2640E">
        <w:rPr>
          <w:spacing w:val="-1"/>
          <w:sz w:val="23"/>
          <w:szCs w:val="23"/>
        </w:rPr>
        <w:t xml:space="preserve"> </w:t>
      </w:r>
      <w:r w:rsidRPr="00B2640E">
        <w:rPr>
          <w:sz w:val="23"/>
          <w:szCs w:val="23"/>
        </w:rPr>
        <w:t>project</w:t>
      </w:r>
      <w:r w:rsidRPr="00B2640E">
        <w:rPr>
          <w:spacing w:val="-4"/>
          <w:sz w:val="23"/>
          <w:szCs w:val="23"/>
        </w:rPr>
        <w:t xml:space="preserve"> </w:t>
      </w:r>
      <w:r w:rsidRPr="00B2640E">
        <w:rPr>
          <w:sz w:val="23"/>
          <w:szCs w:val="23"/>
        </w:rPr>
        <w:t>or</w:t>
      </w:r>
      <w:r w:rsidRPr="00B2640E">
        <w:rPr>
          <w:spacing w:val="-4"/>
          <w:sz w:val="23"/>
          <w:szCs w:val="23"/>
        </w:rPr>
        <w:t xml:space="preserve"> </w:t>
      </w:r>
      <w:r w:rsidRPr="00B2640E">
        <w:rPr>
          <w:sz w:val="23"/>
          <w:szCs w:val="23"/>
        </w:rPr>
        <w:t>program,</w:t>
      </w:r>
      <w:r w:rsidRPr="00B2640E">
        <w:rPr>
          <w:spacing w:val="-2"/>
          <w:sz w:val="23"/>
          <w:szCs w:val="23"/>
        </w:rPr>
        <w:t xml:space="preserve"> </w:t>
      </w:r>
      <w:r w:rsidRPr="00B2640E">
        <w:rPr>
          <w:sz w:val="23"/>
          <w:szCs w:val="23"/>
        </w:rPr>
        <w:t>i.e.,</w:t>
      </w:r>
      <w:r w:rsidRPr="00B2640E">
        <w:rPr>
          <w:spacing w:val="-4"/>
          <w:sz w:val="23"/>
          <w:szCs w:val="23"/>
        </w:rPr>
        <w:t xml:space="preserve"> </w:t>
      </w:r>
      <w:r w:rsidRPr="00B2640E">
        <w:rPr>
          <w:sz w:val="23"/>
          <w:szCs w:val="23"/>
        </w:rPr>
        <w:t>who</w:t>
      </w:r>
      <w:r w:rsidRPr="00B2640E">
        <w:rPr>
          <w:spacing w:val="-1"/>
          <w:sz w:val="23"/>
          <w:szCs w:val="23"/>
        </w:rPr>
        <w:t xml:space="preserve"> </w:t>
      </w:r>
      <w:r w:rsidRPr="00B2640E">
        <w:rPr>
          <w:sz w:val="23"/>
          <w:szCs w:val="23"/>
        </w:rPr>
        <w:t>would</w:t>
      </w:r>
      <w:r w:rsidRPr="00B2640E">
        <w:rPr>
          <w:spacing w:val="-3"/>
          <w:sz w:val="23"/>
          <w:szCs w:val="23"/>
        </w:rPr>
        <w:t xml:space="preserve"> </w:t>
      </w:r>
      <w:r w:rsidRPr="00B2640E">
        <w:rPr>
          <w:sz w:val="23"/>
          <w:szCs w:val="23"/>
        </w:rPr>
        <w:t>be the lead for implementing the project if funded.</w:t>
      </w:r>
    </w:p>
    <w:p w:rsidRPr="00B2640E" w:rsidR="007E68AD" w:rsidP="006965D3" w:rsidRDefault="006965D3" w14:paraId="7AA50F9C" w14:textId="7D7FCF8C">
      <w:pPr>
        <w:pStyle w:val="ListParagraph"/>
        <w:numPr>
          <w:ilvl w:val="0"/>
          <w:numId w:val="5"/>
        </w:numPr>
        <w:tabs>
          <w:tab w:val="left" w:pos="1295"/>
          <w:tab w:val="left" w:pos="1297"/>
        </w:tabs>
        <w:spacing w:before="55" w:line="232" w:lineRule="auto"/>
        <w:ind w:left="1296" w:right="875"/>
        <w:rPr>
          <w:sz w:val="23"/>
          <w:szCs w:val="23"/>
        </w:rPr>
      </w:pPr>
      <w:r w:rsidRPr="00B2640E">
        <w:rPr>
          <w:b/>
          <w:sz w:val="23"/>
          <w:szCs w:val="23"/>
        </w:rPr>
        <w:t>Brief</w:t>
      </w:r>
      <w:r w:rsidRPr="00B2640E">
        <w:rPr>
          <w:b/>
          <w:spacing w:val="-2"/>
          <w:sz w:val="23"/>
          <w:szCs w:val="23"/>
        </w:rPr>
        <w:t xml:space="preserve"> </w:t>
      </w:r>
      <w:r w:rsidRPr="00B2640E">
        <w:rPr>
          <w:b/>
          <w:sz w:val="23"/>
          <w:szCs w:val="23"/>
        </w:rPr>
        <w:t>Project</w:t>
      </w:r>
      <w:r w:rsidRPr="00B2640E">
        <w:rPr>
          <w:b/>
          <w:spacing w:val="-4"/>
          <w:sz w:val="23"/>
          <w:szCs w:val="23"/>
        </w:rPr>
        <w:t xml:space="preserve"> </w:t>
      </w:r>
      <w:r w:rsidRPr="00B2640E">
        <w:rPr>
          <w:b/>
          <w:sz w:val="23"/>
          <w:szCs w:val="23"/>
        </w:rPr>
        <w:t>Overview</w:t>
      </w:r>
      <w:r w:rsidRPr="00B2640E">
        <w:rPr>
          <w:b/>
          <w:spacing w:val="-1"/>
          <w:sz w:val="23"/>
          <w:szCs w:val="23"/>
        </w:rPr>
        <w:t xml:space="preserve"> </w:t>
      </w:r>
      <w:r w:rsidRPr="00B2640E">
        <w:rPr>
          <w:b/>
          <w:sz w:val="23"/>
          <w:szCs w:val="23"/>
        </w:rPr>
        <w:t>and</w:t>
      </w:r>
      <w:r w:rsidRPr="00B2640E">
        <w:rPr>
          <w:b/>
          <w:spacing w:val="-5"/>
          <w:sz w:val="23"/>
          <w:szCs w:val="23"/>
        </w:rPr>
        <w:t xml:space="preserve"> </w:t>
      </w:r>
      <w:r w:rsidRPr="00B2640E">
        <w:rPr>
          <w:b/>
          <w:sz w:val="23"/>
          <w:szCs w:val="23"/>
        </w:rPr>
        <w:t>Purpose:</w:t>
      </w:r>
      <w:r w:rsidRPr="00B2640E">
        <w:rPr>
          <w:b/>
          <w:spacing w:val="-3"/>
          <w:sz w:val="23"/>
          <w:szCs w:val="23"/>
        </w:rPr>
        <w:t xml:space="preserve"> </w:t>
      </w:r>
      <w:r w:rsidRPr="00B2640E">
        <w:rPr>
          <w:sz w:val="23"/>
          <w:szCs w:val="23"/>
        </w:rPr>
        <w:t>Provide</w:t>
      </w:r>
      <w:r w:rsidRPr="00B2640E">
        <w:rPr>
          <w:spacing w:val="-1"/>
          <w:sz w:val="23"/>
          <w:szCs w:val="23"/>
        </w:rPr>
        <w:t xml:space="preserve"> </w:t>
      </w:r>
      <w:r w:rsidRPr="00B2640E">
        <w:rPr>
          <w:sz w:val="23"/>
          <w:szCs w:val="23"/>
        </w:rPr>
        <w:t>a</w:t>
      </w:r>
      <w:r w:rsidRPr="00B2640E">
        <w:rPr>
          <w:spacing w:val="-4"/>
          <w:sz w:val="23"/>
          <w:szCs w:val="23"/>
        </w:rPr>
        <w:t xml:space="preserve"> </w:t>
      </w:r>
      <w:r w:rsidRPr="00B2640E">
        <w:rPr>
          <w:sz w:val="23"/>
          <w:szCs w:val="23"/>
        </w:rPr>
        <w:t>brief purpose statement</w:t>
      </w:r>
      <w:r w:rsidRPr="00B2640E" w:rsidR="000D1161">
        <w:rPr>
          <w:sz w:val="23"/>
          <w:szCs w:val="23"/>
        </w:rPr>
        <w:t xml:space="preserve"> or synopsis</w:t>
      </w:r>
      <w:r w:rsidRPr="00B2640E">
        <w:rPr>
          <w:sz w:val="23"/>
          <w:szCs w:val="23"/>
        </w:rPr>
        <w:t xml:space="preserve"> for the project.</w:t>
      </w:r>
    </w:p>
    <w:p w:rsidRPr="00B2640E" w:rsidR="007E68AD" w:rsidP="006965D3" w:rsidRDefault="0072759C" w14:paraId="2954CCC2" w14:textId="00702269">
      <w:pPr>
        <w:pStyle w:val="ListParagraph"/>
        <w:numPr>
          <w:ilvl w:val="0"/>
          <w:numId w:val="5"/>
        </w:numPr>
        <w:tabs>
          <w:tab w:val="left" w:pos="1295"/>
          <w:tab w:val="left" w:pos="1297"/>
        </w:tabs>
        <w:spacing w:before="53" w:line="232" w:lineRule="auto"/>
        <w:ind w:right="646" w:hanging="360"/>
        <w:rPr>
          <w:sz w:val="23"/>
          <w:szCs w:val="23"/>
        </w:rPr>
      </w:pPr>
      <w:r w:rsidRPr="00B2640E">
        <w:rPr>
          <w:b/>
          <w:sz w:val="23"/>
          <w:szCs w:val="23"/>
        </w:rPr>
        <w:t>Grant Component Type</w:t>
      </w:r>
      <w:r w:rsidRPr="00B2640E" w:rsidR="006965D3">
        <w:rPr>
          <w:b/>
          <w:sz w:val="23"/>
          <w:szCs w:val="23"/>
        </w:rPr>
        <w:t>:</w:t>
      </w:r>
      <w:r w:rsidRPr="00B2640E" w:rsidR="006965D3">
        <w:rPr>
          <w:b/>
          <w:spacing w:val="-4"/>
          <w:sz w:val="23"/>
          <w:szCs w:val="23"/>
        </w:rPr>
        <w:t xml:space="preserve"> </w:t>
      </w:r>
      <w:r w:rsidRPr="00B2640E" w:rsidR="006965D3">
        <w:rPr>
          <w:sz w:val="23"/>
          <w:szCs w:val="23"/>
        </w:rPr>
        <w:t>Check</w:t>
      </w:r>
      <w:r w:rsidRPr="00B2640E" w:rsidR="006965D3">
        <w:rPr>
          <w:spacing w:val="-3"/>
          <w:sz w:val="23"/>
          <w:szCs w:val="23"/>
        </w:rPr>
        <w:t xml:space="preserve"> </w:t>
      </w:r>
      <w:r w:rsidRPr="00B2640E">
        <w:rPr>
          <w:spacing w:val="-3"/>
          <w:sz w:val="23"/>
          <w:szCs w:val="23"/>
        </w:rPr>
        <w:t>the box that best describes the project for which you are applying.  Due to differing requirements for match and funding limits, check only one box per application and do not combine CWPP development proposals with project implementation proposals.</w:t>
      </w:r>
    </w:p>
    <w:p w:rsidRPr="000D1161" w:rsidR="000C6FF3" w:rsidP="000C6FF3" w:rsidRDefault="0072759C" w14:paraId="767B13A7" w14:textId="56A8C5BA">
      <w:pPr>
        <w:pStyle w:val="ListParagraph"/>
        <w:numPr>
          <w:ilvl w:val="0"/>
          <w:numId w:val="5"/>
        </w:numPr>
        <w:rPr>
          <w:b/>
          <w:bCs/>
          <w:i/>
          <w:iCs/>
          <w:sz w:val="23"/>
          <w:szCs w:val="23"/>
        </w:rPr>
      </w:pPr>
      <w:r w:rsidRPr="00B2640E">
        <w:rPr>
          <w:b/>
          <w:bCs/>
          <w:sz w:val="23"/>
          <w:szCs w:val="23"/>
        </w:rPr>
        <w:t>At-risk community</w:t>
      </w:r>
      <w:r w:rsidRPr="00B2640E">
        <w:rPr>
          <w:sz w:val="23"/>
          <w:szCs w:val="23"/>
        </w:rPr>
        <w:t xml:space="preserve">: </w:t>
      </w:r>
      <w:bookmarkStart w:name="_Hlk104969549" w:id="35"/>
      <w:r w:rsidRPr="00B2640E">
        <w:rPr>
          <w:sz w:val="23"/>
          <w:szCs w:val="23"/>
        </w:rPr>
        <w:t>Check</w:t>
      </w:r>
      <w:r w:rsidRPr="00B2640E">
        <w:rPr>
          <w:spacing w:val="-3"/>
          <w:sz w:val="23"/>
          <w:szCs w:val="23"/>
        </w:rPr>
        <w:t xml:space="preserve"> </w:t>
      </w:r>
      <w:r w:rsidRPr="00B2640E">
        <w:rPr>
          <w:sz w:val="23"/>
          <w:szCs w:val="23"/>
        </w:rPr>
        <w:t>either</w:t>
      </w:r>
      <w:r w:rsidRPr="000D1161">
        <w:rPr>
          <w:spacing w:val="-3"/>
          <w:sz w:val="23"/>
          <w:szCs w:val="23"/>
        </w:rPr>
        <w:t xml:space="preserve"> </w:t>
      </w:r>
      <w:r w:rsidRPr="000D1161">
        <w:rPr>
          <w:sz w:val="23"/>
          <w:szCs w:val="23"/>
        </w:rPr>
        <w:t>the</w:t>
      </w:r>
      <w:r w:rsidRPr="000D1161">
        <w:rPr>
          <w:spacing w:val="-3"/>
          <w:sz w:val="23"/>
          <w:szCs w:val="23"/>
        </w:rPr>
        <w:t xml:space="preserve"> </w:t>
      </w:r>
      <w:r w:rsidRPr="000D1161">
        <w:rPr>
          <w:sz w:val="23"/>
          <w:szCs w:val="23"/>
        </w:rPr>
        <w:t>“yes”</w:t>
      </w:r>
      <w:r w:rsidRPr="000D1161">
        <w:rPr>
          <w:spacing w:val="-2"/>
          <w:sz w:val="23"/>
          <w:szCs w:val="23"/>
        </w:rPr>
        <w:t xml:space="preserve"> </w:t>
      </w:r>
      <w:r w:rsidRPr="000D1161">
        <w:rPr>
          <w:sz w:val="23"/>
          <w:szCs w:val="23"/>
        </w:rPr>
        <w:t>or</w:t>
      </w:r>
      <w:r w:rsidRPr="000D1161">
        <w:rPr>
          <w:spacing w:val="-3"/>
          <w:sz w:val="23"/>
          <w:szCs w:val="23"/>
        </w:rPr>
        <w:t xml:space="preserve"> </w:t>
      </w:r>
      <w:r w:rsidRPr="000D1161">
        <w:rPr>
          <w:sz w:val="23"/>
          <w:szCs w:val="23"/>
        </w:rPr>
        <w:t>“no” box.</w:t>
      </w:r>
      <w:r w:rsidRPr="000D1161">
        <w:rPr>
          <w:spacing w:val="-1"/>
          <w:sz w:val="23"/>
          <w:szCs w:val="23"/>
        </w:rPr>
        <w:t xml:space="preserve"> </w:t>
      </w:r>
      <w:r w:rsidRPr="000D1161">
        <w:rPr>
          <w:sz w:val="23"/>
          <w:szCs w:val="23"/>
        </w:rPr>
        <w:t>This is a fundamental eligibility requirement, so if you check “no” you are not eligible for funding under this opportunity. Please verify with state forestry agency or equivalent prior to applying. Documentation an</w:t>
      </w:r>
      <w:r w:rsidRPr="000D1161" w:rsidR="00481A3C">
        <w:rPr>
          <w:sz w:val="23"/>
          <w:szCs w:val="23"/>
        </w:rPr>
        <w:t>d</w:t>
      </w:r>
      <w:r w:rsidRPr="000D1161">
        <w:rPr>
          <w:sz w:val="23"/>
          <w:szCs w:val="23"/>
        </w:rPr>
        <w:t xml:space="preserve"> verification will be required.</w:t>
      </w:r>
      <w:r w:rsidRPr="000D1161" w:rsidR="00481A3C">
        <w:rPr>
          <w:sz w:val="23"/>
          <w:szCs w:val="23"/>
        </w:rPr>
        <w:t xml:space="preserve">  This may be accomplished by either entering a link to the verification source in the application narrative, or by submitting/uploading </w:t>
      </w:r>
      <w:bookmarkEnd w:id="35"/>
      <w:r w:rsidRPr="000D1161" w:rsidR="005D6A43">
        <w:rPr>
          <w:sz w:val="23"/>
          <w:szCs w:val="23"/>
        </w:rPr>
        <w:t xml:space="preserve">documentation as an attachment in grants.gov (such as the optional application worksheet signed by an authorized individual). </w:t>
      </w:r>
      <w:r w:rsidRPr="000D1161" w:rsidR="004D1CF1">
        <w:rPr>
          <w:sz w:val="23"/>
          <w:szCs w:val="23"/>
        </w:rPr>
        <w:t xml:space="preserve"> </w:t>
      </w:r>
      <w:r w:rsidRPr="000D1161" w:rsidR="004D1CF1">
        <w:rPr>
          <w:b/>
          <w:bCs/>
          <w:i/>
          <w:iCs/>
          <w:sz w:val="23"/>
          <w:szCs w:val="23"/>
        </w:rPr>
        <w:t xml:space="preserve">An at-risk community is defined as </w:t>
      </w:r>
      <w:r w:rsidRPr="000D1161" w:rsidR="000C6FF3">
        <w:rPr>
          <w:b/>
          <w:bCs/>
          <w:i/>
          <w:iCs/>
          <w:sz w:val="23"/>
          <w:szCs w:val="23"/>
        </w:rPr>
        <w:t>an area that is comprised of:</w:t>
      </w:r>
    </w:p>
    <w:p w:rsidRPr="000D1161" w:rsidR="000C6FF3" w:rsidP="000C6FF3" w:rsidRDefault="000C6FF3" w14:paraId="6AADDF55" w14:textId="02D2D0E2">
      <w:pPr>
        <w:ind w:left="1295"/>
        <w:rPr>
          <w:b/>
          <w:bCs/>
          <w:i/>
          <w:iCs/>
          <w:sz w:val="23"/>
          <w:szCs w:val="23"/>
        </w:rPr>
      </w:pPr>
      <w:r w:rsidRPr="000D1161">
        <w:rPr>
          <w:b/>
          <w:bCs/>
          <w:i/>
          <w:iCs/>
          <w:sz w:val="23"/>
          <w:szCs w:val="23"/>
        </w:rPr>
        <w:t xml:space="preserve">Option 1: An interface community as defined in the notice entitled ‘‘Wildland Urban Interface Communities Within the Vicinity of Federal Lands That Are at High Risk </w:t>
      </w:r>
      <w:proofErr w:type="gramStart"/>
      <w:r w:rsidRPr="000D1161">
        <w:rPr>
          <w:b/>
          <w:bCs/>
          <w:i/>
          <w:iCs/>
          <w:sz w:val="23"/>
          <w:szCs w:val="23"/>
        </w:rPr>
        <w:t>From</w:t>
      </w:r>
      <w:proofErr w:type="gramEnd"/>
      <w:r w:rsidRPr="000D1161">
        <w:rPr>
          <w:b/>
          <w:bCs/>
          <w:i/>
          <w:iCs/>
          <w:sz w:val="23"/>
          <w:szCs w:val="23"/>
        </w:rPr>
        <w:t xml:space="preserve"> Wildfire,’’ issued by the Secretary of Agriculture and the Secretary of the Interior in accordance with title IV of the Department of the Interior and Related Agencies Appropriations Act, 2001 (114 Stat. 1009) (66 Fed. Reg. 753, January 4, 2001); </w:t>
      </w:r>
    </w:p>
    <w:p w:rsidRPr="000D1161" w:rsidR="000C6FF3" w:rsidP="000C6FF3" w:rsidRDefault="000C6FF3" w14:paraId="2B5DAED9" w14:textId="77777777">
      <w:pPr>
        <w:ind w:left="575" w:firstLine="720"/>
        <w:rPr>
          <w:b/>
          <w:bCs/>
          <w:i/>
          <w:iCs/>
          <w:sz w:val="23"/>
          <w:szCs w:val="23"/>
        </w:rPr>
      </w:pPr>
      <w:r w:rsidRPr="000D1161">
        <w:rPr>
          <w:b/>
          <w:bCs/>
          <w:i/>
          <w:iCs/>
          <w:sz w:val="23"/>
          <w:szCs w:val="23"/>
        </w:rPr>
        <w:t>or</w:t>
      </w:r>
    </w:p>
    <w:p w:rsidRPr="000D1161" w:rsidR="0072759C" w:rsidP="000C6FF3" w:rsidRDefault="000C6FF3" w14:paraId="29999E25" w14:textId="43CB4A07">
      <w:pPr>
        <w:ind w:left="1295"/>
        <w:rPr>
          <w:b/>
          <w:bCs/>
          <w:i/>
          <w:iCs/>
          <w:sz w:val="23"/>
          <w:szCs w:val="23"/>
        </w:rPr>
      </w:pPr>
      <w:r w:rsidRPr="000D1161">
        <w:rPr>
          <w:b/>
          <w:bCs/>
          <w:i/>
          <w:iCs/>
          <w:sz w:val="23"/>
          <w:szCs w:val="23"/>
        </w:rPr>
        <w:t>Option 2: A group of homes and other structures with basic infrastructure and services (i.e., utilities, collectively maintained transportation routes, etc.) at risk from wildfire as recognized by a state, regional, or national wildfire risk assessment, in which herbaceous or woody fuel conditions in and adjacent to the community are conducive to a wildland fire disturbance event which threatens human life or values-at-risk.</w:t>
      </w:r>
    </w:p>
    <w:p w:rsidRPr="000D1161" w:rsidR="0072759C" w:rsidP="006965D3" w:rsidRDefault="0072759C" w14:paraId="68E4B8FD" w14:textId="0D5A94A9">
      <w:pPr>
        <w:pStyle w:val="ListParagraph"/>
        <w:numPr>
          <w:ilvl w:val="0"/>
          <w:numId w:val="5"/>
        </w:numPr>
        <w:tabs>
          <w:tab w:val="left" w:pos="1295"/>
          <w:tab w:val="left" w:pos="1297"/>
        </w:tabs>
        <w:spacing w:before="53" w:line="232" w:lineRule="auto"/>
        <w:ind w:right="646" w:hanging="360"/>
        <w:rPr>
          <w:sz w:val="23"/>
          <w:szCs w:val="23"/>
        </w:rPr>
      </w:pPr>
      <w:r w:rsidRPr="000D1161">
        <w:rPr>
          <w:b/>
          <w:bCs/>
          <w:sz w:val="23"/>
          <w:szCs w:val="23"/>
        </w:rPr>
        <w:t>Roofing Code/Ordinance</w:t>
      </w:r>
      <w:r w:rsidRPr="000D1161">
        <w:rPr>
          <w:sz w:val="23"/>
          <w:szCs w:val="23"/>
        </w:rPr>
        <w:t xml:space="preserve">: Check either the “yes” or “no” box. A roofing ordinance is not a requirement for this </w:t>
      </w:r>
      <w:r w:rsidRPr="000D1161" w:rsidR="009E3926">
        <w:rPr>
          <w:sz w:val="23"/>
          <w:szCs w:val="23"/>
        </w:rPr>
        <w:t>program but</w:t>
      </w:r>
      <w:r w:rsidRPr="000D1161">
        <w:rPr>
          <w:sz w:val="23"/>
          <w:szCs w:val="23"/>
        </w:rPr>
        <w:t xml:space="preserve"> may dictate the available source of funds.</w:t>
      </w:r>
    </w:p>
    <w:p w:rsidRPr="00F03ABB" w:rsidR="00481A3C" w:rsidP="00F03ABB" w:rsidRDefault="00481A3C" w14:paraId="6D24221D" w14:textId="42995D1A">
      <w:pPr>
        <w:pStyle w:val="ListParagraph"/>
        <w:numPr>
          <w:ilvl w:val="0"/>
          <w:numId w:val="5"/>
        </w:numPr>
        <w:tabs>
          <w:tab w:val="left" w:pos="1295"/>
          <w:tab w:val="left" w:pos="1297"/>
        </w:tabs>
        <w:spacing w:before="53" w:line="232" w:lineRule="auto"/>
        <w:ind w:right="646" w:hanging="360"/>
        <w:rPr>
          <w:sz w:val="23"/>
          <w:szCs w:val="23"/>
        </w:rPr>
      </w:pPr>
      <w:r w:rsidRPr="000D1161">
        <w:rPr>
          <w:b/>
          <w:bCs/>
          <w:sz w:val="23"/>
          <w:szCs w:val="23"/>
        </w:rPr>
        <w:t>GIS Coordinates of Project Area</w:t>
      </w:r>
      <w:r w:rsidRPr="000D1161">
        <w:rPr>
          <w:sz w:val="23"/>
          <w:szCs w:val="23"/>
        </w:rPr>
        <w:t xml:space="preserve">: </w:t>
      </w:r>
      <w:r w:rsidRPr="000D1161" w:rsidR="003C7201">
        <w:rPr>
          <w:sz w:val="23"/>
          <w:szCs w:val="23"/>
        </w:rPr>
        <w:t xml:space="preserve">Include either a reference point </w:t>
      </w:r>
      <w:r w:rsidR="00F03ABB">
        <w:rPr>
          <w:sz w:val="23"/>
          <w:szCs w:val="23"/>
        </w:rPr>
        <w:t xml:space="preserve">with acreage, </w:t>
      </w:r>
      <w:r w:rsidRPr="000D1161" w:rsidR="003C7201">
        <w:rPr>
          <w:sz w:val="23"/>
          <w:szCs w:val="23"/>
        </w:rPr>
        <w:t xml:space="preserve">or boundary points for the project </w:t>
      </w:r>
      <w:r w:rsidR="00F03ABB">
        <w:rPr>
          <w:sz w:val="23"/>
          <w:szCs w:val="23"/>
        </w:rPr>
        <w:t>in</w:t>
      </w:r>
      <w:r w:rsidRPr="000D1161" w:rsidR="00131BBE">
        <w:rPr>
          <w:sz w:val="23"/>
          <w:szCs w:val="23"/>
        </w:rPr>
        <w:t xml:space="preserve"> </w:t>
      </w:r>
      <w:proofErr w:type="spellStart"/>
      <w:r w:rsidRPr="000D1161" w:rsidR="00131BBE">
        <w:rPr>
          <w:sz w:val="23"/>
          <w:szCs w:val="23"/>
        </w:rPr>
        <w:t>lat</w:t>
      </w:r>
      <w:proofErr w:type="spellEnd"/>
      <w:r w:rsidRPr="000D1161" w:rsidR="00131BBE">
        <w:rPr>
          <w:sz w:val="23"/>
          <w:szCs w:val="23"/>
        </w:rPr>
        <w:t xml:space="preserve">/long entered in the following format: 39.000, _104.300.  </w:t>
      </w:r>
      <w:r w:rsidRPr="000D1161" w:rsidR="003C7201">
        <w:rPr>
          <w:sz w:val="23"/>
          <w:szCs w:val="23"/>
        </w:rPr>
        <w:t xml:space="preserve">A “Reference Point” displays a single marker with name on the map and can be used for indicating a general region without specifying exact boundaries. An “Area” defines a region with a boundary defined by straight lines. At least three points are needed to define an area. </w:t>
      </w:r>
      <w:r w:rsidRPr="000D1161" w:rsidR="00131BBE">
        <w:rPr>
          <w:sz w:val="23"/>
          <w:szCs w:val="23"/>
        </w:rPr>
        <w:t>For projects such as fuel treatments, provide sufficient points to define the area.</w:t>
      </w:r>
      <w:r w:rsidR="00F03ABB">
        <w:rPr>
          <w:sz w:val="23"/>
          <w:szCs w:val="23"/>
        </w:rPr>
        <w:t xml:space="preserve">  </w:t>
      </w:r>
      <w:r w:rsidRPr="00F03ABB" w:rsidR="00F03ABB">
        <w:rPr>
          <w:sz w:val="23"/>
          <w:szCs w:val="23"/>
        </w:rPr>
        <w:t>For CWPP development, please include a description of the planning area and type (</w:t>
      </w:r>
      <w:proofErr w:type="gramStart"/>
      <w:r w:rsidRPr="00F03ABB" w:rsidR="00F03ABB">
        <w:rPr>
          <w:sz w:val="23"/>
          <w:szCs w:val="23"/>
        </w:rPr>
        <w:t>e.g.</w:t>
      </w:r>
      <w:proofErr w:type="gramEnd"/>
      <w:r w:rsidRPr="00F03ABB" w:rsidR="00F03ABB">
        <w:rPr>
          <w:sz w:val="23"/>
          <w:szCs w:val="23"/>
        </w:rPr>
        <w:t xml:space="preserve"> municipality boundary, fire response district, township, etc.).</w:t>
      </w:r>
      <w:r w:rsidR="00F03ABB">
        <w:rPr>
          <w:sz w:val="23"/>
          <w:szCs w:val="23"/>
        </w:rPr>
        <w:t xml:space="preserve">  </w:t>
      </w:r>
      <w:r w:rsidRPr="00F03ABB" w:rsidR="003C7201">
        <w:rPr>
          <w:sz w:val="23"/>
          <w:szCs w:val="23"/>
        </w:rPr>
        <w:t>Coordinate data must be in WGS84 datum.</w:t>
      </w:r>
    </w:p>
    <w:p w:rsidRPr="000D1161" w:rsidR="007E68AD" w:rsidP="006965D3" w:rsidRDefault="006965D3" w14:paraId="71D9FC22" w14:textId="367BE13A">
      <w:pPr>
        <w:pStyle w:val="ListParagraph"/>
        <w:numPr>
          <w:ilvl w:val="0"/>
          <w:numId w:val="5"/>
        </w:numPr>
        <w:tabs>
          <w:tab w:val="left" w:pos="1295"/>
          <w:tab w:val="left" w:pos="1297"/>
        </w:tabs>
        <w:spacing w:before="59" w:line="230" w:lineRule="auto"/>
        <w:ind w:right="391" w:hanging="360"/>
        <w:rPr>
          <w:sz w:val="23"/>
          <w:szCs w:val="23"/>
        </w:rPr>
      </w:pPr>
      <w:r w:rsidRPr="000D1161">
        <w:rPr>
          <w:b/>
          <w:sz w:val="23"/>
          <w:szCs w:val="23"/>
        </w:rPr>
        <w:t>Project Description</w:t>
      </w:r>
      <w:r w:rsidRPr="000D1161" w:rsidR="005B57D2">
        <w:rPr>
          <w:b/>
          <w:sz w:val="23"/>
          <w:szCs w:val="23"/>
        </w:rPr>
        <w:t xml:space="preserve"> (</w:t>
      </w:r>
      <w:r w:rsidR="00500252">
        <w:rPr>
          <w:b/>
          <w:sz w:val="23"/>
          <w:szCs w:val="23"/>
        </w:rPr>
        <w:t>1</w:t>
      </w:r>
      <w:r w:rsidRPr="000D1161" w:rsidR="005B57D2">
        <w:rPr>
          <w:b/>
          <w:sz w:val="23"/>
          <w:szCs w:val="23"/>
        </w:rPr>
        <w:t>0 points)</w:t>
      </w:r>
      <w:r w:rsidRPr="000D1161">
        <w:rPr>
          <w:b/>
          <w:sz w:val="23"/>
          <w:szCs w:val="23"/>
        </w:rPr>
        <w:t>:</w:t>
      </w:r>
      <w:r w:rsidRPr="000D1161">
        <w:rPr>
          <w:sz w:val="23"/>
          <w:szCs w:val="23"/>
        </w:rPr>
        <w:t xml:space="preserve"> </w:t>
      </w:r>
      <w:r w:rsidRPr="000D1161" w:rsidR="005B57D2">
        <w:rPr>
          <w:sz w:val="23"/>
          <w:szCs w:val="23"/>
        </w:rPr>
        <w:t xml:space="preserve">Provide a comprehensive but succinct overview of the proposed project that includes basic details of who is doing what, where, and why this is important. Provide linkages to the tenets of the Cohesive Wildland Fire Management Strategy and the State Forest Action </w:t>
      </w:r>
      <w:r w:rsidRPr="000D1161" w:rsidR="005B57D2">
        <w:rPr>
          <w:sz w:val="23"/>
          <w:szCs w:val="23"/>
        </w:rPr>
        <w:lastRenderedPageBreak/>
        <w:t>Plan</w:t>
      </w:r>
      <w:r w:rsidRPr="000D1161" w:rsidR="005B57D2">
        <w:rPr>
          <w:i/>
          <w:iCs/>
          <w:sz w:val="23"/>
          <w:szCs w:val="23"/>
        </w:rPr>
        <w:t xml:space="preserve">. </w:t>
      </w:r>
      <w:r w:rsidRPr="000D1161" w:rsidR="005B57D2">
        <w:rPr>
          <w:sz w:val="23"/>
          <w:szCs w:val="23"/>
        </w:rPr>
        <w:t>Specify if benefits to traditionally underserved or marginalized audiences are a component of the work.</w:t>
      </w:r>
    </w:p>
    <w:p w:rsidRPr="000D1161" w:rsidR="00BB2AD6" w:rsidP="00BB2AD6" w:rsidRDefault="00481A3C" w14:paraId="2F780D34" w14:textId="388349A7">
      <w:pPr>
        <w:pStyle w:val="ListParagraph"/>
        <w:numPr>
          <w:ilvl w:val="0"/>
          <w:numId w:val="5"/>
        </w:numPr>
        <w:tabs>
          <w:tab w:val="left" w:pos="1295"/>
          <w:tab w:val="left" w:pos="1296"/>
        </w:tabs>
        <w:spacing w:before="113" w:line="232" w:lineRule="auto"/>
        <w:ind w:right="373"/>
        <w:rPr>
          <w:sz w:val="23"/>
          <w:szCs w:val="23"/>
        </w:rPr>
      </w:pPr>
      <w:r w:rsidRPr="000D1161">
        <w:rPr>
          <w:b/>
          <w:bCs/>
          <w:sz w:val="23"/>
          <w:szCs w:val="23"/>
        </w:rPr>
        <w:t xml:space="preserve">Applicant Budget: </w:t>
      </w:r>
      <w:r w:rsidRPr="000D1161" w:rsidR="00BB2AD6">
        <w:rPr>
          <w:sz w:val="23"/>
          <w:szCs w:val="23"/>
        </w:rPr>
        <w:t>Provide dollar figures (rounded to nearest dollar) for each cost proposed for each relevant budget category.  This information should match your SF-424A.</w:t>
      </w:r>
    </w:p>
    <w:p w:rsidRPr="000D1161" w:rsidR="00BB2AD6" w:rsidP="00BB2AD6" w:rsidRDefault="00BB2AD6" w14:paraId="1FAD59D2" w14:textId="046F9A6F">
      <w:pPr>
        <w:pStyle w:val="ListParagraph"/>
        <w:numPr>
          <w:ilvl w:val="1"/>
          <w:numId w:val="5"/>
        </w:numPr>
        <w:tabs>
          <w:tab w:val="left" w:pos="1295"/>
          <w:tab w:val="left" w:pos="1296"/>
        </w:tabs>
        <w:spacing w:before="113" w:line="232" w:lineRule="auto"/>
        <w:ind w:right="373"/>
        <w:rPr>
          <w:sz w:val="23"/>
          <w:szCs w:val="23"/>
        </w:rPr>
      </w:pPr>
      <w:r w:rsidRPr="000D1161">
        <w:rPr>
          <w:b/>
          <w:bCs/>
          <w:sz w:val="23"/>
          <w:szCs w:val="23"/>
        </w:rPr>
        <w:t>Personnel:</w:t>
      </w:r>
      <w:r w:rsidRPr="000D1161">
        <w:rPr>
          <w:sz w:val="23"/>
          <w:szCs w:val="23"/>
        </w:rPr>
        <w:t xml:space="preserve"> </w:t>
      </w:r>
      <w:r w:rsidRPr="000D1161" w:rsidR="004C0B86">
        <w:rPr>
          <w:sz w:val="23"/>
          <w:szCs w:val="23"/>
        </w:rPr>
        <w:t>Expenses for p</w:t>
      </w:r>
      <w:r w:rsidRPr="000D1161">
        <w:rPr>
          <w:sz w:val="23"/>
          <w:szCs w:val="23"/>
        </w:rPr>
        <w:t>ersonnel and staff salary</w:t>
      </w:r>
    </w:p>
    <w:p w:rsidRPr="000D1161" w:rsidR="00BB2AD6" w:rsidP="00BB2AD6" w:rsidRDefault="00BB2AD6" w14:paraId="60B7ABAA" w14:textId="5FA44F3C">
      <w:pPr>
        <w:pStyle w:val="ListParagraph"/>
        <w:numPr>
          <w:ilvl w:val="1"/>
          <w:numId w:val="5"/>
        </w:numPr>
        <w:tabs>
          <w:tab w:val="left" w:pos="1295"/>
          <w:tab w:val="left" w:pos="1296"/>
        </w:tabs>
        <w:spacing w:before="113" w:line="232" w:lineRule="auto"/>
        <w:ind w:right="373"/>
        <w:rPr>
          <w:sz w:val="23"/>
          <w:szCs w:val="23"/>
        </w:rPr>
      </w:pPr>
      <w:r w:rsidRPr="000D1161">
        <w:rPr>
          <w:b/>
          <w:bCs/>
          <w:sz w:val="23"/>
          <w:szCs w:val="23"/>
        </w:rPr>
        <w:t>Fringe Benefits:</w:t>
      </w:r>
      <w:r w:rsidRPr="000D1161">
        <w:rPr>
          <w:sz w:val="23"/>
          <w:szCs w:val="23"/>
        </w:rPr>
        <w:t xml:space="preserve"> Fringe benefits should be based upon actual known costs or established formula. Fringe benefits are for the personnel listed in the above category, and only for the percentage of time devoted to project.</w:t>
      </w:r>
    </w:p>
    <w:p w:rsidRPr="000D1161" w:rsidR="00BB2AD6" w:rsidP="00BB2AD6" w:rsidRDefault="00BB2AD6" w14:paraId="3D80A5D6" w14:textId="308FB584">
      <w:pPr>
        <w:pStyle w:val="ListParagraph"/>
        <w:numPr>
          <w:ilvl w:val="1"/>
          <w:numId w:val="5"/>
        </w:numPr>
        <w:tabs>
          <w:tab w:val="left" w:pos="1295"/>
          <w:tab w:val="left" w:pos="1296"/>
        </w:tabs>
        <w:spacing w:before="113" w:line="232" w:lineRule="auto"/>
        <w:ind w:right="373"/>
        <w:rPr>
          <w:sz w:val="23"/>
          <w:szCs w:val="23"/>
        </w:rPr>
      </w:pPr>
      <w:r w:rsidRPr="000D1161">
        <w:rPr>
          <w:b/>
          <w:bCs/>
          <w:sz w:val="23"/>
          <w:szCs w:val="23"/>
        </w:rPr>
        <w:t>Equipment:</w:t>
      </w:r>
      <w:r w:rsidRPr="000D1161">
        <w:rPr>
          <w:sz w:val="23"/>
          <w:szCs w:val="23"/>
        </w:rPr>
        <w:t xml:space="preserve"> Non-expendable items with a single-item value &gt;$5,000 to be purchased. Applicants should analyze the cost benefits of purchasing verses leasing equipment, especially high-cost items. Rented or leased equipment costs go in the “Contractual” category.</w:t>
      </w:r>
    </w:p>
    <w:p w:rsidRPr="000D1161" w:rsidR="00BB2AD6" w:rsidP="00BB2AD6" w:rsidRDefault="00BB2AD6" w14:paraId="41550D5A" w14:textId="4E52331E">
      <w:pPr>
        <w:pStyle w:val="ListParagraph"/>
        <w:numPr>
          <w:ilvl w:val="1"/>
          <w:numId w:val="5"/>
        </w:numPr>
        <w:tabs>
          <w:tab w:val="left" w:pos="1295"/>
          <w:tab w:val="left" w:pos="1296"/>
        </w:tabs>
        <w:spacing w:before="113" w:line="232" w:lineRule="auto"/>
        <w:ind w:right="373"/>
        <w:rPr>
          <w:sz w:val="23"/>
          <w:szCs w:val="23"/>
        </w:rPr>
      </w:pPr>
      <w:r w:rsidRPr="000D1161">
        <w:rPr>
          <w:b/>
          <w:bCs/>
          <w:sz w:val="23"/>
          <w:szCs w:val="23"/>
        </w:rPr>
        <w:t>Supplies:</w:t>
      </w:r>
      <w:r w:rsidRPr="000D1161">
        <w:rPr>
          <w:sz w:val="23"/>
          <w:szCs w:val="23"/>
        </w:rPr>
        <w:t xml:space="preserve"> Expenses for supplies &lt;$5,000</w:t>
      </w:r>
    </w:p>
    <w:p w:rsidRPr="000D1161" w:rsidR="00BB2AD6" w:rsidP="00BB2AD6" w:rsidRDefault="00BB2AD6" w14:paraId="427FF192" w14:textId="47B720EE">
      <w:pPr>
        <w:pStyle w:val="ListParagraph"/>
        <w:numPr>
          <w:ilvl w:val="1"/>
          <w:numId w:val="5"/>
        </w:numPr>
        <w:tabs>
          <w:tab w:val="left" w:pos="1295"/>
          <w:tab w:val="left" w:pos="1296"/>
        </w:tabs>
        <w:spacing w:before="113" w:line="232" w:lineRule="auto"/>
        <w:ind w:right="373"/>
        <w:rPr>
          <w:sz w:val="23"/>
          <w:szCs w:val="23"/>
        </w:rPr>
      </w:pPr>
      <w:r w:rsidRPr="000D1161">
        <w:rPr>
          <w:b/>
          <w:bCs/>
          <w:sz w:val="23"/>
          <w:szCs w:val="23"/>
        </w:rPr>
        <w:t>Contractual:</w:t>
      </w:r>
      <w:r w:rsidRPr="000D1161">
        <w:rPr>
          <w:sz w:val="23"/>
          <w:szCs w:val="23"/>
        </w:rPr>
        <w:t xml:space="preserve"> Expenses for product or services to be paid to a consultant, contractor or lease/rental</w:t>
      </w:r>
    </w:p>
    <w:p w:rsidRPr="000D1161" w:rsidR="00BB2AD6" w:rsidP="00BB2AD6" w:rsidRDefault="00BB2AD6" w14:paraId="57771FBA" w14:textId="7E546433">
      <w:pPr>
        <w:pStyle w:val="ListParagraph"/>
        <w:numPr>
          <w:ilvl w:val="1"/>
          <w:numId w:val="5"/>
        </w:numPr>
        <w:tabs>
          <w:tab w:val="left" w:pos="1295"/>
          <w:tab w:val="left" w:pos="1296"/>
        </w:tabs>
        <w:spacing w:before="113" w:line="232" w:lineRule="auto"/>
        <w:ind w:right="373"/>
        <w:rPr>
          <w:sz w:val="23"/>
          <w:szCs w:val="23"/>
        </w:rPr>
      </w:pPr>
      <w:r w:rsidRPr="000D1161">
        <w:rPr>
          <w:b/>
          <w:bCs/>
          <w:sz w:val="23"/>
          <w:szCs w:val="23"/>
        </w:rPr>
        <w:t>Other</w:t>
      </w:r>
      <w:r w:rsidRPr="000D1161">
        <w:rPr>
          <w:sz w:val="23"/>
          <w:szCs w:val="23"/>
        </w:rPr>
        <w:t>: any other eligible costs not captured in the categories above</w:t>
      </w:r>
    </w:p>
    <w:p w:rsidRPr="000D1161" w:rsidR="00BB2AD6" w:rsidP="00BB2AD6" w:rsidRDefault="00BB2AD6" w14:paraId="0694EBC5" w14:textId="70A4EB69">
      <w:pPr>
        <w:pStyle w:val="ListParagraph"/>
        <w:numPr>
          <w:ilvl w:val="1"/>
          <w:numId w:val="5"/>
        </w:numPr>
        <w:tabs>
          <w:tab w:val="left" w:pos="1295"/>
          <w:tab w:val="left" w:pos="1296"/>
        </w:tabs>
        <w:spacing w:before="113" w:line="232" w:lineRule="auto"/>
        <w:ind w:right="373"/>
        <w:rPr>
          <w:sz w:val="23"/>
          <w:szCs w:val="23"/>
        </w:rPr>
      </w:pPr>
      <w:r w:rsidRPr="000D1161">
        <w:rPr>
          <w:b/>
          <w:bCs/>
          <w:sz w:val="23"/>
          <w:szCs w:val="23"/>
        </w:rPr>
        <w:t>Indirect Costs</w:t>
      </w:r>
      <w:r w:rsidRPr="000D1161">
        <w:rPr>
          <w:sz w:val="23"/>
          <w:szCs w:val="23"/>
        </w:rPr>
        <w:t xml:space="preserve">: </w:t>
      </w:r>
      <w:r w:rsidRPr="000D1161" w:rsidR="004C0B86">
        <w:rPr>
          <w:sz w:val="23"/>
          <w:szCs w:val="23"/>
        </w:rPr>
        <w:t>Indirect costs must be tied to an established rate. Recipients must utilize either their approved overhead rate or the standard de-minimus rate for budget calculations.</w:t>
      </w:r>
    </w:p>
    <w:p w:rsidRPr="000D1161" w:rsidR="007E68AD" w:rsidP="006965D3" w:rsidRDefault="006965D3" w14:paraId="52AA9BB6" w14:textId="55992A72">
      <w:pPr>
        <w:pStyle w:val="ListParagraph"/>
        <w:numPr>
          <w:ilvl w:val="0"/>
          <w:numId w:val="5"/>
        </w:numPr>
        <w:tabs>
          <w:tab w:val="left" w:pos="1295"/>
          <w:tab w:val="left" w:pos="1296"/>
        </w:tabs>
        <w:spacing w:before="113" w:line="232" w:lineRule="auto"/>
        <w:ind w:right="373"/>
        <w:rPr>
          <w:sz w:val="23"/>
          <w:szCs w:val="23"/>
        </w:rPr>
      </w:pPr>
      <w:r w:rsidRPr="000D1161">
        <w:rPr>
          <w:b/>
          <w:sz w:val="23"/>
          <w:szCs w:val="23"/>
        </w:rPr>
        <w:t>Pr</w:t>
      </w:r>
      <w:r w:rsidRPr="000D1161" w:rsidR="005B57D2">
        <w:rPr>
          <w:b/>
          <w:sz w:val="23"/>
          <w:szCs w:val="23"/>
        </w:rPr>
        <w:t>oject Budget Explanation</w:t>
      </w:r>
      <w:r w:rsidRPr="000D1161">
        <w:rPr>
          <w:b/>
          <w:spacing w:val="-5"/>
          <w:sz w:val="23"/>
          <w:szCs w:val="23"/>
        </w:rPr>
        <w:t xml:space="preserve"> </w:t>
      </w:r>
      <w:r w:rsidRPr="000D1161">
        <w:rPr>
          <w:b/>
          <w:sz w:val="23"/>
          <w:szCs w:val="23"/>
        </w:rPr>
        <w:t>(</w:t>
      </w:r>
      <w:r w:rsidRPr="000D1161" w:rsidR="005B57D2">
        <w:rPr>
          <w:b/>
          <w:sz w:val="23"/>
          <w:szCs w:val="23"/>
        </w:rPr>
        <w:t>10</w:t>
      </w:r>
      <w:r w:rsidRPr="000D1161">
        <w:rPr>
          <w:b/>
          <w:sz w:val="23"/>
          <w:szCs w:val="23"/>
        </w:rPr>
        <w:t xml:space="preserve"> points):</w:t>
      </w:r>
      <w:r w:rsidRPr="000D1161">
        <w:rPr>
          <w:b/>
          <w:spacing w:val="-2"/>
          <w:sz w:val="23"/>
          <w:szCs w:val="23"/>
        </w:rPr>
        <w:t xml:space="preserve"> </w:t>
      </w:r>
      <w:r w:rsidRPr="000D1161" w:rsidR="005B57D2">
        <w:rPr>
          <w:bCs/>
          <w:spacing w:val="-2"/>
          <w:sz w:val="23"/>
          <w:szCs w:val="23"/>
        </w:rPr>
        <w:t xml:space="preserve">Provide any additional remarks needed to clarify </w:t>
      </w:r>
      <w:r w:rsidRPr="000D1161" w:rsidR="00BB2AD6">
        <w:rPr>
          <w:bCs/>
          <w:spacing w:val="-2"/>
          <w:sz w:val="23"/>
          <w:szCs w:val="23"/>
        </w:rPr>
        <w:t xml:space="preserve">and justify </w:t>
      </w:r>
      <w:r w:rsidRPr="000D1161" w:rsidR="005B57D2">
        <w:rPr>
          <w:bCs/>
          <w:spacing w:val="-2"/>
          <w:sz w:val="23"/>
          <w:szCs w:val="23"/>
        </w:rPr>
        <w:t xml:space="preserve">your budget request. Clearly </w:t>
      </w:r>
      <w:r w:rsidR="00364508">
        <w:rPr>
          <w:bCs/>
          <w:spacing w:val="-2"/>
          <w:sz w:val="23"/>
          <w:szCs w:val="23"/>
        </w:rPr>
        <w:t>explain</w:t>
      </w:r>
      <w:r w:rsidRPr="000D1161" w:rsidR="005B57D2">
        <w:rPr>
          <w:bCs/>
          <w:spacing w:val="-2"/>
          <w:sz w:val="23"/>
          <w:szCs w:val="23"/>
        </w:rPr>
        <w:t xml:space="preserve"> how the budget will be spent by line item, sources of match, and how expenditures are applicable and relevant to the goals and objectives of the project.</w:t>
      </w:r>
    </w:p>
    <w:p w:rsidRPr="000D1161" w:rsidR="006512D8" w:rsidP="007C251C" w:rsidRDefault="006965D3" w14:paraId="62C27025" w14:textId="21A90705">
      <w:pPr>
        <w:pStyle w:val="Heading7"/>
        <w:numPr>
          <w:ilvl w:val="0"/>
          <w:numId w:val="5"/>
        </w:numPr>
        <w:tabs>
          <w:tab w:val="left" w:pos="1296"/>
          <w:tab w:val="left" w:pos="1297"/>
        </w:tabs>
        <w:spacing w:before="108" w:line="276" w:lineRule="exact"/>
        <w:ind w:left="1296"/>
        <w:rPr>
          <w:b w:val="0"/>
          <w:bCs w:val="0"/>
          <w:sz w:val="23"/>
          <w:szCs w:val="23"/>
        </w:rPr>
      </w:pPr>
      <w:r w:rsidRPr="000D1161">
        <w:rPr>
          <w:sz w:val="23"/>
          <w:szCs w:val="23"/>
        </w:rPr>
        <w:t>Measurable</w:t>
      </w:r>
      <w:r w:rsidRPr="000D1161">
        <w:rPr>
          <w:spacing w:val="-6"/>
          <w:sz w:val="23"/>
          <w:szCs w:val="23"/>
        </w:rPr>
        <w:t xml:space="preserve"> </w:t>
      </w:r>
      <w:r w:rsidRPr="000D1161">
        <w:rPr>
          <w:sz w:val="23"/>
          <w:szCs w:val="23"/>
        </w:rPr>
        <w:t>Outcomes</w:t>
      </w:r>
      <w:r w:rsidRPr="000D1161">
        <w:rPr>
          <w:spacing w:val="-2"/>
          <w:sz w:val="23"/>
          <w:szCs w:val="23"/>
        </w:rPr>
        <w:t>:</w:t>
      </w:r>
      <w:r w:rsidRPr="000D1161" w:rsidR="006512D8">
        <w:rPr>
          <w:spacing w:val="-2"/>
          <w:sz w:val="23"/>
          <w:szCs w:val="23"/>
        </w:rPr>
        <w:t xml:space="preserve"> </w:t>
      </w:r>
      <w:r w:rsidRPr="000D1161">
        <w:rPr>
          <w:b w:val="0"/>
          <w:bCs w:val="0"/>
          <w:sz w:val="23"/>
          <w:szCs w:val="23"/>
        </w:rPr>
        <w:t xml:space="preserve">Measurable Outcomes Table: Provide the </w:t>
      </w:r>
      <w:r w:rsidRPr="000D1161" w:rsidR="006512D8">
        <w:rPr>
          <w:b w:val="0"/>
          <w:bCs w:val="0"/>
          <w:sz w:val="23"/>
          <w:szCs w:val="23"/>
        </w:rPr>
        <w:t xml:space="preserve">Planned </w:t>
      </w:r>
      <w:r w:rsidRPr="000D1161">
        <w:rPr>
          <w:b w:val="0"/>
          <w:bCs w:val="0"/>
          <w:sz w:val="23"/>
          <w:szCs w:val="23"/>
        </w:rPr>
        <w:t>output amount</w:t>
      </w:r>
      <w:r w:rsidRPr="000D1161" w:rsidR="006512D8">
        <w:rPr>
          <w:b w:val="0"/>
          <w:bCs w:val="0"/>
          <w:sz w:val="23"/>
          <w:szCs w:val="23"/>
        </w:rPr>
        <w:t>s, as relevant, for both the number and type of activities, as well as planned costs associated with those activities.</w:t>
      </w:r>
      <w:r w:rsidRPr="000D1161">
        <w:rPr>
          <w:b w:val="0"/>
          <w:bCs w:val="0"/>
          <w:sz w:val="23"/>
          <w:szCs w:val="23"/>
        </w:rPr>
        <w:t xml:space="preserve"> </w:t>
      </w:r>
    </w:p>
    <w:p w:rsidRPr="000D1161" w:rsidR="006512D8" w:rsidP="006512D8" w:rsidRDefault="006512D8" w14:paraId="28BAE65B" w14:textId="7FAB800D">
      <w:pPr>
        <w:pStyle w:val="ListParagraph"/>
        <w:numPr>
          <w:ilvl w:val="0"/>
          <w:numId w:val="5"/>
        </w:numPr>
        <w:tabs>
          <w:tab w:val="left" w:pos="1296"/>
          <w:tab w:val="left" w:pos="1297"/>
        </w:tabs>
        <w:spacing w:before="108" w:line="276" w:lineRule="exact"/>
        <w:ind w:left="1296" w:right="803"/>
        <w:rPr>
          <w:sz w:val="23"/>
          <w:szCs w:val="23"/>
        </w:rPr>
      </w:pPr>
      <w:r w:rsidRPr="000D1161">
        <w:rPr>
          <w:b/>
          <w:bCs/>
          <w:sz w:val="23"/>
          <w:szCs w:val="23"/>
        </w:rPr>
        <w:t>Accomplishments (10 points):</w:t>
      </w:r>
      <w:r w:rsidRPr="000D1161">
        <w:rPr>
          <w:sz w:val="23"/>
          <w:szCs w:val="23"/>
        </w:rPr>
        <w:t xml:space="preserve"> Clearly define how the project will be accomplished, including describing the planned activities in the previous table, as well as identifying measurable outcomes and timelines (are the proposed activities clear and achievable, goals defined, outcomes measurable, # of acres treated, # of education/outreach programs, planning/assessment efforts clearly described, etc.)</w:t>
      </w:r>
    </w:p>
    <w:p w:rsidRPr="000D1161" w:rsidR="007E68AD" w:rsidP="006965D3" w:rsidRDefault="006965D3" w14:paraId="443374D2" w14:textId="5665B156">
      <w:pPr>
        <w:pStyle w:val="ListParagraph"/>
        <w:numPr>
          <w:ilvl w:val="0"/>
          <w:numId w:val="5"/>
        </w:numPr>
        <w:tabs>
          <w:tab w:val="left" w:pos="1296"/>
          <w:tab w:val="left" w:pos="1297"/>
        </w:tabs>
        <w:spacing w:before="113" w:line="232" w:lineRule="auto"/>
        <w:ind w:right="779" w:hanging="360"/>
        <w:rPr>
          <w:sz w:val="23"/>
          <w:szCs w:val="23"/>
        </w:rPr>
      </w:pPr>
      <w:r w:rsidRPr="000D1161">
        <w:rPr>
          <w:b/>
          <w:sz w:val="23"/>
          <w:szCs w:val="23"/>
        </w:rPr>
        <w:t>Collaboration</w:t>
      </w:r>
      <w:r w:rsidRPr="000D1161">
        <w:rPr>
          <w:b/>
          <w:spacing w:val="-2"/>
          <w:sz w:val="23"/>
          <w:szCs w:val="23"/>
        </w:rPr>
        <w:t xml:space="preserve"> </w:t>
      </w:r>
      <w:r w:rsidRPr="000D1161">
        <w:rPr>
          <w:b/>
          <w:sz w:val="23"/>
          <w:szCs w:val="23"/>
        </w:rPr>
        <w:t>(</w:t>
      </w:r>
      <w:r w:rsidRPr="000D1161" w:rsidR="006512D8">
        <w:rPr>
          <w:b/>
          <w:sz w:val="23"/>
          <w:szCs w:val="23"/>
        </w:rPr>
        <w:t>1</w:t>
      </w:r>
      <w:r w:rsidRPr="000D1161">
        <w:rPr>
          <w:b/>
          <w:sz w:val="23"/>
          <w:szCs w:val="23"/>
        </w:rPr>
        <w:t>0</w:t>
      </w:r>
      <w:r w:rsidRPr="000D1161">
        <w:rPr>
          <w:b/>
          <w:spacing w:val="-2"/>
          <w:sz w:val="23"/>
          <w:szCs w:val="23"/>
        </w:rPr>
        <w:t xml:space="preserve"> </w:t>
      </w:r>
      <w:r w:rsidRPr="000D1161" w:rsidR="00481A3C">
        <w:rPr>
          <w:b/>
          <w:sz w:val="23"/>
          <w:szCs w:val="23"/>
        </w:rPr>
        <w:t>p</w:t>
      </w:r>
      <w:r w:rsidRPr="000D1161">
        <w:rPr>
          <w:b/>
          <w:sz w:val="23"/>
          <w:szCs w:val="23"/>
        </w:rPr>
        <w:t>oints):</w:t>
      </w:r>
      <w:r w:rsidRPr="000D1161">
        <w:rPr>
          <w:b/>
          <w:spacing w:val="-2"/>
          <w:sz w:val="23"/>
          <w:szCs w:val="23"/>
        </w:rPr>
        <w:t xml:space="preserve"> </w:t>
      </w:r>
      <w:r w:rsidRPr="000D1161" w:rsidR="006512D8">
        <w:rPr>
          <w:sz w:val="23"/>
          <w:szCs w:val="23"/>
        </w:rPr>
        <w:t xml:space="preserve">Identify partners that have demonstrated a commitment and add value towards planning and carrying out the project, and describe what these partners and collaborators contribute.  </w:t>
      </w:r>
      <w:r w:rsidRPr="000D1161" w:rsidR="007C251C">
        <w:rPr>
          <w:sz w:val="23"/>
          <w:szCs w:val="23"/>
        </w:rPr>
        <w:t>Demonstrate</w:t>
      </w:r>
      <w:r w:rsidRPr="000D1161" w:rsidR="006512D8">
        <w:rPr>
          <w:sz w:val="23"/>
          <w:szCs w:val="23"/>
        </w:rPr>
        <w:t xml:space="preserve"> residual positive benefits</w:t>
      </w:r>
      <w:r w:rsidRPr="000D1161" w:rsidR="007C251C">
        <w:rPr>
          <w:sz w:val="23"/>
          <w:szCs w:val="23"/>
        </w:rPr>
        <w:t>, as a result of collaboration, related to capacity, skills, knowledge, infrastructure, or a replicable approach</w:t>
      </w:r>
      <w:r w:rsidRPr="000D1161">
        <w:rPr>
          <w:sz w:val="23"/>
          <w:szCs w:val="23"/>
        </w:rPr>
        <w:t>.</w:t>
      </w:r>
    </w:p>
    <w:p w:rsidRPr="000D1161" w:rsidR="007C251C" w:rsidP="007C251C" w:rsidRDefault="006965D3" w14:paraId="34030A1C" w14:textId="5D07D285">
      <w:pPr>
        <w:pStyle w:val="ListParagraph"/>
        <w:numPr>
          <w:ilvl w:val="0"/>
          <w:numId w:val="5"/>
        </w:numPr>
        <w:tabs>
          <w:tab w:val="left" w:pos="1296"/>
          <w:tab w:val="left" w:pos="1297"/>
        </w:tabs>
        <w:spacing w:before="115" w:line="232" w:lineRule="auto"/>
        <w:ind w:right="381" w:hanging="360"/>
        <w:rPr>
          <w:b/>
          <w:i/>
          <w:iCs/>
          <w:spacing w:val="-4"/>
          <w:sz w:val="23"/>
          <w:szCs w:val="23"/>
        </w:rPr>
      </w:pPr>
      <w:r w:rsidRPr="000D1161">
        <w:rPr>
          <w:b/>
          <w:sz w:val="23"/>
          <w:szCs w:val="23"/>
        </w:rPr>
        <w:t>L</w:t>
      </w:r>
      <w:r w:rsidRPr="000D1161" w:rsidR="007C251C">
        <w:rPr>
          <w:b/>
          <w:sz w:val="23"/>
          <w:szCs w:val="23"/>
        </w:rPr>
        <w:t>andscape Impact</w:t>
      </w:r>
      <w:r w:rsidRPr="000D1161">
        <w:rPr>
          <w:b/>
          <w:spacing w:val="-4"/>
          <w:sz w:val="23"/>
          <w:szCs w:val="23"/>
        </w:rPr>
        <w:t xml:space="preserve"> </w:t>
      </w:r>
      <w:r w:rsidRPr="000D1161">
        <w:rPr>
          <w:b/>
          <w:sz w:val="23"/>
          <w:szCs w:val="23"/>
        </w:rPr>
        <w:t>(10</w:t>
      </w:r>
      <w:r w:rsidRPr="000D1161">
        <w:rPr>
          <w:b/>
          <w:spacing w:val="-1"/>
          <w:sz w:val="23"/>
          <w:szCs w:val="23"/>
        </w:rPr>
        <w:t xml:space="preserve"> </w:t>
      </w:r>
      <w:r w:rsidRPr="000D1161" w:rsidR="00481A3C">
        <w:rPr>
          <w:b/>
          <w:sz w:val="23"/>
          <w:szCs w:val="23"/>
        </w:rPr>
        <w:t>p</w:t>
      </w:r>
      <w:r w:rsidRPr="000D1161">
        <w:rPr>
          <w:b/>
          <w:sz w:val="23"/>
          <w:szCs w:val="23"/>
        </w:rPr>
        <w:t>oints):</w:t>
      </w:r>
      <w:r w:rsidRPr="000D1161">
        <w:rPr>
          <w:b/>
          <w:spacing w:val="-4"/>
          <w:sz w:val="23"/>
          <w:szCs w:val="23"/>
        </w:rPr>
        <w:t xml:space="preserve"> </w:t>
      </w:r>
      <w:r w:rsidRPr="000D1161" w:rsidR="007C251C">
        <w:rPr>
          <w:bCs/>
          <w:spacing w:val="-4"/>
          <w:sz w:val="23"/>
          <w:szCs w:val="23"/>
        </w:rPr>
        <w:t>Clearly define the scale of the project, including relationships with past, present, or future projects that, when combined, offer more benefits than when taken individually.  Describe overall landscape that the project influences.</w:t>
      </w:r>
    </w:p>
    <w:p w:rsidRPr="003D394C" w:rsidR="003D394C" w:rsidP="003D394C" w:rsidRDefault="007C251C" w14:paraId="6A6BB9EA" w14:textId="50A133A6">
      <w:pPr>
        <w:pStyle w:val="ListParagraph"/>
        <w:numPr>
          <w:ilvl w:val="0"/>
          <w:numId w:val="5"/>
        </w:numPr>
        <w:tabs>
          <w:tab w:val="left" w:pos="1296"/>
          <w:tab w:val="left" w:pos="1297"/>
        </w:tabs>
        <w:spacing w:before="115" w:after="120" w:line="232" w:lineRule="auto"/>
        <w:ind w:right="381" w:hanging="360"/>
        <w:rPr>
          <w:sz w:val="23"/>
          <w:szCs w:val="23"/>
        </w:rPr>
      </w:pPr>
      <w:r w:rsidRPr="000D1161">
        <w:rPr>
          <w:b/>
          <w:bCs/>
          <w:sz w:val="23"/>
          <w:szCs w:val="23"/>
        </w:rPr>
        <w:t>Project Sustainability</w:t>
      </w:r>
      <w:r w:rsidRPr="000D1161" w:rsidR="00481A3C">
        <w:rPr>
          <w:b/>
          <w:bCs/>
          <w:sz w:val="23"/>
          <w:szCs w:val="23"/>
        </w:rPr>
        <w:t xml:space="preserve"> (10 points: </w:t>
      </w:r>
      <w:r w:rsidRPr="000D1161" w:rsidR="00481A3C">
        <w:rPr>
          <w:sz w:val="23"/>
          <w:szCs w:val="23"/>
        </w:rPr>
        <w:t xml:space="preserve">Clearly define how, or if, the project will sustain itself after the grant period is over. Describe any plans or steps that will be taken to continue the project benefits beyond the life of the grant.  </w:t>
      </w:r>
    </w:p>
    <w:p w:rsidRPr="00471EB4" w:rsidR="00481A3C" w:rsidP="003F6860" w:rsidRDefault="00481A3C" w14:paraId="71CCA6D2" w14:textId="6053366E">
      <w:pPr>
        <w:pStyle w:val="ListParagraph"/>
        <w:numPr>
          <w:ilvl w:val="0"/>
          <w:numId w:val="5"/>
        </w:numPr>
        <w:spacing w:after="120"/>
        <w:rPr>
          <w:b/>
          <w:bCs/>
          <w:i/>
          <w:iCs/>
          <w:sz w:val="23"/>
          <w:szCs w:val="23"/>
        </w:rPr>
      </w:pPr>
      <w:r w:rsidRPr="000D1161">
        <w:rPr>
          <w:b/>
          <w:sz w:val="23"/>
          <w:szCs w:val="23"/>
        </w:rPr>
        <w:t>Low Income Community (10 points):</w:t>
      </w:r>
      <w:r w:rsidRPr="000D1161" w:rsidR="00CF5CD2">
        <w:rPr>
          <w:b/>
          <w:sz w:val="23"/>
          <w:szCs w:val="23"/>
        </w:rPr>
        <w:t xml:space="preserve"> </w:t>
      </w:r>
      <w:r w:rsidRPr="000D1161" w:rsidR="004D1CF1">
        <w:rPr>
          <w:sz w:val="23"/>
          <w:szCs w:val="23"/>
        </w:rPr>
        <w:t>Check</w:t>
      </w:r>
      <w:r w:rsidRPr="000D1161" w:rsidR="004D1CF1">
        <w:rPr>
          <w:spacing w:val="-3"/>
          <w:sz w:val="23"/>
          <w:szCs w:val="23"/>
        </w:rPr>
        <w:t xml:space="preserve"> </w:t>
      </w:r>
      <w:r w:rsidRPr="000D1161" w:rsidR="004D1CF1">
        <w:rPr>
          <w:sz w:val="23"/>
          <w:szCs w:val="23"/>
        </w:rPr>
        <w:t>either</w:t>
      </w:r>
      <w:r w:rsidRPr="000D1161" w:rsidR="004D1CF1">
        <w:rPr>
          <w:spacing w:val="-3"/>
          <w:sz w:val="23"/>
          <w:szCs w:val="23"/>
        </w:rPr>
        <w:t xml:space="preserve"> </w:t>
      </w:r>
      <w:r w:rsidRPr="000D1161" w:rsidR="004D1CF1">
        <w:rPr>
          <w:sz w:val="23"/>
          <w:szCs w:val="23"/>
        </w:rPr>
        <w:t>the</w:t>
      </w:r>
      <w:r w:rsidRPr="000D1161" w:rsidR="004D1CF1">
        <w:rPr>
          <w:spacing w:val="-3"/>
          <w:sz w:val="23"/>
          <w:szCs w:val="23"/>
        </w:rPr>
        <w:t xml:space="preserve"> </w:t>
      </w:r>
      <w:r w:rsidRPr="000D1161" w:rsidR="004D1CF1">
        <w:rPr>
          <w:sz w:val="23"/>
          <w:szCs w:val="23"/>
        </w:rPr>
        <w:t>“yes”</w:t>
      </w:r>
      <w:r w:rsidRPr="000D1161" w:rsidR="004D1CF1">
        <w:rPr>
          <w:spacing w:val="-2"/>
          <w:sz w:val="23"/>
          <w:szCs w:val="23"/>
        </w:rPr>
        <w:t xml:space="preserve"> </w:t>
      </w:r>
      <w:r w:rsidRPr="000D1161" w:rsidR="004D1CF1">
        <w:rPr>
          <w:sz w:val="23"/>
          <w:szCs w:val="23"/>
        </w:rPr>
        <w:t>or</w:t>
      </w:r>
      <w:r w:rsidRPr="000D1161" w:rsidR="004D1CF1">
        <w:rPr>
          <w:spacing w:val="-3"/>
          <w:sz w:val="23"/>
          <w:szCs w:val="23"/>
        </w:rPr>
        <w:t xml:space="preserve"> </w:t>
      </w:r>
      <w:r w:rsidRPr="000D1161" w:rsidR="004D1CF1">
        <w:rPr>
          <w:sz w:val="23"/>
          <w:szCs w:val="23"/>
        </w:rPr>
        <w:t>“no” box.</w:t>
      </w:r>
      <w:r w:rsidRPr="000D1161" w:rsidR="004D1CF1">
        <w:rPr>
          <w:spacing w:val="-1"/>
          <w:sz w:val="23"/>
          <w:szCs w:val="23"/>
        </w:rPr>
        <w:t xml:space="preserve"> </w:t>
      </w:r>
      <w:r w:rsidRPr="000D1161" w:rsidR="004D1CF1">
        <w:rPr>
          <w:sz w:val="23"/>
          <w:szCs w:val="23"/>
        </w:rPr>
        <w:t xml:space="preserve">This is a priority for funding, so if you check “no” you are still eligible for </w:t>
      </w:r>
      <w:r w:rsidRPr="000D1161" w:rsidR="00CA3C51">
        <w:rPr>
          <w:sz w:val="23"/>
          <w:szCs w:val="23"/>
        </w:rPr>
        <w:t>funding but</w:t>
      </w:r>
      <w:r w:rsidRPr="000D1161" w:rsidR="004D1CF1">
        <w:rPr>
          <w:sz w:val="23"/>
          <w:szCs w:val="23"/>
        </w:rPr>
        <w:t xml:space="preserve"> will not score as high. Please verify with </w:t>
      </w:r>
      <w:r w:rsidR="003D394C">
        <w:rPr>
          <w:sz w:val="23"/>
          <w:szCs w:val="23"/>
        </w:rPr>
        <w:t xml:space="preserve">the appropriate state contact </w:t>
      </w:r>
      <w:r w:rsidRPr="000D1161" w:rsidR="004D1CF1">
        <w:rPr>
          <w:sz w:val="23"/>
          <w:szCs w:val="23"/>
        </w:rPr>
        <w:t xml:space="preserve">prior to applying. Documentation and verification will be required.  This may be accomplished by either entering a link to the verification source in the application narrative, </w:t>
      </w:r>
      <w:r w:rsidRPr="000D1161" w:rsidR="005D6A43">
        <w:rPr>
          <w:sz w:val="23"/>
          <w:szCs w:val="23"/>
        </w:rPr>
        <w:t>or by submitting/uploading documentation as an attachment in grants.gov</w:t>
      </w:r>
      <w:r w:rsidR="00500252">
        <w:rPr>
          <w:sz w:val="23"/>
          <w:szCs w:val="23"/>
        </w:rPr>
        <w:t>.</w:t>
      </w:r>
      <w:r w:rsidRPr="000D1161" w:rsidR="005D6A43">
        <w:rPr>
          <w:sz w:val="23"/>
          <w:szCs w:val="23"/>
        </w:rPr>
        <w:t xml:space="preserve"> </w:t>
      </w:r>
      <w:r w:rsidRPr="003F6860" w:rsidR="003F6860">
        <w:rPr>
          <w:b/>
          <w:bCs/>
          <w:i/>
          <w:iCs/>
          <w:sz w:val="23"/>
          <w:szCs w:val="23"/>
        </w:rPr>
        <w:t xml:space="preserve">Low-income community - means: (1) A community where the median household income is less than 80% of the county’s median household income or less than 80% of the state’s median household income, whichever is higher. --Or-- (2) A county or tribal area where the median household income is less than 80% of the state’s median household </w:t>
      </w:r>
      <w:r w:rsidRPr="003F6860" w:rsidR="003F6860">
        <w:rPr>
          <w:b/>
          <w:bCs/>
          <w:i/>
          <w:iCs/>
          <w:sz w:val="23"/>
          <w:szCs w:val="23"/>
        </w:rPr>
        <w:lastRenderedPageBreak/>
        <w:t>income.--Or—(3) An area with low to moderate income as most recently determined by U.S. Department of Housing and Urban Development: https://hud.maps.arcgis.com/home/item.html?id=ffd0597e8af24f88b501b7e7f326bedd</w:t>
      </w:r>
    </w:p>
    <w:p w:rsidRPr="000D1161" w:rsidR="00481A3C" w:rsidP="003D394C" w:rsidRDefault="00481A3C" w14:paraId="0396CBFA" w14:textId="296E339A">
      <w:pPr>
        <w:pStyle w:val="ListParagraph"/>
        <w:numPr>
          <w:ilvl w:val="0"/>
          <w:numId w:val="5"/>
        </w:numPr>
        <w:spacing w:after="120"/>
        <w:rPr>
          <w:b/>
          <w:bCs/>
          <w:i/>
          <w:iCs/>
          <w:sz w:val="23"/>
          <w:szCs w:val="23"/>
        </w:rPr>
      </w:pPr>
      <w:r w:rsidRPr="000D1161">
        <w:rPr>
          <w:b/>
          <w:sz w:val="23"/>
          <w:szCs w:val="23"/>
        </w:rPr>
        <w:t>Impacted by a severe disaster (10 points):</w:t>
      </w:r>
      <w:r w:rsidRPr="000D1161" w:rsidR="004D1CF1">
        <w:rPr>
          <w:sz w:val="23"/>
          <w:szCs w:val="23"/>
        </w:rPr>
        <w:t xml:space="preserve"> Check</w:t>
      </w:r>
      <w:r w:rsidRPr="000D1161" w:rsidR="004D1CF1">
        <w:rPr>
          <w:spacing w:val="-3"/>
          <w:sz w:val="23"/>
          <w:szCs w:val="23"/>
        </w:rPr>
        <w:t xml:space="preserve"> </w:t>
      </w:r>
      <w:r w:rsidRPr="000D1161" w:rsidR="004D1CF1">
        <w:rPr>
          <w:sz w:val="23"/>
          <w:szCs w:val="23"/>
        </w:rPr>
        <w:t>either</w:t>
      </w:r>
      <w:r w:rsidRPr="000D1161" w:rsidR="004D1CF1">
        <w:rPr>
          <w:spacing w:val="-3"/>
          <w:sz w:val="23"/>
          <w:szCs w:val="23"/>
        </w:rPr>
        <w:t xml:space="preserve"> </w:t>
      </w:r>
      <w:r w:rsidRPr="000D1161" w:rsidR="004D1CF1">
        <w:rPr>
          <w:sz w:val="23"/>
          <w:szCs w:val="23"/>
        </w:rPr>
        <w:t>the</w:t>
      </w:r>
      <w:r w:rsidRPr="000D1161" w:rsidR="004D1CF1">
        <w:rPr>
          <w:spacing w:val="-3"/>
          <w:sz w:val="23"/>
          <w:szCs w:val="23"/>
        </w:rPr>
        <w:t xml:space="preserve"> </w:t>
      </w:r>
      <w:r w:rsidRPr="000D1161" w:rsidR="004D1CF1">
        <w:rPr>
          <w:sz w:val="23"/>
          <w:szCs w:val="23"/>
        </w:rPr>
        <w:t>“yes”</w:t>
      </w:r>
      <w:r w:rsidRPr="000D1161" w:rsidR="004D1CF1">
        <w:rPr>
          <w:spacing w:val="-2"/>
          <w:sz w:val="23"/>
          <w:szCs w:val="23"/>
        </w:rPr>
        <w:t xml:space="preserve"> </w:t>
      </w:r>
      <w:r w:rsidRPr="000D1161" w:rsidR="004D1CF1">
        <w:rPr>
          <w:sz w:val="23"/>
          <w:szCs w:val="23"/>
        </w:rPr>
        <w:t>or</w:t>
      </w:r>
      <w:r w:rsidRPr="000D1161" w:rsidR="004D1CF1">
        <w:rPr>
          <w:spacing w:val="-3"/>
          <w:sz w:val="23"/>
          <w:szCs w:val="23"/>
        </w:rPr>
        <w:t xml:space="preserve"> </w:t>
      </w:r>
      <w:r w:rsidRPr="000D1161" w:rsidR="004D1CF1">
        <w:rPr>
          <w:sz w:val="23"/>
          <w:szCs w:val="23"/>
        </w:rPr>
        <w:t>“no” box.</w:t>
      </w:r>
      <w:r w:rsidRPr="000D1161" w:rsidR="004D1CF1">
        <w:rPr>
          <w:spacing w:val="-1"/>
          <w:sz w:val="23"/>
          <w:szCs w:val="23"/>
        </w:rPr>
        <w:t xml:space="preserve"> </w:t>
      </w:r>
      <w:r w:rsidRPr="000D1161" w:rsidR="004D1CF1">
        <w:rPr>
          <w:sz w:val="23"/>
          <w:szCs w:val="23"/>
        </w:rPr>
        <w:t xml:space="preserve">This is a priority for funding, so if you check “no” you are still eligible for </w:t>
      </w:r>
      <w:r w:rsidRPr="000D1161" w:rsidR="00CA3C51">
        <w:rPr>
          <w:sz w:val="23"/>
          <w:szCs w:val="23"/>
        </w:rPr>
        <w:t>funding but</w:t>
      </w:r>
      <w:r w:rsidRPr="000D1161" w:rsidR="004D1CF1">
        <w:rPr>
          <w:sz w:val="23"/>
          <w:szCs w:val="23"/>
        </w:rPr>
        <w:t xml:space="preserve"> will not score as high. Please verify with </w:t>
      </w:r>
      <w:r w:rsidR="003D394C">
        <w:rPr>
          <w:sz w:val="23"/>
          <w:szCs w:val="23"/>
        </w:rPr>
        <w:t xml:space="preserve">the appropriate </w:t>
      </w:r>
      <w:r w:rsidRPr="000D1161" w:rsidR="004D1CF1">
        <w:rPr>
          <w:sz w:val="23"/>
          <w:szCs w:val="23"/>
        </w:rPr>
        <w:t xml:space="preserve">state </w:t>
      </w:r>
      <w:r w:rsidR="003D394C">
        <w:rPr>
          <w:sz w:val="23"/>
          <w:szCs w:val="23"/>
        </w:rPr>
        <w:t>contact</w:t>
      </w:r>
      <w:r w:rsidRPr="000D1161" w:rsidR="004D1CF1">
        <w:rPr>
          <w:sz w:val="23"/>
          <w:szCs w:val="23"/>
        </w:rPr>
        <w:t xml:space="preserve"> prior to applying. Documentation and verification will be required.  This may be accomplished by either entering a link to the verification source in the application narrative,</w:t>
      </w:r>
      <w:r w:rsidRPr="000D1161" w:rsidR="005D6A43">
        <w:rPr>
          <w:sz w:val="23"/>
          <w:szCs w:val="23"/>
        </w:rPr>
        <w:t xml:space="preserve"> or by submitting/uploading documentation as an attachment in grants.gov</w:t>
      </w:r>
      <w:r w:rsidR="00500252">
        <w:rPr>
          <w:sz w:val="23"/>
          <w:szCs w:val="23"/>
        </w:rPr>
        <w:t>.</w:t>
      </w:r>
      <w:r w:rsidRPr="000D1161" w:rsidR="005D6A43">
        <w:rPr>
          <w:sz w:val="23"/>
          <w:szCs w:val="23"/>
        </w:rPr>
        <w:t xml:space="preserve"> </w:t>
      </w:r>
      <w:r w:rsidRPr="000D1161" w:rsidR="004D1CF1">
        <w:rPr>
          <w:b/>
          <w:bCs/>
          <w:i/>
          <w:iCs/>
          <w:sz w:val="23"/>
          <w:szCs w:val="23"/>
        </w:rPr>
        <w:t xml:space="preserve">Impacted by a severe disaster means </w:t>
      </w:r>
      <w:r w:rsidR="003D394C">
        <w:rPr>
          <w:b/>
          <w:bCs/>
          <w:i/>
          <w:iCs/>
          <w:sz w:val="23"/>
          <w:szCs w:val="23"/>
        </w:rPr>
        <w:t>a</w:t>
      </w:r>
      <w:r w:rsidRPr="000D1161" w:rsidR="00936388">
        <w:rPr>
          <w:b/>
          <w:bCs/>
          <w:i/>
          <w:iCs/>
          <w:sz w:val="23"/>
          <w:szCs w:val="23"/>
        </w:rPr>
        <w:t xml:space="preserve">ny event declared, designated, or recognized by a government authority as having caused damage, loss, or destruction to an extent </w:t>
      </w:r>
      <w:r w:rsidR="00BA0A6A">
        <w:rPr>
          <w:b/>
          <w:bCs/>
          <w:i/>
          <w:iCs/>
          <w:sz w:val="23"/>
          <w:szCs w:val="23"/>
        </w:rPr>
        <w:t xml:space="preserve">and scale </w:t>
      </w:r>
      <w:r w:rsidRPr="000D1161" w:rsidR="00936388">
        <w:rPr>
          <w:b/>
          <w:bCs/>
          <w:i/>
          <w:iCs/>
          <w:sz w:val="23"/>
          <w:szCs w:val="23"/>
        </w:rPr>
        <w:t>that an unusual or abnormal increase in wildfire risk or hazard potential to a community has occurred. Examples may include Federal, State, Tribal, or county disaster declarations or declared emergencies, events declared by the USDA Farm Services Agency, communities impacted by a FEMA Fire Management Assistance Grant, or widespread insect and disease mortality.</w:t>
      </w:r>
    </w:p>
    <w:p w:rsidRPr="000D1161" w:rsidR="001E0C1F" w:rsidP="003D394C" w:rsidRDefault="001E0C1F" w14:paraId="2A26DB7B" w14:textId="16928EC6">
      <w:pPr>
        <w:pStyle w:val="ListParagraph"/>
        <w:numPr>
          <w:ilvl w:val="0"/>
          <w:numId w:val="5"/>
        </w:numPr>
        <w:spacing w:after="120"/>
        <w:rPr>
          <w:b/>
          <w:bCs/>
          <w:i/>
          <w:iCs/>
          <w:sz w:val="23"/>
          <w:szCs w:val="23"/>
        </w:rPr>
      </w:pPr>
      <w:r w:rsidRPr="000D1161">
        <w:rPr>
          <w:b/>
          <w:sz w:val="23"/>
          <w:szCs w:val="23"/>
        </w:rPr>
        <w:t>High or Very High Wildfire Hazard Potential (</w:t>
      </w:r>
      <w:r w:rsidR="00500252">
        <w:rPr>
          <w:b/>
          <w:sz w:val="23"/>
          <w:szCs w:val="23"/>
        </w:rPr>
        <w:t>2</w:t>
      </w:r>
      <w:r w:rsidRPr="000D1161">
        <w:rPr>
          <w:b/>
          <w:sz w:val="23"/>
          <w:szCs w:val="23"/>
        </w:rPr>
        <w:t xml:space="preserve">0 points): </w:t>
      </w:r>
      <w:r w:rsidRPr="000D1161">
        <w:rPr>
          <w:bCs/>
          <w:sz w:val="23"/>
          <w:szCs w:val="23"/>
        </w:rPr>
        <w:t xml:space="preserve">Check either the “yes” or “no” box. This is a priority for funding, so if you check “no” you are still eligible for </w:t>
      </w:r>
      <w:r w:rsidRPr="000D1161" w:rsidR="00CA3C51">
        <w:rPr>
          <w:bCs/>
          <w:sz w:val="23"/>
          <w:szCs w:val="23"/>
        </w:rPr>
        <w:t>funding but</w:t>
      </w:r>
      <w:r w:rsidRPr="000D1161">
        <w:rPr>
          <w:bCs/>
          <w:sz w:val="23"/>
          <w:szCs w:val="23"/>
        </w:rPr>
        <w:t xml:space="preserve"> will not score as high. Please verify with </w:t>
      </w:r>
      <w:r w:rsidR="003D394C">
        <w:rPr>
          <w:bCs/>
          <w:sz w:val="23"/>
          <w:szCs w:val="23"/>
        </w:rPr>
        <w:t xml:space="preserve">the appropriate </w:t>
      </w:r>
      <w:r w:rsidRPr="000D1161">
        <w:rPr>
          <w:bCs/>
          <w:sz w:val="23"/>
          <w:szCs w:val="23"/>
        </w:rPr>
        <w:t xml:space="preserve">state </w:t>
      </w:r>
      <w:r w:rsidR="003D394C">
        <w:rPr>
          <w:bCs/>
          <w:sz w:val="23"/>
          <w:szCs w:val="23"/>
        </w:rPr>
        <w:t xml:space="preserve">contact </w:t>
      </w:r>
      <w:r w:rsidRPr="000D1161">
        <w:rPr>
          <w:bCs/>
          <w:sz w:val="23"/>
          <w:szCs w:val="23"/>
        </w:rPr>
        <w:t>prior to applying. Documentation and verification will be required.  This may be accomplished by either entering a link to the verification source in the application narrative,</w:t>
      </w:r>
      <w:r w:rsidRPr="000D1161" w:rsidR="005D6A43">
        <w:rPr>
          <w:sz w:val="23"/>
          <w:szCs w:val="23"/>
        </w:rPr>
        <w:t xml:space="preserve"> or by submitting/uploading documentation as an attachment in grants.gov</w:t>
      </w:r>
      <w:r w:rsidR="00500252">
        <w:rPr>
          <w:sz w:val="23"/>
          <w:szCs w:val="23"/>
        </w:rPr>
        <w:t>.</w:t>
      </w:r>
      <w:r w:rsidRPr="000D1161" w:rsidR="005D6A43">
        <w:rPr>
          <w:sz w:val="23"/>
          <w:szCs w:val="23"/>
        </w:rPr>
        <w:t xml:space="preserve"> </w:t>
      </w:r>
      <w:r w:rsidRPr="000D1161">
        <w:rPr>
          <w:b/>
          <w:bCs/>
          <w:i/>
          <w:iCs/>
          <w:sz w:val="23"/>
          <w:szCs w:val="23"/>
        </w:rPr>
        <w:t xml:space="preserve">High or very high wildfire hazard potential means the project is located within an area identified as having high or very high wildfire hazard potential as defined by a local, state, Tribal, </w:t>
      </w:r>
      <w:r w:rsidRPr="000D1161" w:rsidR="00CA3C51">
        <w:rPr>
          <w:b/>
          <w:bCs/>
          <w:i/>
          <w:iCs/>
          <w:sz w:val="23"/>
          <w:szCs w:val="23"/>
        </w:rPr>
        <w:t>regional,</w:t>
      </w:r>
      <w:r w:rsidRPr="000D1161">
        <w:rPr>
          <w:b/>
          <w:bCs/>
          <w:i/>
          <w:iCs/>
          <w:sz w:val="23"/>
          <w:szCs w:val="23"/>
        </w:rPr>
        <w:t xml:space="preserve"> or national wildfire hazard potential assessment.</w:t>
      </w:r>
    </w:p>
    <w:bookmarkStart w:name="Budget_Spreadsheet_Instructions" w:id="36"/>
    <w:bookmarkStart w:name="_bookmark16" w:id="37"/>
    <w:bookmarkStart w:name="Letters_of_Support_Instructions" w:id="38"/>
    <w:bookmarkStart w:name="_bookmark17" w:id="39"/>
    <w:bookmarkEnd w:id="36"/>
    <w:bookmarkEnd w:id="37"/>
    <w:bookmarkEnd w:id="38"/>
    <w:bookmarkEnd w:id="39"/>
    <w:p w:rsidR="007E68AD" w:rsidP="00D265DB" w:rsidRDefault="003E5492" w14:paraId="4D100D6C" w14:textId="453A1E93">
      <w:pPr>
        <w:pStyle w:val="Heading1"/>
        <w:pBdr>
          <w:bottom w:val="single" w:color="auto" w:sz="4" w:space="1"/>
        </w:pBdr>
        <w:spacing w:before="192"/>
      </w:pPr>
      <w:r>
        <w:rPr>
          <w:noProof/>
        </w:rPr>
        <mc:AlternateContent>
          <mc:Choice Requires="wps">
            <w:drawing>
              <wp:anchor distT="0" distB="0" distL="0" distR="0" simplePos="0" relativeHeight="487594496" behindDoc="1" locked="0" layoutInCell="1" allowOverlap="1" wp14:editId="7C014617" wp14:anchorId="6880B278">
                <wp:simplePos x="0" y="0"/>
                <wp:positionH relativeFrom="page">
                  <wp:posOffset>575945</wp:posOffset>
                </wp:positionH>
                <wp:positionV relativeFrom="paragraph">
                  <wp:posOffset>337185</wp:posOffset>
                </wp:positionV>
                <wp:extent cx="6620510" cy="6350"/>
                <wp:effectExtent l="0" t="0" r="0" b="0"/>
                <wp:wrapTopAndBottom/>
                <wp:docPr id="8"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05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6" style="position:absolute;margin-left:45.35pt;margin-top:26.55pt;width:521.3pt;height:.5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518405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">
                <w10:wrap type="topAndBottom" anchorx="page"/>
              </v:rect>
            </w:pict>
          </mc:Fallback>
        </mc:AlternateContent>
      </w:r>
      <w:bookmarkStart w:name="Project_Selection" w:id="40"/>
      <w:bookmarkStart w:name="_bookmark18" w:id="41"/>
      <w:bookmarkEnd w:id="40"/>
      <w:bookmarkEnd w:id="41"/>
      <w:r w:rsidR="006965D3">
        <w:rPr>
          <w:color w:val="006600"/>
        </w:rPr>
        <w:t>Project</w:t>
      </w:r>
      <w:r w:rsidR="006965D3">
        <w:rPr>
          <w:color w:val="006600"/>
          <w:spacing w:val="-11"/>
        </w:rPr>
        <w:t xml:space="preserve"> </w:t>
      </w:r>
      <w:r w:rsidR="00000D25">
        <w:rPr>
          <w:color w:val="006600"/>
          <w:spacing w:val="-11"/>
        </w:rPr>
        <w:t xml:space="preserve">Evaluation and </w:t>
      </w:r>
      <w:r w:rsidR="006965D3">
        <w:rPr>
          <w:color w:val="006600"/>
          <w:spacing w:val="-2"/>
        </w:rPr>
        <w:t>Selection</w:t>
      </w:r>
    </w:p>
    <w:p w:rsidRPr="00000D25" w:rsidR="00000D25" w:rsidP="00000D25" w:rsidRDefault="00000D25" w14:paraId="7A4E79B1" w14:textId="77777777">
      <w:pPr>
        <w:pStyle w:val="Heading6"/>
        <w:spacing w:before="119"/>
        <w:ind w:right="446"/>
      </w:pPr>
      <w:r w:rsidRPr="00000D25">
        <w:t>The competitive process is intended to support projects that will make substantial contributions to reducing wildfire risk to communities, and advance priorities identified in a State Forest Action Plan and the Cohesive Strategy.</w:t>
      </w:r>
    </w:p>
    <w:p w:rsidRPr="00000D25" w:rsidR="00000D25" w:rsidP="002F7257" w:rsidRDefault="00000D25" w14:paraId="77485F25" w14:textId="29393D4F">
      <w:pPr>
        <w:pStyle w:val="Heading6"/>
        <w:spacing w:before="119"/>
        <w:ind w:right="446"/>
      </w:pPr>
      <w:r w:rsidRPr="00000D25">
        <w:t xml:space="preserve">A </w:t>
      </w:r>
      <w:r w:rsidR="002F7257">
        <w:t xml:space="preserve">regional </w:t>
      </w:r>
      <w:r w:rsidRPr="00000D25">
        <w:t xml:space="preserve">CWDG </w:t>
      </w:r>
      <w:r w:rsidR="000042CB">
        <w:t xml:space="preserve">review panel </w:t>
      </w:r>
      <w:r w:rsidRPr="00000D25">
        <w:t>will be responsible for reviewing/scoring all CWDG grants</w:t>
      </w:r>
      <w:r w:rsidRPr="002F7257" w:rsidR="002F7257">
        <w:t xml:space="preserve"> </w:t>
      </w:r>
      <w:r w:rsidRPr="00000D25" w:rsidR="002F7257">
        <w:t>using the established scoring criteria and process</w:t>
      </w:r>
      <w:r w:rsidRPr="00000D25">
        <w:t xml:space="preserve">. </w:t>
      </w:r>
      <w:r w:rsidR="000042CB">
        <w:t xml:space="preserve">Panel </w:t>
      </w:r>
      <w:r w:rsidRPr="00000D25">
        <w:t xml:space="preserve">members </w:t>
      </w:r>
      <w:r w:rsidR="002F7257">
        <w:t>will collaboratively review, evaluate, and prioritize project applications</w:t>
      </w:r>
      <w:r w:rsidRPr="00000D25" w:rsidR="002F7257">
        <w:t xml:space="preserve"> </w:t>
      </w:r>
      <w:r w:rsidRPr="00000D25">
        <w:t xml:space="preserve">for each application assigned to them.  </w:t>
      </w:r>
      <w:r w:rsidRPr="00000D25" w:rsidR="002F7257">
        <w:t>Scoring comments will be made public once the scoring process has closed.</w:t>
      </w:r>
    </w:p>
    <w:p w:rsidR="002F7257" w:rsidP="00000D25" w:rsidRDefault="00000D25" w14:paraId="5BE32AE1" w14:textId="0F7BFBB4">
      <w:pPr>
        <w:pStyle w:val="Heading6"/>
        <w:spacing w:before="119"/>
        <w:ind w:right="446"/>
      </w:pPr>
      <w:r w:rsidRPr="00000D25">
        <w:t xml:space="preserve">Once all submitted grant applications have been reviewed and scored by each regional competitive grant committee and the Tribal grant committee, they will be normalized. </w:t>
      </w:r>
    </w:p>
    <w:p w:rsidRPr="00000D25" w:rsidR="00000D25" w:rsidP="00000D25" w:rsidRDefault="00000D25" w14:paraId="20B75419" w14:textId="616DE619">
      <w:pPr>
        <w:pStyle w:val="Heading6"/>
        <w:spacing w:before="119"/>
        <w:ind w:right="446"/>
      </w:pPr>
      <w:r w:rsidRPr="00000D25">
        <w:t xml:space="preserve">The results will </w:t>
      </w:r>
      <w:r w:rsidR="002F7257">
        <w:t xml:space="preserve">then be provided to the USDA Forest Service Washington Office where they will </w:t>
      </w:r>
      <w:r w:rsidRPr="00000D25">
        <w:t xml:space="preserve">be combined into one </w:t>
      </w:r>
      <w:r w:rsidRPr="00000D25" w:rsidR="005C3D10">
        <w:t>nationally</w:t>
      </w:r>
      <w:r w:rsidR="005C3D10">
        <w:t xml:space="preserve"> ranked</w:t>
      </w:r>
      <w:r w:rsidRPr="00000D25">
        <w:t xml:space="preserve"> list.</w:t>
      </w:r>
      <w:r w:rsidR="002F7257">
        <w:t xml:space="preserve">  The number of projects </w:t>
      </w:r>
      <w:r w:rsidR="00214BAC">
        <w:t>select</w:t>
      </w:r>
      <w:r w:rsidR="002F7257">
        <w:t xml:space="preserve">ed on that list will be determined by </w:t>
      </w:r>
      <w:r w:rsidR="00214BAC">
        <w:t>available</w:t>
      </w:r>
      <w:r w:rsidR="002F7257">
        <w:t xml:space="preserve"> funding.  Projects not awarded funding </w:t>
      </w:r>
      <w:r w:rsidR="00214BAC">
        <w:t>will not automatically be considered for funding the following year; they will be required to submit a new application under the appropriate opportunity number.</w:t>
      </w:r>
    </w:p>
    <w:p w:rsidR="007E68AD" w:rsidP="00D265DB" w:rsidRDefault="003E5492" w14:paraId="71FDD4BD" w14:textId="6A43154A">
      <w:pPr>
        <w:pStyle w:val="Heading1"/>
        <w:pBdr>
          <w:bottom w:val="single" w:color="auto" w:sz="4" w:space="1"/>
        </w:pBdr>
        <w:spacing w:before="0"/>
      </w:pPr>
      <w:r>
        <w:rPr>
          <w:noProof/>
        </w:rPr>
        <mc:AlternateContent>
          <mc:Choice Requires="wps">
            <w:drawing>
              <wp:anchor distT="0" distB="0" distL="0" distR="0" simplePos="0" relativeHeight="487595008" behindDoc="1" locked="0" layoutInCell="1" allowOverlap="1" wp14:editId="229EB9BD" wp14:anchorId="2C4B9610">
                <wp:simplePos x="0" y="0"/>
                <wp:positionH relativeFrom="page">
                  <wp:posOffset>575945</wp:posOffset>
                </wp:positionH>
                <wp:positionV relativeFrom="paragraph">
                  <wp:posOffset>213360</wp:posOffset>
                </wp:positionV>
                <wp:extent cx="6620510" cy="6350"/>
                <wp:effectExtent l="0" t="0" r="0" b="0"/>
                <wp:wrapTopAndBottom/>
                <wp:docPr id="7"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05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7" style="position:absolute;margin-left:45.35pt;margin-top:16.8pt;width:521.3pt;height:.5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3AF0D6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">
                <w10:wrap type="topAndBottom" anchorx="page"/>
              </v:rect>
            </w:pict>
          </mc:Fallback>
        </mc:AlternateContent>
      </w:r>
      <w:bookmarkStart w:name="Contacts_for_Further_Information" w:id="42"/>
      <w:bookmarkStart w:name="_bookmark19" w:id="43"/>
      <w:bookmarkEnd w:id="42"/>
      <w:bookmarkEnd w:id="43"/>
      <w:r w:rsidR="006965D3">
        <w:rPr>
          <w:color w:val="006600"/>
        </w:rPr>
        <w:t>Contacts</w:t>
      </w:r>
      <w:r w:rsidR="006965D3">
        <w:rPr>
          <w:color w:val="006600"/>
          <w:spacing w:val="-9"/>
        </w:rPr>
        <w:t xml:space="preserve"> </w:t>
      </w:r>
      <w:r w:rsidR="006965D3">
        <w:rPr>
          <w:color w:val="006600"/>
        </w:rPr>
        <w:t>for</w:t>
      </w:r>
      <w:r w:rsidR="006965D3">
        <w:rPr>
          <w:color w:val="006600"/>
          <w:spacing w:val="-8"/>
        </w:rPr>
        <w:t xml:space="preserve"> </w:t>
      </w:r>
      <w:r w:rsidR="006965D3">
        <w:rPr>
          <w:color w:val="006600"/>
        </w:rPr>
        <w:t>Further</w:t>
      </w:r>
      <w:r w:rsidR="006965D3">
        <w:rPr>
          <w:color w:val="006600"/>
          <w:spacing w:val="-8"/>
        </w:rPr>
        <w:t xml:space="preserve"> </w:t>
      </w:r>
      <w:r w:rsidR="006965D3">
        <w:rPr>
          <w:color w:val="006600"/>
          <w:spacing w:val="-2"/>
        </w:rPr>
        <w:t>Information</w:t>
      </w:r>
    </w:p>
    <w:p w:rsidR="007E68AD" w:rsidRDefault="006965D3" w14:paraId="31D743D5" w14:textId="78EE6DF9">
      <w:pPr>
        <w:pStyle w:val="Heading6"/>
        <w:spacing w:before="122"/>
        <w:ind w:right="446"/>
      </w:pPr>
      <w:r>
        <w:t xml:space="preserve">Applicants are </w:t>
      </w:r>
      <w:r w:rsidR="005C3D10">
        <w:t xml:space="preserve">strongly </w:t>
      </w:r>
      <w:r>
        <w:t xml:space="preserve">encouraged to reach out to the relevant State Forester and Forest Service </w:t>
      </w:r>
      <w:r w:rsidR="003538BE">
        <w:t>Cooperative Fire Speci</w:t>
      </w:r>
      <w:r w:rsidR="00D265DB">
        <w:t>a</w:t>
      </w:r>
      <w:r w:rsidR="003538BE">
        <w:t>list</w:t>
      </w:r>
      <w:r>
        <w:rPr>
          <w:spacing w:val="-2"/>
        </w:rPr>
        <w:t xml:space="preserve"> </w:t>
      </w:r>
      <w:r>
        <w:t>during</w:t>
      </w:r>
      <w:r>
        <w:rPr>
          <w:spacing w:val="-3"/>
        </w:rPr>
        <w:t xml:space="preserve"> </w:t>
      </w:r>
      <w:r>
        <w:t>application</w:t>
      </w:r>
      <w:r>
        <w:rPr>
          <w:spacing w:val="-4"/>
        </w:rPr>
        <w:t xml:space="preserve"> </w:t>
      </w:r>
      <w:r>
        <w:t>development</w:t>
      </w:r>
      <w:r>
        <w:rPr>
          <w:spacing w:val="-3"/>
        </w:rPr>
        <w:t xml:space="preserve"> </w:t>
      </w:r>
      <w:r>
        <w:t>to</w:t>
      </w:r>
      <w:r>
        <w:rPr>
          <w:spacing w:val="-4"/>
        </w:rPr>
        <w:t xml:space="preserve"> </w:t>
      </w:r>
      <w:r>
        <w:t>ensure</w:t>
      </w:r>
      <w:r>
        <w:rPr>
          <w:spacing w:val="-2"/>
        </w:rPr>
        <w:t xml:space="preserve"> </w:t>
      </w:r>
      <w:r>
        <w:t>the</w:t>
      </w:r>
      <w:r>
        <w:rPr>
          <w:spacing w:val="-5"/>
        </w:rPr>
        <w:t xml:space="preserve"> </w:t>
      </w:r>
      <w:r>
        <w:t>project</w:t>
      </w:r>
      <w:r>
        <w:rPr>
          <w:spacing w:val="-3"/>
        </w:rPr>
        <w:t xml:space="preserve"> </w:t>
      </w:r>
      <w:r>
        <w:t>aligns</w:t>
      </w:r>
      <w:r>
        <w:rPr>
          <w:spacing w:val="-6"/>
        </w:rPr>
        <w:t xml:space="preserve"> </w:t>
      </w:r>
      <w:r>
        <w:t>with</w:t>
      </w:r>
      <w:r>
        <w:rPr>
          <w:spacing w:val="-4"/>
        </w:rPr>
        <w:t xml:space="preserve"> </w:t>
      </w:r>
      <w:r>
        <w:t>program</w:t>
      </w:r>
      <w:r>
        <w:rPr>
          <w:spacing w:val="-2"/>
        </w:rPr>
        <w:t xml:space="preserve"> </w:t>
      </w:r>
      <w:r>
        <w:t>purpose</w:t>
      </w:r>
      <w:r>
        <w:rPr>
          <w:spacing w:val="-5"/>
        </w:rPr>
        <w:t xml:space="preserve"> </w:t>
      </w:r>
      <w:r>
        <w:t>and eligibility and receive input to strengthen your application.</w:t>
      </w:r>
    </w:p>
    <w:p w:rsidR="007E68AD" w:rsidRDefault="007E68AD" w14:paraId="2A520EE2" w14:textId="77777777">
      <w:pPr>
        <w:pStyle w:val="BodyText"/>
        <w:spacing w:before="8"/>
        <w:ind w:left="0"/>
        <w:rPr>
          <w:sz w:val="19"/>
        </w:rPr>
      </w:pPr>
    </w:p>
    <w:p w:rsidR="007E68AD" w:rsidRDefault="005C3D10" w14:paraId="2911B90A" w14:textId="601FEA03">
      <w:pPr>
        <w:pStyle w:val="Heading3"/>
        <w:spacing w:before="0"/>
      </w:pPr>
      <w:r>
        <w:t xml:space="preserve">US Forest Service FAM </w:t>
      </w:r>
      <w:r w:rsidR="00CA3C51">
        <w:t>Washington Office</w:t>
      </w:r>
      <w:r w:rsidR="006965D3">
        <w:rPr>
          <w:spacing w:val="-1"/>
        </w:rPr>
        <w:t xml:space="preserve"> </w:t>
      </w:r>
      <w:r w:rsidR="006965D3">
        <w:t>Program</w:t>
      </w:r>
      <w:r w:rsidR="006965D3">
        <w:rPr>
          <w:spacing w:val="-2"/>
        </w:rPr>
        <w:t xml:space="preserve"> </w:t>
      </w:r>
      <w:r w:rsidR="006965D3">
        <w:t>Contact</w:t>
      </w:r>
      <w:r w:rsidR="006965D3">
        <w:rPr>
          <w:spacing w:val="-2"/>
        </w:rPr>
        <w:t xml:space="preserve"> </w:t>
      </w:r>
      <w:r w:rsidR="006965D3">
        <w:t xml:space="preserve">for </w:t>
      </w:r>
      <w:r w:rsidR="003538BE">
        <w:rPr>
          <w:spacing w:val="-4"/>
        </w:rPr>
        <w:t>CW</w:t>
      </w:r>
      <w:r w:rsidR="00CA3C51">
        <w:rPr>
          <w:spacing w:val="-4"/>
        </w:rPr>
        <w:t>DG</w:t>
      </w:r>
      <w:r w:rsidR="006965D3">
        <w:rPr>
          <w:spacing w:val="-4"/>
        </w:rPr>
        <w:t>:</w:t>
      </w:r>
    </w:p>
    <w:p w:rsidRPr="00AB50A1" w:rsidR="007E68AD" w:rsidP="006965D3" w:rsidRDefault="00AB50A1" w14:paraId="27F46C4E" w14:textId="3DC0583D">
      <w:pPr>
        <w:pStyle w:val="ListParagraph"/>
        <w:numPr>
          <w:ilvl w:val="0"/>
          <w:numId w:val="5"/>
        </w:numPr>
        <w:tabs>
          <w:tab w:val="left" w:pos="1295"/>
          <w:tab w:val="left" w:pos="1296"/>
        </w:tabs>
        <w:spacing w:before="120"/>
        <w:ind w:left="1296" w:right="2982" w:hanging="360"/>
        <w:rPr>
          <w:sz w:val="23"/>
        </w:rPr>
      </w:pPr>
      <w:r w:rsidRPr="00AB50A1">
        <w:rPr>
          <w:sz w:val="23"/>
        </w:rPr>
        <w:t>Brad Simpkins</w:t>
      </w:r>
      <w:r w:rsidRPr="00AB50A1" w:rsidR="006965D3">
        <w:rPr>
          <w:sz w:val="23"/>
        </w:rPr>
        <w:t>,</w:t>
      </w:r>
      <w:r w:rsidRPr="00AB50A1" w:rsidR="006965D3">
        <w:rPr>
          <w:spacing w:val="-6"/>
          <w:sz w:val="23"/>
        </w:rPr>
        <w:t xml:space="preserve"> </w:t>
      </w:r>
      <w:r w:rsidRPr="00AB50A1">
        <w:rPr>
          <w:sz w:val="23"/>
        </w:rPr>
        <w:t>603-312-8326</w:t>
      </w:r>
      <w:r w:rsidRPr="00AB50A1" w:rsidR="006965D3">
        <w:rPr>
          <w:sz w:val="23"/>
        </w:rPr>
        <w:t xml:space="preserve">, </w:t>
      </w:r>
      <w:r w:rsidRPr="00AB50A1">
        <w:rPr>
          <w:sz w:val="23"/>
        </w:rPr>
        <w:t>brad.simpkins</w:t>
      </w:r>
      <w:hyperlink r:id="rId23">
        <w:r w:rsidRPr="00AB50A1" w:rsidR="006965D3">
          <w:rPr>
            <w:color w:val="0000FF"/>
            <w:spacing w:val="-2"/>
            <w:sz w:val="23"/>
            <w:u w:val="single" w:color="0000FF"/>
          </w:rPr>
          <w:t>@usda.gov</w:t>
        </w:r>
      </w:hyperlink>
    </w:p>
    <w:p w:rsidR="007E68AD" w:rsidRDefault="007E68AD" w14:paraId="7DE220BB" w14:textId="01EE4C38">
      <w:pPr>
        <w:pStyle w:val="BodyText"/>
        <w:spacing w:before="5"/>
        <w:ind w:left="0"/>
        <w:rPr>
          <w:sz w:val="15"/>
        </w:rPr>
      </w:pPr>
    </w:p>
    <w:p w:rsidR="002D2004" w:rsidRDefault="002D2004" w14:paraId="2DEEACB4" w14:textId="108983BD">
      <w:pPr>
        <w:pStyle w:val="BodyText"/>
        <w:spacing w:before="5"/>
        <w:ind w:left="0"/>
        <w:rPr>
          <w:sz w:val="15"/>
        </w:rPr>
      </w:pPr>
    </w:p>
    <w:p w:rsidR="002D2004" w:rsidRDefault="002D2004" w14:paraId="068FAB87" w14:textId="50B4008E">
      <w:pPr>
        <w:pStyle w:val="BodyText"/>
        <w:spacing w:before="5"/>
        <w:ind w:left="0"/>
        <w:rPr>
          <w:sz w:val="15"/>
        </w:rPr>
      </w:pPr>
    </w:p>
    <w:p w:rsidR="002D2004" w:rsidRDefault="002D2004" w14:paraId="24862F5D" w14:textId="77777777">
      <w:pPr>
        <w:pStyle w:val="BodyText"/>
        <w:spacing w:before="5"/>
        <w:ind w:left="0"/>
        <w:rPr>
          <w:sz w:val="15"/>
        </w:rPr>
      </w:pPr>
    </w:p>
    <w:p w:rsidR="005F2286" w:rsidP="00214BAC" w:rsidRDefault="003538BE" w14:paraId="42D2CA53" w14:textId="2E0E0CC3">
      <w:pPr>
        <w:pStyle w:val="Heading3"/>
        <w:spacing w:before="52"/>
        <w:rPr>
          <w:sz w:val="23"/>
          <w:szCs w:val="23"/>
        </w:rPr>
      </w:pPr>
      <w:r>
        <w:t>Contacts by State</w:t>
      </w:r>
      <w:r w:rsidR="00000D25">
        <w:t xml:space="preserve"> and Territory</w:t>
      </w:r>
      <w:r w:rsidR="006965D3">
        <w:rPr>
          <w:spacing w:val="-2"/>
        </w:rPr>
        <w:t>:</w:t>
      </w:r>
      <w:r w:rsidR="002D2004">
        <w:rPr>
          <w:spacing w:val="-2"/>
        </w:rPr>
        <w:t xml:space="preserve"> </w:t>
      </w:r>
      <w:r w:rsidRPr="00214BAC">
        <w:rPr>
          <w:sz w:val="23"/>
          <w:szCs w:val="23"/>
        </w:rPr>
        <w:br/>
        <w:t>Connecticut</w:t>
      </w:r>
      <w:r w:rsidR="00C4143B">
        <w:rPr>
          <w:sz w:val="23"/>
          <w:szCs w:val="23"/>
        </w:rPr>
        <w:t xml:space="preserve">: </w:t>
      </w:r>
      <w:r w:rsidRPr="00CA3C51" w:rsidR="00CA3C51">
        <w:rPr>
          <w:b w:val="0"/>
          <w:bCs w:val="0"/>
          <w:sz w:val="23"/>
          <w:szCs w:val="23"/>
        </w:rPr>
        <w:t>Helene Hochholzer</w:t>
      </w:r>
      <w:r w:rsidR="007155BE">
        <w:rPr>
          <w:b w:val="0"/>
          <w:bCs w:val="0"/>
          <w:sz w:val="23"/>
          <w:szCs w:val="23"/>
        </w:rPr>
        <w:t xml:space="preserve">; </w:t>
      </w:r>
      <w:hyperlink w:history="1" r:id="rId24">
        <w:r w:rsidRPr="00D8427D" w:rsidR="007155BE">
          <w:rPr>
            <w:rStyle w:val="Hyperlink"/>
            <w:b w:val="0"/>
            <w:bCs w:val="0"/>
            <w:sz w:val="23"/>
            <w:szCs w:val="23"/>
          </w:rPr>
          <w:t>Helene.Hochholzer@ct.gov</w:t>
        </w:r>
      </w:hyperlink>
      <w:r w:rsidR="007155BE">
        <w:rPr>
          <w:b w:val="0"/>
          <w:bCs w:val="0"/>
          <w:sz w:val="23"/>
          <w:szCs w:val="23"/>
        </w:rPr>
        <w:t>; 860-424-3632</w:t>
      </w:r>
      <w:r w:rsidRPr="00214BAC">
        <w:rPr>
          <w:sz w:val="23"/>
          <w:szCs w:val="23"/>
        </w:rPr>
        <w:br/>
        <w:t>Delaware</w:t>
      </w:r>
      <w:r w:rsidR="00CA3C51">
        <w:rPr>
          <w:sz w:val="23"/>
          <w:szCs w:val="23"/>
        </w:rPr>
        <w:t xml:space="preserve">: </w:t>
      </w:r>
      <w:r w:rsidRPr="00CA3C51" w:rsidR="00CA3C51">
        <w:rPr>
          <w:b w:val="0"/>
          <w:bCs w:val="0"/>
          <w:sz w:val="23"/>
          <w:szCs w:val="23"/>
        </w:rPr>
        <w:t xml:space="preserve">Kyle </w:t>
      </w:r>
      <w:proofErr w:type="spellStart"/>
      <w:r w:rsidRPr="00CA3C51" w:rsidR="00CA3C51">
        <w:rPr>
          <w:b w:val="0"/>
          <w:bCs w:val="0"/>
          <w:sz w:val="23"/>
          <w:szCs w:val="23"/>
        </w:rPr>
        <w:t>Hoyd</w:t>
      </w:r>
      <w:proofErr w:type="spellEnd"/>
      <w:r w:rsidR="007155BE">
        <w:rPr>
          <w:b w:val="0"/>
          <w:bCs w:val="0"/>
          <w:sz w:val="23"/>
          <w:szCs w:val="23"/>
        </w:rPr>
        <w:t xml:space="preserve">; </w:t>
      </w:r>
      <w:hyperlink w:history="1" r:id="rId25">
        <w:r w:rsidRPr="00D8427D" w:rsidR="003E5BFD">
          <w:rPr>
            <w:rStyle w:val="Hyperlink"/>
            <w:b w:val="0"/>
            <w:bCs w:val="0"/>
            <w:sz w:val="23"/>
            <w:szCs w:val="23"/>
          </w:rPr>
          <w:t>kyle.hoyd@delaware.gov</w:t>
        </w:r>
      </w:hyperlink>
      <w:r w:rsidR="003E5BFD">
        <w:rPr>
          <w:b w:val="0"/>
          <w:bCs w:val="0"/>
          <w:sz w:val="23"/>
          <w:szCs w:val="23"/>
        </w:rPr>
        <w:t>; 302-698-4548</w:t>
      </w:r>
      <w:r w:rsidRPr="003538BE">
        <w:rPr>
          <w:sz w:val="23"/>
          <w:szCs w:val="23"/>
        </w:rPr>
        <w:br/>
        <w:t>Illinois</w:t>
      </w:r>
      <w:r w:rsidR="00C4143B">
        <w:rPr>
          <w:sz w:val="23"/>
          <w:szCs w:val="23"/>
        </w:rPr>
        <w:t xml:space="preserve">: </w:t>
      </w:r>
      <w:bookmarkStart w:name="_Hlk109556122" w:id="44"/>
      <w:r w:rsidR="006D2D1F">
        <w:rPr>
          <w:b w:val="0"/>
          <w:bCs w:val="0"/>
          <w:sz w:val="23"/>
          <w:szCs w:val="23"/>
        </w:rPr>
        <w:t>accessga@usda.gov</w:t>
      </w:r>
      <w:r w:rsidRPr="006D2D1F" w:rsidR="006D2D1F">
        <w:rPr>
          <w:b w:val="0"/>
          <w:bCs w:val="0"/>
          <w:sz w:val="23"/>
          <w:szCs w:val="23"/>
        </w:rPr>
        <w:t>; 773-299-483</w:t>
      </w:r>
      <w:r w:rsidR="005F2286">
        <w:rPr>
          <w:b w:val="0"/>
          <w:bCs w:val="0"/>
          <w:sz w:val="23"/>
          <w:szCs w:val="23"/>
        </w:rPr>
        <w:t>1</w:t>
      </w:r>
      <w:bookmarkEnd w:id="44"/>
      <w:r w:rsidRPr="003538BE">
        <w:rPr>
          <w:sz w:val="23"/>
          <w:szCs w:val="23"/>
        </w:rPr>
        <w:br/>
        <w:t>Indiana</w:t>
      </w:r>
      <w:r w:rsidR="00CA3C51">
        <w:rPr>
          <w:sz w:val="23"/>
          <w:szCs w:val="23"/>
        </w:rPr>
        <w:t xml:space="preserve">: </w:t>
      </w:r>
      <w:r w:rsidR="007155BE">
        <w:rPr>
          <w:b w:val="0"/>
          <w:bCs w:val="0"/>
          <w:sz w:val="23"/>
          <w:szCs w:val="23"/>
        </w:rPr>
        <w:t xml:space="preserve">Mark </w:t>
      </w:r>
      <w:proofErr w:type="spellStart"/>
      <w:r w:rsidR="007155BE">
        <w:rPr>
          <w:b w:val="0"/>
          <w:bCs w:val="0"/>
          <w:sz w:val="23"/>
          <w:szCs w:val="23"/>
        </w:rPr>
        <w:t>Huter</w:t>
      </w:r>
      <w:proofErr w:type="spellEnd"/>
      <w:r w:rsidR="007155BE">
        <w:rPr>
          <w:b w:val="0"/>
          <w:bCs w:val="0"/>
          <w:sz w:val="23"/>
          <w:szCs w:val="23"/>
        </w:rPr>
        <w:t xml:space="preserve">; </w:t>
      </w:r>
      <w:hyperlink w:history="1" r:id="rId26">
        <w:r w:rsidRPr="00D8427D" w:rsidR="007155BE">
          <w:rPr>
            <w:rStyle w:val="Hyperlink"/>
            <w:b w:val="0"/>
            <w:bCs w:val="0"/>
            <w:sz w:val="23"/>
            <w:szCs w:val="23"/>
          </w:rPr>
          <w:t>mhuter@dnr.in.gov</w:t>
        </w:r>
      </w:hyperlink>
      <w:r w:rsidR="007155BE">
        <w:rPr>
          <w:b w:val="0"/>
          <w:bCs w:val="0"/>
          <w:sz w:val="23"/>
          <w:szCs w:val="23"/>
        </w:rPr>
        <w:t>; 765-792-4570</w:t>
      </w:r>
      <w:r w:rsidRPr="003538BE">
        <w:rPr>
          <w:sz w:val="23"/>
          <w:szCs w:val="23"/>
        </w:rPr>
        <w:br/>
        <w:t>Iowa</w:t>
      </w:r>
      <w:r w:rsidR="00C4143B">
        <w:rPr>
          <w:sz w:val="23"/>
          <w:szCs w:val="23"/>
        </w:rPr>
        <w:t xml:space="preserve">: </w:t>
      </w:r>
      <w:r w:rsidRPr="00E41D94" w:rsidR="005F2286">
        <w:rPr>
          <w:b w:val="0"/>
          <w:bCs w:val="0"/>
          <w:sz w:val="23"/>
          <w:szCs w:val="23"/>
        </w:rPr>
        <w:t>accessga@usda.gov; 773-299-4831</w:t>
      </w:r>
    </w:p>
    <w:p w:rsidRPr="00214BAC" w:rsidR="00B52128" w:rsidP="00214BAC" w:rsidRDefault="003538BE" w14:paraId="15D32DD5" w14:textId="402C2428">
      <w:pPr>
        <w:pStyle w:val="Heading3"/>
        <w:spacing w:before="52"/>
      </w:pPr>
      <w:r w:rsidRPr="003538BE">
        <w:rPr>
          <w:sz w:val="23"/>
          <w:szCs w:val="23"/>
        </w:rPr>
        <w:t>Maine</w:t>
      </w:r>
      <w:r w:rsidR="00CA3C51">
        <w:rPr>
          <w:sz w:val="23"/>
          <w:szCs w:val="23"/>
        </w:rPr>
        <w:t xml:space="preserve">: </w:t>
      </w:r>
      <w:r w:rsidRPr="00CA3C51" w:rsidR="00CA3C51">
        <w:rPr>
          <w:b w:val="0"/>
          <w:bCs w:val="0"/>
          <w:sz w:val="23"/>
          <w:szCs w:val="23"/>
        </w:rPr>
        <w:t>Robb</w:t>
      </w:r>
      <w:r w:rsidR="007155BE">
        <w:rPr>
          <w:b w:val="0"/>
          <w:bCs w:val="0"/>
          <w:sz w:val="23"/>
          <w:szCs w:val="23"/>
        </w:rPr>
        <w:t>y</w:t>
      </w:r>
      <w:r w:rsidRPr="00CA3C51" w:rsidR="00CA3C51">
        <w:rPr>
          <w:b w:val="0"/>
          <w:bCs w:val="0"/>
          <w:sz w:val="23"/>
          <w:szCs w:val="23"/>
        </w:rPr>
        <w:t xml:space="preserve"> Gross</w:t>
      </w:r>
      <w:r w:rsidR="007155BE">
        <w:rPr>
          <w:b w:val="0"/>
          <w:bCs w:val="0"/>
          <w:sz w:val="23"/>
          <w:szCs w:val="23"/>
        </w:rPr>
        <w:t xml:space="preserve">; </w:t>
      </w:r>
      <w:hyperlink w:history="1" r:id="rId27">
        <w:r w:rsidRPr="007155BE" w:rsidR="007155BE">
          <w:rPr>
            <w:rStyle w:val="Hyperlink"/>
            <w:b w:val="0"/>
            <w:bCs w:val="0"/>
            <w:sz w:val="23"/>
            <w:szCs w:val="23"/>
          </w:rPr>
          <w:t>Robby.Gross@maine.gov</w:t>
        </w:r>
      </w:hyperlink>
      <w:r w:rsidR="007155BE">
        <w:rPr>
          <w:b w:val="0"/>
          <w:bCs w:val="0"/>
          <w:sz w:val="23"/>
          <w:szCs w:val="23"/>
        </w:rPr>
        <w:t>; 207-287-4991</w:t>
      </w:r>
      <w:r w:rsidRPr="003538BE">
        <w:rPr>
          <w:sz w:val="23"/>
          <w:szCs w:val="23"/>
        </w:rPr>
        <w:br/>
        <w:t>Maryland</w:t>
      </w:r>
      <w:r w:rsidR="00CA3C51">
        <w:rPr>
          <w:sz w:val="23"/>
          <w:szCs w:val="23"/>
        </w:rPr>
        <w:t xml:space="preserve">: </w:t>
      </w:r>
      <w:r w:rsidR="007155BE">
        <w:rPr>
          <w:b w:val="0"/>
          <w:bCs w:val="0"/>
          <w:sz w:val="23"/>
          <w:szCs w:val="23"/>
        </w:rPr>
        <w:t xml:space="preserve">Lance Carroll; </w:t>
      </w:r>
      <w:hyperlink w:history="1" r:id="rId28">
        <w:r w:rsidRPr="00D8427D" w:rsidR="007155BE">
          <w:rPr>
            <w:rStyle w:val="Hyperlink"/>
            <w:b w:val="0"/>
            <w:bCs w:val="0"/>
            <w:sz w:val="23"/>
            <w:szCs w:val="23"/>
          </w:rPr>
          <w:t>Lance.Carroll@maryland.gov</w:t>
        </w:r>
      </w:hyperlink>
      <w:r w:rsidR="007155BE">
        <w:rPr>
          <w:b w:val="0"/>
          <w:bCs w:val="0"/>
          <w:sz w:val="23"/>
          <w:szCs w:val="23"/>
        </w:rPr>
        <w:t>; 410-742-6520</w:t>
      </w:r>
      <w:r w:rsidRPr="003538BE">
        <w:rPr>
          <w:sz w:val="23"/>
          <w:szCs w:val="23"/>
        </w:rPr>
        <w:br/>
        <w:t>Massachusetts</w:t>
      </w:r>
      <w:r w:rsidR="00C4143B">
        <w:rPr>
          <w:sz w:val="23"/>
          <w:szCs w:val="23"/>
        </w:rPr>
        <w:t xml:space="preserve">: </w:t>
      </w:r>
      <w:r w:rsidRPr="00CA3C51" w:rsidR="00CA3C51">
        <w:rPr>
          <w:b w:val="0"/>
          <w:bCs w:val="0"/>
          <w:sz w:val="23"/>
          <w:szCs w:val="23"/>
        </w:rPr>
        <w:t xml:space="preserve">David </w:t>
      </w:r>
      <w:proofErr w:type="spellStart"/>
      <w:r w:rsidRPr="00CA3C51" w:rsidR="00CA3C51">
        <w:rPr>
          <w:b w:val="0"/>
          <w:bCs w:val="0"/>
          <w:sz w:val="23"/>
          <w:szCs w:val="23"/>
        </w:rPr>
        <w:t>Celino</w:t>
      </w:r>
      <w:proofErr w:type="spellEnd"/>
      <w:r w:rsidR="007155BE">
        <w:rPr>
          <w:b w:val="0"/>
          <w:bCs w:val="0"/>
          <w:sz w:val="23"/>
          <w:szCs w:val="23"/>
        </w:rPr>
        <w:t xml:space="preserve">; </w:t>
      </w:r>
      <w:hyperlink w:history="1" r:id="rId29">
        <w:r w:rsidRPr="00D8427D" w:rsidR="007155BE">
          <w:rPr>
            <w:rStyle w:val="Hyperlink"/>
            <w:b w:val="0"/>
            <w:bCs w:val="0"/>
            <w:sz w:val="23"/>
            <w:szCs w:val="23"/>
          </w:rPr>
          <w:t>David.celino@state.ma.us</w:t>
        </w:r>
      </w:hyperlink>
      <w:r w:rsidR="007155BE">
        <w:rPr>
          <w:b w:val="0"/>
          <w:bCs w:val="0"/>
          <w:sz w:val="23"/>
          <w:szCs w:val="23"/>
        </w:rPr>
        <w:t>; 617-626-4981</w:t>
      </w:r>
      <w:r w:rsidRPr="003538BE">
        <w:rPr>
          <w:sz w:val="23"/>
          <w:szCs w:val="23"/>
        </w:rPr>
        <w:br/>
        <w:t>Michigan</w:t>
      </w:r>
      <w:r w:rsidR="00CA3C51">
        <w:rPr>
          <w:sz w:val="23"/>
          <w:szCs w:val="23"/>
        </w:rPr>
        <w:t>:</w:t>
      </w:r>
      <w:r w:rsidR="00BE26A6">
        <w:rPr>
          <w:sz w:val="23"/>
          <w:szCs w:val="23"/>
        </w:rPr>
        <w:t xml:space="preserve"> </w:t>
      </w:r>
      <w:r w:rsidRPr="00BE26A6" w:rsidR="00BE26A6">
        <w:rPr>
          <w:b w:val="0"/>
          <w:bCs w:val="0"/>
          <w:sz w:val="23"/>
          <w:szCs w:val="23"/>
        </w:rPr>
        <w:t>Dan Laux</w:t>
      </w:r>
      <w:r w:rsidR="00AE3D87">
        <w:rPr>
          <w:b w:val="0"/>
          <w:bCs w:val="0"/>
          <w:sz w:val="23"/>
          <w:szCs w:val="23"/>
        </w:rPr>
        <w:t xml:space="preserve">; </w:t>
      </w:r>
      <w:hyperlink w:history="1" r:id="rId30">
        <w:r w:rsidRPr="00D8427D" w:rsidR="007155BE">
          <w:rPr>
            <w:rStyle w:val="Hyperlink"/>
            <w:b w:val="0"/>
            <w:bCs w:val="0"/>
            <w:sz w:val="23"/>
            <w:szCs w:val="23"/>
          </w:rPr>
          <w:t>LAUXD@michigan.gov</w:t>
        </w:r>
      </w:hyperlink>
      <w:r w:rsidR="007155BE">
        <w:rPr>
          <w:b w:val="0"/>
          <w:bCs w:val="0"/>
          <w:sz w:val="23"/>
          <w:szCs w:val="23"/>
        </w:rPr>
        <w:t>; 517-256-6378</w:t>
      </w:r>
      <w:r w:rsidRPr="003538BE">
        <w:rPr>
          <w:sz w:val="23"/>
          <w:szCs w:val="23"/>
        </w:rPr>
        <w:br/>
        <w:t>Minnesota</w:t>
      </w:r>
      <w:r w:rsidR="00CA3C51">
        <w:rPr>
          <w:sz w:val="23"/>
          <w:szCs w:val="23"/>
        </w:rPr>
        <w:t>:</w:t>
      </w:r>
      <w:r w:rsidR="00BE26A6">
        <w:rPr>
          <w:sz w:val="23"/>
          <w:szCs w:val="23"/>
        </w:rPr>
        <w:t xml:space="preserve"> </w:t>
      </w:r>
      <w:r w:rsidR="007155BE">
        <w:rPr>
          <w:b w:val="0"/>
          <w:bCs w:val="0"/>
          <w:sz w:val="23"/>
          <w:szCs w:val="23"/>
        </w:rPr>
        <w:t xml:space="preserve">Allissa Reynolds; </w:t>
      </w:r>
      <w:hyperlink w:history="1" r:id="rId31">
        <w:r w:rsidRPr="00D8427D" w:rsidR="007155BE">
          <w:rPr>
            <w:rStyle w:val="Hyperlink"/>
            <w:b w:val="0"/>
            <w:bCs w:val="0"/>
            <w:sz w:val="23"/>
            <w:szCs w:val="23"/>
          </w:rPr>
          <w:t>Allissa.reynolds@state.mn.us</w:t>
        </w:r>
      </w:hyperlink>
      <w:r w:rsidR="007155BE">
        <w:rPr>
          <w:b w:val="0"/>
          <w:bCs w:val="0"/>
          <w:sz w:val="23"/>
          <w:szCs w:val="23"/>
        </w:rPr>
        <w:t>; 651-259-5288</w:t>
      </w:r>
      <w:r w:rsidRPr="003538BE">
        <w:rPr>
          <w:sz w:val="23"/>
          <w:szCs w:val="23"/>
        </w:rPr>
        <w:br/>
        <w:t>Missouri</w:t>
      </w:r>
      <w:r w:rsidR="00C4143B">
        <w:rPr>
          <w:sz w:val="23"/>
          <w:szCs w:val="23"/>
        </w:rPr>
        <w:t>:</w:t>
      </w:r>
      <w:r w:rsidRPr="00C4143B" w:rsidR="00C4143B">
        <w:rPr>
          <w:b w:val="0"/>
          <w:bCs w:val="0"/>
          <w:sz w:val="23"/>
          <w:szCs w:val="23"/>
        </w:rPr>
        <w:t xml:space="preserve"> </w:t>
      </w:r>
      <w:r w:rsidRPr="005F2286" w:rsidR="005F2286">
        <w:rPr>
          <w:b w:val="0"/>
          <w:bCs w:val="0"/>
          <w:sz w:val="23"/>
          <w:szCs w:val="23"/>
        </w:rPr>
        <w:t>accessga@usda.gov; 773-299-4831</w:t>
      </w:r>
      <w:r w:rsidRPr="003538BE">
        <w:rPr>
          <w:sz w:val="23"/>
          <w:szCs w:val="23"/>
        </w:rPr>
        <w:br/>
        <w:t>New Hampshire</w:t>
      </w:r>
      <w:r w:rsidR="00C4143B">
        <w:rPr>
          <w:sz w:val="23"/>
          <w:szCs w:val="23"/>
        </w:rPr>
        <w:t xml:space="preserve">: </w:t>
      </w:r>
      <w:r w:rsidRPr="00E41D94" w:rsidR="005F2286">
        <w:rPr>
          <w:b w:val="0"/>
          <w:bCs w:val="0"/>
          <w:sz w:val="23"/>
          <w:szCs w:val="23"/>
        </w:rPr>
        <w:t>accessga@usda.gov; 773-299-4831</w:t>
      </w:r>
      <w:r w:rsidRPr="003538BE">
        <w:rPr>
          <w:sz w:val="23"/>
          <w:szCs w:val="23"/>
        </w:rPr>
        <w:br/>
        <w:t>New Jersey</w:t>
      </w:r>
      <w:r w:rsidR="00CA3C51">
        <w:rPr>
          <w:sz w:val="23"/>
          <w:szCs w:val="23"/>
        </w:rPr>
        <w:t>:</w:t>
      </w:r>
      <w:r w:rsidR="00BE26A6">
        <w:rPr>
          <w:sz w:val="23"/>
          <w:szCs w:val="23"/>
        </w:rPr>
        <w:t xml:space="preserve"> </w:t>
      </w:r>
      <w:r w:rsidRPr="00BE26A6" w:rsidR="00BE26A6">
        <w:rPr>
          <w:b w:val="0"/>
          <w:bCs w:val="0"/>
          <w:sz w:val="23"/>
          <w:szCs w:val="23"/>
        </w:rPr>
        <w:t>Greg</w:t>
      </w:r>
      <w:r w:rsidR="00BE26A6">
        <w:rPr>
          <w:b w:val="0"/>
          <w:bCs w:val="0"/>
          <w:sz w:val="23"/>
          <w:szCs w:val="23"/>
        </w:rPr>
        <w:t>ory</w:t>
      </w:r>
      <w:r w:rsidRPr="00BE26A6" w:rsidR="00BE26A6">
        <w:rPr>
          <w:b w:val="0"/>
          <w:bCs w:val="0"/>
          <w:sz w:val="23"/>
          <w:szCs w:val="23"/>
        </w:rPr>
        <w:t xml:space="preserve"> Mc</w:t>
      </w:r>
      <w:r w:rsidR="00BE26A6">
        <w:rPr>
          <w:b w:val="0"/>
          <w:bCs w:val="0"/>
          <w:sz w:val="23"/>
          <w:szCs w:val="23"/>
        </w:rPr>
        <w:t>Laughlin</w:t>
      </w:r>
      <w:r w:rsidR="003E5BFD">
        <w:rPr>
          <w:b w:val="0"/>
          <w:bCs w:val="0"/>
          <w:sz w:val="23"/>
          <w:szCs w:val="23"/>
        </w:rPr>
        <w:t xml:space="preserve">; </w:t>
      </w:r>
      <w:hyperlink w:history="1" r:id="rId32">
        <w:r w:rsidRPr="00D8427D" w:rsidR="003E5BFD">
          <w:rPr>
            <w:rStyle w:val="Hyperlink"/>
            <w:b w:val="0"/>
            <w:bCs w:val="0"/>
            <w:sz w:val="23"/>
            <w:szCs w:val="23"/>
          </w:rPr>
          <w:t>Gregory.mclaughlin@dep.nj.gov</w:t>
        </w:r>
      </w:hyperlink>
      <w:r w:rsidR="003E5BFD">
        <w:rPr>
          <w:b w:val="0"/>
          <w:bCs w:val="0"/>
          <w:sz w:val="23"/>
          <w:szCs w:val="23"/>
        </w:rPr>
        <w:t>; 609-292-2977</w:t>
      </w:r>
      <w:r w:rsidRPr="003538BE">
        <w:rPr>
          <w:sz w:val="23"/>
          <w:szCs w:val="23"/>
        </w:rPr>
        <w:br/>
        <w:t>New York</w:t>
      </w:r>
      <w:r w:rsidR="00CA3C51">
        <w:rPr>
          <w:sz w:val="23"/>
          <w:szCs w:val="23"/>
        </w:rPr>
        <w:t xml:space="preserve">: </w:t>
      </w:r>
      <w:r w:rsidR="007155BE">
        <w:rPr>
          <w:b w:val="0"/>
          <w:bCs w:val="0"/>
          <w:sz w:val="23"/>
          <w:szCs w:val="23"/>
        </w:rPr>
        <w:t xml:space="preserve">David </w:t>
      </w:r>
      <w:proofErr w:type="spellStart"/>
      <w:r w:rsidR="007155BE">
        <w:rPr>
          <w:b w:val="0"/>
          <w:bCs w:val="0"/>
          <w:sz w:val="23"/>
          <w:szCs w:val="23"/>
        </w:rPr>
        <w:t>Kallen</w:t>
      </w:r>
      <w:proofErr w:type="spellEnd"/>
      <w:r w:rsidR="007155BE">
        <w:rPr>
          <w:b w:val="0"/>
          <w:bCs w:val="0"/>
          <w:sz w:val="23"/>
          <w:szCs w:val="23"/>
        </w:rPr>
        <w:t xml:space="preserve">; </w:t>
      </w:r>
      <w:hyperlink w:history="1" r:id="rId33">
        <w:r w:rsidRPr="00D8427D" w:rsidR="007155BE">
          <w:rPr>
            <w:rStyle w:val="Hyperlink"/>
            <w:b w:val="0"/>
            <w:bCs w:val="0"/>
            <w:sz w:val="23"/>
            <w:szCs w:val="23"/>
          </w:rPr>
          <w:t>David.kallen@dec.ny.gov</w:t>
        </w:r>
      </w:hyperlink>
      <w:r w:rsidR="007155BE">
        <w:rPr>
          <w:b w:val="0"/>
          <w:bCs w:val="0"/>
          <w:sz w:val="23"/>
          <w:szCs w:val="23"/>
        </w:rPr>
        <w:t>; 518-866-4509</w:t>
      </w:r>
      <w:r w:rsidRPr="003538BE">
        <w:rPr>
          <w:sz w:val="23"/>
          <w:szCs w:val="23"/>
        </w:rPr>
        <w:br/>
        <w:t>Ohio</w:t>
      </w:r>
      <w:r w:rsidR="00CA3C51">
        <w:rPr>
          <w:sz w:val="23"/>
          <w:szCs w:val="23"/>
        </w:rPr>
        <w:t xml:space="preserve">: </w:t>
      </w:r>
      <w:r w:rsidR="007155BE">
        <w:rPr>
          <w:b w:val="0"/>
          <w:bCs w:val="0"/>
          <w:sz w:val="23"/>
          <w:szCs w:val="23"/>
        </w:rPr>
        <w:t xml:space="preserve">Aaron Kloss; </w:t>
      </w:r>
      <w:hyperlink w:history="1" r:id="rId34">
        <w:r w:rsidRPr="00D8427D" w:rsidR="007155BE">
          <w:rPr>
            <w:rStyle w:val="Hyperlink"/>
            <w:b w:val="0"/>
            <w:bCs w:val="0"/>
            <w:sz w:val="23"/>
            <w:szCs w:val="23"/>
          </w:rPr>
          <w:t>Aaron.Kloss@dnr.ohio.gov</w:t>
        </w:r>
      </w:hyperlink>
      <w:r w:rsidR="007155BE">
        <w:rPr>
          <w:b w:val="0"/>
          <w:bCs w:val="0"/>
          <w:sz w:val="23"/>
          <w:szCs w:val="23"/>
        </w:rPr>
        <w:t>; 614-265-6896</w:t>
      </w:r>
      <w:r w:rsidRPr="003538BE">
        <w:rPr>
          <w:sz w:val="23"/>
          <w:szCs w:val="23"/>
        </w:rPr>
        <w:br/>
        <w:t>Pennsylvania</w:t>
      </w:r>
      <w:r w:rsidR="00CA3C51">
        <w:rPr>
          <w:sz w:val="23"/>
          <w:szCs w:val="23"/>
        </w:rPr>
        <w:t xml:space="preserve">: </w:t>
      </w:r>
      <w:r w:rsidRPr="00CA3C51" w:rsidR="00CA3C51">
        <w:rPr>
          <w:b w:val="0"/>
          <w:bCs w:val="0"/>
          <w:sz w:val="23"/>
          <w:szCs w:val="23"/>
        </w:rPr>
        <w:t>Michael Kern</w:t>
      </w:r>
      <w:r w:rsidR="00AE3D87">
        <w:rPr>
          <w:b w:val="0"/>
          <w:bCs w:val="0"/>
          <w:sz w:val="23"/>
          <w:szCs w:val="23"/>
        </w:rPr>
        <w:t xml:space="preserve">; </w:t>
      </w:r>
      <w:hyperlink w:history="1" r:id="rId35">
        <w:r w:rsidRPr="00D8427D" w:rsidR="00AE3D87">
          <w:rPr>
            <w:rStyle w:val="Hyperlink"/>
            <w:b w:val="0"/>
            <w:bCs w:val="0"/>
            <w:sz w:val="23"/>
            <w:szCs w:val="23"/>
          </w:rPr>
          <w:t>mikern@pa.gov</w:t>
        </w:r>
      </w:hyperlink>
      <w:r w:rsidR="00AE3D87">
        <w:rPr>
          <w:b w:val="0"/>
          <w:bCs w:val="0"/>
          <w:sz w:val="23"/>
          <w:szCs w:val="23"/>
        </w:rPr>
        <w:t>; 717-783-7957</w:t>
      </w:r>
      <w:r w:rsidRPr="003538BE">
        <w:rPr>
          <w:sz w:val="23"/>
          <w:szCs w:val="23"/>
        </w:rPr>
        <w:br/>
        <w:t>Rhode Island</w:t>
      </w:r>
      <w:r w:rsidR="00C4143B">
        <w:rPr>
          <w:sz w:val="23"/>
          <w:szCs w:val="23"/>
        </w:rPr>
        <w:t xml:space="preserve">: </w:t>
      </w:r>
      <w:r w:rsidR="005F2286">
        <w:rPr>
          <w:b w:val="0"/>
          <w:bCs w:val="0"/>
          <w:sz w:val="23"/>
          <w:szCs w:val="23"/>
        </w:rPr>
        <w:t>accessga@usda.gov</w:t>
      </w:r>
      <w:r w:rsidRPr="006D2D1F" w:rsidR="005F2286">
        <w:rPr>
          <w:b w:val="0"/>
          <w:bCs w:val="0"/>
          <w:sz w:val="23"/>
          <w:szCs w:val="23"/>
        </w:rPr>
        <w:t>; 773-299-483</w:t>
      </w:r>
      <w:r w:rsidR="005F2286">
        <w:rPr>
          <w:b w:val="0"/>
          <w:bCs w:val="0"/>
          <w:sz w:val="23"/>
          <w:szCs w:val="23"/>
        </w:rPr>
        <w:t>1</w:t>
      </w:r>
      <w:r w:rsidRPr="003538BE">
        <w:rPr>
          <w:sz w:val="23"/>
          <w:szCs w:val="23"/>
        </w:rPr>
        <w:br/>
        <w:t>Vermont</w:t>
      </w:r>
      <w:r w:rsidR="00CA3C51">
        <w:rPr>
          <w:sz w:val="23"/>
          <w:szCs w:val="23"/>
        </w:rPr>
        <w:t xml:space="preserve">: </w:t>
      </w:r>
      <w:r w:rsidRPr="00CA3C51" w:rsidR="00CA3C51">
        <w:rPr>
          <w:b w:val="0"/>
          <w:bCs w:val="0"/>
          <w:sz w:val="23"/>
          <w:szCs w:val="23"/>
        </w:rPr>
        <w:t xml:space="preserve">Dan </w:t>
      </w:r>
      <w:proofErr w:type="spellStart"/>
      <w:r w:rsidRPr="00CA3C51" w:rsidR="00CA3C51">
        <w:rPr>
          <w:b w:val="0"/>
          <w:bCs w:val="0"/>
          <w:sz w:val="23"/>
          <w:szCs w:val="23"/>
        </w:rPr>
        <w:t>Dillner</w:t>
      </w:r>
      <w:proofErr w:type="spellEnd"/>
      <w:r w:rsidR="007155BE">
        <w:rPr>
          <w:b w:val="0"/>
          <w:bCs w:val="0"/>
          <w:sz w:val="23"/>
          <w:szCs w:val="23"/>
        </w:rPr>
        <w:t xml:space="preserve">; </w:t>
      </w:r>
      <w:hyperlink w:history="1" r:id="rId36">
        <w:r w:rsidRPr="00D8427D" w:rsidR="007155BE">
          <w:rPr>
            <w:rStyle w:val="Hyperlink"/>
            <w:b w:val="0"/>
            <w:bCs w:val="0"/>
            <w:sz w:val="23"/>
            <w:szCs w:val="23"/>
          </w:rPr>
          <w:t>dan.dillner@vermont.gov</w:t>
        </w:r>
      </w:hyperlink>
      <w:r w:rsidR="007155BE">
        <w:rPr>
          <w:b w:val="0"/>
          <w:bCs w:val="0"/>
          <w:sz w:val="23"/>
          <w:szCs w:val="23"/>
        </w:rPr>
        <w:t>; 802-777-3079</w:t>
      </w:r>
      <w:r w:rsidRPr="003538BE">
        <w:rPr>
          <w:sz w:val="23"/>
          <w:szCs w:val="23"/>
        </w:rPr>
        <w:br/>
        <w:t>West Virginia</w:t>
      </w:r>
      <w:r w:rsidR="00BE26A6">
        <w:rPr>
          <w:sz w:val="23"/>
          <w:szCs w:val="23"/>
        </w:rPr>
        <w:t xml:space="preserve">: </w:t>
      </w:r>
      <w:r w:rsidRPr="00BE26A6" w:rsidR="00BE26A6">
        <w:rPr>
          <w:b w:val="0"/>
          <w:bCs w:val="0"/>
          <w:sz w:val="23"/>
          <w:szCs w:val="23"/>
        </w:rPr>
        <w:t>Jeremy Jones</w:t>
      </w:r>
      <w:r w:rsidR="003E5BFD">
        <w:rPr>
          <w:b w:val="0"/>
          <w:bCs w:val="0"/>
          <w:sz w:val="23"/>
          <w:szCs w:val="23"/>
        </w:rPr>
        <w:t xml:space="preserve">; </w:t>
      </w:r>
      <w:hyperlink w:history="1" r:id="rId37">
        <w:r w:rsidRPr="00D8427D" w:rsidR="003E5BFD">
          <w:rPr>
            <w:rStyle w:val="Hyperlink"/>
            <w:b w:val="0"/>
            <w:bCs w:val="0"/>
            <w:sz w:val="23"/>
            <w:szCs w:val="23"/>
          </w:rPr>
          <w:t>Jeremy.c.jones@wv.gov</w:t>
        </w:r>
      </w:hyperlink>
      <w:r w:rsidR="003E5BFD">
        <w:rPr>
          <w:b w:val="0"/>
          <w:bCs w:val="0"/>
          <w:sz w:val="23"/>
          <w:szCs w:val="23"/>
        </w:rPr>
        <w:t>; 304-352-4877</w:t>
      </w:r>
      <w:r w:rsidRPr="003538BE">
        <w:rPr>
          <w:sz w:val="23"/>
          <w:szCs w:val="23"/>
        </w:rPr>
        <w:br/>
        <w:t>Wisconsin</w:t>
      </w:r>
      <w:r w:rsidR="00CA3C51">
        <w:rPr>
          <w:sz w:val="23"/>
          <w:szCs w:val="23"/>
        </w:rPr>
        <w:t xml:space="preserve">: </w:t>
      </w:r>
      <w:r w:rsidRPr="00CA3C51" w:rsidR="00CA3C51">
        <w:rPr>
          <w:b w:val="0"/>
          <w:bCs w:val="0"/>
          <w:sz w:val="23"/>
          <w:szCs w:val="23"/>
        </w:rPr>
        <w:t>J</w:t>
      </w:r>
      <w:r w:rsidR="007155BE">
        <w:rPr>
          <w:b w:val="0"/>
          <w:bCs w:val="0"/>
          <w:sz w:val="23"/>
          <w:szCs w:val="23"/>
        </w:rPr>
        <w:t xml:space="preserve">olene Ackerman; </w:t>
      </w:r>
      <w:hyperlink w:history="1" r:id="rId38">
        <w:r w:rsidRPr="00D8427D" w:rsidR="007155BE">
          <w:rPr>
            <w:rStyle w:val="Hyperlink"/>
            <w:b w:val="0"/>
            <w:bCs w:val="0"/>
            <w:sz w:val="23"/>
            <w:szCs w:val="23"/>
          </w:rPr>
          <w:t>Jolene.Ackerman@wisconsin.gov</w:t>
        </w:r>
      </w:hyperlink>
      <w:r w:rsidR="007155BE">
        <w:rPr>
          <w:b w:val="0"/>
          <w:bCs w:val="0"/>
          <w:sz w:val="23"/>
          <w:szCs w:val="23"/>
        </w:rPr>
        <w:t>; 608-575-9846</w:t>
      </w:r>
    </w:p>
    <w:p w:rsidR="007E68AD" w:rsidRDefault="007E68AD" w14:paraId="4528172E" w14:textId="77777777">
      <w:pPr>
        <w:rPr>
          <w:sz w:val="23"/>
        </w:rPr>
      </w:pPr>
    </w:p>
    <w:p w:rsidR="00AA6B79" w:rsidRDefault="00AA6B79" w14:paraId="6C99EB2A" w14:textId="77777777">
      <w:pPr>
        <w:rPr>
          <w:sz w:val="23"/>
        </w:rPr>
      </w:pPr>
    </w:p>
    <w:p w:rsidRPr="00AA6B79" w:rsidR="00AA6B79" w:rsidP="00AA6B79" w:rsidRDefault="00AA6B79" w14:paraId="37E5E778" w14:textId="77777777">
      <w:pPr>
        <w:rPr>
          <w:b/>
          <w:bCs/>
          <w:sz w:val="23"/>
        </w:rPr>
      </w:pPr>
      <w:r w:rsidRPr="00AA6B79">
        <w:rPr>
          <w:b/>
          <w:bCs/>
          <w:sz w:val="23"/>
        </w:rPr>
        <w:t>Burden Statement</w:t>
      </w:r>
    </w:p>
    <w:p w:rsidRPr="00AA6B79" w:rsidR="00AA6B79" w:rsidP="00AA6B79" w:rsidRDefault="00AA6B79" w14:paraId="09EDB5DF" w14:textId="77777777">
      <w:pPr>
        <w:rPr>
          <w:b/>
          <w:bCs/>
          <w:sz w:val="23"/>
        </w:rPr>
      </w:pPr>
    </w:p>
    <w:p w:rsidRPr="00AA6B79" w:rsidR="00AA6B79" w:rsidP="00AA6B79" w:rsidRDefault="00AA6B79" w14:paraId="7F66E63A" w14:textId="77777777">
      <w:pPr>
        <w:rPr>
          <w:sz w:val="23"/>
        </w:rPr>
      </w:pPr>
      <w:r w:rsidRPr="00AA6B79">
        <w:rPr>
          <w:sz w:val="23"/>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0596-0XXX.  The time required to complete this information collection is estimated to average 1.25 hours per response, including the time for reviewing instructions, searching existing data sources, </w:t>
      </w:r>
      <w:proofErr w:type="gramStart"/>
      <w:r w:rsidRPr="00AA6B79">
        <w:rPr>
          <w:sz w:val="23"/>
        </w:rPr>
        <w:t>gathering</w:t>
      </w:r>
      <w:proofErr w:type="gramEnd"/>
      <w:r w:rsidRPr="00AA6B79">
        <w:rPr>
          <w:sz w:val="23"/>
        </w:rPr>
        <w:t xml:space="preserve"> and maintaining the data needed, and completing and reviewing the collection of information.  </w:t>
      </w:r>
    </w:p>
    <w:p w:rsidRPr="00AA6B79" w:rsidR="00AA6B79" w:rsidP="00AA6B79" w:rsidRDefault="00AA6B79" w14:paraId="299B4472" w14:textId="77777777">
      <w:pPr>
        <w:rPr>
          <w:sz w:val="23"/>
        </w:rPr>
      </w:pPr>
    </w:p>
    <w:p w:rsidRPr="00AA6B79" w:rsidR="00AA6B79" w:rsidP="00AA6B79" w:rsidRDefault="00AA6B79" w14:paraId="449D892E" w14:textId="77777777">
      <w:pPr>
        <w:rPr>
          <w:sz w:val="23"/>
        </w:rPr>
      </w:pPr>
      <w:r w:rsidRPr="00AA6B79">
        <w:rPr>
          <w:sz w:val="23"/>
        </w:rPr>
        <w:t xml:space="preserve">The U.S. Department of Agriculture (USDA) prohibits discrimination in all its programs and activities </w:t>
      </w:r>
      <w:proofErr w:type="gramStart"/>
      <w:r w:rsidRPr="00AA6B79">
        <w:rPr>
          <w:sz w:val="23"/>
        </w:rPr>
        <w:t>on the basis of</w:t>
      </w:r>
      <w:proofErr w:type="gramEnd"/>
      <w:r w:rsidRPr="00AA6B79">
        <w:rPr>
          <w:sz w:val="23"/>
        </w:rPr>
        <w:t xml:space="preserve">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Pr="00AA6B79" w:rsidR="00AA6B79" w:rsidP="00AA6B79" w:rsidRDefault="00AA6B79" w14:paraId="6AA4734A" w14:textId="77777777">
      <w:pPr>
        <w:rPr>
          <w:sz w:val="23"/>
        </w:rPr>
      </w:pPr>
    </w:p>
    <w:p w:rsidR="00AA6B79" w:rsidP="00AA6B79" w:rsidRDefault="00AA6B79" w14:paraId="708E84F8" w14:textId="41E7C5F5">
      <w:pPr>
        <w:rPr>
          <w:sz w:val="23"/>
        </w:rPr>
        <w:sectPr w:rsidR="00AA6B79">
          <w:pgSz w:w="12240" w:h="15840"/>
          <w:pgMar w:top="860" w:right="560" w:bottom="680" w:left="360" w:header="0" w:footer="482" w:gutter="0"/>
          <w:cols w:space="720"/>
        </w:sectPr>
      </w:pPr>
      <w:r w:rsidRPr="00AA6B79">
        <w:rPr>
          <w:sz w:val="23"/>
        </w:rPr>
        <w:t xml:space="preserve">To file a complaint of discrimination, write USDA, Director, Office of Civil Rights, 1400 Independence Avenue, SW, Washington, DC </w:t>
      </w:r>
      <w:proofErr w:type="gramStart"/>
      <w:r w:rsidRPr="00AA6B79">
        <w:rPr>
          <w:sz w:val="23"/>
        </w:rPr>
        <w:t>20250-9410</w:t>
      </w:r>
      <w:proofErr w:type="gramEnd"/>
      <w:r w:rsidRPr="00AA6B79">
        <w:rPr>
          <w:sz w:val="23"/>
        </w:rPr>
        <w:t xml:space="preserve"> or call toll free (866) 632-9992 (voice).  TDD users can contact USDA through local relay or the Federal relay at (800) 877-8339 (TDD) or (866) 377-8642 (relay voice).  USDA is an equal opportunity provider and employer.</w:t>
      </w:r>
    </w:p>
    <w:p w:rsidR="007E68AD" w:rsidRDefault="003E5492" w14:paraId="269021AB" w14:textId="4D389142">
      <w:pPr>
        <w:pStyle w:val="Heading1"/>
        <w:ind w:left="1891"/>
      </w:pPr>
      <w:r>
        <w:rPr>
          <w:noProof/>
        </w:rPr>
        <w:lastRenderedPageBreak/>
        <mc:AlternateContent>
          <mc:Choice Requires="wps">
            <w:drawing>
              <wp:anchor distT="0" distB="0" distL="0" distR="0" simplePos="0" relativeHeight="487595520" behindDoc="1" locked="0" layoutInCell="1" allowOverlap="1" wp14:editId="0059F699" wp14:anchorId="6AC8AFF0">
                <wp:simplePos x="0" y="0"/>
                <wp:positionH relativeFrom="page">
                  <wp:posOffset>575945</wp:posOffset>
                </wp:positionH>
                <wp:positionV relativeFrom="paragraph">
                  <wp:posOffset>235585</wp:posOffset>
                </wp:positionV>
                <wp:extent cx="6620510" cy="6350"/>
                <wp:effectExtent l="0" t="0" r="0" b="0"/>
                <wp:wrapTopAndBottom/>
                <wp:docPr id="6"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05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8" style="position:absolute;margin-left:45.35pt;margin-top:18.55pt;width:521.3pt;height:.5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36BFE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">
                <w10:wrap type="topAndBottom" anchorx="page"/>
              </v:rect>
            </w:pict>
          </mc:Fallback>
        </mc:AlternateContent>
      </w:r>
      <w:bookmarkStart w:name="Appendix_I._Instructions_for_Submitting_" w:id="45"/>
      <w:bookmarkStart w:name="_bookmark20" w:id="46"/>
      <w:bookmarkEnd w:id="45"/>
      <w:bookmarkEnd w:id="46"/>
      <w:r w:rsidR="006965D3">
        <w:rPr>
          <w:color w:val="006600"/>
        </w:rPr>
        <w:t>Appendix</w:t>
      </w:r>
      <w:r w:rsidR="006965D3">
        <w:rPr>
          <w:color w:val="006600"/>
          <w:spacing w:val="-10"/>
        </w:rPr>
        <w:t xml:space="preserve"> </w:t>
      </w:r>
      <w:r w:rsidR="006965D3">
        <w:rPr>
          <w:color w:val="006600"/>
        </w:rPr>
        <w:t>I.</w:t>
      </w:r>
      <w:r w:rsidR="006965D3">
        <w:rPr>
          <w:color w:val="006600"/>
          <w:spacing w:val="-9"/>
        </w:rPr>
        <w:t xml:space="preserve"> </w:t>
      </w:r>
      <w:r w:rsidR="006965D3">
        <w:rPr>
          <w:color w:val="006600"/>
        </w:rPr>
        <w:t>Instructions</w:t>
      </w:r>
      <w:r w:rsidR="006965D3">
        <w:rPr>
          <w:color w:val="006600"/>
          <w:spacing w:val="-10"/>
        </w:rPr>
        <w:t xml:space="preserve"> </w:t>
      </w:r>
      <w:r w:rsidR="006965D3">
        <w:rPr>
          <w:color w:val="006600"/>
        </w:rPr>
        <w:t>for</w:t>
      </w:r>
      <w:r w:rsidR="006965D3">
        <w:rPr>
          <w:color w:val="006600"/>
          <w:spacing w:val="-9"/>
        </w:rPr>
        <w:t xml:space="preserve"> </w:t>
      </w:r>
      <w:r w:rsidR="006965D3">
        <w:rPr>
          <w:color w:val="006600"/>
        </w:rPr>
        <w:t>Submitting</w:t>
      </w:r>
      <w:r w:rsidR="006965D3">
        <w:rPr>
          <w:color w:val="006600"/>
          <w:spacing w:val="-8"/>
        </w:rPr>
        <w:t xml:space="preserve"> </w:t>
      </w:r>
      <w:r w:rsidR="006965D3">
        <w:rPr>
          <w:color w:val="006600"/>
        </w:rPr>
        <w:t>Applications</w:t>
      </w:r>
      <w:r w:rsidR="006965D3">
        <w:rPr>
          <w:color w:val="006600"/>
          <w:spacing w:val="-9"/>
        </w:rPr>
        <w:t xml:space="preserve"> </w:t>
      </w:r>
      <w:r w:rsidR="006965D3">
        <w:rPr>
          <w:color w:val="006600"/>
        </w:rPr>
        <w:t>through</w:t>
      </w:r>
      <w:r w:rsidR="006965D3">
        <w:rPr>
          <w:color w:val="006600"/>
          <w:spacing w:val="-10"/>
        </w:rPr>
        <w:t xml:space="preserve"> </w:t>
      </w:r>
      <w:r w:rsidR="006965D3">
        <w:rPr>
          <w:color w:val="006600"/>
          <w:spacing w:val="-2"/>
        </w:rPr>
        <w:t>Grants.gov</w:t>
      </w:r>
    </w:p>
    <w:p w:rsidR="007E68AD" w:rsidRDefault="006965D3" w14:paraId="02687577" w14:textId="0AB716D0">
      <w:pPr>
        <w:pStyle w:val="BodyText"/>
        <w:spacing w:before="119"/>
        <w:ind w:left="575" w:right="374"/>
      </w:pPr>
      <w:bookmarkStart w:name="_Hlk104475951" w:id="47"/>
      <w:r>
        <w:t xml:space="preserve">Submit all applications for this funding opportunity through </w:t>
      </w:r>
      <w:hyperlink r:id="rId39">
        <w:r>
          <w:rPr>
            <w:color w:val="0000FF"/>
            <w:u w:val="single" w:color="0000FF"/>
          </w:rPr>
          <w:t>Grants.gov</w:t>
        </w:r>
        <w:r>
          <w:t xml:space="preserve">. </w:t>
        </w:r>
      </w:hyperlink>
      <w:r>
        <w:t xml:space="preserve">Search for grant Opportunity Number </w:t>
      </w:r>
      <w:r>
        <w:rPr>
          <w:b/>
        </w:rPr>
        <w:t>USDA-FS-2022-</w:t>
      </w:r>
      <w:r w:rsidR="00CB647F">
        <w:rPr>
          <w:b/>
        </w:rPr>
        <w:t>CWDG-NEMW</w:t>
      </w:r>
      <w:r>
        <w:t xml:space="preserve">. Applicants submit your application to </w:t>
      </w:r>
      <w:hyperlink r:id="rId40">
        <w:r>
          <w:rPr>
            <w:color w:val="0000FF"/>
            <w:u w:val="single" w:color="0000FF"/>
          </w:rPr>
          <w:t>Grants.gov</w:t>
        </w:r>
        <w:r>
          <w:rPr>
            <w:color w:val="0000FF"/>
          </w:rPr>
          <w:t xml:space="preserve"> </w:t>
        </w:r>
      </w:hyperlink>
      <w:r>
        <w:t xml:space="preserve">by </w:t>
      </w:r>
      <w:r w:rsidR="00CB647F">
        <w:t>midnight,</w:t>
      </w:r>
      <w:r>
        <w:t xml:space="preserve"> Eastern</w:t>
      </w:r>
      <w:r w:rsidR="00CB647F">
        <w:t xml:space="preserve"> Time Zone</w:t>
      </w:r>
      <w:r>
        <w:t xml:space="preserve">, </w:t>
      </w:r>
      <w:r w:rsidR="00500252">
        <w:rPr>
          <w:b/>
        </w:rPr>
        <w:t>October 7</w:t>
      </w:r>
      <w:r>
        <w:rPr>
          <w:b/>
        </w:rPr>
        <w:t>, 202</w:t>
      </w:r>
      <w:r w:rsidR="00CB647F">
        <w:rPr>
          <w:b/>
        </w:rPr>
        <w:t>2</w:t>
      </w:r>
      <w:r>
        <w:t>. The following section provides guidance on how to submit applications through Grants.gov.</w:t>
      </w:r>
    </w:p>
    <w:p w:rsidR="007E68AD" w:rsidRDefault="006965D3" w14:paraId="7C6F0F9F" w14:textId="77777777">
      <w:pPr>
        <w:pStyle w:val="Heading8"/>
        <w:spacing w:before="119"/>
        <w:ind w:right="446"/>
      </w:pPr>
      <w:r>
        <w:t>Please</w:t>
      </w:r>
      <w:r>
        <w:rPr>
          <w:spacing w:val="-2"/>
        </w:rPr>
        <w:t xml:space="preserve"> </w:t>
      </w:r>
      <w:r>
        <w:t>read</w:t>
      </w:r>
      <w:r>
        <w:rPr>
          <w:spacing w:val="-3"/>
        </w:rPr>
        <w:t xml:space="preserve"> </w:t>
      </w:r>
      <w:r>
        <w:t>the</w:t>
      </w:r>
      <w:r>
        <w:rPr>
          <w:spacing w:val="-5"/>
        </w:rPr>
        <w:t xml:space="preserve"> </w:t>
      </w:r>
      <w:r>
        <w:t>following</w:t>
      </w:r>
      <w:r>
        <w:rPr>
          <w:spacing w:val="-3"/>
        </w:rPr>
        <w:t xml:space="preserve"> </w:t>
      </w:r>
      <w:r>
        <w:t>instructions</w:t>
      </w:r>
      <w:r>
        <w:rPr>
          <w:spacing w:val="-5"/>
        </w:rPr>
        <w:t xml:space="preserve"> </w:t>
      </w:r>
      <w:r>
        <w:t>carefully</w:t>
      </w:r>
      <w:r>
        <w:rPr>
          <w:spacing w:val="-5"/>
        </w:rPr>
        <w:t xml:space="preserve"> </w:t>
      </w:r>
      <w:r>
        <w:t>and</w:t>
      </w:r>
      <w:r>
        <w:rPr>
          <w:spacing w:val="-1"/>
        </w:rPr>
        <w:t xml:space="preserve"> </w:t>
      </w:r>
      <w:r>
        <w:t>completely.</w:t>
      </w:r>
      <w:r>
        <w:rPr>
          <w:spacing w:val="-3"/>
        </w:rPr>
        <w:t xml:space="preserve"> </w:t>
      </w:r>
      <w:r>
        <w:t>Grants.gov</w:t>
      </w:r>
      <w:r>
        <w:rPr>
          <w:spacing w:val="-5"/>
        </w:rPr>
        <w:t xml:space="preserve"> </w:t>
      </w:r>
      <w:r>
        <w:t>provides</w:t>
      </w:r>
      <w:r>
        <w:rPr>
          <w:spacing w:val="-5"/>
        </w:rPr>
        <w:t xml:space="preserve"> </w:t>
      </w:r>
      <w:r>
        <w:t>applicants</w:t>
      </w:r>
      <w:r>
        <w:rPr>
          <w:spacing w:val="-2"/>
        </w:rPr>
        <w:t xml:space="preserve"> </w:t>
      </w:r>
      <w:r>
        <w:t>24/7</w:t>
      </w:r>
      <w:r>
        <w:rPr>
          <w:spacing w:val="-1"/>
        </w:rPr>
        <w:t xml:space="preserve"> </w:t>
      </w:r>
      <w:r>
        <w:t>support</w:t>
      </w:r>
      <w:r>
        <w:rPr>
          <w:spacing w:val="-2"/>
        </w:rPr>
        <w:t xml:space="preserve"> </w:t>
      </w:r>
      <w:r>
        <w:t xml:space="preserve">via the toll-free number 1-800-518-4726 and by email at </w:t>
      </w:r>
      <w:hyperlink r:id="rId41">
        <w:r>
          <w:rPr>
            <w:color w:val="0000FF"/>
            <w:u w:val="single" w:color="0000FF"/>
          </w:rPr>
          <w:t>support@grants.gov</w:t>
        </w:r>
      </w:hyperlink>
      <w:r>
        <w:rPr>
          <w:color w:val="363636"/>
        </w:rPr>
        <w:t>.</w:t>
      </w:r>
    </w:p>
    <w:bookmarkEnd w:id="47"/>
    <w:p w:rsidR="007E68AD" w:rsidRDefault="007E68AD" w14:paraId="4BB74C36" w14:textId="77777777">
      <w:pPr>
        <w:pStyle w:val="BodyText"/>
        <w:spacing w:before="1"/>
        <w:ind w:left="0"/>
        <w:rPr>
          <w:b/>
          <w:i/>
          <w:sz w:val="15"/>
        </w:rPr>
      </w:pPr>
    </w:p>
    <w:p w:rsidR="007E68AD" w:rsidP="006965D3" w:rsidRDefault="006965D3" w14:paraId="51F3915A" w14:textId="77777777">
      <w:pPr>
        <w:pStyle w:val="Heading7"/>
        <w:numPr>
          <w:ilvl w:val="0"/>
          <w:numId w:val="3"/>
        </w:numPr>
        <w:tabs>
          <w:tab w:val="left" w:pos="937"/>
        </w:tabs>
        <w:spacing w:before="57"/>
        <w:ind w:hanging="362"/>
      </w:pPr>
      <w:r>
        <w:t>How</w:t>
      </w:r>
      <w:r>
        <w:rPr>
          <w:spacing w:val="-3"/>
        </w:rPr>
        <w:t xml:space="preserve"> </w:t>
      </w:r>
      <w:r>
        <w:t>to</w:t>
      </w:r>
      <w:r>
        <w:rPr>
          <w:spacing w:val="-4"/>
        </w:rPr>
        <w:t xml:space="preserve"> </w:t>
      </w:r>
      <w:r>
        <w:t>Register</w:t>
      </w:r>
      <w:r>
        <w:rPr>
          <w:spacing w:val="-5"/>
        </w:rPr>
        <w:t xml:space="preserve"> </w:t>
      </w:r>
      <w:r>
        <w:t>to</w:t>
      </w:r>
      <w:r>
        <w:rPr>
          <w:spacing w:val="-5"/>
        </w:rPr>
        <w:t xml:space="preserve"> </w:t>
      </w:r>
      <w:r>
        <w:t>Apply</w:t>
      </w:r>
      <w:r>
        <w:rPr>
          <w:spacing w:val="-2"/>
        </w:rPr>
        <w:t xml:space="preserve"> </w:t>
      </w:r>
      <w:r>
        <w:t>through</w:t>
      </w:r>
      <w:r>
        <w:rPr>
          <w:spacing w:val="-4"/>
        </w:rPr>
        <w:t xml:space="preserve"> </w:t>
      </w:r>
      <w:r>
        <w:rPr>
          <w:spacing w:val="-2"/>
        </w:rPr>
        <w:t>Grants.gov</w:t>
      </w:r>
    </w:p>
    <w:p w:rsidRPr="00EB7B08" w:rsidR="00EB7B08" w:rsidP="00EB7B08" w:rsidRDefault="00EB7B08" w14:paraId="4BCF2A3D" w14:textId="77777777">
      <w:pPr>
        <w:pStyle w:val="BodyText"/>
        <w:spacing w:before="117"/>
        <w:ind w:left="936" w:right="446"/>
      </w:pPr>
      <w:r w:rsidRPr="00EB7B08">
        <w:t xml:space="preserve">Organizations must have an active registration with the System for Award Management (SAM.gov), which will generate a Unique Entity Identifier (UEI).  Applicants must also have a Grants.gov account to apply for grants. Creating a Grants.gov account can be completed online in minutes, but </w:t>
      </w:r>
      <w:r w:rsidRPr="00EB7B08">
        <w:rPr>
          <w:b/>
          <w:bCs/>
        </w:rPr>
        <w:t>a SAM registration may take several weeks or more to complete</w:t>
      </w:r>
      <w:r w:rsidRPr="00EB7B08">
        <w:t>. Therefore, ensure you apply for your SAM registration promptly.</w:t>
      </w:r>
    </w:p>
    <w:p w:rsidRPr="00EB7B08" w:rsidR="00EB7B08" w:rsidP="00EB7B08" w:rsidRDefault="00EB7B08" w14:paraId="6594385B" w14:textId="77777777">
      <w:pPr>
        <w:pStyle w:val="BodyText"/>
        <w:spacing w:before="117"/>
        <w:ind w:left="936" w:right="446"/>
        <w:rPr>
          <w:b/>
          <w:bCs/>
        </w:rPr>
      </w:pPr>
      <w:r w:rsidRPr="00EB7B08">
        <w:rPr>
          <w:b/>
          <w:bCs/>
        </w:rPr>
        <w:t xml:space="preserve">Complete Grants.gov organization registrations instructions can be found here: </w:t>
      </w:r>
      <w:hyperlink r:id="rId42">
        <w:r w:rsidRPr="00EB7B08">
          <w:rPr>
            <w:rStyle w:val="Hyperlink"/>
            <w:i/>
          </w:rPr>
          <w:t>https://www.grants.gov/web/grants/applicants/organization-registration.html</w:t>
        </w:r>
      </w:hyperlink>
    </w:p>
    <w:p w:rsidRPr="00EB7B08" w:rsidR="00EB7B08" w:rsidP="00EB7B08" w:rsidRDefault="00CB07D6" w14:paraId="0242DEDE" w14:textId="77777777">
      <w:pPr>
        <w:pStyle w:val="BodyText"/>
        <w:numPr>
          <w:ilvl w:val="1"/>
          <w:numId w:val="45"/>
        </w:numPr>
        <w:spacing w:before="117"/>
        <w:ind w:right="446"/>
      </w:pPr>
      <w:hyperlink r:id="rId43">
        <w:r w:rsidRPr="00EB7B08" w:rsidR="00EB7B08">
          <w:rPr>
            <w:rStyle w:val="Hyperlink"/>
          </w:rPr>
          <w:t>Register with SAM</w:t>
        </w:r>
      </w:hyperlink>
      <w:r w:rsidRPr="00EB7B08" w:rsidR="00EB7B08">
        <w:t>: All organizations must register with the System for Award Management; registration must be renewed annually. This registration will generate a UEI.</w:t>
      </w:r>
    </w:p>
    <w:p w:rsidRPr="00EB7B08" w:rsidR="00EB7B08" w:rsidP="00EB7B08" w:rsidRDefault="00CB07D6" w14:paraId="5A6C9C06" w14:textId="77777777">
      <w:pPr>
        <w:pStyle w:val="BodyText"/>
        <w:numPr>
          <w:ilvl w:val="1"/>
          <w:numId w:val="45"/>
        </w:numPr>
        <w:spacing w:before="117"/>
        <w:ind w:right="446"/>
      </w:pPr>
      <w:hyperlink r:id="rId44">
        <w:r w:rsidRPr="00EB7B08" w:rsidR="00EB7B08">
          <w:rPr>
            <w:rStyle w:val="Hyperlink"/>
          </w:rPr>
          <w:t>Register with Grants.gov</w:t>
        </w:r>
      </w:hyperlink>
      <w:r w:rsidRPr="00EB7B08" w:rsidR="00EB7B08">
        <w:rPr>
          <w:u w:val="single"/>
        </w:rPr>
        <w:t>.</w:t>
      </w:r>
    </w:p>
    <w:p w:rsidRPr="00EB7B08" w:rsidR="00EB7B08" w:rsidP="00EB7B08" w:rsidRDefault="00CB07D6" w14:paraId="13AA86EC" w14:textId="77777777">
      <w:pPr>
        <w:pStyle w:val="BodyText"/>
        <w:numPr>
          <w:ilvl w:val="1"/>
          <w:numId w:val="45"/>
        </w:numPr>
        <w:spacing w:before="117"/>
        <w:ind w:right="446"/>
      </w:pPr>
      <w:hyperlink r:id="rId45">
        <w:r w:rsidRPr="00EB7B08" w:rsidR="00EB7B08">
          <w:rPr>
            <w:rStyle w:val="Hyperlink"/>
          </w:rPr>
          <w:t xml:space="preserve">Add a profile to a Grants.gov account: </w:t>
        </w:r>
      </w:hyperlink>
      <w:r w:rsidRPr="00EB7B08" w:rsidR="00EB7B08">
        <w:t>A profile in Grants.gov corresponds to a single applicant organization the user represents (i.e., an applicant) or an individual applicant. If you work for or consult with multiple organizations and have a profile for each, you may log into one Grants.gov account to access all your grant applications.</w:t>
      </w:r>
    </w:p>
    <w:p w:rsidRPr="00EB7B08" w:rsidR="00EB7B08" w:rsidP="00EB7B08" w:rsidRDefault="00CB07D6" w14:paraId="1006D611" w14:textId="77777777">
      <w:pPr>
        <w:pStyle w:val="BodyText"/>
        <w:numPr>
          <w:ilvl w:val="1"/>
          <w:numId w:val="45"/>
        </w:numPr>
        <w:spacing w:before="117"/>
        <w:ind w:right="446"/>
      </w:pPr>
      <w:hyperlink r:id="rId46">
        <w:proofErr w:type="spellStart"/>
        <w:r w:rsidRPr="00EB7B08" w:rsidR="00EB7B08">
          <w:rPr>
            <w:rStyle w:val="Hyperlink"/>
          </w:rPr>
          <w:t>EBiz</w:t>
        </w:r>
        <w:proofErr w:type="spellEnd"/>
        <w:r w:rsidRPr="00EB7B08" w:rsidR="00EB7B08">
          <w:rPr>
            <w:rStyle w:val="Hyperlink"/>
          </w:rPr>
          <w:t xml:space="preserve"> point of contact authorized profile roles</w:t>
        </w:r>
      </w:hyperlink>
      <w:r w:rsidRPr="00EB7B08" w:rsidR="00EB7B08">
        <w:t xml:space="preserve">: After you register with Grants.gov and create an organization applicant profile, the organization applicant's request for Grants.gov roles and access </w:t>
      </w:r>
      <w:proofErr w:type="gramStart"/>
      <w:r w:rsidRPr="00EB7B08" w:rsidR="00EB7B08">
        <w:t>is</w:t>
      </w:r>
      <w:proofErr w:type="gramEnd"/>
      <w:r w:rsidRPr="00EB7B08" w:rsidR="00EB7B08">
        <w:t xml:space="preserve"> sent to the </w:t>
      </w:r>
      <w:proofErr w:type="spellStart"/>
      <w:r w:rsidRPr="00EB7B08" w:rsidR="00EB7B08">
        <w:t>EBiz</w:t>
      </w:r>
      <w:proofErr w:type="spellEnd"/>
      <w:r w:rsidRPr="00EB7B08" w:rsidR="00EB7B08">
        <w:t xml:space="preserve"> point of contact. The </w:t>
      </w:r>
      <w:proofErr w:type="spellStart"/>
      <w:r w:rsidRPr="00EB7B08" w:rsidR="00EB7B08">
        <w:t>EBiz</w:t>
      </w:r>
      <w:proofErr w:type="spellEnd"/>
      <w:r w:rsidRPr="00EB7B08" w:rsidR="00EB7B08">
        <w:t xml:space="preserve"> point of contact will then log into Grants.gov and authorize the appropriate roles, which may include the authorized organization representative role, thereby giving you permission to complete and submit applications on behalf of the organization.</w:t>
      </w:r>
    </w:p>
    <w:p w:rsidRPr="00EB7B08" w:rsidR="00EB7B08" w:rsidP="00EB7B08" w:rsidRDefault="00CB07D6" w14:paraId="714F04D8" w14:textId="77777777">
      <w:pPr>
        <w:pStyle w:val="BodyText"/>
        <w:numPr>
          <w:ilvl w:val="1"/>
          <w:numId w:val="45"/>
        </w:numPr>
        <w:spacing w:before="117"/>
        <w:ind w:right="446"/>
      </w:pPr>
      <w:hyperlink r:id="rId47">
        <w:r w:rsidRPr="00EB7B08" w:rsidR="00EB7B08">
          <w:rPr>
            <w:rStyle w:val="Hyperlink"/>
          </w:rPr>
          <w:t>Track role status.</w:t>
        </w:r>
      </w:hyperlink>
    </w:p>
    <w:p w:rsidR="007E68AD" w:rsidRDefault="006965D3" w14:paraId="56153EE5" w14:textId="77777777">
      <w:pPr>
        <w:pStyle w:val="BodyText"/>
        <w:spacing w:before="117"/>
        <w:ind w:left="936" w:right="446"/>
      </w:pPr>
      <w:r>
        <w:rPr>
          <w:b/>
          <w:i/>
        </w:rPr>
        <w:t xml:space="preserve">Electronic Signature: </w:t>
      </w:r>
      <w:r>
        <w:t>When applications are submitted through Grants.gov, the name of the organization applicant</w:t>
      </w:r>
      <w:r>
        <w:rPr>
          <w:spacing w:val="-1"/>
        </w:rPr>
        <w:t xml:space="preserve"> </w:t>
      </w:r>
      <w:r>
        <w:t>with</w:t>
      </w:r>
      <w:r>
        <w:rPr>
          <w:spacing w:val="-5"/>
        </w:rPr>
        <w:t xml:space="preserve"> </w:t>
      </w:r>
      <w:r>
        <w:t>the</w:t>
      </w:r>
      <w:r>
        <w:rPr>
          <w:spacing w:val="-1"/>
        </w:rPr>
        <w:t xml:space="preserve"> </w:t>
      </w:r>
      <w:r>
        <w:t>AOR</w:t>
      </w:r>
      <w:r>
        <w:rPr>
          <w:spacing w:val="-2"/>
        </w:rPr>
        <w:t xml:space="preserve"> </w:t>
      </w:r>
      <w:r>
        <w:t>role</w:t>
      </w:r>
      <w:r>
        <w:rPr>
          <w:spacing w:val="-1"/>
        </w:rPr>
        <w:t xml:space="preserve"> </w:t>
      </w:r>
      <w:r>
        <w:t>that</w:t>
      </w:r>
      <w:r>
        <w:rPr>
          <w:spacing w:val="-4"/>
        </w:rPr>
        <w:t xml:space="preserve"> </w:t>
      </w:r>
      <w:r>
        <w:t>submitted</w:t>
      </w:r>
      <w:r>
        <w:rPr>
          <w:spacing w:val="-3"/>
        </w:rPr>
        <w:t xml:space="preserve"> </w:t>
      </w:r>
      <w:r>
        <w:t>the</w:t>
      </w:r>
      <w:r>
        <w:rPr>
          <w:spacing w:val="-1"/>
        </w:rPr>
        <w:t xml:space="preserve"> </w:t>
      </w:r>
      <w:r>
        <w:t>application</w:t>
      </w:r>
      <w:r>
        <w:rPr>
          <w:spacing w:val="-3"/>
        </w:rPr>
        <w:t xml:space="preserve"> </w:t>
      </w:r>
      <w:r>
        <w:t>is</w:t>
      </w:r>
      <w:r>
        <w:rPr>
          <w:spacing w:val="-2"/>
        </w:rPr>
        <w:t xml:space="preserve"> </w:t>
      </w:r>
      <w:r>
        <w:t>inserted</w:t>
      </w:r>
      <w:r>
        <w:rPr>
          <w:spacing w:val="-3"/>
        </w:rPr>
        <w:t xml:space="preserve"> </w:t>
      </w:r>
      <w:r>
        <w:t>into</w:t>
      </w:r>
      <w:r>
        <w:rPr>
          <w:spacing w:val="-3"/>
        </w:rPr>
        <w:t xml:space="preserve"> </w:t>
      </w:r>
      <w:r>
        <w:t>the</w:t>
      </w:r>
      <w:r>
        <w:rPr>
          <w:spacing w:val="-4"/>
        </w:rPr>
        <w:t xml:space="preserve"> </w:t>
      </w:r>
      <w:r>
        <w:t>signature</w:t>
      </w:r>
      <w:r>
        <w:rPr>
          <w:spacing w:val="-1"/>
        </w:rPr>
        <w:t xml:space="preserve"> </w:t>
      </w:r>
      <w:r>
        <w:t>line</w:t>
      </w:r>
      <w:r>
        <w:rPr>
          <w:spacing w:val="-4"/>
        </w:rPr>
        <w:t xml:space="preserve"> </w:t>
      </w:r>
      <w:r>
        <w:t>of</w:t>
      </w:r>
      <w:r>
        <w:rPr>
          <w:spacing w:val="-2"/>
        </w:rPr>
        <w:t xml:space="preserve"> </w:t>
      </w:r>
      <w:r>
        <w:t>the</w:t>
      </w:r>
      <w:r>
        <w:rPr>
          <w:spacing w:val="-4"/>
        </w:rPr>
        <w:t xml:space="preserve"> </w:t>
      </w:r>
      <w:r>
        <w:t xml:space="preserve">application, serving as the electronic signature. The </w:t>
      </w:r>
      <w:proofErr w:type="spellStart"/>
      <w:r>
        <w:t>EBiz</w:t>
      </w:r>
      <w:proofErr w:type="spellEnd"/>
      <w:r>
        <w:t xml:space="preserve"> POC must authorize people who are able to make legally binding commitments on behalf of the organization as a user with the AOR role.</w:t>
      </w:r>
    </w:p>
    <w:p w:rsidR="007E68AD" w:rsidRDefault="007E68AD" w14:paraId="081AB60E" w14:textId="77777777">
      <w:pPr>
        <w:pStyle w:val="BodyText"/>
        <w:spacing w:before="9"/>
        <w:ind w:left="0"/>
        <w:rPr>
          <w:sz w:val="19"/>
        </w:rPr>
      </w:pPr>
    </w:p>
    <w:p w:rsidR="007E68AD" w:rsidP="006965D3" w:rsidRDefault="006965D3" w14:paraId="03C6E8EB" w14:textId="7D53253B">
      <w:pPr>
        <w:pStyle w:val="Heading7"/>
        <w:numPr>
          <w:ilvl w:val="0"/>
          <w:numId w:val="3"/>
        </w:numPr>
        <w:tabs>
          <w:tab w:val="left" w:pos="937"/>
        </w:tabs>
        <w:ind w:hanging="362"/>
      </w:pPr>
      <w:r>
        <w:t>How</w:t>
      </w:r>
      <w:r>
        <w:rPr>
          <w:spacing w:val="-4"/>
        </w:rPr>
        <w:t xml:space="preserve"> </w:t>
      </w:r>
      <w:r>
        <w:t>to</w:t>
      </w:r>
      <w:r>
        <w:rPr>
          <w:spacing w:val="-5"/>
        </w:rPr>
        <w:t xml:space="preserve"> </w:t>
      </w:r>
      <w:r>
        <w:t>Submit</w:t>
      </w:r>
      <w:r>
        <w:rPr>
          <w:spacing w:val="-5"/>
        </w:rPr>
        <w:t xml:space="preserve"> </w:t>
      </w:r>
      <w:r>
        <w:t>an</w:t>
      </w:r>
      <w:r>
        <w:rPr>
          <w:spacing w:val="-3"/>
        </w:rPr>
        <w:t xml:space="preserve"> </w:t>
      </w:r>
      <w:r>
        <w:t>Application</w:t>
      </w:r>
      <w:r>
        <w:rPr>
          <w:spacing w:val="-4"/>
        </w:rPr>
        <w:t xml:space="preserve"> </w:t>
      </w:r>
      <w:r>
        <w:t>via</w:t>
      </w:r>
      <w:r>
        <w:rPr>
          <w:spacing w:val="-5"/>
        </w:rPr>
        <w:t xml:space="preserve"> </w:t>
      </w:r>
      <w:r>
        <w:rPr>
          <w:spacing w:val="-2"/>
        </w:rPr>
        <w:t>Grants.gov</w:t>
      </w:r>
    </w:p>
    <w:p w:rsidR="007E68AD" w:rsidRDefault="006965D3" w14:paraId="00E22AD5" w14:textId="77777777">
      <w:pPr>
        <w:spacing w:before="1"/>
        <w:ind w:left="936" w:right="446"/>
      </w:pPr>
      <w:r>
        <w:t>Workspace</w:t>
      </w:r>
      <w:r>
        <w:rPr>
          <w:spacing w:val="-1"/>
        </w:rPr>
        <w:t xml:space="preserve"> </w:t>
      </w:r>
      <w:r>
        <w:t>is</w:t>
      </w:r>
      <w:r>
        <w:rPr>
          <w:spacing w:val="-2"/>
        </w:rPr>
        <w:t xml:space="preserve"> </w:t>
      </w:r>
      <w:r>
        <w:t>a</w:t>
      </w:r>
      <w:r>
        <w:rPr>
          <w:spacing w:val="-2"/>
        </w:rPr>
        <w:t xml:space="preserve"> </w:t>
      </w:r>
      <w:r>
        <w:t>shared,</w:t>
      </w:r>
      <w:r>
        <w:rPr>
          <w:spacing w:val="-4"/>
        </w:rPr>
        <w:t xml:space="preserve"> </w:t>
      </w:r>
      <w:r>
        <w:t>online</w:t>
      </w:r>
      <w:r>
        <w:rPr>
          <w:spacing w:val="-1"/>
        </w:rPr>
        <w:t xml:space="preserve"> </w:t>
      </w:r>
      <w:r>
        <w:t>environment</w:t>
      </w:r>
      <w:r>
        <w:rPr>
          <w:spacing w:val="-4"/>
        </w:rPr>
        <w:t xml:space="preserve"> </w:t>
      </w:r>
      <w:r>
        <w:t>where</w:t>
      </w:r>
      <w:r>
        <w:rPr>
          <w:spacing w:val="-6"/>
        </w:rPr>
        <w:t xml:space="preserve"> </w:t>
      </w:r>
      <w:r>
        <w:t>members</w:t>
      </w:r>
      <w:r>
        <w:rPr>
          <w:spacing w:val="-4"/>
        </w:rPr>
        <w:t xml:space="preserve"> </w:t>
      </w:r>
      <w:r>
        <w:t>of</w:t>
      </w:r>
      <w:r>
        <w:rPr>
          <w:spacing w:val="-2"/>
        </w:rPr>
        <w:t xml:space="preserve"> </w:t>
      </w:r>
      <w:r>
        <w:t>a</w:t>
      </w:r>
      <w:r>
        <w:rPr>
          <w:spacing w:val="-4"/>
        </w:rPr>
        <w:t xml:space="preserve"> </w:t>
      </w:r>
      <w:r>
        <w:t>grant</w:t>
      </w:r>
      <w:r>
        <w:rPr>
          <w:spacing w:val="-1"/>
        </w:rPr>
        <w:t xml:space="preserve"> </w:t>
      </w:r>
      <w:r>
        <w:t>team</w:t>
      </w:r>
      <w:r>
        <w:rPr>
          <w:spacing w:val="-3"/>
        </w:rPr>
        <w:t xml:space="preserve"> </w:t>
      </w:r>
      <w:r>
        <w:t>may</w:t>
      </w:r>
      <w:r>
        <w:rPr>
          <w:spacing w:val="-3"/>
        </w:rPr>
        <w:t xml:space="preserve"> </w:t>
      </w:r>
      <w:r>
        <w:t>simultaneously</w:t>
      </w:r>
      <w:r>
        <w:rPr>
          <w:spacing w:val="-1"/>
        </w:rPr>
        <w:t xml:space="preserve"> </w:t>
      </w:r>
      <w:r>
        <w:t>access</w:t>
      </w:r>
      <w:r>
        <w:rPr>
          <w:spacing w:val="-4"/>
        </w:rPr>
        <w:t xml:space="preserve"> </w:t>
      </w:r>
      <w:r>
        <w:t>and edit different webforms</w:t>
      </w:r>
      <w:r>
        <w:rPr>
          <w:spacing w:val="-1"/>
        </w:rPr>
        <w:t xml:space="preserve"> </w:t>
      </w:r>
      <w:r>
        <w:t>within an application. For</w:t>
      </w:r>
      <w:r>
        <w:rPr>
          <w:spacing w:val="-1"/>
        </w:rPr>
        <w:t xml:space="preserve"> </w:t>
      </w:r>
      <w:r>
        <w:t>each funding opportunity announcement,</w:t>
      </w:r>
      <w:r>
        <w:rPr>
          <w:spacing w:val="-1"/>
        </w:rPr>
        <w:t xml:space="preserve"> </w:t>
      </w:r>
      <w:r>
        <w:t>you can</w:t>
      </w:r>
      <w:r>
        <w:rPr>
          <w:spacing w:val="-2"/>
        </w:rPr>
        <w:t xml:space="preserve"> </w:t>
      </w:r>
      <w:r>
        <w:t xml:space="preserve">create individual instances of a workspace. </w:t>
      </w:r>
      <w:r>
        <w:rPr>
          <w:b/>
        </w:rPr>
        <w:t>Note: Grants.gov applicants are required to use Workspace to apply online</w:t>
      </w:r>
      <w:r>
        <w:t xml:space="preserve">. </w:t>
      </w:r>
      <w:r>
        <w:rPr>
          <w:b/>
        </w:rPr>
        <w:t>Package forms must be completed in or downloaded from Workspace</w:t>
      </w:r>
      <w:r>
        <w:t>.</w:t>
      </w:r>
    </w:p>
    <w:p w:rsidR="007E68AD" w:rsidRDefault="006965D3" w14:paraId="7F91EE57" w14:textId="77777777">
      <w:pPr>
        <w:pStyle w:val="BodyText"/>
        <w:spacing w:before="118"/>
        <w:ind w:left="936" w:right="446"/>
      </w:pPr>
      <w:r>
        <w:t>Below</w:t>
      </w:r>
      <w:r>
        <w:rPr>
          <w:spacing w:val="-2"/>
        </w:rPr>
        <w:t xml:space="preserve"> </w:t>
      </w:r>
      <w:r>
        <w:t>is</w:t>
      </w:r>
      <w:r>
        <w:rPr>
          <w:spacing w:val="-2"/>
        </w:rPr>
        <w:t xml:space="preserve"> </w:t>
      </w:r>
      <w:r>
        <w:t>an</w:t>
      </w:r>
      <w:r>
        <w:rPr>
          <w:spacing w:val="-5"/>
        </w:rPr>
        <w:t xml:space="preserve"> </w:t>
      </w:r>
      <w:r>
        <w:t>overview</w:t>
      </w:r>
      <w:r>
        <w:rPr>
          <w:spacing w:val="-2"/>
        </w:rPr>
        <w:t xml:space="preserve"> </w:t>
      </w:r>
      <w:r>
        <w:t>of</w:t>
      </w:r>
      <w:r>
        <w:rPr>
          <w:spacing w:val="-2"/>
        </w:rPr>
        <w:t xml:space="preserve"> </w:t>
      </w:r>
      <w:r>
        <w:t>applying</w:t>
      </w:r>
      <w:r>
        <w:rPr>
          <w:spacing w:val="-3"/>
        </w:rPr>
        <w:t xml:space="preserve"> </w:t>
      </w:r>
      <w:r>
        <w:t>on</w:t>
      </w:r>
      <w:r>
        <w:rPr>
          <w:spacing w:val="-3"/>
        </w:rPr>
        <w:t xml:space="preserve"> </w:t>
      </w:r>
      <w:r>
        <w:t>Grants.gov using</w:t>
      </w:r>
      <w:r>
        <w:rPr>
          <w:spacing w:val="-5"/>
        </w:rPr>
        <w:t xml:space="preserve"> </w:t>
      </w:r>
      <w:r>
        <w:t>Workspace.</w:t>
      </w:r>
      <w:r>
        <w:rPr>
          <w:spacing w:val="-2"/>
        </w:rPr>
        <w:t xml:space="preserve"> </w:t>
      </w:r>
      <w:r>
        <w:t>For</w:t>
      </w:r>
      <w:r>
        <w:rPr>
          <w:spacing w:val="-2"/>
        </w:rPr>
        <w:t xml:space="preserve"> </w:t>
      </w:r>
      <w:r>
        <w:t>access</w:t>
      </w:r>
      <w:r>
        <w:rPr>
          <w:spacing w:val="-4"/>
        </w:rPr>
        <w:t xml:space="preserve"> </w:t>
      </w:r>
      <w:r>
        <w:t>to</w:t>
      </w:r>
      <w:r>
        <w:rPr>
          <w:spacing w:val="-2"/>
        </w:rPr>
        <w:t xml:space="preserve"> </w:t>
      </w:r>
      <w:r>
        <w:t>complete</w:t>
      </w:r>
      <w:r>
        <w:rPr>
          <w:spacing w:val="-4"/>
        </w:rPr>
        <w:t xml:space="preserve"> </w:t>
      </w:r>
      <w:r>
        <w:t>instructions</w:t>
      </w:r>
      <w:r>
        <w:rPr>
          <w:spacing w:val="-2"/>
        </w:rPr>
        <w:t xml:space="preserve"> </w:t>
      </w:r>
      <w:r>
        <w:t xml:space="preserve">and training videos, refer to the </w:t>
      </w:r>
      <w:hyperlink r:id="rId48">
        <w:r>
          <w:rPr>
            <w:color w:val="0000FF"/>
            <w:u w:val="single" w:color="0000FF"/>
          </w:rPr>
          <w:t>Grants.gov “Get Started on Your Workspace Application” web page</w:t>
        </w:r>
        <w:r>
          <w:t>.</w:t>
        </w:r>
      </w:hyperlink>
    </w:p>
    <w:p w:rsidR="007E68AD" w:rsidRDefault="007E68AD" w14:paraId="1C716BF5" w14:textId="77777777">
      <w:pPr>
        <w:sectPr w:rsidR="007E68AD">
          <w:pgSz w:w="12240" w:h="15840"/>
          <w:pgMar w:top="860" w:right="560" w:bottom="680" w:left="360" w:header="0" w:footer="482" w:gutter="0"/>
          <w:cols w:space="720"/>
        </w:sectPr>
      </w:pPr>
    </w:p>
    <w:p w:rsidR="007E68AD" w:rsidP="006965D3" w:rsidRDefault="006965D3" w14:paraId="464747AE" w14:textId="77777777">
      <w:pPr>
        <w:pStyle w:val="ListParagraph"/>
        <w:numPr>
          <w:ilvl w:val="0"/>
          <w:numId w:val="2"/>
        </w:numPr>
        <w:tabs>
          <w:tab w:val="left" w:pos="1296"/>
        </w:tabs>
        <w:spacing w:before="32"/>
        <w:ind w:right="514"/>
      </w:pPr>
      <w:r>
        <w:rPr>
          <w:b/>
          <w:i/>
        </w:rPr>
        <w:lastRenderedPageBreak/>
        <w:t>Create</w:t>
      </w:r>
      <w:r>
        <w:rPr>
          <w:b/>
          <w:i/>
          <w:spacing w:val="-5"/>
        </w:rPr>
        <w:t xml:space="preserve"> </w:t>
      </w:r>
      <w:r>
        <w:rPr>
          <w:b/>
          <w:i/>
        </w:rPr>
        <w:t>a</w:t>
      </w:r>
      <w:r>
        <w:rPr>
          <w:b/>
          <w:i/>
          <w:spacing w:val="-1"/>
        </w:rPr>
        <w:t xml:space="preserve"> </w:t>
      </w:r>
      <w:r>
        <w:rPr>
          <w:b/>
          <w:i/>
        </w:rPr>
        <w:t>Workspace</w:t>
      </w:r>
      <w:r>
        <w:rPr>
          <w:b/>
        </w:rPr>
        <w:t>:</w:t>
      </w:r>
      <w:r>
        <w:rPr>
          <w:b/>
          <w:spacing w:val="-3"/>
        </w:rPr>
        <w:t xml:space="preserve"> </w:t>
      </w:r>
      <w:r>
        <w:t>Log</w:t>
      </w:r>
      <w:r>
        <w:rPr>
          <w:spacing w:val="-3"/>
        </w:rPr>
        <w:t xml:space="preserve"> </w:t>
      </w:r>
      <w:r>
        <w:t>in</w:t>
      </w:r>
      <w:r>
        <w:rPr>
          <w:spacing w:val="-3"/>
        </w:rPr>
        <w:t xml:space="preserve"> </w:t>
      </w:r>
      <w:r>
        <w:t>to</w:t>
      </w:r>
      <w:r>
        <w:rPr>
          <w:spacing w:val="-3"/>
        </w:rPr>
        <w:t xml:space="preserve"> </w:t>
      </w:r>
      <w:r>
        <w:t>your</w:t>
      </w:r>
      <w:r>
        <w:rPr>
          <w:spacing w:val="-4"/>
        </w:rPr>
        <w:t xml:space="preserve"> </w:t>
      </w:r>
      <w:r>
        <w:t>Grants.gov</w:t>
      </w:r>
      <w:r>
        <w:rPr>
          <w:spacing w:val="-3"/>
        </w:rPr>
        <w:t xml:space="preserve"> </w:t>
      </w:r>
      <w:r>
        <w:t>account</w:t>
      </w:r>
      <w:r>
        <w:rPr>
          <w:spacing w:val="-1"/>
        </w:rPr>
        <w:t xml:space="preserve"> </w:t>
      </w:r>
      <w:r>
        <w:t>first.</w:t>
      </w:r>
      <w:r>
        <w:rPr>
          <w:spacing w:val="-2"/>
        </w:rPr>
        <w:t xml:space="preserve"> </w:t>
      </w:r>
      <w:r>
        <w:t>Creating</w:t>
      </w:r>
      <w:r>
        <w:rPr>
          <w:spacing w:val="-3"/>
        </w:rPr>
        <w:t xml:space="preserve"> </w:t>
      </w:r>
      <w:r>
        <w:t>a</w:t>
      </w:r>
      <w:r>
        <w:rPr>
          <w:spacing w:val="-4"/>
        </w:rPr>
        <w:t xml:space="preserve"> </w:t>
      </w:r>
      <w:r>
        <w:t>workspace</w:t>
      </w:r>
      <w:r>
        <w:rPr>
          <w:spacing w:val="-1"/>
        </w:rPr>
        <w:t xml:space="preserve"> </w:t>
      </w:r>
      <w:r>
        <w:t>allows</w:t>
      </w:r>
      <w:r>
        <w:rPr>
          <w:spacing w:val="-4"/>
        </w:rPr>
        <w:t xml:space="preserve"> </w:t>
      </w:r>
      <w:r>
        <w:t>you</w:t>
      </w:r>
      <w:r>
        <w:rPr>
          <w:spacing w:val="-3"/>
        </w:rPr>
        <w:t xml:space="preserve"> </w:t>
      </w:r>
      <w:r>
        <w:t>to</w:t>
      </w:r>
      <w:r>
        <w:rPr>
          <w:spacing w:val="-1"/>
        </w:rPr>
        <w:t xml:space="preserve"> </w:t>
      </w:r>
      <w:r>
        <w:t>complete it online and route it through your organization for review before submitting.</w:t>
      </w:r>
    </w:p>
    <w:p w:rsidR="007E68AD" w:rsidP="006965D3" w:rsidRDefault="006965D3" w14:paraId="3795C876" w14:textId="77777777">
      <w:pPr>
        <w:pStyle w:val="ListParagraph"/>
        <w:numPr>
          <w:ilvl w:val="0"/>
          <w:numId w:val="2"/>
        </w:numPr>
        <w:tabs>
          <w:tab w:val="left" w:pos="1297"/>
        </w:tabs>
        <w:spacing w:before="120"/>
        <w:ind w:right="516"/>
      </w:pPr>
      <w:r>
        <w:rPr>
          <w:b/>
          <w:i/>
        </w:rPr>
        <w:t>Complete</w:t>
      </w:r>
      <w:r>
        <w:rPr>
          <w:b/>
          <w:i/>
          <w:spacing w:val="-6"/>
        </w:rPr>
        <w:t xml:space="preserve"> </w:t>
      </w:r>
      <w:r>
        <w:rPr>
          <w:b/>
          <w:i/>
        </w:rPr>
        <w:t>a</w:t>
      </w:r>
      <w:r>
        <w:rPr>
          <w:b/>
          <w:i/>
          <w:spacing w:val="-2"/>
        </w:rPr>
        <w:t xml:space="preserve"> </w:t>
      </w:r>
      <w:r>
        <w:rPr>
          <w:b/>
          <w:i/>
        </w:rPr>
        <w:t>Workspace</w:t>
      </w:r>
      <w:r>
        <w:rPr>
          <w:b/>
        </w:rPr>
        <w:t>:</w:t>
      </w:r>
      <w:r>
        <w:rPr>
          <w:b/>
          <w:spacing w:val="-4"/>
        </w:rPr>
        <w:t xml:space="preserve"> </w:t>
      </w:r>
      <w:r>
        <w:t>Add</w:t>
      </w:r>
      <w:r>
        <w:rPr>
          <w:spacing w:val="-4"/>
        </w:rPr>
        <w:t xml:space="preserve"> </w:t>
      </w:r>
      <w:r>
        <w:t>participants</w:t>
      </w:r>
      <w:r>
        <w:rPr>
          <w:spacing w:val="-3"/>
        </w:rPr>
        <w:t xml:space="preserve"> </w:t>
      </w:r>
      <w:r>
        <w:t>to</w:t>
      </w:r>
      <w:r>
        <w:rPr>
          <w:spacing w:val="-4"/>
        </w:rPr>
        <w:t xml:space="preserve"> </w:t>
      </w:r>
      <w:r>
        <w:t>the</w:t>
      </w:r>
      <w:r>
        <w:rPr>
          <w:spacing w:val="-2"/>
        </w:rPr>
        <w:t xml:space="preserve"> </w:t>
      </w:r>
      <w:r>
        <w:t>Workspace</w:t>
      </w:r>
      <w:r>
        <w:rPr>
          <w:spacing w:val="-2"/>
        </w:rPr>
        <w:t xml:space="preserve"> </w:t>
      </w:r>
      <w:r>
        <w:t>to</w:t>
      </w:r>
      <w:r>
        <w:rPr>
          <w:spacing w:val="-4"/>
        </w:rPr>
        <w:t xml:space="preserve"> </w:t>
      </w:r>
      <w:r>
        <w:t>work</w:t>
      </w:r>
      <w:r>
        <w:rPr>
          <w:spacing w:val="-2"/>
        </w:rPr>
        <w:t xml:space="preserve"> </w:t>
      </w:r>
      <w:r>
        <w:t>on</w:t>
      </w:r>
      <w:r>
        <w:rPr>
          <w:spacing w:val="-6"/>
        </w:rPr>
        <w:t xml:space="preserve"> </w:t>
      </w:r>
      <w:r>
        <w:t>the</w:t>
      </w:r>
      <w:r>
        <w:rPr>
          <w:spacing w:val="-2"/>
        </w:rPr>
        <w:t xml:space="preserve"> </w:t>
      </w:r>
      <w:r>
        <w:t>application</w:t>
      </w:r>
      <w:r>
        <w:rPr>
          <w:spacing w:val="-4"/>
        </w:rPr>
        <w:t xml:space="preserve"> </w:t>
      </w:r>
      <w:r>
        <w:t>together,</w:t>
      </w:r>
      <w:r>
        <w:rPr>
          <w:spacing w:val="-3"/>
        </w:rPr>
        <w:t xml:space="preserve"> </w:t>
      </w:r>
      <w:r>
        <w:t>complete the required forms online or by downloading PDF versions, and check for errors before submission. The Workspace progress bar will display the state of your application process as you apply. For page-specific help: click the blue question mark icon near the upper-right corner of each page.</w:t>
      </w:r>
    </w:p>
    <w:p w:rsidR="007E68AD" w:rsidRDefault="006965D3" w14:paraId="08382013" w14:textId="77777777">
      <w:pPr>
        <w:pStyle w:val="BodyText"/>
        <w:spacing w:before="59"/>
        <w:ind w:right="446"/>
      </w:pPr>
      <w:r>
        <w:rPr>
          <w:b/>
          <w:i/>
        </w:rPr>
        <w:t>Mandatory</w:t>
      </w:r>
      <w:r>
        <w:rPr>
          <w:b/>
          <w:i/>
          <w:spacing w:val="-3"/>
        </w:rPr>
        <w:t xml:space="preserve"> </w:t>
      </w:r>
      <w:r>
        <w:rPr>
          <w:b/>
          <w:i/>
        </w:rPr>
        <w:t>Fields</w:t>
      </w:r>
      <w:r>
        <w:rPr>
          <w:b/>
          <w:i/>
          <w:spacing w:val="-2"/>
        </w:rPr>
        <w:t xml:space="preserve"> </w:t>
      </w:r>
      <w:r>
        <w:rPr>
          <w:b/>
          <w:i/>
        </w:rPr>
        <w:t>in</w:t>
      </w:r>
      <w:r>
        <w:rPr>
          <w:b/>
          <w:i/>
          <w:spacing w:val="-1"/>
        </w:rPr>
        <w:t xml:space="preserve"> </w:t>
      </w:r>
      <w:r>
        <w:rPr>
          <w:b/>
          <w:i/>
        </w:rPr>
        <w:t>Forms:</w:t>
      </w:r>
      <w:r>
        <w:rPr>
          <w:b/>
          <w:i/>
          <w:spacing w:val="-3"/>
        </w:rPr>
        <w:t xml:space="preserve"> </w:t>
      </w:r>
      <w:r>
        <w:t>In</w:t>
      </w:r>
      <w:r>
        <w:rPr>
          <w:spacing w:val="-3"/>
        </w:rPr>
        <w:t xml:space="preserve"> </w:t>
      </w:r>
      <w:r>
        <w:t>the</w:t>
      </w:r>
      <w:r>
        <w:rPr>
          <w:spacing w:val="-1"/>
        </w:rPr>
        <w:t xml:space="preserve"> </w:t>
      </w:r>
      <w:r>
        <w:t>forms,</w:t>
      </w:r>
      <w:r>
        <w:rPr>
          <w:spacing w:val="-2"/>
        </w:rPr>
        <w:t xml:space="preserve"> </w:t>
      </w:r>
      <w:r>
        <w:t>fields</w:t>
      </w:r>
      <w:r>
        <w:rPr>
          <w:spacing w:val="-4"/>
        </w:rPr>
        <w:t xml:space="preserve"> </w:t>
      </w:r>
      <w:r>
        <w:t>marked</w:t>
      </w:r>
      <w:r>
        <w:rPr>
          <w:spacing w:val="-3"/>
        </w:rPr>
        <w:t xml:space="preserve"> </w:t>
      </w:r>
      <w:r>
        <w:t>with</w:t>
      </w:r>
      <w:r>
        <w:rPr>
          <w:spacing w:val="-3"/>
        </w:rPr>
        <w:t xml:space="preserve"> </w:t>
      </w:r>
      <w:r>
        <w:t>an</w:t>
      </w:r>
      <w:r>
        <w:rPr>
          <w:spacing w:val="-3"/>
        </w:rPr>
        <w:t xml:space="preserve"> </w:t>
      </w:r>
      <w:r>
        <w:t>asterisk</w:t>
      </w:r>
      <w:r>
        <w:rPr>
          <w:spacing w:val="-1"/>
        </w:rPr>
        <w:t xml:space="preserve"> </w:t>
      </w:r>
      <w:r>
        <w:t>and</w:t>
      </w:r>
      <w:r>
        <w:rPr>
          <w:spacing w:val="-3"/>
        </w:rPr>
        <w:t xml:space="preserve"> </w:t>
      </w:r>
      <w:r>
        <w:t>a</w:t>
      </w:r>
      <w:r>
        <w:rPr>
          <w:spacing w:val="-2"/>
        </w:rPr>
        <w:t xml:space="preserve"> </w:t>
      </w:r>
      <w:r>
        <w:t>different</w:t>
      </w:r>
      <w:r>
        <w:rPr>
          <w:spacing w:val="-1"/>
        </w:rPr>
        <w:t xml:space="preserve"> </w:t>
      </w:r>
      <w:r>
        <w:t>background</w:t>
      </w:r>
      <w:r>
        <w:rPr>
          <w:spacing w:val="-3"/>
        </w:rPr>
        <w:t xml:space="preserve"> </w:t>
      </w:r>
      <w:r>
        <w:t>color are mandatory and must be completed to successfully submit your application.</w:t>
      </w:r>
    </w:p>
    <w:p w:rsidR="007E68AD" w:rsidRDefault="006965D3" w14:paraId="6C333E22" w14:textId="73C1616E">
      <w:pPr>
        <w:pStyle w:val="BodyText"/>
        <w:spacing w:before="60"/>
        <w:ind w:right="446"/>
      </w:pPr>
      <w:r>
        <w:rPr>
          <w:b/>
          <w:i/>
        </w:rPr>
        <w:t>Complete</w:t>
      </w:r>
      <w:r>
        <w:rPr>
          <w:b/>
          <w:i/>
          <w:spacing w:val="-2"/>
        </w:rPr>
        <w:t xml:space="preserve"> </w:t>
      </w:r>
      <w:r>
        <w:rPr>
          <w:b/>
          <w:i/>
        </w:rPr>
        <w:t>SF-424</w:t>
      </w:r>
      <w:r>
        <w:rPr>
          <w:b/>
          <w:i/>
          <w:spacing w:val="-1"/>
        </w:rPr>
        <w:t xml:space="preserve"> </w:t>
      </w:r>
      <w:r>
        <w:rPr>
          <w:b/>
          <w:i/>
        </w:rPr>
        <w:t>Fields</w:t>
      </w:r>
      <w:r>
        <w:rPr>
          <w:b/>
          <w:i/>
          <w:spacing w:val="-2"/>
        </w:rPr>
        <w:t xml:space="preserve"> </w:t>
      </w:r>
      <w:r>
        <w:rPr>
          <w:b/>
          <w:i/>
        </w:rPr>
        <w:t>First</w:t>
      </w:r>
      <w:r>
        <w:rPr>
          <w:b/>
        </w:rPr>
        <w:t>:</w:t>
      </w:r>
      <w:r>
        <w:rPr>
          <w:b/>
          <w:spacing w:val="-3"/>
        </w:rPr>
        <w:t xml:space="preserve"> </w:t>
      </w:r>
      <w:r>
        <w:t>The</w:t>
      </w:r>
      <w:r>
        <w:rPr>
          <w:spacing w:val="-1"/>
        </w:rPr>
        <w:t xml:space="preserve"> </w:t>
      </w:r>
      <w:r>
        <w:t>forms</w:t>
      </w:r>
      <w:r>
        <w:rPr>
          <w:spacing w:val="-2"/>
        </w:rPr>
        <w:t xml:space="preserve"> </w:t>
      </w:r>
      <w:r>
        <w:t>are</w:t>
      </w:r>
      <w:r>
        <w:rPr>
          <w:spacing w:val="-4"/>
        </w:rPr>
        <w:t xml:space="preserve"> </w:t>
      </w:r>
      <w:r>
        <w:t>designed</w:t>
      </w:r>
      <w:r>
        <w:rPr>
          <w:spacing w:val="-5"/>
        </w:rPr>
        <w:t xml:space="preserve"> </w:t>
      </w:r>
      <w:r>
        <w:t>to</w:t>
      </w:r>
      <w:r>
        <w:rPr>
          <w:spacing w:val="-1"/>
        </w:rPr>
        <w:t xml:space="preserve"> </w:t>
      </w:r>
      <w:r>
        <w:t>fill</w:t>
      </w:r>
      <w:r>
        <w:rPr>
          <w:spacing w:val="-2"/>
        </w:rPr>
        <w:t xml:space="preserve"> </w:t>
      </w:r>
      <w:r>
        <w:t>in</w:t>
      </w:r>
      <w:r>
        <w:rPr>
          <w:spacing w:val="-5"/>
        </w:rPr>
        <w:t xml:space="preserve"> </w:t>
      </w:r>
      <w:r>
        <w:t>common</w:t>
      </w:r>
      <w:r>
        <w:rPr>
          <w:spacing w:val="-3"/>
        </w:rPr>
        <w:t xml:space="preserve"> </w:t>
      </w:r>
      <w:r>
        <w:t>required</w:t>
      </w:r>
      <w:r>
        <w:rPr>
          <w:spacing w:val="-3"/>
        </w:rPr>
        <w:t xml:space="preserve"> </w:t>
      </w:r>
      <w:r>
        <w:t>fields</w:t>
      </w:r>
      <w:r>
        <w:rPr>
          <w:spacing w:val="-2"/>
        </w:rPr>
        <w:t xml:space="preserve"> </w:t>
      </w:r>
      <w:r>
        <w:t>across</w:t>
      </w:r>
      <w:r>
        <w:rPr>
          <w:spacing w:val="-4"/>
        </w:rPr>
        <w:t xml:space="preserve"> </w:t>
      </w:r>
      <w:r>
        <w:t>other</w:t>
      </w:r>
      <w:r>
        <w:rPr>
          <w:spacing w:val="-4"/>
        </w:rPr>
        <w:t xml:space="preserve"> </w:t>
      </w:r>
      <w:r>
        <w:t xml:space="preserve">forms, such as the </w:t>
      </w:r>
      <w:proofErr w:type="gramStart"/>
      <w:r>
        <w:t>applicant</w:t>
      </w:r>
      <w:proofErr w:type="gramEnd"/>
      <w:r>
        <w:t xml:space="preserve"> name</w:t>
      </w:r>
      <w:r w:rsidR="00EB7B08">
        <w:t xml:space="preserve"> and</w:t>
      </w:r>
      <w:r>
        <w:t xml:space="preserve"> address. Once the SF-424 is completed, the information will transfer to the other forms.</w:t>
      </w:r>
    </w:p>
    <w:p w:rsidR="007E68AD" w:rsidRDefault="006965D3" w14:paraId="04E39844" w14:textId="77777777">
      <w:pPr>
        <w:pStyle w:val="BodyText"/>
        <w:spacing w:before="61"/>
        <w:ind w:right="446"/>
      </w:pPr>
      <w:r>
        <w:t>Note: If you decide not to apply by filling out webforms, you can download individual PDF forms in Workspace.</w:t>
      </w:r>
      <w:r>
        <w:rPr>
          <w:spacing w:val="-5"/>
        </w:rPr>
        <w:t xml:space="preserve"> </w:t>
      </w:r>
      <w:r>
        <w:t>The</w:t>
      </w:r>
      <w:r>
        <w:rPr>
          <w:spacing w:val="-1"/>
        </w:rPr>
        <w:t xml:space="preserve"> </w:t>
      </w:r>
      <w:r>
        <w:t>individual</w:t>
      </w:r>
      <w:r>
        <w:rPr>
          <w:spacing w:val="-4"/>
        </w:rPr>
        <w:t xml:space="preserve"> </w:t>
      </w:r>
      <w:r>
        <w:t>PDF</w:t>
      </w:r>
      <w:r>
        <w:rPr>
          <w:spacing w:val="-3"/>
        </w:rPr>
        <w:t xml:space="preserve"> </w:t>
      </w:r>
      <w:r>
        <w:t>forms</w:t>
      </w:r>
      <w:r>
        <w:rPr>
          <w:spacing w:val="-4"/>
        </w:rPr>
        <w:t xml:space="preserve"> </w:t>
      </w:r>
      <w:r>
        <w:t>can</w:t>
      </w:r>
      <w:r>
        <w:rPr>
          <w:spacing w:val="-3"/>
        </w:rPr>
        <w:t xml:space="preserve"> </w:t>
      </w:r>
      <w:r>
        <w:t>be</w:t>
      </w:r>
      <w:r>
        <w:rPr>
          <w:spacing w:val="-1"/>
        </w:rPr>
        <w:t xml:space="preserve"> </w:t>
      </w:r>
      <w:r>
        <w:t>downloaded</w:t>
      </w:r>
      <w:r>
        <w:rPr>
          <w:spacing w:val="-3"/>
        </w:rPr>
        <w:t xml:space="preserve"> </w:t>
      </w:r>
      <w:r>
        <w:t>and</w:t>
      </w:r>
      <w:r>
        <w:rPr>
          <w:spacing w:val="-3"/>
        </w:rPr>
        <w:t xml:space="preserve"> </w:t>
      </w:r>
      <w:r>
        <w:t>saved</w:t>
      </w:r>
      <w:r>
        <w:rPr>
          <w:spacing w:val="-3"/>
        </w:rPr>
        <w:t xml:space="preserve"> </w:t>
      </w:r>
      <w:r>
        <w:t>to</w:t>
      </w:r>
      <w:r>
        <w:rPr>
          <w:spacing w:val="-1"/>
        </w:rPr>
        <w:t xml:space="preserve"> </w:t>
      </w:r>
      <w:r>
        <w:t>your</w:t>
      </w:r>
      <w:r>
        <w:rPr>
          <w:spacing w:val="-2"/>
        </w:rPr>
        <w:t xml:space="preserve"> </w:t>
      </w:r>
      <w:r>
        <w:t>local</w:t>
      </w:r>
      <w:r>
        <w:rPr>
          <w:spacing w:val="-5"/>
        </w:rPr>
        <w:t xml:space="preserve"> </w:t>
      </w:r>
      <w:r>
        <w:t>device</w:t>
      </w:r>
      <w:r>
        <w:rPr>
          <w:spacing w:val="-1"/>
        </w:rPr>
        <w:t xml:space="preserve"> </w:t>
      </w:r>
      <w:r>
        <w:t>then</w:t>
      </w:r>
      <w:r>
        <w:rPr>
          <w:spacing w:val="-5"/>
        </w:rPr>
        <w:t xml:space="preserve"> </w:t>
      </w:r>
      <w:r>
        <w:t xml:space="preserve">accessed through Adobe Reader. Visit the </w:t>
      </w:r>
      <w:hyperlink r:id="rId49">
        <w:r>
          <w:rPr>
            <w:color w:val="0000FF"/>
            <w:u w:val="single" w:color="0000FF"/>
          </w:rPr>
          <w:t>Adobe Software Compatibility page on Grants.gov</w:t>
        </w:r>
        <w:r>
          <w:rPr>
            <w:color w:val="0000FF"/>
          </w:rPr>
          <w:t xml:space="preserve"> </w:t>
        </w:r>
      </w:hyperlink>
      <w:r>
        <w:t>to download the appropriate version of the software.</w:t>
      </w:r>
    </w:p>
    <w:p w:rsidR="007E68AD" w:rsidP="006965D3" w:rsidRDefault="006965D3" w14:paraId="2A550A33" w14:textId="77777777">
      <w:pPr>
        <w:pStyle w:val="ListParagraph"/>
        <w:numPr>
          <w:ilvl w:val="0"/>
          <w:numId w:val="2"/>
        </w:numPr>
        <w:tabs>
          <w:tab w:val="left" w:pos="1296"/>
          <w:tab w:val="left" w:pos="1297"/>
        </w:tabs>
        <w:spacing w:before="119"/>
        <w:ind w:right="386"/>
      </w:pPr>
      <w:r>
        <w:rPr>
          <w:b/>
          <w:i/>
        </w:rPr>
        <w:t>Submit a Workspace</w:t>
      </w:r>
      <w:r>
        <w:rPr>
          <w:b/>
        </w:rPr>
        <w:t xml:space="preserve">: </w:t>
      </w:r>
      <w:r>
        <w:t xml:space="preserve">Submit your application through Workspace by clicking the </w:t>
      </w:r>
      <w:r>
        <w:rPr>
          <w:i/>
        </w:rPr>
        <w:t xml:space="preserve">Sign and Submit </w:t>
      </w:r>
      <w:r>
        <w:t>button on</w:t>
      </w:r>
      <w:r>
        <w:rPr>
          <w:spacing w:val="-3"/>
        </w:rPr>
        <w:t xml:space="preserve"> </w:t>
      </w:r>
      <w:r>
        <w:t>the</w:t>
      </w:r>
      <w:r>
        <w:rPr>
          <w:spacing w:val="-4"/>
        </w:rPr>
        <w:t xml:space="preserve"> </w:t>
      </w:r>
      <w:r>
        <w:t>Manage</w:t>
      </w:r>
      <w:r>
        <w:rPr>
          <w:spacing w:val="-4"/>
        </w:rPr>
        <w:t xml:space="preserve"> </w:t>
      </w:r>
      <w:r>
        <w:t>Workspace</w:t>
      </w:r>
      <w:r>
        <w:rPr>
          <w:spacing w:val="-4"/>
        </w:rPr>
        <w:t xml:space="preserve"> </w:t>
      </w:r>
      <w:r>
        <w:t>page,</w:t>
      </w:r>
      <w:r>
        <w:rPr>
          <w:spacing w:val="-2"/>
        </w:rPr>
        <w:t xml:space="preserve"> </w:t>
      </w:r>
      <w:r>
        <w:t>under</w:t>
      </w:r>
      <w:r>
        <w:rPr>
          <w:spacing w:val="-2"/>
        </w:rPr>
        <w:t xml:space="preserve"> </w:t>
      </w:r>
      <w:r>
        <w:t>the</w:t>
      </w:r>
      <w:r>
        <w:rPr>
          <w:spacing w:val="-4"/>
        </w:rPr>
        <w:t xml:space="preserve"> </w:t>
      </w:r>
      <w:r>
        <w:t>Forms</w:t>
      </w:r>
      <w:r>
        <w:rPr>
          <w:spacing w:val="-4"/>
        </w:rPr>
        <w:t xml:space="preserve"> </w:t>
      </w:r>
      <w:r>
        <w:t>tab.</w:t>
      </w:r>
      <w:r>
        <w:rPr>
          <w:spacing w:val="-2"/>
        </w:rPr>
        <w:t xml:space="preserve"> </w:t>
      </w:r>
      <w:r>
        <w:t>Grants.gov</w:t>
      </w:r>
      <w:r>
        <w:rPr>
          <w:spacing w:val="-1"/>
        </w:rPr>
        <w:t xml:space="preserve"> </w:t>
      </w:r>
      <w:r>
        <w:t>recommends</w:t>
      </w:r>
      <w:r>
        <w:rPr>
          <w:spacing w:val="-4"/>
        </w:rPr>
        <w:t xml:space="preserve"> </w:t>
      </w:r>
      <w:r>
        <w:t>submitting</w:t>
      </w:r>
      <w:r>
        <w:rPr>
          <w:spacing w:val="-3"/>
        </w:rPr>
        <w:t xml:space="preserve"> </w:t>
      </w:r>
      <w:r>
        <w:t>your</w:t>
      </w:r>
      <w:r>
        <w:rPr>
          <w:spacing w:val="-2"/>
        </w:rPr>
        <w:t xml:space="preserve"> </w:t>
      </w:r>
      <w:r>
        <w:t xml:space="preserve">application package </w:t>
      </w:r>
      <w:r>
        <w:rPr>
          <w:u w:val="single"/>
        </w:rPr>
        <w:t>at least 24-48 hours prior to the close date</w:t>
      </w:r>
      <w:r>
        <w:t xml:space="preserve"> to provide you with time to correct any potential technical issues that may disrupt the application submission.</w:t>
      </w:r>
    </w:p>
    <w:p w:rsidR="007E68AD" w:rsidP="006965D3" w:rsidRDefault="006965D3" w14:paraId="1B75016C" w14:textId="77777777">
      <w:pPr>
        <w:pStyle w:val="ListParagraph"/>
        <w:numPr>
          <w:ilvl w:val="0"/>
          <w:numId w:val="2"/>
        </w:numPr>
        <w:tabs>
          <w:tab w:val="left" w:pos="1297"/>
        </w:tabs>
        <w:spacing w:before="121"/>
        <w:ind w:right="531"/>
      </w:pPr>
      <w:r>
        <w:rPr>
          <w:b/>
          <w:i/>
        </w:rPr>
        <w:t>Track a Workspace Submission</w:t>
      </w:r>
      <w:r>
        <w:rPr>
          <w:b/>
        </w:rPr>
        <w:t xml:space="preserve">: </w:t>
      </w:r>
      <w:r>
        <w:t>After successfully submitting a Workspace application, a Grants.gov Tracking Number (GRANTXXXXXXXX) is automatically assigned to the application. The number is listed on the</w:t>
      </w:r>
      <w:r>
        <w:rPr>
          <w:spacing w:val="-1"/>
        </w:rPr>
        <w:t xml:space="preserve"> </w:t>
      </w:r>
      <w:r>
        <w:t>Confirmation</w:t>
      </w:r>
      <w:r>
        <w:rPr>
          <w:spacing w:val="-3"/>
        </w:rPr>
        <w:t xml:space="preserve"> </w:t>
      </w:r>
      <w:r>
        <w:t>page</w:t>
      </w:r>
      <w:r>
        <w:rPr>
          <w:spacing w:val="-4"/>
        </w:rPr>
        <w:t xml:space="preserve"> </w:t>
      </w:r>
      <w:r>
        <w:t>that</w:t>
      </w:r>
      <w:r>
        <w:rPr>
          <w:spacing w:val="-4"/>
        </w:rPr>
        <w:t xml:space="preserve"> </w:t>
      </w:r>
      <w:r>
        <w:t>is</w:t>
      </w:r>
      <w:r>
        <w:rPr>
          <w:spacing w:val="-2"/>
        </w:rPr>
        <w:t xml:space="preserve"> </w:t>
      </w:r>
      <w:r>
        <w:t>generated</w:t>
      </w:r>
      <w:r>
        <w:rPr>
          <w:spacing w:val="-3"/>
        </w:rPr>
        <w:t xml:space="preserve"> </w:t>
      </w:r>
      <w:r>
        <w:t>after</w:t>
      </w:r>
      <w:r>
        <w:rPr>
          <w:spacing w:val="-2"/>
        </w:rPr>
        <w:t xml:space="preserve"> </w:t>
      </w:r>
      <w:r>
        <w:t>submission.</w:t>
      </w:r>
      <w:r>
        <w:rPr>
          <w:spacing w:val="-2"/>
        </w:rPr>
        <w:t xml:space="preserve"> </w:t>
      </w:r>
      <w:r>
        <w:t>Using</w:t>
      </w:r>
      <w:r>
        <w:rPr>
          <w:spacing w:val="-3"/>
        </w:rPr>
        <w:t xml:space="preserve"> </w:t>
      </w:r>
      <w:r>
        <w:t>the</w:t>
      </w:r>
      <w:r>
        <w:rPr>
          <w:spacing w:val="-4"/>
        </w:rPr>
        <w:t xml:space="preserve"> </w:t>
      </w:r>
      <w:r>
        <w:t>tracking</w:t>
      </w:r>
      <w:r>
        <w:rPr>
          <w:spacing w:val="-3"/>
        </w:rPr>
        <w:t xml:space="preserve"> </w:t>
      </w:r>
      <w:r>
        <w:t>number,</w:t>
      </w:r>
      <w:r>
        <w:rPr>
          <w:spacing w:val="-2"/>
        </w:rPr>
        <w:t xml:space="preserve"> </w:t>
      </w:r>
      <w:r>
        <w:t>access</w:t>
      </w:r>
      <w:r>
        <w:rPr>
          <w:spacing w:val="-2"/>
        </w:rPr>
        <w:t xml:space="preserve"> </w:t>
      </w:r>
      <w:r>
        <w:t>the</w:t>
      </w:r>
      <w:r>
        <w:rPr>
          <w:spacing w:val="-1"/>
        </w:rPr>
        <w:t xml:space="preserve"> </w:t>
      </w:r>
      <w:r>
        <w:t>Track</w:t>
      </w:r>
      <w:r>
        <w:rPr>
          <w:spacing w:val="-4"/>
        </w:rPr>
        <w:t xml:space="preserve"> </w:t>
      </w:r>
      <w:r>
        <w:t>My Application page under the Applicants tab or the Details tab in the submitted Workspace.</w:t>
      </w:r>
    </w:p>
    <w:p w:rsidR="007E68AD" w:rsidRDefault="006965D3" w14:paraId="72C45D3B" w14:textId="77777777">
      <w:pPr>
        <w:pStyle w:val="BodyText"/>
        <w:spacing w:before="121"/>
        <w:ind w:left="936" w:right="446"/>
      </w:pPr>
      <w:r>
        <w:rPr>
          <w:b/>
          <w:i/>
        </w:rPr>
        <w:t>Applicant</w:t>
      </w:r>
      <w:r>
        <w:rPr>
          <w:b/>
          <w:i/>
          <w:spacing w:val="-5"/>
        </w:rPr>
        <w:t xml:space="preserve"> </w:t>
      </w:r>
      <w:r>
        <w:rPr>
          <w:b/>
          <w:i/>
        </w:rPr>
        <w:t>Support</w:t>
      </w:r>
      <w:r>
        <w:t>:</w:t>
      </w:r>
      <w:r>
        <w:rPr>
          <w:spacing w:val="-2"/>
        </w:rPr>
        <w:t xml:space="preserve"> </w:t>
      </w:r>
      <w:r>
        <w:t>For</w:t>
      </w:r>
      <w:r>
        <w:rPr>
          <w:spacing w:val="-3"/>
        </w:rPr>
        <w:t xml:space="preserve"> </w:t>
      </w:r>
      <w:r>
        <w:t>additional</w:t>
      </w:r>
      <w:r>
        <w:rPr>
          <w:spacing w:val="-3"/>
        </w:rPr>
        <w:t xml:space="preserve"> </w:t>
      </w:r>
      <w:r>
        <w:t>training</w:t>
      </w:r>
      <w:r>
        <w:rPr>
          <w:spacing w:val="-4"/>
        </w:rPr>
        <w:t xml:space="preserve"> </w:t>
      </w:r>
      <w:r>
        <w:t>resources,</w:t>
      </w:r>
      <w:r>
        <w:rPr>
          <w:spacing w:val="-3"/>
        </w:rPr>
        <w:t xml:space="preserve"> </w:t>
      </w:r>
      <w:r>
        <w:t>including</w:t>
      </w:r>
      <w:r>
        <w:rPr>
          <w:spacing w:val="-4"/>
        </w:rPr>
        <w:t xml:space="preserve"> </w:t>
      </w:r>
      <w:r>
        <w:t>video</w:t>
      </w:r>
      <w:r>
        <w:rPr>
          <w:spacing w:val="-4"/>
        </w:rPr>
        <w:t xml:space="preserve"> </w:t>
      </w:r>
      <w:r>
        <w:t>tutorials,</w:t>
      </w:r>
      <w:r>
        <w:rPr>
          <w:spacing w:val="-3"/>
        </w:rPr>
        <w:t xml:space="preserve"> </w:t>
      </w:r>
      <w:r>
        <w:t>refer</w:t>
      </w:r>
      <w:r>
        <w:rPr>
          <w:spacing w:val="-3"/>
        </w:rPr>
        <w:t xml:space="preserve"> </w:t>
      </w:r>
      <w:r>
        <w:t>to</w:t>
      </w:r>
      <w:r>
        <w:rPr>
          <w:spacing w:val="-1"/>
        </w:rPr>
        <w:t xml:space="preserve"> </w:t>
      </w:r>
      <w:r>
        <w:t>the</w:t>
      </w:r>
      <w:r>
        <w:rPr>
          <w:spacing w:val="-5"/>
        </w:rPr>
        <w:t xml:space="preserve"> </w:t>
      </w:r>
      <w:hyperlink r:id="rId50">
        <w:r>
          <w:rPr>
            <w:color w:val="0000FF"/>
            <w:u w:val="single" w:color="0000FF"/>
          </w:rPr>
          <w:t>Grants.gov</w:t>
        </w:r>
        <w:r>
          <w:rPr>
            <w:color w:val="0000FF"/>
            <w:spacing w:val="-4"/>
            <w:u w:val="single" w:color="0000FF"/>
          </w:rPr>
          <w:t xml:space="preserve"> </w:t>
        </w:r>
        <w:r>
          <w:rPr>
            <w:color w:val="0000FF"/>
            <w:u w:val="single" w:color="0000FF"/>
          </w:rPr>
          <w:t>Training</w:t>
        </w:r>
        <w:r>
          <w:rPr>
            <w:color w:val="0000FF"/>
            <w:spacing w:val="-4"/>
            <w:u w:val="single" w:color="0000FF"/>
          </w:rPr>
          <w:t xml:space="preserve"> </w:t>
        </w:r>
      </w:hyperlink>
      <w:r>
        <w:rPr>
          <w:color w:val="0000FF"/>
          <w:spacing w:val="-4"/>
        </w:rPr>
        <w:t xml:space="preserve"> </w:t>
      </w:r>
      <w:hyperlink r:id="rId51">
        <w:r>
          <w:rPr>
            <w:color w:val="0000FF"/>
            <w:u w:val="single" w:color="0000FF"/>
          </w:rPr>
          <w:t>page</w:t>
        </w:r>
        <w:r>
          <w:t xml:space="preserve">. </w:t>
        </w:r>
      </w:hyperlink>
      <w:r>
        <w:t xml:space="preserve">Grants.gov provides applicants 24/7 support via the toll-free number 1-800-518-4726 and by email at </w:t>
      </w:r>
      <w:hyperlink r:id="rId52">
        <w:r>
          <w:rPr>
            <w:color w:val="0000FF"/>
            <w:u w:val="single" w:color="0000FF"/>
          </w:rPr>
          <w:t>support@grants.gov</w:t>
        </w:r>
        <w:r>
          <w:rPr>
            <w:color w:val="363636"/>
          </w:rPr>
          <w:t xml:space="preserve">. </w:t>
        </w:r>
      </w:hyperlink>
      <w:r>
        <w:t>If you are experiencing difficulties with your submission, it is best to call the Grants.gov Support Center and get a ticket number to track your issue.</w:t>
      </w:r>
    </w:p>
    <w:p w:rsidR="007E68AD" w:rsidRDefault="007E68AD" w14:paraId="723987D5" w14:textId="77777777">
      <w:pPr>
        <w:pStyle w:val="BodyText"/>
        <w:spacing w:before="6"/>
        <w:ind w:left="0"/>
        <w:rPr>
          <w:sz w:val="19"/>
        </w:rPr>
      </w:pPr>
    </w:p>
    <w:p w:rsidR="007E68AD" w:rsidP="006965D3" w:rsidRDefault="006965D3" w14:paraId="241CE9B2" w14:textId="77777777">
      <w:pPr>
        <w:pStyle w:val="Heading7"/>
        <w:numPr>
          <w:ilvl w:val="0"/>
          <w:numId w:val="3"/>
        </w:numPr>
        <w:tabs>
          <w:tab w:val="left" w:pos="937"/>
        </w:tabs>
        <w:ind w:hanging="362"/>
      </w:pPr>
      <w:r>
        <w:t>Timely</w:t>
      </w:r>
      <w:r>
        <w:rPr>
          <w:spacing w:val="-6"/>
        </w:rPr>
        <w:t xml:space="preserve"> </w:t>
      </w:r>
      <w:r>
        <w:t>Receipt</w:t>
      </w:r>
      <w:r>
        <w:rPr>
          <w:spacing w:val="-6"/>
        </w:rPr>
        <w:t xml:space="preserve"> </w:t>
      </w:r>
      <w:r>
        <w:t>Requirements</w:t>
      </w:r>
      <w:r>
        <w:rPr>
          <w:spacing w:val="-3"/>
        </w:rPr>
        <w:t xml:space="preserve"> </w:t>
      </w:r>
      <w:r>
        <w:t>and</w:t>
      </w:r>
      <w:r>
        <w:rPr>
          <w:spacing w:val="-6"/>
        </w:rPr>
        <w:t xml:space="preserve"> </w:t>
      </w:r>
      <w:r>
        <w:t>Proof</w:t>
      </w:r>
      <w:r>
        <w:rPr>
          <w:spacing w:val="-4"/>
        </w:rPr>
        <w:t xml:space="preserve"> </w:t>
      </w:r>
      <w:r>
        <w:t>of</w:t>
      </w:r>
      <w:r>
        <w:rPr>
          <w:spacing w:val="-4"/>
        </w:rPr>
        <w:t xml:space="preserve"> </w:t>
      </w:r>
      <w:r>
        <w:t>Timely</w:t>
      </w:r>
      <w:r>
        <w:rPr>
          <w:spacing w:val="-5"/>
        </w:rPr>
        <w:t xml:space="preserve"> </w:t>
      </w:r>
      <w:r>
        <w:rPr>
          <w:spacing w:val="-2"/>
        </w:rPr>
        <w:t>Submission</w:t>
      </w:r>
    </w:p>
    <w:p w:rsidR="007E68AD" w:rsidRDefault="006965D3" w14:paraId="043E1A20" w14:textId="48BD4356">
      <w:pPr>
        <w:pStyle w:val="BodyText"/>
        <w:spacing w:before="121"/>
        <w:ind w:left="936" w:right="446"/>
      </w:pPr>
      <w:r>
        <w:t xml:space="preserve">All applications must be received by </w:t>
      </w:r>
      <w:r w:rsidR="00CB647F">
        <w:t>midnight,</w:t>
      </w:r>
      <w:r>
        <w:t xml:space="preserve"> Eastern Time</w:t>
      </w:r>
      <w:r w:rsidR="00CB647F">
        <w:t xml:space="preserve"> Zone</w:t>
      </w:r>
      <w:r>
        <w:t xml:space="preserve">, </w:t>
      </w:r>
      <w:r w:rsidR="00500252">
        <w:t>October 7</w:t>
      </w:r>
      <w:r>
        <w:t>, 202</w:t>
      </w:r>
      <w:r w:rsidR="00CB647F">
        <w:t>2</w:t>
      </w:r>
      <w:r>
        <w:t>. Proof of timely submission is automatically</w:t>
      </w:r>
      <w:r>
        <w:rPr>
          <w:spacing w:val="-2"/>
        </w:rPr>
        <w:t xml:space="preserve"> </w:t>
      </w:r>
      <w:r>
        <w:t>recorded</w:t>
      </w:r>
      <w:r>
        <w:rPr>
          <w:spacing w:val="-3"/>
        </w:rPr>
        <w:t xml:space="preserve"> </w:t>
      </w:r>
      <w:r>
        <w:t>by</w:t>
      </w:r>
      <w:r>
        <w:rPr>
          <w:spacing w:val="-3"/>
        </w:rPr>
        <w:t xml:space="preserve"> </w:t>
      </w:r>
      <w:r>
        <w:t>Grants.gov.</w:t>
      </w:r>
      <w:r>
        <w:rPr>
          <w:spacing w:val="-2"/>
        </w:rPr>
        <w:t xml:space="preserve"> </w:t>
      </w:r>
      <w:r>
        <w:t>An</w:t>
      </w:r>
      <w:r>
        <w:rPr>
          <w:spacing w:val="-3"/>
        </w:rPr>
        <w:t xml:space="preserve"> </w:t>
      </w:r>
      <w:r>
        <w:t>electronic</w:t>
      </w:r>
      <w:r>
        <w:rPr>
          <w:spacing w:val="-2"/>
        </w:rPr>
        <w:t xml:space="preserve"> </w:t>
      </w:r>
      <w:r>
        <w:t>date/time</w:t>
      </w:r>
      <w:r>
        <w:rPr>
          <w:spacing w:val="-2"/>
        </w:rPr>
        <w:t xml:space="preserve"> </w:t>
      </w:r>
      <w:r>
        <w:t>stamp</w:t>
      </w:r>
      <w:r>
        <w:rPr>
          <w:spacing w:val="-3"/>
        </w:rPr>
        <w:t xml:space="preserve"> </w:t>
      </w:r>
      <w:r>
        <w:t>is</w:t>
      </w:r>
      <w:r>
        <w:rPr>
          <w:spacing w:val="-2"/>
        </w:rPr>
        <w:t xml:space="preserve"> </w:t>
      </w:r>
      <w:r>
        <w:t>generated</w:t>
      </w:r>
      <w:r>
        <w:rPr>
          <w:spacing w:val="-3"/>
        </w:rPr>
        <w:t xml:space="preserve"> </w:t>
      </w:r>
      <w:r>
        <w:t>within</w:t>
      </w:r>
      <w:r>
        <w:rPr>
          <w:spacing w:val="-3"/>
        </w:rPr>
        <w:t xml:space="preserve"> </w:t>
      </w:r>
      <w:r>
        <w:t>the</w:t>
      </w:r>
      <w:r>
        <w:rPr>
          <w:spacing w:val="-4"/>
        </w:rPr>
        <w:t xml:space="preserve"> </w:t>
      </w:r>
      <w:r>
        <w:t>system</w:t>
      </w:r>
      <w:r>
        <w:rPr>
          <w:spacing w:val="-3"/>
        </w:rPr>
        <w:t xml:space="preserve"> </w:t>
      </w:r>
      <w:r>
        <w:t>when</w:t>
      </w:r>
      <w:r>
        <w:rPr>
          <w:spacing w:val="-3"/>
        </w:rPr>
        <w:t xml:space="preserve"> </w:t>
      </w:r>
      <w:r>
        <w:t>the application is successfully received by Grants.gov. The applicant with the AOR role who submitted the application will receive an acknowledgement of receipt and a tracking number (GRANTXXXXXXXX) from Grants.gov with the successful transmission of their application, serving as proof of their timely submission.</w:t>
      </w:r>
    </w:p>
    <w:p w:rsidR="007E68AD" w:rsidRDefault="006965D3" w14:paraId="5D7CE38A" w14:textId="079A7945">
      <w:pPr>
        <w:pStyle w:val="BodyText"/>
        <w:spacing w:before="121"/>
        <w:ind w:left="936" w:right="446"/>
      </w:pPr>
      <w:r>
        <w:t>Applications</w:t>
      </w:r>
      <w:r>
        <w:rPr>
          <w:spacing w:val="-2"/>
        </w:rPr>
        <w:t xml:space="preserve"> </w:t>
      </w:r>
      <w:r>
        <w:t>received</w:t>
      </w:r>
      <w:r>
        <w:rPr>
          <w:spacing w:val="-3"/>
        </w:rPr>
        <w:t xml:space="preserve"> </w:t>
      </w:r>
      <w:r>
        <w:t>by</w:t>
      </w:r>
      <w:r>
        <w:rPr>
          <w:spacing w:val="-3"/>
        </w:rPr>
        <w:t xml:space="preserve"> </w:t>
      </w:r>
      <w:r>
        <w:t>Grants.gov</w:t>
      </w:r>
      <w:r>
        <w:rPr>
          <w:spacing w:val="-3"/>
        </w:rPr>
        <w:t xml:space="preserve"> </w:t>
      </w:r>
      <w:r>
        <w:t>after</w:t>
      </w:r>
      <w:r>
        <w:rPr>
          <w:spacing w:val="-4"/>
        </w:rPr>
        <w:t xml:space="preserve"> </w:t>
      </w:r>
      <w:r>
        <w:t>the</w:t>
      </w:r>
      <w:r>
        <w:rPr>
          <w:spacing w:val="-4"/>
        </w:rPr>
        <w:t xml:space="preserve"> </w:t>
      </w:r>
      <w:r>
        <w:t>established</w:t>
      </w:r>
      <w:r>
        <w:rPr>
          <w:spacing w:val="-3"/>
        </w:rPr>
        <w:t xml:space="preserve"> </w:t>
      </w:r>
      <w:r>
        <w:t>due</w:t>
      </w:r>
      <w:r>
        <w:rPr>
          <w:spacing w:val="-1"/>
        </w:rPr>
        <w:t xml:space="preserve"> </w:t>
      </w:r>
      <w:r>
        <w:t>date</w:t>
      </w:r>
      <w:r>
        <w:rPr>
          <w:spacing w:val="-4"/>
        </w:rPr>
        <w:t xml:space="preserve"> </w:t>
      </w:r>
      <w:r>
        <w:t>for</w:t>
      </w:r>
      <w:r>
        <w:rPr>
          <w:spacing w:val="-4"/>
        </w:rPr>
        <w:t xml:space="preserve"> </w:t>
      </w:r>
      <w:r>
        <w:t>the</w:t>
      </w:r>
      <w:r>
        <w:rPr>
          <w:spacing w:val="-1"/>
        </w:rPr>
        <w:t xml:space="preserve"> </w:t>
      </w:r>
      <w:r>
        <w:t>program</w:t>
      </w:r>
      <w:r>
        <w:rPr>
          <w:spacing w:val="-3"/>
        </w:rPr>
        <w:t xml:space="preserve"> </w:t>
      </w:r>
      <w:r>
        <w:t>will</w:t>
      </w:r>
      <w:r>
        <w:rPr>
          <w:spacing w:val="-2"/>
        </w:rPr>
        <w:t xml:space="preserve"> </w:t>
      </w:r>
      <w:r>
        <w:t>be</w:t>
      </w:r>
      <w:r>
        <w:rPr>
          <w:spacing w:val="-1"/>
        </w:rPr>
        <w:t xml:space="preserve"> </w:t>
      </w:r>
      <w:r>
        <w:t>considered</w:t>
      </w:r>
      <w:r>
        <w:rPr>
          <w:spacing w:val="-3"/>
        </w:rPr>
        <w:t xml:space="preserve"> </w:t>
      </w:r>
      <w:r>
        <w:t>late</w:t>
      </w:r>
      <w:r>
        <w:rPr>
          <w:spacing w:val="-4"/>
        </w:rPr>
        <w:t xml:space="preserve"> </w:t>
      </w:r>
      <w:r>
        <w:t>and will not be considered for funding.</w:t>
      </w:r>
    </w:p>
    <w:p w:rsidR="007E68AD" w:rsidRDefault="006965D3" w14:paraId="1B31FB87" w14:textId="77777777">
      <w:pPr>
        <w:pStyle w:val="BodyText"/>
        <w:spacing w:before="118"/>
        <w:ind w:left="936" w:right="381"/>
      </w:pPr>
      <w:r>
        <w:t>Applicants using slow internet, such as dial-up connections, should be aware that transmission can take some time</w:t>
      </w:r>
      <w:r>
        <w:rPr>
          <w:spacing w:val="-5"/>
        </w:rPr>
        <w:t xml:space="preserve"> </w:t>
      </w:r>
      <w:r>
        <w:t>before</w:t>
      </w:r>
      <w:r>
        <w:rPr>
          <w:spacing w:val="-2"/>
        </w:rPr>
        <w:t xml:space="preserve"> </w:t>
      </w:r>
      <w:r>
        <w:t>Grants.gov</w:t>
      </w:r>
      <w:r>
        <w:rPr>
          <w:spacing w:val="-2"/>
        </w:rPr>
        <w:t xml:space="preserve"> </w:t>
      </w:r>
      <w:r>
        <w:t>receives</w:t>
      </w:r>
      <w:r>
        <w:rPr>
          <w:spacing w:val="-5"/>
        </w:rPr>
        <w:t xml:space="preserve"> </w:t>
      </w:r>
      <w:r>
        <w:t>your</w:t>
      </w:r>
      <w:r>
        <w:rPr>
          <w:spacing w:val="-3"/>
        </w:rPr>
        <w:t xml:space="preserve"> </w:t>
      </w:r>
      <w:r>
        <w:t>application.</w:t>
      </w:r>
      <w:r>
        <w:rPr>
          <w:spacing w:val="-3"/>
        </w:rPr>
        <w:t xml:space="preserve"> </w:t>
      </w:r>
      <w:r>
        <w:t>Again,</w:t>
      </w:r>
      <w:r>
        <w:rPr>
          <w:spacing w:val="-3"/>
        </w:rPr>
        <w:t xml:space="preserve"> </w:t>
      </w:r>
      <w:r>
        <w:t>Grants.gov</w:t>
      </w:r>
      <w:r>
        <w:rPr>
          <w:spacing w:val="-4"/>
        </w:rPr>
        <w:t xml:space="preserve"> </w:t>
      </w:r>
      <w:r>
        <w:t>will</w:t>
      </w:r>
      <w:r>
        <w:rPr>
          <w:spacing w:val="-3"/>
        </w:rPr>
        <w:t xml:space="preserve"> </w:t>
      </w:r>
      <w:r>
        <w:t>provide</w:t>
      </w:r>
      <w:r>
        <w:rPr>
          <w:spacing w:val="-5"/>
        </w:rPr>
        <w:t xml:space="preserve"> </w:t>
      </w:r>
      <w:r>
        <w:t>either</w:t>
      </w:r>
      <w:r>
        <w:rPr>
          <w:spacing w:val="-3"/>
        </w:rPr>
        <w:t xml:space="preserve"> </w:t>
      </w:r>
      <w:r>
        <w:t>an</w:t>
      </w:r>
      <w:r>
        <w:rPr>
          <w:spacing w:val="-4"/>
        </w:rPr>
        <w:t xml:space="preserve"> </w:t>
      </w:r>
      <w:r>
        <w:t>error</w:t>
      </w:r>
      <w:r>
        <w:rPr>
          <w:spacing w:val="-5"/>
        </w:rPr>
        <w:t xml:space="preserve"> </w:t>
      </w:r>
      <w:r>
        <w:t>or</w:t>
      </w:r>
      <w:r>
        <w:rPr>
          <w:spacing w:val="-3"/>
        </w:rPr>
        <w:t xml:space="preserve"> </w:t>
      </w:r>
      <w:r>
        <w:t>a</w:t>
      </w:r>
      <w:r>
        <w:rPr>
          <w:spacing w:val="-5"/>
        </w:rPr>
        <w:t xml:space="preserve"> </w:t>
      </w:r>
      <w:r>
        <w:t>successfully received transmission in the form of an email sent to the applicant with the AOR role attempting to submit the application. The Grants.gov Support Center reports that some applicants end the transmission because they think that nothing is occurring during the transmission process. Please be patient and give the system time to process the application.</w:t>
      </w:r>
    </w:p>
    <w:p w:rsidR="007E68AD" w:rsidRDefault="007E68AD" w14:paraId="678B2E13" w14:textId="77777777">
      <w:pPr>
        <w:sectPr w:rsidR="007E68AD">
          <w:pgSz w:w="12240" w:h="15840"/>
          <w:pgMar w:top="860" w:right="560" w:bottom="680" w:left="360" w:header="0" w:footer="482" w:gutter="0"/>
          <w:cols w:space="720"/>
        </w:sectPr>
      </w:pPr>
    </w:p>
    <w:p w:rsidR="007E68AD" w:rsidRDefault="003E5492" w14:paraId="0F4E6CBC" w14:textId="1E8C7402">
      <w:pPr>
        <w:pStyle w:val="Heading1"/>
        <w:ind w:left="1593" w:right="1398"/>
        <w:jc w:val="center"/>
      </w:pPr>
      <w:r>
        <w:rPr>
          <w:noProof/>
        </w:rPr>
        <w:lastRenderedPageBreak/>
        <mc:AlternateContent>
          <mc:Choice Requires="wps">
            <w:drawing>
              <wp:anchor distT="0" distB="0" distL="0" distR="0" simplePos="0" relativeHeight="487596544" behindDoc="1" locked="0" layoutInCell="1" allowOverlap="1" wp14:editId="03B6D8D4" wp14:anchorId="4FB90E14">
                <wp:simplePos x="0" y="0"/>
                <wp:positionH relativeFrom="page">
                  <wp:posOffset>575945</wp:posOffset>
                </wp:positionH>
                <wp:positionV relativeFrom="paragraph">
                  <wp:posOffset>233680</wp:posOffset>
                </wp:positionV>
                <wp:extent cx="6620510" cy="6350"/>
                <wp:effectExtent l="0" t="0" r="0" b="0"/>
                <wp:wrapTopAndBottom/>
                <wp:docPr id="5" name="docshape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05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20" style="position:absolute;margin-left:45.35pt;margin-top:18.4pt;width:521.3pt;height:.5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5591BF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">
                <w10:wrap type="topAndBottom" anchorx="page"/>
              </v:rect>
            </w:pict>
          </mc:Fallback>
        </mc:AlternateContent>
      </w:r>
      <w:bookmarkStart w:name="Appendix_III._Landscape_Scale_Restoratio" w:id="48"/>
      <w:bookmarkStart w:name="_bookmark22" w:id="49"/>
      <w:bookmarkEnd w:id="48"/>
      <w:bookmarkEnd w:id="49"/>
      <w:r w:rsidR="006965D3">
        <w:rPr>
          <w:color w:val="006600"/>
        </w:rPr>
        <w:t>Appendix</w:t>
      </w:r>
      <w:r w:rsidR="006965D3">
        <w:rPr>
          <w:color w:val="006600"/>
          <w:spacing w:val="-11"/>
        </w:rPr>
        <w:t xml:space="preserve"> </w:t>
      </w:r>
      <w:r w:rsidR="006965D3">
        <w:rPr>
          <w:color w:val="006600"/>
        </w:rPr>
        <w:t>II.</w:t>
      </w:r>
      <w:r w:rsidR="006965D3">
        <w:rPr>
          <w:color w:val="006600"/>
          <w:spacing w:val="-11"/>
        </w:rPr>
        <w:t xml:space="preserve"> </w:t>
      </w:r>
      <w:r w:rsidR="00C51A47">
        <w:rPr>
          <w:color w:val="006600"/>
        </w:rPr>
        <w:t xml:space="preserve">Community Wildfire </w:t>
      </w:r>
      <w:r w:rsidR="00CB647F">
        <w:rPr>
          <w:color w:val="006600"/>
        </w:rPr>
        <w:t>Defense Grant</w:t>
      </w:r>
      <w:r w:rsidR="006965D3">
        <w:rPr>
          <w:color w:val="006600"/>
          <w:spacing w:val="-9"/>
        </w:rPr>
        <w:t xml:space="preserve"> </w:t>
      </w:r>
      <w:r w:rsidR="006965D3">
        <w:rPr>
          <w:color w:val="006600"/>
        </w:rPr>
        <w:t>Application</w:t>
      </w:r>
      <w:r w:rsidR="006965D3">
        <w:rPr>
          <w:color w:val="006600"/>
          <w:spacing w:val="-12"/>
        </w:rPr>
        <w:t xml:space="preserve"> </w:t>
      </w:r>
      <w:r w:rsidR="006965D3">
        <w:rPr>
          <w:color w:val="006600"/>
        </w:rPr>
        <w:t>Requirements</w:t>
      </w:r>
      <w:r w:rsidR="006965D3">
        <w:rPr>
          <w:color w:val="006600"/>
          <w:spacing w:val="-12"/>
        </w:rPr>
        <w:t xml:space="preserve"> </w:t>
      </w:r>
      <w:r w:rsidR="006965D3">
        <w:rPr>
          <w:color w:val="006600"/>
          <w:spacing w:val="-2"/>
        </w:rPr>
        <w:t>Checklist</w:t>
      </w:r>
    </w:p>
    <w:p w:rsidR="007E68AD" w:rsidRDefault="006965D3" w14:paraId="4EAE2F54" w14:textId="0208E974">
      <w:pPr>
        <w:spacing w:before="1"/>
        <w:ind w:left="1593" w:right="1394"/>
        <w:jc w:val="center"/>
        <w:rPr>
          <w:i/>
        </w:rPr>
      </w:pPr>
      <w:r>
        <w:rPr>
          <w:i/>
        </w:rPr>
        <w:t>This</w:t>
      </w:r>
      <w:r>
        <w:rPr>
          <w:i/>
          <w:spacing w:val="-4"/>
        </w:rPr>
        <w:t xml:space="preserve"> </w:t>
      </w:r>
      <w:r>
        <w:rPr>
          <w:i/>
        </w:rPr>
        <w:t>is</w:t>
      </w:r>
      <w:r>
        <w:rPr>
          <w:i/>
          <w:spacing w:val="-3"/>
        </w:rPr>
        <w:t xml:space="preserve"> </w:t>
      </w:r>
      <w:r>
        <w:rPr>
          <w:i/>
        </w:rPr>
        <w:t>as</w:t>
      </w:r>
      <w:r>
        <w:rPr>
          <w:i/>
          <w:spacing w:val="-3"/>
        </w:rPr>
        <w:t xml:space="preserve"> </w:t>
      </w:r>
      <w:r>
        <w:rPr>
          <w:i/>
        </w:rPr>
        <w:t>an</w:t>
      </w:r>
      <w:r>
        <w:rPr>
          <w:i/>
          <w:spacing w:val="-5"/>
        </w:rPr>
        <w:t xml:space="preserve"> </w:t>
      </w:r>
      <w:r>
        <w:rPr>
          <w:i/>
        </w:rPr>
        <w:t>aide</w:t>
      </w:r>
      <w:r>
        <w:rPr>
          <w:i/>
          <w:spacing w:val="-4"/>
        </w:rPr>
        <w:t xml:space="preserve"> </w:t>
      </w:r>
      <w:r>
        <w:rPr>
          <w:i/>
        </w:rPr>
        <w:t>for</w:t>
      </w:r>
      <w:r>
        <w:rPr>
          <w:i/>
          <w:spacing w:val="-3"/>
        </w:rPr>
        <w:t xml:space="preserve"> </w:t>
      </w:r>
      <w:r>
        <w:rPr>
          <w:i/>
        </w:rPr>
        <w:t>applicants</w:t>
      </w:r>
      <w:r>
        <w:rPr>
          <w:i/>
          <w:spacing w:val="-3"/>
        </w:rPr>
        <w:t xml:space="preserve"> </w:t>
      </w:r>
      <w:r>
        <w:rPr>
          <w:i/>
        </w:rPr>
        <w:t>submitting</w:t>
      </w:r>
      <w:r>
        <w:rPr>
          <w:i/>
          <w:spacing w:val="-5"/>
        </w:rPr>
        <w:t xml:space="preserve"> </w:t>
      </w:r>
      <w:r w:rsidR="00C51A47">
        <w:rPr>
          <w:i/>
        </w:rPr>
        <w:t>CW</w:t>
      </w:r>
      <w:r w:rsidR="00F80545">
        <w:rPr>
          <w:i/>
        </w:rPr>
        <w:t>D</w:t>
      </w:r>
      <w:r w:rsidR="00C51A47">
        <w:rPr>
          <w:i/>
        </w:rPr>
        <w:t>G</w:t>
      </w:r>
      <w:r>
        <w:rPr>
          <w:i/>
          <w:spacing w:val="-4"/>
        </w:rPr>
        <w:t xml:space="preserve"> </w:t>
      </w:r>
      <w:r>
        <w:rPr>
          <w:i/>
        </w:rPr>
        <w:t>applications</w:t>
      </w:r>
      <w:r>
        <w:rPr>
          <w:i/>
          <w:spacing w:val="-4"/>
        </w:rPr>
        <w:t xml:space="preserve"> </w:t>
      </w:r>
      <w:r>
        <w:rPr>
          <w:i/>
        </w:rPr>
        <w:t>through</w:t>
      </w:r>
      <w:r>
        <w:rPr>
          <w:i/>
          <w:spacing w:val="-4"/>
        </w:rPr>
        <w:t xml:space="preserve"> </w:t>
      </w:r>
      <w:r>
        <w:rPr>
          <w:i/>
          <w:spacing w:val="-2"/>
        </w:rPr>
        <w:t>Grants.gov</w:t>
      </w:r>
    </w:p>
    <w:p w:rsidR="007E68AD" w:rsidRDefault="006965D3" w14:paraId="0B5A8ADA" w14:textId="6BF36F4D">
      <w:pPr>
        <w:spacing w:before="1"/>
        <w:ind w:left="1297" w:right="1100"/>
        <w:jc w:val="center"/>
        <w:rPr>
          <w:i/>
        </w:rPr>
      </w:pPr>
      <w:r>
        <w:rPr>
          <w:i/>
        </w:rPr>
        <w:t>and</w:t>
      </w:r>
      <w:r>
        <w:rPr>
          <w:i/>
          <w:spacing w:val="-3"/>
        </w:rPr>
        <w:t xml:space="preserve"> </w:t>
      </w:r>
      <w:r>
        <w:rPr>
          <w:i/>
        </w:rPr>
        <w:t>is</w:t>
      </w:r>
      <w:r>
        <w:rPr>
          <w:i/>
          <w:spacing w:val="-2"/>
        </w:rPr>
        <w:t xml:space="preserve"> </w:t>
      </w:r>
      <w:r>
        <w:rPr>
          <w:i/>
        </w:rPr>
        <w:t>not</w:t>
      </w:r>
      <w:r>
        <w:rPr>
          <w:i/>
          <w:spacing w:val="-2"/>
        </w:rPr>
        <w:t xml:space="preserve"> </w:t>
      </w:r>
      <w:r>
        <w:rPr>
          <w:i/>
        </w:rPr>
        <w:t>an</w:t>
      </w:r>
      <w:r>
        <w:rPr>
          <w:i/>
          <w:spacing w:val="-4"/>
        </w:rPr>
        <w:t xml:space="preserve"> </w:t>
      </w:r>
      <w:r>
        <w:rPr>
          <w:i/>
        </w:rPr>
        <w:t>exhaustive</w:t>
      </w:r>
      <w:r>
        <w:rPr>
          <w:i/>
          <w:spacing w:val="-3"/>
        </w:rPr>
        <w:t xml:space="preserve"> </w:t>
      </w:r>
      <w:r>
        <w:rPr>
          <w:i/>
        </w:rPr>
        <w:t>list</w:t>
      </w:r>
      <w:r>
        <w:rPr>
          <w:i/>
          <w:spacing w:val="-2"/>
        </w:rPr>
        <w:t xml:space="preserve"> </w:t>
      </w:r>
      <w:r>
        <w:rPr>
          <w:i/>
        </w:rPr>
        <w:t>of</w:t>
      </w:r>
      <w:r>
        <w:rPr>
          <w:i/>
          <w:spacing w:val="-3"/>
        </w:rPr>
        <w:t xml:space="preserve"> </w:t>
      </w:r>
      <w:r>
        <w:rPr>
          <w:i/>
        </w:rPr>
        <w:t>grant</w:t>
      </w:r>
      <w:r>
        <w:rPr>
          <w:i/>
          <w:spacing w:val="-1"/>
        </w:rPr>
        <w:t xml:space="preserve"> </w:t>
      </w:r>
      <w:r>
        <w:rPr>
          <w:i/>
          <w:spacing w:val="-2"/>
        </w:rPr>
        <w:t>requirements.</w:t>
      </w:r>
    </w:p>
    <w:p w:rsidRPr="00422F88" w:rsidR="007E68AD" w:rsidRDefault="006965D3" w14:paraId="2B8D7ECD" w14:textId="1FCD1848">
      <w:pPr>
        <w:pStyle w:val="BodyText"/>
        <w:spacing w:before="120"/>
        <w:ind w:left="575" w:right="446"/>
        <w:rPr>
          <w:highlight w:val="yellow"/>
        </w:rPr>
      </w:pPr>
      <w:r w:rsidRPr="00783E81">
        <w:t xml:space="preserve">We </w:t>
      </w:r>
      <w:r w:rsidR="003F4DCE">
        <w:t>prioritize</w:t>
      </w:r>
      <w:r w:rsidRPr="00783E81" w:rsidR="003F4DCE">
        <w:t xml:space="preserve"> </w:t>
      </w:r>
      <w:r w:rsidRPr="00783E81">
        <w:t>applications that show a clear benefit to underserved/historically marginalized people and the communities</w:t>
      </w:r>
      <w:r w:rsidRPr="00783E81">
        <w:rPr>
          <w:spacing w:val="-3"/>
        </w:rPr>
        <w:t xml:space="preserve"> </w:t>
      </w:r>
      <w:r w:rsidRPr="00783E81">
        <w:t>where</w:t>
      </w:r>
      <w:r w:rsidRPr="00783E81">
        <w:rPr>
          <w:spacing w:val="-3"/>
        </w:rPr>
        <w:t xml:space="preserve"> </w:t>
      </w:r>
      <w:r w:rsidRPr="00783E81">
        <w:t>they reside</w:t>
      </w:r>
      <w:r w:rsidRPr="00783E81">
        <w:rPr>
          <w:spacing w:val="-3"/>
        </w:rPr>
        <w:t xml:space="preserve"> </w:t>
      </w:r>
      <w:r w:rsidRPr="00783E81">
        <w:t>or</w:t>
      </w:r>
      <w:r w:rsidRPr="00783E81">
        <w:rPr>
          <w:spacing w:val="-1"/>
        </w:rPr>
        <w:t xml:space="preserve"> </w:t>
      </w:r>
      <w:r w:rsidRPr="00783E81">
        <w:t>the</w:t>
      </w:r>
      <w:r w:rsidRPr="00783E81">
        <w:rPr>
          <w:spacing w:val="-3"/>
        </w:rPr>
        <w:t xml:space="preserve"> </w:t>
      </w:r>
      <w:r w:rsidRPr="00783E81">
        <w:t>forest</w:t>
      </w:r>
      <w:r w:rsidRPr="00783E81">
        <w:rPr>
          <w:spacing w:val="-3"/>
        </w:rPr>
        <w:t xml:space="preserve"> </w:t>
      </w:r>
      <w:r w:rsidRPr="00783E81">
        <w:t>areas</w:t>
      </w:r>
      <w:r w:rsidRPr="00783E81">
        <w:rPr>
          <w:spacing w:val="-3"/>
        </w:rPr>
        <w:t xml:space="preserve"> </w:t>
      </w:r>
      <w:r w:rsidRPr="00783E81">
        <w:t>that they</w:t>
      </w:r>
      <w:r w:rsidRPr="00783E81">
        <w:rPr>
          <w:spacing w:val="-2"/>
        </w:rPr>
        <w:t xml:space="preserve"> </w:t>
      </w:r>
      <w:r w:rsidRPr="00783E81">
        <w:t>value.</w:t>
      </w:r>
      <w:r w:rsidRPr="00783E81">
        <w:rPr>
          <w:spacing w:val="-2"/>
        </w:rPr>
        <w:t xml:space="preserve"> </w:t>
      </w:r>
      <w:r w:rsidRPr="00783E81">
        <w:t>Where</w:t>
      </w:r>
      <w:r w:rsidRPr="00783E81">
        <w:rPr>
          <w:spacing w:val="-3"/>
        </w:rPr>
        <w:t xml:space="preserve"> </w:t>
      </w:r>
      <w:r w:rsidRPr="00783E81">
        <w:t>this</w:t>
      </w:r>
      <w:r w:rsidRPr="00783E81">
        <w:rPr>
          <w:spacing w:val="-1"/>
        </w:rPr>
        <w:t xml:space="preserve"> </w:t>
      </w:r>
      <w:r w:rsidRPr="00783E81">
        <w:t>is</w:t>
      </w:r>
      <w:r w:rsidRPr="00783E81">
        <w:rPr>
          <w:spacing w:val="-3"/>
        </w:rPr>
        <w:t xml:space="preserve"> </w:t>
      </w:r>
      <w:r w:rsidRPr="00783E81">
        <w:t>the case,</w:t>
      </w:r>
      <w:r w:rsidRPr="00783E81">
        <w:rPr>
          <w:spacing w:val="-3"/>
        </w:rPr>
        <w:t xml:space="preserve"> </w:t>
      </w:r>
      <w:r w:rsidRPr="00783E81">
        <w:t>this</w:t>
      </w:r>
      <w:r w:rsidRPr="00783E81">
        <w:rPr>
          <w:spacing w:val="-1"/>
        </w:rPr>
        <w:t xml:space="preserve"> </w:t>
      </w:r>
      <w:r w:rsidRPr="00783E81">
        <w:t>should</w:t>
      </w:r>
      <w:r w:rsidRPr="00783E81">
        <w:rPr>
          <w:spacing w:val="-2"/>
        </w:rPr>
        <w:t xml:space="preserve"> </w:t>
      </w:r>
      <w:r w:rsidRPr="00783E81">
        <w:t xml:space="preserve">be described in the “Project Narrative Form.” This supports </w:t>
      </w:r>
      <w:hyperlink r:id="rId53">
        <w:r w:rsidRPr="00783E81">
          <w:rPr>
            <w:color w:val="0000FF"/>
            <w:u w:val="single" w:color="0000FF"/>
          </w:rPr>
          <w:t xml:space="preserve">Executive Order 13985: Advancing Racial Equity and Support for </w:t>
        </w:r>
      </w:hyperlink>
      <w:r w:rsidRPr="00783E81">
        <w:rPr>
          <w:color w:val="0000FF"/>
        </w:rPr>
        <w:t xml:space="preserve"> </w:t>
      </w:r>
      <w:hyperlink r:id="rId54">
        <w:r w:rsidRPr="00F12965">
          <w:rPr>
            <w:color w:val="0000FF"/>
            <w:u w:val="single" w:color="0000FF"/>
          </w:rPr>
          <w:t>Underserved Communities Through the Federal Government</w:t>
        </w:r>
      </w:hyperlink>
      <w:r w:rsidRPr="00F12965">
        <w:t>.</w:t>
      </w:r>
    </w:p>
    <w:p w:rsidRPr="005F7D4E" w:rsidR="007E68AD" w:rsidRDefault="006965D3" w14:paraId="6E463B63" w14:textId="77777777">
      <w:pPr>
        <w:pStyle w:val="Heading3"/>
        <w:spacing w:before="119"/>
      </w:pPr>
      <w:r w:rsidRPr="005F7D4E">
        <w:rPr>
          <w:spacing w:val="-2"/>
        </w:rPr>
        <w:t>Requirements:</w:t>
      </w:r>
    </w:p>
    <w:p w:rsidRPr="002E3A4A" w:rsidR="007E68AD" w:rsidRDefault="006965D3" w14:paraId="176138A8" w14:textId="1BFD9176">
      <w:pPr>
        <w:pStyle w:val="ListParagraph"/>
        <w:numPr>
          <w:ilvl w:val="0"/>
          <w:numId w:val="1"/>
        </w:numPr>
        <w:tabs>
          <w:tab w:val="left" w:pos="1116"/>
        </w:tabs>
        <w:spacing w:before="59"/>
        <w:ind w:right="1200"/>
      </w:pPr>
      <w:r w:rsidRPr="002E3A4A">
        <w:t>Applicant</w:t>
      </w:r>
      <w:r w:rsidRPr="002E3A4A">
        <w:rPr>
          <w:spacing w:val="-2"/>
        </w:rPr>
        <w:t xml:space="preserve"> </w:t>
      </w:r>
      <w:r w:rsidRPr="002E3A4A">
        <w:t>is</w:t>
      </w:r>
      <w:r w:rsidRPr="002E3A4A">
        <w:rPr>
          <w:spacing w:val="-3"/>
        </w:rPr>
        <w:t xml:space="preserve"> </w:t>
      </w:r>
      <w:r w:rsidRPr="002E3A4A">
        <w:t>a</w:t>
      </w:r>
      <w:r w:rsidRPr="002E3A4A">
        <w:rPr>
          <w:spacing w:val="-3"/>
        </w:rPr>
        <w:t xml:space="preserve"> </w:t>
      </w:r>
      <w:r w:rsidRPr="002E3A4A" w:rsidR="00C51A47">
        <w:t xml:space="preserve">unit of local government, </w:t>
      </w:r>
      <w:r w:rsidRPr="002E3A4A">
        <w:t>nonprofit</w:t>
      </w:r>
      <w:r w:rsidRPr="002E3A4A">
        <w:rPr>
          <w:spacing w:val="-5"/>
        </w:rPr>
        <w:t xml:space="preserve"> </w:t>
      </w:r>
      <w:r w:rsidRPr="002E3A4A">
        <w:t>organization</w:t>
      </w:r>
      <w:r w:rsidRPr="002E3A4A">
        <w:rPr>
          <w:spacing w:val="-4"/>
        </w:rPr>
        <w:t xml:space="preserve"> </w:t>
      </w:r>
      <w:r w:rsidRPr="002E3A4A">
        <w:t xml:space="preserve">(501c3), </w:t>
      </w:r>
      <w:r w:rsidRPr="002E3A4A" w:rsidR="002E3A4A">
        <w:t>Indian Tribe</w:t>
      </w:r>
      <w:r w:rsidRPr="002E3A4A">
        <w:t>,</w:t>
      </w:r>
      <w:r w:rsidR="002E3A4A">
        <w:t xml:space="preserve"> </w:t>
      </w:r>
      <w:r w:rsidRPr="002E3A4A" w:rsidR="00C51A47">
        <w:t>State</w:t>
      </w:r>
      <w:r w:rsidRPr="002E3A4A" w:rsidR="00C51A47">
        <w:rPr>
          <w:spacing w:val="-2"/>
        </w:rPr>
        <w:t xml:space="preserve"> </w:t>
      </w:r>
      <w:r w:rsidRPr="002E3A4A" w:rsidR="00C51A47">
        <w:t>Forestry</w:t>
      </w:r>
      <w:r w:rsidRPr="002E3A4A" w:rsidR="00C51A47">
        <w:rPr>
          <w:spacing w:val="-2"/>
        </w:rPr>
        <w:t xml:space="preserve"> </w:t>
      </w:r>
      <w:r w:rsidRPr="002E3A4A" w:rsidR="00C51A47">
        <w:t>Agency</w:t>
      </w:r>
      <w:r w:rsidRPr="002E3A4A" w:rsidR="00C51A47">
        <w:rPr>
          <w:spacing w:val="-2"/>
        </w:rPr>
        <w:t xml:space="preserve"> </w:t>
      </w:r>
      <w:r w:rsidRPr="002E3A4A" w:rsidR="00C51A47">
        <w:t>(</w:t>
      </w:r>
      <w:r w:rsidRPr="002E3A4A" w:rsidR="002E3A4A">
        <w:t>includes US territories and interests</w:t>
      </w:r>
      <w:r w:rsidRPr="002E3A4A" w:rsidR="00C51A47">
        <w:t>)</w:t>
      </w:r>
      <w:r w:rsidRPr="002E3A4A" w:rsidR="002E3A4A">
        <w:t>, or Alaska Native Corporation</w:t>
      </w:r>
      <w:r w:rsidRPr="002E3A4A">
        <w:t>.</w:t>
      </w:r>
    </w:p>
    <w:p w:rsidRPr="005F7D4E" w:rsidR="007E68AD" w:rsidRDefault="006965D3" w14:paraId="07C749E5" w14:textId="23393351">
      <w:pPr>
        <w:pStyle w:val="ListParagraph"/>
        <w:numPr>
          <w:ilvl w:val="0"/>
          <w:numId w:val="1"/>
        </w:numPr>
        <w:tabs>
          <w:tab w:val="left" w:pos="1116"/>
        </w:tabs>
        <w:spacing w:before="61"/>
        <w:ind w:left="1116" w:right="844"/>
      </w:pPr>
      <w:r w:rsidRPr="005F7D4E">
        <w:t>Applicant</w:t>
      </w:r>
      <w:r w:rsidRPr="005F7D4E">
        <w:rPr>
          <w:spacing w:val="-2"/>
        </w:rPr>
        <w:t xml:space="preserve"> </w:t>
      </w:r>
      <w:r w:rsidRPr="005F7D4E">
        <w:t>organization</w:t>
      </w:r>
      <w:r w:rsidRPr="005F7D4E">
        <w:rPr>
          <w:spacing w:val="-5"/>
        </w:rPr>
        <w:t xml:space="preserve"> </w:t>
      </w:r>
      <w:r w:rsidRPr="005F7D4E">
        <w:t>must</w:t>
      </w:r>
      <w:r w:rsidRPr="005F7D4E">
        <w:rPr>
          <w:spacing w:val="-2"/>
        </w:rPr>
        <w:t xml:space="preserve"> </w:t>
      </w:r>
      <w:r w:rsidRPr="005F7D4E">
        <w:t>have</w:t>
      </w:r>
      <w:r w:rsidRPr="005F7D4E">
        <w:rPr>
          <w:spacing w:val="-4"/>
        </w:rPr>
        <w:t xml:space="preserve"> </w:t>
      </w:r>
      <w:r w:rsidRPr="005F7D4E">
        <w:t>a</w:t>
      </w:r>
      <w:r w:rsidR="00964762">
        <w:rPr>
          <w:spacing w:val="-4"/>
        </w:rPr>
        <w:t xml:space="preserve">n </w:t>
      </w:r>
      <w:r w:rsidRPr="005F7D4E">
        <w:t>active</w:t>
      </w:r>
      <w:r w:rsidRPr="005F7D4E">
        <w:rPr>
          <w:spacing w:val="-2"/>
        </w:rPr>
        <w:t xml:space="preserve"> </w:t>
      </w:r>
      <w:hyperlink r:id="rId55">
        <w:r w:rsidRPr="005F7D4E">
          <w:rPr>
            <w:color w:val="0000FF"/>
            <w:u w:val="single" w:color="0000FF"/>
          </w:rPr>
          <w:t>System</w:t>
        </w:r>
        <w:r w:rsidRPr="005F7D4E">
          <w:rPr>
            <w:color w:val="0000FF"/>
            <w:spacing w:val="-3"/>
            <w:u w:val="single" w:color="0000FF"/>
          </w:rPr>
          <w:t xml:space="preserve"> </w:t>
        </w:r>
        <w:r w:rsidRPr="005F7D4E">
          <w:rPr>
            <w:color w:val="0000FF"/>
            <w:u w:val="single" w:color="0000FF"/>
          </w:rPr>
          <w:t>for</w:t>
        </w:r>
      </w:hyperlink>
      <w:r w:rsidRPr="005F7D4E">
        <w:rPr>
          <w:color w:val="0000FF"/>
        </w:rPr>
        <w:t xml:space="preserve"> </w:t>
      </w:r>
      <w:hyperlink r:id="rId56">
        <w:r w:rsidRPr="005F7D4E">
          <w:rPr>
            <w:color w:val="0000FF"/>
            <w:u w:val="single" w:color="0000FF"/>
          </w:rPr>
          <w:t>Award Management (SAM</w:t>
        </w:r>
      </w:hyperlink>
      <w:r w:rsidRPr="005F7D4E">
        <w:rPr>
          <w:color w:val="0000FF"/>
        </w:rPr>
        <w:t xml:space="preserve">) </w:t>
      </w:r>
      <w:r w:rsidRPr="005F7D4E">
        <w:t>registration, and Grants.gov account</w:t>
      </w:r>
      <w:r w:rsidRPr="005F7D4E" w:rsidR="005F7D4E">
        <w:t>.</w:t>
      </w:r>
    </w:p>
    <w:p w:rsidRPr="005F7D4E" w:rsidR="007E68AD" w:rsidP="00C51A47" w:rsidRDefault="006965D3" w14:paraId="28C5DB94" w14:textId="2A544E94">
      <w:pPr>
        <w:pStyle w:val="ListParagraph"/>
        <w:numPr>
          <w:ilvl w:val="0"/>
          <w:numId w:val="1"/>
        </w:numPr>
        <w:tabs>
          <w:tab w:val="left" w:pos="1116"/>
        </w:tabs>
        <w:spacing w:before="60"/>
      </w:pPr>
      <w:r w:rsidRPr="005F7D4E">
        <w:t>Project</w:t>
      </w:r>
      <w:r w:rsidRPr="005F7D4E">
        <w:rPr>
          <w:spacing w:val="-7"/>
        </w:rPr>
        <w:t xml:space="preserve"> </w:t>
      </w:r>
      <w:r w:rsidRPr="005F7D4E">
        <w:t>is</w:t>
      </w:r>
      <w:r w:rsidRPr="005F7D4E">
        <w:rPr>
          <w:spacing w:val="-3"/>
        </w:rPr>
        <w:t xml:space="preserve"> </w:t>
      </w:r>
      <w:r w:rsidRPr="005F7D4E">
        <w:t>focused</w:t>
      </w:r>
      <w:r w:rsidRPr="005F7D4E">
        <w:rPr>
          <w:spacing w:val="-5"/>
        </w:rPr>
        <w:t xml:space="preserve"> </w:t>
      </w:r>
      <w:r w:rsidRPr="005F7D4E">
        <w:t>on</w:t>
      </w:r>
      <w:r w:rsidRPr="005F7D4E">
        <w:rPr>
          <w:spacing w:val="-4"/>
        </w:rPr>
        <w:t xml:space="preserve"> </w:t>
      </w:r>
      <w:r w:rsidRPr="005F7D4E">
        <w:t>r</w:t>
      </w:r>
      <w:r w:rsidRPr="005F7D4E" w:rsidR="00C51A47">
        <w:t xml:space="preserve">educing wildfire risk to </w:t>
      </w:r>
      <w:r w:rsidR="002E3A4A">
        <w:t xml:space="preserve">an </w:t>
      </w:r>
      <w:r w:rsidRPr="002E3A4A" w:rsidR="002E3A4A">
        <w:rPr>
          <w:u w:val="single"/>
        </w:rPr>
        <w:t>at-risk</w:t>
      </w:r>
      <w:r w:rsidR="002E3A4A">
        <w:t xml:space="preserve"> </w:t>
      </w:r>
      <w:r w:rsidRPr="005F7D4E" w:rsidR="00C51A47">
        <w:t>communit</w:t>
      </w:r>
      <w:r w:rsidR="002E3A4A">
        <w:t>y</w:t>
      </w:r>
      <w:r w:rsidRPr="005F7D4E">
        <w:rPr>
          <w:spacing w:val="-5"/>
        </w:rPr>
        <w:t>.</w:t>
      </w:r>
    </w:p>
    <w:p w:rsidRPr="002E3A4A" w:rsidR="007E68AD" w:rsidRDefault="002E3A4A" w14:paraId="4985952E" w14:textId="4C782986">
      <w:pPr>
        <w:pStyle w:val="ListParagraph"/>
        <w:numPr>
          <w:ilvl w:val="0"/>
          <w:numId w:val="1"/>
        </w:numPr>
        <w:tabs>
          <w:tab w:val="left" w:pos="1116"/>
        </w:tabs>
        <w:spacing w:before="58"/>
      </w:pPr>
      <w:r w:rsidRPr="002E3A4A">
        <w:rPr>
          <w:spacing w:val="-5"/>
        </w:rPr>
        <w:t>Project is located on non-federal lands</w:t>
      </w:r>
      <w:r w:rsidR="00B246E9">
        <w:rPr>
          <w:spacing w:val="-5"/>
        </w:rPr>
        <w:t xml:space="preserve"> (with exception of Trust lands)</w:t>
      </w:r>
    </w:p>
    <w:p w:rsidRPr="002E3A4A" w:rsidR="007E68AD" w:rsidRDefault="002E3A4A" w14:paraId="24B8EC71" w14:textId="62408C3D">
      <w:pPr>
        <w:pStyle w:val="ListParagraph"/>
        <w:numPr>
          <w:ilvl w:val="0"/>
          <w:numId w:val="1"/>
        </w:numPr>
        <w:tabs>
          <w:tab w:val="left" w:pos="1116"/>
        </w:tabs>
        <w:spacing w:before="60"/>
        <w:ind w:right="880"/>
      </w:pPr>
      <w:r w:rsidRPr="002E3A4A">
        <w:t>Project is not listed in the “Ineligible” column on pages 5 thru 9</w:t>
      </w:r>
    </w:p>
    <w:p w:rsidRPr="002E3A4A" w:rsidR="007E68AD" w:rsidRDefault="002E3A4A" w14:paraId="65535FA6" w14:textId="60C6EC9E">
      <w:pPr>
        <w:pStyle w:val="ListParagraph"/>
        <w:numPr>
          <w:ilvl w:val="0"/>
          <w:numId w:val="1"/>
        </w:numPr>
        <w:tabs>
          <w:tab w:val="left" w:pos="1116"/>
        </w:tabs>
        <w:spacing w:before="60"/>
      </w:pPr>
      <w:r w:rsidRPr="002E3A4A">
        <w:t>Required match is met for requested federal funds (10% for CWPP development/revision; 25% for project implementation)</w:t>
      </w:r>
    </w:p>
    <w:p w:rsidRPr="00783E81" w:rsidR="007E68AD" w:rsidRDefault="006965D3" w14:paraId="61653F47" w14:textId="1A293410">
      <w:pPr>
        <w:pStyle w:val="ListParagraph"/>
        <w:numPr>
          <w:ilvl w:val="0"/>
          <w:numId w:val="1"/>
        </w:numPr>
        <w:tabs>
          <w:tab w:val="left" w:pos="1116"/>
        </w:tabs>
        <w:spacing w:before="60"/>
      </w:pPr>
      <w:r w:rsidRPr="00783E81">
        <w:t>Submit</w:t>
      </w:r>
      <w:r w:rsidRPr="00783E81">
        <w:rPr>
          <w:spacing w:val="-6"/>
        </w:rPr>
        <w:t xml:space="preserve"> </w:t>
      </w:r>
      <w:r w:rsidRPr="00783E81">
        <w:t>all</w:t>
      </w:r>
      <w:r w:rsidRPr="00783E81">
        <w:rPr>
          <w:spacing w:val="-3"/>
        </w:rPr>
        <w:t xml:space="preserve"> </w:t>
      </w:r>
      <w:r w:rsidRPr="00783E81">
        <w:t>forms</w:t>
      </w:r>
      <w:r w:rsidRPr="00783E81">
        <w:rPr>
          <w:spacing w:val="-3"/>
        </w:rPr>
        <w:t xml:space="preserve"> </w:t>
      </w:r>
      <w:r w:rsidRPr="00783E81">
        <w:t>in</w:t>
      </w:r>
      <w:r w:rsidRPr="00783E81">
        <w:rPr>
          <w:spacing w:val="-4"/>
        </w:rPr>
        <w:t xml:space="preserve"> </w:t>
      </w:r>
      <w:r w:rsidRPr="00783E81">
        <w:t>Grants.gov</w:t>
      </w:r>
      <w:r w:rsidRPr="00783E81">
        <w:rPr>
          <w:spacing w:val="-2"/>
        </w:rPr>
        <w:t xml:space="preserve"> </w:t>
      </w:r>
      <w:r w:rsidRPr="00783E81">
        <w:t>by</w:t>
      </w:r>
      <w:r w:rsidRPr="00783E81">
        <w:rPr>
          <w:spacing w:val="-4"/>
        </w:rPr>
        <w:t xml:space="preserve"> </w:t>
      </w:r>
      <w:r w:rsidRPr="00783E81" w:rsidR="00783E81">
        <w:t>midnight,</w:t>
      </w:r>
      <w:r w:rsidRPr="00783E81">
        <w:rPr>
          <w:spacing w:val="-4"/>
        </w:rPr>
        <w:t xml:space="preserve"> </w:t>
      </w:r>
      <w:r w:rsidR="00500252">
        <w:t>October 7</w:t>
      </w:r>
      <w:r w:rsidRPr="00783E81">
        <w:t>,</w:t>
      </w:r>
      <w:r w:rsidRPr="00783E81">
        <w:rPr>
          <w:spacing w:val="-5"/>
        </w:rPr>
        <w:t xml:space="preserve"> </w:t>
      </w:r>
      <w:r w:rsidRPr="00783E81">
        <w:t>202</w:t>
      </w:r>
      <w:r w:rsidRPr="00783E81" w:rsidR="00783E81">
        <w:t>2</w:t>
      </w:r>
    </w:p>
    <w:p w:rsidRPr="00783E81" w:rsidR="007E68AD" w:rsidRDefault="006965D3" w14:paraId="04396A74" w14:textId="77777777">
      <w:pPr>
        <w:pStyle w:val="Heading3"/>
        <w:spacing w:before="161"/>
      </w:pPr>
      <w:r w:rsidRPr="00783E81">
        <w:t>Forms</w:t>
      </w:r>
      <w:r w:rsidRPr="00783E81">
        <w:rPr>
          <w:spacing w:val="1"/>
        </w:rPr>
        <w:t xml:space="preserve"> </w:t>
      </w:r>
      <w:r w:rsidRPr="00783E81">
        <w:rPr>
          <w:spacing w:val="-2"/>
        </w:rPr>
        <w:t>Required:</w:t>
      </w:r>
    </w:p>
    <w:p w:rsidRPr="00783E81" w:rsidR="007E68AD" w:rsidRDefault="006965D3" w14:paraId="29B58795" w14:textId="59E8CCA8">
      <w:pPr>
        <w:pStyle w:val="ListParagraph"/>
        <w:numPr>
          <w:ilvl w:val="0"/>
          <w:numId w:val="1"/>
        </w:numPr>
        <w:tabs>
          <w:tab w:val="left" w:pos="1116"/>
        </w:tabs>
        <w:spacing w:before="38"/>
      </w:pPr>
      <w:r w:rsidRPr="00783E81">
        <w:t>SF-424</w:t>
      </w:r>
      <w:r w:rsidRPr="00783E81">
        <w:rPr>
          <w:spacing w:val="-7"/>
        </w:rPr>
        <w:t xml:space="preserve"> </w:t>
      </w:r>
      <w:r w:rsidRPr="00783E81">
        <w:t>Application</w:t>
      </w:r>
      <w:r w:rsidRPr="00783E81">
        <w:rPr>
          <w:spacing w:val="-7"/>
        </w:rPr>
        <w:t xml:space="preserve"> </w:t>
      </w:r>
      <w:r w:rsidRPr="00783E81">
        <w:t>for</w:t>
      </w:r>
      <w:r w:rsidRPr="00783E81">
        <w:rPr>
          <w:spacing w:val="-5"/>
        </w:rPr>
        <w:t xml:space="preserve"> </w:t>
      </w:r>
      <w:r w:rsidRPr="00783E81">
        <w:t>Federal</w:t>
      </w:r>
      <w:r w:rsidRPr="00783E81">
        <w:rPr>
          <w:spacing w:val="-6"/>
        </w:rPr>
        <w:t xml:space="preserve"> </w:t>
      </w:r>
      <w:r w:rsidRPr="00783E81">
        <w:t>Assistance</w:t>
      </w:r>
      <w:r w:rsidRPr="00783E81">
        <w:rPr>
          <w:spacing w:val="2"/>
        </w:rPr>
        <w:t xml:space="preserve"> </w:t>
      </w:r>
      <w:r w:rsidR="002D2004">
        <w:rPr>
          <w:spacing w:val="2"/>
        </w:rPr>
        <w:t>(located in grants.gov)</w:t>
      </w:r>
    </w:p>
    <w:p w:rsidRPr="00DB7228" w:rsidR="007E68AD" w:rsidRDefault="006965D3" w14:paraId="341F35BF" w14:textId="4B599A4D">
      <w:pPr>
        <w:pStyle w:val="ListParagraph"/>
        <w:numPr>
          <w:ilvl w:val="0"/>
          <w:numId w:val="1"/>
        </w:numPr>
        <w:tabs>
          <w:tab w:val="left" w:pos="1116"/>
        </w:tabs>
        <w:spacing w:before="41"/>
        <w:ind w:hanging="361"/>
      </w:pPr>
      <w:r w:rsidRPr="00783E81">
        <w:t>SF-424A</w:t>
      </w:r>
      <w:r w:rsidRPr="00783E81">
        <w:rPr>
          <w:spacing w:val="-9"/>
        </w:rPr>
        <w:t xml:space="preserve"> </w:t>
      </w:r>
      <w:r w:rsidRPr="00783E81">
        <w:t>Budget</w:t>
      </w:r>
      <w:r w:rsidRPr="00783E81">
        <w:rPr>
          <w:spacing w:val="-5"/>
        </w:rPr>
        <w:t xml:space="preserve"> </w:t>
      </w:r>
      <w:r w:rsidRPr="00783E81">
        <w:t>Information</w:t>
      </w:r>
      <w:r w:rsidRPr="00783E81">
        <w:rPr>
          <w:spacing w:val="-6"/>
        </w:rPr>
        <w:t xml:space="preserve"> </w:t>
      </w:r>
      <w:r w:rsidRPr="00783E81">
        <w:t>for</w:t>
      </w:r>
      <w:r w:rsidRPr="00783E81">
        <w:rPr>
          <w:spacing w:val="-6"/>
        </w:rPr>
        <w:t xml:space="preserve"> </w:t>
      </w:r>
      <w:r w:rsidRPr="00783E81">
        <w:t>Non-Construction</w:t>
      </w:r>
      <w:r w:rsidRPr="00783E81">
        <w:rPr>
          <w:spacing w:val="-9"/>
        </w:rPr>
        <w:t xml:space="preserve"> </w:t>
      </w:r>
      <w:r w:rsidRPr="00783E81">
        <w:t>Programs</w:t>
      </w:r>
      <w:r w:rsidRPr="00783E81">
        <w:rPr>
          <w:spacing w:val="-5"/>
        </w:rPr>
        <w:t xml:space="preserve"> </w:t>
      </w:r>
      <w:r w:rsidR="002D2004">
        <w:rPr>
          <w:spacing w:val="-5"/>
        </w:rPr>
        <w:t>(located in grants.gov)</w:t>
      </w:r>
    </w:p>
    <w:p w:rsidRPr="00783E81" w:rsidR="00DB7228" w:rsidRDefault="00DB7228" w14:paraId="5DD929B0" w14:textId="188EA5F1">
      <w:pPr>
        <w:pStyle w:val="ListParagraph"/>
        <w:numPr>
          <w:ilvl w:val="0"/>
          <w:numId w:val="1"/>
        </w:numPr>
        <w:tabs>
          <w:tab w:val="left" w:pos="1116"/>
        </w:tabs>
        <w:spacing w:before="41"/>
        <w:ind w:hanging="361"/>
      </w:pPr>
      <w:r>
        <w:rPr>
          <w:spacing w:val="-5"/>
        </w:rPr>
        <w:t>Screenshot that shows ACTIVE registration in S</w:t>
      </w:r>
      <w:r w:rsidR="00F12965">
        <w:rPr>
          <w:spacing w:val="-5"/>
        </w:rPr>
        <w:t>AM</w:t>
      </w:r>
      <w:r>
        <w:rPr>
          <w:spacing w:val="-5"/>
        </w:rPr>
        <w:t>.gov</w:t>
      </w:r>
    </w:p>
    <w:p w:rsidRPr="00783E81" w:rsidR="007E68AD" w:rsidRDefault="00783E81" w14:paraId="2C5DB954" w14:textId="213EAA98">
      <w:pPr>
        <w:pStyle w:val="ListParagraph"/>
        <w:numPr>
          <w:ilvl w:val="0"/>
          <w:numId w:val="1"/>
        </w:numPr>
        <w:tabs>
          <w:tab w:val="left" w:pos="1116"/>
        </w:tabs>
        <w:spacing w:before="39"/>
        <w:ind w:hanging="361"/>
      </w:pPr>
      <w:r w:rsidRPr="00783E81">
        <w:rPr>
          <w:u w:color="0000FF"/>
        </w:rPr>
        <w:t>Community</w:t>
      </w:r>
      <w:r w:rsidRPr="00783E81">
        <w:rPr>
          <w:spacing w:val="6"/>
        </w:rPr>
        <w:t xml:space="preserve"> Wildfire Defense </w:t>
      </w:r>
      <w:r w:rsidR="00EF3AC0">
        <w:rPr>
          <w:spacing w:val="6"/>
        </w:rPr>
        <w:t xml:space="preserve">Project </w:t>
      </w:r>
      <w:r w:rsidRPr="00783E81">
        <w:rPr>
          <w:spacing w:val="6"/>
        </w:rPr>
        <w:t>Narrative</w:t>
      </w:r>
      <w:r w:rsidR="00EF3AC0">
        <w:rPr>
          <w:spacing w:val="6"/>
        </w:rPr>
        <w:t xml:space="preserve"> Form</w:t>
      </w:r>
    </w:p>
    <w:p w:rsidR="007E68AD" w:rsidP="00CB647F" w:rsidRDefault="003E5492" w14:paraId="0BD83A06" w14:textId="3EC93CD5">
      <w:pPr>
        <w:pStyle w:val="BodyText"/>
        <w:spacing w:before="7"/>
        <w:ind w:left="0"/>
        <w:rPr>
          <w:sz w:val="20"/>
        </w:rPr>
      </w:pPr>
      <w:r>
        <w:rPr>
          <w:noProof/>
        </w:rPr>
        <mc:AlternateContent>
          <mc:Choice Requires="wps">
            <w:drawing>
              <wp:anchor distT="0" distB="0" distL="0" distR="0" simplePos="0" relativeHeight="487597056" behindDoc="1" locked="0" layoutInCell="1" allowOverlap="1" wp14:editId="7EAE291A" wp14:anchorId="095DF2A1">
                <wp:simplePos x="0" y="0"/>
                <wp:positionH relativeFrom="page">
                  <wp:posOffset>594360</wp:posOffset>
                </wp:positionH>
                <wp:positionV relativeFrom="paragraph">
                  <wp:posOffset>174625</wp:posOffset>
                </wp:positionV>
                <wp:extent cx="1828800" cy="8890"/>
                <wp:effectExtent l="0" t="0" r="0" b="0"/>
                <wp:wrapTopAndBottom/>
                <wp:docPr id="4"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21" style="position:absolute;margin-left:46.8pt;margin-top:13.75pt;width:2in;height:.7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57C93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">
                <w10:wrap type="topAndBottom" anchorx="page"/>
              </v:rect>
            </w:pict>
          </mc:Fallback>
        </mc:AlternateContent>
      </w:r>
      <w:bookmarkStart w:name="_bookmark23" w:id="50"/>
      <w:bookmarkEnd w:id="50"/>
    </w:p>
    <w:sectPr w:rsidR="007E68AD">
      <w:pgSz w:w="12240" w:h="15840"/>
      <w:pgMar w:top="860" w:right="560" w:bottom="680" w:left="360" w:header="0" w:footer="4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E0BBA" w14:textId="77777777" w:rsidR="00A80B76" w:rsidRDefault="00A80B76">
      <w:r>
        <w:separator/>
      </w:r>
    </w:p>
  </w:endnote>
  <w:endnote w:type="continuationSeparator" w:id="0">
    <w:p w14:paraId="491CE78E" w14:textId="77777777" w:rsidR="00A80B76" w:rsidRDefault="00A80B76">
      <w:r>
        <w:continuationSeparator/>
      </w:r>
    </w:p>
  </w:endnote>
  <w:endnote w:type="continuationNotice" w:id="1">
    <w:p w14:paraId="20E74947" w14:textId="77777777" w:rsidR="00A80B76" w:rsidRDefault="00A80B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7A734" w14:textId="21EFE689" w:rsidR="007E68AD" w:rsidRDefault="00215FDC">
    <w:pPr>
      <w:pStyle w:val="BodyText"/>
      <w:spacing w:line="14" w:lineRule="auto"/>
      <w:ind w:left="0"/>
      <w:rPr>
        <w:sz w:val="20"/>
      </w:rPr>
    </w:pPr>
    <w:r>
      <w:rPr>
        <w:noProof/>
      </w:rPr>
      <mc:AlternateContent>
        <mc:Choice Requires="wps">
          <w:drawing>
            <wp:anchor distT="0" distB="0" distL="114300" distR="114300" simplePos="0" relativeHeight="251659264" behindDoc="1" locked="0" layoutInCell="1" allowOverlap="1" wp14:anchorId="0595D19C" wp14:editId="57A4420B">
              <wp:simplePos x="0" y="0"/>
              <wp:positionH relativeFrom="page">
                <wp:posOffset>3776345</wp:posOffset>
              </wp:positionH>
              <wp:positionV relativeFrom="page">
                <wp:posOffset>9612630</wp:posOffset>
              </wp:positionV>
              <wp:extent cx="232410" cy="165735"/>
              <wp:effectExtent l="0" t="0" r="0" b="0"/>
              <wp:wrapNone/>
              <wp:docPr id="29"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8BD708" w14:textId="77777777" w:rsidR="007E68AD" w:rsidRDefault="006965D3">
                          <w:pPr>
                            <w:pStyle w:val="BodyText"/>
                            <w:spacing w:line="245"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95D19C" id="_x0000_t202" coordsize="21600,21600" o:spt="202" path="m,l,21600r21600,l21600,xe">
              <v:stroke joinstyle="miter"/>
              <v:path gradientshapeok="t" o:connecttype="rect"/>
            </v:shapetype>
            <v:shape id="docshape7" o:spid="_x0000_s1026" type="#_x0000_t202" style="position:absolute;margin-left:297.35pt;margin-top:756.9pt;width:18.3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" filled="f" stroked="f">
              <v:textbox inset="0,0,0,0">
                <w:txbxContent>
                  <w:p w14:paraId="2B8BD708" w14:textId="77777777" w:rsidR="007E68AD" w:rsidRDefault="006965D3">
                    <w:pPr>
                      <w:pStyle w:val="BodyText"/>
                      <w:spacing w:line="245"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r w:rsidR="00630E75">
      <w:rPr>
        <w:noProof/>
      </w:rPr>
      <mc:AlternateContent>
        <mc:Choice Requires="wps">
          <w:drawing>
            <wp:anchor distT="0" distB="0" distL="114300" distR="114300" simplePos="0" relativeHeight="251658240" behindDoc="1" locked="0" layoutInCell="1" allowOverlap="1" wp14:anchorId="0595D19C" wp14:editId="02A6A41B">
              <wp:simplePos x="0" y="0"/>
              <wp:positionH relativeFrom="page">
                <wp:posOffset>3776345</wp:posOffset>
              </wp:positionH>
              <wp:positionV relativeFrom="page">
                <wp:posOffset>9612630</wp:posOffset>
              </wp:positionV>
              <wp:extent cx="232410" cy="165735"/>
              <wp:effectExtent l="0" t="0" r="0" b="0"/>
              <wp:wrapNone/>
              <wp:docPr id="2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FC77AF" w14:textId="77777777" w:rsidR="007E68AD" w:rsidRDefault="006965D3">
                          <w:pPr>
                            <w:pStyle w:val="BodyText"/>
                            <w:spacing w:line="245"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5D19C" id="_x0000_s1027" type="#_x0000_t202" style="position:absolute;margin-left:297.35pt;margin-top:756.9pt;width:18.3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" filled="f" stroked="f">
              <v:textbox inset="0,0,0,0">
                <w:txbxContent>
                  <w:p w14:paraId="5DFC77AF" w14:textId="77777777" w:rsidR="007E68AD" w:rsidRDefault="006965D3">
                    <w:pPr>
                      <w:pStyle w:val="BodyText"/>
                      <w:spacing w:line="245"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r w:rsidR="00DC5640">
      <w:rPr>
        <w:noProof/>
      </w:rPr>
      <mc:AlternateContent>
        <mc:Choice Requires="wps">
          <w:drawing>
            <wp:anchor distT="0" distB="0" distL="114300" distR="114300" simplePos="0" relativeHeight="251657216" behindDoc="1" locked="0" layoutInCell="1" allowOverlap="1" wp14:anchorId="0595D19C" wp14:editId="26AA4E87">
              <wp:simplePos x="0" y="0"/>
              <wp:positionH relativeFrom="page">
                <wp:posOffset>3776345</wp:posOffset>
              </wp:positionH>
              <wp:positionV relativeFrom="page">
                <wp:posOffset>9612630</wp:posOffset>
              </wp:positionV>
              <wp:extent cx="232410" cy="165735"/>
              <wp:effectExtent l="0" t="0" r="0" b="0"/>
              <wp:wrapNone/>
              <wp:docPr id="23"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33821A" w14:textId="77777777" w:rsidR="007E68AD" w:rsidRDefault="006965D3">
                          <w:pPr>
                            <w:pStyle w:val="BodyText"/>
                            <w:spacing w:line="245"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5D19C" id="_x0000_s1028" type="#_x0000_t202" style="position:absolute;margin-left:297.35pt;margin-top:756.9pt;width:18.3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" filled="f" stroked="f">
              <v:textbox inset="0,0,0,0">
                <w:txbxContent>
                  <w:p w14:paraId="2433821A" w14:textId="77777777" w:rsidR="007E68AD" w:rsidRDefault="006965D3">
                    <w:pPr>
                      <w:pStyle w:val="BodyText"/>
                      <w:spacing w:line="245"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r w:rsidR="00FE2BE9">
      <w:rPr>
        <w:noProof/>
      </w:rPr>
      <mc:AlternateContent>
        <mc:Choice Requires="wps">
          <w:drawing>
            <wp:anchor distT="0" distB="0" distL="114300" distR="114300" simplePos="0" relativeHeight="251656192" behindDoc="1" locked="0" layoutInCell="1" allowOverlap="1" wp14:anchorId="0595D19C" wp14:editId="543354FE">
              <wp:simplePos x="0" y="0"/>
              <wp:positionH relativeFrom="page">
                <wp:posOffset>3776345</wp:posOffset>
              </wp:positionH>
              <wp:positionV relativeFrom="page">
                <wp:posOffset>9612630</wp:posOffset>
              </wp:positionV>
              <wp:extent cx="232410" cy="165735"/>
              <wp:effectExtent l="0" t="0" r="0" b="0"/>
              <wp:wrapNone/>
              <wp:docPr id="19"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57B42" w14:textId="77777777" w:rsidR="007E68AD" w:rsidRDefault="006965D3">
                          <w:pPr>
                            <w:pStyle w:val="BodyText"/>
                            <w:spacing w:line="245"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5D19C" id="_x0000_s1029" type="#_x0000_t202" style="position:absolute;margin-left:297.35pt;margin-top:756.9pt;width:18.3pt;height:13.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" filled="f" stroked="f">
              <v:textbox inset="0,0,0,0">
                <w:txbxContent>
                  <w:p w14:paraId="01657B42" w14:textId="77777777" w:rsidR="007E68AD" w:rsidRDefault="006965D3">
                    <w:pPr>
                      <w:pStyle w:val="BodyText"/>
                      <w:spacing w:line="245"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r w:rsidR="00CB07D6">
      <w:pict w14:anchorId="0595D19C">
        <v:shapetype id="_x0000_t202" coordsize="21600,21600" o:spt="202" path="m,l,21600r21600,l21600,xe">
          <v:stroke joinstyle="miter"/>
          <v:path gradientshapeok="t" o:connecttype="rect"/>
        </v:shapetype>
        <v:shape id="docshape7" o:spid="_x0000_s1025" type="#_x0000_t202" style="position:absolute;margin-left:297.35pt;margin-top:756.9pt;width:18.3pt;height:13.05pt;z-index:-251656192;mso-position-horizontal-relative:page;mso-position-vertical-relative:page" filled="f" stroked="f">
          <v:textbox inset="0,0,0,0">
            <w:txbxContent>
              <w:p w14:paraId="73544470" w14:textId="77777777" w:rsidR="00345D8E" w:rsidRDefault="00345D8E">
                <w:pPr>
                  <w:pStyle w:val="BodyText"/>
                  <w:spacing w:line="245"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w:r>
    <w:r w:rsidR="003E5492">
      <w:rPr>
        <w:noProof/>
      </w:rPr>
      <mc:AlternateContent>
        <mc:Choice Requires="wps">
          <w:drawing>
            <wp:anchor distT="0" distB="0" distL="114300" distR="114300" simplePos="0" relativeHeight="251655168" behindDoc="1" locked="0" layoutInCell="1" allowOverlap="1" wp14:anchorId="0595D19C" wp14:editId="3E1C4B40">
              <wp:simplePos x="0" y="0"/>
              <wp:positionH relativeFrom="page">
                <wp:posOffset>3776345</wp:posOffset>
              </wp:positionH>
              <wp:positionV relativeFrom="page">
                <wp:posOffset>9612630</wp:posOffset>
              </wp:positionV>
              <wp:extent cx="232410" cy="165735"/>
              <wp:effectExtent l="0" t="0" r="0" b="0"/>
              <wp:wrapNone/>
              <wp:docPr id="3"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971142" w14:textId="77777777" w:rsidR="007E68AD" w:rsidRDefault="006965D3">
                          <w:pPr>
                            <w:pStyle w:val="BodyText"/>
                            <w:spacing w:line="245"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5D19C" id="_x0000_s1030" type="#_x0000_t202" style="position:absolute;margin-left:297.35pt;margin-top:756.9pt;width:18.3pt;height:13.0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" filled="f" stroked="f">
              <v:textbox inset="0,0,0,0">
                <w:txbxContent>
                  <w:p w14:paraId="5F971142" w14:textId="77777777" w:rsidR="007E68AD" w:rsidRDefault="006965D3">
                    <w:pPr>
                      <w:pStyle w:val="BodyText"/>
                      <w:spacing w:line="245"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DE8C4" w14:textId="77777777" w:rsidR="00A80B76" w:rsidRDefault="00A80B76">
      <w:r>
        <w:separator/>
      </w:r>
    </w:p>
  </w:footnote>
  <w:footnote w:type="continuationSeparator" w:id="0">
    <w:p w14:paraId="682C1CAF" w14:textId="77777777" w:rsidR="00A80B76" w:rsidRDefault="00A80B76">
      <w:r>
        <w:continuationSeparator/>
      </w:r>
    </w:p>
  </w:footnote>
  <w:footnote w:type="continuationNotice" w:id="1">
    <w:p w14:paraId="0828EC3F" w14:textId="77777777" w:rsidR="00A80B76" w:rsidRDefault="00A80B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80018" w14:textId="5F08780C" w:rsidR="0077779A" w:rsidRDefault="0077779A" w:rsidP="00471EB4">
    <w:pPr>
      <w:pStyle w:val="Head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6367"/>
      <w:gridCol w:w="3420"/>
    </w:tblGrid>
    <w:tr w:rsidR="00E41D94" w:rsidRPr="00E41D94" w14:paraId="2356B8C3" w14:textId="77777777" w:rsidTr="00873DC8">
      <w:tc>
        <w:tcPr>
          <w:tcW w:w="1098" w:type="dxa"/>
          <w:tcBorders>
            <w:top w:val="single" w:sz="4" w:space="0" w:color="auto"/>
            <w:left w:val="single" w:sz="4" w:space="0" w:color="auto"/>
            <w:bottom w:val="single" w:sz="4" w:space="0" w:color="auto"/>
            <w:right w:val="nil"/>
          </w:tcBorders>
          <w:hideMark/>
        </w:tcPr>
        <w:p w14:paraId="441AEE8F" w14:textId="77777777" w:rsidR="00E41D94" w:rsidRPr="00E41D94" w:rsidRDefault="00E41D94" w:rsidP="00E41D94">
          <w:pPr>
            <w:pBdr>
              <w:left w:val="single" w:sz="18" w:space="1" w:color="auto"/>
            </w:pBdr>
            <w:tabs>
              <w:tab w:val="center" w:pos="4680"/>
              <w:tab w:val="right" w:pos="9360"/>
            </w:tabs>
            <w:ind w:left="-1440" w:firstLine="1440"/>
            <w:rPr>
              <w:rFonts w:ascii="Arial" w:hAnsi="Arial"/>
            </w:rPr>
          </w:pPr>
          <w:r w:rsidRPr="00E41D94">
            <w:rPr>
              <w:rFonts w:ascii="Arial" w:hAnsi="Arial"/>
              <w:noProof/>
              <w:sz w:val="18"/>
              <w:szCs w:val="18"/>
            </w:rPr>
            <w:drawing>
              <wp:inline distT="0" distB="0" distL="0" distR="0" wp14:anchorId="50FAE8BB" wp14:editId="44BF2A3F">
                <wp:extent cx="245745" cy="273050"/>
                <wp:effectExtent l="0" t="0" r="1905" b="0"/>
                <wp:docPr id="28" name="Picture 7" descr="fsshield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sshield125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745" cy="273050"/>
                        </a:xfrm>
                        <a:prstGeom prst="rect">
                          <a:avLst/>
                        </a:prstGeom>
                        <a:noFill/>
                        <a:ln>
                          <a:noFill/>
                        </a:ln>
                      </pic:spPr>
                    </pic:pic>
                  </a:graphicData>
                </a:graphic>
              </wp:inline>
            </w:drawing>
          </w:r>
        </w:p>
      </w:tc>
      <w:tc>
        <w:tcPr>
          <w:tcW w:w="6367" w:type="dxa"/>
          <w:tcBorders>
            <w:top w:val="single" w:sz="4" w:space="0" w:color="auto"/>
            <w:left w:val="nil"/>
            <w:bottom w:val="single" w:sz="4" w:space="0" w:color="auto"/>
            <w:right w:val="nil"/>
          </w:tcBorders>
          <w:vAlign w:val="center"/>
          <w:hideMark/>
        </w:tcPr>
        <w:p w14:paraId="583EC9DA" w14:textId="77777777" w:rsidR="00E41D94" w:rsidRPr="00E41D94" w:rsidRDefault="00E41D94" w:rsidP="00E41D94">
          <w:pPr>
            <w:widowControl/>
            <w:pBdr>
              <w:left w:val="single" w:sz="18" w:space="1" w:color="auto"/>
            </w:pBdr>
            <w:autoSpaceDE/>
            <w:autoSpaceDN/>
            <w:ind w:left="-1458" w:firstLine="1458"/>
            <w:rPr>
              <w:rFonts w:ascii="Times New Roman" w:hAnsi="Times New Roman" w:cs="Times New Roman"/>
              <w:sz w:val="18"/>
              <w:szCs w:val="18"/>
            </w:rPr>
          </w:pPr>
          <w:r w:rsidRPr="00E41D94">
            <w:rPr>
              <w:rFonts w:ascii="Times New Roman" w:hAnsi="Times New Roman" w:cs="Times New Roman"/>
              <w:sz w:val="18"/>
              <w:szCs w:val="18"/>
            </w:rPr>
            <w:t>U.S. Forest Service</w:t>
          </w:r>
        </w:p>
      </w:tc>
      <w:tc>
        <w:tcPr>
          <w:tcW w:w="3420" w:type="dxa"/>
          <w:tcBorders>
            <w:top w:val="single" w:sz="4" w:space="0" w:color="auto"/>
            <w:left w:val="nil"/>
            <w:bottom w:val="single" w:sz="4" w:space="0" w:color="auto"/>
            <w:right w:val="single" w:sz="4" w:space="0" w:color="auto"/>
          </w:tcBorders>
          <w:vAlign w:val="center"/>
          <w:hideMark/>
        </w:tcPr>
        <w:p w14:paraId="7BD28B3B" w14:textId="77777777" w:rsidR="00E41D94" w:rsidRPr="00E41D94" w:rsidRDefault="00E41D94" w:rsidP="00E41D94">
          <w:pPr>
            <w:pBdr>
              <w:left w:val="single" w:sz="18" w:space="1" w:color="auto"/>
            </w:pBdr>
            <w:tabs>
              <w:tab w:val="right" w:pos="8640"/>
            </w:tabs>
            <w:ind w:left="-624"/>
            <w:jc w:val="right"/>
            <w:rPr>
              <w:sz w:val="15"/>
              <w:szCs w:val="15"/>
            </w:rPr>
          </w:pPr>
          <w:r w:rsidRPr="00E41D94">
            <w:rPr>
              <w:sz w:val="15"/>
              <w:szCs w:val="15"/>
            </w:rPr>
            <w:t>OMB Control No: 0596-XXX</w:t>
          </w:r>
        </w:p>
        <w:p w14:paraId="57344ADF" w14:textId="77777777" w:rsidR="00E41D94" w:rsidRPr="00E41D94" w:rsidRDefault="00E41D94" w:rsidP="00E41D94">
          <w:pPr>
            <w:pBdr>
              <w:left w:val="single" w:sz="18" w:space="1" w:color="auto"/>
            </w:pBdr>
            <w:tabs>
              <w:tab w:val="center" w:pos="4680"/>
              <w:tab w:val="right" w:pos="9360"/>
            </w:tabs>
            <w:ind w:left="-624" w:firstLine="990"/>
            <w:jc w:val="right"/>
            <w:rPr>
              <w:sz w:val="15"/>
              <w:szCs w:val="15"/>
            </w:rPr>
          </w:pPr>
          <w:r w:rsidRPr="00E41D94">
            <w:rPr>
              <w:sz w:val="15"/>
              <w:szCs w:val="15"/>
            </w:rPr>
            <w:t>EXP Date: XX/XX/XXXX</w:t>
          </w:r>
        </w:p>
        <w:p w14:paraId="0C293158" w14:textId="540D0D5C" w:rsidR="00E41D94" w:rsidRPr="00E41D94" w:rsidRDefault="00E41D94" w:rsidP="00E41D94">
          <w:pPr>
            <w:pBdr>
              <w:left w:val="single" w:sz="18" w:space="1" w:color="auto"/>
            </w:pBdr>
            <w:tabs>
              <w:tab w:val="center" w:pos="4680"/>
              <w:tab w:val="right" w:pos="9360"/>
            </w:tabs>
            <w:ind w:left="-624" w:firstLine="990"/>
            <w:jc w:val="right"/>
            <w:rPr>
              <w:sz w:val="15"/>
              <w:szCs w:val="15"/>
            </w:rPr>
          </w:pPr>
          <w:r w:rsidRPr="00E41D94">
            <w:rPr>
              <w:sz w:val="15"/>
              <w:szCs w:val="15"/>
            </w:rPr>
            <w:t>FS-1500-0045</w:t>
          </w:r>
          <w:r w:rsidR="00CB07D6">
            <w:rPr>
              <w:sz w:val="15"/>
              <w:szCs w:val="15"/>
            </w:rPr>
            <w:t>a</w:t>
          </w:r>
        </w:p>
      </w:tc>
    </w:tr>
  </w:tbl>
  <w:p w14:paraId="62F250EE" w14:textId="77777777" w:rsidR="00E41D94" w:rsidRDefault="00E41D94" w:rsidP="00471E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E542D"/>
    <w:multiLevelType w:val="hybridMultilevel"/>
    <w:tmpl w:val="6C4E4C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1BC3363"/>
    <w:multiLevelType w:val="hybridMultilevel"/>
    <w:tmpl w:val="226267D6"/>
    <w:lvl w:ilvl="0" w:tplc="0054141A">
      <w:start w:val="1"/>
      <w:numFmt w:val="lowerLetter"/>
      <w:lvlText w:val="%1."/>
      <w:lvlJc w:val="left"/>
      <w:pPr>
        <w:ind w:left="1296" w:hanging="360"/>
      </w:pPr>
      <w:rPr>
        <w:rFonts w:ascii="Calibri" w:eastAsia="Calibri" w:hAnsi="Calibri" w:cs="Calibri" w:hint="default"/>
        <w:b w:val="0"/>
        <w:bCs w:val="0"/>
        <w:i w:val="0"/>
        <w:iCs w:val="0"/>
        <w:spacing w:val="-1"/>
        <w:w w:val="100"/>
        <w:sz w:val="22"/>
        <w:szCs w:val="22"/>
        <w:lang w:val="en-US" w:eastAsia="en-US" w:bidi="ar-SA"/>
      </w:rPr>
    </w:lvl>
    <w:lvl w:ilvl="1" w:tplc="95E02496">
      <w:numFmt w:val="bullet"/>
      <w:lvlText w:val="•"/>
      <w:lvlJc w:val="left"/>
      <w:pPr>
        <w:ind w:left="2302" w:hanging="360"/>
      </w:pPr>
      <w:rPr>
        <w:rFonts w:hint="default"/>
        <w:lang w:val="en-US" w:eastAsia="en-US" w:bidi="ar-SA"/>
      </w:rPr>
    </w:lvl>
    <w:lvl w:ilvl="2" w:tplc="F42E284A">
      <w:numFmt w:val="bullet"/>
      <w:lvlText w:val="•"/>
      <w:lvlJc w:val="left"/>
      <w:pPr>
        <w:ind w:left="3304" w:hanging="360"/>
      </w:pPr>
      <w:rPr>
        <w:rFonts w:hint="default"/>
        <w:lang w:val="en-US" w:eastAsia="en-US" w:bidi="ar-SA"/>
      </w:rPr>
    </w:lvl>
    <w:lvl w:ilvl="3" w:tplc="EE1C5BB6">
      <w:numFmt w:val="bullet"/>
      <w:lvlText w:val="•"/>
      <w:lvlJc w:val="left"/>
      <w:pPr>
        <w:ind w:left="4306" w:hanging="360"/>
      </w:pPr>
      <w:rPr>
        <w:rFonts w:hint="default"/>
        <w:lang w:val="en-US" w:eastAsia="en-US" w:bidi="ar-SA"/>
      </w:rPr>
    </w:lvl>
    <w:lvl w:ilvl="4" w:tplc="C3FE740C">
      <w:numFmt w:val="bullet"/>
      <w:lvlText w:val="•"/>
      <w:lvlJc w:val="left"/>
      <w:pPr>
        <w:ind w:left="5308" w:hanging="360"/>
      </w:pPr>
      <w:rPr>
        <w:rFonts w:hint="default"/>
        <w:lang w:val="en-US" w:eastAsia="en-US" w:bidi="ar-SA"/>
      </w:rPr>
    </w:lvl>
    <w:lvl w:ilvl="5" w:tplc="8E6A0B3A">
      <w:numFmt w:val="bullet"/>
      <w:lvlText w:val="•"/>
      <w:lvlJc w:val="left"/>
      <w:pPr>
        <w:ind w:left="6310" w:hanging="360"/>
      </w:pPr>
      <w:rPr>
        <w:rFonts w:hint="default"/>
        <w:lang w:val="en-US" w:eastAsia="en-US" w:bidi="ar-SA"/>
      </w:rPr>
    </w:lvl>
    <w:lvl w:ilvl="6" w:tplc="1AC6845C">
      <w:numFmt w:val="bullet"/>
      <w:lvlText w:val="•"/>
      <w:lvlJc w:val="left"/>
      <w:pPr>
        <w:ind w:left="7312" w:hanging="360"/>
      </w:pPr>
      <w:rPr>
        <w:rFonts w:hint="default"/>
        <w:lang w:val="en-US" w:eastAsia="en-US" w:bidi="ar-SA"/>
      </w:rPr>
    </w:lvl>
    <w:lvl w:ilvl="7" w:tplc="5EDC92A2">
      <w:numFmt w:val="bullet"/>
      <w:lvlText w:val="•"/>
      <w:lvlJc w:val="left"/>
      <w:pPr>
        <w:ind w:left="8314" w:hanging="360"/>
      </w:pPr>
      <w:rPr>
        <w:rFonts w:hint="default"/>
        <w:lang w:val="en-US" w:eastAsia="en-US" w:bidi="ar-SA"/>
      </w:rPr>
    </w:lvl>
    <w:lvl w:ilvl="8" w:tplc="FA6218BA">
      <w:numFmt w:val="bullet"/>
      <w:lvlText w:val="•"/>
      <w:lvlJc w:val="left"/>
      <w:pPr>
        <w:ind w:left="9316" w:hanging="360"/>
      </w:pPr>
      <w:rPr>
        <w:rFonts w:hint="default"/>
        <w:lang w:val="en-US" w:eastAsia="en-US" w:bidi="ar-SA"/>
      </w:rPr>
    </w:lvl>
  </w:abstractNum>
  <w:abstractNum w:abstractNumId="2" w15:restartNumberingAfterBreak="0">
    <w:nsid w:val="04AE3F79"/>
    <w:multiLevelType w:val="hybridMultilevel"/>
    <w:tmpl w:val="83B2E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C73258"/>
    <w:multiLevelType w:val="hybridMultilevel"/>
    <w:tmpl w:val="F8E28F30"/>
    <w:lvl w:ilvl="0" w:tplc="04090019">
      <w:start w:val="1"/>
      <w:numFmt w:val="lowerLetter"/>
      <w:lvlText w:val="%1."/>
      <w:lvlJc w:val="left"/>
      <w:pPr>
        <w:ind w:left="1800" w:hanging="360"/>
      </w:pPr>
      <w:rPr>
        <w:rFonts w:hint="default"/>
        <w:color w:val="000000"/>
      </w:rPr>
    </w:lvl>
    <w:lvl w:ilvl="1" w:tplc="A4B8BAFC">
      <w:start w:val="1"/>
      <w:numFmt w:val="decimal"/>
      <w:lvlText w:val="%2."/>
      <w:lvlJc w:val="left"/>
      <w:pPr>
        <w:ind w:left="2520" w:hanging="360"/>
      </w:pPr>
      <w:rPr>
        <w:rFonts w:hint="default"/>
        <w:color w:val="000000"/>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3817C98"/>
    <w:multiLevelType w:val="hybridMultilevel"/>
    <w:tmpl w:val="6E680572"/>
    <w:lvl w:ilvl="0" w:tplc="8E4C615E">
      <w:numFmt w:val="bullet"/>
      <w:lvlText w:val=""/>
      <w:lvlJc w:val="left"/>
      <w:pPr>
        <w:ind w:left="1597" w:hanging="272"/>
      </w:pPr>
      <w:rPr>
        <w:rFonts w:ascii="Symbol" w:eastAsia="Symbol" w:hAnsi="Symbol" w:cs="Symbol" w:hint="default"/>
        <w:w w:val="100"/>
        <w:lang w:val="en-US" w:eastAsia="en-US" w:bidi="ar-SA"/>
      </w:rPr>
    </w:lvl>
    <w:lvl w:ilvl="1" w:tplc="04090003" w:tentative="1">
      <w:start w:val="1"/>
      <w:numFmt w:val="bullet"/>
      <w:lvlText w:val="o"/>
      <w:lvlJc w:val="left"/>
      <w:pPr>
        <w:ind w:left="2015" w:hanging="360"/>
      </w:pPr>
      <w:rPr>
        <w:rFonts w:ascii="Courier New" w:hAnsi="Courier New" w:cs="Courier New" w:hint="default"/>
      </w:rPr>
    </w:lvl>
    <w:lvl w:ilvl="2" w:tplc="04090005" w:tentative="1">
      <w:start w:val="1"/>
      <w:numFmt w:val="bullet"/>
      <w:lvlText w:val=""/>
      <w:lvlJc w:val="left"/>
      <w:pPr>
        <w:ind w:left="2735" w:hanging="360"/>
      </w:pPr>
      <w:rPr>
        <w:rFonts w:ascii="Wingdings" w:hAnsi="Wingdings" w:hint="default"/>
      </w:rPr>
    </w:lvl>
    <w:lvl w:ilvl="3" w:tplc="04090001" w:tentative="1">
      <w:start w:val="1"/>
      <w:numFmt w:val="bullet"/>
      <w:lvlText w:val=""/>
      <w:lvlJc w:val="left"/>
      <w:pPr>
        <w:ind w:left="3455" w:hanging="360"/>
      </w:pPr>
      <w:rPr>
        <w:rFonts w:ascii="Symbol" w:hAnsi="Symbol" w:hint="default"/>
      </w:rPr>
    </w:lvl>
    <w:lvl w:ilvl="4" w:tplc="04090003" w:tentative="1">
      <w:start w:val="1"/>
      <w:numFmt w:val="bullet"/>
      <w:lvlText w:val="o"/>
      <w:lvlJc w:val="left"/>
      <w:pPr>
        <w:ind w:left="4175" w:hanging="360"/>
      </w:pPr>
      <w:rPr>
        <w:rFonts w:ascii="Courier New" w:hAnsi="Courier New" w:cs="Courier New" w:hint="default"/>
      </w:rPr>
    </w:lvl>
    <w:lvl w:ilvl="5" w:tplc="04090005" w:tentative="1">
      <w:start w:val="1"/>
      <w:numFmt w:val="bullet"/>
      <w:lvlText w:val=""/>
      <w:lvlJc w:val="left"/>
      <w:pPr>
        <w:ind w:left="4895" w:hanging="360"/>
      </w:pPr>
      <w:rPr>
        <w:rFonts w:ascii="Wingdings" w:hAnsi="Wingdings" w:hint="default"/>
      </w:rPr>
    </w:lvl>
    <w:lvl w:ilvl="6" w:tplc="04090001" w:tentative="1">
      <w:start w:val="1"/>
      <w:numFmt w:val="bullet"/>
      <w:lvlText w:val=""/>
      <w:lvlJc w:val="left"/>
      <w:pPr>
        <w:ind w:left="5615" w:hanging="360"/>
      </w:pPr>
      <w:rPr>
        <w:rFonts w:ascii="Symbol" w:hAnsi="Symbol" w:hint="default"/>
      </w:rPr>
    </w:lvl>
    <w:lvl w:ilvl="7" w:tplc="04090003" w:tentative="1">
      <w:start w:val="1"/>
      <w:numFmt w:val="bullet"/>
      <w:lvlText w:val="o"/>
      <w:lvlJc w:val="left"/>
      <w:pPr>
        <w:ind w:left="6335" w:hanging="360"/>
      </w:pPr>
      <w:rPr>
        <w:rFonts w:ascii="Courier New" w:hAnsi="Courier New" w:cs="Courier New" w:hint="default"/>
      </w:rPr>
    </w:lvl>
    <w:lvl w:ilvl="8" w:tplc="04090005" w:tentative="1">
      <w:start w:val="1"/>
      <w:numFmt w:val="bullet"/>
      <w:lvlText w:val=""/>
      <w:lvlJc w:val="left"/>
      <w:pPr>
        <w:ind w:left="7055" w:hanging="360"/>
      </w:pPr>
      <w:rPr>
        <w:rFonts w:ascii="Wingdings" w:hAnsi="Wingdings" w:hint="default"/>
      </w:rPr>
    </w:lvl>
  </w:abstractNum>
  <w:abstractNum w:abstractNumId="5" w15:restartNumberingAfterBreak="0">
    <w:nsid w:val="13A44030"/>
    <w:multiLevelType w:val="hybridMultilevel"/>
    <w:tmpl w:val="2FEE49BC"/>
    <w:lvl w:ilvl="0" w:tplc="0409000F">
      <w:start w:val="1"/>
      <w:numFmt w:val="decimal"/>
      <w:lvlText w:val="%1."/>
      <w:lvlJc w:val="left"/>
      <w:pPr>
        <w:ind w:left="1080" w:hanging="360"/>
      </w:pPr>
      <w:rPr>
        <w:rFonts w:hint="default"/>
        <w:color w:val="000000"/>
      </w:rPr>
    </w:lvl>
    <w:lvl w:ilvl="1" w:tplc="4D8EA206">
      <w:start w:val="1"/>
      <w:numFmt w:val="lowerLetter"/>
      <w:lvlText w:val="%2."/>
      <w:lvlJc w:val="left"/>
      <w:pPr>
        <w:ind w:left="1800" w:hanging="360"/>
      </w:pPr>
      <w:rPr>
        <w:rFonts w:ascii="Times New Roman" w:hAnsi="Times New Roman" w:cs="Times New Roman" w:hint="default"/>
        <w:b w:val="0"/>
        <w:bCs w:val="0"/>
        <w:color w:val="000000"/>
        <w:sz w:val="24"/>
        <w:szCs w:val="24"/>
      </w:rPr>
    </w:lvl>
    <w:lvl w:ilvl="2" w:tplc="0409001B">
      <w:start w:val="1"/>
      <w:numFmt w:val="lowerRoman"/>
      <w:lvlText w:val="%3."/>
      <w:lvlJc w:val="right"/>
      <w:pPr>
        <w:ind w:left="2520" w:hanging="360"/>
      </w:pPr>
      <w:rPr>
        <w:rFont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4971806"/>
    <w:multiLevelType w:val="multilevel"/>
    <w:tmpl w:val="B65EA6DC"/>
    <w:lvl w:ilvl="0">
      <w:start w:val="1"/>
      <w:numFmt w:val="decimal"/>
      <w:lvlText w:val="%1."/>
      <w:lvlJc w:val="left"/>
      <w:pPr>
        <w:tabs>
          <w:tab w:val="num" w:pos="935"/>
        </w:tabs>
        <w:ind w:left="935" w:hanging="360"/>
      </w:pPr>
    </w:lvl>
    <w:lvl w:ilvl="1" w:tentative="1">
      <w:start w:val="1"/>
      <w:numFmt w:val="decimal"/>
      <w:lvlText w:val="%2."/>
      <w:lvlJc w:val="left"/>
      <w:pPr>
        <w:tabs>
          <w:tab w:val="num" w:pos="1655"/>
        </w:tabs>
        <w:ind w:left="1655" w:hanging="360"/>
      </w:pPr>
    </w:lvl>
    <w:lvl w:ilvl="2" w:tentative="1">
      <w:start w:val="1"/>
      <w:numFmt w:val="decimal"/>
      <w:lvlText w:val="%3."/>
      <w:lvlJc w:val="left"/>
      <w:pPr>
        <w:tabs>
          <w:tab w:val="num" w:pos="2375"/>
        </w:tabs>
        <w:ind w:left="2375" w:hanging="360"/>
      </w:pPr>
    </w:lvl>
    <w:lvl w:ilvl="3" w:tentative="1">
      <w:start w:val="1"/>
      <w:numFmt w:val="decimal"/>
      <w:lvlText w:val="%4."/>
      <w:lvlJc w:val="left"/>
      <w:pPr>
        <w:tabs>
          <w:tab w:val="num" w:pos="3095"/>
        </w:tabs>
        <w:ind w:left="3095" w:hanging="360"/>
      </w:pPr>
    </w:lvl>
    <w:lvl w:ilvl="4" w:tentative="1">
      <w:start w:val="1"/>
      <w:numFmt w:val="decimal"/>
      <w:lvlText w:val="%5."/>
      <w:lvlJc w:val="left"/>
      <w:pPr>
        <w:tabs>
          <w:tab w:val="num" w:pos="3815"/>
        </w:tabs>
        <w:ind w:left="3815" w:hanging="360"/>
      </w:pPr>
    </w:lvl>
    <w:lvl w:ilvl="5" w:tentative="1">
      <w:start w:val="1"/>
      <w:numFmt w:val="decimal"/>
      <w:lvlText w:val="%6."/>
      <w:lvlJc w:val="left"/>
      <w:pPr>
        <w:tabs>
          <w:tab w:val="num" w:pos="4535"/>
        </w:tabs>
        <w:ind w:left="4535" w:hanging="360"/>
      </w:pPr>
    </w:lvl>
    <w:lvl w:ilvl="6" w:tentative="1">
      <w:start w:val="1"/>
      <w:numFmt w:val="decimal"/>
      <w:lvlText w:val="%7."/>
      <w:lvlJc w:val="left"/>
      <w:pPr>
        <w:tabs>
          <w:tab w:val="num" w:pos="5255"/>
        </w:tabs>
        <w:ind w:left="5255" w:hanging="360"/>
      </w:pPr>
    </w:lvl>
    <w:lvl w:ilvl="7" w:tentative="1">
      <w:start w:val="1"/>
      <w:numFmt w:val="decimal"/>
      <w:lvlText w:val="%8."/>
      <w:lvlJc w:val="left"/>
      <w:pPr>
        <w:tabs>
          <w:tab w:val="num" w:pos="5975"/>
        </w:tabs>
        <w:ind w:left="5975" w:hanging="360"/>
      </w:pPr>
    </w:lvl>
    <w:lvl w:ilvl="8" w:tentative="1">
      <w:start w:val="1"/>
      <w:numFmt w:val="decimal"/>
      <w:lvlText w:val="%9."/>
      <w:lvlJc w:val="left"/>
      <w:pPr>
        <w:tabs>
          <w:tab w:val="num" w:pos="6695"/>
        </w:tabs>
        <w:ind w:left="6695" w:hanging="360"/>
      </w:pPr>
    </w:lvl>
  </w:abstractNum>
  <w:abstractNum w:abstractNumId="7" w15:restartNumberingAfterBreak="0">
    <w:nsid w:val="15F2267E"/>
    <w:multiLevelType w:val="hybridMultilevel"/>
    <w:tmpl w:val="BBDEEE2A"/>
    <w:lvl w:ilvl="0" w:tplc="52A62692">
      <w:numFmt w:val="bullet"/>
      <w:lvlText w:val=""/>
      <w:lvlJc w:val="left"/>
      <w:pPr>
        <w:ind w:left="1295" w:hanging="361"/>
      </w:pPr>
      <w:rPr>
        <w:rFonts w:ascii="Symbol" w:eastAsia="Symbol" w:hAnsi="Symbol" w:cs="Symbol" w:hint="default"/>
        <w:b w:val="0"/>
        <w:bCs w:val="0"/>
        <w:i w:val="0"/>
        <w:iCs w:val="0"/>
        <w:w w:val="100"/>
        <w:sz w:val="22"/>
        <w:szCs w:val="22"/>
        <w:lang w:val="en-US" w:eastAsia="en-US" w:bidi="ar-SA"/>
      </w:rPr>
    </w:lvl>
    <w:lvl w:ilvl="1" w:tplc="17544028">
      <w:numFmt w:val="bullet"/>
      <w:lvlText w:val=""/>
      <w:lvlJc w:val="left"/>
      <w:pPr>
        <w:ind w:left="1835" w:hanging="360"/>
      </w:pPr>
      <w:rPr>
        <w:rFonts w:ascii="Wingdings" w:eastAsia="Wingdings" w:hAnsi="Wingdings" w:cs="Wingdings" w:hint="default"/>
        <w:b w:val="0"/>
        <w:bCs w:val="0"/>
        <w:i w:val="0"/>
        <w:iCs w:val="0"/>
        <w:w w:val="100"/>
        <w:sz w:val="22"/>
        <w:szCs w:val="22"/>
        <w:lang w:val="en-US" w:eastAsia="en-US" w:bidi="ar-SA"/>
      </w:rPr>
    </w:lvl>
    <w:lvl w:ilvl="2" w:tplc="B90CA86C">
      <w:numFmt w:val="bullet"/>
      <w:lvlText w:val="•"/>
      <w:lvlJc w:val="left"/>
      <w:pPr>
        <w:ind w:left="2893" w:hanging="360"/>
      </w:pPr>
      <w:rPr>
        <w:rFonts w:hint="default"/>
        <w:lang w:val="en-US" w:eastAsia="en-US" w:bidi="ar-SA"/>
      </w:rPr>
    </w:lvl>
    <w:lvl w:ilvl="3" w:tplc="B2D075CE">
      <w:numFmt w:val="bullet"/>
      <w:lvlText w:val="•"/>
      <w:lvlJc w:val="left"/>
      <w:pPr>
        <w:ind w:left="3946" w:hanging="360"/>
      </w:pPr>
      <w:rPr>
        <w:rFonts w:hint="default"/>
        <w:lang w:val="en-US" w:eastAsia="en-US" w:bidi="ar-SA"/>
      </w:rPr>
    </w:lvl>
    <w:lvl w:ilvl="4" w:tplc="E84EAC0E">
      <w:numFmt w:val="bullet"/>
      <w:lvlText w:val="•"/>
      <w:lvlJc w:val="left"/>
      <w:pPr>
        <w:ind w:left="5000" w:hanging="360"/>
      </w:pPr>
      <w:rPr>
        <w:rFonts w:hint="default"/>
        <w:lang w:val="en-US" w:eastAsia="en-US" w:bidi="ar-SA"/>
      </w:rPr>
    </w:lvl>
    <w:lvl w:ilvl="5" w:tplc="3DC05EF2">
      <w:numFmt w:val="bullet"/>
      <w:lvlText w:val="•"/>
      <w:lvlJc w:val="left"/>
      <w:pPr>
        <w:ind w:left="6053" w:hanging="360"/>
      </w:pPr>
      <w:rPr>
        <w:rFonts w:hint="default"/>
        <w:lang w:val="en-US" w:eastAsia="en-US" w:bidi="ar-SA"/>
      </w:rPr>
    </w:lvl>
    <w:lvl w:ilvl="6" w:tplc="DE32E740">
      <w:numFmt w:val="bullet"/>
      <w:lvlText w:val="•"/>
      <w:lvlJc w:val="left"/>
      <w:pPr>
        <w:ind w:left="7106" w:hanging="360"/>
      </w:pPr>
      <w:rPr>
        <w:rFonts w:hint="default"/>
        <w:lang w:val="en-US" w:eastAsia="en-US" w:bidi="ar-SA"/>
      </w:rPr>
    </w:lvl>
    <w:lvl w:ilvl="7" w:tplc="2B024FA2">
      <w:numFmt w:val="bullet"/>
      <w:lvlText w:val="•"/>
      <w:lvlJc w:val="left"/>
      <w:pPr>
        <w:ind w:left="8160" w:hanging="360"/>
      </w:pPr>
      <w:rPr>
        <w:rFonts w:hint="default"/>
        <w:lang w:val="en-US" w:eastAsia="en-US" w:bidi="ar-SA"/>
      </w:rPr>
    </w:lvl>
    <w:lvl w:ilvl="8" w:tplc="731C8302">
      <w:numFmt w:val="bullet"/>
      <w:lvlText w:val="•"/>
      <w:lvlJc w:val="left"/>
      <w:pPr>
        <w:ind w:left="9213" w:hanging="360"/>
      </w:pPr>
      <w:rPr>
        <w:rFonts w:hint="default"/>
        <w:lang w:val="en-US" w:eastAsia="en-US" w:bidi="ar-SA"/>
      </w:rPr>
    </w:lvl>
  </w:abstractNum>
  <w:abstractNum w:abstractNumId="8" w15:restartNumberingAfterBreak="0">
    <w:nsid w:val="16032F34"/>
    <w:multiLevelType w:val="hybridMultilevel"/>
    <w:tmpl w:val="022E13B2"/>
    <w:lvl w:ilvl="0" w:tplc="0409000F">
      <w:start w:val="1"/>
      <w:numFmt w:val="decimal"/>
      <w:lvlText w:val="%1."/>
      <w:lvlJc w:val="left"/>
      <w:pPr>
        <w:ind w:left="720" w:hanging="360"/>
      </w:pPr>
      <w:rPr>
        <w:rFonts w:hint="default"/>
        <w:color w:val="000000"/>
      </w:rPr>
    </w:lvl>
    <w:lvl w:ilvl="1" w:tplc="4D8EA206">
      <w:start w:val="1"/>
      <w:numFmt w:val="lowerLetter"/>
      <w:lvlText w:val="%2."/>
      <w:lvlJc w:val="left"/>
      <w:pPr>
        <w:ind w:left="1440" w:hanging="360"/>
      </w:pPr>
      <w:rPr>
        <w:rFonts w:ascii="Times New Roman" w:hAnsi="Times New Roman" w:cs="Times New Roman" w:hint="default"/>
        <w:b w:val="0"/>
        <w:bCs w:val="0"/>
        <w:color w:val="000000"/>
        <w:sz w:val="24"/>
        <w:szCs w:val="24"/>
      </w:rPr>
    </w:lvl>
    <w:lvl w:ilvl="2" w:tplc="0409001B">
      <w:start w:val="1"/>
      <w:numFmt w:val="lowerRoman"/>
      <w:lvlText w:val="%3."/>
      <w:lvlJc w:val="righ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2C37BF"/>
    <w:multiLevelType w:val="hybridMultilevel"/>
    <w:tmpl w:val="2FEE49BC"/>
    <w:lvl w:ilvl="0" w:tplc="0409000F">
      <w:start w:val="1"/>
      <w:numFmt w:val="decimal"/>
      <w:lvlText w:val="%1."/>
      <w:lvlJc w:val="left"/>
      <w:pPr>
        <w:ind w:left="1080" w:hanging="360"/>
      </w:pPr>
      <w:rPr>
        <w:rFonts w:hint="default"/>
        <w:color w:val="000000"/>
      </w:rPr>
    </w:lvl>
    <w:lvl w:ilvl="1" w:tplc="4D8EA206">
      <w:start w:val="1"/>
      <w:numFmt w:val="lowerLetter"/>
      <w:lvlText w:val="%2."/>
      <w:lvlJc w:val="left"/>
      <w:pPr>
        <w:ind w:left="1800" w:hanging="360"/>
      </w:pPr>
      <w:rPr>
        <w:rFonts w:ascii="Times New Roman" w:hAnsi="Times New Roman" w:cs="Times New Roman" w:hint="default"/>
        <w:b w:val="0"/>
        <w:bCs w:val="0"/>
        <w:color w:val="000000"/>
        <w:sz w:val="24"/>
        <w:szCs w:val="24"/>
      </w:rPr>
    </w:lvl>
    <w:lvl w:ilvl="2" w:tplc="0409001B">
      <w:start w:val="1"/>
      <w:numFmt w:val="lowerRoman"/>
      <w:lvlText w:val="%3."/>
      <w:lvlJc w:val="right"/>
      <w:pPr>
        <w:ind w:left="2520" w:hanging="360"/>
      </w:pPr>
      <w:rPr>
        <w:rFont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7247E02"/>
    <w:multiLevelType w:val="hybridMultilevel"/>
    <w:tmpl w:val="6DCC8FB8"/>
    <w:lvl w:ilvl="0" w:tplc="04090001">
      <w:start w:val="1"/>
      <w:numFmt w:val="bullet"/>
      <w:lvlText w:val=""/>
      <w:lvlJc w:val="left"/>
      <w:pPr>
        <w:ind w:left="935" w:hanging="360"/>
      </w:pPr>
      <w:rPr>
        <w:rFonts w:ascii="Symbol" w:hAnsi="Symbol" w:hint="default"/>
      </w:rPr>
    </w:lvl>
    <w:lvl w:ilvl="1" w:tplc="04090003">
      <w:start w:val="1"/>
      <w:numFmt w:val="bullet"/>
      <w:lvlText w:val="o"/>
      <w:lvlJc w:val="left"/>
      <w:pPr>
        <w:ind w:left="1655" w:hanging="360"/>
      </w:pPr>
      <w:rPr>
        <w:rFonts w:ascii="Courier New" w:hAnsi="Courier New" w:cs="Courier New" w:hint="default"/>
      </w:rPr>
    </w:lvl>
    <w:lvl w:ilvl="2" w:tplc="0409000F">
      <w:start w:val="1"/>
      <w:numFmt w:val="decimal"/>
      <w:lvlText w:val="%3."/>
      <w:lvlJc w:val="left"/>
      <w:pPr>
        <w:ind w:left="2375" w:hanging="360"/>
      </w:pPr>
      <w:rPr>
        <w:rFonts w:hint="default"/>
      </w:rPr>
    </w:lvl>
    <w:lvl w:ilvl="3" w:tplc="04090001" w:tentative="1">
      <w:start w:val="1"/>
      <w:numFmt w:val="bullet"/>
      <w:lvlText w:val=""/>
      <w:lvlJc w:val="left"/>
      <w:pPr>
        <w:ind w:left="3095" w:hanging="360"/>
      </w:pPr>
      <w:rPr>
        <w:rFonts w:ascii="Symbol" w:hAnsi="Symbol" w:hint="default"/>
      </w:rPr>
    </w:lvl>
    <w:lvl w:ilvl="4" w:tplc="04090003" w:tentative="1">
      <w:start w:val="1"/>
      <w:numFmt w:val="bullet"/>
      <w:lvlText w:val="o"/>
      <w:lvlJc w:val="left"/>
      <w:pPr>
        <w:ind w:left="3815" w:hanging="360"/>
      </w:pPr>
      <w:rPr>
        <w:rFonts w:ascii="Courier New" w:hAnsi="Courier New" w:cs="Courier New" w:hint="default"/>
      </w:rPr>
    </w:lvl>
    <w:lvl w:ilvl="5" w:tplc="04090005" w:tentative="1">
      <w:start w:val="1"/>
      <w:numFmt w:val="bullet"/>
      <w:lvlText w:val=""/>
      <w:lvlJc w:val="left"/>
      <w:pPr>
        <w:ind w:left="4535" w:hanging="360"/>
      </w:pPr>
      <w:rPr>
        <w:rFonts w:ascii="Wingdings" w:hAnsi="Wingdings" w:hint="default"/>
      </w:rPr>
    </w:lvl>
    <w:lvl w:ilvl="6" w:tplc="04090001" w:tentative="1">
      <w:start w:val="1"/>
      <w:numFmt w:val="bullet"/>
      <w:lvlText w:val=""/>
      <w:lvlJc w:val="left"/>
      <w:pPr>
        <w:ind w:left="5255" w:hanging="360"/>
      </w:pPr>
      <w:rPr>
        <w:rFonts w:ascii="Symbol" w:hAnsi="Symbol" w:hint="default"/>
      </w:rPr>
    </w:lvl>
    <w:lvl w:ilvl="7" w:tplc="04090003" w:tentative="1">
      <w:start w:val="1"/>
      <w:numFmt w:val="bullet"/>
      <w:lvlText w:val="o"/>
      <w:lvlJc w:val="left"/>
      <w:pPr>
        <w:ind w:left="5975" w:hanging="360"/>
      </w:pPr>
      <w:rPr>
        <w:rFonts w:ascii="Courier New" w:hAnsi="Courier New" w:cs="Courier New" w:hint="default"/>
      </w:rPr>
    </w:lvl>
    <w:lvl w:ilvl="8" w:tplc="04090005" w:tentative="1">
      <w:start w:val="1"/>
      <w:numFmt w:val="bullet"/>
      <w:lvlText w:val=""/>
      <w:lvlJc w:val="left"/>
      <w:pPr>
        <w:ind w:left="6695" w:hanging="360"/>
      </w:pPr>
      <w:rPr>
        <w:rFonts w:ascii="Wingdings" w:hAnsi="Wingdings" w:hint="default"/>
      </w:rPr>
    </w:lvl>
  </w:abstractNum>
  <w:abstractNum w:abstractNumId="11" w15:restartNumberingAfterBreak="0">
    <w:nsid w:val="178032E1"/>
    <w:multiLevelType w:val="hybridMultilevel"/>
    <w:tmpl w:val="A9D4CD4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9423AA4"/>
    <w:multiLevelType w:val="hybridMultilevel"/>
    <w:tmpl w:val="356A6BF8"/>
    <w:lvl w:ilvl="0" w:tplc="98CAEDA8">
      <w:start w:val="1"/>
      <w:numFmt w:val="bullet"/>
      <w:lvlText w:val=""/>
      <w:lvlJc w:val="left"/>
      <w:pPr>
        <w:ind w:left="900" w:hanging="360"/>
      </w:pPr>
      <w:rPr>
        <w:rFonts w:ascii="Symbol" w:hAnsi="Symbol" w:hint="default"/>
        <w:color w:val="auto"/>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1D533D9F"/>
    <w:multiLevelType w:val="hybridMultilevel"/>
    <w:tmpl w:val="C6E86BA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E392889"/>
    <w:multiLevelType w:val="hybridMultilevel"/>
    <w:tmpl w:val="2B6C1570"/>
    <w:lvl w:ilvl="0" w:tplc="B588B68E">
      <w:start w:val="1"/>
      <w:numFmt w:val="decimal"/>
      <w:lvlText w:val="%1."/>
      <w:lvlJc w:val="left"/>
      <w:pPr>
        <w:ind w:left="936" w:hanging="361"/>
      </w:pPr>
      <w:rPr>
        <w:rFonts w:ascii="Calibri" w:eastAsia="Calibri" w:hAnsi="Calibri" w:cs="Calibri" w:hint="default"/>
        <w:b/>
        <w:bCs/>
        <w:i w:val="0"/>
        <w:iCs w:val="0"/>
        <w:w w:val="100"/>
        <w:sz w:val="22"/>
        <w:szCs w:val="22"/>
        <w:lang w:val="en-US" w:eastAsia="en-US" w:bidi="ar-SA"/>
      </w:rPr>
    </w:lvl>
    <w:lvl w:ilvl="1" w:tplc="04090019">
      <w:start w:val="1"/>
      <w:numFmt w:val="lowerLetter"/>
      <w:lvlText w:val="%2."/>
      <w:lvlJc w:val="left"/>
      <w:pPr>
        <w:ind w:left="1531" w:hanging="361"/>
      </w:pPr>
      <w:rPr>
        <w:rFonts w:hint="default"/>
        <w:spacing w:val="-1"/>
        <w:w w:val="100"/>
        <w:lang w:val="en-US" w:eastAsia="en-US" w:bidi="ar-SA"/>
      </w:rPr>
    </w:lvl>
    <w:lvl w:ilvl="2" w:tplc="82CC3F8E">
      <w:numFmt w:val="bullet"/>
      <w:lvlText w:val="•"/>
      <w:lvlJc w:val="left"/>
      <w:pPr>
        <w:ind w:left="2573" w:hanging="361"/>
      </w:pPr>
      <w:rPr>
        <w:rFonts w:hint="default"/>
        <w:lang w:val="en-US" w:eastAsia="en-US" w:bidi="ar-SA"/>
      </w:rPr>
    </w:lvl>
    <w:lvl w:ilvl="3" w:tplc="A76A073E">
      <w:numFmt w:val="bullet"/>
      <w:lvlText w:val="•"/>
      <w:lvlJc w:val="left"/>
      <w:pPr>
        <w:ind w:left="3666" w:hanging="361"/>
      </w:pPr>
      <w:rPr>
        <w:rFonts w:hint="default"/>
        <w:lang w:val="en-US" w:eastAsia="en-US" w:bidi="ar-SA"/>
      </w:rPr>
    </w:lvl>
    <w:lvl w:ilvl="4" w:tplc="1794E754">
      <w:numFmt w:val="bullet"/>
      <w:lvlText w:val="•"/>
      <w:lvlJc w:val="left"/>
      <w:pPr>
        <w:ind w:left="4760" w:hanging="361"/>
      </w:pPr>
      <w:rPr>
        <w:rFonts w:hint="default"/>
        <w:lang w:val="en-US" w:eastAsia="en-US" w:bidi="ar-SA"/>
      </w:rPr>
    </w:lvl>
    <w:lvl w:ilvl="5" w:tplc="1220B3C6">
      <w:numFmt w:val="bullet"/>
      <w:lvlText w:val="•"/>
      <w:lvlJc w:val="left"/>
      <w:pPr>
        <w:ind w:left="5853" w:hanging="361"/>
      </w:pPr>
      <w:rPr>
        <w:rFonts w:hint="default"/>
        <w:lang w:val="en-US" w:eastAsia="en-US" w:bidi="ar-SA"/>
      </w:rPr>
    </w:lvl>
    <w:lvl w:ilvl="6" w:tplc="3A1487A0">
      <w:numFmt w:val="bullet"/>
      <w:lvlText w:val="•"/>
      <w:lvlJc w:val="left"/>
      <w:pPr>
        <w:ind w:left="6946" w:hanging="361"/>
      </w:pPr>
      <w:rPr>
        <w:rFonts w:hint="default"/>
        <w:lang w:val="en-US" w:eastAsia="en-US" w:bidi="ar-SA"/>
      </w:rPr>
    </w:lvl>
    <w:lvl w:ilvl="7" w:tplc="79E4AD82">
      <w:numFmt w:val="bullet"/>
      <w:lvlText w:val="•"/>
      <w:lvlJc w:val="left"/>
      <w:pPr>
        <w:ind w:left="8040" w:hanging="361"/>
      </w:pPr>
      <w:rPr>
        <w:rFonts w:hint="default"/>
        <w:lang w:val="en-US" w:eastAsia="en-US" w:bidi="ar-SA"/>
      </w:rPr>
    </w:lvl>
    <w:lvl w:ilvl="8" w:tplc="EEC453DE">
      <w:numFmt w:val="bullet"/>
      <w:lvlText w:val="•"/>
      <w:lvlJc w:val="left"/>
      <w:pPr>
        <w:ind w:left="9133" w:hanging="361"/>
      </w:pPr>
      <w:rPr>
        <w:rFonts w:hint="default"/>
        <w:lang w:val="en-US" w:eastAsia="en-US" w:bidi="ar-SA"/>
      </w:rPr>
    </w:lvl>
  </w:abstractNum>
  <w:abstractNum w:abstractNumId="15" w15:restartNumberingAfterBreak="0">
    <w:nsid w:val="21EA5151"/>
    <w:multiLevelType w:val="hybridMultilevel"/>
    <w:tmpl w:val="CBB67E9E"/>
    <w:lvl w:ilvl="0" w:tplc="04090019">
      <w:start w:val="1"/>
      <w:numFmt w:val="lowerLetter"/>
      <w:lvlText w:val="%1."/>
      <w:lvlJc w:val="left"/>
      <w:pPr>
        <w:ind w:left="1295" w:hanging="360"/>
      </w:pPr>
    </w:lvl>
    <w:lvl w:ilvl="1" w:tplc="04090019" w:tentative="1">
      <w:start w:val="1"/>
      <w:numFmt w:val="lowerLetter"/>
      <w:lvlText w:val="%2."/>
      <w:lvlJc w:val="left"/>
      <w:pPr>
        <w:ind w:left="2015" w:hanging="360"/>
      </w:pPr>
    </w:lvl>
    <w:lvl w:ilvl="2" w:tplc="0409001B" w:tentative="1">
      <w:start w:val="1"/>
      <w:numFmt w:val="lowerRoman"/>
      <w:lvlText w:val="%3."/>
      <w:lvlJc w:val="right"/>
      <w:pPr>
        <w:ind w:left="2735" w:hanging="180"/>
      </w:pPr>
    </w:lvl>
    <w:lvl w:ilvl="3" w:tplc="0409000F" w:tentative="1">
      <w:start w:val="1"/>
      <w:numFmt w:val="decimal"/>
      <w:lvlText w:val="%4."/>
      <w:lvlJc w:val="left"/>
      <w:pPr>
        <w:ind w:left="3455" w:hanging="360"/>
      </w:pPr>
    </w:lvl>
    <w:lvl w:ilvl="4" w:tplc="04090019" w:tentative="1">
      <w:start w:val="1"/>
      <w:numFmt w:val="lowerLetter"/>
      <w:lvlText w:val="%5."/>
      <w:lvlJc w:val="left"/>
      <w:pPr>
        <w:ind w:left="4175" w:hanging="360"/>
      </w:pPr>
    </w:lvl>
    <w:lvl w:ilvl="5" w:tplc="0409001B" w:tentative="1">
      <w:start w:val="1"/>
      <w:numFmt w:val="lowerRoman"/>
      <w:lvlText w:val="%6."/>
      <w:lvlJc w:val="right"/>
      <w:pPr>
        <w:ind w:left="4895" w:hanging="180"/>
      </w:pPr>
    </w:lvl>
    <w:lvl w:ilvl="6" w:tplc="0409000F" w:tentative="1">
      <w:start w:val="1"/>
      <w:numFmt w:val="decimal"/>
      <w:lvlText w:val="%7."/>
      <w:lvlJc w:val="left"/>
      <w:pPr>
        <w:ind w:left="5615" w:hanging="360"/>
      </w:pPr>
    </w:lvl>
    <w:lvl w:ilvl="7" w:tplc="04090019" w:tentative="1">
      <w:start w:val="1"/>
      <w:numFmt w:val="lowerLetter"/>
      <w:lvlText w:val="%8."/>
      <w:lvlJc w:val="left"/>
      <w:pPr>
        <w:ind w:left="6335" w:hanging="360"/>
      </w:pPr>
    </w:lvl>
    <w:lvl w:ilvl="8" w:tplc="0409001B" w:tentative="1">
      <w:start w:val="1"/>
      <w:numFmt w:val="lowerRoman"/>
      <w:lvlText w:val="%9."/>
      <w:lvlJc w:val="right"/>
      <w:pPr>
        <w:ind w:left="7055" w:hanging="180"/>
      </w:pPr>
    </w:lvl>
  </w:abstractNum>
  <w:abstractNum w:abstractNumId="16" w15:restartNumberingAfterBreak="0">
    <w:nsid w:val="30FE3797"/>
    <w:multiLevelType w:val="hybridMultilevel"/>
    <w:tmpl w:val="9CCCC136"/>
    <w:lvl w:ilvl="0" w:tplc="04090001">
      <w:start w:val="1"/>
      <w:numFmt w:val="bullet"/>
      <w:lvlText w:val=""/>
      <w:lvlJc w:val="left"/>
      <w:pPr>
        <w:ind w:left="1295" w:hanging="360"/>
      </w:pPr>
      <w:rPr>
        <w:rFonts w:ascii="Symbol" w:hAnsi="Symbol" w:hint="default"/>
      </w:rPr>
    </w:lvl>
    <w:lvl w:ilvl="1" w:tplc="04090003" w:tentative="1">
      <w:start w:val="1"/>
      <w:numFmt w:val="bullet"/>
      <w:lvlText w:val="o"/>
      <w:lvlJc w:val="left"/>
      <w:pPr>
        <w:ind w:left="2015" w:hanging="360"/>
      </w:pPr>
      <w:rPr>
        <w:rFonts w:ascii="Courier New" w:hAnsi="Courier New" w:cs="Courier New" w:hint="default"/>
      </w:rPr>
    </w:lvl>
    <w:lvl w:ilvl="2" w:tplc="04090005" w:tentative="1">
      <w:start w:val="1"/>
      <w:numFmt w:val="bullet"/>
      <w:lvlText w:val=""/>
      <w:lvlJc w:val="left"/>
      <w:pPr>
        <w:ind w:left="2735" w:hanging="360"/>
      </w:pPr>
      <w:rPr>
        <w:rFonts w:ascii="Wingdings" w:hAnsi="Wingdings" w:hint="default"/>
      </w:rPr>
    </w:lvl>
    <w:lvl w:ilvl="3" w:tplc="04090001" w:tentative="1">
      <w:start w:val="1"/>
      <w:numFmt w:val="bullet"/>
      <w:lvlText w:val=""/>
      <w:lvlJc w:val="left"/>
      <w:pPr>
        <w:ind w:left="3455" w:hanging="360"/>
      </w:pPr>
      <w:rPr>
        <w:rFonts w:ascii="Symbol" w:hAnsi="Symbol" w:hint="default"/>
      </w:rPr>
    </w:lvl>
    <w:lvl w:ilvl="4" w:tplc="04090003" w:tentative="1">
      <w:start w:val="1"/>
      <w:numFmt w:val="bullet"/>
      <w:lvlText w:val="o"/>
      <w:lvlJc w:val="left"/>
      <w:pPr>
        <w:ind w:left="4175" w:hanging="360"/>
      </w:pPr>
      <w:rPr>
        <w:rFonts w:ascii="Courier New" w:hAnsi="Courier New" w:cs="Courier New" w:hint="default"/>
      </w:rPr>
    </w:lvl>
    <w:lvl w:ilvl="5" w:tplc="04090005" w:tentative="1">
      <w:start w:val="1"/>
      <w:numFmt w:val="bullet"/>
      <w:lvlText w:val=""/>
      <w:lvlJc w:val="left"/>
      <w:pPr>
        <w:ind w:left="4895" w:hanging="360"/>
      </w:pPr>
      <w:rPr>
        <w:rFonts w:ascii="Wingdings" w:hAnsi="Wingdings" w:hint="default"/>
      </w:rPr>
    </w:lvl>
    <w:lvl w:ilvl="6" w:tplc="04090001" w:tentative="1">
      <w:start w:val="1"/>
      <w:numFmt w:val="bullet"/>
      <w:lvlText w:val=""/>
      <w:lvlJc w:val="left"/>
      <w:pPr>
        <w:ind w:left="5615" w:hanging="360"/>
      </w:pPr>
      <w:rPr>
        <w:rFonts w:ascii="Symbol" w:hAnsi="Symbol" w:hint="default"/>
      </w:rPr>
    </w:lvl>
    <w:lvl w:ilvl="7" w:tplc="04090003" w:tentative="1">
      <w:start w:val="1"/>
      <w:numFmt w:val="bullet"/>
      <w:lvlText w:val="o"/>
      <w:lvlJc w:val="left"/>
      <w:pPr>
        <w:ind w:left="6335" w:hanging="360"/>
      </w:pPr>
      <w:rPr>
        <w:rFonts w:ascii="Courier New" w:hAnsi="Courier New" w:cs="Courier New" w:hint="default"/>
      </w:rPr>
    </w:lvl>
    <w:lvl w:ilvl="8" w:tplc="04090005" w:tentative="1">
      <w:start w:val="1"/>
      <w:numFmt w:val="bullet"/>
      <w:lvlText w:val=""/>
      <w:lvlJc w:val="left"/>
      <w:pPr>
        <w:ind w:left="7055" w:hanging="360"/>
      </w:pPr>
      <w:rPr>
        <w:rFonts w:ascii="Wingdings" w:hAnsi="Wingdings" w:hint="default"/>
      </w:rPr>
    </w:lvl>
  </w:abstractNum>
  <w:abstractNum w:abstractNumId="17" w15:restartNumberingAfterBreak="0">
    <w:nsid w:val="32CF7D97"/>
    <w:multiLevelType w:val="hybridMultilevel"/>
    <w:tmpl w:val="77D82A56"/>
    <w:lvl w:ilvl="0" w:tplc="04090019">
      <w:start w:val="1"/>
      <w:numFmt w:val="lowerLetter"/>
      <w:lvlText w:val="%1."/>
      <w:lvlJc w:val="left"/>
      <w:pPr>
        <w:ind w:left="935" w:hanging="360"/>
      </w:pPr>
    </w:lvl>
    <w:lvl w:ilvl="1" w:tplc="0409001B">
      <w:start w:val="1"/>
      <w:numFmt w:val="lowerRoman"/>
      <w:lvlText w:val="%2."/>
      <w:lvlJc w:val="right"/>
      <w:pPr>
        <w:ind w:left="1655" w:hanging="360"/>
      </w:pPr>
    </w:lvl>
    <w:lvl w:ilvl="2" w:tplc="0409001B" w:tentative="1">
      <w:start w:val="1"/>
      <w:numFmt w:val="lowerRoman"/>
      <w:lvlText w:val="%3."/>
      <w:lvlJc w:val="right"/>
      <w:pPr>
        <w:ind w:left="2375" w:hanging="180"/>
      </w:pPr>
    </w:lvl>
    <w:lvl w:ilvl="3" w:tplc="0409000F" w:tentative="1">
      <w:start w:val="1"/>
      <w:numFmt w:val="decimal"/>
      <w:lvlText w:val="%4."/>
      <w:lvlJc w:val="left"/>
      <w:pPr>
        <w:ind w:left="3095" w:hanging="360"/>
      </w:pPr>
    </w:lvl>
    <w:lvl w:ilvl="4" w:tplc="04090019" w:tentative="1">
      <w:start w:val="1"/>
      <w:numFmt w:val="lowerLetter"/>
      <w:lvlText w:val="%5."/>
      <w:lvlJc w:val="left"/>
      <w:pPr>
        <w:ind w:left="3815" w:hanging="360"/>
      </w:pPr>
    </w:lvl>
    <w:lvl w:ilvl="5" w:tplc="0409001B" w:tentative="1">
      <w:start w:val="1"/>
      <w:numFmt w:val="lowerRoman"/>
      <w:lvlText w:val="%6."/>
      <w:lvlJc w:val="right"/>
      <w:pPr>
        <w:ind w:left="4535" w:hanging="180"/>
      </w:pPr>
    </w:lvl>
    <w:lvl w:ilvl="6" w:tplc="0409000F" w:tentative="1">
      <w:start w:val="1"/>
      <w:numFmt w:val="decimal"/>
      <w:lvlText w:val="%7."/>
      <w:lvlJc w:val="left"/>
      <w:pPr>
        <w:ind w:left="5255" w:hanging="360"/>
      </w:pPr>
    </w:lvl>
    <w:lvl w:ilvl="7" w:tplc="04090019" w:tentative="1">
      <w:start w:val="1"/>
      <w:numFmt w:val="lowerLetter"/>
      <w:lvlText w:val="%8."/>
      <w:lvlJc w:val="left"/>
      <w:pPr>
        <w:ind w:left="5975" w:hanging="360"/>
      </w:pPr>
    </w:lvl>
    <w:lvl w:ilvl="8" w:tplc="0409001B" w:tentative="1">
      <w:start w:val="1"/>
      <w:numFmt w:val="lowerRoman"/>
      <w:lvlText w:val="%9."/>
      <w:lvlJc w:val="right"/>
      <w:pPr>
        <w:ind w:left="6695" w:hanging="180"/>
      </w:pPr>
    </w:lvl>
  </w:abstractNum>
  <w:abstractNum w:abstractNumId="18" w15:restartNumberingAfterBreak="0">
    <w:nsid w:val="338948DD"/>
    <w:multiLevelType w:val="hybridMultilevel"/>
    <w:tmpl w:val="2FEE49BC"/>
    <w:lvl w:ilvl="0" w:tplc="0409000F">
      <w:start w:val="1"/>
      <w:numFmt w:val="decimal"/>
      <w:lvlText w:val="%1."/>
      <w:lvlJc w:val="left"/>
      <w:pPr>
        <w:ind w:left="935" w:hanging="360"/>
      </w:pPr>
      <w:rPr>
        <w:rFonts w:hint="default"/>
        <w:color w:val="000000"/>
      </w:rPr>
    </w:lvl>
    <w:lvl w:ilvl="1" w:tplc="4D8EA206">
      <w:start w:val="1"/>
      <w:numFmt w:val="lowerLetter"/>
      <w:lvlText w:val="%2."/>
      <w:lvlJc w:val="left"/>
      <w:pPr>
        <w:ind w:left="1655" w:hanging="360"/>
      </w:pPr>
      <w:rPr>
        <w:rFonts w:ascii="Times New Roman" w:hAnsi="Times New Roman" w:cs="Times New Roman" w:hint="default"/>
        <w:b w:val="0"/>
        <w:bCs w:val="0"/>
        <w:color w:val="000000"/>
        <w:sz w:val="24"/>
        <w:szCs w:val="24"/>
      </w:rPr>
    </w:lvl>
    <w:lvl w:ilvl="2" w:tplc="0409001B">
      <w:start w:val="1"/>
      <w:numFmt w:val="lowerRoman"/>
      <w:lvlText w:val="%3."/>
      <w:lvlJc w:val="right"/>
      <w:pPr>
        <w:ind w:left="2375" w:hanging="360"/>
      </w:pPr>
      <w:rPr>
        <w:rFonts w:hint="default"/>
      </w:rPr>
    </w:lvl>
    <w:lvl w:ilvl="3" w:tplc="04090001" w:tentative="1">
      <w:start w:val="1"/>
      <w:numFmt w:val="bullet"/>
      <w:lvlText w:val=""/>
      <w:lvlJc w:val="left"/>
      <w:pPr>
        <w:ind w:left="3095" w:hanging="360"/>
      </w:pPr>
      <w:rPr>
        <w:rFonts w:ascii="Symbol" w:hAnsi="Symbol" w:hint="default"/>
      </w:rPr>
    </w:lvl>
    <w:lvl w:ilvl="4" w:tplc="04090003" w:tentative="1">
      <w:start w:val="1"/>
      <w:numFmt w:val="bullet"/>
      <w:lvlText w:val="o"/>
      <w:lvlJc w:val="left"/>
      <w:pPr>
        <w:ind w:left="3815" w:hanging="360"/>
      </w:pPr>
      <w:rPr>
        <w:rFonts w:ascii="Courier New" w:hAnsi="Courier New" w:cs="Courier New" w:hint="default"/>
      </w:rPr>
    </w:lvl>
    <w:lvl w:ilvl="5" w:tplc="04090005" w:tentative="1">
      <w:start w:val="1"/>
      <w:numFmt w:val="bullet"/>
      <w:lvlText w:val=""/>
      <w:lvlJc w:val="left"/>
      <w:pPr>
        <w:ind w:left="4535" w:hanging="360"/>
      </w:pPr>
      <w:rPr>
        <w:rFonts w:ascii="Wingdings" w:hAnsi="Wingdings" w:hint="default"/>
      </w:rPr>
    </w:lvl>
    <w:lvl w:ilvl="6" w:tplc="04090001" w:tentative="1">
      <w:start w:val="1"/>
      <w:numFmt w:val="bullet"/>
      <w:lvlText w:val=""/>
      <w:lvlJc w:val="left"/>
      <w:pPr>
        <w:ind w:left="5255" w:hanging="360"/>
      </w:pPr>
      <w:rPr>
        <w:rFonts w:ascii="Symbol" w:hAnsi="Symbol" w:hint="default"/>
      </w:rPr>
    </w:lvl>
    <w:lvl w:ilvl="7" w:tplc="04090003" w:tentative="1">
      <w:start w:val="1"/>
      <w:numFmt w:val="bullet"/>
      <w:lvlText w:val="o"/>
      <w:lvlJc w:val="left"/>
      <w:pPr>
        <w:ind w:left="5975" w:hanging="360"/>
      </w:pPr>
      <w:rPr>
        <w:rFonts w:ascii="Courier New" w:hAnsi="Courier New" w:cs="Courier New" w:hint="default"/>
      </w:rPr>
    </w:lvl>
    <w:lvl w:ilvl="8" w:tplc="04090005" w:tentative="1">
      <w:start w:val="1"/>
      <w:numFmt w:val="bullet"/>
      <w:lvlText w:val=""/>
      <w:lvlJc w:val="left"/>
      <w:pPr>
        <w:ind w:left="6695" w:hanging="360"/>
      </w:pPr>
      <w:rPr>
        <w:rFonts w:ascii="Wingdings" w:hAnsi="Wingdings" w:hint="default"/>
      </w:rPr>
    </w:lvl>
  </w:abstractNum>
  <w:abstractNum w:abstractNumId="19" w15:restartNumberingAfterBreak="0">
    <w:nsid w:val="40D7450D"/>
    <w:multiLevelType w:val="hybridMultilevel"/>
    <w:tmpl w:val="887C9F9C"/>
    <w:lvl w:ilvl="0" w:tplc="B3FAFE00">
      <w:start w:val="1"/>
      <w:numFmt w:val="decimal"/>
      <w:lvlText w:val="%1."/>
      <w:lvlJc w:val="left"/>
      <w:pPr>
        <w:ind w:left="1296" w:hanging="360"/>
      </w:pPr>
      <w:rPr>
        <w:rFonts w:ascii="Calibri" w:eastAsia="Calibri" w:hAnsi="Calibri" w:cs="Calibri" w:hint="default"/>
        <w:b w:val="0"/>
        <w:bCs w:val="0"/>
        <w:i w:val="0"/>
        <w:iCs w:val="0"/>
        <w:w w:val="100"/>
        <w:sz w:val="23"/>
        <w:szCs w:val="23"/>
        <w:lang w:val="en-US" w:eastAsia="en-US" w:bidi="ar-SA"/>
      </w:rPr>
    </w:lvl>
    <w:lvl w:ilvl="1" w:tplc="D0D4D38C">
      <w:numFmt w:val="bullet"/>
      <w:lvlText w:val="•"/>
      <w:lvlJc w:val="left"/>
      <w:pPr>
        <w:ind w:left="2302" w:hanging="360"/>
      </w:pPr>
      <w:rPr>
        <w:rFonts w:hint="default"/>
        <w:lang w:val="en-US" w:eastAsia="en-US" w:bidi="ar-SA"/>
      </w:rPr>
    </w:lvl>
    <w:lvl w:ilvl="2" w:tplc="632AA0EC">
      <w:numFmt w:val="bullet"/>
      <w:lvlText w:val="•"/>
      <w:lvlJc w:val="left"/>
      <w:pPr>
        <w:ind w:left="3304" w:hanging="360"/>
      </w:pPr>
      <w:rPr>
        <w:rFonts w:hint="default"/>
        <w:lang w:val="en-US" w:eastAsia="en-US" w:bidi="ar-SA"/>
      </w:rPr>
    </w:lvl>
    <w:lvl w:ilvl="3" w:tplc="16DC53BA">
      <w:numFmt w:val="bullet"/>
      <w:lvlText w:val="•"/>
      <w:lvlJc w:val="left"/>
      <w:pPr>
        <w:ind w:left="4306" w:hanging="360"/>
      </w:pPr>
      <w:rPr>
        <w:rFonts w:hint="default"/>
        <w:lang w:val="en-US" w:eastAsia="en-US" w:bidi="ar-SA"/>
      </w:rPr>
    </w:lvl>
    <w:lvl w:ilvl="4" w:tplc="7E30711C">
      <w:numFmt w:val="bullet"/>
      <w:lvlText w:val="•"/>
      <w:lvlJc w:val="left"/>
      <w:pPr>
        <w:ind w:left="5308" w:hanging="360"/>
      </w:pPr>
      <w:rPr>
        <w:rFonts w:hint="default"/>
        <w:lang w:val="en-US" w:eastAsia="en-US" w:bidi="ar-SA"/>
      </w:rPr>
    </w:lvl>
    <w:lvl w:ilvl="5" w:tplc="B06CAD76">
      <w:numFmt w:val="bullet"/>
      <w:lvlText w:val="•"/>
      <w:lvlJc w:val="left"/>
      <w:pPr>
        <w:ind w:left="6310" w:hanging="360"/>
      </w:pPr>
      <w:rPr>
        <w:rFonts w:hint="default"/>
        <w:lang w:val="en-US" w:eastAsia="en-US" w:bidi="ar-SA"/>
      </w:rPr>
    </w:lvl>
    <w:lvl w:ilvl="6" w:tplc="F71A6480">
      <w:numFmt w:val="bullet"/>
      <w:lvlText w:val="•"/>
      <w:lvlJc w:val="left"/>
      <w:pPr>
        <w:ind w:left="7312" w:hanging="360"/>
      </w:pPr>
      <w:rPr>
        <w:rFonts w:hint="default"/>
        <w:lang w:val="en-US" w:eastAsia="en-US" w:bidi="ar-SA"/>
      </w:rPr>
    </w:lvl>
    <w:lvl w:ilvl="7" w:tplc="E5EAFF08">
      <w:numFmt w:val="bullet"/>
      <w:lvlText w:val="•"/>
      <w:lvlJc w:val="left"/>
      <w:pPr>
        <w:ind w:left="8314" w:hanging="360"/>
      </w:pPr>
      <w:rPr>
        <w:rFonts w:hint="default"/>
        <w:lang w:val="en-US" w:eastAsia="en-US" w:bidi="ar-SA"/>
      </w:rPr>
    </w:lvl>
    <w:lvl w:ilvl="8" w:tplc="9676BDDA">
      <w:numFmt w:val="bullet"/>
      <w:lvlText w:val="•"/>
      <w:lvlJc w:val="left"/>
      <w:pPr>
        <w:ind w:left="9316" w:hanging="360"/>
      </w:pPr>
      <w:rPr>
        <w:rFonts w:hint="default"/>
        <w:lang w:val="en-US" w:eastAsia="en-US" w:bidi="ar-SA"/>
      </w:rPr>
    </w:lvl>
  </w:abstractNum>
  <w:abstractNum w:abstractNumId="20" w15:restartNumberingAfterBreak="0">
    <w:nsid w:val="421E4A40"/>
    <w:multiLevelType w:val="hybridMultilevel"/>
    <w:tmpl w:val="571C3D40"/>
    <w:lvl w:ilvl="0" w:tplc="4D8EA206">
      <w:start w:val="1"/>
      <w:numFmt w:val="lowerLetter"/>
      <w:lvlText w:val="%1."/>
      <w:lvlJc w:val="left"/>
      <w:pPr>
        <w:ind w:left="1440" w:hanging="360"/>
      </w:pPr>
      <w:rPr>
        <w:rFonts w:ascii="Times New Roman" w:hAnsi="Times New Roman" w:cs="Times New Roman" w:hint="default"/>
        <w:b w:val="0"/>
        <w:bCs w:val="0"/>
        <w:color w:val="0000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F0230F"/>
    <w:multiLevelType w:val="hybridMultilevel"/>
    <w:tmpl w:val="99AE50EE"/>
    <w:lvl w:ilvl="0" w:tplc="0C683DAE">
      <w:start w:val="1"/>
      <w:numFmt w:val="decimal"/>
      <w:lvlText w:val="%1."/>
      <w:lvlJc w:val="left"/>
      <w:pPr>
        <w:ind w:left="1116" w:hanging="360"/>
      </w:pPr>
      <w:rPr>
        <w:rFonts w:ascii="Calibri" w:eastAsia="Calibri" w:hAnsi="Calibri" w:cs="Calibri" w:hint="default"/>
        <w:b/>
        <w:bCs/>
        <w:i w:val="0"/>
        <w:iCs w:val="0"/>
        <w:color w:val="006600"/>
        <w:w w:val="100"/>
        <w:sz w:val="26"/>
        <w:szCs w:val="26"/>
        <w:lang w:val="en-US" w:eastAsia="en-US" w:bidi="ar-SA"/>
      </w:rPr>
    </w:lvl>
    <w:lvl w:ilvl="1" w:tplc="AB3A633C">
      <w:numFmt w:val="bullet"/>
      <w:lvlText w:val=""/>
      <w:lvlJc w:val="left"/>
      <w:pPr>
        <w:ind w:left="1475" w:hanging="272"/>
      </w:pPr>
      <w:rPr>
        <w:rFonts w:ascii="Symbol" w:eastAsia="Symbol" w:hAnsi="Symbol" w:cs="Symbol" w:hint="default"/>
        <w:b w:val="0"/>
        <w:bCs w:val="0"/>
        <w:i w:val="0"/>
        <w:iCs w:val="0"/>
        <w:w w:val="100"/>
        <w:sz w:val="22"/>
        <w:szCs w:val="22"/>
        <w:lang w:val="en-US" w:eastAsia="en-US" w:bidi="ar-SA"/>
      </w:rPr>
    </w:lvl>
    <w:lvl w:ilvl="2" w:tplc="87D43376">
      <w:numFmt w:val="bullet"/>
      <w:lvlText w:val=""/>
      <w:lvlJc w:val="left"/>
      <w:pPr>
        <w:ind w:left="1836" w:hanging="269"/>
      </w:pPr>
      <w:rPr>
        <w:rFonts w:ascii="Wingdings" w:eastAsia="Wingdings" w:hAnsi="Wingdings" w:cs="Wingdings" w:hint="default"/>
        <w:b w:val="0"/>
        <w:bCs w:val="0"/>
        <w:i w:val="0"/>
        <w:iCs w:val="0"/>
        <w:w w:val="100"/>
        <w:sz w:val="22"/>
        <w:szCs w:val="22"/>
        <w:lang w:val="en-US" w:eastAsia="en-US" w:bidi="ar-SA"/>
      </w:rPr>
    </w:lvl>
    <w:lvl w:ilvl="3" w:tplc="C28AA07A">
      <w:numFmt w:val="bullet"/>
      <w:lvlText w:val="•"/>
      <w:lvlJc w:val="left"/>
      <w:pPr>
        <w:ind w:left="3025" w:hanging="269"/>
      </w:pPr>
      <w:rPr>
        <w:rFonts w:hint="default"/>
        <w:lang w:val="en-US" w:eastAsia="en-US" w:bidi="ar-SA"/>
      </w:rPr>
    </w:lvl>
    <w:lvl w:ilvl="4" w:tplc="076AB002">
      <w:numFmt w:val="bullet"/>
      <w:lvlText w:val="•"/>
      <w:lvlJc w:val="left"/>
      <w:pPr>
        <w:ind w:left="4210" w:hanging="269"/>
      </w:pPr>
      <w:rPr>
        <w:rFonts w:hint="default"/>
        <w:lang w:val="en-US" w:eastAsia="en-US" w:bidi="ar-SA"/>
      </w:rPr>
    </w:lvl>
    <w:lvl w:ilvl="5" w:tplc="E0BE7782">
      <w:numFmt w:val="bullet"/>
      <w:lvlText w:val="•"/>
      <w:lvlJc w:val="left"/>
      <w:pPr>
        <w:ind w:left="5395" w:hanging="269"/>
      </w:pPr>
      <w:rPr>
        <w:rFonts w:hint="default"/>
        <w:lang w:val="en-US" w:eastAsia="en-US" w:bidi="ar-SA"/>
      </w:rPr>
    </w:lvl>
    <w:lvl w:ilvl="6" w:tplc="24D67DE4">
      <w:numFmt w:val="bullet"/>
      <w:lvlText w:val="•"/>
      <w:lvlJc w:val="left"/>
      <w:pPr>
        <w:ind w:left="6580" w:hanging="269"/>
      </w:pPr>
      <w:rPr>
        <w:rFonts w:hint="default"/>
        <w:lang w:val="en-US" w:eastAsia="en-US" w:bidi="ar-SA"/>
      </w:rPr>
    </w:lvl>
    <w:lvl w:ilvl="7" w:tplc="01624A96">
      <w:numFmt w:val="bullet"/>
      <w:lvlText w:val="•"/>
      <w:lvlJc w:val="left"/>
      <w:pPr>
        <w:ind w:left="7765" w:hanging="269"/>
      </w:pPr>
      <w:rPr>
        <w:rFonts w:hint="default"/>
        <w:lang w:val="en-US" w:eastAsia="en-US" w:bidi="ar-SA"/>
      </w:rPr>
    </w:lvl>
    <w:lvl w:ilvl="8" w:tplc="E4BA6540">
      <w:numFmt w:val="bullet"/>
      <w:lvlText w:val="•"/>
      <w:lvlJc w:val="left"/>
      <w:pPr>
        <w:ind w:left="8950" w:hanging="269"/>
      </w:pPr>
      <w:rPr>
        <w:rFonts w:hint="default"/>
        <w:lang w:val="en-US" w:eastAsia="en-US" w:bidi="ar-SA"/>
      </w:rPr>
    </w:lvl>
  </w:abstractNum>
  <w:abstractNum w:abstractNumId="22" w15:restartNumberingAfterBreak="0">
    <w:nsid w:val="47EE31A3"/>
    <w:multiLevelType w:val="hybridMultilevel"/>
    <w:tmpl w:val="FA82D9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84E09B3"/>
    <w:multiLevelType w:val="hybridMultilevel"/>
    <w:tmpl w:val="15AA6746"/>
    <w:lvl w:ilvl="0" w:tplc="0409001B">
      <w:start w:val="1"/>
      <w:numFmt w:val="lowerRoman"/>
      <w:lvlText w:val="%1."/>
      <w:lvlJc w:val="right"/>
      <w:pPr>
        <w:ind w:left="2160" w:hanging="180"/>
      </w:pPr>
    </w:lvl>
    <w:lvl w:ilvl="1" w:tplc="61F8DDA6">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B90F62"/>
    <w:multiLevelType w:val="hybridMultilevel"/>
    <w:tmpl w:val="AB2E91A0"/>
    <w:lvl w:ilvl="0" w:tplc="04090001">
      <w:start w:val="1"/>
      <w:numFmt w:val="bullet"/>
      <w:lvlText w:val=""/>
      <w:lvlJc w:val="left"/>
      <w:pPr>
        <w:ind w:left="1295" w:hanging="360"/>
      </w:pPr>
      <w:rPr>
        <w:rFonts w:ascii="Symbol" w:hAnsi="Symbol" w:hint="default"/>
      </w:rPr>
    </w:lvl>
    <w:lvl w:ilvl="1" w:tplc="04090003">
      <w:start w:val="1"/>
      <w:numFmt w:val="bullet"/>
      <w:lvlText w:val="o"/>
      <w:lvlJc w:val="left"/>
      <w:pPr>
        <w:ind w:left="2015" w:hanging="360"/>
      </w:pPr>
      <w:rPr>
        <w:rFonts w:ascii="Courier New" w:hAnsi="Courier New" w:cs="Courier New" w:hint="default"/>
      </w:rPr>
    </w:lvl>
    <w:lvl w:ilvl="2" w:tplc="04090005" w:tentative="1">
      <w:start w:val="1"/>
      <w:numFmt w:val="bullet"/>
      <w:lvlText w:val=""/>
      <w:lvlJc w:val="left"/>
      <w:pPr>
        <w:ind w:left="2735" w:hanging="360"/>
      </w:pPr>
      <w:rPr>
        <w:rFonts w:ascii="Wingdings" w:hAnsi="Wingdings" w:hint="default"/>
      </w:rPr>
    </w:lvl>
    <w:lvl w:ilvl="3" w:tplc="04090001" w:tentative="1">
      <w:start w:val="1"/>
      <w:numFmt w:val="bullet"/>
      <w:lvlText w:val=""/>
      <w:lvlJc w:val="left"/>
      <w:pPr>
        <w:ind w:left="3455" w:hanging="360"/>
      </w:pPr>
      <w:rPr>
        <w:rFonts w:ascii="Symbol" w:hAnsi="Symbol" w:hint="default"/>
      </w:rPr>
    </w:lvl>
    <w:lvl w:ilvl="4" w:tplc="04090003" w:tentative="1">
      <w:start w:val="1"/>
      <w:numFmt w:val="bullet"/>
      <w:lvlText w:val="o"/>
      <w:lvlJc w:val="left"/>
      <w:pPr>
        <w:ind w:left="4175" w:hanging="360"/>
      </w:pPr>
      <w:rPr>
        <w:rFonts w:ascii="Courier New" w:hAnsi="Courier New" w:cs="Courier New" w:hint="default"/>
      </w:rPr>
    </w:lvl>
    <w:lvl w:ilvl="5" w:tplc="04090005" w:tentative="1">
      <w:start w:val="1"/>
      <w:numFmt w:val="bullet"/>
      <w:lvlText w:val=""/>
      <w:lvlJc w:val="left"/>
      <w:pPr>
        <w:ind w:left="4895" w:hanging="360"/>
      </w:pPr>
      <w:rPr>
        <w:rFonts w:ascii="Wingdings" w:hAnsi="Wingdings" w:hint="default"/>
      </w:rPr>
    </w:lvl>
    <w:lvl w:ilvl="6" w:tplc="04090001" w:tentative="1">
      <w:start w:val="1"/>
      <w:numFmt w:val="bullet"/>
      <w:lvlText w:val=""/>
      <w:lvlJc w:val="left"/>
      <w:pPr>
        <w:ind w:left="5615" w:hanging="360"/>
      </w:pPr>
      <w:rPr>
        <w:rFonts w:ascii="Symbol" w:hAnsi="Symbol" w:hint="default"/>
      </w:rPr>
    </w:lvl>
    <w:lvl w:ilvl="7" w:tplc="04090003" w:tentative="1">
      <w:start w:val="1"/>
      <w:numFmt w:val="bullet"/>
      <w:lvlText w:val="o"/>
      <w:lvlJc w:val="left"/>
      <w:pPr>
        <w:ind w:left="6335" w:hanging="360"/>
      </w:pPr>
      <w:rPr>
        <w:rFonts w:ascii="Courier New" w:hAnsi="Courier New" w:cs="Courier New" w:hint="default"/>
      </w:rPr>
    </w:lvl>
    <w:lvl w:ilvl="8" w:tplc="04090005" w:tentative="1">
      <w:start w:val="1"/>
      <w:numFmt w:val="bullet"/>
      <w:lvlText w:val=""/>
      <w:lvlJc w:val="left"/>
      <w:pPr>
        <w:ind w:left="7055" w:hanging="360"/>
      </w:pPr>
      <w:rPr>
        <w:rFonts w:ascii="Wingdings" w:hAnsi="Wingdings" w:hint="default"/>
      </w:rPr>
    </w:lvl>
  </w:abstractNum>
  <w:abstractNum w:abstractNumId="25" w15:restartNumberingAfterBreak="0">
    <w:nsid w:val="4AD92F48"/>
    <w:multiLevelType w:val="hybridMultilevel"/>
    <w:tmpl w:val="C248D2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E1A0FDB"/>
    <w:multiLevelType w:val="hybridMultilevel"/>
    <w:tmpl w:val="CD001B78"/>
    <w:lvl w:ilvl="0" w:tplc="155CB314">
      <w:numFmt w:val="bullet"/>
      <w:lvlText w:val=""/>
      <w:lvlJc w:val="left"/>
      <w:pPr>
        <w:ind w:left="1115" w:hanging="360"/>
      </w:pPr>
      <w:rPr>
        <w:rFonts w:ascii="Wingdings" w:eastAsia="Wingdings" w:hAnsi="Wingdings" w:cs="Wingdings" w:hint="default"/>
        <w:b w:val="0"/>
        <w:bCs w:val="0"/>
        <w:i w:val="0"/>
        <w:iCs w:val="0"/>
        <w:w w:val="100"/>
        <w:sz w:val="22"/>
        <w:szCs w:val="22"/>
        <w:lang w:val="en-US" w:eastAsia="en-US" w:bidi="ar-SA"/>
      </w:rPr>
    </w:lvl>
    <w:lvl w:ilvl="1" w:tplc="AAAABFEE">
      <w:numFmt w:val="bullet"/>
      <w:lvlText w:val=""/>
      <w:lvlJc w:val="left"/>
      <w:pPr>
        <w:ind w:left="1656" w:hanging="361"/>
      </w:pPr>
      <w:rPr>
        <w:rFonts w:ascii="Symbol" w:eastAsia="Symbol" w:hAnsi="Symbol" w:cs="Symbol" w:hint="default"/>
        <w:b w:val="0"/>
        <w:bCs w:val="0"/>
        <w:i w:val="0"/>
        <w:iCs w:val="0"/>
        <w:w w:val="100"/>
        <w:sz w:val="22"/>
        <w:szCs w:val="22"/>
        <w:lang w:val="en-US" w:eastAsia="en-US" w:bidi="ar-SA"/>
      </w:rPr>
    </w:lvl>
    <w:lvl w:ilvl="2" w:tplc="B6FEB29E">
      <w:numFmt w:val="bullet"/>
      <w:lvlText w:val="•"/>
      <w:lvlJc w:val="left"/>
      <w:pPr>
        <w:ind w:left="2733" w:hanging="361"/>
      </w:pPr>
      <w:rPr>
        <w:rFonts w:hint="default"/>
        <w:lang w:val="en-US" w:eastAsia="en-US" w:bidi="ar-SA"/>
      </w:rPr>
    </w:lvl>
    <w:lvl w:ilvl="3" w:tplc="EF1217B0">
      <w:numFmt w:val="bullet"/>
      <w:lvlText w:val="•"/>
      <w:lvlJc w:val="left"/>
      <w:pPr>
        <w:ind w:left="3806" w:hanging="361"/>
      </w:pPr>
      <w:rPr>
        <w:rFonts w:hint="default"/>
        <w:lang w:val="en-US" w:eastAsia="en-US" w:bidi="ar-SA"/>
      </w:rPr>
    </w:lvl>
    <w:lvl w:ilvl="4" w:tplc="0ADE54C0">
      <w:numFmt w:val="bullet"/>
      <w:lvlText w:val="•"/>
      <w:lvlJc w:val="left"/>
      <w:pPr>
        <w:ind w:left="4880" w:hanging="361"/>
      </w:pPr>
      <w:rPr>
        <w:rFonts w:hint="default"/>
        <w:lang w:val="en-US" w:eastAsia="en-US" w:bidi="ar-SA"/>
      </w:rPr>
    </w:lvl>
    <w:lvl w:ilvl="5" w:tplc="B6824810">
      <w:numFmt w:val="bullet"/>
      <w:lvlText w:val="•"/>
      <w:lvlJc w:val="left"/>
      <w:pPr>
        <w:ind w:left="5953" w:hanging="361"/>
      </w:pPr>
      <w:rPr>
        <w:rFonts w:hint="default"/>
        <w:lang w:val="en-US" w:eastAsia="en-US" w:bidi="ar-SA"/>
      </w:rPr>
    </w:lvl>
    <w:lvl w:ilvl="6" w:tplc="170A6410">
      <w:numFmt w:val="bullet"/>
      <w:lvlText w:val="•"/>
      <w:lvlJc w:val="left"/>
      <w:pPr>
        <w:ind w:left="7026" w:hanging="361"/>
      </w:pPr>
      <w:rPr>
        <w:rFonts w:hint="default"/>
        <w:lang w:val="en-US" w:eastAsia="en-US" w:bidi="ar-SA"/>
      </w:rPr>
    </w:lvl>
    <w:lvl w:ilvl="7" w:tplc="47FE4E02">
      <w:numFmt w:val="bullet"/>
      <w:lvlText w:val="•"/>
      <w:lvlJc w:val="left"/>
      <w:pPr>
        <w:ind w:left="8100" w:hanging="361"/>
      </w:pPr>
      <w:rPr>
        <w:rFonts w:hint="default"/>
        <w:lang w:val="en-US" w:eastAsia="en-US" w:bidi="ar-SA"/>
      </w:rPr>
    </w:lvl>
    <w:lvl w:ilvl="8" w:tplc="2F5659C4">
      <w:numFmt w:val="bullet"/>
      <w:lvlText w:val="•"/>
      <w:lvlJc w:val="left"/>
      <w:pPr>
        <w:ind w:left="9173" w:hanging="361"/>
      </w:pPr>
      <w:rPr>
        <w:rFonts w:hint="default"/>
        <w:lang w:val="en-US" w:eastAsia="en-US" w:bidi="ar-SA"/>
      </w:rPr>
    </w:lvl>
  </w:abstractNum>
  <w:abstractNum w:abstractNumId="27" w15:restartNumberingAfterBreak="0">
    <w:nsid w:val="4E8E69DF"/>
    <w:multiLevelType w:val="hybridMultilevel"/>
    <w:tmpl w:val="A198BB2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4EFA0EC0"/>
    <w:multiLevelType w:val="hybridMultilevel"/>
    <w:tmpl w:val="CCB84C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2361F0D"/>
    <w:multiLevelType w:val="hybridMultilevel"/>
    <w:tmpl w:val="CAB0562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42F44B6"/>
    <w:multiLevelType w:val="hybridMultilevel"/>
    <w:tmpl w:val="F8E28F30"/>
    <w:lvl w:ilvl="0" w:tplc="04090019">
      <w:start w:val="1"/>
      <w:numFmt w:val="lowerLetter"/>
      <w:lvlText w:val="%1."/>
      <w:lvlJc w:val="left"/>
      <w:pPr>
        <w:ind w:left="935" w:hanging="360"/>
      </w:pPr>
      <w:rPr>
        <w:rFonts w:hint="default"/>
        <w:color w:val="000000"/>
      </w:rPr>
    </w:lvl>
    <w:lvl w:ilvl="1" w:tplc="A4B8BAFC">
      <w:start w:val="1"/>
      <w:numFmt w:val="decimal"/>
      <w:lvlText w:val="%2."/>
      <w:lvlJc w:val="left"/>
      <w:pPr>
        <w:ind w:left="1655" w:hanging="360"/>
      </w:pPr>
      <w:rPr>
        <w:rFonts w:hint="default"/>
        <w:color w:val="000000"/>
      </w:rPr>
    </w:lvl>
    <w:lvl w:ilvl="2" w:tplc="04090005">
      <w:start w:val="1"/>
      <w:numFmt w:val="bullet"/>
      <w:lvlText w:val=""/>
      <w:lvlJc w:val="left"/>
      <w:pPr>
        <w:ind w:left="2375" w:hanging="360"/>
      </w:pPr>
      <w:rPr>
        <w:rFonts w:ascii="Wingdings" w:hAnsi="Wingdings" w:hint="default"/>
      </w:rPr>
    </w:lvl>
    <w:lvl w:ilvl="3" w:tplc="04090001" w:tentative="1">
      <w:start w:val="1"/>
      <w:numFmt w:val="bullet"/>
      <w:lvlText w:val=""/>
      <w:lvlJc w:val="left"/>
      <w:pPr>
        <w:ind w:left="3095" w:hanging="360"/>
      </w:pPr>
      <w:rPr>
        <w:rFonts w:ascii="Symbol" w:hAnsi="Symbol" w:hint="default"/>
      </w:rPr>
    </w:lvl>
    <w:lvl w:ilvl="4" w:tplc="04090003" w:tentative="1">
      <w:start w:val="1"/>
      <w:numFmt w:val="bullet"/>
      <w:lvlText w:val="o"/>
      <w:lvlJc w:val="left"/>
      <w:pPr>
        <w:ind w:left="3815" w:hanging="360"/>
      </w:pPr>
      <w:rPr>
        <w:rFonts w:ascii="Courier New" w:hAnsi="Courier New" w:cs="Courier New" w:hint="default"/>
      </w:rPr>
    </w:lvl>
    <w:lvl w:ilvl="5" w:tplc="04090005" w:tentative="1">
      <w:start w:val="1"/>
      <w:numFmt w:val="bullet"/>
      <w:lvlText w:val=""/>
      <w:lvlJc w:val="left"/>
      <w:pPr>
        <w:ind w:left="4535" w:hanging="360"/>
      </w:pPr>
      <w:rPr>
        <w:rFonts w:ascii="Wingdings" w:hAnsi="Wingdings" w:hint="default"/>
      </w:rPr>
    </w:lvl>
    <w:lvl w:ilvl="6" w:tplc="04090001" w:tentative="1">
      <w:start w:val="1"/>
      <w:numFmt w:val="bullet"/>
      <w:lvlText w:val=""/>
      <w:lvlJc w:val="left"/>
      <w:pPr>
        <w:ind w:left="5255" w:hanging="360"/>
      </w:pPr>
      <w:rPr>
        <w:rFonts w:ascii="Symbol" w:hAnsi="Symbol" w:hint="default"/>
      </w:rPr>
    </w:lvl>
    <w:lvl w:ilvl="7" w:tplc="04090003" w:tentative="1">
      <w:start w:val="1"/>
      <w:numFmt w:val="bullet"/>
      <w:lvlText w:val="o"/>
      <w:lvlJc w:val="left"/>
      <w:pPr>
        <w:ind w:left="5975" w:hanging="360"/>
      </w:pPr>
      <w:rPr>
        <w:rFonts w:ascii="Courier New" w:hAnsi="Courier New" w:cs="Courier New" w:hint="default"/>
      </w:rPr>
    </w:lvl>
    <w:lvl w:ilvl="8" w:tplc="04090005" w:tentative="1">
      <w:start w:val="1"/>
      <w:numFmt w:val="bullet"/>
      <w:lvlText w:val=""/>
      <w:lvlJc w:val="left"/>
      <w:pPr>
        <w:ind w:left="6695" w:hanging="360"/>
      </w:pPr>
      <w:rPr>
        <w:rFonts w:ascii="Wingdings" w:hAnsi="Wingdings" w:hint="default"/>
      </w:rPr>
    </w:lvl>
  </w:abstractNum>
  <w:abstractNum w:abstractNumId="31" w15:restartNumberingAfterBreak="0">
    <w:nsid w:val="55DA5055"/>
    <w:multiLevelType w:val="hybridMultilevel"/>
    <w:tmpl w:val="4976B56C"/>
    <w:lvl w:ilvl="0" w:tplc="8E4C615E">
      <w:numFmt w:val="bullet"/>
      <w:lvlText w:val=""/>
      <w:lvlJc w:val="left"/>
      <w:pPr>
        <w:ind w:left="1022" w:hanging="272"/>
      </w:pPr>
      <w:rPr>
        <w:rFonts w:ascii="Symbol" w:eastAsia="Symbol" w:hAnsi="Symbol" w:cs="Symbol" w:hint="default"/>
        <w:w w:val="100"/>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BB3CE1"/>
    <w:multiLevelType w:val="hybridMultilevel"/>
    <w:tmpl w:val="86ACDE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5A413737"/>
    <w:multiLevelType w:val="hybridMultilevel"/>
    <w:tmpl w:val="A454B612"/>
    <w:lvl w:ilvl="0" w:tplc="04090001">
      <w:start w:val="1"/>
      <w:numFmt w:val="bullet"/>
      <w:lvlText w:val=""/>
      <w:lvlJc w:val="left"/>
      <w:pPr>
        <w:ind w:left="1060" w:hanging="360"/>
      </w:pPr>
      <w:rPr>
        <w:rFonts w:ascii="Symbol" w:hAnsi="Symbol" w:hint="default"/>
      </w:rPr>
    </w:lvl>
    <w:lvl w:ilvl="1" w:tplc="04090003">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34" w15:restartNumberingAfterBreak="0">
    <w:nsid w:val="5C113755"/>
    <w:multiLevelType w:val="hybridMultilevel"/>
    <w:tmpl w:val="F8E28F30"/>
    <w:lvl w:ilvl="0" w:tplc="04090019">
      <w:start w:val="1"/>
      <w:numFmt w:val="lowerLetter"/>
      <w:lvlText w:val="%1."/>
      <w:lvlJc w:val="left"/>
      <w:pPr>
        <w:ind w:left="720" w:hanging="360"/>
      </w:pPr>
      <w:rPr>
        <w:rFonts w:hint="default"/>
        <w:color w:val="000000"/>
      </w:rPr>
    </w:lvl>
    <w:lvl w:ilvl="1" w:tplc="A4B8BAFC">
      <w:start w:val="1"/>
      <w:numFmt w:val="decimal"/>
      <w:lvlText w:val="%2."/>
      <w:lvlJc w:val="left"/>
      <w:pPr>
        <w:ind w:left="1440" w:hanging="360"/>
      </w:pPr>
      <w:rPr>
        <w:rFonts w:hint="default"/>
        <w:color w:val="00000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B846B6"/>
    <w:multiLevelType w:val="hybridMultilevel"/>
    <w:tmpl w:val="CCB84C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FF45199"/>
    <w:multiLevelType w:val="hybridMultilevel"/>
    <w:tmpl w:val="3BEC53B6"/>
    <w:lvl w:ilvl="0" w:tplc="04090001">
      <w:start w:val="1"/>
      <w:numFmt w:val="bullet"/>
      <w:lvlText w:val=""/>
      <w:lvlJc w:val="left"/>
      <w:pPr>
        <w:ind w:left="1295" w:hanging="360"/>
      </w:pPr>
      <w:rPr>
        <w:rFonts w:ascii="Symbol" w:hAnsi="Symbol" w:hint="default"/>
      </w:rPr>
    </w:lvl>
    <w:lvl w:ilvl="1" w:tplc="04090003" w:tentative="1">
      <w:start w:val="1"/>
      <w:numFmt w:val="bullet"/>
      <w:lvlText w:val="o"/>
      <w:lvlJc w:val="left"/>
      <w:pPr>
        <w:ind w:left="2015" w:hanging="360"/>
      </w:pPr>
      <w:rPr>
        <w:rFonts w:ascii="Courier New" w:hAnsi="Courier New" w:cs="Courier New" w:hint="default"/>
      </w:rPr>
    </w:lvl>
    <w:lvl w:ilvl="2" w:tplc="04090005" w:tentative="1">
      <w:start w:val="1"/>
      <w:numFmt w:val="bullet"/>
      <w:lvlText w:val=""/>
      <w:lvlJc w:val="left"/>
      <w:pPr>
        <w:ind w:left="2735" w:hanging="360"/>
      </w:pPr>
      <w:rPr>
        <w:rFonts w:ascii="Wingdings" w:hAnsi="Wingdings" w:hint="default"/>
      </w:rPr>
    </w:lvl>
    <w:lvl w:ilvl="3" w:tplc="04090001" w:tentative="1">
      <w:start w:val="1"/>
      <w:numFmt w:val="bullet"/>
      <w:lvlText w:val=""/>
      <w:lvlJc w:val="left"/>
      <w:pPr>
        <w:ind w:left="3455" w:hanging="360"/>
      </w:pPr>
      <w:rPr>
        <w:rFonts w:ascii="Symbol" w:hAnsi="Symbol" w:hint="default"/>
      </w:rPr>
    </w:lvl>
    <w:lvl w:ilvl="4" w:tplc="04090003" w:tentative="1">
      <w:start w:val="1"/>
      <w:numFmt w:val="bullet"/>
      <w:lvlText w:val="o"/>
      <w:lvlJc w:val="left"/>
      <w:pPr>
        <w:ind w:left="4175" w:hanging="360"/>
      </w:pPr>
      <w:rPr>
        <w:rFonts w:ascii="Courier New" w:hAnsi="Courier New" w:cs="Courier New" w:hint="default"/>
      </w:rPr>
    </w:lvl>
    <w:lvl w:ilvl="5" w:tplc="04090005" w:tentative="1">
      <w:start w:val="1"/>
      <w:numFmt w:val="bullet"/>
      <w:lvlText w:val=""/>
      <w:lvlJc w:val="left"/>
      <w:pPr>
        <w:ind w:left="4895" w:hanging="360"/>
      </w:pPr>
      <w:rPr>
        <w:rFonts w:ascii="Wingdings" w:hAnsi="Wingdings" w:hint="default"/>
      </w:rPr>
    </w:lvl>
    <w:lvl w:ilvl="6" w:tplc="04090001" w:tentative="1">
      <w:start w:val="1"/>
      <w:numFmt w:val="bullet"/>
      <w:lvlText w:val=""/>
      <w:lvlJc w:val="left"/>
      <w:pPr>
        <w:ind w:left="5615" w:hanging="360"/>
      </w:pPr>
      <w:rPr>
        <w:rFonts w:ascii="Symbol" w:hAnsi="Symbol" w:hint="default"/>
      </w:rPr>
    </w:lvl>
    <w:lvl w:ilvl="7" w:tplc="04090003" w:tentative="1">
      <w:start w:val="1"/>
      <w:numFmt w:val="bullet"/>
      <w:lvlText w:val="o"/>
      <w:lvlJc w:val="left"/>
      <w:pPr>
        <w:ind w:left="6335" w:hanging="360"/>
      </w:pPr>
      <w:rPr>
        <w:rFonts w:ascii="Courier New" w:hAnsi="Courier New" w:cs="Courier New" w:hint="default"/>
      </w:rPr>
    </w:lvl>
    <w:lvl w:ilvl="8" w:tplc="04090005" w:tentative="1">
      <w:start w:val="1"/>
      <w:numFmt w:val="bullet"/>
      <w:lvlText w:val=""/>
      <w:lvlJc w:val="left"/>
      <w:pPr>
        <w:ind w:left="7055" w:hanging="360"/>
      </w:pPr>
      <w:rPr>
        <w:rFonts w:ascii="Wingdings" w:hAnsi="Wingdings" w:hint="default"/>
      </w:rPr>
    </w:lvl>
  </w:abstractNum>
  <w:abstractNum w:abstractNumId="37" w15:restartNumberingAfterBreak="0">
    <w:nsid w:val="62B47001"/>
    <w:multiLevelType w:val="hybridMultilevel"/>
    <w:tmpl w:val="29B8EA8A"/>
    <w:lvl w:ilvl="0" w:tplc="5E78AB30">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8" w15:restartNumberingAfterBreak="0">
    <w:nsid w:val="65152BE4"/>
    <w:multiLevelType w:val="hybridMultilevel"/>
    <w:tmpl w:val="E77C35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1C39AC"/>
    <w:multiLevelType w:val="hybridMultilevel"/>
    <w:tmpl w:val="8A3A550C"/>
    <w:lvl w:ilvl="0" w:tplc="8E4C615E">
      <w:numFmt w:val="bullet"/>
      <w:lvlText w:val=""/>
      <w:lvlJc w:val="left"/>
      <w:pPr>
        <w:ind w:left="1022" w:hanging="272"/>
      </w:pPr>
      <w:rPr>
        <w:rFonts w:ascii="Symbol" w:eastAsia="Symbol" w:hAnsi="Symbol" w:cs="Symbol" w:hint="default"/>
        <w:w w:val="100"/>
        <w:lang w:val="en-US" w:eastAsia="en-US" w:bidi="ar-SA"/>
      </w:rPr>
    </w:lvl>
    <w:lvl w:ilvl="1" w:tplc="04090019">
      <w:start w:val="1"/>
      <w:numFmt w:val="lowerLetter"/>
      <w:lvlText w:val="%2."/>
      <w:lvlJc w:val="left"/>
      <w:pPr>
        <w:ind w:left="1295" w:hanging="360"/>
      </w:pPr>
      <w:rPr>
        <w:rFonts w:hint="default"/>
        <w:b w:val="0"/>
        <w:bCs w:val="0"/>
        <w:i w:val="0"/>
        <w:iCs w:val="0"/>
        <w:w w:val="100"/>
        <w:sz w:val="22"/>
        <w:szCs w:val="22"/>
        <w:lang w:val="en-US" w:eastAsia="en-US" w:bidi="ar-SA"/>
      </w:rPr>
    </w:lvl>
    <w:lvl w:ilvl="2" w:tplc="8E4C615E">
      <w:numFmt w:val="bullet"/>
      <w:lvlText w:val=""/>
      <w:lvlJc w:val="left"/>
      <w:pPr>
        <w:ind w:left="1747" w:hanging="272"/>
      </w:pPr>
      <w:rPr>
        <w:rFonts w:ascii="Symbol" w:eastAsia="Symbol" w:hAnsi="Symbol" w:cs="Symbol" w:hint="default"/>
        <w:b w:val="0"/>
        <w:bCs w:val="0"/>
        <w:i w:val="0"/>
        <w:iCs w:val="0"/>
        <w:w w:val="100"/>
        <w:sz w:val="22"/>
        <w:szCs w:val="22"/>
        <w:lang w:val="en-US" w:eastAsia="en-US" w:bidi="ar-SA"/>
      </w:rPr>
    </w:lvl>
    <w:lvl w:ilvl="3" w:tplc="9A9A9906">
      <w:numFmt w:val="bullet"/>
      <w:lvlText w:val="•"/>
      <w:lvlJc w:val="left"/>
      <w:pPr>
        <w:ind w:left="2937" w:hanging="272"/>
      </w:pPr>
      <w:rPr>
        <w:rFonts w:hint="default"/>
        <w:lang w:val="en-US" w:eastAsia="en-US" w:bidi="ar-SA"/>
      </w:rPr>
    </w:lvl>
    <w:lvl w:ilvl="4" w:tplc="05F60BCC">
      <w:numFmt w:val="bullet"/>
      <w:lvlText w:val="•"/>
      <w:lvlJc w:val="left"/>
      <w:pPr>
        <w:ind w:left="4135" w:hanging="272"/>
      </w:pPr>
      <w:rPr>
        <w:rFonts w:hint="default"/>
        <w:lang w:val="en-US" w:eastAsia="en-US" w:bidi="ar-SA"/>
      </w:rPr>
    </w:lvl>
    <w:lvl w:ilvl="5" w:tplc="FA368D6E">
      <w:numFmt w:val="bullet"/>
      <w:lvlText w:val="•"/>
      <w:lvlJc w:val="left"/>
      <w:pPr>
        <w:ind w:left="5332" w:hanging="272"/>
      </w:pPr>
      <w:rPr>
        <w:rFonts w:hint="default"/>
        <w:lang w:val="en-US" w:eastAsia="en-US" w:bidi="ar-SA"/>
      </w:rPr>
    </w:lvl>
    <w:lvl w:ilvl="6" w:tplc="1FC8B7FC">
      <w:numFmt w:val="bullet"/>
      <w:lvlText w:val="•"/>
      <w:lvlJc w:val="left"/>
      <w:pPr>
        <w:ind w:left="6530" w:hanging="272"/>
      </w:pPr>
      <w:rPr>
        <w:rFonts w:hint="default"/>
        <w:lang w:val="en-US" w:eastAsia="en-US" w:bidi="ar-SA"/>
      </w:rPr>
    </w:lvl>
    <w:lvl w:ilvl="7" w:tplc="C2A26AEA">
      <w:numFmt w:val="bullet"/>
      <w:lvlText w:val="•"/>
      <w:lvlJc w:val="left"/>
      <w:pPr>
        <w:ind w:left="7727" w:hanging="272"/>
      </w:pPr>
      <w:rPr>
        <w:rFonts w:hint="default"/>
        <w:lang w:val="en-US" w:eastAsia="en-US" w:bidi="ar-SA"/>
      </w:rPr>
    </w:lvl>
    <w:lvl w:ilvl="8" w:tplc="0BC60A70">
      <w:numFmt w:val="bullet"/>
      <w:lvlText w:val="•"/>
      <w:lvlJc w:val="left"/>
      <w:pPr>
        <w:ind w:left="8925" w:hanging="272"/>
      </w:pPr>
      <w:rPr>
        <w:rFonts w:hint="default"/>
        <w:lang w:val="en-US" w:eastAsia="en-US" w:bidi="ar-SA"/>
      </w:rPr>
    </w:lvl>
  </w:abstractNum>
  <w:abstractNum w:abstractNumId="40" w15:restartNumberingAfterBreak="0">
    <w:nsid w:val="6AB90CAE"/>
    <w:multiLevelType w:val="hybridMultilevel"/>
    <w:tmpl w:val="6C8819E0"/>
    <w:lvl w:ilvl="0" w:tplc="873EE15C">
      <w:numFmt w:val="bullet"/>
      <w:lvlText w:val=""/>
      <w:lvlJc w:val="left"/>
      <w:pPr>
        <w:ind w:left="1295" w:hanging="361"/>
      </w:pPr>
      <w:rPr>
        <w:rFonts w:ascii="Symbol" w:eastAsia="Symbol" w:hAnsi="Symbol" w:cs="Symbol" w:hint="default"/>
        <w:b w:val="0"/>
        <w:bCs w:val="0"/>
        <w:i w:val="0"/>
        <w:iCs w:val="0"/>
        <w:w w:val="100"/>
        <w:sz w:val="22"/>
        <w:szCs w:val="22"/>
        <w:lang w:val="en-US" w:eastAsia="en-US" w:bidi="ar-SA"/>
      </w:rPr>
    </w:lvl>
    <w:lvl w:ilvl="1" w:tplc="3558F954">
      <w:numFmt w:val="bullet"/>
      <w:lvlText w:val=""/>
      <w:lvlJc w:val="left"/>
      <w:pPr>
        <w:ind w:left="1835" w:hanging="360"/>
      </w:pPr>
      <w:rPr>
        <w:rFonts w:ascii="Wingdings" w:eastAsia="Wingdings" w:hAnsi="Wingdings" w:cs="Wingdings" w:hint="default"/>
        <w:b w:val="0"/>
        <w:bCs w:val="0"/>
        <w:i w:val="0"/>
        <w:iCs w:val="0"/>
        <w:w w:val="100"/>
        <w:sz w:val="22"/>
        <w:szCs w:val="22"/>
        <w:lang w:val="en-US" w:eastAsia="en-US" w:bidi="ar-SA"/>
      </w:rPr>
    </w:lvl>
    <w:lvl w:ilvl="2" w:tplc="9786599C">
      <w:numFmt w:val="bullet"/>
      <w:lvlText w:val="•"/>
      <w:lvlJc w:val="left"/>
      <w:pPr>
        <w:ind w:left="2893" w:hanging="360"/>
      </w:pPr>
      <w:rPr>
        <w:rFonts w:hint="default"/>
        <w:lang w:val="en-US" w:eastAsia="en-US" w:bidi="ar-SA"/>
      </w:rPr>
    </w:lvl>
    <w:lvl w:ilvl="3" w:tplc="3AA2E240">
      <w:numFmt w:val="bullet"/>
      <w:lvlText w:val="•"/>
      <w:lvlJc w:val="left"/>
      <w:pPr>
        <w:ind w:left="3946" w:hanging="360"/>
      </w:pPr>
      <w:rPr>
        <w:rFonts w:hint="default"/>
        <w:lang w:val="en-US" w:eastAsia="en-US" w:bidi="ar-SA"/>
      </w:rPr>
    </w:lvl>
    <w:lvl w:ilvl="4" w:tplc="6742A590">
      <w:numFmt w:val="bullet"/>
      <w:lvlText w:val="•"/>
      <w:lvlJc w:val="left"/>
      <w:pPr>
        <w:ind w:left="5000" w:hanging="360"/>
      </w:pPr>
      <w:rPr>
        <w:rFonts w:hint="default"/>
        <w:lang w:val="en-US" w:eastAsia="en-US" w:bidi="ar-SA"/>
      </w:rPr>
    </w:lvl>
    <w:lvl w:ilvl="5" w:tplc="F5D81112">
      <w:numFmt w:val="bullet"/>
      <w:lvlText w:val="•"/>
      <w:lvlJc w:val="left"/>
      <w:pPr>
        <w:ind w:left="6053" w:hanging="360"/>
      </w:pPr>
      <w:rPr>
        <w:rFonts w:hint="default"/>
        <w:lang w:val="en-US" w:eastAsia="en-US" w:bidi="ar-SA"/>
      </w:rPr>
    </w:lvl>
    <w:lvl w:ilvl="6" w:tplc="4E76653C">
      <w:numFmt w:val="bullet"/>
      <w:lvlText w:val="•"/>
      <w:lvlJc w:val="left"/>
      <w:pPr>
        <w:ind w:left="7106" w:hanging="360"/>
      </w:pPr>
      <w:rPr>
        <w:rFonts w:hint="default"/>
        <w:lang w:val="en-US" w:eastAsia="en-US" w:bidi="ar-SA"/>
      </w:rPr>
    </w:lvl>
    <w:lvl w:ilvl="7" w:tplc="1E4A5E1C">
      <w:numFmt w:val="bullet"/>
      <w:lvlText w:val="•"/>
      <w:lvlJc w:val="left"/>
      <w:pPr>
        <w:ind w:left="8160" w:hanging="360"/>
      </w:pPr>
      <w:rPr>
        <w:rFonts w:hint="default"/>
        <w:lang w:val="en-US" w:eastAsia="en-US" w:bidi="ar-SA"/>
      </w:rPr>
    </w:lvl>
    <w:lvl w:ilvl="8" w:tplc="B32E67E2">
      <w:numFmt w:val="bullet"/>
      <w:lvlText w:val="•"/>
      <w:lvlJc w:val="left"/>
      <w:pPr>
        <w:ind w:left="9213" w:hanging="360"/>
      </w:pPr>
      <w:rPr>
        <w:rFonts w:hint="default"/>
        <w:lang w:val="en-US" w:eastAsia="en-US" w:bidi="ar-SA"/>
      </w:rPr>
    </w:lvl>
  </w:abstractNum>
  <w:abstractNum w:abstractNumId="41" w15:restartNumberingAfterBreak="0">
    <w:nsid w:val="6D884A84"/>
    <w:multiLevelType w:val="hybridMultilevel"/>
    <w:tmpl w:val="2FEE49BC"/>
    <w:lvl w:ilvl="0" w:tplc="0409000F">
      <w:start w:val="1"/>
      <w:numFmt w:val="decimal"/>
      <w:lvlText w:val="%1."/>
      <w:lvlJc w:val="left"/>
      <w:pPr>
        <w:ind w:left="720" w:hanging="360"/>
      </w:pPr>
      <w:rPr>
        <w:rFonts w:hint="default"/>
        <w:color w:val="000000"/>
      </w:rPr>
    </w:lvl>
    <w:lvl w:ilvl="1" w:tplc="4D8EA206">
      <w:start w:val="1"/>
      <w:numFmt w:val="lowerLetter"/>
      <w:lvlText w:val="%2."/>
      <w:lvlJc w:val="left"/>
      <w:pPr>
        <w:ind w:left="1440" w:hanging="360"/>
      </w:pPr>
      <w:rPr>
        <w:rFonts w:ascii="Times New Roman" w:hAnsi="Times New Roman" w:cs="Times New Roman" w:hint="default"/>
        <w:b w:val="0"/>
        <w:bCs w:val="0"/>
        <w:color w:val="000000"/>
        <w:sz w:val="24"/>
        <w:szCs w:val="24"/>
      </w:rPr>
    </w:lvl>
    <w:lvl w:ilvl="2" w:tplc="0409001B">
      <w:start w:val="1"/>
      <w:numFmt w:val="lowerRoman"/>
      <w:lvlText w:val="%3."/>
      <w:lvlJc w:val="righ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8C1831"/>
    <w:multiLevelType w:val="hybridMultilevel"/>
    <w:tmpl w:val="6F744834"/>
    <w:lvl w:ilvl="0" w:tplc="0409001B">
      <w:start w:val="1"/>
      <w:numFmt w:val="lowerRoman"/>
      <w:lvlText w:val="%1."/>
      <w:lvlJc w:val="righ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3D098D"/>
    <w:multiLevelType w:val="hybridMultilevel"/>
    <w:tmpl w:val="4F1A1176"/>
    <w:lvl w:ilvl="0" w:tplc="3E6C1870">
      <w:start w:val="1"/>
      <w:numFmt w:val="decimal"/>
      <w:lvlText w:val="%1."/>
      <w:lvlJc w:val="left"/>
      <w:pPr>
        <w:ind w:left="936" w:hanging="361"/>
      </w:pPr>
      <w:rPr>
        <w:rFonts w:ascii="Calibri" w:eastAsia="Calibri" w:hAnsi="Calibri" w:cs="Calibri" w:hint="default"/>
        <w:b/>
        <w:bCs/>
        <w:i w:val="0"/>
        <w:iCs w:val="0"/>
        <w:w w:val="100"/>
        <w:sz w:val="22"/>
        <w:szCs w:val="22"/>
        <w:lang w:val="en-US" w:eastAsia="en-US" w:bidi="ar-SA"/>
      </w:rPr>
    </w:lvl>
    <w:lvl w:ilvl="1" w:tplc="FE802D4C">
      <w:start w:val="1"/>
      <w:numFmt w:val="lowerLetter"/>
      <w:lvlText w:val="%2)"/>
      <w:lvlJc w:val="left"/>
      <w:pPr>
        <w:ind w:left="1476" w:hanging="361"/>
      </w:pPr>
      <w:rPr>
        <w:rFonts w:hint="default"/>
        <w:spacing w:val="-1"/>
        <w:w w:val="100"/>
        <w:lang w:val="en-US" w:eastAsia="en-US" w:bidi="ar-SA"/>
      </w:rPr>
    </w:lvl>
    <w:lvl w:ilvl="2" w:tplc="2D267A4C">
      <w:numFmt w:val="bullet"/>
      <w:lvlText w:val="•"/>
      <w:lvlJc w:val="left"/>
      <w:pPr>
        <w:ind w:left="2573" w:hanging="361"/>
      </w:pPr>
      <w:rPr>
        <w:rFonts w:hint="default"/>
        <w:lang w:val="en-US" w:eastAsia="en-US" w:bidi="ar-SA"/>
      </w:rPr>
    </w:lvl>
    <w:lvl w:ilvl="3" w:tplc="555409B4">
      <w:numFmt w:val="bullet"/>
      <w:lvlText w:val="•"/>
      <w:lvlJc w:val="left"/>
      <w:pPr>
        <w:ind w:left="3666" w:hanging="361"/>
      </w:pPr>
      <w:rPr>
        <w:rFonts w:hint="default"/>
        <w:lang w:val="en-US" w:eastAsia="en-US" w:bidi="ar-SA"/>
      </w:rPr>
    </w:lvl>
    <w:lvl w:ilvl="4" w:tplc="7924E2C0">
      <w:numFmt w:val="bullet"/>
      <w:lvlText w:val="•"/>
      <w:lvlJc w:val="left"/>
      <w:pPr>
        <w:ind w:left="4760" w:hanging="361"/>
      </w:pPr>
      <w:rPr>
        <w:rFonts w:hint="default"/>
        <w:lang w:val="en-US" w:eastAsia="en-US" w:bidi="ar-SA"/>
      </w:rPr>
    </w:lvl>
    <w:lvl w:ilvl="5" w:tplc="9F063440">
      <w:numFmt w:val="bullet"/>
      <w:lvlText w:val="•"/>
      <w:lvlJc w:val="left"/>
      <w:pPr>
        <w:ind w:left="5853" w:hanging="361"/>
      </w:pPr>
      <w:rPr>
        <w:rFonts w:hint="default"/>
        <w:lang w:val="en-US" w:eastAsia="en-US" w:bidi="ar-SA"/>
      </w:rPr>
    </w:lvl>
    <w:lvl w:ilvl="6" w:tplc="D206C28C">
      <w:numFmt w:val="bullet"/>
      <w:lvlText w:val="•"/>
      <w:lvlJc w:val="left"/>
      <w:pPr>
        <w:ind w:left="6946" w:hanging="361"/>
      </w:pPr>
      <w:rPr>
        <w:rFonts w:hint="default"/>
        <w:lang w:val="en-US" w:eastAsia="en-US" w:bidi="ar-SA"/>
      </w:rPr>
    </w:lvl>
    <w:lvl w:ilvl="7" w:tplc="0EAE7B4E">
      <w:numFmt w:val="bullet"/>
      <w:lvlText w:val="•"/>
      <w:lvlJc w:val="left"/>
      <w:pPr>
        <w:ind w:left="8040" w:hanging="361"/>
      </w:pPr>
      <w:rPr>
        <w:rFonts w:hint="default"/>
        <w:lang w:val="en-US" w:eastAsia="en-US" w:bidi="ar-SA"/>
      </w:rPr>
    </w:lvl>
    <w:lvl w:ilvl="8" w:tplc="E272D016">
      <w:numFmt w:val="bullet"/>
      <w:lvlText w:val="•"/>
      <w:lvlJc w:val="left"/>
      <w:pPr>
        <w:ind w:left="9133" w:hanging="361"/>
      </w:pPr>
      <w:rPr>
        <w:rFonts w:hint="default"/>
        <w:lang w:val="en-US" w:eastAsia="en-US" w:bidi="ar-SA"/>
      </w:rPr>
    </w:lvl>
  </w:abstractNum>
  <w:abstractNum w:abstractNumId="44" w15:restartNumberingAfterBreak="0">
    <w:nsid w:val="7477492F"/>
    <w:multiLevelType w:val="multilevel"/>
    <w:tmpl w:val="FE48A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74F23348"/>
    <w:multiLevelType w:val="hybridMultilevel"/>
    <w:tmpl w:val="1772D53E"/>
    <w:lvl w:ilvl="0" w:tplc="04090001">
      <w:start w:val="1"/>
      <w:numFmt w:val="bullet"/>
      <w:lvlText w:val=""/>
      <w:lvlJc w:val="left"/>
      <w:pPr>
        <w:ind w:left="1836" w:hanging="360"/>
      </w:pPr>
      <w:rPr>
        <w:rFonts w:ascii="Symbol" w:hAnsi="Symbol" w:hint="default"/>
      </w:rPr>
    </w:lvl>
    <w:lvl w:ilvl="1" w:tplc="04090003">
      <w:start w:val="1"/>
      <w:numFmt w:val="bullet"/>
      <w:lvlText w:val="o"/>
      <w:lvlJc w:val="left"/>
      <w:pPr>
        <w:ind w:left="2556" w:hanging="360"/>
      </w:pPr>
      <w:rPr>
        <w:rFonts w:ascii="Courier New" w:hAnsi="Courier New" w:cs="Courier New" w:hint="default"/>
      </w:rPr>
    </w:lvl>
    <w:lvl w:ilvl="2" w:tplc="04090005" w:tentative="1">
      <w:start w:val="1"/>
      <w:numFmt w:val="bullet"/>
      <w:lvlText w:val=""/>
      <w:lvlJc w:val="left"/>
      <w:pPr>
        <w:ind w:left="3276" w:hanging="360"/>
      </w:pPr>
      <w:rPr>
        <w:rFonts w:ascii="Wingdings" w:hAnsi="Wingdings" w:hint="default"/>
      </w:rPr>
    </w:lvl>
    <w:lvl w:ilvl="3" w:tplc="04090001" w:tentative="1">
      <w:start w:val="1"/>
      <w:numFmt w:val="bullet"/>
      <w:lvlText w:val=""/>
      <w:lvlJc w:val="left"/>
      <w:pPr>
        <w:ind w:left="3996" w:hanging="360"/>
      </w:pPr>
      <w:rPr>
        <w:rFonts w:ascii="Symbol" w:hAnsi="Symbol" w:hint="default"/>
      </w:rPr>
    </w:lvl>
    <w:lvl w:ilvl="4" w:tplc="04090003" w:tentative="1">
      <w:start w:val="1"/>
      <w:numFmt w:val="bullet"/>
      <w:lvlText w:val="o"/>
      <w:lvlJc w:val="left"/>
      <w:pPr>
        <w:ind w:left="4716" w:hanging="360"/>
      </w:pPr>
      <w:rPr>
        <w:rFonts w:ascii="Courier New" w:hAnsi="Courier New" w:cs="Courier New" w:hint="default"/>
      </w:rPr>
    </w:lvl>
    <w:lvl w:ilvl="5" w:tplc="04090005" w:tentative="1">
      <w:start w:val="1"/>
      <w:numFmt w:val="bullet"/>
      <w:lvlText w:val=""/>
      <w:lvlJc w:val="left"/>
      <w:pPr>
        <w:ind w:left="5436" w:hanging="360"/>
      </w:pPr>
      <w:rPr>
        <w:rFonts w:ascii="Wingdings" w:hAnsi="Wingdings" w:hint="default"/>
      </w:rPr>
    </w:lvl>
    <w:lvl w:ilvl="6" w:tplc="04090001" w:tentative="1">
      <w:start w:val="1"/>
      <w:numFmt w:val="bullet"/>
      <w:lvlText w:val=""/>
      <w:lvlJc w:val="left"/>
      <w:pPr>
        <w:ind w:left="6156" w:hanging="360"/>
      </w:pPr>
      <w:rPr>
        <w:rFonts w:ascii="Symbol" w:hAnsi="Symbol" w:hint="default"/>
      </w:rPr>
    </w:lvl>
    <w:lvl w:ilvl="7" w:tplc="04090003" w:tentative="1">
      <w:start w:val="1"/>
      <w:numFmt w:val="bullet"/>
      <w:lvlText w:val="o"/>
      <w:lvlJc w:val="left"/>
      <w:pPr>
        <w:ind w:left="6876" w:hanging="360"/>
      </w:pPr>
      <w:rPr>
        <w:rFonts w:ascii="Courier New" w:hAnsi="Courier New" w:cs="Courier New" w:hint="default"/>
      </w:rPr>
    </w:lvl>
    <w:lvl w:ilvl="8" w:tplc="04090005" w:tentative="1">
      <w:start w:val="1"/>
      <w:numFmt w:val="bullet"/>
      <w:lvlText w:val=""/>
      <w:lvlJc w:val="left"/>
      <w:pPr>
        <w:ind w:left="7596" w:hanging="360"/>
      </w:pPr>
      <w:rPr>
        <w:rFonts w:ascii="Wingdings" w:hAnsi="Wingdings" w:hint="default"/>
      </w:rPr>
    </w:lvl>
  </w:abstractNum>
  <w:abstractNum w:abstractNumId="46" w15:restartNumberingAfterBreak="0">
    <w:nsid w:val="766D0CE4"/>
    <w:multiLevelType w:val="hybridMultilevel"/>
    <w:tmpl w:val="CCB84C84"/>
    <w:lvl w:ilvl="0" w:tplc="0409000F">
      <w:start w:val="1"/>
      <w:numFmt w:val="decimal"/>
      <w:lvlText w:val="%1."/>
      <w:lvlJc w:val="left"/>
      <w:pPr>
        <w:ind w:left="935" w:hanging="360"/>
      </w:pPr>
    </w:lvl>
    <w:lvl w:ilvl="1" w:tplc="04090019" w:tentative="1">
      <w:start w:val="1"/>
      <w:numFmt w:val="lowerLetter"/>
      <w:lvlText w:val="%2."/>
      <w:lvlJc w:val="left"/>
      <w:pPr>
        <w:ind w:left="1655" w:hanging="360"/>
      </w:pPr>
    </w:lvl>
    <w:lvl w:ilvl="2" w:tplc="0409001B" w:tentative="1">
      <w:start w:val="1"/>
      <w:numFmt w:val="lowerRoman"/>
      <w:lvlText w:val="%3."/>
      <w:lvlJc w:val="right"/>
      <w:pPr>
        <w:ind w:left="2375" w:hanging="180"/>
      </w:pPr>
    </w:lvl>
    <w:lvl w:ilvl="3" w:tplc="0409000F" w:tentative="1">
      <w:start w:val="1"/>
      <w:numFmt w:val="decimal"/>
      <w:lvlText w:val="%4."/>
      <w:lvlJc w:val="left"/>
      <w:pPr>
        <w:ind w:left="3095" w:hanging="360"/>
      </w:pPr>
    </w:lvl>
    <w:lvl w:ilvl="4" w:tplc="04090019" w:tentative="1">
      <w:start w:val="1"/>
      <w:numFmt w:val="lowerLetter"/>
      <w:lvlText w:val="%5."/>
      <w:lvlJc w:val="left"/>
      <w:pPr>
        <w:ind w:left="3815" w:hanging="360"/>
      </w:pPr>
    </w:lvl>
    <w:lvl w:ilvl="5" w:tplc="0409001B" w:tentative="1">
      <w:start w:val="1"/>
      <w:numFmt w:val="lowerRoman"/>
      <w:lvlText w:val="%6."/>
      <w:lvlJc w:val="right"/>
      <w:pPr>
        <w:ind w:left="4535" w:hanging="180"/>
      </w:pPr>
    </w:lvl>
    <w:lvl w:ilvl="6" w:tplc="0409000F" w:tentative="1">
      <w:start w:val="1"/>
      <w:numFmt w:val="decimal"/>
      <w:lvlText w:val="%7."/>
      <w:lvlJc w:val="left"/>
      <w:pPr>
        <w:ind w:left="5255" w:hanging="360"/>
      </w:pPr>
    </w:lvl>
    <w:lvl w:ilvl="7" w:tplc="04090019" w:tentative="1">
      <w:start w:val="1"/>
      <w:numFmt w:val="lowerLetter"/>
      <w:lvlText w:val="%8."/>
      <w:lvlJc w:val="left"/>
      <w:pPr>
        <w:ind w:left="5975" w:hanging="360"/>
      </w:pPr>
    </w:lvl>
    <w:lvl w:ilvl="8" w:tplc="0409001B" w:tentative="1">
      <w:start w:val="1"/>
      <w:numFmt w:val="lowerRoman"/>
      <w:lvlText w:val="%9."/>
      <w:lvlJc w:val="right"/>
      <w:pPr>
        <w:ind w:left="6695" w:hanging="180"/>
      </w:pPr>
    </w:lvl>
  </w:abstractNum>
  <w:num w:numId="1">
    <w:abstractNumId w:val="26"/>
  </w:num>
  <w:num w:numId="2">
    <w:abstractNumId w:val="1"/>
  </w:num>
  <w:num w:numId="3">
    <w:abstractNumId w:val="43"/>
  </w:num>
  <w:num w:numId="4">
    <w:abstractNumId w:val="19"/>
  </w:num>
  <w:num w:numId="5">
    <w:abstractNumId w:val="40"/>
  </w:num>
  <w:num w:numId="6">
    <w:abstractNumId w:val="21"/>
  </w:num>
  <w:num w:numId="7">
    <w:abstractNumId w:val="39"/>
  </w:num>
  <w:num w:numId="8">
    <w:abstractNumId w:val="3"/>
  </w:num>
  <w:num w:numId="9">
    <w:abstractNumId w:val="25"/>
  </w:num>
  <w:num w:numId="10">
    <w:abstractNumId w:val="15"/>
  </w:num>
  <w:num w:numId="11">
    <w:abstractNumId w:val="33"/>
  </w:num>
  <w:num w:numId="12">
    <w:abstractNumId w:val="45"/>
  </w:num>
  <w:num w:numId="13">
    <w:abstractNumId w:val="27"/>
  </w:num>
  <w:num w:numId="14">
    <w:abstractNumId w:val="32"/>
  </w:num>
  <w:num w:numId="15">
    <w:abstractNumId w:val="10"/>
  </w:num>
  <w:num w:numId="16">
    <w:abstractNumId w:val="34"/>
  </w:num>
  <w:num w:numId="17">
    <w:abstractNumId w:val="9"/>
  </w:num>
  <w:num w:numId="18">
    <w:abstractNumId w:val="13"/>
  </w:num>
  <w:num w:numId="19">
    <w:abstractNumId w:val="35"/>
  </w:num>
  <w:num w:numId="20">
    <w:abstractNumId w:val="8"/>
  </w:num>
  <w:num w:numId="21">
    <w:abstractNumId w:val="12"/>
  </w:num>
  <w:num w:numId="22">
    <w:abstractNumId w:val="41"/>
  </w:num>
  <w:num w:numId="23">
    <w:abstractNumId w:val="44"/>
  </w:num>
  <w:num w:numId="24">
    <w:abstractNumId w:val="38"/>
  </w:num>
  <w:num w:numId="25">
    <w:abstractNumId w:val="20"/>
  </w:num>
  <w:num w:numId="26">
    <w:abstractNumId w:val="42"/>
  </w:num>
  <w:num w:numId="27">
    <w:abstractNumId w:val="30"/>
  </w:num>
  <w:num w:numId="28">
    <w:abstractNumId w:val="46"/>
  </w:num>
  <w:num w:numId="29">
    <w:abstractNumId w:val="18"/>
  </w:num>
  <w:num w:numId="30">
    <w:abstractNumId w:val="17"/>
  </w:num>
  <w:num w:numId="31">
    <w:abstractNumId w:val="29"/>
  </w:num>
  <w:num w:numId="32">
    <w:abstractNumId w:val="28"/>
  </w:num>
  <w:num w:numId="33">
    <w:abstractNumId w:val="22"/>
  </w:num>
  <w:num w:numId="34">
    <w:abstractNumId w:val="5"/>
  </w:num>
  <w:num w:numId="35">
    <w:abstractNumId w:val="11"/>
  </w:num>
  <w:num w:numId="36">
    <w:abstractNumId w:val="23"/>
  </w:num>
  <w:num w:numId="37">
    <w:abstractNumId w:val="2"/>
  </w:num>
  <w:num w:numId="38">
    <w:abstractNumId w:val="31"/>
  </w:num>
  <w:num w:numId="39">
    <w:abstractNumId w:val="4"/>
  </w:num>
  <w:num w:numId="40">
    <w:abstractNumId w:val="36"/>
  </w:num>
  <w:num w:numId="41">
    <w:abstractNumId w:val="24"/>
  </w:num>
  <w:num w:numId="42">
    <w:abstractNumId w:val="16"/>
  </w:num>
  <w:num w:numId="43">
    <w:abstractNumId w:val="6"/>
  </w:num>
  <w:num w:numId="44">
    <w:abstractNumId w:val="7"/>
  </w:num>
  <w:num w:numId="45">
    <w:abstractNumId w:val="14"/>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DateAndTime/>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8AD"/>
    <w:rsid w:val="00000D25"/>
    <w:rsid w:val="000042CB"/>
    <w:rsid w:val="00004AD5"/>
    <w:rsid w:val="00011267"/>
    <w:rsid w:val="00013683"/>
    <w:rsid w:val="00017E0B"/>
    <w:rsid w:val="00020658"/>
    <w:rsid w:val="0003066B"/>
    <w:rsid w:val="00065B35"/>
    <w:rsid w:val="000B05CD"/>
    <w:rsid w:val="000C6FF3"/>
    <w:rsid w:val="000C75B7"/>
    <w:rsid w:val="000D1161"/>
    <w:rsid w:val="000E428E"/>
    <w:rsid w:val="000E5CCF"/>
    <w:rsid w:val="000F4D17"/>
    <w:rsid w:val="00105611"/>
    <w:rsid w:val="00112CDA"/>
    <w:rsid w:val="00121CF4"/>
    <w:rsid w:val="001255AE"/>
    <w:rsid w:val="001258F5"/>
    <w:rsid w:val="00125A4F"/>
    <w:rsid w:val="00131BBE"/>
    <w:rsid w:val="00133DCA"/>
    <w:rsid w:val="00146B88"/>
    <w:rsid w:val="00184593"/>
    <w:rsid w:val="00185FB3"/>
    <w:rsid w:val="00193418"/>
    <w:rsid w:val="00194B1F"/>
    <w:rsid w:val="00194BDD"/>
    <w:rsid w:val="00197D33"/>
    <w:rsid w:val="001A5699"/>
    <w:rsid w:val="001B6EEA"/>
    <w:rsid w:val="001B7661"/>
    <w:rsid w:val="001E083D"/>
    <w:rsid w:val="001E0C1F"/>
    <w:rsid w:val="00213142"/>
    <w:rsid w:val="00214BAC"/>
    <w:rsid w:val="00215FDC"/>
    <w:rsid w:val="00232FD8"/>
    <w:rsid w:val="00240B5A"/>
    <w:rsid w:val="00242CA6"/>
    <w:rsid w:val="00247BAE"/>
    <w:rsid w:val="002519F0"/>
    <w:rsid w:val="00256651"/>
    <w:rsid w:val="00280580"/>
    <w:rsid w:val="0029696D"/>
    <w:rsid w:val="002A21C6"/>
    <w:rsid w:val="002A5F64"/>
    <w:rsid w:val="002B7ECC"/>
    <w:rsid w:val="002C65A4"/>
    <w:rsid w:val="002D2004"/>
    <w:rsid w:val="002D22E7"/>
    <w:rsid w:val="002E3A4A"/>
    <w:rsid w:val="002F294C"/>
    <w:rsid w:val="002F3589"/>
    <w:rsid w:val="002F71EB"/>
    <w:rsid w:val="002F7257"/>
    <w:rsid w:val="002F7BFA"/>
    <w:rsid w:val="0030267A"/>
    <w:rsid w:val="00302914"/>
    <w:rsid w:val="00315D30"/>
    <w:rsid w:val="003172D9"/>
    <w:rsid w:val="00323332"/>
    <w:rsid w:val="0033300A"/>
    <w:rsid w:val="00336A0E"/>
    <w:rsid w:val="00345D8E"/>
    <w:rsid w:val="003518CE"/>
    <w:rsid w:val="003538BE"/>
    <w:rsid w:val="00361A90"/>
    <w:rsid w:val="00364508"/>
    <w:rsid w:val="00373B2B"/>
    <w:rsid w:val="00383B54"/>
    <w:rsid w:val="003937A6"/>
    <w:rsid w:val="003B4739"/>
    <w:rsid w:val="003C0F8D"/>
    <w:rsid w:val="003C314E"/>
    <w:rsid w:val="003C4433"/>
    <w:rsid w:val="003C7201"/>
    <w:rsid w:val="003D394C"/>
    <w:rsid w:val="003E0391"/>
    <w:rsid w:val="003E1087"/>
    <w:rsid w:val="003E5492"/>
    <w:rsid w:val="003E5BFD"/>
    <w:rsid w:val="003F4DCE"/>
    <w:rsid w:val="003F6860"/>
    <w:rsid w:val="00416D0F"/>
    <w:rsid w:val="00422F88"/>
    <w:rsid w:val="00432DCE"/>
    <w:rsid w:val="004347EA"/>
    <w:rsid w:val="00445E18"/>
    <w:rsid w:val="00451061"/>
    <w:rsid w:val="00451212"/>
    <w:rsid w:val="0045629C"/>
    <w:rsid w:val="00463FBE"/>
    <w:rsid w:val="00464862"/>
    <w:rsid w:val="00466226"/>
    <w:rsid w:val="00467C84"/>
    <w:rsid w:val="00471EB4"/>
    <w:rsid w:val="00472D3F"/>
    <w:rsid w:val="0047406F"/>
    <w:rsid w:val="00481A3C"/>
    <w:rsid w:val="00481E1B"/>
    <w:rsid w:val="00494ABE"/>
    <w:rsid w:val="00496AC4"/>
    <w:rsid w:val="004B40FD"/>
    <w:rsid w:val="004C0B86"/>
    <w:rsid w:val="004C45A2"/>
    <w:rsid w:val="004D1CF1"/>
    <w:rsid w:val="004E043F"/>
    <w:rsid w:val="004F39D6"/>
    <w:rsid w:val="00500252"/>
    <w:rsid w:val="0050048B"/>
    <w:rsid w:val="00503A65"/>
    <w:rsid w:val="005076D9"/>
    <w:rsid w:val="00513524"/>
    <w:rsid w:val="00525105"/>
    <w:rsid w:val="00533060"/>
    <w:rsid w:val="00544709"/>
    <w:rsid w:val="005725EB"/>
    <w:rsid w:val="00596C68"/>
    <w:rsid w:val="00596FE3"/>
    <w:rsid w:val="005A20A7"/>
    <w:rsid w:val="005B57D2"/>
    <w:rsid w:val="005C3D10"/>
    <w:rsid w:val="005D14F0"/>
    <w:rsid w:val="005D1B05"/>
    <w:rsid w:val="005D6A43"/>
    <w:rsid w:val="005E3B34"/>
    <w:rsid w:val="005E55D5"/>
    <w:rsid w:val="005F2286"/>
    <w:rsid w:val="005F6B02"/>
    <w:rsid w:val="005F7D4E"/>
    <w:rsid w:val="00606A01"/>
    <w:rsid w:val="00620BD2"/>
    <w:rsid w:val="00630E75"/>
    <w:rsid w:val="0063122F"/>
    <w:rsid w:val="00633F18"/>
    <w:rsid w:val="0064217C"/>
    <w:rsid w:val="006432F7"/>
    <w:rsid w:val="006512D8"/>
    <w:rsid w:val="006514E4"/>
    <w:rsid w:val="00681E5F"/>
    <w:rsid w:val="006951C1"/>
    <w:rsid w:val="006965D3"/>
    <w:rsid w:val="00697DDD"/>
    <w:rsid w:val="006B0464"/>
    <w:rsid w:val="006D2D1F"/>
    <w:rsid w:val="006D36A5"/>
    <w:rsid w:val="006D4D1B"/>
    <w:rsid w:val="006E36E0"/>
    <w:rsid w:val="006E555B"/>
    <w:rsid w:val="006E5F3D"/>
    <w:rsid w:val="006F3895"/>
    <w:rsid w:val="006F77DC"/>
    <w:rsid w:val="00707760"/>
    <w:rsid w:val="00710BC3"/>
    <w:rsid w:val="00714D9B"/>
    <w:rsid w:val="007155BE"/>
    <w:rsid w:val="0072759C"/>
    <w:rsid w:val="00750F04"/>
    <w:rsid w:val="00756BEF"/>
    <w:rsid w:val="00774A93"/>
    <w:rsid w:val="0077779A"/>
    <w:rsid w:val="00781FB0"/>
    <w:rsid w:val="00783E81"/>
    <w:rsid w:val="0079488E"/>
    <w:rsid w:val="007974E1"/>
    <w:rsid w:val="007A758B"/>
    <w:rsid w:val="007C251C"/>
    <w:rsid w:val="007E68AD"/>
    <w:rsid w:val="007E72A6"/>
    <w:rsid w:val="007F1060"/>
    <w:rsid w:val="0080405D"/>
    <w:rsid w:val="008057FE"/>
    <w:rsid w:val="00811388"/>
    <w:rsid w:val="00812184"/>
    <w:rsid w:val="00814F21"/>
    <w:rsid w:val="00882D66"/>
    <w:rsid w:val="00883895"/>
    <w:rsid w:val="0089208A"/>
    <w:rsid w:val="008945D0"/>
    <w:rsid w:val="00896C35"/>
    <w:rsid w:val="008C3E1D"/>
    <w:rsid w:val="008F07D5"/>
    <w:rsid w:val="008F19F8"/>
    <w:rsid w:val="008F3CC8"/>
    <w:rsid w:val="00906F30"/>
    <w:rsid w:val="00923BF5"/>
    <w:rsid w:val="00926844"/>
    <w:rsid w:val="00936388"/>
    <w:rsid w:val="009444DB"/>
    <w:rsid w:val="00964055"/>
    <w:rsid w:val="00964762"/>
    <w:rsid w:val="00973740"/>
    <w:rsid w:val="00996F8B"/>
    <w:rsid w:val="009B72B2"/>
    <w:rsid w:val="009E3926"/>
    <w:rsid w:val="009E73D1"/>
    <w:rsid w:val="009F0FE3"/>
    <w:rsid w:val="00A06A53"/>
    <w:rsid w:val="00A22371"/>
    <w:rsid w:val="00A223AD"/>
    <w:rsid w:val="00A271FC"/>
    <w:rsid w:val="00A47708"/>
    <w:rsid w:val="00A52068"/>
    <w:rsid w:val="00A80B76"/>
    <w:rsid w:val="00A83F96"/>
    <w:rsid w:val="00A866DC"/>
    <w:rsid w:val="00AA6B79"/>
    <w:rsid w:val="00AA79E3"/>
    <w:rsid w:val="00AB01B0"/>
    <w:rsid w:val="00AB50A1"/>
    <w:rsid w:val="00AB529A"/>
    <w:rsid w:val="00AC2FEF"/>
    <w:rsid w:val="00AC3453"/>
    <w:rsid w:val="00AC38C1"/>
    <w:rsid w:val="00AE3D87"/>
    <w:rsid w:val="00AE5039"/>
    <w:rsid w:val="00AE7E52"/>
    <w:rsid w:val="00AF3570"/>
    <w:rsid w:val="00B0064B"/>
    <w:rsid w:val="00B11EC9"/>
    <w:rsid w:val="00B16681"/>
    <w:rsid w:val="00B23BB8"/>
    <w:rsid w:val="00B246E9"/>
    <w:rsid w:val="00B2640E"/>
    <w:rsid w:val="00B352F5"/>
    <w:rsid w:val="00B3732F"/>
    <w:rsid w:val="00B42198"/>
    <w:rsid w:val="00B447A9"/>
    <w:rsid w:val="00B52128"/>
    <w:rsid w:val="00B52486"/>
    <w:rsid w:val="00B6362F"/>
    <w:rsid w:val="00B63DFC"/>
    <w:rsid w:val="00B676E1"/>
    <w:rsid w:val="00B72FC9"/>
    <w:rsid w:val="00B77529"/>
    <w:rsid w:val="00B84A27"/>
    <w:rsid w:val="00B8686B"/>
    <w:rsid w:val="00B92646"/>
    <w:rsid w:val="00B97941"/>
    <w:rsid w:val="00BA0A6A"/>
    <w:rsid w:val="00BA13B6"/>
    <w:rsid w:val="00BB13FC"/>
    <w:rsid w:val="00BB2AD6"/>
    <w:rsid w:val="00BB66A7"/>
    <w:rsid w:val="00BD0A28"/>
    <w:rsid w:val="00BD2BEE"/>
    <w:rsid w:val="00BD7584"/>
    <w:rsid w:val="00BE26A6"/>
    <w:rsid w:val="00C1243A"/>
    <w:rsid w:val="00C144FB"/>
    <w:rsid w:val="00C2178E"/>
    <w:rsid w:val="00C26985"/>
    <w:rsid w:val="00C4143B"/>
    <w:rsid w:val="00C51A47"/>
    <w:rsid w:val="00C5331C"/>
    <w:rsid w:val="00C6444B"/>
    <w:rsid w:val="00C70BD7"/>
    <w:rsid w:val="00C74E94"/>
    <w:rsid w:val="00C850B1"/>
    <w:rsid w:val="00C85A43"/>
    <w:rsid w:val="00C93613"/>
    <w:rsid w:val="00CA3C51"/>
    <w:rsid w:val="00CB07D6"/>
    <w:rsid w:val="00CB1A08"/>
    <w:rsid w:val="00CB647F"/>
    <w:rsid w:val="00CB77DD"/>
    <w:rsid w:val="00CC24BC"/>
    <w:rsid w:val="00CE1931"/>
    <w:rsid w:val="00CF1702"/>
    <w:rsid w:val="00CF20ED"/>
    <w:rsid w:val="00CF5CD2"/>
    <w:rsid w:val="00D265DB"/>
    <w:rsid w:val="00D315DD"/>
    <w:rsid w:val="00D4015E"/>
    <w:rsid w:val="00D428D5"/>
    <w:rsid w:val="00D478EF"/>
    <w:rsid w:val="00D8267B"/>
    <w:rsid w:val="00D912EC"/>
    <w:rsid w:val="00DA3698"/>
    <w:rsid w:val="00DB128F"/>
    <w:rsid w:val="00DB1491"/>
    <w:rsid w:val="00DB7228"/>
    <w:rsid w:val="00DC24E8"/>
    <w:rsid w:val="00DC2D45"/>
    <w:rsid w:val="00DC5640"/>
    <w:rsid w:val="00DE6023"/>
    <w:rsid w:val="00E019E6"/>
    <w:rsid w:val="00E12D26"/>
    <w:rsid w:val="00E13E95"/>
    <w:rsid w:val="00E265A3"/>
    <w:rsid w:val="00E41D94"/>
    <w:rsid w:val="00E53E09"/>
    <w:rsid w:val="00E80512"/>
    <w:rsid w:val="00EA018F"/>
    <w:rsid w:val="00EA4629"/>
    <w:rsid w:val="00EB7B08"/>
    <w:rsid w:val="00EC3947"/>
    <w:rsid w:val="00EC5F4F"/>
    <w:rsid w:val="00ED3F73"/>
    <w:rsid w:val="00ED51AE"/>
    <w:rsid w:val="00EE2422"/>
    <w:rsid w:val="00EE4D2B"/>
    <w:rsid w:val="00EF3AC0"/>
    <w:rsid w:val="00EF700F"/>
    <w:rsid w:val="00EF762F"/>
    <w:rsid w:val="00F02AE9"/>
    <w:rsid w:val="00F03ABB"/>
    <w:rsid w:val="00F03E04"/>
    <w:rsid w:val="00F12965"/>
    <w:rsid w:val="00F16B31"/>
    <w:rsid w:val="00F17A38"/>
    <w:rsid w:val="00F34FB3"/>
    <w:rsid w:val="00F423A6"/>
    <w:rsid w:val="00F471BE"/>
    <w:rsid w:val="00F62406"/>
    <w:rsid w:val="00F80545"/>
    <w:rsid w:val="00FA72CF"/>
    <w:rsid w:val="00FB5C28"/>
    <w:rsid w:val="00FE2BE9"/>
    <w:rsid w:val="00FF011C"/>
    <w:rsid w:val="00FF6ACB"/>
    <w:rsid w:val="069F4556"/>
    <w:rsid w:val="0EAABBE2"/>
    <w:rsid w:val="1DB29491"/>
    <w:rsid w:val="1EC4A9E5"/>
    <w:rsid w:val="2B71046C"/>
    <w:rsid w:val="3E3B99B0"/>
    <w:rsid w:val="41CE6466"/>
    <w:rsid w:val="47B9AC59"/>
    <w:rsid w:val="5B58B515"/>
    <w:rsid w:val="653B40F9"/>
    <w:rsid w:val="692D261F"/>
    <w:rsid w:val="6B691763"/>
    <w:rsid w:val="7B16D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A7A592"/>
  <w15:docId w15:val="{1CAFFE75-6639-4D4A-A06E-27C8E7ECE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2"/>
      <w:ind w:left="575"/>
      <w:outlineLvl w:val="0"/>
    </w:pPr>
    <w:rPr>
      <w:b/>
      <w:bCs/>
      <w:sz w:val="26"/>
      <w:szCs w:val="26"/>
    </w:rPr>
  </w:style>
  <w:style w:type="paragraph" w:styleId="Heading2">
    <w:name w:val="heading 2"/>
    <w:basedOn w:val="Normal"/>
    <w:uiPriority w:val="9"/>
    <w:unhideWhenUsed/>
    <w:qFormat/>
    <w:pPr>
      <w:spacing w:before="120" w:line="305" w:lineRule="exact"/>
      <w:ind w:left="1116" w:hanging="360"/>
      <w:outlineLvl w:val="1"/>
    </w:pPr>
    <w:rPr>
      <w:b/>
      <w:bCs/>
      <w:sz w:val="25"/>
      <w:szCs w:val="25"/>
    </w:rPr>
  </w:style>
  <w:style w:type="paragraph" w:styleId="Heading3">
    <w:name w:val="heading 3"/>
    <w:basedOn w:val="Normal"/>
    <w:uiPriority w:val="9"/>
    <w:unhideWhenUsed/>
    <w:qFormat/>
    <w:pPr>
      <w:spacing w:before="120"/>
      <w:ind w:left="575"/>
      <w:outlineLvl w:val="2"/>
    </w:pPr>
    <w:rPr>
      <w:b/>
      <w:bCs/>
      <w:sz w:val="24"/>
      <w:szCs w:val="24"/>
    </w:rPr>
  </w:style>
  <w:style w:type="paragraph" w:styleId="Heading4">
    <w:name w:val="heading 4"/>
    <w:basedOn w:val="Normal"/>
    <w:uiPriority w:val="9"/>
    <w:unhideWhenUsed/>
    <w:qFormat/>
    <w:pPr>
      <w:spacing w:before="119"/>
      <w:ind w:left="575" w:right="376" w:hanging="272"/>
      <w:outlineLvl w:val="3"/>
    </w:pPr>
    <w:rPr>
      <w:sz w:val="24"/>
      <w:szCs w:val="24"/>
    </w:rPr>
  </w:style>
  <w:style w:type="paragraph" w:styleId="Heading5">
    <w:name w:val="heading 5"/>
    <w:basedOn w:val="Normal"/>
    <w:uiPriority w:val="9"/>
    <w:unhideWhenUsed/>
    <w:qFormat/>
    <w:pPr>
      <w:spacing w:before="120"/>
      <w:ind w:left="1036" w:hanging="274"/>
      <w:outlineLvl w:val="4"/>
    </w:pPr>
    <w:rPr>
      <w:b/>
      <w:bCs/>
      <w:sz w:val="23"/>
      <w:szCs w:val="23"/>
    </w:rPr>
  </w:style>
  <w:style w:type="paragraph" w:styleId="Heading6">
    <w:name w:val="heading 6"/>
    <w:basedOn w:val="Normal"/>
    <w:uiPriority w:val="9"/>
    <w:unhideWhenUsed/>
    <w:qFormat/>
    <w:pPr>
      <w:ind w:left="575"/>
      <w:outlineLvl w:val="5"/>
    </w:pPr>
    <w:rPr>
      <w:sz w:val="23"/>
      <w:szCs w:val="23"/>
    </w:rPr>
  </w:style>
  <w:style w:type="paragraph" w:styleId="Heading7">
    <w:name w:val="heading 7"/>
    <w:basedOn w:val="Normal"/>
    <w:uiPriority w:val="1"/>
    <w:qFormat/>
    <w:pPr>
      <w:ind w:left="936" w:hanging="362"/>
      <w:outlineLvl w:val="6"/>
    </w:pPr>
    <w:rPr>
      <w:b/>
      <w:bCs/>
    </w:rPr>
  </w:style>
  <w:style w:type="paragraph" w:styleId="Heading8">
    <w:name w:val="heading 8"/>
    <w:basedOn w:val="Normal"/>
    <w:uiPriority w:val="1"/>
    <w:qFormat/>
    <w:pPr>
      <w:spacing w:before="118"/>
      <w:ind w:left="575"/>
      <w:outlineLvl w:val="7"/>
    </w:pPr>
    <w:rPr>
      <w:b/>
      <w:bCs/>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1"/>
      <w:ind w:left="755"/>
    </w:pPr>
    <w:rPr>
      <w:sz w:val="24"/>
      <w:szCs w:val="24"/>
    </w:rPr>
  </w:style>
  <w:style w:type="paragraph" w:styleId="BodyText">
    <w:name w:val="Body Text"/>
    <w:basedOn w:val="Normal"/>
    <w:uiPriority w:val="1"/>
    <w:qFormat/>
    <w:pPr>
      <w:ind w:left="1296"/>
    </w:pPr>
  </w:style>
  <w:style w:type="paragraph" w:styleId="Title">
    <w:name w:val="Title"/>
    <w:basedOn w:val="Normal"/>
    <w:uiPriority w:val="10"/>
    <w:qFormat/>
    <w:pPr>
      <w:spacing w:before="1"/>
      <w:ind w:left="1593" w:right="1391"/>
      <w:jc w:val="center"/>
    </w:pPr>
    <w:rPr>
      <w:b/>
      <w:bCs/>
      <w:sz w:val="28"/>
      <w:szCs w:val="28"/>
    </w:rPr>
  </w:style>
  <w:style w:type="paragraph" w:styleId="ListParagraph">
    <w:name w:val="List Paragraph"/>
    <w:basedOn w:val="Normal"/>
    <w:uiPriority w:val="1"/>
    <w:qFormat/>
    <w:pPr>
      <w:ind w:left="1296" w:hanging="360"/>
    </w:pPr>
  </w:style>
  <w:style w:type="paragraph" w:customStyle="1" w:styleId="TableParagraph">
    <w:name w:val="Table Paragraph"/>
    <w:basedOn w:val="Normal"/>
    <w:uiPriority w:val="1"/>
    <w:qFormat/>
    <w:pPr>
      <w:ind w:left="57"/>
    </w:pPr>
  </w:style>
  <w:style w:type="character" w:styleId="Hyperlink">
    <w:name w:val="Hyperlink"/>
    <w:basedOn w:val="DefaultParagraphFont"/>
    <w:uiPriority w:val="99"/>
    <w:unhideWhenUsed/>
    <w:rsid w:val="00AF3570"/>
    <w:rPr>
      <w:color w:val="0000FF" w:themeColor="hyperlink"/>
      <w:u w:val="single"/>
    </w:rPr>
  </w:style>
  <w:style w:type="character" w:styleId="UnresolvedMention">
    <w:name w:val="Unresolved Mention"/>
    <w:basedOn w:val="DefaultParagraphFont"/>
    <w:uiPriority w:val="99"/>
    <w:semiHidden/>
    <w:unhideWhenUsed/>
    <w:rsid w:val="00CC24BC"/>
    <w:rPr>
      <w:color w:val="605E5C"/>
      <w:shd w:val="clear" w:color="auto" w:fill="E1DFDD"/>
    </w:rPr>
  </w:style>
  <w:style w:type="table" w:styleId="TableGrid">
    <w:name w:val="Table Grid"/>
    <w:basedOn w:val="TableNormal"/>
    <w:uiPriority w:val="39"/>
    <w:rsid w:val="003C3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514E4"/>
    <w:rPr>
      <w:sz w:val="16"/>
      <w:szCs w:val="16"/>
    </w:rPr>
  </w:style>
  <w:style w:type="paragraph" w:styleId="CommentText">
    <w:name w:val="annotation text"/>
    <w:basedOn w:val="Normal"/>
    <w:link w:val="CommentTextChar"/>
    <w:uiPriority w:val="99"/>
    <w:semiHidden/>
    <w:unhideWhenUsed/>
    <w:rsid w:val="006514E4"/>
    <w:rPr>
      <w:sz w:val="20"/>
      <w:szCs w:val="20"/>
    </w:rPr>
  </w:style>
  <w:style w:type="character" w:customStyle="1" w:styleId="CommentTextChar">
    <w:name w:val="Comment Text Char"/>
    <w:basedOn w:val="DefaultParagraphFont"/>
    <w:link w:val="CommentText"/>
    <w:uiPriority w:val="99"/>
    <w:semiHidden/>
    <w:rsid w:val="006514E4"/>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6514E4"/>
    <w:rPr>
      <w:b/>
      <w:bCs/>
    </w:rPr>
  </w:style>
  <w:style w:type="character" w:customStyle="1" w:styleId="CommentSubjectChar">
    <w:name w:val="Comment Subject Char"/>
    <w:basedOn w:val="CommentTextChar"/>
    <w:link w:val="CommentSubject"/>
    <w:uiPriority w:val="99"/>
    <w:semiHidden/>
    <w:rsid w:val="006514E4"/>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416D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6D0F"/>
    <w:rPr>
      <w:rFonts w:ascii="Segoe UI" w:eastAsia="Calibri" w:hAnsi="Segoe UI" w:cs="Segoe UI"/>
      <w:sz w:val="18"/>
      <w:szCs w:val="18"/>
    </w:rPr>
  </w:style>
  <w:style w:type="paragraph" w:styleId="Header">
    <w:name w:val="header"/>
    <w:basedOn w:val="Normal"/>
    <w:link w:val="HeaderChar"/>
    <w:uiPriority w:val="99"/>
    <w:unhideWhenUsed/>
    <w:rsid w:val="00416D0F"/>
    <w:pPr>
      <w:tabs>
        <w:tab w:val="center" w:pos="4680"/>
        <w:tab w:val="right" w:pos="9360"/>
      </w:tabs>
    </w:pPr>
  </w:style>
  <w:style w:type="character" w:customStyle="1" w:styleId="HeaderChar">
    <w:name w:val="Header Char"/>
    <w:basedOn w:val="DefaultParagraphFont"/>
    <w:link w:val="Header"/>
    <w:uiPriority w:val="99"/>
    <w:rsid w:val="00416D0F"/>
    <w:rPr>
      <w:rFonts w:ascii="Calibri" w:eastAsia="Calibri" w:hAnsi="Calibri" w:cs="Calibri"/>
    </w:rPr>
  </w:style>
  <w:style w:type="paragraph" w:styleId="Footer">
    <w:name w:val="footer"/>
    <w:basedOn w:val="Normal"/>
    <w:link w:val="FooterChar"/>
    <w:uiPriority w:val="99"/>
    <w:unhideWhenUsed/>
    <w:rsid w:val="00416D0F"/>
    <w:pPr>
      <w:tabs>
        <w:tab w:val="center" w:pos="4680"/>
        <w:tab w:val="right" w:pos="9360"/>
      </w:tabs>
    </w:pPr>
  </w:style>
  <w:style w:type="character" w:customStyle="1" w:styleId="FooterChar">
    <w:name w:val="Footer Char"/>
    <w:basedOn w:val="DefaultParagraphFont"/>
    <w:link w:val="Footer"/>
    <w:uiPriority w:val="99"/>
    <w:rsid w:val="00416D0F"/>
    <w:rPr>
      <w:rFonts w:ascii="Calibri" w:eastAsia="Calibri" w:hAnsi="Calibri" w:cs="Calibri"/>
    </w:rPr>
  </w:style>
  <w:style w:type="paragraph" w:styleId="Revision">
    <w:name w:val="Revision"/>
    <w:hidden/>
    <w:uiPriority w:val="99"/>
    <w:semiHidden/>
    <w:rsid w:val="00416D0F"/>
    <w:pPr>
      <w:widowControl/>
      <w:autoSpaceDE/>
      <w:autoSpaceDN/>
    </w:pPr>
    <w:rPr>
      <w:rFonts w:ascii="Calibri" w:eastAsia="Calibri" w:hAnsi="Calibri" w:cs="Calibri"/>
    </w:rPr>
  </w:style>
  <w:style w:type="paragraph" w:customStyle="1" w:styleId="Default">
    <w:name w:val="Default"/>
    <w:rsid w:val="00923BF5"/>
    <w:pPr>
      <w:widowControl/>
      <w:adjustRightInd w:val="0"/>
    </w:pPr>
    <w:rPr>
      <w:rFonts w:ascii="Calibri" w:hAnsi="Calibri" w:cs="Calibri"/>
      <w:color w:val="000000"/>
      <w:sz w:val="24"/>
      <w:szCs w:val="24"/>
    </w:rPr>
  </w:style>
  <w:style w:type="paragraph" w:styleId="NormalWeb">
    <w:name w:val="Normal (Web)"/>
    <w:basedOn w:val="Normal"/>
    <w:uiPriority w:val="99"/>
    <w:semiHidden/>
    <w:unhideWhenUsed/>
    <w:rsid w:val="003F686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329607">
      <w:bodyDiv w:val="1"/>
      <w:marLeft w:val="0"/>
      <w:marRight w:val="0"/>
      <w:marTop w:val="0"/>
      <w:marBottom w:val="0"/>
      <w:divBdr>
        <w:top w:val="none" w:sz="0" w:space="0" w:color="auto"/>
        <w:left w:val="none" w:sz="0" w:space="0" w:color="auto"/>
        <w:bottom w:val="none" w:sz="0" w:space="0" w:color="auto"/>
        <w:right w:val="none" w:sz="0" w:space="0" w:color="auto"/>
      </w:divBdr>
    </w:div>
    <w:div w:id="233664524">
      <w:bodyDiv w:val="1"/>
      <w:marLeft w:val="0"/>
      <w:marRight w:val="0"/>
      <w:marTop w:val="0"/>
      <w:marBottom w:val="0"/>
      <w:divBdr>
        <w:top w:val="none" w:sz="0" w:space="0" w:color="auto"/>
        <w:left w:val="none" w:sz="0" w:space="0" w:color="auto"/>
        <w:bottom w:val="none" w:sz="0" w:space="0" w:color="auto"/>
        <w:right w:val="none" w:sz="0" w:space="0" w:color="auto"/>
      </w:divBdr>
    </w:div>
    <w:div w:id="534657450">
      <w:bodyDiv w:val="1"/>
      <w:marLeft w:val="0"/>
      <w:marRight w:val="0"/>
      <w:marTop w:val="0"/>
      <w:marBottom w:val="0"/>
      <w:divBdr>
        <w:top w:val="none" w:sz="0" w:space="0" w:color="auto"/>
        <w:left w:val="none" w:sz="0" w:space="0" w:color="auto"/>
        <w:bottom w:val="none" w:sz="0" w:space="0" w:color="auto"/>
        <w:right w:val="none" w:sz="0" w:space="0" w:color="auto"/>
      </w:divBdr>
    </w:div>
    <w:div w:id="551697769">
      <w:bodyDiv w:val="1"/>
      <w:marLeft w:val="0"/>
      <w:marRight w:val="0"/>
      <w:marTop w:val="0"/>
      <w:marBottom w:val="0"/>
      <w:divBdr>
        <w:top w:val="none" w:sz="0" w:space="0" w:color="auto"/>
        <w:left w:val="none" w:sz="0" w:space="0" w:color="auto"/>
        <w:bottom w:val="none" w:sz="0" w:space="0" w:color="auto"/>
        <w:right w:val="none" w:sz="0" w:space="0" w:color="auto"/>
      </w:divBdr>
    </w:div>
    <w:div w:id="736325816">
      <w:bodyDiv w:val="1"/>
      <w:marLeft w:val="0"/>
      <w:marRight w:val="0"/>
      <w:marTop w:val="0"/>
      <w:marBottom w:val="0"/>
      <w:divBdr>
        <w:top w:val="none" w:sz="0" w:space="0" w:color="auto"/>
        <w:left w:val="none" w:sz="0" w:space="0" w:color="auto"/>
        <w:bottom w:val="none" w:sz="0" w:space="0" w:color="auto"/>
        <w:right w:val="none" w:sz="0" w:space="0" w:color="auto"/>
      </w:divBdr>
    </w:div>
    <w:div w:id="872767064">
      <w:bodyDiv w:val="1"/>
      <w:marLeft w:val="0"/>
      <w:marRight w:val="0"/>
      <w:marTop w:val="0"/>
      <w:marBottom w:val="0"/>
      <w:divBdr>
        <w:top w:val="none" w:sz="0" w:space="0" w:color="auto"/>
        <w:left w:val="none" w:sz="0" w:space="0" w:color="auto"/>
        <w:bottom w:val="none" w:sz="0" w:space="0" w:color="auto"/>
        <w:right w:val="none" w:sz="0" w:space="0" w:color="auto"/>
      </w:divBdr>
    </w:div>
    <w:div w:id="1848322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tateforesters.org/who-we-are/our-membership/" TargetMode="External"/><Relationship Id="rId18" Type="http://schemas.openxmlformats.org/officeDocument/2006/relationships/hyperlink" Target="https://www.stateforesters.org/forest-action-plans/" TargetMode="External"/><Relationship Id="rId26" Type="http://schemas.openxmlformats.org/officeDocument/2006/relationships/hyperlink" Target="mailto:mhuter@dnr.in.gov" TargetMode="External"/><Relationship Id="rId39" Type="http://schemas.openxmlformats.org/officeDocument/2006/relationships/hyperlink" Target="http://www.grants.gov/" TargetMode="External"/><Relationship Id="rId21" Type="http://schemas.openxmlformats.org/officeDocument/2006/relationships/hyperlink" Target="https://www.grants.gov/web/grants/forms/sf-424-family.html" TargetMode="External"/><Relationship Id="rId34" Type="http://schemas.openxmlformats.org/officeDocument/2006/relationships/hyperlink" Target="mailto:Aaron.Kloss@dnr.ohio.gov" TargetMode="External"/><Relationship Id="rId42" Type="http://schemas.openxmlformats.org/officeDocument/2006/relationships/hyperlink" Target="https://www.grants.gov/web/grants/applicants/organization-registration.html" TargetMode="External"/><Relationship Id="rId47" Type="http://schemas.openxmlformats.org/officeDocument/2006/relationships/hyperlink" Target="https://www.grants.gov/web/grants/applicants/registration/track-role-status.html" TargetMode="External"/><Relationship Id="rId50" Type="http://schemas.openxmlformats.org/officeDocument/2006/relationships/hyperlink" Target="https://www.grants.gov/web/grants/applicants/applicant-training.html" TargetMode="External"/><Relationship Id="rId55" Type="http://schemas.openxmlformats.org/officeDocument/2006/relationships/hyperlink" Target="https://www.sam.gov/SAM/" TargetMode="External"/><Relationship Id="rId7" Type="http://schemas.openxmlformats.org/officeDocument/2006/relationships/endnotes" Target="endnotes.xml"/><Relationship Id="rId12" Type="http://schemas.openxmlformats.org/officeDocument/2006/relationships/hyperlink" Target="https://usfs-public.app.box.com/s/g51mtqo1tpsn0kqngxf43riv0bh2spqf" TargetMode="External"/><Relationship Id="rId17" Type="http://schemas.openxmlformats.org/officeDocument/2006/relationships/hyperlink" Target="http://www.grants.gov/" TargetMode="External"/><Relationship Id="rId25" Type="http://schemas.openxmlformats.org/officeDocument/2006/relationships/hyperlink" Target="mailto:kyle.hoyd@delaware.gov" TargetMode="External"/><Relationship Id="rId33" Type="http://schemas.openxmlformats.org/officeDocument/2006/relationships/hyperlink" Target="mailto:David.kallen@dec.ny.gov" TargetMode="External"/><Relationship Id="rId38" Type="http://schemas.openxmlformats.org/officeDocument/2006/relationships/hyperlink" Target="mailto:Jolene.Ackerman@wisconsin.gov" TargetMode="External"/><Relationship Id="rId46" Type="http://schemas.openxmlformats.org/officeDocument/2006/relationships/hyperlink" Target="https://www.grants.gov/web/grants/applicants/registration/authorize-roles.html"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grants.gov/web/grants/forms/sf-424-family.html" TargetMode="External"/><Relationship Id="rId29" Type="http://schemas.openxmlformats.org/officeDocument/2006/relationships/hyperlink" Target="mailto:David.celino@state.ma.us" TargetMode="External"/><Relationship Id="rId41" Type="http://schemas.openxmlformats.org/officeDocument/2006/relationships/hyperlink" Target="mailto:support@grants.gov" TargetMode="External"/><Relationship Id="rId54" Type="http://schemas.openxmlformats.org/officeDocument/2006/relationships/hyperlink" Target="https://www.federalregister.gov/documents/2021/01/25/2021-01753/advancing-racial-equity-and-support-for-underserved-communities-through-the-federal-governm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fr.gov/cgi-bin/text-idx?SID=41f52eea9bd297f23a8b8f8a461c2f57&amp;mc=true&amp;node=sp2.1.200.e&amp;rgn=div6" TargetMode="External"/><Relationship Id="rId24" Type="http://schemas.openxmlformats.org/officeDocument/2006/relationships/hyperlink" Target="mailto:Helene.Hochholzer@ct.gov" TargetMode="External"/><Relationship Id="rId32" Type="http://schemas.openxmlformats.org/officeDocument/2006/relationships/hyperlink" Target="mailto:Gregory.mclaughlin@dep.nj.gov" TargetMode="External"/><Relationship Id="rId37" Type="http://schemas.openxmlformats.org/officeDocument/2006/relationships/hyperlink" Target="mailto:Jeremy.c.jones@wv.gov" TargetMode="External"/><Relationship Id="rId40" Type="http://schemas.openxmlformats.org/officeDocument/2006/relationships/hyperlink" Target="http://www.grants.gov/" TargetMode="External"/><Relationship Id="rId45" Type="http://schemas.openxmlformats.org/officeDocument/2006/relationships/hyperlink" Target="https://www.grants.gov/web/grants/applicants/registration/add-profile.html" TargetMode="External"/><Relationship Id="rId53" Type="http://schemas.openxmlformats.org/officeDocument/2006/relationships/hyperlink" Target="https://www.federalregister.gov/documents/2021/01/25/2021-01753/advancing-racial-equity-and-support-for-underserved-communities-through-the-federal-government"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mailto:sherri.j.wormstead@usda.gov" TargetMode="External"/><Relationship Id="rId28" Type="http://schemas.openxmlformats.org/officeDocument/2006/relationships/hyperlink" Target="mailto:Lance.Carroll@maryland.gov" TargetMode="External"/><Relationship Id="rId36" Type="http://schemas.openxmlformats.org/officeDocument/2006/relationships/hyperlink" Target="mailto:dan.dillner@vermont.gov" TargetMode="External"/><Relationship Id="rId49" Type="http://schemas.openxmlformats.org/officeDocument/2006/relationships/hyperlink" Target="https://www.grants.gov/web/grants/applicants/adobe-software-compatibility.html" TargetMode="External"/><Relationship Id="rId57" Type="http://schemas.openxmlformats.org/officeDocument/2006/relationships/fontTable" Target="fontTable.xml"/><Relationship Id="rId10" Type="http://schemas.openxmlformats.org/officeDocument/2006/relationships/hyperlink" Target="https://www.ecfr.gov/cgi-bin/text-idx?SID=2ebab48582f1b4223c33f2ad6477d78f&amp;mc=true&amp;node=se2.1.200_1306&amp;rgn=div8" TargetMode="External"/><Relationship Id="rId19" Type="http://schemas.openxmlformats.org/officeDocument/2006/relationships/hyperlink" Target="https://forestsandrangelands.gov/strategy/thestrategy.shtml" TargetMode="External"/><Relationship Id="rId31" Type="http://schemas.openxmlformats.org/officeDocument/2006/relationships/hyperlink" Target="mailto:Allissa.reynolds@state.mn.us" TargetMode="External"/><Relationship Id="rId44" Type="http://schemas.openxmlformats.org/officeDocument/2006/relationships/hyperlink" Target="https://www.grants.gov/web/grants/applicants/registration.html" TargetMode="External"/><Relationship Id="rId52" Type="http://schemas.openxmlformats.org/officeDocument/2006/relationships/hyperlink" Target="mailto:support@grants.gov" TargetMode="External"/><Relationship Id="rId4" Type="http://schemas.openxmlformats.org/officeDocument/2006/relationships/settings" Target="settings.xml"/><Relationship Id="rId9" Type="http://schemas.openxmlformats.org/officeDocument/2006/relationships/hyperlink" Target="https://forestsandrangelands.gov/strategy/thestrategy.shtml" TargetMode="External"/><Relationship Id="rId14" Type="http://schemas.openxmlformats.org/officeDocument/2006/relationships/hyperlink" Target="https://www.stateforesters.org/who-we-are/our-membership/" TargetMode="External"/><Relationship Id="rId22" Type="http://schemas.openxmlformats.org/officeDocument/2006/relationships/hyperlink" Target="https://www.grants.gov/web/grants/forms/sf-424-family.html" TargetMode="External"/><Relationship Id="rId27" Type="http://schemas.openxmlformats.org/officeDocument/2006/relationships/hyperlink" Target="mailto:Robby.Gross@maine.gov" TargetMode="External"/><Relationship Id="rId30" Type="http://schemas.openxmlformats.org/officeDocument/2006/relationships/hyperlink" Target="mailto:LAUXD@michigan.gov" TargetMode="External"/><Relationship Id="rId35" Type="http://schemas.openxmlformats.org/officeDocument/2006/relationships/hyperlink" Target="mailto:mikern@pa.gov" TargetMode="External"/><Relationship Id="rId43" Type="http://schemas.openxmlformats.org/officeDocument/2006/relationships/hyperlink" Target="https://www.grants.gov/web/grants/applicants/organization-registration/step-2-register-with-sam.html" TargetMode="External"/><Relationship Id="rId48" Type="http://schemas.openxmlformats.org/officeDocument/2006/relationships/hyperlink" Target="https://www.grants.gov/web/grants/applicants/workspace-overview.html" TargetMode="External"/><Relationship Id="rId56" Type="http://schemas.openxmlformats.org/officeDocument/2006/relationships/hyperlink" Target="https://www.sam.gov/SAM/" TargetMode="External"/><Relationship Id="rId8" Type="http://schemas.openxmlformats.org/officeDocument/2006/relationships/image" Target="media/image1.png"/><Relationship Id="rId51" Type="http://schemas.openxmlformats.org/officeDocument/2006/relationships/hyperlink" Target="https://www.grants.gov/web/grants/applicants/applicant-training.html"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65F1F-3E52-48A5-A0DA-CA5E94825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9633</Words>
  <Characters>54913</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Simpkins, Brad - FS</dc:creator>
  <cp:keywords/>
  <cp:lastModifiedBy>Harrell, Levi - OCIO-CIO, Washington, DC</cp:lastModifiedBy>
  <cp:revision>3</cp:revision>
  <dcterms:created xsi:type="dcterms:W3CDTF">2022-07-25T15:52:00Z</dcterms:created>
  <dcterms:modified xsi:type="dcterms:W3CDTF">2022-07-25T15:54:00Z</dcterms:modified>
</cp:coreProperties>
</file>