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6A17" w:rsidR="00EF6EB3" w:rsidP="00A94729" w:rsidRDefault="00B96A17">
      <w:pPr>
        <w:spacing w:after="0" w:line="240" w:lineRule="auto"/>
        <w:ind w:right="90"/>
        <w:jc w:val="right"/>
        <w:rPr>
          <w:sz w:val="14"/>
          <w:szCs w:val="14"/>
        </w:rPr>
      </w:pPr>
      <w:r w:rsidRPr="00B96A17">
        <w:rPr>
          <w:sz w:val="14"/>
          <w:szCs w:val="14"/>
        </w:rPr>
        <w:t>PTO/</w:t>
      </w:r>
      <w:r w:rsidR="004F6463">
        <w:rPr>
          <w:sz w:val="14"/>
          <w:szCs w:val="14"/>
        </w:rPr>
        <w:t>SB</w:t>
      </w:r>
      <w:r w:rsidRPr="00B96A17">
        <w:rPr>
          <w:sz w:val="14"/>
          <w:szCs w:val="14"/>
        </w:rPr>
        <w:t>/</w:t>
      </w:r>
      <w:r w:rsidR="009E2A8C">
        <w:rPr>
          <w:sz w:val="14"/>
          <w:szCs w:val="14"/>
        </w:rPr>
        <w:t>45</w:t>
      </w:r>
      <w:r w:rsidR="00D56168">
        <w:rPr>
          <w:sz w:val="14"/>
          <w:szCs w:val="14"/>
        </w:rPr>
        <w:t>8</w:t>
      </w:r>
      <w:r w:rsidRPr="00B96A17">
        <w:rPr>
          <w:sz w:val="14"/>
          <w:szCs w:val="14"/>
        </w:rPr>
        <w:t xml:space="preserve"> (</w:t>
      </w:r>
      <w:r w:rsidR="00D56168">
        <w:rPr>
          <w:sz w:val="14"/>
          <w:szCs w:val="14"/>
        </w:rPr>
        <w:t>1</w:t>
      </w:r>
      <w:r w:rsidR="003D2C37">
        <w:rPr>
          <w:sz w:val="14"/>
          <w:szCs w:val="14"/>
        </w:rPr>
        <w:t>0</w:t>
      </w:r>
      <w:r w:rsidRPr="00B96A17">
        <w:rPr>
          <w:sz w:val="14"/>
          <w:szCs w:val="14"/>
        </w:rPr>
        <w:t>-</w:t>
      </w:r>
      <w:r w:rsidR="00D56168">
        <w:rPr>
          <w:sz w:val="14"/>
          <w:szCs w:val="14"/>
        </w:rPr>
        <w:t>2</w:t>
      </w:r>
      <w:r w:rsidRPr="00B96A17">
        <w:rPr>
          <w:sz w:val="14"/>
          <w:szCs w:val="14"/>
        </w:rPr>
        <w:t>1)</w:t>
      </w:r>
    </w:p>
    <w:p w:rsidRPr="00B96A17" w:rsidR="00B96A17" w:rsidP="00A94729" w:rsidRDefault="004F6463">
      <w:pPr>
        <w:spacing w:after="0" w:line="240" w:lineRule="auto"/>
        <w:ind w:right="90"/>
        <w:jc w:val="right"/>
        <w:rPr>
          <w:sz w:val="14"/>
          <w:szCs w:val="14"/>
        </w:rPr>
      </w:pPr>
      <w:r>
        <w:rPr>
          <w:sz w:val="14"/>
          <w:szCs w:val="14"/>
        </w:rPr>
        <w:t xml:space="preserve">Approved for use through </w:t>
      </w:r>
      <w:r w:rsidR="00D56168">
        <w:rPr>
          <w:sz w:val="14"/>
          <w:szCs w:val="14"/>
        </w:rPr>
        <w:t>05</w:t>
      </w:r>
      <w:r w:rsidRPr="00B96A17" w:rsidR="00B96A17">
        <w:rPr>
          <w:sz w:val="14"/>
          <w:szCs w:val="14"/>
        </w:rPr>
        <w:t>/</w:t>
      </w:r>
      <w:r w:rsidR="00C67354">
        <w:rPr>
          <w:sz w:val="14"/>
          <w:szCs w:val="14"/>
        </w:rPr>
        <w:t>3</w:t>
      </w:r>
      <w:r w:rsidR="00D56168">
        <w:rPr>
          <w:sz w:val="14"/>
          <w:szCs w:val="14"/>
        </w:rPr>
        <w:t>1</w:t>
      </w:r>
      <w:r w:rsidRPr="00B96A17" w:rsidR="00B96A17">
        <w:rPr>
          <w:sz w:val="14"/>
          <w:szCs w:val="14"/>
        </w:rPr>
        <w:t>/</w:t>
      </w:r>
      <w:r w:rsidR="00C67354">
        <w:rPr>
          <w:sz w:val="14"/>
          <w:szCs w:val="14"/>
        </w:rPr>
        <w:t>20</w:t>
      </w:r>
      <w:r w:rsidR="009E2A8C">
        <w:rPr>
          <w:sz w:val="14"/>
          <w:szCs w:val="14"/>
        </w:rPr>
        <w:t>2</w:t>
      </w:r>
      <w:r w:rsidR="00D56168">
        <w:rPr>
          <w:sz w:val="14"/>
          <w:szCs w:val="14"/>
        </w:rPr>
        <w:t>4</w:t>
      </w:r>
      <w:r w:rsidRPr="00B96A17" w:rsidR="00B96A17">
        <w:rPr>
          <w:sz w:val="14"/>
          <w:szCs w:val="14"/>
        </w:rPr>
        <w:t>. OMB 0651-00</w:t>
      </w:r>
      <w:r w:rsidR="00C67354">
        <w:rPr>
          <w:sz w:val="14"/>
          <w:szCs w:val="14"/>
        </w:rPr>
        <w:t>3</w:t>
      </w:r>
      <w:r w:rsidR="009E2A8C">
        <w:rPr>
          <w:sz w:val="14"/>
          <w:szCs w:val="14"/>
        </w:rPr>
        <w:t>2</w:t>
      </w:r>
    </w:p>
    <w:p w:rsidR="00B96A17" w:rsidP="00A94729" w:rsidRDefault="00B96A17">
      <w:pPr>
        <w:spacing w:after="0" w:line="240" w:lineRule="auto"/>
        <w:ind w:right="90"/>
        <w:jc w:val="right"/>
        <w:rPr>
          <w:sz w:val="14"/>
          <w:szCs w:val="14"/>
        </w:rPr>
      </w:pPr>
      <w:r w:rsidRPr="00B96A17">
        <w:rPr>
          <w:sz w:val="14"/>
          <w:szCs w:val="14"/>
        </w:rPr>
        <w:t>U.S. Patent and Trademark Office; U.S. DEPARTMENT OF COMMERCE</w:t>
      </w:r>
    </w:p>
    <w:p w:rsidR="00B96A17" w:rsidP="00A94729" w:rsidRDefault="00B96A17">
      <w:pPr>
        <w:spacing w:after="0" w:line="240" w:lineRule="auto"/>
        <w:ind w:right="90"/>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00D939D9" w:rsidTr="00553850">
        <w:trPr>
          <w:trHeight w:val="648"/>
        </w:trPr>
        <w:tc>
          <w:tcPr>
            <w:tcW w:w="9330" w:type="dxa"/>
            <w:tcBorders>
              <w:top w:val="single" w:color="auto" w:sz="12" w:space="0"/>
              <w:left w:val="single" w:color="auto" w:sz="12" w:space="0"/>
              <w:bottom w:val="single" w:color="auto" w:sz="12" w:space="0"/>
              <w:right w:val="single" w:color="auto" w:sz="12" w:space="0"/>
            </w:tcBorders>
            <w:vAlign w:val="center"/>
          </w:tcPr>
          <w:p w:rsidRPr="00D05E37" w:rsidR="00D939D9" w:rsidP="00124EAA" w:rsidRDefault="00D939D9">
            <w:pPr>
              <w:spacing w:before="60" w:after="60"/>
              <w:jc w:val="center"/>
              <w:rPr>
                <w:b/>
                <w:sz w:val="24"/>
                <w:szCs w:val="24"/>
              </w:rPr>
            </w:pPr>
            <w:r w:rsidRPr="00D05E37">
              <w:rPr>
                <w:b/>
                <w:sz w:val="24"/>
                <w:szCs w:val="24"/>
              </w:rPr>
              <w:t>PETITION TO ACCEPT AN UNINTENTIONALLY DELAYED CLAIM UNDER</w:t>
            </w:r>
            <w:r w:rsidR="00D05E37">
              <w:rPr>
                <w:b/>
                <w:sz w:val="24"/>
                <w:szCs w:val="24"/>
              </w:rPr>
              <w:br/>
            </w:r>
            <w:r w:rsidRPr="00D05E37">
              <w:rPr>
                <w:b/>
                <w:sz w:val="24"/>
                <w:szCs w:val="24"/>
              </w:rPr>
              <w:t>35 U.S.C. 119(</w:t>
            </w:r>
            <w:r w:rsidRPr="00D05E37" w:rsidR="006D755F">
              <w:rPr>
                <w:b/>
                <w:sz w:val="24"/>
                <w:szCs w:val="24"/>
              </w:rPr>
              <w:t>a</w:t>
            </w:r>
            <w:r w:rsidRPr="00D05E37">
              <w:rPr>
                <w:b/>
                <w:sz w:val="24"/>
                <w:szCs w:val="24"/>
              </w:rPr>
              <w:t>)</w:t>
            </w:r>
            <w:r w:rsidRPr="00D05E37" w:rsidR="006D755F">
              <w:rPr>
                <w:b/>
                <w:sz w:val="24"/>
                <w:szCs w:val="24"/>
              </w:rPr>
              <w:t xml:space="preserve">-(d) </w:t>
            </w:r>
            <w:r w:rsidRPr="00D05E37" w:rsidR="009B43D4">
              <w:rPr>
                <w:b/>
                <w:sz w:val="24"/>
                <w:szCs w:val="24"/>
              </w:rPr>
              <w:t>OR</w:t>
            </w:r>
            <w:r w:rsidRPr="00D05E37" w:rsidR="006D755F">
              <w:rPr>
                <w:b/>
                <w:sz w:val="24"/>
                <w:szCs w:val="24"/>
              </w:rPr>
              <w:t xml:space="preserve"> (f), 365(a) </w:t>
            </w:r>
            <w:r w:rsidRPr="00D05E37" w:rsidR="009B43D4">
              <w:rPr>
                <w:b/>
                <w:sz w:val="24"/>
                <w:szCs w:val="24"/>
              </w:rPr>
              <w:t>OR</w:t>
            </w:r>
            <w:r w:rsidRPr="00D05E37" w:rsidR="006D755F">
              <w:rPr>
                <w:b/>
                <w:sz w:val="24"/>
                <w:szCs w:val="24"/>
              </w:rPr>
              <w:t xml:space="preserve"> (b), </w:t>
            </w:r>
            <w:r w:rsidRPr="00D05E37" w:rsidR="009B43D4">
              <w:rPr>
                <w:b/>
                <w:sz w:val="24"/>
                <w:szCs w:val="24"/>
              </w:rPr>
              <w:t>OR</w:t>
            </w:r>
            <w:r w:rsidR="00D05E37">
              <w:rPr>
                <w:b/>
                <w:sz w:val="24"/>
                <w:szCs w:val="24"/>
              </w:rPr>
              <w:t xml:space="preserve"> 386(a) OR (b)</w:t>
            </w:r>
            <w:r w:rsidR="00D05E37">
              <w:rPr>
                <w:b/>
                <w:sz w:val="24"/>
                <w:szCs w:val="24"/>
              </w:rPr>
              <w:br/>
            </w:r>
            <w:r w:rsidRPr="00D05E37">
              <w:rPr>
                <w:b/>
                <w:sz w:val="24"/>
                <w:szCs w:val="24"/>
              </w:rPr>
              <w:t xml:space="preserve">FOR THE </w:t>
            </w:r>
            <w:r w:rsidRPr="00D05E37" w:rsidR="006D755F">
              <w:rPr>
                <w:b/>
                <w:sz w:val="24"/>
                <w:szCs w:val="24"/>
              </w:rPr>
              <w:t xml:space="preserve">RIGHT </w:t>
            </w:r>
            <w:r w:rsidRPr="00D05E37">
              <w:rPr>
                <w:b/>
                <w:sz w:val="24"/>
                <w:szCs w:val="24"/>
              </w:rPr>
              <w:t xml:space="preserve">OF </w:t>
            </w:r>
            <w:r w:rsidRPr="00D05E37" w:rsidR="006D755F">
              <w:rPr>
                <w:b/>
                <w:sz w:val="24"/>
                <w:szCs w:val="24"/>
              </w:rPr>
              <w:t xml:space="preserve">PRIORITY TO </w:t>
            </w:r>
            <w:r w:rsidRPr="00D05E37">
              <w:rPr>
                <w:b/>
                <w:sz w:val="24"/>
                <w:szCs w:val="24"/>
              </w:rPr>
              <w:t xml:space="preserve">A PRIOR-FILED </w:t>
            </w:r>
            <w:r w:rsidRPr="00D05E37" w:rsidR="006D755F">
              <w:rPr>
                <w:b/>
                <w:sz w:val="24"/>
                <w:szCs w:val="24"/>
              </w:rPr>
              <w:t xml:space="preserve">FOREIGN </w:t>
            </w:r>
            <w:r w:rsidRPr="00D05E37">
              <w:rPr>
                <w:b/>
                <w:sz w:val="24"/>
                <w:szCs w:val="24"/>
              </w:rPr>
              <w:t>APPLICATION (37 CFR 1.</w:t>
            </w:r>
            <w:r w:rsidRPr="00D05E37" w:rsidR="006D755F">
              <w:rPr>
                <w:b/>
                <w:sz w:val="24"/>
                <w:szCs w:val="24"/>
              </w:rPr>
              <w:t>55</w:t>
            </w:r>
            <w:r w:rsidRPr="00D05E37">
              <w:rPr>
                <w:b/>
                <w:sz w:val="24"/>
                <w:szCs w:val="24"/>
              </w:rPr>
              <w:t>(</w:t>
            </w:r>
            <w:r w:rsidRPr="00D05E37" w:rsidR="006D755F">
              <w:rPr>
                <w:b/>
                <w:sz w:val="24"/>
                <w:szCs w:val="24"/>
              </w:rPr>
              <w:t>e</w:t>
            </w:r>
            <w:r w:rsidRPr="00D05E37">
              <w:rPr>
                <w:b/>
                <w:sz w:val="24"/>
                <w:szCs w:val="24"/>
              </w:rPr>
              <w:t>))</w:t>
            </w:r>
          </w:p>
          <w:p w:rsidRPr="00B96A17" w:rsidR="00D939D9" w:rsidP="00890310" w:rsidRDefault="00D939D9">
            <w:pPr>
              <w:jc w:val="center"/>
              <w:rPr>
                <w:sz w:val="16"/>
                <w:szCs w:val="16"/>
              </w:rPr>
            </w:pPr>
            <w:r>
              <w:rPr>
                <w:sz w:val="20"/>
                <w:szCs w:val="20"/>
              </w:rPr>
              <w:t xml:space="preserve">Page 1 of </w:t>
            </w:r>
            <w:r w:rsidR="00E645D0">
              <w:rPr>
                <w:sz w:val="20"/>
                <w:szCs w:val="20"/>
              </w:rPr>
              <w:t>5</w:t>
            </w:r>
          </w:p>
        </w:tc>
      </w:tr>
      <w:tr w:rsidR="008E58DA" w:rsidTr="00D939D9">
        <w:tc>
          <w:tcPr>
            <w:tcW w:w="9330" w:type="dxa"/>
            <w:tcBorders>
              <w:top w:val="single" w:color="auto" w:sz="12" w:space="0"/>
              <w:left w:val="single" w:color="auto" w:sz="12" w:space="0"/>
              <w:bottom w:val="single" w:color="auto" w:sz="12" w:space="0"/>
              <w:right w:val="single" w:color="auto" w:sz="12" w:space="0"/>
            </w:tcBorders>
          </w:tcPr>
          <w:p w:rsidR="008E58DA" w:rsidP="003F22C7" w:rsidRDefault="00D05E37">
            <w:pPr>
              <w:spacing w:before="240"/>
              <w:rPr>
                <w:sz w:val="16"/>
                <w:szCs w:val="16"/>
              </w:rPr>
            </w:pPr>
            <w:r>
              <w:rPr>
                <w:sz w:val="16"/>
                <w:szCs w:val="16"/>
              </w:rPr>
              <w:t xml:space="preserve">First named inventor: </w:t>
            </w:r>
            <w:r w:rsidR="00307A51">
              <w:rPr>
                <w:sz w:val="16"/>
                <w:szCs w:val="16"/>
              </w:rPr>
              <w:t>_______________________________________________________________________________________________</w:t>
            </w:r>
            <w:r>
              <w:rPr>
                <w:sz w:val="16"/>
                <w:szCs w:val="16"/>
              </w:rPr>
              <w:t>_</w:t>
            </w:r>
          </w:p>
          <w:p w:rsidR="00307A51" w:rsidP="003F22C7" w:rsidRDefault="00D05E37">
            <w:pPr>
              <w:spacing w:before="240"/>
              <w:rPr>
                <w:sz w:val="16"/>
                <w:szCs w:val="16"/>
              </w:rPr>
            </w:pPr>
            <w:r>
              <w:rPr>
                <w:sz w:val="16"/>
                <w:szCs w:val="16"/>
              </w:rPr>
              <w:t xml:space="preserve">Application No.: </w:t>
            </w:r>
            <w:r w:rsidR="00307A51">
              <w:rPr>
                <w:sz w:val="16"/>
                <w:szCs w:val="16"/>
              </w:rPr>
              <w:t>___________________________________</w:t>
            </w:r>
            <w:r>
              <w:rPr>
                <w:sz w:val="16"/>
                <w:szCs w:val="16"/>
              </w:rPr>
              <w:t xml:space="preserve">____                 Art Unit: </w:t>
            </w:r>
            <w:r w:rsidR="00307A51">
              <w:rPr>
                <w:sz w:val="16"/>
                <w:szCs w:val="16"/>
              </w:rPr>
              <w:t>_______________</w:t>
            </w:r>
            <w:r w:rsidR="00D939D9">
              <w:rPr>
                <w:sz w:val="16"/>
                <w:szCs w:val="16"/>
              </w:rPr>
              <w:t>______________________________</w:t>
            </w:r>
            <w:r>
              <w:rPr>
                <w:sz w:val="16"/>
                <w:szCs w:val="16"/>
              </w:rPr>
              <w:t>_</w:t>
            </w:r>
          </w:p>
          <w:p w:rsidR="00307A51" w:rsidP="003F22C7" w:rsidRDefault="00D05E37">
            <w:pPr>
              <w:spacing w:before="240"/>
              <w:rPr>
                <w:sz w:val="16"/>
                <w:szCs w:val="16"/>
              </w:rPr>
            </w:pPr>
            <w:r>
              <w:rPr>
                <w:sz w:val="16"/>
                <w:szCs w:val="16"/>
              </w:rPr>
              <w:t xml:space="preserve">Filed: </w:t>
            </w:r>
            <w:r w:rsidR="00307A51">
              <w:rPr>
                <w:sz w:val="16"/>
                <w:szCs w:val="16"/>
              </w:rPr>
              <w:t xml:space="preserve">_________________________________________________      </w:t>
            </w:r>
            <w:r>
              <w:rPr>
                <w:sz w:val="16"/>
                <w:szCs w:val="16"/>
              </w:rPr>
              <w:t xml:space="preserve">        Examiner: </w:t>
            </w:r>
            <w:r w:rsidR="00307A51">
              <w:rPr>
                <w:sz w:val="16"/>
                <w:szCs w:val="16"/>
              </w:rPr>
              <w:t>_</w:t>
            </w:r>
            <w:r w:rsidR="00D939D9">
              <w:rPr>
                <w:sz w:val="16"/>
                <w:szCs w:val="16"/>
              </w:rPr>
              <w:t>_____________________________</w:t>
            </w:r>
            <w:r w:rsidR="00307A51">
              <w:rPr>
                <w:sz w:val="16"/>
                <w:szCs w:val="16"/>
              </w:rPr>
              <w:t>_____</w:t>
            </w:r>
            <w:r w:rsidR="00604AE6">
              <w:rPr>
                <w:sz w:val="16"/>
                <w:szCs w:val="16"/>
              </w:rPr>
              <w:t>_</w:t>
            </w:r>
            <w:r w:rsidR="00307A51">
              <w:rPr>
                <w:sz w:val="16"/>
                <w:szCs w:val="16"/>
              </w:rPr>
              <w:t>________</w:t>
            </w:r>
            <w:r>
              <w:rPr>
                <w:sz w:val="16"/>
                <w:szCs w:val="16"/>
              </w:rPr>
              <w:t>_</w:t>
            </w:r>
          </w:p>
          <w:p w:rsidR="00307A51" w:rsidP="00307A51" w:rsidRDefault="007132C8">
            <w:pPr>
              <w:spacing w:before="320"/>
              <w:rPr>
                <w:sz w:val="16"/>
                <w:szCs w:val="16"/>
              </w:rPr>
            </w:pPr>
            <w:r>
              <w:rPr>
                <w:noProof/>
                <w:sz w:val="16"/>
                <w:szCs w:val="16"/>
              </w:rPr>
              <mc:AlternateContent>
                <mc:Choice Requires="wps">
                  <w:drawing>
                    <wp:anchor distT="0" distB="0" distL="114300" distR="114300" simplePos="0" relativeHeight="251677696" behindDoc="0" locked="0" layoutInCell="1" allowOverlap="1" wp14:editId="1BB520EF" wp14:anchorId="7DF42ED2">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5pt" w14:anchorId="59C3E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w:pict>
                </mc:Fallback>
              </mc:AlternateContent>
            </w:r>
            <w:r w:rsidR="00307A51">
              <w:rPr>
                <w:sz w:val="16"/>
                <w:szCs w:val="16"/>
              </w:rPr>
              <w:t>Title:</w:t>
            </w:r>
          </w:p>
          <w:p w:rsidR="00307A51" w:rsidP="00257F19" w:rsidRDefault="00D05E37">
            <w:pPr>
              <w:spacing w:before="440"/>
              <w:rPr>
                <w:sz w:val="16"/>
                <w:szCs w:val="16"/>
              </w:rPr>
            </w:pPr>
            <w:r>
              <w:rPr>
                <w:sz w:val="16"/>
                <w:szCs w:val="16"/>
              </w:rPr>
              <w:t>Attention:</w:t>
            </w:r>
            <w:r w:rsidR="00307A51">
              <w:rPr>
                <w:sz w:val="16"/>
                <w:szCs w:val="16"/>
              </w:rPr>
              <w:t xml:space="preserve"> Office</w:t>
            </w:r>
            <w:r w:rsidR="007132C8">
              <w:rPr>
                <w:sz w:val="16"/>
                <w:szCs w:val="16"/>
              </w:rPr>
              <w:t xml:space="preserve"> of Petitions</w:t>
            </w:r>
          </w:p>
          <w:p w:rsidR="007132C8" w:rsidP="007132C8" w:rsidRDefault="007132C8">
            <w:pPr>
              <w:rPr>
                <w:sz w:val="16"/>
                <w:szCs w:val="16"/>
              </w:rPr>
            </w:pPr>
            <w:r>
              <w:rPr>
                <w:b/>
                <w:sz w:val="16"/>
                <w:szCs w:val="16"/>
              </w:rPr>
              <w:t>Mail Stop Petition</w:t>
            </w:r>
          </w:p>
          <w:p w:rsidR="007132C8" w:rsidP="007132C8" w:rsidRDefault="007132C8">
            <w:pPr>
              <w:rPr>
                <w:sz w:val="16"/>
                <w:szCs w:val="16"/>
              </w:rPr>
            </w:pPr>
            <w:r>
              <w:rPr>
                <w:sz w:val="16"/>
                <w:szCs w:val="16"/>
              </w:rPr>
              <w:t>Commissioner for Patents</w:t>
            </w:r>
          </w:p>
          <w:p w:rsidR="007132C8" w:rsidP="007132C8" w:rsidRDefault="007132C8">
            <w:pPr>
              <w:rPr>
                <w:sz w:val="16"/>
                <w:szCs w:val="16"/>
              </w:rPr>
            </w:pPr>
            <w:r>
              <w:rPr>
                <w:sz w:val="16"/>
                <w:szCs w:val="16"/>
              </w:rPr>
              <w:t>P.O. Box 1450</w:t>
            </w:r>
          </w:p>
          <w:p w:rsidR="007132C8" w:rsidP="007132C8" w:rsidRDefault="007132C8">
            <w:pPr>
              <w:rPr>
                <w:sz w:val="16"/>
                <w:szCs w:val="16"/>
              </w:rPr>
            </w:pPr>
            <w:r>
              <w:rPr>
                <w:sz w:val="16"/>
                <w:szCs w:val="16"/>
              </w:rPr>
              <w:t>Alexandria, VA  22313-1450</w:t>
            </w:r>
          </w:p>
          <w:p w:rsidR="007132C8" w:rsidP="007132C8" w:rsidRDefault="007132C8">
            <w:pPr>
              <w:rPr>
                <w:sz w:val="16"/>
                <w:szCs w:val="16"/>
              </w:rPr>
            </w:pPr>
            <w:r>
              <w:rPr>
                <w:sz w:val="16"/>
                <w:szCs w:val="16"/>
              </w:rPr>
              <w:t>FAX 571</w:t>
            </w:r>
            <w:r w:rsidR="00D05E37">
              <w:rPr>
                <w:sz w:val="16"/>
                <w:szCs w:val="16"/>
              </w:rPr>
              <w:t>-</w:t>
            </w:r>
            <w:r>
              <w:rPr>
                <w:sz w:val="16"/>
                <w:szCs w:val="16"/>
              </w:rPr>
              <w:t>273-8300</w:t>
            </w:r>
          </w:p>
          <w:p w:rsidR="007132C8" w:rsidP="00257F19" w:rsidRDefault="00D05E37">
            <w:pPr>
              <w:spacing w:before="120"/>
              <w:ind w:left="720"/>
              <w:rPr>
                <w:sz w:val="16"/>
                <w:szCs w:val="16"/>
              </w:rPr>
            </w:pPr>
            <w:r>
              <w:rPr>
                <w:sz w:val="16"/>
                <w:szCs w:val="16"/>
              </w:rPr>
              <w:t xml:space="preserve">NOTE: </w:t>
            </w:r>
            <w:r w:rsidR="007132C8">
              <w:rPr>
                <w:sz w:val="16"/>
                <w:szCs w:val="16"/>
              </w:rPr>
              <w:t>If information or assistance is needed in completing this form, please contact the Office of Petitions at 571</w:t>
            </w:r>
            <w:r>
              <w:rPr>
                <w:sz w:val="16"/>
                <w:szCs w:val="16"/>
              </w:rPr>
              <w:t>-</w:t>
            </w:r>
            <w:r w:rsidR="007132C8">
              <w:rPr>
                <w:sz w:val="16"/>
                <w:szCs w:val="16"/>
              </w:rPr>
              <w:t>272-3282.</w:t>
            </w:r>
          </w:p>
          <w:p w:rsidRPr="00C67354" w:rsidR="007132C8" w:rsidP="00257F19" w:rsidRDefault="007132C8">
            <w:pPr>
              <w:spacing w:before="120"/>
              <w:rPr>
                <w:b/>
                <w:sz w:val="16"/>
                <w:szCs w:val="16"/>
              </w:rPr>
            </w:pPr>
            <w:r w:rsidRPr="00C67354">
              <w:rPr>
                <w:b/>
                <w:sz w:val="16"/>
                <w:szCs w:val="16"/>
              </w:rPr>
              <w:t xml:space="preserve">APPLICANT HEREBY PETITIONS </w:t>
            </w:r>
            <w:r w:rsidRPr="00C67354" w:rsidR="00C67354">
              <w:rPr>
                <w:b/>
                <w:sz w:val="16"/>
                <w:szCs w:val="16"/>
              </w:rPr>
              <w:t xml:space="preserve">FOR </w:t>
            </w:r>
            <w:r w:rsidR="00D939D9">
              <w:rPr>
                <w:b/>
                <w:sz w:val="16"/>
                <w:szCs w:val="16"/>
              </w:rPr>
              <w:t xml:space="preserve">ACCEPTANCE OF AN UNINTENTIONALLY DELAYED </w:t>
            </w:r>
            <w:r w:rsidR="009B43D4">
              <w:rPr>
                <w:b/>
                <w:sz w:val="16"/>
                <w:szCs w:val="16"/>
              </w:rPr>
              <w:t xml:space="preserve">PRIORITY </w:t>
            </w:r>
            <w:r w:rsidR="00D939D9">
              <w:rPr>
                <w:b/>
                <w:sz w:val="16"/>
                <w:szCs w:val="16"/>
              </w:rPr>
              <w:t>CLAIM UNDER 37 CFR 1.</w:t>
            </w:r>
            <w:r w:rsidR="009B43D4">
              <w:rPr>
                <w:b/>
                <w:sz w:val="16"/>
                <w:szCs w:val="16"/>
              </w:rPr>
              <w:t>55</w:t>
            </w:r>
            <w:r w:rsidR="00D939D9">
              <w:rPr>
                <w:b/>
                <w:sz w:val="16"/>
                <w:szCs w:val="16"/>
              </w:rPr>
              <w:t>(</w:t>
            </w:r>
            <w:r w:rsidR="009B43D4">
              <w:rPr>
                <w:b/>
                <w:sz w:val="16"/>
                <w:szCs w:val="16"/>
              </w:rPr>
              <w:t>e</w:t>
            </w:r>
            <w:r w:rsidR="00D939D9">
              <w:rPr>
                <w:b/>
                <w:sz w:val="16"/>
                <w:szCs w:val="16"/>
              </w:rPr>
              <w:t>)</w:t>
            </w:r>
            <w:r w:rsidRPr="00C67354">
              <w:rPr>
                <w:b/>
                <w:sz w:val="16"/>
                <w:szCs w:val="16"/>
              </w:rPr>
              <w:t>.</w:t>
            </w:r>
          </w:p>
          <w:p w:rsidR="00187712" w:rsidP="00187712" w:rsidRDefault="00187712">
            <w:pPr>
              <w:spacing w:before="120"/>
              <w:ind w:left="720"/>
              <w:rPr>
                <w:sz w:val="16"/>
                <w:szCs w:val="16"/>
              </w:rPr>
            </w:pPr>
            <w:r>
              <w:rPr>
                <w:sz w:val="16"/>
                <w:szCs w:val="16"/>
              </w:rPr>
              <w:t xml:space="preserve">NOTE: </w:t>
            </w:r>
            <w:r w:rsidRPr="00187712">
              <w:rPr>
                <w:sz w:val="16"/>
                <w:szCs w:val="16"/>
              </w:rPr>
              <w:t>A nonprovisional application must be filed within 12 months (six months in the case of a design application) of the filing date of the foreign application, or be entitled to claim the benefit under 35 U.S.C. 120, 121, 365(c), or 386(c) of an application that was filed within twelve months (six months in the case of a design application) of the filing date of the foreign application, except as provided in 37 CFR 1.55(c).</w:t>
            </w:r>
          </w:p>
          <w:p w:rsidR="003C180A" w:rsidP="00257F19" w:rsidRDefault="00D05E37">
            <w:pPr>
              <w:spacing w:before="100"/>
              <w:ind w:left="720"/>
              <w:rPr>
                <w:sz w:val="16"/>
                <w:szCs w:val="16"/>
              </w:rPr>
            </w:pPr>
            <w:r>
              <w:rPr>
                <w:sz w:val="16"/>
                <w:szCs w:val="16"/>
              </w:rPr>
              <w:t xml:space="preserve">NOTE: </w:t>
            </w:r>
            <w:r w:rsidR="003C180A">
              <w:rPr>
                <w:sz w:val="16"/>
                <w:szCs w:val="16"/>
              </w:rPr>
              <w:t>A grantable petition requires the following items:</w:t>
            </w:r>
          </w:p>
          <w:p w:rsidR="003C180A" w:rsidP="009F48B1" w:rsidRDefault="003C180A">
            <w:pPr>
              <w:spacing w:before="40"/>
              <w:ind w:left="720"/>
              <w:rPr>
                <w:sz w:val="16"/>
                <w:szCs w:val="16"/>
              </w:rPr>
            </w:pPr>
            <w:r>
              <w:rPr>
                <w:sz w:val="16"/>
                <w:szCs w:val="16"/>
              </w:rPr>
              <w:t xml:space="preserve">  (1)   </w:t>
            </w:r>
            <w:r w:rsidRPr="00187712" w:rsidR="00187712">
              <w:rPr>
                <w:sz w:val="16"/>
                <w:szCs w:val="16"/>
              </w:rPr>
              <w:t>the priority claim in an application data sheet identifying the foreign application to which priority is claimed by the</w:t>
            </w:r>
            <w:r w:rsidR="00187712">
              <w:rPr>
                <w:sz w:val="16"/>
                <w:szCs w:val="16"/>
              </w:rPr>
              <w:br/>
              <w:t xml:space="preserve">        </w:t>
            </w:r>
            <w:r w:rsidRPr="00187712" w:rsidR="00187712">
              <w:rPr>
                <w:sz w:val="16"/>
                <w:szCs w:val="16"/>
              </w:rPr>
              <w:t xml:space="preserve"> </w:t>
            </w:r>
            <w:r w:rsidR="00187712">
              <w:rPr>
                <w:sz w:val="16"/>
                <w:szCs w:val="16"/>
              </w:rPr>
              <w:t xml:space="preserve"> </w:t>
            </w:r>
            <w:r w:rsidRPr="00187712" w:rsidR="00187712">
              <w:rPr>
                <w:sz w:val="16"/>
                <w:szCs w:val="16"/>
              </w:rPr>
              <w:t>application number, country (or intellectual property authority), and the filing date, unless previously submitted;</w:t>
            </w:r>
          </w:p>
          <w:p w:rsidR="003C180A" w:rsidP="003C180A" w:rsidRDefault="003C180A">
            <w:pPr>
              <w:ind w:left="720"/>
              <w:rPr>
                <w:sz w:val="16"/>
                <w:szCs w:val="16"/>
              </w:rPr>
            </w:pPr>
            <w:r>
              <w:rPr>
                <w:sz w:val="16"/>
                <w:szCs w:val="16"/>
              </w:rPr>
              <w:t xml:space="preserve">  (2)   </w:t>
            </w:r>
            <w:r w:rsidRPr="00187712" w:rsidR="00187712">
              <w:rPr>
                <w:sz w:val="16"/>
                <w:szCs w:val="16"/>
              </w:rPr>
              <w:t>a certified copy of the foreign application, unless previously submitted or an exception in paragraph (h), (i), or (j) of 37 CFR</w:t>
            </w:r>
            <w:r w:rsidR="00187712">
              <w:rPr>
                <w:sz w:val="16"/>
                <w:szCs w:val="16"/>
              </w:rPr>
              <w:br/>
              <w:t xml:space="preserve">         </w:t>
            </w:r>
            <w:r w:rsidRPr="00187712" w:rsidR="00187712">
              <w:rPr>
                <w:sz w:val="16"/>
                <w:szCs w:val="16"/>
              </w:rPr>
              <w:t xml:space="preserve"> 1.55 applies;</w:t>
            </w:r>
          </w:p>
          <w:p w:rsidR="00187712" w:rsidP="003C180A" w:rsidRDefault="00187712">
            <w:pPr>
              <w:ind w:left="720"/>
              <w:rPr>
                <w:sz w:val="16"/>
                <w:szCs w:val="16"/>
              </w:rPr>
            </w:pPr>
            <w:r>
              <w:rPr>
                <w:sz w:val="16"/>
                <w:szCs w:val="16"/>
              </w:rPr>
              <w:t xml:space="preserve">  (3)   </w:t>
            </w:r>
            <w:r w:rsidRPr="00187712">
              <w:rPr>
                <w:sz w:val="16"/>
                <w:szCs w:val="16"/>
              </w:rPr>
              <w:t>the petition fee set forth in 37 CFR 1.17(m); and</w:t>
            </w:r>
          </w:p>
          <w:p w:rsidR="009F48B1" w:rsidP="003C180A" w:rsidRDefault="003C180A">
            <w:pPr>
              <w:ind w:left="720"/>
              <w:rPr>
                <w:sz w:val="16"/>
                <w:szCs w:val="16"/>
              </w:rPr>
            </w:pPr>
            <w:r>
              <w:rPr>
                <w:sz w:val="16"/>
                <w:szCs w:val="16"/>
              </w:rPr>
              <w:t xml:space="preserve">  (</w:t>
            </w:r>
            <w:r w:rsidR="00187712">
              <w:rPr>
                <w:sz w:val="16"/>
                <w:szCs w:val="16"/>
              </w:rPr>
              <w:t>4</w:t>
            </w:r>
            <w:r>
              <w:rPr>
                <w:sz w:val="16"/>
                <w:szCs w:val="16"/>
              </w:rPr>
              <w:t xml:space="preserve">)   </w:t>
            </w:r>
            <w:r w:rsidR="00161344">
              <w:rPr>
                <w:sz w:val="16"/>
                <w:szCs w:val="16"/>
              </w:rPr>
              <w:t>a s</w:t>
            </w:r>
            <w:r w:rsidR="002B7D4F">
              <w:rPr>
                <w:sz w:val="16"/>
                <w:szCs w:val="16"/>
              </w:rPr>
              <w:t xml:space="preserve">tatement that the entire delay </w:t>
            </w:r>
            <w:r w:rsidRPr="00161344" w:rsidR="00161344">
              <w:rPr>
                <w:sz w:val="16"/>
                <w:szCs w:val="16"/>
              </w:rPr>
              <w:t xml:space="preserve">between the date the </w:t>
            </w:r>
            <w:r w:rsidR="00187712">
              <w:rPr>
                <w:sz w:val="16"/>
                <w:szCs w:val="16"/>
              </w:rPr>
              <w:t xml:space="preserve">priority </w:t>
            </w:r>
            <w:r w:rsidRPr="00161344" w:rsidR="00161344">
              <w:rPr>
                <w:sz w:val="16"/>
                <w:szCs w:val="16"/>
              </w:rPr>
              <w:t xml:space="preserve">claim was due under 37 </w:t>
            </w:r>
            <w:r w:rsidR="00161344">
              <w:rPr>
                <w:sz w:val="16"/>
                <w:szCs w:val="16"/>
              </w:rPr>
              <w:t>CFR 1.</w:t>
            </w:r>
            <w:r w:rsidR="00187712">
              <w:rPr>
                <w:sz w:val="16"/>
                <w:szCs w:val="16"/>
              </w:rPr>
              <w:t>55</w:t>
            </w:r>
            <w:r w:rsidR="00161344">
              <w:rPr>
                <w:sz w:val="16"/>
                <w:szCs w:val="16"/>
              </w:rPr>
              <w:t>(</w:t>
            </w:r>
            <w:r w:rsidR="00187712">
              <w:rPr>
                <w:sz w:val="16"/>
                <w:szCs w:val="16"/>
              </w:rPr>
              <w:t>d</w:t>
            </w:r>
            <w:r w:rsidR="00161344">
              <w:rPr>
                <w:sz w:val="16"/>
                <w:szCs w:val="16"/>
              </w:rPr>
              <w:t>)</w:t>
            </w:r>
            <w:r w:rsidR="00187712">
              <w:rPr>
                <w:sz w:val="16"/>
                <w:szCs w:val="16"/>
              </w:rPr>
              <w:t xml:space="preserve"> </w:t>
            </w:r>
            <w:r w:rsidR="00161344">
              <w:rPr>
                <w:sz w:val="16"/>
                <w:szCs w:val="16"/>
              </w:rPr>
              <w:t>and the date the</w:t>
            </w:r>
            <w:r w:rsidR="00187712">
              <w:rPr>
                <w:sz w:val="16"/>
                <w:szCs w:val="16"/>
              </w:rPr>
              <w:t xml:space="preserve"> claim</w:t>
            </w:r>
            <w:r w:rsidR="00161344">
              <w:rPr>
                <w:sz w:val="16"/>
                <w:szCs w:val="16"/>
              </w:rPr>
              <w:br/>
              <w:t xml:space="preserve">          </w:t>
            </w:r>
            <w:r w:rsidR="00187712">
              <w:rPr>
                <w:sz w:val="16"/>
                <w:szCs w:val="16"/>
              </w:rPr>
              <w:t xml:space="preserve">was </w:t>
            </w:r>
            <w:r w:rsidRPr="00161344" w:rsidR="00161344">
              <w:rPr>
                <w:sz w:val="16"/>
                <w:szCs w:val="16"/>
              </w:rPr>
              <w:t xml:space="preserve">filed </w:t>
            </w:r>
            <w:r w:rsidR="002B7D4F">
              <w:rPr>
                <w:sz w:val="16"/>
                <w:szCs w:val="16"/>
              </w:rPr>
              <w:t>was unintentional</w:t>
            </w:r>
            <w:r w:rsidR="009F48B1">
              <w:rPr>
                <w:sz w:val="16"/>
                <w:szCs w:val="16"/>
              </w:rPr>
              <w:t>.</w:t>
            </w:r>
            <w:r w:rsidR="00161344">
              <w:rPr>
                <w:sz w:val="16"/>
                <w:szCs w:val="16"/>
              </w:rPr>
              <w:t xml:space="preserve"> </w:t>
            </w:r>
            <w:r w:rsidRPr="00161344" w:rsidR="00161344">
              <w:rPr>
                <w:sz w:val="16"/>
                <w:szCs w:val="16"/>
              </w:rPr>
              <w:t>The Director may require additional inform</w:t>
            </w:r>
            <w:r w:rsidR="00187712">
              <w:rPr>
                <w:sz w:val="16"/>
                <w:szCs w:val="16"/>
              </w:rPr>
              <w:t>ation where there is a question whether the delay</w:t>
            </w:r>
            <w:r w:rsidR="00161344">
              <w:rPr>
                <w:sz w:val="16"/>
                <w:szCs w:val="16"/>
              </w:rPr>
              <w:br/>
              <w:t xml:space="preserve">          </w:t>
            </w:r>
            <w:r w:rsidRPr="00161344" w:rsidR="00161344">
              <w:rPr>
                <w:sz w:val="16"/>
                <w:szCs w:val="16"/>
              </w:rPr>
              <w:t>was unintentional.</w:t>
            </w:r>
          </w:p>
          <w:p w:rsidR="00AA0D11" w:rsidP="00257F19" w:rsidRDefault="00AA0D11">
            <w:pPr>
              <w:spacing w:before="160"/>
              <w:rPr>
                <w:sz w:val="16"/>
                <w:szCs w:val="16"/>
              </w:rPr>
            </w:pPr>
            <w:r w:rsidRPr="00257F19">
              <w:rPr>
                <w:b/>
                <w:sz w:val="16"/>
                <w:szCs w:val="16"/>
              </w:rPr>
              <w:t xml:space="preserve">1.  </w:t>
            </w:r>
            <w:r>
              <w:rPr>
                <w:b/>
                <w:sz w:val="16"/>
                <w:szCs w:val="16"/>
              </w:rPr>
              <w:t xml:space="preserve">The required </w:t>
            </w:r>
            <w:r w:rsidR="00A33B4C">
              <w:rPr>
                <w:b/>
                <w:sz w:val="16"/>
                <w:szCs w:val="16"/>
              </w:rPr>
              <w:t>priority claim:</w:t>
            </w:r>
          </w:p>
          <w:p w:rsidR="00AA0D11" w:rsidP="003C180A" w:rsidRDefault="00AA0D11">
            <w:pPr>
              <w:spacing w:before="120"/>
              <w:rPr>
                <w:sz w:val="16"/>
                <w:szCs w:val="16"/>
              </w:rPr>
            </w:pPr>
            <w:r>
              <w:rPr>
                <w:noProof/>
                <w:sz w:val="16"/>
                <w:szCs w:val="16"/>
              </w:rPr>
              <mc:AlternateContent>
                <mc:Choice Requires="wps">
                  <w:drawing>
                    <wp:anchor distT="0" distB="0" distL="114300" distR="114300" simplePos="0" relativeHeight="251705344" behindDoc="0" locked="0" layoutInCell="1" allowOverlap="1" wp14:editId="1BF9D58C" wp14:anchorId="2C06CD2C">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6C647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w:pict>
                </mc:Fallback>
              </mc:AlternateContent>
            </w:r>
            <w:r>
              <w:rPr>
                <w:sz w:val="16"/>
                <w:szCs w:val="16"/>
              </w:rPr>
              <w:t xml:space="preserve">          </w:t>
            </w:r>
            <w:r w:rsidRPr="00A33B4C" w:rsidR="00A33B4C">
              <w:rPr>
                <w:sz w:val="16"/>
                <w:szCs w:val="16"/>
              </w:rPr>
              <w:t>The above-identified application was filed on or after September 16, 2012, and the priority claim is either set forth in the attached</w:t>
            </w:r>
            <w:r w:rsidR="00A33B4C">
              <w:rPr>
                <w:sz w:val="16"/>
                <w:szCs w:val="16"/>
              </w:rPr>
              <w:br/>
              <w:t xml:space="preserve">         </w:t>
            </w:r>
            <w:r w:rsidRPr="00A33B4C" w:rsidR="00A33B4C">
              <w:rPr>
                <w:sz w:val="16"/>
                <w:szCs w:val="16"/>
              </w:rPr>
              <w:t xml:space="preserve"> corrected application data sheet (ADS) or in a corrected ADS that was previously submitted.</w:t>
            </w:r>
          </w:p>
          <w:p w:rsidR="00AA0D11" w:rsidP="003C180A" w:rsidRDefault="004147FF">
            <w:pPr>
              <w:spacing w:before="120"/>
              <w:rPr>
                <w:sz w:val="16"/>
                <w:szCs w:val="16"/>
              </w:rPr>
            </w:pPr>
            <w:r>
              <w:rPr>
                <w:noProof/>
                <w:sz w:val="16"/>
                <w:szCs w:val="16"/>
              </w:rPr>
              <mc:AlternateContent>
                <mc:Choice Requires="wps">
                  <w:drawing>
                    <wp:anchor distT="0" distB="0" distL="114300" distR="114300" simplePos="0" relativeHeight="251707392" behindDoc="0" locked="0" layoutInCell="1" allowOverlap="1" wp14:editId="1BF9D58C" wp14:anchorId="2C06CD2C">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269B2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w:pict>
                </mc:Fallback>
              </mc:AlternateContent>
            </w:r>
            <w:r w:rsidR="00AA0D11">
              <w:rPr>
                <w:sz w:val="16"/>
                <w:szCs w:val="16"/>
              </w:rPr>
              <w:t xml:space="preserve">          </w:t>
            </w:r>
            <w:r w:rsidRPr="00A33B4C" w:rsidR="00A33B4C">
              <w:rPr>
                <w:sz w:val="16"/>
                <w:szCs w:val="16"/>
              </w:rPr>
              <w:t>The application was filed prior to September 16, 2012, and the priority claim is either (1) set forth in the attached supplemental ADS</w:t>
            </w:r>
            <w:r w:rsidR="00A33B4C">
              <w:rPr>
                <w:sz w:val="16"/>
                <w:szCs w:val="16"/>
              </w:rPr>
              <w:br/>
              <w:t xml:space="preserve">         </w:t>
            </w:r>
            <w:r w:rsidRPr="00A33B4C" w:rsidR="00A33B4C">
              <w:rPr>
                <w:sz w:val="16"/>
                <w:szCs w:val="16"/>
              </w:rPr>
              <w:t xml:space="preserve"> or in a supplemental ADS that was previously submitted, or (2) in the attached oath or declaration under 37 CFR 1.63 or in an oath or</w:t>
            </w:r>
            <w:r w:rsidR="00A33B4C">
              <w:rPr>
                <w:sz w:val="16"/>
                <w:szCs w:val="16"/>
              </w:rPr>
              <w:br/>
              <w:t xml:space="preserve">         </w:t>
            </w:r>
            <w:r w:rsidRPr="00A33B4C" w:rsidR="00A33B4C">
              <w:rPr>
                <w:sz w:val="16"/>
                <w:szCs w:val="16"/>
              </w:rPr>
              <w:t xml:space="preserve"> declaration under 37 CFR 1.63 that was previously submitted. See 37 CFR 1.55(n).</w:t>
            </w:r>
          </w:p>
          <w:p w:rsidRPr="00410EEA" w:rsidR="008360DE" w:rsidP="00530FB4" w:rsidRDefault="00EF1D78">
            <w:pPr>
              <w:spacing w:before="120" w:after="100"/>
              <w:rPr>
                <w:sz w:val="16"/>
                <w:szCs w:val="16"/>
              </w:rPr>
            </w:pPr>
            <w:r w:rsidRPr="00EF1D78">
              <w:rPr>
                <w:b/>
                <w:sz w:val="16"/>
                <w:szCs w:val="16"/>
              </w:rPr>
              <w:t>Reminder:</w:t>
            </w:r>
            <w:r w:rsidR="00F73E4E">
              <w:rPr>
                <w:b/>
                <w:sz w:val="16"/>
                <w:szCs w:val="16"/>
              </w:rPr>
              <w:t xml:space="preserve"> </w:t>
            </w:r>
            <w:r w:rsidRPr="00F73E4E" w:rsidR="00F73E4E">
              <w:rPr>
                <w:b/>
                <w:sz w:val="16"/>
                <w:szCs w:val="16"/>
              </w:rPr>
              <w:t>Any ADS which corrects or updates the information of record must comply with 37 CFR 1.76(c)(2) (or for applications filed prior to September 16, 2012, pre-AIA 37 CFR 1.76(c)).</w:t>
            </w:r>
          </w:p>
        </w:tc>
      </w:tr>
    </w:tbl>
    <w:p w:rsidR="00B96A17" w:rsidP="008360DE" w:rsidRDefault="006D755F">
      <w:pPr>
        <w:pStyle w:val="Default"/>
        <w:spacing w:before="20" w:line="160" w:lineRule="atLeast"/>
        <w:rPr>
          <w:rFonts w:asciiTheme="minorHAnsi" w:hAnsiTheme="minorHAnsi" w:cstheme="minorHAnsi"/>
          <w:bCs/>
          <w:color w:val="000101"/>
          <w:sz w:val="14"/>
          <w:szCs w:val="14"/>
        </w:rPr>
      </w:pPr>
      <w:r w:rsidRPr="006D755F">
        <w:rPr>
          <w:rFonts w:asciiTheme="minorHAnsi" w:hAnsiTheme="minorHAnsi" w:cstheme="minorHAnsi"/>
          <w:color w:val="000101"/>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w:t>
      </w:r>
      <w:r>
        <w:rPr>
          <w:rFonts w:asciiTheme="minorHAnsi" w:hAnsiTheme="minorHAnsi" w:cstheme="minorHAnsi"/>
          <w:color w:val="000101"/>
          <w:sz w:val="14"/>
          <w:szCs w:val="14"/>
        </w:rPr>
        <w:t>32</w:t>
      </w:r>
      <w:r w:rsidRPr="006D755F">
        <w:rPr>
          <w:rFonts w:asciiTheme="minorHAnsi" w:hAnsiTheme="minorHAnsi" w:cstheme="minorHAnsi"/>
          <w:color w:val="000101"/>
          <w:sz w:val="14"/>
          <w:szCs w:val="14"/>
        </w:rPr>
        <w:t xml:space="preserve">. Public burden for this form is estimated to average </w:t>
      </w:r>
      <w:r>
        <w:rPr>
          <w:rFonts w:asciiTheme="minorHAnsi" w:hAnsiTheme="minorHAnsi" w:cstheme="minorHAnsi"/>
          <w:color w:val="000101"/>
          <w:sz w:val="14"/>
          <w:szCs w:val="14"/>
        </w:rPr>
        <w:t>1</w:t>
      </w:r>
      <w:r w:rsidRPr="006D755F">
        <w:rPr>
          <w:rFonts w:asciiTheme="minorHAnsi" w:hAnsiTheme="minorHAnsi" w:cstheme="minorHAnsi"/>
          <w:color w:val="000101"/>
          <w:sz w:val="14"/>
          <w:szCs w:val="14"/>
        </w:rPr>
        <w:t xml:space="preserve"> hour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DO NOT SEND FEES OR COMPLETED FORMS TO THIS ADDRESS. SEND TO: Commissioner for Patents, P.O. Box 1450, Alexandria, VA 22313-1450.</w:t>
      </w:r>
    </w:p>
    <w:p w:rsidR="00530FB4" w:rsidP="00C43BCC" w:rsidRDefault="004A0DCC">
      <w:pPr>
        <w:pStyle w:val="Default"/>
        <w:spacing w:before="60" w:line="160" w:lineRule="atLeast"/>
        <w:jc w:val="center"/>
        <w:rPr>
          <w:rFonts w:asciiTheme="minorHAnsi" w:hAnsiTheme="minorHAnsi"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00530FB4" w:rsidRDefault="00530FB4">
      <w:pPr>
        <w:rPr>
          <w:rFonts w:cstheme="minorHAnsi"/>
          <w:color w:val="000000"/>
          <w:sz w:val="14"/>
          <w:szCs w:val="14"/>
        </w:rPr>
      </w:pPr>
      <w:r>
        <w:rPr>
          <w:rFonts w:cstheme="minorHAnsi"/>
          <w:sz w:val="14"/>
          <w:szCs w:val="14"/>
        </w:rPr>
        <w:br w:type="page"/>
      </w:r>
    </w:p>
    <w:p w:rsidRPr="00B96A17" w:rsidR="00A94729" w:rsidP="00530FB4" w:rsidRDefault="00A94729">
      <w:pPr>
        <w:spacing w:after="0" w:line="240" w:lineRule="auto"/>
        <w:ind w:right="90"/>
        <w:jc w:val="right"/>
        <w:rPr>
          <w:sz w:val="14"/>
          <w:szCs w:val="14"/>
        </w:rPr>
      </w:pPr>
      <w:r w:rsidRPr="00B96A17">
        <w:rPr>
          <w:sz w:val="14"/>
          <w:szCs w:val="14"/>
        </w:rPr>
        <w:lastRenderedPageBreak/>
        <w:t>PTO/</w:t>
      </w:r>
      <w:r>
        <w:rPr>
          <w:sz w:val="14"/>
          <w:szCs w:val="14"/>
        </w:rPr>
        <w:t>SB</w:t>
      </w:r>
      <w:r w:rsidRPr="00B96A17">
        <w:rPr>
          <w:sz w:val="14"/>
          <w:szCs w:val="14"/>
        </w:rPr>
        <w:t>/</w:t>
      </w:r>
      <w:r>
        <w:rPr>
          <w:sz w:val="14"/>
          <w:szCs w:val="14"/>
        </w:rPr>
        <w:t>458</w:t>
      </w:r>
      <w:r w:rsidRPr="00B96A17">
        <w:rPr>
          <w:sz w:val="14"/>
          <w:szCs w:val="14"/>
        </w:rPr>
        <w:t xml:space="preserve"> (</w:t>
      </w:r>
      <w:r>
        <w:rPr>
          <w:sz w:val="14"/>
          <w:szCs w:val="14"/>
        </w:rPr>
        <w:t>10</w:t>
      </w:r>
      <w:r w:rsidRPr="00B96A17">
        <w:rPr>
          <w:sz w:val="14"/>
          <w:szCs w:val="14"/>
        </w:rPr>
        <w:t>-</w:t>
      </w:r>
      <w:r>
        <w:rPr>
          <w:sz w:val="14"/>
          <w:szCs w:val="14"/>
        </w:rPr>
        <w:t>2</w:t>
      </w:r>
      <w:r w:rsidRPr="00B96A17">
        <w:rPr>
          <w:sz w:val="14"/>
          <w:szCs w:val="14"/>
        </w:rPr>
        <w:t>1)</w:t>
      </w:r>
    </w:p>
    <w:p w:rsidRPr="00B96A17" w:rsidR="00A94729" w:rsidP="00530FB4" w:rsidRDefault="00A94729">
      <w:pPr>
        <w:spacing w:after="0" w:line="240" w:lineRule="auto"/>
        <w:ind w:right="90"/>
        <w:jc w:val="right"/>
        <w:rPr>
          <w:sz w:val="14"/>
          <w:szCs w:val="14"/>
        </w:rPr>
      </w:pPr>
      <w:r>
        <w:rPr>
          <w:sz w:val="14"/>
          <w:szCs w:val="14"/>
        </w:rPr>
        <w:t>Approved for use through 05</w:t>
      </w:r>
      <w:r w:rsidRPr="00B96A17">
        <w:rPr>
          <w:sz w:val="14"/>
          <w:szCs w:val="14"/>
        </w:rPr>
        <w:t>/</w:t>
      </w:r>
      <w:r>
        <w:rPr>
          <w:sz w:val="14"/>
          <w:szCs w:val="14"/>
        </w:rPr>
        <w:t>31</w:t>
      </w:r>
      <w:r w:rsidRPr="00B96A17">
        <w:rPr>
          <w:sz w:val="14"/>
          <w:szCs w:val="14"/>
        </w:rPr>
        <w:t>/</w:t>
      </w:r>
      <w:r>
        <w:rPr>
          <w:sz w:val="14"/>
          <w:szCs w:val="14"/>
        </w:rPr>
        <w:t>2024</w:t>
      </w:r>
      <w:r w:rsidRPr="00B96A17">
        <w:rPr>
          <w:sz w:val="14"/>
          <w:szCs w:val="14"/>
        </w:rPr>
        <w:t>. OMB 0651-00</w:t>
      </w:r>
      <w:r>
        <w:rPr>
          <w:sz w:val="14"/>
          <w:szCs w:val="14"/>
        </w:rPr>
        <w:t>32</w:t>
      </w:r>
    </w:p>
    <w:p w:rsidR="00A94729" w:rsidP="00530FB4" w:rsidRDefault="00A94729">
      <w:pPr>
        <w:spacing w:after="0" w:line="240" w:lineRule="auto"/>
        <w:ind w:right="90"/>
        <w:jc w:val="right"/>
        <w:rPr>
          <w:sz w:val="14"/>
          <w:szCs w:val="14"/>
        </w:rPr>
      </w:pPr>
      <w:r w:rsidRPr="00B96A17">
        <w:rPr>
          <w:sz w:val="14"/>
          <w:szCs w:val="14"/>
        </w:rPr>
        <w:t>U.S. Patent and Trademark Office; U.S. DEPARTMENT OF COMMERCE</w:t>
      </w:r>
    </w:p>
    <w:p w:rsidR="00A94729" w:rsidP="00530FB4" w:rsidRDefault="00A94729">
      <w:pPr>
        <w:spacing w:after="0" w:line="240" w:lineRule="auto"/>
        <w:ind w:right="90"/>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B96A17" w:rsidR="00A94729" w:rsidTr="00FC0E2C">
        <w:trPr>
          <w:trHeight w:val="816"/>
        </w:trPr>
        <w:tc>
          <w:tcPr>
            <w:tcW w:w="9330" w:type="dxa"/>
            <w:tcBorders>
              <w:top w:val="single" w:color="auto" w:sz="12" w:space="0"/>
              <w:left w:val="single" w:color="auto" w:sz="12" w:space="0"/>
              <w:bottom w:val="single" w:color="auto" w:sz="12" w:space="0"/>
              <w:right w:val="single" w:color="auto" w:sz="12" w:space="0"/>
            </w:tcBorders>
            <w:vAlign w:val="center"/>
          </w:tcPr>
          <w:p w:rsidR="00A94729" w:rsidP="00FC0E2C" w:rsidRDefault="00530FB4">
            <w:pPr>
              <w:spacing w:before="60" w:after="20"/>
              <w:jc w:val="center"/>
              <w:rPr>
                <w:b/>
                <w:sz w:val="24"/>
                <w:szCs w:val="24"/>
              </w:rPr>
            </w:pPr>
            <w:r w:rsidRPr="00D05E37">
              <w:rPr>
                <w:b/>
                <w:sz w:val="24"/>
                <w:szCs w:val="24"/>
              </w:rPr>
              <w:t>PETITION TO ACCEPT AN UNINTENTIONALLY DELAYED CLAIM UNDER</w:t>
            </w:r>
            <w:r>
              <w:rPr>
                <w:b/>
                <w:sz w:val="24"/>
                <w:szCs w:val="24"/>
              </w:rPr>
              <w:br/>
            </w:r>
            <w:r w:rsidRPr="00D05E37">
              <w:rPr>
                <w:b/>
                <w:sz w:val="24"/>
                <w:szCs w:val="24"/>
              </w:rPr>
              <w:t>35 U.S.C. 119(a)-(d) OR (f), 365(a) OR (b), OR</w:t>
            </w:r>
            <w:r>
              <w:rPr>
                <w:b/>
                <w:sz w:val="24"/>
                <w:szCs w:val="24"/>
              </w:rPr>
              <w:t xml:space="preserve"> 386(a) OR (b)</w:t>
            </w:r>
            <w:r>
              <w:rPr>
                <w:b/>
                <w:sz w:val="24"/>
                <w:szCs w:val="24"/>
              </w:rPr>
              <w:br/>
            </w:r>
            <w:r w:rsidRPr="00D05E37">
              <w:rPr>
                <w:b/>
                <w:sz w:val="24"/>
                <w:szCs w:val="24"/>
              </w:rPr>
              <w:t>FOR THE RIGHT OF PRIORITY TO A PRIOR-FILED FOREIGN APPLICATION (37 CFR 1.55(e))</w:t>
            </w:r>
          </w:p>
          <w:p w:rsidRPr="00B96A17" w:rsidR="00A94729" w:rsidP="00FC0E2C" w:rsidRDefault="00A94729">
            <w:pPr>
              <w:spacing w:after="20"/>
              <w:jc w:val="center"/>
              <w:rPr>
                <w:sz w:val="16"/>
                <w:szCs w:val="16"/>
              </w:rPr>
            </w:pPr>
            <w:r w:rsidRPr="008E4402">
              <w:rPr>
                <w:sz w:val="20"/>
                <w:szCs w:val="20"/>
              </w:rPr>
              <w:t xml:space="preserve">Page </w:t>
            </w:r>
            <w:r>
              <w:rPr>
                <w:sz w:val="20"/>
                <w:szCs w:val="20"/>
              </w:rPr>
              <w:t>2</w:t>
            </w:r>
            <w:r w:rsidRPr="008E4402">
              <w:rPr>
                <w:sz w:val="20"/>
                <w:szCs w:val="20"/>
              </w:rPr>
              <w:t xml:space="preserve"> of </w:t>
            </w:r>
            <w:r w:rsidR="00E645D0">
              <w:rPr>
                <w:sz w:val="20"/>
                <w:szCs w:val="20"/>
              </w:rPr>
              <w:t>5</w:t>
            </w:r>
          </w:p>
        </w:tc>
      </w:tr>
      <w:tr w:rsidR="00A94729" w:rsidTr="00FC0E2C">
        <w:tblPrEx>
          <w:tblBorders>
            <w:top w:val="single" w:color="auto" w:sz="4" w:space="0"/>
            <w:left w:val="single" w:color="auto" w:sz="4" w:space="0"/>
            <w:bottom w:val="single" w:color="auto" w:sz="4" w:space="0"/>
            <w:right w:val="single" w:color="auto" w:sz="4" w:space="0"/>
          </w:tblBorders>
        </w:tblPrEx>
        <w:tc>
          <w:tcPr>
            <w:tcW w:w="9330" w:type="dxa"/>
            <w:tcBorders>
              <w:top w:val="single" w:color="auto" w:sz="12" w:space="0"/>
              <w:left w:val="single" w:color="auto" w:sz="12" w:space="0"/>
              <w:bottom w:val="single" w:color="auto" w:sz="12" w:space="0"/>
              <w:right w:val="single" w:color="auto" w:sz="12" w:space="0"/>
            </w:tcBorders>
          </w:tcPr>
          <w:p w:rsidR="005B2066" w:rsidP="00CB5B5B" w:rsidRDefault="005B2066">
            <w:pPr>
              <w:spacing w:before="300"/>
              <w:rPr>
                <w:sz w:val="16"/>
                <w:szCs w:val="16"/>
              </w:rPr>
            </w:pPr>
            <w:r w:rsidRPr="00257F19">
              <w:rPr>
                <w:b/>
                <w:sz w:val="16"/>
                <w:szCs w:val="16"/>
              </w:rPr>
              <w:t xml:space="preserve">2.  </w:t>
            </w:r>
            <w:r w:rsidR="00CB5B5B">
              <w:rPr>
                <w:b/>
                <w:sz w:val="16"/>
                <w:szCs w:val="16"/>
              </w:rPr>
              <w:t>Certified copy of the foreign application:</w:t>
            </w:r>
          </w:p>
          <w:p w:rsidR="005B2066" w:rsidP="005B2066" w:rsidRDefault="005B2066">
            <w:pPr>
              <w:spacing w:before="120"/>
              <w:rPr>
                <w:sz w:val="16"/>
                <w:szCs w:val="16"/>
              </w:rPr>
            </w:pPr>
            <w:r>
              <w:rPr>
                <w:noProof/>
                <w:sz w:val="16"/>
                <w:szCs w:val="16"/>
              </w:rPr>
              <mc:AlternateContent>
                <mc:Choice Requires="wps">
                  <w:drawing>
                    <wp:anchor distT="0" distB="0" distL="114300" distR="114300" simplePos="0" relativeHeight="251716608" behindDoc="0" locked="0" layoutInCell="1" allowOverlap="1" wp14:editId="284F9E21" wp14:anchorId="55F16229">
                      <wp:simplePos x="0" y="0"/>
                      <wp:positionH relativeFrom="column">
                        <wp:posOffset>49530</wp:posOffset>
                      </wp:positionH>
                      <wp:positionV relativeFrom="paragraph">
                        <wp:posOffset>60923</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3.9pt;margin-top:4.8pt;width:10.8pt;height:10.8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233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"/>
                  </w:pict>
                </mc:Fallback>
              </mc:AlternateContent>
            </w:r>
            <w:r>
              <w:rPr>
                <w:sz w:val="16"/>
                <w:szCs w:val="16"/>
              </w:rPr>
              <w:t xml:space="preserve">          </w:t>
            </w:r>
            <w:r w:rsidR="00CB5B5B">
              <w:rPr>
                <w:sz w:val="16"/>
                <w:szCs w:val="16"/>
              </w:rPr>
              <w:t>is enclosed herewith</w:t>
            </w:r>
            <w:r>
              <w:rPr>
                <w:sz w:val="16"/>
                <w:szCs w:val="16"/>
              </w:rPr>
              <w:t>.</w:t>
            </w:r>
          </w:p>
          <w:p w:rsidRPr="00410EEA" w:rsidR="005B2066" w:rsidP="005B2066" w:rsidRDefault="005B2066">
            <w:pPr>
              <w:spacing w:before="120"/>
              <w:rPr>
                <w:sz w:val="14"/>
                <w:szCs w:val="14"/>
              </w:rPr>
            </w:pPr>
            <w:r>
              <w:rPr>
                <w:noProof/>
                <w:sz w:val="16"/>
                <w:szCs w:val="16"/>
              </w:rPr>
              <mc:AlternateContent>
                <mc:Choice Requires="wps">
                  <w:drawing>
                    <wp:anchor distT="0" distB="0" distL="114300" distR="114300" simplePos="0" relativeHeight="251718656" behindDoc="0" locked="0" layoutInCell="1" allowOverlap="1" wp14:editId="64280C9C" wp14:anchorId="11722CA9">
                      <wp:simplePos x="0" y="0"/>
                      <wp:positionH relativeFrom="column">
                        <wp:posOffset>50165</wp:posOffset>
                      </wp:positionH>
                      <wp:positionV relativeFrom="paragraph">
                        <wp:posOffset>78703</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3.95pt;margin-top:6.2pt;width:10.8pt;height:10.8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3B37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"/>
                  </w:pict>
                </mc:Fallback>
              </mc:AlternateContent>
            </w:r>
            <w:r>
              <w:rPr>
                <w:sz w:val="16"/>
                <w:szCs w:val="16"/>
              </w:rPr>
              <w:t xml:space="preserve">          </w:t>
            </w:r>
            <w:r w:rsidR="00CB5B5B">
              <w:rPr>
                <w:sz w:val="16"/>
                <w:szCs w:val="16"/>
              </w:rPr>
              <w:t>has been previously submitted.</w:t>
            </w:r>
          </w:p>
          <w:p w:rsidRPr="00CB5B5B" w:rsidR="00530FB4" w:rsidP="005B2066" w:rsidRDefault="005B2066">
            <w:pPr>
              <w:pStyle w:val="Default"/>
              <w:spacing w:before="120"/>
              <w:rPr>
                <w:rFonts w:asciiTheme="minorHAnsi" w:hAnsiTheme="minorHAnsi" w:cstheme="minorHAnsi"/>
                <w:sz w:val="16"/>
                <w:szCs w:val="16"/>
              </w:rPr>
            </w:pPr>
            <w:r w:rsidRPr="00CB5B5B">
              <w:rPr>
                <w:rFonts w:asciiTheme="minorHAnsi" w:hAnsiTheme="minorHAnsi" w:cstheme="minorHAnsi"/>
                <w:noProof/>
                <w:sz w:val="16"/>
                <w:szCs w:val="16"/>
              </w:rPr>
              <mc:AlternateContent>
                <mc:Choice Requires="wps">
                  <w:drawing>
                    <wp:anchor distT="0" distB="0" distL="114300" distR="114300" simplePos="0" relativeHeight="251717632" behindDoc="0" locked="0" layoutInCell="1" allowOverlap="1" wp14:editId="028036C1" wp14:anchorId="6F78A5DE">
                      <wp:simplePos x="0" y="0"/>
                      <wp:positionH relativeFrom="column">
                        <wp:posOffset>50165</wp:posOffset>
                      </wp:positionH>
                      <wp:positionV relativeFrom="paragraph">
                        <wp:posOffset>63463</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3.95pt;margin-top:5pt;width:10.8pt;height:10.8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9FB8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Pp4VuGICAAAZBQAADgAAAAAAAAAAAAAAAAAuAgAAZHJzL2Uy&#10;b0RvYy54bWxQSwECLQAUAAYACAAAACEAtSetz94AAAAGAQAADwAAAAAAAAAAAAAAAAC8BAAAZHJz&#10;L2Rvd25yZXYueG1sUEsFBgAAAAAEAAQA8wAAAMcFAAAAAA==&#10;"/>
                  </w:pict>
                </mc:Fallback>
              </mc:AlternateContent>
            </w:r>
            <w:r w:rsidRPr="00CB5B5B">
              <w:rPr>
                <w:rFonts w:asciiTheme="minorHAnsi" w:hAnsiTheme="minorHAnsi" w:cstheme="minorHAnsi"/>
                <w:sz w:val="16"/>
                <w:szCs w:val="16"/>
              </w:rPr>
              <w:t xml:space="preserve">          </w:t>
            </w:r>
            <w:r w:rsidRPr="00CB5B5B" w:rsidR="00CB5B5B">
              <w:rPr>
                <w:rFonts w:asciiTheme="minorHAnsi" w:hAnsiTheme="minorHAnsi" w:cstheme="minorHAnsi"/>
                <w:sz w:val="16"/>
                <w:szCs w:val="16"/>
              </w:rPr>
              <w:t>has not been submitted because an exception in paragraph (h), (i), or (j) of 37 CFR 1.55 applies.</w:t>
            </w:r>
          </w:p>
          <w:p w:rsidR="00CB5B5B" w:rsidP="00CB5B5B" w:rsidRDefault="00CB5B5B">
            <w:pPr>
              <w:spacing w:before="300"/>
              <w:rPr>
                <w:sz w:val="16"/>
                <w:szCs w:val="16"/>
              </w:rPr>
            </w:pPr>
            <w:r>
              <w:rPr>
                <w:b/>
                <w:sz w:val="16"/>
                <w:szCs w:val="16"/>
              </w:rPr>
              <w:t>3</w:t>
            </w:r>
            <w:r w:rsidRPr="00257F19">
              <w:rPr>
                <w:b/>
                <w:sz w:val="16"/>
                <w:szCs w:val="16"/>
              </w:rPr>
              <w:t xml:space="preserve">.  </w:t>
            </w:r>
            <w:r>
              <w:rPr>
                <w:b/>
                <w:sz w:val="16"/>
                <w:szCs w:val="16"/>
              </w:rPr>
              <w:t>Petition fee (37 CFR 1.17(m)):</w:t>
            </w:r>
          </w:p>
          <w:p w:rsidR="00CB5B5B" w:rsidP="00CB5B5B" w:rsidRDefault="00CB5B5B">
            <w:pPr>
              <w:spacing w:before="120"/>
              <w:rPr>
                <w:sz w:val="16"/>
                <w:szCs w:val="16"/>
              </w:rPr>
            </w:pPr>
            <w:r>
              <w:rPr>
                <w:noProof/>
                <w:sz w:val="16"/>
                <w:szCs w:val="16"/>
              </w:rPr>
              <mc:AlternateContent>
                <mc:Choice Requires="wps">
                  <w:drawing>
                    <wp:anchor distT="0" distB="0" distL="114300" distR="114300" simplePos="0" relativeHeight="251720704" behindDoc="0" locked="0" layoutInCell="1" allowOverlap="1" wp14:editId="35898114" wp14:anchorId="320CF115">
                      <wp:simplePos x="0" y="0"/>
                      <wp:positionH relativeFrom="column">
                        <wp:posOffset>49530</wp:posOffset>
                      </wp:positionH>
                      <wp:positionV relativeFrom="paragraph">
                        <wp:posOffset>60923</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9pt;margin-top:4.8pt;width:10.8pt;height:10.8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8220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"/>
                  </w:pict>
                </mc:Fallback>
              </mc:AlternateContent>
            </w:r>
            <w:r>
              <w:rPr>
                <w:sz w:val="16"/>
                <w:szCs w:val="16"/>
              </w:rPr>
              <w:t xml:space="preserve">          </w:t>
            </w:r>
            <w:r w:rsidRPr="00CB5B5B">
              <w:rPr>
                <w:sz w:val="16"/>
                <w:szCs w:val="16"/>
              </w:rPr>
              <w:t>Other than a small or micro entity (undiscounted) fee $ __________ (Fee Code 1454).</w:t>
            </w:r>
          </w:p>
          <w:p w:rsidRPr="00410EEA" w:rsidR="00CB5B5B" w:rsidP="00CB5B5B" w:rsidRDefault="00CB5B5B">
            <w:pPr>
              <w:spacing w:before="120"/>
              <w:rPr>
                <w:sz w:val="14"/>
                <w:szCs w:val="14"/>
              </w:rPr>
            </w:pPr>
            <w:r>
              <w:rPr>
                <w:noProof/>
                <w:sz w:val="16"/>
                <w:szCs w:val="16"/>
              </w:rPr>
              <mc:AlternateContent>
                <mc:Choice Requires="wps">
                  <w:drawing>
                    <wp:anchor distT="0" distB="0" distL="114300" distR="114300" simplePos="0" relativeHeight="251722752" behindDoc="0" locked="0" layoutInCell="1" allowOverlap="1" wp14:editId="17418FB7" wp14:anchorId="7729BCEC">
                      <wp:simplePos x="0" y="0"/>
                      <wp:positionH relativeFrom="column">
                        <wp:posOffset>50165</wp:posOffset>
                      </wp:positionH>
                      <wp:positionV relativeFrom="paragraph">
                        <wp:posOffset>78703</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3.95pt;margin-top:6.2pt;width:10.8pt;height:10.8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58CC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GYwIAABs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"/>
                  </w:pict>
                </mc:Fallback>
              </mc:AlternateContent>
            </w:r>
            <w:r>
              <w:rPr>
                <w:sz w:val="16"/>
                <w:szCs w:val="16"/>
              </w:rPr>
              <w:t xml:space="preserve">          </w:t>
            </w:r>
            <w:r w:rsidRPr="00CB5B5B">
              <w:rPr>
                <w:sz w:val="16"/>
                <w:szCs w:val="16"/>
              </w:rPr>
              <w:t>Small entity fee $ __________ (Fee Code 2454). Applicant asserts small entity status. See 37 CFR 1.27.</w:t>
            </w:r>
          </w:p>
          <w:p w:rsidRPr="00CB5B5B" w:rsidR="00CB5B5B" w:rsidP="00CB5B5B" w:rsidRDefault="00CB5B5B">
            <w:pPr>
              <w:pStyle w:val="Default"/>
              <w:spacing w:before="120"/>
              <w:rPr>
                <w:rFonts w:asciiTheme="minorHAnsi" w:hAnsiTheme="minorHAnsi" w:cstheme="minorHAnsi"/>
                <w:sz w:val="16"/>
                <w:szCs w:val="16"/>
              </w:rPr>
            </w:pPr>
            <w:r w:rsidRPr="00CB5B5B">
              <w:rPr>
                <w:rFonts w:asciiTheme="minorHAnsi" w:hAnsiTheme="minorHAnsi" w:cstheme="minorHAnsi"/>
                <w:noProof/>
                <w:sz w:val="16"/>
                <w:szCs w:val="16"/>
              </w:rPr>
              <mc:AlternateContent>
                <mc:Choice Requires="wps">
                  <w:drawing>
                    <wp:anchor distT="0" distB="0" distL="114300" distR="114300" simplePos="0" relativeHeight="251721728" behindDoc="0" locked="0" layoutInCell="1" allowOverlap="1" wp14:editId="48A74473" wp14:anchorId="49331B33">
                      <wp:simplePos x="0" y="0"/>
                      <wp:positionH relativeFrom="column">
                        <wp:posOffset>50165</wp:posOffset>
                      </wp:positionH>
                      <wp:positionV relativeFrom="paragraph">
                        <wp:posOffset>63463</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3.95pt;margin-top:5pt;width:10.8pt;height:10.8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2AD4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MNYg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6x5DDWICAAAbBQAADgAAAAAAAAAAAAAAAAAuAgAAZHJzL2Uy&#10;b0RvYy54bWxQSwECLQAUAAYACAAAACEAtSetz94AAAAGAQAADwAAAAAAAAAAAAAAAAC8BAAAZHJz&#10;L2Rvd25yZXYueG1sUEsFBgAAAAAEAAQA8wAAAMcFAAAAAA==&#10;"/>
                  </w:pict>
                </mc:Fallback>
              </mc:AlternateContent>
            </w:r>
            <w:r w:rsidRPr="00CB5B5B">
              <w:rPr>
                <w:rFonts w:asciiTheme="minorHAnsi" w:hAnsiTheme="minorHAnsi" w:cstheme="minorHAnsi"/>
                <w:sz w:val="16"/>
                <w:szCs w:val="16"/>
              </w:rPr>
              <w:t xml:space="preserve">          Micro entity fee $ __________ (Fee Code 3454). Applicant has established or is establishing micro entity status. See 37 CFR 1.29.</w:t>
            </w:r>
            <w:r>
              <w:rPr>
                <w:rFonts w:asciiTheme="minorHAnsi" w:hAnsiTheme="minorHAnsi" w:cstheme="minorHAnsi"/>
                <w:sz w:val="16"/>
                <w:szCs w:val="16"/>
              </w:rPr>
              <w:br/>
              <w:t xml:space="preserve">         </w:t>
            </w:r>
            <w:r w:rsidRPr="00CB5B5B">
              <w:rPr>
                <w:rFonts w:asciiTheme="minorHAnsi" w:hAnsiTheme="minorHAnsi" w:cstheme="minorHAnsi"/>
                <w:sz w:val="16"/>
                <w:szCs w:val="16"/>
              </w:rPr>
              <w:t xml:space="preserve"> Form PTO/SB/15A or B or equivalent must either be enclosed or have been submitted previously.</w:t>
            </w:r>
          </w:p>
          <w:p w:rsidR="00A94729" w:rsidP="00CB5B5B" w:rsidRDefault="00CB5B5B">
            <w:pPr>
              <w:pStyle w:val="Default"/>
              <w:spacing w:before="300"/>
              <w:rPr>
                <w:rFonts w:asciiTheme="minorHAnsi" w:hAnsiTheme="minorHAnsi" w:cstheme="minorHAnsi"/>
                <w:sz w:val="16"/>
                <w:szCs w:val="16"/>
              </w:rPr>
            </w:pPr>
            <w:r>
              <w:rPr>
                <w:rFonts w:asciiTheme="minorHAnsi" w:hAnsiTheme="minorHAnsi" w:cstheme="minorHAnsi"/>
                <w:b/>
                <w:sz w:val="16"/>
                <w:szCs w:val="16"/>
              </w:rPr>
              <w:t>4</w:t>
            </w:r>
            <w:r w:rsidRPr="007240CD" w:rsidR="00A94729">
              <w:rPr>
                <w:rFonts w:asciiTheme="minorHAnsi" w:hAnsiTheme="minorHAnsi" w:cstheme="minorHAnsi"/>
                <w:b/>
                <w:sz w:val="16"/>
                <w:szCs w:val="16"/>
              </w:rPr>
              <w:t xml:space="preserve">.  </w:t>
            </w:r>
            <w:r w:rsidRPr="00C62560" w:rsidR="00A94729">
              <w:rPr>
                <w:rFonts w:asciiTheme="minorHAnsi" w:hAnsiTheme="minorHAnsi" w:cstheme="minorHAnsi"/>
                <w:b/>
                <w:sz w:val="16"/>
                <w:szCs w:val="16"/>
              </w:rPr>
              <w:t>S</w:t>
            </w:r>
            <w:r w:rsidR="00B57AE9">
              <w:rPr>
                <w:rFonts w:asciiTheme="minorHAnsi" w:hAnsiTheme="minorHAnsi" w:cstheme="minorHAnsi"/>
                <w:b/>
                <w:sz w:val="16"/>
                <w:szCs w:val="16"/>
              </w:rPr>
              <w:t>tatement</w:t>
            </w:r>
            <w:r w:rsidRPr="00C62560" w:rsidR="00A94729">
              <w:rPr>
                <w:rFonts w:asciiTheme="minorHAnsi" w:hAnsiTheme="minorHAnsi" w:cstheme="minorHAnsi"/>
                <w:b/>
                <w:sz w:val="16"/>
                <w:szCs w:val="16"/>
              </w:rPr>
              <w:t>:</w:t>
            </w:r>
            <w:r w:rsidRPr="008D04A4" w:rsidR="00A94729">
              <w:rPr>
                <w:rFonts w:asciiTheme="minorHAnsi" w:hAnsiTheme="minorHAnsi" w:cstheme="minorHAnsi"/>
                <w:sz w:val="16"/>
                <w:szCs w:val="16"/>
              </w:rPr>
              <w:t xml:space="preserve"> </w:t>
            </w:r>
            <w:r w:rsidRPr="00CB5B5B">
              <w:rPr>
                <w:rFonts w:asciiTheme="minorHAnsi" w:hAnsiTheme="minorHAnsi" w:cstheme="minorHAnsi"/>
                <w:sz w:val="16"/>
                <w:szCs w:val="16"/>
              </w:rPr>
              <w:t>The entire delay between the date the priority claim was due under 37 CFR 1.55(d) and the date the priority claim was filed was unintentional.</w:t>
            </w:r>
          </w:p>
          <w:p w:rsidR="00A94729" w:rsidP="00B57AE9" w:rsidRDefault="00B57AE9">
            <w:pPr>
              <w:pStyle w:val="Default"/>
              <w:spacing w:before="120"/>
              <w:rPr>
                <w:rFonts w:asciiTheme="minorHAnsi" w:hAnsiTheme="minorHAnsi" w:cstheme="minorHAnsi"/>
                <w:sz w:val="16"/>
                <w:szCs w:val="16"/>
              </w:rPr>
            </w:pPr>
            <w:r w:rsidRPr="00B57AE9">
              <w:rPr>
                <w:rFonts w:asciiTheme="minorHAnsi" w:hAnsiTheme="minorHAnsi" w:cstheme="minorHAnsi"/>
                <w:sz w:val="16"/>
                <w:szCs w:val="16"/>
              </w:rPr>
              <w:t>Petitioner is reminded that a change in circumstance or a delay resulting from a deliberately chosen course of action does not become an “unintentional” delay because, for example:</w:t>
            </w:r>
          </w:p>
          <w:p w:rsidR="00B57AE9" w:rsidP="00B57AE9" w:rsidRDefault="00B57AE9">
            <w:pPr>
              <w:pStyle w:val="Default"/>
              <w:numPr>
                <w:ilvl w:val="0"/>
                <w:numId w:val="3"/>
              </w:numPr>
              <w:spacing w:before="120"/>
              <w:rPr>
                <w:rFonts w:asciiTheme="minorHAnsi" w:hAnsiTheme="minorHAnsi" w:cstheme="minorHAnsi"/>
                <w:sz w:val="16"/>
                <w:szCs w:val="16"/>
              </w:rPr>
            </w:pPr>
            <w:r w:rsidRPr="00B57AE9">
              <w:rPr>
                <w:rFonts w:asciiTheme="minorHAnsi" w:hAnsiTheme="minorHAnsi" w:cstheme="minorHAnsi"/>
                <w:sz w:val="16"/>
                <w:szCs w:val="16"/>
              </w:rPr>
              <w:t>the applicant does not consider any patent to be of sufficient value to justify the financial expense of obtaining the patent; or</w:t>
            </w:r>
          </w:p>
          <w:p w:rsidR="00B57AE9" w:rsidP="00B57AE9" w:rsidRDefault="00B57AE9">
            <w:pPr>
              <w:pStyle w:val="Default"/>
              <w:numPr>
                <w:ilvl w:val="0"/>
                <w:numId w:val="3"/>
              </w:numPr>
              <w:spacing w:before="120"/>
              <w:rPr>
                <w:rFonts w:asciiTheme="minorHAnsi" w:hAnsiTheme="minorHAnsi" w:cstheme="minorHAnsi"/>
                <w:sz w:val="16"/>
                <w:szCs w:val="16"/>
              </w:rPr>
            </w:pPr>
            <w:r w:rsidRPr="00B57AE9">
              <w:rPr>
                <w:rFonts w:asciiTheme="minorHAnsi" w:hAnsiTheme="minorHAnsi" w:cstheme="minorHAnsi"/>
                <w:sz w:val="16"/>
                <w:szCs w:val="16"/>
              </w:rPr>
              <w:t>the applicant remains interested in eventually obtaining a patent, but simply seeks to defer patent fees and patent prosecution expenses.</w:t>
            </w:r>
          </w:p>
          <w:p w:rsidRPr="00B57AE9" w:rsidR="00A94729" w:rsidP="00B57AE9" w:rsidRDefault="00B57AE9">
            <w:pPr>
              <w:pStyle w:val="Default"/>
              <w:spacing w:before="120"/>
              <w:rPr>
                <w:rFonts w:asciiTheme="minorHAnsi" w:hAnsiTheme="minorHAnsi" w:cstheme="minorHAnsi"/>
                <w:sz w:val="16"/>
                <w:szCs w:val="16"/>
              </w:rPr>
            </w:pPr>
            <w:r>
              <w:rPr>
                <w:rFonts w:asciiTheme="minorHAnsi" w:hAnsiTheme="minorHAnsi" w:cstheme="minorHAnsi"/>
                <w:sz w:val="16"/>
                <w:szCs w:val="16"/>
              </w:rPr>
              <w:t xml:space="preserve">NOTE: </w:t>
            </w:r>
            <w:r w:rsidRPr="00B57AE9">
              <w:rPr>
                <w:rFonts w:asciiTheme="minorHAnsi" w:hAnsiTheme="minorHAnsi" w:cstheme="minorHAnsi"/>
                <w:sz w:val="16"/>
                <w:szCs w:val="16"/>
              </w:rPr>
              <w:t xml:space="preserve">Where the petition under 37 CFR 1.55(e) is filed more than two years after the date the priority or benefit claim was due, the United States Patent and Trademark Office requires an additional explanation of the circumstances surrounding the delay that establishes the entire delay was unintentional. This requirement is in addition to the requirement to provide a statement that the entire delay was unintentional. See </w:t>
            </w:r>
            <w:r w:rsidRPr="00B57AE9">
              <w:rPr>
                <w:rFonts w:asciiTheme="minorHAnsi" w:hAnsiTheme="minorHAnsi" w:cstheme="minorHAnsi"/>
                <w:i/>
                <w:sz w:val="16"/>
                <w:szCs w:val="16"/>
              </w:rPr>
              <w:t>Clarification of the Practice for Requiring Additional Information in Petitions Filed in Patent Applications and Patents Based on Unintentional Delay</w:t>
            </w:r>
            <w:r w:rsidRPr="00B57AE9">
              <w:rPr>
                <w:rFonts w:asciiTheme="minorHAnsi" w:hAnsiTheme="minorHAnsi" w:cstheme="minorHAnsi"/>
                <w:sz w:val="16"/>
                <w:szCs w:val="16"/>
              </w:rPr>
              <w:t>, 85 FR 12222 (March 2, 2020). See MPEP 711.03(c)(II)(C)-(F) for additional guidance on the information required to establish that the entire delay was unintentional.</w:t>
            </w:r>
          </w:p>
          <w:p w:rsidRPr="009B68D8" w:rsidR="00A94729" w:rsidP="009C528D" w:rsidRDefault="00A94729">
            <w:pPr>
              <w:pStyle w:val="Default"/>
              <w:spacing w:before="160" w:after="37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710464" behindDoc="0" locked="0" layoutInCell="1" allowOverlap="1" wp14:editId="0E97FE7E" wp14:anchorId="55468CE5">
                      <wp:simplePos x="0" y="0"/>
                      <wp:positionH relativeFrom="column">
                        <wp:posOffset>49530</wp:posOffset>
                      </wp:positionH>
                      <wp:positionV relativeFrom="paragraph">
                        <wp:posOffset>99377</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9pt;margin-top:7.8pt;width:10.8pt;height:10.8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97EC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"/>
                  </w:pict>
                </mc:Fallback>
              </mc:AlternateContent>
            </w:r>
            <w:r>
              <w:rPr>
                <w:rFonts w:asciiTheme="minorHAnsi" w:hAnsiTheme="minorHAnsi" w:cstheme="minorHAnsi"/>
                <w:sz w:val="16"/>
                <w:szCs w:val="16"/>
              </w:rPr>
              <w:t xml:space="preserve">          </w:t>
            </w:r>
            <w:r w:rsidRPr="00D24DB9" w:rsidR="00D24DB9">
              <w:rPr>
                <w:rFonts w:asciiTheme="minorHAnsi" w:hAnsiTheme="minorHAnsi" w:cstheme="minorHAnsi"/>
                <w:sz w:val="16"/>
                <w:szCs w:val="16"/>
              </w:rPr>
              <w:t>Because this petition under 37 CFR 1.55(e) is being filed more than two years after the date the priority or benefit claim was due,</w:t>
            </w:r>
            <w:r w:rsidR="00D24DB9">
              <w:rPr>
                <w:rFonts w:asciiTheme="minorHAnsi" w:hAnsiTheme="minorHAnsi" w:cstheme="minorHAnsi"/>
                <w:sz w:val="16"/>
                <w:szCs w:val="16"/>
              </w:rPr>
              <w:br/>
              <w:t xml:space="preserve">         </w:t>
            </w:r>
            <w:r w:rsidRPr="00D24DB9" w:rsidR="00D24DB9">
              <w:rPr>
                <w:rFonts w:asciiTheme="minorHAnsi" w:hAnsiTheme="minorHAnsi" w:cstheme="minorHAnsi"/>
                <w:sz w:val="16"/>
                <w:szCs w:val="16"/>
              </w:rPr>
              <w:t xml:space="preserve"> additional explanation of the circumstances surrounding the delay that establishes the entire delay was unintentional is enclosed</w:t>
            </w:r>
            <w:r w:rsidR="00D24DB9">
              <w:rPr>
                <w:rFonts w:asciiTheme="minorHAnsi" w:hAnsiTheme="minorHAnsi" w:cstheme="minorHAnsi"/>
                <w:sz w:val="16"/>
                <w:szCs w:val="16"/>
              </w:rPr>
              <w:br/>
              <w:t xml:space="preserve">         </w:t>
            </w:r>
            <w:r w:rsidRPr="00D24DB9" w:rsidR="00D24DB9">
              <w:rPr>
                <w:rFonts w:asciiTheme="minorHAnsi" w:hAnsiTheme="minorHAnsi" w:cstheme="minorHAnsi"/>
                <w:sz w:val="16"/>
                <w:szCs w:val="16"/>
              </w:rPr>
              <w:t xml:space="preserve"> herewith.</w:t>
            </w:r>
          </w:p>
        </w:tc>
      </w:tr>
    </w:tbl>
    <w:p w:rsidRPr="00B96A17" w:rsidR="008E4402" w:rsidP="008E4402" w:rsidRDefault="008E4402">
      <w:pPr>
        <w:spacing w:after="0" w:line="240" w:lineRule="auto"/>
        <w:jc w:val="right"/>
        <w:rPr>
          <w:sz w:val="14"/>
          <w:szCs w:val="14"/>
        </w:rPr>
      </w:pPr>
      <w:r w:rsidRPr="00B96A17">
        <w:rPr>
          <w:sz w:val="14"/>
          <w:szCs w:val="14"/>
        </w:rPr>
        <w:lastRenderedPageBreak/>
        <w:t>PTO/</w:t>
      </w:r>
      <w:r>
        <w:rPr>
          <w:sz w:val="14"/>
          <w:szCs w:val="14"/>
        </w:rPr>
        <w:t>SB</w:t>
      </w:r>
      <w:r w:rsidRPr="00B96A17">
        <w:rPr>
          <w:sz w:val="14"/>
          <w:szCs w:val="14"/>
        </w:rPr>
        <w:t>/</w:t>
      </w:r>
      <w:r w:rsidR="008D04A4">
        <w:rPr>
          <w:sz w:val="14"/>
          <w:szCs w:val="14"/>
        </w:rPr>
        <w:t>4</w:t>
      </w:r>
      <w:r w:rsidR="00D56168">
        <w:rPr>
          <w:sz w:val="14"/>
          <w:szCs w:val="14"/>
        </w:rPr>
        <w:t>58</w:t>
      </w:r>
      <w:r w:rsidRPr="00B96A17">
        <w:rPr>
          <w:sz w:val="14"/>
          <w:szCs w:val="14"/>
        </w:rPr>
        <w:t xml:space="preserve"> (</w:t>
      </w:r>
      <w:r w:rsidR="005661DE">
        <w:rPr>
          <w:sz w:val="14"/>
          <w:szCs w:val="14"/>
        </w:rPr>
        <w:t>1</w:t>
      </w:r>
      <w:r w:rsidR="00D56168">
        <w:rPr>
          <w:sz w:val="14"/>
          <w:szCs w:val="14"/>
        </w:rPr>
        <w:t>0</w:t>
      </w:r>
      <w:r w:rsidRPr="00B96A17">
        <w:rPr>
          <w:sz w:val="14"/>
          <w:szCs w:val="14"/>
        </w:rPr>
        <w:t>-</w:t>
      </w:r>
      <w:r w:rsidR="00D56168">
        <w:rPr>
          <w:sz w:val="14"/>
          <w:szCs w:val="14"/>
        </w:rPr>
        <w:t>2</w:t>
      </w:r>
      <w:r w:rsidRPr="00B96A17">
        <w:rPr>
          <w:sz w:val="14"/>
          <w:szCs w:val="14"/>
        </w:rPr>
        <w:t>1)</w:t>
      </w:r>
    </w:p>
    <w:p w:rsidRPr="00B96A17" w:rsidR="008E4402" w:rsidP="008E4402" w:rsidRDefault="00B464AD">
      <w:pPr>
        <w:spacing w:after="0" w:line="240" w:lineRule="auto"/>
        <w:jc w:val="right"/>
        <w:rPr>
          <w:sz w:val="14"/>
          <w:szCs w:val="14"/>
        </w:rPr>
      </w:pPr>
      <w:r>
        <w:rPr>
          <w:sz w:val="14"/>
          <w:szCs w:val="14"/>
        </w:rPr>
        <w:t xml:space="preserve">Approved for use through </w:t>
      </w:r>
      <w:r w:rsidR="00D56168">
        <w:rPr>
          <w:sz w:val="14"/>
          <w:szCs w:val="14"/>
        </w:rPr>
        <w:t>05</w:t>
      </w:r>
      <w:r w:rsidRPr="00B96A17" w:rsidR="008E4402">
        <w:rPr>
          <w:sz w:val="14"/>
          <w:szCs w:val="14"/>
        </w:rPr>
        <w:t>/</w:t>
      </w:r>
      <w:r>
        <w:rPr>
          <w:sz w:val="14"/>
          <w:szCs w:val="14"/>
        </w:rPr>
        <w:t>3</w:t>
      </w:r>
      <w:r w:rsidR="00D56168">
        <w:rPr>
          <w:sz w:val="14"/>
          <w:szCs w:val="14"/>
        </w:rPr>
        <w:t>1</w:t>
      </w:r>
      <w:r w:rsidRPr="00B96A17" w:rsidR="008E4402">
        <w:rPr>
          <w:sz w:val="14"/>
          <w:szCs w:val="14"/>
        </w:rPr>
        <w:t>/</w:t>
      </w:r>
      <w:r>
        <w:rPr>
          <w:sz w:val="14"/>
          <w:szCs w:val="14"/>
        </w:rPr>
        <w:t>20</w:t>
      </w:r>
      <w:r w:rsidR="005661DE">
        <w:rPr>
          <w:sz w:val="14"/>
          <w:szCs w:val="14"/>
        </w:rPr>
        <w:t>2</w:t>
      </w:r>
      <w:r w:rsidR="00D56168">
        <w:rPr>
          <w:sz w:val="14"/>
          <w:szCs w:val="14"/>
        </w:rPr>
        <w:t>4</w:t>
      </w:r>
      <w:r w:rsidRPr="00B96A17" w:rsidR="008E4402">
        <w:rPr>
          <w:sz w:val="14"/>
          <w:szCs w:val="14"/>
        </w:rPr>
        <w:t>. OMB 0651-00</w:t>
      </w:r>
      <w:r>
        <w:rPr>
          <w:sz w:val="14"/>
          <w:szCs w:val="14"/>
        </w:rPr>
        <w:t>3</w:t>
      </w:r>
      <w:r w:rsidR="005661DE">
        <w:rPr>
          <w:sz w:val="14"/>
          <w:szCs w:val="14"/>
        </w:rPr>
        <w:t>2</w:t>
      </w:r>
    </w:p>
    <w:p w:rsidR="008E4402" w:rsidP="008E4402" w:rsidRDefault="008E4402">
      <w:pPr>
        <w:spacing w:after="0" w:line="240" w:lineRule="auto"/>
        <w:jc w:val="right"/>
        <w:rPr>
          <w:sz w:val="14"/>
          <w:szCs w:val="14"/>
        </w:rPr>
      </w:pPr>
      <w:r w:rsidRPr="00B96A17">
        <w:rPr>
          <w:sz w:val="14"/>
          <w:szCs w:val="14"/>
        </w:rPr>
        <w:t>U.S. Patent and Trademark Office; U.S. DEPARTMENT OF COMMERCE</w:t>
      </w:r>
    </w:p>
    <w:p w:rsidR="008E4402" w:rsidP="008E4402" w:rsidRDefault="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B96A17" w:rsidR="00B464AD" w:rsidTr="000867A9">
        <w:trPr>
          <w:trHeight w:val="816"/>
        </w:trPr>
        <w:tc>
          <w:tcPr>
            <w:tcW w:w="9330" w:type="dxa"/>
            <w:tcBorders>
              <w:top w:val="single" w:color="auto" w:sz="12" w:space="0"/>
              <w:left w:val="single" w:color="auto" w:sz="12" w:space="0"/>
              <w:bottom w:val="single" w:color="auto" w:sz="12" w:space="0"/>
              <w:right w:val="single" w:color="auto" w:sz="12" w:space="0"/>
            </w:tcBorders>
            <w:vAlign w:val="center"/>
          </w:tcPr>
          <w:p w:rsidR="00B464AD" w:rsidP="00C91F38" w:rsidRDefault="00470291">
            <w:pPr>
              <w:spacing w:before="60" w:after="20"/>
              <w:jc w:val="center"/>
              <w:rPr>
                <w:b/>
                <w:sz w:val="24"/>
                <w:szCs w:val="24"/>
              </w:rPr>
            </w:pPr>
            <w:r w:rsidRPr="00D05E37">
              <w:rPr>
                <w:b/>
                <w:sz w:val="24"/>
                <w:szCs w:val="24"/>
              </w:rPr>
              <w:t>PETITION TO ACCEPT AN UNINTENTIONALLY DELAYED CLAIM UNDER</w:t>
            </w:r>
            <w:r>
              <w:rPr>
                <w:b/>
                <w:sz w:val="24"/>
                <w:szCs w:val="24"/>
              </w:rPr>
              <w:br/>
            </w:r>
            <w:r w:rsidRPr="00D05E37">
              <w:rPr>
                <w:b/>
                <w:sz w:val="24"/>
                <w:szCs w:val="24"/>
              </w:rPr>
              <w:t>35 U.S.C. 119(a)-(d) OR (f), 365(a) OR (b), OR</w:t>
            </w:r>
            <w:r>
              <w:rPr>
                <w:b/>
                <w:sz w:val="24"/>
                <w:szCs w:val="24"/>
              </w:rPr>
              <w:t xml:space="preserve"> 386(a) OR (b)</w:t>
            </w:r>
            <w:r>
              <w:rPr>
                <w:b/>
                <w:sz w:val="24"/>
                <w:szCs w:val="24"/>
              </w:rPr>
              <w:br/>
            </w:r>
            <w:r w:rsidRPr="00D05E37">
              <w:rPr>
                <w:b/>
                <w:sz w:val="24"/>
                <w:szCs w:val="24"/>
              </w:rPr>
              <w:t>FOR THE RIGHT OF PRIORITY TO A PRIOR-FILED FOREIGN APPLICATION (37 CFR 1.55(e))</w:t>
            </w:r>
          </w:p>
          <w:p w:rsidRPr="00B96A17" w:rsidR="00B464AD" w:rsidP="00890310" w:rsidRDefault="00B464AD">
            <w:pPr>
              <w:spacing w:after="20"/>
              <w:jc w:val="center"/>
              <w:rPr>
                <w:sz w:val="16"/>
                <w:szCs w:val="16"/>
              </w:rPr>
            </w:pPr>
            <w:r w:rsidRPr="008E4402">
              <w:rPr>
                <w:sz w:val="20"/>
                <w:szCs w:val="20"/>
              </w:rPr>
              <w:t xml:space="preserve">Page </w:t>
            </w:r>
            <w:r w:rsidR="00CB5B5B">
              <w:rPr>
                <w:sz w:val="20"/>
                <w:szCs w:val="20"/>
              </w:rPr>
              <w:t>3</w:t>
            </w:r>
            <w:r w:rsidRPr="008E4402">
              <w:rPr>
                <w:sz w:val="20"/>
                <w:szCs w:val="20"/>
              </w:rPr>
              <w:t xml:space="preserve"> of </w:t>
            </w:r>
            <w:r w:rsidR="00E645D0">
              <w:rPr>
                <w:sz w:val="20"/>
                <w:szCs w:val="20"/>
              </w:rPr>
              <w:t>5</w:t>
            </w:r>
          </w:p>
        </w:tc>
      </w:tr>
      <w:tr w:rsidR="008E4402" w:rsidTr="00E645D0">
        <w:tblPrEx>
          <w:tblBorders>
            <w:top w:val="single" w:color="auto" w:sz="4" w:space="0"/>
            <w:left w:val="single" w:color="auto" w:sz="4" w:space="0"/>
            <w:bottom w:val="single" w:color="auto" w:sz="4" w:space="0"/>
            <w:right w:val="single" w:color="auto" w:sz="4" w:space="0"/>
          </w:tblBorders>
        </w:tblPrEx>
        <w:trPr>
          <w:trHeight w:val="10275"/>
        </w:trPr>
        <w:tc>
          <w:tcPr>
            <w:tcW w:w="9330" w:type="dxa"/>
            <w:tcBorders>
              <w:top w:val="single" w:color="auto" w:sz="12" w:space="0"/>
              <w:left w:val="single" w:color="auto" w:sz="12" w:space="0"/>
              <w:bottom w:val="single" w:color="auto" w:sz="12" w:space="0"/>
              <w:right w:val="single" w:color="auto" w:sz="12" w:space="0"/>
            </w:tcBorders>
          </w:tcPr>
          <w:p w:rsidR="008E4402" w:rsidP="000867A9" w:rsidRDefault="009B68D8">
            <w:pPr>
              <w:pStyle w:val="Default"/>
              <w:spacing w:before="400"/>
              <w:jc w:val="center"/>
              <w:rPr>
                <w:rFonts w:asciiTheme="minorHAnsi" w:hAnsiTheme="minorHAnsi" w:cstheme="minorHAnsi"/>
                <w:sz w:val="16"/>
                <w:szCs w:val="16"/>
              </w:rPr>
            </w:pPr>
            <w:r>
              <w:rPr>
                <w:rFonts w:asciiTheme="minorHAnsi" w:hAnsiTheme="minorHAnsi" w:cstheme="minorHAnsi"/>
                <w:b/>
                <w:sz w:val="16"/>
                <w:szCs w:val="16"/>
              </w:rPr>
              <w:t>WARNING:</w:t>
            </w:r>
          </w:p>
          <w:p w:rsidR="009B68D8" w:rsidP="009B68D8" w:rsidRDefault="00470291">
            <w:pPr>
              <w:pStyle w:val="Default"/>
              <w:spacing w:before="60"/>
              <w:rPr>
                <w:rFonts w:asciiTheme="minorHAnsi" w:hAnsiTheme="minorHAnsi" w:cstheme="minorHAnsi"/>
                <w:sz w:val="16"/>
                <w:szCs w:val="16"/>
              </w:rPr>
            </w:pPr>
            <w:r w:rsidRPr="00470291">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 CFR 1.213(a) is made in the application) or issuance of a patent. Furthermore, the record from an abandoned application may also be available to the public if the application is referenced in a published application or an issued patent (see 37 CFR 1.14). Checks and credit card authorization forms PTO-2038 submitted for payment purposes are not retained in the application file and therefore are not publicly available.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Signature</w:t>
            </w:r>
            <w:r w:rsidR="000867A9">
              <w:rPr>
                <w:rFonts w:asciiTheme="minorHAnsi" w:hAnsiTheme="minorHAnsi" w:cstheme="minorHAnsi"/>
                <w:sz w:val="16"/>
                <w:szCs w:val="16"/>
              </w:rPr>
              <w:t>*</w:t>
            </w:r>
            <w:r>
              <w:rPr>
                <w:rFonts w:asciiTheme="minorHAnsi" w:hAnsiTheme="minorHAnsi" w:cstheme="minorHAnsi"/>
                <w:sz w:val="16"/>
                <w:szCs w:val="16"/>
              </w:rPr>
              <w:t xml:space="preserve">                                                                                                               Date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Typed or Printed Name                                                                           Registration Number, if applicable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Address                                                                                                        Telephone Number</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Address</w:t>
            </w:r>
          </w:p>
          <w:p w:rsidR="000867A9" w:rsidP="000867A9" w:rsidRDefault="000867A9">
            <w:pPr>
              <w:pStyle w:val="Default"/>
              <w:spacing w:before="300"/>
              <w:rPr>
                <w:rFonts w:asciiTheme="minorHAnsi" w:hAnsiTheme="minorHAnsi" w:cstheme="minorHAnsi"/>
                <w:sz w:val="16"/>
                <w:szCs w:val="16"/>
              </w:rPr>
            </w:pPr>
            <w:r>
              <w:rPr>
                <w:rFonts w:asciiTheme="minorHAnsi" w:hAnsiTheme="minorHAnsi" w:cstheme="minorHAnsi"/>
                <w:sz w:val="16"/>
                <w:szCs w:val="16"/>
              </w:rPr>
              <w:t>* This petition must be signed in accordance with 37 CFR 1.33. Please see 37 CFR 1.4(d) for the signature requirements. Submit multiple</w:t>
            </w:r>
            <w:r>
              <w:rPr>
                <w:rFonts w:asciiTheme="minorHAnsi" w:hAnsiTheme="minorHAnsi" w:cstheme="minorHAnsi"/>
                <w:sz w:val="16"/>
                <w:szCs w:val="16"/>
              </w:rPr>
              <w:br/>
              <w:t xml:space="preserve">   forms if more than one signature is required.</w:t>
            </w:r>
          </w:p>
          <w:p w:rsidRPr="000867A9" w:rsidR="009B68D8" w:rsidP="000867A9" w:rsidRDefault="009B68D8">
            <w:pPr>
              <w:pStyle w:val="Default"/>
              <w:spacing w:before="300"/>
              <w:rPr>
                <w:rFonts w:asciiTheme="minorHAnsi" w:hAnsiTheme="minorHAnsi" w:cstheme="minorHAnsi"/>
                <w:b/>
                <w:sz w:val="16"/>
                <w:szCs w:val="16"/>
              </w:rPr>
            </w:pPr>
            <w:r w:rsidRPr="000867A9">
              <w:rPr>
                <w:rFonts w:asciiTheme="minorHAnsi" w:hAnsiTheme="minorHAnsi" w:cstheme="minorHAnsi"/>
                <w:b/>
                <w:sz w:val="16"/>
                <w:szCs w:val="16"/>
              </w:rPr>
              <w:t>Enclosures:</w:t>
            </w:r>
          </w:p>
          <w:p w:rsidR="009B68D8"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1792" behindDoc="0" locked="0" layoutInCell="1" allowOverlap="1" wp14:editId="7534E058" wp14:anchorId="5A3D1AAA">
                      <wp:simplePos x="0" y="0"/>
                      <wp:positionH relativeFrom="column">
                        <wp:posOffset>49530</wp:posOffset>
                      </wp:positionH>
                      <wp:positionV relativeFrom="paragraph">
                        <wp:posOffset>81952</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3.9pt;margin-top:6.45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17FAD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"/>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 xml:space="preserve">Application Data Sheet (see </w:t>
            </w:r>
            <w:r w:rsidR="00E645D0">
              <w:rPr>
                <w:rFonts w:asciiTheme="minorHAnsi" w:hAnsiTheme="minorHAnsi" w:cstheme="minorHAnsi"/>
                <w:sz w:val="16"/>
                <w:szCs w:val="16"/>
              </w:rPr>
              <w:t>i</w:t>
            </w:r>
            <w:r w:rsidR="000867A9">
              <w:rPr>
                <w:rFonts w:asciiTheme="minorHAnsi" w:hAnsiTheme="minorHAnsi" w:cstheme="minorHAnsi"/>
                <w:sz w:val="16"/>
                <w:szCs w:val="16"/>
              </w:rPr>
              <w:t xml:space="preserve">nstructions starting on page </w:t>
            </w:r>
            <w:r w:rsidR="00E645D0">
              <w:rPr>
                <w:rFonts w:asciiTheme="minorHAnsi" w:hAnsiTheme="minorHAnsi" w:cstheme="minorHAnsi"/>
                <w:sz w:val="16"/>
                <w:szCs w:val="16"/>
              </w:rPr>
              <w:t>4</w:t>
            </w:r>
            <w:r w:rsidR="000867A9">
              <w:rPr>
                <w:rFonts w:asciiTheme="minorHAnsi" w:hAnsiTheme="minorHAnsi" w:cstheme="minorHAnsi"/>
                <w:sz w:val="16"/>
                <w:szCs w:val="16"/>
              </w:rPr>
              <w:t>)</w:t>
            </w:r>
          </w:p>
          <w:p w:rsidR="006E0446"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3840" behindDoc="0" locked="0" layoutInCell="1" allowOverlap="1" wp14:editId="047E520C" wp14:anchorId="088F8217">
                      <wp:simplePos x="0" y="0"/>
                      <wp:positionH relativeFrom="column">
                        <wp:posOffset>50165</wp:posOffset>
                      </wp:positionH>
                      <wp:positionV relativeFrom="paragraph">
                        <wp:posOffset>92747</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95pt;margin-top:7.3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8ADF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"/>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Fee</w:t>
            </w:r>
            <w:r w:rsidR="00E645D0">
              <w:rPr>
                <w:rFonts w:asciiTheme="minorHAnsi" w:hAnsiTheme="minorHAnsi" w:cstheme="minorHAnsi"/>
                <w:sz w:val="16"/>
                <w:szCs w:val="16"/>
              </w:rPr>
              <w:t xml:space="preserve"> (along with supporting documentation, if required)</w:t>
            </w:r>
          </w:p>
          <w:p w:rsidR="006E0446"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7936" behindDoc="0" locked="0" layoutInCell="1" allowOverlap="1" wp14:editId="3D975291" wp14:anchorId="4138DD87">
                      <wp:simplePos x="0" y="0"/>
                      <wp:positionH relativeFrom="column">
                        <wp:posOffset>50165</wp:posOffset>
                      </wp:positionH>
                      <wp:positionV relativeFrom="paragraph">
                        <wp:posOffset>97118</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3.95pt;margin-top:7.6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99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"/>
                  </w:pict>
                </mc:Fallback>
              </mc:AlternateContent>
            </w:r>
            <w:r w:rsidR="006E0446">
              <w:rPr>
                <w:rFonts w:asciiTheme="minorHAnsi" w:hAnsiTheme="minorHAnsi" w:cstheme="minorHAnsi"/>
                <w:sz w:val="16"/>
                <w:szCs w:val="16"/>
              </w:rPr>
              <w:t xml:space="preserve">          Other:  _______________________________________________________________________________________________________</w:t>
            </w:r>
          </w:p>
          <w:p w:rsidRPr="00C50305" w:rsidR="006E0446" w:rsidP="00A61300" w:rsidRDefault="001B5D2F">
            <w:pPr>
              <w:pStyle w:val="Default"/>
              <w:spacing w:before="240"/>
              <w:jc w:val="center"/>
              <w:rPr>
                <w:rFonts w:asciiTheme="minorHAnsi" w:hAnsiTheme="minorHAnsi" w:cstheme="minorHAnsi"/>
                <w:b/>
                <w:sz w:val="16"/>
                <w:szCs w:val="16"/>
              </w:rPr>
            </w:pPr>
            <w:r w:rsidRPr="00C50305">
              <w:rPr>
                <w:b/>
                <w:noProof/>
                <w:sz w:val="16"/>
                <w:szCs w:val="16"/>
              </w:rPr>
              <mc:AlternateContent>
                <mc:Choice Requires="wps">
                  <w:drawing>
                    <wp:anchor distT="0" distB="0" distL="114300" distR="114300" simplePos="0" relativeHeight="251679744" behindDoc="0" locked="0" layoutInCell="1" allowOverlap="1" wp14:editId="5C12A7D4" wp14:anchorId="71476C4D">
                      <wp:simplePos x="0" y="0"/>
                      <wp:positionH relativeFrom="column">
                        <wp:posOffset>-35242</wp:posOffset>
                      </wp:positionH>
                      <wp:positionV relativeFrom="paragraph">
                        <wp:posOffset>125413</wp:posOffset>
                      </wp:positionV>
                      <wp:extent cx="5849470" cy="1719262"/>
                      <wp:effectExtent l="0" t="0" r="18415" b="14605"/>
                      <wp:wrapNone/>
                      <wp:docPr id="13" name="Rectangle 13"/>
                      <wp:cNvGraphicFramePr/>
                      <a:graphic xmlns:a="http://schemas.openxmlformats.org/drawingml/2006/main">
                        <a:graphicData uri="http://schemas.microsoft.com/office/word/2010/wordprocessingShape">
                          <wps:wsp>
                            <wps:cNvSpPr/>
                            <wps:spPr>
                              <a:xfrm>
                                <a:off x="0" y="0"/>
                                <a:ext cx="5849470" cy="1719262"/>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75pt;margin-top:9.9pt;width:460.6pt;height:13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5pt" w14:anchorId="530F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"/>
                  </w:pict>
                </mc:Fallback>
              </mc:AlternateContent>
            </w:r>
            <w:r w:rsidRPr="00C50305" w:rsidR="006E0446">
              <w:rPr>
                <w:rFonts w:asciiTheme="minorHAnsi" w:hAnsiTheme="minorHAnsi" w:cstheme="minorHAnsi"/>
                <w:b/>
                <w:sz w:val="16"/>
                <w:szCs w:val="16"/>
              </w:rPr>
              <w:t>CERTIFICATE OF MAILING OR TRANSMISSION [37 CFR 1.8(a)]</w:t>
            </w:r>
          </w:p>
          <w:p w:rsidR="006E0446" w:rsidP="006E0446" w:rsidRDefault="006E0446">
            <w:pPr>
              <w:pStyle w:val="Default"/>
              <w:spacing w:before="60"/>
              <w:rPr>
                <w:rFonts w:asciiTheme="minorHAnsi" w:hAnsiTheme="minorHAnsi" w:cstheme="minorHAnsi"/>
                <w:sz w:val="16"/>
                <w:szCs w:val="16"/>
              </w:rPr>
            </w:pPr>
            <w:r>
              <w:rPr>
                <w:rFonts w:asciiTheme="minorHAnsi" w:hAnsiTheme="minorHAnsi" w:cstheme="minorHAnsi"/>
                <w:sz w:val="16"/>
                <w:szCs w:val="16"/>
              </w:rPr>
              <w:t>I hereby certify that this correspondence is being:</w:t>
            </w:r>
          </w:p>
          <w:p w:rsidR="006E0446" w:rsidP="00A61300" w:rsidRDefault="001B5D2F">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9984" behindDoc="0" locked="0" layoutInCell="1" allowOverlap="1" wp14:editId="440ED97D" wp14:anchorId="52BD5265">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A0E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w:pict>
                </mc:Fallback>
              </mc:AlternateConten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Deposited with the United States Postal Service on the date shown below with sufficient postage as</w: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first class mail in an envelope</w:t>
            </w:r>
            <w:r w:rsidR="006E0446">
              <w:rPr>
                <w:rFonts w:asciiTheme="minorHAnsi" w:hAnsiTheme="minorHAnsi" w:cstheme="minorHAnsi"/>
                <w:sz w:val="16"/>
                <w:szCs w:val="16"/>
              </w:rPr>
              <w:br/>
              <w:t xml:space="preserve">          </w:t>
            </w:r>
            <w:r w:rsidRPr="006E0446" w:rsidR="006E0446">
              <w:rPr>
                <w:rFonts w:asciiTheme="minorHAnsi" w:hAnsiTheme="minorHAnsi" w:cstheme="minorHAnsi"/>
                <w:sz w:val="16"/>
                <w:szCs w:val="16"/>
              </w:rPr>
              <w:t>addressed to: Mail Stop Petition, Commissioner for Patents, P. O. Box</w: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1450, Alexandria, VA 22313-1450.</w:t>
            </w:r>
          </w:p>
          <w:p w:rsidR="006E0446" w:rsidP="00A61300" w:rsidRDefault="001B5D2F">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92032" behindDoc="0" locked="0" layoutInCell="1" allowOverlap="1" wp14:editId="710F7BFD" wp14:anchorId="08BA605D">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684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w:pict>
                </mc:Fallback>
              </mc:AlternateConten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 xml:space="preserve">Transmitted by </w:t>
            </w:r>
            <w:r w:rsidR="00E645D0">
              <w:rPr>
                <w:rFonts w:asciiTheme="minorHAnsi" w:hAnsiTheme="minorHAnsi" w:cstheme="minorHAnsi"/>
                <w:sz w:val="16"/>
                <w:szCs w:val="16"/>
              </w:rPr>
              <w:t>electronic filing (</w:t>
            </w:r>
            <w:r w:rsidR="005661DE">
              <w:rPr>
                <w:rFonts w:asciiTheme="minorHAnsi" w:hAnsiTheme="minorHAnsi" w:cstheme="minorHAnsi"/>
                <w:sz w:val="16"/>
                <w:szCs w:val="16"/>
              </w:rPr>
              <w:t xml:space="preserve">EFS-Web or </w:t>
            </w:r>
            <w:r w:rsidR="00E645D0">
              <w:rPr>
                <w:rFonts w:asciiTheme="minorHAnsi" w:hAnsiTheme="minorHAnsi" w:cstheme="minorHAnsi"/>
                <w:sz w:val="16"/>
                <w:szCs w:val="16"/>
              </w:rPr>
              <w:t xml:space="preserve">Patent Center) or </w:t>
            </w:r>
            <w:r w:rsidR="005661DE">
              <w:rPr>
                <w:rFonts w:asciiTheme="minorHAnsi" w:hAnsiTheme="minorHAnsi" w:cstheme="minorHAnsi"/>
                <w:sz w:val="16"/>
                <w:szCs w:val="16"/>
              </w:rPr>
              <w:t xml:space="preserve">by </w:t>
            </w:r>
            <w:r w:rsidR="00E645D0">
              <w:rPr>
                <w:rFonts w:asciiTheme="minorHAnsi" w:hAnsiTheme="minorHAnsi" w:cstheme="minorHAnsi"/>
                <w:sz w:val="16"/>
                <w:szCs w:val="16"/>
              </w:rPr>
              <w:t xml:space="preserve">facsimile </w:t>
            </w:r>
            <w:r w:rsidRPr="006E0446" w:rsidR="006E0446">
              <w:rPr>
                <w:rFonts w:asciiTheme="minorHAnsi" w:hAnsiTheme="minorHAnsi" w:cstheme="minorHAnsi"/>
                <w:sz w:val="16"/>
                <w:szCs w:val="16"/>
              </w:rPr>
              <w:t>on the date shown below to the United States Patent and</w:t>
            </w:r>
            <w:r w:rsidR="00E645D0">
              <w:rPr>
                <w:rFonts w:asciiTheme="minorHAnsi" w:hAnsiTheme="minorHAnsi" w:cstheme="minorHAnsi"/>
                <w:sz w:val="16"/>
                <w:szCs w:val="16"/>
              </w:rPr>
              <w:br/>
              <w:t xml:space="preserve">         </w:t>
            </w:r>
            <w:r w:rsidRPr="006E0446" w:rsidR="006E0446">
              <w:rPr>
                <w:rFonts w:asciiTheme="minorHAnsi" w:hAnsiTheme="minorHAnsi" w:cstheme="minorHAnsi"/>
                <w:sz w:val="16"/>
                <w:szCs w:val="16"/>
              </w:rPr>
              <w:t xml:space="preserve"> Trademark Office at 571</w:t>
            </w:r>
            <w:r w:rsidR="00E645D0">
              <w:rPr>
                <w:rFonts w:asciiTheme="minorHAnsi" w:hAnsiTheme="minorHAnsi" w:cstheme="minorHAnsi"/>
                <w:sz w:val="16"/>
                <w:szCs w:val="16"/>
              </w:rPr>
              <w:t>-</w:t>
            </w:r>
            <w:r w:rsidRPr="006E0446" w:rsidR="006E0446">
              <w:rPr>
                <w:rFonts w:asciiTheme="minorHAnsi" w:hAnsiTheme="minorHAnsi" w:cstheme="minorHAnsi"/>
                <w:sz w:val="16"/>
                <w:szCs w:val="16"/>
              </w:rPr>
              <w:t>273-8300.</w:t>
            </w:r>
          </w:p>
          <w:p w:rsidR="006E0446" w:rsidP="00A61300" w:rsidRDefault="006E0446">
            <w:pPr>
              <w:pStyle w:val="Default"/>
              <w:spacing w:before="240"/>
              <w:rPr>
                <w:rFonts w:asciiTheme="minorHAnsi" w:hAnsiTheme="minorHAnsi" w:cstheme="minorHAnsi"/>
                <w:sz w:val="16"/>
                <w:szCs w:val="16"/>
              </w:rPr>
            </w:pPr>
            <w:r>
              <w:rPr>
                <w:rFonts w:asciiTheme="minorHAnsi" w:hAnsiTheme="minorHAnsi" w:cstheme="minorHAnsi"/>
                <w:sz w:val="16"/>
                <w:szCs w:val="16"/>
              </w:rPr>
              <w:t>____________________________                                                        _____________________________________________</w:t>
            </w:r>
            <w:r w:rsidR="00161344">
              <w:rPr>
                <w:rFonts w:asciiTheme="minorHAnsi" w:hAnsiTheme="minorHAnsi" w:cstheme="minorHAnsi"/>
                <w:sz w:val="16"/>
                <w:szCs w:val="16"/>
              </w:rPr>
              <w:t>_______________</w:t>
            </w:r>
          </w:p>
          <w:p w:rsidR="006E0446" w:rsidP="006E0446" w:rsidRDefault="006E0446">
            <w:pPr>
              <w:pStyle w:val="Default"/>
              <w:rPr>
                <w:rFonts w:asciiTheme="minorHAnsi" w:hAnsiTheme="minorHAnsi" w:cstheme="minorHAnsi"/>
                <w:sz w:val="16"/>
                <w:szCs w:val="16"/>
              </w:rPr>
            </w:pPr>
            <w:r>
              <w:rPr>
                <w:rFonts w:asciiTheme="minorHAnsi" w:hAnsiTheme="minorHAnsi" w:cstheme="minorHAnsi"/>
                <w:sz w:val="16"/>
                <w:szCs w:val="16"/>
              </w:rPr>
              <w:t xml:space="preserve">                      Date                                                                                                                                                      Signature</w:t>
            </w:r>
          </w:p>
          <w:p w:rsidR="006E0446" w:rsidP="00C91F38" w:rsidRDefault="006E0446">
            <w:pPr>
              <w:pStyle w:val="Default"/>
              <w:spacing w:before="200"/>
              <w:rPr>
                <w:rFonts w:asciiTheme="minorHAnsi" w:hAnsiTheme="minorHAnsi" w:cstheme="minorHAnsi"/>
                <w:sz w:val="16"/>
                <w:szCs w:val="16"/>
              </w:rPr>
            </w:pPr>
            <w:r>
              <w:rPr>
                <w:rFonts w:asciiTheme="minorHAnsi" w:hAnsiTheme="minorHAnsi" w:cstheme="minorHAnsi"/>
                <w:sz w:val="16"/>
                <w:szCs w:val="16"/>
              </w:rPr>
              <w:t xml:space="preserve">                                                                                                                     ________________________</w:t>
            </w:r>
            <w:r w:rsidR="00161344">
              <w:rPr>
                <w:rFonts w:asciiTheme="minorHAnsi" w:hAnsiTheme="minorHAnsi" w:cstheme="minorHAnsi"/>
                <w:sz w:val="16"/>
                <w:szCs w:val="16"/>
              </w:rPr>
              <w:t>_____________________________</w:t>
            </w:r>
            <w:r>
              <w:rPr>
                <w:rFonts w:asciiTheme="minorHAnsi" w:hAnsiTheme="minorHAnsi" w:cstheme="minorHAnsi"/>
                <w:sz w:val="16"/>
                <w:szCs w:val="16"/>
              </w:rPr>
              <w:t>________</w:t>
            </w:r>
          </w:p>
          <w:p w:rsidRPr="009B68D8" w:rsidR="006E0446" w:rsidP="00A61300" w:rsidRDefault="006E0446">
            <w:pPr>
              <w:pStyle w:val="Default"/>
              <w:spacing w:after="100"/>
              <w:rPr>
                <w:rFonts w:asciiTheme="minorHAnsi" w:hAnsiTheme="minorHAnsi" w:cstheme="minorHAnsi"/>
                <w:sz w:val="16"/>
                <w:szCs w:val="16"/>
              </w:rPr>
            </w:pPr>
            <w:r>
              <w:rPr>
                <w:rFonts w:asciiTheme="minorHAnsi" w:hAnsiTheme="minorHAnsi" w:cstheme="minorHAnsi"/>
                <w:sz w:val="16"/>
                <w:szCs w:val="16"/>
              </w:rPr>
              <w:t xml:space="preserve">                                                                                                                                             Typed or printed name of person signing certificate</w:t>
            </w:r>
          </w:p>
        </w:tc>
      </w:tr>
    </w:tbl>
    <w:p w:rsidR="00B06CE4" w:rsidRDefault="00B06CE4">
      <w:pPr>
        <w:rPr>
          <w:rFonts w:cstheme="minorHAnsi"/>
          <w:sz w:val="16"/>
          <w:szCs w:val="16"/>
        </w:rPr>
        <w:sectPr w:rsidR="00B06CE4" w:rsidSect="00A94729">
          <w:headerReference w:type="first" r:id="rId8"/>
          <w:pgSz w:w="12240" w:h="15840"/>
          <w:pgMar w:top="1440" w:right="1440" w:bottom="1440" w:left="1440" w:header="720" w:footer="720" w:gutter="0"/>
          <w:cols w:space="720"/>
          <w:titlePg/>
          <w:docGrid w:linePitch="360"/>
        </w:sectPr>
      </w:pP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30"/>
      </w:tblGrid>
      <w:tr w:rsidRPr="00E560BA" w:rsidR="00C50305" w:rsidTr="00C402F3">
        <w:tc>
          <w:tcPr>
            <w:tcW w:w="9330" w:type="dxa"/>
          </w:tcPr>
          <w:p w:rsidRPr="00E560BA" w:rsidR="00E560BA" w:rsidP="00E560BA" w:rsidRDefault="00C50305">
            <w:pPr>
              <w:spacing w:before="200" w:after="200"/>
              <w:jc w:val="center"/>
              <w:rPr>
                <w:rFonts w:cstheme="minorHAnsi"/>
                <w:b/>
                <w:sz w:val="24"/>
              </w:rPr>
            </w:pPr>
            <w:r w:rsidRPr="00E560BA">
              <w:rPr>
                <w:rFonts w:cstheme="minorHAnsi"/>
                <w:b/>
                <w:sz w:val="24"/>
              </w:rPr>
              <w:lastRenderedPageBreak/>
              <w:t xml:space="preserve">Instructions for Petition to </w:t>
            </w:r>
            <w:r w:rsidRPr="00E560BA" w:rsidR="00890310">
              <w:rPr>
                <w:rFonts w:cstheme="minorHAnsi"/>
                <w:b/>
                <w:sz w:val="24"/>
              </w:rPr>
              <w:t>Accept an Unintentionally Delayed Claim</w:t>
            </w:r>
            <w:r w:rsidR="00E560BA">
              <w:rPr>
                <w:rFonts w:cstheme="minorHAnsi"/>
                <w:b/>
                <w:sz w:val="24"/>
              </w:rPr>
              <w:t xml:space="preserve"> u</w:t>
            </w:r>
            <w:r w:rsidR="00F2437A">
              <w:rPr>
                <w:rFonts w:cstheme="minorHAnsi"/>
                <w:b/>
                <w:sz w:val="24"/>
              </w:rPr>
              <w:t>nder</w:t>
            </w:r>
            <w:r w:rsidR="00F2437A">
              <w:rPr>
                <w:rFonts w:cstheme="minorHAnsi"/>
                <w:b/>
                <w:sz w:val="24"/>
              </w:rPr>
              <w:br/>
              <w:t>35 U.S.C. 119(a</w:t>
            </w:r>
            <w:r w:rsidRPr="00E560BA" w:rsidR="00890310">
              <w:rPr>
                <w:rFonts w:cstheme="minorHAnsi"/>
                <w:b/>
                <w:sz w:val="24"/>
              </w:rPr>
              <w:t>)</w:t>
            </w:r>
            <w:r w:rsidR="00F2437A">
              <w:rPr>
                <w:rFonts w:cstheme="minorHAnsi"/>
                <w:b/>
                <w:sz w:val="24"/>
              </w:rPr>
              <w:t>-(d)</w:t>
            </w:r>
            <w:r w:rsidRPr="00E560BA" w:rsidR="00890310">
              <w:rPr>
                <w:rFonts w:cstheme="minorHAnsi"/>
                <w:b/>
                <w:sz w:val="24"/>
              </w:rPr>
              <w:t xml:space="preserve"> </w:t>
            </w:r>
            <w:r w:rsidR="00F2437A">
              <w:rPr>
                <w:rFonts w:cstheme="minorHAnsi"/>
                <w:b/>
                <w:sz w:val="24"/>
              </w:rPr>
              <w:t xml:space="preserve">or (f), 365(a) or (b), or 386(a) or (b) </w:t>
            </w:r>
            <w:r w:rsidRPr="00E560BA" w:rsidR="00890310">
              <w:rPr>
                <w:rFonts w:cstheme="minorHAnsi"/>
                <w:b/>
                <w:sz w:val="24"/>
              </w:rPr>
              <w:t>for the</w:t>
            </w:r>
            <w:r w:rsidR="00F2437A">
              <w:rPr>
                <w:rFonts w:cstheme="minorHAnsi"/>
                <w:b/>
                <w:sz w:val="24"/>
              </w:rPr>
              <w:br/>
              <w:t xml:space="preserve">Right </w:t>
            </w:r>
            <w:r w:rsidRPr="00E560BA" w:rsidR="00890310">
              <w:rPr>
                <w:rFonts w:cstheme="minorHAnsi"/>
                <w:b/>
                <w:sz w:val="24"/>
              </w:rPr>
              <w:t xml:space="preserve">of </w:t>
            </w:r>
            <w:r w:rsidR="00F2437A">
              <w:rPr>
                <w:rFonts w:cstheme="minorHAnsi"/>
                <w:b/>
                <w:sz w:val="24"/>
              </w:rPr>
              <w:t xml:space="preserve">Priority to </w:t>
            </w:r>
            <w:r w:rsidRPr="00E560BA" w:rsidR="00890310">
              <w:rPr>
                <w:rFonts w:cstheme="minorHAnsi"/>
                <w:b/>
                <w:sz w:val="24"/>
              </w:rPr>
              <w:t xml:space="preserve">a Prior-Filed </w:t>
            </w:r>
            <w:r w:rsidR="00F2437A">
              <w:rPr>
                <w:rFonts w:cstheme="minorHAnsi"/>
                <w:b/>
                <w:sz w:val="24"/>
              </w:rPr>
              <w:t xml:space="preserve">Foreign </w:t>
            </w:r>
            <w:r w:rsidRPr="00E560BA" w:rsidR="00890310">
              <w:rPr>
                <w:rFonts w:cstheme="minorHAnsi"/>
                <w:b/>
                <w:sz w:val="24"/>
              </w:rPr>
              <w:t>Application</w:t>
            </w:r>
            <w:r w:rsidR="00E560BA">
              <w:rPr>
                <w:rFonts w:cstheme="minorHAnsi"/>
                <w:b/>
                <w:sz w:val="24"/>
              </w:rPr>
              <w:t xml:space="preserve"> (37 CFR 1.</w:t>
            </w:r>
            <w:r w:rsidR="00F2437A">
              <w:rPr>
                <w:rFonts w:cstheme="minorHAnsi"/>
                <w:b/>
                <w:sz w:val="24"/>
              </w:rPr>
              <w:t>55</w:t>
            </w:r>
            <w:r w:rsidR="00E560BA">
              <w:rPr>
                <w:rFonts w:cstheme="minorHAnsi"/>
                <w:b/>
                <w:sz w:val="24"/>
              </w:rPr>
              <w:t>(</w:t>
            </w:r>
            <w:r w:rsidR="00F2437A">
              <w:rPr>
                <w:rFonts w:cstheme="minorHAnsi"/>
                <w:b/>
                <w:sz w:val="24"/>
              </w:rPr>
              <w:t>e</w:t>
            </w:r>
            <w:r w:rsidR="00E560BA">
              <w:rPr>
                <w:rFonts w:cstheme="minorHAnsi"/>
                <w:b/>
                <w:sz w:val="24"/>
              </w:rPr>
              <w:t>))</w:t>
            </w:r>
          </w:p>
          <w:p w:rsidRPr="00E560BA" w:rsidR="00C50305" w:rsidP="00E560BA" w:rsidRDefault="00C50305">
            <w:pPr>
              <w:spacing w:after="200"/>
              <w:jc w:val="center"/>
              <w:rPr>
                <w:rFonts w:cstheme="minorHAnsi"/>
                <w:sz w:val="20"/>
                <w:szCs w:val="20"/>
              </w:rPr>
            </w:pPr>
            <w:r w:rsidRPr="00E560BA">
              <w:rPr>
                <w:rFonts w:cstheme="minorHAnsi"/>
                <w:sz w:val="24"/>
              </w:rPr>
              <w:t>(Not to be Submitted to the USPTO)</w:t>
            </w:r>
          </w:p>
        </w:tc>
      </w:tr>
      <w:tr w:rsidRPr="00E560BA" w:rsidR="00C50305" w:rsidTr="00C402F3">
        <w:tc>
          <w:tcPr>
            <w:tcW w:w="9330" w:type="dxa"/>
          </w:tcPr>
          <w:p w:rsidRPr="00E560BA" w:rsidR="00C50305" w:rsidP="009808B6" w:rsidRDefault="00F2437A">
            <w:pPr>
              <w:spacing w:before="200"/>
              <w:rPr>
                <w:rFonts w:cstheme="minorHAnsi"/>
                <w:bCs/>
                <w:iCs/>
              </w:rPr>
            </w:pPr>
            <w:r>
              <w:rPr>
                <w:rFonts w:cstheme="minorHAnsi"/>
                <w:bCs/>
                <w:iCs/>
              </w:rPr>
              <w:t xml:space="preserve">Note: </w:t>
            </w:r>
            <w:r w:rsidRPr="00E560BA" w:rsidR="00E560BA">
              <w:rPr>
                <w:rFonts w:cstheme="minorHAnsi"/>
                <w:bCs/>
                <w:iCs/>
              </w:rPr>
              <w:t xml:space="preserve">This form is for unintentionally delayed </w:t>
            </w:r>
            <w:r>
              <w:rPr>
                <w:rFonts w:cstheme="minorHAnsi"/>
                <w:bCs/>
                <w:iCs/>
              </w:rPr>
              <w:t xml:space="preserve">priority </w:t>
            </w:r>
            <w:r w:rsidRPr="00E560BA" w:rsidR="00E560BA">
              <w:rPr>
                <w:rFonts w:cstheme="minorHAnsi"/>
                <w:bCs/>
                <w:iCs/>
              </w:rPr>
              <w:t xml:space="preserve">claims to </w:t>
            </w:r>
            <w:r>
              <w:rPr>
                <w:rFonts w:cstheme="minorHAnsi"/>
                <w:bCs/>
                <w:iCs/>
              </w:rPr>
              <w:t xml:space="preserve">a prior-filed foreign </w:t>
            </w:r>
            <w:r w:rsidRPr="00E560BA" w:rsidR="00E560BA">
              <w:rPr>
                <w:rFonts w:cstheme="minorHAnsi"/>
                <w:bCs/>
                <w:iCs/>
              </w:rPr>
              <w:t>application(s) only</w:t>
            </w:r>
            <w:r>
              <w:rPr>
                <w:rFonts w:cstheme="minorHAnsi"/>
                <w:bCs/>
                <w:iCs/>
              </w:rPr>
              <w:t>.</w:t>
            </w:r>
          </w:p>
          <w:p w:rsidRPr="00E560BA" w:rsidR="00E560BA" w:rsidP="009808B6" w:rsidRDefault="00C50305">
            <w:pPr>
              <w:spacing w:before="200"/>
              <w:rPr>
                <w:rFonts w:cstheme="minorHAnsi"/>
                <w:b/>
              </w:rPr>
            </w:pPr>
            <w:r w:rsidRPr="00E560BA">
              <w:rPr>
                <w:rFonts w:cstheme="minorHAnsi"/>
                <w:b/>
              </w:rPr>
              <w:t xml:space="preserve">1. </w:t>
            </w:r>
            <w:r w:rsidRPr="00F2437A" w:rsidR="00F2437A">
              <w:rPr>
                <w:rFonts w:cstheme="minorHAnsi"/>
                <w:b/>
              </w:rPr>
              <w:t>The priority claim under 35 U.S.C. 119(a)-(d) and (f), 365(a) or (b), or 386(a) or (b):</w:t>
            </w:r>
          </w:p>
          <w:p w:rsidRPr="00E560BA" w:rsidR="00C50305" w:rsidP="00E560BA" w:rsidRDefault="00E560BA">
            <w:pPr>
              <w:spacing w:before="200"/>
              <w:ind w:firstLine="687"/>
              <w:rPr>
                <w:rFonts w:cstheme="minorHAnsi"/>
              </w:rPr>
            </w:pPr>
            <w:r w:rsidRPr="00E560BA">
              <w:rPr>
                <w:rFonts w:cstheme="minorHAnsi"/>
                <w:b/>
              </w:rPr>
              <w:t>a.</w:t>
            </w:r>
            <w:r w:rsidR="004D1FCF">
              <w:rPr>
                <w:rFonts w:cstheme="minorHAnsi"/>
              </w:rPr>
              <w:t xml:space="preserve"> </w:t>
            </w:r>
            <w:r w:rsidRPr="00E560BA">
              <w:rPr>
                <w:rFonts w:cstheme="minorHAnsi"/>
              </w:rPr>
              <w:t xml:space="preserve">For applications filed on or after September 16, 2012, the reference must be set forth in a corrected </w:t>
            </w:r>
            <w:r w:rsidRPr="004D1FCF" w:rsidR="004D1FCF">
              <w:rPr>
                <w:rFonts w:cstheme="minorHAnsi"/>
              </w:rPr>
              <w:t>application data sheet (ADS). See 37 CFR 1.76.</w:t>
            </w:r>
          </w:p>
          <w:p w:rsidRPr="00E560BA" w:rsidR="00C50305" w:rsidP="009808B6" w:rsidRDefault="004D1FCF">
            <w:pPr>
              <w:spacing w:before="200"/>
              <w:rPr>
                <w:rFonts w:cstheme="minorHAnsi"/>
              </w:rPr>
            </w:pPr>
            <w:r w:rsidRPr="004D1FCF">
              <w:rPr>
                <w:rFonts w:cstheme="minorHAnsi"/>
              </w:rPr>
              <w:t>Note: 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Pr="00E560BA" w:rsidR="00C50305" w:rsidP="009808B6" w:rsidRDefault="004D1FCF">
            <w:pPr>
              <w:spacing w:before="200"/>
              <w:rPr>
                <w:rFonts w:cstheme="minorHAnsi"/>
              </w:rPr>
            </w:pPr>
            <w:r w:rsidRPr="004D1FCF">
              <w:rPr>
                <w:rFonts w:cstheme="minorHAnsi"/>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Pr="00E560BA" w:rsidR="00C50305" w:rsidP="009808B6" w:rsidRDefault="004D1FCF">
            <w:pPr>
              <w:spacing w:before="200"/>
              <w:rPr>
                <w:rFonts w:cstheme="minorHAnsi"/>
              </w:rPr>
            </w:pPr>
            <w:r w:rsidRPr="004D1FCF">
              <w:rPr>
                <w:rFonts w:eastAsia="Times New Roman" w:cstheme="minorHAnsi"/>
                <w:color w:val="000000"/>
                <w:lang w:val="en"/>
              </w:rPr>
              <w:t xml:space="preserve">Use of the corrected Web-based ADS is recommended for registered users of EFS-Web or Patent Center because it will pre-populate with information of record; applicants can then type in the desired changes, and the system will create a PDF version with the appropriate strike-through and underlining. For more information, see the “Quick Start Guide for Corrected Web-based Application Data Sheet (Corrected Web ADS)” available at </w:t>
            </w:r>
            <w:hyperlink w:history="1" r:id="rId9">
              <w:r w:rsidRPr="00C3448A">
                <w:rPr>
                  <w:rStyle w:val="Hyperlink"/>
                  <w:rFonts w:eastAsia="Times New Roman" w:cstheme="minorHAnsi"/>
                  <w:lang w:val="en"/>
                </w:rPr>
                <w:t>https://www.uspto.gov/patents-application-process/applying-online/efsweb-guidance-and-resources</w:t>
              </w:r>
            </w:hyperlink>
            <w:r w:rsidRPr="004D1FCF">
              <w:rPr>
                <w:rFonts w:eastAsia="Times New Roman" w:cstheme="minorHAnsi"/>
                <w:color w:val="000000"/>
                <w:lang w:val="en"/>
              </w:rPr>
              <w:t>.</w:t>
            </w:r>
          </w:p>
          <w:p w:rsidRPr="00E560BA" w:rsidR="00C50305" w:rsidP="00C402F3" w:rsidRDefault="00E560BA">
            <w:pPr>
              <w:spacing w:before="100" w:after="200"/>
              <w:rPr>
                <w:rFonts w:cstheme="minorHAnsi"/>
                <w:sz w:val="20"/>
                <w:szCs w:val="20"/>
              </w:rPr>
            </w:pPr>
            <w:r w:rsidRPr="00E560BA">
              <w:rPr>
                <w:rFonts w:cstheme="minorHAnsi"/>
              </w:rPr>
              <w:t>Applicants may also use Form PTO/AIA/14</w:t>
            </w:r>
            <w:r w:rsidR="004D1FCF">
              <w:rPr>
                <w:rFonts w:cstheme="minorHAnsi"/>
              </w:rPr>
              <w:t>,</w:t>
            </w:r>
            <w:r w:rsidRPr="00E560BA">
              <w:rPr>
                <w:rFonts w:cstheme="minorHAnsi"/>
              </w:rPr>
              <w:t xml:space="preserve"> which may be printed and marked up to comply with 37</w:t>
            </w:r>
            <w:r>
              <w:rPr>
                <w:rFonts w:cstheme="minorHAnsi"/>
              </w:rPr>
              <w:t> </w:t>
            </w:r>
            <w:r w:rsidRPr="00E560BA">
              <w:rPr>
                <w:rFonts w:cstheme="minorHAnsi"/>
              </w:rPr>
              <w:t>CFR 1.76(c).</w:t>
            </w:r>
          </w:p>
        </w:tc>
      </w:tr>
    </w:tbl>
    <w:p w:rsidRPr="00E560BA" w:rsidR="00C50305" w:rsidP="00C50305" w:rsidRDefault="00C50305">
      <w:pPr>
        <w:spacing w:before="40" w:after="0" w:line="240" w:lineRule="auto"/>
        <w:jc w:val="center"/>
        <w:rPr>
          <w:rFonts w:cstheme="minorHAnsi"/>
          <w:sz w:val="20"/>
          <w:szCs w:val="20"/>
        </w:rPr>
      </w:pPr>
      <w:r w:rsidRPr="00E560BA">
        <w:rPr>
          <w:rFonts w:cstheme="minorHAnsi"/>
          <w:sz w:val="20"/>
          <w:szCs w:val="20"/>
        </w:rPr>
        <w:t xml:space="preserve">[Page </w:t>
      </w:r>
      <w:r w:rsidR="004D1FCF">
        <w:rPr>
          <w:rFonts w:cstheme="minorHAnsi"/>
          <w:sz w:val="20"/>
          <w:szCs w:val="20"/>
        </w:rPr>
        <w:t>4</w:t>
      </w:r>
      <w:r w:rsidRPr="00E560BA">
        <w:rPr>
          <w:rFonts w:cstheme="minorHAnsi"/>
          <w:sz w:val="20"/>
          <w:szCs w:val="20"/>
        </w:rPr>
        <w:t xml:space="preserve"> of </w:t>
      </w:r>
      <w:r w:rsidR="004D1FCF">
        <w:rPr>
          <w:rFonts w:cstheme="minorHAnsi"/>
          <w:sz w:val="20"/>
          <w:szCs w:val="20"/>
        </w:rPr>
        <w:t>5</w:t>
      </w:r>
      <w:r w:rsidRPr="00E560BA">
        <w:rPr>
          <w:rFonts w:cstheme="minorHAnsi"/>
          <w:sz w:val="20"/>
          <w:szCs w:val="20"/>
        </w:rPr>
        <w:t>]</w:t>
      </w:r>
    </w:p>
    <w:p w:rsidR="00C50305" w:rsidP="00C50305" w:rsidRDefault="00C50305">
      <w:pPr>
        <w:rPr>
          <w:rFonts w:ascii="Arial" w:hAnsi="Arial" w:cs="Arial"/>
          <w:sz w:val="20"/>
          <w:szCs w:val="20"/>
        </w:rPr>
      </w:pPr>
      <w:r>
        <w:rPr>
          <w:rFonts w:ascii="Arial" w:hAnsi="Arial" w:cs="Arial"/>
          <w:sz w:val="20"/>
          <w:szCs w:val="20"/>
        </w:rPr>
        <w:br w:type="page"/>
      </w: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30"/>
      </w:tblGrid>
      <w:tr w:rsidR="00C50305" w:rsidTr="009808B6">
        <w:tc>
          <w:tcPr>
            <w:tcW w:w="9350" w:type="dxa"/>
          </w:tcPr>
          <w:p w:rsidRPr="00C402F3" w:rsidR="00C402F3" w:rsidP="00C402F3" w:rsidRDefault="004D1FCF">
            <w:pPr>
              <w:spacing w:before="200" w:after="200"/>
              <w:jc w:val="center"/>
              <w:rPr>
                <w:rFonts w:cstheme="minorHAnsi"/>
                <w:b/>
                <w:sz w:val="24"/>
              </w:rPr>
            </w:pPr>
            <w:r w:rsidRPr="00E560BA">
              <w:rPr>
                <w:rFonts w:cstheme="minorHAnsi"/>
                <w:b/>
                <w:sz w:val="24"/>
              </w:rPr>
              <w:lastRenderedPageBreak/>
              <w:t>Instructions for Petition to Accept an Unintentionally Delayed Claim</w:t>
            </w:r>
            <w:r>
              <w:rPr>
                <w:rFonts w:cstheme="minorHAnsi"/>
                <w:b/>
                <w:sz w:val="24"/>
              </w:rPr>
              <w:t xml:space="preserve"> under</w:t>
            </w:r>
            <w:r>
              <w:rPr>
                <w:rFonts w:cstheme="minorHAnsi"/>
                <w:b/>
                <w:sz w:val="24"/>
              </w:rPr>
              <w:br/>
              <w:t>35 U.S.C. 119(a</w:t>
            </w:r>
            <w:r w:rsidRPr="00E560BA">
              <w:rPr>
                <w:rFonts w:cstheme="minorHAnsi"/>
                <w:b/>
                <w:sz w:val="24"/>
              </w:rPr>
              <w:t>)</w:t>
            </w:r>
            <w:r>
              <w:rPr>
                <w:rFonts w:cstheme="minorHAnsi"/>
                <w:b/>
                <w:sz w:val="24"/>
              </w:rPr>
              <w:t>-(d)</w:t>
            </w:r>
            <w:r w:rsidRPr="00E560BA">
              <w:rPr>
                <w:rFonts w:cstheme="minorHAnsi"/>
                <w:b/>
                <w:sz w:val="24"/>
              </w:rPr>
              <w:t xml:space="preserve"> </w:t>
            </w:r>
            <w:r>
              <w:rPr>
                <w:rFonts w:cstheme="minorHAnsi"/>
                <w:b/>
                <w:sz w:val="24"/>
              </w:rPr>
              <w:t xml:space="preserve">or (f), 365(a) or (b), or 386(a) or (b) </w:t>
            </w:r>
            <w:r w:rsidRPr="00E560BA">
              <w:rPr>
                <w:rFonts w:cstheme="minorHAnsi"/>
                <w:b/>
                <w:sz w:val="24"/>
              </w:rPr>
              <w:t>for the</w:t>
            </w:r>
            <w:r>
              <w:rPr>
                <w:rFonts w:cstheme="minorHAnsi"/>
                <w:b/>
                <w:sz w:val="24"/>
              </w:rPr>
              <w:br/>
              <w:t xml:space="preserve">Right </w:t>
            </w:r>
            <w:r w:rsidRPr="00E560BA">
              <w:rPr>
                <w:rFonts w:cstheme="minorHAnsi"/>
                <w:b/>
                <w:sz w:val="24"/>
              </w:rPr>
              <w:t xml:space="preserve">of </w:t>
            </w:r>
            <w:r>
              <w:rPr>
                <w:rFonts w:cstheme="minorHAnsi"/>
                <w:b/>
                <w:sz w:val="24"/>
              </w:rPr>
              <w:t xml:space="preserve">Priority to </w:t>
            </w:r>
            <w:r w:rsidRPr="00E560BA">
              <w:rPr>
                <w:rFonts w:cstheme="minorHAnsi"/>
                <w:b/>
                <w:sz w:val="24"/>
              </w:rPr>
              <w:t xml:space="preserve">a Prior-Filed </w:t>
            </w:r>
            <w:r>
              <w:rPr>
                <w:rFonts w:cstheme="minorHAnsi"/>
                <w:b/>
                <w:sz w:val="24"/>
              </w:rPr>
              <w:t xml:space="preserve">Foreign </w:t>
            </w:r>
            <w:r w:rsidRPr="00E560BA">
              <w:rPr>
                <w:rFonts w:cstheme="minorHAnsi"/>
                <w:b/>
                <w:sz w:val="24"/>
              </w:rPr>
              <w:t>Application</w:t>
            </w:r>
            <w:r>
              <w:rPr>
                <w:rFonts w:cstheme="minorHAnsi"/>
                <w:b/>
                <w:sz w:val="24"/>
              </w:rPr>
              <w:t xml:space="preserve"> (37 CFR 1.55(e))</w:t>
            </w:r>
          </w:p>
          <w:p w:rsidRPr="00C402F3" w:rsidR="00C50305" w:rsidP="00C402F3" w:rsidRDefault="00C402F3">
            <w:pPr>
              <w:spacing w:before="200" w:after="200"/>
              <w:jc w:val="center"/>
              <w:rPr>
                <w:rFonts w:cstheme="minorHAnsi"/>
                <w:sz w:val="20"/>
                <w:szCs w:val="20"/>
              </w:rPr>
            </w:pPr>
            <w:r w:rsidRPr="00C402F3">
              <w:rPr>
                <w:rFonts w:cstheme="minorHAnsi"/>
                <w:sz w:val="24"/>
              </w:rPr>
              <w:t>(Not to be Submitted to the USPTO)</w:t>
            </w:r>
          </w:p>
        </w:tc>
      </w:tr>
      <w:tr w:rsidR="00C50305" w:rsidTr="009808B6">
        <w:tc>
          <w:tcPr>
            <w:tcW w:w="9350" w:type="dxa"/>
          </w:tcPr>
          <w:p w:rsidRPr="00C402F3" w:rsidR="00C50305" w:rsidP="00C402F3" w:rsidRDefault="00C402F3">
            <w:pPr>
              <w:spacing w:before="200"/>
              <w:ind w:firstLine="687"/>
              <w:rPr>
                <w:rFonts w:cstheme="minorHAnsi"/>
              </w:rPr>
            </w:pPr>
            <w:r w:rsidRPr="00C402F3">
              <w:rPr>
                <w:rFonts w:cstheme="minorHAnsi"/>
                <w:b/>
              </w:rPr>
              <w:t>b.</w:t>
            </w:r>
            <w:r w:rsidRPr="00C402F3">
              <w:rPr>
                <w:rFonts w:cstheme="minorHAnsi"/>
              </w:rPr>
              <w:t xml:space="preserve"> </w:t>
            </w:r>
            <w:r w:rsidRPr="004D1FCF" w:rsidR="004D1FCF">
              <w:rPr>
                <w:rFonts w:cstheme="minorHAnsi"/>
              </w:rPr>
              <w:t>For applications filed before September 16, 2012, the reference to the prior-filed application may be made in a supplemental ADS in compliance with pre-AIA 37 CFR 1.76(c) or in an oath or declaration under 37 CFR 1.63, although the Office prefers the use of an ADS.</w:t>
            </w:r>
          </w:p>
          <w:p w:rsidRPr="00C402F3" w:rsidR="00C50305" w:rsidP="009808B6" w:rsidRDefault="004D1FCF">
            <w:pPr>
              <w:spacing w:before="200"/>
              <w:rPr>
                <w:rFonts w:cstheme="minorHAnsi"/>
              </w:rPr>
            </w:pPr>
            <w:r w:rsidRPr="004D1FCF">
              <w:rPr>
                <w:rFonts w:cstheme="minorHAnsi"/>
              </w:rPr>
              <w:t>Note: For applications filed before September 16, 2012, any ADS submitted after the filing date of the application is a supplemental ADS, regardless of whether an original ADS was submitted with the application papers on filing. Supplemental ADS papers must be labeled Supplemental ADS or Supplemental Application Data Sheet, include each of the seven section headings listed in pre-AIA 37 CFR 1.76(b) with all appropriate data for the section heading, and identify the information that is being changed. See pre-AIA 37 CFR 1.76(c). A supplemental ADS must also identify the application by application number and be properly signed. For more information regarding a supplemental ADS in an application filed before September 16, 2012, see MPEP 601.05(b), subsection II.</w:t>
            </w:r>
          </w:p>
          <w:p w:rsidRPr="00C402F3" w:rsidR="00C50305" w:rsidP="009808B6" w:rsidRDefault="00C402F3">
            <w:pPr>
              <w:spacing w:before="200"/>
              <w:rPr>
                <w:rFonts w:cstheme="minorHAnsi"/>
                <w:b/>
              </w:rPr>
            </w:pPr>
            <w:r w:rsidRPr="00C402F3">
              <w:rPr>
                <w:rFonts w:cstheme="minorHAnsi"/>
                <w:b/>
              </w:rPr>
              <w:t xml:space="preserve">2. </w:t>
            </w:r>
            <w:r w:rsidRPr="004D1FCF" w:rsidR="004D1FCF">
              <w:rPr>
                <w:rFonts w:cstheme="minorHAnsi"/>
                <w:b/>
              </w:rPr>
              <w:t>The certified copy of the foreign application:</w:t>
            </w:r>
          </w:p>
          <w:p w:rsidR="00C50305" w:rsidP="009808B6" w:rsidRDefault="004D1FCF">
            <w:pPr>
              <w:spacing w:before="200"/>
            </w:pPr>
            <w:r w:rsidRPr="004D1FCF">
              <w:t xml:space="preserve">NOTE: Petitioner is directed to the appropriate sections of the regulation, 37 CFR 1.55(h), (i) or (j), for additional requirements for meeting the relevant exception to the requirement to submit a certified copy of the foreign priority document. For more information on the certified copy requirement and these exceptions, see MPEP 215 </w:t>
            </w:r>
            <w:r w:rsidRPr="004D1FCF">
              <w:rPr>
                <w:i/>
              </w:rPr>
              <w:t>et seq</w:t>
            </w:r>
            <w:r w:rsidRPr="004D1FCF">
              <w:t>.</w:t>
            </w:r>
          </w:p>
          <w:p w:rsidRPr="00C402F3" w:rsidR="004D1FCF" w:rsidP="009808B6" w:rsidRDefault="004D1FCF">
            <w:pPr>
              <w:spacing w:before="200"/>
              <w:rPr>
                <w:rFonts w:cstheme="minorHAnsi"/>
              </w:rPr>
            </w:pPr>
            <w:r w:rsidRPr="004D1FCF">
              <w:rPr>
                <w:rFonts w:cstheme="minorHAnsi"/>
              </w:rPr>
              <w:t>Petitioner must file a certified copy of the foreign application, unless one of the exceptions in paragraph (h) (Certified copy in another U.S. patent or application); (i) (Foreign intellectual property office participating in a priority document exchange agreement), or (j) (A copy of the original foreign application clearly labeled as "Interim Copy," is filed in the Office), of 37 CFR 1.55 apply.</w:t>
            </w:r>
          </w:p>
          <w:p w:rsidRPr="00C402F3" w:rsidR="000A6036" w:rsidP="000A6036" w:rsidRDefault="000A6036">
            <w:pPr>
              <w:spacing w:before="200"/>
              <w:rPr>
                <w:rFonts w:cstheme="minorHAnsi"/>
                <w:b/>
              </w:rPr>
            </w:pPr>
            <w:r>
              <w:rPr>
                <w:rFonts w:cstheme="minorHAnsi"/>
                <w:b/>
                <w:color w:val="000000" w:themeColor="text1"/>
              </w:rPr>
              <w:t>3</w:t>
            </w:r>
            <w:r w:rsidRPr="00C402F3">
              <w:rPr>
                <w:rFonts w:cstheme="minorHAnsi"/>
                <w:b/>
                <w:color w:val="000000" w:themeColor="text1"/>
              </w:rPr>
              <w:t xml:space="preserve">. </w:t>
            </w:r>
            <w:r>
              <w:rPr>
                <w:rFonts w:cstheme="minorHAnsi"/>
                <w:b/>
                <w:color w:val="000000" w:themeColor="text1"/>
              </w:rPr>
              <w:t>Petition fee:</w:t>
            </w:r>
          </w:p>
          <w:p w:rsidRPr="00C402F3" w:rsidR="000A6036" w:rsidP="000A6036" w:rsidRDefault="000A6036">
            <w:pPr>
              <w:spacing w:before="100"/>
              <w:rPr>
                <w:rFonts w:cstheme="minorHAnsi"/>
              </w:rPr>
            </w:pPr>
            <w:r>
              <w:t xml:space="preserve">The petition fee is set forth in </w:t>
            </w:r>
            <w:r w:rsidRPr="008476B9">
              <w:t>37 CFR 1.17(m)</w:t>
            </w:r>
            <w:r>
              <w:t xml:space="preserve"> and must be included with the petition</w:t>
            </w:r>
            <w:r w:rsidRPr="008476B9">
              <w:t xml:space="preserve">. Petitioner is advised to refer to the current fee schedule at </w:t>
            </w:r>
            <w:hyperlink w:history="1" r:id="rId10">
              <w:r w:rsidRPr="008476B9">
                <w:rPr>
                  <w:color w:val="0000FF" w:themeColor="hyperlink"/>
                  <w:u w:val="single"/>
                </w:rPr>
                <w:t>https://www.uspto.gov/learning-and-resources/fees-and-payment/uspto-fee-schedule</w:t>
              </w:r>
            </w:hyperlink>
            <w:r w:rsidRPr="008476B9">
              <w:t>.</w:t>
            </w:r>
          </w:p>
          <w:p w:rsidRPr="00C402F3" w:rsidR="00C50305" w:rsidP="009808B6" w:rsidRDefault="004D1FCF">
            <w:pPr>
              <w:spacing w:before="200"/>
              <w:rPr>
                <w:rFonts w:cstheme="minorHAnsi"/>
                <w:b/>
              </w:rPr>
            </w:pPr>
            <w:r>
              <w:rPr>
                <w:rFonts w:cstheme="minorHAnsi"/>
                <w:b/>
                <w:color w:val="000000" w:themeColor="text1"/>
              </w:rPr>
              <w:t>4</w:t>
            </w:r>
            <w:r w:rsidRPr="00C402F3" w:rsidR="00C402F3">
              <w:rPr>
                <w:rFonts w:cstheme="minorHAnsi"/>
                <w:b/>
                <w:color w:val="000000" w:themeColor="text1"/>
              </w:rPr>
              <w:t>. Statement</w:t>
            </w:r>
            <w:r>
              <w:rPr>
                <w:rFonts w:cstheme="minorHAnsi"/>
                <w:b/>
                <w:color w:val="000000" w:themeColor="text1"/>
              </w:rPr>
              <w:t>:</w:t>
            </w:r>
          </w:p>
          <w:p w:rsidRPr="00C402F3" w:rsidR="00C50305" w:rsidP="00C402F3" w:rsidRDefault="004D1FCF">
            <w:pPr>
              <w:spacing w:before="100"/>
              <w:rPr>
                <w:rFonts w:cstheme="minorHAnsi"/>
              </w:rPr>
            </w:pPr>
            <w:r w:rsidRPr="004D1FCF">
              <w:rPr>
                <w:rFonts w:cstheme="minorHAnsi"/>
              </w:rPr>
              <w:t>37 CFR 1.55(e) requires a statement that the entire delay between the date the claim was due under 37 CFR 1.55(d) and the date the claim was filed was unintentional. The statement has been included in this form.</w:t>
            </w:r>
          </w:p>
          <w:p w:rsidRPr="00C402F3" w:rsidR="00C50305" w:rsidP="00C402F3" w:rsidRDefault="00C402F3">
            <w:pPr>
              <w:spacing w:before="100" w:after="200"/>
              <w:rPr>
                <w:rFonts w:cstheme="minorHAnsi"/>
                <w:sz w:val="20"/>
                <w:szCs w:val="20"/>
              </w:rPr>
            </w:pPr>
            <w:r>
              <w:t>Note:</w:t>
            </w:r>
            <w:r w:rsidRPr="008476B9">
              <w:t xml:space="preserve"> </w:t>
            </w:r>
            <w:r>
              <w:t>t</w:t>
            </w:r>
            <w:r w:rsidRPr="008476B9">
              <w:t>he Director may require additional</w:t>
            </w:r>
            <w:r>
              <w:t xml:space="preserve"> information</w:t>
            </w:r>
            <w:r w:rsidRPr="008476B9">
              <w:t xml:space="preserve"> where there is a question whether the delay was unintentional</w:t>
            </w:r>
            <w:r w:rsidRPr="00C402F3" w:rsidR="00C50305">
              <w:rPr>
                <w:rFonts w:cstheme="minorHAnsi"/>
              </w:rPr>
              <w:t>.</w:t>
            </w:r>
          </w:p>
        </w:tc>
      </w:tr>
    </w:tbl>
    <w:p w:rsidRPr="00C402F3" w:rsidR="00C50305" w:rsidP="00C50305" w:rsidRDefault="00C50305">
      <w:pPr>
        <w:spacing w:before="40" w:after="0" w:line="240" w:lineRule="auto"/>
        <w:jc w:val="center"/>
        <w:rPr>
          <w:rFonts w:cstheme="minorHAnsi"/>
          <w:sz w:val="20"/>
          <w:szCs w:val="20"/>
        </w:rPr>
      </w:pPr>
      <w:r w:rsidRPr="00C402F3">
        <w:rPr>
          <w:rFonts w:cstheme="minorHAnsi"/>
          <w:sz w:val="20"/>
          <w:szCs w:val="20"/>
        </w:rPr>
        <w:t xml:space="preserve">[Page </w:t>
      </w:r>
      <w:r w:rsidR="004D1FCF">
        <w:rPr>
          <w:rFonts w:cstheme="minorHAnsi"/>
          <w:sz w:val="20"/>
          <w:szCs w:val="20"/>
        </w:rPr>
        <w:t>5</w:t>
      </w:r>
      <w:r w:rsidRPr="00C402F3">
        <w:rPr>
          <w:rFonts w:cstheme="minorHAnsi"/>
          <w:sz w:val="20"/>
          <w:szCs w:val="20"/>
        </w:rPr>
        <w:t xml:space="preserve"> of </w:t>
      </w:r>
      <w:r w:rsidR="004D1FCF">
        <w:rPr>
          <w:rFonts w:cstheme="minorHAnsi"/>
          <w:sz w:val="20"/>
          <w:szCs w:val="20"/>
        </w:rPr>
        <w:t>5</w:t>
      </w:r>
      <w:r w:rsidRPr="00C402F3">
        <w:rPr>
          <w:rFonts w:cstheme="minorHAnsi"/>
          <w:sz w:val="20"/>
          <w:szCs w:val="20"/>
        </w:rPr>
        <w:t>]</w:t>
      </w:r>
    </w:p>
    <w:p w:rsidR="00C50305" w:rsidP="00C50305" w:rsidRDefault="00C50305">
      <w:pPr>
        <w:rPr>
          <w:rFonts w:ascii="Arial" w:hAnsi="Arial" w:cs="Arial"/>
          <w:sz w:val="20"/>
          <w:szCs w:val="20"/>
        </w:rPr>
      </w:pPr>
      <w:r>
        <w:rPr>
          <w:rFonts w:ascii="Arial" w:hAnsi="Arial" w:cs="Arial"/>
          <w:sz w:val="20"/>
          <w:szCs w:val="20"/>
        </w:rPr>
        <w:br w:type="page"/>
      </w:r>
    </w:p>
    <w:p w:rsidR="00D00281" w:rsidP="00D00281" w:rsidRDefault="00D00281">
      <w:pPr>
        <w:pStyle w:val="NormalWeb"/>
        <w:jc w:val="center"/>
        <w:rPr>
          <w:rFonts w:ascii="Arial" w:hAnsi="Arial"/>
          <w:szCs w:val="19"/>
        </w:rPr>
      </w:pPr>
      <w:r>
        <w:rPr>
          <w:rFonts w:ascii="Arial" w:hAnsi="Arial"/>
          <w:szCs w:val="19"/>
        </w:rPr>
        <w:lastRenderedPageBreak/>
        <w:t>Privacy Act Statement</w:t>
      </w:r>
    </w:p>
    <w:p w:rsidR="00BC1754" w:rsidP="00D00281" w:rsidRDefault="00BC1754">
      <w:pPr>
        <w:pStyle w:val="NormalWeb"/>
        <w:jc w:val="both"/>
        <w:rPr>
          <w:rFonts w:ascii="Arial" w:hAnsi="Arial"/>
          <w:sz w:val="19"/>
          <w:szCs w:val="19"/>
        </w:rPr>
      </w:pPr>
      <w:bookmarkStart w:name="_GoBack" w:id="0"/>
      <w:r w:rsidRPr="00BC1754">
        <w:rPr>
          <w:rFonts w:ascii="Arial" w:hAnsi="Arial"/>
          <w:sz w:val="19"/>
          <w:szCs w:val="19"/>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5 CFR 339.205. The information in this system of records is used to manage all records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 The information obtain is protected from disclosure to third parties in accordance with the Privacy Act. </w:t>
      </w:r>
    </w:p>
    <w:p w:rsidR="00D00281" w:rsidP="00D00281" w:rsidRDefault="00BC1754">
      <w:pPr>
        <w:pStyle w:val="NormalWeb"/>
        <w:jc w:val="both"/>
        <w:rPr>
          <w:rFonts w:ascii="Arial" w:hAnsi="Arial"/>
          <w:sz w:val="19"/>
          <w:szCs w:val="19"/>
        </w:rPr>
      </w:pPr>
      <w:r w:rsidRPr="00BC1754">
        <w:rPr>
          <w:rFonts w:ascii="Arial" w:hAnsi="Arial"/>
          <w:sz w:val="19"/>
          <w:szCs w:val="19"/>
        </w:rPr>
        <w:t>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https://www.govinfo.gov/content/pkg/FR-2013-03-29/pdf/2013-07341.pdf</w:t>
      </w:r>
      <w:bookmarkEnd w:id="0"/>
    </w:p>
    <w:sectPr w:rsidR="00D002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A25" w:rsidRDefault="00371A25" w:rsidP="00F3126C">
      <w:pPr>
        <w:spacing w:after="0" w:line="240" w:lineRule="auto"/>
      </w:pPr>
      <w:r>
        <w:separator/>
      </w:r>
    </w:p>
  </w:endnote>
  <w:endnote w:type="continuationSeparator" w:id="0">
    <w:p w:rsidR="00371A25" w:rsidRDefault="00371A25"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A25" w:rsidRDefault="00371A25" w:rsidP="00F3126C">
      <w:pPr>
        <w:spacing w:after="0" w:line="240" w:lineRule="auto"/>
      </w:pPr>
      <w:r>
        <w:separator/>
      </w:r>
    </w:p>
  </w:footnote>
  <w:footnote w:type="continuationSeparator" w:id="0">
    <w:p w:rsidR="00371A25" w:rsidRDefault="00371A25" w:rsidP="00F3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29" w:rsidRDefault="00A94729" w:rsidP="00A94729">
    <w:pPr>
      <w:pStyle w:val="Header"/>
    </w:pPr>
    <w:r>
      <w:t>Doc Code: PET.OP</w:t>
    </w:r>
  </w:p>
  <w:p w:rsidR="00A94729" w:rsidRDefault="00A94729">
    <w:pPr>
      <w:pStyle w:val="Header"/>
    </w:pPr>
    <w:r>
      <w:t xml:space="preserve">Document Description: </w:t>
    </w:r>
    <w:r w:rsidRPr="007E566C">
      <w:t>Petition for Review by the Office of Petitions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CE4" w:rsidRPr="00B06CE4" w:rsidRDefault="00B06CE4" w:rsidP="00B0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4470"/>
    <w:multiLevelType w:val="hybridMultilevel"/>
    <w:tmpl w:val="607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15:restartNumberingAfterBreak="0">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17"/>
    <w:rsid w:val="00022108"/>
    <w:rsid w:val="000411DD"/>
    <w:rsid w:val="0005263E"/>
    <w:rsid w:val="000867A9"/>
    <w:rsid w:val="000A6036"/>
    <w:rsid w:val="000A73FF"/>
    <w:rsid w:val="00124EAA"/>
    <w:rsid w:val="00125311"/>
    <w:rsid w:val="0012638C"/>
    <w:rsid w:val="00141DE0"/>
    <w:rsid w:val="00152093"/>
    <w:rsid w:val="00161344"/>
    <w:rsid w:val="00187712"/>
    <w:rsid w:val="001B5D2F"/>
    <w:rsid w:val="001D5FD6"/>
    <w:rsid w:val="00257F19"/>
    <w:rsid w:val="002657DF"/>
    <w:rsid w:val="00280150"/>
    <w:rsid w:val="002B7D4F"/>
    <w:rsid w:val="002D72DB"/>
    <w:rsid w:val="00307A51"/>
    <w:rsid w:val="003446F9"/>
    <w:rsid w:val="00371A25"/>
    <w:rsid w:val="003C180A"/>
    <w:rsid w:val="003D2C37"/>
    <w:rsid w:val="003F22C7"/>
    <w:rsid w:val="00401F03"/>
    <w:rsid w:val="00410EEA"/>
    <w:rsid w:val="004147FF"/>
    <w:rsid w:val="00425C9C"/>
    <w:rsid w:val="004574DA"/>
    <w:rsid w:val="004625F4"/>
    <w:rsid w:val="00470291"/>
    <w:rsid w:val="004A0DCC"/>
    <w:rsid w:val="004B6B14"/>
    <w:rsid w:val="004C60D7"/>
    <w:rsid w:val="004D1FCF"/>
    <w:rsid w:val="004F6463"/>
    <w:rsid w:val="005048E4"/>
    <w:rsid w:val="00530FB4"/>
    <w:rsid w:val="005661DE"/>
    <w:rsid w:val="005A583F"/>
    <w:rsid w:val="005B2066"/>
    <w:rsid w:val="005E34C4"/>
    <w:rsid w:val="00604AE6"/>
    <w:rsid w:val="00654515"/>
    <w:rsid w:val="00657608"/>
    <w:rsid w:val="006D755F"/>
    <w:rsid w:val="006E0446"/>
    <w:rsid w:val="007132C8"/>
    <w:rsid w:val="00717CDB"/>
    <w:rsid w:val="007240CD"/>
    <w:rsid w:val="007315C7"/>
    <w:rsid w:val="00790485"/>
    <w:rsid w:val="007E566C"/>
    <w:rsid w:val="008240B5"/>
    <w:rsid w:val="008360DE"/>
    <w:rsid w:val="00890310"/>
    <w:rsid w:val="008D04A4"/>
    <w:rsid w:val="008D3D32"/>
    <w:rsid w:val="008E4402"/>
    <w:rsid w:val="008E58DA"/>
    <w:rsid w:val="009169CF"/>
    <w:rsid w:val="009731C6"/>
    <w:rsid w:val="009B43D4"/>
    <w:rsid w:val="009B68D8"/>
    <w:rsid w:val="009C528D"/>
    <w:rsid w:val="009E2A8C"/>
    <w:rsid w:val="009F48B1"/>
    <w:rsid w:val="00A33B4C"/>
    <w:rsid w:val="00A506FE"/>
    <w:rsid w:val="00A61300"/>
    <w:rsid w:val="00A715A2"/>
    <w:rsid w:val="00A94729"/>
    <w:rsid w:val="00AA0D11"/>
    <w:rsid w:val="00AD2826"/>
    <w:rsid w:val="00B06CE4"/>
    <w:rsid w:val="00B464AD"/>
    <w:rsid w:val="00B57AE9"/>
    <w:rsid w:val="00B718FF"/>
    <w:rsid w:val="00B96A17"/>
    <w:rsid w:val="00BC1754"/>
    <w:rsid w:val="00BC1A0B"/>
    <w:rsid w:val="00BC2BDA"/>
    <w:rsid w:val="00C402F3"/>
    <w:rsid w:val="00C43BCC"/>
    <w:rsid w:val="00C456EA"/>
    <w:rsid w:val="00C50305"/>
    <w:rsid w:val="00C62560"/>
    <w:rsid w:val="00C67354"/>
    <w:rsid w:val="00C91F38"/>
    <w:rsid w:val="00CB5B5B"/>
    <w:rsid w:val="00D00281"/>
    <w:rsid w:val="00D05E37"/>
    <w:rsid w:val="00D24DB9"/>
    <w:rsid w:val="00D56168"/>
    <w:rsid w:val="00D60292"/>
    <w:rsid w:val="00D939D9"/>
    <w:rsid w:val="00E42E88"/>
    <w:rsid w:val="00E560BA"/>
    <w:rsid w:val="00E62E41"/>
    <w:rsid w:val="00E645D0"/>
    <w:rsid w:val="00EC6FD3"/>
    <w:rsid w:val="00EF1D78"/>
    <w:rsid w:val="00EF6EB3"/>
    <w:rsid w:val="00F2437A"/>
    <w:rsid w:val="00F3126C"/>
    <w:rsid w:val="00F54D14"/>
    <w:rsid w:val="00F73E4E"/>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DD1BC"/>
  <w15:docId w15:val="{552565B8-A3A4-41DC-AC74-A01C1676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spto.gov/learning-and-resources/fees-and-payment/uspto-fee-schedule" TargetMode="External"/><Relationship Id="rId4" Type="http://schemas.openxmlformats.org/officeDocument/2006/relationships/settings" Target="settings.xml"/><Relationship Id="rId9" Type="http://schemas.openxmlformats.org/officeDocument/2006/relationships/hyperlink" Target="https://www.uspto.gov/patents-application-process/applying-online/efsweb-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3616-4EA2-43D8-89A7-883E7CDA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Hall, Drew</cp:lastModifiedBy>
  <cp:revision>2</cp:revision>
  <cp:lastPrinted>2013-02-28T16:25:00Z</cp:lastPrinted>
  <dcterms:created xsi:type="dcterms:W3CDTF">2022-07-25T20:35:00Z</dcterms:created>
  <dcterms:modified xsi:type="dcterms:W3CDTF">2022-07-25T20:35:00Z</dcterms:modified>
</cp:coreProperties>
</file>