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2312" w:rsidP="00252312" w:rsidRDefault="00252312" w14:paraId="7866721B" w14:textId="77777777">
      <w:pPr>
        <w:ind w:left="810"/>
        <w:jc w:val="center"/>
        <w:rPr>
          <w:rFonts w:ascii="Arial" w:hAnsi="Arial" w:cs="Arial"/>
          <w:b/>
          <w:bCs/>
          <w:sz w:val="24"/>
          <w:szCs w:val="24"/>
        </w:rPr>
      </w:pPr>
      <w:r w:rsidRPr="006A5C02">
        <w:rPr>
          <w:rFonts w:ascii="Arial" w:hAnsi="Arial" w:cs="Arial"/>
          <w:b/>
          <w:bCs/>
          <w:sz w:val="24"/>
          <w:szCs w:val="24"/>
        </w:rPr>
        <w:t>Privacy Act Statement</w:t>
      </w:r>
    </w:p>
    <w:p w:rsidRPr="006A5C02" w:rsidR="00252312" w:rsidP="00252312" w:rsidRDefault="00252312" w14:paraId="0D346468" w14:textId="77777777">
      <w:pPr>
        <w:ind w:left="810"/>
        <w:jc w:val="center"/>
        <w:rPr>
          <w:rFonts w:ascii="Arial" w:hAnsi="Arial" w:cs="Arial"/>
          <w:b/>
          <w:bCs/>
          <w:sz w:val="24"/>
          <w:szCs w:val="24"/>
        </w:rPr>
      </w:pPr>
    </w:p>
    <w:p w:rsidRPr="006A5C02" w:rsidR="00252312" w:rsidP="00252312" w:rsidRDefault="00252312" w14:paraId="2DFCA128" w14:textId="77777777">
      <w:pPr>
        <w:ind w:left="810"/>
        <w:rPr>
          <w:rFonts w:ascii="Arial" w:hAnsi="Arial" w:cs="Arial"/>
        </w:rPr>
      </w:pPr>
      <w:r w:rsidRPr="006A5C02">
        <w:rPr>
          <w:rFonts w:ascii="Arial" w:hAnsi="Arial" w:cs="Arial"/>
          <w:b/>
          <w:bCs/>
        </w:rPr>
        <w:t>Authority:</w:t>
      </w:r>
      <w:r w:rsidRPr="006A5C02">
        <w:rPr>
          <w:rFonts w:ascii="Arial" w:hAnsi="Arial" w:cs="Arial"/>
        </w:rPr>
        <w:t>  The collection of this information is authorized under The National Institute of Standards and Technology Act, as amended, 15 U.S.C. 271 et seq. (which includes Title 15 U.S.C. 272) and section 12 of the Stevenson-</w:t>
      </w:r>
      <w:proofErr w:type="spellStart"/>
      <w:r w:rsidRPr="006A5C02">
        <w:rPr>
          <w:rFonts w:ascii="Arial" w:hAnsi="Arial" w:cs="Arial"/>
        </w:rPr>
        <w:t>Wydler</w:t>
      </w:r>
      <w:proofErr w:type="spellEnd"/>
      <w:r w:rsidRPr="006A5C02">
        <w:rPr>
          <w:rFonts w:ascii="Arial" w:hAnsi="Arial" w:cs="Arial"/>
        </w:rPr>
        <w:t xml:space="preserve">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Pr="006A5C02" w:rsidR="00252312" w:rsidP="00252312" w:rsidRDefault="00252312" w14:paraId="4FBF37EC" w14:textId="77777777">
      <w:pPr>
        <w:ind w:left="810"/>
        <w:rPr>
          <w:rFonts w:ascii="Arial" w:hAnsi="Arial" w:cs="Arial"/>
        </w:rPr>
      </w:pPr>
    </w:p>
    <w:p w:rsidRPr="006A5C02" w:rsidR="00252312" w:rsidP="00252312" w:rsidRDefault="00252312" w14:paraId="75D14201" w14:textId="77777777">
      <w:pPr>
        <w:ind w:left="810"/>
        <w:rPr>
          <w:rFonts w:ascii="Arial" w:hAnsi="Arial" w:cs="Arial"/>
        </w:rPr>
      </w:pPr>
      <w:r w:rsidRPr="006A5C02">
        <w:rPr>
          <w:rFonts w:ascii="Arial" w:hAnsi="Arial" w:cs="Arial"/>
          <w:b/>
          <w:bCs/>
        </w:rPr>
        <w:t>Purpose:</w:t>
      </w:r>
      <w:r w:rsidRPr="006A5C02">
        <w:rPr>
          <w:rFonts w:ascii="Arial" w:hAnsi="Arial" w:cs="Arial"/>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Pr="006A5C02" w:rsidR="00252312" w:rsidP="00252312" w:rsidRDefault="00252312" w14:paraId="77DE286E" w14:textId="77777777">
      <w:pPr>
        <w:ind w:left="810"/>
        <w:rPr>
          <w:rFonts w:ascii="Arial" w:hAnsi="Arial" w:cs="Arial"/>
        </w:rPr>
      </w:pPr>
      <w:r w:rsidRPr="006A5C02">
        <w:rPr>
          <w:rFonts w:ascii="Arial" w:hAnsi="Arial" w:cs="Arial"/>
        </w:rPr>
        <w:t>Commerce/DEPT-18:  Employees Personnel Files Not Covered by Notices of Other Agencies</w:t>
      </w:r>
    </w:p>
    <w:p w:rsidRPr="006A5C02" w:rsidR="00252312" w:rsidP="00252312" w:rsidRDefault="00252312" w14:paraId="20C1FEC5" w14:textId="77777777">
      <w:pPr>
        <w:ind w:left="810"/>
        <w:rPr>
          <w:rFonts w:ascii="Arial" w:hAnsi="Arial" w:cs="Arial"/>
        </w:rPr>
      </w:pPr>
      <w:r w:rsidRPr="006A5C02">
        <w:rPr>
          <w:rFonts w:ascii="Arial" w:hAnsi="Arial" w:cs="Arial"/>
        </w:rPr>
        <w:t xml:space="preserve">OPM/GOVT-10:  Employee Medical File System Records </w:t>
      </w:r>
    </w:p>
    <w:p w:rsidRPr="006A5C02" w:rsidR="00252312" w:rsidP="00252312" w:rsidRDefault="00252312" w14:paraId="4D579A51" w14:textId="77777777">
      <w:pPr>
        <w:ind w:left="810"/>
        <w:rPr>
          <w:rFonts w:ascii="Arial" w:hAnsi="Arial" w:cs="Arial"/>
        </w:rPr>
      </w:pPr>
    </w:p>
    <w:p w:rsidR="00252312" w:rsidP="00252312" w:rsidRDefault="00252312" w14:paraId="34C7EB98" w14:textId="77777777">
      <w:pPr>
        <w:ind w:left="810"/>
        <w:rPr>
          <w:rFonts w:ascii="Arial" w:hAnsi="Arial" w:cs="Arial"/>
          <w:b/>
          <w:sz w:val="14"/>
          <w:szCs w:val="14"/>
        </w:rPr>
      </w:pPr>
      <w:r w:rsidRPr="006A5C02">
        <w:rPr>
          <w:rFonts w:ascii="Arial" w:hAnsi="Arial" w:cs="Arial"/>
          <w:b/>
          <w:bCs/>
        </w:rPr>
        <w:t>Disclosure:</w:t>
      </w:r>
      <w:r w:rsidRPr="006A5C02">
        <w:rPr>
          <w:rFonts w:ascii="Arial" w:hAnsi="Arial" w:cs="Arial"/>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252312" w:rsidP="00252312" w:rsidRDefault="00252312" w14:paraId="74A5FBB6" w14:textId="77777777">
      <w:pPr>
        <w:pStyle w:val="NoSpacing"/>
        <w:tabs>
          <w:tab w:val="left" w:pos="810"/>
        </w:tabs>
        <w:rPr>
          <w:rFonts w:ascii="Arial" w:hAnsi="Arial" w:cs="Arial"/>
          <w:b/>
          <w:sz w:val="14"/>
          <w:szCs w:val="14"/>
        </w:rPr>
      </w:pPr>
    </w:p>
    <w:p w:rsidR="00FC5864" w:rsidRDefault="00FC5864" w14:paraId="1EB658A0" w14:textId="77777777"/>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12"/>
    <w:rsid w:val="00252312"/>
    <w:rsid w:val="005279A9"/>
    <w:rsid w:val="00BC6686"/>
    <w:rsid w:val="00C50093"/>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C822"/>
  <w15:docId w15:val="{286D0D79-359F-4CFF-B0DB-B82BED9D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3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2</cp:revision>
  <dcterms:created xsi:type="dcterms:W3CDTF">2021-07-26T21:30:00Z</dcterms:created>
  <dcterms:modified xsi:type="dcterms:W3CDTF">2021-07-26T21:30:00Z</dcterms:modified>
</cp:coreProperties>
</file>