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7430761" w14:textId="2104D43E">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617F1C9B" w14:textId="77777777">
      <w:pPr>
        <w:jc w:val="center"/>
        <w:rPr>
          <w:rFonts w:asciiTheme="majorHAnsi" w:hAnsiTheme="majorHAnsi"/>
          <w:sz w:val="24"/>
        </w:rPr>
      </w:pPr>
      <w:r w:rsidRPr="00690EE2">
        <w:rPr>
          <w:rFonts w:asciiTheme="majorHAnsi" w:hAnsiTheme="majorHAnsi"/>
          <w:sz w:val="24"/>
        </w:rPr>
        <w:t xml:space="preserve">DoD Cyber Scholarship Program </w:t>
      </w:r>
      <w:r w:rsidRPr="00690EE2">
        <w:rPr>
          <w:rFonts w:asciiTheme="majorHAnsi" w:hAnsiTheme="majorHAnsi"/>
          <w:sz w:val="24"/>
        </w:rPr>
        <w:t xml:space="preserve">– </w:t>
      </w:r>
      <w:r w:rsidRPr="00690EE2">
        <w:rPr>
          <w:rFonts w:asciiTheme="majorHAnsi" w:hAnsiTheme="majorHAnsi"/>
          <w:sz w:val="24"/>
        </w:rPr>
        <w:t>0704</w:t>
      </w:r>
      <w:r>
        <w:rPr>
          <w:rFonts w:asciiTheme="majorHAnsi" w:hAnsiTheme="majorHAnsi"/>
          <w:sz w:val="24"/>
        </w:rPr>
        <w:t>-0486</w:t>
      </w:r>
    </w:p>
    <w:p w:rsidR="00340D9B" w:rsidP="006E563D" w14:paraId="647956A0"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607F77AB" w14:textId="77777777" w:rsidTr="00594B6B">
        <w:tblPrEx>
          <w:tblW w:w="9515" w:type="dxa"/>
          <w:tblInd w:w="-5" w:type="dxa"/>
          <w:tblLook w:val="04A0"/>
        </w:tblPrEx>
        <w:trPr>
          <w:trHeight w:val="595"/>
        </w:trPr>
        <w:tc>
          <w:tcPr>
            <w:tcW w:w="9515" w:type="dxa"/>
          </w:tcPr>
          <w:p w:rsidR="00594B6B" w:rsidP="00594B6B" w14:paraId="1DFD1CAE" w14:textId="016AFB9F">
            <w:pPr>
              <w:rPr>
                <w:rFonts w:asciiTheme="majorHAnsi" w:hAnsiTheme="majorHAnsi"/>
                <w:sz w:val="24"/>
              </w:rPr>
            </w:pPr>
            <w:r w:rsidRPr="00340D9B">
              <w:rPr>
                <w:rFonts w:asciiTheme="majorHAnsi" w:hAnsiTheme="majorHAnsi"/>
                <w:sz w:val="24"/>
              </w:rPr>
              <w:t>Summary of Changes from Previously Approved Collectio</w:t>
            </w:r>
            <w:r w:rsidR="002B48DD">
              <w:rPr>
                <w:rFonts w:asciiTheme="majorHAnsi" w:hAnsiTheme="majorHAnsi"/>
                <w:sz w:val="24"/>
              </w:rPr>
              <w:t>n</w:t>
            </w:r>
          </w:p>
          <w:p w:rsidR="00B660D5" w:rsidP="00594B6B" w14:paraId="0043ABAD" w14:textId="77777777">
            <w:pPr>
              <w:rPr>
                <w:rFonts w:asciiTheme="majorHAnsi" w:hAnsiTheme="majorHAnsi"/>
                <w:sz w:val="24"/>
              </w:rPr>
            </w:pPr>
          </w:p>
          <w:p w:rsidR="00842B9B" w:rsidP="00EC3105" w14:paraId="3C95938D" w14:textId="6C7324A0">
            <w:pPr>
              <w:pStyle w:val="ListParagraph"/>
              <w:numPr>
                <w:ilvl w:val="0"/>
                <w:numId w:val="6"/>
              </w:numPr>
              <w:rPr>
                <w:rFonts w:asciiTheme="majorHAnsi" w:hAnsiTheme="majorHAnsi"/>
                <w:sz w:val="24"/>
              </w:rPr>
            </w:pPr>
            <w:r w:rsidRPr="00B660D5">
              <w:rPr>
                <w:rFonts w:asciiTheme="majorHAnsi" w:hAnsiTheme="majorHAnsi"/>
                <w:sz w:val="24"/>
              </w:rPr>
              <w:t>Change of title from DoD Information Assurance and Scholarship Program (</w:t>
            </w:r>
            <w:r w:rsidRPr="00B660D5" w:rsidR="000A0D82">
              <w:rPr>
                <w:rFonts w:asciiTheme="majorHAnsi" w:hAnsiTheme="majorHAnsi"/>
                <w:sz w:val="24"/>
              </w:rPr>
              <w:t xml:space="preserve">DoD </w:t>
            </w:r>
            <w:r w:rsidRPr="00B660D5" w:rsidR="00B41E95">
              <w:rPr>
                <w:rFonts w:asciiTheme="majorHAnsi" w:hAnsiTheme="majorHAnsi"/>
                <w:sz w:val="24"/>
              </w:rPr>
              <w:t>IA</w:t>
            </w:r>
            <w:r w:rsidRPr="00B660D5" w:rsidR="000A0D82">
              <w:rPr>
                <w:rFonts w:asciiTheme="majorHAnsi" w:hAnsiTheme="majorHAnsi"/>
                <w:sz w:val="24"/>
              </w:rPr>
              <w:t>SP</w:t>
            </w:r>
            <w:r w:rsidRPr="00B660D5">
              <w:rPr>
                <w:rFonts w:asciiTheme="majorHAnsi" w:hAnsiTheme="majorHAnsi"/>
                <w:sz w:val="24"/>
              </w:rPr>
              <w:t>) to DoD Cyber Scholarship Program (</w:t>
            </w:r>
            <w:r w:rsidRPr="00B660D5" w:rsidR="000A0D82">
              <w:rPr>
                <w:rFonts w:asciiTheme="majorHAnsi" w:hAnsiTheme="majorHAnsi"/>
                <w:sz w:val="24"/>
              </w:rPr>
              <w:t xml:space="preserve">DoD </w:t>
            </w:r>
            <w:r w:rsidRPr="00B660D5" w:rsidR="00D44E0F">
              <w:rPr>
                <w:rFonts w:asciiTheme="majorHAnsi" w:hAnsiTheme="majorHAnsi"/>
                <w:sz w:val="24"/>
              </w:rPr>
              <w:t>CySP</w:t>
            </w:r>
            <w:r w:rsidRPr="00B660D5">
              <w:rPr>
                <w:rFonts w:asciiTheme="majorHAnsi" w:hAnsiTheme="majorHAnsi"/>
                <w:sz w:val="24"/>
              </w:rPr>
              <w:t>)</w:t>
            </w:r>
            <w:r w:rsidRPr="00B660D5" w:rsidR="00274149">
              <w:rPr>
                <w:rFonts w:asciiTheme="majorHAnsi" w:hAnsiTheme="majorHAnsi"/>
                <w:sz w:val="24"/>
              </w:rPr>
              <w:t>.</w:t>
            </w:r>
            <w:r w:rsidRPr="00B660D5" w:rsidR="00E773B8">
              <w:rPr>
                <w:rFonts w:asciiTheme="majorHAnsi" w:hAnsiTheme="majorHAnsi"/>
                <w:sz w:val="24"/>
              </w:rPr>
              <w:t xml:space="preserve"> </w:t>
            </w:r>
            <w:r w:rsidRPr="00B660D5">
              <w:rPr>
                <w:rFonts w:asciiTheme="majorHAnsi" w:hAnsiTheme="majorHAnsi"/>
                <w:sz w:val="24"/>
              </w:rPr>
              <w:t xml:space="preserve"> The name has formally been changed in legislation along with additional changes in the authority (</w:t>
            </w:r>
            <w:r w:rsidRPr="00B660D5">
              <w:rPr>
                <w:rFonts w:asciiTheme="majorHAnsi" w:hAnsiTheme="majorHAnsi"/>
                <w:iCs/>
                <w:sz w:val="24"/>
              </w:rPr>
              <w:t xml:space="preserve">NDAA 2018, Sec 1649) and </w:t>
            </w:r>
            <w:r w:rsidRPr="00B660D5">
              <w:rPr>
                <w:rFonts w:asciiTheme="majorHAnsi" w:hAnsiTheme="majorHAnsi"/>
                <w:sz w:val="24"/>
              </w:rPr>
              <w:t xml:space="preserve">is authorized by </w:t>
            </w:r>
            <w:r w:rsidRPr="00B660D5">
              <w:rPr>
                <w:rFonts w:asciiTheme="majorHAnsi" w:hAnsiTheme="majorHAnsi"/>
                <w:iCs/>
                <w:sz w:val="24"/>
              </w:rPr>
              <w:t>Chapter 112 of Title 10 U.S.C., Section 2000</w:t>
            </w:r>
            <w:r w:rsidRPr="00B660D5">
              <w:rPr>
                <w:rFonts w:asciiTheme="majorHAnsi" w:hAnsiTheme="majorHAnsi"/>
                <w:sz w:val="24"/>
              </w:rPr>
              <w:t>.</w:t>
            </w:r>
          </w:p>
          <w:p w:rsidR="00DD12D2" w:rsidRPr="00B660D5" w:rsidP="00EC3105" w14:paraId="1850EDBC" w14:textId="7FE3BF4F">
            <w:pPr>
              <w:pStyle w:val="ListParagraph"/>
              <w:numPr>
                <w:ilvl w:val="0"/>
                <w:numId w:val="6"/>
              </w:numPr>
              <w:rPr>
                <w:rFonts w:asciiTheme="majorHAnsi" w:hAnsiTheme="majorHAnsi"/>
                <w:sz w:val="24"/>
              </w:rPr>
            </w:pPr>
            <w:r>
              <w:rPr>
                <w:rFonts w:asciiTheme="majorHAnsi" w:hAnsiTheme="majorHAnsi"/>
                <w:sz w:val="24"/>
              </w:rPr>
              <w:t>Change to an online application portal to collect</w:t>
            </w:r>
            <w:r w:rsidR="00D16917">
              <w:rPr>
                <w:rFonts w:asciiTheme="majorHAnsi" w:hAnsiTheme="majorHAnsi"/>
                <w:sz w:val="24"/>
              </w:rPr>
              <w:t xml:space="preserve"> student</w:t>
            </w:r>
            <w:r>
              <w:rPr>
                <w:rFonts w:asciiTheme="majorHAnsi" w:hAnsiTheme="majorHAnsi"/>
                <w:sz w:val="24"/>
              </w:rPr>
              <w:t xml:space="preserve"> applicant information.</w:t>
            </w:r>
          </w:p>
          <w:p w:rsidR="00594B6B" w:rsidP="00E22DF3" w14:paraId="220CCF75" w14:textId="42728942">
            <w:pPr>
              <w:pStyle w:val="ListParagraph"/>
              <w:numPr>
                <w:ilvl w:val="0"/>
                <w:numId w:val="6"/>
              </w:numPr>
              <w:rPr>
                <w:rFonts w:asciiTheme="majorHAnsi" w:hAnsiTheme="majorHAnsi"/>
                <w:sz w:val="24"/>
              </w:rPr>
            </w:pPr>
            <w:r>
              <w:rPr>
                <w:rFonts w:asciiTheme="majorHAnsi" w:hAnsiTheme="majorHAnsi"/>
                <w:sz w:val="24"/>
              </w:rPr>
              <w:t>B</w:t>
            </w:r>
            <w:r w:rsidRPr="00B660D5">
              <w:rPr>
                <w:rFonts w:asciiTheme="majorHAnsi" w:hAnsiTheme="majorHAnsi"/>
                <w:sz w:val="24"/>
              </w:rPr>
              <w:t xml:space="preserve">urden </w:t>
            </w:r>
            <w:r w:rsidRPr="00B660D5" w:rsidR="00422820">
              <w:rPr>
                <w:rFonts w:asciiTheme="majorHAnsi" w:hAnsiTheme="majorHAnsi"/>
                <w:sz w:val="24"/>
              </w:rPr>
              <w:t xml:space="preserve">increased due to </w:t>
            </w:r>
            <w:r w:rsidRPr="00B660D5" w:rsidR="00D844E7">
              <w:rPr>
                <w:rFonts w:asciiTheme="majorHAnsi" w:hAnsiTheme="majorHAnsi"/>
                <w:sz w:val="24"/>
              </w:rPr>
              <w:t>broader participation, expansion of program,</w:t>
            </w:r>
            <w:r w:rsidRPr="00B660D5" w:rsidR="00422820">
              <w:rPr>
                <w:rFonts w:asciiTheme="majorHAnsi" w:hAnsiTheme="majorHAnsi"/>
                <w:sz w:val="24"/>
              </w:rPr>
              <w:t xml:space="preserve"> and </w:t>
            </w:r>
            <w:r w:rsidRPr="00B660D5" w:rsidR="00D844E7">
              <w:rPr>
                <w:rFonts w:asciiTheme="majorHAnsi" w:hAnsiTheme="majorHAnsi"/>
                <w:sz w:val="24"/>
              </w:rPr>
              <w:t>inflation</w:t>
            </w:r>
            <w:r w:rsidRPr="00B660D5" w:rsidR="00DB195C">
              <w:rPr>
                <w:rFonts w:asciiTheme="majorHAnsi" w:hAnsiTheme="majorHAnsi"/>
                <w:sz w:val="24"/>
              </w:rPr>
              <w:t xml:space="preserve"> of wages and other costs</w:t>
            </w:r>
            <w:r w:rsidRPr="00B660D5" w:rsidR="00D844E7">
              <w:rPr>
                <w:rFonts w:asciiTheme="majorHAnsi" w:hAnsiTheme="majorHAnsi"/>
                <w:sz w:val="24"/>
              </w:rPr>
              <w:t>.</w:t>
            </w:r>
          </w:p>
        </w:tc>
      </w:tr>
    </w:tbl>
    <w:p w:rsidR="00340D9B" w:rsidRPr="00340D9B" w:rsidP="002D7713" w14:paraId="151ED5DB" w14:textId="77777777">
      <w:pPr>
        <w:pStyle w:val="ListParagraph"/>
        <w:spacing w:after="0" w:line="240" w:lineRule="auto"/>
        <w:rPr>
          <w:rFonts w:asciiTheme="majorHAnsi" w:hAnsiTheme="majorHAnsi"/>
          <w:sz w:val="24"/>
        </w:rPr>
      </w:pPr>
    </w:p>
    <w:p w:rsidR="00340D9B" w:rsidP="006E563D" w14:paraId="5AFEFA43" w14:textId="77777777">
      <w:pPr>
        <w:spacing w:after="0" w:line="240" w:lineRule="auto"/>
        <w:rPr>
          <w:rFonts w:asciiTheme="majorHAnsi" w:hAnsiTheme="majorHAnsi"/>
          <w:sz w:val="24"/>
        </w:rPr>
      </w:pPr>
    </w:p>
    <w:p w:rsidR="005C7428" w:rsidRPr="0085688C" w:rsidP="006E563D" w14:paraId="02D3D607" w14:textId="579FFCE5">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690EE2" w:rsidP="006E563D" w14:paraId="4EB0905F" w14:textId="77777777">
      <w:pPr>
        <w:spacing w:after="0" w:line="240" w:lineRule="auto"/>
        <w:rPr>
          <w:rFonts w:asciiTheme="majorHAnsi" w:hAnsiTheme="majorHAnsi"/>
          <w:i/>
          <w:sz w:val="24"/>
        </w:rPr>
      </w:pPr>
    </w:p>
    <w:p w:rsidR="00690EE2" w:rsidRPr="00690EE2" w:rsidP="00690EE2" w14:paraId="669F7542" w14:textId="7E1FEE50">
      <w:pPr>
        <w:spacing w:after="0" w:line="240" w:lineRule="auto"/>
        <w:rPr>
          <w:rFonts w:asciiTheme="majorHAnsi" w:hAnsiTheme="majorHAnsi"/>
          <w:sz w:val="24"/>
        </w:rPr>
      </w:pPr>
      <w:bookmarkStart w:id="0" w:name="_Hlk152166182"/>
      <w:r w:rsidRPr="000D48A8">
        <w:rPr>
          <w:rFonts w:asciiTheme="majorHAnsi" w:hAnsiTheme="majorHAnsi"/>
          <w:sz w:val="24"/>
        </w:rPr>
        <w:t>DoD Cyber Scholarship Program (</w:t>
      </w:r>
      <w:r w:rsidR="00DA24E0">
        <w:rPr>
          <w:rFonts w:asciiTheme="majorHAnsi" w:hAnsiTheme="majorHAnsi"/>
          <w:sz w:val="24"/>
        </w:rPr>
        <w:t xml:space="preserve">DoD </w:t>
      </w:r>
      <w:r>
        <w:rPr>
          <w:rFonts w:asciiTheme="majorHAnsi" w:hAnsiTheme="majorHAnsi"/>
          <w:sz w:val="24"/>
        </w:rPr>
        <w:t>CySP</w:t>
      </w:r>
      <w:r w:rsidRPr="000D48A8">
        <w:rPr>
          <w:rFonts w:asciiTheme="majorHAnsi" w:hAnsiTheme="majorHAnsi"/>
          <w:sz w:val="24"/>
        </w:rPr>
        <w:t>)</w:t>
      </w:r>
      <w:r w:rsidR="008E4552">
        <w:rPr>
          <w:rFonts w:asciiTheme="majorHAnsi" w:hAnsiTheme="majorHAnsi"/>
          <w:sz w:val="24"/>
        </w:rPr>
        <w:t>,</w:t>
      </w:r>
      <w:r w:rsidRPr="00690EE2">
        <w:rPr>
          <w:rFonts w:asciiTheme="majorHAnsi" w:hAnsiTheme="majorHAnsi"/>
          <w:sz w:val="24"/>
        </w:rPr>
        <w:t xml:space="preserve"> authorized by Section 2200 of </w:t>
      </w:r>
      <w:r w:rsidR="008E4552">
        <w:rPr>
          <w:rFonts w:asciiTheme="majorHAnsi" w:hAnsiTheme="majorHAnsi"/>
          <w:sz w:val="24"/>
        </w:rPr>
        <w:t>T</w:t>
      </w:r>
      <w:r w:rsidRPr="00690EE2">
        <w:rPr>
          <w:rFonts w:asciiTheme="majorHAnsi" w:hAnsiTheme="majorHAnsi"/>
          <w:sz w:val="24"/>
        </w:rPr>
        <w:t>itle 10 of the Uni</w:t>
      </w:r>
      <w:r w:rsidR="00B455E9">
        <w:rPr>
          <w:rFonts w:asciiTheme="majorHAnsi" w:hAnsiTheme="majorHAnsi"/>
          <w:sz w:val="24"/>
        </w:rPr>
        <w:t>ted States Code</w:t>
      </w:r>
      <w:r w:rsidR="008E4552">
        <w:rPr>
          <w:rFonts w:asciiTheme="majorHAnsi" w:hAnsiTheme="majorHAnsi"/>
          <w:sz w:val="24"/>
        </w:rPr>
        <w:t>,</w:t>
      </w:r>
      <w:r w:rsidR="00B455E9">
        <w:rPr>
          <w:rFonts w:asciiTheme="majorHAnsi" w:hAnsiTheme="majorHAnsi"/>
          <w:sz w:val="24"/>
        </w:rPr>
        <w:t xml:space="preserve"> is designed to:</w:t>
      </w:r>
      <w:r w:rsidRPr="00690EE2">
        <w:rPr>
          <w:rFonts w:asciiTheme="majorHAnsi" w:hAnsiTheme="majorHAnsi"/>
          <w:sz w:val="24"/>
        </w:rPr>
        <w:t xml:space="preserve"> increase the number of new entrants to DoD who possess key </w:t>
      </w:r>
      <w:r>
        <w:rPr>
          <w:rFonts w:asciiTheme="majorHAnsi" w:hAnsiTheme="majorHAnsi"/>
          <w:sz w:val="24"/>
        </w:rPr>
        <w:t>Cyber</w:t>
      </w:r>
      <w:r w:rsidRPr="00690EE2">
        <w:rPr>
          <w:rFonts w:asciiTheme="majorHAnsi" w:hAnsiTheme="majorHAnsi"/>
          <w:sz w:val="24"/>
        </w:rPr>
        <w:t xml:space="preserve"> and Information Technology (IT) skill sets; and serve as a tool to develop and retain well-educated military and civilian personnel who support the Department’s critical IT management and infrastructure</w:t>
      </w:r>
      <w:r w:rsidR="00B455E9">
        <w:rPr>
          <w:rFonts w:asciiTheme="majorHAnsi" w:hAnsiTheme="majorHAnsi"/>
          <w:sz w:val="24"/>
        </w:rPr>
        <w:t xml:space="preserve"> protection functions.</w:t>
      </w:r>
      <w:r w:rsidR="000D48A8">
        <w:rPr>
          <w:rFonts w:asciiTheme="majorHAnsi" w:hAnsiTheme="majorHAnsi"/>
          <w:sz w:val="24"/>
        </w:rPr>
        <w:t xml:space="preserve"> The </w:t>
      </w:r>
      <w:r w:rsidR="000A0D82">
        <w:rPr>
          <w:rFonts w:asciiTheme="majorHAnsi" w:hAnsiTheme="majorHAnsi"/>
          <w:sz w:val="24"/>
        </w:rPr>
        <w:t xml:space="preserve">DoD </w:t>
      </w:r>
      <w:r w:rsidR="00D44E0F">
        <w:rPr>
          <w:rFonts w:asciiTheme="majorHAnsi" w:hAnsiTheme="majorHAnsi"/>
          <w:sz w:val="24"/>
        </w:rPr>
        <w:t>CySP</w:t>
      </w:r>
      <w:r w:rsidRPr="00690EE2">
        <w:rPr>
          <w:rFonts w:asciiTheme="majorHAnsi" w:hAnsiTheme="majorHAnsi"/>
          <w:sz w:val="24"/>
        </w:rPr>
        <w:t xml:space="preserve"> recruitment track is for college students who, upon completion of the program, will w</w:t>
      </w:r>
      <w:r w:rsidR="00B455E9">
        <w:rPr>
          <w:rFonts w:asciiTheme="majorHAnsi" w:hAnsiTheme="majorHAnsi"/>
          <w:sz w:val="24"/>
        </w:rPr>
        <w:t xml:space="preserve">ork for the DoD. </w:t>
      </w:r>
      <w:r w:rsidRPr="00690EE2">
        <w:rPr>
          <w:rFonts w:asciiTheme="majorHAnsi" w:hAnsiTheme="majorHAnsi"/>
          <w:sz w:val="24"/>
        </w:rPr>
        <w:t>The retention track is for current DoD employees attend</w:t>
      </w:r>
      <w:r w:rsidR="00B660D5">
        <w:rPr>
          <w:rFonts w:asciiTheme="majorHAnsi" w:hAnsiTheme="majorHAnsi"/>
          <w:sz w:val="24"/>
        </w:rPr>
        <w:t>ing</w:t>
      </w:r>
      <w:r w:rsidRPr="00690EE2">
        <w:rPr>
          <w:rFonts w:asciiTheme="majorHAnsi" w:hAnsiTheme="majorHAnsi"/>
          <w:sz w:val="24"/>
        </w:rPr>
        <w:t xml:space="preserve"> college courses through the </w:t>
      </w:r>
      <w:r w:rsidR="000A0D82">
        <w:rPr>
          <w:rFonts w:asciiTheme="majorHAnsi" w:hAnsiTheme="majorHAnsi"/>
          <w:sz w:val="24"/>
        </w:rPr>
        <w:t xml:space="preserve">DoD </w:t>
      </w:r>
      <w:r w:rsidR="00D44E0F">
        <w:rPr>
          <w:rFonts w:asciiTheme="majorHAnsi" w:hAnsiTheme="majorHAnsi"/>
          <w:sz w:val="24"/>
        </w:rPr>
        <w:t>CySP</w:t>
      </w:r>
      <w:r w:rsidR="00DA24E0">
        <w:rPr>
          <w:rFonts w:asciiTheme="majorHAnsi" w:hAnsiTheme="majorHAnsi"/>
          <w:sz w:val="24"/>
        </w:rPr>
        <w:t xml:space="preserve"> while still performing their mission duties</w:t>
      </w:r>
      <w:r w:rsidR="00B455E9">
        <w:rPr>
          <w:rFonts w:asciiTheme="majorHAnsi" w:hAnsiTheme="majorHAnsi"/>
          <w:sz w:val="24"/>
        </w:rPr>
        <w:t xml:space="preserve">. </w:t>
      </w:r>
      <w:r w:rsidRPr="00690EE2">
        <w:rPr>
          <w:rFonts w:asciiTheme="majorHAnsi" w:hAnsiTheme="majorHAnsi"/>
          <w:sz w:val="24"/>
        </w:rPr>
        <w:t xml:space="preserve">Pending availability of funds, the </w:t>
      </w:r>
      <w:r w:rsidR="000A0D82">
        <w:rPr>
          <w:rFonts w:asciiTheme="majorHAnsi" w:hAnsiTheme="majorHAnsi"/>
          <w:sz w:val="24"/>
        </w:rPr>
        <w:t>DoD CySP</w:t>
      </w:r>
      <w:r w:rsidRPr="00690EE2" w:rsidR="000A0D82">
        <w:rPr>
          <w:rFonts w:asciiTheme="majorHAnsi" w:hAnsiTheme="majorHAnsi"/>
          <w:sz w:val="24"/>
        </w:rPr>
        <w:t xml:space="preserve"> </w:t>
      </w:r>
      <w:r w:rsidRPr="00690EE2">
        <w:rPr>
          <w:rFonts w:asciiTheme="majorHAnsi" w:hAnsiTheme="majorHAnsi"/>
          <w:sz w:val="24"/>
        </w:rPr>
        <w:t xml:space="preserve">may also award capacity-building grants to colleges and universities designated as </w:t>
      </w:r>
      <w:r w:rsidR="000A0D82">
        <w:rPr>
          <w:rFonts w:asciiTheme="majorHAnsi" w:hAnsiTheme="majorHAnsi"/>
          <w:sz w:val="24"/>
        </w:rPr>
        <w:t xml:space="preserve">National </w:t>
      </w:r>
      <w:r w:rsidRPr="00690EE2">
        <w:rPr>
          <w:rFonts w:asciiTheme="majorHAnsi" w:hAnsiTheme="majorHAnsi"/>
          <w:sz w:val="24"/>
        </w:rPr>
        <w:t xml:space="preserve">Centers of Academic Excellence in </w:t>
      </w:r>
      <w:r w:rsidR="005A504B">
        <w:rPr>
          <w:rFonts w:asciiTheme="majorHAnsi" w:hAnsiTheme="majorHAnsi"/>
          <w:sz w:val="24"/>
        </w:rPr>
        <w:t>Cyber</w:t>
      </w:r>
      <w:r w:rsidR="000A0D82">
        <w:rPr>
          <w:rFonts w:asciiTheme="majorHAnsi" w:hAnsiTheme="majorHAnsi"/>
          <w:sz w:val="24"/>
        </w:rPr>
        <w:t>security,</w:t>
      </w:r>
      <w:r w:rsidR="004D0BA8">
        <w:rPr>
          <w:rFonts w:asciiTheme="majorHAnsi" w:hAnsiTheme="majorHAnsi"/>
          <w:sz w:val="24"/>
        </w:rPr>
        <w:t xml:space="preserve"> </w:t>
      </w:r>
      <w:r w:rsidRPr="00690EE2">
        <w:rPr>
          <w:rFonts w:asciiTheme="majorHAnsi" w:hAnsiTheme="majorHAnsi"/>
          <w:sz w:val="24"/>
        </w:rPr>
        <w:t xml:space="preserve">(referred to herein as </w:t>
      </w:r>
      <w:r w:rsidR="000A0D82">
        <w:rPr>
          <w:rFonts w:asciiTheme="majorHAnsi" w:hAnsiTheme="majorHAnsi"/>
          <w:sz w:val="24"/>
        </w:rPr>
        <w:t>N</w:t>
      </w:r>
      <w:r w:rsidRPr="00690EE2">
        <w:rPr>
          <w:rFonts w:asciiTheme="majorHAnsi" w:hAnsiTheme="majorHAnsi"/>
          <w:sz w:val="24"/>
        </w:rPr>
        <w:t>CAE</w:t>
      </w:r>
      <w:r w:rsidR="000A0D82">
        <w:rPr>
          <w:rFonts w:asciiTheme="majorHAnsi" w:hAnsiTheme="majorHAnsi"/>
          <w:sz w:val="24"/>
        </w:rPr>
        <w:t>-C</w:t>
      </w:r>
      <w:r w:rsidRPr="00690EE2">
        <w:rPr>
          <w:rFonts w:asciiTheme="majorHAnsi" w:hAnsiTheme="majorHAnsi"/>
          <w:sz w:val="24"/>
        </w:rPr>
        <w:t xml:space="preserve">s) </w:t>
      </w:r>
      <w:bookmarkStart w:id="1" w:name="_Hlk88640235"/>
      <w:r>
        <w:rPr>
          <w:rFonts w:asciiTheme="majorHAnsi" w:hAnsiTheme="majorHAnsi"/>
          <w:sz w:val="24"/>
        </w:rPr>
        <w:t xml:space="preserve">who respond to one of the two scholarship </w:t>
      </w:r>
      <w:r w:rsidR="0007255F">
        <w:rPr>
          <w:rFonts w:asciiTheme="majorHAnsi" w:hAnsiTheme="majorHAnsi"/>
          <w:sz w:val="24"/>
        </w:rPr>
        <w:t>tracks:</w:t>
      </w:r>
      <w:r>
        <w:rPr>
          <w:rFonts w:asciiTheme="majorHAnsi" w:hAnsiTheme="majorHAnsi"/>
          <w:sz w:val="24"/>
        </w:rPr>
        <w:t xml:space="preserve"> </w:t>
      </w:r>
      <w:bookmarkEnd w:id="1"/>
      <w:r w:rsidRPr="00690EE2">
        <w:rPr>
          <w:rFonts w:asciiTheme="majorHAnsi" w:hAnsiTheme="majorHAnsi"/>
          <w:sz w:val="24"/>
        </w:rPr>
        <w:t>for such purposes as developing</w:t>
      </w:r>
      <w:r w:rsidR="000A0D82">
        <w:rPr>
          <w:rFonts w:asciiTheme="majorHAnsi" w:hAnsiTheme="majorHAnsi"/>
          <w:sz w:val="24"/>
        </w:rPr>
        <w:t xml:space="preserve"> cyber </w:t>
      </w:r>
      <w:r w:rsidRPr="00690EE2">
        <w:rPr>
          <w:rFonts w:asciiTheme="majorHAnsi" w:hAnsiTheme="majorHAnsi"/>
          <w:sz w:val="24"/>
        </w:rPr>
        <w:t xml:space="preserve">curricula and faculty, building </w:t>
      </w:r>
      <w:r w:rsidR="000A0D82">
        <w:rPr>
          <w:rFonts w:asciiTheme="majorHAnsi" w:hAnsiTheme="majorHAnsi"/>
          <w:sz w:val="24"/>
        </w:rPr>
        <w:t>cyber</w:t>
      </w:r>
      <w:r w:rsidRPr="00690EE2" w:rsidR="000A0D82">
        <w:rPr>
          <w:rFonts w:asciiTheme="majorHAnsi" w:hAnsiTheme="majorHAnsi"/>
          <w:sz w:val="24"/>
        </w:rPr>
        <w:t xml:space="preserve"> </w:t>
      </w:r>
      <w:r w:rsidRPr="00690EE2">
        <w:rPr>
          <w:rFonts w:asciiTheme="majorHAnsi" w:hAnsiTheme="majorHAnsi"/>
          <w:sz w:val="24"/>
        </w:rPr>
        <w:t>laboratories</w:t>
      </w:r>
      <w:r>
        <w:rPr>
          <w:rFonts w:asciiTheme="majorHAnsi" w:hAnsiTheme="majorHAnsi"/>
          <w:sz w:val="24"/>
        </w:rPr>
        <w:t>, and outreach to minority institutions</w:t>
      </w:r>
      <w:r w:rsidRPr="00690EE2">
        <w:rPr>
          <w:rFonts w:asciiTheme="majorHAnsi" w:hAnsiTheme="majorHAnsi"/>
          <w:sz w:val="24"/>
        </w:rPr>
        <w:t>.</w:t>
      </w:r>
      <w:r w:rsidR="00B455E9">
        <w:rPr>
          <w:rFonts w:asciiTheme="majorHAnsi" w:hAnsiTheme="majorHAnsi"/>
          <w:sz w:val="24"/>
        </w:rPr>
        <w:t xml:space="preserve"> </w:t>
      </w:r>
      <w:r w:rsidRPr="00690EE2">
        <w:rPr>
          <w:rFonts w:asciiTheme="majorHAnsi" w:hAnsiTheme="majorHAnsi"/>
          <w:sz w:val="24"/>
        </w:rPr>
        <w:t xml:space="preserve">The National Security Agency (NSA) is the Executive Administrator of the program, serving on behalf of the Office of the DoD Chief Information Officer (DoD CIO).  </w:t>
      </w:r>
    </w:p>
    <w:bookmarkEnd w:id="0"/>
    <w:p w:rsidR="00690EE2" w:rsidRPr="00690EE2" w:rsidP="00690EE2" w14:paraId="0E6262A2" w14:textId="77777777">
      <w:pPr>
        <w:spacing w:after="0" w:line="240" w:lineRule="auto"/>
        <w:rPr>
          <w:rFonts w:asciiTheme="majorHAnsi" w:hAnsiTheme="majorHAnsi"/>
          <w:sz w:val="24"/>
        </w:rPr>
      </w:pPr>
    </w:p>
    <w:p w:rsidR="00690EE2" w:rsidRPr="00690EE2" w:rsidP="00690EE2" w14:paraId="6F6EABC7" w14:textId="2A196C8C">
      <w:pPr>
        <w:spacing w:after="0" w:line="240" w:lineRule="auto"/>
        <w:rPr>
          <w:rFonts w:asciiTheme="majorHAnsi" w:hAnsiTheme="majorHAnsi"/>
          <w:sz w:val="24"/>
        </w:rPr>
      </w:pPr>
      <w:r>
        <w:rPr>
          <w:rFonts w:asciiTheme="majorHAnsi" w:hAnsiTheme="majorHAnsi"/>
          <w:sz w:val="24"/>
        </w:rPr>
        <w:t>NCAE-Cs submit a proposal responding to at least one of the two scholarship tracks and the optional capacity building program</w:t>
      </w:r>
      <w:r w:rsidR="00DA24E0">
        <w:rPr>
          <w:rFonts w:asciiTheme="majorHAnsi" w:hAnsiTheme="majorHAnsi"/>
          <w:sz w:val="24"/>
        </w:rPr>
        <w:t xml:space="preserve"> (a scholarship proposal is required to be eligible for the capacity building)</w:t>
      </w:r>
      <w:r w:rsidR="00B455E9">
        <w:rPr>
          <w:rFonts w:asciiTheme="majorHAnsi" w:hAnsiTheme="majorHAnsi"/>
          <w:sz w:val="24"/>
        </w:rPr>
        <w:t xml:space="preserve">. </w:t>
      </w:r>
      <w:r>
        <w:rPr>
          <w:rFonts w:asciiTheme="majorHAnsi" w:hAnsiTheme="majorHAnsi"/>
          <w:sz w:val="24"/>
        </w:rPr>
        <w:t>All grant submissions require specific forms that are identified in the annual solicitation released each year b</w:t>
      </w:r>
      <w:r w:rsidR="00B455E9">
        <w:rPr>
          <w:rFonts w:asciiTheme="majorHAnsi" w:hAnsiTheme="majorHAnsi"/>
          <w:sz w:val="24"/>
        </w:rPr>
        <w:t xml:space="preserve">y the DoD CySP Program Office. </w:t>
      </w:r>
      <w:r>
        <w:rPr>
          <w:rFonts w:asciiTheme="majorHAnsi" w:hAnsiTheme="majorHAnsi"/>
          <w:sz w:val="24"/>
        </w:rPr>
        <w:t xml:space="preserve">Grant proposals are part of a </w:t>
      </w:r>
      <w:r w:rsidRPr="00690EE2">
        <w:rPr>
          <w:rFonts w:asciiTheme="majorHAnsi" w:hAnsiTheme="majorHAnsi"/>
          <w:sz w:val="24"/>
        </w:rPr>
        <w:t>c</w:t>
      </w:r>
      <w:r w:rsidR="00B455E9">
        <w:rPr>
          <w:rFonts w:asciiTheme="majorHAnsi" w:hAnsiTheme="majorHAnsi"/>
          <w:sz w:val="24"/>
        </w:rPr>
        <w:t>ompetitive application process.</w:t>
      </w:r>
      <w:r w:rsidRPr="00690EE2">
        <w:rPr>
          <w:rFonts w:asciiTheme="majorHAnsi" w:hAnsiTheme="majorHAnsi"/>
          <w:sz w:val="24"/>
        </w:rPr>
        <w:t xml:space="preserve"> </w:t>
      </w:r>
      <w:r w:rsidR="00507223">
        <w:rPr>
          <w:rFonts w:asciiTheme="majorHAnsi" w:hAnsiTheme="majorHAnsi"/>
          <w:sz w:val="24"/>
        </w:rPr>
        <w:t>Students interested in either the r</w:t>
      </w:r>
      <w:r w:rsidRPr="00690EE2">
        <w:rPr>
          <w:rFonts w:asciiTheme="majorHAnsi" w:hAnsiTheme="majorHAnsi"/>
          <w:sz w:val="24"/>
        </w:rPr>
        <w:t xml:space="preserve">ecruitment </w:t>
      </w:r>
      <w:r w:rsidR="00507223">
        <w:rPr>
          <w:rFonts w:asciiTheme="majorHAnsi" w:hAnsiTheme="majorHAnsi"/>
          <w:sz w:val="24"/>
        </w:rPr>
        <w:t>or</w:t>
      </w:r>
      <w:r w:rsidRPr="00690EE2" w:rsidR="00507223">
        <w:rPr>
          <w:rFonts w:asciiTheme="majorHAnsi" w:hAnsiTheme="majorHAnsi"/>
          <w:sz w:val="24"/>
        </w:rPr>
        <w:t xml:space="preserve"> </w:t>
      </w:r>
      <w:r w:rsidRPr="00690EE2">
        <w:rPr>
          <w:rFonts w:asciiTheme="majorHAnsi" w:hAnsiTheme="majorHAnsi"/>
          <w:sz w:val="24"/>
        </w:rPr>
        <w:t>retention scholarship submit documentation detailing their creden</w:t>
      </w:r>
      <w:r w:rsidR="00B455E9">
        <w:rPr>
          <w:rFonts w:asciiTheme="majorHAnsi" w:hAnsiTheme="majorHAnsi"/>
          <w:sz w:val="24"/>
        </w:rPr>
        <w:t>tials</w:t>
      </w:r>
      <w:r w:rsidR="00A70135">
        <w:rPr>
          <w:rFonts w:asciiTheme="majorHAnsi" w:hAnsiTheme="majorHAnsi"/>
          <w:sz w:val="24"/>
        </w:rPr>
        <w:t xml:space="preserve"> through the DoD CySP online application portal. (</w:t>
      </w:r>
      <w:hyperlink r:id="rId5" w:history="1">
        <w:r w:rsidRPr="005E4CE1" w:rsidR="002E663D">
          <w:rPr>
            <w:rStyle w:val="Hyperlink"/>
            <w:rFonts w:asciiTheme="majorHAnsi" w:hAnsiTheme="majorHAnsi"/>
            <w:sz w:val="24"/>
          </w:rPr>
          <w:t>https://www.dodemergingtech.com/cyber-scholarship-program-cysp/</w:t>
        </w:r>
      </w:hyperlink>
      <w:r w:rsidR="00A70135">
        <w:rPr>
          <w:rFonts w:asciiTheme="majorHAnsi" w:hAnsiTheme="majorHAnsi"/>
          <w:sz w:val="24"/>
        </w:rPr>
        <w:t>)</w:t>
      </w:r>
      <w:r w:rsidR="00B455E9">
        <w:rPr>
          <w:rFonts w:asciiTheme="majorHAnsi" w:hAnsiTheme="majorHAnsi"/>
          <w:sz w:val="24"/>
        </w:rPr>
        <w:t xml:space="preserve">. </w:t>
      </w:r>
      <w:bookmarkStart w:id="2" w:name="_Hlk152166225"/>
      <w:r w:rsidR="000A0D82">
        <w:rPr>
          <w:rFonts w:asciiTheme="majorHAnsi" w:hAnsiTheme="majorHAnsi"/>
          <w:sz w:val="24"/>
        </w:rPr>
        <w:t>N</w:t>
      </w:r>
      <w:r w:rsidRPr="00690EE2">
        <w:rPr>
          <w:rFonts w:asciiTheme="majorHAnsi" w:hAnsiTheme="majorHAnsi"/>
          <w:sz w:val="24"/>
        </w:rPr>
        <w:t>CAE</w:t>
      </w:r>
      <w:r w:rsidR="000A0D82">
        <w:rPr>
          <w:rFonts w:asciiTheme="majorHAnsi" w:hAnsiTheme="majorHAnsi"/>
          <w:sz w:val="24"/>
        </w:rPr>
        <w:t>-C</w:t>
      </w:r>
      <w:r w:rsidRPr="00690EE2">
        <w:rPr>
          <w:rFonts w:asciiTheme="majorHAnsi" w:hAnsiTheme="majorHAnsi"/>
          <w:sz w:val="24"/>
        </w:rPr>
        <w:t xml:space="preserve">s interested in applying for </w:t>
      </w:r>
      <w:r w:rsidR="00260EF5">
        <w:rPr>
          <w:rFonts w:asciiTheme="majorHAnsi" w:hAnsiTheme="majorHAnsi"/>
          <w:sz w:val="24"/>
        </w:rPr>
        <w:t xml:space="preserve">grants (scholarship and/or </w:t>
      </w:r>
      <w:r w:rsidRPr="00690EE2">
        <w:rPr>
          <w:rFonts w:asciiTheme="majorHAnsi" w:hAnsiTheme="majorHAnsi"/>
          <w:sz w:val="24"/>
        </w:rPr>
        <w:t>capacity-building</w:t>
      </w:r>
      <w:r w:rsidR="00260EF5">
        <w:rPr>
          <w:rFonts w:asciiTheme="majorHAnsi" w:hAnsiTheme="majorHAnsi"/>
          <w:sz w:val="24"/>
        </w:rPr>
        <w:t xml:space="preserve">) </w:t>
      </w:r>
      <w:r w:rsidRPr="00690EE2">
        <w:rPr>
          <w:rFonts w:asciiTheme="majorHAnsi" w:hAnsiTheme="majorHAnsi"/>
          <w:sz w:val="24"/>
        </w:rPr>
        <w:t xml:space="preserve">must complete and submit a written </w:t>
      </w:r>
      <w:r w:rsidR="00260EF5">
        <w:rPr>
          <w:rFonts w:asciiTheme="majorHAnsi" w:hAnsiTheme="majorHAnsi"/>
          <w:sz w:val="24"/>
        </w:rPr>
        <w:t xml:space="preserve">technical and financial </w:t>
      </w:r>
      <w:r w:rsidRPr="00690EE2">
        <w:rPr>
          <w:rFonts w:asciiTheme="majorHAnsi" w:hAnsiTheme="majorHAnsi"/>
          <w:sz w:val="24"/>
        </w:rPr>
        <w:t xml:space="preserve">proposal, </w:t>
      </w:r>
      <w:r w:rsidR="00420049">
        <w:rPr>
          <w:rFonts w:asciiTheme="majorHAnsi" w:hAnsiTheme="majorHAnsi"/>
          <w:sz w:val="24"/>
        </w:rPr>
        <w:t xml:space="preserve">as well as forms required by federal grant policy (forms are identified in the grant solicitation and can be downloaded at </w:t>
      </w:r>
      <w:hyperlink r:id="rId6" w:history="1">
        <w:r w:rsidRPr="00AB2832" w:rsidR="00463D76">
          <w:rPr>
            <w:rStyle w:val="Hyperlink"/>
            <w:rFonts w:asciiTheme="majorHAnsi" w:hAnsiTheme="majorHAnsi"/>
            <w:sz w:val="24"/>
          </w:rPr>
          <w:t>www.grants.gov</w:t>
        </w:r>
      </w:hyperlink>
      <w:r w:rsidR="00420049">
        <w:rPr>
          <w:rFonts w:asciiTheme="majorHAnsi" w:hAnsiTheme="majorHAnsi"/>
          <w:sz w:val="24"/>
        </w:rPr>
        <w:t xml:space="preserve">). </w:t>
      </w:r>
      <w:r w:rsidRPr="00690EE2" w:rsidR="00DA24E0">
        <w:rPr>
          <w:rFonts w:asciiTheme="majorHAnsi" w:hAnsiTheme="majorHAnsi"/>
          <w:sz w:val="24"/>
        </w:rPr>
        <w:t>D</w:t>
      </w:r>
      <w:r w:rsidR="00DA24E0">
        <w:rPr>
          <w:rFonts w:asciiTheme="majorHAnsi" w:hAnsiTheme="majorHAnsi"/>
          <w:sz w:val="24"/>
        </w:rPr>
        <w:t>o</w:t>
      </w:r>
      <w:r w:rsidRPr="00690EE2" w:rsidR="00DA24E0">
        <w:rPr>
          <w:rFonts w:asciiTheme="majorHAnsi" w:hAnsiTheme="majorHAnsi"/>
          <w:sz w:val="24"/>
        </w:rPr>
        <w:t xml:space="preserve">D </w:t>
      </w:r>
      <w:r w:rsidRPr="00690EE2">
        <w:rPr>
          <w:rFonts w:asciiTheme="majorHAnsi" w:hAnsiTheme="majorHAnsi"/>
          <w:sz w:val="24"/>
        </w:rPr>
        <w:t xml:space="preserve">requires this information collection </w:t>
      </w:r>
      <w:r w:rsidRPr="00690EE2">
        <w:rPr>
          <w:rFonts w:asciiTheme="majorHAnsi" w:hAnsiTheme="majorHAnsi"/>
          <w:sz w:val="24"/>
        </w:rPr>
        <w:t>(proposals and grant execution accomplishments) to measure the performance of the capacity</w:t>
      </w:r>
      <w:r w:rsidR="000D48A8">
        <w:rPr>
          <w:rFonts w:asciiTheme="majorHAnsi" w:hAnsiTheme="majorHAnsi"/>
          <w:sz w:val="24"/>
        </w:rPr>
        <w:t xml:space="preserve"> building components of the</w:t>
      </w:r>
      <w:r w:rsidR="000A0D82">
        <w:rPr>
          <w:rFonts w:asciiTheme="majorHAnsi" w:hAnsiTheme="majorHAnsi"/>
          <w:sz w:val="24"/>
        </w:rPr>
        <w:t xml:space="preserve"> DoD</w:t>
      </w:r>
      <w:r w:rsidR="000D48A8">
        <w:rPr>
          <w:rFonts w:asciiTheme="majorHAnsi" w:hAnsiTheme="majorHAnsi"/>
          <w:sz w:val="24"/>
        </w:rPr>
        <w:t xml:space="preserve"> </w:t>
      </w:r>
      <w:r w:rsidR="00D44E0F">
        <w:rPr>
          <w:rFonts w:asciiTheme="majorHAnsi" w:hAnsiTheme="majorHAnsi"/>
          <w:sz w:val="24"/>
        </w:rPr>
        <w:t>CySP</w:t>
      </w:r>
      <w:r w:rsidR="00B455E9">
        <w:rPr>
          <w:rFonts w:asciiTheme="majorHAnsi" w:hAnsiTheme="majorHAnsi"/>
          <w:sz w:val="24"/>
        </w:rPr>
        <w:t xml:space="preserve">. </w:t>
      </w:r>
      <w:r w:rsidRPr="00690EE2" w:rsidR="00DA24E0">
        <w:rPr>
          <w:rFonts w:asciiTheme="majorHAnsi" w:hAnsiTheme="majorHAnsi"/>
          <w:sz w:val="24"/>
        </w:rPr>
        <w:t>D</w:t>
      </w:r>
      <w:r w:rsidR="00DA24E0">
        <w:rPr>
          <w:rFonts w:asciiTheme="majorHAnsi" w:hAnsiTheme="majorHAnsi"/>
          <w:sz w:val="24"/>
        </w:rPr>
        <w:t>o</w:t>
      </w:r>
      <w:r w:rsidRPr="00690EE2" w:rsidR="00DA24E0">
        <w:rPr>
          <w:rFonts w:asciiTheme="majorHAnsi" w:hAnsiTheme="majorHAnsi"/>
          <w:sz w:val="24"/>
        </w:rPr>
        <w:t xml:space="preserve">D </w:t>
      </w:r>
      <w:r w:rsidRPr="00690EE2">
        <w:rPr>
          <w:rFonts w:asciiTheme="majorHAnsi" w:hAnsiTheme="majorHAnsi"/>
          <w:sz w:val="24"/>
        </w:rPr>
        <w:t>uses the information collected in the scholarship application process to assess the quality of applicants se</w:t>
      </w:r>
      <w:r w:rsidR="000D48A8">
        <w:rPr>
          <w:rFonts w:asciiTheme="majorHAnsi" w:hAnsiTheme="majorHAnsi"/>
          <w:sz w:val="24"/>
        </w:rPr>
        <w:t xml:space="preserve">lected for inclusion in the </w:t>
      </w:r>
      <w:r w:rsidR="000A0D82">
        <w:rPr>
          <w:rFonts w:asciiTheme="majorHAnsi" w:hAnsiTheme="majorHAnsi"/>
          <w:sz w:val="24"/>
        </w:rPr>
        <w:t xml:space="preserve">DoD </w:t>
      </w:r>
      <w:r w:rsidR="00D44E0F">
        <w:rPr>
          <w:rFonts w:asciiTheme="majorHAnsi" w:hAnsiTheme="majorHAnsi"/>
          <w:sz w:val="24"/>
        </w:rPr>
        <w:t>CySP</w:t>
      </w:r>
      <w:r w:rsidR="00B455E9">
        <w:rPr>
          <w:rFonts w:asciiTheme="majorHAnsi" w:hAnsiTheme="majorHAnsi"/>
          <w:sz w:val="24"/>
        </w:rPr>
        <w:t xml:space="preserve">. </w:t>
      </w:r>
      <w:r w:rsidRPr="00690EE2">
        <w:rPr>
          <w:rFonts w:asciiTheme="majorHAnsi" w:hAnsiTheme="majorHAnsi"/>
          <w:sz w:val="24"/>
        </w:rPr>
        <w:t xml:space="preserve">Without this documentation detailing scholarship applicants’ credentials, grant proposals, and grant execution accomplishments, the DoD has no means of judging the quality of applicants to the program or collecting information regarding program performance.  </w:t>
      </w:r>
    </w:p>
    <w:bookmarkEnd w:id="2"/>
    <w:p w:rsidR="00690EE2" w:rsidRPr="00690EE2" w:rsidP="00690EE2" w14:paraId="03C0E3B6" w14:textId="77777777">
      <w:pPr>
        <w:spacing w:after="0" w:line="240" w:lineRule="auto"/>
        <w:rPr>
          <w:rFonts w:asciiTheme="majorHAnsi" w:hAnsiTheme="majorHAnsi"/>
          <w:sz w:val="24"/>
        </w:rPr>
      </w:pPr>
    </w:p>
    <w:p w:rsidR="00690EE2" w:rsidRPr="00690EE2" w:rsidP="00690EE2" w14:paraId="19EC7EAF" w14:textId="5D919F98">
      <w:pPr>
        <w:spacing w:after="0" w:line="240" w:lineRule="auto"/>
        <w:rPr>
          <w:rFonts w:asciiTheme="majorHAnsi" w:hAnsiTheme="majorHAnsi"/>
          <w:sz w:val="24"/>
        </w:rPr>
      </w:pPr>
      <w:r w:rsidRPr="00690EE2">
        <w:rPr>
          <w:rFonts w:asciiTheme="majorHAnsi" w:hAnsiTheme="majorHAnsi"/>
          <w:sz w:val="24"/>
        </w:rPr>
        <w:t>In order to</w:t>
      </w:r>
      <w:r w:rsidRPr="00690EE2">
        <w:rPr>
          <w:rFonts w:asciiTheme="majorHAnsi" w:hAnsiTheme="majorHAnsi"/>
          <w:sz w:val="24"/>
        </w:rPr>
        <w:t xml:space="preserve"> apply for any aspect of the program, information is collected so that the DoD may judge the merits of a given application and det</w:t>
      </w:r>
      <w:r w:rsidR="000D48A8">
        <w:rPr>
          <w:rFonts w:asciiTheme="majorHAnsi" w:hAnsiTheme="majorHAnsi"/>
          <w:sz w:val="24"/>
        </w:rPr>
        <w:t xml:space="preserve">ermine how best to allocate </w:t>
      </w:r>
      <w:r w:rsidR="000A0D82">
        <w:rPr>
          <w:rFonts w:asciiTheme="majorHAnsi" w:hAnsiTheme="majorHAnsi"/>
          <w:sz w:val="24"/>
        </w:rPr>
        <w:t xml:space="preserve">DoD </w:t>
      </w:r>
      <w:r w:rsidR="00D44E0F">
        <w:rPr>
          <w:rFonts w:asciiTheme="majorHAnsi" w:hAnsiTheme="majorHAnsi"/>
          <w:sz w:val="24"/>
        </w:rPr>
        <w:t>CySP</w:t>
      </w:r>
      <w:r w:rsidRPr="00690EE2">
        <w:rPr>
          <w:rFonts w:asciiTheme="majorHAnsi" w:hAnsiTheme="majorHAnsi"/>
          <w:sz w:val="24"/>
        </w:rPr>
        <w:t xml:space="preserve"> funds. The recruitment, capacity-building, an</w:t>
      </w:r>
      <w:r w:rsidR="000D48A8">
        <w:rPr>
          <w:rFonts w:asciiTheme="majorHAnsi" w:hAnsiTheme="majorHAnsi"/>
          <w:sz w:val="24"/>
        </w:rPr>
        <w:t xml:space="preserve">d assessment aspects of the </w:t>
      </w:r>
      <w:r w:rsidR="000A0D82">
        <w:rPr>
          <w:rFonts w:asciiTheme="majorHAnsi" w:hAnsiTheme="majorHAnsi"/>
          <w:sz w:val="24"/>
        </w:rPr>
        <w:t xml:space="preserve">DoD </w:t>
      </w:r>
      <w:r w:rsidR="00D44E0F">
        <w:rPr>
          <w:rFonts w:asciiTheme="majorHAnsi" w:hAnsiTheme="majorHAnsi"/>
          <w:sz w:val="24"/>
        </w:rPr>
        <w:t>CySP</w:t>
      </w:r>
      <w:r w:rsidR="00B455E9">
        <w:rPr>
          <w:rFonts w:asciiTheme="majorHAnsi" w:hAnsiTheme="majorHAnsi"/>
          <w:sz w:val="24"/>
        </w:rPr>
        <w:t xml:space="preserve"> apply to members of the public </w:t>
      </w:r>
      <w:r w:rsidRPr="00690EE2">
        <w:rPr>
          <w:rFonts w:asciiTheme="majorHAnsi" w:hAnsiTheme="majorHAnsi"/>
          <w:sz w:val="24"/>
        </w:rPr>
        <w:t>who choose to become involved in the program and thus become subject to informati</w:t>
      </w:r>
      <w:r w:rsidR="00B455E9">
        <w:rPr>
          <w:rFonts w:asciiTheme="majorHAnsi" w:hAnsiTheme="majorHAnsi"/>
          <w:sz w:val="24"/>
        </w:rPr>
        <w:t xml:space="preserve">on collection requirements. </w:t>
      </w:r>
      <w:r w:rsidR="000D48A8">
        <w:rPr>
          <w:rFonts w:asciiTheme="majorHAnsi" w:hAnsiTheme="majorHAnsi"/>
          <w:sz w:val="24"/>
        </w:rPr>
        <w:t xml:space="preserve">The retention aspect of the </w:t>
      </w:r>
      <w:r w:rsidR="000A0D82">
        <w:rPr>
          <w:rFonts w:asciiTheme="majorHAnsi" w:hAnsiTheme="majorHAnsi"/>
          <w:sz w:val="24"/>
        </w:rPr>
        <w:t xml:space="preserve">DoD </w:t>
      </w:r>
      <w:r w:rsidR="00D44E0F">
        <w:rPr>
          <w:rFonts w:asciiTheme="majorHAnsi" w:hAnsiTheme="majorHAnsi"/>
          <w:sz w:val="24"/>
        </w:rPr>
        <w:t>CySP</w:t>
      </w:r>
      <w:r w:rsidRPr="00690EE2">
        <w:rPr>
          <w:rFonts w:asciiTheme="majorHAnsi" w:hAnsiTheme="majorHAnsi"/>
          <w:sz w:val="24"/>
        </w:rPr>
        <w:t xml:space="preserve"> </w:t>
      </w:r>
      <w:r w:rsidR="00B455E9">
        <w:rPr>
          <w:rFonts w:asciiTheme="majorHAnsi" w:hAnsiTheme="majorHAnsi"/>
          <w:sz w:val="24"/>
        </w:rPr>
        <w:t xml:space="preserve">only applies </w:t>
      </w:r>
      <w:r w:rsidRPr="00690EE2">
        <w:rPr>
          <w:rFonts w:asciiTheme="majorHAnsi" w:hAnsiTheme="majorHAnsi"/>
          <w:sz w:val="24"/>
        </w:rPr>
        <w:t xml:space="preserve">to current DoD personnel, and thus its information collection requirements are not addressed in this request.  </w:t>
      </w:r>
    </w:p>
    <w:p w:rsidR="00690EE2" w:rsidRPr="00690EE2" w:rsidP="00690EE2" w14:paraId="20C4B094" w14:textId="77777777">
      <w:pPr>
        <w:spacing w:after="0" w:line="240" w:lineRule="auto"/>
        <w:rPr>
          <w:rFonts w:asciiTheme="majorHAnsi" w:hAnsiTheme="majorHAnsi"/>
          <w:sz w:val="24"/>
        </w:rPr>
      </w:pPr>
    </w:p>
    <w:p w:rsidR="00301F29" w:rsidRPr="00301F29" w:rsidP="00301F29" w14:paraId="28739FA9" w14:textId="77777777">
      <w:pPr>
        <w:pStyle w:val="PlainText"/>
        <w:rPr>
          <w:rFonts w:asciiTheme="majorHAnsi" w:hAnsiTheme="majorHAnsi"/>
          <w:noProof/>
          <w:sz w:val="24"/>
          <w:szCs w:val="24"/>
        </w:rPr>
      </w:pPr>
      <w:r w:rsidRPr="00301F29">
        <w:rPr>
          <w:rFonts w:asciiTheme="majorHAnsi" w:hAnsiTheme="majorHAnsi"/>
          <w:sz w:val="24"/>
          <w:szCs w:val="24"/>
        </w:rPr>
        <w:t xml:space="preserve">As previously stated, </w:t>
      </w:r>
      <w:r w:rsidRPr="00301F29" w:rsidR="00690EE2">
        <w:rPr>
          <w:rFonts w:asciiTheme="majorHAnsi" w:hAnsiTheme="majorHAnsi"/>
          <w:sz w:val="24"/>
          <w:szCs w:val="24"/>
        </w:rPr>
        <w:t>detail</w:t>
      </w:r>
      <w:r w:rsidRPr="00301F29" w:rsidR="000D48A8">
        <w:rPr>
          <w:rFonts w:asciiTheme="majorHAnsi" w:hAnsiTheme="majorHAnsi"/>
          <w:sz w:val="24"/>
          <w:szCs w:val="24"/>
        </w:rPr>
        <w:t>ed information regarding the</w:t>
      </w:r>
      <w:r w:rsidRPr="00301F29" w:rsidR="000A0D82">
        <w:rPr>
          <w:rFonts w:asciiTheme="majorHAnsi" w:hAnsiTheme="majorHAnsi"/>
          <w:sz w:val="24"/>
          <w:szCs w:val="24"/>
        </w:rPr>
        <w:t xml:space="preserve"> DoD</w:t>
      </w:r>
      <w:r w:rsidRPr="00301F29" w:rsidR="000D48A8">
        <w:rPr>
          <w:rFonts w:asciiTheme="majorHAnsi" w:hAnsiTheme="majorHAnsi"/>
          <w:sz w:val="24"/>
          <w:szCs w:val="24"/>
        </w:rPr>
        <w:t xml:space="preserve"> </w:t>
      </w:r>
      <w:r w:rsidRPr="00301F29" w:rsidR="00D44E0F">
        <w:rPr>
          <w:rFonts w:asciiTheme="majorHAnsi" w:hAnsiTheme="majorHAnsi"/>
          <w:sz w:val="24"/>
          <w:szCs w:val="24"/>
        </w:rPr>
        <w:t>CySP</w:t>
      </w:r>
      <w:r w:rsidRPr="00301F29" w:rsidR="00690EE2">
        <w:rPr>
          <w:rFonts w:asciiTheme="majorHAnsi" w:hAnsiTheme="majorHAnsi"/>
          <w:sz w:val="24"/>
          <w:szCs w:val="24"/>
        </w:rPr>
        <w:t xml:space="preserve"> </w:t>
      </w:r>
      <w:r w:rsidRPr="00301F29">
        <w:rPr>
          <w:rFonts w:asciiTheme="majorHAnsi" w:hAnsiTheme="majorHAnsi"/>
          <w:sz w:val="24"/>
          <w:szCs w:val="24"/>
        </w:rPr>
        <w:t xml:space="preserve">annual opportunity is </w:t>
      </w:r>
      <w:r w:rsidRPr="00301F29" w:rsidR="00690EE2">
        <w:rPr>
          <w:rFonts w:asciiTheme="majorHAnsi" w:hAnsiTheme="majorHAnsi"/>
          <w:sz w:val="24"/>
          <w:szCs w:val="24"/>
        </w:rPr>
        <w:t>in</w:t>
      </w:r>
      <w:r w:rsidRPr="00301F29">
        <w:rPr>
          <w:rFonts w:asciiTheme="majorHAnsi" w:hAnsiTheme="majorHAnsi"/>
          <w:sz w:val="24"/>
          <w:szCs w:val="24"/>
        </w:rPr>
        <w:t xml:space="preserve">cluded in the DoD CySP Solicitation. The solicitation can be obtained from the DoD CySP Program Office or downloaded from the DoD CySP website. </w:t>
      </w:r>
      <w:hyperlink r:id="rId7" w:history="1">
        <w:r w:rsidRPr="00301F29">
          <w:rPr>
            <w:rFonts w:asciiTheme="majorHAnsi" w:hAnsiTheme="majorHAnsi"/>
            <w:noProof/>
            <w:color w:val="0000FF" w:themeColor="hyperlink"/>
            <w:sz w:val="24"/>
            <w:szCs w:val="24"/>
            <w:u w:val="single"/>
          </w:rPr>
          <w:t>https://public.cyber.mil/dcysp/</w:t>
        </w:r>
      </w:hyperlink>
      <w:r w:rsidRPr="00301F29">
        <w:rPr>
          <w:rFonts w:asciiTheme="majorHAnsi" w:hAnsiTheme="majorHAnsi"/>
          <w:noProof/>
          <w:sz w:val="24"/>
          <w:szCs w:val="24"/>
        </w:rPr>
        <w:t xml:space="preserve">. </w:t>
      </w:r>
    </w:p>
    <w:p w:rsidR="00510F0C" w:rsidP="006E563D" w14:paraId="691514B0" w14:textId="77777777">
      <w:pPr>
        <w:spacing w:after="0" w:line="240" w:lineRule="auto"/>
        <w:rPr>
          <w:rFonts w:asciiTheme="majorHAnsi" w:hAnsiTheme="majorHAnsi"/>
          <w:sz w:val="24"/>
        </w:rPr>
      </w:pPr>
    </w:p>
    <w:p w:rsidR="005C7428" w:rsidRPr="0085688C" w:rsidP="006E563D" w14:paraId="68C78C29" w14:textId="28BC373E">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C7428" w:rsidP="006E563D" w14:paraId="5F545307" w14:textId="3BC07476">
      <w:pPr>
        <w:spacing w:after="0" w:line="240" w:lineRule="auto"/>
        <w:rPr>
          <w:rFonts w:asciiTheme="majorHAnsi" w:hAnsiTheme="majorHAnsi"/>
          <w:sz w:val="24"/>
        </w:rPr>
      </w:pPr>
    </w:p>
    <w:p w:rsidR="008E15EA" w:rsidP="006E563D" w14:paraId="6140945A" w14:textId="2F61FA3C">
      <w:pPr>
        <w:spacing w:after="0" w:line="240" w:lineRule="auto"/>
        <w:rPr>
          <w:rFonts w:asciiTheme="majorHAnsi" w:hAnsiTheme="majorHAnsi"/>
          <w:b/>
          <w:sz w:val="24"/>
        </w:rPr>
      </w:pPr>
      <w:r>
        <w:rPr>
          <w:rFonts w:asciiTheme="majorHAnsi" w:hAnsiTheme="majorHAnsi"/>
          <w:b/>
          <w:sz w:val="24"/>
        </w:rPr>
        <w:t>Student Recruitment Program</w:t>
      </w:r>
    </w:p>
    <w:p w:rsidR="008E15EA" w:rsidRPr="002D0DFE" w:rsidP="006E563D" w14:paraId="5CC991F5" w14:textId="77777777">
      <w:pPr>
        <w:spacing w:after="0" w:line="240" w:lineRule="auto"/>
        <w:rPr>
          <w:rFonts w:asciiTheme="majorHAnsi" w:hAnsiTheme="majorHAnsi"/>
          <w:b/>
          <w:sz w:val="24"/>
        </w:rPr>
      </w:pPr>
    </w:p>
    <w:p w:rsidR="00690EE2" w:rsidP="006E563D" w14:paraId="41021314" w14:textId="6DE6D5CA">
      <w:pPr>
        <w:spacing w:after="0" w:line="240" w:lineRule="auto"/>
        <w:rPr>
          <w:rFonts w:asciiTheme="majorHAnsi" w:hAnsiTheme="majorHAnsi"/>
          <w:sz w:val="24"/>
        </w:rPr>
      </w:pPr>
      <w:r w:rsidRPr="00690EE2">
        <w:rPr>
          <w:rFonts w:asciiTheme="majorHAnsi" w:hAnsiTheme="majorHAnsi"/>
          <w:sz w:val="24"/>
        </w:rPr>
        <w:t xml:space="preserve">Students interested in participating in the DoD </w:t>
      </w:r>
      <w:r w:rsidR="00D44E0F">
        <w:rPr>
          <w:rFonts w:asciiTheme="majorHAnsi" w:hAnsiTheme="majorHAnsi"/>
          <w:sz w:val="24"/>
        </w:rPr>
        <w:t>CySP</w:t>
      </w:r>
      <w:r w:rsidRPr="00690EE2">
        <w:rPr>
          <w:rFonts w:asciiTheme="majorHAnsi" w:hAnsiTheme="majorHAnsi"/>
          <w:sz w:val="24"/>
        </w:rPr>
        <w:t xml:space="preserve"> recruitment program must complete and </w:t>
      </w:r>
      <w:r w:rsidRPr="00690EE2">
        <w:rPr>
          <w:rFonts w:asciiTheme="majorHAnsi" w:hAnsiTheme="majorHAnsi"/>
          <w:sz w:val="24"/>
        </w:rPr>
        <w:t>submit an application</w:t>
      </w:r>
      <w:r w:rsidRPr="00690EE2">
        <w:rPr>
          <w:rFonts w:asciiTheme="majorHAnsi" w:hAnsiTheme="majorHAnsi"/>
          <w:sz w:val="24"/>
        </w:rPr>
        <w:t xml:space="preserve"> package throu</w:t>
      </w:r>
      <w:r w:rsidR="00B455E9">
        <w:rPr>
          <w:rFonts w:asciiTheme="majorHAnsi" w:hAnsiTheme="majorHAnsi"/>
          <w:sz w:val="24"/>
        </w:rPr>
        <w:t xml:space="preserve">gh </w:t>
      </w:r>
      <w:r w:rsidR="00A70135">
        <w:rPr>
          <w:rFonts w:asciiTheme="majorHAnsi" w:hAnsiTheme="majorHAnsi"/>
          <w:sz w:val="24"/>
        </w:rPr>
        <w:t xml:space="preserve">the DoD </w:t>
      </w:r>
      <w:r w:rsidR="00A70135">
        <w:rPr>
          <w:rFonts w:asciiTheme="majorHAnsi" w:hAnsiTheme="majorHAnsi"/>
          <w:sz w:val="24"/>
        </w:rPr>
        <w:t>CySP</w:t>
      </w:r>
      <w:r w:rsidR="00A70135">
        <w:rPr>
          <w:rFonts w:asciiTheme="majorHAnsi" w:hAnsiTheme="majorHAnsi"/>
          <w:sz w:val="24"/>
        </w:rPr>
        <w:t xml:space="preserve"> online application portal (</w:t>
      </w:r>
      <w:hyperlink r:id="rId5" w:history="1">
        <w:r w:rsidRPr="005E4CE1" w:rsidR="002E663D">
          <w:rPr>
            <w:rStyle w:val="Hyperlink"/>
            <w:rFonts w:asciiTheme="majorHAnsi" w:hAnsiTheme="majorHAnsi"/>
            <w:sz w:val="24"/>
          </w:rPr>
          <w:t>https://www.dodemergingtech.com/cyber-scholarship-program-cysp/</w:t>
        </w:r>
      </w:hyperlink>
      <w:r w:rsidR="00A70135">
        <w:rPr>
          <w:rFonts w:asciiTheme="majorHAnsi" w:hAnsiTheme="majorHAnsi"/>
          <w:sz w:val="24"/>
        </w:rPr>
        <w:t>).</w:t>
      </w:r>
      <w:r w:rsidRPr="00690EE2">
        <w:rPr>
          <w:rFonts w:asciiTheme="majorHAnsi" w:hAnsiTheme="majorHAnsi"/>
          <w:sz w:val="24"/>
        </w:rPr>
        <w:t xml:space="preserve"> The process for receiving, </w:t>
      </w:r>
      <w:r w:rsidRPr="00690EE2" w:rsidR="0020334D">
        <w:rPr>
          <w:rFonts w:asciiTheme="majorHAnsi" w:hAnsiTheme="majorHAnsi"/>
          <w:sz w:val="24"/>
        </w:rPr>
        <w:t>selecting,</w:t>
      </w:r>
      <w:r w:rsidRPr="00690EE2">
        <w:rPr>
          <w:rFonts w:asciiTheme="majorHAnsi" w:hAnsiTheme="majorHAnsi"/>
          <w:sz w:val="24"/>
        </w:rPr>
        <w:t xml:space="preserve"> and awarding recruitment scholarships is a two-part process involving the </w:t>
      </w:r>
      <w:r w:rsidR="000A0D82">
        <w:rPr>
          <w:rFonts w:asciiTheme="majorHAnsi" w:hAnsiTheme="majorHAnsi"/>
          <w:sz w:val="24"/>
        </w:rPr>
        <w:t>N</w:t>
      </w:r>
      <w:r w:rsidRPr="00690EE2">
        <w:rPr>
          <w:rFonts w:asciiTheme="majorHAnsi" w:hAnsiTheme="majorHAnsi"/>
          <w:sz w:val="24"/>
        </w:rPr>
        <w:t>CAE</w:t>
      </w:r>
      <w:r w:rsidR="000A0D82">
        <w:rPr>
          <w:rFonts w:asciiTheme="majorHAnsi" w:hAnsiTheme="majorHAnsi"/>
          <w:sz w:val="24"/>
        </w:rPr>
        <w:t>-C</w:t>
      </w:r>
      <w:r w:rsidRPr="00690EE2">
        <w:rPr>
          <w:rFonts w:asciiTheme="majorHAnsi" w:hAnsiTheme="majorHAnsi"/>
          <w:sz w:val="24"/>
        </w:rPr>
        <w:t xml:space="preserve">s and the NSA Executive Administrator Office.  </w:t>
      </w:r>
      <w:r w:rsidR="007344DB">
        <w:rPr>
          <w:rFonts w:asciiTheme="majorHAnsi" w:hAnsiTheme="majorHAnsi"/>
          <w:sz w:val="24"/>
        </w:rPr>
        <w:t>New a</w:t>
      </w:r>
      <w:r w:rsidRPr="00F622F1" w:rsidR="007A751F">
        <w:rPr>
          <w:rFonts w:asciiTheme="majorHAnsi" w:hAnsiTheme="majorHAnsi"/>
          <w:sz w:val="24"/>
        </w:rPr>
        <w:t xml:space="preserve">pplicants apply for a scholarship and, if selected, fill a position within the </w:t>
      </w:r>
      <w:r w:rsidR="00A70135">
        <w:rPr>
          <w:rFonts w:asciiTheme="majorHAnsi" w:hAnsiTheme="majorHAnsi"/>
          <w:sz w:val="24"/>
        </w:rPr>
        <w:t xml:space="preserve">DoD </w:t>
      </w:r>
      <w:r w:rsidRPr="00F622F1" w:rsidR="007A751F">
        <w:rPr>
          <w:rFonts w:asciiTheme="majorHAnsi" w:hAnsiTheme="majorHAnsi"/>
          <w:sz w:val="24"/>
        </w:rPr>
        <w:t xml:space="preserve">upon graduation. </w:t>
      </w:r>
      <w:r w:rsidR="007344DB">
        <w:rPr>
          <w:rFonts w:asciiTheme="majorHAnsi" w:hAnsiTheme="majorHAnsi"/>
          <w:sz w:val="24"/>
        </w:rPr>
        <w:t xml:space="preserve"> Returning students that were previously selected must </w:t>
      </w:r>
      <w:r w:rsidR="000E0163">
        <w:rPr>
          <w:rFonts w:asciiTheme="majorHAnsi" w:hAnsiTheme="majorHAnsi"/>
          <w:sz w:val="24"/>
        </w:rPr>
        <w:t xml:space="preserve">complete a shorter application through the DoD Emerging Technologies Talent Marketplace and resubmit for an additional year of scholarship. Returning applicants must validate previously provided information, provide one Letter of Reference from the current Principal Investigator or key faculty member, and provide Official (certified) Transcripts from all the institutions of higher learning attended since the last submission. </w:t>
      </w:r>
      <w:r w:rsidR="007344DB">
        <w:rPr>
          <w:rFonts w:asciiTheme="majorHAnsi" w:hAnsiTheme="majorHAnsi"/>
          <w:sz w:val="24"/>
        </w:rPr>
        <w:t>.</w:t>
      </w:r>
      <w:r w:rsidRPr="00F622F1" w:rsidR="007A751F">
        <w:rPr>
          <w:rFonts w:asciiTheme="majorHAnsi" w:hAnsiTheme="majorHAnsi"/>
          <w:sz w:val="24"/>
        </w:rPr>
        <w:t xml:space="preserve"> The information collected for the competitive selection process includes:  </w:t>
      </w:r>
      <w:r w:rsidR="007A751F">
        <w:rPr>
          <w:rFonts w:asciiTheme="majorHAnsi" w:hAnsiTheme="majorHAnsi"/>
          <w:sz w:val="24"/>
        </w:rPr>
        <w:t>contact information</w:t>
      </w:r>
      <w:r w:rsidRPr="00F622F1" w:rsidR="007A751F">
        <w:rPr>
          <w:rFonts w:asciiTheme="majorHAnsi" w:hAnsiTheme="majorHAnsi"/>
          <w:sz w:val="24"/>
        </w:rPr>
        <w:t xml:space="preserve">, two letters of reference, official transcripts, GPA, anticipated date of graduation, resume, veteran status, and desired DoD Agency (first, second, and third choices).  This information is provided to the Government through the </w:t>
      </w:r>
      <w:r w:rsidR="00A70135">
        <w:rPr>
          <w:rFonts w:asciiTheme="majorHAnsi" w:hAnsiTheme="majorHAnsi"/>
          <w:sz w:val="24"/>
        </w:rPr>
        <w:t>online tool</w:t>
      </w:r>
      <w:r w:rsidRPr="00F622F1" w:rsidR="007A751F">
        <w:rPr>
          <w:rFonts w:asciiTheme="majorHAnsi" w:hAnsiTheme="majorHAnsi"/>
          <w:sz w:val="24"/>
        </w:rPr>
        <w:t>.</w:t>
      </w:r>
      <w:r w:rsidR="007A751F">
        <w:rPr>
          <w:rFonts w:asciiTheme="majorHAnsi" w:hAnsiTheme="majorHAnsi"/>
          <w:sz w:val="24"/>
        </w:rPr>
        <w:t xml:space="preserve"> </w:t>
      </w:r>
    </w:p>
    <w:p w:rsidR="00690EE2" w:rsidP="006E563D" w14:paraId="07A2B073" w14:textId="77777777">
      <w:pPr>
        <w:spacing w:after="0" w:line="240" w:lineRule="auto"/>
        <w:rPr>
          <w:rFonts w:asciiTheme="majorHAnsi" w:hAnsiTheme="majorHAnsi"/>
          <w:sz w:val="24"/>
        </w:rPr>
      </w:pPr>
    </w:p>
    <w:p w:rsidR="00690EE2" w:rsidRPr="00690EE2" w:rsidP="00690EE2" w14:paraId="0757D883" w14:textId="6DDDB2B5">
      <w:pPr>
        <w:spacing w:after="0" w:line="240" w:lineRule="auto"/>
        <w:rPr>
          <w:rFonts w:asciiTheme="majorHAnsi" w:hAnsiTheme="majorHAnsi"/>
          <w:sz w:val="24"/>
          <w:u w:val="single"/>
        </w:rPr>
      </w:pPr>
      <w:r>
        <w:rPr>
          <w:rFonts w:asciiTheme="majorHAnsi" w:hAnsiTheme="majorHAnsi"/>
          <w:sz w:val="24"/>
          <w:u w:val="single"/>
        </w:rPr>
        <w:t>N</w:t>
      </w:r>
      <w:r w:rsidRPr="00690EE2">
        <w:rPr>
          <w:rFonts w:asciiTheme="majorHAnsi" w:hAnsiTheme="majorHAnsi"/>
          <w:sz w:val="24"/>
          <w:u w:val="single"/>
        </w:rPr>
        <w:t>CAE</w:t>
      </w:r>
      <w:r>
        <w:rPr>
          <w:rFonts w:asciiTheme="majorHAnsi" w:hAnsiTheme="majorHAnsi"/>
          <w:sz w:val="24"/>
          <w:u w:val="single"/>
        </w:rPr>
        <w:t>-C</w:t>
      </w:r>
      <w:r w:rsidRPr="00690EE2">
        <w:rPr>
          <w:rFonts w:asciiTheme="majorHAnsi" w:hAnsiTheme="majorHAnsi"/>
          <w:sz w:val="24"/>
          <w:u w:val="single"/>
        </w:rPr>
        <w:t xml:space="preserve"> </w:t>
      </w:r>
      <w:r w:rsidR="000013AE">
        <w:rPr>
          <w:rFonts w:asciiTheme="majorHAnsi" w:hAnsiTheme="majorHAnsi"/>
          <w:sz w:val="24"/>
          <w:u w:val="single"/>
        </w:rPr>
        <w:t xml:space="preserve">Student Application </w:t>
      </w:r>
      <w:r w:rsidRPr="00690EE2">
        <w:rPr>
          <w:rFonts w:asciiTheme="majorHAnsi" w:hAnsiTheme="majorHAnsi"/>
          <w:sz w:val="24"/>
          <w:u w:val="single"/>
        </w:rPr>
        <w:t>Process</w:t>
      </w:r>
      <w:r>
        <w:rPr>
          <w:rFonts w:asciiTheme="majorHAnsi" w:hAnsiTheme="majorHAnsi"/>
          <w:sz w:val="24"/>
          <w:u w:val="single"/>
        </w:rPr>
        <w:t xml:space="preserve"> (Recruitment)</w:t>
      </w:r>
      <w:r w:rsidRPr="00690EE2">
        <w:rPr>
          <w:rFonts w:asciiTheme="majorHAnsi" w:hAnsiTheme="majorHAnsi"/>
          <w:sz w:val="24"/>
          <w:u w:val="single"/>
        </w:rPr>
        <w:t>:</w:t>
      </w:r>
    </w:p>
    <w:p w:rsidR="00690EE2" w:rsidRPr="00B455E9" w:rsidP="00EC3105" w14:paraId="5019DDEC" w14:textId="63D13F0E">
      <w:pPr>
        <w:numPr>
          <w:ilvl w:val="0"/>
          <w:numId w:val="7"/>
        </w:numPr>
        <w:spacing w:after="0" w:line="240" w:lineRule="auto"/>
        <w:rPr>
          <w:rFonts w:asciiTheme="majorHAnsi" w:hAnsiTheme="majorHAnsi"/>
          <w:sz w:val="24"/>
        </w:rPr>
      </w:pPr>
      <w:r w:rsidRPr="00B455E9">
        <w:rPr>
          <w:rFonts w:asciiTheme="majorHAnsi" w:hAnsiTheme="majorHAnsi"/>
          <w:sz w:val="24"/>
        </w:rPr>
        <w:t xml:space="preserve">Students </w:t>
      </w:r>
      <w:r w:rsidR="00A70135">
        <w:rPr>
          <w:rFonts w:asciiTheme="majorHAnsi" w:hAnsiTheme="majorHAnsi"/>
          <w:sz w:val="24"/>
        </w:rPr>
        <w:t>create a unique account (username / password) for the DoD CySP application tool (</w:t>
      </w:r>
      <w:hyperlink r:id="rId5" w:history="1">
        <w:r w:rsidRPr="00864989" w:rsidR="00A70135">
          <w:rPr>
            <w:rStyle w:val="Hyperlink"/>
            <w:rFonts w:asciiTheme="majorHAnsi" w:hAnsiTheme="majorHAnsi"/>
            <w:sz w:val="24"/>
          </w:rPr>
          <w:t>https://www.dodemergingtech.com/cyber-scholarship-program-cysp/</w:t>
        </w:r>
      </w:hyperlink>
      <w:r w:rsidR="00A70135">
        <w:rPr>
          <w:rFonts w:asciiTheme="majorHAnsi" w:hAnsiTheme="majorHAnsi"/>
          <w:sz w:val="24"/>
        </w:rPr>
        <w:t xml:space="preserve">) and provide answers to the questions identified in the application.  </w:t>
      </w:r>
    </w:p>
    <w:p w:rsidR="00690EE2" w:rsidRPr="00690EE2" w:rsidP="00EC3105" w14:paraId="0B6399C1" w14:textId="6E07D928">
      <w:pPr>
        <w:numPr>
          <w:ilvl w:val="0"/>
          <w:numId w:val="7"/>
        </w:numPr>
        <w:spacing w:after="0" w:line="240" w:lineRule="auto"/>
        <w:rPr>
          <w:rFonts w:asciiTheme="majorHAnsi" w:hAnsiTheme="majorHAnsi"/>
          <w:sz w:val="24"/>
        </w:rPr>
      </w:pPr>
      <w:r w:rsidRPr="00B455E9">
        <w:rPr>
          <w:rFonts w:asciiTheme="majorHAnsi" w:hAnsiTheme="majorHAnsi"/>
          <w:sz w:val="24"/>
        </w:rPr>
        <w:t xml:space="preserve">Students are required to </w:t>
      </w:r>
      <w:r w:rsidR="00A70135">
        <w:rPr>
          <w:rFonts w:asciiTheme="majorHAnsi" w:hAnsiTheme="majorHAnsi"/>
          <w:sz w:val="24"/>
        </w:rPr>
        <w:t>upload</w:t>
      </w:r>
      <w:r w:rsidRPr="00B455E9">
        <w:rPr>
          <w:rFonts w:asciiTheme="majorHAnsi" w:hAnsiTheme="majorHAnsi"/>
          <w:sz w:val="24"/>
        </w:rPr>
        <w:t xml:space="preserve"> transcripts </w:t>
      </w:r>
      <w:r w:rsidR="00A70135">
        <w:rPr>
          <w:rFonts w:asciiTheme="majorHAnsi" w:hAnsiTheme="majorHAnsi"/>
          <w:sz w:val="24"/>
        </w:rPr>
        <w:t>as part of the application process</w:t>
      </w:r>
      <w:r w:rsidR="00DA0649">
        <w:rPr>
          <w:rFonts w:asciiTheme="majorHAnsi" w:hAnsiTheme="majorHAnsi"/>
          <w:sz w:val="24"/>
        </w:rPr>
        <w:t>.</w:t>
      </w:r>
      <w:r w:rsidR="00A70135">
        <w:rPr>
          <w:rFonts w:asciiTheme="majorHAnsi" w:hAnsiTheme="majorHAnsi"/>
          <w:sz w:val="24"/>
        </w:rPr>
        <w:t xml:space="preserve"> Transcripts can either be official or unofficial</w:t>
      </w:r>
      <w:r w:rsidR="00B455E9">
        <w:rPr>
          <w:rFonts w:asciiTheme="majorHAnsi" w:hAnsiTheme="majorHAnsi"/>
          <w:sz w:val="24"/>
        </w:rPr>
        <w:t xml:space="preserve">. </w:t>
      </w:r>
      <w:r w:rsidRPr="00690EE2">
        <w:rPr>
          <w:rFonts w:asciiTheme="majorHAnsi" w:hAnsiTheme="majorHAnsi"/>
          <w:sz w:val="24"/>
        </w:rPr>
        <w:t>Transcripts</w:t>
      </w:r>
      <w:r w:rsidR="00B455E9">
        <w:rPr>
          <w:rFonts w:asciiTheme="majorHAnsi" w:hAnsiTheme="majorHAnsi"/>
          <w:sz w:val="24"/>
        </w:rPr>
        <w:t xml:space="preserve"> are deemed certified if they 1</w:t>
      </w:r>
      <w:r w:rsidRPr="00690EE2">
        <w:rPr>
          <w:rFonts w:asciiTheme="majorHAnsi" w:hAnsiTheme="majorHAnsi"/>
          <w:sz w:val="24"/>
        </w:rPr>
        <w:t>) Have an embossed stamp f</w:t>
      </w:r>
      <w:r w:rsidR="00B455E9">
        <w:rPr>
          <w:rFonts w:asciiTheme="majorHAnsi" w:hAnsiTheme="majorHAnsi"/>
          <w:sz w:val="24"/>
        </w:rPr>
        <w:t>rom the applicant’s school or 2</w:t>
      </w:r>
      <w:r w:rsidRPr="00690EE2">
        <w:rPr>
          <w:rFonts w:asciiTheme="majorHAnsi" w:hAnsiTheme="majorHAnsi"/>
          <w:sz w:val="24"/>
        </w:rPr>
        <w:t xml:space="preserve">) Are certified by the </w:t>
      </w:r>
      <w:r w:rsidR="000A0D82">
        <w:rPr>
          <w:rFonts w:asciiTheme="majorHAnsi" w:hAnsiTheme="majorHAnsi"/>
          <w:sz w:val="24"/>
        </w:rPr>
        <w:t>N</w:t>
      </w:r>
      <w:r w:rsidRPr="00690EE2">
        <w:rPr>
          <w:rFonts w:asciiTheme="majorHAnsi" w:hAnsiTheme="majorHAnsi"/>
          <w:sz w:val="24"/>
        </w:rPr>
        <w:t>CAE</w:t>
      </w:r>
      <w:r w:rsidR="000A0D82">
        <w:rPr>
          <w:rFonts w:asciiTheme="majorHAnsi" w:hAnsiTheme="majorHAnsi"/>
          <w:sz w:val="24"/>
        </w:rPr>
        <w:t>-C</w:t>
      </w:r>
      <w:r w:rsidRPr="00690EE2">
        <w:rPr>
          <w:rFonts w:asciiTheme="majorHAnsi" w:hAnsiTheme="majorHAnsi"/>
          <w:sz w:val="24"/>
        </w:rPr>
        <w:t>’s Registrar Office.</w:t>
      </w:r>
      <w:r w:rsidR="00083948">
        <w:rPr>
          <w:rFonts w:asciiTheme="majorHAnsi" w:hAnsiTheme="majorHAnsi"/>
          <w:sz w:val="24"/>
        </w:rPr>
        <w:t xml:space="preserve"> Unofficial transcripts are traditionally printed directly from a university portal or dashboard that the student has access.</w:t>
      </w:r>
    </w:p>
    <w:p w:rsidR="00083948" w:rsidP="00083948" w14:paraId="28195ECE" w14:textId="29FF0730">
      <w:pPr>
        <w:numPr>
          <w:ilvl w:val="0"/>
          <w:numId w:val="7"/>
        </w:numPr>
        <w:spacing w:after="0" w:line="240" w:lineRule="auto"/>
        <w:rPr>
          <w:rFonts w:asciiTheme="majorHAnsi" w:hAnsiTheme="majorHAnsi"/>
          <w:sz w:val="24"/>
        </w:rPr>
      </w:pPr>
      <w:r w:rsidRPr="00690EE2">
        <w:rPr>
          <w:rFonts w:asciiTheme="majorHAnsi" w:hAnsiTheme="majorHAnsi"/>
          <w:sz w:val="24"/>
        </w:rPr>
        <w:t xml:space="preserve">The </w:t>
      </w:r>
      <w:r w:rsidR="000A0D82">
        <w:rPr>
          <w:rFonts w:asciiTheme="majorHAnsi" w:hAnsiTheme="majorHAnsi"/>
          <w:sz w:val="24"/>
        </w:rPr>
        <w:t xml:space="preserve">DoD CySP On-Campus </w:t>
      </w:r>
      <w:r w:rsidR="00E22DF3">
        <w:rPr>
          <w:rFonts w:asciiTheme="majorHAnsi" w:hAnsiTheme="majorHAnsi"/>
          <w:sz w:val="24"/>
        </w:rPr>
        <w:t>p</w:t>
      </w:r>
      <w:r w:rsidR="000A0D82">
        <w:rPr>
          <w:rFonts w:asciiTheme="majorHAnsi" w:hAnsiTheme="majorHAnsi"/>
          <w:sz w:val="24"/>
        </w:rPr>
        <w:t xml:space="preserve">oint of </w:t>
      </w:r>
      <w:r w:rsidR="00E22DF3">
        <w:rPr>
          <w:rFonts w:asciiTheme="majorHAnsi" w:hAnsiTheme="majorHAnsi"/>
          <w:sz w:val="24"/>
        </w:rPr>
        <w:t>c</w:t>
      </w:r>
      <w:r w:rsidR="000A0D82">
        <w:rPr>
          <w:rFonts w:asciiTheme="majorHAnsi" w:hAnsiTheme="majorHAnsi"/>
          <w:sz w:val="24"/>
        </w:rPr>
        <w:t>ontact</w:t>
      </w:r>
      <w:r>
        <w:rPr>
          <w:rFonts w:asciiTheme="majorHAnsi" w:hAnsiTheme="majorHAnsi"/>
          <w:sz w:val="24"/>
        </w:rPr>
        <w:t>,</w:t>
      </w:r>
      <w:r w:rsidR="000A0D82">
        <w:rPr>
          <w:rFonts w:asciiTheme="majorHAnsi" w:hAnsiTheme="majorHAnsi"/>
          <w:sz w:val="24"/>
        </w:rPr>
        <w:t xml:space="preserve"> faculty member</w:t>
      </w:r>
      <w:r>
        <w:rPr>
          <w:rFonts w:asciiTheme="majorHAnsi" w:hAnsiTheme="majorHAnsi"/>
          <w:sz w:val="24"/>
        </w:rPr>
        <w:t xml:space="preserve">, or Principal Investigator (PI) </w:t>
      </w:r>
      <w:r w:rsidR="000A0D82">
        <w:rPr>
          <w:rFonts w:asciiTheme="majorHAnsi" w:hAnsiTheme="majorHAnsi"/>
          <w:sz w:val="24"/>
        </w:rPr>
        <w:t>familiar with the DoD CySP program</w:t>
      </w:r>
      <w:r>
        <w:rPr>
          <w:rFonts w:asciiTheme="majorHAnsi" w:hAnsiTheme="majorHAnsi"/>
          <w:sz w:val="24"/>
        </w:rPr>
        <w:t xml:space="preserve"> will create their own unique account (username and password) in the online application tool to nominate each application</w:t>
      </w:r>
      <w:r w:rsidR="000A0D82">
        <w:rPr>
          <w:rFonts w:asciiTheme="majorHAnsi" w:hAnsiTheme="majorHAnsi"/>
          <w:sz w:val="24"/>
        </w:rPr>
        <w:t xml:space="preserve"> </w:t>
      </w:r>
      <w:r>
        <w:rPr>
          <w:rFonts w:asciiTheme="majorHAnsi" w:hAnsiTheme="majorHAnsi"/>
          <w:sz w:val="24"/>
        </w:rPr>
        <w:t xml:space="preserve">and provide an endorsement of each applicant. The endorsement indicates the application meets administrative and academic sufficiency requirements based on the overall evaluation of all applicant materials. PIs shall enter the endorsement statement in the online application tool.  In addition to the endorsement statement, the PI will place each applicant in one of three possible categories:  </w:t>
      </w:r>
    </w:p>
    <w:p w:rsidR="00083948" w:rsidP="00083948" w14:paraId="7056BB62" w14:textId="77777777">
      <w:pPr>
        <w:numPr>
          <w:ilvl w:val="1"/>
          <w:numId w:val="7"/>
        </w:numPr>
        <w:spacing w:after="0" w:line="240" w:lineRule="auto"/>
        <w:rPr>
          <w:rFonts w:asciiTheme="majorHAnsi" w:hAnsiTheme="majorHAnsi"/>
          <w:sz w:val="24"/>
        </w:rPr>
      </w:pPr>
      <w:r>
        <w:rPr>
          <w:rFonts w:asciiTheme="majorHAnsi" w:hAnsiTheme="majorHAnsi"/>
          <w:sz w:val="24"/>
        </w:rPr>
        <w:t>Highly Recommended – Student is deemed to be of the highest quality and exceeds all application requirements.  No weak points or deficiencies exist.</w:t>
      </w:r>
    </w:p>
    <w:p w:rsidR="00083948" w:rsidP="00083948" w14:paraId="4A5F816F" w14:textId="77777777">
      <w:pPr>
        <w:numPr>
          <w:ilvl w:val="1"/>
          <w:numId w:val="7"/>
        </w:numPr>
        <w:spacing w:after="0" w:line="240" w:lineRule="auto"/>
        <w:rPr>
          <w:rFonts w:asciiTheme="majorHAnsi" w:hAnsiTheme="majorHAnsi"/>
          <w:sz w:val="24"/>
        </w:rPr>
      </w:pPr>
      <w:r>
        <w:rPr>
          <w:rFonts w:asciiTheme="majorHAnsi" w:hAnsiTheme="majorHAnsi"/>
          <w:sz w:val="24"/>
        </w:rPr>
        <w:t>Recommended – Student meets all published requirements. No weak points or deficiencies exist.</w:t>
      </w:r>
    </w:p>
    <w:p w:rsidR="00690EE2" w:rsidRPr="00690EE2" w:rsidP="002D0DFE" w14:paraId="070E2DA0" w14:textId="411704B5">
      <w:pPr>
        <w:numPr>
          <w:ilvl w:val="1"/>
          <w:numId w:val="7"/>
        </w:numPr>
        <w:spacing w:after="0" w:line="240" w:lineRule="auto"/>
        <w:rPr>
          <w:rFonts w:asciiTheme="majorHAnsi" w:hAnsiTheme="majorHAnsi"/>
          <w:sz w:val="24"/>
        </w:rPr>
      </w:pPr>
      <w:r>
        <w:rPr>
          <w:rFonts w:asciiTheme="majorHAnsi" w:hAnsiTheme="majorHAnsi"/>
          <w:sz w:val="24"/>
        </w:rPr>
        <w:t>Not Recommended – Student does not meet the minimum published requirements. The application is missing documents. The student is not enrolled in a valid cyber program or accepted to the institution.  Numerous weak points and deficiencies exist</w:t>
      </w:r>
      <w:r w:rsidRPr="00690EE2">
        <w:rPr>
          <w:rFonts w:asciiTheme="majorHAnsi" w:hAnsiTheme="majorHAnsi"/>
          <w:sz w:val="24"/>
        </w:rPr>
        <w:t xml:space="preserve">.  </w:t>
      </w:r>
    </w:p>
    <w:p w:rsidR="00690EE2" w:rsidP="00EC3105" w14:paraId="45F9028E" w14:textId="2791F154">
      <w:pPr>
        <w:numPr>
          <w:ilvl w:val="0"/>
          <w:numId w:val="7"/>
        </w:numPr>
        <w:spacing w:after="0" w:line="240" w:lineRule="auto"/>
        <w:rPr>
          <w:rFonts w:asciiTheme="majorHAnsi" w:hAnsiTheme="majorHAnsi"/>
          <w:sz w:val="24"/>
        </w:rPr>
      </w:pPr>
      <w:r>
        <w:rPr>
          <w:rFonts w:asciiTheme="majorHAnsi" w:hAnsiTheme="majorHAnsi"/>
          <w:sz w:val="24"/>
        </w:rPr>
        <w:t xml:space="preserve">The </w:t>
      </w:r>
      <w:r w:rsidR="00083948">
        <w:rPr>
          <w:rFonts w:asciiTheme="majorHAnsi" w:hAnsiTheme="majorHAnsi"/>
          <w:sz w:val="24"/>
        </w:rPr>
        <w:t>PI will</w:t>
      </w:r>
      <w:r w:rsidR="000A0D82">
        <w:rPr>
          <w:rFonts w:asciiTheme="majorHAnsi" w:hAnsiTheme="majorHAnsi"/>
          <w:sz w:val="24"/>
        </w:rPr>
        <w:t xml:space="preserve"> </w:t>
      </w:r>
      <w:r w:rsidR="00083948">
        <w:rPr>
          <w:rFonts w:asciiTheme="majorHAnsi" w:hAnsiTheme="majorHAnsi"/>
          <w:sz w:val="24"/>
        </w:rPr>
        <w:t xml:space="preserve">submit </w:t>
      </w:r>
      <w:r w:rsidR="000A0D82">
        <w:rPr>
          <w:rFonts w:asciiTheme="majorHAnsi" w:hAnsiTheme="majorHAnsi"/>
          <w:sz w:val="24"/>
        </w:rPr>
        <w:t xml:space="preserve">all required grant forms through secure file </w:t>
      </w:r>
      <w:r w:rsidR="002B7E25">
        <w:rPr>
          <w:rFonts w:asciiTheme="majorHAnsi" w:hAnsiTheme="majorHAnsi"/>
          <w:sz w:val="24"/>
        </w:rPr>
        <w:t xml:space="preserve">transfer </w:t>
      </w:r>
      <w:r w:rsidRPr="00690EE2">
        <w:rPr>
          <w:rFonts w:asciiTheme="majorHAnsi" w:hAnsiTheme="majorHAnsi"/>
          <w:sz w:val="24"/>
        </w:rPr>
        <w:t xml:space="preserve">to the DoD </w:t>
      </w:r>
      <w:r w:rsidR="000A0D82">
        <w:rPr>
          <w:rFonts w:asciiTheme="majorHAnsi" w:hAnsiTheme="majorHAnsi"/>
          <w:sz w:val="24"/>
        </w:rPr>
        <w:t>CySP</w:t>
      </w:r>
      <w:r w:rsidRPr="00690EE2" w:rsidR="000A0D82">
        <w:rPr>
          <w:rFonts w:asciiTheme="majorHAnsi" w:hAnsiTheme="majorHAnsi"/>
          <w:sz w:val="24"/>
        </w:rPr>
        <w:t xml:space="preserve"> </w:t>
      </w:r>
      <w:r w:rsidRPr="00690EE2">
        <w:rPr>
          <w:rFonts w:asciiTheme="majorHAnsi" w:hAnsiTheme="majorHAnsi"/>
          <w:sz w:val="24"/>
        </w:rPr>
        <w:t>Executive Administrator Office</w:t>
      </w:r>
      <w:r w:rsidR="00083948">
        <w:rPr>
          <w:rFonts w:asciiTheme="majorHAnsi" w:hAnsiTheme="majorHAnsi"/>
          <w:sz w:val="24"/>
        </w:rPr>
        <w:t xml:space="preserve">. Student applications are automatically submitted in the online tool.  No hard copy version of the student applications </w:t>
      </w:r>
      <w:r w:rsidR="00481C50">
        <w:rPr>
          <w:rFonts w:asciiTheme="majorHAnsi" w:hAnsiTheme="majorHAnsi"/>
          <w:sz w:val="24"/>
        </w:rPr>
        <w:t>is</w:t>
      </w:r>
      <w:r w:rsidR="00083948">
        <w:rPr>
          <w:rFonts w:asciiTheme="majorHAnsi" w:hAnsiTheme="majorHAnsi"/>
          <w:sz w:val="24"/>
        </w:rPr>
        <w:t xml:space="preserve"> required.</w:t>
      </w:r>
    </w:p>
    <w:p w:rsidR="00735F94" w:rsidRPr="00690EE2" w:rsidP="00EC3105" w14:paraId="7F76035E" w14:textId="0D9B7A37">
      <w:pPr>
        <w:numPr>
          <w:ilvl w:val="0"/>
          <w:numId w:val="7"/>
        </w:numPr>
        <w:spacing w:after="0" w:line="240" w:lineRule="auto"/>
        <w:rPr>
          <w:rFonts w:asciiTheme="majorHAnsi" w:hAnsiTheme="majorHAnsi"/>
          <w:sz w:val="24"/>
        </w:rPr>
      </w:pPr>
      <w:r>
        <w:rPr>
          <w:rFonts w:asciiTheme="majorHAnsi" w:hAnsiTheme="majorHAnsi"/>
          <w:sz w:val="24"/>
        </w:rPr>
        <w:t>Students are required to sign a participation agreement within 1</w:t>
      </w:r>
      <w:r w:rsidR="003D7766">
        <w:rPr>
          <w:rFonts w:asciiTheme="majorHAnsi" w:hAnsiTheme="majorHAnsi"/>
          <w:sz w:val="24"/>
        </w:rPr>
        <w:t>5</w:t>
      </w:r>
      <w:r>
        <w:rPr>
          <w:rFonts w:asciiTheme="majorHAnsi" w:hAnsiTheme="majorHAnsi"/>
          <w:sz w:val="24"/>
        </w:rPr>
        <w:t xml:space="preserve"> days of the acceptance letter. Upon signature, the document will be provided to the DoD CySP Program Office, the selecting DoD Component, and the NCAE-C.</w:t>
      </w:r>
    </w:p>
    <w:p w:rsidR="00690EE2" w:rsidRPr="00690EE2" w:rsidP="00690EE2" w14:paraId="7CE3DA99" w14:textId="77777777">
      <w:pPr>
        <w:spacing w:after="0" w:line="240" w:lineRule="auto"/>
        <w:rPr>
          <w:rFonts w:asciiTheme="majorHAnsi" w:hAnsiTheme="majorHAnsi"/>
          <w:sz w:val="24"/>
        </w:rPr>
      </w:pPr>
    </w:p>
    <w:p w:rsidR="00690EE2" w:rsidRPr="00690EE2" w:rsidP="000F7B8A" w14:paraId="4C4617B1" w14:textId="62E39DB7">
      <w:pPr>
        <w:spacing w:after="0" w:line="240" w:lineRule="auto"/>
        <w:rPr>
          <w:rFonts w:asciiTheme="majorHAnsi" w:hAnsiTheme="majorHAnsi"/>
          <w:sz w:val="24"/>
          <w:u w:val="single"/>
        </w:rPr>
      </w:pPr>
      <w:r w:rsidRPr="00690EE2">
        <w:rPr>
          <w:rFonts w:asciiTheme="majorHAnsi" w:hAnsiTheme="majorHAnsi"/>
          <w:sz w:val="24"/>
          <w:u w:val="single"/>
        </w:rPr>
        <w:t xml:space="preserve">DoD </w:t>
      </w:r>
      <w:r w:rsidR="00D44E0F">
        <w:rPr>
          <w:rFonts w:asciiTheme="majorHAnsi" w:hAnsiTheme="majorHAnsi"/>
          <w:sz w:val="24"/>
          <w:u w:val="single"/>
        </w:rPr>
        <w:t>C</w:t>
      </w:r>
      <w:r w:rsidR="00DD15AF">
        <w:rPr>
          <w:rFonts w:asciiTheme="majorHAnsi" w:hAnsiTheme="majorHAnsi"/>
          <w:sz w:val="24"/>
          <w:u w:val="single"/>
        </w:rPr>
        <w:t>y</w:t>
      </w:r>
      <w:r w:rsidR="00D44E0F">
        <w:rPr>
          <w:rFonts w:asciiTheme="majorHAnsi" w:hAnsiTheme="majorHAnsi"/>
          <w:sz w:val="24"/>
          <w:u w:val="single"/>
        </w:rPr>
        <w:t>SP</w:t>
      </w:r>
      <w:r w:rsidRPr="00690EE2">
        <w:rPr>
          <w:rFonts w:asciiTheme="majorHAnsi" w:hAnsiTheme="majorHAnsi"/>
          <w:sz w:val="24"/>
          <w:u w:val="single"/>
        </w:rPr>
        <w:t xml:space="preserve"> Executive Administrator Office Process:</w:t>
      </w:r>
    </w:p>
    <w:p w:rsidR="00E22DF3" w:rsidP="00EC3105" w14:paraId="420D9804" w14:textId="77777777">
      <w:pPr>
        <w:numPr>
          <w:ilvl w:val="0"/>
          <w:numId w:val="7"/>
        </w:numPr>
        <w:spacing w:after="0" w:line="240" w:lineRule="auto"/>
        <w:rPr>
          <w:rFonts w:asciiTheme="majorHAnsi" w:hAnsiTheme="majorHAnsi"/>
          <w:sz w:val="24"/>
        </w:rPr>
      </w:pPr>
      <w:r w:rsidRPr="00690EE2">
        <w:rPr>
          <w:rFonts w:asciiTheme="majorHAnsi" w:hAnsiTheme="majorHAnsi"/>
          <w:sz w:val="24"/>
        </w:rPr>
        <w:t xml:space="preserve">The DoD </w:t>
      </w:r>
      <w:r w:rsidR="00D44E0F">
        <w:rPr>
          <w:rFonts w:asciiTheme="majorHAnsi" w:hAnsiTheme="majorHAnsi"/>
          <w:sz w:val="24"/>
        </w:rPr>
        <w:t>CySP</w:t>
      </w:r>
      <w:r w:rsidRPr="00690EE2">
        <w:rPr>
          <w:rFonts w:asciiTheme="majorHAnsi" w:hAnsiTheme="majorHAnsi"/>
          <w:sz w:val="24"/>
        </w:rPr>
        <w:t xml:space="preserve"> Executive Administrator</w:t>
      </w:r>
      <w:r>
        <w:rPr>
          <w:rFonts w:asciiTheme="majorHAnsi" w:hAnsiTheme="majorHAnsi"/>
          <w:sz w:val="24"/>
        </w:rPr>
        <w:t>-</w:t>
      </w:r>
    </w:p>
    <w:p w:rsidR="00E22DF3" w:rsidRPr="00690EE2" w:rsidP="002B78A9" w14:paraId="4159619F" w14:textId="59BA2909">
      <w:pPr>
        <w:numPr>
          <w:ilvl w:val="1"/>
          <w:numId w:val="7"/>
        </w:numPr>
        <w:spacing w:after="0" w:line="240" w:lineRule="auto"/>
        <w:rPr>
          <w:rFonts w:asciiTheme="majorHAnsi" w:hAnsiTheme="majorHAnsi"/>
          <w:sz w:val="24"/>
        </w:rPr>
      </w:pPr>
      <w:r>
        <w:rPr>
          <w:rFonts w:asciiTheme="majorHAnsi" w:hAnsiTheme="majorHAnsi"/>
          <w:sz w:val="24"/>
        </w:rPr>
        <w:t>C</w:t>
      </w:r>
      <w:r w:rsidRPr="00690EE2" w:rsidR="00690EE2">
        <w:rPr>
          <w:rFonts w:asciiTheme="majorHAnsi" w:hAnsiTheme="majorHAnsi"/>
          <w:sz w:val="24"/>
        </w:rPr>
        <w:t>ontacts</w:t>
      </w:r>
      <w:r>
        <w:rPr>
          <w:rFonts w:asciiTheme="majorHAnsi" w:hAnsiTheme="majorHAnsi"/>
          <w:sz w:val="24"/>
        </w:rPr>
        <w:t xml:space="preserve"> the</w:t>
      </w:r>
      <w:r w:rsidRPr="00690EE2" w:rsidR="00690EE2">
        <w:rPr>
          <w:rFonts w:asciiTheme="majorHAnsi" w:hAnsiTheme="majorHAnsi"/>
          <w:sz w:val="24"/>
        </w:rPr>
        <w:t xml:space="preserve"> </w:t>
      </w:r>
      <w:r>
        <w:rPr>
          <w:rFonts w:asciiTheme="majorHAnsi" w:hAnsiTheme="majorHAnsi"/>
          <w:sz w:val="24"/>
        </w:rPr>
        <w:t xml:space="preserve">PI </w:t>
      </w:r>
      <w:r w:rsidRPr="00690EE2" w:rsidR="00690EE2">
        <w:rPr>
          <w:rFonts w:asciiTheme="majorHAnsi" w:hAnsiTheme="majorHAnsi"/>
          <w:sz w:val="24"/>
        </w:rPr>
        <w:t xml:space="preserve">to acknowledge receipt of the </w:t>
      </w:r>
      <w:r w:rsidR="00127306">
        <w:rPr>
          <w:rFonts w:asciiTheme="majorHAnsi" w:hAnsiTheme="majorHAnsi"/>
          <w:sz w:val="24"/>
        </w:rPr>
        <w:t>files</w:t>
      </w:r>
      <w:r>
        <w:rPr>
          <w:rFonts w:asciiTheme="majorHAnsi" w:hAnsiTheme="majorHAnsi"/>
          <w:sz w:val="24"/>
        </w:rPr>
        <w:t>;</w:t>
      </w:r>
    </w:p>
    <w:p w:rsidR="00E22DF3" w:rsidRPr="00E94C91" w:rsidP="002B78A9" w14:paraId="6E0599E6" w14:textId="0FEC5D4E">
      <w:pPr>
        <w:numPr>
          <w:ilvl w:val="1"/>
          <w:numId w:val="7"/>
        </w:numPr>
        <w:spacing w:after="0" w:line="240" w:lineRule="auto"/>
        <w:rPr>
          <w:rFonts w:asciiTheme="majorHAnsi" w:hAnsiTheme="majorHAnsi"/>
          <w:sz w:val="24"/>
        </w:rPr>
      </w:pPr>
      <w:r>
        <w:rPr>
          <w:rFonts w:asciiTheme="majorHAnsi" w:hAnsiTheme="majorHAnsi"/>
          <w:sz w:val="24"/>
        </w:rPr>
        <w:t>R</w:t>
      </w:r>
      <w:r w:rsidRPr="00E94C91" w:rsidR="00690EE2">
        <w:rPr>
          <w:rFonts w:asciiTheme="majorHAnsi" w:hAnsiTheme="majorHAnsi"/>
          <w:sz w:val="24"/>
        </w:rPr>
        <w:t xml:space="preserve">eviews </w:t>
      </w:r>
      <w:r>
        <w:rPr>
          <w:rFonts w:asciiTheme="majorHAnsi" w:hAnsiTheme="majorHAnsi"/>
          <w:sz w:val="24"/>
        </w:rPr>
        <w:t xml:space="preserve">any </w:t>
      </w:r>
      <w:r w:rsidRPr="00E94C91" w:rsidR="00690EE2">
        <w:rPr>
          <w:rFonts w:asciiTheme="majorHAnsi" w:hAnsiTheme="majorHAnsi"/>
          <w:sz w:val="24"/>
        </w:rPr>
        <w:t>student application</w:t>
      </w:r>
      <w:r>
        <w:rPr>
          <w:rFonts w:asciiTheme="majorHAnsi" w:hAnsiTheme="majorHAnsi"/>
          <w:sz w:val="24"/>
        </w:rPr>
        <w:t>s that the online application tool has identified as having issues</w:t>
      </w:r>
      <w:r w:rsidRPr="00E22DF3" w:rsidR="0007255F">
        <w:rPr>
          <w:rFonts w:asciiTheme="majorHAnsi" w:hAnsiTheme="majorHAnsi"/>
          <w:sz w:val="24"/>
        </w:rPr>
        <w:t xml:space="preserve"> and</w:t>
      </w:r>
      <w:r w:rsidRPr="00E22DF3" w:rsidR="00690EE2">
        <w:rPr>
          <w:rFonts w:asciiTheme="majorHAnsi" w:hAnsiTheme="majorHAnsi"/>
          <w:sz w:val="24"/>
        </w:rPr>
        <w:t xml:space="preserve"> follows up with each P</w:t>
      </w:r>
      <w:r>
        <w:rPr>
          <w:rFonts w:asciiTheme="majorHAnsi" w:hAnsiTheme="majorHAnsi"/>
          <w:sz w:val="24"/>
        </w:rPr>
        <w:t>I</w:t>
      </w:r>
      <w:r w:rsidRPr="00E94C91" w:rsidR="00690EE2">
        <w:rPr>
          <w:rFonts w:asciiTheme="majorHAnsi" w:hAnsiTheme="majorHAnsi"/>
          <w:sz w:val="24"/>
        </w:rPr>
        <w:t xml:space="preserve"> to validate and/or clarify anything that is unclear</w:t>
      </w:r>
      <w:r>
        <w:rPr>
          <w:rFonts w:asciiTheme="majorHAnsi" w:hAnsiTheme="majorHAnsi"/>
          <w:sz w:val="24"/>
        </w:rPr>
        <w:t>;</w:t>
      </w:r>
    </w:p>
    <w:p w:rsidR="00E22DF3" w:rsidP="002B78A9" w14:paraId="61AD1ABF" w14:textId="3D729FC1">
      <w:pPr>
        <w:numPr>
          <w:ilvl w:val="1"/>
          <w:numId w:val="7"/>
        </w:numPr>
        <w:spacing w:after="0" w:line="240" w:lineRule="auto"/>
        <w:rPr>
          <w:rFonts w:asciiTheme="majorHAnsi" w:hAnsiTheme="majorHAnsi"/>
          <w:sz w:val="24"/>
        </w:rPr>
      </w:pPr>
      <w:r>
        <w:rPr>
          <w:rFonts w:asciiTheme="majorHAnsi" w:hAnsiTheme="majorHAnsi"/>
          <w:sz w:val="24"/>
        </w:rPr>
        <w:t>C</w:t>
      </w:r>
      <w:r w:rsidRPr="00E22DF3" w:rsidR="00690EE2">
        <w:rPr>
          <w:rFonts w:asciiTheme="majorHAnsi" w:hAnsiTheme="majorHAnsi"/>
          <w:sz w:val="24"/>
        </w:rPr>
        <w:t xml:space="preserve">reates secure electronic folders on a password-protected network for each </w:t>
      </w:r>
      <w:r>
        <w:rPr>
          <w:rFonts w:asciiTheme="majorHAnsi" w:hAnsiTheme="majorHAnsi"/>
          <w:sz w:val="24"/>
        </w:rPr>
        <w:t>calendar year</w:t>
      </w:r>
      <w:r w:rsidRPr="00E22DF3" w:rsidR="00690EE2">
        <w:rPr>
          <w:rFonts w:asciiTheme="majorHAnsi" w:hAnsiTheme="majorHAnsi"/>
          <w:sz w:val="24"/>
        </w:rPr>
        <w:t xml:space="preserve"> to store applications, and then creates a summary spreadsheet containing all </w:t>
      </w:r>
      <w:r>
        <w:rPr>
          <w:rFonts w:asciiTheme="majorHAnsi" w:hAnsiTheme="majorHAnsi"/>
          <w:sz w:val="24"/>
        </w:rPr>
        <w:t>N</w:t>
      </w:r>
      <w:r w:rsidRPr="00E22DF3" w:rsidR="00690EE2">
        <w:rPr>
          <w:rFonts w:asciiTheme="majorHAnsi" w:hAnsiTheme="majorHAnsi"/>
          <w:sz w:val="24"/>
        </w:rPr>
        <w:t>CAE</w:t>
      </w:r>
      <w:r>
        <w:rPr>
          <w:rFonts w:asciiTheme="majorHAnsi" w:hAnsiTheme="majorHAnsi"/>
          <w:sz w:val="24"/>
        </w:rPr>
        <w:t xml:space="preserve">-C grant information. The online application tool has a reporting feature that allows the DoD CySP Program Office to download </w:t>
      </w:r>
      <w:r w:rsidRPr="00E22DF3">
        <w:rPr>
          <w:rFonts w:asciiTheme="majorHAnsi" w:hAnsiTheme="majorHAnsi"/>
          <w:sz w:val="24"/>
        </w:rPr>
        <w:t xml:space="preserve">applicant </w:t>
      </w:r>
      <w:r>
        <w:rPr>
          <w:rFonts w:asciiTheme="majorHAnsi" w:hAnsiTheme="majorHAnsi"/>
          <w:sz w:val="24"/>
        </w:rPr>
        <w:t>information. All applicant reports will be stored in the same password-protected network</w:t>
      </w:r>
      <w:r w:rsidR="00552452">
        <w:rPr>
          <w:rFonts w:asciiTheme="majorHAnsi" w:hAnsiTheme="majorHAnsi"/>
          <w:sz w:val="24"/>
        </w:rPr>
        <w:t>.</w:t>
      </w:r>
      <w:r>
        <w:rPr>
          <w:rFonts w:asciiTheme="majorHAnsi" w:hAnsiTheme="majorHAnsi"/>
          <w:sz w:val="24"/>
        </w:rPr>
        <w:t xml:space="preserve"> </w:t>
      </w:r>
    </w:p>
    <w:p w:rsidR="00690EE2" w:rsidRPr="00E94C91" w:rsidP="00BF598D" w14:paraId="2391A51A" w14:textId="2530DB6F">
      <w:pPr>
        <w:numPr>
          <w:ilvl w:val="0"/>
          <w:numId w:val="7"/>
        </w:numPr>
        <w:spacing w:after="0" w:line="240" w:lineRule="auto"/>
        <w:rPr>
          <w:rFonts w:asciiTheme="majorHAnsi" w:hAnsiTheme="majorHAnsi"/>
          <w:sz w:val="24"/>
        </w:rPr>
      </w:pPr>
      <w:r w:rsidRPr="00E22DF3">
        <w:rPr>
          <w:rFonts w:asciiTheme="majorHAnsi" w:hAnsiTheme="majorHAnsi"/>
          <w:sz w:val="24"/>
        </w:rPr>
        <w:t>DoD Component</w:t>
      </w:r>
      <w:r w:rsidR="00D31170">
        <w:rPr>
          <w:rFonts w:asciiTheme="majorHAnsi" w:hAnsiTheme="majorHAnsi"/>
          <w:sz w:val="24"/>
        </w:rPr>
        <w:t>s</w:t>
      </w:r>
      <w:r w:rsidRPr="00E22DF3">
        <w:rPr>
          <w:rFonts w:asciiTheme="majorHAnsi" w:hAnsiTheme="majorHAnsi"/>
          <w:sz w:val="24"/>
        </w:rPr>
        <w:t xml:space="preserve"> </w:t>
      </w:r>
      <w:r w:rsidR="00D31170">
        <w:rPr>
          <w:rFonts w:asciiTheme="majorHAnsi" w:hAnsiTheme="majorHAnsi"/>
          <w:sz w:val="24"/>
        </w:rPr>
        <w:t xml:space="preserve">will have access to the DoD CySP online application </w:t>
      </w:r>
      <w:r w:rsidRPr="00E22DF3">
        <w:rPr>
          <w:rFonts w:asciiTheme="majorHAnsi" w:hAnsiTheme="majorHAnsi"/>
          <w:sz w:val="24"/>
        </w:rPr>
        <w:t>via</w:t>
      </w:r>
      <w:r w:rsidR="00D31170">
        <w:rPr>
          <w:rFonts w:asciiTheme="majorHAnsi" w:hAnsiTheme="majorHAnsi"/>
          <w:sz w:val="24"/>
        </w:rPr>
        <w:t xml:space="preserve"> a unique username and password.</w:t>
      </w:r>
      <w:r w:rsidRPr="00E22DF3">
        <w:rPr>
          <w:rFonts w:asciiTheme="majorHAnsi" w:hAnsiTheme="majorHAnsi"/>
          <w:sz w:val="24"/>
        </w:rPr>
        <w:t xml:space="preserve"> </w:t>
      </w:r>
    </w:p>
    <w:p w:rsidR="00690EE2" w:rsidRPr="00690EE2" w:rsidP="00EC3105" w14:paraId="25779C5B" w14:textId="5F3C93B6">
      <w:pPr>
        <w:numPr>
          <w:ilvl w:val="0"/>
          <w:numId w:val="7"/>
        </w:numPr>
        <w:spacing w:after="0" w:line="240" w:lineRule="auto"/>
        <w:rPr>
          <w:rFonts w:asciiTheme="majorHAnsi" w:hAnsiTheme="majorHAnsi"/>
          <w:sz w:val="24"/>
        </w:rPr>
      </w:pPr>
      <w:r>
        <w:rPr>
          <w:rFonts w:asciiTheme="majorHAnsi" w:hAnsiTheme="majorHAnsi"/>
          <w:sz w:val="24"/>
        </w:rPr>
        <w:t>Student applicants are reviewed by DoD Hiring Leads to determine suitability of placement upon graduation. Once selected to receive a scholarship, applicants will be screened by DoD Security professionals and communicate with Human Resources who will manage their hiring package</w:t>
      </w:r>
      <w:r w:rsidRPr="00690EE2">
        <w:rPr>
          <w:rFonts w:asciiTheme="majorHAnsi" w:hAnsiTheme="majorHAnsi"/>
          <w:sz w:val="24"/>
        </w:rPr>
        <w:t>.</w:t>
      </w:r>
    </w:p>
    <w:p w:rsidR="00690EE2" w:rsidP="00EC3105" w14:paraId="78B61497" w14:textId="27971E94">
      <w:pPr>
        <w:numPr>
          <w:ilvl w:val="0"/>
          <w:numId w:val="7"/>
        </w:numPr>
        <w:spacing w:after="0" w:line="240" w:lineRule="auto"/>
        <w:rPr>
          <w:rFonts w:asciiTheme="majorHAnsi" w:hAnsiTheme="majorHAnsi"/>
          <w:sz w:val="24"/>
        </w:rPr>
      </w:pPr>
      <w:r w:rsidRPr="00690EE2">
        <w:rPr>
          <w:rFonts w:asciiTheme="majorHAnsi" w:hAnsiTheme="majorHAnsi"/>
          <w:sz w:val="24"/>
        </w:rPr>
        <w:t>After the selection process</w:t>
      </w:r>
      <w:r w:rsidR="00FA7AE9">
        <w:rPr>
          <w:rFonts w:asciiTheme="majorHAnsi" w:hAnsiTheme="majorHAnsi"/>
          <w:sz w:val="24"/>
        </w:rPr>
        <w:t xml:space="preserve"> student documents and applications are destroyed according to the </w:t>
      </w:r>
      <w:r w:rsidR="0021280F">
        <w:rPr>
          <w:rFonts w:asciiTheme="majorHAnsi" w:hAnsiTheme="majorHAnsi"/>
          <w:sz w:val="24"/>
        </w:rPr>
        <w:t xml:space="preserve">National Archives and Records Administration </w:t>
      </w:r>
      <w:r w:rsidR="00411690">
        <w:rPr>
          <w:rFonts w:asciiTheme="majorHAnsi" w:hAnsiTheme="majorHAnsi"/>
          <w:sz w:val="24"/>
        </w:rPr>
        <w:t xml:space="preserve">(NARA) </w:t>
      </w:r>
      <w:r w:rsidR="00FA7AE9">
        <w:rPr>
          <w:rFonts w:asciiTheme="majorHAnsi" w:hAnsiTheme="majorHAnsi"/>
          <w:sz w:val="24"/>
        </w:rPr>
        <w:t>records management process.</w:t>
      </w:r>
    </w:p>
    <w:p w:rsidR="005B5445" w:rsidP="000F7B8A" w14:paraId="4E122161" w14:textId="77777777">
      <w:pPr>
        <w:spacing w:after="0" w:line="240" w:lineRule="auto"/>
        <w:ind w:left="1080"/>
        <w:rPr>
          <w:rFonts w:asciiTheme="majorHAnsi" w:hAnsiTheme="majorHAnsi"/>
          <w:sz w:val="24"/>
        </w:rPr>
      </w:pPr>
    </w:p>
    <w:p w:rsidR="008E15EA" w:rsidP="00B660D5" w14:paraId="76FAF113" w14:textId="77777777">
      <w:pPr>
        <w:spacing w:after="0" w:line="240" w:lineRule="auto"/>
        <w:rPr>
          <w:rFonts w:asciiTheme="majorHAnsi" w:hAnsiTheme="majorHAnsi"/>
          <w:sz w:val="24"/>
          <w:u w:val="single"/>
        </w:rPr>
      </w:pPr>
      <w:r w:rsidRPr="00BF598D">
        <w:rPr>
          <w:rFonts w:asciiTheme="majorHAnsi" w:hAnsiTheme="majorHAnsi"/>
          <w:b/>
          <w:sz w:val="24"/>
        </w:rPr>
        <w:t>N</w:t>
      </w:r>
      <w:r w:rsidRPr="00BF598D" w:rsidR="000013AE">
        <w:rPr>
          <w:rFonts w:asciiTheme="majorHAnsi" w:hAnsiTheme="majorHAnsi"/>
          <w:b/>
          <w:sz w:val="24"/>
        </w:rPr>
        <w:t>CAE</w:t>
      </w:r>
      <w:r w:rsidRPr="00BF598D">
        <w:rPr>
          <w:rFonts w:asciiTheme="majorHAnsi" w:hAnsiTheme="majorHAnsi"/>
          <w:b/>
          <w:sz w:val="24"/>
        </w:rPr>
        <w:t>-C</w:t>
      </w:r>
      <w:r w:rsidRPr="00BF598D" w:rsidR="000013AE">
        <w:rPr>
          <w:rFonts w:asciiTheme="majorHAnsi" w:hAnsiTheme="majorHAnsi"/>
          <w:b/>
          <w:sz w:val="24"/>
        </w:rPr>
        <w:t xml:space="preserve"> Grant Proposal and Annual Performance Reporting</w:t>
      </w:r>
    </w:p>
    <w:p w:rsidR="000013AE" w:rsidRPr="00870DB6" w:rsidP="00B660D5" w14:paraId="3D2E8AE6" w14:textId="3BDB6EDF">
      <w:pPr>
        <w:spacing w:after="0" w:line="240" w:lineRule="auto"/>
        <w:rPr>
          <w:rFonts w:asciiTheme="majorHAnsi" w:hAnsiTheme="majorHAnsi"/>
          <w:sz w:val="24"/>
          <w:u w:val="single"/>
        </w:rPr>
      </w:pPr>
    </w:p>
    <w:p w:rsidR="008E15EA" w:rsidP="008E15EA" w14:paraId="7121AAD6" w14:textId="521A48F6">
      <w:pPr>
        <w:spacing w:after="0" w:line="240" w:lineRule="auto"/>
        <w:rPr>
          <w:rFonts w:asciiTheme="majorHAnsi" w:hAnsiTheme="majorHAnsi"/>
          <w:sz w:val="24"/>
        </w:rPr>
      </w:pPr>
      <w:r>
        <w:rPr>
          <w:rFonts w:asciiTheme="majorHAnsi" w:hAnsiTheme="majorHAnsi"/>
          <w:sz w:val="24"/>
        </w:rPr>
        <w:t>N</w:t>
      </w:r>
      <w:r w:rsidRPr="00690EE2" w:rsidR="00690EE2">
        <w:rPr>
          <w:rFonts w:asciiTheme="majorHAnsi" w:hAnsiTheme="majorHAnsi"/>
          <w:sz w:val="24"/>
        </w:rPr>
        <w:t>CAE</w:t>
      </w:r>
      <w:r>
        <w:rPr>
          <w:rFonts w:asciiTheme="majorHAnsi" w:hAnsiTheme="majorHAnsi"/>
          <w:sz w:val="24"/>
        </w:rPr>
        <w:t>-C</w:t>
      </w:r>
      <w:r w:rsidRPr="00690EE2" w:rsidR="00690EE2">
        <w:rPr>
          <w:rFonts w:asciiTheme="majorHAnsi" w:hAnsiTheme="majorHAnsi"/>
          <w:sz w:val="24"/>
        </w:rPr>
        <w:t>s interested in applying for</w:t>
      </w:r>
      <w:r w:rsidRPr="0058183E" w:rsidR="0058183E">
        <w:rPr>
          <w:rFonts w:asciiTheme="majorHAnsi" w:hAnsiTheme="majorHAnsi"/>
          <w:sz w:val="24"/>
        </w:rPr>
        <w:t xml:space="preserve"> </w:t>
      </w:r>
      <w:r w:rsidR="0058183E">
        <w:rPr>
          <w:rFonts w:asciiTheme="majorHAnsi" w:hAnsiTheme="majorHAnsi"/>
          <w:sz w:val="24"/>
        </w:rPr>
        <w:t>scholarship and/or</w:t>
      </w:r>
      <w:r w:rsidRPr="00690EE2" w:rsidR="00690EE2">
        <w:rPr>
          <w:rFonts w:asciiTheme="majorHAnsi" w:hAnsiTheme="majorHAnsi"/>
          <w:sz w:val="24"/>
        </w:rPr>
        <w:t xml:space="preserve"> capacity-building grants must complete and submit a written proposal, </w:t>
      </w:r>
      <w:r w:rsidR="0058183E">
        <w:rPr>
          <w:rFonts w:asciiTheme="majorHAnsi" w:hAnsiTheme="majorHAnsi"/>
          <w:sz w:val="24"/>
        </w:rPr>
        <w:t>as well as forms required by federal grant policy (forms are identified in the grant solicitation and ca</w:t>
      </w:r>
      <w:r w:rsidR="00B455E9">
        <w:rPr>
          <w:rFonts w:asciiTheme="majorHAnsi" w:hAnsiTheme="majorHAnsi"/>
          <w:sz w:val="24"/>
        </w:rPr>
        <w:t>n be downloaded at grants.gov).</w:t>
      </w:r>
      <w:r w:rsidR="00A92E98">
        <w:rPr>
          <w:rFonts w:asciiTheme="majorHAnsi" w:hAnsiTheme="majorHAnsi"/>
          <w:sz w:val="24"/>
        </w:rPr>
        <w:t xml:space="preserve"> Scholarships enhance future and the current cyber workforce. For Recruitment students, scholarships targets students who are not current DoD Federal employees and who are enrolled in designated CAEs. For Retention students, scholarships target military and civilian DoD personnel for graduate and Ph.D. programs. Additionally, Capacity Building Grants increase the pipeline of students in the areas of Cybersecurity. </w:t>
      </w:r>
      <w:r w:rsidR="003F0A62">
        <w:rPr>
          <w:rFonts w:asciiTheme="majorHAnsi" w:hAnsiTheme="majorHAnsi"/>
          <w:sz w:val="24"/>
        </w:rPr>
        <w:t xml:space="preserve"> </w:t>
      </w:r>
      <w:r w:rsidRPr="008E15EA">
        <w:rPr>
          <w:rFonts w:asciiTheme="majorHAnsi" w:hAnsiTheme="majorHAnsi"/>
          <w:sz w:val="24"/>
        </w:rPr>
        <w:t>Grant proposals must include a detailed technical and financial</w:t>
      </w:r>
      <w:r w:rsidR="0064379E">
        <w:rPr>
          <w:rFonts w:asciiTheme="majorHAnsi" w:hAnsiTheme="majorHAnsi"/>
          <w:sz w:val="24"/>
        </w:rPr>
        <w:t xml:space="preserve"> proposal that outlines how the NCAE-C</w:t>
      </w:r>
      <w:r w:rsidRPr="008E15EA">
        <w:rPr>
          <w:rFonts w:asciiTheme="majorHAnsi" w:hAnsiTheme="majorHAnsi"/>
          <w:sz w:val="24"/>
        </w:rPr>
        <w:t xml:space="preserve"> plan</w:t>
      </w:r>
      <w:r w:rsidR="0064379E">
        <w:rPr>
          <w:rFonts w:asciiTheme="majorHAnsi" w:hAnsiTheme="majorHAnsi"/>
          <w:sz w:val="24"/>
        </w:rPr>
        <w:t>s</w:t>
      </w:r>
      <w:r w:rsidRPr="008E15EA">
        <w:rPr>
          <w:rFonts w:asciiTheme="majorHAnsi" w:hAnsiTheme="majorHAnsi"/>
          <w:sz w:val="24"/>
        </w:rPr>
        <w:t xml:space="preserve"> to manage the scholarship students (recruitment and/or retention) and the proposed capacity building projects. A proposal must include one of the two scholarship options in order to be eligible for </w:t>
      </w:r>
      <w:r>
        <w:rPr>
          <w:rFonts w:asciiTheme="majorHAnsi" w:hAnsiTheme="majorHAnsi"/>
          <w:sz w:val="24"/>
        </w:rPr>
        <w:t>capacity b</w:t>
      </w:r>
      <w:r w:rsidRPr="008E15EA">
        <w:rPr>
          <w:rFonts w:asciiTheme="majorHAnsi" w:hAnsiTheme="majorHAnsi"/>
          <w:sz w:val="24"/>
        </w:rPr>
        <w:t>uilding</w:t>
      </w:r>
      <w:r>
        <w:rPr>
          <w:rFonts w:asciiTheme="majorHAnsi" w:hAnsiTheme="majorHAnsi"/>
          <w:sz w:val="24"/>
        </w:rPr>
        <w:t xml:space="preserve"> grants</w:t>
      </w:r>
      <w:r w:rsidRPr="008E15EA">
        <w:rPr>
          <w:rFonts w:asciiTheme="majorHAnsi" w:hAnsiTheme="majorHAnsi"/>
          <w:sz w:val="24"/>
        </w:rPr>
        <w:t xml:space="preserve">.  Any NCAE-C proposal sent to the DoD CySP Program Office for consideration that is missing these required submission items will be deemed incomplete and not accepted for review. </w:t>
      </w:r>
      <w:r>
        <w:rPr>
          <w:rFonts w:asciiTheme="majorHAnsi" w:hAnsiTheme="majorHAnsi"/>
          <w:sz w:val="24"/>
        </w:rPr>
        <w:t>Capacity b</w:t>
      </w:r>
      <w:r w:rsidRPr="008E15EA">
        <w:rPr>
          <w:rFonts w:asciiTheme="majorHAnsi" w:hAnsiTheme="majorHAnsi"/>
          <w:sz w:val="24"/>
        </w:rPr>
        <w:t xml:space="preserve">uilding is an optional activity and </w:t>
      </w:r>
      <w:r>
        <w:rPr>
          <w:rFonts w:asciiTheme="majorHAnsi" w:hAnsiTheme="majorHAnsi"/>
          <w:sz w:val="24"/>
        </w:rPr>
        <w:t xml:space="preserve">there is no penalty on </w:t>
      </w:r>
      <w:r w:rsidRPr="008E15EA">
        <w:rPr>
          <w:rFonts w:asciiTheme="majorHAnsi" w:hAnsiTheme="majorHAnsi"/>
          <w:sz w:val="24"/>
        </w:rPr>
        <w:t>institution</w:t>
      </w:r>
      <w:r>
        <w:rPr>
          <w:rFonts w:asciiTheme="majorHAnsi" w:hAnsiTheme="majorHAnsi"/>
          <w:sz w:val="24"/>
        </w:rPr>
        <w:t>s</w:t>
      </w:r>
      <w:r w:rsidRPr="008E15EA">
        <w:rPr>
          <w:rFonts w:asciiTheme="majorHAnsi" w:hAnsiTheme="majorHAnsi"/>
          <w:sz w:val="24"/>
        </w:rPr>
        <w:t xml:space="preserve"> </w:t>
      </w:r>
      <w:r>
        <w:rPr>
          <w:rFonts w:asciiTheme="majorHAnsi" w:hAnsiTheme="majorHAnsi"/>
          <w:sz w:val="24"/>
        </w:rPr>
        <w:t>that</w:t>
      </w:r>
      <w:r w:rsidRPr="008E15EA">
        <w:rPr>
          <w:rFonts w:asciiTheme="majorHAnsi" w:hAnsiTheme="majorHAnsi"/>
          <w:sz w:val="24"/>
        </w:rPr>
        <w:t xml:space="preserve"> do not apply for this portion of the scholarship program.</w:t>
      </w:r>
      <w:r w:rsidR="001117AB">
        <w:rPr>
          <w:rFonts w:asciiTheme="majorHAnsi" w:hAnsiTheme="majorHAnsi"/>
          <w:sz w:val="24"/>
        </w:rPr>
        <w:t xml:space="preserve"> </w:t>
      </w:r>
      <w:r w:rsidRPr="005F5328" w:rsidR="001117AB">
        <w:rPr>
          <w:rFonts w:asciiTheme="majorHAnsi" w:hAnsiTheme="majorHAnsi"/>
          <w:sz w:val="24"/>
        </w:rPr>
        <w:t xml:space="preserve">Per NSA grant processing requirements, the institution is required to mail hard copies of the grant documents to the DoD </w:t>
      </w:r>
      <w:r w:rsidRPr="005F5328" w:rsidR="001117AB">
        <w:rPr>
          <w:rFonts w:asciiTheme="majorHAnsi" w:hAnsiTheme="majorHAnsi"/>
          <w:sz w:val="24"/>
        </w:rPr>
        <w:t>CySP</w:t>
      </w:r>
      <w:r w:rsidRPr="005F5328" w:rsidR="001117AB">
        <w:rPr>
          <w:rFonts w:asciiTheme="majorHAnsi" w:hAnsiTheme="majorHAnsi"/>
          <w:sz w:val="24"/>
        </w:rPr>
        <w:t xml:space="preserve"> Program Office.</w:t>
      </w:r>
      <w:r w:rsidR="00C26C67">
        <w:rPr>
          <w:rFonts w:asciiTheme="majorHAnsi" w:hAnsiTheme="majorHAnsi"/>
          <w:sz w:val="24"/>
        </w:rPr>
        <w:t xml:space="preserve"> </w:t>
      </w:r>
      <w:r w:rsidRPr="00C26C67" w:rsidR="00C26C67">
        <w:rPr>
          <w:rFonts w:asciiTheme="majorHAnsi" w:hAnsiTheme="majorHAnsi"/>
          <w:sz w:val="24"/>
        </w:rPr>
        <w:t>All annual reports</w:t>
      </w:r>
      <w:r w:rsidR="00C26C67">
        <w:rPr>
          <w:rFonts w:asciiTheme="majorHAnsi" w:hAnsiTheme="majorHAnsi"/>
          <w:sz w:val="24"/>
        </w:rPr>
        <w:t xml:space="preserve"> and/or </w:t>
      </w:r>
      <w:r w:rsidRPr="00C26C67" w:rsidR="00C26C67">
        <w:rPr>
          <w:rFonts w:asciiTheme="majorHAnsi" w:hAnsiTheme="majorHAnsi"/>
          <w:sz w:val="24"/>
        </w:rPr>
        <w:t xml:space="preserve">required reports </w:t>
      </w:r>
      <w:r w:rsidR="00C26C67">
        <w:rPr>
          <w:rFonts w:asciiTheme="majorHAnsi" w:hAnsiTheme="majorHAnsi"/>
          <w:sz w:val="24"/>
        </w:rPr>
        <w:t xml:space="preserve">are </w:t>
      </w:r>
      <w:r w:rsidRPr="00C26C67" w:rsidR="00C26C67">
        <w:rPr>
          <w:rFonts w:asciiTheme="majorHAnsi" w:hAnsiTheme="majorHAnsi"/>
          <w:sz w:val="24"/>
        </w:rPr>
        <w:t>submitted electronically</w:t>
      </w:r>
      <w:r w:rsidR="00C26C67">
        <w:rPr>
          <w:rFonts w:asciiTheme="majorHAnsi" w:hAnsiTheme="majorHAnsi"/>
          <w:sz w:val="24"/>
        </w:rPr>
        <w:t xml:space="preserve">. </w:t>
      </w:r>
    </w:p>
    <w:p w:rsidR="008E15EA" w:rsidP="008E15EA" w14:paraId="2BB9A2AF" w14:textId="77777777">
      <w:pPr>
        <w:spacing w:after="0" w:line="240" w:lineRule="auto"/>
        <w:rPr>
          <w:rFonts w:asciiTheme="majorHAnsi" w:hAnsiTheme="majorHAnsi"/>
          <w:sz w:val="24"/>
        </w:rPr>
      </w:pPr>
    </w:p>
    <w:p w:rsidR="00690EE2" w:rsidRPr="00BF598D" w:rsidP="008E15EA" w14:paraId="017BB118" w14:textId="7EC5893D">
      <w:pPr>
        <w:spacing w:after="0" w:line="240" w:lineRule="auto"/>
        <w:rPr>
          <w:rFonts w:asciiTheme="majorHAnsi" w:hAnsiTheme="majorHAnsi"/>
          <w:sz w:val="24"/>
        </w:rPr>
      </w:pPr>
      <w:r w:rsidRPr="008E15EA">
        <w:rPr>
          <w:rFonts w:asciiTheme="majorHAnsi" w:hAnsiTheme="majorHAnsi"/>
          <w:sz w:val="24"/>
        </w:rPr>
        <w:t>Proposals are evaluated by subject matter experts from various DoD components on the merits of the proposal’s approach, the benefits to/alignment with DoD mission, and the reasonableness of the cost proposal. Proposal review criteria is outline</w:t>
      </w:r>
      <w:r>
        <w:rPr>
          <w:rFonts w:asciiTheme="majorHAnsi" w:hAnsiTheme="majorHAnsi"/>
          <w:sz w:val="24"/>
        </w:rPr>
        <w:t xml:space="preserve">d in the annual solicitation. Upon award and completion of the grant, </w:t>
      </w:r>
      <w:r w:rsidRPr="00690EE2">
        <w:rPr>
          <w:rFonts w:asciiTheme="majorHAnsi" w:hAnsiTheme="majorHAnsi"/>
          <w:sz w:val="24"/>
        </w:rPr>
        <w:t xml:space="preserve">all </w:t>
      </w:r>
      <w:r>
        <w:rPr>
          <w:rFonts w:asciiTheme="majorHAnsi" w:hAnsiTheme="majorHAnsi"/>
          <w:sz w:val="24"/>
        </w:rPr>
        <w:t>N</w:t>
      </w:r>
      <w:r w:rsidRPr="00690EE2">
        <w:rPr>
          <w:rFonts w:asciiTheme="majorHAnsi" w:hAnsiTheme="majorHAnsi"/>
          <w:sz w:val="24"/>
        </w:rPr>
        <w:t>CAE</w:t>
      </w:r>
      <w:r>
        <w:rPr>
          <w:rFonts w:asciiTheme="majorHAnsi" w:hAnsiTheme="majorHAnsi"/>
          <w:sz w:val="24"/>
        </w:rPr>
        <w:t>-C</w:t>
      </w:r>
      <w:r w:rsidRPr="00690EE2">
        <w:rPr>
          <w:rFonts w:asciiTheme="majorHAnsi" w:hAnsiTheme="majorHAnsi"/>
          <w:sz w:val="24"/>
        </w:rPr>
        <w:t>s must provide</w:t>
      </w:r>
      <w:r>
        <w:rPr>
          <w:rFonts w:asciiTheme="majorHAnsi" w:hAnsiTheme="majorHAnsi"/>
          <w:sz w:val="24"/>
        </w:rPr>
        <w:t xml:space="preserve"> annual</w:t>
      </w:r>
      <w:r w:rsidRPr="00690EE2">
        <w:rPr>
          <w:rFonts w:asciiTheme="majorHAnsi" w:hAnsiTheme="majorHAnsi"/>
          <w:sz w:val="24"/>
        </w:rPr>
        <w:t xml:space="preserve"> documentation detailing the use of grant funding and the outcomes of the </w:t>
      </w:r>
      <w:r>
        <w:rPr>
          <w:rFonts w:asciiTheme="majorHAnsi" w:hAnsiTheme="majorHAnsi"/>
          <w:sz w:val="24"/>
        </w:rPr>
        <w:t xml:space="preserve">scholarship and </w:t>
      </w:r>
      <w:r w:rsidRPr="00690EE2">
        <w:rPr>
          <w:rFonts w:asciiTheme="majorHAnsi" w:hAnsiTheme="majorHAnsi"/>
          <w:sz w:val="24"/>
        </w:rPr>
        <w:t>capacity building initiative</w:t>
      </w:r>
      <w:r>
        <w:rPr>
          <w:rFonts w:asciiTheme="majorHAnsi" w:hAnsiTheme="majorHAnsi"/>
          <w:sz w:val="24"/>
        </w:rPr>
        <w:t>s</w:t>
      </w:r>
      <w:r w:rsidRPr="00690EE2">
        <w:rPr>
          <w:rFonts w:asciiTheme="majorHAnsi" w:hAnsiTheme="majorHAnsi"/>
          <w:sz w:val="24"/>
        </w:rPr>
        <w:t xml:space="preserve">. </w:t>
      </w:r>
      <w:r w:rsidR="00103EF9">
        <w:rPr>
          <w:rFonts w:asciiTheme="majorHAnsi" w:hAnsiTheme="majorHAnsi"/>
          <w:sz w:val="24"/>
        </w:rPr>
        <w:t>The burden of required standard forms is not part of this collection information burden.</w:t>
      </w:r>
      <w:r w:rsidR="00103EF9">
        <w:t xml:space="preserve"> </w:t>
      </w:r>
      <w:r w:rsidRPr="00690EE2">
        <w:rPr>
          <w:rFonts w:asciiTheme="majorHAnsi" w:hAnsiTheme="majorHAnsi"/>
          <w:sz w:val="24"/>
        </w:rPr>
        <w:t xml:space="preserve"> </w:t>
      </w:r>
    </w:p>
    <w:p w:rsidR="00690EE2" w:rsidRPr="00690EE2" w:rsidP="006E563D" w14:paraId="0145893D" w14:textId="77777777">
      <w:pPr>
        <w:spacing w:after="0" w:line="240" w:lineRule="auto"/>
        <w:rPr>
          <w:rFonts w:asciiTheme="majorHAnsi" w:hAnsiTheme="majorHAnsi"/>
          <w:sz w:val="24"/>
        </w:rPr>
      </w:pPr>
    </w:p>
    <w:p w:rsidR="005C7428" w:rsidRPr="0085688C" w:rsidP="006E563D" w14:paraId="63AEA062" w14:textId="537E2AAC">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690EE2" w:rsidP="006E563D" w14:paraId="0FA08F82" w14:textId="77777777">
      <w:pPr>
        <w:spacing w:after="0" w:line="240" w:lineRule="auto"/>
        <w:rPr>
          <w:rFonts w:asciiTheme="majorHAnsi" w:hAnsiTheme="majorHAnsi"/>
          <w:i/>
          <w:sz w:val="24"/>
        </w:rPr>
      </w:pPr>
    </w:p>
    <w:p w:rsidR="008E15EA" w:rsidP="008E15EA" w14:paraId="08949440" w14:textId="4C9008FF">
      <w:pPr>
        <w:spacing w:after="0" w:line="240" w:lineRule="auto"/>
        <w:rPr>
          <w:rFonts w:asciiTheme="majorHAnsi" w:hAnsiTheme="majorHAnsi"/>
          <w:sz w:val="24"/>
        </w:rPr>
      </w:pPr>
      <w:r>
        <w:rPr>
          <w:rFonts w:asciiTheme="majorHAnsi" w:hAnsiTheme="majorHAnsi"/>
          <w:sz w:val="24"/>
        </w:rPr>
        <w:t xml:space="preserve">Starting in </w:t>
      </w:r>
      <w:r w:rsidR="00060B0A">
        <w:rPr>
          <w:rFonts w:asciiTheme="majorHAnsi" w:hAnsiTheme="majorHAnsi"/>
          <w:sz w:val="24"/>
        </w:rPr>
        <w:t>1</w:t>
      </w:r>
      <w:r w:rsidRPr="00060B0A" w:rsidR="00060B0A">
        <w:rPr>
          <w:rFonts w:asciiTheme="majorHAnsi" w:hAnsiTheme="majorHAnsi"/>
          <w:sz w:val="24"/>
          <w:vertAlign w:val="superscript"/>
        </w:rPr>
        <w:t>st</w:t>
      </w:r>
      <w:r w:rsidR="00060B0A">
        <w:rPr>
          <w:rFonts w:asciiTheme="majorHAnsi" w:hAnsiTheme="majorHAnsi"/>
          <w:sz w:val="24"/>
        </w:rPr>
        <w:t xml:space="preserve"> </w:t>
      </w:r>
      <w:r>
        <w:rPr>
          <w:rFonts w:asciiTheme="majorHAnsi" w:hAnsiTheme="majorHAnsi"/>
          <w:sz w:val="24"/>
        </w:rPr>
        <w:t>quarter FY2</w:t>
      </w:r>
      <w:r w:rsidR="00060B0A">
        <w:rPr>
          <w:rFonts w:asciiTheme="majorHAnsi" w:hAnsiTheme="majorHAnsi"/>
          <w:sz w:val="24"/>
        </w:rPr>
        <w:t>3</w:t>
      </w:r>
      <w:r>
        <w:rPr>
          <w:rFonts w:asciiTheme="majorHAnsi" w:hAnsiTheme="majorHAnsi"/>
          <w:sz w:val="24"/>
        </w:rPr>
        <w:t>, 100% of Student Applications will be submitted electronically, replacing the fully paper-based student application process. This change will</w:t>
      </w:r>
      <w:r w:rsidRPr="00D44E0F">
        <w:rPr>
          <w:rFonts w:asciiTheme="majorHAnsi" w:hAnsiTheme="majorHAnsi"/>
          <w:sz w:val="24"/>
        </w:rPr>
        <w:t xml:space="preserve"> ensur</w:t>
      </w:r>
      <w:r>
        <w:rPr>
          <w:rFonts w:asciiTheme="majorHAnsi" w:hAnsiTheme="majorHAnsi"/>
          <w:sz w:val="24"/>
        </w:rPr>
        <w:t xml:space="preserve">e </w:t>
      </w:r>
      <w:r w:rsidRPr="00D44E0F">
        <w:rPr>
          <w:rFonts w:asciiTheme="majorHAnsi" w:hAnsiTheme="majorHAnsi"/>
          <w:sz w:val="24"/>
        </w:rPr>
        <w:t>that student applica</w:t>
      </w:r>
      <w:r>
        <w:rPr>
          <w:rFonts w:asciiTheme="majorHAnsi" w:hAnsiTheme="majorHAnsi"/>
          <w:sz w:val="24"/>
        </w:rPr>
        <w:t xml:space="preserve">tion packages are </w:t>
      </w:r>
      <w:r w:rsidRPr="00D44E0F">
        <w:rPr>
          <w:rFonts w:asciiTheme="majorHAnsi" w:hAnsiTheme="majorHAnsi"/>
          <w:sz w:val="24"/>
        </w:rPr>
        <w:t xml:space="preserve">submitted securely to the </w:t>
      </w:r>
      <w:r>
        <w:rPr>
          <w:rFonts w:asciiTheme="majorHAnsi" w:hAnsiTheme="majorHAnsi"/>
          <w:sz w:val="24"/>
        </w:rPr>
        <w:t>DoD CySP Program</w:t>
      </w:r>
      <w:r w:rsidRPr="00D44E0F">
        <w:rPr>
          <w:rFonts w:asciiTheme="majorHAnsi" w:hAnsiTheme="majorHAnsi"/>
          <w:sz w:val="24"/>
        </w:rPr>
        <w:t xml:space="preserve"> Office </w:t>
      </w:r>
      <w:r>
        <w:rPr>
          <w:rFonts w:asciiTheme="majorHAnsi" w:hAnsiTheme="majorHAnsi"/>
          <w:sz w:val="24"/>
        </w:rPr>
        <w:t xml:space="preserve">and the </w:t>
      </w:r>
      <w:r w:rsidRPr="0043723D">
        <w:rPr>
          <w:rFonts w:asciiTheme="majorHAnsi" w:hAnsiTheme="majorHAnsi"/>
          <w:sz w:val="24"/>
        </w:rPr>
        <w:t xml:space="preserve">DoD CySP On-Campus Point of Contact </w:t>
      </w:r>
      <w:r w:rsidRPr="00D44E0F">
        <w:rPr>
          <w:rFonts w:asciiTheme="majorHAnsi" w:hAnsiTheme="majorHAnsi"/>
          <w:sz w:val="24"/>
        </w:rPr>
        <w:t>with minimal impact to student privacy</w:t>
      </w:r>
      <w:r>
        <w:rPr>
          <w:rFonts w:asciiTheme="majorHAnsi" w:hAnsiTheme="majorHAnsi"/>
          <w:sz w:val="24"/>
        </w:rPr>
        <w:t xml:space="preserve"> while streamlining the application process</w:t>
      </w:r>
      <w:r w:rsidRPr="00D44E0F">
        <w:rPr>
          <w:rFonts w:asciiTheme="majorHAnsi" w:hAnsiTheme="majorHAnsi"/>
          <w:sz w:val="24"/>
        </w:rPr>
        <w:t>.</w:t>
      </w:r>
    </w:p>
    <w:p w:rsidR="008E15EA" w:rsidRPr="00690EE2" w:rsidP="008E15EA" w14:paraId="5BECEA17" w14:textId="2ADD5863">
      <w:pPr>
        <w:spacing w:after="0" w:line="240" w:lineRule="auto"/>
        <w:rPr>
          <w:rFonts w:asciiTheme="majorHAnsi" w:hAnsiTheme="majorHAnsi"/>
          <w:sz w:val="24"/>
        </w:rPr>
      </w:pPr>
      <w:r w:rsidRPr="00D44E0F">
        <w:rPr>
          <w:rFonts w:asciiTheme="majorHAnsi" w:hAnsiTheme="majorHAnsi"/>
          <w:sz w:val="24"/>
        </w:rPr>
        <w:t xml:space="preserve">  </w:t>
      </w:r>
      <w:r>
        <w:rPr>
          <w:rFonts w:asciiTheme="majorHAnsi" w:hAnsiTheme="majorHAnsi"/>
          <w:sz w:val="24"/>
        </w:rPr>
        <w:t xml:space="preserve">  </w:t>
      </w:r>
    </w:p>
    <w:p w:rsidR="008E15EA" w:rsidP="00690EE2" w14:paraId="1D576E28" w14:textId="785F1DEB">
      <w:pPr>
        <w:spacing w:after="0" w:line="240" w:lineRule="auto"/>
        <w:rPr>
          <w:rFonts w:asciiTheme="majorHAnsi" w:hAnsiTheme="majorHAnsi"/>
          <w:sz w:val="24"/>
        </w:rPr>
      </w:pPr>
      <w:r>
        <w:rPr>
          <w:rFonts w:asciiTheme="majorHAnsi" w:hAnsiTheme="majorHAnsi"/>
          <w:sz w:val="24"/>
        </w:rPr>
        <w:t xml:space="preserve">100% of proposals and annual reports are submitted electronically. </w:t>
      </w:r>
    </w:p>
    <w:p w:rsidR="008E15EA" w:rsidP="00690EE2" w14:paraId="5FF99C91" w14:textId="77777777">
      <w:pPr>
        <w:spacing w:after="0" w:line="240" w:lineRule="auto"/>
        <w:rPr>
          <w:rFonts w:asciiTheme="majorHAnsi" w:hAnsiTheme="majorHAnsi"/>
          <w:sz w:val="24"/>
        </w:rPr>
      </w:pPr>
    </w:p>
    <w:p w:rsidR="00690EE2" w:rsidRPr="00690EE2" w:rsidP="00690EE2" w14:paraId="1DAE16B1" w14:textId="6CE2C75F">
      <w:pPr>
        <w:spacing w:after="0" w:line="240" w:lineRule="auto"/>
        <w:rPr>
          <w:rFonts w:asciiTheme="majorHAnsi" w:hAnsiTheme="majorHAnsi"/>
          <w:sz w:val="24"/>
        </w:rPr>
      </w:pPr>
      <w:r w:rsidRPr="00690EE2">
        <w:rPr>
          <w:rFonts w:asciiTheme="majorHAnsi" w:hAnsiTheme="majorHAnsi"/>
          <w:sz w:val="24"/>
        </w:rPr>
        <w:t xml:space="preserve">The DoD </w:t>
      </w:r>
      <w:r w:rsidR="00D44E0F">
        <w:rPr>
          <w:rFonts w:asciiTheme="majorHAnsi" w:hAnsiTheme="majorHAnsi"/>
          <w:sz w:val="24"/>
        </w:rPr>
        <w:t>CySP</w:t>
      </w:r>
      <w:r w:rsidRPr="00690EE2">
        <w:rPr>
          <w:rFonts w:asciiTheme="majorHAnsi" w:hAnsiTheme="majorHAnsi"/>
          <w:sz w:val="24"/>
        </w:rPr>
        <w:t xml:space="preserve"> </w:t>
      </w:r>
      <w:r w:rsidR="0058183E">
        <w:rPr>
          <w:rFonts w:asciiTheme="majorHAnsi" w:hAnsiTheme="majorHAnsi"/>
          <w:sz w:val="24"/>
        </w:rPr>
        <w:t xml:space="preserve">Program </w:t>
      </w:r>
      <w:r w:rsidRPr="00690EE2">
        <w:rPr>
          <w:rFonts w:asciiTheme="majorHAnsi" w:hAnsiTheme="majorHAnsi"/>
          <w:sz w:val="24"/>
        </w:rPr>
        <w:t>Office uses information technology (IT) in a variety of ways t</w:t>
      </w:r>
      <w:r w:rsidR="001D3C1E">
        <w:rPr>
          <w:rFonts w:asciiTheme="majorHAnsi" w:hAnsiTheme="majorHAnsi"/>
          <w:sz w:val="24"/>
        </w:rPr>
        <w:t xml:space="preserve">o increase program efficiency. </w:t>
      </w:r>
      <w:r w:rsidR="00060B0A">
        <w:rPr>
          <w:rFonts w:asciiTheme="majorHAnsi" w:hAnsiTheme="majorHAnsi"/>
          <w:sz w:val="24"/>
        </w:rPr>
        <w:t>A s</w:t>
      </w:r>
      <w:r w:rsidR="002B7E25">
        <w:rPr>
          <w:rFonts w:asciiTheme="majorHAnsi" w:hAnsiTheme="majorHAnsi"/>
          <w:sz w:val="24"/>
        </w:rPr>
        <w:t xml:space="preserve">ecure </w:t>
      </w:r>
      <w:r w:rsidR="00060B0A">
        <w:rPr>
          <w:rFonts w:asciiTheme="majorHAnsi" w:hAnsiTheme="majorHAnsi"/>
          <w:sz w:val="24"/>
        </w:rPr>
        <w:t xml:space="preserve">online application tool allows for all parties to have password protected access without the need to transfer paper copies or utilize file share software like the DoD Safe. </w:t>
      </w:r>
      <w:r w:rsidRPr="00690EE2">
        <w:rPr>
          <w:rFonts w:asciiTheme="majorHAnsi" w:hAnsiTheme="majorHAnsi"/>
          <w:sz w:val="24"/>
        </w:rPr>
        <w:t xml:space="preserve">To further reduce the need for paper, all </w:t>
      </w:r>
      <w:r w:rsidR="002B7E25">
        <w:rPr>
          <w:rFonts w:asciiTheme="majorHAnsi" w:hAnsiTheme="majorHAnsi"/>
          <w:sz w:val="24"/>
        </w:rPr>
        <w:t>N</w:t>
      </w:r>
      <w:r w:rsidRPr="00690EE2">
        <w:rPr>
          <w:rFonts w:asciiTheme="majorHAnsi" w:hAnsiTheme="majorHAnsi"/>
          <w:sz w:val="24"/>
        </w:rPr>
        <w:t>CAE</w:t>
      </w:r>
      <w:r w:rsidR="002B7E25">
        <w:rPr>
          <w:rFonts w:asciiTheme="majorHAnsi" w:hAnsiTheme="majorHAnsi"/>
          <w:sz w:val="24"/>
        </w:rPr>
        <w:t>-C</w:t>
      </w:r>
      <w:r w:rsidRPr="00690EE2">
        <w:rPr>
          <w:rFonts w:asciiTheme="majorHAnsi" w:hAnsiTheme="majorHAnsi"/>
          <w:sz w:val="24"/>
        </w:rPr>
        <w:t>s</w:t>
      </w:r>
      <w:r w:rsidR="002E3180">
        <w:rPr>
          <w:rFonts w:asciiTheme="majorHAnsi" w:hAnsiTheme="majorHAnsi"/>
          <w:sz w:val="24"/>
        </w:rPr>
        <w:t xml:space="preserve"> </w:t>
      </w:r>
      <w:r w:rsidR="00060B0A">
        <w:rPr>
          <w:rFonts w:asciiTheme="majorHAnsi" w:hAnsiTheme="majorHAnsi"/>
          <w:sz w:val="24"/>
        </w:rPr>
        <w:t xml:space="preserve">no longer need to provide hard copies of student applications. NCAE-C will </w:t>
      </w:r>
      <w:r w:rsidR="002E3180">
        <w:rPr>
          <w:rFonts w:asciiTheme="majorHAnsi" w:hAnsiTheme="majorHAnsi"/>
          <w:sz w:val="24"/>
        </w:rPr>
        <w:t>submit electronic copies of grant</w:t>
      </w:r>
      <w:r w:rsidR="0058183E">
        <w:rPr>
          <w:rFonts w:asciiTheme="majorHAnsi" w:hAnsiTheme="majorHAnsi"/>
          <w:sz w:val="24"/>
        </w:rPr>
        <w:t xml:space="preserve"> </w:t>
      </w:r>
      <w:r w:rsidRPr="006879CA" w:rsidR="0058183E">
        <w:rPr>
          <w:rFonts w:asciiTheme="majorHAnsi" w:hAnsiTheme="majorHAnsi"/>
          <w:sz w:val="24"/>
        </w:rPr>
        <w:t>proposal</w:t>
      </w:r>
      <w:r w:rsidR="006879CA">
        <w:rPr>
          <w:rFonts w:asciiTheme="majorHAnsi" w:hAnsiTheme="majorHAnsi"/>
          <w:sz w:val="24"/>
        </w:rPr>
        <w:t>s</w:t>
      </w:r>
      <w:r w:rsidR="0058183E">
        <w:rPr>
          <w:rFonts w:asciiTheme="majorHAnsi" w:hAnsiTheme="majorHAnsi"/>
          <w:sz w:val="24"/>
        </w:rPr>
        <w:t xml:space="preserve"> and reposts </w:t>
      </w:r>
      <w:r w:rsidR="002E3180">
        <w:rPr>
          <w:rFonts w:asciiTheme="majorHAnsi" w:hAnsiTheme="majorHAnsi"/>
          <w:sz w:val="24"/>
        </w:rPr>
        <w:t>as identified in the FAR or 2 CFR Part 215 Uniform Administrative Requirements for Grants and Cooperative Agreements with Institutions of Higher Education, Hospitals, and Other Non-Profit Organ</w:t>
      </w:r>
      <w:r w:rsidR="00B455E9">
        <w:rPr>
          <w:rFonts w:asciiTheme="majorHAnsi" w:hAnsiTheme="majorHAnsi"/>
          <w:sz w:val="24"/>
        </w:rPr>
        <w:t>izations (OMB Circular A-110).</w:t>
      </w:r>
      <w:r w:rsidRPr="00690EE2">
        <w:rPr>
          <w:rFonts w:asciiTheme="majorHAnsi" w:hAnsiTheme="majorHAnsi"/>
          <w:sz w:val="24"/>
        </w:rPr>
        <w:t xml:space="preserve"> </w:t>
      </w:r>
      <w:r w:rsidR="002E3180">
        <w:rPr>
          <w:rFonts w:asciiTheme="majorHAnsi" w:hAnsiTheme="majorHAnsi"/>
          <w:sz w:val="24"/>
        </w:rPr>
        <w:t xml:space="preserve">These documents can </w:t>
      </w:r>
      <w:r w:rsidR="001D3C1E">
        <w:rPr>
          <w:rFonts w:asciiTheme="majorHAnsi" w:hAnsiTheme="majorHAnsi"/>
          <w:sz w:val="24"/>
        </w:rPr>
        <w:t xml:space="preserve">be downloaded from Grants.gov. </w:t>
      </w:r>
      <w:r w:rsidR="002B7E25">
        <w:rPr>
          <w:rFonts w:asciiTheme="majorHAnsi" w:hAnsiTheme="majorHAnsi"/>
          <w:sz w:val="24"/>
        </w:rPr>
        <w:t xml:space="preserve">Required grant reports are provided to both NSA and Office of Naval Research via email. </w:t>
      </w:r>
    </w:p>
    <w:p w:rsidR="008635C4" w:rsidP="006E563D" w14:paraId="4772764F" w14:textId="74E42E8B">
      <w:pPr>
        <w:spacing w:after="0" w:line="240" w:lineRule="auto"/>
        <w:rPr>
          <w:rFonts w:asciiTheme="majorHAnsi" w:hAnsiTheme="majorHAnsi"/>
          <w:i/>
          <w:sz w:val="24"/>
        </w:rPr>
      </w:pPr>
    </w:p>
    <w:p w:rsidR="008635C4" w:rsidRPr="0085688C" w:rsidP="006E563D" w14:paraId="0D319369"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690EE2" w:rsidP="006E563D" w14:paraId="41F0ED66" w14:textId="77777777">
      <w:pPr>
        <w:spacing w:after="0" w:line="240" w:lineRule="auto"/>
        <w:rPr>
          <w:rFonts w:asciiTheme="majorHAnsi" w:hAnsiTheme="majorHAnsi"/>
          <w:i/>
          <w:sz w:val="24"/>
        </w:rPr>
      </w:pPr>
    </w:p>
    <w:p w:rsidR="00CA15B1" w:rsidP="006E563D" w14:paraId="52D03C1E" w14:textId="77777777">
      <w:pPr>
        <w:spacing w:after="0" w:line="240" w:lineRule="auto"/>
        <w:rPr>
          <w:rFonts w:asciiTheme="majorHAnsi" w:hAnsiTheme="majorHAnsi"/>
          <w:i/>
          <w:sz w:val="24"/>
        </w:rPr>
      </w:pPr>
      <w:r w:rsidRPr="00690EE2">
        <w:rPr>
          <w:rFonts w:asciiTheme="majorHAnsi" w:hAnsiTheme="majorHAnsi"/>
          <w:sz w:val="24"/>
        </w:rPr>
        <w:t xml:space="preserve">The information obtained through this collection is unique and </w:t>
      </w:r>
      <w:r w:rsidRPr="00690EE2">
        <w:rPr>
          <w:rFonts w:asciiTheme="majorHAnsi" w:hAnsiTheme="majorHAnsi"/>
          <w:sz w:val="24"/>
        </w:rPr>
        <w:t xml:space="preserve">is </w:t>
      </w:r>
      <w:r w:rsidRPr="00690EE2">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199F317A" w14:textId="77777777">
      <w:pPr>
        <w:spacing w:after="0" w:line="240" w:lineRule="auto"/>
        <w:rPr>
          <w:rFonts w:asciiTheme="majorHAnsi" w:hAnsiTheme="majorHAnsi"/>
          <w:i/>
          <w:sz w:val="24"/>
        </w:rPr>
      </w:pPr>
    </w:p>
    <w:p w:rsidR="00CA15B1" w:rsidP="006E563D" w14:paraId="0B39E25A"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690EE2" w:rsidP="006E563D" w14:paraId="46AD3FAE" w14:textId="77777777">
      <w:pPr>
        <w:spacing w:after="0" w:line="240" w:lineRule="auto"/>
        <w:rPr>
          <w:rFonts w:asciiTheme="majorHAnsi" w:hAnsiTheme="majorHAnsi"/>
          <w:i/>
          <w:sz w:val="24"/>
        </w:rPr>
      </w:pPr>
    </w:p>
    <w:p w:rsidR="002567F9" w:rsidP="006E563D" w14:paraId="7F70DDC2" w14:textId="77777777">
      <w:pPr>
        <w:spacing w:after="0" w:line="240" w:lineRule="auto"/>
        <w:rPr>
          <w:rFonts w:asciiTheme="majorHAnsi" w:hAnsiTheme="majorHAnsi"/>
          <w:i/>
          <w:sz w:val="24"/>
        </w:rPr>
      </w:pPr>
      <w:r w:rsidRPr="00690EE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7F85CBB" w14:textId="77777777">
      <w:pPr>
        <w:spacing w:after="0" w:line="240" w:lineRule="auto"/>
        <w:rPr>
          <w:rFonts w:asciiTheme="majorHAnsi" w:hAnsiTheme="majorHAnsi"/>
          <w:i/>
          <w:sz w:val="24"/>
        </w:rPr>
      </w:pPr>
    </w:p>
    <w:p w:rsidR="002567F9" w:rsidRPr="0085688C" w:rsidP="006E563D" w14:paraId="7E0A3225" w14:textId="01132EEF">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690EE2" w:rsidP="006E563D" w14:paraId="7A83C2BA" w14:textId="77777777">
      <w:pPr>
        <w:spacing w:after="0" w:line="240" w:lineRule="auto"/>
        <w:rPr>
          <w:rFonts w:asciiTheme="majorHAnsi" w:hAnsiTheme="majorHAnsi"/>
          <w:i/>
          <w:sz w:val="24"/>
        </w:rPr>
      </w:pPr>
    </w:p>
    <w:p w:rsidR="00690EE2" w:rsidRPr="00690EE2" w:rsidP="006E563D" w14:paraId="2BD2411F" w14:textId="3D53A703">
      <w:pPr>
        <w:spacing w:after="0" w:line="240" w:lineRule="auto"/>
        <w:rPr>
          <w:rFonts w:asciiTheme="majorHAnsi" w:hAnsiTheme="majorHAnsi"/>
          <w:sz w:val="24"/>
        </w:rPr>
      </w:pPr>
      <w:r w:rsidRPr="00690EE2">
        <w:rPr>
          <w:rFonts w:asciiTheme="majorHAnsi" w:hAnsiTheme="majorHAnsi"/>
          <w:sz w:val="24"/>
        </w:rPr>
        <w:t>DoD uses the scholarship program as an annual recruiting mechanism to maintain a continuous flow of new cybersecurity professionals into the DoD cybersecurity workforce.  If the Information Collection (</w:t>
      </w:r>
      <w:r w:rsidRPr="00690EE2" w:rsidR="0007255F">
        <w:rPr>
          <w:rFonts w:asciiTheme="majorHAnsi" w:hAnsiTheme="majorHAnsi"/>
          <w:sz w:val="24"/>
        </w:rPr>
        <w:t>i.e.,</w:t>
      </w:r>
      <w:r w:rsidRPr="00690EE2">
        <w:rPr>
          <w:rFonts w:asciiTheme="majorHAnsi" w:hAnsiTheme="majorHAnsi"/>
          <w:sz w:val="24"/>
        </w:rPr>
        <w:t xml:space="preserve"> student scholarship applications) was conducted less frequently then there would be gaps in the pipeline for new entrants t</w:t>
      </w:r>
      <w:r w:rsidR="001D3C1E">
        <w:rPr>
          <w:rFonts w:asciiTheme="majorHAnsi" w:hAnsiTheme="majorHAnsi"/>
          <w:sz w:val="24"/>
        </w:rPr>
        <w:t xml:space="preserve">o the cybersecurity workforce. </w:t>
      </w:r>
      <w:r w:rsidRPr="00690EE2">
        <w:rPr>
          <w:rFonts w:asciiTheme="majorHAnsi" w:hAnsiTheme="majorHAnsi"/>
          <w:sz w:val="24"/>
        </w:rPr>
        <w:t xml:space="preserve">In addition, prior year submissions cannot be re-used; applicants must submit a separate, current application.  </w:t>
      </w:r>
    </w:p>
    <w:p w:rsidR="00F86C35" w:rsidP="006E563D" w14:paraId="3C191D4D" w14:textId="77777777">
      <w:pPr>
        <w:spacing w:after="0" w:line="240" w:lineRule="auto"/>
        <w:rPr>
          <w:rFonts w:asciiTheme="majorHAnsi" w:hAnsiTheme="majorHAnsi"/>
          <w:i/>
          <w:sz w:val="24"/>
        </w:rPr>
      </w:pPr>
    </w:p>
    <w:p w:rsidR="00F86C35" w:rsidP="006E563D" w14:paraId="2A85E10D" w14:textId="57FC35F4">
      <w:pPr>
        <w:spacing w:after="0" w:line="240" w:lineRule="auto"/>
        <w:rPr>
          <w:rFonts w:asciiTheme="majorHAnsi" w:hAnsiTheme="majorHAnsi"/>
          <w:sz w:val="24"/>
          <w:u w:val="single"/>
        </w:rPr>
      </w:pPr>
      <w:r w:rsidRPr="00F622F1">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48F19859" w14:textId="4CFAB581">
      <w:pPr>
        <w:pStyle w:val="NormalWeb"/>
        <w:spacing w:line="288" w:lineRule="atLeast"/>
        <w:rPr>
          <w:rFonts w:asciiTheme="majorHAnsi" w:eastAsiaTheme="minorHAnsi" w:hAnsiTheme="majorHAnsi" w:cstheme="minorBidi"/>
          <w:i/>
          <w:szCs w:val="22"/>
        </w:rPr>
      </w:pPr>
      <w:r w:rsidRPr="00870DB6">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776E792D" w14:textId="5B5C200D">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642BB44C"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7BB0B8AC" w14:textId="2705AFF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211B95">
        <w:rPr>
          <w:rFonts w:asciiTheme="majorHAnsi" w:eastAsiaTheme="minorHAnsi" w:hAnsiTheme="majorHAnsi" w:cstheme="minorBidi"/>
          <w:szCs w:val="22"/>
        </w:rPr>
        <w:t>Tuesday, July 20, 2021</w:t>
      </w:r>
      <w:r>
        <w:rPr>
          <w:rFonts w:asciiTheme="majorHAnsi" w:eastAsiaTheme="minorHAnsi" w:hAnsiTheme="majorHAnsi" w:cstheme="minorBidi"/>
          <w:szCs w:val="22"/>
        </w:rPr>
        <w:t xml:space="preserve">.  The 60-Day FRN citation is </w:t>
      </w:r>
      <w:r w:rsidRPr="00211B95" w:rsidR="00211B95">
        <w:rPr>
          <w:rFonts w:asciiTheme="majorHAnsi" w:eastAsiaTheme="minorHAnsi" w:hAnsiTheme="majorHAnsi" w:cstheme="minorBidi"/>
          <w:szCs w:val="22"/>
        </w:rPr>
        <w:t>86 FR 38320</w:t>
      </w:r>
      <w:r>
        <w:rPr>
          <w:rFonts w:asciiTheme="majorHAnsi" w:eastAsiaTheme="minorHAnsi" w:hAnsiTheme="majorHAnsi" w:cstheme="minorBidi"/>
          <w:szCs w:val="22"/>
        </w:rPr>
        <w:t xml:space="preserve">. </w:t>
      </w:r>
    </w:p>
    <w:p w:rsidR="00200261" w:rsidP="0058183E" w14:paraId="45A9A25C" w14:textId="53F86AD0">
      <w:pPr>
        <w:pStyle w:val="NormalWeb"/>
        <w:spacing w:line="288" w:lineRule="atLeast"/>
        <w:rPr>
          <w:rFonts w:asciiTheme="majorHAnsi" w:eastAsiaTheme="minorHAnsi" w:hAnsiTheme="majorHAnsi" w:cstheme="minorBidi"/>
          <w:szCs w:val="22"/>
        </w:rPr>
      </w:pPr>
      <w:r w:rsidRPr="0058183E">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32F459B4" w14:textId="76C65FD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2E09C9">
        <w:rPr>
          <w:rFonts w:asciiTheme="majorHAnsi" w:eastAsiaTheme="minorHAnsi" w:hAnsiTheme="majorHAnsi" w:cstheme="minorBidi"/>
          <w:szCs w:val="22"/>
        </w:rPr>
        <w:t>Monday, December 18, 2023</w:t>
      </w:r>
      <w:r>
        <w:rPr>
          <w:rFonts w:asciiTheme="majorHAnsi" w:eastAsiaTheme="minorHAnsi" w:hAnsiTheme="majorHAnsi" w:cstheme="minorBidi"/>
          <w:szCs w:val="22"/>
        </w:rPr>
        <w:t xml:space="preserve">.  The 30-Day FRN citation is </w:t>
      </w:r>
      <w:r w:rsidRPr="002E09C9" w:rsidR="002E09C9">
        <w:rPr>
          <w:rFonts w:asciiTheme="majorHAnsi" w:eastAsiaTheme="minorHAnsi" w:hAnsiTheme="majorHAnsi" w:cstheme="minorBidi"/>
          <w:szCs w:val="22"/>
        </w:rPr>
        <w:t>88 FR 87411</w:t>
      </w:r>
      <w:r>
        <w:rPr>
          <w:rFonts w:asciiTheme="majorHAnsi" w:eastAsiaTheme="minorHAnsi" w:hAnsiTheme="majorHAnsi" w:cstheme="minorBidi"/>
          <w:szCs w:val="22"/>
        </w:rPr>
        <w:t>.</w:t>
      </w:r>
    </w:p>
    <w:p w:rsidR="00200261" w:rsidP="00200261" w14:paraId="63222EF9" w14:textId="078B279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0ABB4F01" w14:textId="4911E73C">
      <w:pPr>
        <w:pStyle w:val="NormalWeb"/>
        <w:spacing w:line="288" w:lineRule="atLeast"/>
        <w:rPr>
          <w:rFonts w:asciiTheme="majorHAnsi" w:hAnsiTheme="majorHAnsi"/>
          <w:i/>
        </w:rPr>
      </w:pPr>
      <w:r w:rsidRPr="00870DB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4ED29B13" w14:textId="0079777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775891" w:rsidP="006A13FA" w14:paraId="53F701FA" w14:textId="77777777">
      <w:pPr>
        <w:spacing w:after="0" w:line="240" w:lineRule="auto"/>
        <w:rPr>
          <w:rFonts w:asciiTheme="majorHAnsi" w:hAnsiTheme="majorHAnsi"/>
          <w:sz w:val="24"/>
          <w:highlight w:val="cyan"/>
        </w:rPr>
      </w:pPr>
    </w:p>
    <w:p w:rsidR="006A13FA" w:rsidP="006A13FA" w14:paraId="2FF72E3D" w14:textId="4204F9FC">
      <w:pPr>
        <w:spacing w:after="0" w:line="240" w:lineRule="auto"/>
        <w:rPr>
          <w:rFonts w:asciiTheme="majorHAnsi" w:hAnsiTheme="majorHAnsi"/>
          <w:i/>
          <w:sz w:val="24"/>
        </w:rPr>
      </w:pPr>
      <w:r w:rsidRPr="00870DB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38B5A517" w14:textId="77777777">
      <w:pPr>
        <w:spacing w:after="0" w:line="240" w:lineRule="auto"/>
        <w:rPr>
          <w:rFonts w:asciiTheme="majorHAnsi" w:hAnsiTheme="majorHAnsi"/>
          <w:i/>
          <w:sz w:val="24"/>
        </w:rPr>
      </w:pPr>
    </w:p>
    <w:p w:rsidR="00F97482" w:rsidP="006A13FA" w14:paraId="2B8B2F6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775891" w:rsidP="00870DB6" w14:paraId="16D6C142" w14:textId="77777777">
      <w:pPr>
        <w:spacing w:after="0" w:line="240" w:lineRule="auto"/>
        <w:rPr>
          <w:rFonts w:asciiTheme="majorHAnsi" w:hAnsiTheme="majorHAnsi"/>
          <w:sz w:val="24"/>
          <w:highlight w:val="cyan"/>
        </w:rPr>
      </w:pPr>
    </w:p>
    <w:p w:rsidR="005745F9" w:rsidRPr="00F622F1" w:rsidP="00A765DA" w14:paraId="315F0DFC" w14:textId="54A501C5">
      <w:pPr>
        <w:spacing w:after="0" w:line="240" w:lineRule="auto"/>
        <w:rPr>
          <w:rFonts w:asciiTheme="majorHAnsi" w:hAnsiTheme="majorHAnsi"/>
          <w:sz w:val="24"/>
        </w:rPr>
      </w:pPr>
      <w:r w:rsidRPr="00F622F1">
        <w:rPr>
          <w:rFonts w:asciiTheme="majorHAnsi" w:hAnsiTheme="majorHAnsi"/>
          <w:sz w:val="24"/>
        </w:rPr>
        <w:t xml:space="preserve">Privacy Act Statements, including purposes of the information collections, routine </w:t>
      </w:r>
      <w:r w:rsidRPr="00F622F1" w:rsidR="0007255F">
        <w:rPr>
          <w:rFonts w:asciiTheme="majorHAnsi" w:hAnsiTheme="majorHAnsi"/>
          <w:sz w:val="24"/>
        </w:rPr>
        <w:t>uses,</w:t>
      </w:r>
      <w:r w:rsidRPr="00F622F1">
        <w:rPr>
          <w:rFonts w:asciiTheme="majorHAnsi" w:hAnsiTheme="majorHAnsi"/>
          <w:sz w:val="24"/>
        </w:rPr>
        <w:t xml:space="preserve"> and disclosure requirements are placed on student application forms. Privacy Banners are placed on any spreadsheets containing student PII or any documentation shared with participating DoD Components.</w:t>
      </w:r>
    </w:p>
    <w:p w:rsidR="00E95FFB" w:rsidP="00E95FFB" w14:paraId="5E45969F" w14:textId="77777777">
      <w:pPr>
        <w:spacing w:after="0" w:line="240" w:lineRule="auto"/>
        <w:rPr>
          <w:rFonts w:asciiTheme="majorHAnsi" w:hAnsiTheme="majorHAnsi"/>
          <w:sz w:val="24"/>
        </w:rPr>
      </w:pPr>
    </w:p>
    <w:p w:rsidR="00DC1E52" w:rsidRPr="00F622F1" w:rsidP="0064379E" w14:paraId="788B01B3" w14:textId="32FFABE9">
      <w:pPr>
        <w:spacing w:after="0" w:line="240" w:lineRule="auto"/>
        <w:rPr>
          <w:rFonts w:asciiTheme="majorHAnsi" w:hAnsiTheme="majorHAnsi"/>
          <w:sz w:val="24"/>
        </w:rPr>
      </w:pPr>
      <w:r>
        <w:rPr>
          <w:rFonts w:asciiTheme="majorHAnsi" w:hAnsiTheme="majorHAnsi"/>
          <w:sz w:val="24"/>
        </w:rPr>
        <w:t>The associated</w:t>
      </w:r>
      <w:r w:rsidRPr="004728E9" w:rsidR="00490797">
        <w:rPr>
          <w:rFonts w:asciiTheme="majorHAnsi" w:hAnsiTheme="majorHAnsi"/>
          <w:sz w:val="24"/>
        </w:rPr>
        <w:t xml:space="preserve"> SORN</w:t>
      </w:r>
      <w:r w:rsidRPr="004728E9">
        <w:rPr>
          <w:rFonts w:asciiTheme="majorHAnsi" w:hAnsiTheme="majorHAnsi"/>
          <w:sz w:val="24"/>
        </w:rPr>
        <w:t xml:space="preserve"> </w:t>
      </w:r>
      <w:r>
        <w:rPr>
          <w:rFonts w:asciiTheme="majorHAnsi" w:hAnsiTheme="majorHAnsi"/>
          <w:sz w:val="24"/>
        </w:rPr>
        <w:t>(</w:t>
      </w:r>
      <w:r w:rsidRPr="00F622F1">
        <w:rPr>
          <w:rFonts w:asciiTheme="majorHAnsi" w:hAnsiTheme="majorHAnsi"/>
          <w:sz w:val="24"/>
        </w:rPr>
        <w:t>GNSA 27</w:t>
      </w:r>
      <w:r>
        <w:rPr>
          <w:rFonts w:asciiTheme="majorHAnsi" w:hAnsiTheme="majorHAnsi"/>
          <w:sz w:val="24"/>
        </w:rPr>
        <w:t xml:space="preserve">, </w:t>
      </w:r>
      <w:r w:rsidRPr="00F622F1">
        <w:rPr>
          <w:rFonts w:asciiTheme="majorHAnsi" w:hAnsiTheme="majorHAnsi"/>
          <w:sz w:val="24"/>
        </w:rPr>
        <w:t>Information Assurance Scholarship Program</w:t>
      </w:r>
      <w:r>
        <w:rPr>
          <w:rFonts w:asciiTheme="majorHAnsi" w:hAnsiTheme="majorHAnsi"/>
          <w:sz w:val="24"/>
        </w:rPr>
        <w:t>)</w:t>
      </w:r>
      <w:r w:rsidRPr="004728E9">
        <w:rPr>
          <w:rFonts w:asciiTheme="majorHAnsi" w:hAnsiTheme="majorHAnsi"/>
          <w:sz w:val="24"/>
        </w:rPr>
        <w:t xml:space="preserve"> </w:t>
      </w:r>
      <w:r w:rsidRPr="004728E9">
        <w:rPr>
          <w:rFonts w:asciiTheme="majorHAnsi" w:hAnsiTheme="majorHAnsi"/>
          <w:sz w:val="24"/>
        </w:rPr>
        <w:t xml:space="preserve">is </w:t>
      </w:r>
      <w:r>
        <w:rPr>
          <w:rFonts w:asciiTheme="majorHAnsi" w:hAnsiTheme="majorHAnsi"/>
          <w:sz w:val="24"/>
        </w:rPr>
        <w:t xml:space="preserve">accessible at the following link: </w:t>
      </w:r>
      <w:hyperlink r:id="rId8" w:history="1">
        <w:r w:rsidRPr="00AD75B8" w:rsidR="00775891">
          <w:rPr>
            <w:rStyle w:val="Hyperlink"/>
            <w:rFonts w:asciiTheme="majorHAnsi" w:hAnsiTheme="majorHAnsi"/>
            <w:sz w:val="24"/>
          </w:rPr>
          <w:t>https://dpcld.defense.gov/Privacy/SORNsIndex/DOD-wide-SORN-Article-View/Article/570527/gnsa-27/</w:t>
        </w:r>
      </w:hyperlink>
      <w:r w:rsidR="00775891">
        <w:rPr>
          <w:rFonts w:asciiTheme="majorHAnsi" w:hAnsiTheme="majorHAnsi"/>
          <w:sz w:val="24"/>
        </w:rPr>
        <w:t xml:space="preserve"> </w:t>
      </w:r>
    </w:p>
    <w:p w:rsidR="005D5C81" w:rsidP="00490797" w14:paraId="20285F81" w14:textId="77777777">
      <w:pPr>
        <w:spacing w:after="0" w:line="240" w:lineRule="auto"/>
        <w:rPr>
          <w:rFonts w:asciiTheme="majorHAnsi" w:hAnsiTheme="majorHAnsi"/>
          <w:sz w:val="24"/>
        </w:rPr>
      </w:pPr>
    </w:p>
    <w:p w:rsidR="00F622F1" w:rsidP="00996894" w14:paraId="2F17A3A6" w14:textId="2E683552">
      <w:pPr>
        <w:spacing w:after="0" w:line="240" w:lineRule="auto"/>
        <w:rPr>
          <w:rFonts w:asciiTheme="majorHAnsi" w:hAnsiTheme="majorHAnsi"/>
          <w:i/>
          <w:sz w:val="24"/>
        </w:rPr>
      </w:pPr>
      <w:r w:rsidRPr="004728E9">
        <w:rPr>
          <w:rFonts w:asciiTheme="majorHAnsi" w:hAnsiTheme="majorHAnsi"/>
          <w:sz w:val="24"/>
        </w:rPr>
        <w:t>A</w:t>
      </w:r>
      <w:r w:rsidR="002A1175">
        <w:rPr>
          <w:rFonts w:asciiTheme="majorHAnsi" w:hAnsiTheme="majorHAnsi"/>
          <w:sz w:val="24"/>
        </w:rPr>
        <w:t>n approved</w:t>
      </w:r>
      <w:r w:rsidRPr="004728E9">
        <w:rPr>
          <w:rFonts w:asciiTheme="majorHAnsi" w:hAnsiTheme="majorHAnsi"/>
          <w:sz w:val="24"/>
        </w:rPr>
        <w:t xml:space="preserve"> copy of the</w:t>
      </w:r>
      <w:r w:rsidR="000F79F0">
        <w:rPr>
          <w:rFonts w:asciiTheme="majorHAnsi" w:hAnsiTheme="majorHAnsi"/>
          <w:sz w:val="24"/>
        </w:rPr>
        <w:t xml:space="preserve"> </w:t>
      </w:r>
      <w:r w:rsidRPr="004728E9">
        <w:rPr>
          <w:rFonts w:asciiTheme="majorHAnsi" w:hAnsiTheme="majorHAnsi"/>
          <w:sz w:val="24"/>
        </w:rPr>
        <w:t>P</w:t>
      </w:r>
      <w:r w:rsidR="000F79F0">
        <w:rPr>
          <w:rFonts w:asciiTheme="majorHAnsi" w:hAnsiTheme="majorHAnsi"/>
          <w:sz w:val="24"/>
        </w:rPr>
        <w:t xml:space="preserve">rivacy </w:t>
      </w:r>
      <w:r w:rsidRPr="004728E9">
        <w:rPr>
          <w:rFonts w:asciiTheme="majorHAnsi" w:hAnsiTheme="majorHAnsi"/>
          <w:sz w:val="24"/>
        </w:rPr>
        <w:t>I</w:t>
      </w:r>
      <w:r w:rsidR="000F79F0">
        <w:rPr>
          <w:rFonts w:asciiTheme="majorHAnsi" w:hAnsiTheme="majorHAnsi"/>
          <w:sz w:val="24"/>
        </w:rPr>
        <w:t xml:space="preserve">mpact </w:t>
      </w:r>
      <w:r w:rsidRPr="004728E9">
        <w:rPr>
          <w:rFonts w:asciiTheme="majorHAnsi" w:hAnsiTheme="majorHAnsi"/>
          <w:sz w:val="24"/>
        </w:rPr>
        <w:t>A</w:t>
      </w:r>
      <w:r w:rsidR="000F79F0">
        <w:rPr>
          <w:rFonts w:asciiTheme="majorHAnsi" w:hAnsiTheme="majorHAnsi"/>
          <w:sz w:val="24"/>
        </w:rPr>
        <w:t xml:space="preserve">ssessment for </w:t>
      </w:r>
      <w:r w:rsidR="002A1175">
        <w:rPr>
          <w:rFonts w:asciiTheme="majorHAnsi" w:hAnsiTheme="majorHAnsi"/>
          <w:sz w:val="24"/>
        </w:rPr>
        <w:t>the Department of Defense Cyber Scholarship Program/Emerging Technologies Talent Marketplace</w:t>
      </w:r>
      <w:r w:rsidR="000F79F0">
        <w:rPr>
          <w:rFonts w:asciiTheme="majorHAnsi" w:hAnsiTheme="majorHAnsi"/>
          <w:sz w:val="24"/>
        </w:rPr>
        <w:t xml:space="preserve"> </w:t>
      </w:r>
      <w:r w:rsidRPr="004728E9">
        <w:rPr>
          <w:rFonts w:asciiTheme="majorHAnsi" w:hAnsiTheme="majorHAnsi"/>
          <w:sz w:val="24"/>
        </w:rPr>
        <w:t>has been provided with this package for OMB’s review.</w:t>
      </w:r>
      <w:r>
        <w:rPr>
          <w:rFonts w:asciiTheme="majorHAnsi" w:hAnsiTheme="majorHAnsi"/>
          <w:sz w:val="24"/>
        </w:rPr>
        <w:t xml:space="preserve"> </w:t>
      </w:r>
    </w:p>
    <w:p w:rsidR="00323F24" w:rsidP="00323F24" w14:paraId="7086519A" w14:textId="315E9AD7">
      <w:pPr>
        <w:spacing w:after="0" w:line="240" w:lineRule="auto"/>
        <w:rPr>
          <w:rFonts w:asciiTheme="majorHAnsi" w:hAnsiTheme="majorHAnsi"/>
          <w:i/>
          <w:sz w:val="24"/>
        </w:rPr>
      </w:pPr>
      <w:r w:rsidRPr="00996894">
        <w:rPr>
          <w:rFonts w:asciiTheme="majorHAnsi" w:hAnsiTheme="majorHAnsi"/>
          <w:i/>
          <w:sz w:val="24"/>
        </w:rPr>
        <w:t xml:space="preserve"> </w:t>
      </w:r>
    </w:p>
    <w:p w:rsidR="00182065" w:rsidRPr="000F7B8A" w:rsidP="00323F24" w14:paraId="287FBE65" w14:textId="678E966D">
      <w:pPr>
        <w:spacing w:after="0" w:line="240" w:lineRule="auto"/>
        <w:rPr>
          <w:rFonts w:asciiTheme="majorHAnsi" w:hAnsiTheme="majorHAnsi"/>
          <w:sz w:val="24"/>
        </w:rPr>
      </w:pPr>
      <w:r w:rsidRPr="000F7B8A">
        <w:rPr>
          <w:rFonts w:asciiTheme="majorHAnsi" w:hAnsiTheme="majorHAnsi"/>
          <w:sz w:val="24"/>
        </w:rPr>
        <w:t xml:space="preserve">The DoD CySP </w:t>
      </w:r>
      <w:r w:rsidR="0058183E">
        <w:rPr>
          <w:rFonts w:asciiTheme="majorHAnsi" w:hAnsiTheme="majorHAnsi"/>
          <w:sz w:val="24"/>
        </w:rPr>
        <w:t xml:space="preserve">Program Office </w:t>
      </w:r>
      <w:r w:rsidRPr="000F7B8A">
        <w:rPr>
          <w:rFonts w:asciiTheme="majorHAnsi" w:hAnsiTheme="majorHAnsi"/>
          <w:sz w:val="24"/>
        </w:rPr>
        <w:t>follows N</w:t>
      </w:r>
      <w:r w:rsidR="001D3C1E">
        <w:rPr>
          <w:rFonts w:asciiTheme="majorHAnsi" w:hAnsiTheme="majorHAnsi"/>
          <w:sz w:val="24"/>
        </w:rPr>
        <w:t>SA’s records management policy.</w:t>
      </w:r>
      <w:r w:rsidRPr="000F7B8A">
        <w:rPr>
          <w:rFonts w:asciiTheme="majorHAnsi" w:hAnsiTheme="majorHAnsi"/>
          <w:sz w:val="24"/>
        </w:rPr>
        <w:t xml:space="preserve"> The DoD CySP uses the following:</w:t>
      </w:r>
    </w:p>
    <w:p w:rsidR="00182065" w:rsidRPr="000F7B8A" w:rsidP="00EC3105" w14:paraId="0A5D163A" w14:textId="5CDB703D">
      <w:pPr>
        <w:pStyle w:val="ListParagraph"/>
        <w:numPr>
          <w:ilvl w:val="0"/>
          <w:numId w:val="12"/>
        </w:numPr>
        <w:spacing w:after="0" w:line="240" w:lineRule="auto"/>
        <w:rPr>
          <w:rFonts w:asciiTheme="majorHAnsi" w:hAnsiTheme="majorHAnsi"/>
          <w:sz w:val="24"/>
        </w:rPr>
      </w:pPr>
      <w:r w:rsidRPr="000F7B8A">
        <w:rPr>
          <w:rFonts w:asciiTheme="majorHAnsi" w:hAnsiTheme="majorHAnsi"/>
          <w:sz w:val="24"/>
        </w:rPr>
        <w:t>Records Disposition Number 330-25A</w:t>
      </w:r>
    </w:p>
    <w:p w:rsidR="00182065" w:rsidRPr="000F7B8A" w:rsidP="00EC3105" w14:paraId="7C80A97C" w14:textId="4231A4C1">
      <w:pPr>
        <w:pStyle w:val="ListParagraph"/>
        <w:numPr>
          <w:ilvl w:val="0"/>
          <w:numId w:val="12"/>
        </w:numPr>
        <w:spacing w:after="0" w:line="240" w:lineRule="auto"/>
        <w:rPr>
          <w:rFonts w:asciiTheme="majorHAnsi" w:hAnsiTheme="majorHAnsi"/>
          <w:sz w:val="24"/>
        </w:rPr>
      </w:pPr>
      <w:r w:rsidRPr="000F7B8A">
        <w:rPr>
          <w:rFonts w:asciiTheme="majorHAnsi" w:hAnsiTheme="majorHAnsi"/>
          <w:sz w:val="24"/>
        </w:rPr>
        <w:t>RDS Category: Administrative and Management – Civilian Personnel Files</w:t>
      </w:r>
    </w:p>
    <w:p w:rsidR="00182065" w:rsidRPr="000F7B8A" w:rsidP="00EC3105" w14:paraId="058A5F0D" w14:textId="393F97C6">
      <w:pPr>
        <w:pStyle w:val="ListParagraph"/>
        <w:numPr>
          <w:ilvl w:val="0"/>
          <w:numId w:val="12"/>
        </w:numPr>
        <w:spacing w:after="0" w:line="240" w:lineRule="auto"/>
        <w:rPr>
          <w:rFonts w:asciiTheme="majorHAnsi" w:hAnsiTheme="majorHAnsi"/>
          <w:sz w:val="24"/>
        </w:rPr>
      </w:pPr>
      <w:r w:rsidRPr="000F7B8A">
        <w:rPr>
          <w:rFonts w:asciiTheme="majorHAnsi" w:hAnsiTheme="majorHAnsi"/>
          <w:sz w:val="24"/>
        </w:rPr>
        <w:t xml:space="preserve">File Series Type:  DoD Cyber Scholarship Program </w:t>
      </w:r>
    </w:p>
    <w:p w:rsidR="00182065" w:rsidRPr="000F7B8A" w:rsidP="00EC3105" w14:paraId="6D04BFE8" w14:textId="6BEA77F2">
      <w:pPr>
        <w:pStyle w:val="ListParagraph"/>
        <w:numPr>
          <w:ilvl w:val="0"/>
          <w:numId w:val="12"/>
        </w:numPr>
        <w:spacing w:after="0" w:line="240" w:lineRule="auto"/>
        <w:rPr>
          <w:rFonts w:asciiTheme="majorHAnsi" w:hAnsiTheme="majorHAnsi"/>
          <w:sz w:val="24"/>
        </w:rPr>
      </w:pPr>
      <w:r w:rsidRPr="000F7B8A">
        <w:rPr>
          <w:rFonts w:asciiTheme="majorHAnsi" w:hAnsiTheme="majorHAnsi"/>
          <w:sz w:val="24"/>
        </w:rPr>
        <w:t>File Series Description:  Working files on all scholarships and grants pertaining to the DoD CySP</w:t>
      </w:r>
    </w:p>
    <w:p w:rsidR="00182065" w:rsidRPr="000F7B8A" w:rsidP="00EC3105" w14:paraId="06A76837" w14:textId="308CECFD">
      <w:pPr>
        <w:pStyle w:val="ListParagraph"/>
        <w:numPr>
          <w:ilvl w:val="0"/>
          <w:numId w:val="12"/>
        </w:numPr>
        <w:spacing w:after="0" w:line="240" w:lineRule="auto"/>
        <w:rPr>
          <w:rFonts w:asciiTheme="majorHAnsi" w:hAnsiTheme="majorHAnsi"/>
          <w:sz w:val="24"/>
        </w:rPr>
      </w:pPr>
      <w:r w:rsidRPr="000F7B8A">
        <w:rPr>
          <w:rFonts w:asciiTheme="majorHAnsi" w:hAnsiTheme="majorHAnsi"/>
          <w:sz w:val="24"/>
        </w:rPr>
        <w:t>Retention Instructions:  Destroy 5 years after grant has been closed</w:t>
      </w:r>
    </w:p>
    <w:p w:rsidR="00182065" w:rsidRPr="00B84C43" w:rsidP="00EC3105" w14:paraId="296C70B1" w14:textId="7E3AEA43">
      <w:pPr>
        <w:pStyle w:val="ListParagraph"/>
        <w:numPr>
          <w:ilvl w:val="0"/>
          <w:numId w:val="12"/>
        </w:numPr>
        <w:spacing w:after="0" w:line="240" w:lineRule="auto"/>
        <w:rPr>
          <w:rFonts w:asciiTheme="majorHAnsi" w:hAnsiTheme="majorHAnsi"/>
          <w:sz w:val="24"/>
        </w:rPr>
      </w:pPr>
      <w:r w:rsidRPr="000F7B8A">
        <w:rPr>
          <w:rFonts w:asciiTheme="majorHAnsi" w:hAnsiTheme="majorHAnsi"/>
          <w:sz w:val="24"/>
        </w:rPr>
        <w:t>NARA Authority Number:  N1-457-07-001</w:t>
      </w:r>
    </w:p>
    <w:p w:rsidR="00996894" w:rsidP="00996894" w14:paraId="136D373B" w14:textId="77777777">
      <w:pPr>
        <w:spacing w:after="0" w:line="240" w:lineRule="auto"/>
        <w:rPr>
          <w:rFonts w:asciiTheme="majorHAnsi" w:hAnsiTheme="majorHAnsi"/>
          <w:i/>
          <w:sz w:val="24"/>
        </w:rPr>
      </w:pPr>
    </w:p>
    <w:p w:rsidR="00996894" w:rsidP="00996894" w14:paraId="5FEC8A07" w14:textId="1165019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C52FE" w:rsidP="00337EF1" w14:paraId="2B8E99DD" w14:textId="599C6E8D">
      <w:pPr>
        <w:spacing w:after="0" w:line="240" w:lineRule="auto"/>
        <w:rPr>
          <w:rFonts w:asciiTheme="majorHAnsi" w:hAnsiTheme="majorHAnsi"/>
          <w:sz w:val="24"/>
          <w:highlight w:val="cyan"/>
        </w:rPr>
      </w:pPr>
    </w:p>
    <w:p w:rsidR="009A6246" w:rsidP="00337EF1" w14:paraId="720B3B5B" w14:textId="5EB136EF">
      <w:pPr>
        <w:spacing w:after="0" w:line="240" w:lineRule="auto"/>
        <w:rPr>
          <w:rFonts w:asciiTheme="majorHAnsi" w:hAnsiTheme="majorHAnsi"/>
          <w:sz w:val="24"/>
        </w:rPr>
      </w:pPr>
      <w:r>
        <w:rPr>
          <w:rFonts w:asciiTheme="majorHAnsi" w:hAnsiTheme="majorHAnsi"/>
          <w:sz w:val="24"/>
        </w:rPr>
        <w:t>Student</w:t>
      </w:r>
      <w:r w:rsidR="0089188E">
        <w:rPr>
          <w:rFonts w:asciiTheme="majorHAnsi" w:hAnsiTheme="majorHAnsi"/>
          <w:sz w:val="24"/>
        </w:rPr>
        <w:t xml:space="preserve">s applying to the </w:t>
      </w:r>
      <w:r w:rsidR="0089188E">
        <w:rPr>
          <w:rFonts w:asciiTheme="majorHAnsi" w:hAnsiTheme="majorHAnsi"/>
          <w:sz w:val="24"/>
        </w:rPr>
        <w:t>CySP</w:t>
      </w:r>
      <w:r w:rsidR="0089188E">
        <w:rPr>
          <w:rFonts w:asciiTheme="majorHAnsi" w:hAnsiTheme="majorHAnsi"/>
          <w:sz w:val="24"/>
        </w:rPr>
        <w:t xml:space="preserve"> Recruitment Program</w:t>
      </w:r>
      <w:r>
        <w:rPr>
          <w:rFonts w:asciiTheme="majorHAnsi" w:hAnsiTheme="majorHAnsi"/>
          <w:sz w:val="24"/>
        </w:rPr>
        <w:t xml:space="preserve"> </w:t>
      </w:r>
      <w:r w:rsidR="0089188E">
        <w:rPr>
          <w:rFonts w:asciiTheme="majorHAnsi" w:hAnsiTheme="majorHAnsi"/>
          <w:sz w:val="24"/>
        </w:rPr>
        <w:t>may identify their ethnicity and race, as well as their disability status.</w:t>
      </w:r>
      <w:r>
        <w:rPr>
          <w:rFonts w:asciiTheme="majorHAnsi" w:hAnsiTheme="majorHAnsi"/>
          <w:sz w:val="24"/>
        </w:rPr>
        <w:t xml:space="preserve"> </w:t>
      </w:r>
    </w:p>
    <w:p w:rsidR="001C52FE" w:rsidP="00337EF1" w14:paraId="3CB9541D" w14:textId="77777777">
      <w:pPr>
        <w:spacing w:after="0" w:line="240" w:lineRule="auto"/>
        <w:rPr>
          <w:rFonts w:asciiTheme="majorHAnsi" w:hAnsiTheme="majorHAnsi"/>
          <w:sz w:val="24"/>
        </w:rPr>
      </w:pPr>
    </w:p>
    <w:p w:rsidR="009B79FF" w:rsidP="009B79FF" w14:paraId="1C7B2B8B" w14:textId="77777777">
      <w:pPr>
        <w:spacing w:after="0" w:line="240" w:lineRule="auto"/>
        <w:rPr>
          <w:rFonts w:asciiTheme="majorHAnsi" w:hAnsiTheme="majorHAnsi"/>
          <w:sz w:val="24"/>
        </w:rPr>
      </w:pPr>
      <w:r w:rsidRPr="00C96325">
        <w:rPr>
          <w:rFonts w:asciiTheme="majorHAnsi" w:hAnsiTheme="majorHAnsi"/>
          <w:sz w:val="24"/>
        </w:rPr>
        <w:t xml:space="preserve">Providing race/ethnicity is completely voluntary and does not weigh into the selection of students.  The information that is collected is only seen by the DoD </w:t>
      </w:r>
      <w:r w:rsidRPr="00C96325">
        <w:rPr>
          <w:rFonts w:asciiTheme="majorHAnsi" w:hAnsiTheme="majorHAnsi"/>
          <w:sz w:val="24"/>
        </w:rPr>
        <w:t>CySP</w:t>
      </w:r>
      <w:r w:rsidRPr="00C96325">
        <w:rPr>
          <w:rFonts w:asciiTheme="majorHAnsi" w:hAnsiTheme="majorHAnsi"/>
          <w:sz w:val="24"/>
        </w:rPr>
        <w:t xml:space="preserve"> Program Office </w:t>
      </w:r>
      <w:r w:rsidRPr="00C96325">
        <w:rPr>
          <w:rFonts w:asciiTheme="majorHAnsi" w:hAnsiTheme="majorHAnsi"/>
          <w:sz w:val="24"/>
        </w:rPr>
        <w:t>and the DoD CIO.  This information is also used to answer congressional queries in to how we are attrac</w:t>
      </w:r>
      <w:r>
        <w:rPr>
          <w:rFonts w:asciiTheme="majorHAnsi" w:hAnsiTheme="majorHAnsi"/>
          <w:sz w:val="24"/>
        </w:rPr>
        <w:t>ting a diverse cyber workforce.</w:t>
      </w:r>
    </w:p>
    <w:p w:rsidR="009B79FF" w:rsidP="009B79FF" w14:paraId="107EEE05" w14:textId="27665943">
      <w:pPr>
        <w:spacing w:after="0" w:line="240" w:lineRule="auto"/>
        <w:rPr>
          <w:rFonts w:asciiTheme="majorHAnsi" w:hAnsiTheme="majorHAnsi"/>
          <w:sz w:val="24"/>
        </w:rPr>
      </w:pPr>
      <w:r w:rsidRPr="00C96325">
        <w:rPr>
          <w:rFonts w:asciiTheme="majorHAnsi" w:hAnsiTheme="majorHAnsi"/>
          <w:sz w:val="24"/>
        </w:rPr>
        <w:t xml:space="preserve"> </w:t>
      </w:r>
    </w:p>
    <w:p w:rsidR="001C52FE" w:rsidP="00337EF1" w14:paraId="4C6409D6" w14:textId="676A0C74">
      <w:pPr>
        <w:spacing w:after="0" w:line="240" w:lineRule="auto"/>
        <w:rPr>
          <w:rFonts w:asciiTheme="majorHAnsi" w:hAnsiTheme="majorHAnsi"/>
          <w:sz w:val="24"/>
        </w:rPr>
      </w:pPr>
      <w:r>
        <w:rPr>
          <w:rFonts w:asciiTheme="majorHAnsi" w:hAnsiTheme="majorHAnsi"/>
          <w:sz w:val="24"/>
        </w:rPr>
        <w:t>Applicants with disabilities</w:t>
      </w:r>
      <w:r w:rsidRPr="001C52FE">
        <w:rPr>
          <w:rFonts w:asciiTheme="majorHAnsi" w:hAnsiTheme="majorHAnsi"/>
          <w:sz w:val="24"/>
        </w:rPr>
        <w:t xml:space="preserve"> may be entitled to additional funding</w:t>
      </w:r>
      <w:r>
        <w:rPr>
          <w:rFonts w:asciiTheme="majorHAnsi" w:hAnsiTheme="majorHAnsi"/>
          <w:sz w:val="24"/>
        </w:rPr>
        <w:t xml:space="preserve">, </w:t>
      </w:r>
      <w:r w:rsidRPr="001C52FE">
        <w:rPr>
          <w:rFonts w:asciiTheme="majorHAnsi" w:hAnsiTheme="majorHAnsi"/>
          <w:sz w:val="24"/>
        </w:rPr>
        <w:t>allow</w:t>
      </w:r>
      <w:r>
        <w:rPr>
          <w:rFonts w:asciiTheme="majorHAnsi" w:hAnsiTheme="majorHAnsi"/>
          <w:sz w:val="24"/>
        </w:rPr>
        <w:t>ing</w:t>
      </w:r>
      <w:r w:rsidRPr="001C52FE">
        <w:rPr>
          <w:rFonts w:asciiTheme="majorHAnsi" w:hAnsiTheme="majorHAnsi"/>
          <w:sz w:val="24"/>
        </w:rPr>
        <w:t xml:space="preserve"> them to purchase assistive technology</w:t>
      </w:r>
      <w:r>
        <w:rPr>
          <w:rFonts w:asciiTheme="majorHAnsi" w:hAnsiTheme="majorHAnsi"/>
          <w:sz w:val="24"/>
        </w:rPr>
        <w:t xml:space="preserve"> and </w:t>
      </w:r>
      <w:r w:rsidRPr="001C52FE">
        <w:rPr>
          <w:rFonts w:asciiTheme="majorHAnsi" w:hAnsiTheme="majorHAnsi"/>
          <w:sz w:val="24"/>
        </w:rPr>
        <w:t>obtain passes for parking</w:t>
      </w:r>
      <w:r>
        <w:rPr>
          <w:rFonts w:asciiTheme="majorHAnsi" w:hAnsiTheme="majorHAnsi"/>
          <w:sz w:val="24"/>
        </w:rPr>
        <w:t xml:space="preserve"> or </w:t>
      </w:r>
      <w:r w:rsidRPr="001C52FE">
        <w:rPr>
          <w:rFonts w:asciiTheme="majorHAnsi" w:hAnsiTheme="majorHAnsi"/>
          <w:sz w:val="24"/>
        </w:rPr>
        <w:t xml:space="preserve">ADA requirements.  </w:t>
      </w:r>
    </w:p>
    <w:p w:rsidR="00696FA9" w:rsidP="00337EF1" w14:paraId="2A1E5C46" w14:textId="77777777">
      <w:pPr>
        <w:spacing w:after="0" w:line="240" w:lineRule="auto"/>
        <w:rPr>
          <w:rFonts w:asciiTheme="majorHAnsi" w:hAnsiTheme="majorHAnsi"/>
          <w:sz w:val="24"/>
        </w:rPr>
      </w:pPr>
    </w:p>
    <w:p w:rsidR="00D21AA6" w:rsidP="00337EF1" w14:paraId="11ABDA93"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8ECE29E"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F622F1" w:rsidP="00235D71" w14:paraId="2179B838" w14:textId="77777777">
      <w:pPr>
        <w:spacing w:after="0" w:line="240" w:lineRule="auto"/>
        <w:rPr>
          <w:rFonts w:asciiTheme="majorHAnsi" w:hAnsiTheme="majorHAnsi"/>
          <w:i/>
          <w:sz w:val="24"/>
        </w:rPr>
      </w:pPr>
    </w:p>
    <w:p w:rsidR="00F622F1" w:rsidRPr="00F622F1" w:rsidP="00EC3105" w14:paraId="559D0ED7" w14:textId="77777777">
      <w:pPr>
        <w:pStyle w:val="ListParagraph"/>
        <w:numPr>
          <w:ilvl w:val="0"/>
          <w:numId w:val="8"/>
        </w:numPr>
        <w:spacing w:after="0" w:line="240" w:lineRule="auto"/>
        <w:rPr>
          <w:rFonts w:asciiTheme="majorHAnsi" w:hAnsiTheme="majorHAnsi"/>
          <w:b/>
          <w:i/>
          <w:sz w:val="24"/>
        </w:rPr>
      </w:pPr>
      <w:r w:rsidRPr="00F622F1">
        <w:rPr>
          <w:rFonts w:asciiTheme="majorHAnsi" w:hAnsiTheme="majorHAnsi"/>
          <w:b/>
          <w:i/>
          <w:sz w:val="24"/>
        </w:rPr>
        <w:t>Recruitment Program</w:t>
      </w:r>
    </w:p>
    <w:p w:rsidR="00B55E9F" w:rsidRPr="00235D71" w:rsidP="00235D71" w14:paraId="47E065C3" w14:textId="77777777">
      <w:pPr>
        <w:spacing w:after="0" w:line="240" w:lineRule="auto"/>
        <w:rPr>
          <w:rFonts w:asciiTheme="majorHAnsi" w:hAnsiTheme="majorHAnsi"/>
          <w:i/>
          <w:sz w:val="24"/>
        </w:rPr>
      </w:pPr>
    </w:p>
    <w:p w:rsidR="00235D71" w:rsidP="00EC3105" w14:paraId="06ACB3A6" w14:textId="77777777">
      <w:pPr>
        <w:pStyle w:val="ListParagraph"/>
        <w:numPr>
          <w:ilvl w:val="0"/>
          <w:numId w:val="1"/>
        </w:numPr>
        <w:spacing w:after="0" w:line="240" w:lineRule="auto"/>
        <w:rPr>
          <w:rFonts w:asciiTheme="majorHAnsi" w:hAnsiTheme="majorHAnsi"/>
          <w:sz w:val="24"/>
        </w:rPr>
      </w:pPr>
      <w:r>
        <w:rPr>
          <w:rFonts w:asciiTheme="majorHAnsi" w:hAnsiTheme="majorHAnsi"/>
          <w:sz w:val="24"/>
        </w:rPr>
        <w:t>Collection Instrument(s)</w:t>
      </w:r>
    </w:p>
    <w:p w:rsidR="002750F1" w:rsidP="00235D71" w14:paraId="11BA8E14" w14:textId="3CE96092">
      <w:pPr>
        <w:pStyle w:val="ListParagraph"/>
        <w:spacing w:after="0" w:line="240" w:lineRule="auto"/>
        <w:rPr>
          <w:rFonts w:asciiTheme="majorHAnsi" w:hAnsiTheme="majorHAnsi"/>
          <w:sz w:val="24"/>
          <w:u w:val="single"/>
        </w:rPr>
      </w:pPr>
    </w:p>
    <w:p w:rsidR="000F20CD" w:rsidP="000F20CD" w14:paraId="0E461B7B" w14:textId="43C550F8">
      <w:pPr>
        <w:pStyle w:val="ListParagraph"/>
        <w:spacing w:after="0" w:line="240" w:lineRule="auto"/>
        <w:rPr>
          <w:rFonts w:asciiTheme="majorHAnsi" w:hAnsiTheme="majorHAnsi"/>
          <w:sz w:val="24"/>
          <w:u w:val="single"/>
        </w:rPr>
      </w:pPr>
      <w:r w:rsidRPr="000F20CD">
        <w:rPr>
          <w:rFonts w:asciiTheme="majorHAnsi" w:hAnsiTheme="majorHAnsi"/>
          <w:sz w:val="24"/>
          <w:u w:val="single"/>
        </w:rPr>
        <w:t>New Student Application (Attachment D1</w:t>
      </w:r>
      <w:r w:rsidR="002213C7">
        <w:rPr>
          <w:rFonts w:asciiTheme="majorHAnsi" w:hAnsiTheme="majorHAnsi"/>
          <w:sz w:val="24"/>
          <w:u w:val="single"/>
        </w:rPr>
        <w:t>)</w:t>
      </w:r>
    </w:p>
    <w:p w:rsidR="000F20CD" w:rsidP="00EC3105" w14:paraId="4E7841E1" w14:textId="1095DCA4">
      <w:pPr>
        <w:pStyle w:val="ListParagraph"/>
        <w:numPr>
          <w:ilvl w:val="1"/>
          <w:numId w:val="14"/>
        </w:numPr>
        <w:spacing w:after="0" w:line="240" w:lineRule="auto"/>
        <w:rPr>
          <w:rFonts w:asciiTheme="majorHAnsi" w:hAnsiTheme="majorHAnsi"/>
          <w:sz w:val="24"/>
        </w:rPr>
      </w:pPr>
      <w:r w:rsidRPr="000F20CD">
        <w:rPr>
          <w:rFonts w:asciiTheme="majorHAnsi" w:hAnsiTheme="majorHAnsi"/>
          <w:sz w:val="24"/>
        </w:rPr>
        <w:t xml:space="preserve">Number of Respondents: </w:t>
      </w:r>
      <w:r w:rsidR="00060B0A">
        <w:rPr>
          <w:rFonts w:asciiTheme="majorHAnsi" w:hAnsiTheme="majorHAnsi"/>
          <w:sz w:val="24"/>
        </w:rPr>
        <w:t>486</w:t>
      </w:r>
    </w:p>
    <w:p w:rsidR="000F20CD" w:rsidP="00EC3105" w14:paraId="37F0A7ED" w14:textId="77777777">
      <w:pPr>
        <w:pStyle w:val="ListParagraph"/>
        <w:numPr>
          <w:ilvl w:val="1"/>
          <w:numId w:val="14"/>
        </w:numPr>
        <w:spacing w:after="0" w:line="240" w:lineRule="auto"/>
        <w:rPr>
          <w:rFonts w:asciiTheme="majorHAnsi" w:hAnsiTheme="majorHAnsi"/>
          <w:sz w:val="24"/>
        </w:rPr>
      </w:pPr>
      <w:r w:rsidRPr="000F20CD">
        <w:rPr>
          <w:rFonts w:asciiTheme="majorHAnsi" w:hAnsiTheme="majorHAnsi"/>
          <w:sz w:val="24"/>
        </w:rPr>
        <w:t>Number of Responses Per</w:t>
      </w:r>
      <w:r w:rsidRPr="000F20CD" w:rsidR="00520B36">
        <w:rPr>
          <w:rFonts w:asciiTheme="majorHAnsi" w:hAnsiTheme="majorHAnsi"/>
          <w:sz w:val="24"/>
        </w:rPr>
        <w:t xml:space="preserve"> Respondent: </w:t>
      </w:r>
      <w:r w:rsidRPr="000F20CD" w:rsidR="00F622F1">
        <w:rPr>
          <w:rFonts w:asciiTheme="majorHAnsi" w:hAnsiTheme="majorHAnsi"/>
          <w:sz w:val="24"/>
        </w:rPr>
        <w:t>1</w:t>
      </w:r>
    </w:p>
    <w:p w:rsidR="00235D71" w:rsidRPr="000F20CD" w:rsidP="00EC3105" w14:paraId="286708CA" w14:textId="60F09072">
      <w:pPr>
        <w:pStyle w:val="ListParagraph"/>
        <w:numPr>
          <w:ilvl w:val="1"/>
          <w:numId w:val="14"/>
        </w:numPr>
        <w:spacing w:after="0" w:line="240" w:lineRule="auto"/>
        <w:rPr>
          <w:rFonts w:asciiTheme="majorHAnsi" w:hAnsiTheme="majorHAnsi"/>
          <w:sz w:val="24"/>
          <w:u w:val="single"/>
        </w:rPr>
      </w:pPr>
      <w:r w:rsidRPr="000F20CD">
        <w:rPr>
          <w:rFonts w:asciiTheme="majorHAnsi" w:hAnsiTheme="majorHAnsi"/>
          <w:sz w:val="24"/>
        </w:rPr>
        <w:t>Num</w:t>
      </w:r>
      <w:r w:rsidRPr="000F20CD" w:rsidR="00520B36">
        <w:rPr>
          <w:rFonts w:asciiTheme="majorHAnsi" w:hAnsiTheme="majorHAnsi"/>
          <w:sz w:val="24"/>
        </w:rPr>
        <w:t xml:space="preserve">ber of Total Annual Responses: </w:t>
      </w:r>
      <w:r w:rsidR="00060B0A">
        <w:rPr>
          <w:rFonts w:asciiTheme="majorHAnsi" w:hAnsiTheme="majorHAnsi"/>
          <w:sz w:val="24"/>
        </w:rPr>
        <w:t>486</w:t>
      </w:r>
    </w:p>
    <w:p w:rsidR="00502FF3" w:rsidRPr="000F20CD" w:rsidP="00EC3105" w14:paraId="13C8F71E" w14:textId="01EE700F">
      <w:pPr>
        <w:pStyle w:val="ListParagraph"/>
        <w:numPr>
          <w:ilvl w:val="1"/>
          <w:numId w:val="14"/>
        </w:numPr>
        <w:spacing w:after="0" w:line="240" w:lineRule="auto"/>
        <w:rPr>
          <w:rFonts w:asciiTheme="majorHAnsi" w:hAnsiTheme="majorHAnsi"/>
          <w:sz w:val="24"/>
        </w:rPr>
      </w:pPr>
      <w:r w:rsidRPr="000F20CD">
        <w:rPr>
          <w:rFonts w:asciiTheme="majorHAnsi" w:hAnsiTheme="majorHAnsi"/>
          <w:sz w:val="24"/>
        </w:rPr>
        <w:t>Response Time</w:t>
      </w:r>
      <w:r w:rsidRPr="000F20CD" w:rsidR="00520B36">
        <w:rPr>
          <w:rFonts w:asciiTheme="majorHAnsi" w:hAnsiTheme="majorHAnsi"/>
          <w:sz w:val="24"/>
        </w:rPr>
        <w:t xml:space="preserve">: </w:t>
      </w:r>
      <w:r w:rsidR="00060B0A">
        <w:rPr>
          <w:rFonts w:asciiTheme="majorHAnsi" w:hAnsiTheme="majorHAnsi"/>
          <w:sz w:val="24"/>
        </w:rPr>
        <w:t>5</w:t>
      </w:r>
      <w:r w:rsidRPr="000F20CD" w:rsidR="00F622F1">
        <w:rPr>
          <w:rFonts w:asciiTheme="majorHAnsi" w:hAnsiTheme="majorHAnsi"/>
          <w:sz w:val="24"/>
        </w:rPr>
        <w:t xml:space="preserve"> hours</w:t>
      </w:r>
    </w:p>
    <w:p w:rsidR="00A76F7E" w:rsidRPr="000F20CD" w:rsidP="00EC3105" w14:paraId="1FBCE330" w14:textId="78B99B3E">
      <w:pPr>
        <w:pStyle w:val="ListParagraph"/>
        <w:numPr>
          <w:ilvl w:val="1"/>
          <w:numId w:val="14"/>
        </w:numPr>
        <w:spacing w:after="0" w:line="240" w:lineRule="auto"/>
        <w:rPr>
          <w:rFonts w:asciiTheme="majorHAnsi" w:hAnsiTheme="majorHAnsi"/>
          <w:sz w:val="24"/>
        </w:rPr>
      </w:pPr>
      <w:r w:rsidRPr="000F20CD">
        <w:rPr>
          <w:rFonts w:asciiTheme="majorHAnsi" w:hAnsiTheme="majorHAnsi"/>
          <w:sz w:val="24"/>
        </w:rPr>
        <w:t>Respondent Burden Hours</w:t>
      </w:r>
      <w:r w:rsidRPr="000F20CD" w:rsidR="00520B36">
        <w:rPr>
          <w:rFonts w:asciiTheme="majorHAnsi" w:hAnsiTheme="majorHAnsi"/>
          <w:sz w:val="24"/>
        </w:rPr>
        <w:t xml:space="preserve">: </w:t>
      </w:r>
      <w:r w:rsidR="00060B0A">
        <w:rPr>
          <w:rFonts w:asciiTheme="majorHAnsi" w:hAnsiTheme="majorHAnsi"/>
          <w:sz w:val="24"/>
        </w:rPr>
        <w:t>2</w:t>
      </w:r>
      <w:r w:rsidR="00F50968">
        <w:rPr>
          <w:rFonts w:asciiTheme="majorHAnsi" w:hAnsiTheme="majorHAnsi"/>
          <w:sz w:val="24"/>
        </w:rPr>
        <w:t>,</w:t>
      </w:r>
      <w:r w:rsidR="00060B0A">
        <w:rPr>
          <w:rFonts w:asciiTheme="majorHAnsi" w:hAnsiTheme="majorHAnsi"/>
          <w:sz w:val="24"/>
        </w:rPr>
        <w:t>430</w:t>
      </w:r>
      <w:r w:rsidRPr="000F20CD" w:rsidR="008C4AFA">
        <w:rPr>
          <w:rFonts w:asciiTheme="majorHAnsi" w:hAnsiTheme="majorHAnsi"/>
          <w:sz w:val="24"/>
        </w:rPr>
        <w:t xml:space="preserve"> </w:t>
      </w:r>
      <w:r w:rsidRPr="000F20CD" w:rsidR="00A77157">
        <w:rPr>
          <w:rFonts w:asciiTheme="majorHAnsi" w:hAnsiTheme="majorHAnsi"/>
          <w:sz w:val="24"/>
        </w:rPr>
        <w:t xml:space="preserve">hours </w:t>
      </w:r>
    </w:p>
    <w:p w:rsidR="000F20CD" w:rsidP="000F20CD" w14:paraId="254EEA02" w14:textId="77777777">
      <w:pPr>
        <w:spacing w:after="0" w:line="240" w:lineRule="auto"/>
        <w:ind w:left="1080" w:firstLine="180"/>
        <w:rPr>
          <w:rFonts w:asciiTheme="majorHAnsi" w:hAnsiTheme="majorHAnsi"/>
          <w:sz w:val="24"/>
          <w:u w:val="single"/>
        </w:rPr>
      </w:pPr>
    </w:p>
    <w:p w:rsidR="000F20CD" w:rsidP="000F20CD" w14:paraId="470119D4" w14:textId="03C024B9">
      <w:pPr>
        <w:spacing w:after="0" w:line="240" w:lineRule="auto"/>
        <w:ind w:firstLine="720"/>
        <w:rPr>
          <w:rFonts w:asciiTheme="majorHAnsi" w:hAnsiTheme="majorHAnsi"/>
          <w:sz w:val="24"/>
          <w:u w:val="single"/>
        </w:rPr>
      </w:pPr>
      <w:r w:rsidRPr="002750F1">
        <w:rPr>
          <w:rFonts w:asciiTheme="majorHAnsi" w:hAnsiTheme="majorHAnsi"/>
          <w:sz w:val="24"/>
          <w:u w:val="single"/>
        </w:rPr>
        <w:t>Returning Student Application (Attachment D2</w:t>
      </w:r>
      <w:r>
        <w:rPr>
          <w:rFonts w:asciiTheme="majorHAnsi" w:hAnsiTheme="majorHAnsi"/>
          <w:sz w:val="24"/>
          <w:u w:val="single"/>
        </w:rPr>
        <w:t>)</w:t>
      </w:r>
    </w:p>
    <w:p w:rsidR="000F20CD" w:rsidRPr="000F20CD" w:rsidP="00EC3105" w14:paraId="306F98EA" w14:textId="7C9064D3">
      <w:pPr>
        <w:pStyle w:val="ListParagraph"/>
        <w:numPr>
          <w:ilvl w:val="0"/>
          <w:numId w:val="15"/>
        </w:numPr>
        <w:spacing w:after="0" w:line="240" w:lineRule="auto"/>
        <w:rPr>
          <w:rFonts w:asciiTheme="majorHAnsi" w:hAnsiTheme="majorHAnsi"/>
          <w:sz w:val="24"/>
          <w:u w:val="single"/>
        </w:rPr>
      </w:pPr>
      <w:bookmarkStart w:id="3" w:name="_Hlk88646639"/>
      <w:r w:rsidRPr="000F20CD">
        <w:rPr>
          <w:rFonts w:asciiTheme="majorHAnsi" w:hAnsiTheme="majorHAnsi"/>
          <w:sz w:val="24"/>
        </w:rPr>
        <w:t xml:space="preserve">Number of Respondents: </w:t>
      </w:r>
      <w:r w:rsidR="00060B0A">
        <w:rPr>
          <w:rFonts w:asciiTheme="majorHAnsi" w:hAnsiTheme="majorHAnsi"/>
          <w:sz w:val="24"/>
        </w:rPr>
        <w:t>98</w:t>
      </w:r>
    </w:p>
    <w:p w:rsidR="000F20CD" w:rsidRPr="000F20CD" w:rsidP="00EC3105" w14:paraId="00CD6521" w14:textId="77777777">
      <w:pPr>
        <w:pStyle w:val="ListParagraph"/>
        <w:numPr>
          <w:ilvl w:val="0"/>
          <w:numId w:val="15"/>
        </w:numPr>
        <w:spacing w:after="0" w:line="240" w:lineRule="auto"/>
        <w:rPr>
          <w:rFonts w:asciiTheme="majorHAnsi" w:hAnsiTheme="majorHAnsi"/>
          <w:sz w:val="24"/>
          <w:u w:val="single"/>
        </w:rPr>
      </w:pPr>
      <w:r w:rsidRPr="000F20CD">
        <w:rPr>
          <w:rFonts w:asciiTheme="majorHAnsi" w:hAnsiTheme="majorHAnsi"/>
          <w:sz w:val="24"/>
        </w:rPr>
        <w:t>Number of Responses Per Respondent: 1</w:t>
      </w:r>
    </w:p>
    <w:p w:rsidR="000F20CD" w:rsidRPr="000F20CD" w:rsidP="00EC3105" w14:paraId="1A65023C" w14:textId="72EA5208">
      <w:pPr>
        <w:pStyle w:val="ListParagraph"/>
        <w:numPr>
          <w:ilvl w:val="0"/>
          <w:numId w:val="15"/>
        </w:numPr>
        <w:spacing w:after="0" w:line="240" w:lineRule="auto"/>
        <w:rPr>
          <w:rFonts w:asciiTheme="majorHAnsi" w:hAnsiTheme="majorHAnsi"/>
          <w:sz w:val="24"/>
          <w:u w:val="single"/>
        </w:rPr>
      </w:pPr>
      <w:r w:rsidRPr="000F20CD">
        <w:rPr>
          <w:rFonts w:asciiTheme="majorHAnsi" w:hAnsiTheme="majorHAnsi"/>
          <w:sz w:val="24"/>
        </w:rPr>
        <w:t xml:space="preserve">Number of Total Annual Responses: </w:t>
      </w:r>
      <w:r w:rsidR="00060B0A">
        <w:rPr>
          <w:rFonts w:asciiTheme="majorHAnsi" w:hAnsiTheme="majorHAnsi"/>
          <w:sz w:val="24"/>
        </w:rPr>
        <w:t>98</w:t>
      </w:r>
    </w:p>
    <w:p w:rsidR="000F20CD" w:rsidRPr="000F20CD" w:rsidP="00EC3105" w14:paraId="2820335C" w14:textId="4E6D5611">
      <w:pPr>
        <w:pStyle w:val="ListParagraph"/>
        <w:numPr>
          <w:ilvl w:val="0"/>
          <w:numId w:val="15"/>
        </w:numPr>
        <w:spacing w:after="0" w:line="240" w:lineRule="auto"/>
        <w:rPr>
          <w:rFonts w:asciiTheme="majorHAnsi" w:hAnsiTheme="majorHAnsi"/>
          <w:sz w:val="24"/>
          <w:u w:val="single"/>
        </w:rPr>
      </w:pPr>
      <w:r w:rsidRPr="000F20CD">
        <w:rPr>
          <w:rFonts w:asciiTheme="majorHAnsi" w:hAnsiTheme="majorHAnsi"/>
          <w:sz w:val="24"/>
        </w:rPr>
        <w:t xml:space="preserve">Response Time: </w:t>
      </w:r>
      <w:r w:rsidR="00060B0A">
        <w:rPr>
          <w:rFonts w:asciiTheme="majorHAnsi" w:hAnsiTheme="majorHAnsi"/>
          <w:sz w:val="24"/>
        </w:rPr>
        <w:t>2</w:t>
      </w:r>
      <w:r w:rsidRPr="000F20CD">
        <w:rPr>
          <w:rFonts w:asciiTheme="majorHAnsi" w:hAnsiTheme="majorHAnsi"/>
          <w:sz w:val="24"/>
        </w:rPr>
        <w:t xml:space="preserve"> hours</w:t>
      </w:r>
    </w:p>
    <w:p w:rsidR="00013C57" w:rsidRPr="00013C57" w:rsidP="007E6EAB" w14:paraId="5ADEA7FD" w14:textId="4D1C8381">
      <w:pPr>
        <w:pStyle w:val="ListParagraph"/>
        <w:numPr>
          <w:ilvl w:val="0"/>
          <w:numId w:val="15"/>
        </w:numPr>
        <w:spacing w:after="0" w:line="240" w:lineRule="auto"/>
      </w:pPr>
      <w:r w:rsidRPr="000F20CD">
        <w:rPr>
          <w:rFonts w:asciiTheme="majorHAnsi" w:hAnsiTheme="majorHAnsi"/>
          <w:sz w:val="24"/>
        </w:rPr>
        <w:t xml:space="preserve">Respondent Burden Hours: </w:t>
      </w:r>
      <w:r w:rsidR="00060B0A">
        <w:rPr>
          <w:rFonts w:asciiTheme="majorHAnsi" w:hAnsiTheme="majorHAnsi"/>
          <w:sz w:val="24"/>
        </w:rPr>
        <w:t>196</w:t>
      </w:r>
      <w:r w:rsidRPr="000F20CD">
        <w:rPr>
          <w:rFonts w:asciiTheme="majorHAnsi" w:hAnsiTheme="majorHAnsi"/>
          <w:sz w:val="24"/>
        </w:rPr>
        <w:t xml:space="preserve"> hours</w:t>
      </w:r>
      <w:bookmarkEnd w:id="3"/>
    </w:p>
    <w:p w:rsidR="000F20CD" w:rsidP="00E93FDD" w14:paraId="4FF7F05D" w14:textId="5DEFD7D5">
      <w:pPr>
        <w:spacing w:after="0" w:line="240" w:lineRule="auto"/>
        <w:rPr>
          <w:rFonts w:asciiTheme="majorHAnsi" w:hAnsiTheme="majorHAnsi"/>
          <w:sz w:val="24"/>
        </w:rPr>
      </w:pPr>
    </w:p>
    <w:p w:rsidR="00E93FDD" w:rsidRPr="00870DB6" w:rsidP="00E93FDD" w14:paraId="21A28C1F" w14:textId="1850F176">
      <w:pPr>
        <w:spacing w:after="0" w:line="240" w:lineRule="auto"/>
        <w:rPr>
          <w:rFonts w:asciiTheme="majorHAnsi" w:hAnsiTheme="majorHAnsi"/>
          <w:b/>
          <w:i/>
          <w:sz w:val="24"/>
        </w:rPr>
      </w:pPr>
      <w:r w:rsidRPr="004728E9">
        <w:rPr>
          <w:rFonts w:asciiTheme="majorHAnsi" w:hAnsiTheme="majorHAnsi"/>
          <w:b/>
          <w:i/>
          <w:sz w:val="24"/>
        </w:rPr>
        <w:t>Grant</w:t>
      </w:r>
      <w:r w:rsidRPr="004728E9">
        <w:rPr>
          <w:rFonts w:asciiTheme="majorHAnsi" w:hAnsiTheme="majorHAnsi"/>
          <w:b/>
          <w:i/>
          <w:sz w:val="24"/>
        </w:rPr>
        <w:t xml:space="preserve"> </w:t>
      </w:r>
      <w:r w:rsidR="002B72E9">
        <w:rPr>
          <w:rFonts w:asciiTheme="majorHAnsi" w:hAnsiTheme="majorHAnsi"/>
          <w:b/>
          <w:i/>
          <w:sz w:val="24"/>
        </w:rPr>
        <w:t xml:space="preserve">Proposal </w:t>
      </w:r>
      <w:r w:rsidRPr="004728E9">
        <w:rPr>
          <w:rFonts w:asciiTheme="majorHAnsi" w:hAnsiTheme="majorHAnsi"/>
          <w:b/>
          <w:i/>
          <w:sz w:val="24"/>
        </w:rPr>
        <w:t>Program</w:t>
      </w:r>
    </w:p>
    <w:p w:rsidR="00013C57" w:rsidP="00E93FDD" w14:paraId="399A91C3" w14:textId="77777777">
      <w:pPr>
        <w:spacing w:after="0" w:line="240" w:lineRule="auto"/>
        <w:rPr>
          <w:rFonts w:asciiTheme="majorHAnsi" w:hAnsiTheme="majorHAnsi"/>
          <w:sz w:val="24"/>
        </w:rPr>
      </w:pPr>
    </w:p>
    <w:p w:rsidR="00E93FDD" w:rsidP="00E93FDD" w14:paraId="3601017C" w14:textId="160E2AFD">
      <w:pPr>
        <w:spacing w:after="0" w:line="240" w:lineRule="auto"/>
        <w:rPr>
          <w:rFonts w:asciiTheme="majorHAnsi" w:hAnsiTheme="majorHAnsi"/>
          <w:sz w:val="24"/>
        </w:rPr>
      </w:pPr>
      <w:r w:rsidRPr="004728E9">
        <w:rPr>
          <w:rFonts w:asciiTheme="majorHAnsi" w:hAnsiTheme="majorHAnsi"/>
          <w:sz w:val="24"/>
        </w:rPr>
        <w:t>The response burden for grant proposals is determined b</w:t>
      </w:r>
      <w:r w:rsidRPr="004728E9" w:rsidR="00DC1E52">
        <w:rPr>
          <w:rFonts w:asciiTheme="majorHAnsi" w:hAnsiTheme="majorHAnsi"/>
          <w:sz w:val="24"/>
        </w:rPr>
        <w:t>y multiplying the number of 202</w:t>
      </w:r>
      <w:r w:rsidR="00B80B54">
        <w:rPr>
          <w:rFonts w:asciiTheme="majorHAnsi" w:hAnsiTheme="majorHAnsi"/>
          <w:sz w:val="24"/>
        </w:rPr>
        <w:t>2</w:t>
      </w:r>
      <w:r w:rsidR="009E6533">
        <w:rPr>
          <w:rFonts w:asciiTheme="majorHAnsi" w:hAnsiTheme="majorHAnsi"/>
          <w:sz w:val="24"/>
        </w:rPr>
        <w:t xml:space="preserve"> </w:t>
      </w:r>
      <w:r w:rsidRPr="004728E9">
        <w:rPr>
          <w:rFonts w:asciiTheme="majorHAnsi" w:hAnsiTheme="majorHAnsi"/>
          <w:sz w:val="24"/>
        </w:rPr>
        <w:t>respondents by the number of annual responses by the number of hours required to complete the response:</w:t>
      </w:r>
    </w:p>
    <w:p w:rsidR="00043AB7" w:rsidRPr="004728E9" w:rsidP="00E93FDD" w14:paraId="117E85D0" w14:textId="77777777">
      <w:pPr>
        <w:spacing w:after="0" w:line="240" w:lineRule="auto"/>
        <w:rPr>
          <w:rFonts w:asciiTheme="majorHAnsi" w:hAnsiTheme="majorHAnsi"/>
          <w:sz w:val="24"/>
        </w:rPr>
      </w:pPr>
    </w:p>
    <w:p w:rsidR="00043AB7" w:rsidRPr="00035A83" w:rsidP="00EC3105" w14:paraId="76584420" w14:textId="2C32A3EF">
      <w:pPr>
        <w:numPr>
          <w:ilvl w:val="0"/>
          <w:numId w:val="17"/>
        </w:numPr>
        <w:spacing w:after="0" w:line="240" w:lineRule="auto"/>
        <w:rPr>
          <w:rFonts w:asciiTheme="majorHAnsi" w:hAnsiTheme="majorHAnsi"/>
          <w:sz w:val="24"/>
          <w:u w:val="single"/>
        </w:rPr>
      </w:pPr>
      <w:r w:rsidRPr="00035A83">
        <w:rPr>
          <w:rFonts w:asciiTheme="majorHAnsi" w:hAnsiTheme="majorHAnsi"/>
          <w:sz w:val="24"/>
          <w:u w:val="single"/>
        </w:rPr>
        <w:t xml:space="preserve">Basic / Recruitment Scholarships </w:t>
      </w:r>
      <w:r w:rsidR="00567F96">
        <w:rPr>
          <w:rFonts w:asciiTheme="majorHAnsi" w:hAnsiTheme="majorHAnsi"/>
          <w:sz w:val="24"/>
          <w:u w:val="single"/>
        </w:rPr>
        <w:t>Proposal</w:t>
      </w:r>
    </w:p>
    <w:p w:rsidR="00043AB7" w:rsidP="007E6EAB" w14:paraId="22EA2453" w14:textId="2DC7E4D0">
      <w:pPr>
        <w:spacing w:after="0" w:line="240" w:lineRule="auto"/>
        <w:ind w:left="720" w:firstLine="360"/>
        <w:rPr>
          <w:rFonts w:asciiTheme="majorHAnsi" w:hAnsiTheme="majorHAnsi"/>
          <w:sz w:val="24"/>
        </w:rPr>
      </w:pPr>
      <w:r w:rsidRPr="00043AB7">
        <w:rPr>
          <w:rFonts w:asciiTheme="majorHAnsi" w:hAnsiTheme="majorHAnsi"/>
          <w:sz w:val="24"/>
        </w:rPr>
        <w:t>a)</w:t>
      </w:r>
      <w:r w:rsidRPr="00043AB7">
        <w:rPr>
          <w:rFonts w:asciiTheme="majorHAnsi" w:hAnsiTheme="majorHAnsi"/>
          <w:sz w:val="24"/>
        </w:rPr>
        <w:tab/>
        <w:t xml:space="preserve">Number of Respondents: </w:t>
      </w:r>
      <w:r w:rsidR="00B748BB">
        <w:rPr>
          <w:rFonts w:asciiTheme="majorHAnsi" w:hAnsiTheme="majorHAnsi"/>
          <w:sz w:val="24"/>
        </w:rPr>
        <w:t>87</w:t>
      </w:r>
    </w:p>
    <w:p w:rsidR="00043AB7" w:rsidP="007E6EAB" w14:paraId="26BE30E1" w14:textId="77777777">
      <w:pPr>
        <w:spacing w:after="0" w:line="240" w:lineRule="auto"/>
        <w:ind w:left="720" w:firstLine="360"/>
        <w:rPr>
          <w:rFonts w:asciiTheme="majorHAnsi" w:hAnsiTheme="majorHAnsi"/>
          <w:sz w:val="24"/>
        </w:rPr>
      </w:pPr>
      <w:r w:rsidRPr="00043AB7">
        <w:rPr>
          <w:rFonts w:asciiTheme="majorHAnsi" w:hAnsiTheme="majorHAnsi"/>
          <w:sz w:val="24"/>
        </w:rPr>
        <w:t>b)</w:t>
      </w:r>
      <w:r w:rsidRPr="00043AB7">
        <w:rPr>
          <w:rFonts w:asciiTheme="majorHAnsi" w:hAnsiTheme="majorHAnsi"/>
          <w:sz w:val="24"/>
        </w:rPr>
        <w:tab/>
        <w:t>Number of Responses Per Respondent: 1</w:t>
      </w:r>
    </w:p>
    <w:p w:rsidR="00043AB7" w:rsidP="007E6EAB" w14:paraId="15217100" w14:textId="68A1C2FF">
      <w:pPr>
        <w:spacing w:after="0" w:line="240" w:lineRule="auto"/>
        <w:ind w:left="720" w:firstLine="360"/>
        <w:rPr>
          <w:rFonts w:asciiTheme="majorHAnsi" w:hAnsiTheme="majorHAnsi"/>
          <w:sz w:val="24"/>
        </w:rPr>
      </w:pPr>
      <w:r w:rsidRPr="00043AB7">
        <w:rPr>
          <w:rFonts w:asciiTheme="majorHAnsi" w:hAnsiTheme="majorHAnsi"/>
          <w:sz w:val="24"/>
        </w:rPr>
        <w:t>c)</w:t>
      </w:r>
      <w:r w:rsidRPr="00043AB7">
        <w:rPr>
          <w:rFonts w:asciiTheme="majorHAnsi" w:hAnsiTheme="majorHAnsi"/>
          <w:sz w:val="24"/>
        </w:rPr>
        <w:tab/>
        <w:t xml:space="preserve">Number of Total Annual Responses: </w:t>
      </w:r>
      <w:r w:rsidR="00B748BB">
        <w:rPr>
          <w:rFonts w:asciiTheme="majorHAnsi" w:hAnsiTheme="majorHAnsi"/>
          <w:sz w:val="24"/>
        </w:rPr>
        <w:t>87</w:t>
      </w:r>
    </w:p>
    <w:p w:rsidR="00043AB7" w:rsidP="007E6EAB" w14:paraId="4692583B" w14:textId="20C29CC3">
      <w:pPr>
        <w:spacing w:after="0" w:line="240" w:lineRule="auto"/>
        <w:ind w:left="720" w:firstLine="360"/>
        <w:rPr>
          <w:rFonts w:asciiTheme="majorHAnsi" w:hAnsiTheme="majorHAnsi"/>
          <w:sz w:val="24"/>
        </w:rPr>
      </w:pPr>
      <w:r w:rsidRPr="00043AB7">
        <w:rPr>
          <w:rFonts w:asciiTheme="majorHAnsi" w:hAnsiTheme="majorHAnsi"/>
          <w:sz w:val="24"/>
        </w:rPr>
        <w:t>d)</w:t>
      </w:r>
      <w:r w:rsidRPr="00043AB7">
        <w:rPr>
          <w:rFonts w:asciiTheme="majorHAnsi" w:hAnsiTheme="majorHAnsi"/>
          <w:sz w:val="24"/>
        </w:rPr>
        <w:tab/>
        <w:t>Response Time: 24 hours</w:t>
      </w:r>
    </w:p>
    <w:p w:rsidR="00043AB7" w:rsidRPr="00043AB7" w:rsidP="007E6EAB" w14:paraId="17F4E613" w14:textId="726BB855">
      <w:pPr>
        <w:spacing w:after="0" w:line="240" w:lineRule="auto"/>
        <w:ind w:left="720" w:firstLine="360"/>
        <w:rPr>
          <w:rFonts w:asciiTheme="majorHAnsi" w:hAnsiTheme="majorHAnsi"/>
          <w:sz w:val="24"/>
        </w:rPr>
      </w:pPr>
      <w:r w:rsidRPr="00043AB7">
        <w:rPr>
          <w:rFonts w:asciiTheme="majorHAnsi" w:hAnsiTheme="majorHAnsi"/>
          <w:sz w:val="24"/>
        </w:rPr>
        <w:t>e)</w:t>
      </w:r>
      <w:r w:rsidRPr="00043AB7">
        <w:rPr>
          <w:rFonts w:asciiTheme="majorHAnsi" w:hAnsiTheme="majorHAnsi"/>
          <w:sz w:val="24"/>
        </w:rPr>
        <w:tab/>
        <w:t xml:space="preserve">Respondent Burden Hours: </w:t>
      </w:r>
      <w:r w:rsidR="00F5634E">
        <w:rPr>
          <w:rFonts w:asciiTheme="majorHAnsi" w:hAnsiTheme="majorHAnsi"/>
          <w:sz w:val="24"/>
        </w:rPr>
        <w:t>2,088</w:t>
      </w:r>
    </w:p>
    <w:p w:rsidR="00043AB7" w:rsidRPr="00043AB7" w:rsidP="00043AB7" w14:paraId="292B17AF" w14:textId="77777777">
      <w:pPr>
        <w:spacing w:after="0" w:line="240" w:lineRule="auto"/>
        <w:rPr>
          <w:rFonts w:asciiTheme="majorHAnsi" w:hAnsiTheme="majorHAnsi"/>
          <w:sz w:val="24"/>
        </w:rPr>
      </w:pPr>
    </w:p>
    <w:p w:rsidR="00043AB7" w:rsidRPr="00035A83" w:rsidP="00EC3105" w14:paraId="75385190" w14:textId="298B8533">
      <w:pPr>
        <w:numPr>
          <w:ilvl w:val="0"/>
          <w:numId w:val="17"/>
        </w:numPr>
        <w:spacing w:after="0" w:line="240" w:lineRule="auto"/>
        <w:rPr>
          <w:rFonts w:asciiTheme="majorHAnsi" w:hAnsiTheme="majorHAnsi"/>
          <w:sz w:val="24"/>
          <w:u w:val="single"/>
        </w:rPr>
      </w:pPr>
      <w:r w:rsidRPr="00035A83">
        <w:rPr>
          <w:rFonts w:asciiTheme="majorHAnsi" w:hAnsiTheme="majorHAnsi"/>
          <w:sz w:val="24"/>
          <w:u w:val="single"/>
        </w:rPr>
        <w:t>Annex I / Retention Scholarships</w:t>
      </w:r>
      <w:r w:rsidR="002213C7">
        <w:rPr>
          <w:rFonts w:asciiTheme="majorHAnsi" w:hAnsiTheme="majorHAnsi"/>
          <w:sz w:val="24"/>
          <w:u w:val="single"/>
        </w:rPr>
        <w:t xml:space="preserve"> </w:t>
      </w:r>
      <w:r w:rsidR="00567F96">
        <w:rPr>
          <w:rFonts w:asciiTheme="majorHAnsi" w:hAnsiTheme="majorHAnsi"/>
          <w:sz w:val="24"/>
          <w:u w:val="single"/>
        </w:rPr>
        <w:t>Proposal</w:t>
      </w:r>
    </w:p>
    <w:p w:rsidR="00043AB7" w:rsidP="007E6EAB" w14:paraId="4B1DDA26" w14:textId="030192BC">
      <w:pPr>
        <w:spacing w:after="0" w:line="240" w:lineRule="auto"/>
        <w:ind w:left="720" w:firstLine="360"/>
        <w:rPr>
          <w:rFonts w:asciiTheme="majorHAnsi" w:hAnsiTheme="majorHAnsi"/>
          <w:sz w:val="24"/>
        </w:rPr>
      </w:pPr>
      <w:r w:rsidRPr="00043AB7">
        <w:rPr>
          <w:rFonts w:asciiTheme="majorHAnsi" w:hAnsiTheme="majorHAnsi"/>
          <w:sz w:val="24"/>
        </w:rPr>
        <w:t>a)</w:t>
      </w:r>
      <w:r>
        <w:rPr>
          <w:rFonts w:asciiTheme="majorHAnsi" w:hAnsiTheme="majorHAnsi"/>
          <w:sz w:val="24"/>
        </w:rPr>
        <w:t xml:space="preserve"> </w:t>
      </w:r>
      <w:r w:rsidR="004E6D15">
        <w:rPr>
          <w:rFonts w:asciiTheme="majorHAnsi" w:hAnsiTheme="majorHAnsi"/>
          <w:sz w:val="24"/>
        </w:rPr>
        <w:t xml:space="preserve">  </w:t>
      </w:r>
      <w:r w:rsidRPr="00043AB7">
        <w:rPr>
          <w:rFonts w:asciiTheme="majorHAnsi" w:hAnsiTheme="majorHAnsi"/>
          <w:sz w:val="24"/>
        </w:rPr>
        <w:t>Number of Respondents: 2</w:t>
      </w:r>
    </w:p>
    <w:p w:rsidR="00043AB7" w:rsidP="007E6EAB" w14:paraId="6DE12743" w14:textId="77777777">
      <w:pPr>
        <w:spacing w:after="0" w:line="240" w:lineRule="auto"/>
        <w:ind w:left="720" w:firstLine="360"/>
        <w:rPr>
          <w:rFonts w:asciiTheme="majorHAnsi" w:hAnsiTheme="majorHAnsi"/>
          <w:sz w:val="24"/>
        </w:rPr>
      </w:pPr>
      <w:r w:rsidRPr="00043AB7">
        <w:rPr>
          <w:rFonts w:asciiTheme="majorHAnsi" w:hAnsiTheme="majorHAnsi"/>
          <w:sz w:val="24"/>
        </w:rPr>
        <w:t>b)</w:t>
      </w:r>
      <w:r w:rsidRPr="00043AB7">
        <w:rPr>
          <w:rFonts w:asciiTheme="majorHAnsi" w:hAnsiTheme="majorHAnsi"/>
          <w:sz w:val="24"/>
        </w:rPr>
        <w:tab/>
        <w:t>Number of Responses Per Respondent: 1</w:t>
      </w:r>
    </w:p>
    <w:p w:rsidR="00043AB7" w:rsidP="007E6EAB" w14:paraId="4E200F0A" w14:textId="77777777">
      <w:pPr>
        <w:spacing w:after="0" w:line="240" w:lineRule="auto"/>
        <w:ind w:left="720" w:firstLine="360"/>
        <w:rPr>
          <w:rFonts w:asciiTheme="majorHAnsi" w:hAnsiTheme="majorHAnsi"/>
          <w:sz w:val="24"/>
        </w:rPr>
      </w:pPr>
      <w:r w:rsidRPr="00043AB7">
        <w:rPr>
          <w:rFonts w:asciiTheme="majorHAnsi" w:hAnsiTheme="majorHAnsi"/>
          <w:sz w:val="24"/>
        </w:rPr>
        <w:t>c)</w:t>
      </w:r>
      <w:r w:rsidRPr="00043AB7">
        <w:rPr>
          <w:rFonts w:asciiTheme="majorHAnsi" w:hAnsiTheme="majorHAnsi"/>
          <w:sz w:val="24"/>
        </w:rPr>
        <w:tab/>
        <w:t>Number of Total Annual Responses: 2</w:t>
      </w:r>
    </w:p>
    <w:p w:rsidR="00043AB7" w:rsidP="007E6EAB" w14:paraId="7E87A709" w14:textId="6881B3CA">
      <w:pPr>
        <w:spacing w:after="0" w:line="240" w:lineRule="auto"/>
        <w:ind w:left="720" w:firstLine="360"/>
        <w:rPr>
          <w:rFonts w:asciiTheme="majorHAnsi" w:hAnsiTheme="majorHAnsi"/>
          <w:sz w:val="24"/>
        </w:rPr>
      </w:pPr>
      <w:r w:rsidRPr="00043AB7">
        <w:rPr>
          <w:rFonts w:asciiTheme="majorHAnsi" w:hAnsiTheme="majorHAnsi"/>
          <w:sz w:val="24"/>
        </w:rPr>
        <w:t>d)</w:t>
      </w:r>
      <w:r w:rsidRPr="00043AB7">
        <w:rPr>
          <w:rFonts w:asciiTheme="majorHAnsi" w:hAnsiTheme="majorHAnsi"/>
          <w:sz w:val="24"/>
        </w:rPr>
        <w:tab/>
        <w:t>Response Time: 12 hours</w:t>
      </w:r>
    </w:p>
    <w:p w:rsidR="00043AB7" w:rsidRPr="00043AB7" w:rsidP="007E6EAB" w14:paraId="6B3DB65C" w14:textId="44CCC3FD">
      <w:pPr>
        <w:spacing w:after="0" w:line="240" w:lineRule="auto"/>
        <w:ind w:left="720" w:firstLine="360"/>
        <w:rPr>
          <w:rFonts w:asciiTheme="majorHAnsi" w:hAnsiTheme="majorHAnsi"/>
          <w:sz w:val="24"/>
        </w:rPr>
      </w:pPr>
      <w:r w:rsidRPr="00043AB7">
        <w:rPr>
          <w:rFonts w:asciiTheme="majorHAnsi" w:hAnsiTheme="majorHAnsi"/>
          <w:sz w:val="24"/>
        </w:rPr>
        <w:t>e)</w:t>
      </w:r>
      <w:r w:rsidRPr="00043AB7">
        <w:rPr>
          <w:rFonts w:asciiTheme="majorHAnsi" w:hAnsiTheme="majorHAnsi"/>
          <w:sz w:val="24"/>
        </w:rPr>
        <w:tab/>
        <w:t>Respondent Burden Hours: 24</w:t>
      </w:r>
    </w:p>
    <w:p w:rsidR="00043AB7" w:rsidRPr="00043AB7" w:rsidP="00043AB7" w14:paraId="3989CCA7" w14:textId="77777777">
      <w:pPr>
        <w:spacing w:after="0" w:line="240" w:lineRule="auto"/>
        <w:rPr>
          <w:rFonts w:asciiTheme="majorHAnsi" w:hAnsiTheme="majorHAnsi"/>
          <w:sz w:val="24"/>
        </w:rPr>
      </w:pPr>
    </w:p>
    <w:p w:rsidR="00043AB7" w:rsidRPr="00035A83" w:rsidP="00EC3105" w14:paraId="767CE56D" w14:textId="5F7E6DD1">
      <w:pPr>
        <w:numPr>
          <w:ilvl w:val="0"/>
          <w:numId w:val="17"/>
        </w:numPr>
        <w:spacing w:after="0" w:line="240" w:lineRule="auto"/>
        <w:rPr>
          <w:rFonts w:asciiTheme="majorHAnsi" w:hAnsiTheme="majorHAnsi"/>
          <w:sz w:val="24"/>
          <w:u w:val="single"/>
        </w:rPr>
      </w:pPr>
      <w:r w:rsidRPr="00035A83">
        <w:rPr>
          <w:rFonts w:asciiTheme="majorHAnsi" w:hAnsiTheme="majorHAnsi"/>
          <w:sz w:val="24"/>
          <w:u w:val="single"/>
        </w:rPr>
        <w:t>Annex II Capacity Building</w:t>
      </w:r>
      <w:r w:rsidR="002213C7">
        <w:rPr>
          <w:rFonts w:asciiTheme="majorHAnsi" w:hAnsiTheme="majorHAnsi"/>
          <w:sz w:val="24"/>
          <w:u w:val="single"/>
        </w:rPr>
        <w:t xml:space="preserve"> </w:t>
      </w:r>
      <w:r w:rsidR="00567F96">
        <w:rPr>
          <w:rFonts w:asciiTheme="majorHAnsi" w:hAnsiTheme="majorHAnsi"/>
          <w:sz w:val="24"/>
          <w:u w:val="single"/>
        </w:rPr>
        <w:t>Proposal</w:t>
      </w:r>
    </w:p>
    <w:p w:rsidR="00043AB7" w:rsidP="007E6EAB" w14:paraId="0F06609B" w14:textId="6E66ED97">
      <w:pPr>
        <w:tabs>
          <w:tab w:val="left" w:pos="3952"/>
        </w:tabs>
        <w:spacing w:after="0" w:line="240" w:lineRule="auto"/>
        <w:ind w:left="720" w:firstLine="360"/>
        <w:rPr>
          <w:rFonts w:asciiTheme="majorHAnsi" w:hAnsiTheme="majorHAnsi"/>
          <w:sz w:val="24"/>
        </w:rPr>
      </w:pPr>
      <w:r w:rsidRPr="00043AB7">
        <w:rPr>
          <w:rFonts w:asciiTheme="majorHAnsi" w:hAnsiTheme="majorHAnsi"/>
          <w:sz w:val="24"/>
        </w:rPr>
        <w:t>a)</w:t>
      </w:r>
      <w:r>
        <w:rPr>
          <w:rFonts w:asciiTheme="majorHAnsi" w:hAnsiTheme="majorHAnsi"/>
          <w:sz w:val="24"/>
        </w:rPr>
        <w:t xml:space="preserve"> </w:t>
      </w:r>
      <w:r w:rsidR="004E6D15">
        <w:rPr>
          <w:rFonts w:asciiTheme="majorHAnsi" w:hAnsiTheme="majorHAnsi"/>
          <w:sz w:val="24"/>
        </w:rPr>
        <w:t xml:space="preserve"> </w:t>
      </w:r>
      <w:r w:rsidRPr="00043AB7">
        <w:rPr>
          <w:rFonts w:asciiTheme="majorHAnsi" w:hAnsiTheme="majorHAnsi"/>
          <w:sz w:val="24"/>
        </w:rPr>
        <w:t>Number of Respondents: 42</w:t>
      </w:r>
      <w:r w:rsidR="004406C8">
        <w:rPr>
          <w:rFonts w:asciiTheme="majorHAnsi" w:hAnsiTheme="majorHAnsi"/>
          <w:sz w:val="24"/>
        </w:rPr>
        <w:t xml:space="preserve"> (all of these are also submitting a basic proposal)</w:t>
      </w:r>
    </w:p>
    <w:p w:rsidR="00043AB7" w:rsidP="007E6EAB" w14:paraId="4C3203B4" w14:textId="7DB5BC01">
      <w:pPr>
        <w:tabs>
          <w:tab w:val="left" w:pos="3952"/>
        </w:tabs>
        <w:spacing w:after="0" w:line="240" w:lineRule="auto"/>
        <w:ind w:left="720" w:firstLine="360"/>
        <w:rPr>
          <w:rFonts w:asciiTheme="majorHAnsi" w:hAnsiTheme="majorHAnsi"/>
          <w:sz w:val="24"/>
        </w:rPr>
      </w:pPr>
      <w:r w:rsidRPr="00043AB7">
        <w:rPr>
          <w:rFonts w:asciiTheme="majorHAnsi" w:hAnsiTheme="majorHAnsi"/>
          <w:sz w:val="24"/>
        </w:rPr>
        <w:t>b)</w:t>
      </w:r>
      <w:r>
        <w:rPr>
          <w:rFonts w:asciiTheme="majorHAnsi" w:hAnsiTheme="majorHAnsi"/>
          <w:sz w:val="24"/>
        </w:rPr>
        <w:t xml:space="preserve"> </w:t>
      </w:r>
      <w:r w:rsidR="004E6D15">
        <w:rPr>
          <w:rFonts w:asciiTheme="majorHAnsi" w:hAnsiTheme="majorHAnsi"/>
          <w:sz w:val="24"/>
        </w:rPr>
        <w:t xml:space="preserve"> </w:t>
      </w:r>
      <w:r w:rsidRPr="00043AB7">
        <w:rPr>
          <w:rFonts w:asciiTheme="majorHAnsi" w:hAnsiTheme="majorHAnsi"/>
          <w:sz w:val="24"/>
        </w:rPr>
        <w:t>Number of Responses Per Respondent: 1</w:t>
      </w:r>
    </w:p>
    <w:p w:rsidR="00043AB7" w:rsidP="007E6EAB" w14:paraId="0982231A" w14:textId="3FFA76C3">
      <w:pPr>
        <w:tabs>
          <w:tab w:val="left" w:pos="3952"/>
        </w:tabs>
        <w:spacing w:after="0" w:line="240" w:lineRule="auto"/>
        <w:ind w:left="720" w:firstLine="360"/>
        <w:rPr>
          <w:rFonts w:asciiTheme="majorHAnsi" w:hAnsiTheme="majorHAnsi"/>
          <w:sz w:val="24"/>
        </w:rPr>
      </w:pPr>
      <w:r w:rsidRPr="00043AB7">
        <w:rPr>
          <w:rFonts w:asciiTheme="majorHAnsi" w:hAnsiTheme="majorHAnsi"/>
          <w:sz w:val="24"/>
        </w:rPr>
        <w:t>c)</w:t>
      </w:r>
      <w:r>
        <w:rPr>
          <w:rFonts w:asciiTheme="majorHAnsi" w:hAnsiTheme="majorHAnsi"/>
          <w:sz w:val="24"/>
        </w:rPr>
        <w:t xml:space="preserve"> </w:t>
      </w:r>
      <w:r w:rsidR="004E6D15">
        <w:rPr>
          <w:rFonts w:asciiTheme="majorHAnsi" w:hAnsiTheme="majorHAnsi"/>
          <w:sz w:val="24"/>
        </w:rPr>
        <w:t xml:space="preserve"> </w:t>
      </w:r>
      <w:r w:rsidRPr="00043AB7">
        <w:rPr>
          <w:rFonts w:asciiTheme="majorHAnsi" w:hAnsiTheme="majorHAnsi"/>
          <w:sz w:val="24"/>
        </w:rPr>
        <w:t>Number of Total Annual Responses: 42</w:t>
      </w:r>
      <w:r>
        <w:rPr>
          <w:rFonts w:asciiTheme="majorHAnsi" w:hAnsiTheme="majorHAnsi"/>
          <w:sz w:val="24"/>
        </w:rPr>
        <w:t xml:space="preserve"> </w:t>
      </w:r>
    </w:p>
    <w:p w:rsidR="00043AB7" w:rsidP="007E6EAB" w14:paraId="6E40E4DB" w14:textId="1047D4A7">
      <w:pPr>
        <w:tabs>
          <w:tab w:val="left" w:pos="3952"/>
        </w:tabs>
        <w:spacing w:after="0" w:line="240" w:lineRule="auto"/>
        <w:ind w:left="720" w:firstLine="360"/>
        <w:rPr>
          <w:rFonts w:asciiTheme="majorHAnsi" w:hAnsiTheme="majorHAnsi"/>
          <w:sz w:val="24"/>
        </w:rPr>
      </w:pPr>
      <w:r w:rsidRPr="00043AB7">
        <w:rPr>
          <w:rFonts w:asciiTheme="majorHAnsi" w:hAnsiTheme="majorHAnsi"/>
          <w:sz w:val="24"/>
        </w:rPr>
        <w:t>d)</w:t>
      </w:r>
      <w:r>
        <w:rPr>
          <w:rFonts w:asciiTheme="majorHAnsi" w:hAnsiTheme="majorHAnsi"/>
          <w:sz w:val="24"/>
        </w:rPr>
        <w:t xml:space="preserve"> </w:t>
      </w:r>
      <w:r w:rsidR="004E6D15">
        <w:rPr>
          <w:rFonts w:asciiTheme="majorHAnsi" w:hAnsiTheme="majorHAnsi"/>
          <w:sz w:val="24"/>
        </w:rPr>
        <w:t xml:space="preserve"> </w:t>
      </w:r>
      <w:r w:rsidRPr="00043AB7">
        <w:rPr>
          <w:rFonts w:asciiTheme="majorHAnsi" w:hAnsiTheme="majorHAnsi"/>
          <w:sz w:val="24"/>
        </w:rPr>
        <w:t xml:space="preserve">Response Time: </w:t>
      </w:r>
      <w:r w:rsidR="002213C7">
        <w:rPr>
          <w:rFonts w:asciiTheme="majorHAnsi" w:hAnsiTheme="majorHAnsi"/>
          <w:sz w:val="24"/>
        </w:rPr>
        <w:t>8</w:t>
      </w:r>
      <w:r w:rsidRPr="00043AB7">
        <w:rPr>
          <w:rFonts w:asciiTheme="majorHAnsi" w:hAnsiTheme="majorHAnsi"/>
          <w:sz w:val="24"/>
        </w:rPr>
        <w:t xml:space="preserve"> hours</w:t>
      </w:r>
      <w:r>
        <w:rPr>
          <w:rFonts w:asciiTheme="majorHAnsi" w:hAnsiTheme="majorHAnsi"/>
          <w:sz w:val="24"/>
        </w:rPr>
        <w:t xml:space="preserve"> </w:t>
      </w:r>
    </w:p>
    <w:p w:rsidR="00043AB7" w:rsidRPr="00043AB7" w:rsidP="007E6EAB" w14:paraId="4DB98397" w14:textId="76D448BE">
      <w:pPr>
        <w:tabs>
          <w:tab w:val="left" w:pos="3952"/>
        </w:tabs>
        <w:spacing w:after="0" w:line="240" w:lineRule="auto"/>
        <w:ind w:left="720" w:firstLine="360"/>
      </w:pPr>
      <w:r w:rsidRPr="00043AB7">
        <w:rPr>
          <w:rFonts w:asciiTheme="majorHAnsi" w:hAnsiTheme="majorHAnsi"/>
          <w:sz w:val="24"/>
        </w:rPr>
        <w:t>e)</w:t>
      </w:r>
      <w:r>
        <w:rPr>
          <w:rFonts w:asciiTheme="majorHAnsi" w:hAnsiTheme="majorHAnsi"/>
          <w:sz w:val="24"/>
        </w:rPr>
        <w:t xml:space="preserve"> </w:t>
      </w:r>
      <w:r w:rsidR="004E6D15">
        <w:rPr>
          <w:rFonts w:asciiTheme="majorHAnsi" w:hAnsiTheme="majorHAnsi"/>
          <w:sz w:val="24"/>
        </w:rPr>
        <w:t xml:space="preserve"> </w:t>
      </w:r>
      <w:r w:rsidRPr="00043AB7">
        <w:rPr>
          <w:rFonts w:asciiTheme="majorHAnsi" w:hAnsiTheme="majorHAnsi"/>
          <w:sz w:val="24"/>
        </w:rPr>
        <w:t xml:space="preserve">Respondent Burden Hours: </w:t>
      </w:r>
      <w:r w:rsidR="002213C7">
        <w:rPr>
          <w:rFonts w:asciiTheme="majorHAnsi" w:hAnsiTheme="majorHAnsi"/>
          <w:sz w:val="24"/>
        </w:rPr>
        <w:t>336</w:t>
      </w:r>
    </w:p>
    <w:p w:rsidR="00E93FDD" w:rsidRPr="004728E9" w:rsidP="00E93FDD" w14:paraId="5FA2D2A1" w14:textId="77777777">
      <w:pPr>
        <w:spacing w:after="0" w:line="240" w:lineRule="auto"/>
        <w:rPr>
          <w:rFonts w:asciiTheme="majorHAnsi" w:hAnsiTheme="majorHAnsi"/>
          <w:sz w:val="24"/>
        </w:rPr>
      </w:pPr>
    </w:p>
    <w:p w:rsidR="006F240A" w:rsidRPr="00105300" w:rsidP="006F240A" w14:paraId="32C8C269" w14:textId="77777777">
      <w:pPr>
        <w:spacing w:after="0" w:line="240" w:lineRule="auto"/>
        <w:rPr>
          <w:rFonts w:asciiTheme="majorHAnsi" w:hAnsiTheme="majorHAnsi"/>
          <w:b/>
          <w:i/>
          <w:sz w:val="24"/>
        </w:rPr>
      </w:pPr>
      <w:r w:rsidRPr="00DB0921">
        <w:rPr>
          <w:rFonts w:asciiTheme="majorHAnsi" w:hAnsiTheme="majorHAnsi"/>
          <w:b/>
          <w:i/>
          <w:sz w:val="24"/>
        </w:rPr>
        <w:t>Grant Annual Report</w:t>
      </w:r>
    </w:p>
    <w:p w:rsidR="00DB0921" w:rsidRPr="004728E9" w:rsidP="00337EF1" w14:paraId="0925F817" w14:textId="77777777">
      <w:pPr>
        <w:spacing w:after="0" w:line="240" w:lineRule="auto"/>
        <w:rPr>
          <w:rFonts w:asciiTheme="majorHAnsi" w:hAnsiTheme="majorHAnsi"/>
          <w:sz w:val="24"/>
        </w:rPr>
      </w:pPr>
    </w:p>
    <w:p w:rsidR="00E93FDD" w:rsidRPr="007E6EAB" w:rsidP="007E6EAB" w14:paraId="2FF02EF4" w14:textId="5C0B381B">
      <w:pPr>
        <w:pStyle w:val="ListParagraph"/>
        <w:numPr>
          <w:ilvl w:val="0"/>
          <w:numId w:val="28"/>
        </w:numPr>
        <w:spacing w:after="0" w:line="240" w:lineRule="auto"/>
        <w:rPr>
          <w:rFonts w:asciiTheme="majorHAnsi" w:hAnsiTheme="majorHAnsi"/>
          <w:sz w:val="24"/>
          <w:u w:val="single"/>
        </w:rPr>
      </w:pPr>
      <w:r w:rsidRPr="007E6EAB">
        <w:rPr>
          <w:rFonts w:asciiTheme="majorHAnsi" w:hAnsiTheme="majorHAnsi"/>
          <w:sz w:val="24"/>
          <w:u w:val="single"/>
        </w:rPr>
        <w:t xml:space="preserve">DoD </w:t>
      </w:r>
      <w:r w:rsidRPr="007E6EAB" w:rsidR="00D44E0F">
        <w:rPr>
          <w:rFonts w:asciiTheme="majorHAnsi" w:hAnsiTheme="majorHAnsi"/>
          <w:sz w:val="24"/>
          <w:u w:val="single"/>
        </w:rPr>
        <w:t>CySP</w:t>
      </w:r>
      <w:r w:rsidRPr="007E6EAB">
        <w:rPr>
          <w:rFonts w:asciiTheme="majorHAnsi" w:hAnsiTheme="majorHAnsi"/>
          <w:sz w:val="24"/>
          <w:u w:val="single"/>
        </w:rPr>
        <w:t xml:space="preserve"> Grant Annual Report (Attachment F)</w:t>
      </w:r>
    </w:p>
    <w:p w:rsidR="00E93FDD" w:rsidRPr="00870DB6" w:rsidP="00EC3105" w14:paraId="2C462461" w14:textId="5ECE815E">
      <w:pPr>
        <w:numPr>
          <w:ilvl w:val="0"/>
          <w:numId w:val="9"/>
        </w:numPr>
        <w:spacing w:after="0" w:line="240" w:lineRule="auto"/>
        <w:contextualSpacing/>
        <w:rPr>
          <w:rFonts w:asciiTheme="majorHAnsi" w:hAnsiTheme="majorHAnsi"/>
          <w:sz w:val="24"/>
        </w:rPr>
      </w:pPr>
      <w:r w:rsidRPr="004728E9">
        <w:rPr>
          <w:rFonts w:asciiTheme="majorHAnsi" w:hAnsiTheme="majorHAnsi"/>
          <w:sz w:val="24"/>
        </w:rPr>
        <w:t xml:space="preserve">Number of Respondents: </w:t>
      </w:r>
      <w:r w:rsidR="006F240A">
        <w:rPr>
          <w:rFonts w:asciiTheme="majorHAnsi" w:hAnsiTheme="majorHAnsi"/>
          <w:sz w:val="24"/>
        </w:rPr>
        <w:t>89</w:t>
      </w:r>
    </w:p>
    <w:p w:rsidR="00E93FDD" w:rsidRPr="00870DB6" w:rsidP="00EC3105" w14:paraId="19EE59A2" w14:textId="77777777">
      <w:pPr>
        <w:numPr>
          <w:ilvl w:val="0"/>
          <w:numId w:val="9"/>
        </w:numPr>
        <w:spacing w:after="0" w:line="240" w:lineRule="auto"/>
        <w:contextualSpacing/>
        <w:rPr>
          <w:rFonts w:asciiTheme="majorHAnsi" w:hAnsiTheme="majorHAnsi"/>
          <w:sz w:val="24"/>
        </w:rPr>
      </w:pPr>
      <w:r w:rsidRPr="00870DB6">
        <w:rPr>
          <w:rFonts w:asciiTheme="majorHAnsi" w:hAnsiTheme="majorHAnsi"/>
          <w:sz w:val="24"/>
        </w:rPr>
        <w:t xml:space="preserve">Number of Responses Per Respondent: </w:t>
      </w:r>
      <w:r w:rsidRPr="004728E9">
        <w:rPr>
          <w:rFonts w:asciiTheme="majorHAnsi" w:hAnsiTheme="majorHAnsi"/>
          <w:sz w:val="24"/>
        </w:rPr>
        <w:t>1</w:t>
      </w:r>
    </w:p>
    <w:p w:rsidR="00E93FDD" w:rsidRPr="00870DB6" w:rsidP="00EC3105" w14:paraId="67F15EC3" w14:textId="65F2C1E8">
      <w:pPr>
        <w:numPr>
          <w:ilvl w:val="0"/>
          <w:numId w:val="9"/>
        </w:numPr>
        <w:spacing w:after="0" w:line="240" w:lineRule="auto"/>
        <w:contextualSpacing/>
        <w:rPr>
          <w:rFonts w:asciiTheme="majorHAnsi" w:hAnsiTheme="majorHAnsi"/>
          <w:sz w:val="24"/>
        </w:rPr>
      </w:pPr>
      <w:r w:rsidRPr="00870DB6">
        <w:rPr>
          <w:rFonts w:asciiTheme="majorHAnsi" w:hAnsiTheme="majorHAnsi"/>
          <w:sz w:val="24"/>
        </w:rPr>
        <w:t xml:space="preserve">Number of Total Annual Responses: </w:t>
      </w:r>
      <w:r w:rsidR="006F240A">
        <w:rPr>
          <w:rFonts w:asciiTheme="majorHAnsi" w:hAnsiTheme="majorHAnsi"/>
          <w:sz w:val="24"/>
        </w:rPr>
        <w:t>89</w:t>
      </w:r>
    </w:p>
    <w:p w:rsidR="00E93FDD" w:rsidRPr="00870DB6" w:rsidP="00EC3105" w14:paraId="31CD408C" w14:textId="3C5F7CD3">
      <w:pPr>
        <w:numPr>
          <w:ilvl w:val="0"/>
          <w:numId w:val="9"/>
        </w:numPr>
        <w:spacing w:after="0" w:line="240" w:lineRule="auto"/>
        <w:contextualSpacing/>
        <w:rPr>
          <w:rFonts w:asciiTheme="majorHAnsi" w:hAnsiTheme="majorHAnsi"/>
          <w:sz w:val="24"/>
        </w:rPr>
      </w:pPr>
      <w:r w:rsidRPr="00870DB6">
        <w:rPr>
          <w:rFonts w:asciiTheme="majorHAnsi" w:hAnsiTheme="majorHAnsi"/>
          <w:sz w:val="24"/>
        </w:rPr>
        <w:t xml:space="preserve">Response Time: </w:t>
      </w:r>
      <w:r w:rsidRPr="004728E9" w:rsidR="008C4AFA">
        <w:rPr>
          <w:rFonts w:asciiTheme="majorHAnsi" w:hAnsiTheme="majorHAnsi"/>
          <w:sz w:val="24"/>
        </w:rPr>
        <w:t>8</w:t>
      </w:r>
      <w:r w:rsidRPr="004728E9">
        <w:rPr>
          <w:rFonts w:asciiTheme="majorHAnsi" w:hAnsiTheme="majorHAnsi"/>
          <w:sz w:val="24"/>
        </w:rPr>
        <w:t xml:space="preserve"> hours</w:t>
      </w:r>
    </w:p>
    <w:p w:rsidR="00E93FDD" w:rsidP="00EC3105" w14:paraId="2A320F4E" w14:textId="5BCF3CE0">
      <w:pPr>
        <w:numPr>
          <w:ilvl w:val="0"/>
          <w:numId w:val="9"/>
        </w:numPr>
        <w:spacing w:after="0" w:line="240" w:lineRule="auto"/>
        <w:contextualSpacing/>
        <w:rPr>
          <w:rFonts w:asciiTheme="majorHAnsi" w:hAnsiTheme="majorHAnsi"/>
          <w:sz w:val="24"/>
        </w:rPr>
      </w:pPr>
      <w:r w:rsidRPr="00870DB6">
        <w:rPr>
          <w:rFonts w:asciiTheme="majorHAnsi" w:hAnsiTheme="majorHAnsi"/>
          <w:sz w:val="24"/>
        </w:rPr>
        <w:t xml:space="preserve">Respondent Burden Hours: </w:t>
      </w:r>
      <w:r w:rsidR="006F240A">
        <w:rPr>
          <w:rFonts w:asciiTheme="majorHAnsi" w:hAnsiTheme="majorHAnsi"/>
          <w:sz w:val="24"/>
        </w:rPr>
        <w:t>712</w:t>
      </w:r>
    </w:p>
    <w:p w:rsidR="00B748BB" w:rsidP="007E6EAB" w14:paraId="385F41EE" w14:textId="39711829">
      <w:pPr>
        <w:spacing w:after="0" w:line="240" w:lineRule="auto"/>
        <w:contextualSpacing/>
        <w:rPr>
          <w:rFonts w:asciiTheme="majorHAnsi" w:hAnsiTheme="majorHAnsi"/>
          <w:sz w:val="24"/>
        </w:rPr>
      </w:pPr>
    </w:p>
    <w:p w:rsidR="00B748BB" w:rsidRPr="007E6EAB" w:rsidP="007E6EAB" w14:paraId="2CF9EB0C" w14:textId="527EE3CA">
      <w:pPr>
        <w:spacing w:after="0" w:line="240" w:lineRule="auto"/>
        <w:contextualSpacing/>
        <w:rPr>
          <w:rFonts w:asciiTheme="majorHAnsi" w:hAnsiTheme="majorHAnsi"/>
          <w:b/>
          <w:sz w:val="24"/>
        </w:rPr>
      </w:pPr>
      <w:r w:rsidRPr="007E6EAB">
        <w:rPr>
          <w:rFonts w:asciiTheme="majorHAnsi" w:hAnsiTheme="majorHAnsi"/>
          <w:b/>
          <w:sz w:val="24"/>
        </w:rPr>
        <w:t xml:space="preserve">Total Submission Burden </w:t>
      </w:r>
    </w:p>
    <w:p w:rsidR="004406C8" w:rsidRPr="004406C8" w:rsidP="007E6EAB" w14:paraId="3EEFD3D9" w14:textId="37C37E87">
      <w:pPr>
        <w:numPr>
          <w:ilvl w:val="1"/>
          <w:numId w:val="1"/>
        </w:numPr>
        <w:spacing w:after="0" w:line="240" w:lineRule="auto"/>
        <w:ind w:left="720"/>
        <w:contextualSpacing/>
        <w:rPr>
          <w:rFonts w:asciiTheme="majorHAnsi" w:hAnsiTheme="majorHAnsi"/>
          <w:sz w:val="24"/>
        </w:rPr>
      </w:pPr>
      <w:r w:rsidRPr="00B748BB">
        <w:rPr>
          <w:rFonts w:asciiTheme="majorHAnsi" w:hAnsiTheme="majorHAnsi"/>
          <w:sz w:val="24"/>
        </w:rPr>
        <w:t xml:space="preserve">Total Number of Respondents: </w:t>
      </w:r>
      <w:bookmarkStart w:id="4" w:name="_Hlk152166381"/>
      <w:r>
        <w:rPr>
          <w:rFonts w:asciiTheme="majorHAnsi" w:hAnsiTheme="majorHAnsi"/>
          <w:sz w:val="24"/>
        </w:rPr>
        <w:t>6</w:t>
      </w:r>
      <w:r w:rsidR="00F50968">
        <w:rPr>
          <w:rFonts w:asciiTheme="majorHAnsi" w:hAnsiTheme="majorHAnsi"/>
          <w:sz w:val="24"/>
        </w:rPr>
        <w:t>73</w:t>
      </w:r>
      <w:r w:rsidR="00814402">
        <w:rPr>
          <w:rFonts w:asciiTheme="majorHAnsi" w:hAnsiTheme="majorHAnsi"/>
          <w:sz w:val="24"/>
        </w:rPr>
        <w:t xml:space="preserve"> (5</w:t>
      </w:r>
      <w:r w:rsidR="00060B0A">
        <w:rPr>
          <w:rFonts w:asciiTheme="majorHAnsi" w:hAnsiTheme="majorHAnsi"/>
          <w:sz w:val="24"/>
        </w:rPr>
        <w:t>84</w:t>
      </w:r>
      <w:r w:rsidR="00F7378B">
        <w:rPr>
          <w:rFonts w:asciiTheme="majorHAnsi" w:hAnsiTheme="majorHAnsi"/>
          <w:sz w:val="24"/>
        </w:rPr>
        <w:t xml:space="preserve"> student applications </w:t>
      </w:r>
      <w:r w:rsidR="00814402">
        <w:rPr>
          <w:rFonts w:asciiTheme="majorHAnsi" w:hAnsiTheme="majorHAnsi"/>
          <w:sz w:val="24"/>
        </w:rPr>
        <w:t>+</w:t>
      </w:r>
      <w:r w:rsidR="00F7378B">
        <w:rPr>
          <w:rFonts w:asciiTheme="majorHAnsi" w:hAnsiTheme="majorHAnsi"/>
          <w:sz w:val="24"/>
        </w:rPr>
        <w:t xml:space="preserve"> </w:t>
      </w:r>
      <w:r w:rsidR="00814402">
        <w:rPr>
          <w:rFonts w:asciiTheme="majorHAnsi" w:hAnsiTheme="majorHAnsi"/>
          <w:sz w:val="24"/>
        </w:rPr>
        <w:t>89</w:t>
      </w:r>
      <w:r w:rsidR="00F7378B">
        <w:rPr>
          <w:rFonts w:asciiTheme="majorHAnsi" w:hAnsiTheme="majorHAnsi"/>
          <w:sz w:val="24"/>
        </w:rPr>
        <w:t xml:space="preserve"> respondents to Proposals and Annual Reports</w:t>
      </w:r>
      <w:r w:rsidR="00814402">
        <w:rPr>
          <w:rFonts w:asciiTheme="majorHAnsi" w:hAnsiTheme="majorHAnsi"/>
          <w:sz w:val="24"/>
        </w:rPr>
        <w:t>)</w:t>
      </w:r>
      <w:bookmarkEnd w:id="4"/>
    </w:p>
    <w:p w:rsidR="00B748BB" w:rsidP="007E6EAB" w14:paraId="4C092D31" w14:textId="61D9D376">
      <w:pPr>
        <w:numPr>
          <w:ilvl w:val="1"/>
          <w:numId w:val="1"/>
        </w:numPr>
        <w:spacing w:after="0" w:line="240" w:lineRule="auto"/>
        <w:ind w:left="720"/>
        <w:contextualSpacing/>
        <w:rPr>
          <w:rFonts w:asciiTheme="majorHAnsi" w:hAnsiTheme="majorHAnsi"/>
          <w:sz w:val="24"/>
        </w:rPr>
      </w:pPr>
      <w:r w:rsidRPr="00B748BB">
        <w:rPr>
          <w:rFonts w:asciiTheme="majorHAnsi" w:hAnsiTheme="majorHAnsi"/>
          <w:sz w:val="24"/>
        </w:rPr>
        <w:t>To</w:t>
      </w:r>
      <w:r>
        <w:rPr>
          <w:rFonts w:asciiTheme="majorHAnsi" w:hAnsiTheme="majorHAnsi"/>
          <w:sz w:val="24"/>
        </w:rPr>
        <w:t>tal Number of Annual Responses</w:t>
      </w:r>
      <w:r w:rsidRPr="00B748BB">
        <w:rPr>
          <w:rFonts w:asciiTheme="majorHAnsi" w:hAnsiTheme="majorHAnsi"/>
          <w:sz w:val="24"/>
        </w:rPr>
        <w:t xml:space="preserve">: </w:t>
      </w:r>
      <w:r w:rsidR="00F50968">
        <w:rPr>
          <w:rFonts w:asciiTheme="majorHAnsi" w:hAnsiTheme="majorHAnsi"/>
          <w:sz w:val="24"/>
        </w:rPr>
        <w:t>804</w:t>
      </w:r>
    </w:p>
    <w:p w:rsidR="00B748BB" w:rsidRPr="00B748BB" w:rsidP="007E6EAB" w14:paraId="42B8A86C" w14:textId="13DD4F26">
      <w:pPr>
        <w:numPr>
          <w:ilvl w:val="1"/>
          <w:numId w:val="1"/>
        </w:numPr>
        <w:spacing w:after="0" w:line="240" w:lineRule="auto"/>
        <w:ind w:left="720"/>
        <w:contextualSpacing/>
        <w:rPr>
          <w:rFonts w:asciiTheme="majorHAnsi" w:hAnsiTheme="majorHAnsi"/>
          <w:sz w:val="24"/>
        </w:rPr>
      </w:pPr>
      <w:r w:rsidRPr="00B748BB">
        <w:rPr>
          <w:rFonts w:asciiTheme="majorHAnsi" w:hAnsiTheme="majorHAnsi"/>
          <w:sz w:val="24"/>
        </w:rPr>
        <w:t xml:space="preserve">Total Respondent Burden Hours: </w:t>
      </w:r>
      <w:r w:rsidR="00F50968">
        <w:rPr>
          <w:rFonts w:asciiTheme="majorHAnsi" w:hAnsiTheme="majorHAnsi"/>
          <w:sz w:val="24"/>
        </w:rPr>
        <w:t xml:space="preserve">5,786 </w:t>
      </w:r>
      <w:r w:rsidRPr="00B748BB">
        <w:rPr>
          <w:rFonts w:asciiTheme="majorHAnsi" w:hAnsiTheme="majorHAnsi"/>
          <w:sz w:val="24"/>
        </w:rPr>
        <w:t>hours</w:t>
      </w:r>
    </w:p>
    <w:p w:rsidR="00E93FDD" w:rsidRPr="004728E9" w:rsidP="00337EF1" w14:paraId="5D81F202" w14:textId="77777777">
      <w:pPr>
        <w:spacing w:after="0" w:line="240" w:lineRule="auto"/>
        <w:rPr>
          <w:rFonts w:asciiTheme="majorHAnsi" w:hAnsiTheme="majorHAnsi"/>
          <w:sz w:val="24"/>
        </w:rPr>
      </w:pPr>
    </w:p>
    <w:p w:rsidR="00105F45" w:rsidRPr="004728E9" w:rsidP="00337EF1" w14:paraId="2C867AA1" w14:textId="77777777">
      <w:pPr>
        <w:spacing w:after="0" w:line="240" w:lineRule="auto"/>
        <w:rPr>
          <w:rFonts w:asciiTheme="majorHAnsi" w:hAnsiTheme="majorHAnsi"/>
          <w:sz w:val="24"/>
        </w:rPr>
      </w:pPr>
      <w:r w:rsidRPr="004728E9">
        <w:rPr>
          <w:rFonts w:asciiTheme="majorHAnsi" w:hAnsiTheme="majorHAnsi"/>
          <w:sz w:val="24"/>
        </w:rPr>
        <w:t>Part B: LABOR COST OF RESPONDENT BURDEN</w:t>
      </w:r>
    </w:p>
    <w:p w:rsidR="00235D71" w:rsidRPr="004728E9" w:rsidP="00235D71" w14:paraId="471B0B61" w14:textId="77777777">
      <w:pPr>
        <w:pStyle w:val="ListParagraph"/>
        <w:spacing w:after="0" w:line="240" w:lineRule="auto"/>
        <w:rPr>
          <w:rFonts w:asciiTheme="majorHAnsi" w:hAnsiTheme="majorHAnsi"/>
          <w:sz w:val="24"/>
        </w:rPr>
      </w:pPr>
    </w:p>
    <w:p w:rsidR="00235D71" w:rsidRPr="004728E9" w:rsidP="00EC3105" w14:paraId="73905D94" w14:textId="77777777">
      <w:pPr>
        <w:pStyle w:val="ListParagraph"/>
        <w:numPr>
          <w:ilvl w:val="0"/>
          <w:numId w:val="2"/>
        </w:numPr>
        <w:spacing w:after="0" w:line="240" w:lineRule="auto"/>
        <w:rPr>
          <w:rFonts w:asciiTheme="majorHAnsi" w:hAnsiTheme="majorHAnsi"/>
          <w:sz w:val="24"/>
        </w:rPr>
      </w:pPr>
      <w:r w:rsidRPr="004728E9">
        <w:rPr>
          <w:rFonts w:asciiTheme="majorHAnsi" w:hAnsiTheme="majorHAnsi"/>
          <w:sz w:val="24"/>
        </w:rPr>
        <w:t>Collection Instrument(s)</w:t>
      </w:r>
    </w:p>
    <w:p w:rsidR="00DB0921" w:rsidP="006F240A" w14:paraId="176C83A7" w14:textId="77777777">
      <w:pPr>
        <w:spacing w:after="0" w:line="240" w:lineRule="auto"/>
        <w:rPr>
          <w:rFonts w:asciiTheme="majorHAnsi" w:hAnsiTheme="majorHAnsi"/>
          <w:b/>
          <w:i/>
          <w:sz w:val="24"/>
        </w:rPr>
      </w:pPr>
    </w:p>
    <w:p w:rsidR="006F240A" w:rsidRPr="006F240A" w:rsidP="006F240A" w14:paraId="533D797C" w14:textId="10AB51C4">
      <w:pPr>
        <w:spacing w:after="0" w:line="240" w:lineRule="auto"/>
        <w:rPr>
          <w:rFonts w:asciiTheme="majorHAnsi" w:hAnsiTheme="majorHAnsi"/>
          <w:b/>
          <w:i/>
          <w:sz w:val="24"/>
        </w:rPr>
      </w:pPr>
      <w:r w:rsidRPr="006F240A">
        <w:rPr>
          <w:rFonts w:asciiTheme="majorHAnsi" w:hAnsiTheme="majorHAnsi"/>
          <w:b/>
          <w:i/>
          <w:sz w:val="24"/>
        </w:rPr>
        <w:t>Recruitment Program</w:t>
      </w:r>
    </w:p>
    <w:p w:rsidR="006F240A" w:rsidRPr="006F240A" w:rsidP="006F240A" w14:paraId="786A6C5A" w14:textId="77777777">
      <w:pPr>
        <w:spacing w:after="0" w:line="240" w:lineRule="auto"/>
        <w:rPr>
          <w:rFonts w:asciiTheme="majorHAnsi" w:hAnsiTheme="majorHAnsi"/>
          <w:sz w:val="24"/>
        </w:rPr>
      </w:pPr>
    </w:p>
    <w:p w:rsidR="006F240A" w:rsidRPr="006F240A" w:rsidP="006F240A" w14:paraId="25CB9E86" w14:textId="385717DB">
      <w:pPr>
        <w:spacing w:after="0" w:line="240" w:lineRule="auto"/>
        <w:rPr>
          <w:rFonts w:asciiTheme="majorHAnsi" w:hAnsiTheme="majorHAnsi"/>
          <w:sz w:val="24"/>
          <w:u w:val="single"/>
        </w:rPr>
      </w:pPr>
      <w:r w:rsidRPr="006F240A">
        <w:rPr>
          <w:rFonts w:asciiTheme="majorHAnsi" w:hAnsiTheme="majorHAnsi"/>
          <w:sz w:val="24"/>
          <w:u w:val="single"/>
        </w:rPr>
        <w:t>New Student Application (Attachment D1)</w:t>
      </w:r>
    </w:p>
    <w:p w:rsidR="006F240A" w:rsidRPr="006F240A" w:rsidP="00EC3105" w14:paraId="0F8D4ED4" w14:textId="4544BC0F">
      <w:pPr>
        <w:numPr>
          <w:ilvl w:val="0"/>
          <w:numId w:val="18"/>
        </w:numPr>
        <w:spacing w:after="0" w:line="240" w:lineRule="auto"/>
        <w:rPr>
          <w:rFonts w:asciiTheme="majorHAnsi" w:hAnsiTheme="majorHAnsi"/>
          <w:sz w:val="24"/>
        </w:rPr>
      </w:pPr>
      <w:r w:rsidRPr="006F240A">
        <w:rPr>
          <w:rFonts w:asciiTheme="majorHAnsi" w:hAnsiTheme="majorHAnsi"/>
          <w:sz w:val="24"/>
        </w:rPr>
        <w:t xml:space="preserve">Number of Total Annual Responses: </w:t>
      </w:r>
      <w:r w:rsidR="00060B0A">
        <w:rPr>
          <w:rFonts w:asciiTheme="majorHAnsi" w:hAnsiTheme="majorHAnsi"/>
          <w:sz w:val="24"/>
        </w:rPr>
        <w:t>486</w:t>
      </w:r>
    </w:p>
    <w:p w:rsidR="006F240A" w:rsidRPr="006F240A" w:rsidP="00EC3105" w14:paraId="3B15CDD1" w14:textId="3BF3E645">
      <w:pPr>
        <w:numPr>
          <w:ilvl w:val="0"/>
          <w:numId w:val="18"/>
        </w:numPr>
        <w:spacing w:after="0" w:line="240" w:lineRule="auto"/>
        <w:rPr>
          <w:rFonts w:asciiTheme="majorHAnsi" w:hAnsiTheme="majorHAnsi"/>
          <w:sz w:val="24"/>
        </w:rPr>
      </w:pPr>
      <w:r w:rsidRPr="006F240A">
        <w:rPr>
          <w:rFonts w:asciiTheme="majorHAnsi" w:hAnsiTheme="majorHAnsi"/>
          <w:sz w:val="24"/>
        </w:rPr>
        <w:t xml:space="preserve">Response Time: </w:t>
      </w:r>
      <w:r w:rsidR="00060B0A">
        <w:rPr>
          <w:rFonts w:asciiTheme="majorHAnsi" w:hAnsiTheme="majorHAnsi"/>
          <w:sz w:val="24"/>
        </w:rPr>
        <w:t>5</w:t>
      </w:r>
      <w:r w:rsidRPr="006F240A">
        <w:rPr>
          <w:rFonts w:asciiTheme="majorHAnsi" w:hAnsiTheme="majorHAnsi"/>
          <w:sz w:val="24"/>
        </w:rPr>
        <w:t xml:space="preserve"> hours</w:t>
      </w:r>
    </w:p>
    <w:p w:rsidR="006F240A" w:rsidRPr="001C767C" w:rsidP="00EC3105" w14:paraId="4E85AA9C" w14:textId="77777777">
      <w:pPr>
        <w:numPr>
          <w:ilvl w:val="0"/>
          <w:numId w:val="18"/>
        </w:numPr>
        <w:spacing w:after="0" w:line="240" w:lineRule="auto"/>
        <w:rPr>
          <w:rFonts w:asciiTheme="majorHAnsi" w:hAnsiTheme="majorHAnsi"/>
          <w:sz w:val="24"/>
        </w:rPr>
      </w:pPr>
      <w:r w:rsidRPr="001C767C">
        <w:rPr>
          <w:rFonts w:asciiTheme="majorHAnsi" w:hAnsiTheme="majorHAnsi"/>
          <w:sz w:val="24"/>
        </w:rPr>
        <w:t>Respondent Hourly Wage: $7.25</w:t>
      </w:r>
    </w:p>
    <w:p w:rsidR="006F240A" w:rsidRPr="001C767C" w:rsidP="00EC3105" w14:paraId="78EEFAC9" w14:textId="3199AB50">
      <w:pPr>
        <w:numPr>
          <w:ilvl w:val="0"/>
          <w:numId w:val="18"/>
        </w:numPr>
        <w:spacing w:after="0" w:line="240" w:lineRule="auto"/>
        <w:rPr>
          <w:rFonts w:asciiTheme="majorHAnsi" w:hAnsiTheme="majorHAnsi"/>
          <w:sz w:val="24"/>
        </w:rPr>
      </w:pPr>
      <w:r w:rsidRPr="001C767C">
        <w:rPr>
          <w:rFonts w:asciiTheme="majorHAnsi" w:hAnsiTheme="majorHAnsi"/>
          <w:sz w:val="24"/>
        </w:rPr>
        <w:t>Labor Burden per Response: $</w:t>
      </w:r>
      <w:r w:rsidR="00060B0A">
        <w:rPr>
          <w:rFonts w:asciiTheme="majorHAnsi" w:hAnsiTheme="majorHAnsi"/>
          <w:sz w:val="24"/>
        </w:rPr>
        <w:t>36.25</w:t>
      </w:r>
    </w:p>
    <w:p w:rsidR="006F240A" w:rsidRPr="001C767C" w:rsidP="00EC3105" w14:paraId="0317E23D" w14:textId="01DBA916">
      <w:pPr>
        <w:numPr>
          <w:ilvl w:val="0"/>
          <w:numId w:val="18"/>
        </w:numPr>
        <w:spacing w:after="0" w:line="240" w:lineRule="auto"/>
        <w:rPr>
          <w:rFonts w:asciiTheme="majorHAnsi" w:hAnsiTheme="majorHAnsi"/>
          <w:sz w:val="24"/>
        </w:rPr>
      </w:pPr>
      <w:r w:rsidRPr="001C767C">
        <w:rPr>
          <w:rFonts w:asciiTheme="majorHAnsi" w:hAnsiTheme="majorHAnsi"/>
          <w:sz w:val="24"/>
        </w:rPr>
        <w:t>Total Labor Burden: $</w:t>
      </w:r>
      <w:r w:rsidR="00060B0A">
        <w:rPr>
          <w:rFonts w:asciiTheme="majorHAnsi" w:hAnsiTheme="majorHAnsi"/>
          <w:sz w:val="24"/>
        </w:rPr>
        <w:t>17,617.50</w:t>
      </w:r>
    </w:p>
    <w:p w:rsidR="009B2AC3" w:rsidRPr="006F240A" w:rsidP="006F240A" w14:paraId="706D9031" w14:textId="77777777">
      <w:pPr>
        <w:spacing w:after="0" w:line="240" w:lineRule="auto"/>
        <w:rPr>
          <w:rFonts w:asciiTheme="majorHAnsi" w:hAnsiTheme="majorHAnsi"/>
          <w:sz w:val="24"/>
        </w:rPr>
      </w:pPr>
    </w:p>
    <w:p w:rsidR="006F240A" w:rsidRPr="006F240A" w:rsidP="006F240A" w14:paraId="603F2D5E" w14:textId="003B049B">
      <w:pPr>
        <w:spacing w:after="0" w:line="240" w:lineRule="auto"/>
        <w:rPr>
          <w:rFonts w:asciiTheme="majorHAnsi" w:hAnsiTheme="majorHAnsi"/>
          <w:sz w:val="24"/>
          <w:u w:val="single"/>
        </w:rPr>
      </w:pPr>
      <w:r w:rsidRPr="006F240A">
        <w:rPr>
          <w:rFonts w:asciiTheme="majorHAnsi" w:hAnsiTheme="majorHAnsi"/>
          <w:sz w:val="24"/>
          <w:u w:val="single"/>
        </w:rPr>
        <w:t>Returning Student Application (Attachment D2)</w:t>
      </w:r>
    </w:p>
    <w:p w:rsidR="006F240A" w:rsidRPr="006F240A" w:rsidP="00EC3105" w14:paraId="72BC520D" w14:textId="10C87277">
      <w:pPr>
        <w:numPr>
          <w:ilvl w:val="0"/>
          <w:numId w:val="19"/>
        </w:numPr>
        <w:spacing w:after="0" w:line="240" w:lineRule="auto"/>
        <w:rPr>
          <w:rFonts w:asciiTheme="majorHAnsi" w:hAnsiTheme="majorHAnsi"/>
          <w:sz w:val="24"/>
        </w:rPr>
      </w:pPr>
      <w:r w:rsidRPr="006F240A">
        <w:rPr>
          <w:rFonts w:asciiTheme="majorHAnsi" w:hAnsiTheme="majorHAnsi"/>
          <w:sz w:val="24"/>
        </w:rPr>
        <w:t xml:space="preserve">Number of Total Annual Responses: </w:t>
      </w:r>
      <w:r w:rsidR="00060B0A">
        <w:rPr>
          <w:rFonts w:asciiTheme="majorHAnsi" w:hAnsiTheme="majorHAnsi"/>
          <w:sz w:val="24"/>
        </w:rPr>
        <w:t>98</w:t>
      </w:r>
    </w:p>
    <w:p w:rsidR="006F240A" w:rsidRPr="001C767C" w:rsidP="00EC3105" w14:paraId="3DA4B3EF" w14:textId="679E6820">
      <w:pPr>
        <w:numPr>
          <w:ilvl w:val="0"/>
          <w:numId w:val="19"/>
        </w:numPr>
        <w:spacing w:after="0" w:line="240" w:lineRule="auto"/>
        <w:rPr>
          <w:rFonts w:asciiTheme="majorHAnsi" w:hAnsiTheme="majorHAnsi"/>
          <w:sz w:val="24"/>
        </w:rPr>
      </w:pPr>
      <w:r w:rsidRPr="001C767C">
        <w:rPr>
          <w:rFonts w:asciiTheme="majorHAnsi" w:hAnsiTheme="majorHAnsi"/>
          <w:sz w:val="24"/>
        </w:rPr>
        <w:t xml:space="preserve">Response Time: </w:t>
      </w:r>
      <w:r w:rsidR="00060B0A">
        <w:rPr>
          <w:rFonts w:asciiTheme="majorHAnsi" w:hAnsiTheme="majorHAnsi"/>
          <w:sz w:val="24"/>
        </w:rPr>
        <w:t>2</w:t>
      </w:r>
      <w:r w:rsidRPr="001C767C">
        <w:rPr>
          <w:rFonts w:asciiTheme="majorHAnsi" w:hAnsiTheme="majorHAnsi"/>
          <w:sz w:val="24"/>
        </w:rPr>
        <w:t xml:space="preserve"> hours</w:t>
      </w:r>
    </w:p>
    <w:p w:rsidR="006F240A" w:rsidRPr="001C767C" w:rsidP="00EC3105" w14:paraId="7297B15C" w14:textId="77777777">
      <w:pPr>
        <w:numPr>
          <w:ilvl w:val="0"/>
          <w:numId w:val="19"/>
        </w:numPr>
        <w:spacing w:after="0" w:line="240" w:lineRule="auto"/>
        <w:rPr>
          <w:rFonts w:asciiTheme="majorHAnsi" w:hAnsiTheme="majorHAnsi"/>
          <w:sz w:val="24"/>
        </w:rPr>
      </w:pPr>
      <w:r w:rsidRPr="001C767C">
        <w:rPr>
          <w:rFonts w:asciiTheme="majorHAnsi" w:hAnsiTheme="majorHAnsi"/>
          <w:sz w:val="24"/>
        </w:rPr>
        <w:t>Respondent Hourly Wage: $7.25</w:t>
      </w:r>
    </w:p>
    <w:p w:rsidR="006F240A" w:rsidRPr="001C767C" w:rsidP="00EC3105" w14:paraId="407C18F3" w14:textId="0F845BE7">
      <w:pPr>
        <w:numPr>
          <w:ilvl w:val="0"/>
          <w:numId w:val="19"/>
        </w:numPr>
        <w:spacing w:after="0" w:line="240" w:lineRule="auto"/>
        <w:rPr>
          <w:rFonts w:asciiTheme="majorHAnsi" w:hAnsiTheme="majorHAnsi"/>
          <w:sz w:val="24"/>
        </w:rPr>
      </w:pPr>
      <w:r w:rsidRPr="001C767C">
        <w:rPr>
          <w:rFonts w:asciiTheme="majorHAnsi" w:hAnsiTheme="majorHAnsi"/>
          <w:sz w:val="24"/>
        </w:rPr>
        <w:t>Labor Burden per Response: $</w:t>
      </w:r>
      <w:r w:rsidR="00060B0A">
        <w:rPr>
          <w:rFonts w:asciiTheme="majorHAnsi" w:hAnsiTheme="majorHAnsi"/>
          <w:sz w:val="24"/>
        </w:rPr>
        <w:t>14.50</w:t>
      </w:r>
    </w:p>
    <w:p w:rsidR="006F240A" w:rsidRPr="006F240A" w:rsidP="007E6EAB" w14:paraId="5E59F069" w14:textId="0AAE6D98">
      <w:pPr>
        <w:numPr>
          <w:ilvl w:val="0"/>
          <w:numId w:val="19"/>
        </w:numPr>
        <w:spacing w:after="0" w:line="240" w:lineRule="auto"/>
        <w:rPr>
          <w:rFonts w:asciiTheme="majorHAnsi" w:hAnsiTheme="majorHAnsi"/>
          <w:sz w:val="24"/>
          <w:u w:val="single"/>
        </w:rPr>
      </w:pPr>
      <w:r w:rsidRPr="001C767C">
        <w:rPr>
          <w:rFonts w:asciiTheme="majorHAnsi" w:hAnsiTheme="majorHAnsi"/>
          <w:sz w:val="24"/>
        </w:rPr>
        <w:t>Total Labor Burden: $</w:t>
      </w:r>
      <w:r w:rsidR="00060B0A">
        <w:rPr>
          <w:rFonts w:asciiTheme="majorHAnsi" w:hAnsiTheme="majorHAnsi"/>
          <w:sz w:val="24"/>
        </w:rPr>
        <w:t>1,421.00</w:t>
      </w:r>
      <w:r w:rsidRPr="006F240A">
        <w:rPr>
          <w:rFonts w:asciiTheme="majorHAnsi" w:hAnsiTheme="majorHAnsi"/>
          <w:sz w:val="24"/>
          <w:u w:val="single"/>
        </w:rPr>
        <w:t xml:space="preserve">  </w:t>
      </w:r>
    </w:p>
    <w:p w:rsidR="009204B2" w:rsidP="006F2DF8" w14:paraId="33AA0609" w14:textId="190D800C">
      <w:pPr>
        <w:spacing w:after="0" w:line="240" w:lineRule="auto"/>
        <w:rPr>
          <w:rFonts w:asciiTheme="majorHAnsi" w:hAnsiTheme="majorHAnsi"/>
          <w:sz w:val="24"/>
        </w:rPr>
      </w:pPr>
    </w:p>
    <w:p w:rsidR="006F240A" w:rsidRPr="006F240A" w:rsidP="006F240A" w14:paraId="18FEF402" w14:textId="39D4116B">
      <w:pPr>
        <w:spacing w:after="0" w:line="240" w:lineRule="auto"/>
        <w:rPr>
          <w:rFonts w:asciiTheme="majorHAnsi" w:hAnsiTheme="majorHAnsi"/>
          <w:b/>
          <w:i/>
          <w:sz w:val="24"/>
        </w:rPr>
      </w:pPr>
      <w:r w:rsidRPr="006F240A">
        <w:rPr>
          <w:rFonts w:asciiTheme="majorHAnsi" w:hAnsiTheme="majorHAnsi"/>
          <w:b/>
          <w:i/>
          <w:sz w:val="24"/>
        </w:rPr>
        <w:t>Grant Program</w:t>
      </w:r>
    </w:p>
    <w:p w:rsidR="006F240A" w:rsidP="006F2DF8" w14:paraId="35F60588" w14:textId="3A3EFC96">
      <w:pPr>
        <w:spacing w:after="0" w:line="240" w:lineRule="auto"/>
        <w:rPr>
          <w:rFonts w:asciiTheme="majorHAnsi" w:hAnsiTheme="majorHAnsi"/>
          <w:sz w:val="24"/>
        </w:rPr>
      </w:pPr>
    </w:p>
    <w:p w:rsidR="006F240A" w:rsidP="006F2DF8" w14:paraId="1D6CD997" w14:textId="21BA2439">
      <w:pPr>
        <w:spacing w:after="0" w:line="240" w:lineRule="auto"/>
        <w:rPr>
          <w:rFonts w:asciiTheme="majorHAnsi" w:hAnsiTheme="majorHAnsi"/>
          <w:sz w:val="24"/>
        </w:rPr>
      </w:pPr>
      <w:r w:rsidRPr="00CD1E09">
        <w:rPr>
          <w:rFonts w:asciiTheme="majorHAnsi" w:hAnsiTheme="majorHAnsi"/>
          <w:sz w:val="24"/>
          <w:u w:val="single"/>
        </w:rPr>
        <w:t>Basic / Recruitment Scholarships Proposal</w:t>
      </w:r>
    </w:p>
    <w:p w:rsidR="003C0767" w:rsidP="00EC3105" w14:paraId="17360535" w14:textId="7D0C52EE">
      <w:pPr>
        <w:pStyle w:val="ListParagraph"/>
        <w:numPr>
          <w:ilvl w:val="0"/>
          <w:numId w:val="20"/>
        </w:numPr>
        <w:spacing w:after="0" w:line="240" w:lineRule="auto"/>
        <w:rPr>
          <w:rFonts w:asciiTheme="majorHAnsi" w:hAnsiTheme="majorHAnsi"/>
          <w:sz w:val="24"/>
        </w:rPr>
      </w:pPr>
      <w:bookmarkStart w:id="5" w:name="_Hlk88649233"/>
      <w:r w:rsidRPr="003C0767">
        <w:rPr>
          <w:rFonts w:asciiTheme="majorHAnsi" w:hAnsiTheme="majorHAnsi"/>
          <w:sz w:val="24"/>
        </w:rPr>
        <w:t>Number of Total Annual Responses:</w:t>
      </w:r>
      <w:r>
        <w:rPr>
          <w:rFonts w:asciiTheme="majorHAnsi" w:hAnsiTheme="majorHAnsi"/>
          <w:sz w:val="24"/>
        </w:rPr>
        <w:t xml:space="preserve"> 8</w:t>
      </w:r>
      <w:r w:rsidR="006A75F4">
        <w:rPr>
          <w:rFonts w:asciiTheme="majorHAnsi" w:hAnsiTheme="majorHAnsi"/>
          <w:sz w:val="24"/>
        </w:rPr>
        <w:t>7</w:t>
      </w:r>
    </w:p>
    <w:p w:rsidR="003C0767" w:rsidRPr="000A521D" w:rsidP="00EC3105" w14:paraId="34CB1897" w14:textId="5CD66574">
      <w:pPr>
        <w:pStyle w:val="ListParagraph"/>
        <w:numPr>
          <w:ilvl w:val="0"/>
          <w:numId w:val="20"/>
        </w:numPr>
        <w:spacing w:after="0" w:line="240" w:lineRule="auto"/>
        <w:rPr>
          <w:rFonts w:asciiTheme="majorHAnsi" w:hAnsiTheme="majorHAnsi"/>
          <w:sz w:val="24"/>
        </w:rPr>
      </w:pPr>
      <w:r w:rsidRPr="000A521D">
        <w:rPr>
          <w:rFonts w:asciiTheme="majorHAnsi" w:hAnsiTheme="majorHAnsi"/>
          <w:sz w:val="24"/>
        </w:rPr>
        <w:t xml:space="preserve">Response Time: </w:t>
      </w:r>
      <w:r w:rsidR="006A75F4">
        <w:rPr>
          <w:rFonts w:asciiTheme="majorHAnsi" w:hAnsiTheme="majorHAnsi"/>
          <w:sz w:val="24"/>
        </w:rPr>
        <w:t>24</w:t>
      </w:r>
      <w:r w:rsidRPr="000A521D">
        <w:rPr>
          <w:rFonts w:asciiTheme="majorHAnsi" w:hAnsiTheme="majorHAnsi"/>
          <w:sz w:val="24"/>
        </w:rPr>
        <w:t xml:space="preserve"> hours</w:t>
      </w:r>
    </w:p>
    <w:p w:rsidR="003C0767" w:rsidRPr="001C767C" w:rsidP="00EC3105" w14:paraId="432DF4DD" w14:textId="2C320E17">
      <w:pPr>
        <w:pStyle w:val="ListParagraph"/>
        <w:numPr>
          <w:ilvl w:val="0"/>
          <w:numId w:val="20"/>
        </w:numPr>
        <w:spacing w:after="0" w:line="240" w:lineRule="auto"/>
        <w:rPr>
          <w:rFonts w:asciiTheme="majorHAnsi" w:hAnsiTheme="majorHAnsi"/>
          <w:sz w:val="24"/>
        </w:rPr>
      </w:pPr>
      <w:r w:rsidRPr="001C767C">
        <w:rPr>
          <w:rFonts w:asciiTheme="majorHAnsi" w:hAnsiTheme="majorHAnsi"/>
          <w:sz w:val="24"/>
        </w:rPr>
        <w:t>Respondent Hourly Wage: $5</w:t>
      </w:r>
      <w:r w:rsidR="00F928C8">
        <w:rPr>
          <w:rFonts w:asciiTheme="majorHAnsi" w:hAnsiTheme="majorHAnsi"/>
          <w:sz w:val="24"/>
        </w:rPr>
        <w:t>8</w:t>
      </w:r>
      <w:r w:rsidRPr="001C767C">
        <w:rPr>
          <w:rFonts w:asciiTheme="majorHAnsi" w:hAnsiTheme="majorHAnsi"/>
          <w:sz w:val="24"/>
        </w:rPr>
        <w:t>.00</w:t>
      </w:r>
    </w:p>
    <w:p w:rsidR="003C0767" w:rsidRPr="001C767C" w:rsidP="00EC3105" w14:paraId="35DECE71" w14:textId="1753656B">
      <w:pPr>
        <w:pStyle w:val="ListParagraph"/>
        <w:numPr>
          <w:ilvl w:val="0"/>
          <w:numId w:val="20"/>
        </w:numPr>
        <w:spacing w:after="0" w:line="240" w:lineRule="auto"/>
        <w:rPr>
          <w:rFonts w:asciiTheme="majorHAnsi" w:hAnsiTheme="majorHAnsi"/>
          <w:sz w:val="24"/>
        </w:rPr>
      </w:pPr>
      <w:r w:rsidRPr="001C767C">
        <w:rPr>
          <w:rFonts w:asciiTheme="majorHAnsi" w:hAnsiTheme="majorHAnsi"/>
          <w:sz w:val="24"/>
        </w:rPr>
        <w:t>Labor Burden per Response: $</w:t>
      </w:r>
      <w:r w:rsidR="00C3189C">
        <w:rPr>
          <w:rFonts w:asciiTheme="majorHAnsi" w:hAnsiTheme="majorHAnsi"/>
          <w:sz w:val="24"/>
        </w:rPr>
        <w:t>1,3</w:t>
      </w:r>
      <w:r w:rsidR="003B6CCE">
        <w:rPr>
          <w:rFonts w:asciiTheme="majorHAnsi" w:hAnsiTheme="majorHAnsi"/>
          <w:sz w:val="24"/>
        </w:rPr>
        <w:t>92.00</w:t>
      </w:r>
    </w:p>
    <w:p w:rsidR="003C0767" w:rsidRPr="001C767C" w:rsidP="00EC3105" w14:paraId="58633AF4" w14:textId="78ED596D">
      <w:pPr>
        <w:pStyle w:val="ListParagraph"/>
        <w:numPr>
          <w:ilvl w:val="0"/>
          <w:numId w:val="20"/>
        </w:numPr>
        <w:spacing w:after="0" w:line="240" w:lineRule="auto"/>
        <w:rPr>
          <w:rFonts w:asciiTheme="majorHAnsi" w:hAnsiTheme="majorHAnsi"/>
          <w:sz w:val="24"/>
        </w:rPr>
      </w:pPr>
      <w:r w:rsidRPr="001C767C">
        <w:rPr>
          <w:rFonts w:asciiTheme="majorHAnsi" w:hAnsiTheme="majorHAnsi"/>
          <w:sz w:val="24"/>
        </w:rPr>
        <w:t>Total Labor Burden: $</w:t>
      </w:r>
      <w:r w:rsidR="00C3189C">
        <w:rPr>
          <w:rFonts w:asciiTheme="majorHAnsi" w:hAnsiTheme="majorHAnsi"/>
          <w:sz w:val="24"/>
        </w:rPr>
        <w:t>1</w:t>
      </w:r>
      <w:r w:rsidR="003B6CCE">
        <w:rPr>
          <w:rFonts w:asciiTheme="majorHAnsi" w:hAnsiTheme="majorHAnsi"/>
          <w:sz w:val="24"/>
        </w:rPr>
        <w:t>21,104.00</w:t>
      </w:r>
    </w:p>
    <w:bookmarkEnd w:id="5"/>
    <w:p w:rsidR="00656DF5" w:rsidRPr="000A521D" w:rsidP="00745128" w14:paraId="4EE2092F" w14:textId="77777777">
      <w:pPr>
        <w:spacing w:after="0" w:line="240" w:lineRule="auto"/>
        <w:rPr>
          <w:rFonts w:asciiTheme="majorHAnsi" w:hAnsiTheme="majorHAnsi"/>
          <w:sz w:val="24"/>
        </w:rPr>
      </w:pPr>
    </w:p>
    <w:p w:rsidR="00656DF5" w:rsidRPr="001C767C" w:rsidP="00745128" w14:paraId="23A40581" w14:textId="2164AC9A">
      <w:pPr>
        <w:spacing w:after="0" w:line="240" w:lineRule="auto"/>
        <w:rPr>
          <w:rFonts w:asciiTheme="majorHAnsi" w:hAnsiTheme="majorHAnsi"/>
          <w:sz w:val="24"/>
          <w:u w:val="single"/>
        </w:rPr>
      </w:pPr>
      <w:r w:rsidRPr="00CD1E09">
        <w:rPr>
          <w:rFonts w:asciiTheme="majorHAnsi" w:hAnsiTheme="majorHAnsi"/>
          <w:sz w:val="24"/>
          <w:u w:val="single"/>
        </w:rPr>
        <w:t>Annex I / Retention Scholarships Proposal</w:t>
      </w:r>
      <w:r w:rsidRPr="00CD1E09">
        <w:rPr>
          <w:rFonts w:asciiTheme="majorHAnsi" w:hAnsiTheme="majorHAnsi"/>
          <w:sz w:val="24"/>
          <w:u w:val="single"/>
        </w:rPr>
        <w:t xml:space="preserve"> </w:t>
      </w:r>
    </w:p>
    <w:p w:rsidR="00656DF5" w:rsidRPr="001C767C" w:rsidP="00EC3105" w14:paraId="38A356FF" w14:textId="2E3E45AC">
      <w:pPr>
        <w:pStyle w:val="ListParagraph"/>
        <w:numPr>
          <w:ilvl w:val="0"/>
          <w:numId w:val="21"/>
        </w:numPr>
        <w:spacing w:after="0" w:line="240" w:lineRule="auto"/>
        <w:rPr>
          <w:rFonts w:asciiTheme="majorHAnsi" w:hAnsiTheme="majorHAnsi"/>
          <w:sz w:val="24"/>
        </w:rPr>
      </w:pPr>
      <w:bookmarkStart w:id="6" w:name="_Hlk88649336"/>
      <w:r w:rsidRPr="001C767C">
        <w:rPr>
          <w:rFonts w:asciiTheme="majorHAnsi" w:hAnsiTheme="majorHAnsi"/>
          <w:sz w:val="24"/>
        </w:rPr>
        <w:t xml:space="preserve">Number of Total Annual Responses: </w:t>
      </w:r>
      <w:r w:rsidR="006A75F4">
        <w:rPr>
          <w:rFonts w:asciiTheme="majorHAnsi" w:hAnsiTheme="majorHAnsi"/>
          <w:sz w:val="24"/>
        </w:rPr>
        <w:t>2</w:t>
      </w:r>
    </w:p>
    <w:p w:rsidR="00656DF5" w:rsidRPr="001C767C" w:rsidP="00EC3105" w14:paraId="6D4D524B" w14:textId="26039407">
      <w:pPr>
        <w:pStyle w:val="ListParagraph"/>
        <w:numPr>
          <w:ilvl w:val="0"/>
          <w:numId w:val="21"/>
        </w:numPr>
        <w:spacing w:after="0" w:line="240" w:lineRule="auto"/>
        <w:rPr>
          <w:rFonts w:asciiTheme="majorHAnsi" w:hAnsiTheme="majorHAnsi"/>
          <w:sz w:val="24"/>
        </w:rPr>
      </w:pPr>
      <w:r w:rsidRPr="001C767C">
        <w:rPr>
          <w:rFonts w:asciiTheme="majorHAnsi" w:hAnsiTheme="majorHAnsi"/>
          <w:sz w:val="24"/>
        </w:rPr>
        <w:t xml:space="preserve">Response Time: </w:t>
      </w:r>
      <w:r w:rsidR="006A75F4">
        <w:rPr>
          <w:rFonts w:asciiTheme="majorHAnsi" w:hAnsiTheme="majorHAnsi"/>
          <w:sz w:val="24"/>
        </w:rPr>
        <w:t>12</w:t>
      </w:r>
      <w:r w:rsidRPr="001C767C">
        <w:rPr>
          <w:rFonts w:asciiTheme="majorHAnsi" w:hAnsiTheme="majorHAnsi"/>
          <w:sz w:val="24"/>
        </w:rPr>
        <w:t xml:space="preserve"> hours</w:t>
      </w:r>
    </w:p>
    <w:p w:rsidR="00656DF5" w:rsidRPr="001C767C" w:rsidP="00EC3105" w14:paraId="4A5B0965" w14:textId="448CAF4C">
      <w:pPr>
        <w:pStyle w:val="ListParagraph"/>
        <w:numPr>
          <w:ilvl w:val="0"/>
          <w:numId w:val="21"/>
        </w:numPr>
        <w:spacing w:after="0" w:line="240" w:lineRule="auto"/>
        <w:rPr>
          <w:rFonts w:asciiTheme="majorHAnsi" w:hAnsiTheme="majorHAnsi"/>
          <w:sz w:val="24"/>
        </w:rPr>
      </w:pPr>
      <w:r w:rsidRPr="001C767C">
        <w:rPr>
          <w:rFonts w:asciiTheme="majorHAnsi" w:hAnsiTheme="majorHAnsi"/>
          <w:sz w:val="24"/>
        </w:rPr>
        <w:t>Respondent Hourly Wage: $5</w:t>
      </w:r>
      <w:r w:rsidR="00F928C8">
        <w:rPr>
          <w:rFonts w:asciiTheme="majorHAnsi" w:hAnsiTheme="majorHAnsi"/>
          <w:sz w:val="24"/>
        </w:rPr>
        <w:t>8</w:t>
      </w:r>
      <w:r w:rsidRPr="001C767C">
        <w:rPr>
          <w:rFonts w:asciiTheme="majorHAnsi" w:hAnsiTheme="majorHAnsi"/>
          <w:sz w:val="24"/>
        </w:rPr>
        <w:t>.00</w:t>
      </w:r>
    </w:p>
    <w:p w:rsidR="00656DF5" w:rsidRPr="001C767C" w:rsidP="00EC3105" w14:paraId="2184552A" w14:textId="642DC475">
      <w:pPr>
        <w:pStyle w:val="ListParagraph"/>
        <w:numPr>
          <w:ilvl w:val="0"/>
          <w:numId w:val="21"/>
        </w:numPr>
        <w:spacing w:after="0" w:line="240" w:lineRule="auto"/>
        <w:rPr>
          <w:rFonts w:asciiTheme="majorHAnsi" w:hAnsiTheme="majorHAnsi"/>
          <w:sz w:val="24"/>
        </w:rPr>
      </w:pPr>
      <w:r w:rsidRPr="001C767C">
        <w:rPr>
          <w:rFonts w:asciiTheme="majorHAnsi" w:hAnsiTheme="majorHAnsi"/>
          <w:sz w:val="24"/>
        </w:rPr>
        <w:t>Labor Burden per Response: $</w:t>
      </w:r>
      <w:r w:rsidR="00C3189C">
        <w:rPr>
          <w:rFonts w:asciiTheme="majorHAnsi" w:hAnsiTheme="majorHAnsi"/>
          <w:sz w:val="24"/>
        </w:rPr>
        <w:t>6</w:t>
      </w:r>
      <w:r w:rsidR="003B6CCE">
        <w:rPr>
          <w:rFonts w:asciiTheme="majorHAnsi" w:hAnsiTheme="majorHAnsi"/>
          <w:sz w:val="24"/>
        </w:rPr>
        <w:t>96.00</w:t>
      </w:r>
    </w:p>
    <w:p w:rsidR="00656DF5" w:rsidRPr="001C767C" w:rsidP="00EC3105" w14:paraId="6CC3EE31" w14:textId="297CEFAA">
      <w:pPr>
        <w:pStyle w:val="ListParagraph"/>
        <w:numPr>
          <w:ilvl w:val="0"/>
          <w:numId w:val="21"/>
        </w:numPr>
        <w:spacing w:after="0" w:line="240" w:lineRule="auto"/>
        <w:rPr>
          <w:rFonts w:asciiTheme="majorHAnsi" w:hAnsiTheme="majorHAnsi"/>
          <w:sz w:val="24"/>
        </w:rPr>
      </w:pPr>
      <w:r w:rsidRPr="001C767C">
        <w:rPr>
          <w:rFonts w:asciiTheme="majorHAnsi" w:hAnsiTheme="majorHAnsi"/>
          <w:sz w:val="24"/>
        </w:rPr>
        <w:t>Total Labor Burden: $</w:t>
      </w:r>
      <w:r w:rsidR="00C3189C">
        <w:rPr>
          <w:rFonts w:asciiTheme="majorHAnsi" w:hAnsiTheme="majorHAnsi"/>
          <w:sz w:val="24"/>
        </w:rPr>
        <w:t>1,3</w:t>
      </w:r>
      <w:r w:rsidR="003B6CCE">
        <w:rPr>
          <w:rFonts w:asciiTheme="majorHAnsi" w:hAnsiTheme="majorHAnsi"/>
          <w:sz w:val="24"/>
        </w:rPr>
        <w:t>92.00</w:t>
      </w:r>
    </w:p>
    <w:bookmarkEnd w:id="6"/>
    <w:p w:rsidR="00656DF5" w:rsidRPr="000A521D" w:rsidP="00745128" w14:paraId="6C0C6B6E" w14:textId="77777777">
      <w:pPr>
        <w:spacing w:after="0" w:line="240" w:lineRule="auto"/>
        <w:rPr>
          <w:rFonts w:asciiTheme="majorHAnsi" w:hAnsiTheme="majorHAnsi"/>
          <w:sz w:val="24"/>
        </w:rPr>
      </w:pPr>
    </w:p>
    <w:p w:rsidR="00656DF5" w:rsidRPr="000A521D" w:rsidP="00745128" w14:paraId="25C8C74B" w14:textId="2177EAA4">
      <w:pPr>
        <w:spacing w:after="0" w:line="240" w:lineRule="auto"/>
        <w:rPr>
          <w:rFonts w:asciiTheme="majorHAnsi" w:hAnsiTheme="majorHAnsi"/>
          <w:sz w:val="24"/>
          <w:u w:val="single"/>
        </w:rPr>
      </w:pPr>
      <w:r w:rsidRPr="00CD1E09">
        <w:rPr>
          <w:rFonts w:asciiTheme="majorHAnsi" w:hAnsiTheme="majorHAnsi"/>
          <w:sz w:val="24"/>
          <w:u w:val="single"/>
        </w:rPr>
        <w:t>Annex II Capacity Building Proposal</w:t>
      </w:r>
      <w:r w:rsidRPr="00CD1E09">
        <w:rPr>
          <w:rFonts w:asciiTheme="majorHAnsi" w:hAnsiTheme="majorHAnsi"/>
          <w:sz w:val="24"/>
          <w:u w:val="single"/>
        </w:rPr>
        <w:t xml:space="preserve"> </w:t>
      </w:r>
    </w:p>
    <w:p w:rsidR="00912F40" w:rsidRPr="000A521D" w:rsidP="00EC3105" w14:paraId="4BFF8983" w14:textId="10714ED4">
      <w:pPr>
        <w:pStyle w:val="ListParagraph"/>
        <w:numPr>
          <w:ilvl w:val="0"/>
          <w:numId w:val="22"/>
        </w:numPr>
        <w:spacing w:after="0" w:line="240" w:lineRule="auto"/>
        <w:rPr>
          <w:rFonts w:asciiTheme="majorHAnsi" w:hAnsiTheme="majorHAnsi"/>
          <w:sz w:val="24"/>
        </w:rPr>
      </w:pPr>
      <w:bookmarkStart w:id="7" w:name="_Hlk88649397"/>
      <w:r w:rsidRPr="000A521D">
        <w:rPr>
          <w:rFonts w:asciiTheme="majorHAnsi" w:hAnsiTheme="majorHAnsi"/>
          <w:sz w:val="24"/>
        </w:rPr>
        <w:t>Number of Total Annual Responses:</w:t>
      </w:r>
      <w:r w:rsidR="006A75F4">
        <w:rPr>
          <w:rFonts w:asciiTheme="majorHAnsi" w:hAnsiTheme="majorHAnsi"/>
          <w:sz w:val="24"/>
        </w:rPr>
        <w:t xml:space="preserve"> 42</w:t>
      </w:r>
    </w:p>
    <w:p w:rsidR="00912F40" w:rsidRPr="001C767C" w:rsidP="00EC3105" w14:paraId="254B508A" w14:textId="65E9C5CC">
      <w:pPr>
        <w:pStyle w:val="ListParagraph"/>
        <w:numPr>
          <w:ilvl w:val="0"/>
          <w:numId w:val="22"/>
        </w:numPr>
        <w:spacing w:after="0" w:line="240" w:lineRule="auto"/>
        <w:rPr>
          <w:rFonts w:asciiTheme="majorHAnsi" w:hAnsiTheme="majorHAnsi"/>
          <w:sz w:val="24"/>
        </w:rPr>
      </w:pPr>
      <w:r w:rsidRPr="001C767C">
        <w:rPr>
          <w:rFonts w:asciiTheme="majorHAnsi" w:hAnsiTheme="majorHAnsi"/>
          <w:sz w:val="24"/>
        </w:rPr>
        <w:t xml:space="preserve">Response Time: </w:t>
      </w:r>
      <w:r w:rsidR="006A75F4">
        <w:rPr>
          <w:rFonts w:asciiTheme="majorHAnsi" w:hAnsiTheme="majorHAnsi"/>
          <w:sz w:val="24"/>
        </w:rPr>
        <w:t>8</w:t>
      </w:r>
      <w:r w:rsidRPr="001C767C">
        <w:rPr>
          <w:rFonts w:asciiTheme="majorHAnsi" w:hAnsiTheme="majorHAnsi"/>
          <w:sz w:val="24"/>
        </w:rPr>
        <w:t xml:space="preserve"> hours</w:t>
      </w:r>
    </w:p>
    <w:p w:rsidR="00912F40" w:rsidRPr="001C767C" w:rsidP="00EC3105" w14:paraId="555D91D4" w14:textId="39030568">
      <w:pPr>
        <w:pStyle w:val="ListParagraph"/>
        <w:numPr>
          <w:ilvl w:val="0"/>
          <w:numId w:val="22"/>
        </w:numPr>
        <w:spacing w:after="0" w:line="240" w:lineRule="auto"/>
        <w:rPr>
          <w:rFonts w:asciiTheme="majorHAnsi" w:hAnsiTheme="majorHAnsi"/>
          <w:sz w:val="24"/>
        </w:rPr>
      </w:pPr>
      <w:r w:rsidRPr="001C767C">
        <w:rPr>
          <w:rFonts w:asciiTheme="majorHAnsi" w:hAnsiTheme="majorHAnsi"/>
          <w:sz w:val="24"/>
        </w:rPr>
        <w:t>Respondent Hourly Wage: $5</w:t>
      </w:r>
      <w:r w:rsidR="00F928C8">
        <w:rPr>
          <w:rFonts w:asciiTheme="majorHAnsi" w:hAnsiTheme="majorHAnsi"/>
          <w:sz w:val="24"/>
        </w:rPr>
        <w:t>8</w:t>
      </w:r>
      <w:r w:rsidRPr="001C767C">
        <w:rPr>
          <w:rFonts w:asciiTheme="majorHAnsi" w:hAnsiTheme="majorHAnsi"/>
          <w:sz w:val="24"/>
        </w:rPr>
        <w:t>.00</w:t>
      </w:r>
    </w:p>
    <w:p w:rsidR="00912F40" w:rsidRPr="001C767C" w:rsidP="00EC3105" w14:paraId="01B047BD" w14:textId="43F3268C">
      <w:pPr>
        <w:pStyle w:val="ListParagraph"/>
        <w:numPr>
          <w:ilvl w:val="0"/>
          <w:numId w:val="22"/>
        </w:numPr>
        <w:spacing w:after="0" w:line="240" w:lineRule="auto"/>
        <w:rPr>
          <w:rFonts w:asciiTheme="majorHAnsi" w:hAnsiTheme="majorHAnsi"/>
          <w:sz w:val="24"/>
        </w:rPr>
      </w:pPr>
      <w:r w:rsidRPr="001C767C">
        <w:rPr>
          <w:rFonts w:asciiTheme="majorHAnsi" w:hAnsiTheme="majorHAnsi"/>
          <w:sz w:val="24"/>
        </w:rPr>
        <w:t>Labor Burden per Response: $</w:t>
      </w:r>
      <w:r w:rsidR="00C3189C">
        <w:rPr>
          <w:rFonts w:asciiTheme="majorHAnsi" w:hAnsiTheme="majorHAnsi"/>
          <w:sz w:val="24"/>
        </w:rPr>
        <w:t>4</w:t>
      </w:r>
      <w:r w:rsidR="003B6CCE">
        <w:rPr>
          <w:rFonts w:asciiTheme="majorHAnsi" w:hAnsiTheme="majorHAnsi"/>
          <w:sz w:val="24"/>
        </w:rPr>
        <w:t>64.00</w:t>
      </w:r>
    </w:p>
    <w:p w:rsidR="00912F40" w:rsidRPr="001C767C" w:rsidP="00EC3105" w14:paraId="62BCC957" w14:textId="3070BAC4">
      <w:pPr>
        <w:pStyle w:val="ListParagraph"/>
        <w:numPr>
          <w:ilvl w:val="0"/>
          <w:numId w:val="22"/>
        </w:numPr>
        <w:spacing w:after="0" w:line="240" w:lineRule="auto"/>
        <w:rPr>
          <w:rFonts w:asciiTheme="majorHAnsi" w:hAnsiTheme="majorHAnsi"/>
          <w:sz w:val="24"/>
        </w:rPr>
      </w:pPr>
      <w:r w:rsidRPr="001C767C">
        <w:rPr>
          <w:rFonts w:asciiTheme="majorHAnsi" w:hAnsiTheme="majorHAnsi"/>
          <w:sz w:val="24"/>
        </w:rPr>
        <w:t>Total Labor Burden: $</w:t>
      </w:r>
      <w:r w:rsidR="006210D8">
        <w:rPr>
          <w:rFonts w:asciiTheme="majorHAnsi" w:hAnsiTheme="majorHAnsi"/>
          <w:sz w:val="24"/>
        </w:rPr>
        <w:t>1</w:t>
      </w:r>
      <w:r w:rsidR="003B6CCE">
        <w:rPr>
          <w:rFonts w:asciiTheme="majorHAnsi" w:hAnsiTheme="majorHAnsi"/>
          <w:sz w:val="24"/>
        </w:rPr>
        <w:t>9,488.00</w:t>
      </w:r>
    </w:p>
    <w:bookmarkEnd w:id="7"/>
    <w:p w:rsidR="0025410B" w:rsidP="007E6EAB" w14:paraId="4B2B7EB9" w14:textId="1AAB20BD">
      <w:pPr>
        <w:spacing w:after="0" w:line="240" w:lineRule="auto"/>
        <w:rPr>
          <w:rFonts w:asciiTheme="majorHAnsi" w:hAnsiTheme="majorHAnsi"/>
          <w:b/>
          <w:i/>
          <w:sz w:val="24"/>
        </w:rPr>
      </w:pPr>
    </w:p>
    <w:p w:rsidR="00511DDE" w:rsidRPr="00511DDE" w:rsidP="00511DDE" w14:paraId="78A97EBF" w14:textId="701DA7BB">
      <w:pPr>
        <w:spacing w:after="0" w:line="240" w:lineRule="auto"/>
        <w:rPr>
          <w:rFonts w:asciiTheme="majorHAnsi" w:hAnsiTheme="majorHAnsi"/>
          <w:sz w:val="24"/>
        </w:rPr>
      </w:pPr>
      <w:r w:rsidRPr="00511DDE">
        <w:rPr>
          <w:rFonts w:asciiTheme="majorHAnsi" w:hAnsiTheme="majorHAnsi"/>
          <w:b/>
          <w:i/>
          <w:sz w:val="24"/>
        </w:rPr>
        <w:t>Annual Grant Report</w:t>
      </w:r>
    </w:p>
    <w:p w:rsidR="00F32045" w:rsidP="00745128" w14:paraId="232DD272" w14:textId="66145B9E">
      <w:pPr>
        <w:spacing w:after="0" w:line="240" w:lineRule="auto"/>
        <w:rPr>
          <w:rFonts w:asciiTheme="majorHAnsi" w:hAnsiTheme="majorHAnsi"/>
          <w:sz w:val="24"/>
        </w:rPr>
      </w:pPr>
    </w:p>
    <w:p w:rsidR="00B162D1" w:rsidRPr="00D35DD2" w:rsidP="00D35DD2" w14:paraId="5DF43307" w14:textId="7CCA16AB">
      <w:pPr>
        <w:spacing w:after="0" w:line="240" w:lineRule="auto"/>
        <w:rPr>
          <w:rFonts w:asciiTheme="majorHAnsi" w:hAnsiTheme="majorHAnsi"/>
          <w:sz w:val="24"/>
          <w:u w:val="single"/>
        </w:rPr>
      </w:pPr>
      <w:r w:rsidRPr="00D35DD2">
        <w:rPr>
          <w:rFonts w:asciiTheme="majorHAnsi" w:hAnsiTheme="majorHAnsi"/>
          <w:sz w:val="24"/>
          <w:u w:val="single"/>
        </w:rPr>
        <w:t>DoD CySP Grant Annual Report (Attachment F)</w:t>
      </w:r>
    </w:p>
    <w:p w:rsidR="00B162D1" w:rsidP="00B162D1" w14:paraId="019B5C2C" w14:textId="77777777">
      <w:pPr>
        <w:spacing w:after="0" w:line="240" w:lineRule="auto"/>
        <w:rPr>
          <w:rFonts w:asciiTheme="majorHAnsi" w:hAnsiTheme="majorHAnsi"/>
          <w:sz w:val="24"/>
        </w:rPr>
      </w:pPr>
    </w:p>
    <w:p w:rsidR="00B162D1" w:rsidRPr="00B162D1" w:rsidP="00EC3105" w14:paraId="7C5688F4" w14:textId="6B0D8B06">
      <w:pPr>
        <w:pStyle w:val="ListParagraph"/>
        <w:numPr>
          <w:ilvl w:val="0"/>
          <w:numId w:val="26"/>
        </w:numPr>
        <w:spacing w:after="0" w:line="240" w:lineRule="auto"/>
        <w:rPr>
          <w:rFonts w:asciiTheme="majorHAnsi" w:hAnsiTheme="majorHAnsi"/>
          <w:sz w:val="24"/>
        </w:rPr>
      </w:pPr>
      <w:r w:rsidRPr="00B162D1">
        <w:rPr>
          <w:rFonts w:asciiTheme="majorHAnsi" w:hAnsiTheme="majorHAnsi"/>
          <w:sz w:val="24"/>
        </w:rPr>
        <w:t>Number of Total Annual Responses: 89</w:t>
      </w:r>
    </w:p>
    <w:p w:rsidR="00B162D1" w:rsidRPr="001C767C" w:rsidP="00EC3105" w14:paraId="1ED0EAAF" w14:textId="0ED70C2D">
      <w:pPr>
        <w:pStyle w:val="ListParagraph"/>
        <w:numPr>
          <w:ilvl w:val="0"/>
          <w:numId w:val="26"/>
        </w:numPr>
        <w:spacing w:after="0" w:line="240" w:lineRule="auto"/>
        <w:rPr>
          <w:rFonts w:asciiTheme="majorHAnsi" w:hAnsiTheme="majorHAnsi"/>
          <w:sz w:val="24"/>
        </w:rPr>
      </w:pPr>
      <w:r w:rsidRPr="001C767C">
        <w:rPr>
          <w:rFonts w:asciiTheme="majorHAnsi" w:hAnsiTheme="majorHAnsi"/>
          <w:sz w:val="24"/>
        </w:rPr>
        <w:t xml:space="preserve">Response Time: </w:t>
      </w:r>
      <w:r w:rsidR="00430C26">
        <w:rPr>
          <w:rFonts w:asciiTheme="majorHAnsi" w:hAnsiTheme="majorHAnsi"/>
          <w:sz w:val="24"/>
        </w:rPr>
        <w:t>8</w:t>
      </w:r>
      <w:r w:rsidRPr="001C767C">
        <w:rPr>
          <w:rFonts w:asciiTheme="majorHAnsi" w:hAnsiTheme="majorHAnsi"/>
          <w:sz w:val="24"/>
        </w:rPr>
        <w:t xml:space="preserve"> hours</w:t>
      </w:r>
    </w:p>
    <w:p w:rsidR="00B162D1" w:rsidRPr="001C767C" w:rsidP="00EC3105" w14:paraId="4FC800BB" w14:textId="6FB9B024">
      <w:pPr>
        <w:pStyle w:val="ListParagraph"/>
        <w:numPr>
          <w:ilvl w:val="0"/>
          <w:numId w:val="26"/>
        </w:numPr>
        <w:spacing w:after="0" w:line="240" w:lineRule="auto"/>
        <w:rPr>
          <w:rFonts w:asciiTheme="majorHAnsi" w:hAnsiTheme="majorHAnsi"/>
          <w:sz w:val="24"/>
        </w:rPr>
      </w:pPr>
      <w:r w:rsidRPr="001C767C">
        <w:rPr>
          <w:rFonts w:asciiTheme="majorHAnsi" w:hAnsiTheme="majorHAnsi"/>
          <w:sz w:val="24"/>
        </w:rPr>
        <w:t>Respondent Hourly Wage: $5</w:t>
      </w:r>
      <w:r w:rsidR="00F928C8">
        <w:rPr>
          <w:rFonts w:asciiTheme="majorHAnsi" w:hAnsiTheme="majorHAnsi"/>
          <w:sz w:val="24"/>
        </w:rPr>
        <w:t>8</w:t>
      </w:r>
      <w:r w:rsidRPr="001C767C">
        <w:rPr>
          <w:rFonts w:asciiTheme="majorHAnsi" w:hAnsiTheme="majorHAnsi"/>
          <w:sz w:val="24"/>
        </w:rPr>
        <w:t>.00</w:t>
      </w:r>
    </w:p>
    <w:p w:rsidR="00B162D1" w:rsidRPr="001C767C" w:rsidP="00EC3105" w14:paraId="46D0F8E0" w14:textId="41A74519">
      <w:pPr>
        <w:pStyle w:val="ListParagraph"/>
        <w:numPr>
          <w:ilvl w:val="0"/>
          <w:numId w:val="26"/>
        </w:numPr>
        <w:spacing w:after="0" w:line="240" w:lineRule="auto"/>
        <w:rPr>
          <w:rFonts w:asciiTheme="majorHAnsi" w:hAnsiTheme="majorHAnsi"/>
          <w:sz w:val="24"/>
        </w:rPr>
      </w:pPr>
      <w:r w:rsidRPr="001C767C">
        <w:rPr>
          <w:rFonts w:asciiTheme="majorHAnsi" w:hAnsiTheme="majorHAnsi"/>
          <w:sz w:val="24"/>
        </w:rPr>
        <w:t>Labor Burden per Response: $</w:t>
      </w:r>
      <w:r w:rsidR="00430C26">
        <w:rPr>
          <w:rFonts w:asciiTheme="majorHAnsi" w:hAnsiTheme="majorHAnsi"/>
          <w:sz w:val="24"/>
        </w:rPr>
        <w:t>4</w:t>
      </w:r>
      <w:r w:rsidR="003B6CCE">
        <w:rPr>
          <w:rFonts w:asciiTheme="majorHAnsi" w:hAnsiTheme="majorHAnsi"/>
          <w:sz w:val="24"/>
        </w:rPr>
        <w:t>64</w:t>
      </w:r>
      <w:r w:rsidR="00430C26">
        <w:rPr>
          <w:rFonts w:asciiTheme="majorHAnsi" w:hAnsiTheme="majorHAnsi"/>
          <w:sz w:val="24"/>
        </w:rPr>
        <w:t>.00</w:t>
      </w:r>
    </w:p>
    <w:p w:rsidR="00D35DD2" w:rsidRPr="00DA24E0" w:rsidP="00B660D5" w14:paraId="3CC5BCC9" w14:textId="491298D6">
      <w:pPr>
        <w:pStyle w:val="ListParagraph"/>
        <w:numPr>
          <w:ilvl w:val="0"/>
          <w:numId w:val="26"/>
        </w:numPr>
        <w:spacing w:after="0" w:line="240" w:lineRule="auto"/>
        <w:rPr>
          <w:rFonts w:asciiTheme="majorHAnsi" w:hAnsiTheme="majorHAnsi"/>
          <w:sz w:val="24"/>
        </w:rPr>
      </w:pPr>
      <w:r w:rsidRPr="00430C26">
        <w:rPr>
          <w:rFonts w:asciiTheme="majorHAnsi" w:hAnsiTheme="majorHAnsi"/>
          <w:sz w:val="24"/>
        </w:rPr>
        <w:t>Total Labor Burden: $</w:t>
      </w:r>
      <w:r w:rsidR="003B6CCE">
        <w:rPr>
          <w:rFonts w:asciiTheme="majorHAnsi" w:hAnsiTheme="majorHAnsi"/>
          <w:sz w:val="24"/>
        </w:rPr>
        <w:t>41,296.00</w:t>
      </w:r>
    </w:p>
    <w:p w:rsidR="00D35DD2" w:rsidP="00D35DD2" w14:paraId="41421D12" w14:textId="77777777">
      <w:pPr>
        <w:spacing w:after="0" w:line="240" w:lineRule="auto"/>
        <w:rPr>
          <w:rFonts w:asciiTheme="majorHAnsi" w:hAnsiTheme="majorHAnsi"/>
          <w:sz w:val="24"/>
        </w:rPr>
      </w:pPr>
    </w:p>
    <w:p w:rsidR="00B162D1" w:rsidRPr="00A91850" w:rsidP="007E6EAB" w14:paraId="5FB36FFB" w14:textId="6B531CC3">
      <w:pPr>
        <w:spacing w:after="0" w:line="240" w:lineRule="auto"/>
        <w:rPr>
          <w:rFonts w:asciiTheme="majorHAnsi" w:hAnsiTheme="majorHAnsi"/>
          <w:b/>
          <w:sz w:val="24"/>
        </w:rPr>
      </w:pPr>
      <w:r w:rsidRPr="00A91850">
        <w:rPr>
          <w:rFonts w:asciiTheme="majorHAnsi" w:hAnsiTheme="majorHAnsi"/>
          <w:b/>
          <w:sz w:val="24"/>
        </w:rPr>
        <w:t xml:space="preserve">Overall Labor Burden </w:t>
      </w:r>
    </w:p>
    <w:p w:rsidR="00B162D1" w:rsidRPr="00A91850" w:rsidP="007E6EAB" w14:paraId="01DBD32B" w14:textId="697E31E4">
      <w:pPr>
        <w:pStyle w:val="ListParagraph"/>
        <w:numPr>
          <w:ilvl w:val="2"/>
          <w:numId w:val="1"/>
        </w:numPr>
        <w:spacing w:after="0" w:line="240" w:lineRule="auto"/>
        <w:ind w:left="720"/>
        <w:rPr>
          <w:rFonts w:asciiTheme="majorHAnsi" w:hAnsiTheme="majorHAnsi"/>
          <w:sz w:val="24"/>
        </w:rPr>
      </w:pPr>
      <w:r w:rsidRPr="00A91850">
        <w:rPr>
          <w:rFonts w:asciiTheme="majorHAnsi" w:hAnsiTheme="majorHAnsi"/>
          <w:sz w:val="24"/>
        </w:rPr>
        <w:t>Total Number of Annual Responses:</w:t>
      </w:r>
      <w:r w:rsidRPr="00A91850">
        <w:rPr>
          <w:rFonts w:asciiTheme="majorHAnsi" w:hAnsiTheme="majorHAnsi"/>
          <w:i/>
          <w:sz w:val="24"/>
        </w:rPr>
        <w:t xml:space="preserve"> </w:t>
      </w:r>
      <w:r w:rsidR="00F50968">
        <w:rPr>
          <w:rFonts w:asciiTheme="majorHAnsi" w:hAnsiTheme="majorHAnsi"/>
          <w:sz w:val="24"/>
        </w:rPr>
        <w:t>804</w:t>
      </w:r>
    </w:p>
    <w:p w:rsidR="00B162D1" w:rsidRPr="00A91850" w:rsidP="007E6EAB" w14:paraId="6940CA12" w14:textId="05D77EFC">
      <w:pPr>
        <w:pStyle w:val="ListParagraph"/>
        <w:numPr>
          <w:ilvl w:val="2"/>
          <w:numId w:val="1"/>
        </w:numPr>
        <w:spacing w:after="0" w:line="240" w:lineRule="auto"/>
        <w:ind w:left="720"/>
        <w:rPr>
          <w:rFonts w:asciiTheme="majorHAnsi" w:hAnsiTheme="majorHAnsi"/>
          <w:sz w:val="24"/>
        </w:rPr>
      </w:pPr>
      <w:r w:rsidRPr="00A91850">
        <w:rPr>
          <w:rFonts w:asciiTheme="majorHAnsi" w:hAnsiTheme="majorHAnsi"/>
          <w:sz w:val="24"/>
        </w:rPr>
        <w:t>Total Labor Burden: $</w:t>
      </w:r>
      <w:r w:rsidR="00D16917">
        <w:rPr>
          <w:rFonts w:asciiTheme="majorHAnsi" w:hAnsiTheme="majorHAnsi"/>
          <w:sz w:val="24"/>
        </w:rPr>
        <w:t>202,319</w:t>
      </w:r>
    </w:p>
    <w:p w:rsidR="00B162D1" w:rsidRPr="00B162D1" w:rsidP="00B162D1" w14:paraId="7E4E08D7" w14:textId="77777777">
      <w:pPr>
        <w:spacing w:after="0" w:line="240" w:lineRule="auto"/>
        <w:rPr>
          <w:rFonts w:asciiTheme="majorHAnsi" w:hAnsiTheme="majorHAnsi"/>
          <w:b/>
          <w:bCs/>
          <w:sz w:val="24"/>
        </w:rPr>
      </w:pPr>
    </w:p>
    <w:p w:rsidR="00520B36" w:rsidP="00745128" w14:paraId="4FBDDE55" w14:textId="372F2C3D">
      <w:pPr>
        <w:spacing w:after="0" w:line="240" w:lineRule="auto"/>
        <w:rPr>
          <w:rFonts w:asciiTheme="majorHAnsi" w:hAnsiTheme="majorHAnsi"/>
          <w:sz w:val="24"/>
        </w:rPr>
      </w:pPr>
      <w:r w:rsidRPr="00745128">
        <w:rPr>
          <w:rFonts w:asciiTheme="majorHAnsi" w:hAnsiTheme="majorHAnsi"/>
          <w:sz w:val="24"/>
        </w:rPr>
        <w:t xml:space="preserve">The individuals creating the grant proposals and drafting the Annual reports are </w:t>
      </w:r>
      <w:r w:rsidR="009204B2">
        <w:rPr>
          <w:rFonts w:asciiTheme="majorHAnsi" w:hAnsiTheme="majorHAnsi"/>
          <w:sz w:val="24"/>
        </w:rPr>
        <w:t>typically College/</w:t>
      </w:r>
      <w:r w:rsidRPr="00745128">
        <w:rPr>
          <w:rFonts w:asciiTheme="majorHAnsi" w:hAnsiTheme="majorHAnsi"/>
          <w:sz w:val="24"/>
        </w:rPr>
        <w:t>Unive</w:t>
      </w:r>
      <w:r w:rsidR="009204B2">
        <w:rPr>
          <w:rFonts w:asciiTheme="majorHAnsi" w:hAnsiTheme="majorHAnsi"/>
          <w:sz w:val="24"/>
        </w:rPr>
        <w:t>rsity professors in the Cyber/Computer Science field.  Their respondent hourly wage is based on the median salary of $</w:t>
      </w:r>
      <w:r w:rsidRPr="00B84C43" w:rsidR="009204B2">
        <w:rPr>
          <w:rFonts w:asciiTheme="majorHAnsi" w:hAnsiTheme="majorHAnsi"/>
          <w:sz w:val="24"/>
        </w:rPr>
        <w:t>5</w:t>
      </w:r>
      <w:r w:rsidR="00F928C8">
        <w:rPr>
          <w:rFonts w:asciiTheme="majorHAnsi" w:hAnsiTheme="majorHAnsi"/>
          <w:sz w:val="24"/>
        </w:rPr>
        <w:t>8</w:t>
      </w:r>
      <w:r w:rsidRPr="00B84C43" w:rsidR="009204B2">
        <w:rPr>
          <w:rFonts w:asciiTheme="majorHAnsi" w:hAnsiTheme="majorHAnsi"/>
          <w:sz w:val="24"/>
        </w:rPr>
        <w:t xml:space="preserve"> per hour</w:t>
      </w:r>
      <w:r w:rsidRPr="00B84C43" w:rsidR="0019309D">
        <w:rPr>
          <w:rFonts w:asciiTheme="majorHAnsi" w:hAnsiTheme="majorHAnsi"/>
          <w:sz w:val="24"/>
        </w:rPr>
        <w:t xml:space="preserve"> </w:t>
      </w:r>
      <w:r w:rsidR="009204B2">
        <w:rPr>
          <w:rFonts w:asciiTheme="majorHAnsi" w:hAnsiTheme="majorHAnsi"/>
          <w:sz w:val="24"/>
        </w:rPr>
        <w:t>from</w:t>
      </w:r>
      <w:r w:rsidRPr="00B84C43" w:rsidR="0019309D">
        <w:rPr>
          <w:rFonts w:asciiTheme="majorHAnsi" w:hAnsiTheme="majorHAnsi"/>
          <w:sz w:val="24"/>
        </w:rPr>
        <w:t xml:space="preserve"> </w:t>
      </w:r>
      <w:r w:rsidRPr="00B84C43" w:rsidR="009204B2">
        <w:rPr>
          <w:rFonts w:asciiTheme="majorHAnsi" w:hAnsiTheme="majorHAnsi"/>
          <w:sz w:val="24"/>
        </w:rPr>
        <w:t>Salary.com</w:t>
      </w:r>
      <w:r w:rsidR="009204B2">
        <w:rPr>
          <w:rFonts w:asciiTheme="majorHAnsi" w:hAnsiTheme="majorHAnsi"/>
          <w:sz w:val="24"/>
        </w:rPr>
        <w:t>.</w:t>
      </w:r>
      <w:r w:rsidRPr="00B84C43" w:rsidR="0019309D">
        <w:rPr>
          <w:rFonts w:asciiTheme="majorHAnsi" w:hAnsiTheme="majorHAnsi"/>
          <w:sz w:val="24"/>
        </w:rPr>
        <w:t xml:space="preserve"> (</w:t>
      </w:r>
      <w:hyperlink r:id="rId9" w:history="1">
        <w:r w:rsidRPr="00B84C43" w:rsidR="009204B2">
          <w:rPr>
            <w:rStyle w:val="Hyperlink"/>
            <w:rFonts w:asciiTheme="majorHAnsi" w:hAnsiTheme="majorHAnsi"/>
            <w:sz w:val="24"/>
          </w:rPr>
          <w:t>https://www.salary.com/research/salary/benchmark/professor-computer-science-hourly-wages</w:t>
        </w:r>
      </w:hyperlink>
      <w:r w:rsidRPr="00B84C43" w:rsidR="009204B2">
        <w:rPr>
          <w:rFonts w:asciiTheme="majorHAnsi" w:hAnsiTheme="majorHAnsi"/>
          <w:sz w:val="24"/>
        </w:rPr>
        <w:t>)</w:t>
      </w:r>
    </w:p>
    <w:p w:rsidR="0038280A" w:rsidP="0019309D" w14:paraId="42073D51" w14:textId="77777777">
      <w:pPr>
        <w:spacing w:after="0" w:line="240" w:lineRule="auto"/>
        <w:rPr>
          <w:rFonts w:asciiTheme="majorHAnsi" w:hAnsiTheme="majorHAnsi"/>
          <w:sz w:val="24"/>
        </w:rPr>
      </w:pPr>
    </w:p>
    <w:p w:rsidR="006A75F4" w:rsidP="001905C1" w14:paraId="437E57FE" w14:textId="77777777">
      <w:pPr>
        <w:spacing w:after="0" w:line="240" w:lineRule="auto"/>
        <w:rPr>
          <w:rFonts w:asciiTheme="majorHAnsi" w:hAnsiTheme="majorHAnsi"/>
          <w:sz w:val="24"/>
        </w:rPr>
      </w:pPr>
      <w:r>
        <w:rPr>
          <w:rFonts w:asciiTheme="majorHAnsi" w:hAnsiTheme="majorHAnsi"/>
          <w:sz w:val="24"/>
        </w:rPr>
        <w:t>Respondent hourly wage for t</w:t>
      </w:r>
      <w:r w:rsidRPr="0038280A">
        <w:rPr>
          <w:rFonts w:asciiTheme="majorHAnsi" w:hAnsiTheme="majorHAnsi"/>
          <w:sz w:val="24"/>
        </w:rPr>
        <w:t xml:space="preserve">he </w:t>
      </w:r>
      <w:r>
        <w:rPr>
          <w:rFonts w:asciiTheme="majorHAnsi" w:hAnsiTheme="majorHAnsi"/>
          <w:sz w:val="24"/>
        </w:rPr>
        <w:t>Student Application</w:t>
      </w:r>
      <w:r w:rsidRPr="0038280A">
        <w:rPr>
          <w:rFonts w:asciiTheme="majorHAnsi" w:hAnsiTheme="majorHAnsi"/>
          <w:sz w:val="24"/>
        </w:rPr>
        <w:t xml:space="preserve"> </w:t>
      </w:r>
      <w:r>
        <w:rPr>
          <w:rFonts w:asciiTheme="majorHAnsi" w:hAnsiTheme="majorHAnsi"/>
          <w:sz w:val="24"/>
        </w:rPr>
        <w:t>is</w:t>
      </w:r>
      <w:r w:rsidRPr="0038280A">
        <w:rPr>
          <w:rFonts w:asciiTheme="majorHAnsi" w:hAnsiTheme="majorHAnsi"/>
          <w:sz w:val="24"/>
        </w:rPr>
        <w:t xml:space="preserve"> </w:t>
      </w:r>
      <w:r>
        <w:rPr>
          <w:rFonts w:asciiTheme="majorHAnsi" w:hAnsiTheme="majorHAnsi"/>
          <w:sz w:val="24"/>
        </w:rPr>
        <w:t>the</w:t>
      </w:r>
      <w:r w:rsidRPr="0038280A">
        <w:rPr>
          <w:rFonts w:asciiTheme="majorHAnsi" w:hAnsiTheme="majorHAnsi"/>
          <w:sz w:val="24"/>
        </w:rPr>
        <w:t xml:space="preserve"> </w:t>
      </w:r>
      <w:r>
        <w:rPr>
          <w:rFonts w:asciiTheme="majorHAnsi" w:hAnsiTheme="majorHAnsi"/>
          <w:sz w:val="24"/>
        </w:rPr>
        <w:t xml:space="preserve">Federal minimum wage of </w:t>
      </w:r>
      <w:r w:rsidRPr="0038280A">
        <w:rPr>
          <w:rFonts w:asciiTheme="majorHAnsi" w:hAnsiTheme="majorHAnsi"/>
          <w:sz w:val="24"/>
        </w:rPr>
        <w:t>$7.25 per hour.</w:t>
      </w:r>
    </w:p>
    <w:p w:rsidR="0038280A" w:rsidRPr="0019309D" w:rsidP="001905C1" w14:paraId="5CD26077" w14:textId="0C917691">
      <w:pPr>
        <w:spacing w:after="0" w:line="240" w:lineRule="auto"/>
        <w:rPr>
          <w:rFonts w:asciiTheme="majorHAnsi" w:hAnsiTheme="majorHAnsi"/>
          <w:sz w:val="24"/>
        </w:rPr>
      </w:pPr>
      <w:r w:rsidRPr="0038280A">
        <w:rPr>
          <w:rFonts w:asciiTheme="majorHAnsi" w:hAnsiTheme="majorHAnsi"/>
          <w:sz w:val="24"/>
        </w:rPr>
        <w:t xml:space="preserve"> </w:t>
      </w:r>
    </w:p>
    <w:p w:rsidR="0019309D" w:rsidP="00337EF1" w14:paraId="59B1A3DE" w14:textId="48141E09">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0E47B6" w:rsidRPr="00FD72F8" w:rsidP="000E47B6" w14:paraId="2C60986E" w14:textId="77777777">
      <w:pPr>
        <w:pStyle w:val="NormalWeb"/>
        <w:spacing w:line="288" w:lineRule="atLeast"/>
      </w:pPr>
      <w:r>
        <w:t>There are no startup or capital costs.  Other costs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350"/>
        <w:gridCol w:w="2330"/>
        <w:gridCol w:w="2334"/>
      </w:tblGrid>
      <w:tr w14:paraId="4C45B4F7" w14:textId="77777777" w:rsidTr="009B79F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6" w:type="dxa"/>
            <w:shd w:val="clear" w:color="auto" w:fill="auto"/>
          </w:tcPr>
          <w:p w:rsidR="000E47B6" w:rsidP="002A6E5B" w14:paraId="10C46CAF" w14:textId="77777777">
            <w:pPr>
              <w:pStyle w:val="NormalWeb"/>
              <w:spacing w:line="288" w:lineRule="atLeast"/>
            </w:pPr>
          </w:p>
        </w:tc>
        <w:tc>
          <w:tcPr>
            <w:tcW w:w="2350" w:type="dxa"/>
            <w:shd w:val="clear" w:color="auto" w:fill="auto"/>
          </w:tcPr>
          <w:p w:rsidR="000E47B6" w:rsidRPr="001C1426" w:rsidP="002A6E5B" w14:paraId="5A8A3C4E" w14:textId="77777777">
            <w:pPr>
              <w:pStyle w:val="NormalWeb"/>
              <w:spacing w:line="288" w:lineRule="atLeast"/>
              <w:jc w:val="right"/>
              <w:rPr>
                <w:b/>
              </w:rPr>
            </w:pPr>
            <w:r w:rsidRPr="001C1426">
              <w:rPr>
                <w:b/>
              </w:rPr>
              <w:t xml:space="preserve">Number </w:t>
            </w:r>
          </w:p>
        </w:tc>
        <w:tc>
          <w:tcPr>
            <w:tcW w:w="2330" w:type="dxa"/>
            <w:shd w:val="clear" w:color="auto" w:fill="auto"/>
          </w:tcPr>
          <w:p w:rsidR="000E47B6" w:rsidRPr="001C1426" w:rsidP="002A6E5B" w14:paraId="04386829" w14:textId="77777777">
            <w:pPr>
              <w:pStyle w:val="NormalWeb"/>
              <w:spacing w:line="288" w:lineRule="atLeast"/>
              <w:jc w:val="right"/>
              <w:rPr>
                <w:b/>
              </w:rPr>
            </w:pPr>
            <w:r w:rsidRPr="001C1426">
              <w:rPr>
                <w:b/>
              </w:rPr>
              <w:t>Cost/EA</w:t>
            </w:r>
          </w:p>
        </w:tc>
        <w:tc>
          <w:tcPr>
            <w:tcW w:w="2334" w:type="dxa"/>
            <w:shd w:val="clear" w:color="auto" w:fill="auto"/>
          </w:tcPr>
          <w:p w:rsidR="000E47B6" w:rsidRPr="001C1426" w:rsidP="002A6E5B" w14:paraId="0300AEFC" w14:textId="77777777">
            <w:pPr>
              <w:pStyle w:val="NormalWeb"/>
              <w:spacing w:line="288" w:lineRule="atLeast"/>
              <w:jc w:val="right"/>
              <w:rPr>
                <w:b/>
              </w:rPr>
            </w:pPr>
            <w:r w:rsidRPr="001C1426">
              <w:rPr>
                <w:b/>
              </w:rPr>
              <w:t>Total Cost</w:t>
            </w:r>
          </w:p>
        </w:tc>
      </w:tr>
      <w:tr w14:paraId="33DD6DE4" w14:textId="77777777" w:rsidTr="009B79FF">
        <w:tblPrEx>
          <w:tblW w:w="0" w:type="auto"/>
          <w:tblLook w:val="04A0"/>
        </w:tblPrEx>
        <w:tc>
          <w:tcPr>
            <w:tcW w:w="2336" w:type="dxa"/>
            <w:shd w:val="clear" w:color="auto" w:fill="auto"/>
          </w:tcPr>
          <w:p w:rsidR="000E47B6" w:rsidP="002A6E5B" w14:paraId="293C4326" w14:textId="77777777">
            <w:pPr>
              <w:pStyle w:val="NormalWeb"/>
              <w:spacing w:line="288" w:lineRule="atLeast"/>
            </w:pPr>
            <w:r>
              <w:t>Transcript Fees</w:t>
            </w:r>
          </w:p>
        </w:tc>
        <w:tc>
          <w:tcPr>
            <w:tcW w:w="2350" w:type="dxa"/>
            <w:shd w:val="clear" w:color="auto" w:fill="auto"/>
          </w:tcPr>
          <w:p w:rsidR="000E47B6" w:rsidP="002A6E5B" w14:paraId="07E8C400" w14:textId="45C3FCA8">
            <w:pPr>
              <w:pStyle w:val="NormalWeb"/>
              <w:spacing w:line="288" w:lineRule="atLeast"/>
              <w:jc w:val="right"/>
            </w:pPr>
            <w:r>
              <w:t>584</w:t>
            </w:r>
            <w:r>
              <w:t xml:space="preserve"> students</w:t>
            </w:r>
          </w:p>
        </w:tc>
        <w:tc>
          <w:tcPr>
            <w:tcW w:w="2330" w:type="dxa"/>
            <w:shd w:val="clear" w:color="auto" w:fill="auto"/>
          </w:tcPr>
          <w:p w:rsidR="000E47B6" w:rsidP="002A6E5B" w14:paraId="07B3FA83" w14:textId="6BF65997">
            <w:pPr>
              <w:pStyle w:val="NormalWeb"/>
              <w:spacing w:line="288" w:lineRule="atLeast"/>
              <w:jc w:val="right"/>
            </w:pPr>
            <w:r>
              <w:t>$0</w:t>
            </w:r>
            <w:r w:rsidR="003D7766">
              <w:t>-$10.00</w:t>
            </w:r>
            <w:r w:rsidR="00060B0A">
              <w:t>*</w:t>
            </w:r>
          </w:p>
        </w:tc>
        <w:tc>
          <w:tcPr>
            <w:tcW w:w="2334" w:type="dxa"/>
            <w:shd w:val="clear" w:color="auto" w:fill="auto"/>
          </w:tcPr>
          <w:p w:rsidR="000E47B6" w:rsidP="002A6E5B" w14:paraId="1E9E2425" w14:textId="32CA0933">
            <w:pPr>
              <w:pStyle w:val="NormalWeb"/>
              <w:spacing w:line="288" w:lineRule="atLeast"/>
              <w:jc w:val="right"/>
            </w:pPr>
            <w:r>
              <w:t>$</w:t>
            </w:r>
            <w:r w:rsidR="003D1900">
              <w:t>584</w:t>
            </w:r>
            <w:r>
              <w:t>.00</w:t>
            </w:r>
          </w:p>
        </w:tc>
      </w:tr>
      <w:tr w14:paraId="10DC8870" w14:textId="77777777" w:rsidTr="009B79FF">
        <w:tblPrEx>
          <w:tblW w:w="0" w:type="auto"/>
          <w:tblLook w:val="04A0"/>
        </w:tblPrEx>
        <w:tc>
          <w:tcPr>
            <w:tcW w:w="2336" w:type="dxa"/>
            <w:shd w:val="clear" w:color="auto" w:fill="auto"/>
          </w:tcPr>
          <w:p w:rsidR="000E47B6" w:rsidP="002A6E5B" w14:paraId="7D1448CC" w14:textId="77777777">
            <w:pPr>
              <w:pStyle w:val="NormalWeb"/>
              <w:spacing w:line="288" w:lineRule="atLeast"/>
            </w:pPr>
            <w:r>
              <w:t xml:space="preserve">Mailing </w:t>
            </w:r>
          </w:p>
        </w:tc>
        <w:tc>
          <w:tcPr>
            <w:tcW w:w="2350" w:type="dxa"/>
            <w:shd w:val="clear" w:color="auto" w:fill="auto"/>
          </w:tcPr>
          <w:p w:rsidR="000E47B6" w:rsidRPr="003F6E17" w:rsidP="002A6E5B" w14:paraId="0E39AC01" w14:textId="73FAD612">
            <w:pPr>
              <w:pStyle w:val="NormalWeb"/>
              <w:spacing w:line="288" w:lineRule="atLeast"/>
              <w:jc w:val="right"/>
              <w:rPr>
                <w:highlight w:val="cyan"/>
              </w:rPr>
            </w:pPr>
            <w:r w:rsidRPr="00C96325">
              <w:t>89</w:t>
            </w:r>
            <w:r w:rsidRPr="00C96325" w:rsidR="001905C1">
              <w:t xml:space="preserve"> </w:t>
            </w:r>
            <w:r w:rsidRPr="00C96325">
              <w:t>NCAE-C Grant Proposals to include recruitment student applications.</w:t>
            </w:r>
          </w:p>
        </w:tc>
        <w:tc>
          <w:tcPr>
            <w:tcW w:w="2330" w:type="dxa"/>
            <w:shd w:val="clear" w:color="auto" w:fill="auto"/>
          </w:tcPr>
          <w:p w:rsidR="000E47B6" w:rsidP="002A6E5B" w14:paraId="5588596F" w14:textId="77777777">
            <w:pPr>
              <w:pStyle w:val="NormalWeb"/>
              <w:spacing w:line="288" w:lineRule="atLeast"/>
              <w:jc w:val="right"/>
            </w:pPr>
            <w:r>
              <w:t>$25.00</w:t>
            </w:r>
          </w:p>
        </w:tc>
        <w:tc>
          <w:tcPr>
            <w:tcW w:w="2334" w:type="dxa"/>
            <w:shd w:val="clear" w:color="auto" w:fill="auto"/>
          </w:tcPr>
          <w:p w:rsidR="000E47B6" w:rsidP="002A6E5B" w14:paraId="6ADBE491" w14:textId="6399D3B7">
            <w:pPr>
              <w:pStyle w:val="NormalWeb"/>
              <w:spacing w:line="288" w:lineRule="atLeast"/>
              <w:jc w:val="right"/>
            </w:pPr>
            <w:r>
              <w:t>$</w:t>
            </w:r>
            <w:r w:rsidR="00D35DD2">
              <w:t>2,225.00</w:t>
            </w:r>
          </w:p>
        </w:tc>
      </w:tr>
      <w:tr w14:paraId="0FA441D0" w14:textId="77777777" w:rsidTr="001905C1">
        <w:tblPrEx>
          <w:tblW w:w="0" w:type="auto"/>
          <w:tblLook w:val="04A0"/>
        </w:tblPrEx>
        <w:tc>
          <w:tcPr>
            <w:tcW w:w="2336" w:type="dxa"/>
            <w:shd w:val="clear" w:color="auto" w:fill="auto"/>
          </w:tcPr>
          <w:p w:rsidR="000E47B6" w:rsidRPr="00870DB6" w:rsidP="002A6E5B" w14:paraId="7B8AF4CA" w14:textId="77777777">
            <w:pPr>
              <w:pStyle w:val="NormalWeb"/>
              <w:spacing w:line="288" w:lineRule="atLeast"/>
            </w:pPr>
            <w:r w:rsidRPr="00870DB6">
              <w:t>Printing</w:t>
            </w:r>
          </w:p>
        </w:tc>
        <w:tc>
          <w:tcPr>
            <w:tcW w:w="2350" w:type="dxa"/>
            <w:shd w:val="clear" w:color="auto" w:fill="auto"/>
          </w:tcPr>
          <w:p w:rsidR="000E47B6" w:rsidRPr="00870DB6" w14:paraId="1CDDF414" w14:textId="19988AA3">
            <w:pPr>
              <w:pStyle w:val="NormalWeb"/>
              <w:spacing w:line="288" w:lineRule="atLeast"/>
              <w:jc w:val="right"/>
            </w:pPr>
            <w:r w:rsidRPr="00870DB6">
              <w:t>Applications, proposals</w:t>
            </w:r>
            <w:r w:rsidR="00A0364F">
              <w:t xml:space="preserve"> </w:t>
            </w:r>
            <w:r w:rsidR="00060B0A">
              <w:t>1</w:t>
            </w:r>
            <w:r w:rsidRPr="00870DB6">
              <w:t>5,000 pages</w:t>
            </w:r>
          </w:p>
        </w:tc>
        <w:tc>
          <w:tcPr>
            <w:tcW w:w="2330" w:type="dxa"/>
            <w:shd w:val="clear" w:color="auto" w:fill="auto"/>
          </w:tcPr>
          <w:p w:rsidR="000E47B6" w:rsidRPr="00870DB6" w:rsidP="002A6E5B" w14:paraId="09E95F23" w14:textId="73D67805">
            <w:pPr>
              <w:pStyle w:val="NormalWeb"/>
              <w:spacing w:line="288" w:lineRule="atLeast"/>
              <w:jc w:val="right"/>
            </w:pPr>
            <w:r>
              <w:t>$0</w:t>
            </w:r>
            <w:r w:rsidRPr="00870DB6">
              <w:t>.25</w:t>
            </w:r>
          </w:p>
        </w:tc>
        <w:tc>
          <w:tcPr>
            <w:tcW w:w="2334" w:type="dxa"/>
            <w:shd w:val="clear" w:color="auto" w:fill="auto"/>
          </w:tcPr>
          <w:p w:rsidR="000E47B6" w:rsidRPr="00870DB6" w:rsidP="002A6E5B" w14:paraId="58F37A36" w14:textId="49B34123">
            <w:pPr>
              <w:pStyle w:val="NormalWeb"/>
              <w:spacing w:line="288" w:lineRule="atLeast"/>
              <w:jc w:val="right"/>
            </w:pPr>
            <w:r w:rsidRPr="00870DB6">
              <w:t>$</w:t>
            </w:r>
            <w:r w:rsidR="00060B0A">
              <w:t>3</w:t>
            </w:r>
            <w:r w:rsidRPr="00870DB6">
              <w:t>,7</w:t>
            </w:r>
            <w:r w:rsidRPr="00870DB6">
              <w:t>50.00</w:t>
            </w:r>
          </w:p>
        </w:tc>
      </w:tr>
      <w:tr w14:paraId="4FB49461" w14:textId="77777777" w:rsidTr="009B79FF">
        <w:tblPrEx>
          <w:tblW w:w="0" w:type="auto"/>
          <w:tblLook w:val="04A0"/>
        </w:tblPrEx>
        <w:tc>
          <w:tcPr>
            <w:tcW w:w="2336" w:type="dxa"/>
            <w:shd w:val="clear" w:color="auto" w:fill="auto"/>
          </w:tcPr>
          <w:p w:rsidR="000E47B6" w:rsidRPr="00870DB6" w:rsidP="002A6E5B" w14:paraId="2B7D7406" w14:textId="77777777">
            <w:pPr>
              <w:pStyle w:val="NormalWeb"/>
              <w:spacing w:line="288" w:lineRule="atLeast"/>
            </w:pPr>
            <w:r w:rsidRPr="00870DB6">
              <w:t>Total</w:t>
            </w:r>
          </w:p>
        </w:tc>
        <w:tc>
          <w:tcPr>
            <w:tcW w:w="2350" w:type="dxa"/>
            <w:shd w:val="clear" w:color="auto" w:fill="auto"/>
          </w:tcPr>
          <w:p w:rsidR="000E47B6" w:rsidRPr="00870DB6" w:rsidP="002A6E5B" w14:paraId="06D8CB25" w14:textId="77777777">
            <w:pPr>
              <w:pStyle w:val="NormalWeb"/>
              <w:spacing w:line="288" w:lineRule="atLeast"/>
              <w:jc w:val="right"/>
            </w:pPr>
          </w:p>
        </w:tc>
        <w:tc>
          <w:tcPr>
            <w:tcW w:w="2330" w:type="dxa"/>
            <w:shd w:val="clear" w:color="auto" w:fill="auto"/>
          </w:tcPr>
          <w:p w:rsidR="000E47B6" w:rsidRPr="00870DB6" w:rsidP="002A6E5B" w14:paraId="45F6106D" w14:textId="77777777">
            <w:pPr>
              <w:pStyle w:val="NormalWeb"/>
              <w:spacing w:line="288" w:lineRule="atLeast"/>
              <w:jc w:val="right"/>
            </w:pPr>
          </w:p>
        </w:tc>
        <w:tc>
          <w:tcPr>
            <w:tcW w:w="2334" w:type="dxa"/>
            <w:shd w:val="clear" w:color="auto" w:fill="auto"/>
          </w:tcPr>
          <w:p w:rsidR="000E47B6" w:rsidRPr="00870DB6" w:rsidP="002A6E5B" w14:paraId="0BE0F21A" w14:textId="3B97B704">
            <w:pPr>
              <w:pStyle w:val="NormalWeb"/>
              <w:spacing w:line="288" w:lineRule="atLeast"/>
              <w:jc w:val="right"/>
            </w:pPr>
            <w:r w:rsidRPr="00870DB6">
              <w:t>$</w:t>
            </w:r>
            <w:r w:rsidR="003D1900">
              <w:t>5,975 – 6,559.00</w:t>
            </w:r>
          </w:p>
        </w:tc>
      </w:tr>
    </w:tbl>
    <w:p w:rsidR="000E47B6" w:rsidP="00337EF1" w14:paraId="77AC69B7" w14:textId="0C5D7CFF">
      <w:pPr>
        <w:spacing w:after="0" w:line="240" w:lineRule="auto"/>
        <w:rPr>
          <w:rFonts w:asciiTheme="majorHAnsi" w:hAnsiTheme="majorHAnsi"/>
          <w:sz w:val="24"/>
        </w:rPr>
      </w:pPr>
      <w:r>
        <w:rPr>
          <w:rFonts w:asciiTheme="majorHAnsi" w:hAnsiTheme="majorHAnsi"/>
          <w:sz w:val="24"/>
        </w:rPr>
        <w:t>*</w:t>
      </w:r>
      <w:r w:rsidR="00FC1D32">
        <w:rPr>
          <w:rFonts w:asciiTheme="majorHAnsi" w:hAnsiTheme="majorHAnsi"/>
          <w:sz w:val="24"/>
        </w:rPr>
        <w:t>S</w:t>
      </w:r>
      <w:r>
        <w:rPr>
          <w:rFonts w:asciiTheme="majorHAnsi" w:hAnsiTheme="majorHAnsi"/>
          <w:sz w:val="24"/>
        </w:rPr>
        <w:t>tudents may upload an unofficial transcript</w:t>
      </w:r>
      <w:r w:rsidR="00EE0D74">
        <w:rPr>
          <w:rFonts w:asciiTheme="majorHAnsi" w:hAnsiTheme="majorHAnsi"/>
          <w:sz w:val="24"/>
        </w:rPr>
        <w:t>,</w:t>
      </w:r>
      <w:r>
        <w:rPr>
          <w:rFonts w:asciiTheme="majorHAnsi" w:hAnsiTheme="majorHAnsi"/>
          <w:sz w:val="24"/>
        </w:rPr>
        <w:t xml:space="preserve"> which is zero cost to the student.</w:t>
      </w:r>
      <w:r w:rsidR="00B80B54">
        <w:rPr>
          <w:rFonts w:asciiTheme="majorHAnsi" w:hAnsiTheme="majorHAnsi"/>
          <w:sz w:val="24"/>
        </w:rPr>
        <w:t xml:space="preserve"> Cost range accounts for students who may request official transcripts and the fees they may incur.</w:t>
      </w:r>
    </w:p>
    <w:p w:rsidR="003B6CCE" w:rsidRPr="00870DB6" w:rsidP="00337EF1" w14:paraId="79910984" w14:textId="77777777">
      <w:pPr>
        <w:spacing w:after="0" w:line="240" w:lineRule="auto"/>
        <w:rPr>
          <w:rFonts w:asciiTheme="majorHAnsi" w:hAnsiTheme="majorHAnsi"/>
          <w:sz w:val="24"/>
        </w:rPr>
      </w:pPr>
    </w:p>
    <w:p w:rsidR="00F25499" w:rsidRPr="00870DB6" w:rsidP="0019309D" w14:paraId="0F194C90" w14:textId="77777777">
      <w:pPr>
        <w:spacing w:after="0" w:line="240" w:lineRule="auto"/>
        <w:rPr>
          <w:rFonts w:asciiTheme="majorHAnsi" w:hAnsiTheme="majorHAnsi"/>
          <w:sz w:val="24"/>
        </w:rPr>
      </w:pPr>
      <w:r w:rsidRPr="00870DB6">
        <w:rPr>
          <w:rFonts w:asciiTheme="majorHAnsi" w:hAnsiTheme="majorHAnsi"/>
          <w:sz w:val="24"/>
        </w:rPr>
        <w:t xml:space="preserve">14. </w:t>
      </w:r>
      <w:r w:rsidRPr="00870DB6">
        <w:rPr>
          <w:rFonts w:asciiTheme="majorHAnsi" w:hAnsiTheme="majorHAnsi"/>
          <w:sz w:val="24"/>
        </w:rPr>
        <w:tab/>
      </w:r>
      <w:r w:rsidRPr="00870DB6">
        <w:rPr>
          <w:rFonts w:asciiTheme="majorHAnsi" w:hAnsiTheme="majorHAnsi"/>
          <w:sz w:val="24"/>
          <w:u w:val="single"/>
        </w:rPr>
        <w:t>Cost to the Federal Government</w:t>
      </w:r>
    </w:p>
    <w:p w:rsidR="00235D71" w:rsidRPr="00870DB6" w:rsidP="0019309D" w14:paraId="589AD913" w14:textId="77777777">
      <w:pPr>
        <w:spacing w:after="0" w:line="240" w:lineRule="auto"/>
        <w:rPr>
          <w:rFonts w:asciiTheme="majorHAnsi" w:hAnsiTheme="majorHAnsi"/>
          <w:sz w:val="24"/>
        </w:rPr>
      </w:pPr>
    </w:p>
    <w:p w:rsidR="00235D71" w:rsidP="004728E9" w14:paraId="7306B18C" w14:textId="1C7663D1">
      <w:pPr>
        <w:spacing w:after="0" w:line="240" w:lineRule="auto"/>
        <w:rPr>
          <w:rFonts w:asciiTheme="majorHAnsi" w:hAnsiTheme="majorHAnsi"/>
          <w:sz w:val="24"/>
        </w:rPr>
      </w:pPr>
      <w:r w:rsidRPr="00870DB6">
        <w:rPr>
          <w:rFonts w:asciiTheme="majorHAnsi" w:hAnsiTheme="majorHAnsi"/>
          <w:sz w:val="24"/>
        </w:rPr>
        <w:t>Part A: LABOR COST TO THE FEDERAL GOVERNMENT</w:t>
      </w:r>
    </w:p>
    <w:p w:rsidR="009204B2" w:rsidRPr="00870DB6" w:rsidP="004728E9" w14:paraId="04E0144F" w14:textId="77777777">
      <w:pPr>
        <w:spacing w:after="0" w:line="240" w:lineRule="auto"/>
      </w:pPr>
    </w:p>
    <w:p w:rsidR="00235D71" w:rsidRPr="00870DB6" w:rsidP="00EC3105" w14:paraId="62D63ED8" w14:textId="77777777">
      <w:pPr>
        <w:pStyle w:val="ListParagraph"/>
        <w:numPr>
          <w:ilvl w:val="0"/>
          <w:numId w:val="3"/>
        </w:numPr>
        <w:spacing w:after="0" w:line="240" w:lineRule="auto"/>
        <w:rPr>
          <w:rFonts w:asciiTheme="majorHAnsi" w:hAnsiTheme="majorHAnsi"/>
          <w:sz w:val="24"/>
        </w:rPr>
      </w:pPr>
      <w:r w:rsidRPr="00870DB6">
        <w:rPr>
          <w:rFonts w:asciiTheme="majorHAnsi" w:hAnsiTheme="majorHAnsi"/>
          <w:sz w:val="24"/>
        </w:rPr>
        <w:t>Collection Instrument(s)</w:t>
      </w:r>
    </w:p>
    <w:p w:rsidR="00FB6D38" w:rsidRPr="00870DB6" w:rsidP="00FB6D38" w14:paraId="5035CF64" w14:textId="6C768BF2">
      <w:pPr>
        <w:pStyle w:val="ListParagraph"/>
        <w:spacing w:after="0" w:line="240" w:lineRule="auto"/>
        <w:rPr>
          <w:rFonts w:asciiTheme="majorHAnsi" w:hAnsiTheme="majorHAnsi"/>
          <w:sz w:val="24"/>
          <w:u w:val="single"/>
        </w:rPr>
      </w:pPr>
      <w:r w:rsidRPr="00870DB6">
        <w:rPr>
          <w:rFonts w:asciiTheme="majorHAnsi" w:hAnsiTheme="majorHAnsi"/>
          <w:sz w:val="24"/>
          <w:u w:val="single"/>
        </w:rPr>
        <w:t>Student Application</w:t>
      </w:r>
      <w:r w:rsidR="00F60B70">
        <w:rPr>
          <w:rFonts w:asciiTheme="majorHAnsi" w:hAnsiTheme="majorHAnsi"/>
          <w:sz w:val="24"/>
          <w:u w:val="single"/>
        </w:rPr>
        <w:t>s</w:t>
      </w:r>
      <w:r w:rsidRPr="00870DB6">
        <w:rPr>
          <w:rFonts w:asciiTheme="majorHAnsi" w:hAnsiTheme="majorHAnsi"/>
          <w:sz w:val="24"/>
          <w:u w:val="single"/>
        </w:rPr>
        <w:t xml:space="preserve"> (</w:t>
      </w:r>
      <w:r w:rsidR="00F5634E">
        <w:rPr>
          <w:rFonts w:asciiTheme="majorHAnsi" w:hAnsiTheme="majorHAnsi"/>
          <w:sz w:val="24"/>
          <w:u w:val="single"/>
        </w:rPr>
        <w:t>New and Returning</w:t>
      </w:r>
      <w:r w:rsidRPr="00870DB6">
        <w:rPr>
          <w:rFonts w:asciiTheme="majorHAnsi" w:hAnsiTheme="majorHAnsi"/>
          <w:sz w:val="24"/>
          <w:u w:val="single"/>
        </w:rPr>
        <w:t>)</w:t>
      </w:r>
    </w:p>
    <w:p w:rsidR="00235D71" w:rsidRPr="00870DB6" w:rsidP="00EC3105" w14:paraId="3B6210E3" w14:textId="0E25F89E">
      <w:pPr>
        <w:pStyle w:val="ListParagraph"/>
        <w:numPr>
          <w:ilvl w:val="0"/>
          <w:numId w:val="4"/>
        </w:numPr>
        <w:spacing w:after="0" w:line="240" w:lineRule="auto"/>
        <w:rPr>
          <w:rFonts w:asciiTheme="majorHAnsi" w:hAnsiTheme="majorHAnsi"/>
          <w:sz w:val="24"/>
        </w:rPr>
      </w:pPr>
      <w:r w:rsidRPr="00870DB6">
        <w:rPr>
          <w:rFonts w:asciiTheme="majorHAnsi" w:hAnsiTheme="majorHAnsi"/>
          <w:sz w:val="24"/>
        </w:rPr>
        <w:t xml:space="preserve">Number of Total Annual Responses: </w:t>
      </w:r>
      <w:r w:rsidR="00FC1D32">
        <w:rPr>
          <w:rFonts w:asciiTheme="majorHAnsi" w:hAnsiTheme="majorHAnsi"/>
          <w:sz w:val="24"/>
        </w:rPr>
        <w:t>584</w:t>
      </w:r>
    </w:p>
    <w:p w:rsidR="00235D71" w:rsidRPr="00870DB6" w:rsidP="00EC3105" w14:paraId="3C2E9AF9" w14:textId="3BF88605">
      <w:pPr>
        <w:pStyle w:val="ListParagraph"/>
        <w:numPr>
          <w:ilvl w:val="0"/>
          <w:numId w:val="4"/>
        </w:numPr>
        <w:spacing w:after="0" w:line="240" w:lineRule="auto"/>
        <w:rPr>
          <w:rFonts w:asciiTheme="majorHAnsi" w:hAnsiTheme="majorHAnsi"/>
          <w:sz w:val="24"/>
        </w:rPr>
      </w:pPr>
      <w:r w:rsidRPr="00870DB6">
        <w:rPr>
          <w:rFonts w:asciiTheme="majorHAnsi" w:hAnsiTheme="majorHAnsi"/>
          <w:sz w:val="24"/>
        </w:rPr>
        <w:t xml:space="preserve">Processing Time per Response: </w:t>
      </w:r>
      <w:r w:rsidR="00FC1D32">
        <w:rPr>
          <w:rFonts w:asciiTheme="majorHAnsi" w:hAnsiTheme="majorHAnsi"/>
          <w:sz w:val="24"/>
        </w:rPr>
        <w:t>.10</w:t>
      </w:r>
      <w:r w:rsidRPr="00870DB6" w:rsidR="00FC1D32">
        <w:rPr>
          <w:rFonts w:asciiTheme="majorHAnsi" w:hAnsiTheme="majorHAnsi"/>
          <w:sz w:val="24"/>
        </w:rPr>
        <w:t xml:space="preserve"> </w:t>
      </w:r>
      <w:r w:rsidRPr="00870DB6">
        <w:rPr>
          <w:rFonts w:asciiTheme="majorHAnsi" w:hAnsiTheme="majorHAnsi"/>
          <w:sz w:val="24"/>
        </w:rPr>
        <w:t>hours</w:t>
      </w:r>
    </w:p>
    <w:p w:rsidR="00235D71" w:rsidRPr="00870DB6" w:rsidP="00EC3105" w14:paraId="62FC195F" w14:textId="31D63D14">
      <w:pPr>
        <w:pStyle w:val="ListParagraph"/>
        <w:numPr>
          <w:ilvl w:val="0"/>
          <w:numId w:val="4"/>
        </w:numPr>
        <w:spacing w:after="0" w:line="240" w:lineRule="auto"/>
        <w:rPr>
          <w:rFonts w:asciiTheme="majorHAnsi" w:hAnsiTheme="majorHAnsi"/>
          <w:sz w:val="24"/>
        </w:rPr>
      </w:pPr>
      <w:r w:rsidRPr="00870DB6">
        <w:rPr>
          <w:rFonts w:asciiTheme="majorHAnsi" w:hAnsiTheme="majorHAnsi"/>
          <w:sz w:val="24"/>
        </w:rPr>
        <w:t>Hourly Wage of</w:t>
      </w:r>
      <w:r w:rsidRPr="00870DB6" w:rsidR="00FB6D38">
        <w:rPr>
          <w:rFonts w:asciiTheme="majorHAnsi" w:hAnsiTheme="majorHAnsi"/>
          <w:sz w:val="24"/>
        </w:rPr>
        <w:t xml:space="preserve"> Worker(s) Processing Responses</w:t>
      </w:r>
      <w:r w:rsidRPr="00870DB6">
        <w:rPr>
          <w:rFonts w:asciiTheme="majorHAnsi" w:hAnsiTheme="majorHAnsi"/>
          <w:sz w:val="24"/>
        </w:rPr>
        <w:t>: $</w:t>
      </w:r>
      <w:r w:rsidR="00FB0EAD">
        <w:rPr>
          <w:rFonts w:asciiTheme="majorHAnsi" w:hAnsiTheme="majorHAnsi"/>
          <w:sz w:val="24"/>
        </w:rPr>
        <w:t>3</w:t>
      </w:r>
      <w:r w:rsidR="00F928C8">
        <w:rPr>
          <w:rFonts w:asciiTheme="majorHAnsi" w:hAnsiTheme="majorHAnsi"/>
          <w:sz w:val="24"/>
        </w:rPr>
        <w:t>7.09</w:t>
      </w:r>
    </w:p>
    <w:p w:rsidR="00235D71" w:rsidRPr="00870DB6" w:rsidP="00EC3105" w14:paraId="7C664652" w14:textId="02F1EF4D">
      <w:pPr>
        <w:pStyle w:val="ListParagraph"/>
        <w:numPr>
          <w:ilvl w:val="0"/>
          <w:numId w:val="4"/>
        </w:numPr>
        <w:spacing w:after="0" w:line="240" w:lineRule="auto"/>
        <w:rPr>
          <w:rFonts w:asciiTheme="majorHAnsi" w:hAnsiTheme="majorHAnsi"/>
          <w:sz w:val="24"/>
        </w:rPr>
      </w:pPr>
      <w:r w:rsidRPr="00870DB6">
        <w:rPr>
          <w:rFonts w:asciiTheme="majorHAnsi" w:hAnsiTheme="majorHAnsi"/>
          <w:sz w:val="24"/>
        </w:rPr>
        <w:t>Cost to Process Each Response: $</w:t>
      </w:r>
      <w:r w:rsidR="00FC1D32">
        <w:rPr>
          <w:rFonts w:asciiTheme="majorHAnsi" w:hAnsiTheme="majorHAnsi"/>
          <w:sz w:val="24"/>
        </w:rPr>
        <w:t>3.</w:t>
      </w:r>
      <w:r w:rsidR="00F928C8">
        <w:rPr>
          <w:rFonts w:asciiTheme="majorHAnsi" w:hAnsiTheme="majorHAnsi"/>
          <w:sz w:val="24"/>
        </w:rPr>
        <w:t>71</w:t>
      </w:r>
    </w:p>
    <w:p w:rsidR="00FB6D38" w:rsidRPr="00100CEC" w:rsidP="00DA24E0" w14:paraId="1D38F154" w14:textId="4B815085">
      <w:pPr>
        <w:pStyle w:val="ListParagraph"/>
        <w:numPr>
          <w:ilvl w:val="0"/>
          <w:numId w:val="4"/>
        </w:numPr>
        <w:spacing w:after="0" w:line="240" w:lineRule="auto"/>
        <w:rPr>
          <w:rFonts w:asciiTheme="majorHAnsi" w:hAnsiTheme="majorHAnsi"/>
          <w:sz w:val="24"/>
        </w:rPr>
      </w:pPr>
      <w:r w:rsidRPr="00100CEC">
        <w:rPr>
          <w:rFonts w:asciiTheme="majorHAnsi" w:hAnsiTheme="majorHAnsi"/>
          <w:sz w:val="24"/>
        </w:rPr>
        <w:t>Total Cost to Process Responses: $</w:t>
      </w:r>
      <w:r w:rsidR="00FC1D32">
        <w:rPr>
          <w:rFonts w:asciiTheme="majorHAnsi" w:hAnsiTheme="majorHAnsi"/>
          <w:sz w:val="24"/>
        </w:rPr>
        <w:t>2,1</w:t>
      </w:r>
      <w:r w:rsidR="00F928C8">
        <w:rPr>
          <w:rFonts w:asciiTheme="majorHAnsi" w:hAnsiTheme="majorHAnsi"/>
          <w:sz w:val="24"/>
        </w:rPr>
        <w:t>66.06</w:t>
      </w:r>
      <w:r w:rsidR="00100CEC">
        <w:rPr>
          <w:rFonts w:asciiTheme="majorHAnsi" w:hAnsiTheme="majorHAnsi"/>
          <w:sz w:val="24"/>
        </w:rPr>
        <w:t xml:space="preserve"> </w:t>
      </w:r>
    </w:p>
    <w:p w:rsidR="00FB6D38" w:rsidRPr="00870DB6" w:rsidP="00FB6D38" w14:paraId="2B1DF245" w14:textId="77777777">
      <w:pPr>
        <w:spacing w:after="0" w:line="240" w:lineRule="auto"/>
        <w:rPr>
          <w:rFonts w:asciiTheme="majorHAnsi" w:hAnsiTheme="majorHAnsi"/>
          <w:sz w:val="24"/>
        </w:rPr>
      </w:pPr>
    </w:p>
    <w:p w:rsidR="00FB6D38" w:rsidRPr="00870DB6" w:rsidP="00FB6D38" w14:paraId="2C8EED2C" w14:textId="04580809">
      <w:pPr>
        <w:pStyle w:val="ListParagraph"/>
        <w:rPr>
          <w:rFonts w:asciiTheme="majorHAnsi" w:hAnsiTheme="majorHAnsi"/>
          <w:sz w:val="24"/>
          <w:u w:val="single"/>
        </w:rPr>
      </w:pPr>
      <w:r w:rsidRPr="00870DB6">
        <w:rPr>
          <w:rFonts w:asciiTheme="majorHAnsi" w:hAnsiTheme="majorHAnsi"/>
          <w:sz w:val="24"/>
          <w:u w:val="single"/>
        </w:rPr>
        <w:t>Grant Proposal</w:t>
      </w:r>
      <w:r w:rsidR="00C3189C">
        <w:rPr>
          <w:rFonts w:asciiTheme="majorHAnsi" w:hAnsiTheme="majorHAnsi"/>
          <w:sz w:val="24"/>
          <w:u w:val="single"/>
        </w:rPr>
        <w:t>s</w:t>
      </w:r>
    </w:p>
    <w:p w:rsidR="00FB6D38" w:rsidRPr="00870DB6" w:rsidP="00EC3105" w14:paraId="022D79AB" w14:textId="4360326C">
      <w:pPr>
        <w:pStyle w:val="ListParagraph"/>
        <w:numPr>
          <w:ilvl w:val="0"/>
          <w:numId w:val="10"/>
        </w:numPr>
        <w:spacing w:after="0" w:line="240" w:lineRule="auto"/>
        <w:rPr>
          <w:rFonts w:asciiTheme="majorHAnsi" w:hAnsiTheme="majorHAnsi"/>
          <w:sz w:val="24"/>
        </w:rPr>
      </w:pPr>
      <w:r w:rsidRPr="00870DB6">
        <w:rPr>
          <w:rFonts w:asciiTheme="majorHAnsi" w:hAnsiTheme="majorHAnsi"/>
          <w:sz w:val="24"/>
        </w:rPr>
        <w:t xml:space="preserve">Number of Total Annual Responses: </w:t>
      </w:r>
      <w:r w:rsidR="00F928C8">
        <w:rPr>
          <w:rFonts w:asciiTheme="majorHAnsi" w:hAnsiTheme="majorHAnsi"/>
          <w:sz w:val="24"/>
        </w:rPr>
        <w:t>89</w:t>
      </w:r>
      <w:r w:rsidR="00B5401F">
        <w:rPr>
          <w:rFonts w:asciiTheme="majorHAnsi" w:hAnsiTheme="majorHAnsi"/>
          <w:sz w:val="24"/>
        </w:rPr>
        <w:t xml:space="preserve"> (total packages to review)</w:t>
      </w:r>
    </w:p>
    <w:p w:rsidR="00FB6D38" w:rsidRPr="00870DB6" w:rsidP="00EC3105" w14:paraId="25A14FF1" w14:textId="49B4F9D1">
      <w:pPr>
        <w:pStyle w:val="ListParagraph"/>
        <w:numPr>
          <w:ilvl w:val="0"/>
          <w:numId w:val="10"/>
        </w:numPr>
        <w:spacing w:after="0" w:line="240" w:lineRule="auto"/>
        <w:rPr>
          <w:rFonts w:asciiTheme="majorHAnsi" w:hAnsiTheme="majorHAnsi"/>
          <w:sz w:val="24"/>
        </w:rPr>
      </w:pPr>
      <w:r w:rsidRPr="00870DB6">
        <w:rPr>
          <w:rFonts w:asciiTheme="majorHAnsi" w:hAnsiTheme="majorHAnsi"/>
          <w:sz w:val="24"/>
        </w:rPr>
        <w:t xml:space="preserve">Processing Time per Response: </w:t>
      </w:r>
      <w:r w:rsidR="00D35DD2">
        <w:rPr>
          <w:rFonts w:asciiTheme="majorHAnsi" w:hAnsiTheme="majorHAnsi"/>
          <w:sz w:val="24"/>
        </w:rPr>
        <w:t>6</w:t>
      </w:r>
      <w:r w:rsidRPr="00870DB6">
        <w:rPr>
          <w:rFonts w:asciiTheme="majorHAnsi" w:hAnsiTheme="majorHAnsi"/>
          <w:sz w:val="24"/>
        </w:rPr>
        <w:t xml:space="preserve"> hours</w:t>
      </w:r>
    </w:p>
    <w:p w:rsidR="00FB6D38" w:rsidRPr="00870DB6" w:rsidP="00EC3105" w14:paraId="38849A95" w14:textId="69F4CC6D">
      <w:pPr>
        <w:pStyle w:val="ListParagraph"/>
        <w:numPr>
          <w:ilvl w:val="0"/>
          <w:numId w:val="10"/>
        </w:numPr>
        <w:spacing w:after="0" w:line="240" w:lineRule="auto"/>
        <w:rPr>
          <w:rFonts w:asciiTheme="majorHAnsi" w:hAnsiTheme="majorHAnsi"/>
          <w:sz w:val="24"/>
        </w:rPr>
      </w:pPr>
      <w:r w:rsidRPr="00870DB6">
        <w:rPr>
          <w:rFonts w:asciiTheme="majorHAnsi" w:hAnsiTheme="majorHAnsi"/>
          <w:sz w:val="24"/>
        </w:rPr>
        <w:t>Hourly Wage of Worker(s) Processing Responses: $</w:t>
      </w:r>
      <w:r w:rsidR="00F928C8">
        <w:rPr>
          <w:rFonts w:asciiTheme="majorHAnsi" w:hAnsiTheme="majorHAnsi"/>
          <w:sz w:val="24"/>
        </w:rPr>
        <w:t>61.30</w:t>
      </w:r>
    </w:p>
    <w:p w:rsidR="00FB6D38" w:rsidRPr="00870DB6" w:rsidP="00EC3105" w14:paraId="522B224A" w14:textId="6F5357F3">
      <w:pPr>
        <w:pStyle w:val="ListParagraph"/>
        <w:numPr>
          <w:ilvl w:val="0"/>
          <w:numId w:val="10"/>
        </w:numPr>
        <w:spacing w:after="0" w:line="240" w:lineRule="auto"/>
        <w:rPr>
          <w:rFonts w:asciiTheme="majorHAnsi" w:hAnsiTheme="majorHAnsi"/>
          <w:sz w:val="24"/>
        </w:rPr>
      </w:pPr>
      <w:r w:rsidRPr="00870DB6">
        <w:rPr>
          <w:rFonts w:asciiTheme="majorHAnsi" w:hAnsiTheme="majorHAnsi"/>
          <w:sz w:val="24"/>
        </w:rPr>
        <w:t>Cost to Process Each Response: $</w:t>
      </w:r>
      <w:r w:rsidR="00D35DD2">
        <w:rPr>
          <w:rFonts w:asciiTheme="majorHAnsi" w:hAnsiTheme="majorHAnsi"/>
          <w:sz w:val="24"/>
        </w:rPr>
        <w:t>3</w:t>
      </w:r>
      <w:r w:rsidR="00F928C8">
        <w:rPr>
          <w:rFonts w:asciiTheme="majorHAnsi" w:hAnsiTheme="majorHAnsi"/>
          <w:sz w:val="24"/>
        </w:rPr>
        <w:t>67.80</w:t>
      </w:r>
    </w:p>
    <w:p w:rsidR="00FB6D38" w:rsidRPr="00870DB6" w:rsidP="00EC3105" w14:paraId="5BCF5AC1" w14:textId="6B61EF39">
      <w:pPr>
        <w:pStyle w:val="ListParagraph"/>
        <w:numPr>
          <w:ilvl w:val="0"/>
          <w:numId w:val="10"/>
        </w:numPr>
        <w:spacing w:after="0" w:line="240" w:lineRule="auto"/>
        <w:rPr>
          <w:rFonts w:asciiTheme="majorHAnsi" w:hAnsiTheme="majorHAnsi"/>
          <w:sz w:val="24"/>
        </w:rPr>
      </w:pPr>
      <w:r w:rsidRPr="00870DB6">
        <w:rPr>
          <w:rFonts w:asciiTheme="majorHAnsi" w:hAnsiTheme="majorHAnsi"/>
          <w:sz w:val="24"/>
        </w:rPr>
        <w:t>Total Cost to Process Responses: $</w:t>
      </w:r>
      <w:r w:rsidR="00F928C8">
        <w:rPr>
          <w:rFonts w:asciiTheme="majorHAnsi" w:hAnsiTheme="majorHAnsi"/>
          <w:sz w:val="24"/>
        </w:rPr>
        <w:t>32,734.20</w:t>
      </w:r>
    </w:p>
    <w:p w:rsidR="00FB6D38" w:rsidRPr="00870DB6" w:rsidP="00FB6D38" w14:paraId="3CD99134" w14:textId="77777777">
      <w:pPr>
        <w:spacing w:after="0" w:line="240" w:lineRule="auto"/>
        <w:rPr>
          <w:rFonts w:asciiTheme="majorHAnsi" w:hAnsiTheme="majorHAnsi"/>
          <w:sz w:val="24"/>
        </w:rPr>
      </w:pPr>
    </w:p>
    <w:p w:rsidR="00FB6D38" w:rsidRPr="00870DB6" w:rsidP="00FB6D38" w14:paraId="01A451BC" w14:textId="25BE14BF">
      <w:pPr>
        <w:spacing w:after="0" w:line="240" w:lineRule="auto"/>
        <w:ind w:firstLine="720"/>
        <w:rPr>
          <w:rFonts w:asciiTheme="majorHAnsi" w:hAnsiTheme="majorHAnsi"/>
          <w:sz w:val="24"/>
          <w:u w:val="single"/>
        </w:rPr>
      </w:pPr>
      <w:r>
        <w:rPr>
          <w:rFonts w:asciiTheme="majorHAnsi" w:hAnsiTheme="majorHAnsi"/>
          <w:sz w:val="24"/>
          <w:u w:val="single"/>
        </w:rPr>
        <w:t xml:space="preserve">DoD </w:t>
      </w:r>
      <w:r w:rsidRPr="00870DB6">
        <w:rPr>
          <w:rFonts w:asciiTheme="majorHAnsi" w:hAnsiTheme="majorHAnsi"/>
          <w:sz w:val="24"/>
          <w:u w:val="single"/>
        </w:rPr>
        <w:t>C</w:t>
      </w:r>
      <w:r>
        <w:rPr>
          <w:rFonts w:asciiTheme="majorHAnsi" w:hAnsiTheme="majorHAnsi"/>
          <w:sz w:val="24"/>
          <w:u w:val="single"/>
        </w:rPr>
        <w:t>y</w:t>
      </w:r>
      <w:r w:rsidRPr="00870DB6">
        <w:rPr>
          <w:rFonts w:asciiTheme="majorHAnsi" w:hAnsiTheme="majorHAnsi"/>
          <w:sz w:val="24"/>
          <w:u w:val="single"/>
        </w:rPr>
        <w:t xml:space="preserve">SP </w:t>
      </w:r>
      <w:r w:rsidRPr="00870DB6">
        <w:rPr>
          <w:rFonts w:asciiTheme="majorHAnsi" w:hAnsiTheme="majorHAnsi"/>
          <w:sz w:val="24"/>
          <w:u w:val="single"/>
        </w:rPr>
        <w:t>Grant Annual Report (Attachment F)</w:t>
      </w:r>
    </w:p>
    <w:p w:rsidR="00FB6D38" w:rsidRPr="00870DB6" w:rsidP="00EC3105" w14:paraId="17E0449C" w14:textId="57C4DBD4">
      <w:pPr>
        <w:pStyle w:val="ListParagraph"/>
        <w:numPr>
          <w:ilvl w:val="0"/>
          <w:numId w:val="11"/>
        </w:numPr>
        <w:spacing w:after="0" w:line="240" w:lineRule="auto"/>
        <w:rPr>
          <w:rFonts w:asciiTheme="majorHAnsi" w:hAnsiTheme="majorHAnsi"/>
          <w:sz w:val="24"/>
        </w:rPr>
      </w:pPr>
      <w:r w:rsidRPr="00870DB6">
        <w:rPr>
          <w:rFonts w:asciiTheme="majorHAnsi" w:hAnsiTheme="majorHAnsi"/>
          <w:sz w:val="24"/>
        </w:rPr>
        <w:t xml:space="preserve">Number of Total Annual Responses: </w:t>
      </w:r>
      <w:r w:rsidR="00D35DD2">
        <w:rPr>
          <w:rFonts w:asciiTheme="majorHAnsi" w:hAnsiTheme="majorHAnsi"/>
          <w:sz w:val="24"/>
        </w:rPr>
        <w:t>89</w:t>
      </w:r>
    </w:p>
    <w:p w:rsidR="00FB6D38" w:rsidRPr="00870DB6" w:rsidP="00EC3105" w14:paraId="11B4C7B4" w14:textId="7B54C2D9">
      <w:pPr>
        <w:pStyle w:val="ListParagraph"/>
        <w:numPr>
          <w:ilvl w:val="0"/>
          <w:numId w:val="11"/>
        </w:numPr>
        <w:spacing w:after="0" w:line="240" w:lineRule="auto"/>
        <w:rPr>
          <w:rFonts w:asciiTheme="majorHAnsi" w:hAnsiTheme="majorHAnsi"/>
          <w:sz w:val="24"/>
        </w:rPr>
      </w:pPr>
      <w:r w:rsidRPr="00870DB6">
        <w:rPr>
          <w:rFonts w:asciiTheme="majorHAnsi" w:hAnsiTheme="majorHAnsi"/>
          <w:sz w:val="24"/>
        </w:rPr>
        <w:t>Processing Time per Response: 1 hour</w:t>
      </w:r>
    </w:p>
    <w:p w:rsidR="00FB6D38" w:rsidRPr="00870DB6" w:rsidP="00EC3105" w14:paraId="5F5DF7C1" w14:textId="272357EB">
      <w:pPr>
        <w:pStyle w:val="ListParagraph"/>
        <w:numPr>
          <w:ilvl w:val="0"/>
          <w:numId w:val="11"/>
        </w:numPr>
        <w:spacing w:after="0" w:line="240" w:lineRule="auto"/>
        <w:rPr>
          <w:rFonts w:asciiTheme="majorHAnsi" w:hAnsiTheme="majorHAnsi"/>
          <w:sz w:val="24"/>
        </w:rPr>
      </w:pPr>
      <w:r w:rsidRPr="00870DB6">
        <w:rPr>
          <w:rFonts w:asciiTheme="majorHAnsi" w:hAnsiTheme="majorHAnsi"/>
          <w:sz w:val="24"/>
        </w:rPr>
        <w:t>Hourly Wage of Worker(s) Processing Responses: $</w:t>
      </w:r>
      <w:r w:rsidR="00F928C8">
        <w:rPr>
          <w:rFonts w:asciiTheme="majorHAnsi" w:hAnsiTheme="majorHAnsi"/>
          <w:sz w:val="24"/>
        </w:rPr>
        <w:t>61.30</w:t>
      </w:r>
    </w:p>
    <w:p w:rsidR="00FB6D38" w:rsidRPr="00870DB6" w:rsidP="00EC3105" w14:paraId="32F68184" w14:textId="11F08FBE">
      <w:pPr>
        <w:pStyle w:val="ListParagraph"/>
        <w:numPr>
          <w:ilvl w:val="0"/>
          <w:numId w:val="11"/>
        </w:numPr>
        <w:spacing w:after="0" w:line="240" w:lineRule="auto"/>
        <w:rPr>
          <w:rFonts w:asciiTheme="majorHAnsi" w:hAnsiTheme="majorHAnsi"/>
          <w:sz w:val="24"/>
        </w:rPr>
      </w:pPr>
      <w:r w:rsidRPr="00870DB6">
        <w:rPr>
          <w:rFonts w:asciiTheme="majorHAnsi" w:hAnsiTheme="majorHAnsi"/>
          <w:sz w:val="24"/>
        </w:rPr>
        <w:t>Cost to Process Each Response: $</w:t>
      </w:r>
      <w:r w:rsidR="00F928C8">
        <w:rPr>
          <w:rFonts w:asciiTheme="majorHAnsi" w:hAnsiTheme="majorHAnsi"/>
          <w:sz w:val="24"/>
        </w:rPr>
        <w:t>61.30</w:t>
      </w:r>
    </w:p>
    <w:p w:rsidR="00FB6D38" w:rsidRPr="00870DB6" w:rsidP="00EC3105" w14:paraId="35D37162" w14:textId="54C7166F">
      <w:pPr>
        <w:pStyle w:val="ListParagraph"/>
        <w:numPr>
          <w:ilvl w:val="0"/>
          <w:numId w:val="11"/>
        </w:numPr>
        <w:spacing w:after="0" w:line="240" w:lineRule="auto"/>
        <w:rPr>
          <w:rFonts w:asciiTheme="majorHAnsi" w:hAnsiTheme="majorHAnsi"/>
          <w:sz w:val="24"/>
        </w:rPr>
      </w:pPr>
      <w:r w:rsidRPr="00870DB6">
        <w:rPr>
          <w:rFonts w:asciiTheme="majorHAnsi" w:hAnsiTheme="majorHAnsi"/>
          <w:sz w:val="24"/>
        </w:rPr>
        <w:t>Total Cost to Process Responses: $</w:t>
      </w:r>
      <w:r w:rsidR="00F928C8">
        <w:rPr>
          <w:rFonts w:asciiTheme="majorHAnsi" w:hAnsiTheme="majorHAnsi"/>
          <w:sz w:val="24"/>
        </w:rPr>
        <w:t>5,455.70</w:t>
      </w:r>
    </w:p>
    <w:p w:rsidR="00B55E9F" w:rsidRPr="00A92C3B" w:rsidP="00B55E9F" w14:paraId="32B7EED5" w14:textId="77777777">
      <w:pPr>
        <w:pStyle w:val="ListParagraph"/>
        <w:spacing w:after="0" w:line="240" w:lineRule="auto"/>
        <w:ind w:left="1440"/>
        <w:rPr>
          <w:rFonts w:asciiTheme="majorHAnsi" w:hAnsiTheme="majorHAnsi"/>
          <w:sz w:val="24"/>
        </w:rPr>
      </w:pPr>
    </w:p>
    <w:p w:rsidR="00235D71" w:rsidRPr="00A92C3B" w:rsidP="00EC3105" w14:paraId="55523945" w14:textId="77777777">
      <w:pPr>
        <w:pStyle w:val="ListParagraph"/>
        <w:numPr>
          <w:ilvl w:val="0"/>
          <w:numId w:val="3"/>
        </w:numPr>
        <w:spacing w:after="0" w:line="240" w:lineRule="auto"/>
        <w:rPr>
          <w:rFonts w:asciiTheme="majorHAnsi" w:hAnsiTheme="majorHAnsi"/>
          <w:sz w:val="24"/>
        </w:rPr>
      </w:pPr>
      <w:r w:rsidRPr="00A92C3B">
        <w:rPr>
          <w:rFonts w:asciiTheme="majorHAnsi" w:hAnsiTheme="majorHAnsi"/>
          <w:sz w:val="24"/>
        </w:rPr>
        <w:t>Overall Labor Burden to the Federal Government</w:t>
      </w:r>
    </w:p>
    <w:p w:rsidR="00235D71" w:rsidRPr="00A92C3B" w:rsidP="00EC3105" w14:paraId="4E6BE861" w14:textId="74B472D1">
      <w:pPr>
        <w:pStyle w:val="ListParagraph"/>
        <w:numPr>
          <w:ilvl w:val="1"/>
          <w:numId w:val="3"/>
        </w:numPr>
        <w:spacing w:after="0" w:line="240" w:lineRule="auto"/>
        <w:rPr>
          <w:rFonts w:asciiTheme="majorHAnsi" w:hAnsiTheme="majorHAnsi"/>
          <w:sz w:val="24"/>
        </w:rPr>
      </w:pPr>
      <w:r w:rsidRPr="00A92C3B">
        <w:rPr>
          <w:rFonts w:asciiTheme="majorHAnsi" w:hAnsiTheme="majorHAnsi"/>
          <w:sz w:val="24"/>
        </w:rPr>
        <w:t xml:space="preserve">Total Number of Annual Responses: </w:t>
      </w:r>
      <w:r w:rsidR="00504423">
        <w:rPr>
          <w:rFonts w:asciiTheme="majorHAnsi" w:hAnsiTheme="majorHAnsi"/>
          <w:sz w:val="24"/>
        </w:rPr>
        <w:t>7</w:t>
      </w:r>
      <w:r w:rsidR="00F928C8">
        <w:rPr>
          <w:rFonts w:asciiTheme="majorHAnsi" w:hAnsiTheme="majorHAnsi"/>
          <w:sz w:val="24"/>
        </w:rPr>
        <w:t>62</w:t>
      </w:r>
    </w:p>
    <w:p w:rsidR="00B0396A" w:rsidRPr="00100CEC" w:rsidP="00DA24E0" w14:paraId="5873FE6C" w14:textId="49A5BB9A">
      <w:pPr>
        <w:pStyle w:val="ListParagraph"/>
        <w:numPr>
          <w:ilvl w:val="1"/>
          <w:numId w:val="3"/>
        </w:numPr>
        <w:spacing w:after="0" w:line="240" w:lineRule="auto"/>
        <w:rPr>
          <w:rFonts w:asciiTheme="majorHAnsi" w:hAnsiTheme="majorHAnsi"/>
          <w:sz w:val="24"/>
        </w:rPr>
      </w:pPr>
      <w:r w:rsidRPr="00100CEC">
        <w:rPr>
          <w:rFonts w:asciiTheme="majorHAnsi" w:hAnsiTheme="majorHAnsi"/>
          <w:sz w:val="24"/>
        </w:rPr>
        <w:t>Total Labor Burden</w:t>
      </w:r>
      <w:r w:rsidRPr="00B660D5">
        <w:rPr>
          <w:rFonts w:asciiTheme="majorHAnsi" w:hAnsiTheme="majorHAnsi"/>
          <w:sz w:val="24"/>
        </w:rPr>
        <w:t>:</w:t>
      </w:r>
      <w:r w:rsidRPr="000463B5">
        <w:rPr>
          <w:rFonts w:asciiTheme="majorHAnsi" w:hAnsiTheme="majorHAnsi"/>
          <w:i/>
          <w:sz w:val="24"/>
        </w:rPr>
        <w:t xml:space="preserve"> </w:t>
      </w:r>
      <w:r w:rsidRPr="000463B5" w:rsidR="00FD3A90">
        <w:rPr>
          <w:rFonts w:asciiTheme="majorHAnsi" w:hAnsiTheme="majorHAnsi"/>
          <w:sz w:val="24"/>
        </w:rPr>
        <w:t>$</w:t>
      </w:r>
      <w:r w:rsidR="00F928C8">
        <w:rPr>
          <w:rFonts w:asciiTheme="majorHAnsi" w:hAnsiTheme="majorHAnsi"/>
          <w:sz w:val="24"/>
        </w:rPr>
        <w:t>40,355.96</w:t>
      </w:r>
      <w:r w:rsidRPr="000463B5" w:rsidR="00100CEC">
        <w:rPr>
          <w:rFonts w:asciiTheme="majorHAnsi" w:hAnsiTheme="majorHAnsi"/>
          <w:sz w:val="24"/>
        </w:rPr>
        <w:t xml:space="preserve"> </w:t>
      </w:r>
    </w:p>
    <w:p w:rsidR="00B0396A" w:rsidRPr="00870DB6" w:rsidP="00B0396A" w14:paraId="3E31E871" w14:textId="77777777">
      <w:pPr>
        <w:spacing w:after="0" w:line="240" w:lineRule="auto"/>
        <w:rPr>
          <w:rFonts w:asciiTheme="majorHAnsi" w:hAnsiTheme="majorHAnsi"/>
          <w:sz w:val="24"/>
        </w:rPr>
      </w:pPr>
    </w:p>
    <w:p w:rsidR="00B0396A" w:rsidRPr="00870DB6" w:rsidP="00B0396A" w14:paraId="74F44FD2" w14:textId="574158A8">
      <w:pPr>
        <w:spacing w:after="0" w:line="240" w:lineRule="auto"/>
        <w:rPr>
          <w:rFonts w:asciiTheme="majorHAnsi" w:hAnsiTheme="majorHAnsi"/>
          <w:sz w:val="24"/>
        </w:rPr>
      </w:pPr>
      <w:r w:rsidRPr="00870DB6">
        <w:rPr>
          <w:rFonts w:asciiTheme="majorHAnsi" w:hAnsiTheme="majorHAnsi"/>
          <w:sz w:val="24"/>
        </w:rPr>
        <w:t>Hourly Wage of Worker(s) is based on GS-12/5 20</w:t>
      </w:r>
      <w:r w:rsidR="00FB0EAD">
        <w:rPr>
          <w:rFonts w:asciiTheme="majorHAnsi" w:hAnsiTheme="majorHAnsi"/>
          <w:sz w:val="24"/>
        </w:rPr>
        <w:t>2</w:t>
      </w:r>
      <w:r w:rsidR="00F928C8">
        <w:rPr>
          <w:rFonts w:asciiTheme="majorHAnsi" w:hAnsiTheme="majorHAnsi"/>
          <w:sz w:val="24"/>
        </w:rPr>
        <w:t>2</w:t>
      </w:r>
      <w:r w:rsidRPr="00870DB6">
        <w:rPr>
          <w:rFonts w:asciiTheme="majorHAnsi" w:hAnsiTheme="majorHAnsi"/>
          <w:sz w:val="24"/>
        </w:rPr>
        <w:t xml:space="preserve"> hourly salary of $3</w:t>
      </w:r>
      <w:r w:rsidR="00F928C8">
        <w:rPr>
          <w:rFonts w:asciiTheme="majorHAnsi" w:hAnsiTheme="majorHAnsi"/>
          <w:sz w:val="24"/>
        </w:rPr>
        <w:t>7</w:t>
      </w:r>
      <w:r w:rsidR="00FB0EAD">
        <w:rPr>
          <w:rFonts w:asciiTheme="majorHAnsi" w:hAnsiTheme="majorHAnsi"/>
          <w:sz w:val="24"/>
        </w:rPr>
        <w:t>.</w:t>
      </w:r>
      <w:r w:rsidR="00F928C8">
        <w:rPr>
          <w:rFonts w:asciiTheme="majorHAnsi" w:hAnsiTheme="majorHAnsi"/>
          <w:sz w:val="24"/>
        </w:rPr>
        <w:t>0</w:t>
      </w:r>
      <w:r w:rsidR="00FB0EAD">
        <w:rPr>
          <w:rFonts w:asciiTheme="majorHAnsi" w:hAnsiTheme="majorHAnsi"/>
          <w:sz w:val="24"/>
        </w:rPr>
        <w:t>9</w:t>
      </w:r>
      <w:r w:rsidRPr="00870DB6">
        <w:rPr>
          <w:rFonts w:asciiTheme="majorHAnsi" w:hAnsiTheme="majorHAnsi"/>
          <w:sz w:val="24"/>
        </w:rPr>
        <w:t xml:space="preserve"> for reviewers of Student Applications and GS-15/5 202</w:t>
      </w:r>
      <w:r w:rsidR="00F928C8">
        <w:rPr>
          <w:rFonts w:asciiTheme="majorHAnsi" w:hAnsiTheme="majorHAnsi"/>
          <w:sz w:val="24"/>
        </w:rPr>
        <w:t>2</w:t>
      </w:r>
      <w:r w:rsidRPr="00870DB6">
        <w:rPr>
          <w:rFonts w:asciiTheme="majorHAnsi" w:hAnsiTheme="majorHAnsi"/>
          <w:sz w:val="24"/>
        </w:rPr>
        <w:t xml:space="preserve"> hourly salary of $</w:t>
      </w:r>
      <w:r w:rsidR="00F928C8">
        <w:rPr>
          <w:rFonts w:asciiTheme="majorHAnsi" w:hAnsiTheme="majorHAnsi"/>
          <w:sz w:val="24"/>
        </w:rPr>
        <w:t>61</w:t>
      </w:r>
      <w:r w:rsidR="00FB0EAD">
        <w:rPr>
          <w:rFonts w:asciiTheme="majorHAnsi" w:hAnsiTheme="majorHAnsi"/>
          <w:sz w:val="24"/>
        </w:rPr>
        <w:t>.</w:t>
      </w:r>
      <w:r w:rsidR="00F928C8">
        <w:rPr>
          <w:rFonts w:asciiTheme="majorHAnsi" w:hAnsiTheme="majorHAnsi"/>
          <w:sz w:val="24"/>
        </w:rPr>
        <w:t>30</w:t>
      </w:r>
      <w:r w:rsidRPr="00870DB6">
        <w:rPr>
          <w:rFonts w:asciiTheme="majorHAnsi" w:hAnsiTheme="majorHAnsi"/>
          <w:sz w:val="24"/>
        </w:rPr>
        <w:t xml:space="preserve"> for reviewers of Grant Proposals and Annual Reports.</w:t>
      </w:r>
      <w:r w:rsidR="00FB0EAD">
        <w:rPr>
          <w:rFonts w:asciiTheme="majorHAnsi" w:hAnsiTheme="majorHAnsi"/>
          <w:sz w:val="24"/>
        </w:rPr>
        <w:t xml:space="preserve"> (</w:t>
      </w:r>
      <w:hyperlink r:id="rId10" w:history="1">
        <w:r w:rsidRPr="005E4CE1" w:rsidR="00F928C8">
          <w:rPr>
            <w:rStyle w:val="Hyperlink"/>
            <w:rFonts w:asciiTheme="majorHAnsi" w:hAnsiTheme="majorHAnsi"/>
            <w:sz w:val="24"/>
          </w:rPr>
          <w:t>https://www.opm.gov/policy-data-oversight/pay-leave/salaries-wages/salary-tables/22Tables/html/GS_h.aspx</w:t>
        </w:r>
      </w:hyperlink>
      <w:r w:rsidR="00FB0EAD">
        <w:rPr>
          <w:rFonts w:asciiTheme="majorHAnsi" w:hAnsiTheme="majorHAnsi"/>
          <w:sz w:val="24"/>
        </w:rPr>
        <w:t xml:space="preserve">) </w:t>
      </w:r>
    </w:p>
    <w:p w:rsidR="00DB0921" w:rsidP="00B55E9F" w14:paraId="52358C64" w14:textId="77777777">
      <w:pPr>
        <w:spacing w:after="0" w:line="240" w:lineRule="auto"/>
        <w:rPr>
          <w:rFonts w:asciiTheme="majorHAnsi" w:hAnsiTheme="majorHAnsi"/>
          <w:sz w:val="24"/>
          <w:szCs w:val="24"/>
        </w:rPr>
      </w:pPr>
    </w:p>
    <w:p w:rsidR="00722FDB" w:rsidRPr="00A765DA" w:rsidP="00B55E9F" w14:paraId="34F4CCB3" w14:textId="0E6DF924">
      <w:pPr>
        <w:spacing w:after="0" w:line="240" w:lineRule="auto"/>
        <w:rPr>
          <w:rFonts w:asciiTheme="majorHAnsi" w:hAnsiTheme="majorHAnsi"/>
          <w:sz w:val="24"/>
          <w:szCs w:val="24"/>
        </w:rPr>
      </w:pPr>
      <w:r w:rsidRPr="00A765DA">
        <w:rPr>
          <w:rFonts w:asciiTheme="majorHAnsi" w:hAnsiTheme="majorHAnsi"/>
          <w:sz w:val="24"/>
          <w:szCs w:val="24"/>
        </w:rPr>
        <w:t>Part B: OPERATIONAL AND MAINTENANCE COSTS</w:t>
      </w:r>
    </w:p>
    <w:p w:rsidR="00FB0EAD" w:rsidP="00B55E9F" w14:paraId="6DFC266E" w14:textId="77777777">
      <w:pPr>
        <w:spacing w:after="0" w:line="240" w:lineRule="auto"/>
        <w:rPr>
          <w:rFonts w:asciiTheme="majorHAnsi" w:hAnsiTheme="majorHAnsi"/>
          <w:sz w:val="24"/>
          <w:szCs w:val="24"/>
        </w:rPr>
      </w:pPr>
    </w:p>
    <w:p w:rsidR="000E47B6" w:rsidRPr="00B84C43" w:rsidP="00EC3105" w14:paraId="18F14C77" w14:textId="082EB9C8">
      <w:pPr>
        <w:pStyle w:val="ListParagraph"/>
        <w:numPr>
          <w:ilvl w:val="0"/>
          <w:numId w:val="13"/>
        </w:numPr>
        <w:spacing w:after="0" w:line="240" w:lineRule="auto"/>
        <w:rPr>
          <w:rFonts w:asciiTheme="majorHAnsi" w:hAnsiTheme="majorHAnsi"/>
          <w:sz w:val="24"/>
          <w:szCs w:val="24"/>
        </w:rPr>
      </w:pPr>
      <w:r>
        <w:rPr>
          <w:rFonts w:asciiTheme="majorHAnsi" w:hAnsiTheme="majorHAnsi"/>
          <w:sz w:val="24"/>
          <w:szCs w:val="24"/>
        </w:rPr>
        <w:t>Cost Categories</w:t>
      </w:r>
    </w:p>
    <w:p w:rsidR="00FB0EAD" w:rsidRPr="000F7B8A" w:rsidP="002E09C9" w14:paraId="179C8588" w14:textId="43D9EA71">
      <w:pPr>
        <w:pStyle w:val="ListParagraph"/>
        <w:numPr>
          <w:ilvl w:val="0"/>
          <w:numId w:val="31"/>
        </w:numPr>
        <w:spacing w:after="0" w:line="240" w:lineRule="auto"/>
      </w:pPr>
      <w:r w:rsidRPr="00B84C43">
        <w:rPr>
          <w:rFonts w:ascii="Cambria" w:eastAsia="Calibri" w:hAnsi="Cambria"/>
          <w:sz w:val="24"/>
          <w:szCs w:val="24"/>
        </w:rPr>
        <w:t xml:space="preserve">Equipment: </w:t>
      </w:r>
      <w:r w:rsidRPr="00B84C43">
        <w:rPr>
          <w:rFonts w:ascii="Cambria" w:eastAsia="Calibri" w:hAnsi="Cambria"/>
          <w:sz w:val="24"/>
          <w:szCs w:val="24"/>
        </w:rPr>
        <w:t>$0</w:t>
      </w:r>
    </w:p>
    <w:p w:rsidR="00FB0EAD" w:rsidRPr="00B84C43" w:rsidP="002E09C9" w14:paraId="39898C7D" w14:textId="793F22E3">
      <w:pPr>
        <w:pStyle w:val="ListParagraph"/>
        <w:numPr>
          <w:ilvl w:val="0"/>
          <w:numId w:val="31"/>
        </w:numPr>
        <w:spacing w:after="0" w:line="240" w:lineRule="auto"/>
      </w:pPr>
      <w:r w:rsidRPr="00B84C43">
        <w:rPr>
          <w:rFonts w:ascii="Cambria" w:eastAsia="Calibri" w:hAnsi="Cambria"/>
          <w:sz w:val="24"/>
          <w:szCs w:val="24"/>
        </w:rPr>
        <w:t>Printing: $</w:t>
      </w:r>
      <w:r w:rsidR="00DA0649">
        <w:rPr>
          <w:rFonts w:ascii="Cambria" w:eastAsia="Calibri" w:hAnsi="Cambria"/>
          <w:sz w:val="24"/>
          <w:szCs w:val="24"/>
        </w:rPr>
        <w:t>3</w:t>
      </w:r>
      <w:r w:rsidRPr="00B84C43">
        <w:rPr>
          <w:rFonts w:ascii="Cambria" w:eastAsia="Calibri" w:hAnsi="Cambria"/>
          <w:sz w:val="24"/>
          <w:szCs w:val="24"/>
        </w:rPr>
        <w:t>25.00</w:t>
      </w:r>
    </w:p>
    <w:p w:rsidR="00FB0EAD" w:rsidRPr="00B84C43" w:rsidP="002E09C9" w14:paraId="7660A8D6" w14:textId="77777777">
      <w:pPr>
        <w:pStyle w:val="ListParagraph"/>
        <w:numPr>
          <w:ilvl w:val="0"/>
          <w:numId w:val="31"/>
        </w:numPr>
        <w:spacing w:after="0" w:line="240" w:lineRule="auto"/>
        <w:rPr>
          <w:rFonts w:ascii="Cambria" w:eastAsia="Calibri" w:hAnsi="Cambria"/>
          <w:sz w:val="24"/>
          <w:szCs w:val="24"/>
        </w:rPr>
      </w:pPr>
      <w:r w:rsidRPr="00B84C43">
        <w:rPr>
          <w:rFonts w:ascii="Cambria" w:eastAsia="Calibri" w:hAnsi="Cambria"/>
          <w:sz w:val="24"/>
          <w:szCs w:val="24"/>
        </w:rPr>
        <w:t>Postage:</w:t>
      </w:r>
      <w:r w:rsidRPr="00B84C43">
        <w:rPr>
          <w:rFonts w:ascii="Cambria" w:eastAsia="Calibri" w:hAnsi="Cambria"/>
          <w:sz w:val="24"/>
          <w:szCs w:val="24"/>
        </w:rPr>
        <w:t xml:space="preserve"> $0</w:t>
      </w:r>
    </w:p>
    <w:p w:rsidR="00FB0EAD" w:rsidRPr="00B84C43" w:rsidP="002E09C9" w14:paraId="3ABC5D12" w14:textId="5C5986B3">
      <w:pPr>
        <w:pStyle w:val="ListParagraph"/>
        <w:numPr>
          <w:ilvl w:val="0"/>
          <w:numId w:val="31"/>
        </w:numPr>
        <w:spacing w:after="0" w:line="240" w:lineRule="auto"/>
        <w:rPr>
          <w:rFonts w:ascii="Cambria" w:eastAsia="Calibri" w:hAnsi="Cambria"/>
          <w:sz w:val="24"/>
          <w:szCs w:val="24"/>
        </w:rPr>
      </w:pPr>
      <w:r w:rsidRPr="00B84C43">
        <w:rPr>
          <w:rFonts w:ascii="Cambria" w:eastAsia="Calibri" w:hAnsi="Cambria"/>
          <w:sz w:val="24"/>
          <w:szCs w:val="24"/>
        </w:rPr>
        <w:t>Software Purchases</w:t>
      </w:r>
      <w:r w:rsidRPr="00B84C43">
        <w:rPr>
          <w:rFonts w:ascii="Cambria" w:eastAsia="Calibri" w:hAnsi="Cambria"/>
          <w:sz w:val="24"/>
          <w:szCs w:val="24"/>
        </w:rPr>
        <w:t>: $0</w:t>
      </w:r>
    </w:p>
    <w:p w:rsidR="00FB0EAD" w:rsidRPr="00B84C43" w:rsidP="002E09C9" w14:paraId="507544C2" w14:textId="77777777">
      <w:pPr>
        <w:pStyle w:val="ListParagraph"/>
        <w:numPr>
          <w:ilvl w:val="0"/>
          <w:numId w:val="31"/>
        </w:numPr>
        <w:spacing w:after="0" w:line="240" w:lineRule="auto"/>
        <w:rPr>
          <w:rFonts w:ascii="Cambria" w:eastAsia="Calibri" w:hAnsi="Cambria"/>
          <w:sz w:val="24"/>
          <w:szCs w:val="24"/>
        </w:rPr>
      </w:pPr>
      <w:r w:rsidRPr="00B84C43">
        <w:rPr>
          <w:rFonts w:ascii="Cambria" w:eastAsia="Calibri" w:hAnsi="Cambria"/>
          <w:sz w:val="24"/>
          <w:szCs w:val="24"/>
        </w:rPr>
        <w:t>Licensing Costs:</w:t>
      </w:r>
      <w:r w:rsidRPr="00B84C43">
        <w:rPr>
          <w:rFonts w:ascii="Cambria" w:eastAsia="Calibri" w:hAnsi="Cambria"/>
          <w:sz w:val="24"/>
          <w:szCs w:val="24"/>
        </w:rPr>
        <w:t xml:space="preserve"> $0</w:t>
      </w:r>
    </w:p>
    <w:p w:rsidR="00FB0EAD" w:rsidRPr="002066B4" w:rsidP="002E09C9" w14:paraId="0C2293EE" w14:textId="38F7BE37">
      <w:pPr>
        <w:pStyle w:val="ListParagraph"/>
        <w:numPr>
          <w:ilvl w:val="0"/>
          <w:numId w:val="31"/>
        </w:numPr>
        <w:spacing w:after="0" w:line="240" w:lineRule="auto"/>
      </w:pPr>
      <w:r w:rsidRPr="00B84C43">
        <w:rPr>
          <w:rFonts w:ascii="Cambria" w:eastAsia="Calibri" w:hAnsi="Cambria"/>
          <w:sz w:val="24"/>
          <w:szCs w:val="24"/>
        </w:rPr>
        <w:t>Other:</w:t>
      </w:r>
      <w:r w:rsidRPr="00B84C43">
        <w:rPr>
          <w:rFonts w:ascii="Cambria" w:eastAsia="Calibri" w:hAnsi="Cambria"/>
          <w:sz w:val="24"/>
          <w:szCs w:val="24"/>
        </w:rPr>
        <w:t xml:space="preserve"> $0</w:t>
      </w:r>
    </w:p>
    <w:p w:rsidR="004D0BA8" w:rsidRPr="00B84C43" w:rsidP="000F7B8A" w14:paraId="6A14ECF7" w14:textId="77777777">
      <w:pPr>
        <w:spacing w:after="0" w:line="240" w:lineRule="auto"/>
        <w:contextualSpacing/>
        <w:rPr>
          <w:rFonts w:ascii="Cambria" w:eastAsia="Calibri" w:hAnsi="Cambria"/>
          <w:sz w:val="24"/>
          <w:szCs w:val="24"/>
        </w:rPr>
      </w:pPr>
    </w:p>
    <w:p w:rsidR="004D0BA8" w:rsidRPr="000F7B8A" w:rsidP="00EC3105" w14:paraId="72F98C22" w14:textId="62114D50">
      <w:pPr>
        <w:pStyle w:val="ListParagraph"/>
        <w:numPr>
          <w:ilvl w:val="0"/>
          <w:numId w:val="13"/>
        </w:numPr>
        <w:spacing w:after="0" w:line="240" w:lineRule="auto"/>
        <w:rPr>
          <w:rFonts w:ascii="Cambria" w:eastAsia="Calibri" w:hAnsi="Cambria"/>
          <w:sz w:val="24"/>
          <w:szCs w:val="24"/>
        </w:rPr>
      </w:pPr>
      <w:r w:rsidRPr="00B84C43">
        <w:rPr>
          <w:rFonts w:ascii="Cambria" w:eastAsia="Calibri" w:hAnsi="Cambria"/>
          <w:sz w:val="24"/>
          <w:szCs w:val="24"/>
        </w:rPr>
        <w:t>Total Operational and Maintenance Costs: $</w:t>
      </w:r>
      <w:r w:rsidR="00DA0649">
        <w:rPr>
          <w:rFonts w:ascii="Cambria" w:eastAsia="Calibri" w:hAnsi="Cambria"/>
          <w:sz w:val="24"/>
          <w:szCs w:val="24"/>
        </w:rPr>
        <w:t>3</w:t>
      </w:r>
      <w:r w:rsidRPr="00B84C43" w:rsidR="00FD3A90">
        <w:rPr>
          <w:rFonts w:ascii="Cambria" w:eastAsia="Calibri" w:hAnsi="Cambria"/>
          <w:sz w:val="24"/>
          <w:szCs w:val="24"/>
        </w:rPr>
        <w:t>25.00</w:t>
      </w:r>
    </w:p>
    <w:p w:rsidR="00B55E9F" w:rsidRPr="00B84C43" w:rsidP="000F7B8A" w14:paraId="1C72DEAF" w14:textId="77777777">
      <w:pPr>
        <w:pStyle w:val="ListParagraph"/>
        <w:spacing w:after="0" w:line="240" w:lineRule="auto"/>
        <w:rPr>
          <w:rFonts w:asciiTheme="majorHAnsi" w:hAnsiTheme="majorHAnsi"/>
          <w:sz w:val="24"/>
          <w:szCs w:val="24"/>
        </w:rPr>
      </w:pPr>
    </w:p>
    <w:p w:rsidR="00B55E9F" w:rsidRPr="002066B4" w:rsidP="00B55E9F" w14:paraId="7DD5B24B" w14:textId="77777777">
      <w:pPr>
        <w:spacing w:after="0" w:line="240" w:lineRule="auto"/>
        <w:rPr>
          <w:rFonts w:asciiTheme="majorHAnsi" w:hAnsiTheme="majorHAnsi"/>
          <w:sz w:val="24"/>
          <w:szCs w:val="24"/>
        </w:rPr>
      </w:pPr>
      <w:r w:rsidRPr="002066B4">
        <w:rPr>
          <w:rFonts w:asciiTheme="majorHAnsi" w:hAnsiTheme="majorHAnsi"/>
          <w:sz w:val="24"/>
          <w:szCs w:val="24"/>
        </w:rPr>
        <w:t>Part C: TOTAL COST TO THE FEDERAL GOVERNMENT</w:t>
      </w:r>
    </w:p>
    <w:p w:rsidR="00B55E9F" w:rsidRPr="002066B4" w:rsidP="00B55E9F" w14:paraId="0A25D578" w14:textId="77777777">
      <w:pPr>
        <w:spacing w:after="0" w:line="240" w:lineRule="auto"/>
        <w:rPr>
          <w:rFonts w:asciiTheme="majorHAnsi" w:hAnsiTheme="majorHAnsi"/>
          <w:sz w:val="24"/>
          <w:szCs w:val="24"/>
        </w:rPr>
      </w:pPr>
    </w:p>
    <w:p w:rsidR="00486235" w:rsidRPr="002066B4" w:rsidP="00EC3105" w14:paraId="687B178F" w14:textId="00F2F80E">
      <w:pPr>
        <w:pStyle w:val="ListParagraph"/>
        <w:numPr>
          <w:ilvl w:val="0"/>
          <w:numId w:val="5"/>
        </w:numPr>
        <w:spacing w:after="0" w:line="240" w:lineRule="auto"/>
        <w:rPr>
          <w:rFonts w:asciiTheme="majorHAnsi" w:hAnsiTheme="majorHAnsi"/>
          <w:sz w:val="24"/>
          <w:szCs w:val="24"/>
        </w:rPr>
      </w:pPr>
      <w:r w:rsidRPr="002066B4">
        <w:rPr>
          <w:rFonts w:asciiTheme="majorHAnsi" w:hAnsiTheme="majorHAnsi"/>
          <w:sz w:val="24"/>
          <w:szCs w:val="24"/>
        </w:rPr>
        <w:t>Total Labor Cost to the Federal Government: $</w:t>
      </w:r>
      <w:r w:rsidR="00F928C8">
        <w:rPr>
          <w:rFonts w:asciiTheme="majorHAnsi" w:hAnsiTheme="majorHAnsi"/>
          <w:sz w:val="24"/>
        </w:rPr>
        <w:t>40,355.96</w:t>
      </w:r>
    </w:p>
    <w:p w:rsidR="00B55E9F" w:rsidRPr="002066B4" w:rsidP="00B55E9F" w14:paraId="5543C747" w14:textId="77777777">
      <w:pPr>
        <w:pStyle w:val="ListParagraph"/>
        <w:spacing w:after="0" w:line="240" w:lineRule="auto"/>
        <w:rPr>
          <w:rFonts w:asciiTheme="majorHAnsi" w:hAnsiTheme="majorHAnsi"/>
          <w:sz w:val="24"/>
          <w:szCs w:val="24"/>
        </w:rPr>
      </w:pPr>
    </w:p>
    <w:p w:rsidR="00B55E9F" w:rsidRPr="00A765DA" w:rsidP="00EC3105" w14:paraId="2440D213" w14:textId="45E2D133">
      <w:pPr>
        <w:pStyle w:val="ListParagraph"/>
        <w:numPr>
          <w:ilvl w:val="0"/>
          <w:numId w:val="5"/>
        </w:numPr>
        <w:spacing w:after="0" w:line="240" w:lineRule="auto"/>
        <w:rPr>
          <w:rFonts w:asciiTheme="majorHAnsi" w:hAnsiTheme="majorHAnsi"/>
          <w:sz w:val="24"/>
          <w:szCs w:val="24"/>
        </w:rPr>
      </w:pPr>
      <w:r w:rsidRPr="002066B4">
        <w:rPr>
          <w:rFonts w:asciiTheme="majorHAnsi" w:hAnsiTheme="majorHAnsi"/>
          <w:sz w:val="24"/>
          <w:szCs w:val="24"/>
        </w:rPr>
        <w:t>Total Operational and Maintenance Costs: $</w:t>
      </w:r>
      <w:r w:rsidRPr="002066B4" w:rsidR="00227F2B">
        <w:rPr>
          <w:rFonts w:asciiTheme="majorHAnsi" w:hAnsiTheme="majorHAnsi"/>
          <w:sz w:val="24"/>
          <w:szCs w:val="24"/>
        </w:rPr>
        <w:t>625</w:t>
      </w:r>
    </w:p>
    <w:p w:rsidR="00B55E9F" w:rsidRPr="00A765DA" w:rsidP="00B55E9F" w14:paraId="65C7F03A" w14:textId="77777777">
      <w:pPr>
        <w:spacing w:after="0" w:line="240" w:lineRule="auto"/>
        <w:rPr>
          <w:rFonts w:asciiTheme="majorHAnsi" w:hAnsiTheme="majorHAnsi"/>
          <w:sz w:val="24"/>
          <w:szCs w:val="24"/>
        </w:rPr>
      </w:pPr>
    </w:p>
    <w:p w:rsidR="00B55E9F" w:rsidRPr="00A765DA" w:rsidP="00EC3105" w14:paraId="4257CC4B" w14:textId="0BB6F701">
      <w:pPr>
        <w:pStyle w:val="ListParagraph"/>
        <w:numPr>
          <w:ilvl w:val="0"/>
          <w:numId w:val="5"/>
        </w:numPr>
        <w:spacing w:after="0" w:line="240" w:lineRule="auto"/>
        <w:rPr>
          <w:rFonts w:asciiTheme="majorHAnsi" w:hAnsiTheme="majorHAnsi"/>
          <w:sz w:val="24"/>
          <w:szCs w:val="24"/>
        </w:rPr>
      </w:pPr>
      <w:r w:rsidRPr="00A765DA">
        <w:rPr>
          <w:rFonts w:asciiTheme="majorHAnsi" w:hAnsiTheme="majorHAnsi"/>
          <w:sz w:val="24"/>
          <w:szCs w:val="24"/>
        </w:rPr>
        <w:t>Total Cost to the Federal Government</w:t>
      </w:r>
      <w:r w:rsidRPr="002066B4">
        <w:rPr>
          <w:rFonts w:asciiTheme="majorHAnsi" w:hAnsiTheme="majorHAnsi"/>
          <w:sz w:val="24"/>
          <w:szCs w:val="24"/>
        </w:rPr>
        <w:t>: $</w:t>
      </w:r>
      <w:r w:rsidR="00F928C8">
        <w:rPr>
          <w:rFonts w:asciiTheme="majorHAnsi" w:hAnsiTheme="majorHAnsi"/>
          <w:sz w:val="24"/>
          <w:szCs w:val="24"/>
        </w:rPr>
        <w:t>40,680.96</w:t>
      </w:r>
    </w:p>
    <w:p w:rsidR="00486235" w:rsidRPr="002066B4" w:rsidP="00486235" w14:paraId="3D453050" w14:textId="77777777">
      <w:pPr>
        <w:spacing w:after="0" w:line="240" w:lineRule="auto"/>
        <w:rPr>
          <w:rFonts w:asciiTheme="majorHAnsi" w:hAnsiTheme="majorHAnsi"/>
          <w:sz w:val="24"/>
          <w:szCs w:val="24"/>
        </w:rPr>
      </w:pPr>
    </w:p>
    <w:p w:rsidR="00DA2B37" w:rsidRPr="00A765DA" w:rsidP="00486235" w14:paraId="225B4974" w14:textId="46D12206">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A765DA">
        <w:rPr>
          <w:rFonts w:asciiTheme="majorHAnsi" w:hAnsiTheme="majorHAnsi"/>
          <w:sz w:val="24"/>
          <w:u w:val="single"/>
        </w:rPr>
        <w:t>Reasons for Change in Burden</w:t>
      </w:r>
      <w:r w:rsidRPr="00A765DA" w:rsidR="0085688C">
        <w:rPr>
          <w:rFonts w:asciiTheme="majorHAnsi" w:hAnsiTheme="majorHAnsi"/>
          <w:sz w:val="24"/>
          <w:u w:val="single"/>
        </w:rPr>
        <w:t xml:space="preserve"> </w:t>
      </w:r>
    </w:p>
    <w:p w:rsidR="00DA2B37" w:rsidP="00C547A1" w14:paraId="29851FAE" w14:textId="36ECC313">
      <w:pPr>
        <w:pStyle w:val="0311Text"/>
        <w:rPr>
          <w:rFonts w:asciiTheme="majorHAnsi" w:hAnsiTheme="majorHAnsi"/>
        </w:rPr>
      </w:pPr>
      <w:r w:rsidRPr="000F7B8A">
        <w:rPr>
          <w:rFonts w:asciiTheme="majorHAnsi" w:hAnsiTheme="majorHAnsi"/>
        </w:rPr>
        <w:t>This is a reinstatement with change to an expired collection.</w:t>
      </w:r>
      <w:r w:rsidRPr="00A765DA">
        <w:rPr>
          <w:rFonts w:asciiTheme="majorHAnsi" w:hAnsiTheme="majorHAnsi"/>
        </w:rPr>
        <w:t xml:space="preserve"> </w:t>
      </w:r>
      <w:r w:rsidRPr="002066B4" w:rsidR="00EA36AF">
        <w:rPr>
          <w:rFonts w:asciiTheme="majorHAnsi" w:hAnsiTheme="majorHAnsi"/>
        </w:rPr>
        <w:t xml:space="preserve">The </w:t>
      </w:r>
      <w:r w:rsidR="00240553">
        <w:rPr>
          <w:rFonts w:asciiTheme="majorHAnsi" w:hAnsiTheme="majorHAnsi"/>
        </w:rPr>
        <w:t>burden increase</w:t>
      </w:r>
      <w:r w:rsidRPr="002066B4" w:rsidR="00240553">
        <w:rPr>
          <w:rFonts w:asciiTheme="majorHAnsi" w:hAnsiTheme="majorHAnsi"/>
        </w:rPr>
        <w:t xml:space="preserve"> </w:t>
      </w:r>
      <w:r w:rsidRPr="002066B4" w:rsidR="00EA36AF">
        <w:rPr>
          <w:rFonts w:asciiTheme="majorHAnsi" w:hAnsiTheme="majorHAnsi"/>
        </w:rPr>
        <w:t>reflect</w:t>
      </w:r>
      <w:r w:rsidR="00240553">
        <w:rPr>
          <w:rFonts w:asciiTheme="majorHAnsi" w:hAnsiTheme="majorHAnsi"/>
        </w:rPr>
        <w:t>s changes in</w:t>
      </w:r>
      <w:r w:rsidRPr="002066B4" w:rsidR="00EA36AF">
        <w:rPr>
          <w:rFonts w:asciiTheme="majorHAnsi" w:hAnsiTheme="majorHAnsi"/>
        </w:rPr>
        <w:t xml:space="preserve"> annual costs associated with the program that previously were not captured</w:t>
      </w:r>
      <w:r w:rsidR="00B41E95">
        <w:rPr>
          <w:rFonts w:asciiTheme="majorHAnsi" w:hAnsiTheme="majorHAnsi"/>
        </w:rPr>
        <w:t xml:space="preserve"> as well as an increase in respondents to the scholarship </w:t>
      </w:r>
      <w:r w:rsidR="005965BC">
        <w:rPr>
          <w:rFonts w:asciiTheme="majorHAnsi" w:hAnsiTheme="majorHAnsi"/>
        </w:rPr>
        <w:t xml:space="preserve">for </w:t>
      </w:r>
      <w:r w:rsidR="00B41E95">
        <w:rPr>
          <w:rFonts w:asciiTheme="majorHAnsi" w:hAnsiTheme="majorHAnsi"/>
        </w:rPr>
        <w:t xml:space="preserve">both students and </w:t>
      </w:r>
      <w:r w:rsidR="00422820">
        <w:rPr>
          <w:rFonts w:asciiTheme="majorHAnsi" w:hAnsiTheme="majorHAnsi"/>
        </w:rPr>
        <w:t>colleges</w:t>
      </w:r>
      <w:r w:rsidR="00B41E95">
        <w:rPr>
          <w:rFonts w:asciiTheme="majorHAnsi" w:hAnsiTheme="majorHAnsi"/>
        </w:rPr>
        <w:t>/universities.</w:t>
      </w:r>
    </w:p>
    <w:p w:rsidR="00DA2B37" w:rsidP="00486235" w14:paraId="731D2A0E" w14:textId="5EA5765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B55E9F" w:rsidP="00486235" w14:paraId="0A3DEBE6" w14:textId="77777777">
      <w:pPr>
        <w:spacing w:after="0" w:line="240" w:lineRule="auto"/>
        <w:rPr>
          <w:rFonts w:asciiTheme="majorHAnsi" w:hAnsiTheme="majorHAnsi"/>
          <w:i/>
          <w:sz w:val="24"/>
        </w:rPr>
      </w:pPr>
    </w:p>
    <w:p w:rsidR="00DA2B37" w:rsidP="00486235" w14:paraId="048F9D71" w14:textId="0645D549">
      <w:pPr>
        <w:spacing w:after="0" w:line="240" w:lineRule="auto"/>
        <w:rPr>
          <w:rFonts w:asciiTheme="majorHAnsi" w:hAnsiTheme="majorHAnsi"/>
          <w:sz w:val="24"/>
        </w:rPr>
      </w:pPr>
      <w:r w:rsidRPr="002066B4">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1497A516" w14:textId="77777777">
      <w:pPr>
        <w:spacing w:after="0" w:line="240" w:lineRule="auto"/>
        <w:rPr>
          <w:rFonts w:asciiTheme="majorHAnsi" w:hAnsiTheme="majorHAnsi"/>
          <w:sz w:val="24"/>
        </w:rPr>
      </w:pPr>
    </w:p>
    <w:p w:rsidR="005C3A95" w:rsidRPr="0085688C" w:rsidP="00486235" w14:paraId="18A4F6D7" w14:textId="515C96EE">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765DA" w:rsidP="00486235" w14:paraId="6C52AF75" w14:textId="77777777">
      <w:pPr>
        <w:spacing w:after="0" w:line="240" w:lineRule="auto"/>
        <w:rPr>
          <w:rFonts w:asciiTheme="majorHAnsi" w:hAnsiTheme="majorHAnsi"/>
          <w:sz w:val="24"/>
        </w:rPr>
      </w:pPr>
    </w:p>
    <w:p w:rsidR="00C62D17" w:rsidRPr="00A765DA" w:rsidP="00486235" w14:paraId="5A246B08" w14:textId="402BD337">
      <w:pPr>
        <w:spacing w:after="0" w:line="240" w:lineRule="auto"/>
        <w:rPr>
          <w:rFonts w:asciiTheme="majorHAnsi" w:hAnsiTheme="majorHAnsi"/>
          <w:sz w:val="24"/>
        </w:rPr>
      </w:pPr>
      <w:r w:rsidRPr="002066B4">
        <w:rPr>
          <w:rFonts w:asciiTheme="majorHAnsi" w:hAnsiTheme="majorHAnsi"/>
          <w:sz w:val="24"/>
        </w:rPr>
        <w:t>We are not seeking approval to omit the display of the expiration date of the OMB approval on the collection instrument.</w:t>
      </w:r>
      <w:r w:rsidRPr="00A765DA">
        <w:rPr>
          <w:rFonts w:asciiTheme="majorHAnsi" w:hAnsiTheme="majorHAnsi"/>
          <w:sz w:val="24"/>
        </w:rPr>
        <w:t xml:space="preserve"> </w:t>
      </w:r>
    </w:p>
    <w:p w:rsidR="00C62D17" w:rsidRPr="00A765DA" w:rsidP="00486235" w14:paraId="422AEB25" w14:textId="77777777">
      <w:pPr>
        <w:spacing w:after="0" w:line="240" w:lineRule="auto"/>
        <w:rPr>
          <w:rFonts w:asciiTheme="majorHAnsi" w:hAnsiTheme="majorHAnsi"/>
          <w:sz w:val="24"/>
        </w:rPr>
      </w:pPr>
    </w:p>
    <w:p w:rsidR="00C62D17" w:rsidRPr="00A765DA" w:rsidP="00486235" w14:paraId="038BD119" w14:textId="6D628963">
      <w:pPr>
        <w:spacing w:after="0" w:line="240" w:lineRule="auto"/>
        <w:rPr>
          <w:rFonts w:asciiTheme="majorHAnsi" w:hAnsiTheme="majorHAnsi"/>
          <w:sz w:val="24"/>
        </w:rPr>
      </w:pPr>
      <w:r w:rsidRPr="00A765DA">
        <w:rPr>
          <w:rFonts w:asciiTheme="majorHAnsi" w:hAnsiTheme="majorHAnsi"/>
          <w:sz w:val="24"/>
        </w:rPr>
        <w:t xml:space="preserve">18. </w:t>
      </w:r>
      <w:r w:rsidRPr="00A765DA">
        <w:rPr>
          <w:rFonts w:asciiTheme="majorHAnsi" w:hAnsiTheme="majorHAnsi"/>
          <w:sz w:val="24"/>
        </w:rPr>
        <w:tab/>
      </w:r>
      <w:r w:rsidRPr="00A765DA">
        <w:rPr>
          <w:rFonts w:asciiTheme="majorHAnsi" w:hAnsiTheme="majorHAnsi"/>
          <w:sz w:val="24"/>
          <w:u w:val="single"/>
        </w:rPr>
        <w:t>Exceptions to “Certification for Paperwork Reduction Submissions”</w:t>
      </w:r>
      <w:r w:rsidRPr="00A765DA" w:rsidR="0085688C">
        <w:rPr>
          <w:rFonts w:asciiTheme="majorHAnsi" w:hAnsiTheme="majorHAnsi"/>
          <w:sz w:val="24"/>
          <w:u w:val="single"/>
        </w:rPr>
        <w:t xml:space="preserve"> </w:t>
      </w:r>
    </w:p>
    <w:p w:rsidR="00A765DA" w:rsidP="00B55E9F" w14:paraId="23F89E3F" w14:textId="77777777">
      <w:pPr>
        <w:spacing w:after="0" w:line="240" w:lineRule="auto"/>
        <w:rPr>
          <w:rFonts w:asciiTheme="majorHAnsi" w:hAnsiTheme="majorHAnsi"/>
          <w:sz w:val="24"/>
        </w:rPr>
      </w:pPr>
    </w:p>
    <w:p w:rsidR="00A50A0F" w:rsidRPr="00C62D17" w:rsidP="00B55E9F" w14:paraId="57243CD0" w14:textId="3B220A79">
      <w:pPr>
        <w:spacing w:after="0" w:line="240" w:lineRule="auto"/>
        <w:rPr>
          <w:rFonts w:asciiTheme="majorHAnsi" w:hAnsiTheme="majorHAnsi"/>
          <w:i/>
          <w:sz w:val="24"/>
        </w:rPr>
      </w:pPr>
      <w:r w:rsidRPr="00A765DA">
        <w:rPr>
          <w:rFonts w:asciiTheme="majorHAnsi" w:hAnsiTheme="majorHAnsi"/>
          <w:sz w:val="24"/>
        </w:rPr>
        <w:t>We are not requesting an</w:t>
      </w:r>
      <w:r w:rsidRPr="00A765DA" w:rsidR="00420AE9">
        <w:rPr>
          <w:rFonts w:asciiTheme="majorHAnsi" w:hAnsiTheme="majorHAnsi"/>
          <w:sz w:val="24"/>
        </w:rPr>
        <w:t>y</w:t>
      </w:r>
      <w:r w:rsidRPr="00A765DA">
        <w:rPr>
          <w:rFonts w:asciiTheme="majorHAnsi" w:hAnsiTheme="majorHAnsi"/>
          <w:sz w:val="24"/>
        </w:rPr>
        <w:t xml:space="preserve"> exemption</w:t>
      </w:r>
      <w:r w:rsidRPr="00A765DA" w:rsidR="00420AE9">
        <w:rPr>
          <w:rFonts w:asciiTheme="majorHAnsi" w:hAnsiTheme="majorHAnsi"/>
          <w:sz w:val="24"/>
        </w:rPr>
        <w:t>s</w:t>
      </w:r>
      <w:r w:rsidRPr="00A765DA">
        <w:rPr>
          <w:rFonts w:asciiTheme="majorHAnsi" w:hAnsiTheme="majorHAnsi"/>
          <w:sz w:val="24"/>
        </w:rPr>
        <w:t xml:space="preserve"> to the provisions </w:t>
      </w:r>
      <w:r w:rsidRPr="00A765DA" w:rsidR="00420AE9">
        <w:rPr>
          <w:rFonts w:asciiTheme="majorHAnsi" w:hAnsiTheme="majorHAnsi"/>
          <w:sz w:val="24"/>
        </w:rPr>
        <w:t xml:space="preserve">stated in 5 CFR 1320.9. </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6143821"/>
      <w:docPartObj>
        <w:docPartGallery w:val="Page Numbers (Bottom of Page)"/>
        <w:docPartUnique/>
      </w:docPartObj>
    </w:sdtPr>
    <w:sdtEndPr>
      <w:rPr>
        <w:noProof/>
      </w:rPr>
    </w:sdtEndPr>
    <w:sdtContent>
      <w:p w:rsidR="00F928C8" w14:paraId="4F0AC185" w14:textId="7E82CB84">
        <w:pPr>
          <w:pStyle w:val="Footer"/>
          <w:jc w:val="right"/>
        </w:pPr>
        <w:r>
          <w:fldChar w:fldCharType="begin"/>
        </w:r>
        <w:r>
          <w:instrText xml:space="preserve"> PAGE   \* MERGEFORMAT </w:instrText>
        </w:r>
        <w:r>
          <w:fldChar w:fldCharType="separate"/>
        </w:r>
        <w:r w:rsidR="002C5F86">
          <w:rPr>
            <w:noProof/>
          </w:rPr>
          <w:t>10</w:t>
        </w:r>
        <w:r>
          <w:rPr>
            <w:noProof/>
          </w:rPr>
          <w:fldChar w:fldCharType="end"/>
        </w:r>
      </w:p>
    </w:sdtContent>
  </w:sdt>
  <w:p w:rsidR="00F928C8" w14:paraId="5556A3E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325" w14:paraId="23A3A4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802D28"/>
    <w:multiLevelType w:val="hybridMultilevel"/>
    <w:tmpl w:val="DD112C5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9EA07D3"/>
    <w:multiLevelType w:val="hybridMultilevel"/>
    <w:tmpl w:val="BEDC73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850D69"/>
    <w:multiLevelType w:val="hybridMultilevel"/>
    <w:tmpl w:val="2DF4609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BB92C2E"/>
    <w:multiLevelType w:val="hybridMultilevel"/>
    <w:tmpl w:val="23D2AA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8115E5"/>
    <w:multiLevelType w:val="hybridMultilevel"/>
    <w:tmpl w:val="66727F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667DC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035954"/>
    <w:multiLevelType w:val="hybridMultilevel"/>
    <w:tmpl w:val="02E684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4A1E4B"/>
    <w:multiLevelType w:val="hybridMultilevel"/>
    <w:tmpl w:val="23D2AA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087D84"/>
    <w:multiLevelType w:val="hybridMultilevel"/>
    <w:tmpl w:val="04B4B9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D0192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6311B15"/>
    <w:multiLevelType w:val="hybridMultilevel"/>
    <w:tmpl w:val="C6BCD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B77490"/>
    <w:multiLevelType w:val="hybridMultilevel"/>
    <w:tmpl w:val="1ACA1DE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7">
    <w:nsid w:val="49DC4C03"/>
    <w:multiLevelType w:val="hybridMultilevel"/>
    <w:tmpl w:val="A39647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677C35"/>
    <w:multiLevelType w:val="hybridMultilevel"/>
    <w:tmpl w:val="D8143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EE7359"/>
    <w:multiLevelType w:val="hybridMultilevel"/>
    <w:tmpl w:val="F81E4208"/>
    <w:lvl w:ilvl="0">
      <w:start w:val="1"/>
      <w:numFmt w:val="lowerLetter"/>
      <w:lvlText w:val="%1)"/>
      <w:lvlJc w:val="left"/>
      <w:pPr>
        <w:ind w:left="1440" w:hanging="360"/>
      </w:pPr>
      <w:rPr>
        <w:rFonts w:asciiTheme="majorHAnsi" w:hAnsiTheme="maj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966AB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0933FE0"/>
    <w:multiLevelType w:val="hybridMultilevel"/>
    <w:tmpl w:val="75141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D219DD"/>
    <w:multiLevelType w:val="hybridMultilevel"/>
    <w:tmpl w:val="C8029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F419C0"/>
    <w:multiLevelType w:val="hybridMultilevel"/>
    <w:tmpl w:val="2DF4609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5040EAC"/>
    <w:multiLevelType w:val="hybridMultilevel"/>
    <w:tmpl w:val="3B602338"/>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8E4744"/>
    <w:multiLevelType w:val="hybridMultilevel"/>
    <w:tmpl w:val="AE4E6C00"/>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E1F7CBF"/>
    <w:multiLevelType w:val="hybridMultilevel"/>
    <w:tmpl w:val="23D2AA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0F06A6"/>
    <w:multiLevelType w:val="hybridMultilevel"/>
    <w:tmpl w:val="02E684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8A3F99"/>
    <w:multiLevelType w:val="hybridMultilevel"/>
    <w:tmpl w:val="23D2AA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774D4D"/>
    <w:multiLevelType w:val="multilevel"/>
    <w:tmpl w:val="9FE2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D9224CF"/>
    <w:multiLevelType w:val="hybridMultilevel"/>
    <w:tmpl w:val="155493DA"/>
    <w:lvl w:ilvl="0">
      <w:start w:val="1"/>
      <w:numFmt w:val="decimal"/>
      <w:lvlText w:val="%1)"/>
      <w:lvlJc w:val="left"/>
      <w:pPr>
        <w:ind w:left="720" w:hanging="360"/>
      </w:pPr>
    </w:lvl>
    <w:lvl w:ilvl="1">
      <w:start w:val="1"/>
      <w:numFmt w:val="lowerLetter"/>
      <w:lvlText w:val="%2)"/>
      <w:lvlJc w:val="left"/>
      <w:pPr>
        <w:ind w:left="1440" w:hanging="360"/>
      </w:pPr>
      <w:rPr>
        <w:rFonts w:asciiTheme="majorHAnsi" w:hAnsiTheme="majorHAnsi" w:hint="default"/>
        <w:sz w:val="24"/>
        <w:szCs w:val="24"/>
      </w:rPr>
    </w:lvl>
    <w:lvl w:ilvl="2">
      <w:start w:val="1"/>
      <w:numFmt w:val="lowerLetter"/>
      <w:lvlText w:val="%3)"/>
      <w:lvlJc w:val="left"/>
      <w:pPr>
        <w:ind w:left="2340" w:hanging="360"/>
      </w:pPr>
      <w:rPr>
        <w:rFonts w:asciiTheme="majorHAnsi" w:hAnsiTheme="majorHAnsi" w:hint="default"/>
        <w:sz w:val="24"/>
        <w:szCs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4466421">
    <w:abstractNumId w:val="30"/>
  </w:num>
  <w:num w:numId="2" w16cid:durableId="2076007914">
    <w:abstractNumId w:val="11"/>
  </w:num>
  <w:num w:numId="3" w16cid:durableId="302197520">
    <w:abstractNumId w:val="8"/>
  </w:num>
  <w:num w:numId="4" w16cid:durableId="706182551">
    <w:abstractNumId w:val="7"/>
  </w:num>
  <w:num w:numId="5" w16cid:durableId="1706632148">
    <w:abstractNumId w:val="2"/>
  </w:num>
  <w:num w:numId="6" w16cid:durableId="1549682253">
    <w:abstractNumId w:val="3"/>
  </w:num>
  <w:num w:numId="7" w16cid:durableId="53818932">
    <w:abstractNumId w:val="1"/>
  </w:num>
  <w:num w:numId="8" w16cid:durableId="1239444844">
    <w:abstractNumId w:val="25"/>
  </w:num>
  <w:num w:numId="9" w16cid:durableId="1681006280">
    <w:abstractNumId w:val="14"/>
  </w:num>
  <w:num w:numId="10" w16cid:durableId="398940451">
    <w:abstractNumId w:val="9"/>
  </w:num>
  <w:num w:numId="11" w16cid:durableId="166752497">
    <w:abstractNumId w:val="20"/>
  </w:num>
  <w:num w:numId="12" w16cid:durableId="1209955656">
    <w:abstractNumId w:val="16"/>
  </w:num>
  <w:num w:numId="13" w16cid:durableId="205683561">
    <w:abstractNumId w:val="22"/>
  </w:num>
  <w:num w:numId="14" w16cid:durableId="109083386">
    <w:abstractNumId w:val="21"/>
  </w:num>
  <w:num w:numId="15" w16cid:durableId="855770014">
    <w:abstractNumId w:val="23"/>
  </w:num>
  <w:num w:numId="16" w16cid:durableId="1206482113">
    <w:abstractNumId w:val="4"/>
  </w:num>
  <w:num w:numId="17" w16cid:durableId="1570309122">
    <w:abstractNumId w:val="18"/>
  </w:num>
  <w:num w:numId="18" w16cid:durableId="1090076563">
    <w:abstractNumId w:val="27"/>
  </w:num>
  <w:num w:numId="19" w16cid:durableId="712967475">
    <w:abstractNumId w:val="10"/>
  </w:num>
  <w:num w:numId="20" w16cid:durableId="799229396">
    <w:abstractNumId w:val="5"/>
  </w:num>
  <w:num w:numId="21" w16cid:durableId="1552421738">
    <w:abstractNumId w:val="12"/>
  </w:num>
  <w:num w:numId="22" w16cid:durableId="776100001">
    <w:abstractNumId w:val="28"/>
  </w:num>
  <w:num w:numId="23" w16cid:durableId="902059233">
    <w:abstractNumId w:val="26"/>
  </w:num>
  <w:num w:numId="24" w16cid:durableId="1940867955">
    <w:abstractNumId w:val="17"/>
  </w:num>
  <w:num w:numId="25" w16cid:durableId="1531643551">
    <w:abstractNumId w:val="6"/>
  </w:num>
  <w:num w:numId="26" w16cid:durableId="817303608">
    <w:abstractNumId w:val="13"/>
  </w:num>
  <w:num w:numId="27" w16cid:durableId="732462980">
    <w:abstractNumId w:val="15"/>
  </w:num>
  <w:num w:numId="28" w16cid:durableId="1401824677">
    <w:abstractNumId w:val="24"/>
  </w:num>
  <w:num w:numId="29" w16cid:durableId="773280186">
    <w:abstractNumId w:val="0"/>
  </w:num>
  <w:num w:numId="30" w16cid:durableId="934247731">
    <w:abstractNumId w:val="29"/>
  </w:num>
  <w:num w:numId="31" w16cid:durableId="186439426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3AE"/>
    <w:rsid w:val="00013C57"/>
    <w:rsid w:val="00022504"/>
    <w:rsid w:val="00035344"/>
    <w:rsid w:val="00035A83"/>
    <w:rsid w:val="00043AB7"/>
    <w:rsid w:val="00044638"/>
    <w:rsid w:val="000463B5"/>
    <w:rsid w:val="00052E85"/>
    <w:rsid w:val="00060B0A"/>
    <w:rsid w:val="00065155"/>
    <w:rsid w:val="0007255F"/>
    <w:rsid w:val="00075D74"/>
    <w:rsid w:val="00077D5C"/>
    <w:rsid w:val="00083948"/>
    <w:rsid w:val="00090D2B"/>
    <w:rsid w:val="000A0D82"/>
    <w:rsid w:val="000A166D"/>
    <w:rsid w:val="000A521D"/>
    <w:rsid w:val="000B0E70"/>
    <w:rsid w:val="000B2971"/>
    <w:rsid w:val="000B6FF3"/>
    <w:rsid w:val="000C0C72"/>
    <w:rsid w:val="000C519A"/>
    <w:rsid w:val="000D0781"/>
    <w:rsid w:val="000D300B"/>
    <w:rsid w:val="000D48A8"/>
    <w:rsid w:val="000E0163"/>
    <w:rsid w:val="000E47B6"/>
    <w:rsid w:val="000F20CD"/>
    <w:rsid w:val="000F79F0"/>
    <w:rsid w:val="000F7B8A"/>
    <w:rsid w:val="00100CEC"/>
    <w:rsid w:val="00103EF9"/>
    <w:rsid w:val="00105300"/>
    <w:rsid w:val="00105F45"/>
    <w:rsid w:val="0011058B"/>
    <w:rsid w:val="001117AB"/>
    <w:rsid w:val="00117CD6"/>
    <w:rsid w:val="00127306"/>
    <w:rsid w:val="00127B46"/>
    <w:rsid w:val="00142495"/>
    <w:rsid w:val="00176FB9"/>
    <w:rsid w:val="00177358"/>
    <w:rsid w:val="00182065"/>
    <w:rsid w:val="001837F5"/>
    <w:rsid w:val="001905C1"/>
    <w:rsid w:val="0019309D"/>
    <w:rsid w:val="0019552A"/>
    <w:rsid w:val="001C1426"/>
    <w:rsid w:val="001C52FE"/>
    <w:rsid w:val="001C624E"/>
    <w:rsid w:val="001C767C"/>
    <w:rsid w:val="001D3C1E"/>
    <w:rsid w:val="001E01FC"/>
    <w:rsid w:val="001E43A7"/>
    <w:rsid w:val="001E5719"/>
    <w:rsid w:val="001F18B1"/>
    <w:rsid w:val="001F526C"/>
    <w:rsid w:val="00200261"/>
    <w:rsid w:val="0020334D"/>
    <w:rsid w:val="00203BC2"/>
    <w:rsid w:val="002066B4"/>
    <w:rsid w:val="00211832"/>
    <w:rsid w:val="00211B95"/>
    <w:rsid w:val="0021280F"/>
    <w:rsid w:val="002213C7"/>
    <w:rsid w:val="00222D1B"/>
    <w:rsid w:val="002237A4"/>
    <w:rsid w:val="00227F2B"/>
    <w:rsid w:val="00235D71"/>
    <w:rsid w:val="00240553"/>
    <w:rsid w:val="0024335E"/>
    <w:rsid w:val="00243FF5"/>
    <w:rsid w:val="0025410B"/>
    <w:rsid w:val="00254DCF"/>
    <w:rsid w:val="002567F9"/>
    <w:rsid w:val="00260EF5"/>
    <w:rsid w:val="0026759D"/>
    <w:rsid w:val="00271C70"/>
    <w:rsid w:val="00274149"/>
    <w:rsid w:val="002750F1"/>
    <w:rsid w:val="0027743E"/>
    <w:rsid w:val="00294E92"/>
    <w:rsid w:val="002A1175"/>
    <w:rsid w:val="002A6E5B"/>
    <w:rsid w:val="002B278B"/>
    <w:rsid w:val="002B2E2D"/>
    <w:rsid w:val="002B48DD"/>
    <w:rsid w:val="002B72E9"/>
    <w:rsid w:val="002B78A9"/>
    <w:rsid w:val="002B7E25"/>
    <w:rsid w:val="002C385A"/>
    <w:rsid w:val="002C5F86"/>
    <w:rsid w:val="002D0DFE"/>
    <w:rsid w:val="002D5F98"/>
    <w:rsid w:val="002D7713"/>
    <w:rsid w:val="002E09C9"/>
    <w:rsid w:val="002E3180"/>
    <w:rsid w:val="002E3B4A"/>
    <w:rsid w:val="002E663D"/>
    <w:rsid w:val="00301F29"/>
    <w:rsid w:val="003132E7"/>
    <w:rsid w:val="00313532"/>
    <w:rsid w:val="00323F24"/>
    <w:rsid w:val="00331D7E"/>
    <w:rsid w:val="00337EF1"/>
    <w:rsid w:val="00340D9B"/>
    <w:rsid w:val="00361283"/>
    <w:rsid w:val="00364687"/>
    <w:rsid w:val="00375FA9"/>
    <w:rsid w:val="0038280A"/>
    <w:rsid w:val="00382C43"/>
    <w:rsid w:val="00386C55"/>
    <w:rsid w:val="00394A8A"/>
    <w:rsid w:val="003A6F6D"/>
    <w:rsid w:val="003B1CE0"/>
    <w:rsid w:val="003B6CCE"/>
    <w:rsid w:val="003B72B3"/>
    <w:rsid w:val="003C0540"/>
    <w:rsid w:val="003C0767"/>
    <w:rsid w:val="003D1900"/>
    <w:rsid w:val="003D6848"/>
    <w:rsid w:val="003D7766"/>
    <w:rsid w:val="003D7B68"/>
    <w:rsid w:val="003E21D3"/>
    <w:rsid w:val="003F0A62"/>
    <w:rsid w:val="003F6E17"/>
    <w:rsid w:val="00402BB9"/>
    <w:rsid w:val="00411690"/>
    <w:rsid w:val="00420049"/>
    <w:rsid w:val="00420AE9"/>
    <w:rsid w:val="00420D8A"/>
    <w:rsid w:val="004213B5"/>
    <w:rsid w:val="00422820"/>
    <w:rsid w:val="00430C26"/>
    <w:rsid w:val="0043723D"/>
    <w:rsid w:val="004406C8"/>
    <w:rsid w:val="00453F06"/>
    <w:rsid w:val="00457274"/>
    <w:rsid w:val="00457C62"/>
    <w:rsid w:val="00463D76"/>
    <w:rsid w:val="00467FB0"/>
    <w:rsid w:val="00470C60"/>
    <w:rsid w:val="004728E9"/>
    <w:rsid w:val="00480AFF"/>
    <w:rsid w:val="00481278"/>
    <w:rsid w:val="00481C50"/>
    <w:rsid w:val="00486235"/>
    <w:rsid w:val="00490797"/>
    <w:rsid w:val="00493129"/>
    <w:rsid w:val="0049348C"/>
    <w:rsid w:val="004A08D3"/>
    <w:rsid w:val="004A29E4"/>
    <w:rsid w:val="004B46A5"/>
    <w:rsid w:val="004B4C41"/>
    <w:rsid w:val="004B5720"/>
    <w:rsid w:val="004C74D6"/>
    <w:rsid w:val="004D0BA8"/>
    <w:rsid w:val="004D11F4"/>
    <w:rsid w:val="004E5966"/>
    <w:rsid w:val="004E6D15"/>
    <w:rsid w:val="004F1F80"/>
    <w:rsid w:val="004F4F5D"/>
    <w:rsid w:val="00502756"/>
    <w:rsid w:val="00502FF3"/>
    <w:rsid w:val="00504423"/>
    <w:rsid w:val="00507223"/>
    <w:rsid w:val="00510F0C"/>
    <w:rsid w:val="00511DDE"/>
    <w:rsid w:val="00520B36"/>
    <w:rsid w:val="0052456C"/>
    <w:rsid w:val="00524B56"/>
    <w:rsid w:val="00536A1C"/>
    <w:rsid w:val="00552452"/>
    <w:rsid w:val="005534B1"/>
    <w:rsid w:val="00566E8B"/>
    <w:rsid w:val="00567F96"/>
    <w:rsid w:val="00571698"/>
    <w:rsid w:val="005745F9"/>
    <w:rsid w:val="00576EDB"/>
    <w:rsid w:val="0058183E"/>
    <w:rsid w:val="00583BB0"/>
    <w:rsid w:val="00586735"/>
    <w:rsid w:val="00594B6B"/>
    <w:rsid w:val="005965BC"/>
    <w:rsid w:val="005969D8"/>
    <w:rsid w:val="00596BBA"/>
    <w:rsid w:val="005A206F"/>
    <w:rsid w:val="005A504B"/>
    <w:rsid w:val="005B1EC8"/>
    <w:rsid w:val="005B5445"/>
    <w:rsid w:val="005C3A95"/>
    <w:rsid w:val="005C7428"/>
    <w:rsid w:val="005D0A89"/>
    <w:rsid w:val="005D188C"/>
    <w:rsid w:val="005D2D34"/>
    <w:rsid w:val="005D5C81"/>
    <w:rsid w:val="005E1BE7"/>
    <w:rsid w:val="005E4CE1"/>
    <w:rsid w:val="005E5188"/>
    <w:rsid w:val="005F4FCB"/>
    <w:rsid w:val="005F5328"/>
    <w:rsid w:val="006016BF"/>
    <w:rsid w:val="006033EC"/>
    <w:rsid w:val="00604D79"/>
    <w:rsid w:val="006101F5"/>
    <w:rsid w:val="00612612"/>
    <w:rsid w:val="00620D94"/>
    <w:rsid w:val="006210D8"/>
    <w:rsid w:val="0064023C"/>
    <w:rsid w:val="00642741"/>
    <w:rsid w:val="0064379E"/>
    <w:rsid w:val="0065530D"/>
    <w:rsid w:val="00656DF5"/>
    <w:rsid w:val="006665E8"/>
    <w:rsid w:val="006764C7"/>
    <w:rsid w:val="00685414"/>
    <w:rsid w:val="006879CA"/>
    <w:rsid w:val="00690EE2"/>
    <w:rsid w:val="0069356B"/>
    <w:rsid w:val="00696C8F"/>
    <w:rsid w:val="00696FA9"/>
    <w:rsid w:val="006A13FA"/>
    <w:rsid w:val="006A75F4"/>
    <w:rsid w:val="006B0E30"/>
    <w:rsid w:val="006C71E4"/>
    <w:rsid w:val="006D61A8"/>
    <w:rsid w:val="006E2EBB"/>
    <w:rsid w:val="006E563D"/>
    <w:rsid w:val="006F240A"/>
    <w:rsid w:val="006F2779"/>
    <w:rsid w:val="006F2DF8"/>
    <w:rsid w:val="00715EA0"/>
    <w:rsid w:val="00722FDB"/>
    <w:rsid w:val="00727660"/>
    <w:rsid w:val="007302E7"/>
    <w:rsid w:val="0073051D"/>
    <w:rsid w:val="007344DB"/>
    <w:rsid w:val="00735F94"/>
    <w:rsid w:val="00745128"/>
    <w:rsid w:val="00762012"/>
    <w:rsid w:val="0077261C"/>
    <w:rsid w:val="00775891"/>
    <w:rsid w:val="00777394"/>
    <w:rsid w:val="0078605B"/>
    <w:rsid w:val="00796A38"/>
    <w:rsid w:val="007A751F"/>
    <w:rsid w:val="007B01CC"/>
    <w:rsid w:val="007B3A73"/>
    <w:rsid w:val="007C124F"/>
    <w:rsid w:val="007C4B53"/>
    <w:rsid w:val="007E6EAB"/>
    <w:rsid w:val="007F65FE"/>
    <w:rsid w:val="007F6B55"/>
    <w:rsid w:val="00804B0F"/>
    <w:rsid w:val="00805A2E"/>
    <w:rsid w:val="00814402"/>
    <w:rsid w:val="00816F74"/>
    <w:rsid w:val="00831874"/>
    <w:rsid w:val="008355C2"/>
    <w:rsid w:val="00836AFA"/>
    <w:rsid w:val="0083783A"/>
    <w:rsid w:val="00842B9B"/>
    <w:rsid w:val="008511B2"/>
    <w:rsid w:val="00853237"/>
    <w:rsid w:val="0085688C"/>
    <w:rsid w:val="008635C4"/>
    <w:rsid w:val="00864989"/>
    <w:rsid w:val="00870D69"/>
    <w:rsid w:val="00870DB6"/>
    <w:rsid w:val="00877242"/>
    <w:rsid w:val="00880F2A"/>
    <w:rsid w:val="0089188E"/>
    <w:rsid w:val="008A06EF"/>
    <w:rsid w:val="008B1C4B"/>
    <w:rsid w:val="008B1CDC"/>
    <w:rsid w:val="008C35C4"/>
    <w:rsid w:val="008C4AFA"/>
    <w:rsid w:val="008D038A"/>
    <w:rsid w:val="008D1294"/>
    <w:rsid w:val="008D561E"/>
    <w:rsid w:val="008E15EA"/>
    <w:rsid w:val="008E3029"/>
    <w:rsid w:val="008E4552"/>
    <w:rsid w:val="008E7425"/>
    <w:rsid w:val="008F138D"/>
    <w:rsid w:val="00900CCD"/>
    <w:rsid w:val="00912F40"/>
    <w:rsid w:val="009204B2"/>
    <w:rsid w:val="009221A1"/>
    <w:rsid w:val="009479AA"/>
    <w:rsid w:val="009567C3"/>
    <w:rsid w:val="00965A0D"/>
    <w:rsid w:val="00967FE9"/>
    <w:rsid w:val="00970996"/>
    <w:rsid w:val="00971E6A"/>
    <w:rsid w:val="009811C2"/>
    <w:rsid w:val="0098628F"/>
    <w:rsid w:val="00986B1A"/>
    <w:rsid w:val="0099071A"/>
    <w:rsid w:val="00994F2B"/>
    <w:rsid w:val="00996894"/>
    <w:rsid w:val="009A6246"/>
    <w:rsid w:val="009B2AC3"/>
    <w:rsid w:val="009B5DB8"/>
    <w:rsid w:val="009B79FF"/>
    <w:rsid w:val="009D1F10"/>
    <w:rsid w:val="009D54B0"/>
    <w:rsid w:val="009E6533"/>
    <w:rsid w:val="009F2544"/>
    <w:rsid w:val="00A03276"/>
    <w:rsid w:val="00A0364F"/>
    <w:rsid w:val="00A21E87"/>
    <w:rsid w:val="00A27610"/>
    <w:rsid w:val="00A30C6C"/>
    <w:rsid w:val="00A31DFA"/>
    <w:rsid w:val="00A50A0F"/>
    <w:rsid w:val="00A70135"/>
    <w:rsid w:val="00A707C3"/>
    <w:rsid w:val="00A73E07"/>
    <w:rsid w:val="00A765DA"/>
    <w:rsid w:val="00A76F7E"/>
    <w:rsid w:val="00A77157"/>
    <w:rsid w:val="00A84B6B"/>
    <w:rsid w:val="00A91850"/>
    <w:rsid w:val="00A92C3B"/>
    <w:rsid w:val="00A92E98"/>
    <w:rsid w:val="00AA640D"/>
    <w:rsid w:val="00AA6F54"/>
    <w:rsid w:val="00AB2832"/>
    <w:rsid w:val="00AC202B"/>
    <w:rsid w:val="00AC3DAE"/>
    <w:rsid w:val="00AD75B8"/>
    <w:rsid w:val="00AE7D32"/>
    <w:rsid w:val="00AF3222"/>
    <w:rsid w:val="00B0396A"/>
    <w:rsid w:val="00B07E6C"/>
    <w:rsid w:val="00B14152"/>
    <w:rsid w:val="00B14F6E"/>
    <w:rsid w:val="00B162D1"/>
    <w:rsid w:val="00B348B5"/>
    <w:rsid w:val="00B41E95"/>
    <w:rsid w:val="00B42371"/>
    <w:rsid w:val="00B42693"/>
    <w:rsid w:val="00B455E9"/>
    <w:rsid w:val="00B52F4E"/>
    <w:rsid w:val="00B5401F"/>
    <w:rsid w:val="00B55E9F"/>
    <w:rsid w:val="00B660D5"/>
    <w:rsid w:val="00B71306"/>
    <w:rsid w:val="00B748BB"/>
    <w:rsid w:val="00B80B54"/>
    <w:rsid w:val="00B84C43"/>
    <w:rsid w:val="00B933B0"/>
    <w:rsid w:val="00B93BE2"/>
    <w:rsid w:val="00BA6BAC"/>
    <w:rsid w:val="00BD1830"/>
    <w:rsid w:val="00BD7755"/>
    <w:rsid w:val="00BE59F3"/>
    <w:rsid w:val="00BF11C9"/>
    <w:rsid w:val="00BF598D"/>
    <w:rsid w:val="00C00F94"/>
    <w:rsid w:val="00C14EE4"/>
    <w:rsid w:val="00C2597F"/>
    <w:rsid w:val="00C261D4"/>
    <w:rsid w:val="00C26C67"/>
    <w:rsid w:val="00C3189C"/>
    <w:rsid w:val="00C32AE3"/>
    <w:rsid w:val="00C3342D"/>
    <w:rsid w:val="00C33684"/>
    <w:rsid w:val="00C547A1"/>
    <w:rsid w:val="00C62D17"/>
    <w:rsid w:val="00C74328"/>
    <w:rsid w:val="00C77BFF"/>
    <w:rsid w:val="00C808F4"/>
    <w:rsid w:val="00C96325"/>
    <w:rsid w:val="00CA15B1"/>
    <w:rsid w:val="00CA639D"/>
    <w:rsid w:val="00CB27C1"/>
    <w:rsid w:val="00CC24D5"/>
    <w:rsid w:val="00CC2835"/>
    <w:rsid w:val="00CD1E09"/>
    <w:rsid w:val="00CF4871"/>
    <w:rsid w:val="00D0252E"/>
    <w:rsid w:val="00D07B96"/>
    <w:rsid w:val="00D10B17"/>
    <w:rsid w:val="00D14728"/>
    <w:rsid w:val="00D16917"/>
    <w:rsid w:val="00D21AA6"/>
    <w:rsid w:val="00D263E1"/>
    <w:rsid w:val="00D31170"/>
    <w:rsid w:val="00D324BC"/>
    <w:rsid w:val="00D35DD2"/>
    <w:rsid w:val="00D42559"/>
    <w:rsid w:val="00D44E0F"/>
    <w:rsid w:val="00D45836"/>
    <w:rsid w:val="00D462F7"/>
    <w:rsid w:val="00D52A2F"/>
    <w:rsid w:val="00D629AC"/>
    <w:rsid w:val="00D734A2"/>
    <w:rsid w:val="00D844E7"/>
    <w:rsid w:val="00D9532D"/>
    <w:rsid w:val="00DA0649"/>
    <w:rsid w:val="00DA14F7"/>
    <w:rsid w:val="00DA24E0"/>
    <w:rsid w:val="00DA2B37"/>
    <w:rsid w:val="00DB0921"/>
    <w:rsid w:val="00DB195C"/>
    <w:rsid w:val="00DC1E52"/>
    <w:rsid w:val="00DD12D2"/>
    <w:rsid w:val="00DD15AF"/>
    <w:rsid w:val="00DD6A39"/>
    <w:rsid w:val="00DE33B6"/>
    <w:rsid w:val="00DF17A0"/>
    <w:rsid w:val="00E02775"/>
    <w:rsid w:val="00E037C3"/>
    <w:rsid w:val="00E11275"/>
    <w:rsid w:val="00E22DF3"/>
    <w:rsid w:val="00E26F01"/>
    <w:rsid w:val="00E41CBE"/>
    <w:rsid w:val="00E46AAE"/>
    <w:rsid w:val="00E5409A"/>
    <w:rsid w:val="00E56D49"/>
    <w:rsid w:val="00E5766E"/>
    <w:rsid w:val="00E638A7"/>
    <w:rsid w:val="00E65D41"/>
    <w:rsid w:val="00E773B8"/>
    <w:rsid w:val="00E77E77"/>
    <w:rsid w:val="00E872EB"/>
    <w:rsid w:val="00E875FA"/>
    <w:rsid w:val="00E93FDD"/>
    <w:rsid w:val="00E94C91"/>
    <w:rsid w:val="00E95FFB"/>
    <w:rsid w:val="00EA02BD"/>
    <w:rsid w:val="00EA36AF"/>
    <w:rsid w:val="00EA3B17"/>
    <w:rsid w:val="00EA6C04"/>
    <w:rsid w:val="00EC3105"/>
    <w:rsid w:val="00ED0B43"/>
    <w:rsid w:val="00ED41C7"/>
    <w:rsid w:val="00EE0D74"/>
    <w:rsid w:val="00EE6448"/>
    <w:rsid w:val="00EF7FA7"/>
    <w:rsid w:val="00F15F61"/>
    <w:rsid w:val="00F20BFA"/>
    <w:rsid w:val="00F25499"/>
    <w:rsid w:val="00F32045"/>
    <w:rsid w:val="00F50968"/>
    <w:rsid w:val="00F52157"/>
    <w:rsid w:val="00F5634E"/>
    <w:rsid w:val="00F60B70"/>
    <w:rsid w:val="00F61890"/>
    <w:rsid w:val="00F622F1"/>
    <w:rsid w:val="00F7378B"/>
    <w:rsid w:val="00F82471"/>
    <w:rsid w:val="00F838BD"/>
    <w:rsid w:val="00F86C35"/>
    <w:rsid w:val="00F928C8"/>
    <w:rsid w:val="00F97482"/>
    <w:rsid w:val="00FA3763"/>
    <w:rsid w:val="00FA7AE9"/>
    <w:rsid w:val="00FB0EAD"/>
    <w:rsid w:val="00FB3B2D"/>
    <w:rsid w:val="00FB569C"/>
    <w:rsid w:val="00FB6D38"/>
    <w:rsid w:val="00FC1D32"/>
    <w:rsid w:val="00FD3A90"/>
    <w:rsid w:val="00FD72F8"/>
    <w:rsid w:val="00FF6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9E06DA"/>
  <w15:docId w15:val="{0B2717AD-C501-4F33-AB7E-D3CED368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38"/>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22F1"/>
    <w:rPr>
      <w:sz w:val="16"/>
      <w:szCs w:val="16"/>
    </w:rPr>
  </w:style>
  <w:style w:type="paragraph" w:styleId="CommentText">
    <w:name w:val="annotation text"/>
    <w:basedOn w:val="Normal"/>
    <w:link w:val="CommentTextChar"/>
    <w:uiPriority w:val="99"/>
    <w:semiHidden/>
    <w:unhideWhenUsed/>
    <w:rsid w:val="00F622F1"/>
    <w:pPr>
      <w:spacing w:line="240" w:lineRule="auto"/>
    </w:pPr>
    <w:rPr>
      <w:sz w:val="20"/>
      <w:szCs w:val="20"/>
    </w:rPr>
  </w:style>
  <w:style w:type="character" w:customStyle="1" w:styleId="CommentTextChar">
    <w:name w:val="Comment Text Char"/>
    <w:basedOn w:val="DefaultParagraphFont"/>
    <w:link w:val="CommentText"/>
    <w:uiPriority w:val="99"/>
    <w:semiHidden/>
    <w:rsid w:val="00F622F1"/>
    <w:rPr>
      <w:sz w:val="20"/>
      <w:szCs w:val="20"/>
    </w:rPr>
  </w:style>
  <w:style w:type="paragraph" w:styleId="CommentSubject">
    <w:name w:val="annotation subject"/>
    <w:basedOn w:val="CommentText"/>
    <w:next w:val="CommentText"/>
    <w:link w:val="CommentSubjectChar"/>
    <w:uiPriority w:val="99"/>
    <w:semiHidden/>
    <w:unhideWhenUsed/>
    <w:rsid w:val="00F622F1"/>
    <w:rPr>
      <w:b/>
      <w:bCs/>
    </w:rPr>
  </w:style>
  <w:style w:type="character" w:customStyle="1" w:styleId="CommentSubjectChar">
    <w:name w:val="Comment Subject Char"/>
    <w:basedOn w:val="CommentTextChar"/>
    <w:link w:val="CommentSubject"/>
    <w:uiPriority w:val="99"/>
    <w:semiHidden/>
    <w:rsid w:val="00F622F1"/>
    <w:rPr>
      <w:b/>
      <w:bCs/>
      <w:sz w:val="20"/>
      <w:szCs w:val="20"/>
    </w:rPr>
  </w:style>
  <w:style w:type="paragraph" w:styleId="FootnoteText">
    <w:name w:val="footnote text"/>
    <w:basedOn w:val="Normal"/>
    <w:link w:val="FootnoteTextChar"/>
    <w:uiPriority w:val="99"/>
    <w:semiHidden/>
    <w:unhideWhenUsed/>
    <w:rsid w:val="00F62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2F1"/>
    <w:rPr>
      <w:sz w:val="20"/>
      <w:szCs w:val="20"/>
    </w:rPr>
  </w:style>
  <w:style w:type="character" w:styleId="FootnoteReference">
    <w:name w:val="footnote reference"/>
    <w:basedOn w:val="DefaultParagraphFont"/>
    <w:uiPriority w:val="99"/>
    <w:semiHidden/>
    <w:unhideWhenUsed/>
    <w:rsid w:val="00F622F1"/>
    <w:rPr>
      <w:vertAlign w:val="superscript"/>
    </w:rPr>
  </w:style>
  <w:style w:type="paragraph" w:styleId="Revision">
    <w:name w:val="Revision"/>
    <w:hidden/>
    <w:uiPriority w:val="99"/>
    <w:semiHidden/>
    <w:rsid w:val="00A03276"/>
    <w:pPr>
      <w:spacing w:after="0" w:line="240" w:lineRule="auto"/>
    </w:pPr>
  </w:style>
  <w:style w:type="paragraph" w:customStyle="1" w:styleId="0311Text">
    <w:name w:val="03_1.1. Text"/>
    <w:basedOn w:val="Normal"/>
    <w:link w:val="0311TextChar"/>
    <w:qFormat/>
    <w:rsid w:val="0064023C"/>
    <w:pPr>
      <w:spacing w:before="240" w:after="240" w:line="240" w:lineRule="auto"/>
    </w:pPr>
    <w:rPr>
      <w:rFonts w:ascii="Times New Roman" w:hAnsi="Times New Roman" w:eastAsiaTheme="minorEastAsia" w:cs="Times New Roman"/>
      <w:sz w:val="24"/>
      <w:szCs w:val="20"/>
    </w:rPr>
  </w:style>
  <w:style w:type="character" w:customStyle="1" w:styleId="0311TextChar">
    <w:name w:val="03_1.1. Text Char"/>
    <w:basedOn w:val="DefaultParagraphFont"/>
    <w:link w:val="0311Text"/>
    <w:rsid w:val="0064023C"/>
    <w:rPr>
      <w:rFonts w:ascii="Times New Roman" w:hAnsi="Times New Roman" w:eastAsiaTheme="minorEastAsia" w:cs="Times New Roman"/>
      <w:sz w:val="24"/>
      <w:szCs w:val="20"/>
    </w:rPr>
  </w:style>
  <w:style w:type="paragraph" w:styleId="PlainText">
    <w:name w:val="Plain Text"/>
    <w:basedOn w:val="Normal"/>
    <w:link w:val="PlainTextChar"/>
    <w:uiPriority w:val="99"/>
    <w:semiHidden/>
    <w:unhideWhenUsed/>
    <w:rsid w:val="00301F2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1F29"/>
    <w:rPr>
      <w:rFonts w:ascii="Consolas" w:hAnsi="Consolas"/>
      <w:sz w:val="21"/>
      <w:szCs w:val="21"/>
    </w:rPr>
  </w:style>
  <w:style w:type="paragraph" w:customStyle="1" w:styleId="Default">
    <w:name w:val="Default"/>
    <w:rsid w:val="00EA02B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2Tables/html/GS_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demergingtech.com/cyber-scholarship-program-cysp/" TargetMode="External" /><Relationship Id="rId6" Type="http://schemas.openxmlformats.org/officeDocument/2006/relationships/hyperlink" Target="http://www.grants.gov" TargetMode="External" /><Relationship Id="rId7" Type="http://schemas.openxmlformats.org/officeDocument/2006/relationships/hyperlink" Target="https://public.cyber.mil/dcysp/" TargetMode="External" /><Relationship Id="rId8" Type="http://schemas.openxmlformats.org/officeDocument/2006/relationships/hyperlink" Target="https://dpcld.defense.gov/Privacy/SORNsIndex/DOD-wide-SORN-Article-View/Article/570527/gnsa-27/" TargetMode="External" /><Relationship Id="rId9" Type="http://schemas.openxmlformats.org/officeDocument/2006/relationships/hyperlink" Target="https://www.salary.com/research/salary/benchmark/professor-computer-science-hourly-wa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E0FEC-105F-448E-801B-2CCBB576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3530</Words>
  <Characters>20125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Nicholas</cp:lastModifiedBy>
  <cp:revision>2</cp:revision>
  <cp:lastPrinted>2016-09-20T19:55:00Z</cp:lastPrinted>
  <dcterms:created xsi:type="dcterms:W3CDTF">2023-12-18T17:50:00Z</dcterms:created>
  <dcterms:modified xsi:type="dcterms:W3CDTF">2023-12-18T17:50:00Z</dcterms:modified>
</cp:coreProperties>
</file>