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2BE7" w:rsidP="007B3987" w:rsidRDefault="002B2BE7" w14:paraId="7A87E8E5" w14:textId="77777777">
      <w:pPr>
        <w:jc w:val="center"/>
        <w:rPr>
          <w:b/>
        </w:rPr>
      </w:pPr>
      <w:r>
        <w:rPr>
          <w:b/>
        </w:rPr>
        <w:t>Change Memo for</w:t>
      </w:r>
    </w:p>
    <w:p w:rsidR="00531E9F" w:rsidP="00531E9F" w:rsidRDefault="00531E9F" w14:paraId="5880DB7D" w14:textId="2B5A897D">
      <w:pPr>
        <w:autoSpaceDE w:val="0"/>
        <w:autoSpaceDN w:val="0"/>
        <w:adjustRightInd w:val="0"/>
        <w:jc w:val="center"/>
        <w:rPr>
          <w:rFonts w:eastAsiaTheme="minorHAnsi"/>
          <w:bCs/>
        </w:rPr>
      </w:pPr>
      <w:r w:rsidRPr="00F82185">
        <w:rPr>
          <w:rFonts w:eastAsiaTheme="minorHAnsi"/>
          <w:bCs/>
        </w:rPr>
        <w:t>National Healthcare Safety Network (NHSN)</w:t>
      </w:r>
    </w:p>
    <w:p w:rsidRPr="00F82185" w:rsidR="00531E9F" w:rsidP="00531E9F" w:rsidRDefault="00531E9F" w14:paraId="62713EEC" w14:textId="336C0A69">
      <w:pPr>
        <w:autoSpaceDE w:val="0"/>
        <w:autoSpaceDN w:val="0"/>
        <w:adjustRightInd w:val="0"/>
        <w:jc w:val="center"/>
        <w:rPr>
          <w:rFonts w:eastAsiaTheme="minorHAnsi"/>
          <w:bCs/>
        </w:rPr>
      </w:pPr>
      <w:r>
        <w:rPr>
          <w:rFonts w:eastAsiaTheme="minorHAnsi"/>
          <w:bCs/>
        </w:rPr>
        <w:t>Coronavirus (COVID-19)</w:t>
      </w:r>
    </w:p>
    <w:p w:rsidRPr="00C61FA5" w:rsidR="00531E9F" w:rsidP="00531E9F" w:rsidRDefault="00531E9F" w14:paraId="2D87CEE2" w14:textId="77777777">
      <w:pPr>
        <w:jc w:val="center"/>
        <w:rPr>
          <w:b/>
        </w:rPr>
      </w:pPr>
      <w:r w:rsidRPr="00F82185">
        <w:rPr>
          <w:rFonts w:eastAsiaTheme="minorHAnsi"/>
          <w:bCs/>
        </w:rPr>
        <w:t>Surveillance in Healthcare Facilities</w:t>
      </w:r>
    </w:p>
    <w:p w:rsidRPr="00F9208D" w:rsidR="00531E9F" w:rsidP="00531E9F" w:rsidRDefault="00531E9F" w14:paraId="4E188433" w14:textId="221869C7">
      <w:pPr>
        <w:jc w:val="center"/>
        <w:rPr>
          <w:bCs/>
        </w:rPr>
      </w:pPr>
      <w:r w:rsidRPr="00F9208D">
        <w:rPr>
          <w:bCs/>
        </w:rPr>
        <w:t>(OMB Control No. 0920-1317)</w:t>
      </w:r>
    </w:p>
    <w:p w:rsidRPr="00F9208D" w:rsidR="00531E9F" w:rsidP="00531E9F" w:rsidRDefault="00531E9F" w14:paraId="6D2960CB" w14:textId="550CF467">
      <w:pPr>
        <w:jc w:val="center"/>
        <w:rPr>
          <w:bCs/>
        </w:rPr>
      </w:pPr>
      <w:r w:rsidRPr="00F9208D">
        <w:rPr>
          <w:bCs/>
        </w:rPr>
        <w:t>Expiration Date: 01/31/2024</w:t>
      </w:r>
    </w:p>
    <w:p w:rsidRPr="00C61FA5" w:rsidR="00531E9F" w:rsidP="002B2BE7" w:rsidRDefault="00531E9F" w14:paraId="10548B5F" w14:textId="77777777">
      <w:pPr>
        <w:jc w:val="center"/>
        <w:rPr>
          <w:b/>
        </w:rPr>
      </w:pPr>
    </w:p>
    <w:p w:rsidR="002B2BE7" w:rsidP="002B2BE7" w:rsidRDefault="002B2BE7" w14:paraId="573C554B" w14:textId="77777777">
      <w:pPr>
        <w:jc w:val="center"/>
        <w:rPr>
          <w:b/>
        </w:rPr>
      </w:pPr>
    </w:p>
    <w:p w:rsidR="002B2BE7" w:rsidP="002B2BE7" w:rsidRDefault="002B2BE7" w14:paraId="40A0F264" w14:textId="77777777">
      <w:pPr>
        <w:jc w:val="center"/>
        <w:rPr>
          <w:b/>
        </w:rPr>
      </w:pPr>
    </w:p>
    <w:p w:rsidR="002B2BE7" w:rsidP="002B2BE7" w:rsidRDefault="002B2BE7" w14:paraId="797FBF7D" w14:textId="77777777">
      <w:pPr>
        <w:jc w:val="center"/>
        <w:rPr>
          <w:b/>
        </w:rPr>
      </w:pPr>
    </w:p>
    <w:p w:rsidR="002B2BE7" w:rsidP="002B2BE7" w:rsidRDefault="002B2BE7" w14:paraId="34E22475" w14:textId="77777777">
      <w:pPr>
        <w:jc w:val="center"/>
        <w:rPr>
          <w:b/>
        </w:rPr>
      </w:pPr>
    </w:p>
    <w:p w:rsidR="002B2BE7" w:rsidP="002B2BE7" w:rsidRDefault="002B2BE7" w14:paraId="629D74B1" w14:textId="77777777">
      <w:pPr>
        <w:jc w:val="center"/>
        <w:rPr>
          <w:b/>
        </w:rPr>
      </w:pPr>
    </w:p>
    <w:p w:rsidR="002B2BE7" w:rsidP="002B2BE7" w:rsidRDefault="002B2BE7" w14:paraId="4D92A27C" w14:textId="77777777">
      <w:pPr>
        <w:jc w:val="center"/>
        <w:rPr>
          <w:b/>
        </w:rPr>
      </w:pPr>
    </w:p>
    <w:p w:rsidR="002B2BE7" w:rsidP="002B2BE7" w:rsidRDefault="002B2BE7" w14:paraId="0D705660" w14:textId="77777777">
      <w:pPr>
        <w:jc w:val="center"/>
        <w:rPr>
          <w:b/>
        </w:rPr>
      </w:pPr>
    </w:p>
    <w:p w:rsidR="002B2BE7" w:rsidP="002B2BE7" w:rsidRDefault="002B2BE7" w14:paraId="29AE66DC" w14:textId="77777777">
      <w:pPr>
        <w:jc w:val="center"/>
        <w:rPr>
          <w:b/>
        </w:rPr>
      </w:pPr>
    </w:p>
    <w:p w:rsidR="002B2BE7" w:rsidP="002B2BE7" w:rsidRDefault="002B2BE7" w14:paraId="22ACD26D" w14:textId="77777777">
      <w:pPr>
        <w:jc w:val="center"/>
        <w:rPr>
          <w:b/>
        </w:rPr>
      </w:pPr>
    </w:p>
    <w:p w:rsidR="002B2BE7" w:rsidP="005F1C76" w:rsidRDefault="002B2BE7" w14:paraId="0388B238" w14:textId="77777777">
      <w:pPr>
        <w:rPr>
          <w:b/>
        </w:rPr>
      </w:pPr>
    </w:p>
    <w:p w:rsidR="002B2BE7" w:rsidP="002B2BE7" w:rsidRDefault="002B2BE7" w14:paraId="2E29CB30" w14:textId="77777777">
      <w:pPr>
        <w:jc w:val="center"/>
        <w:rPr>
          <w:b/>
        </w:rPr>
      </w:pPr>
    </w:p>
    <w:p w:rsidR="002B2BE7" w:rsidP="002B2BE7" w:rsidRDefault="002B2BE7" w14:paraId="76C57916" w14:textId="77777777">
      <w:pPr>
        <w:jc w:val="center"/>
        <w:rPr>
          <w:b/>
        </w:rPr>
      </w:pPr>
    </w:p>
    <w:p w:rsidR="002B2BE7" w:rsidP="002B2BE7" w:rsidRDefault="002B2BE7" w14:paraId="10C33E0D" w14:textId="40653629">
      <w:pPr>
        <w:jc w:val="center"/>
        <w:rPr>
          <w:b/>
        </w:rPr>
      </w:pPr>
    </w:p>
    <w:p w:rsidR="00941346" w:rsidP="002B2BE7" w:rsidRDefault="00941346" w14:paraId="05DBAC2C" w14:textId="5768CF54">
      <w:pPr>
        <w:jc w:val="center"/>
        <w:rPr>
          <w:b/>
        </w:rPr>
      </w:pPr>
    </w:p>
    <w:p w:rsidR="00941346" w:rsidP="002B2BE7" w:rsidRDefault="00941346" w14:paraId="6AE69DF5" w14:textId="1C845F4A">
      <w:pPr>
        <w:jc w:val="center"/>
        <w:rPr>
          <w:b/>
        </w:rPr>
      </w:pPr>
    </w:p>
    <w:p w:rsidR="003A0DC7" w:rsidP="002B2BE7" w:rsidRDefault="003A0DC7" w14:paraId="1D485AC6" w14:textId="7BCF1CF1">
      <w:pPr>
        <w:jc w:val="center"/>
        <w:rPr>
          <w:b/>
        </w:rPr>
      </w:pPr>
    </w:p>
    <w:p w:rsidR="003A0DC7" w:rsidP="002B2BE7" w:rsidRDefault="003A0DC7" w14:paraId="53964089" w14:textId="4636B2B1">
      <w:pPr>
        <w:jc w:val="center"/>
        <w:rPr>
          <w:b/>
        </w:rPr>
      </w:pPr>
    </w:p>
    <w:p w:rsidR="003A0DC7" w:rsidP="002B2BE7" w:rsidRDefault="003A0DC7" w14:paraId="3B7211DC" w14:textId="2223EB6E">
      <w:pPr>
        <w:jc w:val="center"/>
        <w:rPr>
          <w:b/>
        </w:rPr>
      </w:pPr>
    </w:p>
    <w:p w:rsidR="003A0DC7" w:rsidP="002B2BE7" w:rsidRDefault="003A0DC7" w14:paraId="570BB1E0" w14:textId="76B3D32F">
      <w:pPr>
        <w:jc w:val="center"/>
        <w:rPr>
          <w:b/>
        </w:rPr>
      </w:pPr>
    </w:p>
    <w:p w:rsidR="003A0DC7" w:rsidP="002B2BE7" w:rsidRDefault="003A0DC7" w14:paraId="6BB9B918" w14:textId="4EFEB3D8">
      <w:pPr>
        <w:jc w:val="center"/>
        <w:rPr>
          <w:b/>
        </w:rPr>
      </w:pPr>
    </w:p>
    <w:p w:rsidR="003A0DC7" w:rsidP="002B2BE7" w:rsidRDefault="003A0DC7" w14:paraId="1C46557D" w14:textId="514A6517">
      <w:pPr>
        <w:jc w:val="center"/>
        <w:rPr>
          <w:b/>
        </w:rPr>
      </w:pPr>
    </w:p>
    <w:p w:rsidR="003A0DC7" w:rsidP="002B2BE7" w:rsidRDefault="003A0DC7" w14:paraId="2E15048A" w14:textId="775BEC29">
      <w:pPr>
        <w:jc w:val="center"/>
        <w:rPr>
          <w:b/>
        </w:rPr>
      </w:pPr>
    </w:p>
    <w:p w:rsidR="003A0DC7" w:rsidP="002B2BE7" w:rsidRDefault="003A0DC7" w14:paraId="1C7FCC6B" w14:textId="6DD1F185">
      <w:pPr>
        <w:jc w:val="center"/>
        <w:rPr>
          <w:b/>
        </w:rPr>
      </w:pPr>
    </w:p>
    <w:p w:rsidR="003A0DC7" w:rsidP="002B2BE7" w:rsidRDefault="003A0DC7" w14:paraId="2A2B748D" w14:textId="60231B2A">
      <w:pPr>
        <w:jc w:val="center"/>
        <w:rPr>
          <w:b/>
        </w:rPr>
      </w:pPr>
    </w:p>
    <w:p w:rsidR="003A0DC7" w:rsidP="002B2BE7" w:rsidRDefault="003A0DC7" w14:paraId="3DD60136" w14:textId="55F93E1F">
      <w:pPr>
        <w:jc w:val="center"/>
        <w:rPr>
          <w:b/>
        </w:rPr>
      </w:pPr>
    </w:p>
    <w:p w:rsidR="003A0DC7" w:rsidP="002B2BE7" w:rsidRDefault="003A0DC7" w14:paraId="55D10C5E" w14:textId="4FD45B92">
      <w:pPr>
        <w:jc w:val="center"/>
        <w:rPr>
          <w:b/>
        </w:rPr>
      </w:pPr>
    </w:p>
    <w:p w:rsidR="003A0DC7" w:rsidP="002B2BE7" w:rsidRDefault="003A0DC7" w14:paraId="20C9DFAF" w14:textId="7B9708C6">
      <w:pPr>
        <w:jc w:val="center"/>
        <w:rPr>
          <w:b/>
        </w:rPr>
      </w:pPr>
    </w:p>
    <w:p w:rsidR="003A0DC7" w:rsidP="008B5E68" w:rsidRDefault="003A0DC7" w14:paraId="75BBA176" w14:textId="77777777">
      <w:pPr>
        <w:rPr>
          <w:b/>
        </w:rPr>
      </w:pPr>
    </w:p>
    <w:p w:rsidR="00941346" w:rsidP="002B2BE7" w:rsidRDefault="002B2BE7" w14:paraId="46E64F6B" w14:textId="62032C58">
      <w:pPr>
        <w:rPr>
          <w:b/>
          <w:u w:val="single"/>
        </w:rPr>
      </w:pPr>
      <w:r w:rsidRPr="000C5EF1">
        <w:rPr>
          <w:b/>
          <w:u w:val="single"/>
        </w:rPr>
        <w:t>Program Contact</w:t>
      </w:r>
    </w:p>
    <w:p w:rsidR="00941346" w:rsidP="002B2BE7" w:rsidRDefault="00941346" w14:paraId="650B19C0" w14:textId="77777777">
      <w:pPr>
        <w:rPr>
          <w:b/>
          <w:u w:val="single"/>
        </w:rPr>
      </w:pPr>
    </w:p>
    <w:p w:rsidRPr="00014F12" w:rsidR="002B2BE7" w:rsidP="002B2BE7" w:rsidRDefault="002B2BE7" w14:paraId="131DB7B8" w14:textId="77777777">
      <w:pPr>
        <w:rPr>
          <w:bCs/>
        </w:rPr>
      </w:pPr>
      <w:r>
        <w:rPr>
          <w:bCs/>
        </w:rPr>
        <w:t>Lauren Wattenmaker</w:t>
      </w:r>
    </w:p>
    <w:p w:rsidR="002B2BE7" w:rsidP="002B2BE7" w:rsidRDefault="002B2BE7" w14:paraId="761DDBD7" w14:textId="77777777">
      <w:pPr>
        <w:rPr>
          <w:bCs/>
        </w:rPr>
      </w:pPr>
      <w:r>
        <w:rPr>
          <w:bCs/>
        </w:rPr>
        <w:t>Surveillance Branch</w:t>
      </w:r>
    </w:p>
    <w:p w:rsidRPr="00014F12" w:rsidR="002B2BE7" w:rsidP="002B2BE7" w:rsidRDefault="002B2BE7" w14:paraId="7287CAAD" w14:textId="77777777">
      <w:pPr>
        <w:rPr>
          <w:bCs/>
        </w:rPr>
      </w:pPr>
      <w:r>
        <w:rPr>
          <w:bCs/>
        </w:rPr>
        <w:t>Division of Healthcare Quality Promotion</w:t>
      </w:r>
    </w:p>
    <w:p w:rsidRPr="00014F12" w:rsidR="002B2BE7" w:rsidP="002B2BE7" w:rsidRDefault="002B2BE7" w14:paraId="5E774D8D" w14:textId="77777777">
      <w:pPr>
        <w:rPr>
          <w:bCs/>
        </w:rPr>
      </w:pPr>
      <w:r w:rsidRPr="00014F12">
        <w:rPr>
          <w:bCs/>
        </w:rPr>
        <w:t>National Center for Emerging and Zoonotic Infectious Diseases</w:t>
      </w:r>
    </w:p>
    <w:p w:rsidRPr="00014F12" w:rsidR="002B2BE7" w:rsidP="002B2BE7" w:rsidRDefault="002B2BE7" w14:paraId="21E6FA0F" w14:textId="77777777">
      <w:pPr>
        <w:rPr>
          <w:bCs/>
        </w:rPr>
      </w:pPr>
      <w:r w:rsidRPr="00014F12">
        <w:rPr>
          <w:bCs/>
        </w:rPr>
        <w:t>Centers for Disease Control and Prevention</w:t>
      </w:r>
    </w:p>
    <w:p w:rsidRPr="00014F12" w:rsidR="002B2BE7" w:rsidP="002B2BE7" w:rsidRDefault="002B2BE7" w14:paraId="3513D124" w14:textId="77777777">
      <w:pPr>
        <w:rPr>
          <w:bCs/>
        </w:rPr>
      </w:pPr>
      <w:r w:rsidRPr="00014F12">
        <w:rPr>
          <w:bCs/>
        </w:rPr>
        <w:t>Atlanta, Georgia 30333</w:t>
      </w:r>
    </w:p>
    <w:p w:rsidRPr="00014F12" w:rsidR="002B2BE7" w:rsidP="002B2BE7" w:rsidRDefault="002B2BE7" w14:paraId="544B14B0" w14:textId="77777777">
      <w:pPr>
        <w:rPr>
          <w:bCs/>
        </w:rPr>
      </w:pPr>
      <w:r w:rsidRPr="00014F12">
        <w:rPr>
          <w:bCs/>
        </w:rPr>
        <w:t xml:space="preserve">Phone: </w:t>
      </w:r>
      <w:r>
        <w:rPr>
          <w:bCs/>
        </w:rPr>
        <w:t>404-718-5842</w:t>
      </w:r>
    </w:p>
    <w:p w:rsidR="002B2BE7" w:rsidP="002B2BE7" w:rsidRDefault="002B2BE7" w14:paraId="5F659022" w14:textId="75E7BC87">
      <w:pPr>
        <w:rPr>
          <w:bCs/>
        </w:rPr>
      </w:pPr>
      <w:r w:rsidRPr="00014F12">
        <w:rPr>
          <w:bCs/>
        </w:rPr>
        <w:t xml:space="preserve">Email: </w:t>
      </w:r>
      <w:hyperlink w:history="1" r:id="rId10">
        <w:r w:rsidRPr="005762A8" w:rsidR="005F1C76">
          <w:rPr>
            <w:rStyle w:val="Hyperlink"/>
            <w:bCs/>
          </w:rPr>
          <w:t>nlh3@cdc.gov</w:t>
        </w:r>
      </w:hyperlink>
    </w:p>
    <w:p w:rsidR="00941346" w:rsidP="002B2BE7" w:rsidRDefault="00941346" w14:paraId="563888D1" w14:textId="77777777">
      <w:pPr>
        <w:rPr>
          <w:bCs/>
        </w:rPr>
      </w:pPr>
    </w:p>
    <w:p w:rsidR="002B2BE7" w:rsidP="002B2BE7" w:rsidRDefault="002B2BE7" w14:paraId="74192CA4" w14:textId="268498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1F579A">
        <w:t xml:space="preserve">September </w:t>
      </w:r>
      <w:r w:rsidR="00202881">
        <w:t>17</w:t>
      </w:r>
      <w:r w:rsidR="001F579A">
        <w:t>,</w:t>
      </w:r>
      <w:r w:rsidR="009F3420">
        <w:t xml:space="preserve"> 2021</w:t>
      </w:r>
    </w:p>
    <w:p w:rsidR="00941346" w:rsidP="002B2BE7" w:rsidRDefault="00941346" w14:paraId="4C7942B8" w14:textId="084B4F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2540C4" w:rsidP="00281300" w:rsidRDefault="00281300" w14:paraId="27017F79" w14:textId="76B483EC">
      <w:pPr>
        <w:rPr>
          <w:rFonts w:eastAsiaTheme="minorHAnsi" w:cstheme="minorBidi"/>
          <w:szCs w:val="22"/>
        </w:rPr>
      </w:pPr>
      <w:r w:rsidRPr="00281300">
        <w:rPr>
          <w:rFonts w:eastAsiaTheme="minorHAnsi" w:cstheme="minorBidi"/>
          <w:szCs w:val="22"/>
        </w:rPr>
        <w:lastRenderedPageBreak/>
        <w:t xml:space="preserve">The Centers for Disease Control and Prevention (CDC), Division of Healthcare Quality Promotion (DHQP) requests a non-substantive of </w:t>
      </w:r>
      <w:r w:rsidR="00475CA4">
        <w:rPr>
          <w:rFonts w:eastAsiaTheme="minorHAnsi" w:cstheme="minorBidi"/>
          <w:szCs w:val="22"/>
        </w:rPr>
        <w:t xml:space="preserve">an </w:t>
      </w:r>
      <w:r w:rsidRPr="00281300">
        <w:rPr>
          <w:rFonts w:eastAsiaTheme="minorHAnsi" w:cstheme="minorBidi"/>
          <w:szCs w:val="22"/>
        </w:rPr>
        <w:t xml:space="preserve">approved Information Collection Request: </w:t>
      </w:r>
    </w:p>
    <w:p w:rsidR="00D314F5" w:rsidP="00281300" w:rsidRDefault="00D314F5" w14:paraId="2129F818" w14:textId="77777777">
      <w:pPr>
        <w:rPr>
          <w:rFonts w:eastAsiaTheme="minorHAnsi" w:cstheme="minorBidi"/>
          <w:szCs w:val="22"/>
        </w:rPr>
      </w:pPr>
    </w:p>
    <w:p w:rsidR="002540C4" w:rsidP="004A3CA5" w:rsidRDefault="002540C4" w14:paraId="0EF86C4F" w14:textId="5CCECA2A">
      <w:pPr>
        <w:pStyle w:val="ListParagraph"/>
        <w:rPr>
          <w:rFonts w:eastAsiaTheme="minorHAnsi" w:cstheme="minorBidi"/>
          <w:szCs w:val="22"/>
        </w:rPr>
      </w:pPr>
      <w:r w:rsidRPr="002540C4">
        <w:rPr>
          <w:rFonts w:eastAsiaTheme="minorHAnsi" w:cstheme="minorBidi"/>
          <w:szCs w:val="22"/>
        </w:rPr>
        <w:t xml:space="preserve">National Healthcare Safety Network (NHSN) </w:t>
      </w:r>
      <w:r>
        <w:rPr>
          <w:rFonts w:eastAsiaTheme="minorHAnsi" w:cstheme="minorBidi"/>
          <w:szCs w:val="22"/>
        </w:rPr>
        <w:t xml:space="preserve">Coronavirus (COVID-19) </w:t>
      </w:r>
      <w:r w:rsidRPr="005E5558">
        <w:rPr>
          <w:rFonts w:eastAsiaTheme="minorHAnsi" w:cstheme="minorBidi"/>
          <w:szCs w:val="22"/>
        </w:rPr>
        <w:t>Surveillance in Healthcare Facilities (OMB Control No. 0920-</w:t>
      </w:r>
      <w:r>
        <w:rPr>
          <w:rFonts w:eastAsiaTheme="minorHAnsi" w:cstheme="minorBidi"/>
          <w:szCs w:val="22"/>
        </w:rPr>
        <w:t>1317</w:t>
      </w:r>
      <w:r w:rsidRPr="005E5558">
        <w:rPr>
          <w:rFonts w:eastAsiaTheme="minorHAnsi" w:cstheme="minorBidi"/>
          <w:szCs w:val="22"/>
        </w:rPr>
        <w:t xml:space="preserve">)  </w:t>
      </w:r>
    </w:p>
    <w:p w:rsidR="003E0A51" w:rsidP="003E0A51" w:rsidRDefault="003E0A51" w14:paraId="69E8ECE9" w14:textId="6672F9DD">
      <w:pPr>
        <w:rPr>
          <w:rFonts w:eastAsiaTheme="minorHAnsi" w:cstheme="minorBidi"/>
          <w:szCs w:val="22"/>
        </w:rPr>
      </w:pPr>
    </w:p>
    <w:p w:rsidR="003E0A51" w:rsidP="003E0A51" w:rsidRDefault="003E0A51" w14:paraId="63E88E04" w14:textId="47D3C9AB">
      <w:pPr>
        <w:rPr>
          <w:rFonts w:eastAsiaTheme="minorHAnsi" w:cstheme="minorBidi"/>
          <w:szCs w:val="22"/>
        </w:rPr>
      </w:pPr>
      <w:r>
        <w:rPr>
          <w:rFonts w:eastAsiaTheme="minorHAnsi" w:cstheme="minorBidi"/>
          <w:szCs w:val="22"/>
        </w:rPr>
        <w:t xml:space="preserve">Within this Information Collection Request, we are making updates to </w:t>
      </w:r>
      <w:r w:rsidR="00EC6CDF">
        <w:rPr>
          <w:rFonts w:eastAsiaTheme="minorHAnsi" w:cstheme="minorBidi"/>
          <w:szCs w:val="22"/>
        </w:rPr>
        <w:t xml:space="preserve">the following </w:t>
      </w:r>
      <w:r>
        <w:rPr>
          <w:rFonts w:eastAsiaTheme="minorHAnsi" w:cstheme="minorBidi"/>
          <w:szCs w:val="22"/>
        </w:rPr>
        <w:t>forms:</w:t>
      </w:r>
    </w:p>
    <w:p w:rsidR="003E0A51" w:rsidP="003E0A51" w:rsidRDefault="003E0A51" w14:paraId="456EF51C" w14:textId="7878A99B">
      <w:pPr>
        <w:pStyle w:val="ListParagraph"/>
        <w:numPr>
          <w:ilvl w:val="0"/>
          <w:numId w:val="12"/>
        </w:numPr>
        <w:rPr>
          <w:rFonts w:eastAsiaTheme="minorHAnsi" w:cstheme="minorBidi"/>
          <w:szCs w:val="22"/>
        </w:rPr>
      </w:pPr>
      <w:r>
        <w:rPr>
          <w:rFonts w:eastAsiaTheme="minorHAnsi" w:cstheme="minorBidi"/>
          <w:szCs w:val="22"/>
        </w:rPr>
        <w:t>Dialysis COVID-19 form</w:t>
      </w:r>
      <w:r w:rsidR="00EC6CDF">
        <w:rPr>
          <w:rFonts w:eastAsiaTheme="minorHAnsi" w:cstheme="minorBidi"/>
          <w:szCs w:val="22"/>
        </w:rPr>
        <w:t xml:space="preserve"> (57.510)</w:t>
      </w:r>
    </w:p>
    <w:p w:rsidR="003E0A51" w:rsidP="003E0A51" w:rsidRDefault="003E0A51" w14:paraId="1EA49638" w14:textId="0C44FCD0">
      <w:pPr>
        <w:pStyle w:val="ListParagraph"/>
        <w:numPr>
          <w:ilvl w:val="0"/>
          <w:numId w:val="12"/>
        </w:numPr>
        <w:rPr>
          <w:rFonts w:eastAsiaTheme="minorHAnsi" w:cstheme="minorBidi"/>
          <w:szCs w:val="22"/>
        </w:rPr>
      </w:pPr>
      <w:r>
        <w:rPr>
          <w:rFonts w:eastAsiaTheme="minorHAnsi" w:cstheme="minorBidi"/>
          <w:szCs w:val="22"/>
        </w:rPr>
        <w:t>LTCF Veterans Affairs Staff and Personnel COVID-19 Event form</w:t>
      </w:r>
      <w:r w:rsidR="00647ABE">
        <w:rPr>
          <w:rFonts w:eastAsiaTheme="minorHAnsi" w:cstheme="minorBidi"/>
          <w:szCs w:val="22"/>
        </w:rPr>
        <w:t xml:space="preserve"> (57.160)</w:t>
      </w:r>
    </w:p>
    <w:p w:rsidR="003E0A51" w:rsidP="003E0A51" w:rsidRDefault="003E0A51" w14:paraId="6E55A614" w14:textId="7F63A5DB">
      <w:pPr>
        <w:pStyle w:val="ListParagraph"/>
        <w:numPr>
          <w:ilvl w:val="0"/>
          <w:numId w:val="12"/>
        </w:numPr>
        <w:rPr>
          <w:rFonts w:eastAsiaTheme="minorHAnsi" w:cstheme="minorBidi"/>
          <w:szCs w:val="22"/>
        </w:rPr>
      </w:pPr>
      <w:r>
        <w:rPr>
          <w:rFonts w:eastAsiaTheme="minorHAnsi" w:cstheme="minorBidi"/>
          <w:szCs w:val="22"/>
        </w:rPr>
        <w:t>LTCF Veterans Affairs Resident COVID-19 Event form</w:t>
      </w:r>
      <w:r w:rsidR="00E1674F">
        <w:rPr>
          <w:rFonts w:eastAsiaTheme="minorHAnsi" w:cstheme="minorBidi"/>
          <w:szCs w:val="22"/>
        </w:rPr>
        <w:t xml:space="preserve"> (57.159)</w:t>
      </w:r>
    </w:p>
    <w:p w:rsidR="003E0A51" w:rsidP="003E0A51" w:rsidRDefault="003E0A51" w14:paraId="3CEA09C1" w14:textId="0DFB56B0">
      <w:pPr>
        <w:pStyle w:val="ListParagraph"/>
        <w:numPr>
          <w:ilvl w:val="0"/>
          <w:numId w:val="12"/>
        </w:numPr>
        <w:rPr>
          <w:rFonts w:eastAsiaTheme="minorHAnsi" w:cstheme="minorBidi"/>
          <w:szCs w:val="22"/>
        </w:rPr>
      </w:pPr>
      <w:r>
        <w:rPr>
          <w:rFonts w:eastAsiaTheme="minorHAnsi" w:cstheme="minorBidi"/>
          <w:szCs w:val="22"/>
        </w:rPr>
        <w:t>LTCF Point of Care Testing Results Tool</w:t>
      </w:r>
      <w:r w:rsidR="009A6760">
        <w:rPr>
          <w:rFonts w:eastAsiaTheme="minorHAnsi" w:cstheme="minorBidi"/>
          <w:szCs w:val="22"/>
        </w:rPr>
        <w:t xml:space="preserve"> (57.</w:t>
      </w:r>
      <w:r w:rsidR="00634AD3">
        <w:rPr>
          <w:rFonts w:eastAsiaTheme="minorHAnsi" w:cstheme="minorBidi"/>
          <w:szCs w:val="22"/>
        </w:rPr>
        <w:t>155)</w:t>
      </w:r>
    </w:p>
    <w:p w:rsidR="003E0A51" w:rsidP="003E0A51" w:rsidRDefault="003E0A51" w14:paraId="09DA4CC9" w14:textId="703865FC">
      <w:pPr>
        <w:pStyle w:val="ListParagraph"/>
        <w:numPr>
          <w:ilvl w:val="0"/>
          <w:numId w:val="12"/>
        </w:numPr>
        <w:rPr>
          <w:rFonts w:eastAsiaTheme="minorHAnsi" w:cstheme="minorBidi"/>
          <w:szCs w:val="22"/>
        </w:rPr>
      </w:pPr>
      <w:r>
        <w:rPr>
          <w:rFonts w:eastAsiaTheme="minorHAnsi" w:cstheme="minorBidi"/>
          <w:szCs w:val="22"/>
        </w:rPr>
        <w:t xml:space="preserve">LTCF Resident Impact and Facility Capacity form </w:t>
      </w:r>
      <w:r w:rsidR="00634AD3">
        <w:rPr>
          <w:rFonts w:eastAsiaTheme="minorHAnsi" w:cstheme="minorBidi"/>
          <w:szCs w:val="22"/>
        </w:rPr>
        <w:t>(57.144)</w:t>
      </w:r>
    </w:p>
    <w:p w:rsidR="003E0A51" w:rsidP="003E0A51" w:rsidRDefault="003E0A51" w14:paraId="4BDAEB24" w14:textId="22EC7D17">
      <w:pPr>
        <w:pStyle w:val="ListParagraph"/>
        <w:numPr>
          <w:ilvl w:val="0"/>
          <w:numId w:val="12"/>
        </w:numPr>
        <w:rPr>
          <w:rFonts w:eastAsiaTheme="minorHAnsi" w:cstheme="minorBidi"/>
          <w:szCs w:val="22"/>
        </w:rPr>
      </w:pPr>
      <w:r>
        <w:rPr>
          <w:rFonts w:eastAsiaTheme="minorHAnsi" w:cstheme="minorBidi"/>
          <w:szCs w:val="22"/>
        </w:rPr>
        <w:t>LTCF healthcare associated infections event form</w:t>
      </w:r>
      <w:r w:rsidR="00E20E52">
        <w:rPr>
          <w:rFonts w:eastAsiaTheme="minorHAnsi" w:cstheme="minorBidi"/>
          <w:szCs w:val="22"/>
        </w:rPr>
        <w:t xml:space="preserve"> (57.142)</w:t>
      </w:r>
    </w:p>
    <w:p w:rsidR="009F3F25" w:rsidP="009F3F25" w:rsidRDefault="00CF7181" w14:paraId="25D414CD" w14:textId="77777777">
      <w:pPr>
        <w:pStyle w:val="ListParagraph"/>
        <w:numPr>
          <w:ilvl w:val="0"/>
          <w:numId w:val="12"/>
        </w:numPr>
      </w:pPr>
      <w:r w:rsidRPr="00E67492">
        <w:t xml:space="preserve">Weekly COVID-19 Vaccination Data Collection Forms &amp; Monthly Reporting Plans: </w:t>
      </w:r>
    </w:p>
    <w:p w:rsidRPr="00E67492" w:rsidR="00CF7181" w:rsidP="005E43B0" w:rsidRDefault="00CF7181" w14:paraId="1F5105C6" w14:textId="2636F7FB">
      <w:r w:rsidRPr="00E67492">
        <w:tab/>
        <w:t>57.203, 57.141, 57.509, 57.219, 57.218</w:t>
      </w:r>
    </w:p>
    <w:p w:rsidRPr="00E67492" w:rsidR="003E0A51" w:rsidP="003E0A51" w:rsidRDefault="003E0A51" w14:paraId="58B8706A" w14:textId="7819B2D6">
      <w:pPr>
        <w:rPr>
          <w:rFonts w:eastAsiaTheme="minorHAnsi" w:cstheme="minorBidi"/>
          <w:szCs w:val="22"/>
        </w:rPr>
      </w:pPr>
    </w:p>
    <w:p w:rsidRPr="00713649" w:rsidR="003E0A51" w:rsidP="002425EB" w:rsidRDefault="003E0A51" w14:paraId="0CEEBD85" w14:textId="7F6EB847">
      <w:pPr>
        <w:rPr>
          <w:rFonts w:eastAsiaTheme="minorHAnsi" w:cstheme="minorBidi"/>
          <w:szCs w:val="22"/>
        </w:rPr>
      </w:pPr>
      <w:r>
        <w:rPr>
          <w:rFonts w:eastAsiaTheme="minorHAnsi" w:cstheme="minorBidi"/>
          <w:szCs w:val="22"/>
        </w:rPr>
        <w:t>Each form change and associated burden are described below.</w:t>
      </w:r>
    </w:p>
    <w:p w:rsidR="002540C4" w:rsidP="002540C4" w:rsidRDefault="002540C4" w14:paraId="4963B0F1" w14:textId="31F33CF7">
      <w:pPr>
        <w:rPr>
          <w:rFonts w:eastAsiaTheme="minorHAnsi" w:cstheme="minorBidi"/>
          <w:szCs w:val="22"/>
        </w:rPr>
      </w:pPr>
    </w:p>
    <w:p w:rsidR="00E42F23" w:rsidP="002540C4" w:rsidRDefault="00E42F23" w14:paraId="44C33DA7" w14:textId="5200E723">
      <w:pPr>
        <w:rPr>
          <w:u w:val="single"/>
        </w:rPr>
      </w:pPr>
      <w:r w:rsidRPr="009F2FD2">
        <w:rPr>
          <w:u w:val="single"/>
        </w:rPr>
        <w:t>Dialysis</w:t>
      </w:r>
      <w:r w:rsidR="00CF3448">
        <w:rPr>
          <w:u w:val="single"/>
        </w:rPr>
        <w:t xml:space="preserve"> Component</w:t>
      </w:r>
      <w:r w:rsidR="00224B0C">
        <w:rPr>
          <w:u w:val="single"/>
        </w:rPr>
        <w:t>, COVID-19</w:t>
      </w:r>
      <w:r w:rsidR="00531A03">
        <w:rPr>
          <w:u w:val="single"/>
        </w:rPr>
        <w:t xml:space="preserve"> Module</w:t>
      </w:r>
    </w:p>
    <w:p w:rsidR="00531A03" w:rsidP="002425EB" w:rsidRDefault="00531A03" w14:paraId="582FF200" w14:textId="36A21F4B">
      <w:pPr>
        <w:spacing w:line="252" w:lineRule="auto"/>
      </w:pPr>
      <w:r>
        <w:t>The goal of this form change is to improve the usefulness and quality of data that is gathered regarding residents with newly positive SARS-CoV-2 viral test results and their vaccination status. This will also likely aid in improving the quality of data which can be used regarding break</w:t>
      </w:r>
      <w:r w:rsidR="003E0A51">
        <w:t>-</w:t>
      </w:r>
      <w:r>
        <w:t xml:space="preserve">through cases. </w:t>
      </w:r>
    </w:p>
    <w:p w:rsidR="00531A03" w:rsidP="00531A03" w:rsidRDefault="00531A03" w14:paraId="4263C4D0" w14:textId="77777777">
      <w:pPr>
        <w:spacing w:line="252" w:lineRule="auto"/>
        <w:ind w:left="1080"/>
        <w:contextualSpacing/>
      </w:pPr>
    </w:p>
    <w:p w:rsidR="00531A03" w:rsidP="002425EB" w:rsidRDefault="00531A03" w14:paraId="3C351970" w14:textId="5D8A0296">
      <w:r>
        <w:t xml:space="preserve">Additional variables </w:t>
      </w:r>
      <w:r w:rsidR="003E0A51">
        <w:t>have been</w:t>
      </w:r>
      <w:r>
        <w:t xml:space="preserve"> added to the vaccination status section of the form. These variables aim to collect further stratified data regarding the time frame of when a vaccine was received if the manufacturer is unspecified for residents with a newly positive SARS-CoV-2 viral test result. Additional questions </w:t>
      </w:r>
      <w:r w:rsidR="003E0A51">
        <w:t>have also been</w:t>
      </w:r>
      <w:r>
        <w:t xml:space="preserve"> added to the form to gather data regarding additional or booster doses administered to residents with a newly positive SARS-CoV-2 viral test result. The responses to the questions will give insight to federal, state, and local partners regarding how many doses of COVID-19 Vaccine a resident with a newly positive SARS-CoV-2 viral test result has received. </w:t>
      </w:r>
    </w:p>
    <w:p w:rsidR="00531A03" w:rsidP="00531A03" w:rsidRDefault="00531A03" w14:paraId="5C1DA205" w14:textId="77777777"/>
    <w:p w:rsidR="00531A03" w:rsidP="00531A03" w:rsidRDefault="003E0A51" w14:paraId="17775621" w14:textId="09F190E6">
      <w:r>
        <w:t>Burden increase:</w:t>
      </w:r>
      <w:r w:rsidR="00531A03">
        <w:t xml:space="preserve"> 10 minutes</w:t>
      </w:r>
      <w:r w:rsidR="00D42A23">
        <w:t>.</w:t>
      </w:r>
    </w:p>
    <w:p w:rsidR="00D42A23" w:rsidP="00531A03" w:rsidRDefault="00D42A23" w14:paraId="599736AF" w14:textId="1919AFEB"/>
    <w:p w:rsidRPr="009F2FD2" w:rsidR="00D42A23" w:rsidP="00531A03" w:rsidRDefault="00D42A23" w14:paraId="097E83C5" w14:textId="77777777">
      <w:pPr>
        <w:rPr>
          <w:u w:val="single"/>
        </w:rPr>
      </w:pPr>
    </w:p>
    <w:p w:rsidRPr="00FC60BA" w:rsidR="00E42F23" w:rsidP="00E42F23" w:rsidRDefault="00A86527" w14:paraId="7E66723F" w14:textId="2D166E53">
      <w:pPr>
        <w:rPr>
          <w:u w:val="single"/>
        </w:rPr>
      </w:pPr>
      <w:r>
        <w:rPr>
          <w:u w:val="single"/>
        </w:rPr>
        <w:t>Long-Term Care Component, COVID-19 Module</w:t>
      </w:r>
      <w:r w:rsidR="001802BC">
        <w:rPr>
          <w:u w:val="single"/>
        </w:rPr>
        <w:t xml:space="preserve"> </w:t>
      </w:r>
      <w:r w:rsidR="0060599C">
        <w:rPr>
          <w:u w:val="single"/>
        </w:rPr>
        <w:t>(57.159</w:t>
      </w:r>
      <w:r w:rsidR="006B3616">
        <w:rPr>
          <w:u w:val="single"/>
        </w:rPr>
        <w:t>, 57.160)</w:t>
      </w:r>
    </w:p>
    <w:p w:rsidR="00C865BD" w:rsidP="00C865BD" w:rsidRDefault="00475CA4" w14:paraId="008FF468" w14:textId="2DD8298E">
      <w:pPr>
        <w:rPr>
          <w:sz w:val="22"/>
          <w:szCs w:val="22"/>
        </w:rPr>
      </w:pPr>
      <w:r>
        <w:rPr>
          <w:rFonts w:eastAsiaTheme="minorHAnsi" w:cstheme="minorBidi"/>
          <w:szCs w:val="22"/>
        </w:rPr>
        <w:t>CDC is adding two new f</w:t>
      </w:r>
      <w:r w:rsidR="002105FD">
        <w:rPr>
          <w:rFonts w:eastAsiaTheme="minorHAnsi" w:cstheme="minorBidi"/>
          <w:szCs w:val="22"/>
        </w:rPr>
        <w:t>ields</w:t>
      </w:r>
      <w:r w:rsidR="00183FE1">
        <w:rPr>
          <w:rFonts w:eastAsiaTheme="minorHAnsi" w:cstheme="minorBidi"/>
          <w:szCs w:val="22"/>
        </w:rPr>
        <w:t xml:space="preserve"> to </w:t>
      </w:r>
      <w:r w:rsidR="00A86527">
        <w:rPr>
          <w:rFonts w:eastAsiaTheme="minorHAnsi" w:cstheme="minorBidi"/>
          <w:szCs w:val="22"/>
        </w:rPr>
        <w:t xml:space="preserve">two forms in </w:t>
      </w:r>
      <w:r w:rsidR="00183FE1">
        <w:rPr>
          <w:rFonts w:eastAsiaTheme="minorHAnsi" w:cstheme="minorBidi"/>
          <w:szCs w:val="22"/>
        </w:rPr>
        <w:t xml:space="preserve">the Long-Term Care </w:t>
      </w:r>
      <w:r w:rsidR="00A86527">
        <w:rPr>
          <w:rFonts w:eastAsiaTheme="minorHAnsi" w:cstheme="minorBidi"/>
          <w:szCs w:val="22"/>
        </w:rPr>
        <w:t xml:space="preserve">(LTC) </w:t>
      </w:r>
      <w:r w:rsidR="00183FE1">
        <w:rPr>
          <w:rFonts w:eastAsiaTheme="minorHAnsi" w:cstheme="minorBidi"/>
          <w:szCs w:val="22"/>
        </w:rPr>
        <w:t>Facility COVID-19 Module: (1)</w:t>
      </w:r>
      <w:r>
        <w:rPr>
          <w:rFonts w:eastAsiaTheme="minorHAnsi" w:cstheme="minorBidi"/>
          <w:szCs w:val="22"/>
        </w:rPr>
        <w:t xml:space="preserve"> V</w:t>
      </w:r>
      <w:r w:rsidR="00183FE1">
        <w:rPr>
          <w:rFonts w:eastAsiaTheme="minorHAnsi" w:cstheme="minorBidi"/>
          <w:szCs w:val="22"/>
        </w:rPr>
        <w:t xml:space="preserve">eterans </w:t>
      </w:r>
      <w:r>
        <w:rPr>
          <w:rFonts w:eastAsiaTheme="minorHAnsi" w:cstheme="minorBidi"/>
          <w:szCs w:val="22"/>
        </w:rPr>
        <w:t>A</w:t>
      </w:r>
      <w:r w:rsidR="00183FE1">
        <w:rPr>
          <w:rFonts w:eastAsiaTheme="minorHAnsi" w:cstheme="minorBidi"/>
          <w:szCs w:val="22"/>
        </w:rPr>
        <w:t>ffairs</w:t>
      </w:r>
      <w:r>
        <w:rPr>
          <w:rFonts w:eastAsiaTheme="minorHAnsi" w:cstheme="minorBidi"/>
          <w:szCs w:val="22"/>
        </w:rPr>
        <w:t xml:space="preserve"> Staff and </w:t>
      </w:r>
      <w:r w:rsidR="00183FE1">
        <w:rPr>
          <w:rFonts w:eastAsiaTheme="minorHAnsi" w:cstheme="minorBidi"/>
          <w:szCs w:val="22"/>
        </w:rPr>
        <w:t>P</w:t>
      </w:r>
      <w:r>
        <w:rPr>
          <w:rFonts w:eastAsiaTheme="minorHAnsi" w:cstheme="minorBidi"/>
          <w:szCs w:val="22"/>
        </w:rPr>
        <w:t>ersonnel COVID-19</w:t>
      </w:r>
      <w:r w:rsidR="002F6981">
        <w:rPr>
          <w:rFonts w:eastAsiaTheme="minorHAnsi" w:cstheme="minorBidi"/>
          <w:szCs w:val="22"/>
        </w:rPr>
        <w:t xml:space="preserve"> Event form and </w:t>
      </w:r>
      <w:r w:rsidR="00183FE1">
        <w:rPr>
          <w:rFonts w:eastAsiaTheme="minorHAnsi" w:cstheme="minorBidi"/>
          <w:szCs w:val="22"/>
        </w:rPr>
        <w:t xml:space="preserve">(2) </w:t>
      </w:r>
      <w:r w:rsidR="002F6981">
        <w:rPr>
          <w:rFonts w:eastAsiaTheme="minorHAnsi" w:cstheme="minorBidi"/>
          <w:szCs w:val="22"/>
        </w:rPr>
        <w:t>V</w:t>
      </w:r>
      <w:r w:rsidR="00183FE1">
        <w:rPr>
          <w:rFonts w:eastAsiaTheme="minorHAnsi" w:cstheme="minorBidi"/>
          <w:szCs w:val="22"/>
        </w:rPr>
        <w:t xml:space="preserve">eterans </w:t>
      </w:r>
      <w:r w:rsidR="002F6981">
        <w:rPr>
          <w:rFonts w:eastAsiaTheme="minorHAnsi" w:cstheme="minorBidi"/>
          <w:szCs w:val="22"/>
        </w:rPr>
        <w:t>A</w:t>
      </w:r>
      <w:r w:rsidR="00183FE1">
        <w:rPr>
          <w:rFonts w:eastAsiaTheme="minorHAnsi" w:cstheme="minorBidi"/>
          <w:szCs w:val="22"/>
        </w:rPr>
        <w:t>ffairs</w:t>
      </w:r>
      <w:r w:rsidR="002F6981">
        <w:rPr>
          <w:rFonts w:eastAsiaTheme="minorHAnsi" w:cstheme="minorBidi"/>
          <w:szCs w:val="22"/>
        </w:rPr>
        <w:t xml:space="preserve"> Resident COVID-19 Event </w:t>
      </w:r>
      <w:r w:rsidR="00183FE1">
        <w:rPr>
          <w:rFonts w:eastAsiaTheme="minorHAnsi" w:cstheme="minorBidi"/>
          <w:szCs w:val="22"/>
        </w:rPr>
        <w:t>f</w:t>
      </w:r>
      <w:r w:rsidR="002F6981">
        <w:rPr>
          <w:rFonts w:eastAsiaTheme="minorHAnsi" w:cstheme="minorBidi"/>
          <w:szCs w:val="22"/>
        </w:rPr>
        <w:t>orm.</w:t>
      </w:r>
      <w:r w:rsidR="00F72B22">
        <w:rPr>
          <w:rFonts w:eastAsiaTheme="minorHAnsi" w:cstheme="minorBidi"/>
          <w:szCs w:val="22"/>
        </w:rPr>
        <w:t xml:space="preserve">  </w:t>
      </w:r>
      <w:r w:rsidR="00DD4F9D">
        <w:t>T</w:t>
      </w:r>
      <w:r w:rsidR="00C865BD">
        <w:t xml:space="preserve">he following two fields </w:t>
      </w:r>
      <w:r w:rsidR="00DD4F9D">
        <w:t xml:space="preserve">will be </w:t>
      </w:r>
      <w:r w:rsidR="00A86527">
        <w:t xml:space="preserve">added as </w:t>
      </w:r>
      <w:r w:rsidR="00C865BD">
        <w:t>options for questions of Race and Ethnicity on the P</w:t>
      </w:r>
      <w:r w:rsidR="00A86527">
        <w:t>oint of Care (POC) Test Reporting form</w:t>
      </w:r>
      <w:r w:rsidR="006B3616">
        <w:t xml:space="preserve"> </w:t>
      </w:r>
      <w:r w:rsidR="00EC6CDF">
        <w:t>(</w:t>
      </w:r>
      <w:r w:rsidR="006B3616">
        <w:t>57.159</w:t>
      </w:r>
      <w:r w:rsidR="00EC6CDF">
        <w:t>)</w:t>
      </w:r>
      <w:r w:rsidR="00C865BD">
        <w:t xml:space="preserve"> and (now) the LTC Healthcare-Associated Infections form</w:t>
      </w:r>
      <w:r w:rsidR="00EC6CDF">
        <w:t xml:space="preserve"> (</w:t>
      </w:r>
      <w:r w:rsidR="00E20E52">
        <w:t>57.142</w:t>
      </w:r>
      <w:r w:rsidR="00EC6CDF">
        <w:t>).</w:t>
      </w:r>
    </w:p>
    <w:p w:rsidR="00C865BD" w:rsidP="00C865BD" w:rsidRDefault="00C865BD" w14:paraId="2D9FE23E" w14:textId="77777777"/>
    <w:p w:rsidR="00C865BD" w:rsidP="00C865BD" w:rsidRDefault="00C865BD" w14:paraId="69B741A9" w14:textId="77777777">
      <w:pPr>
        <w:pStyle w:val="ListParagraph"/>
        <w:numPr>
          <w:ilvl w:val="0"/>
          <w:numId w:val="9"/>
        </w:numPr>
        <w:contextualSpacing w:val="0"/>
      </w:pPr>
      <w:r>
        <w:t>Declines to Respond</w:t>
      </w:r>
    </w:p>
    <w:p w:rsidR="00C865BD" w:rsidP="00C865BD" w:rsidRDefault="00C865BD" w14:paraId="365ECD45" w14:textId="77777777">
      <w:pPr>
        <w:pStyle w:val="ListParagraph"/>
        <w:numPr>
          <w:ilvl w:val="0"/>
          <w:numId w:val="9"/>
        </w:numPr>
        <w:contextualSpacing w:val="0"/>
      </w:pPr>
      <w:r>
        <w:t>Unknown</w:t>
      </w:r>
    </w:p>
    <w:p w:rsidR="00A86527" w:rsidP="00C865BD" w:rsidRDefault="00A86527" w14:paraId="1739E82B" w14:textId="77777777"/>
    <w:p w:rsidR="00C865BD" w:rsidP="00C865BD" w:rsidRDefault="00C865BD" w14:paraId="01E98A1E" w14:textId="37C9A9C2">
      <w:r w:rsidRPr="001E063D">
        <w:rPr>
          <w:u w:val="single"/>
        </w:rPr>
        <w:t>Justification for POC form</w:t>
      </w:r>
      <w:r w:rsidR="003E0A51">
        <w:rPr>
          <w:u w:val="single"/>
        </w:rPr>
        <w:t xml:space="preserve"> changes</w:t>
      </w:r>
      <w:r>
        <w:t>:</w:t>
      </w:r>
    </w:p>
    <w:p w:rsidR="00C865BD" w:rsidP="00C865BD" w:rsidRDefault="00C865BD" w14:paraId="776457E5" w14:textId="77777777"/>
    <w:p w:rsidR="00C865BD" w:rsidP="00C865BD" w:rsidRDefault="00C865BD" w14:paraId="5F8CE977" w14:textId="006B83EB">
      <w:r>
        <w:t xml:space="preserve">Understanding the impacts and incidence of COVID-19 on various segments of the population is important for prevention and response efforts.  Through the course of the pandemic, it has become clear that race and ethnicity are important factors for consideration of risk as well as prevention efforts.  For </w:t>
      </w:r>
      <w:r>
        <w:lastRenderedPageBreak/>
        <w:t>this reason, race and ethnicity are required fields on the NHSN Point of Care Test Reporting Tool for COVID-19 in Long-term Care Facilities.  We have learned from user feedback that some persons tested for COVID-19</w:t>
      </w:r>
      <w:r w:rsidR="00A86527">
        <w:t>—whether</w:t>
      </w:r>
      <w:r>
        <w:t xml:space="preserve"> staff in LTC facilities, residents of the facilities or visitors</w:t>
      </w:r>
      <w:r w:rsidR="00F867BA">
        <w:t>—</w:t>
      </w:r>
      <w:r>
        <w:t>decline to provide information related to their race or ethnicity, even when educated as to the importance of the data.  For this reason, not having an option to indicate that the individual declines to answer is problematic.  Sometimes, a resident may not be cognitively able to provide this information and no family is available to provide the information.  In these cases, an “unknown” option is needed.  For these reasons, we want to add these two options to enable complete reporting of test results in nursing homes wishing to report to NHSN.</w:t>
      </w:r>
    </w:p>
    <w:p w:rsidR="00367145" w:rsidP="00C865BD" w:rsidRDefault="00367145" w14:paraId="4D6A5461" w14:textId="77777777">
      <w:pPr>
        <w:rPr>
          <w:u w:val="single"/>
        </w:rPr>
      </w:pPr>
    </w:p>
    <w:p w:rsidR="00C865BD" w:rsidP="00C865BD" w:rsidRDefault="00C865BD" w14:paraId="27AD64AC" w14:textId="77777777">
      <w:r>
        <w:t xml:space="preserve">There is no anticipated burden addition related to the addition of these fields.  They simply provide additional necessary options for completing the fields with accurate information. </w:t>
      </w:r>
    </w:p>
    <w:p w:rsidR="00C865BD" w:rsidP="00C865BD" w:rsidRDefault="00C865BD" w14:paraId="41FBEB55" w14:textId="77777777"/>
    <w:p w:rsidR="00C865BD" w:rsidP="00C865BD" w:rsidRDefault="00C865BD" w14:paraId="5FF40629" w14:textId="37B07C14">
      <w:r>
        <w:t>For level of effort reasons, the</w:t>
      </w:r>
      <w:r w:rsidR="00F867BA">
        <w:t xml:space="preserve"> NHSN</w:t>
      </w:r>
      <w:r>
        <w:t xml:space="preserve"> Development Team found it necessary to also add these fields to </w:t>
      </w:r>
      <w:proofErr w:type="gramStart"/>
      <w:r>
        <w:t>ALL of</w:t>
      </w:r>
      <w:proofErr w:type="gramEnd"/>
      <w:r>
        <w:t xml:space="preserve"> the patient</w:t>
      </w:r>
      <w:r w:rsidR="00F867BA">
        <w:t>-</w:t>
      </w:r>
      <w:r>
        <w:t xml:space="preserve">level </w:t>
      </w:r>
      <w:r w:rsidR="00F867BA">
        <w:t>LTC</w:t>
      </w:r>
      <w:r>
        <w:t xml:space="preserve"> event </w:t>
      </w:r>
      <w:r w:rsidR="00C626A7">
        <w:t>forms</w:t>
      </w:r>
      <w:r>
        <w:t xml:space="preserve"> </w:t>
      </w:r>
      <w:r w:rsidR="00F867BA">
        <w:t xml:space="preserve">as </w:t>
      </w:r>
      <w:r>
        <w:t xml:space="preserve">the POC Tool lies within the LTC Component.  However, the Race and Ethnicity fields are optional fields on those forms.  There would be no additional </w:t>
      </w:r>
      <w:r w:rsidR="00F867BA">
        <w:t xml:space="preserve">reporting </w:t>
      </w:r>
      <w:r>
        <w:t xml:space="preserve">burden for these </w:t>
      </w:r>
      <w:r w:rsidR="00F867BA">
        <w:t>as well</w:t>
      </w:r>
      <w:r>
        <w:t xml:space="preserve">.  The justification </w:t>
      </w:r>
      <w:r w:rsidR="00F867BA">
        <w:t>is</w:t>
      </w:r>
      <w:r>
        <w:t xml:space="preserve"> very similar and is provided below:</w:t>
      </w:r>
    </w:p>
    <w:p w:rsidR="00C865BD" w:rsidP="00C865BD" w:rsidRDefault="00C865BD" w14:paraId="2F9D40F7" w14:textId="77777777"/>
    <w:p w:rsidRPr="001E063D" w:rsidR="00C865BD" w:rsidP="00C865BD" w:rsidRDefault="00C865BD" w14:paraId="3ED2170D" w14:textId="7C975E2F">
      <w:pPr>
        <w:rPr>
          <w:u w:val="single"/>
        </w:rPr>
      </w:pPr>
      <w:r w:rsidRPr="001E063D">
        <w:rPr>
          <w:u w:val="single"/>
        </w:rPr>
        <w:t xml:space="preserve">Justification for LTC </w:t>
      </w:r>
      <w:r w:rsidR="00F867BA">
        <w:rPr>
          <w:u w:val="single"/>
        </w:rPr>
        <w:t xml:space="preserve">Event </w:t>
      </w:r>
      <w:r w:rsidRPr="001E063D">
        <w:rPr>
          <w:u w:val="single"/>
        </w:rPr>
        <w:t>Forms:</w:t>
      </w:r>
    </w:p>
    <w:p w:rsidR="00202881" w:rsidP="00202881" w:rsidRDefault="00C865BD" w14:paraId="7E605968" w14:textId="77777777">
      <w:r>
        <w:t>Understanding the impact of race and ethnicity on the incidence of HAIs may be important for prevention and response efforts.  We have learned from user feedback in COVID-19 surveillance that some individuals decline to provide information related to their race or ethnicity, even when educated as to the importance of the data.  For this reason, not having an option to indicate that the individual declines to answer is problematic.  Sometimes, a resident may not be cognitively able to provide this information and no family is available to provide the information.  In these cases, an “unknown” option is needed.  For these reasons, we want to add these two options to enable complete reporting of test results in nursing homes wishing to report to NHSN.</w:t>
      </w:r>
      <w:r w:rsidR="00202881">
        <w:t xml:space="preserve">  There is no anticipated burden addition related to the addition of these fields.  They simply provide additional necessary options for completing the fields with accurate information. </w:t>
      </w:r>
    </w:p>
    <w:p w:rsidR="00C865BD" w:rsidP="00C865BD" w:rsidRDefault="00C865BD" w14:paraId="38A29205" w14:textId="77777777"/>
    <w:p w:rsidRPr="009F2FD2" w:rsidR="00E42F23" w:rsidP="00E42F23" w:rsidRDefault="00E42F23" w14:paraId="5D28D9EB" w14:textId="730A1116">
      <w:pPr>
        <w:rPr>
          <w:u w:val="single"/>
        </w:rPr>
      </w:pPr>
      <w:r w:rsidRPr="009F2FD2">
        <w:rPr>
          <w:u w:val="single"/>
        </w:rPr>
        <w:t>Burden Updates</w:t>
      </w:r>
      <w:r w:rsidR="00202881">
        <w:rPr>
          <w:u w:val="single"/>
        </w:rPr>
        <w:t>: Therapeutics</w:t>
      </w:r>
    </w:p>
    <w:p w:rsidR="00E42F23" w:rsidP="009F2FD2" w:rsidRDefault="00E42F23" w14:paraId="2839C8FA" w14:textId="757D2607">
      <w:r>
        <w:t>The Centers for Medicare and Medicaid Services (CMS) Interim Final Rule 42 CFR 483.80(g)(1)(</w:t>
      </w:r>
      <w:proofErr w:type="gramStart"/>
      <w:r>
        <w:t>viii)-(</w:t>
      </w:r>
      <w:proofErr w:type="gramEnd"/>
      <w:r>
        <w:t>ix) released May 11, 2021 now requires all CMS-certified skilled nursing facilities to report COVID-19 vaccination data for residents and staff as well as therapeutics data for residents. Reporting these data elements to NHSN was previously optional, thus the burden estimates have been increased to account for the required reporting by all CMS-certified skilled nursing facilities.</w:t>
      </w:r>
    </w:p>
    <w:p w:rsidR="00D42A23" w:rsidP="0065566E" w:rsidRDefault="00D42A23" w14:paraId="5098DA5C" w14:textId="77777777">
      <w:pPr>
        <w:rPr>
          <w:u w:val="single"/>
        </w:rPr>
      </w:pPr>
    </w:p>
    <w:p w:rsidR="00D42A23" w:rsidP="0065566E" w:rsidRDefault="00D42A23" w14:paraId="2D3370CD" w14:textId="77777777">
      <w:pPr>
        <w:rPr>
          <w:u w:val="single"/>
        </w:rPr>
      </w:pPr>
    </w:p>
    <w:p w:rsidRPr="00DC6EBB" w:rsidR="0065566E" w:rsidP="0065566E" w:rsidRDefault="0065566E" w14:paraId="0689B202" w14:textId="12FDC9CD">
      <w:pPr>
        <w:rPr>
          <w:sz w:val="22"/>
          <w:szCs w:val="22"/>
          <w:u w:val="single"/>
        </w:rPr>
      </w:pPr>
      <w:r w:rsidRPr="00DC6EBB">
        <w:rPr>
          <w:u w:val="single"/>
        </w:rPr>
        <w:t>Resident Impact and Facility Capacity form (57.144)</w:t>
      </w:r>
    </w:p>
    <w:p w:rsidR="00E73022" w:rsidRDefault="001E063D" w14:paraId="3FF87959" w14:textId="6A1EEF52">
      <w:pPr>
        <w:spacing w:line="252" w:lineRule="auto"/>
        <w:contextualSpacing/>
      </w:pPr>
      <w:r>
        <w:t xml:space="preserve">CDC is requesting </w:t>
      </w:r>
      <w:r w:rsidR="0065566E">
        <w:t>the following form changes for the</w:t>
      </w:r>
      <w:r w:rsidR="006C6AF4">
        <w:t xml:space="preserve"> LTC</w:t>
      </w:r>
      <w:r w:rsidR="0065566E">
        <w:t xml:space="preserve"> COVID-19 Module</w:t>
      </w:r>
      <w:r w:rsidR="006C6AF4">
        <w:t>,</w:t>
      </w:r>
      <w:r w:rsidR="0065566E">
        <w:t xml:space="preserve"> Resident Impact and Facility Capacity Form</w:t>
      </w:r>
      <w:r w:rsidR="006C6AF4">
        <w:t xml:space="preserve"> (57.144)</w:t>
      </w:r>
      <w:r w:rsidR="003E0A51">
        <w:t>:</w:t>
      </w:r>
    </w:p>
    <w:p w:rsidR="00E73022" w:rsidRDefault="00E73022" w14:paraId="46E6D464" w14:textId="77777777">
      <w:pPr>
        <w:spacing w:line="252" w:lineRule="auto"/>
        <w:contextualSpacing/>
      </w:pPr>
    </w:p>
    <w:p w:rsidR="00713649" w:rsidP="00713649" w:rsidRDefault="00713649" w14:paraId="18639157" w14:textId="77777777">
      <w:pPr>
        <w:spacing w:line="252" w:lineRule="auto"/>
      </w:pPr>
      <w:r>
        <w:t xml:space="preserve">The goal of this form change is to improve the usefulness and quality of data that is gathered regarding residents with newly positive SARS-CoV-2 viral test results and their vaccination status. This will also likely aid in improving the quality of data which can be used regarding break-through cases. </w:t>
      </w:r>
    </w:p>
    <w:p w:rsidR="00713649" w:rsidP="00713649" w:rsidRDefault="00713649" w14:paraId="3ECB6343" w14:textId="77777777">
      <w:pPr>
        <w:spacing w:line="252" w:lineRule="auto"/>
        <w:ind w:left="1080"/>
        <w:contextualSpacing/>
      </w:pPr>
    </w:p>
    <w:p w:rsidR="00713649" w:rsidP="00713649" w:rsidRDefault="00713649" w14:paraId="1BABE512" w14:textId="77777777">
      <w:r>
        <w:t xml:space="preserve">Additional variables have been added to the vaccination status section of the form. These variables aim to collect further stratified data regarding the time frame of when a vaccine was received if the manufacturer is unspecified for residents with a newly positive SARS-CoV-2 viral test result. Additional </w:t>
      </w:r>
      <w:r>
        <w:lastRenderedPageBreak/>
        <w:t xml:space="preserve">questions have also been added to the form to gather data regarding additional or booster doses administered to residents with a newly positive SARS-CoV-2 viral test result. The responses to the questions will give insight to federal, state, and local partners regarding how many doses of COVID-19 Vaccine a resident with a newly positive SARS-CoV-2 viral test result has received. </w:t>
      </w:r>
    </w:p>
    <w:p w:rsidR="0065566E" w:rsidP="0065566E" w:rsidRDefault="0065566E" w14:paraId="244A62D2" w14:textId="77777777"/>
    <w:p w:rsidR="0065566E" w:rsidP="0065566E" w:rsidRDefault="00713649" w14:paraId="50B647B2" w14:textId="5ECCB92A">
      <w:r>
        <w:t>Burden increase: 10 minutes.</w:t>
      </w:r>
    </w:p>
    <w:p w:rsidR="0099408E" w:rsidP="0065566E" w:rsidRDefault="0099408E" w14:paraId="3DE37CAC" w14:textId="5B32AB20"/>
    <w:p w:rsidRPr="00800DD6" w:rsidR="002425EB" w:rsidP="0099408E" w:rsidRDefault="0099408E" w14:paraId="30CB7D7B" w14:textId="58BEF93D">
      <w:pPr>
        <w:rPr>
          <w:b/>
          <w:bCs/>
          <w:u w:val="single"/>
        </w:rPr>
      </w:pPr>
      <w:r w:rsidRPr="00800DD6">
        <w:rPr>
          <w:b/>
          <w:bCs/>
          <w:u w:val="single"/>
        </w:rPr>
        <w:t>Weekly COVID-19 Vaccination Data Collection Forms &amp; Monthly Reporting Plans:</w:t>
      </w:r>
    </w:p>
    <w:p w:rsidRPr="00800DD6" w:rsidR="0099408E" w:rsidP="002425EB" w:rsidRDefault="00BB756C" w14:paraId="265D82CB" w14:textId="068ED69A">
      <w:pPr>
        <w:rPr>
          <w:b/>
          <w:bCs/>
          <w:u w:val="single"/>
        </w:rPr>
      </w:pPr>
      <w:r w:rsidRPr="00800DD6">
        <w:rPr>
          <w:b/>
          <w:bCs/>
          <w:u w:val="single"/>
        </w:rPr>
        <w:t>57.203,</w:t>
      </w:r>
      <w:r w:rsidRPr="00800DD6" w:rsidR="002A0C46">
        <w:rPr>
          <w:b/>
          <w:bCs/>
          <w:u w:val="single"/>
        </w:rPr>
        <w:t xml:space="preserve"> 57.141</w:t>
      </w:r>
      <w:r w:rsidRPr="00800DD6" w:rsidR="00A04384">
        <w:rPr>
          <w:b/>
          <w:bCs/>
          <w:u w:val="single"/>
        </w:rPr>
        <w:t>, 57.509</w:t>
      </w:r>
      <w:r w:rsidRPr="00800DD6" w:rsidR="004C6EA8">
        <w:rPr>
          <w:b/>
          <w:bCs/>
          <w:u w:val="single"/>
        </w:rPr>
        <w:t>, 57.219</w:t>
      </w:r>
      <w:r w:rsidRPr="00800DD6" w:rsidR="002425EB">
        <w:rPr>
          <w:b/>
          <w:bCs/>
          <w:u w:val="single"/>
        </w:rPr>
        <w:t>, 57.218</w:t>
      </w:r>
    </w:p>
    <w:p w:rsidRPr="00EA281A" w:rsidR="0099408E" w:rsidP="0099408E" w:rsidRDefault="0099408E" w14:paraId="6C6F6DF9" w14:textId="77777777"/>
    <w:p w:rsidR="0099408E" w:rsidP="0099408E" w:rsidRDefault="0099408E" w14:paraId="09DAED8F" w14:textId="77777777">
      <w:r w:rsidRPr="00EA281A">
        <w:t xml:space="preserve">CDC </w:t>
      </w:r>
      <w:r>
        <w:t xml:space="preserve">revised </w:t>
      </w:r>
      <w:r w:rsidRPr="00EA281A">
        <w:t>the weekly data collection forms for the COVID-19 vaccination modules</w:t>
      </w:r>
      <w:r>
        <w:t>. These changes were made in preparation for facilities to meet CMS reporting requirements beginning in October 2021. A summary of the changes is listed below.</w:t>
      </w:r>
    </w:p>
    <w:p w:rsidR="0099408E" w:rsidP="0099408E" w:rsidRDefault="0099408E" w14:paraId="2ED8436B" w14:textId="77777777"/>
    <w:p w:rsidRPr="007B4FBD" w:rsidR="0099408E" w:rsidP="0099408E" w:rsidRDefault="0099408E" w14:paraId="399F29C0" w14:textId="77777777">
      <w:pPr>
        <w:pStyle w:val="NoSpacing"/>
      </w:pPr>
      <w:r>
        <w:t xml:space="preserve">1. </w:t>
      </w:r>
      <w:r w:rsidRPr="007B4FBD">
        <w:t xml:space="preserve">Data on the current healthcare personnel categories for question #1 will no longer be collected. New categories will now include: </w:t>
      </w:r>
    </w:p>
    <w:p w:rsidRPr="007B4FBD" w:rsidR="0099408E" w:rsidP="0099408E" w:rsidRDefault="0099408E" w14:paraId="2A118856" w14:textId="77777777">
      <w:pPr>
        <w:pStyle w:val="NoSpacing"/>
        <w:numPr>
          <w:ilvl w:val="0"/>
          <w:numId w:val="13"/>
        </w:numPr>
        <w:rPr>
          <w:rStyle w:val="IntenseEmphasis"/>
          <w:rFonts w:eastAsia="Times New Roman"/>
          <w:i w:val="0"/>
          <w:iCs w:val="0"/>
          <w:color w:val="auto"/>
        </w:rPr>
      </w:pPr>
      <w:r w:rsidRPr="007B4FBD">
        <w:rPr>
          <w:rStyle w:val="IntenseEmphasis"/>
          <w:rFonts w:eastAsia="Times New Roman"/>
          <w:b/>
          <w:bCs/>
          <w:color w:val="auto"/>
        </w:rPr>
        <w:t>Employees</w:t>
      </w:r>
      <w:r w:rsidRPr="007B4FBD">
        <w:rPr>
          <w:rStyle w:val="IntenseEmphasis"/>
          <w:rFonts w:eastAsia="Times New Roman"/>
          <w:color w:val="auto"/>
        </w:rPr>
        <w:t>: Staff on facility payroll</w:t>
      </w:r>
    </w:p>
    <w:p w:rsidRPr="007B4FBD" w:rsidR="0099408E" w:rsidP="0099408E" w:rsidRDefault="0099408E" w14:paraId="7DA8200F" w14:textId="77777777">
      <w:pPr>
        <w:pStyle w:val="NoSpacing"/>
        <w:numPr>
          <w:ilvl w:val="0"/>
          <w:numId w:val="13"/>
        </w:numPr>
        <w:rPr>
          <w:rStyle w:val="IntenseEmphasis"/>
          <w:rFonts w:eastAsia="Times New Roman"/>
          <w:i w:val="0"/>
          <w:iCs w:val="0"/>
          <w:color w:val="auto"/>
        </w:rPr>
      </w:pPr>
      <w:r w:rsidRPr="007B4FBD">
        <w:rPr>
          <w:rStyle w:val="IntenseEmphasis"/>
          <w:rFonts w:eastAsia="Times New Roman"/>
          <w:b/>
          <w:bCs/>
          <w:color w:val="auto"/>
        </w:rPr>
        <w:t>Licensed independent practitioners</w:t>
      </w:r>
      <w:r w:rsidRPr="007B4FBD">
        <w:rPr>
          <w:rStyle w:val="IntenseEmphasis"/>
          <w:rFonts w:eastAsia="Times New Roman"/>
          <w:color w:val="auto"/>
        </w:rPr>
        <w:t>: Contracted physicians, advanced practice nurses, and physician assistants</w:t>
      </w:r>
    </w:p>
    <w:p w:rsidRPr="007B4FBD" w:rsidR="0099408E" w:rsidP="0099408E" w:rsidRDefault="0099408E" w14:paraId="35E2D0F7" w14:textId="77777777">
      <w:pPr>
        <w:pStyle w:val="NoSpacing"/>
        <w:numPr>
          <w:ilvl w:val="0"/>
          <w:numId w:val="13"/>
        </w:numPr>
        <w:rPr>
          <w:rStyle w:val="IntenseEmphasis"/>
          <w:rFonts w:eastAsia="Times New Roman"/>
          <w:i w:val="0"/>
          <w:iCs w:val="0"/>
          <w:color w:val="auto"/>
        </w:rPr>
      </w:pPr>
      <w:r w:rsidRPr="007B4FBD">
        <w:rPr>
          <w:rStyle w:val="IntenseEmphasis"/>
          <w:rFonts w:eastAsia="Times New Roman"/>
          <w:b/>
          <w:bCs/>
          <w:color w:val="auto"/>
        </w:rPr>
        <w:t>Adult students/trainees and volunteers</w:t>
      </w:r>
      <w:r w:rsidRPr="007B4FBD">
        <w:rPr>
          <w:rStyle w:val="IntenseEmphasis"/>
          <w:rFonts w:eastAsia="Times New Roman"/>
          <w:color w:val="auto"/>
        </w:rPr>
        <w:t>: Non-employee students/trainees and volunteers aged 18 or older</w:t>
      </w:r>
    </w:p>
    <w:p w:rsidRPr="007B4FBD" w:rsidR="0099408E" w:rsidP="0099408E" w:rsidRDefault="0099408E" w14:paraId="597774C3" w14:textId="77777777">
      <w:pPr>
        <w:pStyle w:val="NoSpacing"/>
        <w:numPr>
          <w:ilvl w:val="0"/>
          <w:numId w:val="13"/>
        </w:numPr>
        <w:rPr>
          <w:rStyle w:val="IntenseEmphasis"/>
          <w:rFonts w:eastAsia="Times New Roman"/>
          <w:i w:val="0"/>
          <w:iCs w:val="0"/>
          <w:color w:val="auto"/>
        </w:rPr>
      </w:pPr>
      <w:r w:rsidRPr="007B4FBD">
        <w:rPr>
          <w:rStyle w:val="IntenseEmphasis"/>
          <w:rFonts w:eastAsia="Times New Roman"/>
          <w:b/>
          <w:bCs/>
          <w:color w:val="auto"/>
        </w:rPr>
        <w:t>Other contract personnel</w:t>
      </w:r>
      <w:r w:rsidRPr="007B4FBD">
        <w:rPr>
          <w:rStyle w:val="IntenseEmphasis"/>
          <w:rFonts w:eastAsia="Times New Roman"/>
          <w:color w:val="auto"/>
        </w:rPr>
        <w:t>: Contracted staff who do not fall into any of the other denominator categories</w:t>
      </w:r>
    </w:p>
    <w:p w:rsidRPr="007B4FBD" w:rsidR="0099408E" w:rsidP="0099408E" w:rsidRDefault="0099408E" w14:paraId="56C73F4B" w14:textId="77777777">
      <w:pPr>
        <w:pStyle w:val="NoSpacing"/>
        <w:ind w:left="720"/>
        <w:rPr>
          <w:rStyle w:val="IntenseEmphasis"/>
          <w:i w:val="0"/>
          <w:iCs w:val="0"/>
          <w:color w:val="auto"/>
        </w:rPr>
      </w:pPr>
    </w:p>
    <w:p w:rsidRPr="007B4FBD" w:rsidR="0099408E" w:rsidP="0099408E" w:rsidRDefault="0099408E" w14:paraId="34D41403" w14:textId="77777777">
      <w:pPr>
        <w:pStyle w:val="NoSpacing"/>
      </w:pPr>
      <w:r w:rsidRPr="007B4FBD">
        <w:t xml:space="preserve">2. Question #3.2 (offered but declined COVID-19 vaccine) and question #3.3 (unknown COVID-19 vaccination status) will now be required. </w:t>
      </w:r>
    </w:p>
    <w:p w:rsidRPr="007B4FBD" w:rsidR="0099408E" w:rsidP="0099408E" w:rsidRDefault="0099408E" w14:paraId="471082EB" w14:textId="77777777">
      <w:pPr>
        <w:pStyle w:val="NoSpacing"/>
      </w:pPr>
    </w:p>
    <w:p w:rsidR="0099408E" w:rsidP="0099408E" w:rsidRDefault="0099408E" w14:paraId="5F7B4451" w14:textId="77777777">
      <w:pPr>
        <w:pStyle w:val="NoSpacing"/>
        <w:rPr>
          <w:rFonts w:eastAsiaTheme="minorEastAsia"/>
          <w:color w:val="000000" w:themeColor="text1"/>
          <w:kern w:val="24"/>
        </w:rPr>
      </w:pPr>
      <w:r w:rsidRPr="007B4FBD">
        <w:t>3. Facilities will need to create a monthly reporting plan before entering data into NHSN</w:t>
      </w:r>
      <w:r>
        <w:t xml:space="preserve"> on healthcare personnel of non-long-term care facilities and healthcare personnel and residents of long-term care facilities. The </w:t>
      </w:r>
      <w:r w:rsidRPr="00223FEB">
        <w:rPr>
          <w:rFonts w:eastAsiaTheme="minorEastAsia"/>
          <w:color w:val="000000" w:themeColor="text1"/>
          <w:kern w:val="24"/>
        </w:rPr>
        <w:t>monthly reporting plan collects data on the modules and month(s) the facility plans to participate.</w:t>
      </w:r>
    </w:p>
    <w:p w:rsidRPr="000B1596" w:rsidR="0099408E" w:rsidP="0099408E" w:rsidRDefault="0099408E" w14:paraId="16F8B431" w14:textId="77777777">
      <w:pPr>
        <w:rPr>
          <w:b/>
          <w:bCs/>
        </w:rPr>
      </w:pPr>
    </w:p>
    <w:p w:rsidR="0099408E" w:rsidP="0099408E" w:rsidRDefault="0099408E" w14:paraId="5E256A54" w14:textId="6185C486">
      <w:r w:rsidRPr="00E33658">
        <w:rPr>
          <w:b/>
          <w:bCs/>
        </w:rPr>
        <w:t xml:space="preserve">Burden Estimate: </w:t>
      </w:r>
      <w:r w:rsidRPr="00E33658">
        <w:t xml:space="preserve">With the addition of these </w:t>
      </w:r>
      <w:r>
        <w:t>healthcare personnel categories</w:t>
      </w:r>
      <w:r w:rsidRPr="00E33658">
        <w:t>, we estimate that the burden for completing the</w:t>
      </w:r>
      <w:r>
        <w:t xml:space="preserve"> W</w:t>
      </w:r>
      <w:r w:rsidRPr="00E33658">
        <w:rPr>
          <w:color w:val="000000"/>
        </w:rPr>
        <w:t xml:space="preserve">eekly </w:t>
      </w:r>
      <w:r>
        <w:rPr>
          <w:color w:val="000000"/>
        </w:rPr>
        <w:t>H</w:t>
      </w:r>
      <w:r w:rsidRPr="00E33658">
        <w:rPr>
          <w:color w:val="000000"/>
        </w:rPr>
        <w:t xml:space="preserve">ealthcare Personnel COVID-19 Vaccination Cumulative Summary </w:t>
      </w:r>
      <w:r w:rsidRPr="00E33658">
        <w:t xml:space="preserve">form will </w:t>
      </w:r>
      <w:r>
        <w:t>be approximately one hour and thirty minutes</w:t>
      </w:r>
      <w:r w:rsidRPr="00E33658">
        <w:t xml:space="preserve">. (Please note the number of facilities listed </w:t>
      </w:r>
      <w:r>
        <w:t xml:space="preserve">in the table </w:t>
      </w:r>
      <w:r w:rsidRPr="00E33658">
        <w:t xml:space="preserve">below are current as of </w:t>
      </w:r>
      <w:r>
        <w:t xml:space="preserve">September </w:t>
      </w:r>
      <w:r w:rsidRPr="00E33658">
        <w:t>2021.</w:t>
      </w:r>
      <w:r>
        <w:t xml:space="preserve"> These numbers reflect facilities with CCNs in the CDC dataset and are restricted to active, non-testing facilities. These numbers are not derived from the CMS Finder File.) </w:t>
      </w:r>
      <w:r w:rsidR="00D535C3">
        <w:t xml:space="preserve">Facilities that are already reporting in the HPS module for influenza vaccination coverage summary data (acute care hospitals and inpatient rehabilitation facilities) will not incur additional burden for adding COVID-19 vaccination data to the monthly reporting plan.  Facilities that are newly reporting in the HPS module (dialysis and inpatient psychiatric facilities) will experience a burden of 5 minutes or less to complete the monthly reporting plan.  </w:t>
      </w:r>
    </w:p>
    <w:p w:rsidR="00BF0DCE" w:rsidP="0099408E" w:rsidRDefault="00BF0DCE" w14:paraId="63D1437C" w14:textId="6E16E115"/>
    <w:p w:rsidR="00E20E52" w:rsidP="0065566E" w:rsidRDefault="00BF0DCE" w14:paraId="6F1E813C" w14:textId="277944B3">
      <w:r>
        <w:t xml:space="preserve">For the first quarter of reporting (Q4: October – December 2021), NHSN will auto-populate the HPS monthly reporting plan for dialysis facilities and </w:t>
      </w:r>
      <w:r w:rsidR="004C11BF">
        <w:t>CMS-certified SNFs</w:t>
      </w:r>
      <w:r>
        <w:t xml:space="preserve"> to relieve some burden during the initial reporting period.  </w:t>
      </w:r>
    </w:p>
    <w:p w:rsidR="009F2FD2" w:rsidP="006F131E" w:rsidRDefault="009F2FD2" w14:paraId="6F68113A" w14:textId="11128563">
      <w:pPr>
        <w:rPr>
          <w:rFonts w:eastAsiaTheme="minorHAnsi" w:cstheme="minorBidi"/>
          <w:szCs w:val="22"/>
        </w:rPr>
      </w:pPr>
    </w:p>
    <w:p w:rsidR="004D4D52" w:rsidP="006F131E" w:rsidRDefault="004D4D52" w14:paraId="0830AB1F" w14:textId="77777777">
      <w:pPr>
        <w:rPr>
          <w:rFonts w:eastAsiaTheme="minorHAnsi" w:cstheme="minorBidi"/>
          <w:szCs w:val="22"/>
        </w:rPr>
      </w:pPr>
    </w:p>
    <w:p w:rsidR="009F2FD2" w:rsidP="006F131E" w:rsidRDefault="009F2FD2" w14:paraId="7AB332C2" w14:textId="77777777">
      <w:pPr>
        <w:rPr>
          <w:rFonts w:eastAsiaTheme="minorHAnsi" w:cstheme="minorBidi"/>
          <w:szCs w:val="22"/>
        </w:rPr>
      </w:pPr>
    </w:p>
    <w:p w:rsidR="00531E9F" w:rsidP="00281300" w:rsidRDefault="00B56706" w14:paraId="5B7B85F1" w14:textId="221713F5">
      <w:pPr>
        <w:spacing w:line="276" w:lineRule="auto"/>
      </w:pPr>
      <w:r w:rsidRPr="00B56706">
        <w:rPr>
          <w:rFonts w:eastAsiaTheme="minorHAnsi" w:cstheme="minorBidi"/>
          <w:szCs w:val="22"/>
          <w:u w:val="single"/>
        </w:rPr>
        <w:lastRenderedPageBreak/>
        <w:t>Burden Estimates</w:t>
      </w:r>
    </w:p>
    <w:tbl>
      <w:tblPr>
        <w:tblStyle w:val="TableGrid"/>
        <w:tblW w:w="8725" w:type="dxa"/>
        <w:tblLook w:val="04A0" w:firstRow="1" w:lastRow="0" w:firstColumn="1" w:lastColumn="0" w:noHBand="0" w:noVBand="1"/>
      </w:tblPr>
      <w:tblGrid>
        <w:gridCol w:w="2150"/>
        <w:gridCol w:w="1776"/>
        <w:gridCol w:w="1350"/>
        <w:gridCol w:w="1376"/>
        <w:gridCol w:w="2073"/>
      </w:tblGrid>
      <w:tr w:rsidR="004C11BF" w:rsidTr="00AD30F4" w14:paraId="0A05C8C5" w14:textId="77777777">
        <w:tc>
          <w:tcPr>
            <w:tcW w:w="2150" w:type="dxa"/>
            <w:tcBorders>
              <w:top w:val="single" w:color="auto" w:sz="4" w:space="0"/>
              <w:left w:val="single" w:color="auto" w:sz="4" w:space="0"/>
              <w:bottom w:val="single" w:color="auto" w:sz="4" w:space="0"/>
              <w:right w:val="single" w:color="auto" w:sz="4" w:space="0"/>
            </w:tcBorders>
            <w:hideMark/>
          </w:tcPr>
          <w:p w:rsidR="004C11BF" w:rsidP="00852C44" w:rsidRDefault="004C11BF" w14:paraId="1000C672" w14:textId="77777777">
            <w:r>
              <w:t>Form Name</w:t>
            </w:r>
          </w:p>
        </w:tc>
        <w:tc>
          <w:tcPr>
            <w:tcW w:w="1776" w:type="dxa"/>
            <w:tcBorders>
              <w:top w:val="single" w:color="auto" w:sz="4" w:space="0"/>
              <w:left w:val="single" w:color="auto" w:sz="4" w:space="0"/>
              <w:bottom w:val="single" w:color="auto" w:sz="4" w:space="0"/>
              <w:right w:val="single" w:color="auto" w:sz="4" w:space="0"/>
            </w:tcBorders>
            <w:hideMark/>
          </w:tcPr>
          <w:p w:rsidR="004C11BF" w:rsidP="00852C44" w:rsidRDefault="004C11BF" w14:paraId="08C9BAF1" w14:textId="77777777">
            <w:r>
              <w:t>No. of Respondents</w:t>
            </w:r>
          </w:p>
        </w:tc>
        <w:tc>
          <w:tcPr>
            <w:tcW w:w="1350" w:type="dxa"/>
            <w:tcBorders>
              <w:top w:val="single" w:color="auto" w:sz="4" w:space="0"/>
              <w:left w:val="single" w:color="auto" w:sz="4" w:space="0"/>
              <w:bottom w:val="single" w:color="auto" w:sz="4" w:space="0"/>
              <w:right w:val="single" w:color="auto" w:sz="4" w:space="0"/>
            </w:tcBorders>
            <w:hideMark/>
          </w:tcPr>
          <w:p w:rsidR="004C11BF" w:rsidP="00852C44" w:rsidRDefault="004C11BF" w14:paraId="3E155384" w14:textId="77777777">
            <w:r>
              <w:t>No. Responses per Respondent</w:t>
            </w:r>
          </w:p>
        </w:tc>
        <w:tc>
          <w:tcPr>
            <w:tcW w:w="1376" w:type="dxa"/>
            <w:tcBorders>
              <w:top w:val="single" w:color="auto" w:sz="4" w:space="0"/>
              <w:left w:val="single" w:color="auto" w:sz="4" w:space="0"/>
              <w:bottom w:val="single" w:color="auto" w:sz="4" w:space="0"/>
              <w:right w:val="single" w:color="auto" w:sz="4" w:space="0"/>
            </w:tcBorders>
            <w:hideMark/>
          </w:tcPr>
          <w:p w:rsidR="004C11BF" w:rsidP="00852C44" w:rsidRDefault="004C11BF" w14:paraId="5331CFFC" w14:textId="77777777">
            <w:r>
              <w:t>Avg. Burden per response (in hrs.)</w:t>
            </w:r>
          </w:p>
        </w:tc>
        <w:tc>
          <w:tcPr>
            <w:tcW w:w="2073" w:type="dxa"/>
            <w:tcBorders>
              <w:top w:val="single" w:color="auto" w:sz="4" w:space="0"/>
              <w:left w:val="single" w:color="auto" w:sz="4" w:space="0"/>
              <w:bottom w:val="single" w:color="auto" w:sz="4" w:space="0"/>
              <w:right w:val="single" w:color="auto" w:sz="4" w:space="0"/>
            </w:tcBorders>
            <w:hideMark/>
          </w:tcPr>
          <w:p w:rsidR="004C11BF" w:rsidP="00852C44" w:rsidRDefault="004C11BF" w14:paraId="3904D901" w14:textId="77777777">
            <w:r>
              <w:t>Total Burden (in hrs.)</w:t>
            </w:r>
          </w:p>
        </w:tc>
      </w:tr>
      <w:tr w:rsidR="004C11BF" w:rsidTr="00AD30F4" w14:paraId="06E9D76C" w14:textId="77777777">
        <w:tc>
          <w:tcPr>
            <w:tcW w:w="2150" w:type="dxa"/>
            <w:tcBorders>
              <w:top w:val="single" w:color="auto" w:sz="4" w:space="0"/>
              <w:left w:val="single" w:color="auto" w:sz="4" w:space="0"/>
              <w:bottom w:val="single" w:color="auto" w:sz="4" w:space="0"/>
              <w:right w:val="single" w:color="auto" w:sz="4" w:space="0"/>
            </w:tcBorders>
            <w:vAlign w:val="bottom"/>
          </w:tcPr>
          <w:p w:rsidR="004C11BF" w:rsidP="003A0DC7" w:rsidRDefault="004C11BF" w14:paraId="1D49EBC6" w14:textId="3F393FEE">
            <w:r>
              <w:t>Dialysis COVID-19 Outpatient Facility</w:t>
            </w:r>
            <w:r w:rsidDel="00882B39">
              <w:t xml:space="preserve"> </w:t>
            </w:r>
          </w:p>
        </w:tc>
        <w:tc>
          <w:tcPr>
            <w:tcW w:w="1776" w:type="dxa"/>
            <w:tcBorders>
              <w:top w:val="single" w:color="auto" w:sz="4" w:space="0"/>
              <w:left w:val="single" w:color="auto" w:sz="4" w:space="0"/>
              <w:bottom w:val="single" w:color="auto" w:sz="4" w:space="0"/>
              <w:right w:val="single" w:color="auto" w:sz="4" w:space="0"/>
            </w:tcBorders>
            <w:vAlign w:val="bottom"/>
          </w:tcPr>
          <w:p w:rsidR="004C11BF" w:rsidP="003A0DC7" w:rsidRDefault="004C11BF" w14:paraId="37E6CED1" w14:textId="13B4F476">
            <w:r>
              <w:rPr>
                <w:color w:val="000000"/>
              </w:rPr>
              <w:t>7,700</w:t>
            </w:r>
          </w:p>
        </w:tc>
        <w:tc>
          <w:tcPr>
            <w:tcW w:w="1350" w:type="dxa"/>
            <w:tcBorders>
              <w:top w:val="single" w:color="auto" w:sz="4" w:space="0"/>
              <w:left w:val="single" w:color="auto" w:sz="4" w:space="0"/>
              <w:bottom w:val="single" w:color="auto" w:sz="4" w:space="0"/>
              <w:right w:val="single" w:color="auto" w:sz="4" w:space="0"/>
            </w:tcBorders>
            <w:vAlign w:val="bottom"/>
          </w:tcPr>
          <w:p w:rsidR="004C11BF" w:rsidP="003A0DC7" w:rsidRDefault="004C11BF" w14:paraId="2C98F122" w14:textId="1613BA2D">
            <w:r w:rsidRPr="00794BFD">
              <w:rPr>
                <w:color w:val="000000"/>
              </w:rPr>
              <w:t>104</w:t>
            </w:r>
          </w:p>
        </w:tc>
        <w:tc>
          <w:tcPr>
            <w:tcW w:w="1376" w:type="dxa"/>
            <w:tcBorders>
              <w:top w:val="single" w:color="auto" w:sz="4" w:space="0"/>
              <w:left w:val="single" w:color="auto" w:sz="4" w:space="0"/>
              <w:bottom w:val="single" w:color="auto" w:sz="4" w:space="0"/>
              <w:right w:val="single" w:color="auto" w:sz="4" w:space="0"/>
            </w:tcBorders>
            <w:vAlign w:val="bottom"/>
          </w:tcPr>
          <w:p w:rsidR="004C11BF" w:rsidP="003A0DC7" w:rsidRDefault="004C11BF" w14:paraId="02676A97" w14:textId="0DDA0BD8">
            <w:r w:rsidRPr="00794BFD">
              <w:rPr>
                <w:color w:val="000000"/>
              </w:rPr>
              <w:t>2</w:t>
            </w:r>
            <w:r>
              <w:rPr>
                <w:color w:val="000000"/>
              </w:rPr>
              <w:t>5</w:t>
            </w:r>
            <w:r w:rsidRPr="00794BFD">
              <w:rPr>
                <w:color w:val="000000"/>
              </w:rPr>
              <w:t>/60</w:t>
            </w:r>
          </w:p>
        </w:tc>
        <w:tc>
          <w:tcPr>
            <w:tcW w:w="2073" w:type="dxa"/>
            <w:tcBorders>
              <w:top w:val="single" w:color="auto" w:sz="4" w:space="0"/>
              <w:left w:val="single" w:color="auto" w:sz="4" w:space="0"/>
              <w:bottom w:val="single" w:color="auto" w:sz="4" w:space="0"/>
              <w:right w:val="single" w:color="auto" w:sz="4" w:space="0"/>
            </w:tcBorders>
            <w:vAlign w:val="bottom"/>
          </w:tcPr>
          <w:p w:rsidR="004C11BF" w:rsidP="003A0DC7" w:rsidRDefault="004C11BF" w14:paraId="5470D009" w14:textId="2012FD94">
            <w:r>
              <w:t>333,667</w:t>
            </w:r>
          </w:p>
        </w:tc>
      </w:tr>
      <w:tr w:rsidRPr="003F4674" w:rsidR="004C11BF" w:rsidTr="00AD30F4" w14:paraId="145453CF" w14:textId="77777777">
        <w:tc>
          <w:tcPr>
            <w:tcW w:w="2150" w:type="dxa"/>
            <w:tcBorders>
              <w:top w:val="single" w:color="auto" w:sz="4" w:space="0"/>
              <w:left w:val="single" w:color="auto" w:sz="4" w:space="0"/>
              <w:bottom w:val="single" w:color="auto" w:sz="4" w:space="0"/>
              <w:right w:val="single" w:color="auto" w:sz="4" w:space="0"/>
            </w:tcBorders>
            <w:vAlign w:val="bottom"/>
          </w:tcPr>
          <w:p w:rsidRPr="004A3CA5" w:rsidR="004C11BF" w:rsidP="003A0DC7" w:rsidRDefault="004C11BF" w14:paraId="015F88EA" w14:textId="1BC19AEF">
            <w:pPr>
              <w:rPr>
                <w:color w:val="000000"/>
              </w:rPr>
            </w:pPr>
            <w:r>
              <w:t xml:space="preserve">LTCF VA </w:t>
            </w:r>
            <w:r w:rsidRPr="004A3CA5">
              <w:t>Resident COVID-19 Event Form</w:t>
            </w:r>
          </w:p>
        </w:tc>
        <w:tc>
          <w:tcPr>
            <w:tcW w:w="1776" w:type="dxa"/>
            <w:tcBorders>
              <w:top w:val="single" w:color="auto" w:sz="4" w:space="0"/>
              <w:left w:val="single" w:color="auto" w:sz="4" w:space="0"/>
              <w:bottom w:val="single" w:color="auto" w:sz="4" w:space="0"/>
              <w:right w:val="single" w:color="auto" w:sz="4" w:space="0"/>
            </w:tcBorders>
            <w:vAlign w:val="bottom"/>
          </w:tcPr>
          <w:p w:rsidRPr="003F4674" w:rsidR="004C11BF" w:rsidP="003A0DC7" w:rsidRDefault="004C11BF" w14:paraId="49143626" w14:textId="4B49E410">
            <w:pPr>
              <w:rPr>
                <w:color w:val="000000"/>
              </w:rPr>
            </w:pPr>
            <w:r>
              <w:rPr>
                <w:color w:val="000000"/>
              </w:rPr>
              <w:t>188</w:t>
            </w:r>
          </w:p>
        </w:tc>
        <w:tc>
          <w:tcPr>
            <w:tcW w:w="1350" w:type="dxa"/>
            <w:tcBorders>
              <w:top w:val="single" w:color="auto" w:sz="4" w:space="0"/>
              <w:left w:val="single" w:color="auto" w:sz="4" w:space="0"/>
              <w:bottom w:val="single" w:color="auto" w:sz="4" w:space="0"/>
              <w:right w:val="single" w:color="auto" w:sz="4" w:space="0"/>
            </w:tcBorders>
            <w:vAlign w:val="bottom"/>
          </w:tcPr>
          <w:p w:rsidRPr="003F4674" w:rsidR="004C11BF" w:rsidP="003A0DC7" w:rsidRDefault="004C11BF" w14:paraId="276E320A" w14:textId="6CBF063D">
            <w:pPr>
              <w:rPr>
                <w:color w:val="000000"/>
              </w:rPr>
            </w:pPr>
            <w:r>
              <w:rPr>
                <w:color w:val="000000"/>
              </w:rPr>
              <w:t>36</w:t>
            </w:r>
          </w:p>
        </w:tc>
        <w:tc>
          <w:tcPr>
            <w:tcW w:w="1376" w:type="dxa"/>
            <w:tcBorders>
              <w:top w:val="single" w:color="auto" w:sz="4" w:space="0"/>
              <w:left w:val="single" w:color="auto" w:sz="4" w:space="0"/>
              <w:bottom w:val="single" w:color="auto" w:sz="4" w:space="0"/>
              <w:right w:val="single" w:color="auto" w:sz="4" w:space="0"/>
            </w:tcBorders>
            <w:vAlign w:val="bottom"/>
          </w:tcPr>
          <w:p w:rsidRPr="003F4674" w:rsidR="004C11BF" w:rsidP="003A0DC7" w:rsidRDefault="004C11BF" w14:paraId="634894CF" w14:textId="77777777">
            <w:pPr>
              <w:jc w:val="center"/>
              <w:rPr>
                <w:color w:val="000000"/>
              </w:rPr>
            </w:pPr>
            <w:r w:rsidRPr="003F4674">
              <w:rPr>
                <w:color w:val="000000"/>
              </w:rPr>
              <w:t xml:space="preserve">                    </w:t>
            </w:r>
          </w:p>
          <w:p w:rsidRPr="003F4674" w:rsidR="004C11BF" w:rsidP="003A0DC7" w:rsidRDefault="004C11BF" w14:paraId="7281A715" w14:textId="77777777">
            <w:pPr>
              <w:jc w:val="center"/>
              <w:rPr>
                <w:color w:val="000000"/>
              </w:rPr>
            </w:pPr>
            <w:r w:rsidRPr="003F4674">
              <w:rPr>
                <w:color w:val="000000"/>
              </w:rPr>
              <w:t xml:space="preserve">                     </w:t>
            </w:r>
          </w:p>
          <w:p w:rsidRPr="003F4674" w:rsidR="004C11BF" w:rsidP="003A0DC7" w:rsidRDefault="004C11BF" w14:paraId="49826D98" w14:textId="1ABA3BA5">
            <w:pPr>
              <w:rPr>
                <w:color w:val="000000"/>
              </w:rPr>
            </w:pPr>
            <w:r>
              <w:rPr>
                <w:color w:val="000000"/>
              </w:rPr>
              <w:t>40/60</w:t>
            </w:r>
          </w:p>
        </w:tc>
        <w:tc>
          <w:tcPr>
            <w:tcW w:w="2073" w:type="dxa"/>
            <w:tcBorders>
              <w:top w:val="single" w:color="auto" w:sz="4" w:space="0"/>
              <w:left w:val="single" w:color="auto" w:sz="4" w:space="0"/>
              <w:bottom w:val="single" w:color="auto" w:sz="4" w:space="0"/>
              <w:right w:val="single" w:color="auto" w:sz="4" w:space="0"/>
            </w:tcBorders>
            <w:vAlign w:val="bottom"/>
          </w:tcPr>
          <w:p w:rsidRPr="003F4674" w:rsidR="004C11BF" w:rsidP="003A0DC7" w:rsidRDefault="004C11BF" w14:paraId="2BB33065" w14:textId="3F8B8BFD">
            <w:pPr>
              <w:rPr>
                <w:color w:val="000000"/>
              </w:rPr>
            </w:pPr>
            <w:r>
              <w:rPr>
                <w:color w:val="000000"/>
              </w:rPr>
              <w:t>4,512</w:t>
            </w:r>
          </w:p>
        </w:tc>
      </w:tr>
      <w:tr w:rsidRPr="003F4674" w:rsidR="004C11BF" w:rsidTr="00AD30F4" w14:paraId="79DA21C8" w14:textId="77777777">
        <w:tc>
          <w:tcPr>
            <w:tcW w:w="2150" w:type="dxa"/>
            <w:tcBorders>
              <w:top w:val="single" w:color="auto" w:sz="4" w:space="0"/>
              <w:left w:val="single" w:color="auto" w:sz="4" w:space="0"/>
              <w:bottom w:val="single" w:color="auto" w:sz="4" w:space="0"/>
              <w:right w:val="single" w:color="auto" w:sz="4" w:space="0"/>
            </w:tcBorders>
            <w:vAlign w:val="bottom"/>
          </w:tcPr>
          <w:p w:rsidRPr="004A3CA5" w:rsidR="004C11BF" w:rsidDel="00AD6AA8" w:rsidP="003A0DC7" w:rsidRDefault="004C11BF" w14:paraId="2DB8317E" w14:textId="4F7FF327">
            <w:pPr>
              <w:rPr>
                <w:rFonts w:eastAsia="Calibri"/>
              </w:rPr>
            </w:pPr>
            <w:r>
              <w:t xml:space="preserve">LTCF VA </w:t>
            </w:r>
            <w:r w:rsidRPr="004A3CA5">
              <w:t>Staff and Personnel COVID-19 Event Form</w:t>
            </w:r>
          </w:p>
        </w:tc>
        <w:tc>
          <w:tcPr>
            <w:tcW w:w="1776" w:type="dxa"/>
            <w:tcBorders>
              <w:top w:val="single" w:color="auto" w:sz="4" w:space="0"/>
              <w:left w:val="single" w:color="auto" w:sz="4" w:space="0"/>
              <w:bottom w:val="single" w:color="auto" w:sz="4" w:space="0"/>
              <w:right w:val="single" w:color="auto" w:sz="4" w:space="0"/>
            </w:tcBorders>
            <w:vAlign w:val="bottom"/>
          </w:tcPr>
          <w:p w:rsidR="004C11BF" w:rsidDel="00AD6AA8" w:rsidP="003A0DC7" w:rsidRDefault="004C11BF" w14:paraId="0E4F7D3A" w14:textId="056E3DC1">
            <w:pPr>
              <w:rPr>
                <w:color w:val="000000"/>
              </w:rPr>
            </w:pPr>
            <w:r>
              <w:rPr>
                <w:color w:val="000000"/>
              </w:rPr>
              <w:t>188</w:t>
            </w:r>
          </w:p>
        </w:tc>
        <w:tc>
          <w:tcPr>
            <w:tcW w:w="1350" w:type="dxa"/>
            <w:tcBorders>
              <w:top w:val="single" w:color="auto" w:sz="4" w:space="0"/>
              <w:left w:val="single" w:color="auto" w:sz="4" w:space="0"/>
              <w:bottom w:val="single" w:color="auto" w:sz="4" w:space="0"/>
              <w:right w:val="single" w:color="auto" w:sz="4" w:space="0"/>
            </w:tcBorders>
            <w:vAlign w:val="bottom"/>
          </w:tcPr>
          <w:p w:rsidR="004C11BF" w:rsidDel="00AD6AA8" w:rsidP="003A0DC7" w:rsidRDefault="004C11BF" w14:paraId="1A83D45E" w14:textId="7143BC99">
            <w:pPr>
              <w:rPr>
                <w:color w:val="000000"/>
              </w:rPr>
            </w:pPr>
            <w:r>
              <w:rPr>
                <w:color w:val="000000"/>
              </w:rPr>
              <w:t>36</w:t>
            </w:r>
          </w:p>
        </w:tc>
        <w:tc>
          <w:tcPr>
            <w:tcW w:w="1376" w:type="dxa"/>
            <w:tcBorders>
              <w:top w:val="single" w:color="auto" w:sz="4" w:space="0"/>
              <w:left w:val="single" w:color="auto" w:sz="4" w:space="0"/>
              <w:bottom w:val="single" w:color="auto" w:sz="4" w:space="0"/>
              <w:right w:val="single" w:color="auto" w:sz="4" w:space="0"/>
            </w:tcBorders>
            <w:vAlign w:val="bottom"/>
          </w:tcPr>
          <w:p w:rsidR="004C11BF" w:rsidDel="00AD6AA8" w:rsidP="003A0DC7" w:rsidRDefault="004C11BF" w14:paraId="4E76D9C3" w14:textId="4EA72F38">
            <w:pPr>
              <w:rPr>
                <w:color w:val="000000"/>
              </w:rPr>
            </w:pPr>
            <w:r>
              <w:rPr>
                <w:color w:val="000000"/>
              </w:rPr>
              <w:t>25/60</w:t>
            </w:r>
          </w:p>
        </w:tc>
        <w:tc>
          <w:tcPr>
            <w:tcW w:w="2073" w:type="dxa"/>
            <w:tcBorders>
              <w:top w:val="single" w:color="auto" w:sz="4" w:space="0"/>
              <w:left w:val="single" w:color="auto" w:sz="4" w:space="0"/>
              <w:bottom w:val="single" w:color="auto" w:sz="4" w:space="0"/>
              <w:right w:val="single" w:color="auto" w:sz="4" w:space="0"/>
            </w:tcBorders>
            <w:vAlign w:val="bottom"/>
          </w:tcPr>
          <w:p w:rsidRPr="003F4674" w:rsidR="004C11BF" w:rsidP="00B56706" w:rsidRDefault="004C11BF" w14:paraId="408CEFD9" w14:textId="67863BEE">
            <w:pPr>
              <w:rPr>
                <w:color w:val="000000"/>
              </w:rPr>
            </w:pPr>
            <w:r>
              <w:rPr>
                <w:color w:val="000000"/>
              </w:rPr>
              <w:t>2,820</w:t>
            </w:r>
          </w:p>
        </w:tc>
      </w:tr>
      <w:tr w:rsidRPr="003F4674" w:rsidR="004C11BF" w:rsidTr="00AD30F4" w14:paraId="6D45E45C" w14:textId="77777777">
        <w:tc>
          <w:tcPr>
            <w:tcW w:w="2150" w:type="dxa"/>
            <w:tcBorders>
              <w:top w:val="single" w:color="auto" w:sz="4" w:space="0"/>
              <w:left w:val="single" w:color="auto" w:sz="4" w:space="0"/>
              <w:bottom w:val="single" w:color="auto" w:sz="4" w:space="0"/>
              <w:right w:val="single" w:color="auto" w:sz="4" w:space="0"/>
            </w:tcBorders>
            <w:vAlign w:val="bottom"/>
          </w:tcPr>
          <w:p w:rsidRPr="00AD30F4" w:rsidR="004C11BF" w:rsidP="004C11BF" w:rsidRDefault="004C11BF" w14:paraId="037C6875" w14:textId="7DCBC116">
            <w:pPr>
              <w:rPr>
                <w:sz w:val="22"/>
                <w:szCs w:val="22"/>
              </w:rPr>
            </w:pPr>
            <w:r w:rsidRPr="00AD30F4">
              <w:t xml:space="preserve">Resident Impact and Facility Capacity form </w:t>
            </w:r>
          </w:p>
        </w:tc>
        <w:tc>
          <w:tcPr>
            <w:tcW w:w="1776" w:type="dxa"/>
            <w:tcBorders>
              <w:top w:val="single" w:color="auto" w:sz="4" w:space="0"/>
              <w:left w:val="single" w:color="auto" w:sz="4" w:space="0"/>
              <w:bottom w:val="single" w:color="auto" w:sz="4" w:space="0"/>
              <w:right w:val="single" w:color="auto" w:sz="4" w:space="0"/>
            </w:tcBorders>
            <w:vAlign w:val="bottom"/>
          </w:tcPr>
          <w:p w:rsidR="004C11BF" w:rsidP="004C11BF" w:rsidRDefault="004C11BF" w14:paraId="56BFF78A" w14:textId="480C9025">
            <w:pPr>
              <w:rPr>
                <w:color w:val="000000"/>
              </w:rPr>
            </w:pPr>
            <w:r>
              <w:rPr>
                <w:color w:val="000000"/>
              </w:rPr>
              <w:t>16,512</w:t>
            </w:r>
          </w:p>
        </w:tc>
        <w:tc>
          <w:tcPr>
            <w:tcW w:w="1350" w:type="dxa"/>
            <w:tcBorders>
              <w:top w:val="single" w:color="auto" w:sz="4" w:space="0"/>
              <w:left w:val="single" w:color="auto" w:sz="4" w:space="0"/>
              <w:bottom w:val="single" w:color="auto" w:sz="4" w:space="0"/>
              <w:right w:val="single" w:color="auto" w:sz="4" w:space="0"/>
            </w:tcBorders>
            <w:vAlign w:val="bottom"/>
          </w:tcPr>
          <w:p w:rsidR="004C11BF" w:rsidP="004C11BF" w:rsidRDefault="00202881" w14:paraId="1D885B53" w14:textId="27A9477F">
            <w:pPr>
              <w:rPr>
                <w:color w:val="000000"/>
              </w:rPr>
            </w:pPr>
            <w:r>
              <w:rPr>
                <w:color w:val="000000"/>
              </w:rPr>
              <w:t>52</w:t>
            </w:r>
          </w:p>
        </w:tc>
        <w:tc>
          <w:tcPr>
            <w:tcW w:w="1376" w:type="dxa"/>
            <w:tcBorders>
              <w:top w:val="single" w:color="auto" w:sz="4" w:space="0"/>
              <w:left w:val="single" w:color="auto" w:sz="4" w:space="0"/>
              <w:bottom w:val="single" w:color="auto" w:sz="4" w:space="0"/>
              <w:right w:val="single" w:color="auto" w:sz="4" w:space="0"/>
            </w:tcBorders>
            <w:vAlign w:val="bottom"/>
          </w:tcPr>
          <w:p w:rsidR="004C11BF" w:rsidP="004C11BF" w:rsidRDefault="00237442" w14:paraId="1324521A" w14:textId="3E3D9F29">
            <w:pPr>
              <w:rPr>
                <w:color w:val="000000"/>
              </w:rPr>
            </w:pPr>
            <w:r>
              <w:rPr>
                <w:color w:val="000000"/>
              </w:rPr>
              <w:t>6</w:t>
            </w:r>
            <w:r w:rsidR="004C11BF">
              <w:rPr>
                <w:color w:val="000000"/>
              </w:rPr>
              <w:t>0/60</w:t>
            </w:r>
          </w:p>
        </w:tc>
        <w:tc>
          <w:tcPr>
            <w:tcW w:w="2073" w:type="dxa"/>
            <w:tcBorders>
              <w:top w:val="single" w:color="auto" w:sz="4" w:space="0"/>
              <w:left w:val="single" w:color="auto" w:sz="4" w:space="0"/>
              <w:bottom w:val="single" w:color="auto" w:sz="4" w:space="0"/>
              <w:right w:val="single" w:color="auto" w:sz="4" w:space="0"/>
            </w:tcBorders>
            <w:vAlign w:val="bottom"/>
          </w:tcPr>
          <w:p w:rsidR="004C11BF" w:rsidP="004C11BF" w:rsidRDefault="00237442" w14:paraId="736E65D7" w14:textId="67997656">
            <w:pPr>
              <w:rPr>
                <w:color w:val="000000"/>
              </w:rPr>
            </w:pPr>
            <w:r>
              <w:rPr>
                <w:color w:val="000000"/>
              </w:rPr>
              <w:t>858,624</w:t>
            </w:r>
          </w:p>
        </w:tc>
      </w:tr>
      <w:tr w:rsidRPr="003F4674" w:rsidR="004C11BF" w:rsidTr="00AD30F4" w14:paraId="4F3457E3" w14:textId="77777777">
        <w:tc>
          <w:tcPr>
            <w:tcW w:w="2150" w:type="dxa"/>
            <w:tcBorders>
              <w:top w:val="single" w:color="auto" w:sz="4" w:space="0"/>
              <w:left w:val="single" w:color="auto" w:sz="4" w:space="0"/>
              <w:bottom w:val="single" w:color="auto" w:sz="4" w:space="0"/>
              <w:right w:val="single" w:color="auto" w:sz="4" w:space="0"/>
            </w:tcBorders>
            <w:vAlign w:val="bottom"/>
          </w:tcPr>
          <w:p w:rsidR="004C11BF" w:rsidP="004C11BF" w:rsidRDefault="004C11BF" w14:paraId="5108E3D6" w14:textId="526417AB">
            <w:r w:rsidRPr="00E33658">
              <w:rPr>
                <w:color w:val="000000"/>
              </w:rPr>
              <w:t>Weekly Healthcare Personnel COVID-19 Vaccination Cumulative Summary</w:t>
            </w:r>
          </w:p>
        </w:tc>
        <w:tc>
          <w:tcPr>
            <w:tcW w:w="1776" w:type="dxa"/>
            <w:tcBorders>
              <w:top w:val="single" w:color="auto" w:sz="4" w:space="0"/>
              <w:left w:val="single" w:color="auto" w:sz="4" w:space="0"/>
              <w:bottom w:val="single" w:color="auto" w:sz="4" w:space="0"/>
              <w:right w:val="single" w:color="auto" w:sz="4" w:space="0"/>
            </w:tcBorders>
            <w:vAlign w:val="bottom"/>
          </w:tcPr>
          <w:p w:rsidR="004C11BF" w:rsidP="004C11BF" w:rsidRDefault="004C11BF" w14:paraId="5D196521" w14:textId="543ABF45">
            <w:pPr>
              <w:rPr>
                <w:color w:val="000000"/>
              </w:rPr>
            </w:pPr>
            <w:r>
              <w:rPr>
                <w:color w:val="000000"/>
              </w:rPr>
              <w:t>* 12,600</w:t>
            </w:r>
          </w:p>
        </w:tc>
        <w:tc>
          <w:tcPr>
            <w:tcW w:w="1350" w:type="dxa"/>
            <w:tcBorders>
              <w:top w:val="single" w:color="auto" w:sz="4" w:space="0"/>
              <w:left w:val="single" w:color="auto" w:sz="4" w:space="0"/>
              <w:bottom w:val="single" w:color="auto" w:sz="4" w:space="0"/>
              <w:right w:val="single" w:color="auto" w:sz="4" w:space="0"/>
            </w:tcBorders>
            <w:vAlign w:val="bottom"/>
          </w:tcPr>
          <w:p w:rsidR="004C11BF" w:rsidP="004C11BF" w:rsidRDefault="004C11BF" w14:paraId="32497B68" w14:textId="7C1660E9">
            <w:pPr>
              <w:rPr>
                <w:color w:val="000000"/>
              </w:rPr>
            </w:pPr>
            <w:r>
              <w:rPr>
                <w:color w:val="000000"/>
              </w:rPr>
              <w:t>52</w:t>
            </w:r>
          </w:p>
        </w:tc>
        <w:tc>
          <w:tcPr>
            <w:tcW w:w="1376" w:type="dxa"/>
            <w:tcBorders>
              <w:top w:val="single" w:color="auto" w:sz="4" w:space="0"/>
              <w:left w:val="single" w:color="auto" w:sz="4" w:space="0"/>
              <w:bottom w:val="single" w:color="auto" w:sz="4" w:space="0"/>
              <w:right w:val="single" w:color="auto" w:sz="4" w:space="0"/>
            </w:tcBorders>
            <w:vAlign w:val="bottom"/>
          </w:tcPr>
          <w:p w:rsidR="004C11BF" w:rsidP="004C11BF" w:rsidRDefault="004C11BF" w14:paraId="48100525" w14:textId="14A60265">
            <w:pPr>
              <w:rPr>
                <w:color w:val="000000"/>
              </w:rPr>
            </w:pPr>
            <w:r>
              <w:rPr>
                <w:color w:val="000000"/>
              </w:rPr>
              <w:t>90/60</w:t>
            </w:r>
          </w:p>
        </w:tc>
        <w:tc>
          <w:tcPr>
            <w:tcW w:w="2073" w:type="dxa"/>
            <w:tcBorders>
              <w:top w:val="single" w:color="auto" w:sz="4" w:space="0"/>
              <w:left w:val="single" w:color="auto" w:sz="4" w:space="0"/>
              <w:bottom w:val="single" w:color="auto" w:sz="4" w:space="0"/>
              <w:right w:val="single" w:color="auto" w:sz="4" w:space="0"/>
            </w:tcBorders>
            <w:vAlign w:val="bottom"/>
          </w:tcPr>
          <w:p w:rsidR="004C11BF" w:rsidP="004C11BF" w:rsidRDefault="004C11BF" w14:paraId="29A23768" w14:textId="747BA139">
            <w:pPr>
              <w:rPr>
                <w:color w:val="000000"/>
              </w:rPr>
            </w:pPr>
            <w:r>
              <w:rPr>
                <w:color w:val="000000"/>
              </w:rPr>
              <w:t>982,800</w:t>
            </w:r>
          </w:p>
        </w:tc>
      </w:tr>
      <w:tr w:rsidRPr="003F4674" w:rsidR="004C11BF" w:rsidTr="00AD30F4" w14:paraId="7730CA5F" w14:textId="77777777">
        <w:tc>
          <w:tcPr>
            <w:tcW w:w="2150" w:type="dxa"/>
            <w:tcBorders>
              <w:top w:val="single" w:color="auto" w:sz="4" w:space="0"/>
              <w:left w:val="single" w:color="auto" w:sz="4" w:space="0"/>
              <w:bottom w:val="single" w:color="auto" w:sz="4" w:space="0"/>
              <w:right w:val="single" w:color="auto" w:sz="4" w:space="0"/>
            </w:tcBorders>
            <w:vAlign w:val="bottom"/>
          </w:tcPr>
          <w:p w:rsidR="004C11BF" w:rsidP="004C11BF" w:rsidRDefault="004C11BF" w14:paraId="456C0486" w14:textId="1396DEC6">
            <w:r>
              <w:t>Weekly Resident COVID-19 Vaccination Cumulative Summary for Long-Term Care Facilities</w:t>
            </w:r>
          </w:p>
        </w:tc>
        <w:tc>
          <w:tcPr>
            <w:tcW w:w="1776" w:type="dxa"/>
            <w:tcBorders>
              <w:top w:val="single" w:color="auto" w:sz="4" w:space="0"/>
              <w:left w:val="single" w:color="auto" w:sz="4" w:space="0"/>
              <w:bottom w:val="single" w:color="auto" w:sz="4" w:space="0"/>
              <w:right w:val="single" w:color="auto" w:sz="4" w:space="0"/>
            </w:tcBorders>
            <w:vAlign w:val="bottom"/>
          </w:tcPr>
          <w:p w:rsidR="004C11BF" w:rsidP="004C11BF" w:rsidRDefault="004C11BF" w14:paraId="5BF66152" w14:textId="1DED1AC3">
            <w:pPr>
              <w:rPr>
                <w:color w:val="000000"/>
              </w:rPr>
            </w:pPr>
            <w:r>
              <w:t>**16,864</w:t>
            </w:r>
          </w:p>
        </w:tc>
        <w:tc>
          <w:tcPr>
            <w:tcW w:w="1350" w:type="dxa"/>
            <w:tcBorders>
              <w:top w:val="single" w:color="auto" w:sz="4" w:space="0"/>
              <w:left w:val="single" w:color="auto" w:sz="4" w:space="0"/>
              <w:bottom w:val="single" w:color="auto" w:sz="4" w:space="0"/>
              <w:right w:val="single" w:color="auto" w:sz="4" w:space="0"/>
            </w:tcBorders>
            <w:vAlign w:val="bottom"/>
          </w:tcPr>
          <w:p w:rsidR="004C11BF" w:rsidP="004C11BF" w:rsidRDefault="004C11BF" w14:paraId="16005C0F" w14:textId="4C183E4A">
            <w:pPr>
              <w:rPr>
                <w:color w:val="000000"/>
              </w:rPr>
            </w:pPr>
            <w:r>
              <w:rPr>
                <w:color w:val="000000"/>
              </w:rPr>
              <w:t>52</w:t>
            </w:r>
          </w:p>
        </w:tc>
        <w:tc>
          <w:tcPr>
            <w:tcW w:w="1376" w:type="dxa"/>
            <w:tcBorders>
              <w:top w:val="single" w:color="auto" w:sz="4" w:space="0"/>
              <w:left w:val="single" w:color="auto" w:sz="4" w:space="0"/>
              <w:bottom w:val="single" w:color="auto" w:sz="4" w:space="0"/>
              <w:right w:val="single" w:color="auto" w:sz="4" w:space="0"/>
            </w:tcBorders>
            <w:vAlign w:val="bottom"/>
          </w:tcPr>
          <w:p w:rsidR="004C11BF" w:rsidP="004C11BF" w:rsidRDefault="004C11BF" w14:paraId="26D87A0D" w14:textId="2C287399">
            <w:pPr>
              <w:rPr>
                <w:color w:val="000000"/>
              </w:rPr>
            </w:pPr>
            <w:r>
              <w:rPr>
                <w:color w:val="000000"/>
              </w:rPr>
              <w:t>75/60</w:t>
            </w:r>
          </w:p>
        </w:tc>
        <w:tc>
          <w:tcPr>
            <w:tcW w:w="2073" w:type="dxa"/>
            <w:tcBorders>
              <w:top w:val="single" w:color="auto" w:sz="4" w:space="0"/>
              <w:left w:val="single" w:color="auto" w:sz="4" w:space="0"/>
              <w:bottom w:val="single" w:color="auto" w:sz="4" w:space="0"/>
              <w:right w:val="single" w:color="auto" w:sz="4" w:space="0"/>
            </w:tcBorders>
            <w:vAlign w:val="bottom"/>
          </w:tcPr>
          <w:p w:rsidR="004C11BF" w:rsidP="004C11BF" w:rsidRDefault="004C11BF" w14:paraId="59CF0CF4" w14:textId="26E7765F">
            <w:pPr>
              <w:rPr>
                <w:color w:val="000000"/>
              </w:rPr>
            </w:pPr>
            <w:r>
              <w:rPr>
                <w:color w:val="000000"/>
              </w:rPr>
              <w:t>1,096,160</w:t>
            </w:r>
          </w:p>
        </w:tc>
      </w:tr>
      <w:tr w:rsidRPr="003F4674" w:rsidR="004C11BF" w:rsidTr="00AD30F4" w14:paraId="3E4B55E7" w14:textId="77777777">
        <w:tc>
          <w:tcPr>
            <w:tcW w:w="2150"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4654B7AF" w14:textId="7674F91D">
            <w:pPr>
              <w:rPr>
                <w:color w:val="000000"/>
              </w:rPr>
            </w:pPr>
            <w:r w:rsidRPr="00E33658">
              <w:t>Weekly Patient COVID-19 Vaccination Cumulative Summary for Dialysis Facilities</w:t>
            </w:r>
          </w:p>
        </w:tc>
        <w:tc>
          <w:tcPr>
            <w:tcW w:w="1776"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3B17929C" w14:textId="68B913DC">
            <w:pPr>
              <w:rPr>
                <w:color w:val="000000"/>
              </w:rPr>
            </w:pPr>
            <w:r>
              <w:rPr>
                <w:color w:val="000000"/>
              </w:rPr>
              <w:t>7,700</w:t>
            </w:r>
          </w:p>
        </w:tc>
        <w:tc>
          <w:tcPr>
            <w:tcW w:w="1350"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126042F1" w14:textId="4D8CD877">
            <w:pPr>
              <w:rPr>
                <w:color w:val="000000"/>
              </w:rPr>
            </w:pPr>
            <w:r>
              <w:rPr>
                <w:color w:val="000000"/>
              </w:rPr>
              <w:t>52</w:t>
            </w:r>
          </w:p>
        </w:tc>
        <w:tc>
          <w:tcPr>
            <w:tcW w:w="1376"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11F4C9FB" w14:textId="35448F0F">
            <w:pPr>
              <w:rPr>
                <w:color w:val="000000"/>
              </w:rPr>
            </w:pPr>
            <w:r>
              <w:rPr>
                <w:color w:val="000000"/>
              </w:rPr>
              <w:t>75/60</w:t>
            </w:r>
          </w:p>
        </w:tc>
        <w:tc>
          <w:tcPr>
            <w:tcW w:w="2073"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76F55F06" w14:textId="0F88C955">
            <w:pPr>
              <w:rPr>
                <w:color w:val="000000"/>
              </w:rPr>
            </w:pPr>
            <w:r>
              <w:rPr>
                <w:color w:val="000000"/>
              </w:rPr>
              <w:t>500,500</w:t>
            </w:r>
          </w:p>
        </w:tc>
      </w:tr>
      <w:tr w:rsidRPr="003F4674" w:rsidR="004C11BF" w:rsidTr="00AD30F4" w14:paraId="495E94A7" w14:textId="77777777">
        <w:tc>
          <w:tcPr>
            <w:tcW w:w="2150"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50FA09C7" w14:textId="764C3C83">
            <w:pPr>
              <w:rPr>
                <w:color w:val="000000"/>
              </w:rPr>
            </w:pPr>
            <w:r>
              <w:t>Monthly Reporting Plan form for Long-term Care Facilities</w:t>
            </w:r>
          </w:p>
        </w:tc>
        <w:tc>
          <w:tcPr>
            <w:tcW w:w="1776"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2355F674" w14:textId="57B3D944">
            <w:pPr>
              <w:rPr>
                <w:color w:val="000000"/>
              </w:rPr>
            </w:pPr>
            <w:r>
              <w:rPr>
                <w:color w:val="000000"/>
              </w:rPr>
              <w:t>**16,864</w:t>
            </w:r>
          </w:p>
        </w:tc>
        <w:tc>
          <w:tcPr>
            <w:tcW w:w="1350"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33DC8DD8" w14:textId="0DA088D7">
            <w:pPr>
              <w:rPr>
                <w:color w:val="000000"/>
              </w:rPr>
            </w:pPr>
            <w:r>
              <w:rPr>
                <w:color w:val="000000"/>
              </w:rPr>
              <w:t>9</w:t>
            </w:r>
          </w:p>
        </w:tc>
        <w:tc>
          <w:tcPr>
            <w:tcW w:w="1376"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2F3A58CF" w14:textId="4D811319">
            <w:pPr>
              <w:rPr>
                <w:color w:val="000000"/>
              </w:rPr>
            </w:pPr>
            <w:r>
              <w:rPr>
                <w:color w:val="000000"/>
              </w:rPr>
              <w:t>5/60</w:t>
            </w:r>
          </w:p>
        </w:tc>
        <w:tc>
          <w:tcPr>
            <w:tcW w:w="2073"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6C6DBFA9" w14:textId="5F22F632">
            <w:pPr>
              <w:rPr>
                <w:color w:val="000000"/>
              </w:rPr>
            </w:pPr>
            <w:r>
              <w:rPr>
                <w:color w:val="000000"/>
              </w:rPr>
              <w:t>12,648</w:t>
            </w:r>
          </w:p>
        </w:tc>
      </w:tr>
      <w:tr w:rsidRPr="003F4674" w:rsidR="004C11BF" w:rsidTr="00AD30F4" w14:paraId="7BBDBF53" w14:textId="77777777">
        <w:tc>
          <w:tcPr>
            <w:tcW w:w="2150" w:type="dxa"/>
            <w:tcBorders>
              <w:top w:val="single" w:color="auto" w:sz="4" w:space="0"/>
              <w:left w:val="single" w:color="auto" w:sz="4" w:space="0"/>
              <w:bottom w:val="single" w:color="auto" w:sz="4" w:space="0"/>
              <w:right w:val="single" w:color="auto" w:sz="4" w:space="0"/>
            </w:tcBorders>
            <w:vAlign w:val="bottom"/>
          </w:tcPr>
          <w:p w:rsidRPr="00AD30F4" w:rsidR="004C11BF" w:rsidP="004C11BF" w:rsidRDefault="004C11BF" w14:paraId="2F8A6FFF" w14:textId="77777777">
            <w:pPr>
              <w:pStyle w:val="NoSpacing"/>
              <w:rPr>
                <w:rFonts w:eastAsia="Times New Roman"/>
              </w:rPr>
            </w:pPr>
            <w:r w:rsidRPr="00AD30F4">
              <w:rPr>
                <w:rFonts w:eastAsia="Times New Roman"/>
              </w:rPr>
              <w:t xml:space="preserve">Healthcare Personnel Safety </w:t>
            </w:r>
          </w:p>
          <w:p w:rsidRPr="00AD30F4" w:rsidR="004C11BF" w:rsidP="00AD30F4" w:rsidRDefault="004C11BF" w14:paraId="662C9282" w14:textId="5FEB348F">
            <w:pPr>
              <w:pStyle w:val="NoSpacing"/>
            </w:pPr>
            <w:r w:rsidRPr="00AD30F4">
              <w:rPr>
                <w:rFonts w:eastAsia="Times New Roman"/>
              </w:rPr>
              <w:t>Monthly Reporting Plan – completed by dialysis facilities</w:t>
            </w:r>
          </w:p>
        </w:tc>
        <w:tc>
          <w:tcPr>
            <w:tcW w:w="1776"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56FD6EA6" w14:textId="54B279E7">
            <w:pPr>
              <w:rPr>
                <w:color w:val="000000"/>
              </w:rPr>
            </w:pPr>
            <w:r>
              <w:rPr>
                <w:color w:val="000000"/>
              </w:rPr>
              <w:t>7,700</w:t>
            </w:r>
          </w:p>
        </w:tc>
        <w:tc>
          <w:tcPr>
            <w:tcW w:w="1350"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538AC5F2" w14:textId="5B4BC25D">
            <w:pPr>
              <w:rPr>
                <w:color w:val="000000"/>
              </w:rPr>
            </w:pPr>
            <w:r>
              <w:rPr>
                <w:color w:val="000000"/>
              </w:rPr>
              <w:t>9</w:t>
            </w:r>
          </w:p>
        </w:tc>
        <w:tc>
          <w:tcPr>
            <w:tcW w:w="1376"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0DD8C77C" w14:textId="270DB361">
            <w:pPr>
              <w:rPr>
                <w:color w:val="000000"/>
              </w:rPr>
            </w:pPr>
            <w:r>
              <w:rPr>
                <w:color w:val="000000"/>
              </w:rPr>
              <w:t>5/60</w:t>
            </w:r>
          </w:p>
        </w:tc>
        <w:tc>
          <w:tcPr>
            <w:tcW w:w="2073"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5069891B" w14:textId="186EA607">
            <w:pPr>
              <w:rPr>
                <w:color w:val="000000"/>
              </w:rPr>
            </w:pPr>
            <w:r>
              <w:rPr>
                <w:color w:val="000000"/>
              </w:rPr>
              <w:t>5,775</w:t>
            </w:r>
          </w:p>
        </w:tc>
      </w:tr>
      <w:tr w:rsidRPr="003F4674" w:rsidR="004C11BF" w:rsidTr="00AD30F4" w14:paraId="3F66F65E" w14:textId="77777777">
        <w:tc>
          <w:tcPr>
            <w:tcW w:w="2150" w:type="dxa"/>
            <w:tcBorders>
              <w:top w:val="single" w:color="auto" w:sz="4" w:space="0"/>
              <w:left w:val="single" w:color="auto" w:sz="4" w:space="0"/>
              <w:bottom w:val="single" w:color="auto" w:sz="4" w:space="0"/>
              <w:right w:val="single" w:color="auto" w:sz="4" w:space="0"/>
            </w:tcBorders>
            <w:vAlign w:val="bottom"/>
          </w:tcPr>
          <w:p w:rsidRPr="00AD30F4" w:rsidR="004C11BF" w:rsidP="004C11BF" w:rsidRDefault="004C11BF" w14:paraId="1A8CF567" w14:textId="77777777">
            <w:pPr>
              <w:pStyle w:val="NoSpacing"/>
              <w:rPr>
                <w:rFonts w:eastAsia="Times New Roman"/>
              </w:rPr>
            </w:pPr>
            <w:r w:rsidRPr="00AD30F4">
              <w:rPr>
                <w:rFonts w:eastAsia="Times New Roman"/>
              </w:rPr>
              <w:t xml:space="preserve">Healthcare Personnel Safety </w:t>
            </w:r>
          </w:p>
          <w:p w:rsidRPr="00AD30F4" w:rsidR="004C11BF" w:rsidP="004C11BF" w:rsidRDefault="004C11BF" w14:paraId="444DD553" w14:textId="68A3FDF5">
            <w:r w:rsidRPr="00AD30F4">
              <w:t xml:space="preserve">Monthly Reporting Plan – completed by </w:t>
            </w:r>
            <w:r>
              <w:t xml:space="preserve">inpatient </w:t>
            </w:r>
            <w:r>
              <w:lastRenderedPageBreak/>
              <w:t xml:space="preserve">psychiatric </w:t>
            </w:r>
            <w:r w:rsidRPr="00E33658">
              <w:t>facilities</w:t>
            </w:r>
          </w:p>
        </w:tc>
        <w:tc>
          <w:tcPr>
            <w:tcW w:w="1776"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78FDB70D" w14:textId="22F50292">
            <w:pPr>
              <w:rPr>
                <w:color w:val="000000"/>
              </w:rPr>
            </w:pPr>
            <w:r>
              <w:rPr>
                <w:color w:val="000000"/>
              </w:rPr>
              <w:lastRenderedPageBreak/>
              <w:t>394</w:t>
            </w:r>
          </w:p>
        </w:tc>
        <w:tc>
          <w:tcPr>
            <w:tcW w:w="1350"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38646F20" w14:textId="36A0DD75">
            <w:pPr>
              <w:rPr>
                <w:color w:val="000000"/>
              </w:rPr>
            </w:pPr>
            <w:r>
              <w:rPr>
                <w:color w:val="000000"/>
              </w:rPr>
              <w:t>12</w:t>
            </w:r>
          </w:p>
        </w:tc>
        <w:tc>
          <w:tcPr>
            <w:tcW w:w="1376"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0007ECC8" w14:textId="4E9505FE">
            <w:pPr>
              <w:rPr>
                <w:color w:val="000000"/>
              </w:rPr>
            </w:pPr>
            <w:r>
              <w:rPr>
                <w:color w:val="000000"/>
              </w:rPr>
              <w:t>5/60</w:t>
            </w:r>
          </w:p>
        </w:tc>
        <w:tc>
          <w:tcPr>
            <w:tcW w:w="2073"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4B135314" w14:textId="2AE1E570">
            <w:pPr>
              <w:rPr>
                <w:color w:val="000000"/>
              </w:rPr>
            </w:pPr>
            <w:r>
              <w:rPr>
                <w:color w:val="000000"/>
              </w:rPr>
              <w:t>394</w:t>
            </w:r>
          </w:p>
        </w:tc>
      </w:tr>
      <w:tr w:rsidRPr="003F4674" w:rsidR="004C11BF" w:rsidTr="00AD30F4" w14:paraId="2812361C" w14:textId="77777777">
        <w:tc>
          <w:tcPr>
            <w:tcW w:w="2150"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761B8D86" w14:textId="5EA23ACA">
            <w:r w:rsidRPr="009F2FD2">
              <w:rPr>
                <w:color w:val="000000"/>
              </w:rPr>
              <w:t>COVID-19 Long Term Care Facility: Resident Therapeutics</w:t>
            </w:r>
          </w:p>
        </w:tc>
        <w:tc>
          <w:tcPr>
            <w:tcW w:w="1776"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1A11420C" w14:textId="18B4E06C">
            <w:pPr>
              <w:rPr>
                <w:color w:val="000000"/>
              </w:rPr>
            </w:pPr>
            <w:r>
              <w:rPr>
                <w:color w:val="000000"/>
              </w:rPr>
              <w:t>16,512</w:t>
            </w:r>
          </w:p>
        </w:tc>
        <w:tc>
          <w:tcPr>
            <w:tcW w:w="1350"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231F7D49" w14:textId="4E3D8245">
            <w:pPr>
              <w:rPr>
                <w:color w:val="000000"/>
              </w:rPr>
            </w:pPr>
            <w:r w:rsidRPr="009F2FD2">
              <w:rPr>
                <w:color w:val="000000"/>
              </w:rPr>
              <w:t>52</w:t>
            </w:r>
          </w:p>
        </w:tc>
        <w:tc>
          <w:tcPr>
            <w:tcW w:w="1376"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0A161278" w14:textId="48DD484F">
            <w:pPr>
              <w:rPr>
                <w:color w:val="000000"/>
              </w:rPr>
            </w:pPr>
            <w:r w:rsidRPr="009F2FD2">
              <w:rPr>
                <w:color w:val="000000"/>
              </w:rPr>
              <w:t>10</w:t>
            </w:r>
            <w:r>
              <w:rPr>
                <w:color w:val="000000"/>
              </w:rPr>
              <w:t>/60</w:t>
            </w:r>
          </w:p>
        </w:tc>
        <w:tc>
          <w:tcPr>
            <w:tcW w:w="2073" w:type="dxa"/>
            <w:tcBorders>
              <w:top w:val="single" w:color="auto" w:sz="4" w:space="0"/>
              <w:left w:val="single" w:color="auto" w:sz="4" w:space="0"/>
              <w:bottom w:val="single" w:color="auto" w:sz="4" w:space="0"/>
              <w:right w:val="single" w:color="auto" w:sz="4" w:space="0"/>
            </w:tcBorders>
            <w:vAlign w:val="bottom"/>
          </w:tcPr>
          <w:p w:rsidRPr="009F2FD2" w:rsidR="004C11BF" w:rsidP="004C11BF" w:rsidRDefault="004C11BF" w14:paraId="0BCF3ADF" w14:textId="6E1254C4">
            <w:pPr>
              <w:rPr>
                <w:color w:val="000000"/>
              </w:rPr>
            </w:pPr>
            <w:r>
              <w:rPr>
                <w:color w:val="000000"/>
              </w:rPr>
              <w:t>143,104</w:t>
            </w:r>
          </w:p>
        </w:tc>
      </w:tr>
    </w:tbl>
    <w:p w:rsidR="00202881" w:rsidP="001B28FF" w:rsidRDefault="00202881" w14:paraId="1DA9D36D" w14:textId="77777777"/>
    <w:p w:rsidR="00EC6CDF" w:rsidP="001B28FF" w:rsidRDefault="001B28FF" w14:paraId="07EBDC90" w14:textId="4EEAB836">
      <w:r>
        <w:t xml:space="preserve">* Total of </w:t>
      </w:r>
      <w:r w:rsidR="00D535C3">
        <w:t xml:space="preserve">7,706 dialysis facilities + </w:t>
      </w:r>
      <w:r>
        <w:t xml:space="preserve">3,831 acute care </w:t>
      </w:r>
      <w:r w:rsidRPr="00E33658">
        <w:t>facilities</w:t>
      </w:r>
      <w:r>
        <w:t xml:space="preserve"> + 663 inpatient psychiatric </w:t>
      </w:r>
      <w:r w:rsidRPr="00E33658">
        <w:t>facilities</w:t>
      </w:r>
      <w:r>
        <w:t xml:space="preserve"> + 394 inpatient rehabilitation </w:t>
      </w:r>
      <w:r w:rsidRPr="00E33658">
        <w:t>facilities</w:t>
      </w:r>
    </w:p>
    <w:p w:rsidRPr="00281300" w:rsidR="00FC70C6" w:rsidRDefault="00D535C3" w14:paraId="4670B7B0" w14:textId="24DAC43E">
      <w:r>
        <w:t xml:space="preserve">** total of 16,512 CMS-certified SNFs + 352 non-CMS-certified </w:t>
      </w:r>
      <w:r w:rsidRPr="002D774C">
        <w:t>SNFs/Assisted living</w:t>
      </w:r>
      <w:r w:rsidRPr="00E33658">
        <w:t xml:space="preserve"> facilities/Facilities for developmentally disabled persons</w:t>
      </w:r>
      <w:r>
        <w:t xml:space="preserve"> that optionally report</w:t>
      </w:r>
    </w:p>
    <w:sectPr w:rsidRPr="00281300" w:rsidR="00FC70C6" w:rsidSect="0054783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12C65" w14:textId="77777777" w:rsidR="000B3B63" w:rsidRDefault="000B3B63" w:rsidP="001C50B7">
      <w:r>
        <w:separator/>
      </w:r>
    </w:p>
  </w:endnote>
  <w:endnote w:type="continuationSeparator" w:id="0">
    <w:p w14:paraId="32C77CDA" w14:textId="77777777" w:rsidR="000B3B63" w:rsidRDefault="000B3B63" w:rsidP="001C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CB7C1" w14:textId="77777777" w:rsidR="000B3B63" w:rsidRDefault="000B3B63" w:rsidP="001C50B7">
      <w:r>
        <w:separator/>
      </w:r>
    </w:p>
  </w:footnote>
  <w:footnote w:type="continuationSeparator" w:id="0">
    <w:p w14:paraId="47C1E3CB" w14:textId="77777777" w:rsidR="000B3B63" w:rsidRDefault="000B3B63" w:rsidP="001C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947C7"/>
    <w:multiLevelType w:val="hybridMultilevel"/>
    <w:tmpl w:val="3000D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B45F03"/>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E59CD"/>
    <w:multiLevelType w:val="hybridMultilevel"/>
    <w:tmpl w:val="82A45A50"/>
    <w:lvl w:ilvl="0" w:tplc="6E9A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E4659"/>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A1F13"/>
    <w:multiLevelType w:val="hybridMultilevel"/>
    <w:tmpl w:val="687CD1E6"/>
    <w:lvl w:ilvl="0" w:tplc="17A46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731E3F"/>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E40156"/>
    <w:multiLevelType w:val="hybridMultilevel"/>
    <w:tmpl w:val="5454A2F0"/>
    <w:lvl w:ilvl="0" w:tplc="6414DD4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676828"/>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11A1C"/>
    <w:multiLevelType w:val="hybridMultilevel"/>
    <w:tmpl w:val="08445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5F5773"/>
    <w:multiLevelType w:val="hybridMultilevel"/>
    <w:tmpl w:val="DC227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1F274D"/>
    <w:multiLevelType w:val="hybridMultilevel"/>
    <w:tmpl w:val="532AC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A9B406A"/>
    <w:multiLevelType w:val="hybridMultilevel"/>
    <w:tmpl w:val="B830B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3D75F3F"/>
    <w:multiLevelType w:val="hybridMultilevel"/>
    <w:tmpl w:val="92F8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4"/>
  </w:num>
  <w:num w:numId="4">
    <w:abstractNumId w:val="1"/>
  </w:num>
  <w:num w:numId="5">
    <w:abstractNumId w:val="5"/>
  </w:num>
  <w:num w:numId="6">
    <w:abstractNumId w:val="3"/>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358F0"/>
    <w:rsid w:val="00056D25"/>
    <w:rsid w:val="0006640B"/>
    <w:rsid w:val="000B3B63"/>
    <w:rsid w:val="000C4494"/>
    <w:rsid w:val="000D761F"/>
    <w:rsid w:val="000F355D"/>
    <w:rsid w:val="00102E82"/>
    <w:rsid w:val="001127F8"/>
    <w:rsid w:val="0016467B"/>
    <w:rsid w:val="00172570"/>
    <w:rsid w:val="001802BC"/>
    <w:rsid w:val="00183FE1"/>
    <w:rsid w:val="001B28FF"/>
    <w:rsid w:val="001C50B7"/>
    <w:rsid w:val="001D19A7"/>
    <w:rsid w:val="001E063D"/>
    <w:rsid w:val="001E6CCF"/>
    <w:rsid w:val="001F579A"/>
    <w:rsid w:val="00202881"/>
    <w:rsid w:val="002032EB"/>
    <w:rsid w:val="002105FD"/>
    <w:rsid w:val="00224B0C"/>
    <w:rsid w:val="00234353"/>
    <w:rsid w:val="00237442"/>
    <w:rsid w:val="002425EB"/>
    <w:rsid w:val="00251CBC"/>
    <w:rsid w:val="00252EBA"/>
    <w:rsid w:val="002540C4"/>
    <w:rsid w:val="00281300"/>
    <w:rsid w:val="002906FF"/>
    <w:rsid w:val="00294F7A"/>
    <w:rsid w:val="002A0C46"/>
    <w:rsid w:val="002A1094"/>
    <w:rsid w:val="002A5B24"/>
    <w:rsid w:val="002B2BE7"/>
    <w:rsid w:val="002F6981"/>
    <w:rsid w:val="00305D36"/>
    <w:rsid w:val="00367145"/>
    <w:rsid w:val="00383337"/>
    <w:rsid w:val="00390DB4"/>
    <w:rsid w:val="00393BA9"/>
    <w:rsid w:val="003A0DC7"/>
    <w:rsid w:val="003C1ED5"/>
    <w:rsid w:val="003E0A51"/>
    <w:rsid w:val="003F4674"/>
    <w:rsid w:val="00414045"/>
    <w:rsid w:val="00422DB7"/>
    <w:rsid w:val="00425B09"/>
    <w:rsid w:val="0044310F"/>
    <w:rsid w:val="0046621D"/>
    <w:rsid w:val="00475CA4"/>
    <w:rsid w:val="0048080F"/>
    <w:rsid w:val="004819E3"/>
    <w:rsid w:val="004A3CA5"/>
    <w:rsid w:val="004C07C4"/>
    <w:rsid w:val="004C11BF"/>
    <w:rsid w:val="004C3C6B"/>
    <w:rsid w:val="004C6E97"/>
    <w:rsid w:val="004C6EA8"/>
    <w:rsid w:val="004D4D52"/>
    <w:rsid w:val="004F035B"/>
    <w:rsid w:val="00502D86"/>
    <w:rsid w:val="00515174"/>
    <w:rsid w:val="00531A03"/>
    <w:rsid w:val="00531E9F"/>
    <w:rsid w:val="0054783C"/>
    <w:rsid w:val="0056367F"/>
    <w:rsid w:val="005A01D6"/>
    <w:rsid w:val="005A04BE"/>
    <w:rsid w:val="005B0331"/>
    <w:rsid w:val="005D019C"/>
    <w:rsid w:val="005E0F65"/>
    <w:rsid w:val="005E43B0"/>
    <w:rsid w:val="005F1C76"/>
    <w:rsid w:val="00601A62"/>
    <w:rsid w:val="0060599C"/>
    <w:rsid w:val="00617D1B"/>
    <w:rsid w:val="00634AD3"/>
    <w:rsid w:val="00635763"/>
    <w:rsid w:val="00647ABE"/>
    <w:rsid w:val="00647EA3"/>
    <w:rsid w:val="0065566E"/>
    <w:rsid w:val="006B3616"/>
    <w:rsid w:val="006C0624"/>
    <w:rsid w:val="006C3782"/>
    <w:rsid w:val="006C6AF4"/>
    <w:rsid w:val="006E2F91"/>
    <w:rsid w:val="006F131E"/>
    <w:rsid w:val="007128CC"/>
    <w:rsid w:val="00713649"/>
    <w:rsid w:val="00713A2A"/>
    <w:rsid w:val="00713BE0"/>
    <w:rsid w:val="00713E3B"/>
    <w:rsid w:val="0073781A"/>
    <w:rsid w:val="00756A5D"/>
    <w:rsid w:val="00773BE5"/>
    <w:rsid w:val="00776D77"/>
    <w:rsid w:val="00786F09"/>
    <w:rsid w:val="007B3987"/>
    <w:rsid w:val="007D6F91"/>
    <w:rsid w:val="007E7922"/>
    <w:rsid w:val="007F0F9A"/>
    <w:rsid w:val="00800DD6"/>
    <w:rsid w:val="008046FC"/>
    <w:rsid w:val="00804A02"/>
    <w:rsid w:val="00824384"/>
    <w:rsid w:val="00852C44"/>
    <w:rsid w:val="0087631F"/>
    <w:rsid w:val="00876DBF"/>
    <w:rsid w:val="00882B39"/>
    <w:rsid w:val="00893D32"/>
    <w:rsid w:val="00895D6E"/>
    <w:rsid w:val="008B5E68"/>
    <w:rsid w:val="008C123A"/>
    <w:rsid w:val="008C51D3"/>
    <w:rsid w:val="00941346"/>
    <w:rsid w:val="00943F16"/>
    <w:rsid w:val="00946928"/>
    <w:rsid w:val="00950BBE"/>
    <w:rsid w:val="0099408E"/>
    <w:rsid w:val="00995E31"/>
    <w:rsid w:val="009A6760"/>
    <w:rsid w:val="009B7513"/>
    <w:rsid w:val="009D174B"/>
    <w:rsid w:val="009F2FD2"/>
    <w:rsid w:val="009F3420"/>
    <w:rsid w:val="009F3F25"/>
    <w:rsid w:val="009F5211"/>
    <w:rsid w:val="00A04384"/>
    <w:rsid w:val="00A11C2B"/>
    <w:rsid w:val="00A30925"/>
    <w:rsid w:val="00A42EFC"/>
    <w:rsid w:val="00A45248"/>
    <w:rsid w:val="00A82552"/>
    <w:rsid w:val="00A86527"/>
    <w:rsid w:val="00A95315"/>
    <w:rsid w:val="00AD30F4"/>
    <w:rsid w:val="00AD59D4"/>
    <w:rsid w:val="00AD6AA8"/>
    <w:rsid w:val="00B02DA7"/>
    <w:rsid w:val="00B05781"/>
    <w:rsid w:val="00B2132C"/>
    <w:rsid w:val="00B3393C"/>
    <w:rsid w:val="00B43499"/>
    <w:rsid w:val="00B56706"/>
    <w:rsid w:val="00B619BE"/>
    <w:rsid w:val="00B61F67"/>
    <w:rsid w:val="00BA3997"/>
    <w:rsid w:val="00BB756C"/>
    <w:rsid w:val="00BD288F"/>
    <w:rsid w:val="00BF0DCE"/>
    <w:rsid w:val="00C04733"/>
    <w:rsid w:val="00C11B5B"/>
    <w:rsid w:val="00C26E63"/>
    <w:rsid w:val="00C27FDE"/>
    <w:rsid w:val="00C42E73"/>
    <w:rsid w:val="00C5357A"/>
    <w:rsid w:val="00C626A7"/>
    <w:rsid w:val="00C7758C"/>
    <w:rsid w:val="00C865BD"/>
    <w:rsid w:val="00CB1396"/>
    <w:rsid w:val="00CD07CC"/>
    <w:rsid w:val="00CF3448"/>
    <w:rsid w:val="00CF7181"/>
    <w:rsid w:val="00D106AB"/>
    <w:rsid w:val="00D26908"/>
    <w:rsid w:val="00D314F5"/>
    <w:rsid w:val="00D3316D"/>
    <w:rsid w:val="00D352F2"/>
    <w:rsid w:val="00D37BA9"/>
    <w:rsid w:val="00D42A23"/>
    <w:rsid w:val="00D535C3"/>
    <w:rsid w:val="00D6023A"/>
    <w:rsid w:val="00D85B05"/>
    <w:rsid w:val="00DA4CBC"/>
    <w:rsid w:val="00DC6EBB"/>
    <w:rsid w:val="00DC70FD"/>
    <w:rsid w:val="00DD4F9D"/>
    <w:rsid w:val="00E1674F"/>
    <w:rsid w:val="00E175D8"/>
    <w:rsid w:val="00E20E52"/>
    <w:rsid w:val="00E32DBE"/>
    <w:rsid w:val="00E42F23"/>
    <w:rsid w:val="00E6622E"/>
    <w:rsid w:val="00E67492"/>
    <w:rsid w:val="00E73022"/>
    <w:rsid w:val="00EA4CF7"/>
    <w:rsid w:val="00EA4DBB"/>
    <w:rsid w:val="00EC6CDF"/>
    <w:rsid w:val="00F0589E"/>
    <w:rsid w:val="00F51EA8"/>
    <w:rsid w:val="00F72B22"/>
    <w:rsid w:val="00F867BA"/>
    <w:rsid w:val="00F9208D"/>
    <w:rsid w:val="00F96507"/>
    <w:rsid w:val="00FC70C6"/>
    <w:rsid w:val="00FD6751"/>
    <w:rsid w:val="00FE070C"/>
    <w:rsid w:val="00FE6501"/>
    <w:rsid w:val="00FE70EA"/>
    <w:rsid w:val="00FF2C92"/>
    <w:rsid w:val="00FF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A17452"/>
  <w15:chartTrackingRefBased/>
  <w15:docId w15:val="{CE5F1EB3-F844-42DF-AE05-968273BA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C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9A7"/>
    <w:pPr>
      <w:ind w:left="720"/>
      <w:contextualSpacing/>
    </w:pPr>
  </w:style>
  <w:style w:type="character" w:styleId="Hyperlink">
    <w:name w:val="Hyperlink"/>
    <w:basedOn w:val="DefaultParagraphFont"/>
    <w:uiPriority w:val="99"/>
    <w:unhideWhenUsed/>
    <w:rsid w:val="00A82552"/>
    <w:rPr>
      <w:color w:val="0563C1" w:themeColor="hyperlink"/>
      <w:u w:val="single"/>
    </w:rPr>
  </w:style>
  <w:style w:type="character" w:styleId="UnresolvedMention">
    <w:name w:val="Unresolved Mention"/>
    <w:basedOn w:val="DefaultParagraphFont"/>
    <w:uiPriority w:val="99"/>
    <w:semiHidden/>
    <w:unhideWhenUsed/>
    <w:rsid w:val="00A82552"/>
    <w:rPr>
      <w:color w:val="605E5C"/>
      <w:shd w:val="clear" w:color="auto" w:fill="E1DFDD"/>
    </w:rPr>
  </w:style>
  <w:style w:type="character" w:styleId="FollowedHyperlink">
    <w:name w:val="FollowedHyperlink"/>
    <w:basedOn w:val="DefaultParagraphFont"/>
    <w:uiPriority w:val="99"/>
    <w:semiHidden/>
    <w:unhideWhenUsed/>
    <w:rsid w:val="006F131E"/>
    <w:rPr>
      <w:color w:val="954F72" w:themeColor="followedHyperlink"/>
      <w:u w:val="single"/>
    </w:rPr>
  </w:style>
  <w:style w:type="paragraph" w:styleId="NoSpacing">
    <w:name w:val="No Spacing"/>
    <w:uiPriority w:val="1"/>
    <w:qFormat/>
    <w:rsid w:val="00995E31"/>
    <w:pPr>
      <w:spacing w:after="0" w:line="240" w:lineRule="auto"/>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7E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6527"/>
    <w:rPr>
      <w:sz w:val="16"/>
      <w:szCs w:val="16"/>
    </w:rPr>
  </w:style>
  <w:style w:type="paragraph" w:styleId="CommentText">
    <w:name w:val="annotation text"/>
    <w:basedOn w:val="Normal"/>
    <w:link w:val="CommentTextChar"/>
    <w:uiPriority w:val="99"/>
    <w:semiHidden/>
    <w:unhideWhenUsed/>
    <w:rsid w:val="00A86527"/>
    <w:rPr>
      <w:sz w:val="20"/>
      <w:szCs w:val="20"/>
    </w:rPr>
  </w:style>
  <w:style w:type="character" w:customStyle="1" w:styleId="CommentTextChar">
    <w:name w:val="Comment Text Char"/>
    <w:basedOn w:val="DefaultParagraphFont"/>
    <w:link w:val="CommentText"/>
    <w:uiPriority w:val="99"/>
    <w:semiHidden/>
    <w:rsid w:val="00A865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527"/>
    <w:rPr>
      <w:b/>
      <w:bCs/>
    </w:rPr>
  </w:style>
  <w:style w:type="character" w:customStyle="1" w:styleId="CommentSubjectChar">
    <w:name w:val="Comment Subject Char"/>
    <w:basedOn w:val="CommentTextChar"/>
    <w:link w:val="CommentSubject"/>
    <w:uiPriority w:val="99"/>
    <w:semiHidden/>
    <w:rsid w:val="00A86527"/>
    <w:rPr>
      <w:rFonts w:ascii="Times New Roman" w:eastAsia="Times New Roman" w:hAnsi="Times New Roman" w:cs="Times New Roman"/>
      <w:b/>
      <w:bCs/>
      <w:sz w:val="20"/>
      <w:szCs w:val="20"/>
    </w:rPr>
  </w:style>
  <w:style w:type="character" w:styleId="IntenseEmphasis">
    <w:name w:val="Intense Emphasis"/>
    <w:basedOn w:val="DefaultParagraphFont"/>
    <w:uiPriority w:val="21"/>
    <w:qFormat/>
    <w:rsid w:val="0099408E"/>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56615">
      <w:bodyDiv w:val="1"/>
      <w:marLeft w:val="0"/>
      <w:marRight w:val="0"/>
      <w:marTop w:val="0"/>
      <w:marBottom w:val="0"/>
      <w:divBdr>
        <w:top w:val="none" w:sz="0" w:space="0" w:color="auto"/>
        <w:left w:val="none" w:sz="0" w:space="0" w:color="auto"/>
        <w:bottom w:val="none" w:sz="0" w:space="0" w:color="auto"/>
        <w:right w:val="none" w:sz="0" w:space="0" w:color="auto"/>
      </w:divBdr>
    </w:div>
    <w:div w:id="358089116">
      <w:bodyDiv w:val="1"/>
      <w:marLeft w:val="0"/>
      <w:marRight w:val="0"/>
      <w:marTop w:val="0"/>
      <w:marBottom w:val="0"/>
      <w:divBdr>
        <w:top w:val="none" w:sz="0" w:space="0" w:color="auto"/>
        <w:left w:val="none" w:sz="0" w:space="0" w:color="auto"/>
        <w:bottom w:val="none" w:sz="0" w:space="0" w:color="auto"/>
        <w:right w:val="none" w:sz="0" w:space="0" w:color="auto"/>
      </w:divBdr>
    </w:div>
    <w:div w:id="39308584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649556765">
      <w:bodyDiv w:val="1"/>
      <w:marLeft w:val="0"/>
      <w:marRight w:val="0"/>
      <w:marTop w:val="0"/>
      <w:marBottom w:val="0"/>
      <w:divBdr>
        <w:top w:val="none" w:sz="0" w:space="0" w:color="auto"/>
        <w:left w:val="none" w:sz="0" w:space="0" w:color="auto"/>
        <w:bottom w:val="none" w:sz="0" w:space="0" w:color="auto"/>
        <w:right w:val="none" w:sz="0" w:space="0" w:color="auto"/>
      </w:divBdr>
    </w:div>
    <w:div w:id="747388863">
      <w:bodyDiv w:val="1"/>
      <w:marLeft w:val="0"/>
      <w:marRight w:val="0"/>
      <w:marTop w:val="0"/>
      <w:marBottom w:val="0"/>
      <w:divBdr>
        <w:top w:val="none" w:sz="0" w:space="0" w:color="auto"/>
        <w:left w:val="none" w:sz="0" w:space="0" w:color="auto"/>
        <w:bottom w:val="none" w:sz="0" w:space="0" w:color="auto"/>
        <w:right w:val="none" w:sz="0" w:space="0" w:color="auto"/>
      </w:divBdr>
    </w:div>
    <w:div w:id="937177935">
      <w:bodyDiv w:val="1"/>
      <w:marLeft w:val="0"/>
      <w:marRight w:val="0"/>
      <w:marTop w:val="0"/>
      <w:marBottom w:val="0"/>
      <w:divBdr>
        <w:top w:val="none" w:sz="0" w:space="0" w:color="auto"/>
        <w:left w:val="none" w:sz="0" w:space="0" w:color="auto"/>
        <w:bottom w:val="none" w:sz="0" w:space="0" w:color="auto"/>
        <w:right w:val="none" w:sz="0" w:space="0" w:color="auto"/>
      </w:divBdr>
    </w:div>
    <w:div w:id="1030107006">
      <w:bodyDiv w:val="1"/>
      <w:marLeft w:val="0"/>
      <w:marRight w:val="0"/>
      <w:marTop w:val="0"/>
      <w:marBottom w:val="0"/>
      <w:divBdr>
        <w:top w:val="none" w:sz="0" w:space="0" w:color="auto"/>
        <w:left w:val="none" w:sz="0" w:space="0" w:color="auto"/>
        <w:bottom w:val="none" w:sz="0" w:space="0" w:color="auto"/>
        <w:right w:val="none" w:sz="0" w:space="0" w:color="auto"/>
      </w:divBdr>
    </w:div>
    <w:div w:id="1044911909">
      <w:bodyDiv w:val="1"/>
      <w:marLeft w:val="0"/>
      <w:marRight w:val="0"/>
      <w:marTop w:val="0"/>
      <w:marBottom w:val="0"/>
      <w:divBdr>
        <w:top w:val="none" w:sz="0" w:space="0" w:color="auto"/>
        <w:left w:val="none" w:sz="0" w:space="0" w:color="auto"/>
        <w:bottom w:val="none" w:sz="0" w:space="0" w:color="auto"/>
        <w:right w:val="none" w:sz="0" w:space="0" w:color="auto"/>
      </w:divBdr>
    </w:div>
    <w:div w:id="1110514594">
      <w:bodyDiv w:val="1"/>
      <w:marLeft w:val="0"/>
      <w:marRight w:val="0"/>
      <w:marTop w:val="0"/>
      <w:marBottom w:val="0"/>
      <w:divBdr>
        <w:top w:val="none" w:sz="0" w:space="0" w:color="auto"/>
        <w:left w:val="none" w:sz="0" w:space="0" w:color="auto"/>
        <w:bottom w:val="none" w:sz="0" w:space="0" w:color="auto"/>
        <w:right w:val="none" w:sz="0" w:space="0" w:color="auto"/>
      </w:divBdr>
    </w:div>
    <w:div w:id="1147043450">
      <w:bodyDiv w:val="1"/>
      <w:marLeft w:val="0"/>
      <w:marRight w:val="0"/>
      <w:marTop w:val="0"/>
      <w:marBottom w:val="0"/>
      <w:divBdr>
        <w:top w:val="none" w:sz="0" w:space="0" w:color="auto"/>
        <w:left w:val="none" w:sz="0" w:space="0" w:color="auto"/>
        <w:bottom w:val="none" w:sz="0" w:space="0" w:color="auto"/>
        <w:right w:val="none" w:sz="0" w:space="0" w:color="auto"/>
      </w:divBdr>
    </w:div>
    <w:div w:id="1168405616">
      <w:bodyDiv w:val="1"/>
      <w:marLeft w:val="0"/>
      <w:marRight w:val="0"/>
      <w:marTop w:val="0"/>
      <w:marBottom w:val="0"/>
      <w:divBdr>
        <w:top w:val="none" w:sz="0" w:space="0" w:color="auto"/>
        <w:left w:val="none" w:sz="0" w:space="0" w:color="auto"/>
        <w:bottom w:val="none" w:sz="0" w:space="0" w:color="auto"/>
        <w:right w:val="none" w:sz="0" w:space="0" w:color="auto"/>
      </w:divBdr>
    </w:div>
    <w:div w:id="1214347559">
      <w:bodyDiv w:val="1"/>
      <w:marLeft w:val="0"/>
      <w:marRight w:val="0"/>
      <w:marTop w:val="0"/>
      <w:marBottom w:val="0"/>
      <w:divBdr>
        <w:top w:val="none" w:sz="0" w:space="0" w:color="auto"/>
        <w:left w:val="none" w:sz="0" w:space="0" w:color="auto"/>
        <w:bottom w:val="none" w:sz="0" w:space="0" w:color="auto"/>
        <w:right w:val="none" w:sz="0" w:space="0" w:color="auto"/>
      </w:divBdr>
    </w:div>
    <w:div w:id="1517886095">
      <w:bodyDiv w:val="1"/>
      <w:marLeft w:val="0"/>
      <w:marRight w:val="0"/>
      <w:marTop w:val="0"/>
      <w:marBottom w:val="0"/>
      <w:divBdr>
        <w:top w:val="none" w:sz="0" w:space="0" w:color="auto"/>
        <w:left w:val="none" w:sz="0" w:space="0" w:color="auto"/>
        <w:bottom w:val="none" w:sz="0" w:space="0" w:color="auto"/>
        <w:right w:val="none" w:sz="0" w:space="0" w:color="auto"/>
      </w:divBdr>
    </w:div>
    <w:div w:id="1538927861">
      <w:bodyDiv w:val="1"/>
      <w:marLeft w:val="0"/>
      <w:marRight w:val="0"/>
      <w:marTop w:val="0"/>
      <w:marBottom w:val="0"/>
      <w:divBdr>
        <w:top w:val="none" w:sz="0" w:space="0" w:color="auto"/>
        <w:left w:val="none" w:sz="0" w:space="0" w:color="auto"/>
        <w:bottom w:val="none" w:sz="0" w:space="0" w:color="auto"/>
        <w:right w:val="none" w:sz="0" w:space="0" w:color="auto"/>
      </w:divBdr>
    </w:div>
    <w:div w:id="1640379513">
      <w:bodyDiv w:val="1"/>
      <w:marLeft w:val="0"/>
      <w:marRight w:val="0"/>
      <w:marTop w:val="0"/>
      <w:marBottom w:val="0"/>
      <w:divBdr>
        <w:top w:val="none" w:sz="0" w:space="0" w:color="auto"/>
        <w:left w:val="none" w:sz="0" w:space="0" w:color="auto"/>
        <w:bottom w:val="none" w:sz="0" w:space="0" w:color="auto"/>
        <w:right w:val="none" w:sz="0" w:space="0" w:color="auto"/>
      </w:divBdr>
    </w:div>
    <w:div w:id="1675450077">
      <w:bodyDiv w:val="1"/>
      <w:marLeft w:val="0"/>
      <w:marRight w:val="0"/>
      <w:marTop w:val="0"/>
      <w:marBottom w:val="0"/>
      <w:divBdr>
        <w:top w:val="none" w:sz="0" w:space="0" w:color="auto"/>
        <w:left w:val="none" w:sz="0" w:space="0" w:color="auto"/>
        <w:bottom w:val="none" w:sz="0" w:space="0" w:color="auto"/>
        <w:right w:val="none" w:sz="0" w:space="0" w:color="auto"/>
      </w:divBdr>
    </w:div>
    <w:div w:id="1705787577">
      <w:bodyDiv w:val="1"/>
      <w:marLeft w:val="0"/>
      <w:marRight w:val="0"/>
      <w:marTop w:val="0"/>
      <w:marBottom w:val="0"/>
      <w:divBdr>
        <w:top w:val="none" w:sz="0" w:space="0" w:color="auto"/>
        <w:left w:val="none" w:sz="0" w:space="0" w:color="auto"/>
        <w:bottom w:val="none" w:sz="0" w:space="0" w:color="auto"/>
        <w:right w:val="none" w:sz="0" w:space="0" w:color="auto"/>
      </w:divBdr>
    </w:div>
    <w:div w:id="1859388713">
      <w:bodyDiv w:val="1"/>
      <w:marLeft w:val="0"/>
      <w:marRight w:val="0"/>
      <w:marTop w:val="0"/>
      <w:marBottom w:val="0"/>
      <w:divBdr>
        <w:top w:val="none" w:sz="0" w:space="0" w:color="auto"/>
        <w:left w:val="none" w:sz="0" w:space="0" w:color="auto"/>
        <w:bottom w:val="none" w:sz="0" w:space="0" w:color="auto"/>
        <w:right w:val="none" w:sz="0" w:space="0" w:color="auto"/>
      </w:divBdr>
    </w:div>
    <w:div w:id="1949198652">
      <w:bodyDiv w:val="1"/>
      <w:marLeft w:val="0"/>
      <w:marRight w:val="0"/>
      <w:marTop w:val="0"/>
      <w:marBottom w:val="0"/>
      <w:divBdr>
        <w:top w:val="none" w:sz="0" w:space="0" w:color="auto"/>
        <w:left w:val="none" w:sz="0" w:space="0" w:color="auto"/>
        <w:bottom w:val="none" w:sz="0" w:space="0" w:color="auto"/>
        <w:right w:val="none" w:sz="0" w:space="0" w:color="auto"/>
      </w:divBdr>
    </w:div>
    <w:div w:id="2050640930">
      <w:bodyDiv w:val="1"/>
      <w:marLeft w:val="0"/>
      <w:marRight w:val="0"/>
      <w:marTop w:val="0"/>
      <w:marBottom w:val="0"/>
      <w:divBdr>
        <w:top w:val="none" w:sz="0" w:space="0" w:color="auto"/>
        <w:left w:val="none" w:sz="0" w:space="0" w:color="auto"/>
        <w:bottom w:val="none" w:sz="0" w:space="0" w:color="auto"/>
        <w:right w:val="none" w:sz="0" w:space="0" w:color="auto"/>
      </w:divBdr>
    </w:div>
    <w:div w:id="21448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lh3@cdc.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D4CBF9-AE3E-4B32-AEBC-73E10DF172A0}">
  <ds:schemaRefs>
    <ds:schemaRef ds:uri="http://schemas.microsoft.com/sharepoint/v3/contenttype/forms"/>
  </ds:schemaRefs>
</ds:datastoreItem>
</file>

<file path=customXml/itemProps2.xml><?xml version="1.0" encoding="utf-8"?>
<ds:datastoreItem xmlns:ds="http://schemas.openxmlformats.org/officeDocument/2006/customXml" ds:itemID="{4EC79C96-3500-49E9-B8FE-351852F1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08B38-5223-41E1-AFE7-759F15F85F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1709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Zirger, Jeffrey (CDC/DDPHSS/OS/OSI)</cp:lastModifiedBy>
  <cp:revision>3</cp:revision>
  <dcterms:created xsi:type="dcterms:W3CDTF">2021-09-22T14:16:00Z</dcterms:created>
  <dcterms:modified xsi:type="dcterms:W3CDTF">2021-09-22T18:27:00Z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2020-11-02T21:31:52Z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76c9152d-071c-4a32-a4f4-9ddd1a120d8e</vt:lpwstr>
  </property>
  <property fmtid="{D5CDD505-2E9C-101B-9397-08002B2CF9AE}" pid="8" name="MSIP_Label_7b94a7b8-f06c-4dfe-bdcc-9b548fd58c31_ContentBits">
    <vt:lpwstr>0</vt:lpwstr>
  </property>
  <property fmtid="{D5CDD505-2E9C-101B-9397-08002B2CF9AE}" pid="9" name="ContentTypeId">
    <vt:lpwstr>0x010100CB28FDE79D0528429484B39D788D9B11</vt:lpwstr>
  </property>
</Properties>
</file>