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9B3" w:rsidR="001D1C73" w:rsidP="0021041E" w:rsidRDefault="001D1C73" w14:paraId="745202F0" w14:textId="77777777">
      <w:pPr>
        <w:pStyle w:val="ReportCover-Title"/>
        <w:jc w:val="center"/>
        <w:rPr>
          <w:rFonts w:eastAsia="Arial Unicode MS"/>
          <w:noProof/>
        </w:rPr>
      </w:pPr>
      <w:bookmarkStart w:name="_GoBack" w:id="0"/>
      <w:bookmarkEnd w:id="0"/>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877AB7" w:rsidRDefault="00877AB7" w14:paraId="23B3F2E9" w14:textId="15FB3CCB">
      <w:pPr>
        <w:pStyle w:val="ReportCover-Title"/>
        <w:jc w:val="center"/>
        <w:rPr>
          <w:rFonts w:ascii="Arial" w:hAnsi="Arial" w:cs="Arial"/>
          <w:color w:val="auto"/>
        </w:rPr>
      </w:pPr>
      <w:r w:rsidRPr="65510903">
        <w:rPr>
          <w:rFonts w:ascii="Arial" w:hAnsi="Arial" w:eastAsia="Arial Unicode MS" w:cs="Arial"/>
          <w:noProof/>
          <w:color w:val="auto"/>
        </w:rPr>
        <w:t>Evaluation of LifeSet</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2628BA" w14:paraId="195B12A0" w14:textId="700635E6">
      <w:pPr>
        <w:pStyle w:val="ReportCover-Title"/>
        <w:jc w:val="center"/>
        <w:rPr>
          <w:rFonts w:ascii="Arial" w:hAnsi="Arial" w:cs="Arial"/>
          <w:color w:val="auto"/>
          <w:sz w:val="32"/>
          <w:szCs w:val="32"/>
        </w:rPr>
      </w:pPr>
      <w:r>
        <w:rPr>
          <w:rFonts w:ascii="Arial" w:hAnsi="Arial" w:cs="Arial"/>
          <w:color w:val="auto"/>
          <w:sz w:val="32"/>
          <w:szCs w:val="32"/>
        </w:rPr>
        <w:t>0970-0577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A3104" w14:paraId="25EC0787" w14:textId="4F6B8177">
      <w:pPr>
        <w:pStyle w:val="ReportCover-Date"/>
        <w:spacing w:after="0"/>
        <w:jc w:val="center"/>
        <w:rPr>
          <w:rFonts w:ascii="Arial" w:hAnsi="Arial" w:cs="Arial"/>
          <w:color w:val="auto"/>
        </w:rPr>
      </w:pPr>
      <w:r>
        <w:rPr>
          <w:rFonts w:ascii="Arial" w:hAnsi="Arial" w:cs="Arial"/>
          <w:color w:val="auto"/>
        </w:rPr>
        <w:t>June</w:t>
      </w:r>
      <w:r w:rsidR="0078719B">
        <w:rPr>
          <w:rFonts w:ascii="Arial" w:hAnsi="Arial" w:cs="Arial"/>
          <w:color w:val="auto"/>
        </w:rPr>
        <w:t xml:space="preserve"> 2021</w:t>
      </w:r>
    </w:p>
    <w:p w:rsidRPr="009139B3" w:rsidR="001D1C73" w:rsidP="001D1C73" w:rsidRDefault="002628BA" w14:paraId="6AE99265" w14:textId="7FFB1C24">
      <w:pPr>
        <w:spacing w:after="0" w:line="240" w:lineRule="auto"/>
        <w:jc w:val="center"/>
        <w:rPr>
          <w:rFonts w:ascii="Arial" w:hAnsi="Arial" w:cs="Arial"/>
        </w:rPr>
      </w:pPr>
      <w:r>
        <w:rPr>
          <w:rFonts w:ascii="Arial" w:hAnsi="Arial" w:cs="Arial"/>
        </w:rPr>
        <w:t xml:space="preserve">Updated </w:t>
      </w:r>
      <w:r w:rsidR="00B37B0A">
        <w:rPr>
          <w:rFonts w:ascii="Arial" w:hAnsi="Arial" w:cs="Arial"/>
        </w:rPr>
        <w:t>July</w:t>
      </w:r>
      <w:r w:rsidR="00AA140A">
        <w:rPr>
          <w:rFonts w:ascii="Arial" w:hAnsi="Arial" w:cs="Arial"/>
        </w:rPr>
        <w:t xml:space="preserve"> 2022</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A5283AD">
      <w:pPr>
        <w:spacing w:after="0" w:line="240" w:lineRule="auto"/>
        <w:jc w:val="center"/>
        <w:rPr>
          <w:rFonts w:ascii="Arial" w:hAnsi="Arial" w:cs="Arial"/>
        </w:rPr>
      </w:pPr>
      <w:r w:rsidRPr="009139B3">
        <w:rPr>
          <w:rFonts w:ascii="Arial" w:hAnsi="Arial" w:cs="Arial"/>
        </w:rPr>
        <w:t>Project Officers:</w:t>
      </w:r>
      <w:r w:rsidR="00877AB7">
        <w:rPr>
          <w:rFonts w:ascii="Arial" w:hAnsi="Arial" w:cs="Arial"/>
        </w:rPr>
        <w:t xml:space="preserve"> Kathleen Dwyer</w:t>
      </w:r>
      <w:r w:rsidR="0006630F">
        <w:rPr>
          <w:rFonts w:ascii="Arial" w:hAnsi="Arial" w:cs="Arial"/>
        </w:rPr>
        <w:t>,</w:t>
      </w:r>
      <w:r w:rsidR="00876223">
        <w:rPr>
          <w:rFonts w:ascii="Arial" w:hAnsi="Arial" w:cs="Arial"/>
        </w:rPr>
        <w:t xml:space="preserve"> 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7B5EFC" w:rsidRDefault="001D1C73" w14:paraId="61404D3D" w14:textId="225DE2B6">
      <w:pPr>
        <w:pStyle w:val="ListParagraph"/>
        <w:numPr>
          <w:ilvl w:val="0"/>
          <w:numId w:val="1"/>
        </w:numPr>
        <w:spacing w:after="0" w:line="240" w:lineRule="auto"/>
      </w:pPr>
      <w:r w:rsidRPr="009139B3">
        <w:rPr>
          <w:b/>
        </w:rPr>
        <w:t xml:space="preserve">Type of Request: </w:t>
      </w:r>
      <w:r w:rsidRPr="009139B3" w:rsidR="001C5FEA">
        <w:t>This Information Collection Request is for a</w:t>
      </w:r>
      <w:r w:rsidR="001C5FEA">
        <w:t xml:space="preserve"> </w:t>
      </w:r>
      <w:proofErr w:type="spellStart"/>
      <w:r w:rsidR="001C5FEA">
        <w:t>nonsubstantive</w:t>
      </w:r>
      <w:proofErr w:type="spellEnd"/>
      <w:r w:rsidR="001C5FEA">
        <w:t xml:space="preserve"> changes to respondent </w:t>
      </w:r>
      <w:r w:rsidR="001C5FEA">
        <w:rPr>
          <w:rFonts w:cs="Calibri"/>
        </w:rPr>
        <w:t>consent forms and outreach materials</w:t>
      </w:r>
      <w:r w:rsidR="001C5FEA">
        <w:t xml:space="preserve">. We are requesting approval for the full project duration, which was previously approved by OMB until September 30, 2024. Previous </w:t>
      </w:r>
      <w:proofErr w:type="spellStart"/>
      <w:r w:rsidR="001C5FEA">
        <w:t>nonsubstantive</w:t>
      </w:r>
      <w:proofErr w:type="spellEnd"/>
      <w:r w:rsidR="001C5FEA">
        <w:t xml:space="preserve"> changes were requested and approved by OMB on October 20, 2021; January 20, 2022; and May 13, 2022.</w:t>
      </w:r>
    </w:p>
    <w:p w:rsidRPr="009139B3" w:rsidR="001D1C73" w:rsidP="001D1C73" w:rsidRDefault="001D1C73" w14:paraId="7AE0042F" w14:textId="77777777">
      <w:pPr>
        <w:spacing w:after="0" w:line="240" w:lineRule="auto"/>
      </w:pPr>
    </w:p>
    <w:p w:rsidRPr="0054060D" w:rsidR="002628BA" w:rsidP="007B5EFC" w:rsidRDefault="002628BA" w14:paraId="0D44EE1A" w14:textId="7F36F53C">
      <w:pPr>
        <w:pStyle w:val="ListParagraph"/>
        <w:numPr>
          <w:ilvl w:val="0"/>
          <w:numId w:val="1"/>
        </w:numPr>
        <w:spacing w:after="0" w:line="240" w:lineRule="auto"/>
        <w:rPr>
          <w:b/>
          <w:bCs/>
        </w:rPr>
      </w:pPr>
      <w:r w:rsidRPr="0054060D">
        <w:rPr>
          <w:b/>
          <w:bCs/>
        </w:rPr>
        <w:t xml:space="preserve">Progress to Date: </w:t>
      </w:r>
      <w:r>
        <w:t xml:space="preserve">The project team has </w:t>
      </w:r>
      <w:r w:rsidR="00AA140A">
        <w:t xml:space="preserve">randomly assigned </w:t>
      </w:r>
      <w:r w:rsidR="00B37B0A">
        <w:t>439</w:t>
      </w:r>
      <w:r w:rsidR="00AA140A">
        <w:t xml:space="preserve"> youth (</w:t>
      </w:r>
      <w:r w:rsidR="00B37B0A">
        <w:t>236</w:t>
      </w:r>
      <w:r w:rsidR="00AA140A">
        <w:t xml:space="preserve"> in treatment and </w:t>
      </w:r>
      <w:r w:rsidR="00B37B0A">
        <w:t>203</w:t>
      </w:r>
      <w:r w:rsidR="000B021F">
        <w:t xml:space="preserve"> </w:t>
      </w:r>
      <w:r w:rsidR="00AA140A">
        <w:t xml:space="preserve">control) and completed </w:t>
      </w:r>
      <w:r w:rsidR="00B37B0A">
        <w:t>193</w:t>
      </w:r>
      <w:r w:rsidR="00AA140A">
        <w:t xml:space="preserve"> baseline youth surveys (Instrument 1) for the impact evaluation. The project team has also completed Site Visit 1 (Instrument 3) for the implementation evaluation.</w:t>
      </w:r>
    </w:p>
    <w:p w:rsidRPr="0054060D" w:rsidR="00041F63" w:rsidP="0054060D" w:rsidRDefault="00041F63" w14:paraId="37E813A0" w14:textId="77777777">
      <w:pPr>
        <w:pStyle w:val="ListParagraph"/>
        <w:rPr>
          <w:b/>
          <w:bCs/>
        </w:rPr>
      </w:pPr>
    </w:p>
    <w:p w:rsidRPr="002628BA" w:rsidR="00041F63" w:rsidP="007B5EFC" w:rsidRDefault="00041F63" w14:paraId="76550D31" w14:textId="27B47E16">
      <w:pPr>
        <w:pStyle w:val="ListParagraph"/>
        <w:numPr>
          <w:ilvl w:val="0"/>
          <w:numId w:val="1"/>
        </w:numPr>
        <w:spacing w:after="0" w:line="240" w:lineRule="auto"/>
        <w:rPr>
          <w:b/>
          <w:bCs/>
        </w:rPr>
      </w:pPr>
      <w:r>
        <w:rPr>
          <w:b/>
          <w:bCs/>
        </w:rPr>
        <w:t xml:space="preserve">Summary of changes requested: </w:t>
      </w:r>
      <w:r w:rsidR="001C5FEA">
        <w:t xml:space="preserve">The project team is requesting changes to </w:t>
      </w:r>
      <w:r w:rsidRPr="000A26C8" w:rsidR="001C5FEA">
        <w:rPr>
          <w:rFonts w:cs="Calibri"/>
        </w:rPr>
        <w:t xml:space="preserve">the current </w:t>
      </w:r>
      <w:r w:rsidR="001C5FEA">
        <w:rPr>
          <w:rFonts w:cs="Calibri"/>
        </w:rPr>
        <w:t>respondent materials</w:t>
      </w:r>
      <w:r w:rsidRPr="000A26C8" w:rsidR="001C5FEA">
        <w:rPr>
          <w:rFonts w:cs="Calibri"/>
        </w:rPr>
        <w:t xml:space="preserve"> and additions of new </w:t>
      </w:r>
      <w:r w:rsidR="001C5FEA">
        <w:rPr>
          <w:rFonts w:cs="Calibri"/>
        </w:rPr>
        <w:t>materials required by their IRB</w:t>
      </w:r>
      <w:r w:rsidRPr="000A26C8" w:rsidR="001C5FEA">
        <w:rPr>
          <w:rFonts w:cs="Calibri"/>
        </w:rPr>
        <w:t xml:space="preserve"> </w:t>
      </w:r>
      <w:r w:rsidR="001C5FEA">
        <w:rPr>
          <w:rFonts w:cs="Calibri"/>
        </w:rPr>
        <w:t xml:space="preserve">in order </w:t>
      </w:r>
      <w:r w:rsidRPr="000A26C8" w:rsidR="001C5FEA">
        <w:rPr>
          <w:rFonts w:cs="Calibri"/>
        </w:rPr>
        <w:t xml:space="preserve">to </w:t>
      </w:r>
      <w:r w:rsidR="001C5FEA">
        <w:rPr>
          <w:rFonts w:cs="Calibri"/>
        </w:rPr>
        <w:t>collect</w:t>
      </w:r>
      <w:r w:rsidRPr="000A26C8" w:rsidR="001C5FEA">
        <w:rPr>
          <w:rFonts w:cs="Calibri"/>
        </w:rPr>
        <w:t xml:space="preserve"> the </w:t>
      </w:r>
      <w:r w:rsidR="001C5FEA">
        <w:rPr>
          <w:rFonts w:cs="Calibri"/>
        </w:rPr>
        <w:t>b</w:t>
      </w:r>
      <w:r w:rsidRPr="000A26C8" w:rsidR="001C5FEA">
        <w:rPr>
          <w:rFonts w:cs="Calibri"/>
        </w:rPr>
        <w:t xml:space="preserve">aseline </w:t>
      </w:r>
      <w:r w:rsidR="001C5FEA">
        <w:rPr>
          <w:rFonts w:cs="Calibri"/>
        </w:rPr>
        <w:t>y</w:t>
      </w:r>
      <w:r w:rsidRPr="000A26C8" w:rsidR="001C5FEA">
        <w:rPr>
          <w:rFonts w:cs="Calibri"/>
        </w:rPr>
        <w:t xml:space="preserve">outh </w:t>
      </w:r>
      <w:r w:rsidR="001C5FEA">
        <w:rPr>
          <w:rFonts w:cs="Calibri"/>
        </w:rPr>
        <w:t>s</w:t>
      </w:r>
      <w:r w:rsidRPr="000A26C8" w:rsidR="001C5FEA">
        <w:rPr>
          <w:rFonts w:cs="Calibri"/>
        </w:rPr>
        <w:t>urvey (</w:t>
      </w:r>
      <w:r w:rsidR="001C5FEA">
        <w:rPr>
          <w:rFonts w:cs="Calibri"/>
        </w:rPr>
        <w:t>Instrument 1</w:t>
      </w:r>
      <w:r w:rsidRPr="000A26C8" w:rsidR="001C5FEA">
        <w:rPr>
          <w:rFonts w:cs="Calibri"/>
        </w:rPr>
        <w:t>) in-person.</w:t>
      </w:r>
      <w:r w:rsidR="001C5FEA">
        <w:rPr>
          <w:rFonts w:cs="Calibri"/>
        </w:rPr>
        <w:t xml:space="preserve"> These changes are requested </w:t>
      </w:r>
      <w:r w:rsidRPr="000A26C8" w:rsidR="001C5FEA">
        <w:rPr>
          <w:rFonts w:cs="Calibri"/>
        </w:rPr>
        <w:t xml:space="preserve">to accommodate </w:t>
      </w:r>
      <w:r w:rsidR="001C5FEA">
        <w:rPr>
          <w:rFonts w:cs="Calibri"/>
        </w:rPr>
        <w:t>in-person</w:t>
      </w:r>
      <w:r w:rsidRPr="000A26C8" w:rsidR="001C5FEA">
        <w:rPr>
          <w:rFonts w:cs="Calibri"/>
        </w:rPr>
        <w:t xml:space="preserve"> data collection, inform potential participants of the potential risk of COVID-19 transmission during in-person data collection, and  outline the steps the </w:t>
      </w:r>
      <w:r w:rsidR="001C5FEA">
        <w:rPr>
          <w:rFonts w:cs="Calibri"/>
        </w:rPr>
        <w:t xml:space="preserve">field </w:t>
      </w:r>
      <w:r w:rsidRPr="000A26C8" w:rsidR="001C5FEA">
        <w:rPr>
          <w:rFonts w:cs="Calibri"/>
        </w:rPr>
        <w:t>interviewers are taking to minimize risk of COVID-19 transmission.</w:t>
      </w:r>
    </w:p>
    <w:p w:rsidRPr="0054060D" w:rsidR="002628BA" w:rsidP="0054060D" w:rsidRDefault="002628BA" w14:paraId="286F269A" w14:textId="77777777">
      <w:pPr>
        <w:pStyle w:val="ListParagraph"/>
        <w:rPr>
          <w:b/>
        </w:rPr>
      </w:pPr>
    </w:p>
    <w:p w:rsidRPr="009139B3" w:rsidR="001D1C73" w:rsidP="007B5EFC" w:rsidRDefault="001D1C73" w14:paraId="710B436F" w14:textId="4DCB59E8">
      <w:pPr>
        <w:pStyle w:val="ListParagraph"/>
        <w:numPr>
          <w:ilvl w:val="0"/>
          <w:numId w:val="1"/>
        </w:numPr>
        <w:spacing w:after="0" w:line="240" w:lineRule="auto"/>
      </w:pPr>
      <w:r w:rsidRPr="009139B3">
        <w:rPr>
          <w:b/>
        </w:rPr>
        <w:t xml:space="preserve">Description of Request: </w:t>
      </w:r>
    </w:p>
    <w:p w:rsidRPr="009139B3" w:rsidR="001D1C73" w:rsidP="001D1C73" w:rsidRDefault="00866FAE" w14:paraId="5826ECF0" w14:textId="22097E19">
      <w:pPr>
        <w:pStyle w:val="ListParagraph"/>
        <w:spacing w:after="0"/>
        <w:rPr>
          <w:rFonts w:cs="Calibri"/>
        </w:rPr>
      </w:pPr>
      <w:r>
        <w:rPr>
          <w:rFonts w:cs="Calibri"/>
        </w:rPr>
        <w:t xml:space="preserve">Project activities included in the Evaluation of LifeSet have not changed since the previous approval granted on September 16, 2021. </w:t>
      </w:r>
      <w:r w:rsidRPr="00877AB7" w:rsidR="00877AB7">
        <w:rPr>
          <w:rFonts w:cs="Calibri"/>
        </w:rPr>
        <w:t xml:space="preserve">The evaluation activities will be conducted in two phases. This current information collection covers Phase 1 activities of a baseline youth survey; interviews and focus groups with child welfare agency, LifeSet developer, and local LifeSet provider agencies staff; and collection of administrative data. A future request will cover Phase 2 activities of two waves of follow-up youth surveys; interviews with youth </w:t>
      </w:r>
      <w:r w:rsidR="00220CCE">
        <w:rPr>
          <w:rFonts w:cs="Calibri"/>
        </w:rPr>
        <w:t xml:space="preserve">who </w:t>
      </w:r>
      <w:r w:rsidRPr="00877AB7" w:rsidR="00877AB7">
        <w:rPr>
          <w:rFonts w:cs="Calibri"/>
        </w:rPr>
        <w:t xml:space="preserve">receive LifeSet; focus groups with youth receiving LifeSet and </w:t>
      </w:r>
      <w:r w:rsidR="00220CCE">
        <w:rPr>
          <w:rFonts w:cs="Calibri"/>
        </w:rPr>
        <w:t xml:space="preserve">youth receiving </w:t>
      </w:r>
      <w:r w:rsidRPr="00877AB7" w:rsidR="00877AB7">
        <w:rPr>
          <w:rFonts w:cs="Calibri"/>
        </w:rPr>
        <w:t xml:space="preserve">services as usual; additional interviews and focus groups with child welfare agency, LifeSet developer, and local LifeSet provider agencies staff; a survey of LifeSet frontline staff; and observations of LifeSet program activities. </w:t>
      </w:r>
      <w:r w:rsidR="001C5FEA">
        <w:rPr>
          <w:rFonts w:cs="Calibri"/>
        </w:rPr>
        <w:t>This submission is to request approval to make a non-substantive change</w:t>
      </w:r>
      <w:r w:rsidR="002C6D43">
        <w:rPr>
          <w:rFonts w:cs="Calibri"/>
        </w:rPr>
        <w:t>s</w:t>
      </w:r>
      <w:r w:rsidR="001C5FEA">
        <w:rPr>
          <w:rFonts w:cs="Calibri"/>
        </w:rPr>
        <w:t xml:space="preserve"> to the respondent materials in Appendices A, B, </w:t>
      </w:r>
      <w:r w:rsidR="002C6D43">
        <w:rPr>
          <w:rFonts w:cs="Calibri"/>
        </w:rPr>
        <w:t xml:space="preserve">and </w:t>
      </w:r>
      <w:r w:rsidR="001C5FEA">
        <w:rPr>
          <w:rFonts w:cs="Calibri"/>
        </w:rPr>
        <w:t xml:space="preserve">E and </w:t>
      </w:r>
      <w:r w:rsidR="002C6D43">
        <w:rPr>
          <w:rFonts w:cs="Calibri"/>
        </w:rPr>
        <w:t xml:space="preserve">approval for new respondent materials in Appendices </w:t>
      </w:r>
      <w:r w:rsidR="00B67032">
        <w:rPr>
          <w:rFonts w:cs="Calibri"/>
        </w:rPr>
        <w:t>N</w:t>
      </w:r>
      <w:r w:rsidR="001C5FEA">
        <w:rPr>
          <w:rFonts w:cs="Calibri"/>
        </w:rPr>
        <w:t>-</w:t>
      </w:r>
      <w:r w:rsidR="00B67032">
        <w:rPr>
          <w:rFonts w:cs="Calibri"/>
        </w:rPr>
        <w:t>T</w:t>
      </w:r>
      <w:r w:rsidR="001C5FEA">
        <w:rPr>
          <w:rFonts w:cs="Calibri"/>
        </w:rPr>
        <w:t>.</w:t>
      </w:r>
    </w:p>
    <w:p w:rsidRPr="009139B3" w:rsidR="001D1C73" w:rsidP="001D1C73" w:rsidRDefault="001D1C73" w14:paraId="685C9784" w14:textId="77777777">
      <w:pPr>
        <w:pStyle w:val="ListParagraph"/>
        <w:spacing w:after="0"/>
      </w:pPr>
    </w:p>
    <w:p w:rsidRPr="009139B3" w:rsidR="001D1C73" w:rsidP="007B5EFC" w:rsidRDefault="001D1C73" w14:paraId="432D851C" w14:textId="77777777">
      <w:pPr>
        <w:pStyle w:val="ListParagraph"/>
        <w:numPr>
          <w:ilvl w:val="0"/>
          <w:numId w:val="1"/>
        </w:numPr>
        <w:spacing w:after="0" w:line="240" w:lineRule="auto"/>
        <w:rPr>
          <w:b/>
        </w:rPr>
      </w:pPr>
      <w:r w:rsidRPr="009139B3">
        <w:rPr>
          <w:b/>
        </w:rPr>
        <w:t xml:space="preserve">Time Sensitivity: </w:t>
      </w:r>
    </w:p>
    <w:p w:rsidRPr="001957AD" w:rsidR="001D1C73" w:rsidP="2BCAD1B4" w:rsidRDefault="00866FAE" w14:paraId="44585B10" w14:textId="09D40CDC">
      <w:pPr>
        <w:spacing w:after="0" w:line="240" w:lineRule="auto"/>
        <w:ind w:left="720"/>
        <w:rPr>
          <w:b/>
          <w:bCs/>
        </w:rPr>
      </w:pPr>
      <w:r>
        <w:t xml:space="preserve">This work is time sensitive. </w:t>
      </w:r>
      <w:r w:rsidR="00AA140A">
        <w:t xml:space="preserve">Participant responses to the baseline youth survey (Instrument 1) are currently being collected. Timely approval of the proposed changes will allow data collection to continue </w:t>
      </w:r>
      <w:r w:rsidR="00F00E11">
        <w:t xml:space="preserve">without pause </w:t>
      </w:r>
      <w:r w:rsidR="00053B7F">
        <w:t>or</w:t>
      </w:r>
      <w:r w:rsidR="00F00E11">
        <w:t xml:space="preserve"> </w:t>
      </w:r>
      <w:r w:rsidR="00207FEC">
        <w:t>effect</w:t>
      </w:r>
      <w:r w:rsidR="00F00E11">
        <w:t xml:space="preserve"> on</w:t>
      </w:r>
      <w:r w:rsidR="00AA140A">
        <w:t xml:space="preserve"> the </w:t>
      </w:r>
      <w:r w:rsidR="00F00E11">
        <w:t>project timeline</w:t>
      </w:r>
      <w:r w:rsidR="00AA140A">
        <w:t>.</w:t>
      </w:r>
      <w:r w:rsidR="00362117">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376E93B4" w14:textId="27A313C8">
      <w:pPr>
        <w:spacing w:after="120" w:line="240" w:lineRule="auto"/>
      </w:pPr>
      <w:r w:rsidRPr="009139B3">
        <w:br w:type="page"/>
      </w:r>
      <w:r w:rsidRPr="009139B3">
        <w:rPr>
          <w:b/>
        </w:rPr>
        <w:lastRenderedPageBreak/>
        <w:t>A1</w:t>
      </w:r>
      <w:r w:rsidRPr="009139B3">
        <w:t>.</w:t>
      </w:r>
      <w:r w:rsidRPr="009139B3">
        <w:tab/>
      </w:r>
      <w:r w:rsidRPr="009139B3">
        <w:rPr>
          <w:b/>
        </w:rPr>
        <w:t>Necessity for Collection</w:t>
      </w:r>
      <w:r w:rsidRPr="009139B3">
        <w:t xml:space="preserve"> </w:t>
      </w:r>
    </w:p>
    <w:p w:rsidR="00A8155C" w:rsidP="00877AB7" w:rsidRDefault="002A4DD2" w14:paraId="0ACCE016" w14:textId="7A926EB1">
      <w:pPr>
        <w:spacing w:after="0"/>
      </w:pPr>
      <w:r>
        <w:t xml:space="preserve">Each year, around 20,000 young </w:t>
      </w:r>
      <w:r w:rsidR="00D51BBE">
        <w:t>adults</w:t>
      </w:r>
      <w:r>
        <w:t xml:space="preserve"> </w:t>
      </w:r>
      <w:r w:rsidR="00D51BBE">
        <w:t xml:space="preserve">age out of foster care, meaning they left foster care solely due to their age (Annie E. Casey Foundation, 2020). </w:t>
      </w:r>
      <w:r w:rsidR="00A8155C">
        <w:t>Many y</w:t>
      </w:r>
      <w:r w:rsidR="00F77FBC">
        <w:t>oung adults leaving foster care</w:t>
      </w:r>
      <w:r w:rsidR="00A8155C">
        <w:t xml:space="preserve"> experience poor outcome</w:t>
      </w:r>
      <w:r w:rsidR="0078719B">
        <w:t>s</w:t>
      </w:r>
      <w:r w:rsidR="00A8155C">
        <w:t xml:space="preserve"> such as homelessness, unemployment, lack of education, incarceration, and untreated mental health and substance use problems (Courtney et al., 2020</w:t>
      </w:r>
      <w:r w:rsidR="003A0A17">
        <w:t xml:space="preserve">; </w:t>
      </w:r>
      <w:proofErr w:type="spellStart"/>
      <w:r w:rsidR="003A0A17">
        <w:t>Dworksy</w:t>
      </w:r>
      <w:proofErr w:type="spellEnd"/>
      <w:r w:rsidR="003A0A17">
        <w:t xml:space="preserve"> et al., 2011). However, the evidence base for interventions that effectively meet the needs of young adults leaving foster care is extremely limited. This shortage of evidence prevents public and private agencies from implementing evidenced-based practices and programs.</w:t>
      </w:r>
    </w:p>
    <w:p w:rsidR="00A8155C" w:rsidP="00877AB7" w:rsidRDefault="00A8155C" w14:paraId="2AB11F87" w14:textId="77777777">
      <w:pPr>
        <w:spacing w:after="0"/>
      </w:pPr>
    </w:p>
    <w:p w:rsidRPr="00877AB7" w:rsidR="00877AB7" w:rsidP="00877AB7" w:rsidRDefault="00877AB7" w14:paraId="1893FCCF" w14:textId="5EAD7D40">
      <w:pPr>
        <w:spacing w:after="0"/>
      </w:pPr>
      <w:r w:rsidRPr="00877AB7">
        <w:t xml:space="preserve">LifeSet </w:t>
      </w:r>
      <w:r w:rsidR="00220CCE">
        <w:t xml:space="preserve">is </w:t>
      </w:r>
      <w:r w:rsidRPr="00877AB7">
        <w:t xml:space="preserve">a therapeutic case management intervention </w:t>
      </w:r>
      <w:r w:rsidRPr="00877AB7" w:rsidR="002A4594">
        <w:rPr>
          <w:rFonts w:cs="Calibri"/>
        </w:rPr>
        <w:t xml:space="preserve">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w:t>
      </w:r>
      <w:r w:rsidRPr="00877AB7">
        <w:t xml:space="preserve">LifeSet has undergone one randomized controlled trial (RCT) evaluation in Tennessee (results presented in Courtney et al., 2019, Skemer &amp; Valentine, 2016, Valentine et al., 2015, and </w:t>
      </w:r>
      <w:proofErr w:type="spellStart"/>
      <w:r w:rsidRPr="00877AB7">
        <w:t>Manno</w:t>
      </w:r>
      <w:proofErr w:type="spellEnd"/>
      <w:r w:rsidRPr="00877AB7">
        <w:t xml:space="preserve"> et al., 2014). The RCT evaluation assessed LifeSet impacts at 12-</w:t>
      </w:r>
      <w:r w:rsidR="0078719B">
        <w:t xml:space="preserve"> </w:t>
      </w:r>
      <w:r w:rsidRPr="00877AB7">
        <w:t xml:space="preserve">and 24-months after program entry, while some youth were still in the program, rather than after program completion. For this reason, LifeSet is currently rated as “promising” by the California Evidence-Based Clearinghouse for Child Welfare (CEBC) and the Blueprints for Healthy Youth Development (Blueprints) registries. However, </w:t>
      </w:r>
      <w:r w:rsidR="00A84105">
        <w:t xml:space="preserve">the evidence for LifeSet could be strengthened if positive impacts were found in </w:t>
      </w:r>
      <w:r w:rsidRPr="00877AB7">
        <w:t xml:space="preserve">an RCT evaluation in a new location that is designed to assess sustained effects at 12 months after program completion. </w:t>
      </w:r>
    </w:p>
    <w:p w:rsidRPr="00877AB7" w:rsidR="00877AB7" w:rsidP="00877AB7" w:rsidRDefault="00877AB7" w14:paraId="00565277" w14:textId="77777777">
      <w:pPr>
        <w:spacing w:after="0"/>
      </w:pPr>
    </w:p>
    <w:p w:rsidRPr="009139B3" w:rsidR="001D1C73" w:rsidP="00877AB7" w:rsidRDefault="00877AB7" w14:paraId="282538F5" w14:textId="445B2884">
      <w:pPr>
        <w:spacing w:after="0"/>
      </w:pPr>
      <w:r w:rsidRPr="00877AB7">
        <w:t xml:space="preserve">The proposed study will build on the previous RCT through a rigorous impact study to assess sustained effects at 12 months following program completion. The proposed study also includes an implementation evaluation of LifeSet. Importantly, the study will also further </w:t>
      </w:r>
      <w:r w:rsidR="00362117">
        <w:t>the Administration for Children and Families (</w:t>
      </w:r>
      <w:r w:rsidRPr="00877AB7">
        <w:t>ACF’s</w:t>
      </w:r>
      <w:r w:rsidR="00362117">
        <w:t>)</w:t>
      </w:r>
      <w:r w:rsidRPr="00877AB7">
        <w:t xml:space="preserve"> goal of building the evidence base for programs for child welfare involved </w:t>
      </w:r>
      <w:r w:rsidR="00F87966">
        <w:t xml:space="preserve">children, youth, and </w:t>
      </w:r>
      <w:r w:rsidRPr="00877AB7">
        <w:t xml:space="preserve">families. </w:t>
      </w:r>
      <w:r w:rsidR="00362117">
        <w:t>The ACF Office of Planning, Research, and Evaluation (</w:t>
      </w:r>
      <w:r w:rsidRPr="00877AB7">
        <w:t>OPRE</w:t>
      </w:r>
      <w:r w:rsidR="00362117">
        <w:t>)</w:t>
      </w:r>
      <w:r w:rsidRPr="00877AB7">
        <w:t xml:space="preserve"> seeks approval </w:t>
      </w:r>
      <w:r w:rsidR="00A84105">
        <w:t>to collect</w:t>
      </w:r>
      <w:r w:rsidRPr="00877AB7" w:rsidR="00A84105">
        <w:t xml:space="preserve"> </w:t>
      </w:r>
      <w:r w:rsidRPr="00877AB7">
        <w:t>information necessary to conduct a rigorous evaluation of LifeSet.</w:t>
      </w:r>
      <w:r w:rsidR="00154351">
        <w:t xml:space="preserve"> The proposed study is partially funded through The John H. Chafee </w:t>
      </w:r>
      <w:r w:rsidR="00E146B3">
        <w:t>Independence</w:t>
      </w:r>
      <w:r w:rsidR="00154351">
        <w:t xml:space="preserve"> </w:t>
      </w:r>
      <w:r w:rsidR="00E146B3">
        <w:t xml:space="preserve">Program </w:t>
      </w:r>
      <w:r w:rsidR="00154351">
        <w:t>(Chafee</w:t>
      </w:r>
      <w:r w:rsidR="00E146B3">
        <w:t>, P.L. 106-169</w:t>
      </w:r>
      <w:r w:rsidR="00154351">
        <w:t>) which requires ACF to conduct rigorous evaluations of independent living programs that are “innovat</w:t>
      </w:r>
      <w:r w:rsidR="00E146B3">
        <w:t>ive</w:t>
      </w:r>
      <w:r w:rsidR="00154351">
        <w:t xml:space="preserve"> or of potential national significance” such as LifeSet.</w:t>
      </w:r>
      <w:r w:rsidRPr="00877AB7">
        <w:t xml:space="preserve"> </w:t>
      </w:r>
    </w:p>
    <w:p w:rsidR="001D1C73" w:rsidP="00B83CD5" w:rsidRDefault="001D1C73" w14:paraId="3706DD4E" w14:textId="68D94937">
      <w:pPr>
        <w:spacing w:after="0" w:line="240" w:lineRule="auto"/>
      </w:pPr>
    </w:p>
    <w:p w:rsidR="00B83CD5" w:rsidP="00B83CD5" w:rsidRDefault="00B83CD5" w14:paraId="72DAB4F2" w14:textId="040398FE">
      <w:pPr>
        <w:spacing w:after="0" w:line="240" w:lineRule="auto"/>
      </w:pPr>
      <w:r>
        <w:t xml:space="preserve">ACF awarded a contract to the Urban Institute to conduct this information collection. </w:t>
      </w:r>
    </w:p>
    <w:p w:rsidR="00B83CD5" w:rsidP="00B83CD5" w:rsidRDefault="00B83CD5" w14:paraId="4A1DFDC0" w14:textId="7B9C8BCF">
      <w:pPr>
        <w:spacing w:after="0" w:line="240" w:lineRule="auto"/>
      </w:pPr>
    </w:p>
    <w:p w:rsidRPr="009139B3" w:rsidR="00B83CD5" w:rsidP="00173D01" w:rsidRDefault="00B83CD5" w14:paraId="3FAC74F7" w14:textId="77777777">
      <w:pPr>
        <w:spacing w:after="0" w:line="240" w:lineRule="auto"/>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362117" w:rsidP="001D1C73" w:rsidRDefault="00877AB7" w14:paraId="1DD55B9F" w14:textId="7CEEA23C">
      <w:pPr>
        <w:spacing w:after="0" w:line="240" w:lineRule="auto"/>
        <w:rPr>
          <w:rFonts w:cs="Calibri"/>
        </w:rPr>
      </w:pPr>
      <w:r w:rsidRPr="00877AB7">
        <w:rPr>
          <w:rFonts w:cs="Calibri"/>
        </w:rPr>
        <w:t>The purpose of this information collection is to conduct a rigorous evaluation</w:t>
      </w:r>
      <w:r w:rsidR="00F87966">
        <w:rPr>
          <w:rFonts w:cs="Calibri"/>
        </w:rPr>
        <w:t xml:space="preserve"> of</w:t>
      </w:r>
      <w:r w:rsidRPr="00877AB7">
        <w:rPr>
          <w:rFonts w:cs="Calibri"/>
        </w:rPr>
        <w:t xml:space="preserve"> LifeSet. The study will have two main components: an impact study to assess the effects of program participation on outcomes of interest and an implementation study to describe and document how LifeSet is implemented in New Jersey</w:t>
      </w:r>
      <w:r w:rsidR="000C731E">
        <w:rPr>
          <w:rFonts w:cs="Calibri"/>
        </w:rPr>
        <w:t xml:space="preserve"> (see </w:t>
      </w:r>
      <w:r w:rsidR="000C731E">
        <w:rPr>
          <w:rFonts w:cs="Calibri"/>
          <w:i/>
          <w:iCs/>
        </w:rPr>
        <w:t xml:space="preserve">Study Design </w:t>
      </w:r>
      <w:r w:rsidR="000C731E">
        <w:rPr>
          <w:rFonts w:cs="Calibri"/>
        </w:rPr>
        <w:t>below for additional information on site selection)</w:t>
      </w:r>
      <w:r w:rsidRPr="00877AB7">
        <w:rPr>
          <w:rFonts w:cs="Calibri"/>
        </w:rPr>
        <w:t xml:space="preserve">. The impact study will collect youth survey data and administrative and program data to determine whether youth randomized to </w:t>
      </w:r>
      <w:r w:rsidRPr="00877AB7">
        <w:rPr>
          <w:rFonts w:cs="Calibri"/>
        </w:rPr>
        <w:lastRenderedPageBreak/>
        <w:t xml:space="preserve">receive LifeSet fare better in key independent living domains than youth randomized to receive services as usual. The implementation study will evaluate how LifeSet has been implemented and how it compares to other services in New Jersey for young adults transitioning out of foster care. </w:t>
      </w:r>
    </w:p>
    <w:p w:rsidR="00362117" w:rsidP="001D1C73" w:rsidRDefault="00362117" w14:paraId="3C6B4D8D" w14:textId="77777777">
      <w:pPr>
        <w:spacing w:after="0" w:line="240" w:lineRule="auto"/>
        <w:rPr>
          <w:rFonts w:cs="Calibri"/>
        </w:rPr>
      </w:pPr>
    </w:p>
    <w:p w:rsidR="00362117" w:rsidP="001D1C73" w:rsidRDefault="00362117" w14:paraId="2C9674D8" w14:textId="77777777">
      <w:pPr>
        <w:spacing w:after="0" w:line="240" w:lineRule="auto"/>
        <w:rPr>
          <w:rFonts w:cs="Calibri"/>
        </w:rPr>
      </w:pPr>
      <w:r w:rsidRPr="00877AB7">
        <w:rPr>
          <w:rFonts w:cs="Calibri"/>
        </w:rPr>
        <w:t xml:space="preserve">ACF will use the results from the study to contribute to the evidence base on program models that support young adults in the transition </w:t>
      </w:r>
      <w:r>
        <w:rPr>
          <w:rFonts w:cs="Calibri"/>
        </w:rPr>
        <w:t>out of</w:t>
      </w:r>
      <w:r w:rsidRPr="00877AB7">
        <w:rPr>
          <w:rFonts w:cs="Calibri"/>
        </w:rPr>
        <w:t xml:space="preserve"> foster care. </w:t>
      </w:r>
      <w:r w:rsidRPr="00877AB7" w:rsidR="00877AB7">
        <w:rPr>
          <w:rFonts w:cs="Calibri"/>
        </w:rPr>
        <w:t>OPRE intends that key child welfare stakeholders</w:t>
      </w:r>
      <w:r w:rsidR="00AE783C">
        <w:rPr>
          <w:rFonts w:cs="Calibri"/>
        </w:rPr>
        <w:t>,</w:t>
      </w:r>
      <w:r w:rsidRPr="00877AB7" w:rsidR="00877AB7">
        <w:rPr>
          <w:rFonts w:cs="Calibri"/>
        </w:rPr>
        <w:t xml:space="preserve"> including administrators and program providers</w:t>
      </w:r>
      <w:r w:rsidR="00AE783C">
        <w:rPr>
          <w:rFonts w:cs="Calibri"/>
        </w:rPr>
        <w:t>,</w:t>
      </w:r>
      <w:r w:rsidRPr="00877AB7" w:rsidR="00877AB7">
        <w:rPr>
          <w:rFonts w:cs="Calibri"/>
        </w:rPr>
        <w:t xml:space="preserve"> will better understand how the LifeSet program model operates in one state from multiple perspectives including program staff, youth and young adults, child welfare case workers, and the program developer. The implementation study can inform policymakers and local agencies on the elements that contribute to program success and program challenges. </w:t>
      </w:r>
    </w:p>
    <w:p w:rsidR="00362117" w:rsidP="001D1C73" w:rsidRDefault="00362117" w14:paraId="50DD886A" w14:textId="77777777">
      <w:pPr>
        <w:spacing w:after="0" w:line="240" w:lineRule="auto"/>
        <w:rPr>
          <w:rFonts w:cs="Calibri"/>
        </w:rPr>
      </w:pPr>
    </w:p>
    <w:p w:rsidRPr="009139B3" w:rsidR="001D1C73" w:rsidP="001D1C73" w:rsidRDefault="001D1C73" w14:paraId="5D584897" w14:textId="230D50B2">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77777777">
      <w:pPr>
        <w:spacing w:after="60" w:line="240" w:lineRule="auto"/>
        <w:rPr>
          <w:i/>
        </w:rPr>
      </w:pPr>
      <w:r w:rsidRPr="009139B3">
        <w:rPr>
          <w:i/>
        </w:rPr>
        <w:t>Research Questions or Tests</w:t>
      </w:r>
    </w:p>
    <w:p w:rsidRPr="00877AB7" w:rsidR="00877AB7" w:rsidP="00173D01" w:rsidRDefault="00877AB7" w14:paraId="37FD4D35" w14:textId="77777777">
      <w:pPr>
        <w:spacing w:after="60" w:line="240" w:lineRule="auto"/>
        <w:rPr>
          <w:iCs/>
          <w:u w:val="single"/>
        </w:rPr>
      </w:pPr>
      <w:r w:rsidRPr="00877AB7">
        <w:rPr>
          <w:iCs/>
          <w:u w:val="single"/>
        </w:rPr>
        <w:t>Impact Study:</w:t>
      </w:r>
    </w:p>
    <w:p w:rsidRPr="00877AB7" w:rsidR="00877AB7" w:rsidP="00173D01" w:rsidRDefault="00877AB7" w14:paraId="0B87C838" w14:textId="02C9478F">
      <w:pPr>
        <w:spacing w:after="60" w:line="240" w:lineRule="auto"/>
        <w:rPr>
          <w:iCs/>
        </w:rPr>
      </w:pPr>
      <w:r w:rsidRPr="00877AB7">
        <w:rPr>
          <w:iCs/>
        </w:rPr>
        <w:t xml:space="preserve">The primary research questions for the impact study </w:t>
      </w:r>
      <w:r w:rsidR="00F87966">
        <w:rPr>
          <w:iCs/>
        </w:rPr>
        <w:t>address whether</w:t>
      </w:r>
      <w:r w:rsidRPr="00877AB7">
        <w:rPr>
          <w:iCs/>
        </w:rPr>
        <w:t xml:space="preserve"> LifeSet improve</w:t>
      </w:r>
      <w:r w:rsidR="00F87966">
        <w:rPr>
          <w:iCs/>
        </w:rPr>
        <w:t>s</w:t>
      </w:r>
      <w:r w:rsidRPr="00877AB7">
        <w:rPr>
          <w:iCs/>
        </w:rPr>
        <w:t xml:space="preserve"> outcomes of target population youth in the domains of:</w:t>
      </w:r>
    </w:p>
    <w:p w:rsidRPr="00877AB7" w:rsidR="00877AB7" w:rsidP="007B5EFC" w:rsidRDefault="00877AB7" w14:paraId="7318B746" w14:textId="77777777">
      <w:pPr>
        <w:numPr>
          <w:ilvl w:val="0"/>
          <w:numId w:val="2"/>
        </w:numPr>
        <w:spacing w:after="0" w:line="240" w:lineRule="auto"/>
        <w:rPr>
          <w:iCs/>
        </w:rPr>
      </w:pPr>
      <w:r w:rsidRPr="00877AB7">
        <w:rPr>
          <w:iCs/>
        </w:rPr>
        <w:t>Connections to education and employment</w:t>
      </w:r>
    </w:p>
    <w:p w:rsidRPr="00877AB7" w:rsidR="00877AB7" w:rsidP="007B5EFC" w:rsidRDefault="00877AB7" w14:paraId="163BFBB5" w14:textId="77777777">
      <w:pPr>
        <w:numPr>
          <w:ilvl w:val="0"/>
          <w:numId w:val="2"/>
        </w:numPr>
        <w:spacing w:after="0" w:line="240" w:lineRule="auto"/>
        <w:rPr>
          <w:iCs/>
        </w:rPr>
      </w:pPr>
      <w:r w:rsidRPr="00877AB7">
        <w:rPr>
          <w:iCs/>
        </w:rPr>
        <w:t>Social connections</w:t>
      </w:r>
    </w:p>
    <w:p w:rsidRPr="00877AB7" w:rsidR="00877AB7" w:rsidP="007B5EFC" w:rsidRDefault="00877AB7" w14:paraId="16340B39" w14:textId="77777777">
      <w:pPr>
        <w:numPr>
          <w:ilvl w:val="0"/>
          <w:numId w:val="2"/>
        </w:numPr>
        <w:spacing w:after="0" w:line="240" w:lineRule="auto"/>
        <w:rPr>
          <w:iCs/>
        </w:rPr>
      </w:pPr>
      <w:r w:rsidRPr="00877AB7">
        <w:rPr>
          <w:iCs/>
        </w:rPr>
        <w:t>Housing stability</w:t>
      </w:r>
    </w:p>
    <w:p w:rsidRPr="00877AB7" w:rsidR="00877AB7" w:rsidP="007B5EFC" w:rsidRDefault="00877AB7" w14:paraId="659F5396" w14:textId="77777777">
      <w:pPr>
        <w:numPr>
          <w:ilvl w:val="0"/>
          <w:numId w:val="2"/>
        </w:numPr>
        <w:spacing w:after="0" w:line="240" w:lineRule="auto"/>
        <w:rPr>
          <w:iCs/>
        </w:rPr>
      </w:pPr>
      <w:r w:rsidRPr="00877AB7">
        <w:rPr>
          <w:iCs/>
        </w:rPr>
        <w:t>Youth well-being (including resilience and social-emotional competence)</w:t>
      </w:r>
    </w:p>
    <w:p w:rsidR="00751F0D" w:rsidP="00877AB7" w:rsidRDefault="00751F0D" w14:paraId="5071DB3F" w14:textId="77777777">
      <w:pPr>
        <w:spacing w:after="0" w:line="240" w:lineRule="auto"/>
        <w:rPr>
          <w:iCs/>
        </w:rPr>
      </w:pPr>
    </w:p>
    <w:p w:rsidR="00F63FE7" w:rsidP="00877AB7" w:rsidRDefault="00BB0907" w14:paraId="46E8E549" w14:textId="68FC9E83">
      <w:pPr>
        <w:spacing w:after="0" w:line="240" w:lineRule="auto"/>
        <w:rPr>
          <w:iCs/>
        </w:rPr>
      </w:pPr>
      <w:r>
        <w:rPr>
          <w:iCs/>
        </w:rPr>
        <w:t xml:space="preserve">The LifeSet developer, Youth Villages, and the New Jersey child welfare agency, </w:t>
      </w:r>
      <w:r w:rsidR="00E17359">
        <w:rPr>
          <w:iCs/>
        </w:rPr>
        <w:t>Department of Children and Families (</w:t>
      </w:r>
      <w:r>
        <w:rPr>
          <w:iCs/>
        </w:rPr>
        <w:t>DCF</w:t>
      </w:r>
      <w:r w:rsidR="00E17359">
        <w:rPr>
          <w:iCs/>
        </w:rPr>
        <w:t>)</w:t>
      </w:r>
      <w:r>
        <w:rPr>
          <w:iCs/>
        </w:rPr>
        <w:t xml:space="preserve">, identified </w:t>
      </w:r>
      <w:r w:rsidR="00FB0302">
        <w:rPr>
          <w:iCs/>
        </w:rPr>
        <w:t>these</w:t>
      </w:r>
      <w:r>
        <w:rPr>
          <w:iCs/>
        </w:rPr>
        <w:t xml:space="preserve"> domains as the primary outcomes the program will target.</w:t>
      </w:r>
    </w:p>
    <w:p w:rsidR="00BB0907" w:rsidP="00877AB7" w:rsidRDefault="00BB0907" w14:paraId="5440E855" w14:textId="77777777">
      <w:pPr>
        <w:spacing w:after="0" w:line="240" w:lineRule="auto"/>
        <w:rPr>
          <w:iCs/>
        </w:rPr>
      </w:pPr>
    </w:p>
    <w:p w:rsidRPr="00877AB7" w:rsidR="00877AB7" w:rsidP="00173D01" w:rsidRDefault="00FB0302" w14:paraId="2C567F14" w14:textId="6A6A1AF2">
      <w:pPr>
        <w:spacing w:after="60" w:line="240" w:lineRule="auto"/>
        <w:rPr>
          <w:iCs/>
        </w:rPr>
      </w:pPr>
      <w:r>
        <w:rPr>
          <w:iCs/>
        </w:rPr>
        <w:t>T</w:t>
      </w:r>
      <w:r w:rsidR="00BB0907">
        <w:rPr>
          <w:iCs/>
        </w:rPr>
        <w:t xml:space="preserve">he LifeSet logic model identifies </w:t>
      </w:r>
      <w:r>
        <w:rPr>
          <w:iCs/>
        </w:rPr>
        <w:t>additional</w:t>
      </w:r>
      <w:r w:rsidR="00BB0907">
        <w:rPr>
          <w:iCs/>
        </w:rPr>
        <w:t xml:space="preserve"> domains that may be impacted by the program</w:t>
      </w:r>
      <w:r>
        <w:rPr>
          <w:iCs/>
        </w:rPr>
        <w:t xml:space="preserve">. </w:t>
      </w:r>
      <w:r w:rsidR="00FE7934">
        <w:rPr>
          <w:iCs/>
        </w:rPr>
        <w:t xml:space="preserve">However, these domains are not the primary targets of the program in New Jersey and should not be used to determine programmatic effectiveness. </w:t>
      </w:r>
      <w:r w:rsidRPr="00877AB7" w:rsidR="00877AB7">
        <w:rPr>
          <w:iCs/>
        </w:rPr>
        <w:t xml:space="preserve">The secondary research questions for the impact study </w:t>
      </w:r>
      <w:r w:rsidR="00F87966">
        <w:rPr>
          <w:iCs/>
        </w:rPr>
        <w:t>address whether</w:t>
      </w:r>
      <w:r w:rsidRPr="00877AB7" w:rsidR="00877AB7">
        <w:rPr>
          <w:iCs/>
        </w:rPr>
        <w:t xml:space="preserve"> LifeSet improve</w:t>
      </w:r>
      <w:r w:rsidR="00F87966">
        <w:rPr>
          <w:iCs/>
        </w:rPr>
        <w:t>s</w:t>
      </w:r>
      <w:r w:rsidRPr="00877AB7" w:rsidR="00877AB7">
        <w:rPr>
          <w:iCs/>
        </w:rPr>
        <w:t xml:space="preserve"> outcomes of target population youth in the domains of: </w:t>
      </w:r>
    </w:p>
    <w:p w:rsidRPr="00877AB7" w:rsidR="00877AB7" w:rsidP="007B5EFC" w:rsidRDefault="00877AB7" w14:paraId="0D55F716" w14:textId="77777777">
      <w:pPr>
        <w:numPr>
          <w:ilvl w:val="0"/>
          <w:numId w:val="2"/>
        </w:numPr>
        <w:spacing w:after="0" w:line="240" w:lineRule="auto"/>
        <w:rPr>
          <w:iCs/>
        </w:rPr>
      </w:pPr>
      <w:r w:rsidRPr="00877AB7">
        <w:rPr>
          <w:iCs/>
        </w:rPr>
        <w:t>Mental health</w:t>
      </w:r>
    </w:p>
    <w:p w:rsidRPr="00877AB7" w:rsidR="00877AB7" w:rsidP="007B5EFC" w:rsidRDefault="00877AB7" w14:paraId="35F4D225" w14:textId="77777777">
      <w:pPr>
        <w:numPr>
          <w:ilvl w:val="0"/>
          <w:numId w:val="2"/>
        </w:numPr>
        <w:spacing w:after="0" w:line="240" w:lineRule="auto"/>
        <w:rPr>
          <w:iCs/>
        </w:rPr>
      </w:pPr>
      <w:r w:rsidRPr="00877AB7">
        <w:rPr>
          <w:iCs/>
        </w:rPr>
        <w:t>Contact with the criminal justice system</w:t>
      </w:r>
    </w:p>
    <w:p w:rsidRPr="00877AB7" w:rsidR="00877AB7" w:rsidP="007B5EFC" w:rsidRDefault="00877AB7" w14:paraId="0C2EB667" w14:textId="77777777">
      <w:pPr>
        <w:numPr>
          <w:ilvl w:val="0"/>
          <w:numId w:val="2"/>
        </w:numPr>
        <w:spacing w:after="0" w:line="240" w:lineRule="auto"/>
        <w:rPr>
          <w:iCs/>
        </w:rPr>
      </w:pPr>
      <w:r w:rsidRPr="00877AB7">
        <w:rPr>
          <w:iCs/>
        </w:rPr>
        <w:t>Intimate partner violence</w:t>
      </w:r>
    </w:p>
    <w:p w:rsidRPr="00877AB7" w:rsidR="00877AB7" w:rsidP="007B5EFC" w:rsidRDefault="00877AB7" w14:paraId="7718428A" w14:textId="77777777">
      <w:pPr>
        <w:numPr>
          <w:ilvl w:val="0"/>
          <w:numId w:val="2"/>
        </w:numPr>
        <w:spacing w:after="0" w:line="240" w:lineRule="auto"/>
        <w:rPr>
          <w:iCs/>
        </w:rPr>
      </w:pPr>
      <w:r w:rsidRPr="00877AB7">
        <w:rPr>
          <w:iCs/>
        </w:rPr>
        <w:t>Economic well-being</w:t>
      </w:r>
    </w:p>
    <w:p w:rsidRPr="00877AB7" w:rsidR="00FB0302" w:rsidP="00877AB7" w:rsidRDefault="00FB0302" w14:paraId="10B68AEE" w14:textId="57580EEF">
      <w:pPr>
        <w:spacing w:after="0" w:line="240" w:lineRule="auto"/>
        <w:rPr>
          <w:iCs/>
        </w:rPr>
      </w:pPr>
    </w:p>
    <w:p w:rsidRPr="00877AB7" w:rsidR="00877AB7" w:rsidP="00173D01" w:rsidRDefault="2BCAD1B4" w14:paraId="1DB0AB46" w14:textId="77777777">
      <w:pPr>
        <w:spacing w:after="60" w:line="240" w:lineRule="auto"/>
        <w:rPr>
          <w:u w:val="single"/>
        </w:rPr>
      </w:pPr>
      <w:r w:rsidRPr="2BCAD1B4">
        <w:rPr>
          <w:u w:val="single"/>
        </w:rPr>
        <w:t>Implementation Study:</w:t>
      </w:r>
    </w:p>
    <w:p w:rsidRPr="00877AB7" w:rsidR="00877AB7" w:rsidP="00173D01" w:rsidRDefault="00877AB7" w14:paraId="1DA74C9C" w14:textId="77777777">
      <w:pPr>
        <w:spacing w:after="60" w:line="240" w:lineRule="auto"/>
        <w:rPr>
          <w:iCs/>
        </w:rPr>
      </w:pPr>
      <w:r w:rsidRPr="00877AB7">
        <w:rPr>
          <w:iCs/>
        </w:rPr>
        <w:t xml:space="preserve"> Core research questions for the implementation study include:</w:t>
      </w:r>
    </w:p>
    <w:p w:rsidR="005504F0" w:rsidP="007B5EFC" w:rsidRDefault="005504F0" w14:paraId="3755B382" w14:textId="46D5C752">
      <w:pPr>
        <w:numPr>
          <w:ilvl w:val="0"/>
          <w:numId w:val="6"/>
        </w:numPr>
        <w:spacing w:after="0" w:line="240" w:lineRule="auto"/>
        <w:rPr>
          <w:iCs/>
        </w:rPr>
      </w:pPr>
      <w:r>
        <w:rPr>
          <w:iCs/>
        </w:rPr>
        <w:t>How is the LifeSet program implemented in New Jersey?</w:t>
      </w:r>
    </w:p>
    <w:p w:rsidRPr="00877AB7" w:rsidR="00877AB7" w:rsidP="007B5EFC" w:rsidRDefault="005504F0" w14:paraId="3632CEA5" w14:textId="0758C8D8">
      <w:pPr>
        <w:numPr>
          <w:ilvl w:val="0"/>
          <w:numId w:val="6"/>
        </w:numPr>
        <w:spacing w:after="0" w:line="240" w:lineRule="auto"/>
        <w:rPr>
          <w:iCs/>
        </w:rPr>
      </w:pPr>
      <w:r>
        <w:rPr>
          <w:iCs/>
        </w:rPr>
        <w:t>How do</w:t>
      </w:r>
      <w:r w:rsidRPr="00877AB7" w:rsidR="00877AB7">
        <w:rPr>
          <w:iCs/>
        </w:rPr>
        <w:t xml:space="preserve"> relevant aspects of the local demographic, political, economic, and service environment shape the LifeSet program in New Jersey? </w:t>
      </w:r>
    </w:p>
    <w:p w:rsidRPr="00877AB7" w:rsidR="00877AB7" w:rsidP="007B5EFC" w:rsidRDefault="00877AB7" w14:paraId="1FA09AE6" w14:textId="14A91C96">
      <w:pPr>
        <w:numPr>
          <w:ilvl w:val="0"/>
          <w:numId w:val="6"/>
        </w:numPr>
        <w:spacing w:after="0" w:line="240" w:lineRule="auto"/>
        <w:rPr>
          <w:iCs/>
        </w:rPr>
      </w:pPr>
      <w:r w:rsidRPr="00877AB7">
        <w:rPr>
          <w:iCs/>
        </w:rPr>
        <w:t xml:space="preserve">What </w:t>
      </w:r>
      <w:r w:rsidR="005504F0">
        <w:rPr>
          <w:iCs/>
        </w:rPr>
        <w:t>services do youth transitioning out of foster care in New Jersey receive in the absence of LifeSet</w:t>
      </w:r>
      <w:r w:rsidRPr="00877AB7">
        <w:rPr>
          <w:iCs/>
        </w:rPr>
        <w:t>, and how does LifeSet differ from usual services?</w:t>
      </w:r>
    </w:p>
    <w:p w:rsidRPr="00877AB7" w:rsidR="00877AB7" w:rsidP="007B5EFC" w:rsidRDefault="00877AB7" w14:paraId="6F632618" w14:textId="28FD0F88">
      <w:pPr>
        <w:numPr>
          <w:ilvl w:val="0"/>
          <w:numId w:val="6"/>
        </w:numPr>
        <w:spacing w:after="0" w:line="240" w:lineRule="auto"/>
        <w:rPr>
          <w:iCs/>
        </w:rPr>
      </w:pPr>
      <w:r w:rsidRPr="00877AB7">
        <w:rPr>
          <w:iCs/>
        </w:rPr>
        <w:t xml:space="preserve">Is LifeSet being delivered as intended, or are there modifications made </w:t>
      </w:r>
      <w:r w:rsidR="005504F0">
        <w:rPr>
          <w:iCs/>
        </w:rPr>
        <w:t>based on</w:t>
      </w:r>
      <w:r w:rsidRPr="00877AB7" w:rsidR="005504F0">
        <w:rPr>
          <w:iCs/>
        </w:rPr>
        <w:t xml:space="preserve"> </w:t>
      </w:r>
      <w:r w:rsidRPr="00877AB7">
        <w:rPr>
          <w:iCs/>
        </w:rPr>
        <w:t xml:space="preserve">the New Jersey context? </w:t>
      </w:r>
    </w:p>
    <w:p w:rsidRPr="00877AB7" w:rsidR="00877AB7" w:rsidP="007B5EFC" w:rsidRDefault="2BCAD1B4" w14:paraId="67554D00" w14:textId="77777777">
      <w:pPr>
        <w:numPr>
          <w:ilvl w:val="0"/>
          <w:numId w:val="6"/>
        </w:numPr>
        <w:spacing w:after="0" w:line="240" w:lineRule="auto"/>
      </w:pPr>
      <w:r>
        <w:lastRenderedPageBreak/>
        <w:t>What infrastructure supports the implementation of LifeSet in New Jersey, and what are the key implementation facilitators and challenges?</w:t>
      </w:r>
    </w:p>
    <w:p w:rsidRPr="00877AB7" w:rsidR="005504F0" w:rsidP="007B5EFC" w:rsidRDefault="005504F0" w14:paraId="21BFA5D5" w14:textId="456BCBB9">
      <w:pPr>
        <w:numPr>
          <w:ilvl w:val="0"/>
          <w:numId w:val="6"/>
        </w:numPr>
        <w:spacing w:after="0" w:line="240" w:lineRule="auto"/>
        <w:rPr>
          <w:iCs/>
        </w:rPr>
      </w:pPr>
      <w:r w:rsidRPr="00877AB7">
        <w:rPr>
          <w:iCs/>
        </w:rPr>
        <w:t>What is the level of youths’ engagement with LifeSet services</w:t>
      </w:r>
      <w:r>
        <w:rPr>
          <w:iCs/>
        </w:rPr>
        <w:t xml:space="preserve"> an</w:t>
      </w:r>
      <w:r w:rsidR="003835CD">
        <w:rPr>
          <w:iCs/>
        </w:rPr>
        <w:t>d what are their perceptions of the program</w:t>
      </w:r>
      <w:r w:rsidRPr="00877AB7">
        <w:rPr>
          <w:iCs/>
        </w:rPr>
        <w:t>?</w:t>
      </w:r>
    </w:p>
    <w:p w:rsidRPr="009139B3" w:rsidR="001D1C73" w:rsidP="001D1C73" w:rsidRDefault="001D1C73" w14:paraId="366BAD8E" w14:textId="77777777">
      <w:pPr>
        <w:spacing w:after="0" w:line="240" w:lineRule="auto"/>
        <w:rPr>
          <w:i/>
        </w:rPr>
      </w:pP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Pr="00877AB7" w:rsidR="00877AB7" w:rsidP="00877AB7" w:rsidRDefault="00877AB7" w14:paraId="55F51BBE" w14:textId="79B533CD">
      <w:pPr>
        <w:spacing w:after="0" w:line="240" w:lineRule="auto"/>
        <w:rPr>
          <w:iCs/>
        </w:rPr>
      </w:pPr>
      <w:r w:rsidRPr="00877AB7">
        <w:rPr>
          <w:iCs/>
        </w:rPr>
        <w:t>The study design includes two components: an impact study and an implementation study. The two studies will be carried out simultaneously.</w:t>
      </w:r>
      <w:r w:rsidR="003E5465">
        <w:rPr>
          <w:iCs/>
        </w:rPr>
        <w:t xml:space="preserve"> The study will take place in New Jersey.</w:t>
      </w:r>
      <w:r w:rsidRPr="00877AB7">
        <w:rPr>
          <w:iCs/>
        </w:rPr>
        <w:t xml:space="preserve"> </w:t>
      </w:r>
      <w:r w:rsidRPr="00DE3F63" w:rsidR="003854CF">
        <w:rPr>
          <w:rFonts w:cstheme="minorHAnsi"/>
        </w:rPr>
        <w:t>LifeSet is currently implemented in 15 states.</w:t>
      </w:r>
      <w:r w:rsidR="003854CF">
        <w:rPr>
          <w:rFonts w:cstheme="minorHAnsi"/>
        </w:rPr>
        <w:t xml:space="preserve"> The project team engaged the developer of LifeSet, Youth Villages, in discussions to determine which locations may be suitable for a rigorous evaluation. New Jersey was ultimately selected for the proposed evaluation after discussions with the New Jersey Department of Children and Families indicated </w:t>
      </w:r>
      <w:r w:rsidRPr="00DE3F63" w:rsidR="000C731E">
        <w:rPr>
          <w:rFonts w:cstheme="minorHAnsi"/>
        </w:rPr>
        <w:t xml:space="preserve">support </w:t>
      </w:r>
      <w:r w:rsidR="003E5465">
        <w:rPr>
          <w:rFonts w:cstheme="minorHAnsi"/>
        </w:rPr>
        <w:t xml:space="preserve">and feasibility of </w:t>
      </w:r>
      <w:r w:rsidRPr="00DE3F63" w:rsidR="000C731E">
        <w:rPr>
          <w:rFonts w:cstheme="minorHAnsi"/>
        </w:rPr>
        <w:t>a rigorous evaluation</w:t>
      </w:r>
      <w:r w:rsidR="000C731E">
        <w:rPr>
          <w:rFonts w:cstheme="minorHAnsi"/>
        </w:rPr>
        <w:t>.</w:t>
      </w:r>
    </w:p>
    <w:p w:rsidRPr="00877AB7" w:rsidR="00877AB7" w:rsidP="00877AB7" w:rsidRDefault="00877AB7" w14:paraId="37362EE7" w14:textId="77777777">
      <w:pPr>
        <w:spacing w:after="0" w:line="240" w:lineRule="auto"/>
        <w:rPr>
          <w:iCs/>
        </w:rPr>
      </w:pPr>
    </w:p>
    <w:p w:rsidRPr="00877AB7" w:rsidR="00877AB7" w:rsidP="00173D01" w:rsidRDefault="00877AB7" w14:paraId="34B21675" w14:textId="77777777">
      <w:pPr>
        <w:spacing w:after="60" w:line="240" w:lineRule="auto"/>
        <w:rPr>
          <w:iCs/>
          <w:u w:val="single"/>
        </w:rPr>
      </w:pPr>
      <w:r w:rsidRPr="00877AB7">
        <w:rPr>
          <w:iCs/>
          <w:u w:val="single"/>
        </w:rPr>
        <w:t>Impact Study:</w:t>
      </w:r>
    </w:p>
    <w:p w:rsidRPr="00877AB7" w:rsidR="00877AB7" w:rsidP="00877AB7" w:rsidRDefault="00877AB7" w14:paraId="2F14455F" w14:textId="0B719E6E">
      <w:pPr>
        <w:spacing w:after="0" w:line="240" w:lineRule="auto"/>
        <w:rPr>
          <w:iCs/>
        </w:rPr>
      </w:pPr>
      <w:r w:rsidRPr="00877AB7">
        <w:rPr>
          <w:iCs/>
        </w:rPr>
        <w:t>The impact study will use a</w:t>
      </w:r>
      <w:r w:rsidR="00751F0D">
        <w:rPr>
          <w:iCs/>
        </w:rPr>
        <w:t>n</w:t>
      </w:r>
      <w:r w:rsidRPr="00877AB7">
        <w:rPr>
          <w:iCs/>
        </w:rPr>
        <w:t xml:space="preserve"> RCT to determine whether youth assigned to LifeSet achieve better outcomes on the domains noted above than youth assigned to receive services as usual. Randomization is expected to occur for </w:t>
      </w:r>
      <w:r w:rsidR="00B23A1B">
        <w:rPr>
          <w:iCs/>
        </w:rPr>
        <w:t>two</w:t>
      </w:r>
      <w:r w:rsidRPr="00877AB7">
        <w:rPr>
          <w:iCs/>
        </w:rPr>
        <w:t xml:space="preserve"> years and be conducted by age cohort, starting with youth who are at least 19 years</w:t>
      </w:r>
      <w:r w:rsidR="002047D4">
        <w:rPr>
          <w:iCs/>
        </w:rPr>
        <w:t xml:space="preserve"> </w:t>
      </w:r>
      <w:r w:rsidRPr="00877AB7">
        <w:rPr>
          <w:iCs/>
        </w:rPr>
        <w:t>old and moving to younger ages in successive monthly randomization rounds.</w:t>
      </w:r>
      <w:r w:rsidR="00B23A1B">
        <w:rPr>
          <w:iCs/>
        </w:rPr>
        <w:t xml:space="preserve"> Randomization may extend beyond two years if needed to obtain </w:t>
      </w:r>
      <w:r w:rsidR="005504A0">
        <w:rPr>
          <w:iCs/>
        </w:rPr>
        <w:t xml:space="preserve">a </w:t>
      </w:r>
      <w:r w:rsidR="00B23A1B">
        <w:rPr>
          <w:iCs/>
        </w:rPr>
        <w:t>minimum sample size.</w:t>
      </w:r>
      <w:r w:rsidRPr="00877AB7">
        <w:rPr>
          <w:iCs/>
        </w:rPr>
        <w:t xml:space="preserve"> Data for the impact study will be collected through a combination of youth surveys and administrative data obtained from the child welfare agency, </w:t>
      </w:r>
      <w:r w:rsidR="00D52D07">
        <w:rPr>
          <w:iCs/>
        </w:rPr>
        <w:t>LifeSet providers</w:t>
      </w:r>
      <w:r w:rsidRPr="00877AB7">
        <w:rPr>
          <w:iCs/>
        </w:rPr>
        <w:t>, and other relevant entities</w:t>
      </w:r>
      <w:r w:rsidR="00D52D07">
        <w:rPr>
          <w:iCs/>
        </w:rPr>
        <w:t xml:space="preserve"> listed in section B3</w:t>
      </w:r>
      <w:r w:rsidRPr="00877AB7">
        <w:rPr>
          <w:iCs/>
        </w:rPr>
        <w:t xml:space="preserve">. Youth will be surveyed </w:t>
      </w:r>
      <w:r w:rsidR="00D52D07">
        <w:rPr>
          <w:iCs/>
        </w:rPr>
        <w:t>three</w:t>
      </w:r>
      <w:r w:rsidRPr="00877AB7">
        <w:rPr>
          <w:iCs/>
        </w:rPr>
        <w:t xml:space="preserve"> times: at baseline and 12- and 24-months post-randomization.</w:t>
      </w:r>
      <w:r w:rsidR="00292310">
        <w:rPr>
          <w:iCs/>
        </w:rPr>
        <w:t xml:space="preserve"> Panel outreach will be conducted at four- and eight-months after youth complete the baseline </w:t>
      </w:r>
      <w:r w:rsidR="00593F31">
        <w:rPr>
          <w:iCs/>
        </w:rPr>
        <w:t xml:space="preserve">survey </w:t>
      </w:r>
      <w:r w:rsidR="00292310">
        <w:rPr>
          <w:iCs/>
        </w:rPr>
        <w:t xml:space="preserve">and </w:t>
      </w:r>
      <w:r w:rsidR="00593F31">
        <w:rPr>
          <w:iCs/>
        </w:rPr>
        <w:t xml:space="preserve">again after they complete the </w:t>
      </w:r>
      <w:r w:rsidR="00292310">
        <w:rPr>
          <w:iCs/>
        </w:rPr>
        <w:t>first follow-up survey in order to reduce participant attrition.</w:t>
      </w:r>
      <w:r w:rsidRPr="00877AB7">
        <w:rPr>
          <w:iCs/>
        </w:rPr>
        <w:t xml:space="preserve"> </w:t>
      </w:r>
      <w:r w:rsidR="005B6BE0">
        <w:rPr>
          <w:iCs/>
        </w:rPr>
        <w:t xml:space="preserve">See </w:t>
      </w:r>
      <w:r w:rsidRPr="005B6BE0" w:rsidR="005B6BE0">
        <w:rPr>
          <w:iCs/>
        </w:rPr>
        <w:t xml:space="preserve">Supporting Statement B Section B4 </w:t>
      </w:r>
      <w:r w:rsidRPr="00173D01" w:rsidR="005B6BE0">
        <w:rPr>
          <w:i/>
        </w:rPr>
        <w:t>Collection of Data and Quality Control</w:t>
      </w:r>
      <w:r w:rsidR="005B6BE0">
        <w:rPr>
          <w:iCs/>
        </w:rPr>
        <w:t xml:space="preserve"> for additional information about panel outreach activities. </w:t>
      </w:r>
      <w:r w:rsidR="00D52D07">
        <w:rPr>
          <w:iCs/>
        </w:rPr>
        <w:t>The current request only includes the baseline youth survey</w:t>
      </w:r>
      <w:r w:rsidR="00292310">
        <w:rPr>
          <w:iCs/>
        </w:rPr>
        <w:t xml:space="preserve"> (Instrument 1) and panel outreach materials between the baseline and first follow-up survey (Append</w:t>
      </w:r>
      <w:r w:rsidR="005B6BE0">
        <w:rPr>
          <w:iCs/>
        </w:rPr>
        <w:t>ices G-I)</w:t>
      </w:r>
      <w:r w:rsidR="00D52D07">
        <w:rPr>
          <w:iCs/>
        </w:rPr>
        <w:t xml:space="preserve">. Future requests will include the two follow-up surveys. </w:t>
      </w:r>
      <w:r w:rsidRPr="00877AB7">
        <w:rPr>
          <w:iCs/>
        </w:rPr>
        <w:t xml:space="preserve">Administrative data </w:t>
      </w:r>
      <w:r w:rsidR="00D52D07">
        <w:rPr>
          <w:iCs/>
        </w:rPr>
        <w:t xml:space="preserve">from the child welfare agency </w:t>
      </w:r>
      <w:r w:rsidRPr="00877AB7">
        <w:rPr>
          <w:iCs/>
        </w:rPr>
        <w:t xml:space="preserve">will be obtained by the project team </w:t>
      </w:r>
      <w:r w:rsidR="00D52D07">
        <w:rPr>
          <w:iCs/>
        </w:rPr>
        <w:t>two</w:t>
      </w:r>
      <w:r w:rsidRPr="00877AB7">
        <w:rPr>
          <w:iCs/>
        </w:rPr>
        <w:t xml:space="preserve"> times</w:t>
      </w:r>
      <w:r w:rsidR="00D52D07">
        <w:rPr>
          <w:iCs/>
        </w:rPr>
        <w:t xml:space="preserve">: at the end of </w:t>
      </w:r>
      <w:r w:rsidR="004F3A68">
        <w:rPr>
          <w:iCs/>
        </w:rPr>
        <w:t>randomization</w:t>
      </w:r>
      <w:r w:rsidR="00D52D07">
        <w:rPr>
          <w:iCs/>
        </w:rPr>
        <w:t xml:space="preserve"> and two years after the end of </w:t>
      </w:r>
      <w:r w:rsidR="004F3A68">
        <w:rPr>
          <w:iCs/>
        </w:rPr>
        <w:t>randomization</w:t>
      </w:r>
      <w:r w:rsidR="00D52D07">
        <w:rPr>
          <w:iCs/>
        </w:rPr>
        <w:t>.</w:t>
      </w:r>
      <w:r w:rsidR="004F3A68">
        <w:rPr>
          <w:iCs/>
        </w:rPr>
        <w:t xml:space="preserve"> </w:t>
      </w:r>
      <w:r w:rsidR="002047D4">
        <w:rPr>
          <w:iCs/>
        </w:rPr>
        <w:t xml:space="preserve">The project team will obtain administrative </w:t>
      </w:r>
      <w:r w:rsidR="004F3A68">
        <w:rPr>
          <w:iCs/>
        </w:rPr>
        <w:t>data from other sources one time</w:t>
      </w:r>
      <w:r w:rsidR="002047D4">
        <w:rPr>
          <w:iCs/>
        </w:rPr>
        <w:t>,</w:t>
      </w:r>
      <w:r w:rsidR="004F3A68">
        <w:rPr>
          <w:iCs/>
        </w:rPr>
        <w:t xml:space="preserve"> two years after the end of randomization. </w:t>
      </w:r>
      <w:r w:rsidR="00CF505A">
        <w:rPr>
          <w:iCs/>
        </w:rPr>
        <w:t xml:space="preserve">Data on outcomes will be analyzed using an intent-to-treat (ITT) analysis as detailed in B7. </w:t>
      </w:r>
      <w:r w:rsidRPr="00877AB7" w:rsidR="004F3A68">
        <w:rPr>
          <w:iCs/>
        </w:rPr>
        <w:t>This randomized study is intended to produce internally-valid estimates of the intervention’s causal impact, not to promote statistical generalization to other sites or service populations.</w:t>
      </w:r>
    </w:p>
    <w:p w:rsidRPr="00877AB7" w:rsidR="00877AB7" w:rsidP="00877AB7" w:rsidRDefault="00877AB7" w14:paraId="5E984154" w14:textId="77777777">
      <w:pPr>
        <w:spacing w:after="0" w:line="240" w:lineRule="auto"/>
        <w:rPr>
          <w:iCs/>
        </w:rPr>
      </w:pPr>
    </w:p>
    <w:p w:rsidRPr="00877AB7" w:rsidR="00877AB7" w:rsidP="00173D01" w:rsidRDefault="00877AB7" w14:paraId="120F1453" w14:textId="77777777">
      <w:pPr>
        <w:spacing w:after="60" w:line="240" w:lineRule="auto"/>
        <w:rPr>
          <w:iCs/>
          <w:u w:val="single"/>
        </w:rPr>
      </w:pPr>
      <w:r w:rsidRPr="00877AB7">
        <w:rPr>
          <w:iCs/>
          <w:u w:val="single"/>
        </w:rPr>
        <w:t>Implementation Study:</w:t>
      </w:r>
    </w:p>
    <w:p w:rsidR="00E17359" w:rsidP="00173D01" w:rsidRDefault="00877AB7" w14:paraId="61B19B9C" w14:textId="52D72FFB">
      <w:pPr>
        <w:spacing w:after="60" w:line="240" w:lineRule="auto"/>
      </w:pPr>
      <w:r w:rsidRPr="00877AB7">
        <w:rPr>
          <w:iCs/>
        </w:rPr>
        <w:t xml:space="preserve">For the implementation study, data collection will </w:t>
      </w:r>
      <w:r w:rsidR="004F3A68">
        <w:rPr>
          <w:iCs/>
        </w:rPr>
        <w:t>mostly occur</w:t>
      </w:r>
      <w:r w:rsidRPr="00877AB7">
        <w:rPr>
          <w:iCs/>
        </w:rPr>
        <w:t xml:space="preserve"> over the course of five site visits</w:t>
      </w:r>
      <w:r w:rsidR="004F3A68">
        <w:rPr>
          <w:iCs/>
        </w:rPr>
        <w:t xml:space="preserve"> </w:t>
      </w:r>
      <w:r w:rsidRPr="004F3A68" w:rsidR="004F3A68">
        <w:rPr>
          <w:iCs/>
        </w:rPr>
        <w:t>(which may be virtual</w:t>
      </w:r>
      <w:r w:rsidR="005504A0">
        <w:rPr>
          <w:iCs/>
        </w:rPr>
        <w:t>, by phone,</w:t>
      </w:r>
      <w:r w:rsidRPr="004F3A68" w:rsidR="004F3A68">
        <w:rPr>
          <w:iCs/>
        </w:rPr>
        <w:t xml:space="preserve"> or in-person depending on current conditions at the time – e.g., due to COVID-19 safety and travel restrictions)</w:t>
      </w:r>
      <w:r w:rsidR="004F3A68">
        <w:rPr>
          <w:iCs/>
        </w:rPr>
        <w:t>.</w:t>
      </w:r>
      <w:r w:rsidR="00212C2E">
        <w:rPr>
          <w:iCs/>
        </w:rPr>
        <w:t xml:space="preserve"> </w:t>
      </w:r>
      <w:r w:rsidR="00212C2E">
        <w:t xml:space="preserve">Site visits will take place intermittently over </w:t>
      </w:r>
      <w:r w:rsidR="00E17359">
        <w:t>a</w:t>
      </w:r>
      <w:r w:rsidR="00212C2E">
        <w:t xml:space="preserve"> four year</w:t>
      </w:r>
      <w:r w:rsidR="00E17359">
        <w:t xml:space="preserve"> period</w:t>
      </w:r>
      <w:r w:rsidR="00E17359">
        <w:rPr>
          <w:rStyle w:val="FootnoteReference"/>
        </w:rPr>
        <w:footnoteReference w:id="1"/>
      </w:r>
      <w:r w:rsidR="00212C2E">
        <w:t xml:space="preserve"> to capture program implementation during the study period and allow for data collection with a range of respondents.</w:t>
      </w:r>
      <w:bookmarkStart w:name="_Hlk71735246" w:id="1"/>
      <w:r w:rsidR="00212C2E">
        <w:t xml:space="preserve"> </w:t>
      </w:r>
      <w:r w:rsidR="00264DF5">
        <w:t xml:space="preserve">Each respondent will only participate in one interview or focus group </w:t>
      </w:r>
      <w:r w:rsidR="00E334CD">
        <w:t>during a specific</w:t>
      </w:r>
      <w:r w:rsidR="00264DF5">
        <w:t xml:space="preserve"> site visit. However, some respondents may be asked to participate </w:t>
      </w:r>
      <w:r w:rsidR="00E334CD">
        <w:t>in</w:t>
      </w:r>
      <w:r w:rsidR="00264DF5">
        <w:t xml:space="preserve"> more than one site visit</w:t>
      </w:r>
      <w:r w:rsidR="00E334CD">
        <w:t xml:space="preserve"> if they are the best informant for that visit’s topic areas. </w:t>
      </w:r>
    </w:p>
    <w:p w:rsidRPr="00E17359" w:rsidR="00E17359" w:rsidP="007B5EFC" w:rsidRDefault="00E334CD" w14:paraId="6B705565" w14:textId="77777777">
      <w:pPr>
        <w:pStyle w:val="ListParagraph"/>
        <w:numPr>
          <w:ilvl w:val="0"/>
          <w:numId w:val="1"/>
        </w:numPr>
        <w:spacing w:after="0" w:line="240" w:lineRule="auto"/>
        <w:rPr>
          <w:iCs/>
        </w:rPr>
      </w:pPr>
      <w:r>
        <w:t xml:space="preserve">The first site visit will focus on understanding the implementation of LifeSet as a new program in New Jersey and the context in which the program operates. </w:t>
      </w:r>
    </w:p>
    <w:p w:rsidRPr="00E17359" w:rsidR="00E17359" w:rsidP="007B5EFC" w:rsidRDefault="00E334CD" w14:paraId="566A19BC" w14:textId="77777777">
      <w:pPr>
        <w:pStyle w:val="ListParagraph"/>
        <w:numPr>
          <w:ilvl w:val="0"/>
          <w:numId w:val="1"/>
        </w:numPr>
        <w:spacing w:after="0" w:line="240" w:lineRule="auto"/>
        <w:rPr>
          <w:iCs/>
        </w:rPr>
      </w:pPr>
      <w:r>
        <w:lastRenderedPageBreak/>
        <w:t xml:space="preserve">The second site visit will focus on developing a better understanding of the program model and goals and fidelity early in the program’s implementation. </w:t>
      </w:r>
    </w:p>
    <w:p w:rsidR="00E17359" w:rsidP="00E17359" w:rsidRDefault="00E17359" w14:paraId="3C79553E" w14:textId="77777777">
      <w:pPr>
        <w:spacing w:after="0" w:line="240" w:lineRule="auto"/>
        <w:rPr>
          <w:iCs/>
        </w:rPr>
      </w:pPr>
    </w:p>
    <w:p w:rsidRPr="00E17359" w:rsidR="00212C2E" w:rsidP="00E17359" w:rsidRDefault="004F3A68" w14:paraId="00CDE8DD" w14:textId="79DC02CC">
      <w:pPr>
        <w:spacing w:after="0" w:line="240" w:lineRule="auto"/>
        <w:rPr>
          <w:iCs/>
        </w:rPr>
      </w:pPr>
      <w:r w:rsidRPr="00E17359">
        <w:rPr>
          <w:iCs/>
        </w:rPr>
        <w:t>The current request only includes information collection activities that will occur during the first two site visits.</w:t>
      </w:r>
      <w:r w:rsidRPr="00E17359" w:rsidR="00877AB7">
        <w:rPr>
          <w:iCs/>
        </w:rPr>
        <w:t xml:space="preserve"> </w:t>
      </w:r>
      <w:r w:rsidRPr="00E17359" w:rsidR="00E27B02">
        <w:rPr>
          <w:iCs/>
        </w:rPr>
        <w:t>A future request will include information activities that will occur during the third through fifth site visits</w:t>
      </w:r>
      <w:r w:rsidRPr="00E17359" w:rsidR="00E334CD">
        <w:rPr>
          <w:iCs/>
        </w:rPr>
        <w:t>, which will focus on understanding differences between LifeSet and services as usual, the relationship among stakeholder agencies, supervision and assessment of program staff, and youths’ experiences with LifeSet and services as usual</w:t>
      </w:r>
      <w:r w:rsidRPr="00E17359" w:rsidR="00264DF5">
        <w:rPr>
          <w:iCs/>
        </w:rPr>
        <w:t>.</w:t>
      </w:r>
      <w:bookmarkEnd w:id="1"/>
      <w:r w:rsidR="00E17359">
        <w:rPr>
          <w:iCs/>
        </w:rPr>
        <w:t xml:space="preserve"> </w:t>
      </w:r>
    </w:p>
    <w:p w:rsidR="00212C2E" w:rsidP="00877AB7" w:rsidRDefault="00212C2E" w14:paraId="0726CFBD" w14:textId="77777777">
      <w:pPr>
        <w:spacing w:after="0" w:line="240" w:lineRule="auto"/>
        <w:rPr>
          <w:iCs/>
        </w:rPr>
      </w:pPr>
    </w:p>
    <w:p w:rsidR="004F3A68" w:rsidP="00877AB7" w:rsidRDefault="004F3A68" w14:paraId="12A44BE4" w14:textId="4D631AB0">
      <w:pPr>
        <w:spacing w:after="0" w:line="240" w:lineRule="auto"/>
        <w:rPr>
          <w:rFonts w:cstheme="minorHAnsi"/>
        </w:rPr>
      </w:pPr>
      <w:r>
        <w:rPr>
          <w:iCs/>
        </w:rPr>
        <w:t xml:space="preserve">Data will be collected through interviews with staff and administrators at the </w:t>
      </w:r>
      <w:r w:rsidR="002047D4">
        <w:rPr>
          <w:iCs/>
        </w:rPr>
        <w:t>New Jersey child welfare agency (</w:t>
      </w:r>
      <w:r>
        <w:rPr>
          <w:iCs/>
        </w:rPr>
        <w:t>DCF</w:t>
      </w:r>
      <w:r w:rsidR="002047D4">
        <w:rPr>
          <w:iCs/>
        </w:rPr>
        <w:t xml:space="preserve">), </w:t>
      </w:r>
      <w:r>
        <w:rPr>
          <w:iCs/>
        </w:rPr>
        <w:t xml:space="preserve">the LifeSet developer (Youth Villages), and the local LifeSet provider agencies. Data will also be collected through focus groups with LifeSet case managers (Specialists) and their supervisors (Team Supervisors). Future requests will include data collection activities for the remaining three site visits which include </w:t>
      </w:r>
      <w:r w:rsidRPr="00DE3F63">
        <w:rPr>
          <w:rFonts w:cstheme="minorHAnsi"/>
        </w:rPr>
        <w:t>interviews and focus groups with staff of the child welfare agency, LifeSet providers, and the LifeSet developer</w:t>
      </w:r>
      <w:r>
        <w:rPr>
          <w:rFonts w:cstheme="minorHAnsi"/>
        </w:rPr>
        <w:t>; interviews</w:t>
      </w:r>
      <w:r w:rsidRPr="00DE3F63">
        <w:rPr>
          <w:rFonts w:cstheme="minorHAnsi"/>
        </w:rPr>
        <w:t xml:space="preserve"> with young adults receiving LifeSet services</w:t>
      </w:r>
      <w:r>
        <w:rPr>
          <w:rFonts w:cstheme="minorHAnsi"/>
        </w:rPr>
        <w:t>;</w:t>
      </w:r>
      <w:r w:rsidRPr="00DE3F63">
        <w:rPr>
          <w:rFonts w:cstheme="minorHAnsi"/>
        </w:rPr>
        <w:t xml:space="preserve"> </w:t>
      </w:r>
      <w:r>
        <w:rPr>
          <w:rFonts w:cstheme="minorHAnsi"/>
        </w:rPr>
        <w:t xml:space="preserve">focus groups with </w:t>
      </w:r>
      <w:r w:rsidRPr="00DE3F63">
        <w:rPr>
          <w:rFonts w:cstheme="minorHAnsi"/>
        </w:rPr>
        <w:t xml:space="preserve">young adults receiving </w:t>
      </w:r>
      <w:r>
        <w:rPr>
          <w:rFonts w:cstheme="minorHAnsi"/>
        </w:rPr>
        <w:t xml:space="preserve">LifeSet services and </w:t>
      </w:r>
      <w:r w:rsidR="002047D4">
        <w:rPr>
          <w:rFonts w:cstheme="minorHAnsi"/>
        </w:rPr>
        <w:t xml:space="preserve">young adults receiving </w:t>
      </w:r>
      <w:r w:rsidRPr="00DE3F63">
        <w:rPr>
          <w:rFonts w:cstheme="minorHAnsi"/>
        </w:rPr>
        <w:t>services as usual</w:t>
      </w:r>
      <w:r>
        <w:rPr>
          <w:rFonts w:cstheme="minorHAnsi"/>
        </w:rPr>
        <w:t xml:space="preserve">; and </w:t>
      </w:r>
      <w:r w:rsidRPr="00DE3F63">
        <w:rPr>
          <w:rFonts w:cstheme="minorHAnsi"/>
        </w:rPr>
        <w:t xml:space="preserve">observations of program activities. Future requests will also include a brief online survey of LifeSet Specialists </w:t>
      </w:r>
      <w:r>
        <w:rPr>
          <w:rFonts w:cstheme="minorHAnsi"/>
        </w:rPr>
        <w:t>that will occur between the third and fourth site visits</w:t>
      </w:r>
      <w:r w:rsidRPr="00DE3F63">
        <w:rPr>
          <w:rFonts w:cstheme="minorHAnsi"/>
        </w:rPr>
        <w:t>.</w:t>
      </w:r>
    </w:p>
    <w:p w:rsidR="00CF505A" w:rsidP="00877AB7" w:rsidRDefault="00CF505A" w14:paraId="38D46100" w14:textId="469A0DD9">
      <w:pPr>
        <w:spacing w:after="0" w:line="240" w:lineRule="auto"/>
        <w:rPr>
          <w:rFonts w:cstheme="minorHAnsi"/>
        </w:rPr>
      </w:pPr>
    </w:p>
    <w:p w:rsidRPr="00E17359" w:rsidR="00CF505A" w:rsidP="00877AB7" w:rsidRDefault="002047D4" w14:paraId="1F12174C" w14:textId="6FDB7DF7">
      <w:pPr>
        <w:spacing w:after="0" w:line="240" w:lineRule="auto"/>
      </w:pPr>
      <w:r>
        <w:t>The project team will use i</w:t>
      </w:r>
      <w:r w:rsidRPr="21D5B67C">
        <w:t xml:space="preserve">nformation </w:t>
      </w:r>
      <w:r w:rsidRPr="21D5B67C" w:rsidR="00CF505A">
        <w:t xml:space="preserve">from the implementation study to provide important context for findings regarding outcomes of interest in the impact study. Data will be analyzed using qualitative analysis techniques and triangulation of data across data sources. </w:t>
      </w:r>
      <w:r w:rsidR="00892DF8">
        <w:t>During analysis of the</w:t>
      </w:r>
      <w:r w:rsidRPr="21D5B67C" w:rsidR="00CF505A">
        <w:t xml:space="preserve"> data for the implementation study, the project team will map information from the implementation study data sources to the </w:t>
      </w:r>
      <w:r w:rsidR="003835CD">
        <w:t>LifeSet</w:t>
      </w:r>
      <w:r w:rsidRPr="21D5B67C" w:rsidR="00CF505A">
        <w:t xml:space="preserve"> logic model. The analytic focus will be on examining the program against the logic model, to examine whether the program achieves what the logic model says it should (Epstein and </w:t>
      </w:r>
      <w:proofErr w:type="spellStart"/>
      <w:r w:rsidRPr="21D5B67C" w:rsidR="00CF505A">
        <w:t>Klerman</w:t>
      </w:r>
      <w:proofErr w:type="spellEnd"/>
      <w:r w:rsidRPr="21D5B67C" w:rsidR="00CF505A">
        <w:t>, 2012). This process will allow confirm</w:t>
      </w:r>
      <w:r w:rsidR="00892DF8">
        <w:t>ation of</w:t>
      </w:r>
      <w:r w:rsidRPr="21D5B67C" w:rsidR="00CF505A">
        <w:t xml:space="preserve"> the effective functioning of implementation supports as part of the necessary pathways toward expected outcomes.</w:t>
      </w:r>
      <w:r w:rsidR="00EF4EE0">
        <w:t xml:space="preserve"> The implementation study is not designed to promote statistical generalization to other sites or service populations.</w:t>
      </w:r>
      <w:r w:rsidR="00E17359">
        <w:t xml:space="preserve"> See Supporting Statement B, </w:t>
      </w:r>
      <w:r w:rsidR="00B83CD5">
        <w:t xml:space="preserve">Section B7. </w:t>
      </w:r>
      <w:r w:rsidR="00E17359">
        <w:rPr>
          <w:i/>
          <w:iCs/>
        </w:rPr>
        <w:t>Data Handling and Analysis</w:t>
      </w:r>
      <w:r w:rsidR="00E17359">
        <w:t xml:space="preserve"> for additional information about data analysis. </w:t>
      </w:r>
    </w:p>
    <w:p w:rsidR="004F3A68" w:rsidP="00877AB7" w:rsidRDefault="004F3A68" w14:paraId="52D01240" w14:textId="77777777">
      <w:pPr>
        <w:spacing w:after="0" w:line="240" w:lineRule="auto"/>
        <w:rPr>
          <w:iCs/>
        </w:rPr>
      </w:pPr>
    </w:p>
    <w:p w:rsidRPr="00877AB7" w:rsidR="00877AB7" w:rsidP="00877AB7" w:rsidRDefault="00877AB7" w14:paraId="6DFBB027" w14:textId="15C61FEA">
      <w:pPr>
        <w:spacing w:after="0" w:line="240" w:lineRule="auto"/>
        <w:rPr>
          <w:iCs/>
        </w:rPr>
      </w:pPr>
      <w:r w:rsidRPr="00877AB7">
        <w:rPr>
          <w:iCs/>
        </w:rPr>
        <w:t xml:space="preserve">A crosswalk of the data to be collected and the research questions is presented in </w:t>
      </w:r>
      <w:r w:rsidR="00952C68">
        <w:rPr>
          <w:iCs/>
        </w:rPr>
        <w:t>T</w:t>
      </w:r>
      <w:r w:rsidRPr="00877AB7">
        <w:rPr>
          <w:iCs/>
        </w:rPr>
        <w:t xml:space="preserve">able </w:t>
      </w:r>
      <w:r w:rsidR="00952C68">
        <w:rPr>
          <w:iCs/>
        </w:rPr>
        <w:t xml:space="preserve">A1 </w:t>
      </w:r>
      <w:r w:rsidRPr="00877AB7">
        <w:rPr>
          <w:iCs/>
        </w:rPr>
        <w:t>below. The table also outlines the data collection group, timing, respondents, and type of data collection for each instrument.</w:t>
      </w:r>
    </w:p>
    <w:p w:rsidRPr="00877AB7" w:rsidR="00877AB7" w:rsidP="00877AB7" w:rsidRDefault="00877AB7" w14:paraId="6BA1B93C" w14:textId="77777777">
      <w:pPr>
        <w:spacing w:after="0" w:line="240" w:lineRule="auto"/>
        <w:rPr>
          <w:iCs/>
        </w:rPr>
      </w:pPr>
    </w:p>
    <w:p w:rsidRPr="00952C68" w:rsidR="003835CD" w:rsidP="003835CD" w:rsidRDefault="003835CD" w14:paraId="46818B4C" w14:textId="77777777">
      <w:pPr>
        <w:spacing w:after="0" w:line="240" w:lineRule="auto"/>
        <w:rPr>
          <w:b/>
          <w:bCs/>
          <w:iCs/>
        </w:rPr>
      </w:pPr>
      <w:r>
        <w:rPr>
          <w:b/>
          <w:bCs/>
          <w:iCs/>
        </w:rPr>
        <w:t>Table A1.</w:t>
      </w:r>
    </w:p>
    <w:tbl>
      <w:tblPr>
        <w:tblStyle w:val="TableGrid"/>
        <w:tblW w:w="9535" w:type="dxa"/>
        <w:tblInd w:w="0" w:type="dxa"/>
        <w:tblLook w:val="04A0" w:firstRow="1" w:lastRow="0" w:firstColumn="1" w:lastColumn="0" w:noHBand="0" w:noVBand="1"/>
      </w:tblPr>
      <w:tblGrid>
        <w:gridCol w:w="1528"/>
        <w:gridCol w:w="2144"/>
        <w:gridCol w:w="4171"/>
        <w:gridCol w:w="1692"/>
      </w:tblGrid>
      <w:tr w:rsidRPr="009139B3" w:rsidR="003B0DE2" w:rsidTr="00816A47" w14:paraId="6E8534BF" w14:textId="77777777">
        <w:tc>
          <w:tcPr>
            <w:tcW w:w="1435" w:type="dxa"/>
            <w:shd w:val="clear" w:color="auto" w:fill="D9D9D9" w:themeFill="background1" w:themeFillShade="D9"/>
          </w:tcPr>
          <w:p w:rsidRPr="009139B3" w:rsidR="003835CD" w:rsidP="00816A47" w:rsidRDefault="003835CD" w14:paraId="72C9BD7F" w14:textId="77777777">
            <w:pPr>
              <w:rPr>
                <w:rFonts w:asciiTheme="minorHAnsi" w:hAnsiTheme="minorHAnsi" w:cstheme="minorHAnsi"/>
                <w:i/>
              </w:rPr>
            </w:pPr>
            <w:r w:rsidRPr="009139B3">
              <w:rPr>
                <w:rFonts w:asciiTheme="minorHAnsi" w:hAnsiTheme="minorHAnsi" w:cstheme="minorHAnsi"/>
                <w:i/>
              </w:rPr>
              <w:t>Data Collection Activity</w:t>
            </w:r>
          </w:p>
        </w:tc>
        <w:tc>
          <w:tcPr>
            <w:tcW w:w="2164" w:type="dxa"/>
            <w:shd w:val="clear" w:color="auto" w:fill="D9D9D9" w:themeFill="background1" w:themeFillShade="D9"/>
          </w:tcPr>
          <w:p w:rsidRPr="009139B3" w:rsidR="003835CD" w:rsidP="00816A47" w:rsidRDefault="003835CD" w14:paraId="407797A4" w14:textId="1E773C3E">
            <w:pPr>
              <w:rPr>
                <w:rFonts w:asciiTheme="minorHAnsi" w:hAnsiTheme="minorHAnsi" w:cstheme="minorHAnsi"/>
                <w:i/>
              </w:rPr>
            </w:pPr>
            <w:r w:rsidRPr="009139B3">
              <w:rPr>
                <w:rFonts w:asciiTheme="minorHAnsi" w:hAnsiTheme="minorHAnsi" w:cstheme="minorHAnsi"/>
                <w:i/>
              </w:rPr>
              <w:t>Instruments</w:t>
            </w:r>
          </w:p>
        </w:tc>
        <w:tc>
          <w:tcPr>
            <w:tcW w:w="4226" w:type="dxa"/>
            <w:shd w:val="clear" w:color="auto" w:fill="D9D9D9" w:themeFill="background1" w:themeFillShade="D9"/>
          </w:tcPr>
          <w:p w:rsidRPr="009139B3" w:rsidR="003835CD" w:rsidP="00816A47" w:rsidRDefault="003835CD" w14:paraId="470134A3"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3835CD" w:rsidP="00816A47" w:rsidRDefault="003835CD" w14:paraId="144D24B0"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3B0DE2" w:rsidTr="00816A47" w14:paraId="4754AF9C" w14:textId="77777777">
        <w:tc>
          <w:tcPr>
            <w:tcW w:w="1435" w:type="dxa"/>
          </w:tcPr>
          <w:p w:rsidRPr="009139B3" w:rsidR="003835CD" w:rsidP="00816A47" w:rsidRDefault="003B0DE2" w14:paraId="0745882A" w14:textId="5F4ED995">
            <w:pPr>
              <w:rPr>
                <w:rFonts w:asciiTheme="minorHAnsi" w:hAnsiTheme="minorHAnsi" w:cstheme="minorHAnsi"/>
              </w:rPr>
            </w:pPr>
            <w:r>
              <w:rPr>
                <w:rFonts w:asciiTheme="minorHAnsi" w:hAnsiTheme="minorHAnsi" w:cstheme="minorHAnsi"/>
              </w:rPr>
              <w:t>Baseline Data Collection – Impact Study</w:t>
            </w:r>
          </w:p>
        </w:tc>
        <w:tc>
          <w:tcPr>
            <w:tcW w:w="2164" w:type="dxa"/>
          </w:tcPr>
          <w:p w:rsidRPr="009139B3" w:rsidR="003835CD" w:rsidP="00816A47" w:rsidRDefault="003835CD" w14:paraId="118561A4" w14:textId="77777777">
            <w:pPr>
              <w:rPr>
                <w:rFonts w:asciiTheme="minorHAnsi" w:hAnsiTheme="minorHAnsi" w:cstheme="minorHAnsi"/>
              </w:rPr>
            </w:pPr>
            <w:r>
              <w:rPr>
                <w:rFonts w:asciiTheme="minorHAnsi" w:hAnsiTheme="minorHAnsi" w:cstheme="minorHAnsi"/>
              </w:rPr>
              <w:t>Instrument 1 – Baseline Youth Survey</w:t>
            </w:r>
          </w:p>
        </w:tc>
        <w:tc>
          <w:tcPr>
            <w:tcW w:w="4226" w:type="dxa"/>
          </w:tcPr>
          <w:p w:rsidRPr="009139B3" w:rsidR="003835CD" w:rsidP="00816A47" w:rsidRDefault="003835CD" w14:paraId="44FF94C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randomized to LifeSet or services as usual</w:t>
            </w:r>
          </w:p>
          <w:p w:rsidRPr="009139B3" w:rsidR="003835CD" w:rsidP="00816A47" w:rsidRDefault="003835CD" w14:paraId="1BFAE1E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742C35" w:rsidR="003835CD" w:rsidP="007B5EFC" w:rsidRDefault="003835CD" w14:paraId="02B9CF7D" w14:textId="77777777">
            <w:pPr>
              <w:pStyle w:val="ListParagraph"/>
              <w:numPr>
                <w:ilvl w:val="0"/>
                <w:numId w:val="1"/>
              </w:numPr>
              <w:rPr>
                <w:rFonts w:asciiTheme="minorHAnsi" w:hAnsiTheme="minorHAnsi" w:cstheme="minorHAnsi"/>
              </w:rPr>
            </w:pPr>
            <w:r w:rsidRPr="00742C35">
              <w:rPr>
                <w:rFonts w:asciiTheme="minorHAnsi" w:hAnsiTheme="minorHAnsi" w:cstheme="minorHAnsi"/>
              </w:rPr>
              <w:t>Demographics</w:t>
            </w:r>
          </w:p>
          <w:p w:rsidRPr="00742C35" w:rsidR="003835CD" w:rsidP="007B5EFC" w:rsidRDefault="003835CD" w14:paraId="2D599D18" w14:textId="77777777">
            <w:pPr>
              <w:pStyle w:val="ListParagraph"/>
              <w:numPr>
                <w:ilvl w:val="0"/>
                <w:numId w:val="1"/>
              </w:numPr>
              <w:rPr>
                <w:rFonts w:asciiTheme="minorHAnsi" w:hAnsiTheme="minorHAnsi" w:cstheme="minorHAnsi"/>
              </w:rPr>
            </w:pPr>
            <w:r w:rsidRPr="00742C35">
              <w:rPr>
                <w:rFonts w:asciiTheme="minorHAnsi" w:hAnsiTheme="minorHAnsi" w:cstheme="minorHAnsi"/>
              </w:rPr>
              <w:t>Living arrangements</w:t>
            </w:r>
          </w:p>
          <w:p w:rsidRPr="00742C35" w:rsidR="003835CD" w:rsidP="007B5EFC" w:rsidRDefault="003835CD" w14:paraId="61EC5B6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 support</w:t>
            </w:r>
          </w:p>
          <w:p w:rsidRPr="00742C35" w:rsidR="003835CD" w:rsidP="007B5EFC" w:rsidRDefault="003835CD" w14:paraId="437BDD1B" w14:textId="77777777">
            <w:pPr>
              <w:pStyle w:val="ListParagraph"/>
              <w:numPr>
                <w:ilvl w:val="0"/>
                <w:numId w:val="1"/>
              </w:numPr>
              <w:rPr>
                <w:rFonts w:asciiTheme="minorHAnsi" w:hAnsiTheme="minorHAnsi" w:cstheme="minorHAnsi"/>
              </w:rPr>
            </w:pPr>
            <w:r w:rsidRPr="00742C35">
              <w:rPr>
                <w:rFonts w:asciiTheme="minorHAnsi" w:hAnsiTheme="minorHAnsi" w:cstheme="minorHAnsi"/>
              </w:rPr>
              <w:t>Fertility</w:t>
            </w:r>
          </w:p>
          <w:p w:rsidRPr="00742C35" w:rsidR="003835CD" w:rsidP="007B5EFC" w:rsidRDefault="003835CD" w14:paraId="01DE285C" w14:textId="77777777">
            <w:pPr>
              <w:pStyle w:val="ListParagraph"/>
              <w:numPr>
                <w:ilvl w:val="0"/>
                <w:numId w:val="1"/>
              </w:numPr>
              <w:rPr>
                <w:rFonts w:asciiTheme="minorHAnsi" w:hAnsiTheme="minorHAnsi" w:cstheme="minorHAnsi"/>
              </w:rPr>
            </w:pPr>
            <w:r w:rsidRPr="00742C35">
              <w:rPr>
                <w:rFonts w:asciiTheme="minorHAnsi" w:hAnsiTheme="minorHAnsi" w:cstheme="minorHAnsi"/>
              </w:rPr>
              <w:t>Education</w:t>
            </w:r>
          </w:p>
          <w:p w:rsidRPr="00742C35" w:rsidR="003835CD" w:rsidP="007B5EFC" w:rsidRDefault="003835CD" w14:paraId="42BEF2D7" w14:textId="77777777">
            <w:pPr>
              <w:pStyle w:val="ListParagraph"/>
              <w:numPr>
                <w:ilvl w:val="0"/>
                <w:numId w:val="1"/>
              </w:numPr>
              <w:rPr>
                <w:rFonts w:asciiTheme="minorHAnsi" w:hAnsiTheme="minorHAnsi" w:cstheme="minorHAnsi"/>
              </w:rPr>
            </w:pPr>
            <w:r w:rsidRPr="00742C35">
              <w:rPr>
                <w:rFonts w:asciiTheme="minorHAnsi" w:hAnsiTheme="minorHAnsi" w:cstheme="minorHAnsi"/>
              </w:rPr>
              <w:t>Employment and earnings</w:t>
            </w:r>
          </w:p>
          <w:p w:rsidRPr="00742C35" w:rsidR="003835CD" w:rsidP="007B5EFC" w:rsidRDefault="003835CD" w14:paraId="3276FC66" w14:textId="77777777">
            <w:pPr>
              <w:pStyle w:val="ListParagraph"/>
              <w:numPr>
                <w:ilvl w:val="0"/>
                <w:numId w:val="1"/>
              </w:numPr>
              <w:rPr>
                <w:rFonts w:asciiTheme="minorHAnsi" w:hAnsiTheme="minorHAnsi" w:cstheme="minorHAnsi"/>
              </w:rPr>
            </w:pPr>
            <w:r w:rsidRPr="00742C35">
              <w:rPr>
                <w:rFonts w:asciiTheme="minorHAnsi" w:hAnsiTheme="minorHAnsi" w:cstheme="minorHAnsi"/>
              </w:rPr>
              <w:t>Economic hardships</w:t>
            </w:r>
          </w:p>
          <w:p w:rsidRPr="00742C35" w:rsidR="003835CD" w:rsidP="007B5EFC" w:rsidRDefault="003835CD" w14:paraId="19BD9AD1" w14:textId="77777777">
            <w:pPr>
              <w:pStyle w:val="ListParagraph"/>
              <w:numPr>
                <w:ilvl w:val="0"/>
                <w:numId w:val="1"/>
              </w:numPr>
              <w:rPr>
                <w:rFonts w:asciiTheme="minorHAnsi" w:hAnsiTheme="minorHAnsi" w:cstheme="minorHAnsi"/>
              </w:rPr>
            </w:pPr>
            <w:r w:rsidRPr="00742C35">
              <w:rPr>
                <w:rFonts w:asciiTheme="minorHAnsi" w:hAnsiTheme="minorHAnsi" w:cstheme="minorHAnsi"/>
              </w:rPr>
              <w:t>Mental health services</w:t>
            </w:r>
          </w:p>
          <w:p w:rsidRPr="00742C35" w:rsidR="003835CD" w:rsidP="007B5EFC" w:rsidRDefault="003835CD" w14:paraId="19E8FB86" w14:textId="77777777">
            <w:pPr>
              <w:pStyle w:val="ListParagraph"/>
              <w:numPr>
                <w:ilvl w:val="0"/>
                <w:numId w:val="1"/>
              </w:numPr>
              <w:rPr>
                <w:rFonts w:asciiTheme="minorHAnsi" w:hAnsiTheme="minorHAnsi" w:cstheme="minorHAnsi"/>
              </w:rPr>
            </w:pPr>
            <w:r w:rsidRPr="00742C35">
              <w:rPr>
                <w:rFonts w:asciiTheme="minorHAnsi" w:hAnsiTheme="minorHAnsi" w:cstheme="minorHAnsi"/>
              </w:rPr>
              <w:t>Substance abuse</w:t>
            </w:r>
          </w:p>
          <w:p w:rsidRPr="00742C35" w:rsidR="003835CD" w:rsidP="007B5EFC" w:rsidRDefault="003835CD" w14:paraId="1A0614FB" w14:textId="77777777">
            <w:pPr>
              <w:pStyle w:val="ListParagraph"/>
              <w:numPr>
                <w:ilvl w:val="0"/>
                <w:numId w:val="1"/>
              </w:numPr>
              <w:rPr>
                <w:rFonts w:asciiTheme="minorHAnsi" w:hAnsiTheme="minorHAnsi" w:cstheme="minorHAnsi"/>
              </w:rPr>
            </w:pPr>
            <w:r w:rsidRPr="00742C35">
              <w:rPr>
                <w:rFonts w:asciiTheme="minorHAnsi" w:hAnsiTheme="minorHAnsi" w:cstheme="minorHAnsi"/>
              </w:rPr>
              <w:lastRenderedPageBreak/>
              <w:t>Criminal justice involvement</w:t>
            </w:r>
          </w:p>
          <w:p w:rsidRPr="00742C35" w:rsidR="003835CD" w:rsidP="007B5EFC" w:rsidRDefault="003835CD" w14:paraId="765F97B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Spouse/partner violence</w:t>
            </w:r>
          </w:p>
          <w:p w:rsidRPr="00742C35" w:rsidR="003835CD" w:rsidP="007B5EFC" w:rsidRDefault="003835CD" w14:paraId="4C4CC3C3" w14:textId="77777777">
            <w:pPr>
              <w:pStyle w:val="ListParagraph"/>
              <w:numPr>
                <w:ilvl w:val="0"/>
                <w:numId w:val="1"/>
              </w:numPr>
              <w:rPr>
                <w:rFonts w:asciiTheme="minorHAnsi" w:hAnsiTheme="minorHAnsi" w:cstheme="minorHAnsi"/>
              </w:rPr>
            </w:pPr>
            <w:r w:rsidRPr="00742C35">
              <w:rPr>
                <w:rFonts w:asciiTheme="minorHAnsi" w:hAnsiTheme="minorHAnsi" w:cstheme="minorHAnsi"/>
              </w:rPr>
              <w:t>Youth resiliency</w:t>
            </w:r>
          </w:p>
          <w:p w:rsidRPr="00742C35" w:rsidR="003835CD" w:rsidP="007B5EFC" w:rsidRDefault="003835CD" w14:paraId="37FF0028"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Social-emotional competence</w:t>
            </w:r>
          </w:p>
          <w:p w:rsidRPr="00742C35" w:rsidR="003835CD" w:rsidP="007B5EFC" w:rsidRDefault="003835CD" w14:paraId="4CB5E316" w14:textId="77777777">
            <w:pPr>
              <w:pStyle w:val="ListParagraph"/>
              <w:numPr>
                <w:ilvl w:val="0"/>
                <w:numId w:val="1"/>
              </w:numPr>
              <w:rPr>
                <w:rFonts w:asciiTheme="minorHAnsi" w:hAnsiTheme="minorHAnsi" w:cstheme="minorHAnsi"/>
              </w:rPr>
            </w:pPr>
            <w:r w:rsidRPr="00742C35">
              <w:rPr>
                <w:rFonts w:asciiTheme="minorHAnsi" w:hAnsiTheme="minorHAnsi" w:cstheme="minorHAnsi"/>
              </w:rPr>
              <w:t>LifeSet services</w:t>
            </w:r>
          </w:p>
          <w:p w:rsidRPr="001972D4" w:rsidR="003835CD" w:rsidP="007B5EFC" w:rsidRDefault="003835CD" w14:paraId="78D593B0" w14:textId="77777777">
            <w:pPr>
              <w:pStyle w:val="ListParagraph"/>
              <w:numPr>
                <w:ilvl w:val="0"/>
                <w:numId w:val="1"/>
              </w:numPr>
              <w:rPr>
                <w:rFonts w:cstheme="minorHAnsi"/>
              </w:rPr>
            </w:pPr>
            <w:r w:rsidRPr="00742C35">
              <w:rPr>
                <w:rFonts w:asciiTheme="minorHAnsi" w:hAnsiTheme="minorHAnsi" w:cstheme="minorHAnsi"/>
              </w:rPr>
              <w:t>Information for follow up contact</w:t>
            </w:r>
          </w:p>
          <w:p w:rsidRPr="009139B3" w:rsidR="003835CD" w:rsidP="00816A47" w:rsidRDefault="003835CD" w14:paraId="348FB8D4"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Pre-test measures on study outcomes</w:t>
            </w:r>
          </w:p>
        </w:tc>
        <w:tc>
          <w:tcPr>
            <w:tcW w:w="1710" w:type="dxa"/>
          </w:tcPr>
          <w:p w:rsidRPr="009139B3" w:rsidR="003835CD" w:rsidP="00816A47" w:rsidRDefault="003835CD" w14:paraId="08B27A74"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Computer assisted personal interview (CAPI) or computer assisted telephone interview (CATI)</w:t>
            </w:r>
          </w:p>
          <w:p w:rsidRPr="009139B3" w:rsidR="003835CD" w:rsidP="00816A47" w:rsidRDefault="003835CD" w14:paraId="42107B06" w14:textId="77777777">
            <w:pPr>
              <w:rPr>
                <w:rFonts w:asciiTheme="minorHAnsi" w:hAnsiTheme="minorHAnsi" w:cstheme="minorHAnsi"/>
              </w:rPr>
            </w:pPr>
          </w:p>
          <w:p w:rsidRPr="009139B3" w:rsidR="003835CD" w:rsidP="00816A47" w:rsidRDefault="003835CD" w14:paraId="0D4C6894"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35 minutes</w:t>
            </w:r>
          </w:p>
        </w:tc>
      </w:tr>
      <w:tr w:rsidRPr="009139B3" w:rsidR="003B0DE2" w:rsidTr="00816A47" w14:paraId="48F3DCF1" w14:textId="77777777">
        <w:tc>
          <w:tcPr>
            <w:tcW w:w="1435" w:type="dxa"/>
          </w:tcPr>
          <w:p w:rsidRPr="009139B3" w:rsidR="003835CD" w:rsidP="00816A47" w:rsidRDefault="003B0DE2" w14:paraId="16E1D635" w14:textId="6EFE18C5">
            <w:pPr>
              <w:rPr>
                <w:rFonts w:asciiTheme="minorHAnsi" w:hAnsiTheme="minorHAnsi" w:cstheme="minorHAnsi"/>
              </w:rPr>
            </w:pPr>
            <w:r>
              <w:rPr>
                <w:rFonts w:asciiTheme="minorHAnsi" w:hAnsiTheme="minorHAnsi" w:cstheme="minorHAnsi"/>
              </w:rPr>
              <w:t xml:space="preserve">Baseline </w:t>
            </w:r>
            <w:r w:rsidR="00686C23">
              <w:rPr>
                <w:rFonts w:asciiTheme="minorHAnsi" w:hAnsiTheme="minorHAnsi" w:cstheme="minorHAnsi"/>
              </w:rPr>
              <w:t xml:space="preserve">and Outcome </w:t>
            </w:r>
            <w:r>
              <w:rPr>
                <w:rFonts w:asciiTheme="minorHAnsi" w:hAnsiTheme="minorHAnsi" w:cstheme="minorHAnsi"/>
              </w:rPr>
              <w:t>Data Collection – Impact Study</w:t>
            </w:r>
          </w:p>
        </w:tc>
        <w:tc>
          <w:tcPr>
            <w:tcW w:w="2164" w:type="dxa"/>
          </w:tcPr>
          <w:p w:rsidRPr="009139B3" w:rsidR="003835CD" w:rsidP="00816A47" w:rsidRDefault="003835CD" w14:paraId="70E35D42" w14:textId="77777777">
            <w:pPr>
              <w:rPr>
                <w:rFonts w:asciiTheme="minorHAnsi" w:hAnsiTheme="minorHAnsi" w:cstheme="minorHAnsi"/>
              </w:rPr>
            </w:pPr>
            <w:r>
              <w:rPr>
                <w:rFonts w:asciiTheme="minorHAnsi" w:hAnsiTheme="minorHAnsi" w:cstheme="minorHAnsi"/>
              </w:rPr>
              <w:t>Instrument 2 – Administrative Data List</w:t>
            </w:r>
          </w:p>
        </w:tc>
        <w:tc>
          <w:tcPr>
            <w:tcW w:w="4226" w:type="dxa"/>
          </w:tcPr>
          <w:p w:rsidRPr="009139B3" w:rsidR="003835CD" w:rsidP="00816A47" w:rsidRDefault="003835CD" w14:paraId="5D7D9B0B"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Public child welfare agency, LifeSet provider agencies, criminal justice agencies, public benefits agency, homeless management information system, National Student Clearinghouse, National Directory of New Hires, state wage records</w:t>
            </w:r>
          </w:p>
          <w:p w:rsidRPr="009139B3" w:rsidR="003835CD" w:rsidP="00816A47" w:rsidRDefault="003835CD" w14:paraId="36B1EEC1"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3214252" w14:textId="77777777">
            <w:pPr>
              <w:pStyle w:val="ListParagraph"/>
              <w:numPr>
                <w:ilvl w:val="0"/>
                <w:numId w:val="3"/>
              </w:numPr>
              <w:rPr>
                <w:rFonts w:asciiTheme="minorHAnsi" w:hAnsiTheme="minorHAnsi" w:cstheme="minorBidi"/>
              </w:rPr>
            </w:pPr>
            <w:r w:rsidRPr="2BCAD1B4">
              <w:rPr>
                <w:rFonts w:asciiTheme="minorHAnsi" w:hAnsiTheme="minorHAnsi" w:cstheme="minorBidi"/>
              </w:rPr>
              <w:t>Dates and types of study participant interactions with respondent entities</w:t>
            </w:r>
          </w:p>
          <w:p w:rsidRPr="009139B3" w:rsidR="003835CD" w:rsidP="00816A47" w:rsidRDefault="003835CD" w14:paraId="0DFA2653"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Outcome data to assess program impacts</w:t>
            </w:r>
          </w:p>
        </w:tc>
        <w:tc>
          <w:tcPr>
            <w:tcW w:w="1710" w:type="dxa"/>
          </w:tcPr>
          <w:p w:rsidRPr="009139B3" w:rsidR="003835CD" w:rsidP="00816A47" w:rsidRDefault="003835CD" w14:paraId="509CEC2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Secure file transfer protocol (SFTP)</w:t>
            </w:r>
          </w:p>
          <w:p w:rsidRPr="009139B3" w:rsidR="003835CD" w:rsidP="00816A47" w:rsidRDefault="003835CD" w14:paraId="2F1CA89A" w14:textId="77777777">
            <w:pPr>
              <w:rPr>
                <w:rFonts w:asciiTheme="minorHAnsi" w:hAnsiTheme="minorHAnsi" w:cstheme="minorHAnsi"/>
              </w:rPr>
            </w:pPr>
          </w:p>
          <w:p w:rsidRPr="009139B3" w:rsidR="003835CD" w:rsidP="00816A47" w:rsidRDefault="003835CD" w14:paraId="797CEF43"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5 hours</w:t>
            </w:r>
          </w:p>
        </w:tc>
      </w:tr>
      <w:tr w:rsidRPr="009139B3" w:rsidR="003B0DE2" w:rsidTr="00816A47" w14:paraId="6BFCE943" w14:textId="77777777">
        <w:tc>
          <w:tcPr>
            <w:tcW w:w="1435" w:type="dxa"/>
          </w:tcPr>
          <w:p w:rsidRPr="00173D01" w:rsidR="003B0DE2" w:rsidP="003B0DE2" w:rsidRDefault="003B0DE2" w14:paraId="4E6FF047" w14:textId="459F1552">
            <w:pPr>
              <w:rPr>
                <w:rFonts w:asciiTheme="minorHAnsi" w:hAnsiTheme="minorHAnsi" w:cstheme="minorHAnsi"/>
              </w:rPr>
            </w:pPr>
            <w:r>
              <w:rPr>
                <w:rFonts w:asciiTheme="minorHAnsi" w:hAnsiTheme="minorHAnsi" w:cstheme="minorHAnsi"/>
              </w:rPr>
              <w:t>Early Implementation Data Collection</w:t>
            </w:r>
            <w:r w:rsidRPr="00213872" w:rsidR="003835CD">
              <w:rPr>
                <w:rFonts w:asciiTheme="minorHAnsi" w:hAnsiTheme="minorHAnsi" w:cstheme="minorHAnsi"/>
              </w:rPr>
              <w:t xml:space="preserve"> </w:t>
            </w:r>
            <w:r w:rsidR="003835CD">
              <w:rPr>
                <w:rFonts w:asciiTheme="minorHAnsi" w:hAnsiTheme="minorHAnsi" w:cstheme="minorHAnsi"/>
              </w:rPr>
              <w:t>–</w:t>
            </w:r>
            <w:r w:rsidRPr="00213872" w:rsidR="003835CD">
              <w:rPr>
                <w:rFonts w:asciiTheme="minorHAnsi" w:hAnsiTheme="minorHAnsi" w:cstheme="minorHAnsi"/>
              </w:rPr>
              <w:t xml:space="preserve"> </w:t>
            </w:r>
            <w:r w:rsidRPr="00213872">
              <w:rPr>
                <w:rFonts w:asciiTheme="minorHAnsi" w:hAnsiTheme="minorHAnsi" w:cstheme="minorHAnsi"/>
              </w:rPr>
              <w:t>I</w:t>
            </w:r>
            <w:r>
              <w:rPr>
                <w:rFonts w:asciiTheme="minorHAnsi" w:hAnsiTheme="minorHAnsi" w:cstheme="minorHAnsi"/>
              </w:rPr>
              <w:t xml:space="preserve">mplementation Study </w:t>
            </w:r>
          </w:p>
        </w:tc>
        <w:tc>
          <w:tcPr>
            <w:tcW w:w="2164" w:type="dxa"/>
          </w:tcPr>
          <w:p w:rsidRPr="00EB0DBA" w:rsidR="003835CD" w:rsidP="00816A47" w:rsidRDefault="003835CD" w14:paraId="3761AEC2" w14:textId="1DF41552">
            <w:pPr>
              <w:rPr>
                <w:rFonts w:cstheme="minorHAnsi"/>
              </w:rPr>
            </w:pPr>
            <w:r w:rsidRPr="00EB0DBA">
              <w:rPr>
                <w:rFonts w:asciiTheme="minorHAnsi" w:hAnsiTheme="minorHAnsi" w:cstheme="minorHAnsi"/>
                <w:color w:val="000000"/>
              </w:rPr>
              <w:t>Instrument 3</w:t>
            </w:r>
            <w:r w:rsidR="00603ABD">
              <w:rPr>
                <w:rFonts w:asciiTheme="minorHAnsi" w:hAnsiTheme="minorHAnsi" w:cstheme="minorHAnsi"/>
                <w:color w:val="000000"/>
              </w:rPr>
              <w:t>A</w:t>
            </w:r>
            <w:r w:rsidRPr="00EB0DBA">
              <w:rPr>
                <w:rFonts w:asciiTheme="minorHAnsi" w:hAnsiTheme="minorHAnsi" w:cstheme="minorHAnsi"/>
                <w:color w:val="000000"/>
              </w:rPr>
              <w:t xml:space="preserve"> – Site Visit 1 Interview Guide for Administrators: Child Welfare Agency Administrators</w:t>
            </w:r>
          </w:p>
        </w:tc>
        <w:tc>
          <w:tcPr>
            <w:tcW w:w="4226" w:type="dxa"/>
          </w:tcPr>
          <w:p w:rsidRPr="009139B3" w:rsidR="003835CD" w:rsidP="00816A47" w:rsidRDefault="003835CD" w14:paraId="397A0F9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1AB4AF6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0BAE2CF"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C9BDC7E"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42669794"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4D1DF6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2738B8B"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15BD1E5A" w14:textId="77777777">
            <w:pPr>
              <w:rPr>
                <w:rFonts w:asciiTheme="minorHAnsi" w:hAnsiTheme="minorHAnsi" w:cstheme="minorHAnsi"/>
              </w:rPr>
            </w:pPr>
          </w:p>
          <w:p w:rsidRPr="009139B3" w:rsidR="003835CD" w:rsidP="00816A47" w:rsidRDefault="003835CD" w14:paraId="134227C8"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F50E272" w14:textId="77777777">
        <w:tc>
          <w:tcPr>
            <w:tcW w:w="1435" w:type="dxa"/>
          </w:tcPr>
          <w:p w:rsidRPr="00213872" w:rsidR="003835CD" w:rsidP="00816A47" w:rsidRDefault="003B0DE2" w14:paraId="608DA5BA" w14:textId="26E8DE49">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351BAA1C" w14:textId="7269FE09">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Licensed LifeSet Experts</w:t>
            </w:r>
          </w:p>
        </w:tc>
        <w:tc>
          <w:tcPr>
            <w:tcW w:w="4226" w:type="dxa"/>
          </w:tcPr>
          <w:p w:rsidRPr="009139B3" w:rsidR="003835CD" w:rsidP="00816A47" w:rsidRDefault="003835CD" w14:paraId="0159D05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6D9A36C0"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503356D7"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5C975B7B"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359D74A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7491AF0A"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13F51A8E"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D08803E" w14:textId="77777777">
            <w:pPr>
              <w:rPr>
                <w:rFonts w:asciiTheme="minorHAnsi" w:hAnsiTheme="minorHAnsi" w:cstheme="minorHAnsi"/>
              </w:rPr>
            </w:pPr>
          </w:p>
          <w:p w:rsidRPr="009139B3" w:rsidR="003835CD" w:rsidP="00816A47" w:rsidRDefault="003835CD" w14:paraId="0A2CAF61"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7EF321A8" w14:textId="77777777">
        <w:tc>
          <w:tcPr>
            <w:tcW w:w="1435" w:type="dxa"/>
          </w:tcPr>
          <w:p w:rsidRPr="00213872" w:rsidR="003835CD" w:rsidP="00816A47" w:rsidRDefault="003B0DE2" w14:paraId="0D0C10D3" w14:textId="0E90BB7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2EE273A" w14:textId="674394FB">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LifeSet Developer Administrators</w:t>
            </w:r>
          </w:p>
        </w:tc>
        <w:tc>
          <w:tcPr>
            <w:tcW w:w="4226" w:type="dxa"/>
          </w:tcPr>
          <w:p w:rsidRPr="009139B3" w:rsidR="003835CD" w:rsidP="00816A47" w:rsidRDefault="003835CD" w14:paraId="256394DE"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7852D65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1CF5FC0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23D2A7BC"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63798F31"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49773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 </w:t>
            </w:r>
          </w:p>
        </w:tc>
        <w:tc>
          <w:tcPr>
            <w:tcW w:w="1710" w:type="dxa"/>
          </w:tcPr>
          <w:p w:rsidRPr="009139B3" w:rsidR="003835CD" w:rsidP="00816A47" w:rsidRDefault="003835CD" w14:paraId="7DAB17E1"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7C01D6F" w14:textId="77777777">
            <w:pPr>
              <w:rPr>
                <w:rFonts w:asciiTheme="minorHAnsi" w:hAnsiTheme="minorHAnsi" w:cstheme="minorHAnsi"/>
              </w:rPr>
            </w:pPr>
          </w:p>
          <w:p w:rsidRPr="009139B3" w:rsidR="003835CD" w:rsidP="00816A47" w:rsidRDefault="003835CD" w14:paraId="1035E732"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F543F29" w14:textId="77777777">
        <w:tc>
          <w:tcPr>
            <w:tcW w:w="1435" w:type="dxa"/>
          </w:tcPr>
          <w:p w:rsidRPr="00213872" w:rsidR="003835CD" w:rsidP="00816A47" w:rsidRDefault="003B0DE2" w14:paraId="505F2896" w14:textId="015CE406">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A4D463" w14:textId="26B748D0">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Provider Agency Administrators</w:t>
            </w:r>
          </w:p>
        </w:tc>
        <w:tc>
          <w:tcPr>
            <w:tcW w:w="4226" w:type="dxa"/>
          </w:tcPr>
          <w:p w:rsidRPr="009139B3" w:rsidR="003835CD" w:rsidP="00816A47" w:rsidRDefault="003835CD" w14:paraId="6774C842"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0633743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EFDBBC3"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671935FA"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003835CD" w:rsidP="007B5EFC" w:rsidRDefault="003835CD" w14:paraId="4D38A7B0"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213872" w:rsidR="003835CD" w:rsidP="007B5EFC" w:rsidRDefault="003835CD" w14:paraId="1185EC0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59BD4B6B"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4E03378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6C758F27" w14:textId="77777777">
            <w:pPr>
              <w:rPr>
                <w:rFonts w:asciiTheme="minorHAnsi" w:hAnsiTheme="minorHAnsi" w:cstheme="minorHAnsi"/>
              </w:rPr>
            </w:pPr>
          </w:p>
          <w:p w:rsidRPr="009139B3" w:rsidR="003835CD" w:rsidP="00816A47" w:rsidRDefault="003835CD" w14:paraId="7501C0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3E29EA1" w14:textId="77777777">
        <w:tc>
          <w:tcPr>
            <w:tcW w:w="1435" w:type="dxa"/>
          </w:tcPr>
          <w:p w:rsidRPr="00213872" w:rsidR="003835CD" w:rsidP="00816A47" w:rsidRDefault="003B0DE2" w14:paraId="3E07DEBD" w14:textId="06969CB0">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lastRenderedPageBreak/>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003835CD" w:rsidP="00816A47" w:rsidRDefault="003835CD" w14:paraId="4EF8C024" w14:textId="60710F0E">
            <w:pPr>
              <w:rPr>
                <w:rFonts w:asciiTheme="minorHAnsi" w:hAnsiTheme="minorHAnsi" w:cstheme="minorHAnsi"/>
                <w:color w:val="000000"/>
              </w:rPr>
            </w:pPr>
            <w:r w:rsidRPr="00EB0DBA">
              <w:rPr>
                <w:rFonts w:asciiTheme="minorHAnsi" w:hAnsiTheme="minorHAnsi" w:cstheme="minorHAnsi"/>
                <w:color w:val="000000"/>
              </w:rPr>
              <w:lastRenderedPageBreak/>
              <w:t xml:space="preserve">Instrument </w:t>
            </w:r>
            <w:r w:rsidR="00603ABD">
              <w:rPr>
                <w:rFonts w:asciiTheme="minorHAnsi" w:hAnsiTheme="minorHAnsi" w:cstheme="minorHAnsi"/>
                <w:color w:val="000000"/>
              </w:rPr>
              <w:t>4A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2 Focus Group </w:t>
            </w:r>
            <w:r w:rsidRPr="00EB0DBA">
              <w:rPr>
                <w:rFonts w:asciiTheme="minorHAnsi" w:hAnsiTheme="minorHAnsi" w:cstheme="minorHAnsi"/>
                <w:color w:val="000000"/>
              </w:rPr>
              <w:lastRenderedPageBreak/>
              <w:t>Guide for Staff: LifeSet Specialists</w:t>
            </w:r>
          </w:p>
          <w:p w:rsidR="003835CD" w:rsidP="00816A47" w:rsidRDefault="003835CD" w14:paraId="37F009DC" w14:textId="77777777">
            <w:pPr>
              <w:rPr>
                <w:rFonts w:cstheme="minorHAnsi"/>
                <w:color w:val="000000"/>
              </w:rPr>
            </w:pPr>
          </w:p>
          <w:p w:rsidRPr="00EB0DBA" w:rsidR="003835CD" w:rsidP="00816A47" w:rsidRDefault="003835CD" w14:paraId="0EB6FC2A" w14:textId="6C5B6E7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Team Supervisors</w:t>
            </w:r>
          </w:p>
        </w:tc>
        <w:tc>
          <w:tcPr>
            <w:tcW w:w="4226" w:type="dxa"/>
          </w:tcPr>
          <w:p w:rsidRPr="009139B3" w:rsidR="003835CD" w:rsidP="00816A47" w:rsidRDefault="003835CD" w14:paraId="1CF4966D" w14:textId="77777777">
            <w:pPr>
              <w:rPr>
                <w:rFonts w:asciiTheme="minorHAnsi" w:hAnsiTheme="minorHAnsi" w:cstheme="minorHAnsi"/>
              </w:rPr>
            </w:pPr>
            <w:r w:rsidRPr="009139B3">
              <w:rPr>
                <w:rFonts w:asciiTheme="minorHAnsi" w:hAnsiTheme="minorHAnsi" w:cstheme="minorHAnsi"/>
                <w:b/>
              </w:rPr>
              <w:lastRenderedPageBreak/>
              <w:t>Respondents</w:t>
            </w:r>
            <w:r w:rsidRPr="009139B3">
              <w:rPr>
                <w:rFonts w:asciiTheme="minorHAnsi" w:hAnsiTheme="minorHAnsi" w:cstheme="minorHAnsi"/>
              </w:rPr>
              <w:t xml:space="preserve">: </w:t>
            </w:r>
            <w:r>
              <w:rPr>
                <w:rFonts w:asciiTheme="minorHAnsi" w:hAnsiTheme="minorHAnsi" w:cstheme="minorHAnsi"/>
              </w:rPr>
              <w:t>Frontline LifeSet staff</w:t>
            </w:r>
          </w:p>
          <w:p w:rsidRPr="009139B3" w:rsidR="003835CD" w:rsidP="00816A47" w:rsidRDefault="003835CD" w14:paraId="6E3B8BCB"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D6ECD6C"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1ECBB0FB" w14:textId="77777777">
            <w:pPr>
              <w:pStyle w:val="ListParagraph"/>
              <w:numPr>
                <w:ilvl w:val="0"/>
                <w:numId w:val="3"/>
              </w:numPr>
              <w:rPr>
                <w:rFonts w:asciiTheme="minorHAnsi" w:hAnsiTheme="minorHAnsi" w:cstheme="minorHAnsi"/>
              </w:rPr>
            </w:pPr>
            <w:r>
              <w:rPr>
                <w:rFonts w:asciiTheme="minorHAnsi" w:hAnsiTheme="minorHAnsi" w:cstheme="minorHAnsi"/>
              </w:rPr>
              <w:lastRenderedPageBreak/>
              <w:t>Program model</w:t>
            </w:r>
          </w:p>
          <w:p w:rsidRPr="00213872" w:rsidR="003835CD" w:rsidP="007B5EFC" w:rsidRDefault="003835CD" w14:paraId="075153B2"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003835CD" w:rsidP="007B5EFC" w:rsidRDefault="003835CD" w14:paraId="5604843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Pr="00213872" w:rsidR="003835CD" w:rsidP="007B5EFC" w:rsidRDefault="003835CD" w14:paraId="065126CC"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24A1A67"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Frontline program staff knowledge and perspective </w:t>
            </w:r>
          </w:p>
        </w:tc>
        <w:tc>
          <w:tcPr>
            <w:tcW w:w="1710" w:type="dxa"/>
          </w:tcPr>
          <w:p w:rsidRPr="009139B3" w:rsidR="003835CD" w:rsidP="00816A47" w:rsidRDefault="003835CD" w14:paraId="1FE3C766"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0654FC7" w14:textId="77777777">
            <w:pPr>
              <w:rPr>
                <w:rFonts w:asciiTheme="minorHAnsi" w:hAnsiTheme="minorHAnsi" w:cstheme="minorHAnsi"/>
              </w:rPr>
            </w:pPr>
          </w:p>
          <w:p w:rsidRPr="009139B3" w:rsidR="003835CD" w:rsidP="00816A47" w:rsidRDefault="003835CD" w14:paraId="49B22FDA"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1.5 hours</w:t>
            </w:r>
          </w:p>
        </w:tc>
      </w:tr>
      <w:tr w:rsidRPr="009139B3" w:rsidR="003B0DE2" w:rsidTr="00816A47" w14:paraId="27AA6DAA" w14:textId="77777777">
        <w:tc>
          <w:tcPr>
            <w:tcW w:w="1435" w:type="dxa"/>
          </w:tcPr>
          <w:p w:rsidRPr="00213872" w:rsidR="003835CD" w:rsidP="00816A47" w:rsidRDefault="003B0DE2" w14:paraId="37EC65F3" w14:textId="7CBAAAB7">
            <w:pPr>
              <w:rPr>
                <w:rFonts w:asciiTheme="minorHAnsi" w:hAnsiTheme="minorHAnsi" w:cstheme="minorHAnsi"/>
              </w:rPr>
            </w:pPr>
            <w:r>
              <w:rPr>
                <w:rFonts w:asciiTheme="minorHAnsi" w:hAnsiTheme="minorHAnsi" w:cstheme="minorHAnsi"/>
              </w:rPr>
              <w:lastRenderedPageBreak/>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030FDE7E" w14:textId="0AA9B808">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Child Welfare Agency Administrators</w:t>
            </w:r>
          </w:p>
        </w:tc>
        <w:tc>
          <w:tcPr>
            <w:tcW w:w="4226" w:type="dxa"/>
          </w:tcPr>
          <w:p w:rsidRPr="009139B3" w:rsidR="003835CD" w:rsidP="00816A47" w:rsidRDefault="003835CD" w14:paraId="12D738A1"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65A43C73"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8AFEEF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406EE50D"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7955F877"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7229D7C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4A47D285"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003835CD" w:rsidP="007B5EFC" w:rsidRDefault="003835CD" w14:paraId="40642171" w14:textId="77777777">
            <w:pPr>
              <w:pStyle w:val="ListParagraph"/>
              <w:numPr>
                <w:ilvl w:val="0"/>
                <w:numId w:val="3"/>
              </w:numPr>
              <w:rPr>
                <w:rFonts w:asciiTheme="minorHAnsi" w:hAnsiTheme="minorHAnsi" w:cstheme="minorHAnsi"/>
              </w:rPr>
            </w:pPr>
            <w:r>
              <w:rPr>
                <w:rFonts w:asciiTheme="minorHAnsi" w:hAnsiTheme="minorHAnsi" w:cstheme="minorHAnsi"/>
              </w:rPr>
              <w:t>Program improvement (CQI)</w:t>
            </w:r>
          </w:p>
          <w:p w:rsidRPr="00213872" w:rsidR="003835CD" w:rsidP="007B5EFC" w:rsidRDefault="003835CD" w14:paraId="5C63BFD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79C2B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E18BFBF"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5680D8A1" w14:textId="77777777">
            <w:pPr>
              <w:rPr>
                <w:rFonts w:asciiTheme="minorHAnsi" w:hAnsiTheme="minorHAnsi" w:cstheme="minorHAnsi"/>
              </w:rPr>
            </w:pPr>
          </w:p>
          <w:p w:rsidRPr="009139B3" w:rsidR="003835CD" w:rsidP="00816A47" w:rsidRDefault="003835CD" w14:paraId="280374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3FAF26B9" w14:textId="77777777">
        <w:tc>
          <w:tcPr>
            <w:tcW w:w="1435" w:type="dxa"/>
          </w:tcPr>
          <w:p w:rsidRPr="00213872" w:rsidR="003835CD" w:rsidP="00816A47" w:rsidRDefault="003B0DE2" w14:paraId="503DCF00" w14:textId="5EEDB541">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E3B0E56" w14:textId="2C05B47E">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Licensed LifeSet Experts</w:t>
            </w:r>
          </w:p>
        </w:tc>
        <w:tc>
          <w:tcPr>
            <w:tcW w:w="4226" w:type="dxa"/>
          </w:tcPr>
          <w:p w:rsidRPr="009139B3" w:rsidR="003835CD" w:rsidP="00816A47" w:rsidRDefault="003835CD" w14:paraId="6AA1E330"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5F95A2A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0A8D779A"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7031F262"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72C9695" w14:textId="77777777">
            <w:pPr>
              <w:pStyle w:val="ListParagraph"/>
              <w:numPr>
                <w:ilvl w:val="0"/>
                <w:numId w:val="3"/>
              </w:numPr>
              <w:rPr>
                <w:rFonts w:asciiTheme="minorHAnsi" w:hAnsiTheme="minorHAnsi" w:cstheme="minorHAnsi"/>
              </w:rPr>
            </w:pPr>
            <w:r>
              <w:rPr>
                <w:rFonts w:asciiTheme="minorHAnsi" w:hAnsiTheme="minorHAnsi" w:cstheme="minorHAnsi"/>
              </w:rPr>
              <w:t>Program model fidelity</w:t>
            </w:r>
          </w:p>
          <w:p w:rsidRPr="00213872" w:rsidR="003835CD" w:rsidP="007B5EFC" w:rsidRDefault="003835CD" w14:paraId="1499AB1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66449C5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712DB3E7"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15B9504" w14:textId="77777777">
            <w:pPr>
              <w:rPr>
                <w:rFonts w:asciiTheme="minorHAnsi" w:hAnsiTheme="minorHAnsi" w:cstheme="minorHAnsi"/>
              </w:rPr>
            </w:pPr>
          </w:p>
          <w:p w:rsidRPr="009139B3" w:rsidR="003835CD" w:rsidP="00816A47" w:rsidRDefault="003835CD" w14:paraId="317063BD"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751B373" w14:textId="77777777">
        <w:tc>
          <w:tcPr>
            <w:tcW w:w="1435" w:type="dxa"/>
          </w:tcPr>
          <w:p w:rsidRPr="00213872" w:rsidR="003835CD" w:rsidP="00816A47" w:rsidRDefault="003B0DE2" w14:paraId="3D6D5D1D" w14:textId="5895911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799F1DC" w14:textId="71EA185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LifeSet Developer Administrators</w:t>
            </w:r>
          </w:p>
        </w:tc>
        <w:tc>
          <w:tcPr>
            <w:tcW w:w="4226" w:type="dxa"/>
          </w:tcPr>
          <w:p w:rsidRPr="009139B3" w:rsidR="003835CD" w:rsidP="00816A47" w:rsidRDefault="003835CD" w14:paraId="57E053F8"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5402432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5D65AB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B635036"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6C08FBC2"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2FAF4101" w14:textId="77777777">
            <w:pPr>
              <w:pStyle w:val="ListParagraph"/>
              <w:numPr>
                <w:ilvl w:val="0"/>
                <w:numId w:val="3"/>
              </w:numPr>
              <w:rPr>
                <w:rFonts w:asciiTheme="minorHAnsi" w:hAnsiTheme="minorHAnsi" w:cstheme="minorHAnsi"/>
              </w:rPr>
            </w:pPr>
            <w:r>
              <w:rPr>
                <w:rFonts w:asciiTheme="minorHAnsi" w:hAnsiTheme="minorHAnsi" w:cstheme="minorHAnsi"/>
              </w:rPr>
              <w:t>Partners</w:t>
            </w:r>
          </w:p>
          <w:p w:rsidRPr="009139B3" w:rsidR="003835CD" w:rsidP="00816A47" w:rsidRDefault="003835CD" w14:paraId="715DA332"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w:t>
            </w:r>
          </w:p>
        </w:tc>
        <w:tc>
          <w:tcPr>
            <w:tcW w:w="1710" w:type="dxa"/>
          </w:tcPr>
          <w:p w:rsidRPr="009139B3" w:rsidR="003835CD" w:rsidP="00816A47" w:rsidRDefault="003835CD" w14:paraId="304A9B3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931761B" w14:textId="77777777">
            <w:pPr>
              <w:rPr>
                <w:rFonts w:asciiTheme="minorHAnsi" w:hAnsiTheme="minorHAnsi" w:cstheme="minorHAnsi"/>
              </w:rPr>
            </w:pPr>
          </w:p>
          <w:p w:rsidRPr="009139B3" w:rsidR="003835CD" w:rsidP="00816A47" w:rsidRDefault="003835CD" w14:paraId="398CBD9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0E7D5856" w14:textId="77777777">
        <w:tc>
          <w:tcPr>
            <w:tcW w:w="1435" w:type="dxa"/>
          </w:tcPr>
          <w:p w:rsidRPr="009139B3" w:rsidR="003835CD" w:rsidP="00816A47" w:rsidRDefault="003B0DE2" w14:paraId="445E3711" w14:textId="4A2EB114">
            <w:pPr>
              <w:rPr>
                <w:rFonts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735D6A" w14:textId="3CB4C841">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Provider Agency Administrators</w:t>
            </w:r>
          </w:p>
        </w:tc>
        <w:tc>
          <w:tcPr>
            <w:tcW w:w="4226" w:type="dxa"/>
          </w:tcPr>
          <w:p w:rsidRPr="009139B3" w:rsidR="003835CD" w:rsidP="00816A47" w:rsidRDefault="003835CD" w14:paraId="7DD3AE54"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3CD3D2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53BF6C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087670E8"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2D6347F"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2EA8B92A"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19D44F9C"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Pr="00213872" w:rsidR="003835CD" w:rsidP="007B5EFC" w:rsidRDefault="003835CD" w14:paraId="00FED4DD"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4B38D6CF"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5E95A9B3"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E9C2FEA" w14:textId="77777777">
            <w:pPr>
              <w:rPr>
                <w:rFonts w:asciiTheme="minorHAnsi" w:hAnsiTheme="minorHAnsi" w:cstheme="minorHAnsi"/>
              </w:rPr>
            </w:pPr>
          </w:p>
          <w:p w:rsidRPr="009139B3" w:rsidR="003835CD" w:rsidP="00816A47" w:rsidRDefault="003835CD" w14:paraId="38E6EF76"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bl>
    <w:p w:rsidR="003835CD" w:rsidP="00877AB7" w:rsidRDefault="003835CD" w14:paraId="54DAC45A" w14:textId="77777777">
      <w:pPr>
        <w:spacing w:after="0" w:line="240" w:lineRule="auto"/>
        <w:rPr>
          <w:i/>
          <w:iCs/>
        </w:rPr>
      </w:pPr>
    </w:p>
    <w:p w:rsidR="00596EAB" w:rsidP="00596EAB" w:rsidRDefault="00596EAB" w14:paraId="13D9DEA3" w14:textId="68E649E1">
      <w:pPr>
        <w:spacing w:after="0" w:line="240" w:lineRule="auto"/>
      </w:pPr>
      <w:r>
        <w:t>The list below outlines the instruments that the project team anticipates including in a future information collection request.</w:t>
      </w:r>
    </w:p>
    <w:p w:rsidR="00596EAB" w:rsidP="00596EAB" w:rsidRDefault="00596EAB" w14:paraId="283ED1C8" w14:textId="77777777">
      <w:pPr>
        <w:spacing w:after="0" w:line="240" w:lineRule="auto"/>
      </w:pPr>
    </w:p>
    <w:p w:rsidR="00596EAB" w:rsidP="007B5EFC" w:rsidRDefault="00596EAB" w14:paraId="3B9372AA" w14:textId="77777777">
      <w:pPr>
        <w:pStyle w:val="ListParagraph"/>
        <w:numPr>
          <w:ilvl w:val="0"/>
          <w:numId w:val="4"/>
        </w:numPr>
        <w:spacing w:after="0" w:line="240" w:lineRule="auto"/>
      </w:pPr>
      <w:r>
        <w:t>Impact Study</w:t>
      </w:r>
    </w:p>
    <w:p w:rsidR="00596EAB" w:rsidP="007B5EFC" w:rsidRDefault="00596EAB" w14:paraId="22A2C312" w14:textId="77777777">
      <w:pPr>
        <w:pStyle w:val="ListParagraph"/>
        <w:numPr>
          <w:ilvl w:val="1"/>
          <w:numId w:val="4"/>
        </w:numPr>
        <w:spacing w:after="0" w:line="240" w:lineRule="auto"/>
      </w:pPr>
      <w:r>
        <w:t>12-months post-randomization youth survey</w:t>
      </w:r>
    </w:p>
    <w:p w:rsidR="00596EAB" w:rsidP="007B5EFC" w:rsidRDefault="00596EAB" w14:paraId="59223ED0" w14:textId="77777777">
      <w:pPr>
        <w:pStyle w:val="ListParagraph"/>
        <w:numPr>
          <w:ilvl w:val="1"/>
          <w:numId w:val="4"/>
        </w:numPr>
        <w:spacing w:after="0" w:line="240" w:lineRule="auto"/>
      </w:pPr>
      <w:r>
        <w:lastRenderedPageBreak/>
        <w:t>24-months post-randomization youth survey</w:t>
      </w:r>
    </w:p>
    <w:p w:rsidRPr="009139B3" w:rsidR="00596EAB" w:rsidP="007B5EFC" w:rsidRDefault="00596EAB" w14:paraId="11D09106" w14:textId="77777777">
      <w:pPr>
        <w:pStyle w:val="ListParagraph"/>
        <w:numPr>
          <w:ilvl w:val="1"/>
          <w:numId w:val="4"/>
        </w:numPr>
        <w:spacing w:after="0" w:line="240" w:lineRule="auto"/>
      </w:pPr>
      <w:r>
        <w:t>Administrative data (extension)</w:t>
      </w:r>
    </w:p>
    <w:p w:rsidR="00596EAB" w:rsidP="007B5EFC" w:rsidRDefault="00596EAB" w14:paraId="09585665" w14:textId="77777777">
      <w:pPr>
        <w:pStyle w:val="ListParagraph"/>
        <w:numPr>
          <w:ilvl w:val="0"/>
          <w:numId w:val="4"/>
        </w:numPr>
        <w:spacing w:after="0" w:line="240" w:lineRule="auto"/>
      </w:pPr>
      <w:r>
        <w:t>Implementation Study</w:t>
      </w:r>
    </w:p>
    <w:p w:rsidR="00596EAB" w:rsidP="007B5EFC" w:rsidRDefault="00596EAB" w14:paraId="1CF7118C" w14:textId="77777777">
      <w:pPr>
        <w:pStyle w:val="ListParagraph"/>
        <w:numPr>
          <w:ilvl w:val="1"/>
          <w:numId w:val="4"/>
        </w:numPr>
        <w:spacing w:after="0" w:line="240" w:lineRule="auto"/>
      </w:pPr>
      <w:r>
        <w:t>Interview protocols</w:t>
      </w:r>
    </w:p>
    <w:p w:rsidR="00596EAB" w:rsidP="007B5EFC" w:rsidRDefault="00596EAB" w14:paraId="4D68EBD2" w14:textId="77777777">
      <w:pPr>
        <w:pStyle w:val="ListParagraph"/>
        <w:numPr>
          <w:ilvl w:val="2"/>
          <w:numId w:val="4"/>
        </w:numPr>
        <w:spacing w:after="0" w:line="240" w:lineRule="auto"/>
      </w:pPr>
      <w:r>
        <w:t>Child welfare agency administrators</w:t>
      </w:r>
    </w:p>
    <w:p w:rsidR="00596EAB" w:rsidP="007B5EFC" w:rsidRDefault="00596EAB" w14:paraId="4D2BA776" w14:textId="77777777">
      <w:pPr>
        <w:pStyle w:val="ListParagraph"/>
        <w:numPr>
          <w:ilvl w:val="2"/>
          <w:numId w:val="4"/>
        </w:numPr>
        <w:spacing w:after="0" w:line="240" w:lineRule="auto"/>
      </w:pPr>
      <w:r>
        <w:t>Licensed LifeSet experts</w:t>
      </w:r>
    </w:p>
    <w:p w:rsidR="00596EAB" w:rsidP="007B5EFC" w:rsidRDefault="00596EAB" w14:paraId="1EC44158" w14:textId="77777777">
      <w:pPr>
        <w:pStyle w:val="ListParagraph"/>
        <w:numPr>
          <w:ilvl w:val="2"/>
          <w:numId w:val="4"/>
        </w:numPr>
        <w:spacing w:after="0" w:line="240" w:lineRule="auto"/>
      </w:pPr>
      <w:r>
        <w:t>LifeSet developer administrators</w:t>
      </w:r>
    </w:p>
    <w:p w:rsidR="00596EAB" w:rsidP="007B5EFC" w:rsidRDefault="00596EAB" w14:paraId="6A0BA0E3" w14:textId="77777777">
      <w:pPr>
        <w:pStyle w:val="ListParagraph"/>
        <w:numPr>
          <w:ilvl w:val="2"/>
          <w:numId w:val="4"/>
        </w:numPr>
        <w:spacing w:after="0" w:line="240" w:lineRule="auto"/>
      </w:pPr>
      <w:r>
        <w:t>Provider agency administrators</w:t>
      </w:r>
    </w:p>
    <w:p w:rsidR="00596EAB" w:rsidP="007B5EFC" w:rsidRDefault="00596EAB" w14:paraId="5B280F16" w14:textId="77777777">
      <w:pPr>
        <w:pStyle w:val="ListParagraph"/>
        <w:numPr>
          <w:ilvl w:val="2"/>
          <w:numId w:val="4"/>
        </w:numPr>
        <w:spacing w:after="0" w:line="240" w:lineRule="auto"/>
      </w:pPr>
      <w:r>
        <w:t>Young adults randomized to LifeSet</w:t>
      </w:r>
    </w:p>
    <w:p w:rsidR="00596EAB" w:rsidP="007B5EFC" w:rsidRDefault="00596EAB" w14:paraId="2AD7AB0A" w14:textId="77777777">
      <w:pPr>
        <w:pStyle w:val="ListParagraph"/>
        <w:numPr>
          <w:ilvl w:val="1"/>
          <w:numId w:val="4"/>
        </w:numPr>
        <w:spacing w:after="0" w:line="240" w:lineRule="auto"/>
      </w:pPr>
      <w:r>
        <w:t>Focus group protocols</w:t>
      </w:r>
    </w:p>
    <w:p w:rsidR="00596EAB" w:rsidP="007B5EFC" w:rsidRDefault="00596EAB" w14:paraId="2EC975A0" w14:textId="77777777">
      <w:pPr>
        <w:pStyle w:val="ListParagraph"/>
        <w:numPr>
          <w:ilvl w:val="2"/>
          <w:numId w:val="4"/>
        </w:numPr>
        <w:spacing w:after="0" w:line="240" w:lineRule="auto"/>
      </w:pPr>
      <w:r>
        <w:t>LifeSet team supervisors</w:t>
      </w:r>
    </w:p>
    <w:p w:rsidR="00596EAB" w:rsidP="007B5EFC" w:rsidRDefault="00596EAB" w14:paraId="01B2508C" w14:textId="77777777">
      <w:pPr>
        <w:pStyle w:val="ListParagraph"/>
        <w:numPr>
          <w:ilvl w:val="2"/>
          <w:numId w:val="4"/>
        </w:numPr>
        <w:spacing w:after="0" w:line="240" w:lineRule="auto"/>
      </w:pPr>
      <w:r>
        <w:t>LifeSet specialists</w:t>
      </w:r>
    </w:p>
    <w:p w:rsidR="00596EAB" w:rsidP="007B5EFC" w:rsidRDefault="00596EAB" w14:paraId="30C8C109" w14:textId="77777777">
      <w:pPr>
        <w:pStyle w:val="ListParagraph"/>
        <w:numPr>
          <w:ilvl w:val="2"/>
          <w:numId w:val="4"/>
        </w:numPr>
        <w:spacing w:after="0" w:line="240" w:lineRule="auto"/>
      </w:pPr>
      <w:r>
        <w:t>Child welfare agency caseworkers</w:t>
      </w:r>
    </w:p>
    <w:p w:rsidR="00596EAB" w:rsidP="007B5EFC" w:rsidRDefault="00596EAB" w14:paraId="20A23643" w14:textId="77777777">
      <w:pPr>
        <w:pStyle w:val="ListParagraph"/>
        <w:numPr>
          <w:ilvl w:val="2"/>
          <w:numId w:val="4"/>
        </w:numPr>
        <w:spacing w:after="0" w:line="240" w:lineRule="auto"/>
      </w:pPr>
      <w:r>
        <w:t>Young adults randomized to LifeSet</w:t>
      </w:r>
    </w:p>
    <w:p w:rsidR="00596EAB" w:rsidP="007B5EFC" w:rsidRDefault="00596EAB" w14:paraId="0A087778" w14:textId="77777777">
      <w:pPr>
        <w:pStyle w:val="ListParagraph"/>
        <w:numPr>
          <w:ilvl w:val="2"/>
          <w:numId w:val="4"/>
        </w:numPr>
        <w:spacing w:after="0" w:line="240" w:lineRule="auto"/>
      </w:pPr>
      <w:r>
        <w:t>Young adults randomized to services as usual</w:t>
      </w:r>
    </w:p>
    <w:p w:rsidR="00596EAB" w:rsidP="007B5EFC" w:rsidRDefault="00596EAB" w14:paraId="01DBE2E1" w14:textId="77777777">
      <w:pPr>
        <w:pStyle w:val="ListParagraph"/>
        <w:numPr>
          <w:ilvl w:val="1"/>
          <w:numId w:val="4"/>
        </w:numPr>
        <w:spacing w:after="0" w:line="240" w:lineRule="auto"/>
      </w:pPr>
      <w:r>
        <w:t>Staff survey of LifeSet specialists</w:t>
      </w:r>
    </w:p>
    <w:p w:rsidR="00596EAB" w:rsidP="007B5EFC" w:rsidRDefault="00596EAB" w14:paraId="6B9B92A0" w14:textId="77777777">
      <w:pPr>
        <w:pStyle w:val="ListParagraph"/>
        <w:numPr>
          <w:ilvl w:val="1"/>
          <w:numId w:val="4"/>
        </w:numPr>
        <w:spacing w:after="0" w:line="240" w:lineRule="auto"/>
      </w:pPr>
      <w:r>
        <w:t>Observations of program activities</w:t>
      </w:r>
    </w:p>
    <w:p w:rsidR="00596EAB" w:rsidP="00596EAB" w:rsidRDefault="00596EAB" w14:paraId="4A54E981" w14:textId="77777777">
      <w:pPr>
        <w:spacing w:after="0" w:line="240" w:lineRule="auto"/>
      </w:pPr>
    </w:p>
    <w:p w:rsidRPr="00877AB7" w:rsidR="00877AB7" w:rsidP="00173D01" w:rsidRDefault="00877AB7" w14:paraId="364C1062" w14:textId="5F4428B6">
      <w:pPr>
        <w:spacing w:after="60" w:line="240" w:lineRule="auto"/>
        <w:rPr>
          <w:i/>
          <w:iCs/>
        </w:rPr>
      </w:pPr>
      <w:r w:rsidRPr="00877AB7">
        <w:rPr>
          <w:i/>
          <w:iCs/>
        </w:rPr>
        <w:t>Limitations</w:t>
      </w:r>
    </w:p>
    <w:p w:rsidRPr="00D740DB" w:rsidR="00D740DB" w:rsidP="00877AB7" w:rsidRDefault="00D740DB" w14:paraId="1AA43656" w14:textId="54B6B2CF">
      <w:pPr>
        <w:spacing w:after="0" w:line="240" w:lineRule="auto"/>
        <w:rPr>
          <w:iCs/>
          <w:u w:val="single"/>
        </w:rPr>
      </w:pPr>
      <w:r>
        <w:rPr>
          <w:iCs/>
          <w:u w:val="single"/>
        </w:rPr>
        <w:t>Impact Study:</w:t>
      </w:r>
    </w:p>
    <w:p w:rsidR="00570B55" w:rsidP="00877AB7" w:rsidRDefault="00D740DB" w14:paraId="2521F609" w14:textId="421C6619">
      <w:pPr>
        <w:spacing w:after="0" w:line="240" w:lineRule="auto"/>
      </w:pPr>
      <w:r>
        <w:rPr>
          <w:iCs/>
        </w:rPr>
        <w:t xml:space="preserve">The results of the impact study are not designed to be representative or generalizable to all youth transitioning out of foster </w:t>
      </w:r>
      <w:r w:rsidR="00476EB1">
        <w:rPr>
          <w:iCs/>
        </w:rPr>
        <w:t>care but</w:t>
      </w:r>
      <w:r>
        <w:rPr>
          <w:iCs/>
        </w:rPr>
        <w:t xml:space="preserve"> are intended to provide internally-valid estimates of the program’s impact in New Jersey.</w:t>
      </w:r>
      <w:r w:rsidR="00170F4C">
        <w:rPr>
          <w:iCs/>
        </w:rPr>
        <w:t xml:space="preserve"> The design is limited in that findings may not hold in states where youth have different demographic characteristics or with a different policy or service context</w:t>
      </w:r>
      <w:r w:rsidR="005950F5">
        <w:rPr>
          <w:iCs/>
        </w:rPr>
        <w:t xml:space="preserve"> than New Jersey</w:t>
      </w:r>
      <w:r w:rsidR="00170F4C">
        <w:rPr>
          <w:iCs/>
        </w:rPr>
        <w:t>.</w:t>
      </w:r>
      <w:r>
        <w:rPr>
          <w:iCs/>
        </w:rPr>
        <w:t xml:space="preserve"> </w:t>
      </w:r>
      <w:r w:rsidR="00570B55">
        <w:rPr>
          <w:iCs/>
        </w:rPr>
        <w:t xml:space="preserve">The study may </w:t>
      </w:r>
      <w:r w:rsidR="00170F4C">
        <w:rPr>
          <w:iCs/>
        </w:rPr>
        <w:t xml:space="preserve">also </w:t>
      </w:r>
      <w:r w:rsidR="00570B55">
        <w:rPr>
          <w:iCs/>
        </w:rPr>
        <w:t xml:space="preserve">face challenges </w:t>
      </w:r>
      <w:r w:rsidR="000B43CA">
        <w:rPr>
          <w:iCs/>
        </w:rPr>
        <w:t>recruiting and retaining youth</w:t>
      </w:r>
      <w:r w:rsidR="00570B55">
        <w:rPr>
          <w:iCs/>
        </w:rPr>
        <w:t xml:space="preserve"> </w:t>
      </w:r>
      <w:r w:rsidR="000B43CA">
        <w:rPr>
          <w:iCs/>
        </w:rPr>
        <w:t xml:space="preserve">for </w:t>
      </w:r>
      <w:r w:rsidR="00570B55">
        <w:rPr>
          <w:iCs/>
        </w:rPr>
        <w:t>impact study data collection</w:t>
      </w:r>
      <w:r w:rsidR="005950F5">
        <w:rPr>
          <w:iCs/>
        </w:rPr>
        <w:t>, leading to high rates of attrition</w:t>
      </w:r>
      <w:r w:rsidR="00570B55">
        <w:rPr>
          <w:iCs/>
        </w:rPr>
        <w:t xml:space="preserve">. </w:t>
      </w:r>
      <w:r w:rsidR="005950F5">
        <w:t>T</w:t>
      </w:r>
      <w:r w:rsidR="00D43722">
        <w:t xml:space="preserve">he </w:t>
      </w:r>
      <w:r w:rsidR="003E5465">
        <w:t>Urban Institute</w:t>
      </w:r>
      <w:r w:rsidR="00D43722">
        <w:t xml:space="preserve"> has </w:t>
      </w:r>
      <w:r w:rsidR="003E5465">
        <w:t>sub</w:t>
      </w:r>
      <w:r w:rsidR="00D43722">
        <w:t>contracted with an independent survey firm</w:t>
      </w:r>
      <w:r w:rsidR="000C731E">
        <w:t>, RTI International (RTI),</w:t>
      </w:r>
      <w:r w:rsidR="00D43722">
        <w:t xml:space="preserve"> with experience in conducting data collection and panel maintenance of similar target populations</w:t>
      </w:r>
      <w:r w:rsidR="00170F4C">
        <w:t xml:space="preserve"> </w:t>
      </w:r>
      <w:r w:rsidR="005950F5">
        <w:t>to reduce attrition (s</w:t>
      </w:r>
      <w:r w:rsidR="00170F4C">
        <w:t>ee section B4 for recruitment procedures</w:t>
      </w:r>
      <w:r w:rsidR="005950F5">
        <w:t>)</w:t>
      </w:r>
      <w:r w:rsidR="00170F4C">
        <w:t>.</w:t>
      </w:r>
      <w:r w:rsidR="005950F5">
        <w:t xml:space="preserve"> High attrition rates, if present, will be acknowledged as a limitation in reports of the study’s findings.</w:t>
      </w:r>
    </w:p>
    <w:p w:rsidR="00170F4C" w:rsidP="00877AB7" w:rsidRDefault="00170F4C" w14:paraId="2DA08546" w14:textId="6BD2372E">
      <w:pPr>
        <w:spacing w:after="0" w:line="240" w:lineRule="auto"/>
      </w:pPr>
    </w:p>
    <w:p w:rsidR="00170F4C" w:rsidP="00877AB7" w:rsidRDefault="00170F4C" w14:paraId="7A9BD75E" w14:textId="1CD677F7">
      <w:pPr>
        <w:spacing w:after="0" w:line="240" w:lineRule="auto"/>
        <w:rPr>
          <w:u w:val="single"/>
        </w:rPr>
      </w:pPr>
      <w:r>
        <w:rPr>
          <w:u w:val="single"/>
        </w:rPr>
        <w:t>Implementation Study:</w:t>
      </w:r>
    </w:p>
    <w:p w:rsidRPr="00170F4C" w:rsidR="00170F4C" w:rsidP="00877AB7" w:rsidRDefault="00B77434" w14:paraId="6AC5114D" w14:textId="16F14AD7">
      <w:pPr>
        <w:spacing w:after="0" w:line="240" w:lineRule="auto"/>
      </w:pPr>
      <w:r w:rsidRPr="00B77434">
        <w:t>The results</w:t>
      </w:r>
      <w:r>
        <w:t xml:space="preserve"> of the implementation study </w:t>
      </w:r>
      <w:r w:rsidRPr="00B77434">
        <w:t>are not designed to be representative of or generalizable to all providers</w:t>
      </w:r>
      <w:r w:rsidR="00C07507">
        <w:t xml:space="preserve"> or youth leaving foster care in New Jersey</w:t>
      </w:r>
      <w:r w:rsidRPr="00B77434">
        <w:t>, but are intended to reflect variation in stakeholders’ experiences. The design is limited in that it will not capture every potential stakeholder and each stakeholder’s participation is voluntary.</w:t>
      </w:r>
      <w:r w:rsidR="00C07507">
        <w:t xml:space="preserve"> Important information needed to answer the</w:t>
      </w:r>
      <w:r w:rsidR="00535456">
        <w:t xml:space="preserve"> study’s</w:t>
      </w:r>
      <w:r w:rsidR="00C07507">
        <w:t xml:space="preserve"> research questions</w:t>
      </w:r>
      <w:r w:rsidR="00535456">
        <w:t xml:space="preserve"> may not be collected if stakeholders decline to participate or if outreach misses key stakeholder groups.</w:t>
      </w:r>
      <w:r w:rsidRPr="00B77434">
        <w:t xml:space="preserve"> </w:t>
      </w:r>
      <w:r w:rsidR="00535456">
        <w:t>However,</w:t>
      </w:r>
      <w:r w:rsidRPr="00B77434" w:rsidR="00535456">
        <w:t xml:space="preserve"> </w:t>
      </w:r>
      <w:r w:rsidRPr="00B77434">
        <w:t xml:space="preserve">the purposive sampling design </w:t>
      </w:r>
      <w:r w:rsidR="00C07507">
        <w:t>(</w:t>
      </w:r>
      <w:r w:rsidRPr="00B77434">
        <w:t xml:space="preserve">discussed in </w:t>
      </w:r>
      <w:r>
        <w:t>section B4</w:t>
      </w:r>
      <w:r w:rsidR="00C07507">
        <w:t>)</w:t>
      </w:r>
      <w:r w:rsidRPr="00B77434">
        <w:t xml:space="preserve"> identifies and recruits key stakeholders most knowledgeable about the program and services</w:t>
      </w:r>
      <w:r w:rsidR="00535456">
        <w:t>,</w:t>
      </w:r>
      <w:r w:rsidRPr="00B77434">
        <w:t xml:space="preserve"> maximizing what the project team will learn from the data collection.</w:t>
      </w:r>
      <w:r w:rsidR="00535456">
        <w:t xml:space="preserve"> Limitations of the qualitative study design and lack of generalizability will be acknowledged in reports of the study’s findings.</w:t>
      </w:r>
    </w:p>
    <w:p w:rsidR="009A61EC" w:rsidP="009A61EC" w:rsidRDefault="009A61EC" w14:paraId="407897B2" w14:textId="77777777">
      <w:pPr>
        <w:spacing w:after="0" w:line="240" w:lineRule="auto"/>
        <w:rPr>
          <w:iCs/>
        </w:rPr>
      </w:pPr>
    </w:p>
    <w:p w:rsidR="009A61EC" w:rsidDel="000B43CA" w:rsidP="009A61EC" w:rsidRDefault="009A61EC" w14:paraId="495B7E15" w14:textId="74D59316">
      <w:pPr>
        <w:spacing w:after="0" w:line="240" w:lineRule="auto"/>
        <w:rPr>
          <w:iCs/>
        </w:rPr>
      </w:pPr>
      <w:r w:rsidDel="000B43CA">
        <w:rPr>
          <w:iCs/>
        </w:rPr>
        <w:t xml:space="preserve">The planned study design combining a quantitative impact study with a qualitative implementation study is the best approach for obtaining the information OPRE needs to better understand the impact of LifeSet, how the program is currently being delivered, and assess if the program is being operated to fidelity. </w:t>
      </w:r>
    </w:p>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593F31" w:rsidP="00804875" w:rsidRDefault="002E427E" w14:paraId="7535E43A" w14:textId="3D63D2C7">
      <w:pPr>
        <w:spacing w:after="0" w:line="240" w:lineRule="auto"/>
      </w:pPr>
      <w:r>
        <w:lastRenderedPageBreak/>
        <w:t xml:space="preserve">The information to be collected for this study is being submitted in multiple phases. The current </w:t>
      </w:r>
      <w:r w:rsidR="00B23A1B">
        <w:t xml:space="preserve">information collection </w:t>
      </w:r>
      <w:r>
        <w:t>request is Phase 1</w:t>
      </w:r>
      <w:r w:rsidR="00B23A1B">
        <w:t xml:space="preserve">. The Phase 2 information collection request will cover two waves of follow-up youth surveys, a LifeSet staff survey, and </w:t>
      </w:r>
      <w:r w:rsidR="00604F0E">
        <w:t xml:space="preserve">information collected as part of the remaining three site visits. </w:t>
      </w:r>
      <w:r w:rsidR="002B2282">
        <w:t xml:space="preserve">Finally, a Phase 3 information collection request will seek a no-change extension as Phase 2 collection is planned to last </w:t>
      </w:r>
      <w:r w:rsidR="003D535A">
        <w:t>for more than three years.</w:t>
      </w:r>
      <w:r w:rsidR="0014225F">
        <w:t xml:space="preserve"> </w:t>
      </w:r>
    </w:p>
    <w:p w:rsidR="00593F31" w:rsidP="00804875" w:rsidRDefault="00593F31" w14:paraId="1794D829" w14:textId="77777777">
      <w:pPr>
        <w:spacing w:after="0" w:line="240" w:lineRule="auto"/>
      </w:pPr>
    </w:p>
    <w:p w:rsidR="00593F31" w:rsidP="00593F31" w:rsidRDefault="00593F31" w14:paraId="0264E4FC" w14:textId="77777777">
      <w:pPr>
        <w:spacing w:after="0" w:line="240" w:lineRule="auto"/>
      </w:pPr>
      <w:r>
        <w:t>New Jersey DCF will send information needed to conduct the random assignment and youth surveys for the impact study to the project team. This information will include youths’ name, phone number, address, and email address (if known) and the youths’ caseworkers’ name, phone number, and email address. The data collection is not included in the information request as it will be collected and sent by only one person within New Jersey DCF.</w:t>
      </w:r>
    </w:p>
    <w:p w:rsidR="00593F31" w:rsidP="005B6BE0" w:rsidRDefault="00593F31" w14:paraId="7CCDE8B2"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4A7936" w:rsidP="00877AB7" w:rsidRDefault="004A7936" w14:paraId="5BB859DF" w14:textId="5391D9DF">
      <w:pPr>
        <w:pStyle w:val="ListParagraph"/>
        <w:ind w:left="0"/>
        <w:rPr>
          <w:u w:val="single"/>
        </w:rPr>
      </w:pPr>
      <w:r>
        <w:rPr>
          <w:u w:val="single"/>
        </w:rPr>
        <w:t>Impact Study:</w:t>
      </w:r>
    </w:p>
    <w:p w:rsidR="004A7936" w:rsidP="00877AB7" w:rsidRDefault="00320930" w14:paraId="1D6012CF" w14:textId="3C04C743">
      <w:pPr>
        <w:pStyle w:val="ListParagraph"/>
        <w:ind w:left="0"/>
      </w:pPr>
      <w:r>
        <w:t xml:space="preserve">All youth surveys will be conducted by trained field interviewers using CAPI/CATI technology. </w:t>
      </w:r>
      <w:r w:rsidR="00AF4EB3">
        <w:t xml:space="preserve">Field interviewers will read items aloud to respondents and record their responses. This reduces burden on respondents who may have reading difficulties (e.g., comprehension issues, low literacy skills, etc.) and who may not have access to technology required to complete an online survey. The project team will only request administrative data that agencies or organizations collect </w:t>
      </w:r>
      <w:r w:rsidR="006316A6">
        <w:t>during</w:t>
      </w:r>
      <w:r w:rsidR="00AF4EB3">
        <w:t xml:space="preserve"> their usual duties</w:t>
      </w:r>
      <w:r w:rsidR="006316A6">
        <w:t>, that are relevant to the research questions, and that can be reasonably extracted from management information systems.</w:t>
      </w:r>
    </w:p>
    <w:p w:rsidR="004A7936" w:rsidP="00877AB7" w:rsidRDefault="004A7936" w14:paraId="615E25A3" w14:textId="59D90377">
      <w:pPr>
        <w:pStyle w:val="ListParagraph"/>
        <w:ind w:left="0"/>
      </w:pPr>
    </w:p>
    <w:p w:rsidRPr="006316A6" w:rsidR="006316A6" w:rsidP="00877AB7" w:rsidRDefault="006316A6" w14:paraId="7566D248" w14:textId="2F0A7785">
      <w:pPr>
        <w:pStyle w:val="ListParagraph"/>
        <w:ind w:left="0"/>
        <w:rPr>
          <w:u w:val="single"/>
        </w:rPr>
      </w:pPr>
      <w:r>
        <w:rPr>
          <w:u w:val="single"/>
        </w:rPr>
        <w:t>Implementation Study:</w:t>
      </w:r>
    </w:p>
    <w:p w:rsidRPr="00877AB7" w:rsidR="00877AB7" w:rsidP="00877AB7" w:rsidRDefault="00877AB7" w14:paraId="748D9120" w14:textId="0393E4AC">
      <w:pPr>
        <w:pStyle w:val="ListParagraph"/>
        <w:ind w:left="0"/>
      </w:pPr>
      <w:r w:rsidRPr="00877AB7">
        <w:t>With respondents’ permission, the project team will audio record the interviews and focus groups to minimize time needed for potential follow-up to clarify notes.</w:t>
      </w:r>
    </w:p>
    <w:p w:rsidRPr="009139B3" w:rsidR="001D1C73" w:rsidP="00877AB7" w:rsidRDefault="001D1C73" w14:paraId="0ECDE634" w14:textId="77777777">
      <w:pPr>
        <w:pStyle w:val="ListParagraph"/>
        <w:spacing w:after="0" w:line="240" w:lineRule="auto"/>
        <w:ind w:left="0"/>
      </w:pPr>
    </w:p>
    <w:p w:rsidRPr="009139B3" w:rsidR="001D1C73" w:rsidP="00173D01"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7262B2" w:rsidR="007262B2" w:rsidP="00877AB7" w:rsidRDefault="007262B2" w14:paraId="7146313A" w14:textId="396BB457">
      <w:pPr>
        <w:spacing w:after="0" w:line="240" w:lineRule="auto"/>
        <w:rPr>
          <w:u w:val="single"/>
        </w:rPr>
      </w:pPr>
      <w:r>
        <w:rPr>
          <w:u w:val="single"/>
        </w:rPr>
        <w:t>Impact Study:</w:t>
      </w:r>
    </w:p>
    <w:p w:rsidR="00E754EA" w:rsidP="00877AB7" w:rsidRDefault="00B12C6F" w14:paraId="6A79F93E" w14:textId="77777777">
      <w:pPr>
        <w:spacing w:after="0" w:line="240" w:lineRule="auto"/>
      </w:pPr>
      <w:r>
        <w:t xml:space="preserve">The data collected through the baseline youth survey do not duplicate current data collection efforts with this population. </w:t>
      </w:r>
    </w:p>
    <w:p w:rsidR="00E754EA" w:rsidP="00877AB7" w:rsidRDefault="00E754EA" w14:paraId="2C561115" w14:textId="77777777">
      <w:pPr>
        <w:spacing w:after="0" w:line="240" w:lineRule="auto"/>
      </w:pPr>
    </w:p>
    <w:p w:rsidR="00E754EA" w:rsidP="00877AB7" w:rsidRDefault="00160191" w14:paraId="58956D04" w14:textId="6FFBE19A">
      <w:pPr>
        <w:spacing w:after="0" w:line="240" w:lineRule="auto"/>
      </w:pPr>
      <w:r>
        <w:t xml:space="preserve">The project </w:t>
      </w:r>
      <w:r w:rsidR="006B644F">
        <w:t>t</w:t>
      </w:r>
      <w:r>
        <w:t xml:space="preserve">eam will use </w:t>
      </w:r>
      <w:r w:rsidR="006B644F">
        <w:t>child welfare a</w:t>
      </w:r>
      <w:r w:rsidR="00B12C6F">
        <w:t xml:space="preserve">dministrative data to describe participants’ foster care histories </w:t>
      </w:r>
      <w:r w:rsidR="006B644F">
        <w:t>instead of asking</w:t>
      </w:r>
      <w:r w:rsidR="00B12C6F">
        <w:t xml:space="preserve"> participants </w:t>
      </w:r>
      <w:r w:rsidR="006B644F">
        <w:t xml:space="preserve">for this information </w:t>
      </w:r>
      <w:r w:rsidR="00B12C6F">
        <w:t xml:space="preserve">to reduce duplication and minimize participant burden. </w:t>
      </w:r>
    </w:p>
    <w:p w:rsidR="00E754EA" w:rsidP="00877AB7" w:rsidRDefault="00E754EA" w14:paraId="2073A3F0" w14:textId="77777777">
      <w:pPr>
        <w:spacing w:after="0" w:line="240" w:lineRule="auto"/>
      </w:pPr>
    </w:p>
    <w:p w:rsidRPr="00877AB7" w:rsidR="00877AB7" w:rsidP="00877AB7" w:rsidRDefault="00161881" w14:paraId="1FC6B64C" w14:textId="77841056">
      <w:pPr>
        <w:spacing w:after="0" w:line="240" w:lineRule="auto"/>
      </w:pPr>
      <w:r>
        <w:t xml:space="preserve">There may be minimal duplication in the outcome data collected from administrative data sources and the follow-up youth surveys (to be included in a future request). </w:t>
      </w:r>
      <w:r w:rsidR="00DB7FC4">
        <w:t>This duplication is needed to reduce missingness in outcome data for participants who are not able to be matched in administrative data (i.e. false negatives) and for participants who do not respond to the follow-up survey requests.</w:t>
      </w:r>
    </w:p>
    <w:p w:rsidR="00877AB7" w:rsidP="00877AB7" w:rsidRDefault="00877AB7" w14:paraId="254C4C64" w14:textId="7FAB22DB">
      <w:pPr>
        <w:spacing w:after="0" w:line="240" w:lineRule="auto"/>
      </w:pPr>
    </w:p>
    <w:p w:rsidRPr="007262B2" w:rsidR="007262B2" w:rsidP="00877AB7" w:rsidRDefault="007262B2" w14:paraId="63653221" w14:textId="62C4FAD6">
      <w:pPr>
        <w:spacing w:after="0" w:line="240" w:lineRule="auto"/>
        <w:rPr>
          <w:u w:val="single"/>
        </w:rPr>
      </w:pPr>
      <w:r>
        <w:rPr>
          <w:u w:val="single"/>
        </w:rPr>
        <w:t>Implementation Study:</w:t>
      </w:r>
    </w:p>
    <w:p w:rsidRPr="00877AB7" w:rsidR="00877AB7" w:rsidP="00877AB7" w:rsidRDefault="00877AB7" w14:paraId="7B1B5671" w14:textId="233FC713">
      <w:pPr>
        <w:spacing w:after="0" w:line="240" w:lineRule="auto"/>
      </w:pPr>
      <w:r w:rsidRPr="00877AB7">
        <w:lastRenderedPageBreak/>
        <w:t>The data collected through interview</w:t>
      </w:r>
      <w:r w:rsidR="007262B2">
        <w:t xml:space="preserve"> and</w:t>
      </w:r>
      <w:r w:rsidRPr="00877AB7">
        <w:t xml:space="preserve"> focus group protocols do not duplicate any current data collection efforts with these populations.</w:t>
      </w:r>
      <w:r w:rsidR="00E334CD">
        <w:t xml:space="preserve"> Each respondent will only respond once to each instrument though some respondents may be asked to participate in interviews or focus groups during more than one site visit.</w:t>
      </w:r>
      <w:r w:rsidRPr="00877AB7">
        <w:t xml:space="preserve"> </w:t>
      </w:r>
      <w:r w:rsidR="00E334CD">
        <w:t>To reduce duplication and reduce burden on respondents that may participate in</w:t>
      </w:r>
      <w:r w:rsidR="00D929AD">
        <w:t xml:space="preserve"> data collection activities during</w:t>
      </w:r>
      <w:r w:rsidR="00E334CD">
        <w:t xml:space="preserve"> multiple site visit</w:t>
      </w:r>
      <w:r w:rsidR="00D929AD">
        <w:t>s</w:t>
      </w:r>
      <w:r w:rsidRPr="00877AB7">
        <w:t xml:space="preserve">, </w:t>
      </w:r>
      <w:r w:rsidR="007262B2">
        <w:t>the project team</w:t>
      </w:r>
      <w:r w:rsidRPr="00877AB7">
        <w:t xml:space="preserve"> </w:t>
      </w:r>
      <w:r w:rsidR="007262B2">
        <w:t>has</w:t>
      </w:r>
      <w:r w:rsidRPr="00877AB7">
        <w:t xml:space="preserve"> avoided asking questions to collect the same information more than </w:t>
      </w:r>
      <w:r w:rsidRPr="00877AB7" w:rsidR="007262B2">
        <w:t>once and</w:t>
      </w:r>
      <w:r w:rsidRPr="00877AB7">
        <w:t xml:space="preserve"> will use subsequent interviews to probe on changes since the previous interview. </w:t>
      </w:r>
      <w:r w:rsidR="007262B2">
        <w:t>The project team</w:t>
      </w:r>
      <w:r w:rsidRPr="00877AB7">
        <w:t xml:space="preserve"> </w:t>
      </w:r>
      <w:r w:rsidR="007262B2">
        <w:t>has</w:t>
      </w:r>
      <w:r w:rsidRPr="00877AB7">
        <w:t xml:space="preserve"> designed the data collection instruments so that no two instruments collect the same information</w:t>
      </w:r>
      <w:r w:rsidR="002B70F6">
        <w:t xml:space="preserve"> from the same respondent</w:t>
      </w:r>
      <w:r w:rsidRPr="00877AB7">
        <w:t xml:space="preserve">. </w:t>
      </w:r>
      <w:r w:rsidR="00E754EA">
        <w:t>H</w:t>
      </w:r>
      <w:r w:rsidRPr="00877AB7">
        <w:t>owever, different respondents may be asked the same questions in order to capture different knowledge and different perspectives. This provides a more robust description of the program model and provides qualitative measures of model fidelity.</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77AB7" w14:paraId="74793A1F" w14:textId="3A3A93E2">
      <w:pPr>
        <w:spacing w:after="0" w:line="240" w:lineRule="auto"/>
      </w:pPr>
      <w:r w:rsidRPr="00877AB7">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2B70F6" w:rsidP="001D1C73" w:rsidRDefault="002B70F6" w14:paraId="2197C040" w14:textId="48F342E3">
      <w:pPr>
        <w:spacing w:after="0"/>
        <w:rPr>
          <w:rFonts w:eastAsia="Lato" w:cstheme="minorHAnsi"/>
          <w:u w:val="single"/>
        </w:rPr>
      </w:pPr>
      <w:r>
        <w:rPr>
          <w:rFonts w:eastAsia="Lato" w:cstheme="minorHAnsi"/>
          <w:u w:val="single"/>
        </w:rPr>
        <w:t>Impact Study:</w:t>
      </w:r>
    </w:p>
    <w:p w:rsidR="002B70F6" w:rsidP="001D1C73" w:rsidRDefault="00D956BA" w14:paraId="3759EB69" w14:textId="071434EF">
      <w:pPr>
        <w:spacing w:after="0"/>
        <w:rPr>
          <w:rFonts w:eastAsia="Lato" w:cstheme="minorHAnsi"/>
        </w:rPr>
      </w:pPr>
      <w:r>
        <w:rPr>
          <w:rFonts w:eastAsia="Lato" w:cstheme="minorHAnsi"/>
        </w:rPr>
        <w:t>The activities in the current request</w:t>
      </w:r>
      <w:r w:rsidRPr="002B70F6" w:rsidR="002B70F6">
        <w:rPr>
          <w:rFonts w:eastAsia="Lato" w:cstheme="minorHAnsi"/>
        </w:rPr>
        <w:t xml:space="preserve"> </w:t>
      </w:r>
      <w:r>
        <w:rPr>
          <w:rFonts w:eastAsia="Lato" w:cstheme="minorHAnsi"/>
        </w:rPr>
        <w:t>are</w:t>
      </w:r>
      <w:r w:rsidRPr="002B70F6" w:rsidR="002B70F6">
        <w:rPr>
          <w:rFonts w:eastAsia="Lato" w:cstheme="minorHAnsi"/>
        </w:rPr>
        <w:t xml:space="preserve"> a one-time data collection.</w:t>
      </w:r>
    </w:p>
    <w:p w:rsidR="002B70F6" w:rsidP="001D1C73" w:rsidRDefault="002B70F6" w14:paraId="020040CD" w14:textId="5EC2A07C">
      <w:pPr>
        <w:spacing w:after="0"/>
        <w:rPr>
          <w:rFonts w:eastAsia="Lato" w:cstheme="minorHAnsi"/>
        </w:rPr>
      </w:pPr>
    </w:p>
    <w:p w:rsidRPr="002A4A68" w:rsidR="002B70F6" w:rsidP="001D1C73" w:rsidRDefault="00A6138F" w14:paraId="6B938EBC" w14:textId="3DFE458B">
      <w:pPr>
        <w:spacing w:after="0"/>
        <w:rPr>
          <w:rFonts w:eastAsia="Lato" w:cstheme="minorHAnsi"/>
          <w:u w:val="single"/>
        </w:rPr>
      </w:pPr>
      <w:r>
        <w:rPr>
          <w:rFonts w:eastAsia="Lato" w:cstheme="minorHAnsi"/>
          <w:u w:val="single"/>
        </w:rPr>
        <w:t>Implementation Study:</w:t>
      </w:r>
    </w:p>
    <w:p w:rsidRPr="009139B3" w:rsidR="001D1C73" w:rsidP="001D1C73" w:rsidRDefault="002B70F6" w14:paraId="7ECFA3F2" w14:textId="22F1FDDF">
      <w:pPr>
        <w:spacing w:after="0"/>
      </w:pPr>
      <w:r>
        <w:rPr>
          <w:rFonts w:eastAsia="Lato" w:cstheme="minorHAnsi"/>
        </w:rPr>
        <w:t xml:space="preserve">The project team will collect data during five site visits over the course of four years. </w:t>
      </w:r>
      <w:r w:rsidRPr="00EF3147" w:rsidR="00EF3147">
        <w:t>Potential negative consequences of less frequent data collection would be inaccurate findings</w:t>
      </w:r>
      <w:r w:rsidR="00A6138F">
        <w:t xml:space="preserve"> that are relevant only to a specific point in time</w:t>
      </w:r>
      <w:r w:rsidRPr="00EF3147" w:rsidR="00EF3147">
        <w:t>.</w:t>
      </w:r>
      <w:r w:rsidR="00A6138F">
        <w:t xml:space="preserve"> LifeSet is a newly implemented program in New Jersey; less frequent data collection would not capture the changes in implementation as the program matures. The purposive sample study </w:t>
      </w:r>
      <w:r w:rsidRPr="000E2E63" w:rsidR="00A6138F">
        <w:rPr>
          <w:rFonts w:eastAsia="Lato" w:cstheme="minorHAnsi"/>
        </w:rPr>
        <w:t xml:space="preserve">design </w:t>
      </w:r>
      <w:r w:rsidR="00A6138F">
        <w:rPr>
          <w:rFonts w:eastAsia="Lato" w:cstheme="minorHAnsi"/>
        </w:rPr>
        <w:t xml:space="preserve">allows for the project team to strategically identify and interview respondents with various perspectives, at various points during the implementation study (see A2 for more information on site visits). </w:t>
      </w:r>
      <w:r w:rsidRPr="00EF3147" w:rsidR="00EF3147">
        <w:t>The study design calls for the minimum number of staff and participant hours necessary for successful and complete data collection.</w:t>
      </w:r>
      <w:r w:rsidR="00EF3147">
        <w:t xml:space="preserve"> </w:t>
      </w:r>
      <w:r w:rsidRPr="00EF3147" w:rsidR="00EF3147">
        <w:t xml:space="preserve">To reduce the time burden on </w:t>
      </w:r>
      <w:r w:rsidR="005B140C">
        <w:t>agency administrators and staff in the implementation study</w:t>
      </w:r>
      <w:r w:rsidRPr="00EF3147" w:rsidR="00EF3147">
        <w:t xml:space="preserve">, the project team will conduct the interviews and focus groups </w:t>
      </w:r>
      <w:r w:rsidR="00A6138F">
        <w:t xml:space="preserve">with </w:t>
      </w:r>
      <w:r w:rsidR="00606BFA">
        <w:t xml:space="preserve">as </w:t>
      </w:r>
      <w:r w:rsidR="00A6138F">
        <w:t>minimal disruption</w:t>
      </w:r>
      <w:r w:rsidR="00676EB5">
        <w:t xml:space="preserve"> to participants </w:t>
      </w:r>
      <w:r w:rsidRPr="00EF3147" w:rsidR="00EF3147">
        <w:t xml:space="preserve">as possible and will work with </w:t>
      </w:r>
      <w:r w:rsidR="005B140C">
        <w:t>agency</w:t>
      </w:r>
      <w:r w:rsidRPr="00EF3147" w:rsidR="00EF3147">
        <w:t xml:space="preserve"> leaders and staff to determine the most appropriate respondents for each interview and focus group.</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59A7750E">
      <w:pPr>
        <w:spacing w:after="0"/>
      </w:pPr>
      <w:r w:rsidRPr="009139B3">
        <w:t xml:space="preserve">In accordance with the Paperwork Reduction Act of 1995 (Pub. L. 104-13) and Office of Management and Budget (OMB) regulations at 5 CFR Part 1320 (60 FR 44978, August 29, 1995), ACF published a </w:t>
      </w:r>
      <w:r w:rsidRPr="009139B3">
        <w:lastRenderedPageBreak/>
        <w:t xml:space="preserve">notice in the Federal Register announcing the agency’s intention to request an OMB review of this information collection activity.  This notice was published on </w:t>
      </w:r>
      <w:r w:rsidR="00606BFA">
        <w:t>April 15, 2021</w:t>
      </w:r>
      <w:r w:rsidRPr="009139B3">
        <w:t xml:space="preserve">, Volume </w:t>
      </w:r>
      <w:r w:rsidR="00606BFA">
        <w:t>86</w:t>
      </w:r>
      <w:r w:rsidRPr="009139B3" w:rsidR="00606BFA">
        <w:t xml:space="preserve">, </w:t>
      </w:r>
      <w:r w:rsidRPr="009139B3">
        <w:t xml:space="preserve">Number </w:t>
      </w:r>
      <w:r w:rsidR="00606BFA">
        <w:t>71</w:t>
      </w:r>
      <w:r w:rsidRPr="009139B3" w:rsidR="00606BFA">
        <w:t xml:space="preserve">, </w:t>
      </w:r>
      <w:r w:rsidRPr="009139B3">
        <w:t>page</w:t>
      </w:r>
      <w:r w:rsidR="00606BFA">
        <w:t>s</w:t>
      </w:r>
      <w:r w:rsidRPr="009139B3">
        <w:t xml:space="preserve"> </w:t>
      </w:r>
      <w:r w:rsidR="00606BFA">
        <w:t>19892-19893</w:t>
      </w:r>
      <w:r w:rsidRPr="009139B3" w:rsidR="00606BFA">
        <w:t xml:space="preserve">, </w:t>
      </w:r>
      <w:r w:rsidRPr="009139B3">
        <w:t xml:space="preserve">and provided a sixty-day period for public comment. During the notice and comment period, </w:t>
      </w:r>
      <w:r w:rsidR="00BC5D50">
        <w:t xml:space="preserve">the agency did not receive any comments. </w:t>
      </w:r>
      <w:r w:rsidRPr="009139B3">
        <w:t xml:space="preserve">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Pr="009139B3" w:rsidR="001D1C73" w:rsidP="001D1C73" w:rsidRDefault="0028054E" w14:paraId="6EBEC583" w14:textId="2A87EB0C">
      <w:pPr>
        <w:spacing w:after="0"/>
      </w:pPr>
      <w:r>
        <w:t>The LifeSet developer and New Jersey DCF were consulted on the study design and data collection protocols to ensure the study</w:t>
      </w:r>
      <w:r w:rsidR="00CA15FE">
        <w:t xml:space="preserve"> builds on lessons learned from the previous impact evaluation of the program</w:t>
      </w:r>
      <w:r w:rsidR="00804875">
        <w:t xml:space="preserve"> in Tennessee</w:t>
      </w:r>
      <w:r w:rsidR="00CA15FE">
        <w:t>,</w:t>
      </w:r>
      <w:r>
        <w:t xml:space="preserve"> is feasible</w:t>
      </w:r>
      <w:r w:rsidR="00CA15FE">
        <w:t xml:space="preserve"> in the context in which </w:t>
      </w:r>
      <w:r w:rsidR="00050314">
        <w:t xml:space="preserve">it </w:t>
      </w:r>
      <w:r w:rsidR="00CA15FE">
        <w:t>will</w:t>
      </w:r>
      <w:r w:rsidR="00050314">
        <w:t xml:space="preserve"> take place</w:t>
      </w:r>
      <w:r w:rsidR="00CA15FE">
        <w:t>,</w:t>
      </w:r>
      <w:r>
        <w:t xml:space="preserve"> and measures the correct activities and outcomes so that the results </w:t>
      </w:r>
      <w:r w:rsidR="008254A8">
        <w:t xml:space="preserve">will be </w:t>
      </w:r>
      <w:r>
        <w:t xml:space="preserve">of broad use to the field. </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504AA6" w14:paraId="700EEC01" w14:textId="3567D3C3">
      <w:pPr>
        <w:spacing w:after="0"/>
        <w:rPr>
          <w:u w:val="single"/>
        </w:rPr>
      </w:pPr>
      <w:r>
        <w:rPr>
          <w:u w:val="single"/>
        </w:rPr>
        <w:t>Impact Study:</w:t>
      </w:r>
    </w:p>
    <w:p w:rsidR="00504AA6" w:rsidP="004F5676" w:rsidRDefault="00504AA6" w14:paraId="6B339D81" w14:textId="5AC5EB79">
      <w:pPr>
        <w:spacing w:after="0"/>
      </w:pPr>
      <w:r>
        <w:rPr>
          <w:i/>
          <w:iCs/>
        </w:rPr>
        <w:t>Youth Survey</w:t>
      </w:r>
      <w:r w:rsidR="00804875">
        <w:rPr>
          <w:i/>
          <w:iCs/>
        </w:rPr>
        <w:t>s</w:t>
      </w:r>
      <w:r>
        <w:rPr>
          <w:i/>
          <w:iCs/>
        </w:rPr>
        <w:t>:</w:t>
      </w:r>
      <w:r>
        <w:t xml:space="preserve"> The project team </w:t>
      </w:r>
      <w:r w:rsidR="00665AC1">
        <w:t xml:space="preserve">plans to </w:t>
      </w:r>
      <w:r w:rsidR="00F103ED">
        <w:t>offer</w:t>
      </w:r>
      <w:r>
        <w:t xml:space="preserve"> youth</w:t>
      </w:r>
      <w:r w:rsidR="00804875">
        <w:t xml:space="preserve"> a</w:t>
      </w:r>
      <w:r>
        <w:t xml:space="preserve"> </w:t>
      </w:r>
      <w:r w:rsidR="00804875">
        <w:t xml:space="preserve">token of appreciation in the form of a gift card (or e-gift card if survey interviews are conducted virtually) for each survey wave </w:t>
      </w:r>
      <w:r w:rsidR="003E5465">
        <w:t xml:space="preserve">in which </w:t>
      </w:r>
      <w:r w:rsidR="00804875">
        <w:t xml:space="preserve">they participate. The project team </w:t>
      </w:r>
      <w:r w:rsidR="00665AC1">
        <w:t xml:space="preserve">plans to </w:t>
      </w:r>
      <w:r w:rsidR="00F103ED">
        <w:t xml:space="preserve">offer </w:t>
      </w:r>
      <w:r w:rsidR="00804875">
        <w:t xml:space="preserve">a $25 token of appreciation </w:t>
      </w:r>
      <w:r w:rsidR="00F103ED">
        <w:t xml:space="preserve">to </w:t>
      </w:r>
      <w:r w:rsidR="00804875">
        <w:t xml:space="preserve">youth </w:t>
      </w:r>
      <w:r>
        <w:t xml:space="preserve">who participate in the </w:t>
      </w:r>
      <w:r w:rsidR="00804875">
        <w:t xml:space="preserve">baseline </w:t>
      </w:r>
      <w:r>
        <w:t>survey</w:t>
      </w:r>
      <w:r w:rsidR="00804875">
        <w:t xml:space="preserve"> (Instrument 1)</w:t>
      </w:r>
      <w:r>
        <w:t xml:space="preserve">, which </w:t>
      </w:r>
      <w:r w:rsidR="00050314">
        <w:t xml:space="preserve">is </w:t>
      </w:r>
      <w:r>
        <w:t>estimated to take 35 minutes,</w:t>
      </w:r>
      <w:r w:rsidR="00804875">
        <w:t xml:space="preserve"> </w:t>
      </w:r>
      <w:r w:rsidR="003E5465">
        <w:t xml:space="preserve">and </w:t>
      </w:r>
      <w:r w:rsidR="00804875">
        <w:t>a $50 token of appreciation</w:t>
      </w:r>
      <w:r w:rsidDel="00EC7F6C" w:rsidR="00804875">
        <w:t xml:space="preserve"> </w:t>
      </w:r>
      <w:r w:rsidR="00804875">
        <w:t>for each of the follow-up surveys</w:t>
      </w:r>
      <w:r w:rsidR="00E90683">
        <w:t xml:space="preserve"> (future information request)</w:t>
      </w:r>
      <w:r w:rsidR="00804875">
        <w:t>, which are estimated to take up to 75 minutes</w:t>
      </w:r>
      <w:r w:rsidR="00534E75">
        <w:t>, conditional on OMB review and approval</w:t>
      </w:r>
      <w:r w:rsidR="00804875">
        <w:t>.</w:t>
      </w:r>
      <w:r w:rsidR="003324F7">
        <w:t xml:space="preserve"> The token will be given at the end of the survey; however, participants will receive the token regardless of completion.</w:t>
      </w:r>
      <w:r w:rsidR="00174FE8">
        <w:t xml:space="preserve"> </w:t>
      </w:r>
      <w:r w:rsidR="000D3149">
        <w:t>For in-person interviews, f</w:t>
      </w:r>
      <w:r w:rsidRPr="000D3149" w:rsidR="000D3149">
        <w:t>ield interviewers will place the $25 gift card in an envelope</w:t>
      </w:r>
      <w:r w:rsidR="000D3149">
        <w:t xml:space="preserve"> and youth</w:t>
      </w:r>
      <w:r w:rsidRPr="000D3149" w:rsidR="000D3149">
        <w:t xml:space="preserve"> will be asked to sign </w:t>
      </w:r>
      <w:r w:rsidR="0021041E">
        <w:t>a</w:t>
      </w:r>
      <w:r w:rsidRPr="000D3149" w:rsidR="000D3149">
        <w:t xml:space="preserve"> receipt (Appendix </w:t>
      </w:r>
      <w:r w:rsidR="000D3149">
        <w:t>T</w:t>
      </w:r>
      <w:r w:rsidRPr="000D3149" w:rsidR="000D3149">
        <w:t xml:space="preserve">) to acknowledge they have received the </w:t>
      </w:r>
      <w:r w:rsidR="0021041E">
        <w:t>token of appreciation</w:t>
      </w:r>
      <w:r w:rsidRPr="000D3149" w:rsidR="000D3149">
        <w:t xml:space="preserve">. </w:t>
      </w:r>
      <w:r w:rsidR="00174FE8">
        <w:t>Minimizing nonresponse is critically important for impact evaluations of services like LifeSet.</w:t>
      </w:r>
      <w:r>
        <w:t xml:space="preserve"> </w:t>
      </w:r>
      <w:r w:rsidR="00D9795F">
        <w:t xml:space="preserve">In order for the study to produce internally valid estimates of the program’s impact, </w:t>
      </w:r>
      <w:r w:rsidR="00143DD1">
        <w:t xml:space="preserve">it is important </w:t>
      </w:r>
      <w:r w:rsidR="00D9795F">
        <w:t xml:space="preserve">to secure participation from </w:t>
      </w:r>
      <w:r w:rsidR="00665AC1">
        <w:t xml:space="preserve">as many </w:t>
      </w:r>
      <w:r w:rsidR="00D9795F">
        <w:t xml:space="preserve">youth </w:t>
      </w:r>
      <w:r w:rsidR="00665AC1">
        <w:t xml:space="preserve">as possible from those who were </w:t>
      </w:r>
      <w:r w:rsidR="00D9795F">
        <w:t>randomized</w:t>
      </w:r>
      <w:r w:rsidR="004C506D">
        <w:t>, including those participating in the program and those</w:t>
      </w:r>
      <w:r w:rsidR="00F103ED">
        <w:t xml:space="preserve"> </w:t>
      </w:r>
      <w:r w:rsidR="004C506D">
        <w:t xml:space="preserve">in the </w:t>
      </w:r>
      <w:r w:rsidR="00F103ED">
        <w:t>control group</w:t>
      </w:r>
      <w:r w:rsidR="00D9795F">
        <w:t>.</w:t>
      </w:r>
      <w:r w:rsidR="008E18C2">
        <w:t xml:space="preserve"> Th</w:t>
      </w:r>
      <w:r w:rsidR="004F5676">
        <w:t>e</w:t>
      </w:r>
      <w:r w:rsidR="008E18C2">
        <w:t xml:space="preserve"> token</w:t>
      </w:r>
      <w:r w:rsidR="004F5676">
        <w:t>s</w:t>
      </w:r>
      <w:r w:rsidR="008E18C2">
        <w:t xml:space="preserve"> </w:t>
      </w:r>
      <w:r w:rsidR="004F5676">
        <w:t>are</w:t>
      </w:r>
      <w:r w:rsidR="008E18C2">
        <w:t xml:space="preserve"> intended to offset costs of participation in the study, such as childcare, technology costs if surveys are conducted virtually (i.e., phone minutes, data plan), or other expenses to help ensure against non-response bias by </w:t>
      </w:r>
      <w:r w:rsidR="00050314">
        <w:t xml:space="preserve">supporting the participation of </w:t>
      </w:r>
      <w:r w:rsidR="008E18C2">
        <w:t>individuals with more constraints on their ability to participate. The $25</w:t>
      </w:r>
      <w:r w:rsidR="004F5676">
        <w:t xml:space="preserve"> and $50 tokens</w:t>
      </w:r>
      <w:r w:rsidR="008E18C2">
        <w:t xml:space="preserve"> </w:t>
      </w:r>
      <w:r w:rsidR="004C506D">
        <w:t xml:space="preserve">are intended to be </w:t>
      </w:r>
      <w:r w:rsidRPr="008E18C2" w:rsidR="008E18C2">
        <w:t xml:space="preserve">high enough to support participation but </w:t>
      </w:r>
      <w:r w:rsidR="00A43FF0">
        <w:t>are</w:t>
      </w:r>
      <w:r w:rsidRPr="008E18C2" w:rsidR="00A43FF0">
        <w:t xml:space="preserve"> </w:t>
      </w:r>
      <w:r w:rsidRPr="008E18C2" w:rsidR="008E18C2">
        <w:t>not so high as to appear coercive for potential participants.</w:t>
      </w:r>
    </w:p>
    <w:p w:rsidR="008E18C2" w:rsidP="001D1C73" w:rsidRDefault="008E18C2" w14:paraId="4E6B51DB" w14:textId="06301388">
      <w:pPr>
        <w:spacing w:after="0"/>
      </w:pPr>
    </w:p>
    <w:p w:rsidR="007F0CBA" w:rsidP="001D1C73" w:rsidRDefault="007F0CBA" w14:paraId="02583C21" w14:textId="5282BBCB">
      <w:pPr>
        <w:spacing w:after="0"/>
        <w:rPr>
          <w:u w:val="single"/>
        </w:rPr>
      </w:pPr>
      <w:r>
        <w:rPr>
          <w:u w:val="single"/>
        </w:rPr>
        <w:t>Implementation Study:</w:t>
      </w:r>
    </w:p>
    <w:p w:rsidRPr="007F0CBA" w:rsidR="007F0CBA" w:rsidP="001D1C73" w:rsidRDefault="007F0CBA" w14:paraId="7C6B2EF6" w14:textId="25ECD6FD">
      <w:pPr>
        <w:spacing w:after="0"/>
      </w:pPr>
      <w:r>
        <w:t>Administrators and staff from the child welfare agency, LifeSet provider agencies, and the LifeSet developer will not receive a token of appreciation for participating in interviews or focus groups.</w:t>
      </w:r>
    </w:p>
    <w:p w:rsidRPr="009139B3" w:rsidR="001D1C73" w:rsidP="001D1C73" w:rsidRDefault="001D1C73" w14:paraId="0780E74A"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A71CFF" w:rsidP="001D1C73" w:rsidRDefault="00A71CFF" w14:paraId="55F512E0" w14:textId="1816F1E5">
      <w:pPr>
        <w:spacing w:after="0" w:line="240" w:lineRule="auto"/>
        <w:rPr>
          <w:rFonts w:cstheme="minorHAnsi"/>
          <w:u w:val="single"/>
        </w:rPr>
      </w:pPr>
      <w:r>
        <w:rPr>
          <w:rFonts w:cstheme="minorHAnsi"/>
          <w:u w:val="single"/>
        </w:rPr>
        <w:t>Impact Study:</w:t>
      </w:r>
    </w:p>
    <w:p w:rsidR="00A71CFF" w:rsidP="001D1C73" w:rsidRDefault="00A71CFF" w14:paraId="434AAC91" w14:textId="53D93578">
      <w:pPr>
        <w:spacing w:after="0" w:line="240" w:lineRule="auto"/>
        <w:rPr>
          <w:rFonts w:cstheme="minorHAnsi"/>
        </w:rPr>
      </w:pPr>
      <w:r>
        <w:rPr>
          <w:rFonts w:cstheme="minorHAnsi"/>
        </w:rPr>
        <w:t xml:space="preserve">The project team will obtain study participants’ </w:t>
      </w:r>
      <w:r w:rsidR="00B64B8A">
        <w:rPr>
          <w:rFonts w:cstheme="minorHAnsi"/>
        </w:rPr>
        <w:t>personally identifiable information (</w:t>
      </w:r>
      <w:r>
        <w:rPr>
          <w:rFonts w:cstheme="minorHAnsi"/>
        </w:rPr>
        <w:t>PII</w:t>
      </w:r>
      <w:r w:rsidR="00B64B8A">
        <w:rPr>
          <w:rFonts w:cstheme="minorHAnsi"/>
        </w:rPr>
        <w:t>)</w:t>
      </w:r>
      <w:r>
        <w:rPr>
          <w:rFonts w:cstheme="minorHAnsi"/>
        </w:rPr>
        <w:t xml:space="preserve"> including names, email addresses, phone numbers, physical addresses, and birth dates</w:t>
      </w:r>
      <w:r w:rsidR="006B5CC8">
        <w:rPr>
          <w:rFonts w:cstheme="minorHAnsi"/>
        </w:rPr>
        <w:t xml:space="preserve"> from the child welfare agency’s </w:t>
      </w:r>
      <w:r w:rsidR="006B5CC8">
        <w:rPr>
          <w:rFonts w:cstheme="minorHAnsi"/>
        </w:rPr>
        <w:lastRenderedPageBreak/>
        <w:t xml:space="preserve">administrative data. Collection of </w:t>
      </w:r>
      <w:r w:rsidR="00357816">
        <w:rPr>
          <w:rFonts w:cstheme="minorHAnsi"/>
        </w:rPr>
        <w:t>this information</w:t>
      </w:r>
      <w:r w:rsidR="006B5CC8">
        <w:rPr>
          <w:rFonts w:cstheme="minorHAnsi"/>
        </w:rPr>
        <w:t xml:space="preserve"> is required for performing random assignment, conducting outreach to participants to complete surveys, and obtaining participants’ administrative data from other agencies.</w:t>
      </w:r>
      <w:r w:rsidR="004265EB">
        <w:rPr>
          <w:rFonts w:cstheme="minorHAnsi"/>
        </w:rPr>
        <w:t xml:space="preserve"> </w:t>
      </w:r>
      <w:r w:rsidRPr="004265EB" w:rsidR="004265EB">
        <w:rPr>
          <w:rFonts w:cstheme="minorHAnsi"/>
        </w:rPr>
        <w:t>Information will not be maintained in a paper or electronic system from which data are actually or directly retrieved by an individuals’ personal identifier.</w:t>
      </w:r>
    </w:p>
    <w:p w:rsidR="00357816" w:rsidP="001D1C73" w:rsidRDefault="00357816" w14:paraId="7B47F00D" w14:textId="11D124F4">
      <w:pPr>
        <w:spacing w:after="0" w:line="240" w:lineRule="auto"/>
        <w:rPr>
          <w:rFonts w:cstheme="minorHAnsi"/>
        </w:rPr>
      </w:pPr>
    </w:p>
    <w:p w:rsidR="00357816" w:rsidP="001D1C73" w:rsidRDefault="00357816" w14:paraId="1F834C6E" w14:textId="506681F8">
      <w:pPr>
        <w:spacing w:after="0" w:line="240" w:lineRule="auto"/>
        <w:rPr>
          <w:rFonts w:cstheme="minorHAnsi"/>
          <w:u w:val="single"/>
        </w:rPr>
      </w:pPr>
      <w:r>
        <w:rPr>
          <w:rFonts w:cstheme="minorHAnsi"/>
          <w:u w:val="single"/>
        </w:rPr>
        <w:t>Implementation Study:</w:t>
      </w:r>
    </w:p>
    <w:p w:rsidRPr="009139B3" w:rsidR="001D1C73" w:rsidP="001D1C73" w:rsidRDefault="00357816" w14:paraId="7688FE78" w14:textId="645F137D">
      <w:pPr>
        <w:spacing w:after="0" w:line="240" w:lineRule="auto"/>
        <w:rPr>
          <w:i/>
        </w:rPr>
      </w:pPr>
      <w:r w:rsidRPr="00357816">
        <w:rPr>
          <w:rFonts w:cstheme="minorHAnsi"/>
        </w:rPr>
        <w:t>The project team will obtain names, email</w:t>
      </w:r>
      <w:r>
        <w:rPr>
          <w:rFonts w:cstheme="minorHAnsi"/>
        </w:rPr>
        <w:t xml:space="preserve"> addresses</w:t>
      </w:r>
      <w:r w:rsidRPr="00357816">
        <w:rPr>
          <w:rFonts w:cstheme="minorHAnsi"/>
        </w:rPr>
        <w:t xml:space="preserve">, and phone numbers </w:t>
      </w:r>
      <w:r>
        <w:rPr>
          <w:rFonts w:cstheme="minorHAnsi"/>
        </w:rPr>
        <w:t xml:space="preserve">of administrators and staff within the child welfare agency, LifeSet provider agencies, and the LifeSet developer. Collection of this information is required </w:t>
      </w:r>
      <w:r w:rsidRPr="00357816">
        <w:rPr>
          <w:rFonts w:cstheme="minorHAnsi"/>
        </w:rPr>
        <w:t>in</w:t>
      </w:r>
      <w:r>
        <w:rPr>
          <w:rFonts w:cstheme="minorHAnsi"/>
        </w:rPr>
        <w:t xml:space="preserve"> </w:t>
      </w:r>
      <w:r w:rsidRPr="00357816">
        <w:rPr>
          <w:rFonts w:cstheme="minorHAnsi"/>
        </w:rPr>
        <w:t xml:space="preserve">order to schedule </w:t>
      </w:r>
      <w:r>
        <w:rPr>
          <w:rFonts w:cstheme="minorHAnsi"/>
        </w:rPr>
        <w:t xml:space="preserve">interviews and </w:t>
      </w:r>
      <w:r w:rsidRPr="00357816">
        <w:rPr>
          <w:rFonts w:cstheme="minorHAnsi"/>
        </w:rPr>
        <w:t>focus groups with program and agency staff during the site visits.</w:t>
      </w:r>
      <w:r>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5830F88">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w:t>
      </w:r>
      <w:r w:rsidR="002569C6">
        <w:rPr>
          <w:rFonts w:cstheme="minorHAnsi"/>
        </w:rPr>
        <w:t>The project team</w:t>
      </w:r>
      <w:r w:rsidRPr="009139B3">
        <w:rPr>
          <w:rFonts w:cstheme="minorHAnsi"/>
        </w:rPr>
        <w:t xml:space="preserve">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001D1C73" w:rsidP="001D1C73" w:rsidRDefault="001D1C73" w14:paraId="4F8CC7BF" w14:textId="345E223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p>
    <w:p w:rsidR="00357816" w:rsidP="001D1C73" w:rsidRDefault="00357816" w14:paraId="1A5355F3" w14:textId="0A151E14">
      <w:pPr>
        <w:spacing w:after="0" w:line="240" w:lineRule="auto"/>
        <w:rPr>
          <w:rFonts w:eastAsia="Times New Roman" w:cstheme="minorHAnsi"/>
        </w:rPr>
      </w:pPr>
    </w:p>
    <w:p w:rsidR="00357816" w:rsidP="001D1C73" w:rsidRDefault="00357816" w14:paraId="672F8DBA" w14:textId="12C8957B">
      <w:pPr>
        <w:spacing w:after="0" w:line="240" w:lineRule="auto"/>
      </w:pPr>
      <w:r>
        <w:t>The project team</w:t>
      </w:r>
      <w:r w:rsidRPr="00EE3BF5">
        <w:t xml:space="preserve"> </w:t>
      </w:r>
      <w:r>
        <w:t>has</w:t>
      </w:r>
      <w:r w:rsidRPr="00EE3BF5">
        <w:t xml:space="preserve"> </w:t>
      </w:r>
      <w:r>
        <w:t xml:space="preserve">also </w:t>
      </w:r>
      <w:r w:rsidRPr="00EE3BF5">
        <w:t>obtain</w:t>
      </w:r>
      <w:r>
        <w:t>ed</w:t>
      </w:r>
      <w:r w:rsidRPr="00EE3BF5">
        <w:t xml:space="preserve"> </w:t>
      </w:r>
      <w:r w:rsidR="005B6BE0">
        <w:t xml:space="preserve">preliminary </w:t>
      </w:r>
      <w:r w:rsidRPr="00EE3BF5">
        <w:t>Institutional Review Board (IRB) approval for all data collection under this contract. An Urban Institute developed IRB</w:t>
      </w:r>
      <w:r>
        <w:t>-</w:t>
      </w:r>
      <w:r w:rsidRPr="00EE3BF5">
        <w:t>approved confidentiality pledge, agreeing to adhere to the data security procedures laid out in the approved IRB submission, will be read and signed during the project training process by all researchers working with the data</w:t>
      </w:r>
      <w:r>
        <w:t>.</w:t>
      </w:r>
    </w:p>
    <w:p w:rsidR="00A351BB" w:rsidP="001D1C73" w:rsidRDefault="00A351BB" w14:paraId="4EAF2574" w14:textId="77777777">
      <w:pPr>
        <w:spacing w:after="0" w:line="240" w:lineRule="auto"/>
        <w:rPr>
          <w:u w:val="single"/>
        </w:rPr>
      </w:pPr>
    </w:p>
    <w:p w:rsidR="006374B9" w:rsidP="001D1C73" w:rsidRDefault="006374B9" w14:paraId="41C78319" w14:textId="2E996B1E">
      <w:pPr>
        <w:spacing w:after="0" w:line="240" w:lineRule="auto"/>
        <w:rPr>
          <w:u w:val="single"/>
        </w:rPr>
      </w:pPr>
      <w:r>
        <w:rPr>
          <w:u w:val="single"/>
        </w:rPr>
        <w:t>Impact Study:</w:t>
      </w:r>
    </w:p>
    <w:p w:rsidR="006374B9" w:rsidP="001D1C73" w:rsidRDefault="00ED4D08" w14:paraId="1865F4EE" w14:textId="7BCFE2F9">
      <w:pPr>
        <w:spacing w:after="0" w:line="240" w:lineRule="auto"/>
      </w:pPr>
      <w:r>
        <w:t xml:space="preserve">For the impact study, the project team will use the informed consent form designed for participants aged 18 or older (Appendix </w:t>
      </w:r>
      <w:r w:rsidR="00895412">
        <w:t>A</w:t>
      </w:r>
      <w:r>
        <w:t xml:space="preserve">) and the informed assent form designed for participants under age 18 (Appendix </w:t>
      </w:r>
      <w:r w:rsidR="00895412">
        <w:t>B</w:t>
      </w:r>
      <w:r>
        <w:t>). The informed consent form</w:t>
      </w:r>
      <w:r w:rsidR="00FD009F">
        <w:t xml:space="preserve"> covers participation in the baseline youth survey, permission to obtain their administrative data, and permission to contact them for future surveys. The informed assent form only covers participation in the baseline youth survey and permission to contact them for future surveys. Participants under age 18 at study enrollment who provide assent will be asked to provide consent after they turn 18. </w:t>
      </w:r>
      <w:r>
        <w:t>These consent/assent statements detail the risks and benefits of participating in the study and the level of expected privacy for each participant.</w:t>
      </w:r>
      <w:r w:rsidR="008F1A15">
        <w:t xml:space="preserve"> Study participants </w:t>
      </w:r>
      <w:r w:rsidRPr="00EE3BF5" w:rsidR="008F1A15">
        <w:t xml:space="preserve">will be informed that they may choose not to answer any </w:t>
      </w:r>
      <w:r w:rsidR="008F1A15">
        <w:t>or</w:t>
      </w:r>
      <w:r w:rsidRPr="00EE3BF5" w:rsidR="008F1A15">
        <w:t xml:space="preserve"> all </w:t>
      </w:r>
      <w:r w:rsidR="00F65899">
        <w:t>items during the baseline survey interview and that participation in the baseline survey does not obligate them to participate in follow-up surveys nor to the collection of their administrative data</w:t>
      </w:r>
      <w:r w:rsidRPr="00EE3BF5" w:rsidR="008F1A15">
        <w:t>.</w:t>
      </w:r>
      <w:r w:rsidR="00476B3F">
        <w:t xml:space="preserve"> Some sensitive questions will be asked in the baseline youth survey. Participants can choose to answer these questions using audio computer assisted self-interviewing (audio-CASI)</w:t>
      </w:r>
      <w:r w:rsidR="00D832D3">
        <w:t xml:space="preserve"> in order to keep their responses private from the field interviewer.</w:t>
      </w:r>
      <w:r w:rsidR="00F65899">
        <w:t xml:space="preserve"> </w:t>
      </w:r>
      <w:r w:rsidR="00476B3F">
        <w:t>With participant permission, portions of the baseline survey interview will be recorded for data quality assurance purposes.</w:t>
      </w:r>
    </w:p>
    <w:p w:rsidR="00476B3F" w:rsidP="001D1C73" w:rsidRDefault="00476B3F" w14:paraId="44FE1A28" w14:textId="633E583B">
      <w:pPr>
        <w:spacing w:after="0" w:line="240" w:lineRule="auto"/>
      </w:pPr>
    </w:p>
    <w:p w:rsidR="00476B3F" w:rsidP="001D1C73" w:rsidRDefault="00476B3F" w14:paraId="69CBB842" w14:textId="071F0B3C">
      <w:pPr>
        <w:spacing w:after="0" w:line="240" w:lineRule="auto"/>
        <w:rPr>
          <w:u w:val="single"/>
        </w:rPr>
      </w:pPr>
      <w:r>
        <w:rPr>
          <w:u w:val="single"/>
        </w:rPr>
        <w:t>Implementation Study:</w:t>
      </w:r>
    </w:p>
    <w:p w:rsidRPr="00476B3F" w:rsidR="00476B3F" w:rsidP="001D1C73" w:rsidRDefault="00D832D3" w14:paraId="4CFEA050" w14:textId="62ACFE7B">
      <w:pPr>
        <w:spacing w:after="0" w:line="240" w:lineRule="auto"/>
        <w:rPr>
          <w:rFonts w:eastAsia="Times New Roman" w:cstheme="minorHAnsi"/>
        </w:rPr>
      </w:pPr>
      <w:r w:rsidRPr="00D832D3">
        <w:rPr>
          <w:rFonts w:eastAsia="Times New Roman" w:cstheme="minorHAnsi"/>
        </w:rPr>
        <w:t>For interviews and focus groups with administrators and staff</w:t>
      </w:r>
      <w:r>
        <w:rPr>
          <w:rFonts w:eastAsia="Times New Roman" w:cstheme="minorHAnsi"/>
        </w:rPr>
        <w:t xml:space="preserve"> of </w:t>
      </w:r>
      <w:r>
        <w:rPr>
          <w:rFonts w:cstheme="minorHAnsi"/>
        </w:rPr>
        <w:t>the child welfare agency, LifeSet provider agencies, and the LifeSet developer,</w:t>
      </w:r>
      <w:r w:rsidRPr="00D832D3">
        <w:rPr>
          <w:rFonts w:eastAsia="Times New Roman" w:cstheme="minorHAnsi"/>
        </w:rPr>
        <w:t xml:space="preserve"> </w:t>
      </w:r>
      <w:r>
        <w:t xml:space="preserve">the project team will request verbal consent at the start of </w:t>
      </w:r>
      <w:r>
        <w:lastRenderedPageBreak/>
        <w:t>each discussion</w:t>
      </w:r>
      <w:r w:rsidR="005B6BE0">
        <w:t xml:space="preserve"> (Appendix L)</w:t>
      </w:r>
      <w:r>
        <w:t xml:space="preserve">. Participants will be provided a physical copy of the consent form before the discussion if it is in-person or presented with the consent form via video or email if it is done virtually. </w:t>
      </w:r>
      <w:r w:rsidRPr="00D832D3">
        <w:rPr>
          <w:rFonts w:eastAsia="Times New Roman" w:cstheme="minorHAnsi"/>
        </w:rPr>
        <w:t xml:space="preserve">This form details the risks and benefits of participating and the level of expected privacy for each participant. </w:t>
      </w:r>
      <w:r>
        <w:rPr>
          <w:rFonts w:eastAsia="Times New Roman" w:cstheme="minorHAnsi"/>
        </w:rPr>
        <w:t>A</w:t>
      </w:r>
      <w:r w:rsidRPr="00D832D3">
        <w:rPr>
          <w:rFonts w:eastAsia="Times New Roman" w:cstheme="minorHAnsi"/>
        </w:rPr>
        <w:t>dministrators</w:t>
      </w:r>
      <w:r>
        <w:rPr>
          <w:rFonts w:eastAsia="Times New Roman" w:cstheme="minorHAnsi"/>
        </w:rPr>
        <w:t xml:space="preserve"> and </w:t>
      </w:r>
      <w:r w:rsidRPr="00D832D3">
        <w:rPr>
          <w:rFonts w:eastAsia="Times New Roman" w:cstheme="minorHAnsi"/>
        </w:rPr>
        <w:t xml:space="preserve">staff are categories of respondents not designated as vulnerable populations, and the information the research team will collect is not highly sensitive. The project team will ask respondents for factual information about their programs and work (e.g., what the programs do, the number of people they serve, who is eligible, the outreach and referral process). Because some study participants will be agency or organization leaders, administrators or staff members, and because the </w:t>
      </w:r>
      <w:r>
        <w:rPr>
          <w:rFonts w:eastAsia="Times New Roman" w:cstheme="minorHAnsi"/>
        </w:rPr>
        <w:t xml:space="preserve">project </w:t>
      </w:r>
      <w:r w:rsidRPr="00D832D3">
        <w:rPr>
          <w:rFonts w:eastAsia="Times New Roman" w:cstheme="minorHAnsi"/>
        </w:rPr>
        <w:t xml:space="preserve">team will name the site in our reports, individuals reading the reports may be able to attribute particular information or comments to that respondent. The project team will tell respondents about this potential risk. </w:t>
      </w:r>
      <w:r w:rsidRPr="00D36C48">
        <w:rPr>
          <w:rFonts w:cstheme="minorHAnsi"/>
        </w:rPr>
        <w:t xml:space="preserve">With respondents’ permission, the </w:t>
      </w:r>
      <w:r>
        <w:rPr>
          <w:rFonts w:cstheme="minorHAnsi"/>
        </w:rPr>
        <w:t>project</w:t>
      </w:r>
      <w:r w:rsidRPr="00D36C48">
        <w:rPr>
          <w:rFonts w:cstheme="minorHAnsi"/>
        </w:rPr>
        <w:t xml:space="preserve"> team will audio record the interviews and focus groups to minimize time needed for potential follow-up to clarify notes.</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076282" w14:paraId="5E1F4C48" w14:textId="0920B316">
      <w:pPr>
        <w:spacing w:after="0" w:line="240" w:lineRule="auto"/>
        <w:rPr>
          <w:rFonts w:eastAsia="Times New Roman" w:cstheme="minorHAnsi"/>
        </w:rPr>
      </w:pPr>
      <w:r>
        <w:t xml:space="preserve">The contract with the Urban Institute explicitly requires a data security plan that outlines how the project will store, transfer, and destroy sensitive information as well as the precautions to be taken during each of those activities to ensure the security of those data. </w:t>
      </w:r>
      <w:r w:rsidRPr="009139B3" w:rsidR="001D1C7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960CF5">
        <w:rPr>
          <w:rFonts w:eastAsia="Times New Roman" w:cstheme="minorHAnsi"/>
        </w:rPr>
        <w:t>Security</w:t>
      </w:r>
      <w:r w:rsidRPr="009139B3" w:rsidR="001D1C73">
        <w:rPr>
          <w:rFonts w:eastAsia="Times New Roman" w:cstheme="minorHAnsi"/>
        </w:rPr>
        <w:t xml:space="preserve">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1D1C73" w:rsidRDefault="00960CF5" w14:paraId="2AD7F4B4" w14:textId="3A4E5A88">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960CF5" w:rsidP="001D1C73" w:rsidRDefault="00960CF5" w14:paraId="6AF3D68A" w14:textId="277A62BF">
      <w:pPr>
        <w:spacing w:after="0" w:line="240" w:lineRule="auto"/>
        <w:rPr>
          <w:rFonts w:eastAsia="Times New Roman" w:cstheme="minorHAnsi"/>
        </w:rPr>
      </w:pPr>
    </w:p>
    <w:p w:rsidRPr="00960CF5" w:rsidR="00960CF5" w:rsidP="00960CF5" w:rsidRDefault="00960CF5" w14:paraId="28174C83" w14:textId="77777777">
      <w:pPr>
        <w:spacing w:after="0" w:line="240" w:lineRule="auto"/>
        <w:rPr>
          <w:rFonts w:eastAsia="Times New Roman" w:cstheme="minorHAnsi"/>
        </w:rPr>
      </w:pPr>
      <w:bookmarkStart w:name="_Hlk59052853" w:id="2"/>
      <w:r w:rsidRPr="00960CF5">
        <w:rPr>
          <w:rFonts w:eastAsia="Times New Roman" w:cstheme="minorHAnsi"/>
        </w:rPr>
        <w:t>The research team will archive the data at the National Data Archive on Child Abuse and Neglect (NDACAN) as required by its contract with ACF with the following provisions:</w:t>
      </w:r>
    </w:p>
    <w:p w:rsidRPr="00960CF5" w:rsidR="00960CF5" w:rsidP="007B5EFC" w:rsidRDefault="00960CF5" w14:paraId="20DEF929" w14:textId="77777777">
      <w:pPr>
        <w:numPr>
          <w:ilvl w:val="0"/>
          <w:numId w:val="5"/>
        </w:numPr>
        <w:spacing w:after="0" w:line="240" w:lineRule="auto"/>
        <w:rPr>
          <w:rFonts w:eastAsia="Times New Roman" w:cstheme="minorHAnsi"/>
        </w:rPr>
      </w:pPr>
      <w:r w:rsidRPr="00960CF5">
        <w:rPr>
          <w:rFonts w:eastAsia="Times New Roman" w:cstheme="minorHAnsi"/>
        </w:rPr>
        <w:t>All personal identifying information will be stripped from the file.</w:t>
      </w:r>
    </w:p>
    <w:p w:rsidRPr="00960CF5" w:rsidR="00960CF5" w:rsidP="007B5EFC" w:rsidRDefault="00960CF5" w14:paraId="25095CE2" w14:textId="77777777">
      <w:pPr>
        <w:numPr>
          <w:ilvl w:val="0"/>
          <w:numId w:val="5"/>
        </w:numPr>
        <w:spacing w:after="0" w:line="240" w:lineRule="auto"/>
        <w:rPr>
          <w:rFonts w:eastAsia="Times New Roman" w:cstheme="minorHAnsi"/>
        </w:rPr>
      </w:pPr>
      <w:r w:rsidRPr="00960CF5">
        <w:rPr>
          <w:rFonts w:eastAsia="Times New Roman" w:cstheme="minorHAnsi"/>
        </w:rPr>
        <w:t>To prevent secondary disclosure, the Urban Institute will conduct disclosure analysis and mask, suppress, or categorize any items that could lead to identification of individuals.</w:t>
      </w:r>
    </w:p>
    <w:p w:rsidR="00960CF5" w:rsidP="00960CF5" w:rsidRDefault="00960CF5" w14:paraId="3971D2D5" w14:textId="77777777">
      <w:pPr>
        <w:spacing w:after="0" w:line="240" w:lineRule="auto"/>
        <w:rPr>
          <w:rFonts w:eastAsia="Times New Roman" w:cstheme="minorHAnsi"/>
        </w:rPr>
      </w:pPr>
      <w:bookmarkStart w:name="_Hlk66297125" w:id="3"/>
    </w:p>
    <w:p w:rsidRPr="009139B3" w:rsidR="00960CF5" w:rsidP="001D1C73" w:rsidRDefault="00960CF5" w14:paraId="1D2B018C" w14:textId="152CA3C5">
      <w:pPr>
        <w:spacing w:after="0" w:line="240" w:lineRule="auto"/>
        <w:rPr>
          <w:rFonts w:eastAsia="Times New Roman" w:cstheme="minorHAnsi"/>
        </w:rPr>
      </w:pPr>
      <w:r>
        <w:rPr>
          <w:rFonts w:eastAsia="Times New Roman" w:cstheme="minorHAnsi"/>
        </w:rPr>
        <w:t>Impact study</w:t>
      </w:r>
      <w:r w:rsidRPr="00960CF5">
        <w:rPr>
          <w:rFonts w:eastAsia="Times New Roman" w:cstheme="minorHAnsi"/>
        </w:rPr>
        <w:t xml:space="preserve"> data to be archived includes all three waves of survey data and administrative data sources. </w:t>
      </w:r>
      <w:r>
        <w:rPr>
          <w:rFonts w:eastAsia="Times New Roman" w:cstheme="minorHAnsi"/>
        </w:rPr>
        <w:t>Implementation study data from program and agency administrators and staff</w:t>
      </w:r>
      <w:r w:rsidRPr="00960CF5">
        <w:rPr>
          <w:rFonts w:eastAsia="Times New Roman" w:cstheme="minorHAnsi"/>
        </w:rPr>
        <w:t xml:space="preserve"> will be combined and quantified based on patterns across respondents before archiving. </w:t>
      </w:r>
      <w:bookmarkEnd w:id="3"/>
      <w:r>
        <w:rPr>
          <w:rFonts w:eastAsia="Times New Roman" w:cstheme="minorHAnsi"/>
        </w:rPr>
        <w:t xml:space="preserve">No implementation study data collected from service recipients (to be included in future requests) will be archived. </w:t>
      </w:r>
      <w:bookmarkEnd w:id="2"/>
      <w:r w:rsidR="009D27D9">
        <w:rPr>
          <w:rFonts w:eastAsia="Times New Roman" w:cstheme="minorHAnsi"/>
        </w:rPr>
        <w:t>Archived data will only be available under password protected secure access.</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1D1C73" w:rsidRDefault="00952C68" w14:paraId="1F9FAE3F" w14:textId="05758A7A">
      <w:pPr>
        <w:spacing w:after="0" w:line="240" w:lineRule="auto"/>
        <w:rPr>
          <w:rFonts w:cstheme="minorHAnsi"/>
          <w:u w:val="single"/>
        </w:rPr>
      </w:pPr>
      <w:r>
        <w:rPr>
          <w:rFonts w:cstheme="minorHAnsi"/>
          <w:u w:val="single"/>
        </w:rPr>
        <w:lastRenderedPageBreak/>
        <w:t>Impact Study:</w:t>
      </w:r>
    </w:p>
    <w:p w:rsidR="00952C68" w:rsidP="001D1C73" w:rsidRDefault="00952C68" w14:paraId="094E1BDA" w14:textId="6BDC4A72">
      <w:pPr>
        <w:spacing w:after="0" w:line="240" w:lineRule="auto"/>
        <w:rPr>
          <w:rFonts w:cstheme="minorHAnsi"/>
        </w:rPr>
      </w:pPr>
      <w:r>
        <w:rPr>
          <w:rFonts w:cstheme="minorHAnsi"/>
        </w:rPr>
        <w:t>The baseline youth survey (Instrument 1) includes sensitive questions and the administrative data list (Instrument 2) includes sensitive information about study participants. The collection of sensitive information is necessary to understand the program’s impact on participants</w:t>
      </w:r>
      <w:r w:rsidR="00B74D6E">
        <w:rPr>
          <w:rFonts w:cstheme="minorHAnsi"/>
        </w:rPr>
        <w:t>, and subgroups of participants,</w:t>
      </w:r>
      <w:r>
        <w:rPr>
          <w:rFonts w:cstheme="minorHAnsi"/>
        </w:rPr>
        <w:t xml:space="preserve"> in the domains listed in section A2. </w:t>
      </w:r>
      <w:r w:rsidR="00D11B3D">
        <w:rPr>
          <w:rFonts w:cstheme="minorHAnsi"/>
        </w:rPr>
        <w:t>Sensitive information collected for the impact study is outlined in Table A2 below</w:t>
      </w:r>
      <w:r w:rsidR="008E33DF">
        <w:rPr>
          <w:rFonts w:cstheme="minorHAnsi"/>
        </w:rPr>
        <w:t xml:space="preserve"> by instrument</w:t>
      </w:r>
      <w:r w:rsidR="00D11B3D">
        <w:rPr>
          <w:rFonts w:cstheme="minorHAnsi"/>
        </w:rPr>
        <w:t>:</w:t>
      </w:r>
    </w:p>
    <w:p w:rsidR="00D11B3D" w:rsidP="001D1C73" w:rsidRDefault="00D11B3D" w14:paraId="008F2C35" w14:textId="7F8B2654">
      <w:pPr>
        <w:spacing w:after="0" w:line="240" w:lineRule="auto"/>
        <w:rPr>
          <w:rFonts w:cstheme="minorHAnsi"/>
        </w:rPr>
      </w:pPr>
    </w:p>
    <w:p w:rsidRPr="008E33DF" w:rsidR="008E33DF" w:rsidP="001D1C73" w:rsidRDefault="008E33DF" w14:paraId="184A6578" w14:textId="0478030C">
      <w:pPr>
        <w:spacing w:after="0" w:line="240" w:lineRule="auto"/>
        <w:rPr>
          <w:rFonts w:cstheme="minorHAnsi"/>
          <w:b/>
          <w:bCs/>
        </w:rPr>
      </w:pPr>
      <w:r>
        <w:rPr>
          <w:rFonts w:cstheme="minorHAnsi"/>
          <w:b/>
          <w:bCs/>
        </w:rPr>
        <w:t>Table A2</w:t>
      </w:r>
    </w:p>
    <w:tbl>
      <w:tblPr>
        <w:tblStyle w:val="TableGrid"/>
        <w:tblW w:w="0" w:type="auto"/>
        <w:tblInd w:w="0" w:type="dxa"/>
        <w:tblLook w:val="04A0" w:firstRow="1" w:lastRow="0" w:firstColumn="1" w:lastColumn="0" w:noHBand="0" w:noVBand="1"/>
      </w:tblPr>
      <w:tblGrid>
        <w:gridCol w:w="4675"/>
        <w:gridCol w:w="2070"/>
        <w:gridCol w:w="2430"/>
      </w:tblGrid>
      <w:tr w:rsidRPr="000462E9" w:rsidR="00D11B3D" w:rsidTr="00173D01" w14:paraId="2B7FB49E" w14:textId="77777777">
        <w:tc>
          <w:tcPr>
            <w:tcW w:w="4675" w:type="dxa"/>
          </w:tcPr>
          <w:p w:rsidRPr="000462E9" w:rsidR="00D11B3D" w:rsidP="001D1C73" w:rsidRDefault="00D11B3D" w14:paraId="6EF929D9" w14:textId="270EB882">
            <w:pPr>
              <w:rPr>
                <w:rFonts w:asciiTheme="minorHAnsi" w:hAnsiTheme="minorHAnsi" w:cstheme="minorHAnsi"/>
                <w:b/>
                <w:bCs/>
              </w:rPr>
            </w:pPr>
            <w:r w:rsidRPr="000462E9">
              <w:rPr>
                <w:rFonts w:cstheme="minorHAnsi"/>
                <w:b/>
                <w:bCs/>
              </w:rPr>
              <w:t>Type of Sensitive Information</w:t>
            </w:r>
          </w:p>
        </w:tc>
        <w:tc>
          <w:tcPr>
            <w:tcW w:w="2070" w:type="dxa"/>
          </w:tcPr>
          <w:p w:rsidRPr="000462E9" w:rsidR="00D11B3D" w:rsidP="001D1C73" w:rsidRDefault="008E33DF" w14:paraId="67C75859" w14:textId="3A5EFAB9">
            <w:pPr>
              <w:rPr>
                <w:rFonts w:asciiTheme="minorHAnsi" w:hAnsiTheme="minorHAnsi" w:cstheme="minorHAnsi"/>
                <w:b/>
                <w:bCs/>
              </w:rPr>
            </w:pPr>
            <w:r w:rsidRPr="000462E9">
              <w:rPr>
                <w:rFonts w:cstheme="minorHAnsi"/>
                <w:b/>
                <w:bCs/>
              </w:rPr>
              <w:t>Instrument 1 – Baseline Youth Survey</w:t>
            </w:r>
          </w:p>
        </w:tc>
        <w:tc>
          <w:tcPr>
            <w:tcW w:w="2430" w:type="dxa"/>
          </w:tcPr>
          <w:p w:rsidRPr="000462E9" w:rsidR="00D11B3D" w:rsidP="001D1C73" w:rsidRDefault="008E33DF" w14:paraId="65954B89" w14:textId="28E6ADF6">
            <w:pPr>
              <w:rPr>
                <w:rFonts w:asciiTheme="minorHAnsi" w:hAnsiTheme="minorHAnsi" w:cstheme="minorHAnsi"/>
                <w:b/>
                <w:bCs/>
              </w:rPr>
            </w:pPr>
            <w:r w:rsidRPr="000462E9">
              <w:rPr>
                <w:rFonts w:cstheme="minorHAnsi"/>
                <w:b/>
                <w:bCs/>
              </w:rPr>
              <w:t>Instrument 2 – Administrative Data List</w:t>
            </w:r>
          </w:p>
        </w:tc>
      </w:tr>
      <w:tr w:rsidRPr="000462E9" w:rsidR="00D11B3D" w:rsidTr="00173D01" w14:paraId="6865D194" w14:textId="77777777">
        <w:tc>
          <w:tcPr>
            <w:tcW w:w="4675" w:type="dxa"/>
          </w:tcPr>
          <w:p w:rsidRPr="000462E9" w:rsidR="00D11B3D" w:rsidP="001D1C73" w:rsidRDefault="008E33DF" w14:paraId="5D40CFD0" w14:textId="3A7FD2E6">
            <w:pPr>
              <w:rPr>
                <w:rFonts w:asciiTheme="minorHAnsi" w:hAnsiTheme="minorHAnsi" w:cstheme="minorHAnsi"/>
              </w:rPr>
            </w:pPr>
            <w:r w:rsidRPr="000462E9">
              <w:rPr>
                <w:rFonts w:cstheme="minorHAnsi"/>
              </w:rPr>
              <w:t>Sexual orientation and gender identity</w:t>
            </w:r>
            <w:r w:rsidRPr="000462E9" w:rsidR="00B74D6E">
              <w:rPr>
                <w:rFonts w:cstheme="minorHAnsi"/>
              </w:rPr>
              <w:t xml:space="preserve"> (SOGI)</w:t>
            </w:r>
          </w:p>
        </w:tc>
        <w:tc>
          <w:tcPr>
            <w:tcW w:w="2070" w:type="dxa"/>
            <w:vAlign w:val="center"/>
          </w:tcPr>
          <w:p w:rsidRPr="000462E9" w:rsidR="00D11B3D" w:rsidP="008E33DF" w:rsidRDefault="008E33DF" w14:paraId="1A71442B" w14:textId="022786C1">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0650E4CA" w14:textId="77777777">
            <w:pPr>
              <w:jc w:val="center"/>
              <w:rPr>
                <w:rFonts w:asciiTheme="minorHAnsi" w:hAnsiTheme="minorHAnsi" w:cstheme="minorHAnsi"/>
              </w:rPr>
            </w:pPr>
          </w:p>
        </w:tc>
      </w:tr>
      <w:tr w:rsidRPr="000462E9" w:rsidR="00D11B3D" w:rsidTr="00173D01" w14:paraId="1BF2128E" w14:textId="77777777">
        <w:tc>
          <w:tcPr>
            <w:tcW w:w="4675" w:type="dxa"/>
          </w:tcPr>
          <w:p w:rsidRPr="000462E9" w:rsidR="00D11B3D" w:rsidP="001D1C73" w:rsidRDefault="008E33DF" w14:paraId="2525FD73" w14:textId="2224F9AD">
            <w:pPr>
              <w:rPr>
                <w:rFonts w:asciiTheme="minorHAnsi" w:hAnsiTheme="minorHAnsi" w:cstheme="minorHAnsi"/>
              </w:rPr>
            </w:pPr>
            <w:r w:rsidRPr="000462E9">
              <w:rPr>
                <w:rFonts w:cstheme="minorHAnsi"/>
              </w:rPr>
              <w:t>Mental or emotional problems</w:t>
            </w:r>
          </w:p>
        </w:tc>
        <w:tc>
          <w:tcPr>
            <w:tcW w:w="2070" w:type="dxa"/>
            <w:vAlign w:val="center"/>
          </w:tcPr>
          <w:p w:rsidRPr="000462E9" w:rsidR="00D11B3D" w:rsidP="008E33DF" w:rsidRDefault="008E33DF" w14:paraId="3D78E0B8" w14:textId="416954C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6151D8AB" w14:textId="1B12AE6E">
            <w:pPr>
              <w:jc w:val="center"/>
              <w:rPr>
                <w:rFonts w:asciiTheme="minorHAnsi" w:hAnsiTheme="minorHAnsi" w:cstheme="minorHAnsi"/>
              </w:rPr>
            </w:pPr>
          </w:p>
        </w:tc>
      </w:tr>
      <w:tr w:rsidRPr="000462E9" w:rsidR="008E33DF" w:rsidTr="00173D01" w14:paraId="2316CBF7" w14:textId="77777777">
        <w:tc>
          <w:tcPr>
            <w:tcW w:w="4675" w:type="dxa"/>
          </w:tcPr>
          <w:p w:rsidRPr="000462E9" w:rsidR="008E33DF" w:rsidP="001D1C73" w:rsidRDefault="008E33DF" w14:paraId="0BA9E849" w14:textId="1A66B42E">
            <w:pPr>
              <w:rPr>
                <w:rFonts w:asciiTheme="minorHAnsi" w:hAnsiTheme="minorHAnsi" w:cstheme="minorHAnsi"/>
              </w:rPr>
            </w:pPr>
            <w:r w:rsidRPr="000462E9">
              <w:rPr>
                <w:rFonts w:cstheme="minorHAnsi"/>
              </w:rPr>
              <w:t>Receipt of mental health services</w:t>
            </w:r>
          </w:p>
        </w:tc>
        <w:tc>
          <w:tcPr>
            <w:tcW w:w="2070" w:type="dxa"/>
            <w:vAlign w:val="center"/>
          </w:tcPr>
          <w:p w:rsidRPr="000462E9" w:rsidR="008E33DF" w:rsidP="008E33DF" w:rsidRDefault="008E33DF" w14:paraId="1040EB66" w14:textId="711B0540">
            <w:pPr>
              <w:jc w:val="center"/>
              <w:rPr>
                <w:rFonts w:asciiTheme="minorHAnsi" w:hAnsiTheme="minorHAnsi" w:cstheme="minorHAnsi"/>
              </w:rPr>
            </w:pPr>
            <w:r w:rsidRPr="000462E9">
              <w:rPr>
                <w:rFonts w:cstheme="minorHAnsi"/>
              </w:rPr>
              <w:t>X</w:t>
            </w:r>
          </w:p>
        </w:tc>
        <w:tc>
          <w:tcPr>
            <w:tcW w:w="2430" w:type="dxa"/>
            <w:vAlign w:val="center"/>
          </w:tcPr>
          <w:p w:rsidRPr="000462E9" w:rsidR="008E33DF" w:rsidP="008E33DF" w:rsidRDefault="008E33DF" w14:paraId="25936858" w14:textId="34A55F76">
            <w:pPr>
              <w:jc w:val="center"/>
              <w:rPr>
                <w:rFonts w:asciiTheme="minorHAnsi" w:hAnsiTheme="minorHAnsi" w:cstheme="minorHAnsi"/>
              </w:rPr>
            </w:pPr>
            <w:r w:rsidRPr="000462E9">
              <w:rPr>
                <w:rFonts w:cstheme="minorHAnsi"/>
              </w:rPr>
              <w:t>X</w:t>
            </w:r>
          </w:p>
        </w:tc>
      </w:tr>
      <w:tr w:rsidRPr="000462E9" w:rsidR="00D11B3D" w:rsidTr="00173D01" w14:paraId="5642C80C" w14:textId="77777777">
        <w:tc>
          <w:tcPr>
            <w:tcW w:w="4675" w:type="dxa"/>
          </w:tcPr>
          <w:p w:rsidRPr="000462E9" w:rsidR="00D11B3D" w:rsidP="001D1C73" w:rsidRDefault="008E33DF" w14:paraId="30BEA3C9" w14:textId="53C68279">
            <w:pPr>
              <w:rPr>
                <w:rFonts w:asciiTheme="minorHAnsi" w:hAnsiTheme="minorHAnsi" w:cstheme="minorHAnsi"/>
              </w:rPr>
            </w:pPr>
            <w:r w:rsidRPr="000462E9">
              <w:rPr>
                <w:rFonts w:cstheme="minorHAnsi"/>
              </w:rPr>
              <w:t>Substance use, including illicit substances</w:t>
            </w:r>
          </w:p>
        </w:tc>
        <w:tc>
          <w:tcPr>
            <w:tcW w:w="2070" w:type="dxa"/>
            <w:vAlign w:val="center"/>
          </w:tcPr>
          <w:p w:rsidRPr="000462E9" w:rsidR="00D11B3D" w:rsidP="008E33DF" w:rsidRDefault="008E33DF" w14:paraId="1C9E1377" w14:textId="30C81EB9">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775D6D9B" w14:textId="77777777">
            <w:pPr>
              <w:jc w:val="center"/>
              <w:rPr>
                <w:rFonts w:asciiTheme="minorHAnsi" w:hAnsiTheme="minorHAnsi" w:cstheme="minorHAnsi"/>
              </w:rPr>
            </w:pPr>
          </w:p>
        </w:tc>
      </w:tr>
      <w:tr w:rsidRPr="000462E9" w:rsidR="00D11B3D" w:rsidTr="00173D01" w14:paraId="7A549A98" w14:textId="77777777">
        <w:tc>
          <w:tcPr>
            <w:tcW w:w="4675" w:type="dxa"/>
          </w:tcPr>
          <w:p w:rsidRPr="000462E9" w:rsidR="00D11B3D" w:rsidP="001D1C73" w:rsidRDefault="008E33DF" w14:paraId="5B014E32" w14:textId="50C4ED24">
            <w:pPr>
              <w:rPr>
                <w:rFonts w:asciiTheme="minorHAnsi" w:hAnsiTheme="minorHAnsi" w:cstheme="minorHAnsi"/>
              </w:rPr>
            </w:pPr>
            <w:r w:rsidRPr="000462E9">
              <w:rPr>
                <w:rFonts w:cstheme="minorHAnsi"/>
              </w:rPr>
              <w:t>Criminal justice involvement</w:t>
            </w:r>
          </w:p>
        </w:tc>
        <w:tc>
          <w:tcPr>
            <w:tcW w:w="2070" w:type="dxa"/>
            <w:vAlign w:val="center"/>
          </w:tcPr>
          <w:p w:rsidRPr="000462E9" w:rsidR="00D11B3D" w:rsidP="008E33DF" w:rsidRDefault="008E33DF" w14:paraId="5C21CC33" w14:textId="2DCA67A7">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17A399EB" w14:textId="48F748E2">
            <w:pPr>
              <w:jc w:val="center"/>
              <w:rPr>
                <w:rFonts w:asciiTheme="minorHAnsi" w:hAnsiTheme="minorHAnsi" w:cstheme="minorHAnsi"/>
              </w:rPr>
            </w:pPr>
            <w:r w:rsidRPr="000462E9">
              <w:rPr>
                <w:rFonts w:cstheme="minorHAnsi"/>
              </w:rPr>
              <w:t>X</w:t>
            </w:r>
          </w:p>
        </w:tc>
      </w:tr>
      <w:tr w:rsidRPr="000462E9" w:rsidR="00D11B3D" w:rsidTr="00173D01" w14:paraId="6AF3BE7A" w14:textId="77777777">
        <w:tc>
          <w:tcPr>
            <w:tcW w:w="4675" w:type="dxa"/>
          </w:tcPr>
          <w:p w:rsidRPr="000462E9" w:rsidR="00D11B3D" w:rsidP="001D1C73" w:rsidRDefault="008E33DF" w14:paraId="1ABBAB56" w14:textId="30283503">
            <w:pPr>
              <w:rPr>
                <w:rFonts w:asciiTheme="minorHAnsi" w:hAnsiTheme="minorHAnsi" w:cstheme="minorHAnsi"/>
              </w:rPr>
            </w:pPr>
            <w:r w:rsidRPr="000462E9">
              <w:rPr>
                <w:rFonts w:cstheme="minorHAnsi"/>
              </w:rPr>
              <w:t>Receipt of economic assistance from the government</w:t>
            </w:r>
          </w:p>
        </w:tc>
        <w:tc>
          <w:tcPr>
            <w:tcW w:w="2070" w:type="dxa"/>
            <w:vAlign w:val="center"/>
          </w:tcPr>
          <w:p w:rsidRPr="000462E9" w:rsidR="00D11B3D" w:rsidP="008E33DF" w:rsidRDefault="00D11B3D" w14:paraId="2CA8CE4C" w14:textId="77777777">
            <w:pPr>
              <w:jc w:val="center"/>
              <w:rPr>
                <w:rFonts w:asciiTheme="minorHAnsi" w:hAnsiTheme="minorHAnsi" w:cstheme="minorHAnsi"/>
              </w:rPr>
            </w:pPr>
          </w:p>
        </w:tc>
        <w:tc>
          <w:tcPr>
            <w:tcW w:w="2430" w:type="dxa"/>
            <w:vAlign w:val="center"/>
          </w:tcPr>
          <w:p w:rsidRPr="000462E9" w:rsidR="00D11B3D" w:rsidP="008E33DF" w:rsidRDefault="008E33DF" w14:paraId="62FEFB18" w14:textId="1186864A">
            <w:pPr>
              <w:jc w:val="center"/>
              <w:rPr>
                <w:rFonts w:asciiTheme="minorHAnsi" w:hAnsiTheme="minorHAnsi" w:cstheme="minorHAnsi"/>
              </w:rPr>
            </w:pPr>
            <w:r w:rsidRPr="000462E9">
              <w:rPr>
                <w:rFonts w:cstheme="minorHAnsi"/>
              </w:rPr>
              <w:t>X</w:t>
            </w:r>
          </w:p>
        </w:tc>
      </w:tr>
      <w:tr w:rsidRPr="000462E9" w:rsidR="00D11B3D" w:rsidTr="00173D01" w14:paraId="572079E0" w14:textId="77777777">
        <w:tc>
          <w:tcPr>
            <w:tcW w:w="4675" w:type="dxa"/>
          </w:tcPr>
          <w:p w:rsidRPr="000462E9" w:rsidR="00D11B3D" w:rsidP="001D1C73" w:rsidRDefault="008E33DF" w14:paraId="23DF4AB4" w14:textId="1929956C">
            <w:pPr>
              <w:rPr>
                <w:rFonts w:asciiTheme="minorHAnsi" w:hAnsiTheme="minorHAnsi" w:cstheme="minorHAnsi"/>
              </w:rPr>
            </w:pPr>
            <w:r w:rsidRPr="000462E9">
              <w:rPr>
                <w:rFonts w:cstheme="minorHAnsi"/>
              </w:rPr>
              <w:t>Victim or perpetrator of spouse/ partner violence</w:t>
            </w:r>
          </w:p>
        </w:tc>
        <w:tc>
          <w:tcPr>
            <w:tcW w:w="2070" w:type="dxa"/>
            <w:vAlign w:val="center"/>
          </w:tcPr>
          <w:p w:rsidRPr="000462E9" w:rsidR="00D11B3D" w:rsidP="008E33DF" w:rsidRDefault="008E33DF" w14:paraId="4841A2F2" w14:textId="6B56097A">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191509AA" w14:textId="77777777">
            <w:pPr>
              <w:jc w:val="center"/>
              <w:rPr>
                <w:rFonts w:asciiTheme="minorHAnsi" w:hAnsiTheme="minorHAnsi" w:cstheme="minorHAnsi"/>
              </w:rPr>
            </w:pPr>
          </w:p>
        </w:tc>
      </w:tr>
      <w:tr w:rsidRPr="000462E9" w:rsidR="00D11B3D" w:rsidTr="00173D01" w14:paraId="795D8551" w14:textId="77777777">
        <w:tc>
          <w:tcPr>
            <w:tcW w:w="4675" w:type="dxa"/>
          </w:tcPr>
          <w:p w:rsidRPr="000462E9" w:rsidR="00D11B3D" w:rsidP="001D1C73" w:rsidRDefault="008E33DF" w14:paraId="13F06C48" w14:textId="1F7AEB65">
            <w:pPr>
              <w:rPr>
                <w:rFonts w:asciiTheme="minorHAnsi" w:hAnsiTheme="minorHAnsi" w:cstheme="minorHAnsi"/>
              </w:rPr>
            </w:pPr>
            <w:r w:rsidRPr="000462E9">
              <w:rPr>
                <w:rFonts w:cstheme="minorHAnsi"/>
              </w:rPr>
              <w:t>Experiences of homelessness</w:t>
            </w:r>
          </w:p>
        </w:tc>
        <w:tc>
          <w:tcPr>
            <w:tcW w:w="2070" w:type="dxa"/>
            <w:vAlign w:val="center"/>
          </w:tcPr>
          <w:p w:rsidRPr="000462E9" w:rsidR="00D11B3D" w:rsidP="008E33DF" w:rsidRDefault="008E33DF" w14:paraId="0976BAD6" w14:textId="49A5321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2AEA4B75" w14:textId="617FA998">
            <w:pPr>
              <w:jc w:val="center"/>
              <w:rPr>
                <w:rFonts w:asciiTheme="minorHAnsi" w:hAnsiTheme="minorHAnsi" w:cstheme="minorHAnsi"/>
              </w:rPr>
            </w:pPr>
            <w:r w:rsidRPr="000462E9">
              <w:rPr>
                <w:rFonts w:cstheme="minorHAnsi"/>
              </w:rPr>
              <w:t>X</w:t>
            </w:r>
          </w:p>
        </w:tc>
      </w:tr>
    </w:tbl>
    <w:p w:rsidR="00D11B3D" w:rsidP="001D1C73" w:rsidRDefault="00D11B3D" w14:paraId="782B6284" w14:textId="77777777">
      <w:pPr>
        <w:spacing w:after="0" w:line="240" w:lineRule="auto"/>
        <w:rPr>
          <w:rFonts w:cstheme="minorHAnsi"/>
        </w:rPr>
      </w:pPr>
    </w:p>
    <w:p w:rsidR="00666F47" w:rsidP="001D1C73" w:rsidRDefault="00B74D6E" w14:paraId="3BDFACAE" w14:textId="54BF821B">
      <w:pPr>
        <w:spacing w:after="0" w:line="240" w:lineRule="auto"/>
        <w:rPr>
          <w:rFonts w:cstheme="minorHAnsi"/>
        </w:rPr>
      </w:pPr>
      <w:r>
        <w:rPr>
          <w:rFonts w:cstheme="minorHAnsi"/>
          <w:i/>
          <w:iCs/>
        </w:rPr>
        <w:t xml:space="preserve">Format of SOGI </w:t>
      </w:r>
      <w:r w:rsidR="007E211A">
        <w:rPr>
          <w:rFonts w:cstheme="minorHAnsi"/>
          <w:i/>
          <w:iCs/>
        </w:rPr>
        <w:t>i</w:t>
      </w:r>
      <w:r>
        <w:rPr>
          <w:rFonts w:cstheme="minorHAnsi"/>
          <w:i/>
          <w:iCs/>
        </w:rPr>
        <w:t xml:space="preserve">tems: </w:t>
      </w:r>
      <w:r w:rsidR="00290D33">
        <w:rPr>
          <w:rFonts w:cstheme="minorHAnsi"/>
        </w:rPr>
        <w:t>To collect study participants’ sexual orientation and gender identity on the baseline youth survey (Instrument 1, items sorient_w1 and gender_w1, respectively),</w:t>
      </w:r>
      <w:r w:rsidDel="00290D33" w:rsidR="00290D33">
        <w:rPr>
          <w:rFonts w:cstheme="minorHAnsi"/>
        </w:rPr>
        <w:t xml:space="preserve"> </w:t>
      </w:r>
      <w:r w:rsidR="00290D33">
        <w:rPr>
          <w:rFonts w:cstheme="minorHAnsi"/>
        </w:rPr>
        <w:t>t</w:t>
      </w:r>
      <w:r>
        <w:rPr>
          <w:rFonts w:cstheme="minorHAnsi"/>
        </w:rPr>
        <w:t xml:space="preserve">he project team proposes to use a format different from </w:t>
      </w:r>
      <w:r w:rsidR="00290D33">
        <w:rPr>
          <w:rFonts w:cstheme="minorHAnsi"/>
        </w:rPr>
        <w:t>the</w:t>
      </w:r>
      <w:r>
        <w:rPr>
          <w:rFonts w:cstheme="minorHAnsi"/>
        </w:rPr>
        <w:t xml:space="preserve"> </w:t>
      </w:r>
      <w:r w:rsidR="00290D33">
        <w:rPr>
          <w:rFonts w:cstheme="minorHAnsi"/>
        </w:rPr>
        <w:t xml:space="preserve">guidelines presented in the </w:t>
      </w:r>
      <w:hyperlink w:history="1" r:id="rId11">
        <w:r w:rsidR="00290D33">
          <w:rPr>
            <w:rStyle w:val="Hyperlink"/>
            <w:rFonts w:cstheme="minorHAnsi"/>
          </w:rPr>
          <w:t xml:space="preserve">2016 </w:t>
        </w:r>
        <w:r w:rsidR="006E2A17">
          <w:rPr>
            <w:rStyle w:val="Hyperlink"/>
            <w:rFonts w:cstheme="minorHAnsi"/>
          </w:rPr>
          <w:t xml:space="preserve">report of the </w:t>
        </w:r>
        <w:r w:rsidR="00290D33">
          <w:rPr>
            <w:rStyle w:val="Hyperlink"/>
            <w:rFonts w:cstheme="minorHAnsi"/>
          </w:rPr>
          <w:t>Federal Interagency Working Group on Improving Measurement of Sexual Orientation and Gender Identity in Federal Surveys, “Evaluations of Sexual Orientation and Gender Identity Survey Measures: What Have We Learned?”</w:t>
        </w:r>
      </w:hyperlink>
      <w:r>
        <w:rPr>
          <w:rFonts w:cstheme="minorHAnsi"/>
        </w:rPr>
        <w:t>.</w:t>
      </w:r>
      <w:r w:rsidR="006F04E1">
        <w:rPr>
          <w:rFonts w:cstheme="minorHAnsi"/>
        </w:rPr>
        <w:t xml:space="preserve"> </w:t>
      </w:r>
      <w:r w:rsidR="00666F47">
        <w:rPr>
          <w:rFonts w:cstheme="minorHAnsi"/>
        </w:rPr>
        <w:t xml:space="preserve">Table A3 shows the response options for both items as proposed in Instrument 1. For both items, the project team proposes offering respondents more identity options than are </w:t>
      </w:r>
      <w:r w:rsidR="007B3DB2">
        <w:rPr>
          <w:rFonts w:cstheme="minorHAnsi"/>
        </w:rPr>
        <w:t>suggested</w:t>
      </w:r>
      <w:r w:rsidR="00666F47">
        <w:rPr>
          <w:rFonts w:cstheme="minorHAnsi"/>
        </w:rPr>
        <w:t xml:space="preserve"> in the </w:t>
      </w:r>
      <w:r w:rsidR="006E2A17">
        <w:rPr>
          <w:rFonts w:cstheme="minorHAnsi"/>
        </w:rPr>
        <w:t xml:space="preserve">Federal Interagency Working Group’s 2016 </w:t>
      </w:r>
      <w:r w:rsidR="00290D33">
        <w:rPr>
          <w:rFonts w:cstheme="minorHAnsi"/>
        </w:rPr>
        <w:t>guidelines</w:t>
      </w:r>
      <w:r w:rsidR="00666F47">
        <w:rPr>
          <w:rFonts w:cstheme="minorHAnsi"/>
        </w:rPr>
        <w:t>. For the sexual orientation item, the project team proposes a single question to be used for all respondents</w:t>
      </w:r>
      <w:r w:rsidR="00BE6CF9">
        <w:rPr>
          <w:rFonts w:cstheme="minorHAnsi"/>
        </w:rPr>
        <w:t xml:space="preserve"> rather than separate questions based on respondents’ gender identity.</w:t>
      </w:r>
    </w:p>
    <w:p w:rsidR="00BE6CF9" w:rsidP="001D1C73" w:rsidRDefault="00BE6CF9" w14:paraId="378EACA2" w14:textId="77777777">
      <w:pPr>
        <w:spacing w:after="0" w:line="240" w:lineRule="auto"/>
        <w:rPr>
          <w:rFonts w:cstheme="minorHAnsi"/>
        </w:rPr>
      </w:pPr>
    </w:p>
    <w:p w:rsidR="00BE6CF9" w:rsidP="001D1C73" w:rsidRDefault="00BE6CF9" w14:paraId="53C607F9" w14:textId="7F2AB2AB">
      <w:pPr>
        <w:spacing w:after="0" w:line="240" w:lineRule="auto"/>
        <w:rPr>
          <w:rFonts w:cstheme="minorHAnsi"/>
          <w:b/>
          <w:bCs/>
        </w:rPr>
      </w:pPr>
      <w:r>
        <w:rPr>
          <w:rFonts w:cstheme="minorHAnsi"/>
          <w:b/>
          <w:bCs/>
        </w:rPr>
        <w:t>Table A3</w:t>
      </w:r>
    </w:p>
    <w:tbl>
      <w:tblPr>
        <w:tblStyle w:val="TableGrid"/>
        <w:tblW w:w="0" w:type="auto"/>
        <w:tblInd w:w="0" w:type="dxa"/>
        <w:tblLook w:val="04A0" w:firstRow="1" w:lastRow="0" w:firstColumn="1" w:lastColumn="0" w:noHBand="0" w:noVBand="1"/>
      </w:tblPr>
      <w:tblGrid>
        <w:gridCol w:w="1795"/>
        <w:gridCol w:w="3780"/>
        <w:gridCol w:w="3775"/>
      </w:tblGrid>
      <w:tr w:rsidRPr="00BE6CF9" w:rsidR="00BE6CF9" w:rsidTr="002A4A68" w14:paraId="649A2838" w14:textId="77777777">
        <w:tc>
          <w:tcPr>
            <w:tcW w:w="1795" w:type="dxa"/>
          </w:tcPr>
          <w:p w:rsidRPr="002A4A68" w:rsidR="00BE6CF9" w:rsidP="001D1C73" w:rsidRDefault="00BE6CF9" w14:paraId="75028508" w14:textId="061D63EF">
            <w:pPr>
              <w:rPr>
                <w:rFonts w:asciiTheme="minorHAnsi" w:hAnsiTheme="minorHAnsi" w:cstheme="minorHAnsi"/>
                <w:b/>
                <w:bCs/>
              </w:rPr>
            </w:pPr>
            <w:r w:rsidRPr="00BE6CF9">
              <w:rPr>
                <w:rFonts w:asciiTheme="minorHAnsi" w:hAnsiTheme="minorHAnsi" w:cstheme="minorHAnsi"/>
                <w:b/>
                <w:bCs/>
              </w:rPr>
              <w:t>Item</w:t>
            </w:r>
          </w:p>
        </w:tc>
        <w:tc>
          <w:tcPr>
            <w:tcW w:w="3780" w:type="dxa"/>
          </w:tcPr>
          <w:p w:rsidRPr="00C06C44" w:rsidR="00BE6CF9" w:rsidP="001D1C73" w:rsidRDefault="00B33901" w14:paraId="7CB67EEF" w14:textId="51EF3035">
            <w:pPr>
              <w:rPr>
                <w:rFonts w:asciiTheme="minorHAnsi" w:hAnsiTheme="minorHAnsi" w:cstheme="minorHAnsi"/>
                <w:b/>
                <w:bCs/>
              </w:rPr>
            </w:pPr>
            <w:r>
              <w:rPr>
                <w:rFonts w:asciiTheme="minorHAnsi" w:hAnsiTheme="minorHAnsi" w:cstheme="minorHAnsi"/>
                <w:b/>
                <w:bCs/>
              </w:rPr>
              <w:t>Question</w:t>
            </w:r>
          </w:p>
        </w:tc>
        <w:tc>
          <w:tcPr>
            <w:tcW w:w="3775" w:type="dxa"/>
          </w:tcPr>
          <w:p w:rsidRPr="00BE6CF9" w:rsidR="00BE6CF9" w:rsidP="001D1C73" w:rsidRDefault="00B33901" w14:paraId="0030A0EC" w14:textId="42955E0C">
            <w:pPr>
              <w:rPr>
                <w:rFonts w:asciiTheme="minorHAnsi" w:hAnsiTheme="minorHAnsi" w:cstheme="minorHAnsi"/>
                <w:b/>
                <w:bCs/>
              </w:rPr>
            </w:pPr>
            <w:r>
              <w:rPr>
                <w:rFonts w:asciiTheme="minorHAnsi" w:hAnsiTheme="minorHAnsi" w:cstheme="minorHAnsi"/>
                <w:b/>
                <w:bCs/>
              </w:rPr>
              <w:t>Response Options</w:t>
            </w:r>
          </w:p>
        </w:tc>
      </w:tr>
      <w:tr w:rsidRPr="00BE6CF9" w:rsidR="00BE6CF9" w:rsidTr="002A4A68" w14:paraId="372DAC83" w14:textId="77777777">
        <w:tc>
          <w:tcPr>
            <w:tcW w:w="1795" w:type="dxa"/>
          </w:tcPr>
          <w:p w:rsidRPr="002A4A68" w:rsidR="00D956BA" w:rsidP="001D1C73" w:rsidRDefault="00BE6CF9" w14:paraId="0905C5D0" w14:textId="4B9C40D0">
            <w:pPr>
              <w:rPr>
                <w:rFonts w:asciiTheme="minorHAnsi" w:hAnsiTheme="minorHAnsi" w:cstheme="minorHAnsi"/>
              </w:rPr>
            </w:pPr>
            <w:r w:rsidRPr="00BE6CF9">
              <w:rPr>
                <w:rFonts w:asciiTheme="minorHAnsi" w:hAnsiTheme="minorHAnsi" w:cstheme="minorHAnsi"/>
              </w:rPr>
              <w:t>Gender identity</w:t>
            </w:r>
          </w:p>
        </w:tc>
        <w:tc>
          <w:tcPr>
            <w:tcW w:w="3780" w:type="dxa"/>
          </w:tcPr>
          <w:p w:rsidRPr="00BE6CF9" w:rsidR="00BE6CF9" w:rsidP="00BE6CF9" w:rsidRDefault="00BE6CF9" w14:paraId="6E4EFCB6" w14:textId="169BECB1">
            <w:pPr>
              <w:rPr>
                <w:rFonts w:asciiTheme="minorHAnsi" w:hAnsiTheme="minorHAnsi" w:cstheme="minorHAnsi"/>
              </w:rPr>
            </w:pPr>
            <w:r w:rsidRPr="00BE6CF9">
              <w:rPr>
                <w:rFonts w:asciiTheme="minorHAnsi" w:hAnsiTheme="minorHAnsi" w:cstheme="minorHAnsi"/>
              </w:rPr>
              <w:t>What gender do you identify as?</w:t>
            </w:r>
          </w:p>
          <w:p w:rsidRPr="00BE6CF9" w:rsidR="00BE6CF9" w:rsidP="00BE6CF9" w:rsidRDefault="00BE6CF9" w14:paraId="6741D59D" w14:textId="77777777">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3D8279C8" w14:textId="05A9CA67">
            <w:pPr>
              <w:ind w:left="166" w:hanging="166"/>
              <w:rPr>
                <w:rFonts w:asciiTheme="minorHAnsi" w:hAnsiTheme="minorHAnsi" w:cstheme="minorHAnsi"/>
              </w:rPr>
            </w:pPr>
          </w:p>
        </w:tc>
        <w:tc>
          <w:tcPr>
            <w:tcW w:w="3775" w:type="dxa"/>
          </w:tcPr>
          <w:p w:rsidRPr="00BE6CF9" w:rsidR="00B33901" w:rsidP="00B33901" w:rsidRDefault="00B33901" w14:paraId="0860E20E" w14:textId="77777777">
            <w:pPr>
              <w:ind w:left="166" w:hanging="166"/>
              <w:rPr>
                <w:rFonts w:asciiTheme="minorHAnsi" w:hAnsiTheme="minorHAnsi" w:cstheme="minorHAnsi"/>
              </w:rPr>
            </w:pPr>
            <w:r w:rsidRPr="00BE6CF9">
              <w:rPr>
                <w:rFonts w:asciiTheme="minorHAnsi" w:hAnsiTheme="minorHAnsi" w:cstheme="minorHAnsi"/>
              </w:rPr>
              <w:t>1 GENDERQUEER/NONBINARY [do not identify as either a woman nor a man]</w:t>
            </w:r>
          </w:p>
          <w:p w:rsidRPr="00BE6CF9" w:rsidR="00B33901" w:rsidP="00B33901" w:rsidRDefault="00B33901" w14:paraId="07CCE5BE" w14:textId="77777777">
            <w:pPr>
              <w:ind w:left="166" w:hanging="166"/>
              <w:rPr>
                <w:rFonts w:asciiTheme="minorHAnsi" w:hAnsiTheme="minorHAnsi" w:cstheme="minorHAnsi"/>
              </w:rPr>
            </w:pPr>
            <w:r w:rsidRPr="00BE6CF9">
              <w:rPr>
                <w:rFonts w:asciiTheme="minorHAnsi" w:hAnsiTheme="minorHAnsi" w:cstheme="minorHAnsi"/>
              </w:rPr>
              <w:t>2 TRANSGENDER MAN [assigned female at birth but identify as a man]</w:t>
            </w:r>
          </w:p>
          <w:p w:rsidRPr="00BE6CF9" w:rsidR="00B33901" w:rsidP="00B33901" w:rsidRDefault="00B33901" w14:paraId="5A965568" w14:textId="77777777">
            <w:pPr>
              <w:ind w:left="166" w:hanging="166"/>
              <w:rPr>
                <w:rFonts w:asciiTheme="minorHAnsi" w:hAnsiTheme="minorHAnsi" w:cstheme="minorHAnsi"/>
              </w:rPr>
            </w:pPr>
            <w:r w:rsidRPr="00BE6CF9">
              <w:rPr>
                <w:rFonts w:asciiTheme="minorHAnsi" w:hAnsiTheme="minorHAnsi" w:cstheme="minorHAnsi"/>
              </w:rPr>
              <w:t>3 TRANSGENDER WOMAN [assigned male at birth but identify as a woman]</w:t>
            </w:r>
          </w:p>
          <w:p w:rsidRPr="00BE6CF9" w:rsidR="00B33901" w:rsidP="00B33901" w:rsidRDefault="00B33901" w14:paraId="54575723" w14:textId="77777777">
            <w:pPr>
              <w:ind w:left="166" w:hanging="166"/>
              <w:rPr>
                <w:rFonts w:asciiTheme="minorHAnsi" w:hAnsiTheme="minorHAnsi" w:cstheme="minorHAnsi"/>
              </w:rPr>
            </w:pPr>
            <w:r w:rsidRPr="00BE6CF9">
              <w:rPr>
                <w:rFonts w:asciiTheme="minorHAnsi" w:hAnsiTheme="minorHAnsi" w:cstheme="minorHAnsi"/>
              </w:rPr>
              <w:t>4 CISGENDER WOMAN [assigned female at birth and identify as a woman]</w:t>
            </w:r>
          </w:p>
          <w:p w:rsidRPr="00BE6CF9" w:rsidR="00B33901" w:rsidP="00B33901" w:rsidRDefault="00B33901" w14:paraId="35B6CA2F" w14:textId="77777777">
            <w:pPr>
              <w:ind w:left="166" w:hanging="166"/>
              <w:rPr>
                <w:rFonts w:asciiTheme="minorHAnsi" w:hAnsiTheme="minorHAnsi" w:cstheme="minorHAnsi"/>
              </w:rPr>
            </w:pPr>
            <w:r w:rsidRPr="00BE6CF9">
              <w:rPr>
                <w:rFonts w:asciiTheme="minorHAnsi" w:hAnsiTheme="minorHAnsi" w:cstheme="minorHAnsi"/>
              </w:rPr>
              <w:t>5 CISGENDER MAN [assigned male at birth and identify as a man]</w:t>
            </w:r>
          </w:p>
          <w:p w:rsidRPr="00BE6CF9" w:rsidR="00B33901" w:rsidP="00B33901" w:rsidRDefault="00B33901" w14:paraId="40773934" w14:textId="7A21B674">
            <w:pPr>
              <w:ind w:left="166" w:hanging="166"/>
              <w:rPr>
                <w:rFonts w:asciiTheme="minorHAnsi" w:hAnsiTheme="minorHAnsi" w:cstheme="minorHAnsi"/>
              </w:rPr>
            </w:pPr>
            <w:r w:rsidRPr="00BE6CF9">
              <w:rPr>
                <w:rFonts w:asciiTheme="minorHAnsi" w:hAnsiTheme="minorHAnsi" w:cstheme="minorHAnsi"/>
              </w:rPr>
              <w:lastRenderedPageBreak/>
              <w:t xml:space="preserve">6 </w:t>
            </w:r>
            <w:r w:rsidR="005D05A2">
              <w:rPr>
                <w:rFonts w:asciiTheme="minorHAnsi" w:hAnsiTheme="minorHAnsi" w:cstheme="minorHAnsi"/>
              </w:rPr>
              <w:t>SOMETHING ELSE</w:t>
            </w:r>
          </w:p>
          <w:p w:rsidRPr="00BE6CF9" w:rsidR="00B33901" w:rsidP="00B33901" w:rsidRDefault="00B33901" w14:paraId="38DA4859"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BE6CF9" w:rsidRDefault="00B33901" w14:paraId="5186B07E" w14:textId="7DC280D1">
            <w:pPr>
              <w:rPr>
                <w:rFonts w:asciiTheme="minorHAnsi" w:hAnsiTheme="minorHAnsi" w:cstheme="minorHAnsi"/>
              </w:rPr>
            </w:pPr>
            <w:r w:rsidRPr="00BE6CF9">
              <w:rPr>
                <w:rFonts w:asciiTheme="minorHAnsi" w:hAnsiTheme="minorHAnsi" w:cstheme="minorHAnsi"/>
              </w:rPr>
              <w:t>R REFUSED</w:t>
            </w:r>
          </w:p>
        </w:tc>
      </w:tr>
      <w:tr w:rsidRPr="00BE6CF9" w:rsidR="00BE6CF9" w:rsidTr="002A4A68" w14:paraId="56568D2C" w14:textId="77777777">
        <w:tc>
          <w:tcPr>
            <w:tcW w:w="1795" w:type="dxa"/>
          </w:tcPr>
          <w:p w:rsidRPr="002A4A68" w:rsidR="00D956BA" w:rsidP="009A61EC" w:rsidRDefault="00BE6CF9" w14:paraId="6E3FF627" w14:textId="1D57C34B">
            <w:pPr>
              <w:rPr>
                <w:rFonts w:asciiTheme="minorHAnsi" w:hAnsiTheme="minorHAnsi" w:cstheme="minorHAnsi"/>
              </w:rPr>
            </w:pPr>
            <w:r w:rsidRPr="00BE6CF9">
              <w:rPr>
                <w:rFonts w:asciiTheme="minorHAnsi" w:hAnsiTheme="minorHAnsi" w:cstheme="minorHAnsi"/>
              </w:rPr>
              <w:t>Sexual orientation</w:t>
            </w:r>
          </w:p>
        </w:tc>
        <w:tc>
          <w:tcPr>
            <w:tcW w:w="3780" w:type="dxa"/>
          </w:tcPr>
          <w:p w:rsidRPr="00BE6CF9" w:rsidR="00BE6CF9" w:rsidP="00BE6CF9" w:rsidRDefault="005D05A2" w14:paraId="4D077CF6" w14:textId="7A6177F3">
            <w:pPr>
              <w:rPr>
                <w:rFonts w:asciiTheme="minorHAnsi" w:hAnsiTheme="minorHAnsi" w:cstheme="minorHAnsi"/>
                <w:bCs/>
              </w:rPr>
            </w:pPr>
            <w:r>
              <w:rPr>
                <w:rFonts w:asciiTheme="minorHAnsi" w:hAnsiTheme="minorHAnsi" w:cstheme="minorHAnsi"/>
                <w:bCs/>
              </w:rPr>
              <w:t>Which of the following best represents how you think of yourself</w:t>
            </w:r>
            <w:r w:rsidRPr="00BE6CF9" w:rsidR="00BE6CF9">
              <w:rPr>
                <w:rFonts w:asciiTheme="minorHAnsi" w:hAnsiTheme="minorHAnsi" w:cstheme="minorHAnsi"/>
                <w:bCs/>
              </w:rPr>
              <w:t>?</w:t>
            </w:r>
          </w:p>
          <w:p w:rsidRPr="002A4A68" w:rsidR="00BE6CF9" w:rsidP="005E368B" w:rsidRDefault="00BE6CF9" w14:paraId="26D32AD5" w14:textId="5FCF73C6">
            <w:pPr>
              <w:rPr>
                <w:rFonts w:asciiTheme="minorHAnsi" w:hAnsiTheme="minorHAnsi" w:cstheme="minorHAnsi"/>
              </w:rPr>
            </w:pPr>
          </w:p>
        </w:tc>
        <w:tc>
          <w:tcPr>
            <w:tcW w:w="3775" w:type="dxa"/>
          </w:tcPr>
          <w:p w:rsidRPr="00BE6CF9" w:rsidR="00B33901" w:rsidP="00B33901" w:rsidRDefault="00B33901" w14:paraId="1994AD57" w14:textId="22FFD629">
            <w:pPr>
              <w:ind w:left="166" w:hanging="166"/>
              <w:rPr>
                <w:rFonts w:asciiTheme="minorHAnsi" w:hAnsiTheme="minorHAnsi" w:cstheme="minorHAnsi"/>
              </w:rPr>
            </w:pPr>
            <w:r w:rsidRPr="00BE6CF9">
              <w:rPr>
                <w:rFonts w:asciiTheme="minorHAnsi" w:hAnsiTheme="minorHAnsi" w:cstheme="minorHAnsi"/>
              </w:rPr>
              <w:t xml:space="preserve">1 GAY </w:t>
            </w:r>
            <w:r w:rsidR="00C61439">
              <w:rPr>
                <w:rFonts w:asciiTheme="minorHAnsi" w:hAnsiTheme="minorHAnsi" w:cstheme="minorHAnsi"/>
              </w:rPr>
              <w:t xml:space="preserve">or LESBIAN </w:t>
            </w:r>
          </w:p>
          <w:p w:rsidRPr="00BE6CF9" w:rsidR="00B33901" w:rsidP="00B33901" w:rsidRDefault="00B33901" w14:paraId="362544AD" w14:textId="1B4B19D1">
            <w:pPr>
              <w:ind w:left="166" w:hanging="166"/>
              <w:rPr>
                <w:rFonts w:asciiTheme="minorHAnsi" w:hAnsiTheme="minorHAnsi" w:cstheme="minorHAnsi"/>
              </w:rPr>
            </w:pPr>
            <w:r w:rsidRPr="00BE6CF9">
              <w:rPr>
                <w:rFonts w:asciiTheme="minorHAnsi" w:hAnsiTheme="minorHAnsi" w:cstheme="minorHAnsi"/>
              </w:rPr>
              <w:t xml:space="preserve">3 BISEXUAL </w:t>
            </w:r>
          </w:p>
          <w:p w:rsidRPr="00BE6CF9" w:rsidR="00B33901" w:rsidP="00B33901" w:rsidRDefault="00B33901" w14:paraId="4EC86B67" w14:textId="2B2A384D">
            <w:pPr>
              <w:ind w:left="166" w:hanging="166"/>
              <w:rPr>
                <w:rFonts w:asciiTheme="minorHAnsi" w:hAnsiTheme="minorHAnsi" w:cstheme="minorHAnsi"/>
              </w:rPr>
            </w:pPr>
            <w:r w:rsidRPr="00BE6CF9">
              <w:rPr>
                <w:rFonts w:asciiTheme="minorHAnsi" w:hAnsiTheme="minorHAnsi" w:cstheme="minorHAnsi"/>
              </w:rPr>
              <w:t xml:space="preserve">4 PANSEXUAL </w:t>
            </w:r>
          </w:p>
          <w:p w:rsidRPr="00BE6CF9" w:rsidR="00B33901" w:rsidP="00B33901" w:rsidRDefault="00B33901" w14:paraId="79CD1DFD" w14:textId="0DBE9F7E">
            <w:pPr>
              <w:ind w:left="166" w:hanging="166"/>
              <w:rPr>
                <w:rFonts w:asciiTheme="minorHAnsi" w:hAnsiTheme="minorHAnsi" w:cstheme="minorHAnsi"/>
              </w:rPr>
            </w:pPr>
            <w:r w:rsidRPr="00BE6CF9">
              <w:rPr>
                <w:rFonts w:asciiTheme="minorHAnsi" w:hAnsiTheme="minorHAnsi" w:cstheme="minorHAnsi"/>
              </w:rPr>
              <w:t xml:space="preserve">5 ASEXUAL </w:t>
            </w:r>
          </w:p>
          <w:p w:rsidRPr="00BE6CF9" w:rsidR="00B33901" w:rsidP="00B33901" w:rsidRDefault="00B33901" w14:paraId="4D046F5E" w14:textId="4B62FA04">
            <w:pPr>
              <w:ind w:left="166" w:hanging="166"/>
              <w:rPr>
                <w:rFonts w:asciiTheme="minorHAnsi" w:hAnsiTheme="minorHAnsi" w:cstheme="minorHAnsi"/>
              </w:rPr>
            </w:pPr>
            <w:r w:rsidRPr="00BE6CF9">
              <w:rPr>
                <w:rFonts w:asciiTheme="minorHAnsi" w:hAnsiTheme="minorHAnsi" w:cstheme="minorHAnsi"/>
              </w:rPr>
              <w:t xml:space="preserve">6 STRAIGHT </w:t>
            </w:r>
            <w:r w:rsidR="00C61439">
              <w:rPr>
                <w:rFonts w:asciiTheme="minorHAnsi" w:hAnsiTheme="minorHAnsi" w:cstheme="minorHAnsi"/>
              </w:rPr>
              <w:t>/ HETEROSEXUAL</w:t>
            </w:r>
          </w:p>
          <w:p w:rsidRPr="00BE6CF9" w:rsidR="00B33901" w:rsidP="00B33901" w:rsidRDefault="00B33901" w14:paraId="3E3137C0" w14:textId="2F1E5208">
            <w:pPr>
              <w:ind w:left="166" w:hanging="166"/>
              <w:rPr>
                <w:rFonts w:asciiTheme="minorHAnsi" w:hAnsiTheme="minorHAnsi" w:cstheme="minorHAnsi"/>
              </w:rPr>
            </w:pPr>
            <w:r w:rsidRPr="00BE6CF9">
              <w:rPr>
                <w:rFonts w:asciiTheme="minorHAnsi" w:hAnsiTheme="minorHAnsi" w:cstheme="minorHAnsi"/>
              </w:rPr>
              <w:t xml:space="preserve">7 </w:t>
            </w:r>
            <w:r w:rsidR="00C61439">
              <w:rPr>
                <w:rFonts w:asciiTheme="minorHAnsi" w:hAnsiTheme="minorHAnsi" w:cstheme="minorHAnsi"/>
              </w:rPr>
              <w:t>SOMETHING ELSE</w:t>
            </w:r>
            <w:r w:rsidRPr="00BE6CF9">
              <w:rPr>
                <w:rFonts w:asciiTheme="minorHAnsi" w:hAnsiTheme="minorHAnsi" w:cstheme="minorHAnsi"/>
              </w:rPr>
              <w:tab/>
            </w:r>
          </w:p>
          <w:p w:rsidRPr="00BE6CF9" w:rsidR="00B33901" w:rsidP="00B33901" w:rsidRDefault="00B33901" w14:paraId="013488FC"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5E3AF0" w:rsidRDefault="00B33901" w14:paraId="0E1F002E" w14:textId="66130464">
            <w:pPr>
              <w:rPr>
                <w:rFonts w:asciiTheme="minorHAnsi" w:hAnsiTheme="minorHAnsi" w:cstheme="minorHAnsi"/>
              </w:rPr>
            </w:pPr>
            <w:r w:rsidRPr="00BE6CF9">
              <w:rPr>
                <w:rFonts w:asciiTheme="minorHAnsi" w:hAnsiTheme="minorHAnsi" w:cstheme="minorHAnsi"/>
              </w:rPr>
              <w:t>R REFUSED</w:t>
            </w:r>
            <w:r w:rsidRPr="00BE6CF9" w:rsidDel="00B33901">
              <w:rPr>
                <w:rFonts w:asciiTheme="minorHAnsi" w:hAnsiTheme="minorHAnsi" w:cstheme="minorHAnsi"/>
              </w:rPr>
              <w:t xml:space="preserve"> </w:t>
            </w:r>
          </w:p>
        </w:tc>
      </w:tr>
    </w:tbl>
    <w:p w:rsidRPr="002A4A68" w:rsidR="00BE6CF9" w:rsidP="001D1C73" w:rsidRDefault="00BE6CF9" w14:paraId="2415580A" w14:textId="77777777">
      <w:pPr>
        <w:spacing w:after="0" w:line="240" w:lineRule="auto"/>
        <w:rPr>
          <w:rFonts w:cstheme="minorHAnsi"/>
          <w:b/>
          <w:bCs/>
        </w:rPr>
      </w:pPr>
    </w:p>
    <w:p w:rsidR="001D1C73" w:rsidP="51A0D20D" w:rsidRDefault="51A0D20D" w14:paraId="4BEC5A23" w14:textId="1B2F741C">
      <w:pPr>
        <w:spacing w:after="0" w:line="240" w:lineRule="auto"/>
      </w:pPr>
      <w:r w:rsidRPr="51A0D20D">
        <w:t xml:space="preserve">Surveys of middle and high school students have found between 1.3 and 2.7 percent of youth self-identified as transgender or gender non-conforming (Goodman et al., 2019). A 2020 Gallup poll found that people under age 24 are more likely than other age groups to identify as LGBT (Jones, 2021). Analysis of the Human Rights Campaign’s </w:t>
      </w:r>
      <w:r w:rsidRPr="51A0D20D">
        <w:rPr>
          <w:i/>
          <w:iCs/>
        </w:rPr>
        <w:t>LGBTQ National Teen Survey</w:t>
      </w:r>
      <w:r w:rsidRPr="51A0D20D">
        <w:t xml:space="preserve"> found that 26 percent of responding youth used non-traditional terms, such as pansexual or asexual, to describe their sexual orientation (Watson et al., 2020). Recent studies have demonstrated that LGBTQ youth are represented in foster care at nearly double their rate in the general population (Mountz, </w:t>
      </w:r>
      <w:proofErr w:type="spellStart"/>
      <w:r w:rsidRPr="51A0D20D">
        <w:t>Capous-Desyllas</w:t>
      </w:r>
      <w:proofErr w:type="spellEnd"/>
      <w:r w:rsidRPr="51A0D20D">
        <w:t>, 2020). A survey of youth aged 12 to 21 in foster care in Los Angeles reported that 14 percent identified as lesbian, gay, bisexual, or questioning and 5.6 percent identified as transgender or gender non-conforming (Wilson et al., 2014). A survey of youth in foster care aged 12-20 in New York City found that 30 percent identified their sexuality as lesbian, gay, bi- or pansexual, or questioning and 13 percent identified as transgender (</w:t>
      </w:r>
      <w:proofErr w:type="spellStart"/>
      <w:r w:rsidRPr="51A0D20D">
        <w:t>Sandfort</w:t>
      </w:r>
      <w:proofErr w:type="spellEnd"/>
      <w:r w:rsidRPr="51A0D20D">
        <w:t>, 2020). These studies demonstrate that various sexual orientations and non-binary genders are prevalent in the study’s target population, especially when compared to the general population, supporting the need for more inclusive response options.</w:t>
      </w:r>
    </w:p>
    <w:p w:rsidR="009A1F2A" w:rsidP="51A0D20D" w:rsidRDefault="009A1F2A" w14:paraId="0686163D" w14:textId="610FE140">
      <w:pPr>
        <w:spacing w:after="0" w:line="240" w:lineRule="auto"/>
      </w:pPr>
    </w:p>
    <w:p w:rsidR="009A1F2A" w:rsidP="51A0D20D" w:rsidRDefault="009A1F2A" w14:paraId="39412BD8" w14:textId="48BFC384">
      <w:pPr>
        <w:spacing w:after="0" w:line="240" w:lineRule="auto"/>
      </w:pPr>
      <w:r>
        <w:t xml:space="preserve">Gender identity and/or sexual orientation will be used as a control variable in impact analyses. Previous research (Courtney et al., 2020, Dworsky et al., 2011) </w:t>
      </w:r>
      <w:r w:rsidR="00571F8F">
        <w:t>has found an association between these identities and outcomes for former and current foster youth</w:t>
      </w:r>
      <w:r w:rsidRPr="005E368B" w:rsidR="00571F8F">
        <w:t>.</w:t>
      </w:r>
      <w:r w:rsidRPr="005E368B" w:rsidR="00871324">
        <w:t xml:space="preserve"> Although gender and sexual orientation are important factors to consider when working with this population, the sample size for this study is not large enough to be able to statistically identify potential differences in the effect of the treatment across subgroups. Any subgroup analysis conducted would therefore be exploratory only and clearly caveated as such.</w:t>
      </w:r>
      <w:r w:rsidR="00871324">
        <w:t xml:space="preserve"> </w:t>
      </w:r>
    </w:p>
    <w:p w:rsidR="00B74D6E" w:rsidP="001D1C73" w:rsidRDefault="00B74D6E" w14:paraId="40B7ECE8" w14:textId="6B084570">
      <w:pPr>
        <w:spacing w:after="0" w:line="240" w:lineRule="auto"/>
        <w:rPr>
          <w:rFonts w:cstheme="minorHAnsi"/>
        </w:rPr>
      </w:pPr>
    </w:p>
    <w:p w:rsidR="00242C38" w:rsidP="001D1C73" w:rsidRDefault="00242C38" w14:paraId="65598164" w14:textId="6D360A69">
      <w:pPr>
        <w:spacing w:after="0" w:line="240" w:lineRule="auto"/>
      </w:pPr>
      <w:r>
        <w:rPr>
          <w:rFonts w:cstheme="minorHAnsi"/>
          <w:i/>
          <w:iCs/>
        </w:rPr>
        <w:t xml:space="preserve">Biological parents’ contact information: </w:t>
      </w:r>
      <w:r>
        <w:rPr>
          <w:rFonts w:cstheme="minorHAnsi"/>
          <w:iCs/>
        </w:rPr>
        <w:t>During early data collection,</w:t>
      </w:r>
      <w:r w:rsidR="007B5EFC">
        <w:rPr>
          <w:rFonts w:cstheme="minorHAnsi"/>
          <w:iCs/>
        </w:rPr>
        <w:t>1</w:t>
      </w:r>
      <w:r w:rsidRPr="007B5EFC">
        <w:rPr>
          <w:rFonts w:cstheme="minorHAnsi"/>
          <w:iCs/>
        </w:rPr>
        <w:t xml:space="preserve"> of 25</w:t>
      </w:r>
      <w:r>
        <w:rPr>
          <w:rFonts w:cstheme="minorHAnsi"/>
          <w:iCs/>
        </w:rPr>
        <w:t xml:space="preserve"> youth who completed the baseline youth survey (Instrument 1) exhibited emotional distress when asked for their biological parents’ contact information </w:t>
      </w:r>
      <w:r>
        <w:t>(Information for Follow Up Contact section, items CON2_W1 thru CON13_W1)</w:t>
      </w:r>
      <w:r w:rsidR="007B5EFC">
        <w:t xml:space="preserve"> and discontinued the survey</w:t>
      </w:r>
      <w:r>
        <w:t>.</w:t>
      </w:r>
      <w:r w:rsidR="007B5EFC">
        <w:t xml:space="preserve"> Quality assurance reviews conducted by the survey firm found many respondents refuse to answer these items.</w:t>
      </w:r>
      <w:r>
        <w:t xml:space="preserve"> These items were not previously anticipated to be sensitive</w:t>
      </w:r>
      <w:r w:rsidRPr="00242C38">
        <w:t xml:space="preserve"> </w:t>
      </w:r>
      <w:r>
        <w:t xml:space="preserve">as </w:t>
      </w:r>
      <w:r w:rsidRPr="00242C38">
        <w:t>similar distress was not noted in previous surveys that used these same items in a similar population with hundreds of respondents.</w:t>
      </w:r>
      <w:r>
        <w:t xml:space="preserve"> </w:t>
      </w:r>
      <w:r w:rsidRPr="00242C38">
        <w:t xml:space="preserve">Removing these items would compromise the project’s ability to contact respondents for follow-up surveys, which is key to determining program impacts. </w:t>
      </w:r>
      <w:r w:rsidRPr="00242C38" w:rsidR="00706B47">
        <w:t>This population of young adults is highly mobile and do not always have consistent</w:t>
      </w:r>
      <w:r w:rsidR="00706B47">
        <w:t xml:space="preserve"> contact information. </w:t>
      </w:r>
      <w:r w:rsidRPr="00242C38">
        <w:t>These items ask respondents for their parents’ names, addresses and phone numbers. Young adults leaving foster care often maintain or renew contact with their parents after turning 18, with some even returning to live with their parents</w:t>
      </w:r>
      <w:r w:rsidR="00706B47">
        <w:t xml:space="preserve"> (Courtney et al., 2016)</w:t>
      </w:r>
      <w:r w:rsidRPr="00242C38">
        <w:t xml:space="preserve">. Thus, parents are likely to have the most recent contact information to help locate respondents in the future. </w:t>
      </w:r>
    </w:p>
    <w:p w:rsidR="00706B47" w:rsidP="001D1C73" w:rsidRDefault="00706B47" w14:paraId="18F715F2" w14:textId="5A11A101">
      <w:pPr>
        <w:spacing w:after="0" w:line="240" w:lineRule="auto"/>
      </w:pPr>
    </w:p>
    <w:p w:rsidR="00706B47" w:rsidP="001D1C73" w:rsidRDefault="00706B47" w14:paraId="715A9720" w14:textId="37007B24">
      <w:pPr>
        <w:spacing w:after="0" w:line="240" w:lineRule="auto"/>
        <w:rPr>
          <w:rFonts w:cstheme="minorHAnsi"/>
          <w:iCs/>
        </w:rPr>
      </w:pPr>
      <w:r>
        <w:lastRenderedPageBreak/>
        <w:t xml:space="preserve">While distress </w:t>
      </w:r>
      <w:r w:rsidR="007B5EFC">
        <w:t xml:space="preserve">or discomfort </w:t>
      </w:r>
      <w:r>
        <w:t xml:space="preserve">in response to these items appears rare, the project team proposes two </w:t>
      </w:r>
      <w:proofErr w:type="spellStart"/>
      <w:r>
        <w:t>nonsubstantial</w:t>
      </w:r>
      <w:proofErr w:type="spellEnd"/>
      <w:r>
        <w:t xml:space="preserve"> changes</w:t>
      </w:r>
      <w:r w:rsidR="007064D7">
        <w:t xml:space="preserve"> to </w:t>
      </w:r>
      <w:r w:rsidR="007064D7">
        <w:rPr>
          <w:rFonts w:cstheme="minorHAnsi"/>
          <w:iCs/>
        </w:rPr>
        <w:t xml:space="preserve">the baseline youth survey (Instrument 1) to reduce the likelihood of respondent </w:t>
      </w:r>
      <w:r w:rsidR="007B5EFC">
        <w:rPr>
          <w:rFonts w:cstheme="minorHAnsi"/>
          <w:iCs/>
        </w:rPr>
        <w:t>discomfort</w:t>
      </w:r>
      <w:r w:rsidR="007064D7">
        <w:rPr>
          <w:rFonts w:cstheme="minorHAnsi"/>
          <w:iCs/>
        </w:rPr>
        <w:t xml:space="preserve"> while still allowing them to complete the remainder of the survey. The two proposed changes are:</w:t>
      </w:r>
    </w:p>
    <w:p w:rsidR="007064D7" w:rsidP="00671084" w:rsidRDefault="007064D7" w14:paraId="516637BD" w14:textId="77777777">
      <w:pPr>
        <w:pStyle w:val="ListParagraph"/>
        <w:numPr>
          <w:ilvl w:val="0"/>
          <w:numId w:val="7"/>
        </w:numPr>
        <w:spacing w:after="0" w:line="240" w:lineRule="auto"/>
        <w:rPr>
          <w:rFonts w:cs="Calibri"/>
        </w:rPr>
      </w:pPr>
      <w:r>
        <w:rPr>
          <w:rFonts w:cs="Calibri"/>
        </w:rPr>
        <w:t xml:space="preserve">Move items </w:t>
      </w:r>
      <w:r w:rsidRPr="008B5B02">
        <w:rPr>
          <w:rFonts w:cs="Calibri"/>
        </w:rPr>
        <w:t>CON2_W1 thru CON13_W1</w:t>
      </w:r>
      <w:r>
        <w:rPr>
          <w:rFonts w:cs="Calibri"/>
        </w:rPr>
        <w:t xml:space="preserve"> to after current item CON33_W1. Thus, items asking for biological parents’ contact information would be asked after items asking for other relatives’ contact information. </w:t>
      </w:r>
    </w:p>
    <w:p w:rsidRPr="008B4703" w:rsidR="007064D7" w:rsidP="00671084" w:rsidRDefault="007064D7" w14:paraId="59752D6B" w14:textId="77777777">
      <w:pPr>
        <w:pStyle w:val="ListParagraph"/>
        <w:numPr>
          <w:ilvl w:val="0"/>
          <w:numId w:val="7"/>
        </w:numPr>
        <w:spacing w:after="0" w:line="240" w:lineRule="auto"/>
        <w:rPr>
          <w:rFonts w:cs="Calibri"/>
        </w:rPr>
      </w:pPr>
      <w:r>
        <w:rPr>
          <w:rFonts w:cs="Calibri"/>
        </w:rPr>
        <w:t xml:space="preserve">Addition of the following transition statement for interviewers to read before asking about biological parents: </w:t>
      </w:r>
      <w:r w:rsidRPr="008B4703">
        <w:rPr>
          <w:rFonts w:cs="Calibri"/>
          <w:i/>
          <w:iCs/>
        </w:rPr>
        <w:t>The next set of items ask about your bio-parents’ contact information. Some people find it upsetting to talk about their bio-parents. If you would prefer not to talk about one or both of your bio-parents, just let me know and we can skip those items.</w:t>
      </w:r>
      <w:r>
        <w:rPr>
          <w:rFonts w:cs="Calibri"/>
          <w:i/>
          <w:iCs/>
        </w:rPr>
        <w:t xml:space="preserve"> </w:t>
      </w:r>
    </w:p>
    <w:p w:rsidR="00242C38" w:rsidP="001D1C73" w:rsidRDefault="00242C38" w14:paraId="017390E0" w14:textId="77777777">
      <w:pPr>
        <w:spacing w:after="0" w:line="240" w:lineRule="auto"/>
        <w:rPr>
          <w:rFonts w:cstheme="minorHAnsi"/>
          <w:i/>
          <w:iCs/>
        </w:rPr>
      </w:pPr>
    </w:p>
    <w:p w:rsidR="00B74D6E" w:rsidP="001D1C73" w:rsidRDefault="00B74D6E" w14:paraId="375CCCA1" w14:textId="35C5D470">
      <w:pPr>
        <w:spacing w:after="0" w:line="240" w:lineRule="auto"/>
        <w:rPr>
          <w:rFonts w:cstheme="minorHAnsi"/>
        </w:rPr>
      </w:pPr>
      <w:r>
        <w:rPr>
          <w:rFonts w:cstheme="minorHAnsi"/>
          <w:i/>
          <w:iCs/>
        </w:rPr>
        <w:t>Consent</w:t>
      </w:r>
      <w:r w:rsidR="007E211A">
        <w:rPr>
          <w:rFonts w:cstheme="minorHAnsi"/>
          <w:i/>
          <w:iCs/>
        </w:rPr>
        <w:t xml:space="preserve"> for secondary use of data: </w:t>
      </w:r>
      <w:r w:rsidR="007E211A">
        <w:rPr>
          <w:rFonts w:cstheme="minorHAnsi"/>
        </w:rPr>
        <w:t>The informed consent and assent forms state that information collected from the surveys and administrative data will be de-identified and archived for secondary analysis by other researchers.</w:t>
      </w:r>
    </w:p>
    <w:p w:rsidR="007E211A" w:rsidP="001D1C73" w:rsidRDefault="007E211A" w14:paraId="2FEB1B14" w14:textId="697A9765">
      <w:pPr>
        <w:spacing w:after="0" w:line="240" w:lineRule="auto"/>
        <w:rPr>
          <w:rFonts w:cstheme="minorHAnsi"/>
        </w:rPr>
      </w:pPr>
    </w:p>
    <w:p w:rsidR="007E211A" w:rsidP="001D1C73" w:rsidRDefault="007E211A" w14:paraId="1F0EE253" w14:textId="427985E7">
      <w:pPr>
        <w:spacing w:after="0" w:line="240" w:lineRule="auto"/>
        <w:rPr>
          <w:rFonts w:cstheme="minorHAnsi"/>
        </w:rPr>
      </w:pPr>
      <w:r>
        <w:rPr>
          <w:rFonts w:cstheme="minorHAnsi"/>
          <w:i/>
          <w:iCs/>
        </w:rPr>
        <w:t xml:space="preserve">Parental permission: </w:t>
      </w:r>
      <w:r>
        <w:rPr>
          <w:rFonts w:cstheme="minorHAnsi"/>
        </w:rPr>
        <w:t xml:space="preserve">Some study participants may be minors when contacted for the baseline survey. The public child welfare agency will provide consent for minors </w:t>
      </w:r>
      <w:r w:rsidRPr="00E817B5">
        <w:rPr>
          <w:rFonts w:cstheme="minorHAnsi"/>
        </w:rPr>
        <w:t>who are in its guardianship or custody</w:t>
      </w:r>
      <w:r>
        <w:rPr>
          <w:rFonts w:cstheme="minorHAnsi"/>
        </w:rPr>
        <w:t xml:space="preserve">. </w:t>
      </w:r>
      <w:r w:rsidRPr="00E817B5">
        <w:rPr>
          <w:rFonts w:cstheme="minorHAnsi"/>
        </w:rPr>
        <w:t>For minors who are in custody</w:t>
      </w:r>
      <w:r w:rsidR="00C06DD6">
        <w:rPr>
          <w:rFonts w:cstheme="minorHAnsi"/>
        </w:rPr>
        <w:t>, but not guardianship,</w:t>
      </w:r>
      <w:r>
        <w:rPr>
          <w:rFonts w:cstheme="minorHAnsi"/>
        </w:rPr>
        <w:t xml:space="preserve"> of the public child welfare agency, passive parental permission for their youth’s participation in the baseline youth survey will be obtained by mailing a letter to the parent’s last known address (Appendix </w:t>
      </w:r>
      <w:r w:rsidR="00895412">
        <w:rPr>
          <w:rFonts w:cstheme="minorHAnsi"/>
        </w:rPr>
        <w:t>C</w:t>
      </w:r>
      <w:r>
        <w:rPr>
          <w:rFonts w:cstheme="minorHAnsi"/>
        </w:rPr>
        <w:t>). Parents may revoke permission by contacting the project’s co-PI at the Urban Institute.</w:t>
      </w:r>
    </w:p>
    <w:p w:rsidR="001B17FF" w:rsidP="001D1C73" w:rsidRDefault="001B17FF" w14:paraId="0C85BF53" w14:textId="02098A14">
      <w:pPr>
        <w:spacing w:after="0" w:line="240" w:lineRule="auto"/>
        <w:rPr>
          <w:rFonts w:cstheme="minorHAnsi"/>
        </w:rPr>
      </w:pPr>
    </w:p>
    <w:p w:rsidR="001B17FF" w:rsidP="001D1C73" w:rsidRDefault="001B17FF" w14:paraId="4302DA36" w14:textId="4A8501C2">
      <w:pPr>
        <w:spacing w:after="0" w:line="240" w:lineRule="auto"/>
        <w:rPr>
          <w:rFonts w:cstheme="minorHAnsi"/>
        </w:rPr>
      </w:pPr>
      <w:r>
        <w:rPr>
          <w:rFonts w:cstheme="minorHAnsi"/>
        </w:rPr>
        <w:t xml:space="preserve">All impact study information collection protocols have </w:t>
      </w:r>
      <w:r w:rsidR="00C75D51">
        <w:rPr>
          <w:rFonts w:cstheme="minorHAnsi"/>
        </w:rPr>
        <w:t>preliminary approval from</w:t>
      </w:r>
      <w:r>
        <w:rPr>
          <w:rFonts w:cstheme="minorHAnsi"/>
        </w:rPr>
        <w:t xml:space="preserve"> the Urban Institute IRB </w:t>
      </w:r>
      <w:r w:rsidR="002569C6">
        <w:rPr>
          <w:rFonts w:cstheme="minorHAnsi"/>
        </w:rPr>
        <w:t xml:space="preserve">and will receive full approval prior to any data collection </w:t>
      </w:r>
      <w:r>
        <w:rPr>
          <w:rFonts w:cstheme="minorHAnsi"/>
        </w:rPr>
        <w:t xml:space="preserve">(Appendix </w:t>
      </w:r>
      <w:r w:rsidR="00171E07">
        <w:rPr>
          <w:rFonts w:cstheme="minorHAnsi"/>
        </w:rPr>
        <w:t>M</w:t>
      </w:r>
      <w:r>
        <w:rPr>
          <w:rFonts w:cstheme="minorHAnsi"/>
        </w:rPr>
        <w:t>).</w:t>
      </w:r>
    </w:p>
    <w:p w:rsidR="007E211A" w:rsidP="001D1C73" w:rsidRDefault="007E211A" w14:paraId="1DC128D7" w14:textId="1648917B">
      <w:pPr>
        <w:spacing w:after="0" w:line="240" w:lineRule="auto"/>
        <w:rPr>
          <w:rFonts w:cstheme="minorHAnsi"/>
        </w:rPr>
      </w:pPr>
    </w:p>
    <w:p w:rsidR="007E211A" w:rsidP="001D1C73" w:rsidRDefault="007E211A" w14:paraId="7901D932" w14:textId="6613A3C5">
      <w:pPr>
        <w:spacing w:after="0" w:line="240" w:lineRule="auto"/>
        <w:rPr>
          <w:rFonts w:cstheme="minorHAnsi"/>
          <w:u w:val="single"/>
        </w:rPr>
      </w:pPr>
      <w:r>
        <w:rPr>
          <w:rFonts w:cstheme="minorHAnsi"/>
          <w:u w:val="single"/>
        </w:rPr>
        <w:t>Implementation Study:</w:t>
      </w:r>
    </w:p>
    <w:p w:rsidR="007E211A" w:rsidP="001D1C73" w:rsidRDefault="001B17FF" w14:paraId="1A7EB953" w14:textId="16AD0BF6">
      <w:pPr>
        <w:spacing w:after="0" w:line="240" w:lineRule="auto"/>
        <w:rPr>
          <w:rFonts w:cs="TimesNewRoman"/>
        </w:rPr>
      </w:pPr>
      <w:r w:rsidRPr="00EE3BF5">
        <w:rPr>
          <w:rFonts w:cs="TimesNewRoman"/>
        </w:rPr>
        <w:t>There are no sensitive questions that will be asked of program</w:t>
      </w:r>
      <w:r>
        <w:rPr>
          <w:rFonts w:cs="TimesNewRoman"/>
        </w:rPr>
        <w:t xml:space="preserve"> or agency</w:t>
      </w:r>
      <w:r w:rsidRPr="00EE3BF5">
        <w:rPr>
          <w:rFonts w:cs="TimesNewRoman"/>
        </w:rPr>
        <w:t xml:space="preserve"> staff.</w:t>
      </w:r>
    </w:p>
    <w:p w:rsidRPr="007E211A" w:rsidR="001B17FF" w:rsidP="001D1C73" w:rsidRDefault="001B17FF" w14:paraId="07B08AD4"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75FF2" w14:paraId="688B2061" w14:textId="698CAA49">
      <w:pPr>
        <w:spacing w:after="0" w:line="240" w:lineRule="auto"/>
      </w:pPr>
      <w:r>
        <w:t xml:space="preserve">The burden was estimated for each proposed impact study instrument based on the project team’s experience of time required based on similar data collections. </w:t>
      </w:r>
      <w:r w:rsidR="005302CE">
        <w:t xml:space="preserve">To </w:t>
      </w:r>
      <w:r w:rsidRPr="001B17FF" w:rsidR="001B17FF">
        <w:t>estimate</w:t>
      </w:r>
      <w:r w:rsidR="005302CE">
        <w:t xml:space="preserve"> the burden</w:t>
      </w:r>
      <w:r w:rsidRPr="001B17FF" w:rsidR="001B17FF">
        <w:t xml:space="preserve"> for each proposed </w:t>
      </w:r>
      <w:r w:rsidR="001B17FF">
        <w:t xml:space="preserve">implementation study </w:t>
      </w:r>
      <w:r w:rsidRPr="001B17FF" w:rsidR="001B17FF">
        <w:t>instrument</w:t>
      </w:r>
      <w:r w:rsidR="005302CE">
        <w:t>, the project team</w:t>
      </w:r>
      <w:r w:rsidRPr="001B17FF" w:rsidR="001B17FF">
        <w:t xml:space="preserve"> </w:t>
      </w:r>
      <w:r w:rsidR="005302CE">
        <w:t xml:space="preserve">piloted each instrument internally and </w:t>
      </w:r>
      <w:r w:rsidRPr="001B17FF" w:rsidR="001B17FF">
        <w:t>consider</w:t>
      </w:r>
      <w:r w:rsidR="005302CE">
        <w:t>ed</w:t>
      </w:r>
      <w:r w:rsidRPr="001B17FF" w:rsidR="001B17FF">
        <w:t xml:space="preserve"> the amount of time allotted for each interview or focus group during any given site visit</w:t>
      </w:r>
      <w:r w:rsidR="005302CE">
        <w:t xml:space="preserve">. The </w:t>
      </w:r>
      <w:r w:rsidR="005B6BE0">
        <w:t xml:space="preserve">design </w:t>
      </w:r>
      <w:r w:rsidR="005302CE">
        <w:t>of each instrument and the data collection effort overall was</w:t>
      </w:r>
      <w:r w:rsidRPr="001B17FF" w:rsidR="001B17FF">
        <w:t xml:space="preserve"> to maximize the efficiency of data collection activities and minimize burden on participants. </w:t>
      </w:r>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E764A" w:rsidR="009E764A" w:rsidP="009E764A" w:rsidRDefault="005302CE" w14:paraId="43199CFC" w14:textId="0A4F6FDB">
      <w:pPr>
        <w:spacing w:after="0" w:line="240" w:lineRule="auto"/>
      </w:pPr>
      <w:r>
        <w:t>The</w:t>
      </w:r>
      <w:r w:rsidRPr="001B17FF">
        <w:t xml:space="preserve"> total annual respondent cost was </w:t>
      </w:r>
      <w:r w:rsidR="00D0197C">
        <w:t>estimated</w:t>
      </w:r>
      <w:r w:rsidRPr="001B17FF" w:rsidR="00D0197C">
        <w:t xml:space="preserve"> </w:t>
      </w:r>
      <w:r w:rsidRPr="001B17FF">
        <w:t>based on the Bureau of Labor Statistics’ wage data.</w:t>
      </w:r>
      <w:r>
        <w:t xml:space="preserve"> </w:t>
      </w:r>
      <w:r w:rsidR="00175FF2">
        <w:t xml:space="preserve">The total annual cost burden to respondents is </w:t>
      </w:r>
      <w:r w:rsidRPr="00474BD6" w:rsidR="00175FF2">
        <w:t>approximately $</w:t>
      </w:r>
      <w:r w:rsidR="00D935F7">
        <w:rPr>
          <w:rFonts w:cstheme="minorHAnsi"/>
          <w:bCs/>
        </w:rPr>
        <w:t>3,156.88</w:t>
      </w:r>
      <w:r w:rsidRPr="00474BD6" w:rsidR="00175FF2">
        <w:t>.</w:t>
      </w:r>
      <w:r w:rsidRPr="002847F0" w:rsidR="00175FF2">
        <w:t xml:space="preserve"> For</w:t>
      </w:r>
      <w:r w:rsidR="00175FF2">
        <w:t xml:space="preserve"> administrators and managers of DCF, the LifeSet developer, and LifeSet provider agencies, the figure </w:t>
      </w:r>
      <w:r w:rsidRPr="00A027B3" w:rsidR="00175FF2">
        <w:t>($</w:t>
      </w:r>
      <w:r w:rsidRPr="00A027B3" w:rsidR="00A027B3">
        <w:t>44</w:t>
      </w:r>
      <w:r w:rsidR="00A027B3">
        <w:t>.41</w:t>
      </w:r>
      <w:r w:rsidR="00175FF2">
        <w:t>/</w:t>
      </w:r>
      <w:proofErr w:type="spellStart"/>
      <w:r w:rsidR="00175FF2">
        <w:t>hr</w:t>
      </w:r>
      <w:proofErr w:type="spellEnd"/>
      <w:r w:rsidR="00175FF2">
        <w:t>) is based on the mean wages for “Social and Community Service Managers,” job code 11-9151, as reported in the May 20</w:t>
      </w:r>
      <w:r w:rsidR="00A027B3">
        <w:t>20</w:t>
      </w:r>
      <w:r w:rsidR="00175FF2">
        <w:t xml:space="preserve"> U.S. Department of Labor, Bureau of Labor Statistics, Occupational Employment and Wages for New </w:t>
      </w:r>
      <w:r w:rsidR="00175FF2">
        <w:lastRenderedPageBreak/>
        <w:t>Jersey</w:t>
      </w:r>
      <w:r w:rsidR="00A027B3">
        <w:rPr>
          <w:rStyle w:val="FootnoteReference"/>
        </w:rPr>
        <w:footnoteReference w:id="3"/>
      </w:r>
      <w:r w:rsidR="00175FF2">
        <w:t xml:space="preserve">. For front-line staff at LifeSet provider agencies, the figure </w:t>
      </w:r>
      <w:r w:rsidRPr="009E764A" w:rsidR="00175FF2">
        <w:t>($3</w:t>
      </w:r>
      <w:r w:rsidRPr="009E764A" w:rsidR="009E764A">
        <w:t>4</w:t>
      </w:r>
      <w:r w:rsidRPr="009E764A" w:rsidR="00175FF2">
        <w:t>.</w:t>
      </w:r>
      <w:r w:rsidRPr="009E764A" w:rsidR="009E764A">
        <w:t>19</w:t>
      </w:r>
      <w:r w:rsidR="00175FF2">
        <w:t>/</w:t>
      </w:r>
      <w:proofErr w:type="spellStart"/>
      <w:r w:rsidR="00175FF2">
        <w:t>hr</w:t>
      </w:r>
      <w:proofErr w:type="spellEnd"/>
      <w:r w:rsidR="00175FF2">
        <w:t>) is based on the mean wages for “Child, Family, and School Social Workers,” job code 21-1021, as reported in the May 20</w:t>
      </w:r>
      <w:r w:rsidR="009E764A">
        <w:t>20</w:t>
      </w:r>
      <w:r w:rsidR="00175FF2">
        <w:t xml:space="preserve"> U.S. Department of Labor, Bureau of Labor Statistics for New Jersey, Occupational Employment and Wages</w:t>
      </w:r>
      <w:r w:rsidR="009E764A">
        <w:rPr>
          <w:rStyle w:val="FootnoteReference"/>
        </w:rPr>
        <w:footnoteReference w:id="4"/>
      </w:r>
      <w:r w:rsidR="005D74D9">
        <w:t>.</w:t>
      </w:r>
      <w:r w:rsidR="00175FF2">
        <w:t xml:space="preserve"> For youth and young adults, the $</w:t>
      </w:r>
      <w:r w:rsidR="005D74D9">
        <w:t>15</w:t>
      </w:r>
      <w:r w:rsidR="00175FF2">
        <w:t xml:space="preserve"> figure is based on the </w:t>
      </w:r>
      <w:r w:rsidR="005D74D9">
        <w:t xml:space="preserve">New Jersey </w:t>
      </w:r>
      <w:r w:rsidR="00175FF2">
        <w:t>minimum wage</w:t>
      </w:r>
      <w:r w:rsidR="005D74D9">
        <w:t>, which is set to incrementally increase to a ceiling of $15 an hour in 2024</w:t>
      </w:r>
      <w:r w:rsidR="005D74D9">
        <w:rPr>
          <w:rStyle w:val="FootnoteReference"/>
        </w:rPr>
        <w:footnoteReference w:id="5"/>
      </w:r>
      <w:r w:rsidR="00175FF2">
        <w:t>.</w:t>
      </w:r>
      <w:r w:rsidR="009E764A">
        <w:t xml:space="preserve"> </w:t>
      </w:r>
      <w:r w:rsidRPr="009E764A" w:rsidR="009E764A">
        <w:t xml:space="preserve">For the compilation and submission of </w:t>
      </w:r>
      <w:r w:rsidR="009E764A">
        <w:t xml:space="preserve">administrative </w:t>
      </w:r>
      <w:r w:rsidRPr="009E764A" w:rsidR="009E764A">
        <w:t>data files,</w:t>
      </w:r>
      <w:r w:rsidR="009E764A">
        <w:t xml:space="preserve"> </w:t>
      </w:r>
      <w:r w:rsidRPr="009E764A" w:rsidR="009E764A">
        <w:t>the figure ($</w:t>
      </w:r>
      <w:r w:rsidR="009E764A">
        <w:t>26.50</w:t>
      </w:r>
      <w:r w:rsidR="00474BD6">
        <w:t>/</w:t>
      </w:r>
      <w:proofErr w:type="spellStart"/>
      <w:r w:rsidR="00474BD6">
        <w:t>hr</w:t>
      </w:r>
      <w:proofErr w:type="spellEnd"/>
      <w:r w:rsidRPr="009E764A" w:rsidR="009E764A">
        <w:t>) is based on the mean wages for “Statistical Assistants</w:t>
      </w:r>
      <w:r w:rsidR="009E764A">
        <w:t>,</w:t>
      </w:r>
      <w:r w:rsidRPr="009E764A" w:rsidR="009E764A">
        <w:t xml:space="preserve">” </w:t>
      </w:r>
      <w:r w:rsidR="009E764A">
        <w:t>job code 43-9111, as reported in the May 2020 U.S. Department of Labor, Bureau of Labor Statistics, Occupational Employment and Wages for New Jersey</w:t>
      </w:r>
      <w:r w:rsidR="009E764A">
        <w:rPr>
          <w:rStyle w:val="FootnoteReference"/>
        </w:rPr>
        <w:footnoteReference w:id="6"/>
      </w:r>
      <w:r w:rsidR="009E764A">
        <w:t>.</w:t>
      </w:r>
    </w:p>
    <w:p w:rsidRPr="009139B3" w:rsidR="001D1C73" w:rsidP="001D1C73" w:rsidRDefault="001D1C73" w14:paraId="7E2C5F84" w14:textId="48A84E68">
      <w:pPr>
        <w:spacing w:after="0" w:line="240" w:lineRule="auto"/>
      </w:pPr>
    </w:p>
    <w:p w:rsidRPr="009139B3" w:rsidR="001D1C73" w:rsidP="001D1C73" w:rsidRDefault="001D1C73" w14:paraId="075946AA" w14:textId="77777777">
      <w:pPr>
        <w:spacing w:after="0" w:line="240" w:lineRule="auto"/>
      </w:pPr>
    </w:p>
    <w:p w:rsidRPr="000F058B" w:rsidR="001D1C73" w:rsidP="001D1C73" w:rsidRDefault="000F058B" w14:paraId="06F8970B" w14:textId="14A7A5AC">
      <w:pPr>
        <w:spacing w:after="0" w:line="240" w:lineRule="auto"/>
        <w:rPr>
          <w:b/>
          <w:bCs/>
        </w:rPr>
      </w:pPr>
      <w:r>
        <w:rPr>
          <w:b/>
          <w:bCs/>
        </w:rPr>
        <w:t>Table A</w:t>
      </w:r>
      <w:r w:rsidR="000A6785">
        <w:rPr>
          <w:b/>
          <w:bCs/>
        </w:rPr>
        <w:t>4</w:t>
      </w:r>
      <w:r>
        <w:rPr>
          <w:b/>
          <w:bCs/>
        </w:rPr>
        <w:t>.</w:t>
      </w:r>
    </w:p>
    <w:tbl>
      <w:tblPr>
        <w:tblStyle w:val="TableGrid"/>
        <w:tblW w:w="9653" w:type="dxa"/>
        <w:tblInd w:w="108" w:type="dxa"/>
        <w:tblLayout w:type="fixed"/>
        <w:tblLook w:val="01E0" w:firstRow="1" w:lastRow="1" w:firstColumn="1" w:lastColumn="1" w:noHBand="0" w:noVBand="0"/>
      </w:tblPr>
      <w:tblGrid>
        <w:gridCol w:w="1687"/>
        <w:gridCol w:w="1350"/>
        <w:gridCol w:w="1350"/>
        <w:gridCol w:w="1350"/>
        <w:gridCol w:w="856"/>
        <w:gridCol w:w="900"/>
        <w:gridCol w:w="900"/>
        <w:gridCol w:w="1260"/>
      </w:tblGrid>
      <w:tr w:rsidRPr="009139B3" w:rsidR="001D1C73" w:rsidTr="00A027B3"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3592185" w:id="4"/>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56" w:type="dxa"/>
            <w:tcBorders>
              <w:top w:val="single" w:color="auto" w:sz="4" w:space="0"/>
              <w:left w:val="single" w:color="auto" w:sz="4" w:space="0"/>
              <w:bottom w:val="single" w:color="auto" w:sz="4" w:space="0"/>
              <w:right w:val="single" w:color="auto" w:sz="4" w:space="0"/>
            </w:tcBorders>
          </w:tcPr>
          <w:p w:rsidRPr="009139B3" w:rsidR="001D1C73" w:rsidP="00567F26"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3B0DE2" w:rsidTr="00173D01" w14:paraId="4BEF4651"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516B83B8" w14:textId="131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1- </w:t>
            </w:r>
            <w:r w:rsidRPr="00A027B3">
              <w:rPr>
                <w:rFonts w:asciiTheme="minorHAnsi" w:hAnsiTheme="minorHAnsi" w:cstheme="minorHAnsi"/>
                <w:bCs/>
              </w:rPr>
              <w:t>Baseline Youth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AB7CC0" w14:paraId="24A8FD8A" w14:textId="313E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6</w:t>
            </w:r>
            <w:r>
              <w:rPr>
                <w:rFonts w:asciiTheme="minorHAnsi" w:hAnsiTheme="minorHAnsi" w:cstheme="minorHAnsi"/>
                <w:bCs/>
              </w:rPr>
              <w:t>61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2136CDB" w14:textId="3470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E43B93E" w14:textId="5A4C9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0.6</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7265565" w14:textId="34389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w:t>
            </w:r>
            <w:r w:rsidR="00AB7CC0">
              <w:rPr>
                <w:rFonts w:asciiTheme="minorHAnsi" w:hAnsiTheme="minorHAnsi" w:cstheme="minorHAnsi"/>
                <w:bCs/>
              </w:rPr>
              <w:t>97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AB7CC0" w14:paraId="24A6D451" w14:textId="79E25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132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F2BEBFD" w14:textId="293F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309041B" w14:textId="7AE3F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r w:rsidR="00AB7CC0">
              <w:rPr>
                <w:rFonts w:asciiTheme="minorHAnsi" w:hAnsiTheme="minorHAnsi" w:cstheme="minorHAnsi"/>
                <w:bCs/>
              </w:rPr>
              <w:t>980</w:t>
            </w:r>
            <w:r>
              <w:rPr>
                <w:rFonts w:asciiTheme="minorHAnsi" w:hAnsiTheme="minorHAnsi" w:cstheme="minorHAnsi"/>
                <w:bCs/>
              </w:rPr>
              <w:t>.00</w:t>
            </w:r>
          </w:p>
        </w:tc>
      </w:tr>
      <w:tr w:rsidRPr="009139B3" w:rsidR="003B0DE2" w:rsidTr="00173D01" w14:paraId="63D46049"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028F5E1C" w14:textId="4A7E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2- </w:t>
            </w:r>
            <w:r w:rsidRPr="00A027B3">
              <w:rPr>
                <w:rFonts w:asciiTheme="minorHAnsi" w:hAnsiTheme="minorHAnsi" w:cstheme="minorHAnsi"/>
                <w:bCs/>
              </w:rPr>
              <w:t xml:space="preserve">Administrative </w:t>
            </w:r>
            <w:r w:rsidR="00686C23">
              <w:rPr>
                <w:rFonts w:asciiTheme="minorHAnsi" w:hAnsiTheme="minorHAnsi" w:cstheme="minorHAnsi"/>
                <w:bCs/>
              </w:rPr>
              <w:t>D</w:t>
            </w:r>
            <w:r w:rsidRPr="00A027B3">
              <w:rPr>
                <w:rFonts w:asciiTheme="minorHAnsi" w:hAnsiTheme="minorHAnsi" w:cstheme="minorHAnsi"/>
                <w:bCs/>
              </w:rPr>
              <w:t xml:space="preserve">ata </w:t>
            </w:r>
            <w:r w:rsidR="00686C23">
              <w:rPr>
                <w:rFonts w:asciiTheme="minorHAnsi" w:hAnsiTheme="minorHAnsi" w:cstheme="minorHAnsi"/>
                <w:bCs/>
              </w:rPr>
              <w:t>F</w:t>
            </w:r>
            <w:r w:rsidRPr="00A027B3">
              <w:rPr>
                <w:rFonts w:asciiTheme="minorHAnsi" w:hAnsiTheme="minorHAnsi" w:cstheme="minorHAnsi"/>
                <w:bCs/>
              </w:rPr>
              <w:t>ile</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511A0DF8" w14:textId="46694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6F96CCF8" w14:textId="7A2CD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74229D4" w14:textId="2D08D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104B5481" w14:textId="4612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4F58BF7" w14:textId="27B4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B0757EC" w14:textId="74E79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$26.50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73C4E6BA" w14:textId="49E47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$530.00</w:t>
            </w:r>
          </w:p>
        </w:tc>
      </w:tr>
      <w:tr w:rsidRPr="009139B3" w:rsidR="003B0DE2" w:rsidTr="00173D01"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305C520D" w14:textId="7E46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Site Visit 1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0C47704" w14:textId="45005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16BA6E" w14:textId="39358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FAEFF8" w14:textId="5532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BD4C70C" w14:textId="216F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E4FBE9" w14:textId="432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27A110B5" w14:textId="0339F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690ABB5B" w14:textId="5A9F9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173D01" w14:paraId="718F3303"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3B0DE2" w:rsidP="003B0DE2" w:rsidRDefault="003B0DE2" w14:paraId="4E4775FE" w14:textId="12C11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Pr="00A027B3">
              <w:rPr>
                <w:rFonts w:asciiTheme="minorHAnsi" w:hAnsiTheme="minorHAnsi" w:cstheme="minorHAnsi"/>
                <w:bCs/>
              </w:rPr>
              <w:t>Site Visit 2 Focus Group Guide for Staff</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2686650C" w14:textId="14E68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0CDF33B0" w14:textId="6AB0A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9CE8E7F" w14:textId="1638C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43D9ABE" w14:textId="1A93D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A66477C" w14:textId="34EA5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00D13F6F" w14:textId="0F1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$34.19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767B4190" w14:textId="448F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$205.14</w:t>
            </w:r>
          </w:p>
        </w:tc>
      </w:tr>
      <w:tr w:rsidRPr="009139B3" w:rsidR="003B0DE2" w:rsidTr="00D0197C" w14:paraId="411D68C2" w14:textId="77777777">
        <w:tc>
          <w:tcPr>
            <w:tcW w:w="1687" w:type="dxa"/>
            <w:tcBorders>
              <w:top w:val="single" w:color="auto" w:sz="4" w:space="0"/>
              <w:left w:val="single" w:color="auto" w:sz="4" w:space="0"/>
              <w:bottom w:val="single" w:color="auto" w:sz="4" w:space="0"/>
              <w:right w:val="single" w:color="auto" w:sz="4" w:space="0"/>
            </w:tcBorders>
          </w:tcPr>
          <w:p w:rsidR="003B0DE2" w:rsidP="003B0DE2" w:rsidRDefault="003B0DE2" w14:paraId="7421DAC7" w14:textId="7CF26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5- Site Visit 2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51D2F030" w14:textId="7999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245550DC" w14:textId="05E4E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80BBF37" w14:textId="39E80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5B3A321" w14:textId="159AC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07861676" w14:textId="6EE7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186EE1" w14:textId="34AE4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4A62888D" w14:textId="1D0A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A027B3" w14:paraId="6EEE21EC" w14:textId="77777777">
        <w:tc>
          <w:tcPr>
            <w:tcW w:w="1687"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451C7CA3" w14:textId="78962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27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70E640EB" w14:textId="6140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C55710E" w14:textId="0065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04DEFF54" w14:textId="46A70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tcPr>
          <w:p w:rsidRPr="00A027B3" w:rsidR="003B0DE2" w:rsidP="003B0DE2" w:rsidRDefault="00C52676" w14:paraId="79F5F9CD" w14:textId="4F016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518</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6C7D27D4" w14:textId="5903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C52676">
              <w:rPr>
                <w:rFonts w:asciiTheme="minorHAnsi" w:hAnsiTheme="minorHAnsi" w:cstheme="minorHAnsi"/>
                <w:bCs/>
              </w:rPr>
              <w:t>72</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186DE1AF" w14:textId="0FF7F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A77BF2E" w14:textId="30ABF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521A10">
              <w:rPr>
                <w:rFonts w:asciiTheme="minorHAnsi" w:hAnsiTheme="minorHAnsi" w:cstheme="minorHAnsi"/>
                <w:bCs/>
              </w:rPr>
              <w:t>33</w:t>
            </w:r>
            <w:r w:rsidR="00AB7CC0">
              <w:rPr>
                <w:rFonts w:asciiTheme="minorHAnsi" w:hAnsiTheme="minorHAnsi" w:cstheme="minorHAnsi"/>
                <w:bCs/>
              </w:rPr>
              <w:t>6</w:t>
            </w:r>
            <w:r>
              <w:rPr>
                <w:rFonts w:asciiTheme="minorHAnsi" w:hAnsiTheme="minorHAnsi" w:cstheme="minorHAnsi"/>
                <w:bCs/>
              </w:rPr>
              <w:t>.88</w:t>
            </w:r>
          </w:p>
        </w:tc>
      </w:tr>
      <w:bookmarkEnd w:id="4"/>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175FF2" w14:paraId="37B3A42A" w14:textId="58D7A919">
      <w:pPr>
        <w:autoSpaceDE w:val="0"/>
        <w:autoSpaceDN w:val="0"/>
        <w:adjustRightInd w:val="0"/>
        <w:spacing w:after="0" w:line="240" w:lineRule="auto"/>
        <w:rPr>
          <w:rFonts w:cstheme="minorHAnsi"/>
        </w:rPr>
      </w:pPr>
      <w:r w:rsidRPr="00175FF2">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D927CA" w14:paraId="35E516D7" w14:textId="1EFD0B63">
      <w:pPr>
        <w:spacing w:after="0" w:line="240" w:lineRule="auto"/>
        <w:rPr>
          <w:rFonts w:cstheme="minorHAnsi"/>
        </w:rPr>
      </w:pPr>
      <w:r>
        <w:rPr>
          <w:rFonts w:cstheme="minorHAnsi"/>
        </w:rPr>
        <w:t xml:space="preserve">The total cost for the data collection activities under this current request </w:t>
      </w:r>
      <w:r w:rsidR="00476EB1">
        <w:rPr>
          <w:rFonts w:cstheme="minorHAnsi"/>
        </w:rPr>
        <w:t>is estimated to be</w:t>
      </w:r>
      <w:r>
        <w:rPr>
          <w:rFonts w:cstheme="minorHAnsi"/>
        </w:rPr>
        <w:t xml:space="preserve"> $</w:t>
      </w:r>
      <w:r w:rsidR="00476EB1">
        <w:rPr>
          <w:rFonts w:cstheme="minorHAnsi"/>
        </w:rPr>
        <w:t>1,587,900 with an annualized cost of $529,300</w:t>
      </w:r>
      <w:r>
        <w:rPr>
          <w:rFonts w:cstheme="minorHAnsi"/>
        </w:rPr>
        <w:t xml:space="preserve">. </w:t>
      </w:r>
      <w:r w:rsidR="00D0197C">
        <w:rPr>
          <w:rFonts w:cstheme="minorHAnsi"/>
        </w:rPr>
        <w:t xml:space="preserve">Costs related to data collection under future requests will be included </w:t>
      </w:r>
      <w:r w:rsidR="004B4D4E">
        <w:rPr>
          <w:rFonts w:cstheme="minorHAnsi"/>
        </w:rPr>
        <w:t xml:space="preserve">within those information collection requests. </w:t>
      </w:r>
    </w:p>
    <w:p w:rsidRPr="009139B3" w:rsidR="00D927CA" w:rsidP="001D1C73" w:rsidRDefault="00D927CA" w14:paraId="73853819" w14:textId="77777777">
      <w:pPr>
        <w:spacing w:after="0" w:line="240" w:lineRule="auto"/>
        <w:rPr>
          <w:rFonts w:cstheme="minorHAnsi"/>
        </w:rPr>
      </w:pPr>
    </w:p>
    <w:p w:rsidRPr="000F058B" w:rsidR="001D1C73" w:rsidP="001D1C73" w:rsidRDefault="000F058B" w14:paraId="30A9FAE4" w14:textId="1D642FC1">
      <w:pPr>
        <w:spacing w:after="0"/>
        <w:rPr>
          <w:b/>
          <w:bCs/>
        </w:rPr>
      </w:pPr>
      <w:r>
        <w:rPr>
          <w:b/>
          <w:bCs/>
        </w:rPr>
        <w:t>Table A</w:t>
      </w:r>
      <w:r w:rsidR="000A6785">
        <w:rPr>
          <w:b/>
          <w:bCs/>
        </w:rPr>
        <w:t>5</w:t>
      </w:r>
      <w:r>
        <w:rPr>
          <w:b/>
          <w:bCs/>
        </w:rPr>
        <w:t>.</w:t>
      </w:r>
    </w:p>
    <w:tbl>
      <w:tblPr>
        <w:tblW w:w="6578" w:type="dxa"/>
        <w:tblCellMar>
          <w:left w:w="0" w:type="dxa"/>
          <w:right w:w="0" w:type="dxa"/>
        </w:tblCellMar>
        <w:tblLook w:val="04A0" w:firstRow="1" w:lastRow="0" w:firstColumn="1" w:lastColumn="0" w:noHBand="0" w:noVBand="1"/>
      </w:tblPr>
      <w:tblGrid>
        <w:gridCol w:w="4878"/>
        <w:gridCol w:w="1700"/>
      </w:tblGrid>
      <w:tr w:rsidRPr="009139B3" w:rsidR="00A43FF0" w:rsidTr="00CC778F" w14:paraId="03A6925A" w14:textId="64555CEB">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040ACCEE" w14:textId="77777777">
            <w:pPr>
              <w:spacing w:after="0"/>
              <w:rPr>
                <w:b/>
                <w:bCs/>
                <w:sz w:val="20"/>
              </w:rPr>
            </w:pPr>
            <w:bookmarkStart w:name="_Hlk71722957" w:id="5"/>
            <w:r w:rsidRPr="009139B3">
              <w:rPr>
                <w:b/>
                <w:bCs/>
                <w:sz w:val="20"/>
              </w:rPr>
              <w:t>Cost Category</w:t>
            </w:r>
          </w:p>
        </w:tc>
        <w:tc>
          <w:tcPr>
            <w:tcW w:w="170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2D64809B" w14:textId="4FCEA5FD">
            <w:pPr>
              <w:spacing w:after="0"/>
              <w:jc w:val="center"/>
              <w:rPr>
                <w:b/>
                <w:bCs/>
                <w:sz w:val="20"/>
              </w:rPr>
            </w:pPr>
            <w:r>
              <w:rPr>
                <w:b/>
                <w:bCs/>
                <w:sz w:val="20"/>
              </w:rPr>
              <w:t xml:space="preserve">Current Request </w:t>
            </w:r>
            <w:r w:rsidRPr="009139B3">
              <w:rPr>
                <w:b/>
                <w:bCs/>
                <w:sz w:val="20"/>
              </w:rPr>
              <w:t>Estimated Costs</w:t>
            </w:r>
          </w:p>
        </w:tc>
      </w:tr>
      <w:tr w:rsidRPr="009139B3" w:rsidR="00A43FF0" w:rsidTr="00CC778F" w14:paraId="20564B7A" w14:textId="0E21F0D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8494A95" w14:textId="77777777">
            <w:pPr>
              <w:spacing w:after="0"/>
              <w:rPr>
                <w:sz w:val="20"/>
              </w:rPr>
            </w:pPr>
            <w:r w:rsidRPr="009139B3">
              <w:rPr>
                <w:sz w:val="20"/>
              </w:rPr>
              <w:t>Instrument Development and OMB Clearance</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1EBEFF56" w14:textId="61673B4E">
            <w:pPr>
              <w:spacing w:after="0"/>
              <w:jc w:val="center"/>
              <w:rPr>
                <w:sz w:val="20"/>
              </w:rPr>
            </w:pPr>
            <w:r>
              <w:rPr>
                <w:color w:val="000000"/>
                <w:sz w:val="20"/>
                <w:szCs w:val="20"/>
              </w:rPr>
              <w:t xml:space="preserve">$82,600 </w:t>
            </w:r>
          </w:p>
        </w:tc>
      </w:tr>
      <w:tr w:rsidRPr="009139B3" w:rsidR="00A43FF0" w:rsidTr="00CC778F" w14:paraId="568CE94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4A68" w:rsidR="00A43FF0" w:rsidP="00476EB1" w:rsidRDefault="00A43FF0" w14:paraId="2D935266" w14:textId="450DB9F3">
            <w:pPr>
              <w:spacing w:after="0"/>
              <w:rPr>
                <w:b/>
                <w:bCs/>
                <w:sz w:val="20"/>
              </w:rPr>
            </w:pPr>
            <w:r w:rsidRPr="00C06C44">
              <w:rPr>
                <w:sz w:val="20"/>
              </w:rPr>
              <w:t xml:space="preserve">Impact </w:t>
            </w:r>
            <w:r w:rsidRPr="00F53222">
              <w:rPr>
                <w:sz w:val="20"/>
              </w:rPr>
              <w:t>Study Survey Collection</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7CCD72B" w14:textId="24A3C0DF">
            <w:pPr>
              <w:spacing w:after="0"/>
              <w:jc w:val="center"/>
              <w:rPr>
                <w:color w:val="000000"/>
                <w:sz w:val="20"/>
                <w:szCs w:val="20"/>
              </w:rPr>
            </w:pPr>
            <w:r w:rsidRPr="00227B18">
              <w:rPr>
                <w:color w:val="000000"/>
                <w:sz w:val="20"/>
                <w:szCs w:val="20"/>
              </w:rPr>
              <w:t>$1,004,000</w:t>
            </w:r>
          </w:p>
        </w:tc>
      </w:tr>
      <w:tr w:rsidRPr="009139B3" w:rsidR="00A43FF0" w:rsidTr="00CC778F" w14:paraId="15425C41" w14:textId="090D4FE4">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F5" w:rsidR="00A43FF0" w:rsidP="00476EB1" w:rsidRDefault="00A43FF0" w14:paraId="299A5ADE" w14:textId="68187589">
            <w:pPr>
              <w:spacing w:after="0"/>
              <w:rPr>
                <w:rFonts w:ascii="Calibri" w:hAnsi="Calibri" w:eastAsia="Calibri" w:cs="Calibri"/>
                <w:sz w:val="20"/>
              </w:rPr>
            </w:pPr>
            <w:r w:rsidRPr="00C06C44">
              <w:rPr>
                <w:sz w:val="20"/>
              </w:rPr>
              <w:t xml:space="preserve">Implementation </w:t>
            </w:r>
            <w:r w:rsidRPr="00F53222">
              <w:rPr>
                <w:sz w:val="20"/>
              </w:rPr>
              <w:t>Study Field Work</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19CBE6F" w14:textId="31FE1799">
            <w:pPr>
              <w:spacing w:after="0"/>
              <w:jc w:val="center"/>
              <w:rPr>
                <w:sz w:val="20"/>
              </w:rPr>
            </w:pPr>
            <w:r>
              <w:rPr>
                <w:color w:val="000000"/>
                <w:sz w:val="20"/>
                <w:szCs w:val="20"/>
              </w:rPr>
              <w:t xml:space="preserve">$184,600 </w:t>
            </w:r>
          </w:p>
        </w:tc>
      </w:tr>
      <w:tr w:rsidRPr="009139B3" w:rsidR="00A43FF0" w:rsidTr="00CC778F" w14:paraId="71F20FD1" w14:textId="4DAE67F8">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2DD9D85F" w14:textId="77777777">
            <w:pPr>
              <w:spacing w:after="0"/>
              <w:rPr>
                <w:sz w:val="20"/>
              </w:rPr>
            </w:pPr>
            <w:r w:rsidRPr="00C06C44">
              <w:rPr>
                <w:sz w:val="20"/>
              </w:rPr>
              <w:t>Analysis</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43FF0" w:rsidP="00476EB1" w:rsidRDefault="00A43FF0" w14:paraId="194E752D" w14:textId="2788AEFF">
            <w:pPr>
              <w:spacing w:after="0"/>
              <w:jc w:val="center"/>
              <w:rPr>
                <w:sz w:val="20"/>
              </w:rPr>
            </w:pPr>
            <w:r>
              <w:rPr>
                <w:color w:val="000000"/>
                <w:sz w:val="20"/>
                <w:szCs w:val="20"/>
              </w:rPr>
              <w:t xml:space="preserve">$200,700 </w:t>
            </w:r>
          </w:p>
        </w:tc>
      </w:tr>
      <w:tr w:rsidRPr="009139B3" w:rsidR="00A43FF0" w:rsidTr="00CC778F" w14:paraId="4FE09AC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FFD1D9D" w14:textId="4C4EF2E3">
            <w:pPr>
              <w:spacing w:after="0"/>
              <w:rPr>
                <w:sz w:val="20"/>
              </w:rPr>
            </w:pPr>
            <w:r w:rsidRPr="00C06C44">
              <w:rPr>
                <w:sz w:val="20"/>
              </w:rPr>
              <w:t xml:space="preserve">      Imp</w:t>
            </w:r>
            <w:r w:rsidRPr="00F53222">
              <w:rPr>
                <w:sz w:val="20"/>
              </w:rPr>
              <w:t>act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3C65FACF" w14:textId="7C658974">
            <w:pPr>
              <w:spacing w:after="0"/>
              <w:jc w:val="center"/>
              <w:rPr>
                <w:color w:val="000000"/>
                <w:sz w:val="20"/>
                <w:szCs w:val="20"/>
              </w:rPr>
            </w:pPr>
            <w:r w:rsidRPr="00227B18">
              <w:rPr>
                <w:color w:val="000000"/>
                <w:sz w:val="20"/>
                <w:szCs w:val="20"/>
              </w:rPr>
              <w:t>$80,280</w:t>
            </w:r>
          </w:p>
        </w:tc>
      </w:tr>
      <w:tr w:rsidRPr="009139B3" w:rsidR="00A43FF0" w:rsidTr="00CC778F" w14:paraId="5D333D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3CF952B" w14:textId="03C8A27A">
            <w:pPr>
              <w:spacing w:after="0"/>
              <w:rPr>
                <w:sz w:val="20"/>
              </w:rPr>
            </w:pPr>
            <w:r w:rsidRPr="00C06C44">
              <w:rPr>
                <w:sz w:val="20"/>
              </w:rPr>
              <w:t xml:space="preserve">      Implementation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D9A5C21" w14:textId="3EEE7CC3">
            <w:pPr>
              <w:spacing w:after="0"/>
              <w:jc w:val="center"/>
              <w:rPr>
                <w:color w:val="000000"/>
                <w:sz w:val="20"/>
                <w:szCs w:val="20"/>
              </w:rPr>
            </w:pPr>
            <w:r w:rsidRPr="00227B18">
              <w:rPr>
                <w:color w:val="000000"/>
                <w:sz w:val="20"/>
                <w:szCs w:val="20"/>
              </w:rPr>
              <w:t>$120,420</w:t>
            </w:r>
          </w:p>
        </w:tc>
      </w:tr>
      <w:tr w:rsidRPr="009139B3" w:rsidR="00A43FF0" w:rsidTr="00CC778F" w14:paraId="19E4F024" w14:textId="002C8AFE">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E55C846" w14:textId="77777777">
            <w:pPr>
              <w:spacing w:after="0"/>
              <w:rPr>
                <w:rFonts w:ascii="Calibri" w:hAnsi="Calibri" w:eastAsia="Calibri" w:cs="Calibri"/>
                <w:sz w:val="20"/>
              </w:rPr>
            </w:pPr>
            <w:r w:rsidRPr="009139B3">
              <w:rPr>
                <w:sz w:val="20"/>
              </w:rPr>
              <w:t>Publications/Dissemination</w:t>
            </w:r>
          </w:p>
        </w:tc>
        <w:tc>
          <w:tcPr>
            <w:tcW w:w="17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BF10F4D" w14:textId="3F5C3FAD">
            <w:pPr>
              <w:spacing w:after="0"/>
              <w:jc w:val="center"/>
              <w:rPr>
                <w:sz w:val="20"/>
              </w:rPr>
            </w:pPr>
            <w:r>
              <w:rPr>
                <w:color w:val="000000"/>
                <w:sz w:val="20"/>
                <w:szCs w:val="20"/>
              </w:rPr>
              <w:t xml:space="preserve">$116,000 </w:t>
            </w:r>
          </w:p>
        </w:tc>
      </w:tr>
      <w:tr w:rsidRPr="009139B3" w:rsidR="00A43FF0" w:rsidTr="00CC778F" w14:paraId="35F03C17" w14:textId="0269514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0B43751B" w14:textId="19A598DD">
            <w:pPr>
              <w:spacing w:after="0"/>
              <w:jc w:val="center"/>
              <w:rPr>
                <w:b/>
                <w:bCs/>
                <w:sz w:val="20"/>
              </w:rPr>
            </w:pPr>
            <w:r>
              <w:rPr>
                <w:color w:val="000000"/>
                <w:sz w:val="20"/>
                <w:szCs w:val="20"/>
              </w:rPr>
              <w:t xml:space="preserve">$1,587,900 </w:t>
            </w:r>
          </w:p>
        </w:tc>
      </w:tr>
      <w:tr w:rsidRPr="009139B3" w:rsidR="00A43FF0" w:rsidTr="00CC778F" w14:paraId="4590F9AC" w14:textId="7EBFB3D0">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C3E096F" w14:textId="77777777">
            <w:pPr>
              <w:spacing w:after="0"/>
              <w:jc w:val="right"/>
              <w:rPr>
                <w:b/>
                <w:bCs/>
                <w:sz w:val="20"/>
              </w:rPr>
            </w:pPr>
            <w:r w:rsidRPr="009139B3">
              <w:rPr>
                <w:b/>
                <w:color w:val="000000"/>
                <w:sz w:val="20"/>
              </w:rPr>
              <w:t>Annual costs</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2FCC150" w14:textId="07D9BC6A">
            <w:pPr>
              <w:spacing w:after="0"/>
              <w:jc w:val="center"/>
              <w:rPr>
                <w:b/>
                <w:bCs/>
                <w:sz w:val="20"/>
              </w:rPr>
            </w:pPr>
            <w:r>
              <w:rPr>
                <w:color w:val="000000"/>
                <w:sz w:val="20"/>
                <w:szCs w:val="20"/>
              </w:rPr>
              <w:t xml:space="preserve">$529,300 </w:t>
            </w:r>
          </w:p>
        </w:tc>
      </w:tr>
      <w:bookmarkEnd w:id="5"/>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BE4524" w14:paraId="766F8004" w14:textId="511DF3A2">
      <w:pPr>
        <w:spacing w:after="0" w:line="240" w:lineRule="auto"/>
        <w:rPr>
          <w:rFonts w:cstheme="minorHAnsi"/>
        </w:rPr>
      </w:pPr>
      <w:r>
        <w:rPr>
          <w:rFonts w:cstheme="minorHAnsi"/>
        </w:rPr>
        <w:t>C</w:t>
      </w:r>
      <w:r w:rsidR="002008C9">
        <w:rPr>
          <w:rFonts w:cstheme="minorHAnsi"/>
        </w:rPr>
        <w:t xml:space="preserve">hanges to the burden table are requested as a result of </w:t>
      </w:r>
      <w:r w:rsidR="00044B88">
        <w:rPr>
          <w:rFonts w:cstheme="minorHAnsi"/>
        </w:rPr>
        <w:t>a</w:t>
      </w:r>
      <w:r w:rsidR="00F23C7B">
        <w:rPr>
          <w:rFonts w:cstheme="minorHAnsi"/>
        </w:rPr>
        <w:t xml:space="preserve"> decrease in excess demand for the program</w:t>
      </w:r>
      <w:r w:rsidR="002008C9">
        <w:rPr>
          <w:rFonts w:cstheme="minorHAnsi"/>
        </w:rPr>
        <w:t>.</w:t>
      </w:r>
      <w:r>
        <w:rPr>
          <w:rFonts w:cstheme="minorHAnsi"/>
        </w:rPr>
        <w:t xml:space="preserve"> Please refer to B2 in Supporting Statement B for further details.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0F058B" w:rsidR="000F058B" w:rsidP="000F058B" w:rsidRDefault="000F058B" w14:paraId="78A586BE" w14:textId="11396AD9">
      <w:pPr>
        <w:spacing w:after="0" w:line="240" w:lineRule="auto"/>
        <w:rPr>
          <w:rFonts w:cstheme="minorHAnsi"/>
        </w:rPr>
      </w:pPr>
      <w:r w:rsidRPr="000F058B">
        <w:rPr>
          <w:rFonts w:cstheme="minorHAnsi"/>
        </w:rPr>
        <w:t>Table A</w:t>
      </w:r>
      <w:r w:rsidR="000A6785">
        <w:rPr>
          <w:rFonts w:cstheme="minorHAnsi"/>
        </w:rPr>
        <w:t>6</w:t>
      </w:r>
      <w:r w:rsidRPr="000F058B">
        <w:rPr>
          <w:rFonts w:cstheme="minorHAnsi"/>
        </w:rPr>
        <w:t xml:space="preserve"> below provides a data collection schedule </w:t>
      </w:r>
      <w:r w:rsidR="001C2C39">
        <w:rPr>
          <w:rFonts w:cstheme="minorHAnsi"/>
        </w:rPr>
        <w:t>for both the current and future requests</w:t>
      </w:r>
      <w:r w:rsidRPr="000F058B">
        <w:rPr>
          <w:rFonts w:cstheme="minorHAnsi"/>
        </w:rPr>
        <w:t>. The project team will prepare a final report for public dissemination following the completion of data collection. See Supporting Statement B, section B7 for additional information about plans for dissemination.</w:t>
      </w:r>
    </w:p>
    <w:p w:rsidRPr="000F058B" w:rsidR="000F058B" w:rsidP="000F058B" w:rsidRDefault="000F058B" w14:paraId="012F1FE3" w14:textId="77777777">
      <w:pPr>
        <w:spacing w:after="0" w:line="240" w:lineRule="auto"/>
        <w:rPr>
          <w:rFonts w:cstheme="minorHAnsi"/>
          <w:b/>
          <w:bCs/>
        </w:rPr>
      </w:pPr>
    </w:p>
    <w:p w:rsidRPr="000F058B" w:rsidR="000F058B" w:rsidP="000F058B" w:rsidRDefault="000F058B" w14:paraId="07E6FA7F" w14:textId="62C4B596">
      <w:pPr>
        <w:spacing w:after="0" w:line="240" w:lineRule="auto"/>
        <w:rPr>
          <w:rFonts w:cstheme="minorHAnsi"/>
        </w:rPr>
      </w:pPr>
      <w:r w:rsidRPr="000F058B">
        <w:rPr>
          <w:rFonts w:cstheme="minorHAnsi"/>
          <w:b/>
          <w:bCs/>
        </w:rPr>
        <w:t>Table A</w:t>
      </w:r>
      <w:r w:rsidR="000A6785">
        <w:rPr>
          <w:rFonts w:cstheme="minorHAnsi"/>
          <w:b/>
          <w:bCs/>
        </w:rPr>
        <w:t>6</w:t>
      </w:r>
      <w:r w:rsidRPr="000F058B">
        <w:rPr>
          <w:rFonts w:cstheme="minorHAnsi"/>
          <w:b/>
          <w:bCs/>
        </w:rPr>
        <w:t>.</w:t>
      </w:r>
    </w:p>
    <w:tbl>
      <w:tblPr>
        <w:tblStyle w:val="TableGrid"/>
        <w:tblW w:w="0" w:type="auto"/>
        <w:tblInd w:w="-5" w:type="dxa"/>
        <w:tblLook w:val="04A0" w:firstRow="1" w:lastRow="0" w:firstColumn="1" w:lastColumn="0" w:noHBand="0" w:noVBand="1"/>
      </w:tblPr>
      <w:tblGrid>
        <w:gridCol w:w="2766"/>
        <w:gridCol w:w="3192"/>
        <w:gridCol w:w="3222"/>
      </w:tblGrid>
      <w:tr w:rsidRPr="00895412" w:rsidR="000F058B" w:rsidTr="00895412" w14:paraId="68F30663" w14:textId="77777777">
        <w:trPr>
          <w:tblHeader/>
        </w:trPr>
        <w:tc>
          <w:tcPr>
            <w:tcW w:w="2766" w:type="dxa"/>
          </w:tcPr>
          <w:p w:rsidRPr="00895412" w:rsidR="000F058B" w:rsidP="000F058B" w:rsidRDefault="000F058B" w14:paraId="4324820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Task</w:t>
            </w:r>
          </w:p>
        </w:tc>
        <w:tc>
          <w:tcPr>
            <w:tcW w:w="3192" w:type="dxa"/>
            <w:tcBorders>
              <w:bottom w:val="single" w:color="auto" w:sz="4" w:space="0"/>
            </w:tcBorders>
          </w:tcPr>
          <w:p w:rsidRPr="00895412" w:rsidR="000F058B" w:rsidP="000F058B" w:rsidRDefault="000F058B" w14:paraId="6A9C114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Description</w:t>
            </w:r>
          </w:p>
        </w:tc>
        <w:tc>
          <w:tcPr>
            <w:tcW w:w="3222" w:type="dxa"/>
          </w:tcPr>
          <w:p w:rsidRPr="00895412" w:rsidR="000F058B" w:rsidP="000F058B" w:rsidRDefault="000F058B" w14:paraId="004EC548"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Timeframe (after OMB approval)</w:t>
            </w:r>
          </w:p>
        </w:tc>
      </w:tr>
      <w:tr w:rsidRPr="00895412" w:rsidR="00895412" w:rsidTr="001C62B5" w14:paraId="1D4E7701" w14:textId="77777777">
        <w:tc>
          <w:tcPr>
            <w:tcW w:w="2766" w:type="dxa"/>
            <w:tcBorders>
              <w:right w:val="nil"/>
            </w:tcBorders>
          </w:tcPr>
          <w:p w:rsidRPr="00895412" w:rsidR="00895412" w:rsidP="000F058B" w:rsidRDefault="00895412" w14:paraId="46305E23" w14:textId="131A083B">
            <w:pPr>
              <w:rPr>
                <w:rFonts w:asciiTheme="minorHAnsi" w:hAnsiTheme="minorHAnsi" w:cstheme="minorHAnsi"/>
                <w:i/>
                <w:iCs/>
              </w:rPr>
            </w:pPr>
          </w:p>
        </w:tc>
        <w:tc>
          <w:tcPr>
            <w:tcW w:w="3192" w:type="dxa"/>
            <w:tcBorders>
              <w:left w:val="nil"/>
              <w:right w:val="nil"/>
            </w:tcBorders>
          </w:tcPr>
          <w:p w:rsidRPr="00895412" w:rsidR="00895412" w:rsidP="00895412" w:rsidRDefault="00895412" w14:paraId="48984FF0" w14:textId="68BA8A23">
            <w:pPr>
              <w:jc w:val="center"/>
              <w:rPr>
                <w:rFonts w:asciiTheme="minorHAnsi" w:hAnsiTheme="minorHAnsi" w:cstheme="minorHAnsi"/>
                <w:b/>
                <w:bCs/>
              </w:rPr>
            </w:pPr>
            <w:r w:rsidRPr="00895412">
              <w:rPr>
                <w:rFonts w:asciiTheme="minorHAnsi" w:hAnsiTheme="minorHAnsi" w:cstheme="minorHAnsi"/>
                <w:i/>
                <w:iCs/>
              </w:rPr>
              <w:t>Current request</w:t>
            </w:r>
          </w:p>
        </w:tc>
        <w:tc>
          <w:tcPr>
            <w:tcW w:w="3222" w:type="dxa"/>
            <w:tcBorders>
              <w:left w:val="nil"/>
            </w:tcBorders>
          </w:tcPr>
          <w:p w:rsidRPr="00895412" w:rsidR="00895412" w:rsidP="000F058B" w:rsidRDefault="00895412" w14:paraId="163F8142" w14:textId="77777777">
            <w:pPr>
              <w:rPr>
                <w:rFonts w:asciiTheme="minorHAnsi" w:hAnsiTheme="minorHAnsi" w:cstheme="minorHAnsi"/>
                <w:b/>
                <w:bCs/>
              </w:rPr>
            </w:pPr>
          </w:p>
        </w:tc>
      </w:tr>
      <w:tr w:rsidRPr="00895412" w:rsidR="000F058B" w:rsidTr="001C62B5" w14:paraId="4A994F60" w14:textId="77777777">
        <w:tc>
          <w:tcPr>
            <w:tcW w:w="2766" w:type="dxa"/>
          </w:tcPr>
          <w:p w:rsidRPr="00895412" w:rsidR="000F058B" w:rsidP="000F058B" w:rsidRDefault="00895412" w14:paraId="4E48FCC0" w14:textId="0B57E5AD">
            <w:pPr>
              <w:rPr>
                <w:rFonts w:asciiTheme="minorHAnsi" w:hAnsiTheme="minorHAnsi" w:eastAsiaTheme="minorHAnsi" w:cstheme="minorHAnsi"/>
              </w:rPr>
            </w:pPr>
            <w:r w:rsidRPr="00895412">
              <w:rPr>
                <w:rFonts w:asciiTheme="minorHAnsi" w:hAnsiTheme="minorHAnsi" w:eastAsiaTheme="minorHAnsi" w:cstheme="minorHAnsi"/>
              </w:rPr>
              <w:t>Baseline youth survey</w:t>
            </w:r>
          </w:p>
        </w:tc>
        <w:tc>
          <w:tcPr>
            <w:tcW w:w="3192" w:type="dxa"/>
          </w:tcPr>
          <w:p w:rsidRPr="00895412" w:rsidR="000F058B" w:rsidP="000F058B" w:rsidRDefault="00895412" w14:paraId="6115327B" w14:textId="7E77CB0E">
            <w:pPr>
              <w:rPr>
                <w:rFonts w:asciiTheme="minorHAnsi" w:hAnsiTheme="minorHAnsi" w:eastAsiaTheme="minorHAnsi" w:cstheme="minorHAnsi"/>
              </w:rPr>
            </w:pPr>
            <w:r w:rsidRPr="00895412">
              <w:rPr>
                <w:rFonts w:asciiTheme="minorHAnsi" w:hAnsiTheme="minorHAnsi" w:eastAsiaTheme="minorHAnsi" w:cstheme="minorHAnsi"/>
              </w:rPr>
              <w:t xml:space="preserve">Collect baseline data from treatment and control group participants </w:t>
            </w:r>
          </w:p>
        </w:tc>
        <w:tc>
          <w:tcPr>
            <w:tcW w:w="3222" w:type="dxa"/>
          </w:tcPr>
          <w:p w:rsidRPr="00895412" w:rsidR="000F058B" w:rsidP="000F058B" w:rsidRDefault="00895412" w14:paraId="053E85A2" w14:textId="52B872A2">
            <w:pPr>
              <w:rPr>
                <w:rFonts w:asciiTheme="minorHAnsi" w:hAnsiTheme="minorHAnsi" w:eastAsiaTheme="minorHAnsi" w:cstheme="minorHAnsi"/>
              </w:rPr>
            </w:pPr>
            <w:r w:rsidRPr="00895412">
              <w:rPr>
                <w:rFonts w:asciiTheme="minorHAnsi" w:hAnsiTheme="minorHAnsi" w:eastAsiaTheme="minorHAnsi" w:cstheme="minorHAnsi"/>
              </w:rPr>
              <w:t>Months 1-30</w:t>
            </w:r>
          </w:p>
        </w:tc>
      </w:tr>
      <w:tr w:rsidRPr="00895412" w:rsidR="00895412" w:rsidTr="001C62B5" w14:paraId="454CD0EE" w14:textId="77777777">
        <w:tc>
          <w:tcPr>
            <w:tcW w:w="2766" w:type="dxa"/>
          </w:tcPr>
          <w:p w:rsidRPr="00895412" w:rsidR="00895412" w:rsidP="00895412" w:rsidRDefault="00895412" w14:paraId="12F1F053" w14:textId="403EBF02">
            <w:pPr>
              <w:rPr>
                <w:rFonts w:asciiTheme="minorHAnsi" w:hAnsiTheme="minorHAnsi" w:cstheme="minorHAnsi"/>
              </w:rPr>
            </w:pPr>
            <w:r w:rsidRPr="00895412">
              <w:rPr>
                <w:rFonts w:asciiTheme="minorHAnsi" w:hAnsiTheme="minorHAnsi" w:eastAsiaTheme="minorHAnsi" w:cstheme="minorHAnsi"/>
              </w:rPr>
              <w:t>Site visits (including interviews and focus groups)</w:t>
            </w:r>
          </w:p>
        </w:tc>
        <w:tc>
          <w:tcPr>
            <w:tcW w:w="3192" w:type="dxa"/>
            <w:tcBorders>
              <w:bottom w:val="single" w:color="auto" w:sz="4" w:space="0"/>
            </w:tcBorders>
          </w:tcPr>
          <w:p w:rsidRPr="00895412" w:rsidR="00895412" w:rsidP="00895412" w:rsidRDefault="00895412" w14:paraId="444FF157" w14:textId="788B93D0">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sidR="001C62B5">
              <w:rPr>
                <w:rFonts w:asciiTheme="minorHAnsi" w:hAnsiTheme="minorHAnsi" w:eastAsiaTheme="minorHAnsi" w:cstheme="minorHAnsi"/>
              </w:rPr>
              <w:t>;</w:t>
            </w:r>
          </w:p>
          <w:p w:rsidRPr="00895412" w:rsidR="00895412" w:rsidP="00895412" w:rsidRDefault="00895412" w14:paraId="669D5C18" w14:textId="51861A03">
            <w:pPr>
              <w:rPr>
                <w:rFonts w:asciiTheme="minorHAnsi" w:hAnsiTheme="minorHAnsi" w:cstheme="minorHAnsi"/>
              </w:rPr>
            </w:pPr>
            <w:r w:rsidRPr="00895412">
              <w:rPr>
                <w:rFonts w:asciiTheme="minorHAnsi" w:hAnsiTheme="minorHAnsi" w:eastAsiaTheme="minorHAnsi" w:cstheme="minorHAnsi"/>
              </w:rPr>
              <w:t>Focus groups with staff</w:t>
            </w:r>
          </w:p>
        </w:tc>
        <w:tc>
          <w:tcPr>
            <w:tcW w:w="3222" w:type="dxa"/>
          </w:tcPr>
          <w:p w:rsidRPr="00895412" w:rsidR="00895412" w:rsidP="00895412" w:rsidRDefault="00895412" w14:paraId="3DE2EA8C" w14:textId="08B41542">
            <w:pPr>
              <w:rPr>
                <w:rFonts w:asciiTheme="minorHAnsi" w:hAnsiTheme="minorHAnsi" w:cstheme="minorHAnsi"/>
              </w:rPr>
            </w:pPr>
            <w:r w:rsidRPr="00895412">
              <w:rPr>
                <w:rFonts w:asciiTheme="minorHAnsi" w:hAnsiTheme="minorHAnsi" w:eastAsiaTheme="minorHAnsi" w:cstheme="minorHAnsi"/>
              </w:rPr>
              <w:t>Months 1-12</w:t>
            </w:r>
          </w:p>
        </w:tc>
      </w:tr>
      <w:tr w:rsidRPr="001C62B5" w:rsidR="001C62B5" w:rsidTr="00750396" w14:paraId="233DC07B" w14:textId="77777777">
        <w:tc>
          <w:tcPr>
            <w:tcW w:w="2766" w:type="dxa"/>
          </w:tcPr>
          <w:p w:rsidRPr="001C62B5" w:rsidR="001C62B5" w:rsidP="00750396" w:rsidRDefault="001C62B5" w14:paraId="37FBA237" w14:textId="77777777">
            <w:pPr>
              <w:rPr>
                <w:rFonts w:asciiTheme="minorHAnsi" w:hAnsiTheme="minorHAnsi" w:cstheme="minorHAnsi"/>
              </w:rPr>
            </w:pPr>
            <w:r>
              <w:rPr>
                <w:rFonts w:asciiTheme="minorHAnsi" w:hAnsiTheme="minorHAnsi" w:cstheme="minorHAnsi"/>
              </w:rPr>
              <w:t>Administrative data</w:t>
            </w:r>
          </w:p>
        </w:tc>
        <w:tc>
          <w:tcPr>
            <w:tcW w:w="3192" w:type="dxa"/>
          </w:tcPr>
          <w:p w:rsidRPr="001C62B5" w:rsidR="001C62B5" w:rsidP="00750396" w:rsidRDefault="006B644F" w14:paraId="4B8AD7F8" w14:textId="2F772285">
            <w:pPr>
              <w:rPr>
                <w:rFonts w:asciiTheme="minorHAnsi" w:hAnsiTheme="minorHAnsi" w:cstheme="minorHAnsi"/>
              </w:rPr>
            </w:pPr>
            <w:r>
              <w:rPr>
                <w:rFonts w:asciiTheme="minorHAnsi" w:hAnsiTheme="minorHAnsi" w:cstheme="minorHAnsi"/>
              </w:rPr>
              <w:t>E</w:t>
            </w:r>
            <w:r w:rsidRPr="006B644F">
              <w:rPr>
                <w:rFonts w:asciiTheme="minorHAnsi" w:hAnsiTheme="minorHAnsi" w:cstheme="minorHAnsi"/>
              </w:rPr>
              <w:t>ngage with agencies and programs regarding administrative data and data sharing agreements</w:t>
            </w:r>
          </w:p>
        </w:tc>
        <w:tc>
          <w:tcPr>
            <w:tcW w:w="3222" w:type="dxa"/>
          </w:tcPr>
          <w:p w:rsidRPr="001C62B5" w:rsidR="001C62B5" w:rsidP="00750396" w:rsidRDefault="001C62B5" w14:paraId="288C2395" w14:textId="68E7DA5E">
            <w:pPr>
              <w:rPr>
                <w:rFonts w:asciiTheme="minorHAnsi" w:hAnsiTheme="minorHAnsi" w:cstheme="minorHAnsi"/>
              </w:rPr>
            </w:pPr>
            <w:r>
              <w:rPr>
                <w:rFonts w:asciiTheme="minorHAnsi" w:hAnsiTheme="minorHAnsi" w:cstheme="minorHAnsi"/>
              </w:rPr>
              <w:t xml:space="preserve">Months </w:t>
            </w:r>
            <w:r w:rsidR="006B644F">
              <w:rPr>
                <w:rFonts w:asciiTheme="minorHAnsi" w:hAnsiTheme="minorHAnsi" w:cstheme="minorHAnsi"/>
              </w:rPr>
              <w:t>1-36</w:t>
            </w:r>
          </w:p>
        </w:tc>
      </w:tr>
      <w:tr w:rsidRPr="00895412" w:rsidR="00895412" w:rsidTr="001C62B5" w14:paraId="0E33E5F4" w14:textId="77777777">
        <w:tc>
          <w:tcPr>
            <w:tcW w:w="2766" w:type="dxa"/>
            <w:tcBorders>
              <w:right w:val="nil"/>
            </w:tcBorders>
          </w:tcPr>
          <w:p w:rsidRPr="00895412" w:rsidR="00895412" w:rsidP="00895412" w:rsidRDefault="00895412" w14:paraId="7E429B28" w14:textId="77777777">
            <w:pPr>
              <w:rPr>
                <w:rFonts w:asciiTheme="minorHAnsi" w:hAnsiTheme="minorHAnsi" w:cstheme="minorHAnsi"/>
              </w:rPr>
            </w:pPr>
          </w:p>
        </w:tc>
        <w:tc>
          <w:tcPr>
            <w:tcW w:w="3192" w:type="dxa"/>
            <w:tcBorders>
              <w:left w:val="nil"/>
              <w:right w:val="nil"/>
            </w:tcBorders>
          </w:tcPr>
          <w:p w:rsidRPr="00895412" w:rsidR="00895412" w:rsidP="00895412" w:rsidRDefault="00895412" w14:paraId="5C4738AD" w14:textId="124B45E8">
            <w:pPr>
              <w:jc w:val="center"/>
              <w:rPr>
                <w:rFonts w:asciiTheme="minorHAnsi" w:hAnsiTheme="minorHAnsi" w:cstheme="minorHAnsi"/>
              </w:rPr>
            </w:pPr>
            <w:r w:rsidRPr="00895412">
              <w:rPr>
                <w:rFonts w:asciiTheme="minorHAnsi" w:hAnsiTheme="minorHAnsi" w:cstheme="minorHAnsi"/>
                <w:i/>
                <w:iCs/>
              </w:rPr>
              <w:t>Future requests</w:t>
            </w:r>
          </w:p>
        </w:tc>
        <w:tc>
          <w:tcPr>
            <w:tcW w:w="3222" w:type="dxa"/>
            <w:tcBorders>
              <w:left w:val="nil"/>
            </w:tcBorders>
          </w:tcPr>
          <w:p w:rsidRPr="00895412" w:rsidR="00895412" w:rsidP="00895412" w:rsidRDefault="00895412" w14:paraId="33563B76" w14:textId="77777777">
            <w:pPr>
              <w:rPr>
                <w:rFonts w:asciiTheme="minorHAnsi" w:hAnsiTheme="minorHAnsi" w:cstheme="minorHAnsi"/>
              </w:rPr>
            </w:pPr>
          </w:p>
        </w:tc>
      </w:tr>
      <w:tr w:rsidRPr="00895412" w:rsidR="00895412" w:rsidTr="001C62B5" w14:paraId="6CF926A8" w14:textId="77777777">
        <w:tc>
          <w:tcPr>
            <w:tcW w:w="2766" w:type="dxa"/>
          </w:tcPr>
          <w:p w:rsidRPr="00895412" w:rsidR="00895412" w:rsidP="00895412" w:rsidRDefault="00895412" w14:paraId="2D5E0BEA" w14:textId="01A763EC">
            <w:pPr>
              <w:rPr>
                <w:rFonts w:asciiTheme="minorHAnsi" w:hAnsiTheme="minorHAnsi" w:cstheme="minorHAnsi"/>
              </w:rPr>
            </w:pPr>
            <w:r w:rsidRPr="00895412">
              <w:rPr>
                <w:rFonts w:asciiTheme="minorHAnsi" w:hAnsiTheme="minorHAnsi" w:cstheme="minorHAnsi"/>
              </w:rPr>
              <w:lastRenderedPageBreak/>
              <w:t>12-month follow-up survey</w:t>
            </w:r>
          </w:p>
        </w:tc>
        <w:tc>
          <w:tcPr>
            <w:tcW w:w="3192" w:type="dxa"/>
          </w:tcPr>
          <w:p w:rsidRPr="00895412" w:rsidR="00895412" w:rsidP="00895412" w:rsidRDefault="00895412" w14:paraId="0BFBCC1B" w14:textId="4CABBD80">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895412" w:rsidP="00895412" w:rsidRDefault="00895412" w14:paraId="55D1CED8" w14:textId="3F231F9E">
            <w:pPr>
              <w:rPr>
                <w:rFonts w:asciiTheme="minorHAnsi" w:hAnsiTheme="minorHAnsi" w:cstheme="minorHAnsi"/>
              </w:rPr>
            </w:pPr>
            <w:r>
              <w:rPr>
                <w:rFonts w:asciiTheme="minorHAnsi" w:hAnsiTheme="minorHAnsi" w:cstheme="minorHAnsi"/>
              </w:rPr>
              <w:t>Months 13-</w:t>
            </w:r>
            <w:r w:rsidR="001C62B5">
              <w:rPr>
                <w:rFonts w:asciiTheme="minorHAnsi" w:hAnsiTheme="minorHAnsi" w:cstheme="minorHAnsi"/>
              </w:rPr>
              <w:t>40</w:t>
            </w:r>
          </w:p>
        </w:tc>
      </w:tr>
      <w:tr w:rsidRPr="00895412" w:rsidR="001C62B5" w:rsidTr="001C62B5" w14:paraId="655216EA" w14:textId="77777777">
        <w:tc>
          <w:tcPr>
            <w:tcW w:w="2766" w:type="dxa"/>
          </w:tcPr>
          <w:p w:rsidRPr="00895412" w:rsidR="001C62B5" w:rsidP="001C62B5" w:rsidRDefault="001C62B5" w14:paraId="50720CCC" w14:textId="080061EC">
            <w:pPr>
              <w:rPr>
                <w:rFonts w:cstheme="minorHAnsi"/>
              </w:rPr>
            </w:pPr>
            <w:r w:rsidRPr="00895412">
              <w:rPr>
                <w:rFonts w:asciiTheme="minorHAnsi" w:hAnsiTheme="minorHAnsi" w:eastAsiaTheme="minorHAnsi" w:cstheme="minorHAnsi"/>
              </w:rPr>
              <w:t>Site visits (including interviews</w:t>
            </w:r>
            <w:r>
              <w:rPr>
                <w:rFonts w:asciiTheme="minorHAnsi" w:hAnsiTheme="minorHAnsi" w:eastAsiaTheme="minorHAnsi" w:cstheme="minorHAnsi"/>
              </w:rPr>
              <w:t xml:space="preserve">, </w:t>
            </w:r>
            <w:r w:rsidRPr="00895412">
              <w:rPr>
                <w:rFonts w:asciiTheme="minorHAnsi" w:hAnsiTheme="minorHAnsi" w:eastAsiaTheme="minorHAnsi" w:cstheme="minorHAnsi"/>
              </w:rPr>
              <w:t>focus groups</w:t>
            </w:r>
            <w:r>
              <w:rPr>
                <w:rFonts w:asciiTheme="minorHAnsi" w:hAnsiTheme="minorHAnsi" w:eastAsiaTheme="minorHAnsi" w:cstheme="minorHAnsi"/>
              </w:rPr>
              <w:t>, and observations</w:t>
            </w:r>
            <w:r w:rsidRPr="00895412">
              <w:rPr>
                <w:rFonts w:asciiTheme="minorHAnsi" w:hAnsiTheme="minorHAnsi" w:eastAsiaTheme="minorHAnsi" w:cstheme="minorHAnsi"/>
              </w:rPr>
              <w:t>)</w:t>
            </w:r>
          </w:p>
        </w:tc>
        <w:tc>
          <w:tcPr>
            <w:tcW w:w="3192" w:type="dxa"/>
          </w:tcPr>
          <w:p w:rsidRPr="00895412" w:rsidR="001C62B5" w:rsidP="001C62B5" w:rsidRDefault="001C62B5" w14:paraId="46756FD6" w14:textId="0A623D2B">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Pr>
                <w:rFonts w:asciiTheme="minorHAnsi" w:hAnsiTheme="minorHAnsi" w:eastAsiaTheme="minorHAnsi" w:cstheme="minorHAnsi"/>
              </w:rPr>
              <w:t>;</w:t>
            </w:r>
          </w:p>
          <w:p w:rsidR="001C62B5" w:rsidP="001C62B5" w:rsidRDefault="001C62B5" w14:paraId="4261C45A" w14:textId="37D93343">
            <w:pPr>
              <w:rPr>
                <w:rFonts w:cstheme="minorHAnsi"/>
              </w:rPr>
            </w:pPr>
            <w:r w:rsidRPr="00895412">
              <w:rPr>
                <w:rFonts w:asciiTheme="minorHAnsi" w:hAnsiTheme="minorHAnsi" w:eastAsiaTheme="minorHAnsi" w:cstheme="minorHAnsi"/>
              </w:rPr>
              <w:t>Focus groups with staff</w:t>
            </w:r>
            <w:r>
              <w:rPr>
                <w:rFonts w:asciiTheme="minorHAnsi" w:hAnsiTheme="minorHAnsi" w:eastAsiaTheme="minorHAnsi" w:cstheme="minorHAnsi"/>
              </w:rPr>
              <w:t>; Interviews with treatment group participants; Focus groups with treatment and control group participants; Observations of LifeSet program activities</w:t>
            </w:r>
          </w:p>
        </w:tc>
        <w:tc>
          <w:tcPr>
            <w:tcW w:w="3222" w:type="dxa"/>
          </w:tcPr>
          <w:p w:rsidR="001C62B5" w:rsidP="001C62B5" w:rsidRDefault="001C62B5" w14:paraId="3BB68D28" w14:textId="529FEDD0">
            <w:pPr>
              <w:rPr>
                <w:rFonts w:cstheme="minorHAnsi"/>
              </w:rPr>
            </w:pPr>
            <w:r w:rsidRPr="00895412">
              <w:rPr>
                <w:rFonts w:asciiTheme="minorHAnsi" w:hAnsiTheme="minorHAnsi" w:eastAsiaTheme="minorHAnsi" w:cstheme="minorHAnsi"/>
              </w:rPr>
              <w:t xml:space="preserve">Months </w:t>
            </w:r>
            <w:r>
              <w:rPr>
                <w:rFonts w:asciiTheme="minorHAnsi" w:hAnsiTheme="minorHAnsi" w:eastAsiaTheme="minorHAnsi" w:cstheme="minorHAnsi"/>
              </w:rPr>
              <w:t>13-37</w:t>
            </w:r>
          </w:p>
        </w:tc>
      </w:tr>
      <w:tr w:rsidRPr="00895412" w:rsidR="001C62B5" w:rsidTr="001C62B5" w14:paraId="27F53EE9" w14:textId="77777777">
        <w:tc>
          <w:tcPr>
            <w:tcW w:w="2766" w:type="dxa"/>
          </w:tcPr>
          <w:p w:rsidRPr="00895412" w:rsidR="001C62B5" w:rsidP="001C62B5" w:rsidRDefault="001C62B5" w14:paraId="6993453D" w14:textId="524F30B0">
            <w:pPr>
              <w:rPr>
                <w:rFonts w:asciiTheme="minorHAnsi" w:hAnsiTheme="minorHAnsi" w:cstheme="minorHAnsi"/>
              </w:rPr>
            </w:pPr>
            <w:r>
              <w:rPr>
                <w:rFonts w:asciiTheme="minorHAnsi" w:hAnsiTheme="minorHAnsi" w:cstheme="minorHAnsi"/>
              </w:rPr>
              <w:t>24</w:t>
            </w:r>
            <w:r w:rsidRPr="00895412">
              <w:rPr>
                <w:rFonts w:asciiTheme="minorHAnsi" w:hAnsiTheme="minorHAnsi" w:cstheme="minorHAnsi"/>
              </w:rPr>
              <w:t>-month follow-up survey</w:t>
            </w:r>
          </w:p>
        </w:tc>
        <w:tc>
          <w:tcPr>
            <w:tcW w:w="3192" w:type="dxa"/>
          </w:tcPr>
          <w:p w:rsidRPr="00895412" w:rsidR="001C62B5" w:rsidP="001C62B5" w:rsidRDefault="001C62B5" w14:paraId="51D41524" w14:textId="6389F6D6">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1C62B5" w:rsidP="001C62B5" w:rsidRDefault="001C62B5" w14:paraId="503BFA11" w14:textId="7760FAA5">
            <w:pPr>
              <w:rPr>
                <w:rFonts w:asciiTheme="minorHAnsi" w:hAnsiTheme="minorHAnsi" w:cstheme="minorHAnsi"/>
              </w:rPr>
            </w:pPr>
            <w:r>
              <w:rPr>
                <w:rFonts w:asciiTheme="minorHAnsi" w:hAnsiTheme="minorHAnsi" w:cstheme="minorHAnsi"/>
              </w:rPr>
              <w:t>Months 25-52</w:t>
            </w:r>
          </w:p>
        </w:tc>
      </w:tr>
      <w:tr w:rsidRPr="00895412" w:rsidR="006B644F" w:rsidTr="001C62B5" w14:paraId="3DF6A1D6" w14:textId="77777777">
        <w:tc>
          <w:tcPr>
            <w:tcW w:w="2766" w:type="dxa"/>
          </w:tcPr>
          <w:p w:rsidRPr="006B644F" w:rsidR="006B644F" w:rsidP="001C62B5" w:rsidRDefault="006B644F" w14:paraId="4E5A21CB" w14:textId="7221CF8D">
            <w:pPr>
              <w:rPr>
                <w:rFonts w:asciiTheme="minorHAnsi" w:hAnsiTheme="minorHAnsi" w:cstheme="minorHAnsi"/>
              </w:rPr>
            </w:pPr>
            <w:r w:rsidRPr="006B644F">
              <w:rPr>
                <w:rFonts w:asciiTheme="minorHAnsi" w:hAnsiTheme="minorHAnsi" w:cstheme="minorHAnsi"/>
              </w:rPr>
              <w:t>Administrative data</w:t>
            </w:r>
          </w:p>
        </w:tc>
        <w:tc>
          <w:tcPr>
            <w:tcW w:w="3192" w:type="dxa"/>
          </w:tcPr>
          <w:p w:rsidRPr="006B644F" w:rsidR="006B644F" w:rsidP="001C62B5" w:rsidRDefault="006B644F" w14:paraId="72CF474E" w14:textId="5FEEB91D">
            <w:pPr>
              <w:rPr>
                <w:rFonts w:asciiTheme="minorHAnsi" w:hAnsiTheme="minorHAnsi" w:cstheme="minorHAnsi"/>
              </w:rPr>
            </w:pPr>
            <w:r>
              <w:rPr>
                <w:rFonts w:asciiTheme="minorHAnsi" w:hAnsiTheme="minorHAnsi" w:cstheme="minorHAnsi"/>
              </w:rPr>
              <w:t>Receive administrative data</w:t>
            </w:r>
          </w:p>
        </w:tc>
        <w:tc>
          <w:tcPr>
            <w:tcW w:w="3222" w:type="dxa"/>
          </w:tcPr>
          <w:p w:rsidRPr="006B644F" w:rsidR="006B644F" w:rsidP="001C62B5" w:rsidRDefault="006B644F" w14:paraId="14EF5E05" w14:textId="667AEEFC">
            <w:pPr>
              <w:rPr>
                <w:rFonts w:asciiTheme="minorHAnsi" w:hAnsiTheme="minorHAnsi" w:cstheme="minorHAnsi"/>
              </w:rPr>
            </w:pPr>
            <w:r>
              <w:rPr>
                <w:rFonts w:asciiTheme="minorHAnsi" w:hAnsiTheme="minorHAnsi" w:cstheme="minorHAnsi"/>
              </w:rPr>
              <w:t>Months 48-51</w:t>
            </w:r>
          </w:p>
        </w:tc>
      </w:tr>
      <w:tr w:rsidRPr="00895412" w:rsidR="001C62B5" w:rsidTr="001C62B5" w14:paraId="0F39E813" w14:textId="77777777">
        <w:tc>
          <w:tcPr>
            <w:tcW w:w="2766" w:type="dxa"/>
          </w:tcPr>
          <w:p w:rsidRPr="00895412" w:rsidR="001C62B5" w:rsidP="001C62B5" w:rsidRDefault="001C62B5" w14:paraId="7686E033" w14:textId="77777777">
            <w:pPr>
              <w:rPr>
                <w:rFonts w:asciiTheme="minorHAnsi" w:hAnsiTheme="minorHAnsi" w:eastAsiaTheme="minorHAnsi" w:cstheme="minorHAnsi"/>
              </w:rPr>
            </w:pPr>
            <w:r w:rsidRPr="00895412">
              <w:rPr>
                <w:rFonts w:asciiTheme="minorHAnsi" w:hAnsiTheme="minorHAnsi" w:eastAsiaTheme="minorHAnsi" w:cstheme="minorHAnsi"/>
              </w:rPr>
              <w:t>Analysis</w:t>
            </w:r>
          </w:p>
        </w:tc>
        <w:tc>
          <w:tcPr>
            <w:tcW w:w="3192" w:type="dxa"/>
          </w:tcPr>
          <w:p w:rsidRPr="00895412" w:rsidR="001C62B5" w:rsidP="001C62B5" w:rsidRDefault="001C62B5" w14:paraId="2F540BED" w14:textId="77777777">
            <w:pPr>
              <w:rPr>
                <w:rFonts w:asciiTheme="minorHAnsi" w:hAnsiTheme="minorHAnsi" w:eastAsiaTheme="minorHAnsi" w:cstheme="minorHAnsi"/>
              </w:rPr>
            </w:pPr>
          </w:p>
        </w:tc>
        <w:tc>
          <w:tcPr>
            <w:tcW w:w="3222" w:type="dxa"/>
          </w:tcPr>
          <w:p w:rsidRPr="00895412" w:rsidR="001C62B5" w:rsidP="001C62B5" w:rsidRDefault="001C62B5" w14:paraId="465A3F44" w14:textId="418E6FD1">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51-57</w:t>
            </w:r>
          </w:p>
        </w:tc>
      </w:tr>
      <w:tr w:rsidRPr="00895412" w:rsidR="001C62B5" w:rsidTr="001C62B5" w14:paraId="1ABFDE85" w14:textId="77777777">
        <w:tc>
          <w:tcPr>
            <w:tcW w:w="2766" w:type="dxa"/>
          </w:tcPr>
          <w:p w:rsidRPr="00895412" w:rsidR="001C62B5" w:rsidP="001C62B5" w:rsidRDefault="001C62B5" w14:paraId="3B88E89C" w14:textId="77777777">
            <w:pPr>
              <w:rPr>
                <w:rFonts w:asciiTheme="minorHAnsi" w:hAnsiTheme="minorHAnsi" w:eastAsiaTheme="minorHAnsi" w:cstheme="minorHAnsi"/>
              </w:rPr>
            </w:pPr>
            <w:r w:rsidRPr="00895412">
              <w:rPr>
                <w:rFonts w:asciiTheme="minorHAnsi" w:hAnsiTheme="minorHAnsi" w:eastAsiaTheme="minorHAnsi" w:cstheme="minorHAnsi"/>
              </w:rPr>
              <w:t>Reporting and Disseminating findings</w:t>
            </w:r>
          </w:p>
          <w:p w:rsidRPr="00895412" w:rsidR="001C62B5" w:rsidP="001C62B5" w:rsidRDefault="001C62B5" w14:paraId="0E507BFF" w14:textId="77777777">
            <w:pPr>
              <w:rPr>
                <w:rFonts w:asciiTheme="minorHAnsi" w:hAnsiTheme="minorHAnsi" w:eastAsiaTheme="minorHAnsi" w:cstheme="minorHAnsi"/>
              </w:rPr>
            </w:pPr>
          </w:p>
        </w:tc>
        <w:tc>
          <w:tcPr>
            <w:tcW w:w="3192" w:type="dxa"/>
          </w:tcPr>
          <w:p w:rsidRPr="00895412" w:rsidR="001C62B5" w:rsidP="001C62B5" w:rsidRDefault="001C62B5" w14:paraId="40B19883" w14:textId="77777777">
            <w:pPr>
              <w:rPr>
                <w:rFonts w:asciiTheme="minorHAnsi" w:hAnsiTheme="minorHAnsi" w:eastAsiaTheme="minorHAnsi" w:cstheme="minorHAnsi"/>
              </w:rPr>
            </w:pPr>
            <w:r w:rsidRPr="00895412">
              <w:rPr>
                <w:rFonts w:asciiTheme="minorHAnsi" w:hAnsiTheme="minorHAnsi" w:eastAsiaTheme="minorHAnsi" w:cstheme="minorHAnsi"/>
              </w:rPr>
              <w:t>Individual formative evaluation reports</w:t>
            </w:r>
          </w:p>
        </w:tc>
        <w:tc>
          <w:tcPr>
            <w:tcW w:w="3222" w:type="dxa"/>
          </w:tcPr>
          <w:p w:rsidRPr="00895412" w:rsidR="001C62B5" w:rsidP="001C62B5" w:rsidRDefault="001C62B5" w14:paraId="7834C03D" w14:textId="4FD4AA95">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57-63</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182B83" w:rsidP="00182B83" w:rsidRDefault="00182B83" w14:paraId="326C3977" w14:textId="77777777">
      <w:pPr>
        <w:spacing w:after="0"/>
      </w:pPr>
      <w:r>
        <w:t>Instrument 1: Baseline Youth Survey</w:t>
      </w:r>
    </w:p>
    <w:p w:rsidR="00182B83" w:rsidP="00182B83" w:rsidRDefault="00182B83" w14:paraId="7CE55B73" w14:textId="77777777">
      <w:pPr>
        <w:spacing w:after="0"/>
      </w:pPr>
      <w:r>
        <w:t>Instrument 2: Administrative Data List</w:t>
      </w:r>
    </w:p>
    <w:p w:rsidR="00182B83" w:rsidP="00182B83" w:rsidRDefault="00182B83" w14:paraId="05F24716" w14:textId="244D2832">
      <w:pPr>
        <w:spacing w:after="0"/>
      </w:pPr>
      <w:r>
        <w:t>Instrument 3</w:t>
      </w:r>
      <w:r w:rsidR="003573E1">
        <w:t>A</w:t>
      </w:r>
      <w:r>
        <w:t>: Site Visit 1 Interview Guide for Administrators: Child Welfare Agency Administrators</w:t>
      </w:r>
    </w:p>
    <w:p w:rsidR="00182B83" w:rsidP="00182B83" w:rsidRDefault="00182B83" w14:paraId="3A9DD7A8" w14:textId="43E2ABF4">
      <w:pPr>
        <w:spacing w:after="0"/>
      </w:pPr>
      <w:r>
        <w:t xml:space="preserve">Instrument </w:t>
      </w:r>
      <w:r w:rsidR="00603ABD">
        <w:t>3</w:t>
      </w:r>
      <w:r w:rsidR="003573E1">
        <w:t>B</w:t>
      </w:r>
      <w:r>
        <w:t>: Site Visit 1 Interview Guide for Administrators: Licensed LifeSet Experts</w:t>
      </w:r>
    </w:p>
    <w:p w:rsidR="00182B83" w:rsidP="00182B83" w:rsidRDefault="00182B83" w14:paraId="54671881" w14:textId="09542466">
      <w:pPr>
        <w:spacing w:after="0"/>
      </w:pPr>
      <w:r>
        <w:t xml:space="preserve">Instrument </w:t>
      </w:r>
      <w:r w:rsidR="00603ABD">
        <w:t>3</w:t>
      </w:r>
      <w:r w:rsidR="003573E1">
        <w:t>C</w:t>
      </w:r>
      <w:r>
        <w:t>: Site Visit 1 Interview Guide for Administrators: LifeSet Developer Administrators</w:t>
      </w:r>
    </w:p>
    <w:p w:rsidR="00182B83" w:rsidP="00182B83" w:rsidRDefault="00182B83" w14:paraId="1223E9DA" w14:textId="6804D256">
      <w:pPr>
        <w:spacing w:after="0"/>
      </w:pPr>
      <w:r>
        <w:t xml:space="preserve">Instrument </w:t>
      </w:r>
      <w:r w:rsidR="00603ABD">
        <w:t>3</w:t>
      </w:r>
      <w:r w:rsidR="003573E1">
        <w:t>D</w:t>
      </w:r>
      <w:r>
        <w:t>: Site Visit 1 Interview Guide for Administrators: Provider Agency Administrators</w:t>
      </w:r>
    </w:p>
    <w:p w:rsidR="00182B83" w:rsidP="00182B83" w:rsidRDefault="00182B83" w14:paraId="06CF13A2" w14:textId="321BD655">
      <w:pPr>
        <w:spacing w:after="0"/>
      </w:pPr>
      <w:r>
        <w:t xml:space="preserve">Instrument </w:t>
      </w:r>
      <w:r w:rsidR="00603ABD">
        <w:t>4</w:t>
      </w:r>
      <w:r w:rsidR="003573E1">
        <w:t>A</w:t>
      </w:r>
      <w:r>
        <w:t>: Site Visit 2 Focus Group Guide for Staff: LifeSet Specialists</w:t>
      </w:r>
    </w:p>
    <w:p w:rsidR="00182B83" w:rsidP="00182B83" w:rsidRDefault="00182B83" w14:paraId="5130F39C" w14:textId="4B7D4BF3">
      <w:pPr>
        <w:spacing w:after="0"/>
      </w:pPr>
      <w:r>
        <w:t xml:space="preserve">Instrument </w:t>
      </w:r>
      <w:r w:rsidR="00603ABD">
        <w:t>4</w:t>
      </w:r>
      <w:r w:rsidR="003573E1">
        <w:t>B</w:t>
      </w:r>
      <w:r>
        <w:t>: Site Visit 2 Focus Group Guide for Staff: LifeSet Team Supervisors</w:t>
      </w:r>
    </w:p>
    <w:p w:rsidR="00182B83" w:rsidP="00182B83" w:rsidRDefault="00182B83" w14:paraId="5DFE85A1" w14:textId="093ACBA4">
      <w:pPr>
        <w:spacing w:after="0"/>
      </w:pPr>
      <w:r>
        <w:t xml:space="preserve">Instrument </w:t>
      </w:r>
      <w:r w:rsidR="00603ABD">
        <w:t>5</w:t>
      </w:r>
      <w:r w:rsidR="003573E1">
        <w:t>A</w:t>
      </w:r>
      <w:r>
        <w:t>: Site Visit 2 Interview Guide for Administrators: Child Welfare Agency Administrators</w:t>
      </w:r>
    </w:p>
    <w:p w:rsidR="00182B83" w:rsidP="00182B83" w:rsidRDefault="00182B83" w14:paraId="08596927" w14:textId="1AEFE6FC">
      <w:pPr>
        <w:spacing w:after="0"/>
      </w:pPr>
      <w:r>
        <w:t xml:space="preserve">Instrument </w:t>
      </w:r>
      <w:r w:rsidR="00603ABD">
        <w:t>5</w:t>
      </w:r>
      <w:r w:rsidR="003573E1">
        <w:t>B</w:t>
      </w:r>
      <w:r>
        <w:t>: Site Visit 2 Interview Guide for Administrators: Licensed LifeSet Experts</w:t>
      </w:r>
    </w:p>
    <w:p w:rsidR="00182B83" w:rsidP="00182B83" w:rsidRDefault="00182B83" w14:paraId="6923B3B7" w14:textId="5BD6D391">
      <w:pPr>
        <w:spacing w:after="0"/>
      </w:pPr>
      <w:r>
        <w:t xml:space="preserve">Instrument </w:t>
      </w:r>
      <w:r w:rsidR="00603ABD">
        <w:t>5</w:t>
      </w:r>
      <w:r w:rsidR="003573E1">
        <w:t>C</w:t>
      </w:r>
      <w:r>
        <w:t>: Site Visit 2 Interview Guide for Administrators: LifeSet Developer Administrators</w:t>
      </w:r>
    </w:p>
    <w:p w:rsidR="00182B83" w:rsidP="00182B83" w:rsidRDefault="00182B83" w14:paraId="19B25650" w14:textId="3F4E23B9">
      <w:pPr>
        <w:spacing w:after="0"/>
      </w:pPr>
      <w:r>
        <w:t xml:space="preserve">Instrument </w:t>
      </w:r>
      <w:r w:rsidR="00603ABD">
        <w:t>5</w:t>
      </w:r>
      <w:r w:rsidR="003573E1">
        <w:t>D</w:t>
      </w:r>
      <w:r>
        <w:t>: Site Visit 2 Interview Guide for Administrators: Provider Agency Administrators</w:t>
      </w:r>
    </w:p>
    <w:p w:rsidR="00182B83" w:rsidP="00182B83" w:rsidRDefault="00182B83" w14:paraId="69A604F1" w14:textId="77777777">
      <w:pPr>
        <w:spacing w:after="0"/>
      </w:pPr>
      <w:r>
        <w:t>Appendix A: Young Adult Study Consent Form</w:t>
      </w:r>
    </w:p>
    <w:p w:rsidR="00182B83" w:rsidP="00182B83" w:rsidRDefault="00182B83" w14:paraId="21186F23" w14:textId="77777777">
      <w:pPr>
        <w:spacing w:after="0"/>
      </w:pPr>
      <w:r>
        <w:t>Appendix B: Youth Study Assent Form</w:t>
      </w:r>
    </w:p>
    <w:p w:rsidR="00182B83" w:rsidP="00182B83" w:rsidRDefault="00182B83" w14:paraId="416C6689" w14:textId="77777777">
      <w:pPr>
        <w:spacing w:after="0"/>
      </w:pPr>
      <w:r>
        <w:t>Appendix C: Notification Letter to Parents of Minors at Baseline</w:t>
      </w:r>
    </w:p>
    <w:p w:rsidR="00BD29E4" w:rsidP="00BD29E4" w:rsidRDefault="00BD29E4" w14:paraId="1D11AFD4" w14:textId="77777777">
      <w:pPr>
        <w:spacing w:after="0"/>
      </w:pPr>
      <w:r>
        <w:t>Appendix D: Baseline Youth Survey Lead Letters</w:t>
      </w:r>
    </w:p>
    <w:p w:rsidR="00BD29E4" w:rsidP="00BD29E4" w:rsidRDefault="00BD29E4" w14:paraId="4A9318D4" w14:textId="77777777">
      <w:pPr>
        <w:spacing w:after="0"/>
      </w:pPr>
      <w:r>
        <w:t>Appendix E: Baseline Youth Survey Fact Sheets</w:t>
      </w:r>
    </w:p>
    <w:p w:rsidR="00BD29E4" w:rsidP="00BD29E4" w:rsidRDefault="00BD29E4" w14:paraId="082C5B6E" w14:textId="77777777">
      <w:pPr>
        <w:spacing w:after="0"/>
      </w:pPr>
      <w:r>
        <w:t>Appendix F: Baseline Youth Survey Refusal Letters</w:t>
      </w:r>
    </w:p>
    <w:p w:rsidR="00BD29E4" w:rsidP="00BD29E4" w:rsidRDefault="00BD29E4" w14:paraId="28BC3958" w14:textId="21B131F3">
      <w:pPr>
        <w:spacing w:after="0"/>
      </w:pPr>
      <w:r>
        <w:lastRenderedPageBreak/>
        <w:t>Appendix G: Panel Maintenance Tracking Scripts</w:t>
      </w:r>
    </w:p>
    <w:p w:rsidR="00BD29E4" w:rsidP="00BD29E4" w:rsidRDefault="00BD29E4" w14:paraId="57F0A927" w14:textId="77777777">
      <w:pPr>
        <w:spacing w:after="0"/>
      </w:pPr>
      <w:r>
        <w:t>Appendix H: Panel Maintenance Letter</w:t>
      </w:r>
    </w:p>
    <w:p w:rsidR="00BD29E4" w:rsidP="00BD29E4" w:rsidRDefault="00BD29E4" w14:paraId="77C5C1D0" w14:textId="38AE6EF6">
      <w:pPr>
        <w:spacing w:after="0"/>
      </w:pPr>
      <w:r>
        <w:t>Appendix I: Panel Maintenance Postcard</w:t>
      </w:r>
    </w:p>
    <w:p w:rsidR="00182B83" w:rsidP="00182B83" w:rsidRDefault="00182B83" w14:paraId="76A660EB" w14:textId="3E3C947E">
      <w:pPr>
        <w:spacing w:after="0"/>
      </w:pPr>
      <w:r>
        <w:t xml:space="preserve">Appendix </w:t>
      </w:r>
      <w:r w:rsidR="00171E07">
        <w:t>J</w:t>
      </w:r>
      <w:r>
        <w:t>: Outreach Email Staff Interviews and Focus Groups – Staff Connected to via Program/Agency</w:t>
      </w:r>
    </w:p>
    <w:p w:rsidR="00182B83" w:rsidP="00182B83" w:rsidRDefault="00182B83" w14:paraId="67E11EB1" w14:textId="351974D3">
      <w:pPr>
        <w:spacing w:after="0"/>
      </w:pPr>
      <w:r>
        <w:t xml:space="preserve">Appendix </w:t>
      </w:r>
      <w:r w:rsidR="00171E07">
        <w:t>K</w:t>
      </w:r>
      <w:r>
        <w:t>: Outreach Email Staff Interviews and Focus Groups – Staff Not Connected to via Program/Agency</w:t>
      </w:r>
    </w:p>
    <w:p w:rsidR="00182B83" w:rsidP="00182B83" w:rsidRDefault="00182B83" w14:paraId="426347F0" w14:textId="2CA38E55">
      <w:pPr>
        <w:spacing w:after="0"/>
      </w:pPr>
      <w:r>
        <w:t xml:space="preserve">Appendix </w:t>
      </w:r>
      <w:r w:rsidR="00171E07">
        <w:t>L</w:t>
      </w:r>
      <w:r>
        <w:t>: Implementation Study Informed Consent for Staff</w:t>
      </w:r>
    </w:p>
    <w:p w:rsidR="00182B83" w:rsidP="00182B83" w:rsidRDefault="00182B83" w14:paraId="75CBA1A5" w14:textId="6EA9E786">
      <w:pPr>
        <w:spacing w:after="0"/>
      </w:pPr>
      <w:r>
        <w:t xml:space="preserve">Appendix </w:t>
      </w:r>
      <w:r w:rsidR="00171E07">
        <w:t>M</w:t>
      </w:r>
      <w:r>
        <w:t>: IRB Approval Letter</w:t>
      </w:r>
    </w:p>
    <w:p w:rsidR="00B67032" w:rsidP="00182B83" w:rsidRDefault="00B67032" w14:paraId="07240222" w14:textId="47D1574A">
      <w:pPr>
        <w:spacing w:after="0"/>
      </w:pPr>
      <w:r>
        <w:t xml:space="preserve">Appendix N: </w:t>
      </w:r>
      <w:r w:rsidRPr="00B67032">
        <w:t>Field Interviewer Scripts for In Person Contacting and Locating</w:t>
      </w:r>
    </w:p>
    <w:p w:rsidR="00B67032" w:rsidP="00182B83" w:rsidRDefault="00B67032" w14:paraId="1A923E35" w14:textId="1456C59B">
      <w:pPr>
        <w:spacing w:after="0"/>
      </w:pPr>
      <w:r>
        <w:t xml:space="preserve">Appendix O: </w:t>
      </w:r>
      <w:r w:rsidRPr="00B67032">
        <w:t>Sorry I Missed You Card</w:t>
      </w:r>
    </w:p>
    <w:p w:rsidR="00B67032" w:rsidP="00B67032" w:rsidRDefault="00B67032" w14:paraId="47FC99A5" w14:textId="2F80491F">
      <w:pPr>
        <w:spacing w:after="0"/>
      </w:pPr>
      <w:r>
        <w:t xml:space="preserve">Appendix P: </w:t>
      </w:r>
      <w:r w:rsidRPr="00B67032">
        <w:t>Appointment Card</w:t>
      </w:r>
    </w:p>
    <w:p w:rsidR="00B67032" w:rsidP="00B67032" w:rsidRDefault="00B67032" w14:paraId="539AC5E2" w14:textId="1BAE4A41">
      <w:pPr>
        <w:spacing w:after="0"/>
      </w:pPr>
      <w:r>
        <w:t xml:space="preserve">Appendix Q: </w:t>
      </w:r>
      <w:r w:rsidRPr="00B67032">
        <w:t>COVID Risk Information Form</w:t>
      </w:r>
    </w:p>
    <w:p w:rsidR="00B67032" w:rsidP="00B67032" w:rsidRDefault="00B67032" w14:paraId="73A65706" w14:textId="7AE6BF8D">
      <w:pPr>
        <w:spacing w:after="0"/>
      </w:pPr>
      <w:r>
        <w:t xml:space="preserve">Appendix R: </w:t>
      </w:r>
      <w:r w:rsidRPr="00B67032">
        <w:t>Field Interviewer COVID Risk Information Form Talking Points</w:t>
      </w:r>
    </w:p>
    <w:p w:rsidR="00B67032" w:rsidP="00B67032" w:rsidRDefault="00B67032" w14:paraId="4F657EE9" w14:textId="7C95BE77">
      <w:pPr>
        <w:spacing w:after="0"/>
      </w:pPr>
      <w:r>
        <w:t xml:space="preserve">Appendix S: </w:t>
      </w:r>
      <w:r w:rsidRPr="00B67032">
        <w:t>Baseline Youth Survey Showcard Booklet</w:t>
      </w:r>
    </w:p>
    <w:p w:rsidR="00B67032" w:rsidP="00182B83" w:rsidRDefault="00B67032" w14:paraId="34D5535D" w14:textId="75E776AB">
      <w:pPr>
        <w:spacing w:after="0"/>
      </w:pPr>
      <w:r>
        <w:t xml:space="preserve">Appendix T: </w:t>
      </w:r>
      <w:r w:rsidRPr="00B67032">
        <w:t xml:space="preserve">Baseline Youth Survey </w:t>
      </w:r>
      <w:r w:rsidR="002C6D43">
        <w:t>Gift Card</w:t>
      </w:r>
      <w:r w:rsidRPr="00B67032" w:rsidR="002C6D43">
        <w:t xml:space="preserve"> </w:t>
      </w:r>
      <w:r w:rsidRPr="00B67032">
        <w:t>Receipt</w:t>
      </w:r>
    </w:p>
    <w:p w:rsidR="00182B83" w:rsidP="00182B83" w:rsidRDefault="00182B83" w14:paraId="1A301ED1" w14:textId="3FE7D848">
      <w:pPr>
        <w:spacing w:after="0"/>
      </w:pPr>
    </w:p>
    <w:p w:rsidR="00CF505A" w:rsidP="00CF505A" w:rsidRDefault="00CF505A" w14:paraId="3E814831" w14:textId="77777777">
      <w:pPr>
        <w:rPr>
          <w:b/>
        </w:rPr>
      </w:pPr>
      <w:r>
        <w:rPr>
          <w:b/>
        </w:rPr>
        <w:t xml:space="preserve">References </w:t>
      </w:r>
    </w:p>
    <w:p w:rsidR="003A0A17" w:rsidP="00CF505A" w:rsidRDefault="003A0A17" w14:paraId="1067D3FB" w14:textId="41E9B179">
      <w:pPr>
        <w:pStyle w:val="FootnoteText"/>
        <w:ind w:left="720" w:hanging="720"/>
        <w:rPr>
          <w:rFonts w:cstheme="minorHAnsi"/>
          <w:sz w:val="22"/>
          <w:szCs w:val="22"/>
          <w:shd w:val="clear" w:color="auto" w:fill="FFFFFF"/>
        </w:rPr>
      </w:pPr>
      <w:r w:rsidRPr="00E270D8">
        <w:rPr>
          <w:rFonts w:cstheme="minorHAnsi"/>
          <w:bCs/>
          <w:sz w:val="22"/>
          <w:szCs w:val="22"/>
        </w:rPr>
        <w:t>Annie E. Casey Foundation.</w:t>
      </w:r>
      <w:r w:rsidR="00C06C44">
        <w:rPr>
          <w:rFonts w:cstheme="minorHAnsi"/>
          <w:bCs/>
          <w:sz w:val="22"/>
          <w:szCs w:val="22"/>
        </w:rPr>
        <w:t xml:space="preserve"> 2020.</w:t>
      </w:r>
      <w:r w:rsidRPr="00E270D8">
        <w:rPr>
          <w:rFonts w:cstheme="minorHAnsi"/>
          <w:bCs/>
          <w:sz w:val="22"/>
          <w:szCs w:val="22"/>
        </w:rPr>
        <w:t xml:space="preserve"> </w:t>
      </w:r>
      <w:r w:rsidRPr="00C06C44">
        <w:rPr>
          <w:rFonts w:cstheme="minorHAnsi"/>
          <w:bCs/>
          <w:sz w:val="22"/>
          <w:szCs w:val="22"/>
        </w:rPr>
        <w:t>“</w:t>
      </w:r>
      <w:r w:rsidRPr="00C06C44">
        <w:rPr>
          <w:rFonts w:cstheme="minorHAnsi"/>
          <w:sz w:val="22"/>
          <w:szCs w:val="22"/>
          <w:shd w:val="clear" w:color="auto" w:fill="FFFFFF"/>
        </w:rPr>
        <w:t xml:space="preserve">KIDS COUNT Data Center.” </w:t>
      </w:r>
      <w:hyperlink w:history="1" w:anchor="detailed/1/any/false/37,871,870,573,869,36,868,867,133,38/2631,2636,2632,2633,2630,2629,2635,2634/13050,13051" r:id="rId12">
        <w:r w:rsidRPr="00014551" w:rsidR="00773300">
          <w:rPr>
            <w:rStyle w:val="Hyperlink"/>
            <w:rFonts w:cstheme="minorHAnsi"/>
            <w:sz w:val="22"/>
            <w:szCs w:val="22"/>
            <w:shd w:val="clear" w:color="auto" w:fill="FFFFFF"/>
          </w:rPr>
          <w:t>https://datacenter.kidscount.org/data/tables/6277-children-exiting-foster-care-by-exit-reason?loc=1&amp;loct=2#detailed/1/any/false/37,871,870,573,869,36,868,867,133,38/2631,2636,2632,2633,2630,2629,2635,2634/13050,13051</w:t>
        </w:r>
      </w:hyperlink>
    </w:p>
    <w:p w:rsidR="00EF1777" w:rsidRDefault="00EF1777" w14:paraId="77608BBE" w14:textId="77777777">
      <w:pPr>
        <w:pStyle w:val="ListParagraph"/>
        <w:ind w:hanging="720"/>
      </w:pPr>
    </w:p>
    <w:p w:rsidR="003A0A17" w:rsidP="002A4A68" w:rsidRDefault="00773300" w14:paraId="68E6B395" w14:textId="25BE9CA6">
      <w:pPr>
        <w:pStyle w:val="ListParagraph"/>
        <w:ind w:hanging="720"/>
      </w:pPr>
      <w:r w:rsidRPr="00330597">
        <w:t xml:space="preserve">Berlin M, </w:t>
      </w:r>
      <w:proofErr w:type="spellStart"/>
      <w:r w:rsidRPr="00330597">
        <w:t>Mohadjer</w:t>
      </w:r>
      <w:proofErr w:type="spellEnd"/>
      <w:r w:rsidRPr="00330597">
        <w:t xml:space="preserve"> L, </w:t>
      </w:r>
      <w:proofErr w:type="spellStart"/>
      <w:r w:rsidRPr="00330597">
        <w:t>Waksberg</w:t>
      </w:r>
      <w:proofErr w:type="spellEnd"/>
      <w:r w:rsidRPr="00330597">
        <w:t xml:space="preserve"> J, Kolstad. A, Kirsch I, Rock D, Yamamoto K.</w:t>
      </w:r>
      <w:r>
        <w:t xml:space="preserve"> </w:t>
      </w:r>
      <w:r w:rsidRPr="00330597">
        <w:rPr>
          <w:i/>
          <w:iCs/>
        </w:rPr>
        <w:t>An experiment in monetary incentives.</w:t>
      </w:r>
      <w:r>
        <w:rPr>
          <w:i/>
          <w:iCs/>
        </w:rPr>
        <w:t xml:space="preserve"> </w:t>
      </w:r>
      <w:r w:rsidRPr="00330597">
        <w:t>American Statistical Association, Proceedings of Survey Research Methods Section; Alexandria, VA: 1992. pp. 393–398.</w:t>
      </w:r>
    </w:p>
    <w:p w:rsidR="007064D7" w:rsidP="00671084" w:rsidRDefault="007064D7" w14:paraId="3A0321E9" w14:textId="77777777">
      <w:pPr>
        <w:ind w:left="480" w:hanging="480"/>
      </w:pPr>
      <w:r>
        <w:t xml:space="preserve">Courtney, Mark E., N.J. </w:t>
      </w:r>
      <w:proofErr w:type="spellStart"/>
      <w:r>
        <w:t>Okpych</w:t>
      </w:r>
      <w:proofErr w:type="spellEnd"/>
      <w:r>
        <w:t>, P. Charles, D. Mikell, B. Stevenson, K. Park, B. Kindle, J. Harty, and H. Feng. 2016. “Findings from the California Youth Transitions to Adulthood Study (</w:t>
      </w:r>
      <w:proofErr w:type="spellStart"/>
      <w:r>
        <w:t>CalYOUTH</w:t>
      </w:r>
      <w:proofErr w:type="spellEnd"/>
      <w:r>
        <w:t xml:space="preserve">): Conditions of Foster Youth at Age 19.” Chicago, IL: Chapin Hall at the University of Chicago. </w:t>
      </w:r>
      <w:hyperlink w:history="1" r:id="rId13">
        <w:r>
          <w:rPr>
            <w:rStyle w:val="Hyperlink"/>
          </w:rPr>
          <w:t>https://www.chapinhall.org/research/majority-of-california-youth-in-foster-care-believe-extended-care-helps-them-reach-life-goals/</w:t>
        </w:r>
      </w:hyperlink>
      <w:r>
        <w:t>.</w:t>
      </w:r>
    </w:p>
    <w:p w:rsidR="00A8155C" w:rsidP="00CF505A" w:rsidRDefault="00A8155C" w14:paraId="30B138B4" w14:textId="1C8C457A">
      <w:pPr>
        <w:pStyle w:val="FootnoteText"/>
        <w:ind w:left="720" w:hanging="720"/>
        <w:rPr>
          <w:bCs/>
          <w:sz w:val="22"/>
          <w:szCs w:val="22"/>
        </w:rPr>
      </w:pPr>
      <w:r w:rsidRPr="00A8155C">
        <w:rPr>
          <w:bCs/>
          <w:sz w:val="22"/>
          <w:szCs w:val="22"/>
        </w:rPr>
        <w:t xml:space="preserve">Courtney, Mark E., N.J. </w:t>
      </w:r>
      <w:proofErr w:type="spellStart"/>
      <w:r w:rsidRPr="00A8155C">
        <w:rPr>
          <w:bCs/>
          <w:sz w:val="22"/>
          <w:szCs w:val="22"/>
        </w:rPr>
        <w:t>Okpych</w:t>
      </w:r>
      <w:proofErr w:type="spellEnd"/>
      <w:r w:rsidRPr="00A8155C">
        <w:rPr>
          <w:bCs/>
          <w:sz w:val="22"/>
          <w:szCs w:val="22"/>
        </w:rPr>
        <w:t xml:space="preserve">, J. Harty, H. Feng, S. Park, J. Powers, M. </w:t>
      </w:r>
      <w:proofErr w:type="spellStart"/>
      <w:r w:rsidRPr="00A8155C">
        <w:rPr>
          <w:bCs/>
          <w:sz w:val="22"/>
          <w:szCs w:val="22"/>
        </w:rPr>
        <w:t>Nadon</w:t>
      </w:r>
      <w:proofErr w:type="spellEnd"/>
      <w:r w:rsidRPr="00A8155C">
        <w:rPr>
          <w:bCs/>
          <w:sz w:val="22"/>
          <w:szCs w:val="22"/>
        </w:rPr>
        <w:t xml:space="preserve">, D.J. Ditto, and K. Park. </w:t>
      </w:r>
      <w:r w:rsidR="00C06C44">
        <w:rPr>
          <w:bCs/>
          <w:sz w:val="22"/>
          <w:szCs w:val="22"/>
        </w:rPr>
        <w:t xml:space="preserve">2020. </w:t>
      </w:r>
      <w:r w:rsidRPr="00A8155C">
        <w:rPr>
          <w:bCs/>
          <w:sz w:val="22"/>
          <w:szCs w:val="22"/>
        </w:rPr>
        <w:t>“Findings from the California Youth Transitions to Adulthood Study (</w:t>
      </w:r>
      <w:proofErr w:type="spellStart"/>
      <w:r w:rsidRPr="00A8155C">
        <w:rPr>
          <w:bCs/>
          <w:sz w:val="22"/>
          <w:szCs w:val="22"/>
        </w:rPr>
        <w:t>CalYOUTH</w:t>
      </w:r>
      <w:proofErr w:type="spellEnd"/>
      <w:r w:rsidRPr="00A8155C">
        <w:rPr>
          <w:bCs/>
          <w:sz w:val="22"/>
          <w:szCs w:val="22"/>
        </w:rPr>
        <w:t>): Conditions of Youth at Age 23.” Chicago, IL: Chapin Hall at the University of Chicago</w:t>
      </w:r>
      <w:r w:rsidR="004B7E42">
        <w:rPr>
          <w:bCs/>
          <w:sz w:val="22"/>
          <w:szCs w:val="22"/>
        </w:rPr>
        <w:t xml:space="preserve">. </w:t>
      </w:r>
      <w:r w:rsidRPr="00A8155C">
        <w:rPr>
          <w:bCs/>
          <w:sz w:val="22"/>
          <w:szCs w:val="22"/>
        </w:rPr>
        <w:t>https://www.chapinhall.org/research/calyouth-wave4-report/.</w:t>
      </w:r>
    </w:p>
    <w:p w:rsidR="00A8155C" w:rsidP="00CF505A" w:rsidRDefault="00A8155C" w14:paraId="3B456025" w14:textId="77777777">
      <w:pPr>
        <w:pStyle w:val="FootnoteText"/>
        <w:ind w:left="720" w:hanging="720"/>
        <w:rPr>
          <w:bCs/>
          <w:sz w:val="22"/>
          <w:szCs w:val="22"/>
        </w:rPr>
      </w:pPr>
    </w:p>
    <w:p w:rsidR="000F058B" w:rsidP="00CF505A" w:rsidRDefault="000F058B" w14:paraId="2C04FB32" w14:textId="7810835C">
      <w:pPr>
        <w:pStyle w:val="FootnoteText"/>
        <w:ind w:left="720" w:hanging="720"/>
        <w:rPr>
          <w:sz w:val="22"/>
          <w:szCs w:val="22"/>
        </w:rPr>
      </w:pPr>
      <w:r w:rsidRPr="000F058B">
        <w:rPr>
          <w:bCs/>
          <w:sz w:val="22"/>
          <w:szCs w:val="22"/>
        </w:rPr>
        <w:t xml:space="preserve">Courtney, Mark E., P. Charles, N.J. </w:t>
      </w:r>
      <w:proofErr w:type="spellStart"/>
      <w:r w:rsidRPr="000F058B">
        <w:rPr>
          <w:bCs/>
          <w:sz w:val="22"/>
          <w:szCs w:val="22"/>
        </w:rPr>
        <w:t>Okpych</w:t>
      </w:r>
      <w:proofErr w:type="spellEnd"/>
      <w:r w:rsidRPr="000F058B">
        <w:rPr>
          <w:bCs/>
          <w:sz w:val="22"/>
          <w:szCs w:val="22"/>
        </w:rPr>
        <w:t xml:space="preserve">, </w:t>
      </w:r>
      <w:r w:rsidR="00C6231A">
        <w:rPr>
          <w:bCs/>
          <w:sz w:val="22"/>
          <w:szCs w:val="22"/>
        </w:rPr>
        <w:t xml:space="preserve">L. </w:t>
      </w:r>
      <w:proofErr w:type="spellStart"/>
      <w:r w:rsidR="00C6231A">
        <w:rPr>
          <w:bCs/>
          <w:sz w:val="22"/>
          <w:szCs w:val="22"/>
        </w:rPr>
        <w:t>Napolitanto</w:t>
      </w:r>
      <w:proofErr w:type="spellEnd"/>
      <w:r w:rsidR="00C6231A">
        <w:rPr>
          <w:bCs/>
          <w:sz w:val="22"/>
          <w:szCs w:val="22"/>
        </w:rPr>
        <w:t>, and K. Halsted</w:t>
      </w:r>
      <w:r w:rsidRPr="000F058B">
        <w:rPr>
          <w:bCs/>
          <w:sz w:val="22"/>
          <w:szCs w:val="22"/>
        </w:rPr>
        <w:t>.</w:t>
      </w:r>
      <w:r w:rsidR="00C06C44">
        <w:rPr>
          <w:bCs/>
          <w:sz w:val="22"/>
          <w:szCs w:val="22"/>
        </w:rPr>
        <w:t xml:space="preserve"> </w:t>
      </w:r>
      <w:r w:rsidRPr="000F058B" w:rsidR="00C06C44">
        <w:rPr>
          <w:bCs/>
          <w:sz w:val="22"/>
          <w:szCs w:val="22"/>
        </w:rPr>
        <w:t>201</w:t>
      </w:r>
      <w:r w:rsidR="00C06C44">
        <w:rPr>
          <w:bCs/>
          <w:sz w:val="22"/>
          <w:szCs w:val="22"/>
        </w:rPr>
        <w:t>4.</w:t>
      </w:r>
      <w:r w:rsidRPr="000F058B">
        <w:rPr>
          <w:bCs/>
          <w:sz w:val="22"/>
          <w:szCs w:val="22"/>
        </w:rPr>
        <w:t xml:space="preserve"> “Findings from the California Youth Transitions to Adulthood Study (</w:t>
      </w:r>
      <w:proofErr w:type="spellStart"/>
      <w:r w:rsidRPr="000F058B">
        <w:rPr>
          <w:bCs/>
          <w:sz w:val="22"/>
          <w:szCs w:val="22"/>
        </w:rPr>
        <w:t>CalYOUTH</w:t>
      </w:r>
      <w:proofErr w:type="spellEnd"/>
      <w:r w:rsidRPr="000F058B">
        <w:rPr>
          <w:bCs/>
          <w:sz w:val="22"/>
          <w:szCs w:val="22"/>
        </w:rPr>
        <w:t>): Conditions of Foster Youth at Age 1</w:t>
      </w:r>
      <w:r w:rsidR="00C6231A">
        <w:rPr>
          <w:bCs/>
          <w:sz w:val="22"/>
          <w:szCs w:val="22"/>
        </w:rPr>
        <w:t>7</w:t>
      </w:r>
      <w:r w:rsidRPr="000F058B">
        <w:rPr>
          <w:bCs/>
          <w:sz w:val="22"/>
          <w:szCs w:val="22"/>
        </w:rPr>
        <w:t xml:space="preserve">.” Chicago, IL: Chapin Hall at the University of Chicago. </w:t>
      </w:r>
      <w:r w:rsidRPr="00C6231A" w:rsidR="00C6231A">
        <w:rPr>
          <w:sz w:val="22"/>
          <w:szCs w:val="22"/>
        </w:rPr>
        <w:t>https://www.chapinhall.org/research/study-of-youth-in-california-foster-care-at-age-17-reveals-need-for-ongoing-support/</w:t>
      </w:r>
      <w:r w:rsidRPr="000F058B">
        <w:rPr>
          <w:bCs/>
          <w:sz w:val="22"/>
          <w:szCs w:val="22"/>
        </w:rPr>
        <w:t>.</w:t>
      </w:r>
    </w:p>
    <w:p w:rsidR="000F058B" w:rsidP="00CF505A" w:rsidRDefault="000F058B" w14:paraId="3EC5232D" w14:textId="77777777">
      <w:pPr>
        <w:pStyle w:val="FootnoteText"/>
        <w:ind w:left="720" w:hanging="720"/>
        <w:rPr>
          <w:sz w:val="22"/>
          <w:szCs w:val="22"/>
        </w:rPr>
      </w:pPr>
    </w:p>
    <w:p w:rsidR="003A0A17" w:rsidP="00CF505A" w:rsidRDefault="003A0A17" w14:paraId="6CFF8BB7" w14:textId="65C5F5FE">
      <w:pPr>
        <w:pStyle w:val="FootnoteText"/>
        <w:ind w:left="720" w:hanging="720"/>
        <w:rPr>
          <w:sz w:val="22"/>
          <w:szCs w:val="22"/>
        </w:rPr>
      </w:pPr>
      <w:r w:rsidRPr="003A0A17">
        <w:rPr>
          <w:sz w:val="22"/>
          <w:szCs w:val="22"/>
        </w:rPr>
        <w:lastRenderedPageBreak/>
        <w:t xml:space="preserve">Dworsky, Amy, Mark E. Courtney, Jennifer Hook, Adam Brown, Colleen Cary, Kara Love, Vanessa </w:t>
      </w:r>
      <w:proofErr w:type="spellStart"/>
      <w:r w:rsidRPr="003A0A17">
        <w:rPr>
          <w:sz w:val="22"/>
          <w:szCs w:val="22"/>
        </w:rPr>
        <w:t>Vorhies</w:t>
      </w:r>
      <w:proofErr w:type="spellEnd"/>
      <w:r w:rsidRPr="003A0A17">
        <w:rPr>
          <w:sz w:val="22"/>
          <w:szCs w:val="22"/>
        </w:rPr>
        <w:t>, et al. 2011. “Midwest Evaluation of the Adult Functioning of Former Foster Youth.” https://www.chapinhall.org/research/midwest-evaluation-of-the-adult-functioning-of-former-foster-youth/.</w:t>
      </w:r>
    </w:p>
    <w:p w:rsidR="003A0A17" w:rsidP="00CF505A" w:rsidRDefault="003A0A17" w14:paraId="1649A5C7" w14:textId="77777777">
      <w:pPr>
        <w:pStyle w:val="FootnoteText"/>
        <w:ind w:left="720" w:hanging="720"/>
        <w:rPr>
          <w:sz w:val="22"/>
          <w:szCs w:val="22"/>
        </w:rPr>
      </w:pPr>
    </w:p>
    <w:p w:rsidR="00CF505A" w:rsidP="00CF505A" w:rsidRDefault="00CF505A" w14:paraId="00BB4783" w14:textId="6A3D8848">
      <w:pPr>
        <w:pStyle w:val="FootnoteText"/>
        <w:ind w:left="720" w:hanging="720"/>
        <w:rPr>
          <w:sz w:val="22"/>
          <w:szCs w:val="22"/>
        </w:rPr>
      </w:pPr>
      <w:r w:rsidRPr="005468B2">
        <w:rPr>
          <w:sz w:val="22"/>
          <w:szCs w:val="22"/>
        </w:rPr>
        <w:t xml:space="preserve">Epstein, D., &amp; </w:t>
      </w:r>
      <w:proofErr w:type="spellStart"/>
      <w:r w:rsidRPr="005468B2">
        <w:rPr>
          <w:sz w:val="22"/>
          <w:szCs w:val="22"/>
        </w:rPr>
        <w:t>Klerman</w:t>
      </w:r>
      <w:proofErr w:type="spellEnd"/>
      <w:r w:rsidRPr="005468B2">
        <w:rPr>
          <w:sz w:val="22"/>
          <w:szCs w:val="22"/>
        </w:rPr>
        <w:t>, J. A. 2012. When is a program ready for rigorous impact evaluation? The role of a falsifiable logic model. Evaluation Review, 36(5), 375-401.</w:t>
      </w:r>
    </w:p>
    <w:p w:rsidR="00CF505A" w:rsidP="001D1C73" w:rsidRDefault="00CF505A" w14:paraId="580121FA" w14:textId="02A760FE">
      <w:pPr>
        <w:spacing w:after="0"/>
      </w:pPr>
    </w:p>
    <w:p w:rsidR="00330597" w:rsidP="00437DC8" w:rsidRDefault="00F91F1A" w14:paraId="315111FB" w14:textId="51460842">
      <w:pPr>
        <w:spacing w:after="0"/>
        <w:ind w:left="720" w:hanging="720"/>
      </w:pPr>
      <w:r w:rsidRPr="00C06C44">
        <w:rPr>
          <w:rFonts w:cstheme="minorHAnsi"/>
          <w:color w:val="222222"/>
          <w:shd w:val="clear" w:color="auto" w:fill="FFFFFF"/>
        </w:rPr>
        <w:t xml:space="preserve">Goodman, Michael, Noah Adams, Trevor </w:t>
      </w:r>
      <w:proofErr w:type="spellStart"/>
      <w:r w:rsidRPr="00C06C44">
        <w:rPr>
          <w:rFonts w:cstheme="minorHAnsi"/>
          <w:color w:val="222222"/>
          <w:shd w:val="clear" w:color="auto" w:fill="FFFFFF"/>
        </w:rPr>
        <w:t>Corneil</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Baudewijntje</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Kreukels</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Joz</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Motmans</w:t>
      </w:r>
      <w:proofErr w:type="spellEnd"/>
      <w:r w:rsidRPr="00C06C44">
        <w:rPr>
          <w:rFonts w:cstheme="minorHAnsi"/>
          <w:color w:val="222222"/>
          <w:shd w:val="clear" w:color="auto" w:fill="FFFFFF"/>
        </w:rPr>
        <w:t>, and Eli Coleman.</w:t>
      </w:r>
      <w:r w:rsidRPr="00C06C44" w:rsidR="00C06C44">
        <w:rPr>
          <w:rFonts w:cstheme="minorHAnsi"/>
          <w:color w:val="222222"/>
          <w:shd w:val="clear" w:color="auto" w:fill="FFFFFF"/>
        </w:rPr>
        <w:t xml:space="preserve"> 2019.</w:t>
      </w:r>
      <w:r w:rsidRPr="00C06C44">
        <w:rPr>
          <w:rFonts w:cstheme="minorHAnsi"/>
          <w:color w:val="222222"/>
          <w:shd w:val="clear" w:color="auto" w:fill="FFFFFF"/>
        </w:rPr>
        <w:t xml:space="preserve"> "Size and distribution of transgender and gender nonconforming populations: a narrative review." </w:t>
      </w:r>
      <w:r w:rsidRPr="00C06C44">
        <w:rPr>
          <w:rFonts w:cstheme="minorHAnsi"/>
          <w:i/>
          <w:iCs/>
          <w:color w:val="222222"/>
          <w:shd w:val="clear" w:color="auto" w:fill="FFFFFF"/>
        </w:rPr>
        <w:t>Endocrinology and Metabolism Clinics</w:t>
      </w:r>
      <w:r w:rsidRPr="00C06C44">
        <w:rPr>
          <w:rFonts w:cstheme="minorHAnsi"/>
          <w:color w:val="222222"/>
          <w:shd w:val="clear" w:color="auto" w:fill="FFFFFF"/>
        </w:rPr>
        <w:t> 48, no. 2: 303-321.</w:t>
      </w:r>
      <w:r w:rsidRPr="00C06C44">
        <w:rPr>
          <w:rFonts w:cstheme="minorHAnsi"/>
          <w:bCs/>
          <w:sz w:val="24"/>
          <w:szCs w:val="24"/>
        </w:rPr>
        <w:t xml:space="preserve"> </w:t>
      </w:r>
    </w:p>
    <w:p w:rsidR="00437DC8" w:rsidP="00CC778F" w:rsidRDefault="00437DC8" w14:paraId="0BE38E39" w14:textId="77777777">
      <w:pPr>
        <w:spacing w:after="0"/>
        <w:ind w:left="720" w:hanging="720"/>
      </w:pPr>
    </w:p>
    <w:p w:rsidR="00867454" w:rsidP="00C6231A" w:rsidRDefault="00867454" w14:paraId="321C5399" w14:textId="06B7BB53">
      <w:pPr>
        <w:spacing w:after="0"/>
        <w:ind w:left="720" w:hanging="720"/>
        <w:rPr>
          <w:rFonts w:cstheme="minorHAnsi"/>
          <w:color w:val="222222"/>
          <w:shd w:val="clear" w:color="auto" w:fill="FFFFFF"/>
        </w:rPr>
      </w:pPr>
      <w:r>
        <w:rPr>
          <w:rFonts w:cstheme="minorHAnsi"/>
          <w:color w:val="222222"/>
          <w:shd w:val="clear" w:color="auto" w:fill="FFFFFF"/>
        </w:rPr>
        <w:t>Jones, Jeffery M. 2021. “</w:t>
      </w:r>
      <w:r w:rsidRPr="00867454">
        <w:rPr>
          <w:rFonts w:cstheme="minorHAnsi"/>
          <w:color w:val="222222"/>
          <w:shd w:val="clear" w:color="auto" w:fill="FFFFFF"/>
        </w:rPr>
        <w:t>LGBT Identification Rises to 5.6% in Latest U.S. Estimate</w:t>
      </w:r>
      <w:r>
        <w:rPr>
          <w:rFonts w:cstheme="minorHAnsi"/>
          <w:color w:val="222222"/>
          <w:shd w:val="clear" w:color="auto" w:fill="FFFFFF"/>
        </w:rPr>
        <w:t xml:space="preserve">.” </w:t>
      </w:r>
      <w:r w:rsidRPr="00867454">
        <w:rPr>
          <w:rFonts w:cstheme="minorHAnsi"/>
          <w:color w:val="222222"/>
          <w:shd w:val="clear" w:color="auto" w:fill="FFFFFF"/>
        </w:rPr>
        <w:t>https://news.gallup.com/poll/329708/lgbt-identification-rises-latest-estimate.aspx</w:t>
      </w:r>
      <w:r>
        <w:rPr>
          <w:rFonts w:cstheme="minorHAnsi"/>
          <w:color w:val="222222"/>
          <w:shd w:val="clear" w:color="auto" w:fill="FFFFFF"/>
        </w:rPr>
        <w:t xml:space="preserve"> </w:t>
      </w:r>
    </w:p>
    <w:p w:rsidR="00B66FEE" w:rsidP="00B66FEE" w:rsidRDefault="00B66FEE" w14:paraId="2F440CED" w14:textId="77777777">
      <w:pPr>
        <w:spacing w:after="0"/>
        <w:ind w:left="720" w:hanging="720"/>
        <w:rPr>
          <w:rFonts w:cstheme="minorHAnsi"/>
          <w:color w:val="222222"/>
          <w:shd w:val="clear" w:color="auto" w:fill="FFFFFF"/>
        </w:rPr>
      </w:pPr>
    </w:p>
    <w:p w:rsidRPr="00B66FEE" w:rsidR="00B66FEE" w:rsidP="00B66FEE" w:rsidRDefault="00FF44C3" w14:paraId="14009233" w14:textId="2B14481D">
      <w:pPr>
        <w:spacing w:after="0"/>
        <w:ind w:left="720" w:hanging="720"/>
        <w:rPr>
          <w:rFonts w:cstheme="minorHAnsi"/>
          <w:color w:val="222222"/>
          <w:shd w:val="clear" w:color="auto" w:fill="FFFFFF"/>
        </w:rPr>
      </w:pPr>
      <w:r w:rsidRPr="00FF44C3">
        <w:rPr>
          <w:rFonts w:cstheme="minorHAnsi"/>
          <w:color w:val="222222"/>
          <w:shd w:val="clear" w:color="auto" w:fill="FFFFFF"/>
        </w:rPr>
        <w:t xml:space="preserve">McGonagle,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Mick P. Couper, and Mohammad Mushtaq. "An incentive experiment designed to increase response to a between-wave contact update mailing in two panel studies." </w:t>
      </w:r>
      <w:r w:rsidRPr="00FF44C3">
        <w:rPr>
          <w:rFonts w:cstheme="minorHAnsi"/>
          <w:i/>
          <w:iCs/>
          <w:color w:val="222222"/>
          <w:shd w:val="clear" w:color="auto" w:fill="FFFFFF"/>
        </w:rPr>
        <w:t>Survey practice</w:t>
      </w:r>
      <w:r w:rsidRPr="00FF44C3">
        <w:rPr>
          <w:rFonts w:cstheme="minorHAnsi"/>
          <w:color w:val="222222"/>
          <w:shd w:val="clear" w:color="auto" w:fill="FFFFFF"/>
        </w:rPr>
        <w:t xml:space="preserve"> 4, no. 3 (2011). </w:t>
      </w:r>
      <w:hyperlink w:history="1" r:id="rId14">
        <w:r w:rsidRPr="00B66FEE" w:rsidR="00B66FEE">
          <w:rPr>
            <w:rStyle w:val="Hyperlink"/>
            <w:rFonts w:cstheme="minorHAnsi"/>
            <w:shd w:val="clear" w:color="auto" w:fill="FFFFFF"/>
          </w:rPr>
          <w:t>http://surveypractice.wordpress.com/2011/06/</w:t>
        </w:r>
      </w:hyperlink>
      <w:r w:rsidRPr="00B66FEE" w:rsidR="00B66FEE">
        <w:rPr>
          <w:rFonts w:cstheme="minorHAnsi"/>
          <w:color w:val="222222"/>
          <w:shd w:val="clear" w:color="auto" w:fill="FFFFFF"/>
        </w:rPr>
        <w:t>.</w:t>
      </w:r>
    </w:p>
    <w:p w:rsidR="00B66FEE" w:rsidP="00B66FEE" w:rsidRDefault="00B66FEE" w14:paraId="741F7D48" w14:textId="77777777">
      <w:pPr>
        <w:spacing w:after="0"/>
        <w:ind w:left="720" w:hanging="720"/>
        <w:rPr>
          <w:rFonts w:cstheme="minorHAnsi"/>
          <w:color w:val="222222"/>
          <w:shd w:val="clear" w:color="auto" w:fill="FFFFFF"/>
        </w:rPr>
      </w:pPr>
    </w:p>
    <w:p w:rsidRPr="00C200D8" w:rsidR="007D0D0B" w:rsidP="00C6231A" w:rsidRDefault="007D0D0B" w14:paraId="661D8CE5" w14:textId="1ACBB18A">
      <w:pPr>
        <w:spacing w:after="0"/>
        <w:ind w:left="720" w:hanging="720"/>
        <w:rPr>
          <w:rFonts w:cstheme="minorHAnsi"/>
          <w:color w:val="222222"/>
          <w:shd w:val="clear" w:color="auto" w:fill="FFFFFF"/>
        </w:rPr>
      </w:pPr>
      <w:r w:rsidRPr="00FF44C3">
        <w:rPr>
          <w:rFonts w:cstheme="minorHAnsi"/>
          <w:color w:val="222222"/>
          <w:shd w:val="clear" w:color="auto" w:fill="FFFFFF"/>
        </w:rPr>
        <w:t xml:space="preserve">McGonagle,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xml:space="preserve">, </w:t>
      </w:r>
      <w:r>
        <w:rPr>
          <w:rFonts w:cstheme="minorHAnsi"/>
          <w:color w:val="222222"/>
          <w:shd w:val="clear" w:color="auto" w:fill="FFFFFF"/>
        </w:rPr>
        <w:t xml:space="preserve">and </w:t>
      </w:r>
      <w:r w:rsidRPr="00FF44C3">
        <w:rPr>
          <w:rFonts w:cstheme="minorHAnsi"/>
          <w:color w:val="222222"/>
          <w:shd w:val="clear" w:color="auto" w:fill="FFFFFF"/>
        </w:rPr>
        <w:t>Mick P. Couper</w:t>
      </w:r>
      <w:r>
        <w:rPr>
          <w:rFonts w:cstheme="minorHAnsi"/>
          <w:color w:val="222222"/>
          <w:shd w:val="clear" w:color="auto" w:fill="FFFFFF"/>
        </w:rPr>
        <w:t>. 2013. “</w:t>
      </w:r>
      <w:r w:rsidRPr="007D0D0B">
        <w:rPr>
          <w:rFonts w:cstheme="minorHAnsi"/>
          <w:color w:val="222222"/>
          <w:shd w:val="clear" w:color="auto" w:fill="FFFFFF"/>
        </w:rPr>
        <w:t>The Effects of a Between-Wave Incentive Experiment on Contact Update and Production Outcomes in a Panel Study</w:t>
      </w:r>
      <w:r>
        <w:rPr>
          <w:rFonts w:cstheme="minorHAnsi"/>
          <w:color w:val="222222"/>
          <w:shd w:val="clear" w:color="auto" w:fill="FFFFFF"/>
        </w:rPr>
        <w:t xml:space="preserve">.” </w:t>
      </w:r>
      <w:r w:rsidRPr="005E368B">
        <w:rPr>
          <w:rFonts w:cstheme="minorHAnsi"/>
          <w:i/>
          <w:iCs/>
          <w:color w:val="222222"/>
          <w:shd w:val="clear" w:color="auto" w:fill="FFFFFF"/>
        </w:rPr>
        <w:t>Journal of official statistics</w:t>
      </w:r>
      <w:r>
        <w:rPr>
          <w:rFonts w:cstheme="minorHAnsi"/>
          <w:color w:val="222222"/>
          <w:shd w:val="clear" w:color="auto" w:fill="FFFFFF"/>
        </w:rPr>
        <w:t xml:space="preserve"> 29</w:t>
      </w:r>
      <w:r w:rsidRPr="007D0D0B">
        <w:rPr>
          <w:rFonts w:cstheme="minorHAnsi"/>
          <w:color w:val="222222"/>
          <w:shd w:val="clear" w:color="auto" w:fill="FFFFFF"/>
        </w:rPr>
        <w:t xml:space="preserve">, </w:t>
      </w:r>
      <w:r>
        <w:rPr>
          <w:rFonts w:cstheme="minorHAnsi"/>
          <w:color w:val="222222"/>
          <w:shd w:val="clear" w:color="auto" w:fill="FFFFFF"/>
        </w:rPr>
        <w:t xml:space="preserve">no. </w:t>
      </w:r>
      <w:r w:rsidRPr="007D0D0B">
        <w:rPr>
          <w:rFonts w:cstheme="minorHAnsi"/>
          <w:color w:val="222222"/>
          <w:shd w:val="clear" w:color="auto" w:fill="FFFFFF"/>
        </w:rPr>
        <w:t>2, 261–276.</w:t>
      </w:r>
    </w:p>
    <w:p w:rsidR="007D0D0B" w:rsidP="00C6231A" w:rsidRDefault="007D0D0B" w14:paraId="725193D4" w14:textId="77777777">
      <w:pPr>
        <w:spacing w:after="0"/>
        <w:ind w:left="720" w:hanging="720"/>
        <w:rPr>
          <w:rFonts w:cstheme="minorHAnsi"/>
          <w:color w:val="222222"/>
          <w:shd w:val="clear" w:color="auto" w:fill="FFFFFF"/>
        </w:rPr>
      </w:pPr>
    </w:p>
    <w:p w:rsidRPr="00C06C44" w:rsidR="00F91F1A" w:rsidP="00C6231A" w:rsidRDefault="00F91F1A" w14:paraId="7E50499D" w14:textId="1968D76F">
      <w:pPr>
        <w:spacing w:after="0"/>
        <w:ind w:left="720" w:hanging="720"/>
        <w:rPr>
          <w:rFonts w:cstheme="minorHAnsi"/>
          <w:color w:val="222222"/>
          <w:shd w:val="clear" w:color="auto" w:fill="FFFFFF"/>
        </w:rPr>
      </w:pPr>
      <w:r w:rsidRPr="00C06C44">
        <w:rPr>
          <w:rFonts w:cstheme="minorHAnsi"/>
          <w:color w:val="222222"/>
          <w:shd w:val="clear" w:color="auto" w:fill="FFFFFF"/>
        </w:rPr>
        <w:t xml:space="preserve">Mountz, Sarah, and </w:t>
      </w:r>
      <w:proofErr w:type="spellStart"/>
      <w:r w:rsidRPr="00C06C44">
        <w:rPr>
          <w:rFonts w:cstheme="minorHAnsi"/>
          <w:color w:val="222222"/>
          <w:shd w:val="clear" w:color="auto" w:fill="FFFFFF"/>
        </w:rPr>
        <w:t>Moshoula</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Capous-Desyllas</w:t>
      </w:r>
      <w:proofErr w:type="spellEnd"/>
      <w:r w:rsidRPr="00C06C44">
        <w:rPr>
          <w:rFonts w:cstheme="minorHAnsi"/>
          <w:color w:val="222222"/>
          <w:shd w:val="clear" w:color="auto" w:fill="FFFFFF"/>
        </w:rPr>
        <w:t>.</w:t>
      </w:r>
      <w:r w:rsidRPr="00C06C44" w:rsidR="00C06C44">
        <w:rPr>
          <w:rFonts w:cstheme="minorHAnsi"/>
          <w:color w:val="222222"/>
          <w:shd w:val="clear" w:color="auto" w:fill="FFFFFF"/>
        </w:rPr>
        <w:t xml:space="preserve"> 2020.</w:t>
      </w:r>
      <w:r w:rsidRPr="00C06C44">
        <w:rPr>
          <w:rFonts w:cstheme="minorHAnsi"/>
          <w:color w:val="222222"/>
          <w:shd w:val="clear" w:color="auto" w:fill="FFFFFF"/>
        </w:rPr>
        <w:t xml:space="preserve"> "Exploring the families of origin of LGBTQ former foster youth and their trajectories throughout care." </w:t>
      </w:r>
      <w:r w:rsidRPr="00C06C44">
        <w:rPr>
          <w:rFonts w:cstheme="minorHAnsi"/>
          <w:i/>
          <w:iCs/>
          <w:color w:val="222222"/>
          <w:shd w:val="clear" w:color="auto" w:fill="FFFFFF"/>
        </w:rPr>
        <w:t>Children and Youth Services Review</w:t>
      </w:r>
      <w:r w:rsidRPr="00C06C44">
        <w:rPr>
          <w:rFonts w:cstheme="minorHAnsi"/>
          <w:color w:val="222222"/>
          <w:shd w:val="clear" w:color="auto" w:fill="FFFFFF"/>
        </w:rPr>
        <w:t> 109</w:t>
      </w:r>
      <w:r w:rsidRPr="00C06C44" w:rsidR="00C06C44">
        <w:rPr>
          <w:rFonts w:cstheme="minorHAnsi"/>
          <w:color w:val="222222"/>
          <w:shd w:val="clear" w:color="auto" w:fill="FFFFFF"/>
        </w:rPr>
        <w:t>.</w:t>
      </w:r>
    </w:p>
    <w:p w:rsidRPr="00C06C44" w:rsidR="00F91F1A" w:rsidP="00C6231A" w:rsidRDefault="00F91F1A" w14:paraId="6C479F13" w14:textId="12AE9B22">
      <w:pPr>
        <w:spacing w:after="0"/>
        <w:ind w:left="720" w:hanging="720"/>
        <w:rPr>
          <w:rFonts w:cstheme="minorHAnsi"/>
          <w:color w:val="222222"/>
          <w:shd w:val="clear" w:color="auto" w:fill="FFFFFF"/>
        </w:rPr>
      </w:pPr>
    </w:p>
    <w:p w:rsidR="00C6231A" w:rsidP="00C6231A" w:rsidRDefault="00C6231A" w14:paraId="6A4095E3" w14:textId="61EAAFED">
      <w:pPr>
        <w:spacing w:after="0"/>
        <w:ind w:left="720" w:hanging="720"/>
        <w:rPr>
          <w:rFonts w:cstheme="minorHAnsi"/>
          <w:bCs/>
        </w:rPr>
      </w:pPr>
      <w:r w:rsidRPr="000D28C8">
        <w:rPr>
          <w:rFonts w:cstheme="minorHAnsi"/>
          <w:bCs/>
        </w:rPr>
        <w:t>Pergamit, Michael, Mary Cunningham, Devlin Hanson, and Alexandra Stanczyk.</w:t>
      </w:r>
      <w:r w:rsidR="00C06C44">
        <w:rPr>
          <w:rFonts w:cstheme="minorHAnsi"/>
          <w:bCs/>
        </w:rPr>
        <w:t xml:space="preserve"> </w:t>
      </w:r>
      <w:r w:rsidRPr="000D28C8" w:rsidR="00C06C44">
        <w:rPr>
          <w:rFonts w:cstheme="minorHAnsi"/>
          <w:bCs/>
        </w:rPr>
        <w:t>2019</w:t>
      </w:r>
      <w:r w:rsidR="00C06C44">
        <w:rPr>
          <w:rFonts w:cstheme="minorHAnsi"/>
          <w:bCs/>
        </w:rPr>
        <w:t>.</w:t>
      </w:r>
      <w:r w:rsidRPr="000D28C8">
        <w:rPr>
          <w:rFonts w:cstheme="minorHAnsi"/>
          <w:bCs/>
        </w:rPr>
        <w:t xml:space="preserve"> “Does Supportive Housing Keep Families Together?” Supportive Housing for Child Welfare Families Research Partnership. Washington, D.C.: Urban Institute, May. </w:t>
      </w:r>
      <w:hyperlink w:history="1" r:id="rId15">
        <w:r w:rsidRPr="000D28C8">
          <w:rPr>
            <w:rStyle w:val="Hyperlink"/>
            <w:rFonts w:cstheme="minorHAnsi"/>
            <w:bCs/>
          </w:rPr>
          <w:t>https://www.urban.org/sites/default/files/publication/100289/does_supportive_housing_keep_families_together_1.pdf</w:t>
        </w:r>
      </w:hyperlink>
      <w:r w:rsidRPr="000D28C8">
        <w:rPr>
          <w:rFonts w:cstheme="minorHAnsi"/>
          <w:bCs/>
        </w:rPr>
        <w:t>.</w:t>
      </w:r>
    </w:p>
    <w:p w:rsidR="00F91F1A" w:rsidP="00C6231A" w:rsidRDefault="00F91F1A" w14:paraId="6ADE480C" w14:textId="6C7ED1F1">
      <w:pPr>
        <w:spacing w:after="0"/>
        <w:ind w:left="720" w:hanging="720"/>
        <w:rPr>
          <w:rFonts w:cstheme="minorHAnsi"/>
          <w:bCs/>
        </w:rPr>
      </w:pPr>
    </w:p>
    <w:p w:rsidRPr="00F91F1A" w:rsidR="00F91F1A" w:rsidP="00F91F1A" w:rsidRDefault="00F91F1A" w14:paraId="117BEB45" w14:textId="36955675">
      <w:pPr>
        <w:spacing w:after="0"/>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Sandfort</w:t>
      </w:r>
      <w:proofErr w:type="spellEnd"/>
      <w:r>
        <w:rPr>
          <w:rFonts w:ascii="Arial" w:hAnsi="Arial" w:cs="Arial"/>
          <w:color w:val="222222"/>
          <w:sz w:val="20"/>
          <w:szCs w:val="20"/>
          <w:shd w:val="clear" w:color="auto" w:fill="FFFFFF"/>
        </w:rPr>
        <w:t>, Theo GM.</w:t>
      </w:r>
      <w:r w:rsidR="009528FF">
        <w:rPr>
          <w:rFonts w:ascii="Arial" w:hAnsi="Arial" w:cs="Arial"/>
          <w:color w:val="222222"/>
          <w:sz w:val="20"/>
          <w:szCs w:val="20"/>
          <w:shd w:val="clear" w:color="auto" w:fill="FFFFFF"/>
        </w:rPr>
        <w:t xml:space="preserve"> 2020.</w:t>
      </w:r>
      <w:r>
        <w:rPr>
          <w:rFonts w:ascii="Arial" w:hAnsi="Arial" w:cs="Arial"/>
          <w:color w:val="222222"/>
          <w:sz w:val="20"/>
          <w:szCs w:val="20"/>
          <w:shd w:val="clear" w:color="auto" w:fill="FFFFFF"/>
        </w:rPr>
        <w:t xml:space="preserve"> "Experiences and Well-Being of Sexual and Gender Diverse Youth in Foster Care in New York City: </w:t>
      </w:r>
      <w:r w:rsidRPr="00F91F1A">
        <w:rPr>
          <w:rFonts w:ascii="Arial" w:hAnsi="Arial" w:cs="Arial"/>
          <w:color w:val="222222"/>
          <w:sz w:val="20"/>
          <w:szCs w:val="20"/>
          <w:shd w:val="clear" w:color="auto" w:fill="FFFFFF"/>
        </w:rPr>
        <w:t>Disproportionality and Disparities</w:t>
      </w:r>
      <w:r>
        <w:rPr>
          <w:rFonts w:ascii="Arial" w:hAnsi="Arial" w:cs="Arial"/>
          <w:color w:val="222222"/>
          <w:sz w:val="20"/>
          <w:szCs w:val="20"/>
          <w:shd w:val="clear" w:color="auto" w:fill="FFFFFF"/>
        </w:rPr>
        <w:t xml:space="preserve">." </w:t>
      </w:r>
      <w:r w:rsidRPr="00F91F1A">
        <w:rPr>
          <w:rFonts w:ascii="Arial" w:hAnsi="Arial" w:cs="Arial"/>
          <w:color w:val="222222"/>
          <w:sz w:val="20"/>
          <w:szCs w:val="20"/>
          <w:shd w:val="clear" w:color="auto" w:fill="FFFFFF"/>
        </w:rPr>
        <w:t xml:space="preserve">New York City Administration for Children's Services (ACS). </w:t>
      </w:r>
      <w:hyperlink w:history="1" r:id="rId16">
        <w:r w:rsidRPr="00F91F1A">
          <w:rPr>
            <w:rStyle w:val="Hyperlink"/>
            <w:rFonts w:ascii="Arial" w:hAnsi="Arial" w:cs="Arial"/>
            <w:sz w:val="20"/>
            <w:szCs w:val="20"/>
            <w:shd w:val="clear" w:color="auto" w:fill="FFFFFF"/>
          </w:rPr>
          <w:t>https://www1.nyc.gov/assets/acs/pdf/about/2020/WellBeingStudyLGBTQ.pdf</w:t>
        </w:r>
      </w:hyperlink>
      <w:r w:rsidRPr="00F91F1A">
        <w:rPr>
          <w:rFonts w:ascii="Arial" w:hAnsi="Arial" w:cs="Arial"/>
          <w:color w:val="222222"/>
          <w:sz w:val="20"/>
          <w:szCs w:val="20"/>
          <w:shd w:val="clear" w:color="auto" w:fill="FFFFFF"/>
        </w:rPr>
        <w:t xml:space="preserve"> </w:t>
      </w:r>
    </w:p>
    <w:p w:rsidR="00F91F1A" w:rsidP="00C6231A" w:rsidRDefault="00F91F1A" w14:paraId="584905CF" w14:textId="42030D89">
      <w:pPr>
        <w:spacing w:after="0"/>
        <w:ind w:left="720" w:hanging="720"/>
      </w:pPr>
    </w:p>
    <w:p w:rsidRPr="002A4A68" w:rsidR="00867454" w:rsidP="00C6231A" w:rsidRDefault="00867454" w14:paraId="2E8C7788" w14:textId="0A0CB2B4">
      <w:pPr>
        <w:spacing w:after="0"/>
        <w:ind w:left="720" w:hanging="720"/>
        <w:rPr>
          <w:rFonts w:cstheme="minorHAnsi"/>
          <w:color w:val="222222"/>
          <w:shd w:val="clear" w:color="auto" w:fill="FFFFFF"/>
        </w:rPr>
      </w:pPr>
      <w:r w:rsidRPr="002A4A68">
        <w:rPr>
          <w:rFonts w:cstheme="minorHAnsi"/>
          <w:color w:val="222222"/>
          <w:shd w:val="clear" w:color="auto" w:fill="FFFFFF"/>
        </w:rPr>
        <w:t xml:space="preserve">Watson, Ryan J., Christopher W. Wheldon, and Rebecca M. </w:t>
      </w:r>
      <w:proofErr w:type="spellStart"/>
      <w:r w:rsidRPr="002A4A68">
        <w:rPr>
          <w:rFonts w:cstheme="minorHAnsi"/>
          <w:color w:val="222222"/>
          <w:shd w:val="clear" w:color="auto" w:fill="FFFFFF"/>
        </w:rPr>
        <w:t>Puhl</w:t>
      </w:r>
      <w:proofErr w:type="spellEnd"/>
      <w:r w:rsidRPr="002A4A68">
        <w:rPr>
          <w:rFonts w:cstheme="minorHAnsi"/>
          <w:color w:val="222222"/>
          <w:shd w:val="clear" w:color="auto" w:fill="FFFFFF"/>
        </w:rPr>
        <w:t xml:space="preserve">. </w:t>
      </w:r>
      <w:r>
        <w:rPr>
          <w:rFonts w:cstheme="minorHAnsi"/>
          <w:color w:val="222222"/>
          <w:shd w:val="clear" w:color="auto" w:fill="FFFFFF"/>
        </w:rPr>
        <w:t xml:space="preserve">2020. </w:t>
      </w:r>
      <w:r w:rsidRPr="002A4A68">
        <w:rPr>
          <w:rFonts w:cstheme="minorHAnsi"/>
          <w:color w:val="222222"/>
          <w:shd w:val="clear" w:color="auto" w:fill="FFFFFF"/>
        </w:rPr>
        <w:t>"Evidence of diverse identities in a large national sample of sexual and gender minority adolescents." </w:t>
      </w:r>
      <w:r w:rsidRPr="002A4A68">
        <w:rPr>
          <w:rFonts w:cstheme="minorHAnsi"/>
          <w:i/>
          <w:iCs/>
          <w:color w:val="222222"/>
          <w:shd w:val="clear" w:color="auto" w:fill="FFFFFF"/>
        </w:rPr>
        <w:t>Journal of Research on Adolescence</w:t>
      </w:r>
      <w:r w:rsidRPr="002A4A68">
        <w:rPr>
          <w:rFonts w:cstheme="minorHAnsi"/>
          <w:color w:val="222222"/>
          <w:shd w:val="clear" w:color="auto" w:fill="FFFFFF"/>
        </w:rPr>
        <w:t> 30: 431-442.</w:t>
      </w:r>
      <w:r>
        <w:rPr>
          <w:rFonts w:cstheme="minorHAnsi"/>
          <w:color w:val="222222"/>
          <w:shd w:val="clear" w:color="auto" w:fill="FFFFFF"/>
        </w:rPr>
        <w:t xml:space="preserve"> </w:t>
      </w:r>
      <w:r w:rsidRPr="00867454">
        <w:rPr>
          <w:rFonts w:cstheme="minorHAnsi"/>
          <w:color w:val="222222"/>
          <w:shd w:val="clear" w:color="auto" w:fill="FFFFFF"/>
        </w:rPr>
        <w:t>https://doi.org/10.1111/jora.12488</w:t>
      </w:r>
    </w:p>
    <w:p w:rsidR="00867454" w:rsidP="00C6231A" w:rsidRDefault="00867454" w14:paraId="6ABC46D6" w14:textId="77777777">
      <w:pPr>
        <w:spacing w:after="0"/>
        <w:ind w:left="720" w:hanging="720"/>
        <w:rPr>
          <w:rFonts w:ascii="Arial" w:hAnsi="Arial" w:cs="Arial"/>
          <w:color w:val="222222"/>
          <w:sz w:val="20"/>
          <w:szCs w:val="20"/>
          <w:shd w:val="clear" w:color="auto" w:fill="FFFFFF"/>
        </w:rPr>
      </w:pPr>
    </w:p>
    <w:p w:rsidRPr="006B53F1" w:rsidR="004B7E42" w:rsidP="00C6231A" w:rsidRDefault="004B7E42" w14:paraId="0A2B1E0F" w14:textId="5DD26011">
      <w:pPr>
        <w:spacing w:after="0"/>
        <w:ind w:left="720" w:hanging="720"/>
      </w:pPr>
      <w:r w:rsidRPr="004B7E42">
        <w:t xml:space="preserve">Wilson, Bianca DM, </w:t>
      </w:r>
      <w:proofErr w:type="spellStart"/>
      <w:r w:rsidRPr="004B7E42">
        <w:t>Khush</w:t>
      </w:r>
      <w:proofErr w:type="spellEnd"/>
      <w:r w:rsidRPr="004B7E42">
        <w:t xml:space="preserve"> Cooper, </w:t>
      </w:r>
      <w:proofErr w:type="spellStart"/>
      <w:r w:rsidRPr="004B7E42">
        <w:t>Angeliki</w:t>
      </w:r>
      <w:proofErr w:type="spellEnd"/>
      <w:r w:rsidRPr="004B7E42">
        <w:t xml:space="preserve"> </w:t>
      </w:r>
      <w:proofErr w:type="spellStart"/>
      <w:r w:rsidRPr="004B7E42">
        <w:t>Kastanis</w:t>
      </w:r>
      <w:proofErr w:type="spellEnd"/>
      <w:r w:rsidRPr="004B7E42">
        <w:t xml:space="preserve">, and Sheila Nezhad. </w:t>
      </w:r>
      <w:r w:rsidRPr="004B7E42" w:rsidR="00C06C44">
        <w:t>2014</w:t>
      </w:r>
      <w:r w:rsidR="00C06C44">
        <w:t xml:space="preserve">. </w:t>
      </w:r>
      <w:r w:rsidRPr="004B7E42">
        <w:t>"Sexual and gender minority youth in foster care: Assessing disproportionality and disparities in Los Angeles."</w:t>
      </w:r>
      <w:r w:rsidR="00C06C44">
        <w:t xml:space="preserve"> Los </w:t>
      </w:r>
      <w:r w:rsidR="00C06C44">
        <w:lastRenderedPageBreak/>
        <w:t xml:space="preserve">Angeles: The William’s Institute. </w:t>
      </w:r>
      <w:r w:rsidRPr="00C06C44" w:rsidR="00C06C44">
        <w:t>https://williamsinstitute.law.ucla.edu/wp-content/uploads/SGM-Youth-in-Foster-Care-Aug-2014.pdf</w:t>
      </w:r>
    </w:p>
    <w:p w:rsidRPr="006B53F1" w:rsidR="00330597" w:rsidP="001253F4" w:rsidRDefault="00330597" w14:paraId="014BFA07" w14:textId="7BDB8B21">
      <w:pPr>
        <w:pStyle w:val="ListParagraph"/>
      </w:pPr>
    </w:p>
    <w:sectPr w:rsidRPr="006B53F1" w:rsidR="00330597" w:rsidSect="00C91C71">
      <w:headerReference w:type="default" r:id="rId17"/>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26312" w16cex:dateUtc="2022-07-08T12:02:00Z"/>
  <w16cex:commentExtensible w16cex:durableId="26715D86" w16cex:dateUtc="2022-07-07T1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18D67" w14:textId="77777777" w:rsidR="0046382D" w:rsidRDefault="0046382D" w:rsidP="0004063C">
      <w:pPr>
        <w:spacing w:after="0" w:line="240" w:lineRule="auto"/>
      </w:pPr>
      <w:r>
        <w:separator/>
      </w:r>
    </w:p>
  </w:endnote>
  <w:endnote w:type="continuationSeparator" w:id="0">
    <w:p w14:paraId="12E7629B" w14:textId="77777777" w:rsidR="0046382D" w:rsidRDefault="0046382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0CD9F2B5" w:rsidR="00B37B0A" w:rsidRDefault="00B37B0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B37B0A" w:rsidRDefault="00B3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19CF" w14:textId="77777777" w:rsidR="0046382D" w:rsidRDefault="0046382D" w:rsidP="0004063C">
      <w:pPr>
        <w:spacing w:after="0" w:line="240" w:lineRule="auto"/>
      </w:pPr>
      <w:r>
        <w:separator/>
      </w:r>
    </w:p>
  </w:footnote>
  <w:footnote w:type="continuationSeparator" w:id="0">
    <w:p w14:paraId="5356A26C" w14:textId="77777777" w:rsidR="0046382D" w:rsidRDefault="0046382D" w:rsidP="0004063C">
      <w:pPr>
        <w:spacing w:after="0" w:line="240" w:lineRule="auto"/>
      </w:pPr>
      <w:r>
        <w:continuationSeparator/>
      </w:r>
    </w:p>
  </w:footnote>
  <w:footnote w:id="1">
    <w:p w14:paraId="08F2DD96" w14:textId="4DEF5DBD" w:rsidR="00B37B0A" w:rsidRDefault="00B37B0A">
      <w:pPr>
        <w:pStyle w:val="FootnoteText"/>
      </w:pPr>
      <w:r>
        <w:rPr>
          <w:rStyle w:val="FootnoteReference"/>
        </w:rPr>
        <w:footnoteRef/>
      </w:r>
      <w:r>
        <w:t xml:space="preserve"> Additional requests to extend data collection beyond the initial three year approval will be submitted to OMB.</w:t>
      </w:r>
    </w:p>
  </w:footnote>
  <w:footnote w:id="2">
    <w:p w14:paraId="440255E6" w14:textId="77777777" w:rsidR="00B37B0A" w:rsidRPr="00D82755" w:rsidRDefault="00B37B0A"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DA4A2CC" w14:textId="34B8ADC6" w:rsidR="00B37B0A" w:rsidRDefault="00B37B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 https://www.bls.gov/oes/current/oes119151.htm</w:t>
      </w:r>
      <w:r>
        <w:t xml:space="preserve"> </w:t>
      </w:r>
    </w:p>
  </w:footnote>
  <w:footnote w:id="4">
    <w:p w14:paraId="2393B700" w14:textId="0CD1AB1E" w:rsidR="00B37B0A" w:rsidRDefault="00B37B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w:t>
      </w:r>
      <w:r>
        <w:t xml:space="preserve"> </w:t>
      </w:r>
      <w:r w:rsidRPr="009E764A">
        <w:t>https://www.bls.gov/oes/current/oes211021.htm</w:t>
      </w:r>
    </w:p>
  </w:footnote>
  <w:footnote w:id="5">
    <w:p w14:paraId="36F3EBB9" w14:textId="06ABFCB6" w:rsidR="00B37B0A" w:rsidRDefault="00B37B0A">
      <w:pPr>
        <w:pStyle w:val="FootnoteText"/>
      </w:pPr>
      <w:r>
        <w:rPr>
          <w:rStyle w:val="FootnoteReference"/>
        </w:rPr>
        <w:footnoteRef/>
      </w:r>
      <w:r>
        <w:t xml:space="preserve"> “New Jersey’s Minimum Wage,” Department of Labor and Workforce Development, accessed May 13th, 2021, </w:t>
      </w:r>
      <w:r w:rsidRPr="005D74D9">
        <w:t>https://www.nj.gov/labor/wageandhour/assets/PDFs/minimumwage_postcard.pdf</w:t>
      </w:r>
    </w:p>
  </w:footnote>
  <w:footnote w:id="6">
    <w:p w14:paraId="0F95CA48" w14:textId="6F8A9733" w:rsidR="00B37B0A" w:rsidRDefault="00B37B0A">
      <w:pPr>
        <w:pStyle w:val="FootnoteText"/>
      </w:pPr>
      <w:r>
        <w:rPr>
          <w:rStyle w:val="FootnoteReference"/>
        </w:rPr>
        <w:footnoteRef/>
      </w:r>
      <w:r>
        <w:t xml:space="preserve"> </w:t>
      </w:r>
      <w:r w:rsidRPr="00B9224E">
        <w:t>Occupational Employment Statistics: Occupational Employment and Wages, May 20</w:t>
      </w:r>
      <w:r>
        <w:t>20</w:t>
      </w:r>
      <w:r w:rsidRPr="00B9224E">
        <w:t>,” Bureau of Labor</w:t>
      </w:r>
      <w:r>
        <w:t xml:space="preserve"> </w:t>
      </w:r>
      <w:r w:rsidRPr="00B9224E">
        <w:t xml:space="preserve">Statistics, accessed </w:t>
      </w:r>
      <w:r>
        <w:t>April 7th</w:t>
      </w:r>
      <w:r w:rsidRPr="00B9224E">
        <w:t xml:space="preserve">, 2021, </w:t>
      </w:r>
      <w:r w:rsidRPr="009E764A">
        <w:t>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B37B0A" w:rsidRPr="000D7D44" w:rsidRDefault="00B37B0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37B0A" w:rsidRPr="001D1C73" w:rsidRDefault="00B37B0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BBC"/>
    <w:multiLevelType w:val="multilevel"/>
    <w:tmpl w:val="68A88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1229A5"/>
    <w:multiLevelType w:val="hybridMultilevel"/>
    <w:tmpl w:val="98A6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A799E"/>
    <w:multiLevelType w:val="hybridMultilevel"/>
    <w:tmpl w:val="EB5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C644C"/>
    <w:multiLevelType w:val="hybridMultilevel"/>
    <w:tmpl w:val="825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549A"/>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5" w15:restartNumberingAfterBreak="0">
    <w:nsid w:val="5EA82038"/>
    <w:multiLevelType w:val="hybridMultilevel"/>
    <w:tmpl w:val="5C7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90061"/>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7" w15:restartNumberingAfterBreak="0">
    <w:nsid w:val="75840E4D"/>
    <w:multiLevelType w:val="hybridMultilevel"/>
    <w:tmpl w:val="5194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0054"/>
    <w:rsid w:val="00023839"/>
    <w:rsid w:val="00027E79"/>
    <w:rsid w:val="0003002C"/>
    <w:rsid w:val="000311AC"/>
    <w:rsid w:val="0003313B"/>
    <w:rsid w:val="0004051D"/>
    <w:rsid w:val="0004063C"/>
    <w:rsid w:val="00041F63"/>
    <w:rsid w:val="0004247F"/>
    <w:rsid w:val="00043CCE"/>
    <w:rsid w:val="00044B88"/>
    <w:rsid w:val="000462E9"/>
    <w:rsid w:val="00050314"/>
    <w:rsid w:val="00053B7F"/>
    <w:rsid w:val="00053E70"/>
    <w:rsid w:val="00062AFB"/>
    <w:rsid w:val="000655DD"/>
    <w:rsid w:val="0006630F"/>
    <w:rsid w:val="00067104"/>
    <w:rsid w:val="00071F79"/>
    <w:rsid w:val="0007251B"/>
    <w:rsid w:val="000733A5"/>
    <w:rsid w:val="00073813"/>
    <w:rsid w:val="00076282"/>
    <w:rsid w:val="00082C5B"/>
    <w:rsid w:val="00083227"/>
    <w:rsid w:val="00086CBE"/>
    <w:rsid w:val="000874DA"/>
    <w:rsid w:val="00090812"/>
    <w:rsid w:val="000921F0"/>
    <w:rsid w:val="000A012A"/>
    <w:rsid w:val="000A3D32"/>
    <w:rsid w:val="000A6785"/>
    <w:rsid w:val="000B021F"/>
    <w:rsid w:val="000B43CA"/>
    <w:rsid w:val="000C5030"/>
    <w:rsid w:val="000C5052"/>
    <w:rsid w:val="000C731E"/>
    <w:rsid w:val="000D3149"/>
    <w:rsid w:val="000D4E9A"/>
    <w:rsid w:val="000D7D44"/>
    <w:rsid w:val="000F058B"/>
    <w:rsid w:val="000F1E4A"/>
    <w:rsid w:val="000F46EF"/>
    <w:rsid w:val="00100D34"/>
    <w:rsid w:val="00103EFD"/>
    <w:rsid w:val="00107D87"/>
    <w:rsid w:val="00110FDC"/>
    <w:rsid w:val="00121D6C"/>
    <w:rsid w:val="001253F4"/>
    <w:rsid w:val="0013112E"/>
    <w:rsid w:val="00133242"/>
    <w:rsid w:val="00141188"/>
    <w:rsid w:val="0014225F"/>
    <w:rsid w:val="00143DD1"/>
    <w:rsid w:val="00144073"/>
    <w:rsid w:val="00154351"/>
    <w:rsid w:val="00157482"/>
    <w:rsid w:val="00160191"/>
    <w:rsid w:val="001611BB"/>
    <w:rsid w:val="00161881"/>
    <w:rsid w:val="001707D8"/>
    <w:rsid w:val="00170F4C"/>
    <w:rsid w:val="00171E07"/>
    <w:rsid w:val="0017244F"/>
    <w:rsid w:val="00173D01"/>
    <w:rsid w:val="001747E6"/>
    <w:rsid w:val="00174FE8"/>
    <w:rsid w:val="00175307"/>
    <w:rsid w:val="00175FF2"/>
    <w:rsid w:val="00182B83"/>
    <w:rsid w:val="001937F7"/>
    <w:rsid w:val="001957AD"/>
    <w:rsid w:val="001972D4"/>
    <w:rsid w:val="001A4817"/>
    <w:rsid w:val="001B0A76"/>
    <w:rsid w:val="001B17FF"/>
    <w:rsid w:val="001B79A2"/>
    <w:rsid w:val="001C2C39"/>
    <w:rsid w:val="001C5FEA"/>
    <w:rsid w:val="001C62B5"/>
    <w:rsid w:val="001D1C73"/>
    <w:rsid w:val="001D7139"/>
    <w:rsid w:val="001F57F5"/>
    <w:rsid w:val="002008C9"/>
    <w:rsid w:val="0020401C"/>
    <w:rsid w:val="002047D4"/>
    <w:rsid w:val="0020629A"/>
    <w:rsid w:val="00206E11"/>
    <w:rsid w:val="00206FE3"/>
    <w:rsid w:val="00207554"/>
    <w:rsid w:val="00207FEC"/>
    <w:rsid w:val="0021041E"/>
    <w:rsid w:val="00211261"/>
    <w:rsid w:val="00212C2E"/>
    <w:rsid w:val="00213872"/>
    <w:rsid w:val="00220CCE"/>
    <w:rsid w:val="0022482D"/>
    <w:rsid w:val="00227B18"/>
    <w:rsid w:val="00242C38"/>
    <w:rsid w:val="002517BB"/>
    <w:rsid w:val="00254692"/>
    <w:rsid w:val="002569C6"/>
    <w:rsid w:val="00256E24"/>
    <w:rsid w:val="002628BA"/>
    <w:rsid w:val="00264DF5"/>
    <w:rsid w:val="00265491"/>
    <w:rsid w:val="00276CE2"/>
    <w:rsid w:val="0028054E"/>
    <w:rsid w:val="00287AF1"/>
    <w:rsid w:val="00290D33"/>
    <w:rsid w:val="002921A2"/>
    <w:rsid w:val="00292310"/>
    <w:rsid w:val="00294772"/>
    <w:rsid w:val="002A41C6"/>
    <w:rsid w:val="002A4594"/>
    <w:rsid w:val="002A4A68"/>
    <w:rsid w:val="002A4DD2"/>
    <w:rsid w:val="002B2282"/>
    <w:rsid w:val="002B70F6"/>
    <w:rsid w:val="002B785B"/>
    <w:rsid w:val="002C6D43"/>
    <w:rsid w:val="002E427E"/>
    <w:rsid w:val="002E6CCF"/>
    <w:rsid w:val="002F33D0"/>
    <w:rsid w:val="00300722"/>
    <w:rsid w:val="0030316D"/>
    <w:rsid w:val="00320930"/>
    <w:rsid w:val="00330597"/>
    <w:rsid w:val="003324F7"/>
    <w:rsid w:val="00335929"/>
    <w:rsid w:val="00341E55"/>
    <w:rsid w:val="00351E17"/>
    <w:rsid w:val="003573E1"/>
    <w:rsid w:val="00357816"/>
    <w:rsid w:val="00362117"/>
    <w:rsid w:val="00373D2F"/>
    <w:rsid w:val="003835CD"/>
    <w:rsid w:val="003854CF"/>
    <w:rsid w:val="0038750F"/>
    <w:rsid w:val="00393B34"/>
    <w:rsid w:val="003941AE"/>
    <w:rsid w:val="00396DBC"/>
    <w:rsid w:val="003A0A17"/>
    <w:rsid w:val="003A2A49"/>
    <w:rsid w:val="003A3104"/>
    <w:rsid w:val="003A7774"/>
    <w:rsid w:val="003B0DE2"/>
    <w:rsid w:val="003C7358"/>
    <w:rsid w:val="003D535A"/>
    <w:rsid w:val="003D55AE"/>
    <w:rsid w:val="003D5EBD"/>
    <w:rsid w:val="003D7A3A"/>
    <w:rsid w:val="003E5465"/>
    <w:rsid w:val="003E61F6"/>
    <w:rsid w:val="003E76E1"/>
    <w:rsid w:val="003F1E00"/>
    <w:rsid w:val="003F30D8"/>
    <w:rsid w:val="003F511E"/>
    <w:rsid w:val="003F5B98"/>
    <w:rsid w:val="004010AC"/>
    <w:rsid w:val="00407537"/>
    <w:rsid w:val="004165BD"/>
    <w:rsid w:val="004169D2"/>
    <w:rsid w:val="0042220D"/>
    <w:rsid w:val="00424E61"/>
    <w:rsid w:val="004265EB"/>
    <w:rsid w:val="0043377A"/>
    <w:rsid w:val="004379B6"/>
    <w:rsid w:val="00437DC8"/>
    <w:rsid w:val="00441A46"/>
    <w:rsid w:val="0044428E"/>
    <w:rsid w:val="00446465"/>
    <w:rsid w:val="00452207"/>
    <w:rsid w:val="00457821"/>
    <w:rsid w:val="00460D54"/>
    <w:rsid w:val="00461D3E"/>
    <w:rsid w:val="0046382D"/>
    <w:rsid w:val="00466507"/>
    <w:rsid w:val="004706CC"/>
    <w:rsid w:val="00474BD6"/>
    <w:rsid w:val="00476B3F"/>
    <w:rsid w:val="00476EB1"/>
    <w:rsid w:val="004770C3"/>
    <w:rsid w:val="00477337"/>
    <w:rsid w:val="00480492"/>
    <w:rsid w:val="00481306"/>
    <w:rsid w:val="004900CC"/>
    <w:rsid w:val="004907EA"/>
    <w:rsid w:val="0049407E"/>
    <w:rsid w:val="004A7936"/>
    <w:rsid w:val="004B3CDE"/>
    <w:rsid w:val="004B4D4E"/>
    <w:rsid w:val="004B75AC"/>
    <w:rsid w:val="004B7E42"/>
    <w:rsid w:val="004C3644"/>
    <w:rsid w:val="004C417F"/>
    <w:rsid w:val="004C506D"/>
    <w:rsid w:val="004D12DD"/>
    <w:rsid w:val="004E0FA7"/>
    <w:rsid w:val="004E5778"/>
    <w:rsid w:val="004E6E8A"/>
    <w:rsid w:val="004E7ED8"/>
    <w:rsid w:val="004F3A68"/>
    <w:rsid w:val="004F5676"/>
    <w:rsid w:val="004F63DC"/>
    <w:rsid w:val="00502426"/>
    <w:rsid w:val="0050376D"/>
    <w:rsid w:val="00504AA6"/>
    <w:rsid w:val="005062D6"/>
    <w:rsid w:val="00512C25"/>
    <w:rsid w:val="00513A51"/>
    <w:rsid w:val="00521A10"/>
    <w:rsid w:val="00522E46"/>
    <w:rsid w:val="005302CB"/>
    <w:rsid w:val="005302CE"/>
    <w:rsid w:val="00534052"/>
    <w:rsid w:val="00534309"/>
    <w:rsid w:val="00534E75"/>
    <w:rsid w:val="00535456"/>
    <w:rsid w:val="00535AF3"/>
    <w:rsid w:val="0054060D"/>
    <w:rsid w:val="00540B90"/>
    <w:rsid w:val="00546BC8"/>
    <w:rsid w:val="005504A0"/>
    <w:rsid w:val="005504F0"/>
    <w:rsid w:val="00550A68"/>
    <w:rsid w:val="00552F09"/>
    <w:rsid w:val="0055434C"/>
    <w:rsid w:val="00560C13"/>
    <w:rsid w:val="00561946"/>
    <w:rsid w:val="00562E4D"/>
    <w:rsid w:val="00567F26"/>
    <w:rsid w:val="00570B55"/>
    <w:rsid w:val="00571F8F"/>
    <w:rsid w:val="00572437"/>
    <w:rsid w:val="00581767"/>
    <w:rsid w:val="00581F5E"/>
    <w:rsid w:val="005823E8"/>
    <w:rsid w:val="00583CD9"/>
    <w:rsid w:val="0058450E"/>
    <w:rsid w:val="00587FD6"/>
    <w:rsid w:val="00591283"/>
    <w:rsid w:val="00593F31"/>
    <w:rsid w:val="005950F5"/>
    <w:rsid w:val="00596EAB"/>
    <w:rsid w:val="005A1EEB"/>
    <w:rsid w:val="005A61CE"/>
    <w:rsid w:val="005A7E5A"/>
    <w:rsid w:val="005B1285"/>
    <w:rsid w:val="005B140C"/>
    <w:rsid w:val="005B1410"/>
    <w:rsid w:val="005B6BE0"/>
    <w:rsid w:val="005B7CAA"/>
    <w:rsid w:val="005C7492"/>
    <w:rsid w:val="005D05A2"/>
    <w:rsid w:val="005D4A40"/>
    <w:rsid w:val="005D74D9"/>
    <w:rsid w:val="005E368B"/>
    <w:rsid w:val="005E3AF0"/>
    <w:rsid w:val="005E4354"/>
    <w:rsid w:val="005E493B"/>
    <w:rsid w:val="005F10A2"/>
    <w:rsid w:val="005F2951"/>
    <w:rsid w:val="0060320A"/>
    <w:rsid w:val="00603ABD"/>
    <w:rsid w:val="00604DF5"/>
    <w:rsid w:val="00604F0E"/>
    <w:rsid w:val="00606BFA"/>
    <w:rsid w:val="00623E80"/>
    <w:rsid w:val="00624DDC"/>
    <w:rsid w:val="006253B6"/>
    <w:rsid w:val="006257ED"/>
    <w:rsid w:val="0062686E"/>
    <w:rsid w:val="00630B30"/>
    <w:rsid w:val="006316A6"/>
    <w:rsid w:val="00632B0A"/>
    <w:rsid w:val="00634B6F"/>
    <w:rsid w:val="006374B9"/>
    <w:rsid w:val="00647815"/>
    <w:rsid w:val="00651FF6"/>
    <w:rsid w:val="00655D08"/>
    <w:rsid w:val="00661555"/>
    <w:rsid w:val="00662C01"/>
    <w:rsid w:val="00664575"/>
    <w:rsid w:val="00665180"/>
    <w:rsid w:val="00665AC1"/>
    <w:rsid w:val="00666F47"/>
    <w:rsid w:val="00671084"/>
    <w:rsid w:val="006752C9"/>
    <w:rsid w:val="00676314"/>
    <w:rsid w:val="00676EB5"/>
    <w:rsid w:val="0068303E"/>
    <w:rsid w:val="0068383E"/>
    <w:rsid w:val="00686849"/>
    <w:rsid w:val="00686C23"/>
    <w:rsid w:val="006923B7"/>
    <w:rsid w:val="00697501"/>
    <w:rsid w:val="006A34DC"/>
    <w:rsid w:val="006A4D02"/>
    <w:rsid w:val="006B1BF9"/>
    <w:rsid w:val="006B31DA"/>
    <w:rsid w:val="006B53F1"/>
    <w:rsid w:val="006B5CC8"/>
    <w:rsid w:val="006B6037"/>
    <w:rsid w:val="006B62D9"/>
    <w:rsid w:val="006B644F"/>
    <w:rsid w:val="006B75A9"/>
    <w:rsid w:val="006C0E56"/>
    <w:rsid w:val="006C557C"/>
    <w:rsid w:val="006C5AA0"/>
    <w:rsid w:val="006E2A17"/>
    <w:rsid w:val="006E4F82"/>
    <w:rsid w:val="006F04E1"/>
    <w:rsid w:val="006F08AC"/>
    <w:rsid w:val="006F39AF"/>
    <w:rsid w:val="007064D7"/>
    <w:rsid w:val="00706B47"/>
    <w:rsid w:val="00715A37"/>
    <w:rsid w:val="00717616"/>
    <w:rsid w:val="00717BDC"/>
    <w:rsid w:val="00717EA7"/>
    <w:rsid w:val="00723A28"/>
    <w:rsid w:val="007258A1"/>
    <w:rsid w:val="007262B2"/>
    <w:rsid w:val="00730D34"/>
    <w:rsid w:val="00736B62"/>
    <w:rsid w:val="00742C35"/>
    <w:rsid w:val="00750396"/>
    <w:rsid w:val="00751F0D"/>
    <w:rsid w:val="007551ED"/>
    <w:rsid w:val="00764C85"/>
    <w:rsid w:val="00767C40"/>
    <w:rsid w:val="00773300"/>
    <w:rsid w:val="0077593B"/>
    <w:rsid w:val="007860DE"/>
    <w:rsid w:val="0078719B"/>
    <w:rsid w:val="00793E3E"/>
    <w:rsid w:val="007967CC"/>
    <w:rsid w:val="007970B0"/>
    <w:rsid w:val="007A29C5"/>
    <w:rsid w:val="007B2888"/>
    <w:rsid w:val="007B3DB2"/>
    <w:rsid w:val="007B434D"/>
    <w:rsid w:val="007B531B"/>
    <w:rsid w:val="007B5EFC"/>
    <w:rsid w:val="007C7B4B"/>
    <w:rsid w:val="007D0D0B"/>
    <w:rsid w:val="007D23D9"/>
    <w:rsid w:val="007E211A"/>
    <w:rsid w:val="007E7EBF"/>
    <w:rsid w:val="007F0CBA"/>
    <w:rsid w:val="00804875"/>
    <w:rsid w:val="00805611"/>
    <w:rsid w:val="00816A47"/>
    <w:rsid w:val="00823428"/>
    <w:rsid w:val="008254A8"/>
    <w:rsid w:val="008369BA"/>
    <w:rsid w:val="00840D32"/>
    <w:rsid w:val="00843933"/>
    <w:rsid w:val="00857C98"/>
    <w:rsid w:val="00864C1F"/>
    <w:rsid w:val="0086567D"/>
    <w:rsid w:val="00866FAE"/>
    <w:rsid w:val="00867454"/>
    <w:rsid w:val="00870FA1"/>
    <w:rsid w:val="00871324"/>
    <w:rsid w:val="00872332"/>
    <w:rsid w:val="00875220"/>
    <w:rsid w:val="008758CF"/>
    <w:rsid w:val="00876223"/>
    <w:rsid w:val="00877AB7"/>
    <w:rsid w:val="00891CD9"/>
    <w:rsid w:val="00892DF8"/>
    <w:rsid w:val="00895412"/>
    <w:rsid w:val="008A25E9"/>
    <w:rsid w:val="008B3EB8"/>
    <w:rsid w:val="008C13C0"/>
    <w:rsid w:val="008D1008"/>
    <w:rsid w:val="008E0239"/>
    <w:rsid w:val="008E1154"/>
    <w:rsid w:val="008E18C2"/>
    <w:rsid w:val="008E33DF"/>
    <w:rsid w:val="008E4718"/>
    <w:rsid w:val="008F1A15"/>
    <w:rsid w:val="008F2446"/>
    <w:rsid w:val="00901040"/>
    <w:rsid w:val="00911E2B"/>
    <w:rsid w:val="009139B3"/>
    <w:rsid w:val="00921BEE"/>
    <w:rsid w:val="00923F25"/>
    <w:rsid w:val="00926889"/>
    <w:rsid w:val="0093495A"/>
    <w:rsid w:val="009512BC"/>
    <w:rsid w:val="009528FF"/>
    <w:rsid w:val="00952C68"/>
    <w:rsid w:val="00960683"/>
    <w:rsid w:val="00960CF5"/>
    <w:rsid w:val="00963503"/>
    <w:rsid w:val="00965DBD"/>
    <w:rsid w:val="00967475"/>
    <w:rsid w:val="0096783B"/>
    <w:rsid w:val="00971944"/>
    <w:rsid w:val="00972118"/>
    <w:rsid w:val="00976816"/>
    <w:rsid w:val="009815C6"/>
    <w:rsid w:val="00995A7A"/>
    <w:rsid w:val="00996201"/>
    <w:rsid w:val="009A1F2A"/>
    <w:rsid w:val="009A3254"/>
    <w:rsid w:val="009A39E1"/>
    <w:rsid w:val="009A3AD8"/>
    <w:rsid w:val="009A4BF5"/>
    <w:rsid w:val="009A4D3B"/>
    <w:rsid w:val="009A61EC"/>
    <w:rsid w:val="009A6EE8"/>
    <w:rsid w:val="009B0DCB"/>
    <w:rsid w:val="009B0F58"/>
    <w:rsid w:val="009B65DA"/>
    <w:rsid w:val="009C3380"/>
    <w:rsid w:val="009C3D1A"/>
    <w:rsid w:val="009D20E8"/>
    <w:rsid w:val="009D27D9"/>
    <w:rsid w:val="009D68CC"/>
    <w:rsid w:val="009E764A"/>
    <w:rsid w:val="009E7E38"/>
    <w:rsid w:val="009F265B"/>
    <w:rsid w:val="009F482C"/>
    <w:rsid w:val="009F68DB"/>
    <w:rsid w:val="00A027B3"/>
    <w:rsid w:val="00A03E3F"/>
    <w:rsid w:val="00A1108E"/>
    <w:rsid w:val="00A27CD0"/>
    <w:rsid w:val="00A351BB"/>
    <w:rsid w:val="00A362B6"/>
    <w:rsid w:val="00A4043C"/>
    <w:rsid w:val="00A421C0"/>
    <w:rsid w:val="00A42AD8"/>
    <w:rsid w:val="00A43FF0"/>
    <w:rsid w:val="00A6138F"/>
    <w:rsid w:val="00A62060"/>
    <w:rsid w:val="00A62ED3"/>
    <w:rsid w:val="00A650FA"/>
    <w:rsid w:val="00A6702E"/>
    <w:rsid w:val="00A67DFF"/>
    <w:rsid w:val="00A71475"/>
    <w:rsid w:val="00A714DC"/>
    <w:rsid w:val="00A7179C"/>
    <w:rsid w:val="00A71CFF"/>
    <w:rsid w:val="00A71E30"/>
    <w:rsid w:val="00A761CB"/>
    <w:rsid w:val="00A8155C"/>
    <w:rsid w:val="00A84105"/>
    <w:rsid w:val="00A85701"/>
    <w:rsid w:val="00A85AAC"/>
    <w:rsid w:val="00A93035"/>
    <w:rsid w:val="00AA140A"/>
    <w:rsid w:val="00AB6300"/>
    <w:rsid w:val="00AB7CC0"/>
    <w:rsid w:val="00AD3261"/>
    <w:rsid w:val="00AD4355"/>
    <w:rsid w:val="00AD5E07"/>
    <w:rsid w:val="00AE3F5F"/>
    <w:rsid w:val="00AE783C"/>
    <w:rsid w:val="00AF44FB"/>
    <w:rsid w:val="00AF4EB3"/>
    <w:rsid w:val="00B00BF1"/>
    <w:rsid w:val="00B12C6F"/>
    <w:rsid w:val="00B13DC4"/>
    <w:rsid w:val="00B1607D"/>
    <w:rsid w:val="00B17B7C"/>
    <w:rsid w:val="00B23277"/>
    <w:rsid w:val="00B23A1B"/>
    <w:rsid w:val="00B245AD"/>
    <w:rsid w:val="00B3076F"/>
    <w:rsid w:val="00B33901"/>
    <w:rsid w:val="00B37B0A"/>
    <w:rsid w:val="00B40A58"/>
    <w:rsid w:val="00B4182B"/>
    <w:rsid w:val="00B55E54"/>
    <w:rsid w:val="00B56589"/>
    <w:rsid w:val="00B64B8A"/>
    <w:rsid w:val="00B64D05"/>
    <w:rsid w:val="00B66FEE"/>
    <w:rsid w:val="00B67032"/>
    <w:rsid w:val="00B70460"/>
    <w:rsid w:val="00B74D6E"/>
    <w:rsid w:val="00B77434"/>
    <w:rsid w:val="00B83CD5"/>
    <w:rsid w:val="00B9224E"/>
    <w:rsid w:val="00B9441B"/>
    <w:rsid w:val="00BA15F0"/>
    <w:rsid w:val="00BA5034"/>
    <w:rsid w:val="00BB0907"/>
    <w:rsid w:val="00BB145C"/>
    <w:rsid w:val="00BB4BF8"/>
    <w:rsid w:val="00BC1080"/>
    <w:rsid w:val="00BC5D50"/>
    <w:rsid w:val="00BD29E4"/>
    <w:rsid w:val="00BD702B"/>
    <w:rsid w:val="00BD7B78"/>
    <w:rsid w:val="00BE4524"/>
    <w:rsid w:val="00BE6CF9"/>
    <w:rsid w:val="00BE773B"/>
    <w:rsid w:val="00BF2015"/>
    <w:rsid w:val="00BF2EFC"/>
    <w:rsid w:val="00BF2FDC"/>
    <w:rsid w:val="00BF76E1"/>
    <w:rsid w:val="00C05352"/>
    <w:rsid w:val="00C06C44"/>
    <w:rsid w:val="00C06DD6"/>
    <w:rsid w:val="00C07507"/>
    <w:rsid w:val="00C200D8"/>
    <w:rsid w:val="00C23516"/>
    <w:rsid w:val="00C249CF"/>
    <w:rsid w:val="00C25B40"/>
    <w:rsid w:val="00C316B6"/>
    <w:rsid w:val="00C32404"/>
    <w:rsid w:val="00C35EDA"/>
    <w:rsid w:val="00C52676"/>
    <w:rsid w:val="00C53F14"/>
    <w:rsid w:val="00C57F2B"/>
    <w:rsid w:val="00C61439"/>
    <w:rsid w:val="00C6231A"/>
    <w:rsid w:val="00C62A96"/>
    <w:rsid w:val="00C73360"/>
    <w:rsid w:val="00C75D51"/>
    <w:rsid w:val="00C86CB2"/>
    <w:rsid w:val="00C87148"/>
    <w:rsid w:val="00C873A1"/>
    <w:rsid w:val="00C91C71"/>
    <w:rsid w:val="00C95126"/>
    <w:rsid w:val="00C95297"/>
    <w:rsid w:val="00CA15FE"/>
    <w:rsid w:val="00CA35B0"/>
    <w:rsid w:val="00CA6931"/>
    <w:rsid w:val="00CA72A5"/>
    <w:rsid w:val="00CB2C75"/>
    <w:rsid w:val="00CB4312"/>
    <w:rsid w:val="00CC07BF"/>
    <w:rsid w:val="00CC4651"/>
    <w:rsid w:val="00CC59BD"/>
    <w:rsid w:val="00CC778F"/>
    <w:rsid w:val="00CD4C7D"/>
    <w:rsid w:val="00CD7C36"/>
    <w:rsid w:val="00CE018E"/>
    <w:rsid w:val="00CE1849"/>
    <w:rsid w:val="00CE7A4A"/>
    <w:rsid w:val="00CF03D3"/>
    <w:rsid w:val="00CF298A"/>
    <w:rsid w:val="00CF505A"/>
    <w:rsid w:val="00CF741B"/>
    <w:rsid w:val="00CF75EC"/>
    <w:rsid w:val="00D0197C"/>
    <w:rsid w:val="00D11B3D"/>
    <w:rsid w:val="00D1343F"/>
    <w:rsid w:val="00D13AA8"/>
    <w:rsid w:val="00D239B5"/>
    <w:rsid w:val="00D314BB"/>
    <w:rsid w:val="00D32B72"/>
    <w:rsid w:val="00D35AD0"/>
    <w:rsid w:val="00D4033C"/>
    <w:rsid w:val="00D43722"/>
    <w:rsid w:val="00D45504"/>
    <w:rsid w:val="00D46640"/>
    <w:rsid w:val="00D51BBE"/>
    <w:rsid w:val="00D52D07"/>
    <w:rsid w:val="00D5346A"/>
    <w:rsid w:val="00D538B8"/>
    <w:rsid w:val="00D54B2A"/>
    <w:rsid w:val="00D55767"/>
    <w:rsid w:val="00D70D5B"/>
    <w:rsid w:val="00D71BA0"/>
    <w:rsid w:val="00D740DB"/>
    <w:rsid w:val="00D749DF"/>
    <w:rsid w:val="00D82755"/>
    <w:rsid w:val="00D82E67"/>
    <w:rsid w:val="00D831AC"/>
    <w:rsid w:val="00D832D3"/>
    <w:rsid w:val="00D86D0E"/>
    <w:rsid w:val="00D927CA"/>
    <w:rsid w:val="00D929AD"/>
    <w:rsid w:val="00D935F7"/>
    <w:rsid w:val="00D956BA"/>
    <w:rsid w:val="00D95843"/>
    <w:rsid w:val="00D97926"/>
    <w:rsid w:val="00D9795F"/>
    <w:rsid w:val="00DA14DD"/>
    <w:rsid w:val="00DA3557"/>
    <w:rsid w:val="00DA4701"/>
    <w:rsid w:val="00DA4F9E"/>
    <w:rsid w:val="00DB6FCC"/>
    <w:rsid w:val="00DB7FC4"/>
    <w:rsid w:val="00DB7FF7"/>
    <w:rsid w:val="00DC65F2"/>
    <w:rsid w:val="00DC7876"/>
    <w:rsid w:val="00DC7DD5"/>
    <w:rsid w:val="00DD3C35"/>
    <w:rsid w:val="00DE2508"/>
    <w:rsid w:val="00DE3ED7"/>
    <w:rsid w:val="00DF1291"/>
    <w:rsid w:val="00E1392C"/>
    <w:rsid w:val="00E146B3"/>
    <w:rsid w:val="00E14C7B"/>
    <w:rsid w:val="00E17359"/>
    <w:rsid w:val="00E212C0"/>
    <w:rsid w:val="00E22AC6"/>
    <w:rsid w:val="00E24830"/>
    <w:rsid w:val="00E270D8"/>
    <w:rsid w:val="00E27B02"/>
    <w:rsid w:val="00E318A6"/>
    <w:rsid w:val="00E334CD"/>
    <w:rsid w:val="00E3383A"/>
    <w:rsid w:val="00E41C62"/>
    <w:rsid w:val="00E41EE9"/>
    <w:rsid w:val="00E44304"/>
    <w:rsid w:val="00E44726"/>
    <w:rsid w:val="00E461D4"/>
    <w:rsid w:val="00E62285"/>
    <w:rsid w:val="00E62819"/>
    <w:rsid w:val="00E71E25"/>
    <w:rsid w:val="00E754EA"/>
    <w:rsid w:val="00E817B5"/>
    <w:rsid w:val="00E82106"/>
    <w:rsid w:val="00E9045F"/>
    <w:rsid w:val="00E90683"/>
    <w:rsid w:val="00E92195"/>
    <w:rsid w:val="00E94638"/>
    <w:rsid w:val="00EA0D4F"/>
    <w:rsid w:val="00EA0FD6"/>
    <w:rsid w:val="00EA405B"/>
    <w:rsid w:val="00EB0DBA"/>
    <w:rsid w:val="00EB4C26"/>
    <w:rsid w:val="00EB6134"/>
    <w:rsid w:val="00EC0561"/>
    <w:rsid w:val="00EC1A6C"/>
    <w:rsid w:val="00EC76D1"/>
    <w:rsid w:val="00ED4D08"/>
    <w:rsid w:val="00ED7509"/>
    <w:rsid w:val="00EE38AF"/>
    <w:rsid w:val="00EF1777"/>
    <w:rsid w:val="00EF254B"/>
    <w:rsid w:val="00EF3147"/>
    <w:rsid w:val="00EF4EE0"/>
    <w:rsid w:val="00EF4FF2"/>
    <w:rsid w:val="00F00E11"/>
    <w:rsid w:val="00F04EFE"/>
    <w:rsid w:val="00F071DE"/>
    <w:rsid w:val="00F103ED"/>
    <w:rsid w:val="00F152F9"/>
    <w:rsid w:val="00F23C7B"/>
    <w:rsid w:val="00F3009D"/>
    <w:rsid w:val="00F42246"/>
    <w:rsid w:val="00F53222"/>
    <w:rsid w:val="00F63FE7"/>
    <w:rsid w:val="00F65899"/>
    <w:rsid w:val="00F71A93"/>
    <w:rsid w:val="00F74630"/>
    <w:rsid w:val="00F77FBC"/>
    <w:rsid w:val="00F84A50"/>
    <w:rsid w:val="00F87966"/>
    <w:rsid w:val="00F90A85"/>
    <w:rsid w:val="00F9122A"/>
    <w:rsid w:val="00F91F1A"/>
    <w:rsid w:val="00FA3B57"/>
    <w:rsid w:val="00FA6D2C"/>
    <w:rsid w:val="00FB0302"/>
    <w:rsid w:val="00FB298E"/>
    <w:rsid w:val="00FB5110"/>
    <w:rsid w:val="00FB56F6"/>
    <w:rsid w:val="00FB5BF6"/>
    <w:rsid w:val="00FC39A5"/>
    <w:rsid w:val="00FC779A"/>
    <w:rsid w:val="00FD009F"/>
    <w:rsid w:val="00FD1F44"/>
    <w:rsid w:val="00FE0462"/>
    <w:rsid w:val="00FE0D4F"/>
    <w:rsid w:val="00FE7934"/>
    <w:rsid w:val="00FF44C3"/>
    <w:rsid w:val="00FF5C51"/>
    <w:rsid w:val="00FF764E"/>
    <w:rsid w:val="2BCAD1B4"/>
    <w:rsid w:val="51A0D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8674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0F058B"/>
    <w:rPr>
      <w:color w:val="605E5C"/>
      <w:shd w:val="clear" w:color="auto" w:fill="E1DFDD"/>
    </w:rPr>
  </w:style>
  <w:style w:type="character" w:styleId="FollowedHyperlink">
    <w:name w:val="FollowedHyperlink"/>
    <w:basedOn w:val="DefaultParagraphFont"/>
    <w:uiPriority w:val="99"/>
    <w:semiHidden/>
    <w:unhideWhenUsed/>
    <w:rsid w:val="00B9224E"/>
    <w:rPr>
      <w:color w:val="800080" w:themeColor="followedHyperlink"/>
      <w:u w:val="single"/>
    </w:rPr>
  </w:style>
  <w:style w:type="character" w:customStyle="1" w:styleId="Heading1Char">
    <w:name w:val="Heading 1 Char"/>
    <w:basedOn w:val="DefaultParagraphFont"/>
    <w:link w:val="Heading1"/>
    <w:uiPriority w:val="9"/>
    <w:rsid w:val="0086745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6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5445">
      <w:bodyDiv w:val="1"/>
      <w:marLeft w:val="0"/>
      <w:marRight w:val="0"/>
      <w:marTop w:val="0"/>
      <w:marBottom w:val="0"/>
      <w:divBdr>
        <w:top w:val="none" w:sz="0" w:space="0" w:color="auto"/>
        <w:left w:val="none" w:sz="0" w:space="0" w:color="auto"/>
        <w:bottom w:val="none" w:sz="0" w:space="0" w:color="auto"/>
        <w:right w:val="none" w:sz="0" w:space="0" w:color="auto"/>
      </w:divBdr>
      <w:divsChild>
        <w:div w:id="1820880850">
          <w:marLeft w:val="480"/>
          <w:marRight w:val="0"/>
          <w:marTop w:val="0"/>
          <w:marBottom w:val="0"/>
          <w:divBdr>
            <w:top w:val="none" w:sz="0" w:space="0" w:color="auto"/>
            <w:left w:val="none" w:sz="0" w:space="0" w:color="auto"/>
            <w:bottom w:val="none" w:sz="0" w:space="0" w:color="auto"/>
            <w:right w:val="none" w:sz="0" w:space="0" w:color="auto"/>
          </w:divBdr>
          <w:divsChild>
            <w:div w:id="15156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7015">
      <w:bodyDiv w:val="1"/>
      <w:marLeft w:val="0"/>
      <w:marRight w:val="0"/>
      <w:marTop w:val="0"/>
      <w:marBottom w:val="0"/>
      <w:divBdr>
        <w:top w:val="none" w:sz="0" w:space="0" w:color="auto"/>
        <w:left w:val="none" w:sz="0" w:space="0" w:color="auto"/>
        <w:bottom w:val="none" w:sz="0" w:space="0" w:color="auto"/>
        <w:right w:val="none" w:sz="0" w:space="0" w:color="auto"/>
      </w:divBdr>
    </w:div>
    <w:div w:id="64691028">
      <w:bodyDiv w:val="1"/>
      <w:marLeft w:val="0"/>
      <w:marRight w:val="0"/>
      <w:marTop w:val="0"/>
      <w:marBottom w:val="0"/>
      <w:divBdr>
        <w:top w:val="none" w:sz="0" w:space="0" w:color="auto"/>
        <w:left w:val="none" w:sz="0" w:space="0" w:color="auto"/>
        <w:bottom w:val="none" w:sz="0" w:space="0" w:color="auto"/>
        <w:right w:val="none" w:sz="0" w:space="0" w:color="auto"/>
      </w:divBdr>
    </w:div>
    <w:div w:id="93330593">
      <w:bodyDiv w:val="1"/>
      <w:marLeft w:val="0"/>
      <w:marRight w:val="0"/>
      <w:marTop w:val="0"/>
      <w:marBottom w:val="0"/>
      <w:divBdr>
        <w:top w:val="none" w:sz="0" w:space="0" w:color="auto"/>
        <w:left w:val="none" w:sz="0" w:space="0" w:color="auto"/>
        <w:bottom w:val="none" w:sz="0" w:space="0" w:color="auto"/>
        <w:right w:val="none" w:sz="0" w:space="0" w:color="auto"/>
      </w:divBdr>
    </w:div>
    <w:div w:id="101388599">
      <w:bodyDiv w:val="1"/>
      <w:marLeft w:val="0"/>
      <w:marRight w:val="0"/>
      <w:marTop w:val="0"/>
      <w:marBottom w:val="0"/>
      <w:divBdr>
        <w:top w:val="none" w:sz="0" w:space="0" w:color="auto"/>
        <w:left w:val="none" w:sz="0" w:space="0" w:color="auto"/>
        <w:bottom w:val="none" w:sz="0" w:space="0" w:color="auto"/>
        <w:right w:val="none" w:sz="0" w:space="0" w:color="auto"/>
      </w:divBdr>
    </w:div>
    <w:div w:id="246696462">
      <w:bodyDiv w:val="1"/>
      <w:marLeft w:val="0"/>
      <w:marRight w:val="0"/>
      <w:marTop w:val="0"/>
      <w:marBottom w:val="0"/>
      <w:divBdr>
        <w:top w:val="none" w:sz="0" w:space="0" w:color="auto"/>
        <w:left w:val="none" w:sz="0" w:space="0" w:color="auto"/>
        <w:bottom w:val="none" w:sz="0" w:space="0" w:color="auto"/>
        <w:right w:val="none" w:sz="0" w:space="0" w:color="auto"/>
      </w:divBdr>
    </w:div>
    <w:div w:id="259727765">
      <w:bodyDiv w:val="1"/>
      <w:marLeft w:val="0"/>
      <w:marRight w:val="0"/>
      <w:marTop w:val="0"/>
      <w:marBottom w:val="0"/>
      <w:divBdr>
        <w:top w:val="none" w:sz="0" w:space="0" w:color="auto"/>
        <w:left w:val="none" w:sz="0" w:space="0" w:color="auto"/>
        <w:bottom w:val="none" w:sz="0" w:space="0" w:color="auto"/>
        <w:right w:val="none" w:sz="0" w:space="0" w:color="auto"/>
      </w:divBdr>
    </w:div>
    <w:div w:id="29860837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221323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758254">
      <w:bodyDiv w:val="1"/>
      <w:marLeft w:val="0"/>
      <w:marRight w:val="0"/>
      <w:marTop w:val="0"/>
      <w:marBottom w:val="0"/>
      <w:divBdr>
        <w:top w:val="none" w:sz="0" w:space="0" w:color="auto"/>
        <w:left w:val="none" w:sz="0" w:space="0" w:color="auto"/>
        <w:bottom w:val="none" w:sz="0" w:space="0" w:color="auto"/>
        <w:right w:val="none" w:sz="0" w:space="0" w:color="auto"/>
      </w:divBdr>
    </w:div>
    <w:div w:id="432432255">
      <w:bodyDiv w:val="1"/>
      <w:marLeft w:val="0"/>
      <w:marRight w:val="0"/>
      <w:marTop w:val="0"/>
      <w:marBottom w:val="0"/>
      <w:divBdr>
        <w:top w:val="none" w:sz="0" w:space="0" w:color="auto"/>
        <w:left w:val="none" w:sz="0" w:space="0" w:color="auto"/>
        <w:bottom w:val="none" w:sz="0" w:space="0" w:color="auto"/>
        <w:right w:val="none" w:sz="0" w:space="0" w:color="auto"/>
      </w:divBdr>
    </w:div>
    <w:div w:id="456458684">
      <w:bodyDiv w:val="1"/>
      <w:marLeft w:val="0"/>
      <w:marRight w:val="0"/>
      <w:marTop w:val="0"/>
      <w:marBottom w:val="0"/>
      <w:divBdr>
        <w:top w:val="none" w:sz="0" w:space="0" w:color="auto"/>
        <w:left w:val="none" w:sz="0" w:space="0" w:color="auto"/>
        <w:bottom w:val="none" w:sz="0" w:space="0" w:color="auto"/>
        <w:right w:val="none" w:sz="0" w:space="0" w:color="auto"/>
      </w:divBdr>
    </w:div>
    <w:div w:id="490296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120912">
      <w:bodyDiv w:val="1"/>
      <w:marLeft w:val="0"/>
      <w:marRight w:val="0"/>
      <w:marTop w:val="0"/>
      <w:marBottom w:val="0"/>
      <w:divBdr>
        <w:top w:val="none" w:sz="0" w:space="0" w:color="auto"/>
        <w:left w:val="none" w:sz="0" w:space="0" w:color="auto"/>
        <w:bottom w:val="none" w:sz="0" w:space="0" w:color="auto"/>
        <w:right w:val="none" w:sz="0" w:space="0" w:color="auto"/>
      </w:divBdr>
    </w:div>
    <w:div w:id="579218176">
      <w:bodyDiv w:val="1"/>
      <w:marLeft w:val="0"/>
      <w:marRight w:val="0"/>
      <w:marTop w:val="0"/>
      <w:marBottom w:val="0"/>
      <w:divBdr>
        <w:top w:val="none" w:sz="0" w:space="0" w:color="auto"/>
        <w:left w:val="none" w:sz="0" w:space="0" w:color="auto"/>
        <w:bottom w:val="none" w:sz="0" w:space="0" w:color="auto"/>
        <w:right w:val="none" w:sz="0" w:space="0" w:color="auto"/>
      </w:divBdr>
    </w:div>
    <w:div w:id="644161199">
      <w:bodyDiv w:val="1"/>
      <w:marLeft w:val="0"/>
      <w:marRight w:val="0"/>
      <w:marTop w:val="0"/>
      <w:marBottom w:val="0"/>
      <w:divBdr>
        <w:top w:val="none" w:sz="0" w:space="0" w:color="auto"/>
        <w:left w:val="none" w:sz="0" w:space="0" w:color="auto"/>
        <w:bottom w:val="none" w:sz="0" w:space="0" w:color="auto"/>
        <w:right w:val="none" w:sz="0" w:space="0" w:color="auto"/>
      </w:divBdr>
    </w:div>
    <w:div w:id="692420358">
      <w:bodyDiv w:val="1"/>
      <w:marLeft w:val="0"/>
      <w:marRight w:val="0"/>
      <w:marTop w:val="0"/>
      <w:marBottom w:val="0"/>
      <w:divBdr>
        <w:top w:val="none" w:sz="0" w:space="0" w:color="auto"/>
        <w:left w:val="none" w:sz="0" w:space="0" w:color="auto"/>
        <w:bottom w:val="none" w:sz="0" w:space="0" w:color="auto"/>
        <w:right w:val="none" w:sz="0" w:space="0" w:color="auto"/>
      </w:divBdr>
    </w:div>
    <w:div w:id="711878142">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57677400">
      <w:bodyDiv w:val="1"/>
      <w:marLeft w:val="0"/>
      <w:marRight w:val="0"/>
      <w:marTop w:val="0"/>
      <w:marBottom w:val="0"/>
      <w:divBdr>
        <w:top w:val="none" w:sz="0" w:space="0" w:color="auto"/>
        <w:left w:val="none" w:sz="0" w:space="0" w:color="auto"/>
        <w:bottom w:val="none" w:sz="0" w:space="0" w:color="auto"/>
        <w:right w:val="none" w:sz="0" w:space="0" w:color="auto"/>
      </w:divBdr>
    </w:div>
    <w:div w:id="831217792">
      <w:bodyDiv w:val="1"/>
      <w:marLeft w:val="0"/>
      <w:marRight w:val="0"/>
      <w:marTop w:val="0"/>
      <w:marBottom w:val="0"/>
      <w:divBdr>
        <w:top w:val="none" w:sz="0" w:space="0" w:color="auto"/>
        <w:left w:val="none" w:sz="0" w:space="0" w:color="auto"/>
        <w:bottom w:val="none" w:sz="0" w:space="0" w:color="auto"/>
        <w:right w:val="none" w:sz="0" w:space="0" w:color="auto"/>
      </w:divBdr>
    </w:div>
    <w:div w:id="8369620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496822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45273361">
      <w:bodyDiv w:val="1"/>
      <w:marLeft w:val="0"/>
      <w:marRight w:val="0"/>
      <w:marTop w:val="0"/>
      <w:marBottom w:val="0"/>
      <w:divBdr>
        <w:top w:val="none" w:sz="0" w:space="0" w:color="auto"/>
        <w:left w:val="none" w:sz="0" w:space="0" w:color="auto"/>
        <w:bottom w:val="none" w:sz="0" w:space="0" w:color="auto"/>
        <w:right w:val="none" w:sz="0" w:space="0" w:color="auto"/>
      </w:divBdr>
    </w:div>
    <w:div w:id="1163424040">
      <w:bodyDiv w:val="1"/>
      <w:marLeft w:val="0"/>
      <w:marRight w:val="0"/>
      <w:marTop w:val="0"/>
      <w:marBottom w:val="0"/>
      <w:divBdr>
        <w:top w:val="none" w:sz="0" w:space="0" w:color="auto"/>
        <w:left w:val="none" w:sz="0" w:space="0" w:color="auto"/>
        <w:bottom w:val="none" w:sz="0" w:space="0" w:color="auto"/>
        <w:right w:val="none" w:sz="0" w:space="0" w:color="auto"/>
      </w:divBdr>
    </w:div>
    <w:div w:id="1173884493">
      <w:bodyDiv w:val="1"/>
      <w:marLeft w:val="0"/>
      <w:marRight w:val="0"/>
      <w:marTop w:val="0"/>
      <w:marBottom w:val="0"/>
      <w:divBdr>
        <w:top w:val="none" w:sz="0" w:space="0" w:color="auto"/>
        <w:left w:val="none" w:sz="0" w:space="0" w:color="auto"/>
        <w:bottom w:val="none" w:sz="0" w:space="0" w:color="auto"/>
        <w:right w:val="none" w:sz="0" w:space="0" w:color="auto"/>
      </w:divBdr>
    </w:div>
    <w:div w:id="1225750379">
      <w:bodyDiv w:val="1"/>
      <w:marLeft w:val="0"/>
      <w:marRight w:val="0"/>
      <w:marTop w:val="0"/>
      <w:marBottom w:val="0"/>
      <w:divBdr>
        <w:top w:val="none" w:sz="0" w:space="0" w:color="auto"/>
        <w:left w:val="none" w:sz="0" w:space="0" w:color="auto"/>
        <w:bottom w:val="none" w:sz="0" w:space="0" w:color="auto"/>
        <w:right w:val="none" w:sz="0" w:space="0" w:color="auto"/>
      </w:divBdr>
    </w:div>
    <w:div w:id="1252467524">
      <w:bodyDiv w:val="1"/>
      <w:marLeft w:val="0"/>
      <w:marRight w:val="0"/>
      <w:marTop w:val="0"/>
      <w:marBottom w:val="0"/>
      <w:divBdr>
        <w:top w:val="none" w:sz="0" w:space="0" w:color="auto"/>
        <w:left w:val="none" w:sz="0" w:space="0" w:color="auto"/>
        <w:bottom w:val="none" w:sz="0" w:space="0" w:color="auto"/>
        <w:right w:val="none" w:sz="0" w:space="0" w:color="auto"/>
      </w:divBdr>
    </w:div>
    <w:div w:id="1279751900">
      <w:bodyDiv w:val="1"/>
      <w:marLeft w:val="0"/>
      <w:marRight w:val="0"/>
      <w:marTop w:val="0"/>
      <w:marBottom w:val="0"/>
      <w:divBdr>
        <w:top w:val="none" w:sz="0" w:space="0" w:color="auto"/>
        <w:left w:val="none" w:sz="0" w:space="0" w:color="auto"/>
        <w:bottom w:val="none" w:sz="0" w:space="0" w:color="auto"/>
        <w:right w:val="none" w:sz="0" w:space="0" w:color="auto"/>
      </w:divBdr>
    </w:div>
    <w:div w:id="1347247346">
      <w:bodyDiv w:val="1"/>
      <w:marLeft w:val="0"/>
      <w:marRight w:val="0"/>
      <w:marTop w:val="0"/>
      <w:marBottom w:val="0"/>
      <w:divBdr>
        <w:top w:val="none" w:sz="0" w:space="0" w:color="auto"/>
        <w:left w:val="none" w:sz="0" w:space="0" w:color="auto"/>
        <w:bottom w:val="none" w:sz="0" w:space="0" w:color="auto"/>
        <w:right w:val="none" w:sz="0" w:space="0" w:color="auto"/>
      </w:divBdr>
    </w:div>
    <w:div w:id="1370298483">
      <w:bodyDiv w:val="1"/>
      <w:marLeft w:val="0"/>
      <w:marRight w:val="0"/>
      <w:marTop w:val="0"/>
      <w:marBottom w:val="0"/>
      <w:divBdr>
        <w:top w:val="none" w:sz="0" w:space="0" w:color="auto"/>
        <w:left w:val="none" w:sz="0" w:space="0" w:color="auto"/>
        <w:bottom w:val="none" w:sz="0" w:space="0" w:color="auto"/>
        <w:right w:val="none" w:sz="0" w:space="0" w:color="auto"/>
      </w:divBdr>
    </w:div>
    <w:div w:id="1389256189">
      <w:bodyDiv w:val="1"/>
      <w:marLeft w:val="0"/>
      <w:marRight w:val="0"/>
      <w:marTop w:val="0"/>
      <w:marBottom w:val="0"/>
      <w:divBdr>
        <w:top w:val="none" w:sz="0" w:space="0" w:color="auto"/>
        <w:left w:val="none" w:sz="0" w:space="0" w:color="auto"/>
        <w:bottom w:val="none" w:sz="0" w:space="0" w:color="auto"/>
        <w:right w:val="none" w:sz="0" w:space="0" w:color="auto"/>
      </w:divBdr>
      <w:divsChild>
        <w:div w:id="662659101">
          <w:marLeft w:val="480"/>
          <w:marRight w:val="0"/>
          <w:marTop w:val="0"/>
          <w:marBottom w:val="0"/>
          <w:divBdr>
            <w:top w:val="none" w:sz="0" w:space="0" w:color="auto"/>
            <w:left w:val="none" w:sz="0" w:space="0" w:color="auto"/>
            <w:bottom w:val="none" w:sz="0" w:space="0" w:color="auto"/>
            <w:right w:val="none" w:sz="0" w:space="0" w:color="auto"/>
          </w:divBdr>
          <w:divsChild>
            <w:div w:id="17005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50811">
      <w:bodyDiv w:val="1"/>
      <w:marLeft w:val="0"/>
      <w:marRight w:val="0"/>
      <w:marTop w:val="0"/>
      <w:marBottom w:val="0"/>
      <w:divBdr>
        <w:top w:val="none" w:sz="0" w:space="0" w:color="auto"/>
        <w:left w:val="none" w:sz="0" w:space="0" w:color="auto"/>
        <w:bottom w:val="none" w:sz="0" w:space="0" w:color="auto"/>
        <w:right w:val="none" w:sz="0" w:space="0" w:color="auto"/>
      </w:divBdr>
    </w:div>
    <w:div w:id="1446924365">
      <w:bodyDiv w:val="1"/>
      <w:marLeft w:val="0"/>
      <w:marRight w:val="0"/>
      <w:marTop w:val="0"/>
      <w:marBottom w:val="0"/>
      <w:divBdr>
        <w:top w:val="none" w:sz="0" w:space="0" w:color="auto"/>
        <w:left w:val="none" w:sz="0" w:space="0" w:color="auto"/>
        <w:bottom w:val="none" w:sz="0" w:space="0" w:color="auto"/>
        <w:right w:val="none" w:sz="0" w:space="0" w:color="auto"/>
      </w:divBdr>
    </w:div>
    <w:div w:id="1497501575">
      <w:bodyDiv w:val="1"/>
      <w:marLeft w:val="0"/>
      <w:marRight w:val="0"/>
      <w:marTop w:val="0"/>
      <w:marBottom w:val="0"/>
      <w:divBdr>
        <w:top w:val="none" w:sz="0" w:space="0" w:color="auto"/>
        <w:left w:val="none" w:sz="0" w:space="0" w:color="auto"/>
        <w:bottom w:val="none" w:sz="0" w:space="0" w:color="auto"/>
        <w:right w:val="none" w:sz="0" w:space="0" w:color="auto"/>
      </w:divBdr>
    </w:div>
    <w:div w:id="1545369943">
      <w:bodyDiv w:val="1"/>
      <w:marLeft w:val="0"/>
      <w:marRight w:val="0"/>
      <w:marTop w:val="0"/>
      <w:marBottom w:val="0"/>
      <w:divBdr>
        <w:top w:val="none" w:sz="0" w:space="0" w:color="auto"/>
        <w:left w:val="none" w:sz="0" w:space="0" w:color="auto"/>
        <w:bottom w:val="none" w:sz="0" w:space="0" w:color="auto"/>
        <w:right w:val="none" w:sz="0" w:space="0" w:color="auto"/>
      </w:divBdr>
    </w:div>
    <w:div w:id="1602836661">
      <w:bodyDiv w:val="1"/>
      <w:marLeft w:val="0"/>
      <w:marRight w:val="0"/>
      <w:marTop w:val="0"/>
      <w:marBottom w:val="0"/>
      <w:divBdr>
        <w:top w:val="none" w:sz="0" w:space="0" w:color="auto"/>
        <w:left w:val="none" w:sz="0" w:space="0" w:color="auto"/>
        <w:bottom w:val="none" w:sz="0" w:space="0" w:color="auto"/>
        <w:right w:val="none" w:sz="0" w:space="0" w:color="auto"/>
      </w:divBdr>
      <w:divsChild>
        <w:div w:id="1010986231">
          <w:marLeft w:val="0"/>
          <w:marRight w:val="0"/>
          <w:marTop w:val="0"/>
          <w:marBottom w:val="0"/>
          <w:divBdr>
            <w:top w:val="none" w:sz="0" w:space="0" w:color="auto"/>
            <w:left w:val="none" w:sz="0" w:space="0" w:color="auto"/>
            <w:bottom w:val="none" w:sz="0" w:space="0" w:color="auto"/>
            <w:right w:val="none" w:sz="0" w:space="0" w:color="auto"/>
          </w:divBdr>
        </w:div>
      </w:divsChild>
    </w:div>
    <w:div w:id="1679885560">
      <w:bodyDiv w:val="1"/>
      <w:marLeft w:val="0"/>
      <w:marRight w:val="0"/>
      <w:marTop w:val="0"/>
      <w:marBottom w:val="0"/>
      <w:divBdr>
        <w:top w:val="none" w:sz="0" w:space="0" w:color="auto"/>
        <w:left w:val="none" w:sz="0" w:space="0" w:color="auto"/>
        <w:bottom w:val="none" w:sz="0" w:space="0" w:color="auto"/>
        <w:right w:val="none" w:sz="0" w:space="0" w:color="auto"/>
      </w:divBdr>
    </w:div>
    <w:div w:id="1689329710">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801651528">
      <w:bodyDiv w:val="1"/>
      <w:marLeft w:val="0"/>
      <w:marRight w:val="0"/>
      <w:marTop w:val="0"/>
      <w:marBottom w:val="0"/>
      <w:divBdr>
        <w:top w:val="none" w:sz="0" w:space="0" w:color="auto"/>
        <w:left w:val="none" w:sz="0" w:space="0" w:color="auto"/>
        <w:bottom w:val="none" w:sz="0" w:space="0" w:color="auto"/>
        <w:right w:val="none" w:sz="0" w:space="0" w:color="auto"/>
      </w:divBdr>
    </w:div>
    <w:div w:id="1806577284">
      <w:bodyDiv w:val="1"/>
      <w:marLeft w:val="0"/>
      <w:marRight w:val="0"/>
      <w:marTop w:val="0"/>
      <w:marBottom w:val="0"/>
      <w:divBdr>
        <w:top w:val="none" w:sz="0" w:space="0" w:color="auto"/>
        <w:left w:val="none" w:sz="0" w:space="0" w:color="auto"/>
        <w:bottom w:val="none" w:sz="0" w:space="0" w:color="auto"/>
        <w:right w:val="none" w:sz="0" w:space="0" w:color="auto"/>
      </w:divBdr>
    </w:div>
    <w:div w:id="1877229959">
      <w:bodyDiv w:val="1"/>
      <w:marLeft w:val="0"/>
      <w:marRight w:val="0"/>
      <w:marTop w:val="0"/>
      <w:marBottom w:val="0"/>
      <w:divBdr>
        <w:top w:val="none" w:sz="0" w:space="0" w:color="auto"/>
        <w:left w:val="none" w:sz="0" w:space="0" w:color="auto"/>
        <w:bottom w:val="none" w:sz="0" w:space="0" w:color="auto"/>
        <w:right w:val="none" w:sz="0" w:space="0" w:color="auto"/>
      </w:divBdr>
    </w:div>
    <w:div w:id="1910840531">
      <w:bodyDiv w:val="1"/>
      <w:marLeft w:val="0"/>
      <w:marRight w:val="0"/>
      <w:marTop w:val="0"/>
      <w:marBottom w:val="0"/>
      <w:divBdr>
        <w:top w:val="none" w:sz="0" w:space="0" w:color="auto"/>
        <w:left w:val="none" w:sz="0" w:space="0" w:color="auto"/>
        <w:bottom w:val="none" w:sz="0" w:space="0" w:color="auto"/>
        <w:right w:val="none" w:sz="0" w:space="0" w:color="auto"/>
      </w:divBdr>
    </w:div>
    <w:div w:id="1957130675">
      <w:bodyDiv w:val="1"/>
      <w:marLeft w:val="0"/>
      <w:marRight w:val="0"/>
      <w:marTop w:val="0"/>
      <w:marBottom w:val="0"/>
      <w:divBdr>
        <w:top w:val="none" w:sz="0" w:space="0" w:color="auto"/>
        <w:left w:val="none" w:sz="0" w:space="0" w:color="auto"/>
        <w:bottom w:val="none" w:sz="0" w:space="0" w:color="auto"/>
        <w:right w:val="none" w:sz="0" w:space="0" w:color="auto"/>
      </w:divBdr>
    </w:div>
    <w:div w:id="1963226633">
      <w:bodyDiv w:val="1"/>
      <w:marLeft w:val="0"/>
      <w:marRight w:val="0"/>
      <w:marTop w:val="0"/>
      <w:marBottom w:val="0"/>
      <w:divBdr>
        <w:top w:val="none" w:sz="0" w:space="0" w:color="auto"/>
        <w:left w:val="none" w:sz="0" w:space="0" w:color="auto"/>
        <w:bottom w:val="none" w:sz="0" w:space="0" w:color="auto"/>
        <w:right w:val="none" w:sz="0" w:space="0" w:color="auto"/>
      </w:divBdr>
    </w:div>
    <w:div w:id="2067144467">
      <w:bodyDiv w:val="1"/>
      <w:marLeft w:val="0"/>
      <w:marRight w:val="0"/>
      <w:marTop w:val="0"/>
      <w:marBottom w:val="0"/>
      <w:divBdr>
        <w:top w:val="none" w:sz="0" w:space="0" w:color="auto"/>
        <w:left w:val="none" w:sz="0" w:space="0" w:color="auto"/>
        <w:bottom w:val="none" w:sz="0" w:space="0" w:color="auto"/>
        <w:right w:val="none" w:sz="0" w:space="0" w:color="auto"/>
      </w:divBdr>
    </w:div>
    <w:div w:id="20725788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pinhall.org/research/majority-of-california-youth-in-foster-care-believe-extended-care-helps-them-reach-life-goa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kidscount.org/data/tables/6277-children-exiting-foster-care-by-exit-reason?loc=1&amp;loct=2"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1.nyc.gov/assets/acs/pdf/about/2020/WellBeingStudyLGBTQ.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sitesusa/wp-content/uploads/sites/242/2014/04/Evaluations_of_SOGI_Questions_20160923.pdf" TargetMode="External"/><Relationship Id="rId5" Type="http://schemas.openxmlformats.org/officeDocument/2006/relationships/numbering" Target="numbering.xml"/><Relationship Id="rId15" Type="http://schemas.openxmlformats.org/officeDocument/2006/relationships/hyperlink" Target="https://www.urban.org/sites/default/files/publication/100289/does_supportive_housing_keep_families_together_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practice.wordpress.com/20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5B0EAD2D-68F9-450A-929B-491F215F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8903</Words>
  <Characters>50748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2</cp:revision>
  <dcterms:created xsi:type="dcterms:W3CDTF">2022-07-11T18:30:00Z</dcterms:created>
  <dcterms:modified xsi:type="dcterms:W3CDTF">2022-07-11T18:30:00Z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