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0643C" w:rsidRPr="00566FAA" w:rsidP="0054102A" w14:paraId="0F474A2F" w14:textId="77777777">
      <w:pPr>
        <w:jc w:val="center"/>
        <w:rPr>
          <w:rFonts w:ascii="Arial" w:hAnsi="Arial" w:cs="Arial"/>
          <w:b/>
          <w:bCs/>
          <w:caps/>
          <w:sz w:val="26"/>
          <w:szCs w:val="26"/>
        </w:rPr>
      </w:pPr>
      <w:r w:rsidRPr="00566FAA">
        <w:rPr>
          <w:rFonts w:ascii="Arial" w:hAnsi="Arial" w:cs="Arial"/>
          <w:b/>
          <w:bCs/>
          <w:caps/>
          <w:sz w:val="26"/>
          <w:szCs w:val="26"/>
        </w:rPr>
        <w:t>Supporting Statement for</w:t>
      </w:r>
    </w:p>
    <w:p w:rsidR="00C0643C" w:rsidRPr="00566FAA" w14:paraId="3CF5ACD7" w14:textId="77777777">
      <w:pPr>
        <w:jc w:val="center"/>
        <w:rPr>
          <w:rFonts w:ascii="Arial" w:hAnsi="Arial" w:cs="Arial"/>
          <w:b/>
          <w:bCs/>
          <w:caps/>
          <w:sz w:val="26"/>
          <w:szCs w:val="26"/>
        </w:rPr>
      </w:pPr>
      <w:r w:rsidRPr="00566FAA">
        <w:rPr>
          <w:rFonts w:ascii="Arial" w:hAnsi="Arial" w:cs="Arial"/>
          <w:b/>
          <w:bCs/>
          <w:caps/>
          <w:sz w:val="26"/>
          <w:szCs w:val="26"/>
        </w:rPr>
        <w:t>Paperwork Reduction Act Information Collection Submissions</w:t>
      </w:r>
    </w:p>
    <w:p w:rsidR="00DD6AF5" w:rsidRPr="00566FAA" w14:paraId="37F47DB0" w14:textId="77777777">
      <w:pPr>
        <w:jc w:val="center"/>
        <w:rPr>
          <w:rFonts w:ascii="Arial" w:hAnsi="Arial" w:cs="Arial"/>
          <w:b/>
          <w:bCs/>
          <w:sz w:val="26"/>
          <w:szCs w:val="26"/>
        </w:rPr>
      </w:pPr>
    </w:p>
    <w:p w:rsidR="00C0643C" w:rsidRPr="00566FAA" w:rsidP="00C0643C" w14:paraId="39868AA6" w14:textId="77777777">
      <w:pPr>
        <w:jc w:val="center"/>
        <w:rPr>
          <w:rFonts w:ascii="Arial" w:hAnsi="Arial" w:cs="Arial"/>
          <w:b/>
          <w:bCs/>
          <w:sz w:val="26"/>
          <w:szCs w:val="26"/>
        </w:rPr>
      </w:pPr>
      <w:r w:rsidRPr="00566FAA">
        <w:rPr>
          <w:rFonts w:ascii="Arial" w:hAnsi="Arial" w:cs="Arial"/>
          <w:b/>
          <w:bCs/>
          <w:sz w:val="26"/>
          <w:szCs w:val="26"/>
        </w:rPr>
        <w:t>Private Rental Survey</w:t>
      </w:r>
    </w:p>
    <w:p w:rsidR="007B1727" w:rsidRPr="00566FAA" w:rsidP="007B1727" w14:paraId="7981E79B" w14:textId="77777777">
      <w:pPr>
        <w:jc w:val="center"/>
        <w:rPr>
          <w:rFonts w:ascii="Arial" w:hAnsi="Arial" w:cs="Arial"/>
          <w:b/>
          <w:bCs/>
          <w:sz w:val="26"/>
          <w:szCs w:val="26"/>
        </w:rPr>
      </w:pPr>
      <w:r w:rsidRPr="00566FAA">
        <w:rPr>
          <w:rFonts w:ascii="Arial" w:hAnsi="Arial" w:cs="Arial"/>
          <w:b/>
          <w:bCs/>
          <w:sz w:val="26"/>
          <w:szCs w:val="26"/>
        </w:rPr>
        <w:t>OMB No. 1084-0033</w:t>
      </w:r>
    </w:p>
    <w:p w:rsidR="007B1727" w:rsidRPr="007B1727" w:rsidP="004D12C1" w14:paraId="079F1555" w14:textId="77777777">
      <w:pPr>
        <w:tabs>
          <w:tab w:val="left" w:pos="360"/>
          <w:tab w:val="left" w:pos="720"/>
        </w:tabs>
        <w:rPr>
          <w:rFonts w:ascii="Arial" w:hAnsi="Arial" w:cs="Arial"/>
          <w:b/>
          <w:bCs/>
          <w:sz w:val="22"/>
          <w:szCs w:val="22"/>
        </w:rPr>
      </w:pPr>
    </w:p>
    <w:p w:rsidR="00C0643C" w:rsidRPr="007B1727" w:rsidP="004D12C1" w14:paraId="7D020045" w14:textId="77777777">
      <w:pPr>
        <w:tabs>
          <w:tab w:val="left" w:pos="360"/>
          <w:tab w:val="left" w:pos="720"/>
        </w:tabs>
        <w:rPr>
          <w:rFonts w:ascii="Arial" w:hAnsi="Arial" w:cs="Arial"/>
          <w:b/>
          <w:bCs/>
          <w:sz w:val="22"/>
          <w:szCs w:val="22"/>
        </w:rPr>
      </w:pPr>
    </w:p>
    <w:p w:rsidR="00D4081E" w:rsidP="004D12C1" w14:paraId="50D13F37" w14:textId="77777777">
      <w:pPr>
        <w:tabs>
          <w:tab w:val="left" w:pos="360"/>
          <w:tab w:val="left" w:pos="720"/>
        </w:tabs>
        <w:rPr>
          <w:rFonts w:ascii="Arial" w:hAnsi="Arial" w:cs="Arial"/>
          <w:color w:val="000000"/>
          <w:sz w:val="22"/>
          <w:szCs w:val="22"/>
        </w:rPr>
      </w:pPr>
      <w:r w:rsidRPr="007B1727">
        <w:rPr>
          <w:rFonts w:ascii="Arial" w:hAnsi="Arial" w:cs="Arial"/>
          <w:b/>
          <w:color w:val="000000"/>
          <w:sz w:val="22"/>
          <w:szCs w:val="22"/>
        </w:rPr>
        <w:t>Terms of Clearance:</w:t>
      </w:r>
      <w:r w:rsidRPr="007B1727">
        <w:rPr>
          <w:rFonts w:ascii="Arial" w:hAnsi="Arial" w:cs="Arial"/>
          <w:color w:val="000000"/>
          <w:sz w:val="22"/>
          <w:szCs w:val="22"/>
        </w:rPr>
        <w:t xml:space="preserve"> </w:t>
      </w:r>
      <w:r w:rsidRPr="007B1727" w:rsidR="007B1727">
        <w:rPr>
          <w:rFonts w:ascii="Arial" w:hAnsi="Arial" w:cs="Arial"/>
          <w:color w:val="000000"/>
          <w:sz w:val="22"/>
          <w:szCs w:val="22"/>
        </w:rPr>
        <w:t xml:space="preserve"> </w:t>
      </w:r>
      <w:r w:rsidRPr="007B1727">
        <w:rPr>
          <w:rFonts w:ascii="Arial" w:hAnsi="Arial" w:cs="Arial"/>
          <w:color w:val="000000"/>
          <w:sz w:val="22"/>
          <w:szCs w:val="22"/>
        </w:rPr>
        <w:t>None</w:t>
      </w:r>
    </w:p>
    <w:p w:rsidR="00550DB6" w:rsidRPr="007B1727" w:rsidP="004D12C1" w14:paraId="06730D68" w14:textId="77777777">
      <w:pPr>
        <w:tabs>
          <w:tab w:val="left" w:pos="360"/>
          <w:tab w:val="left" w:pos="720"/>
        </w:tabs>
        <w:rPr>
          <w:rFonts w:ascii="Arial" w:hAnsi="Arial" w:cs="Arial"/>
          <w:b/>
          <w:color w:val="000000"/>
          <w:sz w:val="22"/>
          <w:szCs w:val="22"/>
        </w:rPr>
      </w:pPr>
    </w:p>
    <w:p w:rsidR="00C0633B" w:rsidRPr="00550DB6" w:rsidP="004D12C1" w14:paraId="06D5FBE4" w14:textId="77777777">
      <w:pPr>
        <w:tabs>
          <w:tab w:val="left" w:pos="360"/>
          <w:tab w:val="left" w:pos="720"/>
        </w:tabs>
        <w:ind w:left="360" w:hanging="360"/>
        <w:rPr>
          <w:rFonts w:ascii="Arial" w:hAnsi="Arial" w:cs="Arial"/>
          <w:sz w:val="22"/>
          <w:szCs w:val="22"/>
        </w:rPr>
      </w:pPr>
      <w:r w:rsidRPr="00550DB6">
        <w:rPr>
          <w:rFonts w:ascii="Arial" w:hAnsi="Arial" w:cs="Arial"/>
          <w:b/>
          <w:bCs/>
          <w:sz w:val="22"/>
          <w:szCs w:val="22"/>
        </w:rPr>
        <w:t>Justification</w:t>
      </w:r>
    </w:p>
    <w:p w:rsidR="00C0633B" w:rsidRPr="007B1727" w:rsidP="004D12C1" w14:paraId="5A2D1AA4" w14:textId="77777777">
      <w:pPr>
        <w:tabs>
          <w:tab w:val="left" w:pos="360"/>
          <w:tab w:val="left" w:pos="720"/>
        </w:tabs>
        <w:rPr>
          <w:rFonts w:ascii="Arial" w:hAnsi="Arial" w:cs="Arial"/>
          <w:sz w:val="22"/>
          <w:szCs w:val="22"/>
        </w:rPr>
      </w:pPr>
    </w:p>
    <w:p w:rsidR="00566FAA" w:rsidRPr="00B50214" w:rsidP="004D12C1" w14:paraId="0F63E3FE" w14:textId="77777777">
      <w:pPr>
        <w:tabs>
          <w:tab w:val="left" w:pos="360"/>
          <w:tab w:val="left" w:pos="720"/>
        </w:tabs>
        <w:rPr>
          <w:rFonts w:ascii="Arial" w:hAnsi="Arial" w:cs="Arial"/>
          <w:b/>
          <w:sz w:val="22"/>
          <w:szCs w:val="22"/>
        </w:rPr>
      </w:pPr>
      <w:r w:rsidRPr="00B50214">
        <w:rPr>
          <w:rFonts w:ascii="Arial" w:hAnsi="Arial" w:cs="Arial"/>
          <w:b/>
          <w:sz w:val="22"/>
          <w:szCs w:val="22"/>
        </w:rPr>
        <w:t>1.</w:t>
      </w:r>
      <w:r w:rsidRPr="00B50214">
        <w:rPr>
          <w:rFonts w:ascii="Arial" w:hAnsi="Arial" w:cs="Arial"/>
          <w:b/>
          <w:sz w:val="22"/>
          <w:szCs w:val="22"/>
        </w:rPr>
        <w:tab/>
        <w:t>Explain the circumstances that make the collection of information necessary.  Identify any legal or administrative requirements that necessitate the collection.</w:t>
      </w:r>
    </w:p>
    <w:p w:rsidR="00566FAA" w:rsidRPr="00B50214" w:rsidP="004D12C1" w14:paraId="062E35A8" w14:textId="77777777">
      <w:pPr>
        <w:tabs>
          <w:tab w:val="left" w:pos="360"/>
          <w:tab w:val="left" w:pos="720"/>
        </w:tabs>
        <w:rPr>
          <w:rFonts w:ascii="Arial" w:hAnsi="Arial" w:cs="Arial"/>
          <w:sz w:val="22"/>
          <w:szCs w:val="22"/>
        </w:rPr>
      </w:pPr>
    </w:p>
    <w:p w:rsidR="00574466" w:rsidRPr="007B1727" w:rsidP="004D12C1" w14:paraId="35CD3238" w14:textId="5A2AB347">
      <w:pPr>
        <w:pStyle w:val="BodyTextIndent"/>
        <w:tabs>
          <w:tab w:val="left" w:pos="360"/>
          <w:tab w:val="left" w:pos="720"/>
        </w:tabs>
        <w:ind w:left="0"/>
        <w:rPr>
          <w:rFonts w:ascii="Arial" w:hAnsi="Arial" w:cs="Arial"/>
          <w:sz w:val="22"/>
          <w:szCs w:val="22"/>
        </w:rPr>
      </w:pPr>
      <w:r w:rsidRPr="007B1727">
        <w:rPr>
          <w:rFonts w:ascii="Arial" w:hAnsi="Arial" w:cs="Arial"/>
          <w:sz w:val="22"/>
          <w:szCs w:val="22"/>
        </w:rPr>
        <w:t>Public Law 88-459 (Federal Employees Quarters and Faciliti</w:t>
      </w:r>
      <w:r w:rsidRPr="007B1727" w:rsidR="00577D57">
        <w:rPr>
          <w:rFonts w:ascii="Arial" w:hAnsi="Arial" w:cs="Arial"/>
          <w:sz w:val="22"/>
          <w:szCs w:val="22"/>
        </w:rPr>
        <w:t xml:space="preserve">es Act of 1964) authorized </w:t>
      </w:r>
      <w:r w:rsidRPr="007B1727" w:rsidR="00611469">
        <w:rPr>
          <w:rFonts w:ascii="Arial" w:hAnsi="Arial" w:cs="Arial"/>
          <w:sz w:val="22"/>
          <w:szCs w:val="22"/>
        </w:rPr>
        <w:t>Federal</w:t>
      </w:r>
      <w:r w:rsidRPr="007B1727">
        <w:rPr>
          <w:rFonts w:ascii="Arial" w:hAnsi="Arial" w:cs="Arial"/>
          <w:sz w:val="22"/>
          <w:szCs w:val="22"/>
        </w:rPr>
        <w:t xml:space="preserve"> a</w:t>
      </w:r>
      <w:r w:rsidRPr="007B1727" w:rsidR="00577D57">
        <w:rPr>
          <w:rFonts w:ascii="Arial" w:hAnsi="Arial" w:cs="Arial"/>
          <w:sz w:val="22"/>
          <w:szCs w:val="22"/>
        </w:rPr>
        <w:t xml:space="preserve">gencies to provide housing for </w:t>
      </w:r>
      <w:r w:rsidRPr="007B1727" w:rsidR="00611469">
        <w:rPr>
          <w:rFonts w:ascii="Arial" w:hAnsi="Arial" w:cs="Arial"/>
          <w:sz w:val="22"/>
          <w:szCs w:val="22"/>
        </w:rPr>
        <w:t>Government</w:t>
      </w:r>
      <w:r w:rsidRPr="007B1727">
        <w:rPr>
          <w:rFonts w:ascii="Arial" w:hAnsi="Arial" w:cs="Arial"/>
          <w:sz w:val="22"/>
          <w:szCs w:val="22"/>
        </w:rPr>
        <w:t xml:space="preserve"> employees under specific circumstances.  </w:t>
      </w:r>
      <w:r w:rsidRPr="007B1727" w:rsidR="00577D57">
        <w:rPr>
          <w:rFonts w:ascii="Arial" w:hAnsi="Arial" w:cs="Arial"/>
          <w:sz w:val="22"/>
          <w:szCs w:val="22"/>
        </w:rPr>
        <w:t xml:space="preserve">Under the authority of 5 U.S.C. 5911, rent </w:t>
      </w:r>
      <w:r w:rsidRPr="007B1727" w:rsidR="00EF335B">
        <w:rPr>
          <w:rFonts w:ascii="Arial" w:hAnsi="Arial" w:cs="Arial"/>
          <w:sz w:val="22"/>
          <w:szCs w:val="22"/>
        </w:rPr>
        <w:t xml:space="preserve">should </w:t>
      </w:r>
      <w:r w:rsidRPr="007B1727" w:rsidR="00577D57">
        <w:rPr>
          <w:rFonts w:ascii="Arial" w:hAnsi="Arial" w:cs="Arial"/>
          <w:sz w:val="22"/>
          <w:szCs w:val="22"/>
        </w:rPr>
        <w:t xml:space="preserve">be collected from </w:t>
      </w:r>
      <w:r w:rsidRPr="007B1727" w:rsidR="00611469">
        <w:rPr>
          <w:rFonts w:ascii="Arial" w:hAnsi="Arial" w:cs="Arial"/>
          <w:sz w:val="22"/>
          <w:szCs w:val="22"/>
        </w:rPr>
        <w:t>Federal</w:t>
      </w:r>
      <w:r w:rsidRPr="007B1727" w:rsidR="00577D57">
        <w:rPr>
          <w:rFonts w:ascii="Arial" w:hAnsi="Arial" w:cs="Arial"/>
          <w:sz w:val="22"/>
          <w:szCs w:val="22"/>
        </w:rPr>
        <w:t xml:space="preserve"> employees through payroll deduction for </w:t>
      </w:r>
      <w:r w:rsidRPr="007B1727" w:rsidR="00611469">
        <w:rPr>
          <w:rFonts w:ascii="Arial" w:hAnsi="Arial" w:cs="Arial"/>
          <w:sz w:val="22"/>
          <w:szCs w:val="22"/>
        </w:rPr>
        <w:t>Government</w:t>
      </w:r>
      <w:r w:rsidRPr="007B1727" w:rsidR="00577D57">
        <w:rPr>
          <w:rFonts w:ascii="Arial" w:hAnsi="Arial" w:cs="Arial"/>
          <w:sz w:val="22"/>
          <w:szCs w:val="22"/>
        </w:rPr>
        <w:t>-owned quarter</w:t>
      </w:r>
      <w:r w:rsidRPr="007B1727" w:rsidR="00B8130E">
        <w:rPr>
          <w:rFonts w:ascii="Arial" w:hAnsi="Arial" w:cs="Arial"/>
          <w:sz w:val="22"/>
          <w:szCs w:val="22"/>
        </w:rPr>
        <w:t xml:space="preserve">s.  5 U.S.C. 5911 also required </w:t>
      </w:r>
      <w:r w:rsidRPr="007B1727" w:rsidR="002637A9">
        <w:rPr>
          <w:rFonts w:ascii="Arial" w:hAnsi="Arial" w:cs="Arial"/>
          <w:sz w:val="22"/>
          <w:szCs w:val="22"/>
        </w:rPr>
        <w:t xml:space="preserve">administrative policy and guidelines </w:t>
      </w:r>
      <w:r w:rsidRPr="007B1727" w:rsidR="00B8130E">
        <w:rPr>
          <w:rFonts w:ascii="Arial" w:hAnsi="Arial" w:cs="Arial"/>
          <w:sz w:val="22"/>
          <w:szCs w:val="22"/>
        </w:rPr>
        <w:t xml:space="preserve">be drafted, </w:t>
      </w:r>
      <w:r w:rsidRPr="007B1727" w:rsidR="002637A9">
        <w:rPr>
          <w:rFonts w:ascii="Arial" w:hAnsi="Arial" w:cs="Arial"/>
          <w:sz w:val="22"/>
          <w:szCs w:val="22"/>
        </w:rPr>
        <w:t>and</w:t>
      </w:r>
      <w:r w:rsidRPr="007B1727" w:rsidR="00B8130E">
        <w:rPr>
          <w:rFonts w:ascii="Arial" w:hAnsi="Arial" w:cs="Arial"/>
          <w:sz w:val="22"/>
          <w:szCs w:val="22"/>
        </w:rPr>
        <w:t xml:space="preserve"> t</w:t>
      </w:r>
      <w:r w:rsidRPr="007B1727" w:rsidR="00577D57">
        <w:rPr>
          <w:rFonts w:ascii="Arial" w:hAnsi="Arial" w:cs="Arial"/>
          <w:sz w:val="22"/>
          <w:szCs w:val="22"/>
        </w:rPr>
        <w:t xml:space="preserve">he </w:t>
      </w:r>
      <w:r w:rsidRPr="007B1727">
        <w:rPr>
          <w:rFonts w:ascii="Arial" w:hAnsi="Arial" w:cs="Arial"/>
          <w:sz w:val="22"/>
          <w:szCs w:val="22"/>
        </w:rPr>
        <w:t>O</w:t>
      </w:r>
      <w:r w:rsidRPr="007B1727" w:rsidR="00577D57">
        <w:rPr>
          <w:rFonts w:ascii="Arial" w:hAnsi="Arial" w:cs="Arial"/>
          <w:sz w:val="22"/>
          <w:szCs w:val="22"/>
        </w:rPr>
        <w:t xml:space="preserve">ffice of Management and Budget subsequently implemented </w:t>
      </w:r>
      <w:r w:rsidRPr="007B1727" w:rsidR="00577D57">
        <w:rPr>
          <w:rFonts w:ascii="Arial" w:hAnsi="Arial" w:cs="Arial"/>
          <w:i/>
          <w:sz w:val="22"/>
          <w:szCs w:val="22"/>
        </w:rPr>
        <w:t>Circular A-45 (</w:t>
      </w:r>
      <w:r w:rsidR="00B42E6F">
        <w:rPr>
          <w:rFonts w:ascii="Arial" w:hAnsi="Arial" w:cs="Arial"/>
          <w:i/>
          <w:sz w:val="22"/>
          <w:szCs w:val="22"/>
        </w:rPr>
        <w:t>r</w:t>
      </w:r>
      <w:r w:rsidRPr="007B1727" w:rsidR="00577D57">
        <w:rPr>
          <w:rFonts w:ascii="Arial" w:hAnsi="Arial" w:cs="Arial"/>
          <w:i/>
          <w:sz w:val="22"/>
          <w:szCs w:val="22"/>
        </w:rPr>
        <w:t>evised</w:t>
      </w:r>
      <w:r w:rsidRPr="007B1727">
        <w:rPr>
          <w:rFonts w:ascii="Arial" w:hAnsi="Arial" w:cs="Arial"/>
          <w:i/>
          <w:sz w:val="22"/>
          <w:szCs w:val="22"/>
        </w:rPr>
        <w:t xml:space="preserve"> </w:t>
      </w:r>
      <w:r w:rsidR="00E45D7D">
        <w:rPr>
          <w:rFonts w:ascii="Arial" w:hAnsi="Arial" w:cs="Arial"/>
          <w:i/>
          <w:sz w:val="22"/>
          <w:szCs w:val="22"/>
        </w:rPr>
        <w:t xml:space="preserve">November </w:t>
      </w:r>
      <w:r w:rsidR="00B42E6F">
        <w:rPr>
          <w:rFonts w:ascii="Arial" w:hAnsi="Arial" w:cs="Arial"/>
          <w:i/>
          <w:sz w:val="22"/>
          <w:szCs w:val="22"/>
        </w:rPr>
        <w:t>25</w:t>
      </w:r>
      <w:r w:rsidR="00E45D7D">
        <w:rPr>
          <w:rFonts w:ascii="Arial" w:hAnsi="Arial" w:cs="Arial"/>
          <w:i/>
          <w:sz w:val="22"/>
          <w:szCs w:val="22"/>
        </w:rPr>
        <w:t>, 2019</w:t>
      </w:r>
      <w:r w:rsidRPr="007B1727" w:rsidR="00577D57">
        <w:rPr>
          <w:rFonts w:ascii="Arial" w:hAnsi="Arial" w:cs="Arial"/>
          <w:i/>
          <w:sz w:val="22"/>
          <w:szCs w:val="22"/>
        </w:rPr>
        <w:t>), “Rental and Cons</w:t>
      </w:r>
      <w:r w:rsidRPr="007B1727" w:rsidR="00B8130E">
        <w:rPr>
          <w:rFonts w:ascii="Arial" w:hAnsi="Arial" w:cs="Arial"/>
          <w:i/>
          <w:sz w:val="22"/>
          <w:szCs w:val="22"/>
        </w:rPr>
        <w:t xml:space="preserve">truction of Government </w:t>
      </w:r>
      <w:r w:rsidR="00B42E6F">
        <w:rPr>
          <w:rFonts w:ascii="Arial" w:hAnsi="Arial" w:cs="Arial"/>
          <w:i/>
          <w:sz w:val="22"/>
          <w:szCs w:val="22"/>
        </w:rPr>
        <w:t>Housing</w:t>
      </w:r>
      <w:r w:rsidRPr="007B1727" w:rsidR="00B8130E">
        <w:rPr>
          <w:rFonts w:ascii="Arial" w:hAnsi="Arial" w:cs="Arial"/>
          <w:i/>
          <w:sz w:val="22"/>
          <w:szCs w:val="22"/>
        </w:rPr>
        <w:t>.</w:t>
      </w:r>
      <w:r w:rsidRPr="007B1727" w:rsidR="00577D57">
        <w:rPr>
          <w:rFonts w:ascii="Arial" w:hAnsi="Arial" w:cs="Arial"/>
          <w:i/>
          <w:sz w:val="22"/>
          <w:szCs w:val="22"/>
        </w:rPr>
        <w:t>”</w:t>
      </w:r>
      <w:r w:rsidRPr="007B1727" w:rsidR="00577D57">
        <w:rPr>
          <w:rFonts w:ascii="Arial" w:hAnsi="Arial" w:cs="Arial"/>
          <w:sz w:val="22"/>
          <w:szCs w:val="22"/>
        </w:rPr>
        <w:t xml:space="preserve"> OMB Circular A-45</w:t>
      </w:r>
      <w:r w:rsidRPr="007B1727">
        <w:rPr>
          <w:rFonts w:ascii="Arial" w:hAnsi="Arial" w:cs="Arial"/>
          <w:sz w:val="22"/>
          <w:szCs w:val="22"/>
        </w:rPr>
        <w:t xml:space="preserve"> requires </w:t>
      </w:r>
      <w:r w:rsidRPr="007B1727" w:rsidR="00577D57">
        <w:rPr>
          <w:rFonts w:ascii="Arial" w:hAnsi="Arial" w:cs="Arial"/>
          <w:sz w:val="22"/>
          <w:szCs w:val="22"/>
        </w:rPr>
        <w:t>that employee rents be based on</w:t>
      </w:r>
      <w:r w:rsidRPr="007B1727" w:rsidR="00B8130E">
        <w:rPr>
          <w:rFonts w:ascii="Arial" w:hAnsi="Arial" w:cs="Arial"/>
          <w:sz w:val="22"/>
          <w:szCs w:val="22"/>
        </w:rPr>
        <w:t xml:space="preserve"> </w:t>
      </w:r>
      <w:r w:rsidRPr="007B1727" w:rsidR="00577D57">
        <w:rPr>
          <w:rFonts w:ascii="Arial" w:hAnsi="Arial" w:cs="Arial"/>
          <w:sz w:val="22"/>
          <w:szCs w:val="22"/>
        </w:rPr>
        <w:t xml:space="preserve">“a survey of comparable private rental housing </w:t>
      </w:r>
      <w:r w:rsidR="00C577BD">
        <w:rPr>
          <w:rFonts w:ascii="Arial" w:hAnsi="Arial" w:cs="Arial"/>
          <w:sz w:val="22"/>
          <w:szCs w:val="22"/>
        </w:rPr>
        <w:t>in the nearest established communities throughout the survey region</w:t>
      </w:r>
      <w:r w:rsidRPr="007B1727" w:rsidR="00577D57">
        <w:rPr>
          <w:rFonts w:ascii="Arial" w:hAnsi="Arial" w:cs="Arial"/>
          <w:sz w:val="22"/>
          <w:szCs w:val="22"/>
        </w:rPr>
        <w:t>”</w:t>
      </w:r>
      <w:r w:rsidRPr="007B1727" w:rsidR="00DA4BC6">
        <w:rPr>
          <w:rFonts w:ascii="Arial" w:hAnsi="Arial" w:cs="Arial"/>
          <w:sz w:val="22"/>
          <w:szCs w:val="22"/>
        </w:rPr>
        <w:t xml:space="preserve"> or appraisals.</w:t>
      </w:r>
      <w:r w:rsidRPr="007B1727" w:rsidR="00577D57">
        <w:rPr>
          <w:rFonts w:ascii="Arial" w:hAnsi="Arial" w:cs="Arial"/>
          <w:sz w:val="22"/>
          <w:szCs w:val="22"/>
        </w:rPr>
        <w:t xml:space="preserve"> </w:t>
      </w:r>
      <w:r w:rsidRPr="007B1727">
        <w:rPr>
          <w:rFonts w:ascii="Arial" w:hAnsi="Arial" w:cs="Arial"/>
          <w:sz w:val="22"/>
          <w:szCs w:val="22"/>
        </w:rPr>
        <w:t xml:space="preserve"> In addition,</w:t>
      </w:r>
      <w:r w:rsidRPr="007B1727" w:rsidR="00577D57">
        <w:rPr>
          <w:rFonts w:ascii="Arial" w:hAnsi="Arial" w:cs="Arial"/>
          <w:sz w:val="22"/>
          <w:szCs w:val="22"/>
        </w:rPr>
        <w:t xml:space="preserve"> “agencies </w:t>
      </w:r>
      <w:r w:rsidR="008528B6">
        <w:rPr>
          <w:rFonts w:ascii="Arial" w:hAnsi="Arial" w:cs="Arial"/>
          <w:sz w:val="22"/>
          <w:szCs w:val="22"/>
        </w:rPr>
        <w:t xml:space="preserve">should use </w:t>
      </w:r>
      <w:r w:rsidRPr="007B1727" w:rsidR="00577D57">
        <w:rPr>
          <w:rFonts w:ascii="Arial" w:hAnsi="Arial" w:cs="Arial"/>
          <w:sz w:val="22"/>
          <w:szCs w:val="22"/>
        </w:rPr>
        <w:t xml:space="preserve">the survey method, whenever possible, due to the costs and administrative burdens associated with conducting individual appraisals.” </w:t>
      </w:r>
      <w:r w:rsidRPr="007B1727" w:rsidR="002268C4">
        <w:rPr>
          <w:rFonts w:ascii="Arial" w:hAnsi="Arial" w:cs="Arial"/>
          <w:sz w:val="22"/>
          <w:szCs w:val="22"/>
        </w:rPr>
        <w:t xml:space="preserve"> </w:t>
      </w:r>
    </w:p>
    <w:p w:rsidR="00DD6AF5" w:rsidRPr="007B1727" w:rsidP="004D12C1" w14:paraId="1C0C4D10" w14:textId="77777777">
      <w:pPr>
        <w:tabs>
          <w:tab w:val="left" w:pos="360"/>
          <w:tab w:val="left" w:pos="720"/>
        </w:tabs>
        <w:rPr>
          <w:rFonts w:ascii="Arial" w:hAnsi="Arial" w:cs="Arial"/>
          <w:sz w:val="22"/>
          <w:szCs w:val="22"/>
        </w:rPr>
      </w:pPr>
    </w:p>
    <w:p w:rsidR="00DD6AF5" w:rsidRPr="007B1727" w:rsidP="004D12C1" w14:paraId="1EF51390" w14:textId="2DBCB9F6">
      <w:pPr>
        <w:pStyle w:val="BodyTextIndent"/>
        <w:tabs>
          <w:tab w:val="left" w:pos="360"/>
          <w:tab w:val="left" w:pos="720"/>
        </w:tabs>
        <w:ind w:left="0"/>
        <w:rPr>
          <w:rFonts w:ascii="Arial" w:hAnsi="Arial" w:cs="Arial"/>
          <w:sz w:val="22"/>
          <w:szCs w:val="22"/>
        </w:rPr>
      </w:pPr>
      <w:r w:rsidRPr="007B1727">
        <w:rPr>
          <w:rFonts w:ascii="Arial" w:hAnsi="Arial" w:cs="Arial"/>
          <w:sz w:val="22"/>
          <w:szCs w:val="22"/>
        </w:rPr>
        <w:t xml:space="preserve">OMB Circular </w:t>
      </w:r>
      <w:r w:rsidRPr="007B1727" w:rsidR="00B362FC">
        <w:rPr>
          <w:rFonts w:ascii="Arial" w:hAnsi="Arial" w:cs="Arial"/>
          <w:sz w:val="22"/>
          <w:szCs w:val="22"/>
        </w:rPr>
        <w:t>A-45 also specifies “</w:t>
      </w:r>
      <w:r w:rsidRPr="007B1727" w:rsidR="00B362FC">
        <w:rPr>
          <w:rFonts w:ascii="Arial" w:hAnsi="Arial" w:cs="Arial"/>
          <w:color w:val="000000"/>
          <w:sz w:val="22"/>
          <w:szCs w:val="22"/>
        </w:rPr>
        <w:t xml:space="preserve">To avoid duplication and inconsistent </w:t>
      </w:r>
      <w:r w:rsidRPr="007B1727">
        <w:rPr>
          <w:rFonts w:ascii="Arial" w:hAnsi="Arial" w:cs="Arial"/>
          <w:color w:val="000000"/>
          <w:sz w:val="22"/>
          <w:szCs w:val="22"/>
        </w:rPr>
        <w:t xml:space="preserve">(rental) </w:t>
      </w:r>
      <w:r w:rsidRPr="007B1727" w:rsidR="00B362FC">
        <w:rPr>
          <w:rFonts w:ascii="Arial" w:hAnsi="Arial" w:cs="Arial"/>
          <w:color w:val="000000"/>
          <w:sz w:val="22"/>
          <w:szCs w:val="22"/>
        </w:rPr>
        <w:t xml:space="preserve">rates, all agencies with </w:t>
      </w:r>
      <w:r w:rsidR="00B44005">
        <w:rPr>
          <w:rFonts w:ascii="Arial" w:hAnsi="Arial" w:cs="Arial"/>
          <w:color w:val="000000"/>
          <w:sz w:val="22"/>
          <w:szCs w:val="22"/>
        </w:rPr>
        <w:t xml:space="preserve">housing </w:t>
      </w:r>
      <w:r w:rsidRPr="007B1727" w:rsidR="00B362FC">
        <w:rPr>
          <w:rFonts w:ascii="Arial" w:hAnsi="Arial" w:cs="Arial"/>
          <w:color w:val="000000"/>
          <w:sz w:val="22"/>
          <w:szCs w:val="22"/>
        </w:rPr>
        <w:t>in a given location should coordinate their survey plans and conduct a single survey applicable to all.</w:t>
      </w:r>
      <w:r w:rsidR="00357B14">
        <w:rPr>
          <w:rFonts w:ascii="Arial" w:hAnsi="Arial" w:cs="Arial"/>
          <w:color w:val="000000"/>
          <w:sz w:val="22"/>
          <w:szCs w:val="22"/>
        </w:rPr>
        <w:t>”  I</w:t>
      </w:r>
      <w:r w:rsidRPr="007B1727" w:rsidR="00361AB9">
        <w:rPr>
          <w:rFonts w:ascii="Arial" w:hAnsi="Arial" w:cs="Arial"/>
          <w:sz w:val="22"/>
          <w:szCs w:val="22"/>
        </w:rPr>
        <w:t>n the early 1980s</w:t>
      </w:r>
      <w:r w:rsidR="00357B14">
        <w:rPr>
          <w:rFonts w:ascii="Arial" w:hAnsi="Arial" w:cs="Arial"/>
          <w:sz w:val="22"/>
          <w:szCs w:val="22"/>
        </w:rPr>
        <w:t xml:space="preserve">, </w:t>
      </w:r>
      <w:r w:rsidRPr="007B1727" w:rsidR="00B362FC">
        <w:rPr>
          <w:rFonts w:ascii="Arial" w:hAnsi="Arial" w:cs="Arial"/>
          <w:sz w:val="22"/>
          <w:szCs w:val="22"/>
        </w:rPr>
        <w:t xml:space="preserve">the </w:t>
      </w:r>
      <w:r w:rsidRPr="007B1727" w:rsidR="00DA4BC6">
        <w:rPr>
          <w:rFonts w:ascii="Arial" w:hAnsi="Arial" w:cs="Arial"/>
          <w:sz w:val="22"/>
          <w:szCs w:val="22"/>
        </w:rPr>
        <w:t>Interior</w:t>
      </w:r>
      <w:r w:rsidRPr="007B1727" w:rsidR="00B362FC">
        <w:rPr>
          <w:rFonts w:ascii="Arial" w:hAnsi="Arial" w:cs="Arial"/>
          <w:sz w:val="22"/>
          <w:szCs w:val="22"/>
        </w:rPr>
        <w:t xml:space="preserve"> B</w:t>
      </w:r>
      <w:r w:rsidRPr="007B1727" w:rsidR="00DA4BC6">
        <w:rPr>
          <w:rFonts w:ascii="Arial" w:hAnsi="Arial" w:cs="Arial"/>
          <w:sz w:val="22"/>
          <w:szCs w:val="22"/>
        </w:rPr>
        <w:t>usiness Center (I</w:t>
      </w:r>
      <w:r w:rsidRPr="007B1727" w:rsidR="00B362FC">
        <w:rPr>
          <w:rFonts w:ascii="Arial" w:hAnsi="Arial" w:cs="Arial"/>
          <w:sz w:val="22"/>
          <w:szCs w:val="22"/>
        </w:rPr>
        <w:t>BC</w:t>
      </w:r>
      <w:r w:rsidRPr="007B1727">
        <w:rPr>
          <w:rFonts w:ascii="Arial" w:hAnsi="Arial" w:cs="Arial"/>
          <w:sz w:val="22"/>
          <w:szCs w:val="22"/>
        </w:rPr>
        <w:t>, DOI</w:t>
      </w:r>
      <w:r w:rsidRPr="007B1727" w:rsidR="00361AB9">
        <w:rPr>
          <w:rFonts w:ascii="Arial" w:hAnsi="Arial" w:cs="Arial"/>
          <w:sz w:val="22"/>
          <w:szCs w:val="22"/>
        </w:rPr>
        <w:t>)</w:t>
      </w:r>
      <w:r w:rsidRPr="007B1727" w:rsidR="00695395">
        <w:rPr>
          <w:rFonts w:ascii="Arial" w:hAnsi="Arial" w:cs="Arial"/>
          <w:sz w:val="22"/>
          <w:szCs w:val="22"/>
        </w:rPr>
        <w:t>,</w:t>
      </w:r>
      <w:r w:rsidR="00357B14">
        <w:rPr>
          <w:rFonts w:ascii="Arial" w:hAnsi="Arial" w:cs="Arial"/>
          <w:sz w:val="22"/>
          <w:szCs w:val="22"/>
        </w:rPr>
        <w:t xml:space="preserve"> began a shared federal service to set rental rates for federal housing.  The IBC’s </w:t>
      </w:r>
      <w:r w:rsidRPr="00357B14" w:rsidR="00357B14">
        <w:rPr>
          <w:rFonts w:ascii="Arial" w:hAnsi="Arial" w:cs="Arial"/>
          <w:i/>
          <w:iCs/>
          <w:sz w:val="22"/>
          <w:szCs w:val="22"/>
        </w:rPr>
        <w:t>Internet Quarters Management Information System</w:t>
      </w:r>
      <w:r w:rsidR="00357B14">
        <w:rPr>
          <w:rFonts w:ascii="Arial" w:hAnsi="Arial" w:cs="Arial"/>
          <w:sz w:val="22"/>
          <w:szCs w:val="22"/>
        </w:rPr>
        <w:t xml:space="preserve"> (iQMIS)</w:t>
      </w:r>
      <w:r w:rsidRPr="007B1727" w:rsidR="00695395">
        <w:rPr>
          <w:rFonts w:ascii="Arial" w:hAnsi="Arial" w:cs="Arial"/>
          <w:sz w:val="22"/>
          <w:szCs w:val="22"/>
        </w:rPr>
        <w:t xml:space="preserve"> </w:t>
      </w:r>
      <w:r w:rsidR="00357B14">
        <w:rPr>
          <w:rFonts w:ascii="Arial" w:hAnsi="Arial" w:cs="Arial"/>
          <w:sz w:val="22"/>
          <w:szCs w:val="22"/>
        </w:rPr>
        <w:t>is now</w:t>
      </w:r>
      <w:r w:rsidRPr="007B1727" w:rsidR="00695395">
        <w:rPr>
          <w:rFonts w:ascii="Arial" w:hAnsi="Arial" w:cs="Arial"/>
          <w:sz w:val="22"/>
          <w:szCs w:val="22"/>
        </w:rPr>
        <w:t xml:space="preserve"> used </w:t>
      </w:r>
      <w:r w:rsidRPr="007B1727" w:rsidR="00B362FC">
        <w:rPr>
          <w:rFonts w:ascii="Arial" w:hAnsi="Arial" w:cs="Arial"/>
          <w:sz w:val="22"/>
          <w:szCs w:val="22"/>
        </w:rPr>
        <w:t xml:space="preserve">by </w:t>
      </w:r>
      <w:r w:rsidRPr="007B1727" w:rsidR="00361AB9">
        <w:rPr>
          <w:rFonts w:ascii="Arial" w:hAnsi="Arial" w:cs="Arial"/>
          <w:sz w:val="22"/>
          <w:szCs w:val="22"/>
        </w:rPr>
        <w:t>1</w:t>
      </w:r>
      <w:r w:rsidR="00B44005">
        <w:rPr>
          <w:rFonts w:ascii="Arial" w:hAnsi="Arial" w:cs="Arial"/>
          <w:sz w:val="22"/>
          <w:szCs w:val="22"/>
        </w:rPr>
        <w:t>8</w:t>
      </w:r>
      <w:r w:rsidRPr="007B1727" w:rsidR="00B362FC">
        <w:rPr>
          <w:rFonts w:ascii="Arial" w:hAnsi="Arial" w:cs="Arial"/>
          <w:sz w:val="22"/>
          <w:szCs w:val="22"/>
        </w:rPr>
        <w:t xml:space="preserve"> </w:t>
      </w:r>
      <w:r w:rsidRPr="007B1727" w:rsidR="00611469">
        <w:rPr>
          <w:rFonts w:ascii="Arial" w:hAnsi="Arial" w:cs="Arial"/>
          <w:sz w:val="22"/>
          <w:szCs w:val="22"/>
        </w:rPr>
        <w:t>Federal</w:t>
      </w:r>
      <w:r w:rsidRPr="007B1727" w:rsidR="00B362FC">
        <w:rPr>
          <w:rFonts w:ascii="Arial" w:hAnsi="Arial" w:cs="Arial"/>
          <w:sz w:val="22"/>
          <w:szCs w:val="22"/>
        </w:rPr>
        <w:t xml:space="preserve"> agencies</w:t>
      </w:r>
      <w:r w:rsidR="00357B14">
        <w:rPr>
          <w:rFonts w:ascii="Arial" w:hAnsi="Arial" w:cs="Arial"/>
          <w:sz w:val="22"/>
          <w:szCs w:val="22"/>
        </w:rPr>
        <w:t>/offices</w:t>
      </w:r>
      <w:r w:rsidRPr="007B1727" w:rsidR="00B362FC">
        <w:rPr>
          <w:rFonts w:ascii="Arial" w:hAnsi="Arial" w:cs="Arial"/>
          <w:sz w:val="22"/>
          <w:szCs w:val="22"/>
        </w:rPr>
        <w:t xml:space="preserve"> to calculate rent for </w:t>
      </w:r>
      <w:r w:rsidR="00357B14">
        <w:rPr>
          <w:rFonts w:ascii="Arial" w:hAnsi="Arial" w:cs="Arial"/>
          <w:sz w:val="22"/>
          <w:szCs w:val="22"/>
        </w:rPr>
        <w:t xml:space="preserve">employees/tenants in </w:t>
      </w:r>
      <w:r w:rsidRPr="007B1727" w:rsidR="00B362FC">
        <w:rPr>
          <w:rFonts w:ascii="Arial" w:hAnsi="Arial" w:cs="Arial"/>
          <w:sz w:val="22"/>
          <w:szCs w:val="22"/>
        </w:rPr>
        <w:t xml:space="preserve">approximately </w:t>
      </w:r>
      <w:r w:rsidRPr="007B1727" w:rsidR="00EF335B">
        <w:rPr>
          <w:rFonts w:ascii="Arial" w:hAnsi="Arial" w:cs="Arial"/>
          <w:sz w:val="22"/>
          <w:szCs w:val="22"/>
        </w:rPr>
        <w:t>17</w:t>
      </w:r>
      <w:r w:rsidRPr="007B1727" w:rsidR="00B362FC">
        <w:rPr>
          <w:rFonts w:ascii="Arial" w:hAnsi="Arial" w:cs="Arial"/>
          <w:sz w:val="22"/>
          <w:szCs w:val="22"/>
        </w:rPr>
        <w:t xml:space="preserve">,000 </w:t>
      </w:r>
      <w:r w:rsidR="00B44005">
        <w:rPr>
          <w:rFonts w:ascii="Arial" w:hAnsi="Arial" w:cs="Arial"/>
          <w:sz w:val="22"/>
          <w:szCs w:val="22"/>
        </w:rPr>
        <w:t>housing units</w:t>
      </w:r>
      <w:r w:rsidRPr="007B1727" w:rsidR="00B362FC">
        <w:rPr>
          <w:rFonts w:ascii="Arial" w:hAnsi="Arial" w:cs="Arial"/>
          <w:sz w:val="22"/>
          <w:szCs w:val="22"/>
        </w:rPr>
        <w:t xml:space="preserve">.  </w:t>
      </w:r>
      <w:r w:rsidRPr="007B1727" w:rsidR="00DA4BC6">
        <w:rPr>
          <w:rFonts w:ascii="Arial" w:hAnsi="Arial" w:cs="Arial"/>
          <w:sz w:val="22"/>
          <w:szCs w:val="22"/>
        </w:rPr>
        <w:t>i</w:t>
      </w:r>
      <w:r w:rsidRPr="007B1727">
        <w:rPr>
          <w:rFonts w:ascii="Arial" w:hAnsi="Arial" w:cs="Arial"/>
          <w:sz w:val="22"/>
          <w:szCs w:val="22"/>
        </w:rPr>
        <w:t xml:space="preserve">QMIS </w:t>
      </w:r>
      <w:r w:rsidRPr="007B1727" w:rsidR="00EF335B">
        <w:rPr>
          <w:rFonts w:ascii="Arial" w:hAnsi="Arial" w:cs="Arial"/>
          <w:sz w:val="22"/>
          <w:szCs w:val="22"/>
        </w:rPr>
        <w:t>rental rates</w:t>
      </w:r>
      <w:r w:rsidRPr="007B1727" w:rsidR="006C24BB">
        <w:rPr>
          <w:rFonts w:ascii="Arial" w:hAnsi="Arial" w:cs="Arial"/>
          <w:sz w:val="22"/>
          <w:szCs w:val="22"/>
        </w:rPr>
        <w:t xml:space="preserve"> </w:t>
      </w:r>
      <w:r w:rsidRPr="007B1727" w:rsidR="00EF335B">
        <w:rPr>
          <w:rFonts w:ascii="Arial" w:hAnsi="Arial" w:cs="Arial"/>
          <w:sz w:val="22"/>
          <w:szCs w:val="22"/>
        </w:rPr>
        <w:t>comply</w:t>
      </w:r>
      <w:r w:rsidRPr="007B1727">
        <w:rPr>
          <w:rFonts w:ascii="Arial" w:hAnsi="Arial" w:cs="Arial"/>
          <w:sz w:val="22"/>
          <w:szCs w:val="22"/>
        </w:rPr>
        <w:t xml:space="preserve"> </w:t>
      </w:r>
      <w:r w:rsidRPr="007B1727" w:rsidR="00EF335B">
        <w:rPr>
          <w:rFonts w:ascii="Arial" w:hAnsi="Arial" w:cs="Arial"/>
          <w:sz w:val="22"/>
          <w:szCs w:val="22"/>
        </w:rPr>
        <w:t xml:space="preserve">with </w:t>
      </w:r>
      <w:r w:rsidR="00B44005">
        <w:rPr>
          <w:rFonts w:ascii="Arial" w:hAnsi="Arial" w:cs="Arial"/>
          <w:sz w:val="22"/>
          <w:szCs w:val="22"/>
        </w:rPr>
        <w:t xml:space="preserve">the </w:t>
      </w:r>
      <w:r w:rsidRPr="007B1727">
        <w:rPr>
          <w:rFonts w:ascii="Arial" w:hAnsi="Arial" w:cs="Arial"/>
          <w:sz w:val="22"/>
          <w:szCs w:val="22"/>
        </w:rPr>
        <w:t xml:space="preserve">requirements </w:t>
      </w:r>
      <w:r w:rsidRPr="007B1727" w:rsidR="00361AB9">
        <w:rPr>
          <w:rFonts w:ascii="Arial" w:hAnsi="Arial" w:cs="Arial"/>
          <w:sz w:val="22"/>
          <w:szCs w:val="22"/>
        </w:rPr>
        <w:t>of</w:t>
      </w:r>
      <w:r w:rsidRPr="007B1727">
        <w:rPr>
          <w:rFonts w:ascii="Arial" w:hAnsi="Arial" w:cs="Arial"/>
          <w:sz w:val="22"/>
          <w:szCs w:val="22"/>
        </w:rPr>
        <w:t xml:space="preserve"> OMB </w:t>
      </w:r>
      <w:r w:rsidRPr="00357B14">
        <w:rPr>
          <w:rFonts w:ascii="Arial" w:hAnsi="Arial" w:cs="Arial"/>
          <w:i/>
          <w:iCs/>
          <w:sz w:val="22"/>
          <w:szCs w:val="22"/>
        </w:rPr>
        <w:t>Circular A-45</w:t>
      </w:r>
      <w:r w:rsidRPr="007B1727">
        <w:rPr>
          <w:rFonts w:ascii="Arial" w:hAnsi="Arial" w:cs="Arial"/>
          <w:sz w:val="22"/>
          <w:szCs w:val="22"/>
        </w:rPr>
        <w:t>.</w:t>
      </w:r>
      <w:r w:rsidRPr="007B1727">
        <w:rPr>
          <w:rFonts w:ascii="Arial" w:hAnsi="Arial" w:cs="Arial"/>
          <w:sz w:val="22"/>
          <w:szCs w:val="22"/>
        </w:rPr>
        <w:t xml:space="preserve"> </w:t>
      </w:r>
      <w:r w:rsidRPr="007B1727" w:rsidR="00695395">
        <w:rPr>
          <w:rFonts w:ascii="Arial" w:hAnsi="Arial" w:cs="Arial"/>
          <w:sz w:val="22"/>
          <w:szCs w:val="22"/>
        </w:rPr>
        <w:t xml:space="preserve"> As a shared service, the </w:t>
      </w:r>
      <w:r w:rsidR="00357B14">
        <w:rPr>
          <w:rFonts w:ascii="Arial" w:hAnsi="Arial" w:cs="Arial"/>
          <w:sz w:val="22"/>
          <w:szCs w:val="22"/>
        </w:rPr>
        <w:t xml:space="preserve">IBC </w:t>
      </w:r>
      <w:r w:rsidR="00C146E7">
        <w:rPr>
          <w:rFonts w:ascii="Arial" w:hAnsi="Arial" w:cs="Arial"/>
          <w:sz w:val="22"/>
          <w:szCs w:val="22"/>
        </w:rPr>
        <w:t>can</w:t>
      </w:r>
      <w:r w:rsidRPr="007B1727" w:rsidR="00695395">
        <w:rPr>
          <w:rFonts w:ascii="Arial" w:hAnsi="Arial" w:cs="Arial"/>
          <w:sz w:val="22"/>
          <w:szCs w:val="22"/>
        </w:rPr>
        <w:t xml:space="preserve"> provide A-45-compliant rent</w:t>
      </w:r>
      <w:r w:rsidR="00357B14">
        <w:rPr>
          <w:rFonts w:ascii="Arial" w:hAnsi="Arial" w:cs="Arial"/>
          <w:sz w:val="22"/>
          <w:szCs w:val="22"/>
        </w:rPr>
        <w:t>s</w:t>
      </w:r>
      <w:r w:rsidRPr="007B1727" w:rsidR="00695395">
        <w:rPr>
          <w:rFonts w:ascii="Arial" w:hAnsi="Arial" w:cs="Arial"/>
          <w:sz w:val="22"/>
          <w:szCs w:val="22"/>
        </w:rPr>
        <w:t xml:space="preserve"> at a lower cost </w:t>
      </w:r>
      <w:r w:rsidRPr="007B1727" w:rsidR="00CB175B">
        <w:rPr>
          <w:rFonts w:ascii="Arial" w:hAnsi="Arial" w:cs="Arial"/>
          <w:sz w:val="22"/>
          <w:szCs w:val="22"/>
        </w:rPr>
        <w:t xml:space="preserve">to federal agencies </w:t>
      </w:r>
      <w:r w:rsidRPr="007B1727" w:rsidR="00695395">
        <w:rPr>
          <w:rFonts w:ascii="Arial" w:hAnsi="Arial" w:cs="Arial"/>
          <w:sz w:val="22"/>
          <w:szCs w:val="22"/>
        </w:rPr>
        <w:t>than the appraisal method. In addition, rent revenues</w:t>
      </w:r>
      <w:r w:rsidR="00B44005">
        <w:rPr>
          <w:rFonts w:ascii="Arial" w:hAnsi="Arial" w:cs="Arial"/>
          <w:sz w:val="22"/>
          <w:szCs w:val="22"/>
        </w:rPr>
        <w:t xml:space="preserve"> collected</w:t>
      </w:r>
      <w:r w:rsidRPr="007B1727" w:rsidR="00695395">
        <w:rPr>
          <w:rFonts w:ascii="Arial" w:hAnsi="Arial" w:cs="Arial"/>
          <w:sz w:val="22"/>
          <w:szCs w:val="22"/>
        </w:rPr>
        <w:t xml:space="preserve"> </w:t>
      </w:r>
      <w:r w:rsidR="00B44005">
        <w:rPr>
          <w:rFonts w:ascii="Arial" w:hAnsi="Arial" w:cs="Arial"/>
          <w:sz w:val="22"/>
          <w:szCs w:val="22"/>
        </w:rPr>
        <w:t xml:space="preserve">from tenants </w:t>
      </w:r>
      <w:r w:rsidRPr="007B1727" w:rsidR="00695395">
        <w:rPr>
          <w:rFonts w:ascii="Arial" w:hAnsi="Arial" w:cs="Arial"/>
          <w:sz w:val="22"/>
          <w:szCs w:val="22"/>
        </w:rPr>
        <w:t xml:space="preserve">may be used to pay for </w:t>
      </w:r>
      <w:r w:rsidR="008E2425">
        <w:rPr>
          <w:rFonts w:ascii="Arial" w:hAnsi="Arial" w:cs="Arial"/>
          <w:sz w:val="22"/>
          <w:szCs w:val="22"/>
        </w:rPr>
        <w:t>the iQMIS</w:t>
      </w:r>
      <w:r w:rsidRPr="007B1727" w:rsidR="00695395">
        <w:rPr>
          <w:rFonts w:ascii="Arial" w:hAnsi="Arial" w:cs="Arial"/>
          <w:sz w:val="22"/>
          <w:szCs w:val="22"/>
        </w:rPr>
        <w:t xml:space="preserve"> shared servic</w:t>
      </w:r>
      <w:r w:rsidRPr="007B1727" w:rsidR="00CB175B">
        <w:rPr>
          <w:rFonts w:ascii="Arial" w:hAnsi="Arial" w:cs="Arial"/>
          <w:sz w:val="22"/>
          <w:szCs w:val="22"/>
        </w:rPr>
        <w:t>es instead of appropriated funds</w:t>
      </w:r>
      <w:r w:rsidR="00357B14">
        <w:rPr>
          <w:rFonts w:ascii="Arial" w:hAnsi="Arial" w:cs="Arial"/>
          <w:sz w:val="22"/>
          <w:szCs w:val="22"/>
        </w:rPr>
        <w:t xml:space="preserve"> from taxpayer dollars</w:t>
      </w:r>
      <w:r w:rsidRPr="007B1727" w:rsidR="00CB175B">
        <w:rPr>
          <w:rFonts w:ascii="Arial" w:hAnsi="Arial" w:cs="Arial"/>
          <w:sz w:val="22"/>
          <w:szCs w:val="22"/>
        </w:rPr>
        <w:t>.</w:t>
      </w:r>
    </w:p>
    <w:p w:rsidR="00DD6AF5" w:rsidRPr="007B1727" w:rsidP="004D12C1" w14:paraId="3AFC505B" w14:textId="77777777">
      <w:pPr>
        <w:tabs>
          <w:tab w:val="left" w:pos="360"/>
          <w:tab w:val="left" w:pos="720"/>
        </w:tabs>
        <w:rPr>
          <w:rFonts w:ascii="Arial" w:hAnsi="Arial" w:cs="Arial"/>
          <w:sz w:val="22"/>
          <w:szCs w:val="22"/>
        </w:rPr>
      </w:pPr>
    </w:p>
    <w:p w:rsidR="00DD6AF5" w:rsidRPr="007B1727" w:rsidP="004D12C1" w14:paraId="7CA3931D" w14:textId="03324A73">
      <w:pPr>
        <w:pStyle w:val="BodyTextIndent"/>
        <w:tabs>
          <w:tab w:val="left" w:pos="360"/>
          <w:tab w:val="left" w:pos="720"/>
        </w:tabs>
        <w:ind w:left="0"/>
        <w:rPr>
          <w:rFonts w:ascii="Arial" w:hAnsi="Arial" w:cs="Arial"/>
          <w:sz w:val="22"/>
          <w:szCs w:val="22"/>
        </w:rPr>
      </w:pPr>
      <w:r w:rsidRPr="007B1727">
        <w:rPr>
          <w:rFonts w:ascii="Arial" w:hAnsi="Arial" w:cs="Arial"/>
          <w:sz w:val="22"/>
          <w:szCs w:val="22"/>
        </w:rPr>
        <w:t xml:space="preserve">There are </w:t>
      </w:r>
      <w:r w:rsidR="00B44005">
        <w:rPr>
          <w:rFonts w:ascii="Arial" w:hAnsi="Arial" w:cs="Arial"/>
          <w:sz w:val="22"/>
          <w:szCs w:val="22"/>
        </w:rPr>
        <w:t>16</w:t>
      </w:r>
      <w:r w:rsidRPr="007B1727" w:rsidR="00B362FC">
        <w:rPr>
          <w:rFonts w:ascii="Arial" w:hAnsi="Arial" w:cs="Arial"/>
          <w:sz w:val="22"/>
          <w:szCs w:val="22"/>
        </w:rPr>
        <w:t xml:space="preserve"> survey regions</w:t>
      </w:r>
      <w:r w:rsidR="00907E1C">
        <w:rPr>
          <w:rFonts w:ascii="Arial" w:hAnsi="Arial" w:cs="Arial"/>
          <w:sz w:val="22"/>
          <w:szCs w:val="22"/>
        </w:rPr>
        <w:t>;</w:t>
      </w:r>
      <w:r w:rsidRPr="007B1727" w:rsidR="00B362FC">
        <w:rPr>
          <w:rFonts w:ascii="Arial" w:hAnsi="Arial" w:cs="Arial"/>
          <w:sz w:val="22"/>
          <w:szCs w:val="22"/>
        </w:rPr>
        <w:t xml:space="preserve"> each</w:t>
      </w:r>
      <w:r w:rsidR="00907E1C">
        <w:rPr>
          <w:rFonts w:ascii="Arial" w:hAnsi="Arial" w:cs="Arial"/>
          <w:sz w:val="22"/>
          <w:szCs w:val="22"/>
        </w:rPr>
        <w:t xml:space="preserve"> region and community</w:t>
      </w:r>
      <w:r w:rsidRPr="007B1727" w:rsidR="00B362FC">
        <w:rPr>
          <w:rFonts w:ascii="Arial" w:hAnsi="Arial" w:cs="Arial"/>
          <w:sz w:val="22"/>
          <w:szCs w:val="22"/>
        </w:rPr>
        <w:t xml:space="preserve"> </w:t>
      </w:r>
      <w:r w:rsidR="00907E1C">
        <w:rPr>
          <w:rFonts w:ascii="Arial" w:hAnsi="Arial" w:cs="Arial"/>
          <w:sz w:val="22"/>
          <w:szCs w:val="22"/>
        </w:rPr>
        <w:t>is</w:t>
      </w:r>
      <w:r w:rsidR="00907E1C">
        <w:rPr>
          <w:rFonts w:ascii="Arial" w:hAnsi="Arial" w:cs="Arial"/>
          <w:sz w:val="22"/>
          <w:szCs w:val="22"/>
        </w:rPr>
        <w:t xml:space="preserve"> surveyed every 4 years</w:t>
      </w:r>
      <w:r w:rsidRPr="007B1727" w:rsidR="00B362FC">
        <w:rPr>
          <w:rFonts w:ascii="Arial" w:hAnsi="Arial" w:cs="Arial"/>
          <w:sz w:val="22"/>
          <w:szCs w:val="22"/>
        </w:rPr>
        <w:t xml:space="preserve">.  </w:t>
      </w:r>
      <w:r w:rsidRPr="007B1727" w:rsidR="0036302A">
        <w:rPr>
          <w:rFonts w:ascii="Arial" w:hAnsi="Arial" w:cs="Arial"/>
          <w:sz w:val="22"/>
          <w:szCs w:val="22"/>
        </w:rPr>
        <w:t xml:space="preserve">(See Attachment </w:t>
      </w:r>
      <w:r w:rsidRPr="007B1727" w:rsidR="00894C37">
        <w:rPr>
          <w:rFonts w:ascii="Arial" w:hAnsi="Arial" w:cs="Arial"/>
          <w:sz w:val="22"/>
          <w:szCs w:val="22"/>
        </w:rPr>
        <w:t xml:space="preserve">A </w:t>
      </w:r>
      <w:r w:rsidRPr="007B1727" w:rsidR="0036302A">
        <w:rPr>
          <w:rFonts w:ascii="Arial" w:hAnsi="Arial" w:cs="Arial"/>
          <w:sz w:val="22"/>
          <w:szCs w:val="22"/>
        </w:rPr>
        <w:t xml:space="preserve">for </w:t>
      </w:r>
      <w:r w:rsidRPr="007B1727" w:rsidR="008C3DEA">
        <w:rPr>
          <w:rFonts w:ascii="Arial" w:hAnsi="Arial" w:cs="Arial"/>
          <w:sz w:val="22"/>
          <w:szCs w:val="22"/>
        </w:rPr>
        <w:t>Survey</w:t>
      </w:r>
      <w:r w:rsidRPr="007B1727" w:rsidR="0036302A">
        <w:rPr>
          <w:rFonts w:ascii="Arial" w:hAnsi="Arial" w:cs="Arial"/>
          <w:sz w:val="22"/>
          <w:szCs w:val="22"/>
        </w:rPr>
        <w:t xml:space="preserve"> Region</w:t>
      </w:r>
      <w:r w:rsidRPr="007B1727" w:rsidR="008C3DEA">
        <w:rPr>
          <w:rFonts w:ascii="Arial" w:hAnsi="Arial" w:cs="Arial"/>
          <w:sz w:val="22"/>
          <w:szCs w:val="22"/>
        </w:rPr>
        <w:t>s</w:t>
      </w:r>
      <w:r w:rsidRPr="007B1727" w:rsidR="0036302A">
        <w:rPr>
          <w:rFonts w:ascii="Arial" w:hAnsi="Arial" w:cs="Arial"/>
          <w:sz w:val="22"/>
          <w:szCs w:val="22"/>
        </w:rPr>
        <w:t xml:space="preserve"> Map.)  </w:t>
      </w:r>
      <w:r w:rsidRPr="007B1727" w:rsidR="00B362FC">
        <w:rPr>
          <w:rFonts w:ascii="Arial" w:hAnsi="Arial" w:cs="Arial"/>
          <w:sz w:val="22"/>
          <w:szCs w:val="22"/>
        </w:rPr>
        <w:t>Rents are adjusted in the interim years by inflation measures</w:t>
      </w:r>
      <w:r w:rsidRPr="007B1727" w:rsidR="00510C14">
        <w:rPr>
          <w:rFonts w:ascii="Arial" w:hAnsi="Arial" w:cs="Arial"/>
          <w:sz w:val="22"/>
          <w:szCs w:val="22"/>
        </w:rPr>
        <w:t xml:space="preserve"> (</w:t>
      </w:r>
      <w:r w:rsidRPr="007B1727" w:rsidR="00C16026">
        <w:rPr>
          <w:rFonts w:ascii="Arial" w:hAnsi="Arial" w:cs="Arial"/>
          <w:sz w:val="22"/>
          <w:szCs w:val="22"/>
        </w:rPr>
        <w:t>per Section 7(d)</w:t>
      </w:r>
      <w:r w:rsidRPr="007B1727" w:rsidR="00510C14">
        <w:rPr>
          <w:rFonts w:ascii="Arial" w:hAnsi="Arial" w:cs="Arial"/>
          <w:sz w:val="22"/>
          <w:szCs w:val="22"/>
        </w:rPr>
        <w:t>(2))</w:t>
      </w:r>
      <w:r w:rsidRPr="007B1727" w:rsidR="00B362FC">
        <w:rPr>
          <w:rFonts w:ascii="Arial" w:hAnsi="Arial" w:cs="Arial"/>
          <w:sz w:val="22"/>
          <w:szCs w:val="22"/>
        </w:rPr>
        <w:t xml:space="preserve">. </w:t>
      </w:r>
      <w:r w:rsidRPr="007B1727" w:rsidR="00510C14">
        <w:rPr>
          <w:rFonts w:ascii="Arial" w:hAnsi="Arial" w:cs="Arial"/>
          <w:sz w:val="22"/>
          <w:szCs w:val="22"/>
        </w:rPr>
        <w:t>C</w:t>
      </w:r>
      <w:r w:rsidRPr="007B1727" w:rsidR="0067171E">
        <w:rPr>
          <w:rFonts w:ascii="Arial" w:hAnsi="Arial" w:cs="Arial"/>
          <w:sz w:val="22"/>
          <w:szCs w:val="22"/>
        </w:rPr>
        <w:t xml:space="preserve">urrently, the </w:t>
      </w:r>
      <w:r w:rsidRPr="007B1727" w:rsidR="0088222E">
        <w:rPr>
          <w:rFonts w:ascii="Arial" w:hAnsi="Arial" w:cs="Arial"/>
          <w:sz w:val="22"/>
          <w:szCs w:val="22"/>
        </w:rPr>
        <w:t>I</w:t>
      </w:r>
      <w:r w:rsidRPr="007B1727" w:rsidR="00332696">
        <w:rPr>
          <w:rFonts w:ascii="Arial" w:hAnsi="Arial" w:cs="Arial"/>
          <w:sz w:val="22"/>
          <w:szCs w:val="22"/>
        </w:rPr>
        <w:t xml:space="preserve">BC </w:t>
      </w:r>
      <w:r w:rsidRPr="007B1727" w:rsidR="0067171E">
        <w:rPr>
          <w:rFonts w:ascii="Arial" w:hAnsi="Arial" w:cs="Arial"/>
          <w:sz w:val="22"/>
          <w:szCs w:val="22"/>
        </w:rPr>
        <w:t xml:space="preserve">conducts </w:t>
      </w:r>
      <w:r w:rsidR="00616854">
        <w:rPr>
          <w:rFonts w:ascii="Arial" w:hAnsi="Arial" w:cs="Arial"/>
          <w:sz w:val="22"/>
          <w:szCs w:val="22"/>
        </w:rPr>
        <w:t>about 4</w:t>
      </w:r>
      <w:r w:rsidRPr="007B1727" w:rsidR="00510C14">
        <w:rPr>
          <w:rFonts w:ascii="Arial" w:hAnsi="Arial" w:cs="Arial"/>
          <w:sz w:val="22"/>
          <w:szCs w:val="22"/>
        </w:rPr>
        <w:t xml:space="preserve"> regional rental market surveys each year, collecting data on </w:t>
      </w:r>
      <w:r w:rsidR="00616854">
        <w:rPr>
          <w:rFonts w:ascii="Arial" w:hAnsi="Arial" w:cs="Arial"/>
          <w:sz w:val="22"/>
          <w:szCs w:val="22"/>
        </w:rPr>
        <w:t>about 3,800</w:t>
      </w:r>
      <w:r w:rsidRPr="007B1727" w:rsidR="00510C14">
        <w:rPr>
          <w:rFonts w:ascii="Arial" w:hAnsi="Arial" w:cs="Arial"/>
          <w:sz w:val="22"/>
          <w:szCs w:val="22"/>
        </w:rPr>
        <w:t xml:space="preserve"> </w:t>
      </w:r>
      <w:r w:rsidRPr="007B1727" w:rsidR="00C16026">
        <w:rPr>
          <w:rFonts w:ascii="Arial" w:hAnsi="Arial" w:cs="Arial"/>
          <w:sz w:val="22"/>
          <w:szCs w:val="22"/>
        </w:rPr>
        <w:t xml:space="preserve">private </w:t>
      </w:r>
      <w:r w:rsidRPr="007B1727" w:rsidR="00510C14">
        <w:rPr>
          <w:rFonts w:ascii="Arial" w:hAnsi="Arial" w:cs="Arial"/>
          <w:sz w:val="22"/>
          <w:szCs w:val="22"/>
        </w:rPr>
        <w:t>rental comparables each year</w:t>
      </w:r>
      <w:r w:rsidRPr="007B1727" w:rsidR="008C3DEA">
        <w:rPr>
          <w:rFonts w:ascii="Arial" w:hAnsi="Arial" w:cs="Arial"/>
          <w:sz w:val="22"/>
          <w:szCs w:val="22"/>
        </w:rPr>
        <w:t xml:space="preserve"> using</w:t>
      </w:r>
      <w:r w:rsidRPr="007B1727">
        <w:rPr>
          <w:rFonts w:ascii="Arial" w:hAnsi="Arial" w:cs="Arial"/>
          <w:sz w:val="22"/>
          <w:szCs w:val="22"/>
        </w:rPr>
        <w:t xml:space="preserve"> f</w:t>
      </w:r>
      <w:r w:rsidRPr="007B1727" w:rsidR="008C3DEA">
        <w:rPr>
          <w:rFonts w:ascii="Arial" w:hAnsi="Arial" w:cs="Arial"/>
          <w:sz w:val="22"/>
          <w:szCs w:val="22"/>
        </w:rPr>
        <w:t>orms OS-2000 and OS-2001</w:t>
      </w:r>
      <w:r w:rsidRPr="007B1727" w:rsidR="00510C14">
        <w:rPr>
          <w:rFonts w:ascii="Arial" w:hAnsi="Arial" w:cs="Arial"/>
          <w:sz w:val="22"/>
          <w:szCs w:val="22"/>
        </w:rPr>
        <w:t>.</w:t>
      </w:r>
    </w:p>
    <w:p w:rsidR="00DD6AF5" w:rsidRPr="007B1727" w:rsidP="004D12C1" w14:paraId="2A4FBA7E" w14:textId="77777777">
      <w:pPr>
        <w:tabs>
          <w:tab w:val="left" w:pos="360"/>
          <w:tab w:val="left" w:pos="720"/>
        </w:tabs>
        <w:rPr>
          <w:rFonts w:ascii="Arial" w:hAnsi="Arial" w:cs="Arial"/>
          <w:sz w:val="22"/>
          <w:szCs w:val="22"/>
        </w:rPr>
      </w:pPr>
    </w:p>
    <w:p w:rsidR="00566FAA" w:rsidRPr="00B50214" w:rsidP="004D12C1" w14:paraId="4FB25076" w14:textId="77777777">
      <w:pPr>
        <w:tabs>
          <w:tab w:val="left" w:pos="360"/>
          <w:tab w:val="left" w:pos="720"/>
        </w:tabs>
        <w:rPr>
          <w:rFonts w:ascii="Arial" w:hAnsi="Arial" w:cs="Arial"/>
          <w:b/>
          <w:sz w:val="22"/>
          <w:szCs w:val="22"/>
        </w:rPr>
      </w:pPr>
      <w:r w:rsidRPr="00B50214">
        <w:rPr>
          <w:rFonts w:ascii="Arial" w:hAnsi="Arial" w:cs="Arial"/>
          <w:b/>
          <w:sz w:val="22"/>
          <w:szCs w:val="22"/>
        </w:rPr>
        <w:t>2.</w:t>
      </w:r>
      <w:r w:rsidRPr="00B50214">
        <w:rPr>
          <w:rFonts w:ascii="Arial" w:hAnsi="Arial" w:cs="Arial"/>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566FAA" w:rsidRPr="00B50214" w:rsidP="004D12C1" w14:paraId="06C58CCC" w14:textId="77777777">
      <w:pPr>
        <w:tabs>
          <w:tab w:val="left" w:pos="360"/>
          <w:tab w:val="left" w:pos="720"/>
        </w:tabs>
        <w:rPr>
          <w:rFonts w:ascii="Arial" w:hAnsi="Arial" w:cs="Arial"/>
          <w:sz w:val="22"/>
          <w:szCs w:val="22"/>
        </w:rPr>
      </w:pPr>
    </w:p>
    <w:p w:rsidR="00456CEC" w:rsidRPr="007B1727" w:rsidP="004D12C1" w14:paraId="63B71DFD" w14:textId="54EA5471">
      <w:pPr>
        <w:tabs>
          <w:tab w:val="left" w:pos="360"/>
          <w:tab w:val="left" w:pos="720"/>
        </w:tabs>
        <w:rPr>
          <w:rFonts w:ascii="Arial" w:hAnsi="Arial" w:cs="Arial"/>
          <w:sz w:val="22"/>
          <w:szCs w:val="22"/>
        </w:rPr>
      </w:pPr>
      <w:r w:rsidRPr="007B1727">
        <w:rPr>
          <w:rFonts w:ascii="Arial" w:hAnsi="Arial" w:cs="Arial"/>
          <w:sz w:val="22"/>
          <w:szCs w:val="22"/>
        </w:rPr>
        <w:t xml:space="preserve">In essence, private rental market data </w:t>
      </w:r>
      <w:r w:rsidRPr="007B1727" w:rsidR="003A58A4">
        <w:rPr>
          <w:rFonts w:ascii="Arial" w:hAnsi="Arial" w:cs="Arial"/>
          <w:sz w:val="22"/>
          <w:szCs w:val="22"/>
        </w:rPr>
        <w:t xml:space="preserve">collected via forms OS-2000 and OS-2001 </w:t>
      </w:r>
      <w:r w:rsidRPr="007B1727">
        <w:rPr>
          <w:rFonts w:ascii="Arial" w:hAnsi="Arial" w:cs="Arial"/>
          <w:sz w:val="22"/>
          <w:szCs w:val="22"/>
        </w:rPr>
        <w:t xml:space="preserve">are used to statistically determine the “fair market </w:t>
      </w:r>
      <w:r w:rsidRPr="007B1727" w:rsidR="0067171E">
        <w:rPr>
          <w:rFonts w:ascii="Arial" w:hAnsi="Arial" w:cs="Arial"/>
          <w:sz w:val="22"/>
          <w:szCs w:val="22"/>
        </w:rPr>
        <w:t>rent</w:t>
      </w:r>
      <w:r w:rsidRPr="007B1727">
        <w:rPr>
          <w:rFonts w:ascii="Arial" w:hAnsi="Arial" w:cs="Arial"/>
          <w:sz w:val="22"/>
          <w:szCs w:val="22"/>
        </w:rPr>
        <w:t xml:space="preserve">” of houses, apartments, mobile </w:t>
      </w:r>
      <w:r w:rsidRPr="007B1727" w:rsidR="00C146E7">
        <w:rPr>
          <w:rFonts w:ascii="Arial" w:hAnsi="Arial" w:cs="Arial"/>
          <w:sz w:val="22"/>
          <w:szCs w:val="22"/>
        </w:rPr>
        <w:t>homes,</w:t>
      </w:r>
      <w:r w:rsidRPr="007B1727">
        <w:rPr>
          <w:rFonts w:ascii="Arial" w:hAnsi="Arial" w:cs="Arial"/>
          <w:sz w:val="22"/>
          <w:szCs w:val="22"/>
        </w:rPr>
        <w:t xml:space="preserve"> and trailer </w:t>
      </w:r>
      <w:r w:rsidRPr="007B1727">
        <w:rPr>
          <w:rFonts w:ascii="Arial" w:hAnsi="Arial" w:cs="Arial"/>
          <w:sz w:val="22"/>
          <w:szCs w:val="22"/>
        </w:rPr>
        <w:t xml:space="preserve">pads in specific communities, and in specific regions, across the U.S., the Caribbean, </w:t>
      </w:r>
      <w:r w:rsidRPr="007B1727" w:rsidR="00EF335B">
        <w:rPr>
          <w:rFonts w:ascii="Arial" w:hAnsi="Arial" w:cs="Arial"/>
          <w:sz w:val="22"/>
          <w:szCs w:val="22"/>
        </w:rPr>
        <w:t xml:space="preserve">Guam, </w:t>
      </w:r>
      <w:r w:rsidRPr="007B1727">
        <w:rPr>
          <w:rFonts w:ascii="Arial" w:hAnsi="Arial" w:cs="Arial"/>
          <w:sz w:val="22"/>
          <w:szCs w:val="22"/>
        </w:rPr>
        <w:t xml:space="preserve">and American Samoa.   </w:t>
      </w:r>
    </w:p>
    <w:p w:rsidR="00456CEC" w:rsidRPr="007B1727" w:rsidP="004D12C1" w14:paraId="03064F60" w14:textId="77777777">
      <w:pPr>
        <w:tabs>
          <w:tab w:val="left" w:pos="360"/>
          <w:tab w:val="left" w:pos="720"/>
        </w:tabs>
        <w:rPr>
          <w:rFonts w:ascii="Arial" w:hAnsi="Arial" w:cs="Arial"/>
          <w:sz w:val="22"/>
          <w:szCs w:val="22"/>
        </w:rPr>
      </w:pPr>
    </w:p>
    <w:p w:rsidR="008B456F" w:rsidRPr="007B1727" w:rsidP="004D12C1" w14:paraId="241FCEE6" w14:textId="5BAD37B1">
      <w:pPr>
        <w:tabs>
          <w:tab w:val="left" w:pos="360"/>
          <w:tab w:val="left" w:pos="720"/>
        </w:tabs>
        <w:rPr>
          <w:rFonts w:ascii="Arial" w:hAnsi="Arial" w:cs="Arial"/>
          <w:sz w:val="22"/>
          <w:szCs w:val="22"/>
        </w:rPr>
      </w:pPr>
      <w:r w:rsidRPr="007B1727">
        <w:rPr>
          <w:rFonts w:ascii="Arial" w:hAnsi="Arial" w:cs="Arial"/>
          <w:sz w:val="22"/>
          <w:szCs w:val="22"/>
        </w:rPr>
        <w:t>T</w:t>
      </w:r>
      <w:r w:rsidRPr="007B1727" w:rsidR="00DA4BC6">
        <w:rPr>
          <w:rFonts w:ascii="Arial" w:hAnsi="Arial" w:cs="Arial"/>
          <w:sz w:val="22"/>
          <w:szCs w:val="22"/>
        </w:rPr>
        <w:t>he I</w:t>
      </w:r>
      <w:r w:rsidRPr="007B1727" w:rsidR="00227A3F">
        <w:rPr>
          <w:rFonts w:ascii="Arial" w:hAnsi="Arial" w:cs="Arial"/>
          <w:sz w:val="22"/>
          <w:szCs w:val="22"/>
        </w:rPr>
        <w:t xml:space="preserve">BC, </w:t>
      </w:r>
      <w:r w:rsidR="00357B14">
        <w:rPr>
          <w:rFonts w:ascii="Arial" w:hAnsi="Arial" w:cs="Arial"/>
          <w:sz w:val="22"/>
          <w:szCs w:val="22"/>
        </w:rPr>
        <w:t xml:space="preserve">as part of </w:t>
      </w:r>
      <w:r w:rsidR="00D46F45">
        <w:rPr>
          <w:rFonts w:ascii="Arial" w:hAnsi="Arial" w:cs="Arial"/>
          <w:sz w:val="22"/>
          <w:szCs w:val="22"/>
        </w:rPr>
        <w:t>the</w:t>
      </w:r>
      <w:r w:rsidR="00357B14">
        <w:rPr>
          <w:rFonts w:ascii="Arial" w:hAnsi="Arial" w:cs="Arial"/>
          <w:sz w:val="22"/>
          <w:szCs w:val="22"/>
        </w:rPr>
        <w:t xml:space="preserve"> shared service </w:t>
      </w:r>
      <w:r w:rsidRPr="007B1727">
        <w:rPr>
          <w:rFonts w:ascii="Arial" w:hAnsi="Arial" w:cs="Arial"/>
          <w:sz w:val="22"/>
          <w:szCs w:val="22"/>
        </w:rPr>
        <w:t xml:space="preserve">to </w:t>
      </w:r>
      <w:r w:rsidR="00D46F45">
        <w:rPr>
          <w:rFonts w:ascii="Arial" w:hAnsi="Arial" w:cs="Arial"/>
          <w:sz w:val="22"/>
          <w:szCs w:val="22"/>
        </w:rPr>
        <w:t xml:space="preserve">its </w:t>
      </w:r>
      <w:r w:rsidR="00357B14">
        <w:rPr>
          <w:rFonts w:ascii="Arial" w:hAnsi="Arial" w:cs="Arial"/>
          <w:sz w:val="22"/>
          <w:szCs w:val="22"/>
        </w:rPr>
        <w:t xml:space="preserve">18 </w:t>
      </w:r>
      <w:r w:rsidRPr="007B1727">
        <w:rPr>
          <w:rFonts w:ascii="Arial" w:hAnsi="Arial" w:cs="Arial"/>
          <w:sz w:val="22"/>
          <w:szCs w:val="22"/>
        </w:rPr>
        <w:t xml:space="preserve">participating </w:t>
      </w:r>
      <w:r w:rsidR="00357B14">
        <w:rPr>
          <w:rFonts w:ascii="Arial" w:hAnsi="Arial" w:cs="Arial"/>
          <w:sz w:val="22"/>
          <w:szCs w:val="22"/>
        </w:rPr>
        <w:t xml:space="preserve">federal </w:t>
      </w:r>
      <w:r w:rsidRPr="007B1727">
        <w:rPr>
          <w:rFonts w:ascii="Arial" w:hAnsi="Arial" w:cs="Arial"/>
          <w:sz w:val="22"/>
          <w:szCs w:val="22"/>
        </w:rPr>
        <w:t>agencies</w:t>
      </w:r>
      <w:r w:rsidR="00357B14">
        <w:rPr>
          <w:rFonts w:ascii="Arial" w:hAnsi="Arial" w:cs="Arial"/>
          <w:sz w:val="22"/>
          <w:szCs w:val="22"/>
        </w:rPr>
        <w:t>/offices</w:t>
      </w:r>
      <w:r w:rsidRPr="007B1727">
        <w:rPr>
          <w:rFonts w:ascii="Arial" w:hAnsi="Arial" w:cs="Arial"/>
          <w:sz w:val="22"/>
          <w:szCs w:val="22"/>
        </w:rPr>
        <w:t xml:space="preserve">, </w:t>
      </w:r>
      <w:r w:rsidR="00357B14">
        <w:rPr>
          <w:rFonts w:ascii="Arial" w:hAnsi="Arial" w:cs="Arial"/>
          <w:sz w:val="22"/>
          <w:szCs w:val="22"/>
        </w:rPr>
        <w:t>contracts for the</w:t>
      </w:r>
      <w:r w:rsidRPr="007B1727" w:rsidR="00BA1036">
        <w:rPr>
          <w:rFonts w:ascii="Arial" w:hAnsi="Arial" w:cs="Arial"/>
          <w:sz w:val="22"/>
          <w:szCs w:val="22"/>
        </w:rPr>
        <w:t xml:space="preserve"> collection of private rental market data</w:t>
      </w:r>
      <w:r w:rsidR="00D46F45">
        <w:rPr>
          <w:rFonts w:ascii="Arial" w:hAnsi="Arial" w:cs="Arial"/>
          <w:sz w:val="22"/>
          <w:szCs w:val="22"/>
        </w:rPr>
        <w:t>. The contractor uses</w:t>
      </w:r>
      <w:r w:rsidRPr="007B1727" w:rsidR="00BA1036">
        <w:rPr>
          <w:rFonts w:ascii="Arial" w:hAnsi="Arial" w:cs="Arial"/>
          <w:sz w:val="22"/>
          <w:szCs w:val="22"/>
        </w:rPr>
        <w:t xml:space="preserve"> OS-2000 and OS-2001</w:t>
      </w:r>
      <w:r w:rsidR="00D46F45">
        <w:rPr>
          <w:rFonts w:ascii="Arial" w:hAnsi="Arial" w:cs="Arial"/>
          <w:sz w:val="22"/>
          <w:szCs w:val="22"/>
        </w:rPr>
        <w:t xml:space="preserve"> to gather rental market data</w:t>
      </w:r>
      <w:r w:rsidRPr="007B1727" w:rsidR="00BA1036">
        <w:rPr>
          <w:rFonts w:ascii="Arial" w:hAnsi="Arial" w:cs="Arial"/>
          <w:sz w:val="22"/>
          <w:szCs w:val="22"/>
        </w:rPr>
        <w:t xml:space="preserve">.  The </w:t>
      </w:r>
      <w:r w:rsidR="00357B14">
        <w:rPr>
          <w:rFonts w:ascii="Arial" w:hAnsi="Arial" w:cs="Arial"/>
          <w:sz w:val="22"/>
          <w:szCs w:val="22"/>
        </w:rPr>
        <w:t xml:space="preserve">5-year </w:t>
      </w:r>
      <w:r w:rsidRPr="007B1727" w:rsidR="00BA1036">
        <w:rPr>
          <w:rFonts w:ascii="Arial" w:hAnsi="Arial" w:cs="Arial"/>
          <w:sz w:val="22"/>
          <w:szCs w:val="22"/>
        </w:rPr>
        <w:t xml:space="preserve">contract is competitively </w:t>
      </w:r>
      <w:r w:rsidRPr="007B1727" w:rsidR="00F95E31">
        <w:rPr>
          <w:rFonts w:ascii="Arial" w:hAnsi="Arial" w:cs="Arial"/>
          <w:sz w:val="22"/>
          <w:szCs w:val="22"/>
        </w:rPr>
        <w:t>bid</w:t>
      </w:r>
      <w:r w:rsidR="00357B14">
        <w:rPr>
          <w:rFonts w:ascii="Arial" w:hAnsi="Arial" w:cs="Arial"/>
          <w:sz w:val="22"/>
          <w:szCs w:val="22"/>
        </w:rPr>
        <w:t>,</w:t>
      </w:r>
      <w:r w:rsidRPr="007B1727" w:rsidR="00F95E31">
        <w:rPr>
          <w:rFonts w:ascii="Arial" w:hAnsi="Arial" w:cs="Arial"/>
          <w:sz w:val="22"/>
          <w:szCs w:val="22"/>
        </w:rPr>
        <w:t xml:space="preserve"> </w:t>
      </w:r>
      <w:r w:rsidRPr="007B1727" w:rsidR="00C146E7">
        <w:rPr>
          <w:rFonts w:ascii="Arial" w:hAnsi="Arial" w:cs="Arial"/>
          <w:sz w:val="22"/>
          <w:szCs w:val="22"/>
        </w:rPr>
        <w:t>awarded,</w:t>
      </w:r>
      <w:r w:rsidRPr="007B1727" w:rsidR="00BA1036">
        <w:rPr>
          <w:rFonts w:ascii="Arial" w:hAnsi="Arial" w:cs="Arial"/>
          <w:sz w:val="22"/>
          <w:szCs w:val="22"/>
        </w:rPr>
        <w:t xml:space="preserve"> </w:t>
      </w:r>
      <w:r w:rsidR="00357B14">
        <w:rPr>
          <w:rFonts w:ascii="Arial" w:hAnsi="Arial" w:cs="Arial"/>
          <w:sz w:val="22"/>
          <w:szCs w:val="22"/>
        </w:rPr>
        <w:t xml:space="preserve">and administered </w:t>
      </w:r>
      <w:r w:rsidRPr="007B1727" w:rsidR="00BA1036">
        <w:rPr>
          <w:rFonts w:ascii="Arial" w:hAnsi="Arial" w:cs="Arial"/>
          <w:sz w:val="22"/>
          <w:szCs w:val="22"/>
        </w:rPr>
        <w:t>by the IBC.</w:t>
      </w:r>
    </w:p>
    <w:p w:rsidR="008B456F" w:rsidRPr="007B1727" w:rsidP="004D12C1" w14:paraId="735109CC" w14:textId="77777777">
      <w:pPr>
        <w:tabs>
          <w:tab w:val="left" w:pos="360"/>
          <w:tab w:val="left" w:pos="720"/>
        </w:tabs>
        <w:rPr>
          <w:rFonts w:ascii="Arial" w:hAnsi="Arial" w:cs="Arial"/>
          <w:sz w:val="22"/>
          <w:szCs w:val="22"/>
        </w:rPr>
      </w:pPr>
    </w:p>
    <w:p w:rsidR="00C54405" w:rsidRPr="007B1727" w:rsidP="004D12C1" w14:paraId="06F1C974" w14:textId="5AE7E130">
      <w:pPr>
        <w:tabs>
          <w:tab w:val="left" w:pos="360"/>
          <w:tab w:val="left" w:pos="720"/>
        </w:tabs>
        <w:rPr>
          <w:rFonts w:ascii="Arial" w:hAnsi="Arial" w:cs="Arial"/>
          <w:sz w:val="22"/>
          <w:szCs w:val="22"/>
        </w:rPr>
      </w:pPr>
      <w:r w:rsidRPr="007B1727">
        <w:rPr>
          <w:rFonts w:ascii="Arial" w:hAnsi="Arial" w:cs="Arial"/>
          <w:sz w:val="22"/>
          <w:szCs w:val="22"/>
        </w:rPr>
        <w:t>A sam</w:t>
      </w:r>
      <w:r w:rsidRPr="007B1727" w:rsidR="00DA4BC6">
        <w:rPr>
          <w:rFonts w:ascii="Arial" w:hAnsi="Arial" w:cs="Arial"/>
          <w:sz w:val="22"/>
          <w:szCs w:val="22"/>
        </w:rPr>
        <w:t>pling plan is developed by the I</w:t>
      </w:r>
      <w:r w:rsidRPr="007B1727">
        <w:rPr>
          <w:rFonts w:ascii="Arial" w:hAnsi="Arial" w:cs="Arial"/>
          <w:sz w:val="22"/>
          <w:szCs w:val="22"/>
        </w:rPr>
        <w:t xml:space="preserve">BC, based on </w:t>
      </w:r>
      <w:r w:rsidRPr="007B1727" w:rsidR="0067171E">
        <w:rPr>
          <w:rFonts w:ascii="Arial" w:hAnsi="Arial" w:cs="Arial"/>
          <w:sz w:val="22"/>
          <w:szCs w:val="22"/>
        </w:rPr>
        <w:t>the location and type</w:t>
      </w:r>
      <w:r w:rsidRPr="007B1727" w:rsidR="00F95E31">
        <w:rPr>
          <w:rFonts w:ascii="Arial" w:hAnsi="Arial" w:cs="Arial"/>
          <w:sz w:val="22"/>
          <w:szCs w:val="22"/>
        </w:rPr>
        <w:t>s</w:t>
      </w:r>
      <w:r w:rsidRPr="007B1727" w:rsidR="0067171E">
        <w:rPr>
          <w:rFonts w:ascii="Arial" w:hAnsi="Arial" w:cs="Arial"/>
          <w:sz w:val="22"/>
          <w:szCs w:val="22"/>
        </w:rPr>
        <w:t xml:space="preserve"> of </w:t>
      </w:r>
      <w:r w:rsidRPr="007B1727" w:rsidR="00611469">
        <w:rPr>
          <w:rFonts w:ascii="Arial" w:hAnsi="Arial" w:cs="Arial"/>
          <w:sz w:val="22"/>
          <w:szCs w:val="22"/>
        </w:rPr>
        <w:t>Government</w:t>
      </w:r>
      <w:r w:rsidRPr="007B1727">
        <w:rPr>
          <w:rFonts w:ascii="Arial" w:hAnsi="Arial" w:cs="Arial"/>
          <w:sz w:val="22"/>
          <w:szCs w:val="22"/>
        </w:rPr>
        <w:t xml:space="preserve"> </w:t>
      </w:r>
      <w:r w:rsidR="00D46F45">
        <w:rPr>
          <w:rFonts w:ascii="Arial" w:hAnsi="Arial" w:cs="Arial"/>
          <w:sz w:val="22"/>
          <w:szCs w:val="22"/>
        </w:rPr>
        <w:t>housing</w:t>
      </w:r>
      <w:r w:rsidRPr="007B1727">
        <w:rPr>
          <w:rFonts w:ascii="Arial" w:hAnsi="Arial" w:cs="Arial"/>
          <w:sz w:val="22"/>
          <w:szCs w:val="22"/>
        </w:rPr>
        <w:t xml:space="preserve"> in each region.  </w:t>
      </w:r>
      <w:r w:rsidRPr="007B1727" w:rsidR="00BA1036">
        <w:rPr>
          <w:rFonts w:ascii="Arial" w:hAnsi="Arial" w:cs="Arial"/>
          <w:sz w:val="22"/>
          <w:szCs w:val="22"/>
        </w:rPr>
        <w:t>The</w:t>
      </w:r>
      <w:r w:rsidRPr="007B1727" w:rsidR="003B1B54">
        <w:rPr>
          <w:rFonts w:ascii="Arial" w:hAnsi="Arial" w:cs="Arial"/>
          <w:sz w:val="22"/>
          <w:szCs w:val="22"/>
        </w:rPr>
        <w:t xml:space="preserve"> </w:t>
      </w:r>
      <w:r w:rsidRPr="007B1727" w:rsidR="0073140D">
        <w:rPr>
          <w:rFonts w:ascii="Arial" w:hAnsi="Arial" w:cs="Arial"/>
          <w:sz w:val="22"/>
          <w:szCs w:val="22"/>
        </w:rPr>
        <w:t>c</w:t>
      </w:r>
      <w:r w:rsidRPr="007B1727" w:rsidR="00510C14">
        <w:rPr>
          <w:rFonts w:ascii="Arial" w:hAnsi="Arial" w:cs="Arial"/>
          <w:sz w:val="22"/>
          <w:szCs w:val="22"/>
        </w:rPr>
        <w:t>ontractor</w:t>
      </w:r>
      <w:r w:rsidRPr="007B1727" w:rsidR="00DD6AF5">
        <w:rPr>
          <w:rFonts w:ascii="Arial" w:hAnsi="Arial" w:cs="Arial"/>
          <w:sz w:val="22"/>
          <w:szCs w:val="22"/>
        </w:rPr>
        <w:t xml:space="preserve"> </w:t>
      </w:r>
      <w:r w:rsidRPr="007B1727" w:rsidR="0067171E">
        <w:rPr>
          <w:rFonts w:ascii="Arial" w:hAnsi="Arial" w:cs="Arial"/>
          <w:sz w:val="22"/>
          <w:szCs w:val="22"/>
        </w:rPr>
        <w:t>uses the</w:t>
      </w:r>
      <w:r w:rsidRPr="007B1727" w:rsidR="003B1B54">
        <w:rPr>
          <w:rFonts w:ascii="Arial" w:hAnsi="Arial" w:cs="Arial"/>
          <w:sz w:val="22"/>
          <w:szCs w:val="22"/>
        </w:rPr>
        <w:t xml:space="preserve"> plan</w:t>
      </w:r>
      <w:r w:rsidRPr="007B1727" w:rsidR="00510C14">
        <w:rPr>
          <w:rFonts w:ascii="Arial" w:hAnsi="Arial" w:cs="Arial"/>
          <w:sz w:val="22"/>
          <w:szCs w:val="22"/>
        </w:rPr>
        <w:t xml:space="preserve"> </w:t>
      </w:r>
      <w:r w:rsidRPr="007B1727" w:rsidR="0067171E">
        <w:rPr>
          <w:rFonts w:ascii="Arial" w:hAnsi="Arial" w:cs="Arial"/>
          <w:sz w:val="22"/>
          <w:szCs w:val="22"/>
        </w:rPr>
        <w:t xml:space="preserve">to collect data </w:t>
      </w:r>
      <w:r w:rsidRPr="007B1727" w:rsidR="00510C14">
        <w:rPr>
          <w:rFonts w:ascii="Arial" w:hAnsi="Arial" w:cs="Arial"/>
          <w:sz w:val="22"/>
          <w:szCs w:val="22"/>
        </w:rPr>
        <w:t>from property m</w:t>
      </w:r>
      <w:r w:rsidRPr="007B1727">
        <w:rPr>
          <w:rFonts w:ascii="Arial" w:hAnsi="Arial" w:cs="Arial"/>
          <w:sz w:val="22"/>
          <w:szCs w:val="22"/>
        </w:rPr>
        <w:t xml:space="preserve">anagers of private rental units on </w:t>
      </w:r>
      <w:r w:rsidRPr="007B1727" w:rsidR="00510C14">
        <w:rPr>
          <w:rFonts w:ascii="Arial" w:hAnsi="Arial" w:cs="Arial"/>
          <w:sz w:val="22"/>
          <w:szCs w:val="22"/>
        </w:rPr>
        <w:t xml:space="preserve">forms OS-2000 and OS-2001.  </w:t>
      </w:r>
      <w:r w:rsidRPr="007B1727" w:rsidR="00DA4BC6">
        <w:rPr>
          <w:rFonts w:ascii="Arial" w:hAnsi="Arial" w:cs="Arial"/>
          <w:sz w:val="22"/>
          <w:szCs w:val="22"/>
        </w:rPr>
        <w:t>(</w:t>
      </w:r>
      <w:r w:rsidRPr="007B1727" w:rsidR="0036302A">
        <w:rPr>
          <w:rFonts w:ascii="Arial" w:hAnsi="Arial" w:cs="Arial"/>
          <w:sz w:val="22"/>
          <w:szCs w:val="22"/>
        </w:rPr>
        <w:t xml:space="preserve">See Attachment </w:t>
      </w:r>
      <w:r w:rsidRPr="007B1727" w:rsidR="00894C37">
        <w:rPr>
          <w:rFonts w:ascii="Arial" w:hAnsi="Arial" w:cs="Arial"/>
          <w:sz w:val="22"/>
          <w:szCs w:val="22"/>
        </w:rPr>
        <w:t xml:space="preserve">B </w:t>
      </w:r>
      <w:r w:rsidRPr="007B1727" w:rsidR="0096717B">
        <w:rPr>
          <w:rFonts w:ascii="Arial" w:hAnsi="Arial" w:cs="Arial"/>
          <w:sz w:val="22"/>
          <w:szCs w:val="22"/>
        </w:rPr>
        <w:t>for justification of each question on the survey form.</w:t>
      </w:r>
      <w:r w:rsidRPr="007B1727" w:rsidR="00DA4BC6">
        <w:rPr>
          <w:rFonts w:ascii="Arial" w:hAnsi="Arial" w:cs="Arial"/>
          <w:sz w:val="22"/>
          <w:szCs w:val="22"/>
        </w:rPr>
        <w:t>)</w:t>
      </w:r>
      <w:r w:rsidRPr="007B1727" w:rsidR="0096717B">
        <w:rPr>
          <w:rFonts w:ascii="Arial" w:hAnsi="Arial" w:cs="Arial"/>
          <w:sz w:val="22"/>
          <w:szCs w:val="22"/>
        </w:rPr>
        <w:t xml:space="preserve">  </w:t>
      </w:r>
      <w:r w:rsidRPr="007B1727" w:rsidR="007E37FF">
        <w:rPr>
          <w:rFonts w:ascii="Arial" w:hAnsi="Arial" w:cs="Arial"/>
          <w:sz w:val="22"/>
          <w:szCs w:val="22"/>
        </w:rPr>
        <w:t xml:space="preserve">The data is collected on a voluntary basis from </w:t>
      </w:r>
      <w:r w:rsidRPr="007B1727" w:rsidR="00EF335B">
        <w:rPr>
          <w:rFonts w:ascii="Arial" w:hAnsi="Arial" w:cs="Arial"/>
          <w:sz w:val="22"/>
          <w:szCs w:val="22"/>
        </w:rPr>
        <w:t xml:space="preserve">property managers, </w:t>
      </w:r>
      <w:r w:rsidRPr="007B1727" w:rsidR="007E37FF">
        <w:rPr>
          <w:rFonts w:ascii="Arial" w:hAnsi="Arial" w:cs="Arial"/>
          <w:sz w:val="22"/>
          <w:szCs w:val="22"/>
        </w:rPr>
        <w:t>realtors, landlords</w:t>
      </w:r>
      <w:r w:rsidRPr="007B1727" w:rsidR="00B97B57">
        <w:rPr>
          <w:rFonts w:ascii="Arial" w:hAnsi="Arial" w:cs="Arial"/>
          <w:sz w:val="22"/>
          <w:szCs w:val="22"/>
        </w:rPr>
        <w:t xml:space="preserve">, </w:t>
      </w:r>
      <w:r w:rsidRPr="007B1727" w:rsidR="00EF335B">
        <w:rPr>
          <w:rFonts w:ascii="Arial" w:hAnsi="Arial" w:cs="Arial"/>
          <w:sz w:val="22"/>
          <w:szCs w:val="22"/>
        </w:rPr>
        <w:t>and rent</w:t>
      </w:r>
      <w:r w:rsidR="00D46F45">
        <w:rPr>
          <w:rFonts w:ascii="Arial" w:hAnsi="Arial" w:cs="Arial"/>
          <w:sz w:val="22"/>
          <w:szCs w:val="22"/>
        </w:rPr>
        <w:t>al property</w:t>
      </w:r>
      <w:r w:rsidRPr="007B1727" w:rsidR="00D46F45">
        <w:rPr>
          <w:rFonts w:ascii="Arial" w:hAnsi="Arial" w:cs="Arial"/>
          <w:sz w:val="22"/>
          <w:szCs w:val="22"/>
        </w:rPr>
        <w:t xml:space="preserve"> </w:t>
      </w:r>
      <w:r w:rsidRPr="007B1727" w:rsidR="00EF335B">
        <w:rPr>
          <w:rFonts w:ascii="Arial" w:hAnsi="Arial" w:cs="Arial"/>
          <w:sz w:val="22"/>
          <w:szCs w:val="22"/>
        </w:rPr>
        <w:t>“multiple listing” providers</w:t>
      </w:r>
      <w:r w:rsidR="00D46F45">
        <w:rPr>
          <w:rFonts w:ascii="Arial" w:hAnsi="Arial" w:cs="Arial"/>
          <w:sz w:val="22"/>
          <w:szCs w:val="22"/>
        </w:rPr>
        <w:t>,  Respondents provide the data</w:t>
      </w:r>
      <w:r w:rsidRPr="007B1727" w:rsidR="007E37FF">
        <w:rPr>
          <w:rFonts w:ascii="Arial" w:hAnsi="Arial" w:cs="Arial"/>
          <w:sz w:val="22"/>
          <w:szCs w:val="22"/>
        </w:rPr>
        <w:t xml:space="preserve"> </w:t>
      </w:r>
      <w:r w:rsidRPr="007B1727" w:rsidR="00EF335B">
        <w:rPr>
          <w:rFonts w:ascii="Arial" w:hAnsi="Arial" w:cs="Arial"/>
          <w:sz w:val="22"/>
          <w:szCs w:val="22"/>
        </w:rPr>
        <w:t>electronically, through telephone interviews and emails</w:t>
      </w:r>
      <w:r w:rsidRPr="007B1727" w:rsidR="007E37FF">
        <w:rPr>
          <w:rFonts w:ascii="Arial" w:hAnsi="Arial" w:cs="Arial"/>
          <w:sz w:val="22"/>
          <w:szCs w:val="22"/>
        </w:rPr>
        <w:t>.</w:t>
      </w:r>
      <w:r w:rsidRPr="007B1727" w:rsidR="007E37FF">
        <w:rPr>
          <w:rFonts w:ascii="Arial" w:hAnsi="Arial" w:cs="Arial"/>
          <w:b/>
          <w:sz w:val="22"/>
          <w:szCs w:val="22"/>
        </w:rPr>
        <w:t xml:space="preserve"> </w:t>
      </w:r>
      <w:r w:rsidRPr="007B1727" w:rsidR="007E37FF">
        <w:rPr>
          <w:rFonts w:ascii="Arial" w:hAnsi="Arial" w:cs="Arial"/>
          <w:sz w:val="22"/>
          <w:szCs w:val="22"/>
        </w:rPr>
        <w:t xml:space="preserve">Property appraisal methods are not used.  </w:t>
      </w:r>
    </w:p>
    <w:p w:rsidR="00C54405" w:rsidRPr="007B1727" w:rsidP="004D12C1" w14:paraId="04CA21D0" w14:textId="77777777">
      <w:pPr>
        <w:tabs>
          <w:tab w:val="left" w:pos="360"/>
          <w:tab w:val="left" w:pos="720"/>
        </w:tabs>
        <w:rPr>
          <w:rFonts w:ascii="Arial" w:hAnsi="Arial" w:cs="Arial"/>
          <w:sz w:val="22"/>
          <w:szCs w:val="22"/>
        </w:rPr>
      </w:pPr>
    </w:p>
    <w:p w:rsidR="00C54405" w:rsidRPr="007B1727" w:rsidP="004D12C1" w14:paraId="597FE4A7" w14:textId="1394307E">
      <w:pPr>
        <w:tabs>
          <w:tab w:val="left" w:pos="360"/>
          <w:tab w:val="left" w:pos="720"/>
        </w:tabs>
        <w:rPr>
          <w:rFonts w:ascii="Arial" w:hAnsi="Arial" w:cs="Arial"/>
          <w:sz w:val="22"/>
          <w:szCs w:val="22"/>
        </w:rPr>
      </w:pPr>
      <w:r w:rsidRPr="007B1727">
        <w:rPr>
          <w:rFonts w:ascii="Arial" w:hAnsi="Arial" w:cs="Arial"/>
          <w:sz w:val="22"/>
          <w:szCs w:val="22"/>
        </w:rPr>
        <w:t xml:space="preserve">The contractor interviews the </w:t>
      </w:r>
      <w:r>
        <w:rPr>
          <w:rFonts w:ascii="Arial" w:hAnsi="Arial" w:cs="Arial"/>
          <w:sz w:val="22"/>
          <w:szCs w:val="22"/>
        </w:rPr>
        <w:t>knowledgeable p</w:t>
      </w:r>
      <w:r w:rsidRPr="007B1727">
        <w:rPr>
          <w:rFonts w:ascii="Arial" w:hAnsi="Arial" w:cs="Arial"/>
          <w:sz w:val="22"/>
          <w:szCs w:val="22"/>
        </w:rPr>
        <w:t xml:space="preserve">roperty </w:t>
      </w:r>
      <w:r>
        <w:rPr>
          <w:rFonts w:ascii="Arial" w:hAnsi="Arial" w:cs="Arial"/>
          <w:sz w:val="22"/>
          <w:szCs w:val="22"/>
        </w:rPr>
        <w:t>m</w:t>
      </w:r>
      <w:r w:rsidRPr="007B1727">
        <w:rPr>
          <w:rFonts w:ascii="Arial" w:hAnsi="Arial" w:cs="Arial"/>
          <w:sz w:val="22"/>
          <w:szCs w:val="22"/>
        </w:rPr>
        <w:t xml:space="preserve">anager or landlord to complete most items on the OS-2000 or OS-2001 form. </w:t>
      </w:r>
      <w:r w:rsidRPr="007B1727">
        <w:rPr>
          <w:rFonts w:ascii="Arial" w:hAnsi="Arial" w:cs="Arial"/>
          <w:sz w:val="22"/>
          <w:szCs w:val="22"/>
        </w:rPr>
        <w:t xml:space="preserve">The contractor is free to choose any </w:t>
      </w:r>
      <w:r>
        <w:rPr>
          <w:rFonts w:ascii="Arial" w:hAnsi="Arial" w:cs="Arial"/>
          <w:sz w:val="22"/>
          <w:szCs w:val="22"/>
        </w:rPr>
        <w:t xml:space="preserve">source </w:t>
      </w:r>
      <w:r w:rsidRPr="007B1727">
        <w:rPr>
          <w:rFonts w:ascii="Arial" w:hAnsi="Arial" w:cs="Arial"/>
          <w:sz w:val="22"/>
          <w:szCs w:val="22"/>
        </w:rPr>
        <w:t xml:space="preserve">that </w:t>
      </w:r>
      <w:r>
        <w:rPr>
          <w:rFonts w:ascii="Arial" w:hAnsi="Arial" w:cs="Arial"/>
          <w:sz w:val="22"/>
          <w:szCs w:val="22"/>
        </w:rPr>
        <w:t>meets</w:t>
      </w:r>
      <w:r w:rsidRPr="007B1727">
        <w:rPr>
          <w:rFonts w:ascii="Arial" w:hAnsi="Arial" w:cs="Arial"/>
          <w:sz w:val="22"/>
          <w:szCs w:val="22"/>
        </w:rPr>
        <w:t xml:space="preserve"> the contract specifications. </w:t>
      </w:r>
      <w:r w:rsidRPr="007B1727" w:rsidR="007E37FF">
        <w:rPr>
          <w:rFonts w:ascii="Arial" w:hAnsi="Arial" w:cs="Arial"/>
          <w:sz w:val="22"/>
          <w:szCs w:val="22"/>
        </w:rPr>
        <w:t>In some</w:t>
      </w:r>
      <w:r w:rsidRPr="007B1727">
        <w:rPr>
          <w:rFonts w:ascii="Arial" w:hAnsi="Arial" w:cs="Arial"/>
          <w:sz w:val="22"/>
          <w:szCs w:val="22"/>
        </w:rPr>
        <w:t xml:space="preserve"> cases</w:t>
      </w:r>
      <w:r w:rsidRPr="007B1727" w:rsidR="007E37FF">
        <w:rPr>
          <w:rFonts w:ascii="Arial" w:hAnsi="Arial" w:cs="Arial"/>
          <w:sz w:val="22"/>
          <w:szCs w:val="22"/>
        </w:rPr>
        <w:t xml:space="preserve">, the </w:t>
      </w:r>
      <w:r w:rsidRPr="007B1727" w:rsidR="00354207">
        <w:rPr>
          <w:rFonts w:ascii="Arial" w:hAnsi="Arial" w:cs="Arial"/>
          <w:sz w:val="22"/>
          <w:szCs w:val="22"/>
        </w:rPr>
        <w:t xml:space="preserve">rental </w:t>
      </w:r>
      <w:r>
        <w:rPr>
          <w:rFonts w:ascii="Arial" w:hAnsi="Arial" w:cs="Arial"/>
          <w:sz w:val="22"/>
          <w:szCs w:val="22"/>
        </w:rPr>
        <w:t>data is</w:t>
      </w:r>
      <w:r w:rsidRPr="007B1727" w:rsidR="007E37FF">
        <w:rPr>
          <w:rFonts w:ascii="Arial" w:hAnsi="Arial" w:cs="Arial"/>
          <w:sz w:val="22"/>
          <w:szCs w:val="22"/>
        </w:rPr>
        <w:t xml:space="preserve"> derived largely from</w:t>
      </w:r>
      <w:r w:rsidRPr="007B1727" w:rsidR="00B97B57">
        <w:rPr>
          <w:rFonts w:ascii="Arial" w:hAnsi="Arial" w:cs="Arial"/>
          <w:sz w:val="22"/>
          <w:szCs w:val="22"/>
        </w:rPr>
        <w:t xml:space="preserve"> web sites,</w:t>
      </w:r>
      <w:r w:rsidRPr="007B1727" w:rsidR="007E37FF">
        <w:rPr>
          <w:rFonts w:ascii="Arial" w:hAnsi="Arial" w:cs="Arial"/>
          <w:sz w:val="22"/>
          <w:szCs w:val="22"/>
        </w:rPr>
        <w:t xml:space="preserve"> newspaper ads or leads.  In other</w:t>
      </w:r>
      <w:r w:rsidRPr="007B1727">
        <w:rPr>
          <w:rFonts w:ascii="Arial" w:hAnsi="Arial" w:cs="Arial"/>
          <w:sz w:val="22"/>
          <w:szCs w:val="22"/>
        </w:rPr>
        <w:t xml:space="preserve"> case</w:t>
      </w:r>
      <w:r w:rsidRPr="007B1727" w:rsidR="007E37FF">
        <w:rPr>
          <w:rFonts w:ascii="Arial" w:hAnsi="Arial" w:cs="Arial"/>
          <w:sz w:val="22"/>
          <w:szCs w:val="22"/>
        </w:rPr>
        <w:t xml:space="preserve">s, rental property leads are available </w:t>
      </w:r>
      <w:r w:rsidRPr="007B1727" w:rsidR="00E55236">
        <w:rPr>
          <w:rFonts w:ascii="Arial" w:hAnsi="Arial" w:cs="Arial"/>
          <w:sz w:val="22"/>
          <w:szCs w:val="22"/>
        </w:rPr>
        <w:t>from realtors or</w:t>
      </w:r>
      <w:r w:rsidRPr="007B1727" w:rsidR="007E37FF">
        <w:rPr>
          <w:rFonts w:ascii="Arial" w:hAnsi="Arial" w:cs="Arial"/>
          <w:sz w:val="22"/>
          <w:szCs w:val="22"/>
        </w:rPr>
        <w:t xml:space="preserve"> the local Chamber of Commerce.  </w:t>
      </w:r>
      <w:r w:rsidRPr="007B1727" w:rsidR="002C336E">
        <w:rPr>
          <w:rFonts w:ascii="Arial" w:hAnsi="Arial" w:cs="Arial"/>
          <w:sz w:val="22"/>
          <w:szCs w:val="22"/>
        </w:rPr>
        <w:t>In larger cities</w:t>
      </w:r>
      <w:r w:rsidRPr="007B1727" w:rsidR="003A58A4">
        <w:rPr>
          <w:rFonts w:ascii="Arial" w:hAnsi="Arial" w:cs="Arial"/>
          <w:sz w:val="22"/>
          <w:szCs w:val="22"/>
        </w:rPr>
        <w:t>, the</w:t>
      </w:r>
      <w:r w:rsidRPr="007B1727" w:rsidR="00E55236">
        <w:rPr>
          <w:rFonts w:ascii="Arial" w:hAnsi="Arial" w:cs="Arial"/>
          <w:sz w:val="22"/>
          <w:szCs w:val="22"/>
        </w:rPr>
        <w:t xml:space="preserve"> requested information may be</w:t>
      </w:r>
      <w:r w:rsidRPr="007B1727" w:rsidR="002C336E">
        <w:rPr>
          <w:rFonts w:ascii="Arial" w:hAnsi="Arial" w:cs="Arial"/>
          <w:sz w:val="22"/>
          <w:szCs w:val="22"/>
        </w:rPr>
        <w:t xml:space="preserve"> collected fro</w:t>
      </w:r>
      <w:r w:rsidRPr="007B1727" w:rsidR="003A58A4">
        <w:rPr>
          <w:rFonts w:ascii="Arial" w:hAnsi="Arial" w:cs="Arial"/>
          <w:sz w:val="22"/>
          <w:szCs w:val="22"/>
        </w:rPr>
        <w:t xml:space="preserve">m computer databases containing </w:t>
      </w:r>
      <w:r w:rsidRPr="007B1727" w:rsidR="002C336E">
        <w:rPr>
          <w:rFonts w:ascii="Arial" w:hAnsi="Arial" w:cs="Arial"/>
          <w:sz w:val="22"/>
          <w:szCs w:val="22"/>
        </w:rPr>
        <w:t xml:space="preserve">“multiple listings” for rental purposes.  </w:t>
      </w:r>
    </w:p>
    <w:p w:rsidR="00503CDC" w:rsidRPr="007B1727" w:rsidP="004D12C1" w14:paraId="1A73CE6F" w14:textId="77777777">
      <w:pPr>
        <w:tabs>
          <w:tab w:val="left" w:pos="360"/>
          <w:tab w:val="left" w:pos="720"/>
        </w:tabs>
        <w:rPr>
          <w:rFonts w:ascii="Arial" w:hAnsi="Arial" w:cs="Arial"/>
          <w:sz w:val="22"/>
          <w:szCs w:val="22"/>
        </w:rPr>
      </w:pPr>
    </w:p>
    <w:p w:rsidR="007E37FF" w:rsidRPr="007B1727" w:rsidP="004D12C1" w14:paraId="67C34426" w14:textId="2BB47BAC">
      <w:pPr>
        <w:tabs>
          <w:tab w:val="left" w:pos="360"/>
          <w:tab w:val="left" w:pos="720"/>
        </w:tabs>
        <w:rPr>
          <w:rFonts w:ascii="Arial" w:hAnsi="Arial" w:cs="Arial"/>
          <w:sz w:val="22"/>
          <w:szCs w:val="22"/>
        </w:rPr>
      </w:pPr>
      <w:r w:rsidRPr="007B1727">
        <w:rPr>
          <w:rFonts w:ascii="Arial" w:hAnsi="Arial" w:cs="Arial"/>
          <w:sz w:val="22"/>
          <w:szCs w:val="22"/>
        </w:rPr>
        <w:t xml:space="preserve">Rental units that </w:t>
      </w:r>
      <w:r w:rsidR="00D46F45">
        <w:rPr>
          <w:rFonts w:ascii="Arial" w:hAnsi="Arial" w:cs="Arial"/>
          <w:sz w:val="22"/>
          <w:szCs w:val="22"/>
        </w:rPr>
        <w:t xml:space="preserve">are occupied and </w:t>
      </w:r>
      <w:r w:rsidRPr="007B1727">
        <w:rPr>
          <w:rFonts w:ascii="Arial" w:hAnsi="Arial" w:cs="Arial"/>
          <w:sz w:val="22"/>
          <w:szCs w:val="22"/>
        </w:rPr>
        <w:t xml:space="preserve">have had their rental rates reconfirmed within the past </w:t>
      </w:r>
      <w:r w:rsidRPr="007B1727" w:rsidR="008B456F">
        <w:rPr>
          <w:rFonts w:ascii="Arial" w:hAnsi="Arial" w:cs="Arial"/>
          <w:sz w:val="22"/>
          <w:szCs w:val="22"/>
        </w:rPr>
        <w:t>12</w:t>
      </w:r>
      <w:r w:rsidRPr="007B1727">
        <w:rPr>
          <w:rFonts w:ascii="Arial" w:hAnsi="Arial" w:cs="Arial"/>
          <w:sz w:val="22"/>
          <w:szCs w:val="22"/>
        </w:rPr>
        <w:t xml:space="preserve"> months are acceptable as comparables, as are </w:t>
      </w:r>
      <w:r w:rsidR="00D46F45">
        <w:rPr>
          <w:rFonts w:ascii="Arial" w:hAnsi="Arial" w:cs="Arial"/>
          <w:sz w:val="22"/>
          <w:szCs w:val="22"/>
        </w:rPr>
        <w:t xml:space="preserve">vacant </w:t>
      </w:r>
      <w:r w:rsidRPr="007B1727">
        <w:rPr>
          <w:rFonts w:ascii="Arial" w:hAnsi="Arial" w:cs="Arial"/>
          <w:sz w:val="22"/>
          <w:szCs w:val="22"/>
        </w:rPr>
        <w:t xml:space="preserve">units currently offered for rental.  A unit does not have to be vacant </w:t>
      </w:r>
      <w:r w:rsidRPr="007B1727" w:rsidR="002C336E">
        <w:rPr>
          <w:rFonts w:ascii="Arial" w:hAnsi="Arial" w:cs="Arial"/>
          <w:sz w:val="22"/>
          <w:szCs w:val="22"/>
        </w:rPr>
        <w:t xml:space="preserve">to be included in the survey.  </w:t>
      </w:r>
      <w:r w:rsidRPr="007B1727">
        <w:rPr>
          <w:rFonts w:ascii="Arial" w:hAnsi="Arial" w:cs="Arial"/>
          <w:sz w:val="22"/>
          <w:szCs w:val="22"/>
        </w:rPr>
        <w:t xml:space="preserve">All rental samples must </w:t>
      </w:r>
      <w:r w:rsidR="00D46F45">
        <w:rPr>
          <w:rFonts w:ascii="Arial" w:hAnsi="Arial" w:cs="Arial"/>
          <w:sz w:val="22"/>
          <w:szCs w:val="22"/>
        </w:rPr>
        <w:t>reflect</w:t>
      </w:r>
      <w:r w:rsidRPr="007B1727">
        <w:rPr>
          <w:rFonts w:ascii="Arial" w:hAnsi="Arial" w:cs="Arial"/>
          <w:sz w:val="22"/>
          <w:szCs w:val="22"/>
        </w:rPr>
        <w:t xml:space="preserve"> the monthly contract rental rate</w:t>
      </w:r>
      <w:r w:rsidR="00D46F45">
        <w:rPr>
          <w:rFonts w:ascii="Arial" w:hAnsi="Arial" w:cs="Arial"/>
          <w:sz w:val="22"/>
          <w:szCs w:val="22"/>
        </w:rPr>
        <w:t xml:space="preserve"> for </w:t>
      </w:r>
      <w:r w:rsidRPr="007B1727">
        <w:rPr>
          <w:rFonts w:ascii="Arial" w:hAnsi="Arial" w:cs="Arial"/>
          <w:sz w:val="22"/>
          <w:szCs w:val="22"/>
        </w:rPr>
        <w:t xml:space="preserve">a </w:t>
      </w:r>
      <w:r w:rsidR="00D46F45">
        <w:rPr>
          <w:rFonts w:ascii="Arial" w:hAnsi="Arial" w:cs="Arial"/>
          <w:sz w:val="22"/>
          <w:szCs w:val="22"/>
        </w:rPr>
        <w:t>one</w:t>
      </w:r>
      <w:r w:rsidR="00AE560D">
        <w:rPr>
          <w:rFonts w:ascii="Arial" w:hAnsi="Arial" w:cs="Arial"/>
          <w:sz w:val="22"/>
          <w:szCs w:val="22"/>
        </w:rPr>
        <w:t>-</w:t>
      </w:r>
      <w:r w:rsidR="00D46F45">
        <w:rPr>
          <w:rFonts w:ascii="Arial" w:hAnsi="Arial" w:cs="Arial"/>
          <w:sz w:val="22"/>
          <w:szCs w:val="22"/>
        </w:rPr>
        <w:t xml:space="preserve">year lease at a </w:t>
      </w:r>
      <w:r w:rsidRPr="007B1727">
        <w:rPr>
          <w:rFonts w:ascii="Arial" w:hAnsi="Arial" w:cs="Arial"/>
          <w:sz w:val="22"/>
          <w:szCs w:val="22"/>
        </w:rPr>
        <w:t xml:space="preserve">fair market rent. </w:t>
      </w:r>
      <w:r w:rsidR="00AE560D">
        <w:rPr>
          <w:rFonts w:ascii="Arial" w:hAnsi="Arial" w:cs="Arial"/>
          <w:sz w:val="22"/>
          <w:szCs w:val="22"/>
        </w:rPr>
        <w:t>N</w:t>
      </w:r>
      <w:r w:rsidRPr="007B1727">
        <w:rPr>
          <w:rFonts w:ascii="Arial" w:hAnsi="Arial" w:cs="Arial"/>
          <w:sz w:val="22"/>
          <w:szCs w:val="22"/>
        </w:rPr>
        <w:t xml:space="preserve">o rentals may be </w:t>
      </w:r>
      <w:r w:rsidR="00D46F45">
        <w:rPr>
          <w:rFonts w:ascii="Arial" w:hAnsi="Arial" w:cs="Arial"/>
          <w:sz w:val="22"/>
          <w:szCs w:val="22"/>
        </w:rPr>
        <w:t>selected</w:t>
      </w:r>
      <w:r w:rsidRPr="007B1727">
        <w:rPr>
          <w:rFonts w:ascii="Arial" w:hAnsi="Arial" w:cs="Arial"/>
          <w:sz w:val="22"/>
          <w:szCs w:val="22"/>
        </w:rPr>
        <w:t xml:space="preserve"> </w:t>
      </w:r>
      <w:r w:rsidR="00D46F45">
        <w:rPr>
          <w:rFonts w:ascii="Arial" w:hAnsi="Arial" w:cs="Arial"/>
          <w:sz w:val="22"/>
          <w:szCs w:val="22"/>
        </w:rPr>
        <w:t xml:space="preserve">from </w:t>
      </w:r>
      <w:r w:rsidR="00AE560D">
        <w:rPr>
          <w:rFonts w:ascii="Arial" w:hAnsi="Arial" w:cs="Arial"/>
          <w:sz w:val="22"/>
          <w:szCs w:val="22"/>
        </w:rPr>
        <w:t>vacation rental</w:t>
      </w:r>
      <w:r w:rsidR="00D46F45">
        <w:rPr>
          <w:rFonts w:ascii="Arial" w:hAnsi="Arial" w:cs="Arial"/>
          <w:sz w:val="22"/>
          <w:szCs w:val="22"/>
        </w:rPr>
        <w:t>s</w:t>
      </w:r>
      <w:r w:rsidR="00AE560D">
        <w:rPr>
          <w:rFonts w:ascii="Arial" w:hAnsi="Arial" w:cs="Arial"/>
          <w:sz w:val="22"/>
          <w:szCs w:val="22"/>
        </w:rPr>
        <w:t xml:space="preserve">, subsidized housing (i.e., HUD Section 8), </w:t>
      </w:r>
      <w:r w:rsidRPr="007B1727">
        <w:rPr>
          <w:rFonts w:ascii="Arial" w:hAnsi="Arial" w:cs="Arial"/>
          <w:sz w:val="22"/>
          <w:szCs w:val="22"/>
        </w:rPr>
        <w:t xml:space="preserve">where the </w:t>
      </w:r>
      <w:r w:rsidR="00D46F45">
        <w:rPr>
          <w:rFonts w:ascii="Arial" w:hAnsi="Arial" w:cs="Arial"/>
          <w:sz w:val="22"/>
          <w:szCs w:val="22"/>
        </w:rPr>
        <w:t>tenant</w:t>
      </w:r>
      <w:r w:rsidRPr="007B1727">
        <w:rPr>
          <w:rFonts w:ascii="Arial" w:hAnsi="Arial" w:cs="Arial"/>
          <w:sz w:val="22"/>
          <w:szCs w:val="22"/>
        </w:rPr>
        <w:t xml:space="preserve"> furnishes some services (</w:t>
      </w:r>
      <w:r w:rsidR="00D46F45">
        <w:rPr>
          <w:rFonts w:ascii="Arial" w:hAnsi="Arial" w:cs="Arial"/>
          <w:sz w:val="22"/>
          <w:szCs w:val="22"/>
        </w:rPr>
        <w:t xml:space="preserve">i.e., </w:t>
      </w:r>
      <w:r w:rsidRPr="007B1727">
        <w:rPr>
          <w:rFonts w:ascii="Arial" w:hAnsi="Arial" w:cs="Arial"/>
          <w:sz w:val="22"/>
          <w:szCs w:val="22"/>
        </w:rPr>
        <w:t>maintenance, rep</w:t>
      </w:r>
      <w:r w:rsidRPr="007B1727" w:rsidR="008B456F">
        <w:rPr>
          <w:rFonts w:ascii="Arial" w:hAnsi="Arial" w:cs="Arial"/>
          <w:sz w:val="22"/>
          <w:szCs w:val="22"/>
        </w:rPr>
        <w:t xml:space="preserve">air, custodial services, </w:t>
      </w:r>
      <w:r w:rsidR="00D46F45">
        <w:rPr>
          <w:rFonts w:ascii="Arial" w:hAnsi="Arial" w:cs="Arial"/>
          <w:sz w:val="22"/>
          <w:szCs w:val="22"/>
        </w:rPr>
        <w:t xml:space="preserve">security, </w:t>
      </w:r>
      <w:r w:rsidRPr="007B1727" w:rsidR="008B456F">
        <w:rPr>
          <w:rFonts w:ascii="Arial" w:hAnsi="Arial" w:cs="Arial"/>
          <w:sz w:val="22"/>
          <w:szCs w:val="22"/>
        </w:rPr>
        <w:t>etc.)</w:t>
      </w:r>
      <w:r w:rsidRPr="007B1727">
        <w:rPr>
          <w:rFonts w:ascii="Arial" w:hAnsi="Arial" w:cs="Arial"/>
          <w:sz w:val="22"/>
          <w:szCs w:val="22"/>
        </w:rPr>
        <w:t xml:space="preserve"> </w:t>
      </w:r>
      <w:r w:rsidR="00D46F45">
        <w:rPr>
          <w:rFonts w:ascii="Arial" w:hAnsi="Arial" w:cs="Arial"/>
          <w:sz w:val="22"/>
          <w:szCs w:val="22"/>
        </w:rPr>
        <w:t xml:space="preserve">to the landlord </w:t>
      </w:r>
      <w:r w:rsidRPr="007B1727" w:rsidR="003A58A4">
        <w:rPr>
          <w:rFonts w:ascii="Arial" w:hAnsi="Arial" w:cs="Arial"/>
          <w:sz w:val="22"/>
          <w:szCs w:val="22"/>
        </w:rPr>
        <w:t xml:space="preserve">in lieu of rent, </w:t>
      </w:r>
      <w:r w:rsidRPr="007B1727">
        <w:rPr>
          <w:rFonts w:ascii="Arial" w:hAnsi="Arial" w:cs="Arial"/>
          <w:sz w:val="22"/>
          <w:szCs w:val="22"/>
        </w:rPr>
        <w:t xml:space="preserve">or where </w:t>
      </w:r>
      <w:r w:rsidR="00D46F45">
        <w:rPr>
          <w:rFonts w:ascii="Arial" w:hAnsi="Arial" w:cs="Arial"/>
          <w:sz w:val="22"/>
          <w:szCs w:val="22"/>
        </w:rPr>
        <w:t>rent is</w:t>
      </w:r>
      <w:r w:rsidRPr="007B1727">
        <w:rPr>
          <w:rFonts w:ascii="Arial" w:hAnsi="Arial" w:cs="Arial"/>
          <w:sz w:val="22"/>
          <w:szCs w:val="22"/>
        </w:rPr>
        <w:t xml:space="preserve"> less than a fair market rate (i.e., a family relationship</w:t>
      </w:r>
      <w:r w:rsidRPr="007B1727" w:rsidR="008B456F">
        <w:rPr>
          <w:rFonts w:ascii="Arial" w:hAnsi="Arial" w:cs="Arial"/>
          <w:sz w:val="22"/>
          <w:szCs w:val="22"/>
        </w:rPr>
        <w:t xml:space="preserve"> between landlord and tenant.)</w:t>
      </w:r>
      <w:r w:rsidRPr="007B1727" w:rsidR="00E55236">
        <w:rPr>
          <w:rFonts w:ascii="Arial" w:hAnsi="Arial" w:cs="Arial"/>
          <w:sz w:val="22"/>
          <w:szCs w:val="22"/>
        </w:rPr>
        <w:t xml:space="preserve">  </w:t>
      </w:r>
    </w:p>
    <w:p w:rsidR="007E37FF" w:rsidRPr="007B1727" w:rsidP="004D12C1" w14:paraId="491A5F1D" w14:textId="77777777">
      <w:pPr>
        <w:tabs>
          <w:tab w:val="left" w:pos="360"/>
          <w:tab w:val="left" w:pos="720"/>
        </w:tabs>
        <w:rPr>
          <w:rFonts w:ascii="Arial" w:hAnsi="Arial" w:cs="Arial"/>
          <w:sz w:val="22"/>
          <w:szCs w:val="22"/>
        </w:rPr>
      </w:pPr>
    </w:p>
    <w:p w:rsidR="0096717B" w:rsidRPr="007B1727" w:rsidP="004D12C1" w14:paraId="13BFB84D" w14:textId="0E6E7F24">
      <w:pPr>
        <w:tabs>
          <w:tab w:val="left" w:pos="360"/>
          <w:tab w:val="left" w:pos="720"/>
        </w:tabs>
        <w:rPr>
          <w:rFonts w:ascii="Arial" w:hAnsi="Arial" w:cs="Arial"/>
          <w:sz w:val="22"/>
          <w:szCs w:val="22"/>
        </w:rPr>
      </w:pPr>
      <w:r w:rsidRPr="007B1727">
        <w:rPr>
          <w:rFonts w:ascii="Arial" w:hAnsi="Arial" w:cs="Arial"/>
          <w:sz w:val="22"/>
          <w:szCs w:val="22"/>
        </w:rPr>
        <w:t>Property managers are frequently realtors or other management companies</w:t>
      </w:r>
      <w:r w:rsidR="00AE560D">
        <w:rPr>
          <w:rFonts w:ascii="Arial" w:hAnsi="Arial" w:cs="Arial"/>
          <w:sz w:val="22"/>
          <w:szCs w:val="22"/>
        </w:rPr>
        <w:t xml:space="preserve"> and </w:t>
      </w:r>
      <w:r w:rsidRPr="007B1727" w:rsidR="002A74E9">
        <w:rPr>
          <w:rFonts w:ascii="Arial" w:hAnsi="Arial" w:cs="Arial"/>
          <w:sz w:val="22"/>
          <w:szCs w:val="22"/>
        </w:rPr>
        <w:t>may</w:t>
      </w:r>
      <w:r w:rsidRPr="007B1727">
        <w:rPr>
          <w:rFonts w:ascii="Arial" w:hAnsi="Arial" w:cs="Arial"/>
          <w:sz w:val="22"/>
          <w:szCs w:val="22"/>
        </w:rPr>
        <w:t xml:space="preserve"> provide data for more than one rental property.  </w:t>
      </w:r>
      <w:r w:rsidRPr="007B1727" w:rsidR="00354207">
        <w:rPr>
          <w:rFonts w:ascii="Arial" w:hAnsi="Arial" w:cs="Arial"/>
          <w:sz w:val="22"/>
          <w:szCs w:val="22"/>
        </w:rPr>
        <w:t>For example, the contractor may collect rental data on a one</w:t>
      </w:r>
      <w:r w:rsidR="00AE560D">
        <w:rPr>
          <w:rFonts w:ascii="Arial" w:hAnsi="Arial" w:cs="Arial"/>
          <w:sz w:val="22"/>
          <w:szCs w:val="22"/>
        </w:rPr>
        <w:t>-</w:t>
      </w:r>
      <w:r w:rsidRPr="007B1727" w:rsidR="00354207">
        <w:rPr>
          <w:rFonts w:ascii="Arial" w:hAnsi="Arial" w:cs="Arial"/>
          <w:sz w:val="22"/>
          <w:szCs w:val="22"/>
        </w:rPr>
        <w:t>bedroom apartment, a two</w:t>
      </w:r>
      <w:r w:rsidR="00AE560D">
        <w:rPr>
          <w:rFonts w:ascii="Arial" w:hAnsi="Arial" w:cs="Arial"/>
          <w:sz w:val="22"/>
          <w:szCs w:val="22"/>
        </w:rPr>
        <w:t>-</w:t>
      </w:r>
      <w:r w:rsidRPr="007B1727" w:rsidR="00354207">
        <w:rPr>
          <w:rFonts w:ascii="Arial" w:hAnsi="Arial" w:cs="Arial"/>
          <w:sz w:val="22"/>
          <w:szCs w:val="22"/>
        </w:rPr>
        <w:t>bedroom apartment, and a three</w:t>
      </w:r>
      <w:r w:rsidR="00AE560D">
        <w:rPr>
          <w:rFonts w:ascii="Arial" w:hAnsi="Arial" w:cs="Arial"/>
          <w:sz w:val="22"/>
          <w:szCs w:val="22"/>
        </w:rPr>
        <w:t>-</w:t>
      </w:r>
      <w:r w:rsidRPr="007B1727" w:rsidR="00354207">
        <w:rPr>
          <w:rFonts w:ascii="Arial" w:hAnsi="Arial" w:cs="Arial"/>
          <w:sz w:val="22"/>
          <w:szCs w:val="22"/>
        </w:rPr>
        <w:t xml:space="preserve">bedroom apartment that exist in the same complex.  </w:t>
      </w:r>
    </w:p>
    <w:p w:rsidR="002C336E" w:rsidRPr="007B1727" w:rsidP="004D12C1" w14:paraId="3D0E1081" w14:textId="77777777">
      <w:pPr>
        <w:tabs>
          <w:tab w:val="left" w:pos="360"/>
          <w:tab w:val="left" w:pos="720"/>
        </w:tabs>
        <w:rPr>
          <w:rFonts w:ascii="Arial" w:hAnsi="Arial" w:cs="Arial"/>
          <w:sz w:val="22"/>
          <w:szCs w:val="22"/>
        </w:rPr>
      </w:pPr>
    </w:p>
    <w:p w:rsidR="00DD6AF5" w:rsidRPr="007B1727" w:rsidP="004D12C1" w14:paraId="5F9BF6FC" w14:textId="3A2398BF">
      <w:pPr>
        <w:tabs>
          <w:tab w:val="left" w:pos="360"/>
          <w:tab w:val="left" w:pos="720"/>
        </w:tabs>
        <w:rPr>
          <w:rFonts w:ascii="Arial" w:hAnsi="Arial" w:cs="Arial"/>
          <w:sz w:val="22"/>
          <w:szCs w:val="22"/>
        </w:rPr>
      </w:pPr>
      <w:r w:rsidRPr="007B1727">
        <w:rPr>
          <w:rFonts w:ascii="Arial" w:hAnsi="Arial" w:cs="Arial"/>
          <w:sz w:val="22"/>
          <w:szCs w:val="22"/>
        </w:rPr>
        <w:t>When the regional survey is complete, t</w:t>
      </w:r>
      <w:r w:rsidRPr="007B1727">
        <w:rPr>
          <w:rFonts w:ascii="Arial" w:hAnsi="Arial" w:cs="Arial"/>
          <w:sz w:val="22"/>
          <w:szCs w:val="22"/>
        </w:rPr>
        <w:t xml:space="preserve">he </w:t>
      </w:r>
      <w:r w:rsidRPr="007B1727" w:rsidR="00E55236">
        <w:rPr>
          <w:rFonts w:ascii="Arial" w:hAnsi="Arial" w:cs="Arial"/>
          <w:sz w:val="22"/>
          <w:szCs w:val="22"/>
        </w:rPr>
        <w:t>I</w:t>
      </w:r>
      <w:r w:rsidRPr="007B1727" w:rsidR="00227A3F">
        <w:rPr>
          <w:rFonts w:ascii="Arial" w:hAnsi="Arial" w:cs="Arial"/>
          <w:sz w:val="22"/>
          <w:szCs w:val="22"/>
        </w:rPr>
        <w:t>BC</w:t>
      </w:r>
      <w:r w:rsidRPr="007B1727">
        <w:rPr>
          <w:rFonts w:ascii="Arial" w:hAnsi="Arial" w:cs="Arial"/>
          <w:sz w:val="22"/>
          <w:szCs w:val="22"/>
        </w:rPr>
        <w:t xml:space="preserve"> receives the </w:t>
      </w:r>
      <w:r w:rsidRPr="007B1727" w:rsidR="003B1B54">
        <w:rPr>
          <w:rFonts w:ascii="Arial" w:hAnsi="Arial" w:cs="Arial"/>
          <w:sz w:val="22"/>
          <w:szCs w:val="22"/>
        </w:rPr>
        <w:t xml:space="preserve">rental </w:t>
      </w:r>
      <w:r w:rsidRPr="007B1727">
        <w:rPr>
          <w:rFonts w:ascii="Arial" w:hAnsi="Arial" w:cs="Arial"/>
          <w:sz w:val="22"/>
          <w:szCs w:val="22"/>
        </w:rPr>
        <w:t>data</w:t>
      </w:r>
      <w:r w:rsidRPr="007B1727" w:rsidR="0073140D">
        <w:rPr>
          <w:rFonts w:ascii="Arial" w:hAnsi="Arial" w:cs="Arial"/>
          <w:sz w:val="22"/>
          <w:szCs w:val="22"/>
        </w:rPr>
        <w:t xml:space="preserve"> </w:t>
      </w:r>
      <w:r w:rsidRPr="007B1727" w:rsidR="0096717B">
        <w:rPr>
          <w:rFonts w:ascii="Arial" w:hAnsi="Arial" w:cs="Arial"/>
          <w:sz w:val="22"/>
          <w:szCs w:val="22"/>
        </w:rPr>
        <w:t xml:space="preserve">in a database format </w:t>
      </w:r>
      <w:r w:rsidRPr="007B1727">
        <w:rPr>
          <w:rFonts w:ascii="Arial" w:hAnsi="Arial" w:cs="Arial"/>
          <w:sz w:val="22"/>
          <w:szCs w:val="22"/>
        </w:rPr>
        <w:t xml:space="preserve">and analyzes it using </w:t>
      </w:r>
      <w:r w:rsidRPr="007B1727" w:rsidR="00C146E7">
        <w:rPr>
          <w:rFonts w:ascii="Arial" w:hAnsi="Arial" w:cs="Arial"/>
          <w:sz w:val="22"/>
          <w:szCs w:val="22"/>
        </w:rPr>
        <w:t>stepwise</w:t>
      </w:r>
      <w:r w:rsidRPr="007B1727">
        <w:rPr>
          <w:rFonts w:ascii="Arial" w:hAnsi="Arial" w:cs="Arial"/>
          <w:sz w:val="22"/>
          <w:szCs w:val="22"/>
        </w:rPr>
        <w:t xml:space="preserve"> multiple regression</w:t>
      </w:r>
      <w:r w:rsidRPr="007B1727" w:rsidR="00BA1036">
        <w:rPr>
          <w:rFonts w:ascii="Arial" w:hAnsi="Arial" w:cs="Arial"/>
          <w:sz w:val="22"/>
          <w:szCs w:val="22"/>
        </w:rPr>
        <w:t xml:space="preserve"> technique</w:t>
      </w:r>
      <w:r w:rsidRPr="007B1727" w:rsidR="00EC3CE3">
        <w:rPr>
          <w:rFonts w:ascii="Arial" w:hAnsi="Arial" w:cs="Arial"/>
          <w:sz w:val="22"/>
          <w:szCs w:val="22"/>
        </w:rPr>
        <w:t>s</w:t>
      </w:r>
      <w:r w:rsidRPr="007B1727">
        <w:rPr>
          <w:rFonts w:ascii="Arial" w:hAnsi="Arial" w:cs="Arial"/>
          <w:sz w:val="22"/>
          <w:szCs w:val="22"/>
        </w:rPr>
        <w:t>.  Through this process, numerical (dollar) values are derived for the independent variable</w:t>
      </w:r>
      <w:r w:rsidRPr="007B1727" w:rsidR="0073140D">
        <w:rPr>
          <w:rFonts w:ascii="Arial" w:hAnsi="Arial" w:cs="Arial"/>
          <w:sz w:val="22"/>
          <w:szCs w:val="22"/>
        </w:rPr>
        <w:t>s</w:t>
      </w:r>
      <w:r w:rsidRPr="007B1727">
        <w:rPr>
          <w:rFonts w:ascii="Arial" w:hAnsi="Arial" w:cs="Arial"/>
          <w:sz w:val="22"/>
          <w:szCs w:val="22"/>
        </w:rPr>
        <w:t xml:space="preserve"> (i.e., </w:t>
      </w:r>
      <w:r w:rsidRPr="007B1727" w:rsidR="00E55236">
        <w:rPr>
          <w:rFonts w:ascii="Arial" w:hAnsi="Arial" w:cs="Arial"/>
          <w:sz w:val="22"/>
          <w:szCs w:val="22"/>
        </w:rPr>
        <w:t>square feet, bedrooms</w:t>
      </w:r>
      <w:r w:rsidRPr="007B1727">
        <w:rPr>
          <w:rFonts w:ascii="Arial" w:hAnsi="Arial" w:cs="Arial"/>
          <w:sz w:val="22"/>
          <w:szCs w:val="22"/>
        </w:rPr>
        <w:t xml:space="preserve">, </w:t>
      </w:r>
      <w:r w:rsidRPr="007B1727" w:rsidR="00E55236">
        <w:rPr>
          <w:rFonts w:ascii="Arial" w:hAnsi="Arial" w:cs="Arial"/>
          <w:sz w:val="22"/>
          <w:szCs w:val="22"/>
        </w:rPr>
        <w:t xml:space="preserve">bathrooms, age, </w:t>
      </w:r>
      <w:r w:rsidR="00034AB3">
        <w:rPr>
          <w:rFonts w:ascii="Arial" w:hAnsi="Arial" w:cs="Arial"/>
          <w:sz w:val="22"/>
          <w:szCs w:val="22"/>
        </w:rPr>
        <w:t xml:space="preserve">community, </w:t>
      </w:r>
      <w:r w:rsidRPr="007B1727">
        <w:rPr>
          <w:rFonts w:ascii="Arial" w:hAnsi="Arial" w:cs="Arial"/>
          <w:sz w:val="22"/>
          <w:szCs w:val="22"/>
        </w:rPr>
        <w:t xml:space="preserve">etc.) that account for the most variance in the dependent variable (the </w:t>
      </w:r>
      <w:r w:rsidRPr="007B1727" w:rsidR="00BA1036">
        <w:rPr>
          <w:rFonts w:ascii="Arial" w:hAnsi="Arial" w:cs="Arial"/>
          <w:sz w:val="22"/>
          <w:szCs w:val="22"/>
        </w:rPr>
        <w:t xml:space="preserve">adjusted </w:t>
      </w:r>
      <w:r w:rsidRPr="007B1727">
        <w:rPr>
          <w:rFonts w:ascii="Arial" w:hAnsi="Arial" w:cs="Arial"/>
          <w:sz w:val="22"/>
          <w:szCs w:val="22"/>
        </w:rPr>
        <w:t xml:space="preserve">contract rent of the private sector housing units in the </w:t>
      </w:r>
      <w:r w:rsidR="00034AB3">
        <w:rPr>
          <w:rFonts w:ascii="Arial" w:hAnsi="Arial" w:cs="Arial"/>
          <w:sz w:val="22"/>
          <w:szCs w:val="22"/>
        </w:rPr>
        <w:t>region</w:t>
      </w:r>
      <w:r w:rsidRPr="007B1727">
        <w:rPr>
          <w:rFonts w:ascii="Arial" w:hAnsi="Arial" w:cs="Arial"/>
          <w:sz w:val="22"/>
          <w:szCs w:val="22"/>
        </w:rPr>
        <w:t xml:space="preserve">).  These factors, and their corresponding dollar values, </w:t>
      </w:r>
      <w:r w:rsidRPr="007B1727" w:rsidR="006850EC">
        <w:rPr>
          <w:rFonts w:ascii="Arial" w:hAnsi="Arial" w:cs="Arial"/>
          <w:sz w:val="22"/>
          <w:szCs w:val="22"/>
        </w:rPr>
        <w:t>result in a rent “formula” – a regression line that best predicts rent.  Regressions are run separately for houses, apartment</w:t>
      </w:r>
      <w:r w:rsidRPr="007B1727" w:rsidR="00E55236">
        <w:rPr>
          <w:rFonts w:ascii="Arial" w:hAnsi="Arial" w:cs="Arial"/>
          <w:sz w:val="22"/>
          <w:szCs w:val="22"/>
        </w:rPr>
        <w:t>s</w:t>
      </w:r>
      <w:r w:rsidR="00AE560D">
        <w:rPr>
          <w:rFonts w:ascii="Arial" w:hAnsi="Arial" w:cs="Arial"/>
          <w:sz w:val="22"/>
          <w:szCs w:val="22"/>
        </w:rPr>
        <w:t>,</w:t>
      </w:r>
      <w:r w:rsidRPr="007B1727" w:rsidR="006850EC">
        <w:rPr>
          <w:rFonts w:ascii="Arial" w:hAnsi="Arial" w:cs="Arial"/>
          <w:sz w:val="22"/>
          <w:szCs w:val="22"/>
        </w:rPr>
        <w:t xml:space="preserve"> and mobile homes.  The</w:t>
      </w:r>
      <w:r w:rsidRPr="007B1727">
        <w:rPr>
          <w:rFonts w:ascii="Arial" w:hAnsi="Arial" w:cs="Arial"/>
          <w:sz w:val="22"/>
          <w:szCs w:val="22"/>
        </w:rPr>
        <w:t xml:space="preserve"> formula</w:t>
      </w:r>
      <w:r w:rsidR="00AE560D">
        <w:rPr>
          <w:rFonts w:ascii="Arial" w:hAnsi="Arial" w:cs="Arial"/>
          <w:sz w:val="22"/>
          <w:szCs w:val="22"/>
        </w:rPr>
        <w:t>s</w:t>
      </w:r>
      <w:r w:rsidRPr="007B1727" w:rsidR="006850EC">
        <w:rPr>
          <w:rFonts w:ascii="Arial" w:hAnsi="Arial" w:cs="Arial"/>
          <w:sz w:val="22"/>
          <w:szCs w:val="22"/>
        </w:rPr>
        <w:t xml:space="preserve"> are then programmed</w:t>
      </w:r>
      <w:r w:rsidRPr="007B1727">
        <w:rPr>
          <w:rFonts w:ascii="Arial" w:hAnsi="Arial" w:cs="Arial"/>
          <w:sz w:val="22"/>
          <w:szCs w:val="22"/>
        </w:rPr>
        <w:t xml:space="preserve"> </w:t>
      </w:r>
      <w:r w:rsidRPr="007B1727" w:rsidR="00A65557">
        <w:rPr>
          <w:rFonts w:ascii="Arial" w:hAnsi="Arial" w:cs="Arial"/>
          <w:sz w:val="22"/>
          <w:szCs w:val="22"/>
        </w:rPr>
        <w:t xml:space="preserve">and made available to users </w:t>
      </w:r>
      <w:r w:rsidRPr="007B1727" w:rsidR="003B1B54">
        <w:rPr>
          <w:rFonts w:ascii="Arial" w:hAnsi="Arial" w:cs="Arial"/>
          <w:sz w:val="22"/>
          <w:szCs w:val="22"/>
        </w:rPr>
        <w:t xml:space="preserve">in </w:t>
      </w:r>
      <w:r w:rsidRPr="007B1727" w:rsidR="00E55236">
        <w:rPr>
          <w:rFonts w:ascii="Arial" w:hAnsi="Arial" w:cs="Arial"/>
          <w:sz w:val="22"/>
          <w:szCs w:val="22"/>
        </w:rPr>
        <w:t>i</w:t>
      </w:r>
      <w:r w:rsidRPr="007B1727" w:rsidR="003B1B54">
        <w:rPr>
          <w:rFonts w:ascii="Arial" w:hAnsi="Arial" w:cs="Arial"/>
          <w:sz w:val="22"/>
          <w:szCs w:val="22"/>
        </w:rPr>
        <w:t xml:space="preserve">QMIS and </w:t>
      </w:r>
      <w:r w:rsidRPr="007B1727" w:rsidR="00BA1036">
        <w:rPr>
          <w:rFonts w:ascii="Arial" w:hAnsi="Arial" w:cs="Arial"/>
          <w:sz w:val="22"/>
          <w:szCs w:val="22"/>
        </w:rPr>
        <w:t xml:space="preserve">are </w:t>
      </w:r>
      <w:r w:rsidRPr="007B1727">
        <w:rPr>
          <w:rFonts w:ascii="Arial" w:hAnsi="Arial" w:cs="Arial"/>
          <w:sz w:val="22"/>
          <w:szCs w:val="22"/>
        </w:rPr>
        <w:t xml:space="preserve">used </w:t>
      </w:r>
      <w:r w:rsidRPr="007B1727" w:rsidR="0096717B">
        <w:rPr>
          <w:rFonts w:ascii="Arial" w:hAnsi="Arial" w:cs="Arial"/>
          <w:sz w:val="22"/>
          <w:szCs w:val="22"/>
        </w:rPr>
        <w:t>to compute the rent</w:t>
      </w:r>
      <w:r w:rsidRPr="007B1727">
        <w:rPr>
          <w:rFonts w:ascii="Arial" w:hAnsi="Arial" w:cs="Arial"/>
          <w:sz w:val="22"/>
          <w:szCs w:val="22"/>
        </w:rPr>
        <w:t>, ut</w:t>
      </w:r>
      <w:r w:rsidRPr="007B1727" w:rsidR="003B1B54">
        <w:rPr>
          <w:rFonts w:ascii="Arial" w:hAnsi="Arial" w:cs="Arial"/>
          <w:sz w:val="22"/>
          <w:szCs w:val="22"/>
        </w:rPr>
        <w:t>ilities</w:t>
      </w:r>
      <w:r w:rsidR="00034AB3">
        <w:rPr>
          <w:rFonts w:ascii="Arial" w:hAnsi="Arial" w:cs="Arial"/>
          <w:sz w:val="22"/>
          <w:szCs w:val="22"/>
        </w:rPr>
        <w:t>,</w:t>
      </w:r>
      <w:r w:rsidRPr="007B1727" w:rsidR="003B1B54">
        <w:rPr>
          <w:rFonts w:ascii="Arial" w:hAnsi="Arial" w:cs="Arial"/>
          <w:sz w:val="22"/>
          <w:szCs w:val="22"/>
        </w:rPr>
        <w:t xml:space="preserve"> and related charges for each </w:t>
      </w:r>
      <w:r w:rsidR="00AE560D">
        <w:rPr>
          <w:rFonts w:ascii="Arial" w:hAnsi="Arial" w:cs="Arial"/>
          <w:sz w:val="22"/>
          <w:szCs w:val="22"/>
        </w:rPr>
        <w:t>federal</w:t>
      </w:r>
      <w:r w:rsidRPr="007B1727">
        <w:rPr>
          <w:rFonts w:ascii="Arial" w:hAnsi="Arial" w:cs="Arial"/>
          <w:sz w:val="22"/>
          <w:szCs w:val="22"/>
        </w:rPr>
        <w:t xml:space="preserve"> employee housing</w:t>
      </w:r>
      <w:r w:rsidRPr="007B1727" w:rsidR="003B1B54">
        <w:rPr>
          <w:rFonts w:ascii="Arial" w:hAnsi="Arial" w:cs="Arial"/>
          <w:sz w:val="22"/>
          <w:szCs w:val="22"/>
        </w:rPr>
        <w:t xml:space="preserve"> unit</w:t>
      </w:r>
      <w:r w:rsidRPr="007B1727">
        <w:rPr>
          <w:rFonts w:ascii="Arial" w:hAnsi="Arial" w:cs="Arial"/>
          <w:sz w:val="22"/>
          <w:szCs w:val="22"/>
        </w:rPr>
        <w:t>.</w:t>
      </w:r>
      <w:r w:rsidRPr="007B1727" w:rsidR="00510C14">
        <w:rPr>
          <w:rFonts w:ascii="Arial" w:hAnsi="Arial" w:cs="Arial"/>
          <w:sz w:val="22"/>
          <w:szCs w:val="22"/>
        </w:rPr>
        <w:t xml:space="preserve">  </w:t>
      </w:r>
      <w:r w:rsidRPr="007B1727" w:rsidR="0088222E">
        <w:rPr>
          <w:rFonts w:ascii="Arial" w:hAnsi="Arial" w:cs="Arial"/>
          <w:sz w:val="22"/>
          <w:szCs w:val="22"/>
        </w:rPr>
        <w:t xml:space="preserve">The regional survey results are also published in a report, made available internally to IBC </w:t>
      </w:r>
      <w:r w:rsidRPr="007B1727" w:rsidR="00BA1036">
        <w:rPr>
          <w:rFonts w:ascii="Arial" w:hAnsi="Arial" w:cs="Arial"/>
          <w:sz w:val="22"/>
          <w:szCs w:val="22"/>
        </w:rPr>
        <w:t>iQMIS</w:t>
      </w:r>
      <w:r w:rsidRPr="007B1727" w:rsidR="0088222E">
        <w:rPr>
          <w:rFonts w:ascii="Arial" w:hAnsi="Arial" w:cs="Arial"/>
          <w:sz w:val="22"/>
          <w:szCs w:val="22"/>
        </w:rPr>
        <w:t xml:space="preserve"> </w:t>
      </w:r>
      <w:r w:rsidR="00034AB3">
        <w:rPr>
          <w:rFonts w:ascii="Arial" w:hAnsi="Arial" w:cs="Arial"/>
          <w:sz w:val="22"/>
          <w:szCs w:val="22"/>
        </w:rPr>
        <w:t>participants</w:t>
      </w:r>
      <w:r w:rsidRPr="007B1727" w:rsidR="0088222E">
        <w:rPr>
          <w:rFonts w:ascii="Arial" w:hAnsi="Arial" w:cs="Arial"/>
          <w:sz w:val="22"/>
          <w:szCs w:val="22"/>
        </w:rPr>
        <w:t>.</w:t>
      </w:r>
    </w:p>
    <w:p w:rsidR="00DD6AF5" w:rsidRPr="007B1727" w:rsidP="004D12C1" w14:paraId="7D5EFE61" w14:textId="77777777">
      <w:pPr>
        <w:tabs>
          <w:tab w:val="left" w:pos="360"/>
          <w:tab w:val="left" w:pos="720"/>
        </w:tabs>
        <w:rPr>
          <w:rFonts w:ascii="Arial" w:hAnsi="Arial" w:cs="Arial"/>
          <w:sz w:val="22"/>
          <w:szCs w:val="22"/>
        </w:rPr>
      </w:pPr>
    </w:p>
    <w:p w:rsidR="00566FAA" w:rsidRPr="00B50214" w:rsidP="004D12C1" w14:paraId="4051D177" w14:textId="77777777">
      <w:pPr>
        <w:tabs>
          <w:tab w:val="left" w:pos="360"/>
          <w:tab w:val="left" w:pos="720"/>
        </w:tabs>
        <w:rPr>
          <w:rFonts w:ascii="Arial" w:hAnsi="Arial" w:cs="Arial"/>
          <w:b/>
          <w:sz w:val="22"/>
          <w:szCs w:val="22"/>
        </w:rPr>
      </w:pPr>
      <w:r w:rsidRPr="00B50214">
        <w:rPr>
          <w:rFonts w:ascii="Arial" w:hAnsi="Arial" w:cs="Arial"/>
          <w:b/>
          <w:sz w:val="22"/>
          <w:szCs w:val="22"/>
        </w:rPr>
        <w:t>3.</w:t>
      </w:r>
      <w:r w:rsidRPr="00B50214">
        <w:rPr>
          <w:rFonts w:ascii="Arial" w:hAnsi="Arial" w:cs="Arial"/>
          <w:b/>
          <w:sz w:val="22"/>
          <w:szCs w:val="22"/>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w:t>
      </w:r>
      <w:r w:rsidRPr="00B50214">
        <w:rPr>
          <w:rFonts w:ascii="Arial" w:hAnsi="Arial" w:cs="Arial"/>
          <w:b/>
          <w:sz w:val="22"/>
          <w:szCs w:val="22"/>
        </w:rPr>
        <w:t>describe any consideration of using information technology to reduce burden and specifically how this collection meets GPEA requirements.</w:t>
      </w:r>
    </w:p>
    <w:p w:rsidR="00566FAA" w:rsidRPr="00B50214" w:rsidP="004D12C1" w14:paraId="1DDD9062" w14:textId="77777777">
      <w:pPr>
        <w:tabs>
          <w:tab w:val="left" w:pos="360"/>
          <w:tab w:val="left" w:pos="720"/>
        </w:tabs>
        <w:rPr>
          <w:rFonts w:ascii="Arial" w:hAnsi="Arial" w:cs="Arial"/>
          <w:sz w:val="22"/>
          <w:szCs w:val="22"/>
        </w:rPr>
      </w:pPr>
    </w:p>
    <w:p w:rsidR="00DD6AF5" w:rsidRPr="007B1727" w:rsidP="004D12C1" w14:paraId="05C47853" w14:textId="3C90037E">
      <w:pPr>
        <w:tabs>
          <w:tab w:val="left" w:pos="360"/>
          <w:tab w:val="left" w:pos="720"/>
        </w:tabs>
        <w:rPr>
          <w:rFonts w:ascii="Arial" w:hAnsi="Arial" w:cs="Arial"/>
          <w:sz w:val="22"/>
          <w:szCs w:val="22"/>
        </w:rPr>
      </w:pPr>
      <w:r w:rsidRPr="007B1727">
        <w:rPr>
          <w:rFonts w:ascii="Arial" w:hAnsi="Arial" w:cs="Arial"/>
          <w:sz w:val="22"/>
          <w:szCs w:val="22"/>
        </w:rPr>
        <w:t xml:space="preserve">Some respondents provide electronic files containing </w:t>
      </w:r>
      <w:r>
        <w:rPr>
          <w:rFonts w:ascii="Arial" w:hAnsi="Arial" w:cs="Arial"/>
          <w:sz w:val="22"/>
          <w:szCs w:val="22"/>
        </w:rPr>
        <w:t xml:space="preserve">their responses to the OS-2000 and OS-2001, </w:t>
      </w:r>
      <w:r w:rsidRPr="007B1727">
        <w:rPr>
          <w:rFonts w:ascii="Arial" w:hAnsi="Arial" w:cs="Arial"/>
          <w:sz w:val="22"/>
          <w:szCs w:val="22"/>
        </w:rPr>
        <w:t>rather than a paper copy of OS-2000 or OS-200</w:t>
      </w:r>
      <w:r>
        <w:rPr>
          <w:rFonts w:ascii="Arial" w:hAnsi="Arial" w:cs="Arial"/>
          <w:sz w:val="22"/>
          <w:szCs w:val="22"/>
        </w:rPr>
        <w:t>1</w:t>
      </w:r>
      <w:r w:rsidRPr="007B1727">
        <w:rPr>
          <w:rFonts w:ascii="Arial" w:hAnsi="Arial" w:cs="Arial"/>
          <w:sz w:val="22"/>
          <w:szCs w:val="22"/>
        </w:rPr>
        <w:t xml:space="preserve">.  </w:t>
      </w:r>
      <w:r>
        <w:rPr>
          <w:rFonts w:ascii="Arial" w:hAnsi="Arial" w:cs="Arial"/>
          <w:sz w:val="22"/>
          <w:szCs w:val="22"/>
        </w:rPr>
        <w:t>Responses are collected in</w:t>
      </w:r>
      <w:r w:rsidRPr="007B1727">
        <w:rPr>
          <w:rFonts w:ascii="Arial" w:hAnsi="Arial" w:cs="Arial"/>
          <w:sz w:val="22"/>
          <w:szCs w:val="22"/>
        </w:rPr>
        <w:t xml:space="preserve"> </w:t>
      </w:r>
      <w:r>
        <w:rPr>
          <w:rFonts w:ascii="Arial" w:hAnsi="Arial" w:cs="Arial"/>
          <w:sz w:val="22"/>
          <w:szCs w:val="22"/>
        </w:rPr>
        <w:t>the contractor’s</w:t>
      </w:r>
      <w:r w:rsidRPr="007B1727" w:rsidR="00730F11">
        <w:rPr>
          <w:rFonts w:ascii="Arial" w:hAnsi="Arial" w:cs="Arial"/>
          <w:sz w:val="22"/>
          <w:szCs w:val="22"/>
        </w:rPr>
        <w:t xml:space="preserve"> database</w:t>
      </w:r>
      <w:r w:rsidRPr="007B1727" w:rsidR="00C54405">
        <w:rPr>
          <w:rFonts w:ascii="Arial" w:hAnsi="Arial" w:cs="Arial"/>
          <w:sz w:val="22"/>
          <w:szCs w:val="22"/>
        </w:rPr>
        <w:t xml:space="preserve">. </w:t>
      </w:r>
      <w:r w:rsidRPr="007B1727" w:rsidR="009D79A1">
        <w:rPr>
          <w:rFonts w:ascii="Arial" w:hAnsi="Arial" w:cs="Arial"/>
          <w:sz w:val="22"/>
          <w:szCs w:val="22"/>
        </w:rPr>
        <w:t>About 30% of respondents are updating property data from previous surveys, 60% of respondents are validating published data</w:t>
      </w:r>
      <w:r>
        <w:rPr>
          <w:rFonts w:ascii="Arial" w:hAnsi="Arial" w:cs="Arial"/>
          <w:sz w:val="22"/>
          <w:szCs w:val="22"/>
        </w:rPr>
        <w:t xml:space="preserve"> collected</w:t>
      </w:r>
      <w:r w:rsidRPr="007B1727" w:rsidR="009D79A1">
        <w:rPr>
          <w:rFonts w:ascii="Arial" w:hAnsi="Arial" w:cs="Arial"/>
          <w:sz w:val="22"/>
          <w:szCs w:val="22"/>
        </w:rPr>
        <w:t xml:space="preserve"> from </w:t>
      </w:r>
      <w:r>
        <w:rPr>
          <w:rFonts w:ascii="Arial" w:hAnsi="Arial" w:cs="Arial"/>
          <w:sz w:val="22"/>
          <w:szCs w:val="22"/>
        </w:rPr>
        <w:t xml:space="preserve">property </w:t>
      </w:r>
      <w:r w:rsidRPr="007B1727" w:rsidR="009D79A1">
        <w:rPr>
          <w:rFonts w:ascii="Arial" w:hAnsi="Arial" w:cs="Arial"/>
          <w:sz w:val="22"/>
          <w:szCs w:val="22"/>
        </w:rPr>
        <w:t xml:space="preserve">tax records, advertisements, public web pages, etc., and only 10% of respondents are completing a new Form OS-2000 or OS-2001, </w:t>
      </w:r>
      <w:r w:rsidR="00171E59">
        <w:rPr>
          <w:rFonts w:ascii="Arial" w:hAnsi="Arial" w:cs="Arial"/>
          <w:sz w:val="22"/>
          <w:szCs w:val="22"/>
        </w:rPr>
        <w:t>either</w:t>
      </w:r>
      <w:r w:rsidRPr="007B1727" w:rsidR="009D79A1">
        <w:rPr>
          <w:rFonts w:ascii="Arial" w:hAnsi="Arial" w:cs="Arial"/>
          <w:sz w:val="22"/>
          <w:szCs w:val="22"/>
        </w:rPr>
        <w:t xml:space="preserve"> verbally</w:t>
      </w:r>
      <w:r>
        <w:rPr>
          <w:rFonts w:ascii="Arial" w:hAnsi="Arial" w:cs="Arial"/>
          <w:sz w:val="22"/>
          <w:szCs w:val="22"/>
        </w:rPr>
        <w:t xml:space="preserve"> by telephone</w:t>
      </w:r>
      <w:r w:rsidR="00171E59">
        <w:rPr>
          <w:rFonts w:ascii="Arial" w:hAnsi="Arial" w:cs="Arial"/>
          <w:sz w:val="22"/>
          <w:szCs w:val="22"/>
        </w:rPr>
        <w:t xml:space="preserve"> or in writing by email</w:t>
      </w:r>
      <w:r w:rsidRPr="007B1727" w:rsidR="009D79A1">
        <w:rPr>
          <w:rFonts w:ascii="Arial" w:hAnsi="Arial" w:cs="Arial"/>
          <w:sz w:val="22"/>
          <w:szCs w:val="22"/>
        </w:rPr>
        <w:t xml:space="preserve">.  </w:t>
      </w:r>
      <w:r>
        <w:rPr>
          <w:rFonts w:ascii="Arial" w:hAnsi="Arial" w:cs="Arial"/>
          <w:sz w:val="22"/>
          <w:szCs w:val="22"/>
        </w:rPr>
        <w:t xml:space="preserve">The contractor’s </w:t>
      </w:r>
      <w:r w:rsidRPr="007B1727" w:rsidR="009D79A1">
        <w:rPr>
          <w:rFonts w:ascii="Arial" w:hAnsi="Arial" w:cs="Arial"/>
          <w:sz w:val="22"/>
          <w:szCs w:val="22"/>
        </w:rPr>
        <w:t xml:space="preserve">data collection </w:t>
      </w:r>
      <w:r>
        <w:rPr>
          <w:rFonts w:ascii="Arial" w:hAnsi="Arial" w:cs="Arial"/>
          <w:sz w:val="22"/>
          <w:szCs w:val="22"/>
        </w:rPr>
        <w:t xml:space="preserve">methods attempt to </w:t>
      </w:r>
      <w:r w:rsidRPr="007B1727" w:rsidR="009D79A1">
        <w:rPr>
          <w:rFonts w:ascii="Arial" w:hAnsi="Arial" w:cs="Arial"/>
          <w:sz w:val="22"/>
          <w:szCs w:val="22"/>
        </w:rPr>
        <w:t xml:space="preserve">reduce the burden </w:t>
      </w:r>
      <w:r>
        <w:rPr>
          <w:rFonts w:ascii="Arial" w:hAnsi="Arial" w:cs="Arial"/>
          <w:sz w:val="22"/>
          <w:szCs w:val="22"/>
        </w:rPr>
        <w:t>on</w:t>
      </w:r>
      <w:r w:rsidRPr="007B1727" w:rsidR="009D79A1">
        <w:rPr>
          <w:rFonts w:ascii="Arial" w:hAnsi="Arial" w:cs="Arial"/>
          <w:sz w:val="22"/>
          <w:szCs w:val="22"/>
        </w:rPr>
        <w:t xml:space="preserve"> respondents. </w:t>
      </w:r>
      <w:r w:rsidRPr="007B1727">
        <w:rPr>
          <w:rFonts w:ascii="Arial" w:hAnsi="Arial" w:cs="Arial"/>
          <w:sz w:val="22"/>
          <w:szCs w:val="22"/>
        </w:rPr>
        <w:t xml:space="preserve">  </w:t>
      </w:r>
    </w:p>
    <w:p w:rsidR="00DD6AF5" w:rsidRPr="007B1727" w:rsidP="004D12C1" w14:paraId="5D48B9D4" w14:textId="77777777">
      <w:pPr>
        <w:tabs>
          <w:tab w:val="left" w:pos="360"/>
          <w:tab w:val="left" w:pos="720"/>
        </w:tabs>
        <w:rPr>
          <w:rFonts w:ascii="Arial" w:hAnsi="Arial" w:cs="Arial"/>
          <w:sz w:val="22"/>
          <w:szCs w:val="22"/>
        </w:rPr>
      </w:pPr>
    </w:p>
    <w:p w:rsidR="00566FAA" w:rsidRPr="00B50214" w:rsidP="004D12C1" w14:paraId="4A0DE443" w14:textId="77777777">
      <w:pPr>
        <w:tabs>
          <w:tab w:val="left" w:pos="360"/>
          <w:tab w:val="left" w:pos="720"/>
        </w:tabs>
        <w:rPr>
          <w:rFonts w:ascii="Arial" w:hAnsi="Arial" w:cs="Arial"/>
          <w:b/>
          <w:sz w:val="22"/>
          <w:szCs w:val="22"/>
        </w:rPr>
      </w:pPr>
      <w:r w:rsidRPr="00B50214">
        <w:rPr>
          <w:rFonts w:ascii="Arial" w:hAnsi="Arial" w:cs="Arial"/>
          <w:b/>
          <w:sz w:val="22"/>
          <w:szCs w:val="22"/>
        </w:rPr>
        <w:t>4.</w:t>
      </w:r>
      <w:r w:rsidRPr="00B50214">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00566FAA" w:rsidRPr="00B50214" w:rsidP="004D12C1" w14:paraId="11FACDE9" w14:textId="77777777">
      <w:pPr>
        <w:tabs>
          <w:tab w:val="left" w:pos="360"/>
          <w:tab w:val="left" w:pos="720"/>
        </w:tabs>
        <w:rPr>
          <w:rFonts w:ascii="Arial" w:hAnsi="Arial" w:cs="Arial"/>
          <w:sz w:val="22"/>
          <w:szCs w:val="22"/>
        </w:rPr>
      </w:pPr>
    </w:p>
    <w:p w:rsidR="00770804" w:rsidP="004D12C1" w14:paraId="5DBA28E0" w14:textId="2FF5AB08">
      <w:pPr>
        <w:tabs>
          <w:tab w:val="left" w:pos="360"/>
          <w:tab w:val="left" w:pos="720"/>
        </w:tabs>
        <w:rPr>
          <w:rFonts w:ascii="Arial" w:hAnsi="Arial" w:cs="Arial"/>
          <w:sz w:val="22"/>
          <w:szCs w:val="22"/>
        </w:rPr>
      </w:pPr>
      <w:r w:rsidRPr="007B1727">
        <w:rPr>
          <w:rFonts w:ascii="Arial" w:hAnsi="Arial" w:cs="Arial"/>
          <w:sz w:val="22"/>
          <w:szCs w:val="22"/>
        </w:rPr>
        <w:t xml:space="preserve">The use of the survey method, which relies upon the forms at issue, has dramatically reduced </w:t>
      </w:r>
      <w:r w:rsidR="00171E59">
        <w:rPr>
          <w:rFonts w:ascii="Arial" w:hAnsi="Arial" w:cs="Arial"/>
          <w:sz w:val="22"/>
          <w:szCs w:val="22"/>
        </w:rPr>
        <w:t>the</w:t>
      </w:r>
      <w:r w:rsidRPr="007B1727">
        <w:rPr>
          <w:rFonts w:ascii="Arial" w:hAnsi="Arial" w:cs="Arial"/>
          <w:sz w:val="22"/>
          <w:szCs w:val="22"/>
        </w:rPr>
        <w:t xml:space="preserve"> data collection and analysis</w:t>
      </w:r>
      <w:r w:rsidR="00171E59">
        <w:rPr>
          <w:rFonts w:ascii="Arial" w:hAnsi="Arial" w:cs="Arial"/>
          <w:sz w:val="22"/>
          <w:szCs w:val="22"/>
        </w:rPr>
        <w:t xml:space="preserve"> required by the appraisal method</w:t>
      </w:r>
      <w:r w:rsidRPr="007B1727">
        <w:rPr>
          <w:rFonts w:ascii="Arial" w:hAnsi="Arial" w:cs="Arial"/>
          <w:sz w:val="22"/>
          <w:szCs w:val="22"/>
        </w:rPr>
        <w:t xml:space="preserve">.  For example, the survey method, used for establishing rental charges for about </w:t>
      </w:r>
      <w:r w:rsidRPr="007B1727" w:rsidR="00730F11">
        <w:rPr>
          <w:rFonts w:ascii="Arial" w:hAnsi="Arial" w:cs="Arial"/>
          <w:sz w:val="22"/>
          <w:szCs w:val="22"/>
        </w:rPr>
        <w:t>17</w:t>
      </w:r>
      <w:r w:rsidRPr="007B1727">
        <w:rPr>
          <w:rFonts w:ascii="Arial" w:hAnsi="Arial" w:cs="Arial"/>
          <w:sz w:val="22"/>
          <w:szCs w:val="22"/>
        </w:rPr>
        <w:t>,000 Government employee housing units, requires the completion of approximately</w:t>
      </w:r>
      <w:r w:rsidRPr="007B1727" w:rsidR="00421634">
        <w:rPr>
          <w:rFonts w:ascii="Arial" w:hAnsi="Arial" w:cs="Arial"/>
          <w:sz w:val="22"/>
          <w:szCs w:val="22"/>
        </w:rPr>
        <w:t xml:space="preserve"> </w:t>
      </w:r>
      <w:r w:rsidR="00171E59">
        <w:rPr>
          <w:rFonts w:ascii="Arial" w:hAnsi="Arial" w:cs="Arial"/>
          <w:sz w:val="22"/>
          <w:szCs w:val="22"/>
        </w:rPr>
        <w:t>3,8</w:t>
      </w:r>
      <w:r w:rsidRPr="007B1727" w:rsidR="00730F11">
        <w:rPr>
          <w:rFonts w:ascii="Arial" w:hAnsi="Arial" w:cs="Arial"/>
          <w:sz w:val="22"/>
          <w:szCs w:val="22"/>
        </w:rPr>
        <w:t>00</w:t>
      </w:r>
      <w:r w:rsidRPr="007B1727" w:rsidR="00421634">
        <w:rPr>
          <w:rFonts w:ascii="Arial" w:hAnsi="Arial" w:cs="Arial"/>
          <w:sz w:val="22"/>
          <w:szCs w:val="22"/>
        </w:rPr>
        <w:t xml:space="preserve"> Private Rental Survey forms each year, or </w:t>
      </w:r>
      <w:r w:rsidR="00171E59">
        <w:rPr>
          <w:rFonts w:ascii="Arial" w:hAnsi="Arial" w:cs="Arial"/>
          <w:sz w:val="22"/>
          <w:szCs w:val="22"/>
        </w:rPr>
        <w:t>19</w:t>
      </w:r>
      <w:r w:rsidRPr="007B1727" w:rsidR="00AB3E0F">
        <w:rPr>
          <w:rFonts w:ascii="Arial" w:hAnsi="Arial" w:cs="Arial"/>
          <w:sz w:val="22"/>
          <w:szCs w:val="22"/>
        </w:rPr>
        <w:t>,000</w:t>
      </w:r>
      <w:r w:rsidRPr="007B1727" w:rsidR="00421634">
        <w:rPr>
          <w:rFonts w:ascii="Arial" w:hAnsi="Arial" w:cs="Arial"/>
          <w:sz w:val="22"/>
          <w:szCs w:val="22"/>
        </w:rPr>
        <w:t xml:space="preserve"> </w:t>
      </w:r>
      <w:r w:rsidRPr="007B1727">
        <w:rPr>
          <w:rFonts w:ascii="Arial" w:hAnsi="Arial" w:cs="Arial"/>
          <w:sz w:val="22"/>
          <w:szCs w:val="22"/>
        </w:rPr>
        <w:t xml:space="preserve">Private Rental Survey forms </w:t>
      </w:r>
      <w:r w:rsidRPr="007B1727" w:rsidR="009A2C8C">
        <w:rPr>
          <w:rFonts w:ascii="Arial" w:hAnsi="Arial" w:cs="Arial"/>
          <w:sz w:val="22"/>
          <w:szCs w:val="22"/>
        </w:rPr>
        <w:t xml:space="preserve">over a </w:t>
      </w:r>
      <w:r w:rsidRPr="007B1727" w:rsidR="00AB3E0F">
        <w:rPr>
          <w:rFonts w:ascii="Arial" w:hAnsi="Arial" w:cs="Arial"/>
          <w:sz w:val="22"/>
          <w:szCs w:val="22"/>
        </w:rPr>
        <w:t>five</w:t>
      </w:r>
      <w:r w:rsidRPr="007B1727" w:rsidR="009A2C8C">
        <w:rPr>
          <w:rFonts w:ascii="Arial" w:hAnsi="Arial" w:cs="Arial"/>
          <w:sz w:val="22"/>
          <w:szCs w:val="22"/>
        </w:rPr>
        <w:t>-</w:t>
      </w:r>
      <w:r w:rsidRPr="007B1727">
        <w:rPr>
          <w:rFonts w:ascii="Arial" w:hAnsi="Arial" w:cs="Arial"/>
          <w:sz w:val="22"/>
          <w:szCs w:val="22"/>
        </w:rPr>
        <w:t xml:space="preserve">year period.  If appraisals were used instead, similar information would be collected </w:t>
      </w:r>
      <w:r w:rsidRPr="007B1727" w:rsidR="00421634">
        <w:rPr>
          <w:rFonts w:ascii="Arial" w:hAnsi="Arial" w:cs="Arial"/>
          <w:sz w:val="22"/>
          <w:szCs w:val="22"/>
        </w:rPr>
        <w:t xml:space="preserve">by appraisers </w:t>
      </w:r>
      <w:r w:rsidRPr="007B1727">
        <w:rPr>
          <w:rFonts w:ascii="Arial" w:hAnsi="Arial" w:cs="Arial"/>
          <w:sz w:val="22"/>
          <w:szCs w:val="22"/>
        </w:rPr>
        <w:t xml:space="preserve">on </w:t>
      </w:r>
      <w:r w:rsidR="00171E59">
        <w:rPr>
          <w:rFonts w:ascii="Arial" w:hAnsi="Arial" w:cs="Arial"/>
          <w:sz w:val="22"/>
          <w:szCs w:val="22"/>
        </w:rPr>
        <w:t xml:space="preserve">a minimum of </w:t>
      </w:r>
      <w:r w:rsidRPr="007B1727" w:rsidR="00730F11">
        <w:rPr>
          <w:rFonts w:ascii="Arial" w:hAnsi="Arial" w:cs="Arial"/>
          <w:sz w:val="22"/>
          <w:szCs w:val="22"/>
        </w:rPr>
        <w:t>34</w:t>
      </w:r>
      <w:r w:rsidRPr="007B1727" w:rsidR="00421634">
        <w:rPr>
          <w:rFonts w:ascii="Arial" w:hAnsi="Arial" w:cs="Arial"/>
          <w:sz w:val="22"/>
          <w:szCs w:val="22"/>
        </w:rPr>
        <w:t>,000 data collection</w:t>
      </w:r>
      <w:r w:rsidRPr="007B1727">
        <w:rPr>
          <w:rFonts w:ascii="Arial" w:hAnsi="Arial" w:cs="Arial"/>
          <w:sz w:val="22"/>
          <w:szCs w:val="22"/>
        </w:rPr>
        <w:t xml:space="preserve"> forms</w:t>
      </w:r>
      <w:r w:rsidRPr="007B1727" w:rsidR="00421634">
        <w:rPr>
          <w:rFonts w:ascii="Arial" w:hAnsi="Arial" w:cs="Arial"/>
          <w:sz w:val="22"/>
          <w:szCs w:val="22"/>
        </w:rPr>
        <w:t xml:space="preserve"> over a five-year period, since</w:t>
      </w:r>
      <w:r w:rsidRPr="007B1727">
        <w:rPr>
          <w:rFonts w:ascii="Arial" w:hAnsi="Arial" w:cs="Arial"/>
          <w:sz w:val="22"/>
          <w:szCs w:val="22"/>
        </w:rPr>
        <w:t xml:space="preserve"> appraisals require the use of at least two private rental comparables </w:t>
      </w:r>
      <w:r w:rsidR="00171E59">
        <w:rPr>
          <w:rFonts w:ascii="Arial" w:hAnsi="Arial" w:cs="Arial"/>
          <w:sz w:val="22"/>
          <w:szCs w:val="22"/>
        </w:rPr>
        <w:t>to establish</w:t>
      </w:r>
      <w:r w:rsidRPr="007B1727">
        <w:rPr>
          <w:rFonts w:ascii="Arial" w:hAnsi="Arial" w:cs="Arial"/>
          <w:sz w:val="22"/>
          <w:szCs w:val="22"/>
        </w:rPr>
        <w:t xml:space="preserve"> the rental value of </w:t>
      </w:r>
      <w:r w:rsidR="00171E59">
        <w:rPr>
          <w:rFonts w:ascii="Arial" w:hAnsi="Arial" w:cs="Arial"/>
          <w:sz w:val="22"/>
          <w:szCs w:val="22"/>
        </w:rPr>
        <w:t>o</w:t>
      </w:r>
      <w:r w:rsidRPr="007B1727">
        <w:rPr>
          <w:rFonts w:ascii="Arial" w:hAnsi="Arial" w:cs="Arial"/>
          <w:sz w:val="22"/>
          <w:szCs w:val="22"/>
        </w:rPr>
        <w:t>n</w:t>
      </w:r>
      <w:r w:rsidR="00171E59">
        <w:rPr>
          <w:rFonts w:ascii="Arial" w:hAnsi="Arial" w:cs="Arial"/>
          <w:sz w:val="22"/>
          <w:szCs w:val="22"/>
        </w:rPr>
        <w:t>e</w:t>
      </w:r>
      <w:r w:rsidRPr="007B1727">
        <w:rPr>
          <w:rFonts w:ascii="Arial" w:hAnsi="Arial" w:cs="Arial"/>
          <w:sz w:val="22"/>
          <w:szCs w:val="22"/>
        </w:rPr>
        <w:t xml:space="preserve"> individual unit.  </w:t>
      </w:r>
    </w:p>
    <w:p w:rsidR="00171E59" w:rsidP="004D12C1" w14:paraId="7EAF1FFA" w14:textId="1F6AC45D">
      <w:pPr>
        <w:tabs>
          <w:tab w:val="left" w:pos="360"/>
          <w:tab w:val="left" w:pos="720"/>
        </w:tabs>
        <w:rPr>
          <w:rFonts w:ascii="Arial" w:hAnsi="Arial" w:cs="Arial"/>
          <w:sz w:val="22"/>
          <w:szCs w:val="22"/>
        </w:rPr>
      </w:pPr>
    </w:p>
    <w:p w:rsidR="00171E59" w:rsidRPr="007B1727" w:rsidP="004D12C1" w14:paraId="5DFBF814" w14:textId="2668FE5E">
      <w:pPr>
        <w:tabs>
          <w:tab w:val="left" w:pos="360"/>
          <w:tab w:val="left" w:pos="720"/>
        </w:tabs>
        <w:rPr>
          <w:rFonts w:ascii="Arial" w:hAnsi="Arial" w:cs="Arial"/>
          <w:sz w:val="22"/>
          <w:szCs w:val="22"/>
        </w:rPr>
      </w:pPr>
      <w:r w:rsidRPr="007B1727">
        <w:rPr>
          <w:rFonts w:ascii="Arial" w:hAnsi="Arial" w:cs="Arial"/>
          <w:sz w:val="22"/>
          <w:szCs w:val="22"/>
        </w:rPr>
        <w:t xml:space="preserve">OMB </w:t>
      </w:r>
      <w:r w:rsidRPr="00171E59">
        <w:rPr>
          <w:rFonts w:ascii="Arial" w:hAnsi="Arial" w:cs="Arial"/>
          <w:i/>
          <w:iCs/>
          <w:sz w:val="22"/>
          <w:szCs w:val="22"/>
        </w:rPr>
        <w:t>Circular A-45</w:t>
      </w:r>
      <w:r w:rsidRPr="007B1727">
        <w:rPr>
          <w:rFonts w:ascii="Arial" w:hAnsi="Arial" w:cs="Arial"/>
          <w:sz w:val="22"/>
          <w:szCs w:val="22"/>
        </w:rPr>
        <w:t xml:space="preserve"> </w:t>
      </w:r>
      <w:r>
        <w:rPr>
          <w:rFonts w:ascii="Arial" w:hAnsi="Arial" w:cs="Arial"/>
          <w:sz w:val="22"/>
          <w:szCs w:val="22"/>
        </w:rPr>
        <w:t xml:space="preserve">prefers </w:t>
      </w:r>
      <w:r w:rsidRPr="007B1727">
        <w:rPr>
          <w:rFonts w:ascii="Arial" w:hAnsi="Arial" w:cs="Arial"/>
          <w:sz w:val="22"/>
          <w:szCs w:val="22"/>
        </w:rPr>
        <w:t xml:space="preserve">regional surveys </w:t>
      </w:r>
      <w:r>
        <w:rPr>
          <w:rFonts w:ascii="Arial" w:hAnsi="Arial" w:cs="Arial"/>
          <w:sz w:val="22"/>
          <w:szCs w:val="22"/>
        </w:rPr>
        <w:t>to</w:t>
      </w:r>
      <w:r w:rsidRPr="007B1727">
        <w:rPr>
          <w:rFonts w:ascii="Arial" w:hAnsi="Arial" w:cs="Arial"/>
          <w:sz w:val="22"/>
          <w:szCs w:val="22"/>
        </w:rPr>
        <w:t xml:space="preserve"> appraisals</w:t>
      </w:r>
      <w:r>
        <w:rPr>
          <w:rFonts w:ascii="Arial" w:hAnsi="Arial" w:cs="Arial"/>
          <w:sz w:val="22"/>
          <w:szCs w:val="22"/>
        </w:rPr>
        <w:t xml:space="preserve"> because it offers economies of scale and consistency for employee rental rates</w:t>
      </w:r>
      <w:r w:rsidRPr="007B1727">
        <w:rPr>
          <w:rFonts w:ascii="Arial" w:hAnsi="Arial" w:cs="Arial"/>
          <w:sz w:val="22"/>
          <w:szCs w:val="22"/>
        </w:rPr>
        <w:t xml:space="preserve">.  </w:t>
      </w:r>
      <w:r>
        <w:rPr>
          <w:rFonts w:ascii="Arial" w:hAnsi="Arial" w:cs="Arial"/>
          <w:sz w:val="22"/>
          <w:szCs w:val="22"/>
        </w:rPr>
        <w:t>The cost to federal agencies/offices is lower with the shared federal service provided by IBC using the survey method.</w:t>
      </w:r>
    </w:p>
    <w:p w:rsidR="00770804" w:rsidRPr="007B1727" w:rsidP="004D12C1" w14:paraId="49BF1348" w14:textId="77777777">
      <w:pPr>
        <w:tabs>
          <w:tab w:val="left" w:pos="360"/>
          <w:tab w:val="left" w:pos="720"/>
        </w:tabs>
        <w:rPr>
          <w:rFonts w:ascii="Arial" w:hAnsi="Arial" w:cs="Arial"/>
          <w:sz w:val="22"/>
          <w:szCs w:val="22"/>
        </w:rPr>
      </w:pPr>
    </w:p>
    <w:p w:rsidR="00DD6AF5" w:rsidRPr="007B1727" w:rsidP="004D12C1" w14:paraId="42539F4D" w14:textId="6DEF9C53">
      <w:pPr>
        <w:tabs>
          <w:tab w:val="left" w:pos="360"/>
          <w:tab w:val="left" w:pos="720"/>
        </w:tabs>
        <w:rPr>
          <w:rFonts w:ascii="Arial" w:hAnsi="Arial" w:cs="Arial"/>
          <w:sz w:val="22"/>
          <w:szCs w:val="22"/>
        </w:rPr>
      </w:pPr>
      <w:r w:rsidRPr="007B1727">
        <w:rPr>
          <w:rFonts w:ascii="Arial" w:hAnsi="Arial" w:cs="Arial"/>
          <w:sz w:val="22"/>
          <w:szCs w:val="22"/>
        </w:rPr>
        <w:t>There is no alternative source from which the required information can be obtained.  Similar information concerning the value of private sector housing bought and sold on the open market is available from such sources at the multiple listing servi</w:t>
      </w:r>
      <w:r w:rsidRPr="007B1727" w:rsidR="00AD3FC8">
        <w:rPr>
          <w:rFonts w:ascii="Arial" w:hAnsi="Arial" w:cs="Arial"/>
          <w:sz w:val="22"/>
          <w:szCs w:val="22"/>
        </w:rPr>
        <w:t>ce or county records.  However</w:t>
      </w:r>
      <w:r w:rsidRPr="007B1727">
        <w:rPr>
          <w:rFonts w:ascii="Arial" w:hAnsi="Arial" w:cs="Arial"/>
          <w:sz w:val="22"/>
          <w:szCs w:val="22"/>
        </w:rPr>
        <w:t>, these sources do not provide usable information on rental property.</w:t>
      </w:r>
    </w:p>
    <w:p w:rsidR="002C336E" w:rsidRPr="007B1727" w:rsidP="004D12C1" w14:paraId="1D132744" w14:textId="77777777">
      <w:pPr>
        <w:tabs>
          <w:tab w:val="left" w:pos="360"/>
          <w:tab w:val="left" w:pos="720"/>
        </w:tabs>
        <w:rPr>
          <w:rFonts w:ascii="Arial" w:hAnsi="Arial" w:cs="Arial"/>
          <w:sz w:val="22"/>
          <w:szCs w:val="22"/>
        </w:rPr>
      </w:pPr>
    </w:p>
    <w:p w:rsidR="00171E59" w:rsidRPr="007B1727" w:rsidP="004D12C1" w14:paraId="22262217" w14:textId="120CF781">
      <w:pPr>
        <w:tabs>
          <w:tab w:val="left" w:pos="360"/>
          <w:tab w:val="left" w:pos="720"/>
        </w:tabs>
        <w:rPr>
          <w:rFonts w:ascii="Arial" w:hAnsi="Arial" w:cs="Arial"/>
          <w:sz w:val="22"/>
          <w:szCs w:val="22"/>
        </w:rPr>
      </w:pPr>
      <w:r w:rsidRPr="007B1727">
        <w:rPr>
          <w:rFonts w:ascii="Arial" w:hAnsi="Arial" w:cs="Arial"/>
          <w:sz w:val="22"/>
          <w:szCs w:val="22"/>
        </w:rPr>
        <w:t xml:space="preserve">In the past, </w:t>
      </w:r>
      <w:r w:rsidRPr="007B1727" w:rsidR="002C336E">
        <w:rPr>
          <w:rFonts w:ascii="Arial" w:hAnsi="Arial" w:cs="Arial"/>
          <w:sz w:val="22"/>
          <w:szCs w:val="22"/>
        </w:rPr>
        <w:t xml:space="preserve">DOI has looked at </w:t>
      </w:r>
      <w:r w:rsidRPr="007B1727" w:rsidR="001044E9">
        <w:rPr>
          <w:rFonts w:ascii="Arial" w:hAnsi="Arial" w:cs="Arial"/>
          <w:sz w:val="22"/>
          <w:szCs w:val="22"/>
        </w:rPr>
        <w:t xml:space="preserve">potential duplication with </w:t>
      </w:r>
      <w:r w:rsidRPr="007B1727" w:rsidR="00AD3FC8">
        <w:rPr>
          <w:rFonts w:ascii="Arial" w:hAnsi="Arial" w:cs="Arial"/>
          <w:sz w:val="22"/>
          <w:szCs w:val="22"/>
        </w:rPr>
        <w:t>the Fair Market Rents P</w:t>
      </w:r>
      <w:r w:rsidRPr="007B1727" w:rsidR="002C336E">
        <w:rPr>
          <w:rFonts w:ascii="Arial" w:hAnsi="Arial" w:cs="Arial"/>
          <w:sz w:val="22"/>
          <w:szCs w:val="22"/>
        </w:rPr>
        <w:t xml:space="preserve">rogram at HUD.  </w:t>
      </w:r>
      <w:r w:rsidRPr="007B1727" w:rsidR="00AD3FC8">
        <w:rPr>
          <w:rFonts w:ascii="Arial" w:hAnsi="Arial" w:cs="Arial"/>
          <w:sz w:val="22"/>
          <w:szCs w:val="22"/>
        </w:rPr>
        <w:t>The Fair Market Rents P</w:t>
      </w:r>
      <w:r w:rsidRPr="007B1727">
        <w:rPr>
          <w:rFonts w:ascii="Arial" w:hAnsi="Arial" w:cs="Arial"/>
          <w:sz w:val="22"/>
          <w:szCs w:val="22"/>
        </w:rPr>
        <w:t>rogram only covers apartments</w:t>
      </w:r>
      <w:r>
        <w:rPr>
          <w:rFonts w:ascii="Arial" w:hAnsi="Arial" w:cs="Arial"/>
          <w:sz w:val="22"/>
          <w:szCs w:val="22"/>
        </w:rPr>
        <w:t xml:space="preserve"> (not houses, mobile homes or trailer pads) </w:t>
      </w:r>
      <w:r w:rsidRPr="007B1727">
        <w:rPr>
          <w:rFonts w:ascii="Arial" w:hAnsi="Arial" w:cs="Arial"/>
          <w:sz w:val="22"/>
          <w:szCs w:val="22"/>
        </w:rPr>
        <w:t>and does not collect necessary data such as square footage, bathrooms, garages, air conditioning, condition assessments, age, an</w:t>
      </w:r>
      <w:r w:rsidRPr="007B1727" w:rsidR="00AD3FC8">
        <w:rPr>
          <w:rFonts w:ascii="Arial" w:hAnsi="Arial" w:cs="Arial"/>
          <w:sz w:val="22"/>
          <w:szCs w:val="22"/>
        </w:rPr>
        <w:t xml:space="preserve">d more.  </w:t>
      </w:r>
      <w:r w:rsidRPr="007B1727" w:rsidR="00677A8B">
        <w:rPr>
          <w:rFonts w:ascii="Arial" w:hAnsi="Arial" w:cs="Arial"/>
          <w:sz w:val="22"/>
          <w:szCs w:val="22"/>
        </w:rPr>
        <w:t>Also, t</w:t>
      </w:r>
      <w:r w:rsidRPr="007B1727" w:rsidR="00AD3FC8">
        <w:rPr>
          <w:rFonts w:ascii="Arial" w:hAnsi="Arial" w:cs="Arial"/>
          <w:sz w:val="22"/>
          <w:szCs w:val="22"/>
        </w:rPr>
        <w:t>he Fair Market Rents P</w:t>
      </w:r>
      <w:r w:rsidRPr="007B1727">
        <w:rPr>
          <w:rFonts w:ascii="Arial" w:hAnsi="Arial" w:cs="Arial"/>
          <w:sz w:val="22"/>
          <w:szCs w:val="22"/>
        </w:rPr>
        <w:t xml:space="preserve">rogram only covers major metropolitan areas, and therefore does not collect data in </w:t>
      </w:r>
      <w:r w:rsidRPr="007B1727" w:rsidR="00C146E7">
        <w:rPr>
          <w:rFonts w:ascii="Arial" w:hAnsi="Arial" w:cs="Arial"/>
          <w:sz w:val="22"/>
          <w:szCs w:val="22"/>
        </w:rPr>
        <w:t>most of</w:t>
      </w:r>
      <w:r w:rsidRPr="007B1727">
        <w:rPr>
          <w:rFonts w:ascii="Arial" w:hAnsi="Arial" w:cs="Arial"/>
          <w:sz w:val="22"/>
          <w:szCs w:val="22"/>
        </w:rPr>
        <w:t xml:space="preserve"> the communities where </w:t>
      </w:r>
      <w:r w:rsidRPr="007B1727" w:rsidR="00611469">
        <w:rPr>
          <w:rFonts w:ascii="Arial" w:hAnsi="Arial" w:cs="Arial"/>
          <w:sz w:val="22"/>
          <w:szCs w:val="22"/>
        </w:rPr>
        <w:t>Government</w:t>
      </w:r>
      <w:r w:rsidRPr="007B1727">
        <w:rPr>
          <w:rFonts w:ascii="Arial" w:hAnsi="Arial" w:cs="Arial"/>
          <w:sz w:val="22"/>
          <w:szCs w:val="22"/>
        </w:rPr>
        <w:t>-owned quarters are located.  Most</w:t>
      </w:r>
      <w:r w:rsidRPr="007B1727" w:rsidR="00611469">
        <w:rPr>
          <w:rFonts w:ascii="Arial" w:hAnsi="Arial" w:cs="Arial"/>
          <w:sz w:val="22"/>
          <w:szCs w:val="22"/>
        </w:rPr>
        <w:t xml:space="preserve"> G</w:t>
      </w:r>
      <w:r w:rsidRPr="007B1727">
        <w:rPr>
          <w:rFonts w:ascii="Arial" w:hAnsi="Arial" w:cs="Arial"/>
          <w:sz w:val="22"/>
          <w:szCs w:val="22"/>
        </w:rPr>
        <w:t>overnment quarters are in small, rural communities.  This is because the largest rental property owners are the National Park Service, the U.S. Forest Service</w:t>
      </w:r>
      <w:r w:rsidRPr="007B1727" w:rsidR="00AB3E0F">
        <w:rPr>
          <w:rFonts w:ascii="Arial" w:hAnsi="Arial" w:cs="Arial"/>
          <w:sz w:val="22"/>
          <w:szCs w:val="22"/>
        </w:rPr>
        <w:t>, the Bureau of Indian Affairs, and the Indian Health Service.</w:t>
      </w:r>
      <w:r w:rsidRPr="007B1727" w:rsidR="00730F11">
        <w:rPr>
          <w:rFonts w:ascii="Arial" w:hAnsi="Arial" w:cs="Arial"/>
          <w:sz w:val="22"/>
          <w:szCs w:val="22"/>
        </w:rPr>
        <w:t xml:space="preserve">  These agencies do not own housing in major metropolitan areas.</w:t>
      </w:r>
    </w:p>
    <w:p w:rsidR="00DD6AF5" w:rsidRPr="007B1727" w:rsidP="004D12C1" w14:paraId="685C1187" w14:textId="77777777">
      <w:pPr>
        <w:tabs>
          <w:tab w:val="left" w:pos="360"/>
          <w:tab w:val="left" w:pos="720"/>
        </w:tabs>
        <w:rPr>
          <w:rFonts w:ascii="Arial" w:hAnsi="Arial" w:cs="Arial"/>
          <w:sz w:val="22"/>
          <w:szCs w:val="22"/>
        </w:rPr>
      </w:pPr>
    </w:p>
    <w:p w:rsidR="00566FAA" w:rsidRPr="00B50214" w:rsidP="004D12C1" w14:paraId="2F195EE2" w14:textId="77777777">
      <w:pPr>
        <w:tabs>
          <w:tab w:val="left" w:pos="360"/>
          <w:tab w:val="left" w:pos="720"/>
        </w:tabs>
        <w:rPr>
          <w:rFonts w:ascii="Arial" w:hAnsi="Arial" w:cs="Arial"/>
          <w:b/>
          <w:sz w:val="22"/>
          <w:szCs w:val="22"/>
        </w:rPr>
      </w:pPr>
      <w:r w:rsidRPr="00B50214">
        <w:rPr>
          <w:rFonts w:ascii="Arial" w:hAnsi="Arial" w:cs="Arial"/>
          <w:b/>
          <w:sz w:val="22"/>
          <w:szCs w:val="22"/>
        </w:rPr>
        <w:t>5.</w:t>
      </w:r>
      <w:r w:rsidRPr="00B50214">
        <w:rPr>
          <w:rFonts w:ascii="Arial" w:hAnsi="Arial" w:cs="Arial"/>
          <w:b/>
          <w:sz w:val="22"/>
          <w:szCs w:val="22"/>
        </w:rPr>
        <w:tab/>
        <w:t>If the collection of information impacts small businesses or other small entities, describe any methods used to minimize burden.</w:t>
      </w:r>
    </w:p>
    <w:p w:rsidR="00566FAA" w:rsidRPr="00B50214" w:rsidP="004D12C1" w14:paraId="7B59D1B9" w14:textId="77777777">
      <w:pPr>
        <w:tabs>
          <w:tab w:val="left" w:pos="360"/>
          <w:tab w:val="left" w:pos="720"/>
        </w:tabs>
        <w:rPr>
          <w:rFonts w:ascii="Arial" w:hAnsi="Arial" w:cs="Arial"/>
          <w:sz w:val="22"/>
          <w:szCs w:val="22"/>
        </w:rPr>
      </w:pPr>
    </w:p>
    <w:p w:rsidR="00912391" w:rsidRPr="007B1727" w:rsidP="004D12C1" w14:paraId="3FCFAD4E" w14:textId="3F2089EA">
      <w:pPr>
        <w:tabs>
          <w:tab w:val="left" w:pos="360"/>
          <w:tab w:val="left" w:pos="720"/>
        </w:tabs>
        <w:rPr>
          <w:rFonts w:ascii="Arial" w:hAnsi="Arial" w:cs="Arial"/>
          <w:sz w:val="22"/>
          <w:szCs w:val="22"/>
        </w:rPr>
      </w:pPr>
      <w:r w:rsidRPr="007B1727">
        <w:rPr>
          <w:rFonts w:ascii="Arial" w:hAnsi="Arial" w:cs="Arial"/>
          <w:sz w:val="22"/>
          <w:szCs w:val="22"/>
        </w:rPr>
        <w:t>The contractor is</w:t>
      </w:r>
      <w:r w:rsidRPr="007B1727" w:rsidR="00DD6AF5">
        <w:rPr>
          <w:rFonts w:ascii="Arial" w:hAnsi="Arial" w:cs="Arial"/>
          <w:sz w:val="22"/>
          <w:szCs w:val="22"/>
        </w:rPr>
        <w:t xml:space="preserve"> permitted to obtain the </w:t>
      </w:r>
      <w:r w:rsidRPr="007B1727">
        <w:rPr>
          <w:rFonts w:ascii="Arial" w:hAnsi="Arial" w:cs="Arial"/>
          <w:sz w:val="22"/>
          <w:szCs w:val="22"/>
        </w:rPr>
        <w:t xml:space="preserve">rental </w:t>
      </w:r>
      <w:r w:rsidRPr="007B1727" w:rsidR="00DD6AF5">
        <w:rPr>
          <w:rFonts w:ascii="Arial" w:hAnsi="Arial" w:cs="Arial"/>
          <w:sz w:val="22"/>
          <w:szCs w:val="22"/>
        </w:rPr>
        <w:t xml:space="preserve">information in any manner they elect, including contacts with property </w:t>
      </w:r>
      <w:r w:rsidRPr="007B1727">
        <w:rPr>
          <w:rFonts w:ascii="Arial" w:hAnsi="Arial" w:cs="Arial"/>
          <w:sz w:val="22"/>
          <w:szCs w:val="22"/>
        </w:rPr>
        <w:t>owners, real estate off</w:t>
      </w:r>
      <w:r w:rsidRPr="007B1727" w:rsidR="0080461D">
        <w:rPr>
          <w:rFonts w:ascii="Arial" w:hAnsi="Arial" w:cs="Arial"/>
          <w:sz w:val="22"/>
          <w:szCs w:val="22"/>
        </w:rPr>
        <w:t>ices, or property managers, and</w:t>
      </w:r>
      <w:r w:rsidRPr="007B1727" w:rsidR="00B33731">
        <w:rPr>
          <w:rFonts w:ascii="Arial" w:hAnsi="Arial" w:cs="Arial"/>
          <w:sz w:val="22"/>
          <w:szCs w:val="22"/>
        </w:rPr>
        <w:t xml:space="preserve"> these</w:t>
      </w:r>
      <w:r w:rsidRPr="007B1727">
        <w:rPr>
          <w:rFonts w:ascii="Arial" w:hAnsi="Arial" w:cs="Arial"/>
          <w:sz w:val="22"/>
          <w:szCs w:val="22"/>
        </w:rPr>
        <w:t xml:space="preserve"> </w:t>
      </w:r>
      <w:r w:rsidRPr="007B1727">
        <w:rPr>
          <w:rFonts w:ascii="Arial" w:hAnsi="Arial" w:cs="Arial"/>
          <w:sz w:val="22"/>
          <w:szCs w:val="22"/>
        </w:rPr>
        <w:t xml:space="preserve">are frequently small businesses.  </w:t>
      </w:r>
      <w:r w:rsidRPr="007B1727" w:rsidR="00DD6AF5">
        <w:rPr>
          <w:rFonts w:ascii="Arial" w:hAnsi="Arial" w:cs="Arial"/>
          <w:sz w:val="22"/>
          <w:szCs w:val="22"/>
        </w:rPr>
        <w:t xml:space="preserve">As participation is totally voluntary, any individual </w:t>
      </w:r>
      <w:r w:rsidRPr="007B1727">
        <w:rPr>
          <w:rFonts w:ascii="Arial" w:hAnsi="Arial" w:cs="Arial"/>
          <w:sz w:val="22"/>
          <w:szCs w:val="22"/>
        </w:rPr>
        <w:t xml:space="preserve">or small business </w:t>
      </w:r>
      <w:r w:rsidRPr="007B1727" w:rsidR="00DD6AF5">
        <w:rPr>
          <w:rFonts w:ascii="Arial" w:hAnsi="Arial" w:cs="Arial"/>
          <w:sz w:val="22"/>
          <w:szCs w:val="22"/>
        </w:rPr>
        <w:t xml:space="preserve">can eliminate the burden by refusing to </w:t>
      </w:r>
      <w:r w:rsidR="00171E59">
        <w:rPr>
          <w:rFonts w:ascii="Arial" w:hAnsi="Arial" w:cs="Arial"/>
          <w:sz w:val="22"/>
          <w:szCs w:val="22"/>
        </w:rPr>
        <w:t>participate</w:t>
      </w:r>
      <w:r w:rsidRPr="007B1727" w:rsidR="00DD6AF5">
        <w:rPr>
          <w:rFonts w:ascii="Arial" w:hAnsi="Arial" w:cs="Arial"/>
          <w:sz w:val="22"/>
          <w:szCs w:val="22"/>
        </w:rPr>
        <w:t xml:space="preserve">.  </w:t>
      </w:r>
    </w:p>
    <w:p w:rsidR="00912391" w:rsidRPr="007B1727" w:rsidP="004D12C1" w14:paraId="1D384FFF" w14:textId="77777777">
      <w:pPr>
        <w:tabs>
          <w:tab w:val="left" w:pos="360"/>
          <w:tab w:val="left" w:pos="720"/>
        </w:tabs>
        <w:rPr>
          <w:rFonts w:ascii="Arial" w:hAnsi="Arial" w:cs="Arial"/>
          <w:sz w:val="22"/>
          <w:szCs w:val="22"/>
        </w:rPr>
      </w:pPr>
    </w:p>
    <w:p w:rsidR="00DD6AF5" w:rsidRPr="007B1727" w:rsidP="004D12C1" w14:paraId="1461A821" w14:textId="4052DCCF">
      <w:pPr>
        <w:tabs>
          <w:tab w:val="left" w:pos="360"/>
          <w:tab w:val="left" w:pos="720"/>
        </w:tabs>
        <w:rPr>
          <w:rFonts w:ascii="Arial" w:hAnsi="Arial" w:cs="Arial"/>
          <w:sz w:val="22"/>
          <w:szCs w:val="22"/>
        </w:rPr>
      </w:pPr>
      <w:r w:rsidRPr="007B1727">
        <w:rPr>
          <w:rFonts w:ascii="Arial" w:hAnsi="Arial" w:cs="Arial"/>
          <w:sz w:val="22"/>
          <w:szCs w:val="22"/>
        </w:rPr>
        <w:t xml:space="preserve">Efforts to reduce the burden </w:t>
      </w:r>
      <w:r w:rsidRPr="007B1727" w:rsidR="00B33731">
        <w:rPr>
          <w:rFonts w:ascii="Arial" w:hAnsi="Arial" w:cs="Arial"/>
          <w:sz w:val="22"/>
          <w:szCs w:val="22"/>
        </w:rPr>
        <w:t>include</w:t>
      </w:r>
      <w:r w:rsidRPr="007B1727">
        <w:rPr>
          <w:rFonts w:ascii="Arial" w:hAnsi="Arial" w:cs="Arial"/>
          <w:sz w:val="22"/>
          <w:szCs w:val="22"/>
        </w:rPr>
        <w:t xml:space="preserve"> </w:t>
      </w:r>
      <w:r w:rsidRPr="007B1727" w:rsidR="00C146E7">
        <w:rPr>
          <w:rFonts w:ascii="Arial" w:hAnsi="Arial" w:cs="Arial"/>
          <w:sz w:val="22"/>
          <w:szCs w:val="22"/>
        </w:rPr>
        <w:t>a scrutiny</w:t>
      </w:r>
      <w:r w:rsidRPr="007B1727">
        <w:rPr>
          <w:rFonts w:ascii="Arial" w:hAnsi="Arial" w:cs="Arial"/>
          <w:sz w:val="22"/>
          <w:szCs w:val="22"/>
        </w:rPr>
        <w:t xml:space="preserve"> to ensure that only </w:t>
      </w:r>
      <w:r w:rsidRPr="007B1727" w:rsidR="00B33731">
        <w:rPr>
          <w:rFonts w:ascii="Arial" w:hAnsi="Arial" w:cs="Arial"/>
          <w:sz w:val="22"/>
          <w:szCs w:val="22"/>
        </w:rPr>
        <w:t xml:space="preserve">information </w:t>
      </w:r>
      <w:r w:rsidRPr="007B1727" w:rsidR="00677A8B">
        <w:rPr>
          <w:rFonts w:ascii="Arial" w:hAnsi="Arial" w:cs="Arial"/>
          <w:sz w:val="22"/>
          <w:szCs w:val="22"/>
        </w:rPr>
        <w:t>required to</w:t>
      </w:r>
      <w:r w:rsidRPr="007B1727">
        <w:rPr>
          <w:rFonts w:ascii="Arial" w:hAnsi="Arial" w:cs="Arial"/>
          <w:sz w:val="22"/>
          <w:szCs w:val="22"/>
        </w:rPr>
        <w:t xml:space="preserve"> estimate and calculate </w:t>
      </w:r>
      <w:r w:rsidRPr="007B1727" w:rsidR="00677A8B">
        <w:rPr>
          <w:rFonts w:ascii="Arial" w:hAnsi="Arial" w:cs="Arial"/>
          <w:sz w:val="22"/>
          <w:szCs w:val="22"/>
        </w:rPr>
        <w:t>fair market value is collected</w:t>
      </w:r>
      <w:r w:rsidRPr="007B1727">
        <w:rPr>
          <w:rFonts w:ascii="Arial" w:hAnsi="Arial" w:cs="Arial"/>
          <w:sz w:val="22"/>
          <w:szCs w:val="22"/>
        </w:rPr>
        <w:t xml:space="preserve">.  </w:t>
      </w:r>
      <w:r w:rsidR="00171E59">
        <w:rPr>
          <w:rFonts w:ascii="Arial" w:hAnsi="Arial" w:cs="Arial"/>
          <w:sz w:val="22"/>
          <w:szCs w:val="22"/>
        </w:rPr>
        <w:t xml:space="preserve">Also, if the small business responded four </w:t>
      </w:r>
      <w:r w:rsidR="00171E59">
        <w:rPr>
          <w:rFonts w:ascii="Arial" w:hAnsi="Arial" w:cs="Arial"/>
          <w:sz w:val="22"/>
          <w:szCs w:val="22"/>
        </w:rPr>
        <w:t xml:space="preserve">years prior, the results of that response only need to be updated (i.e., only monthly rental rate needs to be updated.)  </w:t>
      </w:r>
      <w:r w:rsidRPr="007B1727">
        <w:rPr>
          <w:rFonts w:ascii="Arial" w:hAnsi="Arial" w:cs="Arial"/>
          <w:sz w:val="22"/>
          <w:szCs w:val="22"/>
        </w:rPr>
        <w:t xml:space="preserve">The forms </w:t>
      </w:r>
      <w:r w:rsidRPr="007B1727" w:rsidR="00677A8B">
        <w:rPr>
          <w:rFonts w:ascii="Arial" w:hAnsi="Arial" w:cs="Arial"/>
          <w:sz w:val="22"/>
          <w:szCs w:val="22"/>
        </w:rPr>
        <w:t>and questions</w:t>
      </w:r>
      <w:r w:rsidRPr="007B1727">
        <w:rPr>
          <w:rFonts w:ascii="Arial" w:hAnsi="Arial" w:cs="Arial"/>
          <w:sz w:val="22"/>
          <w:szCs w:val="22"/>
        </w:rPr>
        <w:t xml:space="preserve"> also reflect </w:t>
      </w:r>
      <w:r w:rsidR="00171E59">
        <w:rPr>
          <w:rFonts w:ascii="Arial" w:hAnsi="Arial" w:cs="Arial"/>
          <w:sz w:val="22"/>
          <w:szCs w:val="22"/>
        </w:rPr>
        <w:t>several</w:t>
      </w:r>
      <w:r w:rsidRPr="007B1727">
        <w:rPr>
          <w:rFonts w:ascii="Arial" w:hAnsi="Arial" w:cs="Arial"/>
          <w:sz w:val="22"/>
          <w:szCs w:val="22"/>
        </w:rPr>
        <w:t xml:space="preserve"> reco</w:t>
      </w:r>
      <w:r w:rsidRPr="007B1727" w:rsidR="00F55572">
        <w:rPr>
          <w:rFonts w:ascii="Arial" w:hAnsi="Arial" w:cs="Arial"/>
          <w:sz w:val="22"/>
          <w:szCs w:val="22"/>
        </w:rPr>
        <w:t xml:space="preserve">mmendations made </w:t>
      </w:r>
      <w:r w:rsidRPr="007B1727" w:rsidR="00677A8B">
        <w:rPr>
          <w:rFonts w:ascii="Arial" w:hAnsi="Arial" w:cs="Arial"/>
          <w:sz w:val="22"/>
          <w:szCs w:val="22"/>
        </w:rPr>
        <w:t xml:space="preserve">over the years </w:t>
      </w:r>
      <w:r w:rsidRPr="007B1727" w:rsidR="00F55572">
        <w:rPr>
          <w:rFonts w:ascii="Arial" w:hAnsi="Arial" w:cs="Arial"/>
          <w:sz w:val="22"/>
          <w:szCs w:val="22"/>
        </w:rPr>
        <w:t xml:space="preserve">by </w:t>
      </w:r>
      <w:r w:rsidR="00171E59">
        <w:rPr>
          <w:rFonts w:ascii="Arial" w:hAnsi="Arial" w:cs="Arial"/>
          <w:sz w:val="22"/>
          <w:szCs w:val="22"/>
        </w:rPr>
        <w:t xml:space="preserve">the </w:t>
      </w:r>
      <w:r w:rsidRPr="007B1727" w:rsidR="00F55572">
        <w:rPr>
          <w:rFonts w:ascii="Arial" w:hAnsi="Arial" w:cs="Arial"/>
          <w:sz w:val="22"/>
          <w:szCs w:val="22"/>
        </w:rPr>
        <w:t>contractors</w:t>
      </w:r>
      <w:r w:rsidRPr="007B1727">
        <w:rPr>
          <w:rFonts w:ascii="Arial" w:hAnsi="Arial" w:cs="Arial"/>
          <w:sz w:val="22"/>
          <w:szCs w:val="22"/>
        </w:rPr>
        <w:t xml:space="preserve"> who gather the data.</w:t>
      </w:r>
    </w:p>
    <w:p w:rsidR="00DD6AF5" w:rsidRPr="007B1727" w:rsidP="004D12C1" w14:paraId="017BC033" w14:textId="77777777">
      <w:pPr>
        <w:tabs>
          <w:tab w:val="left" w:pos="360"/>
          <w:tab w:val="left" w:pos="720"/>
        </w:tabs>
        <w:rPr>
          <w:rFonts w:ascii="Arial" w:hAnsi="Arial" w:cs="Arial"/>
          <w:sz w:val="22"/>
          <w:szCs w:val="22"/>
        </w:rPr>
      </w:pPr>
    </w:p>
    <w:p w:rsidR="00566FAA" w:rsidRPr="00B50214" w:rsidP="004D12C1" w14:paraId="03891F93" w14:textId="77777777">
      <w:pPr>
        <w:tabs>
          <w:tab w:val="left" w:pos="360"/>
          <w:tab w:val="left" w:pos="720"/>
        </w:tabs>
        <w:rPr>
          <w:rFonts w:ascii="Arial" w:hAnsi="Arial" w:cs="Arial"/>
          <w:b/>
          <w:sz w:val="22"/>
          <w:szCs w:val="22"/>
        </w:rPr>
      </w:pPr>
      <w:r w:rsidRPr="00B50214">
        <w:rPr>
          <w:rFonts w:ascii="Arial" w:hAnsi="Arial" w:cs="Arial"/>
          <w:b/>
          <w:sz w:val="22"/>
          <w:szCs w:val="22"/>
        </w:rPr>
        <w:t>6.</w:t>
      </w:r>
      <w:r w:rsidRPr="00B50214">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rsidR="00DD6AF5" w:rsidRPr="007B1727" w:rsidP="004D12C1" w14:paraId="6771A2AF" w14:textId="77777777">
      <w:pPr>
        <w:tabs>
          <w:tab w:val="left" w:pos="360"/>
          <w:tab w:val="left" w:pos="720"/>
        </w:tabs>
        <w:rPr>
          <w:rFonts w:ascii="Arial" w:hAnsi="Arial" w:cs="Arial"/>
          <w:sz w:val="22"/>
          <w:szCs w:val="22"/>
        </w:rPr>
      </w:pPr>
    </w:p>
    <w:p w:rsidR="00413332" w:rsidP="00413332" w14:paraId="615DE197" w14:textId="69F9316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In the years between each survey, rents are updated by applying percentage changes in the national Consumer Price Index (CPI).  If the collection is conducted less frequently, this could introduce rental distortions that may disadvantage the employees/tenants.</w:t>
      </w:r>
      <w:r>
        <w:rPr>
          <w:rFonts w:ascii="Segoe UI" w:hAnsi="Segoe UI" w:cs="Segoe UI"/>
          <w:sz w:val="18"/>
          <w:szCs w:val="18"/>
        </w:rPr>
        <w:t xml:space="preserve">  </w:t>
      </w:r>
      <w:r>
        <w:rPr>
          <w:rStyle w:val="normaltextrun"/>
          <w:rFonts w:ascii="Arial" w:hAnsi="Arial" w:cs="Arial"/>
          <w:sz w:val="22"/>
          <w:szCs w:val="22"/>
        </w:rPr>
        <w:t xml:space="preserve">Over time, there is a widening disparity between actual </w:t>
      </w:r>
      <w:r w:rsidR="009760EB">
        <w:rPr>
          <w:rStyle w:val="normaltextrun"/>
          <w:rFonts w:ascii="Arial" w:hAnsi="Arial" w:cs="Arial"/>
          <w:sz w:val="22"/>
          <w:szCs w:val="22"/>
        </w:rPr>
        <w:t xml:space="preserve">community </w:t>
      </w:r>
      <w:r>
        <w:rPr>
          <w:rStyle w:val="normaltextrun"/>
          <w:rFonts w:ascii="Arial" w:hAnsi="Arial" w:cs="Arial"/>
          <w:sz w:val="22"/>
          <w:szCs w:val="22"/>
        </w:rPr>
        <w:t xml:space="preserve">market values and the rents estimated by applying national CPI measures. As this disparity increases, </w:t>
      </w:r>
      <w:r w:rsidR="009760EB">
        <w:rPr>
          <w:rStyle w:val="normaltextrun"/>
          <w:rFonts w:ascii="Arial" w:hAnsi="Arial" w:cs="Arial"/>
          <w:sz w:val="22"/>
          <w:szCs w:val="22"/>
        </w:rPr>
        <w:t xml:space="preserve">rents become inaccurate and </w:t>
      </w:r>
      <w:r>
        <w:rPr>
          <w:rStyle w:val="normaltextrun"/>
          <w:rFonts w:ascii="Arial" w:hAnsi="Arial" w:cs="Arial"/>
          <w:sz w:val="22"/>
          <w:szCs w:val="22"/>
        </w:rPr>
        <w:t xml:space="preserve">the Government’s exposure to tenant appeals increases.  </w:t>
      </w:r>
    </w:p>
    <w:p w:rsidR="00413332" w:rsidP="004D12C1" w14:paraId="05C7C205" w14:textId="77777777">
      <w:pPr>
        <w:tabs>
          <w:tab w:val="left" w:pos="360"/>
          <w:tab w:val="left" w:pos="720"/>
        </w:tabs>
        <w:rPr>
          <w:rFonts w:ascii="Arial" w:hAnsi="Arial" w:cs="Arial"/>
          <w:sz w:val="22"/>
          <w:szCs w:val="22"/>
        </w:rPr>
      </w:pPr>
    </w:p>
    <w:p w:rsidR="00DD6AF5" w:rsidRPr="007B1727" w:rsidP="004D12C1" w14:paraId="0D7AEEC4" w14:textId="7BC0ACFB">
      <w:pPr>
        <w:tabs>
          <w:tab w:val="left" w:pos="360"/>
          <w:tab w:val="left" w:pos="720"/>
        </w:tabs>
        <w:rPr>
          <w:rFonts w:ascii="Arial" w:hAnsi="Arial" w:cs="Arial"/>
          <w:sz w:val="22"/>
          <w:szCs w:val="22"/>
        </w:rPr>
      </w:pPr>
      <w:r w:rsidRPr="007B1727">
        <w:rPr>
          <w:rFonts w:ascii="Arial" w:hAnsi="Arial" w:cs="Arial"/>
          <w:sz w:val="22"/>
          <w:szCs w:val="22"/>
        </w:rPr>
        <w:t xml:space="preserve">If the collection activity </w:t>
      </w:r>
      <w:r w:rsidRPr="007B1727" w:rsidR="00D852F6">
        <w:rPr>
          <w:rFonts w:ascii="Arial" w:hAnsi="Arial" w:cs="Arial"/>
          <w:sz w:val="22"/>
          <w:szCs w:val="22"/>
        </w:rPr>
        <w:t>i</w:t>
      </w:r>
      <w:r w:rsidRPr="007B1727">
        <w:rPr>
          <w:rFonts w:ascii="Arial" w:hAnsi="Arial" w:cs="Arial"/>
          <w:sz w:val="22"/>
          <w:szCs w:val="22"/>
        </w:rPr>
        <w:t xml:space="preserve">s not </w:t>
      </w:r>
      <w:r w:rsidR="009760EB">
        <w:rPr>
          <w:rFonts w:ascii="Arial" w:hAnsi="Arial" w:cs="Arial"/>
          <w:sz w:val="22"/>
          <w:szCs w:val="22"/>
        </w:rPr>
        <w:t>conducted at all</w:t>
      </w:r>
      <w:r w:rsidR="00413332">
        <w:rPr>
          <w:rFonts w:ascii="Arial" w:hAnsi="Arial" w:cs="Arial"/>
          <w:sz w:val="22"/>
          <w:szCs w:val="22"/>
        </w:rPr>
        <w:t xml:space="preserve">, </w:t>
      </w:r>
      <w:r w:rsidRPr="007B1727">
        <w:rPr>
          <w:rFonts w:ascii="Arial" w:hAnsi="Arial" w:cs="Arial"/>
          <w:sz w:val="22"/>
          <w:szCs w:val="22"/>
        </w:rPr>
        <w:t>there w</w:t>
      </w:r>
      <w:r w:rsidRPr="007B1727" w:rsidR="00D852F6">
        <w:rPr>
          <w:rFonts w:ascii="Arial" w:hAnsi="Arial" w:cs="Arial"/>
          <w:sz w:val="22"/>
          <w:szCs w:val="22"/>
        </w:rPr>
        <w:t>ill</w:t>
      </w:r>
      <w:r w:rsidRPr="007B1727">
        <w:rPr>
          <w:rFonts w:ascii="Arial" w:hAnsi="Arial" w:cs="Arial"/>
          <w:sz w:val="22"/>
          <w:szCs w:val="22"/>
        </w:rPr>
        <w:t xml:space="preserve"> be no basis for determining open market rental costs</w:t>
      </w:r>
      <w:r w:rsidRPr="007B1727" w:rsidR="00B97B57">
        <w:rPr>
          <w:rFonts w:ascii="Arial" w:hAnsi="Arial" w:cs="Arial"/>
          <w:sz w:val="22"/>
          <w:szCs w:val="22"/>
        </w:rPr>
        <w:t xml:space="preserve"> and all agencies that rely on this service w</w:t>
      </w:r>
      <w:r w:rsidRPr="007B1727" w:rsidR="00D852F6">
        <w:rPr>
          <w:rFonts w:ascii="Arial" w:hAnsi="Arial" w:cs="Arial"/>
          <w:sz w:val="22"/>
          <w:szCs w:val="22"/>
        </w:rPr>
        <w:t>ill</w:t>
      </w:r>
      <w:r w:rsidRPr="007B1727" w:rsidR="00B97B57">
        <w:rPr>
          <w:rFonts w:ascii="Arial" w:hAnsi="Arial" w:cs="Arial"/>
          <w:sz w:val="22"/>
          <w:szCs w:val="22"/>
        </w:rPr>
        <w:t xml:space="preserve"> suddenly be </w:t>
      </w:r>
      <w:r w:rsidRPr="007803C4" w:rsidR="00B97B57">
        <w:rPr>
          <w:rFonts w:ascii="Arial" w:hAnsi="Arial" w:cs="Arial"/>
          <w:b/>
          <w:bCs/>
          <w:sz w:val="22"/>
          <w:szCs w:val="22"/>
        </w:rPr>
        <w:t>out of compliance</w:t>
      </w:r>
      <w:r w:rsidRPr="007B1727" w:rsidR="00B97B57">
        <w:rPr>
          <w:rFonts w:ascii="Arial" w:hAnsi="Arial" w:cs="Arial"/>
          <w:sz w:val="22"/>
          <w:szCs w:val="22"/>
        </w:rPr>
        <w:t xml:space="preserve"> with federal regulation</w:t>
      </w:r>
      <w:r w:rsidRPr="007B1727" w:rsidR="00D852F6">
        <w:rPr>
          <w:rFonts w:ascii="Arial" w:hAnsi="Arial" w:cs="Arial"/>
          <w:sz w:val="22"/>
          <w:szCs w:val="22"/>
        </w:rPr>
        <w:t xml:space="preserve"> OMB </w:t>
      </w:r>
      <w:r w:rsidRPr="00171E59" w:rsidR="00D852F6">
        <w:rPr>
          <w:rFonts w:ascii="Arial" w:hAnsi="Arial" w:cs="Arial"/>
          <w:i/>
          <w:iCs/>
          <w:sz w:val="22"/>
          <w:szCs w:val="22"/>
        </w:rPr>
        <w:t xml:space="preserve">Circular </w:t>
      </w:r>
      <w:r w:rsidRPr="00171E59" w:rsidR="00B97B57">
        <w:rPr>
          <w:rFonts w:ascii="Arial" w:hAnsi="Arial" w:cs="Arial"/>
          <w:i/>
          <w:iCs/>
          <w:sz w:val="22"/>
          <w:szCs w:val="22"/>
        </w:rPr>
        <w:t>A-45</w:t>
      </w:r>
      <w:r w:rsidRPr="007B1727">
        <w:rPr>
          <w:rFonts w:ascii="Arial" w:hAnsi="Arial" w:cs="Arial"/>
          <w:sz w:val="22"/>
          <w:szCs w:val="22"/>
        </w:rPr>
        <w:t xml:space="preserve">.  </w:t>
      </w:r>
      <w:r w:rsidRPr="007B1727" w:rsidR="00AB2E15">
        <w:rPr>
          <w:rFonts w:ascii="Arial" w:hAnsi="Arial" w:cs="Arial"/>
          <w:sz w:val="22"/>
          <w:szCs w:val="22"/>
        </w:rPr>
        <w:t>A-45 then mandate</w:t>
      </w:r>
      <w:r w:rsidRPr="007B1727" w:rsidR="00D852F6">
        <w:rPr>
          <w:rFonts w:ascii="Arial" w:hAnsi="Arial" w:cs="Arial"/>
          <w:sz w:val="22"/>
          <w:szCs w:val="22"/>
        </w:rPr>
        <w:t>s</w:t>
      </w:r>
      <w:r w:rsidRPr="007B1727" w:rsidR="00AB2E15">
        <w:rPr>
          <w:rFonts w:ascii="Arial" w:hAnsi="Arial" w:cs="Arial"/>
          <w:sz w:val="22"/>
          <w:szCs w:val="22"/>
        </w:rPr>
        <w:t xml:space="preserve"> that </w:t>
      </w:r>
      <w:r w:rsidRPr="007B1727" w:rsidR="00611469">
        <w:rPr>
          <w:rFonts w:ascii="Arial" w:hAnsi="Arial" w:cs="Arial"/>
          <w:sz w:val="22"/>
          <w:szCs w:val="22"/>
        </w:rPr>
        <w:t>Federal</w:t>
      </w:r>
      <w:r w:rsidRPr="007B1727" w:rsidR="00AB2E15">
        <w:rPr>
          <w:rFonts w:ascii="Arial" w:hAnsi="Arial" w:cs="Arial"/>
          <w:sz w:val="22"/>
          <w:szCs w:val="22"/>
        </w:rPr>
        <w:t xml:space="preserve"> agencies use </w:t>
      </w:r>
      <w:r w:rsidRPr="007B1727">
        <w:rPr>
          <w:rFonts w:ascii="Arial" w:hAnsi="Arial" w:cs="Arial"/>
          <w:sz w:val="22"/>
          <w:szCs w:val="22"/>
        </w:rPr>
        <w:t>contract</w:t>
      </w:r>
      <w:r w:rsidR="00171E59">
        <w:rPr>
          <w:rFonts w:ascii="Arial" w:hAnsi="Arial" w:cs="Arial"/>
          <w:sz w:val="22"/>
          <w:szCs w:val="22"/>
        </w:rPr>
        <w:t xml:space="preserve"> </w:t>
      </w:r>
      <w:r w:rsidRPr="007B1727">
        <w:rPr>
          <w:rFonts w:ascii="Arial" w:hAnsi="Arial" w:cs="Arial"/>
          <w:sz w:val="22"/>
          <w:szCs w:val="22"/>
        </w:rPr>
        <w:t>or in-house appraisers to gather the s</w:t>
      </w:r>
      <w:r w:rsidRPr="007B1727" w:rsidR="00AB2E15">
        <w:rPr>
          <w:rFonts w:ascii="Arial" w:hAnsi="Arial" w:cs="Arial"/>
          <w:sz w:val="22"/>
          <w:szCs w:val="22"/>
        </w:rPr>
        <w:t xml:space="preserve">ame type of </w:t>
      </w:r>
      <w:r w:rsidRPr="007B1727" w:rsidR="0080461D">
        <w:rPr>
          <w:rFonts w:ascii="Arial" w:hAnsi="Arial" w:cs="Arial"/>
          <w:sz w:val="22"/>
          <w:szCs w:val="22"/>
        </w:rPr>
        <w:t xml:space="preserve">rental market </w:t>
      </w:r>
      <w:r w:rsidRPr="007B1727" w:rsidR="00AB2E15">
        <w:rPr>
          <w:rFonts w:ascii="Arial" w:hAnsi="Arial" w:cs="Arial"/>
          <w:sz w:val="22"/>
          <w:szCs w:val="22"/>
        </w:rPr>
        <w:t xml:space="preserve">data.  </w:t>
      </w:r>
      <w:r w:rsidRPr="007B1727" w:rsidR="008D3264">
        <w:rPr>
          <w:rFonts w:ascii="Arial" w:hAnsi="Arial" w:cs="Arial"/>
          <w:sz w:val="22"/>
          <w:szCs w:val="22"/>
        </w:rPr>
        <w:t>Using the ap</w:t>
      </w:r>
      <w:r w:rsidRPr="007B1727" w:rsidR="00B97B57">
        <w:rPr>
          <w:rFonts w:ascii="Arial" w:hAnsi="Arial" w:cs="Arial"/>
          <w:sz w:val="22"/>
          <w:szCs w:val="22"/>
        </w:rPr>
        <w:t xml:space="preserve">praisal methodology </w:t>
      </w:r>
      <w:r w:rsidRPr="007B1727" w:rsidR="00D852F6">
        <w:rPr>
          <w:rFonts w:ascii="Arial" w:hAnsi="Arial" w:cs="Arial"/>
          <w:sz w:val="22"/>
          <w:szCs w:val="22"/>
        </w:rPr>
        <w:t>will</w:t>
      </w:r>
      <w:r w:rsidRPr="007B1727" w:rsidR="00B97B57">
        <w:rPr>
          <w:rFonts w:ascii="Arial" w:hAnsi="Arial" w:cs="Arial"/>
          <w:sz w:val="22"/>
          <w:szCs w:val="22"/>
        </w:rPr>
        <w:t xml:space="preserve"> </w:t>
      </w:r>
      <w:r w:rsidRPr="009760EB" w:rsidR="00B97B57">
        <w:rPr>
          <w:rFonts w:ascii="Arial" w:hAnsi="Arial" w:cs="Arial"/>
          <w:b/>
          <w:bCs/>
          <w:sz w:val="22"/>
          <w:szCs w:val="22"/>
        </w:rPr>
        <w:t>increase the burden</w:t>
      </w:r>
      <w:r w:rsidRPr="007B1727" w:rsidR="00B97B57">
        <w:rPr>
          <w:rFonts w:ascii="Arial" w:hAnsi="Arial" w:cs="Arial"/>
          <w:sz w:val="22"/>
          <w:szCs w:val="22"/>
        </w:rPr>
        <w:t xml:space="preserve"> on the public </w:t>
      </w:r>
      <w:r w:rsidRPr="007B1727" w:rsidR="00D852F6">
        <w:rPr>
          <w:rFonts w:ascii="Arial" w:hAnsi="Arial" w:cs="Arial"/>
          <w:sz w:val="22"/>
          <w:szCs w:val="22"/>
        </w:rPr>
        <w:t>because</w:t>
      </w:r>
      <w:r w:rsidRPr="007B1727" w:rsidR="008D3264">
        <w:rPr>
          <w:rFonts w:ascii="Arial" w:hAnsi="Arial" w:cs="Arial"/>
          <w:sz w:val="22"/>
          <w:szCs w:val="22"/>
        </w:rPr>
        <w:t xml:space="preserve"> appraisers w</w:t>
      </w:r>
      <w:r w:rsidRPr="007B1727" w:rsidR="00D852F6">
        <w:rPr>
          <w:rFonts w:ascii="Arial" w:hAnsi="Arial" w:cs="Arial"/>
          <w:sz w:val="22"/>
          <w:szCs w:val="22"/>
        </w:rPr>
        <w:t>ill</w:t>
      </w:r>
      <w:r w:rsidRPr="007B1727" w:rsidR="008D3264">
        <w:rPr>
          <w:rFonts w:ascii="Arial" w:hAnsi="Arial" w:cs="Arial"/>
          <w:sz w:val="22"/>
          <w:szCs w:val="22"/>
        </w:rPr>
        <w:t xml:space="preserve"> still need to find applicable </w:t>
      </w:r>
      <w:r w:rsidR="00171E59">
        <w:rPr>
          <w:rFonts w:ascii="Arial" w:hAnsi="Arial" w:cs="Arial"/>
          <w:sz w:val="22"/>
          <w:szCs w:val="22"/>
        </w:rPr>
        <w:t xml:space="preserve">rental </w:t>
      </w:r>
      <w:r w:rsidRPr="007B1727" w:rsidR="008D3264">
        <w:rPr>
          <w:rFonts w:ascii="Arial" w:hAnsi="Arial" w:cs="Arial"/>
          <w:sz w:val="22"/>
          <w:szCs w:val="22"/>
        </w:rPr>
        <w:t xml:space="preserve">comparables upon which to base their valuation.  </w:t>
      </w:r>
      <w:r w:rsidRPr="007B1727" w:rsidR="00D852F6">
        <w:rPr>
          <w:rFonts w:ascii="Arial" w:hAnsi="Arial" w:cs="Arial"/>
          <w:sz w:val="22"/>
          <w:szCs w:val="22"/>
        </w:rPr>
        <w:t xml:space="preserve">In addition, </w:t>
      </w:r>
      <w:r w:rsidRPr="007B1727" w:rsidR="008D3264">
        <w:rPr>
          <w:rFonts w:ascii="Arial" w:hAnsi="Arial" w:cs="Arial"/>
          <w:sz w:val="22"/>
          <w:szCs w:val="22"/>
        </w:rPr>
        <w:t>appraisals</w:t>
      </w:r>
      <w:r w:rsidRPr="009760EB" w:rsidR="008D3264">
        <w:rPr>
          <w:rFonts w:ascii="Arial" w:hAnsi="Arial" w:cs="Arial"/>
          <w:b/>
          <w:bCs/>
          <w:sz w:val="22"/>
          <w:szCs w:val="22"/>
        </w:rPr>
        <w:t xml:space="preserve"> </w:t>
      </w:r>
      <w:r w:rsidRPr="009760EB" w:rsidR="009760EB">
        <w:rPr>
          <w:rFonts w:ascii="Arial" w:hAnsi="Arial" w:cs="Arial"/>
          <w:b/>
          <w:bCs/>
          <w:sz w:val="22"/>
          <w:szCs w:val="22"/>
        </w:rPr>
        <w:t>increase the costs</w:t>
      </w:r>
      <w:r w:rsidR="009760EB">
        <w:rPr>
          <w:rFonts w:ascii="Arial" w:hAnsi="Arial" w:cs="Arial"/>
          <w:sz w:val="22"/>
          <w:szCs w:val="22"/>
        </w:rPr>
        <w:t xml:space="preserve"> </w:t>
      </w:r>
      <w:r w:rsidRPr="007B1727" w:rsidR="005D7F8B">
        <w:rPr>
          <w:rFonts w:ascii="Arial" w:hAnsi="Arial" w:cs="Arial"/>
          <w:sz w:val="22"/>
          <w:szCs w:val="22"/>
        </w:rPr>
        <w:t xml:space="preserve">to the </w:t>
      </w:r>
      <w:r w:rsidRPr="007B1727" w:rsidR="00611469">
        <w:rPr>
          <w:rFonts w:ascii="Arial" w:hAnsi="Arial" w:cs="Arial"/>
          <w:sz w:val="22"/>
          <w:szCs w:val="22"/>
        </w:rPr>
        <w:t>Government</w:t>
      </w:r>
      <w:r w:rsidRPr="007B1727">
        <w:rPr>
          <w:rFonts w:ascii="Arial" w:hAnsi="Arial" w:cs="Arial"/>
          <w:sz w:val="22"/>
          <w:szCs w:val="22"/>
        </w:rPr>
        <w:t xml:space="preserve">.  </w:t>
      </w:r>
      <w:r w:rsidR="009760EB">
        <w:rPr>
          <w:rFonts w:ascii="Arial" w:hAnsi="Arial" w:cs="Arial"/>
          <w:sz w:val="22"/>
          <w:szCs w:val="22"/>
        </w:rPr>
        <w:t>The survey method is the lease burdensome and least costly option.</w:t>
      </w:r>
    </w:p>
    <w:p w:rsidR="00DD6AF5" w:rsidRPr="007B1727" w:rsidP="004D12C1" w14:paraId="40268ADA" w14:textId="77777777">
      <w:pPr>
        <w:tabs>
          <w:tab w:val="left" w:pos="360"/>
          <w:tab w:val="left" w:pos="720"/>
        </w:tabs>
        <w:rPr>
          <w:rFonts w:ascii="Arial" w:hAnsi="Arial" w:cs="Arial"/>
          <w:b/>
          <w:sz w:val="22"/>
          <w:szCs w:val="22"/>
        </w:rPr>
      </w:pPr>
    </w:p>
    <w:p w:rsidR="00566FAA" w:rsidRPr="00B50214" w:rsidP="004D12C1" w14:paraId="21A9A922" w14:textId="77777777">
      <w:pPr>
        <w:tabs>
          <w:tab w:val="left" w:pos="360"/>
          <w:tab w:val="left" w:pos="720"/>
        </w:tabs>
        <w:rPr>
          <w:rFonts w:ascii="Arial" w:hAnsi="Arial" w:cs="Arial"/>
          <w:b/>
          <w:sz w:val="22"/>
          <w:szCs w:val="22"/>
        </w:rPr>
      </w:pPr>
      <w:r w:rsidRPr="00B50214">
        <w:rPr>
          <w:rFonts w:ascii="Arial" w:hAnsi="Arial" w:cs="Arial"/>
          <w:b/>
          <w:sz w:val="22"/>
          <w:szCs w:val="22"/>
        </w:rPr>
        <w:t>7.</w:t>
      </w:r>
      <w:r w:rsidRPr="00B50214">
        <w:rPr>
          <w:rFonts w:ascii="Arial" w:hAnsi="Arial" w:cs="Arial"/>
          <w:b/>
          <w:sz w:val="22"/>
          <w:szCs w:val="22"/>
        </w:rPr>
        <w:tab/>
        <w:t>Explain any special circumstances that would cause an information collection to be conducted in a manner:</w:t>
      </w:r>
    </w:p>
    <w:p w:rsidR="00566FAA" w:rsidRPr="00B50214" w:rsidP="004D12C1" w14:paraId="04CA5253" w14:textId="4F7905F5">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r>
      <w:r w:rsidRPr="00B50214" w:rsidR="00C146E7">
        <w:rPr>
          <w:rFonts w:ascii="Arial" w:hAnsi="Arial" w:cs="Arial"/>
          <w:b/>
          <w:sz w:val="22"/>
          <w:szCs w:val="22"/>
        </w:rPr>
        <w:t>Requiring</w:t>
      </w:r>
      <w:r w:rsidRPr="00B50214">
        <w:rPr>
          <w:rFonts w:ascii="Arial" w:hAnsi="Arial" w:cs="Arial"/>
          <w:b/>
          <w:sz w:val="22"/>
          <w:szCs w:val="22"/>
        </w:rPr>
        <w:t xml:space="preserve"> respondents to report information to the agency more often than </w:t>
      </w:r>
      <w:r w:rsidRPr="00B50214">
        <w:rPr>
          <w:rFonts w:ascii="Arial" w:hAnsi="Arial" w:cs="Arial"/>
          <w:b/>
          <w:sz w:val="22"/>
          <w:szCs w:val="22"/>
        </w:rPr>
        <w:t>quarterly;</w:t>
      </w:r>
    </w:p>
    <w:p w:rsidR="00566FAA" w:rsidRPr="00B50214" w:rsidP="004D12C1" w14:paraId="60C4ECE1" w14:textId="53891304">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r>
      <w:r w:rsidRPr="00B50214" w:rsidR="00C146E7">
        <w:rPr>
          <w:rFonts w:ascii="Arial" w:hAnsi="Arial" w:cs="Arial"/>
          <w:b/>
          <w:sz w:val="22"/>
          <w:szCs w:val="22"/>
        </w:rPr>
        <w:t>Requiring</w:t>
      </w:r>
      <w:r w:rsidRPr="00B50214">
        <w:rPr>
          <w:rFonts w:ascii="Arial" w:hAnsi="Arial" w:cs="Arial"/>
          <w:b/>
          <w:sz w:val="22"/>
          <w:szCs w:val="22"/>
        </w:rPr>
        <w:t xml:space="preserve"> respondents to prepare a written response to a collection of information in fewer than 30 days after receipt of </w:t>
      </w:r>
      <w:r w:rsidRPr="00B50214">
        <w:rPr>
          <w:rFonts w:ascii="Arial" w:hAnsi="Arial" w:cs="Arial"/>
          <w:b/>
          <w:sz w:val="22"/>
          <w:szCs w:val="22"/>
        </w:rPr>
        <w:t>it;</w:t>
      </w:r>
    </w:p>
    <w:p w:rsidR="00566FAA" w:rsidRPr="00B50214" w:rsidP="004D12C1" w14:paraId="7DC04C73" w14:textId="665D2DC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r>
      <w:r w:rsidRPr="00B50214" w:rsidR="00C146E7">
        <w:rPr>
          <w:rFonts w:ascii="Arial" w:hAnsi="Arial" w:cs="Arial"/>
          <w:b/>
          <w:sz w:val="22"/>
          <w:szCs w:val="22"/>
        </w:rPr>
        <w:t>Requiring</w:t>
      </w:r>
      <w:r w:rsidRPr="00B50214">
        <w:rPr>
          <w:rFonts w:ascii="Arial" w:hAnsi="Arial" w:cs="Arial"/>
          <w:b/>
          <w:sz w:val="22"/>
          <w:szCs w:val="22"/>
        </w:rPr>
        <w:t xml:space="preserve"> respondents to submit more than an original and two copies of any </w:t>
      </w:r>
      <w:r w:rsidRPr="00B50214">
        <w:rPr>
          <w:rFonts w:ascii="Arial" w:hAnsi="Arial" w:cs="Arial"/>
          <w:b/>
          <w:sz w:val="22"/>
          <w:szCs w:val="22"/>
        </w:rPr>
        <w:t>document;</w:t>
      </w:r>
    </w:p>
    <w:p w:rsidR="00566FAA" w:rsidRPr="00B50214" w:rsidP="004D12C1" w14:paraId="5541DA60" w14:textId="0BFFF514">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r>
      <w:r w:rsidRPr="00B50214" w:rsidR="00C146E7">
        <w:rPr>
          <w:rFonts w:ascii="Arial" w:hAnsi="Arial" w:cs="Arial"/>
          <w:b/>
          <w:sz w:val="22"/>
          <w:szCs w:val="22"/>
        </w:rPr>
        <w:t>Requiring</w:t>
      </w:r>
      <w:r w:rsidRPr="00B50214">
        <w:rPr>
          <w:rFonts w:ascii="Arial" w:hAnsi="Arial" w:cs="Arial"/>
          <w:b/>
          <w:sz w:val="22"/>
          <w:szCs w:val="22"/>
        </w:rPr>
        <w:t xml:space="preserve"> respondents to retain records, other than health, medical, government contract, grant-in-aid, or tax records, for more than three </w:t>
      </w:r>
      <w:r w:rsidRPr="00B50214">
        <w:rPr>
          <w:rFonts w:ascii="Arial" w:hAnsi="Arial" w:cs="Arial"/>
          <w:b/>
          <w:sz w:val="22"/>
          <w:szCs w:val="22"/>
        </w:rPr>
        <w:t>years;</w:t>
      </w:r>
    </w:p>
    <w:p w:rsidR="00566FAA" w:rsidRPr="00B50214" w:rsidP="004D12C1" w14:paraId="5A6385CA" w14:textId="73664E9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r>
      <w:r w:rsidRPr="00B50214" w:rsidR="00C146E7">
        <w:rPr>
          <w:rFonts w:ascii="Arial" w:hAnsi="Arial" w:cs="Arial"/>
          <w:b/>
          <w:sz w:val="22"/>
          <w:szCs w:val="22"/>
        </w:rPr>
        <w:t>In</w:t>
      </w:r>
      <w:r w:rsidRPr="00B50214">
        <w:rPr>
          <w:rFonts w:ascii="Arial" w:hAnsi="Arial" w:cs="Arial"/>
          <w:b/>
          <w:sz w:val="22"/>
          <w:szCs w:val="22"/>
        </w:rPr>
        <w:t xml:space="preserve"> connection with a statistical survey that is not designed to produce valid and reliable results that can be generalized to the universe of </w:t>
      </w:r>
      <w:r w:rsidRPr="00B50214">
        <w:rPr>
          <w:rFonts w:ascii="Arial" w:hAnsi="Arial" w:cs="Arial"/>
          <w:b/>
          <w:sz w:val="22"/>
          <w:szCs w:val="22"/>
        </w:rPr>
        <w:t>study;</w:t>
      </w:r>
    </w:p>
    <w:p w:rsidR="00566FAA" w:rsidRPr="00B50214" w:rsidP="004D12C1" w14:paraId="37108C52" w14:textId="127172FF">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r>
      <w:r w:rsidRPr="00B50214" w:rsidR="00C146E7">
        <w:rPr>
          <w:rFonts w:ascii="Arial" w:hAnsi="Arial" w:cs="Arial"/>
          <w:b/>
          <w:sz w:val="22"/>
          <w:szCs w:val="22"/>
        </w:rPr>
        <w:t>Requiring</w:t>
      </w:r>
      <w:r w:rsidRPr="00B50214">
        <w:rPr>
          <w:rFonts w:ascii="Arial" w:hAnsi="Arial" w:cs="Arial"/>
          <w:b/>
          <w:sz w:val="22"/>
          <w:szCs w:val="22"/>
        </w:rPr>
        <w:t xml:space="preserve"> the use of a statistical data classification that has not been reviewed and approved by </w:t>
      </w:r>
      <w:r w:rsidRPr="00B50214">
        <w:rPr>
          <w:rFonts w:ascii="Arial" w:hAnsi="Arial" w:cs="Arial"/>
          <w:b/>
          <w:sz w:val="22"/>
          <w:szCs w:val="22"/>
        </w:rPr>
        <w:t>OMB;</w:t>
      </w:r>
    </w:p>
    <w:p w:rsidR="00566FAA" w:rsidRPr="00B50214" w:rsidP="004D12C1" w14:paraId="10E3FBE3" w14:textId="57D033F4">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r>
      <w:r w:rsidRPr="00B50214" w:rsidR="00C146E7">
        <w:rPr>
          <w:rFonts w:ascii="Arial" w:hAnsi="Arial" w:cs="Arial"/>
          <w:b/>
          <w:sz w:val="22"/>
          <w:szCs w:val="22"/>
        </w:rPr>
        <w:t>That</w:t>
      </w:r>
      <w:r w:rsidRPr="00B50214">
        <w:rPr>
          <w:rFonts w:ascii="Arial" w:hAnsi="Arial" w:cs="Arial"/>
          <w:b/>
          <w:sz w:val="22"/>
          <w:szCs w:val="22"/>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566FAA" w:rsidP="004D12C1" w14:paraId="1542DBA1" w14:textId="07F92155">
      <w:pPr>
        <w:tabs>
          <w:tab w:val="left" w:pos="360"/>
          <w:tab w:val="left" w:pos="720"/>
        </w:tabs>
        <w:ind w:left="720" w:hanging="720"/>
        <w:rPr>
          <w:rFonts w:ascii="Arial" w:hAnsi="Arial" w:cs="Arial"/>
          <w:sz w:val="22"/>
          <w:szCs w:val="22"/>
        </w:rPr>
      </w:pPr>
      <w:r w:rsidRPr="00B50214">
        <w:rPr>
          <w:rFonts w:ascii="Arial" w:hAnsi="Arial" w:cs="Arial"/>
          <w:b/>
          <w:sz w:val="22"/>
          <w:szCs w:val="22"/>
        </w:rPr>
        <w:tab/>
        <w:t>*</w:t>
      </w:r>
      <w:r w:rsidRPr="00B50214">
        <w:rPr>
          <w:rFonts w:ascii="Arial" w:hAnsi="Arial" w:cs="Arial"/>
          <w:b/>
          <w:sz w:val="22"/>
          <w:szCs w:val="22"/>
        </w:rPr>
        <w:tab/>
      </w:r>
      <w:r w:rsidR="00C146E7">
        <w:rPr>
          <w:rFonts w:ascii="Arial" w:hAnsi="Arial" w:cs="Arial"/>
          <w:b/>
          <w:sz w:val="22"/>
          <w:szCs w:val="22"/>
        </w:rPr>
        <w:t>R</w:t>
      </w:r>
      <w:r w:rsidRPr="00B50214">
        <w:rPr>
          <w:rFonts w:ascii="Arial" w:hAnsi="Arial" w:cs="Arial"/>
          <w:b/>
          <w:sz w:val="22"/>
          <w:szCs w:val="22"/>
        </w:rPr>
        <w:t>equiring respondents to submit proprietary trade secrets, or other confidential information, unless the agency can demonstrate that it has instituted procedures to protect the information's confidentiality to the extent permitted by law.</w:t>
      </w:r>
    </w:p>
    <w:p w:rsidR="00566FAA" w:rsidP="004D12C1" w14:paraId="40F070C0" w14:textId="77777777">
      <w:pPr>
        <w:tabs>
          <w:tab w:val="left" w:pos="360"/>
          <w:tab w:val="left" w:pos="720"/>
        </w:tabs>
        <w:ind w:left="720" w:hanging="720"/>
        <w:rPr>
          <w:rFonts w:ascii="Arial" w:hAnsi="Arial" w:cs="Arial"/>
          <w:sz w:val="22"/>
          <w:szCs w:val="22"/>
        </w:rPr>
      </w:pPr>
    </w:p>
    <w:p w:rsidR="00566FAA" w:rsidP="004D12C1" w14:paraId="6322579B" w14:textId="77777777">
      <w:pPr>
        <w:tabs>
          <w:tab w:val="left" w:pos="360"/>
          <w:tab w:val="left" w:pos="720"/>
        </w:tabs>
        <w:ind w:left="720" w:hanging="720"/>
        <w:rPr>
          <w:rFonts w:ascii="Arial" w:hAnsi="Arial" w:cs="Arial"/>
          <w:sz w:val="22"/>
          <w:szCs w:val="22"/>
        </w:rPr>
      </w:pPr>
      <w:r w:rsidRPr="007B1727">
        <w:rPr>
          <w:rFonts w:ascii="Arial" w:hAnsi="Arial" w:cs="Arial"/>
          <w:sz w:val="22"/>
          <w:szCs w:val="22"/>
        </w:rPr>
        <w:t>None of the above circumstances apply.</w:t>
      </w:r>
    </w:p>
    <w:p w:rsidR="00566FAA" w:rsidP="004D12C1" w14:paraId="3787B7B1" w14:textId="77777777">
      <w:pPr>
        <w:tabs>
          <w:tab w:val="left" w:pos="360"/>
          <w:tab w:val="left" w:pos="720"/>
        </w:tabs>
        <w:ind w:left="720" w:hanging="720"/>
        <w:rPr>
          <w:rFonts w:ascii="Arial" w:hAnsi="Arial" w:cs="Arial"/>
          <w:sz w:val="22"/>
          <w:szCs w:val="22"/>
        </w:rPr>
      </w:pPr>
    </w:p>
    <w:p w:rsidR="00566FAA" w:rsidRPr="00B50214" w:rsidP="004D12C1" w14:paraId="6C9EC7BB" w14:textId="77777777">
      <w:pPr>
        <w:tabs>
          <w:tab w:val="left" w:pos="360"/>
          <w:tab w:val="left" w:pos="720"/>
        </w:tabs>
        <w:rPr>
          <w:rFonts w:ascii="Arial" w:hAnsi="Arial" w:cs="Arial"/>
          <w:sz w:val="22"/>
          <w:szCs w:val="22"/>
        </w:rPr>
      </w:pPr>
      <w:r w:rsidRPr="00B50214">
        <w:rPr>
          <w:rFonts w:ascii="Arial" w:hAnsi="Arial" w:cs="Arial"/>
          <w:b/>
          <w:sz w:val="22"/>
          <w:szCs w:val="22"/>
        </w:rPr>
        <w:t>8.</w:t>
      </w:r>
      <w:r w:rsidRPr="00B50214">
        <w:rPr>
          <w:rFonts w:ascii="Arial" w:hAnsi="Arial" w:cs="Arial"/>
          <w:sz w:val="22"/>
          <w:szCs w:val="22"/>
        </w:rPr>
        <w:tab/>
      </w:r>
      <w:r w:rsidRPr="00B50214">
        <w:rPr>
          <w:rFonts w:ascii="Arial" w:hAnsi="Arial" w:cs="Arial"/>
          <w:b/>
          <w:sz w:val="22"/>
          <w:szCs w:val="22"/>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w:t>
      </w:r>
      <w:r w:rsidRPr="00B50214">
        <w:rPr>
          <w:rFonts w:ascii="Arial" w:hAnsi="Arial" w:cs="Arial"/>
          <w:b/>
          <w:sz w:val="22"/>
          <w:szCs w:val="22"/>
        </w:rPr>
        <w:t>the agency in response to these comments.  Specifically address comments received on cost and hour burden.</w:t>
      </w:r>
    </w:p>
    <w:p w:rsidR="00566FAA" w:rsidRPr="00B50214" w:rsidP="004D12C1" w14:paraId="2261473F" w14:textId="77777777">
      <w:pPr>
        <w:tabs>
          <w:tab w:val="left" w:pos="360"/>
          <w:tab w:val="left" w:pos="720"/>
        </w:tabs>
        <w:rPr>
          <w:rFonts w:ascii="Arial" w:hAnsi="Arial" w:cs="Arial"/>
          <w:b/>
          <w:sz w:val="22"/>
          <w:szCs w:val="22"/>
        </w:rPr>
      </w:pPr>
    </w:p>
    <w:p w:rsidR="00566FAA" w:rsidRPr="00B50214" w:rsidP="004D12C1" w14:paraId="08F70E89" w14:textId="77777777">
      <w:pPr>
        <w:tabs>
          <w:tab w:val="left" w:pos="360"/>
          <w:tab w:val="left" w:pos="720"/>
        </w:tabs>
        <w:rPr>
          <w:rFonts w:ascii="Arial" w:hAnsi="Arial" w:cs="Arial"/>
          <w:b/>
          <w:sz w:val="22"/>
          <w:szCs w:val="22"/>
        </w:rPr>
      </w:pPr>
      <w:r w:rsidRPr="00B50214">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566FAA" w:rsidRPr="00B50214" w:rsidP="004D12C1" w14:paraId="08F55EA9" w14:textId="77777777">
      <w:pPr>
        <w:tabs>
          <w:tab w:val="left" w:pos="360"/>
          <w:tab w:val="left" w:pos="720"/>
        </w:tabs>
        <w:rPr>
          <w:rFonts w:ascii="Arial" w:hAnsi="Arial" w:cs="Arial"/>
          <w:b/>
          <w:sz w:val="22"/>
          <w:szCs w:val="22"/>
        </w:rPr>
      </w:pPr>
    </w:p>
    <w:p w:rsidR="00566FAA" w:rsidRPr="00B50214" w:rsidP="004D12C1" w14:paraId="483D3869" w14:textId="77777777">
      <w:pPr>
        <w:tabs>
          <w:tab w:val="left" w:pos="360"/>
          <w:tab w:val="left" w:pos="720"/>
        </w:tabs>
        <w:rPr>
          <w:rFonts w:ascii="Arial" w:hAnsi="Arial" w:cs="Arial"/>
          <w:sz w:val="22"/>
          <w:szCs w:val="22"/>
        </w:rPr>
      </w:pPr>
      <w:r w:rsidRPr="00B50214">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566FAA" w:rsidRPr="00B50214" w:rsidP="004D12C1" w14:paraId="6FA9E4C4" w14:textId="77777777">
      <w:pPr>
        <w:tabs>
          <w:tab w:val="left" w:pos="360"/>
          <w:tab w:val="left" w:pos="720"/>
        </w:tabs>
        <w:rPr>
          <w:rFonts w:ascii="Arial" w:hAnsi="Arial" w:cs="Arial"/>
          <w:sz w:val="22"/>
          <w:szCs w:val="22"/>
        </w:rPr>
      </w:pPr>
    </w:p>
    <w:p w:rsidR="00206B07" w:rsidRPr="00E71923" w:rsidP="00206B07" w14:paraId="63BA1E20" w14:textId="127050A5">
      <w:pPr>
        <w:tabs>
          <w:tab w:val="left" w:pos="360"/>
          <w:tab w:val="left" w:pos="720"/>
          <w:tab w:val="left" w:pos="1440"/>
        </w:tabs>
        <w:ind w:right="186"/>
        <w:rPr>
          <w:rFonts w:ascii="Arial" w:eastAsia="Arial" w:hAnsi="Arial" w:cs="Arial"/>
          <w:sz w:val="22"/>
          <w:szCs w:val="22"/>
        </w:rPr>
      </w:pPr>
      <w:r w:rsidRPr="00E71923">
        <w:rPr>
          <w:rFonts w:ascii="Arial" w:eastAsia="Arial" w:hAnsi="Arial" w:cs="Arial"/>
          <w:sz w:val="22"/>
          <w:szCs w:val="22"/>
        </w:rPr>
        <w:t xml:space="preserve">On </w:t>
      </w:r>
      <w:r w:rsidRPr="000E49E9" w:rsidR="000E49E9">
        <w:rPr>
          <w:rFonts w:ascii="Arial" w:eastAsia="Arial" w:hAnsi="Arial" w:cs="Arial"/>
          <w:sz w:val="22"/>
          <w:szCs w:val="22"/>
        </w:rPr>
        <w:t xml:space="preserve">August </w:t>
      </w:r>
      <w:r w:rsidR="001A6801">
        <w:rPr>
          <w:rFonts w:ascii="Arial" w:eastAsia="Arial" w:hAnsi="Arial" w:cs="Arial"/>
          <w:sz w:val="22"/>
          <w:szCs w:val="22"/>
        </w:rPr>
        <w:t>11, 2022</w:t>
      </w:r>
      <w:r w:rsidRPr="000E49E9">
        <w:rPr>
          <w:rFonts w:ascii="Arial" w:eastAsia="Arial" w:hAnsi="Arial" w:cs="Arial"/>
          <w:sz w:val="22"/>
          <w:szCs w:val="22"/>
        </w:rPr>
        <w:t xml:space="preserve">, we published in the </w:t>
      </w:r>
      <w:r w:rsidRPr="000E49E9">
        <w:rPr>
          <w:rFonts w:ascii="Arial" w:eastAsia="Arial" w:hAnsi="Arial" w:cs="Arial"/>
          <w:i/>
          <w:sz w:val="22"/>
          <w:szCs w:val="22"/>
        </w:rPr>
        <w:t>Federal Register</w:t>
      </w:r>
      <w:r w:rsidRPr="000E49E9">
        <w:rPr>
          <w:rFonts w:ascii="Arial" w:eastAsia="Arial" w:hAnsi="Arial" w:cs="Arial"/>
          <w:sz w:val="22"/>
          <w:szCs w:val="22"/>
        </w:rPr>
        <w:t xml:space="preserve"> (</w:t>
      </w:r>
      <w:r w:rsidRPr="000E49E9" w:rsidR="00091D77">
        <w:rPr>
          <w:rFonts w:ascii="Arial" w:eastAsia="Arial" w:hAnsi="Arial" w:cs="Arial"/>
          <w:sz w:val="22"/>
          <w:szCs w:val="22"/>
        </w:rPr>
        <w:t>8</w:t>
      </w:r>
      <w:r w:rsidR="00087132">
        <w:rPr>
          <w:rFonts w:ascii="Arial" w:eastAsia="Arial" w:hAnsi="Arial" w:cs="Arial"/>
          <w:sz w:val="22"/>
          <w:szCs w:val="22"/>
        </w:rPr>
        <w:t>7</w:t>
      </w:r>
      <w:r w:rsidRPr="000E49E9" w:rsidR="00091D77">
        <w:rPr>
          <w:rFonts w:ascii="Arial" w:eastAsia="Arial" w:hAnsi="Arial" w:cs="Arial"/>
          <w:sz w:val="22"/>
          <w:szCs w:val="22"/>
        </w:rPr>
        <w:t xml:space="preserve"> </w:t>
      </w:r>
      <w:r w:rsidRPr="000E49E9">
        <w:rPr>
          <w:rFonts w:ascii="Arial" w:eastAsia="Arial" w:hAnsi="Arial" w:cs="Arial"/>
          <w:sz w:val="22"/>
          <w:szCs w:val="22"/>
        </w:rPr>
        <w:t xml:space="preserve">FR </w:t>
      </w:r>
      <w:r w:rsidR="00087132">
        <w:rPr>
          <w:rFonts w:ascii="Arial" w:eastAsia="Arial" w:hAnsi="Arial" w:cs="Arial"/>
          <w:sz w:val="22"/>
          <w:szCs w:val="22"/>
        </w:rPr>
        <w:t>49606</w:t>
      </w:r>
      <w:r w:rsidRPr="000E49E9">
        <w:rPr>
          <w:rFonts w:ascii="Arial" w:eastAsia="Arial" w:hAnsi="Arial" w:cs="Arial"/>
          <w:sz w:val="22"/>
          <w:szCs w:val="22"/>
        </w:rPr>
        <w:t xml:space="preserve">) a notice of our intent to request that OMB approve this information collection.  In that notice, we solicited comments for 60 days, ending on </w:t>
      </w:r>
      <w:r w:rsidRPr="000E49E9" w:rsidR="00091D77">
        <w:rPr>
          <w:rFonts w:ascii="Arial" w:eastAsia="Arial" w:hAnsi="Arial" w:cs="Arial"/>
          <w:sz w:val="22"/>
          <w:szCs w:val="22"/>
        </w:rPr>
        <w:t>October</w:t>
      </w:r>
      <w:r w:rsidRPr="000E49E9" w:rsidR="000E49E9">
        <w:rPr>
          <w:rFonts w:ascii="Arial" w:eastAsia="Arial" w:hAnsi="Arial" w:cs="Arial"/>
          <w:sz w:val="22"/>
          <w:szCs w:val="22"/>
        </w:rPr>
        <w:t xml:space="preserve"> </w:t>
      </w:r>
      <w:r w:rsidR="00390C68">
        <w:rPr>
          <w:rFonts w:ascii="Arial" w:eastAsia="Arial" w:hAnsi="Arial" w:cs="Arial"/>
          <w:sz w:val="22"/>
          <w:szCs w:val="22"/>
        </w:rPr>
        <w:t>11, 2022</w:t>
      </w:r>
      <w:r w:rsidRPr="000E49E9">
        <w:rPr>
          <w:rFonts w:ascii="Arial" w:eastAsia="Arial" w:hAnsi="Arial" w:cs="Arial"/>
          <w:sz w:val="22"/>
          <w:szCs w:val="22"/>
        </w:rPr>
        <w:t xml:space="preserve">.  We did </w:t>
      </w:r>
      <w:r w:rsidRPr="000E49E9" w:rsidR="000E49E9">
        <w:rPr>
          <w:rFonts w:ascii="Arial" w:eastAsia="Arial" w:hAnsi="Arial" w:cs="Arial"/>
          <w:sz w:val="22"/>
          <w:szCs w:val="22"/>
        </w:rPr>
        <w:t>not receive any comments</w:t>
      </w:r>
      <w:r w:rsidRPr="000E49E9">
        <w:rPr>
          <w:rFonts w:ascii="Arial" w:eastAsia="Arial" w:hAnsi="Arial" w:cs="Arial"/>
          <w:sz w:val="22"/>
          <w:szCs w:val="22"/>
        </w:rPr>
        <w:t xml:space="preserve"> in response to that Notice</w:t>
      </w:r>
      <w:r w:rsidR="00390C68">
        <w:rPr>
          <w:rFonts w:ascii="Arial" w:eastAsia="Arial" w:hAnsi="Arial" w:cs="Arial"/>
          <w:sz w:val="22"/>
          <w:szCs w:val="22"/>
        </w:rPr>
        <w:t>.</w:t>
      </w:r>
    </w:p>
    <w:p w:rsidR="00206B07" w:rsidRPr="00E71923" w:rsidP="00206B07" w14:paraId="76229341" w14:textId="77777777">
      <w:pPr>
        <w:tabs>
          <w:tab w:val="left" w:pos="360"/>
          <w:tab w:val="left" w:pos="720"/>
          <w:tab w:val="left" w:pos="1440"/>
        </w:tabs>
        <w:ind w:right="186"/>
        <w:rPr>
          <w:rFonts w:ascii="Arial" w:eastAsia="Arial" w:hAnsi="Arial" w:cs="Arial"/>
          <w:sz w:val="22"/>
          <w:szCs w:val="22"/>
        </w:rPr>
      </w:pPr>
    </w:p>
    <w:p w:rsidR="00C417F0" w:rsidRPr="007B1727" w:rsidP="004D12C1" w14:paraId="27781874" w14:textId="7D5FC997">
      <w:pPr>
        <w:pStyle w:val="BodyTextIndent2"/>
        <w:tabs>
          <w:tab w:val="left" w:pos="360"/>
          <w:tab w:val="left" w:pos="720"/>
        </w:tabs>
        <w:ind w:left="0"/>
        <w:rPr>
          <w:rFonts w:ascii="Arial" w:hAnsi="Arial" w:cs="Arial"/>
          <w:sz w:val="22"/>
          <w:szCs w:val="22"/>
        </w:rPr>
      </w:pPr>
      <w:r w:rsidRPr="00566FAA">
        <w:rPr>
          <w:rFonts w:ascii="Arial" w:hAnsi="Arial" w:cs="Arial"/>
          <w:sz w:val="22"/>
          <w:szCs w:val="22"/>
        </w:rPr>
        <w:t xml:space="preserve">The </w:t>
      </w:r>
      <w:r w:rsidR="00390C68">
        <w:rPr>
          <w:rFonts w:ascii="Arial" w:hAnsi="Arial" w:cs="Arial"/>
          <w:sz w:val="22"/>
          <w:szCs w:val="22"/>
        </w:rPr>
        <w:t xml:space="preserve">IBC </w:t>
      </w:r>
      <w:r w:rsidRPr="00566FAA">
        <w:rPr>
          <w:rFonts w:ascii="Arial" w:hAnsi="Arial" w:cs="Arial"/>
          <w:sz w:val="22"/>
          <w:szCs w:val="22"/>
        </w:rPr>
        <w:t>Quarters Program has con</w:t>
      </w:r>
      <w:r w:rsidRPr="00566FAA" w:rsidR="00FC5D96">
        <w:rPr>
          <w:rFonts w:ascii="Arial" w:hAnsi="Arial" w:cs="Arial"/>
          <w:sz w:val="22"/>
          <w:szCs w:val="22"/>
        </w:rPr>
        <w:t xml:space="preserve">tacted </w:t>
      </w:r>
      <w:r w:rsidR="00131FBF">
        <w:rPr>
          <w:rFonts w:ascii="Arial" w:hAnsi="Arial" w:cs="Arial"/>
          <w:sz w:val="22"/>
          <w:szCs w:val="22"/>
        </w:rPr>
        <w:t xml:space="preserve">respondents </w:t>
      </w:r>
      <w:r w:rsidRPr="00566FAA">
        <w:rPr>
          <w:rFonts w:ascii="Arial" w:hAnsi="Arial" w:cs="Arial"/>
          <w:sz w:val="22"/>
          <w:szCs w:val="22"/>
        </w:rPr>
        <w:t>of the various surveys, but without much success</w:t>
      </w:r>
      <w:r w:rsidR="00390C68">
        <w:rPr>
          <w:rFonts w:ascii="Arial" w:hAnsi="Arial" w:cs="Arial"/>
          <w:sz w:val="22"/>
          <w:szCs w:val="22"/>
        </w:rPr>
        <w:t xml:space="preserve">. </w:t>
      </w:r>
      <w:r w:rsidR="00131FBF">
        <w:rPr>
          <w:rFonts w:ascii="Arial" w:hAnsi="Arial" w:cs="Arial"/>
          <w:sz w:val="22"/>
          <w:szCs w:val="22"/>
        </w:rPr>
        <w:t>Inquires go unanswered, perhaps due to email fatigue. Respondents</w:t>
      </w:r>
      <w:r w:rsidRPr="00566FAA">
        <w:rPr>
          <w:rFonts w:ascii="Arial" w:hAnsi="Arial" w:cs="Arial"/>
          <w:sz w:val="22"/>
          <w:szCs w:val="22"/>
        </w:rPr>
        <w:t xml:space="preserve"> rarely remember </w:t>
      </w:r>
      <w:r w:rsidRPr="00566FAA" w:rsidR="00CE7E24">
        <w:rPr>
          <w:rFonts w:ascii="Arial" w:hAnsi="Arial" w:cs="Arial"/>
          <w:sz w:val="22"/>
          <w:szCs w:val="22"/>
        </w:rPr>
        <w:t>the amount of time required (burden</w:t>
      </w:r>
      <w:r w:rsidRPr="00566FAA">
        <w:rPr>
          <w:rFonts w:ascii="Arial" w:hAnsi="Arial" w:cs="Arial"/>
          <w:sz w:val="22"/>
          <w:szCs w:val="22"/>
        </w:rPr>
        <w:t>.</w:t>
      </w:r>
      <w:r w:rsidRPr="00566FAA" w:rsidR="00CE7E24">
        <w:rPr>
          <w:rFonts w:ascii="Arial" w:hAnsi="Arial" w:cs="Arial"/>
          <w:sz w:val="22"/>
          <w:szCs w:val="22"/>
        </w:rPr>
        <w:t>)</w:t>
      </w:r>
      <w:r w:rsidRPr="00566FAA">
        <w:rPr>
          <w:rFonts w:ascii="Arial" w:hAnsi="Arial" w:cs="Arial"/>
          <w:sz w:val="22"/>
          <w:szCs w:val="22"/>
        </w:rPr>
        <w:t xml:space="preserve">  </w:t>
      </w:r>
      <w:r w:rsidRPr="00566FAA" w:rsidR="00FC5D96">
        <w:rPr>
          <w:rFonts w:ascii="Arial" w:hAnsi="Arial" w:cs="Arial"/>
          <w:sz w:val="22"/>
          <w:szCs w:val="22"/>
        </w:rPr>
        <w:t xml:space="preserve">We </w:t>
      </w:r>
      <w:r w:rsidRPr="00566FAA" w:rsidR="00016F20">
        <w:rPr>
          <w:rFonts w:ascii="Arial" w:hAnsi="Arial" w:cs="Arial"/>
          <w:sz w:val="22"/>
          <w:szCs w:val="22"/>
        </w:rPr>
        <w:t xml:space="preserve">attribute </w:t>
      </w:r>
      <w:r w:rsidRPr="00566FAA" w:rsidR="00FC5D96">
        <w:rPr>
          <w:rFonts w:ascii="Arial" w:hAnsi="Arial" w:cs="Arial"/>
          <w:sz w:val="22"/>
          <w:szCs w:val="22"/>
        </w:rPr>
        <w:t>this to the fact that it takes so little time to provide the information requested</w:t>
      </w:r>
      <w:r w:rsidRPr="00566FAA" w:rsidR="00CE7E24">
        <w:rPr>
          <w:rFonts w:ascii="Arial" w:hAnsi="Arial" w:cs="Arial"/>
          <w:sz w:val="22"/>
          <w:szCs w:val="22"/>
        </w:rPr>
        <w:t>, and the fact that OS-2000 or OS-2001 are not physically completed by participants because data is</w:t>
      </w:r>
      <w:r w:rsidR="00390C68">
        <w:rPr>
          <w:rFonts w:ascii="Arial" w:hAnsi="Arial" w:cs="Arial"/>
          <w:sz w:val="22"/>
          <w:szCs w:val="22"/>
        </w:rPr>
        <w:t xml:space="preserve"> </w:t>
      </w:r>
      <w:r w:rsidRPr="00566FAA" w:rsidR="00CE7E24">
        <w:rPr>
          <w:rFonts w:ascii="Arial" w:hAnsi="Arial" w:cs="Arial"/>
          <w:sz w:val="22"/>
          <w:szCs w:val="22"/>
        </w:rPr>
        <w:t>collected</w:t>
      </w:r>
      <w:r w:rsidR="00390C68">
        <w:rPr>
          <w:rFonts w:ascii="Arial" w:hAnsi="Arial" w:cs="Arial"/>
          <w:sz w:val="22"/>
          <w:szCs w:val="22"/>
        </w:rPr>
        <w:t xml:space="preserve"> </w:t>
      </w:r>
      <w:r w:rsidR="008E548D">
        <w:rPr>
          <w:rFonts w:ascii="Arial" w:hAnsi="Arial" w:cs="Arial"/>
          <w:sz w:val="22"/>
          <w:szCs w:val="22"/>
        </w:rPr>
        <w:t>electronically</w:t>
      </w:r>
      <w:r w:rsidR="00390C68">
        <w:rPr>
          <w:rFonts w:ascii="Arial" w:hAnsi="Arial" w:cs="Arial"/>
          <w:sz w:val="22"/>
          <w:szCs w:val="22"/>
        </w:rPr>
        <w:t xml:space="preserve"> or verbally</w:t>
      </w:r>
      <w:r w:rsidRPr="00566FAA" w:rsidR="00FC5D96">
        <w:rPr>
          <w:rFonts w:ascii="Arial" w:hAnsi="Arial" w:cs="Arial"/>
          <w:sz w:val="22"/>
          <w:szCs w:val="22"/>
        </w:rPr>
        <w:t xml:space="preserve">.  </w:t>
      </w:r>
      <w:r w:rsidRPr="00566FAA" w:rsidR="00CE7E24">
        <w:rPr>
          <w:rFonts w:ascii="Arial" w:hAnsi="Arial" w:cs="Arial"/>
          <w:sz w:val="22"/>
          <w:szCs w:val="22"/>
        </w:rPr>
        <w:t>We therefore</w:t>
      </w:r>
      <w:r w:rsidRPr="00566FAA">
        <w:rPr>
          <w:rFonts w:ascii="Arial" w:hAnsi="Arial" w:cs="Arial"/>
          <w:sz w:val="22"/>
          <w:szCs w:val="22"/>
        </w:rPr>
        <w:t xml:space="preserve"> rel</w:t>
      </w:r>
      <w:r w:rsidRPr="00566FAA" w:rsidR="00CE7E24">
        <w:rPr>
          <w:rFonts w:ascii="Arial" w:hAnsi="Arial" w:cs="Arial"/>
          <w:sz w:val="22"/>
          <w:szCs w:val="22"/>
        </w:rPr>
        <w:t>y</w:t>
      </w:r>
      <w:r w:rsidRPr="00566FAA">
        <w:rPr>
          <w:rFonts w:ascii="Arial" w:hAnsi="Arial" w:cs="Arial"/>
          <w:sz w:val="22"/>
          <w:szCs w:val="22"/>
        </w:rPr>
        <w:t xml:space="preserve"> on the contractor performing the survey to provide </w:t>
      </w:r>
      <w:r w:rsidRPr="00566FAA" w:rsidR="00CE7E24">
        <w:rPr>
          <w:rFonts w:ascii="Arial" w:hAnsi="Arial" w:cs="Arial"/>
          <w:sz w:val="22"/>
          <w:szCs w:val="22"/>
        </w:rPr>
        <w:t xml:space="preserve">burden </w:t>
      </w:r>
      <w:r w:rsidRPr="00566FAA">
        <w:rPr>
          <w:rFonts w:ascii="Arial" w:hAnsi="Arial" w:cs="Arial"/>
          <w:sz w:val="22"/>
          <w:szCs w:val="22"/>
        </w:rPr>
        <w:t>data.  Delta-21</w:t>
      </w:r>
      <w:r w:rsidRPr="00566FAA" w:rsidR="00AC2F82">
        <w:rPr>
          <w:rFonts w:ascii="Arial" w:hAnsi="Arial" w:cs="Arial"/>
          <w:sz w:val="22"/>
          <w:szCs w:val="22"/>
        </w:rPr>
        <w:t xml:space="preserve"> Resources, Inc.</w:t>
      </w:r>
      <w:r w:rsidRPr="00566FAA" w:rsidR="004A6270">
        <w:rPr>
          <w:rFonts w:ascii="Arial" w:hAnsi="Arial" w:cs="Arial"/>
          <w:sz w:val="22"/>
          <w:szCs w:val="22"/>
        </w:rPr>
        <w:t>, a contracting company,</w:t>
      </w:r>
      <w:r w:rsidRPr="00566FAA">
        <w:rPr>
          <w:rFonts w:ascii="Arial" w:hAnsi="Arial" w:cs="Arial"/>
          <w:sz w:val="22"/>
          <w:szCs w:val="22"/>
        </w:rPr>
        <w:t xml:space="preserve"> has </w:t>
      </w:r>
      <w:r w:rsidRPr="00566FAA" w:rsidR="00AC2F82">
        <w:rPr>
          <w:rFonts w:ascii="Arial" w:hAnsi="Arial" w:cs="Arial"/>
          <w:sz w:val="22"/>
          <w:szCs w:val="22"/>
        </w:rPr>
        <w:t xml:space="preserve">conducted these surveys </w:t>
      </w:r>
      <w:r w:rsidRPr="00566FAA" w:rsidR="00FC5D96">
        <w:rPr>
          <w:rFonts w:ascii="Arial" w:hAnsi="Arial" w:cs="Arial"/>
          <w:sz w:val="22"/>
          <w:szCs w:val="22"/>
        </w:rPr>
        <w:t xml:space="preserve">and </w:t>
      </w:r>
      <w:r w:rsidRPr="00566FAA" w:rsidR="004A6270">
        <w:rPr>
          <w:rFonts w:ascii="Arial" w:hAnsi="Arial" w:cs="Arial"/>
          <w:sz w:val="22"/>
          <w:szCs w:val="22"/>
        </w:rPr>
        <w:t>has</w:t>
      </w:r>
      <w:r w:rsidRPr="00566FAA" w:rsidR="00FC5D96">
        <w:rPr>
          <w:rFonts w:ascii="Arial" w:hAnsi="Arial" w:cs="Arial"/>
          <w:sz w:val="22"/>
          <w:szCs w:val="22"/>
        </w:rPr>
        <w:t xml:space="preserve"> collected thousands of comparables.  </w:t>
      </w:r>
      <w:r w:rsidRPr="00566FAA" w:rsidR="005A3AD5">
        <w:rPr>
          <w:rFonts w:ascii="Arial" w:hAnsi="Arial" w:cs="Arial"/>
          <w:sz w:val="22"/>
          <w:szCs w:val="22"/>
        </w:rPr>
        <w:t xml:space="preserve">Three current Delta-21 personnel </w:t>
      </w:r>
      <w:r w:rsidRPr="00566FAA" w:rsidR="004A6270">
        <w:rPr>
          <w:rFonts w:ascii="Arial" w:hAnsi="Arial" w:cs="Arial"/>
          <w:sz w:val="22"/>
          <w:szCs w:val="22"/>
        </w:rPr>
        <w:t xml:space="preserve">who </w:t>
      </w:r>
      <w:r w:rsidRPr="00566FAA" w:rsidR="005A3AD5">
        <w:rPr>
          <w:rFonts w:ascii="Arial" w:hAnsi="Arial" w:cs="Arial"/>
          <w:sz w:val="22"/>
          <w:szCs w:val="22"/>
        </w:rPr>
        <w:t>have extensive experience conducting the rental survey independently</w:t>
      </w:r>
      <w:r w:rsidRPr="00566FAA" w:rsidR="005A3AD5">
        <w:rPr>
          <w:rFonts w:ascii="Arial" w:hAnsi="Arial" w:cs="Arial"/>
          <w:color w:val="1F497D"/>
          <w:sz w:val="22"/>
          <w:szCs w:val="22"/>
          <w:shd w:val="clear" w:color="auto" w:fill="FFFFFF"/>
        </w:rPr>
        <w:t xml:space="preserve"> </w:t>
      </w:r>
      <w:r w:rsidRPr="00566FAA" w:rsidR="004D3B2A">
        <w:rPr>
          <w:rFonts w:ascii="Arial" w:hAnsi="Arial" w:cs="Arial"/>
          <w:sz w:val="22"/>
          <w:szCs w:val="22"/>
        </w:rPr>
        <w:t xml:space="preserve">estimate that </w:t>
      </w:r>
      <w:r w:rsidRPr="00566FAA" w:rsidR="005A3AD5">
        <w:rPr>
          <w:rFonts w:ascii="Arial" w:hAnsi="Arial" w:cs="Arial"/>
          <w:sz w:val="22"/>
          <w:szCs w:val="22"/>
        </w:rPr>
        <w:t>OS-2000 requires an average of 6</w:t>
      </w:r>
      <w:r w:rsidRPr="00566FAA" w:rsidR="004D3B2A">
        <w:rPr>
          <w:rFonts w:ascii="Arial" w:hAnsi="Arial" w:cs="Arial"/>
          <w:sz w:val="22"/>
          <w:szCs w:val="22"/>
        </w:rPr>
        <w:t xml:space="preserve"> minutes to complete, and </w:t>
      </w:r>
      <w:r w:rsidRPr="00566FAA" w:rsidR="005A3AD5">
        <w:rPr>
          <w:rFonts w:ascii="Arial" w:hAnsi="Arial" w:cs="Arial"/>
          <w:sz w:val="22"/>
          <w:szCs w:val="22"/>
        </w:rPr>
        <w:t>the OS-2001 requires an average of 4</w:t>
      </w:r>
      <w:r w:rsidRPr="00566FAA" w:rsidR="004D3B2A">
        <w:rPr>
          <w:rFonts w:ascii="Arial" w:hAnsi="Arial" w:cs="Arial"/>
          <w:sz w:val="22"/>
          <w:szCs w:val="22"/>
        </w:rPr>
        <w:t xml:space="preserve"> minutes to complete.</w:t>
      </w:r>
      <w:r w:rsidRPr="007B1727" w:rsidR="004D3B2A">
        <w:rPr>
          <w:rFonts w:ascii="Arial" w:hAnsi="Arial" w:cs="Arial"/>
          <w:sz w:val="22"/>
          <w:szCs w:val="22"/>
        </w:rPr>
        <w:t xml:space="preserve">  </w:t>
      </w:r>
    </w:p>
    <w:p w:rsidR="00820CD7" w:rsidRPr="007B1727" w:rsidP="004D12C1" w14:paraId="454EED16" w14:textId="77777777">
      <w:pPr>
        <w:tabs>
          <w:tab w:val="left" w:pos="360"/>
          <w:tab w:val="left" w:pos="720"/>
        </w:tabs>
        <w:rPr>
          <w:rFonts w:ascii="Arial" w:hAnsi="Arial" w:cs="Arial"/>
          <w:sz w:val="22"/>
          <w:szCs w:val="22"/>
        </w:rPr>
      </w:pPr>
    </w:p>
    <w:p w:rsidR="00566FAA" w:rsidRPr="00B50214" w:rsidP="004D12C1" w14:paraId="7FEA41C0" w14:textId="77777777">
      <w:pPr>
        <w:tabs>
          <w:tab w:val="left" w:pos="360"/>
          <w:tab w:val="left" w:pos="720"/>
        </w:tabs>
        <w:rPr>
          <w:rFonts w:ascii="Arial" w:hAnsi="Arial" w:cs="Arial"/>
          <w:b/>
          <w:sz w:val="22"/>
          <w:szCs w:val="22"/>
        </w:rPr>
      </w:pPr>
      <w:r w:rsidRPr="00B50214">
        <w:rPr>
          <w:rFonts w:ascii="Arial" w:hAnsi="Arial" w:cs="Arial"/>
          <w:b/>
          <w:sz w:val="22"/>
          <w:szCs w:val="22"/>
        </w:rPr>
        <w:t>9.</w:t>
      </w:r>
      <w:r w:rsidRPr="00B50214">
        <w:rPr>
          <w:rFonts w:ascii="Arial" w:hAnsi="Arial" w:cs="Arial"/>
          <w:b/>
          <w:sz w:val="22"/>
          <w:szCs w:val="22"/>
        </w:rPr>
        <w:tab/>
        <w:t>Explain any decision to provide any payment or gift to respondents, other than remuneration of contractors or grantees.</w:t>
      </w:r>
    </w:p>
    <w:p w:rsidR="00566FAA" w:rsidRPr="00B50214" w:rsidP="004D12C1" w14:paraId="58E95E01" w14:textId="77777777">
      <w:pPr>
        <w:tabs>
          <w:tab w:val="left" w:pos="360"/>
          <w:tab w:val="left" w:pos="720"/>
        </w:tabs>
        <w:rPr>
          <w:rFonts w:ascii="Arial" w:hAnsi="Arial" w:cs="Arial"/>
          <w:sz w:val="22"/>
          <w:szCs w:val="22"/>
        </w:rPr>
      </w:pPr>
    </w:p>
    <w:p w:rsidR="00DD6AF5" w:rsidRPr="007B1727" w:rsidP="004D12C1" w14:paraId="0BC844ED" w14:textId="77777777">
      <w:pPr>
        <w:pStyle w:val="BodyTextIndent2"/>
        <w:tabs>
          <w:tab w:val="left" w:pos="360"/>
          <w:tab w:val="left" w:pos="720"/>
        </w:tabs>
        <w:ind w:left="0"/>
        <w:rPr>
          <w:rFonts w:ascii="Arial" w:hAnsi="Arial" w:cs="Arial"/>
          <w:sz w:val="22"/>
          <w:szCs w:val="22"/>
        </w:rPr>
      </w:pPr>
      <w:r w:rsidRPr="007B1727">
        <w:rPr>
          <w:rFonts w:ascii="Arial" w:hAnsi="Arial" w:cs="Arial"/>
          <w:sz w:val="22"/>
          <w:szCs w:val="22"/>
        </w:rPr>
        <w:t>No payments or gifts are</w:t>
      </w:r>
      <w:r w:rsidRPr="007B1727" w:rsidR="00FF4358">
        <w:rPr>
          <w:rFonts w:ascii="Arial" w:hAnsi="Arial" w:cs="Arial"/>
          <w:sz w:val="22"/>
          <w:szCs w:val="22"/>
        </w:rPr>
        <w:t>,</w:t>
      </w:r>
      <w:r w:rsidRPr="007B1727">
        <w:rPr>
          <w:rFonts w:ascii="Arial" w:hAnsi="Arial" w:cs="Arial"/>
          <w:sz w:val="22"/>
          <w:szCs w:val="22"/>
        </w:rPr>
        <w:t xml:space="preserve"> or will be</w:t>
      </w:r>
      <w:r w:rsidRPr="007B1727" w:rsidR="00FF4358">
        <w:rPr>
          <w:rFonts w:ascii="Arial" w:hAnsi="Arial" w:cs="Arial"/>
          <w:sz w:val="22"/>
          <w:szCs w:val="22"/>
        </w:rPr>
        <w:t>,</w:t>
      </w:r>
      <w:r w:rsidRPr="007B1727">
        <w:rPr>
          <w:rFonts w:ascii="Arial" w:hAnsi="Arial" w:cs="Arial"/>
          <w:sz w:val="22"/>
          <w:szCs w:val="22"/>
        </w:rPr>
        <w:t xml:space="preserve"> provided to respondents.</w:t>
      </w:r>
    </w:p>
    <w:p w:rsidR="00820CD7" w:rsidRPr="007B1727" w:rsidP="004D12C1" w14:paraId="1D08F58B" w14:textId="77777777">
      <w:pPr>
        <w:tabs>
          <w:tab w:val="left" w:pos="360"/>
          <w:tab w:val="left" w:pos="720"/>
        </w:tabs>
        <w:rPr>
          <w:rFonts w:ascii="Arial" w:hAnsi="Arial" w:cs="Arial"/>
          <w:b/>
          <w:sz w:val="22"/>
          <w:szCs w:val="22"/>
        </w:rPr>
      </w:pPr>
    </w:p>
    <w:p w:rsidR="00566FAA" w:rsidRPr="00B50214" w:rsidP="004D12C1" w14:paraId="7BC086DF" w14:textId="77777777">
      <w:pPr>
        <w:tabs>
          <w:tab w:val="left" w:pos="360"/>
          <w:tab w:val="left" w:pos="720"/>
        </w:tabs>
        <w:rPr>
          <w:rFonts w:ascii="Arial" w:hAnsi="Arial" w:cs="Arial"/>
          <w:b/>
          <w:sz w:val="22"/>
          <w:szCs w:val="22"/>
        </w:rPr>
      </w:pPr>
      <w:r w:rsidRPr="00B50214">
        <w:rPr>
          <w:rFonts w:ascii="Arial" w:hAnsi="Arial" w:cs="Arial"/>
          <w:b/>
          <w:sz w:val="22"/>
          <w:szCs w:val="22"/>
        </w:rPr>
        <w:t>10.</w:t>
      </w:r>
      <w:r w:rsidRPr="00B50214">
        <w:rPr>
          <w:rFonts w:ascii="Arial" w:hAnsi="Arial" w:cs="Arial"/>
          <w:b/>
          <w:sz w:val="22"/>
          <w:szCs w:val="22"/>
        </w:rPr>
        <w:tab/>
        <w:t>Describe any assurance of confidentiality provided to respondents and the basis for the assurance in statute, regulation, or agency policy.</w:t>
      </w:r>
    </w:p>
    <w:p w:rsidR="00566FAA" w:rsidRPr="00B50214" w:rsidP="004D12C1" w14:paraId="24030DC1" w14:textId="77777777">
      <w:pPr>
        <w:tabs>
          <w:tab w:val="left" w:pos="360"/>
          <w:tab w:val="left" w:pos="720"/>
        </w:tabs>
        <w:rPr>
          <w:rFonts w:ascii="Arial" w:hAnsi="Arial" w:cs="Arial"/>
          <w:sz w:val="22"/>
          <w:szCs w:val="22"/>
        </w:rPr>
      </w:pPr>
    </w:p>
    <w:p w:rsidR="00DD6AF5" w:rsidRPr="007B1727" w:rsidP="004D12C1" w14:paraId="24335897" w14:textId="26FB2FDC">
      <w:pPr>
        <w:pStyle w:val="BodyTextIndent2"/>
        <w:tabs>
          <w:tab w:val="left" w:pos="360"/>
          <w:tab w:val="left" w:pos="720"/>
        </w:tabs>
        <w:ind w:left="0"/>
        <w:rPr>
          <w:rFonts w:ascii="Arial" w:hAnsi="Arial" w:cs="Arial"/>
          <w:sz w:val="22"/>
          <w:szCs w:val="22"/>
        </w:rPr>
      </w:pPr>
      <w:r w:rsidRPr="007B1727">
        <w:rPr>
          <w:rFonts w:ascii="Arial" w:hAnsi="Arial" w:cs="Arial"/>
          <w:sz w:val="22"/>
          <w:szCs w:val="22"/>
        </w:rPr>
        <w:t xml:space="preserve">We provide the contractors with a letter of introduction, explaining the purpose and use of the voluntary survey (see </w:t>
      </w:r>
      <w:r w:rsidRPr="007B1727" w:rsidR="00746087">
        <w:rPr>
          <w:rFonts w:ascii="Arial" w:hAnsi="Arial" w:cs="Arial"/>
          <w:sz w:val="22"/>
          <w:szCs w:val="22"/>
        </w:rPr>
        <w:t xml:space="preserve">Attachment </w:t>
      </w:r>
      <w:r w:rsidRPr="007B1727" w:rsidR="00FF4358">
        <w:rPr>
          <w:rFonts w:ascii="Arial" w:hAnsi="Arial" w:cs="Arial"/>
          <w:sz w:val="22"/>
          <w:szCs w:val="22"/>
        </w:rPr>
        <w:t>C</w:t>
      </w:r>
      <w:r w:rsidRPr="007B1727">
        <w:rPr>
          <w:rFonts w:ascii="Arial" w:hAnsi="Arial" w:cs="Arial"/>
          <w:sz w:val="22"/>
          <w:szCs w:val="22"/>
        </w:rPr>
        <w:t xml:space="preserve">).  </w:t>
      </w:r>
      <w:r w:rsidRPr="007B1727" w:rsidR="00EB4C5B">
        <w:rPr>
          <w:rFonts w:ascii="Arial" w:hAnsi="Arial" w:cs="Arial"/>
          <w:sz w:val="22"/>
          <w:szCs w:val="22"/>
        </w:rPr>
        <w:t>T</w:t>
      </w:r>
      <w:r w:rsidRPr="007B1727">
        <w:rPr>
          <w:rFonts w:ascii="Arial" w:hAnsi="Arial" w:cs="Arial"/>
          <w:sz w:val="22"/>
          <w:szCs w:val="22"/>
        </w:rPr>
        <w:t>he contractor</w:t>
      </w:r>
      <w:r w:rsidRPr="007B1727" w:rsidR="00EB4C5B">
        <w:rPr>
          <w:rFonts w:ascii="Arial" w:hAnsi="Arial" w:cs="Arial"/>
          <w:sz w:val="22"/>
          <w:szCs w:val="22"/>
        </w:rPr>
        <w:t xml:space="preserve"> </w:t>
      </w:r>
      <w:r w:rsidRPr="007B1727" w:rsidR="00AC2F82">
        <w:rPr>
          <w:rFonts w:ascii="Arial" w:hAnsi="Arial" w:cs="Arial"/>
          <w:sz w:val="22"/>
          <w:szCs w:val="22"/>
        </w:rPr>
        <w:t>provides an introduction to</w:t>
      </w:r>
      <w:r w:rsidRPr="007B1727" w:rsidR="00AC2F82">
        <w:rPr>
          <w:rFonts w:ascii="Arial" w:hAnsi="Arial" w:cs="Arial"/>
          <w:sz w:val="22"/>
          <w:szCs w:val="22"/>
        </w:rPr>
        <w:t xml:space="preserve"> each respondent and explains that </w:t>
      </w:r>
      <w:r w:rsidRPr="007B1727" w:rsidR="004762DE">
        <w:rPr>
          <w:rFonts w:ascii="Arial" w:hAnsi="Arial" w:cs="Arial"/>
          <w:sz w:val="22"/>
          <w:szCs w:val="22"/>
        </w:rPr>
        <w:t xml:space="preserve">that their responses will be kept </w:t>
      </w:r>
      <w:r w:rsidRPr="007B1727" w:rsidR="001E1822">
        <w:rPr>
          <w:rFonts w:ascii="Arial" w:hAnsi="Arial" w:cs="Arial"/>
          <w:sz w:val="22"/>
          <w:szCs w:val="22"/>
        </w:rPr>
        <w:t xml:space="preserve">confidential </w:t>
      </w:r>
      <w:r w:rsidRPr="007B1727" w:rsidR="004762DE">
        <w:rPr>
          <w:rFonts w:ascii="Arial" w:hAnsi="Arial" w:cs="Arial"/>
          <w:sz w:val="22"/>
          <w:szCs w:val="22"/>
        </w:rPr>
        <w:t xml:space="preserve">and will only be used for </w:t>
      </w:r>
      <w:r w:rsidRPr="007B1727" w:rsidR="00611469">
        <w:rPr>
          <w:rFonts w:ascii="Arial" w:hAnsi="Arial" w:cs="Arial"/>
          <w:sz w:val="22"/>
          <w:szCs w:val="22"/>
        </w:rPr>
        <w:t>Government</w:t>
      </w:r>
      <w:r w:rsidRPr="007B1727" w:rsidR="004762DE">
        <w:rPr>
          <w:rFonts w:ascii="Arial" w:hAnsi="Arial" w:cs="Arial"/>
          <w:sz w:val="22"/>
          <w:szCs w:val="22"/>
        </w:rPr>
        <w:t xml:space="preserve"> employee rent-setting purposes.  </w:t>
      </w:r>
      <w:r w:rsidR="00390C68">
        <w:rPr>
          <w:rFonts w:ascii="Arial" w:hAnsi="Arial" w:cs="Arial"/>
          <w:sz w:val="22"/>
          <w:szCs w:val="22"/>
        </w:rPr>
        <w:t xml:space="preserve">Respondents can choose to remain anonymous.  </w:t>
      </w:r>
      <w:r w:rsidRPr="007B1727" w:rsidR="004762DE">
        <w:rPr>
          <w:rFonts w:ascii="Arial" w:hAnsi="Arial" w:cs="Arial"/>
          <w:sz w:val="22"/>
          <w:szCs w:val="22"/>
        </w:rPr>
        <w:t xml:space="preserve">There is no requirement for </w:t>
      </w:r>
      <w:r w:rsidRPr="007B1727" w:rsidR="001B54D7">
        <w:rPr>
          <w:rFonts w:ascii="Arial" w:hAnsi="Arial" w:cs="Arial"/>
          <w:sz w:val="22"/>
          <w:szCs w:val="22"/>
        </w:rPr>
        <w:t xml:space="preserve">anonymity </w:t>
      </w:r>
      <w:r w:rsidRPr="007B1727" w:rsidR="004762DE">
        <w:rPr>
          <w:rFonts w:ascii="Arial" w:hAnsi="Arial" w:cs="Arial"/>
          <w:sz w:val="22"/>
          <w:szCs w:val="22"/>
        </w:rPr>
        <w:t>of regional rental survey data in law</w:t>
      </w:r>
      <w:r w:rsidR="00390C68">
        <w:rPr>
          <w:rFonts w:ascii="Arial" w:hAnsi="Arial" w:cs="Arial"/>
          <w:sz w:val="22"/>
          <w:szCs w:val="22"/>
        </w:rPr>
        <w:t>, but w</w:t>
      </w:r>
      <w:r w:rsidRPr="007B1727" w:rsidR="004762DE">
        <w:rPr>
          <w:rFonts w:ascii="Arial" w:hAnsi="Arial" w:cs="Arial"/>
          <w:sz w:val="22"/>
          <w:szCs w:val="22"/>
        </w:rPr>
        <w:t>hen survey data is released for specific purposes</w:t>
      </w:r>
      <w:r w:rsidRPr="007B1727" w:rsidR="00CE7E24">
        <w:rPr>
          <w:rFonts w:ascii="Arial" w:hAnsi="Arial" w:cs="Arial"/>
          <w:sz w:val="22"/>
          <w:szCs w:val="22"/>
        </w:rPr>
        <w:t xml:space="preserve"> by IBC</w:t>
      </w:r>
      <w:r w:rsidRPr="007B1727" w:rsidR="004762DE">
        <w:rPr>
          <w:rFonts w:ascii="Arial" w:hAnsi="Arial" w:cs="Arial"/>
          <w:sz w:val="22"/>
          <w:szCs w:val="22"/>
        </w:rPr>
        <w:t xml:space="preserve">, </w:t>
      </w:r>
      <w:r w:rsidRPr="007B1727" w:rsidR="001B54D7">
        <w:rPr>
          <w:rFonts w:ascii="Arial" w:hAnsi="Arial" w:cs="Arial"/>
          <w:sz w:val="22"/>
          <w:szCs w:val="22"/>
        </w:rPr>
        <w:t xml:space="preserve">anonymity </w:t>
      </w:r>
      <w:r w:rsidRPr="007B1727" w:rsidR="004762DE">
        <w:rPr>
          <w:rFonts w:ascii="Arial" w:hAnsi="Arial" w:cs="Arial"/>
          <w:sz w:val="22"/>
          <w:szCs w:val="22"/>
        </w:rPr>
        <w:t xml:space="preserve">is maintained </w:t>
      </w:r>
      <w:bookmarkStart w:id="0" w:name="OLE_LINK8"/>
      <w:r w:rsidRPr="007B1727" w:rsidR="003F077D">
        <w:rPr>
          <w:rFonts w:ascii="Arial" w:hAnsi="Arial" w:cs="Arial"/>
          <w:sz w:val="22"/>
          <w:szCs w:val="22"/>
        </w:rPr>
        <w:t>–</w:t>
      </w:r>
      <w:bookmarkEnd w:id="0"/>
      <w:r w:rsidRPr="007B1727" w:rsidR="004762DE">
        <w:rPr>
          <w:rFonts w:ascii="Arial" w:hAnsi="Arial" w:cs="Arial"/>
          <w:sz w:val="22"/>
          <w:szCs w:val="22"/>
        </w:rPr>
        <w:t xml:space="preserve"> no </w:t>
      </w:r>
      <w:r w:rsidRPr="007B1727" w:rsidR="00671CD6">
        <w:rPr>
          <w:rFonts w:ascii="Arial" w:hAnsi="Arial" w:cs="Arial"/>
          <w:sz w:val="22"/>
          <w:szCs w:val="22"/>
        </w:rPr>
        <w:t xml:space="preserve">respondent information, rental unit </w:t>
      </w:r>
      <w:r w:rsidRPr="007B1727" w:rsidR="004762DE">
        <w:rPr>
          <w:rFonts w:ascii="Arial" w:hAnsi="Arial" w:cs="Arial"/>
          <w:sz w:val="22"/>
          <w:szCs w:val="22"/>
        </w:rPr>
        <w:t xml:space="preserve">addresses, or other unit identifiers are </w:t>
      </w:r>
      <w:r w:rsidRPr="007B1727" w:rsidR="00CE7E24">
        <w:rPr>
          <w:rFonts w:ascii="Arial" w:hAnsi="Arial" w:cs="Arial"/>
          <w:sz w:val="22"/>
          <w:szCs w:val="22"/>
        </w:rPr>
        <w:t>included</w:t>
      </w:r>
      <w:r w:rsidRPr="007B1727" w:rsidR="004762DE">
        <w:rPr>
          <w:rFonts w:ascii="Arial" w:hAnsi="Arial" w:cs="Arial"/>
          <w:sz w:val="22"/>
          <w:szCs w:val="22"/>
        </w:rPr>
        <w:t>.</w:t>
      </w:r>
    </w:p>
    <w:p w:rsidR="00EA707F" w:rsidRPr="007B1727" w:rsidP="004D12C1" w14:paraId="60DA6A87" w14:textId="77777777">
      <w:pPr>
        <w:pStyle w:val="BodyTextIndent2"/>
        <w:tabs>
          <w:tab w:val="left" w:pos="360"/>
          <w:tab w:val="left" w:pos="720"/>
        </w:tabs>
        <w:ind w:left="0"/>
        <w:rPr>
          <w:rFonts w:ascii="Arial" w:hAnsi="Arial" w:cs="Arial"/>
          <w:sz w:val="22"/>
          <w:szCs w:val="22"/>
        </w:rPr>
      </w:pPr>
    </w:p>
    <w:p w:rsidR="00EA707F" w:rsidRPr="007B1727" w:rsidP="004D12C1" w14:paraId="3635966F" w14:textId="0E052E83">
      <w:pPr>
        <w:pStyle w:val="BodyTextIndent2"/>
        <w:tabs>
          <w:tab w:val="left" w:pos="360"/>
          <w:tab w:val="left" w:pos="720"/>
        </w:tabs>
        <w:ind w:left="0"/>
        <w:rPr>
          <w:rFonts w:ascii="Arial" w:hAnsi="Arial" w:cs="Arial"/>
          <w:sz w:val="22"/>
          <w:szCs w:val="22"/>
        </w:rPr>
      </w:pPr>
      <w:r w:rsidRPr="007B1727">
        <w:rPr>
          <w:rFonts w:ascii="Arial" w:hAnsi="Arial" w:cs="Arial"/>
          <w:sz w:val="22"/>
          <w:szCs w:val="22"/>
        </w:rPr>
        <w:t>While limited Personally I</w:t>
      </w:r>
      <w:r w:rsidRPr="007B1727" w:rsidR="00D77CD0">
        <w:rPr>
          <w:rFonts w:ascii="Arial" w:hAnsi="Arial" w:cs="Arial"/>
          <w:sz w:val="22"/>
          <w:szCs w:val="22"/>
        </w:rPr>
        <w:t>dentifiable Information (PII) may</w:t>
      </w:r>
      <w:r w:rsidRPr="007B1727">
        <w:rPr>
          <w:rFonts w:ascii="Arial" w:hAnsi="Arial" w:cs="Arial"/>
          <w:sz w:val="22"/>
          <w:szCs w:val="22"/>
        </w:rPr>
        <w:t xml:space="preserve"> </w:t>
      </w:r>
      <w:r w:rsidR="00390C68">
        <w:rPr>
          <w:rFonts w:ascii="Arial" w:hAnsi="Arial" w:cs="Arial"/>
          <w:sz w:val="22"/>
          <w:szCs w:val="22"/>
        </w:rPr>
        <w:t xml:space="preserve">be </w:t>
      </w:r>
      <w:r w:rsidRPr="007B1727">
        <w:rPr>
          <w:rFonts w:ascii="Arial" w:hAnsi="Arial" w:cs="Arial"/>
          <w:sz w:val="22"/>
          <w:szCs w:val="22"/>
        </w:rPr>
        <w:t xml:space="preserve">gathered as part of the survey, it is only used for follow-up purposes by Government employees.  No sensitive PII is collected.  The system that stores the PII is not used to retrieve any individual’s information by a personal </w:t>
      </w:r>
      <w:r w:rsidRPr="007B1727" w:rsidR="00C146E7">
        <w:rPr>
          <w:rFonts w:ascii="Arial" w:hAnsi="Arial" w:cs="Arial"/>
          <w:sz w:val="22"/>
          <w:szCs w:val="22"/>
        </w:rPr>
        <w:t>identifier,</w:t>
      </w:r>
      <w:r w:rsidRPr="007B1727">
        <w:rPr>
          <w:rFonts w:ascii="Arial" w:hAnsi="Arial" w:cs="Arial"/>
          <w:sz w:val="22"/>
          <w:szCs w:val="22"/>
        </w:rPr>
        <w:t xml:space="preserve"> so a System of Records Notice (SORN) is not required, however; a Privacy Impact Assessment is performed on all systems every three years so the need for a SORN is re-evaluated on a periodic</w:t>
      </w:r>
      <w:r w:rsidRPr="007B1727" w:rsidR="00D77CD0">
        <w:rPr>
          <w:rFonts w:ascii="Arial" w:hAnsi="Arial" w:cs="Arial"/>
          <w:sz w:val="22"/>
          <w:szCs w:val="22"/>
        </w:rPr>
        <w:t xml:space="preserve"> basis</w:t>
      </w:r>
      <w:r w:rsidRPr="007B1727">
        <w:rPr>
          <w:rFonts w:ascii="Arial" w:hAnsi="Arial" w:cs="Arial"/>
          <w:sz w:val="22"/>
          <w:szCs w:val="22"/>
        </w:rPr>
        <w:t>.</w:t>
      </w:r>
    </w:p>
    <w:p w:rsidR="00DD6AF5" w:rsidRPr="007B1727" w:rsidP="004D12C1" w14:paraId="40D8EE8D" w14:textId="77777777">
      <w:pPr>
        <w:pStyle w:val="BodyTextIndent2"/>
        <w:tabs>
          <w:tab w:val="left" w:pos="360"/>
          <w:tab w:val="left" w:pos="720"/>
        </w:tabs>
        <w:ind w:left="0"/>
        <w:rPr>
          <w:rFonts w:ascii="Arial" w:hAnsi="Arial" w:cs="Arial"/>
          <w:sz w:val="22"/>
          <w:szCs w:val="22"/>
        </w:rPr>
      </w:pPr>
    </w:p>
    <w:p w:rsidR="00566FAA" w:rsidRPr="00B50214" w:rsidP="004D12C1" w14:paraId="5D4462F9" w14:textId="77777777">
      <w:pPr>
        <w:tabs>
          <w:tab w:val="left" w:pos="360"/>
          <w:tab w:val="left" w:pos="720"/>
        </w:tabs>
        <w:rPr>
          <w:rFonts w:ascii="Arial" w:hAnsi="Arial" w:cs="Arial"/>
          <w:b/>
          <w:sz w:val="22"/>
          <w:szCs w:val="22"/>
        </w:rPr>
      </w:pPr>
      <w:r w:rsidRPr="00B50214">
        <w:rPr>
          <w:rFonts w:ascii="Arial" w:hAnsi="Arial" w:cs="Arial"/>
          <w:b/>
          <w:sz w:val="22"/>
          <w:szCs w:val="22"/>
        </w:rPr>
        <w:t>11.</w:t>
      </w:r>
      <w:r w:rsidRPr="00B50214">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66FAA" w:rsidRPr="00B50214" w:rsidP="004D12C1" w14:paraId="2395DCCD" w14:textId="77777777">
      <w:pPr>
        <w:tabs>
          <w:tab w:val="left" w:pos="360"/>
          <w:tab w:val="left" w:pos="720"/>
        </w:tabs>
        <w:rPr>
          <w:rFonts w:ascii="Arial" w:hAnsi="Arial" w:cs="Arial"/>
          <w:sz w:val="22"/>
          <w:szCs w:val="22"/>
        </w:rPr>
      </w:pPr>
    </w:p>
    <w:p w:rsidR="00DD6AF5" w:rsidRPr="007B1727" w:rsidP="004D12C1" w14:paraId="47445EFE" w14:textId="3354C733">
      <w:pPr>
        <w:pStyle w:val="BodyTextIndent2"/>
        <w:tabs>
          <w:tab w:val="left" w:pos="360"/>
          <w:tab w:val="left" w:pos="720"/>
        </w:tabs>
        <w:ind w:left="0"/>
        <w:rPr>
          <w:rFonts w:ascii="Arial" w:hAnsi="Arial" w:cs="Arial"/>
          <w:sz w:val="22"/>
          <w:szCs w:val="22"/>
        </w:rPr>
      </w:pPr>
      <w:r w:rsidRPr="007B1727">
        <w:rPr>
          <w:rFonts w:ascii="Arial" w:hAnsi="Arial" w:cs="Arial"/>
          <w:sz w:val="22"/>
          <w:szCs w:val="22"/>
        </w:rPr>
        <w:t xml:space="preserve">No sensitive </w:t>
      </w:r>
      <w:r w:rsidR="008B0418">
        <w:rPr>
          <w:rFonts w:ascii="Arial" w:hAnsi="Arial" w:cs="Arial"/>
          <w:sz w:val="22"/>
          <w:szCs w:val="22"/>
        </w:rPr>
        <w:t xml:space="preserve">personal </w:t>
      </w:r>
      <w:r w:rsidRPr="007B1727">
        <w:rPr>
          <w:rFonts w:ascii="Arial" w:hAnsi="Arial" w:cs="Arial"/>
          <w:sz w:val="22"/>
          <w:szCs w:val="22"/>
        </w:rPr>
        <w:t>information is requested.</w:t>
      </w:r>
      <w:r w:rsidRPr="007B1727" w:rsidR="00FF4358">
        <w:rPr>
          <w:rFonts w:ascii="Arial" w:hAnsi="Arial" w:cs="Arial"/>
          <w:sz w:val="22"/>
          <w:szCs w:val="22"/>
        </w:rPr>
        <w:t xml:space="preserve">  Respondents often refuse to provide the unit owner’s address or telephone number, but this does not invalidate the data collected.</w:t>
      </w:r>
    </w:p>
    <w:p w:rsidR="00820CD7" w:rsidRPr="007B1727" w:rsidP="004D12C1" w14:paraId="24FD0ACB" w14:textId="77777777">
      <w:pPr>
        <w:tabs>
          <w:tab w:val="left" w:pos="360"/>
          <w:tab w:val="left" w:pos="720"/>
        </w:tabs>
        <w:rPr>
          <w:rFonts w:ascii="Arial" w:hAnsi="Arial" w:cs="Arial"/>
          <w:sz w:val="22"/>
          <w:szCs w:val="22"/>
        </w:rPr>
      </w:pPr>
    </w:p>
    <w:p w:rsidR="00566FAA" w:rsidRPr="00B50214" w:rsidP="004D12C1" w14:paraId="1A93E364" w14:textId="77777777">
      <w:pPr>
        <w:tabs>
          <w:tab w:val="left" w:pos="360"/>
          <w:tab w:val="left" w:pos="720"/>
        </w:tabs>
        <w:rPr>
          <w:rFonts w:ascii="Arial" w:hAnsi="Arial" w:cs="Arial"/>
          <w:b/>
          <w:sz w:val="22"/>
          <w:szCs w:val="22"/>
        </w:rPr>
      </w:pPr>
      <w:r w:rsidRPr="00B50214">
        <w:rPr>
          <w:rFonts w:ascii="Arial" w:hAnsi="Arial" w:cs="Arial"/>
          <w:b/>
          <w:sz w:val="22"/>
          <w:szCs w:val="22"/>
        </w:rPr>
        <w:t>12.</w:t>
      </w:r>
      <w:r w:rsidRPr="00B50214">
        <w:rPr>
          <w:rFonts w:ascii="Arial" w:hAnsi="Arial" w:cs="Arial"/>
          <w:b/>
          <w:sz w:val="22"/>
          <w:szCs w:val="22"/>
        </w:rPr>
        <w:tab/>
        <w:t>Provide estimates of the hour burden of the collection of information.  The statement should:</w:t>
      </w:r>
    </w:p>
    <w:p w:rsidR="00566FAA" w:rsidRPr="00B50214" w:rsidP="004D12C1" w14:paraId="36873E68"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566FAA" w:rsidRPr="00B50214" w:rsidP="004D12C1" w14:paraId="7D71F5C4" w14:textId="740D9D3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 xml:space="preserve">If this request for approval covers more than one form, provide separate hour burden estimates for each </w:t>
      </w:r>
      <w:r w:rsidRPr="00B50214" w:rsidR="00C146E7">
        <w:rPr>
          <w:rFonts w:ascii="Arial" w:hAnsi="Arial" w:cs="Arial"/>
          <w:b/>
          <w:sz w:val="22"/>
          <w:szCs w:val="22"/>
        </w:rPr>
        <w:t>form,</w:t>
      </w:r>
      <w:r w:rsidRPr="00B50214">
        <w:rPr>
          <w:rFonts w:ascii="Arial" w:hAnsi="Arial" w:cs="Arial"/>
          <w:b/>
          <w:sz w:val="22"/>
          <w:szCs w:val="22"/>
        </w:rPr>
        <w:t xml:space="preserve"> and aggregate the hour burdens.</w:t>
      </w:r>
    </w:p>
    <w:p w:rsidR="00566FAA" w:rsidP="004D12C1" w14:paraId="17EE662D" w14:textId="77777777">
      <w:pPr>
        <w:tabs>
          <w:tab w:val="left" w:pos="360"/>
          <w:tab w:val="left" w:pos="720"/>
        </w:tabs>
        <w:ind w:left="720" w:hanging="720"/>
        <w:rPr>
          <w:rFonts w:ascii="Arial" w:hAnsi="Arial" w:cs="Arial"/>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566FAA" w:rsidP="004D12C1" w14:paraId="2FD29D7F" w14:textId="77777777">
      <w:pPr>
        <w:tabs>
          <w:tab w:val="left" w:pos="360"/>
          <w:tab w:val="left" w:pos="720"/>
        </w:tabs>
        <w:rPr>
          <w:rFonts w:ascii="Arial" w:hAnsi="Arial" w:cs="Arial"/>
          <w:sz w:val="22"/>
          <w:szCs w:val="22"/>
        </w:rPr>
      </w:pPr>
    </w:p>
    <w:p w:rsidR="00725AE1" w:rsidRPr="007B1727" w:rsidP="004D12C1" w14:paraId="3DF0E01D" w14:textId="64C259CB">
      <w:pPr>
        <w:pStyle w:val="BodyTextIndent2"/>
        <w:tabs>
          <w:tab w:val="left" w:pos="360"/>
          <w:tab w:val="left" w:pos="720"/>
        </w:tabs>
        <w:ind w:left="0"/>
        <w:rPr>
          <w:rFonts w:ascii="Arial" w:hAnsi="Arial" w:cs="Arial"/>
          <w:color w:val="000000"/>
          <w:sz w:val="22"/>
          <w:szCs w:val="22"/>
        </w:rPr>
      </w:pPr>
      <w:r w:rsidRPr="007B1727">
        <w:rPr>
          <w:rFonts w:ascii="Arial" w:hAnsi="Arial" w:cs="Arial"/>
          <w:sz w:val="22"/>
          <w:szCs w:val="22"/>
        </w:rPr>
        <w:t xml:space="preserve">Forms OS-2000 and OS-2001 are completed </w:t>
      </w:r>
      <w:r w:rsidR="00753C82">
        <w:rPr>
          <w:rFonts w:ascii="Arial" w:hAnsi="Arial" w:cs="Arial"/>
          <w:sz w:val="22"/>
          <w:szCs w:val="22"/>
        </w:rPr>
        <w:t xml:space="preserve">by respondents using spreadsheets, </w:t>
      </w:r>
      <w:r w:rsidRPr="007B1727" w:rsidR="00C146E7">
        <w:rPr>
          <w:rFonts w:ascii="Arial" w:hAnsi="Arial" w:cs="Arial"/>
          <w:sz w:val="22"/>
          <w:szCs w:val="22"/>
        </w:rPr>
        <w:t>emails,</w:t>
      </w:r>
      <w:r w:rsidRPr="007B1727" w:rsidR="00D77CD0">
        <w:rPr>
          <w:rFonts w:ascii="Arial" w:hAnsi="Arial" w:cs="Arial"/>
          <w:sz w:val="22"/>
          <w:szCs w:val="22"/>
        </w:rPr>
        <w:t xml:space="preserve"> and </w:t>
      </w:r>
      <w:r w:rsidR="008E548D">
        <w:rPr>
          <w:rFonts w:ascii="Arial" w:hAnsi="Arial" w:cs="Arial"/>
          <w:sz w:val="22"/>
          <w:szCs w:val="22"/>
        </w:rPr>
        <w:t xml:space="preserve">phone </w:t>
      </w:r>
      <w:r w:rsidRPr="007B1727" w:rsidR="00A473E2">
        <w:rPr>
          <w:rFonts w:ascii="Arial" w:hAnsi="Arial" w:cs="Arial"/>
          <w:sz w:val="22"/>
          <w:szCs w:val="22"/>
        </w:rPr>
        <w:t>interview</w:t>
      </w:r>
      <w:r w:rsidRPr="007B1727" w:rsidR="00D77CD0">
        <w:rPr>
          <w:rFonts w:ascii="Arial" w:hAnsi="Arial" w:cs="Arial"/>
          <w:sz w:val="22"/>
          <w:szCs w:val="22"/>
        </w:rPr>
        <w:t>s</w:t>
      </w:r>
      <w:r w:rsidRPr="008E548D" w:rsidR="00D77CD0">
        <w:rPr>
          <w:rFonts w:ascii="Arial" w:hAnsi="Arial" w:cs="Arial"/>
          <w:sz w:val="22"/>
          <w:szCs w:val="22"/>
        </w:rPr>
        <w:t xml:space="preserve"> </w:t>
      </w:r>
      <w:r w:rsidRPr="007B1727" w:rsidR="00E61030">
        <w:rPr>
          <w:rFonts w:ascii="Arial" w:hAnsi="Arial" w:cs="Arial"/>
          <w:sz w:val="22"/>
          <w:szCs w:val="22"/>
        </w:rPr>
        <w:t>–</w:t>
      </w:r>
      <w:r w:rsidRPr="007B1727">
        <w:rPr>
          <w:rFonts w:ascii="Arial" w:hAnsi="Arial" w:cs="Arial"/>
          <w:sz w:val="22"/>
          <w:szCs w:val="22"/>
        </w:rPr>
        <w:t xml:space="preserve"> not by </w:t>
      </w:r>
      <w:r w:rsidRPr="007B1727" w:rsidR="00E61030">
        <w:rPr>
          <w:rFonts w:ascii="Arial" w:hAnsi="Arial" w:cs="Arial"/>
          <w:sz w:val="22"/>
          <w:szCs w:val="22"/>
        </w:rPr>
        <w:t>U.S. mail</w:t>
      </w:r>
      <w:r w:rsidRPr="007B1727">
        <w:rPr>
          <w:rFonts w:ascii="Arial" w:hAnsi="Arial" w:cs="Arial"/>
          <w:sz w:val="22"/>
          <w:szCs w:val="22"/>
        </w:rPr>
        <w:t xml:space="preserve">.  </w:t>
      </w:r>
      <w:r w:rsidRPr="007B1727" w:rsidR="00E61030">
        <w:rPr>
          <w:rFonts w:ascii="Arial" w:hAnsi="Arial" w:cs="Arial"/>
          <w:sz w:val="22"/>
          <w:szCs w:val="22"/>
        </w:rPr>
        <w:t xml:space="preserve">The estimated response time (burden) is therefore based upon </w:t>
      </w:r>
      <w:r w:rsidRPr="004343A6" w:rsidR="00E61030">
        <w:rPr>
          <w:rFonts w:ascii="Arial" w:hAnsi="Arial" w:cs="Arial"/>
          <w:sz w:val="22"/>
          <w:szCs w:val="22"/>
        </w:rPr>
        <w:t xml:space="preserve">the contractor’s experience in collecting several thousands of responses.  </w:t>
      </w:r>
      <w:r w:rsidRPr="004343A6" w:rsidR="003E4113">
        <w:rPr>
          <w:rFonts w:ascii="Arial" w:hAnsi="Arial" w:cs="Arial"/>
          <w:sz w:val="22"/>
          <w:szCs w:val="22"/>
        </w:rPr>
        <w:t xml:space="preserve">The contractor estimates that </w:t>
      </w:r>
      <w:r w:rsidRPr="004343A6" w:rsidR="005A3AD5">
        <w:rPr>
          <w:rFonts w:ascii="Arial" w:hAnsi="Arial" w:cs="Arial"/>
          <w:sz w:val="22"/>
          <w:szCs w:val="22"/>
        </w:rPr>
        <w:t xml:space="preserve">6 </w:t>
      </w:r>
      <w:r w:rsidRPr="004343A6" w:rsidR="003E4113">
        <w:rPr>
          <w:rFonts w:ascii="Arial" w:hAnsi="Arial" w:cs="Arial"/>
          <w:sz w:val="22"/>
          <w:szCs w:val="22"/>
        </w:rPr>
        <w:t xml:space="preserve">minutes </w:t>
      </w:r>
      <w:r w:rsidRPr="004343A6" w:rsidR="005A3AD5">
        <w:rPr>
          <w:rFonts w:ascii="Arial" w:hAnsi="Arial" w:cs="Arial"/>
          <w:sz w:val="22"/>
          <w:szCs w:val="22"/>
        </w:rPr>
        <w:t xml:space="preserve">are </w:t>
      </w:r>
      <w:r w:rsidRPr="004343A6" w:rsidR="003E4113">
        <w:rPr>
          <w:rFonts w:ascii="Arial" w:hAnsi="Arial" w:cs="Arial"/>
          <w:sz w:val="22"/>
          <w:szCs w:val="22"/>
        </w:rPr>
        <w:t xml:space="preserve">typically required to complete OS-2000, and </w:t>
      </w:r>
      <w:r w:rsidRPr="004343A6" w:rsidR="005A3AD5">
        <w:rPr>
          <w:rFonts w:ascii="Arial" w:hAnsi="Arial" w:cs="Arial"/>
          <w:sz w:val="22"/>
          <w:szCs w:val="22"/>
        </w:rPr>
        <w:t xml:space="preserve">4 </w:t>
      </w:r>
      <w:r w:rsidRPr="004343A6" w:rsidR="003E4113">
        <w:rPr>
          <w:rFonts w:ascii="Arial" w:hAnsi="Arial" w:cs="Arial"/>
          <w:sz w:val="22"/>
          <w:szCs w:val="22"/>
        </w:rPr>
        <w:t xml:space="preserve">minutes </w:t>
      </w:r>
      <w:r w:rsidRPr="004343A6" w:rsidR="005A3AD5">
        <w:rPr>
          <w:rFonts w:ascii="Arial" w:hAnsi="Arial" w:cs="Arial"/>
          <w:sz w:val="22"/>
          <w:szCs w:val="22"/>
        </w:rPr>
        <w:t xml:space="preserve">are </w:t>
      </w:r>
      <w:r w:rsidRPr="004343A6" w:rsidR="00A473E2">
        <w:rPr>
          <w:rFonts w:ascii="Arial" w:hAnsi="Arial" w:cs="Arial"/>
          <w:sz w:val="22"/>
          <w:szCs w:val="22"/>
        </w:rPr>
        <w:t>typically</w:t>
      </w:r>
      <w:r w:rsidRPr="007B1727" w:rsidR="00A473E2">
        <w:rPr>
          <w:rFonts w:ascii="Arial" w:hAnsi="Arial" w:cs="Arial"/>
          <w:sz w:val="22"/>
          <w:szCs w:val="22"/>
        </w:rPr>
        <w:t xml:space="preserve"> </w:t>
      </w:r>
      <w:r w:rsidRPr="007B1727" w:rsidR="003E4113">
        <w:rPr>
          <w:rFonts w:ascii="Arial" w:hAnsi="Arial" w:cs="Arial"/>
          <w:sz w:val="22"/>
          <w:szCs w:val="22"/>
        </w:rPr>
        <w:t xml:space="preserve">required to complete OS-2001.  </w:t>
      </w:r>
      <w:r w:rsidRPr="007B1727">
        <w:rPr>
          <w:rFonts w:ascii="Arial" w:hAnsi="Arial" w:cs="Arial"/>
          <w:sz w:val="22"/>
          <w:szCs w:val="22"/>
        </w:rPr>
        <w:t>Since the contractor</w:t>
      </w:r>
      <w:r w:rsidRPr="007B1727" w:rsidR="005A3AD5">
        <w:rPr>
          <w:rFonts w:ascii="Arial" w:hAnsi="Arial" w:cs="Arial"/>
          <w:sz w:val="22"/>
          <w:szCs w:val="22"/>
        </w:rPr>
        <w:t xml:space="preserve"> has many years of experience collecting the forms, and</w:t>
      </w:r>
      <w:r w:rsidRPr="007B1727">
        <w:rPr>
          <w:rFonts w:ascii="Arial" w:hAnsi="Arial" w:cs="Arial"/>
          <w:sz w:val="22"/>
          <w:szCs w:val="22"/>
        </w:rPr>
        <w:t xml:space="preserve"> is paid for each form</w:t>
      </w:r>
      <w:r w:rsidRPr="007B1727">
        <w:rPr>
          <w:rFonts w:ascii="Arial" w:hAnsi="Arial" w:cs="Arial"/>
          <w:sz w:val="22"/>
          <w:szCs w:val="22"/>
        </w:rPr>
        <w:t xml:space="preserve"> completed</w:t>
      </w:r>
      <w:r w:rsidRPr="007B1727">
        <w:rPr>
          <w:rFonts w:ascii="Arial" w:hAnsi="Arial" w:cs="Arial"/>
          <w:sz w:val="22"/>
          <w:szCs w:val="22"/>
        </w:rPr>
        <w:t xml:space="preserve">, not by the hour, </w:t>
      </w:r>
      <w:r w:rsidRPr="007B1727" w:rsidR="007D5768">
        <w:rPr>
          <w:rFonts w:ascii="Arial" w:hAnsi="Arial" w:cs="Arial"/>
          <w:sz w:val="22"/>
          <w:szCs w:val="22"/>
        </w:rPr>
        <w:t>the I</w:t>
      </w:r>
      <w:r w:rsidRPr="007B1727" w:rsidR="00A473E2">
        <w:rPr>
          <w:rFonts w:ascii="Arial" w:hAnsi="Arial" w:cs="Arial"/>
          <w:sz w:val="22"/>
          <w:szCs w:val="22"/>
        </w:rPr>
        <w:t>BC is confident in the</w:t>
      </w:r>
      <w:r w:rsidRPr="007B1727">
        <w:rPr>
          <w:rFonts w:ascii="Arial" w:hAnsi="Arial" w:cs="Arial"/>
          <w:sz w:val="22"/>
          <w:szCs w:val="22"/>
        </w:rPr>
        <w:t xml:space="preserve"> contractor’s estimate </w:t>
      </w:r>
      <w:r w:rsidRPr="007B1727" w:rsidR="00A473E2">
        <w:rPr>
          <w:rFonts w:ascii="Arial" w:hAnsi="Arial" w:cs="Arial"/>
          <w:sz w:val="22"/>
          <w:szCs w:val="22"/>
        </w:rPr>
        <w:t>of burden per form</w:t>
      </w:r>
      <w:r w:rsidRPr="007B1727">
        <w:rPr>
          <w:rFonts w:ascii="Arial" w:hAnsi="Arial" w:cs="Arial"/>
          <w:sz w:val="22"/>
          <w:szCs w:val="22"/>
        </w:rPr>
        <w:t xml:space="preserve">.  </w:t>
      </w:r>
    </w:p>
    <w:p w:rsidR="00A473E2" w:rsidRPr="007B1727" w:rsidP="004D12C1" w14:paraId="5CD27D3E" w14:textId="77777777">
      <w:pPr>
        <w:pStyle w:val="BodyTextIndent2"/>
        <w:tabs>
          <w:tab w:val="left" w:pos="360"/>
          <w:tab w:val="left" w:pos="720"/>
        </w:tabs>
        <w:ind w:left="0"/>
        <w:rPr>
          <w:rFonts w:ascii="Arial" w:hAnsi="Arial" w:cs="Arial"/>
          <w:color w:val="000000"/>
          <w:sz w:val="22"/>
          <w:szCs w:val="22"/>
        </w:rPr>
      </w:pPr>
    </w:p>
    <w:p w:rsidR="000B7564" w:rsidRPr="007B1727" w:rsidP="004D12C1" w14:paraId="121BA305" w14:textId="6E3CB93F">
      <w:pPr>
        <w:pStyle w:val="BodyTextIndent2"/>
        <w:tabs>
          <w:tab w:val="left" w:pos="360"/>
          <w:tab w:val="left" w:pos="720"/>
        </w:tabs>
        <w:ind w:left="0"/>
        <w:rPr>
          <w:rFonts w:ascii="Arial" w:hAnsi="Arial" w:cs="Arial"/>
          <w:color w:val="000000"/>
          <w:sz w:val="22"/>
          <w:szCs w:val="22"/>
        </w:rPr>
      </w:pPr>
      <w:r w:rsidRPr="007B1727">
        <w:rPr>
          <w:rFonts w:ascii="Arial" w:hAnsi="Arial" w:cs="Arial"/>
          <w:color w:val="000000"/>
          <w:sz w:val="22"/>
          <w:szCs w:val="22"/>
        </w:rPr>
        <w:t xml:space="preserve">The </w:t>
      </w:r>
      <w:r w:rsidRPr="007B1727" w:rsidR="00A913CF">
        <w:rPr>
          <w:rFonts w:ascii="Arial" w:hAnsi="Arial" w:cs="Arial"/>
          <w:color w:val="000000"/>
          <w:sz w:val="22"/>
          <w:szCs w:val="22"/>
        </w:rPr>
        <w:t xml:space="preserve">aggregate annual </w:t>
      </w:r>
      <w:r w:rsidRPr="007B1727">
        <w:rPr>
          <w:rFonts w:ascii="Arial" w:hAnsi="Arial" w:cs="Arial"/>
          <w:color w:val="000000"/>
          <w:sz w:val="22"/>
          <w:szCs w:val="22"/>
        </w:rPr>
        <w:t xml:space="preserve">burden </w:t>
      </w:r>
      <w:r w:rsidRPr="007B1727" w:rsidR="003E4113">
        <w:rPr>
          <w:rFonts w:ascii="Arial" w:hAnsi="Arial" w:cs="Arial"/>
          <w:color w:val="000000"/>
          <w:sz w:val="22"/>
          <w:szCs w:val="22"/>
        </w:rPr>
        <w:t xml:space="preserve">of collection </w:t>
      </w:r>
      <w:r w:rsidRPr="007B1727">
        <w:rPr>
          <w:rFonts w:ascii="Arial" w:hAnsi="Arial" w:cs="Arial"/>
          <w:color w:val="000000"/>
          <w:sz w:val="22"/>
          <w:szCs w:val="22"/>
        </w:rPr>
        <w:t>varies</w:t>
      </w:r>
      <w:r w:rsidRPr="007B1727">
        <w:rPr>
          <w:rFonts w:ascii="Arial" w:hAnsi="Arial" w:cs="Arial"/>
          <w:color w:val="000000"/>
          <w:sz w:val="22"/>
          <w:szCs w:val="22"/>
        </w:rPr>
        <w:t xml:space="preserve"> greatly</w:t>
      </w:r>
      <w:r w:rsidRPr="007B1727">
        <w:rPr>
          <w:rFonts w:ascii="Arial" w:hAnsi="Arial" w:cs="Arial"/>
          <w:color w:val="000000"/>
          <w:sz w:val="22"/>
          <w:szCs w:val="22"/>
        </w:rPr>
        <w:t xml:space="preserve"> from year to year because </w:t>
      </w:r>
      <w:r w:rsidRPr="007B1727" w:rsidR="003E4113">
        <w:rPr>
          <w:rFonts w:ascii="Arial" w:hAnsi="Arial" w:cs="Arial"/>
          <w:color w:val="000000"/>
          <w:sz w:val="22"/>
          <w:szCs w:val="22"/>
        </w:rPr>
        <w:t xml:space="preserve">the number of survey forms </w:t>
      </w:r>
      <w:r w:rsidRPr="007B1727" w:rsidR="00E61030">
        <w:rPr>
          <w:rFonts w:ascii="Arial" w:hAnsi="Arial" w:cs="Arial"/>
          <w:color w:val="000000"/>
          <w:sz w:val="22"/>
          <w:szCs w:val="22"/>
        </w:rPr>
        <w:t>specified in the Sample Plan</w:t>
      </w:r>
      <w:r w:rsidRPr="007B1727">
        <w:rPr>
          <w:rFonts w:ascii="Arial" w:hAnsi="Arial" w:cs="Arial"/>
          <w:color w:val="000000"/>
          <w:sz w:val="22"/>
          <w:szCs w:val="22"/>
        </w:rPr>
        <w:t xml:space="preserve"> varies from </w:t>
      </w:r>
      <w:r w:rsidRPr="007B1727" w:rsidR="003E4113">
        <w:rPr>
          <w:rFonts w:ascii="Arial" w:hAnsi="Arial" w:cs="Arial"/>
          <w:color w:val="000000"/>
          <w:sz w:val="22"/>
          <w:szCs w:val="22"/>
        </w:rPr>
        <w:t>region to region</w:t>
      </w:r>
      <w:r w:rsidRPr="007B1727">
        <w:rPr>
          <w:rFonts w:ascii="Arial" w:hAnsi="Arial" w:cs="Arial"/>
          <w:color w:val="000000"/>
          <w:sz w:val="22"/>
          <w:szCs w:val="22"/>
        </w:rPr>
        <w:t>.  Each region is surveyed only once every four years,</w:t>
      </w:r>
      <w:r w:rsidRPr="007B1727">
        <w:rPr>
          <w:rFonts w:ascii="Arial" w:hAnsi="Arial" w:cs="Arial"/>
          <w:color w:val="000000"/>
          <w:sz w:val="22"/>
          <w:szCs w:val="22"/>
        </w:rPr>
        <w:t xml:space="preserve"> therefore</w:t>
      </w:r>
      <w:r w:rsidRPr="007B1727" w:rsidR="003E4113">
        <w:rPr>
          <w:rFonts w:ascii="Arial" w:hAnsi="Arial" w:cs="Arial"/>
          <w:color w:val="000000"/>
          <w:sz w:val="22"/>
          <w:szCs w:val="22"/>
        </w:rPr>
        <w:t xml:space="preserve">, </w:t>
      </w:r>
      <w:r w:rsidRPr="007B1727">
        <w:rPr>
          <w:rFonts w:ascii="Arial" w:hAnsi="Arial" w:cs="Arial"/>
          <w:color w:val="000000"/>
          <w:sz w:val="22"/>
          <w:szCs w:val="22"/>
        </w:rPr>
        <w:t xml:space="preserve">the number of forms required will </w:t>
      </w:r>
      <w:r w:rsidR="00850B53">
        <w:rPr>
          <w:rFonts w:ascii="Arial" w:hAnsi="Arial" w:cs="Arial"/>
          <w:color w:val="000000"/>
          <w:sz w:val="22"/>
          <w:szCs w:val="22"/>
        </w:rPr>
        <w:t xml:space="preserve">also </w:t>
      </w:r>
      <w:r w:rsidRPr="007B1727">
        <w:rPr>
          <w:rFonts w:ascii="Arial" w:hAnsi="Arial" w:cs="Arial"/>
          <w:color w:val="000000"/>
          <w:sz w:val="22"/>
          <w:szCs w:val="22"/>
        </w:rPr>
        <w:t>vary from year to year</w:t>
      </w:r>
      <w:r w:rsidRPr="007B1727">
        <w:rPr>
          <w:rFonts w:ascii="Arial" w:hAnsi="Arial" w:cs="Arial"/>
          <w:color w:val="000000"/>
          <w:sz w:val="22"/>
          <w:szCs w:val="22"/>
        </w:rPr>
        <w:t xml:space="preserve">.  </w:t>
      </w:r>
    </w:p>
    <w:p w:rsidR="000B7564" w:rsidRPr="007B1727" w:rsidP="004D12C1" w14:paraId="4949B515" w14:textId="77777777">
      <w:pPr>
        <w:pStyle w:val="BodyTextIndent2"/>
        <w:tabs>
          <w:tab w:val="left" w:pos="360"/>
          <w:tab w:val="left" w:pos="720"/>
        </w:tabs>
        <w:ind w:left="0"/>
        <w:rPr>
          <w:rFonts w:ascii="Arial" w:hAnsi="Arial" w:cs="Arial"/>
          <w:color w:val="000000"/>
          <w:sz w:val="22"/>
          <w:szCs w:val="22"/>
        </w:rPr>
      </w:pPr>
    </w:p>
    <w:p w:rsidR="00820CD7" w:rsidRPr="007B1727" w:rsidP="004D12C1" w14:paraId="2BB4BE4C" w14:textId="77777777">
      <w:pPr>
        <w:pStyle w:val="BodyTextIndent2"/>
        <w:tabs>
          <w:tab w:val="left" w:pos="360"/>
          <w:tab w:val="left" w:pos="720"/>
        </w:tabs>
        <w:ind w:left="0"/>
        <w:rPr>
          <w:rFonts w:ascii="Arial" w:hAnsi="Arial" w:cs="Arial"/>
          <w:color w:val="000000"/>
          <w:sz w:val="22"/>
          <w:szCs w:val="22"/>
        </w:rPr>
      </w:pPr>
      <w:r w:rsidRPr="007B1727">
        <w:rPr>
          <w:rFonts w:ascii="Arial" w:hAnsi="Arial" w:cs="Arial"/>
          <w:color w:val="000000"/>
          <w:sz w:val="22"/>
          <w:szCs w:val="22"/>
        </w:rPr>
        <w:t>Since m</w:t>
      </w:r>
      <w:r w:rsidRPr="007B1727" w:rsidR="00CE7E24">
        <w:rPr>
          <w:rFonts w:ascii="Arial" w:hAnsi="Arial" w:cs="Arial"/>
          <w:color w:val="000000"/>
          <w:sz w:val="22"/>
          <w:szCs w:val="22"/>
        </w:rPr>
        <w:t>any</w:t>
      </w:r>
      <w:r w:rsidRPr="007B1727" w:rsidR="00096441">
        <w:rPr>
          <w:rFonts w:ascii="Arial" w:hAnsi="Arial" w:cs="Arial"/>
          <w:color w:val="000000"/>
          <w:sz w:val="22"/>
          <w:szCs w:val="22"/>
        </w:rPr>
        <w:t xml:space="preserve"> r</w:t>
      </w:r>
      <w:r w:rsidRPr="007B1727" w:rsidR="00725AE1">
        <w:rPr>
          <w:rFonts w:ascii="Arial" w:hAnsi="Arial" w:cs="Arial"/>
          <w:color w:val="000000"/>
          <w:sz w:val="22"/>
          <w:szCs w:val="22"/>
        </w:rPr>
        <w:t xml:space="preserve">espondents </w:t>
      </w:r>
      <w:r w:rsidRPr="007B1727" w:rsidR="00096441">
        <w:rPr>
          <w:rFonts w:ascii="Arial" w:hAnsi="Arial" w:cs="Arial"/>
          <w:color w:val="000000"/>
          <w:sz w:val="22"/>
          <w:szCs w:val="22"/>
        </w:rPr>
        <w:t xml:space="preserve">are property managers, </w:t>
      </w:r>
      <w:r w:rsidRPr="007B1727" w:rsidR="002C324C">
        <w:rPr>
          <w:rFonts w:ascii="Arial" w:hAnsi="Arial" w:cs="Arial"/>
          <w:color w:val="000000"/>
          <w:sz w:val="22"/>
          <w:szCs w:val="22"/>
        </w:rPr>
        <w:t>they</w:t>
      </w:r>
      <w:r w:rsidRPr="007B1727" w:rsidR="00096441">
        <w:rPr>
          <w:rFonts w:ascii="Arial" w:hAnsi="Arial" w:cs="Arial"/>
          <w:color w:val="000000"/>
          <w:sz w:val="22"/>
          <w:szCs w:val="22"/>
        </w:rPr>
        <w:t xml:space="preserve"> may </w:t>
      </w:r>
      <w:r w:rsidRPr="007B1727" w:rsidR="00725AE1">
        <w:rPr>
          <w:rFonts w:ascii="Arial" w:hAnsi="Arial" w:cs="Arial"/>
          <w:color w:val="000000"/>
          <w:sz w:val="22"/>
          <w:szCs w:val="22"/>
        </w:rPr>
        <w:t xml:space="preserve">provide OS-2000 or OS-2001 </w:t>
      </w:r>
      <w:r w:rsidRPr="007B1727" w:rsidR="00D77CD0">
        <w:rPr>
          <w:rFonts w:ascii="Arial" w:hAnsi="Arial" w:cs="Arial"/>
          <w:color w:val="000000"/>
          <w:sz w:val="22"/>
          <w:szCs w:val="22"/>
        </w:rPr>
        <w:t xml:space="preserve">form data </w:t>
      </w:r>
      <w:r w:rsidRPr="007B1727" w:rsidR="00725AE1">
        <w:rPr>
          <w:rFonts w:ascii="Arial" w:hAnsi="Arial" w:cs="Arial"/>
          <w:color w:val="000000"/>
          <w:sz w:val="22"/>
          <w:szCs w:val="22"/>
        </w:rPr>
        <w:t xml:space="preserve">on more than one property.  </w:t>
      </w:r>
    </w:p>
    <w:p w:rsidR="00753C82" w14:paraId="4FF53104" w14:textId="404DBC53">
      <w:pPr>
        <w:rPr>
          <w:rFonts w:ascii="Arial" w:hAnsi="Arial" w:cs="Arial"/>
          <w:color w:val="000000"/>
          <w:sz w:val="22"/>
          <w:szCs w:val="22"/>
        </w:rPr>
      </w:pPr>
      <w:r>
        <w:rPr>
          <w:rFonts w:ascii="Arial" w:hAnsi="Arial" w:cs="Arial"/>
          <w:color w:val="000000"/>
          <w:sz w:val="22"/>
          <w:szCs w:val="22"/>
        </w:rPr>
        <w:br w:type="page"/>
      </w:r>
    </w:p>
    <w:p w:rsidR="008534BA" w:rsidRPr="007B1727" w:rsidP="004D12C1" w14:paraId="013E90C0" w14:textId="77777777">
      <w:pPr>
        <w:pStyle w:val="BodyTextIndent2"/>
        <w:tabs>
          <w:tab w:val="left" w:pos="360"/>
          <w:tab w:val="left" w:pos="720"/>
        </w:tabs>
        <w:ind w:left="0"/>
        <w:rPr>
          <w:rFonts w:ascii="Arial" w:hAnsi="Arial" w:cs="Arial"/>
          <w:color w:val="000000"/>
          <w:sz w:val="22"/>
          <w:szCs w:val="22"/>
        </w:rPr>
      </w:pPr>
    </w:p>
    <w:p w:rsidR="000B61D0" w:rsidP="004D12C1" w14:paraId="0C664444" w14:textId="5843CBFF">
      <w:pPr>
        <w:pStyle w:val="BodyTextIndent2"/>
        <w:tabs>
          <w:tab w:val="left" w:pos="360"/>
          <w:tab w:val="left" w:pos="720"/>
        </w:tabs>
        <w:ind w:left="720"/>
        <w:jc w:val="center"/>
        <w:rPr>
          <w:rFonts w:ascii="Arial" w:hAnsi="Arial" w:cs="Arial"/>
          <w:b/>
          <w:color w:val="000000"/>
          <w:sz w:val="22"/>
          <w:szCs w:val="22"/>
        </w:rPr>
      </w:pPr>
      <w:r w:rsidRPr="007B1727">
        <w:rPr>
          <w:rFonts w:ascii="Arial" w:hAnsi="Arial" w:cs="Arial"/>
          <w:b/>
          <w:color w:val="000000"/>
          <w:sz w:val="22"/>
          <w:szCs w:val="22"/>
        </w:rPr>
        <w:t>Annual Data Collection Forms</w:t>
      </w:r>
      <w:r w:rsidRPr="007B1727" w:rsidR="007A2D7D">
        <w:rPr>
          <w:rFonts w:ascii="Arial" w:hAnsi="Arial" w:cs="Arial"/>
          <w:b/>
          <w:color w:val="000000"/>
          <w:sz w:val="22"/>
          <w:szCs w:val="22"/>
        </w:rPr>
        <w:t xml:space="preserve"> Estimate</w:t>
      </w:r>
    </w:p>
    <w:p w:rsidR="00753C82" w:rsidRPr="007B1727" w:rsidP="004D12C1" w14:paraId="3BF5E2F5" w14:textId="77777777">
      <w:pPr>
        <w:pStyle w:val="BodyTextIndent2"/>
        <w:tabs>
          <w:tab w:val="left" w:pos="360"/>
          <w:tab w:val="left" w:pos="720"/>
        </w:tabs>
        <w:ind w:left="720"/>
        <w:jc w:val="center"/>
        <w:rPr>
          <w:rFonts w:ascii="Arial" w:hAnsi="Arial" w:cs="Arial"/>
          <w:b/>
          <w:color w:val="000000"/>
          <w:sz w:val="22"/>
          <w:szCs w:val="22"/>
        </w:rPr>
      </w:pPr>
    </w:p>
    <w:tbl>
      <w:tblPr>
        <w:tblW w:w="9360" w:type="dxa"/>
        <w:tblInd w:w="-10" w:type="dxa"/>
        <w:tblLook w:val="04A0"/>
      </w:tblPr>
      <w:tblGrid>
        <w:gridCol w:w="6030"/>
        <w:gridCol w:w="1170"/>
        <w:gridCol w:w="1170"/>
        <w:gridCol w:w="990"/>
      </w:tblGrid>
      <w:tr w14:paraId="2A62687B" w14:textId="77777777" w:rsidTr="00147A24">
        <w:tblPrEx>
          <w:tblW w:w="9360" w:type="dxa"/>
          <w:tblInd w:w="-10" w:type="dxa"/>
          <w:tblLook w:val="04A0"/>
        </w:tblPrEx>
        <w:trPr>
          <w:trHeight w:val="367"/>
        </w:trPr>
        <w:tc>
          <w:tcPr>
            <w:tcW w:w="603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bottom"/>
          </w:tcPr>
          <w:p w:rsidR="00B93173" w:rsidRPr="00566FAA" w:rsidP="004D12C1" w14:paraId="4A55A810" w14:textId="77777777">
            <w:pPr>
              <w:tabs>
                <w:tab w:val="left" w:pos="360"/>
                <w:tab w:val="left" w:pos="720"/>
              </w:tabs>
              <w:jc w:val="center"/>
              <w:rPr>
                <w:rFonts w:ascii="Arial" w:hAnsi="Arial" w:cs="Arial"/>
                <w:color w:val="000000"/>
                <w:sz w:val="20"/>
                <w:szCs w:val="22"/>
              </w:rPr>
            </w:pPr>
          </w:p>
        </w:tc>
        <w:tc>
          <w:tcPr>
            <w:tcW w:w="1170" w:type="dxa"/>
            <w:tcBorders>
              <w:top w:val="single" w:sz="8" w:space="0" w:color="auto"/>
              <w:left w:val="nil"/>
              <w:bottom w:val="single" w:sz="8" w:space="0" w:color="auto"/>
              <w:right w:val="single" w:sz="8" w:space="0" w:color="auto"/>
            </w:tcBorders>
            <w:shd w:val="clear" w:color="auto" w:fill="D9D9D9" w:themeFill="background1" w:themeFillShade="D9"/>
            <w:vAlign w:val="bottom"/>
          </w:tcPr>
          <w:p w:rsidR="00B93173" w:rsidRPr="00566FAA" w:rsidP="004D12C1" w14:paraId="531D52F7" w14:textId="77777777">
            <w:pPr>
              <w:tabs>
                <w:tab w:val="left" w:pos="360"/>
                <w:tab w:val="left" w:pos="720"/>
              </w:tabs>
              <w:jc w:val="center"/>
              <w:rPr>
                <w:rFonts w:ascii="Arial" w:hAnsi="Arial" w:cs="Arial"/>
                <w:color w:val="000000"/>
                <w:sz w:val="20"/>
                <w:szCs w:val="22"/>
              </w:rPr>
            </w:pPr>
            <w:r w:rsidRPr="00566FAA">
              <w:rPr>
                <w:rFonts w:ascii="Arial" w:hAnsi="Arial" w:cs="Arial"/>
                <w:b/>
                <w:bCs/>
                <w:color w:val="000000"/>
                <w:sz w:val="20"/>
                <w:szCs w:val="22"/>
              </w:rPr>
              <w:t>OS-2000</w:t>
            </w:r>
          </w:p>
        </w:tc>
        <w:tc>
          <w:tcPr>
            <w:tcW w:w="1170" w:type="dxa"/>
            <w:tcBorders>
              <w:top w:val="single" w:sz="8" w:space="0" w:color="auto"/>
              <w:left w:val="nil"/>
              <w:bottom w:val="single" w:sz="8" w:space="0" w:color="auto"/>
              <w:right w:val="single" w:sz="8" w:space="0" w:color="auto"/>
            </w:tcBorders>
            <w:shd w:val="clear" w:color="auto" w:fill="D9D9D9" w:themeFill="background1" w:themeFillShade="D9"/>
            <w:vAlign w:val="bottom"/>
          </w:tcPr>
          <w:p w:rsidR="00B93173" w:rsidRPr="00566FAA" w:rsidP="004D12C1" w14:paraId="2704AFD0" w14:textId="77777777">
            <w:pPr>
              <w:tabs>
                <w:tab w:val="left" w:pos="360"/>
                <w:tab w:val="left" w:pos="720"/>
              </w:tabs>
              <w:jc w:val="center"/>
              <w:rPr>
                <w:rFonts w:ascii="Arial" w:hAnsi="Arial" w:cs="Arial"/>
                <w:color w:val="000000"/>
                <w:sz w:val="20"/>
                <w:szCs w:val="22"/>
              </w:rPr>
            </w:pPr>
            <w:r w:rsidRPr="00566FAA">
              <w:rPr>
                <w:rFonts w:ascii="Arial" w:hAnsi="Arial" w:cs="Arial"/>
                <w:b/>
                <w:bCs/>
                <w:color w:val="000000"/>
                <w:sz w:val="20"/>
                <w:szCs w:val="22"/>
              </w:rPr>
              <w:t>OS-2001</w:t>
            </w:r>
          </w:p>
        </w:tc>
        <w:tc>
          <w:tcPr>
            <w:tcW w:w="990" w:type="dxa"/>
            <w:tcBorders>
              <w:top w:val="single" w:sz="8" w:space="0" w:color="auto"/>
              <w:left w:val="nil"/>
              <w:bottom w:val="single" w:sz="8" w:space="0" w:color="auto"/>
              <w:right w:val="single" w:sz="8" w:space="0" w:color="auto"/>
            </w:tcBorders>
            <w:shd w:val="clear" w:color="auto" w:fill="D9D9D9" w:themeFill="background1" w:themeFillShade="D9"/>
            <w:vAlign w:val="bottom"/>
          </w:tcPr>
          <w:p w:rsidR="00B93173" w:rsidRPr="00566FAA" w:rsidP="004D12C1" w14:paraId="79D98F7B" w14:textId="77777777">
            <w:pPr>
              <w:tabs>
                <w:tab w:val="left" w:pos="360"/>
                <w:tab w:val="left" w:pos="720"/>
              </w:tabs>
              <w:jc w:val="center"/>
              <w:rPr>
                <w:rFonts w:ascii="Arial" w:hAnsi="Arial" w:cs="Arial"/>
                <w:color w:val="000000"/>
                <w:sz w:val="20"/>
                <w:szCs w:val="22"/>
              </w:rPr>
            </w:pPr>
            <w:r w:rsidRPr="00566FAA">
              <w:rPr>
                <w:rFonts w:ascii="Arial" w:hAnsi="Arial" w:cs="Arial"/>
                <w:b/>
                <w:bCs/>
                <w:color w:val="000000"/>
                <w:sz w:val="20"/>
                <w:szCs w:val="22"/>
              </w:rPr>
              <w:t>Total</w:t>
            </w:r>
          </w:p>
        </w:tc>
      </w:tr>
      <w:tr w14:paraId="5BDF3D12" w14:textId="77777777" w:rsidTr="00EC6526">
        <w:tblPrEx>
          <w:tblW w:w="9360" w:type="dxa"/>
          <w:tblInd w:w="-10" w:type="dxa"/>
          <w:tblLook w:val="04A0"/>
        </w:tblPrEx>
        <w:trPr>
          <w:trHeight w:val="346"/>
        </w:trPr>
        <w:tc>
          <w:tcPr>
            <w:tcW w:w="6030" w:type="dxa"/>
            <w:tcBorders>
              <w:top w:val="nil"/>
              <w:left w:val="single" w:sz="8" w:space="0" w:color="auto"/>
              <w:bottom w:val="single" w:sz="8" w:space="0" w:color="auto"/>
              <w:right w:val="single" w:sz="8" w:space="0" w:color="auto"/>
            </w:tcBorders>
            <w:shd w:val="clear" w:color="auto" w:fill="auto"/>
            <w:vAlign w:val="center"/>
            <w:hideMark/>
          </w:tcPr>
          <w:p w:rsidR="00753C82" w:rsidRPr="00566FAA" w:rsidP="00EC6526" w14:paraId="637D00A9" w14:textId="2F20468B">
            <w:pPr>
              <w:tabs>
                <w:tab w:val="left" w:pos="360"/>
                <w:tab w:val="left" w:pos="720"/>
              </w:tabs>
              <w:rPr>
                <w:rFonts w:ascii="Arial" w:hAnsi="Arial" w:cs="Arial"/>
                <w:color w:val="000000"/>
                <w:sz w:val="20"/>
                <w:szCs w:val="22"/>
              </w:rPr>
            </w:pPr>
            <w:r w:rsidRPr="00566FAA">
              <w:rPr>
                <w:rFonts w:ascii="Arial" w:hAnsi="Arial" w:cs="Arial"/>
                <w:color w:val="000000"/>
                <w:sz w:val="20"/>
                <w:szCs w:val="22"/>
              </w:rPr>
              <w:t>FY 2022 (Idaho/Montana, Plains, Alaska, North Central</w:t>
            </w:r>
            <w:r>
              <w:rPr>
                <w:rFonts w:ascii="Arial" w:hAnsi="Arial" w:cs="Arial"/>
                <w:color w:val="000000"/>
                <w:sz w:val="20"/>
                <w:szCs w:val="22"/>
              </w:rPr>
              <w:t>, Guam</w:t>
            </w:r>
            <w:r w:rsidRPr="00566FAA">
              <w:rPr>
                <w:rFonts w:ascii="Arial" w:hAnsi="Arial" w:cs="Arial"/>
                <w:color w:val="000000"/>
                <w:sz w:val="20"/>
                <w:szCs w:val="22"/>
              </w:rPr>
              <w:t xml:space="preserve"> Regions)</w:t>
            </w:r>
          </w:p>
        </w:tc>
        <w:tc>
          <w:tcPr>
            <w:tcW w:w="1170" w:type="dxa"/>
            <w:tcBorders>
              <w:top w:val="nil"/>
              <w:left w:val="nil"/>
              <w:bottom w:val="single" w:sz="8" w:space="0" w:color="auto"/>
              <w:right w:val="single" w:sz="8" w:space="0" w:color="auto"/>
            </w:tcBorders>
            <w:shd w:val="clear" w:color="auto" w:fill="auto"/>
            <w:vAlign w:val="center"/>
            <w:hideMark/>
          </w:tcPr>
          <w:p w:rsidR="00753C82" w:rsidRPr="00566FAA" w:rsidP="00EC6526" w14:paraId="4D8F5073" w14:textId="77777777">
            <w:pPr>
              <w:tabs>
                <w:tab w:val="left" w:pos="360"/>
                <w:tab w:val="left" w:pos="720"/>
              </w:tabs>
              <w:jc w:val="right"/>
              <w:rPr>
                <w:rFonts w:ascii="Arial" w:hAnsi="Arial" w:cs="Arial"/>
                <w:color w:val="000000"/>
                <w:sz w:val="20"/>
                <w:szCs w:val="22"/>
              </w:rPr>
            </w:pPr>
            <w:r w:rsidRPr="00566FAA">
              <w:rPr>
                <w:rFonts w:ascii="Arial" w:hAnsi="Arial" w:cs="Arial"/>
                <w:color w:val="000000"/>
                <w:sz w:val="20"/>
                <w:szCs w:val="22"/>
              </w:rPr>
              <w:t>3,700</w:t>
            </w:r>
          </w:p>
        </w:tc>
        <w:tc>
          <w:tcPr>
            <w:tcW w:w="1170" w:type="dxa"/>
            <w:tcBorders>
              <w:top w:val="nil"/>
              <w:left w:val="nil"/>
              <w:bottom w:val="single" w:sz="8" w:space="0" w:color="auto"/>
              <w:right w:val="single" w:sz="8" w:space="0" w:color="auto"/>
            </w:tcBorders>
            <w:shd w:val="clear" w:color="auto" w:fill="auto"/>
            <w:vAlign w:val="center"/>
            <w:hideMark/>
          </w:tcPr>
          <w:p w:rsidR="00753C82" w:rsidRPr="00566FAA" w:rsidP="00EC6526" w14:paraId="0E0E2BB0" w14:textId="77777777">
            <w:pPr>
              <w:tabs>
                <w:tab w:val="left" w:pos="360"/>
                <w:tab w:val="left" w:pos="720"/>
              </w:tabs>
              <w:jc w:val="right"/>
              <w:rPr>
                <w:rFonts w:ascii="Arial" w:hAnsi="Arial" w:cs="Arial"/>
                <w:color w:val="000000"/>
                <w:sz w:val="20"/>
                <w:szCs w:val="22"/>
              </w:rPr>
            </w:pPr>
            <w:r w:rsidRPr="00566FAA">
              <w:rPr>
                <w:rFonts w:ascii="Arial" w:hAnsi="Arial" w:cs="Arial"/>
                <w:color w:val="000000"/>
                <w:sz w:val="20"/>
                <w:szCs w:val="22"/>
              </w:rPr>
              <w:t>373</w:t>
            </w:r>
          </w:p>
        </w:tc>
        <w:tc>
          <w:tcPr>
            <w:tcW w:w="990" w:type="dxa"/>
            <w:tcBorders>
              <w:top w:val="nil"/>
              <w:left w:val="nil"/>
              <w:bottom w:val="single" w:sz="8" w:space="0" w:color="auto"/>
              <w:right w:val="single" w:sz="8" w:space="0" w:color="auto"/>
            </w:tcBorders>
            <w:shd w:val="clear" w:color="auto" w:fill="auto"/>
            <w:vAlign w:val="center"/>
            <w:hideMark/>
          </w:tcPr>
          <w:p w:rsidR="00753C82" w:rsidRPr="00566FAA" w:rsidP="00EC6526" w14:paraId="50AEC598" w14:textId="2F380E1B">
            <w:pPr>
              <w:tabs>
                <w:tab w:val="left" w:pos="360"/>
                <w:tab w:val="left" w:pos="720"/>
              </w:tabs>
              <w:jc w:val="right"/>
              <w:rPr>
                <w:rFonts w:ascii="Arial" w:hAnsi="Arial" w:cs="Arial"/>
                <w:color w:val="000000"/>
                <w:sz w:val="20"/>
                <w:szCs w:val="22"/>
              </w:rPr>
            </w:pPr>
            <w:r w:rsidRPr="00566FAA">
              <w:rPr>
                <w:rFonts w:ascii="Arial" w:hAnsi="Arial" w:cs="Arial"/>
                <w:color w:val="000000"/>
                <w:sz w:val="20"/>
                <w:szCs w:val="22"/>
              </w:rPr>
              <w:t>4,0</w:t>
            </w:r>
            <w:r w:rsidR="00E13433">
              <w:rPr>
                <w:rFonts w:ascii="Arial" w:hAnsi="Arial" w:cs="Arial"/>
                <w:color w:val="000000"/>
                <w:sz w:val="20"/>
                <w:szCs w:val="22"/>
              </w:rPr>
              <w:t>73</w:t>
            </w:r>
          </w:p>
        </w:tc>
      </w:tr>
      <w:tr w14:paraId="6F651F4A" w14:textId="77777777" w:rsidTr="00566FAA">
        <w:tblPrEx>
          <w:tblW w:w="9360" w:type="dxa"/>
          <w:tblInd w:w="-10" w:type="dxa"/>
          <w:tblLook w:val="04A0"/>
        </w:tblPrEx>
        <w:trPr>
          <w:trHeight w:val="346"/>
        </w:trPr>
        <w:tc>
          <w:tcPr>
            <w:tcW w:w="603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93173" w:rsidRPr="00566FAA" w:rsidP="004D12C1" w14:paraId="1C4F07D5" w14:textId="0BF06845">
            <w:pPr>
              <w:tabs>
                <w:tab w:val="left" w:pos="360"/>
                <w:tab w:val="left" w:pos="720"/>
              </w:tabs>
              <w:rPr>
                <w:rFonts w:ascii="Arial" w:hAnsi="Arial" w:cs="Arial"/>
                <w:color w:val="000000"/>
                <w:sz w:val="20"/>
                <w:szCs w:val="22"/>
              </w:rPr>
            </w:pPr>
            <w:r w:rsidRPr="00566FAA">
              <w:rPr>
                <w:rFonts w:ascii="Arial" w:hAnsi="Arial" w:cs="Arial"/>
                <w:color w:val="000000"/>
                <w:sz w:val="20"/>
                <w:szCs w:val="22"/>
              </w:rPr>
              <w:t>FY</w:t>
            </w:r>
            <w:r w:rsidRPr="00566FAA" w:rsidR="007A2D7D">
              <w:rPr>
                <w:rFonts w:ascii="Arial" w:hAnsi="Arial" w:cs="Arial"/>
                <w:color w:val="000000"/>
                <w:sz w:val="20"/>
                <w:szCs w:val="22"/>
              </w:rPr>
              <w:t xml:space="preserve"> </w:t>
            </w:r>
            <w:r w:rsidRPr="00566FAA">
              <w:rPr>
                <w:rFonts w:ascii="Arial" w:hAnsi="Arial" w:cs="Arial"/>
                <w:color w:val="000000"/>
                <w:sz w:val="20"/>
                <w:szCs w:val="22"/>
              </w:rPr>
              <w:t>20</w:t>
            </w:r>
            <w:r w:rsidR="00753C82">
              <w:rPr>
                <w:rFonts w:ascii="Arial" w:hAnsi="Arial" w:cs="Arial"/>
                <w:color w:val="000000"/>
                <w:sz w:val="20"/>
                <w:szCs w:val="22"/>
              </w:rPr>
              <w:t>23</w:t>
            </w:r>
            <w:r w:rsidRPr="00566FAA">
              <w:rPr>
                <w:rFonts w:ascii="Arial" w:hAnsi="Arial" w:cs="Arial"/>
                <w:color w:val="000000"/>
                <w:sz w:val="20"/>
                <w:szCs w:val="22"/>
              </w:rPr>
              <w:t xml:space="preserve"> </w:t>
            </w:r>
            <w:r w:rsidRPr="00566FAA" w:rsidR="00D77CD0">
              <w:rPr>
                <w:rFonts w:ascii="Arial" w:hAnsi="Arial" w:cs="Arial"/>
                <w:color w:val="000000"/>
                <w:sz w:val="20"/>
                <w:szCs w:val="22"/>
              </w:rPr>
              <w:t>(Arizona/Nevada, Oregon/Washington, Northeast</w:t>
            </w:r>
            <w:r w:rsidR="00753C82">
              <w:rPr>
                <w:rFonts w:ascii="Arial" w:hAnsi="Arial" w:cs="Arial"/>
                <w:color w:val="000000"/>
                <w:sz w:val="20"/>
                <w:szCs w:val="22"/>
              </w:rPr>
              <w:t xml:space="preserve"> </w:t>
            </w:r>
            <w:r w:rsidRPr="00566FAA" w:rsidR="00D77CD0">
              <w:rPr>
                <w:rFonts w:ascii="Arial" w:hAnsi="Arial" w:cs="Arial"/>
                <w:color w:val="000000"/>
                <w:sz w:val="20"/>
                <w:szCs w:val="22"/>
              </w:rPr>
              <w:t xml:space="preserve">Regions) </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rsidR="00B93173" w:rsidRPr="00566FAA" w:rsidP="004D12C1" w14:paraId="1EEC455B" w14:textId="77777777">
            <w:pPr>
              <w:tabs>
                <w:tab w:val="left" w:pos="360"/>
                <w:tab w:val="left" w:pos="720"/>
              </w:tabs>
              <w:jc w:val="right"/>
              <w:rPr>
                <w:rFonts w:ascii="Arial" w:hAnsi="Arial" w:cs="Arial"/>
                <w:color w:val="000000"/>
                <w:sz w:val="20"/>
                <w:szCs w:val="22"/>
              </w:rPr>
            </w:pPr>
            <w:r w:rsidRPr="00566FAA">
              <w:rPr>
                <w:rFonts w:ascii="Arial" w:hAnsi="Arial" w:cs="Arial"/>
                <w:color w:val="000000"/>
                <w:sz w:val="20"/>
                <w:szCs w:val="22"/>
              </w:rPr>
              <w:t>4,000</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rsidR="00B93173" w:rsidRPr="00566FAA" w:rsidP="004D12C1" w14:paraId="692D78C4" w14:textId="77777777">
            <w:pPr>
              <w:tabs>
                <w:tab w:val="left" w:pos="360"/>
                <w:tab w:val="left" w:pos="720"/>
              </w:tabs>
              <w:jc w:val="right"/>
              <w:rPr>
                <w:rFonts w:ascii="Arial" w:hAnsi="Arial" w:cs="Arial"/>
                <w:color w:val="000000"/>
                <w:sz w:val="20"/>
                <w:szCs w:val="22"/>
              </w:rPr>
            </w:pPr>
            <w:r w:rsidRPr="00566FAA">
              <w:rPr>
                <w:rFonts w:ascii="Arial" w:hAnsi="Arial" w:cs="Arial"/>
                <w:color w:val="000000"/>
                <w:sz w:val="20"/>
                <w:szCs w:val="22"/>
              </w:rPr>
              <w:t>201</w:t>
            </w:r>
          </w:p>
        </w:tc>
        <w:tc>
          <w:tcPr>
            <w:tcW w:w="990" w:type="dxa"/>
            <w:tcBorders>
              <w:top w:val="single" w:sz="8" w:space="0" w:color="auto"/>
              <w:left w:val="nil"/>
              <w:bottom w:val="single" w:sz="8" w:space="0" w:color="auto"/>
              <w:right w:val="single" w:sz="8" w:space="0" w:color="auto"/>
            </w:tcBorders>
            <w:shd w:val="clear" w:color="auto" w:fill="auto"/>
            <w:vAlign w:val="center"/>
            <w:hideMark/>
          </w:tcPr>
          <w:p w:rsidR="00B93173" w:rsidRPr="00566FAA" w:rsidP="004D12C1" w14:paraId="107EE6B3" w14:textId="181DAF0E">
            <w:pPr>
              <w:tabs>
                <w:tab w:val="left" w:pos="360"/>
                <w:tab w:val="left" w:pos="720"/>
              </w:tabs>
              <w:jc w:val="right"/>
              <w:rPr>
                <w:rFonts w:ascii="Arial" w:hAnsi="Arial" w:cs="Arial"/>
                <w:color w:val="000000"/>
                <w:sz w:val="20"/>
                <w:szCs w:val="22"/>
              </w:rPr>
            </w:pPr>
            <w:r>
              <w:rPr>
                <w:rFonts w:ascii="Arial" w:hAnsi="Arial" w:cs="Arial"/>
                <w:color w:val="000000"/>
                <w:sz w:val="20"/>
                <w:szCs w:val="22"/>
              </w:rPr>
              <w:t>4,201</w:t>
            </w:r>
          </w:p>
        </w:tc>
      </w:tr>
      <w:tr w14:paraId="29CAEF5D" w14:textId="77777777" w:rsidTr="00566FAA">
        <w:tblPrEx>
          <w:tblW w:w="9360" w:type="dxa"/>
          <w:tblInd w:w="-10" w:type="dxa"/>
          <w:tblLook w:val="04A0"/>
        </w:tblPrEx>
        <w:trPr>
          <w:trHeight w:val="346"/>
        </w:trPr>
        <w:tc>
          <w:tcPr>
            <w:tcW w:w="6030" w:type="dxa"/>
            <w:tcBorders>
              <w:top w:val="nil"/>
              <w:left w:val="single" w:sz="8" w:space="0" w:color="auto"/>
              <w:bottom w:val="single" w:sz="8" w:space="0" w:color="auto"/>
              <w:right w:val="single" w:sz="8" w:space="0" w:color="auto"/>
            </w:tcBorders>
            <w:shd w:val="clear" w:color="auto" w:fill="auto"/>
            <w:vAlign w:val="center"/>
            <w:hideMark/>
          </w:tcPr>
          <w:p w:rsidR="00B93173" w:rsidRPr="00566FAA" w:rsidP="004D12C1" w14:paraId="156E57EA" w14:textId="1000100C">
            <w:pPr>
              <w:tabs>
                <w:tab w:val="left" w:pos="360"/>
                <w:tab w:val="left" w:pos="720"/>
              </w:tabs>
              <w:rPr>
                <w:rFonts w:ascii="Arial" w:hAnsi="Arial" w:cs="Arial"/>
                <w:color w:val="000000"/>
                <w:sz w:val="20"/>
                <w:szCs w:val="22"/>
              </w:rPr>
            </w:pPr>
            <w:r w:rsidRPr="00566FAA">
              <w:rPr>
                <w:rFonts w:ascii="Arial" w:hAnsi="Arial" w:cs="Arial"/>
                <w:color w:val="000000"/>
                <w:sz w:val="20"/>
                <w:szCs w:val="22"/>
              </w:rPr>
              <w:t>FY</w:t>
            </w:r>
            <w:r w:rsidRPr="00566FAA" w:rsidR="007A2D7D">
              <w:rPr>
                <w:rFonts w:ascii="Arial" w:hAnsi="Arial" w:cs="Arial"/>
                <w:color w:val="000000"/>
                <w:sz w:val="20"/>
                <w:szCs w:val="22"/>
              </w:rPr>
              <w:t xml:space="preserve"> </w:t>
            </w:r>
            <w:r w:rsidRPr="00566FAA">
              <w:rPr>
                <w:rFonts w:ascii="Arial" w:hAnsi="Arial" w:cs="Arial"/>
                <w:color w:val="000000"/>
                <w:sz w:val="20"/>
                <w:szCs w:val="22"/>
              </w:rPr>
              <w:t>202</w:t>
            </w:r>
            <w:r w:rsidR="00753C82">
              <w:rPr>
                <w:rFonts w:ascii="Arial" w:hAnsi="Arial" w:cs="Arial"/>
                <w:color w:val="000000"/>
                <w:sz w:val="20"/>
                <w:szCs w:val="22"/>
              </w:rPr>
              <w:t>4</w:t>
            </w:r>
            <w:r w:rsidRPr="00566FAA">
              <w:rPr>
                <w:rFonts w:ascii="Arial" w:hAnsi="Arial" w:cs="Arial"/>
                <w:color w:val="000000"/>
                <w:sz w:val="20"/>
                <w:szCs w:val="22"/>
              </w:rPr>
              <w:t xml:space="preserve">  </w:t>
            </w:r>
            <w:r w:rsidRPr="00566FAA">
              <w:rPr>
                <w:rFonts w:ascii="Arial" w:hAnsi="Arial" w:cs="Arial"/>
                <w:color w:val="000000"/>
                <w:sz w:val="20"/>
                <w:szCs w:val="22"/>
              </w:rPr>
              <w:t>(Southeast, Mid-South, New Mexico</w:t>
            </w:r>
            <w:r w:rsidR="00753C82">
              <w:rPr>
                <w:rFonts w:ascii="Arial" w:hAnsi="Arial" w:cs="Arial"/>
                <w:color w:val="000000"/>
                <w:sz w:val="20"/>
                <w:szCs w:val="22"/>
              </w:rPr>
              <w:t>, American Samoa</w:t>
            </w:r>
            <w:r w:rsidRPr="00566FAA">
              <w:rPr>
                <w:rFonts w:ascii="Arial" w:hAnsi="Arial" w:cs="Arial"/>
                <w:color w:val="000000"/>
                <w:sz w:val="20"/>
                <w:szCs w:val="22"/>
              </w:rPr>
              <w:t xml:space="preserve"> Regions) </w:t>
            </w:r>
          </w:p>
        </w:tc>
        <w:tc>
          <w:tcPr>
            <w:tcW w:w="1170" w:type="dxa"/>
            <w:tcBorders>
              <w:top w:val="nil"/>
              <w:left w:val="nil"/>
              <w:bottom w:val="single" w:sz="8" w:space="0" w:color="auto"/>
              <w:right w:val="single" w:sz="8" w:space="0" w:color="auto"/>
            </w:tcBorders>
            <w:shd w:val="clear" w:color="auto" w:fill="auto"/>
            <w:vAlign w:val="center"/>
            <w:hideMark/>
          </w:tcPr>
          <w:p w:rsidR="00B93173" w:rsidRPr="00566FAA" w:rsidP="004D12C1" w14:paraId="452F7390" w14:textId="77777777">
            <w:pPr>
              <w:tabs>
                <w:tab w:val="left" w:pos="360"/>
                <w:tab w:val="left" w:pos="720"/>
              </w:tabs>
              <w:jc w:val="right"/>
              <w:rPr>
                <w:rFonts w:ascii="Arial" w:hAnsi="Arial" w:cs="Arial"/>
                <w:color w:val="000000"/>
                <w:sz w:val="20"/>
                <w:szCs w:val="22"/>
              </w:rPr>
            </w:pPr>
            <w:r w:rsidRPr="00566FAA">
              <w:rPr>
                <w:rFonts w:ascii="Arial" w:hAnsi="Arial" w:cs="Arial"/>
                <w:color w:val="000000"/>
                <w:sz w:val="20"/>
                <w:szCs w:val="22"/>
              </w:rPr>
              <w:t>4,100</w:t>
            </w:r>
          </w:p>
        </w:tc>
        <w:tc>
          <w:tcPr>
            <w:tcW w:w="1170" w:type="dxa"/>
            <w:tcBorders>
              <w:top w:val="nil"/>
              <w:left w:val="nil"/>
              <w:bottom w:val="single" w:sz="8" w:space="0" w:color="auto"/>
              <w:right w:val="single" w:sz="8" w:space="0" w:color="auto"/>
            </w:tcBorders>
            <w:shd w:val="clear" w:color="auto" w:fill="auto"/>
            <w:vAlign w:val="center"/>
            <w:hideMark/>
          </w:tcPr>
          <w:p w:rsidR="00B93173" w:rsidRPr="00566FAA" w:rsidP="004D12C1" w14:paraId="4871470F" w14:textId="77777777">
            <w:pPr>
              <w:tabs>
                <w:tab w:val="left" w:pos="360"/>
                <w:tab w:val="left" w:pos="720"/>
              </w:tabs>
              <w:jc w:val="right"/>
              <w:rPr>
                <w:rFonts w:ascii="Arial" w:hAnsi="Arial" w:cs="Arial"/>
                <w:color w:val="000000"/>
                <w:sz w:val="20"/>
                <w:szCs w:val="22"/>
              </w:rPr>
            </w:pPr>
            <w:r w:rsidRPr="00566FAA">
              <w:rPr>
                <w:rFonts w:ascii="Arial" w:hAnsi="Arial" w:cs="Arial"/>
                <w:color w:val="000000"/>
                <w:sz w:val="20"/>
                <w:szCs w:val="22"/>
              </w:rPr>
              <w:t>384</w:t>
            </w:r>
          </w:p>
        </w:tc>
        <w:tc>
          <w:tcPr>
            <w:tcW w:w="990" w:type="dxa"/>
            <w:tcBorders>
              <w:top w:val="nil"/>
              <w:left w:val="nil"/>
              <w:bottom w:val="single" w:sz="8" w:space="0" w:color="auto"/>
              <w:right w:val="single" w:sz="8" w:space="0" w:color="auto"/>
            </w:tcBorders>
            <w:shd w:val="clear" w:color="auto" w:fill="auto"/>
            <w:vAlign w:val="center"/>
            <w:hideMark/>
          </w:tcPr>
          <w:p w:rsidR="00B93173" w:rsidRPr="00566FAA" w:rsidP="004D12C1" w14:paraId="3CBFEBEE" w14:textId="14DD57CB">
            <w:pPr>
              <w:tabs>
                <w:tab w:val="left" w:pos="360"/>
                <w:tab w:val="left" w:pos="720"/>
              </w:tabs>
              <w:jc w:val="right"/>
              <w:rPr>
                <w:rFonts w:ascii="Arial" w:hAnsi="Arial" w:cs="Arial"/>
                <w:color w:val="000000"/>
                <w:sz w:val="20"/>
                <w:szCs w:val="22"/>
              </w:rPr>
            </w:pPr>
            <w:r>
              <w:rPr>
                <w:rFonts w:ascii="Arial" w:hAnsi="Arial" w:cs="Arial"/>
                <w:color w:val="000000"/>
                <w:sz w:val="20"/>
                <w:szCs w:val="22"/>
              </w:rPr>
              <w:t>4,484</w:t>
            </w:r>
          </w:p>
        </w:tc>
      </w:tr>
      <w:tr w14:paraId="20C3033B" w14:textId="77777777" w:rsidTr="00566FAA">
        <w:tblPrEx>
          <w:tblW w:w="9360" w:type="dxa"/>
          <w:tblInd w:w="-10" w:type="dxa"/>
          <w:tblLook w:val="04A0"/>
        </w:tblPrEx>
        <w:trPr>
          <w:trHeight w:val="346"/>
        </w:trPr>
        <w:tc>
          <w:tcPr>
            <w:tcW w:w="6030" w:type="dxa"/>
            <w:tcBorders>
              <w:top w:val="nil"/>
              <w:left w:val="single" w:sz="8" w:space="0" w:color="auto"/>
              <w:bottom w:val="single" w:sz="8" w:space="0" w:color="auto"/>
              <w:right w:val="single" w:sz="8" w:space="0" w:color="auto"/>
            </w:tcBorders>
            <w:shd w:val="clear" w:color="auto" w:fill="auto"/>
            <w:vAlign w:val="center"/>
            <w:hideMark/>
          </w:tcPr>
          <w:p w:rsidR="00B93173" w:rsidRPr="00566FAA" w:rsidP="004D12C1" w14:paraId="694D9DD2" w14:textId="5F7CAB05">
            <w:pPr>
              <w:tabs>
                <w:tab w:val="left" w:pos="360"/>
                <w:tab w:val="left" w:pos="720"/>
              </w:tabs>
              <w:rPr>
                <w:rFonts w:ascii="Arial" w:hAnsi="Arial" w:cs="Arial"/>
                <w:color w:val="000000"/>
                <w:sz w:val="20"/>
                <w:szCs w:val="22"/>
              </w:rPr>
            </w:pPr>
            <w:r w:rsidRPr="00566FAA">
              <w:rPr>
                <w:rFonts w:ascii="Arial" w:hAnsi="Arial" w:cs="Arial"/>
                <w:color w:val="000000"/>
                <w:sz w:val="20"/>
                <w:szCs w:val="22"/>
              </w:rPr>
              <w:t>FY</w:t>
            </w:r>
            <w:r w:rsidRPr="00566FAA" w:rsidR="007A2D7D">
              <w:rPr>
                <w:rFonts w:ascii="Arial" w:hAnsi="Arial" w:cs="Arial"/>
                <w:color w:val="000000"/>
                <w:sz w:val="20"/>
                <w:szCs w:val="22"/>
              </w:rPr>
              <w:t xml:space="preserve"> </w:t>
            </w:r>
            <w:r w:rsidRPr="00566FAA">
              <w:rPr>
                <w:rFonts w:ascii="Arial" w:hAnsi="Arial" w:cs="Arial"/>
                <w:color w:val="000000"/>
                <w:sz w:val="20"/>
                <w:szCs w:val="22"/>
              </w:rPr>
              <w:t>202</w:t>
            </w:r>
            <w:r w:rsidR="00753C82">
              <w:rPr>
                <w:rFonts w:ascii="Arial" w:hAnsi="Arial" w:cs="Arial"/>
                <w:color w:val="000000"/>
                <w:sz w:val="20"/>
                <w:szCs w:val="22"/>
              </w:rPr>
              <w:t>5</w:t>
            </w:r>
            <w:r w:rsidRPr="00566FAA">
              <w:rPr>
                <w:rFonts w:ascii="Arial" w:hAnsi="Arial" w:cs="Arial"/>
                <w:color w:val="000000"/>
                <w:sz w:val="20"/>
                <w:szCs w:val="22"/>
              </w:rPr>
              <w:t xml:space="preserve"> (Hawaii, Caribbean, California, Colorado/Utah/Wyoming</w:t>
            </w:r>
            <w:r w:rsidR="00753C82">
              <w:rPr>
                <w:rFonts w:ascii="Arial" w:hAnsi="Arial" w:cs="Arial"/>
                <w:color w:val="000000"/>
                <w:sz w:val="20"/>
                <w:szCs w:val="22"/>
              </w:rPr>
              <w:t xml:space="preserve"> </w:t>
            </w:r>
            <w:r w:rsidRPr="00566FAA">
              <w:rPr>
                <w:rFonts w:ascii="Arial" w:hAnsi="Arial" w:cs="Arial"/>
                <w:color w:val="000000"/>
                <w:sz w:val="20"/>
                <w:szCs w:val="22"/>
              </w:rPr>
              <w:t>Regions)</w:t>
            </w:r>
          </w:p>
        </w:tc>
        <w:tc>
          <w:tcPr>
            <w:tcW w:w="1170" w:type="dxa"/>
            <w:tcBorders>
              <w:top w:val="nil"/>
              <w:left w:val="nil"/>
              <w:bottom w:val="single" w:sz="8" w:space="0" w:color="auto"/>
              <w:right w:val="single" w:sz="8" w:space="0" w:color="auto"/>
            </w:tcBorders>
            <w:shd w:val="clear" w:color="auto" w:fill="auto"/>
            <w:vAlign w:val="center"/>
            <w:hideMark/>
          </w:tcPr>
          <w:p w:rsidR="00B93173" w:rsidRPr="00566FAA" w:rsidP="004D12C1" w14:paraId="61AC75BA" w14:textId="77777777">
            <w:pPr>
              <w:tabs>
                <w:tab w:val="left" w:pos="360"/>
                <w:tab w:val="left" w:pos="720"/>
              </w:tabs>
              <w:jc w:val="right"/>
              <w:rPr>
                <w:rFonts w:ascii="Arial" w:hAnsi="Arial" w:cs="Arial"/>
                <w:color w:val="000000"/>
                <w:sz w:val="20"/>
                <w:szCs w:val="22"/>
              </w:rPr>
            </w:pPr>
            <w:r w:rsidRPr="00566FAA">
              <w:rPr>
                <w:rFonts w:ascii="Arial" w:hAnsi="Arial" w:cs="Arial"/>
                <w:color w:val="000000"/>
                <w:sz w:val="20"/>
                <w:szCs w:val="22"/>
              </w:rPr>
              <w:t>3,140</w:t>
            </w:r>
          </w:p>
        </w:tc>
        <w:tc>
          <w:tcPr>
            <w:tcW w:w="1170" w:type="dxa"/>
            <w:tcBorders>
              <w:top w:val="nil"/>
              <w:left w:val="nil"/>
              <w:bottom w:val="single" w:sz="8" w:space="0" w:color="auto"/>
              <w:right w:val="single" w:sz="8" w:space="0" w:color="auto"/>
            </w:tcBorders>
            <w:shd w:val="clear" w:color="auto" w:fill="auto"/>
            <w:vAlign w:val="center"/>
            <w:hideMark/>
          </w:tcPr>
          <w:p w:rsidR="00B93173" w:rsidRPr="00566FAA" w:rsidP="004D12C1" w14:paraId="302D44C0" w14:textId="77777777">
            <w:pPr>
              <w:tabs>
                <w:tab w:val="left" w:pos="360"/>
                <w:tab w:val="left" w:pos="720"/>
              </w:tabs>
              <w:jc w:val="right"/>
              <w:rPr>
                <w:rFonts w:ascii="Arial" w:hAnsi="Arial" w:cs="Arial"/>
                <w:color w:val="000000"/>
                <w:sz w:val="20"/>
                <w:szCs w:val="22"/>
              </w:rPr>
            </w:pPr>
            <w:r w:rsidRPr="00566FAA">
              <w:rPr>
                <w:rFonts w:ascii="Arial" w:hAnsi="Arial" w:cs="Arial"/>
                <w:color w:val="000000"/>
                <w:sz w:val="20"/>
                <w:szCs w:val="22"/>
              </w:rPr>
              <w:t>478</w:t>
            </w:r>
          </w:p>
        </w:tc>
        <w:tc>
          <w:tcPr>
            <w:tcW w:w="990" w:type="dxa"/>
            <w:tcBorders>
              <w:top w:val="nil"/>
              <w:left w:val="nil"/>
              <w:bottom w:val="single" w:sz="8" w:space="0" w:color="auto"/>
              <w:right w:val="single" w:sz="8" w:space="0" w:color="auto"/>
            </w:tcBorders>
            <w:shd w:val="clear" w:color="auto" w:fill="auto"/>
            <w:vAlign w:val="center"/>
            <w:hideMark/>
          </w:tcPr>
          <w:p w:rsidR="00B93173" w:rsidRPr="00566FAA" w:rsidP="004D12C1" w14:paraId="53B34DF8" w14:textId="2B25A472">
            <w:pPr>
              <w:tabs>
                <w:tab w:val="left" w:pos="360"/>
                <w:tab w:val="left" w:pos="720"/>
              </w:tabs>
              <w:jc w:val="right"/>
              <w:rPr>
                <w:rFonts w:ascii="Arial" w:hAnsi="Arial" w:cs="Arial"/>
                <w:color w:val="000000"/>
                <w:sz w:val="20"/>
                <w:szCs w:val="22"/>
              </w:rPr>
            </w:pPr>
            <w:r>
              <w:rPr>
                <w:rFonts w:ascii="Arial" w:hAnsi="Arial" w:cs="Arial"/>
                <w:color w:val="000000"/>
                <w:sz w:val="20"/>
                <w:szCs w:val="22"/>
              </w:rPr>
              <w:t>3,618</w:t>
            </w:r>
          </w:p>
        </w:tc>
      </w:tr>
      <w:tr w14:paraId="18259EAD" w14:textId="77777777" w:rsidTr="00566FAA">
        <w:tblPrEx>
          <w:tblW w:w="9360" w:type="dxa"/>
          <w:tblInd w:w="-10" w:type="dxa"/>
          <w:tblLook w:val="04A0"/>
        </w:tblPrEx>
        <w:trPr>
          <w:trHeight w:val="346"/>
        </w:trPr>
        <w:tc>
          <w:tcPr>
            <w:tcW w:w="6030" w:type="dxa"/>
            <w:tcBorders>
              <w:top w:val="nil"/>
              <w:left w:val="single" w:sz="8" w:space="0" w:color="auto"/>
              <w:bottom w:val="single" w:sz="8" w:space="0" w:color="auto"/>
              <w:right w:val="single" w:sz="8" w:space="0" w:color="auto"/>
            </w:tcBorders>
            <w:shd w:val="clear" w:color="auto" w:fill="auto"/>
            <w:vAlign w:val="center"/>
            <w:hideMark/>
          </w:tcPr>
          <w:p w:rsidR="00B93173" w:rsidRPr="00566FAA" w:rsidP="004D12C1" w14:paraId="0EA648D7" w14:textId="77777777">
            <w:pPr>
              <w:tabs>
                <w:tab w:val="left" w:pos="360"/>
                <w:tab w:val="left" w:pos="720"/>
              </w:tabs>
              <w:jc w:val="right"/>
              <w:rPr>
                <w:rFonts w:ascii="Arial" w:hAnsi="Arial" w:cs="Arial"/>
                <w:b/>
                <w:bCs/>
                <w:color w:val="000000"/>
                <w:sz w:val="20"/>
                <w:szCs w:val="22"/>
              </w:rPr>
            </w:pPr>
            <w:r w:rsidRPr="00566FAA">
              <w:rPr>
                <w:rFonts w:ascii="Arial" w:hAnsi="Arial" w:cs="Arial"/>
                <w:b/>
                <w:bCs/>
                <w:color w:val="000000"/>
                <w:sz w:val="20"/>
                <w:szCs w:val="22"/>
              </w:rPr>
              <w:t>AVERAGE ANNUAL</w:t>
            </w:r>
          </w:p>
        </w:tc>
        <w:tc>
          <w:tcPr>
            <w:tcW w:w="1170" w:type="dxa"/>
            <w:tcBorders>
              <w:top w:val="nil"/>
              <w:left w:val="nil"/>
              <w:bottom w:val="single" w:sz="8" w:space="0" w:color="auto"/>
              <w:right w:val="single" w:sz="8" w:space="0" w:color="auto"/>
            </w:tcBorders>
            <w:shd w:val="clear" w:color="auto" w:fill="auto"/>
            <w:vAlign w:val="center"/>
            <w:hideMark/>
          </w:tcPr>
          <w:p w:rsidR="00B93173" w:rsidRPr="00566FAA" w:rsidP="004D12C1" w14:paraId="1C4522CB" w14:textId="77777777">
            <w:pPr>
              <w:tabs>
                <w:tab w:val="left" w:pos="360"/>
                <w:tab w:val="left" w:pos="720"/>
              </w:tabs>
              <w:jc w:val="right"/>
              <w:rPr>
                <w:rFonts w:ascii="Arial" w:hAnsi="Arial" w:cs="Arial"/>
                <w:b/>
                <w:bCs/>
                <w:color w:val="000000"/>
                <w:sz w:val="20"/>
                <w:szCs w:val="22"/>
              </w:rPr>
            </w:pPr>
            <w:r w:rsidRPr="00566FAA">
              <w:rPr>
                <w:rFonts w:ascii="Arial" w:hAnsi="Arial" w:cs="Arial"/>
                <w:b/>
                <w:bCs/>
                <w:color w:val="000000"/>
                <w:sz w:val="20"/>
                <w:szCs w:val="22"/>
              </w:rPr>
              <w:t>3,735</w:t>
            </w:r>
          </w:p>
        </w:tc>
        <w:tc>
          <w:tcPr>
            <w:tcW w:w="1170" w:type="dxa"/>
            <w:tcBorders>
              <w:top w:val="nil"/>
              <w:left w:val="nil"/>
              <w:bottom w:val="single" w:sz="8" w:space="0" w:color="auto"/>
              <w:right w:val="single" w:sz="8" w:space="0" w:color="auto"/>
            </w:tcBorders>
            <w:shd w:val="clear" w:color="auto" w:fill="auto"/>
            <w:vAlign w:val="center"/>
            <w:hideMark/>
          </w:tcPr>
          <w:p w:rsidR="00B93173" w:rsidRPr="00566FAA" w:rsidP="004D12C1" w14:paraId="2354928D" w14:textId="77777777">
            <w:pPr>
              <w:tabs>
                <w:tab w:val="left" w:pos="360"/>
                <w:tab w:val="left" w:pos="720"/>
              </w:tabs>
              <w:jc w:val="right"/>
              <w:rPr>
                <w:rFonts w:ascii="Arial" w:hAnsi="Arial" w:cs="Arial"/>
                <w:b/>
                <w:bCs/>
                <w:color w:val="000000"/>
                <w:sz w:val="20"/>
                <w:szCs w:val="22"/>
              </w:rPr>
            </w:pPr>
            <w:r w:rsidRPr="00566FAA">
              <w:rPr>
                <w:rFonts w:ascii="Arial" w:hAnsi="Arial" w:cs="Arial"/>
                <w:b/>
                <w:bCs/>
                <w:color w:val="000000"/>
                <w:sz w:val="20"/>
                <w:szCs w:val="22"/>
              </w:rPr>
              <w:t>359</w:t>
            </w:r>
          </w:p>
        </w:tc>
        <w:tc>
          <w:tcPr>
            <w:tcW w:w="990" w:type="dxa"/>
            <w:tcBorders>
              <w:top w:val="nil"/>
              <w:left w:val="nil"/>
              <w:bottom w:val="single" w:sz="8" w:space="0" w:color="auto"/>
              <w:right w:val="single" w:sz="8" w:space="0" w:color="auto"/>
            </w:tcBorders>
            <w:shd w:val="clear" w:color="auto" w:fill="auto"/>
            <w:vAlign w:val="center"/>
            <w:hideMark/>
          </w:tcPr>
          <w:p w:rsidR="00B93173" w:rsidRPr="00566FAA" w:rsidP="004D12C1" w14:paraId="7E86E5AA" w14:textId="431F542E">
            <w:pPr>
              <w:tabs>
                <w:tab w:val="left" w:pos="360"/>
                <w:tab w:val="left" w:pos="720"/>
              </w:tabs>
              <w:jc w:val="right"/>
              <w:rPr>
                <w:rFonts w:ascii="Arial" w:hAnsi="Arial" w:cs="Arial"/>
                <w:b/>
                <w:bCs/>
                <w:color w:val="000000"/>
                <w:sz w:val="20"/>
                <w:szCs w:val="22"/>
              </w:rPr>
            </w:pPr>
            <w:r>
              <w:rPr>
                <w:rFonts w:ascii="Arial" w:hAnsi="Arial" w:cs="Arial"/>
                <w:b/>
                <w:bCs/>
                <w:color w:val="000000"/>
                <w:sz w:val="20"/>
                <w:szCs w:val="22"/>
              </w:rPr>
              <w:t>4,094</w:t>
            </w:r>
          </w:p>
        </w:tc>
      </w:tr>
    </w:tbl>
    <w:p w:rsidR="001B54D7" w:rsidRPr="007B1727" w:rsidP="004D12C1" w14:paraId="76450652" w14:textId="77777777">
      <w:pPr>
        <w:pStyle w:val="BodyTextIndent2"/>
        <w:tabs>
          <w:tab w:val="left" w:pos="360"/>
          <w:tab w:val="left" w:pos="720"/>
        </w:tabs>
        <w:ind w:left="0"/>
        <w:rPr>
          <w:rFonts w:ascii="Arial" w:hAnsi="Arial" w:cs="Arial"/>
          <w:color w:val="000000"/>
          <w:sz w:val="22"/>
          <w:szCs w:val="22"/>
        </w:rPr>
      </w:pPr>
    </w:p>
    <w:p w:rsidR="003D4302" w:rsidRPr="007B1727" w:rsidP="004D12C1" w14:paraId="51106FD3" w14:textId="77777777">
      <w:pPr>
        <w:pStyle w:val="BodyTextIndent2"/>
        <w:tabs>
          <w:tab w:val="left" w:pos="360"/>
          <w:tab w:val="left" w:pos="720"/>
        </w:tabs>
        <w:ind w:left="0"/>
        <w:rPr>
          <w:rFonts w:ascii="Arial" w:hAnsi="Arial" w:cs="Arial"/>
          <w:color w:val="000000"/>
          <w:sz w:val="22"/>
          <w:szCs w:val="22"/>
        </w:rPr>
      </w:pPr>
      <w:r w:rsidRPr="007B1727">
        <w:rPr>
          <w:rFonts w:ascii="Arial" w:hAnsi="Arial" w:cs="Arial"/>
          <w:color w:val="000000"/>
          <w:sz w:val="22"/>
          <w:szCs w:val="22"/>
        </w:rPr>
        <w:t xml:space="preserve">The </w:t>
      </w:r>
      <w:r w:rsidRPr="007B1727" w:rsidR="007A2D7D">
        <w:rPr>
          <w:rFonts w:ascii="Arial" w:hAnsi="Arial" w:cs="Arial"/>
          <w:color w:val="000000"/>
          <w:sz w:val="22"/>
          <w:szCs w:val="22"/>
        </w:rPr>
        <w:t>number of responses (“Sample Size”)</w:t>
      </w:r>
      <w:r w:rsidRPr="007B1727" w:rsidR="005A3AD5">
        <w:rPr>
          <w:rFonts w:ascii="Arial" w:hAnsi="Arial" w:cs="Arial"/>
          <w:color w:val="000000"/>
          <w:sz w:val="22"/>
          <w:szCs w:val="22"/>
        </w:rPr>
        <w:t xml:space="preserve"> required</w:t>
      </w:r>
      <w:r w:rsidRPr="007B1727">
        <w:rPr>
          <w:rFonts w:ascii="Arial" w:hAnsi="Arial" w:cs="Arial"/>
          <w:color w:val="000000"/>
          <w:sz w:val="22"/>
          <w:szCs w:val="22"/>
        </w:rPr>
        <w:t xml:space="preserve"> for </w:t>
      </w:r>
      <w:r w:rsidRPr="007B1727" w:rsidR="005A3AD5">
        <w:rPr>
          <w:rFonts w:ascii="Arial" w:hAnsi="Arial" w:cs="Arial"/>
          <w:color w:val="000000"/>
          <w:sz w:val="22"/>
          <w:szCs w:val="22"/>
        </w:rPr>
        <w:t>a given survey region fluctuate</w:t>
      </w:r>
      <w:r w:rsidRPr="007B1727" w:rsidR="007A2D7D">
        <w:rPr>
          <w:rFonts w:ascii="Arial" w:hAnsi="Arial" w:cs="Arial"/>
          <w:color w:val="000000"/>
          <w:sz w:val="22"/>
          <w:szCs w:val="22"/>
        </w:rPr>
        <w:t>s</w:t>
      </w:r>
      <w:r w:rsidRPr="007B1727">
        <w:rPr>
          <w:rFonts w:ascii="Arial" w:hAnsi="Arial" w:cs="Arial"/>
          <w:color w:val="000000"/>
          <w:sz w:val="22"/>
          <w:szCs w:val="22"/>
        </w:rPr>
        <w:t xml:space="preserve"> ever</w:t>
      </w:r>
      <w:r w:rsidRPr="007B1727" w:rsidR="005A3AD5">
        <w:rPr>
          <w:rFonts w:ascii="Arial" w:hAnsi="Arial" w:cs="Arial"/>
          <w:color w:val="000000"/>
          <w:sz w:val="22"/>
          <w:szCs w:val="22"/>
        </w:rPr>
        <w:t xml:space="preserve">y four years, due to the number, </w:t>
      </w:r>
      <w:r w:rsidRPr="007B1727">
        <w:rPr>
          <w:rFonts w:ascii="Arial" w:hAnsi="Arial" w:cs="Arial"/>
          <w:color w:val="000000"/>
          <w:sz w:val="22"/>
          <w:szCs w:val="22"/>
        </w:rPr>
        <w:t>types</w:t>
      </w:r>
      <w:r w:rsidRPr="007B1727" w:rsidR="001A318C">
        <w:rPr>
          <w:rFonts w:ascii="Arial" w:hAnsi="Arial" w:cs="Arial"/>
          <w:color w:val="000000"/>
          <w:sz w:val="22"/>
          <w:szCs w:val="22"/>
        </w:rPr>
        <w:t>,</w:t>
      </w:r>
      <w:r w:rsidRPr="007B1727">
        <w:rPr>
          <w:rFonts w:ascii="Arial" w:hAnsi="Arial" w:cs="Arial"/>
          <w:color w:val="000000"/>
          <w:sz w:val="22"/>
          <w:szCs w:val="22"/>
        </w:rPr>
        <w:t xml:space="preserve"> </w:t>
      </w:r>
      <w:r w:rsidRPr="007B1727" w:rsidR="005A3AD5">
        <w:rPr>
          <w:rFonts w:ascii="Arial" w:hAnsi="Arial" w:cs="Arial"/>
          <w:color w:val="000000"/>
          <w:sz w:val="22"/>
          <w:szCs w:val="22"/>
        </w:rPr>
        <w:t>and location</w:t>
      </w:r>
      <w:r w:rsidRPr="007B1727" w:rsidR="007A2D7D">
        <w:rPr>
          <w:rFonts w:ascii="Arial" w:hAnsi="Arial" w:cs="Arial"/>
          <w:color w:val="000000"/>
          <w:sz w:val="22"/>
          <w:szCs w:val="22"/>
        </w:rPr>
        <w:t>s</w:t>
      </w:r>
      <w:r w:rsidRPr="007B1727" w:rsidR="005A3AD5">
        <w:rPr>
          <w:rFonts w:ascii="Arial" w:hAnsi="Arial" w:cs="Arial"/>
          <w:color w:val="000000"/>
          <w:sz w:val="22"/>
          <w:szCs w:val="22"/>
        </w:rPr>
        <w:t xml:space="preserve"> </w:t>
      </w:r>
      <w:r w:rsidRPr="007B1727">
        <w:rPr>
          <w:rFonts w:ascii="Arial" w:hAnsi="Arial" w:cs="Arial"/>
          <w:color w:val="000000"/>
          <w:sz w:val="22"/>
          <w:szCs w:val="22"/>
        </w:rPr>
        <w:t xml:space="preserve">of government housing units, </w:t>
      </w:r>
      <w:r w:rsidRPr="007B1727" w:rsidR="005A3AD5">
        <w:rPr>
          <w:rFonts w:ascii="Arial" w:hAnsi="Arial" w:cs="Arial"/>
          <w:color w:val="000000"/>
          <w:sz w:val="22"/>
          <w:szCs w:val="22"/>
        </w:rPr>
        <w:t>which determine</w:t>
      </w:r>
      <w:r w:rsidRPr="007B1727">
        <w:rPr>
          <w:rFonts w:ascii="Arial" w:hAnsi="Arial" w:cs="Arial"/>
          <w:color w:val="000000"/>
          <w:sz w:val="22"/>
          <w:szCs w:val="22"/>
        </w:rPr>
        <w:t xml:space="preserve"> the number of communities to be surveyed.</w:t>
      </w:r>
    </w:p>
    <w:p w:rsidR="003D4302" w:rsidRPr="007B1727" w:rsidP="004D12C1" w14:paraId="7E9ECB30" w14:textId="77777777">
      <w:pPr>
        <w:pStyle w:val="BodyTextIndent2"/>
        <w:tabs>
          <w:tab w:val="left" w:pos="360"/>
          <w:tab w:val="left" w:pos="720"/>
        </w:tabs>
        <w:ind w:left="0"/>
        <w:rPr>
          <w:rFonts w:ascii="Arial" w:hAnsi="Arial" w:cs="Arial"/>
          <w:color w:val="000000"/>
          <w:sz w:val="22"/>
          <w:szCs w:val="22"/>
        </w:rPr>
      </w:pPr>
    </w:p>
    <w:p w:rsidR="007D5768" w:rsidRPr="007B1727" w:rsidP="004D12C1" w14:paraId="2CE5F2F7" w14:textId="46D8D46B">
      <w:pPr>
        <w:tabs>
          <w:tab w:val="left" w:pos="360"/>
          <w:tab w:val="left" w:pos="720"/>
        </w:tabs>
        <w:ind w:left="360" w:hanging="360"/>
        <w:rPr>
          <w:rFonts w:ascii="Arial" w:hAnsi="Arial" w:cs="Arial"/>
          <w:color w:val="000000"/>
          <w:sz w:val="22"/>
          <w:szCs w:val="22"/>
        </w:rPr>
      </w:pPr>
      <w:r w:rsidRPr="00566FAA">
        <w:rPr>
          <w:rFonts w:ascii="Arial" w:hAnsi="Arial" w:cs="Arial"/>
          <w:sz w:val="22"/>
          <w:szCs w:val="22"/>
        </w:rPr>
        <w:t>*</w:t>
      </w:r>
      <w:r w:rsidRPr="00566FAA">
        <w:rPr>
          <w:rFonts w:ascii="Arial" w:hAnsi="Arial" w:cs="Arial"/>
          <w:sz w:val="22"/>
          <w:szCs w:val="22"/>
        </w:rPr>
        <w:tab/>
      </w:r>
      <w:r w:rsidRPr="00566FAA">
        <w:rPr>
          <w:rFonts w:ascii="Arial" w:hAnsi="Arial" w:cs="Arial"/>
          <w:sz w:val="22"/>
          <w:szCs w:val="22"/>
        </w:rPr>
        <w:t>If this request for approval covers more than one for</w:t>
      </w:r>
      <w:r w:rsidRPr="00566FAA" w:rsidR="00566FAA">
        <w:rPr>
          <w:rFonts w:ascii="Arial" w:hAnsi="Arial" w:cs="Arial"/>
          <w:sz w:val="22"/>
          <w:szCs w:val="22"/>
        </w:rPr>
        <w:t xml:space="preserve">m, provide separate hour burden </w:t>
      </w:r>
      <w:r w:rsidRPr="00566FAA">
        <w:rPr>
          <w:rFonts w:ascii="Arial" w:hAnsi="Arial" w:cs="Arial"/>
          <w:sz w:val="22"/>
          <w:szCs w:val="22"/>
        </w:rPr>
        <w:t xml:space="preserve">estimates for each </w:t>
      </w:r>
      <w:r w:rsidRPr="00566FAA" w:rsidR="00C146E7">
        <w:rPr>
          <w:rFonts w:ascii="Arial" w:hAnsi="Arial" w:cs="Arial"/>
          <w:sz w:val="22"/>
          <w:szCs w:val="22"/>
        </w:rPr>
        <w:t>form,</w:t>
      </w:r>
      <w:r w:rsidRPr="00566FAA">
        <w:rPr>
          <w:rFonts w:ascii="Arial" w:hAnsi="Arial" w:cs="Arial"/>
          <w:sz w:val="22"/>
          <w:szCs w:val="22"/>
        </w:rPr>
        <w:t xml:space="preserve"> and aggregate the hour burdens.</w:t>
      </w:r>
    </w:p>
    <w:p w:rsidR="007D5768" w:rsidRPr="007B1727" w:rsidP="004D12C1" w14:paraId="0CA6B165" w14:textId="77777777">
      <w:pPr>
        <w:pStyle w:val="BodyTextIndent2"/>
        <w:tabs>
          <w:tab w:val="left" w:pos="360"/>
          <w:tab w:val="left" w:pos="720"/>
        </w:tabs>
        <w:ind w:left="0"/>
        <w:rPr>
          <w:rFonts w:ascii="Arial" w:hAnsi="Arial" w:cs="Arial"/>
          <w:color w:val="000000"/>
          <w:sz w:val="22"/>
          <w:szCs w:val="22"/>
        </w:rPr>
      </w:pPr>
    </w:p>
    <w:tbl>
      <w:tblPr>
        <w:tblW w:w="9360" w:type="dxa"/>
        <w:tblInd w:w="-10" w:type="dxa"/>
        <w:tblLook w:val="04A0"/>
      </w:tblPr>
      <w:tblGrid>
        <w:gridCol w:w="1603"/>
        <w:gridCol w:w="1547"/>
        <w:gridCol w:w="1800"/>
        <w:gridCol w:w="1350"/>
        <w:gridCol w:w="1800"/>
        <w:gridCol w:w="1260"/>
      </w:tblGrid>
      <w:tr w14:paraId="42B580AA" w14:textId="77777777" w:rsidTr="00147A24">
        <w:tblPrEx>
          <w:tblW w:w="9360" w:type="dxa"/>
          <w:tblInd w:w="-10" w:type="dxa"/>
          <w:tblLook w:val="04A0"/>
        </w:tblPrEx>
        <w:trPr>
          <w:trHeight w:val="826"/>
        </w:trPr>
        <w:tc>
          <w:tcPr>
            <w:tcW w:w="1603" w:type="dxa"/>
            <w:tcBorders>
              <w:top w:val="single" w:sz="8" w:space="0" w:color="auto"/>
              <w:left w:val="single" w:sz="8" w:space="0" w:color="auto"/>
              <w:bottom w:val="single" w:sz="8" w:space="0" w:color="auto"/>
              <w:right w:val="single" w:sz="8" w:space="0" w:color="auto"/>
            </w:tcBorders>
            <w:shd w:val="clear" w:color="000000" w:fill="BFBFBF"/>
            <w:vAlign w:val="bottom"/>
            <w:hideMark/>
          </w:tcPr>
          <w:p w:rsidR="001A318C" w:rsidRPr="00147A24" w:rsidP="004D12C1" w14:paraId="71F023FD" w14:textId="77777777">
            <w:pPr>
              <w:tabs>
                <w:tab w:val="left" w:pos="360"/>
                <w:tab w:val="left" w:pos="720"/>
              </w:tabs>
              <w:jc w:val="center"/>
              <w:rPr>
                <w:rFonts w:ascii="Arial" w:hAnsi="Arial" w:cs="Arial"/>
                <w:b/>
                <w:bCs/>
                <w:color w:val="000000"/>
                <w:sz w:val="20"/>
                <w:szCs w:val="22"/>
              </w:rPr>
            </w:pPr>
            <w:bookmarkStart w:id="1" w:name="OLE_LINK9"/>
          </w:p>
        </w:tc>
        <w:tc>
          <w:tcPr>
            <w:tcW w:w="1547" w:type="dxa"/>
            <w:tcBorders>
              <w:top w:val="single" w:sz="8" w:space="0" w:color="auto"/>
              <w:left w:val="nil"/>
              <w:bottom w:val="single" w:sz="8" w:space="0" w:color="auto"/>
              <w:right w:val="single" w:sz="8" w:space="0" w:color="auto"/>
            </w:tcBorders>
            <w:shd w:val="clear" w:color="000000" w:fill="BFBFBF"/>
            <w:vAlign w:val="bottom"/>
            <w:hideMark/>
          </w:tcPr>
          <w:p w:rsidR="001A318C" w:rsidRPr="00147A24" w:rsidP="004D12C1" w14:paraId="24A198DF" w14:textId="77777777">
            <w:pPr>
              <w:tabs>
                <w:tab w:val="left" w:pos="360"/>
                <w:tab w:val="left" w:pos="720"/>
              </w:tabs>
              <w:jc w:val="center"/>
              <w:rPr>
                <w:rFonts w:ascii="Arial" w:hAnsi="Arial" w:cs="Arial"/>
                <w:b/>
                <w:color w:val="000000"/>
                <w:sz w:val="20"/>
                <w:szCs w:val="22"/>
              </w:rPr>
            </w:pPr>
            <w:r w:rsidRPr="00147A24">
              <w:rPr>
                <w:rFonts w:ascii="Arial" w:hAnsi="Arial" w:cs="Arial"/>
                <w:b/>
                <w:color w:val="000000"/>
                <w:sz w:val="20"/>
                <w:szCs w:val="22"/>
              </w:rPr>
              <w:t>Avg. No. of Individual Respondents</w:t>
            </w:r>
          </w:p>
        </w:tc>
        <w:tc>
          <w:tcPr>
            <w:tcW w:w="1800" w:type="dxa"/>
            <w:tcBorders>
              <w:top w:val="single" w:sz="8" w:space="0" w:color="auto"/>
              <w:left w:val="nil"/>
              <w:bottom w:val="single" w:sz="8" w:space="0" w:color="auto"/>
              <w:right w:val="single" w:sz="8" w:space="0" w:color="auto"/>
            </w:tcBorders>
            <w:shd w:val="clear" w:color="000000" w:fill="BFBFBF"/>
            <w:vAlign w:val="bottom"/>
            <w:hideMark/>
          </w:tcPr>
          <w:p w:rsidR="001A318C" w:rsidRPr="00147A24" w:rsidP="004D12C1" w14:paraId="66727581" w14:textId="77777777">
            <w:pPr>
              <w:tabs>
                <w:tab w:val="left" w:pos="360"/>
                <w:tab w:val="left" w:pos="720"/>
              </w:tabs>
              <w:jc w:val="center"/>
              <w:rPr>
                <w:rFonts w:ascii="Arial" w:hAnsi="Arial" w:cs="Arial"/>
                <w:b/>
                <w:color w:val="000000"/>
                <w:sz w:val="20"/>
                <w:szCs w:val="22"/>
              </w:rPr>
            </w:pPr>
            <w:r>
              <w:rPr>
                <w:rFonts w:ascii="Arial" w:hAnsi="Arial" w:cs="Arial"/>
                <w:b/>
                <w:color w:val="000000"/>
                <w:sz w:val="20"/>
                <w:szCs w:val="22"/>
              </w:rPr>
              <w:footnoteReference w:customMarkFollows="1" w:id="2"/>
              <w:t xml:space="preserve">Avg. No. of Responses per Respondent [1]</w:t>
            </w:r>
          </w:p>
        </w:tc>
        <w:tc>
          <w:tcPr>
            <w:tcW w:w="1350" w:type="dxa"/>
            <w:tcBorders>
              <w:top w:val="single" w:sz="8" w:space="0" w:color="auto"/>
              <w:left w:val="nil"/>
              <w:bottom w:val="single" w:sz="8" w:space="0" w:color="auto"/>
              <w:right w:val="single" w:sz="8" w:space="0" w:color="auto"/>
            </w:tcBorders>
            <w:shd w:val="clear" w:color="000000" w:fill="BFBFBF"/>
            <w:vAlign w:val="bottom"/>
            <w:hideMark/>
          </w:tcPr>
          <w:p w:rsidR="001A318C" w:rsidRPr="00147A24" w:rsidP="004D12C1" w14:paraId="5012D58A" w14:textId="77777777">
            <w:pPr>
              <w:tabs>
                <w:tab w:val="left" w:pos="360"/>
                <w:tab w:val="left" w:pos="720"/>
              </w:tabs>
              <w:jc w:val="center"/>
              <w:rPr>
                <w:rFonts w:ascii="Arial" w:hAnsi="Arial" w:cs="Arial"/>
                <w:b/>
                <w:color w:val="000000"/>
                <w:sz w:val="20"/>
                <w:szCs w:val="22"/>
              </w:rPr>
            </w:pPr>
            <w:r w:rsidRPr="00147A24">
              <w:rPr>
                <w:rFonts w:ascii="Arial" w:hAnsi="Arial" w:cs="Arial"/>
                <w:b/>
                <w:color w:val="000000"/>
                <w:sz w:val="20"/>
                <w:szCs w:val="22"/>
              </w:rPr>
              <w:t>Avg. Total Annual Responses</w:t>
            </w:r>
          </w:p>
        </w:tc>
        <w:tc>
          <w:tcPr>
            <w:tcW w:w="1800" w:type="dxa"/>
            <w:tcBorders>
              <w:top w:val="single" w:sz="8" w:space="0" w:color="auto"/>
              <w:left w:val="nil"/>
              <w:bottom w:val="single" w:sz="8" w:space="0" w:color="auto"/>
              <w:right w:val="single" w:sz="8" w:space="0" w:color="auto"/>
            </w:tcBorders>
            <w:shd w:val="clear" w:color="000000" w:fill="BFBFBF"/>
            <w:vAlign w:val="bottom"/>
            <w:hideMark/>
          </w:tcPr>
          <w:p w:rsidR="001A318C" w:rsidRPr="00147A24" w:rsidP="004D12C1" w14:paraId="7D96FCC0" w14:textId="77777777">
            <w:pPr>
              <w:tabs>
                <w:tab w:val="left" w:pos="360"/>
                <w:tab w:val="left" w:pos="720"/>
              </w:tabs>
              <w:jc w:val="center"/>
              <w:rPr>
                <w:rFonts w:ascii="Arial" w:hAnsi="Arial" w:cs="Arial"/>
                <w:b/>
                <w:color w:val="000000"/>
                <w:sz w:val="20"/>
                <w:szCs w:val="22"/>
              </w:rPr>
            </w:pPr>
            <w:r w:rsidRPr="00147A24">
              <w:rPr>
                <w:rFonts w:ascii="Arial" w:hAnsi="Arial" w:cs="Arial"/>
                <w:b/>
                <w:color w:val="000000"/>
                <w:sz w:val="20"/>
                <w:szCs w:val="22"/>
              </w:rPr>
              <w:t>Time per Response</w:t>
            </w:r>
          </w:p>
        </w:tc>
        <w:tc>
          <w:tcPr>
            <w:tcW w:w="1260" w:type="dxa"/>
            <w:tcBorders>
              <w:top w:val="single" w:sz="8" w:space="0" w:color="auto"/>
              <w:left w:val="nil"/>
              <w:bottom w:val="single" w:sz="8" w:space="0" w:color="auto"/>
              <w:right w:val="single" w:sz="8" w:space="0" w:color="auto"/>
            </w:tcBorders>
            <w:shd w:val="clear" w:color="000000" w:fill="BFBFBF"/>
            <w:vAlign w:val="bottom"/>
            <w:hideMark/>
          </w:tcPr>
          <w:p w:rsidR="001A318C" w:rsidRPr="00147A24" w:rsidP="004D12C1" w14:paraId="246B47FD" w14:textId="77777777">
            <w:pPr>
              <w:tabs>
                <w:tab w:val="left" w:pos="360"/>
                <w:tab w:val="left" w:pos="720"/>
              </w:tabs>
              <w:jc w:val="center"/>
              <w:rPr>
                <w:rFonts w:ascii="Arial" w:hAnsi="Arial" w:cs="Arial"/>
                <w:b/>
                <w:color w:val="000000"/>
                <w:sz w:val="20"/>
                <w:szCs w:val="22"/>
              </w:rPr>
            </w:pPr>
            <w:r w:rsidRPr="00147A24">
              <w:rPr>
                <w:rFonts w:ascii="Arial" w:hAnsi="Arial" w:cs="Arial"/>
                <w:b/>
                <w:color w:val="000000"/>
                <w:sz w:val="20"/>
                <w:szCs w:val="22"/>
              </w:rPr>
              <w:t>Total Burden Hours</w:t>
            </w:r>
          </w:p>
        </w:tc>
      </w:tr>
      <w:tr w14:paraId="5A64E55A" w14:textId="77777777" w:rsidTr="00147A24">
        <w:tblPrEx>
          <w:tblW w:w="9360" w:type="dxa"/>
          <w:tblInd w:w="-10" w:type="dxa"/>
          <w:tblLook w:val="04A0"/>
        </w:tblPrEx>
        <w:trPr>
          <w:trHeight w:val="346"/>
        </w:trPr>
        <w:tc>
          <w:tcPr>
            <w:tcW w:w="1603" w:type="dxa"/>
            <w:tcBorders>
              <w:top w:val="nil"/>
              <w:left w:val="single" w:sz="8" w:space="0" w:color="auto"/>
              <w:bottom w:val="single" w:sz="8" w:space="0" w:color="auto"/>
              <w:right w:val="single" w:sz="8" w:space="0" w:color="auto"/>
            </w:tcBorders>
            <w:shd w:val="clear" w:color="auto" w:fill="auto"/>
            <w:vAlign w:val="center"/>
            <w:hideMark/>
          </w:tcPr>
          <w:p w:rsidR="001A318C" w:rsidRPr="00147A24" w:rsidP="004D12C1" w14:paraId="4815C5BC" w14:textId="77777777">
            <w:pPr>
              <w:tabs>
                <w:tab w:val="left" w:pos="360"/>
                <w:tab w:val="left" w:pos="720"/>
              </w:tabs>
              <w:rPr>
                <w:rFonts w:ascii="Arial" w:hAnsi="Arial" w:cs="Arial"/>
                <w:b/>
                <w:bCs/>
                <w:color w:val="000000"/>
                <w:sz w:val="20"/>
                <w:szCs w:val="22"/>
              </w:rPr>
            </w:pPr>
            <w:r w:rsidRPr="00147A24">
              <w:rPr>
                <w:rFonts w:ascii="Arial" w:hAnsi="Arial" w:cs="Arial"/>
                <w:b/>
                <w:bCs/>
                <w:color w:val="000000"/>
                <w:sz w:val="20"/>
                <w:szCs w:val="22"/>
              </w:rPr>
              <w:t>OS-2000</w:t>
            </w:r>
          </w:p>
        </w:tc>
        <w:tc>
          <w:tcPr>
            <w:tcW w:w="1547" w:type="dxa"/>
            <w:tcBorders>
              <w:top w:val="nil"/>
              <w:left w:val="nil"/>
              <w:bottom w:val="single" w:sz="8" w:space="0" w:color="auto"/>
              <w:right w:val="single" w:sz="8" w:space="0" w:color="auto"/>
            </w:tcBorders>
            <w:shd w:val="clear" w:color="auto" w:fill="auto"/>
            <w:vAlign w:val="center"/>
            <w:hideMark/>
          </w:tcPr>
          <w:p w:rsidR="001A318C" w:rsidRPr="00147A24" w:rsidP="004D12C1" w14:paraId="064F9E2F" w14:textId="77777777">
            <w:pPr>
              <w:tabs>
                <w:tab w:val="left" w:pos="360"/>
                <w:tab w:val="left" w:pos="720"/>
              </w:tabs>
              <w:jc w:val="right"/>
              <w:rPr>
                <w:rFonts w:ascii="Arial" w:hAnsi="Arial" w:cs="Arial"/>
                <w:color w:val="000000"/>
                <w:sz w:val="20"/>
                <w:szCs w:val="22"/>
              </w:rPr>
            </w:pPr>
            <w:r w:rsidRPr="00147A24">
              <w:rPr>
                <w:rFonts w:ascii="Arial" w:hAnsi="Arial" w:cs="Arial"/>
                <w:color w:val="000000"/>
                <w:sz w:val="20"/>
                <w:szCs w:val="22"/>
              </w:rPr>
              <w:t>1,598</w:t>
            </w:r>
          </w:p>
        </w:tc>
        <w:tc>
          <w:tcPr>
            <w:tcW w:w="1800" w:type="dxa"/>
            <w:tcBorders>
              <w:top w:val="nil"/>
              <w:left w:val="nil"/>
              <w:bottom w:val="single" w:sz="8" w:space="0" w:color="auto"/>
              <w:right w:val="single" w:sz="8" w:space="0" w:color="auto"/>
            </w:tcBorders>
            <w:shd w:val="clear" w:color="auto" w:fill="auto"/>
            <w:vAlign w:val="center"/>
            <w:hideMark/>
          </w:tcPr>
          <w:p w:rsidR="001A318C" w:rsidRPr="00147A24" w:rsidP="004D12C1" w14:paraId="37741F3B" w14:textId="77777777">
            <w:pPr>
              <w:tabs>
                <w:tab w:val="left" w:pos="360"/>
                <w:tab w:val="left" w:pos="720"/>
              </w:tabs>
              <w:jc w:val="right"/>
              <w:rPr>
                <w:rFonts w:ascii="Arial" w:hAnsi="Arial" w:cs="Arial"/>
                <w:color w:val="000000"/>
                <w:sz w:val="20"/>
                <w:szCs w:val="22"/>
              </w:rPr>
            </w:pPr>
            <w:r w:rsidRPr="00147A24">
              <w:rPr>
                <w:rFonts w:ascii="Arial" w:hAnsi="Arial" w:cs="Arial"/>
                <w:color w:val="000000"/>
                <w:sz w:val="20"/>
                <w:szCs w:val="22"/>
              </w:rPr>
              <w:t>1.99</w:t>
            </w:r>
          </w:p>
        </w:tc>
        <w:tc>
          <w:tcPr>
            <w:tcW w:w="1350" w:type="dxa"/>
            <w:tcBorders>
              <w:top w:val="nil"/>
              <w:left w:val="nil"/>
              <w:bottom w:val="single" w:sz="8" w:space="0" w:color="auto"/>
              <w:right w:val="single" w:sz="8" w:space="0" w:color="auto"/>
            </w:tcBorders>
            <w:shd w:val="clear" w:color="auto" w:fill="auto"/>
            <w:vAlign w:val="center"/>
            <w:hideMark/>
          </w:tcPr>
          <w:p w:rsidR="001A318C" w:rsidRPr="00147A24" w:rsidP="004D12C1" w14:paraId="7CDEF013" w14:textId="77777777">
            <w:pPr>
              <w:tabs>
                <w:tab w:val="left" w:pos="360"/>
                <w:tab w:val="left" w:pos="720"/>
              </w:tabs>
              <w:jc w:val="right"/>
              <w:rPr>
                <w:rFonts w:ascii="Arial" w:hAnsi="Arial" w:cs="Arial"/>
                <w:color w:val="000000"/>
                <w:sz w:val="20"/>
                <w:szCs w:val="22"/>
              </w:rPr>
            </w:pPr>
            <w:r w:rsidRPr="00147A24">
              <w:rPr>
                <w:rFonts w:ascii="Arial" w:hAnsi="Arial" w:cs="Arial"/>
                <w:color w:val="000000"/>
                <w:sz w:val="20"/>
                <w:szCs w:val="22"/>
              </w:rPr>
              <w:t>3,180</w:t>
            </w:r>
          </w:p>
        </w:tc>
        <w:tc>
          <w:tcPr>
            <w:tcW w:w="1800" w:type="dxa"/>
            <w:tcBorders>
              <w:top w:val="nil"/>
              <w:left w:val="nil"/>
              <w:bottom w:val="single" w:sz="8" w:space="0" w:color="auto"/>
              <w:right w:val="single" w:sz="8" w:space="0" w:color="auto"/>
            </w:tcBorders>
            <w:shd w:val="clear" w:color="auto" w:fill="auto"/>
            <w:vAlign w:val="center"/>
            <w:hideMark/>
          </w:tcPr>
          <w:p w:rsidR="001A318C" w:rsidRPr="00147A24" w:rsidP="004D12C1" w14:paraId="0FACFA59" w14:textId="77777777">
            <w:pPr>
              <w:tabs>
                <w:tab w:val="left" w:pos="360"/>
                <w:tab w:val="left" w:pos="720"/>
              </w:tabs>
              <w:rPr>
                <w:rFonts w:ascii="Arial" w:hAnsi="Arial" w:cs="Arial"/>
                <w:color w:val="000000"/>
                <w:sz w:val="20"/>
                <w:szCs w:val="22"/>
              </w:rPr>
            </w:pPr>
            <w:r w:rsidRPr="00147A24">
              <w:rPr>
                <w:rFonts w:ascii="Arial" w:hAnsi="Arial" w:cs="Arial"/>
                <w:color w:val="000000"/>
                <w:sz w:val="20"/>
                <w:szCs w:val="22"/>
              </w:rPr>
              <w:t xml:space="preserve">   6 min.</w:t>
            </w:r>
          </w:p>
        </w:tc>
        <w:tc>
          <w:tcPr>
            <w:tcW w:w="1260" w:type="dxa"/>
            <w:tcBorders>
              <w:top w:val="nil"/>
              <w:left w:val="nil"/>
              <w:bottom w:val="single" w:sz="8" w:space="0" w:color="auto"/>
              <w:right w:val="single" w:sz="8" w:space="0" w:color="auto"/>
            </w:tcBorders>
            <w:shd w:val="clear" w:color="auto" w:fill="auto"/>
            <w:vAlign w:val="center"/>
            <w:hideMark/>
          </w:tcPr>
          <w:p w:rsidR="001A318C" w:rsidRPr="00147A24" w:rsidP="004D12C1" w14:paraId="7A0CDC1B" w14:textId="77777777">
            <w:pPr>
              <w:tabs>
                <w:tab w:val="left" w:pos="360"/>
                <w:tab w:val="left" w:pos="720"/>
              </w:tabs>
              <w:jc w:val="right"/>
              <w:rPr>
                <w:rFonts w:ascii="Arial" w:hAnsi="Arial" w:cs="Arial"/>
                <w:color w:val="000000"/>
                <w:sz w:val="20"/>
                <w:szCs w:val="22"/>
              </w:rPr>
            </w:pPr>
            <w:r w:rsidRPr="00147A24">
              <w:rPr>
                <w:rFonts w:ascii="Arial" w:hAnsi="Arial" w:cs="Arial"/>
                <w:color w:val="000000"/>
                <w:sz w:val="20"/>
                <w:szCs w:val="22"/>
              </w:rPr>
              <w:t>318</w:t>
            </w:r>
          </w:p>
        </w:tc>
      </w:tr>
      <w:tr w14:paraId="6A6D6FD8" w14:textId="77777777" w:rsidTr="00147A24">
        <w:tblPrEx>
          <w:tblW w:w="9360" w:type="dxa"/>
          <w:tblInd w:w="-10" w:type="dxa"/>
          <w:tblLook w:val="04A0"/>
        </w:tblPrEx>
        <w:trPr>
          <w:trHeight w:val="346"/>
        </w:trPr>
        <w:tc>
          <w:tcPr>
            <w:tcW w:w="1603" w:type="dxa"/>
            <w:tcBorders>
              <w:top w:val="nil"/>
              <w:left w:val="single" w:sz="8" w:space="0" w:color="auto"/>
              <w:bottom w:val="single" w:sz="8" w:space="0" w:color="auto"/>
              <w:right w:val="single" w:sz="8" w:space="0" w:color="auto"/>
            </w:tcBorders>
            <w:shd w:val="clear" w:color="auto" w:fill="auto"/>
            <w:vAlign w:val="center"/>
            <w:hideMark/>
          </w:tcPr>
          <w:p w:rsidR="001A318C" w:rsidRPr="00147A24" w:rsidP="004D12C1" w14:paraId="6BBF9D1D" w14:textId="77777777">
            <w:pPr>
              <w:tabs>
                <w:tab w:val="left" w:pos="360"/>
                <w:tab w:val="left" w:pos="720"/>
              </w:tabs>
              <w:rPr>
                <w:rFonts w:ascii="Arial" w:hAnsi="Arial" w:cs="Arial"/>
                <w:b/>
                <w:bCs/>
                <w:color w:val="000000"/>
                <w:sz w:val="20"/>
                <w:szCs w:val="22"/>
              </w:rPr>
            </w:pPr>
            <w:r w:rsidRPr="00147A24">
              <w:rPr>
                <w:rFonts w:ascii="Arial" w:hAnsi="Arial" w:cs="Arial"/>
                <w:b/>
                <w:bCs/>
                <w:color w:val="000000"/>
                <w:sz w:val="20"/>
                <w:szCs w:val="22"/>
              </w:rPr>
              <w:t>OS-2001</w:t>
            </w:r>
          </w:p>
        </w:tc>
        <w:tc>
          <w:tcPr>
            <w:tcW w:w="1547" w:type="dxa"/>
            <w:tcBorders>
              <w:top w:val="nil"/>
              <w:left w:val="nil"/>
              <w:bottom w:val="single" w:sz="8" w:space="0" w:color="auto"/>
              <w:right w:val="single" w:sz="8" w:space="0" w:color="auto"/>
            </w:tcBorders>
            <w:shd w:val="clear" w:color="auto" w:fill="auto"/>
            <w:vAlign w:val="center"/>
            <w:hideMark/>
          </w:tcPr>
          <w:p w:rsidR="001A318C" w:rsidRPr="00147A24" w:rsidP="004D12C1" w14:paraId="30FB3F32" w14:textId="77777777">
            <w:pPr>
              <w:tabs>
                <w:tab w:val="left" w:pos="360"/>
                <w:tab w:val="left" w:pos="720"/>
              </w:tabs>
              <w:jc w:val="right"/>
              <w:rPr>
                <w:rFonts w:ascii="Arial" w:hAnsi="Arial" w:cs="Arial"/>
                <w:color w:val="000000"/>
                <w:sz w:val="20"/>
                <w:szCs w:val="22"/>
              </w:rPr>
            </w:pPr>
            <w:r w:rsidRPr="00147A24">
              <w:rPr>
                <w:rFonts w:ascii="Arial" w:hAnsi="Arial" w:cs="Arial"/>
                <w:color w:val="000000"/>
                <w:sz w:val="20"/>
                <w:szCs w:val="22"/>
              </w:rPr>
              <w:t>285</w:t>
            </w:r>
          </w:p>
        </w:tc>
        <w:tc>
          <w:tcPr>
            <w:tcW w:w="1800" w:type="dxa"/>
            <w:tcBorders>
              <w:top w:val="nil"/>
              <w:left w:val="nil"/>
              <w:bottom w:val="single" w:sz="8" w:space="0" w:color="auto"/>
              <w:right w:val="single" w:sz="8" w:space="0" w:color="auto"/>
            </w:tcBorders>
            <w:shd w:val="clear" w:color="auto" w:fill="auto"/>
            <w:vAlign w:val="center"/>
            <w:hideMark/>
          </w:tcPr>
          <w:p w:rsidR="001A318C" w:rsidRPr="00147A24" w:rsidP="004D12C1" w14:paraId="31B43D1A" w14:textId="77777777">
            <w:pPr>
              <w:tabs>
                <w:tab w:val="left" w:pos="360"/>
                <w:tab w:val="left" w:pos="720"/>
              </w:tabs>
              <w:jc w:val="right"/>
              <w:rPr>
                <w:rFonts w:ascii="Arial" w:hAnsi="Arial" w:cs="Arial"/>
                <w:color w:val="000000"/>
                <w:sz w:val="20"/>
                <w:szCs w:val="22"/>
              </w:rPr>
            </w:pPr>
            <w:r w:rsidRPr="00147A24">
              <w:rPr>
                <w:rFonts w:ascii="Arial" w:hAnsi="Arial" w:cs="Arial"/>
                <w:color w:val="000000"/>
                <w:sz w:val="20"/>
                <w:szCs w:val="22"/>
              </w:rPr>
              <w:t>1.26</w:t>
            </w:r>
          </w:p>
        </w:tc>
        <w:tc>
          <w:tcPr>
            <w:tcW w:w="1350" w:type="dxa"/>
            <w:tcBorders>
              <w:top w:val="nil"/>
              <w:left w:val="nil"/>
              <w:bottom w:val="single" w:sz="8" w:space="0" w:color="auto"/>
              <w:right w:val="single" w:sz="8" w:space="0" w:color="auto"/>
            </w:tcBorders>
            <w:shd w:val="clear" w:color="auto" w:fill="auto"/>
            <w:vAlign w:val="center"/>
            <w:hideMark/>
          </w:tcPr>
          <w:p w:rsidR="001A318C" w:rsidRPr="00147A24" w:rsidP="004D12C1" w14:paraId="6A98E369" w14:textId="77777777">
            <w:pPr>
              <w:tabs>
                <w:tab w:val="left" w:pos="360"/>
                <w:tab w:val="left" w:pos="720"/>
              </w:tabs>
              <w:jc w:val="right"/>
              <w:rPr>
                <w:rFonts w:ascii="Arial" w:hAnsi="Arial" w:cs="Arial"/>
                <w:color w:val="000000"/>
                <w:sz w:val="20"/>
                <w:szCs w:val="22"/>
              </w:rPr>
            </w:pPr>
            <w:r w:rsidRPr="00147A24">
              <w:rPr>
                <w:rFonts w:ascii="Arial" w:hAnsi="Arial" w:cs="Arial"/>
                <w:color w:val="000000"/>
                <w:sz w:val="20"/>
                <w:szCs w:val="22"/>
              </w:rPr>
              <w:t>359</w:t>
            </w:r>
          </w:p>
        </w:tc>
        <w:tc>
          <w:tcPr>
            <w:tcW w:w="1800" w:type="dxa"/>
            <w:tcBorders>
              <w:top w:val="nil"/>
              <w:left w:val="nil"/>
              <w:bottom w:val="single" w:sz="8" w:space="0" w:color="auto"/>
              <w:right w:val="single" w:sz="8" w:space="0" w:color="auto"/>
            </w:tcBorders>
            <w:shd w:val="clear" w:color="auto" w:fill="auto"/>
            <w:vAlign w:val="center"/>
            <w:hideMark/>
          </w:tcPr>
          <w:p w:rsidR="001A318C" w:rsidRPr="00147A24" w:rsidP="004D12C1" w14:paraId="0659329A" w14:textId="77777777">
            <w:pPr>
              <w:tabs>
                <w:tab w:val="left" w:pos="360"/>
                <w:tab w:val="left" w:pos="720"/>
              </w:tabs>
              <w:rPr>
                <w:rFonts w:ascii="Arial" w:hAnsi="Arial" w:cs="Arial"/>
                <w:color w:val="000000"/>
                <w:sz w:val="20"/>
                <w:szCs w:val="22"/>
              </w:rPr>
            </w:pPr>
            <w:r w:rsidRPr="00147A24">
              <w:rPr>
                <w:rFonts w:ascii="Arial" w:hAnsi="Arial" w:cs="Arial"/>
                <w:color w:val="000000"/>
                <w:sz w:val="20"/>
                <w:szCs w:val="22"/>
              </w:rPr>
              <w:t xml:space="preserve">   4 min.</w:t>
            </w:r>
          </w:p>
        </w:tc>
        <w:tc>
          <w:tcPr>
            <w:tcW w:w="1260" w:type="dxa"/>
            <w:tcBorders>
              <w:top w:val="nil"/>
              <w:left w:val="nil"/>
              <w:bottom w:val="single" w:sz="8" w:space="0" w:color="auto"/>
              <w:right w:val="single" w:sz="8" w:space="0" w:color="auto"/>
            </w:tcBorders>
            <w:shd w:val="clear" w:color="auto" w:fill="auto"/>
            <w:vAlign w:val="center"/>
            <w:hideMark/>
          </w:tcPr>
          <w:p w:rsidR="001A318C" w:rsidRPr="00147A24" w:rsidP="004D12C1" w14:paraId="26F6F04D" w14:textId="77777777">
            <w:pPr>
              <w:tabs>
                <w:tab w:val="left" w:pos="360"/>
                <w:tab w:val="left" w:pos="720"/>
              </w:tabs>
              <w:jc w:val="right"/>
              <w:rPr>
                <w:rFonts w:ascii="Arial" w:hAnsi="Arial" w:cs="Arial"/>
                <w:color w:val="000000"/>
                <w:sz w:val="20"/>
                <w:szCs w:val="22"/>
              </w:rPr>
            </w:pPr>
            <w:r w:rsidRPr="00147A24">
              <w:rPr>
                <w:rFonts w:ascii="Arial" w:hAnsi="Arial" w:cs="Arial"/>
                <w:color w:val="000000"/>
                <w:sz w:val="20"/>
                <w:szCs w:val="22"/>
              </w:rPr>
              <w:t>24</w:t>
            </w:r>
          </w:p>
        </w:tc>
      </w:tr>
      <w:tr w14:paraId="4E6CAC45" w14:textId="77777777" w:rsidTr="00147A24">
        <w:tblPrEx>
          <w:tblW w:w="9360" w:type="dxa"/>
          <w:tblInd w:w="-10" w:type="dxa"/>
          <w:tblLook w:val="04A0"/>
        </w:tblPrEx>
        <w:trPr>
          <w:trHeight w:val="346"/>
        </w:trPr>
        <w:tc>
          <w:tcPr>
            <w:tcW w:w="1603" w:type="dxa"/>
            <w:tcBorders>
              <w:top w:val="nil"/>
              <w:left w:val="single" w:sz="8" w:space="0" w:color="auto"/>
              <w:bottom w:val="single" w:sz="8" w:space="0" w:color="auto"/>
              <w:right w:val="single" w:sz="8" w:space="0" w:color="auto"/>
            </w:tcBorders>
            <w:shd w:val="clear" w:color="auto" w:fill="auto"/>
            <w:vAlign w:val="center"/>
            <w:hideMark/>
          </w:tcPr>
          <w:p w:rsidR="001A318C" w:rsidRPr="00147A24" w:rsidP="004D12C1" w14:paraId="0368A251" w14:textId="77777777">
            <w:pPr>
              <w:tabs>
                <w:tab w:val="left" w:pos="360"/>
                <w:tab w:val="left" w:pos="720"/>
              </w:tabs>
              <w:rPr>
                <w:rFonts w:ascii="Arial" w:hAnsi="Arial" w:cs="Arial"/>
                <w:b/>
                <w:bCs/>
                <w:color w:val="000000"/>
                <w:sz w:val="20"/>
                <w:szCs w:val="22"/>
              </w:rPr>
            </w:pPr>
            <w:r w:rsidRPr="00147A24">
              <w:rPr>
                <w:rFonts w:ascii="Arial" w:hAnsi="Arial" w:cs="Arial"/>
                <w:b/>
                <w:bCs/>
                <w:color w:val="000000"/>
                <w:sz w:val="20"/>
                <w:szCs w:val="22"/>
              </w:rPr>
              <w:t>Total</w:t>
            </w:r>
          </w:p>
        </w:tc>
        <w:tc>
          <w:tcPr>
            <w:tcW w:w="1547" w:type="dxa"/>
            <w:tcBorders>
              <w:top w:val="nil"/>
              <w:left w:val="nil"/>
              <w:bottom w:val="single" w:sz="8" w:space="0" w:color="auto"/>
              <w:right w:val="single" w:sz="8" w:space="0" w:color="auto"/>
            </w:tcBorders>
            <w:shd w:val="clear" w:color="auto" w:fill="auto"/>
            <w:vAlign w:val="center"/>
            <w:hideMark/>
          </w:tcPr>
          <w:p w:rsidR="001A318C" w:rsidRPr="00147A24" w:rsidP="004D12C1" w14:paraId="60279FAB" w14:textId="77777777">
            <w:pPr>
              <w:tabs>
                <w:tab w:val="left" w:pos="360"/>
                <w:tab w:val="left" w:pos="720"/>
              </w:tabs>
              <w:jc w:val="right"/>
              <w:rPr>
                <w:rFonts w:ascii="Arial" w:hAnsi="Arial" w:cs="Arial"/>
                <w:b/>
                <w:bCs/>
                <w:color w:val="000000"/>
                <w:sz w:val="20"/>
                <w:szCs w:val="22"/>
              </w:rPr>
            </w:pPr>
            <w:r w:rsidRPr="00147A24">
              <w:rPr>
                <w:rFonts w:ascii="Arial" w:hAnsi="Arial" w:cs="Arial"/>
                <w:b/>
                <w:bCs/>
                <w:color w:val="000000"/>
                <w:sz w:val="20"/>
                <w:szCs w:val="22"/>
              </w:rPr>
              <w:t>1,883</w:t>
            </w:r>
          </w:p>
        </w:tc>
        <w:tc>
          <w:tcPr>
            <w:tcW w:w="1800" w:type="dxa"/>
            <w:tcBorders>
              <w:top w:val="nil"/>
              <w:left w:val="nil"/>
              <w:bottom w:val="single" w:sz="8" w:space="0" w:color="auto"/>
              <w:right w:val="single" w:sz="8" w:space="0" w:color="auto"/>
            </w:tcBorders>
            <w:shd w:val="clear" w:color="000000" w:fill="BFBFBF"/>
            <w:vAlign w:val="center"/>
            <w:hideMark/>
          </w:tcPr>
          <w:p w:rsidR="001A318C" w:rsidRPr="00147A24" w:rsidP="004D12C1" w14:paraId="6B253D55" w14:textId="77777777">
            <w:pPr>
              <w:tabs>
                <w:tab w:val="left" w:pos="360"/>
                <w:tab w:val="left" w:pos="720"/>
              </w:tabs>
              <w:jc w:val="right"/>
              <w:rPr>
                <w:rFonts w:ascii="Arial" w:hAnsi="Arial" w:cs="Arial"/>
                <w:b/>
                <w:bCs/>
                <w:color w:val="000000"/>
                <w:sz w:val="20"/>
                <w:szCs w:val="22"/>
              </w:rPr>
            </w:pPr>
            <w:r w:rsidRPr="00147A24">
              <w:rPr>
                <w:rFonts w:ascii="Arial" w:hAnsi="Arial" w:cs="Arial"/>
                <w:b/>
                <w:bCs/>
                <w:color w:val="000000"/>
                <w:sz w:val="20"/>
                <w:szCs w:val="22"/>
              </w:rPr>
              <w:t> </w:t>
            </w:r>
          </w:p>
        </w:tc>
        <w:tc>
          <w:tcPr>
            <w:tcW w:w="1350" w:type="dxa"/>
            <w:tcBorders>
              <w:top w:val="nil"/>
              <w:left w:val="nil"/>
              <w:bottom w:val="single" w:sz="8" w:space="0" w:color="auto"/>
              <w:right w:val="single" w:sz="8" w:space="0" w:color="auto"/>
            </w:tcBorders>
            <w:shd w:val="clear" w:color="auto" w:fill="auto"/>
            <w:vAlign w:val="center"/>
            <w:hideMark/>
          </w:tcPr>
          <w:p w:rsidR="001A318C" w:rsidRPr="00147A24" w:rsidP="004D12C1" w14:paraId="0EAEDA65" w14:textId="77777777">
            <w:pPr>
              <w:tabs>
                <w:tab w:val="left" w:pos="360"/>
                <w:tab w:val="left" w:pos="720"/>
              </w:tabs>
              <w:jc w:val="right"/>
              <w:rPr>
                <w:rFonts w:ascii="Arial" w:hAnsi="Arial" w:cs="Arial"/>
                <w:b/>
                <w:bCs/>
                <w:color w:val="000000"/>
                <w:sz w:val="20"/>
                <w:szCs w:val="22"/>
              </w:rPr>
            </w:pPr>
            <w:r w:rsidRPr="00147A24">
              <w:rPr>
                <w:rFonts w:ascii="Arial" w:hAnsi="Arial" w:cs="Arial"/>
                <w:b/>
                <w:bCs/>
                <w:color w:val="000000"/>
                <w:sz w:val="20"/>
                <w:szCs w:val="22"/>
              </w:rPr>
              <w:t>3,539</w:t>
            </w:r>
          </w:p>
        </w:tc>
        <w:tc>
          <w:tcPr>
            <w:tcW w:w="1800" w:type="dxa"/>
            <w:tcBorders>
              <w:top w:val="nil"/>
              <w:left w:val="nil"/>
              <w:bottom w:val="single" w:sz="8" w:space="0" w:color="auto"/>
              <w:right w:val="single" w:sz="8" w:space="0" w:color="auto"/>
            </w:tcBorders>
            <w:shd w:val="clear" w:color="000000" w:fill="BFBFBF"/>
            <w:vAlign w:val="center"/>
            <w:hideMark/>
          </w:tcPr>
          <w:p w:rsidR="001A318C" w:rsidRPr="00147A24" w:rsidP="004D12C1" w14:paraId="64FD198C" w14:textId="77777777">
            <w:pPr>
              <w:tabs>
                <w:tab w:val="left" w:pos="360"/>
                <w:tab w:val="left" w:pos="720"/>
              </w:tabs>
              <w:rPr>
                <w:rFonts w:ascii="Arial" w:hAnsi="Arial" w:cs="Arial"/>
                <w:b/>
                <w:bCs/>
                <w:color w:val="000000"/>
                <w:sz w:val="20"/>
                <w:szCs w:val="22"/>
              </w:rPr>
            </w:pPr>
            <w:r w:rsidRPr="00147A24">
              <w:rPr>
                <w:rFonts w:ascii="Arial" w:hAnsi="Arial" w:cs="Arial"/>
                <w:b/>
                <w:bCs/>
                <w:color w:val="000000"/>
                <w:sz w:val="20"/>
                <w:szCs w:val="22"/>
              </w:rPr>
              <w:t> </w:t>
            </w:r>
          </w:p>
        </w:tc>
        <w:tc>
          <w:tcPr>
            <w:tcW w:w="1260" w:type="dxa"/>
            <w:tcBorders>
              <w:top w:val="nil"/>
              <w:left w:val="nil"/>
              <w:bottom w:val="single" w:sz="8" w:space="0" w:color="auto"/>
              <w:right w:val="single" w:sz="8" w:space="0" w:color="auto"/>
            </w:tcBorders>
            <w:shd w:val="clear" w:color="auto" w:fill="auto"/>
            <w:vAlign w:val="center"/>
            <w:hideMark/>
          </w:tcPr>
          <w:p w:rsidR="001A318C" w:rsidRPr="00147A24" w:rsidP="004D12C1" w14:paraId="5CCA0D4A" w14:textId="77777777">
            <w:pPr>
              <w:tabs>
                <w:tab w:val="left" w:pos="360"/>
                <w:tab w:val="left" w:pos="720"/>
              </w:tabs>
              <w:jc w:val="right"/>
              <w:rPr>
                <w:rFonts w:ascii="Arial" w:hAnsi="Arial" w:cs="Arial"/>
                <w:b/>
                <w:bCs/>
                <w:color w:val="000000"/>
                <w:sz w:val="20"/>
                <w:szCs w:val="22"/>
              </w:rPr>
            </w:pPr>
            <w:r w:rsidRPr="00147A24">
              <w:rPr>
                <w:rFonts w:ascii="Arial" w:hAnsi="Arial" w:cs="Arial"/>
                <w:b/>
                <w:bCs/>
                <w:color w:val="000000"/>
                <w:sz w:val="20"/>
                <w:szCs w:val="22"/>
              </w:rPr>
              <w:t>342</w:t>
            </w:r>
          </w:p>
        </w:tc>
      </w:tr>
    </w:tbl>
    <w:bookmarkEnd w:id="1"/>
    <w:p w:rsidR="000A69BE" w:rsidRPr="00566FAA" w:rsidP="00550DB6" w14:paraId="3A19AB7C" w14:textId="77777777">
      <w:pPr>
        <w:tabs>
          <w:tab w:val="left" w:pos="360"/>
          <w:tab w:val="left" w:pos="720"/>
        </w:tabs>
        <w:rPr>
          <w:rFonts w:ascii="Arial" w:hAnsi="Arial" w:cs="Arial"/>
          <w:sz w:val="22"/>
          <w:szCs w:val="22"/>
        </w:rPr>
      </w:pPr>
      <w:r>
        <w:rPr>
          <w:rFonts w:ascii="Arial" w:hAnsi="Arial" w:cs="Arial"/>
          <w:color w:val="000000"/>
          <w:sz w:val="22"/>
          <w:szCs w:val="22"/>
        </w:rPr>
        <w:footnoteReference w:id="3"/>
      </w:r>
      <w:r w:rsidRPr="00566FAA">
        <w:rPr>
          <w:rFonts w:ascii="Arial" w:hAnsi="Arial" w:cs="Arial"/>
          <w:color w:val="000000"/>
          <w:sz w:val="22"/>
          <w:szCs w:val="22"/>
        </w:rPr>
        <w:t>[1] The Frequency of Response for both OS-2000 and OS-2001 may range from 1 to 22 per respondent,</w:t>
      </w:r>
      <w:r>
        <w:rPr>
          <w:rFonts w:ascii="Arial" w:hAnsi="Arial" w:cs="Arial"/>
          <w:color w:val="000000"/>
          <w:sz w:val="22"/>
          <w:szCs w:val="22"/>
        </w:rPr>
        <w:t xml:space="preserve"> </w:t>
      </w:r>
      <w:r w:rsidRPr="00566FAA">
        <w:rPr>
          <w:rFonts w:ascii="Arial" w:hAnsi="Arial" w:cs="Arial"/>
          <w:color w:val="000000"/>
          <w:sz w:val="22"/>
          <w:szCs w:val="22"/>
        </w:rPr>
        <w:t>averaging 1.99 per</w:t>
      </w:r>
      <w:r>
        <w:rPr>
          <w:rFonts w:ascii="Arial" w:hAnsi="Arial" w:cs="Arial"/>
          <w:color w:val="000000"/>
          <w:sz w:val="22"/>
          <w:szCs w:val="22"/>
        </w:rPr>
        <w:t xml:space="preserve"> </w:t>
      </w:r>
      <w:r w:rsidRPr="00566FAA">
        <w:rPr>
          <w:rFonts w:ascii="Arial" w:hAnsi="Arial" w:cs="Arial"/>
          <w:color w:val="000000"/>
          <w:sz w:val="22"/>
          <w:szCs w:val="22"/>
        </w:rPr>
        <w:t>respondent.</w:t>
      </w:r>
    </w:p>
    <w:p w:rsidR="00147A24" w:rsidP="00550DB6" w14:paraId="05D4746A" w14:textId="77777777">
      <w:pPr>
        <w:tabs>
          <w:tab w:val="left" w:pos="360"/>
          <w:tab w:val="left" w:pos="720"/>
        </w:tabs>
        <w:rPr>
          <w:rFonts w:ascii="Arial" w:hAnsi="Arial" w:cs="Arial"/>
          <w:sz w:val="22"/>
          <w:szCs w:val="22"/>
        </w:rPr>
      </w:pPr>
    </w:p>
    <w:p w:rsidR="008D165E" w:rsidRPr="00566FAA" w:rsidP="004D12C1" w14:paraId="4282BB1C" w14:textId="17A40D6B">
      <w:pPr>
        <w:pStyle w:val="BodyTextIndent2"/>
        <w:tabs>
          <w:tab w:val="left" w:pos="360"/>
          <w:tab w:val="left" w:pos="720"/>
        </w:tabs>
        <w:ind w:left="0"/>
        <w:rPr>
          <w:rFonts w:ascii="Arial" w:hAnsi="Arial" w:cs="Arial"/>
          <w:sz w:val="22"/>
          <w:szCs w:val="22"/>
        </w:rPr>
      </w:pPr>
      <w:r>
        <w:rPr>
          <w:rFonts w:ascii="Arial" w:hAnsi="Arial" w:cs="Arial"/>
          <w:sz w:val="22"/>
          <w:szCs w:val="22"/>
        </w:rPr>
        <w:t>The a</w:t>
      </w:r>
      <w:r w:rsidRPr="00566FAA" w:rsidR="006755C6">
        <w:rPr>
          <w:rFonts w:ascii="Arial" w:hAnsi="Arial" w:cs="Arial"/>
          <w:sz w:val="22"/>
          <w:szCs w:val="22"/>
        </w:rPr>
        <w:t xml:space="preserve">nnualized </w:t>
      </w:r>
      <w:r w:rsidRPr="00566FAA" w:rsidR="00717571">
        <w:rPr>
          <w:rFonts w:ascii="Arial" w:hAnsi="Arial" w:cs="Arial"/>
          <w:sz w:val="22"/>
          <w:szCs w:val="22"/>
        </w:rPr>
        <w:t xml:space="preserve">average </w:t>
      </w:r>
      <w:r w:rsidRPr="00566FAA" w:rsidR="006755C6">
        <w:rPr>
          <w:rFonts w:ascii="Arial" w:hAnsi="Arial" w:cs="Arial"/>
          <w:sz w:val="22"/>
          <w:szCs w:val="22"/>
        </w:rPr>
        <w:t xml:space="preserve">cost to </w:t>
      </w:r>
      <w:r w:rsidRPr="00566FAA" w:rsidR="00C00BA6">
        <w:rPr>
          <w:rFonts w:ascii="Arial" w:hAnsi="Arial" w:cs="Arial"/>
          <w:sz w:val="22"/>
          <w:szCs w:val="22"/>
        </w:rPr>
        <w:t xml:space="preserve">all (aggregate) </w:t>
      </w:r>
      <w:r w:rsidRPr="00566FAA" w:rsidR="006755C6">
        <w:rPr>
          <w:rFonts w:ascii="Arial" w:hAnsi="Arial" w:cs="Arial"/>
          <w:sz w:val="22"/>
          <w:szCs w:val="22"/>
        </w:rPr>
        <w:t>respondents</w:t>
      </w:r>
      <w:r>
        <w:rPr>
          <w:rFonts w:ascii="Arial" w:hAnsi="Arial" w:cs="Arial"/>
          <w:sz w:val="22"/>
          <w:szCs w:val="22"/>
        </w:rPr>
        <w:t xml:space="preserve"> </w:t>
      </w:r>
      <w:r w:rsidRPr="00566FAA" w:rsidR="0052022F">
        <w:rPr>
          <w:rFonts w:ascii="Arial" w:hAnsi="Arial" w:cs="Arial"/>
          <w:sz w:val="22"/>
          <w:szCs w:val="22"/>
        </w:rPr>
        <w:t xml:space="preserve">is </w:t>
      </w:r>
      <w:r w:rsidRPr="00C3475D" w:rsidR="0052022F">
        <w:rPr>
          <w:rFonts w:ascii="Arial" w:hAnsi="Arial" w:cs="Arial"/>
          <w:b/>
          <w:sz w:val="22"/>
          <w:szCs w:val="22"/>
        </w:rPr>
        <w:t>$</w:t>
      </w:r>
      <w:r w:rsidR="00076737">
        <w:rPr>
          <w:rFonts w:ascii="Arial" w:hAnsi="Arial" w:cs="Arial"/>
          <w:b/>
          <w:sz w:val="22"/>
          <w:szCs w:val="22"/>
        </w:rPr>
        <w:t>15,086</w:t>
      </w:r>
      <w:r w:rsidRPr="00C3475D">
        <w:rPr>
          <w:rFonts w:ascii="Arial" w:hAnsi="Arial" w:cs="Arial"/>
          <w:sz w:val="22"/>
          <w:szCs w:val="22"/>
        </w:rPr>
        <w:t xml:space="preserve"> (rounded)</w:t>
      </w:r>
      <w:r w:rsidRPr="00C3475D" w:rsidR="00ED7F0B">
        <w:rPr>
          <w:rFonts w:ascii="Arial" w:hAnsi="Arial" w:cs="Arial"/>
          <w:sz w:val="22"/>
          <w:szCs w:val="22"/>
        </w:rPr>
        <w:t xml:space="preserve"> ($</w:t>
      </w:r>
      <w:r w:rsidR="00076737">
        <w:rPr>
          <w:rFonts w:ascii="Arial" w:hAnsi="Arial" w:cs="Arial"/>
          <w:sz w:val="22"/>
          <w:szCs w:val="22"/>
        </w:rPr>
        <w:t>44.11</w:t>
      </w:r>
      <w:r w:rsidRPr="00C3475D" w:rsidR="00ED7F0B">
        <w:rPr>
          <w:rFonts w:ascii="Arial" w:hAnsi="Arial" w:cs="Arial"/>
          <w:sz w:val="22"/>
          <w:szCs w:val="22"/>
        </w:rPr>
        <w:t xml:space="preserve"> x </w:t>
      </w:r>
      <w:r w:rsidRPr="00C3475D" w:rsidR="005A3AD5">
        <w:rPr>
          <w:rFonts w:ascii="Arial" w:hAnsi="Arial" w:cs="Arial"/>
          <w:sz w:val="22"/>
          <w:szCs w:val="22"/>
        </w:rPr>
        <w:t>3</w:t>
      </w:r>
      <w:r w:rsidRPr="00C3475D" w:rsidR="00211663">
        <w:rPr>
          <w:rFonts w:ascii="Arial" w:hAnsi="Arial" w:cs="Arial"/>
          <w:sz w:val="22"/>
          <w:szCs w:val="22"/>
        </w:rPr>
        <w:t>42</w:t>
      </w:r>
      <w:r w:rsidRPr="00C3475D" w:rsidR="005A3AD5">
        <w:rPr>
          <w:rFonts w:ascii="Arial" w:hAnsi="Arial" w:cs="Arial"/>
          <w:sz w:val="22"/>
          <w:szCs w:val="22"/>
        </w:rPr>
        <w:t xml:space="preserve"> </w:t>
      </w:r>
      <w:r w:rsidRPr="00C3475D" w:rsidR="00ED7F0B">
        <w:rPr>
          <w:rFonts w:ascii="Arial" w:hAnsi="Arial" w:cs="Arial"/>
          <w:sz w:val="22"/>
          <w:szCs w:val="22"/>
        </w:rPr>
        <w:t xml:space="preserve">hours).  </w:t>
      </w:r>
      <w:r w:rsidRPr="00566FAA">
        <w:rPr>
          <w:rFonts w:ascii="Arial" w:hAnsi="Arial" w:cs="Arial"/>
          <w:sz w:val="22"/>
          <w:szCs w:val="22"/>
        </w:rPr>
        <w:t>Bureau of Labor Statistics</w:t>
      </w:r>
      <w:r>
        <w:rPr>
          <w:rFonts w:ascii="Arial" w:hAnsi="Arial" w:cs="Arial"/>
          <w:sz w:val="22"/>
          <w:szCs w:val="22"/>
        </w:rPr>
        <w:t xml:space="preserve"> “</w:t>
      </w:r>
      <w:hyperlink r:id="rId6" w:history="1">
        <w:r w:rsidRPr="00C3475D">
          <w:rPr>
            <w:rStyle w:val="Hyperlink"/>
            <w:rFonts w:ascii="Arial" w:hAnsi="Arial" w:cs="Arial"/>
            <w:sz w:val="22"/>
            <w:szCs w:val="22"/>
          </w:rPr>
          <w:t>Economic News Release</w:t>
        </w:r>
      </w:hyperlink>
      <w:r>
        <w:rPr>
          <w:rFonts w:ascii="Arial" w:hAnsi="Arial" w:cs="Arial"/>
          <w:sz w:val="22"/>
          <w:szCs w:val="22"/>
        </w:rPr>
        <w:t>” (</w:t>
      </w:r>
      <w:r w:rsidRPr="00C3475D">
        <w:rPr>
          <w:rFonts w:ascii="Arial" w:hAnsi="Arial" w:cs="Arial"/>
          <w:sz w:val="22"/>
          <w:szCs w:val="22"/>
        </w:rPr>
        <w:t>Table 1. National employment and wage data from the Occupational Employment Statistics survey by occupation, May 20</w:t>
      </w:r>
      <w:r w:rsidR="0059746D">
        <w:rPr>
          <w:rFonts w:ascii="Arial" w:hAnsi="Arial" w:cs="Arial"/>
          <w:sz w:val="22"/>
          <w:szCs w:val="22"/>
        </w:rPr>
        <w:t>21</w:t>
      </w:r>
      <w:r>
        <w:rPr>
          <w:rFonts w:ascii="Arial" w:hAnsi="Arial" w:cs="Arial"/>
          <w:sz w:val="22"/>
          <w:szCs w:val="22"/>
        </w:rPr>
        <w:t xml:space="preserve">) lists the mean hourly rate for </w:t>
      </w:r>
      <w:r w:rsidRPr="00566FAA">
        <w:rPr>
          <w:rFonts w:ascii="Arial" w:hAnsi="Arial" w:cs="Arial"/>
          <w:sz w:val="22"/>
          <w:szCs w:val="22"/>
        </w:rPr>
        <w:t>“</w:t>
      </w:r>
      <w:r w:rsidRPr="00293585">
        <w:rPr>
          <w:rFonts w:ascii="Arial" w:hAnsi="Arial" w:cs="Arial"/>
          <w:i/>
          <w:sz w:val="22"/>
          <w:szCs w:val="22"/>
        </w:rPr>
        <w:t>Property, Real Estate, and Community Association Managers</w:t>
      </w:r>
      <w:r w:rsidRPr="00566FAA">
        <w:rPr>
          <w:rFonts w:ascii="Arial" w:hAnsi="Arial" w:cs="Arial"/>
          <w:sz w:val="22"/>
          <w:szCs w:val="22"/>
        </w:rPr>
        <w:t>”</w:t>
      </w:r>
      <w:r>
        <w:rPr>
          <w:rFonts w:ascii="Arial" w:hAnsi="Arial" w:cs="Arial"/>
          <w:sz w:val="22"/>
          <w:szCs w:val="22"/>
        </w:rPr>
        <w:t xml:space="preserve"> as $</w:t>
      </w:r>
      <w:r w:rsidR="0059746D">
        <w:rPr>
          <w:rFonts w:ascii="Arial" w:hAnsi="Arial" w:cs="Arial"/>
          <w:sz w:val="22"/>
          <w:szCs w:val="22"/>
        </w:rPr>
        <w:t>33.67</w:t>
      </w:r>
      <w:r>
        <w:rPr>
          <w:rFonts w:ascii="Arial" w:hAnsi="Arial" w:cs="Arial"/>
          <w:sz w:val="22"/>
          <w:szCs w:val="22"/>
        </w:rPr>
        <w:t xml:space="preserve">.  In accordance with </w:t>
      </w:r>
      <w:r w:rsidRPr="00C3475D">
        <w:rPr>
          <w:rFonts w:ascii="Arial" w:hAnsi="Arial" w:cs="Arial"/>
          <w:sz w:val="22"/>
          <w:szCs w:val="22"/>
        </w:rPr>
        <w:t xml:space="preserve">Bureau of Labor Statistics (BLS) News Release </w:t>
      </w:r>
      <w:hyperlink r:id="rId7" w:history="1">
        <w:r w:rsidRPr="00C3475D">
          <w:rPr>
            <w:rStyle w:val="Hyperlink"/>
            <w:rFonts w:ascii="Arial" w:hAnsi="Arial" w:cs="Arial"/>
            <w:sz w:val="22"/>
            <w:szCs w:val="22"/>
          </w:rPr>
          <w:t>USDL-19-1002</w:t>
        </w:r>
      </w:hyperlink>
      <w:r w:rsidRPr="00C3475D">
        <w:rPr>
          <w:rFonts w:ascii="Arial" w:hAnsi="Arial" w:cs="Arial"/>
          <w:sz w:val="22"/>
          <w:szCs w:val="22"/>
        </w:rPr>
        <w:t xml:space="preserve">, </w:t>
      </w:r>
      <w:r w:rsidR="00076737">
        <w:rPr>
          <w:rFonts w:ascii="Arial" w:hAnsi="Arial" w:cs="Arial"/>
          <w:sz w:val="22"/>
          <w:szCs w:val="22"/>
        </w:rPr>
        <w:t>September 20, 2022</w:t>
      </w:r>
      <w:r w:rsidRPr="00C3475D">
        <w:rPr>
          <w:rFonts w:ascii="Arial" w:hAnsi="Arial" w:cs="Arial"/>
          <w:sz w:val="22"/>
          <w:szCs w:val="22"/>
        </w:rPr>
        <w:t>, Employer Costs for Employee Compensation—</w:t>
      </w:r>
      <w:r w:rsidR="00076737">
        <w:rPr>
          <w:rFonts w:ascii="Arial" w:hAnsi="Arial" w:cs="Arial"/>
          <w:sz w:val="22"/>
          <w:szCs w:val="22"/>
        </w:rPr>
        <w:t>June 2022</w:t>
      </w:r>
      <w:r w:rsidRPr="00C3475D">
        <w:rPr>
          <w:rFonts w:ascii="Arial" w:hAnsi="Arial" w:cs="Arial"/>
          <w:sz w:val="22"/>
          <w:szCs w:val="22"/>
        </w:rPr>
        <w:t xml:space="preserve">, </w:t>
      </w:r>
      <w:r>
        <w:rPr>
          <w:rFonts w:ascii="Arial" w:hAnsi="Arial" w:cs="Arial"/>
          <w:sz w:val="22"/>
          <w:szCs w:val="22"/>
        </w:rPr>
        <w:t>we multiplied the hourly rate by 1.</w:t>
      </w:r>
      <w:r w:rsidR="00076737">
        <w:rPr>
          <w:rFonts w:ascii="Arial" w:hAnsi="Arial" w:cs="Arial"/>
          <w:sz w:val="22"/>
          <w:szCs w:val="22"/>
        </w:rPr>
        <w:t>31</w:t>
      </w:r>
      <w:r>
        <w:rPr>
          <w:rFonts w:ascii="Arial" w:hAnsi="Arial" w:cs="Arial"/>
          <w:sz w:val="22"/>
          <w:szCs w:val="22"/>
        </w:rPr>
        <w:t xml:space="preserve"> to account for benefits resulting in a fully burdened hourly rate of $</w:t>
      </w:r>
      <w:r w:rsidR="00076737">
        <w:rPr>
          <w:rFonts w:ascii="Arial" w:hAnsi="Arial" w:cs="Arial"/>
          <w:sz w:val="22"/>
          <w:szCs w:val="22"/>
        </w:rPr>
        <w:t>44.11</w:t>
      </w:r>
      <w:r w:rsidRPr="00C3475D">
        <w:rPr>
          <w:rFonts w:ascii="Arial" w:hAnsi="Arial" w:cs="Arial"/>
          <w:sz w:val="22"/>
          <w:szCs w:val="22"/>
        </w:rPr>
        <w:t>.</w:t>
      </w:r>
    </w:p>
    <w:p w:rsidR="00142074" w:rsidRPr="00566FAA" w:rsidP="004D12C1" w14:paraId="2C50E848" w14:textId="77777777">
      <w:pPr>
        <w:tabs>
          <w:tab w:val="left" w:pos="360"/>
          <w:tab w:val="left" w:pos="720"/>
        </w:tabs>
        <w:rPr>
          <w:rFonts w:ascii="Arial" w:hAnsi="Arial" w:cs="Arial"/>
          <w:b/>
          <w:sz w:val="22"/>
          <w:szCs w:val="22"/>
        </w:rPr>
      </w:pPr>
    </w:p>
    <w:p w:rsidR="00147A24" w:rsidRPr="00B50214" w:rsidP="004D12C1" w14:paraId="36EBD418" w14:textId="77777777">
      <w:pPr>
        <w:tabs>
          <w:tab w:val="left" w:pos="360"/>
          <w:tab w:val="left" w:pos="720"/>
        </w:tabs>
        <w:rPr>
          <w:rFonts w:ascii="Arial" w:hAnsi="Arial" w:cs="Arial"/>
          <w:b/>
          <w:sz w:val="22"/>
          <w:szCs w:val="22"/>
        </w:rPr>
      </w:pPr>
      <w:r w:rsidRPr="00B50214">
        <w:rPr>
          <w:rFonts w:ascii="Arial" w:hAnsi="Arial" w:cs="Arial"/>
          <w:b/>
          <w:sz w:val="22"/>
          <w:szCs w:val="22"/>
        </w:rPr>
        <w:t>13.</w:t>
      </w:r>
      <w:r w:rsidRPr="00B50214">
        <w:rPr>
          <w:rFonts w:ascii="Arial" w:hAnsi="Arial" w:cs="Arial"/>
          <w:b/>
          <w:sz w:val="22"/>
          <w:szCs w:val="22"/>
        </w:rPr>
        <w:tab/>
        <w:t>Provide an estimate of the total annual non-hour cost burden to respondents or recordkeepers resulting from the collection of information.  (Do not include the cost of any hour burden already reflected in item 12.)</w:t>
      </w:r>
    </w:p>
    <w:p w:rsidR="00147A24" w:rsidRPr="00B50214" w:rsidP="004D12C1" w14:paraId="10347091"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w:t>
      </w:r>
      <w:r w:rsidRPr="00B50214">
        <w:rPr>
          <w:rFonts w:ascii="Arial" w:hAnsi="Arial" w:cs="Arial"/>
          <w:b/>
          <w:sz w:val="22"/>
          <w:szCs w:val="22"/>
        </w:rPr>
        <w:t>take into account</w:t>
      </w:r>
      <w:r w:rsidRPr="00B50214">
        <w:rPr>
          <w:rFonts w:ascii="Arial" w:hAnsi="Arial" w:cs="Arial"/>
          <w:b/>
          <w:sz w:val="22"/>
          <w:szCs w:val="22"/>
        </w:rPr>
        <w:t xml:space="preserve"> costs associated with generating, maintaining, and disclosing or providing the information (including filing fees paid for form processing).  Include descriptions of methods used to estimate major cost factors </w:t>
      </w:r>
      <w:r w:rsidRPr="00B50214">
        <w:rPr>
          <w:rFonts w:ascii="Arial" w:hAnsi="Arial" w:cs="Arial"/>
          <w:b/>
          <w:sz w:val="22"/>
          <w:szCs w:val="22"/>
        </w:rPr>
        <w:t xml:space="preserve">including system and technology acquisition, expected useful life of capital equipment, the discount rate(s), and the </w:t>
      </w:r>
      <w:r w:rsidRPr="00B50214">
        <w:rPr>
          <w:rFonts w:ascii="Arial" w:hAnsi="Arial" w:cs="Arial"/>
          <w:b/>
          <w:sz w:val="22"/>
          <w:szCs w:val="22"/>
        </w:rPr>
        <w:t>time period</w:t>
      </w:r>
      <w:r w:rsidRPr="00B50214">
        <w:rPr>
          <w:rFonts w:ascii="Arial" w:hAnsi="Arial" w:cs="Arial"/>
          <w:b/>
          <w:sz w:val="22"/>
          <w:szCs w:val="22"/>
        </w:rPr>
        <w:t xml:space="preserve"> over which costs will be incurred.  Capital and start-up costs include, among other items, preparations for collecting information such as purchasing computers and software; monitoring, sampling, </w:t>
      </w:r>
      <w:r w:rsidRPr="00B50214">
        <w:rPr>
          <w:rFonts w:ascii="Arial" w:hAnsi="Arial" w:cs="Arial"/>
          <w:b/>
          <w:sz w:val="22"/>
          <w:szCs w:val="22"/>
        </w:rPr>
        <w:t>drilling</w:t>
      </w:r>
      <w:r w:rsidRPr="00B50214">
        <w:rPr>
          <w:rFonts w:ascii="Arial" w:hAnsi="Arial" w:cs="Arial"/>
          <w:b/>
          <w:sz w:val="22"/>
          <w:szCs w:val="22"/>
        </w:rPr>
        <w:t xml:space="preserve"> and testing equipment; and record storage facilities.</w:t>
      </w:r>
    </w:p>
    <w:p w:rsidR="00147A24" w:rsidRPr="00B50214" w:rsidP="004D12C1" w14:paraId="46CF27F8"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B50214">
        <w:rPr>
          <w:rFonts w:ascii="Arial" w:hAnsi="Arial" w:cs="Arial"/>
          <w:b/>
          <w:sz w:val="22"/>
          <w:szCs w:val="22"/>
        </w:rPr>
        <w:t>process</w:t>
      </w:r>
      <w:r w:rsidRPr="00B50214">
        <w:rPr>
          <w:rFonts w:ascii="Arial" w:hAnsi="Arial" w:cs="Arial"/>
          <w:b/>
          <w:sz w:val="22"/>
          <w:szCs w:val="22"/>
        </w:rPr>
        <w:t xml:space="preserve"> and use existing economic or regulatory impact analysis associated with the rulemaking containing the information collection, as appropriate.</w:t>
      </w:r>
    </w:p>
    <w:p w:rsidR="00147A24" w:rsidRPr="00B50214" w:rsidP="004D12C1" w14:paraId="143D1EE7" w14:textId="77777777">
      <w:pPr>
        <w:tabs>
          <w:tab w:val="left" w:pos="360"/>
          <w:tab w:val="left" w:pos="720"/>
        </w:tabs>
        <w:ind w:left="720" w:hanging="720"/>
        <w:rPr>
          <w:rFonts w:ascii="Arial" w:hAnsi="Arial" w:cs="Arial"/>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147A24" w:rsidRPr="00B50214" w:rsidP="004D12C1" w14:paraId="07D7342D" w14:textId="77777777">
      <w:pPr>
        <w:tabs>
          <w:tab w:val="left" w:pos="360"/>
          <w:tab w:val="left" w:pos="720"/>
        </w:tabs>
        <w:rPr>
          <w:rFonts w:ascii="Arial" w:hAnsi="Arial" w:cs="Arial"/>
          <w:sz w:val="22"/>
          <w:szCs w:val="22"/>
        </w:rPr>
      </w:pPr>
    </w:p>
    <w:p w:rsidR="00BB2081" w:rsidRPr="00566FAA" w:rsidP="004D12C1" w14:paraId="65F954EC" w14:textId="5E2C455B">
      <w:pPr>
        <w:pStyle w:val="BodyTextIndent2"/>
        <w:tabs>
          <w:tab w:val="left" w:pos="360"/>
          <w:tab w:val="left" w:pos="720"/>
        </w:tabs>
        <w:ind w:left="0"/>
        <w:rPr>
          <w:rFonts w:ascii="Arial" w:hAnsi="Arial" w:cs="Arial"/>
          <w:sz w:val="22"/>
          <w:szCs w:val="22"/>
        </w:rPr>
      </w:pPr>
      <w:r w:rsidRPr="00566FAA">
        <w:rPr>
          <w:rFonts w:ascii="Arial" w:hAnsi="Arial" w:cs="Arial"/>
          <w:sz w:val="22"/>
          <w:szCs w:val="22"/>
        </w:rPr>
        <w:t xml:space="preserve">The total annual cost burden of our data collection requires no capital, </w:t>
      </w:r>
      <w:r w:rsidRPr="00566FAA" w:rsidR="00C146E7">
        <w:rPr>
          <w:rFonts w:ascii="Arial" w:hAnsi="Arial" w:cs="Arial"/>
          <w:sz w:val="22"/>
          <w:szCs w:val="22"/>
        </w:rPr>
        <w:t>start-up,</w:t>
      </w:r>
      <w:r w:rsidRPr="00566FAA">
        <w:rPr>
          <w:rFonts w:ascii="Arial" w:hAnsi="Arial" w:cs="Arial"/>
          <w:sz w:val="22"/>
          <w:szCs w:val="22"/>
        </w:rPr>
        <w:t xml:space="preserve"> or O&amp;M costs to respondents.  The data is already known and/or documented by respondents </w:t>
      </w:r>
      <w:r w:rsidRPr="00566FAA" w:rsidR="003F077D">
        <w:rPr>
          <w:rFonts w:ascii="Arial" w:hAnsi="Arial" w:cs="Arial"/>
          <w:sz w:val="22"/>
          <w:szCs w:val="22"/>
        </w:rPr>
        <w:t>–</w:t>
      </w:r>
      <w:r w:rsidRPr="00566FAA">
        <w:rPr>
          <w:rFonts w:ascii="Arial" w:hAnsi="Arial" w:cs="Arial"/>
          <w:sz w:val="22"/>
          <w:szCs w:val="22"/>
        </w:rPr>
        <w:t xml:space="preserve"> either rental property records kept by property management officials</w:t>
      </w:r>
      <w:r w:rsidRPr="00566FAA" w:rsidR="0032198F">
        <w:rPr>
          <w:rFonts w:ascii="Arial" w:hAnsi="Arial" w:cs="Arial"/>
          <w:sz w:val="22"/>
          <w:szCs w:val="22"/>
        </w:rPr>
        <w:t xml:space="preserve"> and landlords</w:t>
      </w:r>
      <w:r w:rsidRPr="00566FAA">
        <w:rPr>
          <w:rFonts w:ascii="Arial" w:hAnsi="Arial" w:cs="Arial"/>
          <w:sz w:val="22"/>
          <w:szCs w:val="22"/>
        </w:rPr>
        <w:t xml:space="preserve"> in their normal cours</w:t>
      </w:r>
      <w:r w:rsidRPr="00566FAA" w:rsidR="0032198F">
        <w:rPr>
          <w:rFonts w:ascii="Arial" w:hAnsi="Arial" w:cs="Arial"/>
          <w:sz w:val="22"/>
          <w:szCs w:val="22"/>
        </w:rPr>
        <w:t xml:space="preserve">e of business, or </w:t>
      </w:r>
      <w:r w:rsidRPr="00566FAA">
        <w:rPr>
          <w:rFonts w:ascii="Arial" w:hAnsi="Arial" w:cs="Arial"/>
          <w:sz w:val="22"/>
          <w:szCs w:val="22"/>
        </w:rPr>
        <w:t xml:space="preserve">personal knowledge.  </w:t>
      </w:r>
      <w:r w:rsidRPr="00566FAA" w:rsidR="0032198F">
        <w:rPr>
          <w:rFonts w:ascii="Arial" w:hAnsi="Arial" w:cs="Arial"/>
          <w:sz w:val="22"/>
          <w:szCs w:val="22"/>
        </w:rPr>
        <w:t>The</w:t>
      </w:r>
      <w:r w:rsidRPr="00566FAA">
        <w:rPr>
          <w:rFonts w:ascii="Arial" w:hAnsi="Arial" w:cs="Arial"/>
          <w:sz w:val="22"/>
          <w:szCs w:val="22"/>
        </w:rPr>
        <w:t xml:space="preserve"> data is collected on a strictly voluntary basis and requires no one to keep rental records that are not already kept as part of their normal business practices.</w:t>
      </w:r>
      <w:r w:rsidRPr="00566FAA" w:rsidR="009C0D09">
        <w:rPr>
          <w:rFonts w:ascii="Arial" w:hAnsi="Arial" w:cs="Arial"/>
          <w:sz w:val="22"/>
          <w:szCs w:val="22"/>
        </w:rPr>
        <w:t xml:space="preserve">  Therefore, respondents’ operation and maintenance costs are not affected by this data collection effort.</w:t>
      </w:r>
    </w:p>
    <w:p w:rsidR="00BB2081" w:rsidRPr="00566FAA" w:rsidP="004D12C1" w14:paraId="293BD2E1" w14:textId="77777777">
      <w:pPr>
        <w:tabs>
          <w:tab w:val="left" w:pos="360"/>
          <w:tab w:val="left" w:pos="720"/>
        </w:tabs>
        <w:rPr>
          <w:rFonts w:ascii="Arial" w:hAnsi="Arial" w:cs="Arial"/>
          <w:sz w:val="22"/>
          <w:szCs w:val="22"/>
        </w:rPr>
      </w:pPr>
    </w:p>
    <w:p w:rsidR="00032966" w:rsidRPr="00566FAA" w:rsidP="004D12C1" w14:paraId="7715BFDA" w14:textId="77777777">
      <w:pPr>
        <w:pStyle w:val="BodyTextIndent2"/>
        <w:tabs>
          <w:tab w:val="left" w:pos="360"/>
          <w:tab w:val="left" w:pos="720"/>
        </w:tabs>
        <w:ind w:left="0"/>
        <w:rPr>
          <w:rFonts w:ascii="Arial" w:hAnsi="Arial" w:cs="Arial"/>
          <w:sz w:val="22"/>
          <w:szCs w:val="22"/>
        </w:rPr>
      </w:pPr>
      <w:r w:rsidRPr="00566FAA">
        <w:rPr>
          <w:rFonts w:ascii="Arial" w:hAnsi="Arial" w:cs="Arial"/>
          <w:bCs/>
          <w:color w:val="000000"/>
          <w:sz w:val="22"/>
          <w:szCs w:val="22"/>
        </w:rPr>
        <w:t>There are no c</w:t>
      </w:r>
      <w:r w:rsidRPr="00566FAA">
        <w:rPr>
          <w:rFonts w:ascii="Arial" w:hAnsi="Arial" w:cs="Arial"/>
          <w:bCs/>
          <w:color w:val="000000"/>
          <w:sz w:val="22"/>
          <w:szCs w:val="22"/>
        </w:rPr>
        <w:t>ost</w:t>
      </w:r>
      <w:r w:rsidRPr="00566FAA" w:rsidR="00D61CA0">
        <w:rPr>
          <w:rFonts w:ascii="Arial" w:hAnsi="Arial" w:cs="Arial"/>
          <w:bCs/>
          <w:color w:val="000000"/>
          <w:sz w:val="22"/>
          <w:szCs w:val="22"/>
        </w:rPr>
        <w:t>s</w:t>
      </w:r>
      <w:r w:rsidRPr="00566FAA">
        <w:rPr>
          <w:rFonts w:ascii="Arial" w:hAnsi="Arial" w:cs="Arial"/>
          <w:bCs/>
          <w:color w:val="000000"/>
          <w:sz w:val="22"/>
          <w:szCs w:val="22"/>
        </w:rPr>
        <w:t xml:space="preserve"> </w:t>
      </w:r>
      <w:r w:rsidRPr="00566FAA" w:rsidR="00D61CA0">
        <w:rPr>
          <w:rFonts w:ascii="Arial" w:hAnsi="Arial" w:cs="Arial"/>
          <w:bCs/>
          <w:color w:val="000000"/>
          <w:sz w:val="22"/>
          <w:szCs w:val="22"/>
        </w:rPr>
        <w:t>to respondents or record-keepers of</w:t>
      </w:r>
      <w:r w:rsidRPr="00566FAA">
        <w:rPr>
          <w:rFonts w:ascii="Arial" w:hAnsi="Arial" w:cs="Arial"/>
          <w:bCs/>
          <w:color w:val="000000"/>
          <w:sz w:val="22"/>
          <w:szCs w:val="22"/>
        </w:rPr>
        <w:t xml:space="preserve"> contracting out information collection services.</w:t>
      </w:r>
      <w:r w:rsidRPr="00566FAA">
        <w:rPr>
          <w:rFonts w:ascii="Arial" w:hAnsi="Arial" w:cs="Arial"/>
          <w:color w:val="000000"/>
          <w:sz w:val="22"/>
          <w:szCs w:val="22"/>
        </w:rPr>
        <w:t xml:space="preserve">  </w:t>
      </w:r>
      <w:r w:rsidRPr="00566FAA" w:rsidR="00D61CA0">
        <w:rPr>
          <w:rFonts w:ascii="Arial" w:hAnsi="Arial" w:cs="Arial"/>
          <w:color w:val="000000"/>
          <w:sz w:val="22"/>
          <w:szCs w:val="22"/>
        </w:rPr>
        <w:t xml:space="preserve">The data is already known and/or documented by respondents, either rental property records kept by property management officials </w:t>
      </w:r>
      <w:r w:rsidRPr="00566FAA" w:rsidR="0032198F">
        <w:rPr>
          <w:rFonts w:ascii="Arial" w:hAnsi="Arial" w:cs="Arial"/>
          <w:color w:val="000000"/>
          <w:sz w:val="22"/>
          <w:szCs w:val="22"/>
        </w:rPr>
        <w:t xml:space="preserve">and rental landlords </w:t>
      </w:r>
      <w:r w:rsidRPr="00566FAA" w:rsidR="00D61CA0">
        <w:rPr>
          <w:rFonts w:ascii="Arial" w:hAnsi="Arial" w:cs="Arial"/>
          <w:color w:val="000000"/>
          <w:sz w:val="22"/>
          <w:szCs w:val="22"/>
        </w:rPr>
        <w:t>in their normal course of business</w:t>
      </w:r>
      <w:r w:rsidRPr="00566FAA" w:rsidR="0032198F">
        <w:rPr>
          <w:rFonts w:ascii="Arial" w:hAnsi="Arial" w:cs="Arial"/>
          <w:color w:val="000000"/>
          <w:sz w:val="22"/>
          <w:szCs w:val="22"/>
        </w:rPr>
        <w:t>,</w:t>
      </w:r>
      <w:r w:rsidRPr="00566FAA" w:rsidR="00717571">
        <w:rPr>
          <w:rFonts w:ascii="Arial" w:hAnsi="Arial" w:cs="Arial"/>
          <w:color w:val="000000"/>
          <w:sz w:val="22"/>
          <w:szCs w:val="22"/>
        </w:rPr>
        <w:t xml:space="preserve"> or </w:t>
      </w:r>
      <w:r w:rsidRPr="00566FAA" w:rsidR="00D61CA0">
        <w:rPr>
          <w:rFonts w:ascii="Arial" w:hAnsi="Arial" w:cs="Arial"/>
          <w:color w:val="000000"/>
          <w:sz w:val="22"/>
          <w:szCs w:val="22"/>
        </w:rPr>
        <w:t xml:space="preserve">personal knowledge.  </w:t>
      </w:r>
      <w:r w:rsidRPr="00566FAA" w:rsidR="0032198F">
        <w:rPr>
          <w:rFonts w:ascii="Arial" w:hAnsi="Arial" w:cs="Arial"/>
          <w:color w:val="000000"/>
          <w:sz w:val="22"/>
          <w:szCs w:val="22"/>
        </w:rPr>
        <w:t>The</w:t>
      </w:r>
      <w:r w:rsidRPr="00566FAA" w:rsidR="00D61CA0">
        <w:rPr>
          <w:rFonts w:ascii="Arial" w:hAnsi="Arial" w:cs="Arial"/>
          <w:color w:val="000000"/>
          <w:sz w:val="22"/>
          <w:szCs w:val="22"/>
        </w:rPr>
        <w:t xml:space="preserve"> data is collected on a strictly voluntary basis and requires no one to keep rental records that are not already kept as part of their normal business practices</w:t>
      </w:r>
      <w:r w:rsidRPr="00566FAA" w:rsidR="00D61CA0">
        <w:rPr>
          <w:rFonts w:ascii="Arial" w:hAnsi="Arial" w:cs="Arial"/>
          <w:sz w:val="22"/>
          <w:szCs w:val="22"/>
        </w:rPr>
        <w:t>.</w:t>
      </w:r>
    </w:p>
    <w:p w:rsidR="00BB2081" w:rsidRPr="00566FAA" w:rsidP="004D12C1" w14:paraId="186DFE4A" w14:textId="77777777">
      <w:pPr>
        <w:tabs>
          <w:tab w:val="left" w:pos="360"/>
          <w:tab w:val="left" w:pos="720"/>
        </w:tabs>
        <w:rPr>
          <w:rFonts w:ascii="Arial" w:hAnsi="Arial" w:cs="Arial"/>
          <w:sz w:val="22"/>
          <w:szCs w:val="22"/>
        </w:rPr>
      </w:pPr>
    </w:p>
    <w:p w:rsidR="00147A24" w:rsidRPr="00B50214" w:rsidP="004D12C1" w14:paraId="4EC12C88" w14:textId="77777777">
      <w:pPr>
        <w:tabs>
          <w:tab w:val="left" w:pos="360"/>
          <w:tab w:val="left" w:pos="720"/>
        </w:tabs>
        <w:rPr>
          <w:rFonts w:ascii="Arial" w:hAnsi="Arial" w:cs="Arial"/>
          <w:b/>
          <w:sz w:val="22"/>
          <w:szCs w:val="22"/>
        </w:rPr>
      </w:pPr>
      <w:r w:rsidRPr="00B50214">
        <w:rPr>
          <w:rFonts w:ascii="Arial" w:hAnsi="Arial" w:cs="Arial"/>
          <w:b/>
          <w:sz w:val="22"/>
          <w:szCs w:val="22"/>
        </w:rPr>
        <w:t>14.</w:t>
      </w:r>
      <w:r w:rsidRPr="00B50214">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147A24" w:rsidRPr="00B50214" w:rsidP="004D12C1" w14:paraId="63D63A77" w14:textId="77777777">
      <w:pPr>
        <w:tabs>
          <w:tab w:val="left" w:pos="360"/>
          <w:tab w:val="left" w:pos="720"/>
        </w:tabs>
        <w:rPr>
          <w:rFonts w:ascii="Arial" w:hAnsi="Arial" w:cs="Arial"/>
          <w:sz w:val="22"/>
          <w:szCs w:val="22"/>
        </w:rPr>
      </w:pPr>
    </w:p>
    <w:p w:rsidR="0092420B" w:rsidP="004D12C1" w14:paraId="2C8DD800" w14:textId="49C4AF15">
      <w:pPr>
        <w:pStyle w:val="BodyTextIndent2"/>
        <w:tabs>
          <w:tab w:val="left" w:pos="360"/>
          <w:tab w:val="left" w:pos="720"/>
        </w:tabs>
        <w:ind w:left="0"/>
        <w:rPr>
          <w:rFonts w:ascii="Arial" w:hAnsi="Arial" w:cs="Arial"/>
          <w:sz w:val="22"/>
          <w:szCs w:val="22"/>
        </w:rPr>
      </w:pPr>
      <w:r w:rsidRPr="00566FAA">
        <w:rPr>
          <w:rFonts w:ascii="Arial" w:hAnsi="Arial" w:cs="Arial"/>
          <w:sz w:val="22"/>
          <w:szCs w:val="22"/>
        </w:rPr>
        <w:t xml:space="preserve">The annual cost </w:t>
      </w:r>
      <w:r w:rsidRPr="00566FAA" w:rsidR="00717571">
        <w:rPr>
          <w:rFonts w:ascii="Arial" w:hAnsi="Arial" w:cs="Arial"/>
          <w:sz w:val="22"/>
          <w:szCs w:val="22"/>
        </w:rPr>
        <w:t>to the I</w:t>
      </w:r>
      <w:r w:rsidRPr="00566FAA" w:rsidR="00A913CF">
        <w:rPr>
          <w:rFonts w:ascii="Arial" w:hAnsi="Arial" w:cs="Arial"/>
          <w:sz w:val="22"/>
          <w:szCs w:val="22"/>
        </w:rPr>
        <w:t xml:space="preserve">BC </w:t>
      </w:r>
      <w:r w:rsidRPr="00566FAA">
        <w:rPr>
          <w:rFonts w:ascii="Arial" w:hAnsi="Arial" w:cs="Arial"/>
          <w:sz w:val="22"/>
          <w:szCs w:val="22"/>
        </w:rPr>
        <w:t xml:space="preserve">of </w:t>
      </w:r>
      <w:r w:rsidRPr="00566FAA" w:rsidR="00150BC2">
        <w:rPr>
          <w:rFonts w:ascii="Arial" w:hAnsi="Arial" w:cs="Arial"/>
          <w:sz w:val="22"/>
          <w:szCs w:val="22"/>
        </w:rPr>
        <w:t>collecting the private rental market information</w:t>
      </w:r>
      <w:r w:rsidRPr="00566FAA">
        <w:rPr>
          <w:rFonts w:ascii="Arial" w:hAnsi="Arial" w:cs="Arial"/>
          <w:sz w:val="22"/>
          <w:szCs w:val="22"/>
        </w:rPr>
        <w:t xml:space="preserve"> </w:t>
      </w:r>
      <w:r w:rsidRPr="00566FAA" w:rsidR="00150BC2">
        <w:rPr>
          <w:rFonts w:ascii="Arial" w:hAnsi="Arial" w:cs="Arial"/>
          <w:sz w:val="22"/>
          <w:szCs w:val="22"/>
        </w:rPr>
        <w:t>is</w:t>
      </w:r>
      <w:r w:rsidRPr="00566FAA">
        <w:rPr>
          <w:rFonts w:ascii="Arial" w:hAnsi="Arial" w:cs="Arial"/>
          <w:sz w:val="22"/>
          <w:szCs w:val="22"/>
        </w:rPr>
        <w:t xml:space="preserve"> based on the most recent successful competitive bid by a contractor to provide such ser</w:t>
      </w:r>
      <w:r w:rsidRPr="00566FAA" w:rsidR="007A0203">
        <w:rPr>
          <w:rFonts w:ascii="Arial" w:hAnsi="Arial" w:cs="Arial"/>
          <w:sz w:val="22"/>
          <w:szCs w:val="22"/>
        </w:rPr>
        <w:t xml:space="preserve">vices.  </w:t>
      </w:r>
      <w:r w:rsidRPr="00566FAA" w:rsidR="00150BC2">
        <w:rPr>
          <w:rFonts w:ascii="Arial" w:hAnsi="Arial" w:cs="Arial"/>
          <w:sz w:val="22"/>
          <w:szCs w:val="22"/>
        </w:rPr>
        <w:t xml:space="preserve">The contract is bid once every </w:t>
      </w:r>
      <w:r w:rsidR="00076737">
        <w:rPr>
          <w:rFonts w:ascii="Arial" w:hAnsi="Arial" w:cs="Arial"/>
          <w:sz w:val="22"/>
          <w:szCs w:val="22"/>
        </w:rPr>
        <w:t>five</w:t>
      </w:r>
      <w:r w:rsidRPr="00566FAA" w:rsidR="00150BC2">
        <w:rPr>
          <w:rFonts w:ascii="Arial" w:hAnsi="Arial" w:cs="Arial"/>
          <w:sz w:val="22"/>
          <w:szCs w:val="22"/>
        </w:rPr>
        <w:t xml:space="preserve"> years, with a base year and </w:t>
      </w:r>
      <w:r w:rsidR="00076737">
        <w:rPr>
          <w:rFonts w:ascii="Arial" w:hAnsi="Arial" w:cs="Arial"/>
          <w:sz w:val="22"/>
          <w:szCs w:val="22"/>
        </w:rPr>
        <w:t>four</w:t>
      </w:r>
      <w:r w:rsidRPr="00566FAA" w:rsidR="00150BC2">
        <w:rPr>
          <w:rFonts w:ascii="Arial" w:hAnsi="Arial" w:cs="Arial"/>
          <w:sz w:val="22"/>
          <w:szCs w:val="22"/>
        </w:rPr>
        <w:t xml:space="preserve"> option years.  </w:t>
      </w:r>
      <w:r w:rsidRPr="00566FAA" w:rsidR="007A0203">
        <w:rPr>
          <w:rFonts w:ascii="Arial" w:hAnsi="Arial" w:cs="Arial"/>
          <w:sz w:val="22"/>
          <w:szCs w:val="22"/>
        </w:rPr>
        <w:t xml:space="preserve">The annual </w:t>
      </w:r>
      <w:r w:rsidRPr="00566FAA" w:rsidR="005F192B">
        <w:rPr>
          <w:rFonts w:ascii="Arial" w:hAnsi="Arial" w:cs="Arial"/>
          <w:sz w:val="22"/>
          <w:szCs w:val="22"/>
        </w:rPr>
        <w:t>cost varies</w:t>
      </w:r>
      <w:r w:rsidRPr="00566FAA">
        <w:rPr>
          <w:rFonts w:ascii="Arial" w:hAnsi="Arial" w:cs="Arial"/>
          <w:sz w:val="22"/>
          <w:szCs w:val="22"/>
        </w:rPr>
        <w:t xml:space="preserve"> </w:t>
      </w:r>
      <w:r w:rsidRPr="00566FAA" w:rsidR="00150BC2">
        <w:rPr>
          <w:rFonts w:ascii="Arial" w:hAnsi="Arial" w:cs="Arial"/>
          <w:sz w:val="22"/>
          <w:szCs w:val="22"/>
        </w:rPr>
        <w:t xml:space="preserve">from year-to-year </w:t>
      </w:r>
      <w:r w:rsidRPr="00566FAA">
        <w:rPr>
          <w:rFonts w:ascii="Arial" w:hAnsi="Arial" w:cs="Arial"/>
          <w:sz w:val="22"/>
          <w:szCs w:val="22"/>
        </w:rPr>
        <w:t xml:space="preserve">based on the number of rental comparables </w:t>
      </w:r>
      <w:r w:rsidRPr="00566FAA" w:rsidR="00777FF8">
        <w:rPr>
          <w:rFonts w:ascii="Arial" w:hAnsi="Arial" w:cs="Arial"/>
          <w:sz w:val="22"/>
          <w:szCs w:val="22"/>
        </w:rPr>
        <w:t xml:space="preserve">(forms) </w:t>
      </w:r>
      <w:r w:rsidRPr="00566FAA" w:rsidR="008426A9">
        <w:rPr>
          <w:rFonts w:ascii="Arial" w:hAnsi="Arial" w:cs="Arial"/>
          <w:sz w:val="22"/>
          <w:szCs w:val="22"/>
        </w:rPr>
        <w:t>specified in the sample plan for</w:t>
      </w:r>
      <w:r w:rsidRPr="00566FAA">
        <w:rPr>
          <w:rFonts w:ascii="Arial" w:hAnsi="Arial" w:cs="Arial"/>
          <w:sz w:val="22"/>
          <w:szCs w:val="22"/>
        </w:rPr>
        <w:t xml:space="preserve"> </w:t>
      </w:r>
      <w:r w:rsidRPr="00566FAA" w:rsidR="00150BC2">
        <w:rPr>
          <w:rFonts w:ascii="Arial" w:hAnsi="Arial" w:cs="Arial"/>
          <w:sz w:val="22"/>
          <w:szCs w:val="22"/>
        </w:rPr>
        <w:t>each</w:t>
      </w:r>
      <w:r w:rsidRPr="00566FAA">
        <w:rPr>
          <w:rFonts w:ascii="Arial" w:hAnsi="Arial" w:cs="Arial"/>
          <w:sz w:val="22"/>
          <w:szCs w:val="22"/>
        </w:rPr>
        <w:t xml:space="preserve"> survey region.  </w:t>
      </w:r>
    </w:p>
    <w:p w:rsidR="0092420B" w:rsidP="004D12C1" w14:paraId="58A439A3" w14:textId="77777777">
      <w:pPr>
        <w:pStyle w:val="BodyTextIndent2"/>
        <w:tabs>
          <w:tab w:val="left" w:pos="360"/>
          <w:tab w:val="left" w:pos="720"/>
        </w:tabs>
        <w:ind w:left="0"/>
        <w:rPr>
          <w:rFonts w:ascii="Arial" w:hAnsi="Arial" w:cs="Arial"/>
          <w:sz w:val="22"/>
          <w:szCs w:val="22"/>
        </w:rPr>
      </w:pPr>
    </w:p>
    <w:p w:rsidR="0092420B" w:rsidP="004D12C1" w14:paraId="2F44008D" w14:textId="581033DE">
      <w:pPr>
        <w:pStyle w:val="BodyTextIndent2"/>
        <w:tabs>
          <w:tab w:val="left" w:pos="360"/>
          <w:tab w:val="left" w:pos="720"/>
        </w:tabs>
        <w:ind w:left="0"/>
        <w:rPr>
          <w:rFonts w:ascii="Arial" w:hAnsi="Arial" w:cs="Arial"/>
          <w:sz w:val="22"/>
          <w:szCs w:val="22"/>
        </w:rPr>
      </w:pPr>
      <w:r w:rsidRPr="00EF03C2">
        <w:rPr>
          <w:rFonts w:ascii="Arial" w:hAnsi="Arial" w:cs="Arial"/>
          <w:sz w:val="22"/>
          <w:szCs w:val="22"/>
        </w:rPr>
        <w:t xml:space="preserve">We used Office of Personnel Management Salary </w:t>
      </w:r>
      <w:hyperlink r:id="rId8" w:history="1">
        <w:r w:rsidR="00B12DD5">
          <w:rPr>
            <w:rStyle w:val="Hyperlink"/>
            <w:rFonts w:ascii="Arial" w:hAnsi="Arial" w:cs="Arial"/>
            <w:sz w:val="22"/>
            <w:szCs w:val="22"/>
          </w:rPr>
          <w:t>Table 2022-DCB</w:t>
        </w:r>
      </w:hyperlink>
      <w:r w:rsidRPr="00EF03C2">
        <w:rPr>
          <w:rFonts w:ascii="Arial" w:hAnsi="Arial" w:cs="Arial"/>
          <w:sz w:val="22"/>
          <w:szCs w:val="22"/>
        </w:rPr>
        <w:t xml:space="preserve"> to determine an average hourly wage for a GS-1</w:t>
      </w:r>
      <w:r>
        <w:rPr>
          <w:rFonts w:ascii="Arial" w:hAnsi="Arial" w:cs="Arial"/>
          <w:sz w:val="22"/>
          <w:szCs w:val="22"/>
        </w:rPr>
        <w:t>3</w:t>
      </w:r>
      <w:r w:rsidRPr="00EF03C2">
        <w:rPr>
          <w:rFonts w:ascii="Arial" w:hAnsi="Arial" w:cs="Arial"/>
          <w:sz w:val="22"/>
          <w:szCs w:val="22"/>
        </w:rPr>
        <w:t>, step 5 ($</w:t>
      </w:r>
      <w:r w:rsidR="00D774D8">
        <w:rPr>
          <w:rFonts w:ascii="Arial" w:hAnsi="Arial" w:cs="Arial"/>
          <w:sz w:val="22"/>
          <w:szCs w:val="22"/>
        </w:rPr>
        <w:t>58.01</w:t>
      </w:r>
      <w:r w:rsidRPr="00EF03C2">
        <w:rPr>
          <w:rFonts w:ascii="Arial" w:hAnsi="Arial" w:cs="Arial"/>
          <w:sz w:val="22"/>
          <w:szCs w:val="22"/>
        </w:rPr>
        <w:t xml:space="preserve">).  In accordance with BLS News Release </w:t>
      </w:r>
      <w:hyperlink r:id="rId7" w:history="1">
        <w:r w:rsidRPr="00EF03C2">
          <w:rPr>
            <w:rFonts w:ascii="Arial" w:hAnsi="Arial" w:cs="Arial"/>
            <w:color w:val="0000FF"/>
            <w:sz w:val="22"/>
            <w:szCs w:val="22"/>
            <w:u w:val="single"/>
          </w:rPr>
          <w:t>USDL-19-1002</w:t>
        </w:r>
      </w:hyperlink>
      <w:r w:rsidRPr="00EF03C2">
        <w:rPr>
          <w:rFonts w:ascii="Arial" w:hAnsi="Arial" w:cs="Arial"/>
          <w:sz w:val="22"/>
          <w:szCs w:val="22"/>
        </w:rPr>
        <w:t xml:space="preserve">, </w:t>
      </w:r>
      <w:r w:rsidR="00D774D8">
        <w:rPr>
          <w:rFonts w:ascii="Arial" w:hAnsi="Arial" w:cs="Arial"/>
          <w:sz w:val="22"/>
          <w:szCs w:val="22"/>
        </w:rPr>
        <w:t>September 2</w:t>
      </w:r>
      <w:r w:rsidR="00E74908">
        <w:rPr>
          <w:rFonts w:ascii="Arial" w:hAnsi="Arial" w:cs="Arial"/>
          <w:sz w:val="22"/>
          <w:szCs w:val="22"/>
        </w:rPr>
        <w:t>0</w:t>
      </w:r>
      <w:r w:rsidR="00D774D8">
        <w:rPr>
          <w:rFonts w:ascii="Arial" w:hAnsi="Arial" w:cs="Arial"/>
          <w:sz w:val="22"/>
          <w:szCs w:val="22"/>
        </w:rPr>
        <w:t>, 2022</w:t>
      </w:r>
      <w:r w:rsidRPr="00EF03C2">
        <w:rPr>
          <w:rFonts w:ascii="Arial" w:hAnsi="Arial" w:cs="Arial"/>
          <w:sz w:val="22"/>
          <w:szCs w:val="22"/>
        </w:rPr>
        <w:t>, Employer Costs for Employee Compensation—</w:t>
      </w:r>
      <w:r w:rsidR="00D774D8">
        <w:rPr>
          <w:rFonts w:ascii="Arial" w:hAnsi="Arial" w:cs="Arial"/>
          <w:sz w:val="22"/>
          <w:szCs w:val="22"/>
        </w:rPr>
        <w:t>June 2022</w:t>
      </w:r>
      <w:r w:rsidRPr="00EF03C2">
        <w:rPr>
          <w:rFonts w:ascii="Arial" w:hAnsi="Arial" w:cs="Arial"/>
          <w:sz w:val="22"/>
          <w:szCs w:val="22"/>
        </w:rPr>
        <w:t>, we multiplied the hourly rate by 1.</w:t>
      </w:r>
      <w:r w:rsidR="00007726">
        <w:rPr>
          <w:rFonts w:ascii="Arial" w:hAnsi="Arial" w:cs="Arial"/>
          <w:sz w:val="22"/>
          <w:szCs w:val="22"/>
        </w:rPr>
        <w:t>31</w:t>
      </w:r>
      <w:r w:rsidRPr="00EF03C2">
        <w:rPr>
          <w:rFonts w:ascii="Arial" w:hAnsi="Arial" w:cs="Arial"/>
          <w:sz w:val="22"/>
          <w:szCs w:val="22"/>
        </w:rPr>
        <w:t xml:space="preserve"> to account for benefits, resulting in a total hourly cost factor of $</w:t>
      </w:r>
      <w:r w:rsidR="00007726">
        <w:rPr>
          <w:rFonts w:ascii="Arial" w:hAnsi="Arial" w:cs="Arial"/>
          <w:sz w:val="22"/>
          <w:szCs w:val="22"/>
        </w:rPr>
        <w:t>75.99</w:t>
      </w:r>
      <w:r w:rsidRPr="00EF03C2">
        <w:rPr>
          <w:rFonts w:ascii="Arial" w:hAnsi="Arial" w:cs="Arial"/>
          <w:sz w:val="22"/>
          <w:szCs w:val="22"/>
        </w:rPr>
        <w:t>.</w:t>
      </w:r>
    </w:p>
    <w:p w:rsidR="0092420B" w:rsidP="004D12C1" w14:paraId="5ED5EEFF" w14:textId="77777777">
      <w:pPr>
        <w:pStyle w:val="BodyTextIndent2"/>
        <w:tabs>
          <w:tab w:val="left" w:pos="360"/>
          <w:tab w:val="left" w:pos="720"/>
        </w:tabs>
        <w:ind w:left="0"/>
        <w:rPr>
          <w:rFonts w:ascii="Arial" w:hAnsi="Arial" w:cs="Arial"/>
          <w:sz w:val="22"/>
          <w:szCs w:val="22"/>
        </w:rPr>
      </w:pPr>
    </w:p>
    <w:p w:rsidR="00D61CA0" w:rsidRPr="00566FAA" w:rsidP="004D12C1" w14:paraId="503E9B4E" w14:textId="0725FA14">
      <w:pPr>
        <w:pStyle w:val="BodyTextIndent2"/>
        <w:tabs>
          <w:tab w:val="left" w:pos="360"/>
          <w:tab w:val="left" w:pos="720"/>
        </w:tabs>
        <w:ind w:left="0"/>
        <w:rPr>
          <w:rFonts w:ascii="Arial" w:hAnsi="Arial" w:cs="Arial"/>
          <w:sz w:val="22"/>
          <w:szCs w:val="22"/>
        </w:rPr>
      </w:pPr>
      <w:r w:rsidRPr="00566FAA">
        <w:rPr>
          <w:rFonts w:ascii="Arial" w:hAnsi="Arial" w:cs="Arial"/>
          <w:sz w:val="22"/>
          <w:szCs w:val="22"/>
        </w:rPr>
        <w:t>Over the</w:t>
      </w:r>
      <w:r w:rsidRPr="00566FAA" w:rsidR="007A0203">
        <w:rPr>
          <w:rFonts w:ascii="Arial" w:hAnsi="Arial" w:cs="Arial"/>
          <w:sz w:val="22"/>
          <w:szCs w:val="22"/>
        </w:rPr>
        <w:t xml:space="preserve"> current </w:t>
      </w:r>
      <w:r w:rsidRPr="00566FAA">
        <w:rPr>
          <w:rFonts w:ascii="Arial" w:hAnsi="Arial" w:cs="Arial"/>
          <w:sz w:val="22"/>
          <w:szCs w:val="22"/>
        </w:rPr>
        <w:t>four</w:t>
      </w:r>
      <w:r w:rsidRPr="00566FAA" w:rsidR="00611469">
        <w:rPr>
          <w:rFonts w:ascii="Arial" w:hAnsi="Arial" w:cs="Arial"/>
          <w:sz w:val="22"/>
          <w:szCs w:val="22"/>
        </w:rPr>
        <w:t>-</w:t>
      </w:r>
      <w:r w:rsidRPr="00566FAA">
        <w:rPr>
          <w:rFonts w:ascii="Arial" w:hAnsi="Arial" w:cs="Arial"/>
          <w:sz w:val="22"/>
          <w:szCs w:val="22"/>
        </w:rPr>
        <w:t xml:space="preserve">year regional rental survey cycle, the contractual cost to the </w:t>
      </w:r>
      <w:r w:rsidRPr="00566FAA" w:rsidR="00611469">
        <w:rPr>
          <w:rFonts w:ascii="Arial" w:hAnsi="Arial" w:cs="Arial"/>
          <w:sz w:val="22"/>
          <w:szCs w:val="22"/>
        </w:rPr>
        <w:t>Government</w:t>
      </w:r>
      <w:r w:rsidRPr="00566FAA">
        <w:rPr>
          <w:rFonts w:ascii="Arial" w:hAnsi="Arial" w:cs="Arial"/>
          <w:sz w:val="22"/>
          <w:szCs w:val="22"/>
        </w:rPr>
        <w:t xml:space="preserve"> </w:t>
      </w:r>
      <w:r w:rsidRPr="00566FAA" w:rsidR="003F41F5">
        <w:rPr>
          <w:rFonts w:ascii="Arial" w:hAnsi="Arial" w:cs="Arial"/>
          <w:sz w:val="22"/>
          <w:szCs w:val="22"/>
        </w:rPr>
        <w:t xml:space="preserve">is </w:t>
      </w:r>
      <w:r w:rsidR="00076737">
        <w:rPr>
          <w:rFonts w:ascii="Arial" w:hAnsi="Arial" w:cs="Arial"/>
          <w:sz w:val="22"/>
          <w:szCs w:val="22"/>
        </w:rPr>
        <w:t>approximately</w:t>
      </w:r>
      <w:r w:rsidRPr="00566FAA">
        <w:rPr>
          <w:rFonts w:ascii="Arial" w:hAnsi="Arial" w:cs="Arial"/>
          <w:sz w:val="22"/>
          <w:szCs w:val="22"/>
        </w:rPr>
        <w:t>:</w:t>
      </w:r>
    </w:p>
    <w:p w:rsidR="00D61CA0" w:rsidRPr="00566FAA" w:rsidP="004D12C1" w14:paraId="0CD8E40B" w14:textId="77777777">
      <w:pPr>
        <w:pStyle w:val="BodyTextIndent2"/>
        <w:tabs>
          <w:tab w:val="left" w:pos="360"/>
          <w:tab w:val="left" w:pos="720"/>
        </w:tabs>
        <w:ind w:left="0"/>
        <w:rPr>
          <w:rFonts w:ascii="Arial" w:hAnsi="Arial" w:cs="Arial"/>
          <w:sz w:val="22"/>
          <w:szCs w:val="22"/>
        </w:rPr>
      </w:pPr>
    </w:p>
    <w:tbl>
      <w:tblPr>
        <w:tblW w:w="9360" w:type="dxa"/>
        <w:tblInd w:w="-10" w:type="dxa"/>
        <w:tblLook w:val="04A0"/>
      </w:tblPr>
      <w:tblGrid>
        <w:gridCol w:w="7830"/>
        <w:gridCol w:w="1530"/>
      </w:tblGrid>
      <w:tr w14:paraId="543FE069" w14:textId="77777777" w:rsidTr="00EC6526">
        <w:tblPrEx>
          <w:tblW w:w="9360" w:type="dxa"/>
          <w:tblInd w:w="-10" w:type="dxa"/>
          <w:tblLook w:val="04A0"/>
        </w:tblPrEx>
        <w:trPr>
          <w:trHeight w:val="346"/>
        </w:trPr>
        <w:tc>
          <w:tcPr>
            <w:tcW w:w="7830" w:type="dxa"/>
            <w:tcBorders>
              <w:top w:val="nil"/>
              <w:left w:val="single" w:sz="8" w:space="0" w:color="auto"/>
              <w:bottom w:val="single" w:sz="8" w:space="0" w:color="auto"/>
              <w:right w:val="single" w:sz="8" w:space="0" w:color="auto"/>
            </w:tcBorders>
            <w:shd w:val="clear" w:color="auto" w:fill="auto"/>
            <w:vAlign w:val="center"/>
            <w:hideMark/>
          </w:tcPr>
          <w:p w:rsidR="00EC6807" w:rsidRPr="00566FAA" w:rsidP="00EC6526" w14:paraId="2CFBFD27" w14:textId="6B15E73C">
            <w:pPr>
              <w:tabs>
                <w:tab w:val="left" w:pos="360"/>
                <w:tab w:val="left" w:pos="720"/>
              </w:tabs>
              <w:rPr>
                <w:rFonts w:ascii="Arial" w:hAnsi="Arial" w:cs="Arial"/>
                <w:color w:val="000000"/>
                <w:sz w:val="20"/>
                <w:szCs w:val="22"/>
              </w:rPr>
            </w:pPr>
            <w:r w:rsidRPr="00566FAA">
              <w:rPr>
                <w:rFonts w:ascii="Arial" w:hAnsi="Arial" w:cs="Arial"/>
                <w:color w:val="000000"/>
                <w:sz w:val="20"/>
                <w:szCs w:val="22"/>
              </w:rPr>
              <w:t>FY 2022 (Idaho/Montana, Plains, Alaska, North Central</w:t>
            </w:r>
            <w:r>
              <w:rPr>
                <w:rFonts w:ascii="Arial" w:hAnsi="Arial" w:cs="Arial"/>
                <w:color w:val="000000"/>
                <w:sz w:val="20"/>
                <w:szCs w:val="22"/>
              </w:rPr>
              <w:t>, Guam</w:t>
            </w:r>
            <w:r w:rsidRPr="00566FAA">
              <w:rPr>
                <w:rFonts w:ascii="Arial" w:hAnsi="Arial" w:cs="Arial"/>
                <w:color w:val="000000"/>
                <w:sz w:val="20"/>
                <w:szCs w:val="22"/>
              </w:rPr>
              <w:t xml:space="preserve"> Regions)</w:t>
            </w:r>
          </w:p>
        </w:tc>
        <w:tc>
          <w:tcPr>
            <w:tcW w:w="1530" w:type="dxa"/>
            <w:tcBorders>
              <w:top w:val="nil"/>
              <w:left w:val="nil"/>
              <w:bottom w:val="single" w:sz="8" w:space="0" w:color="auto"/>
              <w:right w:val="single" w:sz="8" w:space="0" w:color="auto"/>
            </w:tcBorders>
            <w:shd w:val="clear" w:color="auto" w:fill="auto"/>
            <w:vAlign w:val="center"/>
            <w:hideMark/>
          </w:tcPr>
          <w:p w:rsidR="00EC6807" w:rsidRPr="00D75CF3" w:rsidP="00EC6526" w14:paraId="5A2B8FFE" w14:textId="169359EE">
            <w:pPr>
              <w:tabs>
                <w:tab w:val="left" w:pos="360"/>
                <w:tab w:val="left" w:pos="720"/>
              </w:tabs>
              <w:jc w:val="right"/>
              <w:rPr>
                <w:rFonts w:ascii="Arial" w:hAnsi="Arial" w:cs="Arial"/>
                <w:color w:val="000000"/>
                <w:sz w:val="20"/>
                <w:szCs w:val="22"/>
              </w:rPr>
            </w:pPr>
            <w:r w:rsidRPr="00D75CF3">
              <w:rPr>
                <w:rFonts w:ascii="Arial" w:hAnsi="Arial" w:cs="Arial"/>
                <w:color w:val="000000"/>
                <w:sz w:val="20"/>
                <w:szCs w:val="22"/>
              </w:rPr>
              <w:t>$</w:t>
            </w:r>
            <w:r>
              <w:rPr>
                <w:rFonts w:ascii="Arial" w:hAnsi="Arial" w:cs="Arial"/>
                <w:color w:val="000000"/>
                <w:sz w:val="20"/>
                <w:szCs w:val="22"/>
              </w:rPr>
              <w:t>10</w:t>
            </w:r>
            <w:r w:rsidR="005C6CCF">
              <w:rPr>
                <w:rFonts w:ascii="Arial" w:hAnsi="Arial" w:cs="Arial"/>
                <w:color w:val="000000"/>
                <w:sz w:val="20"/>
                <w:szCs w:val="22"/>
              </w:rPr>
              <w:t>3,000</w:t>
            </w:r>
            <w:r w:rsidRPr="00D75CF3">
              <w:rPr>
                <w:rFonts w:ascii="Arial" w:hAnsi="Arial" w:cs="Arial"/>
                <w:color w:val="000000"/>
                <w:sz w:val="20"/>
                <w:szCs w:val="22"/>
              </w:rPr>
              <w:t xml:space="preserve"> </w:t>
            </w:r>
          </w:p>
        </w:tc>
      </w:tr>
      <w:tr w14:paraId="7A650F07" w14:textId="77777777" w:rsidTr="00091D77">
        <w:tblPrEx>
          <w:tblW w:w="9360" w:type="dxa"/>
          <w:tblInd w:w="-10" w:type="dxa"/>
          <w:tblLook w:val="04A0"/>
        </w:tblPrEx>
        <w:trPr>
          <w:trHeight w:val="346"/>
        </w:trPr>
        <w:tc>
          <w:tcPr>
            <w:tcW w:w="783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E548D" w:rsidRPr="00566FAA" w:rsidP="008E548D" w14:paraId="77B13244" w14:textId="50E6B0A7">
            <w:pPr>
              <w:tabs>
                <w:tab w:val="left" w:pos="360"/>
                <w:tab w:val="left" w:pos="720"/>
              </w:tabs>
              <w:rPr>
                <w:rFonts w:ascii="Arial" w:hAnsi="Arial" w:cs="Arial"/>
                <w:color w:val="000000"/>
                <w:sz w:val="20"/>
                <w:szCs w:val="22"/>
              </w:rPr>
            </w:pPr>
            <w:r w:rsidRPr="00566FAA">
              <w:rPr>
                <w:rFonts w:ascii="Arial" w:hAnsi="Arial" w:cs="Arial"/>
                <w:color w:val="000000"/>
                <w:sz w:val="20"/>
                <w:szCs w:val="22"/>
              </w:rPr>
              <w:t>FY 20</w:t>
            </w:r>
            <w:r w:rsidR="00EC6807">
              <w:rPr>
                <w:rFonts w:ascii="Arial" w:hAnsi="Arial" w:cs="Arial"/>
                <w:color w:val="000000"/>
                <w:sz w:val="20"/>
                <w:szCs w:val="22"/>
              </w:rPr>
              <w:t>23</w:t>
            </w:r>
            <w:r w:rsidRPr="00566FAA">
              <w:rPr>
                <w:rFonts w:ascii="Arial" w:hAnsi="Arial" w:cs="Arial"/>
                <w:color w:val="000000"/>
                <w:sz w:val="20"/>
                <w:szCs w:val="22"/>
              </w:rPr>
              <w:t xml:space="preserve"> (Arizona/Nevada, Oregon/Washington, Northeast, American Regions) </w:t>
            </w:r>
          </w:p>
        </w:tc>
        <w:tc>
          <w:tcPr>
            <w:tcW w:w="1530" w:type="dxa"/>
            <w:tcBorders>
              <w:top w:val="single" w:sz="8" w:space="0" w:color="auto"/>
              <w:left w:val="nil"/>
              <w:bottom w:val="single" w:sz="8" w:space="0" w:color="auto"/>
              <w:right w:val="single" w:sz="8" w:space="0" w:color="auto"/>
            </w:tcBorders>
            <w:shd w:val="clear" w:color="auto" w:fill="auto"/>
            <w:vAlign w:val="center"/>
            <w:hideMark/>
          </w:tcPr>
          <w:p w:rsidR="008E548D" w:rsidRPr="00D75CF3" w:rsidP="008E548D" w14:paraId="63E2445A" w14:textId="43C05905">
            <w:pPr>
              <w:tabs>
                <w:tab w:val="left" w:pos="360"/>
                <w:tab w:val="left" w:pos="720"/>
              </w:tabs>
              <w:jc w:val="right"/>
              <w:rPr>
                <w:rFonts w:ascii="Arial" w:hAnsi="Arial" w:cs="Arial"/>
                <w:color w:val="000000"/>
                <w:sz w:val="20"/>
                <w:szCs w:val="22"/>
              </w:rPr>
            </w:pPr>
            <w:r w:rsidRPr="00D75CF3">
              <w:rPr>
                <w:rFonts w:ascii="Arial" w:hAnsi="Arial" w:cs="Arial"/>
                <w:color w:val="000000"/>
                <w:sz w:val="20"/>
                <w:szCs w:val="22"/>
              </w:rPr>
              <w:t>$</w:t>
            </w:r>
            <w:r>
              <w:rPr>
                <w:rFonts w:ascii="Arial" w:hAnsi="Arial" w:cs="Arial"/>
                <w:color w:val="000000"/>
                <w:sz w:val="20"/>
                <w:szCs w:val="22"/>
              </w:rPr>
              <w:t>11</w:t>
            </w:r>
            <w:r w:rsidR="00A96F6C">
              <w:rPr>
                <w:rFonts w:ascii="Arial" w:hAnsi="Arial" w:cs="Arial"/>
                <w:color w:val="000000"/>
                <w:sz w:val="20"/>
                <w:szCs w:val="22"/>
              </w:rPr>
              <w:t>0,500</w:t>
            </w:r>
            <w:r w:rsidRPr="00D75CF3">
              <w:rPr>
                <w:rFonts w:ascii="Arial" w:hAnsi="Arial" w:cs="Arial"/>
                <w:color w:val="000000"/>
                <w:sz w:val="20"/>
                <w:szCs w:val="22"/>
              </w:rPr>
              <w:t xml:space="preserve"> </w:t>
            </w:r>
          </w:p>
        </w:tc>
      </w:tr>
      <w:tr w14:paraId="0B350430" w14:textId="77777777" w:rsidTr="00091D77">
        <w:tblPrEx>
          <w:tblW w:w="9360" w:type="dxa"/>
          <w:tblInd w:w="-10" w:type="dxa"/>
          <w:tblLook w:val="04A0"/>
        </w:tblPrEx>
        <w:trPr>
          <w:trHeight w:val="346"/>
        </w:trPr>
        <w:tc>
          <w:tcPr>
            <w:tcW w:w="7830" w:type="dxa"/>
            <w:tcBorders>
              <w:top w:val="nil"/>
              <w:left w:val="single" w:sz="8" w:space="0" w:color="auto"/>
              <w:bottom w:val="single" w:sz="8" w:space="0" w:color="auto"/>
              <w:right w:val="single" w:sz="8" w:space="0" w:color="auto"/>
            </w:tcBorders>
            <w:shd w:val="clear" w:color="auto" w:fill="auto"/>
            <w:vAlign w:val="center"/>
            <w:hideMark/>
          </w:tcPr>
          <w:p w:rsidR="008E548D" w:rsidRPr="00566FAA" w:rsidP="008E548D" w14:paraId="11FE73AF" w14:textId="1D368771">
            <w:pPr>
              <w:tabs>
                <w:tab w:val="left" w:pos="360"/>
                <w:tab w:val="left" w:pos="720"/>
              </w:tabs>
              <w:rPr>
                <w:rFonts w:ascii="Arial" w:hAnsi="Arial" w:cs="Arial"/>
                <w:color w:val="000000"/>
                <w:sz w:val="20"/>
                <w:szCs w:val="22"/>
              </w:rPr>
            </w:pPr>
            <w:r w:rsidRPr="00566FAA">
              <w:rPr>
                <w:rFonts w:ascii="Arial" w:hAnsi="Arial" w:cs="Arial"/>
                <w:color w:val="000000"/>
                <w:sz w:val="20"/>
                <w:szCs w:val="22"/>
              </w:rPr>
              <w:t>FY 202</w:t>
            </w:r>
            <w:r w:rsidR="00EC6807">
              <w:rPr>
                <w:rFonts w:ascii="Arial" w:hAnsi="Arial" w:cs="Arial"/>
                <w:color w:val="000000"/>
                <w:sz w:val="20"/>
                <w:szCs w:val="22"/>
              </w:rPr>
              <w:t>4</w:t>
            </w:r>
            <w:r w:rsidRPr="00566FAA">
              <w:rPr>
                <w:rFonts w:ascii="Arial" w:hAnsi="Arial" w:cs="Arial"/>
                <w:color w:val="000000"/>
                <w:sz w:val="20"/>
                <w:szCs w:val="22"/>
              </w:rPr>
              <w:t xml:space="preserve">  (Southeast, Mid-South, New Mexico</w:t>
            </w:r>
            <w:r w:rsidR="00EC6807">
              <w:rPr>
                <w:rFonts w:ascii="Arial" w:hAnsi="Arial" w:cs="Arial"/>
                <w:color w:val="000000"/>
                <w:sz w:val="20"/>
                <w:szCs w:val="22"/>
              </w:rPr>
              <w:t>, American Samoa</w:t>
            </w:r>
            <w:r w:rsidRPr="00566FAA">
              <w:rPr>
                <w:rFonts w:ascii="Arial" w:hAnsi="Arial" w:cs="Arial"/>
                <w:color w:val="000000"/>
                <w:sz w:val="20"/>
                <w:szCs w:val="22"/>
              </w:rPr>
              <w:t xml:space="preserve"> Regions) </w:t>
            </w:r>
          </w:p>
        </w:tc>
        <w:tc>
          <w:tcPr>
            <w:tcW w:w="1530" w:type="dxa"/>
            <w:tcBorders>
              <w:top w:val="nil"/>
              <w:left w:val="nil"/>
              <w:bottom w:val="single" w:sz="8" w:space="0" w:color="auto"/>
              <w:right w:val="single" w:sz="8" w:space="0" w:color="auto"/>
            </w:tcBorders>
            <w:shd w:val="clear" w:color="auto" w:fill="auto"/>
            <w:vAlign w:val="center"/>
            <w:hideMark/>
          </w:tcPr>
          <w:p w:rsidR="008E548D" w:rsidRPr="00D75CF3" w:rsidP="008E548D" w14:paraId="69A8C907" w14:textId="5969A3C8">
            <w:pPr>
              <w:tabs>
                <w:tab w:val="left" w:pos="360"/>
                <w:tab w:val="left" w:pos="720"/>
              </w:tabs>
              <w:jc w:val="right"/>
              <w:rPr>
                <w:rFonts w:ascii="Arial" w:hAnsi="Arial" w:cs="Arial"/>
                <w:color w:val="000000"/>
                <w:sz w:val="20"/>
                <w:szCs w:val="22"/>
              </w:rPr>
            </w:pPr>
            <w:r w:rsidRPr="00D75CF3">
              <w:rPr>
                <w:rFonts w:ascii="Arial" w:hAnsi="Arial" w:cs="Arial"/>
                <w:color w:val="000000"/>
                <w:sz w:val="20"/>
                <w:szCs w:val="22"/>
              </w:rPr>
              <w:t>$</w:t>
            </w:r>
            <w:r>
              <w:rPr>
                <w:rFonts w:ascii="Arial" w:hAnsi="Arial" w:cs="Arial"/>
                <w:color w:val="000000"/>
                <w:sz w:val="20"/>
                <w:szCs w:val="22"/>
              </w:rPr>
              <w:t>1</w:t>
            </w:r>
            <w:r w:rsidR="00A96F6C">
              <w:rPr>
                <w:rFonts w:ascii="Arial" w:hAnsi="Arial" w:cs="Arial"/>
                <w:color w:val="000000"/>
                <w:sz w:val="20"/>
                <w:szCs w:val="22"/>
              </w:rPr>
              <w:t>06,500</w:t>
            </w:r>
            <w:r w:rsidRPr="00D75CF3">
              <w:rPr>
                <w:rFonts w:ascii="Arial" w:hAnsi="Arial" w:cs="Arial"/>
                <w:color w:val="000000"/>
                <w:sz w:val="20"/>
                <w:szCs w:val="22"/>
              </w:rPr>
              <w:t xml:space="preserve"> </w:t>
            </w:r>
          </w:p>
        </w:tc>
      </w:tr>
      <w:tr w14:paraId="438C17A1" w14:textId="77777777" w:rsidTr="00091D77">
        <w:tblPrEx>
          <w:tblW w:w="9360" w:type="dxa"/>
          <w:tblInd w:w="-10" w:type="dxa"/>
          <w:tblLook w:val="04A0"/>
        </w:tblPrEx>
        <w:trPr>
          <w:trHeight w:val="346"/>
        </w:trPr>
        <w:tc>
          <w:tcPr>
            <w:tcW w:w="7830" w:type="dxa"/>
            <w:tcBorders>
              <w:top w:val="nil"/>
              <w:left w:val="single" w:sz="8" w:space="0" w:color="auto"/>
              <w:bottom w:val="single" w:sz="8" w:space="0" w:color="auto"/>
              <w:right w:val="single" w:sz="8" w:space="0" w:color="auto"/>
            </w:tcBorders>
            <w:shd w:val="clear" w:color="auto" w:fill="auto"/>
            <w:vAlign w:val="center"/>
            <w:hideMark/>
          </w:tcPr>
          <w:p w:rsidR="008E548D" w:rsidRPr="00566FAA" w:rsidP="00086F72" w14:paraId="0BEE5578" w14:textId="3CEA52C9">
            <w:pPr>
              <w:tabs>
                <w:tab w:val="left" w:pos="360"/>
                <w:tab w:val="left" w:pos="720"/>
              </w:tabs>
              <w:rPr>
                <w:rFonts w:ascii="Arial" w:hAnsi="Arial" w:cs="Arial"/>
                <w:color w:val="000000"/>
                <w:sz w:val="20"/>
                <w:szCs w:val="22"/>
              </w:rPr>
            </w:pPr>
            <w:r w:rsidRPr="00566FAA">
              <w:rPr>
                <w:rFonts w:ascii="Arial" w:hAnsi="Arial" w:cs="Arial"/>
                <w:color w:val="000000"/>
                <w:sz w:val="20"/>
                <w:szCs w:val="22"/>
              </w:rPr>
              <w:t>FY 202</w:t>
            </w:r>
            <w:r w:rsidR="00EC6807">
              <w:rPr>
                <w:rFonts w:ascii="Arial" w:hAnsi="Arial" w:cs="Arial"/>
                <w:color w:val="000000"/>
                <w:sz w:val="20"/>
                <w:szCs w:val="22"/>
              </w:rPr>
              <w:t>5</w:t>
            </w:r>
            <w:r w:rsidRPr="00566FAA">
              <w:rPr>
                <w:rFonts w:ascii="Arial" w:hAnsi="Arial" w:cs="Arial"/>
                <w:color w:val="000000"/>
                <w:sz w:val="20"/>
                <w:szCs w:val="22"/>
              </w:rPr>
              <w:t xml:space="preserve"> (Hawaii, Caribbean, California, Colorado/Utah/Wyoming)</w:t>
            </w:r>
          </w:p>
        </w:tc>
        <w:tc>
          <w:tcPr>
            <w:tcW w:w="1530" w:type="dxa"/>
            <w:tcBorders>
              <w:top w:val="nil"/>
              <w:left w:val="nil"/>
              <w:bottom w:val="single" w:sz="8" w:space="0" w:color="auto"/>
              <w:right w:val="single" w:sz="8" w:space="0" w:color="auto"/>
            </w:tcBorders>
            <w:shd w:val="clear" w:color="auto" w:fill="auto"/>
            <w:vAlign w:val="center"/>
            <w:hideMark/>
          </w:tcPr>
          <w:p w:rsidR="008E548D" w:rsidRPr="00D75CF3" w:rsidP="00086F72" w14:paraId="5151A0A1" w14:textId="1CA8999A">
            <w:pPr>
              <w:tabs>
                <w:tab w:val="left" w:pos="360"/>
                <w:tab w:val="left" w:pos="720"/>
              </w:tabs>
              <w:jc w:val="right"/>
              <w:rPr>
                <w:rFonts w:ascii="Arial" w:hAnsi="Arial" w:cs="Arial"/>
                <w:color w:val="000000"/>
                <w:sz w:val="20"/>
                <w:szCs w:val="22"/>
              </w:rPr>
            </w:pPr>
            <w:r w:rsidRPr="00D75CF3">
              <w:rPr>
                <w:rFonts w:ascii="Arial" w:hAnsi="Arial" w:cs="Arial"/>
                <w:color w:val="000000"/>
                <w:sz w:val="20"/>
                <w:szCs w:val="22"/>
              </w:rPr>
              <w:t>$</w:t>
            </w:r>
            <w:r w:rsidR="00A96F6C">
              <w:rPr>
                <w:rFonts w:ascii="Arial" w:hAnsi="Arial" w:cs="Arial"/>
                <w:color w:val="000000"/>
                <w:sz w:val="20"/>
                <w:szCs w:val="22"/>
              </w:rPr>
              <w:t>80,800</w:t>
            </w:r>
            <w:r w:rsidRPr="00D75CF3">
              <w:rPr>
                <w:rFonts w:ascii="Arial" w:hAnsi="Arial" w:cs="Arial"/>
                <w:color w:val="000000"/>
                <w:sz w:val="20"/>
                <w:szCs w:val="22"/>
              </w:rPr>
              <w:t xml:space="preserve"> </w:t>
            </w:r>
          </w:p>
        </w:tc>
      </w:tr>
      <w:tr w14:paraId="6BEB2517" w14:textId="77777777" w:rsidTr="00091D77">
        <w:tblPrEx>
          <w:tblW w:w="9360" w:type="dxa"/>
          <w:tblInd w:w="-10" w:type="dxa"/>
          <w:tblLook w:val="04A0"/>
        </w:tblPrEx>
        <w:trPr>
          <w:trHeight w:val="346"/>
        </w:trPr>
        <w:tc>
          <w:tcPr>
            <w:tcW w:w="7830" w:type="dxa"/>
            <w:tcBorders>
              <w:top w:val="nil"/>
              <w:left w:val="single" w:sz="8" w:space="0" w:color="auto"/>
              <w:bottom w:val="single" w:sz="8" w:space="0" w:color="auto"/>
              <w:right w:val="single" w:sz="8" w:space="0" w:color="auto"/>
            </w:tcBorders>
            <w:shd w:val="clear" w:color="auto" w:fill="auto"/>
            <w:vAlign w:val="center"/>
            <w:hideMark/>
          </w:tcPr>
          <w:p w:rsidR="0025726F" w:rsidRPr="00D75CF3" w:rsidP="004D12C1" w14:paraId="0A322FDE" w14:textId="3A29B0F9">
            <w:pPr>
              <w:tabs>
                <w:tab w:val="left" w:pos="360"/>
                <w:tab w:val="left" w:pos="720"/>
              </w:tabs>
              <w:rPr>
                <w:rFonts w:ascii="Arial" w:hAnsi="Arial" w:cs="Arial"/>
                <w:b/>
                <w:bCs/>
                <w:color w:val="000000"/>
                <w:sz w:val="20"/>
                <w:szCs w:val="22"/>
              </w:rPr>
            </w:pPr>
            <w:r w:rsidRPr="00D75CF3">
              <w:rPr>
                <w:rFonts w:ascii="Arial" w:hAnsi="Arial" w:cs="Arial"/>
                <w:b/>
                <w:bCs/>
                <w:color w:val="000000"/>
                <w:sz w:val="20"/>
                <w:szCs w:val="22"/>
              </w:rPr>
              <w:t xml:space="preserve">Average Annual Data Collection </w:t>
            </w:r>
            <w:r w:rsidR="00EC154C">
              <w:rPr>
                <w:rFonts w:ascii="Arial" w:hAnsi="Arial" w:cs="Arial"/>
                <w:b/>
                <w:bCs/>
                <w:color w:val="000000"/>
                <w:sz w:val="20"/>
                <w:szCs w:val="22"/>
              </w:rPr>
              <w:t xml:space="preserve">- </w:t>
            </w:r>
            <w:r w:rsidRPr="00D75CF3">
              <w:rPr>
                <w:rFonts w:ascii="Arial" w:hAnsi="Arial" w:cs="Arial"/>
                <w:b/>
                <w:bCs/>
                <w:color w:val="000000"/>
                <w:sz w:val="20"/>
                <w:szCs w:val="22"/>
              </w:rPr>
              <w:t>Contract Cost</w:t>
            </w:r>
          </w:p>
        </w:tc>
        <w:tc>
          <w:tcPr>
            <w:tcW w:w="1530" w:type="dxa"/>
            <w:tcBorders>
              <w:top w:val="nil"/>
              <w:left w:val="nil"/>
              <w:bottom w:val="single" w:sz="8" w:space="0" w:color="auto"/>
              <w:right w:val="single" w:sz="8" w:space="0" w:color="auto"/>
            </w:tcBorders>
            <w:shd w:val="clear" w:color="auto" w:fill="auto"/>
            <w:vAlign w:val="center"/>
            <w:hideMark/>
          </w:tcPr>
          <w:p w:rsidR="0025726F" w:rsidRPr="00D75CF3" w:rsidP="00086F72" w14:paraId="42630607" w14:textId="612CD0DE">
            <w:pPr>
              <w:tabs>
                <w:tab w:val="left" w:pos="360"/>
                <w:tab w:val="left" w:pos="720"/>
              </w:tabs>
              <w:jc w:val="right"/>
              <w:rPr>
                <w:rFonts w:ascii="Arial" w:hAnsi="Arial" w:cs="Arial"/>
                <w:b/>
                <w:bCs/>
                <w:color w:val="000000"/>
                <w:sz w:val="20"/>
                <w:szCs w:val="22"/>
              </w:rPr>
            </w:pPr>
            <w:r>
              <w:rPr>
                <w:rFonts w:ascii="Arial" w:hAnsi="Arial" w:cs="Arial"/>
                <w:b/>
                <w:bCs/>
                <w:color w:val="000000"/>
                <w:sz w:val="20"/>
                <w:szCs w:val="22"/>
              </w:rPr>
              <w:t>$</w:t>
            </w:r>
            <w:r w:rsidR="00EC154C">
              <w:rPr>
                <w:rFonts w:ascii="Arial" w:hAnsi="Arial" w:cs="Arial"/>
                <w:b/>
                <w:bCs/>
                <w:color w:val="000000"/>
                <w:sz w:val="20"/>
                <w:szCs w:val="22"/>
              </w:rPr>
              <w:t>100,000</w:t>
            </w:r>
          </w:p>
        </w:tc>
      </w:tr>
      <w:tr w14:paraId="5DF3EE9A" w14:textId="77777777" w:rsidTr="00091D77">
        <w:tblPrEx>
          <w:tblW w:w="9360" w:type="dxa"/>
          <w:tblInd w:w="-10" w:type="dxa"/>
          <w:tblLook w:val="04A0"/>
        </w:tblPrEx>
        <w:trPr>
          <w:trHeight w:val="346"/>
        </w:trPr>
        <w:tc>
          <w:tcPr>
            <w:tcW w:w="7830" w:type="dxa"/>
            <w:tcBorders>
              <w:top w:val="nil"/>
              <w:left w:val="single" w:sz="8" w:space="0" w:color="auto"/>
              <w:bottom w:val="single" w:sz="8" w:space="0" w:color="auto"/>
              <w:right w:val="single" w:sz="8" w:space="0" w:color="auto"/>
            </w:tcBorders>
            <w:shd w:val="clear" w:color="auto" w:fill="auto"/>
            <w:vAlign w:val="center"/>
            <w:hideMark/>
          </w:tcPr>
          <w:p w:rsidR="0025726F" w:rsidRPr="00D75CF3" w:rsidP="004D12C1" w14:paraId="36FAC86F" w14:textId="3B205E51">
            <w:pPr>
              <w:tabs>
                <w:tab w:val="left" w:pos="360"/>
                <w:tab w:val="left" w:pos="720"/>
              </w:tabs>
              <w:rPr>
                <w:rFonts w:ascii="Arial" w:hAnsi="Arial" w:cs="Arial"/>
                <w:b/>
                <w:bCs/>
                <w:color w:val="000000"/>
                <w:sz w:val="20"/>
                <w:szCs w:val="22"/>
              </w:rPr>
            </w:pPr>
            <w:r w:rsidRPr="00D75CF3">
              <w:rPr>
                <w:rFonts w:ascii="Arial" w:hAnsi="Arial" w:cs="Arial"/>
                <w:b/>
                <w:bCs/>
                <w:color w:val="000000"/>
                <w:sz w:val="20"/>
                <w:szCs w:val="22"/>
              </w:rPr>
              <w:t>Annual Data Analysis</w:t>
            </w:r>
            <w:r w:rsidR="00EC154C">
              <w:rPr>
                <w:rFonts w:ascii="Arial" w:hAnsi="Arial" w:cs="Arial"/>
                <w:b/>
                <w:bCs/>
                <w:color w:val="000000"/>
                <w:sz w:val="20"/>
                <w:szCs w:val="22"/>
              </w:rPr>
              <w:t xml:space="preserve"> - Government</w:t>
            </w:r>
            <w:r w:rsidRPr="00D75CF3">
              <w:rPr>
                <w:rFonts w:ascii="Arial" w:hAnsi="Arial" w:cs="Arial"/>
                <w:b/>
                <w:bCs/>
                <w:color w:val="000000"/>
                <w:sz w:val="20"/>
                <w:szCs w:val="22"/>
              </w:rPr>
              <w:t xml:space="preserve"> Cost (GS</w:t>
            </w:r>
            <w:r w:rsidR="00EC6807">
              <w:rPr>
                <w:rFonts w:ascii="Arial" w:hAnsi="Arial" w:cs="Arial"/>
                <w:b/>
                <w:bCs/>
                <w:color w:val="000000"/>
                <w:sz w:val="20"/>
                <w:szCs w:val="22"/>
              </w:rPr>
              <w:t xml:space="preserve"> </w:t>
            </w:r>
            <w:r w:rsidRPr="00D75CF3">
              <w:rPr>
                <w:rFonts w:ascii="Arial" w:hAnsi="Arial" w:cs="Arial"/>
                <w:b/>
                <w:bCs/>
                <w:color w:val="000000"/>
                <w:sz w:val="20"/>
                <w:szCs w:val="22"/>
              </w:rPr>
              <w:t>13</w:t>
            </w:r>
            <w:r w:rsidR="00EC6807">
              <w:rPr>
                <w:rFonts w:ascii="Arial" w:hAnsi="Arial" w:cs="Arial"/>
                <w:b/>
                <w:bCs/>
                <w:color w:val="000000"/>
                <w:sz w:val="20"/>
                <w:szCs w:val="22"/>
              </w:rPr>
              <w:t>-</w:t>
            </w:r>
            <w:r w:rsidRPr="00D75CF3" w:rsidR="0097785C">
              <w:rPr>
                <w:rFonts w:ascii="Arial" w:hAnsi="Arial" w:cs="Arial"/>
                <w:b/>
                <w:bCs/>
                <w:color w:val="000000"/>
                <w:sz w:val="20"/>
                <w:szCs w:val="22"/>
              </w:rPr>
              <w:t>5</w:t>
            </w:r>
            <w:r w:rsidRPr="00D75CF3">
              <w:rPr>
                <w:rFonts w:ascii="Arial" w:hAnsi="Arial" w:cs="Arial"/>
                <w:b/>
                <w:bCs/>
                <w:color w:val="000000"/>
                <w:sz w:val="20"/>
                <w:szCs w:val="22"/>
              </w:rPr>
              <w:t xml:space="preserve">, </w:t>
            </w:r>
            <w:r w:rsidR="00EC154C">
              <w:rPr>
                <w:rFonts w:ascii="Arial" w:hAnsi="Arial" w:cs="Arial"/>
                <w:b/>
                <w:bCs/>
                <w:color w:val="000000"/>
                <w:sz w:val="20"/>
                <w:szCs w:val="22"/>
              </w:rPr>
              <w:t>320</w:t>
            </w:r>
            <w:r w:rsidRPr="00D75CF3">
              <w:rPr>
                <w:rFonts w:ascii="Arial" w:hAnsi="Arial" w:cs="Arial"/>
                <w:b/>
                <w:bCs/>
                <w:color w:val="000000"/>
                <w:sz w:val="20"/>
                <w:szCs w:val="22"/>
              </w:rPr>
              <w:t xml:space="preserve"> h</w:t>
            </w:r>
            <w:r w:rsidR="00EC154C">
              <w:rPr>
                <w:rFonts w:ascii="Arial" w:hAnsi="Arial" w:cs="Arial"/>
                <w:b/>
                <w:bCs/>
                <w:color w:val="000000"/>
                <w:sz w:val="20"/>
                <w:szCs w:val="22"/>
              </w:rPr>
              <w:t>ou</w:t>
            </w:r>
            <w:r w:rsidRPr="00D75CF3">
              <w:rPr>
                <w:rFonts w:ascii="Arial" w:hAnsi="Arial" w:cs="Arial"/>
                <w:b/>
                <w:bCs/>
                <w:color w:val="000000"/>
                <w:sz w:val="20"/>
                <w:szCs w:val="22"/>
              </w:rPr>
              <w:t>rs)</w:t>
            </w:r>
          </w:p>
        </w:tc>
        <w:tc>
          <w:tcPr>
            <w:tcW w:w="1530" w:type="dxa"/>
            <w:tcBorders>
              <w:top w:val="nil"/>
              <w:left w:val="nil"/>
              <w:bottom w:val="single" w:sz="8" w:space="0" w:color="auto"/>
              <w:right w:val="single" w:sz="8" w:space="0" w:color="auto"/>
            </w:tcBorders>
            <w:shd w:val="clear" w:color="auto" w:fill="auto"/>
            <w:vAlign w:val="center"/>
            <w:hideMark/>
          </w:tcPr>
          <w:p w:rsidR="0025726F" w:rsidRPr="00D75CF3" w:rsidP="0097785C" w14:paraId="4DE82583" w14:textId="0DA0E873">
            <w:pPr>
              <w:tabs>
                <w:tab w:val="left" w:pos="360"/>
                <w:tab w:val="left" w:pos="720"/>
              </w:tabs>
              <w:jc w:val="right"/>
              <w:rPr>
                <w:rFonts w:ascii="Arial" w:hAnsi="Arial" w:cs="Arial"/>
                <w:b/>
                <w:bCs/>
                <w:color w:val="000000"/>
                <w:sz w:val="20"/>
                <w:szCs w:val="22"/>
              </w:rPr>
            </w:pPr>
            <w:r w:rsidRPr="00D75CF3">
              <w:rPr>
                <w:rFonts w:ascii="Arial" w:hAnsi="Arial" w:cs="Arial"/>
                <w:b/>
                <w:bCs/>
                <w:color w:val="000000"/>
                <w:sz w:val="20"/>
                <w:szCs w:val="22"/>
              </w:rPr>
              <w:t>$</w:t>
            </w:r>
            <w:r w:rsidR="00EC6807">
              <w:rPr>
                <w:rFonts w:ascii="Arial" w:hAnsi="Arial" w:cs="Arial"/>
                <w:b/>
                <w:bCs/>
                <w:color w:val="000000"/>
                <w:sz w:val="20"/>
                <w:szCs w:val="22"/>
              </w:rPr>
              <w:t>2</w:t>
            </w:r>
            <w:r w:rsidR="00EC154C">
              <w:rPr>
                <w:rFonts w:ascii="Arial" w:hAnsi="Arial" w:cs="Arial"/>
                <w:b/>
                <w:bCs/>
                <w:color w:val="000000"/>
                <w:sz w:val="20"/>
                <w:szCs w:val="22"/>
              </w:rPr>
              <w:t>4,317</w:t>
            </w:r>
            <w:r w:rsidRPr="00D75CF3">
              <w:rPr>
                <w:rFonts w:ascii="Arial" w:hAnsi="Arial" w:cs="Arial"/>
                <w:b/>
                <w:bCs/>
                <w:color w:val="000000"/>
                <w:sz w:val="20"/>
                <w:szCs w:val="22"/>
              </w:rPr>
              <w:t xml:space="preserve"> </w:t>
            </w:r>
          </w:p>
        </w:tc>
      </w:tr>
      <w:tr w14:paraId="22F5DFC8" w14:textId="77777777" w:rsidTr="00091D77">
        <w:tblPrEx>
          <w:tblW w:w="9360" w:type="dxa"/>
          <w:tblInd w:w="-10" w:type="dxa"/>
          <w:tblLook w:val="04A0"/>
        </w:tblPrEx>
        <w:trPr>
          <w:trHeight w:val="346"/>
        </w:trPr>
        <w:tc>
          <w:tcPr>
            <w:tcW w:w="7830" w:type="dxa"/>
            <w:tcBorders>
              <w:top w:val="nil"/>
              <w:left w:val="single" w:sz="8" w:space="0" w:color="auto"/>
              <w:bottom w:val="single" w:sz="8" w:space="0" w:color="auto"/>
              <w:right w:val="single" w:sz="8" w:space="0" w:color="auto"/>
            </w:tcBorders>
            <w:shd w:val="clear" w:color="000000" w:fill="BFBFBF"/>
            <w:vAlign w:val="center"/>
            <w:hideMark/>
          </w:tcPr>
          <w:p w:rsidR="0025726F" w:rsidRPr="00D75CF3" w:rsidP="004D12C1" w14:paraId="721565E1" w14:textId="77777777">
            <w:pPr>
              <w:tabs>
                <w:tab w:val="left" w:pos="360"/>
                <w:tab w:val="left" w:pos="720"/>
              </w:tabs>
              <w:rPr>
                <w:rFonts w:ascii="Arial" w:hAnsi="Arial" w:cs="Arial"/>
                <w:b/>
                <w:bCs/>
                <w:color w:val="000000"/>
                <w:sz w:val="20"/>
                <w:szCs w:val="22"/>
              </w:rPr>
            </w:pPr>
            <w:r w:rsidRPr="00D75CF3">
              <w:rPr>
                <w:rFonts w:ascii="Arial" w:hAnsi="Arial" w:cs="Arial"/>
                <w:b/>
                <w:bCs/>
                <w:color w:val="000000"/>
                <w:sz w:val="20"/>
                <w:szCs w:val="22"/>
              </w:rPr>
              <w:t>Total Annual Data Collection &amp; Analysis Total</w:t>
            </w:r>
          </w:p>
        </w:tc>
        <w:tc>
          <w:tcPr>
            <w:tcW w:w="1530" w:type="dxa"/>
            <w:tcBorders>
              <w:top w:val="nil"/>
              <w:left w:val="nil"/>
              <w:bottom w:val="single" w:sz="8" w:space="0" w:color="auto"/>
              <w:right w:val="single" w:sz="8" w:space="0" w:color="auto"/>
            </w:tcBorders>
            <w:shd w:val="clear" w:color="000000" w:fill="BFBFBF"/>
            <w:vAlign w:val="center"/>
            <w:hideMark/>
          </w:tcPr>
          <w:p w:rsidR="0025726F" w:rsidRPr="00D75CF3" w:rsidP="00086F72" w14:paraId="39F26412" w14:textId="7EF0250E">
            <w:pPr>
              <w:tabs>
                <w:tab w:val="left" w:pos="360"/>
                <w:tab w:val="left" w:pos="720"/>
              </w:tabs>
              <w:jc w:val="right"/>
              <w:rPr>
                <w:rFonts w:ascii="Arial" w:hAnsi="Arial" w:cs="Arial"/>
                <w:b/>
                <w:bCs/>
                <w:color w:val="000000"/>
                <w:sz w:val="20"/>
                <w:szCs w:val="22"/>
              </w:rPr>
            </w:pPr>
            <w:r w:rsidRPr="00D75CF3">
              <w:rPr>
                <w:rFonts w:ascii="Arial" w:hAnsi="Arial" w:cs="Arial"/>
                <w:b/>
                <w:bCs/>
                <w:color w:val="000000"/>
                <w:sz w:val="20"/>
                <w:szCs w:val="22"/>
              </w:rPr>
              <w:t>$</w:t>
            </w:r>
            <w:r w:rsidR="00086F72">
              <w:rPr>
                <w:rFonts w:ascii="Arial" w:hAnsi="Arial" w:cs="Arial"/>
                <w:b/>
                <w:bCs/>
                <w:color w:val="000000"/>
                <w:sz w:val="20"/>
                <w:szCs w:val="22"/>
              </w:rPr>
              <w:t>1</w:t>
            </w:r>
            <w:r w:rsidR="00EC154C">
              <w:rPr>
                <w:rFonts w:ascii="Arial" w:hAnsi="Arial" w:cs="Arial"/>
                <w:b/>
                <w:bCs/>
                <w:color w:val="000000"/>
                <w:sz w:val="20"/>
                <w:szCs w:val="22"/>
              </w:rPr>
              <w:t>24,317</w:t>
            </w:r>
          </w:p>
        </w:tc>
      </w:tr>
    </w:tbl>
    <w:p w:rsidR="0025726F" w:rsidRPr="00566FAA" w:rsidP="004D12C1" w14:paraId="4D96BBF2" w14:textId="77777777">
      <w:pPr>
        <w:tabs>
          <w:tab w:val="left" w:pos="360"/>
          <w:tab w:val="left" w:pos="720"/>
        </w:tabs>
        <w:rPr>
          <w:rFonts w:ascii="Arial" w:hAnsi="Arial" w:cs="Arial"/>
          <w:sz w:val="22"/>
          <w:szCs w:val="22"/>
        </w:rPr>
      </w:pPr>
    </w:p>
    <w:p w:rsidR="003F41F5" w:rsidRPr="00566FAA" w:rsidP="004D12C1" w14:paraId="2AB506E9" w14:textId="0414F87D">
      <w:pPr>
        <w:tabs>
          <w:tab w:val="left" w:pos="360"/>
          <w:tab w:val="left" w:pos="720"/>
        </w:tabs>
        <w:rPr>
          <w:rFonts w:ascii="Arial" w:hAnsi="Arial" w:cs="Arial"/>
          <w:sz w:val="22"/>
          <w:szCs w:val="22"/>
        </w:rPr>
      </w:pPr>
      <w:r w:rsidRPr="00566FAA">
        <w:rPr>
          <w:rFonts w:ascii="Arial" w:hAnsi="Arial" w:cs="Arial"/>
          <w:sz w:val="22"/>
          <w:szCs w:val="22"/>
        </w:rPr>
        <w:t xml:space="preserve">These </w:t>
      </w:r>
      <w:r w:rsidRPr="00566FAA" w:rsidR="00AE524C">
        <w:rPr>
          <w:rFonts w:ascii="Arial" w:hAnsi="Arial" w:cs="Arial"/>
          <w:sz w:val="22"/>
          <w:szCs w:val="22"/>
        </w:rPr>
        <w:t>data col</w:t>
      </w:r>
      <w:r w:rsidRPr="00566FAA">
        <w:rPr>
          <w:rFonts w:ascii="Arial" w:hAnsi="Arial" w:cs="Arial"/>
          <w:sz w:val="22"/>
          <w:szCs w:val="22"/>
        </w:rPr>
        <w:t xml:space="preserve">lection </w:t>
      </w:r>
      <w:r w:rsidRPr="00566FAA" w:rsidR="002106A6">
        <w:rPr>
          <w:rFonts w:ascii="Arial" w:hAnsi="Arial" w:cs="Arial"/>
          <w:sz w:val="22"/>
          <w:szCs w:val="22"/>
        </w:rPr>
        <w:t xml:space="preserve">and analysis </w:t>
      </w:r>
      <w:r w:rsidRPr="00566FAA">
        <w:rPr>
          <w:rFonts w:ascii="Arial" w:hAnsi="Arial" w:cs="Arial"/>
          <w:sz w:val="22"/>
          <w:szCs w:val="22"/>
        </w:rPr>
        <w:t>costs are share</w:t>
      </w:r>
      <w:r w:rsidRPr="00566FAA">
        <w:rPr>
          <w:rFonts w:ascii="Arial" w:hAnsi="Arial" w:cs="Arial"/>
          <w:sz w:val="22"/>
          <w:szCs w:val="22"/>
        </w:rPr>
        <w:t>d by the 1</w:t>
      </w:r>
      <w:r w:rsidR="00076737">
        <w:rPr>
          <w:rFonts w:ascii="Arial" w:hAnsi="Arial" w:cs="Arial"/>
          <w:sz w:val="22"/>
          <w:szCs w:val="22"/>
        </w:rPr>
        <w:t>8</w:t>
      </w:r>
      <w:r w:rsidRPr="00566FAA">
        <w:rPr>
          <w:rFonts w:ascii="Arial" w:hAnsi="Arial" w:cs="Arial"/>
          <w:sz w:val="22"/>
          <w:szCs w:val="22"/>
        </w:rPr>
        <w:t xml:space="preserve"> Federal </w:t>
      </w:r>
      <w:r w:rsidRPr="00566FAA">
        <w:rPr>
          <w:rFonts w:ascii="Arial" w:hAnsi="Arial" w:cs="Arial"/>
          <w:sz w:val="22"/>
          <w:szCs w:val="22"/>
        </w:rPr>
        <w:t>agencies that use IBC</w:t>
      </w:r>
      <w:r w:rsidRPr="00566FAA" w:rsidR="0025726F">
        <w:rPr>
          <w:rFonts w:ascii="Arial" w:hAnsi="Arial" w:cs="Arial"/>
          <w:sz w:val="22"/>
          <w:szCs w:val="22"/>
        </w:rPr>
        <w:t xml:space="preserve"> and iQMIS</w:t>
      </w:r>
      <w:r w:rsidRPr="00566FAA">
        <w:rPr>
          <w:rFonts w:ascii="Arial" w:hAnsi="Arial" w:cs="Arial"/>
          <w:sz w:val="22"/>
          <w:szCs w:val="22"/>
        </w:rPr>
        <w:t xml:space="preserve"> to provide rent-setting services in complianc</w:t>
      </w:r>
      <w:r w:rsidRPr="00566FAA">
        <w:rPr>
          <w:rFonts w:ascii="Arial" w:hAnsi="Arial" w:cs="Arial"/>
          <w:sz w:val="22"/>
          <w:szCs w:val="22"/>
        </w:rPr>
        <w:t xml:space="preserve">e with OMB Circular A-45. </w:t>
      </w:r>
    </w:p>
    <w:p w:rsidR="00CE173E" w:rsidRPr="00566FAA" w:rsidP="004D12C1" w14:paraId="7DD6E3DE" w14:textId="77777777">
      <w:pPr>
        <w:tabs>
          <w:tab w:val="left" w:pos="360"/>
          <w:tab w:val="left" w:pos="720"/>
        </w:tabs>
        <w:rPr>
          <w:rFonts w:ascii="Arial" w:hAnsi="Arial" w:cs="Arial"/>
          <w:sz w:val="22"/>
          <w:szCs w:val="22"/>
        </w:rPr>
      </w:pPr>
    </w:p>
    <w:p w:rsidR="00147A24" w:rsidRPr="00B50214" w:rsidP="004D12C1" w14:paraId="37F0C9F0" w14:textId="77777777">
      <w:pPr>
        <w:tabs>
          <w:tab w:val="left" w:pos="360"/>
          <w:tab w:val="left" w:pos="720"/>
        </w:tabs>
        <w:rPr>
          <w:rFonts w:ascii="Arial" w:hAnsi="Arial" w:cs="Arial"/>
          <w:b/>
          <w:sz w:val="22"/>
          <w:szCs w:val="22"/>
        </w:rPr>
      </w:pPr>
      <w:r w:rsidRPr="00B50214">
        <w:rPr>
          <w:rFonts w:ascii="Arial" w:hAnsi="Arial" w:cs="Arial"/>
          <w:b/>
          <w:sz w:val="22"/>
          <w:szCs w:val="22"/>
        </w:rPr>
        <w:t>15.</w:t>
      </w:r>
      <w:r w:rsidRPr="00B50214">
        <w:rPr>
          <w:rFonts w:ascii="Arial" w:hAnsi="Arial" w:cs="Arial"/>
          <w:b/>
          <w:sz w:val="22"/>
          <w:szCs w:val="22"/>
        </w:rPr>
        <w:tab/>
        <w:t>Explain the reasons for any program changes or adjustments in hour or cost burden.</w:t>
      </w:r>
    </w:p>
    <w:p w:rsidR="00147A24" w:rsidRPr="00B50214" w:rsidP="004D12C1" w14:paraId="2B7FD3A1" w14:textId="77777777">
      <w:pPr>
        <w:tabs>
          <w:tab w:val="left" w:pos="360"/>
          <w:tab w:val="left" w:pos="720"/>
        </w:tabs>
        <w:rPr>
          <w:rFonts w:ascii="Arial" w:hAnsi="Arial" w:cs="Arial"/>
          <w:sz w:val="22"/>
          <w:szCs w:val="22"/>
        </w:rPr>
      </w:pPr>
    </w:p>
    <w:p w:rsidR="00902777" w:rsidRPr="00566FAA" w:rsidP="004D12C1" w14:paraId="61E6A05A" w14:textId="15B56B16">
      <w:pPr>
        <w:tabs>
          <w:tab w:val="left" w:pos="360"/>
          <w:tab w:val="left" w:pos="720"/>
        </w:tabs>
        <w:rPr>
          <w:rFonts w:ascii="Arial" w:hAnsi="Arial" w:cs="Arial"/>
          <w:sz w:val="22"/>
          <w:szCs w:val="22"/>
        </w:rPr>
      </w:pPr>
      <w:r>
        <w:rPr>
          <w:rFonts w:ascii="Arial" w:hAnsi="Arial" w:cs="Arial"/>
          <w:sz w:val="22"/>
          <w:szCs w:val="22"/>
        </w:rPr>
        <w:t>Hourly labor and benefit costs increase annually due to inflation.  The hour and cost burden has remained stable since FY 2017.  The cost to the government of the data collection effort is competed every five years</w:t>
      </w:r>
      <w:r w:rsidR="00220682">
        <w:rPr>
          <w:rFonts w:ascii="Arial" w:hAnsi="Arial" w:cs="Arial"/>
          <w:sz w:val="22"/>
          <w:szCs w:val="22"/>
        </w:rPr>
        <w:t>, therefore</w:t>
      </w:r>
      <w:r>
        <w:rPr>
          <w:rFonts w:ascii="Arial" w:hAnsi="Arial" w:cs="Arial"/>
          <w:sz w:val="22"/>
          <w:szCs w:val="22"/>
        </w:rPr>
        <w:t xml:space="preserve"> costs may increase in FY 2027</w:t>
      </w:r>
      <w:r w:rsidRPr="00566FAA" w:rsidR="002106A6">
        <w:rPr>
          <w:rFonts w:ascii="Arial" w:hAnsi="Arial" w:cs="Arial"/>
          <w:sz w:val="22"/>
          <w:szCs w:val="22"/>
        </w:rPr>
        <w:t xml:space="preserve">. </w:t>
      </w:r>
    </w:p>
    <w:p w:rsidR="00FC0B85" w:rsidRPr="00566FAA" w:rsidP="004D12C1" w14:paraId="67A286DE" w14:textId="77777777">
      <w:pPr>
        <w:tabs>
          <w:tab w:val="left" w:pos="360"/>
          <w:tab w:val="left" w:pos="720"/>
        </w:tabs>
        <w:rPr>
          <w:rFonts w:ascii="Arial" w:hAnsi="Arial" w:cs="Arial"/>
          <w:sz w:val="22"/>
          <w:szCs w:val="22"/>
        </w:rPr>
      </w:pPr>
    </w:p>
    <w:p w:rsidR="00147A24" w:rsidRPr="00B50214" w:rsidP="004D12C1" w14:paraId="611CDB3F" w14:textId="77777777">
      <w:pPr>
        <w:tabs>
          <w:tab w:val="left" w:pos="360"/>
          <w:tab w:val="left" w:pos="720"/>
        </w:tabs>
        <w:rPr>
          <w:rFonts w:ascii="Arial" w:hAnsi="Arial" w:cs="Arial"/>
          <w:b/>
          <w:sz w:val="22"/>
          <w:szCs w:val="22"/>
        </w:rPr>
      </w:pPr>
      <w:r w:rsidRPr="00B50214">
        <w:rPr>
          <w:rFonts w:ascii="Arial" w:hAnsi="Arial" w:cs="Arial"/>
          <w:b/>
          <w:sz w:val="22"/>
          <w:szCs w:val="22"/>
        </w:rPr>
        <w:t>16.</w:t>
      </w:r>
      <w:r w:rsidRPr="00B50214">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47A24" w:rsidRPr="00B50214" w:rsidP="004D12C1" w14:paraId="2B13EF9B" w14:textId="77777777">
      <w:pPr>
        <w:tabs>
          <w:tab w:val="left" w:pos="360"/>
          <w:tab w:val="left" w:pos="720"/>
        </w:tabs>
        <w:rPr>
          <w:rFonts w:ascii="Arial" w:hAnsi="Arial" w:cs="Arial"/>
          <w:sz w:val="22"/>
          <w:szCs w:val="22"/>
        </w:rPr>
      </w:pPr>
    </w:p>
    <w:p w:rsidR="008C4D62" w:rsidRPr="00566FAA" w:rsidP="004D12C1" w14:paraId="36DBE07B" w14:textId="5769244C">
      <w:pPr>
        <w:pStyle w:val="BodyTextIndent2"/>
        <w:tabs>
          <w:tab w:val="left" w:pos="360"/>
          <w:tab w:val="left" w:pos="720"/>
        </w:tabs>
        <w:ind w:left="0"/>
        <w:rPr>
          <w:rFonts w:ascii="Arial" w:hAnsi="Arial" w:cs="Arial"/>
          <w:color w:val="000000"/>
          <w:sz w:val="22"/>
          <w:szCs w:val="22"/>
        </w:rPr>
      </w:pPr>
      <w:r w:rsidRPr="00566FAA">
        <w:rPr>
          <w:rFonts w:ascii="Arial" w:hAnsi="Arial" w:cs="Arial"/>
          <w:sz w:val="22"/>
          <w:szCs w:val="22"/>
        </w:rPr>
        <w:t xml:space="preserve">The results of the </w:t>
      </w:r>
      <w:r w:rsidRPr="00566FAA" w:rsidR="00C146E7">
        <w:rPr>
          <w:rFonts w:ascii="Arial" w:hAnsi="Arial" w:cs="Arial"/>
          <w:sz w:val="22"/>
          <w:szCs w:val="22"/>
        </w:rPr>
        <w:t>stepwise</w:t>
      </w:r>
      <w:r w:rsidRPr="00566FAA">
        <w:rPr>
          <w:rFonts w:ascii="Arial" w:hAnsi="Arial" w:cs="Arial"/>
          <w:sz w:val="22"/>
          <w:szCs w:val="22"/>
        </w:rPr>
        <w:t xml:space="preserve"> </w:t>
      </w:r>
      <w:r w:rsidRPr="00566FAA">
        <w:rPr>
          <w:rFonts w:ascii="Arial" w:hAnsi="Arial" w:cs="Arial"/>
          <w:sz w:val="22"/>
          <w:szCs w:val="22"/>
        </w:rPr>
        <w:t xml:space="preserve">regression </w:t>
      </w:r>
      <w:r w:rsidRPr="00566FAA">
        <w:rPr>
          <w:rFonts w:ascii="Arial" w:hAnsi="Arial" w:cs="Arial"/>
          <w:sz w:val="22"/>
          <w:szCs w:val="22"/>
        </w:rPr>
        <w:t xml:space="preserve">analysis </w:t>
      </w:r>
      <w:r w:rsidRPr="00566FAA">
        <w:rPr>
          <w:rFonts w:ascii="Arial" w:hAnsi="Arial" w:cs="Arial"/>
          <w:sz w:val="22"/>
          <w:szCs w:val="22"/>
        </w:rPr>
        <w:t xml:space="preserve">of private rental market survey data (base rent tables by housing type, </w:t>
      </w:r>
      <w:r w:rsidRPr="00566FAA" w:rsidR="00C146E7">
        <w:rPr>
          <w:rFonts w:ascii="Arial" w:hAnsi="Arial" w:cs="Arial"/>
          <w:sz w:val="22"/>
          <w:szCs w:val="22"/>
        </w:rPr>
        <w:t>size,</w:t>
      </w:r>
      <w:r w:rsidRPr="00566FAA">
        <w:rPr>
          <w:rFonts w:ascii="Arial" w:hAnsi="Arial" w:cs="Arial"/>
          <w:sz w:val="22"/>
          <w:szCs w:val="22"/>
        </w:rPr>
        <w:t xml:space="preserve"> and age) are published</w:t>
      </w:r>
      <w:r w:rsidRPr="00566FAA" w:rsidR="00DD6AF5">
        <w:rPr>
          <w:rFonts w:ascii="Arial" w:hAnsi="Arial" w:cs="Arial"/>
          <w:sz w:val="22"/>
          <w:szCs w:val="22"/>
        </w:rPr>
        <w:t xml:space="preserve"> in</w:t>
      </w:r>
      <w:r w:rsidRPr="00566FAA" w:rsidR="0065242F">
        <w:rPr>
          <w:rFonts w:ascii="Arial" w:hAnsi="Arial" w:cs="Arial"/>
          <w:sz w:val="22"/>
          <w:szCs w:val="22"/>
        </w:rPr>
        <w:t xml:space="preserve"> Regional Rental Survey Reports</w:t>
      </w:r>
      <w:r w:rsidRPr="00566FAA" w:rsidR="00AE524C">
        <w:rPr>
          <w:rFonts w:ascii="Arial" w:hAnsi="Arial" w:cs="Arial"/>
          <w:sz w:val="22"/>
          <w:szCs w:val="22"/>
        </w:rPr>
        <w:t xml:space="preserve"> </w:t>
      </w:r>
      <w:r w:rsidRPr="00566FAA" w:rsidR="00C146E7">
        <w:rPr>
          <w:rFonts w:ascii="Arial" w:hAnsi="Arial" w:cs="Arial"/>
          <w:sz w:val="22"/>
          <w:szCs w:val="22"/>
        </w:rPr>
        <w:t>and</w:t>
      </w:r>
      <w:r w:rsidRPr="00566FAA" w:rsidR="00AE524C">
        <w:rPr>
          <w:rFonts w:ascii="Arial" w:hAnsi="Arial" w:cs="Arial"/>
          <w:sz w:val="22"/>
          <w:szCs w:val="22"/>
        </w:rPr>
        <w:t xml:space="preserve"> programmed into the iQMIS rent-setting application</w:t>
      </w:r>
      <w:r w:rsidRPr="00566FAA" w:rsidR="0065242F">
        <w:rPr>
          <w:rFonts w:ascii="Arial" w:hAnsi="Arial" w:cs="Arial"/>
          <w:sz w:val="22"/>
          <w:szCs w:val="22"/>
        </w:rPr>
        <w:t xml:space="preserve">. </w:t>
      </w:r>
      <w:r w:rsidRPr="00566FAA">
        <w:rPr>
          <w:rFonts w:ascii="Arial" w:hAnsi="Arial" w:cs="Arial"/>
          <w:color w:val="000000"/>
          <w:sz w:val="22"/>
          <w:szCs w:val="22"/>
        </w:rPr>
        <w:t xml:space="preserve">Reports </w:t>
      </w:r>
      <w:r w:rsidRPr="00220682">
        <w:rPr>
          <w:rFonts w:ascii="Arial" w:hAnsi="Arial" w:cs="Arial"/>
          <w:b/>
          <w:bCs/>
          <w:color w:val="000000"/>
          <w:sz w:val="22"/>
          <w:szCs w:val="22"/>
        </w:rPr>
        <w:t>do not include individual survey response data</w:t>
      </w:r>
      <w:r w:rsidRPr="00566FAA">
        <w:rPr>
          <w:rFonts w:ascii="Arial" w:hAnsi="Arial" w:cs="Arial"/>
          <w:color w:val="000000"/>
          <w:sz w:val="22"/>
          <w:szCs w:val="22"/>
        </w:rPr>
        <w:t xml:space="preserve">; this data is confidential and is used only for </w:t>
      </w:r>
      <w:r w:rsidRPr="00566FAA" w:rsidR="00E81736">
        <w:rPr>
          <w:rFonts w:ascii="Arial" w:hAnsi="Arial" w:cs="Arial"/>
          <w:color w:val="000000"/>
          <w:sz w:val="22"/>
          <w:szCs w:val="22"/>
        </w:rPr>
        <w:t>contract</w:t>
      </w:r>
      <w:r w:rsidRPr="00566FAA" w:rsidR="00282891">
        <w:rPr>
          <w:rFonts w:ascii="Arial" w:hAnsi="Arial" w:cs="Arial"/>
          <w:color w:val="000000"/>
          <w:sz w:val="22"/>
          <w:szCs w:val="22"/>
        </w:rPr>
        <w:t>ual</w:t>
      </w:r>
      <w:r w:rsidRPr="00566FAA" w:rsidR="00E81736">
        <w:rPr>
          <w:rFonts w:ascii="Arial" w:hAnsi="Arial" w:cs="Arial"/>
          <w:color w:val="000000"/>
          <w:sz w:val="22"/>
          <w:szCs w:val="22"/>
        </w:rPr>
        <w:t xml:space="preserve"> verification and statistical </w:t>
      </w:r>
      <w:r w:rsidRPr="00566FAA">
        <w:rPr>
          <w:rFonts w:ascii="Arial" w:hAnsi="Arial" w:cs="Arial"/>
          <w:color w:val="000000"/>
          <w:sz w:val="22"/>
          <w:szCs w:val="22"/>
        </w:rPr>
        <w:t xml:space="preserve">regression purposes.  </w:t>
      </w:r>
      <w:r w:rsidRPr="00566FAA">
        <w:rPr>
          <w:rFonts w:ascii="Arial" w:hAnsi="Arial" w:cs="Arial"/>
          <w:color w:val="000000"/>
          <w:sz w:val="22"/>
          <w:szCs w:val="22"/>
        </w:rPr>
        <w:t xml:space="preserve">Regional Rental Survey Reports are published for participating </w:t>
      </w:r>
      <w:r w:rsidR="00220682">
        <w:rPr>
          <w:rFonts w:ascii="Arial" w:hAnsi="Arial" w:cs="Arial"/>
          <w:color w:val="000000"/>
          <w:sz w:val="22"/>
          <w:szCs w:val="22"/>
        </w:rPr>
        <w:t>agencies and offices</w:t>
      </w:r>
      <w:r w:rsidRPr="00566FAA" w:rsidR="00AE524C">
        <w:rPr>
          <w:rFonts w:ascii="Arial" w:hAnsi="Arial" w:cs="Arial"/>
          <w:color w:val="000000"/>
          <w:sz w:val="22"/>
          <w:szCs w:val="22"/>
        </w:rPr>
        <w:t xml:space="preserve"> </w:t>
      </w:r>
      <w:r w:rsidRPr="00566FAA">
        <w:rPr>
          <w:rFonts w:ascii="Arial" w:hAnsi="Arial" w:cs="Arial"/>
          <w:color w:val="000000"/>
          <w:sz w:val="22"/>
          <w:szCs w:val="22"/>
        </w:rPr>
        <w:t>only.</w:t>
      </w:r>
    </w:p>
    <w:p w:rsidR="008C4D62" w:rsidRPr="00566FAA" w:rsidP="004D12C1" w14:paraId="2C3F99FD" w14:textId="77777777">
      <w:pPr>
        <w:pStyle w:val="BodyTextIndent2"/>
        <w:tabs>
          <w:tab w:val="left" w:pos="360"/>
          <w:tab w:val="left" w:pos="720"/>
        </w:tabs>
        <w:ind w:left="0"/>
        <w:rPr>
          <w:rFonts w:ascii="Arial" w:hAnsi="Arial" w:cs="Arial"/>
          <w:color w:val="000000"/>
          <w:sz w:val="22"/>
          <w:szCs w:val="22"/>
        </w:rPr>
      </w:pPr>
    </w:p>
    <w:p w:rsidR="008911A8" w:rsidRPr="00566FAA" w:rsidP="004D12C1" w14:paraId="1F034771" w14:textId="1068B672">
      <w:pPr>
        <w:pStyle w:val="BodyTextIndent2"/>
        <w:tabs>
          <w:tab w:val="left" w:pos="360"/>
          <w:tab w:val="left" w:pos="720"/>
        </w:tabs>
        <w:ind w:left="0"/>
        <w:rPr>
          <w:rFonts w:ascii="Arial" w:hAnsi="Arial" w:cs="Arial"/>
          <w:color w:val="000000"/>
          <w:sz w:val="22"/>
          <w:szCs w:val="22"/>
        </w:rPr>
      </w:pPr>
      <w:r w:rsidRPr="00566FAA">
        <w:rPr>
          <w:rFonts w:ascii="Arial" w:hAnsi="Arial" w:cs="Arial"/>
          <w:color w:val="000000"/>
          <w:sz w:val="22"/>
          <w:szCs w:val="22"/>
        </w:rPr>
        <w:t xml:space="preserve">Three or four </w:t>
      </w:r>
      <w:r>
        <w:rPr>
          <w:rFonts w:ascii="Arial" w:hAnsi="Arial" w:cs="Arial"/>
          <w:color w:val="000000"/>
          <w:sz w:val="22"/>
          <w:szCs w:val="22"/>
        </w:rPr>
        <w:t>Regions</w:t>
      </w:r>
      <w:r w:rsidRPr="00566FAA">
        <w:rPr>
          <w:rFonts w:ascii="Arial" w:hAnsi="Arial" w:cs="Arial"/>
          <w:color w:val="000000"/>
          <w:sz w:val="22"/>
          <w:szCs w:val="22"/>
        </w:rPr>
        <w:t xml:space="preserve"> are </w:t>
      </w:r>
      <w:r>
        <w:rPr>
          <w:rFonts w:ascii="Arial" w:hAnsi="Arial" w:cs="Arial"/>
          <w:color w:val="000000"/>
          <w:sz w:val="22"/>
          <w:szCs w:val="22"/>
        </w:rPr>
        <w:t>surveyed</w:t>
      </w:r>
      <w:r w:rsidRPr="00566FAA">
        <w:rPr>
          <w:rFonts w:ascii="Arial" w:hAnsi="Arial" w:cs="Arial"/>
          <w:color w:val="000000"/>
          <w:sz w:val="22"/>
          <w:szCs w:val="22"/>
        </w:rPr>
        <w:t xml:space="preserve"> each year, typically between January and August. </w:t>
      </w:r>
      <w:r w:rsidRPr="00566FAA">
        <w:rPr>
          <w:rFonts w:ascii="Arial" w:hAnsi="Arial" w:cs="Arial"/>
          <w:color w:val="000000"/>
          <w:sz w:val="22"/>
          <w:szCs w:val="22"/>
        </w:rPr>
        <w:t xml:space="preserve">The contractor collects </w:t>
      </w:r>
      <w:r w:rsidRPr="00566FAA" w:rsidR="008C4D62">
        <w:rPr>
          <w:rFonts w:ascii="Arial" w:hAnsi="Arial" w:cs="Arial"/>
          <w:color w:val="000000"/>
          <w:sz w:val="22"/>
          <w:szCs w:val="22"/>
        </w:rPr>
        <w:t xml:space="preserve">OS-2000 and OS-2001 survey </w:t>
      </w:r>
      <w:r w:rsidRPr="00566FAA">
        <w:rPr>
          <w:rFonts w:ascii="Arial" w:hAnsi="Arial" w:cs="Arial"/>
          <w:color w:val="000000"/>
          <w:sz w:val="22"/>
          <w:szCs w:val="22"/>
        </w:rPr>
        <w:t xml:space="preserve">data in </w:t>
      </w:r>
      <w:r w:rsidRPr="00566FAA" w:rsidR="008C4D62">
        <w:rPr>
          <w:rFonts w:ascii="Arial" w:hAnsi="Arial" w:cs="Arial"/>
          <w:color w:val="000000"/>
          <w:sz w:val="22"/>
          <w:szCs w:val="22"/>
        </w:rPr>
        <w:t>communities in</w:t>
      </w:r>
      <w:r>
        <w:rPr>
          <w:rFonts w:ascii="Arial" w:hAnsi="Arial" w:cs="Arial"/>
          <w:color w:val="000000"/>
          <w:sz w:val="22"/>
          <w:szCs w:val="22"/>
        </w:rPr>
        <w:t xml:space="preserve"> one</w:t>
      </w:r>
      <w:r w:rsidRPr="00566FAA">
        <w:rPr>
          <w:rFonts w:ascii="Arial" w:hAnsi="Arial" w:cs="Arial"/>
          <w:color w:val="000000"/>
          <w:sz w:val="22"/>
          <w:szCs w:val="22"/>
        </w:rPr>
        <w:t xml:space="preserve"> survey region, accord</w:t>
      </w:r>
      <w:r w:rsidRPr="00566FAA" w:rsidR="00E1634E">
        <w:rPr>
          <w:rFonts w:ascii="Arial" w:hAnsi="Arial" w:cs="Arial"/>
          <w:color w:val="000000"/>
          <w:sz w:val="22"/>
          <w:szCs w:val="22"/>
        </w:rPr>
        <w:t>ing to the sample plan</w:t>
      </w:r>
      <w:r w:rsidRPr="00566FAA" w:rsidR="008C4D62">
        <w:rPr>
          <w:rFonts w:ascii="Arial" w:hAnsi="Arial" w:cs="Arial"/>
          <w:color w:val="000000"/>
          <w:sz w:val="22"/>
          <w:szCs w:val="22"/>
        </w:rPr>
        <w:t xml:space="preserve"> provided by the I</w:t>
      </w:r>
      <w:r w:rsidRPr="00566FAA" w:rsidR="00282891">
        <w:rPr>
          <w:rFonts w:ascii="Arial" w:hAnsi="Arial" w:cs="Arial"/>
          <w:color w:val="000000"/>
          <w:sz w:val="22"/>
          <w:szCs w:val="22"/>
        </w:rPr>
        <w:t>BC</w:t>
      </w:r>
      <w:r w:rsidRPr="00566FAA" w:rsidR="00E1634E">
        <w:rPr>
          <w:rFonts w:ascii="Arial" w:hAnsi="Arial" w:cs="Arial"/>
          <w:color w:val="000000"/>
          <w:sz w:val="22"/>
          <w:szCs w:val="22"/>
        </w:rPr>
        <w:t>,</w:t>
      </w:r>
      <w:r>
        <w:rPr>
          <w:rFonts w:ascii="Arial" w:hAnsi="Arial" w:cs="Arial"/>
          <w:color w:val="000000"/>
          <w:sz w:val="22"/>
          <w:szCs w:val="22"/>
        </w:rPr>
        <w:t xml:space="preserve"> typically</w:t>
      </w:r>
      <w:r w:rsidRPr="00566FAA" w:rsidR="00E1634E">
        <w:rPr>
          <w:rFonts w:ascii="Arial" w:hAnsi="Arial" w:cs="Arial"/>
          <w:color w:val="000000"/>
          <w:sz w:val="22"/>
          <w:szCs w:val="22"/>
        </w:rPr>
        <w:t xml:space="preserve"> over a 9</w:t>
      </w:r>
      <w:r w:rsidRPr="00566FAA">
        <w:rPr>
          <w:rFonts w:ascii="Arial" w:hAnsi="Arial" w:cs="Arial"/>
          <w:color w:val="000000"/>
          <w:sz w:val="22"/>
          <w:szCs w:val="22"/>
        </w:rPr>
        <w:t xml:space="preserve">0-day period. </w:t>
      </w:r>
      <w:r w:rsidRPr="00566FAA" w:rsidR="00AE524C">
        <w:rPr>
          <w:rFonts w:ascii="Arial" w:hAnsi="Arial" w:cs="Arial"/>
          <w:color w:val="000000"/>
          <w:sz w:val="22"/>
          <w:szCs w:val="22"/>
        </w:rPr>
        <w:t xml:space="preserve"> </w:t>
      </w:r>
      <w:r w:rsidRPr="00566FAA" w:rsidR="008C4D62">
        <w:rPr>
          <w:rFonts w:ascii="Arial" w:hAnsi="Arial" w:cs="Arial"/>
          <w:color w:val="000000"/>
          <w:sz w:val="22"/>
          <w:szCs w:val="22"/>
        </w:rPr>
        <w:t>The contractor performs data validation, error-checking and other follow up activities</w:t>
      </w:r>
      <w:r>
        <w:rPr>
          <w:rFonts w:ascii="Arial" w:hAnsi="Arial" w:cs="Arial"/>
          <w:color w:val="000000"/>
          <w:sz w:val="22"/>
          <w:szCs w:val="22"/>
        </w:rPr>
        <w:t>, then transmits their final data</w:t>
      </w:r>
      <w:r w:rsidRPr="00566FAA" w:rsidR="008C4D62">
        <w:rPr>
          <w:rFonts w:ascii="Arial" w:hAnsi="Arial" w:cs="Arial"/>
          <w:color w:val="000000"/>
          <w:sz w:val="22"/>
          <w:szCs w:val="22"/>
        </w:rPr>
        <w:t xml:space="preserve"> to the IBC.  The I</w:t>
      </w:r>
      <w:r w:rsidRPr="00566FAA">
        <w:rPr>
          <w:rFonts w:ascii="Arial" w:hAnsi="Arial" w:cs="Arial"/>
          <w:color w:val="000000"/>
          <w:sz w:val="22"/>
          <w:szCs w:val="22"/>
        </w:rPr>
        <w:t xml:space="preserve">BC then </w:t>
      </w:r>
      <w:r w:rsidRPr="00566FAA" w:rsidR="008C4D62">
        <w:rPr>
          <w:rFonts w:ascii="Arial" w:hAnsi="Arial" w:cs="Arial"/>
          <w:color w:val="000000"/>
          <w:sz w:val="22"/>
          <w:szCs w:val="22"/>
        </w:rPr>
        <w:t>reviews t</w:t>
      </w:r>
      <w:r>
        <w:rPr>
          <w:rFonts w:ascii="Arial" w:hAnsi="Arial" w:cs="Arial"/>
          <w:color w:val="000000"/>
          <w:sz w:val="22"/>
          <w:szCs w:val="22"/>
        </w:rPr>
        <w:t>he</w:t>
      </w:r>
      <w:r w:rsidRPr="00566FAA" w:rsidR="008C4D62">
        <w:rPr>
          <w:rFonts w:ascii="Arial" w:hAnsi="Arial" w:cs="Arial"/>
          <w:color w:val="000000"/>
          <w:sz w:val="22"/>
          <w:szCs w:val="22"/>
        </w:rPr>
        <w:t xml:space="preserve"> data for compliance with the contract, </w:t>
      </w:r>
      <w:r w:rsidRPr="00566FAA">
        <w:rPr>
          <w:rFonts w:ascii="Arial" w:hAnsi="Arial" w:cs="Arial"/>
          <w:color w:val="000000"/>
          <w:sz w:val="22"/>
          <w:szCs w:val="22"/>
        </w:rPr>
        <w:t xml:space="preserve">analyzes the data, performs </w:t>
      </w:r>
      <w:r>
        <w:rPr>
          <w:rFonts w:ascii="Arial" w:hAnsi="Arial" w:cs="Arial"/>
          <w:color w:val="000000"/>
          <w:sz w:val="22"/>
          <w:szCs w:val="22"/>
        </w:rPr>
        <w:t xml:space="preserve">a </w:t>
      </w:r>
      <w:r w:rsidRPr="00566FAA">
        <w:rPr>
          <w:rFonts w:ascii="Arial" w:hAnsi="Arial" w:cs="Arial"/>
          <w:color w:val="000000"/>
          <w:sz w:val="22"/>
          <w:szCs w:val="22"/>
        </w:rPr>
        <w:t xml:space="preserve">statistical regression </w:t>
      </w:r>
      <w:r w:rsidRPr="00566FAA" w:rsidR="005777CD">
        <w:rPr>
          <w:rFonts w:ascii="Arial" w:hAnsi="Arial" w:cs="Arial"/>
          <w:color w:val="000000"/>
          <w:sz w:val="22"/>
          <w:szCs w:val="22"/>
        </w:rPr>
        <w:t>to determine rental algorithms f</w:t>
      </w:r>
      <w:r>
        <w:rPr>
          <w:rFonts w:ascii="Arial" w:hAnsi="Arial" w:cs="Arial"/>
          <w:color w:val="000000"/>
          <w:sz w:val="22"/>
          <w:szCs w:val="22"/>
        </w:rPr>
        <w:t>or houses, apartments, mobile homes and trailer pads</w:t>
      </w:r>
      <w:r w:rsidRPr="00566FAA">
        <w:rPr>
          <w:rFonts w:ascii="Arial" w:hAnsi="Arial" w:cs="Arial"/>
          <w:color w:val="000000"/>
          <w:sz w:val="22"/>
          <w:szCs w:val="22"/>
        </w:rPr>
        <w:t xml:space="preserve">, </w:t>
      </w:r>
      <w:r>
        <w:rPr>
          <w:rFonts w:ascii="Arial" w:hAnsi="Arial" w:cs="Arial"/>
          <w:color w:val="000000"/>
          <w:sz w:val="22"/>
          <w:szCs w:val="22"/>
        </w:rPr>
        <w:t xml:space="preserve">programs the formulas into iQMIS, </w:t>
      </w:r>
      <w:r w:rsidRPr="00566FAA">
        <w:rPr>
          <w:rFonts w:ascii="Arial" w:hAnsi="Arial" w:cs="Arial"/>
          <w:color w:val="000000"/>
          <w:sz w:val="22"/>
          <w:szCs w:val="22"/>
        </w:rPr>
        <w:t xml:space="preserve">and completes a draft Regional Rental Survey Report.  This requires </w:t>
      </w:r>
      <w:r w:rsidRPr="00566FAA" w:rsidR="00236B41">
        <w:rPr>
          <w:rFonts w:ascii="Arial" w:hAnsi="Arial" w:cs="Arial"/>
          <w:color w:val="000000"/>
          <w:sz w:val="22"/>
          <w:szCs w:val="22"/>
        </w:rPr>
        <w:t>up to</w:t>
      </w:r>
      <w:r w:rsidRPr="00566FAA">
        <w:rPr>
          <w:rFonts w:ascii="Arial" w:hAnsi="Arial" w:cs="Arial"/>
          <w:color w:val="000000"/>
          <w:sz w:val="22"/>
          <w:szCs w:val="22"/>
        </w:rPr>
        <w:t xml:space="preserve"> 60 days.  The draft Regional Report is then submitted to DOI’s Office of </w:t>
      </w:r>
      <w:r w:rsidRPr="00566FAA" w:rsidR="008C4D62">
        <w:rPr>
          <w:rFonts w:ascii="Arial" w:hAnsi="Arial" w:cs="Arial"/>
          <w:color w:val="000000"/>
          <w:sz w:val="22"/>
          <w:szCs w:val="22"/>
        </w:rPr>
        <w:t xml:space="preserve">Acquisition and </w:t>
      </w:r>
      <w:r w:rsidRPr="00566FAA">
        <w:rPr>
          <w:rFonts w:ascii="Arial" w:hAnsi="Arial" w:cs="Arial"/>
          <w:color w:val="000000"/>
          <w:sz w:val="22"/>
          <w:szCs w:val="22"/>
        </w:rPr>
        <w:t>P</w:t>
      </w:r>
      <w:r w:rsidRPr="00566FAA" w:rsidR="008C4D62">
        <w:rPr>
          <w:rFonts w:ascii="Arial" w:hAnsi="Arial" w:cs="Arial"/>
          <w:color w:val="000000"/>
          <w:sz w:val="22"/>
          <w:szCs w:val="22"/>
        </w:rPr>
        <w:t>roperty Management</w:t>
      </w:r>
      <w:r w:rsidRPr="00566FAA">
        <w:rPr>
          <w:rFonts w:ascii="Arial" w:hAnsi="Arial" w:cs="Arial"/>
          <w:color w:val="000000"/>
          <w:sz w:val="22"/>
          <w:szCs w:val="22"/>
        </w:rPr>
        <w:t xml:space="preserve"> for review and </w:t>
      </w:r>
      <w:r>
        <w:rPr>
          <w:rFonts w:ascii="Arial" w:hAnsi="Arial" w:cs="Arial"/>
          <w:color w:val="000000"/>
          <w:sz w:val="22"/>
          <w:szCs w:val="22"/>
        </w:rPr>
        <w:t xml:space="preserve">final </w:t>
      </w:r>
      <w:r w:rsidRPr="00566FAA">
        <w:rPr>
          <w:rFonts w:ascii="Arial" w:hAnsi="Arial" w:cs="Arial"/>
          <w:color w:val="000000"/>
          <w:sz w:val="22"/>
          <w:szCs w:val="22"/>
        </w:rPr>
        <w:t xml:space="preserve">approval.  This requires </w:t>
      </w:r>
      <w:r w:rsidRPr="00566FAA" w:rsidR="00034D62">
        <w:rPr>
          <w:rFonts w:ascii="Arial" w:hAnsi="Arial" w:cs="Arial"/>
          <w:color w:val="000000"/>
          <w:sz w:val="22"/>
          <w:szCs w:val="22"/>
        </w:rPr>
        <w:t xml:space="preserve">another </w:t>
      </w:r>
      <w:r w:rsidRPr="00566FAA">
        <w:rPr>
          <w:rFonts w:ascii="Arial" w:hAnsi="Arial" w:cs="Arial"/>
          <w:color w:val="000000"/>
          <w:sz w:val="22"/>
          <w:szCs w:val="22"/>
        </w:rPr>
        <w:t xml:space="preserve">30 days.  After </w:t>
      </w:r>
      <w:r w:rsidRPr="00566FAA" w:rsidR="00303462">
        <w:rPr>
          <w:rFonts w:ascii="Arial" w:hAnsi="Arial" w:cs="Arial"/>
          <w:color w:val="000000"/>
          <w:sz w:val="22"/>
          <w:szCs w:val="22"/>
        </w:rPr>
        <w:t xml:space="preserve">final </w:t>
      </w:r>
      <w:r w:rsidRPr="00566FAA">
        <w:rPr>
          <w:rFonts w:ascii="Arial" w:hAnsi="Arial" w:cs="Arial"/>
          <w:color w:val="000000"/>
          <w:sz w:val="22"/>
          <w:szCs w:val="22"/>
        </w:rPr>
        <w:t xml:space="preserve">approval, the Regional Report is released to </w:t>
      </w:r>
      <w:r>
        <w:rPr>
          <w:rFonts w:ascii="Arial" w:hAnsi="Arial" w:cs="Arial"/>
          <w:color w:val="000000"/>
          <w:sz w:val="22"/>
          <w:szCs w:val="22"/>
        </w:rPr>
        <w:t>iQMIS clients</w:t>
      </w:r>
      <w:r w:rsidRPr="00566FAA" w:rsidR="008C4D62">
        <w:rPr>
          <w:rFonts w:ascii="Arial" w:hAnsi="Arial" w:cs="Arial"/>
          <w:color w:val="000000"/>
          <w:sz w:val="22"/>
          <w:szCs w:val="22"/>
        </w:rPr>
        <w:t xml:space="preserve">, along with reports of </w:t>
      </w:r>
      <w:r w:rsidRPr="00566FAA" w:rsidR="00683B48">
        <w:rPr>
          <w:rFonts w:ascii="Arial" w:hAnsi="Arial" w:cs="Arial"/>
          <w:color w:val="000000"/>
          <w:sz w:val="22"/>
          <w:szCs w:val="22"/>
        </w:rPr>
        <w:t xml:space="preserve">estimated </w:t>
      </w:r>
      <w:r w:rsidRPr="00566FAA" w:rsidR="008C4D62">
        <w:rPr>
          <w:rFonts w:ascii="Arial" w:hAnsi="Arial" w:cs="Arial"/>
          <w:color w:val="000000"/>
          <w:sz w:val="22"/>
          <w:szCs w:val="22"/>
        </w:rPr>
        <w:t>impacts to rental rates for government-owned housing units</w:t>
      </w:r>
      <w:r w:rsidRPr="00566FAA">
        <w:rPr>
          <w:rFonts w:ascii="Arial" w:hAnsi="Arial" w:cs="Arial"/>
          <w:color w:val="000000"/>
          <w:sz w:val="22"/>
          <w:szCs w:val="22"/>
        </w:rPr>
        <w:t xml:space="preserve">.  </w:t>
      </w:r>
      <w:r w:rsidR="00C146E7">
        <w:rPr>
          <w:rFonts w:ascii="Arial" w:hAnsi="Arial" w:cs="Arial"/>
          <w:color w:val="000000"/>
          <w:sz w:val="22"/>
          <w:szCs w:val="22"/>
        </w:rPr>
        <w:t>So,</w:t>
      </w:r>
      <w:r>
        <w:rPr>
          <w:rFonts w:ascii="Arial" w:hAnsi="Arial" w:cs="Arial"/>
          <w:color w:val="000000"/>
          <w:sz w:val="22"/>
          <w:szCs w:val="22"/>
        </w:rPr>
        <w:t xml:space="preserve"> the completion of one Region (from beginning to end) requires 180 days.  All Surveys are due to the government by October.  </w:t>
      </w:r>
      <w:r w:rsidRPr="00566FAA" w:rsidR="00282891">
        <w:rPr>
          <w:rFonts w:ascii="Arial" w:hAnsi="Arial" w:cs="Arial"/>
          <w:color w:val="000000"/>
          <w:sz w:val="22"/>
          <w:szCs w:val="22"/>
        </w:rPr>
        <w:t xml:space="preserve">The new </w:t>
      </w:r>
      <w:r w:rsidRPr="00566FAA" w:rsidR="00AE524C">
        <w:rPr>
          <w:rFonts w:ascii="Arial" w:hAnsi="Arial" w:cs="Arial"/>
          <w:color w:val="000000"/>
          <w:sz w:val="22"/>
          <w:szCs w:val="22"/>
        </w:rPr>
        <w:t xml:space="preserve">government </w:t>
      </w:r>
      <w:r w:rsidRPr="00566FAA" w:rsidR="00282891">
        <w:rPr>
          <w:rFonts w:ascii="Arial" w:hAnsi="Arial" w:cs="Arial"/>
          <w:color w:val="000000"/>
          <w:sz w:val="22"/>
          <w:szCs w:val="22"/>
        </w:rPr>
        <w:t xml:space="preserve">rental rates </w:t>
      </w:r>
      <w:r>
        <w:rPr>
          <w:rFonts w:ascii="Arial" w:hAnsi="Arial" w:cs="Arial"/>
          <w:color w:val="000000"/>
          <w:sz w:val="22"/>
          <w:szCs w:val="22"/>
        </w:rPr>
        <w:t xml:space="preserve">for all surveyed Regions </w:t>
      </w:r>
      <w:r w:rsidRPr="00566FAA" w:rsidR="00282891">
        <w:rPr>
          <w:rFonts w:ascii="Arial" w:hAnsi="Arial" w:cs="Arial"/>
          <w:color w:val="000000"/>
          <w:sz w:val="22"/>
          <w:szCs w:val="22"/>
        </w:rPr>
        <w:t xml:space="preserve">are </w:t>
      </w:r>
      <w:r>
        <w:rPr>
          <w:rFonts w:ascii="Arial" w:hAnsi="Arial" w:cs="Arial"/>
          <w:color w:val="000000"/>
          <w:sz w:val="22"/>
          <w:szCs w:val="22"/>
        </w:rPr>
        <w:t xml:space="preserve">tested during November and </w:t>
      </w:r>
      <w:r w:rsidRPr="00566FAA" w:rsidR="008C4D62">
        <w:rPr>
          <w:rFonts w:ascii="Arial" w:hAnsi="Arial" w:cs="Arial"/>
          <w:color w:val="000000"/>
          <w:sz w:val="22"/>
          <w:szCs w:val="22"/>
        </w:rPr>
        <w:t xml:space="preserve">released </w:t>
      </w:r>
      <w:r>
        <w:rPr>
          <w:rFonts w:ascii="Arial" w:hAnsi="Arial" w:cs="Arial"/>
          <w:color w:val="000000"/>
          <w:sz w:val="22"/>
          <w:szCs w:val="22"/>
        </w:rPr>
        <w:t xml:space="preserve">to iQMIS clients </w:t>
      </w:r>
      <w:r w:rsidRPr="00566FAA" w:rsidR="00304A6C">
        <w:rPr>
          <w:rFonts w:ascii="Arial" w:hAnsi="Arial" w:cs="Arial"/>
          <w:color w:val="000000"/>
          <w:sz w:val="22"/>
          <w:szCs w:val="22"/>
        </w:rPr>
        <w:t>in December</w:t>
      </w:r>
      <w:r w:rsidRPr="00566FAA" w:rsidR="00AE524C">
        <w:rPr>
          <w:rFonts w:ascii="Arial" w:hAnsi="Arial" w:cs="Arial"/>
          <w:color w:val="000000"/>
          <w:sz w:val="22"/>
          <w:szCs w:val="22"/>
        </w:rPr>
        <w:t xml:space="preserve">. </w:t>
      </w:r>
      <w:r>
        <w:rPr>
          <w:rFonts w:ascii="Arial" w:hAnsi="Arial" w:cs="Arial"/>
          <w:color w:val="000000"/>
          <w:sz w:val="22"/>
          <w:szCs w:val="22"/>
        </w:rPr>
        <w:t>F</w:t>
      </w:r>
      <w:r w:rsidRPr="00566FAA" w:rsidR="00683B48">
        <w:rPr>
          <w:rFonts w:ascii="Arial" w:hAnsi="Arial" w:cs="Arial"/>
          <w:color w:val="000000"/>
          <w:sz w:val="22"/>
          <w:szCs w:val="22"/>
        </w:rPr>
        <w:t>ederal employees</w:t>
      </w:r>
      <w:r>
        <w:rPr>
          <w:rFonts w:ascii="Arial" w:hAnsi="Arial" w:cs="Arial"/>
          <w:color w:val="000000"/>
          <w:sz w:val="22"/>
          <w:szCs w:val="22"/>
        </w:rPr>
        <w:t>/tenants are notified of their new rental rates, which become</w:t>
      </w:r>
      <w:r w:rsidRPr="00566FAA" w:rsidR="008C4D62">
        <w:rPr>
          <w:rFonts w:ascii="Arial" w:hAnsi="Arial" w:cs="Arial"/>
          <w:color w:val="000000"/>
          <w:sz w:val="22"/>
          <w:szCs w:val="22"/>
        </w:rPr>
        <w:t xml:space="preserve"> </w:t>
      </w:r>
      <w:r w:rsidRPr="00566FAA" w:rsidR="00282891">
        <w:rPr>
          <w:rFonts w:ascii="Arial" w:hAnsi="Arial" w:cs="Arial"/>
          <w:color w:val="000000"/>
          <w:sz w:val="22"/>
          <w:szCs w:val="22"/>
        </w:rPr>
        <w:t xml:space="preserve">effective </w:t>
      </w:r>
      <w:r>
        <w:rPr>
          <w:rFonts w:ascii="Arial" w:hAnsi="Arial" w:cs="Arial"/>
          <w:color w:val="000000"/>
          <w:sz w:val="22"/>
          <w:szCs w:val="22"/>
        </w:rPr>
        <w:t>in</w:t>
      </w:r>
      <w:r w:rsidRPr="00566FAA" w:rsidR="00282891">
        <w:rPr>
          <w:rFonts w:ascii="Arial" w:hAnsi="Arial" w:cs="Arial"/>
          <w:color w:val="000000"/>
          <w:sz w:val="22"/>
          <w:szCs w:val="22"/>
        </w:rPr>
        <w:t xml:space="preserve"> March, </w:t>
      </w:r>
      <w:r>
        <w:rPr>
          <w:rFonts w:ascii="Arial" w:hAnsi="Arial" w:cs="Arial"/>
          <w:color w:val="000000"/>
          <w:sz w:val="22"/>
          <w:szCs w:val="22"/>
        </w:rPr>
        <w:t>as required by</w:t>
      </w:r>
      <w:r w:rsidRPr="00566FAA" w:rsidR="00282891">
        <w:rPr>
          <w:rFonts w:ascii="Arial" w:hAnsi="Arial" w:cs="Arial"/>
          <w:color w:val="000000"/>
          <w:sz w:val="22"/>
          <w:szCs w:val="22"/>
        </w:rPr>
        <w:t xml:space="preserve"> OMB </w:t>
      </w:r>
      <w:r w:rsidRPr="00220682" w:rsidR="00282891">
        <w:rPr>
          <w:rFonts w:ascii="Arial" w:hAnsi="Arial" w:cs="Arial"/>
          <w:i/>
          <w:iCs/>
          <w:color w:val="000000"/>
          <w:sz w:val="22"/>
          <w:szCs w:val="22"/>
        </w:rPr>
        <w:t>Circular A-45</w:t>
      </w:r>
      <w:r w:rsidRPr="00566FAA" w:rsidR="00EA15A5">
        <w:rPr>
          <w:rFonts w:ascii="Arial" w:hAnsi="Arial" w:cs="Arial"/>
          <w:color w:val="000000"/>
          <w:sz w:val="22"/>
          <w:szCs w:val="22"/>
        </w:rPr>
        <w:t>.</w:t>
      </w:r>
    </w:p>
    <w:p w:rsidR="00FC0B85" w:rsidRPr="00566FAA" w:rsidP="004D12C1" w14:paraId="5BD88D4B" w14:textId="77777777">
      <w:pPr>
        <w:tabs>
          <w:tab w:val="left" w:pos="360"/>
          <w:tab w:val="left" w:pos="720"/>
        </w:tabs>
        <w:rPr>
          <w:rFonts w:ascii="Arial" w:hAnsi="Arial" w:cs="Arial"/>
          <w:sz w:val="22"/>
          <w:szCs w:val="22"/>
        </w:rPr>
      </w:pPr>
    </w:p>
    <w:p w:rsidR="00147A24" w:rsidRPr="00B50214" w:rsidP="004D12C1" w14:paraId="1DB16EE2" w14:textId="77777777">
      <w:pPr>
        <w:tabs>
          <w:tab w:val="left" w:pos="360"/>
          <w:tab w:val="left" w:pos="720"/>
        </w:tabs>
        <w:rPr>
          <w:rFonts w:ascii="Arial" w:hAnsi="Arial" w:cs="Arial"/>
          <w:b/>
          <w:sz w:val="22"/>
          <w:szCs w:val="22"/>
        </w:rPr>
      </w:pPr>
      <w:r w:rsidRPr="00B50214">
        <w:rPr>
          <w:rFonts w:ascii="Arial" w:hAnsi="Arial" w:cs="Arial"/>
          <w:b/>
          <w:sz w:val="22"/>
          <w:szCs w:val="22"/>
        </w:rPr>
        <w:t>17.</w:t>
      </w:r>
      <w:r w:rsidRPr="00B50214">
        <w:rPr>
          <w:rFonts w:ascii="Arial" w:hAnsi="Arial" w:cs="Arial"/>
          <w:b/>
          <w:sz w:val="22"/>
          <w:szCs w:val="22"/>
        </w:rPr>
        <w:tab/>
        <w:t>If seeking approval to not display the expiration date for OMB approval of the information collection, explain the reasons that display would be inappropriate.</w:t>
      </w:r>
    </w:p>
    <w:p w:rsidR="00147A24" w:rsidRPr="00B50214" w:rsidP="004D12C1" w14:paraId="3AF79883" w14:textId="77777777">
      <w:pPr>
        <w:tabs>
          <w:tab w:val="left" w:pos="360"/>
          <w:tab w:val="left" w:pos="720"/>
        </w:tabs>
        <w:rPr>
          <w:rFonts w:ascii="Arial" w:hAnsi="Arial" w:cs="Arial"/>
          <w:sz w:val="22"/>
          <w:szCs w:val="22"/>
        </w:rPr>
      </w:pPr>
    </w:p>
    <w:p w:rsidR="00DD6AF5" w:rsidRPr="00566FAA" w:rsidP="004D12C1" w14:paraId="47A2AD36" w14:textId="77777777">
      <w:pPr>
        <w:pStyle w:val="BodyTextIndent2"/>
        <w:tabs>
          <w:tab w:val="left" w:pos="360"/>
          <w:tab w:val="left" w:pos="720"/>
        </w:tabs>
        <w:ind w:left="0"/>
        <w:rPr>
          <w:rFonts w:ascii="Arial" w:hAnsi="Arial" w:cs="Arial"/>
          <w:sz w:val="22"/>
          <w:szCs w:val="22"/>
        </w:rPr>
      </w:pPr>
      <w:r w:rsidRPr="00566FAA">
        <w:rPr>
          <w:rFonts w:ascii="Arial" w:hAnsi="Arial" w:cs="Arial"/>
          <w:sz w:val="22"/>
          <w:szCs w:val="22"/>
        </w:rPr>
        <w:t xml:space="preserve">The Private Rental Survey forms </w:t>
      </w:r>
      <w:r w:rsidRPr="00566FAA" w:rsidR="00282891">
        <w:rPr>
          <w:rFonts w:ascii="Arial" w:hAnsi="Arial" w:cs="Arial"/>
          <w:sz w:val="22"/>
          <w:szCs w:val="22"/>
        </w:rPr>
        <w:t>will display the expiration date</w:t>
      </w:r>
      <w:r w:rsidRPr="00566FAA">
        <w:rPr>
          <w:rFonts w:ascii="Arial" w:hAnsi="Arial" w:cs="Arial"/>
          <w:sz w:val="22"/>
          <w:szCs w:val="22"/>
        </w:rPr>
        <w:t xml:space="preserve"> for OMB approval of the information collection.</w:t>
      </w:r>
    </w:p>
    <w:p w:rsidR="00FC0B85" w:rsidRPr="00566FAA" w:rsidP="004D12C1" w14:paraId="46DBBF5E" w14:textId="77777777">
      <w:pPr>
        <w:tabs>
          <w:tab w:val="left" w:pos="360"/>
          <w:tab w:val="left" w:pos="720"/>
        </w:tabs>
        <w:rPr>
          <w:rFonts w:ascii="Arial" w:hAnsi="Arial" w:cs="Arial"/>
          <w:sz w:val="22"/>
          <w:szCs w:val="22"/>
        </w:rPr>
      </w:pPr>
    </w:p>
    <w:p w:rsidR="00147A24" w:rsidRPr="00B50214" w:rsidP="004D12C1" w14:paraId="77494F50" w14:textId="77777777">
      <w:pPr>
        <w:tabs>
          <w:tab w:val="left" w:pos="360"/>
          <w:tab w:val="left" w:pos="720"/>
        </w:tabs>
        <w:rPr>
          <w:rFonts w:ascii="Arial" w:hAnsi="Arial" w:cs="Arial"/>
          <w:b/>
          <w:sz w:val="22"/>
          <w:szCs w:val="22"/>
        </w:rPr>
      </w:pPr>
      <w:r w:rsidRPr="00B50214">
        <w:rPr>
          <w:rFonts w:ascii="Arial" w:hAnsi="Arial" w:cs="Arial"/>
          <w:b/>
          <w:sz w:val="22"/>
          <w:szCs w:val="22"/>
        </w:rPr>
        <w:t>18.</w:t>
      </w:r>
      <w:r w:rsidRPr="00B50214">
        <w:rPr>
          <w:rFonts w:ascii="Arial" w:hAnsi="Arial" w:cs="Arial"/>
          <w:b/>
          <w:sz w:val="22"/>
          <w:szCs w:val="22"/>
        </w:rPr>
        <w:tab/>
        <w:t>Explain each exception to the topics of the certification statement identified in "Certification for Paperwork Reduction Act Submissions."</w:t>
      </w:r>
    </w:p>
    <w:p w:rsidR="00147A24" w:rsidRPr="00B50214" w:rsidP="004D12C1" w14:paraId="5274ABEB" w14:textId="77777777">
      <w:pPr>
        <w:tabs>
          <w:tab w:val="left" w:pos="360"/>
          <w:tab w:val="left" w:pos="720"/>
        </w:tabs>
        <w:rPr>
          <w:rFonts w:ascii="Arial" w:hAnsi="Arial" w:cs="Arial"/>
          <w:sz w:val="22"/>
          <w:szCs w:val="22"/>
        </w:rPr>
      </w:pPr>
    </w:p>
    <w:p w:rsidR="0065242F" w:rsidRPr="00147A24" w:rsidP="004D12C1" w14:paraId="60F439F3" w14:textId="77777777">
      <w:pPr>
        <w:pStyle w:val="BodyTextIndent2"/>
        <w:tabs>
          <w:tab w:val="left" w:pos="360"/>
          <w:tab w:val="left" w:pos="720"/>
        </w:tabs>
        <w:ind w:left="0"/>
        <w:rPr>
          <w:rFonts w:ascii="Arial" w:hAnsi="Arial" w:cs="Arial"/>
          <w:sz w:val="22"/>
          <w:szCs w:val="22"/>
        </w:rPr>
      </w:pPr>
      <w:r w:rsidRPr="00566FAA">
        <w:rPr>
          <w:rFonts w:ascii="Arial" w:hAnsi="Arial" w:cs="Arial"/>
          <w:sz w:val="22"/>
          <w:szCs w:val="22"/>
        </w:rPr>
        <w:t>There are no exceptions to the certification statement.</w:t>
      </w:r>
    </w:p>
    <w:sectPr w:rsidSect="0054102A">
      <w:footerReference w:type="default" r:id="rId9"/>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rial" w:hAnsi="Arial" w:cs="Arial"/>
        <w:sz w:val="22"/>
      </w:rPr>
      <w:id w:val="1379120455"/>
      <w:docPartObj>
        <w:docPartGallery w:val="Page Numbers (Bottom of Page)"/>
        <w:docPartUnique/>
      </w:docPartObj>
    </w:sdtPr>
    <w:sdtEndPr>
      <w:rPr>
        <w:noProof/>
      </w:rPr>
    </w:sdtEndPr>
    <w:sdtContent>
      <w:p w:rsidR="008D165E" w:rsidRPr="00566FAA" w:rsidP="00566FAA" w14:paraId="7F0A9C5D" w14:textId="77777777">
        <w:pPr>
          <w:pStyle w:val="Footer"/>
          <w:jc w:val="center"/>
          <w:rPr>
            <w:rFonts w:ascii="Arial" w:hAnsi="Arial" w:cs="Arial"/>
            <w:sz w:val="22"/>
          </w:rPr>
        </w:pPr>
        <w:r>
          <w:rPr>
            <w:rFonts w:ascii="Arial" w:hAnsi="Arial" w:cs="Arial"/>
            <w:sz w:val="22"/>
          </w:rPr>
          <w:t xml:space="preserve">- </w:t>
        </w:r>
        <w:r w:rsidRPr="00566FAA">
          <w:rPr>
            <w:rFonts w:ascii="Arial" w:hAnsi="Arial" w:cs="Arial"/>
            <w:sz w:val="22"/>
          </w:rPr>
          <w:fldChar w:fldCharType="begin"/>
        </w:r>
        <w:r w:rsidRPr="00566FAA">
          <w:rPr>
            <w:rFonts w:ascii="Arial" w:hAnsi="Arial" w:cs="Arial"/>
            <w:sz w:val="22"/>
          </w:rPr>
          <w:instrText xml:space="preserve"> PAGE   \* MERGEFORMAT </w:instrText>
        </w:r>
        <w:r w:rsidRPr="00566FAA">
          <w:rPr>
            <w:rFonts w:ascii="Arial" w:hAnsi="Arial" w:cs="Arial"/>
            <w:sz w:val="22"/>
          </w:rPr>
          <w:fldChar w:fldCharType="separate"/>
        </w:r>
        <w:r w:rsidR="00086F72">
          <w:rPr>
            <w:rFonts w:ascii="Arial" w:hAnsi="Arial" w:cs="Arial"/>
            <w:noProof/>
            <w:sz w:val="22"/>
          </w:rPr>
          <w:t>10</w:t>
        </w:r>
        <w:r w:rsidRPr="00566FAA">
          <w:rPr>
            <w:rFonts w:ascii="Arial" w:hAnsi="Arial" w:cs="Arial"/>
            <w:noProof/>
            <w:sz w:val="22"/>
          </w:rPr>
          <w:fldChar w:fldCharType="end"/>
        </w:r>
        <w:r>
          <w:rPr>
            <w:rFonts w:ascii="Arial" w:hAnsi="Arial" w:cs="Arial"/>
            <w:noProof/>
            <w:sz w:val="22"/>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603FA" w:rsidRPr="00293585" w:rsidP="00293585" w14:paraId="1460087B" w14:textId="77777777">
      <w:pPr>
        <w:pStyle w:val="Footer"/>
      </w:pPr>
    </w:p>
  </w:footnote>
  <w:footnote w:type="continuationSeparator" w:id="1">
    <w:p w:rsidR="001603FA" w14:paraId="71DF1703" w14:textId="77777777">
      <w:r>
        <w:continuationSeparator/>
      </w:r>
    </w:p>
  </w:footnote>
  <w:footnote w:id="2">
    <w:p w:rsidR="001A318C" w:rsidP="001A318C" w14:paraId="6B3C99CB" w14:textId="77777777"/>
  </w:footnote>
  <w:footnote w:id="3">
    <w:p w:rsidR="00147A24" w:rsidP="00147A24" w14:paraId="0EE4FE67"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E4E01F4"/>
    <w:multiLevelType w:val="hybridMultilevel"/>
    <w:tmpl w:val="A712F4EA"/>
    <w:lvl w:ilvl="0">
      <w:start w:val="1"/>
      <w:numFmt w:val="upperLetter"/>
      <w:pStyle w:val="Heading1"/>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234788C"/>
    <w:multiLevelType w:val="hybridMultilevel"/>
    <w:tmpl w:val="6C0C974E"/>
    <w:lvl w:ilvl="0">
      <w:start w:val="17"/>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1FB22DD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AA23F26"/>
    <w:multiLevelType w:val="hybridMultilevel"/>
    <w:tmpl w:val="CE54107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30DA50A6"/>
    <w:multiLevelType w:val="hybridMultilevel"/>
    <w:tmpl w:val="649A0640"/>
    <w:lvl w:ilvl="0">
      <w:start w:val="1"/>
      <w:numFmt w:val="bullet"/>
      <w:lvlText w:val=""/>
      <w:lvlJc w:val="left"/>
      <w:pPr>
        <w:tabs>
          <w:tab w:val="num" w:pos="1260"/>
        </w:tabs>
        <w:ind w:left="1260" w:hanging="360"/>
      </w:pPr>
      <w:rPr>
        <w:rFonts w:ascii="Wingdings" w:hAnsi="Wingdings" w:hint="default"/>
      </w:rPr>
    </w:lvl>
    <w:lvl w:ilvl="1" w:tentative="1">
      <w:start w:val="1"/>
      <w:numFmt w:val="bullet"/>
      <w:lvlText w:val="o"/>
      <w:lvlJc w:val="left"/>
      <w:pPr>
        <w:tabs>
          <w:tab w:val="num" w:pos="1980"/>
        </w:tabs>
        <w:ind w:left="1980" w:hanging="360"/>
      </w:pPr>
      <w:rPr>
        <w:rFonts w:ascii="Courier New" w:hAnsi="Courier New" w:cs="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cs="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cs="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5">
    <w:nsid w:val="406062A5"/>
    <w:multiLevelType w:val="hybridMultilevel"/>
    <w:tmpl w:val="5DF28FFA"/>
    <w:lvl w:ilvl="0">
      <w:start w:val="1"/>
      <w:numFmt w:val="decimal"/>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6">
    <w:nsid w:val="40D4416B"/>
    <w:multiLevelType w:val="hybridMultilevel"/>
    <w:tmpl w:val="0B7A82F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45602949"/>
    <w:multiLevelType w:val="hybridMultilevel"/>
    <w:tmpl w:val="359040E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499C3822"/>
    <w:multiLevelType w:val="hybridMultilevel"/>
    <w:tmpl w:val="50927B4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5F0513F5"/>
    <w:multiLevelType w:val="hybridMultilevel"/>
    <w:tmpl w:val="B85C3B48"/>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0">
    <w:nsid w:val="69CF785A"/>
    <w:multiLevelType w:val="hybridMultilevel"/>
    <w:tmpl w:val="AF1E831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7F844392"/>
    <w:multiLevelType w:val="hybridMultilevel"/>
    <w:tmpl w:val="0F3E047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980"/>
        </w:tabs>
        <w:ind w:left="1980" w:hanging="360"/>
      </w:pPr>
      <w:rPr>
        <w:rFonts w:ascii="Courier New" w:hAnsi="Courier New" w:cs="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cs="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cs="Courier New" w:hint="default"/>
      </w:rPr>
    </w:lvl>
    <w:lvl w:ilvl="8" w:tentative="1">
      <w:start w:val="1"/>
      <w:numFmt w:val="bullet"/>
      <w:lvlText w:val=""/>
      <w:lvlJc w:val="left"/>
      <w:pPr>
        <w:tabs>
          <w:tab w:val="num" w:pos="7020"/>
        </w:tabs>
        <w:ind w:left="7020" w:hanging="360"/>
      </w:pPr>
      <w:rPr>
        <w:rFonts w:ascii="Wingdings" w:hAnsi="Wingdings" w:hint="default"/>
      </w:rPr>
    </w:lvl>
  </w:abstractNum>
  <w:num w:numId="1">
    <w:abstractNumId w:val="0"/>
  </w:num>
  <w:num w:numId="2">
    <w:abstractNumId w:val="9"/>
  </w:num>
  <w:num w:numId="3">
    <w:abstractNumId w:val="8"/>
  </w:num>
  <w:num w:numId="4">
    <w:abstractNumId w:val="3"/>
  </w:num>
  <w:num w:numId="5">
    <w:abstractNumId w:val="1"/>
  </w:num>
  <w:num w:numId="6">
    <w:abstractNumId w:val="7"/>
  </w:num>
  <w:num w:numId="7">
    <w:abstractNumId w:val="6"/>
  </w:num>
  <w:num w:numId="8">
    <w:abstractNumId w:val="10"/>
  </w:num>
  <w:num w:numId="9">
    <w:abstractNumId w:val="4"/>
  </w:num>
  <w:num w:numId="10">
    <w:abstractNumId w:val="2"/>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78B"/>
    <w:rsid w:val="00007726"/>
    <w:rsid w:val="00010C50"/>
    <w:rsid w:val="00016F20"/>
    <w:rsid w:val="000237AE"/>
    <w:rsid w:val="00032966"/>
    <w:rsid w:val="00032AEB"/>
    <w:rsid w:val="00034AB3"/>
    <w:rsid w:val="00034D62"/>
    <w:rsid w:val="0003594D"/>
    <w:rsid w:val="00053156"/>
    <w:rsid w:val="00053713"/>
    <w:rsid w:val="000622F5"/>
    <w:rsid w:val="00062FF2"/>
    <w:rsid w:val="00076737"/>
    <w:rsid w:val="0008339E"/>
    <w:rsid w:val="00086F72"/>
    <w:rsid w:val="00087132"/>
    <w:rsid w:val="00090AE4"/>
    <w:rsid w:val="00091D77"/>
    <w:rsid w:val="00092994"/>
    <w:rsid w:val="00092C42"/>
    <w:rsid w:val="00096441"/>
    <w:rsid w:val="000A11F3"/>
    <w:rsid w:val="000A2DB2"/>
    <w:rsid w:val="000A3FF4"/>
    <w:rsid w:val="000A69BE"/>
    <w:rsid w:val="000B61D0"/>
    <w:rsid w:val="000B7564"/>
    <w:rsid w:val="000C2A55"/>
    <w:rsid w:val="000D4B4B"/>
    <w:rsid w:val="000E49E9"/>
    <w:rsid w:val="000E5904"/>
    <w:rsid w:val="000E75D1"/>
    <w:rsid w:val="000F063F"/>
    <w:rsid w:val="001044E9"/>
    <w:rsid w:val="001055B6"/>
    <w:rsid w:val="001063F6"/>
    <w:rsid w:val="00110618"/>
    <w:rsid w:val="001107CA"/>
    <w:rsid w:val="00122FFA"/>
    <w:rsid w:val="00131FBF"/>
    <w:rsid w:val="001356CC"/>
    <w:rsid w:val="00135A83"/>
    <w:rsid w:val="001408CF"/>
    <w:rsid w:val="00142074"/>
    <w:rsid w:val="00143696"/>
    <w:rsid w:val="00147A24"/>
    <w:rsid w:val="00150BC2"/>
    <w:rsid w:val="00150FF1"/>
    <w:rsid w:val="00155056"/>
    <w:rsid w:val="001603FA"/>
    <w:rsid w:val="0016495E"/>
    <w:rsid w:val="00171E59"/>
    <w:rsid w:val="001728CE"/>
    <w:rsid w:val="00175053"/>
    <w:rsid w:val="00183CC6"/>
    <w:rsid w:val="00193D50"/>
    <w:rsid w:val="001A05C7"/>
    <w:rsid w:val="001A318C"/>
    <w:rsid w:val="001A6801"/>
    <w:rsid w:val="001B2A05"/>
    <w:rsid w:val="001B54D7"/>
    <w:rsid w:val="001B6351"/>
    <w:rsid w:val="001D192A"/>
    <w:rsid w:val="001E1822"/>
    <w:rsid w:val="001E1C5E"/>
    <w:rsid w:val="001E5637"/>
    <w:rsid w:val="001E79B3"/>
    <w:rsid w:val="00206B07"/>
    <w:rsid w:val="002106A6"/>
    <w:rsid w:val="00211663"/>
    <w:rsid w:val="0021228B"/>
    <w:rsid w:val="00220682"/>
    <w:rsid w:val="00225BF6"/>
    <w:rsid w:val="002268C4"/>
    <w:rsid w:val="00227A3F"/>
    <w:rsid w:val="00233B9A"/>
    <w:rsid w:val="00236B41"/>
    <w:rsid w:val="00240042"/>
    <w:rsid w:val="0025726F"/>
    <w:rsid w:val="00260BD6"/>
    <w:rsid w:val="002637A9"/>
    <w:rsid w:val="00264E5E"/>
    <w:rsid w:val="002738E7"/>
    <w:rsid w:val="0027461F"/>
    <w:rsid w:val="00282891"/>
    <w:rsid w:val="00293585"/>
    <w:rsid w:val="002A2E07"/>
    <w:rsid w:val="002A3A9F"/>
    <w:rsid w:val="002A4FE5"/>
    <w:rsid w:val="002A74E9"/>
    <w:rsid w:val="002B09E4"/>
    <w:rsid w:val="002B7CF8"/>
    <w:rsid w:val="002C324C"/>
    <w:rsid w:val="002C336E"/>
    <w:rsid w:val="002E192C"/>
    <w:rsid w:val="002E739D"/>
    <w:rsid w:val="00302DC9"/>
    <w:rsid w:val="00303462"/>
    <w:rsid w:val="00304997"/>
    <w:rsid w:val="00304A6C"/>
    <w:rsid w:val="00315CBB"/>
    <w:rsid w:val="0032198F"/>
    <w:rsid w:val="00332696"/>
    <w:rsid w:val="00335C3F"/>
    <w:rsid w:val="003377F9"/>
    <w:rsid w:val="00354207"/>
    <w:rsid w:val="00357B14"/>
    <w:rsid w:val="00360B64"/>
    <w:rsid w:val="00361AB9"/>
    <w:rsid w:val="0036302A"/>
    <w:rsid w:val="0036446D"/>
    <w:rsid w:val="00370610"/>
    <w:rsid w:val="00380C62"/>
    <w:rsid w:val="0038442D"/>
    <w:rsid w:val="003856F7"/>
    <w:rsid w:val="00387655"/>
    <w:rsid w:val="00390C68"/>
    <w:rsid w:val="00396700"/>
    <w:rsid w:val="003A16FC"/>
    <w:rsid w:val="003A2750"/>
    <w:rsid w:val="003A58A4"/>
    <w:rsid w:val="003B1B54"/>
    <w:rsid w:val="003C4BD9"/>
    <w:rsid w:val="003D4302"/>
    <w:rsid w:val="003D7452"/>
    <w:rsid w:val="003D7D25"/>
    <w:rsid w:val="003E28B0"/>
    <w:rsid w:val="003E38A1"/>
    <w:rsid w:val="003E4113"/>
    <w:rsid w:val="003F077D"/>
    <w:rsid w:val="003F41F5"/>
    <w:rsid w:val="004029DD"/>
    <w:rsid w:val="00403A6C"/>
    <w:rsid w:val="00413332"/>
    <w:rsid w:val="00421634"/>
    <w:rsid w:val="00432A21"/>
    <w:rsid w:val="004343A6"/>
    <w:rsid w:val="00450C9F"/>
    <w:rsid w:val="004537C4"/>
    <w:rsid w:val="00454CBB"/>
    <w:rsid w:val="00455849"/>
    <w:rsid w:val="00456CEC"/>
    <w:rsid w:val="00460942"/>
    <w:rsid w:val="0047401D"/>
    <w:rsid w:val="0047593F"/>
    <w:rsid w:val="004762DE"/>
    <w:rsid w:val="00483DAD"/>
    <w:rsid w:val="004A6270"/>
    <w:rsid w:val="004B069A"/>
    <w:rsid w:val="004B3EB6"/>
    <w:rsid w:val="004D12C1"/>
    <w:rsid w:val="004D3B2A"/>
    <w:rsid w:val="004D45BD"/>
    <w:rsid w:val="004D5B30"/>
    <w:rsid w:val="004E17CF"/>
    <w:rsid w:val="004E6353"/>
    <w:rsid w:val="004E7AE1"/>
    <w:rsid w:val="004F3520"/>
    <w:rsid w:val="00503CDC"/>
    <w:rsid w:val="00510C14"/>
    <w:rsid w:val="0051247D"/>
    <w:rsid w:val="00516FA6"/>
    <w:rsid w:val="0052022F"/>
    <w:rsid w:val="0052262F"/>
    <w:rsid w:val="00526418"/>
    <w:rsid w:val="0054102A"/>
    <w:rsid w:val="005430F3"/>
    <w:rsid w:val="00550DB6"/>
    <w:rsid w:val="005525D5"/>
    <w:rsid w:val="00566FAA"/>
    <w:rsid w:val="00570884"/>
    <w:rsid w:val="00574466"/>
    <w:rsid w:val="005777CD"/>
    <w:rsid w:val="00577D57"/>
    <w:rsid w:val="0059141F"/>
    <w:rsid w:val="0059746D"/>
    <w:rsid w:val="005A1458"/>
    <w:rsid w:val="005A3AD5"/>
    <w:rsid w:val="005B14E1"/>
    <w:rsid w:val="005C099A"/>
    <w:rsid w:val="005C501C"/>
    <w:rsid w:val="005C6CCF"/>
    <w:rsid w:val="005D3F8C"/>
    <w:rsid w:val="005D71FB"/>
    <w:rsid w:val="005D7F8B"/>
    <w:rsid w:val="005E3189"/>
    <w:rsid w:val="005E42CF"/>
    <w:rsid w:val="005E45A4"/>
    <w:rsid w:val="005F192B"/>
    <w:rsid w:val="005F6C92"/>
    <w:rsid w:val="00611469"/>
    <w:rsid w:val="00616854"/>
    <w:rsid w:val="00635601"/>
    <w:rsid w:val="00637ECF"/>
    <w:rsid w:val="0065242F"/>
    <w:rsid w:val="0066188D"/>
    <w:rsid w:val="00661948"/>
    <w:rsid w:val="0067171E"/>
    <w:rsid w:val="00671CD6"/>
    <w:rsid w:val="00674DF4"/>
    <w:rsid w:val="006755C6"/>
    <w:rsid w:val="00677A8B"/>
    <w:rsid w:val="00683B48"/>
    <w:rsid w:val="006850EC"/>
    <w:rsid w:val="00695395"/>
    <w:rsid w:val="006A15FF"/>
    <w:rsid w:val="006A72EC"/>
    <w:rsid w:val="006B4035"/>
    <w:rsid w:val="006C2253"/>
    <w:rsid w:val="006C24BB"/>
    <w:rsid w:val="006D50FD"/>
    <w:rsid w:val="00707EC8"/>
    <w:rsid w:val="00712FF8"/>
    <w:rsid w:val="00717571"/>
    <w:rsid w:val="00721688"/>
    <w:rsid w:val="00725AE1"/>
    <w:rsid w:val="00726FD0"/>
    <w:rsid w:val="00727A33"/>
    <w:rsid w:val="00730F11"/>
    <w:rsid w:val="0073140D"/>
    <w:rsid w:val="00746087"/>
    <w:rsid w:val="00753C82"/>
    <w:rsid w:val="00770804"/>
    <w:rsid w:val="00772090"/>
    <w:rsid w:val="00773B81"/>
    <w:rsid w:val="007757D6"/>
    <w:rsid w:val="00777FF8"/>
    <w:rsid w:val="007803C4"/>
    <w:rsid w:val="007A0203"/>
    <w:rsid w:val="007A2D7D"/>
    <w:rsid w:val="007B1727"/>
    <w:rsid w:val="007C4C1C"/>
    <w:rsid w:val="007C70E2"/>
    <w:rsid w:val="007D1131"/>
    <w:rsid w:val="007D5768"/>
    <w:rsid w:val="007E37FF"/>
    <w:rsid w:val="007E3C79"/>
    <w:rsid w:val="007F21E0"/>
    <w:rsid w:val="007F5FFF"/>
    <w:rsid w:val="0080461D"/>
    <w:rsid w:val="00805E43"/>
    <w:rsid w:val="00811A5A"/>
    <w:rsid w:val="008125D8"/>
    <w:rsid w:val="0082039A"/>
    <w:rsid w:val="00820CD7"/>
    <w:rsid w:val="00827BA4"/>
    <w:rsid w:val="0083157C"/>
    <w:rsid w:val="008426A9"/>
    <w:rsid w:val="00842CB9"/>
    <w:rsid w:val="00850B53"/>
    <w:rsid w:val="008528B6"/>
    <w:rsid w:val="008534BA"/>
    <w:rsid w:val="00860116"/>
    <w:rsid w:val="008634B4"/>
    <w:rsid w:val="0088222E"/>
    <w:rsid w:val="008911A8"/>
    <w:rsid w:val="00892895"/>
    <w:rsid w:val="00894C37"/>
    <w:rsid w:val="008978B8"/>
    <w:rsid w:val="008A0135"/>
    <w:rsid w:val="008B0418"/>
    <w:rsid w:val="008B1D4C"/>
    <w:rsid w:val="008B24E8"/>
    <w:rsid w:val="008B456F"/>
    <w:rsid w:val="008C105C"/>
    <w:rsid w:val="008C3B64"/>
    <w:rsid w:val="008C3DEA"/>
    <w:rsid w:val="008C4C03"/>
    <w:rsid w:val="008C4D62"/>
    <w:rsid w:val="008D165E"/>
    <w:rsid w:val="008D3264"/>
    <w:rsid w:val="008D7C73"/>
    <w:rsid w:val="008E2425"/>
    <w:rsid w:val="008E548D"/>
    <w:rsid w:val="00902777"/>
    <w:rsid w:val="00907E1C"/>
    <w:rsid w:val="00912391"/>
    <w:rsid w:val="0091275E"/>
    <w:rsid w:val="0092420B"/>
    <w:rsid w:val="00930ED1"/>
    <w:rsid w:val="00955CD1"/>
    <w:rsid w:val="009564E3"/>
    <w:rsid w:val="0096717B"/>
    <w:rsid w:val="009760EB"/>
    <w:rsid w:val="0097785C"/>
    <w:rsid w:val="0098353E"/>
    <w:rsid w:val="00986A52"/>
    <w:rsid w:val="00986AE2"/>
    <w:rsid w:val="00994CFA"/>
    <w:rsid w:val="009A2C8C"/>
    <w:rsid w:val="009B65B5"/>
    <w:rsid w:val="009C0BE2"/>
    <w:rsid w:val="009C0D09"/>
    <w:rsid w:val="009C1AE0"/>
    <w:rsid w:val="009C2552"/>
    <w:rsid w:val="009C359E"/>
    <w:rsid w:val="009C79C5"/>
    <w:rsid w:val="009D1C0D"/>
    <w:rsid w:val="009D4DD3"/>
    <w:rsid w:val="009D79A1"/>
    <w:rsid w:val="009E625F"/>
    <w:rsid w:val="009F3C34"/>
    <w:rsid w:val="00A111C4"/>
    <w:rsid w:val="00A16156"/>
    <w:rsid w:val="00A42549"/>
    <w:rsid w:val="00A473E2"/>
    <w:rsid w:val="00A52F1B"/>
    <w:rsid w:val="00A560AD"/>
    <w:rsid w:val="00A65557"/>
    <w:rsid w:val="00A832C5"/>
    <w:rsid w:val="00A913CF"/>
    <w:rsid w:val="00A96F6C"/>
    <w:rsid w:val="00AB26EA"/>
    <w:rsid w:val="00AB2E15"/>
    <w:rsid w:val="00AB35D0"/>
    <w:rsid w:val="00AB3E0F"/>
    <w:rsid w:val="00AC2F82"/>
    <w:rsid w:val="00AD3FC8"/>
    <w:rsid w:val="00AE524C"/>
    <w:rsid w:val="00AE560D"/>
    <w:rsid w:val="00AF0C38"/>
    <w:rsid w:val="00B1033A"/>
    <w:rsid w:val="00B12DD5"/>
    <w:rsid w:val="00B17777"/>
    <w:rsid w:val="00B21317"/>
    <w:rsid w:val="00B33731"/>
    <w:rsid w:val="00B362FC"/>
    <w:rsid w:val="00B42E6F"/>
    <w:rsid w:val="00B44005"/>
    <w:rsid w:val="00B44E71"/>
    <w:rsid w:val="00B50214"/>
    <w:rsid w:val="00B57E9B"/>
    <w:rsid w:val="00B62130"/>
    <w:rsid w:val="00B74512"/>
    <w:rsid w:val="00B8130E"/>
    <w:rsid w:val="00B9054F"/>
    <w:rsid w:val="00B93173"/>
    <w:rsid w:val="00B94A03"/>
    <w:rsid w:val="00B97B57"/>
    <w:rsid w:val="00BA1036"/>
    <w:rsid w:val="00BB2081"/>
    <w:rsid w:val="00BB229E"/>
    <w:rsid w:val="00BB266E"/>
    <w:rsid w:val="00BB54A1"/>
    <w:rsid w:val="00BC4783"/>
    <w:rsid w:val="00BC5527"/>
    <w:rsid w:val="00BC6B84"/>
    <w:rsid w:val="00BD3C9E"/>
    <w:rsid w:val="00BD5CD5"/>
    <w:rsid w:val="00BD5D18"/>
    <w:rsid w:val="00BE24AB"/>
    <w:rsid w:val="00BF64BE"/>
    <w:rsid w:val="00BF7D6C"/>
    <w:rsid w:val="00C00BA6"/>
    <w:rsid w:val="00C0633B"/>
    <w:rsid w:val="00C0643C"/>
    <w:rsid w:val="00C146E7"/>
    <w:rsid w:val="00C16026"/>
    <w:rsid w:val="00C205AB"/>
    <w:rsid w:val="00C267DD"/>
    <w:rsid w:val="00C318C2"/>
    <w:rsid w:val="00C32D40"/>
    <w:rsid w:val="00C3475D"/>
    <w:rsid w:val="00C417F0"/>
    <w:rsid w:val="00C42D27"/>
    <w:rsid w:val="00C471E5"/>
    <w:rsid w:val="00C521B2"/>
    <w:rsid w:val="00C537D8"/>
    <w:rsid w:val="00C54405"/>
    <w:rsid w:val="00C577BD"/>
    <w:rsid w:val="00C74001"/>
    <w:rsid w:val="00C7654F"/>
    <w:rsid w:val="00C94E89"/>
    <w:rsid w:val="00C96205"/>
    <w:rsid w:val="00CB175B"/>
    <w:rsid w:val="00CC4A13"/>
    <w:rsid w:val="00CD2855"/>
    <w:rsid w:val="00CD3D7D"/>
    <w:rsid w:val="00CD7449"/>
    <w:rsid w:val="00CE173E"/>
    <w:rsid w:val="00CE7E24"/>
    <w:rsid w:val="00D12959"/>
    <w:rsid w:val="00D27085"/>
    <w:rsid w:val="00D4081E"/>
    <w:rsid w:val="00D46F45"/>
    <w:rsid w:val="00D55CFE"/>
    <w:rsid w:val="00D61CA0"/>
    <w:rsid w:val="00D75CF3"/>
    <w:rsid w:val="00D774D8"/>
    <w:rsid w:val="00D77CD0"/>
    <w:rsid w:val="00D8278B"/>
    <w:rsid w:val="00D852F6"/>
    <w:rsid w:val="00DA11CE"/>
    <w:rsid w:val="00DA4BC6"/>
    <w:rsid w:val="00DA6E0A"/>
    <w:rsid w:val="00DB3808"/>
    <w:rsid w:val="00DB657A"/>
    <w:rsid w:val="00DD1745"/>
    <w:rsid w:val="00DD323A"/>
    <w:rsid w:val="00DD6AF5"/>
    <w:rsid w:val="00DF6BE6"/>
    <w:rsid w:val="00E12056"/>
    <w:rsid w:val="00E13433"/>
    <w:rsid w:val="00E1493E"/>
    <w:rsid w:val="00E1634E"/>
    <w:rsid w:val="00E41427"/>
    <w:rsid w:val="00E42920"/>
    <w:rsid w:val="00E45D7D"/>
    <w:rsid w:val="00E55236"/>
    <w:rsid w:val="00E552DD"/>
    <w:rsid w:val="00E61030"/>
    <w:rsid w:val="00E654B2"/>
    <w:rsid w:val="00E71923"/>
    <w:rsid w:val="00E74908"/>
    <w:rsid w:val="00E81736"/>
    <w:rsid w:val="00EA15A5"/>
    <w:rsid w:val="00EA707F"/>
    <w:rsid w:val="00EB4173"/>
    <w:rsid w:val="00EB4C5B"/>
    <w:rsid w:val="00EB6DFA"/>
    <w:rsid w:val="00EC154C"/>
    <w:rsid w:val="00EC2981"/>
    <w:rsid w:val="00EC3CE3"/>
    <w:rsid w:val="00EC6526"/>
    <w:rsid w:val="00EC6807"/>
    <w:rsid w:val="00ED1FE6"/>
    <w:rsid w:val="00ED7F0B"/>
    <w:rsid w:val="00EF03C2"/>
    <w:rsid w:val="00EF1DC8"/>
    <w:rsid w:val="00EF335B"/>
    <w:rsid w:val="00F17FA7"/>
    <w:rsid w:val="00F50987"/>
    <w:rsid w:val="00F54ED0"/>
    <w:rsid w:val="00F55572"/>
    <w:rsid w:val="00F55864"/>
    <w:rsid w:val="00F56E77"/>
    <w:rsid w:val="00F60590"/>
    <w:rsid w:val="00F607FB"/>
    <w:rsid w:val="00F65A6E"/>
    <w:rsid w:val="00F73884"/>
    <w:rsid w:val="00F85066"/>
    <w:rsid w:val="00F95E31"/>
    <w:rsid w:val="00FA52DC"/>
    <w:rsid w:val="00FA6971"/>
    <w:rsid w:val="00FB284B"/>
    <w:rsid w:val="00FB2E7E"/>
    <w:rsid w:val="00FC0B85"/>
    <w:rsid w:val="00FC18AF"/>
    <w:rsid w:val="00FC2F05"/>
    <w:rsid w:val="00FC35EC"/>
    <w:rsid w:val="00FC5542"/>
    <w:rsid w:val="00FC5D96"/>
    <w:rsid w:val="00FD48A4"/>
    <w:rsid w:val="00FD49F9"/>
    <w:rsid w:val="00FD66C4"/>
    <w:rsid w:val="00FF4358"/>
    <w:rsid w:val="00FF524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3D0DB59"/>
  <w15:docId w15:val="{E140EBD8-5EF2-4793-A159-1E35032B5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7E9B"/>
    <w:rPr>
      <w:sz w:val="24"/>
      <w:szCs w:val="24"/>
    </w:rPr>
  </w:style>
  <w:style w:type="paragraph" w:styleId="Heading1">
    <w:name w:val="heading 1"/>
    <w:basedOn w:val="Normal"/>
    <w:next w:val="Normal"/>
    <w:qFormat/>
    <w:rsid w:val="00B57E9B"/>
    <w:pPr>
      <w:keepNext/>
      <w:numPr>
        <w:numId w:val="1"/>
      </w:num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57E9B"/>
    <w:pPr>
      <w:ind w:left="720"/>
    </w:pPr>
  </w:style>
  <w:style w:type="paragraph" w:styleId="BodyTextIndent2">
    <w:name w:val="Body Text Indent 2"/>
    <w:basedOn w:val="Normal"/>
    <w:rsid w:val="00B57E9B"/>
    <w:pPr>
      <w:ind w:left="1080"/>
    </w:pPr>
  </w:style>
  <w:style w:type="character" w:styleId="Hyperlink">
    <w:name w:val="Hyperlink"/>
    <w:rsid w:val="00B57E9B"/>
    <w:rPr>
      <w:color w:val="0000FF"/>
      <w:u w:val="single"/>
    </w:rPr>
  </w:style>
  <w:style w:type="paragraph" w:styleId="Header">
    <w:name w:val="header"/>
    <w:basedOn w:val="Normal"/>
    <w:rsid w:val="00B57E9B"/>
    <w:pPr>
      <w:tabs>
        <w:tab w:val="center" w:pos="4320"/>
        <w:tab w:val="right" w:pos="8640"/>
      </w:tabs>
    </w:pPr>
  </w:style>
  <w:style w:type="paragraph" w:styleId="Footer">
    <w:name w:val="footer"/>
    <w:basedOn w:val="Normal"/>
    <w:link w:val="FooterChar"/>
    <w:uiPriority w:val="99"/>
    <w:rsid w:val="00B57E9B"/>
    <w:pPr>
      <w:tabs>
        <w:tab w:val="center" w:pos="4320"/>
        <w:tab w:val="right" w:pos="8640"/>
      </w:tabs>
    </w:pPr>
  </w:style>
  <w:style w:type="character" w:styleId="PageNumber">
    <w:name w:val="page number"/>
    <w:basedOn w:val="DefaultParagraphFont"/>
    <w:rsid w:val="00B57E9B"/>
  </w:style>
  <w:style w:type="table" w:styleId="TableGrid">
    <w:name w:val="Table Grid"/>
    <w:basedOn w:val="TableNormal"/>
    <w:rsid w:val="00032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60590"/>
    <w:rPr>
      <w:rFonts w:ascii="Tahoma" w:hAnsi="Tahoma" w:cs="Tahoma"/>
      <w:sz w:val="16"/>
      <w:szCs w:val="16"/>
    </w:rPr>
  </w:style>
  <w:style w:type="character" w:customStyle="1" w:styleId="BalloonTextChar">
    <w:name w:val="Balloon Text Char"/>
    <w:link w:val="BalloonText"/>
    <w:uiPriority w:val="99"/>
    <w:semiHidden/>
    <w:rsid w:val="00F60590"/>
    <w:rPr>
      <w:rFonts w:ascii="Tahoma" w:hAnsi="Tahoma" w:cs="Tahoma"/>
      <w:sz w:val="16"/>
      <w:szCs w:val="16"/>
    </w:rPr>
  </w:style>
  <w:style w:type="character" w:styleId="CommentReference">
    <w:name w:val="annotation reference"/>
    <w:uiPriority w:val="99"/>
    <w:semiHidden/>
    <w:unhideWhenUsed/>
    <w:rsid w:val="00396700"/>
    <w:rPr>
      <w:sz w:val="16"/>
      <w:szCs w:val="16"/>
    </w:rPr>
  </w:style>
  <w:style w:type="paragraph" w:styleId="CommentText">
    <w:name w:val="annotation text"/>
    <w:basedOn w:val="Normal"/>
    <w:link w:val="CommentTextChar"/>
    <w:uiPriority w:val="99"/>
    <w:semiHidden/>
    <w:unhideWhenUsed/>
    <w:rsid w:val="00396700"/>
    <w:rPr>
      <w:sz w:val="20"/>
      <w:szCs w:val="20"/>
    </w:rPr>
  </w:style>
  <w:style w:type="character" w:customStyle="1" w:styleId="CommentTextChar">
    <w:name w:val="Comment Text Char"/>
    <w:basedOn w:val="DefaultParagraphFont"/>
    <w:link w:val="CommentText"/>
    <w:uiPriority w:val="99"/>
    <w:semiHidden/>
    <w:rsid w:val="00396700"/>
  </w:style>
  <w:style w:type="paragraph" w:styleId="CommentSubject">
    <w:name w:val="annotation subject"/>
    <w:basedOn w:val="CommentText"/>
    <w:next w:val="CommentText"/>
    <w:link w:val="CommentSubjectChar"/>
    <w:uiPriority w:val="99"/>
    <w:semiHidden/>
    <w:unhideWhenUsed/>
    <w:rsid w:val="00396700"/>
    <w:rPr>
      <w:b/>
      <w:bCs/>
    </w:rPr>
  </w:style>
  <w:style w:type="character" w:customStyle="1" w:styleId="CommentSubjectChar">
    <w:name w:val="Comment Subject Char"/>
    <w:link w:val="CommentSubject"/>
    <w:uiPriority w:val="99"/>
    <w:semiHidden/>
    <w:rsid w:val="00396700"/>
    <w:rPr>
      <w:b/>
      <w:bCs/>
    </w:rPr>
  </w:style>
  <w:style w:type="character" w:styleId="FollowedHyperlink">
    <w:name w:val="FollowedHyperlink"/>
    <w:uiPriority w:val="99"/>
    <w:semiHidden/>
    <w:unhideWhenUsed/>
    <w:rsid w:val="0052022F"/>
    <w:rPr>
      <w:color w:val="800080"/>
      <w:u w:val="single"/>
    </w:rPr>
  </w:style>
  <w:style w:type="paragraph" w:styleId="FootnoteText">
    <w:name w:val="footnote text"/>
    <w:basedOn w:val="Normal"/>
    <w:link w:val="FootnoteTextChar"/>
    <w:uiPriority w:val="99"/>
    <w:unhideWhenUsed/>
    <w:rsid w:val="00455849"/>
    <w:rPr>
      <w:sz w:val="20"/>
      <w:szCs w:val="20"/>
    </w:rPr>
  </w:style>
  <w:style w:type="character" w:customStyle="1" w:styleId="FootnoteTextChar">
    <w:name w:val="Footnote Text Char"/>
    <w:basedOn w:val="DefaultParagraphFont"/>
    <w:link w:val="FootnoteText"/>
    <w:uiPriority w:val="99"/>
    <w:rsid w:val="00455849"/>
  </w:style>
  <w:style w:type="character" w:styleId="FootnoteReference">
    <w:name w:val="footnote reference"/>
    <w:uiPriority w:val="99"/>
    <w:semiHidden/>
    <w:unhideWhenUsed/>
    <w:rsid w:val="00455849"/>
    <w:rPr>
      <w:vertAlign w:val="superscript"/>
    </w:rPr>
  </w:style>
  <w:style w:type="character" w:customStyle="1" w:styleId="FooterChar">
    <w:name w:val="Footer Char"/>
    <w:basedOn w:val="DefaultParagraphFont"/>
    <w:link w:val="Footer"/>
    <w:uiPriority w:val="99"/>
    <w:rsid w:val="00566FAA"/>
    <w:rPr>
      <w:sz w:val="24"/>
      <w:szCs w:val="24"/>
    </w:rPr>
  </w:style>
  <w:style w:type="paragraph" w:customStyle="1" w:styleId="paragraph">
    <w:name w:val="paragraph"/>
    <w:basedOn w:val="Normal"/>
    <w:rsid w:val="00413332"/>
    <w:pPr>
      <w:spacing w:before="100" w:beforeAutospacing="1" w:after="100" w:afterAutospacing="1"/>
    </w:pPr>
  </w:style>
  <w:style w:type="character" w:customStyle="1" w:styleId="normaltextrun">
    <w:name w:val="normaltextrun"/>
    <w:basedOn w:val="DefaultParagraphFont"/>
    <w:rsid w:val="00413332"/>
  </w:style>
  <w:style w:type="character" w:customStyle="1" w:styleId="eop">
    <w:name w:val="eop"/>
    <w:basedOn w:val="DefaultParagraphFont"/>
    <w:rsid w:val="00413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bls.gov/news.release/ocwage.t01.htm" TargetMode="External" /><Relationship Id="rId7" Type="http://schemas.openxmlformats.org/officeDocument/2006/relationships/hyperlink" Target="https://www.bls.gov/news.release/pdf/ecec.pdf" TargetMode="External" /><Relationship Id="rId8" Type="http://schemas.openxmlformats.org/officeDocument/2006/relationships/hyperlink" Target="https://www.opm.gov/policy-data-oversight/pay-leave/salaries-wages/salary-tables/pdf/2022/DCB_h.pdf"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B495D-315B-4944-AE5F-1EF8ED0E5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10</Pages>
  <Words>4583</Words>
  <Characters>26082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Supporting Statement for Private Rental Survey</vt:lpstr>
    </vt:vector>
  </TitlesOfParts>
  <Company>DOI</Company>
  <LinksUpToDate>false</LinksUpToDate>
  <CharactersWithSpaces>30604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Private Rental Survey</dc:title>
  <dc:creator>DOI</dc:creator>
  <cp:lastModifiedBy>Walters, Laura A</cp:lastModifiedBy>
  <cp:revision>44</cp:revision>
  <cp:lastPrinted>2010-06-03T22:37:00Z</cp:lastPrinted>
  <dcterms:created xsi:type="dcterms:W3CDTF">2022-10-26T15:46:00Z</dcterms:created>
  <dcterms:modified xsi:type="dcterms:W3CDTF">2022-10-26T18:48:00Z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qminfo">
    <vt:i4>2</vt:i4>
  </property>
  <property fmtid="{D5CDD505-2E9C-101B-9397-08002B2CF9AE}" pid="3" name="lqmsess">
    <vt:lpwstr>97a4a270-5bb0-46c4-99ee-69d431fe48de</vt:lpwstr>
  </property>
</Properties>
</file>