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45D1" w:rsidR="00AF45D1" w:rsidP="00AF45D1" w:rsidRDefault="00AF45D1" w14:paraId="302FAB31" w14:textId="77777777">
      <w:pPr>
        <w:jc w:val="center"/>
        <w:rPr>
          <w:rFonts w:ascii="Times New Roman" w:hAnsi="Times New Roman" w:cs="Times New Roman"/>
          <w:b/>
          <w:sz w:val="23"/>
          <w:szCs w:val="23"/>
        </w:rPr>
      </w:pPr>
      <w:r w:rsidRPr="00AF45D1">
        <w:rPr>
          <w:rFonts w:ascii="Times New Roman" w:hAnsi="Times New Roman" w:cs="Times New Roman"/>
          <w:b/>
          <w:sz w:val="23"/>
          <w:szCs w:val="23"/>
        </w:rPr>
        <w:t>Supporting Statement for Paperwork Reduction Act Submission</w:t>
      </w:r>
    </w:p>
    <w:p w:rsidRPr="00AF45D1" w:rsidR="00AF45D1" w:rsidP="00AF45D1" w:rsidRDefault="00AF45D1" w14:paraId="2FC731FF" w14:textId="77777777">
      <w:pPr>
        <w:jc w:val="right"/>
        <w:rPr>
          <w:rFonts w:ascii="Times New Roman" w:hAnsi="Times New Roman" w:cs="Times New Roman"/>
          <w:b/>
          <w:sz w:val="23"/>
          <w:szCs w:val="23"/>
        </w:rPr>
      </w:pPr>
    </w:p>
    <w:p w:rsidRPr="00D20752" w:rsidR="00AF45D1" w:rsidP="00AF45D1" w:rsidRDefault="00AF45D1" w14:paraId="2FB8C45C" w14:textId="77777777">
      <w:pPr>
        <w:rPr>
          <w:rFonts w:ascii="Times New Roman" w:hAnsi="Times New Roman" w:cs="Times New Roman"/>
          <w:sz w:val="23"/>
          <w:szCs w:val="23"/>
        </w:rPr>
      </w:pPr>
      <w:r w:rsidRPr="00D20752">
        <w:rPr>
          <w:rFonts w:ascii="Times New Roman" w:hAnsi="Times New Roman" w:cs="Times New Roman"/>
          <w:b/>
          <w:sz w:val="23"/>
          <w:szCs w:val="23"/>
        </w:rPr>
        <w:t>AGENCY:</w:t>
      </w:r>
      <w:r w:rsidRPr="00D20752">
        <w:rPr>
          <w:rFonts w:ascii="Times New Roman" w:hAnsi="Times New Roman" w:cs="Times New Roman"/>
          <w:sz w:val="23"/>
          <w:szCs w:val="23"/>
        </w:rPr>
        <w:tab/>
      </w:r>
      <w:r w:rsidRPr="00D20752">
        <w:rPr>
          <w:rFonts w:ascii="Times New Roman" w:hAnsi="Times New Roman" w:cs="Times New Roman"/>
          <w:sz w:val="23"/>
          <w:szCs w:val="23"/>
        </w:rPr>
        <w:tab/>
        <w:t>Pension Benefit Guaranty Corporation</w:t>
      </w:r>
    </w:p>
    <w:p w:rsidRPr="00D20752" w:rsidR="00AF45D1" w:rsidP="00AF45D1" w:rsidRDefault="00AF45D1" w14:paraId="03070AAC" w14:textId="6D09E510">
      <w:pPr>
        <w:rPr>
          <w:rFonts w:ascii="Times New Roman" w:hAnsi="Times New Roman" w:cs="Times New Roman"/>
          <w:sz w:val="23"/>
          <w:szCs w:val="23"/>
        </w:rPr>
      </w:pPr>
      <w:r w:rsidRPr="00D20752">
        <w:rPr>
          <w:rFonts w:ascii="Times New Roman" w:hAnsi="Times New Roman" w:cs="Times New Roman"/>
          <w:b/>
          <w:sz w:val="23"/>
          <w:szCs w:val="23"/>
        </w:rPr>
        <w:t>TITLE:</w:t>
      </w:r>
      <w:r w:rsidRPr="00D20752">
        <w:rPr>
          <w:rFonts w:ascii="Times New Roman" w:hAnsi="Times New Roman" w:cs="Times New Roman"/>
          <w:b/>
          <w:sz w:val="23"/>
          <w:szCs w:val="23"/>
        </w:rPr>
        <w:tab/>
      </w:r>
      <w:r w:rsidRPr="00D20752">
        <w:rPr>
          <w:rFonts w:ascii="Times New Roman" w:hAnsi="Times New Roman" w:cs="Times New Roman"/>
          <w:b/>
          <w:sz w:val="23"/>
          <w:szCs w:val="23"/>
        </w:rPr>
        <w:tab/>
      </w:r>
      <w:r w:rsidRPr="00D20752" w:rsidR="00A008C6">
        <w:rPr>
          <w:rFonts w:ascii="Times New Roman" w:hAnsi="Times New Roman" w:cs="Times New Roman"/>
          <w:sz w:val="23"/>
          <w:szCs w:val="23"/>
        </w:rPr>
        <w:t>Reconsideration of Initial Determinations</w:t>
      </w:r>
    </w:p>
    <w:p w:rsidRPr="00D20752" w:rsidR="00AF45D1" w:rsidP="00AF45D1" w:rsidRDefault="00AF45D1" w14:paraId="38DC2917" w14:textId="43483ADA">
      <w:pPr>
        <w:ind w:left="2160" w:hanging="2160"/>
        <w:rPr>
          <w:rFonts w:ascii="Times New Roman" w:hAnsi="Times New Roman" w:cs="Times New Roman"/>
          <w:sz w:val="23"/>
          <w:szCs w:val="23"/>
        </w:rPr>
      </w:pPr>
      <w:r w:rsidRPr="00D20752">
        <w:rPr>
          <w:rFonts w:ascii="Times New Roman" w:hAnsi="Times New Roman" w:cs="Times New Roman"/>
          <w:b/>
          <w:sz w:val="23"/>
          <w:szCs w:val="23"/>
        </w:rPr>
        <w:t>STATUS:</w:t>
      </w:r>
      <w:r w:rsidRPr="00D20752">
        <w:rPr>
          <w:rFonts w:ascii="Times New Roman" w:hAnsi="Times New Roman" w:cs="Times New Roman"/>
          <w:b/>
          <w:sz w:val="23"/>
          <w:szCs w:val="23"/>
        </w:rPr>
        <w:tab/>
      </w:r>
      <w:r w:rsidRPr="00D20752">
        <w:rPr>
          <w:rFonts w:ascii="Times New Roman" w:hAnsi="Times New Roman" w:cs="Times New Roman"/>
          <w:sz w:val="23"/>
          <w:szCs w:val="23"/>
        </w:rPr>
        <w:t xml:space="preserve">Request for </w:t>
      </w:r>
      <w:r w:rsidRPr="00D20752" w:rsidR="00E57022">
        <w:rPr>
          <w:rFonts w:ascii="Times New Roman" w:hAnsi="Times New Roman" w:cs="Times New Roman"/>
          <w:sz w:val="23"/>
          <w:szCs w:val="23"/>
        </w:rPr>
        <w:t xml:space="preserve">an extension without change </w:t>
      </w:r>
      <w:r w:rsidRPr="00D20752">
        <w:rPr>
          <w:rFonts w:ascii="Times New Roman" w:hAnsi="Times New Roman" w:cs="Times New Roman"/>
          <w:sz w:val="23"/>
          <w:szCs w:val="23"/>
        </w:rPr>
        <w:t>of a currently approved collection of information under the Paperwork Reduction Act (OMB Control number 1212-00</w:t>
      </w:r>
      <w:r w:rsidRPr="00D20752" w:rsidR="00A008C6">
        <w:rPr>
          <w:rFonts w:ascii="Times New Roman" w:hAnsi="Times New Roman" w:cs="Times New Roman"/>
          <w:sz w:val="23"/>
          <w:szCs w:val="23"/>
        </w:rPr>
        <w:t>63</w:t>
      </w:r>
      <w:r w:rsidRPr="00D20752" w:rsidR="00D83C31">
        <w:rPr>
          <w:rFonts w:ascii="Times New Roman" w:hAnsi="Times New Roman" w:cs="Times New Roman"/>
          <w:sz w:val="23"/>
          <w:szCs w:val="23"/>
        </w:rPr>
        <w:t>,</w:t>
      </w:r>
      <w:r w:rsidRPr="00D20752" w:rsidR="00197321">
        <w:rPr>
          <w:rFonts w:ascii="Times New Roman" w:hAnsi="Times New Roman" w:cs="Times New Roman"/>
          <w:sz w:val="23"/>
          <w:szCs w:val="23"/>
        </w:rPr>
        <w:t xml:space="preserve"> expires August 31, 2022</w:t>
      </w:r>
      <w:r w:rsidRPr="00D20752">
        <w:rPr>
          <w:rFonts w:ascii="Times New Roman" w:hAnsi="Times New Roman" w:cs="Times New Roman"/>
          <w:sz w:val="23"/>
          <w:szCs w:val="23"/>
        </w:rPr>
        <w:t xml:space="preserve">) </w:t>
      </w:r>
    </w:p>
    <w:p w:rsidRPr="00D20752" w:rsidR="00AF45D1" w:rsidP="0017403D" w:rsidRDefault="00AF45D1" w14:paraId="227A308D" w14:textId="66B947AA">
      <w:pPr>
        <w:spacing w:line="480" w:lineRule="auto"/>
        <w:rPr>
          <w:rFonts w:ascii="Times New Roman" w:hAnsi="Times New Roman" w:cs="Times New Roman"/>
          <w:sz w:val="23"/>
          <w:szCs w:val="23"/>
        </w:rPr>
      </w:pPr>
      <w:r w:rsidRPr="00D20752">
        <w:rPr>
          <w:rFonts w:ascii="Times New Roman" w:hAnsi="Times New Roman" w:cs="Times New Roman"/>
          <w:b/>
          <w:sz w:val="23"/>
          <w:szCs w:val="23"/>
        </w:rPr>
        <w:t>CONTACT:</w:t>
      </w:r>
      <w:r w:rsidRPr="00D20752">
        <w:rPr>
          <w:rFonts w:ascii="Times New Roman" w:hAnsi="Times New Roman" w:cs="Times New Roman"/>
          <w:sz w:val="23"/>
          <w:szCs w:val="23"/>
        </w:rPr>
        <w:tab/>
      </w:r>
      <w:r w:rsidRPr="00D20752">
        <w:rPr>
          <w:rFonts w:ascii="Times New Roman" w:hAnsi="Times New Roman" w:cs="Times New Roman"/>
          <w:sz w:val="23"/>
          <w:szCs w:val="23"/>
        </w:rPr>
        <w:tab/>
        <w:t>Karen B. Levin (202-</w:t>
      </w:r>
      <w:r w:rsidRPr="00D20752" w:rsidR="003554D6">
        <w:rPr>
          <w:rFonts w:ascii="Times New Roman" w:hAnsi="Times New Roman" w:cs="Times New Roman"/>
          <w:sz w:val="23"/>
          <w:szCs w:val="23"/>
        </w:rPr>
        <w:t>229</w:t>
      </w:r>
      <w:r w:rsidRPr="00D20752">
        <w:rPr>
          <w:rFonts w:ascii="Times New Roman" w:hAnsi="Times New Roman" w:cs="Times New Roman"/>
          <w:sz w:val="23"/>
          <w:szCs w:val="23"/>
        </w:rPr>
        <w:t>-3559) (</w:t>
      </w:r>
      <w:hyperlink w:history="1" r:id="rId11">
        <w:r w:rsidRPr="00D20752">
          <w:rPr>
            <w:rStyle w:val="Hyperlink"/>
            <w:rFonts w:ascii="Times New Roman" w:hAnsi="Times New Roman" w:cs="Times New Roman"/>
            <w:sz w:val="23"/>
            <w:szCs w:val="23"/>
          </w:rPr>
          <w:t>levin.karen@pbgc.gov</w:t>
        </w:r>
      </w:hyperlink>
      <w:r w:rsidRPr="00D20752">
        <w:rPr>
          <w:rFonts w:ascii="Times New Roman" w:hAnsi="Times New Roman" w:cs="Times New Roman"/>
          <w:sz w:val="23"/>
          <w:szCs w:val="23"/>
        </w:rPr>
        <w:t>)</w:t>
      </w:r>
    </w:p>
    <w:p w:rsidRPr="00D20752" w:rsidR="00AF45D1" w:rsidP="0017403D" w:rsidRDefault="00AF45D1" w14:paraId="2D3D24CB" w14:textId="1380E66A">
      <w:pPr>
        <w:autoSpaceDE w:val="0"/>
        <w:autoSpaceDN w:val="0"/>
        <w:adjustRightInd w:val="0"/>
        <w:spacing w:after="0" w:line="480" w:lineRule="auto"/>
        <w:rPr>
          <w:rFonts w:ascii="Times New Roman" w:hAnsi="Times New Roman" w:cs="Times New Roman"/>
          <w:color w:val="000000"/>
          <w:sz w:val="23"/>
          <w:szCs w:val="23"/>
        </w:rPr>
      </w:pPr>
      <w:r w:rsidRPr="00D20752">
        <w:rPr>
          <w:rFonts w:ascii="Times New Roman" w:hAnsi="Times New Roman" w:cs="Times New Roman"/>
          <w:color w:val="000000"/>
          <w:sz w:val="23"/>
          <w:szCs w:val="23"/>
        </w:rPr>
        <w:t>A.</w:t>
      </w:r>
      <w:r w:rsidRPr="00D20752">
        <w:rPr>
          <w:rFonts w:ascii="Times New Roman" w:hAnsi="Times New Roman" w:cs="Times New Roman"/>
          <w:color w:val="000000"/>
          <w:sz w:val="23"/>
          <w:szCs w:val="23"/>
        </w:rPr>
        <w:tab/>
      </w:r>
      <w:r w:rsidRPr="00D20752">
        <w:rPr>
          <w:rFonts w:ascii="Times New Roman" w:hAnsi="Times New Roman" w:cs="Times New Roman"/>
          <w:color w:val="000000"/>
          <w:sz w:val="23"/>
          <w:szCs w:val="23"/>
          <w:u w:val="single"/>
        </w:rPr>
        <w:t>Justification</w:t>
      </w:r>
      <w:r w:rsidRPr="00D20752">
        <w:rPr>
          <w:rFonts w:ascii="Times New Roman" w:hAnsi="Times New Roman" w:cs="Times New Roman"/>
          <w:color w:val="000000"/>
          <w:sz w:val="23"/>
          <w:szCs w:val="23"/>
        </w:rPr>
        <w:t xml:space="preserve">. </w:t>
      </w:r>
    </w:p>
    <w:p w:rsidRPr="00D20752" w:rsidR="00AF45D1" w:rsidP="0017403D" w:rsidRDefault="00AF45D1" w14:paraId="1DB9517F" w14:textId="20FD9BD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1. </w:t>
      </w:r>
      <w:r w:rsidRPr="00D20752">
        <w:rPr>
          <w:rFonts w:ascii="Times New Roman" w:hAnsi="Times New Roman" w:cs="Times New Roman"/>
          <w:color w:val="000000"/>
          <w:sz w:val="23"/>
          <w:szCs w:val="23"/>
          <w:u w:val="single"/>
        </w:rPr>
        <w:t>Need for collection</w:t>
      </w:r>
      <w:r w:rsidRPr="00D20752">
        <w:rPr>
          <w:rFonts w:ascii="Times New Roman" w:hAnsi="Times New Roman" w:cs="Times New Roman"/>
          <w:color w:val="000000"/>
          <w:sz w:val="23"/>
          <w:szCs w:val="23"/>
        </w:rPr>
        <w:t xml:space="preserve">.  PBGC’s regulation on Rules for Administrative Review of Agency Decisions (29 CFR part 4003) prescribes rules governing the issuance of initial determinations by PBGC and the procedures for requesting and obtaining administrative review of initial determinations.  </w:t>
      </w:r>
      <w:r w:rsidRPr="00D20752" w:rsidR="008A1403">
        <w:rPr>
          <w:rFonts w:ascii="Times New Roman" w:hAnsi="Times New Roman" w:cs="Times New Roman"/>
          <w:color w:val="000000"/>
          <w:sz w:val="23"/>
          <w:szCs w:val="23"/>
        </w:rPr>
        <w:t>S</w:t>
      </w:r>
      <w:r w:rsidRPr="00D20752" w:rsidR="00432BE1">
        <w:rPr>
          <w:rFonts w:ascii="Times New Roman" w:hAnsi="Times New Roman" w:cs="Times New Roman"/>
          <w:color w:val="000000"/>
          <w:sz w:val="23"/>
          <w:szCs w:val="23"/>
        </w:rPr>
        <w:t xml:space="preserve">ubpart A of the regulation specifies which initial </w:t>
      </w:r>
      <w:r w:rsidRPr="00D20752">
        <w:rPr>
          <w:rFonts w:ascii="Times New Roman" w:hAnsi="Times New Roman" w:cs="Times New Roman"/>
          <w:color w:val="000000"/>
          <w:sz w:val="23"/>
          <w:szCs w:val="23"/>
        </w:rPr>
        <w:t xml:space="preserve">determinations are subject to </w:t>
      </w:r>
      <w:r w:rsidRPr="00D20752" w:rsidR="00432BE1">
        <w:rPr>
          <w:rFonts w:ascii="Times New Roman" w:hAnsi="Times New Roman" w:cs="Times New Roman"/>
          <w:color w:val="000000"/>
          <w:sz w:val="23"/>
          <w:szCs w:val="23"/>
        </w:rPr>
        <w:t xml:space="preserve">reconsideration.  Subpart C prescribes rules on who may request reconsideration, when to make such a request, where to </w:t>
      </w:r>
      <w:r w:rsidRPr="00D20752" w:rsidR="00E57022">
        <w:rPr>
          <w:rFonts w:ascii="Times New Roman" w:hAnsi="Times New Roman" w:cs="Times New Roman"/>
          <w:color w:val="000000"/>
          <w:sz w:val="23"/>
          <w:szCs w:val="23"/>
        </w:rPr>
        <w:t xml:space="preserve">submit </w:t>
      </w:r>
      <w:r w:rsidRPr="00D20752" w:rsidR="00EB3BD4">
        <w:rPr>
          <w:rFonts w:ascii="Times New Roman" w:hAnsi="Times New Roman" w:cs="Times New Roman"/>
          <w:color w:val="000000"/>
          <w:sz w:val="23"/>
          <w:szCs w:val="23"/>
        </w:rPr>
        <w:t>a request,</w:t>
      </w:r>
      <w:r w:rsidRPr="00D20752" w:rsidR="00432BE1">
        <w:rPr>
          <w:rFonts w:ascii="Times New Roman" w:hAnsi="Times New Roman" w:cs="Times New Roman"/>
          <w:color w:val="000000"/>
          <w:sz w:val="23"/>
          <w:szCs w:val="23"/>
        </w:rPr>
        <w:t xml:space="preserve"> </w:t>
      </w:r>
      <w:r w:rsidRPr="00D20752" w:rsidR="00313B3D">
        <w:rPr>
          <w:rFonts w:ascii="Times New Roman" w:hAnsi="Times New Roman" w:cs="Times New Roman"/>
          <w:color w:val="000000"/>
          <w:sz w:val="23"/>
          <w:szCs w:val="23"/>
        </w:rPr>
        <w:t xml:space="preserve">the </w:t>
      </w:r>
      <w:r w:rsidRPr="00D20752" w:rsidR="00451D70">
        <w:rPr>
          <w:rFonts w:ascii="Times New Roman" w:hAnsi="Times New Roman" w:cs="Times New Roman"/>
          <w:color w:val="000000"/>
          <w:sz w:val="23"/>
          <w:szCs w:val="23"/>
        </w:rPr>
        <w:t xml:space="preserve">required </w:t>
      </w:r>
      <w:r w:rsidRPr="00D20752" w:rsidR="00432BE1">
        <w:rPr>
          <w:rFonts w:ascii="Times New Roman" w:hAnsi="Times New Roman" w:cs="Times New Roman"/>
          <w:color w:val="000000"/>
          <w:sz w:val="23"/>
          <w:szCs w:val="23"/>
        </w:rPr>
        <w:t>content</w:t>
      </w:r>
      <w:r w:rsidRPr="00D20752" w:rsidR="00D508A1">
        <w:rPr>
          <w:rFonts w:ascii="Times New Roman" w:hAnsi="Times New Roman" w:cs="Times New Roman"/>
          <w:color w:val="000000"/>
          <w:sz w:val="23"/>
          <w:szCs w:val="23"/>
        </w:rPr>
        <w:t>s</w:t>
      </w:r>
      <w:r w:rsidRPr="00D20752" w:rsidR="00432BE1">
        <w:rPr>
          <w:rFonts w:ascii="Times New Roman" w:hAnsi="Times New Roman" w:cs="Times New Roman"/>
          <w:color w:val="000000"/>
          <w:sz w:val="23"/>
          <w:szCs w:val="23"/>
        </w:rPr>
        <w:t xml:space="preserve"> of </w:t>
      </w:r>
      <w:r w:rsidRPr="00D20752" w:rsidR="00313B3D">
        <w:rPr>
          <w:rFonts w:ascii="Times New Roman" w:hAnsi="Times New Roman" w:cs="Times New Roman"/>
          <w:color w:val="000000"/>
          <w:sz w:val="23"/>
          <w:szCs w:val="23"/>
        </w:rPr>
        <w:t xml:space="preserve">a </w:t>
      </w:r>
      <w:r w:rsidRPr="00D20752" w:rsidR="00432BE1">
        <w:rPr>
          <w:rFonts w:ascii="Times New Roman" w:hAnsi="Times New Roman" w:cs="Times New Roman"/>
          <w:color w:val="000000"/>
          <w:sz w:val="23"/>
          <w:szCs w:val="23"/>
        </w:rPr>
        <w:t>re</w:t>
      </w:r>
      <w:r w:rsidRPr="00D20752" w:rsidR="00D508A1">
        <w:rPr>
          <w:rFonts w:ascii="Times New Roman" w:hAnsi="Times New Roman" w:cs="Times New Roman"/>
          <w:color w:val="000000"/>
          <w:sz w:val="23"/>
          <w:szCs w:val="23"/>
        </w:rPr>
        <w:t>quest</w:t>
      </w:r>
      <w:r w:rsidRPr="00D20752" w:rsidR="000956F2">
        <w:rPr>
          <w:rFonts w:ascii="Times New Roman" w:hAnsi="Times New Roman" w:cs="Times New Roman"/>
          <w:color w:val="000000"/>
          <w:sz w:val="23"/>
          <w:szCs w:val="23"/>
        </w:rPr>
        <w:t xml:space="preserve">, </w:t>
      </w:r>
      <w:r w:rsidRPr="00D20752" w:rsidR="00FF0B03">
        <w:rPr>
          <w:rFonts w:ascii="Times New Roman" w:hAnsi="Times New Roman" w:cs="Times New Roman"/>
          <w:color w:val="000000"/>
          <w:sz w:val="23"/>
          <w:szCs w:val="23"/>
        </w:rPr>
        <w:t xml:space="preserve">and </w:t>
      </w:r>
      <w:r w:rsidRPr="00D20752" w:rsidR="00DD50BE">
        <w:rPr>
          <w:rFonts w:ascii="Times New Roman" w:hAnsi="Times New Roman" w:cs="Times New Roman"/>
          <w:color w:val="000000"/>
          <w:sz w:val="23"/>
          <w:szCs w:val="23"/>
        </w:rPr>
        <w:t xml:space="preserve">which PBGC </w:t>
      </w:r>
      <w:r w:rsidRPr="00D20752" w:rsidR="00234527">
        <w:rPr>
          <w:rFonts w:ascii="Times New Roman" w:hAnsi="Times New Roman" w:cs="Times New Roman"/>
          <w:color w:val="000000"/>
          <w:sz w:val="23"/>
          <w:szCs w:val="23"/>
        </w:rPr>
        <w:t xml:space="preserve">department issues final </w:t>
      </w:r>
      <w:r w:rsidRPr="00D20752" w:rsidR="00FF1C05">
        <w:rPr>
          <w:rFonts w:ascii="Times New Roman" w:hAnsi="Times New Roman" w:cs="Times New Roman"/>
          <w:color w:val="000000"/>
          <w:sz w:val="23"/>
          <w:szCs w:val="23"/>
        </w:rPr>
        <w:t xml:space="preserve">decisions on </w:t>
      </w:r>
      <w:r w:rsidRPr="00D20752" w:rsidR="00F44BB2">
        <w:rPr>
          <w:rFonts w:ascii="Times New Roman" w:hAnsi="Times New Roman" w:cs="Times New Roman"/>
          <w:color w:val="000000"/>
          <w:sz w:val="23"/>
          <w:szCs w:val="23"/>
        </w:rPr>
        <w:t xml:space="preserve">a </w:t>
      </w:r>
      <w:r w:rsidRPr="00D20752" w:rsidR="00FF1C05">
        <w:rPr>
          <w:rFonts w:ascii="Times New Roman" w:hAnsi="Times New Roman" w:cs="Times New Roman"/>
          <w:color w:val="000000"/>
          <w:sz w:val="23"/>
          <w:szCs w:val="23"/>
        </w:rPr>
        <w:t>request</w:t>
      </w:r>
      <w:r w:rsidRPr="00D20752" w:rsidR="00EE37CD">
        <w:rPr>
          <w:rFonts w:ascii="Times New Roman" w:hAnsi="Times New Roman" w:cs="Times New Roman"/>
          <w:color w:val="000000"/>
          <w:sz w:val="23"/>
          <w:szCs w:val="23"/>
        </w:rPr>
        <w:t>.</w:t>
      </w:r>
      <w:r w:rsidRPr="00D20752" w:rsidR="00FF1C05">
        <w:rPr>
          <w:rFonts w:ascii="Times New Roman" w:hAnsi="Times New Roman" w:cs="Times New Roman"/>
          <w:color w:val="000000"/>
          <w:sz w:val="23"/>
          <w:szCs w:val="23"/>
        </w:rPr>
        <w:t xml:space="preserve">  </w:t>
      </w:r>
    </w:p>
    <w:p w:rsidRPr="00D20752" w:rsidR="00AF45D1" w:rsidP="0017403D" w:rsidRDefault="00E622F2" w14:paraId="2215B03E" w14:textId="64AFBC1F">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Any person aggrieved by an initial determination </w:t>
      </w:r>
      <w:r w:rsidRPr="00D20752" w:rsidR="00174ADB">
        <w:rPr>
          <w:rFonts w:ascii="Times New Roman" w:hAnsi="Times New Roman" w:cs="Times New Roman"/>
          <w:color w:val="000000"/>
          <w:sz w:val="23"/>
          <w:szCs w:val="23"/>
        </w:rPr>
        <w:t xml:space="preserve">made by </w:t>
      </w:r>
      <w:r w:rsidRPr="00D20752">
        <w:rPr>
          <w:rFonts w:ascii="Times New Roman" w:hAnsi="Times New Roman" w:cs="Times New Roman"/>
          <w:color w:val="000000"/>
          <w:sz w:val="23"/>
          <w:szCs w:val="23"/>
        </w:rPr>
        <w:t>PBGC under § 4003.1(</w:t>
      </w:r>
      <w:r w:rsidRPr="00D20752" w:rsidR="009C70EF">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D94635">
        <w:rPr>
          <w:rFonts w:ascii="Times New Roman" w:hAnsi="Times New Roman" w:cs="Times New Roman"/>
          <w:color w:val="000000"/>
          <w:sz w:val="23"/>
          <w:szCs w:val="23"/>
        </w:rPr>
        <w:t>1</w:t>
      </w:r>
      <w:r w:rsidRPr="00D20752" w:rsidR="000C3460">
        <w:rPr>
          <w:rFonts w:ascii="Times New Roman" w:hAnsi="Times New Roman" w:cs="Times New Roman"/>
          <w:color w:val="000000"/>
          <w:sz w:val="23"/>
          <w:szCs w:val="23"/>
        </w:rPr>
        <w:t>) (determinations concerning premiums, interest, and late payment penalties under section 4007 of ERISA), § 4003.1(</w:t>
      </w:r>
      <w:r w:rsidRPr="00D20752" w:rsidR="00D94635">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D94635">
        <w:rPr>
          <w:rFonts w:ascii="Times New Roman" w:hAnsi="Times New Roman" w:cs="Times New Roman"/>
          <w:color w:val="000000"/>
          <w:sz w:val="23"/>
          <w:szCs w:val="23"/>
        </w:rPr>
        <w:t>2</w:t>
      </w:r>
      <w:r w:rsidRPr="00D20752" w:rsidR="000C3460">
        <w:rPr>
          <w:rFonts w:ascii="Times New Roman" w:hAnsi="Times New Roman" w:cs="Times New Roman"/>
          <w:color w:val="000000"/>
          <w:sz w:val="23"/>
          <w:szCs w:val="23"/>
        </w:rPr>
        <w:t>) (determinations concerning voluntary terminations), or § 4003.1(</w:t>
      </w:r>
      <w:r w:rsidRPr="00D20752" w:rsidR="003C5ED4">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3C5ED4">
        <w:rPr>
          <w:rFonts w:ascii="Times New Roman" w:hAnsi="Times New Roman" w:cs="Times New Roman"/>
          <w:color w:val="000000"/>
          <w:sz w:val="23"/>
          <w:szCs w:val="23"/>
        </w:rPr>
        <w:t>3</w:t>
      </w:r>
      <w:r w:rsidRPr="00D20752" w:rsidR="000C3460">
        <w:rPr>
          <w:rFonts w:ascii="Times New Roman" w:hAnsi="Times New Roman" w:cs="Times New Roman"/>
          <w:color w:val="000000"/>
          <w:sz w:val="23"/>
          <w:szCs w:val="23"/>
        </w:rPr>
        <w:t>) (</w:t>
      </w:r>
      <w:r w:rsidRPr="00D20752" w:rsidR="00780D57">
        <w:rPr>
          <w:rFonts w:ascii="Times New Roman" w:hAnsi="Times New Roman" w:cs="Times New Roman"/>
          <w:color w:val="000000"/>
          <w:sz w:val="23"/>
          <w:szCs w:val="23"/>
        </w:rPr>
        <w:t xml:space="preserve">determinations with respect to penalties under section 4071 of ERISA) may request reconsideration of the initial determination.  </w:t>
      </w:r>
      <w:r w:rsidRPr="00D20752" w:rsidR="00EF6CD1">
        <w:rPr>
          <w:rFonts w:ascii="Times New Roman" w:hAnsi="Times New Roman" w:cs="Times New Roman"/>
          <w:color w:val="000000"/>
          <w:sz w:val="23"/>
          <w:szCs w:val="23"/>
        </w:rPr>
        <w:t xml:space="preserve">Requests for reconsideration </w:t>
      </w:r>
      <w:r w:rsidRPr="00D20752" w:rsidR="00EC2537">
        <w:rPr>
          <w:rFonts w:ascii="Times New Roman" w:hAnsi="Times New Roman" w:cs="Times New Roman"/>
          <w:color w:val="000000"/>
          <w:sz w:val="23"/>
          <w:szCs w:val="23"/>
        </w:rPr>
        <w:t xml:space="preserve">must be in writing, </w:t>
      </w:r>
      <w:r w:rsidRPr="00D20752" w:rsidR="00874123">
        <w:rPr>
          <w:rFonts w:ascii="Times New Roman" w:hAnsi="Times New Roman" w:cs="Times New Roman"/>
          <w:color w:val="000000"/>
          <w:sz w:val="23"/>
          <w:szCs w:val="23"/>
        </w:rPr>
        <w:t xml:space="preserve">be clearly designated as requests for reconsideration, contain a statement of the grounds for reconsideration and the relief sought, and contain or reference all pertinent information.  </w:t>
      </w:r>
    </w:p>
    <w:p w:rsidRPr="00D20752" w:rsidR="0017403D" w:rsidP="0017403D" w:rsidRDefault="0017403D" w14:paraId="32371BF4" w14:textId="163412A6">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Most </w:t>
      </w:r>
      <w:r w:rsidRPr="00D20752" w:rsidR="0085005F">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 xml:space="preserve"> filed with PBGC are filed by </w:t>
      </w:r>
      <w:r w:rsidRPr="00D20752" w:rsidR="00753394">
        <w:rPr>
          <w:rFonts w:ascii="Times New Roman" w:hAnsi="Times New Roman" w:cs="Times New Roman"/>
          <w:color w:val="000000"/>
          <w:sz w:val="23"/>
          <w:szCs w:val="23"/>
        </w:rPr>
        <w:t xml:space="preserve">plans </w:t>
      </w:r>
      <w:r w:rsidRPr="00D20752">
        <w:rPr>
          <w:rFonts w:ascii="Times New Roman" w:hAnsi="Times New Roman" w:cs="Times New Roman"/>
          <w:color w:val="000000"/>
          <w:sz w:val="23"/>
          <w:szCs w:val="23"/>
        </w:rPr>
        <w:t xml:space="preserve">in connection with </w:t>
      </w:r>
      <w:r w:rsidRPr="00D20752" w:rsidR="00F82DEC">
        <w:rPr>
          <w:rFonts w:ascii="Times New Roman" w:hAnsi="Times New Roman" w:cs="Times New Roman"/>
          <w:color w:val="000000"/>
          <w:sz w:val="23"/>
          <w:szCs w:val="23"/>
        </w:rPr>
        <w:t xml:space="preserve">premium </w:t>
      </w:r>
      <w:r w:rsidRPr="00D20752" w:rsidR="00A717AE">
        <w:rPr>
          <w:rFonts w:ascii="Times New Roman" w:hAnsi="Times New Roman" w:cs="Times New Roman"/>
          <w:color w:val="000000"/>
          <w:sz w:val="23"/>
          <w:szCs w:val="23"/>
        </w:rPr>
        <w:t xml:space="preserve">penalty </w:t>
      </w:r>
      <w:r w:rsidRPr="00D20752" w:rsidR="00F82DEC">
        <w:rPr>
          <w:rFonts w:ascii="Times New Roman" w:hAnsi="Times New Roman" w:cs="Times New Roman"/>
          <w:color w:val="000000"/>
          <w:sz w:val="23"/>
          <w:szCs w:val="23"/>
        </w:rPr>
        <w:t>determinations</w:t>
      </w:r>
      <w:r w:rsidRPr="00D20752">
        <w:rPr>
          <w:rFonts w:ascii="Times New Roman" w:hAnsi="Times New Roman" w:cs="Times New Roman"/>
          <w:color w:val="000000"/>
          <w:sz w:val="23"/>
          <w:szCs w:val="23"/>
        </w:rPr>
        <w:t xml:space="preserve">.  A small number of </w:t>
      </w:r>
      <w:r w:rsidRPr="00D20752" w:rsidR="00A717AE">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 xml:space="preserve"> are filed in </w:t>
      </w:r>
      <w:r w:rsidRPr="00D20752">
        <w:rPr>
          <w:rFonts w:ascii="Times New Roman" w:hAnsi="Times New Roman" w:cs="Times New Roman"/>
          <w:color w:val="000000"/>
          <w:sz w:val="23"/>
          <w:szCs w:val="23"/>
        </w:rPr>
        <w:lastRenderedPageBreak/>
        <w:t xml:space="preserve">connection with </w:t>
      </w:r>
      <w:r w:rsidRPr="00D20752" w:rsidR="00180B35">
        <w:rPr>
          <w:rFonts w:ascii="Times New Roman" w:hAnsi="Times New Roman" w:cs="Times New Roman"/>
          <w:color w:val="000000"/>
          <w:sz w:val="23"/>
          <w:szCs w:val="23"/>
        </w:rPr>
        <w:t>audit determinati</w:t>
      </w:r>
      <w:r w:rsidRPr="00D20752" w:rsidR="00C93981">
        <w:rPr>
          <w:rFonts w:ascii="Times New Roman" w:hAnsi="Times New Roman" w:cs="Times New Roman"/>
          <w:color w:val="000000"/>
          <w:sz w:val="23"/>
          <w:szCs w:val="23"/>
        </w:rPr>
        <w:t>o</w:t>
      </w:r>
      <w:r w:rsidRPr="00D20752" w:rsidR="00180B35">
        <w:rPr>
          <w:rFonts w:ascii="Times New Roman" w:hAnsi="Times New Roman" w:cs="Times New Roman"/>
          <w:color w:val="000000"/>
          <w:sz w:val="23"/>
          <w:szCs w:val="23"/>
        </w:rPr>
        <w:t>ns, standard termination nullification</w:t>
      </w:r>
      <w:r w:rsidRPr="00D20752" w:rsidR="0027256E">
        <w:rPr>
          <w:rFonts w:ascii="Times New Roman" w:hAnsi="Times New Roman" w:cs="Times New Roman"/>
          <w:color w:val="000000"/>
          <w:sz w:val="23"/>
          <w:szCs w:val="23"/>
        </w:rPr>
        <w:t xml:space="preserve">, </w:t>
      </w:r>
      <w:r w:rsidRPr="00D20752" w:rsidR="00E83587">
        <w:rPr>
          <w:rFonts w:ascii="Times New Roman" w:hAnsi="Times New Roman" w:cs="Times New Roman"/>
          <w:color w:val="000000"/>
          <w:sz w:val="23"/>
          <w:szCs w:val="23"/>
        </w:rPr>
        <w:t xml:space="preserve">and </w:t>
      </w:r>
      <w:r w:rsidRPr="00D20752" w:rsidR="00E05861">
        <w:rPr>
          <w:rFonts w:ascii="Times New Roman" w:hAnsi="Times New Roman" w:cs="Times New Roman"/>
          <w:color w:val="000000"/>
          <w:sz w:val="23"/>
          <w:szCs w:val="23"/>
        </w:rPr>
        <w:t xml:space="preserve">section </w:t>
      </w:r>
      <w:r w:rsidRPr="00D20752" w:rsidR="00626F3C">
        <w:rPr>
          <w:rFonts w:ascii="Times New Roman" w:hAnsi="Times New Roman" w:cs="Times New Roman"/>
          <w:color w:val="000000"/>
          <w:sz w:val="23"/>
          <w:szCs w:val="23"/>
        </w:rPr>
        <w:t xml:space="preserve">4071 of ERISA </w:t>
      </w:r>
      <w:r w:rsidRPr="00D20752" w:rsidR="00E83587">
        <w:rPr>
          <w:rFonts w:ascii="Times New Roman" w:hAnsi="Times New Roman" w:cs="Times New Roman"/>
          <w:color w:val="000000"/>
          <w:sz w:val="23"/>
          <w:szCs w:val="23"/>
        </w:rPr>
        <w:t>penalty reconsiderations.</w:t>
      </w:r>
      <w:r w:rsidRPr="00D20752">
        <w:rPr>
          <w:rFonts w:ascii="Times New Roman" w:hAnsi="Times New Roman" w:cs="Times New Roman"/>
          <w:color w:val="000000"/>
          <w:sz w:val="23"/>
          <w:szCs w:val="23"/>
        </w:rPr>
        <w:t xml:space="preserve">  </w:t>
      </w:r>
    </w:p>
    <w:p w:rsidRPr="00D20752" w:rsidR="00E603C9" w:rsidP="00205671" w:rsidRDefault="00E603C9" w14:paraId="5EE763C1" w14:textId="11E547C3">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2. </w:t>
      </w:r>
      <w:r w:rsidRPr="00D20752">
        <w:rPr>
          <w:rFonts w:ascii="Times New Roman" w:hAnsi="Times New Roman" w:cs="Times New Roman"/>
          <w:color w:val="000000"/>
          <w:sz w:val="23"/>
          <w:szCs w:val="23"/>
          <w:u w:val="single"/>
        </w:rPr>
        <w:t>Use of Information</w:t>
      </w:r>
      <w:r w:rsidRPr="00D20752">
        <w:rPr>
          <w:rFonts w:ascii="Times New Roman" w:hAnsi="Times New Roman" w:cs="Times New Roman"/>
          <w:color w:val="000000"/>
          <w:sz w:val="23"/>
          <w:szCs w:val="23"/>
        </w:rPr>
        <w:t xml:space="preserve">.  The purpose of the collection of information is to enable affected </w:t>
      </w:r>
      <w:r w:rsidRPr="00D20752" w:rsidR="006B093A">
        <w:rPr>
          <w:rFonts w:ascii="Times New Roman" w:hAnsi="Times New Roman" w:cs="Times New Roman"/>
          <w:color w:val="000000"/>
          <w:sz w:val="23"/>
          <w:szCs w:val="23"/>
        </w:rPr>
        <w:t>parties</w:t>
      </w:r>
      <w:r w:rsidRPr="00D20752">
        <w:rPr>
          <w:rFonts w:ascii="Times New Roman" w:hAnsi="Times New Roman" w:cs="Times New Roman"/>
          <w:color w:val="000000"/>
          <w:sz w:val="23"/>
          <w:szCs w:val="23"/>
        </w:rPr>
        <w:t xml:space="preserve"> to </w:t>
      </w:r>
      <w:r w:rsidRPr="00D20752" w:rsidR="006B093A">
        <w:rPr>
          <w:rFonts w:ascii="Times New Roman" w:hAnsi="Times New Roman" w:cs="Times New Roman"/>
          <w:color w:val="000000"/>
          <w:sz w:val="23"/>
          <w:szCs w:val="23"/>
        </w:rPr>
        <w:t xml:space="preserve">file requests for reconsideration of </w:t>
      </w:r>
      <w:r w:rsidRPr="00D20752">
        <w:rPr>
          <w:rFonts w:ascii="Times New Roman" w:hAnsi="Times New Roman" w:cs="Times New Roman"/>
          <w:color w:val="000000"/>
          <w:sz w:val="23"/>
          <w:szCs w:val="23"/>
        </w:rPr>
        <w:t xml:space="preserve">initial determinations made by PBGC.  The information is used by </w:t>
      </w:r>
      <w:r w:rsidRPr="00D20752" w:rsidR="006B093A">
        <w:rPr>
          <w:rFonts w:ascii="Times New Roman" w:hAnsi="Times New Roman" w:cs="Times New Roman"/>
          <w:color w:val="000000"/>
          <w:sz w:val="23"/>
          <w:szCs w:val="23"/>
        </w:rPr>
        <w:t>relevant persons at PBGC to resolve issues raised in such requests for reconsideration.</w:t>
      </w:r>
    </w:p>
    <w:p w:rsidRPr="00D20752" w:rsidR="00ED0F49" w:rsidP="001874D0" w:rsidRDefault="00E603C9" w14:paraId="390A618B" w14:textId="2169E00A">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 xml:space="preserve">3. </w:t>
      </w:r>
      <w:r w:rsidRPr="00D20752">
        <w:rPr>
          <w:rFonts w:ascii="Times New Roman" w:hAnsi="Times New Roman" w:cs="Times New Roman"/>
          <w:color w:val="000000"/>
          <w:sz w:val="23"/>
          <w:szCs w:val="23"/>
          <w:u w:val="single"/>
        </w:rPr>
        <w:t>Information technology.</w:t>
      </w:r>
      <w:r w:rsidRPr="00D20752">
        <w:rPr>
          <w:rFonts w:ascii="Times New Roman" w:hAnsi="Times New Roman" w:cs="Times New Roman"/>
          <w:color w:val="000000"/>
          <w:sz w:val="23"/>
          <w:szCs w:val="23"/>
        </w:rPr>
        <w:t xml:space="preserve">  </w:t>
      </w:r>
      <w:r w:rsidRPr="00D20752" w:rsidR="00D13FC9">
        <w:rPr>
          <w:rFonts w:ascii="Times New Roman" w:hAnsi="Times New Roman" w:cs="Times New Roman"/>
          <w:color w:val="000000"/>
          <w:sz w:val="23"/>
          <w:szCs w:val="23"/>
        </w:rPr>
        <w:t>PBGC utilizes information technology b</w:t>
      </w:r>
      <w:r w:rsidRPr="00D20752" w:rsidR="00FF3717">
        <w:rPr>
          <w:rFonts w:ascii="Times New Roman" w:hAnsi="Times New Roman" w:cs="Times New Roman"/>
          <w:color w:val="000000"/>
          <w:sz w:val="23"/>
          <w:szCs w:val="23"/>
        </w:rPr>
        <w:t xml:space="preserve">y allowing </w:t>
      </w:r>
      <w:r w:rsidRPr="00D20752" w:rsidR="005C2803">
        <w:rPr>
          <w:rFonts w:ascii="Times New Roman" w:hAnsi="Times New Roman" w:cs="Times New Roman"/>
          <w:color w:val="000000"/>
          <w:sz w:val="23"/>
          <w:szCs w:val="23"/>
        </w:rPr>
        <w:t xml:space="preserve">persons requesting reconsideration </w:t>
      </w:r>
      <w:r w:rsidRPr="00D20752" w:rsidR="000F3D7E">
        <w:rPr>
          <w:rFonts w:ascii="Times New Roman" w:hAnsi="Times New Roman" w:cs="Times New Roman"/>
          <w:color w:val="000000"/>
          <w:sz w:val="23"/>
          <w:szCs w:val="23"/>
        </w:rPr>
        <w:t>to file</w:t>
      </w:r>
      <w:r w:rsidRPr="00D20752" w:rsidR="00240789">
        <w:rPr>
          <w:rFonts w:ascii="Times New Roman" w:hAnsi="Times New Roman" w:cs="Times New Roman"/>
          <w:color w:val="000000"/>
          <w:sz w:val="23"/>
          <w:szCs w:val="23"/>
        </w:rPr>
        <w:t xml:space="preserve"> requests</w:t>
      </w:r>
      <w:r w:rsidRPr="00D20752" w:rsidR="00375656">
        <w:rPr>
          <w:rFonts w:ascii="Times New Roman" w:hAnsi="Times New Roman" w:cs="Times New Roman"/>
          <w:color w:val="000000"/>
          <w:sz w:val="23"/>
          <w:szCs w:val="23"/>
        </w:rPr>
        <w:t xml:space="preserve"> </w:t>
      </w:r>
      <w:r w:rsidRPr="00D20752" w:rsidR="00195AE6">
        <w:rPr>
          <w:rFonts w:ascii="Times New Roman" w:hAnsi="Times New Roman" w:cs="Times New Roman"/>
          <w:color w:val="000000"/>
          <w:sz w:val="23"/>
          <w:szCs w:val="23"/>
        </w:rPr>
        <w:t>electronically</w:t>
      </w:r>
      <w:r w:rsidRPr="00D20752" w:rsidR="00ED0F49">
        <w:rPr>
          <w:rFonts w:ascii="Times New Roman" w:hAnsi="Times New Roman" w:cs="Times New Roman"/>
          <w:color w:val="000000"/>
          <w:sz w:val="23"/>
          <w:szCs w:val="23"/>
        </w:rPr>
        <w:t xml:space="preserve">, </w:t>
      </w:r>
      <w:r w:rsidRPr="00D20752" w:rsidR="00ED0F49">
        <w:rPr>
          <w:rFonts w:ascii="Times New Roman" w:hAnsi="Times New Roman" w:cs="Times New Roman"/>
          <w:sz w:val="23"/>
          <w:szCs w:val="23"/>
        </w:rPr>
        <w:t>e.g., by email or in the case of reconsideration requests related to premiums, through PBGC’s</w:t>
      </w:r>
      <w:r w:rsidRPr="00D20752" w:rsidR="00ED0F49">
        <w:rPr>
          <w:sz w:val="23"/>
          <w:szCs w:val="23"/>
        </w:rPr>
        <w:t xml:space="preserve"> </w:t>
      </w:r>
      <w:r w:rsidRPr="00D20752" w:rsidR="00ED0F49">
        <w:rPr>
          <w:rFonts w:ascii="Times New Roman" w:hAnsi="Times New Roman" w:cs="Times New Roman"/>
          <w:sz w:val="23"/>
          <w:szCs w:val="23"/>
        </w:rPr>
        <w:t>online premium filing application My PAA.</w:t>
      </w:r>
    </w:p>
    <w:p w:rsidRPr="00D20752" w:rsidR="00D13FC9" w:rsidP="0017403D" w:rsidRDefault="00D13FC9" w14:paraId="47BDED62" w14:textId="1672088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4. </w:t>
      </w:r>
      <w:r w:rsidRPr="00D20752">
        <w:rPr>
          <w:rFonts w:ascii="Times New Roman" w:hAnsi="Times New Roman" w:cs="Times New Roman"/>
          <w:color w:val="000000"/>
          <w:sz w:val="23"/>
          <w:szCs w:val="23"/>
          <w:u w:val="single"/>
        </w:rPr>
        <w:t>Duplicate or similar information</w:t>
      </w:r>
      <w:r w:rsidRPr="00D20752">
        <w:rPr>
          <w:rFonts w:ascii="Times New Roman" w:hAnsi="Times New Roman" w:cs="Times New Roman"/>
          <w:color w:val="000000"/>
          <w:sz w:val="23"/>
          <w:szCs w:val="23"/>
        </w:rPr>
        <w:t xml:space="preserve">.  </w:t>
      </w:r>
      <w:r w:rsidRPr="00D20752" w:rsidR="000B73FB">
        <w:rPr>
          <w:rFonts w:ascii="Times New Roman" w:hAnsi="Times New Roman" w:cs="Times New Roman"/>
          <w:color w:val="000000"/>
          <w:sz w:val="23"/>
          <w:szCs w:val="23"/>
        </w:rPr>
        <w:t>Most</w:t>
      </w:r>
      <w:r w:rsidRPr="00D20752" w:rsidR="00CF0E8B">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of the information collected is not otherwise available to PBGC.  Even for those items of information that have otherwise been provided to other parts of PBGC, the relatively small burden associated with this collection is far offset by the greater assurance that </w:t>
      </w:r>
      <w:r w:rsidRPr="00D20752" w:rsidR="00486E3D">
        <w:rPr>
          <w:rFonts w:ascii="Times New Roman" w:hAnsi="Times New Roman" w:cs="Times New Roman"/>
          <w:color w:val="000000"/>
          <w:sz w:val="23"/>
          <w:szCs w:val="23"/>
        </w:rPr>
        <w:t xml:space="preserve">requests for </w:t>
      </w:r>
      <w:r w:rsidRPr="00D20752" w:rsidR="0027256E">
        <w:rPr>
          <w:rFonts w:ascii="Times New Roman" w:hAnsi="Times New Roman" w:cs="Times New Roman"/>
          <w:color w:val="000000"/>
          <w:sz w:val="23"/>
          <w:szCs w:val="23"/>
        </w:rPr>
        <w:t xml:space="preserve">reconsideration </w:t>
      </w:r>
      <w:r w:rsidRPr="00D20752">
        <w:rPr>
          <w:rFonts w:ascii="Times New Roman" w:hAnsi="Times New Roman" w:cs="Times New Roman"/>
          <w:color w:val="000000"/>
          <w:sz w:val="23"/>
          <w:szCs w:val="23"/>
        </w:rPr>
        <w:t xml:space="preserve">will be processed correctly. </w:t>
      </w:r>
    </w:p>
    <w:p w:rsidRPr="00D20752" w:rsidR="00205671" w:rsidP="0017403D" w:rsidRDefault="00E603C9" w14:paraId="18401F20" w14:textId="4A482582">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5. </w:t>
      </w:r>
      <w:r w:rsidRPr="00D20752" w:rsidR="00D13FC9">
        <w:rPr>
          <w:rFonts w:ascii="Times New Roman" w:hAnsi="Times New Roman" w:cs="Times New Roman"/>
          <w:color w:val="000000"/>
          <w:sz w:val="23"/>
          <w:szCs w:val="23"/>
          <w:u w:val="single"/>
        </w:rPr>
        <w:t xml:space="preserve">Reducing the </w:t>
      </w:r>
      <w:r w:rsidRPr="00D20752" w:rsidR="000B73FB">
        <w:rPr>
          <w:rFonts w:ascii="Times New Roman" w:hAnsi="Times New Roman" w:cs="Times New Roman"/>
          <w:color w:val="000000"/>
          <w:sz w:val="23"/>
          <w:szCs w:val="23"/>
          <w:u w:val="single"/>
        </w:rPr>
        <w:t>b</w:t>
      </w:r>
      <w:r w:rsidRPr="00D20752" w:rsidR="00D13FC9">
        <w:rPr>
          <w:rFonts w:ascii="Times New Roman" w:hAnsi="Times New Roman" w:cs="Times New Roman"/>
          <w:color w:val="000000"/>
          <w:sz w:val="23"/>
          <w:szCs w:val="23"/>
          <w:u w:val="single"/>
        </w:rPr>
        <w:t>urden</w:t>
      </w:r>
      <w:r w:rsidRPr="00D20752" w:rsidR="000B73FB">
        <w:rPr>
          <w:rFonts w:ascii="Times New Roman" w:hAnsi="Times New Roman" w:cs="Times New Roman"/>
          <w:color w:val="000000"/>
          <w:sz w:val="23"/>
          <w:szCs w:val="23"/>
          <w:u w:val="single"/>
        </w:rPr>
        <w:t xml:space="preserve"> on small entities</w:t>
      </w:r>
      <w:r w:rsidRPr="00D20752" w:rsidR="00D13FC9">
        <w:rPr>
          <w:rFonts w:ascii="Times New Roman" w:hAnsi="Times New Roman" w:cs="Times New Roman"/>
          <w:color w:val="000000"/>
          <w:sz w:val="23"/>
          <w:szCs w:val="23"/>
        </w:rPr>
        <w:t xml:space="preserve">.  </w:t>
      </w:r>
      <w:r w:rsidRPr="00D20752" w:rsidR="00EC2683">
        <w:rPr>
          <w:rFonts w:ascii="Times New Roman" w:hAnsi="Times New Roman" w:cs="Times New Roman"/>
          <w:color w:val="000000"/>
          <w:sz w:val="23"/>
          <w:szCs w:val="23"/>
        </w:rPr>
        <w:t xml:space="preserve">Respondents may submit requests for reconsideration electronically.  </w:t>
      </w:r>
    </w:p>
    <w:p w:rsidRPr="00D20752" w:rsidR="00AF45D1" w:rsidP="00205671" w:rsidRDefault="00205671" w14:paraId="62652EE6" w14:textId="0AF9330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6.</w:t>
      </w:r>
      <w:r w:rsidRPr="00D20752" w:rsidR="00D13FC9">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Consequence of reduced collection</w:t>
      </w:r>
      <w:r w:rsidRPr="00D20752">
        <w:rPr>
          <w:rFonts w:ascii="Times New Roman" w:hAnsi="Times New Roman" w:cs="Times New Roman"/>
          <w:color w:val="000000"/>
          <w:sz w:val="23"/>
          <w:szCs w:val="23"/>
        </w:rPr>
        <w:t xml:space="preserve">.  This collection of information is necessary for </w:t>
      </w:r>
      <w:r w:rsidRPr="00D20752" w:rsidR="00D05B46">
        <w:rPr>
          <w:rFonts w:ascii="Times New Roman" w:hAnsi="Times New Roman" w:cs="Times New Roman"/>
          <w:color w:val="000000"/>
          <w:sz w:val="23"/>
          <w:szCs w:val="23"/>
        </w:rPr>
        <w:t xml:space="preserve">persons to file requests for reconsideration of initial determinations </w:t>
      </w:r>
      <w:r w:rsidRPr="00D20752">
        <w:rPr>
          <w:rFonts w:ascii="Times New Roman" w:hAnsi="Times New Roman" w:cs="Times New Roman"/>
          <w:color w:val="000000"/>
          <w:sz w:val="23"/>
          <w:szCs w:val="23"/>
        </w:rPr>
        <w:t xml:space="preserve">by PBGC. </w:t>
      </w:r>
      <w:r w:rsidRPr="00D20752" w:rsidR="008B62E4">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If this collection of information were required less frequently or not at all, </w:t>
      </w:r>
      <w:r w:rsidRPr="00D20752" w:rsidR="00D05B46">
        <w:rPr>
          <w:rFonts w:ascii="Times New Roman" w:hAnsi="Times New Roman" w:cs="Times New Roman"/>
          <w:color w:val="000000"/>
          <w:sz w:val="23"/>
          <w:szCs w:val="23"/>
        </w:rPr>
        <w:t>persons</w:t>
      </w:r>
      <w:r w:rsidRPr="00D20752">
        <w:rPr>
          <w:rFonts w:ascii="Times New Roman" w:hAnsi="Times New Roman" w:cs="Times New Roman"/>
          <w:color w:val="000000"/>
          <w:sz w:val="23"/>
          <w:szCs w:val="23"/>
        </w:rPr>
        <w:t xml:space="preserve"> would not be able to file </w:t>
      </w:r>
      <w:r w:rsidRPr="00D20752" w:rsidR="00D05B46">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w:t>
      </w:r>
    </w:p>
    <w:p w:rsidRPr="00D20752" w:rsidR="00E603C9" w:rsidP="0017403D" w:rsidRDefault="00D13FC9" w14:paraId="0FCF5776" w14:textId="48062953">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7</w:t>
      </w:r>
      <w:r w:rsidRPr="00D20752" w:rsidR="00E603C9">
        <w:rPr>
          <w:rFonts w:ascii="Times New Roman" w:hAnsi="Times New Roman" w:cs="Times New Roman"/>
          <w:color w:val="000000"/>
          <w:sz w:val="23"/>
          <w:szCs w:val="23"/>
        </w:rPr>
        <w:t xml:space="preserve">. </w:t>
      </w:r>
      <w:r w:rsidRPr="00D20752" w:rsidR="00E603C9">
        <w:rPr>
          <w:rFonts w:ascii="Times New Roman" w:hAnsi="Times New Roman" w:cs="Times New Roman"/>
          <w:color w:val="000000"/>
          <w:sz w:val="23"/>
          <w:szCs w:val="23"/>
          <w:u w:val="single"/>
        </w:rPr>
        <w:t>Consistency with guidelines</w:t>
      </w:r>
      <w:r w:rsidRPr="00D20752" w:rsidR="00E603C9">
        <w:rPr>
          <w:rFonts w:ascii="Times New Roman" w:hAnsi="Times New Roman" w:cs="Times New Roman"/>
          <w:color w:val="000000"/>
          <w:sz w:val="23"/>
          <w:szCs w:val="23"/>
        </w:rPr>
        <w:t>.  This collection of information is consistent with the guidelines in 5 CFR § 1320.</w:t>
      </w:r>
      <w:r w:rsidRPr="00D20752" w:rsidR="003C770A">
        <w:rPr>
          <w:rFonts w:ascii="Times New Roman" w:hAnsi="Times New Roman" w:cs="Times New Roman"/>
          <w:color w:val="000000"/>
          <w:sz w:val="23"/>
          <w:szCs w:val="23"/>
        </w:rPr>
        <w:t>5(d)(2)</w:t>
      </w:r>
      <w:r w:rsidRPr="00D20752" w:rsidR="00E603C9">
        <w:rPr>
          <w:rFonts w:ascii="Times New Roman" w:hAnsi="Times New Roman" w:cs="Times New Roman"/>
          <w:color w:val="000000"/>
          <w:sz w:val="23"/>
          <w:szCs w:val="23"/>
        </w:rPr>
        <w:t xml:space="preserve">. </w:t>
      </w:r>
    </w:p>
    <w:p w:rsidRPr="00D20752" w:rsidR="00B40DDF" w:rsidP="00B40DDF" w:rsidRDefault="00D13FC9" w14:paraId="773C723D" w14:textId="5630D380">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8</w:t>
      </w:r>
      <w:r w:rsidRPr="00D20752" w:rsidR="00E603C9">
        <w:rPr>
          <w:rFonts w:ascii="Times New Roman" w:hAnsi="Times New Roman" w:cs="Times New Roman"/>
          <w:color w:val="000000"/>
          <w:sz w:val="23"/>
          <w:szCs w:val="23"/>
        </w:rPr>
        <w:t xml:space="preserve">. </w:t>
      </w:r>
      <w:r w:rsidRPr="00D20752" w:rsidR="00E603C9">
        <w:rPr>
          <w:rFonts w:ascii="Times New Roman" w:hAnsi="Times New Roman" w:cs="Times New Roman"/>
          <w:color w:val="000000"/>
          <w:sz w:val="23"/>
          <w:szCs w:val="23"/>
          <w:u w:val="single"/>
        </w:rPr>
        <w:t>Outside input</w:t>
      </w:r>
      <w:r w:rsidRPr="00D20752" w:rsidR="00E603C9">
        <w:rPr>
          <w:rFonts w:ascii="Times New Roman" w:hAnsi="Times New Roman" w:cs="Times New Roman"/>
          <w:color w:val="000000"/>
          <w:sz w:val="23"/>
          <w:szCs w:val="23"/>
        </w:rPr>
        <w:t xml:space="preserve">. </w:t>
      </w:r>
      <w:r w:rsidRPr="00D20752" w:rsidR="00556206">
        <w:rPr>
          <w:rFonts w:ascii="Times New Roman" w:hAnsi="Times New Roman" w:cs="Times New Roman"/>
          <w:color w:val="000000"/>
          <w:sz w:val="23"/>
          <w:szCs w:val="23"/>
        </w:rPr>
        <w:t xml:space="preserve"> </w:t>
      </w:r>
      <w:r w:rsidRPr="00D20752" w:rsidR="00B40DDF">
        <w:rPr>
          <w:rFonts w:ascii="Times New Roman" w:hAnsi="Times New Roman" w:cs="Times New Roman"/>
          <w:color w:val="000000"/>
          <w:sz w:val="23"/>
          <w:szCs w:val="23"/>
        </w:rPr>
        <w:t xml:space="preserve">PBGC published a Federal Register notice soliciting public comment on this collection of information on May 2, 2022, at 87 FR 25681.  No public comments were received in response to the notice. </w:t>
      </w:r>
    </w:p>
    <w:p w:rsidRPr="00D20752" w:rsidR="00E603C9" w:rsidP="0017403D" w:rsidRDefault="00E603C9" w14:paraId="205AF3FB" w14:textId="64F779AE">
      <w:pPr>
        <w:autoSpaceDE w:val="0"/>
        <w:autoSpaceDN w:val="0"/>
        <w:adjustRightInd w:val="0"/>
        <w:spacing w:after="0" w:line="480" w:lineRule="auto"/>
        <w:ind w:firstLine="720"/>
        <w:rPr>
          <w:rFonts w:ascii="Times New Roman" w:hAnsi="Times New Roman" w:cs="Times New Roman"/>
          <w:color w:val="000000"/>
          <w:sz w:val="23"/>
          <w:szCs w:val="23"/>
        </w:rPr>
      </w:pPr>
    </w:p>
    <w:p w:rsidRPr="00D20752" w:rsidR="00AF45D1" w:rsidP="002B7AAD" w:rsidRDefault="002B7AAD" w14:paraId="4934EE4B" w14:textId="1B9875F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lastRenderedPageBreak/>
        <w:t xml:space="preserve">9. </w:t>
      </w:r>
      <w:r w:rsidRPr="00D20752">
        <w:rPr>
          <w:rFonts w:ascii="Times New Roman" w:hAnsi="Times New Roman" w:cs="Times New Roman"/>
          <w:color w:val="000000"/>
          <w:sz w:val="23"/>
          <w:szCs w:val="23"/>
          <w:u w:val="single"/>
        </w:rPr>
        <w:t>Payment to respondents</w:t>
      </w:r>
      <w:r w:rsidRPr="00D20752">
        <w:rPr>
          <w:rFonts w:ascii="Times New Roman" w:hAnsi="Times New Roman" w:cs="Times New Roman"/>
          <w:color w:val="000000"/>
          <w:sz w:val="23"/>
          <w:szCs w:val="23"/>
        </w:rPr>
        <w:t>.</w:t>
      </w:r>
      <w:r w:rsidRPr="00D20752" w:rsidR="001C39D7">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 PBGC provides no payments or gifts to respondents in connection with this collection of information.</w:t>
      </w:r>
    </w:p>
    <w:p w:rsidRPr="00D20752" w:rsidR="002B7AAD" w:rsidP="002B7AAD" w:rsidRDefault="002B7AAD" w14:paraId="27A09A72" w14:textId="413BCD37">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 xml:space="preserve">10. </w:t>
      </w:r>
      <w:r w:rsidRPr="00D20752">
        <w:rPr>
          <w:rFonts w:ascii="Times New Roman" w:hAnsi="Times New Roman" w:cs="Times New Roman"/>
          <w:sz w:val="23"/>
          <w:szCs w:val="23"/>
          <w:u w:val="single"/>
        </w:rPr>
        <w:t>Confidentiality</w:t>
      </w:r>
      <w:r w:rsidRPr="00D20752">
        <w:rPr>
          <w:rFonts w:ascii="Times New Roman" w:hAnsi="Times New Roman" w:cs="Times New Roman"/>
          <w:sz w:val="23"/>
          <w:szCs w:val="23"/>
        </w:rPr>
        <w:t xml:space="preserve">.  Confidentiality of information is that afforded by the Freedom of Information Act and the Privacy Act. </w:t>
      </w:r>
      <w:r w:rsidRPr="00D20752" w:rsidR="002B3C08">
        <w:rPr>
          <w:rFonts w:ascii="Times New Roman" w:hAnsi="Times New Roman" w:cs="Times New Roman"/>
          <w:sz w:val="23"/>
          <w:szCs w:val="23"/>
        </w:rPr>
        <w:t xml:space="preserve"> </w:t>
      </w:r>
      <w:r w:rsidRPr="00D20752">
        <w:rPr>
          <w:rFonts w:ascii="Times New Roman" w:hAnsi="Times New Roman" w:cs="Times New Roman"/>
          <w:sz w:val="23"/>
          <w:szCs w:val="23"/>
        </w:rPr>
        <w:t>PBGC's rules that provide and restrict access to its records are set forth in 29 CFR Part 4901.</w:t>
      </w:r>
    </w:p>
    <w:p w:rsidRPr="00D20752" w:rsidR="002B7AAD" w:rsidP="002B7AAD" w:rsidRDefault="002B7AAD" w14:paraId="54761A5C" w14:textId="04F87564">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sz w:val="23"/>
          <w:szCs w:val="23"/>
        </w:rPr>
        <w:t xml:space="preserve">11. </w:t>
      </w:r>
      <w:r w:rsidRPr="00D20752" w:rsidR="00EA7298">
        <w:rPr>
          <w:rFonts w:ascii="Times New Roman" w:hAnsi="Times New Roman" w:cs="Times New Roman"/>
          <w:sz w:val="23"/>
          <w:szCs w:val="23"/>
          <w:u w:val="single"/>
        </w:rPr>
        <w:t xml:space="preserve">Personal </w:t>
      </w:r>
      <w:r w:rsidRPr="00D20752">
        <w:rPr>
          <w:rFonts w:ascii="Times New Roman" w:hAnsi="Times New Roman" w:cs="Times New Roman"/>
          <w:sz w:val="23"/>
          <w:szCs w:val="23"/>
          <w:u w:val="single"/>
        </w:rPr>
        <w:t>Questions</w:t>
      </w:r>
      <w:r w:rsidRPr="00D20752">
        <w:rPr>
          <w:rFonts w:ascii="Times New Roman" w:hAnsi="Times New Roman" w:cs="Times New Roman"/>
          <w:sz w:val="23"/>
          <w:szCs w:val="23"/>
        </w:rPr>
        <w:t>.  This collection of information does not call for submission of information of a sensitive or private nature.</w:t>
      </w:r>
    </w:p>
    <w:p w:rsidRPr="00D20752" w:rsidR="006F0B7D" w:rsidP="00387195" w:rsidRDefault="00D13FC9" w14:paraId="53A5296F" w14:textId="61E5578C">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12. </w:t>
      </w:r>
      <w:r w:rsidRPr="00D20752" w:rsidR="00DE057D">
        <w:rPr>
          <w:rFonts w:ascii="Times New Roman" w:hAnsi="Times New Roman" w:cs="Times New Roman"/>
          <w:sz w:val="23"/>
          <w:szCs w:val="23"/>
          <w:u w:val="single"/>
        </w:rPr>
        <w:t xml:space="preserve">Hour </w:t>
      </w:r>
      <w:r w:rsidRPr="00D20752" w:rsidR="002012BC">
        <w:rPr>
          <w:rFonts w:ascii="Times New Roman" w:hAnsi="Times New Roman" w:cs="Times New Roman"/>
          <w:sz w:val="23"/>
          <w:szCs w:val="23"/>
          <w:u w:val="single"/>
        </w:rPr>
        <w:t>Burden on the public</w:t>
      </w:r>
      <w:r w:rsidRPr="00D20752" w:rsidR="002012BC">
        <w:rPr>
          <w:rFonts w:ascii="Times New Roman" w:hAnsi="Times New Roman" w:cs="Times New Roman"/>
          <w:sz w:val="23"/>
          <w:szCs w:val="23"/>
        </w:rPr>
        <w:t xml:space="preserve">.  </w:t>
      </w:r>
      <w:r w:rsidRPr="00D20752" w:rsidR="00051408">
        <w:rPr>
          <w:rFonts w:ascii="Times New Roman" w:hAnsi="Times New Roman" w:cs="Times New Roman"/>
          <w:sz w:val="23"/>
          <w:szCs w:val="23"/>
        </w:rPr>
        <w:t>PBGC bases its estimates in items 12 and 13 on its experience and</w:t>
      </w:r>
      <w:r w:rsidRPr="00D20752" w:rsidR="00981225">
        <w:rPr>
          <w:rFonts w:ascii="Times New Roman" w:hAnsi="Times New Roman" w:cs="Times New Roman"/>
          <w:sz w:val="23"/>
          <w:szCs w:val="23"/>
        </w:rPr>
        <w:t xml:space="preserve"> on the experience of</w:t>
      </w:r>
      <w:r w:rsidRPr="00D20752" w:rsidR="00051408">
        <w:rPr>
          <w:rFonts w:ascii="Times New Roman" w:hAnsi="Times New Roman" w:cs="Times New Roman"/>
          <w:sz w:val="23"/>
          <w:szCs w:val="23"/>
        </w:rPr>
        <w:t xml:space="preserve"> </w:t>
      </w:r>
      <w:r w:rsidRPr="00D20752" w:rsidR="00981225">
        <w:rPr>
          <w:rFonts w:ascii="Times New Roman" w:hAnsi="Times New Roman" w:cs="Times New Roman"/>
          <w:sz w:val="23"/>
          <w:szCs w:val="23"/>
        </w:rPr>
        <w:t>those who request reconsideration</w:t>
      </w:r>
      <w:r w:rsidRPr="00D20752" w:rsidR="00BF14AF">
        <w:rPr>
          <w:rFonts w:ascii="Times New Roman" w:hAnsi="Times New Roman" w:cs="Times New Roman"/>
          <w:sz w:val="23"/>
          <w:szCs w:val="23"/>
        </w:rPr>
        <w:t xml:space="preserve"> of initial determinations.  </w:t>
      </w:r>
      <w:r w:rsidRPr="00D20752" w:rsidR="008C1082">
        <w:rPr>
          <w:rFonts w:ascii="Times New Roman" w:hAnsi="Times New Roman" w:cs="Times New Roman"/>
          <w:sz w:val="23"/>
          <w:szCs w:val="23"/>
        </w:rPr>
        <w:t>The burden of filing a reconsideration request will vary depending on the nature of the initial determination</w:t>
      </w:r>
      <w:r w:rsidRPr="00D20752" w:rsidR="00166D7C">
        <w:rPr>
          <w:rFonts w:ascii="Times New Roman" w:hAnsi="Times New Roman" w:cs="Times New Roman"/>
          <w:sz w:val="23"/>
          <w:szCs w:val="23"/>
        </w:rPr>
        <w:t xml:space="preserve"> </w:t>
      </w:r>
      <w:r w:rsidRPr="00D20752" w:rsidR="008C1082">
        <w:rPr>
          <w:rFonts w:ascii="Times New Roman" w:hAnsi="Times New Roman" w:cs="Times New Roman"/>
          <w:sz w:val="23"/>
          <w:szCs w:val="23"/>
        </w:rPr>
        <w:t xml:space="preserve">and whether the </w:t>
      </w:r>
      <w:r w:rsidRPr="00D20752" w:rsidR="00EB62E9">
        <w:rPr>
          <w:rFonts w:ascii="Times New Roman" w:hAnsi="Times New Roman" w:cs="Times New Roman"/>
          <w:sz w:val="23"/>
          <w:szCs w:val="23"/>
        </w:rPr>
        <w:t>request</w:t>
      </w:r>
      <w:r w:rsidRPr="00D20752" w:rsidR="00E7581A">
        <w:rPr>
          <w:rFonts w:ascii="Times New Roman" w:hAnsi="Times New Roman" w:cs="Times New Roman"/>
          <w:sz w:val="23"/>
          <w:szCs w:val="23"/>
        </w:rPr>
        <w:t>er</w:t>
      </w:r>
      <w:r w:rsidRPr="00D20752" w:rsidR="00EB62E9">
        <w:rPr>
          <w:rFonts w:ascii="Times New Roman" w:hAnsi="Times New Roman" w:cs="Times New Roman"/>
          <w:sz w:val="23"/>
          <w:szCs w:val="23"/>
        </w:rPr>
        <w:t xml:space="preserve"> </w:t>
      </w:r>
      <w:r w:rsidRPr="00D20752" w:rsidR="008C1082">
        <w:rPr>
          <w:rFonts w:ascii="Times New Roman" w:hAnsi="Times New Roman" w:cs="Times New Roman"/>
          <w:sz w:val="23"/>
          <w:szCs w:val="23"/>
        </w:rPr>
        <w:t xml:space="preserve">hires </w:t>
      </w:r>
      <w:r w:rsidRPr="00D20752" w:rsidR="00E7581A">
        <w:rPr>
          <w:rFonts w:ascii="Times New Roman" w:hAnsi="Times New Roman" w:cs="Times New Roman"/>
          <w:sz w:val="23"/>
          <w:szCs w:val="23"/>
        </w:rPr>
        <w:t xml:space="preserve">a </w:t>
      </w:r>
      <w:r w:rsidRPr="00D20752" w:rsidR="008C1082">
        <w:rPr>
          <w:rFonts w:ascii="Times New Roman" w:hAnsi="Times New Roman" w:cs="Times New Roman"/>
          <w:sz w:val="23"/>
          <w:szCs w:val="23"/>
        </w:rPr>
        <w:t>professional to prepare the request.</w:t>
      </w:r>
      <w:r w:rsidRPr="00D20752" w:rsidR="00166D7C">
        <w:rPr>
          <w:rFonts w:ascii="Times New Roman" w:hAnsi="Times New Roman" w:cs="Times New Roman"/>
          <w:sz w:val="23"/>
          <w:szCs w:val="23"/>
        </w:rPr>
        <w:t xml:space="preserve">  </w:t>
      </w:r>
    </w:p>
    <w:p w:rsidRPr="00D20752" w:rsidR="00612EAB" w:rsidP="00387195" w:rsidRDefault="006E7CA1" w14:paraId="2E9285C9" w14:textId="26A0A7F2">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PBGC estimates that in each of t</w:t>
      </w:r>
      <w:r w:rsidRPr="00D20752" w:rsidR="008C1082">
        <w:rPr>
          <w:rFonts w:ascii="Times New Roman" w:hAnsi="Times New Roman" w:cs="Times New Roman"/>
          <w:sz w:val="23"/>
          <w:szCs w:val="23"/>
        </w:rPr>
        <w:t xml:space="preserve">he next three years, </w:t>
      </w:r>
      <w:r w:rsidRPr="00D20752">
        <w:rPr>
          <w:rFonts w:ascii="Times New Roman" w:hAnsi="Times New Roman" w:cs="Times New Roman"/>
          <w:sz w:val="23"/>
          <w:szCs w:val="23"/>
        </w:rPr>
        <w:t xml:space="preserve">there will be </w:t>
      </w:r>
      <w:r w:rsidRPr="00D20752" w:rsidR="007A12BD">
        <w:rPr>
          <w:rFonts w:ascii="Times New Roman" w:hAnsi="Times New Roman" w:cs="Times New Roman"/>
          <w:sz w:val="23"/>
          <w:szCs w:val="23"/>
        </w:rPr>
        <w:t>1</w:t>
      </w:r>
      <w:r w:rsidRPr="00D20752" w:rsidR="00F32551">
        <w:rPr>
          <w:rFonts w:ascii="Times New Roman" w:hAnsi="Times New Roman" w:cs="Times New Roman"/>
          <w:sz w:val="23"/>
          <w:szCs w:val="23"/>
        </w:rPr>
        <w:t>15</w:t>
      </w:r>
      <w:r w:rsidRPr="00D20752" w:rsidR="007A12BD">
        <w:rPr>
          <w:rFonts w:ascii="Times New Roman" w:hAnsi="Times New Roman" w:cs="Times New Roman"/>
          <w:sz w:val="23"/>
          <w:szCs w:val="23"/>
        </w:rPr>
        <w:t xml:space="preserve"> </w:t>
      </w:r>
      <w:r w:rsidRPr="00D20752" w:rsidR="00B84A49">
        <w:rPr>
          <w:rFonts w:ascii="Times New Roman" w:hAnsi="Times New Roman" w:cs="Times New Roman"/>
          <w:sz w:val="23"/>
          <w:szCs w:val="23"/>
        </w:rPr>
        <w:t xml:space="preserve">requests for </w:t>
      </w:r>
      <w:r w:rsidRPr="00D20752" w:rsidR="0064115B">
        <w:rPr>
          <w:rFonts w:ascii="Times New Roman" w:hAnsi="Times New Roman" w:cs="Times New Roman"/>
          <w:sz w:val="23"/>
          <w:szCs w:val="23"/>
        </w:rPr>
        <w:t xml:space="preserve">reconsideration </w:t>
      </w:r>
      <w:r w:rsidRPr="00D20752" w:rsidR="00B84A49">
        <w:rPr>
          <w:rFonts w:ascii="Times New Roman" w:hAnsi="Times New Roman" w:cs="Times New Roman"/>
          <w:sz w:val="23"/>
          <w:szCs w:val="23"/>
        </w:rPr>
        <w:t>of determinations under § 4003.1(</w:t>
      </w:r>
      <w:r w:rsidRPr="00D20752" w:rsidR="004A6091">
        <w:rPr>
          <w:rFonts w:ascii="Times New Roman" w:hAnsi="Times New Roman" w:cs="Times New Roman"/>
          <w:sz w:val="23"/>
          <w:szCs w:val="23"/>
        </w:rPr>
        <w:t>d</w:t>
      </w:r>
      <w:r w:rsidRPr="00D20752" w:rsidR="00B84A49">
        <w:rPr>
          <w:rFonts w:ascii="Times New Roman" w:hAnsi="Times New Roman" w:cs="Times New Roman"/>
          <w:sz w:val="23"/>
          <w:szCs w:val="23"/>
        </w:rPr>
        <w:t>)(</w:t>
      </w:r>
      <w:proofErr w:type="gramStart"/>
      <w:r w:rsidRPr="00D20752" w:rsidR="00075B2D">
        <w:rPr>
          <w:rFonts w:ascii="Times New Roman" w:hAnsi="Times New Roman" w:cs="Times New Roman"/>
          <w:sz w:val="23"/>
          <w:szCs w:val="23"/>
        </w:rPr>
        <w:t>1</w:t>
      </w:r>
      <w:r w:rsidRPr="00D20752" w:rsidR="00B84A49">
        <w:rPr>
          <w:rFonts w:ascii="Times New Roman" w:hAnsi="Times New Roman" w:cs="Times New Roman"/>
          <w:sz w:val="23"/>
          <w:szCs w:val="23"/>
        </w:rPr>
        <w:t>)(</w:t>
      </w:r>
      <w:proofErr w:type="gramEnd"/>
      <w:r w:rsidRPr="00D20752" w:rsidR="00B84A49">
        <w:rPr>
          <w:rFonts w:ascii="Times New Roman" w:hAnsi="Times New Roman" w:cs="Times New Roman"/>
          <w:sz w:val="23"/>
          <w:szCs w:val="23"/>
        </w:rPr>
        <w:t>relating to premiums, interest, and late p</w:t>
      </w:r>
      <w:r w:rsidRPr="00D20752" w:rsidR="00452CD2">
        <w:rPr>
          <w:rFonts w:ascii="Times New Roman" w:hAnsi="Times New Roman" w:cs="Times New Roman"/>
          <w:sz w:val="23"/>
          <w:szCs w:val="23"/>
        </w:rPr>
        <w:t>ayment p</w:t>
      </w:r>
      <w:r w:rsidRPr="00D20752" w:rsidR="00B84A49">
        <w:rPr>
          <w:rFonts w:ascii="Times New Roman" w:hAnsi="Times New Roman" w:cs="Times New Roman"/>
          <w:sz w:val="23"/>
          <w:szCs w:val="23"/>
        </w:rPr>
        <w:t>enalties)</w:t>
      </w:r>
      <w:r w:rsidRPr="00D20752" w:rsidR="00452CD2">
        <w:rPr>
          <w:rFonts w:ascii="Times New Roman" w:hAnsi="Times New Roman" w:cs="Times New Roman"/>
          <w:sz w:val="23"/>
          <w:szCs w:val="23"/>
        </w:rPr>
        <w:t>.  PBGC further e</w:t>
      </w:r>
      <w:r w:rsidRPr="00D20752" w:rsidR="00645037">
        <w:rPr>
          <w:rFonts w:ascii="Times New Roman" w:hAnsi="Times New Roman" w:cs="Times New Roman"/>
          <w:sz w:val="23"/>
          <w:szCs w:val="23"/>
        </w:rPr>
        <w:t xml:space="preserve">stimates that the annual number of requests for reconsideration under the remaining reconsideration categories </w:t>
      </w:r>
      <w:r w:rsidRPr="00D20752" w:rsidR="0027256E">
        <w:rPr>
          <w:rFonts w:ascii="Times New Roman" w:hAnsi="Times New Roman" w:cs="Times New Roman"/>
          <w:sz w:val="23"/>
          <w:szCs w:val="23"/>
        </w:rPr>
        <w:t xml:space="preserve">of </w:t>
      </w:r>
      <w:r w:rsidRPr="00D20752" w:rsidR="00645037">
        <w:rPr>
          <w:rFonts w:ascii="Times New Roman" w:hAnsi="Times New Roman" w:cs="Times New Roman"/>
          <w:sz w:val="23"/>
          <w:szCs w:val="23"/>
        </w:rPr>
        <w:t>§ 4003.1(</w:t>
      </w:r>
      <w:r w:rsidRPr="00D20752" w:rsidR="00694044">
        <w:rPr>
          <w:rFonts w:ascii="Times New Roman" w:hAnsi="Times New Roman" w:cs="Times New Roman"/>
          <w:sz w:val="23"/>
          <w:szCs w:val="23"/>
        </w:rPr>
        <w:t>d</w:t>
      </w:r>
      <w:r w:rsidRPr="00D20752" w:rsidR="00645037">
        <w:rPr>
          <w:rFonts w:ascii="Times New Roman" w:hAnsi="Times New Roman" w:cs="Times New Roman"/>
          <w:sz w:val="23"/>
          <w:szCs w:val="23"/>
        </w:rPr>
        <w:t>) will be</w:t>
      </w:r>
      <w:r w:rsidRPr="00D20752" w:rsidR="00C245E6">
        <w:rPr>
          <w:rFonts w:ascii="Times New Roman" w:hAnsi="Times New Roman" w:cs="Times New Roman"/>
          <w:sz w:val="23"/>
          <w:szCs w:val="23"/>
        </w:rPr>
        <w:t xml:space="preserve"> </w:t>
      </w:r>
      <w:r w:rsidRPr="00D20752" w:rsidR="007530BB">
        <w:rPr>
          <w:rFonts w:ascii="Times New Roman" w:hAnsi="Times New Roman" w:cs="Times New Roman"/>
          <w:sz w:val="23"/>
          <w:szCs w:val="23"/>
        </w:rPr>
        <w:t>6</w:t>
      </w:r>
      <w:r w:rsidRPr="00D20752" w:rsidR="00212F81">
        <w:rPr>
          <w:rFonts w:ascii="Times New Roman" w:hAnsi="Times New Roman" w:cs="Times New Roman"/>
          <w:sz w:val="23"/>
          <w:szCs w:val="23"/>
        </w:rPr>
        <w:t xml:space="preserve">.  </w:t>
      </w:r>
      <w:r w:rsidRPr="00D20752" w:rsidR="00927607">
        <w:rPr>
          <w:rFonts w:ascii="Times New Roman" w:hAnsi="Times New Roman" w:cs="Times New Roman"/>
          <w:sz w:val="23"/>
          <w:szCs w:val="23"/>
        </w:rPr>
        <w:t>This number include</w:t>
      </w:r>
      <w:r w:rsidRPr="00D20752" w:rsidR="0027256E">
        <w:rPr>
          <w:rFonts w:ascii="Times New Roman" w:hAnsi="Times New Roman" w:cs="Times New Roman"/>
          <w:sz w:val="23"/>
          <w:szCs w:val="23"/>
        </w:rPr>
        <w:t>s</w:t>
      </w:r>
      <w:r w:rsidRPr="00D20752" w:rsidR="007530BB">
        <w:rPr>
          <w:rFonts w:ascii="Times New Roman" w:hAnsi="Times New Roman" w:cs="Times New Roman"/>
          <w:sz w:val="23"/>
          <w:szCs w:val="23"/>
        </w:rPr>
        <w:t>,</w:t>
      </w:r>
      <w:r w:rsidRPr="00D20752" w:rsidR="0027256E">
        <w:rPr>
          <w:rFonts w:ascii="Times New Roman" w:hAnsi="Times New Roman" w:cs="Times New Roman"/>
          <w:sz w:val="23"/>
          <w:szCs w:val="23"/>
        </w:rPr>
        <w:t xml:space="preserve"> </w:t>
      </w:r>
      <w:r w:rsidRPr="00D20752" w:rsidR="002B592C">
        <w:rPr>
          <w:rFonts w:ascii="Times New Roman" w:hAnsi="Times New Roman" w:cs="Times New Roman"/>
          <w:sz w:val="23"/>
          <w:szCs w:val="23"/>
        </w:rPr>
        <w:t>under § 4003.1(d)(2)</w:t>
      </w:r>
      <w:r w:rsidRPr="00D20752" w:rsidR="007530BB">
        <w:rPr>
          <w:rFonts w:ascii="Times New Roman" w:hAnsi="Times New Roman" w:cs="Times New Roman"/>
          <w:sz w:val="23"/>
          <w:szCs w:val="23"/>
        </w:rPr>
        <w:t>,</w:t>
      </w:r>
      <w:r w:rsidRPr="00D20752" w:rsidR="002B592C">
        <w:rPr>
          <w:rFonts w:ascii="Times New Roman" w:hAnsi="Times New Roman" w:cs="Times New Roman"/>
          <w:sz w:val="23"/>
          <w:szCs w:val="23"/>
        </w:rPr>
        <w:t xml:space="preserve"> </w:t>
      </w:r>
      <w:r w:rsidRPr="00D20752" w:rsidR="007530BB">
        <w:rPr>
          <w:rFonts w:ascii="Times New Roman" w:hAnsi="Times New Roman" w:cs="Times New Roman"/>
          <w:sz w:val="23"/>
          <w:szCs w:val="23"/>
        </w:rPr>
        <w:t>4</w:t>
      </w:r>
      <w:r w:rsidRPr="00D20752" w:rsidR="00513D77">
        <w:rPr>
          <w:rFonts w:ascii="Times New Roman" w:hAnsi="Times New Roman" w:cs="Times New Roman"/>
          <w:sz w:val="23"/>
          <w:szCs w:val="23"/>
        </w:rPr>
        <w:t xml:space="preserve"> </w:t>
      </w:r>
      <w:r w:rsidRPr="00D20752" w:rsidR="00927607">
        <w:rPr>
          <w:rFonts w:ascii="Times New Roman" w:hAnsi="Times New Roman" w:cs="Times New Roman"/>
          <w:sz w:val="23"/>
          <w:szCs w:val="23"/>
        </w:rPr>
        <w:t xml:space="preserve">for reconsideration of audit </w:t>
      </w:r>
      <w:r w:rsidRPr="00D20752" w:rsidR="00835ACD">
        <w:rPr>
          <w:rFonts w:ascii="Times New Roman" w:hAnsi="Times New Roman" w:cs="Times New Roman"/>
          <w:sz w:val="23"/>
          <w:szCs w:val="23"/>
        </w:rPr>
        <w:t>determinations</w:t>
      </w:r>
      <w:r w:rsidRPr="00D20752" w:rsidR="009C665B">
        <w:rPr>
          <w:rFonts w:ascii="Times New Roman" w:hAnsi="Times New Roman" w:cs="Times New Roman"/>
          <w:sz w:val="23"/>
          <w:szCs w:val="23"/>
        </w:rPr>
        <w:t xml:space="preserve"> and</w:t>
      </w:r>
      <w:r w:rsidRPr="00D20752" w:rsidR="00513D77">
        <w:rPr>
          <w:rFonts w:ascii="Times New Roman" w:hAnsi="Times New Roman" w:cs="Times New Roman"/>
          <w:sz w:val="23"/>
          <w:szCs w:val="23"/>
        </w:rPr>
        <w:t xml:space="preserve"> 1</w:t>
      </w:r>
      <w:r w:rsidRPr="00D20752" w:rsidR="00927607">
        <w:rPr>
          <w:rFonts w:ascii="Times New Roman" w:hAnsi="Times New Roman" w:cs="Times New Roman"/>
          <w:sz w:val="23"/>
          <w:szCs w:val="23"/>
        </w:rPr>
        <w:t xml:space="preserve"> </w:t>
      </w:r>
      <w:r w:rsidRPr="00D20752" w:rsidR="00835ACD">
        <w:rPr>
          <w:rFonts w:ascii="Times New Roman" w:hAnsi="Times New Roman" w:cs="Times New Roman"/>
          <w:sz w:val="23"/>
          <w:szCs w:val="23"/>
        </w:rPr>
        <w:t xml:space="preserve">for </w:t>
      </w:r>
      <w:r w:rsidRPr="00D20752" w:rsidR="00513D77">
        <w:rPr>
          <w:rFonts w:ascii="Times New Roman" w:hAnsi="Times New Roman" w:cs="Times New Roman"/>
          <w:sz w:val="23"/>
          <w:szCs w:val="23"/>
        </w:rPr>
        <w:t xml:space="preserve">a </w:t>
      </w:r>
      <w:r w:rsidRPr="00D20752" w:rsidR="00835ACD">
        <w:rPr>
          <w:rFonts w:ascii="Times New Roman" w:hAnsi="Times New Roman" w:cs="Times New Roman"/>
          <w:sz w:val="23"/>
          <w:szCs w:val="23"/>
        </w:rPr>
        <w:t>standard termination nullification</w:t>
      </w:r>
      <w:r w:rsidRPr="00D20752" w:rsidR="00293A9B">
        <w:rPr>
          <w:rFonts w:ascii="Times New Roman" w:hAnsi="Times New Roman" w:cs="Times New Roman"/>
          <w:sz w:val="23"/>
          <w:szCs w:val="23"/>
        </w:rPr>
        <w:t>, and</w:t>
      </w:r>
      <w:r w:rsidRPr="00D20752" w:rsidR="005A3BD8">
        <w:rPr>
          <w:rFonts w:ascii="Times New Roman" w:hAnsi="Times New Roman" w:cs="Times New Roman"/>
          <w:sz w:val="23"/>
          <w:szCs w:val="23"/>
        </w:rPr>
        <w:t xml:space="preserve"> </w:t>
      </w:r>
      <w:r w:rsidRPr="00D20752" w:rsidR="009C665B">
        <w:rPr>
          <w:rFonts w:ascii="Times New Roman" w:hAnsi="Times New Roman" w:cs="Times New Roman"/>
          <w:sz w:val="23"/>
          <w:szCs w:val="23"/>
        </w:rPr>
        <w:t xml:space="preserve">under § 4003.1(d)(3), </w:t>
      </w:r>
      <w:r w:rsidRPr="00D20752" w:rsidR="00513D77">
        <w:rPr>
          <w:rFonts w:ascii="Times New Roman" w:hAnsi="Times New Roman" w:cs="Times New Roman"/>
          <w:sz w:val="23"/>
          <w:szCs w:val="23"/>
        </w:rPr>
        <w:t>1 for</w:t>
      </w:r>
      <w:r w:rsidRPr="00D20752" w:rsidR="0019080C">
        <w:rPr>
          <w:rFonts w:ascii="Times New Roman" w:hAnsi="Times New Roman" w:cs="Times New Roman"/>
          <w:sz w:val="23"/>
          <w:szCs w:val="23"/>
        </w:rPr>
        <w:t xml:space="preserve"> a</w:t>
      </w:r>
      <w:r w:rsidRPr="00D20752" w:rsidR="00835ACD">
        <w:rPr>
          <w:rFonts w:ascii="Times New Roman" w:hAnsi="Times New Roman" w:cs="Times New Roman"/>
          <w:sz w:val="23"/>
          <w:szCs w:val="23"/>
        </w:rPr>
        <w:t xml:space="preserve"> </w:t>
      </w:r>
      <w:r w:rsidRPr="00D20752" w:rsidR="002A2528">
        <w:rPr>
          <w:rFonts w:ascii="Times New Roman" w:hAnsi="Times New Roman" w:cs="Times New Roman"/>
          <w:sz w:val="23"/>
          <w:szCs w:val="23"/>
        </w:rPr>
        <w:t xml:space="preserve">section </w:t>
      </w:r>
      <w:r w:rsidRPr="00D20752" w:rsidR="00835ACD">
        <w:rPr>
          <w:rFonts w:ascii="Times New Roman" w:hAnsi="Times New Roman" w:cs="Times New Roman"/>
          <w:sz w:val="23"/>
          <w:szCs w:val="23"/>
        </w:rPr>
        <w:t>4071</w:t>
      </w:r>
      <w:r w:rsidRPr="00D20752" w:rsidR="00B31062">
        <w:rPr>
          <w:rFonts w:ascii="Times New Roman" w:hAnsi="Times New Roman" w:cs="Times New Roman"/>
          <w:sz w:val="23"/>
          <w:szCs w:val="23"/>
        </w:rPr>
        <w:t xml:space="preserve"> of ERISA</w:t>
      </w:r>
      <w:r w:rsidRPr="00D20752" w:rsidR="00835ACD">
        <w:rPr>
          <w:rFonts w:ascii="Times New Roman" w:hAnsi="Times New Roman" w:cs="Times New Roman"/>
          <w:sz w:val="23"/>
          <w:szCs w:val="23"/>
        </w:rPr>
        <w:t xml:space="preserve"> penalty</w:t>
      </w:r>
      <w:r w:rsidRPr="00D20752" w:rsidR="00C6024D">
        <w:rPr>
          <w:rFonts w:ascii="Times New Roman" w:hAnsi="Times New Roman" w:cs="Times New Roman"/>
          <w:sz w:val="23"/>
          <w:szCs w:val="23"/>
        </w:rPr>
        <w:t>.</w:t>
      </w:r>
      <w:r w:rsidRPr="00D20752" w:rsidR="00835ACD">
        <w:rPr>
          <w:rFonts w:ascii="Times New Roman" w:hAnsi="Times New Roman" w:cs="Times New Roman"/>
          <w:sz w:val="23"/>
          <w:szCs w:val="23"/>
        </w:rPr>
        <w:t xml:space="preserve">  Thus, PBGC estimates that there will be an average of </w:t>
      </w:r>
      <w:r w:rsidRPr="00D20752" w:rsidR="00FD0D96">
        <w:rPr>
          <w:rFonts w:ascii="Times New Roman" w:hAnsi="Times New Roman" w:cs="Times New Roman"/>
          <w:sz w:val="23"/>
          <w:szCs w:val="23"/>
        </w:rPr>
        <w:t>1</w:t>
      </w:r>
      <w:r w:rsidRPr="00D20752" w:rsidR="005A3BD8">
        <w:rPr>
          <w:rFonts w:ascii="Times New Roman" w:hAnsi="Times New Roman" w:cs="Times New Roman"/>
          <w:sz w:val="23"/>
          <w:szCs w:val="23"/>
        </w:rPr>
        <w:t>21</w:t>
      </w:r>
      <w:r w:rsidRPr="00D20752" w:rsidR="00612EAB">
        <w:rPr>
          <w:rFonts w:ascii="Times New Roman" w:hAnsi="Times New Roman" w:cs="Times New Roman"/>
          <w:sz w:val="23"/>
          <w:szCs w:val="23"/>
        </w:rPr>
        <w:t xml:space="preserve"> reconsideration requests per year over the next three years.</w:t>
      </w:r>
    </w:p>
    <w:p w:rsidRPr="00D20752" w:rsidR="00BD1286" w:rsidP="00387195" w:rsidRDefault="002012BC" w14:paraId="7272B7F1" w14:textId="32427D3E">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PBGC further estimates that </w:t>
      </w:r>
      <w:r w:rsidRPr="00D20752" w:rsidR="00AF713A">
        <w:rPr>
          <w:rFonts w:ascii="Times New Roman" w:hAnsi="Times New Roman" w:cs="Times New Roman"/>
          <w:sz w:val="23"/>
          <w:szCs w:val="23"/>
        </w:rPr>
        <w:t xml:space="preserve">of the </w:t>
      </w:r>
      <w:r w:rsidRPr="00D20752" w:rsidR="006F0B7D">
        <w:rPr>
          <w:rFonts w:ascii="Times New Roman" w:hAnsi="Times New Roman" w:cs="Times New Roman"/>
          <w:sz w:val="23"/>
          <w:szCs w:val="23"/>
        </w:rPr>
        <w:t>plan administrators</w:t>
      </w:r>
      <w:r w:rsidRPr="00D20752" w:rsidR="00CC0B84">
        <w:rPr>
          <w:rFonts w:ascii="Times New Roman" w:hAnsi="Times New Roman" w:cs="Times New Roman"/>
          <w:sz w:val="23"/>
          <w:szCs w:val="23"/>
        </w:rPr>
        <w:t xml:space="preserve"> filing </w:t>
      </w:r>
      <w:r w:rsidRPr="00D20752" w:rsidR="00BD1286">
        <w:rPr>
          <w:rFonts w:ascii="Times New Roman" w:hAnsi="Times New Roman" w:cs="Times New Roman"/>
          <w:sz w:val="23"/>
          <w:szCs w:val="23"/>
        </w:rPr>
        <w:t>reconsideration requests</w:t>
      </w:r>
      <w:r w:rsidRPr="00D20752" w:rsidR="00CC0B84">
        <w:rPr>
          <w:rFonts w:ascii="Times New Roman" w:hAnsi="Times New Roman" w:cs="Times New Roman"/>
          <w:sz w:val="23"/>
          <w:szCs w:val="23"/>
        </w:rPr>
        <w:t>,</w:t>
      </w:r>
      <w:r w:rsidRPr="00D20752" w:rsidR="001735ED">
        <w:rPr>
          <w:rFonts w:ascii="Times New Roman" w:hAnsi="Times New Roman" w:cs="Times New Roman"/>
          <w:sz w:val="23"/>
          <w:szCs w:val="23"/>
        </w:rPr>
        <w:t xml:space="preserve"> </w:t>
      </w:r>
      <w:r w:rsidRPr="00D20752" w:rsidR="00A25271">
        <w:rPr>
          <w:rFonts w:ascii="Times New Roman" w:hAnsi="Times New Roman" w:cs="Times New Roman"/>
          <w:sz w:val="23"/>
          <w:szCs w:val="23"/>
        </w:rPr>
        <w:t>50</w:t>
      </w:r>
      <w:r w:rsidRPr="00D20752" w:rsidR="00CC0B84">
        <w:rPr>
          <w:rFonts w:ascii="Times New Roman" w:hAnsi="Times New Roman" w:cs="Times New Roman"/>
          <w:sz w:val="23"/>
          <w:szCs w:val="23"/>
        </w:rPr>
        <w:t xml:space="preserve"> percent</w:t>
      </w:r>
      <w:r w:rsidRPr="00D20752" w:rsidR="00906CC5">
        <w:rPr>
          <w:rFonts w:ascii="Times New Roman" w:hAnsi="Times New Roman" w:cs="Times New Roman"/>
          <w:sz w:val="23"/>
          <w:szCs w:val="23"/>
        </w:rPr>
        <w:t xml:space="preserve"> </w:t>
      </w:r>
      <w:r w:rsidRPr="00D20752">
        <w:rPr>
          <w:rFonts w:ascii="Times New Roman" w:hAnsi="Times New Roman" w:cs="Times New Roman"/>
          <w:sz w:val="23"/>
          <w:szCs w:val="23"/>
        </w:rPr>
        <w:t xml:space="preserve">of the </w:t>
      </w:r>
      <w:r w:rsidRPr="00D20752" w:rsidR="00906CC5">
        <w:rPr>
          <w:rFonts w:ascii="Times New Roman" w:hAnsi="Times New Roman" w:cs="Times New Roman"/>
          <w:sz w:val="23"/>
          <w:szCs w:val="23"/>
        </w:rPr>
        <w:t>reconsideration requests under § 4003.1(</w:t>
      </w:r>
      <w:r w:rsidRPr="00D20752" w:rsidR="000D5612">
        <w:rPr>
          <w:rFonts w:ascii="Times New Roman" w:hAnsi="Times New Roman" w:cs="Times New Roman"/>
          <w:sz w:val="23"/>
          <w:szCs w:val="23"/>
        </w:rPr>
        <w:t>d</w:t>
      </w:r>
      <w:r w:rsidRPr="00D20752" w:rsidR="00906CC5">
        <w:rPr>
          <w:rFonts w:ascii="Times New Roman" w:hAnsi="Times New Roman" w:cs="Times New Roman"/>
          <w:sz w:val="23"/>
          <w:szCs w:val="23"/>
        </w:rPr>
        <w:t>)(</w:t>
      </w:r>
      <w:r w:rsidRPr="00D20752" w:rsidR="009E749E">
        <w:rPr>
          <w:rFonts w:ascii="Times New Roman" w:hAnsi="Times New Roman" w:cs="Times New Roman"/>
          <w:sz w:val="23"/>
          <w:szCs w:val="23"/>
        </w:rPr>
        <w:t>1</w:t>
      </w:r>
      <w:r w:rsidRPr="00D20752" w:rsidR="00906CC5">
        <w:rPr>
          <w:rFonts w:ascii="Times New Roman" w:hAnsi="Times New Roman" w:cs="Times New Roman"/>
          <w:sz w:val="23"/>
          <w:szCs w:val="23"/>
        </w:rPr>
        <w:t>)</w:t>
      </w:r>
      <w:r w:rsidRPr="00D20752" w:rsidR="005956BE">
        <w:rPr>
          <w:rFonts w:ascii="Times New Roman" w:hAnsi="Times New Roman" w:cs="Times New Roman"/>
          <w:sz w:val="23"/>
          <w:szCs w:val="23"/>
        </w:rPr>
        <w:t xml:space="preserve"> will be made without professional assistance</w:t>
      </w:r>
      <w:r w:rsidRPr="00D20752" w:rsidR="00CC0B84">
        <w:rPr>
          <w:rFonts w:ascii="Times New Roman" w:hAnsi="Times New Roman" w:cs="Times New Roman"/>
          <w:sz w:val="23"/>
          <w:szCs w:val="23"/>
        </w:rPr>
        <w:t xml:space="preserve">.  </w:t>
      </w:r>
      <w:r w:rsidRPr="00D20752" w:rsidR="005956BE">
        <w:rPr>
          <w:rFonts w:ascii="Times New Roman" w:hAnsi="Times New Roman" w:cs="Times New Roman"/>
          <w:sz w:val="23"/>
          <w:szCs w:val="23"/>
        </w:rPr>
        <w:t>PBGC further esti</w:t>
      </w:r>
      <w:r w:rsidRPr="00D20752" w:rsidR="006A5D72">
        <w:rPr>
          <w:rFonts w:ascii="Times New Roman" w:hAnsi="Times New Roman" w:cs="Times New Roman"/>
          <w:sz w:val="23"/>
          <w:szCs w:val="23"/>
        </w:rPr>
        <w:t xml:space="preserve">mates that </w:t>
      </w:r>
      <w:r w:rsidRPr="00D20752" w:rsidR="00DC0B6F">
        <w:rPr>
          <w:rFonts w:ascii="Times New Roman" w:hAnsi="Times New Roman" w:cs="Times New Roman"/>
          <w:sz w:val="23"/>
          <w:szCs w:val="23"/>
        </w:rPr>
        <w:t xml:space="preserve">of the reconsideration requests under the remaining </w:t>
      </w:r>
      <w:r w:rsidRPr="00D20752" w:rsidR="00AB3F03">
        <w:rPr>
          <w:rFonts w:ascii="Times New Roman" w:hAnsi="Times New Roman" w:cs="Times New Roman"/>
          <w:sz w:val="23"/>
          <w:szCs w:val="23"/>
        </w:rPr>
        <w:t>re</w:t>
      </w:r>
      <w:r w:rsidRPr="00D20752" w:rsidR="00A04EEB">
        <w:rPr>
          <w:rFonts w:ascii="Times New Roman" w:hAnsi="Times New Roman" w:cs="Times New Roman"/>
          <w:sz w:val="23"/>
          <w:szCs w:val="23"/>
        </w:rPr>
        <w:t xml:space="preserve">consideration categories, </w:t>
      </w:r>
      <w:r w:rsidRPr="00D20752" w:rsidR="001E35D7">
        <w:rPr>
          <w:rFonts w:ascii="Times New Roman" w:hAnsi="Times New Roman" w:cs="Times New Roman"/>
          <w:sz w:val="23"/>
          <w:szCs w:val="23"/>
        </w:rPr>
        <w:t>33 percent of the reconsideration requests will be made without professional assistance.</w:t>
      </w:r>
      <w:r w:rsidRPr="00D20752" w:rsidR="006A5D72">
        <w:rPr>
          <w:rFonts w:ascii="Times New Roman" w:hAnsi="Times New Roman" w:cs="Times New Roman"/>
          <w:sz w:val="23"/>
          <w:szCs w:val="23"/>
        </w:rPr>
        <w:t xml:space="preserve">  </w:t>
      </w:r>
    </w:p>
    <w:p w:rsidRPr="00D20752" w:rsidR="00AB3F03" w:rsidP="00AB3F03" w:rsidRDefault="00AB3F03" w14:paraId="16BDF1D1" w14:textId="156F3169">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lastRenderedPageBreak/>
        <w:t xml:space="preserve">Based on these estimates, PBGC estimates that for each of the next three years, an average of </w:t>
      </w:r>
      <w:r w:rsidRPr="00D20752" w:rsidR="005F3D4E">
        <w:rPr>
          <w:rFonts w:ascii="Times New Roman" w:hAnsi="Times New Roman" w:cs="Times New Roman"/>
          <w:sz w:val="23"/>
          <w:szCs w:val="23"/>
        </w:rPr>
        <w:t>58</w:t>
      </w:r>
      <w:r w:rsidRPr="00D20752">
        <w:rPr>
          <w:rFonts w:ascii="Times New Roman" w:hAnsi="Times New Roman" w:cs="Times New Roman"/>
          <w:sz w:val="23"/>
          <w:szCs w:val="23"/>
        </w:rPr>
        <w:t xml:space="preserve"> (1</w:t>
      </w:r>
      <w:r w:rsidRPr="00D20752" w:rsidR="00EE39FA">
        <w:rPr>
          <w:rFonts w:ascii="Times New Roman" w:hAnsi="Times New Roman" w:cs="Times New Roman"/>
          <w:sz w:val="23"/>
          <w:szCs w:val="23"/>
        </w:rPr>
        <w:t>15</w:t>
      </w:r>
      <w:r w:rsidRPr="00D20752">
        <w:rPr>
          <w:rFonts w:ascii="Times New Roman" w:hAnsi="Times New Roman" w:cs="Times New Roman"/>
          <w:sz w:val="23"/>
          <w:szCs w:val="23"/>
        </w:rPr>
        <w:t xml:space="preserve"> x 0.</w:t>
      </w:r>
      <w:r w:rsidRPr="00D20752" w:rsidR="00EE39FA">
        <w:rPr>
          <w:rFonts w:ascii="Times New Roman" w:hAnsi="Times New Roman" w:cs="Times New Roman"/>
          <w:sz w:val="23"/>
          <w:szCs w:val="23"/>
        </w:rPr>
        <w:t>50</w:t>
      </w:r>
      <w:r w:rsidRPr="00D20752">
        <w:rPr>
          <w:rFonts w:ascii="Times New Roman" w:hAnsi="Times New Roman" w:cs="Times New Roman"/>
          <w:sz w:val="23"/>
          <w:szCs w:val="23"/>
        </w:rPr>
        <w:t>) reconsideration requests under § 4003.1(</w:t>
      </w:r>
      <w:r w:rsidRPr="00D20752" w:rsidR="00E5667C">
        <w:rPr>
          <w:rFonts w:ascii="Times New Roman" w:hAnsi="Times New Roman" w:cs="Times New Roman"/>
          <w:sz w:val="23"/>
          <w:szCs w:val="23"/>
        </w:rPr>
        <w:t>d</w:t>
      </w:r>
      <w:r w:rsidRPr="00D20752">
        <w:rPr>
          <w:rFonts w:ascii="Times New Roman" w:hAnsi="Times New Roman" w:cs="Times New Roman"/>
          <w:sz w:val="23"/>
          <w:szCs w:val="23"/>
        </w:rPr>
        <w:t>)</w:t>
      </w:r>
      <w:r w:rsidRPr="00D20752" w:rsidR="00435285">
        <w:rPr>
          <w:rFonts w:ascii="Times New Roman" w:hAnsi="Times New Roman" w:cs="Times New Roman"/>
          <w:sz w:val="23"/>
          <w:szCs w:val="23"/>
        </w:rPr>
        <w:t>(1)</w:t>
      </w:r>
      <w:r w:rsidRPr="00D20752" w:rsidR="00443A97">
        <w:rPr>
          <w:rFonts w:ascii="Times New Roman" w:hAnsi="Times New Roman" w:cs="Times New Roman"/>
          <w:sz w:val="23"/>
          <w:szCs w:val="23"/>
        </w:rPr>
        <w:t xml:space="preserve"> </w:t>
      </w:r>
      <w:r w:rsidRPr="00D20752">
        <w:rPr>
          <w:rFonts w:ascii="Times New Roman" w:hAnsi="Times New Roman" w:cs="Times New Roman"/>
          <w:sz w:val="23"/>
          <w:szCs w:val="23"/>
        </w:rPr>
        <w:t xml:space="preserve">will be filed without professional help.  PBGC estimates that </w:t>
      </w:r>
      <w:r w:rsidRPr="00D20752" w:rsidR="00327B45">
        <w:rPr>
          <w:rFonts w:ascii="Times New Roman" w:hAnsi="Times New Roman" w:cs="Times New Roman"/>
          <w:sz w:val="23"/>
          <w:szCs w:val="23"/>
        </w:rPr>
        <w:t xml:space="preserve">under the remaining </w:t>
      </w:r>
      <w:r w:rsidRPr="00D20752" w:rsidR="00134A2C">
        <w:rPr>
          <w:rFonts w:ascii="Times New Roman" w:hAnsi="Times New Roman" w:cs="Times New Roman"/>
          <w:sz w:val="23"/>
          <w:szCs w:val="23"/>
        </w:rPr>
        <w:t xml:space="preserve">reconsideration </w:t>
      </w:r>
      <w:r w:rsidRPr="00D20752" w:rsidR="00327B45">
        <w:rPr>
          <w:rFonts w:ascii="Times New Roman" w:hAnsi="Times New Roman" w:cs="Times New Roman"/>
          <w:sz w:val="23"/>
          <w:szCs w:val="23"/>
        </w:rPr>
        <w:t>categories</w:t>
      </w:r>
      <w:r w:rsidRPr="00D20752" w:rsidR="008D71AA">
        <w:rPr>
          <w:rFonts w:ascii="Times New Roman" w:hAnsi="Times New Roman" w:cs="Times New Roman"/>
          <w:sz w:val="23"/>
          <w:szCs w:val="23"/>
        </w:rPr>
        <w:t>,</w:t>
      </w:r>
      <w:r w:rsidRPr="00D20752" w:rsidR="00EF5A26">
        <w:rPr>
          <w:rFonts w:ascii="Times New Roman" w:hAnsi="Times New Roman" w:cs="Times New Roman"/>
          <w:sz w:val="23"/>
          <w:szCs w:val="23"/>
        </w:rPr>
        <w:t xml:space="preserve"> an</w:t>
      </w:r>
      <w:r w:rsidRPr="00D20752" w:rsidR="00844A10">
        <w:rPr>
          <w:rFonts w:ascii="Times New Roman" w:hAnsi="Times New Roman" w:cs="Times New Roman"/>
          <w:sz w:val="23"/>
          <w:szCs w:val="23"/>
        </w:rPr>
        <w:t xml:space="preserve"> average of </w:t>
      </w:r>
      <w:r w:rsidRPr="00D20752" w:rsidR="00B71628">
        <w:rPr>
          <w:rFonts w:ascii="Times New Roman" w:hAnsi="Times New Roman" w:cs="Times New Roman"/>
          <w:sz w:val="23"/>
          <w:szCs w:val="23"/>
        </w:rPr>
        <w:t>2</w:t>
      </w:r>
      <w:r w:rsidRPr="00D20752" w:rsidR="00844A10">
        <w:rPr>
          <w:rFonts w:ascii="Times New Roman" w:hAnsi="Times New Roman" w:cs="Times New Roman"/>
          <w:sz w:val="23"/>
          <w:szCs w:val="23"/>
        </w:rPr>
        <w:t>(</w:t>
      </w:r>
      <w:r w:rsidRPr="00D20752" w:rsidR="00FD0278">
        <w:rPr>
          <w:rFonts w:ascii="Times New Roman" w:hAnsi="Times New Roman" w:cs="Times New Roman"/>
          <w:sz w:val="23"/>
          <w:szCs w:val="23"/>
        </w:rPr>
        <w:t>6</w:t>
      </w:r>
      <w:r w:rsidRPr="00D20752" w:rsidR="00844A10">
        <w:rPr>
          <w:rFonts w:ascii="Times New Roman" w:hAnsi="Times New Roman" w:cs="Times New Roman"/>
          <w:sz w:val="23"/>
          <w:szCs w:val="23"/>
        </w:rPr>
        <w:t xml:space="preserve"> x 0.</w:t>
      </w:r>
      <w:r w:rsidRPr="00D20752" w:rsidR="00FD0278">
        <w:rPr>
          <w:rFonts w:ascii="Times New Roman" w:hAnsi="Times New Roman" w:cs="Times New Roman"/>
          <w:sz w:val="23"/>
          <w:szCs w:val="23"/>
        </w:rPr>
        <w:t>33</w:t>
      </w:r>
      <w:r w:rsidRPr="00D20752" w:rsidR="00844A10">
        <w:rPr>
          <w:rFonts w:ascii="Times New Roman" w:hAnsi="Times New Roman" w:cs="Times New Roman"/>
          <w:sz w:val="23"/>
          <w:szCs w:val="23"/>
        </w:rPr>
        <w:t xml:space="preserve">) will be filed without professional help for </w:t>
      </w:r>
      <w:r w:rsidRPr="00D20752">
        <w:rPr>
          <w:rFonts w:ascii="Times New Roman" w:hAnsi="Times New Roman" w:cs="Times New Roman"/>
          <w:sz w:val="23"/>
          <w:szCs w:val="23"/>
        </w:rPr>
        <w:t>each of the next three years</w:t>
      </w:r>
      <w:r w:rsidRPr="00D20752" w:rsidR="00844A10">
        <w:rPr>
          <w:rFonts w:ascii="Times New Roman" w:hAnsi="Times New Roman" w:cs="Times New Roman"/>
          <w:sz w:val="23"/>
          <w:szCs w:val="23"/>
        </w:rPr>
        <w:t xml:space="preserve">.  </w:t>
      </w:r>
    </w:p>
    <w:p w:rsidRPr="00D20752" w:rsidR="00BD1286" w:rsidP="00387195" w:rsidRDefault="00BD1286" w14:paraId="259775CB" w14:textId="15466C86">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For reconsideration requests under § 4003.1(</w:t>
      </w:r>
      <w:r w:rsidRPr="00D20752" w:rsidR="00B71628">
        <w:rPr>
          <w:rFonts w:ascii="Times New Roman" w:hAnsi="Times New Roman" w:cs="Times New Roman"/>
          <w:sz w:val="23"/>
          <w:szCs w:val="23"/>
        </w:rPr>
        <w:t>d</w:t>
      </w:r>
      <w:r w:rsidRPr="00D20752">
        <w:rPr>
          <w:rFonts w:ascii="Times New Roman" w:hAnsi="Times New Roman" w:cs="Times New Roman"/>
          <w:sz w:val="23"/>
          <w:szCs w:val="23"/>
        </w:rPr>
        <w:t>)(</w:t>
      </w:r>
      <w:r w:rsidRPr="00D20752" w:rsidR="00B71628">
        <w:rPr>
          <w:rFonts w:ascii="Times New Roman" w:hAnsi="Times New Roman" w:cs="Times New Roman"/>
          <w:sz w:val="23"/>
          <w:szCs w:val="23"/>
        </w:rPr>
        <w:t>1</w:t>
      </w:r>
      <w:r w:rsidRPr="00D20752">
        <w:rPr>
          <w:rFonts w:ascii="Times New Roman" w:hAnsi="Times New Roman" w:cs="Times New Roman"/>
          <w:sz w:val="23"/>
          <w:szCs w:val="23"/>
        </w:rPr>
        <w:t xml:space="preserve">), PBGC estimates that the </w:t>
      </w:r>
      <w:r w:rsidRPr="00D20752" w:rsidR="00523EE3">
        <w:rPr>
          <w:rFonts w:ascii="Times New Roman" w:hAnsi="Times New Roman" w:cs="Times New Roman"/>
          <w:sz w:val="23"/>
          <w:szCs w:val="23"/>
        </w:rPr>
        <w:t xml:space="preserve">hour </w:t>
      </w:r>
      <w:r w:rsidRPr="00D20752">
        <w:rPr>
          <w:rFonts w:ascii="Times New Roman" w:hAnsi="Times New Roman" w:cs="Times New Roman"/>
          <w:sz w:val="23"/>
          <w:szCs w:val="23"/>
        </w:rPr>
        <w:t>burden will be one hour.  For reconsideration requests under the remaining reconsideration categories, PBGC estimates that each such request</w:t>
      </w:r>
      <w:r w:rsidRPr="00D20752" w:rsidR="00A04EEB">
        <w:rPr>
          <w:rFonts w:ascii="Times New Roman" w:hAnsi="Times New Roman" w:cs="Times New Roman"/>
          <w:sz w:val="23"/>
          <w:szCs w:val="23"/>
        </w:rPr>
        <w:t xml:space="preserve"> will require three</w:t>
      </w:r>
      <w:r w:rsidRPr="00D20752">
        <w:rPr>
          <w:rFonts w:ascii="Times New Roman" w:hAnsi="Times New Roman" w:cs="Times New Roman"/>
          <w:sz w:val="23"/>
          <w:szCs w:val="23"/>
        </w:rPr>
        <w:t xml:space="preserve"> hours</w:t>
      </w:r>
      <w:r w:rsidRPr="00D20752" w:rsidR="00A04EEB">
        <w:rPr>
          <w:rFonts w:ascii="Times New Roman" w:hAnsi="Times New Roman" w:cs="Times New Roman"/>
          <w:sz w:val="23"/>
          <w:szCs w:val="23"/>
        </w:rPr>
        <w:t xml:space="preserve"> to complete</w:t>
      </w:r>
      <w:r w:rsidRPr="00D20752">
        <w:rPr>
          <w:rFonts w:ascii="Times New Roman" w:hAnsi="Times New Roman" w:cs="Times New Roman"/>
          <w:sz w:val="23"/>
          <w:szCs w:val="23"/>
        </w:rPr>
        <w:t>.</w:t>
      </w:r>
      <w:r w:rsidRPr="00D20752" w:rsidR="00A04EEB">
        <w:rPr>
          <w:rFonts w:ascii="Times New Roman" w:hAnsi="Times New Roman" w:cs="Times New Roman"/>
          <w:sz w:val="23"/>
          <w:szCs w:val="23"/>
        </w:rPr>
        <w:t xml:space="preserve">  </w:t>
      </w:r>
      <w:r w:rsidRPr="00D20752">
        <w:rPr>
          <w:rFonts w:ascii="Times New Roman" w:hAnsi="Times New Roman" w:cs="Times New Roman"/>
          <w:sz w:val="23"/>
          <w:szCs w:val="23"/>
        </w:rPr>
        <w:t xml:space="preserve">  </w:t>
      </w:r>
    </w:p>
    <w:p w:rsidRPr="00D20752" w:rsidR="009605DB" w:rsidP="00387195" w:rsidRDefault="00AB3F03" w14:paraId="3D6EC6A1" w14:textId="763368AE">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Th</w:t>
      </w:r>
      <w:r w:rsidRPr="00D20752" w:rsidR="0096244A">
        <w:rPr>
          <w:rFonts w:ascii="Times New Roman" w:hAnsi="Times New Roman" w:cs="Times New Roman"/>
          <w:sz w:val="23"/>
          <w:szCs w:val="23"/>
        </w:rPr>
        <w:t xml:space="preserve">e </w:t>
      </w:r>
      <w:r w:rsidRPr="00D20752">
        <w:rPr>
          <w:rFonts w:ascii="Times New Roman" w:hAnsi="Times New Roman" w:cs="Times New Roman"/>
          <w:sz w:val="23"/>
          <w:szCs w:val="23"/>
        </w:rPr>
        <w:t xml:space="preserve">hour burden </w:t>
      </w:r>
      <w:r w:rsidRPr="00D20752" w:rsidR="0096244A">
        <w:rPr>
          <w:rFonts w:ascii="Times New Roman" w:hAnsi="Times New Roman" w:cs="Times New Roman"/>
          <w:sz w:val="23"/>
          <w:szCs w:val="23"/>
        </w:rPr>
        <w:t xml:space="preserve">for the </w:t>
      </w:r>
      <w:r w:rsidRPr="00D20752" w:rsidR="00221B02">
        <w:rPr>
          <w:rFonts w:ascii="Times New Roman" w:hAnsi="Times New Roman" w:cs="Times New Roman"/>
          <w:sz w:val="23"/>
          <w:szCs w:val="23"/>
        </w:rPr>
        <w:t xml:space="preserve">58 </w:t>
      </w:r>
      <w:r w:rsidRPr="00D20752" w:rsidR="0096244A">
        <w:rPr>
          <w:rFonts w:ascii="Times New Roman" w:hAnsi="Times New Roman" w:cs="Times New Roman"/>
          <w:sz w:val="23"/>
          <w:szCs w:val="23"/>
        </w:rPr>
        <w:t>plan administrators who file reconsideration requests under § 4003.1(</w:t>
      </w:r>
      <w:r w:rsidRPr="00D20752" w:rsidR="006B0F11">
        <w:rPr>
          <w:rFonts w:ascii="Times New Roman" w:hAnsi="Times New Roman" w:cs="Times New Roman"/>
          <w:sz w:val="23"/>
          <w:szCs w:val="23"/>
        </w:rPr>
        <w:t>d</w:t>
      </w:r>
      <w:r w:rsidRPr="00D20752" w:rsidR="0096244A">
        <w:rPr>
          <w:rFonts w:ascii="Times New Roman" w:hAnsi="Times New Roman" w:cs="Times New Roman"/>
          <w:sz w:val="23"/>
          <w:szCs w:val="23"/>
        </w:rPr>
        <w:t>)(</w:t>
      </w:r>
      <w:r w:rsidRPr="00D20752" w:rsidR="006B0F11">
        <w:rPr>
          <w:rFonts w:ascii="Times New Roman" w:hAnsi="Times New Roman" w:cs="Times New Roman"/>
          <w:sz w:val="23"/>
          <w:szCs w:val="23"/>
        </w:rPr>
        <w:t>1</w:t>
      </w:r>
      <w:r w:rsidRPr="00D20752" w:rsidR="0096244A">
        <w:rPr>
          <w:rFonts w:ascii="Times New Roman" w:hAnsi="Times New Roman" w:cs="Times New Roman"/>
          <w:sz w:val="23"/>
          <w:szCs w:val="23"/>
        </w:rPr>
        <w:t xml:space="preserve">) by themselves is estimated to be a total of </w:t>
      </w:r>
      <w:r w:rsidRPr="00D20752" w:rsidR="00221B02">
        <w:rPr>
          <w:rFonts w:ascii="Times New Roman" w:hAnsi="Times New Roman" w:cs="Times New Roman"/>
          <w:sz w:val="23"/>
          <w:szCs w:val="23"/>
        </w:rPr>
        <w:t>58</w:t>
      </w:r>
      <w:r w:rsidRPr="00D20752" w:rsidR="0096244A">
        <w:rPr>
          <w:rFonts w:ascii="Times New Roman" w:hAnsi="Times New Roman" w:cs="Times New Roman"/>
          <w:sz w:val="23"/>
          <w:szCs w:val="23"/>
        </w:rPr>
        <w:t xml:space="preserve"> hours (</w:t>
      </w:r>
      <w:r w:rsidRPr="00D20752" w:rsidR="00221B02">
        <w:rPr>
          <w:rFonts w:ascii="Times New Roman" w:hAnsi="Times New Roman" w:cs="Times New Roman"/>
          <w:sz w:val="23"/>
          <w:szCs w:val="23"/>
        </w:rPr>
        <w:t>58 x</w:t>
      </w:r>
      <w:r w:rsidRPr="00D20752" w:rsidR="0096244A">
        <w:rPr>
          <w:rFonts w:ascii="Times New Roman" w:hAnsi="Times New Roman" w:cs="Times New Roman"/>
          <w:sz w:val="23"/>
          <w:szCs w:val="23"/>
        </w:rPr>
        <w:t xml:space="preserve"> 1).</w:t>
      </w:r>
      <w:r w:rsidRPr="00D20752" w:rsidR="00BD1286">
        <w:rPr>
          <w:rFonts w:ascii="Times New Roman" w:hAnsi="Times New Roman" w:cs="Times New Roman"/>
          <w:sz w:val="23"/>
          <w:szCs w:val="23"/>
        </w:rPr>
        <w:t xml:space="preserve">  </w:t>
      </w:r>
      <w:r w:rsidRPr="00D20752" w:rsidR="0096244A">
        <w:rPr>
          <w:rFonts w:ascii="Times New Roman" w:hAnsi="Times New Roman" w:cs="Times New Roman"/>
          <w:sz w:val="23"/>
          <w:szCs w:val="23"/>
        </w:rPr>
        <w:t xml:space="preserve">The hour burden for those filing </w:t>
      </w:r>
      <w:r w:rsidRPr="00D20752" w:rsidR="00EF2CC4">
        <w:rPr>
          <w:rFonts w:ascii="Times New Roman" w:hAnsi="Times New Roman" w:cs="Times New Roman"/>
          <w:sz w:val="23"/>
          <w:szCs w:val="23"/>
        </w:rPr>
        <w:t xml:space="preserve">requests </w:t>
      </w:r>
      <w:r w:rsidRPr="00D20752" w:rsidR="00653CBE">
        <w:rPr>
          <w:rFonts w:ascii="Times New Roman" w:hAnsi="Times New Roman" w:cs="Times New Roman"/>
          <w:sz w:val="23"/>
          <w:szCs w:val="23"/>
        </w:rPr>
        <w:t xml:space="preserve">themselves </w:t>
      </w:r>
      <w:r w:rsidRPr="00D20752" w:rsidR="0096244A">
        <w:rPr>
          <w:rFonts w:ascii="Times New Roman" w:hAnsi="Times New Roman" w:cs="Times New Roman"/>
          <w:sz w:val="23"/>
          <w:szCs w:val="23"/>
        </w:rPr>
        <w:t xml:space="preserve">under the remaining reconsideration categories is </w:t>
      </w:r>
      <w:r w:rsidRPr="00D20752" w:rsidR="00EF2CC4">
        <w:rPr>
          <w:rFonts w:ascii="Times New Roman" w:hAnsi="Times New Roman" w:cs="Times New Roman"/>
          <w:sz w:val="23"/>
          <w:szCs w:val="23"/>
        </w:rPr>
        <w:t xml:space="preserve">estimated to be </w:t>
      </w:r>
      <w:r w:rsidRPr="00D20752" w:rsidR="00E543DB">
        <w:rPr>
          <w:rFonts w:ascii="Times New Roman" w:hAnsi="Times New Roman" w:cs="Times New Roman"/>
          <w:sz w:val="23"/>
          <w:szCs w:val="23"/>
        </w:rPr>
        <w:t>6</w:t>
      </w:r>
      <w:r w:rsidRPr="00D20752" w:rsidR="0096244A">
        <w:rPr>
          <w:rFonts w:ascii="Times New Roman" w:hAnsi="Times New Roman" w:cs="Times New Roman"/>
          <w:sz w:val="23"/>
          <w:szCs w:val="23"/>
        </w:rPr>
        <w:t xml:space="preserve"> hours (</w:t>
      </w:r>
      <w:r w:rsidRPr="00D20752" w:rsidR="00E543DB">
        <w:rPr>
          <w:rFonts w:ascii="Times New Roman" w:hAnsi="Times New Roman" w:cs="Times New Roman"/>
          <w:sz w:val="23"/>
          <w:szCs w:val="23"/>
        </w:rPr>
        <w:t>2</w:t>
      </w:r>
      <w:r w:rsidRPr="00D20752" w:rsidR="0096244A">
        <w:rPr>
          <w:rFonts w:ascii="Times New Roman" w:hAnsi="Times New Roman" w:cs="Times New Roman"/>
          <w:sz w:val="23"/>
          <w:szCs w:val="23"/>
        </w:rPr>
        <w:t xml:space="preserve"> x 3).  Thus, the total </w:t>
      </w:r>
      <w:r w:rsidRPr="00D20752" w:rsidR="00EF2CC4">
        <w:rPr>
          <w:rFonts w:ascii="Times New Roman" w:hAnsi="Times New Roman" w:cs="Times New Roman"/>
          <w:sz w:val="23"/>
          <w:szCs w:val="23"/>
        </w:rPr>
        <w:t xml:space="preserve">annual hour burden for filing reconsideration requests is estimated to be </w:t>
      </w:r>
      <w:r w:rsidRPr="00D20752" w:rsidR="007415BC">
        <w:rPr>
          <w:rFonts w:ascii="Times New Roman" w:hAnsi="Times New Roman" w:cs="Times New Roman"/>
          <w:sz w:val="23"/>
          <w:szCs w:val="23"/>
        </w:rPr>
        <w:t xml:space="preserve">64 </w:t>
      </w:r>
      <w:r w:rsidRPr="00D20752" w:rsidR="00EF2CC4">
        <w:rPr>
          <w:rFonts w:ascii="Times New Roman" w:hAnsi="Times New Roman" w:cs="Times New Roman"/>
          <w:sz w:val="23"/>
          <w:szCs w:val="23"/>
        </w:rPr>
        <w:t>hours (</w:t>
      </w:r>
      <w:r w:rsidRPr="00D20752" w:rsidR="007415BC">
        <w:rPr>
          <w:rFonts w:ascii="Times New Roman" w:hAnsi="Times New Roman" w:cs="Times New Roman"/>
          <w:sz w:val="23"/>
          <w:szCs w:val="23"/>
        </w:rPr>
        <w:t>58</w:t>
      </w:r>
      <w:r w:rsidRPr="00D20752" w:rsidR="00EF2CC4">
        <w:rPr>
          <w:rFonts w:ascii="Times New Roman" w:hAnsi="Times New Roman" w:cs="Times New Roman"/>
          <w:sz w:val="23"/>
          <w:szCs w:val="23"/>
        </w:rPr>
        <w:t xml:space="preserve"> + </w:t>
      </w:r>
      <w:r w:rsidRPr="00D20752" w:rsidR="00E543DB">
        <w:rPr>
          <w:rFonts w:ascii="Times New Roman" w:hAnsi="Times New Roman" w:cs="Times New Roman"/>
          <w:sz w:val="23"/>
          <w:szCs w:val="23"/>
        </w:rPr>
        <w:t>6</w:t>
      </w:r>
      <w:r w:rsidRPr="00D20752" w:rsidR="00EF2CC4">
        <w:rPr>
          <w:rFonts w:ascii="Times New Roman" w:hAnsi="Times New Roman" w:cs="Times New Roman"/>
          <w:sz w:val="23"/>
          <w:szCs w:val="23"/>
        </w:rPr>
        <w:t xml:space="preserve">).  For the </w:t>
      </w:r>
      <w:r w:rsidRPr="00D20752" w:rsidR="00B22F34">
        <w:rPr>
          <w:rFonts w:ascii="Times New Roman" w:hAnsi="Times New Roman" w:cs="Times New Roman"/>
          <w:sz w:val="23"/>
          <w:szCs w:val="23"/>
        </w:rPr>
        <w:t>1</w:t>
      </w:r>
      <w:r w:rsidRPr="00D20752" w:rsidR="00147476">
        <w:rPr>
          <w:rFonts w:ascii="Times New Roman" w:hAnsi="Times New Roman" w:cs="Times New Roman"/>
          <w:sz w:val="23"/>
          <w:szCs w:val="23"/>
        </w:rPr>
        <w:t>21</w:t>
      </w:r>
      <w:r w:rsidRPr="00D20752" w:rsidR="00EF2CC4">
        <w:rPr>
          <w:rFonts w:ascii="Times New Roman" w:hAnsi="Times New Roman" w:cs="Times New Roman"/>
          <w:sz w:val="23"/>
          <w:szCs w:val="23"/>
        </w:rPr>
        <w:t xml:space="preserve"> </w:t>
      </w:r>
      <w:r w:rsidRPr="00D20752" w:rsidR="0096244A">
        <w:rPr>
          <w:rFonts w:ascii="Times New Roman" w:hAnsi="Times New Roman" w:cs="Times New Roman"/>
          <w:sz w:val="23"/>
          <w:szCs w:val="23"/>
        </w:rPr>
        <w:t>reconsideration</w:t>
      </w:r>
      <w:r w:rsidRPr="00D20752" w:rsidR="00EF2CC4">
        <w:rPr>
          <w:rFonts w:ascii="Times New Roman" w:hAnsi="Times New Roman" w:cs="Times New Roman"/>
          <w:sz w:val="23"/>
          <w:szCs w:val="23"/>
        </w:rPr>
        <w:t xml:space="preserve"> requests, this is an average hour burden of </w:t>
      </w:r>
      <w:r w:rsidRPr="00D20752" w:rsidR="009605DB">
        <w:rPr>
          <w:rFonts w:ascii="Times New Roman" w:hAnsi="Times New Roman" w:cs="Times New Roman"/>
          <w:sz w:val="23"/>
          <w:szCs w:val="23"/>
        </w:rPr>
        <w:t xml:space="preserve">about </w:t>
      </w:r>
      <w:r w:rsidRPr="00D20752" w:rsidR="00E42711">
        <w:rPr>
          <w:rFonts w:ascii="Times New Roman" w:hAnsi="Times New Roman" w:cs="Times New Roman"/>
          <w:sz w:val="23"/>
          <w:szCs w:val="23"/>
        </w:rPr>
        <w:t xml:space="preserve">one-half </w:t>
      </w:r>
      <w:r w:rsidRPr="00D20752" w:rsidR="009605DB">
        <w:rPr>
          <w:rFonts w:ascii="Times New Roman" w:hAnsi="Times New Roman" w:cs="Times New Roman"/>
          <w:sz w:val="23"/>
          <w:szCs w:val="23"/>
        </w:rPr>
        <w:t xml:space="preserve">hour per reconsideration request.  </w:t>
      </w:r>
    </w:p>
    <w:p w:rsidRPr="00D20752" w:rsidR="002012BC" w:rsidP="0017403D" w:rsidRDefault="002012BC" w14:paraId="66DF7B68" w14:textId="711551C5">
      <w:pPr>
        <w:pStyle w:val="Default"/>
        <w:spacing w:line="480" w:lineRule="auto"/>
        <w:ind w:firstLine="720"/>
        <w:rPr>
          <w:sz w:val="23"/>
          <w:szCs w:val="23"/>
        </w:rPr>
      </w:pPr>
      <w:r w:rsidRPr="00D20752">
        <w:rPr>
          <w:sz w:val="23"/>
          <w:szCs w:val="23"/>
        </w:rPr>
        <w:t>1</w:t>
      </w:r>
      <w:r w:rsidRPr="00D20752" w:rsidR="00DE057D">
        <w:rPr>
          <w:sz w:val="23"/>
          <w:szCs w:val="23"/>
        </w:rPr>
        <w:t>3</w:t>
      </w:r>
      <w:r w:rsidRPr="00D20752">
        <w:rPr>
          <w:sz w:val="23"/>
          <w:szCs w:val="23"/>
        </w:rPr>
        <w:t xml:space="preserve">. </w:t>
      </w:r>
      <w:r w:rsidRPr="00D20752">
        <w:rPr>
          <w:sz w:val="23"/>
          <w:szCs w:val="23"/>
          <w:u w:val="single"/>
        </w:rPr>
        <w:t>Cost</w:t>
      </w:r>
      <w:r w:rsidRPr="00D20752" w:rsidR="00DE057D">
        <w:rPr>
          <w:sz w:val="23"/>
          <w:szCs w:val="23"/>
          <w:u w:val="single"/>
        </w:rPr>
        <w:t xml:space="preserve"> burden on the public</w:t>
      </w:r>
      <w:r w:rsidRPr="00D20752">
        <w:rPr>
          <w:sz w:val="23"/>
          <w:szCs w:val="23"/>
        </w:rPr>
        <w:t>.</w:t>
      </w:r>
      <w:r w:rsidRPr="00D20752" w:rsidR="00CC482B">
        <w:rPr>
          <w:sz w:val="23"/>
          <w:szCs w:val="23"/>
        </w:rPr>
        <w:t xml:space="preserve"> </w:t>
      </w:r>
      <w:r w:rsidRPr="00D20752" w:rsidR="00AD3271">
        <w:rPr>
          <w:sz w:val="23"/>
          <w:szCs w:val="23"/>
        </w:rPr>
        <w:t xml:space="preserve"> </w:t>
      </w:r>
      <w:r w:rsidRPr="00D20752" w:rsidR="003836BD">
        <w:rPr>
          <w:sz w:val="23"/>
          <w:szCs w:val="23"/>
        </w:rPr>
        <w:t xml:space="preserve">PBGC estimates that </w:t>
      </w:r>
      <w:r w:rsidRPr="00D20752" w:rsidR="00A4442F">
        <w:rPr>
          <w:sz w:val="23"/>
          <w:szCs w:val="23"/>
        </w:rPr>
        <w:t>5</w:t>
      </w:r>
      <w:r w:rsidRPr="00D20752" w:rsidR="004B2151">
        <w:rPr>
          <w:sz w:val="23"/>
          <w:szCs w:val="23"/>
        </w:rPr>
        <w:t>8</w:t>
      </w:r>
      <w:r w:rsidRPr="00D20752" w:rsidR="00286F3A">
        <w:rPr>
          <w:sz w:val="23"/>
          <w:szCs w:val="23"/>
        </w:rPr>
        <w:t xml:space="preserve"> </w:t>
      </w:r>
      <w:r w:rsidRPr="00D20752" w:rsidR="003836BD">
        <w:rPr>
          <w:sz w:val="23"/>
          <w:szCs w:val="23"/>
        </w:rPr>
        <w:t>of the reconsideration requests</w:t>
      </w:r>
      <w:r w:rsidRPr="00D20752" w:rsidR="003F324A">
        <w:rPr>
          <w:sz w:val="23"/>
          <w:szCs w:val="23"/>
        </w:rPr>
        <w:t xml:space="preserve"> </w:t>
      </w:r>
      <w:r w:rsidRPr="00D20752" w:rsidR="003836BD">
        <w:rPr>
          <w:sz w:val="23"/>
          <w:szCs w:val="23"/>
        </w:rPr>
        <w:t>(</w:t>
      </w:r>
      <w:r w:rsidRPr="00D20752" w:rsidR="003F324A">
        <w:rPr>
          <w:sz w:val="23"/>
          <w:szCs w:val="23"/>
        </w:rPr>
        <w:t>115</w:t>
      </w:r>
      <w:r w:rsidRPr="00D20752" w:rsidR="005B2070">
        <w:rPr>
          <w:sz w:val="23"/>
          <w:szCs w:val="23"/>
        </w:rPr>
        <w:t xml:space="preserve"> x 0</w:t>
      </w:r>
      <w:r w:rsidRPr="00D20752" w:rsidR="00C9304E">
        <w:rPr>
          <w:sz w:val="23"/>
          <w:szCs w:val="23"/>
        </w:rPr>
        <w:t>.</w:t>
      </w:r>
      <w:r w:rsidRPr="00D20752" w:rsidR="00EC7013">
        <w:rPr>
          <w:sz w:val="23"/>
          <w:szCs w:val="23"/>
        </w:rPr>
        <w:t>5</w:t>
      </w:r>
      <w:r w:rsidRPr="00D20752" w:rsidR="003F324A">
        <w:rPr>
          <w:sz w:val="23"/>
          <w:szCs w:val="23"/>
        </w:rPr>
        <w:t>0</w:t>
      </w:r>
      <w:r w:rsidRPr="00D20752" w:rsidR="003836BD">
        <w:rPr>
          <w:sz w:val="23"/>
          <w:szCs w:val="23"/>
        </w:rPr>
        <w:t xml:space="preserve">) </w:t>
      </w:r>
      <w:r w:rsidRPr="00D20752" w:rsidR="008B5DD8">
        <w:rPr>
          <w:sz w:val="23"/>
          <w:szCs w:val="23"/>
        </w:rPr>
        <w:t xml:space="preserve">under § 4003.1(d)(1) </w:t>
      </w:r>
      <w:r w:rsidRPr="00D20752" w:rsidR="003836BD">
        <w:rPr>
          <w:sz w:val="23"/>
          <w:szCs w:val="23"/>
        </w:rPr>
        <w:t>will be made with professional assistance</w:t>
      </w:r>
      <w:r w:rsidRPr="00D20752" w:rsidR="0064084E">
        <w:rPr>
          <w:sz w:val="23"/>
          <w:szCs w:val="23"/>
        </w:rPr>
        <w:t xml:space="preserve"> to prepare, submit, and respond to questions from PBGC</w:t>
      </w:r>
      <w:r w:rsidRPr="00D20752" w:rsidR="003836BD">
        <w:rPr>
          <w:sz w:val="23"/>
          <w:szCs w:val="23"/>
        </w:rPr>
        <w:t xml:space="preserve">, and that the professional time per request will be 2.5 hours, for a total of </w:t>
      </w:r>
      <w:r w:rsidRPr="00D20752" w:rsidR="00F94AC0">
        <w:rPr>
          <w:sz w:val="23"/>
          <w:szCs w:val="23"/>
        </w:rPr>
        <w:t>145</w:t>
      </w:r>
      <w:r w:rsidRPr="00D20752" w:rsidR="00FE7D04">
        <w:rPr>
          <w:sz w:val="23"/>
          <w:szCs w:val="23"/>
        </w:rPr>
        <w:t xml:space="preserve"> </w:t>
      </w:r>
      <w:r w:rsidRPr="00D20752" w:rsidR="003836BD">
        <w:rPr>
          <w:sz w:val="23"/>
          <w:szCs w:val="23"/>
        </w:rPr>
        <w:t>hours</w:t>
      </w:r>
      <w:r w:rsidRPr="00D20752" w:rsidR="00D20BBD">
        <w:rPr>
          <w:sz w:val="23"/>
          <w:szCs w:val="23"/>
        </w:rPr>
        <w:t xml:space="preserve"> (</w:t>
      </w:r>
      <w:r w:rsidRPr="00D20752" w:rsidR="00B82CBF">
        <w:rPr>
          <w:sz w:val="23"/>
          <w:szCs w:val="23"/>
        </w:rPr>
        <w:t>58 x 2.5</w:t>
      </w:r>
      <w:r w:rsidRPr="00D20752" w:rsidR="00D20BBD">
        <w:rPr>
          <w:sz w:val="23"/>
          <w:szCs w:val="23"/>
        </w:rPr>
        <w:t>)</w:t>
      </w:r>
      <w:r w:rsidRPr="00D20752" w:rsidR="003836BD">
        <w:rPr>
          <w:sz w:val="23"/>
          <w:szCs w:val="23"/>
        </w:rPr>
        <w:t xml:space="preserve">.  PBGC further estimates that about </w:t>
      </w:r>
      <w:r w:rsidRPr="00D20752" w:rsidR="00541F14">
        <w:rPr>
          <w:sz w:val="23"/>
          <w:szCs w:val="23"/>
        </w:rPr>
        <w:t>4</w:t>
      </w:r>
      <w:r w:rsidRPr="00D20752" w:rsidR="003836BD">
        <w:rPr>
          <w:sz w:val="23"/>
          <w:szCs w:val="23"/>
        </w:rPr>
        <w:t xml:space="preserve"> requests for reconsideration under the remaining reconsideration categories will be made with the help of a professional, and that the professional time per request will be about </w:t>
      </w:r>
      <w:r w:rsidRPr="00D20752" w:rsidR="0064084E">
        <w:rPr>
          <w:sz w:val="23"/>
          <w:szCs w:val="23"/>
        </w:rPr>
        <w:t>7</w:t>
      </w:r>
      <w:r w:rsidRPr="00D20752" w:rsidR="003836BD">
        <w:rPr>
          <w:sz w:val="23"/>
          <w:szCs w:val="23"/>
        </w:rPr>
        <w:t xml:space="preserve"> hours, for a total of about </w:t>
      </w:r>
      <w:r w:rsidRPr="00D20752" w:rsidR="00541F14">
        <w:rPr>
          <w:sz w:val="23"/>
          <w:szCs w:val="23"/>
        </w:rPr>
        <w:t>28</w:t>
      </w:r>
      <w:r w:rsidRPr="00D20752" w:rsidR="003836BD">
        <w:rPr>
          <w:sz w:val="23"/>
          <w:szCs w:val="23"/>
        </w:rPr>
        <w:t xml:space="preserve"> hours</w:t>
      </w:r>
      <w:r w:rsidRPr="00D20752" w:rsidR="008378AB">
        <w:rPr>
          <w:sz w:val="23"/>
          <w:szCs w:val="23"/>
        </w:rPr>
        <w:t xml:space="preserve"> (</w:t>
      </w:r>
      <w:r w:rsidRPr="00D20752" w:rsidR="00541F14">
        <w:rPr>
          <w:sz w:val="23"/>
          <w:szCs w:val="23"/>
        </w:rPr>
        <w:t>4</w:t>
      </w:r>
      <w:r w:rsidRPr="00D20752" w:rsidR="008378AB">
        <w:rPr>
          <w:sz w:val="23"/>
          <w:szCs w:val="23"/>
        </w:rPr>
        <w:t xml:space="preserve"> x 7)</w:t>
      </w:r>
      <w:r w:rsidRPr="00D20752" w:rsidR="003836BD">
        <w:rPr>
          <w:sz w:val="23"/>
          <w:szCs w:val="23"/>
        </w:rPr>
        <w:t xml:space="preserve">.  Thus, PBGC estimates that </w:t>
      </w:r>
      <w:r w:rsidRPr="00D20752" w:rsidR="004B1F8B">
        <w:rPr>
          <w:sz w:val="23"/>
          <w:szCs w:val="23"/>
        </w:rPr>
        <w:t xml:space="preserve">the total annual amount of professional time spent on reconsideration requests will be </w:t>
      </w:r>
      <w:r w:rsidRPr="00D20752" w:rsidR="009303E4">
        <w:rPr>
          <w:sz w:val="23"/>
          <w:szCs w:val="23"/>
        </w:rPr>
        <w:t>173</w:t>
      </w:r>
      <w:r w:rsidRPr="00D20752" w:rsidR="004B1F8B">
        <w:rPr>
          <w:sz w:val="23"/>
          <w:szCs w:val="23"/>
        </w:rPr>
        <w:t xml:space="preserve"> hours </w:t>
      </w:r>
      <w:r w:rsidRPr="00D20752" w:rsidR="003836BD">
        <w:rPr>
          <w:sz w:val="23"/>
          <w:szCs w:val="23"/>
        </w:rPr>
        <w:t>(</w:t>
      </w:r>
      <w:r w:rsidRPr="00D20752" w:rsidR="002205C0">
        <w:rPr>
          <w:sz w:val="23"/>
          <w:szCs w:val="23"/>
        </w:rPr>
        <w:t xml:space="preserve">145 </w:t>
      </w:r>
      <w:r w:rsidRPr="00D20752" w:rsidR="003836BD">
        <w:rPr>
          <w:sz w:val="23"/>
          <w:szCs w:val="23"/>
        </w:rPr>
        <w:t xml:space="preserve">+ </w:t>
      </w:r>
      <w:r w:rsidRPr="00D20752" w:rsidR="002F0272">
        <w:rPr>
          <w:sz w:val="23"/>
          <w:szCs w:val="23"/>
        </w:rPr>
        <w:t>28</w:t>
      </w:r>
      <w:r w:rsidRPr="00D20752" w:rsidR="003836BD">
        <w:rPr>
          <w:sz w:val="23"/>
          <w:szCs w:val="23"/>
        </w:rPr>
        <w:t>).</w:t>
      </w:r>
      <w:r w:rsidRPr="00D20752" w:rsidR="004B1F8B">
        <w:rPr>
          <w:sz w:val="23"/>
          <w:szCs w:val="23"/>
        </w:rPr>
        <w:t xml:space="preserve">  PBGC estimates that the average cost of hiring a professional will be $350 per hour.  PBGC estimates that the </w:t>
      </w:r>
      <w:r w:rsidRPr="00D20752" w:rsidR="0064084E">
        <w:rPr>
          <w:sz w:val="23"/>
          <w:szCs w:val="23"/>
        </w:rPr>
        <w:t xml:space="preserve">total annual cost </w:t>
      </w:r>
      <w:r w:rsidRPr="00D20752" w:rsidR="004B1F8B">
        <w:rPr>
          <w:sz w:val="23"/>
          <w:szCs w:val="23"/>
        </w:rPr>
        <w:t>burden for the</w:t>
      </w:r>
      <w:r w:rsidRPr="00D20752" w:rsidR="00962B16">
        <w:rPr>
          <w:sz w:val="23"/>
          <w:szCs w:val="23"/>
        </w:rPr>
        <w:t xml:space="preserve"> 62</w:t>
      </w:r>
      <w:r w:rsidRPr="00D20752" w:rsidR="004B1F8B">
        <w:rPr>
          <w:sz w:val="23"/>
          <w:szCs w:val="23"/>
        </w:rPr>
        <w:t xml:space="preserve"> </w:t>
      </w:r>
      <w:r w:rsidRPr="00D20752" w:rsidR="002F0272">
        <w:rPr>
          <w:sz w:val="23"/>
          <w:szCs w:val="23"/>
        </w:rPr>
        <w:t>(</w:t>
      </w:r>
      <w:r w:rsidRPr="00D20752" w:rsidR="00962B16">
        <w:rPr>
          <w:sz w:val="23"/>
          <w:szCs w:val="23"/>
        </w:rPr>
        <w:t>58</w:t>
      </w:r>
      <w:r w:rsidRPr="00D20752" w:rsidR="002F0272">
        <w:rPr>
          <w:sz w:val="23"/>
          <w:szCs w:val="23"/>
        </w:rPr>
        <w:t xml:space="preserve"> +</w:t>
      </w:r>
      <w:r w:rsidRPr="00D20752" w:rsidR="004B1F8B">
        <w:rPr>
          <w:sz w:val="23"/>
          <w:szCs w:val="23"/>
        </w:rPr>
        <w:t xml:space="preserve"> </w:t>
      </w:r>
      <w:r w:rsidRPr="00D20752" w:rsidR="002F0272">
        <w:rPr>
          <w:sz w:val="23"/>
          <w:szCs w:val="23"/>
        </w:rPr>
        <w:t xml:space="preserve">4) </w:t>
      </w:r>
      <w:r w:rsidRPr="00D20752" w:rsidR="004B1F8B">
        <w:rPr>
          <w:sz w:val="23"/>
          <w:szCs w:val="23"/>
        </w:rPr>
        <w:t xml:space="preserve">reconsideration requests who hire professionals is estimated to be </w:t>
      </w:r>
      <w:r w:rsidRPr="00D20752" w:rsidR="0064084E">
        <w:rPr>
          <w:sz w:val="23"/>
          <w:szCs w:val="23"/>
        </w:rPr>
        <w:t>$</w:t>
      </w:r>
      <w:r w:rsidRPr="00D20752" w:rsidR="00FB2BB9">
        <w:rPr>
          <w:sz w:val="23"/>
          <w:szCs w:val="23"/>
        </w:rPr>
        <w:t>60,550</w:t>
      </w:r>
      <w:r w:rsidRPr="00D20752" w:rsidR="0064084E">
        <w:rPr>
          <w:sz w:val="23"/>
          <w:szCs w:val="23"/>
        </w:rPr>
        <w:t xml:space="preserve"> (</w:t>
      </w:r>
      <w:r w:rsidRPr="00D20752" w:rsidR="00E1749E">
        <w:rPr>
          <w:sz w:val="23"/>
          <w:szCs w:val="23"/>
        </w:rPr>
        <w:t>1</w:t>
      </w:r>
      <w:r w:rsidRPr="00D20752" w:rsidR="00FB2BB9">
        <w:rPr>
          <w:sz w:val="23"/>
          <w:szCs w:val="23"/>
        </w:rPr>
        <w:t>73</w:t>
      </w:r>
      <w:r w:rsidRPr="00D20752" w:rsidR="0064084E">
        <w:rPr>
          <w:sz w:val="23"/>
          <w:szCs w:val="23"/>
        </w:rPr>
        <w:t xml:space="preserve"> x $350).  For </w:t>
      </w:r>
      <w:r w:rsidRPr="00D20752" w:rsidR="006E1187">
        <w:rPr>
          <w:sz w:val="23"/>
          <w:szCs w:val="23"/>
        </w:rPr>
        <w:t>1</w:t>
      </w:r>
      <w:r w:rsidRPr="00D20752" w:rsidR="00C24794">
        <w:rPr>
          <w:sz w:val="23"/>
          <w:szCs w:val="23"/>
        </w:rPr>
        <w:t xml:space="preserve">21 </w:t>
      </w:r>
      <w:r w:rsidRPr="00D20752" w:rsidR="0064084E">
        <w:rPr>
          <w:sz w:val="23"/>
          <w:szCs w:val="23"/>
        </w:rPr>
        <w:t>reconsideration requests, this is an average annual cost burden of $</w:t>
      </w:r>
      <w:r w:rsidRPr="00D20752" w:rsidR="002C5489">
        <w:rPr>
          <w:sz w:val="23"/>
          <w:szCs w:val="23"/>
        </w:rPr>
        <w:t>500</w:t>
      </w:r>
      <w:r w:rsidRPr="00D20752" w:rsidR="0064084E">
        <w:rPr>
          <w:sz w:val="23"/>
          <w:szCs w:val="23"/>
        </w:rPr>
        <w:t xml:space="preserve"> ($</w:t>
      </w:r>
      <w:r w:rsidRPr="00D20752" w:rsidR="00902B9B">
        <w:rPr>
          <w:sz w:val="23"/>
          <w:szCs w:val="23"/>
        </w:rPr>
        <w:t>60,55</w:t>
      </w:r>
      <w:r w:rsidRPr="00D20752" w:rsidR="0064084E">
        <w:rPr>
          <w:sz w:val="23"/>
          <w:szCs w:val="23"/>
        </w:rPr>
        <w:t xml:space="preserve">0 / </w:t>
      </w:r>
      <w:r w:rsidRPr="00D20752" w:rsidR="00FD4C04">
        <w:rPr>
          <w:sz w:val="23"/>
          <w:szCs w:val="23"/>
        </w:rPr>
        <w:t>1</w:t>
      </w:r>
      <w:r w:rsidRPr="00D20752" w:rsidR="00902B9B">
        <w:rPr>
          <w:sz w:val="23"/>
          <w:szCs w:val="23"/>
        </w:rPr>
        <w:t>21</w:t>
      </w:r>
      <w:r w:rsidRPr="00D20752" w:rsidR="0064084E">
        <w:rPr>
          <w:sz w:val="23"/>
          <w:szCs w:val="23"/>
        </w:rPr>
        <w:t xml:space="preserve">) per reconsideration request.  </w:t>
      </w:r>
    </w:p>
    <w:p w:rsidRPr="00D20752" w:rsidR="00F34BA7" w:rsidP="0017403D" w:rsidRDefault="00FE5444" w14:paraId="0081086A" w14:textId="6E8975EF">
      <w:pPr>
        <w:spacing w:line="480" w:lineRule="auto"/>
        <w:rPr>
          <w:rFonts w:ascii="Times New Roman" w:hAnsi="Times New Roman" w:cs="Times New Roman"/>
          <w:sz w:val="23"/>
          <w:szCs w:val="23"/>
        </w:rPr>
      </w:pPr>
      <w:r w:rsidRPr="00D20752">
        <w:rPr>
          <w:sz w:val="23"/>
          <w:szCs w:val="23"/>
        </w:rPr>
        <w:lastRenderedPageBreak/>
        <w:tab/>
      </w:r>
      <w:r w:rsidRPr="00D20752" w:rsidR="0064084E">
        <w:rPr>
          <w:rFonts w:ascii="Times New Roman" w:hAnsi="Times New Roman" w:cs="Times New Roman"/>
          <w:sz w:val="23"/>
          <w:szCs w:val="23"/>
        </w:rPr>
        <w:t>1</w:t>
      </w:r>
      <w:r w:rsidRPr="00D20752" w:rsidR="00DC2E98">
        <w:rPr>
          <w:rFonts w:ascii="Times New Roman" w:hAnsi="Times New Roman" w:cs="Times New Roman"/>
          <w:sz w:val="23"/>
          <w:szCs w:val="23"/>
        </w:rPr>
        <w:t>4</w:t>
      </w:r>
      <w:r w:rsidRPr="00D20752" w:rsidR="0064084E">
        <w:rPr>
          <w:rFonts w:ascii="Times New Roman" w:hAnsi="Times New Roman" w:cs="Times New Roman"/>
          <w:sz w:val="23"/>
          <w:szCs w:val="23"/>
        </w:rPr>
        <w:t>.</w:t>
      </w:r>
      <w:r w:rsidRPr="00D20752" w:rsidR="0064084E">
        <w:rPr>
          <w:sz w:val="23"/>
          <w:szCs w:val="23"/>
        </w:rPr>
        <w:t xml:space="preserve"> </w:t>
      </w:r>
      <w:r w:rsidRPr="00D20752" w:rsidR="00F34BA7">
        <w:rPr>
          <w:rFonts w:ascii="Times New Roman" w:hAnsi="Times New Roman" w:cs="Times New Roman"/>
          <w:sz w:val="23"/>
          <w:szCs w:val="23"/>
          <w:u w:val="single"/>
        </w:rPr>
        <w:t>Costs to the Federal government</w:t>
      </w:r>
      <w:r w:rsidRPr="00D20752" w:rsidR="00F34BA7">
        <w:rPr>
          <w:rFonts w:ascii="Times New Roman" w:hAnsi="Times New Roman" w:cs="Times New Roman"/>
          <w:sz w:val="23"/>
          <w:szCs w:val="23"/>
        </w:rPr>
        <w:t>.</w:t>
      </w:r>
      <w:r w:rsidRPr="00D20752">
        <w:rPr>
          <w:rFonts w:ascii="Times New Roman" w:hAnsi="Times New Roman" w:cs="Times New Roman"/>
          <w:sz w:val="23"/>
          <w:szCs w:val="23"/>
        </w:rPr>
        <w:t xml:space="preserve"> </w:t>
      </w:r>
      <w:r w:rsidRPr="00D20752" w:rsidR="00F34BA7">
        <w:rPr>
          <w:rFonts w:ascii="Times New Roman" w:hAnsi="Times New Roman" w:cs="Times New Roman"/>
          <w:sz w:val="23"/>
          <w:szCs w:val="23"/>
        </w:rPr>
        <w:t xml:space="preserve"> </w:t>
      </w:r>
      <w:r w:rsidRPr="00D20752" w:rsidR="0064084E">
        <w:rPr>
          <w:rFonts w:ascii="Times New Roman" w:hAnsi="Times New Roman" w:cs="Times New Roman"/>
          <w:sz w:val="23"/>
          <w:szCs w:val="23"/>
        </w:rPr>
        <w:t xml:space="preserve">Because work on processing reconsideration requests will be performed by the department issuing the final decision as part of their regular duties, there is no cost to the federal government.  </w:t>
      </w:r>
    </w:p>
    <w:p w:rsidRPr="00D20752" w:rsidR="00CE4B81" w:rsidP="00B32A6E" w:rsidRDefault="00BE106B" w14:paraId="38A5DB1D" w14:textId="4DC3D7FD">
      <w:pPr>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5</w:t>
      </w:r>
      <w:r w:rsidRPr="00D20752">
        <w:rPr>
          <w:rFonts w:ascii="Times New Roman" w:hAnsi="Times New Roman" w:cs="Times New Roman"/>
          <w:color w:val="000000"/>
          <w:sz w:val="23"/>
          <w:szCs w:val="23"/>
        </w:rPr>
        <w:t xml:space="preserve">. </w:t>
      </w:r>
      <w:r w:rsidRPr="00D20752" w:rsidR="0000440A">
        <w:rPr>
          <w:rFonts w:ascii="Times New Roman" w:hAnsi="Times New Roman" w:cs="Times New Roman"/>
          <w:color w:val="000000"/>
          <w:sz w:val="23"/>
          <w:szCs w:val="23"/>
          <w:u w:val="single"/>
        </w:rPr>
        <w:t>Explanation of burden a</w:t>
      </w:r>
      <w:r w:rsidRPr="00D20752">
        <w:rPr>
          <w:rFonts w:ascii="Times New Roman" w:hAnsi="Times New Roman" w:cs="Times New Roman"/>
          <w:color w:val="000000"/>
          <w:sz w:val="23"/>
          <w:szCs w:val="23"/>
          <w:u w:val="single"/>
        </w:rPr>
        <w:t>djustments</w:t>
      </w:r>
      <w:r w:rsidRPr="00D20752">
        <w:rPr>
          <w:rFonts w:ascii="Times New Roman" w:hAnsi="Times New Roman" w:cs="Times New Roman"/>
          <w:color w:val="000000"/>
          <w:sz w:val="23"/>
          <w:szCs w:val="23"/>
        </w:rPr>
        <w:t xml:space="preserve">. </w:t>
      </w:r>
      <w:r w:rsidRPr="00D20752" w:rsidR="00EF169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The</w:t>
      </w:r>
      <w:r w:rsidRPr="00D20752" w:rsidR="0000440A">
        <w:rPr>
          <w:rFonts w:ascii="Times New Roman" w:hAnsi="Times New Roman" w:cs="Times New Roman"/>
          <w:color w:val="000000"/>
          <w:sz w:val="23"/>
          <w:szCs w:val="23"/>
        </w:rPr>
        <w:t xml:space="preserve"> change in the estimated annual hour and cost burden of this collection of information (from</w:t>
      </w:r>
      <w:r w:rsidRPr="00D20752" w:rsidR="00EE1269">
        <w:rPr>
          <w:rFonts w:ascii="Times New Roman" w:hAnsi="Times New Roman" w:cs="Times New Roman"/>
          <w:color w:val="000000"/>
          <w:sz w:val="23"/>
          <w:szCs w:val="23"/>
        </w:rPr>
        <w:t xml:space="preserve"> </w:t>
      </w:r>
      <w:r w:rsidRPr="00D20752" w:rsidR="0064249C">
        <w:rPr>
          <w:rFonts w:ascii="Times New Roman" w:hAnsi="Times New Roman" w:cs="Times New Roman"/>
          <w:color w:val="000000"/>
          <w:sz w:val="23"/>
          <w:szCs w:val="23"/>
        </w:rPr>
        <w:t>1</w:t>
      </w:r>
      <w:r w:rsidRPr="00D20752" w:rsidR="00CD2456">
        <w:rPr>
          <w:rFonts w:ascii="Times New Roman" w:hAnsi="Times New Roman" w:cs="Times New Roman"/>
          <w:color w:val="000000"/>
          <w:sz w:val="23"/>
          <w:szCs w:val="23"/>
        </w:rPr>
        <w:t>00</w:t>
      </w:r>
      <w:r w:rsidRPr="00D20752" w:rsidR="00B32A6E">
        <w:rPr>
          <w:rFonts w:ascii="Times New Roman" w:hAnsi="Times New Roman" w:cs="Times New Roman"/>
          <w:color w:val="000000"/>
          <w:sz w:val="23"/>
          <w:szCs w:val="23"/>
        </w:rPr>
        <w:t xml:space="preserve"> hours and $</w:t>
      </w:r>
      <w:r w:rsidRPr="00D20752" w:rsidR="00FE436D">
        <w:rPr>
          <w:rFonts w:ascii="Times New Roman" w:hAnsi="Times New Roman" w:cs="Times New Roman"/>
          <w:color w:val="000000"/>
          <w:sz w:val="23"/>
          <w:szCs w:val="23"/>
        </w:rPr>
        <w:t>120</w:t>
      </w:r>
      <w:r w:rsidRPr="00D20752" w:rsidR="00C86CD6">
        <w:rPr>
          <w:rFonts w:ascii="Times New Roman" w:hAnsi="Times New Roman" w:cs="Times New Roman"/>
          <w:color w:val="000000"/>
          <w:sz w:val="23"/>
          <w:szCs w:val="23"/>
        </w:rPr>
        <w:t>,</w:t>
      </w:r>
      <w:r w:rsidRPr="00D20752" w:rsidR="00FE436D">
        <w:rPr>
          <w:rFonts w:ascii="Times New Roman" w:hAnsi="Times New Roman" w:cs="Times New Roman"/>
          <w:color w:val="000000"/>
          <w:sz w:val="23"/>
          <w:szCs w:val="23"/>
        </w:rPr>
        <w:t>05</w:t>
      </w:r>
      <w:r w:rsidRPr="00D20752" w:rsidR="00700F3A">
        <w:rPr>
          <w:rFonts w:ascii="Times New Roman" w:hAnsi="Times New Roman" w:cs="Times New Roman"/>
          <w:color w:val="000000"/>
          <w:sz w:val="23"/>
          <w:szCs w:val="23"/>
        </w:rPr>
        <w:t>0</w:t>
      </w:r>
      <w:r w:rsidRPr="00D20752" w:rsidR="00EF4B53">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 xml:space="preserve">to </w:t>
      </w:r>
      <w:r w:rsidRPr="00D20752" w:rsidR="00FC7999">
        <w:rPr>
          <w:rFonts w:ascii="Times New Roman" w:hAnsi="Times New Roman" w:cs="Times New Roman"/>
          <w:color w:val="000000"/>
          <w:sz w:val="23"/>
          <w:szCs w:val="23"/>
        </w:rPr>
        <w:t>64</w:t>
      </w:r>
      <w:r w:rsidRPr="00D20752" w:rsidR="0064249C">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hours and $</w:t>
      </w:r>
      <w:r w:rsidRPr="00D20752" w:rsidR="00CD2456">
        <w:rPr>
          <w:rFonts w:ascii="Times New Roman" w:hAnsi="Times New Roman" w:cs="Times New Roman"/>
          <w:color w:val="000000"/>
          <w:sz w:val="23"/>
          <w:szCs w:val="23"/>
        </w:rPr>
        <w:t>6</w:t>
      </w:r>
      <w:r w:rsidRPr="00D20752" w:rsidR="00642ED4">
        <w:rPr>
          <w:rFonts w:ascii="Times New Roman" w:hAnsi="Times New Roman" w:cs="Times New Roman"/>
          <w:color w:val="000000"/>
          <w:sz w:val="23"/>
          <w:szCs w:val="23"/>
        </w:rPr>
        <w:t>0,</w:t>
      </w:r>
      <w:r w:rsidRPr="00D20752" w:rsidR="00CD2456">
        <w:rPr>
          <w:rFonts w:ascii="Times New Roman" w:hAnsi="Times New Roman" w:cs="Times New Roman"/>
          <w:color w:val="000000"/>
          <w:sz w:val="23"/>
          <w:szCs w:val="23"/>
        </w:rPr>
        <w:t>55</w:t>
      </w:r>
      <w:r w:rsidRPr="00D20752" w:rsidR="00642ED4">
        <w:rPr>
          <w:rFonts w:ascii="Times New Roman" w:hAnsi="Times New Roman" w:cs="Times New Roman"/>
          <w:color w:val="000000"/>
          <w:sz w:val="23"/>
          <w:szCs w:val="23"/>
        </w:rPr>
        <w:t>0</w:t>
      </w:r>
      <w:r w:rsidRPr="00D20752" w:rsidR="00A81584">
        <w:rPr>
          <w:rFonts w:ascii="Times New Roman" w:hAnsi="Times New Roman" w:cs="Times New Roman"/>
          <w:color w:val="000000"/>
          <w:sz w:val="23"/>
          <w:szCs w:val="23"/>
        </w:rPr>
        <w:t>)</w:t>
      </w:r>
      <w:r w:rsidRPr="00D20752" w:rsidR="00845972">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 xml:space="preserve">is attributable to </w:t>
      </w:r>
      <w:r w:rsidRPr="00D20752" w:rsidR="00DC1A0B">
        <w:rPr>
          <w:rFonts w:ascii="Times New Roman" w:hAnsi="Times New Roman" w:cs="Times New Roman"/>
          <w:color w:val="000000"/>
          <w:sz w:val="23"/>
          <w:szCs w:val="23"/>
        </w:rPr>
        <w:t xml:space="preserve">a decrease in requests for reconsideration </w:t>
      </w:r>
      <w:r w:rsidRPr="00D20752" w:rsidR="00B14687">
        <w:rPr>
          <w:rFonts w:ascii="Times New Roman" w:hAnsi="Times New Roman" w:cs="Times New Roman"/>
          <w:color w:val="000000"/>
          <w:sz w:val="23"/>
          <w:szCs w:val="23"/>
        </w:rPr>
        <w:t xml:space="preserve">of determinations under </w:t>
      </w:r>
      <w:r w:rsidRPr="00D20752" w:rsidR="0009768E">
        <w:rPr>
          <w:rFonts w:ascii="Times New Roman" w:hAnsi="Times New Roman" w:cs="Times New Roman"/>
          <w:sz w:val="23"/>
          <w:szCs w:val="23"/>
        </w:rPr>
        <w:t>§ 4003.1(d)(1)</w:t>
      </w:r>
      <w:r w:rsidRPr="00D20752" w:rsidR="00FE420A">
        <w:rPr>
          <w:rFonts w:ascii="Times New Roman" w:hAnsi="Times New Roman" w:cs="Times New Roman"/>
          <w:sz w:val="23"/>
          <w:szCs w:val="23"/>
        </w:rPr>
        <w:t>,</w:t>
      </w:r>
      <w:r w:rsidRPr="00D20752" w:rsidR="0009768E">
        <w:rPr>
          <w:rFonts w:ascii="Times New Roman" w:hAnsi="Times New Roman" w:cs="Times New Roman"/>
          <w:sz w:val="23"/>
          <w:szCs w:val="23"/>
        </w:rPr>
        <w:t xml:space="preserve"> due to </w:t>
      </w:r>
      <w:r w:rsidRPr="00D20752" w:rsidR="00200C33">
        <w:rPr>
          <w:rFonts w:ascii="Times New Roman" w:hAnsi="Times New Roman" w:cs="Times New Roman"/>
          <w:sz w:val="23"/>
          <w:szCs w:val="23"/>
        </w:rPr>
        <w:t xml:space="preserve">a regulatory </w:t>
      </w:r>
      <w:r w:rsidRPr="00D20752" w:rsidR="00355CE2">
        <w:rPr>
          <w:rFonts w:ascii="Times New Roman" w:hAnsi="Times New Roman" w:cs="Times New Roman"/>
          <w:sz w:val="23"/>
          <w:szCs w:val="23"/>
        </w:rPr>
        <w:t xml:space="preserve">change in February 2020 </w:t>
      </w:r>
      <w:r w:rsidRPr="00D20752" w:rsidR="00F32D69">
        <w:rPr>
          <w:rFonts w:ascii="Times New Roman" w:hAnsi="Times New Roman" w:cs="Times New Roman"/>
          <w:sz w:val="23"/>
          <w:szCs w:val="23"/>
        </w:rPr>
        <w:t xml:space="preserve">that </w:t>
      </w:r>
      <w:r w:rsidRPr="00D20752" w:rsidR="00355CE2">
        <w:rPr>
          <w:rFonts w:ascii="Times New Roman" w:hAnsi="Times New Roman" w:cs="Times New Roman"/>
          <w:sz w:val="23"/>
          <w:szCs w:val="23"/>
        </w:rPr>
        <w:t>ma</w:t>
      </w:r>
      <w:r w:rsidRPr="00D20752" w:rsidR="00F32D69">
        <w:rPr>
          <w:rFonts w:ascii="Times New Roman" w:hAnsi="Times New Roman" w:cs="Times New Roman"/>
          <w:sz w:val="23"/>
          <w:szCs w:val="23"/>
        </w:rPr>
        <w:t>de</w:t>
      </w:r>
      <w:r w:rsidRPr="00D20752" w:rsidR="00355CE2">
        <w:rPr>
          <w:rFonts w:ascii="Times New Roman" w:hAnsi="Times New Roman" w:cs="Times New Roman"/>
          <w:sz w:val="23"/>
          <w:szCs w:val="23"/>
        </w:rPr>
        <w:t xml:space="preserve"> </w:t>
      </w:r>
      <w:r w:rsidRPr="00D20752" w:rsidR="0009768E">
        <w:rPr>
          <w:rFonts w:ascii="Times New Roman" w:hAnsi="Times New Roman" w:cs="Times New Roman"/>
          <w:sz w:val="23"/>
          <w:szCs w:val="23"/>
        </w:rPr>
        <w:t xml:space="preserve">requests for coverage determinations </w:t>
      </w:r>
      <w:r w:rsidRPr="00D20752" w:rsidR="00C94459">
        <w:rPr>
          <w:rFonts w:ascii="Times New Roman" w:hAnsi="Times New Roman" w:cs="Times New Roman"/>
          <w:sz w:val="23"/>
          <w:szCs w:val="23"/>
        </w:rPr>
        <w:t>subject to appeal under § 4003.1(e)(1)</w:t>
      </w:r>
      <w:r w:rsidRPr="00D20752" w:rsidR="00355CE2">
        <w:rPr>
          <w:rFonts w:ascii="Times New Roman" w:hAnsi="Times New Roman" w:cs="Times New Roman"/>
          <w:sz w:val="23"/>
          <w:szCs w:val="23"/>
        </w:rPr>
        <w:t xml:space="preserve"> and</w:t>
      </w:r>
      <w:r w:rsidRPr="00D20752" w:rsidR="00C94459">
        <w:rPr>
          <w:rFonts w:ascii="Times New Roman" w:hAnsi="Times New Roman" w:cs="Times New Roman"/>
          <w:sz w:val="23"/>
          <w:szCs w:val="23"/>
        </w:rPr>
        <w:t xml:space="preserve"> </w:t>
      </w:r>
      <w:r w:rsidRPr="00D20752" w:rsidR="0009768E">
        <w:rPr>
          <w:rFonts w:ascii="Times New Roman" w:hAnsi="Times New Roman" w:cs="Times New Roman"/>
          <w:sz w:val="23"/>
          <w:szCs w:val="23"/>
        </w:rPr>
        <w:t>no</w:t>
      </w:r>
      <w:r w:rsidRPr="00D20752" w:rsidR="00BA1E62">
        <w:rPr>
          <w:rFonts w:ascii="Times New Roman" w:hAnsi="Times New Roman" w:cs="Times New Roman"/>
          <w:sz w:val="23"/>
          <w:szCs w:val="23"/>
        </w:rPr>
        <w:t xml:space="preserve"> longer subject to reconsideration</w:t>
      </w:r>
      <w:r w:rsidRPr="00D20752" w:rsidR="00EF32B3">
        <w:rPr>
          <w:rFonts w:ascii="Times New Roman" w:hAnsi="Times New Roman" w:cs="Times New Roman"/>
          <w:sz w:val="23"/>
          <w:szCs w:val="23"/>
        </w:rPr>
        <w:t>,</w:t>
      </w:r>
      <w:r w:rsidRPr="00D20752" w:rsidR="003E107B">
        <w:rPr>
          <w:rFonts w:ascii="Times New Roman" w:hAnsi="Times New Roman" w:cs="Times New Roman"/>
          <w:sz w:val="23"/>
          <w:szCs w:val="23"/>
        </w:rPr>
        <w:t xml:space="preserve"> and due to a decrease in </w:t>
      </w:r>
      <w:r w:rsidRPr="00D20752" w:rsidR="00EF32B3">
        <w:rPr>
          <w:rFonts w:ascii="Times New Roman" w:hAnsi="Times New Roman" w:cs="Times New Roman"/>
          <w:sz w:val="23"/>
          <w:szCs w:val="23"/>
        </w:rPr>
        <w:t xml:space="preserve">the number of requests for </w:t>
      </w:r>
      <w:r w:rsidRPr="00D20752" w:rsidR="003E107B">
        <w:rPr>
          <w:rFonts w:ascii="Times New Roman" w:hAnsi="Times New Roman" w:cs="Times New Roman"/>
          <w:sz w:val="23"/>
          <w:szCs w:val="23"/>
        </w:rPr>
        <w:t>reconsideration of audit determinations</w:t>
      </w:r>
      <w:r w:rsidRPr="00D20752" w:rsidR="00BA1E62">
        <w:rPr>
          <w:rFonts w:ascii="Times New Roman" w:hAnsi="Times New Roman" w:cs="Times New Roman"/>
          <w:sz w:val="23"/>
          <w:szCs w:val="23"/>
        </w:rPr>
        <w:t xml:space="preserve">. </w:t>
      </w:r>
    </w:p>
    <w:p w:rsidRPr="00D20752" w:rsidR="00BE106B" w:rsidP="0017403D" w:rsidRDefault="00BE106B" w14:paraId="4D2457C0" w14:textId="52FD47F8">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6</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Publication plans</w:t>
      </w:r>
      <w:r w:rsidRPr="00D20752">
        <w:rPr>
          <w:rFonts w:ascii="Times New Roman" w:hAnsi="Times New Roman" w:cs="Times New Roman"/>
          <w:color w:val="000000"/>
          <w:sz w:val="23"/>
          <w:szCs w:val="23"/>
        </w:rPr>
        <w:t xml:space="preserve">. </w:t>
      </w:r>
      <w:r w:rsidRPr="00D20752" w:rsidR="00EF169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does not intend to publish the results of this collection of information. </w:t>
      </w:r>
    </w:p>
    <w:p w:rsidRPr="00D20752" w:rsidR="001E3EE3" w:rsidP="001E3EE3" w:rsidRDefault="00BE106B" w14:paraId="1C6308D4" w14:textId="7777777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7</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Display of expiration date</w:t>
      </w:r>
      <w:r w:rsidRPr="00D20752">
        <w:rPr>
          <w:rFonts w:ascii="Times New Roman" w:hAnsi="Times New Roman" w:cs="Times New Roman"/>
          <w:color w:val="000000"/>
          <w:sz w:val="23"/>
          <w:szCs w:val="23"/>
        </w:rPr>
        <w:t xml:space="preserve">. </w:t>
      </w:r>
      <w:r w:rsidRPr="00D20752" w:rsidR="00236DC2">
        <w:rPr>
          <w:rFonts w:ascii="Times New Roman" w:hAnsi="Times New Roman" w:cs="Times New Roman"/>
          <w:color w:val="000000"/>
          <w:sz w:val="23"/>
          <w:szCs w:val="23"/>
        </w:rPr>
        <w:t xml:space="preserve"> </w:t>
      </w:r>
      <w:r w:rsidRPr="00D20752" w:rsidR="001E3EE3">
        <w:rPr>
          <w:rFonts w:ascii="Times New Roman" w:hAnsi="Times New Roman" w:cs="Times New Roman"/>
          <w:color w:val="000000"/>
          <w:sz w:val="23"/>
          <w:szCs w:val="23"/>
        </w:rPr>
        <w:t xml:space="preserve">PBGC is not seeking approval to not display the expiration date for OMB approval of this information collection. </w:t>
      </w:r>
    </w:p>
    <w:p w:rsidRPr="00D20752" w:rsidR="003328B9" w:rsidP="005233BB" w:rsidRDefault="00BE106B" w14:paraId="73806515" w14:textId="7F2F7120">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1</w:t>
      </w:r>
      <w:r w:rsidRPr="00D20752" w:rsidR="00F87E4B">
        <w:rPr>
          <w:rFonts w:ascii="Times New Roman" w:hAnsi="Times New Roman" w:cs="Times New Roman"/>
          <w:color w:val="000000"/>
          <w:sz w:val="23"/>
          <w:szCs w:val="23"/>
        </w:rPr>
        <w:t>8</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Exceptions to certification statement</w:t>
      </w:r>
      <w:r w:rsidRPr="00D20752">
        <w:rPr>
          <w:rFonts w:ascii="Times New Roman" w:hAnsi="Times New Roman" w:cs="Times New Roman"/>
          <w:color w:val="000000"/>
          <w:sz w:val="23"/>
          <w:szCs w:val="23"/>
        </w:rPr>
        <w:t>.</w:t>
      </w:r>
      <w:r w:rsidRPr="00D20752" w:rsidR="00236DC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 There are no exceptions to the certification statement</w:t>
      </w:r>
      <w:r w:rsidRPr="00D20752" w:rsidR="00E57022">
        <w:rPr>
          <w:rFonts w:ascii="Times New Roman" w:hAnsi="Times New Roman" w:cs="Times New Roman"/>
          <w:color w:val="000000"/>
          <w:sz w:val="23"/>
          <w:szCs w:val="23"/>
        </w:rPr>
        <w:t xml:space="preserve"> for this submission</w:t>
      </w:r>
      <w:r w:rsidRPr="00D20752">
        <w:rPr>
          <w:rFonts w:ascii="Times New Roman" w:hAnsi="Times New Roman" w:cs="Times New Roman"/>
          <w:color w:val="000000"/>
          <w:sz w:val="23"/>
          <w:szCs w:val="23"/>
        </w:rPr>
        <w:t xml:space="preserve">. </w:t>
      </w:r>
    </w:p>
    <w:sectPr w:rsidRPr="00D20752" w:rsidR="003328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2B1A" w14:textId="77777777" w:rsidR="0048093A" w:rsidRDefault="0048093A" w:rsidP="000158AB">
      <w:pPr>
        <w:spacing w:after="0" w:line="240" w:lineRule="auto"/>
      </w:pPr>
      <w:r>
        <w:separator/>
      </w:r>
    </w:p>
  </w:endnote>
  <w:endnote w:type="continuationSeparator" w:id="0">
    <w:p w14:paraId="50A9AD0C" w14:textId="77777777" w:rsidR="0048093A" w:rsidRDefault="0048093A" w:rsidP="000158AB">
      <w:pPr>
        <w:spacing w:after="0" w:line="240" w:lineRule="auto"/>
      </w:pPr>
      <w:r>
        <w:continuationSeparator/>
      </w:r>
    </w:p>
  </w:endnote>
  <w:endnote w:type="continuationNotice" w:id="1">
    <w:p w14:paraId="4C77B11C" w14:textId="77777777" w:rsidR="0048093A" w:rsidRDefault="00480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471067"/>
      <w:docPartObj>
        <w:docPartGallery w:val="Page Numbers (Bottom of Page)"/>
        <w:docPartUnique/>
      </w:docPartObj>
    </w:sdtPr>
    <w:sdtEndPr>
      <w:rPr>
        <w:noProof/>
      </w:rPr>
    </w:sdtEndPr>
    <w:sdtContent>
      <w:p w14:paraId="4C42B85B" w14:textId="4C8D8BEF" w:rsidR="006F56CE" w:rsidRDefault="006F56CE">
        <w:pPr>
          <w:pStyle w:val="Footer"/>
          <w:jc w:val="center"/>
        </w:pPr>
        <w:r>
          <w:fldChar w:fldCharType="begin"/>
        </w:r>
        <w:r>
          <w:instrText xml:space="preserve"> PAGE   \* MERGEFORMAT </w:instrText>
        </w:r>
        <w:r>
          <w:fldChar w:fldCharType="separate"/>
        </w:r>
        <w:r w:rsidR="00FC2475">
          <w:rPr>
            <w:noProof/>
          </w:rPr>
          <w:t>1</w:t>
        </w:r>
        <w:r>
          <w:rPr>
            <w:noProof/>
          </w:rPr>
          <w:fldChar w:fldCharType="end"/>
        </w:r>
      </w:p>
    </w:sdtContent>
  </w:sdt>
  <w:p w14:paraId="7DDC4CFF" w14:textId="77777777" w:rsidR="000158AB" w:rsidRDefault="0001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6490" w14:textId="77777777" w:rsidR="0048093A" w:rsidRDefault="0048093A" w:rsidP="000158AB">
      <w:pPr>
        <w:spacing w:after="0" w:line="240" w:lineRule="auto"/>
      </w:pPr>
      <w:r>
        <w:separator/>
      </w:r>
    </w:p>
  </w:footnote>
  <w:footnote w:type="continuationSeparator" w:id="0">
    <w:p w14:paraId="7EBB90A4" w14:textId="77777777" w:rsidR="0048093A" w:rsidRDefault="0048093A" w:rsidP="000158AB">
      <w:pPr>
        <w:spacing w:after="0" w:line="240" w:lineRule="auto"/>
      </w:pPr>
      <w:r>
        <w:continuationSeparator/>
      </w:r>
    </w:p>
  </w:footnote>
  <w:footnote w:type="continuationNotice" w:id="1">
    <w:p w14:paraId="740C7A6F" w14:textId="77777777" w:rsidR="0048093A" w:rsidRDefault="0048093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BC"/>
    <w:rsid w:val="00001A5F"/>
    <w:rsid w:val="0000440A"/>
    <w:rsid w:val="00010D8B"/>
    <w:rsid w:val="000158AB"/>
    <w:rsid w:val="00015A00"/>
    <w:rsid w:val="000223CF"/>
    <w:rsid w:val="00023CF9"/>
    <w:rsid w:val="0002780A"/>
    <w:rsid w:val="00042B86"/>
    <w:rsid w:val="000446E5"/>
    <w:rsid w:val="00051408"/>
    <w:rsid w:val="00055120"/>
    <w:rsid w:val="00064EAA"/>
    <w:rsid w:val="00075B2D"/>
    <w:rsid w:val="00081438"/>
    <w:rsid w:val="000956F2"/>
    <w:rsid w:val="0009768E"/>
    <w:rsid w:val="000979D6"/>
    <w:rsid w:val="000A2BF2"/>
    <w:rsid w:val="000B73FB"/>
    <w:rsid w:val="000C3460"/>
    <w:rsid w:val="000D3EC6"/>
    <w:rsid w:val="000D5612"/>
    <w:rsid w:val="000E390F"/>
    <w:rsid w:val="000F3D7E"/>
    <w:rsid w:val="000F4714"/>
    <w:rsid w:val="000F47E3"/>
    <w:rsid w:val="001142D6"/>
    <w:rsid w:val="0013137F"/>
    <w:rsid w:val="00134A2C"/>
    <w:rsid w:val="00147476"/>
    <w:rsid w:val="00150C2A"/>
    <w:rsid w:val="00153AFA"/>
    <w:rsid w:val="001600B5"/>
    <w:rsid w:val="00162577"/>
    <w:rsid w:val="00166D7C"/>
    <w:rsid w:val="001735ED"/>
    <w:rsid w:val="0017403D"/>
    <w:rsid w:val="00174ADB"/>
    <w:rsid w:val="00180B35"/>
    <w:rsid w:val="00181A9D"/>
    <w:rsid w:val="001874D0"/>
    <w:rsid w:val="0019080C"/>
    <w:rsid w:val="00194EF6"/>
    <w:rsid w:val="00195AE6"/>
    <w:rsid w:val="00197321"/>
    <w:rsid w:val="001B01CB"/>
    <w:rsid w:val="001B51B2"/>
    <w:rsid w:val="001B6D89"/>
    <w:rsid w:val="001C39D7"/>
    <w:rsid w:val="001C6D41"/>
    <w:rsid w:val="001E35D7"/>
    <w:rsid w:val="001E3EE3"/>
    <w:rsid w:val="001F29E9"/>
    <w:rsid w:val="001F4C4D"/>
    <w:rsid w:val="001F6F07"/>
    <w:rsid w:val="001F7862"/>
    <w:rsid w:val="00200C33"/>
    <w:rsid w:val="002012BC"/>
    <w:rsid w:val="00205671"/>
    <w:rsid w:val="00211C92"/>
    <w:rsid w:val="00212F81"/>
    <w:rsid w:val="00215A51"/>
    <w:rsid w:val="002205C0"/>
    <w:rsid w:val="00221B02"/>
    <w:rsid w:val="00227081"/>
    <w:rsid w:val="00234527"/>
    <w:rsid w:val="0023488B"/>
    <w:rsid w:val="00236DC2"/>
    <w:rsid w:val="00240789"/>
    <w:rsid w:val="002474AA"/>
    <w:rsid w:val="00251426"/>
    <w:rsid w:val="002568B6"/>
    <w:rsid w:val="002616AF"/>
    <w:rsid w:val="00264C30"/>
    <w:rsid w:val="00265D5B"/>
    <w:rsid w:val="0027256E"/>
    <w:rsid w:val="00272B46"/>
    <w:rsid w:val="002811FD"/>
    <w:rsid w:val="00281322"/>
    <w:rsid w:val="00286F3A"/>
    <w:rsid w:val="00292A4A"/>
    <w:rsid w:val="00293A9B"/>
    <w:rsid w:val="002A2528"/>
    <w:rsid w:val="002B3C08"/>
    <w:rsid w:val="002B592C"/>
    <w:rsid w:val="002B7AAD"/>
    <w:rsid w:val="002C28A5"/>
    <w:rsid w:val="002C5489"/>
    <w:rsid w:val="002C5E9F"/>
    <w:rsid w:val="002F0272"/>
    <w:rsid w:val="002F125E"/>
    <w:rsid w:val="002F3D40"/>
    <w:rsid w:val="0030071E"/>
    <w:rsid w:val="003015CD"/>
    <w:rsid w:val="00305FF3"/>
    <w:rsid w:val="00313B3D"/>
    <w:rsid w:val="00315682"/>
    <w:rsid w:val="00315A85"/>
    <w:rsid w:val="00326451"/>
    <w:rsid w:val="00327B45"/>
    <w:rsid w:val="003328B9"/>
    <w:rsid w:val="00333A87"/>
    <w:rsid w:val="00335814"/>
    <w:rsid w:val="00341839"/>
    <w:rsid w:val="00343940"/>
    <w:rsid w:val="003512A4"/>
    <w:rsid w:val="00351FC2"/>
    <w:rsid w:val="003554D6"/>
    <w:rsid w:val="00355CE2"/>
    <w:rsid w:val="00370ECF"/>
    <w:rsid w:val="00371188"/>
    <w:rsid w:val="00375656"/>
    <w:rsid w:val="00375F8A"/>
    <w:rsid w:val="003836BD"/>
    <w:rsid w:val="00386483"/>
    <w:rsid w:val="00387195"/>
    <w:rsid w:val="00393D26"/>
    <w:rsid w:val="003969F2"/>
    <w:rsid w:val="00396D61"/>
    <w:rsid w:val="003A4F38"/>
    <w:rsid w:val="003C1FCC"/>
    <w:rsid w:val="003C48C2"/>
    <w:rsid w:val="003C5C97"/>
    <w:rsid w:val="003C5ED4"/>
    <w:rsid w:val="003C74C0"/>
    <w:rsid w:val="003C770A"/>
    <w:rsid w:val="003E107B"/>
    <w:rsid w:val="003E652D"/>
    <w:rsid w:val="003F0173"/>
    <w:rsid w:val="003F324A"/>
    <w:rsid w:val="003F7675"/>
    <w:rsid w:val="00411B97"/>
    <w:rsid w:val="004121E9"/>
    <w:rsid w:val="00432BE1"/>
    <w:rsid w:val="00435285"/>
    <w:rsid w:val="00443A97"/>
    <w:rsid w:val="00447C12"/>
    <w:rsid w:val="00451D70"/>
    <w:rsid w:val="00452CD2"/>
    <w:rsid w:val="00460D8D"/>
    <w:rsid w:val="00461629"/>
    <w:rsid w:val="004652CE"/>
    <w:rsid w:val="004728ED"/>
    <w:rsid w:val="0047339B"/>
    <w:rsid w:val="004747C3"/>
    <w:rsid w:val="00475716"/>
    <w:rsid w:val="0048093A"/>
    <w:rsid w:val="00480A2A"/>
    <w:rsid w:val="00486E3D"/>
    <w:rsid w:val="004917C0"/>
    <w:rsid w:val="004A1C1E"/>
    <w:rsid w:val="004A6091"/>
    <w:rsid w:val="004B1F8B"/>
    <w:rsid w:val="004B2151"/>
    <w:rsid w:val="004C5A3C"/>
    <w:rsid w:val="004D2DCA"/>
    <w:rsid w:val="004E4758"/>
    <w:rsid w:val="00501773"/>
    <w:rsid w:val="00503E5B"/>
    <w:rsid w:val="00513D77"/>
    <w:rsid w:val="0051771F"/>
    <w:rsid w:val="005233BB"/>
    <w:rsid w:val="00523EE3"/>
    <w:rsid w:val="00527CF6"/>
    <w:rsid w:val="005314EB"/>
    <w:rsid w:val="00541F14"/>
    <w:rsid w:val="00545A4A"/>
    <w:rsid w:val="00547EF5"/>
    <w:rsid w:val="00556206"/>
    <w:rsid w:val="00571EB4"/>
    <w:rsid w:val="0058420D"/>
    <w:rsid w:val="00587FF2"/>
    <w:rsid w:val="005956BE"/>
    <w:rsid w:val="005A3BD8"/>
    <w:rsid w:val="005B2070"/>
    <w:rsid w:val="005B5A23"/>
    <w:rsid w:val="005C1E59"/>
    <w:rsid w:val="005C2803"/>
    <w:rsid w:val="005C6499"/>
    <w:rsid w:val="005D11CF"/>
    <w:rsid w:val="005D3AE9"/>
    <w:rsid w:val="005D5400"/>
    <w:rsid w:val="005F3D4E"/>
    <w:rsid w:val="00600597"/>
    <w:rsid w:val="00602131"/>
    <w:rsid w:val="0060220F"/>
    <w:rsid w:val="00611193"/>
    <w:rsid w:val="00612EAB"/>
    <w:rsid w:val="00626F3C"/>
    <w:rsid w:val="0062737F"/>
    <w:rsid w:val="00631654"/>
    <w:rsid w:val="0064084E"/>
    <w:rsid w:val="0064115B"/>
    <w:rsid w:val="00641192"/>
    <w:rsid w:val="00642320"/>
    <w:rsid w:val="0064249C"/>
    <w:rsid w:val="00642ED4"/>
    <w:rsid w:val="00643D79"/>
    <w:rsid w:val="00645037"/>
    <w:rsid w:val="00653CBE"/>
    <w:rsid w:val="00665E0C"/>
    <w:rsid w:val="00680016"/>
    <w:rsid w:val="00694044"/>
    <w:rsid w:val="006A0729"/>
    <w:rsid w:val="006A4CF5"/>
    <w:rsid w:val="006A5D72"/>
    <w:rsid w:val="006B093A"/>
    <w:rsid w:val="006B0F11"/>
    <w:rsid w:val="006B10BD"/>
    <w:rsid w:val="006B44D9"/>
    <w:rsid w:val="006B4FDA"/>
    <w:rsid w:val="006C0AA8"/>
    <w:rsid w:val="006D4B31"/>
    <w:rsid w:val="006E1187"/>
    <w:rsid w:val="006E2A5E"/>
    <w:rsid w:val="006E4018"/>
    <w:rsid w:val="006E7CA1"/>
    <w:rsid w:val="006F0B7D"/>
    <w:rsid w:val="006F56CE"/>
    <w:rsid w:val="006F6B22"/>
    <w:rsid w:val="00700F3A"/>
    <w:rsid w:val="0073441A"/>
    <w:rsid w:val="007415BC"/>
    <w:rsid w:val="007427AF"/>
    <w:rsid w:val="007530BB"/>
    <w:rsid w:val="00753394"/>
    <w:rsid w:val="00763C4E"/>
    <w:rsid w:val="007660C1"/>
    <w:rsid w:val="00772D7A"/>
    <w:rsid w:val="00780D57"/>
    <w:rsid w:val="007937ED"/>
    <w:rsid w:val="00797B59"/>
    <w:rsid w:val="007A12BD"/>
    <w:rsid w:val="007B0890"/>
    <w:rsid w:val="007C0860"/>
    <w:rsid w:val="007E71E8"/>
    <w:rsid w:val="007E7C32"/>
    <w:rsid w:val="007F241F"/>
    <w:rsid w:val="00835ACD"/>
    <w:rsid w:val="008378AB"/>
    <w:rsid w:val="00844A10"/>
    <w:rsid w:val="00845972"/>
    <w:rsid w:val="0085005F"/>
    <w:rsid w:val="008530AE"/>
    <w:rsid w:val="008556FB"/>
    <w:rsid w:val="00861D96"/>
    <w:rsid w:val="00867A87"/>
    <w:rsid w:val="00870967"/>
    <w:rsid w:val="00874123"/>
    <w:rsid w:val="00890ADB"/>
    <w:rsid w:val="00890D90"/>
    <w:rsid w:val="008A1403"/>
    <w:rsid w:val="008A6748"/>
    <w:rsid w:val="008B2138"/>
    <w:rsid w:val="008B5DD8"/>
    <w:rsid w:val="008B62E4"/>
    <w:rsid w:val="008C1082"/>
    <w:rsid w:val="008D6000"/>
    <w:rsid w:val="008D71AA"/>
    <w:rsid w:val="008E7855"/>
    <w:rsid w:val="008F1DB6"/>
    <w:rsid w:val="008F5D32"/>
    <w:rsid w:val="00902B9B"/>
    <w:rsid w:val="00906CC5"/>
    <w:rsid w:val="00927607"/>
    <w:rsid w:val="009303E4"/>
    <w:rsid w:val="009309D4"/>
    <w:rsid w:val="00936404"/>
    <w:rsid w:val="009605DB"/>
    <w:rsid w:val="0096244A"/>
    <w:rsid w:val="00962B16"/>
    <w:rsid w:val="00965F61"/>
    <w:rsid w:val="00976AA7"/>
    <w:rsid w:val="00981225"/>
    <w:rsid w:val="00982D06"/>
    <w:rsid w:val="0099558F"/>
    <w:rsid w:val="00995649"/>
    <w:rsid w:val="009A1E7D"/>
    <w:rsid w:val="009B382F"/>
    <w:rsid w:val="009C1341"/>
    <w:rsid w:val="009C665B"/>
    <w:rsid w:val="009C70EF"/>
    <w:rsid w:val="009D0007"/>
    <w:rsid w:val="009D2E5F"/>
    <w:rsid w:val="009E0C2E"/>
    <w:rsid w:val="009E749E"/>
    <w:rsid w:val="00A008C6"/>
    <w:rsid w:val="00A04EEB"/>
    <w:rsid w:val="00A2421D"/>
    <w:rsid w:val="00A25271"/>
    <w:rsid w:val="00A31990"/>
    <w:rsid w:val="00A3460E"/>
    <w:rsid w:val="00A37E89"/>
    <w:rsid w:val="00A4442F"/>
    <w:rsid w:val="00A50C81"/>
    <w:rsid w:val="00A5458D"/>
    <w:rsid w:val="00A64569"/>
    <w:rsid w:val="00A717AE"/>
    <w:rsid w:val="00A76163"/>
    <w:rsid w:val="00A81584"/>
    <w:rsid w:val="00A92882"/>
    <w:rsid w:val="00AB2118"/>
    <w:rsid w:val="00AB3077"/>
    <w:rsid w:val="00AB3F03"/>
    <w:rsid w:val="00AB43F8"/>
    <w:rsid w:val="00AD3271"/>
    <w:rsid w:val="00AE0B7B"/>
    <w:rsid w:val="00AE1A1C"/>
    <w:rsid w:val="00AF45D1"/>
    <w:rsid w:val="00AF713A"/>
    <w:rsid w:val="00B014F4"/>
    <w:rsid w:val="00B03BF3"/>
    <w:rsid w:val="00B14687"/>
    <w:rsid w:val="00B14FD2"/>
    <w:rsid w:val="00B22F34"/>
    <w:rsid w:val="00B25EC9"/>
    <w:rsid w:val="00B27C10"/>
    <w:rsid w:val="00B3020A"/>
    <w:rsid w:val="00B31062"/>
    <w:rsid w:val="00B32A6E"/>
    <w:rsid w:val="00B36925"/>
    <w:rsid w:val="00B40DDF"/>
    <w:rsid w:val="00B457F3"/>
    <w:rsid w:val="00B57E06"/>
    <w:rsid w:val="00B621B1"/>
    <w:rsid w:val="00B639B2"/>
    <w:rsid w:val="00B6421E"/>
    <w:rsid w:val="00B71628"/>
    <w:rsid w:val="00B76FCF"/>
    <w:rsid w:val="00B8111E"/>
    <w:rsid w:val="00B81F48"/>
    <w:rsid w:val="00B82CBF"/>
    <w:rsid w:val="00B84A49"/>
    <w:rsid w:val="00BA1E62"/>
    <w:rsid w:val="00BD08E5"/>
    <w:rsid w:val="00BD1286"/>
    <w:rsid w:val="00BD3469"/>
    <w:rsid w:val="00BE106B"/>
    <w:rsid w:val="00BF14AF"/>
    <w:rsid w:val="00C015B6"/>
    <w:rsid w:val="00C068E7"/>
    <w:rsid w:val="00C245E6"/>
    <w:rsid w:val="00C24794"/>
    <w:rsid w:val="00C33E74"/>
    <w:rsid w:val="00C44B5C"/>
    <w:rsid w:val="00C4612D"/>
    <w:rsid w:val="00C46FFF"/>
    <w:rsid w:val="00C5585A"/>
    <w:rsid w:val="00C6024D"/>
    <w:rsid w:val="00C65AAB"/>
    <w:rsid w:val="00C712BB"/>
    <w:rsid w:val="00C72383"/>
    <w:rsid w:val="00C85650"/>
    <w:rsid w:val="00C86CD6"/>
    <w:rsid w:val="00C9304E"/>
    <w:rsid w:val="00C935EF"/>
    <w:rsid w:val="00C93981"/>
    <w:rsid w:val="00C94459"/>
    <w:rsid w:val="00CB56BA"/>
    <w:rsid w:val="00CB60C4"/>
    <w:rsid w:val="00CC0B84"/>
    <w:rsid w:val="00CC2D72"/>
    <w:rsid w:val="00CC482B"/>
    <w:rsid w:val="00CD2456"/>
    <w:rsid w:val="00CE4402"/>
    <w:rsid w:val="00CE4B81"/>
    <w:rsid w:val="00CE4F05"/>
    <w:rsid w:val="00CE5E27"/>
    <w:rsid w:val="00CF0E8B"/>
    <w:rsid w:val="00CF1264"/>
    <w:rsid w:val="00CF6F3C"/>
    <w:rsid w:val="00D05B46"/>
    <w:rsid w:val="00D06198"/>
    <w:rsid w:val="00D07CD9"/>
    <w:rsid w:val="00D13FC9"/>
    <w:rsid w:val="00D176D1"/>
    <w:rsid w:val="00D20752"/>
    <w:rsid w:val="00D20BBD"/>
    <w:rsid w:val="00D222CE"/>
    <w:rsid w:val="00D415A0"/>
    <w:rsid w:val="00D41A58"/>
    <w:rsid w:val="00D4458A"/>
    <w:rsid w:val="00D45B54"/>
    <w:rsid w:val="00D508A1"/>
    <w:rsid w:val="00D5232C"/>
    <w:rsid w:val="00D76A0F"/>
    <w:rsid w:val="00D7781A"/>
    <w:rsid w:val="00D83C31"/>
    <w:rsid w:val="00D8465E"/>
    <w:rsid w:val="00D84E09"/>
    <w:rsid w:val="00D94635"/>
    <w:rsid w:val="00D94FF6"/>
    <w:rsid w:val="00DA126D"/>
    <w:rsid w:val="00DA42C6"/>
    <w:rsid w:val="00DA5C31"/>
    <w:rsid w:val="00DB63FF"/>
    <w:rsid w:val="00DC0B6F"/>
    <w:rsid w:val="00DC1A0B"/>
    <w:rsid w:val="00DC29F7"/>
    <w:rsid w:val="00DC2E98"/>
    <w:rsid w:val="00DC4FF4"/>
    <w:rsid w:val="00DD17D5"/>
    <w:rsid w:val="00DD4CC4"/>
    <w:rsid w:val="00DD50BE"/>
    <w:rsid w:val="00DE057D"/>
    <w:rsid w:val="00DE3991"/>
    <w:rsid w:val="00DE5E69"/>
    <w:rsid w:val="00DF7906"/>
    <w:rsid w:val="00E05861"/>
    <w:rsid w:val="00E1749E"/>
    <w:rsid w:val="00E42711"/>
    <w:rsid w:val="00E543DB"/>
    <w:rsid w:val="00E5667C"/>
    <w:rsid w:val="00E57022"/>
    <w:rsid w:val="00E603C9"/>
    <w:rsid w:val="00E622F2"/>
    <w:rsid w:val="00E70B5B"/>
    <w:rsid w:val="00E7185B"/>
    <w:rsid w:val="00E7581A"/>
    <w:rsid w:val="00E83587"/>
    <w:rsid w:val="00EA2028"/>
    <w:rsid w:val="00EA7298"/>
    <w:rsid w:val="00EA7512"/>
    <w:rsid w:val="00EB3947"/>
    <w:rsid w:val="00EB3BD4"/>
    <w:rsid w:val="00EB62E9"/>
    <w:rsid w:val="00EC2537"/>
    <w:rsid w:val="00EC2683"/>
    <w:rsid w:val="00EC6B74"/>
    <w:rsid w:val="00EC7013"/>
    <w:rsid w:val="00ED0F49"/>
    <w:rsid w:val="00ED6444"/>
    <w:rsid w:val="00EE1269"/>
    <w:rsid w:val="00EE37CD"/>
    <w:rsid w:val="00EE39FA"/>
    <w:rsid w:val="00EF169D"/>
    <w:rsid w:val="00EF206C"/>
    <w:rsid w:val="00EF2CC4"/>
    <w:rsid w:val="00EF32B3"/>
    <w:rsid w:val="00EF4B53"/>
    <w:rsid w:val="00EF51DD"/>
    <w:rsid w:val="00EF5A26"/>
    <w:rsid w:val="00EF6CD1"/>
    <w:rsid w:val="00F01D19"/>
    <w:rsid w:val="00F05FF5"/>
    <w:rsid w:val="00F20C03"/>
    <w:rsid w:val="00F3240D"/>
    <w:rsid w:val="00F32551"/>
    <w:rsid w:val="00F32D69"/>
    <w:rsid w:val="00F34BA7"/>
    <w:rsid w:val="00F44BB2"/>
    <w:rsid w:val="00F62C16"/>
    <w:rsid w:val="00F7273C"/>
    <w:rsid w:val="00F82DEC"/>
    <w:rsid w:val="00F8481B"/>
    <w:rsid w:val="00F87E4B"/>
    <w:rsid w:val="00F91BA0"/>
    <w:rsid w:val="00F94AC0"/>
    <w:rsid w:val="00FB0208"/>
    <w:rsid w:val="00FB2BB9"/>
    <w:rsid w:val="00FC2180"/>
    <w:rsid w:val="00FC2475"/>
    <w:rsid w:val="00FC7999"/>
    <w:rsid w:val="00FD0278"/>
    <w:rsid w:val="00FD0D96"/>
    <w:rsid w:val="00FD260A"/>
    <w:rsid w:val="00FD4C04"/>
    <w:rsid w:val="00FE420A"/>
    <w:rsid w:val="00FE436D"/>
    <w:rsid w:val="00FE5444"/>
    <w:rsid w:val="00FE7D04"/>
    <w:rsid w:val="00FF09AE"/>
    <w:rsid w:val="00FF0B03"/>
    <w:rsid w:val="00FF1C05"/>
    <w:rsid w:val="00FF3717"/>
    <w:rsid w:val="00FF6758"/>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72A9"/>
  <w15:docId w15:val="{38784610-5E92-4C01-9E86-B06CFBB2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1">
    <w:name w:val="Unresolved Mention1"/>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 w:type="paragraph" w:styleId="ListParagraph">
    <w:name w:val="List Paragraph"/>
    <w:basedOn w:val="Normal"/>
    <w:uiPriority w:val="34"/>
    <w:qFormat/>
    <w:rsid w:val="003C48C2"/>
    <w:pPr>
      <w:spacing w:after="0" w:line="240" w:lineRule="auto"/>
      <w:ind w:left="720"/>
    </w:pPr>
    <w:rPr>
      <w:rFonts w:ascii="Calibri" w:hAnsi="Calibri" w:cs="Calibri"/>
    </w:rPr>
  </w:style>
  <w:style w:type="paragraph" w:styleId="EndnoteText">
    <w:name w:val="endnote text"/>
    <w:basedOn w:val="Normal"/>
    <w:link w:val="EndnoteTextChar"/>
    <w:uiPriority w:val="99"/>
    <w:semiHidden/>
    <w:unhideWhenUsed/>
    <w:rsid w:val="000278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780A"/>
    <w:rPr>
      <w:sz w:val="20"/>
      <w:szCs w:val="20"/>
    </w:rPr>
  </w:style>
  <w:style w:type="character" w:styleId="EndnoteReference">
    <w:name w:val="endnote reference"/>
    <w:basedOn w:val="DefaultParagraphFont"/>
    <w:uiPriority w:val="99"/>
    <w:semiHidden/>
    <w:unhideWhenUsed/>
    <w:rsid w:val="0002780A"/>
    <w:rPr>
      <w:vertAlign w:val="superscript"/>
    </w:rPr>
  </w:style>
  <w:style w:type="paragraph" w:customStyle="1" w:styleId="psection-1">
    <w:name w:val="psection-1"/>
    <w:basedOn w:val="Normal"/>
    <w:rsid w:val="00CE4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CE4B81"/>
  </w:style>
  <w:style w:type="character" w:customStyle="1" w:styleId="et03">
    <w:name w:val="et03"/>
    <w:basedOn w:val="DefaultParagraphFont"/>
    <w:rsid w:val="00CE4B81"/>
  </w:style>
  <w:style w:type="paragraph" w:customStyle="1" w:styleId="psection-2">
    <w:name w:val="psection-2"/>
    <w:basedOn w:val="Normal"/>
    <w:rsid w:val="00CE4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151">
      <w:bodyDiv w:val="1"/>
      <w:marLeft w:val="0"/>
      <w:marRight w:val="0"/>
      <w:marTop w:val="0"/>
      <w:marBottom w:val="0"/>
      <w:divBdr>
        <w:top w:val="none" w:sz="0" w:space="0" w:color="auto"/>
        <w:left w:val="none" w:sz="0" w:space="0" w:color="auto"/>
        <w:bottom w:val="none" w:sz="0" w:space="0" w:color="auto"/>
        <w:right w:val="none" w:sz="0" w:space="0" w:color="auto"/>
      </w:divBdr>
    </w:div>
    <w:div w:id="222644597">
      <w:bodyDiv w:val="1"/>
      <w:marLeft w:val="0"/>
      <w:marRight w:val="0"/>
      <w:marTop w:val="0"/>
      <w:marBottom w:val="0"/>
      <w:divBdr>
        <w:top w:val="none" w:sz="0" w:space="0" w:color="auto"/>
        <w:left w:val="none" w:sz="0" w:space="0" w:color="auto"/>
        <w:bottom w:val="none" w:sz="0" w:space="0" w:color="auto"/>
        <w:right w:val="none" w:sz="0" w:space="0" w:color="auto"/>
      </w:divBdr>
    </w:div>
    <w:div w:id="533423493">
      <w:bodyDiv w:val="1"/>
      <w:marLeft w:val="0"/>
      <w:marRight w:val="0"/>
      <w:marTop w:val="0"/>
      <w:marBottom w:val="0"/>
      <w:divBdr>
        <w:top w:val="none" w:sz="0" w:space="0" w:color="auto"/>
        <w:left w:val="none" w:sz="0" w:space="0" w:color="auto"/>
        <w:bottom w:val="none" w:sz="0" w:space="0" w:color="auto"/>
        <w:right w:val="none" w:sz="0" w:space="0" w:color="auto"/>
      </w:divBdr>
    </w:div>
    <w:div w:id="647317898">
      <w:bodyDiv w:val="1"/>
      <w:marLeft w:val="0"/>
      <w:marRight w:val="0"/>
      <w:marTop w:val="0"/>
      <w:marBottom w:val="0"/>
      <w:divBdr>
        <w:top w:val="none" w:sz="0" w:space="0" w:color="auto"/>
        <w:left w:val="none" w:sz="0" w:space="0" w:color="auto"/>
        <w:bottom w:val="none" w:sz="0" w:space="0" w:color="auto"/>
        <w:right w:val="none" w:sz="0" w:space="0" w:color="auto"/>
      </w:divBdr>
    </w:div>
    <w:div w:id="1051347345">
      <w:bodyDiv w:val="1"/>
      <w:marLeft w:val="0"/>
      <w:marRight w:val="0"/>
      <w:marTop w:val="0"/>
      <w:marBottom w:val="0"/>
      <w:divBdr>
        <w:top w:val="none" w:sz="0" w:space="0" w:color="auto"/>
        <w:left w:val="none" w:sz="0" w:space="0" w:color="auto"/>
        <w:bottom w:val="none" w:sz="0" w:space="0" w:color="auto"/>
        <w:right w:val="none" w:sz="0" w:space="0" w:color="auto"/>
      </w:divBdr>
      <w:divsChild>
        <w:div w:id="576748644">
          <w:marLeft w:val="0"/>
          <w:marRight w:val="0"/>
          <w:marTop w:val="0"/>
          <w:marBottom w:val="0"/>
          <w:divBdr>
            <w:top w:val="none" w:sz="0" w:space="0" w:color="auto"/>
            <w:left w:val="none" w:sz="0" w:space="0" w:color="auto"/>
            <w:bottom w:val="none" w:sz="0" w:space="0" w:color="auto"/>
            <w:right w:val="none" w:sz="0" w:space="0" w:color="auto"/>
          </w:divBdr>
          <w:divsChild>
            <w:div w:id="1594624318">
              <w:marLeft w:val="0"/>
              <w:marRight w:val="0"/>
              <w:marTop w:val="0"/>
              <w:marBottom w:val="0"/>
              <w:divBdr>
                <w:top w:val="none" w:sz="0" w:space="0" w:color="auto"/>
                <w:left w:val="none" w:sz="0" w:space="0" w:color="auto"/>
                <w:bottom w:val="none" w:sz="0" w:space="0" w:color="auto"/>
                <w:right w:val="none" w:sz="0" w:space="0" w:color="auto"/>
              </w:divBdr>
              <w:divsChild>
                <w:div w:id="1318680233">
                  <w:marLeft w:val="0"/>
                  <w:marRight w:val="0"/>
                  <w:marTop w:val="0"/>
                  <w:marBottom w:val="0"/>
                  <w:divBdr>
                    <w:top w:val="none" w:sz="0" w:space="0" w:color="auto"/>
                    <w:left w:val="none" w:sz="0" w:space="0" w:color="auto"/>
                    <w:bottom w:val="none" w:sz="0" w:space="0" w:color="auto"/>
                    <w:right w:val="none" w:sz="0" w:space="0" w:color="auto"/>
                  </w:divBdr>
                  <w:divsChild>
                    <w:div w:id="2095977826">
                      <w:marLeft w:val="0"/>
                      <w:marRight w:val="0"/>
                      <w:marTop w:val="0"/>
                      <w:marBottom w:val="0"/>
                      <w:divBdr>
                        <w:top w:val="none" w:sz="0" w:space="0" w:color="auto"/>
                        <w:left w:val="none" w:sz="0" w:space="0" w:color="auto"/>
                        <w:bottom w:val="none" w:sz="0" w:space="0" w:color="auto"/>
                        <w:right w:val="none" w:sz="0" w:space="0" w:color="auto"/>
                      </w:divBdr>
                      <w:divsChild>
                        <w:div w:id="1969774675">
                          <w:marLeft w:val="0"/>
                          <w:marRight w:val="0"/>
                          <w:marTop w:val="0"/>
                          <w:marBottom w:val="0"/>
                          <w:divBdr>
                            <w:top w:val="none" w:sz="0" w:space="0" w:color="auto"/>
                            <w:left w:val="none" w:sz="0" w:space="0" w:color="auto"/>
                            <w:bottom w:val="none" w:sz="0" w:space="0" w:color="auto"/>
                            <w:right w:val="none" w:sz="0" w:space="0" w:color="auto"/>
                          </w:divBdr>
                          <w:divsChild>
                            <w:div w:id="1498233363">
                              <w:marLeft w:val="0"/>
                              <w:marRight w:val="0"/>
                              <w:marTop w:val="0"/>
                              <w:marBottom w:val="0"/>
                              <w:divBdr>
                                <w:top w:val="none" w:sz="0" w:space="0" w:color="auto"/>
                                <w:left w:val="none" w:sz="0" w:space="0" w:color="auto"/>
                                <w:bottom w:val="none" w:sz="0" w:space="0" w:color="auto"/>
                                <w:right w:val="none" w:sz="0" w:space="0" w:color="auto"/>
                              </w:divBdr>
                              <w:divsChild>
                                <w:div w:id="102657688">
                                  <w:marLeft w:val="0"/>
                                  <w:marRight w:val="0"/>
                                  <w:marTop w:val="0"/>
                                  <w:marBottom w:val="0"/>
                                  <w:divBdr>
                                    <w:top w:val="none" w:sz="0" w:space="0" w:color="auto"/>
                                    <w:left w:val="none" w:sz="0" w:space="0" w:color="auto"/>
                                    <w:bottom w:val="none" w:sz="0" w:space="0" w:color="auto"/>
                                    <w:right w:val="none" w:sz="0" w:space="0" w:color="auto"/>
                                  </w:divBdr>
                                  <w:divsChild>
                                    <w:div w:id="1523593430">
                                      <w:marLeft w:val="0"/>
                                      <w:marRight w:val="0"/>
                                      <w:marTop w:val="0"/>
                                      <w:marBottom w:val="0"/>
                                      <w:divBdr>
                                        <w:top w:val="none" w:sz="0" w:space="0" w:color="auto"/>
                                        <w:left w:val="none" w:sz="0" w:space="0" w:color="auto"/>
                                        <w:bottom w:val="none" w:sz="0" w:space="0" w:color="auto"/>
                                        <w:right w:val="none" w:sz="0" w:space="0" w:color="auto"/>
                                      </w:divBdr>
                                      <w:divsChild>
                                        <w:div w:id="235550369">
                                          <w:marLeft w:val="0"/>
                                          <w:marRight w:val="0"/>
                                          <w:marTop w:val="0"/>
                                          <w:marBottom w:val="0"/>
                                          <w:divBdr>
                                            <w:top w:val="none" w:sz="0" w:space="0" w:color="auto"/>
                                            <w:left w:val="none" w:sz="0" w:space="0" w:color="auto"/>
                                            <w:bottom w:val="none" w:sz="0" w:space="0" w:color="auto"/>
                                            <w:right w:val="none" w:sz="0" w:space="0" w:color="auto"/>
                                          </w:divBdr>
                                          <w:divsChild>
                                            <w:div w:id="1656643975">
                                              <w:marLeft w:val="0"/>
                                              <w:marRight w:val="0"/>
                                              <w:marTop w:val="0"/>
                                              <w:marBottom w:val="0"/>
                                              <w:divBdr>
                                                <w:top w:val="none" w:sz="0" w:space="0" w:color="auto"/>
                                                <w:left w:val="none" w:sz="0" w:space="0" w:color="auto"/>
                                                <w:bottom w:val="none" w:sz="0" w:space="0" w:color="auto"/>
                                                <w:right w:val="none" w:sz="0" w:space="0" w:color="auto"/>
                                              </w:divBdr>
                                              <w:divsChild>
                                                <w:div w:id="1012607248">
                                                  <w:marLeft w:val="0"/>
                                                  <w:marRight w:val="0"/>
                                                  <w:marTop w:val="0"/>
                                                  <w:marBottom w:val="0"/>
                                                  <w:divBdr>
                                                    <w:top w:val="none" w:sz="0" w:space="0" w:color="auto"/>
                                                    <w:left w:val="none" w:sz="0" w:space="0" w:color="auto"/>
                                                    <w:bottom w:val="none" w:sz="0" w:space="0" w:color="auto"/>
                                                    <w:right w:val="none" w:sz="0" w:space="0" w:color="auto"/>
                                                  </w:divBdr>
                                                  <w:divsChild>
                                                    <w:div w:id="1359546577">
                                                      <w:marLeft w:val="0"/>
                                                      <w:marRight w:val="0"/>
                                                      <w:marTop w:val="0"/>
                                                      <w:marBottom w:val="0"/>
                                                      <w:divBdr>
                                                        <w:top w:val="none" w:sz="0" w:space="0" w:color="auto"/>
                                                        <w:left w:val="none" w:sz="0" w:space="0" w:color="auto"/>
                                                        <w:bottom w:val="none" w:sz="0" w:space="0" w:color="auto"/>
                                                        <w:right w:val="none" w:sz="0" w:space="0" w:color="auto"/>
                                                      </w:divBdr>
                                                      <w:divsChild>
                                                        <w:div w:id="1786726404">
                                                          <w:marLeft w:val="0"/>
                                                          <w:marRight w:val="0"/>
                                                          <w:marTop w:val="0"/>
                                                          <w:marBottom w:val="0"/>
                                                          <w:divBdr>
                                                            <w:top w:val="none" w:sz="0" w:space="0" w:color="auto"/>
                                                            <w:left w:val="none" w:sz="0" w:space="0" w:color="auto"/>
                                                            <w:bottom w:val="none" w:sz="0" w:space="0" w:color="auto"/>
                                                            <w:right w:val="none" w:sz="0" w:space="0" w:color="auto"/>
                                                          </w:divBdr>
                                                          <w:divsChild>
                                                            <w:div w:id="1209145338">
                                                              <w:marLeft w:val="0"/>
                                                              <w:marRight w:val="0"/>
                                                              <w:marTop w:val="0"/>
                                                              <w:marBottom w:val="0"/>
                                                              <w:divBdr>
                                                                <w:top w:val="none" w:sz="0" w:space="0" w:color="auto"/>
                                                                <w:left w:val="none" w:sz="0" w:space="0" w:color="auto"/>
                                                                <w:bottom w:val="none" w:sz="0" w:space="0" w:color="auto"/>
                                                                <w:right w:val="none" w:sz="0" w:space="0" w:color="auto"/>
                                                              </w:divBdr>
                                                              <w:divsChild>
                                                                <w:div w:id="1982883719">
                                                                  <w:marLeft w:val="0"/>
                                                                  <w:marRight w:val="0"/>
                                                                  <w:marTop w:val="0"/>
                                                                  <w:marBottom w:val="0"/>
                                                                  <w:divBdr>
                                                                    <w:top w:val="none" w:sz="0" w:space="0" w:color="auto"/>
                                                                    <w:left w:val="none" w:sz="0" w:space="0" w:color="auto"/>
                                                                    <w:bottom w:val="none" w:sz="0" w:space="0" w:color="auto"/>
                                                                    <w:right w:val="none" w:sz="0" w:space="0" w:color="auto"/>
                                                                  </w:divBdr>
                                                                  <w:divsChild>
                                                                    <w:div w:id="1267693369">
                                                                      <w:marLeft w:val="0"/>
                                                                      <w:marRight w:val="0"/>
                                                                      <w:marTop w:val="0"/>
                                                                      <w:marBottom w:val="0"/>
                                                                      <w:divBdr>
                                                                        <w:top w:val="none" w:sz="0" w:space="0" w:color="auto"/>
                                                                        <w:left w:val="none" w:sz="0" w:space="0" w:color="auto"/>
                                                                        <w:bottom w:val="none" w:sz="0" w:space="0" w:color="auto"/>
                                                                        <w:right w:val="none" w:sz="0" w:space="0" w:color="auto"/>
                                                                      </w:divBdr>
                                                                      <w:divsChild>
                                                                        <w:div w:id="1028797893">
                                                                          <w:marLeft w:val="0"/>
                                                                          <w:marRight w:val="0"/>
                                                                          <w:marTop w:val="0"/>
                                                                          <w:marBottom w:val="0"/>
                                                                          <w:divBdr>
                                                                            <w:top w:val="none" w:sz="0" w:space="0" w:color="auto"/>
                                                                            <w:left w:val="none" w:sz="0" w:space="0" w:color="auto"/>
                                                                            <w:bottom w:val="none" w:sz="0" w:space="0" w:color="auto"/>
                                                                            <w:right w:val="none" w:sz="0" w:space="0" w:color="auto"/>
                                                                          </w:divBdr>
                                                                          <w:divsChild>
                                                                            <w:div w:id="1017583002">
                                                                              <w:marLeft w:val="0"/>
                                                                              <w:marRight w:val="0"/>
                                                                              <w:marTop w:val="0"/>
                                                                              <w:marBottom w:val="0"/>
                                                                              <w:divBdr>
                                                                                <w:top w:val="none" w:sz="0" w:space="0" w:color="auto"/>
                                                                                <w:left w:val="none" w:sz="0" w:space="0" w:color="auto"/>
                                                                                <w:bottom w:val="none" w:sz="0" w:space="0" w:color="auto"/>
                                                                                <w:right w:val="none" w:sz="0" w:space="0" w:color="auto"/>
                                                                              </w:divBdr>
                                                                              <w:divsChild>
                                                                                <w:div w:id="1827239455">
                                                                                  <w:marLeft w:val="0"/>
                                                                                  <w:marRight w:val="0"/>
                                                                                  <w:marTop w:val="0"/>
                                                                                  <w:marBottom w:val="0"/>
                                                                                  <w:divBdr>
                                                                                    <w:top w:val="none" w:sz="0" w:space="0" w:color="auto"/>
                                                                                    <w:left w:val="none" w:sz="0" w:space="0" w:color="auto"/>
                                                                                    <w:bottom w:val="none" w:sz="0" w:space="0" w:color="auto"/>
                                                                                    <w:right w:val="none" w:sz="0" w:space="0" w:color="auto"/>
                                                                                  </w:divBdr>
                                                                                  <w:divsChild>
                                                                                    <w:div w:id="395129749">
                                                                                      <w:marLeft w:val="0"/>
                                                                                      <w:marRight w:val="0"/>
                                                                                      <w:marTop w:val="0"/>
                                                                                      <w:marBottom w:val="120"/>
                                                                                      <w:divBdr>
                                                                                        <w:top w:val="none" w:sz="0" w:space="0" w:color="auto"/>
                                                                                        <w:left w:val="none" w:sz="0" w:space="0" w:color="auto"/>
                                                                                        <w:bottom w:val="none" w:sz="0" w:space="0" w:color="auto"/>
                                                                                        <w:right w:val="none" w:sz="0" w:space="0" w:color="auto"/>
                                                                                      </w:divBdr>
                                                                                      <w:divsChild>
                                                                                        <w:div w:id="1587495641">
                                                                                          <w:marLeft w:val="0"/>
                                                                                          <w:marRight w:val="0"/>
                                                                                          <w:marTop w:val="0"/>
                                                                                          <w:marBottom w:val="0"/>
                                                                                          <w:divBdr>
                                                                                            <w:top w:val="none" w:sz="0" w:space="0" w:color="auto"/>
                                                                                            <w:left w:val="none" w:sz="0" w:space="0" w:color="auto"/>
                                                                                            <w:bottom w:val="none" w:sz="0" w:space="0" w:color="auto"/>
                                                                                            <w:right w:val="none" w:sz="0" w:space="0" w:color="auto"/>
                                                                                          </w:divBdr>
                                                                                          <w:divsChild>
                                                                                            <w:div w:id="84617002">
                                                                                              <w:marLeft w:val="0"/>
                                                                                              <w:marRight w:val="0"/>
                                                                                              <w:marTop w:val="0"/>
                                                                                              <w:marBottom w:val="0"/>
                                                                                              <w:divBdr>
                                                                                                <w:top w:val="none" w:sz="0" w:space="0" w:color="auto"/>
                                                                                                <w:left w:val="none" w:sz="0" w:space="0" w:color="auto"/>
                                                                                                <w:bottom w:val="none" w:sz="0" w:space="0" w:color="auto"/>
                                                                                                <w:right w:val="none" w:sz="0" w:space="0" w:color="auto"/>
                                                                                              </w:divBdr>
                                                                                            </w:div>
                                                                                            <w:div w:id="116148387">
                                                                                              <w:marLeft w:val="0"/>
                                                                                              <w:marRight w:val="0"/>
                                                                                              <w:marTop w:val="0"/>
                                                                                              <w:marBottom w:val="0"/>
                                                                                              <w:divBdr>
                                                                                                <w:top w:val="none" w:sz="0" w:space="0" w:color="auto"/>
                                                                                                <w:left w:val="none" w:sz="0" w:space="0" w:color="auto"/>
                                                                                                <w:bottom w:val="none" w:sz="0" w:space="0" w:color="auto"/>
                                                                                                <w:right w:val="none" w:sz="0" w:space="0" w:color="auto"/>
                                                                                              </w:divBdr>
                                                                                            </w:div>
                                                                                            <w:div w:id="124129015">
                                                                                              <w:marLeft w:val="0"/>
                                                                                              <w:marRight w:val="0"/>
                                                                                              <w:marTop w:val="0"/>
                                                                                              <w:marBottom w:val="0"/>
                                                                                              <w:divBdr>
                                                                                                <w:top w:val="none" w:sz="0" w:space="0" w:color="auto"/>
                                                                                                <w:left w:val="none" w:sz="0" w:space="0" w:color="auto"/>
                                                                                                <w:bottom w:val="none" w:sz="0" w:space="0" w:color="auto"/>
                                                                                                <w:right w:val="none" w:sz="0" w:space="0" w:color="auto"/>
                                                                                              </w:divBdr>
                                                                                            </w:div>
                                                                                            <w:div w:id="194461729">
                                                                                              <w:marLeft w:val="0"/>
                                                                                              <w:marRight w:val="0"/>
                                                                                              <w:marTop w:val="0"/>
                                                                                              <w:marBottom w:val="0"/>
                                                                                              <w:divBdr>
                                                                                                <w:top w:val="none" w:sz="0" w:space="0" w:color="auto"/>
                                                                                                <w:left w:val="none" w:sz="0" w:space="0" w:color="auto"/>
                                                                                                <w:bottom w:val="none" w:sz="0" w:space="0" w:color="auto"/>
                                                                                                <w:right w:val="none" w:sz="0" w:space="0" w:color="auto"/>
                                                                                              </w:divBdr>
                                                                                            </w:div>
                                                                                            <w:div w:id="224222405">
                                                                                              <w:marLeft w:val="0"/>
                                                                                              <w:marRight w:val="0"/>
                                                                                              <w:marTop w:val="0"/>
                                                                                              <w:marBottom w:val="0"/>
                                                                                              <w:divBdr>
                                                                                                <w:top w:val="none" w:sz="0" w:space="0" w:color="auto"/>
                                                                                                <w:left w:val="none" w:sz="0" w:space="0" w:color="auto"/>
                                                                                                <w:bottom w:val="none" w:sz="0" w:space="0" w:color="auto"/>
                                                                                                <w:right w:val="none" w:sz="0" w:space="0" w:color="auto"/>
                                                                                              </w:divBdr>
                                                                                            </w:div>
                                                                                            <w:div w:id="228196653">
                                                                                              <w:marLeft w:val="0"/>
                                                                                              <w:marRight w:val="0"/>
                                                                                              <w:marTop w:val="0"/>
                                                                                              <w:marBottom w:val="0"/>
                                                                                              <w:divBdr>
                                                                                                <w:top w:val="none" w:sz="0" w:space="0" w:color="auto"/>
                                                                                                <w:left w:val="none" w:sz="0" w:space="0" w:color="auto"/>
                                                                                                <w:bottom w:val="none" w:sz="0" w:space="0" w:color="auto"/>
                                                                                                <w:right w:val="none" w:sz="0" w:space="0" w:color="auto"/>
                                                                                              </w:divBdr>
                                                                                            </w:div>
                                                                                            <w:div w:id="330255992">
                                                                                              <w:marLeft w:val="0"/>
                                                                                              <w:marRight w:val="0"/>
                                                                                              <w:marTop w:val="0"/>
                                                                                              <w:marBottom w:val="0"/>
                                                                                              <w:divBdr>
                                                                                                <w:top w:val="none" w:sz="0" w:space="0" w:color="auto"/>
                                                                                                <w:left w:val="none" w:sz="0" w:space="0" w:color="auto"/>
                                                                                                <w:bottom w:val="none" w:sz="0" w:space="0" w:color="auto"/>
                                                                                                <w:right w:val="none" w:sz="0" w:space="0" w:color="auto"/>
                                                                                              </w:divBdr>
                                                                                            </w:div>
                                                                                            <w:div w:id="366107847">
                                                                                              <w:marLeft w:val="0"/>
                                                                                              <w:marRight w:val="0"/>
                                                                                              <w:marTop w:val="0"/>
                                                                                              <w:marBottom w:val="0"/>
                                                                                              <w:divBdr>
                                                                                                <w:top w:val="none" w:sz="0" w:space="0" w:color="auto"/>
                                                                                                <w:left w:val="none" w:sz="0" w:space="0" w:color="auto"/>
                                                                                                <w:bottom w:val="none" w:sz="0" w:space="0" w:color="auto"/>
                                                                                                <w:right w:val="none" w:sz="0" w:space="0" w:color="auto"/>
                                                                                              </w:divBdr>
                                                                                            </w:div>
                                                                                            <w:div w:id="367068592">
                                                                                              <w:marLeft w:val="0"/>
                                                                                              <w:marRight w:val="0"/>
                                                                                              <w:marTop w:val="0"/>
                                                                                              <w:marBottom w:val="0"/>
                                                                                              <w:divBdr>
                                                                                                <w:top w:val="none" w:sz="0" w:space="0" w:color="auto"/>
                                                                                                <w:left w:val="none" w:sz="0" w:space="0" w:color="auto"/>
                                                                                                <w:bottom w:val="none" w:sz="0" w:space="0" w:color="auto"/>
                                                                                                <w:right w:val="none" w:sz="0" w:space="0" w:color="auto"/>
                                                                                              </w:divBdr>
                                                                                            </w:div>
                                                                                            <w:div w:id="485708438">
                                                                                              <w:marLeft w:val="0"/>
                                                                                              <w:marRight w:val="0"/>
                                                                                              <w:marTop w:val="0"/>
                                                                                              <w:marBottom w:val="0"/>
                                                                                              <w:divBdr>
                                                                                                <w:top w:val="none" w:sz="0" w:space="0" w:color="auto"/>
                                                                                                <w:left w:val="none" w:sz="0" w:space="0" w:color="auto"/>
                                                                                                <w:bottom w:val="none" w:sz="0" w:space="0" w:color="auto"/>
                                                                                                <w:right w:val="none" w:sz="0" w:space="0" w:color="auto"/>
                                                                                              </w:divBdr>
                                                                                            </w:div>
                                                                                            <w:div w:id="592207409">
                                                                                              <w:marLeft w:val="0"/>
                                                                                              <w:marRight w:val="0"/>
                                                                                              <w:marTop w:val="0"/>
                                                                                              <w:marBottom w:val="0"/>
                                                                                              <w:divBdr>
                                                                                                <w:top w:val="none" w:sz="0" w:space="0" w:color="auto"/>
                                                                                                <w:left w:val="none" w:sz="0" w:space="0" w:color="auto"/>
                                                                                                <w:bottom w:val="none" w:sz="0" w:space="0" w:color="auto"/>
                                                                                                <w:right w:val="none" w:sz="0" w:space="0" w:color="auto"/>
                                                                                              </w:divBdr>
                                                                                            </w:div>
                                                                                            <w:div w:id="638534650">
                                                                                              <w:marLeft w:val="0"/>
                                                                                              <w:marRight w:val="0"/>
                                                                                              <w:marTop w:val="0"/>
                                                                                              <w:marBottom w:val="0"/>
                                                                                              <w:divBdr>
                                                                                                <w:top w:val="none" w:sz="0" w:space="0" w:color="auto"/>
                                                                                                <w:left w:val="none" w:sz="0" w:space="0" w:color="auto"/>
                                                                                                <w:bottom w:val="none" w:sz="0" w:space="0" w:color="auto"/>
                                                                                                <w:right w:val="none" w:sz="0" w:space="0" w:color="auto"/>
                                                                                              </w:divBdr>
                                                                                            </w:div>
                                                                                            <w:div w:id="758791214">
                                                                                              <w:marLeft w:val="0"/>
                                                                                              <w:marRight w:val="0"/>
                                                                                              <w:marTop w:val="0"/>
                                                                                              <w:marBottom w:val="0"/>
                                                                                              <w:divBdr>
                                                                                                <w:top w:val="none" w:sz="0" w:space="0" w:color="auto"/>
                                                                                                <w:left w:val="none" w:sz="0" w:space="0" w:color="auto"/>
                                                                                                <w:bottom w:val="none" w:sz="0" w:space="0" w:color="auto"/>
                                                                                                <w:right w:val="none" w:sz="0" w:space="0" w:color="auto"/>
                                                                                              </w:divBdr>
                                                                                            </w:div>
                                                                                            <w:div w:id="802501088">
                                                                                              <w:marLeft w:val="0"/>
                                                                                              <w:marRight w:val="0"/>
                                                                                              <w:marTop w:val="0"/>
                                                                                              <w:marBottom w:val="0"/>
                                                                                              <w:divBdr>
                                                                                                <w:top w:val="none" w:sz="0" w:space="0" w:color="auto"/>
                                                                                                <w:left w:val="none" w:sz="0" w:space="0" w:color="auto"/>
                                                                                                <w:bottom w:val="none" w:sz="0" w:space="0" w:color="auto"/>
                                                                                                <w:right w:val="none" w:sz="0" w:space="0" w:color="auto"/>
                                                                                              </w:divBdr>
                                                                                            </w:div>
                                                                                            <w:div w:id="948901451">
                                                                                              <w:marLeft w:val="0"/>
                                                                                              <w:marRight w:val="0"/>
                                                                                              <w:marTop w:val="0"/>
                                                                                              <w:marBottom w:val="0"/>
                                                                                              <w:divBdr>
                                                                                                <w:top w:val="none" w:sz="0" w:space="0" w:color="auto"/>
                                                                                                <w:left w:val="none" w:sz="0" w:space="0" w:color="auto"/>
                                                                                                <w:bottom w:val="none" w:sz="0" w:space="0" w:color="auto"/>
                                                                                                <w:right w:val="none" w:sz="0" w:space="0" w:color="auto"/>
                                                                                              </w:divBdr>
                                                                                            </w:div>
                                                                                            <w:div w:id="1175266037">
                                                                                              <w:marLeft w:val="0"/>
                                                                                              <w:marRight w:val="0"/>
                                                                                              <w:marTop w:val="0"/>
                                                                                              <w:marBottom w:val="0"/>
                                                                                              <w:divBdr>
                                                                                                <w:top w:val="none" w:sz="0" w:space="0" w:color="auto"/>
                                                                                                <w:left w:val="none" w:sz="0" w:space="0" w:color="auto"/>
                                                                                                <w:bottom w:val="none" w:sz="0" w:space="0" w:color="auto"/>
                                                                                                <w:right w:val="none" w:sz="0" w:space="0" w:color="auto"/>
                                                                                              </w:divBdr>
                                                                                            </w:div>
                                                                                            <w:div w:id="1207840557">
                                                                                              <w:marLeft w:val="0"/>
                                                                                              <w:marRight w:val="0"/>
                                                                                              <w:marTop w:val="0"/>
                                                                                              <w:marBottom w:val="0"/>
                                                                                              <w:divBdr>
                                                                                                <w:top w:val="none" w:sz="0" w:space="0" w:color="auto"/>
                                                                                                <w:left w:val="none" w:sz="0" w:space="0" w:color="auto"/>
                                                                                                <w:bottom w:val="none" w:sz="0" w:space="0" w:color="auto"/>
                                                                                                <w:right w:val="none" w:sz="0" w:space="0" w:color="auto"/>
                                                                                              </w:divBdr>
                                                                                            </w:div>
                                                                                            <w:div w:id="1240017162">
                                                                                              <w:marLeft w:val="0"/>
                                                                                              <w:marRight w:val="0"/>
                                                                                              <w:marTop w:val="0"/>
                                                                                              <w:marBottom w:val="0"/>
                                                                                              <w:divBdr>
                                                                                                <w:top w:val="none" w:sz="0" w:space="0" w:color="auto"/>
                                                                                                <w:left w:val="none" w:sz="0" w:space="0" w:color="auto"/>
                                                                                                <w:bottom w:val="none" w:sz="0" w:space="0" w:color="auto"/>
                                                                                                <w:right w:val="none" w:sz="0" w:space="0" w:color="auto"/>
                                                                                              </w:divBdr>
                                                                                            </w:div>
                                                                                            <w:div w:id="1243493133">
                                                                                              <w:marLeft w:val="0"/>
                                                                                              <w:marRight w:val="0"/>
                                                                                              <w:marTop w:val="0"/>
                                                                                              <w:marBottom w:val="0"/>
                                                                                              <w:divBdr>
                                                                                                <w:top w:val="none" w:sz="0" w:space="0" w:color="auto"/>
                                                                                                <w:left w:val="none" w:sz="0" w:space="0" w:color="auto"/>
                                                                                                <w:bottom w:val="none" w:sz="0" w:space="0" w:color="auto"/>
                                                                                                <w:right w:val="none" w:sz="0" w:space="0" w:color="auto"/>
                                                                                              </w:divBdr>
                                                                                            </w:div>
                                                                                            <w:div w:id="1268000927">
                                                                                              <w:marLeft w:val="0"/>
                                                                                              <w:marRight w:val="0"/>
                                                                                              <w:marTop w:val="0"/>
                                                                                              <w:marBottom w:val="0"/>
                                                                                              <w:divBdr>
                                                                                                <w:top w:val="none" w:sz="0" w:space="0" w:color="auto"/>
                                                                                                <w:left w:val="none" w:sz="0" w:space="0" w:color="auto"/>
                                                                                                <w:bottom w:val="none" w:sz="0" w:space="0" w:color="auto"/>
                                                                                                <w:right w:val="none" w:sz="0" w:space="0" w:color="auto"/>
                                                                                              </w:divBdr>
                                                                                            </w:div>
                                                                                            <w:div w:id="1350251013">
                                                                                              <w:marLeft w:val="0"/>
                                                                                              <w:marRight w:val="0"/>
                                                                                              <w:marTop w:val="0"/>
                                                                                              <w:marBottom w:val="0"/>
                                                                                              <w:divBdr>
                                                                                                <w:top w:val="none" w:sz="0" w:space="0" w:color="auto"/>
                                                                                                <w:left w:val="none" w:sz="0" w:space="0" w:color="auto"/>
                                                                                                <w:bottom w:val="none" w:sz="0" w:space="0" w:color="auto"/>
                                                                                                <w:right w:val="none" w:sz="0" w:space="0" w:color="auto"/>
                                                                                              </w:divBdr>
                                                                                            </w:div>
                                                                                            <w:div w:id="1461146627">
                                                                                              <w:marLeft w:val="0"/>
                                                                                              <w:marRight w:val="0"/>
                                                                                              <w:marTop w:val="0"/>
                                                                                              <w:marBottom w:val="0"/>
                                                                                              <w:divBdr>
                                                                                                <w:top w:val="none" w:sz="0" w:space="0" w:color="auto"/>
                                                                                                <w:left w:val="none" w:sz="0" w:space="0" w:color="auto"/>
                                                                                                <w:bottom w:val="none" w:sz="0" w:space="0" w:color="auto"/>
                                                                                                <w:right w:val="none" w:sz="0" w:space="0" w:color="auto"/>
                                                                                              </w:divBdr>
                                                                                            </w:div>
                                                                                            <w:div w:id="1506823676">
                                                                                              <w:marLeft w:val="0"/>
                                                                                              <w:marRight w:val="0"/>
                                                                                              <w:marTop w:val="0"/>
                                                                                              <w:marBottom w:val="0"/>
                                                                                              <w:divBdr>
                                                                                                <w:top w:val="none" w:sz="0" w:space="0" w:color="auto"/>
                                                                                                <w:left w:val="none" w:sz="0" w:space="0" w:color="auto"/>
                                                                                                <w:bottom w:val="none" w:sz="0" w:space="0" w:color="auto"/>
                                                                                                <w:right w:val="none" w:sz="0" w:space="0" w:color="auto"/>
                                                                                              </w:divBdr>
                                                                                            </w:div>
                                                                                            <w:div w:id="1628582692">
                                                                                              <w:marLeft w:val="0"/>
                                                                                              <w:marRight w:val="0"/>
                                                                                              <w:marTop w:val="0"/>
                                                                                              <w:marBottom w:val="0"/>
                                                                                              <w:divBdr>
                                                                                                <w:top w:val="none" w:sz="0" w:space="0" w:color="auto"/>
                                                                                                <w:left w:val="none" w:sz="0" w:space="0" w:color="auto"/>
                                                                                                <w:bottom w:val="none" w:sz="0" w:space="0" w:color="auto"/>
                                                                                                <w:right w:val="none" w:sz="0" w:space="0" w:color="auto"/>
                                                                                              </w:divBdr>
                                                                                            </w:div>
                                                                                            <w:div w:id="1635212203">
                                                                                              <w:marLeft w:val="0"/>
                                                                                              <w:marRight w:val="0"/>
                                                                                              <w:marTop w:val="0"/>
                                                                                              <w:marBottom w:val="0"/>
                                                                                              <w:divBdr>
                                                                                                <w:top w:val="none" w:sz="0" w:space="0" w:color="auto"/>
                                                                                                <w:left w:val="none" w:sz="0" w:space="0" w:color="auto"/>
                                                                                                <w:bottom w:val="none" w:sz="0" w:space="0" w:color="auto"/>
                                                                                                <w:right w:val="none" w:sz="0" w:space="0" w:color="auto"/>
                                                                                              </w:divBdr>
                                                                                            </w:div>
                                                                                            <w:div w:id="1656716120">
                                                                                              <w:marLeft w:val="0"/>
                                                                                              <w:marRight w:val="0"/>
                                                                                              <w:marTop w:val="0"/>
                                                                                              <w:marBottom w:val="0"/>
                                                                                              <w:divBdr>
                                                                                                <w:top w:val="none" w:sz="0" w:space="0" w:color="auto"/>
                                                                                                <w:left w:val="none" w:sz="0" w:space="0" w:color="auto"/>
                                                                                                <w:bottom w:val="none" w:sz="0" w:space="0" w:color="auto"/>
                                                                                                <w:right w:val="none" w:sz="0" w:space="0" w:color="auto"/>
                                                                                              </w:divBdr>
                                                                                            </w:div>
                                                                                            <w:div w:id="1931306386">
                                                                                              <w:marLeft w:val="0"/>
                                                                                              <w:marRight w:val="0"/>
                                                                                              <w:marTop w:val="0"/>
                                                                                              <w:marBottom w:val="0"/>
                                                                                              <w:divBdr>
                                                                                                <w:top w:val="none" w:sz="0" w:space="0" w:color="auto"/>
                                                                                                <w:left w:val="none" w:sz="0" w:space="0" w:color="auto"/>
                                                                                                <w:bottom w:val="none" w:sz="0" w:space="0" w:color="auto"/>
                                                                                                <w:right w:val="none" w:sz="0" w:space="0" w:color="auto"/>
                                                                                              </w:divBdr>
                                                                                            </w:div>
                                                                                            <w:div w:id="2064134977">
                                                                                              <w:marLeft w:val="0"/>
                                                                                              <w:marRight w:val="0"/>
                                                                                              <w:marTop w:val="0"/>
                                                                                              <w:marBottom w:val="0"/>
                                                                                              <w:divBdr>
                                                                                                <w:top w:val="none" w:sz="0" w:space="0" w:color="auto"/>
                                                                                                <w:left w:val="none" w:sz="0" w:space="0" w:color="auto"/>
                                                                                                <w:bottom w:val="none" w:sz="0" w:space="0" w:color="auto"/>
                                                                                                <w:right w:val="none" w:sz="0" w:space="0" w:color="auto"/>
                                                                                              </w:divBdr>
                                                                                            </w:div>
                                                                                            <w:div w:id="20806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591013">
      <w:bodyDiv w:val="1"/>
      <w:marLeft w:val="0"/>
      <w:marRight w:val="0"/>
      <w:marTop w:val="0"/>
      <w:marBottom w:val="0"/>
      <w:divBdr>
        <w:top w:val="none" w:sz="0" w:space="0" w:color="auto"/>
        <w:left w:val="none" w:sz="0" w:space="0" w:color="auto"/>
        <w:bottom w:val="none" w:sz="0" w:space="0" w:color="auto"/>
        <w:right w:val="none" w:sz="0" w:space="0" w:color="auto"/>
      </w:divBdr>
    </w:div>
    <w:div w:id="1666400585">
      <w:bodyDiv w:val="1"/>
      <w:marLeft w:val="0"/>
      <w:marRight w:val="0"/>
      <w:marTop w:val="0"/>
      <w:marBottom w:val="0"/>
      <w:divBdr>
        <w:top w:val="none" w:sz="0" w:space="0" w:color="auto"/>
        <w:left w:val="none" w:sz="0" w:space="0" w:color="auto"/>
        <w:bottom w:val="none" w:sz="0" w:space="0" w:color="auto"/>
        <w:right w:val="none" w:sz="0" w:space="0" w:color="auto"/>
      </w:divBdr>
    </w:div>
    <w:div w:id="1760831556">
      <w:bodyDiv w:val="1"/>
      <w:marLeft w:val="0"/>
      <w:marRight w:val="0"/>
      <w:marTop w:val="0"/>
      <w:marBottom w:val="0"/>
      <w:divBdr>
        <w:top w:val="none" w:sz="0" w:space="0" w:color="auto"/>
        <w:left w:val="none" w:sz="0" w:space="0" w:color="auto"/>
        <w:bottom w:val="none" w:sz="0" w:space="0" w:color="auto"/>
        <w:right w:val="none" w:sz="0" w:space="0" w:color="auto"/>
      </w:divBdr>
      <w:divsChild>
        <w:div w:id="1010136745">
          <w:marLeft w:val="0"/>
          <w:marRight w:val="0"/>
          <w:marTop w:val="0"/>
          <w:marBottom w:val="0"/>
          <w:divBdr>
            <w:top w:val="none" w:sz="0" w:space="0" w:color="auto"/>
            <w:left w:val="none" w:sz="0" w:space="0" w:color="auto"/>
            <w:bottom w:val="none" w:sz="0" w:space="0" w:color="auto"/>
            <w:right w:val="none" w:sz="0" w:space="0" w:color="auto"/>
          </w:divBdr>
          <w:divsChild>
            <w:div w:id="617881884">
              <w:marLeft w:val="0"/>
              <w:marRight w:val="0"/>
              <w:marTop w:val="0"/>
              <w:marBottom w:val="0"/>
              <w:divBdr>
                <w:top w:val="none" w:sz="0" w:space="0" w:color="auto"/>
                <w:left w:val="none" w:sz="0" w:space="0" w:color="auto"/>
                <w:bottom w:val="none" w:sz="0" w:space="0" w:color="auto"/>
                <w:right w:val="none" w:sz="0" w:space="0" w:color="auto"/>
              </w:divBdr>
              <w:divsChild>
                <w:div w:id="1528250313">
                  <w:marLeft w:val="0"/>
                  <w:marRight w:val="0"/>
                  <w:marTop w:val="0"/>
                  <w:marBottom w:val="0"/>
                  <w:divBdr>
                    <w:top w:val="none" w:sz="0" w:space="0" w:color="auto"/>
                    <w:left w:val="none" w:sz="0" w:space="0" w:color="auto"/>
                    <w:bottom w:val="none" w:sz="0" w:space="0" w:color="auto"/>
                    <w:right w:val="none" w:sz="0" w:space="0" w:color="auto"/>
                  </w:divBdr>
                  <w:divsChild>
                    <w:div w:id="1003359695">
                      <w:marLeft w:val="0"/>
                      <w:marRight w:val="0"/>
                      <w:marTop w:val="0"/>
                      <w:marBottom w:val="0"/>
                      <w:divBdr>
                        <w:top w:val="none" w:sz="0" w:space="0" w:color="auto"/>
                        <w:left w:val="none" w:sz="0" w:space="0" w:color="auto"/>
                        <w:bottom w:val="none" w:sz="0" w:space="0" w:color="auto"/>
                        <w:right w:val="none" w:sz="0" w:space="0" w:color="auto"/>
                      </w:divBdr>
                      <w:divsChild>
                        <w:div w:id="1560903137">
                          <w:marLeft w:val="0"/>
                          <w:marRight w:val="0"/>
                          <w:marTop w:val="0"/>
                          <w:marBottom w:val="0"/>
                          <w:divBdr>
                            <w:top w:val="none" w:sz="0" w:space="0" w:color="auto"/>
                            <w:left w:val="none" w:sz="0" w:space="0" w:color="auto"/>
                            <w:bottom w:val="none" w:sz="0" w:space="0" w:color="auto"/>
                            <w:right w:val="none" w:sz="0" w:space="0" w:color="auto"/>
                          </w:divBdr>
                          <w:divsChild>
                            <w:div w:id="988480741">
                              <w:marLeft w:val="0"/>
                              <w:marRight w:val="0"/>
                              <w:marTop w:val="0"/>
                              <w:marBottom w:val="0"/>
                              <w:divBdr>
                                <w:top w:val="none" w:sz="0" w:space="0" w:color="auto"/>
                                <w:left w:val="none" w:sz="0" w:space="0" w:color="auto"/>
                                <w:bottom w:val="none" w:sz="0" w:space="0" w:color="auto"/>
                                <w:right w:val="none" w:sz="0" w:space="0" w:color="auto"/>
                              </w:divBdr>
                              <w:divsChild>
                                <w:div w:id="1914704985">
                                  <w:marLeft w:val="0"/>
                                  <w:marRight w:val="0"/>
                                  <w:marTop w:val="0"/>
                                  <w:marBottom w:val="0"/>
                                  <w:divBdr>
                                    <w:top w:val="none" w:sz="0" w:space="0" w:color="auto"/>
                                    <w:left w:val="none" w:sz="0" w:space="0" w:color="auto"/>
                                    <w:bottom w:val="none" w:sz="0" w:space="0" w:color="auto"/>
                                    <w:right w:val="none" w:sz="0" w:space="0" w:color="auto"/>
                                  </w:divBdr>
                                  <w:divsChild>
                                    <w:div w:id="54551375">
                                      <w:marLeft w:val="0"/>
                                      <w:marRight w:val="0"/>
                                      <w:marTop w:val="0"/>
                                      <w:marBottom w:val="0"/>
                                      <w:divBdr>
                                        <w:top w:val="none" w:sz="0" w:space="0" w:color="auto"/>
                                        <w:left w:val="none" w:sz="0" w:space="0" w:color="auto"/>
                                        <w:bottom w:val="none" w:sz="0" w:space="0" w:color="auto"/>
                                        <w:right w:val="none" w:sz="0" w:space="0" w:color="auto"/>
                                      </w:divBdr>
                                      <w:divsChild>
                                        <w:div w:id="806246439">
                                          <w:marLeft w:val="0"/>
                                          <w:marRight w:val="0"/>
                                          <w:marTop w:val="0"/>
                                          <w:marBottom w:val="0"/>
                                          <w:divBdr>
                                            <w:top w:val="none" w:sz="0" w:space="0" w:color="auto"/>
                                            <w:left w:val="none" w:sz="0" w:space="0" w:color="auto"/>
                                            <w:bottom w:val="none" w:sz="0" w:space="0" w:color="auto"/>
                                            <w:right w:val="none" w:sz="0" w:space="0" w:color="auto"/>
                                          </w:divBdr>
                                          <w:divsChild>
                                            <w:div w:id="431322058">
                                              <w:marLeft w:val="0"/>
                                              <w:marRight w:val="0"/>
                                              <w:marTop w:val="0"/>
                                              <w:marBottom w:val="0"/>
                                              <w:divBdr>
                                                <w:top w:val="none" w:sz="0" w:space="0" w:color="auto"/>
                                                <w:left w:val="none" w:sz="0" w:space="0" w:color="auto"/>
                                                <w:bottom w:val="none" w:sz="0" w:space="0" w:color="auto"/>
                                                <w:right w:val="none" w:sz="0" w:space="0" w:color="auto"/>
                                              </w:divBdr>
                                              <w:divsChild>
                                                <w:div w:id="1029139701">
                                                  <w:marLeft w:val="0"/>
                                                  <w:marRight w:val="0"/>
                                                  <w:marTop w:val="0"/>
                                                  <w:marBottom w:val="0"/>
                                                  <w:divBdr>
                                                    <w:top w:val="none" w:sz="0" w:space="0" w:color="auto"/>
                                                    <w:left w:val="none" w:sz="0" w:space="0" w:color="auto"/>
                                                    <w:bottom w:val="none" w:sz="0" w:space="0" w:color="auto"/>
                                                    <w:right w:val="none" w:sz="0" w:space="0" w:color="auto"/>
                                                  </w:divBdr>
                                                  <w:divsChild>
                                                    <w:div w:id="411855441">
                                                      <w:marLeft w:val="0"/>
                                                      <w:marRight w:val="0"/>
                                                      <w:marTop w:val="0"/>
                                                      <w:marBottom w:val="0"/>
                                                      <w:divBdr>
                                                        <w:top w:val="none" w:sz="0" w:space="0" w:color="auto"/>
                                                        <w:left w:val="none" w:sz="0" w:space="0" w:color="auto"/>
                                                        <w:bottom w:val="none" w:sz="0" w:space="0" w:color="auto"/>
                                                        <w:right w:val="none" w:sz="0" w:space="0" w:color="auto"/>
                                                      </w:divBdr>
                                                      <w:divsChild>
                                                        <w:div w:id="1466849307">
                                                          <w:marLeft w:val="0"/>
                                                          <w:marRight w:val="0"/>
                                                          <w:marTop w:val="0"/>
                                                          <w:marBottom w:val="0"/>
                                                          <w:divBdr>
                                                            <w:top w:val="none" w:sz="0" w:space="0" w:color="auto"/>
                                                            <w:left w:val="none" w:sz="0" w:space="0" w:color="auto"/>
                                                            <w:bottom w:val="none" w:sz="0" w:space="0" w:color="auto"/>
                                                            <w:right w:val="none" w:sz="0" w:space="0" w:color="auto"/>
                                                          </w:divBdr>
                                                          <w:divsChild>
                                                            <w:div w:id="959146334">
                                                              <w:marLeft w:val="0"/>
                                                              <w:marRight w:val="0"/>
                                                              <w:marTop w:val="0"/>
                                                              <w:marBottom w:val="0"/>
                                                              <w:divBdr>
                                                                <w:top w:val="none" w:sz="0" w:space="0" w:color="auto"/>
                                                                <w:left w:val="none" w:sz="0" w:space="0" w:color="auto"/>
                                                                <w:bottom w:val="none" w:sz="0" w:space="0" w:color="auto"/>
                                                                <w:right w:val="none" w:sz="0" w:space="0" w:color="auto"/>
                                                              </w:divBdr>
                                                              <w:divsChild>
                                                                <w:div w:id="578246153">
                                                                  <w:marLeft w:val="0"/>
                                                                  <w:marRight w:val="0"/>
                                                                  <w:marTop w:val="0"/>
                                                                  <w:marBottom w:val="0"/>
                                                                  <w:divBdr>
                                                                    <w:top w:val="none" w:sz="0" w:space="0" w:color="auto"/>
                                                                    <w:left w:val="none" w:sz="0" w:space="0" w:color="auto"/>
                                                                    <w:bottom w:val="none" w:sz="0" w:space="0" w:color="auto"/>
                                                                    <w:right w:val="none" w:sz="0" w:space="0" w:color="auto"/>
                                                                  </w:divBdr>
                                                                  <w:divsChild>
                                                                    <w:div w:id="737898758">
                                                                      <w:marLeft w:val="0"/>
                                                                      <w:marRight w:val="0"/>
                                                                      <w:marTop w:val="0"/>
                                                                      <w:marBottom w:val="0"/>
                                                                      <w:divBdr>
                                                                        <w:top w:val="none" w:sz="0" w:space="0" w:color="auto"/>
                                                                        <w:left w:val="none" w:sz="0" w:space="0" w:color="auto"/>
                                                                        <w:bottom w:val="none" w:sz="0" w:space="0" w:color="auto"/>
                                                                        <w:right w:val="none" w:sz="0" w:space="0" w:color="auto"/>
                                                                      </w:divBdr>
                                                                      <w:divsChild>
                                                                        <w:div w:id="2104376692">
                                                                          <w:marLeft w:val="0"/>
                                                                          <w:marRight w:val="0"/>
                                                                          <w:marTop w:val="0"/>
                                                                          <w:marBottom w:val="0"/>
                                                                          <w:divBdr>
                                                                            <w:top w:val="none" w:sz="0" w:space="0" w:color="auto"/>
                                                                            <w:left w:val="none" w:sz="0" w:space="0" w:color="auto"/>
                                                                            <w:bottom w:val="none" w:sz="0" w:space="0" w:color="auto"/>
                                                                            <w:right w:val="none" w:sz="0" w:space="0" w:color="auto"/>
                                                                          </w:divBdr>
                                                                          <w:divsChild>
                                                                            <w:div w:id="423234267">
                                                                              <w:marLeft w:val="0"/>
                                                                              <w:marRight w:val="0"/>
                                                                              <w:marTop w:val="0"/>
                                                                              <w:marBottom w:val="0"/>
                                                                              <w:divBdr>
                                                                                <w:top w:val="none" w:sz="0" w:space="0" w:color="auto"/>
                                                                                <w:left w:val="none" w:sz="0" w:space="0" w:color="auto"/>
                                                                                <w:bottom w:val="none" w:sz="0" w:space="0" w:color="auto"/>
                                                                                <w:right w:val="none" w:sz="0" w:space="0" w:color="auto"/>
                                                                              </w:divBdr>
                                                                              <w:divsChild>
                                                                                <w:div w:id="1026952854">
                                                                                  <w:marLeft w:val="0"/>
                                                                                  <w:marRight w:val="0"/>
                                                                                  <w:marTop w:val="0"/>
                                                                                  <w:marBottom w:val="0"/>
                                                                                  <w:divBdr>
                                                                                    <w:top w:val="none" w:sz="0" w:space="0" w:color="auto"/>
                                                                                    <w:left w:val="none" w:sz="0" w:space="0" w:color="auto"/>
                                                                                    <w:bottom w:val="none" w:sz="0" w:space="0" w:color="auto"/>
                                                                                    <w:right w:val="none" w:sz="0" w:space="0" w:color="auto"/>
                                                                                  </w:divBdr>
                                                                                  <w:divsChild>
                                                                                    <w:div w:id="202600057">
                                                                                      <w:marLeft w:val="0"/>
                                                                                      <w:marRight w:val="0"/>
                                                                                      <w:marTop w:val="0"/>
                                                                                      <w:marBottom w:val="120"/>
                                                                                      <w:divBdr>
                                                                                        <w:top w:val="none" w:sz="0" w:space="0" w:color="auto"/>
                                                                                        <w:left w:val="none" w:sz="0" w:space="0" w:color="auto"/>
                                                                                        <w:bottom w:val="none" w:sz="0" w:space="0" w:color="auto"/>
                                                                                        <w:right w:val="none" w:sz="0" w:space="0" w:color="auto"/>
                                                                                      </w:divBdr>
                                                                                      <w:divsChild>
                                                                                        <w:div w:id="1920098818">
                                                                                          <w:marLeft w:val="0"/>
                                                                                          <w:marRight w:val="0"/>
                                                                                          <w:marTop w:val="0"/>
                                                                                          <w:marBottom w:val="0"/>
                                                                                          <w:divBdr>
                                                                                            <w:top w:val="none" w:sz="0" w:space="0" w:color="auto"/>
                                                                                            <w:left w:val="none" w:sz="0" w:space="0" w:color="auto"/>
                                                                                            <w:bottom w:val="none" w:sz="0" w:space="0" w:color="auto"/>
                                                                                            <w:right w:val="none" w:sz="0" w:space="0" w:color="auto"/>
                                                                                          </w:divBdr>
                                                                                          <w:divsChild>
                                                                                            <w:div w:id="35350978">
                                                                                              <w:marLeft w:val="0"/>
                                                                                              <w:marRight w:val="0"/>
                                                                                              <w:marTop w:val="0"/>
                                                                                              <w:marBottom w:val="0"/>
                                                                                              <w:divBdr>
                                                                                                <w:top w:val="none" w:sz="0" w:space="0" w:color="auto"/>
                                                                                                <w:left w:val="none" w:sz="0" w:space="0" w:color="auto"/>
                                                                                                <w:bottom w:val="none" w:sz="0" w:space="0" w:color="auto"/>
                                                                                                <w:right w:val="none" w:sz="0" w:space="0" w:color="auto"/>
                                                                                              </w:divBdr>
                                                                                            </w:div>
                                                                                            <w:div w:id="123354065">
                                                                                              <w:marLeft w:val="0"/>
                                                                                              <w:marRight w:val="0"/>
                                                                                              <w:marTop w:val="0"/>
                                                                                              <w:marBottom w:val="0"/>
                                                                                              <w:divBdr>
                                                                                                <w:top w:val="none" w:sz="0" w:space="0" w:color="auto"/>
                                                                                                <w:left w:val="none" w:sz="0" w:space="0" w:color="auto"/>
                                                                                                <w:bottom w:val="none" w:sz="0" w:space="0" w:color="auto"/>
                                                                                                <w:right w:val="none" w:sz="0" w:space="0" w:color="auto"/>
                                                                                              </w:divBdr>
                                                                                            </w:div>
                                                                                            <w:div w:id="141124501">
                                                                                              <w:marLeft w:val="0"/>
                                                                                              <w:marRight w:val="0"/>
                                                                                              <w:marTop w:val="0"/>
                                                                                              <w:marBottom w:val="0"/>
                                                                                              <w:divBdr>
                                                                                                <w:top w:val="none" w:sz="0" w:space="0" w:color="auto"/>
                                                                                                <w:left w:val="none" w:sz="0" w:space="0" w:color="auto"/>
                                                                                                <w:bottom w:val="none" w:sz="0" w:space="0" w:color="auto"/>
                                                                                                <w:right w:val="none" w:sz="0" w:space="0" w:color="auto"/>
                                                                                              </w:divBdr>
                                                                                            </w:div>
                                                                                            <w:div w:id="287780184">
                                                                                              <w:marLeft w:val="0"/>
                                                                                              <w:marRight w:val="0"/>
                                                                                              <w:marTop w:val="0"/>
                                                                                              <w:marBottom w:val="0"/>
                                                                                              <w:divBdr>
                                                                                                <w:top w:val="none" w:sz="0" w:space="0" w:color="auto"/>
                                                                                                <w:left w:val="none" w:sz="0" w:space="0" w:color="auto"/>
                                                                                                <w:bottom w:val="none" w:sz="0" w:space="0" w:color="auto"/>
                                                                                                <w:right w:val="none" w:sz="0" w:space="0" w:color="auto"/>
                                                                                              </w:divBdr>
                                                                                            </w:div>
                                                                                            <w:div w:id="316689596">
                                                                                              <w:marLeft w:val="0"/>
                                                                                              <w:marRight w:val="0"/>
                                                                                              <w:marTop w:val="0"/>
                                                                                              <w:marBottom w:val="0"/>
                                                                                              <w:divBdr>
                                                                                                <w:top w:val="none" w:sz="0" w:space="0" w:color="auto"/>
                                                                                                <w:left w:val="none" w:sz="0" w:space="0" w:color="auto"/>
                                                                                                <w:bottom w:val="none" w:sz="0" w:space="0" w:color="auto"/>
                                                                                                <w:right w:val="none" w:sz="0" w:space="0" w:color="auto"/>
                                                                                              </w:divBdr>
                                                                                            </w:div>
                                                                                            <w:div w:id="433015973">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486550807">
                                                                                              <w:marLeft w:val="0"/>
                                                                                              <w:marRight w:val="0"/>
                                                                                              <w:marTop w:val="0"/>
                                                                                              <w:marBottom w:val="0"/>
                                                                                              <w:divBdr>
                                                                                                <w:top w:val="none" w:sz="0" w:space="0" w:color="auto"/>
                                                                                                <w:left w:val="none" w:sz="0" w:space="0" w:color="auto"/>
                                                                                                <w:bottom w:val="none" w:sz="0" w:space="0" w:color="auto"/>
                                                                                                <w:right w:val="none" w:sz="0" w:space="0" w:color="auto"/>
                                                                                              </w:divBdr>
                                                                                            </w:div>
                                                                                            <w:div w:id="716583803">
                                                                                              <w:marLeft w:val="0"/>
                                                                                              <w:marRight w:val="0"/>
                                                                                              <w:marTop w:val="0"/>
                                                                                              <w:marBottom w:val="0"/>
                                                                                              <w:divBdr>
                                                                                                <w:top w:val="none" w:sz="0" w:space="0" w:color="auto"/>
                                                                                                <w:left w:val="none" w:sz="0" w:space="0" w:color="auto"/>
                                                                                                <w:bottom w:val="none" w:sz="0" w:space="0" w:color="auto"/>
                                                                                                <w:right w:val="none" w:sz="0" w:space="0" w:color="auto"/>
                                                                                              </w:divBdr>
                                                                                            </w:div>
                                                                                            <w:div w:id="752433284">
                                                                                              <w:marLeft w:val="0"/>
                                                                                              <w:marRight w:val="0"/>
                                                                                              <w:marTop w:val="0"/>
                                                                                              <w:marBottom w:val="0"/>
                                                                                              <w:divBdr>
                                                                                                <w:top w:val="none" w:sz="0" w:space="0" w:color="auto"/>
                                                                                                <w:left w:val="none" w:sz="0" w:space="0" w:color="auto"/>
                                                                                                <w:bottom w:val="none" w:sz="0" w:space="0" w:color="auto"/>
                                                                                                <w:right w:val="none" w:sz="0" w:space="0" w:color="auto"/>
                                                                                              </w:divBdr>
                                                                                            </w:div>
                                                                                            <w:div w:id="919801430">
                                                                                              <w:marLeft w:val="0"/>
                                                                                              <w:marRight w:val="0"/>
                                                                                              <w:marTop w:val="0"/>
                                                                                              <w:marBottom w:val="0"/>
                                                                                              <w:divBdr>
                                                                                                <w:top w:val="none" w:sz="0" w:space="0" w:color="auto"/>
                                                                                                <w:left w:val="none" w:sz="0" w:space="0" w:color="auto"/>
                                                                                                <w:bottom w:val="none" w:sz="0" w:space="0" w:color="auto"/>
                                                                                                <w:right w:val="none" w:sz="0" w:space="0" w:color="auto"/>
                                                                                              </w:divBdr>
                                                                                            </w:div>
                                                                                            <w:div w:id="961225536">
                                                                                              <w:marLeft w:val="0"/>
                                                                                              <w:marRight w:val="0"/>
                                                                                              <w:marTop w:val="0"/>
                                                                                              <w:marBottom w:val="0"/>
                                                                                              <w:divBdr>
                                                                                                <w:top w:val="none" w:sz="0" w:space="0" w:color="auto"/>
                                                                                                <w:left w:val="none" w:sz="0" w:space="0" w:color="auto"/>
                                                                                                <w:bottom w:val="none" w:sz="0" w:space="0" w:color="auto"/>
                                                                                                <w:right w:val="none" w:sz="0" w:space="0" w:color="auto"/>
                                                                                              </w:divBdr>
                                                                                            </w:div>
                                                                                            <w:div w:id="1181703866">
                                                                                              <w:marLeft w:val="0"/>
                                                                                              <w:marRight w:val="0"/>
                                                                                              <w:marTop w:val="0"/>
                                                                                              <w:marBottom w:val="0"/>
                                                                                              <w:divBdr>
                                                                                                <w:top w:val="none" w:sz="0" w:space="0" w:color="auto"/>
                                                                                                <w:left w:val="none" w:sz="0" w:space="0" w:color="auto"/>
                                                                                                <w:bottom w:val="none" w:sz="0" w:space="0" w:color="auto"/>
                                                                                                <w:right w:val="none" w:sz="0" w:space="0" w:color="auto"/>
                                                                                              </w:divBdr>
                                                                                            </w:div>
                                                                                            <w:div w:id="1209494078">
                                                                                              <w:marLeft w:val="0"/>
                                                                                              <w:marRight w:val="0"/>
                                                                                              <w:marTop w:val="0"/>
                                                                                              <w:marBottom w:val="0"/>
                                                                                              <w:divBdr>
                                                                                                <w:top w:val="none" w:sz="0" w:space="0" w:color="auto"/>
                                                                                                <w:left w:val="none" w:sz="0" w:space="0" w:color="auto"/>
                                                                                                <w:bottom w:val="none" w:sz="0" w:space="0" w:color="auto"/>
                                                                                                <w:right w:val="none" w:sz="0" w:space="0" w:color="auto"/>
                                                                                              </w:divBdr>
                                                                                            </w:div>
                                                                                            <w:div w:id="1378117873">
                                                                                              <w:marLeft w:val="0"/>
                                                                                              <w:marRight w:val="0"/>
                                                                                              <w:marTop w:val="0"/>
                                                                                              <w:marBottom w:val="0"/>
                                                                                              <w:divBdr>
                                                                                                <w:top w:val="none" w:sz="0" w:space="0" w:color="auto"/>
                                                                                                <w:left w:val="none" w:sz="0" w:space="0" w:color="auto"/>
                                                                                                <w:bottom w:val="none" w:sz="0" w:space="0" w:color="auto"/>
                                                                                                <w:right w:val="none" w:sz="0" w:space="0" w:color="auto"/>
                                                                                              </w:divBdr>
                                                                                            </w:div>
                                                                                            <w:div w:id="1430858235">
                                                                                              <w:marLeft w:val="0"/>
                                                                                              <w:marRight w:val="0"/>
                                                                                              <w:marTop w:val="0"/>
                                                                                              <w:marBottom w:val="0"/>
                                                                                              <w:divBdr>
                                                                                                <w:top w:val="none" w:sz="0" w:space="0" w:color="auto"/>
                                                                                                <w:left w:val="none" w:sz="0" w:space="0" w:color="auto"/>
                                                                                                <w:bottom w:val="none" w:sz="0" w:space="0" w:color="auto"/>
                                                                                                <w:right w:val="none" w:sz="0" w:space="0" w:color="auto"/>
                                                                                              </w:divBdr>
                                                                                            </w:div>
                                                                                            <w:div w:id="1466309123">
                                                                                              <w:marLeft w:val="0"/>
                                                                                              <w:marRight w:val="0"/>
                                                                                              <w:marTop w:val="0"/>
                                                                                              <w:marBottom w:val="0"/>
                                                                                              <w:divBdr>
                                                                                                <w:top w:val="none" w:sz="0" w:space="0" w:color="auto"/>
                                                                                                <w:left w:val="none" w:sz="0" w:space="0" w:color="auto"/>
                                                                                                <w:bottom w:val="none" w:sz="0" w:space="0" w:color="auto"/>
                                                                                                <w:right w:val="none" w:sz="0" w:space="0" w:color="auto"/>
                                                                                              </w:divBdr>
                                                                                            </w:div>
                                                                                            <w:div w:id="1612278719">
                                                                                              <w:marLeft w:val="0"/>
                                                                                              <w:marRight w:val="0"/>
                                                                                              <w:marTop w:val="0"/>
                                                                                              <w:marBottom w:val="0"/>
                                                                                              <w:divBdr>
                                                                                                <w:top w:val="none" w:sz="0" w:space="0" w:color="auto"/>
                                                                                                <w:left w:val="none" w:sz="0" w:space="0" w:color="auto"/>
                                                                                                <w:bottom w:val="none" w:sz="0" w:space="0" w:color="auto"/>
                                                                                                <w:right w:val="none" w:sz="0" w:space="0" w:color="auto"/>
                                                                                              </w:divBdr>
                                                                                            </w:div>
                                                                                            <w:div w:id="1633750544">
                                                                                              <w:marLeft w:val="0"/>
                                                                                              <w:marRight w:val="0"/>
                                                                                              <w:marTop w:val="0"/>
                                                                                              <w:marBottom w:val="0"/>
                                                                                              <w:divBdr>
                                                                                                <w:top w:val="none" w:sz="0" w:space="0" w:color="auto"/>
                                                                                                <w:left w:val="none" w:sz="0" w:space="0" w:color="auto"/>
                                                                                                <w:bottom w:val="none" w:sz="0" w:space="0" w:color="auto"/>
                                                                                                <w:right w:val="none" w:sz="0" w:space="0" w:color="auto"/>
                                                                                              </w:divBdr>
                                                                                            </w:div>
                                                                                            <w:div w:id="1684548855">
                                                                                              <w:marLeft w:val="0"/>
                                                                                              <w:marRight w:val="0"/>
                                                                                              <w:marTop w:val="0"/>
                                                                                              <w:marBottom w:val="0"/>
                                                                                              <w:divBdr>
                                                                                                <w:top w:val="none" w:sz="0" w:space="0" w:color="auto"/>
                                                                                                <w:left w:val="none" w:sz="0" w:space="0" w:color="auto"/>
                                                                                                <w:bottom w:val="none" w:sz="0" w:space="0" w:color="auto"/>
                                                                                                <w:right w:val="none" w:sz="0" w:space="0" w:color="auto"/>
                                                                                              </w:divBdr>
                                                                                            </w:div>
                                                                                            <w:div w:id="1689868096">
                                                                                              <w:marLeft w:val="0"/>
                                                                                              <w:marRight w:val="0"/>
                                                                                              <w:marTop w:val="0"/>
                                                                                              <w:marBottom w:val="0"/>
                                                                                              <w:divBdr>
                                                                                                <w:top w:val="none" w:sz="0" w:space="0" w:color="auto"/>
                                                                                                <w:left w:val="none" w:sz="0" w:space="0" w:color="auto"/>
                                                                                                <w:bottom w:val="none" w:sz="0" w:space="0" w:color="auto"/>
                                                                                                <w:right w:val="none" w:sz="0" w:space="0" w:color="auto"/>
                                                                                              </w:divBdr>
                                                                                            </w:div>
                                                                                            <w:div w:id="1721704853">
                                                                                              <w:marLeft w:val="0"/>
                                                                                              <w:marRight w:val="0"/>
                                                                                              <w:marTop w:val="0"/>
                                                                                              <w:marBottom w:val="0"/>
                                                                                              <w:divBdr>
                                                                                                <w:top w:val="none" w:sz="0" w:space="0" w:color="auto"/>
                                                                                                <w:left w:val="none" w:sz="0" w:space="0" w:color="auto"/>
                                                                                                <w:bottom w:val="none" w:sz="0" w:space="0" w:color="auto"/>
                                                                                                <w:right w:val="none" w:sz="0" w:space="0" w:color="auto"/>
                                                                                              </w:divBdr>
                                                                                            </w:div>
                                                                                            <w:div w:id="1780447704">
                                                                                              <w:marLeft w:val="0"/>
                                                                                              <w:marRight w:val="0"/>
                                                                                              <w:marTop w:val="0"/>
                                                                                              <w:marBottom w:val="0"/>
                                                                                              <w:divBdr>
                                                                                                <w:top w:val="none" w:sz="0" w:space="0" w:color="auto"/>
                                                                                                <w:left w:val="none" w:sz="0" w:space="0" w:color="auto"/>
                                                                                                <w:bottom w:val="none" w:sz="0" w:space="0" w:color="auto"/>
                                                                                                <w:right w:val="none" w:sz="0" w:space="0" w:color="auto"/>
                                                                                              </w:divBdr>
                                                                                            </w:div>
                                                                                            <w:div w:id="1798911265">
                                                                                              <w:marLeft w:val="0"/>
                                                                                              <w:marRight w:val="0"/>
                                                                                              <w:marTop w:val="0"/>
                                                                                              <w:marBottom w:val="0"/>
                                                                                              <w:divBdr>
                                                                                                <w:top w:val="none" w:sz="0" w:space="0" w:color="auto"/>
                                                                                                <w:left w:val="none" w:sz="0" w:space="0" w:color="auto"/>
                                                                                                <w:bottom w:val="none" w:sz="0" w:space="0" w:color="auto"/>
                                                                                                <w:right w:val="none" w:sz="0" w:space="0" w:color="auto"/>
                                                                                              </w:divBdr>
                                                                                            </w:div>
                                                                                            <w:div w:id="1903297469">
                                                                                              <w:marLeft w:val="0"/>
                                                                                              <w:marRight w:val="0"/>
                                                                                              <w:marTop w:val="0"/>
                                                                                              <w:marBottom w:val="0"/>
                                                                                              <w:divBdr>
                                                                                                <w:top w:val="none" w:sz="0" w:space="0" w:color="auto"/>
                                                                                                <w:left w:val="none" w:sz="0" w:space="0" w:color="auto"/>
                                                                                                <w:bottom w:val="none" w:sz="0" w:space="0" w:color="auto"/>
                                                                                                <w:right w:val="none" w:sz="0" w:space="0" w:color="auto"/>
                                                                                              </w:divBdr>
                                                                                            </w:div>
                                                                                            <w:div w:id="1933973330">
                                                                                              <w:marLeft w:val="0"/>
                                                                                              <w:marRight w:val="0"/>
                                                                                              <w:marTop w:val="0"/>
                                                                                              <w:marBottom w:val="0"/>
                                                                                              <w:divBdr>
                                                                                                <w:top w:val="none" w:sz="0" w:space="0" w:color="auto"/>
                                                                                                <w:left w:val="none" w:sz="0" w:space="0" w:color="auto"/>
                                                                                                <w:bottom w:val="none" w:sz="0" w:space="0" w:color="auto"/>
                                                                                                <w:right w:val="none" w:sz="0" w:space="0" w:color="auto"/>
                                                                                              </w:divBdr>
                                                                                            </w:div>
                                                                                            <w:div w:id="1991472601">
                                                                                              <w:marLeft w:val="0"/>
                                                                                              <w:marRight w:val="0"/>
                                                                                              <w:marTop w:val="0"/>
                                                                                              <w:marBottom w:val="0"/>
                                                                                              <w:divBdr>
                                                                                                <w:top w:val="none" w:sz="0" w:space="0" w:color="auto"/>
                                                                                                <w:left w:val="none" w:sz="0" w:space="0" w:color="auto"/>
                                                                                                <w:bottom w:val="none" w:sz="0" w:space="0" w:color="auto"/>
                                                                                                <w:right w:val="none" w:sz="0" w:space="0" w:color="auto"/>
                                                                                              </w:divBdr>
                                                                                            </w:div>
                                                                                            <w:div w:id="2023433978">
                                                                                              <w:marLeft w:val="0"/>
                                                                                              <w:marRight w:val="0"/>
                                                                                              <w:marTop w:val="0"/>
                                                                                              <w:marBottom w:val="0"/>
                                                                                              <w:divBdr>
                                                                                                <w:top w:val="none" w:sz="0" w:space="0" w:color="auto"/>
                                                                                                <w:left w:val="none" w:sz="0" w:space="0" w:color="auto"/>
                                                                                                <w:bottom w:val="none" w:sz="0" w:space="0" w:color="auto"/>
                                                                                                <w:right w:val="none" w:sz="0" w:space="0" w:color="auto"/>
                                                                                              </w:divBdr>
                                                                                            </w:div>
                                                                                            <w:div w:id="2048413585">
                                                                                              <w:marLeft w:val="0"/>
                                                                                              <w:marRight w:val="0"/>
                                                                                              <w:marTop w:val="0"/>
                                                                                              <w:marBottom w:val="0"/>
                                                                                              <w:divBdr>
                                                                                                <w:top w:val="none" w:sz="0" w:space="0" w:color="auto"/>
                                                                                                <w:left w:val="none" w:sz="0" w:space="0" w:color="auto"/>
                                                                                                <w:bottom w:val="none" w:sz="0" w:space="0" w:color="auto"/>
                                                                                                <w:right w:val="none" w:sz="0" w:space="0" w:color="auto"/>
                                                                                              </w:divBdr>
                                                                                            </w:div>
                                                                                            <w:div w:id="21317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7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vin.karen@pbgc.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B5ED41C8-BF9F-4157-9E89-111396738157}">
  <ds:schemaRefs>
    <ds:schemaRef ds:uri="http://schemas.openxmlformats.org/officeDocument/2006/bibliography"/>
  </ds:schemaRefs>
</ds:datastoreItem>
</file>

<file path=customXml/itemProps2.xml><?xml version="1.0" encoding="utf-8"?>
<ds:datastoreItem xmlns:ds="http://schemas.openxmlformats.org/officeDocument/2006/customXml" ds:itemID="{68B046B8-BE19-4B48-A13F-2C554A3DD12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F9696692-777A-442E-9A8B-6ACA7516F2E7}">
  <ds:schemaRefs>
    <ds:schemaRef ds:uri="http://schemas.microsoft.com/sharepoint/v3/contenttype/forms"/>
  </ds:schemaRefs>
</ds:datastoreItem>
</file>

<file path=customXml/itemProps4.xml><?xml version="1.0" encoding="utf-8"?>
<ds:datastoreItem xmlns:ds="http://schemas.openxmlformats.org/officeDocument/2006/customXml" ds:itemID="{D2E87E1D-A5FE-4501-84CA-15FCF0E6A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CFFFDA-2A22-42CB-A188-E6D6B268DA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Links>
    <vt:vector size="6" baseType="variant">
      <vt:variant>
        <vt:i4>3604554</vt:i4>
      </vt:variant>
      <vt:variant>
        <vt:i4>0</vt:i4>
      </vt:variant>
      <vt:variant>
        <vt:i4>0</vt:i4>
      </vt:variant>
      <vt:variant>
        <vt:i4>5</vt:i4>
      </vt:variant>
      <vt:variant>
        <vt:lpwstr>mailto:levin.karen@pbgc.gov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Karen</dc:creator>
  <cp:keywords/>
  <dc:description/>
  <cp:lastModifiedBy>Karen Levin</cp:lastModifiedBy>
  <cp:revision>2</cp:revision>
  <dcterms:created xsi:type="dcterms:W3CDTF">2022-07-14T15:08:00Z</dcterms:created>
  <dcterms:modified xsi:type="dcterms:W3CDTF">2022-07-14T15:08:00Z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AuthorIds_UIVersion_4608">
    <vt:lpwstr>40</vt:lpwstr>
  </property>
  <property fmtid="{D5CDD505-2E9C-101B-9397-08002B2CF9AE}" pid="5" name="AuthorIds_UIVersion_6144">
    <vt:lpwstr>40</vt:lpwstr>
  </property>
  <property fmtid="{D5CDD505-2E9C-101B-9397-08002B2CF9AE}" pid="6" name="AuthorIds_UIVersion_10240">
    <vt:lpwstr>40</vt:lpwstr>
  </property>
  <property fmtid="{D5CDD505-2E9C-101B-9397-08002B2CF9AE}" pid="7" name="AuthorIds_UIVersion_1536">
    <vt:lpwstr>40</vt:lpwstr>
  </property>
</Properties>
</file>