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5435" w:rsidR="0004554C" w:rsidP="001A152D" w:rsidRDefault="007974FC" w14:paraId="01122624" w14:textId="15868DC5">
      <w:pPr>
        <w:spacing w:after="120"/>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 xml:space="preserve">Response to </w:t>
      </w:r>
      <w:r w:rsidRPr="00335435" w:rsidR="0004554C">
        <w:rPr>
          <w:rFonts w:ascii="Times New Roman" w:hAnsi="Times New Roman" w:eastAsia="Times New Roman" w:cs="Times New Roman"/>
          <w:b/>
          <w:bCs/>
          <w:sz w:val="32"/>
          <w:szCs w:val="32"/>
        </w:rPr>
        <w:t>Public Comment</w:t>
      </w:r>
      <w:r>
        <w:rPr>
          <w:rFonts w:ascii="Times New Roman" w:hAnsi="Times New Roman" w:eastAsia="Times New Roman" w:cs="Times New Roman"/>
          <w:b/>
          <w:bCs/>
          <w:sz w:val="32"/>
          <w:szCs w:val="32"/>
        </w:rPr>
        <w:t>s</w:t>
      </w:r>
      <w:r w:rsidRPr="00335435" w:rsidR="0004554C">
        <w:rPr>
          <w:rFonts w:ascii="Times New Roman" w:hAnsi="Times New Roman" w:eastAsia="Times New Roman" w:cs="Times New Roman"/>
          <w:b/>
          <w:bCs/>
          <w:sz w:val="32"/>
          <w:szCs w:val="32"/>
        </w:rPr>
        <w:t xml:space="preserve"> Received During the </w:t>
      </w:r>
      <w:r w:rsidR="009268FD">
        <w:rPr>
          <w:rFonts w:ascii="Times New Roman" w:hAnsi="Times New Roman" w:eastAsia="Times New Roman" w:cs="Times New Roman"/>
          <w:b/>
          <w:bCs/>
          <w:sz w:val="32"/>
          <w:szCs w:val="32"/>
        </w:rPr>
        <w:t>6</w:t>
      </w:r>
      <w:r w:rsidRPr="00335435" w:rsidR="0004554C">
        <w:rPr>
          <w:rFonts w:ascii="Times New Roman" w:hAnsi="Times New Roman" w:eastAsia="Times New Roman" w:cs="Times New Roman"/>
          <w:b/>
          <w:bCs/>
          <w:sz w:val="32"/>
          <w:szCs w:val="32"/>
        </w:rPr>
        <w:t>0-day Comment Period</w:t>
      </w:r>
    </w:p>
    <w:p w:rsidRPr="00335435" w:rsidR="00D025A8" w:rsidP="007974FC" w:rsidRDefault="003B0FA2" w14:paraId="01122627" w14:textId="320F1BF5">
      <w:pPr>
        <w:spacing w:after="1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January 2022</w:t>
      </w:r>
    </w:p>
    <w:p w:rsidR="0004554C" w:rsidP="00564F5A" w:rsidRDefault="00564F5A" w14:paraId="01122629" w14:textId="126A3051">
      <w:pPr>
        <w:pStyle w:val="NoSpacing"/>
        <w:spacing w:after="120"/>
        <w:jc w:val="center"/>
        <w:rPr>
          <w:rFonts w:ascii="Times New Roman" w:hAnsi="Times New Roman"/>
          <w:sz w:val="24"/>
          <w:szCs w:val="24"/>
        </w:rPr>
      </w:pPr>
      <w:r w:rsidRPr="00564F5A">
        <w:rPr>
          <w:rFonts w:ascii="Times New Roman" w:hAnsi="Times New Roman"/>
          <w:b/>
          <w:sz w:val="28"/>
          <w:szCs w:val="28"/>
        </w:rPr>
        <w:t>International Computer and Information Literacy Study (ICILS 2023)</w:t>
      </w:r>
      <w:r>
        <w:rPr>
          <w:rFonts w:ascii="Times New Roman" w:hAnsi="Times New Roman"/>
          <w:b/>
          <w:sz w:val="28"/>
          <w:szCs w:val="28"/>
        </w:rPr>
        <w:br/>
      </w:r>
      <w:r w:rsidRPr="00564F5A">
        <w:rPr>
          <w:rFonts w:ascii="Times New Roman" w:hAnsi="Times New Roman"/>
          <w:b/>
          <w:sz w:val="28"/>
          <w:szCs w:val="28"/>
        </w:rPr>
        <w:t>Main Study Sampling, Recruitment, and Data Collection</w:t>
      </w:r>
      <w:r>
        <w:rPr>
          <w:rFonts w:ascii="Times New Roman" w:hAnsi="Times New Roman"/>
          <w:b/>
          <w:sz w:val="28"/>
          <w:szCs w:val="28"/>
        </w:rPr>
        <w:br/>
      </w:r>
      <w:r>
        <w:rPr>
          <w:rFonts w:ascii="Times New Roman" w:hAnsi="Times New Roman"/>
          <w:b/>
          <w:sz w:val="28"/>
          <w:szCs w:val="28"/>
        </w:rPr>
        <w:br/>
      </w:r>
      <w:r w:rsidRPr="00C8563B" w:rsidR="00D14A4C">
        <w:rPr>
          <w:rFonts w:ascii="Times New Roman" w:hAnsi="Times New Roman"/>
          <w:sz w:val="24"/>
          <w:szCs w:val="24"/>
        </w:rPr>
        <w:t>ED-20</w:t>
      </w:r>
      <w:r w:rsidRPr="00C8563B" w:rsidR="001B4A61">
        <w:rPr>
          <w:rFonts w:ascii="Times New Roman" w:hAnsi="Times New Roman"/>
          <w:sz w:val="24"/>
          <w:szCs w:val="24"/>
        </w:rPr>
        <w:t>21</w:t>
      </w:r>
      <w:r w:rsidRPr="00C8563B" w:rsidR="00D14A4C">
        <w:rPr>
          <w:rFonts w:ascii="Times New Roman" w:hAnsi="Times New Roman"/>
          <w:sz w:val="24"/>
          <w:szCs w:val="24"/>
        </w:rPr>
        <w:t>-</w:t>
      </w:r>
      <w:r w:rsidRPr="00C8563B" w:rsidR="001B4A61">
        <w:rPr>
          <w:rFonts w:ascii="Times New Roman" w:hAnsi="Times New Roman"/>
          <w:sz w:val="24"/>
          <w:szCs w:val="24"/>
        </w:rPr>
        <w:t>SCC</w:t>
      </w:r>
      <w:r w:rsidRPr="00C8563B" w:rsidR="00D14A4C">
        <w:rPr>
          <w:rFonts w:ascii="Times New Roman" w:hAnsi="Times New Roman"/>
          <w:sz w:val="24"/>
          <w:szCs w:val="24"/>
        </w:rPr>
        <w:t>-0</w:t>
      </w:r>
      <w:r w:rsidR="00983CFD">
        <w:rPr>
          <w:rFonts w:ascii="Times New Roman" w:hAnsi="Times New Roman"/>
          <w:sz w:val="24"/>
          <w:szCs w:val="24"/>
        </w:rPr>
        <w:t>157</w:t>
      </w:r>
      <w:r w:rsidRPr="00C8563B" w:rsidR="0004554C">
        <w:rPr>
          <w:rFonts w:ascii="Times New Roman" w:hAnsi="Times New Roman"/>
          <w:sz w:val="24"/>
          <w:szCs w:val="24"/>
        </w:rPr>
        <w:tab/>
      </w:r>
      <w:r w:rsidRPr="00C8563B" w:rsidR="0004554C">
        <w:rPr>
          <w:rFonts w:ascii="Times New Roman" w:hAnsi="Times New Roman"/>
          <w:sz w:val="24"/>
          <w:szCs w:val="24"/>
        </w:rPr>
        <w:tab/>
        <w:t xml:space="preserve">Comments on FR Doc # </w:t>
      </w:r>
      <w:r w:rsidRPr="00C8563B" w:rsidR="00D14A4C">
        <w:rPr>
          <w:rFonts w:ascii="Times New Roman" w:hAnsi="Times New Roman"/>
          <w:sz w:val="24"/>
          <w:szCs w:val="24"/>
        </w:rPr>
        <w:t>20</w:t>
      </w:r>
      <w:r w:rsidRPr="00C8563B" w:rsidR="00F50BCC">
        <w:rPr>
          <w:rFonts w:ascii="Times New Roman" w:hAnsi="Times New Roman"/>
          <w:sz w:val="24"/>
          <w:szCs w:val="24"/>
        </w:rPr>
        <w:t>21</w:t>
      </w:r>
      <w:r w:rsidRPr="00C8563B" w:rsidR="00D14A4C">
        <w:rPr>
          <w:rFonts w:ascii="Times New Roman" w:hAnsi="Times New Roman"/>
          <w:sz w:val="24"/>
          <w:szCs w:val="24"/>
        </w:rPr>
        <w:t>-</w:t>
      </w:r>
      <w:r w:rsidR="00B571D3">
        <w:rPr>
          <w:rFonts w:ascii="Times New Roman" w:hAnsi="Times New Roman"/>
          <w:sz w:val="24"/>
          <w:szCs w:val="24"/>
        </w:rPr>
        <w:t>24430</w:t>
      </w:r>
    </w:p>
    <w:p w:rsidR="00C506D0" w:rsidP="00104B5C" w:rsidRDefault="00C506D0" w14:paraId="33E449B9" w14:textId="08C3BDA1">
      <w:pPr>
        <w:spacing w:line="23" w:lineRule="atLeast"/>
        <w:ind w:right="-14"/>
        <w:rPr>
          <w:rFonts w:ascii="Times New Roman" w:hAnsi="Times New Roman" w:cs="Times New Roman"/>
          <w:b/>
          <w:bCs/>
          <w:i/>
          <w:iCs/>
          <w:sz w:val="24"/>
          <w:szCs w:val="24"/>
        </w:rPr>
      </w:pPr>
      <w:r w:rsidRPr="00104B5C">
        <w:rPr>
          <w:rFonts w:ascii="Times New Roman" w:hAnsi="Times New Roman" w:cs="Times New Roman"/>
          <w:b/>
          <w:bCs/>
          <w:i/>
          <w:iCs/>
          <w:sz w:val="24"/>
          <w:szCs w:val="24"/>
        </w:rPr>
        <w:t xml:space="preserve">NCES and the </w:t>
      </w:r>
      <w:r w:rsidRPr="00104B5C" w:rsidR="00CA234A">
        <w:rPr>
          <w:rFonts w:ascii="Times New Roman" w:hAnsi="Times New Roman" w:cs="Times New Roman"/>
          <w:b/>
          <w:bCs/>
          <w:i/>
          <w:iCs/>
          <w:sz w:val="24"/>
          <w:szCs w:val="24"/>
        </w:rPr>
        <w:t xml:space="preserve">staff of </w:t>
      </w:r>
      <w:r w:rsidR="00B571D3">
        <w:rPr>
          <w:rFonts w:ascii="Times New Roman" w:hAnsi="Times New Roman" w:cs="Times New Roman"/>
          <w:b/>
          <w:bCs/>
          <w:i/>
          <w:iCs/>
          <w:sz w:val="24"/>
          <w:szCs w:val="24"/>
        </w:rPr>
        <w:t>ICILS</w:t>
      </w:r>
      <w:r w:rsidRPr="00104B5C" w:rsidR="00CA234A">
        <w:rPr>
          <w:rFonts w:ascii="Times New Roman" w:hAnsi="Times New Roman" w:cs="Times New Roman"/>
          <w:b/>
          <w:bCs/>
          <w:i/>
          <w:iCs/>
          <w:sz w:val="24"/>
          <w:szCs w:val="24"/>
        </w:rPr>
        <w:t xml:space="preserve"> want to thank all public commenters for </w:t>
      </w:r>
      <w:r w:rsidRPr="00104B5C">
        <w:rPr>
          <w:rFonts w:ascii="Times New Roman" w:hAnsi="Times New Roman" w:cs="Times New Roman"/>
          <w:b/>
          <w:bCs/>
          <w:i/>
          <w:iCs/>
          <w:sz w:val="24"/>
          <w:szCs w:val="24"/>
        </w:rPr>
        <w:t xml:space="preserve">your feedback responding to a request for comments on the </w:t>
      </w:r>
      <w:r w:rsidR="00B571D3">
        <w:rPr>
          <w:rFonts w:ascii="Times New Roman" w:hAnsi="Times New Roman" w:cs="Times New Roman"/>
          <w:b/>
          <w:bCs/>
          <w:i/>
          <w:iCs/>
          <w:sz w:val="24"/>
          <w:szCs w:val="24"/>
        </w:rPr>
        <w:t>ICILS 2023</w:t>
      </w:r>
      <w:r w:rsidR="00D033E5">
        <w:rPr>
          <w:rFonts w:ascii="Times New Roman" w:hAnsi="Times New Roman" w:cs="Times New Roman"/>
          <w:b/>
          <w:bCs/>
          <w:i/>
          <w:iCs/>
          <w:sz w:val="24"/>
          <w:szCs w:val="24"/>
        </w:rPr>
        <w:t xml:space="preserve"> Main Study Sampling, Recruitment, and Data Collection package</w:t>
      </w:r>
      <w:r w:rsidRPr="00104B5C">
        <w:rPr>
          <w:rFonts w:ascii="Times New Roman" w:hAnsi="Times New Roman" w:cs="Times New Roman"/>
          <w:b/>
          <w:bCs/>
          <w:i/>
          <w:iCs/>
          <w:sz w:val="24"/>
          <w:szCs w:val="24"/>
        </w:rPr>
        <w:t xml:space="preserve"> published in the Federal Register. The National Center for Education Statistics (NCES) appreciates your interest in </w:t>
      </w:r>
      <w:r w:rsidRPr="00104B5C" w:rsidR="0059044F">
        <w:rPr>
          <w:rFonts w:ascii="Times New Roman" w:hAnsi="Times New Roman" w:cs="Times New Roman"/>
          <w:b/>
          <w:bCs/>
          <w:i/>
          <w:iCs/>
          <w:sz w:val="24"/>
          <w:szCs w:val="24"/>
        </w:rPr>
        <w:t>our work</w:t>
      </w:r>
      <w:r w:rsidRPr="00104B5C">
        <w:rPr>
          <w:rFonts w:ascii="Times New Roman" w:hAnsi="Times New Roman" w:cs="Times New Roman"/>
          <w:b/>
          <w:bCs/>
          <w:i/>
          <w:iCs/>
          <w:sz w:val="24"/>
          <w:szCs w:val="24"/>
        </w:rPr>
        <w:t>. The Paperwork Reduction Act (PRA) provides an opportunity for an open and public comment period where comments on collections can be made. We are grateful for this process and your comment</w:t>
      </w:r>
      <w:r w:rsidRPr="00104B5C" w:rsidR="0059044F">
        <w:rPr>
          <w:rFonts w:ascii="Times New Roman" w:hAnsi="Times New Roman" w:cs="Times New Roman"/>
          <w:b/>
          <w:bCs/>
          <w:i/>
          <w:iCs/>
          <w:sz w:val="24"/>
          <w:szCs w:val="24"/>
        </w:rPr>
        <w:t xml:space="preserve"> and hope that you will continue to follow our work</w:t>
      </w:r>
      <w:r w:rsidRPr="00104B5C" w:rsidR="00104B5C">
        <w:rPr>
          <w:rFonts w:ascii="Times New Roman" w:hAnsi="Times New Roman" w:cs="Times New Roman"/>
          <w:b/>
          <w:bCs/>
          <w:i/>
          <w:iCs/>
          <w:sz w:val="24"/>
          <w:szCs w:val="24"/>
        </w:rPr>
        <w:t>.</w:t>
      </w:r>
    </w:p>
    <w:p w:rsidRPr="001C1C58" w:rsidR="0004554C" w:rsidP="001C1C58" w:rsidRDefault="0004554C" w14:paraId="0112262C" w14:textId="77777777">
      <w:pPr>
        <w:pStyle w:val="Heading1"/>
      </w:pPr>
      <w:r w:rsidRPr="001C1C58">
        <w:t>Submitter Information</w:t>
      </w:r>
    </w:p>
    <w:p w:rsidR="00DE574B" w:rsidP="00DE574B" w:rsidRDefault="00DE574B" w14:paraId="213023B0" w14:textId="77777777">
      <w:pPr>
        <w:pStyle w:val="NoSpacing"/>
        <w:widowControl w:val="0"/>
        <w:spacing w:line="23" w:lineRule="atLeast"/>
        <w:rPr>
          <w:rFonts w:ascii="Times New Roman" w:hAnsi="Times New Roman"/>
          <w:sz w:val="24"/>
          <w:szCs w:val="24"/>
        </w:rPr>
      </w:pPr>
      <w:r w:rsidRPr="004E7AEA">
        <w:rPr>
          <w:rFonts w:ascii="Times New Roman" w:hAnsi="Times New Roman"/>
          <w:b/>
          <w:sz w:val="24"/>
          <w:szCs w:val="24"/>
        </w:rPr>
        <w:t xml:space="preserve">Name: </w:t>
      </w:r>
      <w:r>
        <w:rPr>
          <w:rFonts w:ascii="Times New Roman" w:hAnsi="Times New Roman"/>
          <w:sz w:val="24"/>
          <w:szCs w:val="24"/>
        </w:rPr>
        <w:t>Carl Bryan, Administrative Rules Coordinator</w:t>
      </w:r>
    </w:p>
    <w:p w:rsidRPr="004E7AEA" w:rsidR="00DE574B" w:rsidP="00DE574B" w:rsidRDefault="00DE574B" w14:paraId="4ED5EA68" w14:textId="77777777">
      <w:pPr>
        <w:pStyle w:val="NoSpacing"/>
        <w:widowControl w:val="0"/>
        <w:spacing w:after="240" w:line="23" w:lineRule="atLeast"/>
        <w:rPr>
          <w:rFonts w:ascii="Times New Roman" w:hAnsi="Times New Roman"/>
          <w:sz w:val="24"/>
          <w:szCs w:val="24"/>
        </w:rPr>
      </w:pPr>
      <w:r w:rsidRPr="006712CB">
        <w:rPr>
          <w:rFonts w:ascii="Times New Roman" w:hAnsi="Times New Roman"/>
          <w:b/>
          <w:bCs/>
          <w:sz w:val="24"/>
          <w:szCs w:val="24"/>
        </w:rPr>
        <w:t>Organization:</w:t>
      </w:r>
      <w:r>
        <w:rPr>
          <w:rFonts w:ascii="Times New Roman" w:hAnsi="Times New Roman"/>
          <w:sz w:val="24"/>
          <w:szCs w:val="24"/>
        </w:rPr>
        <w:t xml:space="preserve"> Wisconsin Department of Public Instruction</w:t>
      </w:r>
    </w:p>
    <w:p w:rsidRPr="00335435" w:rsidR="0004554C" w:rsidP="001C1C58" w:rsidRDefault="0004554C" w14:paraId="01122630" w14:textId="77777777">
      <w:pPr>
        <w:pStyle w:val="Heading1"/>
      </w:pPr>
      <w:r w:rsidRPr="00335435">
        <w:t>Comment</w:t>
      </w:r>
    </w:p>
    <w:p w:rsidRPr="00EE7DB9" w:rsidR="00EE7DB9" w:rsidP="00EE7DB9" w:rsidRDefault="00EE7DB9" w14:paraId="51FDCD64" w14:textId="77777777">
      <w:pPr>
        <w:spacing w:after="120"/>
        <w:rPr>
          <w:rFonts w:ascii="Times New Roman" w:hAnsi="Times New Roman" w:cs="Times New Roman"/>
          <w:sz w:val="24"/>
          <w:szCs w:val="24"/>
        </w:rPr>
      </w:pPr>
      <w:r w:rsidRPr="00EE7DB9">
        <w:rPr>
          <w:rFonts w:ascii="Times New Roman" w:hAnsi="Times New Roman" w:cs="Times New Roman"/>
          <w:sz w:val="24"/>
          <w:szCs w:val="24"/>
        </w:rPr>
        <w:t>Dear Ms. Valentine:</w:t>
      </w:r>
    </w:p>
    <w:p w:rsidRPr="00EE7DB9" w:rsidR="00EE7DB9" w:rsidP="00484A42" w:rsidRDefault="00EE7DB9" w14:paraId="271333C1" w14:textId="7A6B43E3">
      <w:pPr>
        <w:spacing w:after="120" w:line="240" w:lineRule="auto"/>
        <w:rPr>
          <w:rFonts w:ascii="Times New Roman" w:hAnsi="Times New Roman" w:cs="Times New Roman"/>
          <w:sz w:val="24"/>
          <w:szCs w:val="24"/>
        </w:rPr>
      </w:pPr>
      <w:r w:rsidRPr="00EE7DB9">
        <w:rPr>
          <w:rFonts w:ascii="Times New Roman" w:hAnsi="Times New Roman" w:cs="Times New Roman"/>
          <w:sz w:val="24"/>
          <w:szCs w:val="24"/>
        </w:rPr>
        <w:t>The Wisconsin Department of Public Instruction (WDPI) appreciates the opportunity to provide feedback on the Institute of</w:t>
      </w:r>
      <w:r>
        <w:rPr>
          <w:rFonts w:ascii="Times New Roman" w:hAnsi="Times New Roman" w:cs="Times New Roman"/>
          <w:sz w:val="24"/>
          <w:szCs w:val="24"/>
        </w:rPr>
        <w:t xml:space="preserve"> </w:t>
      </w:r>
      <w:r w:rsidRPr="00EE7DB9">
        <w:rPr>
          <w:rFonts w:ascii="Times New Roman" w:hAnsi="Times New Roman" w:cs="Times New Roman"/>
          <w:sz w:val="24"/>
          <w:szCs w:val="24"/>
        </w:rPr>
        <w:t>Education Sciences (IES), United States Department of Education’s request for comment regarding the 2023 International</w:t>
      </w:r>
      <w:r>
        <w:rPr>
          <w:rFonts w:ascii="Times New Roman" w:hAnsi="Times New Roman" w:cs="Times New Roman"/>
          <w:sz w:val="24"/>
          <w:szCs w:val="24"/>
        </w:rPr>
        <w:t xml:space="preserve"> </w:t>
      </w:r>
      <w:r w:rsidRPr="00EE7DB9">
        <w:rPr>
          <w:rFonts w:ascii="Times New Roman" w:hAnsi="Times New Roman" w:cs="Times New Roman"/>
          <w:sz w:val="24"/>
          <w:szCs w:val="24"/>
        </w:rPr>
        <w:t>Computer and Information Literacy Study (ICILS) data collection. Our comments, which focus on the IES’s need to gather</w:t>
      </w:r>
      <w:r>
        <w:rPr>
          <w:rFonts w:ascii="Times New Roman" w:hAnsi="Times New Roman" w:cs="Times New Roman"/>
          <w:sz w:val="24"/>
          <w:szCs w:val="24"/>
        </w:rPr>
        <w:t xml:space="preserve"> </w:t>
      </w:r>
      <w:r w:rsidRPr="00EE7DB9">
        <w:rPr>
          <w:rFonts w:ascii="Times New Roman" w:hAnsi="Times New Roman" w:cs="Times New Roman"/>
          <w:sz w:val="24"/>
          <w:szCs w:val="24"/>
        </w:rPr>
        <w:t>data under this proposed collection and how the data may be used, follow below.</w:t>
      </w:r>
    </w:p>
    <w:p w:rsidRPr="00EE7DB9" w:rsidR="00EE7DB9" w:rsidP="00484A42" w:rsidRDefault="00EE7DB9" w14:paraId="2CB6480F" w14:textId="1768F401">
      <w:pPr>
        <w:spacing w:after="120" w:line="240" w:lineRule="auto"/>
        <w:rPr>
          <w:rFonts w:ascii="Times New Roman" w:hAnsi="Times New Roman" w:cs="Times New Roman"/>
          <w:sz w:val="24"/>
          <w:szCs w:val="24"/>
        </w:rPr>
      </w:pPr>
      <w:r w:rsidRPr="00EE7DB9">
        <w:rPr>
          <w:rFonts w:ascii="Times New Roman" w:hAnsi="Times New Roman" w:cs="Times New Roman"/>
          <w:sz w:val="24"/>
          <w:szCs w:val="24"/>
        </w:rPr>
        <w:t>The WDPI is committed to improving the educational outcomes of all students in Wisconsin, and, as part of our work around</w:t>
      </w:r>
      <w:r>
        <w:rPr>
          <w:rFonts w:ascii="Times New Roman" w:hAnsi="Times New Roman" w:cs="Times New Roman"/>
          <w:sz w:val="24"/>
          <w:szCs w:val="24"/>
        </w:rPr>
        <w:t xml:space="preserve"> </w:t>
      </w:r>
      <w:r w:rsidRPr="00EE7DB9">
        <w:rPr>
          <w:rFonts w:ascii="Times New Roman" w:hAnsi="Times New Roman" w:cs="Times New Roman"/>
          <w:sz w:val="24"/>
          <w:szCs w:val="24"/>
        </w:rPr>
        <w:t>digital learning, providing support for the effective use of instructional technology in Wisconsin schools to strengthen the</w:t>
      </w:r>
      <w:r>
        <w:rPr>
          <w:rFonts w:ascii="Times New Roman" w:hAnsi="Times New Roman" w:cs="Times New Roman"/>
          <w:sz w:val="24"/>
          <w:szCs w:val="24"/>
        </w:rPr>
        <w:t xml:space="preserve"> </w:t>
      </w:r>
      <w:r w:rsidRPr="00EE7DB9">
        <w:rPr>
          <w:rFonts w:ascii="Times New Roman" w:hAnsi="Times New Roman" w:cs="Times New Roman"/>
          <w:sz w:val="24"/>
          <w:szCs w:val="24"/>
        </w:rPr>
        <w:t>student learning experience and ensure successful lifelong learning. The WDPI understands that learning in the context of</w:t>
      </w:r>
      <w:r>
        <w:rPr>
          <w:rFonts w:ascii="Times New Roman" w:hAnsi="Times New Roman" w:cs="Times New Roman"/>
          <w:sz w:val="24"/>
          <w:szCs w:val="24"/>
        </w:rPr>
        <w:t xml:space="preserve"> </w:t>
      </w:r>
      <w:r w:rsidRPr="00EE7DB9">
        <w:rPr>
          <w:rFonts w:ascii="Times New Roman" w:hAnsi="Times New Roman" w:cs="Times New Roman"/>
          <w:sz w:val="24"/>
          <w:szCs w:val="24"/>
        </w:rPr>
        <w:t>the “digital divide” does not necessarily include the use of hardware and the internet alone, but also includes gathering</w:t>
      </w:r>
      <w:r>
        <w:rPr>
          <w:rFonts w:ascii="Times New Roman" w:hAnsi="Times New Roman" w:cs="Times New Roman"/>
          <w:sz w:val="24"/>
          <w:szCs w:val="24"/>
        </w:rPr>
        <w:t xml:space="preserve"> </w:t>
      </w:r>
      <w:r w:rsidRPr="00EE7DB9">
        <w:rPr>
          <w:rFonts w:ascii="Times New Roman" w:hAnsi="Times New Roman" w:cs="Times New Roman"/>
          <w:sz w:val="24"/>
          <w:szCs w:val="24"/>
        </w:rPr>
        <w:t>information around student skills and the use of technology. Further, after working with Wisconsin schools throughout the</w:t>
      </w:r>
      <w:r>
        <w:rPr>
          <w:rFonts w:ascii="Times New Roman" w:hAnsi="Times New Roman" w:cs="Times New Roman"/>
          <w:sz w:val="24"/>
          <w:szCs w:val="24"/>
        </w:rPr>
        <w:t xml:space="preserve"> </w:t>
      </w:r>
      <w:r w:rsidRPr="00EE7DB9">
        <w:rPr>
          <w:rFonts w:ascii="Times New Roman" w:hAnsi="Times New Roman" w:cs="Times New Roman"/>
          <w:sz w:val="24"/>
          <w:szCs w:val="24"/>
        </w:rPr>
        <w:t>COVID-19 pandemic, there is a new generation of students with digital literacy skills; however, weaknesse</w:t>
      </w:r>
      <w:r>
        <w:rPr>
          <w:rFonts w:ascii="Times New Roman" w:hAnsi="Times New Roman" w:cs="Times New Roman"/>
          <w:sz w:val="24"/>
          <w:szCs w:val="24"/>
        </w:rPr>
        <w:t>s</w:t>
      </w:r>
      <w:r w:rsidRPr="00EE7DB9">
        <w:rPr>
          <w:rFonts w:ascii="Times New Roman" w:hAnsi="Times New Roman" w:cs="Times New Roman"/>
          <w:sz w:val="24"/>
          <w:szCs w:val="24"/>
        </w:rPr>
        <w:t xml:space="preserve"> relative to</w:t>
      </w:r>
      <w:r>
        <w:rPr>
          <w:rFonts w:ascii="Times New Roman" w:hAnsi="Times New Roman" w:cs="Times New Roman"/>
          <w:sz w:val="24"/>
          <w:szCs w:val="24"/>
        </w:rPr>
        <w:t xml:space="preserve"> </w:t>
      </w:r>
      <w:r w:rsidRPr="00EE7DB9">
        <w:rPr>
          <w:rFonts w:ascii="Times New Roman" w:hAnsi="Times New Roman" w:cs="Times New Roman"/>
          <w:sz w:val="24"/>
          <w:szCs w:val="24"/>
        </w:rPr>
        <w:t>students’ ability to use technology to enhance or demonstrate learning at higher levels have also been identified.</w:t>
      </w:r>
    </w:p>
    <w:p w:rsidRPr="00EE7DB9" w:rsidR="00EE7DB9" w:rsidP="00484A42" w:rsidRDefault="00EE7DB9" w14:paraId="29932D49" w14:textId="08F84BB1">
      <w:pPr>
        <w:spacing w:after="120" w:line="240" w:lineRule="auto"/>
        <w:rPr>
          <w:rFonts w:ascii="Times New Roman" w:hAnsi="Times New Roman" w:cs="Times New Roman"/>
          <w:sz w:val="24"/>
          <w:szCs w:val="24"/>
        </w:rPr>
      </w:pPr>
      <w:r w:rsidRPr="00EE7DB9">
        <w:rPr>
          <w:rFonts w:ascii="Times New Roman" w:hAnsi="Times New Roman" w:cs="Times New Roman"/>
          <w:sz w:val="24"/>
          <w:szCs w:val="24"/>
        </w:rPr>
        <w:t>The WDPI therefore believes the information obtained under the ICILS would be valuable to share with our pre-service</w:t>
      </w:r>
      <w:r>
        <w:rPr>
          <w:rFonts w:ascii="Times New Roman" w:hAnsi="Times New Roman" w:cs="Times New Roman"/>
          <w:sz w:val="24"/>
          <w:szCs w:val="24"/>
        </w:rPr>
        <w:t xml:space="preserve"> </w:t>
      </w:r>
      <w:r w:rsidRPr="00EE7DB9">
        <w:rPr>
          <w:rFonts w:ascii="Times New Roman" w:hAnsi="Times New Roman" w:cs="Times New Roman"/>
          <w:sz w:val="24"/>
          <w:szCs w:val="24"/>
        </w:rPr>
        <w:t>partners and other strategic partners who support teacher and instructional training. This study can support the ongoing</w:t>
      </w:r>
      <w:r>
        <w:rPr>
          <w:rFonts w:ascii="Times New Roman" w:hAnsi="Times New Roman" w:cs="Times New Roman"/>
          <w:sz w:val="24"/>
          <w:szCs w:val="24"/>
        </w:rPr>
        <w:t xml:space="preserve"> </w:t>
      </w:r>
      <w:r w:rsidRPr="00EE7DB9">
        <w:rPr>
          <w:rFonts w:ascii="Times New Roman" w:hAnsi="Times New Roman" w:cs="Times New Roman"/>
          <w:sz w:val="24"/>
          <w:szCs w:val="24"/>
        </w:rPr>
        <w:t>need for professional learning funding, as this ties into continual support for the use of Title IV-A funds and stimulus money</w:t>
      </w:r>
      <w:r>
        <w:rPr>
          <w:rFonts w:ascii="Times New Roman" w:hAnsi="Times New Roman" w:cs="Times New Roman"/>
          <w:sz w:val="24"/>
          <w:szCs w:val="24"/>
        </w:rPr>
        <w:t xml:space="preserve"> </w:t>
      </w:r>
      <w:r w:rsidRPr="00EE7DB9">
        <w:rPr>
          <w:rFonts w:ascii="Times New Roman" w:hAnsi="Times New Roman" w:cs="Times New Roman"/>
          <w:sz w:val="24"/>
          <w:szCs w:val="24"/>
        </w:rPr>
        <w:t>for school districts, and support for school district planning around their instructional vision for students. For these reasons,</w:t>
      </w:r>
      <w:r>
        <w:rPr>
          <w:rFonts w:ascii="Times New Roman" w:hAnsi="Times New Roman" w:cs="Times New Roman"/>
          <w:sz w:val="24"/>
          <w:szCs w:val="24"/>
        </w:rPr>
        <w:t xml:space="preserve"> </w:t>
      </w:r>
      <w:r w:rsidRPr="00EE7DB9">
        <w:rPr>
          <w:rFonts w:ascii="Times New Roman" w:hAnsi="Times New Roman" w:cs="Times New Roman"/>
          <w:sz w:val="24"/>
          <w:szCs w:val="24"/>
        </w:rPr>
        <w:t>the WDPI believes the data collected through the ICILS will create a valuable understanding of the relationship between</w:t>
      </w:r>
      <w:r>
        <w:rPr>
          <w:rFonts w:ascii="Times New Roman" w:hAnsi="Times New Roman" w:cs="Times New Roman"/>
          <w:sz w:val="24"/>
          <w:szCs w:val="24"/>
        </w:rPr>
        <w:t xml:space="preserve"> </w:t>
      </w:r>
      <w:r w:rsidRPr="00EE7DB9">
        <w:rPr>
          <w:rFonts w:ascii="Times New Roman" w:hAnsi="Times New Roman" w:cs="Times New Roman"/>
          <w:sz w:val="24"/>
          <w:szCs w:val="24"/>
        </w:rPr>
        <w:t>technology skills and student performance.</w:t>
      </w:r>
    </w:p>
    <w:p w:rsidR="009268FD" w:rsidP="00484A42" w:rsidRDefault="00EE7DB9" w14:paraId="19541167" w14:textId="7E5DE85F">
      <w:pPr>
        <w:spacing w:after="120" w:line="240" w:lineRule="auto"/>
        <w:rPr>
          <w:rFonts w:ascii="Times New Roman" w:hAnsi="Times New Roman" w:cs="Times New Roman"/>
          <w:sz w:val="24"/>
          <w:szCs w:val="24"/>
        </w:rPr>
      </w:pPr>
      <w:r w:rsidRPr="00EE7DB9">
        <w:rPr>
          <w:rFonts w:ascii="Times New Roman" w:hAnsi="Times New Roman" w:cs="Times New Roman"/>
          <w:sz w:val="24"/>
          <w:szCs w:val="24"/>
        </w:rPr>
        <w:t xml:space="preserve">Thank you for the opportunity to comment. If you have any additional questions, please contact </w:t>
      </w:r>
      <w:r w:rsidR="00A81535">
        <w:rPr>
          <w:rFonts w:ascii="Times New Roman" w:hAnsi="Times New Roman" w:cs="Times New Roman"/>
          <w:sz w:val="24"/>
          <w:szCs w:val="24"/>
        </w:rPr>
        <w:t xml:space="preserve">Janice </w:t>
      </w:r>
      <w:proofErr w:type="spellStart"/>
      <w:r w:rsidR="00A81535">
        <w:rPr>
          <w:rFonts w:ascii="Times New Roman" w:hAnsi="Times New Roman" w:cs="Times New Roman"/>
          <w:sz w:val="24"/>
          <w:szCs w:val="24"/>
        </w:rPr>
        <w:t>Mertes</w:t>
      </w:r>
      <w:proofErr w:type="spellEnd"/>
      <w:r w:rsidR="00A81535">
        <w:rPr>
          <w:rFonts w:ascii="Times New Roman" w:hAnsi="Times New Roman" w:cs="Times New Roman"/>
          <w:sz w:val="24"/>
          <w:szCs w:val="24"/>
        </w:rPr>
        <w:t xml:space="preserve">, Assistant Director, Teaching and Learning Team, at (608)267-1054 or at </w:t>
      </w:r>
      <w:hyperlink w:history="1" r:id="rId8">
        <w:r w:rsidRPr="005B5114" w:rsidR="00A81535">
          <w:rPr>
            <w:rStyle w:val="Hyperlink"/>
            <w:rFonts w:ascii="Times New Roman" w:hAnsi="Times New Roman" w:cs="Times New Roman"/>
            <w:sz w:val="24"/>
            <w:szCs w:val="24"/>
          </w:rPr>
          <w:t>Janice.Mertes@dpi.wi.gov</w:t>
        </w:r>
      </w:hyperlink>
      <w:r w:rsidR="00A81535">
        <w:rPr>
          <w:rFonts w:ascii="Times New Roman" w:hAnsi="Times New Roman" w:cs="Times New Roman"/>
          <w:sz w:val="24"/>
          <w:szCs w:val="24"/>
        </w:rPr>
        <w:t>.</w:t>
      </w:r>
    </w:p>
    <w:p w:rsidR="00A81535" w:rsidP="00484A42" w:rsidRDefault="00A81535" w14:paraId="7F739544" w14:textId="78E506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A81535" w:rsidP="00484A42" w:rsidRDefault="00A81535" w14:paraId="2D372636" w14:textId="012D9699">
      <w:pPr>
        <w:spacing w:after="0" w:line="240" w:lineRule="auto"/>
        <w:rPr>
          <w:rFonts w:ascii="Times New Roman" w:hAnsi="Times New Roman" w:cs="Times New Roman"/>
          <w:sz w:val="24"/>
          <w:szCs w:val="24"/>
        </w:rPr>
      </w:pPr>
      <w:r>
        <w:rPr>
          <w:rFonts w:ascii="Times New Roman" w:hAnsi="Times New Roman" w:cs="Times New Roman"/>
          <w:sz w:val="24"/>
          <w:szCs w:val="24"/>
        </w:rPr>
        <w:t>Carl J. Bryan</w:t>
      </w:r>
    </w:p>
    <w:p w:rsidR="00484A42" w:rsidP="00484A42" w:rsidRDefault="00484A42" w14:paraId="4CF727F9" w14:textId="750F5495">
      <w:pPr>
        <w:spacing w:after="0" w:line="240" w:lineRule="auto"/>
        <w:rPr>
          <w:rFonts w:ascii="Times New Roman" w:hAnsi="Times New Roman" w:cs="Times New Roman"/>
          <w:sz w:val="24"/>
          <w:szCs w:val="24"/>
        </w:rPr>
      </w:pPr>
      <w:r>
        <w:rPr>
          <w:rFonts w:ascii="Times New Roman" w:hAnsi="Times New Roman" w:cs="Times New Roman"/>
          <w:sz w:val="24"/>
          <w:szCs w:val="24"/>
        </w:rPr>
        <w:t>Administrative Rules Coordinator</w:t>
      </w:r>
    </w:p>
    <w:p w:rsidRPr="00335435" w:rsidR="0004554C" w:rsidP="001A152D" w:rsidRDefault="008253D7" w14:paraId="01122632" w14:textId="6CF7E506">
      <w:pPr>
        <w:spacing w:after="120"/>
        <w:rPr>
          <w:rFonts w:ascii="Times New Roman" w:hAnsi="Times New Roman" w:cs="Times New Roman"/>
          <w:sz w:val="24"/>
          <w:szCs w:val="24"/>
        </w:rPr>
      </w:pPr>
      <w:r>
        <w:rPr>
          <w:rFonts w:ascii="Times New Roman" w:hAnsi="Times New Roman" w:eastAsia="Times New Roman" w:cs="Times New Roman"/>
          <w:sz w:val="24"/>
          <w:szCs w:val="24"/>
        </w:rPr>
        <w:pict w14:anchorId="0112278C">
          <v:rect id="_x0000_i1025" style="width:0;height:2.25pt" o:hr="t" o:hrstd="t" o:hrnoshade="t" o:hralign="center" fillcolor="black" stroked="f"/>
        </w:pict>
      </w:r>
    </w:p>
    <w:p w:rsidRPr="00335435" w:rsidR="004429E1" w:rsidP="001C1C58" w:rsidRDefault="004429E1" w14:paraId="01122634" w14:textId="77777777">
      <w:pPr>
        <w:pStyle w:val="Heading1"/>
      </w:pPr>
      <w:r w:rsidRPr="00335435">
        <w:lastRenderedPageBreak/>
        <w:t>RESPONSE:</w:t>
      </w:r>
    </w:p>
    <w:p w:rsidRPr="00CB2DC5" w:rsidR="00CC7115" w:rsidP="00CC7115" w:rsidRDefault="00CC7115" w14:paraId="7126D3C0" w14:textId="2E59E9D7">
      <w:pPr>
        <w:spacing w:after="120" w:line="23" w:lineRule="atLeast"/>
        <w:rPr>
          <w:rFonts w:ascii="Times New Roman" w:hAnsi="Times New Roman"/>
          <w:sz w:val="24"/>
          <w:szCs w:val="24"/>
        </w:rPr>
      </w:pPr>
      <w:r w:rsidRPr="00CB2DC5">
        <w:rPr>
          <w:rFonts w:ascii="Times New Roman" w:hAnsi="Times New Roman"/>
          <w:sz w:val="24"/>
          <w:szCs w:val="24"/>
        </w:rPr>
        <w:t xml:space="preserve">Thank you for your feedback posted on </w:t>
      </w:r>
      <w:r w:rsidR="003C72C9">
        <w:rPr>
          <w:rFonts w:ascii="Times New Roman" w:hAnsi="Times New Roman"/>
          <w:sz w:val="24"/>
          <w:szCs w:val="24"/>
        </w:rPr>
        <w:t>November</w:t>
      </w:r>
      <w:r w:rsidRPr="00CB2DC5">
        <w:rPr>
          <w:rFonts w:ascii="Times New Roman" w:hAnsi="Times New Roman"/>
          <w:sz w:val="24"/>
          <w:szCs w:val="24"/>
        </w:rPr>
        <w:t xml:space="preserve"> </w:t>
      </w:r>
      <w:r w:rsidR="003C72C9">
        <w:rPr>
          <w:rFonts w:ascii="Times New Roman" w:hAnsi="Times New Roman"/>
          <w:sz w:val="24"/>
          <w:szCs w:val="24"/>
        </w:rPr>
        <w:t>1</w:t>
      </w:r>
      <w:r w:rsidRPr="00CB2DC5" w:rsidR="00D02BA0">
        <w:rPr>
          <w:rFonts w:ascii="Times New Roman" w:hAnsi="Times New Roman"/>
          <w:sz w:val="24"/>
          <w:szCs w:val="24"/>
        </w:rPr>
        <w:t>8</w:t>
      </w:r>
      <w:r w:rsidRPr="00CB2DC5">
        <w:rPr>
          <w:rFonts w:ascii="Times New Roman" w:hAnsi="Times New Roman"/>
          <w:sz w:val="24"/>
          <w:szCs w:val="24"/>
        </w:rPr>
        <w:t xml:space="preserve">, </w:t>
      </w:r>
      <w:r w:rsidRPr="00CB2DC5" w:rsidR="00CB2DC5">
        <w:rPr>
          <w:rFonts w:ascii="Times New Roman" w:hAnsi="Times New Roman"/>
          <w:sz w:val="24"/>
          <w:szCs w:val="24"/>
        </w:rPr>
        <w:t>2021,</w:t>
      </w:r>
      <w:r w:rsidRPr="00CB2DC5">
        <w:rPr>
          <w:rFonts w:ascii="Times New Roman" w:hAnsi="Times New Roman"/>
          <w:sz w:val="24"/>
          <w:szCs w:val="24"/>
        </w:rPr>
        <w:t xml:space="preserve"> responding to a </w:t>
      </w:r>
      <w:r w:rsidRPr="00CB2DC5" w:rsidR="00D02BA0">
        <w:rPr>
          <w:rFonts w:ascii="Times New Roman" w:hAnsi="Times New Roman"/>
          <w:sz w:val="24"/>
          <w:szCs w:val="24"/>
        </w:rPr>
        <w:t>6</w:t>
      </w:r>
      <w:r w:rsidRPr="00CB2DC5">
        <w:rPr>
          <w:rFonts w:ascii="Times New Roman" w:hAnsi="Times New Roman"/>
          <w:sz w:val="24"/>
          <w:szCs w:val="24"/>
        </w:rPr>
        <w:t xml:space="preserve">0-day request for comments on the proposed </w:t>
      </w:r>
      <w:r w:rsidR="003C72C9">
        <w:rPr>
          <w:rFonts w:ascii="Times New Roman" w:hAnsi="Times New Roman"/>
          <w:sz w:val="24"/>
          <w:szCs w:val="24"/>
        </w:rPr>
        <w:t>ICIL</w:t>
      </w:r>
      <w:r w:rsidRPr="00CB2DC5" w:rsidR="00D02BA0">
        <w:rPr>
          <w:rFonts w:ascii="Times New Roman" w:hAnsi="Times New Roman"/>
          <w:sz w:val="24"/>
          <w:szCs w:val="24"/>
        </w:rPr>
        <w:t>S</w:t>
      </w:r>
      <w:r w:rsidR="003C72C9">
        <w:rPr>
          <w:rFonts w:ascii="Times New Roman" w:hAnsi="Times New Roman"/>
          <w:sz w:val="24"/>
          <w:szCs w:val="24"/>
        </w:rPr>
        <w:t xml:space="preserve"> </w:t>
      </w:r>
      <w:r w:rsidRPr="00CB2DC5" w:rsidR="00D02BA0">
        <w:rPr>
          <w:rFonts w:ascii="Times New Roman" w:hAnsi="Times New Roman"/>
          <w:sz w:val="24"/>
          <w:szCs w:val="24"/>
        </w:rPr>
        <w:t>2023 package</w:t>
      </w:r>
      <w:r w:rsidRPr="00CB2DC5">
        <w:rPr>
          <w:rFonts w:ascii="Times New Roman" w:hAnsi="Times New Roman"/>
          <w:sz w:val="24"/>
          <w:szCs w:val="24"/>
        </w:rPr>
        <w:t xml:space="preserve">. </w:t>
      </w:r>
    </w:p>
    <w:p w:rsidRPr="00CB2DC5" w:rsidR="00751447" w:rsidP="00DC61B5" w:rsidRDefault="00EC38B6" w14:paraId="73440D06" w14:textId="3DA43FEA">
      <w:pPr>
        <w:spacing w:line="23" w:lineRule="atLeast"/>
        <w:ind w:right="-14"/>
        <w:rPr>
          <w:rStyle w:val="CharAttribute2"/>
          <w:rFonts w:ascii="Times New Roman" w:hAnsi="Times New Roman"/>
          <w:sz w:val="24"/>
          <w:szCs w:val="24"/>
        </w:rPr>
      </w:pPr>
      <w:r>
        <w:rPr>
          <w:rStyle w:val="CharAttribute2"/>
          <w:rFonts w:ascii="Times New Roman" w:hAnsi="Times New Roman"/>
          <w:sz w:val="24"/>
          <w:szCs w:val="24"/>
        </w:rPr>
        <w:t>We appreciate</w:t>
      </w:r>
      <w:r w:rsidRPr="00CB2DC5" w:rsidR="00751447">
        <w:rPr>
          <w:rStyle w:val="CharAttribute2"/>
          <w:rFonts w:ascii="Times New Roman" w:hAnsi="Times New Roman"/>
          <w:sz w:val="24"/>
          <w:szCs w:val="24"/>
        </w:rPr>
        <w:t xml:space="preserve"> your support and interest in </w:t>
      </w:r>
      <w:r w:rsidR="003C72C9">
        <w:rPr>
          <w:rStyle w:val="CharAttribute2"/>
          <w:rFonts w:ascii="Times New Roman" w:hAnsi="Times New Roman"/>
          <w:sz w:val="24"/>
          <w:szCs w:val="24"/>
        </w:rPr>
        <w:t>ICILS</w:t>
      </w:r>
      <w:r w:rsidRPr="00CB2DC5" w:rsidR="00751447">
        <w:rPr>
          <w:rStyle w:val="CharAttribute2"/>
          <w:rFonts w:ascii="Times New Roman" w:hAnsi="Times New Roman"/>
          <w:sz w:val="24"/>
          <w:szCs w:val="24"/>
        </w:rPr>
        <w:t xml:space="preserve">. </w:t>
      </w:r>
      <w:r w:rsidRPr="00A952DA" w:rsidR="00751447">
        <w:rPr>
          <w:rStyle w:val="CharAttribute2"/>
          <w:rFonts w:ascii="Times New Roman" w:hAnsi="Times New Roman"/>
          <w:sz w:val="24"/>
          <w:szCs w:val="24"/>
        </w:rPr>
        <w:t xml:space="preserve">The </w:t>
      </w:r>
      <w:r w:rsidRPr="00A952DA" w:rsidR="00116E27">
        <w:rPr>
          <w:rStyle w:val="CharAttribute2"/>
          <w:rFonts w:ascii="Times New Roman" w:hAnsi="Times New Roman"/>
          <w:sz w:val="24"/>
          <w:szCs w:val="24"/>
        </w:rPr>
        <w:t xml:space="preserve">ICILS </w:t>
      </w:r>
      <w:r w:rsidRPr="00A952DA" w:rsidR="003C72C9">
        <w:rPr>
          <w:rFonts w:ascii="Times New Roman" w:hAnsi="Times New Roman"/>
          <w:sz w:val="24"/>
          <w:szCs w:val="24"/>
        </w:rPr>
        <w:t xml:space="preserve">2023 </w:t>
      </w:r>
      <w:r w:rsidRPr="00A952DA" w:rsidR="00751447">
        <w:rPr>
          <w:rStyle w:val="CharAttribute2"/>
          <w:rFonts w:ascii="Times New Roman" w:hAnsi="Times New Roman"/>
          <w:sz w:val="24"/>
          <w:szCs w:val="24"/>
        </w:rPr>
        <w:t xml:space="preserve">data will shed light on </w:t>
      </w:r>
      <w:r w:rsidRPr="00A952DA" w:rsidR="00850FA8">
        <w:rPr>
          <w:rStyle w:val="CharAttribute2"/>
          <w:rFonts w:ascii="Times New Roman" w:hAnsi="Times New Roman"/>
          <w:sz w:val="24"/>
          <w:szCs w:val="24"/>
        </w:rPr>
        <w:t>8</w:t>
      </w:r>
      <w:r w:rsidRPr="00A952DA" w:rsidR="00850FA8">
        <w:rPr>
          <w:rStyle w:val="CharAttribute2"/>
          <w:rFonts w:ascii="Times New Roman" w:hAnsi="Times New Roman"/>
          <w:sz w:val="24"/>
          <w:szCs w:val="24"/>
          <w:vertAlign w:val="superscript"/>
        </w:rPr>
        <w:t>th</w:t>
      </w:r>
      <w:r w:rsidRPr="00A952DA" w:rsidR="00850FA8">
        <w:rPr>
          <w:rStyle w:val="CharAttribute2"/>
          <w:rFonts w:ascii="Times New Roman" w:hAnsi="Times New Roman"/>
          <w:sz w:val="24"/>
          <w:szCs w:val="24"/>
        </w:rPr>
        <w:t>-</w:t>
      </w:r>
      <w:r w:rsidRPr="00A952DA" w:rsidR="00FF6ABC">
        <w:rPr>
          <w:rStyle w:val="CharAttribute2"/>
          <w:rFonts w:ascii="Times New Roman" w:hAnsi="Times New Roman"/>
          <w:sz w:val="24"/>
          <w:szCs w:val="24"/>
        </w:rPr>
        <w:t xml:space="preserve">grade </w:t>
      </w:r>
      <w:r w:rsidRPr="00A952DA" w:rsidR="00751447">
        <w:rPr>
          <w:rStyle w:val="CharAttribute2"/>
          <w:rFonts w:ascii="Times New Roman" w:hAnsi="Times New Roman"/>
          <w:sz w:val="24"/>
          <w:szCs w:val="24"/>
        </w:rPr>
        <w:t>student</w:t>
      </w:r>
      <w:r w:rsidRPr="00A952DA" w:rsidR="00FF6ABC">
        <w:rPr>
          <w:rStyle w:val="CharAttribute2"/>
          <w:rFonts w:ascii="Times New Roman" w:hAnsi="Times New Roman"/>
          <w:sz w:val="24"/>
          <w:szCs w:val="24"/>
        </w:rPr>
        <w:t>s</w:t>
      </w:r>
      <w:r w:rsidRPr="00A952DA" w:rsidR="00850FA8">
        <w:rPr>
          <w:rStyle w:val="CharAttribute2"/>
          <w:rFonts w:ascii="Times New Roman" w:hAnsi="Times New Roman"/>
          <w:sz w:val="24"/>
          <w:szCs w:val="24"/>
        </w:rPr>
        <w:t>’</w:t>
      </w:r>
      <w:r w:rsidRPr="00A952DA" w:rsidR="00FF6ABC">
        <w:rPr>
          <w:rStyle w:val="CharAttribute2"/>
          <w:rFonts w:ascii="Times New Roman" w:hAnsi="Times New Roman"/>
          <w:sz w:val="24"/>
          <w:szCs w:val="24"/>
        </w:rPr>
        <w:t xml:space="preserve"> skills and experience using technology, </w:t>
      </w:r>
      <w:r w:rsidRPr="00A952DA" w:rsidR="00850FA8">
        <w:rPr>
          <w:rStyle w:val="CharAttribute2"/>
          <w:rFonts w:ascii="Times New Roman" w:hAnsi="Times New Roman"/>
          <w:sz w:val="24"/>
          <w:szCs w:val="24"/>
        </w:rPr>
        <w:t>as well as 8</w:t>
      </w:r>
      <w:r w:rsidRPr="00A952DA" w:rsidR="00850FA8">
        <w:rPr>
          <w:rStyle w:val="CharAttribute2"/>
          <w:rFonts w:ascii="Times New Roman" w:hAnsi="Times New Roman"/>
          <w:sz w:val="24"/>
          <w:szCs w:val="24"/>
          <w:vertAlign w:val="superscript"/>
        </w:rPr>
        <w:t>th</w:t>
      </w:r>
      <w:r w:rsidRPr="00A952DA" w:rsidR="00850FA8">
        <w:rPr>
          <w:rStyle w:val="CharAttribute2"/>
          <w:rFonts w:ascii="Times New Roman" w:hAnsi="Times New Roman"/>
          <w:sz w:val="24"/>
          <w:szCs w:val="24"/>
        </w:rPr>
        <w:t>-grade teachers</w:t>
      </w:r>
      <w:r w:rsidRPr="00A952DA" w:rsidR="00FE6D21">
        <w:rPr>
          <w:rStyle w:val="CharAttribute2"/>
          <w:rFonts w:ascii="Times New Roman" w:hAnsi="Times New Roman"/>
          <w:sz w:val="24"/>
          <w:szCs w:val="24"/>
        </w:rPr>
        <w:t>’</w:t>
      </w:r>
      <w:r w:rsidRPr="00A952DA" w:rsidR="0004686A">
        <w:rPr>
          <w:rStyle w:val="CharAttribute2"/>
          <w:rFonts w:ascii="Times New Roman" w:hAnsi="Times New Roman"/>
          <w:sz w:val="24"/>
          <w:szCs w:val="24"/>
        </w:rPr>
        <w:t xml:space="preserve"> </w:t>
      </w:r>
      <w:r w:rsidRPr="00A952DA">
        <w:rPr>
          <w:rStyle w:val="CharAttribute2"/>
          <w:rFonts w:ascii="Times New Roman" w:hAnsi="Times New Roman"/>
          <w:sz w:val="24"/>
          <w:szCs w:val="24"/>
        </w:rPr>
        <w:t>access to and use of technology</w:t>
      </w:r>
      <w:r w:rsidRPr="00A952DA" w:rsidR="00157DEB">
        <w:rPr>
          <w:rStyle w:val="CharAttribute2"/>
          <w:rFonts w:ascii="Times New Roman" w:hAnsi="Times New Roman"/>
          <w:sz w:val="24"/>
          <w:szCs w:val="24"/>
        </w:rPr>
        <w:t>,</w:t>
      </w:r>
      <w:r w:rsidRPr="00A952DA" w:rsidR="00751447">
        <w:rPr>
          <w:rStyle w:val="CharAttribute2"/>
          <w:rFonts w:ascii="Times New Roman" w:hAnsi="Times New Roman"/>
          <w:sz w:val="24"/>
          <w:szCs w:val="24"/>
        </w:rPr>
        <w:t xml:space="preserve"> in comparison with </w:t>
      </w:r>
      <w:r w:rsidRPr="00A952DA">
        <w:rPr>
          <w:rStyle w:val="CharAttribute2"/>
          <w:rFonts w:ascii="Times New Roman" w:hAnsi="Times New Roman"/>
          <w:sz w:val="24"/>
          <w:szCs w:val="24"/>
        </w:rPr>
        <w:t xml:space="preserve">data from </w:t>
      </w:r>
      <w:r w:rsidRPr="00A952DA" w:rsidR="00116E27">
        <w:rPr>
          <w:rStyle w:val="CharAttribute2"/>
          <w:rFonts w:ascii="Times New Roman" w:hAnsi="Times New Roman"/>
          <w:sz w:val="24"/>
          <w:szCs w:val="24"/>
        </w:rPr>
        <w:t>ICILS</w:t>
      </w:r>
      <w:r w:rsidRPr="00A952DA" w:rsidR="005705CF">
        <w:rPr>
          <w:rStyle w:val="CharAttribute2"/>
          <w:rFonts w:ascii="Times New Roman" w:hAnsi="Times New Roman"/>
          <w:sz w:val="24"/>
          <w:szCs w:val="24"/>
        </w:rPr>
        <w:t xml:space="preserve"> </w:t>
      </w:r>
      <w:r w:rsidRPr="00A952DA" w:rsidR="00157DEB">
        <w:rPr>
          <w:rStyle w:val="CharAttribute2"/>
          <w:rFonts w:ascii="Times New Roman" w:hAnsi="Times New Roman"/>
          <w:sz w:val="24"/>
          <w:szCs w:val="24"/>
        </w:rPr>
        <w:t xml:space="preserve">2018 </w:t>
      </w:r>
      <w:r w:rsidRPr="00A952DA" w:rsidR="00FF7F43">
        <w:rPr>
          <w:rStyle w:val="CharAttribute2"/>
          <w:rFonts w:ascii="Times New Roman" w:hAnsi="Times New Roman"/>
          <w:sz w:val="24"/>
          <w:szCs w:val="24"/>
        </w:rPr>
        <w:t xml:space="preserve">that </w:t>
      </w:r>
      <w:r w:rsidRPr="00A952DA">
        <w:rPr>
          <w:rStyle w:val="CharAttribute2"/>
          <w:rFonts w:ascii="Times New Roman" w:hAnsi="Times New Roman"/>
          <w:sz w:val="24"/>
          <w:szCs w:val="24"/>
        </w:rPr>
        <w:t>w</w:t>
      </w:r>
      <w:r w:rsidRPr="00A952DA" w:rsidR="000E04C3">
        <w:rPr>
          <w:rStyle w:val="CharAttribute2"/>
          <w:rFonts w:ascii="Times New Roman" w:hAnsi="Times New Roman"/>
          <w:sz w:val="24"/>
          <w:szCs w:val="24"/>
        </w:rPr>
        <w:t>ere</w:t>
      </w:r>
      <w:r w:rsidRPr="00A952DA">
        <w:rPr>
          <w:rStyle w:val="CharAttribute2"/>
          <w:rFonts w:ascii="Times New Roman" w:hAnsi="Times New Roman"/>
          <w:sz w:val="24"/>
          <w:szCs w:val="24"/>
        </w:rPr>
        <w:t xml:space="preserve"> collected</w:t>
      </w:r>
      <w:r w:rsidRPr="00A952DA" w:rsidR="00FF7F43">
        <w:rPr>
          <w:rStyle w:val="CharAttribute2"/>
          <w:rFonts w:ascii="Times New Roman" w:hAnsi="Times New Roman"/>
          <w:sz w:val="24"/>
          <w:szCs w:val="24"/>
        </w:rPr>
        <w:t xml:space="preserve"> </w:t>
      </w:r>
      <w:r w:rsidRPr="00A952DA" w:rsidR="00751447">
        <w:rPr>
          <w:rStyle w:val="CharAttribute2"/>
          <w:rFonts w:ascii="Times New Roman" w:hAnsi="Times New Roman"/>
          <w:sz w:val="24"/>
          <w:szCs w:val="24"/>
        </w:rPr>
        <w:t xml:space="preserve">prior to the COVID pandemic. These trend results </w:t>
      </w:r>
      <w:r w:rsidRPr="00A952DA" w:rsidR="00FF7F43">
        <w:rPr>
          <w:rStyle w:val="CharAttribute2"/>
          <w:rFonts w:ascii="Times New Roman" w:hAnsi="Times New Roman"/>
          <w:sz w:val="24"/>
          <w:szCs w:val="24"/>
        </w:rPr>
        <w:t xml:space="preserve">will </w:t>
      </w:r>
      <w:r w:rsidRPr="00A952DA" w:rsidR="00751447">
        <w:rPr>
          <w:rStyle w:val="CharAttribute2"/>
          <w:rFonts w:ascii="Times New Roman" w:hAnsi="Times New Roman"/>
          <w:sz w:val="24"/>
          <w:szCs w:val="24"/>
        </w:rPr>
        <w:t xml:space="preserve">also be compared internationally among participating countries. </w:t>
      </w:r>
      <w:r w:rsidRPr="00A952DA" w:rsidR="0004686A">
        <w:rPr>
          <w:rStyle w:val="CharAttribute2"/>
          <w:rFonts w:ascii="Times New Roman" w:hAnsi="Times New Roman"/>
          <w:sz w:val="24"/>
          <w:szCs w:val="24"/>
        </w:rPr>
        <w:t>Please be</w:t>
      </w:r>
      <w:r w:rsidRPr="00A952DA" w:rsidR="00FF7F43">
        <w:rPr>
          <w:rStyle w:val="CharAttribute2"/>
          <w:rFonts w:ascii="Times New Roman" w:hAnsi="Times New Roman"/>
          <w:sz w:val="24"/>
          <w:szCs w:val="24"/>
        </w:rPr>
        <w:t xml:space="preserve"> aware that</w:t>
      </w:r>
      <w:r w:rsidRPr="00A952DA" w:rsidR="003F0460">
        <w:rPr>
          <w:rStyle w:val="CharAttribute2"/>
          <w:rFonts w:ascii="Times New Roman" w:hAnsi="Times New Roman"/>
          <w:sz w:val="24"/>
          <w:szCs w:val="24"/>
        </w:rPr>
        <w:t xml:space="preserve"> </w:t>
      </w:r>
      <w:r w:rsidRPr="00A952DA" w:rsidR="004A6BCE">
        <w:rPr>
          <w:rStyle w:val="CharAttribute2"/>
          <w:rFonts w:ascii="Times New Roman" w:hAnsi="Times New Roman"/>
          <w:sz w:val="24"/>
          <w:szCs w:val="24"/>
        </w:rPr>
        <w:t xml:space="preserve">ICILS </w:t>
      </w:r>
      <w:r w:rsidRPr="00A952DA" w:rsidR="00751447">
        <w:rPr>
          <w:rStyle w:val="CharAttribute2"/>
          <w:rFonts w:ascii="Times New Roman" w:hAnsi="Times New Roman"/>
          <w:sz w:val="24"/>
          <w:szCs w:val="24"/>
        </w:rPr>
        <w:t>provide</w:t>
      </w:r>
      <w:r w:rsidRPr="00A952DA" w:rsidR="00FF7F43">
        <w:rPr>
          <w:rStyle w:val="CharAttribute2"/>
          <w:rFonts w:ascii="Times New Roman" w:hAnsi="Times New Roman"/>
          <w:sz w:val="24"/>
          <w:szCs w:val="24"/>
        </w:rPr>
        <w:t>s</w:t>
      </w:r>
      <w:r w:rsidRPr="00A952DA" w:rsidR="00751447">
        <w:rPr>
          <w:rStyle w:val="CharAttribute2"/>
          <w:rFonts w:ascii="Times New Roman" w:hAnsi="Times New Roman"/>
          <w:sz w:val="24"/>
          <w:szCs w:val="24"/>
        </w:rPr>
        <w:t xml:space="preserve"> results at the </w:t>
      </w:r>
      <w:r w:rsidRPr="00A952DA" w:rsidR="00FF7F43">
        <w:rPr>
          <w:rStyle w:val="CharAttribute2"/>
          <w:rFonts w:ascii="Times New Roman" w:hAnsi="Times New Roman"/>
          <w:sz w:val="24"/>
          <w:szCs w:val="24"/>
        </w:rPr>
        <w:t xml:space="preserve">national level, not at the state, school, or </w:t>
      </w:r>
      <w:r w:rsidRPr="00A952DA" w:rsidR="00751447">
        <w:rPr>
          <w:rStyle w:val="CharAttribute2"/>
          <w:rFonts w:ascii="Times New Roman" w:hAnsi="Times New Roman"/>
          <w:sz w:val="24"/>
          <w:szCs w:val="24"/>
        </w:rPr>
        <w:t>student</w:t>
      </w:r>
      <w:r w:rsidRPr="00A952DA" w:rsidR="00BE6E62">
        <w:rPr>
          <w:rStyle w:val="CharAttribute2"/>
          <w:rFonts w:ascii="Times New Roman" w:hAnsi="Times New Roman"/>
          <w:sz w:val="24"/>
          <w:szCs w:val="24"/>
        </w:rPr>
        <w:t xml:space="preserve"> </w:t>
      </w:r>
      <w:r w:rsidRPr="00A952DA" w:rsidR="00751447">
        <w:rPr>
          <w:rStyle w:val="CharAttribute2"/>
          <w:rFonts w:ascii="Times New Roman" w:hAnsi="Times New Roman"/>
          <w:sz w:val="24"/>
          <w:szCs w:val="24"/>
        </w:rPr>
        <w:t>level</w:t>
      </w:r>
      <w:r w:rsidRPr="00A952DA" w:rsidR="00300EDD">
        <w:rPr>
          <w:rStyle w:val="CharAttribute2"/>
          <w:rFonts w:ascii="Times New Roman" w:hAnsi="Times New Roman"/>
          <w:sz w:val="24"/>
          <w:szCs w:val="24"/>
        </w:rPr>
        <w:t xml:space="preserve">, because </w:t>
      </w:r>
      <w:r w:rsidRPr="00A952DA" w:rsidR="00751447">
        <w:rPr>
          <w:rStyle w:val="CharAttribute2"/>
          <w:rFonts w:ascii="Times New Roman" w:hAnsi="Times New Roman"/>
          <w:sz w:val="24"/>
          <w:szCs w:val="24"/>
        </w:rPr>
        <w:t>its</w:t>
      </w:r>
      <w:r w:rsidRPr="00A952DA" w:rsidR="00300EDD">
        <w:rPr>
          <w:rStyle w:val="CharAttribute2"/>
          <w:rFonts w:ascii="Times New Roman" w:hAnsi="Times New Roman"/>
          <w:sz w:val="24"/>
          <w:szCs w:val="24"/>
        </w:rPr>
        <w:t xml:space="preserve"> </w:t>
      </w:r>
      <w:r w:rsidRPr="00A952DA" w:rsidR="00751447">
        <w:rPr>
          <w:rStyle w:val="CharAttribute2"/>
          <w:rFonts w:ascii="Times New Roman" w:hAnsi="Times New Roman"/>
          <w:sz w:val="24"/>
          <w:szCs w:val="24"/>
        </w:rPr>
        <w:t xml:space="preserve">sampling design </w:t>
      </w:r>
      <w:r w:rsidRPr="00A952DA" w:rsidR="00FF7F43">
        <w:rPr>
          <w:rStyle w:val="CharAttribute2"/>
          <w:rFonts w:ascii="Times New Roman" w:hAnsi="Times New Roman"/>
          <w:sz w:val="24"/>
          <w:szCs w:val="24"/>
        </w:rPr>
        <w:t xml:space="preserve">is </w:t>
      </w:r>
      <w:r w:rsidRPr="00A952DA" w:rsidR="00751447">
        <w:rPr>
          <w:rStyle w:val="CharAttribute2"/>
          <w:rFonts w:ascii="Times New Roman" w:hAnsi="Times New Roman"/>
          <w:sz w:val="24"/>
          <w:szCs w:val="24"/>
        </w:rPr>
        <w:t>required to yield a nationally representative sample in each country.</w:t>
      </w:r>
      <w:r w:rsidRPr="00A952DA" w:rsidR="00803B64">
        <w:rPr>
          <w:rStyle w:val="CharAttribute2"/>
          <w:rFonts w:ascii="Times New Roman" w:hAnsi="Times New Roman"/>
          <w:sz w:val="24"/>
          <w:szCs w:val="24"/>
        </w:rPr>
        <w:t xml:space="preserve"> For more information on the </w:t>
      </w:r>
      <w:r w:rsidRPr="00A952DA" w:rsidR="0004686A">
        <w:rPr>
          <w:rStyle w:val="CharAttribute2"/>
          <w:rFonts w:ascii="Times New Roman" w:hAnsi="Times New Roman"/>
          <w:sz w:val="24"/>
          <w:szCs w:val="24"/>
        </w:rPr>
        <w:t xml:space="preserve">ICILS </w:t>
      </w:r>
      <w:r w:rsidRPr="00A952DA" w:rsidR="00803B64">
        <w:rPr>
          <w:rStyle w:val="CharAttribute2"/>
          <w:rFonts w:ascii="Times New Roman" w:hAnsi="Times New Roman"/>
          <w:sz w:val="24"/>
          <w:szCs w:val="24"/>
        </w:rPr>
        <w:t xml:space="preserve">sampling design, please visit our website at: </w:t>
      </w:r>
      <w:hyperlink w:history="1" w:anchor="sampling" r:id="rId9">
        <w:r w:rsidRPr="00A952DA" w:rsidR="002F7670">
          <w:rPr>
            <w:rStyle w:val="Hyperlink"/>
            <w:rFonts w:ascii="Times New Roman" w:hAnsi="Times New Roman" w:eastAsia="Gulim"/>
            <w:sz w:val="24"/>
            <w:szCs w:val="24"/>
          </w:rPr>
          <w:t>https://nces.ed.gov/surveys/icils/technotes.asp#sampling</w:t>
        </w:r>
      </w:hyperlink>
      <w:r w:rsidRPr="00A952DA" w:rsidR="002F7670">
        <w:rPr>
          <w:rStyle w:val="CharAttribute2"/>
          <w:rFonts w:ascii="Times New Roman" w:hAnsi="Times New Roman"/>
          <w:sz w:val="24"/>
          <w:szCs w:val="24"/>
        </w:rPr>
        <w:t>.</w:t>
      </w:r>
    </w:p>
    <w:p w:rsidRPr="00CB2DC5" w:rsidR="00DC61B5" w:rsidP="00DC61B5" w:rsidRDefault="00BB6EC0" w14:paraId="3929B3D7" w14:textId="470217AA">
      <w:pPr>
        <w:spacing w:line="23" w:lineRule="atLeast"/>
        <w:ind w:right="-14"/>
        <w:rPr>
          <w:rFonts w:ascii="Times New Roman" w:hAnsi="Times New Roman" w:cs="Times New Roman"/>
          <w:sz w:val="24"/>
          <w:szCs w:val="24"/>
        </w:rPr>
      </w:pPr>
      <w:r w:rsidRPr="00CB2DC5">
        <w:rPr>
          <w:rStyle w:val="CharAttribute2"/>
          <w:rFonts w:ascii="Times New Roman" w:hAnsi="Times New Roman"/>
          <w:sz w:val="24"/>
          <w:szCs w:val="24"/>
        </w:rPr>
        <w:t xml:space="preserve">As this is an ongoing survey, we encourage you to look for future OMB requests for comments on this </w:t>
      </w:r>
      <w:r w:rsidRPr="00CB2DC5" w:rsidR="00021F2F">
        <w:rPr>
          <w:rStyle w:val="CharAttribute2"/>
          <w:rFonts w:ascii="Times New Roman" w:hAnsi="Times New Roman"/>
          <w:sz w:val="24"/>
          <w:szCs w:val="24"/>
        </w:rPr>
        <w:t>collection</w:t>
      </w:r>
      <w:r w:rsidRPr="00CB2DC5">
        <w:rPr>
          <w:rStyle w:val="CharAttribute2"/>
          <w:rFonts w:ascii="Times New Roman" w:hAnsi="Times New Roman"/>
          <w:sz w:val="24"/>
          <w:szCs w:val="24"/>
        </w:rPr>
        <w:t>.</w:t>
      </w:r>
      <w:r w:rsidRPr="00CB2DC5" w:rsidR="00021F2F">
        <w:rPr>
          <w:rStyle w:val="CharAttribute2"/>
          <w:rFonts w:ascii="Times New Roman" w:hAnsi="Times New Roman"/>
          <w:sz w:val="24"/>
          <w:szCs w:val="24"/>
        </w:rPr>
        <w:t xml:space="preserve"> </w:t>
      </w:r>
      <w:r w:rsidRPr="00CB2DC5" w:rsidR="00DC61B5">
        <w:rPr>
          <w:rFonts w:ascii="Times New Roman" w:hAnsi="Times New Roman" w:cs="Times New Roman"/>
          <w:sz w:val="24"/>
          <w:szCs w:val="24"/>
        </w:rPr>
        <w:t>Thank you again for your comment and please do not hesitate to contact us with questions or for help.</w:t>
      </w:r>
    </w:p>
    <w:p w:rsidRPr="00CB2DC5" w:rsidR="00DC61B5" w:rsidP="00DC61B5" w:rsidRDefault="00DC61B5" w14:paraId="0FE505C4" w14:textId="77777777">
      <w:pPr>
        <w:spacing w:line="23" w:lineRule="atLeast"/>
        <w:ind w:right="-14"/>
        <w:rPr>
          <w:rFonts w:ascii="Times New Roman" w:hAnsi="Times New Roman" w:cs="Times New Roman"/>
          <w:sz w:val="24"/>
          <w:szCs w:val="24"/>
        </w:rPr>
      </w:pPr>
      <w:r w:rsidRPr="00CB2DC5">
        <w:rPr>
          <w:rFonts w:ascii="Times New Roman" w:hAnsi="Times New Roman" w:cs="Times New Roman"/>
          <w:sz w:val="24"/>
          <w:szCs w:val="24"/>
        </w:rPr>
        <w:t>Sincerely,</w:t>
      </w:r>
    </w:p>
    <w:p w:rsidRPr="00CB2DC5" w:rsidR="00DC61B5" w:rsidP="0097436F" w:rsidRDefault="003C72C9" w14:paraId="1670F07D" w14:textId="6134C4A1">
      <w:pPr>
        <w:spacing w:after="0" w:line="240" w:lineRule="auto"/>
        <w:rPr>
          <w:rFonts w:ascii="Times New Roman" w:hAnsi="Times New Roman" w:cs="Times New Roman"/>
          <w:sz w:val="24"/>
          <w:szCs w:val="24"/>
        </w:rPr>
      </w:pPr>
      <w:r>
        <w:rPr>
          <w:rFonts w:ascii="Times New Roman" w:hAnsi="Times New Roman" w:cs="Times New Roman"/>
          <w:sz w:val="24"/>
          <w:szCs w:val="24"/>
        </w:rPr>
        <w:t>Linda Hamilton</w:t>
      </w:r>
      <w:r w:rsidRPr="00CB2DC5" w:rsidR="00A859A0">
        <w:rPr>
          <w:rFonts w:ascii="Times New Roman" w:hAnsi="Times New Roman" w:cs="Times New Roman"/>
          <w:sz w:val="24"/>
          <w:szCs w:val="24"/>
        </w:rPr>
        <w:br/>
      </w:r>
      <w:r w:rsidRPr="00A952DA" w:rsidR="00157DEB">
        <w:rPr>
          <w:rFonts w:ascii="Times New Roman" w:hAnsi="Times New Roman" w:cs="Times New Roman"/>
          <w:sz w:val="24"/>
          <w:szCs w:val="24"/>
        </w:rPr>
        <w:t xml:space="preserve">ICILS </w:t>
      </w:r>
      <w:r w:rsidRPr="00A952DA" w:rsidR="004E3418">
        <w:rPr>
          <w:rFonts w:ascii="Times New Roman" w:hAnsi="Times New Roman" w:cs="Times New Roman"/>
          <w:sz w:val="24"/>
          <w:szCs w:val="24"/>
        </w:rPr>
        <w:t>Project Officer</w:t>
      </w:r>
    </w:p>
    <w:p w:rsidRPr="00B94C77" w:rsidR="00DC61B5" w:rsidP="00DC61B5" w:rsidRDefault="00DC61B5" w14:paraId="05C6BAB0" w14:textId="77777777">
      <w:pPr>
        <w:spacing w:after="0" w:line="240" w:lineRule="auto"/>
        <w:rPr>
          <w:rFonts w:ascii="Times New Roman" w:hAnsi="Times New Roman" w:cs="Times New Roman"/>
          <w:sz w:val="24"/>
          <w:szCs w:val="24"/>
        </w:rPr>
      </w:pPr>
      <w:r w:rsidRPr="00B94C77">
        <w:rPr>
          <w:rFonts w:ascii="Times New Roman" w:hAnsi="Times New Roman" w:cs="Times New Roman"/>
          <w:sz w:val="24"/>
          <w:szCs w:val="24"/>
        </w:rPr>
        <w:t>National Center for Education Statistics (NCES)</w:t>
      </w:r>
    </w:p>
    <w:p w:rsidRPr="00335435" w:rsidR="006B62C0" w:rsidP="00CB2DC5" w:rsidRDefault="00DC61B5" w14:paraId="0A2DD1E7" w14:textId="7010803B">
      <w:pPr>
        <w:pBdr>
          <w:bottom w:val="triple" w:color="auto" w:sz="4" w:space="1"/>
        </w:pBdr>
        <w:spacing w:after="0" w:line="240" w:lineRule="auto"/>
        <w:rPr>
          <w:rFonts w:ascii="Times New Roman" w:hAnsi="Times New Roman" w:cs="Times New Roman"/>
          <w:sz w:val="24"/>
          <w:szCs w:val="24"/>
        </w:rPr>
      </w:pPr>
      <w:r w:rsidRPr="00B94C77">
        <w:rPr>
          <w:rFonts w:ascii="Times New Roman" w:hAnsi="Times New Roman" w:cs="Times New Roman"/>
          <w:sz w:val="24"/>
          <w:szCs w:val="24"/>
        </w:rPr>
        <w:t>U.S. Department of Education</w:t>
      </w:r>
    </w:p>
    <w:sectPr w:rsidRPr="00335435" w:rsidR="006B62C0" w:rsidSect="00570F7E">
      <w:footerReference w:type="default" r:id="rId10"/>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B5C5" w14:textId="77777777" w:rsidR="00EE7C8C" w:rsidRDefault="00EE7C8C" w:rsidP="001D0470">
      <w:pPr>
        <w:spacing w:after="0" w:line="240" w:lineRule="auto"/>
      </w:pPr>
      <w:r>
        <w:separator/>
      </w:r>
    </w:p>
  </w:endnote>
  <w:endnote w:type="continuationSeparator" w:id="0">
    <w:p w14:paraId="7AB13A42" w14:textId="77777777" w:rsidR="00EE7C8C" w:rsidRDefault="00EE7C8C" w:rsidP="001D0470">
      <w:pPr>
        <w:spacing w:after="0" w:line="240" w:lineRule="auto"/>
      </w:pPr>
      <w:r>
        <w:continuationSeparator/>
      </w:r>
    </w:p>
  </w:endnote>
  <w:endnote w:type="continuationNotice" w:id="1">
    <w:p w14:paraId="4B631263" w14:textId="77777777" w:rsidR="00EE7C8C" w:rsidRDefault="00EE7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635938"/>
      <w:docPartObj>
        <w:docPartGallery w:val="Page Numbers (Bottom of Page)"/>
        <w:docPartUnique/>
      </w:docPartObj>
    </w:sdtPr>
    <w:sdtEndPr>
      <w:rPr>
        <w:noProof/>
      </w:rPr>
    </w:sdtEndPr>
    <w:sdtContent>
      <w:p w14:paraId="01122799" w14:textId="77777777" w:rsidR="00DD4A46" w:rsidRDefault="00DD4A46" w:rsidP="00E9149A">
        <w:pPr>
          <w:pStyle w:val="Footer"/>
          <w:jc w:val="center"/>
        </w:pPr>
        <w:r>
          <w:fldChar w:fldCharType="begin"/>
        </w:r>
        <w:r>
          <w:instrText xml:space="preserve"> PAGE   \* MERGEFORMAT </w:instrText>
        </w:r>
        <w:r>
          <w:fldChar w:fldCharType="separate"/>
        </w:r>
        <w:r w:rsidR="002D3E31">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8BD1" w14:textId="77777777" w:rsidR="00EE7C8C" w:rsidRDefault="00EE7C8C" w:rsidP="001D0470">
      <w:pPr>
        <w:spacing w:after="0" w:line="240" w:lineRule="auto"/>
      </w:pPr>
      <w:r>
        <w:separator/>
      </w:r>
    </w:p>
  </w:footnote>
  <w:footnote w:type="continuationSeparator" w:id="0">
    <w:p w14:paraId="42F5C875" w14:textId="77777777" w:rsidR="00EE7C8C" w:rsidRDefault="00EE7C8C" w:rsidP="001D0470">
      <w:pPr>
        <w:spacing w:after="0" w:line="240" w:lineRule="auto"/>
      </w:pPr>
      <w:r>
        <w:continuationSeparator/>
      </w:r>
    </w:p>
  </w:footnote>
  <w:footnote w:type="continuationNotice" w:id="1">
    <w:p w14:paraId="35E773F0" w14:textId="77777777" w:rsidR="00EE7C8C" w:rsidRDefault="00EE7C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069"/>
    <w:multiLevelType w:val="hybridMultilevel"/>
    <w:tmpl w:val="73A29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3584"/>
    <w:multiLevelType w:val="hybridMultilevel"/>
    <w:tmpl w:val="80AEF51C"/>
    <w:lvl w:ilvl="0" w:tplc="5F2450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A78E8"/>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F65AA"/>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E53E5"/>
    <w:multiLevelType w:val="hybridMultilevel"/>
    <w:tmpl w:val="01509C62"/>
    <w:lvl w:ilvl="0" w:tplc="136A4690">
      <w:start w:val="12"/>
      <w:numFmt w:val="decimal"/>
      <w:lvlText w:val="(%1)"/>
      <w:lvlJc w:val="left"/>
      <w:pPr>
        <w:ind w:left="2838" w:hanging="539"/>
      </w:pPr>
      <w:rPr>
        <w:rFonts w:ascii="Times New Roman" w:eastAsia="Times New Roman" w:hAnsi="Times New Roman" w:cs="Times New Roman" w:hint="default"/>
        <w:spacing w:val="-2"/>
        <w:w w:val="100"/>
        <w:sz w:val="28"/>
        <w:szCs w:val="28"/>
      </w:rPr>
    </w:lvl>
    <w:lvl w:ilvl="1" w:tplc="D6E0F6A2">
      <w:start w:val="1"/>
      <w:numFmt w:val="upperLetter"/>
      <w:lvlText w:val="(%2)"/>
      <w:lvlJc w:val="left"/>
      <w:pPr>
        <w:ind w:left="3380" w:hanging="540"/>
      </w:pPr>
      <w:rPr>
        <w:rFonts w:ascii="Times New Roman" w:eastAsia="Times New Roman" w:hAnsi="Times New Roman" w:cs="Times New Roman"/>
        <w:spacing w:val="-2"/>
        <w:w w:val="100"/>
        <w:sz w:val="28"/>
        <w:szCs w:val="28"/>
      </w:rPr>
    </w:lvl>
    <w:lvl w:ilvl="2" w:tplc="79E2721C">
      <w:numFmt w:val="bullet"/>
      <w:lvlText w:val="•"/>
      <w:lvlJc w:val="left"/>
      <w:pPr>
        <w:ind w:left="4237" w:hanging="540"/>
      </w:pPr>
      <w:rPr>
        <w:rFonts w:hint="default"/>
      </w:rPr>
    </w:lvl>
    <w:lvl w:ilvl="3" w:tplc="11A661DE">
      <w:numFmt w:val="bullet"/>
      <w:lvlText w:val="•"/>
      <w:lvlJc w:val="left"/>
      <w:pPr>
        <w:ind w:left="5095" w:hanging="540"/>
      </w:pPr>
      <w:rPr>
        <w:rFonts w:hint="default"/>
      </w:rPr>
    </w:lvl>
    <w:lvl w:ilvl="4" w:tplc="E9E228C4">
      <w:numFmt w:val="bullet"/>
      <w:lvlText w:val="•"/>
      <w:lvlJc w:val="left"/>
      <w:pPr>
        <w:ind w:left="5953" w:hanging="540"/>
      </w:pPr>
      <w:rPr>
        <w:rFonts w:hint="default"/>
      </w:rPr>
    </w:lvl>
    <w:lvl w:ilvl="5" w:tplc="74DA4312">
      <w:numFmt w:val="bullet"/>
      <w:lvlText w:val="•"/>
      <w:lvlJc w:val="left"/>
      <w:pPr>
        <w:ind w:left="6811" w:hanging="540"/>
      </w:pPr>
      <w:rPr>
        <w:rFonts w:hint="default"/>
      </w:rPr>
    </w:lvl>
    <w:lvl w:ilvl="6" w:tplc="9D346522">
      <w:numFmt w:val="bullet"/>
      <w:lvlText w:val="•"/>
      <w:lvlJc w:val="left"/>
      <w:pPr>
        <w:ind w:left="7668" w:hanging="540"/>
      </w:pPr>
      <w:rPr>
        <w:rFonts w:hint="default"/>
      </w:rPr>
    </w:lvl>
    <w:lvl w:ilvl="7" w:tplc="629EBA8A">
      <w:numFmt w:val="bullet"/>
      <w:lvlText w:val="•"/>
      <w:lvlJc w:val="left"/>
      <w:pPr>
        <w:ind w:left="8526" w:hanging="540"/>
      </w:pPr>
      <w:rPr>
        <w:rFonts w:hint="default"/>
      </w:rPr>
    </w:lvl>
    <w:lvl w:ilvl="8" w:tplc="D0D87124">
      <w:numFmt w:val="bullet"/>
      <w:lvlText w:val="•"/>
      <w:lvlJc w:val="left"/>
      <w:pPr>
        <w:ind w:left="9384" w:hanging="540"/>
      </w:pPr>
      <w:rPr>
        <w:rFonts w:hint="default"/>
      </w:rPr>
    </w:lvl>
  </w:abstractNum>
  <w:abstractNum w:abstractNumId="5" w15:restartNumberingAfterBreak="0">
    <w:nsid w:val="25352ADE"/>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03A9C"/>
    <w:multiLevelType w:val="hybridMultilevel"/>
    <w:tmpl w:val="9558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D3772"/>
    <w:multiLevelType w:val="hybridMultilevel"/>
    <w:tmpl w:val="FA669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45113"/>
    <w:multiLevelType w:val="hybridMultilevel"/>
    <w:tmpl w:val="208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B0B1B"/>
    <w:multiLevelType w:val="hybridMultilevel"/>
    <w:tmpl w:val="878A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91778"/>
    <w:multiLevelType w:val="hybridMultilevel"/>
    <w:tmpl w:val="D242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8082E"/>
    <w:multiLevelType w:val="hybridMultilevel"/>
    <w:tmpl w:val="027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94D89"/>
    <w:multiLevelType w:val="hybridMultilevel"/>
    <w:tmpl w:val="1DD83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14BCA"/>
    <w:multiLevelType w:val="hybridMultilevel"/>
    <w:tmpl w:val="A50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E517A"/>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1"/>
  </w:num>
  <w:num w:numId="5">
    <w:abstractNumId w:val="7"/>
  </w:num>
  <w:num w:numId="6">
    <w:abstractNumId w:val="1"/>
  </w:num>
  <w:num w:numId="7">
    <w:abstractNumId w:val="12"/>
  </w:num>
  <w:num w:numId="8">
    <w:abstractNumId w:val="8"/>
  </w:num>
  <w:num w:numId="9">
    <w:abstractNumId w:val="5"/>
  </w:num>
  <w:num w:numId="10">
    <w:abstractNumId w:val="0"/>
  </w:num>
  <w:num w:numId="11">
    <w:abstractNumId w:val="10"/>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C"/>
    <w:rsid w:val="00013F89"/>
    <w:rsid w:val="0001549F"/>
    <w:rsid w:val="00016EED"/>
    <w:rsid w:val="00021F2F"/>
    <w:rsid w:val="000375D7"/>
    <w:rsid w:val="0004056E"/>
    <w:rsid w:val="00044545"/>
    <w:rsid w:val="0004554C"/>
    <w:rsid w:val="0004686A"/>
    <w:rsid w:val="00056AE0"/>
    <w:rsid w:val="00062737"/>
    <w:rsid w:val="000650E9"/>
    <w:rsid w:val="000661B0"/>
    <w:rsid w:val="00075B64"/>
    <w:rsid w:val="000801F9"/>
    <w:rsid w:val="000864C8"/>
    <w:rsid w:val="000878EF"/>
    <w:rsid w:val="00091A81"/>
    <w:rsid w:val="00095F19"/>
    <w:rsid w:val="000A0D69"/>
    <w:rsid w:val="000A5060"/>
    <w:rsid w:val="000B0406"/>
    <w:rsid w:val="000C31B4"/>
    <w:rsid w:val="000C3E87"/>
    <w:rsid w:val="000C449D"/>
    <w:rsid w:val="000C611D"/>
    <w:rsid w:val="000E04C3"/>
    <w:rsid w:val="000E0F41"/>
    <w:rsid w:val="000E2456"/>
    <w:rsid w:val="000E4E1C"/>
    <w:rsid w:val="000E6D17"/>
    <w:rsid w:val="000F03E3"/>
    <w:rsid w:val="000F276A"/>
    <w:rsid w:val="000F49F0"/>
    <w:rsid w:val="000F4F56"/>
    <w:rsid w:val="00104B5C"/>
    <w:rsid w:val="00107EC5"/>
    <w:rsid w:val="0011389E"/>
    <w:rsid w:val="00116E27"/>
    <w:rsid w:val="00120A3D"/>
    <w:rsid w:val="00120BCF"/>
    <w:rsid w:val="00125A00"/>
    <w:rsid w:val="001340A4"/>
    <w:rsid w:val="00134FFA"/>
    <w:rsid w:val="00136406"/>
    <w:rsid w:val="00145F71"/>
    <w:rsid w:val="001471AA"/>
    <w:rsid w:val="00153231"/>
    <w:rsid w:val="001536F1"/>
    <w:rsid w:val="00157DEB"/>
    <w:rsid w:val="00160320"/>
    <w:rsid w:val="001831BD"/>
    <w:rsid w:val="0018384C"/>
    <w:rsid w:val="00183A16"/>
    <w:rsid w:val="00184F87"/>
    <w:rsid w:val="001850FD"/>
    <w:rsid w:val="00197301"/>
    <w:rsid w:val="001A152D"/>
    <w:rsid w:val="001A4F87"/>
    <w:rsid w:val="001A6814"/>
    <w:rsid w:val="001B13D3"/>
    <w:rsid w:val="001B4A61"/>
    <w:rsid w:val="001B5F9F"/>
    <w:rsid w:val="001C1C58"/>
    <w:rsid w:val="001C7C60"/>
    <w:rsid w:val="001D0470"/>
    <w:rsid w:val="001D0881"/>
    <w:rsid w:val="001D2A21"/>
    <w:rsid w:val="001F646E"/>
    <w:rsid w:val="001F75E5"/>
    <w:rsid w:val="002009D6"/>
    <w:rsid w:val="0020384F"/>
    <w:rsid w:val="00215504"/>
    <w:rsid w:val="002201AC"/>
    <w:rsid w:val="00224F1E"/>
    <w:rsid w:val="0022716D"/>
    <w:rsid w:val="002277B8"/>
    <w:rsid w:val="00227904"/>
    <w:rsid w:val="00230432"/>
    <w:rsid w:val="0024227B"/>
    <w:rsid w:val="002442A7"/>
    <w:rsid w:val="00251510"/>
    <w:rsid w:val="00254A1F"/>
    <w:rsid w:val="00255A64"/>
    <w:rsid w:val="00272AB5"/>
    <w:rsid w:val="0027432D"/>
    <w:rsid w:val="00274D4F"/>
    <w:rsid w:val="0027504A"/>
    <w:rsid w:val="00276083"/>
    <w:rsid w:val="00276FD0"/>
    <w:rsid w:val="002A0E5F"/>
    <w:rsid w:val="002B28D7"/>
    <w:rsid w:val="002C02A2"/>
    <w:rsid w:val="002D159C"/>
    <w:rsid w:val="002D2176"/>
    <w:rsid w:val="002D3E31"/>
    <w:rsid w:val="002E1562"/>
    <w:rsid w:val="002E2863"/>
    <w:rsid w:val="002F0BBE"/>
    <w:rsid w:val="002F2CA6"/>
    <w:rsid w:val="002F7670"/>
    <w:rsid w:val="00300EDD"/>
    <w:rsid w:val="003015DE"/>
    <w:rsid w:val="00310753"/>
    <w:rsid w:val="00317264"/>
    <w:rsid w:val="003242D0"/>
    <w:rsid w:val="00325183"/>
    <w:rsid w:val="0033216C"/>
    <w:rsid w:val="00335435"/>
    <w:rsid w:val="00336D49"/>
    <w:rsid w:val="0034177E"/>
    <w:rsid w:val="003432DE"/>
    <w:rsid w:val="003437BB"/>
    <w:rsid w:val="00347A3F"/>
    <w:rsid w:val="00354C4E"/>
    <w:rsid w:val="00361660"/>
    <w:rsid w:val="00370725"/>
    <w:rsid w:val="0038743A"/>
    <w:rsid w:val="00391D93"/>
    <w:rsid w:val="00395372"/>
    <w:rsid w:val="003A2337"/>
    <w:rsid w:val="003B0FA2"/>
    <w:rsid w:val="003B502B"/>
    <w:rsid w:val="003C346E"/>
    <w:rsid w:val="003C36B9"/>
    <w:rsid w:val="003C6D1F"/>
    <w:rsid w:val="003C72C9"/>
    <w:rsid w:val="003D0F7F"/>
    <w:rsid w:val="003D1159"/>
    <w:rsid w:val="003E050F"/>
    <w:rsid w:val="003E4751"/>
    <w:rsid w:val="003F0460"/>
    <w:rsid w:val="003F1555"/>
    <w:rsid w:val="003F33B4"/>
    <w:rsid w:val="003F6268"/>
    <w:rsid w:val="003F6D99"/>
    <w:rsid w:val="003F7E3B"/>
    <w:rsid w:val="0040476C"/>
    <w:rsid w:val="00404B78"/>
    <w:rsid w:val="00405D47"/>
    <w:rsid w:val="0042551B"/>
    <w:rsid w:val="004273AD"/>
    <w:rsid w:val="00436526"/>
    <w:rsid w:val="00436E93"/>
    <w:rsid w:val="004429E1"/>
    <w:rsid w:val="00447EE6"/>
    <w:rsid w:val="00450CAF"/>
    <w:rsid w:val="00451CFC"/>
    <w:rsid w:val="00461EFB"/>
    <w:rsid w:val="00464E3A"/>
    <w:rsid w:val="00470DB8"/>
    <w:rsid w:val="00484A42"/>
    <w:rsid w:val="0049042B"/>
    <w:rsid w:val="00491537"/>
    <w:rsid w:val="00495DE6"/>
    <w:rsid w:val="004A6BCE"/>
    <w:rsid w:val="004B3D54"/>
    <w:rsid w:val="004C28AD"/>
    <w:rsid w:val="004D4E3C"/>
    <w:rsid w:val="004E0AE2"/>
    <w:rsid w:val="004E1ECA"/>
    <w:rsid w:val="004E3418"/>
    <w:rsid w:val="004E3BBF"/>
    <w:rsid w:val="004E416E"/>
    <w:rsid w:val="004F3055"/>
    <w:rsid w:val="004F3777"/>
    <w:rsid w:val="004F680C"/>
    <w:rsid w:val="00511F7A"/>
    <w:rsid w:val="0051487E"/>
    <w:rsid w:val="00514F18"/>
    <w:rsid w:val="00522FEA"/>
    <w:rsid w:val="0052616D"/>
    <w:rsid w:val="00527626"/>
    <w:rsid w:val="00536C46"/>
    <w:rsid w:val="005400E4"/>
    <w:rsid w:val="005418A4"/>
    <w:rsid w:val="005422F6"/>
    <w:rsid w:val="00550CE3"/>
    <w:rsid w:val="00556D9C"/>
    <w:rsid w:val="00564728"/>
    <w:rsid w:val="00564F5A"/>
    <w:rsid w:val="005705CF"/>
    <w:rsid w:val="00570F7E"/>
    <w:rsid w:val="00575CF4"/>
    <w:rsid w:val="005810AD"/>
    <w:rsid w:val="00581AA4"/>
    <w:rsid w:val="0059044F"/>
    <w:rsid w:val="005A13BE"/>
    <w:rsid w:val="005A3F7F"/>
    <w:rsid w:val="005B7B0B"/>
    <w:rsid w:val="005C75B2"/>
    <w:rsid w:val="005E0AE9"/>
    <w:rsid w:val="005E0CBF"/>
    <w:rsid w:val="005E7A76"/>
    <w:rsid w:val="005F3313"/>
    <w:rsid w:val="006120B2"/>
    <w:rsid w:val="00620FAF"/>
    <w:rsid w:val="006211B3"/>
    <w:rsid w:val="00627D9B"/>
    <w:rsid w:val="00630272"/>
    <w:rsid w:val="00635BC9"/>
    <w:rsid w:val="00636732"/>
    <w:rsid w:val="00637270"/>
    <w:rsid w:val="00640CA9"/>
    <w:rsid w:val="00641CAF"/>
    <w:rsid w:val="006453BB"/>
    <w:rsid w:val="00654047"/>
    <w:rsid w:val="00662C01"/>
    <w:rsid w:val="00663C2E"/>
    <w:rsid w:val="00672DA2"/>
    <w:rsid w:val="00676F74"/>
    <w:rsid w:val="0069139E"/>
    <w:rsid w:val="006B114E"/>
    <w:rsid w:val="006B62C0"/>
    <w:rsid w:val="006B6826"/>
    <w:rsid w:val="006B7CD2"/>
    <w:rsid w:val="006B7D78"/>
    <w:rsid w:val="006C0255"/>
    <w:rsid w:val="006C31C1"/>
    <w:rsid w:val="006C3E9C"/>
    <w:rsid w:val="006C5936"/>
    <w:rsid w:val="006C6738"/>
    <w:rsid w:val="006D0C63"/>
    <w:rsid w:val="006D696F"/>
    <w:rsid w:val="006E7005"/>
    <w:rsid w:val="006F0526"/>
    <w:rsid w:val="007034DB"/>
    <w:rsid w:val="00704B59"/>
    <w:rsid w:val="00712035"/>
    <w:rsid w:val="00714FC0"/>
    <w:rsid w:val="00725059"/>
    <w:rsid w:val="007304A8"/>
    <w:rsid w:val="007317F1"/>
    <w:rsid w:val="0073370B"/>
    <w:rsid w:val="007409C7"/>
    <w:rsid w:val="00741822"/>
    <w:rsid w:val="00746A3F"/>
    <w:rsid w:val="00751447"/>
    <w:rsid w:val="0075434A"/>
    <w:rsid w:val="00761050"/>
    <w:rsid w:val="00781A5B"/>
    <w:rsid w:val="00782163"/>
    <w:rsid w:val="0078301C"/>
    <w:rsid w:val="00790156"/>
    <w:rsid w:val="00790AF0"/>
    <w:rsid w:val="007936C3"/>
    <w:rsid w:val="007974FC"/>
    <w:rsid w:val="007B70AC"/>
    <w:rsid w:val="007C6B7C"/>
    <w:rsid w:val="007D370C"/>
    <w:rsid w:val="007D3D15"/>
    <w:rsid w:val="007D4644"/>
    <w:rsid w:val="007E20B1"/>
    <w:rsid w:val="007F6711"/>
    <w:rsid w:val="007F7DB4"/>
    <w:rsid w:val="0080065F"/>
    <w:rsid w:val="00803B64"/>
    <w:rsid w:val="00813C8F"/>
    <w:rsid w:val="00821705"/>
    <w:rsid w:val="008253D7"/>
    <w:rsid w:val="00831E17"/>
    <w:rsid w:val="00832ACF"/>
    <w:rsid w:val="00837BBC"/>
    <w:rsid w:val="0084320C"/>
    <w:rsid w:val="00847293"/>
    <w:rsid w:val="00850FA8"/>
    <w:rsid w:val="00853278"/>
    <w:rsid w:val="00865A67"/>
    <w:rsid w:val="00870017"/>
    <w:rsid w:val="0087162D"/>
    <w:rsid w:val="00883315"/>
    <w:rsid w:val="008851E5"/>
    <w:rsid w:val="008871A4"/>
    <w:rsid w:val="0089024A"/>
    <w:rsid w:val="00894FAF"/>
    <w:rsid w:val="008961A7"/>
    <w:rsid w:val="008A0BDE"/>
    <w:rsid w:val="008C129A"/>
    <w:rsid w:val="008D180F"/>
    <w:rsid w:val="008D2E7F"/>
    <w:rsid w:val="008D3B6B"/>
    <w:rsid w:val="008D6C5D"/>
    <w:rsid w:val="008E0B1A"/>
    <w:rsid w:val="008F4A30"/>
    <w:rsid w:val="00901985"/>
    <w:rsid w:val="00901EF7"/>
    <w:rsid w:val="009033A5"/>
    <w:rsid w:val="00911EAD"/>
    <w:rsid w:val="009175A6"/>
    <w:rsid w:val="00922D66"/>
    <w:rsid w:val="009268FD"/>
    <w:rsid w:val="00942877"/>
    <w:rsid w:val="00943C43"/>
    <w:rsid w:val="009518B0"/>
    <w:rsid w:val="00952473"/>
    <w:rsid w:val="009550A0"/>
    <w:rsid w:val="00962C31"/>
    <w:rsid w:val="0097436F"/>
    <w:rsid w:val="00983CFD"/>
    <w:rsid w:val="009853B1"/>
    <w:rsid w:val="0099076B"/>
    <w:rsid w:val="00993999"/>
    <w:rsid w:val="009A0EC5"/>
    <w:rsid w:val="009A5A0A"/>
    <w:rsid w:val="009B4B73"/>
    <w:rsid w:val="009C2F17"/>
    <w:rsid w:val="009C4AE1"/>
    <w:rsid w:val="009D24C5"/>
    <w:rsid w:val="009D3DDD"/>
    <w:rsid w:val="009E2D0E"/>
    <w:rsid w:val="009E2F5D"/>
    <w:rsid w:val="009E6B97"/>
    <w:rsid w:val="00A003C0"/>
    <w:rsid w:val="00A06E99"/>
    <w:rsid w:val="00A10A7A"/>
    <w:rsid w:val="00A24649"/>
    <w:rsid w:val="00A26DEA"/>
    <w:rsid w:val="00A274DE"/>
    <w:rsid w:val="00A37DCA"/>
    <w:rsid w:val="00A465AB"/>
    <w:rsid w:val="00A467C5"/>
    <w:rsid w:val="00A557EC"/>
    <w:rsid w:val="00A612BC"/>
    <w:rsid w:val="00A64005"/>
    <w:rsid w:val="00A6510E"/>
    <w:rsid w:val="00A805A3"/>
    <w:rsid w:val="00A81535"/>
    <w:rsid w:val="00A81853"/>
    <w:rsid w:val="00A83DD6"/>
    <w:rsid w:val="00A85764"/>
    <w:rsid w:val="00A859A0"/>
    <w:rsid w:val="00A952DA"/>
    <w:rsid w:val="00AA28BD"/>
    <w:rsid w:val="00AD07DD"/>
    <w:rsid w:val="00AD3A53"/>
    <w:rsid w:val="00AD778C"/>
    <w:rsid w:val="00AE3307"/>
    <w:rsid w:val="00AF13A1"/>
    <w:rsid w:val="00AF657C"/>
    <w:rsid w:val="00AF79DD"/>
    <w:rsid w:val="00B036BA"/>
    <w:rsid w:val="00B10689"/>
    <w:rsid w:val="00B2075C"/>
    <w:rsid w:val="00B237FA"/>
    <w:rsid w:val="00B254B6"/>
    <w:rsid w:val="00B30AC0"/>
    <w:rsid w:val="00B30E82"/>
    <w:rsid w:val="00B314F4"/>
    <w:rsid w:val="00B4221F"/>
    <w:rsid w:val="00B439AC"/>
    <w:rsid w:val="00B510AD"/>
    <w:rsid w:val="00B571D3"/>
    <w:rsid w:val="00B61572"/>
    <w:rsid w:val="00B63927"/>
    <w:rsid w:val="00B70DE4"/>
    <w:rsid w:val="00B730D7"/>
    <w:rsid w:val="00B83911"/>
    <w:rsid w:val="00B92432"/>
    <w:rsid w:val="00B94C77"/>
    <w:rsid w:val="00BA034D"/>
    <w:rsid w:val="00BA6E19"/>
    <w:rsid w:val="00BA7872"/>
    <w:rsid w:val="00BB6EC0"/>
    <w:rsid w:val="00BC77D2"/>
    <w:rsid w:val="00BD4992"/>
    <w:rsid w:val="00BE52DB"/>
    <w:rsid w:val="00BE6E62"/>
    <w:rsid w:val="00BF5A8E"/>
    <w:rsid w:val="00C028E3"/>
    <w:rsid w:val="00C03EF8"/>
    <w:rsid w:val="00C15661"/>
    <w:rsid w:val="00C21A3C"/>
    <w:rsid w:val="00C230DF"/>
    <w:rsid w:val="00C260A1"/>
    <w:rsid w:val="00C304C8"/>
    <w:rsid w:val="00C3430B"/>
    <w:rsid w:val="00C4401D"/>
    <w:rsid w:val="00C44B4C"/>
    <w:rsid w:val="00C44BD5"/>
    <w:rsid w:val="00C46921"/>
    <w:rsid w:val="00C506D0"/>
    <w:rsid w:val="00C5312E"/>
    <w:rsid w:val="00C60B20"/>
    <w:rsid w:val="00C72A7F"/>
    <w:rsid w:val="00C817D7"/>
    <w:rsid w:val="00C8563B"/>
    <w:rsid w:val="00C940C0"/>
    <w:rsid w:val="00C944B8"/>
    <w:rsid w:val="00C97752"/>
    <w:rsid w:val="00CA072F"/>
    <w:rsid w:val="00CA234A"/>
    <w:rsid w:val="00CB2DC5"/>
    <w:rsid w:val="00CB4071"/>
    <w:rsid w:val="00CB58D4"/>
    <w:rsid w:val="00CB5A17"/>
    <w:rsid w:val="00CC042B"/>
    <w:rsid w:val="00CC7115"/>
    <w:rsid w:val="00CD04AE"/>
    <w:rsid w:val="00CD3A3F"/>
    <w:rsid w:val="00CE057A"/>
    <w:rsid w:val="00CE116C"/>
    <w:rsid w:val="00CF0246"/>
    <w:rsid w:val="00D024D3"/>
    <w:rsid w:val="00D025A8"/>
    <w:rsid w:val="00D02BA0"/>
    <w:rsid w:val="00D033E5"/>
    <w:rsid w:val="00D03729"/>
    <w:rsid w:val="00D13B6C"/>
    <w:rsid w:val="00D148BF"/>
    <w:rsid w:val="00D14A4C"/>
    <w:rsid w:val="00D16B3D"/>
    <w:rsid w:val="00D21729"/>
    <w:rsid w:val="00D4314E"/>
    <w:rsid w:val="00D516BB"/>
    <w:rsid w:val="00D61D28"/>
    <w:rsid w:val="00D61F28"/>
    <w:rsid w:val="00D917ED"/>
    <w:rsid w:val="00DA06E8"/>
    <w:rsid w:val="00DB204B"/>
    <w:rsid w:val="00DB5859"/>
    <w:rsid w:val="00DB6DFA"/>
    <w:rsid w:val="00DC61B5"/>
    <w:rsid w:val="00DD4A46"/>
    <w:rsid w:val="00DD6FCC"/>
    <w:rsid w:val="00DD7F29"/>
    <w:rsid w:val="00DE1B1F"/>
    <w:rsid w:val="00DE574B"/>
    <w:rsid w:val="00DF134F"/>
    <w:rsid w:val="00DF3832"/>
    <w:rsid w:val="00E03EA4"/>
    <w:rsid w:val="00E21B81"/>
    <w:rsid w:val="00E347A6"/>
    <w:rsid w:val="00E4527F"/>
    <w:rsid w:val="00E551E2"/>
    <w:rsid w:val="00E7390B"/>
    <w:rsid w:val="00E74404"/>
    <w:rsid w:val="00E810A3"/>
    <w:rsid w:val="00E8485E"/>
    <w:rsid w:val="00E87D4B"/>
    <w:rsid w:val="00E9149A"/>
    <w:rsid w:val="00E961B9"/>
    <w:rsid w:val="00EA5595"/>
    <w:rsid w:val="00EB2269"/>
    <w:rsid w:val="00EB5255"/>
    <w:rsid w:val="00EC255F"/>
    <w:rsid w:val="00EC38B6"/>
    <w:rsid w:val="00ED77E8"/>
    <w:rsid w:val="00EE37F1"/>
    <w:rsid w:val="00EE7C8C"/>
    <w:rsid w:val="00EE7DB9"/>
    <w:rsid w:val="00EF2606"/>
    <w:rsid w:val="00EF44A0"/>
    <w:rsid w:val="00EF6E3D"/>
    <w:rsid w:val="00EF773B"/>
    <w:rsid w:val="00F049B9"/>
    <w:rsid w:val="00F07E61"/>
    <w:rsid w:val="00F15A7A"/>
    <w:rsid w:val="00F22291"/>
    <w:rsid w:val="00F27C56"/>
    <w:rsid w:val="00F4362D"/>
    <w:rsid w:val="00F50BCC"/>
    <w:rsid w:val="00F52BF2"/>
    <w:rsid w:val="00F578F0"/>
    <w:rsid w:val="00F642A0"/>
    <w:rsid w:val="00F6498E"/>
    <w:rsid w:val="00F73E41"/>
    <w:rsid w:val="00F7652E"/>
    <w:rsid w:val="00F8155F"/>
    <w:rsid w:val="00F85C7F"/>
    <w:rsid w:val="00F974AB"/>
    <w:rsid w:val="00F97AE4"/>
    <w:rsid w:val="00FA1555"/>
    <w:rsid w:val="00FA28EB"/>
    <w:rsid w:val="00FA6092"/>
    <w:rsid w:val="00FA7098"/>
    <w:rsid w:val="00FB63FF"/>
    <w:rsid w:val="00FC7117"/>
    <w:rsid w:val="00FD68BB"/>
    <w:rsid w:val="00FE1A90"/>
    <w:rsid w:val="00FE3CF0"/>
    <w:rsid w:val="00FE5625"/>
    <w:rsid w:val="00FE6D21"/>
    <w:rsid w:val="00FF6ABC"/>
    <w:rsid w:val="00FF70B0"/>
    <w:rsid w:val="00FF7AEB"/>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122624"/>
  <w15:docId w15:val="{2C7D65C1-518F-4A00-AF3F-32994FC6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C1C58"/>
    <w:pPr>
      <w:spacing w:after="12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1C1C58"/>
    <w:pPr>
      <w:spacing w:after="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1C58"/>
    <w:rPr>
      <w:rFonts w:ascii="Times New Roman" w:eastAsia="Times New Roman" w:hAnsi="Times New Roman" w:cs="Times New Roman"/>
      <w:b/>
      <w:bCs/>
      <w:sz w:val="28"/>
      <w:szCs w:val="28"/>
    </w:rPr>
  </w:style>
  <w:style w:type="paragraph" w:styleId="NoSpacing">
    <w:name w:val="No Spacing"/>
    <w:link w:val="NoSpacingChar"/>
    <w:uiPriority w:val="1"/>
    <w:qFormat/>
    <w:rsid w:val="0004554C"/>
    <w:pPr>
      <w:spacing w:after="0" w:line="240" w:lineRule="auto"/>
    </w:pPr>
    <w:rPr>
      <w:rFonts w:ascii="Calibri" w:eastAsia="Calibri" w:hAnsi="Calibri" w:cs="Times New Roman"/>
    </w:rPr>
  </w:style>
  <w:style w:type="paragraph" w:styleId="NormalWeb">
    <w:name w:val="Normal (Web)"/>
    <w:basedOn w:val="Normal"/>
    <w:uiPriority w:val="99"/>
    <w:unhideWhenUsed/>
    <w:rsid w:val="004429E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D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46"/>
  </w:style>
  <w:style w:type="paragraph" w:styleId="Footer">
    <w:name w:val="footer"/>
    <w:basedOn w:val="Normal"/>
    <w:link w:val="FooterChar"/>
    <w:uiPriority w:val="99"/>
    <w:unhideWhenUsed/>
    <w:rsid w:val="00DD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46"/>
  </w:style>
  <w:style w:type="paragraph" w:customStyle="1" w:styleId="indent1">
    <w:name w:val="indent1"/>
    <w:basedOn w:val="Normal"/>
    <w:rsid w:val="00F974AB"/>
    <w:pPr>
      <w:spacing w:after="0" w:line="240" w:lineRule="auto"/>
      <w:ind w:left="367"/>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C1C5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10689"/>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B10689"/>
    <w:rPr>
      <w:rFonts w:ascii="Arial" w:eastAsia="Arial" w:hAnsi="Arial" w:cs="Arial"/>
      <w:sz w:val="24"/>
      <w:szCs w:val="24"/>
    </w:rPr>
  </w:style>
  <w:style w:type="paragraph" w:styleId="ListParagraph">
    <w:name w:val="List Paragraph"/>
    <w:basedOn w:val="Normal"/>
    <w:uiPriority w:val="34"/>
    <w:qFormat/>
    <w:rsid w:val="00B10689"/>
    <w:pPr>
      <w:widowControl w:val="0"/>
      <w:autoSpaceDE w:val="0"/>
      <w:autoSpaceDN w:val="0"/>
      <w:spacing w:after="0" w:line="240" w:lineRule="auto"/>
      <w:ind w:left="3380" w:hanging="540"/>
      <w:jc w:val="both"/>
    </w:pPr>
    <w:rPr>
      <w:rFonts w:ascii="Times New Roman" w:eastAsia="Times New Roman" w:hAnsi="Times New Roman" w:cs="Times New Roman"/>
    </w:rPr>
  </w:style>
  <w:style w:type="paragraph" w:customStyle="1" w:styleId="TableParagraph">
    <w:name w:val="Table Paragraph"/>
    <w:basedOn w:val="Normal"/>
    <w:uiPriority w:val="1"/>
    <w:qFormat/>
    <w:rsid w:val="00B10689"/>
    <w:pPr>
      <w:widowControl w:val="0"/>
      <w:autoSpaceDE w:val="0"/>
      <w:autoSpaceDN w:val="0"/>
      <w:spacing w:before="35"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B10689"/>
    <w:pPr>
      <w:widowControl w:val="0"/>
      <w:autoSpaceDE w:val="0"/>
      <w:autoSpaceDN w:val="0"/>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B10689"/>
    <w:rPr>
      <w:rFonts w:ascii="Tahoma" w:eastAsia="Arial" w:hAnsi="Tahoma" w:cs="Tahoma"/>
      <w:sz w:val="16"/>
      <w:szCs w:val="16"/>
    </w:rPr>
  </w:style>
  <w:style w:type="paragraph" w:styleId="FootnoteText">
    <w:name w:val="footnote text"/>
    <w:basedOn w:val="Normal"/>
    <w:link w:val="FootnoteTextChar"/>
    <w:uiPriority w:val="99"/>
    <w:semiHidden/>
    <w:unhideWhenUsed/>
    <w:rsid w:val="009A5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A0A"/>
    <w:rPr>
      <w:sz w:val="20"/>
      <w:szCs w:val="20"/>
    </w:rPr>
  </w:style>
  <w:style w:type="character" w:styleId="FootnoteReference">
    <w:name w:val="footnote reference"/>
    <w:basedOn w:val="DefaultParagraphFont"/>
    <w:uiPriority w:val="99"/>
    <w:semiHidden/>
    <w:unhideWhenUsed/>
    <w:rsid w:val="009A5A0A"/>
    <w:rPr>
      <w:vertAlign w:val="superscript"/>
    </w:rPr>
  </w:style>
  <w:style w:type="character" w:styleId="Hyperlink">
    <w:name w:val="Hyperlink"/>
    <w:basedOn w:val="DefaultParagraphFont"/>
    <w:uiPriority w:val="99"/>
    <w:unhideWhenUsed/>
    <w:rsid w:val="00FD68BB"/>
    <w:rPr>
      <w:color w:val="0000FF"/>
      <w:u w:val="single"/>
    </w:rPr>
  </w:style>
  <w:style w:type="character" w:styleId="CommentReference">
    <w:name w:val="annotation reference"/>
    <w:basedOn w:val="DefaultParagraphFont"/>
    <w:uiPriority w:val="99"/>
    <w:semiHidden/>
    <w:unhideWhenUsed/>
    <w:rsid w:val="00AD3A53"/>
    <w:rPr>
      <w:sz w:val="16"/>
      <w:szCs w:val="16"/>
    </w:rPr>
  </w:style>
  <w:style w:type="paragraph" w:styleId="CommentText">
    <w:name w:val="annotation text"/>
    <w:basedOn w:val="Normal"/>
    <w:link w:val="CommentTextChar"/>
    <w:uiPriority w:val="99"/>
    <w:semiHidden/>
    <w:unhideWhenUsed/>
    <w:rsid w:val="00AD3A53"/>
    <w:pPr>
      <w:spacing w:line="240" w:lineRule="auto"/>
    </w:pPr>
    <w:rPr>
      <w:sz w:val="20"/>
      <w:szCs w:val="20"/>
    </w:rPr>
  </w:style>
  <w:style w:type="character" w:customStyle="1" w:styleId="CommentTextChar">
    <w:name w:val="Comment Text Char"/>
    <w:basedOn w:val="DefaultParagraphFont"/>
    <w:link w:val="CommentText"/>
    <w:uiPriority w:val="99"/>
    <w:semiHidden/>
    <w:rsid w:val="00AD3A53"/>
    <w:rPr>
      <w:sz w:val="20"/>
      <w:szCs w:val="20"/>
    </w:rPr>
  </w:style>
  <w:style w:type="paragraph" w:styleId="CommentSubject">
    <w:name w:val="annotation subject"/>
    <w:basedOn w:val="CommentText"/>
    <w:next w:val="CommentText"/>
    <w:link w:val="CommentSubjectChar"/>
    <w:uiPriority w:val="99"/>
    <w:semiHidden/>
    <w:unhideWhenUsed/>
    <w:rsid w:val="00AD3A53"/>
    <w:rPr>
      <w:b/>
      <w:bCs/>
    </w:rPr>
  </w:style>
  <w:style w:type="character" w:customStyle="1" w:styleId="CommentSubjectChar">
    <w:name w:val="Comment Subject Char"/>
    <w:basedOn w:val="CommentTextChar"/>
    <w:link w:val="CommentSubject"/>
    <w:uiPriority w:val="99"/>
    <w:semiHidden/>
    <w:rsid w:val="00AD3A53"/>
    <w:rPr>
      <w:b/>
      <w:bCs/>
      <w:sz w:val="20"/>
      <w:szCs w:val="20"/>
    </w:rPr>
  </w:style>
  <w:style w:type="character" w:styleId="UnresolvedMention">
    <w:name w:val="Unresolved Mention"/>
    <w:basedOn w:val="DefaultParagraphFont"/>
    <w:uiPriority w:val="99"/>
    <w:semiHidden/>
    <w:unhideWhenUsed/>
    <w:rsid w:val="00B237FA"/>
    <w:rPr>
      <w:color w:val="605E5C"/>
      <w:shd w:val="clear" w:color="auto" w:fill="E1DFDD"/>
    </w:rPr>
  </w:style>
  <w:style w:type="character" w:customStyle="1" w:styleId="NoSpacingChar">
    <w:name w:val="No Spacing Char"/>
    <w:link w:val="NoSpacing"/>
    <w:uiPriority w:val="1"/>
    <w:rsid w:val="00942877"/>
    <w:rPr>
      <w:rFonts w:ascii="Calibri" w:eastAsia="Calibri" w:hAnsi="Calibri" w:cs="Times New Roman"/>
    </w:rPr>
  </w:style>
  <w:style w:type="character" w:customStyle="1" w:styleId="CharAttribute2">
    <w:name w:val="CharAttribute2"/>
    <w:rsid w:val="00942877"/>
    <w:rPr>
      <w:rFonts w:ascii="Calibri" w:eastAsia="Gulim"/>
      <w:sz w:val="22"/>
    </w:rPr>
  </w:style>
  <w:style w:type="paragraph" w:styleId="Revision">
    <w:name w:val="Revision"/>
    <w:hidden/>
    <w:uiPriority w:val="99"/>
    <w:semiHidden/>
    <w:rsid w:val="00116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4778">
      <w:bodyDiv w:val="1"/>
      <w:marLeft w:val="0"/>
      <w:marRight w:val="0"/>
      <w:marTop w:val="0"/>
      <w:marBottom w:val="0"/>
      <w:divBdr>
        <w:top w:val="none" w:sz="0" w:space="0" w:color="auto"/>
        <w:left w:val="none" w:sz="0" w:space="0" w:color="auto"/>
        <w:bottom w:val="none" w:sz="0" w:space="0" w:color="auto"/>
        <w:right w:val="none" w:sz="0" w:space="0" w:color="auto"/>
      </w:divBdr>
    </w:div>
    <w:div w:id="405879309">
      <w:bodyDiv w:val="1"/>
      <w:marLeft w:val="0"/>
      <w:marRight w:val="0"/>
      <w:marTop w:val="0"/>
      <w:marBottom w:val="0"/>
      <w:divBdr>
        <w:top w:val="none" w:sz="0" w:space="0" w:color="auto"/>
        <w:left w:val="none" w:sz="0" w:space="0" w:color="auto"/>
        <w:bottom w:val="none" w:sz="0" w:space="0" w:color="auto"/>
        <w:right w:val="none" w:sz="0" w:space="0" w:color="auto"/>
      </w:divBdr>
      <w:divsChild>
        <w:div w:id="471605561">
          <w:marLeft w:val="274"/>
          <w:marRight w:val="0"/>
          <w:marTop w:val="0"/>
          <w:marBottom w:val="0"/>
          <w:divBdr>
            <w:top w:val="none" w:sz="0" w:space="0" w:color="auto"/>
            <w:left w:val="none" w:sz="0" w:space="0" w:color="auto"/>
            <w:bottom w:val="none" w:sz="0" w:space="0" w:color="auto"/>
            <w:right w:val="none" w:sz="0" w:space="0" w:color="auto"/>
          </w:divBdr>
        </w:div>
      </w:divsChild>
    </w:div>
    <w:div w:id="774011285">
      <w:bodyDiv w:val="1"/>
      <w:marLeft w:val="0"/>
      <w:marRight w:val="0"/>
      <w:marTop w:val="0"/>
      <w:marBottom w:val="0"/>
      <w:divBdr>
        <w:top w:val="none" w:sz="0" w:space="0" w:color="auto"/>
        <w:left w:val="none" w:sz="0" w:space="0" w:color="auto"/>
        <w:bottom w:val="none" w:sz="0" w:space="0" w:color="auto"/>
        <w:right w:val="none" w:sz="0" w:space="0" w:color="auto"/>
      </w:divBdr>
      <w:divsChild>
        <w:div w:id="2022467269">
          <w:marLeft w:val="3"/>
          <w:marRight w:val="3"/>
          <w:marTop w:val="0"/>
          <w:marBottom w:val="150"/>
          <w:divBdr>
            <w:top w:val="none" w:sz="0" w:space="0" w:color="auto"/>
            <w:left w:val="none" w:sz="0" w:space="0" w:color="auto"/>
            <w:bottom w:val="none" w:sz="0" w:space="0" w:color="auto"/>
            <w:right w:val="none" w:sz="0" w:space="0" w:color="auto"/>
          </w:divBdr>
        </w:div>
      </w:divsChild>
    </w:div>
    <w:div w:id="908272526">
      <w:bodyDiv w:val="1"/>
      <w:marLeft w:val="0"/>
      <w:marRight w:val="0"/>
      <w:marTop w:val="0"/>
      <w:marBottom w:val="0"/>
      <w:divBdr>
        <w:top w:val="none" w:sz="0" w:space="0" w:color="auto"/>
        <w:left w:val="none" w:sz="0" w:space="0" w:color="auto"/>
        <w:bottom w:val="none" w:sz="0" w:space="0" w:color="auto"/>
        <w:right w:val="none" w:sz="0" w:space="0" w:color="auto"/>
      </w:divBdr>
      <w:divsChild>
        <w:div w:id="1708988893">
          <w:marLeft w:val="0"/>
          <w:marRight w:val="0"/>
          <w:marTop w:val="0"/>
          <w:marBottom w:val="0"/>
          <w:divBdr>
            <w:top w:val="none" w:sz="0" w:space="0" w:color="auto"/>
            <w:left w:val="none" w:sz="0" w:space="0" w:color="auto"/>
            <w:bottom w:val="none" w:sz="0" w:space="0" w:color="auto"/>
            <w:right w:val="none" w:sz="0" w:space="0" w:color="auto"/>
          </w:divBdr>
          <w:divsChild>
            <w:div w:id="564488235">
              <w:marLeft w:val="0"/>
              <w:marRight w:val="0"/>
              <w:marTop w:val="0"/>
              <w:marBottom w:val="0"/>
              <w:divBdr>
                <w:top w:val="none" w:sz="0" w:space="0" w:color="auto"/>
                <w:left w:val="none" w:sz="0" w:space="0" w:color="auto"/>
                <w:bottom w:val="none" w:sz="0" w:space="0" w:color="auto"/>
                <w:right w:val="none" w:sz="0" w:space="0" w:color="auto"/>
              </w:divBdr>
              <w:divsChild>
                <w:div w:id="2065567632">
                  <w:marLeft w:val="0"/>
                  <w:marRight w:val="0"/>
                  <w:marTop w:val="0"/>
                  <w:marBottom w:val="0"/>
                  <w:divBdr>
                    <w:top w:val="none" w:sz="0" w:space="0" w:color="auto"/>
                    <w:left w:val="none" w:sz="0" w:space="0" w:color="auto"/>
                    <w:bottom w:val="none" w:sz="0" w:space="0" w:color="auto"/>
                    <w:right w:val="none" w:sz="0" w:space="0" w:color="auto"/>
                  </w:divBdr>
                  <w:divsChild>
                    <w:div w:id="429356106">
                      <w:marLeft w:val="0"/>
                      <w:marRight w:val="0"/>
                      <w:marTop w:val="0"/>
                      <w:marBottom w:val="0"/>
                      <w:divBdr>
                        <w:top w:val="none" w:sz="0" w:space="0" w:color="auto"/>
                        <w:left w:val="none" w:sz="0" w:space="0" w:color="auto"/>
                        <w:bottom w:val="none" w:sz="0" w:space="0" w:color="auto"/>
                        <w:right w:val="none" w:sz="0" w:space="0" w:color="auto"/>
                      </w:divBdr>
                      <w:divsChild>
                        <w:div w:id="1384600589">
                          <w:marLeft w:val="0"/>
                          <w:marRight w:val="0"/>
                          <w:marTop w:val="0"/>
                          <w:marBottom w:val="0"/>
                          <w:divBdr>
                            <w:top w:val="none" w:sz="0" w:space="0" w:color="auto"/>
                            <w:left w:val="none" w:sz="0" w:space="0" w:color="auto"/>
                            <w:bottom w:val="none" w:sz="0" w:space="0" w:color="auto"/>
                            <w:right w:val="none" w:sz="0" w:space="0" w:color="auto"/>
                          </w:divBdr>
                          <w:divsChild>
                            <w:div w:id="512840982">
                              <w:marLeft w:val="0"/>
                              <w:marRight w:val="0"/>
                              <w:marTop w:val="0"/>
                              <w:marBottom w:val="150"/>
                              <w:divBdr>
                                <w:top w:val="none" w:sz="0" w:space="0" w:color="auto"/>
                                <w:left w:val="none" w:sz="0" w:space="0" w:color="auto"/>
                                <w:bottom w:val="none" w:sz="0" w:space="0" w:color="auto"/>
                                <w:right w:val="none" w:sz="0" w:space="0" w:color="auto"/>
                              </w:divBdr>
                              <w:divsChild>
                                <w:div w:id="261841572">
                                  <w:marLeft w:val="0"/>
                                  <w:marRight w:val="0"/>
                                  <w:marTop w:val="0"/>
                                  <w:marBottom w:val="0"/>
                                  <w:divBdr>
                                    <w:top w:val="none" w:sz="0" w:space="0" w:color="auto"/>
                                    <w:left w:val="none" w:sz="0" w:space="0" w:color="auto"/>
                                    <w:bottom w:val="none" w:sz="0" w:space="0" w:color="auto"/>
                                    <w:right w:val="none" w:sz="0" w:space="0" w:color="auto"/>
                                  </w:divBdr>
                                  <w:divsChild>
                                    <w:div w:id="2126463324">
                                      <w:marLeft w:val="0"/>
                                      <w:marRight w:val="0"/>
                                      <w:marTop w:val="0"/>
                                      <w:marBottom w:val="0"/>
                                      <w:divBdr>
                                        <w:top w:val="none" w:sz="0" w:space="0" w:color="auto"/>
                                        <w:left w:val="none" w:sz="0" w:space="0" w:color="auto"/>
                                        <w:bottom w:val="none" w:sz="0" w:space="0" w:color="auto"/>
                                        <w:right w:val="none" w:sz="0" w:space="0" w:color="auto"/>
                                      </w:divBdr>
                                    </w:div>
                                  </w:divsChild>
                                </w:div>
                                <w:div w:id="12373975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2930964">
                      <w:marLeft w:val="0"/>
                      <w:marRight w:val="0"/>
                      <w:marTop w:val="0"/>
                      <w:marBottom w:val="0"/>
                      <w:divBdr>
                        <w:top w:val="none" w:sz="0" w:space="0" w:color="auto"/>
                        <w:left w:val="none" w:sz="0" w:space="0" w:color="auto"/>
                        <w:bottom w:val="none" w:sz="0" w:space="0" w:color="auto"/>
                        <w:right w:val="none" w:sz="0" w:space="0" w:color="auto"/>
                      </w:divBdr>
                      <w:divsChild>
                        <w:div w:id="1360543477">
                          <w:marLeft w:val="0"/>
                          <w:marRight w:val="0"/>
                          <w:marTop w:val="0"/>
                          <w:marBottom w:val="0"/>
                          <w:divBdr>
                            <w:top w:val="none" w:sz="0" w:space="0" w:color="auto"/>
                            <w:left w:val="none" w:sz="0" w:space="0" w:color="auto"/>
                            <w:bottom w:val="none" w:sz="0" w:space="0" w:color="auto"/>
                            <w:right w:val="none" w:sz="0" w:space="0" w:color="auto"/>
                          </w:divBdr>
                          <w:divsChild>
                            <w:div w:id="1109398041">
                              <w:marLeft w:val="0"/>
                              <w:marRight w:val="0"/>
                              <w:marTop w:val="0"/>
                              <w:marBottom w:val="0"/>
                              <w:divBdr>
                                <w:top w:val="none" w:sz="0" w:space="0" w:color="auto"/>
                                <w:left w:val="none" w:sz="0" w:space="0" w:color="auto"/>
                                <w:bottom w:val="none" w:sz="0" w:space="0" w:color="auto"/>
                                <w:right w:val="none" w:sz="0" w:space="0" w:color="auto"/>
                              </w:divBdr>
                              <w:divsChild>
                                <w:div w:id="1151555969">
                                  <w:marLeft w:val="0"/>
                                  <w:marRight w:val="0"/>
                                  <w:marTop w:val="0"/>
                                  <w:marBottom w:val="0"/>
                                  <w:divBdr>
                                    <w:top w:val="none" w:sz="0" w:space="0" w:color="auto"/>
                                    <w:left w:val="none" w:sz="0" w:space="0" w:color="auto"/>
                                    <w:bottom w:val="none" w:sz="0" w:space="0" w:color="auto"/>
                                    <w:right w:val="none" w:sz="0" w:space="0" w:color="auto"/>
                                  </w:divBdr>
                                  <w:divsChild>
                                    <w:div w:id="17983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49346">
      <w:bodyDiv w:val="1"/>
      <w:marLeft w:val="0"/>
      <w:marRight w:val="0"/>
      <w:marTop w:val="0"/>
      <w:marBottom w:val="0"/>
      <w:divBdr>
        <w:top w:val="none" w:sz="0" w:space="0" w:color="auto"/>
        <w:left w:val="none" w:sz="0" w:space="0" w:color="auto"/>
        <w:bottom w:val="none" w:sz="0" w:space="0" w:color="auto"/>
        <w:right w:val="none" w:sz="0" w:space="0" w:color="auto"/>
      </w:divBdr>
    </w:div>
    <w:div w:id="1286153438">
      <w:bodyDiv w:val="1"/>
      <w:marLeft w:val="0"/>
      <w:marRight w:val="0"/>
      <w:marTop w:val="0"/>
      <w:marBottom w:val="0"/>
      <w:divBdr>
        <w:top w:val="none" w:sz="0" w:space="0" w:color="auto"/>
        <w:left w:val="none" w:sz="0" w:space="0" w:color="auto"/>
        <w:bottom w:val="none" w:sz="0" w:space="0" w:color="auto"/>
        <w:right w:val="none" w:sz="0" w:space="0" w:color="auto"/>
      </w:divBdr>
      <w:divsChild>
        <w:div w:id="1858039210">
          <w:marLeft w:val="274"/>
          <w:marRight w:val="0"/>
          <w:marTop w:val="0"/>
          <w:marBottom w:val="0"/>
          <w:divBdr>
            <w:top w:val="none" w:sz="0" w:space="0" w:color="auto"/>
            <w:left w:val="none" w:sz="0" w:space="0" w:color="auto"/>
            <w:bottom w:val="none" w:sz="0" w:space="0" w:color="auto"/>
            <w:right w:val="none" w:sz="0" w:space="0" w:color="auto"/>
          </w:divBdr>
        </w:div>
      </w:divsChild>
    </w:div>
    <w:div w:id="1577126324">
      <w:bodyDiv w:val="1"/>
      <w:marLeft w:val="0"/>
      <w:marRight w:val="0"/>
      <w:marTop w:val="0"/>
      <w:marBottom w:val="0"/>
      <w:divBdr>
        <w:top w:val="none" w:sz="0" w:space="0" w:color="auto"/>
        <w:left w:val="none" w:sz="0" w:space="0" w:color="auto"/>
        <w:bottom w:val="none" w:sz="0" w:space="0" w:color="auto"/>
        <w:right w:val="none" w:sz="0" w:space="0" w:color="auto"/>
      </w:divBdr>
      <w:divsChild>
        <w:div w:id="61479935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Mertes@dpi.wi.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ces.ed.gov/surveys/icils/techno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9A92-F395-44C2-9B35-3B4666BF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cp:lastModifiedBy>Pearson, Juliana</cp:lastModifiedBy>
  <cp:revision>2</cp:revision>
  <cp:lastPrinted>2018-10-16T18:08:00Z</cp:lastPrinted>
  <dcterms:created xsi:type="dcterms:W3CDTF">2022-01-11T18:55:00Z</dcterms:created>
  <dcterms:modified xsi:type="dcterms:W3CDTF">2022-01-11T18:55:00Z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