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22EAF" w:rsidR="00A35EEF" w:rsidRDefault="00C769DC" w14:paraId="2FB7AD09" w14:textId="214D4414">
      <w:pPr>
        <w:pStyle w:val="Title"/>
        <w:rPr>
          <w:b/>
        </w:rPr>
      </w:pPr>
      <w:r w:rsidRPr="00022EAF">
        <w:rPr>
          <w:b/>
        </w:rPr>
        <w:t>S</w:t>
      </w:r>
      <w:r w:rsidRPr="00022EAF" w:rsidR="00E63D16">
        <w:rPr>
          <w:b/>
        </w:rPr>
        <w:t>UPPORTING STATEMENT</w:t>
      </w:r>
      <w:r w:rsidRPr="00022EAF" w:rsidR="005032DC">
        <w:rPr>
          <w:b/>
        </w:rPr>
        <w:t xml:space="preserve"> </w:t>
      </w:r>
      <w:r w:rsidRPr="00022EAF" w:rsidR="008348D8">
        <w:rPr>
          <w:b/>
        </w:rPr>
        <w:t>PART</w:t>
      </w:r>
      <w:r w:rsidR="00022EAF">
        <w:rPr>
          <w:b/>
        </w:rPr>
        <w:t xml:space="preserve"> A</w:t>
      </w:r>
    </w:p>
    <w:p w:rsidRPr="00022EAF" w:rsidR="00A83EC7" w:rsidRDefault="00A83EC7" w14:paraId="2C3C7C2D" w14:textId="77777777">
      <w:pPr>
        <w:pStyle w:val="Title"/>
        <w:rPr>
          <w:b/>
        </w:rPr>
      </w:pPr>
    </w:p>
    <w:p w:rsidRPr="00022EAF" w:rsidR="00A83EC7" w:rsidP="001B4872" w:rsidRDefault="00A83EC7" w14:paraId="53B3E453" w14:textId="0D8F1137">
      <w:pPr>
        <w:pStyle w:val="Title"/>
        <w:jc w:val="left"/>
        <w:rPr>
          <w:u w:val="none"/>
        </w:rPr>
      </w:pPr>
    </w:p>
    <w:p w:rsidRPr="00022EAF" w:rsidR="00735632" w:rsidRDefault="00A72B30" w14:paraId="3878EF38" w14:textId="289923FB">
      <w:pPr>
        <w:rPr>
          <w:rFonts w:ascii="Times New Roman" w:hAnsi="Times New Roman"/>
        </w:rPr>
      </w:pPr>
      <w:bookmarkStart w:name="_Hlk108451013" w:id="0"/>
      <w:r w:rsidRPr="00022EAF">
        <w:rPr>
          <w:rFonts w:ascii="Times New Roman" w:hAnsi="Times New Roman"/>
          <w:b/>
        </w:rPr>
        <w:t>TITLE OF INFO</w:t>
      </w:r>
      <w:r w:rsidRPr="00022EAF" w:rsidR="00735632">
        <w:rPr>
          <w:rFonts w:ascii="Times New Roman" w:hAnsi="Times New Roman"/>
          <w:b/>
        </w:rPr>
        <w:t>RM</w:t>
      </w:r>
      <w:r w:rsidRPr="00022EAF">
        <w:rPr>
          <w:rFonts w:ascii="Times New Roman" w:hAnsi="Times New Roman"/>
          <w:b/>
        </w:rPr>
        <w:t>ATION COLLECTION:</w:t>
      </w:r>
      <w:r w:rsidRPr="00022EAF" w:rsidR="0064380C">
        <w:rPr>
          <w:rFonts w:ascii="Times New Roman" w:hAnsi="Times New Roman"/>
          <w:b/>
        </w:rPr>
        <w:t xml:space="preserve">  </w:t>
      </w:r>
      <w:r w:rsidRPr="00022EAF" w:rsidR="00A92F23">
        <w:rPr>
          <w:rFonts w:ascii="Times New Roman" w:hAnsi="Times New Roman"/>
          <w:b/>
        </w:rPr>
        <w:t>Remote Psychoacoustic Test, Phase 1, for Urban Air Mobility Vehicle Noise Human Response</w:t>
      </w:r>
    </w:p>
    <w:bookmarkEnd w:id="0"/>
    <w:p w:rsidRPr="00022EAF" w:rsidR="00443291" w:rsidRDefault="00443291" w14:paraId="127E0B31" w14:textId="77777777">
      <w:pPr>
        <w:rPr>
          <w:rFonts w:ascii="Times New Roman" w:hAnsi="Times New Roman"/>
          <w:b/>
        </w:rPr>
      </w:pPr>
    </w:p>
    <w:p w:rsidRPr="00022EAF" w:rsidR="00A72B30" w:rsidRDefault="00A72B30" w14:paraId="08801419" w14:textId="0D5B6774">
      <w:pPr>
        <w:rPr>
          <w:rFonts w:ascii="Times New Roman" w:hAnsi="Times New Roman"/>
        </w:rPr>
      </w:pPr>
      <w:r w:rsidRPr="00022EAF">
        <w:rPr>
          <w:rFonts w:ascii="Times New Roman" w:hAnsi="Times New Roman"/>
          <w:b/>
        </w:rPr>
        <w:t>TYPE OF INFO</w:t>
      </w:r>
      <w:r w:rsidRPr="00022EAF" w:rsidR="00341264">
        <w:rPr>
          <w:rFonts w:ascii="Times New Roman" w:hAnsi="Times New Roman"/>
          <w:b/>
        </w:rPr>
        <w:t>RM</w:t>
      </w:r>
      <w:r w:rsidRPr="00022EAF">
        <w:rPr>
          <w:rFonts w:ascii="Times New Roman" w:hAnsi="Times New Roman"/>
          <w:b/>
        </w:rPr>
        <w:t xml:space="preserve">ATION COLLECTION: </w:t>
      </w:r>
    </w:p>
    <w:p w:rsidRPr="00022EAF" w:rsidR="0017761A" w:rsidRDefault="0017761A" w14:paraId="348FA686" w14:textId="77777777">
      <w:pPr>
        <w:rPr>
          <w:rFonts w:ascii="Times New Roman" w:hAnsi="Times New Roman"/>
        </w:rPr>
      </w:pPr>
    </w:p>
    <w:p w:rsidRPr="00022EAF" w:rsidR="008250DF" w:rsidRDefault="008250DF" w14:paraId="05F4394D" w14:textId="77777777">
      <w:pPr>
        <w:rPr>
          <w:rFonts w:ascii="Times New Roman" w:hAnsi="Times New Roman"/>
          <w:b/>
        </w:rPr>
      </w:pPr>
      <w:r w:rsidRPr="00022EAF">
        <w:rPr>
          <w:rFonts w:ascii="Times New Roman" w:hAnsi="Times New Roman"/>
          <w:b/>
        </w:rPr>
        <w:t xml:space="preserve">A.  </w:t>
      </w:r>
      <w:r w:rsidRPr="00022EAF" w:rsidR="001B4872">
        <w:rPr>
          <w:rFonts w:ascii="Times New Roman" w:hAnsi="Times New Roman"/>
          <w:b/>
        </w:rPr>
        <w:t>JUSTIFICATION</w:t>
      </w:r>
    </w:p>
    <w:p w:rsidRPr="00022EAF" w:rsidR="003F4B4D" w:rsidRDefault="003F4B4D" w14:paraId="0546F18E" w14:textId="77777777">
      <w:pPr>
        <w:rPr>
          <w:rFonts w:ascii="Times New Roman" w:hAnsi="Times New Roman"/>
          <w:b/>
        </w:rPr>
      </w:pPr>
    </w:p>
    <w:p w:rsidRPr="00022EAF" w:rsidR="0030480E" w:rsidP="0099131F" w:rsidRDefault="00DF585D" w14:paraId="3241A70E" w14:textId="77777777">
      <w:pPr>
        <w:pStyle w:val="ListParagraph"/>
        <w:numPr>
          <w:ilvl w:val="0"/>
          <w:numId w:val="19"/>
        </w:numPr>
        <w:tabs>
          <w:tab w:val="left" w:pos="-1440"/>
        </w:tabs>
        <w:rPr>
          <w:rFonts w:ascii="Times New Roman" w:hAnsi="Times New Roman"/>
          <w:b/>
        </w:rPr>
      </w:pPr>
      <w:r w:rsidRPr="00022EAF">
        <w:rPr>
          <w:rFonts w:ascii="Times New Roman" w:hAnsi="Times New Roman"/>
          <w:b/>
        </w:rPr>
        <w:t>E</w:t>
      </w:r>
      <w:r w:rsidRPr="00022EAF" w:rsidR="00CD285D">
        <w:rPr>
          <w:rFonts w:ascii="Times New Roman" w:hAnsi="Times New Roman"/>
          <w:b/>
        </w:rPr>
        <w:t xml:space="preserve">xplain the circumstances that make the collection of information necessary. </w:t>
      </w:r>
    </w:p>
    <w:p w:rsidRPr="00022EAF" w:rsidR="00FA19A2" w:rsidP="00BF3D73" w:rsidRDefault="009820FD" w14:paraId="18C4D1B0" w14:textId="18FB682E">
      <w:pPr>
        <w:rPr>
          <w:rFonts w:ascii="Times New Roman" w:hAnsi="Times New Roman"/>
          <w:iCs/>
          <w:szCs w:val="24"/>
        </w:rPr>
      </w:pPr>
      <w:r w:rsidRPr="00022EAF">
        <w:rPr>
          <w:rFonts w:ascii="Times New Roman" w:hAnsi="Times New Roman"/>
          <w:iCs/>
          <w:szCs w:val="24"/>
        </w:rPr>
        <w:t xml:space="preserve">This collection is being performed as part of a NASA Technical Direction Notice, TDN C2.01.023.  The collection is a </w:t>
      </w:r>
      <w:r w:rsidRPr="00022EAF" w:rsidR="00F6312C">
        <w:rPr>
          <w:rFonts w:ascii="Times New Roman" w:hAnsi="Times New Roman"/>
          <w:iCs/>
          <w:szCs w:val="24"/>
        </w:rPr>
        <w:t xml:space="preserve">laboratory </w:t>
      </w:r>
      <w:r w:rsidRPr="00022EAF">
        <w:rPr>
          <w:rFonts w:ascii="Times New Roman" w:hAnsi="Times New Roman"/>
          <w:iCs/>
          <w:szCs w:val="24"/>
        </w:rPr>
        <w:t>psychoacoustic test that seeks test subject annoyance response to sounds of different vehicles.  It is the initial</w:t>
      </w:r>
      <w:r w:rsidRPr="00022EAF" w:rsidR="00BF3D73">
        <w:rPr>
          <w:rFonts w:ascii="Times New Roman" w:hAnsi="Times New Roman"/>
          <w:iCs/>
          <w:szCs w:val="24"/>
        </w:rPr>
        <w:t>, or feasibility,</w:t>
      </w:r>
      <w:r w:rsidRPr="00022EAF">
        <w:rPr>
          <w:rFonts w:ascii="Times New Roman" w:hAnsi="Times New Roman"/>
          <w:iCs/>
          <w:szCs w:val="24"/>
        </w:rPr>
        <w:t xml:space="preserve"> phase of a larger study </w:t>
      </w:r>
      <w:r w:rsidRPr="00022EAF" w:rsidR="00BF3D73">
        <w:rPr>
          <w:rFonts w:ascii="Times New Roman" w:hAnsi="Times New Roman"/>
          <w:iCs/>
          <w:szCs w:val="24"/>
        </w:rPr>
        <w:t>for NASA to</w:t>
      </w:r>
      <w:r w:rsidRPr="00022EAF">
        <w:rPr>
          <w:rFonts w:ascii="Times New Roman" w:hAnsi="Times New Roman"/>
          <w:iCs/>
          <w:szCs w:val="24"/>
        </w:rPr>
        <w:t xml:space="preserve"> understand</w:t>
      </w:r>
      <w:r w:rsidRPr="00022EAF" w:rsidR="004977C7">
        <w:rPr>
          <w:rFonts w:ascii="Times New Roman" w:hAnsi="Times New Roman"/>
          <w:iCs/>
          <w:szCs w:val="24"/>
        </w:rPr>
        <w:t xml:space="preserve"> and predict</w:t>
      </w:r>
      <w:r w:rsidRPr="00022EAF">
        <w:rPr>
          <w:rFonts w:ascii="Times New Roman" w:hAnsi="Times New Roman"/>
          <w:iCs/>
          <w:szCs w:val="24"/>
        </w:rPr>
        <w:t xml:space="preserve"> human response to Urban </w:t>
      </w:r>
      <w:r w:rsidRPr="00022EAF" w:rsidR="00333F37">
        <w:rPr>
          <w:rFonts w:ascii="Times New Roman" w:hAnsi="Times New Roman"/>
          <w:iCs/>
          <w:szCs w:val="24"/>
        </w:rPr>
        <w:t>Air Mobility (UAM) vehicle</w:t>
      </w:r>
      <w:r w:rsidRPr="00022EAF">
        <w:rPr>
          <w:rFonts w:ascii="Times New Roman" w:hAnsi="Times New Roman"/>
          <w:iCs/>
          <w:szCs w:val="24"/>
        </w:rPr>
        <w:t xml:space="preserve"> noise</w:t>
      </w:r>
      <w:r w:rsidRPr="00022EAF" w:rsidR="008937E2">
        <w:rPr>
          <w:rFonts w:ascii="Times New Roman" w:hAnsi="Times New Roman"/>
          <w:iCs/>
          <w:szCs w:val="24"/>
        </w:rPr>
        <w:t xml:space="preserve">.  </w:t>
      </w:r>
    </w:p>
    <w:p w:rsidRPr="00022EAF" w:rsidR="00FA19A2" w:rsidP="00BF3D73" w:rsidRDefault="00FA19A2" w14:paraId="7499B851" w14:textId="77777777">
      <w:pPr>
        <w:rPr>
          <w:rFonts w:ascii="Times New Roman" w:hAnsi="Times New Roman"/>
          <w:iCs/>
          <w:szCs w:val="24"/>
        </w:rPr>
      </w:pPr>
    </w:p>
    <w:p w:rsidRPr="00022EAF" w:rsidR="008937E2" w:rsidP="00BF3D73" w:rsidRDefault="008937E2" w14:paraId="078BFA0E" w14:textId="7FF426F2">
      <w:pPr>
        <w:rPr>
          <w:rFonts w:ascii="Times New Roman" w:hAnsi="Times New Roman"/>
          <w:iCs/>
          <w:szCs w:val="24"/>
        </w:rPr>
      </w:pPr>
      <w:r w:rsidRPr="00022EAF">
        <w:rPr>
          <w:rFonts w:ascii="Times New Roman" w:hAnsi="Times New Roman"/>
          <w:iCs/>
          <w:szCs w:val="24"/>
        </w:rPr>
        <w:t xml:space="preserve">UAM vehicles are a part of NASA’s vision for Advanced Air Mobility, which seeks to develop new air transportation systems that move people and cargo between places previously not served or underserved by aviation </w:t>
      </w:r>
      <w:sdt>
        <w:sdtPr>
          <w:rPr>
            <w:rFonts w:ascii="Times New Roman" w:hAnsi="Times New Roman"/>
            <w:iCs/>
            <w:szCs w:val="24"/>
          </w:rPr>
          <w:id w:val="838890826"/>
          <w:citation/>
        </w:sdtPr>
        <w:sdtEndPr/>
        <w:sdtContent>
          <w:r w:rsidRPr="00022EAF" w:rsidR="007B369E">
            <w:rPr>
              <w:rFonts w:ascii="Times New Roman" w:hAnsi="Times New Roman"/>
              <w:iCs/>
              <w:szCs w:val="24"/>
            </w:rPr>
            <w:fldChar w:fldCharType="begin"/>
          </w:r>
          <w:r w:rsidRPr="00022EAF" w:rsidR="007B369E">
            <w:rPr>
              <w:rFonts w:ascii="Times New Roman" w:hAnsi="Times New Roman"/>
              <w:iCs/>
              <w:szCs w:val="24"/>
            </w:rPr>
            <w:instrText xml:space="preserve"> CITATION Gip21 \l 1033 </w:instrText>
          </w:r>
          <w:r w:rsidRPr="00022EAF" w:rsidR="007B369E">
            <w:rPr>
              <w:rFonts w:ascii="Times New Roman" w:hAnsi="Times New Roman"/>
              <w:iCs/>
              <w:szCs w:val="24"/>
            </w:rPr>
            <w:fldChar w:fldCharType="separate"/>
          </w:r>
          <w:r w:rsidRPr="00022EAF" w:rsidR="00954ECB">
            <w:rPr>
              <w:rFonts w:ascii="Times New Roman" w:hAnsi="Times New Roman"/>
              <w:noProof/>
              <w:szCs w:val="24"/>
            </w:rPr>
            <w:t>[1]</w:t>
          </w:r>
          <w:r w:rsidRPr="00022EAF" w:rsidR="007B369E">
            <w:rPr>
              <w:rFonts w:ascii="Times New Roman" w:hAnsi="Times New Roman"/>
              <w:iCs/>
              <w:szCs w:val="24"/>
            </w:rPr>
            <w:fldChar w:fldCharType="end"/>
          </w:r>
        </w:sdtContent>
      </w:sdt>
      <w:r w:rsidRPr="00022EAF">
        <w:rPr>
          <w:rFonts w:ascii="Times New Roman" w:hAnsi="Times New Roman"/>
          <w:iCs/>
          <w:szCs w:val="24"/>
        </w:rPr>
        <w:t xml:space="preserve">.  Representative UAM vehicle concepts involve the use of electrically driven rotors, and the noise from these air vehicles in communities may restrict their operation. </w:t>
      </w:r>
    </w:p>
    <w:p w:rsidRPr="00022EAF" w:rsidR="008937E2" w:rsidP="00BF3D73" w:rsidRDefault="008937E2" w14:paraId="6C29ED25" w14:textId="04F550C0">
      <w:pPr>
        <w:rPr>
          <w:rFonts w:ascii="Times New Roman" w:hAnsi="Times New Roman"/>
          <w:iCs/>
          <w:szCs w:val="24"/>
        </w:rPr>
      </w:pPr>
    </w:p>
    <w:p w:rsidRPr="00022EAF" w:rsidR="00FA19A2" w:rsidP="00BF3D73" w:rsidRDefault="00FA19A2" w14:paraId="52278FF8" w14:textId="39A5E4A2">
      <w:pPr>
        <w:rPr>
          <w:rFonts w:ascii="Times New Roman" w:hAnsi="Times New Roman"/>
          <w:iCs/>
          <w:szCs w:val="24"/>
        </w:rPr>
      </w:pPr>
      <w:r w:rsidRPr="00022EAF">
        <w:rPr>
          <w:rFonts w:ascii="Times New Roman" w:hAnsi="Times New Roman"/>
          <w:iCs/>
          <w:szCs w:val="24"/>
        </w:rPr>
        <w:t>The NASA-led UAM Noise Working Group (UNWG), which consists of researchers from academia, industry, and government</w:t>
      </w:r>
      <w:r w:rsidRPr="00022EAF" w:rsidR="007B369E">
        <w:rPr>
          <w:rFonts w:ascii="Times New Roman" w:hAnsi="Times New Roman"/>
          <w:iCs/>
          <w:szCs w:val="24"/>
        </w:rPr>
        <w:t xml:space="preserve"> </w:t>
      </w:r>
      <w:r w:rsidRPr="00022EAF">
        <w:rPr>
          <w:rFonts w:ascii="Times New Roman" w:hAnsi="Times New Roman"/>
          <w:iCs/>
          <w:szCs w:val="24"/>
        </w:rPr>
        <w:t xml:space="preserve">to identify and address UAM noise issues, published a white paper containing high-level goals intended to address noise barriers that may hamper UAM vehicle entry into service </w:t>
      </w:r>
      <w:sdt>
        <w:sdtPr>
          <w:rPr>
            <w:rFonts w:ascii="Times New Roman" w:hAnsi="Times New Roman"/>
            <w:iCs/>
            <w:szCs w:val="24"/>
          </w:rPr>
          <w:id w:val="-231240869"/>
          <w:citation/>
        </w:sdtPr>
        <w:sdtEndPr/>
        <w:sdtContent>
          <w:r w:rsidRPr="00022EAF" w:rsidR="007B369E">
            <w:rPr>
              <w:rFonts w:ascii="Times New Roman" w:hAnsi="Times New Roman"/>
              <w:iCs/>
              <w:szCs w:val="24"/>
            </w:rPr>
            <w:fldChar w:fldCharType="begin"/>
          </w:r>
          <w:r w:rsidRPr="00022EAF" w:rsidR="007B369E">
            <w:rPr>
              <w:rFonts w:ascii="Times New Roman" w:hAnsi="Times New Roman"/>
              <w:iCs/>
              <w:szCs w:val="24"/>
            </w:rPr>
            <w:instrText xml:space="preserve"> CITATION Riz201 \l 1033 </w:instrText>
          </w:r>
          <w:r w:rsidRPr="00022EAF" w:rsidR="007B369E">
            <w:rPr>
              <w:rFonts w:ascii="Times New Roman" w:hAnsi="Times New Roman"/>
              <w:iCs/>
              <w:szCs w:val="24"/>
            </w:rPr>
            <w:fldChar w:fldCharType="separate"/>
          </w:r>
          <w:r w:rsidRPr="00022EAF" w:rsidR="00954ECB">
            <w:rPr>
              <w:rFonts w:ascii="Times New Roman" w:hAnsi="Times New Roman"/>
              <w:noProof/>
              <w:szCs w:val="24"/>
            </w:rPr>
            <w:t>[2]</w:t>
          </w:r>
          <w:r w:rsidRPr="00022EAF" w:rsidR="007B369E">
            <w:rPr>
              <w:rFonts w:ascii="Times New Roman" w:hAnsi="Times New Roman"/>
              <w:iCs/>
              <w:szCs w:val="24"/>
            </w:rPr>
            <w:fldChar w:fldCharType="end"/>
          </w:r>
        </w:sdtContent>
      </w:sdt>
      <w:r w:rsidRPr="00022EAF">
        <w:rPr>
          <w:rFonts w:ascii="Times New Roman" w:hAnsi="Times New Roman"/>
          <w:iCs/>
          <w:szCs w:val="24"/>
        </w:rPr>
        <w:t>.  The white paper identified the need to perform laboratory studies to understand the perception of UAM vehicle noise and to also collect data on variations in perception between geographically different communities.</w:t>
      </w:r>
    </w:p>
    <w:p w:rsidRPr="00022EAF" w:rsidR="00FA19A2" w:rsidP="00BF3D73" w:rsidRDefault="00FA19A2" w14:paraId="1A5D3C06" w14:textId="05D47DDC">
      <w:pPr>
        <w:rPr>
          <w:rFonts w:ascii="Times New Roman" w:hAnsi="Times New Roman"/>
          <w:iCs/>
          <w:szCs w:val="24"/>
        </w:rPr>
      </w:pPr>
    </w:p>
    <w:p w:rsidRPr="00022EAF" w:rsidR="00FA19A2" w:rsidP="00BF3D73" w:rsidRDefault="00FA19A2" w14:paraId="43ED25EE" w14:textId="7994C476">
      <w:pPr>
        <w:rPr>
          <w:rFonts w:ascii="Times New Roman" w:hAnsi="Times New Roman"/>
          <w:iCs/>
          <w:szCs w:val="24"/>
        </w:rPr>
      </w:pPr>
      <w:r w:rsidRPr="00022EAF">
        <w:rPr>
          <w:rFonts w:ascii="Times New Roman" w:hAnsi="Times New Roman"/>
          <w:iCs/>
          <w:szCs w:val="24"/>
        </w:rPr>
        <w:t xml:space="preserve">Based on these recommendations, members of the UNWG proposed that a psychoacoustic test be conducted using test facilities spanning multiple geographic locations to obtain data on community variation in response.  Such a study would require the cooperation of multiple partners, but this cooperation could enable a more diverse collection of noise stimuli and human response.  Overarching goals of the cooperative study, which is called the UAM </w:t>
      </w:r>
      <w:r w:rsidRPr="00022EAF" w:rsidR="007B369E">
        <w:rPr>
          <w:rFonts w:ascii="Times New Roman" w:hAnsi="Times New Roman"/>
          <w:iCs/>
          <w:szCs w:val="24"/>
        </w:rPr>
        <w:t>V</w:t>
      </w:r>
      <w:r w:rsidRPr="00022EAF">
        <w:rPr>
          <w:rFonts w:ascii="Times New Roman" w:hAnsi="Times New Roman"/>
          <w:iCs/>
          <w:szCs w:val="24"/>
        </w:rPr>
        <w:t xml:space="preserve">ehicle </w:t>
      </w:r>
      <w:r w:rsidRPr="00022EAF" w:rsidR="007B369E">
        <w:rPr>
          <w:rFonts w:ascii="Times New Roman" w:hAnsi="Times New Roman"/>
          <w:iCs/>
          <w:szCs w:val="24"/>
        </w:rPr>
        <w:t>N</w:t>
      </w:r>
      <w:r w:rsidRPr="00022EAF">
        <w:rPr>
          <w:rFonts w:ascii="Times New Roman" w:hAnsi="Times New Roman"/>
          <w:iCs/>
          <w:szCs w:val="24"/>
        </w:rPr>
        <w:t xml:space="preserve">oise </w:t>
      </w:r>
      <w:r w:rsidRPr="00022EAF" w:rsidR="007B369E">
        <w:rPr>
          <w:rFonts w:ascii="Times New Roman" w:hAnsi="Times New Roman"/>
          <w:iCs/>
          <w:szCs w:val="24"/>
        </w:rPr>
        <w:t>H</w:t>
      </w:r>
      <w:r w:rsidRPr="00022EAF">
        <w:rPr>
          <w:rFonts w:ascii="Times New Roman" w:hAnsi="Times New Roman"/>
          <w:iCs/>
          <w:szCs w:val="24"/>
        </w:rPr>
        <w:t xml:space="preserve">uman </w:t>
      </w:r>
      <w:r w:rsidRPr="00022EAF" w:rsidR="007B369E">
        <w:rPr>
          <w:rFonts w:ascii="Times New Roman" w:hAnsi="Times New Roman"/>
          <w:iCs/>
          <w:szCs w:val="24"/>
        </w:rPr>
        <w:t>R</w:t>
      </w:r>
      <w:r w:rsidRPr="00022EAF">
        <w:rPr>
          <w:rFonts w:ascii="Times New Roman" w:hAnsi="Times New Roman"/>
          <w:iCs/>
          <w:szCs w:val="24"/>
        </w:rPr>
        <w:t xml:space="preserve">esponse </w:t>
      </w:r>
      <w:r w:rsidRPr="00022EAF" w:rsidR="007B369E">
        <w:rPr>
          <w:rFonts w:ascii="Times New Roman" w:hAnsi="Times New Roman"/>
          <w:iCs/>
          <w:szCs w:val="24"/>
        </w:rPr>
        <w:t>S</w:t>
      </w:r>
      <w:r w:rsidRPr="00022EAF">
        <w:rPr>
          <w:rFonts w:ascii="Times New Roman" w:hAnsi="Times New Roman"/>
          <w:iCs/>
          <w:szCs w:val="24"/>
        </w:rPr>
        <w:t xml:space="preserve">tudy, are: </w:t>
      </w:r>
    </w:p>
    <w:p w:rsidRPr="00022EAF" w:rsidR="00FA19A2" w:rsidP="00FA19A2" w:rsidRDefault="00FA19A2" w14:paraId="0ADE238F" w14:textId="33F87462">
      <w:pPr>
        <w:pStyle w:val="ListParagraph"/>
        <w:numPr>
          <w:ilvl w:val="0"/>
          <w:numId w:val="24"/>
        </w:numPr>
        <w:rPr>
          <w:rFonts w:ascii="Times New Roman" w:hAnsi="Times New Roman"/>
          <w:iCs/>
          <w:szCs w:val="24"/>
        </w:rPr>
      </w:pPr>
      <w:r w:rsidRPr="00022EAF">
        <w:rPr>
          <w:rFonts w:ascii="Times New Roman" w:hAnsi="Times New Roman"/>
          <w:iCs/>
          <w:szCs w:val="24"/>
        </w:rPr>
        <w:t>Assemble a wide range of UAM vehicle sounds through cooperation between multiple agencies and organizations for use in human response studies.</w:t>
      </w:r>
    </w:p>
    <w:p w:rsidRPr="00022EAF" w:rsidR="00FA19A2" w:rsidP="00FA19A2" w:rsidRDefault="00FA19A2" w14:paraId="0706CF10" w14:textId="52C9B29C">
      <w:pPr>
        <w:pStyle w:val="ListParagraph"/>
        <w:numPr>
          <w:ilvl w:val="0"/>
          <w:numId w:val="24"/>
        </w:numPr>
        <w:rPr>
          <w:rFonts w:ascii="Times New Roman" w:hAnsi="Times New Roman"/>
          <w:iCs/>
          <w:szCs w:val="24"/>
        </w:rPr>
      </w:pPr>
      <w:r w:rsidRPr="00022EAF">
        <w:rPr>
          <w:rFonts w:ascii="Times New Roman" w:hAnsi="Times New Roman"/>
          <w:iCs/>
          <w:szCs w:val="24"/>
        </w:rPr>
        <w:t>Conduct psychoacoustic tests using the database of UAM vehicle sounds to provide insights into human response to UAM vehicle noise that would be challenging, in terms of access to stimuli and a wide geographic demographic, for any single agency or organization to acquire.</w:t>
      </w:r>
    </w:p>
    <w:p w:rsidRPr="00022EAF" w:rsidR="00FA19A2" w:rsidP="00FA19A2" w:rsidRDefault="00FA19A2" w14:paraId="5BF53270" w14:textId="0F2221F6">
      <w:pPr>
        <w:pStyle w:val="ListParagraph"/>
        <w:numPr>
          <w:ilvl w:val="0"/>
          <w:numId w:val="24"/>
        </w:numPr>
        <w:rPr>
          <w:rFonts w:ascii="Times New Roman" w:hAnsi="Times New Roman"/>
          <w:iCs/>
          <w:szCs w:val="24"/>
        </w:rPr>
      </w:pPr>
      <w:r w:rsidRPr="00022EAF">
        <w:rPr>
          <w:rFonts w:ascii="Times New Roman" w:hAnsi="Times New Roman"/>
          <w:iCs/>
          <w:szCs w:val="24"/>
        </w:rPr>
        <w:t>Assemble the stimuli and annoyance responses into a database that can be used by members of the UAM community for subsequent analyses.</w:t>
      </w:r>
    </w:p>
    <w:p w:rsidRPr="00022EAF" w:rsidR="00FA19A2" w:rsidP="00BF3D73" w:rsidRDefault="00FA19A2" w14:paraId="34191D9B" w14:textId="77777777">
      <w:pPr>
        <w:rPr>
          <w:rFonts w:ascii="Times New Roman" w:hAnsi="Times New Roman"/>
          <w:iCs/>
          <w:szCs w:val="24"/>
        </w:rPr>
      </w:pPr>
    </w:p>
    <w:p w:rsidRPr="00022EAF" w:rsidR="001D5905" w:rsidP="00BF3D73" w:rsidRDefault="00FA19A2" w14:paraId="192B480F" w14:textId="4CDF64B1">
      <w:pPr>
        <w:rPr>
          <w:rFonts w:ascii="Times New Roman" w:hAnsi="Times New Roman"/>
          <w:iCs/>
          <w:szCs w:val="24"/>
        </w:rPr>
      </w:pPr>
      <w:r w:rsidRPr="00022EAF">
        <w:rPr>
          <w:rFonts w:ascii="Times New Roman" w:hAnsi="Times New Roman"/>
          <w:iCs/>
          <w:szCs w:val="24"/>
        </w:rPr>
        <w:t xml:space="preserve">The UAM </w:t>
      </w:r>
      <w:r w:rsidRPr="00022EAF" w:rsidR="007B369E">
        <w:rPr>
          <w:rFonts w:ascii="Times New Roman" w:hAnsi="Times New Roman"/>
          <w:iCs/>
          <w:szCs w:val="24"/>
        </w:rPr>
        <w:t>V</w:t>
      </w:r>
      <w:r w:rsidRPr="00022EAF">
        <w:rPr>
          <w:rFonts w:ascii="Times New Roman" w:hAnsi="Times New Roman"/>
          <w:iCs/>
          <w:szCs w:val="24"/>
        </w:rPr>
        <w:t xml:space="preserve">ehicle </w:t>
      </w:r>
      <w:r w:rsidRPr="00022EAF" w:rsidR="007B369E">
        <w:rPr>
          <w:rFonts w:ascii="Times New Roman" w:hAnsi="Times New Roman"/>
          <w:iCs/>
          <w:szCs w:val="24"/>
        </w:rPr>
        <w:t>N</w:t>
      </w:r>
      <w:r w:rsidRPr="00022EAF">
        <w:rPr>
          <w:rFonts w:ascii="Times New Roman" w:hAnsi="Times New Roman"/>
          <w:iCs/>
          <w:szCs w:val="24"/>
        </w:rPr>
        <w:t xml:space="preserve">oise </w:t>
      </w:r>
      <w:r w:rsidRPr="00022EAF" w:rsidR="007B369E">
        <w:rPr>
          <w:rFonts w:ascii="Times New Roman" w:hAnsi="Times New Roman"/>
          <w:iCs/>
          <w:szCs w:val="24"/>
        </w:rPr>
        <w:t>H</w:t>
      </w:r>
      <w:r w:rsidRPr="00022EAF">
        <w:rPr>
          <w:rFonts w:ascii="Times New Roman" w:hAnsi="Times New Roman"/>
          <w:iCs/>
          <w:szCs w:val="24"/>
        </w:rPr>
        <w:t xml:space="preserve">uman </w:t>
      </w:r>
      <w:r w:rsidRPr="00022EAF" w:rsidR="007B369E">
        <w:rPr>
          <w:rFonts w:ascii="Times New Roman" w:hAnsi="Times New Roman"/>
          <w:iCs/>
          <w:szCs w:val="24"/>
        </w:rPr>
        <w:t>R</w:t>
      </w:r>
      <w:r w:rsidRPr="00022EAF">
        <w:rPr>
          <w:rFonts w:ascii="Times New Roman" w:hAnsi="Times New Roman"/>
          <w:iCs/>
          <w:szCs w:val="24"/>
        </w:rPr>
        <w:t xml:space="preserve">esponse </w:t>
      </w:r>
      <w:r w:rsidRPr="00022EAF" w:rsidR="007B369E">
        <w:rPr>
          <w:rFonts w:ascii="Times New Roman" w:hAnsi="Times New Roman"/>
          <w:iCs/>
          <w:szCs w:val="24"/>
        </w:rPr>
        <w:t>S</w:t>
      </w:r>
      <w:r w:rsidRPr="00022EAF">
        <w:rPr>
          <w:rFonts w:ascii="Times New Roman" w:hAnsi="Times New Roman"/>
          <w:iCs/>
          <w:szCs w:val="24"/>
        </w:rPr>
        <w:t xml:space="preserve">tudy is divided into a feasibility phase (Phase 1) and an implementation phase (Phase 2).  </w:t>
      </w:r>
      <w:r w:rsidRPr="00022EAF" w:rsidR="003978DC">
        <w:rPr>
          <w:rFonts w:ascii="Times New Roman" w:hAnsi="Times New Roman"/>
          <w:iCs/>
          <w:szCs w:val="24"/>
        </w:rPr>
        <w:t xml:space="preserve">In response to the COVID-19 pandemic and the </w:t>
      </w:r>
      <w:r w:rsidRPr="00022EAF" w:rsidR="003978DC">
        <w:rPr>
          <w:rFonts w:ascii="Times New Roman" w:hAnsi="Times New Roman"/>
          <w:iCs/>
          <w:szCs w:val="24"/>
        </w:rPr>
        <w:lastRenderedPageBreak/>
        <w:t xml:space="preserve">recognition that annoyance response studies benefit from a diversity of test subjects, it was decided that both phases of the UAM </w:t>
      </w:r>
      <w:r w:rsidRPr="00022EAF" w:rsidR="007B369E">
        <w:rPr>
          <w:rFonts w:ascii="Times New Roman" w:hAnsi="Times New Roman"/>
          <w:iCs/>
          <w:szCs w:val="24"/>
        </w:rPr>
        <w:t>V</w:t>
      </w:r>
      <w:r w:rsidRPr="00022EAF" w:rsidR="003978DC">
        <w:rPr>
          <w:rFonts w:ascii="Times New Roman" w:hAnsi="Times New Roman"/>
          <w:iCs/>
          <w:szCs w:val="24"/>
        </w:rPr>
        <w:t xml:space="preserve">ehicle </w:t>
      </w:r>
      <w:r w:rsidRPr="00022EAF" w:rsidR="007B369E">
        <w:rPr>
          <w:rFonts w:ascii="Times New Roman" w:hAnsi="Times New Roman"/>
          <w:iCs/>
          <w:szCs w:val="24"/>
        </w:rPr>
        <w:t>N</w:t>
      </w:r>
      <w:r w:rsidRPr="00022EAF" w:rsidR="003978DC">
        <w:rPr>
          <w:rFonts w:ascii="Times New Roman" w:hAnsi="Times New Roman"/>
          <w:iCs/>
          <w:szCs w:val="24"/>
        </w:rPr>
        <w:t xml:space="preserve">oise </w:t>
      </w:r>
      <w:r w:rsidRPr="00022EAF" w:rsidR="007B369E">
        <w:rPr>
          <w:rFonts w:ascii="Times New Roman" w:hAnsi="Times New Roman"/>
          <w:iCs/>
          <w:szCs w:val="24"/>
        </w:rPr>
        <w:t>H</w:t>
      </w:r>
      <w:r w:rsidRPr="00022EAF" w:rsidR="003978DC">
        <w:rPr>
          <w:rFonts w:ascii="Times New Roman" w:hAnsi="Times New Roman"/>
          <w:iCs/>
          <w:szCs w:val="24"/>
        </w:rPr>
        <w:t xml:space="preserve">uman </w:t>
      </w:r>
      <w:r w:rsidRPr="00022EAF" w:rsidR="007B369E">
        <w:rPr>
          <w:rFonts w:ascii="Times New Roman" w:hAnsi="Times New Roman"/>
          <w:iCs/>
          <w:szCs w:val="24"/>
        </w:rPr>
        <w:t>R</w:t>
      </w:r>
      <w:r w:rsidRPr="00022EAF" w:rsidR="003978DC">
        <w:rPr>
          <w:rFonts w:ascii="Times New Roman" w:hAnsi="Times New Roman"/>
          <w:iCs/>
          <w:szCs w:val="24"/>
        </w:rPr>
        <w:t xml:space="preserve">esponse </w:t>
      </w:r>
      <w:r w:rsidRPr="00022EAF" w:rsidR="007B369E">
        <w:rPr>
          <w:rFonts w:ascii="Times New Roman" w:hAnsi="Times New Roman"/>
          <w:iCs/>
          <w:szCs w:val="24"/>
        </w:rPr>
        <w:t>S</w:t>
      </w:r>
      <w:r w:rsidRPr="00022EAF" w:rsidR="003978DC">
        <w:rPr>
          <w:rFonts w:ascii="Times New Roman" w:hAnsi="Times New Roman"/>
          <w:iCs/>
          <w:szCs w:val="24"/>
        </w:rPr>
        <w:t xml:space="preserve">tudy will remotely administer a psychoacoustic test. </w:t>
      </w:r>
      <w:r w:rsidRPr="00022EAF">
        <w:rPr>
          <w:rFonts w:ascii="Times New Roman" w:hAnsi="Times New Roman"/>
          <w:iCs/>
          <w:szCs w:val="24"/>
        </w:rPr>
        <w:t>The approval for information collection sought in this document only concerns the Phase 1</w:t>
      </w:r>
      <w:r w:rsidRPr="00022EAF" w:rsidR="003978DC">
        <w:rPr>
          <w:rFonts w:ascii="Times New Roman" w:hAnsi="Times New Roman"/>
          <w:iCs/>
          <w:szCs w:val="24"/>
        </w:rPr>
        <w:t xml:space="preserve"> </w:t>
      </w:r>
      <w:r w:rsidRPr="00022EAF" w:rsidR="007B369E">
        <w:rPr>
          <w:rFonts w:ascii="Times New Roman" w:hAnsi="Times New Roman"/>
          <w:iCs/>
          <w:szCs w:val="24"/>
        </w:rPr>
        <w:t xml:space="preserve">remote </w:t>
      </w:r>
      <w:r w:rsidRPr="00022EAF" w:rsidR="003978DC">
        <w:rPr>
          <w:rFonts w:ascii="Times New Roman" w:hAnsi="Times New Roman"/>
          <w:iCs/>
          <w:szCs w:val="24"/>
        </w:rPr>
        <w:t>test</w:t>
      </w:r>
      <w:r w:rsidRPr="00022EAF">
        <w:rPr>
          <w:rFonts w:ascii="Times New Roman" w:hAnsi="Times New Roman"/>
          <w:iCs/>
          <w:szCs w:val="24"/>
        </w:rPr>
        <w:t>.</w:t>
      </w:r>
    </w:p>
    <w:p w:rsidRPr="00022EAF" w:rsidR="001D5905" w:rsidP="00BF3D73" w:rsidRDefault="001D5905" w14:paraId="17FB38C5" w14:textId="77777777">
      <w:pPr>
        <w:rPr>
          <w:rFonts w:ascii="Times New Roman" w:hAnsi="Times New Roman"/>
          <w:iCs/>
          <w:szCs w:val="24"/>
        </w:rPr>
      </w:pPr>
    </w:p>
    <w:p w:rsidRPr="00022EAF" w:rsidR="00BF3D73" w:rsidP="00BF3D73" w:rsidRDefault="001D5905" w14:paraId="2C003EC1" w14:textId="2CA51BE7">
      <w:pPr>
        <w:rPr>
          <w:rFonts w:ascii="Times New Roman" w:hAnsi="Times New Roman"/>
          <w:iCs/>
          <w:szCs w:val="24"/>
        </w:rPr>
      </w:pPr>
      <w:r w:rsidRPr="00022EAF">
        <w:rPr>
          <w:rFonts w:ascii="Times New Roman" w:hAnsi="Times New Roman"/>
          <w:iCs/>
          <w:szCs w:val="24"/>
        </w:rPr>
        <w:t xml:space="preserve">The Phase 1 </w:t>
      </w:r>
      <w:r w:rsidRPr="00022EAF" w:rsidR="007B369E">
        <w:rPr>
          <w:rFonts w:ascii="Times New Roman" w:hAnsi="Times New Roman"/>
          <w:iCs/>
          <w:szCs w:val="24"/>
        </w:rPr>
        <w:t xml:space="preserve">remote </w:t>
      </w:r>
      <w:r w:rsidRPr="00022EAF">
        <w:rPr>
          <w:rFonts w:ascii="Times New Roman" w:hAnsi="Times New Roman"/>
          <w:iCs/>
          <w:szCs w:val="24"/>
        </w:rPr>
        <w:t>test</w:t>
      </w:r>
      <w:r w:rsidRPr="00022EAF" w:rsidR="00BF3D73">
        <w:rPr>
          <w:rFonts w:ascii="Times New Roman" w:hAnsi="Times New Roman"/>
          <w:iCs/>
          <w:szCs w:val="24"/>
        </w:rPr>
        <w:t xml:space="preserve"> is necessary because:</w:t>
      </w:r>
    </w:p>
    <w:p w:rsidRPr="00022EAF" w:rsidR="00BE5DC6" w:rsidP="008259AC" w:rsidRDefault="00F6312C" w14:paraId="2DBBB5F8" w14:textId="59DE5CAD">
      <w:pPr>
        <w:pStyle w:val="ListParagraph"/>
        <w:numPr>
          <w:ilvl w:val="0"/>
          <w:numId w:val="23"/>
        </w:numPr>
        <w:rPr>
          <w:rFonts w:ascii="Times New Roman" w:hAnsi="Times New Roman"/>
          <w:iCs/>
          <w:szCs w:val="24"/>
        </w:rPr>
      </w:pPr>
      <w:r w:rsidRPr="00022EAF">
        <w:rPr>
          <w:rFonts w:ascii="Times New Roman" w:hAnsi="Times New Roman"/>
          <w:iCs/>
          <w:szCs w:val="24"/>
        </w:rPr>
        <w:t>Technical and administrative challenges to t</w:t>
      </w:r>
      <w:r w:rsidRPr="00022EAF" w:rsidR="00BE5DC6">
        <w:rPr>
          <w:rFonts w:ascii="Times New Roman" w:hAnsi="Times New Roman"/>
          <w:iCs/>
          <w:szCs w:val="24"/>
        </w:rPr>
        <w:t xml:space="preserve">he remote </w:t>
      </w:r>
      <w:r w:rsidRPr="00022EAF">
        <w:rPr>
          <w:rFonts w:ascii="Times New Roman" w:hAnsi="Times New Roman"/>
          <w:iCs/>
          <w:szCs w:val="24"/>
        </w:rPr>
        <w:t xml:space="preserve">laboratory </w:t>
      </w:r>
      <w:r w:rsidRPr="00022EAF" w:rsidR="00BE5DC6">
        <w:rPr>
          <w:rFonts w:ascii="Times New Roman" w:hAnsi="Times New Roman"/>
          <w:iCs/>
          <w:szCs w:val="24"/>
        </w:rPr>
        <w:t xml:space="preserve">test method need to be </w:t>
      </w:r>
      <w:r w:rsidRPr="00022EAF">
        <w:rPr>
          <w:rFonts w:ascii="Times New Roman" w:hAnsi="Times New Roman"/>
          <w:iCs/>
          <w:szCs w:val="24"/>
        </w:rPr>
        <w:t>understood,</w:t>
      </w:r>
      <w:r w:rsidRPr="00022EAF" w:rsidR="00BE5DC6">
        <w:rPr>
          <w:rFonts w:ascii="Times New Roman" w:hAnsi="Times New Roman"/>
          <w:iCs/>
          <w:szCs w:val="24"/>
        </w:rPr>
        <w:t xml:space="preserve"> and Phase 1 </w:t>
      </w:r>
      <w:r w:rsidRPr="00022EAF" w:rsidR="007B369E">
        <w:rPr>
          <w:rFonts w:ascii="Times New Roman" w:hAnsi="Times New Roman"/>
          <w:iCs/>
          <w:szCs w:val="24"/>
        </w:rPr>
        <w:t xml:space="preserve">remote </w:t>
      </w:r>
      <w:r w:rsidRPr="00022EAF" w:rsidR="00BE5DC6">
        <w:rPr>
          <w:rFonts w:ascii="Times New Roman" w:hAnsi="Times New Roman"/>
          <w:iCs/>
          <w:szCs w:val="24"/>
        </w:rPr>
        <w:t xml:space="preserve">test results need to be compared to previous in-person tests before </w:t>
      </w:r>
      <w:r w:rsidRPr="00022EAF">
        <w:rPr>
          <w:rFonts w:ascii="Times New Roman" w:hAnsi="Times New Roman"/>
          <w:iCs/>
          <w:szCs w:val="24"/>
        </w:rPr>
        <w:t>the remote laboratory test approach</w:t>
      </w:r>
      <w:r w:rsidRPr="00022EAF" w:rsidR="00BE5DC6">
        <w:rPr>
          <w:rFonts w:ascii="Times New Roman" w:hAnsi="Times New Roman"/>
          <w:iCs/>
          <w:szCs w:val="24"/>
        </w:rPr>
        <w:t xml:space="preserve"> can be trusted to gather human response to </w:t>
      </w:r>
      <w:r w:rsidRPr="00022EAF" w:rsidR="00FA19A2">
        <w:rPr>
          <w:rFonts w:ascii="Times New Roman" w:hAnsi="Times New Roman"/>
          <w:iCs/>
          <w:szCs w:val="24"/>
        </w:rPr>
        <w:t>the Phase 2 test</w:t>
      </w:r>
      <w:r w:rsidRPr="00022EAF" w:rsidR="00BE5DC6">
        <w:rPr>
          <w:rFonts w:ascii="Times New Roman" w:hAnsi="Times New Roman"/>
          <w:iCs/>
          <w:szCs w:val="24"/>
        </w:rPr>
        <w:t>.</w:t>
      </w:r>
    </w:p>
    <w:p w:rsidRPr="00022EAF" w:rsidR="00BE5DC6" w:rsidP="008259AC" w:rsidRDefault="00BE5DC6" w14:paraId="3AF6EA80" w14:textId="19B854D2">
      <w:pPr>
        <w:pStyle w:val="ListParagraph"/>
        <w:numPr>
          <w:ilvl w:val="0"/>
          <w:numId w:val="23"/>
        </w:numPr>
        <w:rPr>
          <w:rFonts w:ascii="Times New Roman" w:hAnsi="Times New Roman"/>
          <w:iCs/>
          <w:szCs w:val="24"/>
        </w:rPr>
      </w:pPr>
      <w:r w:rsidRPr="00022EAF">
        <w:rPr>
          <w:rFonts w:ascii="Times New Roman" w:hAnsi="Times New Roman"/>
          <w:iCs/>
          <w:szCs w:val="24"/>
        </w:rPr>
        <w:t xml:space="preserve">UAM vehicle noise stimuli are largely unavailable, and the Phase 1 </w:t>
      </w:r>
      <w:r w:rsidRPr="00022EAF" w:rsidR="007B369E">
        <w:rPr>
          <w:rFonts w:ascii="Times New Roman" w:hAnsi="Times New Roman"/>
          <w:iCs/>
          <w:szCs w:val="24"/>
        </w:rPr>
        <w:t xml:space="preserve">remote </w:t>
      </w:r>
      <w:r w:rsidRPr="00022EAF">
        <w:rPr>
          <w:rFonts w:ascii="Times New Roman" w:hAnsi="Times New Roman"/>
          <w:iCs/>
          <w:szCs w:val="24"/>
        </w:rPr>
        <w:t xml:space="preserve">test needs to </w:t>
      </w:r>
      <w:r w:rsidRPr="00022EAF" w:rsidR="00F6312C">
        <w:rPr>
          <w:rFonts w:ascii="Times New Roman" w:hAnsi="Times New Roman"/>
          <w:iCs/>
          <w:szCs w:val="24"/>
        </w:rPr>
        <w:t>demonstrate how sounds will be ranked by their annoyance response to incentivize</w:t>
      </w:r>
      <w:r w:rsidRPr="00022EAF">
        <w:rPr>
          <w:rFonts w:ascii="Times New Roman" w:hAnsi="Times New Roman"/>
          <w:iCs/>
          <w:szCs w:val="24"/>
        </w:rPr>
        <w:t xml:space="preserve"> UAM vehicle manufacturers </w:t>
      </w:r>
      <w:r w:rsidRPr="00022EAF" w:rsidR="00F6312C">
        <w:rPr>
          <w:rFonts w:ascii="Times New Roman" w:hAnsi="Times New Roman"/>
          <w:iCs/>
          <w:szCs w:val="24"/>
        </w:rPr>
        <w:t xml:space="preserve">to </w:t>
      </w:r>
      <w:r w:rsidRPr="00022EAF">
        <w:rPr>
          <w:rFonts w:ascii="Times New Roman" w:hAnsi="Times New Roman"/>
          <w:iCs/>
          <w:szCs w:val="24"/>
        </w:rPr>
        <w:t xml:space="preserve">provide sounds of their vehicles to serve as stimuli in the </w:t>
      </w:r>
      <w:r w:rsidRPr="00022EAF" w:rsidR="001D5905">
        <w:rPr>
          <w:rFonts w:ascii="Times New Roman" w:hAnsi="Times New Roman"/>
          <w:iCs/>
          <w:szCs w:val="24"/>
        </w:rPr>
        <w:t>subsequent Phase 2 test</w:t>
      </w:r>
      <w:r w:rsidRPr="00022EAF">
        <w:rPr>
          <w:rFonts w:ascii="Times New Roman" w:hAnsi="Times New Roman"/>
          <w:iCs/>
          <w:szCs w:val="24"/>
        </w:rPr>
        <w:t>.</w:t>
      </w:r>
    </w:p>
    <w:p w:rsidRPr="00022EAF" w:rsidR="00BE5DC6" w:rsidP="008259AC" w:rsidRDefault="00F6312C" w14:paraId="1AA6049C" w14:textId="31FD9662">
      <w:pPr>
        <w:pStyle w:val="ListParagraph"/>
        <w:numPr>
          <w:ilvl w:val="0"/>
          <w:numId w:val="23"/>
        </w:numPr>
        <w:rPr>
          <w:rFonts w:ascii="Times New Roman" w:hAnsi="Times New Roman"/>
          <w:iCs/>
          <w:szCs w:val="24"/>
        </w:rPr>
      </w:pPr>
      <w:r w:rsidRPr="00022EAF">
        <w:rPr>
          <w:rFonts w:ascii="Times New Roman" w:hAnsi="Times New Roman"/>
          <w:iCs/>
          <w:szCs w:val="24"/>
        </w:rPr>
        <w:t xml:space="preserve">The Phase 1 test will </w:t>
      </w:r>
      <w:r w:rsidRPr="00022EAF" w:rsidR="007B369E">
        <w:rPr>
          <w:rFonts w:ascii="Times New Roman" w:hAnsi="Times New Roman"/>
          <w:iCs/>
          <w:szCs w:val="24"/>
        </w:rPr>
        <w:t>help researchers</w:t>
      </w:r>
      <w:r w:rsidRPr="00022EAF">
        <w:rPr>
          <w:rFonts w:ascii="Times New Roman" w:hAnsi="Times New Roman"/>
          <w:iCs/>
          <w:szCs w:val="24"/>
        </w:rPr>
        <w:t xml:space="preserve"> </w:t>
      </w:r>
      <w:r w:rsidRPr="00022EAF" w:rsidR="00BE5DC6">
        <w:rPr>
          <w:rFonts w:ascii="Times New Roman" w:hAnsi="Times New Roman"/>
          <w:iCs/>
          <w:szCs w:val="24"/>
        </w:rPr>
        <w:t xml:space="preserve">understand if providing </w:t>
      </w:r>
      <w:r w:rsidRPr="00022EAF" w:rsidR="007B369E">
        <w:rPr>
          <w:rFonts w:ascii="Times New Roman" w:hAnsi="Times New Roman"/>
          <w:iCs/>
          <w:szCs w:val="24"/>
        </w:rPr>
        <w:t>contextual cues</w:t>
      </w:r>
      <w:r w:rsidRPr="00022EAF" w:rsidR="00BE5DC6">
        <w:rPr>
          <w:rFonts w:ascii="Times New Roman" w:hAnsi="Times New Roman"/>
          <w:iCs/>
          <w:szCs w:val="24"/>
        </w:rPr>
        <w:t xml:space="preserve"> to test subjects in psychoacoustic test</w:t>
      </w:r>
      <w:r w:rsidRPr="00022EAF">
        <w:rPr>
          <w:rFonts w:ascii="Times New Roman" w:hAnsi="Times New Roman"/>
          <w:iCs/>
          <w:szCs w:val="24"/>
        </w:rPr>
        <w:t>s</w:t>
      </w:r>
      <w:r w:rsidRPr="00022EAF" w:rsidR="00BE5DC6">
        <w:rPr>
          <w:rFonts w:ascii="Times New Roman" w:hAnsi="Times New Roman"/>
          <w:iCs/>
          <w:szCs w:val="24"/>
        </w:rPr>
        <w:t xml:space="preserve"> affects responses to sounds.  </w:t>
      </w:r>
      <w:r w:rsidRPr="00022EAF">
        <w:rPr>
          <w:rFonts w:ascii="Times New Roman" w:hAnsi="Times New Roman"/>
          <w:iCs/>
          <w:szCs w:val="24"/>
        </w:rPr>
        <w:t xml:space="preserve">One of NASA’s partners in this UAM vehicle noise study, the </w:t>
      </w:r>
      <w:r w:rsidRPr="00022EAF" w:rsidR="008259AC">
        <w:rPr>
          <w:rFonts w:ascii="Times New Roman" w:hAnsi="Times New Roman"/>
          <w:iCs/>
          <w:szCs w:val="24"/>
        </w:rPr>
        <w:t>FAA</w:t>
      </w:r>
      <w:r w:rsidRPr="00022EAF">
        <w:rPr>
          <w:rFonts w:ascii="Times New Roman" w:hAnsi="Times New Roman"/>
          <w:iCs/>
          <w:szCs w:val="24"/>
        </w:rPr>
        <w:t>,</w:t>
      </w:r>
      <w:r w:rsidRPr="00022EAF" w:rsidR="001D5905">
        <w:rPr>
          <w:rFonts w:ascii="Times New Roman" w:hAnsi="Times New Roman"/>
          <w:iCs/>
          <w:szCs w:val="24"/>
        </w:rPr>
        <w:t xml:space="preserve"> is interested in understanding the </w:t>
      </w:r>
      <w:r w:rsidRPr="00022EAF">
        <w:rPr>
          <w:rFonts w:ascii="Times New Roman" w:hAnsi="Times New Roman"/>
          <w:iCs/>
          <w:szCs w:val="24"/>
        </w:rPr>
        <w:t xml:space="preserve">link </w:t>
      </w:r>
      <w:r w:rsidRPr="00022EAF" w:rsidR="001D5905">
        <w:rPr>
          <w:rFonts w:ascii="Times New Roman" w:hAnsi="Times New Roman"/>
          <w:iCs/>
          <w:szCs w:val="24"/>
        </w:rPr>
        <w:t xml:space="preserve">between </w:t>
      </w:r>
      <w:r w:rsidRPr="00022EAF">
        <w:rPr>
          <w:rFonts w:ascii="Times New Roman" w:hAnsi="Times New Roman"/>
          <w:iCs/>
          <w:szCs w:val="24"/>
        </w:rPr>
        <w:t xml:space="preserve">laboratory psychoacoustic test results </w:t>
      </w:r>
      <w:r w:rsidRPr="00022EAF" w:rsidR="001D5905">
        <w:rPr>
          <w:rFonts w:ascii="Times New Roman" w:hAnsi="Times New Roman"/>
          <w:iCs/>
          <w:szCs w:val="24"/>
        </w:rPr>
        <w:t xml:space="preserve">and </w:t>
      </w:r>
      <w:r w:rsidRPr="00022EAF">
        <w:rPr>
          <w:rFonts w:ascii="Times New Roman" w:hAnsi="Times New Roman"/>
          <w:iCs/>
          <w:szCs w:val="24"/>
        </w:rPr>
        <w:t xml:space="preserve">community </w:t>
      </w:r>
      <w:r w:rsidRPr="00022EAF" w:rsidR="007B369E">
        <w:rPr>
          <w:rFonts w:ascii="Times New Roman" w:hAnsi="Times New Roman"/>
          <w:iCs/>
          <w:szCs w:val="24"/>
        </w:rPr>
        <w:t xml:space="preserve">noise </w:t>
      </w:r>
      <w:r w:rsidRPr="00022EAF">
        <w:rPr>
          <w:rFonts w:ascii="Times New Roman" w:hAnsi="Times New Roman"/>
          <w:iCs/>
          <w:szCs w:val="24"/>
        </w:rPr>
        <w:t>testing</w:t>
      </w:r>
      <w:r w:rsidRPr="00022EAF" w:rsidR="007B369E">
        <w:rPr>
          <w:rFonts w:ascii="Times New Roman" w:hAnsi="Times New Roman"/>
          <w:iCs/>
          <w:szCs w:val="24"/>
        </w:rPr>
        <w:t>, which occurs in real communities outside the laboratory</w:t>
      </w:r>
      <w:r w:rsidRPr="00022EAF" w:rsidR="001D5905">
        <w:rPr>
          <w:rFonts w:ascii="Times New Roman" w:hAnsi="Times New Roman"/>
          <w:iCs/>
          <w:szCs w:val="24"/>
        </w:rPr>
        <w:t>.  P</w:t>
      </w:r>
      <w:r w:rsidRPr="00022EAF" w:rsidR="008259AC">
        <w:rPr>
          <w:rFonts w:ascii="Times New Roman" w:hAnsi="Times New Roman"/>
          <w:iCs/>
          <w:szCs w:val="24"/>
        </w:rPr>
        <w:t>revious in-person laboratory tests did not provide context</w:t>
      </w:r>
      <w:r w:rsidRPr="00022EAF" w:rsidR="007B369E">
        <w:rPr>
          <w:rFonts w:ascii="Times New Roman" w:hAnsi="Times New Roman"/>
          <w:iCs/>
          <w:szCs w:val="24"/>
        </w:rPr>
        <w:t>ual cues</w:t>
      </w:r>
      <w:r w:rsidRPr="00022EAF" w:rsidR="001D5905">
        <w:rPr>
          <w:rFonts w:ascii="Times New Roman" w:hAnsi="Times New Roman"/>
          <w:iCs/>
          <w:szCs w:val="24"/>
        </w:rPr>
        <w:t xml:space="preserve">, but </w:t>
      </w:r>
      <w:r w:rsidRPr="00022EAF" w:rsidR="003978DC">
        <w:rPr>
          <w:rFonts w:ascii="Times New Roman" w:hAnsi="Times New Roman"/>
          <w:iCs/>
          <w:szCs w:val="24"/>
        </w:rPr>
        <w:t xml:space="preserve">providing </w:t>
      </w:r>
      <w:r w:rsidRPr="00022EAF" w:rsidR="001D5905">
        <w:rPr>
          <w:rFonts w:ascii="Times New Roman" w:hAnsi="Times New Roman"/>
          <w:iCs/>
          <w:szCs w:val="24"/>
        </w:rPr>
        <w:t>context</w:t>
      </w:r>
      <w:r w:rsidRPr="00022EAF" w:rsidR="007B369E">
        <w:rPr>
          <w:rFonts w:ascii="Times New Roman" w:hAnsi="Times New Roman"/>
          <w:iCs/>
          <w:szCs w:val="24"/>
        </w:rPr>
        <w:t>ual cues</w:t>
      </w:r>
      <w:r w:rsidRPr="00022EAF" w:rsidR="001D5905">
        <w:rPr>
          <w:rFonts w:ascii="Times New Roman" w:hAnsi="Times New Roman"/>
          <w:iCs/>
          <w:szCs w:val="24"/>
        </w:rPr>
        <w:t xml:space="preserve"> is </w:t>
      </w:r>
      <w:r w:rsidRPr="00022EAF" w:rsidR="003978DC">
        <w:rPr>
          <w:rFonts w:ascii="Times New Roman" w:hAnsi="Times New Roman"/>
          <w:iCs/>
          <w:szCs w:val="24"/>
        </w:rPr>
        <w:t>standardized in</w:t>
      </w:r>
      <w:r w:rsidRPr="00022EAF" w:rsidR="001D5905">
        <w:rPr>
          <w:rFonts w:ascii="Times New Roman" w:hAnsi="Times New Roman"/>
          <w:iCs/>
          <w:szCs w:val="24"/>
        </w:rPr>
        <w:t xml:space="preserve"> community </w:t>
      </w:r>
      <w:r w:rsidRPr="00022EAF" w:rsidR="007B369E">
        <w:rPr>
          <w:rFonts w:ascii="Times New Roman" w:hAnsi="Times New Roman"/>
          <w:iCs/>
          <w:szCs w:val="24"/>
        </w:rPr>
        <w:t xml:space="preserve">noise </w:t>
      </w:r>
      <w:r w:rsidRPr="00022EAF" w:rsidR="001D5905">
        <w:rPr>
          <w:rFonts w:ascii="Times New Roman" w:hAnsi="Times New Roman"/>
          <w:iCs/>
          <w:szCs w:val="24"/>
        </w:rPr>
        <w:t>testing</w:t>
      </w:r>
      <w:r w:rsidRPr="00022EAF" w:rsidR="007B369E">
        <w:rPr>
          <w:rFonts w:ascii="Times New Roman" w:hAnsi="Times New Roman"/>
          <w:iCs/>
          <w:szCs w:val="24"/>
        </w:rPr>
        <w:t xml:space="preserve"> </w:t>
      </w:r>
      <w:sdt>
        <w:sdtPr>
          <w:rPr>
            <w:rFonts w:ascii="Times New Roman" w:hAnsi="Times New Roman"/>
            <w:iCs/>
            <w:szCs w:val="24"/>
          </w:rPr>
          <w:id w:val="1226955549"/>
          <w:citation/>
        </w:sdtPr>
        <w:sdtEndPr/>
        <w:sdtContent>
          <w:r w:rsidRPr="00022EAF" w:rsidR="007B369E">
            <w:rPr>
              <w:rFonts w:ascii="Times New Roman" w:hAnsi="Times New Roman"/>
              <w:iCs/>
              <w:szCs w:val="24"/>
            </w:rPr>
            <w:fldChar w:fldCharType="begin"/>
          </w:r>
          <w:r w:rsidRPr="00022EAF" w:rsidR="007B369E">
            <w:rPr>
              <w:rFonts w:ascii="Times New Roman" w:hAnsi="Times New Roman"/>
              <w:iCs/>
              <w:szCs w:val="24"/>
            </w:rPr>
            <w:instrText xml:space="preserve"> CITATION Fie01 \l 1033 </w:instrText>
          </w:r>
          <w:r w:rsidRPr="00022EAF" w:rsidR="007B369E">
            <w:rPr>
              <w:rFonts w:ascii="Times New Roman" w:hAnsi="Times New Roman"/>
              <w:iCs/>
              <w:szCs w:val="24"/>
            </w:rPr>
            <w:fldChar w:fldCharType="separate"/>
          </w:r>
          <w:r w:rsidRPr="00022EAF" w:rsidR="00954ECB">
            <w:rPr>
              <w:rFonts w:ascii="Times New Roman" w:hAnsi="Times New Roman"/>
              <w:noProof/>
              <w:szCs w:val="24"/>
            </w:rPr>
            <w:t>[3]</w:t>
          </w:r>
          <w:r w:rsidRPr="00022EAF" w:rsidR="007B369E">
            <w:rPr>
              <w:rFonts w:ascii="Times New Roman" w:hAnsi="Times New Roman"/>
              <w:iCs/>
              <w:szCs w:val="24"/>
            </w:rPr>
            <w:fldChar w:fldCharType="end"/>
          </w:r>
        </w:sdtContent>
      </w:sdt>
      <w:r w:rsidRPr="00022EAF" w:rsidR="007B369E">
        <w:rPr>
          <w:rFonts w:ascii="Times New Roman" w:hAnsi="Times New Roman"/>
          <w:iCs/>
          <w:szCs w:val="24"/>
        </w:rPr>
        <w:t xml:space="preserve">.  </w:t>
      </w:r>
      <w:r w:rsidRPr="00022EAF" w:rsidR="003978DC">
        <w:rPr>
          <w:rFonts w:ascii="Times New Roman" w:hAnsi="Times New Roman"/>
          <w:iCs/>
          <w:szCs w:val="24"/>
        </w:rPr>
        <w:t xml:space="preserve">The Phase 1 </w:t>
      </w:r>
      <w:r w:rsidRPr="00022EAF" w:rsidR="007B369E">
        <w:rPr>
          <w:rFonts w:ascii="Times New Roman" w:hAnsi="Times New Roman"/>
          <w:iCs/>
          <w:szCs w:val="24"/>
        </w:rPr>
        <w:t xml:space="preserve">remote </w:t>
      </w:r>
      <w:r w:rsidRPr="00022EAF" w:rsidR="003978DC">
        <w:rPr>
          <w:rFonts w:ascii="Times New Roman" w:hAnsi="Times New Roman"/>
          <w:iCs/>
          <w:szCs w:val="24"/>
        </w:rPr>
        <w:t xml:space="preserve">test can potentially help NASA and the </w:t>
      </w:r>
      <w:r w:rsidRPr="00022EAF" w:rsidR="008259AC">
        <w:rPr>
          <w:rFonts w:ascii="Times New Roman" w:hAnsi="Times New Roman"/>
          <w:iCs/>
          <w:szCs w:val="24"/>
        </w:rPr>
        <w:t xml:space="preserve">FAA </w:t>
      </w:r>
      <w:r w:rsidRPr="00022EAF">
        <w:rPr>
          <w:rFonts w:ascii="Times New Roman" w:hAnsi="Times New Roman"/>
          <w:iCs/>
          <w:szCs w:val="24"/>
        </w:rPr>
        <w:t xml:space="preserve">understand </w:t>
      </w:r>
      <w:r w:rsidRPr="00022EAF" w:rsidR="008259AC">
        <w:rPr>
          <w:rFonts w:ascii="Times New Roman" w:hAnsi="Times New Roman"/>
          <w:iCs/>
          <w:szCs w:val="24"/>
        </w:rPr>
        <w:t xml:space="preserve">the applicability of results from these previous in-person </w:t>
      </w:r>
      <w:r w:rsidRPr="00022EAF" w:rsidR="007B369E">
        <w:rPr>
          <w:rFonts w:ascii="Times New Roman" w:hAnsi="Times New Roman"/>
          <w:iCs/>
          <w:szCs w:val="24"/>
        </w:rPr>
        <w:t xml:space="preserve">laboratory </w:t>
      </w:r>
      <w:r w:rsidRPr="00022EAF" w:rsidR="008259AC">
        <w:rPr>
          <w:rFonts w:ascii="Times New Roman" w:hAnsi="Times New Roman"/>
          <w:iCs/>
          <w:szCs w:val="24"/>
        </w:rPr>
        <w:t xml:space="preserve">tests to future community </w:t>
      </w:r>
      <w:r w:rsidRPr="00022EAF" w:rsidR="007B369E">
        <w:rPr>
          <w:rFonts w:ascii="Times New Roman" w:hAnsi="Times New Roman"/>
          <w:iCs/>
          <w:szCs w:val="24"/>
        </w:rPr>
        <w:t xml:space="preserve">noise </w:t>
      </w:r>
      <w:r w:rsidRPr="00022EAF" w:rsidR="008259AC">
        <w:rPr>
          <w:rFonts w:ascii="Times New Roman" w:hAnsi="Times New Roman"/>
          <w:iCs/>
          <w:szCs w:val="24"/>
        </w:rPr>
        <w:t>testing</w:t>
      </w:r>
      <w:r w:rsidRPr="00022EAF" w:rsidR="003978DC">
        <w:rPr>
          <w:rFonts w:ascii="Times New Roman" w:hAnsi="Times New Roman"/>
          <w:iCs/>
          <w:szCs w:val="24"/>
        </w:rPr>
        <w:t>.</w:t>
      </w:r>
    </w:p>
    <w:p w:rsidRPr="00022EAF" w:rsidR="008259AC" w:rsidP="008259AC" w:rsidRDefault="00817612" w14:paraId="1A55CA13" w14:textId="4DB5F76F">
      <w:pPr>
        <w:pStyle w:val="ListParagraph"/>
        <w:numPr>
          <w:ilvl w:val="0"/>
          <w:numId w:val="23"/>
        </w:numPr>
        <w:rPr>
          <w:rFonts w:ascii="Times New Roman" w:hAnsi="Times New Roman"/>
          <w:iCs/>
          <w:szCs w:val="24"/>
        </w:rPr>
      </w:pPr>
      <w:r w:rsidRPr="00022EAF">
        <w:rPr>
          <w:rFonts w:ascii="Times New Roman" w:hAnsi="Times New Roman"/>
          <w:iCs/>
          <w:szCs w:val="24"/>
        </w:rPr>
        <w:t xml:space="preserve">Phase 2 </w:t>
      </w:r>
      <w:r w:rsidRPr="00022EAF" w:rsidR="008259AC">
        <w:rPr>
          <w:rFonts w:ascii="Times New Roman" w:hAnsi="Times New Roman"/>
          <w:iCs/>
          <w:szCs w:val="24"/>
        </w:rPr>
        <w:t xml:space="preserve">of the UAM </w:t>
      </w:r>
      <w:r w:rsidRPr="00022EAF" w:rsidR="007B369E">
        <w:rPr>
          <w:rFonts w:ascii="Times New Roman" w:hAnsi="Times New Roman"/>
          <w:iCs/>
          <w:szCs w:val="24"/>
        </w:rPr>
        <w:t>V</w:t>
      </w:r>
      <w:r w:rsidRPr="00022EAF" w:rsidR="008259AC">
        <w:rPr>
          <w:rFonts w:ascii="Times New Roman" w:hAnsi="Times New Roman"/>
          <w:iCs/>
          <w:szCs w:val="24"/>
        </w:rPr>
        <w:t xml:space="preserve">ehicle </w:t>
      </w:r>
      <w:r w:rsidRPr="00022EAF" w:rsidR="007B369E">
        <w:rPr>
          <w:rFonts w:ascii="Times New Roman" w:hAnsi="Times New Roman"/>
          <w:iCs/>
          <w:szCs w:val="24"/>
        </w:rPr>
        <w:t>N</w:t>
      </w:r>
      <w:r w:rsidRPr="00022EAF" w:rsidR="008259AC">
        <w:rPr>
          <w:rFonts w:ascii="Times New Roman" w:hAnsi="Times New Roman"/>
          <w:iCs/>
          <w:szCs w:val="24"/>
        </w:rPr>
        <w:t xml:space="preserve">oise </w:t>
      </w:r>
      <w:r w:rsidRPr="00022EAF" w:rsidR="007B369E">
        <w:rPr>
          <w:rFonts w:ascii="Times New Roman" w:hAnsi="Times New Roman"/>
          <w:iCs/>
          <w:szCs w:val="24"/>
        </w:rPr>
        <w:t>H</w:t>
      </w:r>
      <w:r w:rsidRPr="00022EAF" w:rsidR="008259AC">
        <w:rPr>
          <w:rFonts w:ascii="Times New Roman" w:hAnsi="Times New Roman"/>
          <w:iCs/>
          <w:szCs w:val="24"/>
        </w:rPr>
        <w:t xml:space="preserve">uman </w:t>
      </w:r>
      <w:r w:rsidRPr="00022EAF" w:rsidR="007B369E">
        <w:rPr>
          <w:rFonts w:ascii="Times New Roman" w:hAnsi="Times New Roman"/>
          <w:iCs/>
          <w:szCs w:val="24"/>
        </w:rPr>
        <w:t>R</w:t>
      </w:r>
      <w:r w:rsidRPr="00022EAF" w:rsidR="008259AC">
        <w:rPr>
          <w:rFonts w:ascii="Times New Roman" w:hAnsi="Times New Roman"/>
          <w:iCs/>
          <w:szCs w:val="24"/>
        </w:rPr>
        <w:t xml:space="preserve">esponse </w:t>
      </w:r>
      <w:r w:rsidRPr="00022EAF" w:rsidR="007B369E">
        <w:rPr>
          <w:rFonts w:ascii="Times New Roman" w:hAnsi="Times New Roman"/>
          <w:iCs/>
          <w:szCs w:val="24"/>
        </w:rPr>
        <w:t>S</w:t>
      </w:r>
      <w:r w:rsidRPr="00022EAF" w:rsidR="008259AC">
        <w:rPr>
          <w:rFonts w:ascii="Times New Roman" w:hAnsi="Times New Roman"/>
          <w:iCs/>
          <w:szCs w:val="24"/>
        </w:rPr>
        <w:t xml:space="preserve">tudy </w:t>
      </w:r>
      <w:r w:rsidRPr="00022EAF" w:rsidR="007B369E">
        <w:rPr>
          <w:rFonts w:ascii="Times New Roman" w:hAnsi="Times New Roman"/>
          <w:iCs/>
          <w:szCs w:val="24"/>
        </w:rPr>
        <w:t>will</w:t>
      </w:r>
      <w:r w:rsidRPr="00022EAF" w:rsidR="008259AC">
        <w:rPr>
          <w:rFonts w:ascii="Times New Roman" w:hAnsi="Times New Roman"/>
          <w:iCs/>
          <w:szCs w:val="24"/>
        </w:rPr>
        <w:t xml:space="preserve"> test </w:t>
      </w:r>
      <w:r w:rsidRPr="00022EAF" w:rsidR="008937E2">
        <w:rPr>
          <w:rFonts w:ascii="Times New Roman" w:hAnsi="Times New Roman"/>
          <w:iCs/>
          <w:szCs w:val="24"/>
        </w:rPr>
        <w:t xml:space="preserve">how </w:t>
      </w:r>
      <w:r w:rsidRPr="00022EAF" w:rsidR="008259AC">
        <w:rPr>
          <w:rFonts w:ascii="Times New Roman" w:hAnsi="Times New Roman"/>
          <w:iCs/>
          <w:szCs w:val="24"/>
        </w:rPr>
        <w:t xml:space="preserve">different </w:t>
      </w:r>
      <w:r w:rsidRPr="00022EAF" w:rsidR="008937E2">
        <w:rPr>
          <w:rFonts w:ascii="Times New Roman" w:hAnsi="Times New Roman"/>
          <w:iCs/>
          <w:szCs w:val="24"/>
        </w:rPr>
        <w:t xml:space="preserve">test subjects from distinct </w:t>
      </w:r>
      <w:r w:rsidRPr="00022EAF" w:rsidR="008259AC">
        <w:rPr>
          <w:rFonts w:ascii="Times New Roman" w:hAnsi="Times New Roman"/>
          <w:iCs/>
          <w:szCs w:val="24"/>
        </w:rPr>
        <w:t>geographic locations</w:t>
      </w:r>
      <w:r w:rsidRPr="00022EAF" w:rsidR="008937E2">
        <w:rPr>
          <w:rFonts w:ascii="Times New Roman" w:hAnsi="Times New Roman"/>
          <w:iCs/>
          <w:szCs w:val="24"/>
        </w:rPr>
        <w:t xml:space="preserve"> respond to </w:t>
      </w:r>
      <w:r w:rsidRPr="00022EAF" w:rsidR="007B369E">
        <w:rPr>
          <w:rFonts w:ascii="Times New Roman" w:hAnsi="Times New Roman"/>
          <w:iCs/>
          <w:szCs w:val="24"/>
        </w:rPr>
        <w:t xml:space="preserve">UAM vehicle </w:t>
      </w:r>
      <w:r w:rsidRPr="00022EAF" w:rsidR="008937E2">
        <w:rPr>
          <w:rFonts w:ascii="Times New Roman" w:hAnsi="Times New Roman"/>
          <w:iCs/>
          <w:szCs w:val="24"/>
        </w:rPr>
        <w:t>sounds.  T</w:t>
      </w:r>
      <w:r w:rsidRPr="00022EAF" w:rsidR="008259AC">
        <w:rPr>
          <w:rFonts w:ascii="Times New Roman" w:hAnsi="Times New Roman"/>
          <w:iCs/>
          <w:szCs w:val="24"/>
        </w:rPr>
        <w:t xml:space="preserve">he Phase 1 </w:t>
      </w:r>
      <w:r w:rsidRPr="00022EAF" w:rsidR="007B369E">
        <w:rPr>
          <w:rFonts w:ascii="Times New Roman" w:hAnsi="Times New Roman"/>
          <w:iCs/>
          <w:szCs w:val="24"/>
        </w:rPr>
        <w:t xml:space="preserve">remote </w:t>
      </w:r>
      <w:r w:rsidRPr="00022EAF" w:rsidR="008259AC">
        <w:rPr>
          <w:rFonts w:ascii="Times New Roman" w:hAnsi="Times New Roman"/>
          <w:iCs/>
          <w:szCs w:val="24"/>
        </w:rPr>
        <w:t>test will demonstrate that the remote test method can capture responses from test subjects in at least two distinct geographic locations and understand if there is an overall response difference between the two groups.</w:t>
      </w:r>
      <w:r w:rsidRPr="00022EAF" w:rsidR="008937E2">
        <w:rPr>
          <w:rFonts w:ascii="Times New Roman" w:hAnsi="Times New Roman"/>
          <w:iCs/>
          <w:szCs w:val="24"/>
        </w:rPr>
        <w:t xml:space="preserve">  Phase 1 </w:t>
      </w:r>
      <w:r w:rsidRPr="00022EAF" w:rsidR="007B369E">
        <w:rPr>
          <w:rFonts w:ascii="Times New Roman" w:hAnsi="Times New Roman"/>
          <w:iCs/>
          <w:szCs w:val="24"/>
        </w:rPr>
        <w:t xml:space="preserve">remote </w:t>
      </w:r>
      <w:r w:rsidRPr="00022EAF" w:rsidR="008937E2">
        <w:rPr>
          <w:rFonts w:ascii="Times New Roman" w:hAnsi="Times New Roman"/>
          <w:iCs/>
          <w:szCs w:val="24"/>
        </w:rPr>
        <w:t xml:space="preserve">test results </w:t>
      </w:r>
      <w:r w:rsidRPr="00022EAF" w:rsidR="002D7F45">
        <w:rPr>
          <w:rFonts w:ascii="Times New Roman" w:hAnsi="Times New Roman"/>
          <w:iCs/>
          <w:szCs w:val="24"/>
        </w:rPr>
        <w:t xml:space="preserve">will inform how many Phase 2 test subjects </w:t>
      </w:r>
      <w:r w:rsidRPr="00022EAF" w:rsidR="00773458">
        <w:rPr>
          <w:rFonts w:ascii="Times New Roman" w:hAnsi="Times New Roman"/>
          <w:iCs/>
          <w:szCs w:val="24"/>
        </w:rPr>
        <w:t>should be planned for in</w:t>
      </w:r>
      <w:r w:rsidRPr="00022EAF" w:rsidR="002D7F45">
        <w:rPr>
          <w:rFonts w:ascii="Times New Roman" w:hAnsi="Times New Roman"/>
          <w:iCs/>
          <w:szCs w:val="24"/>
        </w:rPr>
        <w:t xml:space="preserve"> each geographic region.</w:t>
      </w:r>
    </w:p>
    <w:p w:rsidRPr="00022EAF" w:rsidR="00B66ECC" w:rsidP="001F47B7" w:rsidRDefault="00B66ECC" w14:paraId="3BA0BC99" w14:textId="77777777">
      <w:pPr>
        <w:tabs>
          <w:tab w:val="left" w:pos="-1440"/>
        </w:tabs>
        <w:rPr>
          <w:rFonts w:ascii="Times New Roman" w:hAnsi="Times New Roman"/>
        </w:rPr>
      </w:pPr>
    </w:p>
    <w:p w:rsidRPr="00022EAF" w:rsidR="005B616E" w:rsidP="00146766" w:rsidRDefault="005B616E" w14:paraId="20701B24" w14:textId="2CFEA66A">
      <w:pPr>
        <w:pStyle w:val="ListParagraph"/>
        <w:numPr>
          <w:ilvl w:val="0"/>
          <w:numId w:val="19"/>
        </w:numPr>
        <w:tabs>
          <w:tab w:val="left" w:pos="-1440"/>
        </w:tabs>
        <w:rPr>
          <w:rFonts w:ascii="Times New Roman" w:hAnsi="Times New Roman"/>
          <w:b/>
        </w:rPr>
      </w:pPr>
      <w:r w:rsidRPr="00022EAF">
        <w:rPr>
          <w:rFonts w:ascii="Times New Roman" w:hAnsi="Times New Roman"/>
          <w:b/>
        </w:rPr>
        <w:t xml:space="preserve">Indicate how, by whom, and for what purpose the information is to be used. </w:t>
      </w:r>
    </w:p>
    <w:p w:rsidRPr="00022EAF" w:rsidR="00CE494E" w:rsidP="00CE494E" w:rsidRDefault="00755290" w14:paraId="449DCAA0" w14:textId="6D59F2CB">
      <w:pPr>
        <w:tabs>
          <w:tab w:val="left" w:pos="-1440"/>
        </w:tabs>
        <w:rPr>
          <w:rFonts w:ascii="Times New Roman" w:hAnsi="Times New Roman"/>
          <w:iCs/>
        </w:rPr>
      </w:pPr>
      <w:r w:rsidRPr="00022EAF">
        <w:rPr>
          <w:rFonts w:ascii="Times New Roman" w:hAnsi="Times New Roman"/>
          <w:iCs/>
        </w:rPr>
        <w:t xml:space="preserve">The NASA Revolutionary Vertical Lift Technology </w:t>
      </w:r>
      <w:r w:rsidRPr="00022EAF" w:rsidR="004977C7">
        <w:rPr>
          <w:rFonts w:ascii="Times New Roman" w:hAnsi="Times New Roman"/>
          <w:iCs/>
        </w:rPr>
        <w:t xml:space="preserve">(RVLT) </w:t>
      </w:r>
      <w:r w:rsidRPr="00022EAF">
        <w:rPr>
          <w:rFonts w:ascii="Times New Roman" w:hAnsi="Times New Roman"/>
          <w:iCs/>
        </w:rPr>
        <w:t xml:space="preserve">Project of the NASA Advanced Air Vehicles Program will collect the data from the Phase 1 </w:t>
      </w:r>
      <w:r w:rsidRPr="00022EAF" w:rsidR="002D7F45">
        <w:rPr>
          <w:rFonts w:ascii="Times New Roman" w:hAnsi="Times New Roman"/>
          <w:iCs/>
        </w:rPr>
        <w:t xml:space="preserve">remote </w:t>
      </w:r>
      <w:r w:rsidRPr="00022EAF">
        <w:rPr>
          <w:rFonts w:ascii="Times New Roman" w:hAnsi="Times New Roman"/>
          <w:iCs/>
        </w:rPr>
        <w:t>test to determine:</w:t>
      </w:r>
    </w:p>
    <w:p w:rsidRPr="00022EAF" w:rsidR="00CE494E" w:rsidP="00CE494E" w:rsidRDefault="00755290" w14:paraId="6B148AEF" w14:textId="77777777">
      <w:pPr>
        <w:pStyle w:val="ListParagraph"/>
        <w:numPr>
          <w:ilvl w:val="0"/>
          <w:numId w:val="26"/>
        </w:numPr>
        <w:tabs>
          <w:tab w:val="left" w:pos="-1440"/>
        </w:tabs>
        <w:rPr>
          <w:rFonts w:ascii="Times New Roman" w:hAnsi="Times New Roman"/>
          <w:iCs/>
        </w:rPr>
      </w:pPr>
      <w:r w:rsidRPr="00022EAF">
        <w:rPr>
          <w:rFonts w:ascii="Times New Roman" w:hAnsi="Times New Roman"/>
          <w:iCs/>
        </w:rPr>
        <w:t>Technical and administrative challenges to the remote laboratory test method and how to address these challenges for the Phase 2 test.</w:t>
      </w:r>
    </w:p>
    <w:p w:rsidRPr="00022EAF" w:rsidR="00CE494E" w:rsidP="00CE494E" w:rsidRDefault="00AB5A5A" w14:paraId="745ABEBA" w14:textId="24DB915E">
      <w:pPr>
        <w:pStyle w:val="ListParagraph"/>
        <w:numPr>
          <w:ilvl w:val="0"/>
          <w:numId w:val="26"/>
        </w:numPr>
        <w:tabs>
          <w:tab w:val="left" w:pos="-1440"/>
        </w:tabs>
        <w:rPr>
          <w:rFonts w:ascii="Times New Roman" w:hAnsi="Times New Roman"/>
          <w:iCs/>
        </w:rPr>
      </w:pPr>
      <w:r w:rsidRPr="00022EAF">
        <w:rPr>
          <w:rFonts w:ascii="Times New Roman" w:hAnsi="Times New Roman"/>
          <w:iCs/>
        </w:rPr>
        <w:t xml:space="preserve">How well the Phase 1 </w:t>
      </w:r>
      <w:r w:rsidRPr="00022EAF" w:rsidR="002D7F45">
        <w:rPr>
          <w:rFonts w:ascii="Times New Roman" w:hAnsi="Times New Roman"/>
          <w:iCs/>
        </w:rPr>
        <w:t xml:space="preserve">remote </w:t>
      </w:r>
      <w:r w:rsidRPr="00022EAF">
        <w:rPr>
          <w:rFonts w:ascii="Times New Roman" w:hAnsi="Times New Roman"/>
          <w:iCs/>
        </w:rPr>
        <w:t>test results replicate a previous in-person laboratory psychoacoustic test so that the same remote test method can be trusted when applied to Phase 2.</w:t>
      </w:r>
    </w:p>
    <w:p w:rsidRPr="00022EAF" w:rsidR="00CE494E" w:rsidP="00CE494E" w:rsidRDefault="00AB5A5A" w14:paraId="1B0D7EE4" w14:textId="158A61C2">
      <w:pPr>
        <w:pStyle w:val="ListParagraph"/>
        <w:numPr>
          <w:ilvl w:val="0"/>
          <w:numId w:val="26"/>
        </w:numPr>
        <w:tabs>
          <w:tab w:val="left" w:pos="-1440"/>
        </w:tabs>
        <w:rPr>
          <w:rFonts w:ascii="Times New Roman" w:hAnsi="Times New Roman"/>
          <w:iCs/>
        </w:rPr>
      </w:pPr>
      <w:r w:rsidRPr="00022EAF">
        <w:rPr>
          <w:rFonts w:ascii="Times New Roman" w:hAnsi="Times New Roman"/>
          <w:iCs/>
        </w:rPr>
        <w:t>If providing context</w:t>
      </w:r>
      <w:r w:rsidRPr="00022EAF" w:rsidR="002D7F45">
        <w:rPr>
          <w:rFonts w:ascii="Times New Roman" w:hAnsi="Times New Roman"/>
          <w:iCs/>
        </w:rPr>
        <w:t>ual cues</w:t>
      </w:r>
      <w:r w:rsidRPr="00022EAF">
        <w:rPr>
          <w:rFonts w:ascii="Times New Roman" w:hAnsi="Times New Roman"/>
          <w:iCs/>
        </w:rPr>
        <w:t xml:space="preserve"> to test subjects significantly affects responses to sounds so that NASA can demonstrate to its partners, like the FAA, the applicability of laboratory psychoacoustic test results to plan future community </w:t>
      </w:r>
      <w:r w:rsidRPr="00022EAF" w:rsidR="002D7F45">
        <w:rPr>
          <w:rFonts w:ascii="Times New Roman" w:hAnsi="Times New Roman"/>
          <w:iCs/>
        </w:rPr>
        <w:t xml:space="preserve">noise </w:t>
      </w:r>
      <w:r w:rsidRPr="00022EAF">
        <w:rPr>
          <w:rFonts w:ascii="Times New Roman" w:hAnsi="Times New Roman"/>
          <w:iCs/>
        </w:rPr>
        <w:t>testing.</w:t>
      </w:r>
    </w:p>
    <w:p w:rsidRPr="00022EAF" w:rsidR="00CE494E" w:rsidP="00CE494E" w:rsidRDefault="00AB5A5A" w14:paraId="7152BEFC" w14:textId="4464B883">
      <w:pPr>
        <w:pStyle w:val="ListParagraph"/>
        <w:numPr>
          <w:ilvl w:val="0"/>
          <w:numId w:val="26"/>
        </w:numPr>
        <w:tabs>
          <w:tab w:val="left" w:pos="-1440"/>
        </w:tabs>
        <w:rPr>
          <w:rFonts w:ascii="Times New Roman" w:hAnsi="Times New Roman"/>
          <w:iCs/>
        </w:rPr>
      </w:pPr>
      <w:r w:rsidRPr="00022EAF">
        <w:rPr>
          <w:rFonts w:ascii="Times New Roman" w:hAnsi="Times New Roman"/>
          <w:iCs/>
        </w:rPr>
        <w:t xml:space="preserve">A ranking of test stimuli by their annoyance response </w:t>
      </w:r>
      <w:r w:rsidRPr="00022EAF" w:rsidR="00B91670">
        <w:rPr>
          <w:rFonts w:ascii="Times New Roman" w:hAnsi="Times New Roman"/>
          <w:iCs/>
        </w:rPr>
        <w:t>to demonstrate to UAM vehicle manufacturers how sounds they provide for the Phase 2 test will be ranked.</w:t>
      </w:r>
      <w:r w:rsidRPr="00022EAF" w:rsidR="007221EA">
        <w:rPr>
          <w:rFonts w:ascii="Times New Roman" w:hAnsi="Times New Roman"/>
          <w:iCs/>
        </w:rPr>
        <w:t xml:space="preserve">  This demonstration will be used as incentive for UAM vehicle manufacturers to provide sounds of their aircraft for the Phase 2 test.</w:t>
      </w:r>
    </w:p>
    <w:p w:rsidRPr="00022EAF" w:rsidR="00CE494E" w:rsidP="00CE494E" w:rsidRDefault="00773458" w14:paraId="08861E8C" w14:textId="42F1D016">
      <w:pPr>
        <w:pStyle w:val="ListParagraph"/>
        <w:numPr>
          <w:ilvl w:val="0"/>
          <w:numId w:val="26"/>
        </w:numPr>
        <w:tabs>
          <w:tab w:val="left" w:pos="-1440"/>
        </w:tabs>
        <w:rPr>
          <w:rFonts w:ascii="Times New Roman" w:hAnsi="Times New Roman"/>
          <w:iCs/>
        </w:rPr>
      </w:pPr>
      <w:r w:rsidRPr="00022EAF">
        <w:rPr>
          <w:rFonts w:ascii="Times New Roman" w:hAnsi="Times New Roman"/>
          <w:iCs/>
        </w:rPr>
        <w:t>A demonstration of gathering</w:t>
      </w:r>
      <w:r w:rsidRPr="00022EAF" w:rsidR="00B91670">
        <w:rPr>
          <w:rFonts w:ascii="Times New Roman" w:hAnsi="Times New Roman"/>
          <w:iCs/>
        </w:rPr>
        <w:t xml:space="preserve"> test subject</w:t>
      </w:r>
      <w:r w:rsidRPr="00022EAF">
        <w:rPr>
          <w:rFonts w:ascii="Times New Roman" w:hAnsi="Times New Roman"/>
          <w:iCs/>
        </w:rPr>
        <w:t xml:space="preserve"> responses</w:t>
      </w:r>
      <w:r w:rsidRPr="00022EAF" w:rsidR="00B91670">
        <w:rPr>
          <w:rFonts w:ascii="Times New Roman" w:hAnsi="Times New Roman"/>
          <w:iCs/>
        </w:rPr>
        <w:t xml:space="preserve"> from two distinct geographic regions</w:t>
      </w:r>
      <w:r w:rsidRPr="00022EAF">
        <w:rPr>
          <w:rFonts w:ascii="Times New Roman" w:hAnsi="Times New Roman"/>
          <w:iCs/>
        </w:rPr>
        <w:t xml:space="preserve">.  </w:t>
      </w:r>
      <w:r w:rsidRPr="00022EAF">
        <w:rPr>
          <w:rFonts w:ascii="Times New Roman" w:hAnsi="Times New Roman"/>
          <w:iCs/>
        </w:rPr>
        <w:lastRenderedPageBreak/>
        <w:t xml:space="preserve">Analyzing Phase 1 remote test responses between the two distinct geographic regions can help in planning the </w:t>
      </w:r>
      <w:r w:rsidRPr="00022EAF" w:rsidR="002D7F45">
        <w:rPr>
          <w:rFonts w:ascii="Times New Roman" w:hAnsi="Times New Roman"/>
          <w:iCs/>
        </w:rPr>
        <w:t xml:space="preserve">number of test subjects in </w:t>
      </w:r>
      <w:r w:rsidRPr="00022EAF">
        <w:rPr>
          <w:rFonts w:ascii="Times New Roman" w:hAnsi="Times New Roman"/>
          <w:iCs/>
        </w:rPr>
        <w:t xml:space="preserve">each </w:t>
      </w:r>
      <w:r w:rsidRPr="00022EAF" w:rsidR="002D7F45">
        <w:rPr>
          <w:rFonts w:ascii="Times New Roman" w:hAnsi="Times New Roman"/>
          <w:iCs/>
        </w:rPr>
        <w:t>geographic region</w:t>
      </w:r>
      <w:r w:rsidRPr="00022EAF">
        <w:rPr>
          <w:rFonts w:ascii="Times New Roman" w:hAnsi="Times New Roman"/>
          <w:iCs/>
        </w:rPr>
        <w:t xml:space="preserve"> for Phase 2 of the UAM Vehicle Noise Human Response Study</w:t>
      </w:r>
      <w:r w:rsidRPr="00022EAF" w:rsidR="002D7F45">
        <w:rPr>
          <w:rFonts w:ascii="Times New Roman" w:hAnsi="Times New Roman"/>
          <w:iCs/>
        </w:rPr>
        <w:t>.</w:t>
      </w:r>
    </w:p>
    <w:p w:rsidRPr="00022EAF" w:rsidR="00CE494E" w:rsidP="00CE494E" w:rsidRDefault="00CE494E" w14:paraId="0E585083" w14:textId="77777777">
      <w:pPr>
        <w:tabs>
          <w:tab w:val="left" w:pos="-1440"/>
        </w:tabs>
        <w:rPr>
          <w:rFonts w:ascii="Times New Roman" w:hAnsi="Times New Roman"/>
          <w:iCs/>
        </w:rPr>
      </w:pPr>
    </w:p>
    <w:p w:rsidRPr="00022EAF" w:rsidR="00CE494E" w:rsidP="00CE494E" w:rsidRDefault="00CE494E" w14:paraId="1DD6869F" w14:textId="649A6D12">
      <w:pPr>
        <w:tabs>
          <w:tab w:val="left" w:pos="-1440"/>
        </w:tabs>
        <w:rPr>
          <w:rFonts w:ascii="Times New Roman" w:hAnsi="Times New Roman"/>
          <w:iCs/>
        </w:rPr>
      </w:pPr>
      <w:r w:rsidRPr="00022EAF">
        <w:rPr>
          <w:rFonts w:ascii="Times New Roman" w:hAnsi="Times New Roman"/>
          <w:iCs/>
        </w:rPr>
        <w:t xml:space="preserve">This information collection is new.  While Phase 1 </w:t>
      </w:r>
      <w:r w:rsidRPr="00022EAF" w:rsidR="002D7F45">
        <w:rPr>
          <w:rFonts w:ascii="Times New Roman" w:hAnsi="Times New Roman"/>
          <w:iCs/>
        </w:rPr>
        <w:t xml:space="preserve">remote </w:t>
      </w:r>
      <w:r w:rsidRPr="00022EAF">
        <w:rPr>
          <w:rFonts w:ascii="Times New Roman" w:hAnsi="Times New Roman"/>
          <w:iCs/>
        </w:rPr>
        <w:t>test stimuli are from a previous in-person psychoacoustic test</w:t>
      </w:r>
      <w:r w:rsidRPr="00022EAF" w:rsidR="002D7F45">
        <w:rPr>
          <w:rFonts w:ascii="Times New Roman" w:hAnsi="Times New Roman"/>
          <w:iCs/>
        </w:rPr>
        <w:t xml:space="preserve"> </w:t>
      </w:r>
      <w:sdt>
        <w:sdtPr>
          <w:rPr>
            <w:rFonts w:ascii="Times New Roman" w:hAnsi="Times New Roman"/>
            <w:iCs/>
          </w:rPr>
          <w:id w:val="807439568"/>
          <w:citation/>
        </w:sdtPr>
        <w:sdtEndPr/>
        <w:sdtContent>
          <w:r w:rsidRPr="00022EAF" w:rsidR="002D7F45">
            <w:rPr>
              <w:rFonts w:ascii="Times New Roman" w:hAnsi="Times New Roman"/>
              <w:iCs/>
            </w:rPr>
            <w:fldChar w:fldCharType="begin"/>
          </w:r>
          <w:r w:rsidRPr="00022EAF" w:rsidR="002D7F45">
            <w:rPr>
              <w:rFonts w:ascii="Times New Roman" w:hAnsi="Times New Roman"/>
              <w:iCs/>
            </w:rPr>
            <w:instrText xml:space="preserve"> CITATION Chr17 \l 1033 </w:instrText>
          </w:r>
          <w:r w:rsidRPr="00022EAF" w:rsidR="002D7F45">
            <w:rPr>
              <w:rFonts w:ascii="Times New Roman" w:hAnsi="Times New Roman"/>
              <w:iCs/>
            </w:rPr>
            <w:fldChar w:fldCharType="separate"/>
          </w:r>
          <w:r w:rsidRPr="00022EAF" w:rsidR="00954ECB">
            <w:rPr>
              <w:rFonts w:ascii="Times New Roman" w:hAnsi="Times New Roman"/>
              <w:noProof/>
            </w:rPr>
            <w:t>[4]</w:t>
          </w:r>
          <w:r w:rsidRPr="00022EAF" w:rsidR="002D7F45">
            <w:rPr>
              <w:rFonts w:ascii="Times New Roman" w:hAnsi="Times New Roman"/>
              <w:iCs/>
            </w:rPr>
            <w:fldChar w:fldCharType="end"/>
          </w:r>
        </w:sdtContent>
      </w:sdt>
      <w:r w:rsidRPr="00022EAF">
        <w:rPr>
          <w:rFonts w:ascii="Times New Roman" w:hAnsi="Times New Roman"/>
          <w:iCs/>
        </w:rPr>
        <w:t>, responses to the stimuli have not been previously acquired by a remotely administered psychoacoustic test.  The Phase 1 test responses will be compared against the in-person test responses</w:t>
      </w:r>
      <w:r w:rsidRPr="00022EAF" w:rsidR="005A19B5">
        <w:rPr>
          <w:rFonts w:ascii="Times New Roman" w:hAnsi="Times New Roman"/>
          <w:iCs/>
        </w:rPr>
        <w:t xml:space="preserve"> to determine that the remote test method can be applied to subsequent tests for which there may not be an in-person counterpart.</w:t>
      </w:r>
    </w:p>
    <w:p w:rsidRPr="00022EAF" w:rsidR="00697099" w:rsidP="00CE494E" w:rsidRDefault="00697099" w14:paraId="035F748A" w14:textId="00068F81">
      <w:pPr>
        <w:tabs>
          <w:tab w:val="left" w:pos="-1440"/>
        </w:tabs>
        <w:rPr>
          <w:rFonts w:ascii="Times New Roman" w:hAnsi="Times New Roman"/>
          <w:iCs/>
        </w:rPr>
      </w:pPr>
    </w:p>
    <w:p w:rsidRPr="00022EAF" w:rsidR="00773458" w:rsidP="007221EA" w:rsidRDefault="00697099" w14:paraId="5C5D0A6D" w14:textId="5DC1D072">
      <w:pPr>
        <w:tabs>
          <w:tab w:val="left" w:pos="-1440"/>
        </w:tabs>
        <w:rPr>
          <w:rFonts w:ascii="Times New Roman" w:hAnsi="Times New Roman"/>
          <w:iCs/>
        </w:rPr>
      </w:pPr>
      <w:r w:rsidRPr="00022EAF">
        <w:rPr>
          <w:rFonts w:ascii="Times New Roman" w:hAnsi="Times New Roman"/>
          <w:iCs/>
        </w:rPr>
        <w:t xml:space="preserve">To address the Phase 1 test objective of understanding if providing </w:t>
      </w:r>
      <w:r w:rsidRPr="00022EAF" w:rsidR="00773458">
        <w:rPr>
          <w:rFonts w:ascii="Times New Roman" w:hAnsi="Times New Roman"/>
          <w:iCs/>
        </w:rPr>
        <w:t>contextual cues</w:t>
      </w:r>
      <w:r w:rsidRPr="00022EAF">
        <w:rPr>
          <w:rFonts w:ascii="Times New Roman" w:hAnsi="Times New Roman"/>
          <w:iCs/>
        </w:rPr>
        <w:t xml:space="preserve"> affects responses to sounds, test subjects will be divided into two groups.  One group will be provided</w:t>
      </w:r>
      <w:r w:rsidRPr="00022EAF" w:rsidR="00773458">
        <w:rPr>
          <w:rFonts w:ascii="Times New Roman" w:hAnsi="Times New Roman"/>
          <w:iCs/>
        </w:rPr>
        <w:t xml:space="preserve"> a contextual cue </w:t>
      </w:r>
      <w:r w:rsidRPr="00022EAF">
        <w:rPr>
          <w:rFonts w:ascii="Times New Roman" w:hAnsi="Times New Roman"/>
          <w:iCs/>
        </w:rPr>
        <w:t xml:space="preserve">and the other group will not.  Both test subject groups will be provided the same sound stimuli.  </w:t>
      </w:r>
      <w:r w:rsidRPr="00022EAF" w:rsidR="00AE2B10">
        <w:rPr>
          <w:rFonts w:ascii="Times New Roman" w:hAnsi="Times New Roman"/>
          <w:iCs/>
        </w:rPr>
        <w:t>For test subjects who are given a contextual cue, the Phase 1 remote test will ask them, for each test sound stimulus, “Imaging hearing this sound several times each day while outdoors and near your home, how annoying would this sound be to you</w:t>
      </w:r>
      <w:r w:rsidRPr="00022EAF" w:rsidR="00E16F54">
        <w:rPr>
          <w:rFonts w:ascii="Times New Roman" w:hAnsi="Times New Roman"/>
          <w:iCs/>
        </w:rPr>
        <w:t xml:space="preserve">?”  Test subjects will then indicate their annoyance response.  For test subjects not provided contextual cue, the Phase 1 remote test will ask them, for each test sound stimulus, “How annoying was the sound to you?,” which does not provide context through which they indicate their annoyance response.  The question, “How annoying was the sound to you?,” was asked to test subjects in the previous in-person test that used the same stimuli that the Phase 1 remote test will use </w:t>
      </w:r>
      <w:sdt>
        <w:sdtPr>
          <w:rPr>
            <w:rFonts w:ascii="Times New Roman" w:hAnsi="Times New Roman"/>
            <w:iCs/>
          </w:rPr>
          <w:id w:val="682100675"/>
          <w:citation/>
        </w:sdtPr>
        <w:sdtEndPr/>
        <w:sdtContent>
          <w:r w:rsidRPr="00022EAF" w:rsidR="00E16F54">
            <w:rPr>
              <w:rFonts w:ascii="Times New Roman" w:hAnsi="Times New Roman"/>
              <w:iCs/>
            </w:rPr>
            <w:fldChar w:fldCharType="begin"/>
          </w:r>
          <w:r w:rsidRPr="00022EAF" w:rsidR="00E16F54">
            <w:rPr>
              <w:rFonts w:ascii="Times New Roman" w:hAnsi="Times New Roman"/>
              <w:iCs/>
            </w:rPr>
            <w:instrText xml:space="preserve"> CITATION Chr17 \l 1033 </w:instrText>
          </w:r>
          <w:r w:rsidRPr="00022EAF" w:rsidR="00E16F54">
            <w:rPr>
              <w:rFonts w:ascii="Times New Roman" w:hAnsi="Times New Roman"/>
              <w:iCs/>
            </w:rPr>
            <w:fldChar w:fldCharType="separate"/>
          </w:r>
          <w:r w:rsidRPr="00022EAF" w:rsidR="00954ECB">
            <w:rPr>
              <w:rFonts w:ascii="Times New Roman" w:hAnsi="Times New Roman"/>
              <w:noProof/>
            </w:rPr>
            <w:t>[4]</w:t>
          </w:r>
          <w:r w:rsidRPr="00022EAF" w:rsidR="00E16F54">
            <w:rPr>
              <w:rFonts w:ascii="Times New Roman" w:hAnsi="Times New Roman"/>
              <w:iCs/>
            </w:rPr>
            <w:fldChar w:fldCharType="end"/>
          </w:r>
        </w:sdtContent>
      </w:sdt>
      <w:r w:rsidRPr="00022EAF" w:rsidR="00E16F54">
        <w:rPr>
          <w:rFonts w:ascii="Times New Roman" w:hAnsi="Times New Roman"/>
          <w:iCs/>
        </w:rPr>
        <w:t xml:space="preserve">.  </w:t>
      </w:r>
      <w:r w:rsidRPr="00022EAF" w:rsidR="00AE2B10">
        <w:rPr>
          <w:rFonts w:ascii="Times New Roman" w:hAnsi="Times New Roman"/>
          <w:iCs/>
        </w:rPr>
        <w:t xml:space="preserve"> </w:t>
      </w:r>
      <w:r w:rsidRPr="00022EAF">
        <w:rPr>
          <w:rFonts w:ascii="Times New Roman" w:hAnsi="Times New Roman"/>
          <w:iCs/>
        </w:rPr>
        <w:t>Subsequent analyses will compare responses between the two context</w:t>
      </w:r>
      <w:r w:rsidRPr="00022EAF" w:rsidR="00773458">
        <w:rPr>
          <w:rFonts w:ascii="Times New Roman" w:hAnsi="Times New Roman"/>
          <w:iCs/>
        </w:rPr>
        <w:t>ual cue</w:t>
      </w:r>
      <w:r w:rsidRPr="00022EAF">
        <w:rPr>
          <w:rFonts w:ascii="Times New Roman" w:hAnsi="Times New Roman"/>
          <w:iCs/>
        </w:rPr>
        <w:t xml:space="preserve"> groups to determine if </w:t>
      </w:r>
      <w:r w:rsidRPr="00022EAF" w:rsidR="00773458">
        <w:rPr>
          <w:rFonts w:ascii="Times New Roman" w:hAnsi="Times New Roman"/>
          <w:iCs/>
        </w:rPr>
        <w:t>having a contextual cue</w:t>
      </w:r>
      <w:r w:rsidRPr="00022EAF">
        <w:rPr>
          <w:rFonts w:ascii="Times New Roman" w:hAnsi="Times New Roman"/>
          <w:iCs/>
        </w:rPr>
        <w:t xml:space="preserve"> gives a significant response difference.  </w:t>
      </w:r>
    </w:p>
    <w:p w:rsidRPr="00022EAF" w:rsidR="00773458" w:rsidP="007221EA" w:rsidRDefault="00773458" w14:paraId="78A9FE9E" w14:textId="77777777">
      <w:pPr>
        <w:tabs>
          <w:tab w:val="left" w:pos="-1440"/>
        </w:tabs>
        <w:rPr>
          <w:rFonts w:ascii="Times New Roman" w:hAnsi="Times New Roman"/>
          <w:iCs/>
        </w:rPr>
      </w:pPr>
    </w:p>
    <w:p w:rsidRPr="00022EAF" w:rsidR="0030480E" w:rsidP="007221EA" w:rsidRDefault="00697099" w14:paraId="2FE051D2" w14:textId="2DF09CF1">
      <w:pPr>
        <w:tabs>
          <w:tab w:val="left" w:pos="-1440"/>
        </w:tabs>
        <w:rPr>
          <w:rFonts w:ascii="Times New Roman" w:hAnsi="Times New Roman"/>
          <w:iCs/>
        </w:rPr>
      </w:pPr>
      <w:r w:rsidRPr="00022EAF">
        <w:rPr>
          <w:rFonts w:ascii="Times New Roman" w:hAnsi="Times New Roman"/>
          <w:iCs/>
        </w:rPr>
        <w:t>Test subjects will be divided into the two context</w:t>
      </w:r>
      <w:r w:rsidRPr="00022EAF" w:rsidR="00773458">
        <w:rPr>
          <w:rFonts w:ascii="Times New Roman" w:hAnsi="Times New Roman"/>
          <w:iCs/>
        </w:rPr>
        <w:t>ual cue</w:t>
      </w:r>
      <w:r w:rsidRPr="00022EAF">
        <w:rPr>
          <w:rFonts w:ascii="Times New Roman" w:hAnsi="Times New Roman"/>
          <w:iCs/>
        </w:rPr>
        <w:t xml:space="preserve"> groups after test subject recruitment</w:t>
      </w:r>
      <w:r w:rsidRPr="00022EAF" w:rsidR="00773458">
        <w:rPr>
          <w:rFonts w:ascii="Times New Roman" w:hAnsi="Times New Roman"/>
          <w:iCs/>
        </w:rPr>
        <w:t xml:space="preserve"> based on US ZIP code</w:t>
      </w:r>
      <w:r w:rsidRPr="00022EAF">
        <w:rPr>
          <w:rFonts w:ascii="Times New Roman" w:hAnsi="Times New Roman"/>
          <w:iCs/>
        </w:rPr>
        <w:t>.</w:t>
      </w:r>
      <w:r w:rsidRPr="00022EAF" w:rsidR="00773458">
        <w:rPr>
          <w:rFonts w:ascii="Times New Roman" w:hAnsi="Times New Roman"/>
          <w:iCs/>
        </w:rPr>
        <w:t xml:space="preserve">  The two distinct geographic regions will only be specified after the ZIP codes from test subjects have been gathered</w:t>
      </w:r>
      <w:r w:rsidRPr="00022EAF" w:rsidR="00F943C6">
        <w:rPr>
          <w:rFonts w:ascii="Times New Roman" w:hAnsi="Times New Roman"/>
          <w:iCs/>
        </w:rPr>
        <w:t xml:space="preserve"> by email</w:t>
      </w:r>
      <w:r w:rsidRPr="00022EAF" w:rsidR="00773458">
        <w:rPr>
          <w:rFonts w:ascii="Times New Roman" w:hAnsi="Times New Roman"/>
          <w:iCs/>
        </w:rPr>
        <w:t>.</w:t>
      </w:r>
      <w:r w:rsidRPr="00022EAF">
        <w:rPr>
          <w:rFonts w:ascii="Times New Roman" w:hAnsi="Times New Roman"/>
          <w:iCs/>
        </w:rPr>
        <w:t xml:space="preserve">  </w:t>
      </w:r>
      <w:r w:rsidRPr="00022EAF" w:rsidR="00773458">
        <w:rPr>
          <w:rFonts w:ascii="Times New Roman" w:hAnsi="Times New Roman"/>
          <w:iCs/>
        </w:rPr>
        <w:t>Test subjects</w:t>
      </w:r>
      <w:r w:rsidRPr="00022EAF">
        <w:rPr>
          <w:rFonts w:ascii="Times New Roman" w:hAnsi="Times New Roman"/>
          <w:iCs/>
        </w:rPr>
        <w:t xml:space="preserve"> will be divided so that there is the same number of test subjects per context</w:t>
      </w:r>
      <w:r w:rsidRPr="00022EAF" w:rsidR="00773458">
        <w:rPr>
          <w:rFonts w:ascii="Times New Roman" w:hAnsi="Times New Roman"/>
          <w:iCs/>
        </w:rPr>
        <w:t>ual cue</w:t>
      </w:r>
      <w:r w:rsidRPr="00022EAF">
        <w:rPr>
          <w:rFonts w:ascii="Times New Roman" w:hAnsi="Times New Roman"/>
          <w:iCs/>
        </w:rPr>
        <w:t xml:space="preserve"> group and that each of the two distinct geographic regions have approximately the same number of test subjects in each context</w:t>
      </w:r>
      <w:r w:rsidRPr="00022EAF" w:rsidR="00773458">
        <w:rPr>
          <w:rFonts w:ascii="Times New Roman" w:hAnsi="Times New Roman"/>
          <w:iCs/>
        </w:rPr>
        <w:t>ual</w:t>
      </w:r>
      <w:r w:rsidRPr="00022EAF">
        <w:rPr>
          <w:rFonts w:ascii="Times New Roman" w:hAnsi="Times New Roman"/>
          <w:iCs/>
        </w:rPr>
        <w:t xml:space="preserve"> group.</w:t>
      </w:r>
    </w:p>
    <w:p w:rsidRPr="00022EAF" w:rsidR="0030480E" w:rsidP="0030480E" w:rsidRDefault="0030480E" w14:paraId="30F37EC6" w14:textId="77777777">
      <w:pPr>
        <w:pStyle w:val="ListParagraph"/>
        <w:tabs>
          <w:tab w:val="left" w:pos="-1440"/>
        </w:tabs>
        <w:ind w:left="660"/>
        <w:rPr>
          <w:rFonts w:ascii="Times New Roman" w:hAnsi="Times New Roman"/>
          <w:b/>
        </w:rPr>
      </w:pPr>
    </w:p>
    <w:p w:rsidRPr="00022EAF" w:rsidR="00146766" w:rsidP="00393BC4" w:rsidRDefault="005B616E" w14:paraId="0F5F0787" w14:textId="4674424D">
      <w:pPr>
        <w:pStyle w:val="ListParagraph"/>
        <w:numPr>
          <w:ilvl w:val="0"/>
          <w:numId w:val="19"/>
        </w:numPr>
        <w:tabs>
          <w:tab w:val="left" w:pos="-1440"/>
        </w:tabs>
        <w:rPr>
          <w:rFonts w:ascii="Times New Roman" w:hAnsi="Times New Roman"/>
          <w:b/>
        </w:rPr>
      </w:pPr>
      <w:r w:rsidRPr="00022EAF">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Pr="00022EAF" w:rsidR="00B15299" w:rsidP="00697099" w:rsidRDefault="0049058E" w14:paraId="50BFA0EC" w14:textId="77777777">
      <w:pPr>
        <w:rPr>
          <w:rFonts w:ascii="Times New Roman" w:hAnsi="Times New Roman"/>
          <w:iCs/>
          <w:szCs w:val="24"/>
        </w:rPr>
      </w:pPr>
      <w:r w:rsidRPr="00022EAF">
        <w:rPr>
          <w:rFonts w:ascii="Times New Roman" w:hAnsi="Times New Roman"/>
          <w:iCs/>
          <w:szCs w:val="24"/>
        </w:rPr>
        <w:t xml:space="preserve">Recruitment of test subjects will be </w:t>
      </w:r>
      <w:r w:rsidRPr="00022EAF" w:rsidR="00B15299">
        <w:rPr>
          <w:rFonts w:ascii="Times New Roman" w:hAnsi="Times New Roman"/>
          <w:iCs/>
          <w:szCs w:val="24"/>
        </w:rPr>
        <w:t>an open call for volunteers by e</w:t>
      </w:r>
      <w:r w:rsidRPr="00022EAF">
        <w:rPr>
          <w:rFonts w:ascii="Times New Roman" w:hAnsi="Times New Roman"/>
          <w:iCs/>
          <w:szCs w:val="24"/>
        </w:rPr>
        <w:t>lectronic mail (email)</w:t>
      </w:r>
      <w:r w:rsidRPr="00022EAF" w:rsidR="00B15299">
        <w:rPr>
          <w:rFonts w:ascii="Times New Roman" w:hAnsi="Times New Roman"/>
          <w:iCs/>
          <w:szCs w:val="24"/>
        </w:rPr>
        <w:t xml:space="preserve">.  The email </w:t>
      </w:r>
      <w:r w:rsidRPr="00022EAF">
        <w:rPr>
          <w:rFonts w:ascii="Times New Roman" w:hAnsi="Times New Roman"/>
          <w:iCs/>
          <w:szCs w:val="24"/>
        </w:rPr>
        <w:t>will be sen</w:t>
      </w:r>
      <w:r w:rsidRPr="00022EAF" w:rsidR="00A77C94">
        <w:rPr>
          <w:rFonts w:ascii="Times New Roman" w:hAnsi="Times New Roman"/>
          <w:iCs/>
          <w:szCs w:val="24"/>
        </w:rPr>
        <w:t>t to</w:t>
      </w:r>
      <w:r w:rsidRPr="00022EAF" w:rsidR="00B15299">
        <w:rPr>
          <w:rFonts w:ascii="Times New Roman" w:hAnsi="Times New Roman"/>
          <w:iCs/>
          <w:szCs w:val="24"/>
        </w:rPr>
        <w:t xml:space="preserve"> </w:t>
      </w:r>
      <w:r w:rsidRPr="00022EAF" w:rsidR="00EE0B9E">
        <w:rPr>
          <w:rFonts w:ascii="Times New Roman" w:hAnsi="Times New Roman"/>
          <w:iCs/>
          <w:szCs w:val="24"/>
        </w:rPr>
        <w:t xml:space="preserve">participants </w:t>
      </w:r>
      <w:r w:rsidRPr="00022EAF" w:rsidR="00B15299">
        <w:rPr>
          <w:rFonts w:ascii="Times New Roman" w:hAnsi="Times New Roman"/>
          <w:iCs/>
          <w:szCs w:val="24"/>
        </w:rPr>
        <w:t xml:space="preserve">of the NASA-led Urban Air Mobility Noise Working Group (UNWG), which consists of researchers from academia, industry, and government, and it will </w:t>
      </w:r>
      <w:r w:rsidRPr="00022EAF" w:rsidR="00A77C94">
        <w:rPr>
          <w:rFonts w:ascii="Times New Roman" w:hAnsi="Times New Roman"/>
          <w:iCs/>
          <w:szCs w:val="24"/>
        </w:rPr>
        <w:t xml:space="preserve">request </w:t>
      </w:r>
      <w:r w:rsidRPr="00022EAF" w:rsidR="00B15299">
        <w:rPr>
          <w:rFonts w:ascii="Times New Roman" w:hAnsi="Times New Roman"/>
          <w:iCs/>
          <w:szCs w:val="24"/>
        </w:rPr>
        <w:t xml:space="preserve">the UNWG participants </w:t>
      </w:r>
      <w:r w:rsidRPr="00022EAF" w:rsidR="00A77C94">
        <w:rPr>
          <w:rFonts w:ascii="Times New Roman" w:hAnsi="Times New Roman"/>
          <w:iCs/>
          <w:szCs w:val="24"/>
        </w:rPr>
        <w:t>to forward the email within their organizations</w:t>
      </w:r>
      <w:r w:rsidRPr="00022EAF" w:rsidR="00B15299">
        <w:rPr>
          <w:rFonts w:ascii="Times New Roman" w:hAnsi="Times New Roman"/>
          <w:iCs/>
          <w:szCs w:val="24"/>
        </w:rPr>
        <w:t>.  Being a NASA-led working group, NASA has access to email addresses of UNWG participants.</w:t>
      </w:r>
    </w:p>
    <w:p w:rsidRPr="00022EAF" w:rsidR="00B15299" w:rsidP="00697099" w:rsidRDefault="00B15299" w14:paraId="6300D899" w14:textId="77777777">
      <w:pPr>
        <w:rPr>
          <w:rFonts w:ascii="Times New Roman" w:hAnsi="Times New Roman"/>
          <w:iCs/>
          <w:szCs w:val="24"/>
        </w:rPr>
      </w:pPr>
    </w:p>
    <w:p w:rsidRPr="00022EAF" w:rsidR="0099629C" w:rsidP="00697099" w:rsidRDefault="002926F8" w14:paraId="4FDCC757" w14:textId="2638F69A">
      <w:pPr>
        <w:rPr>
          <w:rFonts w:ascii="Times New Roman" w:hAnsi="Times New Roman"/>
          <w:iCs/>
          <w:szCs w:val="24"/>
        </w:rPr>
      </w:pPr>
      <w:r w:rsidRPr="00022EAF">
        <w:rPr>
          <w:rFonts w:ascii="Times New Roman" w:hAnsi="Times New Roman"/>
          <w:iCs/>
          <w:szCs w:val="24"/>
        </w:rPr>
        <w:t xml:space="preserve">The Phase 1 remote psychoacoustic test will be conducted electronically using a remote test platform being developed as part of NASA TDN C2.01.023.  The test will be hosted from the NASA Amazon Web Services </w:t>
      </w:r>
      <w:r w:rsidRPr="00022EAF" w:rsidR="0049058E">
        <w:rPr>
          <w:rFonts w:ascii="Times New Roman" w:hAnsi="Times New Roman"/>
          <w:iCs/>
          <w:szCs w:val="24"/>
        </w:rPr>
        <w:t xml:space="preserve">(AWS) </w:t>
      </w:r>
      <w:r w:rsidRPr="00022EAF">
        <w:rPr>
          <w:rFonts w:ascii="Times New Roman" w:hAnsi="Times New Roman"/>
          <w:iCs/>
          <w:szCs w:val="24"/>
        </w:rPr>
        <w:t>cloud service</w:t>
      </w:r>
      <w:r w:rsidRPr="00022EAF" w:rsidR="0049058E">
        <w:rPr>
          <w:rFonts w:ascii="Times New Roman" w:hAnsi="Times New Roman"/>
          <w:iCs/>
          <w:szCs w:val="24"/>
        </w:rPr>
        <w:t xml:space="preserve">, which is approved by the Federal Risk and Authorization Management Program.  </w:t>
      </w:r>
      <w:bookmarkStart w:name="_Hlk106381686" w:id="1"/>
      <w:r w:rsidRPr="00022EAF" w:rsidR="0049058E">
        <w:rPr>
          <w:rFonts w:ascii="Times New Roman" w:hAnsi="Times New Roman"/>
          <w:iCs/>
          <w:szCs w:val="24"/>
        </w:rPr>
        <w:t>When test subjects click on a</w:t>
      </w:r>
      <w:r w:rsidRPr="00022EAF" w:rsidR="00E65B5B">
        <w:rPr>
          <w:rFonts w:ascii="Times New Roman" w:hAnsi="Times New Roman"/>
          <w:iCs/>
          <w:szCs w:val="24"/>
        </w:rPr>
        <w:t>n email</w:t>
      </w:r>
      <w:r w:rsidRPr="00022EAF" w:rsidR="0049058E">
        <w:rPr>
          <w:rFonts w:ascii="Times New Roman" w:hAnsi="Times New Roman"/>
          <w:iCs/>
          <w:szCs w:val="24"/>
        </w:rPr>
        <w:t xml:space="preserve"> link sent to them by test administrators to take the Phase 1 </w:t>
      </w:r>
      <w:r w:rsidRPr="00022EAF" w:rsidR="00E04BB8">
        <w:rPr>
          <w:rFonts w:ascii="Times New Roman" w:hAnsi="Times New Roman"/>
          <w:iCs/>
          <w:szCs w:val="24"/>
        </w:rPr>
        <w:t xml:space="preserve">remote </w:t>
      </w:r>
      <w:r w:rsidRPr="00022EAF" w:rsidR="0049058E">
        <w:rPr>
          <w:rFonts w:ascii="Times New Roman" w:hAnsi="Times New Roman"/>
          <w:iCs/>
          <w:szCs w:val="24"/>
        </w:rPr>
        <w:t xml:space="preserve">test, the Phase 1 test application will open on a </w:t>
      </w:r>
      <w:r w:rsidRPr="00022EAF" w:rsidR="0049058E">
        <w:rPr>
          <w:rFonts w:ascii="Times New Roman" w:hAnsi="Times New Roman"/>
          <w:iCs/>
          <w:szCs w:val="24"/>
        </w:rPr>
        <w:lastRenderedPageBreak/>
        <w:t>web browser on their computer</w:t>
      </w:r>
      <w:bookmarkEnd w:id="1"/>
      <w:r w:rsidRPr="00022EAF" w:rsidR="00697099">
        <w:rPr>
          <w:rFonts w:ascii="Times New Roman" w:hAnsi="Times New Roman"/>
          <w:iCs/>
          <w:szCs w:val="24"/>
        </w:rPr>
        <w:t>.  The document “TestApplicationProcedure.pdf” details the steps that will be taken by test subjects as they navigate the online test application.</w:t>
      </w:r>
      <w:r w:rsidRPr="00022EAF" w:rsidR="00543525">
        <w:rPr>
          <w:rFonts w:ascii="Times New Roman" w:hAnsi="Times New Roman"/>
          <w:iCs/>
          <w:szCs w:val="24"/>
        </w:rPr>
        <w:t xml:space="preserve">  </w:t>
      </w:r>
      <w:r w:rsidRPr="00022EAF" w:rsidR="0099629C">
        <w:rPr>
          <w:rFonts w:ascii="Times New Roman" w:hAnsi="Times New Roman"/>
          <w:iCs/>
          <w:szCs w:val="24"/>
        </w:rPr>
        <w:t>The test platform provides an electronic means for test subjects to consent to taking the test.  See “Verification-consent_text.pdf” for more details.  All test responses from test subjects will be returned electronically to the NASA AWS.</w:t>
      </w:r>
    </w:p>
    <w:p w:rsidRPr="00022EAF" w:rsidR="0099629C" w:rsidP="00697099" w:rsidRDefault="0099629C" w14:paraId="77639E1E" w14:textId="77777777">
      <w:pPr>
        <w:rPr>
          <w:rFonts w:ascii="Times New Roman" w:hAnsi="Times New Roman"/>
          <w:iCs/>
          <w:szCs w:val="24"/>
        </w:rPr>
      </w:pPr>
    </w:p>
    <w:p w:rsidRPr="00022EAF" w:rsidR="002C044A" w:rsidP="00697099" w:rsidRDefault="00543525" w14:paraId="68E070D2" w14:textId="63D82DD8">
      <w:pPr>
        <w:rPr>
          <w:rFonts w:ascii="Times New Roman" w:hAnsi="Times New Roman"/>
          <w:iCs/>
          <w:szCs w:val="24"/>
        </w:rPr>
      </w:pPr>
      <w:r w:rsidRPr="00022EAF">
        <w:rPr>
          <w:rFonts w:ascii="Times New Roman" w:hAnsi="Times New Roman"/>
          <w:iCs/>
          <w:szCs w:val="24"/>
        </w:rPr>
        <w:t>Test subjects will be able to take the test at any time during the week the test will be administered.  If they exit the test before completing it, they may return and complete the test at any time before the end of the test week.  If test subjects leave the online test application idle for more than six hours before completing it, the</w:t>
      </w:r>
      <w:r w:rsidRPr="00022EAF" w:rsidR="0099629C">
        <w:rPr>
          <w:rFonts w:ascii="Times New Roman" w:hAnsi="Times New Roman"/>
          <w:iCs/>
          <w:szCs w:val="24"/>
        </w:rPr>
        <w:t xml:space="preserve"> platform</w:t>
      </w:r>
      <w:r w:rsidRPr="00022EAF">
        <w:rPr>
          <w:rFonts w:ascii="Times New Roman" w:hAnsi="Times New Roman"/>
          <w:iCs/>
          <w:szCs w:val="24"/>
        </w:rPr>
        <w:t xml:space="preserve"> will automatically</w:t>
      </w:r>
      <w:r w:rsidRPr="00022EAF" w:rsidR="0099629C">
        <w:rPr>
          <w:rFonts w:ascii="Times New Roman" w:hAnsi="Times New Roman"/>
          <w:iCs/>
          <w:szCs w:val="24"/>
        </w:rPr>
        <w:t xml:space="preserve"> exit the </w:t>
      </w:r>
      <w:r w:rsidRPr="00022EAF">
        <w:rPr>
          <w:rFonts w:ascii="Times New Roman" w:hAnsi="Times New Roman"/>
          <w:iCs/>
          <w:szCs w:val="24"/>
        </w:rPr>
        <w:t>test</w:t>
      </w:r>
      <w:r w:rsidRPr="00022EAF" w:rsidR="0099629C">
        <w:rPr>
          <w:rFonts w:ascii="Times New Roman" w:hAnsi="Times New Roman"/>
          <w:iCs/>
          <w:szCs w:val="24"/>
        </w:rPr>
        <w:t xml:space="preserve">, and test subjects </w:t>
      </w:r>
      <w:r w:rsidRPr="00022EAF">
        <w:rPr>
          <w:rFonts w:ascii="Times New Roman" w:hAnsi="Times New Roman"/>
          <w:iCs/>
          <w:szCs w:val="24"/>
        </w:rPr>
        <w:t>will need to retake the test any time before the end of the test week.</w:t>
      </w:r>
    </w:p>
    <w:p w:rsidRPr="00022EAF" w:rsidR="00E65B5B" w:rsidP="002926F8" w:rsidRDefault="00E65B5B" w14:paraId="0BD19597" w14:textId="77777777">
      <w:pPr>
        <w:rPr>
          <w:rFonts w:ascii="Times New Roman" w:hAnsi="Times New Roman"/>
          <w:iCs/>
          <w:szCs w:val="24"/>
        </w:rPr>
      </w:pPr>
    </w:p>
    <w:p w:rsidRPr="00022EAF" w:rsidR="0030480E" w:rsidP="0099629C" w:rsidRDefault="0049058E" w14:paraId="75205917" w14:textId="240E9B87">
      <w:pPr>
        <w:rPr>
          <w:rFonts w:ascii="Times New Roman" w:hAnsi="Times New Roman"/>
          <w:iCs/>
          <w:szCs w:val="24"/>
        </w:rPr>
      </w:pPr>
      <w:r w:rsidRPr="00022EAF">
        <w:rPr>
          <w:rFonts w:ascii="Times New Roman" w:hAnsi="Times New Roman"/>
          <w:iCs/>
          <w:szCs w:val="24"/>
        </w:rPr>
        <w:t xml:space="preserve">The NASA AWS will provide test subjects one sound stimulus at a time.  </w:t>
      </w:r>
      <w:r w:rsidRPr="00022EAF" w:rsidR="00543525">
        <w:rPr>
          <w:rFonts w:ascii="Times New Roman" w:hAnsi="Times New Roman"/>
          <w:iCs/>
          <w:szCs w:val="24"/>
        </w:rPr>
        <w:t xml:space="preserve">While all test subjects will be provided the same stimuli, </w:t>
      </w:r>
      <w:r w:rsidRPr="00022EAF" w:rsidR="0099629C">
        <w:rPr>
          <w:rFonts w:ascii="Times New Roman" w:hAnsi="Times New Roman"/>
          <w:iCs/>
          <w:szCs w:val="24"/>
        </w:rPr>
        <w:t xml:space="preserve">each test subject will be provided the stimuli in an unique order.  Test subjects will listen to test sounds over their headphones.  </w:t>
      </w:r>
      <w:r w:rsidRPr="00022EAF" w:rsidR="009D6F3E">
        <w:rPr>
          <w:rFonts w:ascii="Times New Roman" w:hAnsi="Times New Roman"/>
          <w:iCs/>
          <w:szCs w:val="24"/>
        </w:rPr>
        <w:t>Calibration</w:t>
      </w:r>
      <w:r w:rsidRPr="00022EAF" w:rsidR="0099629C">
        <w:rPr>
          <w:rFonts w:ascii="Times New Roman" w:hAnsi="Times New Roman"/>
          <w:iCs/>
          <w:szCs w:val="24"/>
        </w:rPr>
        <w:t>, described in “TestApplicationProcedure.pdf” will help keep sound levels comfortable for test subjects.</w:t>
      </w:r>
    </w:p>
    <w:p w:rsidRPr="00022EAF" w:rsidR="00515443" w:rsidP="0099629C" w:rsidRDefault="00515443" w14:paraId="5F715951" w14:textId="1A7C5903">
      <w:pPr>
        <w:rPr>
          <w:rFonts w:ascii="Times New Roman" w:hAnsi="Times New Roman"/>
          <w:iCs/>
          <w:szCs w:val="24"/>
        </w:rPr>
      </w:pPr>
    </w:p>
    <w:p w:rsidRPr="00022EAF" w:rsidR="00515443" w:rsidP="0099629C" w:rsidRDefault="00515443" w14:paraId="2F6F80BD" w14:textId="3E84D2CF">
      <w:pPr>
        <w:rPr>
          <w:rFonts w:ascii="Times New Roman" w:hAnsi="Times New Roman"/>
          <w:iCs/>
          <w:szCs w:val="24"/>
        </w:rPr>
      </w:pPr>
      <w:r w:rsidRPr="00022EAF">
        <w:rPr>
          <w:rFonts w:ascii="Times New Roman" w:hAnsi="Times New Roman"/>
          <w:iCs/>
          <w:szCs w:val="24"/>
        </w:rPr>
        <w:t xml:space="preserve">The Phase 1 remote test stimuli will be 84 of the 103 sound stimuli used for the previous in-person psychoacoustic test conducted at NASA Langley Research Center for which responses will be compared </w:t>
      </w:r>
      <w:sdt>
        <w:sdtPr>
          <w:rPr>
            <w:rFonts w:ascii="Times New Roman" w:hAnsi="Times New Roman"/>
            <w:iCs/>
            <w:szCs w:val="24"/>
          </w:rPr>
          <w:id w:val="-1218504779"/>
          <w:citation/>
        </w:sdtPr>
        <w:sdtEndPr/>
        <w:sdtContent>
          <w:r w:rsidRPr="00022EAF" w:rsidR="00E04BB8">
            <w:rPr>
              <w:rFonts w:ascii="Times New Roman" w:hAnsi="Times New Roman"/>
              <w:iCs/>
              <w:szCs w:val="24"/>
            </w:rPr>
            <w:fldChar w:fldCharType="begin"/>
          </w:r>
          <w:r w:rsidRPr="00022EAF" w:rsidR="00E04BB8">
            <w:rPr>
              <w:rFonts w:ascii="Times New Roman" w:hAnsi="Times New Roman"/>
              <w:iCs/>
              <w:szCs w:val="24"/>
            </w:rPr>
            <w:instrText xml:space="preserve"> CITATION Chr17 \l 1033 </w:instrText>
          </w:r>
          <w:r w:rsidRPr="00022EAF" w:rsidR="00E04BB8">
            <w:rPr>
              <w:rFonts w:ascii="Times New Roman" w:hAnsi="Times New Roman"/>
              <w:iCs/>
              <w:szCs w:val="24"/>
            </w:rPr>
            <w:fldChar w:fldCharType="separate"/>
          </w:r>
          <w:r w:rsidRPr="00022EAF" w:rsidR="00954ECB">
            <w:rPr>
              <w:rFonts w:ascii="Times New Roman" w:hAnsi="Times New Roman"/>
              <w:noProof/>
              <w:szCs w:val="24"/>
            </w:rPr>
            <w:t>[4]</w:t>
          </w:r>
          <w:r w:rsidRPr="00022EAF" w:rsidR="00E04BB8">
            <w:rPr>
              <w:rFonts w:ascii="Times New Roman" w:hAnsi="Times New Roman"/>
              <w:iCs/>
              <w:szCs w:val="24"/>
            </w:rPr>
            <w:fldChar w:fldCharType="end"/>
          </w:r>
        </w:sdtContent>
      </w:sdt>
      <w:r w:rsidRPr="00022EAF">
        <w:rPr>
          <w:rFonts w:ascii="Times New Roman" w:hAnsi="Times New Roman"/>
          <w:iCs/>
          <w:szCs w:val="24"/>
        </w:rPr>
        <w:t xml:space="preserve">.  These </w:t>
      </w:r>
      <w:r w:rsidRPr="00022EAF" w:rsidR="001C4673">
        <w:rPr>
          <w:rFonts w:ascii="Times New Roman" w:hAnsi="Times New Roman"/>
          <w:iCs/>
          <w:szCs w:val="24"/>
        </w:rPr>
        <w:t xml:space="preserve">84 sounds consist of 50 recorded sounds of small-unmanned aircraft flyovers, 20 recorded sounds of ground vehicles, 8 </w:t>
      </w:r>
      <w:proofErr w:type="spellStart"/>
      <w:r w:rsidRPr="00022EAF" w:rsidR="001C4673">
        <w:rPr>
          <w:rFonts w:ascii="Times New Roman" w:hAnsi="Times New Roman"/>
          <w:iCs/>
          <w:szCs w:val="24"/>
        </w:rPr>
        <w:t>auralizations</w:t>
      </w:r>
      <w:proofErr w:type="spellEnd"/>
      <w:r w:rsidRPr="00022EAF" w:rsidR="001C4673">
        <w:rPr>
          <w:rFonts w:ascii="Times New Roman" w:hAnsi="Times New Roman"/>
          <w:iCs/>
          <w:szCs w:val="24"/>
        </w:rPr>
        <w:t xml:space="preserve"> of small-unmanned aircraft flyovers, and 6 </w:t>
      </w:r>
      <w:proofErr w:type="spellStart"/>
      <w:r w:rsidRPr="00022EAF" w:rsidR="001C4673">
        <w:rPr>
          <w:rFonts w:ascii="Times New Roman" w:hAnsi="Times New Roman"/>
          <w:iCs/>
          <w:szCs w:val="24"/>
        </w:rPr>
        <w:t>auralizations</w:t>
      </w:r>
      <w:proofErr w:type="spellEnd"/>
      <w:r w:rsidRPr="00022EAF" w:rsidR="001C4673">
        <w:rPr>
          <w:rFonts w:ascii="Times New Roman" w:hAnsi="Times New Roman"/>
          <w:iCs/>
          <w:szCs w:val="24"/>
        </w:rPr>
        <w:t xml:space="preserve"> of distributed electric propulsion aircraft flyovers.  </w:t>
      </w:r>
      <w:proofErr w:type="spellStart"/>
      <w:r w:rsidRPr="00022EAF" w:rsidR="001C4673">
        <w:rPr>
          <w:rFonts w:ascii="Times New Roman" w:hAnsi="Times New Roman"/>
          <w:iCs/>
          <w:szCs w:val="24"/>
        </w:rPr>
        <w:t>Auralizations</w:t>
      </w:r>
      <w:proofErr w:type="spellEnd"/>
      <w:r w:rsidRPr="00022EAF" w:rsidR="001C4673">
        <w:rPr>
          <w:rFonts w:ascii="Times New Roman" w:hAnsi="Times New Roman"/>
          <w:iCs/>
          <w:szCs w:val="24"/>
        </w:rPr>
        <w:t xml:space="preserve"> are simulated sounds generated from numerical data, such as those generated from computations of acoustic predictions, as opposed to data generated from microphone recording</w:t>
      </w:r>
      <w:r w:rsidRPr="00022EAF" w:rsidR="00E04BB8">
        <w:rPr>
          <w:rFonts w:ascii="Times New Roman" w:hAnsi="Times New Roman"/>
          <w:iCs/>
          <w:szCs w:val="24"/>
        </w:rPr>
        <w:t>s</w:t>
      </w:r>
      <w:r w:rsidRPr="00022EAF" w:rsidR="001C4673">
        <w:rPr>
          <w:rFonts w:ascii="Times New Roman" w:hAnsi="Times New Roman"/>
          <w:iCs/>
          <w:szCs w:val="24"/>
        </w:rPr>
        <w:t xml:space="preserve"> of real vehicle</w:t>
      </w:r>
      <w:r w:rsidRPr="00022EAF" w:rsidR="00E04BB8">
        <w:rPr>
          <w:rFonts w:ascii="Times New Roman" w:hAnsi="Times New Roman"/>
          <w:iCs/>
          <w:szCs w:val="24"/>
        </w:rPr>
        <w:t>s</w:t>
      </w:r>
      <w:r w:rsidRPr="00022EAF" w:rsidR="001C4673">
        <w:rPr>
          <w:rFonts w:ascii="Times New Roman" w:hAnsi="Times New Roman"/>
          <w:iCs/>
          <w:szCs w:val="24"/>
        </w:rPr>
        <w:t>.</w:t>
      </w:r>
      <w:r w:rsidRPr="00022EAF" w:rsidR="007B78E7">
        <w:rPr>
          <w:rFonts w:ascii="Times New Roman" w:hAnsi="Times New Roman"/>
          <w:iCs/>
          <w:szCs w:val="24"/>
        </w:rPr>
        <w:t xml:space="preserve">  The durations of the 84 sounds vary between a minimum of 12 seconds and a maximum of 52 seconds, with the sample mean duration being approximately 23 seconds.  Test subjects will listen and respond to the 84 sounds in 4 sessions, with 21 sounds per session, with a break provided between sessions.</w:t>
      </w:r>
    </w:p>
    <w:p w:rsidRPr="00022EAF" w:rsidR="00E16F54" w:rsidP="0099629C" w:rsidRDefault="00E16F54" w14:paraId="22A76662" w14:textId="7C1C3C7B">
      <w:pPr>
        <w:rPr>
          <w:rFonts w:ascii="Times New Roman" w:hAnsi="Times New Roman"/>
          <w:iCs/>
          <w:szCs w:val="24"/>
        </w:rPr>
      </w:pPr>
    </w:p>
    <w:p w:rsidRPr="00022EAF" w:rsidR="00E16F54" w:rsidP="0099629C" w:rsidRDefault="00E16F54" w14:paraId="62493304" w14:textId="264731DF">
      <w:pPr>
        <w:rPr>
          <w:rFonts w:ascii="Times New Roman" w:hAnsi="Times New Roman"/>
          <w:iCs/>
          <w:szCs w:val="24"/>
        </w:rPr>
      </w:pPr>
      <w:r w:rsidRPr="00022EAF">
        <w:rPr>
          <w:rFonts w:ascii="Times New Roman" w:hAnsi="Times New Roman"/>
          <w:iCs/>
          <w:szCs w:val="24"/>
        </w:rPr>
        <w:t>The document, “TestApplicationProcedure.pdf,” explains that test subjects in the group provided contextual cue will be provided a different question when responding to sound stimuli than test subjects in the group who are not provided contextual cue.  See items 1 and 2, Part A, for additional details.  Information on the NASA AWS will indicate which contextual group a test subject is assigned to, and the appropriate test question will be provided to the test subject.</w:t>
      </w:r>
    </w:p>
    <w:p w:rsidRPr="00022EAF" w:rsidR="0099629C" w:rsidP="0099629C" w:rsidRDefault="0099629C" w14:paraId="26E6E2AF" w14:textId="02930DCC">
      <w:pPr>
        <w:rPr>
          <w:rFonts w:ascii="Times New Roman" w:hAnsi="Times New Roman"/>
          <w:iCs/>
          <w:szCs w:val="24"/>
        </w:rPr>
      </w:pPr>
    </w:p>
    <w:p w:rsidRPr="00022EAF" w:rsidR="0099629C" w:rsidP="0099629C" w:rsidRDefault="00B15299" w14:paraId="5E8503C1" w14:textId="396B68F8">
      <w:pPr>
        <w:rPr>
          <w:rFonts w:ascii="Times New Roman" w:hAnsi="Times New Roman"/>
          <w:iCs/>
          <w:szCs w:val="24"/>
        </w:rPr>
      </w:pPr>
      <w:r w:rsidRPr="00022EAF">
        <w:rPr>
          <w:rFonts w:ascii="Times New Roman" w:hAnsi="Times New Roman"/>
          <w:iCs/>
          <w:szCs w:val="24"/>
        </w:rPr>
        <w:t>T</w:t>
      </w:r>
      <w:r w:rsidRPr="00022EAF" w:rsidR="0099629C">
        <w:rPr>
          <w:rFonts w:ascii="Times New Roman" w:hAnsi="Times New Roman"/>
          <w:iCs/>
          <w:szCs w:val="24"/>
        </w:rPr>
        <w:t xml:space="preserve">est administration </w:t>
      </w:r>
      <w:r w:rsidRPr="00022EAF">
        <w:rPr>
          <w:rFonts w:ascii="Times New Roman" w:hAnsi="Times New Roman"/>
          <w:iCs/>
          <w:szCs w:val="24"/>
        </w:rPr>
        <w:t>is</w:t>
      </w:r>
      <w:r w:rsidRPr="00022EAF" w:rsidR="0099629C">
        <w:rPr>
          <w:rFonts w:ascii="Times New Roman" w:hAnsi="Times New Roman"/>
          <w:iCs/>
          <w:szCs w:val="24"/>
        </w:rPr>
        <w:t xml:space="preserve"> performed entirely electronically since there was no need to conduct these steps non-electronically.  Contacting test support, as described in “TestApplicationProcedure.pdf,” is performed over the phone.</w:t>
      </w:r>
      <w:r w:rsidRPr="00022EAF" w:rsidR="002113ED">
        <w:rPr>
          <w:rFonts w:ascii="Times New Roman" w:hAnsi="Times New Roman"/>
          <w:iCs/>
          <w:szCs w:val="24"/>
        </w:rPr>
        <w:t xml:space="preserve">  The test support phone number is (781) 852-3199.</w:t>
      </w:r>
    </w:p>
    <w:p w:rsidRPr="00022EAF" w:rsidR="00B02ECD" w:rsidP="00481A4E" w:rsidRDefault="00B02ECD" w14:paraId="1017A4CB" w14:textId="77777777">
      <w:pPr>
        <w:tabs>
          <w:tab w:val="left" w:pos="-1440"/>
        </w:tabs>
        <w:rPr>
          <w:rFonts w:ascii="Times New Roman" w:hAnsi="Times New Roman"/>
          <w:b/>
          <w:i/>
        </w:rPr>
      </w:pPr>
    </w:p>
    <w:p w:rsidRPr="00022EAF" w:rsidR="005B616E" w:rsidP="00146766" w:rsidRDefault="005B616E" w14:paraId="6972031E" w14:textId="2BD9C0DE">
      <w:pPr>
        <w:pStyle w:val="ListParagraph"/>
        <w:numPr>
          <w:ilvl w:val="0"/>
          <w:numId w:val="19"/>
        </w:numPr>
        <w:tabs>
          <w:tab w:val="left" w:pos="-1440"/>
        </w:tabs>
        <w:rPr>
          <w:rFonts w:ascii="Times New Roman" w:hAnsi="Times New Roman"/>
          <w:b/>
        </w:rPr>
      </w:pPr>
      <w:r w:rsidRPr="00022EAF">
        <w:rPr>
          <w:rFonts w:ascii="Times New Roman" w:hAnsi="Times New Roman"/>
          <w:b/>
        </w:rPr>
        <w:t>Describe efforts to identify duplication.</w:t>
      </w:r>
    </w:p>
    <w:p w:rsidRPr="00022EAF" w:rsidR="00373AF1" w:rsidP="006900B3" w:rsidRDefault="0051705C" w14:paraId="2B872528" w14:textId="40BCFD92">
      <w:pPr>
        <w:tabs>
          <w:tab w:val="left" w:pos="440"/>
        </w:tabs>
        <w:rPr>
          <w:rFonts w:ascii="Times New Roman" w:hAnsi="Times New Roman"/>
          <w:iCs/>
          <w:szCs w:val="24"/>
        </w:rPr>
      </w:pPr>
      <w:r w:rsidRPr="00022EAF">
        <w:rPr>
          <w:rFonts w:ascii="Times New Roman" w:hAnsi="Times New Roman"/>
          <w:iCs/>
          <w:szCs w:val="24"/>
        </w:rPr>
        <w:t xml:space="preserve">The Phase 1 remote psychoacoustic test does not duplicate another remote psychoacoustic test.  The Phase 1 </w:t>
      </w:r>
      <w:r w:rsidRPr="00022EAF" w:rsidR="00E04BB8">
        <w:rPr>
          <w:rFonts w:ascii="Times New Roman" w:hAnsi="Times New Roman"/>
          <w:iCs/>
          <w:szCs w:val="24"/>
        </w:rPr>
        <w:t xml:space="preserve">remote </w:t>
      </w:r>
      <w:r w:rsidRPr="00022EAF">
        <w:rPr>
          <w:rFonts w:ascii="Times New Roman" w:hAnsi="Times New Roman"/>
          <w:iCs/>
          <w:szCs w:val="24"/>
        </w:rPr>
        <w:t xml:space="preserve">test stimuli are from </w:t>
      </w:r>
      <w:r w:rsidRPr="00022EAF" w:rsidR="00F86D6B">
        <w:rPr>
          <w:rFonts w:ascii="Times New Roman" w:hAnsi="Times New Roman"/>
          <w:iCs/>
          <w:szCs w:val="24"/>
        </w:rPr>
        <w:t xml:space="preserve">a previous in-person psychoacoustic test </w:t>
      </w:r>
      <w:sdt>
        <w:sdtPr>
          <w:rPr>
            <w:rFonts w:ascii="Times New Roman" w:hAnsi="Times New Roman"/>
            <w:iCs/>
            <w:szCs w:val="24"/>
          </w:rPr>
          <w:id w:val="-1452319152"/>
          <w:citation/>
        </w:sdtPr>
        <w:sdtEndPr/>
        <w:sdtContent>
          <w:r w:rsidRPr="00022EAF" w:rsidR="00E04BB8">
            <w:rPr>
              <w:rFonts w:ascii="Times New Roman" w:hAnsi="Times New Roman"/>
              <w:iCs/>
              <w:szCs w:val="24"/>
            </w:rPr>
            <w:fldChar w:fldCharType="begin"/>
          </w:r>
          <w:r w:rsidRPr="00022EAF" w:rsidR="00E04BB8">
            <w:rPr>
              <w:rFonts w:ascii="Times New Roman" w:hAnsi="Times New Roman"/>
              <w:iCs/>
              <w:szCs w:val="24"/>
            </w:rPr>
            <w:instrText xml:space="preserve"> CITATION Chr17 \l 1033 </w:instrText>
          </w:r>
          <w:r w:rsidRPr="00022EAF" w:rsidR="00E04BB8">
            <w:rPr>
              <w:rFonts w:ascii="Times New Roman" w:hAnsi="Times New Roman"/>
              <w:iCs/>
              <w:szCs w:val="24"/>
            </w:rPr>
            <w:fldChar w:fldCharType="separate"/>
          </w:r>
          <w:r w:rsidRPr="00022EAF" w:rsidR="00954ECB">
            <w:rPr>
              <w:rFonts w:ascii="Times New Roman" w:hAnsi="Times New Roman"/>
              <w:noProof/>
              <w:szCs w:val="24"/>
            </w:rPr>
            <w:t>[4]</w:t>
          </w:r>
          <w:r w:rsidRPr="00022EAF" w:rsidR="00E04BB8">
            <w:rPr>
              <w:rFonts w:ascii="Times New Roman" w:hAnsi="Times New Roman"/>
              <w:iCs/>
              <w:szCs w:val="24"/>
            </w:rPr>
            <w:fldChar w:fldCharType="end"/>
          </w:r>
        </w:sdtContent>
      </w:sdt>
      <w:r w:rsidRPr="00022EAF" w:rsidR="00F86D6B">
        <w:rPr>
          <w:rFonts w:ascii="Times New Roman" w:hAnsi="Times New Roman"/>
          <w:iCs/>
          <w:szCs w:val="24"/>
        </w:rPr>
        <w:t>.  The previous in-person test used 103 sounds, but the Phase 1 remote test will use 84 of the 103 sounds.  Since a major objective of the Phase 1 remote test, as describe</w:t>
      </w:r>
      <w:r w:rsidRPr="00022EAF" w:rsidR="007313FC">
        <w:rPr>
          <w:rFonts w:ascii="Times New Roman" w:hAnsi="Times New Roman"/>
          <w:iCs/>
          <w:szCs w:val="24"/>
        </w:rPr>
        <w:t>d</w:t>
      </w:r>
      <w:r w:rsidRPr="00022EAF" w:rsidR="00F86D6B">
        <w:rPr>
          <w:rFonts w:ascii="Times New Roman" w:hAnsi="Times New Roman"/>
          <w:iCs/>
          <w:szCs w:val="24"/>
        </w:rPr>
        <w:t xml:space="preserve"> in item 2</w:t>
      </w:r>
      <w:r w:rsidRPr="00022EAF" w:rsidR="00E04BB8">
        <w:rPr>
          <w:rFonts w:ascii="Times New Roman" w:hAnsi="Times New Roman"/>
          <w:iCs/>
          <w:szCs w:val="24"/>
        </w:rPr>
        <w:t>, Part A,</w:t>
      </w:r>
      <w:r w:rsidRPr="00022EAF" w:rsidR="00F86D6B">
        <w:rPr>
          <w:rFonts w:ascii="Times New Roman" w:hAnsi="Times New Roman"/>
          <w:iCs/>
          <w:szCs w:val="24"/>
        </w:rPr>
        <w:t xml:space="preserve"> above, is to assess the performance of the remote test method against the in-person test approach, the </w:t>
      </w:r>
      <w:r w:rsidRPr="00022EAF" w:rsidR="00F86D6B">
        <w:rPr>
          <w:rFonts w:ascii="Times New Roman" w:hAnsi="Times New Roman"/>
          <w:iCs/>
          <w:szCs w:val="24"/>
        </w:rPr>
        <w:lastRenderedPageBreak/>
        <w:t xml:space="preserve">remote test needs to use stimuli from </w:t>
      </w:r>
      <w:r w:rsidRPr="00022EAF" w:rsidR="00E04BB8">
        <w:rPr>
          <w:rFonts w:ascii="Times New Roman" w:hAnsi="Times New Roman"/>
          <w:iCs/>
          <w:szCs w:val="24"/>
        </w:rPr>
        <w:t>the</w:t>
      </w:r>
      <w:r w:rsidRPr="00022EAF" w:rsidR="00F86D6B">
        <w:rPr>
          <w:rFonts w:ascii="Times New Roman" w:hAnsi="Times New Roman"/>
          <w:iCs/>
          <w:szCs w:val="24"/>
        </w:rPr>
        <w:t xml:space="preserve"> previous in-person test</w:t>
      </w:r>
      <w:r w:rsidRPr="00022EAF" w:rsidR="006900B3">
        <w:rPr>
          <w:rFonts w:ascii="Times New Roman" w:hAnsi="Times New Roman"/>
          <w:iCs/>
          <w:szCs w:val="24"/>
        </w:rPr>
        <w:t>.</w:t>
      </w:r>
      <w:r w:rsidRPr="00022EAF" w:rsidR="00373AF1">
        <w:rPr>
          <w:rFonts w:ascii="Times New Roman" w:hAnsi="Times New Roman"/>
          <w:iCs/>
          <w:szCs w:val="24"/>
        </w:rPr>
        <w:t xml:space="preserve">   The in-person test results cannot be used to accomplish the other Phase 1 remote test objectives:</w:t>
      </w:r>
    </w:p>
    <w:p w:rsidRPr="00022EAF" w:rsidR="00586C20" w:rsidP="00174A42" w:rsidRDefault="007313FC" w14:paraId="319146D3" w14:textId="678721BD">
      <w:pPr>
        <w:pStyle w:val="ListParagraph"/>
        <w:numPr>
          <w:ilvl w:val="0"/>
          <w:numId w:val="28"/>
        </w:numPr>
        <w:tabs>
          <w:tab w:val="left" w:pos="440"/>
        </w:tabs>
        <w:rPr>
          <w:rFonts w:ascii="Times New Roman" w:hAnsi="Times New Roman"/>
          <w:iCs/>
          <w:szCs w:val="24"/>
        </w:rPr>
      </w:pPr>
      <w:r w:rsidRPr="00022EAF">
        <w:rPr>
          <w:rFonts w:ascii="Times New Roman" w:hAnsi="Times New Roman"/>
          <w:iCs/>
          <w:szCs w:val="24"/>
        </w:rPr>
        <w:t>Without conducting a remote psychoacoustic test, the administrative and technical challenges to administering the remote test cannot be ascertained.</w:t>
      </w:r>
    </w:p>
    <w:p w:rsidRPr="00022EAF" w:rsidR="00343C6F" w:rsidP="00174A42" w:rsidRDefault="00343C6F" w14:paraId="46263663" w14:textId="7F6B69DB">
      <w:pPr>
        <w:pStyle w:val="ListParagraph"/>
        <w:numPr>
          <w:ilvl w:val="0"/>
          <w:numId w:val="28"/>
        </w:numPr>
        <w:tabs>
          <w:tab w:val="left" w:pos="440"/>
        </w:tabs>
        <w:rPr>
          <w:rFonts w:ascii="Times New Roman" w:hAnsi="Times New Roman"/>
          <w:iCs/>
          <w:szCs w:val="24"/>
        </w:rPr>
      </w:pPr>
      <w:r w:rsidRPr="00022EAF">
        <w:rPr>
          <w:rFonts w:ascii="Times New Roman" w:hAnsi="Times New Roman"/>
          <w:iCs/>
          <w:szCs w:val="24"/>
        </w:rPr>
        <w:t xml:space="preserve">Since the in-person test did not provide </w:t>
      </w:r>
      <w:r w:rsidRPr="00022EAF" w:rsidR="00E04BB8">
        <w:rPr>
          <w:rFonts w:ascii="Times New Roman" w:hAnsi="Times New Roman"/>
          <w:iCs/>
          <w:szCs w:val="24"/>
        </w:rPr>
        <w:t xml:space="preserve">contextual cues </w:t>
      </w:r>
      <w:r w:rsidRPr="00022EAF">
        <w:rPr>
          <w:rFonts w:ascii="Times New Roman" w:hAnsi="Times New Roman"/>
          <w:iCs/>
          <w:szCs w:val="24"/>
        </w:rPr>
        <w:t xml:space="preserve">to test subjects, the remote psychoacoustic test is needed to understand how </w:t>
      </w:r>
      <w:r w:rsidRPr="00022EAF" w:rsidR="00E04BB8">
        <w:rPr>
          <w:rFonts w:ascii="Times New Roman" w:hAnsi="Times New Roman"/>
          <w:iCs/>
          <w:szCs w:val="24"/>
        </w:rPr>
        <w:t>contextual cues</w:t>
      </w:r>
      <w:r w:rsidRPr="00022EAF">
        <w:rPr>
          <w:rFonts w:ascii="Times New Roman" w:hAnsi="Times New Roman"/>
          <w:iCs/>
          <w:szCs w:val="24"/>
        </w:rPr>
        <w:t xml:space="preserve"> can affect the annoyance response.</w:t>
      </w:r>
    </w:p>
    <w:p w:rsidRPr="00022EAF" w:rsidR="007313FC" w:rsidP="00174A42" w:rsidRDefault="00E50933" w14:paraId="4FD44849" w14:textId="1D95AAB3">
      <w:pPr>
        <w:pStyle w:val="ListParagraph"/>
        <w:numPr>
          <w:ilvl w:val="0"/>
          <w:numId w:val="28"/>
        </w:numPr>
        <w:tabs>
          <w:tab w:val="left" w:pos="440"/>
        </w:tabs>
        <w:rPr>
          <w:rFonts w:ascii="Times New Roman" w:hAnsi="Times New Roman"/>
          <w:iCs/>
          <w:szCs w:val="24"/>
        </w:rPr>
      </w:pPr>
      <w:r w:rsidRPr="00022EAF">
        <w:rPr>
          <w:rFonts w:ascii="Times New Roman" w:hAnsi="Times New Roman"/>
          <w:iCs/>
          <w:szCs w:val="24"/>
        </w:rPr>
        <w:t xml:space="preserve">Without conducting a remote psychoacoustic test, the remote test method of obtaining responses to aircraft sounds cannot be demonstrated to UAM vehicle manufacturers who need to provide sounds of their aircraft for </w:t>
      </w:r>
      <w:r w:rsidRPr="00022EAF" w:rsidR="007313FC">
        <w:rPr>
          <w:rFonts w:ascii="Times New Roman" w:hAnsi="Times New Roman"/>
          <w:iCs/>
          <w:szCs w:val="24"/>
        </w:rPr>
        <w:t>Phase 2 of the UAM Vehicle Noise Human Response Study.</w:t>
      </w:r>
    </w:p>
    <w:p w:rsidRPr="00022EAF" w:rsidR="0030480E" w:rsidP="00174A42" w:rsidRDefault="00174A42" w14:paraId="4C514DA7" w14:textId="20C3D46D">
      <w:pPr>
        <w:pStyle w:val="ListParagraph"/>
        <w:numPr>
          <w:ilvl w:val="0"/>
          <w:numId w:val="28"/>
        </w:numPr>
        <w:tabs>
          <w:tab w:val="left" w:pos="440"/>
        </w:tabs>
        <w:rPr>
          <w:rFonts w:ascii="Times New Roman" w:hAnsi="Times New Roman"/>
          <w:iCs/>
          <w:szCs w:val="24"/>
        </w:rPr>
      </w:pPr>
      <w:r w:rsidRPr="00022EAF">
        <w:rPr>
          <w:rFonts w:ascii="Times New Roman" w:hAnsi="Times New Roman"/>
          <w:iCs/>
          <w:szCs w:val="24"/>
        </w:rPr>
        <w:t xml:space="preserve">The in-person test was administered to test subjects from the local geographic area surrounding NASA Langley Research Center in Hampton, VA.  The remote Phase 1 test is needed to </w:t>
      </w:r>
      <w:r w:rsidRPr="00022EAF" w:rsidR="00E04BB8">
        <w:rPr>
          <w:rFonts w:ascii="Times New Roman" w:hAnsi="Times New Roman"/>
          <w:iCs/>
          <w:szCs w:val="24"/>
        </w:rPr>
        <w:t>demonstrate obtaining test subjects from</w:t>
      </w:r>
      <w:r w:rsidRPr="00022EAF">
        <w:rPr>
          <w:rFonts w:ascii="Times New Roman" w:hAnsi="Times New Roman"/>
          <w:iCs/>
          <w:szCs w:val="24"/>
        </w:rPr>
        <w:t xml:space="preserve"> distinct geographic regions </w:t>
      </w:r>
      <w:r w:rsidRPr="00022EAF" w:rsidR="00E04BB8">
        <w:rPr>
          <w:rFonts w:ascii="Times New Roman" w:hAnsi="Times New Roman"/>
          <w:iCs/>
          <w:szCs w:val="24"/>
        </w:rPr>
        <w:t>and to provide insight as to how many test subjects need to be in different geographic regions that will be used for the Phase 2 test</w:t>
      </w:r>
      <w:r w:rsidRPr="00022EAF">
        <w:rPr>
          <w:rFonts w:ascii="Times New Roman" w:hAnsi="Times New Roman"/>
          <w:iCs/>
          <w:szCs w:val="24"/>
        </w:rPr>
        <w:t>.</w:t>
      </w:r>
    </w:p>
    <w:p w:rsidRPr="00022EAF" w:rsidR="005B616E" w:rsidP="005B616E" w:rsidRDefault="005B616E" w14:paraId="3A779258" w14:textId="77777777">
      <w:pPr>
        <w:rPr>
          <w:rFonts w:ascii="Times New Roman" w:hAnsi="Times New Roman"/>
          <w:b/>
          <w:i/>
        </w:rPr>
      </w:pPr>
    </w:p>
    <w:p w:rsidRPr="00022EAF" w:rsidR="005B616E" w:rsidP="00146766" w:rsidRDefault="005B616E" w14:paraId="18361E00" w14:textId="0638DC8C">
      <w:pPr>
        <w:pStyle w:val="ListParagraph"/>
        <w:numPr>
          <w:ilvl w:val="0"/>
          <w:numId w:val="19"/>
        </w:numPr>
        <w:tabs>
          <w:tab w:val="left" w:pos="-1440"/>
        </w:tabs>
        <w:rPr>
          <w:rFonts w:ascii="Times New Roman" w:hAnsi="Times New Roman"/>
          <w:b/>
        </w:rPr>
      </w:pPr>
      <w:r w:rsidRPr="00022EAF">
        <w:rPr>
          <w:rFonts w:ascii="Times New Roman" w:hAnsi="Times New Roman"/>
          <w:b/>
        </w:rPr>
        <w:t>If the collection of information impacts small businesses or other small entities (Item 5 of the OMB Form 83-I), describe the methods used to minimize burden.</w:t>
      </w:r>
    </w:p>
    <w:p w:rsidRPr="00022EAF" w:rsidR="008F7BF2" w:rsidP="0056700C" w:rsidRDefault="008F7BF2" w14:paraId="4E7197A3" w14:textId="5F38CF8E">
      <w:pPr>
        <w:tabs>
          <w:tab w:val="left" w:pos="-1440"/>
        </w:tabs>
        <w:rPr>
          <w:rFonts w:ascii="Times New Roman" w:hAnsi="Times New Roman"/>
          <w:b/>
          <w:iCs/>
        </w:rPr>
      </w:pPr>
      <w:r w:rsidRPr="00022EAF">
        <w:rPr>
          <w:rFonts w:ascii="Times New Roman" w:hAnsi="Times New Roman"/>
          <w:iCs/>
          <w:szCs w:val="24"/>
        </w:rPr>
        <w:t>Collection of this information does not have a significant impact on small businesses</w:t>
      </w:r>
      <w:r w:rsidRPr="00022EAF" w:rsidR="0056700C">
        <w:rPr>
          <w:rFonts w:ascii="Times New Roman" w:hAnsi="Times New Roman"/>
          <w:iCs/>
          <w:szCs w:val="24"/>
        </w:rPr>
        <w:t>.</w:t>
      </w:r>
    </w:p>
    <w:p w:rsidRPr="00022EAF" w:rsidR="005B616E" w:rsidP="00560EB1" w:rsidRDefault="005B616E"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Pr="00022EAF" w:rsidR="00AC40B5" w:rsidP="00AC40B5" w:rsidRDefault="005B616E" w14:paraId="5FD4FDF3" w14:textId="010F5DCA">
      <w:pPr>
        <w:pStyle w:val="ListParagraph"/>
        <w:numPr>
          <w:ilvl w:val="0"/>
          <w:numId w:val="19"/>
        </w:numPr>
        <w:tabs>
          <w:tab w:val="left" w:pos="-1440"/>
        </w:tabs>
        <w:rPr>
          <w:rFonts w:ascii="Times New Roman" w:hAnsi="Times New Roman"/>
          <w:b/>
        </w:rPr>
      </w:pPr>
      <w:r w:rsidRPr="00022EAF">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Pr="00022EAF" w:rsidR="004977C7" w:rsidP="004977C7" w:rsidRDefault="00AC40B5" w14:paraId="3E1BD0EE" w14:textId="122CAC4F">
      <w:pPr>
        <w:tabs>
          <w:tab w:val="left" w:pos="440"/>
        </w:tabs>
        <w:rPr>
          <w:rFonts w:ascii="Times New Roman" w:hAnsi="Times New Roman"/>
          <w:iCs/>
          <w:szCs w:val="24"/>
        </w:rPr>
      </w:pPr>
      <w:r w:rsidRPr="00022EAF">
        <w:rPr>
          <w:rFonts w:ascii="Times New Roman" w:hAnsi="Times New Roman"/>
          <w:iCs/>
          <w:szCs w:val="24"/>
        </w:rPr>
        <w:t xml:space="preserve">If the Phase 1 remote test is not conducted, then it will likely be more difficult for NASA to pursue Phase 2 of the UAM </w:t>
      </w:r>
      <w:r w:rsidRPr="00022EAF" w:rsidR="00E04BB8">
        <w:rPr>
          <w:rFonts w:ascii="Times New Roman" w:hAnsi="Times New Roman"/>
          <w:iCs/>
          <w:szCs w:val="24"/>
        </w:rPr>
        <w:t>V</w:t>
      </w:r>
      <w:r w:rsidRPr="00022EAF">
        <w:rPr>
          <w:rFonts w:ascii="Times New Roman" w:hAnsi="Times New Roman"/>
          <w:iCs/>
          <w:szCs w:val="24"/>
        </w:rPr>
        <w:t xml:space="preserve">ehicle </w:t>
      </w:r>
      <w:r w:rsidRPr="00022EAF" w:rsidR="00E04BB8">
        <w:rPr>
          <w:rFonts w:ascii="Times New Roman" w:hAnsi="Times New Roman"/>
          <w:iCs/>
          <w:szCs w:val="24"/>
        </w:rPr>
        <w:t>N</w:t>
      </w:r>
      <w:r w:rsidRPr="00022EAF">
        <w:rPr>
          <w:rFonts w:ascii="Times New Roman" w:hAnsi="Times New Roman"/>
          <w:iCs/>
          <w:szCs w:val="24"/>
        </w:rPr>
        <w:t xml:space="preserve">oise </w:t>
      </w:r>
      <w:r w:rsidRPr="00022EAF" w:rsidR="00E04BB8">
        <w:rPr>
          <w:rFonts w:ascii="Times New Roman" w:hAnsi="Times New Roman"/>
          <w:iCs/>
          <w:szCs w:val="24"/>
        </w:rPr>
        <w:t>H</w:t>
      </w:r>
      <w:r w:rsidRPr="00022EAF">
        <w:rPr>
          <w:rFonts w:ascii="Times New Roman" w:hAnsi="Times New Roman"/>
          <w:iCs/>
          <w:szCs w:val="24"/>
        </w:rPr>
        <w:t xml:space="preserve">uman </w:t>
      </w:r>
      <w:r w:rsidRPr="00022EAF" w:rsidR="00E04BB8">
        <w:rPr>
          <w:rFonts w:ascii="Times New Roman" w:hAnsi="Times New Roman"/>
          <w:iCs/>
          <w:szCs w:val="24"/>
        </w:rPr>
        <w:t>R</w:t>
      </w:r>
      <w:r w:rsidRPr="00022EAF">
        <w:rPr>
          <w:rFonts w:ascii="Times New Roman" w:hAnsi="Times New Roman"/>
          <w:iCs/>
          <w:szCs w:val="24"/>
        </w:rPr>
        <w:t xml:space="preserve">esponse </w:t>
      </w:r>
      <w:r w:rsidRPr="00022EAF" w:rsidR="00E04BB8">
        <w:rPr>
          <w:rFonts w:ascii="Times New Roman" w:hAnsi="Times New Roman"/>
          <w:iCs/>
          <w:szCs w:val="24"/>
        </w:rPr>
        <w:t>S</w:t>
      </w:r>
      <w:r w:rsidRPr="00022EAF">
        <w:rPr>
          <w:rFonts w:ascii="Times New Roman" w:hAnsi="Times New Roman"/>
          <w:iCs/>
          <w:szCs w:val="24"/>
        </w:rPr>
        <w:t xml:space="preserve">tudy.  </w:t>
      </w:r>
    </w:p>
    <w:p w:rsidRPr="00022EAF" w:rsidR="004977C7" w:rsidP="004977C7" w:rsidRDefault="004977C7" w14:paraId="286C658A" w14:textId="77777777">
      <w:pPr>
        <w:tabs>
          <w:tab w:val="left" w:pos="440"/>
        </w:tabs>
        <w:rPr>
          <w:rFonts w:ascii="Times New Roman" w:hAnsi="Times New Roman"/>
          <w:iCs/>
          <w:szCs w:val="24"/>
        </w:rPr>
      </w:pPr>
    </w:p>
    <w:p w:rsidRPr="00022EAF" w:rsidR="004977C7" w:rsidP="004977C7" w:rsidRDefault="00AC40B5" w14:paraId="0071B8B5" w14:textId="77777777">
      <w:pPr>
        <w:tabs>
          <w:tab w:val="left" w:pos="440"/>
        </w:tabs>
        <w:rPr>
          <w:rFonts w:ascii="Times New Roman" w:hAnsi="Times New Roman"/>
          <w:iCs/>
          <w:szCs w:val="24"/>
        </w:rPr>
      </w:pPr>
      <w:r w:rsidRPr="00022EAF">
        <w:rPr>
          <w:rFonts w:ascii="Times New Roman" w:hAnsi="Times New Roman"/>
          <w:iCs/>
          <w:szCs w:val="24"/>
        </w:rPr>
        <w:t>UAM vehicle manufacturers will be less likely to provide sounds of their aircraft for Phase 2 if the remote test method that will be used to rate their sounds remains undemonstrated.  It is one of the primary reasons why the Phase 2 test cannot be executed in-place of the Phase 1 remote test.</w:t>
      </w:r>
    </w:p>
    <w:p w:rsidRPr="00022EAF" w:rsidR="004977C7" w:rsidP="004977C7" w:rsidRDefault="004977C7" w14:paraId="774E901F" w14:textId="77777777">
      <w:pPr>
        <w:tabs>
          <w:tab w:val="left" w:pos="440"/>
        </w:tabs>
        <w:rPr>
          <w:rFonts w:ascii="Times New Roman" w:hAnsi="Times New Roman"/>
          <w:iCs/>
          <w:szCs w:val="24"/>
        </w:rPr>
      </w:pPr>
    </w:p>
    <w:p w:rsidRPr="00022EAF" w:rsidR="00F00D50" w:rsidP="004977C7" w:rsidRDefault="00AC40B5" w14:paraId="3785FC2C" w14:textId="6C6F77CC">
      <w:pPr>
        <w:tabs>
          <w:tab w:val="left" w:pos="440"/>
        </w:tabs>
        <w:rPr>
          <w:rFonts w:ascii="Times New Roman" w:hAnsi="Times New Roman"/>
          <w:iCs/>
          <w:szCs w:val="24"/>
        </w:rPr>
      </w:pPr>
      <w:r w:rsidRPr="00022EAF">
        <w:rPr>
          <w:rFonts w:ascii="Times New Roman" w:hAnsi="Times New Roman"/>
          <w:iCs/>
          <w:szCs w:val="24"/>
        </w:rPr>
        <w:t xml:space="preserve">The performance of the remote test platform will be more difficult to ascertain without the Phase 1 remote psychoacoustic test.  </w:t>
      </w:r>
      <w:r w:rsidRPr="00022EAF" w:rsidR="004977C7">
        <w:rPr>
          <w:rFonts w:ascii="Times New Roman" w:hAnsi="Times New Roman"/>
          <w:iCs/>
          <w:szCs w:val="24"/>
        </w:rPr>
        <w:t xml:space="preserve">If the Phase 2 test was conducted without a Phase 1, a subsequent in-person test will need to be conducted with Phase 2 test stimuli in a controlled test environment to assess the performance of the remote test method.  Conducting the subsequent in-person test </w:t>
      </w:r>
      <w:r w:rsidRPr="00022EAF" w:rsidR="00E04BB8">
        <w:rPr>
          <w:rFonts w:ascii="Times New Roman" w:hAnsi="Times New Roman"/>
          <w:iCs/>
          <w:szCs w:val="24"/>
        </w:rPr>
        <w:t xml:space="preserve">to Phase 2 </w:t>
      </w:r>
      <w:r w:rsidRPr="00022EAF" w:rsidR="004977C7">
        <w:rPr>
          <w:rFonts w:ascii="Times New Roman" w:hAnsi="Times New Roman"/>
          <w:iCs/>
          <w:szCs w:val="24"/>
        </w:rPr>
        <w:t>would increase time and cost to NASA and would cause additional burden to test subjects who will need to take the in-person test</w:t>
      </w:r>
      <w:r w:rsidRPr="00022EAF" w:rsidR="00F00D50">
        <w:rPr>
          <w:rFonts w:ascii="Times New Roman" w:hAnsi="Times New Roman"/>
          <w:iCs/>
          <w:szCs w:val="24"/>
        </w:rPr>
        <w:t>, whereas the Phase 1 remote test will be compared to an in-person test that has already been conducted.</w:t>
      </w:r>
    </w:p>
    <w:p w:rsidRPr="00022EAF" w:rsidR="00F00D50" w:rsidP="004977C7" w:rsidRDefault="00F00D50" w14:paraId="58759986" w14:textId="77777777">
      <w:pPr>
        <w:tabs>
          <w:tab w:val="left" w:pos="440"/>
        </w:tabs>
        <w:rPr>
          <w:rFonts w:ascii="Times New Roman" w:hAnsi="Times New Roman"/>
          <w:iCs/>
          <w:szCs w:val="24"/>
        </w:rPr>
      </w:pPr>
    </w:p>
    <w:p w:rsidRPr="00022EAF" w:rsidR="008F7BF2" w:rsidP="004977C7" w:rsidRDefault="004977C7" w14:paraId="6637FFE1" w14:textId="516B89C5">
      <w:pPr>
        <w:tabs>
          <w:tab w:val="left" w:pos="440"/>
        </w:tabs>
        <w:rPr>
          <w:rFonts w:ascii="Times New Roman" w:hAnsi="Times New Roman"/>
          <w:iCs/>
          <w:szCs w:val="24"/>
        </w:rPr>
      </w:pPr>
      <w:r w:rsidRPr="00022EAF">
        <w:rPr>
          <w:rFonts w:ascii="Times New Roman" w:hAnsi="Times New Roman"/>
          <w:iCs/>
          <w:szCs w:val="24"/>
        </w:rPr>
        <w:t>If the Phase 1 remote test is not conducted, the NASA RVLT project will be presented with reasons not to pursue the Phase 2 test</w:t>
      </w:r>
      <w:r w:rsidRPr="00022EAF" w:rsidR="00F00D50">
        <w:rPr>
          <w:rFonts w:ascii="Times New Roman" w:hAnsi="Times New Roman"/>
          <w:iCs/>
          <w:szCs w:val="24"/>
        </w:rPr>
        <w:t xml:space="preserve"> using an undemonstrated remote testing platform.  It </w:t>
      </w:r>
      <w:r w:rsidRPr="00022EAF">
        <w:rPr>
          <w:rFonts w:ascii="Times New Roman" w:hAnsi="Times New Roman"/>
          <w:iCs/>
          <w:szCs w:val="24"/>
        </w:rPr>
        <w:t>will reduce NASA’s ability to predict the human response to UAM vehicle noise</w:t>
      </w:r>
      <w:r w:rsidRPr="00022EAF" w:rsidR="00F00D50">
        <w:rPr>
          <w:rFonts w:ascii="Times New Roman" w:hAnsi="Times New Roman"/>
          <w:iCs/>
          <w:szCs w:val="24"/>
        </w:rPr>
        <w:t xml:space="preserve"> without access to the larger stimuli and test subject pool the remote test can provide.</w:t>
      </w:r>
    </w:p>
    <w:p w:rsidRPr="00022EAF" w:rsidR="000D4593" w:rsidP="00C61506" w:rsidRDefault="000D4593" w14:paraId="15731B2E" w14:textId="77777777">
      <w:pPr>
        <w:pStyle w:val="BodyText"/>
        <w:rPr>
          <w:rFonts w:ascii="Times New Roman" w:hAnsi="Times New Roman"/>
          <w:i w:val="0"/>
        </w:rPr>
      </w:pPr>
    </w:p>
    <w:p w:rsidRPr="00022EAF" w:rsidR="008F7BF2" w:rsidP="008F7BF2" w:rsidRDefault="005B616E" w14:paraId="181F5767" w14:textId="2F1ACBDF">
      <w:pPr>
        <w:pStyle w:val="ListParagraph"/>
        <w:numPr>
          <w:ilvl w:val="0"/>
          <w:numId w:val="19"/>
        </w:numPr>
        <w:tabs>
          <w:tab w:val="left" w:pos="-1440"/>
        </w:tabs>
        <w:rPr>
          <w:rFonts w:ascii="Times New Roman" w:hAnsi="Times New Roman"/>
          <w:b/>
        </w:rPr>
      </w:pPr>
      <w:r w:rsidRPr="00022EAF">
        <w:rPr>
          <w:rFonts w:ascii="Times New Roman" w:hAnsi="Times New Roman"/>
          <w:b/>
        </w:rPr>
        <w:t>Explain any special circumstances that would cause an information collection to be conducted in a</w:t>
      </w:r>
      <w:r w:rsidRPr="00022EAF" w:rsidR="00B61787">
        <w:rPr>
          <w:rFonts w:ascii="Times New Roman" w:hAnsi="Times New Roman"/>
          <w:b/>
        </w:rPr>
        <w:t>n exceptional</w:t>
      </w:r>
      <w:r w:rsidRPr="00022EAF">
        <w:rPr>
          <w:rFonts w:ascii="Times New Roman" w:hAnsi="Times New Roman"/>
          <w:b/>
        </w:rPr>
        <w:t xml:space="preserve"> manner: </w:t>
      </w:r>
    </w:p>
    <w:p w:rsidRPr="00022EAF" w:rsidR="00465BFA" w:rsidP="00465BFA" w:rsidRDefault="00465BFA" w14:paraId="626E6866" w14:textId="6B294071">
      <w:pPr>
        <w:tabs>
          <w:tab w:val="left" w:pos="-1440"/>
        </w:tabs>
        <w:rPr>
          <w:rFonts w:ascii="Times New Roman" w:hAnsi="Times New Roman"/>
          <w:iCs/>
          <w:szCs w:val="24"/>
        </w:rPr>
      </w:pPr>
      <w:r w:rsidRPr="00022EAF">
        <w:rPr>
          <w:rFonts w:ascii="Times New Roman" w:hAnsi="Times New Roman"/>
          <w:iCs/>
          <w:szCs w:val="24"/>
        </w:rPr>
        <w:lastRenderedPageBreak/>
        <w:t>The information collection will not be conducted in an exceptional manner.  Test subjects will need to take the Phase 1 remote test only once, no</w:t>
      </w:r>
      <w:r w:rsidRPr="00022EAF" w:rsidR="005C7216">
        <w:rPr>
          <w:rFonts w:ascii="Times New Roman" w:hAnsi="Times New Roman"/>
          <w:iCs/>
          <w:szCs w:val="24"/>
        </w:rPr>
        <w:t>t need to provide a</w:t>
      </w:r>
      <w:r w:rsidRPr="00022EAF">
        <w:rPr>
          <w:rFonts w:ascii="Times New Roman" w:hAnsi="Times New Roman"/>
          <w:iCs/>
          <w:szCs w:val="24"/>
        </w:rPr>
        <w:t xml:space="preserve"> written response in fewer than 30 days, </w:t>
      </w:r>
      <w:r w:rsidRPr="00022EAF" w:rsidR="005C7216">
        <w:rPr>
          <w:rFonts w:ascii="Times New Roman" w:hAnsi="Times New Roman"/>
          <w:iCs/>
          <w:szCs w:val="24"/>
        </w:rPr>
        <w:t>not need to provide documentation</w:t>
      </w:r>
      <w:r w:rsidRPr="00022EAF">
        <w:rPr>
          <w:rFonts w:ascii="Times New Roman" w:hAnsi="Times New Roman"/>
          <w:iCs/>
          <w:szCs w:val="24"/>
        </w:rPr>
        <w:t>, not need to retain records, no</w:t>
      </w:r>
      <w:r w:rsidRPr="00022EAF" w:rsidR="00037765">
        <w:rPr>
          <w:rFonts w:ascii="Times New Roman" w:hAnsi="Times New Roman"/>
          <w:iCs/>
          <w:szCs w:val="24"/>
        </w:rPr>
        <w:t>t provide data that will be under</w:t>
      </w:r>
      <w:r w:rsidRPr="00022EAF">
        <w:rPr>
          <w:rFonts w:ascii="Times New Roman" w:hAnsi="Times New Roman"/>
          <w:iCs/>
          <w:szCs w:val="24"/>
        </w:rPr>
        <w:t xml:space="preserve"> unapproved data classification, </w:t>
      </w:r>
      <w:r w:rsidRPr="00022EAF" w:rsidR="005C7216">
        <w:rPr>
          <w:rFonts w:ascii="Times New Roman" w:hAnsi="Times New Roman"/>
          <w:iCs/>
          <w:szCs w:val="24"/>
        </w:rPr>
        <w:t>not swear a pledge of confidentiality, and not submit proprietary trade secret(s) or other confidential information.</w:t>
      </w:r>
    </w:p>
    <w:p w:rsidRPr="00022EAF" w:rsidR="000A05C7" w:rsidP="005C7216" w:rsidRDefault="000A05C7" w14:paraId="11A39F0A" w14:textId="77777777">
      <w:pPr>
        <w:tabs>
          <w:tab w:val="left" w:pos="-1440"/>
        </w:tabs>
        <w:rPr>
          <w:rFonts w:ascii="Times New Roman" w:hAnsi="Times New Roman"/>
          <w:b/>
        </w:rPr>
      </w:pPr>
    </w:p>
    <w:p w:rsidRPr="00022EAF" w:rsidR="005B616E" w:rsidP="000A05C7" w:rsidRDefault="005B616E" w14:paraId="1D4D27DF" w14:textId="64E6D73F">
      <w:pPr>
        <w:pStyle w:val="ListParagraph"/>
        <w:numPr>
          <w:ilvl w:val="0"/>
          <w:numId w:val="19"/>
        </w:numPr>
        <w:rPr>
          <w:rFonts w:ascii="Times New Roman" w:hAnsi="Times New Roman"/>
          <w:b/>
        </w:rPr>
      </w:pPr>
      <w:r w:rsidRPr="00022EAF">
        <w:rPr>
          <w:rFonts w:ascii="Times New Roman" w:hAnsi="Times New Roman"/>
          <w:b/>
        </w:rPr>
        <w:t>Provide the date and page number of publication in the Federal Register for the 60-day and 30-day FNRS, required by 5 CFR 1320.8(d), soliciting comments on the information collec</w:t>
      </w:r>
      <w:r w:rsidRPr="00022EAF" w:rsidR="005B1C19">
        <w:rPr>
          <w:rFonts w:ascii="Times New Roman" w:hAnsi="Times New Roman"/>
          <w:b/>
        </w:rPr>
        <w:t>tion prior to submission to OMB</w:t>
      </w:r>
      <w:r w:rsidRPr="00022EAF">
        <w:rPr>
          <w:rFonts w:ascii="Times New Roman" w:hAnsi="Times New Roman"/>
          <w:b/>
        </w:rPr>
        <w:t xml:space="preserve">.  </w:t>
      </w:r>
    </w:p>
    <w:p w:rsidRPr="00022EAF" w:rsidR="00EF313C" w:rsidP="00523999" w:rsidRDefault="00EF313C" w14:paraId="7A21D107" w14:textId="62801BEB">
      <w:pPr>
        <w:pStyle w:val="Default"/>
        <w:spacing w:before="120" w:after="120"/>
        <w:ind w:left="630"/>
        <w:rPr>
          <w:rFonts w:ascii="Times New Roman" w:hAnsi="Times New Roman" w:cs="Times New Roman"/>
          <w:color w:val="auto"/>
        </w:rPr>
      </w:pPr>
      <w:r w:rsidRPr="00022EAF">
        <w:rPr>
          <w:rFonts w:ascii="Times New Roman" w:hAnsi="Times New Roman" w:cs="Times New Roman"/>
          <w:b/>
          <w:color w:val="auto"/>
        </w:rPr>
        <w:t>60-day FRN:</w:t>
      </w:r>
      <w:r w:rsidRPr="00022EAF">
        <w:rPr>
          <w:rFonts w:ascii="Times New Roman" w:hAnsi="Times New Roman" w:cs="Times New Roman"/>
          <w:color w:val="auto"/>
        </w:rPr>
        <w:t xml:space="preserve"> Federal Register Volume </w:t>
      </w:r>
      <w:r w:rsidR="00291497">
        <w:rPr>
          <w:rFonts w:ascii="Times New Roman" w:hAnsi="Times New Roman" w:cs="Times New Roman"/>
          <w:color w:val="auto"/>
        </w:rPr>
        <w:t>87</w:t>
      </w:r>
      <w:r w:rsidRPr="00022EAF">
        <w:rPr>
          <w:rFonts w:ascii="Times New Roman" w:hAnsi="Times New Roman" w:cs="Times New Roman"/>
          <w:color w:val="auto"/>
        </w:rPr>
        <w:t xml:space="preserve">, Number </w:t>
      </w:r>
      <w:r w:rsidR="00291497">
        <w:rPr>
          <w:rFonts w:ascii="Times New Roman" w:hAnsi="Times New Roman" w:cs="Times New Roman"/>
          <w:color w:val="auto"/>
        </w:rPr>
        <w:t>30</w:t>
      </w:r>
      <w:r w:rsidRPr="00022EAF">
        <w:rPr>
          <w:rFonts w:ascii="Times New Roman" w:hAnsi="Times New Roman" w:cs="Times New Roman"/>
          <w:color w:val="auto"/>
        </w:rPr>
        <w:t xml:space="preserve">, on </w:t>
      </w:r>
      <w:r w:rsidR="00291497">
        <w:rPr>
          <w:rFonts w:ascii="Times New Roman" w:hAnsi="Times New Roman"/>
        </w:rPr>
        <w:t>2</w:t>
      </w:r>
      <w:r w:rsidRPr="00022EAF">
        <w:rPr>
          <w:rFonts w:ascii="Times New Roman" w:hAnsi="Times New Roman"/>
        </w:rPr>
        <w:t>/</w:t>
      </w:r>
      <w:r w:rsidR="00291497">
        <w:rPr>
          <w:rFonts w:ascii="Times New Roman" w:hAnsi="Times New Roman"/>
        </w:rPr>
        <w:t>14</w:t>
      </w:r>
      <w:r w:rsidRPr="00022EAF">
        <w:rPr>
          <w:rFonts w:ascii="Times New Roman" w:hAnsi="Times New Roman"/>
        </w:rPr>
        <w:t>/</w:t>
      </w:r>
      <w:r w:rsidR="00291497">
        <w:rPr>
          <w:rFonts w:ascii="Times New Roman" w:hAnsi="Times New Roman"/>
        </w:rPr>
        <w:t>2022</w:t>
      </w:r>
      <w:r w:rsidRPr="00022EAF">
        <w:rPr>
          <w:rFonts w:ascii="Times New Roman" w:hAnsi="Times New Roman" w:cs="Times New Roman"/>
          <w:color w:val="auto"/>
        </w:rPr>
        <w:t>. No comments were received.</w:t>
      </w:r>
    </w:p>
    <w:p w:rsidRPr="00022EAF" w:rsidR="00EF313C" w:rsidP="00523999" w:rsidRDefault="00EF313C" w14:paraId="7E5CF94B" w14:textId="3FED8A85">
      <w:pPr>
        <w:pStyle w:val="Default"/>
        <w:spacing w:before="120"/>
        <w:ind w:left="630"/>
        <w:rPr>
          <w:rFonts w:ascii="Times New Roman" w:hAnsi="Times New Roman" w:cs="Times New Roman"/>
          <w:color w:val="auto"/>
        </w:rPr>
      </w:pPr>
      <w:r w:rsidRPr="00022EAF">
        <w:rPr>
          <w:rFonts w:ascii="Times New Roman" w:hAnsi="Times New Roman" w:cs="Times New Roman"/>
          <w:b/>
          <w:color w:val="auto"/>
        </w:rPr>
        <w:t>30-day FRN:</w:t>
      </w:r>
      <w:r w:rsidRPr="00022EAF">
        <w:rPr>
          <w:rFonts w:ascii="Times New Roman" w:hAnsi="Times New Roman" w:cs="Times New Roman"/>
          <w:color w:val="auto"/>
        </w:rPr>
        <w:t xml:space="preserve"> Federal Register Volume </w:t>
      </w:r>
      <w:r w:rsidR="00291497">
        <w:rPr>
          <w:rFonts w:ascii="Times New Roman" w:hAnsi="Times New Roman" w:cs="Times New Roman"/>
          <w:color w:val="auto"/>
        </w:rPr>
        <w:t>87</w:t>
      </w:r>
      <w:r w:rsidRPr="00022EAF">
        <w:rPr>
          <w:rFonts w:ascii="Times New Roman" w:hAnsi="Times New Roman" w:cs="Times New Roman"/>
          <w:color w:val="auto"/>
        </w:rPr>
        <w:t xml:space="preserve">, Number </w:t>
      </w:r>
      <w:r w:rsidR="00291497">
        <w:rPr>
          <w:rFonts w:ascii="Times New Roman" w:hAnsi="Times New Roman" w:cs="Times New Roman"/>
          <w:color w:val="auto"/>
        </w:rPr>
        <w:t>130</w:t>
      </w:r>
      <w:r w:rsidRPr="00022EAF">
        <w:rPr>
          <w:rFonts w:ascii="Times New Roman" w:hAnsi="Times New Roman" w:cs="Times New Roman"/>
          <w:color w:val="auto"/>
        </w:rPr>
        <w:t>, on</w:t>
      </w:r>
      <w:r w:rsidR="00291497">
        <w:rPr>
          <w:rFonts w:ascii="Times New Roman" w:hAnsi="Times New Roman" w:cs="Times New Roman"/>
          <w:color w:val="auto"/>
        </w:rPr>
        <w:t xml:space="preserve"> 7</w:t>
      </w:r>
      <w:r w:rsidRPr="00022EAF">
        <w:rPr>
          <w:rFonts w:ascii="Times New Roman" w:hAnsi="Times New Roman" w:cs="Times New Roman"/>
          <w:color w:val="auto"/>
        </w:rPr>
        <w:t>/</w:t>
      </w:r>
      <w:r w:rsidR="00291497">
        <w:rPr>
          <w:rFonts w:ascii="Times New Roman" w:hAnsi="Times New Roman" w:cs="Times New Roman"/>
          <w:color w:val="auto"/>
        </w:rPr>
        <w:t>8</w:t>
      </w:r>
      <w:r w:rsidRPr="00022EAF">
        <w:rPr>
          <w:rFonts w:ascii="Times New Roman" w:hAnsi="Times New Roman" w:cs="Times New Roman"/>
          <w:color w:val="auto"/>
        </w:rPr>
        <w:t>/</w:t>
      </w:r>
      <w:r w:rsidR="00291497">
        <w:rPr>
          <w:rFonts w:ascii="Times New Roman" w:hAnsi="Times New Roman" w:cs="Times New Roman"/>
          <w:color w:val="auto"/>
        </w:rPr>
        <w:t>2022</w:t>
      </w:r>
      <w:r w:rsidRPr="00022EAF">
        <w:rPr>
          <w:rFonts w:ascii="Times New Roman" w:hAnsi="Times New Roman" w:cs="Times New Roman"/>
          <w:color w:val="auto"/>
        </w:rPr>
        <w:t>.</w:t>
      </w:r>
    </w:p>
    <w:p w:rsidRPr="00022EAF" w:rsidR="000A05C7" w:rsidP="005B616E" w:rsidRDefault="000A05C7" w14:paraId="5111D86A" w14:textId="77777777">
      <w:pPr>
        <w:rPr>
          <w:rFonts w:ascii="Times New Roman" w:hAnsi="Times New Roman"/>
          <w:b/>
        </w:rPr>
      </w:pPr>
    </w:p>
    <w:p w:rsidRPr="00022EAF" w:rsidR="005B616E" w:rsidP="00DE19EE" w:rsidRDefault="005B616E" w14:paraId="003E53EE" w14:textId="47FCB21B">
      <w:pPr>
        <w:pStyle w:val="ListParagraph"/>
        <w:numPr>
          <w:ilvl w:val="0"/>
          <w:numId w:val="19"/>
        </w:numPr>
        <w:tabs>
          <w:tab w:val="left" w:pos="-1440"/>
        </w:tabs>
        <w:rPr>
          <w:rFonts w:ascii="Times New Roman" w:hAnsi="Times New Roman"/>
          <w:b/>
        </w:rPr>
      </w:pPr>
      <w:r w:rsidRPr="00022EAF">
        <w:rPr>
          <w:rFonts w:ascii="Times New Roman" w:hAnsi="Times New Roman"/>
          <w:b/>
        </w:rPr>
        <w:t xml:space="preserve">Explain any decision to provide any payment or gift to respondents, other than remuneration of contractors or grantees.  </w:t>
      </w:r>
    </w:p>
    <w:p w:rsidRPr="00022EAF" w:rsidR="00DE19EE" w:rsidP="00582222" w:rsidRDefault="00582222" w14:paraId="44499DF5" w14:textId="567F032F">
      <w:pPr>
        <w:tabs>
          <w:tab w:val="left" w:pos="-1440"/>
        </w:tabs>
        <w:rPr>
          <w:rFonts w:ascii="Times New Roman" w:hAnsi="Times New Roman"/>
          <w:b/>
          <w:iCs/>
        </w:rPr>
      </w:pPr>
      <w:r w:rsidRPr="00022EAF">
        <w:rPr>
          <w:rFonts w:ascii="Times New Roman" w:hAnsi="Times New Roman"/>
          <w:iCs/>
          <w:szCs w:val="24"/>
        </w:rPr>
        <w:t xml:space="preserve">No incentives of any form are anticipated for participants in the current data collection.  </w:t>
      </w:r>
    </w:p>
    <w:p w:rsidRPr="00022EAF" w:rsidR="00523999" w:rsidP="00582222" w:rsidRDefault="00523999" w14:paraId="0E58CCFB" w14:textId="77777777">
      <w:pPr>
        <w:pStyle w:val="BodyTextIndent3"/>
        <w:ind w:left="0"/>
        <w:rPr>
          <w:rFonts w:ascii="Times New Roman" w:hAnsi="Times New Roman"/>
        </w:rPr>
      </w:pPr>
    </w:p>
    <w:p w:rsidRPr="00022EAF" w:rsidR="00E64757" w:rsidP="00E64757" w:rsidRDefault="005B616E" w14:paraId="56C90585" w14:textId="77777777">
      <w:pPr>
        <w:pStyle w:val="ListParagraph"/>
        <w:numPr>
          <w:ilvl w:val="0"/>
          <w:numId w:val="19"/>
        </w:numPr>
        <w:tabs>
          <w:tab w:val="left" w:pos="-1440"/>
        </w:tabs>
        <w:rPr>
          <w:rFonts w:ascii="Times New Roman" w:hAnsi="Times New Roman"/>
          <w:b/>
        </w:rPr>
      </w:pPr>
      <w:r w:rsidRPr="00022EAF">
        <w:rPr>
          <w:rFonts w:ascii="Times New Roman" w:hAnsi="Times New Roman"/>
          <w:b/>
        </w:rPr>
        <w:t>Describe any assurance of confidentiality provided to respondents and the basis for the assurance in statute, regulation, or agency policy.</w:t>
      </w:r>
    </w:p>
    <w:p w:rsidRPr="00022EAF" w:rsidR="006142C2" w:rsidP="006142C2" w:rsidRDefault="004D1101" w14:paraId="43C0284D" w14:textId="1CEC6115">
      <w:pPr>
        <w:tabs>
          <w:tab w:val="left" w:pos="-1440"/>
        </w:tabs>
        <w:rPr>
          <w:rFonts w:ascii="Times New Roman" w:hAnsi="Times New Roman"/>
          <w:iCs/>
          <w:szCs w:val="24"/>
        </w:rPr>
      </w:pPr>
      <w:r w:rsidRPr="00022EAF">
        <w:rPr>
          <w:rFonts w:ascii="Times New Roman" w:hAnsi="Times New Roman"/>
          <w:iCs/>
          <w:szCs w:val="24"/>
        </w:rPr>
        <w:t>The verification screen for the Phase 1 remote test</w:t>
      </w:r>
      <w:r w:rsidRPr="00022EAF" w:rsidR="00EE6FAC">
        <w:rPr>
          <w:rFonts w:ascii="Times New Roman" w:hAnsi="Times New Roman"/>
          <w:iCs/>
          <w:szCs w:val="24"/>
        </w:rPr>
        <w:t xml:space="preserve"> will state that test subject identity will be kept confidential and their responses will be combined with other responses.  See “Verification-consent_text.pdf.”</w:t>
      </w:r>
      <w:r w:rsidRPr="00022EAF" w:rsidR="000D149C">
        <w:rPr>
          <w:rFonts w:ascii="Times New Roman" w:hAnsi="Times New Roman"/>
          <w:iCs/>
          <w:szCs w:val="24"/>
        </w:rPr>
        <w:t xml:space="preserve">  The verification screen will also display the expiration date for OMB approval of the PRA.</w:t>
      </w:r>
    </w:p>
    <w:p w:rsidRPr="00022EAF" w:rsidR="00C87A18" w:rsidP="006142C2" w:rsidRDefault="00C87A18" w14:paraId="5998C090" w14:textId="54202F59">
      <w:pPr>
        <w:tabs>
          <w:tab w:val="left" w:pos="-1440"/>
        </w:tabs>
        <w:rPr>
          <w:rFonts w:ascii="Times New Roman" w:hAnsi="Times New Roman"/>
          <w:iCs/>
          <w:szCs w:val="24"/>
        </w:rPr>
      </w:pPr>
    </w:p>
    <w:p w:rsidRPr="00022EAF" w:rsidR="00C87A18" w:rsidP="006142C2" w:rsidRDefault="00F943C6" w14:paraId="71C55DC5" w14:textId="6A39F22F">
      <w:pPr>
        <w:tabs>
          <w:tab w:val="left" w:pos="-1440"/>
        </w:tabs>
        <w:rPr>
          <w:rFonts w:ascii="Times New Roman" w:hAnsi="Times New Roman"/>
          <w:iCs/>
          <w:szCs w:val="24"/>
        </w:rPr>
      </w:pPr>
      <w:r w:rsidRPr="00022EAF">
        <w:rPr>
          <w:rFonts w:ascii="Times New Roman" w:hAnsi="Times New Roman"/>
          <w:iCs/>
          <w:szCs w:val="24"/>
        </w:rPr>
        <w:t>O</w:t>
      </w:r>
      <w:r w:rsidRPr="00022EAF" w:rsidR="00C87A18">
        <w:rPr>
          <w:rFonts w:ascii="Times New Roman" w:hAnsi="Times New Roman"/>
          <w:iCs/>
          <w:szCs w:val="24"/>
        </w:rPr>
        <w:t>nly test subject name, phone number, and email address</w:t>
      </w:r>
      <w:r w:rsidRPr="00022EAF">
        <w:rPr>
          <w:rFonts w:ascii="Times New Roman" w:hAnsi="Times New Roman"/>
          <w:iCs/>
          <w:szCs w:val="24"/>
        </w:rPr>
        <w:t>, gathered by email,</w:t>
      </w:r>
      <w:r w:rsidRPr="00022EAF" w:rsidR="00C87A18">
        <w:rPr>
          <w:rFonts w:ascii="Times New Roman" w:hAnsi="Times New Roman"/>
          <w:iCs/>
          <w:szCs w:val="24"/>
        </w:rPr>
        <w:t xml:space="preserve"> will be stored, encrypted, on the NASA cloud service to administer the Phase 1 </w:t>
      </w:r>
      <w:r w:rsidRPr="00022EAF" w:rsidR="006959BB">
        <w:rPr>
          <w:rFonts w:ascii="Times New Roman" w:hAnsi="Times New Roman"/>
          <w:iCs/>
          <w:szCs w:val="24"/>
        </w:rPr>
        <w:t xml:space="preserve">remote </w:t>
      </w:r>
      <w:r w:rsidRPr="00022EAF" w:rsidR="00C87A18">
        <w:rPr>
          <w:rFonts w:ascii="Times New Roman" w:hAnsi="Times New Roman"/>
          <w:iCs/>
          <w:szCs w:val="24"/>
        </w:rPr>
        <w:t>test.  This information is only used to authenticate test subject access to the Phase 1 test.  It will be deleted once the test is completed.</w:t>
      </w:r>
    </w:p>
    <w:p w:rsidRPr="00022EAF" w:rsidR="00C87A18" w:rsidP="006142C2" w:rsidRDefault="00C87A18" w14:paraId="12E81128" w14:textId="6BE6F93B">
      <w:pPr>
        <w:tabs>
          <w:tab w:val="left" w:pos="-1440"/>
        </w:tabs>
        <w:rPr>
          <w:rFonts w:ascii="Times New Roman" w:hAnsi="Times New Roman"/>
          <w:iCs/>
          <w:szCs w:val="24"/>
        </w:rPr>
      </w:pPr>
    </w:p>
    <w:p w:rsidRPr="00022EAF" w:rsidR="00116107" w:rsidP="006142C2" w:rsidRDefault="00C87A18" w14:paraId="65AA6590" w14:textId="45CFAAF4">
      <w:pPr>
        <w:tabs>
          <w:tab w:val="left" w:pos="-1440"/>
        </w:tabs>
        <w:rPr>
          <w:rFonts w:ascii="Times New Roman" w:hAnsi="Times New Roman"/>
          <w:iCs/>
          <w:szCs w:val="24"/>
        </w:rPr>
      </w:pPr>
      <w:r w:rsidRPr="00022EAF">
        <w:rPr>
          <w:rFonts w:ascii="Times New Roman" w:hAnsi="Times New Roman"/>
          <w:iCs/>
          <w:szCs w:val="24"/>
        </w:rPr>
        <w:t xml:space="preserve">Test subject </w:t>
      </w:r>
      <w:r w:rsidRPr="00022EAF" w:rsidR="00116107">
        <w:rPr>
          <w:rFonts w:ascii="Times New Roman" w:hAnsi="Times New Roman"/>
          <w:iCs/>
          <w:szCs w:val="24"/>
        </w:rPr>
        <w:t>ZIP code</w:t>
      </w:r>
      <w:r w:rsidRPr="00022EAF">
        <w:rPr>
          <w:rFonts w:ascii="Times New Roman" w:hAnsi="Times New Roman"/>
          <w:iCs/>
          <w:szCs w:val="24"/>
        </w:rPr>
        <w:t xml:space="preserve">, </w:t>
      </w:r>
      <w:r w:rsidRPr="00022EAF" w:rsidR="00F943C6">
        <w:rPr>
          <w:rFonts w:ascii="Times New Roman" w:hAnsi="Times New Roman"/>
          <w:iCs/>
          <w:szCs w:val="24"/>
        </w:rPr>
        <w:t>also gathered by email</w:t>
      </w:r>
      <w:r w:rsidRPr="00022EAF">
        <w:rPr>
          <w:rFonts w:ascii="Times New Roman" w:hAnsi="Times New Roman"/>
          <w:iCs/>
          <w:szCs w:val="24"/>
        </w:rPr>
        <w:t xml:space="preserve">, will be used </w:t>
      </w:r>
      <w:r w:rsidRPr="00022EAF" w:rsidR="006959BB">
        <w:rPr>
          <w:rFonts w:ascii="Times New Roman" w:hAnsi="Times New Roman"/>
          <w:iCs/>
          <w:szCs w:val="24"/>
        </w:rPr>
        <w:t>to specify two distinct geographic locations and to evenly divide test subjects into contextual cue groups (see items 2 and 3, Part A)</w:t>
      </w:r>
      <w:r w:rsidRPr="00022EAF">
        <w:rPr>
          <w:rFonts w:ascii="Times New Roman" w:hAnsi="Times New Roman"/>
          <w:iCs/>
          <w:szCs w:val="24"/>
        </w:rPr>
        <w:t xml:space="preserve">, but will only be associated with test subject number, which will be between one and the total number of test subjects.  The </w:t>
      </w:r>
      <w:r w:rsidRPr="00022EAF" w:rsidR="00116107">
        <w:rPr>
          <w:rFonts w:ascii="Times New Roman" w:hAnsi="Times New Roman"/>
          <w:iCs/>
          <w:szCs w:val="24"/>
        </w:rPr>
        <w:t>ZIP code will not be associated with test subject name, phone number, and email address.</w:t>
      </w:r>
    </w:p>
    <w:p w:rsidRPr="00022EAF" w:rsidR="00EE6FAC" w:rsidP="006142C2" w:rsidRDefault="00EE6FAC" w14:paraId="0833D1B3" w14:textId="47006A23">
      <w:pPr>
        <w:tabs>
          <w:tab w:val="left" w:pos="-1440"/>
        </w:tabs>
        <w:rPr>
          <w:rFonts w:ascii="Times New Roman" w:hAnsi="Times New Roman"/>
          <w:iCs/>
          <w:szCs w:val="24"/>
        </w:rPr>
      </w:pPr>
    </w:p>
    <w:p w:rsidRPr="00022EAF" w:rsidR="00EE6FAC" w:rsidP="006142C2" w:rsidRDefault="00EE6FAC" w14:paraId="75F49DB3" w14:textId="23B68E3D">
      <w:pPr>
        <w:tabs>
          <w:tab w:val="left" w:pos="-1440"/>
        </w:tabs>
        <w:rPr>
          <w:rFonts w:ascii="Times New Roman" w:hAnsi="Times New Roman"/>
          <w:iCs/>
          <w:szCs w:val="24"/>
        </w:rPr>
      </w:pPr>
      <w:r w:rsidRPr="00022EAF">
        <w:rPr>
          <w:rFonts w:ascii="Times New Roman" w:hAnsi="Times New Roman"/>
          <w:iCs/>
          <w:szCs w:val="24"/>
        </w:rPr>
        <w:t xml:space="preserve">A Privacy Impact Assessment on the Phase 1 remote test was submitted for approval to the NASA Langley Research Center Privacy Officer.  The Privacy Act System of Record Notice, “NASA 10HERD – Human Experimental and Research Data Records,” </w:t>
      </w:r>
      <w:r w:rsidRPr="00022EAF" w:rsidR="006F7DA6">
        <w:rPr>
          <w:rFonts w:ascii="Times New Roman" w:hAnsi="Times New Roman"/>
          <w:iCs/>
          <w:szCs w:val="24"/>
        </w:rPr>
        <w:t>applies to the information collected for the Phase 1 remote test.</w:t>
      </w:r>
    </w:p>
    <w:p w:rsidRPr="00022EAF" w:rsidR="006F7DA6" w:rsidP="006142C2" w:rsidRDefault="006F7DA6" w14:paraId="2D7B8755" w14:textId="77039D85">
      <w:pPr>
        <w:tabs>
          <w:tab w:val="left" w:pos="-1440"/>
        </w:tabs>
        <w:rPr>
          <w:rFonts w:ascii="Times New Roman" w:hAnsi="Times New Roman"/>
          <w:iCs/>
          <w:szCs w:val="24"/>
        </w:rPr>
      </w:pPr>
    </w:p>
    <w:p w:rsidRPr="00022EAF" w:rsidR="00670181" w:rsidP="00C87A18" w:rsidRDefault="006F7DA6" w14:paraId="7CA7FF7C" w14:textId="47298504">
      <w:pPr>
        <w:tabs>
          <w:tab w:val="left" w:pos="-1440"/>
        </w:tabs>
        <w:rPr>
          <w:rFonts w:ascii="Times New Roman" w:hAnsi="Times New Roman"/>
          <w:iCs/>
          <w:szCs w:val="24"/>
        </w:rPr>
      </w:pPr>
      <w:r w:rsidRPr="00022EAF">
        <w:rPr>
          <w:rFonts w:ascii="Times New Roman" w:hAnsi="Times New Roman"/>
          <w:iCs/>
          <w:szCs w:val="24"/>
        </w:rPr>
        <w:t xml:space="preserve">According to NASA Technical Direction Notice, TDN C2.01.023, which is supporting the Phase 1 remote test, </w:t>
      </w:r>
      <w:r w:rsidRPr="00022EAF" w:rsidR="00C87A18">
        <w:rPr>
          <w:rFonts w:ascii="Times New Roman" w:hAnsi="Times New Roman"/>
          <w:iCs/>
          <w:szCs w:val="24"/>
        </w:rPr>
        <w:t>the NASA contractor executing the test should protect test subject personal</w:t>
      </w:r>
      <w:r w:rsidRPr="00022EAF" w:rsidR="006959BB">
        <w:rPr>
          <w:rFonts w:ascii="Times New Roman" w:hAnsi="Times New Roman"/>
          <w:iCs/>
          <w:szCs w:val="24"/>
        </w:rPr>
        <w:t>ly</w:t>
      </w:r>
      <w:r w:rsidRPr="00022EAF" w:rsidR="00C87A18">
        <w:rPr>
          <w:rFonts w:ascii="Times New Roman" w:hAnsi="Times New Roman"/>
          <w:iCs/>
          <w:szCs w:val="24"/>
        </w:rPr>
        <w:t xml:space="preserve"> identifiable information in accordance with the Privacy Act of 1974.  The TDN also specifies that the Phase 1 </w:t>
      </w:r>
      <w:r w:rsidRPr="00022EAF" w:rsidR="006959BB">
        <w:rPr>
          <w:rFonts w:ascii="Times New Roman" w:hAnsi="Times New Roman"/>
          <w:iCs/>
          <w:szCs w:val="24"/>
        </w:rPr>
        <w:t xml:space="preserve">remote </w:t>
      </w:r>
      <w:r w:rsidRPr="00022EAF" w:rsidR="00C87A18">
        <w:rPr>
          <w:rFonts w:ascii="Times New Roman" w:hAnsi="Times New Roman"/>
          <w:iCs/>
          <w:szCs w:val="24"/>
        </w:rPr>
        <w:t xml:space="preserve">test should be approved by an Institutional Review Board.  The Institutional Review Board will review the Phase 1 </w:t>
      </w:r>
      <w:r w:rsidRPr="00022EAF" w:rsidR="006959BB">
        <w:rPr>
          <w:rFonts w:ascii="Times New Roman" w:hAnsi="Times New Roman"/>
          <w:iCs/>
          <w:szCs w:val="24"/>
        </w:rPr>
        <w:t xml:space="preserve">remote </w:t>
      </w:r>
      <w:r w:rsidRPr="00022EAF" w:rsidR="00C87A18">
        <w:rPr>
          <w:rFonts w:ascii="Times New Roman" w:hAnsi="Times New Roman"/>
          <w:iCs/>
          <w:szCs w:val="24"/>
        </w:rPr>
        <w:t xml:space="preserve">test to ensure that it follows the Federal Policy for Protection of Human Subjects, or 45 CFR 46, which provides regulations to </w:t>
      </w:r>
      <w:r w:rsidRPr="00022EAF" w:rsidR="00C87A18">
        <w:rPr>
          <w:rFonts w:ascii="Times New Roman" w:hAnsi="Times New Roman"/>
          <w:iCs/>
          <w:szCs w:val="24"/>
        </w:rPr>
        <w:lastRenderedPageBreak/>
        <w:t>ensure that risks to test subjects are reasonable in relation to benefits and are minimized, informed consent is sought, data collection is monitored to ensure test subject safety, and adequate provisions to protect the privacy of subjects and maintain confidentiality are in place.</w:t>
      </w:r>
    </w:p>
    <w:p w:rsidRPr="00022EAF" w:rsidR="006C68FB" w:rsidP="006C68FB" w:rsidRDefault="006C68FB" w14:paraId="0E6F3AEF" w14:textId="77777777">
      <w:pPr>
        <w:pStyle w:val="BodyText"/>
        <w:rPr>
          <w:rFonts w:ascii="Times New Roman" w:hAnsi="Times New Roman"/>
          <w:i w:val="0"/>
        </w:rPr>
      </w:pPr>
    </w:p>
    <w:p w:rsidRPr="00022EAF" w:rsidR="006C68FB" w:rsidP="006C68FB" w:rsidRDefault="006C68FB" w14:paraId="5C349014" w14:textId="6FC1557F">
      <w:pPr>
        <w:pStyle w:val="ListParagraph"/>
        <w:numPr>
          <w:ilvl w:val="0"/>
          <w:numId w:val="19"/>
        </w:numPr>
        <w:tabs>
          <w:tab w:val="left" w:pos="-1440"/>
        </w:tabs>
        <w:rPr>
          <w:rFonts w:ascii="Times New Roman" w:hAnsi="Times New Roman"/>
          <w:b/>
        </w:rPr>
      </w:pPr>
      <w:r w:rsidRPr="00022EAF">
        <w:rPr>
          <w:rFonts w:ascii="Times New Roman" w:hAnsi="Times New Roman"/>
          <w:b/>
        </w:rPr>
        <w:t>Provide additional justification for any questions of a sensitive nature, such as sexual behavior and attitudes, religious beliefs, and other matters that are commonly considered private.</w:t>
      </w:r>
    </w:p>
    <w:p w:rsidRPr="00022EAF" w:rsidR="004A0E26" w:rsidP="00297E5F" w:rsidRDefault="00E64757" w14:paraId="45C33D6A" w14:textId="126B35A9">
      <w:pPr>
        <w:tabs>
          <w:tab w:val="left" w:pos="-1440"/>
        </w:tabs>
        <w:rPr>
          <w:rFonts w:ascii="Times New Roman" w:hAnsi="Times New Roman"/>
          <w:iCs/>
        </w:rPr>
      </w:pPr>
      <w:r w:rsidRPr="00022EAF">
        <w:rPr>
          <w:rFonts w:ascii="Times New Roman" w:hAnsi="Times New Roman"/>
          <w:iCs/>
        </w:rPr>
        <w:t>Questions of a sensitive nature are not found in this information collection</w:t>
      </w:r>
      <w:r w:rsidRPr="00022EAF" w:rsidR="00297E5F">
        <w:rPr>
          <w:rFonts w:ascii="Times New Roman" w:hAnsi="Times New Roman"/>
          <w:iCs/>
        </w:rPr>
        <w:t>.</w:t>
      </w:r>
    </w:p>
    <w:p w:rsidRPr="00022EAF" w:rsidR="004A0E26" w:rsidP="004A0E26" w:rsidRDefault="004A0E26" w14:paraId="27FF7F66" w14:textId="77777777">
      <w:pPr>
        <w:pStyle w:val="ListParagraph"/>
        <w:tabs>
          <w:tab w:val="left" w:pos="-1440"/>
        </w:tabs>
        <w:ind w:left="660"/>
        <w:rPr>
          <w:rFonts w:ascii="Times New Roman" w:hAnsi="Times New Roman"/>
          <w:i/>
        </w:rPr>
      </w:pPr>
    </w:p>
    <w:p w:rsidRPr="00022EAF" w:rsidR="004A0E26" w:rsidP="00146766" w:rsidRDefault="004A0E26" w14:paraId="69982D6D" w14:textId="0FC73B1B">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022EAF">
        <w:rPr>
          <w:rFonts w:ascii="Times New Roman" w:hAnsi="Times New Roman"/>
          <w:b/>
        </w:rPr>
        <w:t>Provide estimates of the hour burden of the collection of information.</w:t>
      </w:r>
    </w:p>
    <w:p w:rsidRPr="00022EAF" w:rsidR="004A0E26" w:rsidP="004A0E26" w:rsidRDefault="004A0E26" w14:paraId="0D89E522" w14:textId="3A73C8ED">
      <w:pPr>
        <w:pStyle w:val="ListParagraph"/>
        <w:tabs>
          <w:tab w:val="left" w:pos="540"/>
        </w:tabs>
        <w:ind w:left="660"/>
        <w:rPr>
          <w:rFonts w:ascii="Times New Roman" w:hAnsi="Times New Roman"/>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1"/>
        <w:gridCol w:w="2351"/>
        <w:gridCol w:w="2338"/>
        <w:gridCol w:w="2320"/>
      </w:tblGrid>
      <w:tr w:rsidRPr="00022EAF" w:rsidR="004A0E26" w:rsidTr="00F943C6" w14:paraId="08218E47" w14:textId="77777777">
        <w:tc>
          <w:tcPr>
            <w:tcW w:w="2341" w:type="dxa"/>
            <w:shd w:val="clear" w:color="auto" w:fill="auto"/>
          </w:tcPr>
          <w:p w:rsidRPr="00022EAF" w:rsidR="004A0E26" w:rsidP="00920DAE" w:rsidRDefault="004A0E26" w14:paraId="7E27FA20" w14:textId="77777777">
            <w:pPr>
              <w:autoSpaceDE w:val="0"/>
              <w:autoSpaceDN w:val="0"/>
              <w:adjustRightInd w:val="0"/>
              <w:rPr>
                <w:rFonts w:ascii="Times New Roman" w:hAnsi="Times New Roman"/>
              </w:rPr>
            </w:pPr>
            <w:r w:rsidRPr="00022EAF">
              <w:rPr>
                <w:rFonts w:ascii="Times New Roman" w:hAnsi="Times New Roman"/>
              </w:rPr>
              <w:t>RESPONDENT CATEGORY</w:t>
            </w:r>
          </w:p>
        </w:tc>
        <w:tc>
          <w:tcPr>
            <w:tcW w:w="2351" w:type="dxa"/>
            <w:shd w:val="clear" w:color="auto" w:fill="auto"/>
          </w:tcPr>
          <w:p w:rsidRPr="00022EAF" w:rsidR="004A0E26" w:rsidP="00920DAE" w:rsidRDefault="004A0E26" w14:paraId="5EB3A757" w14:textId="77777777">
            <w:pPr>
              <w:autoSpaceDE w:val="0"/>
              <w:autoSpaceDN w:val="0"/>
              <w:adjustRightInd w:val="0"/>
              <w:rPr>
                <w:rFonts w:ascii="Times New Roman" w:hAnsi="Times New Roman"/>
              </w:rPr>
            </w:pPr>
            <w:r w:rsidRPr="00022EAF">
              <w:rPr>
                <w:rFonts w:ascii="Times New Roman" w:hAnsi="Times New Roman"/>
              </w:rPr>
              <w:t>NUMBER OF RESPONDENTS</w:t>
            </w:r>
          </w:p>
        </w:tc>
        <w:tc>
          <w:tcPr>
            <w:tcW w:w="2338" w:type="dxa"/>
            <w:shd w:val="clear" w:color="auto" w:fill="auto"/>
          </w:tcPr>
          <w:p w:rsidRPr="00022EAF" w:rsidR="004A0E26" w:rsidP="00920DAE" w:rsidRDefault="004A0E26" w14:paraId="2D27AF6A" w14:textId="77777777">
            <w:pPr>
              <w:autoSpaceDE w:val="0"/>
              <w:autoSpaceDN w:val="0"/>
              <w:adjustRightInd w:val="0"/>
              <w:rPr>
                <w:rFonts w:ascii="Times New Roman" w:hAnsi="Times New Roman"/>
              </w:rPr>
            </w:pPr>
            <w:r w:rsidRPr="00022EAF">
              <w:rPr>
                <w:rFonts w:ascii="Times New Roman" w:hAnsi="Times New Roman"/>
              </w:rPr>
              <w:t>ESTIMATED COMPLETION TIME</w:t>
            </w:r>
          </w:p>
        </w:tc>
        <w:tc>
          <w:tcPr>
            <w:tcW w:w="2320" w:type="dxa"/>
            <w:shd w:val="clear" w:color="auto" w:fill="auto"/>
          </w:tcPr>
          <w:p w:rsidRPr="00022EAF" w:rsidR="004A0E26" w:rsidP="00920DAE" w:rsidRDefault="004A0E26" w14:paraId="6681442E" w14:textId="77777777">
            <w:pPr>
              <w:autoSpaceDE w:val="0"/>
              <w:autoSpaceDN w:val="0"/>
              <w:adjustRightInd w:val="0"/>
              <w:rPr>
                <w:rFonts w:ascii="Times New Roman" w:hAnsi="Times New Roman"/>
              </w:rPr>
            </w:pPr>
            <w:r w:rsidRPr="00022EAF">
              <w:rPr>
                <w:rFonts w:ascii="Times New Roman" w:hAnsi="Times New Roman"/>
              </w:rPr>
              <w:t>ANNUAL BURDEN</w:t>
            </w:r>
          </w:p>
        </w:tc>
      </w:tr>
      <w:tr w:rsidRPr="00022EAF" w:rsidR="004A0E26" w:rsidTr="00F943C6" w14:paraId="316C04D9" w14:textId="77777777">
        <w:tc>
          <w:tcPr>
            <w:tcW w:w="2341" w:type="dxa"/>
            <w:shd w:val="clear" w:color="auto" w:fill="auto"/>
          </w:tcPr>
          <w:p w:rsidRPr="00022EAF" w:rsidR="004A0E26" w:rsidP="00920DAE" w:rsidRDefault="005A07D1" w14:paraId="676B6108" w14:textId="39196653">
            <w:pPr>
              <w:autoSpaceDE w:val="0"/>
              <w:autoSpaceDN w:val="0"/>
              <w:adjustRightInd w:val="0"/>
              <w:rPr>
                <w:rFonts w:ascii="Times New Roman" w:hAnsi="Times New Roman"/>
              </w:rPr>
            </w:pPr>
            <w:r w:rsidRPr="00022EAF">
              <w:rPr>
                <w:rFonts w:ascii="Times New Roman" w:hAnsi="Times New Roman"/>
              </w:rPr>
              <w:t>Individuals, Main Phase 1 Test</w:t>
            </w:r>
          </w:p>
        </w:tc>
        <w:tc>
          <w:tcPr>
            <w:tcW w:w="2351" w:type="dxa"/>
            <w:shd w:val="clear" w:color="auto" w:fill="auto"/>
          </w:tcPr>
          <w:p w:rsidRPr="00022EAF" w:rsidR="004A0E26" w:rsidP="00920DAE" w:rsidRDefault="005A07D1" w14:paraId="1D766D6A" w14:textId="52C28A43">
            <w:pPr>
              <w:autoSpaceDE w:val="0"/>
              <w:autoSpaceDN w:val="0"/>
              <w:adjustRightInd w:val="0"/>
              <w:rPr>
                <w:rFonts w:ascii="Times New Roman" w:hAnsi="Times New Roman"/>
              </w:rPr>
            </w:pPr>
            <w:r w:rsidRPr="00022EAF">
              <w:rPr>
                <w:rFonts w:ascii="Times New Roman" w:hAnsi="Times New Roman"/>
              </w:rPr>
              <w:t>90</w:t>
            </w:r>
          </w:p>
        </w:tc>
        <w:tc>
          <w:tcPr>
            <w:tcW w:w="2338" w:type="dxa"/>
            <w:shd w:val="clear" w:color="auto" w:fill="auto"/>
          </w:tcPr>
          <w:p w:rsidRPr="00022EAF" w:rsidR="004A0E26" w:rsidP="00920DAE" w:rsidRDefault="006959BB" w14:paraId="6350387F" w14:textId="284FD66A">
            <w:pPr>
              <w:autoSpaceDE w:val="0"/>
              <w:autoSpaceDN w:val="0"/>
              <w:adjustRightInd w:val="0"/>
              <w:rPr>
                <w:rFonts w:ascii="Times New Roman" w:hAnsi="Times New Roman"/>
              </w:rPr>
            </w:pPr>
            <w:r w:rsidRPr="00022EAF">
              <w:rPr>
                <w:rFonts w:ascii="Times New Roman" w:hAnsi="Times New Roman"/>
              </w:rPr>
              <w:t>2</w:t>
            </w:r>
            <w:r w:rsidRPr="00022EAF" w:rsidR="005A07D1">
              <w:rPr>
                <w:rFonts w:ascii="Times New Roman" w:hAnsi="Times New Roman"/>
              </w:rPr>
              <w:t xml:space="preserve"> Hours</w:t>
            </w:r>
          </w:p>
        </w:tc>
        <w:tc>
          <w:tcPr>
            <w:tcW w:w="2320" w:type="dxa"/>
            <w:shd w:val="clear" w:color="auto" w:fill="auto"/>
          </w:tcPr>
          <w:p w:rsidRPr="00022EAF" w:rsidR="004A0E26" w:rsidP="00920DAE" w:rsidRDefault="005A07D1" w14:paraId="17945ACC" w14:textId="4C87D577">
            <w:pPr>
              <w:autoSpaceDE w:val="0"/>
              <w:autoSpaceDN w:val="0"/>
              <w:adjustRightInd w:val="0"/>
              <w:rPr>
                <w:rFonts w:ascii="Times New Roman" w:hAnsi="Times New Roman"/>
              </w:rPr>
            </w:pPr>
            <w:r w:rsidRPr="00022EAF">
              <w:rPr>
                <w:rFonts w:ascii="Times New Roman" w:hAnsi="Times New Roman"/>
              </w:rPr>
              <w:t>1</w:t>
            </w:r>
            <w:r w:rsidRPr="00022EAF" w:rsidR="006959BB">
              <w:rPr>
                <w:rFonts w:ascii="Times New Roman" w:hAnsi="Times New Roman"/>
              </w:rPr>
              <w:t>80</w:t>
            </w:r>
            <w:r w:rsidRPr="00022EAF">
              <w:rPr>
                <w:rFonts w:ascii="Times New Roman" w:hAnsi="Times New Roman"/>
              </w:rPr>
              <w:t xml:space="preserve"> Hours</w:t>
            </w:r>
          </w:p>
        </w:tc>
      </w:tr>
      <w:tr w:rsidRPr="00022EAF" w:rsidR="004A0E26" w:rsidTr="00F943C6" w14:paraId="54CA9550" w14:textId="77777777">
        <w:tc>
          <w:tcPr>
            <w:tcW w:w="2341" w:type="dxa"/>
            <w:shd w:val="clear" w:color="auto" w:fill="auto"/>
          </w:tcPr>
          <w:p w:rsidRPr="00022EAF" w:rsidR="004A0E26" w:rsidP="00920DAE" w:rsidRDefault="004A0E26" w14:paraId="1802D047" w14:textId="77777777">
            <w:pPr>
              <w:autoSpaceDE w:val="0"/>
              <w:autoSpaceDN w:val="0"/>
              <w:adjustRightInd w:val="0"/>
              <w:rPr>
                <w:rFonts w:ascii="Times New Roman" w:hAnsi="Times New Roman"/>
                <w:b/>
              </w:rPr>
            </w:pPr>
            <w:r w:rsidRPr="00022EAF">
              <w:rPr>
                <w:rFonts w:ascii="Times New Roman" w:hAnsi="Times New Roman"/>
                <w:b/>
              </w:rPr>
              <w:t>TOTAL</w:t>
            </w:r>
          </w:p>
        </w:tc>
        <w:tc>
          <w:tcPr>
            <w:tcW w:w="2351" w:type="dxa"/>
            <w:shd w:val="clear" w:color="auto" w:fill="auto"/>
          </w:tcPr>
          <w:p w:rsidRPr="00022EAF" w:rsidR="004A0E26" w:rsidP="00920DAE" w:rsidRDefault="00F943C6" w14:paraId="3EFCE64C" w14:textId="0ADC41CC">
            <w:pPr>
              <w:autoSpaceDE w:val="0"/>
              <w:autoSpaceDN w:val="0"/>
              <w:adjustRightInd w:val="0"/>
              <w:rPr>
                <w:rFonts w:ascii="Times New Roman" w:hAnsi="Times New Roman"/>
                <w:b/>
              </w:rPr>
            </w:pPr>
            <w:r w:rsidRPr="00022EAF">
              <w:rPr>
                <w:rFonts w:ascii="Times New Roman" w:hAnsi="Times New Roman"/>
                <w:b/>
              </w:rPr>
              <w:t>90</w:t>
            </w:r>
          </w:p>
        </w:tc>
        <w:tc>
          <w:tcPr>
            <w:tcW w:w="2338" w:type="dxa"/>
            <w:shd w:val="clear" w:color="auto" w:fill="auto"/>
          </w:tcPr>
          <w:p w:rsidRPr="00022EAF" w:rsidR="004A0E26" w:rsidP="00920DAE" w:rsidRDefault="006959BB" w14:paraId="071BB56C" w14:textId="261C6D54">
            <w:pPr>
              <w:autoSpaceDE w:val="0"/>
              <w:autoSpaceDN w:val="0"/>
              <w:adjustRightInd w:val="0"/>
              <w:rPr>
                <w:rFonts w:ascii="Times New Roman" w:hAnsi="Times New Roman"/>
                <w:b/>
              </w:rPr>
            </w:pPr>
            <w:r w:rsidRPr="00022EAF">
              <w:rPr>
                <w:rFonts w:ascii="Times New Roman" w:hAnsi="Times New Roman"/>
                <w:b/>
              </w:rPr>
              <w:t>2</w:t>
            </w:r>
            <w:r w:rsidRPr="00022EAF" w:rsidR="005A07D1">
              <w:rPr>
                <w:rFonts w:ascii="Times New Roman" w:hAnsi="Times New Roman"/>
                <w:b/>
              </w:rPr>
              <w:t xml:space="preserve"> Hours</w:t>
            </w:r>
          </w:p>
        </w:tc>
        <w:tc>
          <w:tcPr>
            <w:tcW w:w="2320" w:type="dxa"/>
            <w:shd w:val="clear" w:color="auto" w:fill="auto"/>
          </w:tcPr>
          <w:p w:rsidRPr="00022EAF" w:rsidR="004A0E26" w:rsidP="00920DAE" w:rsidRDefault="005A07D1" w14:paraId="4D0BB278" w14:textId="3AE7312C">
            <w:pPr>
              <w:autoSpaceDE w:val="0"/>
              <w:autoSpaceDN w:val="0"/>
              <w:adjustRightInd w:val="0"/>
              <w:rPr>
                <w:rFonts w:ascii="Times New Roman" w:hAnsi="Times New Roman"/>
                <w:b/>
              </w:rPr>
            </w:pPr>
            <w:r w:rsidRPr="00022EAF">
              <w:rPr>
                <w:rFonts w:ascii="Times New Roman" w:hAnsi="Times New Roman"/>
                <w:b/>
              </w:rPr>
              <w:t>1</w:t>
            </w:r>
            <w:r w:rsidRPr="00022EAF" w:rsidR="006959BB">
              <w:rPr>
                <w:rFonts w:ascii="Times New Roman" w:hAnsi="Times New Roman"/>
                <w:b/>
              </w:rPr>
              <w:t>8</w:t>
            </w:r>
            <w:r w:rsidRPr="00022EAF" w:rsidR="00F943C6">
              <w:rPr>
                <w:rFonts w:ascii="Times New Roman" w:hAnsi="Times New Roman"/>
                <w:b/>
              </w:rPr>
              <w:t>0</w:t>
            </w:r>
            <w:r w:rsidRPr="00022EAF">
              <w:rPr>
                <w:rFonts w:ascii="Times New Roman" w:hAnsi="Times New Roman"/>
                <w:b/>
              </w:rPr>
              <w:t xml:space="preserve"> Hours</w:t>
            </w:r>
          </w:p>
        </w:tc>
      </w:tr>
    </w:tbl>
    <w:p w:rsidRPr="00022EAF" w:rsidR="004A0E26" w:rsidP="005A07D1" w:rsidRDefault="004A0E26" w14:paraId="6933467C" w14:textId="76C604E8">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Pr="00022EAF" w:rsidR="005A07D1" w:rsidP="005A07D1" w:rsidRDefault="005A07D1" w14:paraId="25B7303E" w14:textId="78304995">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rPr>
      </w:pPr>
      <w:r w:rsidRPr="00022EAF">
        <w:rPr>
          <w:rFonts w:ascii="Times New Roman" w:hAnsi="Times New Roman"/>
          <w:bCs/>
        </w:rPr>
        <w:t>While 80 test subjects are needed for the Phase 1 remote test</w:t>
      </w:r>
      <w:r w:rsidRPr="00022EAF" w:rsidR="00F943C6">
        <w:rPr>
          <w:rFonts w:ascii="Times New Roman" w:hAnsi="Times New Roman"/>
          <w:bCs/>
        </w:rPr>
        <w:t xml:space="preserve">, some of these test subjects may not complete the Phase 1 remote test.  </w:t>
      </w:r>
      <w:r w:rsidRPr="00022EAF" w:rsidR="005B7EDD">
        <w:rPr>
          <w:rFonts w:ascii="Times New Roman" w:hAnsi="Times New Roman"/>
          <w:bCs/>
        </w:rPr>
        <w:t>I</w:t>
      </w:r>
      <w:r w:rsidRPr="00022EAF">
        <w:rPr>
          <w:rFonts w:ascii="Times New Roman" w:hAnsi="Times New Roman"/>
          <w:bCs/>
        </w:rPr>
        <w:t>ncreas</w:t>
      </w:r>
      <w:r w:rsidRPr="00022EAF" w:rsidR="005B7EDD">
        <w:rPr>
          <w:rFonts w:ascii="Times New Roman" w:hAnsi="Times New Roman"/>
          <w:bCs/>
        </w:rPr>
        <w:t>ing</w:t>
      </w:r>
      <w:r w:rsidRPr="00022EAF">
        <w:rPr>
          <w:rFonts w:ascii="Times New Roman" w:hAnsi="Times New Roman"/>
          <w:bCs/>
        </w:rPr>
        <w:t xml:space="preserve"> the likelihood that 80 test subjects complete the test</w:t>
      </w:r>
      <w:r w:rsidRPr="00022EAF" w:rsidR="005B7EDD">
        <w:rPr>
          <w:rFonts w:ascii="Times New Roman" w:hAnsi="Times New Roman"/>
          <w:bCs/>
        </w:rPr>
        <w:t xml:space="preserve"> is why 90 test subjects are being sought for the Phase 1 remote test.</w:t>
      </w:r>
      <w:r w:rsidRPr="00022EAF">
        <w:rPr>
          <w:rFonts w:ascii="Times New Roman" w:hAnsi="Times New Roman"/>
          <w:bCs/>
        </w:rPr>
        <w:t xml:space="preserve"> </w:t>
      </w:r>
    </w:p>
    <w:p w:rsidRPr="00022EAF" w:rsidR="004A0E26" w:rsidP="005A07D1" w:rsidRDefault="004A0E26" w14:paraId="507E63E0" w14:textId="5797B916">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Pr="00022EAF" w:rsidR="004A0E26" w:rsidP="004A0E26" w:rsidRDefault="004A0E26" w14:paraId="4F6804F9" w14:textId="77777777">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022EAF">
        <w:rPr>
          <w:rFonts w:ascii="Times New Roman" w:hAnsi="Times New Roman"/>
          <w:b/>
        </w:rPr>
        <w:t>Provide an estimate of the total annual cost burden to respondents or record keepers resulting from the collection of information.</w:t>
      </w:r>
    </w:p>
    <w:p w:rsidRPr="00022EAF" w:rsidR="007F1F34" w:rsidP="00AB650F" w:rsidRDefault="00AB650F" w14:paraId="7C5E6247" w14:textId="03DD1FB5">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Cs/>
        </w:rPr>
      </w:pPr>
      <w:r w:rsidRPr="00022EAF">
        <w:rPr>
          <w:rFonts w:ascii="Times New Roman" w:hAnsi="Times New Roman"/>
          <w:bCs/>
        </w:rPr>
        <w:t>The annual cost burden on respondents and record-keepers</w:t>
      </w:r>
      <w:r w:rsidRPr="00022EAF" w:rsidR="00AE2B10">
        <w:rPr>
          <w:rFonts w:ascii="Times New Roman" w:hAnsi="Times New Roman"/>
          <w:bCs/>
        </w:rPr>
        <w:t>, based on a rate of $29.90/hour</w:t>
      </w:r>
      <w:r w:rsidRPr="00022EAF">
        <w:rPr>
          <w:rFonts w:ascii="Times New Roman" w:hAnsi="Times New Roman"/>
          <w:bCs/>
        </w:rPr>
        <w:t xml:space="preserve">, </w:t>
      </w:r>
      <w:r w:rsidRPr="00022EAF" w:rsidR="00025BD9">
        <w:rPr>
          <w:rFonts w:ascii="Times New Roman" w:hAnsi="Times New Roman"/>
          <w:bCs/>
        </w:rPr>
        <w:t xml:space="preserve">is </w:t>
      </w:r>
      <w:r w:rsidRPr="00022EAF" w:rsidR="00AE2B10">
        <w:rPr>
          <w:rFonts w:ascii="Times New Roman" w:hAnsi="Times New Roman"/>
          <w:bCs/>
        </w:rPr>
        <w:t>$538</w:t>
      </w:r>
      <w:r w:rsidR="00976DE5">
        <w:rPr>
          <w:rFonts w:ascii="Times New Roman" w:hAnsi="Times New Roman"/>
          <w:bCs/>
        </w:rPr>
        <w:t>2.00</w:t>
      </w:r>
      <w:r w:rsidRPr="00022EAF" w:rsidR="00AE2B10">
        <w:rPr>
          <w:rFonts w:ascii="Times New Roman" w:hAnsi="Times New Roman"/>
          <w:bCs/>
        </w:rPr>
        <w:t>.</w:t>
      </w:r>
      <w:r w:rsidRPr="00022EAF" w:rsidR="00562268">
        <w:rPr>
          <w:rFonts w:ascii="Times New Roman" w:hAnsi="Times New Roman"/>
          <w:bCs/>
        </w:rPr>
        <w:br/>
      </w:r>
    </w:p>
    <w:p w:rsidRPr="00022EAF" w:rsidR="003763E0" w:rsidP="004D0670" w:rsidRDefault="007F1F34" w14:paraId="2186D2F1" w14:textId="0A0660DE">
      <w:pPr>
        <w:pStyle w:val="ListParagraph"/>
        <w:numPr>
          <w:ilvl w:val="0"/>
          <w:numId w:val="19"/>
        </w:numPr>
        <w:tabs>
          <w:tab w:val="clear" w:pos="660"/>
          <w:tab w:val="left" w:pos="630"/>
          <w:tab w:val="left" w:pos="770"/>
          <w:tab w:val="num" w:pos="900"/>
        </w:tabs>
        <w:rPr>
          <w:rFonts w:ascii="Times New Roman" w:hAnsi="Times New Roman"/>
          <w:b/>
          <w:szCs w:val="24"/>
        </w:rPr>
      </w:pPr>
      <w:r w:rsidRPr="00022EAF">
        <w:rPr>
          <w:rFonts w:ascii="Times New Roman" w:hAnsi="Times New Roman"/>
          <w:b/>
          <w:szCs w:val="24"/>
        </w:rPr>
        <w:t xml:space="preserve">Cost to the Federal Government:  Provide estimates of </w:t>
      </w:r>
      <w:r w:rsidRPr="00022EAF" w:rsidR="00146766">
        <w:rPr>
          <w:rFonts w:ascii="Times New Roman" w:hAnsi="Times New Roman"/>
          <w:b/>
          <w:szCs w:val="24"/>
        </w:rPr>
        <w:t xml:space="preserve">annualized costs to the Federal </w:t>
      </w:r>
      <w:r w:rsidRPr="00022EAF">
        <w:rPr>
          <w:rFonts w:ascii="Times New Roman" w:hAnsi="Times New Roman"/>
          <w:b/>
          <w:szCs w:val="24"/>
        </w:rPr>
        <w:t xml:space="preserve">government. </w:t>
      </w:r>
    </w:p>
    <w:p w:rsidRPr="00022EAF" w:rsidR="008D0827" w:rsidP="008D0827" w:rsidRDefault="008D0827" w14:paraId="513CD0C3" w14:textId="09091E44">
      <w:pPr>
        <w:tabs>
          <w:tab w:val="left" w:pos="440"/>
          <w:tab w:val="left" w:pos="770"/>
        </w:tabs>
        <w:rPr>
          <w:rFonts w:ascii="Times New Roman" w:hAnsi="Times New Roman"/>
          <w:iCs/>
          <w:szCs w:val="24"/>
        </w:rPr>
      </w:pPr>
      <w:r w:rsidRPr="00022EAF">
        <w:rPr>
          <w:rFonts w:ascii="Times New Roman" w:hAnsi="Times New Roman"/>
          <w:iCs/>
          <w:szCs w:val="24"/>
        </w:rPr>
        <w:t>The annual cost of Federal employees for monitoring the development and execution of the Phase 1 remote test is 0.8 FTE, or $126,000.  This estimate includes the time from the Technical Monitor on the project and the time from the Alternate Technical Monitor.  It also includes minimal time from the contracting officer and other NASA employees who participate in technical interchange meeting and reviews.</w:t>
      </w:r>
    </w:p>
    <w:p w:rsidRPr="00022EAF" w:rsidR="008D0827" w:rsidP="008D0827" w:rsidRDefault="008D0827" w14:paraId="05260A23" w14:textId="1F5FA3A1">
      <w:pPr>
        <w:tabs>
          <w:tab w:val="left" w:pos="440"/>
          <w:tab w:val="left" w:pos="770"/>
        </w:tabs>
        <w:rPr>
          <w:rFonts w:ascii="Times New Roman" w:hAnsi="Times New Roman"/>
          <w:iCs/>
          <w:szCs w:val="24"/>
        </w:rPr>
      </w:pPr>
    </w:p>
    <w:p w:rsidR="004A0E26" w:rsidP="00E31D40" w:rsidRDefault="008D0827" w14:paraId="31BED940" w14:textId="55160751">
      <w:pPr>
        <w:tabs>
          <w:tab w:val="left" w:pos="440"/>
          <w:tab w:val="left" w:pos="770"/>
        </w:tabs>
        <w:rPr>
          <w:rFonts w:ascii="Times New Roman" w:hAnsi="Times New Roman"/>
          <w:iCs/>
          <w:szCs w:val="24"/>
        </w:rPr>
      </w:pPr>
      <w:r w:rsidRPr="00022EAF">
        <w:rPr>
          <w:rFonts w:ascii="Times New Roman" w:hAnsi="Times New Roman"/>
          <w:iCs/>
          <w:szCs w:val="24"/>
        </w:rPr>
        <w:t xml:space="preserve">The cost of executing TDN C2.01.023 with contractors who develop the remote test platform and </w:t>
      </w:r>
      <w:r w:rsidRPr="00022EAF" w:rsidR="006959BB">
        <w:rPr>
          <w:rFonts w:ascii="Times New Roman" w:hAnsi="Times New Roman"/>
          <w:iCs/>
          <w:szCs w:val="24"/>
        </w:rPr>
        <w:t xml:space="preserve">who </w:t>
      </w:r>
      <w:r w:rsidRPr="00022EAF">
        <w:rPr>
          <w:rFonts w:ascii="Times New Roman" w:hAnsi="Times New Roman"/>
          <w:iCs/>
          <w:szCs w:val="24"/>
        </w:rPr>
        <w:t>will help administer the remote test platform is $465</w:t>
      </w:r>
      <w:r w:rsidRPr="00022EAF" w:rsidR="00E31D40">
        <w:rPr>
          <w:rFonts w:ascii="Times New Roman" w:hAnsi="Times New Roman"/>
          <w:iCs/>
          <w:szCs w:val="24"/>
        </w:rPr>
        <w:t>,378.  This cost is the estimate cost for completion of the TDN C2.01.023 contract</w:t>
      </w:r>
      <w:r w:rsidRPr="00022EAF" w:rsidR="001C2CE3">
        <w:rPr>
          <w:rFonts w:ascii="Times New Roman" w:hAnsi="Times New Roman"/>
          <w:iCs/>
          <w:szCs w:val="24"/>
        </w:rPr>
        <w:t>, and it excludes the annual FTE cost stated above.</w:t>
      </w:r>
    </w:p>
    <w:p w:rsidR="00976DE5" w:rsidP="00E31D40" w:rsidRDefault="00976DE5" w14:paraId="4923A0D7" w14:textId="76DE3FF4">
      <w:pPr>
        <w:tabs>
          <w:tab w:val="left" w:pos="440"/>
          <w:tab w:val="left" w:pos="770"/>
        </w:tabs>
        <w:rPr>
          <w:rFonts w:ascii="Times New Roman" w:hAnsi="Times New Roman"/>
          <w:iCs/>
          <w:szCs w:val="24"/>
        </w:rPr>
      </w:pPr>
    </w:p>
    <w:p w:rsidRPr="00022EAF" w:rsidR="00976DE5" w:rsidP="00E31D40" w:rsidRDefault="00976DE5" w14:paraId="47486A67" w14:textId="19B3031B">
      <w:pPr>
        <w:tabs>
          <w:tab w:val="left" w:pos="440"/>
          <w:tab w:val="left" w:pos="770"/>
        </w:tabs>
        <w:rPr>
          <w:rFonts w:ascii="Times New Roman" w:hAnsi="Times New Roman"/>
          <w:iCs/>
          <w:szCs w:val="24"/>
        </w:rPr>
      </w:pPr>
      <w:r>
        <w:rPr>
          <w:rFonts w:ascii="Times New Roman" w:hAnsi="Times New Roman"/>
          <w:iCs/>
          <w:szCs w:val="24"/>
        </w:rPr>
        <w:t>The total cost to the Federal government is $591,378.00.</w:t>
      </w:r>
    </w:p>
    <w:p w:rsidRPr="00022EAF" w:rsidR="007F1F34" w:rsidP="007F1F34" w:rsidRDefault="007F1F34" w14:paraId="68088A74" w14:textId="77777777">
      <w:pPr>
        <w:tabs>
          <w:tab w:val="left" w:pos="440"/>
          <w:tab w:val="left" w:pos="770"/>
        </w:tabs>
        <w:ind w:left="360"/>
        <w:rPr>
          <w:rFonts w:ascii="Times New Roman" w:hAnsi="Times New Roman"/>
          <w:b/>
          <w:szCs w:val="24"/>
        </w:rPr>
      </w:pPr>
    </w:p>
    <w:p w:rsidRPr="00022EAF" w:rsidR="00033CCD" w:rsidP="004D0670" w:rsidRDefault="007F1F34" w14:paraId="3CD7AF55" w14:textId="74C2D67E">
      <w:pPr>
        <w:pStyle w:val="ListParagraph"/>
        <w:numPr>
          <w:ilvl w:val="0"/>
          <w:numId w:val="19"/>
        </w:numPr>
        <w:tabs>
          <w:tab w:val="left" w:pos="720"/>
          <w:tab w:val="left" w:pos="770"/>
        </w:tabs>
        <w:rPr>
          <w:rFonts w:ascii="Times New Roman" w:hAnsi="Times New Roman"/>
          <w:b/>
          <w:szCs w:val="24"/>
        </w:rPr>
      </w:pPr>
      <w:r w:rsidRPr="00022EAF">
        <w:rPr>
          <w:rFonts w:ascii="Times New Roman" w:hAnsi="Times New Roman"/>
          <w:b/>
          <w:szCs w:val="24"/>
        </w:rPr>
        <w:t>Changes in Burden: Explain the reasons for any program changes or adjustments reported in Items 13 or 14 of the OMB Form 83-I, if applicable.</w:t>
      </w:r>
      <w:r w:rsidRPr="00022EAF" w:rsidR="00033CCD">
        <w:rPr>
          <w:rFonts w:ascii="Times New Roman" w:hAnsi="Times New Roman"/>
          <w:b/>
          <w:szCs w:val="24"/>
        </w:rPr>
        <w:t xml:space="preserve">  </w:t>
      </w:r>
    </w:p>
    <w:p w:rsidRPr="00022EAF" w:rsidR="004A0E26" w:rsidP="00E31D40" w:rsidRDefault="00E31D40" w14:paraId="71AB8500" w14:textId="778632E6">
      <w:pPr>
        <w:tabs>
          <w:tab w:val="left" w:pos="440"/>
          <w:tab w:val="left" w:pos="660"/>
        </w:tabs>
        <w:rPr>
          <w:rFonts w:ascii="Times New Roman" w:hAnsi="Times New Roman"/>
          <w:iCs/>
          <w:szCs w:val="24"/>
        </w:rPr>
      </w:pPr>
      <w:r w:rsidRPr="00022EAF">
        <w:rPr>
          <w:rFonts w:ascii="Times New Roman" w:hAnsi="Times New Roman"/>
          <w:iCs/>
          <w:szCs w:val="24"/>
        </w:rPr>
        <w:t>This is a new collection, and hence, a program change.</w:t>
      </w:r>
    </w:p>
    <w:p w:rsidRPr="00022EAF" w:rsidR="007F1F34" w:rsidP="007F1F34" w:rsidRDefault="007F1F34" w14:paraId="66384453" w14:textId="77777777">
      <w:pPr>
        <w:pStyle w:val="ListParagraph"/>
        <w:rPr>
          <w:rFonts w:ascii="Times New Roman" w:hAnsi="Times New Roman"/>
          <w:b/>
          <w:szCs w:val="24"/>
        </w:rPr>
      </w:pPr>
    </w:p>
    <w:p w:rsidRPr="00022EAF" w:rsidR="007F1F34" w:rsidP="004D0670" w:rsidRDefault="007F1F34" w14:paraId="17A21B71" w14:textId="6823F839">
      <w:pPr>
        <w:pStyle w:val="ListParagraph"/>
        <w:numPr>
          <w:ilvl w:val="0"/>
          <w:numId w:val="19"/>
        </w:numPr>
        <w:tabs>
          <w:tab w:val="left" w:pos="720"/>
          <w:tab w:val="left" w:pos="770"/>
        </w:tabs>
        <w:rPr>
          <w:rFonts w:ascii="Times New Roman" w:hAnsi="Times New Roman"/>
          <w:b/>
          <w:szCs w:val="24"/>
        </w:rPr>
      </w:pPr>
      <w:r w:rsidRPr="00022EAF">
        <w:rPr>
          <w:rFonts w:ascii="Times New Roman" w:hAnsi="Times New Roman"/>
          <w:b/>
          <w:szCs w:val="24"/>
        </w:rPr>
        <w:t xml:space="preserve">Publication of Results: For collections of information whose results will be </w:t>
      </w:r>
      <w:r w:rsidRPr="00022EAF">
        <w:rPr>
          <w:rFonts w:ascii="Times New Roman" w:hAnsi="Times New Roman"/>
          <w:b/>
          <w:szCs w:val="24"/>
        </w:rPr>
        <w:lastRenderedPageBreak/>
        <w:t xml:space="preserve">published, outline plans for tabulation and publication.  </w:t>
      </w:r>
    </w:p>
    <w:p w:rsidRPr="00022EAF" w:rsidR="008D28A2" w:rsidP="008D28A2" w:rsidRDefault="00114D07" w14:paraId="7271C0AF" w14:textId="6D2342B3">
      <w:pPr>
        <w:tabs>
          <w:tab w:val="left" w:pos="440"/>
          <w:tab w:val="left" w:pos="770"/>
        </w:tabs>
        <w:rPr>
          <w:rFonts w:ascii="Times New Roman" w:hAnsi="Times New Roman"/>
          <w:iCs/>
          <w:szCs w:val="24"/>
        </w:rPr>
      </w:pPr>
      <w:r w:rsidRPr="00022EAF">
        <w:rPr>
          <w:rFonts w:ascii="Times New Roman" w:hAnsi="Times New Roman"/>
          <w:iCs/>
          <w:szCs w:val="24"/>
        </w:rPr>
        <w:t xml:space="preserve">The Phase 1 remote test is currently scheduled for September 10-17, 2022.  </w:t>
      </w:r>
      <w:r w:rsidRPr="00022EAF" w:rsidR="008D28A2">
        <w:rPr>
          <w:rFonts w:ascii="Times New Roman" w:hAnsi="Times New Roman"/>
          <w:iCs/>
          <w:szCs w:val="24"/>
        </w:rPr>
        <w:t>An informal report will be submitted by the contractors at the end of the TDN C2.01.023 contract in October 16, 2022.  The report will inform how test subjects were recruited, how many test subjects took and completed the Phase 1 remote test, and any challenges or issues that occurred during the test administration.  The informal report will not include test analyses.</w:t>
      </w:r>
    </w:p>
    <w:p w:rsidRPr="00022EAF" w:rsidR="008D28A2" w:rsidP="008D28A2" w:rsidRDefault="008D28A2" w14:paraId="629B097F" w14:textId="70C8483E">
      <w:pPr>
        <w:tabs>
          <w:tab w:val="left" w:pos="440"/>
          <w:tab w:val="left" w:pos="770"/>
        </w:tabs>
        <w:rPr>
          <w:rFonts w:ascii="Times New Roman" w:hAnsi="Times New Roman"/>
          <w:iCs/>
          <w:szCs w:val="24"/>
        </w:rPr>
      </w:pPr>
    </w:p>
    <w:p w:rsidRPr="00022EAF" w:rsidR="00114D07" w:rsidP="008D28A2" w:rsidRDefault="008D28A2" w14:paraId="10ED861C" w14:textId="4E2B9936">
      <w:pPr>
        <w:tabs>
          <w:tab w:val="left" w:pos="440"/>
          <w:tab w:val="left" w:pos="770"/>
        </w:tabs>
        <w:rPr>
          <w:rFonts w:ascii="Times New Roman" w:hAnsi="Times New Roman"/>
          <w:iCs/>
          <w:szCs w:val="24"/>
        </w:rPr>
      </w:pPr>
      <w:r w:rsidRPr="00022EAF">
        <w:rPr>
          <w:rFonts w:ascii="Times New Roman" w:hAnsi="Times New Roman"/>
          <w:iCs/>
          <w:szCs w:val="24"/>
        </w:rPr>
        <w:t xml:space="preserve">A subsequent publication by NASA on Phase 1 remote test analyses is expected to be submitted to an appropriate technical conference or journal within six months </w:t>
      </w:r>
      <w:r w:rsidRPr="00022EAF" w:rsidR="00114D07">
        <w:rPr>
          <w:rFonts w:ascii="Times New Roman" w:hAnsi="Times New Roman"/>
          <w:iCs/>
          <w:szCs w:val="24"/>
        </w:rPr>
        <w:t>of October 16, 2022.</w:t>
      </w:r>
    </w:p>
    <w:p w:rsidRPr="00022EAF" w:rsidR="00114D07" w:rsidP="008D28A2" w:rsidRDefault="00114D07" w14:paraId="10DE8E0F" w14:textId="77777777">
      <w:pPr>
        <w:tabs>
          <w:tab w:val="left" w:pos="440"/>
          <w:tab w:val="left" w:pos="770"/>
        </w:tabs>
        <w:rPr>
          <w:rFonts w:ascii="Times New Roman" w:hAnsi="Times New Roman"/>
          <w:iCs/>
          <w:szCs w:val="24"/>
        </w:rPr>
      </w:pPr>
    </w:p>
    <w:p w:rsidRPr="00022EAF" w:rsidR="00FC2388" w:rsidP="008D28A2" w:rsidRDefault="00114D07" w14:paraId="164019CA" w14:textId="1575C4F6">
      <w:pPr>
        <w:tabs>
          <w:tab w:val="left" w:pos="440"/>
          <w:tab w:val="left" w:pos="770"/>
        </w:tabs>
        <w:rPr>
          <w:rFonts w:ascii="Times New Roman" w:hAnsi="Times New Roman"/>
          <w:iCs/>
          <w:szCs w:val="24"/>
        </w:rPr>
      </w:pPr>
      <w:r w:rsidRPr="00022EAF">
        <w:rPr>
          <w:rFonts w:ascii="Times New Roman" w:hAnsi="Times New Roman"/>
          <w:iCs/>
          <w:szCs w:val="24"/>
        </w:rPr>
        <w:t xml:space="preserve">The previous in-person test from which Phase 1 stimuli will be drawn used augmented linear regression combined with percentile bootstrapping of regression model parameters to determine that sounds from small-unmanned aircraft were significantly more annoying than sounds from ground vehicles </w:t>
      </w:r>
      <w:sdt>
        <w:sdtPr>
          <w:rPr>
            <w:rFonts w:ascii="Times New Roman" w:hAnsi="Times New Roman"/>
            <w:iCs/>
            <w:szCs w:val="24"/>
          </w:rPr>
          <w:id w:val="194739455"/>
          <w:citation/>
        </w:sdtPr>
        <w:sdtEndPr/>
        <w:sdtContent>
          <w:r w:rsidRPr="00022EAF" w:rsidR="006959BB">
            <w:rPr>
              <w:rFonts w:ascii="Times New Roman" w:hAnsi="Times New Roman"/>
              <w:iCs/>
              <w:szCs w:val="24"/>
            </w:rPr>
            <w:fldChar w:fldCharType="begin"/>
          </w:r>
          <w:r w:rsidRPr="00022EAF" w:rsidR="006959BB">
            <w:rPr>
              <w:rFonts w:ascii="Times New Roman" w:hAnsi="Times New Roman"/>
              <w:iCs/>
              <w:szCs w:val="24"/>
            </w:rPr>
            <w:instrText xml:space="preserve"> CITATION Chr17 \l 1033 </w:instrText>
          </w:r>
          <w:r w:rsidRPr="00022EAF" w:rsidR="006959BB">
            <w:rPr>
              <w:rFonts w:ascii="Times New Roman" w:hAnsi="Times New Roman"/>
              <w:iCs/>
              <w:szCs w:val="24"/>
            </w:rPr>
            <w:fldChar w:fldCharType="separate"/>
          </w:r>
          <w:r w:rsidRPr="00022EAF" w:rsidR="00954ECB">
            <w:rPr>
              <w:rFonts w:ascii="Times New Roman" w:hAnsi="Times New Roman"/>
              <w:noProof/>
              <w:szCs w:val="24"/>
            </w:rPr>
            <w:t>[4]</w:t>
          </w:r>
          <w:r w:rsidRPr="00022EAF" w:rsidR="006959BB">
            <w:rPr>
              <w:rFonts w:ascii="Times New Roman" w:hAnsi="Times New Roman"/>
              <w:iCs/>
              <w:szCs w:val="24"/>
            </w:rPr>
            <w:fldChar w:fldCharType="end"/>
          </w:r>
        </w:sdtContent>
      </w:sdt>
      <w:r w:rsidRPr="00022EAF">
        <w:rPr>
          <w:rFonts w:ascii="Times New Roman" w:hAnsi="Times New Roman"/>
          <w:iCs/>
          <w:szCs w:val="24"/>
        </w:rPr>
        <w:t xml:space="preserve">.  </w:t>
      </w:r>
      <w:r w:rsidRPr="00022EAF" w:rsidR="00F52672">
        <w:rPr>
          <w:rFonts w:ascii="Times New Roman" w:hAnsi="Times New Roman"/>
          <w:iCs/>
          <w:szCs w:val="24"/>
        </w:rPr>
        <w:t xml:space="preserve">Two regression lines were created with this method, one for responses to small-unmanned aircraft sounds, and the other for responses to ground vehicle sounds.  The offset between the regression lines was found as well as a confidence interval on the offset.  </w:t>
      </w:r>
      <w:r w:rsidRPr="00022EAF">
        <w:rPr>
          <w:rFonts w:ascii="Times New Roman" w:hAnsi="Times New Roman"/>
          <w:iCs/>
          <w:szCs w:val="24"/>
        </w:rPr>
        <w:t xml:space="preserve">These same analyses techniques will be used on the Phase 1 remote test results to determine how well the remote test replicates the results of the in-person test.  If the Phase 1 remote test annoyance difference between responses to small-unmanned aircraft and ground vehicle sounds has a similar high coefficient of determination and regression </w:t>
      </w:r>
      <w:r w:rsidRPr="00022EAF" w:rsidR="00F52672">
        <w:rPr>
          <w:rFonts w:ascii="Times New Roman" w:hAnsi="Times New Roman"/>
          <w:iCs/>
          <w:szCs w:val="24"/>
        </w:rPr>
        <w:t>line offset</w:t>
      </w:r>
      <w:r w:rsidRPr="00022EAF">
        <w:rPr>
          <w:rFonts w:ascii="Times New Roman" w:hAnsi="Times New Roman"/>
          <w:iCs/>
          <w:szCs w:val="24"/>
        </w:rPr>
        <w:t xml:space="preserve"> confidence intervals as results from the in-person test, the remote test can be claimed to replicate the in-person tes</w:t>
      </w:r>
      <w:r w:rsidRPr="00022EAF" w:rsidR="006959BB">
        <w:rPr>
          <w:rFonts w:ascii="Times New Roman" w:hAnsi="Times New Roman"/>
          <w:iCs/>
          <w:szCs w:val="24"/>
        </w:rPr>
        <w:t xml:space="preserve">t </w:t>
      </w:r>
      <w:sdt>
        <w:sdtPr>
          <w:rPr>
            <w:rFonts w:ascii="Times New Roman" w:hAnsi="Times New Roman"/>
            <w:iCs/>
            <w:szCs w:val="24"/>
          </w:rPr>
          <w:id w:val="1474477525"/>
          <w:citation/>
        </w:sdtPr>
        <w:sdtEndPr/>
        <w:sdtContent>
          <w:r w:rsidRPr="00022EAF" w:rsidR="006959BB">
            <w:rPr>
              <w:rFonts w:ascii="Times New Roman" w:hAnsi="Times New Roman"/>
              <w:iCs/>
              <w:szCs w:val="24"/>
            </w:rPr>
            <w:fldChar w:fldCharType="begin"/>
          </w:r>
          <w:r w:rsidRPr="00022EAF" w:rsidR="006959BB">
            <w:rPr>
              <w:rFonts w:ascii="Times New Roman" w:hAnsi="Times New Roman"/>
              <w:iCs/>
              <w:szCs w:val="24"/>
            </w:rPr>
            <w:instrText xml:space="preserve"> CITATION Kri22 \l 1033 </w:instrText>
          </w:r>
          <w:r w:rsidRPr="00022EAF" w:rsidR="006959BB">
            <w:rPr>
              <w:rFonts w:ascii="Times New Roman" w:hAnsi="Times New Roman"/>
              <w:iCs/>
              <w:szCs w:val="24"/>
            </w:rPr>
            <w:fldChar w:fldCharType="separate"/>
          </w:r>
          <w:r w:rsidRPr="00022EAF" w:rsidR="00954ECB">
            <w:rPr>
              <w:rFonts w:ascii="Times New Roman" w:hAnsi="Times New Roman"/>
              <w:noProof/>
              <w:szCs w:val="24"/>
            </w:rPr>
            <w:t>[5]</w:t>
          </w:r>
          <w:r w:rsidRPr="00022EAF" w:rsidR="006959BB">
            <w:rPr>
              <w:rFonts w:ascii="Times New Roman" w:hAnsi="Times New Roman"/>
              <w:iCs/>
              <w:szCs w:val="24"/>
            </w:rPr>
            <w:fldChar w:fldCharType="end"/>
          </w:r>
        </w:sdtContent>
      </w:sdt>
      <w:r w:rsidRPr="00022EAF">
        <w:rPr>
          <w:rFonts w:ascii="Times New Roman" w:hAnsi="Times New Roman"/>
          <w:iCs/>
          <w:szCs w:val="24"/>
        </w:rPr>
        <w:t>.</w:t>
      </w:r>
      <w:r w:rsidRPr="00022EAF" w:rsidR="00191B1C">
        <w:rPr>
          <w:rFonts w:ascii="Times New Roman" w:hAnsi="Times New Roman"/>
          <w:iCs/>
          <w:szCs w:val="24"/>
        </w:rPr>
        <w:t xml:space="preserve">  See item 4, Part B, for further details.</w:t>
      </w:r>
      <w:r w:rsidRPr="00022EAF">
        <w:rPr>
          <w:rFonts w:ascii="Times New Roman" w:hAnsi="Times New Roman"/>
          <w:iCs/>
          <w:szCs w:val="24"/>
        </w:rPr>
        <w:t xml:space="preserve">  </w:t>
      </w:r>
    </w:p>
    <w:p w:rsidRPr="00022EAF" w:rsidR="00114D07" w:rsidP="008D28A2" w:rsidRDefault="00114D07" w14:paraId="691EA764" w14:textId="5808A369">
      <w:pPr>
        <w:tabs>
          <w:tab w:val="left" w:pos="440"/>
          <w:tab w:val="left" w:pos="770"/>
        </w:tabs>
        <w:rPr>
          <w:rFonts w:ascii="Times New Roman" w:hAnsi="Times New Roman"/>
          <w:iCs/>
          <w:szCs w:val="24"/>
        </w:rPr>
      </w:pPr>
    </w:p>
    <w:p w:rsidRPr="00022EAF" w:rsidR="00114D07" w:rsidP="008D28A2" w:rsidRDefault="00F52672" w14:paraId="5E71C531" w14:textId="350D25CB">
      <w:pPr>
        <w:tabs>
          <w:tab w:val="left" w:pos="440"/>
          <w:tab w:val="left" w:pos="770"/>
        </w:tabs>
        <w:rPr>
          <w:rFonts w:ascii="Times New Roman" w:hAnsi="Times New Roman"/>
          <w:iCs/>
          <w:szCs w:val="24"/>
        </w:rPr>
      </w:pPr>
      <w:r w:rsidRPr="00022EAF">
        <w:rPr>
          <w:rFonts w:ascii="Times New Roman" w:hAnsi="Times New Roman"/>
          <w:iCs/>
          <w:szCs w:val="24"/>
        </w:rPr>
        <w:t xml:space="preserve">Augmented linear regression combined with percentile bootstrapping will also analyze if providing </w:t>
      </w:r>
      <w:r w:rsidRPr="00022EAF" w:rsidR="00191B1C">
        <w:rPr>
          <w:rFonts w:ascii="Times New Roman" w:hAnsi="Times New Roman"/>
          <w:iCs/>
          <w:szCs w:val="24"/>
        </w:rPr>
        <w:t>contextual cues</w:t>
      </w:r>
      <w:r w:rsidRPr="00022EAF">
        <w:rPr>
          <w:rFonts w:ascii="Times New Roman" w:hAnsi="Times New Roman"/>
          <w:iCs/>
          <w:szCs w:val="24"/>
        </w:rPr>
        <w:t xml:space="preserve"> affects responses to sounds.  Instead of analyzing responses between small-unmanned aircraft and ground vehicle sounds, responses will be analyzed between the test subject groups with and without a contextual cue, which will again produce two regression lines.  If the offset between the regression lines is not significant, as determined from confidence intervals, then it will be concluded that providing contextual cues does not affect test subject responses </w:t>
      </w:r>
      <w:sdt>
        <w:sdtPr>
          <w:rPr>
            <w:rFonts w:ascii="Times New Roman" w:hAnsi="Times New Roman"/>
            <w:iCs/>
            <w:szCs w:val="24"/>
          </w:rPr>
          <w:id w:val="-364530169"/>
          <w:citation/>
        </w:sdtPr>
        <w:sdtEndPr/>
        <w:sdtContent>
          <w:r w:rsidRPr="00022EAF" w:rsidR="00191B1C">
            <w:rPr>
              <w:rFonts w:ascii="Times New Roman" w:hAnsi="Times New Roman"/>
              <w:iCs/>
              <w:szCs w:val="24"/>
            </w:rPr>
            <w:fldChar w:fldCharType="begin"/>
          </w:r>
          <w:r w:rsidRPr="00022EAF" w:rsidR="00191B1C">
            <w:rPr>
              <w:rFonts w:ascii="Times New Roman" w:hAnsi="Times New Roman"/>
              <w:iCs/>
              <w:szCs w:val="24"/>
            </w:rPr>
            <w:instrText xml:space="preserve"> CITATION Kri22 \l 1033 </w:instrText>
          </w:r>
          <w:r w:rsidRPr="00022EAF" w:rsidR="00191B1C">
            <w:rPr>
              <w:rFonts w:ascii="Times New Roman" w:hAnsi="Times New Roman"/>
              <w:iCs/>
              <w:szCs w:val="24"/>
            </w:rPr>
            <w:fldChar w:fldCharType="separate"/>
          </w:r>
          <w:r w:rsidRPr="00022EAF" w:rsidR="00954ECB">
            <w:rPr>
              <w:rFonts w:ascii="Times New Roman" w:hAnsi="Times New Roman"/>
              <w:noProof/>
              <w:szCs w:val="24"/>
            </w:rPr>
            <w:t>[5]</w:t>
          </w:r>
          <w:r w:rsidRPr="00022EAF" w:rsidR="00191B1C">
            <w:rPr>
              <w:rFonts w:ascii="Times New Roman" w:hAnsi="Times New Roman"/>
              <w:iCs/>
              <w:szCs w:val="24"/>
            </w:rPr>
            <w:fldChar w:fldCharType="end"/>
          </w:r>
        </w:sdtContent>
      </w:sdt>
      <w:r w:rsidRPr="00022EAF">
        <w:rPr>
          <w:rFonts w:ascii="Times New Roman" w:hAnsi="Times New Roman"/>
          <w:iCs/>
          <w:szCs w:val="24"/>
        </w:rPr>
        <w:t>.</w:t>
      </w:r>
      <w:r w:rsidRPr="00022EAF" w:rsidR="00191B1C">
        <w:rPr>
          <w:rFonts w:ascii="Times New Roman" w:hAnsi="Times New Roman"/>
          <w:iCs/>
          <w:szCs w:val="24"/>
        </w:rPr>
        <w:t xml:space="preserve">  See item 4, Part B, for further details.</w:t>
      </w:r>
    </w:p>
    <w:p w:rsidRPr="00022EAF" w:rsidR="0021107E" w:rsidP="008D28A2" w:rsidRDefault="0021107E" w14:paraId="1CBB92A1" w14:textId="62F4F591">
      <w:pPr>
        <w:tabs>
          <w:tab w:val="left" w:pos="440"/>
          <w:tab w:val="left" w:pos="770"/>
        </w:tabs>
        <w:rPr>
          <w:rFonts w:ascii="Times New Roman" w:hAnsi="Times New Roman"/>
          <w:iCs/>
          <w:szCs w:val="24"/>
        </w:rPr>
      </w:pPr>
    </w:p>
    <w:p w:rsidRPr="00022EAF" w:rsidR="007F1F34" w:rsidP="0021107E" w:rsidRDefault="00191B1C" w14:paraId="4103781F" w14:textId="24403208">
      <w:pPr>
        <w:tabs>
          <w:tab w:val="left" w:pos="440"/>
          <w:tab w:val="left" w:pos="770"/>
        </w:tabs>
        <w:rPr>
          <w:rFonts w:ascii="Times New Roman" w:hAnsi="Times New Roman"/>
          <w:iCs/>
          <w:szCs w:val="24"/>
        </w:rPr>
      </w:pPr>
      <w:r w:rsidRPr="00022EAF">
        <w:rPr>
          <w:rFonts w:ascii="Times New Roman" w:hAnsi="Times New Roman"/>
          <w:iCs/>
          <w:szCs w:val="24"/>
        </w:rPr>
        <w:t xml:space="preserve">Analysis of Variance (ANOVA) will demonstrate finding </w:t>
      </w:r>
      <w:r w:rsidRPr="00022EAF" w:rsidR="0021107E">
        <w:rPr>
          <w:rFonts w:ascii="Times New Roman" w:hAnsi="Times New Roman"/>
          <w:iCs/>
          <w:szCs w:val="24"/>
        </w:rPr>
        <w:t xml:space="preserve">differences </w:t>
      </w:r>
      <w:r w:rsidRPr="00022EAF">
        <w:rPr>
          <w:rFonts w:ascii="Times New Roman" w:hAnsi="Times New Roman"/>
          <w:iCs/>
          <w:szCs w:val="24"/>
        </w:rPr>
        <w:t xml:space="preserve">in the overall mean annoyance </w:t>
      </w:r>
      <w:r w:rsidRPr="00022EAF" w:rsidR="0021107E">
        <w:rPr>
          <w:rFonts w:ascii="Times New Roman" w:hAnsi="Times New Roman"/>
          <w:iCs/>
          <w:szCs w:val="24"/>
        </w:rPr>
        <w:t>response</w:t>
      </w:r>
      <w:r w:rsidRPr="00022EAF">
        <w:rPr>
          <w:rFonts w:ascii="Times New Roman" w:hAnsi="Times New Roman"/>
          <w:iCs/>
          <w:szCs w:val="24"/>
        </w:rPr>
        <w:t xml:space="preserve"> to Phase 1 test stimuli between </w:t>
      </w:r>
      <w:r w:rsidRPr="00022EAF" w:rsidR="0021107E">
        <w:rPr>
          <w:rFonts w:ascii="Times New Roman" w:hAnsi="Times New Roman"/>
          <w:iCs/>
          <w:szCs w:val="24"/>
        </w:rPr>
        <w:t xml:space="preserve">test subjects </w:t>
      </w:r>
      <w:r w:rsidRPr="00022EAF">
        <w:rPr>
          <w:rFonts w:ascii="Times New Roman" w:hAnsi="Times New Roman"/>
          <w:iCs/>
          <w:szCs w:val="24"/>
        </w:rPr>
        <w:t>from</w:t>
      </w:r>
      <w:r w:rsidRPr="00022EAF" w:rsidR="0021107E">
        <w:rPr>
          <w:rFonts w:ascii="Times New Roman" w:hAnsi="Times New Roman"/>
          <w:iCs/>
          <w:szCs w:val="24"/>
        </w:rPr>
        <w:t xml:space="preserve"> two distinct geographic regions.  </w:t>
      </w:r>
      <w:r w:rsidRPr="00022EAF">
        <w:rPr>
          <w:rFonts w:ascii="Times New Roman" w:hAnsi="Times New Roman"/>
          <w:iCs/>
          <w:szCs w:val="24"/>
        </w:rPr>
        <w:t>See item 1, Part B, for further details</w:t>
      </w:r>
      <w:r w:rsidRPr="00022EAF" w:rsidR="0021107E">
        <w:rPr>
          <w:rFonts w:ascii="Times New Roman" w:hAnsi="Times New Roman"/>
          <w:iCs/>
          <w:szCs w:val="24"/>
        </w:rPr>
        <w:t>.</w:t>
      </w:r>
      <w:r w:rsidRPr="00022EAF">
        <w:rPr>
          <w:rFonts w:ascii="Times New Roman" w:hAnsi="Times New Roman"/>
          <w:iCs/>
          <w:szCs w:val="24"/>
        </w:rPr>
        <w:t xml:space="preserve">  As a reminder, the geographic regions will only be specified after collected test subject US ZIP codes.</w:t>
      </w:r>
    </w:p>
    <w:p w:rsidRPr="00022EAF" w:rsidR="00033CCD" w:rsidP="007F1F34" w:rsidRDefault="00033CCD" w14:paraId="46338007" w14:textId="77777777">
      <w:pPr>
        <w:pStyle w:val="ListParagraph"/>
        <w:rPr>
          <w:rFonts w:ascii="Times New Roman" w:hAnsi="Times New Roman"/>
          <w:b/>
          <w:szCs w:val="24"/>
        </w:rPr>
      </w:pPr>
    </w:p>
    <w:p w:rsidRPr="00022EAF" w:rsidR="00F72270" w:rsidP="004D0670" w:rsidRDefault="007F1F34" w14:paraId="79B2C2D6" w14:textId="26061492">
      <w:pPr>
        <w:pStyle w:val="ListParagraph"/>
        <w:numPr>
          <w:ilvl w:val="0"/>
          <w:numId w:val="19"/>
        </w:numPr>
        <w:tabs>
          <w:tab w:val="left" w:pos="720"/>
          <w:tab w:val="left" w:pos="770"/>
        </w:tabs>
        <w:rPr>
          <w:rFonts w:ascii="Times New Roman" w:hAnsi="Times New Roman"/>
          <w:b/>
          <w:szCs w:val="24"/>
        </w:rPr>
      </w:pPr>
      <w:r w:rsidRPr="00022EAF">
        <w:rPr>
          <w:rFonts w:ascii="Times New Roman" w:hAnsi="Times New Roman"/>
          <w:b/>
          <w:szCs w:val="24"/>
        </w:rPr>
        <w:t>If seeking approval to not display the expiration date for OMB approval of the information collection, explain the reasons that display would be inappropriate.</w:t>
      </w:r>
    </w:p>
    <w:p w:rsidRPr="00022EAF" w:rsidR="00F72270" w:rsidP="000D149C" w:rsidRDefault="000D149C" w14:paraId="627E6B55" w14:textId="42F5F6B2">
      <w:pPr>
        <w:tabs>
          <w:tab w:val="left" w:pos="440"/>
          <w:tab w:val="left" w:pos="770"/>
        </w:tabs>
        <w:rPr>
          <w:rFonts w:ascii="Times New Roman" w:hAnsi="Times New Roman"/>
          <w:iCs/>
          <w:szCs w:val="24"/>
        </w:rPr>
      </w:pPr>
      <w:r w:rsidRPr="00022EAF">
        <w:rPr>
          <w:rFonts w:ascii="Times New Roman" w:hAnsi="Times New Roman"/>
          <w:iCs/>
          <w:szCs w:val="24"/>
        </w:rPr>
        <w:t xml:space="preserve">NASA will display the expiration date for OMB approval on the verification page </w:t>
      </w:r>
      <w:r w:rsidRPr="00022EAF" w:rsidR="00191B1C">
        <w:rPr>
          <w:rFonts w:ascii="Times New Roman" w:hAnsi="Times New Roman"/>
          <w:iCs/>
          <w:szCs w:val="24"/>
        </w:rPr>
        <w:t xml:space="preserve">(“Verification-consent_text.pdf”) </w:t>
      </w:r>
      <w:r w:rsidRPr="00022EAF">
        <w:rPr>
          <w:rFonts w:ascii="Times New Roman" w:hAnsi="Times New Roman"/>
          <w:iCs/>
          <w:szCs w:val="24"/>
        </w:rPr>
        <w:t>of Phase 1 remote test platform.</w:t>
      </w:r>
    </w:p>
    <w:p w:rsidRPr="00022EAF" w:rsidR="00D104EC" w:rsidP="00F72270" w:rsidRDefault="00D104EC" w14:paraId="31DF5CD3" w14:textId="77777777">
      <w:pPr>
        <w:pStyle w:val="ListParagraph"/>
        <w:tabs>
          <w:tab w:val="left" w:pos="440"/>
          <w:tab w:val="left" w:pos="770"/>
        </w:tabs>
        <w:ind w:left="660"/>
        <w:rPr>
          <w:rFonts w:ascii="Times New Roman" w:hAnsi="Times New Roman"/>
          <w:b/>
          <w:szCs w:val="24"/>
        </w:rPr>
      </w:pPr>
    </w:p>
    <w:p w:rsidRPr="00022EAF" w:rsidR="0034680A" w:rsidP="004D0670" w:rsidRDefault="007F1F34" w14:paraId="4776369A" w14:textId="681E2C5E">
      <w:pPr>
        <w:pStyle w:val="ListParagraph"/>
        <w:numPr>
          <w:ilvl w:val="0"/>
          <w:numId w:val="19"/>
        </w:numPr>
        <w:tabs>
          <w:tab w:val="left" w:pos="720"/>
          <w:tab w:val="left" w:pos="770"/>
        </w:tabs>
        <w:rPr>
          <w:rFonts w:ascii="Times New Roman" w:hAnsi="Times New Roman"/>
          <w:b/>
          <w:szCs w:val="24"/>
        </w:rPr>
      </w:pPr>
      <w:r w:rsidRPr="00022EAF">
        <w:rPr>
          <w:rFonts w:ascii="Times New Roman" w:hAnsi="Times New Roman"/>
          <w:b/>
          <w:szCs w:val="24"/>
        </w:rPr>
        <w:t xml:space="preserve">Explain each exception to the certification statement identified in Item 19, "Certification for Paperwork Reduction Act Submissions," of OMB Form 83-I. </w:t>
      </w:r>
    </w:p>
    <w:p w:rsidRPr="00022EAF" w:rsidR="006B1CB3" w:rsidP="00675A7E" w:rsidRDefault="00675A7E" w14:paraId="410F5FD2" w14:textId="4A2A8DFD">
      <w:pPr>
        <w:pStyle w:val="Default"/>
        <w:spacing w:before="120" w:after="120"/>
        <w:rPr>
          <w:rFonts w:ascii="Times New Roman" w:hAnsi="Times New Roman" w:cs="Times New Roman"/>
          <w:color w:val="auto"/>
        </w:rPr>
      </w:pPr>
      <w:r w:rsidRPr="00022EAF">
        <w:rPr>
          <w:rFonts w:ascii="Times New Roman" w:hAnsi="Times New Roman" w:cs="Times New Roman"/>
          <w:color w:val="auto"/>
        </w:rPr>
        <w:t>The NASA Revolutionary Vertical Lift Technology Project and NASA Technical Direction Notice (TDN) C2.01.023 take no exception to 5 CFR 1320.9, per Siddhartha Krishnamurthy.  No exception to the certification statement is sought.</w:t>
      </w:r>
    </w:p>
    <w:p w:rsidRPr="00022EAF" w:rsidR="006B1CB3" w:rsidP="006B1CB3" w:rsidRDefault="006B1CB3" w14:paraId="212C3906" w14:textId="20DBB022">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022EAF">
        <w:rPr>
          <w:rFonts w:ascii="Times New Roman" w:hAnsi="Times New Roman"/>
          <w:b/>
          <w:szCs w:val="24"/>
        </w:rPr>
        <w:lastRenderedPageBreak/>
        <w:t>The NASA office conducting or sponsoring this information collection certifies compliance with all provisions listed above.</w:t>
      </w:r>
    </w:p>
    <w:p w:rsidRPr="00022EAF" w:rsidR="006B1CB3" w:rsidP="006B1CB3" w:rsidRDefault="006B1CB3" w14:paraId="2700DE25"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Pr="00022EAF" w:rsidR="006B1CB3" w:rsidP="006B1CB3" w:rsidRDefault="006B1CB3" w14:paraId="5BA93A63" w14:textId="4814695E">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022EAF">
        <w:rPr>
          <w:rFonts w:ascii="Times New Roman" w:hAnsi="Times New Roman"/>
          <w:b/>
          <w:szCs w:val="24"/>
        </w:rPr>
        <w:t>Name:</w:t>
      </w:r>
      <w:r w:rsidRPr="00022EAF" w:rsidR="001C2CE3">
        <w:rPr>
          <w:rFonts w:ascii="Times New Roman" w:hAnsi="Times New Roman"/>
          <w:b/>
          <w:szCs w:val="24"/>
        </w:rPr>
        <w:t xml:space="preserve"> </w:t>
      </w:r>
      <w:r w:rsidRPr="00022EAF" w:rsidR="00AE2B10">
        <w:rPr>
          <w:rFonts w:ascii="Times New Roman" w:hAnsi="Times New Roman"/>
          <w:b/>
          <w:szCs w:val="24"/>
        </w:rPr>
        <w:t>Siddhartha Krishnamurthy</w:t>
      </w:r>
    </w:p>
    <w:p w:rsidRPr="00022EAF" w:rsidR="006B1CB3" w:rsidP="006B1CB3" w:rsidRDefault="006B1CB3" w14:paraId="0631C328" w14:textId="2BAF24C1">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022EAF">
        <w:rPr>
          <w:rFonts w:ascii="Times New Roman" w:hAnsi="Times New Roman"/>
          <w:b/>
          <w:szCs w:val="24"/>
        </w:rPr>
        <w:t>Title:</w:t>
      </w:r>
      <w:r w:rsidRPr="00022EAF" w:rsidR="00AE2B10">
        <w:rPr>
          <w:rFonts w:ascii="Times New Roman" w:hAnsi="Times New Roman"/>
          <w:b/>
          <w:szCs w:val="24"/>
        </w:rPr>
        <w:t xml:space="preserve"> Assistant Branch Head, Structural Acoustics Branch, NASA Langley Research Center</w:t>
      </w:r>
    </w:p>
    <w:p w:rsidRPr="00022EAF" w:rsidR="006B1CB3" w:rsidP="006B1CB3" w:rsidRDefault="006B1CB3" w14:paraId="3E188B2E" w14:textId="17276AA8">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022EAF">
        <w:rPr>
          <w:rFonts w:ascii="Times New Roman" w:hAnsi="Times New Roman"/>
          <w:b/>
          <w:szCs w:val="24"/>
        </w:rPr>
        <w:t xml:space="preserve">Email address or Phone number: </w:t>
      </w:r>
      <w:hyperlink w:history="1" r:id="rId10">
        <w:r w:rsidRPr="00022EAF" w:rsidR="00AE2B10">
          <w:rPr>
            <w:rStyle w:val="Hyperlink"/>
            <w:rFonts w:ascii="Times New Roman" w:hAnsi="Times New Roman"/>
            <w:b/>
            <w:szCs w:val="24"/>
          </w:rPr>
          <w:t>siddhartha.krishnamurthy@nasa.gov</w:t>
        </w:r>
      </w:hyperlink>
      <w:r w:rsidRPr="00022EAF" w:rsidR="00AE2B10">
        <w:rPr>
          <w:rFonts w:ascii="Times New Roman" w:hAnsi="Times New Roman"/>
          <w:b/>
          <w:szCs w:val="24"/>
        </w:rPr>
        <w:t>, 757-864-7656</w:t>
      </w:r>
    </w:p>
    <w:p w:rsidRPr="00022EAF" w:rsidR="006B1CB3" w:rsidP="006B1CB3" w:rsidRDefault="006B1CB3" w14:paraId="4EA03FA6" w14:textId="38DDD913">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022EAF">
        <w:rPr>
          <w:rFonts w:ascii="Times New Roman" w:hAnsi="Times New Roman"/>
          <w:b/>
          <w:szCs w:val="24"/>
        </w:rPr>
        <w:t>Date:</w:t>
      </w:r>
      <w:r w:rsidRPr="00022EAF" w:rsidR="00AE2B10">
        <w:rPr>
          <w:rFonts w:ascii="Times New Roman" w:hAnsi="Times New Roman"/>
          <w:b/>
          <w:szCs w:val="24"/>
        </w:rPr>
        <w:t xml:space="preserve"> June 28, 2022</w:t>
      </w:r>
    </w:p>
    <w:p w:rsidRPr="00022EAF" w:rsidR="006B1CB3" w:rsidP="006B1CB3" w:rsidRDefault="006B1CB3" w14:paraId="747CA246" w14:textId="77777777">
      <w:pPr>
        <w:pStyle w:val="ListParagraph"/>
        <w:tabs>
          <w:tab w:val="left" w:pos="440"/>
          <w:tab w:val="left" w:pos="770"/>
        </w:tabs>
        <w:ind w:left="660"/>
        <w:rPr>
          <w:rFonts w:ascii="Times New Roman" w:hAnsi="Times New Roman"/>
          <w:i/>
          <w:szCs w:val="24"/>
        </w:rPr>
      </w:pPr>
    </w:p>
    <w:p w:rsidRPr="00022EAF" w:rsidR="006B1CB3" w:rsidP="006B1CB3" w:rsidRDefault="006B1CB3" w14:paraId="68991306" w14:textId="6AF325B3">
      <w:pPr>
        <w:pStyle w:val="ListParagraph"/>
        <w:tabs>
          <w:tab w:val="left" w:pos="440"/>
          <w:tab w:val="left" w:pos="770"/>
        </w:tabs>
        <w:ind w:left="660"/>
        <w:rPr>
          <w:rFonts w:ascii="Times New Roman" w:hAnsi="Times New Roman"/>
          <w:szCs w:val="24"/>
        </w:rPr>
      </w:pPr>
      <w:r w:rsidRPr="00022EAF">
        <w:rPr>
          <w:rFonts w:ascii="Times New Roman" w:hAnsi="Times New Roman"/>
          <w:i/>
          <w:szCs w:val="24"/>
        </w:rPr>
        <w:t>(Certifying individual must be a civil service employee)</w:t>
      </w:r>
    </w:p>
    <w:sectPr w:rsidRPr="00022EAF" w:rsidR="006B1CB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08A0C" w14:textId="77777777" w:rsidR="001D0BB9" w:rsidRDefault="001D0BB9">
      <w:r>
        <w:separator/>
      </w:r>
    </w:p>
  </w:endnote>
  <w:endnote w:type="continuationSeparator" w:id="0">
    <w:p w14:paraId="1763649D" w14:textId="77777777" w:rsidR="001D0BB9" w:rsidRDefault="001D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Roman"/>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0CB46" w14:textId="77777777" w:rsidR="001D0BB9" w:rsidRDefault="001D0BB9">
      <w:r>
        <w:separator/>
      </w:r>
    </w:p>
  </w:footnote>
  <w:footnote w:type="continuationSeparator" w:id="0">
    <w:p w14:paraId="53CEC236" w14:textId="77777777" w:rsidR="001D0BB9" w:rsidRDefault="001D0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9D485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BB21F5"/>
    <w:multiLevelType w:val="hybridMultilevel"/>
    <w:tmpl w:val="EBACE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FB25C9"/>
    <w:multiLevelType w:val="hybridMultilevel"/>
    <w:tmpl w:val="AA24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6"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7" w15:restartNumberingAfterBreak="0">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970B8"/>
    <w:multiLevelType w:val="hybridMultilevel"/>
    <w:tmpl w:val="4496BF42"/>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0F875AFE"/>
    <w:multiLevelType w:val="hybridMultilevel"/>
    <w:tmpl w:val="7D546D4E"/>
    <w:lvl w:ilvl="0" w:tplc="A398768E">
      <w:start w:val="1"/>
      <w:numFmt w:val="decimal"/>
      <w:lvlText w:val="%1."/>
      <w:lvlJc w:val="left"/>
      <w:pPr>
        <w:tabs>
          <w:tab w:val="num" w:pos="660"/>
        </w:tabs>
        <w:ind w:left="660" w:hanging="660"/>
      </w:pPr>
      <w:rPr>
        <w:rFonts w:hint="default"/>
        <w:b/>
      </w:rPr>
    </w:lvl>
    <w:lvl w:ilvl="1" w:tplc="04090019">
      <w:start w:val="1"/>
      <w:numFmt w:val="lowerLetter"/>
      <w:lvlText w:val="%2."/>
      <w:lvlJc w:val="left"/>
      <w:pPr>
        <w:ind w:left="660" w:hanging="360"/>
      </w:pPr>
    </w:lvl>
    <w:lvl w:ilvl="2" w:tplc="0409001B" w:tentative="1">
      <w:start w:val="1"/>
      <w:numFmt w:val="lowerRoman"/>
      <w:lvlText w:val="%3."/>
      <w:lvlJc w:val="right"/>
      <w:pPr>
        <w:ind w:left="1380" w:hanging="180"/>
      </w:pPr>
    </w:lvl>
    <w:lvl w:ilvl="3" w:tplc="0409000F" w:tentative="1">
      <w:start w:val="1"/>
      <w:numFmt w:val="decimal"/>
      <w:lvlText w:val="%4."/>
      <w:lvlJc w:val="left"/>
      <w:pPr>
        <w:ind w:left="2100" w:hanging="360"/>
      </w:p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10" w15:restartNumberingAfterBreak="0">
    <w:nsid w:val="161D78C9"/>
    <w:multiLevelType w:val="hybridMultilevel"/>
    <w:tmpl w:val="EF96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2710E8"/>
    <w:multiLevelType w:val="hybridMultilevel"/>
    <w:tmpl w:val="B058BFA8"/>
    <w:lvl w:ilvl="0" w:tplc="F39677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3" w15:restartNumberingAfterBreak="0">
    <w:nsid w:val="24254E08"/>
    <w:multiLevelType w:val="hybridMultilevel"/>
    <w:tmpl w:val="12849D06"/>
    <w:lvl w:ilvl="0" w:tplc="9D0C402A">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D0E12"/>
    <w:multiLevelType w:val="hybridMultilevel"/>
    <w:tmpl w:val="0B0E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266439"/>
    <w:multiLevelType w:val="hybridMultilevel"/>
    <w:tmpl w:val="4A4A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B6EE1"/>
    <w:multiLevelType w:val="hybridMultilevel"/>
    <w:tmpl w:val="EA72B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D5F99"/>
    <w:multiLevelType w:val="hybridMultilevel"/>
    <w:tmpl w:val="D5104C9E"/>
    <w:lvl w:ilvl="0" w:tplc="FC0A98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00B05"/>
    <w:multiLevelType w:val="hybridMultilevel"/>
    <w:tmpl w:val="7E7E1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20" w15:restartNumberingAfterBreak="0">
    <w:nsid w:val="599E390C"/>
    <w:multiLevelType w:val="hybridMultilevel"/>
    <w:tmpl w:val="DC5082EC"/>
    <w:lvl w:ilvl="0" w:tplc="5ABE8500">
      <w:start w:val="426"/>
      <w:numFmt w:val="bullet"/>
      <w:lvlText w:val=""/>
      <w:lvlJc w:val="left"/>
      <w:pPr>
        <w:ind w:left="720" w:hanging="360"/>
      </w:pPr>
      <w:rPr>
        <w:rFonts w:ascii="Symbol" w:eastAsia="Times New Roman" w:hAnsi="Symbol" w:cs="Calibri" w:hint="default"/>
        <w:sz w:val="3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B84E78"/>
    <w:multiLevelType w:val="hybridMultilevel"/>
    <w:tmpl w:val="3A8EE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52A4266"/>
    <w:multiLevelType w:val="hybridMultilevel"/>
    <w:tmpl w:val="AA06174E"/>
    <w:lvl w:ilvl="0" w:tplc="707496DE">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D1468DA"/>
    <w:multiLevelType w:val="hybridMultilevel"/>
    <w:tmpl w:val="9D80A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5F08A4"/>
    <w:multiLevelType w:val="hybridMultilevel"/>
    <w:tmpl w:val="34308962"/>
    <w:lvl w:ilvl="0" w:tplc="04090001">
      <w:start w:val="1"/>
      <w:numFmt w:val="bullet"/>
      <w:lvlText w:val=""/>
      <w:lvlJc w:val="left"/>
      <w:pPr>
        <w:ind w:left="1830" w:hanging="360"/>
      </w:pPr>
      <w:rPr>
        <w:rFonts w:ascii="Symbol" w:hAnsi="Symbol" w:hint="default"/>
      </w:rPr>
    </w:lvl>
    <w:lvl w:ilvl="1" w:tplc="04090003">
      <w:start w:val="1"/>
      <w:numFmt w:val="bullet"/>
      <w:lvlText w:val="o"/>
      <w:lvlJc w:val="left"/>
      <w:pPr>
        <w:ind w:left="2550" w:hanging="360"/>
      </w:pPr>
      <w:rPr>
        <w:rFonts w:ascii="Courier New" w:hAnsi="Courier New" w:cs="Courier New" w:hint="default"/>
      </w:rPr>
    </w:lvl>
    <w:lvl w:ilvl="2" w:tplc="04090005">
      <w:start w:val="1"/>
      <w:numFmt w:val="bullet"/>
      <w:lvlText w:val=""/>
      <w:lvlJc w:val="left"/>
      <w:pPr>
        <w:ind w:left="3270" w:hanging="360"/>
      </w:pPr>
      <w:rPr>
        <w:rFonts w:ascii="Wingdings" w:hAnsi="Wingdings" w:hint="default"/>
      </w:rPr>
    </w:lvl>
    <w:lvl w:ilvl="3" w:tplc="0409000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26"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27" w15:restartNumberingAfterBreak="0">
    <w:nsid w:val="7AE731B5"/>
    <w:multiLevelType w:val="hybridMultilevel"/>
    <w:tmpl w:val="449A3F5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1"/>
    <w:lvlOverride w:ilvl="0">
      <w:lvl w:ilvl="0">
        <w:numFmt w:val="bullet"/>
        <w:lvlText w:val=""/>
        <w:legacy w:legacy="1" w:legacySpace="0" w:legacyIndent="361"/>
        <w:lvlJc w:val="left"/>
        <w:pPr>
          <w:ind w:left="631" w:hanging="361"/>
        </w:pPr>
        <w:rPr>
          <w:rFonts w:ascii="WP TypographicSymbols" w:hAnsi="WP TypographicSymbols" w:hint="default"/>
        </w:rPr>
      </w:lvl>
    </w:lvlOverride>
  </w:num>
  <w:num w:numId="5">
    <w:abstractNumId w:val="12"/>
  </w:num>
  <w:num w:numId="6">
    <w:abstractNumId w:val="19"/>
  </w:num>
  <w:num w:numId="7">
    <w:abstractNumId w:val="26"/>
  </w:num>
  <w:num w:numId="8">
    <w:abstractNumId w:val="5"/>
  </w:num>
  <w:num w:numId="9">
    <w:abstractNumId w:val="0"/>
  </w:num>
  <w:num w:numId="10">
    <w:abstractNumId w:val="20"/>
  </w:num>
  <w:num w:numId="11">
    <w:abstractNumId w:val="23"/>
  </w:num>
  <w:num w:numId="12">
    <w:abstractNumId w:val="7"/>
  </w:num>
  <w:num w:numId="13">
    <w:abstractNumId w:val="17"/>
  </w:num>
  <w:num w:numId="14">
    <w:abstractNumId w:val="21"/>
  </w:num>
  <w:num w:numId="15">
    <w:abstractNumId w:val="25"/>
  </w:num>
  <w:num w:numId="16">
    <w:abstractNumId w:val="16"/>
  </w:num>
  <w:num w:numId="17">
    <w:abstractNumId w:val="22"/>
  </w:num>
  <w:num w:numId="18">
    <w:abstractNumId w:val="11"/>
  </w:num>
  <w:num w:numId="19">
    <w:abstractNumId w:val="9"/>
  </w:num>
  <w:num w:numId="20">
    <w:abstractNumId w:val="27"/>
  </w:num>
  <w:num w:numId="21">
    <w:abstractNumId w:val="13"/>
  </w:num>
  <w:num w:numId="22">
    <w:abstractNumId w:val="4"/>
  </w:num>
  <w:num w:numId="23">
    <w:abstractNumId w:val="10"/>
  </w:num>
  <w:num w:numId="24">
    <w:abstractNumId w:val="14"/>
  </w:num>
  <w:num w:numId="25">
    <w:abstractNumId w:val="8"/>
  </w:num>
  <w:num w:numId="26">
    <w:abstractNumId w:val="24"/>
  </w:num>
  <w:num w:numId="27">
    <w:abstractNumId w:val="18"/>
  </w:num>
  <w:num w:numId="28">
    <w:abstractNumId w:val="15"/>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4733"/>
    <w:rsid w:val="0001081C"/>
    <w:rsid w:val="00010B3A"/>
    <w:rsid w:val="00011537"/>
    <w:rsid w:val="000174DD"/>
    <w:rsid w:val="00022318"/>
    <w:rsid w:val="0002248A"/>
    <w:rsid w:val="00022EAF"/>
    <w:rsid w:val="00025BD9"/>
    <w:rsid w:val="00027F5D"/>
    <w:rsid w:val="000305C2"/>
    <w:rsid w:val="000328AC"/>
    <w:rsid w:val="00033CCD"/>
    <w:rsid w:val="000342FD"/>
    <w:rsid w:val="00035090"/>
    <w:rsid w:val="000371EB"/>
    <w:rsid w:val="00037765"/>
    <w:rsid w:val="00054A2C"/>
    <w:rsid w:val="00064AAC"/>
    <w:rsid w:val="0007261E"/>
    <w:rsid w:val="00073656"/>
    <w:rsid w:val="00075B7D"/>
    <w:rsid w:val="00082C43"/>
    <w:rsid w:val="00083DE5"/>
    <w:rsid w:val="00087B66"/>
    <w:rsid w:val="00090C6A"/>
    <w:rsid w:val="00094401"/>
    <w:rsid w:val="000A05C7"/>
    <w:rsid w:val="000A102C"/>
    <w:rsid w:val="000B3FB3"/>
    <w:rsid w:val="000B6E17"/>
    <w:rsid w:val="000B7D37"/>
    <w:rsid w:val="000C4663"/>
    <w:rsid w:val="000C59F0"/>
    <w:rsid w:val="000D149C"/>
    <w:rsid w:val="000D4593"/>
    <w:rsid w:val="000F06BF"/>
    <w:rsid w:val="000F4335"/>
    <w:rsid w:val="000F69DF"/>
    <w:rsid w:val="000F6A05"/>
    <w:rsid w:val="000F7D5C"/>
    <w:rsid w:val="00114D07"/>
    <w:rsid w:val="00116107"/>
    <w:rsid w:val="00120473"/>
    <w:rsid w:val="00127744"/>
    <w:rsid w:val="001337FD"/>
    <w:rsid w:val="00134B92"/>
    <w:rsid w:val="00136E82"/>
    <w:rsid w:val="00146766"/>
    <w:rsid w:val="001474AE"/>
    <w:rsid w:val="00151FFA"/>
    <w:rsid w:val="00162590"/>
    <w:rsid w:val="00163049"/>
    <w:rsid w:val="00171495"/>
    <w:rsid w:val="00174A42"/>
    <w:rsid w:val="0017761A"/>
    <w:rsid w:val="00185388"/>
    <w:rsid w:val="00191B1C"/>
    <w:rsid w:val="00195287"/>
    <w:rsid w:val="001B4872"/>
    <w:rsid w:val="001B7A40"/>
    <w:rsid w:val="001C2CE3"/>
    <w:rsid w:val="001C4673"/>
    <w:rsid w:val="001D00BB"/>
    <w:rsid w:val="001D0BB9"/>
    <w:rsid w:val="001D5905"/>
    <w:rsid w:val="001E0CCB"/>
    <w:rsid w:val="001E5FE3"/>
    <w:rsid w:val="001E65DE"/>
    <w:rsid w:val="001E7C82"/>
    <w:rsid w:val="001F04FF"/>
    <w:rsid w:val="001F1BDD"/>
    <w:rsid w:val="001F47B7"/>
    <w:rsid w:val="001F5763"/>
    <w:rsid w:val="00201D43"/>
    <w:rsid w:val="0021107E"/>
    <w:rsid w:val="002113ED"/>
    <w:rsid w:val="00216F1E"/>
    <w:rsid w:val="00221A7C"/>
    <w:rsid w:val="0022362B"/>
    <w:rsid w:val="00230D24"/>
    <w:rsid w:val="0024087F"/>
    <w:rsid w:val="0025010D"/>
    <w:rsid w:val="00256272"/>
    <w:rsid w:val="002601A7"/>
    <w:rsid w:val="00262F23"/>
    <w:rsid w:val="002641F4"/>
    <w:rsid w:val="0026654F"/>
    <w:rsid w:val="00267EB4"/>
    <w:rsid w:val="00274076"/>
    <w:rsid w:val="002776FE"/>
    <w:rsid w:val="00277E73"/>
    <w:rsid w:val="00283545"/>
    <w:rsid w:val="00287866"/>
    <w:rsid w:val="00290F02"/>
    <w:rsid w:val="00291497"/>
    <w:rsid w:val="002926F8"/>
    <w:rsid w:val="00293F6C"/>
    <w:rsid w:val="00297E5F"/>
    <w:rsid w:val="002A3920"/>
    <w:rsid w:val="002A54BE"/>
    <w:rsid w:val="002A5859"/>
    <w:rsid w:val="002B77BB"/>
    <w:rsid w:val="002C044A"/>
    <w:rsid w:val="002C6C69"/>
    <w:rsid w:val="002D7F45"/>
    <w:rsid w:val="002E161A"/>
    <w:rsid w:val="002E32F4"/>
    <w:rsid w:val="002F0A75"/>
    <w:rsid w:val="00301379"/>
    <w:rsid w:val="003044C2"/>
    <w:rsid w:val="0030480E"/>
    <w:rsid w:val="00307E24"/>
    <w:rsid w:val="0031024C"/>
    <w:rsid w:val="00312B75"/>
    <w:rsid w:val="00325DD1"/>
    <w:rsid w:val="00333F37"/>
    <w:rsid w:val="003362DF"/>
    <w:rsid w:val="00341264"/>
    <w:rsid w:val="00343C6F"/>
    <w:rsid w:val="00344694"/>
    <w:rsid w:val="0034680A"/>
    <w:rsid w:val="00350FCF"/>
    <w:rsid w:val="003528A2"/>
    <w:rsid w:val="00353EA3"/>
    <w:rsid w:val="00355C42"/>
    <w:rsid w:val="003603E1"/>
    <w:rsid w:val="003655D6"/>
    <w:rsid w:val="00366A14"/>
    <w:rsid w:val="00372A97"/>
    <w:rsid w:val="00373AF1"/>
    <w:rsid w:val="003763E0"/>
    <w:rsid w:val="00386AC2"/>
    <w:rsid w:val="00387F76"/>
    <w:rsid w:val="00390BBC"/>
    <w:rsid w:val="00393BC4"/>
    <w:rsid w:val="00397594"/>
    <w:rsid w:val="003978DC"/>
    <w:rsid w:val="003A0866"/>
    <w:rsid w:val="003A5D1E"/>
    <w:rsid w:val="003A714C"/>
    <w:rsid w:val="003A736D"/>
    <w:rsid w:val="003B0D96"/>
    <w:rsid w:val="003B3C12"/>
    <w:rsid w:val="003B3D3E"/>
    <w:rsid w:val="003C464C"/>
    <w:rsid w:val="003E3A67"/>
    <w:rsid w:val="003E3F6E"/>
    <w:rsid w:val="003E5075"/>
    <w:rsid w:val="003F480D"/>
    <w:rsid w:val="003F4B4D"/>
    <w:rsid w:val="003F507E"/>
    <w:rsid w:val="004000E3"/>
    <w:rsid w:val="00401E58"/>
    <w:rsid w:val="0040414F"/>
    <w:rsid w:val="004046FE"/>
    <w:rsid w:val="0041122E"/>
    <w:rsid w:val="004114FB"/>
    <w:rsid w:val="004124B6"/>
    <w:rsid w:val="00422D83"/>
    <w:rsid w:val="00425B5D"/>
    <w:rsid w:val="00434868"/>
    <w:rsid w:val="00437CBD"/>
    <w:rsid w:val="00443291"/>
    <w:rsid w:val="004443B3"/>
    <w:rsid w:val="00446A2D"/>
    <w:rsid w:val="0046040B"/>
    <w:rsid w:val="004621E6"/>
    <w:rsid w:val="00463A49"/>
    <w:rsid w:val="00465BFA"/>
    <w:rsid w:val="00481A4E"/>
    <w:rsid w:val="004831B8"/>
    <w:rsid w:val="00484458"/>
    <w:rsid w:val="00486F0D"/>
    <w:rsid w:val="0049058E"/>
    <w:rsid w:val="00491A86"/>
    <w:rsid w:val="0049273D"/>
    <w:rsid w:val="00497073"/>
    <w:rsid w:val="004977C7"/>
    <w:rsid w:val="004A0E26"/>
    <w:rsid w:val="004B6E9E"/>
    <w:rsid w:val="004D0670"/>
    <w:rsid w:val="004D1101"/>
    <w:rsid w:val="004D3C82"/>
    <w:rsid w:val="004D3FF9"/>
    <w:rsid w:val="004D5A2F"/>
    <w:rsid w:val="004E7141"/>
    <w:rsid w:val="00501421"/>
    <w:rsid w:val="005032DC"/>
    <w:rsid w:val="00510B28"/>
    <w:rsid w:val="00514795"/>
    <w:rsid w:val="00515443"/>
    <w:rsid w:val="0051705C"/>
    <w:rsid w:val="00523999"/>
    <w:rsid w:val="00523F72"/>
    <w:rsid w:val="0052425D"/>
    <w:rsid w:val="00531694"/>
    <w:rsid w:val="00537E14"/>
    <w:rsid w:val="00541C04"/>
    <w:rsid w:val="00543525"/>
    <w:rsid w:val="00554F7C"/>
    <w:rsid w:val="00560EB1"/>
    <w:rsid w:val="00562268"/>
    <w:rsid w:val="005644ED"/>
    <w:rsid w:val="0056700C"/>
    <w:rsid w:val="0057003B"/>
    <w:rsid w:val="00580633"/>
    <w:rsid w:val="00581EA7"/>
    <w:rsid w:val="00582222"/>
    <w:rsid w:val="00586C20"/>
    <w:rsid w:val="00591549"/>
    <w:rsid w:val="005A07D1"/>
    <w:rsid w:val="005A19B5"/>
    <w:rsid w:val="005A5D7C"/>
    <w:rsid w:val="005B1C19"/>
    <w:rsid w:val="005B34E4"/>
    <w:rsid w:val="005B43B4"/>
    <w:rsid w:val="005B616E"/>
    <w:rsid w:val="005B7EDD"/>
    <w:rsid w:val="005C25DD"/>
    <w:rsid w:val="005C4741"/>
    <w:rsid w:val="005C7216"/>
    <w:rsid w:val="005D0213"/>
    <w:rsid w:val="005D6B0E"/>
    <w:rsid w:val="005E0C70"/>
    <w:rsid w:val="005E1F26"/>
    <w:rsid w:val="005E68FC"/>
    <w:rsid w:val="005F1688"/>
    <w:rsid w:val="005F3C22"/>
    <w:rsid w:val="00603F5F"/>
    <w:rsid w:val="006049C8"/>
    <w:rsid w:val="0060598F"/>
    <w:rsid w:val="00605B4A"/>
    <w:rsid w:val="00611234"/>
    <w:rsid w:val="006142C2"/>
    <w:rsid w:val="006145D6"/>
    <w:rsid w:val="006204E0"/>
    <w:rsid w:val="006220DA"/>
    <w:rsid w:val="00623E35"/>
    <w:rsid w:val="006331D0"/>
    <w:rsid w:val="0064344A"/>
    <w:rsid w:val="006434CF"/>
    <w:rsid w:val="0064380C"/>
    <w:rsid w:val="00651908"/>
    <w:rsid w:val="00663C90"/>
    <w:rsid w:val="0066582C"/>
    <w:rsid w:val="0066682F"/>
    <w:rsid w:val="00670181"/>
    <w:rsid w:val="006706A4"/>
    <w:rsid w:val="00674C83"/>
    <w:rsid w:val="00675A7E"/>
    <w:rsid w:val="0067639C"/>
    <w:rsid w:val="006777BA"/>
    <w:rsid w:val="00686084"/>
    <w:rsid w:val="006900B3"/>
    <w:rsid w:val="00690B9F"/>
    <w:rsid w:val="006959BB"/>
    <w:rsid w:val="00696950"/>
    <w:rsid w:val="00697099"/>
    <w:rsid w:val="006A3E3B"/>
    <w:rsid w:val="006B1CB3"/>
    <w:rsid w:val="006C2CB8"/>
    <w:rsid w:val="006C3A4D"/>
    <w:rsid w:val="006C5FF3"/>
    <w:rsid w:val="006C68FB"/>
    <w:rsid w:val="006F4EA7"/>
    <w:rsid w:val="006F5B98"/>
    <w:rsid w:val="006F7DA6"/>
    <w:rsid w:val="0070748C"/>
    <w:rsid w:val="007221EA"/>
    <w:rsid w:val="00723914"/>
    <w:rsid w:val="007313FC"/>
    <w:rsid w:val="00735632"/>
    <w:rsid w:val="0074368C"/>
    <w:rsid w:val="0074624E"/>
    <w:rsid w:val="00747D31"/>
    <w:rsid w:val="00755290"/>
    <w:rsid w:val="007658E2"/>
    <w:rsid w:val="00773458"/>
    <w:rsid w:val="00774F7C"/>
    <w:rsid w:val="00784B50"/>
    <w:rsid w:val="007860F1"/>
    <w:rsid w:val="00792E13"/>
    <w:rsid w:val="00793934"/>
    <w:rsid w:val="00797A19"/>
    <w:rsid w:val="007A3FF6"/>
    <w:rsid w:val="007A45BC"/>
    <w:rsid w:val="007A5CCF"/>
    <w:rsid w:val="007B21CA"/>
    <w:rsid w:val="007B369E"/>
    <w:rsid w:val="007B78E7"/>
    <w:rsid w:val="007C0EB0"/>
    <w:rsid w:val="007D0D66"/>
    <w:rsid w:val="007D70E2"/>
    <w:rsid w:val="007E0E59"/>
    <w:rsid w:val="007E407E"/>
    <w:rsid w:val="007E4405"/>
    <w:rsid w:val="007E47DA"/>
    <w:rsid w:val="007E5133"/>
    <w:rsid w:val="007F1F34"/>
    <w:rsid w:val="007F3CB7"/>
    <w:rsid w:val="007F5B66"/>
    <w:rsid w:val="007F6C70"/>
    <w:rsid w:val="00800549"/>
    <w:rsid w:val="008118F4"/>
    <w:rsid w:val="00817612"/>
    <w:rsid w:val="0081782C"/>
    <w:rsid w:val="008200D7"/>
    <w:rsid w:val="00823F94"/>
    <w:rsid w:val="008250DF"/>
    <w:rsid w:val="008259AC"/>
    <w:rsid w:val="008260C2"/>
    <w:rsid w:val="008348D8"/>
    <w:rsid w:val="008437F3"/>
    <w:rsid w:val="008458C2"/>
    <w:rsid w:val="0085061B"/>
    <w:rsid w:val="0085489E"/>
    <w:rsid w:val="00856F5B"/>
    <w:rsid w:val="008670CB"/>
    <w:rsid w:val="00870C0C"/>
    <w:rsid w:val="00871607"/>
    <w:rsid w:val="00873F7F"/>
    <w:rsid w:val="0087448F"/>
    <w:rsid w:val="008843D9"/>
    <w:rsid w:val="00885F7F"/>
    <w:rsid w:val="008937E2"/>
    <w:rsid w:val="008A1C7D"/>
    <w:rsid w:val="008A24DA"/>
    <w:rsid w:val="008A393F"/>
    <w:rsid w:val="008B1957"/>
    <w:rsid w:val="008B3CEB"/>
    <w:rsid w:val="008C1788"/>
    <w:rsid w:val="008C5F70"/>
    <w:rsid w:val="008D0827"/>
    <w:rsid w:val="008D28A2"/>
    <w:rsid w:val="008D38C4"/>
    <w:rsid w:val="008E371C"/>
    <w:rsid w:val="008F0C11"/>
    <w:rsid w:val="008F7BF2"/>
    <w:rsid w:val="00904EE3"/>
    <w:rsid w:val="009063E3"/>
    <w:rsid w:val="009070CA"/>
    <w:rsid w:val="00907A11"/>
    <w:rsid w:val="009141D5"/>
    <w:rsid w:val="00915C9F"/>
    <w:rsid w:val="009255A1"/>
    <w:rsid w:val="00937482"/>
    <w:rsid w:val="009411B1"/>
    <w:rsid w:val="00942B9E"/>
    <w:rsid w:val="00944976"/>
    <w:rsid w:val="00954ECB"/>
    <w:rsid w:val="00955944"/>
    <w:rsid w:val="00956AEC"/>
    <w:rsid w:val="00957468"/>
    <w:rsid w:val="00961690"/>
    <w:rsid w:val="00962709"/>
    <w:rsid w:val="009639AC"/>
    <w:rsid w:val="009756A8"/>
    <w:rsid w:val="00976032"/>
    <w:rsid w:val="00976DE5"/>
    <w:rsid w:val="009820FD"/>
    <w:rsid w:val="00983BB7"/>
    <w:rsid w:val="00985C69"/>
    <w:rsid w:val="00990E2C"/>
    <w:rsid w:val="0099131F"/>
    <w:rsid w:val="0099629C"/>
    <w:rsid w:val="009A1038"/>
    <w:rsid w:val="009B7ECC"/>
    <w:rsid w:val="009D0182"/>
    <w:rsid w:val="009D3471"/>
    <w:rsid w:val="009D4BA4"/>
    <w:rsid w:val="009D6F3E"/>
    <w:rsid w:val="009E4C62"/>
    <w:rsid w:val="009F2315"/>
    <w:rsid w:val="009F3662"/>
    <w:rsid w:val="00A00CE1"/>
    <w:rsid w:val="00A01B32"/>
    <w:rsid w:val="00A05C49"/>
    <w:rsid w:val="00A17B19"/>
    <w:rsid w:val="00A212A0"/>
    <w:rsid w:val="00A22B1A"/>
    <w:rsid w:val="00A23C32"/>
    <w:rsid w:val="00A33241"/>
    <w:rsid w:val="00A35EEF"/>
    <w:rsid w:val="00A41FED"/>
    <w:rsid w:val="00A70BAB"/>
    <w:rsid w:val="00A72B30"/>
    <w:rsid w:val="00A73119"/>
    <w:rsid w:val="00A74448"/>
    <w:rsid w:val="00A74F45"/>
    <w:rsid w:val="00A77C94"/>
    <w:rsid w:val="00A83AA5"/>
    <w:rsid w:val="00A83EC7"/>
    <w:rsid w:val="00A92F23"/>
    <w:rsid w:val="00A960E0"/>
    <w:rsid w:val="00A9656E"/>
    <w:rsid w:val="00A97ABD"/>
    <w:rsid w:val="00AA2915"/>
    <w:rsid w:val="00AB0563"/>
    <w:rsid w:val="00AB5A5A"/>
    <w:rsid w:val="00AB5A97"/>
    <w:rsid w:val="00AB650F"/>
    <w:rsid w:val="00AC3DCD"/>
    <w:rsid w:val="00AC40B5"/>
    <w:rsid w:val="00AD06C5"/>
    <w:rsid w:val="00AD2B3E"/>
    <w:rsid w:val="00AD43EF"/>
    <w:rsid w:val="00AD4C64"/>
    <w:rsid w:val="00AE197D"/>
    <w:rsid w:val="00AE2B10"/>
    <w:rsid w:val="00AE52BB"/>
    <w:rsid w:val="00AE6BAC"/>
    <w:rsid w:val="00AE72C4"/>
    <w:rsid w:val="00AE766E"/>
    <w:rsid w:val="00AE7C55"/>
    <w:rsid w:val="00AF2E86"/>
    <w:rsid w:val="00B02ECD"/>
    <w:rsid w:val="00B064E4"/>
    <w:rsid w:val="00B11265"/>
    <w:rsid w:val="00B15299"/>
    <w:rsid w:val="00B2618D"/>
    <w:rsid w:val="00B37936"/>
    <w:rsid w:val="00B451FE"/>
    <w:rsid w:val="00B53D7E"/>
    <w:rsid w:val="00B5419E"/>
    <w:rsid w:val="00B56AE7"/>
    <w:rsid w:val="00B57AE2"/>
    <w:rsid w:val="00B57E99"/>
    <w:rsid w:val="00B61787"/>
    <w:rsid w:val="00B66C7C"/>
    <w:rsid w:val="00B66ECC"/>
    <w:rsid w:val="00B700D9"/>
    <w:rsid w:val="00B741A2"/>
    <w:rsid w:val="00B91670"/>
    <w:rsid w:val="00B93F7E"/>
    <w:rsid w:val="00BA382F"/>
    <w:rsid w:val="00BA5176"/>
    <w:rsid w:val="00BB131B"/>
    <w:rsid w:val="00BC51A9"/>
    <w:rsid w:val="00BD253A"/>
    <w:rsid w:val="00BD3EF8"/>
    <w:rsid w:val="00BD67CC"/>
    <w:rsid w:val="00BE17A8"/>
    <w:rsid w:val="00BE5DC6"/>
    <w:rsid w:val="00BF3D73"/>
    <w:rsid w:val="00BF6F56"/>
    <w:rsid w:val="00C1083C"/>
    <w:rsid w:val="00C10DD9"/>
    <w:rsid w:val="00C11779"/>
    <w:rsid w:val="00C12288"/>
    <w:rsid w:val="00C14D0C"/>
    <w:rsid w:val="00C222E9"/>
    <w:rsid w:val="00C224C8"/>
    <w:rsid w:val="00C35922"/>
    <w:rsid w:val="00C40FB2"/>
    <w:rsid w:val="00C411BE"/>
    <w:rsid w:val="00C47CF2"/>
    <w:rsid w:val="00C61506"/>
    <w:rsid w:val="00C637E4"/>
    <w:rsid w:val="00C647C9"/>
    <w:rsid w:val="00C769DC"/>
    <w:rsid w:val="00C80962"/>
    <w:rsid w:val="00C81D30"/>
    <w:rsid w:val="00C830EB"/>
    <w:rsid w:val="00C8463F"/>
    <w:rsid w:val="00C865F0"/>
    <w:rsid w:val="00C87A18"/>
    <w:rsid w:val="00C87F20"/>
    <w:rsid w:val="00CA6B64"/>
    <w:rsid w:val="00CB0258"/>
    <w:rsid w:val="00CD285D"/>
    <w:rsid w:val="00CD632F"/>
    <w:rsid w:val="00CD710E"/>
    <w:rsid w:val="00CE494E"/>
    <w:rsid w:val="00CE5305"/>
    <w:rsid w:val="00CE70BC"/>
    <w:rsid w:val="00CE7210"/>
    <w:rsid w:val="00CF0229"/>
    <w:rsid w:val="00D104EC"/>
    <w:rsid w:val="00D17016"/>
    <w:rsid w:val="00D312F8"/>
    <w:rsid w:val="00D472DB"/>
    <w:rsid w:val="00D600A7"/>
    <w:rsid w:val="00D6552D"/>
    <w:rsid w:val="00D65C9A"/>
    <w:rsid w:val="00D67A94"/>
    <w:rsid w:val="00D76514"/>
    <w:rsid w:val="00D804A9"/>
    <w:rsid w:val="00D81A7D"/>
    <w:rsid w:val="00D81D67"/>
    <w:rsid w:val="00D90BC3"/>
    <w:rsid w:val="00D92267"/>
    <w:rsid w:val="00DA5678"/>
    <w:rsid w:val="00DB4E65"/>
    <w:rsid w:val="00DC2DCF"/>
    <w:rsid w:val="00DC391B"/>
    <w:rsid w:val="00DD25A8"/>
    <w:rsid w:val="00DE19EE"/>
    <w:rsid w:val="00DE40EA"/>
    <w:rsid w:val="00DE4197"/>
    <w:rsid w:val="00DF0F3F"/>
    <w:rsid w:val="00DF2F6F"/>
    <w:rsid w:val="00DF3C92"/>
    <w:rsid w:val="00DF585D"/>
    <w:rsid w:val="00E04BB8"/>
    <w:rsid w:val="00E05C00"/>
    <w:rsid w:val="00E12364"/>
    <w:rsid w:val="00E16F54"/>
    <w:rsid w:val="00E17592"/>
    <w:rsid w:val="00E20333"/>
    <w:rsid w:val="00E2262D"/>
    <w:rsid w:val="00E22DFD"/>
    <w:rsid w:val="00E30C1F"/>
    <w:rsid w:val="00E31D40"/>
    <w:rsid w:val="00E372E9"/>
    <w:rsid w:val="00E40D76"/>
    <w:rsid w:val="00E4453E"/>
    <w:rsid w:val="00E453D4"/>
    <w:rsid w:val="00E46858"/>
    <w:rsid w:val="00E5012A"/>
    <w:rsid w:val="00E50933"/>
    <w:rsid w:val="00E52F35"/>
    <w:rsid w:val="00E53AE0"/>
    <w:rsid w:val="00E53F8B"/>
    <w:rsid w:val="00E63D16"/>
    <w:rsid w:val="00E64757"/>
    <w:rsid w:val="00E65B5B"/>
    <w:rsid w:val="00E6753C"/>
    <w:rsid w:val="00E67A82"/>
    <w:rsid w:val="00E7047F"/>
    <w:rsid w:val="00E70815"/>
    <w:rsid w:val="00E7136E"/>
    <w:rsid w:val="00E82651"/>
    <w:rsid w:val="00E8736A"/>
    <w:rsid w:val="00E94A7B"/>
    <w:rsid w:val="00E95B5B"/>
    <w:rsid w:val="00EA11A7"/>
    <w:rsid w:val="00EA1A08"/>
    <w:rsid w:val="00EA687A"/>
    <w:rsid w:val="00EB3CC8"/>
    <w:rsid w:val="00EB668D"/>
    <w:rsid w:val="00EC16E0"/>
    <w:rsid w:val="00EC7735"/>
    <w:rsid w:val="00ED7E27"/>
    <w:rsid w:val="00EE0B9E"/>
    <w:rsid w:val="00EE23EA"/>
    <w:rsid w:val="00EE49CC"/>
    <w:rsid w:val="00EE5A22"/>
    <w:rsid w:val="00EE6FAC"/>
    <w:rsid w:val="00EF08A5"/>
    <w:rsid w:val="00EF313C"/>
    <w:rsid w:val="00EF5E32"/>
    <w:rsid w:val="00F00D50"/>
    <w:rsid w:val="00F062F7"/>
    <w:rsid w:val="00F11190"/>
    <w:rsid w:val="00F13D3E"/>
    <w:rsid w:val="00F23A6D"/>
    <w:rsid w:val="00F30C50"/>
    <w:rsid w:val="00F41DDD"/>
    <w:rsid w:val="00F52672"/>
    <w:rsid w:val="00F52CA3"/>
    <w:rsid w:val="00F57F10"/>
    <w:rsid w:val="00F61E8D"/>
    <w:rsid w:val="00F6312C"/>
    <w:rsid w:val="00F634F5"/>
    <w:rsid w:val="00F63747"/>
    <w:rsid w:val="00F64A2E"/>
    <w:rsid w:val="00F66AFE"/>
    <w:rsid w:val="00F711C0"/>
    <w:rsid w:val="00F71AC2"/>
    <w:rsid w:val="00F72270"/>
    <w:rsid w:val="00F84432"/>
    <w:rsid w:val="00F86D6B"/>
    <w:rsid w:val="00F9162E"/>
    <w:rsid w:val="00F943C6"/>
    <w:rsid w:val="00F947EB"/>
    <w:rsid w:val="00F97DFF"/>
    <w:rsid w:val="00FA19A2"/>
    <w:rsid w:val="00FA273F"/>
    <w:rsid w:val="00FA2849"/>
    <w:rsid w:val="00FA7666"/>
    <w:rsid w:val="00FB726C"/>
    <w:rsid w:val="00FC2388"/>
    <w:rsid w:val="00FC2EC5"/>
    <w:rsid w:val="00FD0453"/>
    <w:rsid w:val="00FF6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B445C"/>
  <w15:docId w15:val="{C70E3FF5-3FCB-446A-AB8C-3984F7A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3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rPr>
      <w:szCs w:val="24"/>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eastAsiaTheme="minorEastAsia" w:hAnsi="Calibri" w:cs="Times New Roman"/>
      <w:color w:val="auto"/>
    </w:rPr>
  </w:style>
  <w:style w:type="character" w:styleId="HTMLCite">
    <w:name w:val="HTML Cite"/>
    <w:basedOn w:val="DefaultParagraphFont"/>
    <w:uiPriority w:val="99"/>
    <w:semiHidden/>
    <w:unhideWhenUsed/>
    <w:rsid w:val="007F3CB7"/>
    <w:rPr>
      <w:i/>
      <w:iCs/>
    </w:rPr>
  </w:style>
  <w:style w:type="character" w:styleId="UnresolvedMention">
    <w:name w:val="Unresolved Mention"/>
    <w:basedOn w:val="DefaultParagraphFont"/>
    <w:uiPriority w:val="99"/>
    <w:semiHidden/>
    <w:unhideWhenUsed/>
    <w:rsid w:val="00E64757"/>
    <w:rPr>
      <w:color w:val="605E5C"/>
      <w:shd w:val="clear" w:color="auto" w:fill="E1DFDD"/>
    </w:rPr>
  </w:style>
  <w:style w:type="paragraph" w:styleId="Caption">
    <w:name w:val="caption"/>
    <w:basedOn w:val="Normal"/>
    <w:next w:val="Normal"/>
    <w:unhideWhenUsed/>
    <w:qFormat/>
    <w:rsid w:val="006049C8"/>
    <w:pPr>
      <w:spacing w:after="200"/>
      <w:jc w:val="center"/>
    </w:pPr>
    <w:rPr>
      <w:i/>
      <w:iCs/>
      <w:color w:val="1F497D" w:themeColor="text2"/>
      <w:szCs w:val="18"/>
    </w:rPr>
  </w:style>
  <w:style w:type="character" w:styleId="PlaceholderText">
    <w:name w:val="Placeholder Text"/>
    <w:basedOn w:val="DefaultParagraphFont"/>
    <w:uiPriority w:val="67"/>
    <w:semiHidden/>
    <w:rsid w:val="008670CB"/>
    <w:rPr>
      <w:color w:val="808080"/>
    </w:rPr>
  </w:style>
  <w:style w:type="paragraph" w:styleId="Bibliography">
    <w:name w:val="Bibliography"/>
    <w:basedOn w:val="Normal"/>
    <w:next w:val="Normal"/>
    <w:uiPriority w:val="37"/>
    <w:unhideWhenUsed/>
    <w:rsid w:val="007B369E"/>
    <w:pPr>
      <w:widowControl/>
      <w:pBdr>
        <w:top w:val="nil"/>
        <w:left w:val="nil"/>
        <w:bottom w:val="nil"/>
        <w:right w:val="nil"/>
        <w:between w:val="nil"/>
        <w:bar w:val="nil"/>
      </w:pBdr>
      <w:spacing w:line="240" w:lineRule="atLeast"/>
      <w:jc w:val="both"/>
    </w:pPr>
    <w:rPr>
      <w:rFonts w:ascii="Times New Roman" w:eastAsia="Arial Unicode MS" w:hAnsi="Times New Roman" w:cs="Arial Unicode MS"/>
      <w:snapToGrid/>
      <w:color w:val="000000"/>
      <w:szCs w:val="24"/>
      <w:u w:color="000000"/>
      <w:bdr w:val="nil"/>
    </w:rPr>
  </w:style>
  <w:style w:type="character" w:customStyle="1" w:styleId="Heading1Char">
    <w:name w:val="Heading 1 Char"/>
    <w:basedOn w:val="DefaultParagraphFont"/>
    <w:link w:val="Heading1"/>
    <w:uiPriority w:val="9"/>
    <w:rsid w:val="006049C8"/>
    <w:rPr>
      <w:b/>
      <w:snapToGrid w:val="0"/>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693">
      <w:bodyDiv w:val="1"/>
      <w:marLeft w:val="0"/>
      <w:marRight w:val="0"/>
      <w:marTop w:val="0"/>
      <w:marBottom w:val="0"/>
      <w:divBdr>
        <w:top w:val="none" w:sz="0" w:space="0" w:color="auto"/>
        <w:left w:val="none" w:sz="0" w:space="0" w:color="auto"/>
        <w:bottom w:val="none" w:sz="0" w:space="0" w:color="auto"/>
        <w:right w:val="none" w:sz="0" w:space="0" w:color="auto"/>
      </w:divBdr>
    </w:div>
    <w:div w:id="52850482">
      <w:bodyDiv w:val="1"/>
      <w:marLeft w:val="0"/>
      <w:marRight w:val="0"/>
      <w:marTop w:val="0"/>
      <w:marBottom w:val="0"/>
      <w:divBdr>
        <w:top w:val="none" w:sz="0" w:space="0" w:color="auto"/>
        <w:left w:val="none" w:sz="0" w:space="0" w:color="auto"/>
        <w:bottom w:val="none" w:sz="0" w:space="0" w:color="auto"/>
        <w:right w:val="none" w:sz="0" w:space="0" w:color="auto"/>
      </w:divBdr>
    </w:div>
    <w:div w:id="160392292">
      <w:bodyDiv w:val="1"/>
      <w:marLeft w:val="0"/>
      <w:marRight w:val="0"/>
      <w:marTop w:val="0"/>
      <w:marBottom w:val="0"/>
      <w:divBdr>
        <w:top w:val="none" w:sz="0" w:space="0" w:color="auto"/>
        <w:left w:val="none" w:sz="0" w:space="0" w:color="auto"/>
        <w:bottom w:val="none" w:sz="0" w:space="0" w:color="auto"/>
        <w:right w:val="none" w:sz="0" w:space="0" w:color="auto"/>
      </w:divBdr>
    </w:div>
    <w:div w:id="211423633">
      <w:bodyDiv w:val="1"/>
      <w:marLeft w:val="0"/>
      <w:marRight w:val="0"/>
      <w:marTop w:val="0"/>
      <w:marBottom w:val="0"/>
      <w:divBdr>
        <w:top w:val="none" w:sz="0" w:space="0" w:color="auto"/>
        <w:left w:val="none" w:sz="0" w:space="0" w:color="auto"/>
        <w:bottom w:val="none" w:sz="0" w:space="0" w:color="auto"/>
        <w:right w:val="none" w:sz="0" w:space="0" w:color="auto"/>
      </w:divBdr>
    </w:div>
    <w:div w:id="261190481">
      <w:bodyDiv w:val="1"/>
      <w:marLeft w:val="0"/>
      <w:marRight w:val="0"/>
      <w:marTop w:val="0"/>
      <w:marBottom w:val="0"/>
      <w:divBdr>
        <w:top w:val="none" w:sz="0" w:space="0" w:color="auto"/>
        <w:left w:val="none" w:sz="0" w:space="0" w:color="auto"/>
        <w:bottom w:val="none" w:sz="0" w:space="0" w:color="auto"/>
        <w:right w:val="none" w:sz="0" w:space="0" w:color="auto"/>
      </w:divBdr>
    </w:div>
    <w:div w:id="293828081">
      <w:bodyDiv w:val="1"/>
      <w:marLeft w:val="0"/>
      <w:marRight w:val="0"/>
      <w:marTop w:val="0"/>
      <w:marBottom w:val="0"/>
      <w:divBdr>
        <w:top w:val="none" w:sz="0" w:space="0" w:color="auto"/>
        <w:left w:val="none" w:sz="0" w:space="0" w:color="auto"/>
        <w:bottom w:val="none" w:sz="0" w:space="0" w:color="auto"/>
        <w:right w:val="none" w:sz="0" w:space="0" w:color="auto"/>
      </w:divBdr>
    </w:div>
    <w:div w:id="315687925">
      <w:bodyDiv w:val="1"/>
      <w:marLeft w:val="0"/>
      <w:marRight w:val="0"/>
      <w:marTop w:val="0"/>
      <w:marBottom w:val="0"/>
      <w:divBdr>
        <w:top w:val="none" w:sz="0" w:space="0" w:color="auto"/>
        <w:left w:val="none" w:sz="0" w:space="0" w:color="auto"/>
        <w:bottom w:val="none" w:sz="0" w:space="0" w:color="auto"/>
        <w:right w:val="none" w:sz="0" w:space="0" w:color="auto"/>
      </w:divBdr>
    </w:div>
    <w:div w:id="325935937">
      <w:bodyDiv w:val="1"/>
      <w:marLeft w:val="0"/>
      <w:marRight w:val="0"/>
      <w:marTop w:val="0"/>
      <w:marBottom w:val="0"/>
      <w:divBdr>
        <w:top w:val="none" w:sz="0" w:space="0" w:color="auto"/>
        <w:left w:val="none" w:sz="0" w:space="0" w:color="auto"/>
        <w:bottom w:val="none" w:sz="0" w:space="0" w:color="auto"/>
        <w:right w:val="none" w:sz="0" w:space="0" w:color="auto"/>
      </w:divBdr>
    </w:div>
    <w:div w:id="341469640">
      <w:bodyDiv w:val="1"/>
      <w:marLeft w:val="0"/>
      <w:marRight w:val="0"/>
      <w:marTop w:val="0"/>
      <w:marBottom w:val="0"/>
      <w:divBdr>
        <w:top w:val="none" w:sz="0" w:space="0" w:color="auto"/>
        <w:left w:val="none" w:sz="0" w:space="0" w:color="auto"/>
        <w:bottom w:val="none" w:sz="0" w:space="0" w:color="auto"/>
        <w:right w:val="none" w:sz="0" w:space="0" w:color="auto"/>
      </w:divBdr>
    </w:div>
    <w:div w:id="404842653">
      <w:bodyDiv w:val="1"/>
      <w:marLeft w:val="0"/>
      <w:marRight w:val="0"/>
      <w:marTop w:val="0"/>
      <w:marBottom w:val="0"/>
      <w:divBdr>
        <w:top w:val="none" w:sz="0" w:space="0" w:color="auto"/>
        <w:left w:val="none" w:sz="0" w:space="0" w:color="auto"/>
        <w:bottom w:val="none" w:sz="0" w:space="0" w:color="auto"/>
        <w:right w:val="none" w:sz="0" w:space="0" w:color="auto"/>
      </w:divBdr>
    </w:div>
    <w:div w:id="443842184">
      <w:bodyDiv w:val="1"/>
      <w:marLeft w:val="0"/>
      <w:marRight w:val="0"/>
      <w:marTop w:val="0"/>
      <w:marBottom w:val="0"/>
      <w:divBdr>
        <w:top w:val="none" w:sz="0" w:space="0" w:color="auto"/>
        <w:left w:val="none" w:sz="0" w:space="0" w:color="auto"/>
        <w:bottom w:val="none" w:sz="0" w:space="0" w:color="auto"/>
        <w:right w:val="none" w:sz="0" w:space="0" w:color="auto"/>
      </w:divBdr>
    </w:div>
    <w:div w:id="489371530">
      <w:bodyDiv w:val="1"/>
      <w:marLeft w:val="0"/>
      <w:marRight w:val="0"/>
      <w:marTop w:val="0"/>
      <w:marBottom w:val="0"/>
      <w:divBdr>
        <w:top w:val="none" w:sz="0" w:space="0" w:color="auto"/>
        <w:left w:val="none" w:sz="0" w:space="0" w:color="auto"/>
        <w:bottom w:val="none" w:sz="0" w:space="0" w:color="auto"/>
        <w:right w:val="none" w:sz="0" w:space="0" w:color="auto"/>
      </w:divBdr>
    </w:div>
    <w:div w:id="502162262">
      <w:bodyDiv w:val="1"/>
      <w:marLeft w:val="0"/>
      <w:marRight w:val="0"/>
      <w:marTop w:val="0"/>
      <w:marBottom w:val="0"/>
      <w:divBdr>
        <w:top w:val="none" w:sz="0" w:space="0" w:color="auto"/>
        <w:left w:val="none" w:sz="0" w:space="0" w:color="auto"/>
        <w:bottom w:val="none" w:sz="0" w:space="0" w:color="auto"/>
        <w:right w:val="none" w:sz="0" w:space="0" w:color="auto"/>
      </w:divBdr>
    </w:div>
    <w:div w:id="554898499">
      <w:bodyDiv w:val="1"/>
      <w:marLeft w:val="0"/>
      <w:marRight w:val="0"/>
      <w:marTop w:val="0"/>
      <w:marBottom w:val="0"/>
      <w:divBdr>
        <w:top w:val="none" w:sz="0" w:space="0" w:color="auto"/>
        <w:left w:val="none" w:sz="0" w:space="0" w:color="auto"/>
        <w:bottom w:val="none" w:sz="0" w:space="0" w:color="auto"/>
        <w:right w:val="none" w:sz="0" w:space="0" w:color="auto"/>
      </w:divBdr>
    </w:div>
    <w:div w:id="595091344">
      <w:bodyDiv w:val="1"/>
      <w:marLeft w:val="0"/>
      <w:marRight w:val="0"/>
      <w:marTop w:val="0"/>
      <w:marBottom w:val="0"/>
      <w:divBdr>
        <w:top w:val="none" w:sz="0" w:space="0" w:color="auto"/>
        <w:left w:val="none" w:sz="0" w:space="0" w:color="auto"/>
        <w:bottom w:val="none" w:sz="0" w:space="0" w:color="auto"/>
        <w:right w:val="none" w:sz="0" w:space="0" w:color="auto"/>
      </w:divBdr>
    </w:div>
    <w:div w:id="621425154">
      <w:bodyDiv w:val="1"/>
      <w:marLeft w:val="0"/>
      <w:marRight w:val="0"/>
      <w:marTop w:val="0"/>
      <w:marBottom w:val="0"/>
      <w:divBdr>
        <w:top w:val="none" w:sz="0" w:space="0" w:color="auto"/>
        <w:left w:val="none" w:sz="0" w:space="0" w:color="auto"/>
        <w:bottom w:val="none" w:sz="0" w:space="0" w:color="auto"/>
        <w:right w:val="none" w:sz="0" w:space="0" w:color="auto"/>
      </w:divBdr>
    </w:div>
    <w:div w:id="622462659">
      <w:bodyDiv w:val="1"/>
      <w:marLeft w:val="0"/>
      <w:marRight w:val="0"/>
      <w:marTop w:val="0"/>
      <w:marBottom w:val="0"/>
      <w:divBdr>
        <w:top w:val="none" w:sz="0" w:space="0" w:color="auto"/>
        <w:left w:val="none" w:sz="0" w:space="0" w:color="auto"/>
        <w:bottom w:val="none" w:sz="0" w:space="0" w:color="auto"/>
        <w:right w:val="none" w:sz="0" w:space="0" w:color="auto"/>
      </w:divBdr>
    </w:div>
    <w:div w:id="669605498">
      <w:bodyDiv w:val="1"/>
      <w:marLeft w:val="0"/>
      <w:marRight w:val="0"/>
      <w:marTop w:val="0"/>
      <w:marBottom w:val="0"/>
      <w:divBdr>
        <w:top w:val="none" w:sz="0" w:space="0" w:color="auto"/>
        <w:left w:val="none" w:sz="0" w:space="0" w:color="auto"/>
        <w:bottom w:val="none" w:sz="0" w:space="0" w:color="auto"/>
        <w:right w:val="none" w:sz="0" w:space="0" w:color="auto"/>
      </w:divBdr>
    </w:div>
    <w:div w:id="685710345">
      <w:bodyDiv w:val="1"/>
      <w:marLeft w:val="0"/>
      <w:marRight w:val="0"/>
      <w:marTop w:val="0"/>
      <w:marBottom w:val="0"/>
      <w:divBdr>
        <w:top w:val="none" w:sz="0" w:space="0" w:color="auto"/>
        <w:left w:val="none" w:sz="0" w:space="0" w:color="auto"/>
        <w:bottom w:val="none" w:sz="0" w:space="0" w:color="auto"/>
        <w:right w:val="none" w:sz="0" w:space="0" w:color="auto"/>
      </w:divBdr>
    </w:div>
    <w:div w:id="771509506">
      <w:bodyDiv w:val="1"/>
      <w:marLeft w:val="0"/>
      <w:marRight w:val="0"/>
      <w:marTop w:val="0"/>
      <w:marBottom w:val="0"/>
      <w:divBdr>
        <w:top w:val="none" w:sz="0" w:space="0" w:color="auto"/>
        <w:left w:val="none" w:sz="0" w:space="0" w:color="auto"/>
        <w:bottom w:val="none" w:sz="0" w:space="0" w:color="auto"/>
        <w:right w:val="none" w:sz="0" w:space="0" w:color="auto"/>
      </w:divBdr>
    </w:div>
    <w:div w:id="791947070">
      <w:bodyDiv w:val="1"/>
      <w:marLeft w:val="0"/>
      <w:marRight w:val="0"/>
      <w:marTop w:val="0"/>
      <w:marBottom w:val="0"/>
      <w:divBdr>
        <w:top w:val="none" w:sz="0" w:space="0" w:color="auto"/>
        <w:left w:val="none" w:sz="0" w:space="0" w:color="auto"/>
        <w:bottom w:val="none" w:sz="0" w:space="0" w:color="auto"/>
        <w:right w:val="none" w:sz="0" w:space="0" w:color="auto"/>
      </w:divBdr>
    </w:div>
    <w:div w:id="818808376">
      <w:bodyDiv w:val="1"/>
      <w:marLeft w:val="0"/>
      <w:marRight w:val="0"/>
      <w:marTop w:val="0"/>
      <w:marBottom w:val="0"/>
      <w:divBdr>
        <w:top w:val="none" w:sz="0" w:space="0" w:color="auto"/>
        <w:left w:val="none" w:sz="0" w:space="0" w:color="auto"/>
        <w:bottom w:val="none" w:sz="0" w:space="0" w:color="auto"/>
        <w:right w:val="none" w:sz="0" w:space="0" w:color="auto"/>
      </w:divBdr>
      <w:divsChild>
        <w:div w:id="1417482429">
          <w:marLeft w:val="0"/>
          <w:marRight w:val="0"/>
          <w:marTop w:val="0"/>
          <w:marBottom w:val="0"/>
          <w:divBdr>
            <w:top w:val="none" w:sz="0" w:space="0" w:color="auto"/>
            <w:left w:val="none" w:sz="0" w:space="0" w:color="auto"/>
            <w:bottom w:val="none" w:sz="0" w:space="0" w:color="auto"/>
            <w:right w:val="none" w:sz="0" w:space="0" w:color="auto"/>
          </w:divBdr>
        </w:div>
      </w:divsChild>
    </w:div>
    <w:div w:id="827403485">
      <w:bodyDiv w:val="1"/>
      <w:marLeft w:val="0"/>
      <w:marRight w:val="0"/>
      <w:marTop w:val="0"/>
      <w:marBottom w:val="0"/>
      <w:divBdr>
        <w:top w:val="none" w:sz="0" w:space="0" w:color="auto"/>
        <w:left w:val="none" w:sz="0" w:space="0" w:color="auto"/>
        <w:bottom w:val="none" w:sz="0" w:space="0" w:color="auto"/>
        <w:right w:val="none" w:sz="0" w:space="0" w:color="auto"/>
      </w:divBdr>
    </w:div>
    <w:div w:id="835153402">
      <w:bodyDiv w:val="1"/>
      <w:marLeft w:val="0"/>
      <w:marRight w:val="0"/>
      <w:marTop w:val="0"/>
      <w:marBottom w:val="0"/>
      <w:divBdr>
        <w:top w:val="none" w:sz="0" w:space="0" w:color="auto"/>
        <w:left w:val="none" w:sz="0" w:space="0" w:color="auto"/>
        <w:bottom w:val="none" w:sz="0" w:space="0" w:color="auto"/>
        <w:right w:val="none" w:sz="0" w:space="0" w:color="auto"/>
      </w:divBdr>
    </w:div>
    <w:div w:id="845094860">
      <w:bodyDiv w:val="1"/>
      <w:marLeft w:val="0"/>
      <w:marRight w:val="0"/>
      <w:marTop w:val="0"/>
      <w:marBottom w:val="0"/>
      <w:divBdr>
        <w:top w:val="none" w:sz="0" w:space="0" w:color="auto"/>
        <w:left w:val="none" w:sz="0" w:space="0" w:color="auto"/>
        <w:bottom w:val="none" w:sz="0" w:space="0" w:color="auto"/>
        <w:right w:val="none" w:sz="0" w:space="0" w:color="auto"/>
      </w:divBdr>
    </w:div>
    <w:div w:id="994647302">
      <w:bodyDiv w:val="1"/>
      <w:marLeft w:val="0"/>
      <w:marRight w:val="0"/>
      <w:marTop w:val="0"/>
      <w:marBottom w:val="0"/>
      <w:divBdr>
        <w:top w:val="none" w:sz="0" w:space="0" w:color="auto"/>
        <w:left w:val="none" w:sz="0" w:space="0" w:color="auto"/>
        <w:bottom w:val="none" w:sz="0" w:space="0" w:color="auto"/>
        <w:right w:val="none" w:sz="0" w:space="0" w:color="auto"/>
      </w:divBdr>
    </w:div>
    <w:div w:id="995642680">
      <w:bodyDiv w:val="1"/>
      <w:marLeft w:val="0"/>
      <w:marRight w:val="0"/>
      <w:marTop w:val="0"/>
      <w:marBottom w:val="0"/>
      <w:divBdr>
        <w:top w:val="none" w:sz="0" w:space="0" w:color="auto"/>
        <w:left w:val="none" w:sz="0" w:space="0" w:color="auto"/>
        <w:bottom w:val="none" w:sz="0" w:space="0" w:color="auto"/>
        <w:right w:val="none" w:sz="0" w:space="0" w:color="auto"/>
      </w:divBdr>
    </w:div>
    <w:div w:id="1070536621">
      <w:bodyDiv w:val="1"/>
      <w:marLeft w:val="0"/>
      <w:marRight w:val="0"/>
      <w:marTop w:val="0"/>
      <w:marBottom w:val="0"/>
      <w:divBdr>
        <w:top w:val="none" w:sz="0" w:space="0" w:color="auto"/>
        <w:left w:val="none" w:sz="0" w:space="0" w:color="auto"/>
        <w:bottom w:val="none" w:sz="0" w:space="0" w:color="auto"/>
        <w:right w:val="none" w:sz="0" w:space="0" w:color="auto"/>
      </w:divBdr>
    </w:div>
    <w:div w:id="1146899360">
      <w:bodyDiv w:val="1"/>
      <w:marLeft w:val="0"/>
      <w:marRight w:val="0"/>
      <w:marTop w:val="0"/>
      <w:marBottom w:val="0"/>
      <w:divBdr>
        <w:top w:val="none" w:sz="0" w:space="0" w:color="auto"/>
        <w:left w:val="none" w:sz="0" w:space="0" w:color="auto"/>
        <w:bottom w:val="none" w:sz="0" w:space="0" w:color="auto"/>
        <w:right w:val="none" w:sz="0" w:space="0" w:color="auto"/>
      </w:divBdr>
      <w:divsChild>
        <w:div w:id="426540049">
          <w:marLeft w:val="0"/>
          <w:marRight w:val="0"/>
          <w:marTop w:val="0"/>
          <w:marBottom w:val="0"/>
          <w:divBdr>
            <w:top w:val="none" w:sz="0" w:space="0" w:color="auto"/>
            <w:left w:val="none" w:sz="0" w:space="0" w:color="auto"/>
            <w:bottom w:val="none" w:sz="0" w:space="0" w:color="auto"/>
            <w:right w:val="none" w:sz="0" w:space="0" w:color="auto"/>
          </w:divBdr>
        </w:div>
      </w:divsChild>
    </w:div>
    <w:div w:id="1222058044">
      <w:bodyDiv w:val="1"/>
      <w:marLeft w:val="0"/>
      <w:marRight w:val="0"/>
      <w:marTop w:val="0"/>
      <w:marBottom w:val="0"/>
      <w:divBdr>
        <w:top w:val="none" w:sz="0" w:space="0" w:color="auto"/>
        <w:left w:val="none" w:sz="0" w:space="0" w:color="auto"/>
        <w:bottom w:val="none" w:sz="0" w:space="0" w:color="auto"/>
        <w:right w:val="none" w:sz="0" w:space="0" w:color="auto"/>
      </w:divBdr>
      <w:divsChild>
        <w:div w:id="953368422">
          <w:marLeft w:val="0"/>
          <w:marRight w:val="0"/>
          <w:marTop w:val="0"/>
          <w:marBottom w:val="0"/>
          <w:divBdr>
            <w:top w:val="none" w:sz="0" w:space="0" w:color="auto"/>
            <w:left w:val="none" w:sz="0" w:space="0" w:color="auto"/>
            <w:bottom w:val="none" w:sz="0" w:space="0" w:color="auto"/>
            <w:right w:val="none" w:sz="0" w:space="0" w:color="auto"/>
          </w:divBdr>
        </w:div>
      </w:divsChild>
    </w:div>
    <w:div w:id="1244561239">
      <w:bodyDiv w:val="1"/>
      <w:marLeft w:val="0"/>
      <w:marRight w:val="0"/>
      <w:marTop w:val="0"/>
      <w:marBottom w:val="0"/>
      <w:divBdr>
        <w:top w:val="none" w:sz="0" w:space="0" w:color="auto"/>
        <w:left w:val="none" w:sz="0" w:space="0" w:color="auto"/>
        <w:bottom w:val="none" w:sz="0" w:space="0" w:color="auto"/>
        <w:right w:val="none" w:sz="0" w:space="0" w:color="auto"/>
      </w:divBdr>
    </w:div>
    <w:div w:id="1251743634">
      <w:bodyDiv w:val="1"/>
      <w:marLeft w:val="0"/>
      <w:marRight w:val="0"/>
      <w:marTop w:val="0"/>
      <w:marBottom w:val="0"/>
      <w:divBdr>
        <w:top w:val="none" w:sz="0" w:space="0" w:color="auto"/>
        <w:left w:val="none" w:sz="0" w:space="0" w:color="auto"/>
        <w:bottom w:val="none" w:sz="0" w:space="0" w:color="auto"/>
        <w:right w:val="none" w:sz="0" w:space="0" w:color="auto"/>
      </w:divBdr>
    </w:div>
    <w:div w:id="1261454178">
      <w:bodyDiv w:val="1"/>
      <w:marLeft w:val="0"/>
      <w:marRight w:val="0"/>
      <w:marTop w:val="0"/>
      <w:marBottom w:val="150"/>
      <w:divBdr>
        <w:top w:val="none" w:sz="0" w:space="0" w:color="auto"/>
        <w:left w:val="none" w:sz="0" w:space="0" w:color="auto"/>
        <w:bottom w:val="none" w:sz="0" w:space="0" w:color="auto"/>
        <w:right w:val="none" w:sz="0" w:space="0" w:color="auto"/>
      </w:divBdr>
      <w:divsChild>
        <w:div w:id="1142817644">
          <w:marLeft w:val="0"/>
          <w:marRight w:val="0"/>
          <w:marTop w:val="150"/>
          <w:marBottom w:val="150"/>
          <w:divBdr>
            <w:top w:val="none" w:sz="0" w:space="0" w:color="auto"/>
            <w:left w:val="none" w:sz="0" w:space="0" w:color="auto"/>
            <w:bottom w:val="none" w:sz="0" w:space="0" w:color="auto"/>
            <w:right w:val="none" w:sz="0" w:space="0" w:color="auto"/>
          </w:divBdr>
          <w:divsChild>
            <w:div w:id="1185174365">
              <w:marLeft w:val="0"/>
              <w:marRight w:val="0"/>
              <w:marTop w:val="0"/>
              <w:marBottom w:val="0"/>
              <w:divBdr>
                <w:top w:val="single" w:sz="36" w:space="0" w:color="FFFFFF"/>
                <w:left w:val="none" w:sz="0" w:space="0" w:color="auto"/>
                <w:bottom w:val="none" w:sz="0" w:space="0" w:color="auto"/>
                <w:right w:val="none" w:sz="0" w:space="0" w:color="auto"/>
              </w:divBdr>
            </w:div>
          </w:divsChild>
        </w:div>
      </w:divsChild>
    </w:div>
    <w:div w:id="1281759848">
      <w:bodyDiv w:val="1"/>
      <w:marLeft w:val="0"/>
      <w:marRight w:val="0"/>
      <w:marTop w:val="0"/>
      <w:marBottom w:val="0"/>
      <w:divBdr>
        <w:top w:val="none" w:sz="0" w:space="0" w:color="auto"/>
        <w:left w:val="none" w:sz="0" w:space="0" w:color="auto"/>
        <w:bottom w:val="none" w:sz="0" w:space="0" w:color="auto"/>
        <w:right w:val="none" w:sz="0" w:space="0" w:color="auto"/>
      </w:divBdr>
    </w:div>
    <w:div w:id="1290863017">
      <w:bodyDiv w:val="1"/>
      <w:marLeft w:val="0"/>
      <w:marRight w:val="0"/>
      <w:marTop w:val="0"/>
      <w:marBottom w:val="0"/>
      <w:divBdr>
        <w:top w:val="none" w:sz="0" w:space="0" w:color="auto"/>
        <w:left w:val="none" w:sz="0" w:space="0" w:color="auto"/>
        <w:bottom w:val="none" w:sz="0" w:space="0" w:color="auto"/>
        <w:right w:val="none" w:sz="0" w:space="0" w:color="auto"/>
      </w:divBdr>
    </w:div>
    <w:div w:id="1363017790">
      <w:bodyDiv w:val="1"/>
      <w:marLeft w:val="0"/>
      <w:marRight w:val="0"/>
      <w:marTop w:val="0"/>
      <w:marBottom w:val="0"/>
      <w:divBdr>
        <w:top w:val="none" w:sz="0" w:space="0" w:color="auto"/>
        <w:left w:val="none" w:sz="0" w:space="0" w:color="auto"/>
        <w:bottom w:val="none" w:sz="0" w:space="0" w:color="auto"/>
        <w:right w:val="none" w:sz="0" w:space="0" w:color="auto"/>
      </w:divBdr>
    </w:div>
    <w:div w:id="1542084345">
      <w:bodyDiv w:val="1"/>
      <w:marLeft w:val="0"/>
      <w:marRight w:val="0"/>
      <w:marTop w:val="0"/>
      <w:marBottom w:val="0"/>
      <w:divBdr>
        <w:top w:val="none" w:sz="0" w:space="0" w:color="auto"/>
        <w:left w:val="none" w:sz="0" w:space="0" w:color="auto"/>
        <w:bottom w:val="none" w:sz="0" w:space="0" w:color="auto"/>
        <w:right w:val="none" w:sz="0" w:space="0" w:color="auto"/>
      </w:divBdr>
    </w:div>
    <w:div w:id="1571623180">
      <w:bodyDiv w:val="1"/>
      <w:marLeft w:val="0"/>
      <w:marRight w:val="0"/>
      <w:marTop w:val="0"/>
      <w:marBottom w:val="0"/>
      <w:divBdr>
        <w:top w:val="none" w:sz="0" w:space="0" w:color="auto"/>
        <w:left w:val="none" w:sz="0" w:space="0" w:color="auto"/>
        <w:bottom w:val="none" w:sz="0" w:space="0" w:color="auto"/>
        <w:right w:val="none" w:sz="0" w:space="0" w:color="auto"/>
      </w:divBdr>
    </w:div>
    <w:div w:id="1580364826">
      <w:bodyDiv w:val="1"/>
      <w:marLeft w:val="0"/>
      <w:marRight w:val="0"/>
      <w:marTop w:val="0"/>
      <w:marBottom w:val="0"/>
      <w:divBdr>
        <w:top w:val="none" w:sz="0" w:space="0" w:color="auto"/>
        <w:left w:val="none" w:sz="0" w:space="0" w:color="auto"/>
        <w:bottom w:val="none" w:sz="0" w:space="0" w:color="auto"/>
        <w:right w:val="none" w:sz="0" w:space="0" w:color="auto"/>
      </w:divBdr>
    </w:div>
    <w:div w:id="1623147862">
      <w:bodyDiv w:val="1"/>
      <w:marLeft w:val="0"/>
      <w:marRight w:val="0"/>
      <w:marTop w:val="0"/>
      <w:marBottom w:val="0"/>
      <w:divBdr>
        <w:top w:val="none" w:sz="0" w:space="0" w:color="auto"/>
        <w:left w:val="none" w:sz="0" w:space="0" w:color="auto"/>
        <w:bottom w:val="none" w:sz="0" w:space="0" w:color="auto"/>
        <w:right w:val="none" w:sz="0" w:space="0" w:color="auto"/>
      </w:divBdr>
    </w:div>
    <w:div w:id="1631209565">
      <w:bodyDiv w:val="1"/>
      <w:marLeft w:val="0"/>
      <w:marRight w:val="0"/>
      <w:marTop w:val="0"/>
      <w:marBottom w:val="0"/>
      <w:divBdr>
        <w:top w:val="none" w:sz="0" w:space="0" w:color="auto"/>
        <w:left w:val="none" w:sz="0" w:space="0" w:color="auto"/>
        <w:bottom w:val="none" w:sz="0" w:space="0" w:color="auto"/>
        <w:right w:val="none" w:sz="0" w:space="0" w:color="auto"/>
      </w:divBdr>
    </w:div>
    <w:div w:id="1642423095">
      <w:bodyDiv w:val="1"/>
      <w:marLeft w:val="0"/>
      <w:marRight w:val="0"/>
      <w:marTop w:val="0"/>
      <w:marBottom w:val="0"/>
      <w:divBdr>
        <w:top w:val="none" w:sz="0" w:space="0" w:color="auto"/>
        <w:left w:val="none" w:sz="0" w:space="0" w:color="auto"/>
        <w:bottom w:val="none" w:sz="0" w:space="0" w:color="auto"/>
        <w:right w:val="none" w:sz="0" w:space="0" w:color="auto"/>
      </w:divBdr>
    </w:div>
    <w:div w:id="1691027611">
      <w:bodyDiv w:val="1"/>
      <w:marLeft w:val="0"/>
      <w:marRight w:val="0"/>
      <w:marTop w:val="0"/>
      <w:marBottom w:val="0"/>
      <w:divBdr>
        <w:top w:val="none" w:sz="0" w:space="0" w:color="auto"/>
        <w:left w:val="none" w:sz="0" w:space="0" w:color="auto"/>
        <w:bottom w:val="none" w:sz="0" w:space="0" w:color="auto"/>
        <w:right w:val="none" w:sz="0" w:space="0" w:color="auto"/>
      </w:divBdr>
    </w:div>
    <w:div w:id="1818523671">
      <w:bodyDiv w:val="1"/>
      <w:marLeft w:val="0"/>
      <w:marRight w:val="0"/>
      <w:marTop w:val="0"/>
      <w:marBottom w:val="0"/>
      <w:divBdr>
        <w:top w:val="none" w:sz="0" w:space="0" w:color="auto"/>
        <w:left w:val="none" w:sz="0" w:space="0" w:color="auto"/>
        <w:bottom w:val="none" w:sz="0" w:space="0" w:color="auto"/>
        <w:right w:val="none" w:sz="0" w:space="0" w:color="auto"/>
      </w:divBdr>
    </w:div>
    <w:div w:id="1902792734">
      <w:bodyDiv w:val="1"/>
      <w:marLeft w:val="0"/>
      <w:marRight w:val="0"/>
      <w:marTop w:val="0"/>
      <w:marBottom w:val="0"/>
      <w:divBdr>
        <w:top w:val="none" w:sz="0" w:space="0" w:color="auto"/>
        <w:left w:val="none" w:sz="0" w:space="0" w:color="auto"/>
        <w:bottom w:val="none" w:sz="0" w:space="0" w:color="auto"/>
        <w:right w:val="none" w:sz="0" w:space="0" w:color="auto"/>
      </w:divBdr>
    </w:div>
    <w:div w:id="1930655085">
      <w:bodyDiv w:val="1"/>
      <w:marLeft w:val="0"/>
      <w:marRight w:val="0"/>
      <w:marTop w:val="0"/>
      <w:marBottom w:val="0"/>
      <w:divBdr>
        <w:top w:val="none" w:sz="0" w:space="0" w:color="auto"/>
        <w:left w:val="none" w:sz="0" w:space="0" w:color="auto"/>
        <w:bottom w:val="none" w:sz="0" w:space="0" w:color="auto"/>
        <w:right w:val="none" w:sz="0" w:space="0" w:color="auto"/>
      </w:divBdr>
    </w:div>
    <w:div w:id="1938058910">
      <w:bodyDiv w:val="1"/>
      <w:marLeft w:val="0"/>
      <w:marRight w:val="0"/>
      <w:marTop w:val="0"/>
      <w:marBottom w:val="0"/>
      <w:divBdr>
        <w:top w:val="none" w:sz="0" w:space="0" w:color="auto"/>
        <w:left w:val="none" w:sz="0" w:space="0" w:color="auto"/>
        <w:bottom w:val="none" w:sz="0" w:space="0" w:color="auto"/>
        <w:right w:val="none" w:sz="0" w:space="0" w:color="auto"/>
      </w:divBdr>
    </w:div>
    <w:div w:id="2023579576">
      <w:bodyDiv w:val="1"/>
      <w:marLeft w:val="0"/>
      <w:marRight w:val="0"/>
      <w:marTop w:val="0"/>
      <w:marBottom w:val="0"/>
      <w:divBdr>
        <w:top w:val="none" w:sz="0" w:space="0" w:color="auto"/>
        <w:left w:val="none" w:sz="0" w:space="0" w:color="auto"/>
        <w:bottom w:val="none" w:sz="0" w:space="0" w:color="auto"/>
        <w:right w:val="none" w:sz="0" w:space="0" w:color="auto"/>
      </w:divBdr>
    </w:div>
    <w:div w:id="2054691161">
      <w:bodyDiv w:val="1"/>
      <w:marLeft w:val="0"/>
      <w:marRight w:val="0"/>
      <w:marTop w:val="0"/>
      <w:marBottom w:val="0"/>
      <w:divBdr>
        <w:top w:val="none" w:sz="0" w:space="0" w:color="auto"/>
        <w:left w:val="none" w:sz="0" w:space="0" w:color="auto"/>
        <w:bottom w:val="none" w:sz="0" w:space="0" w:color="auto"/>
        <w:right w:val="none" w:sz="0" w:space="0" w:color="auto"/>
      </w:divBdr>
      <w:divsChild>
        <w:div w:id="1719088095">
          <w:marLeft w:val="0"/>
          <w:marRight w:val="0"/>
          <w:marTop w:val="0"/>
          <w:marBottom w:val="0"/>
          <w:divBdr>
            <w:top w:val="none" w:sz="0" w:space="0" w:color="auto"/>
            <w:left w:val="none" w:sz="0" w:space="0" w:color="auto"/>
            <w:bottom w:val="none" w:sz="0" w:space="0" w:color="auto"/>
            <w:right w:val="none" w:sz="0" w:space="0" w:color="auto"/>
          </w:divBdr>
          <w:divsChild>
            <w:div w:id="7245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30751">
      <w:bodyDiv w:val="1"/>
      <w:marLeft w:val="0"/>
      <w:marRight w:val="0"/>
      <w:marTop w:val="0"/>
      <w:marBottom w:val="0"/>
      <w:divBdr>
        <w:top w:val="none" w:sz="0" w:space="0" w:color="auto"/>
        <w:left w:val="none" w:sz="0" w:space="0" w:color="auto"/>
        <w:bottom w:val="none" w:sz="0" w:space="0" w:color="auto"/>
        <w:right w:val="none" w:sz="0" w:space="0" w:color="auto"/>
      </w:divBdr>
    </w:div>
    <w:div w:id="214519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iddhartha.krishnamurthy@nasa.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Gip21</b:Tag>
    <b:SourceType>InternetSite</b:SourceType>
    <b:Guid>{8ABFD7D9-5F1F-4865-89E3-345DE7CC4657}</b:Guid>
    <b:Title>Advanced Air Mobility Project</b:Title>
    <b:Year>2021</b:Year>
    <b:ProductionCompany>National Aeronautics and Space Administration</b:ProductionCompany>
    <b:Month>October</b:Month>
    <b:Day>7</b:Day>
    <b:YearAccessed>2022</b:YearAccessed>
    <b:MonthAccessed>March</b:MonthAccessed>
    <b:DayAccessed>8</b:DayAccessed>
    <b:URL>https://www.nasa.gov/aeroresearch/programs/iasp/aam/description/</b:URL>
    <b:Author>
      <b:Author>
        <b:NameList>
          <b:Person>
            <b:Last>Gipson</b:Last>
            <b:First>Lillian</b:First>
          </b:Person>
        </b:NameList>
      </b:Author>
    </b:Author>
    <b:RefOrder>1</b:RefOrder>
  </b:Source>
  <b:Source>
    <b:Tag>Riz201</b:Tag>
    <b:SourceType>ArticleInAPeriodical</b:SourceType>
    <b:Guid>{F580316E-4079-474A-B2EE-78EB659106EB}</b:Guid>
    <b:Title>Urban Air Mobility Noise: Current Practice, Gaps, and Recommendations</b:Title>
    <b:Year>2020</b:Year>
    <b:City>Hampton, VA</b:City>
    <b:PeriodicalTitle>NASA/TP–2020-5007433</b:PeriodicalTitle>
    <b:Month>October</b:Month>
    <b:Author>
      <b:Author>
        <b:NameList>
          <b:Person>
            <b:Last>Rizzi</b:Last>
            <b:Middle>A.</b:Middle>
            <b:First>Stephen</b:First>
          </b:Person>
          <b:Person>
            <b:Last>Huff</b:Last>
            <b:Middle>L.</b:Middle>
            <b:First>Dennis</b:First>
          </b:Person>
          <b:Person>
            <b:Last>Boyd, Jr.</b:Last>
            <b:Middle>Douglas</b:Middle>
            <b:First>D.</b:First>
          </b:Person>
          <b:Person>
            <b:Last>Bent</b:Last>
            <b:First>Paul</b:First>
          </b:Person>
          <b:Person>
            <b:Last>Henderson</b:Last>
            <b:Middle>S.</b:Middle>
            <b:First>Brenda</b:First>
          </b:Person>
          <b:Person>
            <b:Last>Pascioni</b:Last>
            <b:Middle>A.</b:Middle>
            <b:First>Kyle</b:First>
          </b:Person>
          <b:Person>
            <b:Last>Sargent</b:Last>
            <b:Middle>Caleb</b:Middle>
            <b:First>D.</b:First>
          </b:Person>
          <b:Person>
            <b:Last>Josephson</b:Last>
            <b:Middle>L.</b:Middle>
            <b:First>David</b:First>
          </b:Person>
          <b:Person>
            <b:Last>Marsan</b:Last>
            <b:First>Mehmet</b:First>
          </b:Person>
          <b:Person>
            <b:Last>He</b:Last>
            <b:First>Hua</b:First>
          </b:Person>
          <b:Person>
            <b:Last>Snider</b:Last>
            <b:First>Royce</b:First>
          </b:Person>
        </b:NameList>
      </b:Author>
    </b:Author>
    <b:Publisher>NASA/TP–2020-5007433</b:Publisher>
    <b:RefOrder>2</b:RefOrder>
  </b:Source>
  <b:Source>
    <b:Tag>Chr17</b:Tag>
    <b:SourceType>ConferenceProceedings</b:SourceType>
    <b:Guid>{CD2A0F68-F8D9-4C75-844F-D8913CB12EFC}</b:Guid>
    <b:Title>Initial Investigation into the Psychoacoustic Properties of Small Unmanned Aerial System Noise</b:Title>
    <b:Year>2017</b:Year>
    <b:ConferenceName>AIAA AVIATION Forum, Paper 4051</b:ConferenceName>
    <b:City>Denver, Colorado</b:City>
    <b:Author>
      <b:Author>
        <b:NameList>
          <b:Person>
            <b:Last>Christian</b:Last>
            <b:First>Andrew</b:First>
          </b:Person>
          <b:Person>
            <b:Last>Cabell</b:Last>
            <b:First>Randolph</b:First>
          </b:Person>
        </b:NameList>
      </b:Author>
    </b:Author>
    <b:RefOrder>4</b:RefOrder>
  </b:Source>
  <b:Source>
    <b:Tag>Fie01</b:Tag>
    <b:SourceType>JournalArticle</b:SourceType>
    <b:Guid>{82FAC25C-0EFD-4842-A136-F31FAAEBED87}</b:Guid>
    <b:Title>Standardized General-purpose Noise Reaction Questions for Community Noise Surveys: Research and a Recommendation</b:Title>
    <b:JournalName>Journal of Sound and Vibration</b:JournalName>
    <b:Year>2001</b:Year>
    <b:Pages>641 - 679</b:Pages>
    <b:Volume>242</b:Volume>
    <b:Issue>4</b:Issue>
    <b:Author>
      <b:Author>
        <b:NameList>
          <b:Person>
            <b:Last>Fields</b:Last>
            <b:Middle>M.</b:Middle>
            <b:First>J.</b:First>
          </b:Person>
          <b:Person>
            <b:Last>Jong</b:Last>
            <b:Middle>G. De</b:Middle>
            <b:First>R.</b:First>
          </b:Person>
          <b:Person>
            <b:Last>Gjestland</b:Last>
            <b:First>T.</b:First>
          </b:Person>
          <b:Person>
            <b:Last>Flindell</b:Last>
            <b:Middle>H.</b:Middle>
            <b:First>I.</b:First>
          </b:Person>
          <b:Person>
            <b:Last>Job</b:Last>
            <b:Middle>F. S.</b:Middle>
            <b:First>R.</b:First>
          </b:Person>
          <b:Person>
            <b:Last>Kurra</b:Last>
            <b:First>S.</b:First>
          </b:Person>
          <b:Person>
            <b:Last>Lercher</b:Last>
            <b:First>P.</b:First>
          </b:Person>
          <b:Person>
            <b:Last>Vallet</b:Last>
            <b:First>M.</b:First>
          </b:Person>
          <b:Person>
            <b:Last>Yano</b:Last>
            <b:First>T.</b:First>
          </b:Person>
          <b:Person>
            <b:Last>Guski</b:Last>
            <b:First>R.</b:First>
          </b:Person>
          <b:Person>
            <b:Last>Felscher-suhr</b:Last>
            <b:First>U.</b:First>
          </b:Person>
          <b:Person>
            <b:Last>Schumer</b:Last>
            <b:First>R.</b:First>
          </b:Person>
        </b:NameList>
      </b:Author>
    </b:Author>
    <b:RefOrder>3</b:RefOrder>
  </b:Source>
  <b:Source>
    <b:Tag>Kri22</b:Tag>
    <b:SourceType>ConferenceProceedings</b:SourceType>
    <b:Guid>{F6DE0ACA-FFBD-4823-B224-BB53F74FA750}</b:Guid>
    <b:Title>Feasibility study for remote psychoacoustic testing of human response to urban air mobility vehicle noise</b:Title>
    <b:Year>2022</b:Year>
    <b:City>Lexington, KY</b:City>
    <b:ConferenceName>INCE NOISE-CON 2022, Paper 676</b:ConferenceName>
    <b:Author>
      <b:Author>
        <b:NameList>
          <b:Person>
            <b:Last>Krishnamurthy</b:Last>
            <b:First>Siddhartha</b:First>
          </b:Person>
          <b:Person>
            <b:Last>Rizzi</b:Last>
            <b:Middle>A.</b:Middle>
            <b:First>Stephen</b:First>
          </b:Person>
        </b:NameList>
      </b:Author>
    </b:Author>
    <b:RefOrder>5</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FDAEB539907C4C92DC98922C9383B5" ma:contentTypeVersion="0" ma:contentTypeDescription="Create a new document." ma:contentTypeScope="" ma:versionID="bf9d7dd770cc83938588b4bbfe5f235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B7776-EB57-4B27-94F1-4C7AE0637899}">
  <ds:schemaRefs>
    <ds:schemaRef ds:uri="http://schemas.openxmlformats.org/officeDocument/2006/bibliography"/>
  </ds:schemaRefs>
</ds:datastoreItem>
</file>

<file path=customXml/itemProps2.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3.xml><?xml version="1.0" encoding="utf-8"?>
<ds:datastoreItem xmlns:ds="http://schemas.openxmlformats.org/officeDocument/2006/customXml" ds:itemID="{680795B7-C30D-4299-BE95-6E9171BB7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3886</Words>
  <Characters>22153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25988</CharactersWithSpaces>
  <SharedDoc>false</SharedDoc>
  <HLinks>
    <vt:vector size="12" baseType="variant">
      <vt:variant>
        <vt:i4>5963863</vt:i4>
      </vt:variant>
      <vt:variant>
        <vt:i4>3</vt:i4>
      </vt:variant>
      <vt:variant>
        <vt:i4>0</vt:i4>
      </vt:variant>
      <vt:variant>
        <vt:i4>5</vt:i4>
      </vt:variant>
      <vt:variant>
        <vt:lpwstr>http://asrs.arc.nasa.gov</vt:lpwstr>
      </vt:variant>
      <vt:variant>
        <vt:lpwstr/>
      </vt:variant>
      <vt:variant>
        <vt:i4>4259865</vt:i4>
      </vt:variant>
      <vt:variant>
        <vt:i4>0</vt:i4>
      </vt:variant>
      <vt:variant>
        <vt:i4>0</vt:i4>
      </vt:variant>
      <vt:variant>
        <vt:i4>5</vt:i4>
      </vt:variant>
      <vt:variant>
        <vt:lpwstr>https://www.federalregister.gov/documents/2016/04/18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dc:description/>
  <cp:lastModifiedBy>Little, Claire A. (HQ-JD000)[Consolidated Program Support Services (CPSS PP&amp;C)]</cp:lastModifiedBy>
  <cp:revision>10</cp:revision>
  <cp:lastPrinted>2016-09-09T21:05:00Z</cp:lastPrinted>
  <dcterms:created xsi:type="dcterms:W3CDTF">2022-06-28T18:33:00Z</dcterms:created>
  <dcterms:modified xsi:type="dcterms:W3CDTF">2022-07-12T17:17:00Z</dcterms:modified>
</cp:coreProperties>
</file>