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7849" w:rsidRDefault="00597849" w14:paraId="00000001" w14:textId="77777777"/>
    <w:p w:rsidR="00597849" w:rsidRDefault="000C0AD3" w14:paraId="00000002" w14:textId="77777777">
      <w:r>
        <w:t>552.238-84 Discounts for Prompt Payment.</w:t>
      </w:r>
    </w:p>
    <w:p w:rsidR="00597849" w:rsidRDefault="000C0AD3" w14:paraId="00000003" w14:textId="77777777">
      <w:r>
        <w:t>As prescribed in 538.273(d)(8) insert the following clause:</w:t>
      </w:r>
    </w:p>
    <w:p w:rsidR="00597849" w:rsidRDefault="00597849" w14:paraId="00000004" w14:textId="77777777"/>
    <w:p w:rsidR="00597849" w:rsidRDefault="000C0AD3" w14:paraId="00000005" w14:textId="77777777">
      <w:pPr>
        <w:jc w:val="center"/>
      </w:pPr>
      <w:r>
        <w:t>Discounts for Prompt Payment (May 2019)</w:t>
      </w:r>
    </w:p>
    <w:p w:rsidR="00597849" w:rsidRDefault="00597849" w14:paraId="00000006" w14:textId="77777777"/>
    <w:p w:rsidR="00597849" w:rsidRDefault="000C0AD3" w14:paraId="00000007" w14:textId="77777777">
      <w:r>
        <w:t xml:space="preserve">      (a)  Discounts for early payment (hereinafter referred to as “discounts” or “the discount”) will be considered in evaluating the relationship of the Offeror's concessions to the Government vis-a-vis the Offeror's concessions to its commercial and Fed</w:t>
      </w:r>
      <w:r>
        <w:t>eral non-schedule customers, but only to the extent indicated in this clause.</w:t>
      </w:r>
    </w:p>
    <w:p w:rsidR="00597849" w:rsidRDefault="000C0AD3" w14:paraId="00000008" w14:textId="77777777">
      <w:r>
        <w:t xml:space="preserve">      (b)  Discounts will not be considered to determine the low Offeror in the situation described in the “Offers on Identical Products” provision of this solicitation.</w:t>
      </w:r>
    </w:p>
    <w:p w:rsidR="00597849" w:rsidRDefault="000C0AD3" w14:paraId="00000009" w14:textId="77777777">
      <w:r>
        <w:t xml:space="preserve">      (c</w:t>
      </w:r>
      <w:r>
        <w:t>)  Uneconomical discounts will not be considered as meeting the criteria for award established by the Government. In this connection, a discount will be considered uneconomical if the annualized rate of return for earning the discount is lower than the “va</w:t>
      </w:r>
      <w:r>
        <w:t>lue of funds” rate established by the Department of the Treasury and published quarterly in the Federal Register. The “value of funds” rate applied will be the rate in effect on the date specified for the receipt of offers.</w:t>
      </w:r>
    </w:p>
    <w:p w:rsidR="00597849" w:rsidRDefault="000C0AD3" w14:paraId="0000000A" w14:textId="77777777">
      <w:r>
        <w:t xml:space="preserve">      (d)  Discounts for early p</w:t>
      </w:r>
      <w:r>
        <w:t>ayment may be offered either in the original offer or on individual invoices submitted under the resulting contract. Discounts offered will be taken by the ordering activity if payment is made within the discount period specified.</w:t>
      </w:r>
    </w:p>
    <w:p w:rsidR="00597849" w:rsidRDefault="000C0AD3" w14:paraId="0000000B" w14:textId="77777777">
      <w:r>
        <w:t xml:space="preserve">      (e)  Discounts that</w:t>
      </w:r>
      <w:r>
        <w:t xml:space="preserve"> are included in offers become a part of the resulting contracts and are binding on the Contractor for all orders placed under the contract. Discounts offered only on individual invoices will be binding on the Contractor only for the </w:t>
      </w:r>
      <w:proofErr w:type="gramStart"/>
      <w:r>
        <w:t>particular invoice</w:t>
      </w:r>
      <w:proofErr w:type="gramEnd"/>
      <w:r>
        <w:t xml:space="preserve"> on </w:t>
      </w:r>
      <w:r>
        <w:t>which the discount is offered.</w:t>
      </w:r>
    </w:p>
    <w:p w:rsidR="00597849" w:rsidRDefault="000C0AD3" w14:paraId="0000000C" w14:textId="77777777">
      <w:r>
        <w:t xml:space="preserve">      (f)  In connection with any discount offered for prompt payment, time shall be computed from the date of the invoice. </w:t>
      </w:r>
      <w:proofErr w:type="gramStart"/>
      <w:r>
        <w:t>For the purpose of</w:t>
      </w:r>
      <w:proofErr w:type="gramEnd"/>
      <w:r>
        <w:t xml:space="preserve"> computing the discount earned, payment shall be considered to have been made on th</w:t>
      </w:r>
      <w:r>
        <w:t>e date which appears on the payment check or the date on which an electronic funds transfer was made.</w:t>
      </w:r>
    </w:p>
    <w:p w:rsidR="00597849" w:rsidRDefault="00597849" w14:paraId="0000000D" w14:textId="77777777"/>
    <w:p w:rsidR="00597849" w:rsidRDefault="000C0AD3" w14:paraId="0000000E" w14:textId="77777777">
      <w:pPr>
        <w:jc w:val="center"/>
      </w:pPr>
      <w:r>
        <w:t>(End of clause)</w:t>
      </w:r>
    </w:p>
    <w:p w:rsidR="00597849" w:rsidRDefault="00597849" w14:paraId="0000000F" w14:textId="77777777"/>
    <w:p w:rsidR="00597849" w:rsidRDefault="000C0AD3" w14:paraId="00000010" w14:textId="77777777">
      <w:r>
        <w:t>552.238-87 Delivery Prices.</w:t>
      </w:r>
    </w:p>
    <w:p w:rsidR="00597849" w:rsidRDefault="000C0AD3" w14:paraId="00000011" w14:textId="77777777">
      <w:r>
        <w:t>As prescribed in 538.273(d)(11) insert the following clause:</w:t>
      </w:r>
    </w:p>
    <w:p w:rsidR="00597849" w:rsidRDefault="00597849" w14:paraId="00000012" w14:textId="77777777"/>
    <w:p w:rsidR="00597849" w:rsidRDefault="000C0AD3" w14:paraId="00000013" w14:textId="77777777">
      <w:pPr>
        <w:jc w:val="center"/>
      </w:pPr>
      <w:r>
        <w:t>Delivery Prices (May 2019)</w:t>
      </w:r>
    </w:p>
    <w:p w:rsidR="00597849" w:rsidRDefault="00597849" w14:paraId="00000014" w14:textId="77777777"/>
    <w:p w:rsidR="00597849" w:rsidRDefault="000C0AD3" w14:paraId="00000015" w14:textId="77777777">
      <w:r>
        <w:t xml:space="preserve">      (a)  Prices </w:t>
      </w:r>
      <w:r>
        <w:t>offered must cover delivery as provided below to destinations located within the 48 contiguous States and the District of Columbia.</w:t>
      </w:r>
    </w:p>
    <w:p w:rsidR="00597849" w:rsidRDefault="000C0AD3" w14:paraId="00000016" w14:textId="77777777">
      <w:r>
        <w:t xml:space="preserve">           (1)  Delivery to the door of the specified Government activity by freight or express common carriers on articles </w:t>
      </w:r>
      <w:r>
        <w:t>for which store-door delivery is provided, free or subject to a charge, pursuant to regularly published tariffs duly filed with the Federal and/or State regulatory bodies governing such carrier; or, at the option of the Contractor, by parcel post on mailab</w:t>
      </w:r>
      <w:r>
        <w:t xml:space="preserve">le articles, or by the Contractor's vehicle. Where store-door delivery is subject to a charge, the </w:t>
      </w:r>
      <w:r>
        <w:lastRenderedPageBreak/>
        <w:t xml:space="preserve">Contractor shall place the notation “Delivery Service Requested” on bills of lading covering such </w:t>
      </w:r>
      <w:proofErr w:type="gramStart"/>
      <w:r>
        <w:t>shipments, and</w:t>
      </w:r>
      <w:proofErr w:type="gramEnd"/>
      <w:r>
        <w:t xml:space="preserve"> pay such charge and add the actual cost ther</w:t>
      </w:r>
      <w:r>
        <w:t>eof as a separate item to his invoice.</w:t>
      </w:r>
    </w:p>
    <w:p w:rsidR="00597849" w:rsidRDefault="000C0AD3" w14:paraId="00000017" w14:textId="77777777">
      <w:r>
        <w:t xml:space="preserve">           (2)  Delivery to siding at destinations when specified by the ordering </w:t>
      </w:r>
      <w:proofErr w:type="gramStart"/>
      <w:r>
        <w:t>office, if</w:t>
      </w:r>
      <w:proofErr w:type="gramEnd"/>
      <w:r>
        <w:t xml:space="preserve"> delivery is not covered under paragraph (a)(1) of this section.</w:t>
      </w:r>
    </w:p>
    <w:p w:rsidR="00597849" w:rsidRDefault="000C0AD3" w14:paraId="00000018" w14:textId="77777777">
      <w:r>
        <w:t xml:space="preserve">           (3)  Delivery to the freight station nearest dest</w:t>
      </w:r>
      <w:r>
        <w:t>ination when delivery is not covered under paragraph (a)(1) or (2) of this section.</w:t>
      </w:r>
    </w:p>
    <w:p w:rsidR="00597849" w:rsidRDefault="000C0AD3" w14:paraId="00000019" w14:textId="77777777">
      <w:r>
        <w:t xml:space="preserve">      (b)  The Offeror shall indicate in the offer </w:t>
      </w:r>
      <w:proofErr w:type="gramStart"/>
      <w:r>
        <w:t>whether or not</w:t>
      </w:r>
      <w:proofErr w:type="gramEnd"/>
      <w:r>
        <w:t xml:space="preserve"> prices submitted cover delivery f.o.b. destination in Alaska, Hawaii, and the Commonwealth of Puerto Rico.</w:t>
      </w:r>
    </w:p>
    <w:p w:rsidR="00597849" w:rsidRDefault="000C0AD3" w14:paraId="0000001A" w14:textId="77777777">
      <w:r>
        <w:t xml:space="preserve">      (c)  When deliveries are made to destinations outside the contiguous 48 </w:t>
      </w:r>
      <w:proofErr w:type="gramStart"/>
      <w:r>
        <w:t>States;</w:t>
      </w:r>
      <w:proofErr w:type="gramEnd"/>
      <w:r>
        <w:t xml:space="preserve"> i.e., Alaska, Hawaii, and the Commonwealth of Puerto Rico, and are not covered by paragraph (b), above, the following conditions will apply:</w:t>
      </w:r>
    </w:p>
    <w:p w:rsidR="00597849" w:rsidRDefault="000C0AD3" w14:paraId="0000001B" w14:textId="77777777">
      <w:r>
        <w:t xml:space="preserve">           (1) Delivery will</w:t>
      </w:r>
      <w:r>
        <w:t xml:space="preserve"> be f.o.b. inland carrier, point of exportation (FAR 52.247-38), with the transportation charges to be paid by the Government from point of exportation to destination in Alaska, Hawaii, or the Commonwealth of Puerto Rico, as designated by the ordering offi</w:t>
      </w:r>
      <w:r>
        <w:t>ce. The Contractor shall add the actual cost of transportation to destination from the point of exportation in the 48 contiguous States nearest to the designated destination. Such costs will, in all cases, be based upon the lowest regularly established rat</w:t>
      </w:r>
      <w:r>
        <w:t xml:space="preserve">es on file with the Interstate Commerce Commission, the U.S. Maritime Commission (if shipped by water), or any State regulatory body, or those published by the U.S. Postal Service; and must be supported by paid freight or express receipt or by a statement </w:t>
      </w:r>
      <w:r>
        <w:t>of parcel post charges including weight of shipment.</w:t>
      </w:r>
    </w:p>
    <w:p w:rsidR="00597849" w:rsidRDefault="000C0AD3" w14:paraId="0000001C" w14:textId="77777777">
      <w:r>
        <w:t xml:space="preserve">           (2)  The right is reserved to ordering agencies to furnish Government bills of lading.</w:t>
      </w:r>
    </w:p>
    <w:p w:rsidR="00597849" w:rsidRDefault="00597849" w14:paraId="0000001D" w14:textId="77777777"/>
    <w:p w:rsidR="00597849" w:rsidRDefault="000C0AD3" w14:paraId="0000001E" w14:textId="77777777">
      <w:pPr>
        <w:jc w:val="center"/>
      </w:pPr>
      <w:r>
        <w:t>(End of clause)</w:t>
      </w:r>
    </w:p>
    <w:p w:rsidR="00597849" w:rsidRDefault="00597849" w14:paraId="0000001F" w14:textId="77777777"/>
    <w:p w:rsidR="00597849" w:rsidRDefault="00597849" w14:paraId="00000020" w14:textId="77777777"/>
    <w:p w:rsidR="00597849" w:rsidRDefault="000C0AD3" w14:paraId="00000021" w14:textId="77777777">
      <w:r>
        <w:t xml:space="preserve">552.238-95 Separate </w:t>
      </w:r>
      <w:r>
        <w:t>Charge for Performance Oriented Packaging (POP).</w:t>
      </w:r>
    </w:p>
    <w:p w:rsidR="00597849" w:rsidRDefault="000C0AD3" w14:paraId="00000022" w14:textId="77777777">
      <w:r>
        <w:t>As prescribed in 538.273(d)(19) insert the following clause:</w:t>
      </w:r>
    </w:p>
    <w:p w:rsidR="00597849" w:rsidRDefault="00597849" w14:paraId="00000023" w14:textId="77777777"/>
    <w:p w:rsidR="00597849" w:rsidRDefault="000C0AD3" w14:paraId="00000024" w14:textId="77777777">
      <w:pPr>
        <w:jc w:val="center"/>
      </w:pPr>
      <w:r>
        <w:t>Separate Charge for Performance Oriented Packaging (POP) (May 2019)</w:t>
      </w:r>
    </w:p>
    <w:p w:rsidR="00597849" w:rsidRDefault="00597849" w14:paraId="00000025" w14:textId="77777777"/>
    <w:p w:rsidR="00597849" w:rsidRDefault="000C0AD3" w14:paraId="00000026" w14:textId="77777777">
      <w:r>
        <w:t xml:space="preserve">      (a)  Offerors are requested to list the hazardous material item to whi</w:t>
      </w:r>
      <w:r>
        <w:t>ch the separate charge applies in the spaces provided in this paragraph or on a separate attachment. The final price shall be quoted separately at the order level and, if considered reasonable, will be accepted as part of the order.</w:t>
      </w:r>
    </w:p>
    <w:p w:rsidR="00597849" w:rsidRDefault="00597849" w14:paraId="00000027" w14:textId="77777777"/>
    <w:p w:rsidR="00597849" w:rsidRDefault="000C0AD3" w14:paraId="00000028" w14:textId="77777777">
      <w:r>
        <w:t>ITEMS</w:t>
      </w:r>
    </w:p>
    <w:p w:rsidR="00597849" w:rsidRDefault="000C0AD3" w14:paraId="00000029" w14:textId="77777777">
      <w:r>
        <w:t>SINS or Descript</w:t>
      </w:r>
      <w:r>
        <w:t>ive Name of Articles (as appropriate)</w:t>
      </w:r>
    </w:p>
    <w:p w:rsidR="00597849" w:rsidRDefault="000C0AD3" w14:paraId="0000002A" w14:textId="77777777">
      <w:r>
        <w:t>Charge for Performance Oriented</w:t>
      </w:r>
    </w:p>
    <w:p w:rsidR="00597849" w:rsidRDefault="00597849" w14:paraId="0000002B" w14:textId="77777777"/>
    <w:p w:rsidR="00597849" w:rsidRDefault="00597849" w14:paraId="0000002C" w14:textId="77777777"/>
    <w:p w:rsidR="00597849" w:rsidRDefault="00597849" w14:paraId="0000002D" w14:textId="77777777"/>
    <w:p w:rsidR="00597849" w:rsidRDefault="000C0AD3" w14:paraId="0000002E" w14:textId="77777777">
      <w:r>
        <w:t xml:space="preserve">      (b)  Ordering activities will not be obligated to utilize the Contractor's services for Performance Oriented Packaging, and they may obtain such services elsewhere if desired. </w:t>
      </w:r>
      <w:r>
        <w:lastRenderedPageBreak/>
        <w:t>H</w:t>
      </w:r>
      <w:r>
        <w:t>owever, the Contractor shall provide items in Performance Oriented Packaging when such packing is specified on the delivery order. The Contractor's contract price and the charge for Performance Oriented Packaging will be shown as separate entries on the de</w:t>
      </w:r>
      <w:r>
        <w:t>livery order.</w:t>
      </w:r>
    </w:p>
    <w:p w:rsidR="00597849" w:rsidRDefault="00597849" w14:paraId="0000002F" w14:textId="77777777"/>
    <w:p w:rsidR="00597849" w:rsidRDefault="000C0AD3" w14:paraId="00000030" w14:textId="77777777">
      <w:pPr>
        <w:jc w:val="center"/>
      </w:pPr>
      <w:r>
        <w:t>(End of clause)</w:t>
      </w:r>
    </w:p>
    <w:p w:rsidR="00597849" w:rsidRDefault="00597849" w14:paraId="00000031" w14:textId="77777777"/>
    <w:p w:rsidR="00597849" w:rsidRDefault="000C0AD3" w14:paraId="00000032" w14:textId="77777777">
      <w:r>
        <w:t>552.238-96 Separate Charge for Delivery within Consignee's Premises.</w:t>
      </w:r>
    </w:p>
    <w:p w:rsidR="00597849" w:rsidRDefault="000C0AD3" w14:paraId="00000033" w14:textId="77777777">
      <w:r>
        <w:t>As prescribed in 538.273(d)(20) insert the following clause:</w:t>
      </w:r>
    </w:p>
    <w:p w:rsidR="00597849" w:rsidRDefault="00597849" w14:paraId="00000034" w14:textId="77777777"/>
    <w:p w:rsidR="00597849" w:rsidRDefault="000C0AD3" w14:paraId="00000035" w14:textId="77777777">
      <w:pPr>
        <w:jc w:val="center"/>
      </w:pPr>
      <w:r>
        <w:t>Separate Charge for Delivery within Consignee's Premises (May 2019)</w:t>
      </w:r>
    </w:p>
    <w:p w:rsidR="00597849" w:rsidRDefault="00597849" w14:paraId="00000036" w14:textId="77777777"/>
    <w:p w:rsidR="00597849" w:rsidRDefault="000C0AD3" w14:paraId="00000037" w14:textId="77777777">
      <w:r>
        <w:t xml:space="preserve">      (a)  Offerors are </w:t>
      </w:r>
      <w:r>
        <w:t>requested to insert, in the spaces provided below or by attachment hereto, a separate charge for “Delivery Within Consignee's Premises” applicable to each shipping container to be shipped. (Articles which are comparable in size and weight, and for which th</w:t>
      </w:r>
      <w:r>
        <w:t>e same charge is applicable, should be grouped under an appropriate item description.) These additional charges will be accepted as part of the award, if considered reasonable, and shall be included in the Contractor's published catalog and/or price list.</w:t>
      </w:r>
    </w:p>
    <w:p w:rsidR="00597849" w:rsidRDefault="000C0AD3" w14:paraId="00000038" w14:textId="77777777">
      <w:r>
        <w:t xml:space="preserve">      (b) Ordering activities are not obligated to issue orders </w:t>
      </w:r>
      <w:proofErr w:type="gramStart"/>
      <w:r>
        <w:t>on the basis of</w:t>
      </w:r>
      <w:proofErr w:type="gramEnd"/>
      <w:r>
        <w:t xml:space="preserve"> “Delivery Within Consignee's Premises,” and Contractors may refuse delivery on that basis provided such refusal is communicated in writing to the ordering activity issuing such</w:t>
      </w:r>
      <w:r>
        <w:t xml:space="preserve"> orders within 5 days of the receipt of such order by the Contractor and provided further, that delivery is made in accordance with the other delivery requirements of the contract. Failure of the Contractor to submit this notification within the time speci</w:t>
      </w:r>
      <w:r>
        <w:t xml:space="preserve">fied shall constitute acceptance to furnish “Delivery Within Consignee's Premises” at the additional charge awarded. When an ordering activity issues an order on the basis of “Delivery Within Consignee's Premises” at the accepted additional charge awarded </w:t>
      </w:r>
      <w:r>
        <w:t xml:space="preserve">and the Contractor accepts such orders on that basis, the Contractor will be obligated to provide delivery “F.o.b. Destination, Within Consignee's Premises” in accordance with FAR 52.247-35, which is then incorporated by reference, with the exception that </w:t>
      </w:r>
      <w:r>
        <w:t>an additional charge as provided herein is allowed for such services. Unless otherwise stipulated by the Offeror, the additional charges awarded hereunder may be applied to any delivery within the 48 contiguous States and the District of Columbia.</w:t>
      </w:r>
    </w:p>
    <w:p w:rsidR="00597849" w:rsidRDefault="000C0AD3" w14:paraId="00000039" w14:textId="77777777">
      <w:r>
        <w:t xml:space="preserve">      (c)  When exercising their option to issue orders on the basis of delivery service as provided herein, ordering activities will specify “Delivery Within Consignee's Premises” on the </w:t>
      </w:r>
      <w:proofErr w:type="gramStart"/>
      <w:r>
        <w:t>order, and</w:t>
      </w:r>
      <w:proofErr w:type="gramEnd"/>
      <w:r>
        <w:t xml:space="preserve"> will indicate the exact location to which delivery is to </w:t>
      </w:r>
      <w:r>
        <w:t xml:space="preserve">be made. The Contractor's delivery price and the additional charge(s) for “Delivery Within Consignee's Premises” will be shown as separate entries on the </w:t>
      </w:r>
      <w:proofErr w:type="gramStart"/>
      <w:r>
        <w:t>order..</w:t>
      </w:r>
      <w:proofErr w:type="gramEnd"/>
    </w:p>
    <w:p w:rsidR="00597849" w:rsidRDefault="00597849" w14:paraId="0000003A" w14:textId="77777777"/>
    <w:p w:rsidR="00597849" w:rsidRDefault="000C0AD3" w14:paraId="0000003B" w14:textId="77777777">
      <w:r>
        <w:t>ITEMS</w:t>
      </w:r>
    </w:p>
    <w:p w:rsidR="00597849" w:rsidRDefault="000C0AD3" w14:paraId="0000003C" w14:textId="77777777">
      <w:r>
        <w:t>(NSNs or Special Item Numbers or Descriptive Name of Articles)</w:t>
      </w:r>
    </w:p>
    <w:p w:rsidR="00597849" w:rsidRDefault="000C0AD3" w14:paraId="0000003D" w14:textId="77777777">
      <w:r>
        <w:t>Additional Charge (Per s</w:t>
      </w:r>
      <w:r>
        <w:t>hipping container) FOR “DELIVERY WITHIN CONSIGNEE'S PREMISES”</w:t>
      </w:r>
    </w:p>
    <w:p w:rsidR="00597849" w:rsidRDefault="00597849" w14:paraId="0000003E" w14:textId="77777777"/>
    <w:p w:rsidR="00597849" w:rsidRDefault="000C0AD3" w14:paraId="0000003F" w14:textId="77777777">
      <w:pPr>
        <w:jc w:val="center"/>
      </w:pPr>
      <w:r>
        <w:t>(End of clause)</w:t>
      </w:r>
    </w:p>
    <w:p w:rsidR="00597849" w:rsidRDefault="00597849" w14:paraId="00000040" w14:textId="77777777"/>
    <w:p w:rsidR="00597849" w:rsidRDefault="000C0AD3" w14:paraId="00000041" w14:textId="77777777">
      <w:r>
        <w:lastRenderedPageBreak/>
        <w:t>552.238-97 Parts and Service.</w:t>
      </w:r>
    </w:p>
    <w:p w:rsidR="00597849" w:rsidRDefault="000C0AD3" w14:paraId="00000042" w14:textId="77777777">
      <w:r>
        <w:t>As prescribed in 538.273(d)(21) insert the following clause:</w:t>
      </w:r>
    </w:p>
    <w:p w:rsidR="00597849" w:rsidRDefault="00597849" w14:paraId="00000043" w14:textId="77777777"/>
    <w:p w:rsidR="00597849" w:rsidRDefault="000C0AD3" w14:paraId="00000044" w14:textId="77777777">
      <w:pPr>
        <w:jc w:val="center"/>
      </w:pPr>
      <w:r>
        <w:t>Parts and Service (May 2019)</w:t>
      </w:r>
    </w:p>
    <w:p w:rsidR="00597849" w:rsidRDefault="00597849" w14:paraId="00000045" w14:textId="77777777"/>
    <w:p w:rsidR="00597849" w:rsidRDefault="000C0AD3" w14:paraId="00000046" w14:textId="77777777">
      <w:r>
        <w:t xml:space="preserve">      (a)  For equipment under items listed in the sch</w:t>
      </w:r>
      <w:r>
        <w:t>edule of items or services on which offers are submitted, the Contractor represents by submission of this offer that parts and services (including the performing of warranty or guarantee service) are now available from dealers or distributors serving the a</w:t>
      </w:r>
      <w:r>
        <w:t xml:space="preserve">reas of ultimate overseas destination or that such facilities will be established and will be maintained throughout the contract period. If a new servicing facility is to be established, the facility shall be established no later than the beginning of the </w:t>
      </w:r>
      <w:r>
        <w:t>contract period.</w:t>
      </w:r>
    </w:p>
    <w:p w:rsidR="00597849" w:rsidRDefault="000C0AD3" w14:paraId="00000047" w14:textId="77777777">
      <w:r>
        <w:t xml:space="preserve">      (b)  Each Contractor shall be fully responsible for the services to be performed by the named servicing facilities, or by such facilities to be established, and fully guarantees performance of such services if the original service pr</w:t>
      </w:r>
      <w:r>
        <w:t>oves unsatisfactory.</w:t>
      </w:r>
    </w:p>
    <w:p w:rsidR="00597849" w:rsidRDefault="000C0AD3" w14:paraId="00000048" w14:textId="77777777">
      <w:r>
        <w:t xml:space="preserve">      (c)  Contractors are requested to provide the Ordering Activity, the names and addresses of all supply and service points maintained in the geographic area in which the Contractor will perform. Please indicate opposite each point</w:t>
      </w:r>
      <w:r>
        <w:t xml:space="preserve"> </w:t>
      </w:r>
      <w:proofErr w:type="gramStart"/>
      <w:r>
        <w:t>whether or not</w:t>
      </w:r>
      <w:proofErr w:type="gramEnd"/>
      <w:r>
        <w:t xml:space="preserve"> a complete stock of repair parts for items offered is carried at that point, and whether or not mechanical service is available.</w:t>
      </w:r>
    </w:p>
    <w:p w:rsidR="00597849" w:rsidRDefault="00597849" w14:paraId="00000049" w14:textId="77777777"/>
    <w:p w:rsidR="00597849" w:rsidRDefault="000C0AD3" w14:paraId="0000004A" w14:textId="77777777">
      <w:pPr>
        <w:jc w:val="center"/>
      </w:pPr>
      <w:r>
        <w:t>(End of clause)</w:t>
      </w:r>
    </w:p>
    <w:p w:rsidR="00597849" w:rsidRDefault="00597849" w14:paraId="0000004B" w14:textId="77777777"/>
    <w:p w:rsidR="00597849" w:rsidRDefault="000C0AD3" w14:paraId="0000004C" w14:textId="77777777">
      <w:r>
        <w:t>552.238-99 Delivery Prices Overseas.</w:t>
      </w:r>
    </w:p>
    <w:p w:rsidR="00597849" w:rsidRDefault="000C0AD3" w14:paraId="0000004D" w14:textId="77777777">
      <w:r>
        <w:t>As prescribed in 538.273(d)(23) insert the following cla</w:t>
      </w:r>
      <w:r>
        <w:t>use:</w:t>
      </w:r>
    </w:p>
    <w:p w:rsidR="00597849" w:rsidRDefault="00597849" w14:paraId="0000004E" w14:textId="77777777"/>
    <w:p w:rsidR="00597849" w:rsidRDefault="000C0AD3" w14:paraId="0000004F" w14:textId="77777777">
      <w:pPr>
        <w:jc w:val="center"/>
      </w:pPr>
      <w:r>
        <w:t>Delivery Prices Overseas (May 2019)</w:t>
      </w:r>
    </w:p>
    <w:p w:rsidR="00597849" w:rsidRDefault="00597849" w14:paraId="00000050" w14:textId="77777777"/>
    <w:p w:rsidR="00597849" w:rsidRDefault="000C0AD3" w14:paraId="00000051" w14:textId="77777777">
      <w:r>
        <w:t xml:space="preserve">      (a)  Prices offered must cover delivery to destinations as provided as follows:</w:t>
      </w:r>
    </w:p>
    <w:p w:rsidR="00597849" w:rsidRDefault="000C0AD3" w14:paraId="00000052" w14:textId="77777777">
      <w:r>
        <w:t xml:space="preserve">           (1) Direct delivery to consignee. F.O.B. Inland Point, Country of Importation (FAR 52.247-39). (Offeror should indicate countries where direct delivery will be provided.)</w:t>
      </w:r>
    </w:p>
    <w:p w:rsidR="00597849" w:rsidRDefault="000C0AD3" w14:paraId="00000053" w14:textId="77777777">
      <w:r>
        <w:t xml:space="preserve">           (2)  Delivery to overseas assembly point for transshipment when</w:t>
      </w:r>
      <w:r>
        <w:t xml:space="preserve"> specified by the ordering activity, if delivery is not covered under paragraph (1), above.</w:t>
      </w:r>
    </w:p>
    <w:p w:rsidR="00597849" w:rsidRDefault="000C0AD3" w14:paraId="00000054" w14:textId="77777777">
      <w:r>
        <w:t xml:space="preserve">           (3)  Delivery to the overseas port of entry when delivery is not covered under paragraph (a)(1) or (2) of this section.</w:t>
      </w:r>
    </w:p>
    <w:p w:rsidR="00597849" w:rsidRDefault="000C0AD3" w14:paraId="00000055" w14:textId="77777777">
      <w:r>
        <w:t xml:space="preserve">      (b)  Geographic area(s)/countries/zones which are intended to be covered must be identified in the offer.</w:t>
      </w:r>
    </w:p>
    <w:p w:rsidR="00597849" w:rsidRDefault="00597849" w14:paraId="00000056" w14:textId="77777777"/>
    <w:p w:rsidR="00597849" w:rsidRDefault="000C0AD3" w14:paraId="00000057" w14:textId="77777777">
      <w:pPr>
        <w:jc w:val="center"/>
      </w:pPr>
      <w:r>
        <w:t>(End of clause)</w:t>
      </w:r>
    </w:p>
    <w:p w:rsidR="00597849" w:rsidRDefault="00597849" w14:paraId="00000058" w14:textId="77777777">
      <w:pPr>
        <w:jc w:val="center"/>
      </w:pPr>
    </w:p>
    <w:p w:rsidR="00597849" w:rsidRDefault="000C0AD3" w14:paraId="00000059" w14:textId="77777777">
      <w:r>
        <w:t>552.238-111 Environmental Protection Agency Registration Requirement.</w:t>
      </w:r>
    </w:p>
    <w:p w:rsidR="00597849" w:rsidRDefault="000C0AD3" w14:paraId="0000005A" w14:textId="77777777">
      <w:r>
        <w:t>As prescribed in 538.273(d)(35) insert the following cla</w:t>
      </w:r>
      <w:r>
        <w:t>use:</w:t>
      </w:r>
    </w:p>
    <w:p w:rsidR="00597849" w:rsidRDefault="00597849" w14:paraId="0000005B" w14:textId="77777777"/>
    <w:p w:rsidR="00597849" w:rsidRDefault="000C0AD3" w14:paraId="0000005C" w14:textId="77777777">
      <w:pPr>
        <w:jc w:val="center"/>
      </w:pPr>
      <w:r>
        <w:t>Environmental Protection Agency Registration Requirement (JAN 2022)</w:t>
      </w:r>
    </w:p>
    <w:p w:rsidR="00597849" w:rsidRDefault="00597849" w14:paraId="0000005D" w14:textId="77777777"/>
    <w:p w:rsidR="00597849" w:rsidRDefault="000C0AD3" w14:paraId="0000005E" w14:textId="77777777">
      <w:r>
        <w:lastRenderedPageBreak/>
        <w:t xml:space="preserve">      (a)  With respect to the products described in this solicitation which require registration with the Environmental Protection Agency (EPA), as required by the Federal Insectic</w:t>
      </w:r>
      <w:r>
        <w:t>ide, Fungicide, and Rodenticide Act, Section 3, Registration of Pesticides, awards will be made only for such products that have been assigned an EPA registration number, prior to the time of bid opening.</w:t>
      </w:r>
    </w:p>
    <w:p w:rsidR="00597849" w:rsidRDefault="000C0AD3" w14:paraId="0000005F" w14:textId="77777777">
      <w:r>
        <w:t xml:space="preserve">      (b)  The offeror shall insert in the spaces p</w:t>
      </w:r>
      <w:r>
        <w:t xml:space="preserve">rovided in this section, the manufacturer's and/or distributor's name and the “EPA Registration Number” for each item offered. Any offer which does not specify a current “EPA Registration Number” in effect for the duration of the contract </w:t>
      </w:r>
      <w:proofErr w:type="gramStart"/>
      <w:r>
        <w:t>period, and</w:t>
      </w:r>
      <w:proofErr w:type="gramEnd"/>
      <w:r>
        <w:t xml:space="preserve"> inclu</w:t>
      </w:r>
      <w:r>
        <w:t>ding the manufacturer's and/or distributor's name will be rejected.</w:t>
      </w:r>
    </w:p>
    <w:p w:rsidR="00597849" w:rsidRDefault="00597849" w14:paraId="00000060" w14:textId="77777777"/>
    <w:p w:rsidR="00597849" w:rsidRDefault="000C0AD3" w14:paraId="00000061" w14:textId="77777777">
      <w:r>
        <w:t>Items</w:t>
      </w:r>
    </w:p>
    <w:p w:rsidR="00597849" w:rsidRDefault="000C0AD3" w14:paraId="00000062" w14:textId="77777777">
      <w:r>
        <w:t>Item Numbers</w:t>
      </w:r>
    </w:p>
    <w:p w:rsidR="00597849" w:rsidRDefault="000C0AD3" w14:paraId="00000063" w14:textId="77777777">
      <w:r>
        <w:t>Name of Manufacturer / Distributor</w:t>
      </w:r>
    </w:p>
    <w:p w:rsidR="00597849" w:rsidRDefault="000C0AD3" w14:paraId="00000064" w14:textId="77777777">
      <w:r>
        <w:t>EPA Registration Number</w:t>
      </w:r>
    </w:p>
    <w:p w:rsidR="00597849" w:rsidRDefault="000C0AD3" w14:paraId="00000065" w14:textId="77777777">
      <w:r>
        <w:t>Date of Expiration</w:t>
      </w:r>
    </w:p>
    <w:p w:rsidR="00597849" w:rsidRDefault="00597849" w14:paraId="00000066" w14:textId="77777777"/>
    <w:p w:rsidR="00597849" w:rsidRDefault="000C0AD3" w14:paraId="00000067" w14:textId="77777777">
      <w:r>
        <w:t xml:space="preserve">      (c) If, during the performance of a contract awarded as a result of this solicitati</w:t>
      </w:r>
      <w:r>
        <w:t>on, the EPA Registration Number for products being furnished is terminated, withdrawn, canceled, or suspended, and such action does not arise out of causes beyond the control, and with the fault or negligence of the Contractor or subcontractor, the Governm</w:t>
      </w:r>
      <w:r>
        <w:t xml:space="preserve">ent may terminate the contract pursuant to either the Default Clause or Termination for Cause Paragraph (contained in the clause 52.212-4, Contract Terms and Conditions-Commercial Products and Commercial Services), whichever is applicable to the resultant </w:t>
      </w:r>
      <w:r>
        <w:t>contract.</w:t>
      </w:r>
    </w:p>
    <w:p w:rsidR="00597849" w:rsidRDefault="00597849" w14:paraId="00000068" w14:textId="77777777"/>
    <w:p w:rsidR="00597849" w:rsidRDefault="000C0AD3" w14:paraId="00000069" w14:textId="77777777">
      <w:pPr>
        <w:jc w:val="center"/>
      </w:pPr>
      <w:r>
        <w:t>(End of clause)</w:t>
      </w:r>
    </w:p>
    <w:p w:rsidR="00597849" w:rsidRDefault="00597849" w14:paraId="0000006A" w14:textId="77777777">
      <w:pPr>
        <w:jc w:val="center"/>
      </w:pPr>
    </w:p>
    <w:sectPr w:rsidR="00597849">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47AA" w14:textId="77777777" w:rsidR="000C0AD3" w:rsidRDefault="000C0AD3">
      <w:pPr>
        <w:spacing w:line="240" w:lineRule="auto"/>
      </w:pPr>
      <w:r>
        <w:separator/>
      </w:r>
    </w:p>
  </w:endnote>
  <w:endnote w:type="continuationSeparator" w:id="0">
    <w:p w14:paraId="151EB4F2" w14:textId="77777777" w:rsidR="000C0AD3" w:rsidRDefault="000C0A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624D" w14:textId="77777777" w:rsidR="000C0AD3" w:rsidRDefault="000C0AD3">
      <w:pPr>
        <w:spacing w:line="240" w:lineRule="auto"/>
      </w:pPr>
      <w:r>
        <w:separator/>
      </w:r>
    </w:p>
  </w:footnote>
  <w:footnote w:type="continuationSeparator" w:id="0">
    <w:p w14:paraId="5A774FE1" w14:textId="77777777" w:rsidR="000C0AD3" w:rsidRDefault="000C0A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B" w14:textId="77777777" w:rsidR="00597849" w:rsidRDefault="000C0AD3">
    <w:r>
      <w:t>GSAM Baseline: Change Number: Change 153 GSAR Case 2020-G537</w:t>
    </w:r>
  </w:p>
  <w:p w14:paraId="0000006C" w14:textId="77777777" w:rsidR="00597849" w:rsidRDefault="000C0AD3">
    <w:r>
      <w:t>Effective Date: 04/01/2022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849"/>
    <w:rsid w:val="000C0AD3"/>
    <w:rsid w:val="001C6921"/>
    <w:rsid w:val="0059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4C5AA-B78B-4825-8775-772204F7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1824</Words>
  <Characters>10402</Characters>
  <Application>Microsoft Office Word</Application>
  <DocSecurity>0</DocSecurity>
  <Lines>86</Lines>
  <Paragraphs>24</Paragraphs>
  <ScaleCrop>false</ScaleCrop>
  <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ThomasO'Linn</cp:lastModifiedBy>
  <cp:revision>2</cp:revision>
  <dcterms:created xsi:type="dcterms:W3CDTF">2022-04-20T10:27:00Z</dcterms:created>
  <dcterms:modified xsi:type="dcterms:W3CDTF">2022-04-20T10:27:00Z</dcterms:modified>
</cp:coreProperties>
</file>