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641" w:rsidR="001676AC" w:rsidP="001676AC" w:rsidRDefault="001676AC" w14:paraId="6506DCAE" w14:textId="77777777">
      <w:pPr>
        <w:jc w:val="center"/>
        <w:rPr>
          <w:rFonts w:ascii="Times New Roman" w:hAnsi="Times New Roman"/>
          <w:sz w:val="24"/>
        </w:rPr>
      </w:pPr>
    </w:p>
    <w:p w:rsidR="00CB002A" w:rsidP="001676AC" w:rsidRDefault="00CB002A" w14:paraId="0E36F31E" w14:textId="4BEF455A">
      <w:pPr>
        <w:rPr>
          <w:rFonts w:ascii="Times New Roman" w:hAnsi="Times New Roman"/>
          <w:sz w:val="24"/>
        </w:rPr>
      </w:pPr>
      <w:r>
        <w:rPr>
          <w:rFonts w:ascii="Times New Roman" w:hAnsi="Times New Roman"/>
          <w:sz w:val="24"/>
        </w:rPr>
        <w:t>Dear Borrower:</w:t>
      </w:r>
    </w:p>
    <w:p w:rsidR="00CB002A" w:rsidP="001676AC" w:rsidRDefault="00CB002A" w14:paraId="35447998" w14:textId="1EF98547">
      <w:pPr>
        <w:rPr>
          <w:rFonts w:ascii="Times New Roman" w:hAnsi="Times New Roman"/>
          <w:sz w:val="24"/>
        </w:rPr>
      </w:pPr>
    </w:p>
    <w:p w:rsidRPr="00CB002A" w:rsidR="00CB002A" w:rsidP="00CB002A" w:rsidRDefault="00CB002A" w14:paraId="01C272E4" w14:textId="77777777">
      <w:pPr>
        <w:rPr>
          <w:rFonts w:ascii="Times New Roman" w:hAnsi="Times New Roman"/>
          <w:b/>
          <w:bCs/>
          <w:sz w:val="24"/>
        </w:rPr>
      </w:pPr>
      <w:r w:rsidRPr="00CB002A">
        <w:rPr>
          <w:rFonts w:ascii="Times New Roman" w:hAnsi="Times New Roman"/>
          <w:sz w:val="24"/>
        </w:rPr>
        <w:t xml:space="preserve">Subject: </w:t>
      </w:r>
      <w:r w:rsidRPr="00CB002A">
        <w:rPr>
          <w:rFonts w:ascii="Times New Roman" w:hAnsi="Times New Roman"/>
          <w:b/>
          <w:bCs/>
          <w:sz w:val="24"/>
        </w:rPr>
        <w:t>Calculating Recapture – Capital Improvements Credit</w:t>
      </w:r>
    </w:p>
    <w:p w:rsidR="00CB002A" w:rsidP="001676AC" w:rsidRDefault="00CB002A" w14:paraId="657AAC17" w14:textId="1BBE3546">
      <w:pPr>
        <w:rPr>
          <w:rFonts w:ascii="Times New Roman" w:hAnsi="Times New Roman"/>
          <w:sz w:val="24"/>
        </w:rPr>
      </w:pPr>
    </w:p>
    <w:p w:rsidRPr="00944641" w:rsidR="001676AC" w:rsidP="001676AC" w:rsidRDefault="001676AC" w14:paraId="534CE5DD" w14:textId="6D197879">
      <w:pPr>
        <w:rPr>
          <w:rStyle w:val="normaltextrun"/>
          <w:rFonts w:ascii="Times New Roman" w:hAnsi="Times New Roman"/>
          <w:color w:val="000000"/>
          <w:sz w:val="24"/>
          <w:shd w:val="clear" w:color="auto" w:fill="FFFFFF"/>
        </w:rPr>
      </w:pPr>
      <w:r w:rsidRPr="00944641">
        <w:rPr>
          <w:rFonts w:ascii="Times New Roman" w:hAnsi="Times New Roman"/>
          <w:sz w:val="24"/>
        </w:rPr>
        <w:t xml:space="preserve">You are applying to refinance your existing Section 502 direct loan.  </w:t>
      </w:r>
      <w:r w:rsidRPr="00944641">
        <w:rPr>
          <w:rStyle w:val="normaltextrun"/>
          <w:rFonts w:ascii="Times New Roman" w:hAnsi="Times New Roman"/>
          <w:color w:val="000000"/>
          <w:sz w:val="24"/>
          <w:shd w:val="clear" w:color="auto" w:fill="FFFFFF"/>
        </w:rPr>
        <w:t>Payment assistance, also known as subsidy, is granted to eligible borrowers, and borrowers sign Form 3550-12,</w:t>
      </w:r>
      <w:r w:rsidR="00944641">
        <w:rPr>
          <w:rStyle w:val="normaltextrun"/>
          <w:rFonts w:ascii="Times New Roman" w:hAnsi="Times New Roman"/>
          <w:color w:val="000000"/>
          <w:sz w:val="24"/>
          <w:shd w:val="clear" w:color="auto" w:fill="FFFFFF"/>
        </w:rPr>
        <w:t xml:space="preserve"> Subsidy Repayment Agreement</w:t>
      </w:r>
      <w:r w:rsidRPr="00944641">
        <w:rPr>
          <w:rStyle w:val="normaltextrun"/>
          <w:rFonts w:ascii="Times New Roman" w:hAnsi="Times New Roman"/>
          <w:color w:val="000000"/>
          <w:sz w:val="24"/>
          <w:shd w:val="clear" w:color="auto" w:fill="FFFFFF"/>
        </w:rPr>
        <w:t xml:space="preserve"> at loan closing</w:t>
      </w:r>
      <w:r w:rsidRPr="00944641" w:rsidR="0011093B">
        <w:rPr>
          <w:rStyle w:val="normaltextrun"/>
          <w:rFonts w:ascii="Times New Roman" w:hAnsi="Times New Roman"/>
          <w:color w:val="000000"/>
          <w:sz w:val="24"/>
          <w:shd w:val="clear" w:color="auto" w:fill="FFFFFF"/>
        </w:rPr>
        <w:t>.</w:t>
      </w:r>
      <w:r w:rsidRPr="00944641">
        <w:rPr>
          <w:rStyle w:val="normaltextrun"/>
          <w:rFonts w:ascii="Times New Roman" w:hAnsi="Times New Roman"/>
          <w:color w:val="000000"/>
          <w:sz w:val="24"/>
          <w:shd w:val="clear" w:color="auto" w:fill="FFFFFF"/>
        </w:rPr>
        <w:t> </w:t>
      </w:r>
      <w:r w:rsidRPr="00944641" w:rsidR="0011093B">
        <w:rPr>
          <w:rStyle w:val="normaltextrun"/>
          <w:rFonts w:ascii="Times New Roman" w:hAnsi="Times New Roman"/>
          <w:color w:val="000000"/>
          <w:sz w:val="24"/>
          <w:shd w:val="clear" w:color="auto" w:fill="FFFFFF"/>
        </w:rPr>
        <w:t>I</w:t>
      </w:r>
      <w:r w:rsidRPr="00944641">
        <w:rPr>
          <w:rStyle w:val="normaltextrun"/>
          <w:rFonts w:ascii="Times New Roman" w:hAnsi="Times New Roman"/>
          <w:color w:val="000000"/>
          <w:sz w:val="24"/>
          <w:shd w:val="clear" w:color="auto" w:fill="FFFFFF"/>
        </w:rPr>
        <w:t>f a borrower pays off the principal and interest of their loan, either through the normal course of repayment or through a refinance, and continue</w:t>
      </w:r>
      <w:r w:rsidRPr="00944641" w:rsidR="0022086E">
        <w:rPr>
          <w:rStyle w:val="normaltextrun"/>
          <w:rFonts w:ascii="Times New Roman" w:hAnsi="Times New Roman"/>
          <w:color w:val="000000"/>
          <w:sz w:val="24"/>
          <w:shd w:val="clear" w:color="auto" w:fill="FFFFFF"/>
        </w:rPr>
        <w:t>s</w:t>
      </w:r>
      <w:r w:rsidRPr="00944641">
        <w:rPr>
          <w:rStyle w:val="normaltextrun"/>
          <w:rFonts w:ascii="Times New Roman" w:hAnsi="Times New Roman"/>
          <w:color w:val="000000"/>
          <w:sz w:val="24"/>
          <w:shd w:val="clear" w:color="auto" w:fill="FFFFFF"/>
        </w:rPr>
        <w:t xml:space="preserve"> to occupy the property, </w:t>
      </w:r>
      <w:r w:rsidRPr="00944641" w:rsidR="0022086E">
        <w:rPr>
          <w:rStyle w:val="normaltextrun"/>
          <w:rFonts w:ascii="Times New Roman" w:hAnsi="Times New Roman"/>
          <w:color w:val="000000"/>
          <w:sz w:val="24"/>
          <w:shd w:val="clear" w:color="auto" w:fill="FFFFFF"/>
        </w:rPr>
        <w:t xml:space="preserve">the </w:t>
      </w:r>
      <w:r w:rsidRPr="00944641">
        <w:rPr>
          <w:rStyle w:val="normaltextrun"/>
          <w:rFonts w:ascii="Times New Roman" w:hAnsi="Times New Roman"/>
          <w:color w:val="000000"/>
          <w:sz w:val="24"/>
          <w:shd w:val="clear" w:color="auto" w:fill="FFFFFF"/>
        </w:rPr>
        <w:t xml:space="preserve">subsidy recapture amount </w:t>
      </w:r>
      <w:r w:rsidRPr="00944641" w:rsidR="0022086E">
        <w:rPr>
          <w:rStyle w:val="normaltextrun"/>
          <w:rFonts w:ascii="Times New Roman" w:hAnsi="Times New Roman"/>
          <w:color w:val="000000"/>
          <w:sz w:val="24"/>
          <w:shd w:val="clear" w:color="auto" w:fill="FFFFFF"/>
        </w:rPr>
        <w:t>owed must be calculated</w:t>
      </w:r>
      <w:r w:rsidRPr="00944641">
        <w:rPr>
          <w:rStyle w:val="normaltextrun"/>
          <w:rFonts w:ascii="Times New Roman" w:hAnsi="Times New Roman"/>
          <w:color w:val="000000"/>
          <w:sz w:val="24"/>
          <w:shd w:val="clear" w:color="auto" w:fill="FFFFFF"/>
        </w:rPr>
        <w:t>. </w:t>
      </w:r>
      <w:r w:rsidRPr="00944641" w:rsidR="001D2CB2">
        <w:rPr>
          <w:rStyle w:val="normaltextrun"/>
          <w:rFonts w:ascii="Times New Roman" w:hAnsi="Times New Roman"/>
          <w:color w:val="000000"/>
          <w:sz w:val="24"/>
          <w:shd w:val="clear" w:color="auto" w:fill="FFFFFF"/>
        </w:rPr>
        <w:t>Please refer to the Subsidy Recapture Fact Sheet included with this application packet for more information.</w:t>
      </w:r>
    </w:p>
    <w:p w:rsidRPr="00944641" w:rsidR="001676AC" w:rsidP="001676AC" w:rsidRDefault="001676AC" w14:paraId="481B2348" w14:textId="77777777">
      <w:pPr>
        <w:rPr>
          <w:rFonts w:ascii="Times New Roman" w:hAnsi="Times New Roman"/>
          <w:sz w:val="24"/>
        </w:rPr>
      </w:pPr>
    </w:p>
    <w:p w:rsidRPr="00944641" w:rsidR="001676AC" w:rsidP="001676AC" w:rsidRDefault="001676AC" w14:paraId="54254C62" w14:textId="77777777">
      <w:pPr>
        <w:rPr>
          <w:rFonts w:ascii="Times New Roman" w:hAnsi="Times New Roman"/>
          <w:sz w:val="24"/>
        </w:rPr>
      </w:pPr>
      <w:r w:rsidRPr="00944641">
        <w:rPr>
          <w:rFonts w:ascii="Times New Roman" w:hAnsi="Times New Roman"/>
          <w:sz w:val="24"/>
          <w:u w:val="single"/>
        </w:rPr>
        <w:t>What are the next steps</w:t>
      </w:r>
      <w:r w:rsidRPr="00944641">
        <w:rPr>
          <w:rFonts w:ascii="Times New Roman" w:hAnsi="Times New Roman"/>
          <w:sz w:val="24"/>
        </w:rPr>
        <w:t xml:space="preserve">? </w:t>
      </w:r>
    </w:p>
    <w:p w:rsidRPr="00944641" w:rsidR="001676AC" w:rsidP="001676AC" w:rsidRDefault="001676AC" w14:paraId="35F03387" w14:textId="320354DC">
      <w:pPr>
        <w:rPr>
          <w:rStyle w:val="normaltextrun"/>
          <w:rFonts w:ascii="Times New Roman" w:hAnsi="Times New Roman"/>
          <w:color w:val="000000"/>
          <w:sz w:val="24"/>
          <w:shd w:val="clear" w:color="auto" w:fill="FFFFFF"/>
        </w:rPr>
      </w:pPr>
      <w:r w:rsidRPr="00944641">
        <w:rPr>
          <w:rStyle w:val="normaltextrun"/>
          <w:rFonts w:ascii="Times New Roman" w:hAnsi="Times New Roman"/>
          <w:color w:val="000000"/>
          <w:sz w:val="24"/>
          <w:shd w:val="clear" w:color="auto" w:fill="FFFFFF"/>
        </w:rPr>
        <w:t xml:space="preserve">As part of the refinance application process, </w:t>
      </w:r>
      <w:r w:rsidRPr="00944641" w:rsidR="003C1D51">
        <w:rPr>
          <w:rStyle w:val="normaltextrun"/>
          <w:rFonts w:ascii="Times New Roman" w:hAnsi="Times New Roman"/>
          <w:color w:val="000000"/>
          <w:sz w:val="24"/>
          <w:shd w:val="clear" w:color="auto" w:fill="FFFFFF"/>
        </w:rPr>
        <w:t xml:space="preserve">your property’s market value will be determined by </w:t>
      </w:r>
      <w:r w:rsidRPr="00944641">
        <w:rPr>
          <w:rStyle w:val="normaltextrun"/>
          <w:rFonts w:ascii="Times New Roman" w:hAnsi="Times New Roman"/>
          <w:color w:val="000000"/>
          <w:sz w:val="24"/>
          <w:shd w:val="clear" w:color="auto" w:fill="FFFFFF"/>
        </w:rPr>
        <w:t>an appraisal</w:t>
      </w:r>
      <w:r w:rsidRPr="00944641" w:rsidR="003C1D51">
        <w:rPr>
          <w:rStyle w:val="normaltextrun"/>
          <w:rFonts w:ascii="Times New Roman" w:hAnsi="Times New Roman"/>
          <w:color w:val="000000"/>
          <w:sz w:val="24"/>
          <w:shd w:val="clear" w:color="auto" w:fill="FFFFFF"/>
        </w:rPr>
        <w:t>, or assessor or tax records,</w:t>
      </w:r>
      <w:r w:rsidRPr="00944641">
        <w:rPr>
          <w:rStyle w:val="normaltextrun"/>
          <w:rFonts w:ascii="Times New Roman" w:hAnsi="Times New Roman"/>
          <w:color w:val="000000"/>
          <w:sz w:val="24"/>
          <w:shd w:val="clear" w:color="auto" w:fill="FFFFFF"/>
        </w:rPr>
        <w:t xml:space="preserve"> which is then used to calculate the amount of subsidy recapture owed.  You will </w:t>
      </w:r>
      <w:r w:rsidRPr="00944641">
        <w:rPr>
          <w:rStyle w:val="normaltextrun"/>
          <w:rFonts w:ascii="Times New Roman" w:hAnsi="Times New Roman"/>
          <w:b/>
          <w:bCs/>
          <w:color w:val="000000"/>
          <w:sz w:val="24"/>
          <w:shd w:val="clear" w:color="auto" w:fill="FFFFFF"/>
        </w:rPr>
        <w:t>not</w:t>
      </w:r>
      <w:r w:rsidRPr="00944641">
        <w:rPr>
          <w:rStyle w:val="normaltextrun"/>
          <w:rFonts w:ascii="Times New Roman" w:hAnsi="Times New Roman"/>
          <w:color w:val="000000"/>
          <w:sz w:val="24"/>
          <w:shd w:val="clear" w:color="auto" w:fill="FFFFFF"/>
        </w:rPr>
        <w:t xml:space="preserve"> be charged for </w:t>
      </w:r>
      <w:r w:rsidRPr="00944641" w:rsidR="003C1D51">
        <w:rPr>
          <w:rStyle w:val="normaltextrun"/>
          <w:rFonts w:ascii="Times New Roman" w:hAnsi="Times New Roman"/>
          <w:color w:val="000000"/>
          <w:sz w:val="24"/>
          <w:shd w:val="clear" w:color="auto" w:fill="FFFFFF"/>
        </w:rPr>
        <w:t xml:space="preserve">an </w:t>
      </w:r>
      <w:r w:rsidRPr="00944641">
        <w:rPr>
          <w:rStyle w:val="normaltextrun"/>
          <w:rFonts w:ascii="Times New Roman" w:hAnsi="Times New Roman"/>
          <w:color w:val="000000"/>
          <w:sz w:val="24"/>
          <w:shd w:val="clear" w:color="auto" w:fill="FFFFFF"/>
        </w:rPr>
        <w:t>appraisal</w:t>
      </w:r>
      <w:r w:rsidRPr="00944641" w:rsidR="003C1D51">
        <w:rPr>
          <w:rStyle w:val="normaltextrun"/>
          <w:rFonts w:ascii="Times New Roman" w:hAnsi="Times New Roman"/>
          <w:color w:val="000000"/>
          <w:sz w:val="24"/>
          <w:shd w:val="clear" w:color="auto" w:fill="FFFFFF"/>
        </w:rPr>
        <w:t xml:space="preserve"> if one is obtained</w:t>
      </w:r>
      <w:r w:rsidRPr="00944641">
        <w:rPr>
          <w:rStyle w:val="normaltextrun"/>
          <w:rFonts w:ascii="Times New Roman" w:hAnsi="Times New Roman"/>
          <w:color w:val="000000"/>
          <w:sz w:val="24"/>
          <w:shd w:val="clear" w:color="auto" w:fill="FFFFFF"/>
        </w:rPr>
        <w:t>. Once that subsidy recapture</w:t>
      </w:r>
      <w:r w:rsidRPr="00944641" w:rsidR="00D64083">
        <w:rPr>
          <w:rStyle w:val="normaltextrun"/>
          <w:rFonts w:ascii="Times New Roman" w:hAnsi="Times New Roman"/>
          <w:color w:val="000000"/>
          <w:sz w:val="24"/>
          <w:shd w:val="clear" w:color="auto" w:fill="FFFFFF"/>
        </w:rPr>
        <w:t xml:space="preserve"> </w:t>
      </w:r>
      <w:r w:rsidRPr="00944641">
        <w:rPr>
          <w:rStyle w:val="normaltextrun"/>
          <w:rFonts w:ascii="Times New Roman" w:hAnsi="Times New Roman"/>
          <w:color w:val="000000"/>
          <w:sz w:val="24"/>
          <w:shd w:val="clear" w:color="auto" w:fill="FFFFFF"/>
        </w:rPr>
        <w:t xml:space="preserve">is determined, you will have </w:t>
      </w:r>
      <w:r w:rsidRPr="00944641" w:rsidR="00D64083">
        <w:rPr>
          <w:rStyle w:val="normaltextrun"/>
          <w:rFonts w:ascii="Times New Roman" w:hAnsi="Times New Roman"/>
          <w:color w:val="000000"/>
          <w:sz w:val="24"/>
          <w:shd w:val="clear" w:color="auto" w:fill="FFFFFF"/>
        </w:rPr>
        <w:t>the</w:t>
      </w:r>
      <w:r w:rsidRPr="00944641">
        <w:rPr>
          <w:rStyle w:val="normaltextrun"/>
          <w:rFonts w:ascii="Times New Roman" w:hAnsi="Times New Roman"/>
          <w:color w:val="000000"/>
          <w:sz w:val="24"/>
          <w:shd w:val="clear" w:color="auto" w:fill="FFFFFF"/>
        </w:rPr>
        <w:t xml:space="preserve"> option to </w:t>
      </w:r>
      <w:r w:rsidRPr="00944641" w:rsidR="00D64083">
        <w:rPr>
          <w:rStyle w:val="normaltextrun"/>
          <w:rFonts w:ascii="Times New Roman" w:hAnsi="Times New Roman"/>
          <w:color w:val="000000"/>
          <w:sz w:val="24"/>
          <w:shd w:val="clear" w:color="auto" w:fill="FFFFFF"/>
        </w:rPr>
        <w:t xml:space="preserve">either </w:t>
      </w:r>
      <w:r w:rsidRPr="00944641">
        <w:rPr>
          <w:rStyle w:val="normaltextrun"/>
          <w:rFonts w:ascii="Times New Roman" w:hAnsi="Times New Roman"/>
          <w:color w:val="000000"/>
          <w:sz w:val="24"/>
          <w:shd w:val="clear" w:color="auto" w:fill="FFFFFF"/>
        </w:rPr>
        <w:t>include the subsidy recapture in the refinance</w:t>
      </w:r>
      <w:r w:rsidRPr="00944641" w:rsidR="00D64083">
        <w:rPr>
          <w:rStyle w:val="normaltextrun"/>
          <w:rFonts w:ascii="Times New Roman" w:hAnsi="Times New Roman"/>
          <w:color w:val="000000"/>
          <w:sz w:val="24"/>
          <w:shd w:val="clear" w:color="auto" w:fill="FFFFFF"/>
        </w:rPr>
        <w:t xml:space="preserve"> of your </w:t>
      </w:r>
      <w:proofErr w:type="gramStart"/>
      <w:r w:rsidRPr="00944641" w:rsidR="00D64083">
        <w:rPr>
          <w:rStyle w:val="normaltextrun"/>
          <w:rFonts w:ascii="Times New Roman" w:hAnsi="Times New Roman"/>
          <w:color w:val="000000"/>
          <w:sz w:val="24"/>
          <w:shd w:val="clear" w:color="auto" w:fill="FFFFFF"/>
        </w:rPr>
        <w:t xml:space="preserve">loan, </w:t>
      </w:r>
      <w:r w:rsidRPr="00944641">
        <w:rPr>
          <w:rStyle w:val="normaltextrun"/>
          <w:rFonts w:ascii="Times New Roman" w:hAnsi="Times New Roman"/>
          <w:color w:val="000000"/>
          <w:sz w:val="24"/>
          <w:shd w:val="clear" w:color="auto" w:fill="FFFFFF"/>
        </w:rPr>
        <w:t>or</w:t>
      </w:r>
      <w:proofErr w:type="gramEnd"/>
      <w:r w:rsidRPr="00944641">
        <w:rPr>
          <w:rStyle w:val="normaltextrun"/>
          <w:rFonts w:ascii="Times New Roman" w:hAnsi="Times New Roman"/>
          <w:color w:val="000000"/>
          <w:sz w:val="24"/>
          <w:shd w:val="clear" w:color="auto" w:fill="FFFFFF"/>
        </w:rPr>
        <w:t xml:space="preserve"> defer repayment of that amount until you transfer title or cease to occupy the property in the future</w:t>
      </w:r>
      <w:r w:rsidRPr="00944641" w:rsidR="00D64083">
        <w:rPr>
          <w:rStyle w:val="normaltextrun"/>
          <w:rFonts w:ascii="Times New Roman" w:hAnsi="Times New Roman"/>
          <w:color w:val="000000"/>
          <w:sz w:val="24"/>
          <w:shd w:val="clear" w:color="auto" w:fill="FFFFFF"/>
        </w:rPr>
        <w:t>.</w:t>
      </w:r>
      <w:r w:rsidRPr="00944641" w:rsidR="001541E3">
        <w:rPr>
          <w:rStyle w:val="normaltextrun"/>
          <w:rFonts w:ascii="Times New Roman" w:hAnsi="Times New Roman"/>
          <w:color w:val="000000"/>
          <w:sz w:val="24"/>
          <w:shd w:val="clear" w:color="auto" w:fill="FFFFFF"/>
        </w:rPr>
        <w:t xml:space="preserve">  T</w:t>
      </w:r>
      <w:r w:rsidRPr="00944641" w:rsidR="001541E3">
        <w:rPr>
          <w:rFonts w:ascii="Times New Roman" w:hAnsi="Times New Roman"/>
          <w:sz w:val="24"/>
        </w:rPr>
        <w:t>he maximum amount of subsidy recapture which must be repaid is the lesser of the total dollar amount of subsidy received, or 50 percent of the property’s value appreciation. Value appreciation is based</w:t>
      </w:r>
      <w:r w:rsidRPr="00944641" w:rsidR="007A5B0E">
        <w:rPr>
          <w:rFonts w:ascii="Times New Roman" w:hAnsi="Times New Roman"/>
          <w:sz w:val="24"/>
        </w:rPr>
        <w:t xml:space="preserve"> in part</w:t>
      </w:r>
      <w:r w:rsidRPr="00944641" w:rsidR="001541E3">
        <w:rPr>
          <w:rFonts w:ascii="Times New Roman" w:hAnsi="Times New Roman"/>
          <w:sz w:val="24"/>
        </w:rPr>
        <w:t xml:space="preserve"> on the difference between: (1) the market value of the property at the time of loan </w:t>
      </w:r>
      <w:proofErr w:type="gramStart"/>
      <w:r w:rsidRPr="00944641" w:rsidR="001541E3">
        <w:rPr>
          <w:rFonts w:ascii="Times New Roman" w:hAnsi="Times New Roman"/>
          <w:sz w:val="24"/>
        </w:rPr>
        <w:t>pay</w:t>
      </w:r>
      <w:proofErr w:type="gramEnd"/>
      <w:r w:rsidRPr="00944641" w:rsidR="001541E3">
        <w:rPr>
          <w:rFonts w:ascii="Times New Roman" w:hAnsi="Times New Roman"/>
          <w:sz w:val="24"/>
        </w:rPr>
        <w:t xml:space="preserve"> off; and (2) certain capital improvements (among other items).</w:t>
      </w:r>
      <w:r w:rsidRPr="00944641" w:rsidR="007A5B0E">
        <w:rPr>
          <w:rFonts w:ascii="Times New Roman" w:hAnsi="Times New Roman"/>
          <w:sz w:val="24"/>
        </w:rPr>
        <w:t xml:space="preserve">   </w:t>
      </w:r>
    </w:p>
    <w:p w:rsidRPr="00944641" w:rsidR="001676AC" w:rsidP="001676AC" w:rsidRDefault="001676AC" w14:paraId="5AF59968" w14:textId="77777777">
      <w:pPr>
        <w:rPr>
          <w:rFonts w:ascii="Times New Roman" w:hAnsi="Times New Roman"/>
          <w:sz w:val="24"/>
        </w:rPr>
      </w:pPr>
    </w:p>
    <w:p w:rsidRPr="00944641" w:rsidR="001676AC" w:rsidP="001676AC" w:rsidRDefault="001676AC" w14:paraId="1B0B230B" w14:textId="77777777">
      <w:pPr>
        <w:rPr>
          <w:rFonts w:ascii="Times New Roman" w:hAnsi="Times New Roman"/>
          <w:sz w:val="24"/>
          <w:u w:val="single"/>
        </w:rPr>
      </w:pPr>
      <w:r w:rsidRPr="00944641">
        <w:rPr>
          <w:rFonts w:ascii="Times New Roman" w:hAnsi="Times New Roman"/>
          <w:sz w:val="24"/>
          <w:u w:val="single"/>
        </w:rPr>
        <w:t xml:space="preserve">What are Capital Improvements? </w:t>
      </w:r>
    </w:p>
    <w:p w:rsidRPr="00944641" w:rsidR="001676AC" w:rsidP="001676AC" w:rsidRDefault="001676AC" w14:paraId="154C24EE" w14:textId="77777777">
      <w:pPr>
        <w:rPr>
          <w:rFonts w:ascii="Times New Roman" w:hAnsi="Times New Roman"/>
          <w:sz w:val="24"/>
        </w:rPr>
      </w:pPr>
      <w:r w:rsidRPr="00944641">
        <w:rPr>
          <w:rFonts w:ascii="Times New Roman" w:hAnsi="Times New Roman"/>
          <w:sz w:val="24"/>
        </w:rPr>
        <w:t xml:space="preserve">Capital improvements are additions that add to the value of the property above and beyond repairs that maintain the property in good condition. </w:t>
      </w:r>
      <w:r w:rsidRPr="00944641">
        <w:rPr>
          <w:rFonts w:ascii="Times New Roman" w:hAnsi="Times New Roman"/>
          <w:sz w:val="24"/>
          <w:u w:val="single"/>
        </w:rPr>
        <w:t>General maintenance and updating your home to keep it in good condition does not qualify as a capital improvement</w:t>
      </w:r>
      <w:r w:rsidRPr="00944641">
        <w:rPr>
          <w:rFonts w:ascii="Times New Roman" w:hAnsi="Times New Roman"/>
          <w:sz w:val="24"/>
        </w:rPr>
        <w:t>. You can obtain credit for the "value" that the capital improvement added to your home, not the actual cost of the improvement. An appraiser must determine how much "value" is added.</w:t>
      </w:r>
      <w:r w:rsidRPr="00944641">
        <w:rPr>
          <w:rFonts w:ascii="Times New Roman" w:hAnsi="Times New Roman"/>
          <w:sz w:val="24"/>
        </w:rPr>
        <w:br/>
      </w:r>
    </w:p>
    <w:p w:rsidRPr="00944641" w:rsidR="001676AC" w:rsidP="001676AC" w:rsidRDefault="001676AC" w14:paraId="25318053" w14:textId="77777777">
      <w:pPr>
        <w:pStyle w:val="ListParagraph"/>
        <w:numPr>
          <w:ilvl w:val="0"/>
          <w:numId w:val="1"/>
        </w:numPr>
        <w:rPr>
          <w:rFonts w:ascii="Times New Roman" w:hAnsi="Times New Roman"/>
          <w:sz w:val="24"/>
        </w:rPr>
      </w:pPr>
      <w:r w:rsidRPr="00944641">
        <w:rPr>
          <w:rFonts w:ascii="Times New Roman" w:hAnsi="Times New Roman"/>
          <w:b/>
          <w:bCs/>
          <w:sz w:val="24"/>
        </w:rPr>
        <w:t xml:space="preserve">Examples of capital improvements that are eligible for credit include: </w:t>
      </w:r>
      <w:r w:rsidRPr="00944641">
        <w:rPr>
          <w:rFonts w:ascii="Times New Roman" w:hAnsi="Times New Roman"/>
          <w:sz w:val="24"/>
        </w:rPr>
        <w:t>Adding a garage, constructing an additional room, or adding a deck, patio, porch, fence, storm windows, skylights, outside lighting, or major landscaping.</w:t>
      </w:r>
    </w:p>
    <w:p w:rsidRPr="00944641" w:rsidR="001676AC" w:rsidP="001676AC" w:rsidRDefault="001676AC" w14:paraId="71A49D51" w14:textId="499A1740">
      <w:pPr>
        <w:pStyle w:val="ListParagraph"/>
        <w:rPr>
          <w:rFonts w:ascii="Times New Roman" w:hAnsi="Times New Roman"/>
          <w:sz w:val="24"/>
        </w:rPr>
      </w:pPr>
      <w:r w:rsidRPr="00944641">
        <w:rPr>
          <w:rFonts w:ascii="Times New Roman" w:hAnsi="Times New Roman"/>
          <w:b/>
          <w:bCs/>
          <w:sz w:val="24"/>
        </w:rPr>
        <w:t xml:space="preserve">Examples of activities that </w:t>
      </w:r>
      <w:r w:rsidRPr="00944641">
        <w:rPr>
          <w:rFonts w:ascii="Times New Roman" w:hAnsi="Times New Roman"/>
          <w:b/>
          <w:bCs/>
          <w:sz w:val="24"/>
          <w:u w:val="single"/>
        </w:rPr>
        <w:t>do not</w:t>
      </w:r>
      <w:r w:rsidRPr="00944641">
        <w:rPr>
          <w:rFonts w:ascii="Times New Roman" w:hAnsi="Times New Roman"/>
          <w:b/>
          <w:bCs/>
          <w:sz w:val="24"/>
        </w:rPr>
        <w:t xml:space="preserve"> quality for capital improvements credit </w:t>
      </w:r>
      <w:proofErr w:type="gramStart"/>
      <w:r w:rsidRPr="00944641">
        <w:rPr>
          <w:rFonts w:ascii="Times New Roman" w:hAnsi="Times New Roman"/>
          <w:b/>
          <w:bCs/>
          <w:sz w:val="24"/>
        </w:rPr>
        <w:t>include:</w:t>
      </w:r>
      <w:proofErr w:type="gramEnd"/>
      <w:r w:rsidRPr="00944641">
        <w:rPr>
          <w:rFonts w:ascii="Times New Roman" w:hAnsi="Times New Roman"/>
          <w:b/>
          <w:bCs/>
          <w:sz w:val="24"/>
        </w:rPr>
        <w:t xml:space="preserve"> </w:t>
      </w:r>
      <w:r w:rsidRPr="00944641">
        <w:rPr>
          <w:rFonts w:ascii="Times New Roman" w:hAnsi="Times New Roman"/>
          <w:sz w:val="24"/>
        </w:rPr>
        <w:t>Yard maintenance, painting, wallpapering, replacing floor coverings such as carpets or linoleum, replacing the roof, siding, wells, septic systems, new or replacement appliances, furnaces, or water heaters.</w:t>
      </w:r>
      <w:r w:rsidRPr="00944641" w:rsidR="003F5602">
        <w:rPr>
          <w:rFonts w:ascii="Times New Roman" w:hAnsi="Times New Roman"/>
          <w:sz w:val="24"/>
        </w:rPr>
        <w:br/>
      </w:r>
    </w:p>
    <w:p w:rsidRPr="00944641" w:rsidR="001676AC" w:rsidP="001676AC" w:rsidRDefault="001676AC" w14:paraId="53341C4B" w14:textId="756F4DCF">
      <w:pPr>
        <w:rPr>
          <w:rFonts w:ascii="Times New Roman" w:hAnsi="Times New Roman"/>
          <w:sz w:val="24"/>
        </w:rPr>
      </w:pPr>
      <w:r w:rsidRPr="00944641">
        <w:rPr>
          <w:rFonts w:ascii="Times New Roman" w:hAnsi="Times New Roman"/>
          <w:b/>
          <w:bCs/>
          <w:sz w:val="24"/>
          <w:u w:val="single"/>
        </w:rPr>
        <w:t>If you DO NOT have capital improvement</w:t>
      </w:r>
      <w:r w:rsidRPr="00944641" w:rsidR="003C1D51">
        <w:rPr>
          <w:rFonts w:ascii="Times New Roman" w:hAnsi="Times New Roman"/>
          <w:b/>
          <w:bCs/>
          <w:sz w:val="24"/>
          <w:u w:val="single"/>
        </w:rPr>
        <w:t>s</w:t>
      </w:r>
      <w:r w:rsidRPr="00944641">
        <w:rPr>
          <w:rFonts w:ascii="Times New Roman" w:hAnsi="Times New Roman"/>
          <w:b/>
          <w:bCs/>
          <w:sz w:val="24"/>
        </w:rPr>
        <w:t>,</w:t>
      </w:r>
      <w:r w:rsidRPr="00944641">
        <w:rPr>
          <w:rFonts w:ascii="Times New Roman" w:hAnsi="Times New Roman"/>
          <w:sz w:val="24"/>
        </w:rPr>
        <w:t xml:space="preserve"> please check the box here: </w:t>
      </w:r>
      <w:r w:rsidRPr="00944641">
        <w:rPr>
          <w:rFonts w:ascii="Times New Roman" w:hAnsi="Times New Roman"/>
          <w:sz w:val="24"/>
        </w:rPr>
        <w:sym w:font="Wingdings" w:char="F0A8"/>
      </w:r>
    </w:p>
    <w:p w:rsidRPr="00944641" w:rsidR="001676AC" w:rsidP="001676AC" w:rsidRDefault="001676AC" w14:paraId="112E4A6E" w14:textId="77777777">
      <w:pPr>
        <w:rPr>
          <w:rFonts w:ascii="Times New Roman" w:hAnsi="Times New Roman"/>
          <w:sz w:val="24"/>
        </w:rPr>
      </w:pPr>
    </w:p>
    <w:p w:rsidRPr="00944641" w:rsidR="001676AC" w:rsidP="001676AC" w:rsidRDefault="001676AC" w14:paraId="37EA27FE" w14:textId="2F48C66B">
      <w:pPr>
        <w:rPr>
          <w:rFonts w:ascii="Times New Roman" w:hAnsi="Times New Roman"/>
          <w:sz w:val="24"/>
          <w:u w:val="single"/>
        </w:rPr>
      </w:pPr>
      <w:r w:rsidRPr="00944641">
        <w:rPr>
          <w:rFonts w:ascii="Times New Roman" w:hAnsi="Times New Roman"/>
          <w:b/>
          <w:bCs/>
          <w:sz w:val="24"/>
          <w:u w:val="single"/>
        </w:rPr>
        <w:t xml:space="preserve">If </w:t>
      </w:r>
      <w:r w:rsidRPr="00944641" w:rsidR="003C1D51">
        <w:rPr>
          <w:rFonts w:ascii="Times New Roman" w:hAnsi="Times New Roman"/>
          <w:b/>
          <w:bCs/>
          <w:sz w:val="24"/>
          <w:u w:val="single"/>
        </w:rPr>
        <w:t xml:space="preserve">you </w:t>
      </w:r>
      <w:r w:rsidRPr="00944641">
        <w:rPr>
          <w:rFonts w:ascii="Times New Roman" w:hAnsi="Times New Roman"/>
          <w:b/>
          <w:bCs/>
          <w:sz w:val="24"/>
          <w:u w:val="single"/>
        </w:rPr>
        <w:t>do have capital improvements</w:t>
      </w:r>
      <w:r w:rsidRPr="00944641" w:rsidR="003C1D51">
        <w:rPr>
          <w:rFonts w:ascii="Times New Roman" w:hAnsi="Times New Roman"/>
          <w:sz w:val="24"/>
        </w:rPr>
        <w:t>, please check only one of the following boxes:</w:t>
      </w:r>
      <w:r w:rsidRPr="00944641">
        <w:rPr>
          <w:rFonts w:ascii="Times New Roman" w:hAnsi="Times New Roman"/>
          <w:sz w:val="24"/>
          <w:u w:val="single"/>
        </w:rPr>
        <w:t xml:space="preserve"> </w:t>
      </w:r>
    </w:p>
    <w:p w:rsidRPr="00944641" w:rsidR="00535436" w:rsidP="001676AC" w:rsidRDefault="00535436" w14:paraId="1F53BCC5" w14:textId="6A7D81F8">
      <w:pPr>
        <w:rPr>
          <w:rFonts w:ascii="Times New Roman" w:hAnsi="Times New Roman"/>
          <w:sz w:val="24"/>
          <w:u w:val="single"/>
        </w:rPr>
      </w:pPr>
    </w:p>
    <w:p w:rsidRPr="00944641" w:rsidR="00535436" w:rsidP="00535436" w:rsidRDefault="00535436" w14:paraId="6BEFEDF8" w14:textId="2F69D8DB">
      <w:pPr>
        <w:pStyle w:val="ListParagraph"/>
        <w:numPr>
          <w:ilvl w:val="0"/>
          <w:numId w:val="2"/>
        </w:numPr>
        <w:tabs>
          <w:tab w:val="left" w:pos="1170"/>
        </w:tabs>
        <w:rPr>
          <w:rFonts w:ascii="Times New Roman" w:hAnsi="Times New Roman"/>
          <w:sz w:val="24"/>
          <w:u w:val="single"/>
        </w:rPr>
      </w:pPr>
      <w:r w:rsidRPr="00944641">
        <w:rPr>
          <w:rFonts w:ascii="Times New Roman" w:hAnsi="Times New Roman"/>
          <w:b/>
          <w:bCs/>
          <w:sz w:val="24"/>
        </w:rPr>
        <w:t>I decline to receive credit for the value of the improvements</w:t>
      </w:r>
      <w:r w:rsidRPr="00944641">
        <w:rPr>
          <w:rFonts w:ascii="Times New Roman" w:hAnsi="Times New Roman"/>
          <w:sz w:val="24"/>
        </w:rPr>
        <w:t xml:space="preserve">.  As such, </w:t>
      </w:r>
      <w:r w:rsidRPr="00944641">
        <w:rPr>
          <w:rStyle w:val="normaltextrun"/>
          <w:rFonts w:ascii="Times New Roman" w:hAnsi="Times New Roman"/>
          <w:color w:val="000000"/>
          <w:sz w:val="24"/>
          <w:shd w:val="clear" w:color="auto" w:fill="FFFFFF"/>
        </w:rPr>
        <w:t>your property’s market value will then typically be determined through assessor or tax records which are publicly available.</w:t>
      </w:r>
      <w:r w:rsidRPr="00944641" w:rsidR="007A5B0E">
        <w:rPr>
          <w:rStyle w:val="normaltextrun"/>
          <w:rFonts w:ascii="Times New Roman" w:hAnsi="Times New Roman"/>
          <w:color w:val="000000"/>
          <w:sz w:val="24"/>
          <w:shd w:val="clear" w:color="auto" w:fill="FFFFFF"/>
        </w:rPr>
        <w:t xml:space="preserve">  Market values determined by assessor or tax records are </w:t>
      </w:r>
      <w:r w:rsidRPr="00944641" w:rsidR="006108A9">
        <w:rPr>
          <w:rStyle w:val="normaltextrun"/>
          <w:rFonts w:ascii="Times New Roman" w:hAnsi="Times New Roman"/>
          <w:color w:val="000000"/>
          <w:sz w:val="24"/>
          <w:shd w:val="clear" w:color="auto" w:fill="FFFFFF"/>
        </w:rPr>
        <w:t>generally</w:t>
      </w:r>
      <w:r w:rsidRPr="00944641" w:rsidR="007A5B0E">
        <w:rPr>
          <w:rStyle w:val="normaltextrun"/>
          <w:rFonts w:ascii="Times New Roman" w:hAnsi="Times New Roman"/>
          <w:color w:val="000000"/>
          <w:sz w:val="24"/>
          <w:shd w:val="clear" w:color="auto" w:fill="FFFFFF"/>
        </w:rPr>
        <w:t xml:space="preserve"> </w:t>
      </w:r>
      <w:r w:rsidRPr="00944641" w:rsidR="00944641">
        <w:rPr>
          <w:rStyle w:val="normaltextrun"/>
          <w:rFonts w:ascii="Times New Roman" w:hAnsi="Times New Roman"/>
          <w:color w:val="000000"/>
          <w:sz w:val="24"/>
          <w:shd w:val="clear" w:color="auto" w:fill="FFFFFF"/>
        </w:rPr>
        <w:t>lower</w:t>
      </w:r>
      <w:r w:rsidRPr="00944641" w:rsidR="007A5B0E">
        <w:rPr>
          <w:rStyle w:val="normaltextrun"/>
          <w:rFonts w:ascii="Times New Roman" w:hAnsi="Times New Roman"/>
          <w:color w:val="000000"/>
          <w:sz w:val="24"/>
          <w:shd w:val="clear" w:color="auto" w:fill="FFFFFF"/>
        </w:rPr>
        <w:t xml:space="preserve"> than market values</w:t>
      </w:r>
      <w:r w:rsidRPr="00944641" w:rsidR="006108A9">
        <w:rPr>
          <w:rStyle w:val="normaltextrun"/>
          <w:rFonts w:ascii="Times New Roman" w:hAnsi="Times New Roman"/>
          <w:color w:val="000000"/>
          <w:sz w:val="24"/>
          <w:shd w:val="clear" w:color="auto" w:fill="FFFFFF"/>
        </w:rPr>
        <w:t xml:space="preserve"> determined by an appraisal.  A lower market value may </w:t>
      </w:r>
      <w:r w:rsidRPr="00944641" w:rsidR="00944641">
        <w:rPr>
          <w:rStyle w:val="normaltextrun"/>
          <w:rFonts w:ascii="Times New Roman" w:hAnsi="Times New Roman"/>
          <w:color w:val="000000"/>
          <w:sz w:val="24"/>
          <w:shd w:val="clear" w:color="auto" w:fill="FFFFFF"/>
        </w:rPr>
        <w:t>result in less recapture that is owed</w:t>
      </w:r>
      <w:r w:rsidR="00CB002A">
        <w:rPr>
          <w:rStyle w:val="normaltextrun"/>
          <w:rFonts w:ascii="Times New Roman" w:hAnsi="Times New Roman"/>
          <w:color w:val="000000"/>
          <w:sz w:val="24"/>
          <w:shd w:val="clear" w:color="auto" w:fill="FFFFFF"/>
        </w:rPr>
        <w:t xml:space="preserve"> (than what the maximum amount received was)</w:t>
      </w:r>
      <w:r w:rsidRPr="00944641" w:rsidR="00944641">
        <w:rPr>
          <w:rStyle w:val="normaltextrun"/>
          <w:rFonts w:ascii="Times New Roman" w:hAnsi="Times New Roman"/>
          <w:color w:val="000000"/>
          <w:sz w:val="24"/>
          <w:shd w:val="clear" w:color="auto" w:fill="FFFFFF"/>
        </w:rPr>
        <w:t xml:space="preserve">, but depends on other factors such as prior liens, closing costs, etc.  </w:t>
      </w:r>
      <w:r w:rsidRPr="00944641">
        <w:rPr>
          <w:rStyle w:val="normaltextrun"/>
          <w:rFonts w:ascii="Times New Roman" w:hAnsi="Times New Roman"/>
          <w:color w:val="000000"/>
          <w:sz w:val="24"/>
          <w:shd w:val="clear" w:color="auto" w:fill="FFFFFF"/>
        </w:rPr>
        <w:br/>
      </w:r>
    </w:p>
    <w:p w:rsidRPr="00944641" w:rsidR="001676AC" w:rsidP="00944641" w:rsidRDefault="001676AC" w14:paraId="2D0D006F" w14:textId="4FEF9CB4">
      <w:pPr>
        <w:pStyle w:val="ListParagraph"/>
        <w:numPr>
          <w:ilvl w:val="0"/>
          <w:numId w:val="4"/>
        </w:numPr>
        <w:ind w:left="1080"/>
      </w:pPr>
      <w:r w:rsidRPr="00944641">
        <w:rPr>
          <w:rFonts w:ascii="Times New Roman" w:hAnsi="Times New Roman"/>
          <w:b/>
          <w:bCs/>
          <w:sz w:val="24"/>
        </w:rPr>
        <w:lastRenderedPageBreak/>
        <w:t>I want to receive credit for the value of the improvements</w:t>
      </w:r>
      <w:r w:rsidRPr="00944641" w:rsidR="0082763C">
        <w:rPr>
          <w:rFonts w:ascii="Times New Roman" w:hAnsi="Times New Roman"/>
          <w:sz w:val="24"/>
        </w:rPr>
        <w:t>.</w:t>
      </w:r>
      <w:r w:rsidRPr="00944641">
        <w:rPr>
          <w:rFonts w:ascii="Times New Roman" w:hAnsi="Times New Roman"/>
          <w:sz w:val="24"/>
        </w:rPr>
        <w:t xml:space="preserve"> </w:t>
      </w:r>
      <w:r w:rsidRPr="00944641" w:rsidR="0082763C">
        <w:rPr>
          <w:rFonts w:ascii="Times New Roman" w:hAnsi="Times New Roman"/>
          <w:sz w:val="24"/>
        </w:rPr>
        <w:t>Y</w:t>
      </w:r>
      <w:r w:rsidRPr="00944641">
        <w:rPr>
          <w:rFonts w:ascii="Times New Roman" w:hAnsi="Times New Roman"/>
          <w:sz w:val="24"/>
        </w:rPr>
        <w:t>ou must complete the section below and return with your application.</w:t>
      </w:r>
      <w:r w:rsidRPr="00944641" w:rsidR="003C1D51">
        <w:rPr>
          <w:rFonts w:ascii="Times New Roman" w:hAnsi="Times New Roman"/>
          <w:sz w:val="24"/>
        </w:rPr>
        <w:t xml:space="preserve">  In order for the value of the improvements to be calculated, an appraisal will be ordered by the Agency.  Given the demand for appraisals and the remoteness of some rural homes</w:t>
      </w:r>
      <w:r w:rsidRPr="00944641" w:rsidR="00EA1F48">
        <w:rPr>
          <w:rFonts w:ascii="Times New Roman" w:hAnsi="Times New Roman"/>
          <w:sz w:val="24"/>
        </w:rPr>
        <w:t>, obtaining an appraisal will typically add approximately 60 days to the processing timeframe.</w:t>
      </w:r>
      <w:r w:rsidRPr="00944641" w:rsidR="00944641">
        <w:rPr>
          <w:rFonts w:ascii="Times New Roman" w:hAnsi="Times New Roman"/>
          <w:sz w:val="24"/>
        </w:rPr>
        <w:t xml:space="preserve">  While appraisals typically result in higher market values than assessor or tax records, the value of eligible capital improvements can reduce</w:t>
      </w:r>
      <w:r w:rsidR="004B5928">
        <w:rPr>
          <w:rFonts w:ascii="Times New Roman" w:hAnsi="Times New Roman"/>
          <w:sz w:val="24"/>
        </w:rPr>
        <w:t xml:space="preserve"> the value appreciation of the property, which may result in less recapture that is owed</w:t>
      </w:r>
      <w:r w:rsidR="00CB002A">
        <w:rPr>
          <w:rFonts w:ascii="Times New Roman" w:hAnsi="Times New Roman"/>
          <w:sz w:val="24"/>
        </w:rPr>
        <w:t xml:space="preserve"> </w:t>
      </w:r>
      <w:r w:rsidR="00CB002A">
        <w:rPr>
          <w:rStyle w:val="normaltextrun"/>
          <w:rFonts w:ascii="Times New Roman" w:hAnsi="Times New Roman"/>
          <w:color w:val="000000"/>
          <w:sz w:val="24"/>
          <w:shd w:val="clear" w:color="auto" w:fill="FFFFFF"/>
        </w:rPr>
        <w:t>(than what the maximum amount received was)</w:t>
      </w:r>
      <w:r w:rsidRPr="00944641" w:rsidR="00CB002A">
        <w:rPr>
          <w:rStyle w:val="normaltextrun"/>
          <w:rFonts w:ascii="Times New Roman" w:hAnsi="Times New Roman"/>
          <w:color w:val="000000"/>
          <w:sz w:val="24"/>
          <w:shd w:val="clear" w:color="auto" w:fill="FFFFFF"/>
        </w:rPr>
        <w:t>,</w:t>
      </w:r>
      <w:r w:rsidR="004B5928">
        <w:rPr>
          <w:rFonts w:ascii="Times New Roman" w:hAnsi="Times New Roman"/>
          <w:sz w:val="24"/>
        </w:rPr>
        <w:t xml:space="preserve"> </w:t>
      </w:r>
      <w:r w:rsidRPr="00944641" w:rsidR="004B5928">
        <w:rPr>
          <w:rStyle w:val="normaltextrun"/>
          <w:rFonts w:ascii="Times New Roman" w:hAnsi="Times New Roman"/>
          <w:color w:val="000000"/>
          <w:sz w:val="24"/>
          <w:shd w:val="clear" w:color="auto" w:fill="FFFFFF"/>
        </w:rPr>
        <w:t xml:space="preserve">but </w:t>
      </w:r>
      <w:r w:rsidR="00260062">
        <w:rPr>
          <w:rStyle w:val="normaltextrun"/>
          <w:rFonts w:ascii="Times New Roman" w:hAnsi="Times New Roman"/>
          <w:color w:val="000000"/>
          <w:sz w:val="24"/>
          <w:shd w:val="clear" w:color="auto" w:fill="FFFFFF"/>
        </w:rPr>
        <w:t xml:space="preserve">also </w:t>
      </w:r>
      <w:r w:rsidRPr="00944641" w:rsidR="004B5928">
        <w:rPr>
          <w:rStyle w:val="normaltextrun"/>
          <w:rFonts w:ascii="Times New Roman" w:hAnsi="Times New Roman"/>
          <w:color w:val="000000"/>
          <w:sz w:val="24"/>
          <w:shd w:val="clear" w:color="auto" w:fill="FFFFFF"/>
        </w:rPr>
        <w:t>depends on other factors such as prior liens, closing costs, etc</w:t>
      </w:r>
      <w:r w:rsidR="004B5928">
        <w:rPr>
          <w:rFonts w:ascii="Times New Roman" w:hAnsi="Times New Roman"/>
          <w:sz w:val="24"/>
        </w:rPr>
        <w:t>.</w:t>
      </w:r>
    </w:p>
    <w:p w:rsidRPr="00944641" w:rsidR="001676AC" w:rsidP="001676AC" w:rsidRDefault="001676AC" w14:paraId="66D66EE6" w14:textId="77777777">
      <w:pPr>
        <w:rPr>
          <w:rFonts w:ascii="Times New Roman" w:hAnsi="Times New Roman"/>
          <w:sz w:val="24"/>
        </w:rPr>
      </w:pPr>
    </w:p>
    <w:p w:rsidRPr="00944641" w:rsidR="001676AC" w:rsidP="0011093B" w:rsidRDefault="001676AC" w14:paraId="248DD534" w14:textId="447162AA">
      <w:pPr>
        <w:ind w:left="1080"/>
        <w:rPr>
          <w:rFonts w:ascii="Times New Roman" w:hAnsi="Times New Roman"/>
          <w:i/>
          <w:iCs/>
          <w:sz w:val="24"/>
        </w:rPr>
      </w:pPr>
      <w:r w:rsidRPr="00944641">
        <w:rPr>
          <w:rFonts w:ascii="Times New Roman" w:hAnsi="Times New Roman"/>
          <w:sz w:val="24"/>
          <w:u w:val="single"/>
        </w:rPr>
        <w:t>Please list additions and/or improvements to your home that you wish to be considered.</w:t>
      </w:r>
      <w:r w:rsidRPr="00944641">
        <w:rPr>
          <w:rFonts w:ascii="Times New Roman" w:hAnsi="Times New Roman"/>
          <w:b/>
          <w:bCs/>
          <w:sz w:val="24"/>
        </w:rPr>
        <w:t xml:space="preserve"> </w:t>
      </w:r>
      <w:r w:rsidRPr="00944641">
        <w:rPr>
          <w:rFonts w:ascii="Times New Roman" w:hAnsi="Times New Roman"/>
          <w:b/>
          <w:bCs/>
          <w:sz w:val="24"/>
        </w:rPr>
        <w:br/>
      </w:r>
      <w:r w:rsidRPr="00944641">
        <w:rPr>
          <w:rFonts w:ascii="Times New Roman" w:hAnsi="Times New Roman"/>
          <w:sz w:val="24"/>
        </w:rPr>
        <w:t xml:space="preserve">Provide a brief description of the capital improvement and the date the work was completed.  Rural Development will </w:t>
      </w:r>
      <w:proofErr w:type="gramStart"/>
      <w:r w:rsidRPr="00944641">
        <w:rPr>
          <w:rFonts w:ascii="Times New Roman" w:hAnsi="Times New Roman"/>
          <w:sz w:val="24"/>
        </w:rPr>
        <w:t>make a determination</w:t>
      </w:r>
      <w:proofErr w:type="gramEnd"/>
      <w:r w:rsidRPr="00944641">
        <w:rPr>
          <w:rFonts w:ascii="Times New Roman" w:hAnsi="Times New Roman"/>
          <w:sz w:val="24"/>
        </w:rPr>
        <w:t xml:space="preserve"> regarding the eligible improvements based on Agency guidelines. Improvements to be considered: </w:t>
      </w:r>
      <w:r w:rsidRPr="00944641">
        <w:rPr>
          <w:rFonts w:ascii="Times New Roman" w:hAnsi="Times New Roman"/>
          <w:i/>
          <w:iCs/>
          <w:sz w:val="24"/>
        </w:rPr>
        <w:t>(</w:t>
      </w:r>
      <w:proofErr w:type="gramStart"/>
      <w:r w:rsidRPr="00944641">
        <w:rPr>
          <w:rFonts w:ascii="Times New Roman" w:hAnsi="Times New Roman"/>
          <w:i/>
          <w:iCs/>
          <w:sz w:val="24"/>
        </w:rPr>
        <w:t>Example:</w:t>
      </w:r>
      <w:proofErr w:type="gramEnd"/>
      <w:r w:rsidRPr="00944641">
        <w:rPr>
          <w:rFonts w:ascii="Times New Roman" w:hAnsi="Times New Roman"/>
          <w:i/>
          <w:iCs/>
          <w:sz w:val="24"/>
        </w:rPr>
        <w:t xml:space="preserve"> built a 10' x 12' deck in July 2010)</w:t>
      </w:r>
      <w:r w:rsidRPr="00944641" w:rsidDel="0011093B" w:rsidR="0011093B">
        <w:rPr>
          <w:rFonts w:ascii="Times New Roman" w:hAnsi="Times New Roman"/>
          <w:i/>
          <w:iCs/>
          <w:sz w:val="24"/>
        </w:rPr>
        <w:t xml:space="preserve"> </w:t>
      </w:r>
    </w:p>
    <w:p w:rsidRPr="00944641" w:rsidR="0011093B" w:rsidP="0011093B" w:rsidRDefault="0011093B" w14:paraId="1174C12A" w14:textId="766D422D">
      <w:pPr>
        <w:ind w:left="1080"/>
        <w:rPr>
          <w:rFonts w:ascii="Times New Roman" w:hAnsi="Times New Roman"/>
          <w:i/>
          <w:iCs/>
          <w:sz w:val="24"/>
          <w:u w:val="single"/>
        </w:rPr>
      </w:pPr>
    </w:p>
    <w:p w:rsidRPr="00944641" w:rsidR="0011093B" w:rsidP="0011093B" w:rsidRDefault="0011093B" w14:paraId="5890A631" w14:textId="19711E21">
      <w:pPr>
        <w:ind w:left="1080"/>
        <w:rPr>
          <w:rFonts w:ascii="Times New Roman" w:hAnsi="Times New Roman"/>
          <w:b/>
          <w:bCs/>
          <w:i/>
          <w:iCs/>
          <w:sz w:val="24"/>
          <w:u w:val="single"/>
        </w:rPr>
      </w:pP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p>
    <w:p w:rsidRPr="00944641" w:rsidR="0011093B" w:rsidP="0011093B" w:rsidRDefault="0011093B" w14:paraId="239DA970" w14:textId="7279F22B">
      <w:pPr>
        <w:ind w:left="1080"/>
        <w:rPr>
          <w:rFonts w:ascii="Times New Roman" w:hAnsi="Times New Roman"/>
          <w:b/>
          <w:bCs/>
          <w:i/>
          <w:iCs/>
          <w:sz w:val="24"/>
          <w:u w:val="single"/>
        </w:rPr>
      </w:pPr>
    </w:p>
    <w:p w:rsidRPr="00944641" w:rsidR="0011093B" w:rsidP="0011093B" w:rsidRDefault="0011093B" w14:paraId="4B4C5C93" w14:textId="7A8A7CBF">
      <w:pPr>
        <w:ind w:left="1080"/>
        <w:rPr>
          <w:rFonts w:ascii="Times New Roman" w:hAnsi="Times New Roman"/>
          <w:b/>
          <w:bCs/>
          <w:i/>
          <w:iCs/>
          <w:sz w:val="24"/>
          <w:u w:val="single"/>
        </w:rPr>
      </w:pP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r w:rsidRPr="00944641">
        <w:rPr>
          <w:rFonts w:ascii="Times New Roman" w:hAnsi="Times New Roman"/>
          <w:b/>
          <w:bCs/>
          <w:i/>
          <w:iCs/>
          <w:sz w:val="24"/>
          <w:u w:val="single"/>
        </w:rPr>
        <w:tab/>
      </w:r>
    </w:p>
    <w:p w:rsidRPr="00944641" w:rsidR="0011093B" w:rsidP="001676AC" w:rsidRDefault="0011093B" w14:paraId="29DD421B" w14:textId="283DDE4D">
      <w:pPr>
        <w:rPr>
          <w:rFonts w:ascii="Times New Roman" w:hAnsi="Times New Roman"/>
          <w:sz w:val="24"/>
          <w:u w:val="single"/>
        </w:rPr>
      </w:pPr>
    </w:p>
    <w:p w:rsidRPr="00944641" w:rsidR="0011093B" w:rsidP="001676AC" w:rsidRDefault="0011093B" w14:paraId="6885F74D" w14:textId="77777777">
      <w:pPr>
        <w:rPr>
          <w:rFonts w:ascii="Times New Roman" w:hAnsi="Times New Roman"/>
          <w:sz w:val="24"/>
          <w:u w:val="single"/>
        </w:rPr>
      </w:pPr>
    </w:p>
    <w:p w:rsidRPr="00944641" w:rsidR="00BA3CAB" w:rsidP="00535436" w:rsidRDefault="00BA3CAB" w14:paraId="72476E64" w14:textId="42E418A2">
      <w:pPr>
        <w:rPr>
          <w:rFonts w:ascii="Times New Roman" w:hAnsi="Times New Roman"/>
          <w:b/>
          <w:bCs/>
          <w:sz w:val="24"/>
        </w:rPr>
      </w:pPr>
      <w:r w:rsidRPr="00944641">
        <w:rPr>
          <w:rFonts w:ascii="Times New Roman" w:hAnsi="Times New Roman"/>
          <w:b/>
          <w:bCs/>
          <w:sz w:val="24"/>
        </w:rPr>
        <w:t>I certify that the information submitted in this form is true and correct to the best of my knowledge.</w:t>
      </w:r>
    </w:p>
    <w:p w:rsidRPr="00944641" w:rsidR="007A7668" w:rsidP="007A7668" w:rsidRDefault="007A7668" w14:paraId="087B2AEC" w14:textId="77777777">
      <w:pPr>
        <w:ind w:left="720"/>
        <w:rPr>
          <w:rFonts w:ascii="Times New Roman" w:hAnsi="Times New Roman"/>
          <w:b/>
          <w:bCs/>
          <w:sz w:val="24"/>
        </w:rPr>
      </w:pPr>
    </w:p>
    <w:p w:rsidR="00444B86" w:rsidRDefault="001676AC" w14:paraId="4B3A8150" w14:textId="717AF7E3">
      <w:pPr>
        <w:rPr>
          <w:rFonts w:ascii="Times New Roman" w:hAnsi="Times New Roman"/>
          <w:b/>
          <w:bCs/>
          <w:sz w:val="24"/>
        </w:rPr>
      </w:pPr>
      <w:r w:rsidRPr="00944641">
        <w:rPr>
          <w:rFonts w:ascii="Times New Roman" w:hAnsi="Times New Roman"/>
          <w:b/>
          <w:bCs/>
          <w:sz w:val="24"/>
        </w:rPr>
        <w:t>Borrower Signature:</w:t>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r w:rsidR="00444B86">
        <w:rPr>
          <w:rFonts w:ascii="Times New Roman" w:hAnsi="Times New Roman"/>
          <w:b/>
          <w:bCs/>
          <w:sz w:val="24"/>
          <w:u w:val="single"/>
        </w:rPr>
        <w:tab/>
      </w:r>
      <w:proofErr w:type="gramStart"/>
      <w:r w:rsidRPr="00944641" w:rsidR="003C1D51">
        <w:rPr>
          <w:rFonts w:ascii="Times New Roman" w:hAnsi="Times New Roman"/>
          <w:b/>
          <w:bCs/>
          <w:sz w:val="24"/>
        </w:rPr>
        <w:t>Date:</w:t>
      </w:r>
      <w:r w:rsidRPr="00944641">
        <w:rPr>
          <w:rFonts w:ascii="Times New Roman" w:hAnsi="Times New Roman"/>
          <w:b/>
          <w:bCs/>
          <w:sz w:val="24"/>
        </w:rPr>
        <w:t>_</w:t>
      </w:r>
      <w:proofErr w:type="gramEnd"/>
      <w:r w:rsidRPr="00944641">
        <w:rPr>
          <w:rFonts w:ascii="Times New Roman" w:hAnsi="Times New Roman"/>
          <w:b/>
          <w:bCs/>
          <w:sz w:val="24"/>
        </w:rPr>
        <w:t>______________</w:t>
      </w:r>
      <w:r w:rsidR="004B5928">
        <w:rPr>
          <w:rFonts w:ascii="Times New Roman" w:hAnsi="Times New Roman"/>
          <w:b/>
          <w:bCs/>
          <w:sz w:val="24"/>
        </w:rPr>
        <w:br/>
      </w:r>
    </w:p>
    <w:p w:rsidR="00444B86" w:rsidRDefault="00444B86" w14:paraId="27671116" w14:textId="11BDF1D3">
      <w:pPr>
        <w:rPr>
          <w:rFonts w:ascii="Times New Roman" w:hAnsi="Times New Roman"/>
          <w:b/>
          <w:bCs/>
          <w:sz w:val="24"/>
        </w:rPr>
      </w:pPr>
      <w:r w:rsidRPr="00944641">
        <w:rPr>
          <w:rFonts w:ascii="Times New Roman" w:hAnsi="Times New Roman"/>
          <w:b/>
          <w:bCs/>
          <w:sz w:val="24"/>
        </w:rPr>
        <w:t>Borrower Signature:</w:t>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sidRPr="00944641">
        <w:rPr>
          <w:rFonts w:ascii="Times New Roman" w:hAnsi="Times New Roman"/>
          <w:b/>
          <w:bCs/>
          <w:sz w:val="24"/>
        </w:rPr>
        <w:t xml:space="preserve"> </w:t>
      </w:r>
      <w:proofErr w:type="gramStart"/>
      <w:r w:rsidRPr="00944641">
        <w:rPr>
          <w:rFonts w:ascii="Times New Roman" w:hAnsi="Times New Roman"/>
          <w:b/>
          <w:bCs/>
          <w:sz w:val="24"/>
        </w:rPr>
        <w:t>Date:_</w:t>
      </w:r>
      <w:proofErr w:type="gramEnd"/>
      <w:r w:rsidRPr="00944641">
        <w:rPr>
          <w:rFonts w:ascii="Times New Roman" w:hAnsi="Times New Roman"/>
          <w:b/>
          <w:bCs/>
          <w:sz w:val="24"/>
        </w:rPr>
        <w:t>______________</w:t>
      </w:r>
      <w:r>
        <w:rPr>
          <w:rFonts w:ascii="Times New Roman" w:hAnsi="Times New Roman"/>
          <w:b/>
          <w:bCs/>
          <w:sz w:val="24"/>
        </w:rPr>
        <w:br/>
      </w:r>
    </w:p>
    <w:p w:rsidRPr="00944641" w:rsidR="003F5602" w:rsidRDefault="001676AC" w14:paraId="1FED11B9" w14:textId="20898F34">
      <w:pPr>
        <w:rPr>
          <w:rFonts w:ascii="Times New Roman" w:hAnsi="Times New Roman"/>
          <w:b/>
          <w:bCs/>
          <w:sz w:val="24"/>
          <w:u w:val="single"/>
        </w:rPr>
      </w:pPr>
      <w:r w:rsidRPr="00944641">
        <w:rPr>
          <w:rFonts w:ascii="Times New Roman" w:hAnsi="Times New Roman"/>
          <w:b/>
          <w:bCs/>
          <w:sz w:val="24"/>
        </w:rPr>
        <w:t>Property Address: ________________________________________________________________</w:t>
      </w:r>
      <w:r w:rsidR="004B5928">
        <w:rPr>
          <w:rFonts w:ascii="Times New Roman" w:hAnsi="Times New Roman"/>
          <w:b/>
          <w:bCs/>
          <w:sz w:val="24"/>
        </w:rPr>
        <w:br/>
      </w:r>
      <w:r w:rsidRPr="00944641" w:rsidR="003F5602">
        <w:rPr>
          <w:rFonts w:ascii="Times New Roman" w:hAnsi="Times New Roman"/>
          <w:b/>
          <w:bCs/>
          <w:sz w:val="24"/>
        </w:rPr>
        <w:br/>
        <w:t>Phone: ___________________________________</w:t>
      </w:r>
      <w:proofErr w:type="gramStart"/>
      <w:r w:rsidRPr="00944641" w:rsidR="003F5602">
        <w:rPr>
          <w:rFonts w:ascii="Times New Roman" w:hAnsi="Times New Roman"/>
          <w:b/>
          <w:bCs/>
          <w:sz w:val="24"/>
        </w:rPr>
        <w:t>_  Best</w:t>
      </w:r>
      <w:proofErr w:type="gramEnd"/>
      <w:r w:rsidRPr="00944641" w:rsidR="003F5602">
        <w:rPr>
          <w:rFonts w:ascii="Times New Roman" w:hAnsi="Times New Roman"/>
          <w:b/>
          <w:bCs/>
          <w:sz w:val="24"/>
        </w:rPr>
        <w:t xml:space="preserve"> time to contact you: </w:t>
      </w:r>
      <w:r w:rsidRPr="00944641" w:rsidR="003C1D51">
        <w:rPr>
          <w:rFonts w:ascii="Times New Roman" w:hAnsi="Times New Roman"/>
          <w:b/>
          <w:bCs/>
          <w:sz w:val="24"/>
          <w:u w:val="single"/>
        </w:rPr>
        <w:tab/>
      </w:r>
      <w:r w:rsidRPr="00944641" w:rsidR="003C1D51">
        <w:rPr>
          <w:rFonts w:ascii="Times New Roman" w:hAnsi="Times New Roman"/>
          <w:b/>
          <w:bCs/>
          <w:sz w:val="24"/>
          <w:u w:val="single"/>
        </w:rPr>
        <w:tab/>
      </w:r>
      <w:r w:rsidRPr="00944641" w:rsidR="003C1D51">
        <w:rPr>
          <w:rFonts w:ascii="Times New Roman" w:hAnsi="Times New Roman"/>
          <w:b/>
          <w:bCs/>
          <w:sz w:val="24"/>
          <w:u w:val="single"/>
        </w:rPr>
        <w:tab/>
      </w:r>
      <w:r w:rsidR="003C6D70">
        <w:rPr>
          <w:rFonts w:ascii="Times New Roman" w:hAnsi="Times New Roman"/>
          <w:b/>
          <w:bCs/>
          <w:sz w:val="24"/>
        </w:rPr>
        <w:tab/>
      </w:r>
    </w:p>
    <w:sectPr w:rsidRPr="00944641" w:rsidR="003F5602" w:rsidSect="004B5928">
      <w:headerReference w:type="default" r:id="rId7"/>
      <w:headerReference w:type="first" r:id="rId8"/>
      <w:footerReference w:type="first" r:id="rId9"/>
      <w:pgSz w:w="12240" w:h="15840"/>
      <w:pgMar w:top="720" w:right="1080" w:bottom="450" w:left="1080" w:header="90" w:footer="6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C35E" w14:textId="77777777" w:rsidR="001676AC" w:rsidRDefault="001676AC" w:rsidP="001676AC">
      <w:r>
        <w:separator/>
      </w:r>
    </w:p>
  </w:endnote>
  <w:endnote w:type="continuationSeparator" w:id="0">
    <w:p w14:paraId="1C3F34C6" w14:textId="77777777" w:rsidR="001676AC" w:rsidRDefault="001676AC" w:rsidP="0016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37AD" w14:textId="6B895404" w:rsidR="00E84EEA" w:rsidRPr="00D56DB3" w:rsidRDefault="003C6D70" w:rsidP="00881FD2">
    <w:pPr>
      <w:pStyle w:val="Footer"/>
      <w:jc w:val="both"/>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02B7" w14:textId="77777777" w:rsidR="001676AC" w:rsidRDefault="001676AC" w:rsidP="001676AC">
      <w:r>
        <w:separator/>
      </w:r>
    </w:p>
  </w:footnote>
  <w:footnote w:type="continuationSeparator" w:id="0">
    <w:p w14:paraId="3DD89968" w14:textId="77777777" w:rsidR="001676AC" w:rsidRDefault="001676AC" w:rsidP="0016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6194" w14:textId="77777777" w:rsidR="0087774A" w:rsidRPr="0047577E" w:rsidRDefault="003C6D70">
    <w:pPr>
      <w:pStyle w:val="Header"/>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F8D8" w14:textId="77777777" w:rsidR="004B5928" w:rsidRDefault="004B5928" w:rsidP="004B5928">
    <w:pPr>
      <w:pStyle w:val="Header"/>
      <w:jc w:val="right"/>
      <w:rPr>
        <w:rFonts w:ascii="Times New Roman" w:hAnsi="Times New Roman"/>
      </w:rPr>
    </w:pPr>
  </w:p>
  <w:p w14:paraId="1205DD7B" w14:textId="77777777" w:rsidR="00CB002A" w:rsidRDefault="00CB002A" w:rsidP="00CB002A">
    <w:pPr>
      <w:pStyle w:val="Header"/>
    </w:pPr>
    <w:r>
      <w:rPr>
        <w:noProof/>
      </w:rPr>
      <w:drawing>
        <wp:anchor distT="0" distB="0" distL="114300" distR="114300" simplePos="0" relativeHeight="251659264" behindDoc="0" locked="0" layoutInCell="1" allowOverlap="1" wp14:anchorId="73096BDD" wp14:editId="4B7BFADD">
          <wp:simplePos x="0" y="0"/>
          <wp:positionH relativeFrom="column">
            <wp:posOffset>28575</wp:posOffset>
          </wp:positionH>
          <wp:positionV relativeFrom="paragraph">
            <wp:posOffset>45720</wp:posOffset>
          </wp:positionV>
          <wp:extent cx="704850" cy="504190"/>
          <wp:effectExtent l="0" t="0" r="0" b="0"/>
          <wp:wrapSquare wrapText="bothSides"/>
          <wp:docPr id="4"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rotWithShape="1">
                  <a:blip r:embed="rId1"/>
                  <a:srcRect r="78837"/>
                  <a:stretch/>
                </pic:blipFill>
                <pic:spPr bwMode="auto">
                  <a:xfrm>
                    <a:off x="0" y="0"/>
                    <a:ext cx="704850" cy="504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0E70C8" w14:textId="77777777" w:rsidR="00CB002A" w:rsidRDefault="00CB002A" w:rsidP="00CB002A">
    <w:pPr>
      <w:pStyle w:val="Header"/>
    </w:pPr>
    <w:r w:rsidRPr="00BD7ADE">
      <w:rPr>
        <w:sz w:val="28"/>
        <w:szCs w:val="28"/>
      </w:rPr>
      <w:t>Rural Development</w:t>
    </w:r>
    <w:r>
      <w:br/>
      <w:t>U.S. DEPARTMENT OF AGRICULTURE</w:t>
    </w:r>
  </w:p>
  <w:p w14:paraId="0E860859" w14:textId="7334835E" w:rsidR="004B5928" w:rsidRPr="004B5928" w:rsidRDefault="004B5928" w:rsidP="00CB002A">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2F05"/>
    <w:multiLevelType w:val="hybridMultilevel"/>
    <w:tmpl w:val="1158CECC"/>
    <w:lvl w:ilvl="0" w:tplc="6ECC216C">
      <w:start w:val="1"/>
      <w:numFmt w:val="bullet"/>
      <w:lvlText w:val=""/>
      <w:lvlJc w:val="left"/>
      <w:pPr>
        <w:ind w:left="1440" w:hanging="360"/>
      </w:pPr>
      <w:rPr>
        <w:rFonts w:ascii="Wingdings" w:hAnsi="Wingdings" w:hint="default"/>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F739C8"/>
    <w:multiLevelType w:val="hybridMultilevel"/>
    <w:tmpl w:val="DD36FFB2"/>
    <w:lvl w:ilvl="0" w:tplc="6ECC216C">
      <w:start w:val="1"/>
      <w:numFmt w:val="bullet"/>
      <w:lvlText w:val=""/>
      <w:lvlJc w:val="left"/>
      <w:pPr>
        <w:ind w:left="720" w:hanging="360"/>
      </w:pPr>
      <w:rPr>
        <w:rFonts w:ascii="Wingdings" w:hAnsi="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27A71"/>
    <w:multiLevelType w:val="hybridMultilevel"/>
    <w:tmpl w:val="40C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07B27"/>
    <w:multiLevelType w:val="hybridMultilevel"/>
    <w:tmpl w:val="867E1940"/>
    <w:lvl w:ilvl="0" w:tplc="AB8E0B6C">
      <w:start w:val="7"/>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AC"/>
    <w:rsid w:val="0011093B"/>
    <w:rsid w:val="001541E3"/>
    <w:rsid w:val="001676AC"/>
    <w:rsid w:val="001D2CB2"/>
    <w:rsid w:val="0022086E"/>
    <w:rsid w:val="002559D4"/>
    <w:rsid w:val="00260062"/>
    <w:rsid w:val="003C1D51"/>
    <w:rsid w:val="003C6D70"/>
    <w:rsid w:val="003F5602"/>
    <w:rsid w:val="00444B86"/>
    <w:rsid w:val="004B5928"/>
    <w:rsid w:val="00535436"/>
    <w:rsid w:val="00543ECD"/>
    <w:rsid w:val="006108A9"/>
    <w:rsid w:val="007A5B0E"/>
    <w:rsid w:val="007A7668"/>
    <w:rsid w:val="007B4FA4"/>
    <w:rsid w:val="0082763C"/>
    <w:rsid w:val="008D50EB"/>
    <w:rsid w:val="00944641"/>
    <w:rsid w:val="009B2167"/>
    <w:rsid w:val="00AB3B78"/>
    <w:rsid w:val="00AE68AD"/>
    <w:rsid w:val="00B61EB2"/>
    <w:rsid w:val="00BA3CAB"/>
    <w:rsid w:val="00CB002A"/>
    <w:rsid w:val="00D64083"/>
    <w:rsid w:val="00E345D7"/>
    <w:rsid w:val="00E347CA"/>
    <w:rsid w:val="00EA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4071B"/>
  <w15:chartTrackingRefBased/>
  <w15:docId w15:val="{C98B5CE9-8C05-4A42-B4CC-19B02D62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2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6AC"/>
    <w:rPr>
      <w:rFonts w:ascii="Segoe UI" w:hAnsi="Segoe UI" w:cs="Segoe UI"/>
      <w:sz w:val="18"/>
      <w:szCs w:val="18"/>
    </w:rPr>
  </w:style>
  <w:style w:type="paragraph" w:styleId="Header">
    <w:name w:val="header"/>
    <w:basedOn w:val="Normal"/>
    <w:link w:val="HeaderChar"/>
    <w:uiPriority w:val="99"/>
    <w:rsid w:val="001676AC"/>
    <w:pPr>
      <w:tabs>
        <w:tab w:val="center" w:pos="4320"/>
        <w:tab w:val="right" w:pos="8640"/>
      </w:tabs>
    </w:pPr>
  </w:style>
  <w:style w:type="character" w:customStyle="1" w:styleId="HeaderChar">
    <w:name w:val="Header Char"/>
    <w:basedOn w:val="DefaultParagraphFont"/>
    <w:link w:val="Header"/>
    <w:uiPriority w:val="99"/>
    <w:rsid w:val="001676AC"/>
    <w:rPr>
      <w:rFonts w:ascii="Arial" w:eastAsia="Times New Roman" w:hAnsi="Arial" w:cs="Times New Roman"/>
      <w:szCs w:val="24"/>
    </w:rPr>
  </w:style>
  <w:style w:type="paragraph" w:styleId="Footer">
    <w:name w:val="footer"/>
    <w:basedOn w:val="Normal"/>
    <w:link w:val="FooterChar"/>
    <w:uiPriority w:val="99"/>
    <w:rsid w:val="001676AC"/>
    <w:pPr>
      <w:tabs>
        <w:tab w:val="center" w:pos="4320"/>
        <w:tab w:val="right" w:pos="8640"/>
      </w:tabs>
    </w:pPr>
  </w:style>
  <w:style w:type="character" w:customStyle="1" w:styleId="FooterChar">
    <w:name w:val="Footer Char"/>
    <w:basedOn w:val="DefaultParagraphFont"/>
    <w:link w:val="Footer"/>
    <w:uiPriority w:val="99"/>
    <w:rsid w:val="001676AC"/>
    <w:rPr>
      <w:rFonts w:ascii="Arial" w:eastAsia="Times New Roman" w:hAnsi="Arial" w:cs="Times New Roman"/>
      <w:szCs w:val="24"/>
    </w:rPr>
  </w:style>
  <w:style w:type="paragraph" w:styleId="ListParagraph">
    <w:name w:val="List Paragraph"/>
    <w:basedOn w:val="Normal"/>
    <w:uiPriority w:val="34"/>
    <w:qFormat/>
    <w:rsid w:val="001676AC"/>
    <w:pPr>
      <w:ind w:left="720"/>
      <w:contextualSpacing/>
    </w:pPr>
  </w:style>
  <w:style w:type="character" w:styleId="CommentReference">
    <w:name w:val="annotation reference"/>
    <w:basedOn w:val="DefaultParagraphFont"/>
    <w:semiHidden/>
    <w:unhideWhenUsed/>
    <w:rsid w:val="001676AC"/>
    <w:rPr>
      <w:sz w:val="16"/>
      <w:szCs w:val="16"/>
    </w:rPr>
  </w:style>
  <w:style w:type="paragraph" w:styleId="CommentText">
    <w:name w:val="annotation text"/>
    <w:basedOn w:val="Normal"/>
    <w:link w:val="CommentTextChar"/>
    <w:semiHidden/>
    <w:unhideWhenUsed/>
    <w:rsid w:val="001676AC"/>
    <w:rPr>
      <w:sz w:val="20"/>
      <w:szCs w:val="20"/>
    </w:rPr>
  </w:style>
  <w:style w:type="character" w:customStyle="1" w:styleId="CommentTextChar">
    <w:name w:val="Comment Text Char"/>
    <w:basedOn w:val="DefaultParagraphFont"/>
    <w:link w:val="CommentText"/>
    <w:semiHidden/>
    <w:rsid w:val="001676AC"/>
    <w:rPr>
      <w:rFonts w:ascii="Arial" w:eastAsia="Times New Roman" w:hAnsi="Arial" w:cs="Times New Roman"/>
      <w:sz w:val="20"/>
      <w:szCs w:val="20"/>
    </w:rPr>
  </w:style>
  <w:style w:type="character" w:customStyle="1" w:styleId="normaltextrun">
    <w:name w:val="normaltextrun"/>
    <w:basedOn w:val="DefaultParagraphFont"/>
    <w:rsid w:val="001676AC"/>
  </w:style>
  <w:style w:type="paragraph" w:styleId="CommentSubject">
    <w:name w:val="annotation subject"/>
    <w:basedOn w:val="CommentText"/>
    <w:next w:val="CommentText"/>
    <w:link w:val="CommentSubjectChar"/>
    <w:uiPriority w:val="99"/>
    <w:semiHidden/>
    <w:unhideWhenUsed/>
    <w:rsid w:val="0082763C"/>
    <w:rPr>
      <w:b/>
      <w:bCs/>
    </w:rPr>
  </w:style>
  <w:style w:type="character" w:customStyle="1" w:styleId="CommentSubjectChar">
    <w:name w:val="Comment Subject Char"/>
    <w:basedOn w:val="CommentTextChar"/>
    <w:link w:val="CommentSubject"/>
    <w:uiPriority w:val="99"/>
    <w:semiHidden/>
    <w:rsid w:val="0082763C"/>
    <w:rPr>
      <w:rFonts w:ascii="Arial" w:eastAsia="Times New Roman" w:hAnsi="Arial" w:cs="Times New Roman"/>
      <w:b/>
      <w:bCs/>
      <w:sz w:val="20"/>
      <w:szCs w:val="20"/>
    </w:rPr>
  </w:style>
  <w:style w:type="paragraph" w:styleId="Revision">
    <w:name w:val="Revision"/>
    <w:hidden/>
    <w:uiPriority w:val="99"/>
    <w:semiHidden/>
    <w:rsid w:val="00543ECD"/>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Rydberg, Jennifer - RD, Cambridge, MN</dc:creator>
  <cp:keywords/>
  <dc:description/>
  <cp:lastModifiedBy>Chase, Shannon - RD, National Office</cp:lastModifiedBy>
  <cp:revision>2</cp:revision>
  <dcterms:created xsi:type="dcterms:W3CDTF">2022-07-19T22:07:00Z</dcterms:created>
  <dcterms:modified xsi:type="dcterms:W3CDTF">2022-07-19T22:07:00Z</dcterms:modified>
</cp:coreProperties>
</file>