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40F0B" w:rsidP="00AC21C5" w:rsidRDefault="009C6AEA" w14:paraId="5614A016" w14:textId="79418C26">
      <w:pPr>
        <w:spacing w:after="0" w:line="240" w:lineRule="auto"/>
        <w:jc w:val="right"/>
        <w:rPr>
          <w:rFonts w:ascii="Times New Roman" w:hAnsi="Times New Roman" w:eastAsia="Times New Roman" w:cs="Times New Roman"/>
          <w:sz w:val="24"/>
          <w:szCs w:val="24"/>
        </w:rPr>
      </w:pPr>
      <w:r w:rsidRPr="009C6AEA">
        <w:rPr>
          <w:rFonts w:ascii="Times New Roman" w:hAnsi="Times New Roman" w:eastAsia="Times New Roman" w:cs="Times New Roman"/>
          <w:sz w:val="24"/>
          <w:szCs w:val="24"/>
        </w:rPr>
        <w:t>August 2022</w:t>
      </w:r>
    </w:p>
    <w:p w:rsidRPr="009C6AEA" w:rsidR="005F2C0E" w:rsidP="00AC21C5" w:rsidRDefault="005F2C0E" w14:paraId="62AA8AEF" w14:textId="77777777">
      <w:pPr>
        <w:spacing w:after="0" w:line="240" w:lineRule="auto"/>
        <w:jc w:val="right"/>
        <w:rPr>
          <w:rFonts w:ascii="Times New Roman" w:hAnsi="Times New Roman" w:eastAsia="Times New Roman" w:cs="Times New Roman"/>
          <w:sz w:val="24"/>
          <w:szCs w:val="24"/>
        </w:rPr>
      </w:pPr>
    </w:p>
    <w:p w:rsidR="005F2C0E" w:rsidP="00AC21C5" w:rsidRDefault="005F2C0E" w14:paraId="24C4651D" w14:textId="77777777">
      <w:pPr>
        <w:spacing w:after="0" w:line="240" w:lineRule="auto"/>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Supporting Statement</w:t>
      </w:r>
    </w:p>
    <w:p w:rsidR="005F2C0E" w:rsidP="00AC21C5" w:rsidRDefault="005F2C0E" w14:paraId="0A63E0A6" w14:textId="77777777">
      <w:pPr>
        <w:spacing w:after="0" w:line="240" w:lineRule="auto"/>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Case-Control Study on Highly Pathogenic Avian Influenza in Poultry 2022</w:t>
      </w:r>
    </w:p>
    <w:p w:rsidR="00C229AE" w:rsidP="00AC21C5" w:rsidRDefault="005F2C0E" w14:paraId="0CE8C09D" w14:textId="4B412053">
      <w:pPr>
        <w:spacing w:after="0"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bCs/>
          <w:sz w:val="24"/>
          <w:szCs w:val="24"/>
        </w:rPr>
        <w:t xml:space="preserve">OMB Control Number </w:t>
      </w:r>
      <w:r w:rsidRPr="4E9CBBE4" w:rsidR="00C229AE">
        <w:rPr>
          <w:rFonts w:ascii="Times New Roman" w:hAnsi="Times New Roman" w:eastAsia="Times New Roman" w:cs="Times New Roman"/>
          <w:b/>
          <w:sz w:val="24"/>
          <w:szCs w:val="24"/>
        </w:rPr>
        <w:t>0579-XXXX</w:t>
      </w:r>
    </w:p>
    <w:p w:rsidR="005F2C0E" w:rsidP="00AC21C5" w:rsidRDefault="005F2C0E" w14:paraId="0936C8B6" w14:textId="77777777">
      <w:pPr>
        <w:spacing w:after="0" w:line="240" w:lineRule="auto"/>
        <w:rPr>
          <w:rFonts w:ascii="Times New Roman" w:hAnsi="Times New Roman" w:eastAsia="Times New Roman" w:cs="Times New Roman"/>
          <w:b/>
          <w:bCs/>
          <w:sz w:val="24"/>
          <w:szCs w:val="24"/>
        </w:rPr>
      </w:pPr>
    </w:p>
    <w:p w:rsidR="0063791E" w:rsidP="00AC21C5" w:rsidRDefault="47DBE48D" w14:paraId="35D633DA" w14:textId="43A0D9DA">
      <w:pPr>
        <w:spacing w:after="0" w:line="240" w:lineRule="auto"/>
        <w:rPr>
          <w:rFonts w:ascii="Times New Roman" w:hAnsi="Times New Roman" w:eastAsia="Times New Roman" w:cs="Times New Roman"/>
          <w:b/>
          <w:bCs/>
          <w:sz w:val="24"/>
          <w:szCs w:val="24"/>
        </w:rPr>
      </w:pPr>
      <w:r w:rsidRPr="005F2C0E">
        <w:rPr>
          <w:rFonts w:ascii="Times New Roman" w:hAnsi="Times New Roman" w:eastAsia="Times New Roman" w:cs="Times New Roman"/>
          <w:b/>
          <w:bCs/>
          <w:sz w:val="24"/>
          <w:szCs w:val="24"/>
        </w:rPr>
        <w:t>Part A</w:t>
      </w:r>
    </w:p>
    <w:p w:rsidRPr="005F1636" w:rsidR="005F2C0E" w:rsidP="00AC21C5" w:rsidRDefault="005F2C0E" w14:paraId="0CD250AC" w14:textId="77777777">
      <w:pPr>
        <w:spacing w:after="0" w:line="240" w:lineRule="auto"/>
        <w:rPr>
          <w:rFonts w:ascii="Times New Roman" w:hAnsi="Times New Roman" w:eastAsia="Times New Roman" w:cs="Times New Roman"/>
          <w:b/>
          <w:bCs/>
          <w:sz w:val="24"/>
          <w:szCs w:val="24"/>
        </w:rPr>
      </w:pPr>
    </w:p>
    <w:p w:rsidR="005F2C0E" w:rsidP="00AC21C5" w:rsidRDefault="47DBE48D" w14:paraId="6CE5DBDD" w14:textId="77777777">
      <w:pPr>
        <w:spacing w:after="0" w:line="240" w:lineRule="auto"/>
        <w:rPr>
          <w:rFonts w:ascii="Times New Roman" w:hAnsi="Times New Roman" w:eastAsia="Times New Roman" w:cs="Times New Roman"/>
          <w:b/>
          <w:bCs/>
          <w:sz w:val="24"/>
          <w:szCs w:val="24"/>
        </w:rPr>
      </w:pPr>
      <w:r w:rsidRPr="7DCB11FC">
        <w:rPr>
          <w:rFonts w:ascii="Times New Roman" w:hAnsi="Times New Roman" w:eastAsia="Times New Roman" w:cs="Times New Roman"/>
          <w:b/>
          <w:bCs/>
          <w:sz w:val="24"/>
          <w:szCs w:val="24"/>
        </w:rPr>
        <w:t>A.</w:t>
      </w:r>
      <w:r w:rsidR="005F1636">
        <w:rPr>
          <w:rFonts w:ascii="Times New Roman" w:hAnsi="Times New Roman" w:eastAsia="Times New Roman" w:cs="Times New Roman"/>
          <w:b/>
          <w:bCs/>
          <w:sz w:val="24"/>
          <w:szCs w:val="24"/>
        </w:rPr>
        <w:t xml:space="preserve">   </w:t>
      </w:r>
      <w:r w:rsidRPr="7DCB11FC">
        <w:rPr>
          <w:rFonts w:ascii="Times New Roman" w:hAnsi="Times New Roman" w:eastAsia="Times New Roman" w:cs="Times New Roman"/>
          <w:b/>
          <w:bCs/>
          <w:sz w:val="24"/>
          <w:szCs w:val="24"/>
        </w:rPr>
        <w:t>Justification</w:t>
      </w:r>
    </w:p>
    <w:p w:rsidR="005F2C0E" w:rsidP="00AC21C5" w:rsidRDefault="005F2C0E" w14:paraId="34CB2E9C" w14:textId="77777777">
      <w:pPr>
        <w:spacing w:after="0" w:line="240" w:lineRule="auto"/>
        <w:rPr>
          <w:rFonts w:ascii="Times New Roman" w:hAnsi="Times New Roman" w:eastAsia="Times New Roman" w:cs="Times New Roman"/>
          <w:sz w:val="24"/>
          <w:szCs w:val="24"/>
        </w:rPr>
      </w:pPr>
    </w:p>
    <w:p w:rsidR="005F2C0E" w:rsidP="00AC21C5" w:rsidRDefault="005F2C0E" w14:paraId="1D5E833A" w14:textId="77777777">
      <w:pPr>
        <w:spacing w:after="0" w:line="240" w:lineRule="auto"/>
      </w:pPr>
      <w:r w:rsidRPr="47DBE48D">
        <w:rPr>
          <w:rFonts w:ascii="Times New Roman" w:hAnsi="Times New Roman" w:eastAsia="Times New Roman" w:cs="Times New Roman"/>
          <w:b/>
          <w:bCs/>
          <w:sz w:val="24"/>
          <w:szCs w:val="24"/>
        </w:rPr>
        <w:t>1. Explain the circumstances that make the collection of information necessary. Identify any legal or administrative requirements that necessitate the collection of information.</w:t>
      </w:r>
    </w:p>
    <w:p w:rsidR="005F2C0E" w:rsidP="00AC21C5" w:rsidRDefault="005F2C0E" w14:paraId="4DDD104D" w14:textId="77777777">
      <w:pPr>
        <w:spacing w:after="0" w:line="240" w:lineRule="auto"/>
        <w:rPr>
          <w:rFonts w:ascii="Times New Roman" w:hAnsi="Times New Roman" w:eastAsia="Times New Roman" w:cs="Times New Roman"/>
          <w:sz w:val="24"/>
          <w:szCs w:val="24"/>
        </w:rPr>
      </w:pPr>
    </w:p>
    <w:p w:rsidR="005F2C0E" w:rsidP="00AC21C5" w:rsidRDefault="47DBE48D" w14:paraId="1B6045EC" w14:textId="6E0F86B5">
      <w:pPr>
        <w:spacing w:after="0" w:line="240" w:lineRule="auto"/>
        <w:rPr>
          <w:rFonts w:ascii="Times New Roman" w:hAnsi="Times New Roman" w:eastAsia="Times New Roman" w:cs="Times New Roman"/>
          <w:sz w:val="24"/>
          <w:szCs w:val="24"/>
        </w:rPr>
      </w:pPr>
      <w:r w:rsidRPr="400622C1">
        <w:rPr>
          <w:rFonts w:ascii="Times New Roman" w:hAnsi="Times New Roman" w:eastAsia="Times New Roman" w:cs="Times New Roman"/>
          <w:sz w:val="24"/>
          <w:szCs w:val="24"/>
        </w:rPr>
        <w:t xml:space="preserve">The Animal and Plant Health Inspection Service (APHIS) is requesting approval for information collection request for a Case Control Study on highly pathogenic avian influenza (HPAI) in </w:t>
      </w:r>
      <w:r w:rsidRPr="4E9CBBE4">
        <w:rPr>
          <w:rFonts w:ascii="Times New Roman" w:hAnsi="Times New Roman" w:eastAsia="Times New Roman" w:cs="Times New Roman"/>
          <w:sz w:val="24"/>
          <w:szCs w:val="24"/>
        </w:rPr>
        <w:t>commercial table egg flocks,</w:t>
      </w:r>
      <w:r w:rsidRPr="400622C1">
        <w:rPr>
          <w:rFonts w:ascii="Times New Roman" w:hAnsi="Times New Roman" w:eastAsia="Times New Roman" w:cs="Times New Roman"/>
          <w:sz w:val="24"/>
          <w:szCs w:val="24"/>
        </w:rPr>
        <w:t xml:space="preserve"> hereafter referred to as the Study.</w:t>
      </w:r>
      <w:r w:rsidR="001A2256">
        <w:rPr>
          <w:rFonts w:ascii="Times New Roman" w:hAnsi="Times New Roman" w:eastAsia="Times New Roman" w:cs="Times New Roman"/>
          <w:sz w:val="24"/>
          <w:szCs w:val="24"/>
        </w:rPr>
        <w:t xml:space="preserve"> </w:t>
      </w:r>
    </w:p>
    <w:p w:rsidR="005C0109" w:rsidP="00AC21C5" w:rsidRDefault="005C0109" w14:paraId="64AFB8AD" w14:textId="77777777">
      <w:pPr>
        <w:spacing w:after="0" w:line="240" w:lineRule="auto"/>
        <w:rPr>
          <w:rFonts w:ascii="Times New Roman" w:hAnsi="Times New Roman" w:eastAsia="Times New Roman" w:cs="Times New Roman"/>
          <w:sz w:val="24"/>
          <w:szCs w:val="24"/>
        </w:rPr>
      </w:pPr>
    </w:p>
    <w:p w:rsidR="2FD86306" w:rsidP="00AC21C5" w:rsidRDefault="47DBE48D" w14:paraId="3DE0B656" w14:textId="3296FCE7">
      <w:pPr>
        <w:spacing w:after="0" w:line="240" w:lineRule="auto"/>
        <w:rPr>
          <w:rFonts w:ascii="Times New Roman" w:hAnsi="Times New Roman" w:eastAsia="Times New Roman" w:cs="Times New Roman"/>
          <w:sz w:val="24"/>
          <w:szCs w:val="24"/>
        </w:rPr>
      </w:pPr>
      <w:r w:rsidRPr="652821C2">
        <w:rPr>
          <w:rFonts w:ascii="Times New Roman" w:hAnsi="Times New Roman" w:eastAsia="Times New Roman" w:cs="Times New Roman"/>
          <w:sz w:val="24"/>
          <w:szCs w:val="24"/>
        </w:rPr>
        <w:t>In 2015, the United States experienced an outbreak of HPAI that has been described as the worst animal health event in U.S. history, requiring over $950,000,000 in federal expenditures and a loss of nearly 50 million birds. At that time, in Iowa alone, more than 30 million table egg layers and pullets were lost to infection or depopulation. This represented a loss of 52% of the Iowa table egg layer inventory.</w:t>
      </w:r>
    </w:p>
    <w:p w:rsidR="005F2C0E" w:rsidP="00AC21C5" w:rsidRDefault="005F2C0E" w14:paraId="2F160F8F" w14:textId="77777777">
      <w:pPr>
        <w:spacing w:after="0" w:line="240" w:lineRule="auto"/>
        <w:rPr>
          <w:rFonts w:ascii="Times New Roman" w:hAnsi="Times New Roman" w:eastAsia="Times New Roman" w:cs="Times New Roman"/>
          <w:sz w:val="24"/>
          <w:szCs w:val="24"/>
        </w:rPr>
      </w:pPr>
    </w:p>
    <w:p w:rsidRPr="00AC21C5" w:rsidR="47DBE48D" w:rsidP="00AC21C5" w:rsidRDefault="7DCB11FC" w14:paraId="13D8096D" w14:textId="695AEB52">
      <w:pPr>
        <w:spacing w:after="0" w:line="240" w:lineRule="auto"/>
        <w:rPr>
          <w:rFonts w:ascii="Times New Roman" w:hAnsi="Times New Roman" w:eastAsia="Times New Roman" w:cs="Times New Roman"/>
          <w:color w:val="000000" w:themeColor="text1"/>
          <w:sz w:val="24"/>
          <w:szCs w:val="24"/>
        </w:rPr>
      </w:pPr>
      <w:r w:rsidRPr="652821C2">
        <w:rPr>
          <w:rFonts w:ascii="Times New Roman" w:hAnsi="Times New Roman" w:eastAsia="Times New Roman" w:cs="Times New Roman"/>
          <w:sz w:val="24"/>
          <w:szCs w:val="24"/>
        </w:rPr>
        <w:t xml:space="preserve">Since that time, Federal, State, and industry groups have promoted biosecurity and preparedness efforts and engaged in research that has guided prevention work to minimize future outbreaks. Though the 2022 outbreak of HPAI has a wider geographic distribution, the impacts have been lessened. However, these effects are still </w:t>
      </w:r>
      <w:r w:rsidRPr="00AC21C5">
        <w:rPr>
          <w:rFonts w:ascii="Times New Roman" w:hAnsi="Times New Roman" w:eastAsia="Times New Roman" w:cs="Times New Roman"/>
          <w:color w:val="000000" w:themeColor="text1"/>
          <w:sz w:val="24"/>
          <w:szCs w:val="24"/>
        </w:rPr>
        <w:t xml:space="preserve">devastating. As of the end of May 2022, nearly $800 million in federal expenditures has been authorized. Over 40 million birds have been lost to infection or depopulation, and over 30 million of these birds are commercial table egg layers, </w:t>
      </w:r>
      <w:r w:rsidRPr="00AC21C5" w:rsidR="003A1ACC">
        <w:rPr>
          <w:rFonts w:ascii="Times New Roman" w:hAnsi="Times New Roman" w:eastAsia="Times New Roman" w:cs="Times New Roman"/>
          <w:color w:val="000000" w:themeColor="text1"/>
          <w:sz w:val="24"/>
          <w:szCs w:val="24"/>
        </w:rPr>
        <w:t xml:space="preserve">pullets, </w:t>
      </w:r>
      <w:r w:rsidRPr="00AC21C5">
        <w:rPr>
          <w:rFonts w:ascii="Times New Roman" w:hAnsi="Times New Roman" w:eastAsia="Times New Roman" w:cs="Times New Roman"/>
          <w:color w:val="000000" w:themeColor="text1"/>
          <w:sz w:val="24"/>
          <w:szCs w:val="24"/>
        </w:rPr>
        <w:t>and breeder birds.</w:t>
      </w:r>
    </w:p>
    <w:p w:rsidRPr="00AC21C5" w:rsidR="47DBE48D" w:rsidP="00AC21C5" w:rsidRDefault="47DBE48D" w14:paraId="2250F2D7" w14:textId="3BA64DE8">
      <w:pPr>
        <w:spacing w:after="0" w:line="240" w:lineRule="auto"/>
        <w:rPr>
          <w:rFonts w:ascii="Times New Roman" w:hAnsi="Times New Roman" w:eastAsia="Times New Roman" w:cs="Times New Roman"/>
          <w:color w:val="000000" w:themeColor="text1"/>
          <w:sz w:val="24"/>
          <w:szCs w:val="24"/>
        </w:rPr>
      </w:pPr>
    </w:p>
    <w:p w:rsidRPr="00AC21C5" w:rsidR="47DBE48D" w:rsidP="00AC21C5" w:rsidRDefault="3E9C6F02" w14:paraId="35A794B0" w14:textId="2AEEA96C">
      <w:pPr>
        <w:spacing w:after="0" w:line="240" w:lineRule="auto"/>
        <w:rPr>
          <w:rFonts w:ascii="Times New Roman" w:hAnsi="Times New Roman" w:eastAsia="Times New Roman" w:cs="Times New Roman"/>
          <w:color w:val="000000" w:themeColor="text1"/>
          <w:sz w:val="24"/>
          <w:szCs w:val="24"/>
        </w:rPr>
      </w:pPr>
      <w:r w:rsidRPr="00AC21C5">
        <w:rPr>
          <w:rFonts w:ascii="Times New Roman" w:hAnsi="Times New Roman" w:eastAsia="Times New Roman" w:cs="Times New Roman"/>
          <w:color w:val="000000" w:themeColor="text1"/>
          <w:sz w:val="24"/>
          <w:szCs w:val="24"/>
        </w:rPr>
        <w:t xml:space="preserve">The strain of HPAI that caused the outbreak in 2015 was different than the strain causing the outbreak in 2022. </w:t>
      </w:r>
      <w:r w:rsidRPr="00AC21C5" w:rsidR="652821C2">
        <w:rPr>
          <w:rFonts w:ascii="Times New Roman" w:hAnsi="Times New Roman" w:eastAsia="Times New Roman" w:cs="Times New Roman"/>
          <w:color w:val="000000" w:themeColor="text1"/>
          <w:sz w:val="24"/>
          <w:szCs w:val="24"/>
        </w:rPr>
        <w:t>Avian influenza viruses vary in transmissibility and ability to cause disease symptoms. E</w:t>
      </w:r>
      <w:r w:rsidRPr="00AC21C5" w:rsidR="7DCB11FC">
        <w:rPr>
          <w:rFonts w:ascii="Times New Roman" w:hAnsi="Times New Roman" w:eastAsia="Times New Roman" w:cs="Times New Roman"/>
          <w:color w:val="000000" w:themeColor="text1"/>
          <w:sz w:val="24"/>
          <w:szCs w:val="24"/>
        </w:rPr>
        <w:t>vidence suggests that the predominance of infections in 2022 were due to independent wild bird introductions, whereas lateral spread from farm to farm was more common in 2015, therefore, updated information on factors associated with HPAI infection is needed. As the fall season of wild bird migration approaches and the risk of a resurgence of new infections increases, it is critical to identify current risk factors to mitigate future outbreaks.</w:t>
      </w:r>
    </w:p>
    <w:p w:rsidRPr="00AC21C5" w:rsidR="005F2C0E" w:rsidP="00AC21C5" w:rsidRDefault="005F2C0E" w14:paraId="1B72D3A7" w14:textId="77777777">
      <w:pPr>
        <w:spacing w:after="0" w:line="240" w:lineRule="auto"/>
        <w:rPr>
          <w:rFonts w:ascii="Times New Roman" w:hAnsi="Times New Roman" w:eastAsia="Times New Roman" w:cs="Times New Roman"/>
          <w:color w:val="000000" w:themeColor="text1"/>
          <w:sz w:val="24"/>
          <w:szCs w:val="24"/>
        </w:rPr>
      </w:pPr>
    </w:p>
    <w:p w:rsidRPr="00AC21C5" w:rsidR="47DBE48D" w:rsidP="00AC21C5" w:rsidRDefault="7DCB11FC" w14:paraId="3C21BEC7" w14:textId="1F43F595">
      <w:pPr>
        <w:spacing w:after="0" w:line="240" w:lineRule="auto"/>
        <w:rPr>
          <w:rFonts w:ascii="Times New Roman" w:hAnsi="Times New Roman" w:eastAsia="Times New Roman" w:cs="Times New Roman"/>
          <w:color w:val="000000" w:themeColor="text1"/>
          <w:sz w:val="24"/>
          <w:szCs w:val="24"/>
        </w:rPr>
      </w:pPr>
      <w:r w:rsidRPr="00AC21C5">
        <w:rPr>
          <w:rFonts w:ascii="Times New Roman" w:hAnsi="Times New Roman" w:eastAsia="Times New Roman" w:cs="Times New Roman"/>
          <w:color w:val="000000" w:themeColor="text1"/>
          <w:sz w:val="24"/>
          <w:szCs w:val="24"/>
        </w:rPr>
        <w:t>This study will generate up-to-date information needed to determine current risk factors for infection with this environmentally hardy foreign animal disease pathogen. Current information on</w:t>
      </w:r>
      <w:r w:rsidRPr="00AC21C5" w:rsidR="47DBE48D">
        <w:rPr>
          <w:rFonts w:ascii="Times New Roman" w:hAnsi="Times New Roman" w:eastAsia="Times New Roman" w:cs="Times New Roman"/>
          <w:color w:val="000000" w:themeColor="text1"/>
          <w:sz w:val="24"/>
          <w:szCs w:val="24"/>
        </w:rPr>
        <w:t xml:space="preserve"> risk factors is critical for science-based updates to prevention and control recommendations.</w:t>
      </w:r>
      <w:r w:rsidRPr="00AC21C5" w:rsidR="00F53737">
        <w:rPr>
          <w:rFonts w:ascii="Times New Roman" w:hAnsi="Times New Roman" w:eastAsia="Times New Roman" w:cs="Times New Roman"/>
          <w:color w:val="000000" w:themeColor="text1"/>
          <w:sz w:val="24"/>
          <w:szCs w:val="24"/>
        </w:rPr>
        <w:t xml:space="preserve"> </w:t>
      </w:r>
      <w:r w:rsidRPr="00AC21C5" w:rsidR="00620DBC">
        <w:rPr>
          <w:rFonts w:ascii="Times New Roman" w:hAnsi="Times New Roman" w:eastAsia="Times New Roman" w:cs="Times New Roman"/>
          <w:color w:val="000000" w:themeColor="text1"/>
          <w:sz w:val="24"/>
          <w:szCs w:val="24"/>
        </w:rPr>
        <w:t xml:space="preserve">  </w:t>
      </w:r>
    </w:p>
    <w:p w:rsidRPr="00AC21C5" w:rsidR="005F2C0E" w:rsidP="00AC21C5" w:rsidRDefault="005F2C0E" w14:paraId="50B940F8" w14:textId="77777777">
      <w:pPr>
        <w:spacing w:after="0" w:line="240" w:lineRule="auto"/>
        <w:rPr>
          <w:rFonts w:ascii="Times New Roman" w:hAnsi="Times New Roman" w:eastAsia="Times New Roman" w:cs="Times New Roman"/>
          <w:color w:val="000000" w:themeColor="text1"/>
          <w:sz w:val="24"/>
          <w:szCs w:val="24"/>
        </w:rPr>
      </w:pPr>
    </w:p>
    <w:p w:rsidR="00AC21C5" w:rsidP="00AC21C5" w:rsidRDefault="035A28F3" w14:paraId="7346A6EA" w14:textId="77777777">
      <w:pPr>
        <w:pStyle w:val="CommentText"/>
        <w:spacing w:after="0"/>
        <w:rPr>
          <w:rFonts w:ascii="Times New Roman" w:hAnsi="Times New Roman" w:cs="Times New Roman"/>
          <w:color w:val="000000" w:themeColor="text1"/>
          <w:sz w:val="24"/>
          <w:szCs w:val="24"/>
        </w:rPr>
      </w:pPr>
      <w:r w:rsidRPr="00AC21C5">
        <w:rPr>
          <w:rFonts w:ascii="Times New Roman" w:hAnsi="Times New Roman" w:eastAsia="Times New Roman" w:cs="Times New Roman"/>
          <w:color w:val="000000" w:themeColor="text1"/>
          <w:sz w:val="24"/>
          <w:szCs w:val="24"/>
        </w:rPr>
        <w:t>APHIS will solicit study participation from affected and unaffected producers collected from the Emergency Management Response System</w:t>
      </w:r>
      <w:r w:rsidRPr="00AC21C5">
        <w:rPr>
          <w:rFonts w:ascii="Times New Roman" w:hAnsi="Times New Roman" w:eastAsia="Times New Roman" w:cs="Times New Roman"/>
          <w:i/>
          <w:iCs/>
          <w:color w:val="000000" w:themeColor="text1"/>
          <w:sz w:val="24"/>
          <w:szCs w:val="24"/>
        </w:rPr>
        <w:t>.</w:t>
      </w:r>
      <w:r w:rsidRPr="00AC21C5">
        <w:rPr>
          <w:rFonts w:ascii="Times New Roman" w:hAnsi="Times New Roman" w:eastAsia="Times New Roman" w:cs="Times New Roman"/>
          <w:color w:val="000000" w:themeColor="text1"/>
          <w:sz w:val="24"/>
          <w:szCs w:val="24"/>
        </w:rPr>
        <w:t xml:space="preserve"> </w:t>
      </w:r>
      <w:r w:rsidRPr="00AC21C5" w:rsidR="005C0109">
        <w:rPr>
          <w:rFonts w:ascii="Times New Roman" w:hAnsi="Times New Roman" w:cs="Times New Roman"/>
          <w:color w:val="000000" w:themeColor="text1"/>
          <w:sz w:val="24"/>
          <w:szCs w:val="24"/>
        </w:rPr>
        <w:t>Having accurate farm data in EMRS prior to an incident significantly facilitates response efforts and allows resources to be devoted to other critical information management tasks during an outbreak. As part of surveillance for HPAI, we</w:t>
      </w:r>
    </w:p>
    <w:p w:rsidRPr="00AC21C5" w:rsidR="00C6399B" w:rsidP="00AC21C5" w:rsidRDefault="005C0109" w14:paraId="0C6DEDC9" w14:textId="787E5564">
      <w:pPr>
        <w:pStyle w:val="CommentText"/>
        <w:spacing w:after="0"/>
        <w:rPr>
          <w:rFonts w:ascii="Times New Roman" w:hAnsi="Times New Roman" w:cs="Times New Roman"/>
          <w:color w:val="000000" w:themeColor="text1"/>
          <w:sz w:val="24"/>
          <w:szCs w:val="24"/>
        </w:rPr>
      </w:pPr>
      <w:r w:rsidRPr="00AC21C5">
        <w:rPr>
          <w:rFonts w:ascii="Times New Roman" w:hAnsi="Times New Roman" w:cs="Times New Roman"/>
          <w:color w:val="000000" w:themeColor="text1"/>
          <w:sz w:val="24"/>
          <w:szCs w:val="24"/>
        </w:rPr>
        <w:lastRenderedPageBreak/>
        <w:t>monitor uninfected farms to test for infection. This is captured in EMRS.</w:t>
      </w:r>
      <w:r w:rsidRPr="00AC21C5">
        <w:rPr>
          <w:rStyle w:val="CommentReference"/>
          <w:rFonts w:ascii="Times New Roman" w:hAnsi="Times New Roman" w:cs="Times New Roman"/>
          <w:color w:val="000000" w:themeColor="text1"/>
          <w:sz w:val="24"/>
          <w:szCs w:val="24"/>
        </w:rPr>
        <w:annotationRef/>
      </w:r>
      <w:r w:rsidRPr="00AC21C5">
        <w:rPr>
          <w:rFonts w:ascii="Times New Roman" w:hAnsi="Times New Roman" w:eastAsia="Times New Roman" w:cs="Times New Roman"/>
          <w:color w:val="000000" w:themeColor="text1"/>
          <w:sz w:val="24"/>
          <w:szCs w:val="24"/>
        </w:rPr>
        <w:t xml:space="preserve"> APHIS will collect data via in-person surveys with commercial table egg layer, pullet, and breeder producers. </w:t>
      </w:r>
      <w:r w:rsidRPr="00AC21C5" w:rsidR="00C6399B">
        <w:rPr>
          <w:rFonts w:ascii="Times New Roman" w:hAnsi="Times New Roman" w:cs="Times New Roman"/>
          <w:color w:val="000000" w:themeColor="text1"/>
          <w:sz w:val="24"/>
          <w:szCs w:val="24"/>
        </w:rPr>
        <w:t>Face-to-face surveys offer advantages in data quality and ensure respondents remain focused and engaged while completing the survey.</w:t>
      </w:r>
      <w:r w:rsidRPr="00AC21C5" w:rsidR="00C6399B">
        <w:rPr>
          <w:rStyle w:val="CommentReference"/>
          <w:rFonts w:ascii="Times New Roman" w:hAnsi="Times New Roman" w:cs="Times New Roman"/>
          <w:color w:val="000000" w:themeColor="text1"/>
          <w:sz w:val="24"/>
          <w:szCs w:val="24"/>
        </w:rPr>
        <w:annotationRef/>
      </w:r>
      <w:r w:rsidRPr="00AC21C5" w:rsidR="00C6399B">
        <w:rPr>
          <w:rFonts w:ascii="Times New Roman" w:hAnsi="Times New Roman" w:cs="Times New Roman"/>
          <w:color w:val="000000" w:themeColor="text1"/>
          <w:sz w:val="24"/>
          <w:szCs w:val="24"/>
        </w:rPr>
        <w:t xml:space="preserve"> Additionally, if we are to compare results from the 2015 survey to the current survey, it would be considered best practice to administer the survey in 2022 the same way it was administered in 2015.</w:t>
      </w:r>
      <w:r w:rsidRPr="00AC21C5" w:rsidR="00C6399B">
        <w:rPr>
          <w:rStyle w:val="CommentReference"/>
          <w:rFonts w:ascii="Times New Roman" w:hAnsi="Times New Roman" w:cs="Times New Roman"/>
          <w:color w:val="000000" w:themeColor="text1"/>
          <w:sz w:val="24"/>
          <w:szCs w:val="24"/>
        </w:rPr>
        <w:annotationRef/>
      </w:r>
    </w:p>
    <w:p w:rsidRPr="00AC21C5" w:rsidR="47DBE48D" w:rsidP="00AC21C5" w:rsidRDefault="005C0109" w14:paraId="226D4D95" w14:textId="7047EA5E">
      <w:pPr>
        <w:spacing w:after="0" w:line="240" w:lineRule="auto"/>
        <w:rPr>
          <w:rFonts w:ascii="Times New Roman" w:hAnsi="Times New Roman" w:eastAsia="Times New Roman" w:cs="Times New Roman"/>
          <w:color w:val="000000" w:themeColor="text1"/>
          <w:sz w:val="24"/>
          <w:szCs w:val="24"/>
        </w:rPr>
      </w:pPr>
      <w:r w:rsidRPr="00AC21C5">
        <w:rPr>
          <w:rFonts w:ascii="Times New Roman" w:hAnsi="Times New Roman" w:eastAsia="Times New Roman" w:cs="Times New Roman"/>
          <w:color w:val="000000" w:themeColor="text1"/>
          <w:sz w:val="24"/>
          <w:szCs w:val="24"/>
        </w:rPr>
        <w:t>T</w:t>
      </w:r>
      <w:r w:rsidRPr="00AC21C5" w:rsidR="035A28F3">
        <w:rPr>
          <w:rFonts w:ascii="Times New Roman" w:hAnsi="Times New Roman" w:eastAsia="Times New Roman" w:cs="Times New Roman"/>
          <w:color w:val="000000" w:themeColor="text1"/>
          <w:sz w:val="24"/>
          <w:szCs w:val="24"/>
        </w:rPr>
        <w:t>his survey is voluntary</w:t>
      </w:r>
      <w:r w:rsidRPr="00AC21C5" w:rsidR="00C6399B">
        <w:rPr>
          <w:rFonts w:ascii="Times New Roman" w:hAnsi="Times New Roman" w:eastAsia="Times New Roman" w:cs="Times New Roman"/>
          <w:color w:val="000000" w:themeColor="text1"/>
          <w:sz w:val="24"/>
          <w:szCs w:val="24"/>
        </w:rPr>
        <w:t>.  T</w:t>
      </w:r>
      <w:r w:rsidRPr="00AC21C5">
        <w:rPr>
          <w:rFonts w:ascii="Times New Roman" w:hAnsi="Times New Roman" w:eastAsia="Times New Roman" w:cs="Times New Roman"/>
          <w:color w:val="000000" w:themeColor="text1"/>
          <w:sz w:val="24"/>
          <w:szCs w:val="24"/>
        </w:rPr>
        <w:t>h</w:t>
      </w:r>
      <w:r w:rsidRPr="00AC21C5" w:rsidR="00C6399B">
        <w:rPr>
          <w:rFonts w:ascii="Times New Roman" w:hAnsi="Times New Roman" w:eastAsia="Times New Roman" w:cs="Times New Roman"/>
          <w:color w:val="000000" w:themeColor="text1"/>
          <w:sz w:val="24"/>
          <w:szCs w:val="24"/>
        </w:rPr>
        <w:t>is</w:t>
      </w:r>
      <w:r w:rsidRPr="00AC21C5" w:rsidR="47DBE48D">
        <w:rPr>
          <w:rFonts w:ascii="Times New Roman" w:hAnsi="Times New Roman" w:eastAsia="Times New Roman" w:cs="Times New Roman"/>
          <w:color w:val="000000" w:themeColor="text1"/>
          <w:sz w:val="24"/>
          <w:szCs w:val="24"/>
        </w:rPr>
        <w:t xml:space="preserve"> data collection supports the following study objectives:</w:t>
      </w:r>
    </w:p>
    <w:p w:rsidRPr="00AC21C5" w:rsidR="216257E3" w:rsidP="00AC21C5" w:rsidRDefault="216257E3" w14:paraId="38819442" w14:textId="634BE497">
      <w:pPr>
        <w:spacing w:after="0" w:line="240" w:lineRule="auto"/>
        <w:rPr>
          <w:rFonts w:ascii="Times New Roman" w:hAnsi="Times New Roman" w:eastAsia="Times New Roman" w:cs="Times New Roman"/>
          <w:color w:val="000000" w:themeColor="text1"/>
          <w:sz w:val="24"/>
          <w:szCs w:val="24"/>
        </w:rPr>
      </w:pPr>
    </w:p>
    <w:p w:rsidRPr="005F2C0E" w:rsidR="47DBE48D" w:rsidP="00AC21C5" w:rsidRDefault="47DBE48D" w14:paraId="0B758BE3" w14:textId="51E94109">
      <w:pPr>
        <w:pStyle w:val="ListParagraph"/>
        <w:numPr>
          <w:ilvl w:val="0"/>
          <w:numId w:val="2"/>
        </w:numPr>
        <w:spacing w:after="0" w:line="240" w:lineRule="auto"/>
        <w:contextualSpacing w:val="0"/>
        <w:rPr>
          <w:rFonts w:ascii="Times New Roman" w:hAnsi="Times New Roman" w:eastAsia="Times New Roman" w:cs="Times New Roman"/>
          <w:sz w:val="24"/>
          <w:szCs w:val="24"/>
        </w:rPr>
      </w:pPr>
      <w:r w:rsidRPr="00AC21C5">
        <w:rPr>
          <w:rFonts w:ascii="Times New Roman" w:hAnsi="Times New Roman" w:eastAsia="Times New Roman" w:cs="Times New Roman"/>
          <w:color w:val="000000" w:themeColor="text1"/>
          <w:sz w:val="24"/>
          <w:szCs w:val="24"/>
        </w:rPr>
        <w:t xml:space="preserve">Identify current risk factors for the development of HPAI </w:t>
      </w:r>
      <w:r w:rsidRPr="216257E3">
        <w:rPr>
          <w:rFonts w:ascii="Times New Roman" w:hAnsi="Times New Roman" w:eastAsia="Times New Roman" w:cs="Times New Roman"/>
          <w:sz w:val="24"/>
          <w:szCs w:val="24"/>
        </w:rPr>
        <w:t>and biosecurity challenges</w:t>
      </w:r>
    </w:p>
    <w:p w:rsidR="005F2C0E" w:rsidP="00AC21C5" w:rsidRDefault="005F2C0E" w14:paraId="237D052C" w14:textId="77777777">
      <w:pPr>
        <w:pStyle w:val="ListParagraph"/>
        <w:spacing w:after="0" w:line="240" w:lineRule="auto"/>
        <w:contextualSpacing w:val="0"/>
        <w:rPr>
          <w:rFonts w:ascii="Times New Roman" w:hAnsi="Times New Roman" w:eastAsia="Times New Roman" w:cs="Times New Roman"/>
          <w:sz w:val="24"/>
          <w:szCs w:val="24"/>
        </w:rPr>
      </w:pPr>
    </w:p>
    <w:p w:rsidRPr="005F2C0E" w:rsidR="47DBE48D" w:rsidP="00AC21C5" w:rsidRDefault="035A28F3" w14:paraId="2335DBA8" w14:textId="738EBC76">
      <w:pPr>
        <w:pStyle w:val="ListParagraph"/>
        <w:numPr>
          <w:ilvl w:val="0"/>
          <w:numId w:val="2"/>
        </w:numPr>
        <w:spacing w:after="0" w:line="240" w:lineRule="auto"/>
        <w:contextualSpacing w:val="0"/>
        <w:rPr>
          <w:rFonts w:ascii="Times New Roman" w:hAnsi="Times New Roman" w:eastAsia="Times New Roman" w:cs="Times New Roman"/>
          <w:sz w:val="24"/>
          <w:szCs w:val="24"/>
        </w:rPr>
      </w:pPr>
      <w:r w:rsidRPr="5E6CD9B5">
        <w:rPr>
          <w:rFonts w:ascii="Times New Roman" w:hAnsi="Times New Roman" w:eastAsia="Times New Roman" w:cs="Times New Roman"/>
          <w:sz w:val="24"/>
          <w:szCs w:val="24"/>
        </w:rPr>
        <w:t>Refine biosecurity recommendations to prevent HPAI in commercial table egg flocks</w:t>
      </w:r>
      <w:r w:rsidR="005076DB">
        <w:rPr>
          <w:rStyle w:val="FootnoteReference"/>
          <w:rFonts w:ascii="Times New Roman" w:hAnsi="Times New Roman" w:eastAsia="Times New Roman" w:cs="Times New Roman"/>
          <w:sz w:val="24"/>
          <w:szCs w:val="24"/>
        </w:rPr>
        <w:footnoteReference w:id="2"/>
      </w:r>
      <w:r w:rsidRPr="00057783" w:rsidR="00B514BE">
        <w:rPr>
          <w:rFonts w:ascii="Times New Roman" w:hAnsi="Times New Roman" w:eastAsia="Times New Roman" w:cs="Times New Roman"/>
          <w:sz w:val="24"/>
          <w:szCs w:val="24"/>
          <w:vertAlign w:val="superscript"/>
        </w:rPr>
        <w:t>,</w:t>
      </w:r>
      <w:r w:rsidR="008A0892">
        <w:rPr>
          <w:rStyle w:val="FootnoteReference"/>
          <w:rFonts w:ascii="Times New Roman" w:hAnsi="Times New Roman" w:eastAsia="Times New Roman" w:cs="Times New Roman"/>
          <w:sz w:val="24"/>
          <w:szCs w:val="24"/>
        </w:rPr>
        <w:footnoteReference w:id="3"/>
      </w:r>
    </w:p>
    <w:p w:rsidR="005F2C0E" w:rsidP="00AC21C5" w:rsidRDefault="005F2C0E" w14:paraId="331F8C69" w14:textId="77777777">
      <w:pPr>
        <w:pStyle w:val="ListParagraph"/>
        <w:spacing w:after="0" w:line="240" w:lineRule="auto"/>
        <w:contextualSpacing w:val="0"/>
        <w:rPr>
          <w:rFonts w:ascii="Times New Roman" w:hAnsi="Times New Roman" w:eastAsia="Times New Roman" w:cs="Times New Roman"/>
          <w:sz w:val="24"/>
          <w:szCs w:val="24"/>
        </w:rPr>
      </w:pPr>
    </w:p>
    <w:p w:rsidRPr="005F2C0E" w:rsidR="7DCB11FC" w:rsidP="00AC21C5" w:rsidRDefault="7DCB11FC" w14:paraId="0860F934" w14:textId="0E3C1C8A">
      <w:pPr>
        <w:pStyle w:val="ListParagraph"/>
        <w:numPr>
          <w:ilvl w:val="0"/>
          <w:numId w:val="2"/>
        </w:numPr>
        <w:spacing w:after="0" w:line="240" w:lineRule="auto"/>
        <w:contextualSpacing w:val="0"/>
        <w:rPr>
          <w:rFonts w:ascii="Times New Roman" w:hAnsi="Times New Roman" w:eastAsia="Times New Roman" w:cs="Times New Roman"/>
          <w:sz w:val="24"/>
          <w:szCs w:val="24"/>
        </w:rPr>
      </w:pPr>
      <w:r w:rsidRPr="005F2C0E">
        <w:rPr>
          <w:rFonts w:ascii="Times New Roman" w:hAnsi="Times New Roman" w:eastAsia="Times New Roman" w:cs="Times New Roman"/>
          <w:sz w:val="24"/>
          <w:szCs w:val="24"/>
        </w:rPr>
        <w:t>Where feasible, compare biosecurity practices of commercial table egg producers in 2015 and 2022 to determine areas of improvement and additional opportunities for improvement</w:t>
      </w:r>
    </w:p>
    <w:p w:rsidRPr="005F2C0E" w:rsidR="008911E7" w:rsidP="00AC21C5" w:rsidRDefault="008911E7" w14:paraId="1E1C5169" w14:textId="77777777">
      <w:pPr>
        <w:pStyle w:val="ListParagraph"/>
        <w:spacing w:after="0" w:line="240" w:lineRule="auto"/>
        <w:ind w:left="0"/>
        <w:contextualSpacing w:val="0"/>
        <w:rPr>
          <w:rFonts w:ascii="Times New Roman" w:hAnsi="Times New Roman" w:eastAsia="Times New Roman" w:cs="Times New Roman"/>
          <w:sz w:val="24"/>
          <w:szCs w:val="24"/>
        </w:rPr>
      </w:pPr>
    </w:p>
    <w:p w:rsidR="47DBE48D" w:rsidP="00AC21C5" w:rsidRDefault="47DBE48D" w14:paraId="3D20460B" w14:textId="2B4A94D8">
      <w:pPr>
        <w:spacing w:after="0" w:line="240" w:lineRule="auto"/>
        <w:rPr>
          <w:rFonts w:ascii="Times New Roman" w:hAnsi="Times New Roman" w:eastAsia="Times New Roman" w:cs="Times New Roman"/>
          <w:sz w:val="24"/>
          <w:szCs w:val="24"/>
        </w:rPr>
      </w:pPr>
      <w:r w:rsidRPr="7DCB11FC">
        <w:rPr>
          <w:rFonts w:ascii="Times New Roman" w:hAnsi="Times New Roman" w:eastAsia="Times New Roman" w:cs="Times New Roman"/>
          <w:sz w:val="24"/>
          <w:szCs w:val="24"/>
        </w:rPr>
        <w:t>Collection and dissemination of animal health data and information is mandated by 7 U.S.C. § 391, the Animal Industry Act of 1884, which established the precursor of the APHIS, Veterinary Services, the Bureau of Animal Industry. Legal requirements for examining and reporting on animal disease control methods were further mandated by 7 U.S.C. § 8308 of the Animal Health Protection Act, “Detection, Control, and Eradication of Diseases and Pests,” May 13, 2002. This collection of</w:t>
      </w:r>
      <w:r w:rsidRPr="4E9CBBE4">
        <w:rPr>
          <w:rFonts w:ascii="Times New Roman" w:hAnsi="Times New Roman" w:eastAsia="Times New Roman" w:cs="Times New Roman"/>
          <w:sz w:val="24"/>
          <w:szCs w:val="24"/>
        </w:rPr>
        <w:t xml:space="preserve"> commercial</w:t>
      </w:r>
      <w:r w:rsidRPr="7DCB11FC">
        <w:rPr>
          <w:rFonts w:ascii="Times New Roman" w:hAnsi="Times New Roman" w:eastAsia="Times New Roman" w:cs="Times New Roman"/>
          <w:sz w:val="24"/>
          <w:szCs w:val="24"/>
        </w:rPr>
        <w:t xml:space="preserve"> table egg </w:t>
      </w:r>
      <w:r w:rsidRPr="4E9CBBE4">
        <w:rPr>
          <w:rFonts w:ascii="Times New Roman" w:hAnsi="Times New Roman" w:eastAsia="Times New Roman" w:cs="Times New Roman"/>
          <w:sz w:val="24"/>
          <w:szCs w:val="24"/>
        </w:rPr>
        <w:t>flock</w:t>
      </w:r>
      <w:r w:rsidRPr="7DCB11FC">
        <w:rPr>
          <w:rFonts w:ascii="Times New Roman" w:hAnsi="Times New Roman" w:eastAsia="Times New Roman" w:cs="Times New Roman"/>
          <w:sz w:val="24"/>
          <w:szCs w:val="24"/>
        </w:rPr>
        <w:t xml:space="preserve"> data is consistent with the APHIS mission of protecting and improving American agriculture’s productivity and competitiveness.</w:t>
      </w:r>
    </w:p>
    <w:p w:rsidR="005F2C0E" w:rsidP="00AC21C5" w:rsidRDefault="005F2C0E" w14:paraId="58FCB7A7" w14:textId="77777777">
      <w:pPr>
        <w:spacing w:after="0" w:line="240" w:lineRule="auto"/>
        <w:rPr>
          <w:rFonts w:ascii="Times New Roman" w:hAnsi="Times New Roman" w:eastAsia="Times New Roman" w:cs="Times New Roman"/>
          <w:sz w:val="24"/>
          <w:szCs w:val="24"/>
        </w:rPr>
      </w:pPr>
    </w:p>
    <w:p w:rsidRPr="00AC21C5" w:rsidR="0009314D" w:rsidP="00AC21C5" w:rsidRDefault="47DBE48D" w14:paraId="742DBC0F" w14:textId="4F7638D7">
      <w:pPr>
        <w:spacing w:after="0" w:line="240" w:lineRule="auto"/>
        <w:rPr>
          <w:rFonts w:ascii="Times New Roman" w:hAnsi="Times New Roman" w:eastAsia="Times New Roman" w:cs="Times New Roman"/>
          <w:color w:val="000000" w:themeColor="text1"/>
          <w:sz w:val="24"/>
          <w:szCs w:val="24"/>
        </w:rPr>
      </w:pPr>
      <w:r w:rsidRPr="400622C1">
        <w:rPr>
          <w:rFonts w:ascii="Times New Roman" w:hAnsi="Times New Roman" w:eastAsia="Times New Roman" w:cs="Times New Roman"/>
          <w:sz w:val="24"/>
          <w:szCs w:val="24"/>
        </w:rPr>
        <w:t xml:space="preserve">As an ongoing disease threat with significant economic impacts to affected producers, updated information on the sources, impacts, and spread of this disease is critical for informing prevention and response efforts, including biosecurity measures. The epidemiology of highly </w:t>
      </w:r>
      <w:r w:rsidRPr="00AC21C5">
        <w:rPr>
          <w:rFonts w:ascii="Times New Roman" w:hAnsi="Times New Roman" w:eastAsia="Times New Roman" w:cs="Times New Roman"/>
          <w:color w:val="000000" w:themeColor="text1"/>
          <w:sz w:val="24"/>
          <w:szCs w:val="24"/>
        </w:rPr>
        <w:t>pathogenic avian influenza in commercial layers is complex</w:t>
      </w:r>
      <w:r w:rsidRPr="00AC21C5" w:rsidR="008B79DF">
        <w:rPr>
          <w:rFonts w:ascii="Times New Roman" w:hAnsi="Times New Roman" w:eastAsia="Times New Roman" w:cs="Times New Roman"/>
          <w:color w:val="000000" w:themeColor="text1"/>
          <w:sz w:val="24"/>
          <w:szCs w:val="24"/>
        </w:rPr>
        <w:t>. Many U.S. trading partners will not accept poultry or poultry products from countries affected with HPAI. The U.S. poultry export market is approximately $4.25 billion annually</w:t>
      </w:r>
      <w:r w:rsidRPr="00AC21C5" w:rsidR="008A16B3">
        <w:rPr>
          <w:rFonts w:ascii="Times New Roman" w:hAnsi="Times New Roman" w:eastAsia="Times New Roman" w:cs="Times New Roman"/>
          <w:color w:val="000000" w:themeColor="text1"/>
          <w:sz w:val="24"/>
          <w:szCs w:val="24"/>
        </w:rPr>
        <w:t xml:space="preserve">. </w:t>
      </w:r>
      <w:r w:rsidRPr="00AC21C5" w:rsidR="00A73912">
        <w:rPr>
          <w:rFonts w:ascii="Times New Roman" w:hAnsi="Times New Roman" w:eastAsia="Times New Roman" w:cs="Times New Roman"/>
          <w:color w:val="000000" w:themeColor="text1"/>
          <w:sz w:val="24"/>
          <w:szCs w:val="24"/>
        </w:rPr>
        <w:t>Determining current</w:t>
      </w:r>
      <w:r w:rsidRPr="00AC21C5" w:rsidR="00885999">
        <w:rPr>
          <w:rFonts w:ascii="Times New Roman" w:hAnsi="Times New Roman" w:eastAsia="Times New Roman" w:cs="Times New Roman"/>
          <w:color w:val="000000" w:themeColor="text1"/>
          <w:sz w:val="24"/>
          <w:szCs w:val="24"/>
        </w:rPr>
        <w:t xml:space="preserve"> and complex</w:t>
      </w:r>
      <w:r w:rsidRPr="00AC21C5" w:rsidR="00A73912">
        <w:rPr>
          <w:rFonts w:ascii="Times New Roman" w:hAnsi="Times New Roman" w:eastAsia="Times New Roman" w:cs="Times New Roman"/>
          <w:color w:val="000000" w:themeColor="text1"/>
          <w:sz w:val="24"/>
          <w:szCs w:val="24"/>
        </w:rPr>
        <w:t xml:space="preserve"> risk factors for HPAI and developing science-based mitigation strategies to address these risks, is the best option APHIS has to minimize the domestic and export-related effects of the pathogen on the United States poultry industry.</w:t>
      </w:r>
    </w:p>
    <w:p w:rsidRPr="00AC21C5" w:rsidR="005C0109" w:rsidP="00AC21C5" w:rsidRDefault="005C0109" w14:paraId="291019B1" w14:textId="69B66A20">
      <w:pPr>
        <w:spacing w:after="0" w:line="240" w:lineRule="auto"/>
        <w:rPr>
          <w:rFonts w:ascii="Times New Roman" w:hAnsi="Times New Roman" w:eastAsia="Times New Roman" w:cs="Times New Roman"/>
          <w:color w:val="000000" w:themeColor="text1"/>
          <w:sz w:val="24"/>
          <w:szCs w:val="24"/>
        </w:rPr>
      </w:pPr>
    </w:p>
    <w:p w:rsidR="007D6CF9" w:rsidP="00AC21C5" w:rsidRDefault="007D6CF9" w14:paraId="0D50DBB9" w14:textId="3A486387">
      <w:pPr>
        <w:spacing w:after="0" w:line="240" w:lineRule="auto"/>
        <w:rPr>
          <w:rFonts w:ascii="Times New Roman" w:hAnsi="Times New Roman" w:eastAsia="Times New Roman" w:cs="Times New Roman"/>
          <w:color w:val="000000" w:themeColor="text1"/>
          <w:sz w:val="24"/>
          <w:szCs w:val="24"/>
        </w:rPr>
      </w:pPr>
    </w:p>
    <w:p w:rsidR="47DBE48D" w:rsidP="00AC21C5" w:rsidRDefault="47DBE48D" w14:paraId="511D6D1E" w14:textId="73C8AAA9">
      <w:pPr>
        <w:spacing w:after="0" w:line="240" w:lineRule="auto"/>
      </w:pPr>
      <w:r w:rsidRPr="47DBE48D">
        <w:rPr>
          <w:rFonts w:ascii="Times New Roman" w:hAnsi="Times New Roman" w:eastAsia="Times New Roman" w:cs="Times New Roman"/>
          <w:b/>
          <w:bCs/>
          <w:sz w:val="24"/>
          <w:szCs w:val="24"/>
        </w:rPr>
        <w:t xml:space="preserve">2. </w:t>
      </w:r>
      <w:r w:rsidRPr="47DBE48D" w:rsidR="00B356BF">
        <w:rPr>
          <w:rFonts w:ascii="Times New Roman" w:hAnsi="Times New Roman" w:eastAsia="Times New Roman" w:cs="Times New Roman"/>
          <w:b/>
          <w:bCs/>
          <w:sz w:val="24"/>
          <w:szCs w:val="24"/>
        </w:rPr>
        <w:t>Indicate how, by whom, and for what purpose the information is to be used. Except for a new collection, indicate the actual use the agency has made of the information received from the current collection.</w:t>
      </w:r>
    </w:p>
    <w:p w:rsidRPr="00AC21C5" w:rsidR="005F2C0E" w:rsidP="00AC21C5" w:rsidRDefault="005F2C0E" w14:paraId="59B0FD82" w14:textId="77777777">
      <w:pPr>
        <w:spacing w:after="0" w:line="240" w:lineRule="auto"/>
        <w:rPr>
          <w:rFonts w:ascii="Times New Roman" w:hAnsi="Times New Roman" w:eastAsia="Times New Roman" w:cs="Times New Roman"/>
          <w:color w:val="000000" w:themeColor="text1"/>
          <w:sz w:val="24"/>
          <w:szCs w:val="24"/>
        </w:rPr>
      </w:pPr>
    </w:p>
    <w:p w:rsidRPr="00AC21C5" w:rsidR="00AB13E2" w:rsidP="00AC21C5" w:rsidRDefault="47DBE48D" w14:paraId="71BF4422" w14:textId="169F2D82">
      <w:pPr>
        <w:spacing w:after="0" w:line="240" w:lineRule="auto"/>
        <w:rPr>
          <w:rFonts w:ascii="Times New Roman" w:hAnsi="Times New Roman" w:eastAsia="Times New Roman" w:cs="Times New Roman"/>
          <w:color w:val="000000" w:themeColor="text1"/>
          <w:sz w:val="24"/>
          <w:szCs w:val="24"/>
        </w:rPr>
      </w:pPr>
      <w:r w:rsidRPr="00AC21C5">
        <w:rPr>
          <w:rFonts w:ascii="Times New Roman" w:hAnsi="Times New Roman" w:eastAsia="Times New Roman" w:cs="Times New Roman"/>
          <w:color w:val="000000" w:themeColor="text1"/>
          <w:sz w:val="24"/>
          <w:szCs w:val="24"/>
        </w:rPr>
        <w:t xml:space="preserve">Results of a </w:t>
      </w:r>
      <w:hyperlink r:id="rId11">
        <w:r w:rsidRPr="00AC21C5">
          <w:rPr>
            <w:rStyle w:val="Hyperlink"/>
            <w:rFonts w:ascii="Times New Roman" w:hAnsi="Times New Roman" w:eastAsia="Times New Roman" w:cs="Times New Roman"/>
            <w:color w:val="000000" w:themeColor="text1"/>
            <w:sz w:val="24"/>
            <w:szCs w:val="24"/>
            <w:u w:val="none"/>
          </w:rPr>
          <w:t>similar study</w:t>
        </w:r>
      </w:hyperlink>
      <w:r w:rsidRPr="00AC21C5">
        <w:rPr>
          <w:rFonts w:ascii="Times New Roman" w:hAnsi="Times New Roman" w:eastAsia="Times New Roman" w:cs="Times New Roman"/>
          <w:color w:val="000000" w:themeColor="text1"/>
          <w:sz w:val="24"/>
          <w:szCs w:val="24"/>
        </w:rPr>
        <w:t xml:space="preserve"> conducted in 2015 were widely utilized by producer groups, academicians, and extension specialists, state and federal animal health officials, and veterinarians. The data collected, analyzed, and interpreted will be disseminated to a wide variety of stakeholders. Producers can utilize the study findings to update flock and barn biosecurity </w:t>
      </w:r>
      <w:r w:rsidRPr="00AC21C5">
        <w:rPr>
          <w:rFonts w:ascii="Times New Roman" w:hAnsi="Times New Roman" w:eastAsia="Times New Roman" w:cs="Times New Roman"/>
          <w:color w:val="000000" w:themeColor="text1"/>
          <w:sz w:val="24"/>
          <w:szCs w:val="24"/>
        </w:rPr>
        <w:lastRenderedPageBreak/>
        <w:t>practices to reduce the risk from avian influenza. Producer groups, academicians and extension specialists, state and federal animal health officials, and veterinarians will use summary estimates of disease and associated operation characteristics to improve health management, disease prevention measures, disease response measures, and information outreach efforts.  State and Federal officials responsible for regulatory veterinary medicine will use estimates reflecting disease and disease prevention to gain a more complete picture of animal health as a basis for program planning and funding. Research scientists will also use summary point estimates to design their research efforts. Veterinary and agricultural students in universities will use the reports for training in health management and other agriculturally based careers</w:t>
      </w:r>
      <w:r w:rsidRPr="00AC21C5" w:rsidR="00AB13E2">
        <w:rPr>
          <w:rFonts w:ascii="Times New Roman" w:hAnsi="Times New Roman" w:eastAsia="Times New Roman" w:cs="Times New Roman"/>
          <w:color w:val="000000" w:themeColor="text1"/>
          <w:sz w:val="24"/>
          <w:szCs w:val="24"/>
        </w:rPr>
        <w:t>. Additionally, students will participate in the data collection and analysis process, furthering their training.</w:t>
      </w:r>
    </w:p>
    <w:p w:rsidRPr="00AC21C5" w:rsidR="00AB13E2" w:rsidP="00AC21C5" w:rsidRDefault="00AB13E2" w14:paraId="1AEECE7F" w14:textId="77777777">
      <w:pPr>
        <w:spacing w:after="0" w:line="240" w:lineRule="auto"/>
        <w:rPr>
          <w:rFonts w:ascii="Times New Roman" w:hAnsi="Times New Roman" w:eastAsia="Times New Roman" w:cs="Times New Roman"/>
          <w:color w:val="000000" w:themeColor="text1"/>
          <w:sz w:val="24"/>
          <w:szCs w:val="24"/>
        </w:rPr>
      </w:pPr>
    </w:p>
    <w:p w:rsidRPr="00AC21C5" w:rsidR="00DD74BB" w:rsidP="00AC21C5" w:rsidRDefault="47DBE48D" w14:paraId="2BA61A00" w14:textId="307A4E64">
      <w:pPr>
        <w:spacing w:after="0" w:line="240" w:lineRule="auto"/>
        <w:rPr>
          <w:rFonts w:ascii="Times New Roman" w:hAnsi="Times New Roman" w:eastAsia="Times New Roman" w:cs="Times New Roman"/>
          <w:color w:val="000000" w:themeColor="text1"/>
          <w:sz w:val="24"/>
          <w:szCs w:val="24"/>
        </w:rPr>
      </w:pPr>
      <w:r w:rsidRPr="00AC21C5">
        <w:rPr>
          <w:rFonts w:ascii="Times New Roman" w:hAnsi="Times New Roman" w:eastAsia="Times New Roman" w:cs="Times New Roman"/>
          <w:color w:val="000000" w:themeColor="text1"/>
          <w:sz w:val="24"/>
          <w:szCs w:val="24"/>
        </w:rPr>
        <w:t>A</w:t>
      </w:r>
      <w:r w:rsidRPr="00AC21C5" w:rsidR="009415F2">
        <w:rPr>
          <w:rFonts w:ascii="Times New Roman" w:hAnsi="Times New Roman" w:eastAsia="Times New Roman" w:cs="Times New Roman"/>
          <w:color w:val="000000" w:themeColor="text1"/>
          <w:sz w:val="24"/>
          <w:szCs w:val="24"/>
        </w:rPr>
        <w:t>PHIS will use the data collected from the study to address the following goals:</w:t>
      </w:r>
    </w:p>
    <w:p w:rsidRPr="00AC21C5" w:rsidR="005F2C0E" w:rsidP="00AC21C5" w:rsidRDefault="005F2C0E" w14:paraId="4DCC16C5" w14:textId="77777777">
      <w:pPr>
        <w:spacing w:after="0" w:line="240" w:lineRule="auto"/>
        <w:rPr>
          <w:rFonts w:ascii="Times New Roman" w:hAnsi="Times New Roman" w:eastAsia="Times New Roman" w:cs="Times New Roman"/>
          <w:color w:val="000000" w:themeColor="text1"/>
          <w:sz w:val="24"/>
          <w:szCs w:val="24"/>
        </w:rPr>
      </w:pPr>
    </w:p>
    <w:p w:rsidRPr="00AC21C5" w:rsidR="00DD74BB" w:rsidP="00AC21C5" w:rsidRDefault="009415F2" w14:paraId="1FD62284" w14:textId="2DE6B0DC">
      <w:pPr>
        <w:pStyle w:val="ListParagraph"/>
        <w:numPr>
          <w:ilvl w:val="0"/>
          <w:numId w:val="10"/>
        </w:numPr>
        <w:spacing w:after="0" w:line="240" w:lineRule="auto"/>
        <w:contextualSpacing w:val="0"/>
        <w:rPr>
          <w:rFonts w:ascii="Times New Roman" w:hAnsi="Times New Roman" w:eastAsia="Times New Roman" w:cs="Times New Roman"/>
          <w:color w:val="000000" w:themeColor="text1"/>
          <w:sz w:val="24"/>
          <w:szCs w:val="24"/>
        </w:rPr>
      </w:pPr>
      <w:r w:rsidRPr="00AC21C5">
        <w:rPr>
          <w:rFonts w:ascii="Times New Roman" w:hAnsi="Times New Roman" w:eastAsia="Times New Roman" w:cs="Times New Roman"/>
          <w:color w:val="000000" w:themeColor="text1"/>
          <w:sz w:val="24"/>
          <w:szCs w:val="24"/>
        </w:rPr>
        <w:t>Identify current risk factors for the development of HPAI and biosecurity challenges</w:t>
      </w:r>
    </w:p>
    <w:p w:rsidRPr="00AC21C5" w:rsidR="005F2C0E" w:rsidP="00AC21C5" w:rsidRDefault="005F2C0E" w14:paraId="6D69E3B8" w14:textId="77777777">
      <w:pPr>
        <w:pStyle w:val="ListParagraph"/>
        <w:spacing w:after="0" w:line="240" w:lineRule="auto"/>
        <w:contextualSpacing w:val="0"/>
        <w:rPr>
          <w:rFonts w:ascii="Times New Roman" w:hAnsi="Times New Roman" w:eastAsia="Times New Roman" w:cs="Times New Roman"/>
          <w:color w:val="000000" w:themeColor="text1"/>
          <w:sz w:val="24"/>
          <w:szCs w:val="24"/>
        </w:rPr>
      </w:pPr>
    </w:p>
    <w:p w:rsidR="00976759" w:rsidP="00AC21C5" w:rsidRDefault="00976759" w14:paraId="15C98F3E" w14:textId="39CA0EA0">
      <w:pPr>
        <w:pStyle w:val="ListParagraph"/>
        <w:numPr>
          <w:ilvl w:val="0"/>
          <w:numId w:val="10"/>
        </w:numPr>
        <w:spacing w:after="0" w:line="240" w:lineRule="auto"/>
        <w:contextualSpacing w:val="0"/>
        <w:rPr>
          <w:rFonts w:ascii="Times New Roman" w:hAnsi="Times New Roman" w:eastAsia="Times New Roman" w:cs="Times New Roman"/>
          <w:sz w:val="24"/>
          <w:szCs w:val="24"/>
        </w:rPr>
      </w:pPr>
      <w:r w:rsidRPr="00976759">
        <w:rPr>
          <w:rFonts w:ascii="Times New Roman" w:hAnsi="Times New Roman" w:eastAsia="Times New Roman" w:cs="Times New Roman"/>
          <w:sz w:val="24"/>
          <w:szCs w:val="24"/>
        </w:rPr>
        <w:t>Refine biosecurity recommendations to prevent HPAI in commercial table egg flocks</w:t>
      </w:r>
    </w:p>
    <w:p w:rsidRPr="005F2C0E" w:rsidR="005F2C0E" w:rsidP="00AC21C5" w:rsidRDefault="005F2C0E" w14:paraId="6AFC9020" w14:textId="77777777">
      <w:pPr>
        <w:pStyle w:val="ListParagraph"/>
        <w:spacing w:after="0" w:line="240" w:lineRule="auto"/>
        <w:contextualSpacing w:val="0"/>
        <w:rPr>
          <w:rFonts w:ascii="Times New Roman" w:hAnsi="Times New Roman" w:eastAsia="Times New Roman" w:cs="Times New Roman"/>
          <w:sz w:val="24"/>
          <w:szCs w:val="24"/>
        </w:rPr>
      </w:pPr>
    </w:p>
    <w:p w:rsidRPr="00AC21C5" w:rsidR="00DD74BB" w:rsidP="00AC21C5" w:rsidRDefault="00976759" w14:paraId="5C369C5F" w14:textId="125209D3">
      <w:pPr>
        <w:pStyle w:val="ListParagraph"/>
        <w:numPr>
          <w:ilvl w:val="0"/>
          <w:numId w:val="10"/>
        </w:numPr>
        <w:spacing w:after="0" w:line="240" w:lineRule="auto"/>
        <w:contextualSpacing w:val="0"/>
        <w:rPr>
          <w:rFonts w:ascii="Times New Roman" w:hAnsi="Times New Roman" w:eastAsia="Times New Roman" w:cs="Times New Roman"/>
          <w:color w:val="000000" w:themeColor="text1"/>
          <w:sz w:val="24"/>
          <w:szCs w:val="24"/>
        </w:rPr>
      </w:pPr>
      <w:r w:rsidRPr="004E7DF9">
        <w:rPr>
          <w:rFonts w:ascii="Times New Roman" w:hAnsi="Times New Roman" w:eastAsia="Times New Roman" w:cs="Times New Roman"/>
          <w:sz w:val="24"/>
          <w:szCs w:val="24"/>
        </w:rPr>
        <w:t xml:space="preserve">Where feasible, compare biosecurity practices of commercial table egg producers in 2015 and 2022 to determine areas of improvement and additional opportunities for </w:t>
      </w:r>
      <w:r w:rsidRPr="00AC21C5">
        <w:rPr>
          <w:rFonts w:ascii="Times New Roman" w:hAnsi="Times New Roman" w:eastAsia="Times New Roman" w:cs="Times New Roman"/>
          <w:color w:val="000000" w:themeColor="text1"/>
          <w:sz w:val="24"/>
          <w:szCs w:val="24"/>
        </w:rPr>
        <w:t>improvement</w:t>
      </w:r>
    </w:p>
    <w:p w:rsidRPr="00AC21C5" w:rsidR="00AB13E2" w:rsidP="00AC21C5" w:rsidRDefault="00AB13E2" w14:paraId="736C0469" w14:textId="7C930A76">
      <w:pPr>
        <w:spacing w:after="0" w:line="240" w:lineRule="auto"/>
        <w:rPr>
          <w:rFonts w:ascii="Times New Roman" w:hAnsi="Times New Roman" w:eastAsia="Times New Roman" w:cs="Times New Roman"/>
          <w:color w:val="000000" w:themeColor="text1"/>
          <w:sz w:val="24"/>
          <w:szCs w:val="24"/>
        </w:rPr>
      </w:pPr>
    </w:p>
    <w:p w:rsidRPr="00AC21C5" w:rsidR="00AB13E2" w:rsidP="00AC21C5" w:rsidRDefault="00AB13E2" w14:paraId="55A54C9A" w14:textId="77777777">
      <w:pPr>
        <w:spacing w:after="0" w:line="240" w:lineRule="auto"/>
        <w:rPr>
          <w:rFonts w:ascii="Times New Roman" w:hAnsi="Times New Roman" w:eastAsia="Times New Roman" w:cs="Times New Roman"/>
          <w:color w:val="000000" w:themeColor="text1"/>
          <w:sz w:val="24"/>
          <w:szCs w:val="24"/>
        </w:rPr>
      </w:pPr>
      <w:r w:rsidRPr="00AC21C5">
        <w:rPr>
          <w:rFonts w:ascii="Times New Roman" w:hAnsi="Times New Roman" w:eastAsia="Times New Roman" w:cs="Times New Roman"/>
          <w:color w:val="000000" w:themeColor="text1"/>
          <w:sz w:val="24"/>
          <w:szCs w:val="24"/>
        </w:rPr>
        <w:t>The questionnaire includes questions on-farm practices including current biosecurity practices, ecology and wild birds/wildlife, farm worker practices, equipment, egg handling, dead bird handling, and barn-level parameters. All of these topics are potentially associated with risk for HPAI, however, it is not known which of these may be most relevant for the current outbreak. The case-control approach allows comparison of practices and parameters for affected and unaffected farms. This information can support informed decision-making for producers seeking to protect themselves against future infection. In the case of ecological differences between case farms and control farms, findings can support seasonal decision-making such as heightened biosecurity during wild bird migration seasons. Changing practices can be resource-intensive for producers, therefore, current epidemiologic information is needed for informed decision-making.</w:t>
      </w:r>
    </w:p>
    <w:p w:rsidRPr="00AC21C5" w:rsidR="00AB13E2" w:rsidP="00AC21C5" w:rsidRDefault="00AB13E2" w14:paraId="4178934D" w14:textId="77777777">
      <w:pPr>
        <w:spacing w:after="0" w:line="240" w:lineRule="auto"/>
        <w:rPr>
          <w:rFonts w:ascii="Times New Roman" w:hAnsi="Times New Roman" w:eastAsia="Times New Roman" w:cs="Times New Roman"/>
          <w:color w:val="000000" w:themeColor="text1"/>
          <w:sz w:val="24"/>
          <w:szCs w:val="24"/>
        </w:rPr>
      </w:pPr>
    </w:p>
    <w:p w:rsidRPr="00AC21C5" w:rsidR="00AB13E2" w:rsidP="00AC21C5" w:rsidRDefault="00AB13E2" w14:paraId="49B7C544" w14:textId="77777777">
      <w:pPr>
        <w:spacing w:after="0" w:line="240" w:lineRule="auto"/>
        <w:rPr>
          <w:rFonts w:ascii="Times New Roman" w:hAnsi="Times New Roman" w:eastAsia="Times New Roman" w:cs="Times New Roman"/>
          <w:color w:val="000000" w:themeColor="text1"/>
          <w:sz w:val="24"/>
          <w:szCs w:val="24"/>
        </w:rPr>
      </w:pPr>
      <w:r w:rsidRPr="00AC21C5">
        <w:rPr>
          <w:rFonts w:ascii="Times New Roman" w:hAnsi="Times New Roman" w:eastAsia="Times New Roman" w:cs="Times New Roman"/>
          <w:color w:val="000000" w:themeColor="text1"/>
          <w:sz w:val="24"/>
          <w:szCs w:val="24"/>
        </w:rPr>
        <w:t xml:space="preserve">Additionally, as a member in good standing of the World Organisation for Animal Health (WOAH), it is incumbent upon the United States to provide scientific data to explain the epidemiology of avian influenza within U.S. borders. This requirement is stated in WOAH Terrestrial Code Chapter 10.4, article 10.4.26. WOAH is the international regulatory body for animal health. Its role is mandated by the World Trade Organization. </w:t>
      </w:r>
    </w:p>
    <w:p w:rsidRPr="00AC21C5" w:rsidR="00AB13E2" w:rsidP="00AC21C5" w:rsidRDefault="00AB13E2" w14:paraId="300547EE" w14:textId="77777777">
      <w:pPr>
        <w:spacing w:after="0" w:line="240" w:lineRule="auto"/>
        <w:rPr>
          <w:rFonts w:ascii="Times New Roman" w:hAnsi="Times New Roman" w:eastAsia="Times New Roman" w:cs="Times New Roman"/>
          <w:color w:val="000000" w:themeColor="text1"/>
          <w:sz w:val="24"/>
          <w:szCs w:val="24"/>
        </w:rPr>
      </w:pPr>
    </w:p>
    <w:p w:rsidR="00553F10" w:rsidP="00AC21C5" w:rsidRDefault="47DBE48D" w14:paraId="4E74D60D" w14:textId="4FAEF266">
      <w:pPr>
        <w:spacing w:after="0" w:line="240" w:lineRule="auto"/>
        <w:rPr>
          <w:rFonts w:ascii="Times New Roman" w:hAnsi="Times New Roman" w:eastAsia="Times New Roman" w:cs="Times New Roman"/>
          <w:b/>
          <w:bCs/>
          <w:sz w:val="24"/>
          <w:szCs w:val="24"/>
        </w:rPr>
      </w:pPr>
      <w:r w:rsidRPr="00AC21C5">
        <w:rPr>
          <w:rFonts w:ascii="Times New Roman" w:hAnsi="Times New Roman" w:eastAsia="Times New Roman" w:cs="Times New Roman"/>
          <w:b/>
          <w:bCs/>
          <w:color w:val="000000" w:themeColor="text1"/>
          <w:sz w:val="24"/>
          <w:szCs w:val="24"/>
          <w:u w:val="single"/>
        </w:rPr>
        <w:t>Commercial Table Egg Flock Case Control Surv</w:t>
      </w:r>
      <w:r w:rsidRPr="00274AF2">
        <w:rPr>
          <w:rFonts w:ascii="Times New Roman" w:hAnsi="Times New Roman" w:eastAsia="Times New Roman" w:cs="Times New Roman"/>
          <w:b/>
          <w:bCs/>
          <w:sz w:val="24"/>
          <w:szCs w:val="24"/>
          <w:u w:val="single"/>
        </w:rPr>
        <w:t>ey</w:t>
      </w:r>
      <w:r w:rsidR="005F2C0E">
        <w:rPr>
          <w:rFonts w:ascii="Times New Roman" w:hAnsi="Times New Roman" w:eastAsia="Times New Roman" w:cs="Times New Roman"/>
          <w:b/>
          <w:bCs/>
          <w:sz w:val="24"/>
          <w:szCs w:val="24"/>
          <w:u w:val="single"/>
        </w:rPr>
        <w:t xml:space="preserve">; </w:t>
      </w:r>
      <w:r w:rsidRPr="005F2C0E" w:rsidR="00553F10">
        <w:rPr>
          <w:rFonts w:ascii="Times New Roman" w:hAnsi="Times New Roman" w:eastAsia="Times New Roman" w:cs="Times New Roman"/>
          <w:b/>
          <w:bCs/>
          <w:sz w:val="24"/>
          <w:szCs w:val="24"/>
          <w:u w:val="single"/>
        </w:rPr>
        <w:t>(</w:t>
      </w:r>
      <w:r w:rsidR="005F2C0E">
        <w:rPr>
          <w:rFonts w:ascii="Times New Roman" w:hAnsi="Times New Roman" w:eastAsia="Times New Roman" w:cs="Times New Roman"/>
          <w:b/>
          <w:bCs/>
          <w:sz w:val="24"/>
          <w:szCs w:val="24"/>
          <w:u w:val="single"/>
        </w:rPr>
        <w:t xml:space="preserve">State, </w:t>
      </w:r>
      <w:r w:rsidRPr="005F2C0E" w:rsidR="00553F10">
        <w:rPr>
          <w:rFonts w:ascii="Times New Roman" w:hAnsi="Times New Roman" w:eastAsia="Times New Roman" w:cs="Times New Roman"/>
          <w:b/>
          <w:bCs/>
          <w:sz w:val="24"/>
          <w:szCs w:val="24"/>
          <w:u w:val="single"/>
        </w:rPr>
        <w:t>Business)</w:t>
      </w:r>
    </w:p>
    <w:p w:rsidR="47DBE48D" w:rsidP="00AC21C5" w:rsidRDefault="47DBE48D" w14:paraId="5B5860F8" w14:textId="14C59DDF">
      <w:pPr>
        <w:tabs>
          <w:tab w:val="left" w:pos="810"/>
          <w:tab w:val="left" w:pos="6120"/>
          <w:tab w:val="left" w:pos="7200"/>
          <w:tab w:val="left" w:pos="7920"/>
          <w:tab w:val="left" w:pos="8640"/>
          <w:tab w:val="left" w:pos="9810"/>
        </w:tabs>
        <w:spacing w:after="0" w:line="240" w:lineRule="auto"/>
        <w:rPr>
          <w:rFonts w:ascii="Times New Roman" w:hAnsi="Times New Roman" w:eastAsia="Times New Roman" w:cs="Times New Roman"/>
          <w:sz w:val="24"/>
          <w:szCs w:val="24"/>
        </w:rPr>
      </w:pPr>
      <w:r w:rsidRPr="61F933FD">
        <w:rPr>
          <w:rFonts w:ascii="Times New Roman" w:hAnsi="Times New Roman" w:eastAsia="Times New Roman" w:cs="Times New Roman"/>
          <w:sz w:val="24"/>
          <w:szCs w:val="24"/>
        </w:rPr>
        <w:t xml:space="preserve">A survey that participating table egg layer </w:t>
      </w:r>
      <w:r w:rsidRPr="00C6399B">
        <w:rPr>
          <w:rFonts w:ascii="Times New Roman" w:hAnsi="Times New Roman" w:eastAsia="Times New Roman" w:cs="Times New Roman"/>
          <w:sz w:val="24"/>
          <w:szCs w:val="24"/>
        </w:rPr>
        <w:t xml:space="preserve">producers will </w:t>
      </w:r>
      <w:r w:rsidRPr="00C6399B" w:rsidR="00C6399B">
        <w:rPr>
          <w:rFonts w:ascii="Times New Roman" w:hAnsi="Times New Roman" w:eastAsia="Times New Roman" w:cs="Times New Roman"/>
          <w:sz w:val="24"/>
          <w:szCs w:val="24"/>
        </w:rPr>
        <w:t xml:space="preserve">complete </w:t>
      </w:r>
      <w:r w:rsidRPr="00C6399B">
        <w:rPr>
          <w:rFonts w:ascii="Times New Roman" w:hAnsi="Times New Roman" w:eastAsia="Times New Roman" w:cs="Times New Roman"/>
          <w:sz w:val="24"/>
          <w:szCs w:val="24"/>
        </w:rPr>
        <w:t xml:space="preserve">in </w:t>
      </w:r>
      <w:r w:rsidRPr="61F933FD">
        <w:rPr>
          <w:rFonts w:ascii="Times New Roman" w:hAnsi="Times New Roman" w:eastAsia="Times New Roman" w:cs="Times New Roman"/>
          <w:sz w:val="24"/>
          <w:szCs w:val="24"/>
        </w:rPr>
        <w:t>person with an enumerator from APHIS VS or a state department of agriculture. Enumerators will return questionnaires to the APHIS study team. Survey data will be stored and maintained on secure a USDA network.  No personally identifiable information are included with the survey data.</w:t>
      </w:r>
    </w:p>
    <w:p w:rsidR="005F2C0E" w:rsidP="00AC21C5" w:rsidRDefault="005F2C0E" w14:paraId="6B705CB8" w14:textId="77777777">
      <w:pPr>
        <w:tabs>
          <w:tab w:val="left" w:pos="810"/>
          <w:tab w:val="left" w:pos="6120"/>
          <w:tab w:val="left" w:pos="7200"/>
          <w:tab w:val="left" w:pos="7920"/>
          <w:tab w:val="left" w:pos="8640"/>
          <w:tab w:val="left" w:pos="9810"/>
        </w:tabs>
        <w:spacing w:after="0" w:line="240" w:lineRule="auto"/>
        <w:rPr>
          <w:rFonts w:ascii="Times New Roman" w:hAnsi="Times New Roman" w:eastAsia="Times New Roman" w:cs="Times New Roman"/>
          <w:sz w:val="24"/>
          <w:szCs w:val="24"/>
        </w:rPr>
      </w:pPr>
    </w:p>
    <w:p w:rsidR="7D88008D" w:rsidP="00AC21C5" w:rsidRDefault="1ECE81E2" w14:paraId="6F72B0C6" w14:textId="527E3562">
      <w:pPr>
        <w:spacing w:after="0" w:line="240" w:lineRule="auto"/>
        <w:rPr>
          <w:rFonts w:ascii="Times New Roman" w:hAnsi="Times New Roman" w:eastAsia="Times New Roman" w:cs="Times New Roman"/>
          <w:sz w:val="24"/>
          <w:szCs w:val="24"/>
        </w:rPr>
      </w:pPr>
      <w:r w:rsidRPr="005F2C0E">
        <w:rPr>
          <w:rFonts w:ascii="Times New Roman" w:hAnsi="Times New Roman" w:eastAsia="Times New Roman" w:cs="Times New Roman"/>
          <w:color w:val="000000" w:themeColor="text1"/>
          <w:sz w:val="24"/>
          <w:szCs w:val="24"/>
        </w:rPr>
        <w:t>The potential respondent universe for the Highly Pathogenic Avian Influenza Virus (HPAI) Commercial Table Egg Flocks Case Control study are all commercial table egg layer, pullet</w:t>
      </w:r>
      <w:r w:rsidR="00EF3635">
        <w:rPr>
          <w:rFonts w:ascii="Times New Roman" w:hAnsi="Times New Roman" w:eastAsia="Times New Roman" w:cs="Times New Roman"/>
          <w:color w:val="000000" w:themeColor="text1"/>
          <w:sz w:val="24"/>
          <w:szCs w:val="24"/>
        </w:rPr>
        <w:t xml:space="preserve">, </w:t>
      </w:r>
      <w:r w:rsidRPr="005F2C0E">
        <w:rPr>
          <w:rFonts w:ascii="Times New Roman" w:hAnsi="Times New Roman" w:eastAsia="Times New Roman" w:cs="Times New Roman"/>
          <w:color w:val="000000" w:themeColor="text1"/>
          <w:sz w:val="24"/>
          <w:szCs w:val="24"/>
        </w:rPr>
        <w:t xml:space="preserve">and breeder operations located in the 10 States where positive commercial table egg premises have </w:t>
      </w:r>
      <w:r w:rsidRPr="005F2C0E">
        <w:rPr>
          <w:rFonts w:ascii="Times New Roman" w:hAnsi="Times New Roman" w:eastAsia="Times New Roman" w:cs="Times New Roman"/>
          <w:color w:val="000000" w:themeColor="text1"/>
          <w:sz w:val="24"/>
          <w:szCs w:val="24"/>
        </w:rPr>
        <w:lastRenderedPageBreak/>
        <w:t>been detected, as listed in the APHIS Emergency Response Management System (EMRS).</w:t>
      </w:r>
      <w:r w:rsidRPr="61F933FD" w:rsidR="4E68ADFC">
        <w:rPr>
          <w:rFonts w:ascii="Times New Roman" w:hAnsi="Times New Roman" w:eastAsia="Times New Roman" w:cs="Times New Roman"/>
          <w:sz w:val="24"/>
          <w:szCs w:val="24"/>
        </w:rPr>
        <w:t xml:space="preserve"> </w:t>
      </w:r>
      <w:r w:rsidRPr="61F933FD" w:rsidR="7D88008D">
        <w:rPr>
          <w:rFonts w:ascii="Times New Roman" w:hAnsi="Times New Roman" w:eastAsia="Times New Roman" w:cs="Times New Roman"/>
          <w:sz w:val="24"/>
          <w:szCs w:val="24"/>
        </w:rPr>
        <w:t>All 26 commercial table-egg producers affected by HPAI in 2022 will be contacted and asked to participate in the survey.</w:t>
      </w:r>
    </w:p>
    <w:p w:rsidR="005F2C0E" w:rsidP="00AC21C5" w:rsidRDefault="005F2C0E" w14:paraId="4ED2DDFF" w14:textId="77777777">
      <w:pPr>
        <w:spacing w:after="0" w:line="240" w:lineRule="auto"/>
        <w:rPr>
          <w:rFonts w:ascii="Times New Roman" w:hAnsi="Times New Roman" w:eastAsia="Times New Roman" w:cs="Times New Roman"/>
          <w:sz w:val="24"/>
          <w:szCs w:val="24"/>
        </w:rPr>
      </w:pPr>
    </w:p>
    <w:p w:rsidR="512632A5" w:rsidP="00AC21C5" w:rsidRDefault="512632A5" w14:paraId="2EEB04EA" w14:textId="0A9B60F9">
      <w:pPr>
        <w:tabs>
          <w:tab w:val="left" w:pos="810"/>
          <w:tab w:val="left" w:pos="6120"/>
          <w:tab w:val="left" w:pos="7200"/>
          <w:tab w:val="left" w:pos="7920"/>
          <w:tab w:val="left" w:pos="8640"/>
          <w:tab w:val="left" w:pos="9810"/>
        </w:tabs>
        <w:spacing w:after="0" w:line="240" w:lineRule="auto"/>
        <w:rPr>
          <w:rFonts w:ascii="Times New Roman" w:hAnsi="Times New Roman" w:eastAsia="Times New Roman" w:cs="Times New Roman"/>
          <w:sz w:val="24"/>
          <w:szCs w:val="24"/>
        </w:rPr>
      </w:pPr>
      <w:r w:rsidRPr="49DB6FC2">
        <w:rPr>
          <w:rFonts w:ascii="Times New Roman" w:hAnsi="Times New Roman" w:eastAsia="Times New Roman" w:cs="Times New Roman"/>
          <w:sz w:val="24"/>
          <w:szCs w:val="24"/>
        </w:rPr>
        <w:t>The maximum number of survey participants is 78 (26 case premises + 52 control premises).</w:t>
      </w:r>
      <w:r w:rsidRPr="49DB6FC2" w:rsidR="5CCF73AF">
        <w:rPr>
          <w:rFonts w:ascii="Times New Roman" w:hAnsi="Times New Roman" w:eastAsia="Times New Roman" w:cs="Times New Roman"/>
          <w:sz w:val="24"/>
          <w:szCs w:val="24"/>
        </w:rPr>
        <w:t xml:space="preserve"> All participating producers will receive the same questionnaire.</w:t>
      </w:r>
    </w:p>
    <w:p w:rsidR="005F2C0E" w:rsidP="00AC21C5" w:rsidRDefault="005F2C0E" w14:paraId="05E3E210" w14:textId="77777777">
      <w:pPr>
        <w:tabs>
          <w:tab w:val="left" w:pos="810"/>
          <w:tab w:val="left" w:pos="6120"/>
          <w:tab w:val="left" w:pos="7200"/>
          <w:tab w:val="left" w:pos="7920"/>
          <w:tab w:val="left" w:pos="8640"/>
          <w:tab w:val="left" w:pos="9810"/>
        </w:tabs>
        <w:spacing w:after="0" w:line="240" w:lineRule="auto"/>
        <w:rPr>
          <w:rFonts w:ascii="Times New Roman" w:hAnsi="Times New Roman" w:eastAsia="Times New Roman" w:cs="Times New Roman"/>
          <w:sz w:val="24"/>
          <w:szCs w:val="24"/>
        </w:rPr>
      </w:pPr>
    </w:p>
    <w:p w:rsidR="00C571F6" w:rsidP="00AC21C5" w:rsidRDefault="00DE4ED8" w14:paraId="3A762BF4" w14:textId="426AB6B9">
      <w:pPr>
        <w:spacing w:after="0" w:line="240" w:lineRule="auto"/>
        <w:rPr>
          <w:rFonts w:ascii="Times New Roman" w:hAnsi="Times New Roman" w:eastAsia="Times New Roman" w:cs="Times New Roman"/>
          <w:color w:val="000000" w:themeColor="text1"/>
          <w:sz w:val="24"/>
          <w:szCs w:val="24"/>
        </w:rPr>
      </w:pPr>
      <w:r w:rsidRPr="00274AF2">
        <w:rPr>
          <w:rFonts w:ascii="Times New Roman" w:hAnsi="Times New Roman" w:eastAsia="Times New Roman" w:cs="Times New Roman"/>
          <w:b/>
          <w:bCs/>
          <w:sz w:val="24"/>
          <w:szCs w:val="24"/>
          <w:u w:val="single"/>
        </w:rPr>
        <w:t>Case Control Study Screening Responses for Controls</w:t>
      </w:r>
      <w:r w:rsidR="005F2C0E">
        <w:rPr>
          <w:rFonts w:ascii="Times New Roman" w:hAnsi="Times New Roman" w:eastAsia="Times New Roman" w:cs="Times New Roman"/>
          <w:b/>
          <w:bCs/>
          <w:sz w:val="24"/>
          <w:szCs w:val="24"/>
          <w:u w:val="single"/>
        </w:rPr>
        <w:t>;</w:t>
      </w:r>
      <w:r w:rsidRPr="005F2C0E" w:rsidR="00C571F6">
        <w:rPr>
          <w:rFonts w:ascii="Times New Roman" w:hAnsi="Times New Roman" w:eastAsia="Times New Roman" w:cs="Times New Roman"/>
          <w:b/>
          <w:bCs/>
          <w:sz w:val="24"/>
          <w:szCs w:val="24"/>
          <w:u w:val="single"/>
        </w:rPr>
        <w:t xml:space="preserve"> (Business)</w:t>
      </w:r>
    </w:p>
    <w:p w:rsidR="7D88008D" w:rsidP="00AC21C5" w:rsidRDefault="1ECE81E2" w14:paraId="1EA0919D" w14:textId="077F19A4">
      <w:pPr>
        <w:spacing w:after="0" w:line="240" w:lineRule="auto"/>
        <w:rPr>
          <w:rFonts w:ascii="Times New Roman" w:hAnsi="Times New Roman" w:eastAsia="Times New Roman" w:cs="Times New Roman"/>
          <w:color w:val="000000" w:themeColor="text1"/>
          <w:sz w:val="24"/>
          <w:szCs w:val="24"/>
        </w:rPr>
      </w:pPr>
      <w:r w:rsidRPr="005F2C0E">
        <w:rPr>
          <w:rFonts w:ascii="Times New Roman" w:hAnsi="Times New Roman" w:eastAsia="Times New Roman" w:cs="Times New Roman"/>
          <w:color w:val="000000" w:themeColor="text1"/>
          <w:sz w:val="24"/>
          <w:szCs w:val="24"/>
        </w:rPr>
        <w:t xml:space="preserve">To account for nonresponse, up to 5 potential control table egg operations will be contacted for every control operation </w:t>
      </w:r>
      <w:r w:rsidRPr="005F2C0E" w:rsidR="7E3FD1A6">
        <w:rPr>
          <w:rFonts w:ascii="Times New Roman" w:hAnsi="Times New Roman" w:eastAsia="Times New Roman" w:cs="Times New Roman"/>
          <w:color w:val="000000" w:themeColor="text1"/>
          <w:sz w:val="24"/>
          <w:szCs w:val="24"/>
        </w:rPr>
        <w:t>that participates</w:t>
      </w:r>
      <w:r w:rsidRPr="005F2C0E">
        <w:rPr>
          <w:rFonts w:ascii="Times New Roman" w:hAnsi="Times New Roman" w:eastAsia="Times New Roman" w:cs="Times New Roman"/>
          <w:color w:val="000000" w:themeColor="text1"/>
          <w:sz w:val="24"/>
          <w:szCs w:val="24"/>
        </w:rPr>
        <w:t xml:space="preserve"> in the study, therefore an estimated 260 contacts of 10 minutes each are included in </w:t>
      </w:r>
      <w:r w:rsidRPr="005F2C0E" w:rsidR="00601BE0">
        <w:rPr>
          <w:rFonts w:ascii="Times New Roman" w:hAnsi="Times New Roman" w:eastAsia="Times New Roman" w:cs="Times New Roman"/>
          <w:color w:val="000000" w:themeColor="text1"/>
          <w:sz w:val="24"/>
          <w:szCs w:val="24"/>
        </w:rPr>
        <w:t xml:space="preserve">APHIS </w:t>
      </w:r>
      <w:r w:rsidRPr="005F2C0E">
        <w:rPr>
          <w:rFonts w:ascii="Times New Roman" w:hAnsi="Times New Roman" w:eastAsia="Times New Roman" w:cs="Times New Roman"/>
          <w:color w:val="000000" w:themeColor="text1"/>
          <w:sz w:val="24"/>
          <w:szCs w:val="24"/>
        </w:rPr>
        <w:t>Form 71 (5 x 52).</w:t>
      </w:r>
      <w:r w:rsidRPr="61F933FD" w:rsidR="00927B52">
        <w:rPr>
          <w:rFonts w:ascii="Times New Roman" w:hAnsi="Times New Roman" w:eastAsia="Times New Roman" w:cs="Times New Roman"/>
          <w:color w:val="000000" w:themeColor="text1"/>
          <w:sz w:val="24"/>
          <w:szCs w:val="24"/>
        </w:rPr>
        <w:t xml:space="preserve"> </w:t>
      </w:r>
    </w:p>
    <w:p w:rsidR="005F2C0E" w:rsidP="00AC21C5" w:rsidRDefault="005F2C0E" w14:paraId="2A7A9F43" w14:textId="77777777">
      <w:pPr>
        <w:spacing w:after="0" w:line="240" w:lineRule="auto"/>
        <w:rPr>
          <w:rFonts w:ascii="Times New Roman" w:hAnsi="Times New Roman" w:eastAsia="Times New Roman" w:cs="Times New Roman"/>
          <w:color w:val="000000" w:themeColor="text1"/>
          <w:sz w:val="24"/>
          <w:szCs w:val="24"/>
        </w:rPr>
      </w:pPr>
    </w:p>
    <w:p w:rsidR="26270B27" w:rsidP="00AC21C5" w:rsidRDefault="26270B27" w14:paraId="2AF0293A" w14:textId="12643CBB">
      <w:pPr>
        <w:spacing w:after="0" w:line="240" w:lineRule="auto"/>
        <w:rPr>
          <w:rFonts w:ascii="Times New Roman" w:hAnsi="Times New Roman" w:eastAsia="Times New Roman" w:cs="Times New Roman"/>
          <w:sz w:val="24"/>
          <w:szCs w:val="24"/>
        </w:rPr>
      </w:pPr>
      <w:r w:rsidRPr="005F2C0E">
        <w:rPr>
          <w:rFonts w:ascii="Times New Roman" w:hAnsi="Times New Roman" w:eastAsia="Times New Roman" w:cs="Times New Roman"/>
          <w:color w:val="000000" w:themeColor="text1"/>
          <w:sz w:val="24"/>
          <w:szCs w:val="24"/>
        </w:rPr>
        <w:t>Contact information for case and control farms will be obtained from the USDA VS Emergency Management Response System, and, if needed, from shared company records, or by information provided by the State agricultural flock data base.</w:t>
      </w:r>
    </w:p>
    <w:p w:rsidR="47DBE48D" w:rsidP="00AC21C5" w:rsidRDefault="47DBE48D" w14:paraId="2F276CA8" w14:textId="3D3C9233">
      <w:pPr>
        <w:tabs>
          <w:tab w:val="left" w:pos="810"/>
          <w:tab w:val="left" w:pos="6120"/>
          <w:tab w:val="left" w:pos="7200"/>
          <w:tab w:val="left" w:pos="7920"/>
          <w:tab w:val="left" w:pos="8640"/>
          <w:tab w:val="left" w:pos="9810"/>
        </w:tabs>
        <w:spacing w:after="0" w:line="240" w:lineRule="auto"/>
        <w:rPr>
          <w:rFonts w:ascii="Times New Roman" w:hAnsi="Times New Roman" w:eastAsia="Times New Roman" w:cs="Times New Roman"/>
          <w:sz w:val="24"/>
          <w:szCs w:val="24"/>
        </w:rPr>
      </w:pPr>
    </w:p>
    <w:p w:rsidR="005F2C0E" w:rsidP="00AC21C5" w:rsidRDefault="005F2C0E" w14:paraId="57C18598" w14:textId="77777777">
      <w:pPr>
        <w:tabs>
          <w:tab w:val="left" w:pos="810"/>
          <w:tab w:val="left" w:pos="6120"/>
          <w:tab w:val="left" w:pos="7200"/>
          <w:tab w:val="left" w:pos="7920"/>
          <w:tab w:val="left" w:pos="8640"/>
          <w:tab w:val="left" w:pos="9810"/>
        </w:tabs>
        <w:spacing w:after="0" w:line="240" w:lineRule="auto"/>
        <w:rPr>
          <w:rFonts w:ascii="Times New Roman" w:hAnsi="Times New Roman" w:eastAsia="Times New Roman" w:cs="Times New Roman"/>
          <w:sz w:val="24"/>
          <w:szCs w:val="24"/>
        </w:rPr>
      </w:pPr>
    </w:p>
    <w:p w:rsidR="47DBE48D" w:rsidP="00AC21C5" w:rsidRDefault="47DBE48D" w14:paraId="54A450BB" w14:textId="0DFFBF71">
      <w:pPr>
        <w:tabs>
          <w:tab w:val="left" w:pos="810"/>
          <w:tab w:val="left" w:pos="6120"/>
          <w:tab w:val="left" w:pos="7200"/>
          <w:tab w:val="left" w:pos="7920"/>
          <w:tab w:val="left" w:pos="8640"/>
          <w:tab w:val="left" w:pos="9810"/>
        </w:tabs>
        <w:spacing w:after="0" w:line="240" w:lineRule="auto"/>
        <w:rPr>
          <w:rFonts w:ascii="Times New Roman" w:hAnsi="Times New Roman" w:eastAsia="Times New Roman" w:cs="Times New Roman"/>
          <w:sz w:val="24"/>
          <w:szCs w:val="24"/>
          <w:highlight w:val="red"/>
        </w:rPr>
      </w:pPr>
      <w:r w:rsidRPr="6559078E">
        <w:rPr>
          <w:rFonts w:ascii="Times New Roman" w:hAnsi="Times New Roman" w:eastAsia="Times New Roman" w:cs="Times New Roman"/>
          <w:b/>
          <w:bCs/>
          <w:sz w:val="24"/>
          <w:szCs w:val="24"/>
        </w:rPr>
        <w:t xml:space="preserve">3. </w:t>
      </w:r>
      <w:r w:rsidRPr="6559078E" w:rsidR="003A1ACC">
        <w:rPr>
          <w:rFonts w:ascii="Times New Roman" w:hAnsi="Times New Roman" w:eastAsia="Times New Roman" w:cs="Times New Roman"/>
          <w:b/>
          <w:bCs/>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5F2C0E" w:rsidP="00AC21C5" w:rsidRDefault="005F2C0E" w14:paraId="2B87F222" w14:textId="77777777">
      <w:pPr>
        <w:spacing w:after="0" w:line="240" w:lineRule="auto"/>
        <w:rPr>
          <w:rFonts w:ascii="Times New Roman" w:hAnsi="Times New Roman" w:eastAsia="Times New Roman" w:cs="Times New Roman"/>
          <w:sz w:val="24"/>
          <w:szCs w:val="24"/>
        </w:rPr>
      </w:pPr>
    </w:p>
    <w:p w:rsidR="47DBE48D" w:rsidP="00AC21C5" w:rsidRDefault="47DBE48D" w14:paraId="55A6408F" w14:textId="419FD3AA">
      <w:pPr>
        <w:spacing w:after="0" w:line="240" w:lineRule="auto"/>
        <w:rPr>
          <w:rFonts w:ascii="Times New Roman" w:hAnsi="Times New Roman" w:eastAsia="Times New Roman" w:cs="Times New Roman"/>
          <w:sz w:val="24"/>
          <w:szCs w:val="24"/>
        </w:rPr>
      </w:pPr>
      <w:r w:rsidRPr="61F933FD">
        <w:rPr>
          <w:rFonts w:ascii="Times New Roman" w:hAnsi="Times New Roman" w:eastAsia="Times New Roman" w:cs="Times New Roman"/>
          <w:sz w:val="24"/>
          <w:szCs w:val="24"/>
        </w:rPr>
        <w:t xml:space="preserve">APHIS will administer the study to participating producers in person at a </w:t>
      </w:r>
      <w:r w:rsidRPr="61F933FD" w:rsidR="003A1ACC">
        <w:rPr>
          <w:rFonts w:ascii="Times New Roman" w:hAnsi="Times New Roman" w:eastAsia="Times New Roman" w:cs="Times New Roman"/>
          <w:sz w:val="24"/>
          <w:szCs w:val="24"/>
        </w:rPr>
        <w:t>mutually agreed</w:t>
      </w:r>
      <w:r w:rsidRPr="61F933FD">
        <w:rPr>
          <w:rFonts w:ascii="Times New Roman" w:hAnsi="Times New Roman" w:eastAsia="Times New Roman" w:cs="Times New Roman"/>
          <w:sz w:val="24"/>
          <w:szCs w:val="24"/>
        </w:rPr>
        <w:t xml:space="preserve"> location off-site from the farm premises.</w:t>
      </w:r>
      <w:r w:rsidRPr="61F933FD" w:rsidR="00E47B2C">
        <w:rPr>
          <w:rFonts w:ascii="Times New Roman" w:hAnsi="Times New Roman" w:eastAsia="Times New Roman" w:cs="Times New Roman"/>
          <w:sz w:val="24"/>
          <w:szCs w:val="24"/>
        </w:rPr>
        <w:t xml:space="preserve"> Screening will take place via phone call or email.</w:t>
      </w:r>
    </w:p>
    <w:p w:rsidR="00274AF2" w:rsidP="00AC21C5" w:rsidRDefault="00274AF2" w14:paraId="596A1165" w14:textId="77777777">
      <w:pPr>
        <w:spacing w:after="0" w:line="240" w:lineRule="auto"/>
        <w:rPr>
          <w:rFonts w:ascii="Times New Roman" w:hAnsi="Times New Roman" w:eastAsia="Times New Roman" w:cs="Times New Roman"/>
          <w:sz w:val="24"/>
          <w:szCs w:val="24"/>
        </w:rPr>
      </w:pPr>
    </w:p>
    <w:p w:rsidR="00274AF2" w:rsidP="00AC21C5" w:rsidRDefault="00274AF2" w14:paraId="6E5078AC" w14:textId="77777777">
      <w:pPr>
        <w:spacing w:after="0" w:line="240" w:lineRule="auto"/>
        <w:rPr>
          <w:rFonts w:ascii="Times New Roman" w:hAnsi="Times New Roman" w:eastAsia="Times New Roman" w:cs="Times New Roman"/>
          <w:sz w:val="24"/>
          <w:szCs w:val="24"/>
        </w:rPr>
      </w:pPr>
    </w:p>
    <w:p w:rsidR="47DBE48D" w:rsidP="00AC21C5" w:rsidRDefault="47DBE48D" w14:paraId="6382E237" w14:textId="0E4A59D9">
      <w:pPr>
        <w:spacing w:after="0" w:line="240" w:lineRule="auto"/>
      </w:pPr>
      <w:r w:rsidRPr="7DCB11FC">
        <w:rPr>
          <w:rFonts w:ascii="Times New Roman" w:hAnsi="Times New Roman" w:eastAsia="Times New Roman" w:cs="Times New Roman"/>
          <w:b/>
          <w:bCs/>
          <w:sz w:val="24"/>
          <w:szCs w:val="24"/>
        </w:rPr>
        <w:t xml:space="preserve">4. </w:t>
      </w:r>
      <w:r w:rsidRPr="7DCB11FC" w:rsidR="0008229E">
        <w:rPr>
          <w:rFonts w:ascii="Times New Roman" w:hAnsi="Times New Roman" w:eastAsia="Times New Roman" w:cs="Times New Roman"/>
          <w:b/>
          <w:bCs/>
          <w:sz w:val="24"/>
          <w:szCs w:val="24"/>
        </w:rPr>
        <w:t>Describe efforts to identify duplication. Show specifically why any similar information already available cannot be used or modified for use for the purpose(s) described in item 2 above</w:t>
      </w:r>
      <w:r w:rsidRPr="7DCB11FC">
        <w:rPr>
          <w:rFonts w:ascii="Times New Roman" w:hAnsi="Times New Roman" w:eastAsia="Times New Roman" w:cs="Times New Roman"/>
          <w:b/>
          <w:bCs/>
          <w:sz w:val="24"/>
          <w:szCs w:val="24"/>
        </w:rPr>
        <w:t>.</w:t>
      </w:r>
    </w:p>
    <w:p w:rsidR="00076ACB" w:rsidP="00AC21C5" w:rsidRDefault="00076ACB" w14:paraId="310AFFCF" w14:textId="77777777">
      <w:pPr>
        <w:spacing w:after="0" w:line="240" w:lineRule="auto"/>
        <w:rPr>
          <w:rFonts w:ascii="Times New Roman" w:hAnsi="Times New Roman" w:eastAsia="Times New Roman" w:cs="Times New Roman"/>
          <w:sz w:val="24"/>
          <w:szCs w:val="24"/>
        </w:rPr>
      </w:pPr>
    </w:p>
    <w:p w:rsidR="47DBE48D" w:rsidP="00AC21C5" w:rsidRDefault="47DBE48D" w14:paraId="4A9DD8EA" w14:textId="3E21C839">
      <w:pPr>
        <w:spacing w:after="0" w:line="240" w:lineRule="auto"/>
        <w:rPr>
          <w:rFonts w:ascii="Times New Roman" w:hAnsi="Times New Roman" w:eastAsia="Times New Roman" w:cs="Times New Roman"/>
          <w:sz w:val="24"/>
          <w:szCs w:val="24"/>
        </w:rPr>
      </w:pPr>
      <w:r w:rsidRPr="6559078E">
        <w:rPr>
          <w:rFonts w:ascii="Times New Roman" w:hAnsi="Times New Roman" w:eastAsia="Times New Roman" w:cs="Times New Roman"/>
          <w:sz w:val="24"/>
          <w:szCs w:val="24"/>
        </w:rPr>
        <w:t>APHIS staff performed literature searches for existing data relevant to the Study. Available data were reviewed and compiled from all known sources. Sources reviewed include a wide variety of research publications. APHIS staff consulted employees from federal agencies, industry representatives, and academicians to identify areas of potential duplication. Based on this effort, APHIS is convinced that no other entity/source is collecting and analyzing this type of nationally representative information regarding highly pathogenic avian influenza</w:t>
      </w:r>
      <w:r w:rsidRPr="6559078E">
        <w:rPr>
          <w:rFonts w:ascii="Times New Roman" w:hAnsi="Times New Roman" w:eastAsia="Times New Roman" w:cs="Times New Roman"/>
          <w:i/>
          <w:iCs/>
          <w:sz w:val="24"/>
          <w:szCs w:val="24"/>
        </w:rPr>
        <w:t xml:space="preserve"> </w:t>
      </w:r>
      <w:r w:rsidRPr="6559078E">
        <w:rPr>
          <w:rFonts w:ascii="Times New Roman" w:hAnsi="Times New Roman" w:eastAsia="Times New Roman" w:cs="Times New Roman"/>
          <w:sz w:val="24"/>
          <w:szCs w:val="24"/>
        </w:rPr>
        <w:t>impacts to the U.S. commercial table egg layer industry with publicly available results.</w:t>
      </w:r>
    </w:p>
    <w:p w:rsidR="0009314D" w:rsidP="00AC21C5" w:rsidRDefault="0009314D" w14:paraId="0DCDF093" w14:textId="77777777">
      <w:pPr>
        <w:spacing w:after="0" w:line="240" w:lineRule="auto"/>
        <w:rPr>
          <w:rFonts w:ascii="Times New Roman" w:hAnsi="Times New Roman" w:eastAsia="Times New Roman" w:cs="Times New Roman"/>
          <w:sz w:val="24"/>
          <w:szCs w:val="24"/>
        </w:rPr>
      </w:pPr>
    </w:p>
    <w:p w:rsidR="00274AF2" w:rsidP="00AC21C5" w:rsidRDefault="00274AF2" w14:paraId="2FB857E7" w14:textId="77777777">
      <w:pPr>
        <w:spacing w:after="0" w:line="240" w:lineRule="auto"/>
        <w:rPr>
          <w:rFonts w:ascii="Times New Roman" w:hAnsi="Times New Roman" w:eastAsia="Times New Roman" w:cs="Times New Roman"/>
          <w:sz w:val="24"/>
          <w:szCs w:val="24"/>
        </w:rPr>
      </w:pPr>
    </w:p>
    <w:p w:rsidR="47DBE48D" w:rsidP="00AC21C5" w:rsidRDefault="47DBE48D" w14:paraId="1916CC43" w14:textId="610CF484">
      <w:pPr>
        <w:spacing w:after="0" w:line="240" w:lineRule="auto"/>
      </w:pPr>
      <w:r w:rsidRPr="47DBE48D">
        <w:rPr>
          <w:rFonts w:ascii="Times New Roman" w:hAnsi="Times New Roman" w:eastAsia="Times New Roman" w:cs="Times New Roman"/>
          <w:b/>
          <w:bCs/>
          <w:sz w:val="24"/>
          <w:szCs w:val="24"/>
        </w:rPr>
        <w:t xml:space="preserve">5. </w:t>
      </w:r>
      <w:r w:rsidRPr="47DBE48D" w:rsidR="0008229E">
        <w:rPr>
          <w:rFonts w:ascii="Times New Roman" w:hAnsi="Times New Roman" w:eastAsia="Times New Roman" w:cs="Times New Roman"/>
          <w:b/>
          <w:bCs/>
          <w:sz w:val="24"/>
          <w:szCs w:val="24"/>
        </w:rPr>
        <w:t>If the collection of information impacts small businesses or other small entities, describe the methods used to minimize burden.</w:t>
      </w:r>
    </w:p>
    <w:p w:rsidR="00076ACB" w:rsidP="00AC21C5" w:rsidRDefault="00076ACB" w14:paraId="5D767162" w14:textId="77777777">
      <w:pPr>
        <w:spacing w:after="0" w:line="240" w:lineRule="auto"/>
        <w:rPr>
          <w:rFonts w:ascii="Times New Roman" w:hAnsi="Times New Roman" w:eastAsia="Times New Roman" w:cs="Times New Roman"/>
          <w:sz w:val="24"/>
          <w:szCs w:val="24"/>
        </w:rPr>
      </w:pPr>
    </w:p>
    <w:p w:rsidR="00AC21C5" w:rsidP="00AC21C5" w:rsidRDefault="47DBE48D" w14:paraId="245683BF" w14:textId="77777777">
      <w:pPr>
        <w:pStyle w:val="CommentText"/>
        <w:spacing w:after="0"/>
        <w:rPr>
          <w:rFonts w:ascii="Times New Roman" w:hAnsi="Times New Roman" w:eastAsia="Times New Roman" w:cs="Times New Roman"/>
          <w:sz w:val="24"/>
          <w:szCs w:val="24"/>
        </w:rPr>
      </w:pPr>
      <w:r w:rsidRPr="7EEE59BB">
        <w:rPr>
          <w:rFonts w:ascii="Times New Roman" w:hAnsi="Times New Roman" w:eastAsia="Times New Roman" w:cs="Times New Roman"/>
          <w:sz w:val="24"/>
          <w:szCs w:val="24"/>
        </w:rPr>
        <w:t>APHIS is minimizing burden by prefilling questionnaires with data already provided by case operations, reaching out to the minimum number of operations to meet needs of 2 controls per case operation, only asking questions relevant to the objectives of the study, and only including</w:t>
      </w:r>
    </w:p>
    <w:p w:rsidR="0009314D" w:rsidP="00AC21C5" w:rsidRDefault="47DBE48D" w14:paraId="04997A64" w14:textId="2B8F5C7B">
      <w:pPr>
        <w:pStyle w:val="CommentText"/>
        <w:spacing w:after="0"/>
        <w:rPr>
          <w:rFonts w:ascii="Times New Roman" w:hAnsi="Times New Roman" w:eastAsia="Times New Roman" w:cs="Times New Roman"/>
          <w:sz w:val="24"/>
          <w:szCs w:val="24"/>
        </w:rPr>
      </w:pPr>
      <w:r w:rsidRPr="00AC21C5">
        <w:rPr>
          <w:rFonts w:ascii="Times New Roman" w:hAnsi="Times New Roman" w:eastAsia="Times New Roman" w:cs="Times New Roman"/>
          <w:color w:val="000000" w:themeColor="text1"/>
          <w:sz w:val="24"/>
          <w:szCs w:val="24"/>
        </w:rPr>
        <w:t>operations with 50,000 or more birds.</w:t>
      </w:r>
      <w:r w:rsidRPr="00AC21C5" w:rsidR="00C6399B">
        <w:rPr>
          <w:rFonts w:ascii="Times New Roman" w:hAnsi="Times New Roman" w:eastAsia="Times New Roman" w:cs="Times New Roman"/>
          <w:color w:val="000000" w:themeColor="text1"/>
          <w:sz w:val="24"/>
          <w:szCs w:val="24"/>
        </w:rPr>
        <w:t xml:space="preserve"> </w:t>
      </w:r>
      <w:r w:rsidRPr="00AC21C5" w:rsidR="004B6140">
        <w:rPr>
          <w:rFonts w:ascii="Times New Roman" w:hAnsi="Times New Roman" w:eastAsia="Times New Roman" w:cs="Times New Roman"/>
          <w:color w:val="000000" w:themeColor="text1"/>
          <w:sz w:val="24"/>
          <w:szCs w:val="24"/>
        </w:rPr>
        <w:t xml:space="preserve"> </w:t>
      </w:r>
      <w:r w:rsidRPr="00AC21C5" w:rsidR="00C6399B">
        <w:rPr>
          <w:rFonts w:ascii="Times New Roman" w:hAnsi="Times New Roman" w:cs="Times New Roman"/>
          <w:color w:val="000000" w:themeColor="text1"/>
          <w:sz w:val="24"/>
          <w:szCs w:val="24"/>
        </w:rPr>
        <w:t>All case farms had 50,000 or more birds</w:t>
      </w:r>
      <w:r w:rsidRPr="00AC21C5" w:rsidR="00A33289">
        <w:rPr>
          <w:rFonts w:ascii="Times New Roman" w:hAnsi="Times New Roman" w:cs="Times New Roman"/>
          <w:color w:val="000000" w:themeColor="text1"/>
          <w:sz w:val="24"/>
          <w:szCs w:val="24"/>
        </w:rPr>
        <w:t>; n</w:t>
      </w:r>
      <w:r w:rsidRPr="00AC21C5" w:rsidR="00A33289">
        <w:rPr>
          <w:rFonts w:ascii="Times New Roman" w:hAnsi="Times New Roman" w:eastAsia="Times New Roman" w:cs="Times New Roman"/>
          <w:color w:val="000000" w:themeColor="text1"/>
          <w:sz w:val="24"/>
          <w:szCs w:val="24"/>
        </w:rPr>
        <w:t xml:space="preserve">o small entities are involved. </w:t>
      </w:r>
      <w:r w:rsidRPr="00AC21C5" w:rsidR="00C6399B">
        <w:rPr>
          <w:rFonts w:ascii="Times New Roman" w:hAnsi="Times New Roman" w:cs="Times New Roman"/>
          <w:color w:val="000000" w:themeColor="text1"/>
          <w:sz w:val="24"/>
          <w:szCs w:val="24"/>
        </w:rPr>
        <w:t xml:space="preserve">Smaller farms are not included so that the control population is appropriately </w:t>
      </w:r>
      <w:r w:rsidRPr="00AC21C5" w:rsidR="00C6399B">
        <w:rPr>
          <w:rFonts w:ascii="Times New Roman" w:hAnsi="Times New Roman" w:cs="Times New Roman"/>
          <w:color w:val="000000" w:themeColor="text1"/>
          <w:sz w:val="24"/>
          <w:szCs w:val="24"/>
        </w:rPr>
        <w:lastRenderedPageBreak/>
        <w:t>matched to the case population</w:t>
      </w:r>
      <w:r w:rsidRPr="00AC21C5" w:rsidR="00A33289">
        <w:rPr>
          <w:rFonts w:ascii="Times New Roman" w:hAnsi="Times New Roman" w:cs="Times New Roman"/>
          <w:color w:val="000000" w:themeColor="text1"/>
          <w:sz w:val="24"/>
          <w:szCs w:val="24"/>
        </w:rPr>
        <w:t xml:space="preserve">, and they </w:t>
      </w:r>
      <w:r w:rsidRPr="00AC21C5" w:rsidR="00C6399B">
        <w:rPr>
          <w:rFonts w:ascii="Times New Roman" w:hAnsi="Times New Roman" w:cs="Times New Roman"/>
          <w:color w:val="000000" w:themeColor="text1"/>
          <w:sz w:val="24"/>
          <w:szCs w:val="24"/>
        </w:rPr>
        <w:t>tend to have practices that are different than larger farms solely due to scale.</w:t>
      </w:r>
      <w:r w:rsidRPr="00AC21C5" w:rsidR="00C6399B">
        <w:rPr>
          <w:rStyle w:val="CommentReference"/>
          <w:rFonts w:ascii="Times New Roman" w:hAnsi="Times New Roman" w:cs="Times New Roman"/>
          <w:color w:val="000000" w:themeColor="text1"/>
          <w:sz w:val="24"/>
          <w:szCs w:val="24"/>
        </w:rPr>
        <w:annotationRef/>
      </w:r>
      <w:r w:rsidRPr="00AC21C5" w:rsidR="00C6399B">
        <w:rPr>
          <w:rStyle w:val="CommentReference"/>
          <w:rFonts w:ascii="Times New Roman" w:hAnsi="Times New Roman" w:cs="Times New Roman"/>
          <w:color w:val="000000" w:themeColor="text1"/>
          <w:sz w:val="24"/>
          <w:szCs w:val="24"/>
        </w:rPr>
        <w:annotationRef/>
      </w:r>
      <w:r w:rsidRPr="00AC21C5" w:rsidR="00C6399B">
        <w:rPr>
          <w:rStyle w:val="CommentReference"/>
          <w:rFonts w:ascii="Times New Roman" w:hAnsi="Times New Roman" w:cs="Times New Roman"/>
          <w:color w:val="000000" w:themeColor="text1"/>
          <w:sz w:val="24"/>
          <w:szCs w:val="24"/>
        </w:rPr>
        <w:annotationRef/>
      </w:r>
      <w:r w:rsidRPr="00AC21C5" w:rsidR="00C6399B">
        <w:rPr>
          <w:rFonts w:ascii="Times New Roman" w:hAnsi="Times New Roman" w:cs="Times New Roman"/>
          <w:color w:val="000000" w:themeColor="text1"/>
          <w:sz w:val="24"/>
          <w:szCs w:val="24"/>
        </w:rPr>
        <w:t xml:space="preserve"> </w:t>
      </w:r>
      <w:r w:rsidRPr="00AC21C5">
        <w:rPr>
          <w:rFonts w:ascii="Times New Roman" w:hAnsi="Times New Roman" w:eastAsia="Times New Roman" w:cs="Times New Roman"/>
          <w:color w:val="000000" w:themeColor="text1"/>
          <w:sz w:val="24"/>
          <w:szCs w:val="24"/>
        </w:rPr>
        <w:t xml:space="preserve">The Study is designed to collect data from selected producers who are willing to participate </w:t>
      </w:r>
      <w:r w:rsidRPr="6559078E">
        <w:rPr>
          <w:rFonts w:ascii="Times New Roman" w:hAnsi="Times New Roman" w:eastAsia="Times New Roman" w:cs="Times New Roman"/>
          <w:sz w:val="24"/>
          <w:szCs w:val="24"/>
        </w:rPr>
        <w:t>and thus not burden producers who feel they do not have the time to participate, which will minimize potential impacts on business operations. Industry and producer input into the survey has been solicited to ensure that information collected is relevant, timely, and of appropriate complexity. Response to any portion of the Study is voluntary.</w:t>
      </w:r>
    </w:p>
    <w:p w:rsidR="00AC21C5" w:rsidP="00AC21C5" w:rsidRDefault="00AC21C5" w14:paraId="35DBB4F9" w14:textId="48BA8993">
      <w:pPr>
        <w:pStyle w:val="CommentText"/>
        <w:spacing w:after="0"/>
        <w:rPr>
          <w:rFonts w:ascii="Times New Roman" w:hAnsi="Times New Roman" w:eastAsia="Times New Roman" w:cs="Times New Roman"/>
          <w:sz w:val="24"/>
          <w:szCs w:val="24"/>
        </w:rPr>
      </w:pPr>
    </w:p>
    <w:p w:rsidR="00AC21C5" w:rsidP="00AC21C5" w:rsidRDefault="00AC21C5" w14:paraId="373CB36E" w14:textId="77777777">
      <w:pPr>
        <w:pStyle w:val="CommentText"/>
        <w:spacing w:after="0"/>
        <w:rPr>
          <w:rFonts w:ascii="Times New Roman" w:hAnsi="Times New Roman" w:eastAsia="Times New Roman" w:cs="Times New Roman"/>
          <w:sz w:val="24"/>
          <w:szCs w:val="24"/>
        </w:rPr>
      </w:pPr>
    </w:p>
    <w:p w:rsidR="47DBE48D" w:rsidP="00AC21C5" w:rsidRDefault="47DBE48D" w14:paraId="62C566A1" w14:textId="17832F8A">
      <w:pPr>
        <w:spacing w:after="0" w:line="240" w:lineRule="auto"/>
      </w:pPr>
      <w:r w:rsidRPr="47DBE48D">
        <w:rPr>
          <w:rFonts w:ascii="Times New Roman" w:hAnsi="Times New Roman" w:eastAsia="Times New Roman" w:cs="Times New Roman"/>
          <w:b/>
          <w:bCs/>
          <w:sz w:val="24"/>
          <w:szCs w:val="24"/>
        </w:rPr>
        <w:t xml:space="preserve">6. </w:t>
      </w:r>
      <w:r w:rsidRPr="47DBE48D" w:rsidR="00405041">
        <w:rPr>
          <w:rFonts w:ascii="Times New Roman" w:hAnsi="Times New Roman" w:eastAsia="Times New Roman" w:cs="Times New Roman"/>
          <w:b/>
          <w:bCs/>
          <w:sz w:val="24"/>
          <w:szCs w:val="24"/>
        </w:rPr>
        <w:t>Describe the consequence to federal program or policy activities if the collection is not conducted or is conducted less frequently, as well as any technical or legal obstacles to reducing burden.</w:t>
      </w:r>
    </w:p>
    <w:p w:rsidR="00076ACB" w:rsidP="00AC21C5" w:rsidRDefault="00076ACB" w14:paraId="224E93F7" w14:textId="77777777">
      <w:pPr>
        <w:spacing w:after="0" w:line="240" w:lineRule="auto"/>
        <w:rPr>
          <w:rFonts w:ascii="Times New Roman" w:hAnsi="Times New Roman" w:eastAsia="Times New Roman" w:cs="Times New Roman"/>
          <w:sz w:val="24"/>
          <w:szCs w:val="24"/>
        </w:rPr>
      </w:pPr>
    </w:p>
    <w:p w:rsidR="47DBE48D" w:rsidP="00AC21C5" w:rsidRDefault="47DBE48D" w14:paraId="4060D85D" w14:textId="490D67A9">
      <w:pPr>
        <w:spacing w:after="0" w:line="240" w:lineRule="auto"/>
        <w:rPr>
          <w:rFonts w:ascii="Times New Roman" w:hAnsi="Times New Roman" w:eastAsia="Times New Roman" w:cs="Times New Roman"/>
          <w:sz w:val="24"/>
          <w:szCs w:val="24"/>
        </w:rPr>
      </w:pPr>
      <w:r w:rsidRPr="6559078E">
        <w:rPr>
          <w:rFonts w:ascii="Times New Roman" w:hAnsi="Times New Roman" w:eastAsia="Times New Roman" w:cs="Times New Roman"/>
          <w:sz w:val="24"/>
          <w:szCs w:val="24"/>
        </w:rPr>
        <w:t>The rapid spread of HPAI in commercial table egg layer flocks has resulted in significant economic losses for producers. Without information on the most likely routes of disease introduction, flock managers are unable to implement updated science-informed approaches to preventing infection and/or spread. Because infection results in depopulation of affected flocks and widespread trade restrictions, the lack of rapid prevention and control measures will have significant economic impacts to the commercial table egg layer industry.</w:t>
      </w:r>
    </w:p>
    <w:p w:rsidR="47DBE48D" w:rsidP="00AC21C5" w:rsidRDefault="47DBE48D" w14:paraId="1F457C97" w14:textId="4EB8CFAD">
      <w:pPr>
        <w:spacing w:after="0" w:line="240" w:lineRule="auto"/>
        <w:rPr>
          <w:rFonts w:ascii="Times New Roman" w:hAnsi="Times New Roman" w:eastAsia="Times New Roman" w:cs="Times New Roman"/>
          <w:sz w:val="24"/>
          <w:szCs w:val="24"/>
        </w:rPr>
      </w:pPr>
    </w:p>
    <w:p w:rsidRPr="00076ACB" w:rsidR="00274AF2" w:rsidP="00AC21C5" w:rsidRDefault="00274AF2" w14:paraId="3F0016DF" w14:textId="77777777">
      <w:pPr>
        <w:spacing w:after="0" w:line="240" w:lineRule="auto"/>
        <w:rPr>
          <w:rFonts w:ascii="Times New Roman" w:hAnsi="Times New Roman" w:cs="Times New Roman"/>
          <w:sz w:val="24"/>
          <w:szCs w:val="24"/>
        </w:rPr>
      </w:pPr>
    </w:p>
    <w:p w:rsidRPr="00076ACB" w:rsidR="00076ACB" w:rsidP="00AC21C5" w:rsidRDefault="47DBE48D" w14:paraId="7F04CC36" w14:textId="2370DC52">
      <w:pPr>
        <w:spacing w:after="0" w:line="240" w:lineRule="auto"/>
        <w:rPr>
          <w:rFonts w:ascii="Times New Roman" w:hAnsi="Times New Roman" w:eastAsia="Times New Roman" w:cs="Times New Roman"/>
          <w:b/>
          <w:bCs/>
          <w:sz w:val="24"/>
          <w:szCs w:val="24"/>
        </w:rPr>
      </w:pPr>
      <w:r w:rsidRPr="00076ACB">
        <w:rPr>
          <w:rFonts w:ascii="Times New Roman" w:hAnsi="Times New Roman" w:eastAsia="Times New Roman" w:cs="Times New Roman"/>
          <w:b/>
          <w:bCs/>
          <w:sz w:val="24"/>
          <w:szCs w:val="24"/>
        </w:rPr>
        <w:t xml:space="preserve">7. </w:t>
      </w:r>
      <w:r w:rsidRPr="00076ACB" w:rsidR="00076ACB">
        <w:rPr>
          <w:rFonts w:ascii="Times New Roman" w:hAnsi="Times New Roman" w:cs="Times New Roman"/>
          <w:b/>
          <w:sz w:val="24"/>
          <w:szCs w:val="24"/>
        </w:rPr>
        <w:t>Explain any special circumstances that require the collection to be conducted in a manner inconsistent with the general information collection guidelines in 5 CFR 1320.5</w:t>
      </w:r>
    </w:p>
    <w:p w:rsidRPr="00076ACB" w:rsidR="47DBE48D" w:rsidP="00AC21C5" w:rsidRDefault="47DBE48D" w14:paraId="37767A3B" w14:textId="5B7CAC50">
      <w:pPr>
        <w:tabs>
          <w:tab w:val="left" w:pos="540"/>
        </w:tabs>
        <w:spacing w:after="0" w:line="240" w:lineRule="auto"/>
        <w:ind w:left="270"/>
        <w:rPr>
          <w:rFonts w:ascii="Times New Roman" w:hAnsi="Times New Roman" w:cs="Times New Roman"/>
          <w:sz w:val="24"/>
          <w:szCs w:val="24"/>
        </w:rPr>
      </w:pPr>
    </w:p>
    <w:p w:rsidR="47DBE48D" w:rsidP="00AC21C5" w:rsidRDefault="0009314D" w14:paraId="443A3724" w14:textId="5ECB72F7">
      <w:pPr>
        <w:pStyle w:val="ListParagraph"/>
        <w:numPr>
          <w:ilvl w:val="0"/>
          <w:numId w:val="11"/>
        </w:numPr>
        <w:tabs>
          <w:tab w:val="left" w:pos="540"/>
        </w:tabs>
        <w:spacing w:after="0" w:line="240" w:lineRule="auto"/>
        <w:ind w:left="270" w:firstLine="0"/>
        <w:contextualSpacing w:val="0"/>
      </w:pPr>
      <w:r w:rsidRPr="00076ACB">
        <w:rPr>
          <w:rFonts w:ascii="Times New Roman" w:hAnsi="Times New Roman" w:eastAsia="Times New Roman" w:cs="Times New Roman"/>
          <w:b/>
          <w:bCs/>
          <w:sz w:val="24"/>
          <w:szCs w:val="24"/>
        </w:rPr>
        <w:t>requiring respondents to report information to the agency more often than quarterly;</w:t>
      </w:r>
    </w:p>
    <w:p w:rsidR="00076ACB" w:rsidP="00AC21C5" w:rsidRDefault="00076ACB" w14:paraId="0D6EC7BA" w14:textId="60637826">
      <w:pPr>
        <w:tabs>
          <w:tab w:val="left" w:pos="540"/>
        </w:tabs>
        <w:spacing w:after="0" w:line="240" w:lineRule="auto"/>
        <w:ind w:left="270"/>
      </w:pPr>
    </w:p>
    <w:p w:rsidRPr="00076ACB" w:rsidR="47DBE48D" w:rsidP="00AC21C5" w:rsidRDefault="0009314D" w14:paraId="09044CC5" w14:textId="761B3936">
      <w:pPr>
        <w:pStyle w:val="ListParagraph"/>
        <w:numPr>
          <w:ilvl w:val="0"/>
          <w:numId w:val="11"/>
        </w:numPr>
        <w:tabs>
          <w:tab w:val="left" w:pos="540"/>
        </w:tabs>
        <w:spacing w:after="0" w:line="240" w:lineRule="auto"/>
        <w:ind w:left="270" w:firstLine="0"/>
        <w:contextualSpacing w:val="0"/>
        <w:rPr>
          <w:rFonts w:ascii="Times New Roman" w:hAnsi="Times New Roman" w:eastAsia="Times New Roman" w:cs="Times New Roman"/>
          <w:b/>
          <w:bCs/>
          <w:sz w:val="24"/>
          <w:szCs w:val="24"/>
        </w:rPr>
      </w:pPr>
      <w:r w:rsidRPr="00076ACB">
        <w:rPr>
          <w:rFonts w:ascii="Times New Roman" w:hAnsi="Times New Roman" w:eastAsia="Times New Roman" w:cs="Times New Roman"/>
          <w:b/>
          <w:bCs/>
          <w:sz w:val="24"/>
          <w:szCs w:val="24"/>
        </w:rPr>
        <w:t>requiring respondents to prepare a written response to a collection of information in fewer than 30 days after receipt of it;</w:t>
      </w:r>
    </w:p>
    <w:p w:rsidR="00076ACB" w:rsidP="00AC21C5" w:rsidRDefault="00076ACB" w14:paraId="607267F4" w14:textId="77777777">
      <w:pPr>
        <w:tabs>
          <w:tab w:val="left" w:pos="540"/>
        </w:tabs>
        <w:spacing w:after="0" w:line="240" w:lineRule="auto"/>
        <w:ind w:left="270"/>
        <w:rPr>
          <w:rFonts w:ascii="Times New Roman" w:hAnsi="Times New Roman" w:eastAsia="Times New Roman" w:cs="Times New Roman"/>
          <w:sz w:val="24"/>
          <w:szCs w:val="24"/>
        </w:rPr>
      </w:pPr>
    </w:p>
    <w:p w:rsidRPr="009D366C" w:rsidR="00F33D0D" w:rsidP="00AC21C5" w:rsidRDefault="004C214A" w14:paraId="7774D441" w14:textId="4F072710">
      <w:pPr>
        <w:tabs>
          <w:tab w:val="left" w:pos="540"/>
        </w:tabs>
        <w:spacing w:after="0" w:line="240" w:lineRule="auto"/>
        <w:ind w:left="630"/>
      </w:pPr>
      <w:r w:rsidRPr="00076ACB">
        <w:rPr>
          <w:rFonts w:ascii="Times New Roman" w:hAnsi="Times New Roman" w:eastAsia="Times New Roman" w:cs="Times New Roman"/>
          <w:sz w:val="24"/>
          <w:szCs w:val="24"/>
        </w:rPr>
        <w:t>Both the screening and the survey will take place in fewer than 30 days after first contact, however, a prepared written response is not required</w:t>
      </w:r>
      <w:r w:rsidRPr="00076ACB" w:rsidR="24C18A36">
        <w:rPr>
          <w:rFonts w:ascii="Times New Roman" w:hAnsi="Times New Roman" w:eastAsia="Times New Roman" w:cs="Times New Roman"/>
          <w:sz w:val="24"/>
          <w:szCs w:val="24"/>
        </w:rPr>
        <w:t xml:space="preserve"> of respondents</w:t>
      </w:r>
      <w:r w:rsidRPr="00076ACB">
        <w:rPr>
          <w:rFonts w:ascii="Times New Roman" w:hAnsi="Times New Roman" w:eastAsia="Times New Roman" w:cs="Times New Roman"/>
          <w:sz w:val="24"/>
          <w:szCs w:val="24"/>
        </w:rPr>
        <w:t>.</w:t>
      </w:r>
    </w:p>
    <w:p w:rsidR="00076ACB" w:rsidP="00AC21C5" w:rsidRDefault="00076ACB" w14:paraId="486848C1" w14:textId="77777777">
      <w:pPr>
        <w:tabs>
          <w:tab w:val="left" w:pos="540"/>
        </w:tabs>
        <w:spacing w:after="0" w:line="240" w:lineRule="auto"/>
        <w:ind w:left="270"/>
        <w:rPr>
          <w:rFonts w:ascii="Times New Roman" w:hAnsi="Times New Roman" w:eastAsia="Times New Roman" w:cs="Times New Roman"/>
          <w:b/>
          <w:bCs/>
          <w:sz w:val="24"/>
          <w:szCs w:val="24"/>
        </w:rPr>
      </w:pPr>
    </w:p>
    <w:p w:rsidR="47DBE48D" w:rsidP="00AC21C5" w:rsidRDefault="0009314D" w14:paraId="668A8C62" w14:textId="60A58190">
      <w:pPr>
        <w:pStyle w:val="ListParagraph"/>
        <w:numPr>
          <w:ilvl w:val="0"/>
          <w:numId w:val="11"/>
        </w:numPr>
        <w:tabs>
          <w:tab w:val="left" w:pos="540"/>
        </w:tabs>
        <w:spacing w:after="0" w:line="240" w:lineRule="auto"/>
        <w:ind w:left="270" w:firstLine="0"/>
        <w:contextualSpacing w:val="0"/>
      </w:pPr>
      <w:r w:rsidRPr="00076ACB">
        <w:rPr>
          <w:rFonts w:ascii="Times New Roman" w:hAnsi="Times New Roman" w:eastAsia="Times New Roman" w:cs="Times New Roman"/>
          <w:b/>
          <w:bCs/>
          <w:sz w:val="24"/>
          <w:szCs w:val="24"/>
        </w:rPr>
        <w:t>requiring respondents to submit more than an original and two copies of any document;</w:t>
      </w:r>
    </w:p>
    <w:p w:rsidR="47DBE48D" w:rsidP="00AC21C5" w:rsidRDefault="0009314D" w14:paraId="1E4836BC" w14:textId="7FFB6EBA">
      <w:pPr>
        <w:pStyle w:val="ListParagraph"/>
        <w:numPr>
          <w:ilvl w:val="0"/>
          <w:numId w:val="11"/>
        </w:numPr>
        <w:tabs>
          <w:tab w:val="left" w:pos="540"/>
        </w:tabs>
        <w:spacing w:after="0" w:line="240" w:lineRule="auto"/>
        <w:ind w:left="270" w:firstLine="0"/>
        <w:contextualSpacing w:val="0"/>
      </w:pPr>
      <w:r w:rsidRPr="00076ACB">
        <w:rPr>
          <w:rFonts w:ascii="Times New Roman" w:hAnsi="Times New Roman" w:eastAsia="Times New Roman" w:cs="Times New Roman"/>
          <w:b/>
          <w:bCs/>
          <w:sz w:val="24"/>
          <w:szCs w:val="24"/>
        </w:rPr>
        <w:t>requiring respondents to retain records, other than health, medical, government contract, grant-in-aid, or tax records for more than 3 years;</w:t>
      </w:r>
    </w:p>
    <w:p w:rsidR="00076ACB" w:rsidP="00AC21C5" w:rsidRDefault="00076ACB" w14:paraId="218CEA13" w14:textId="77777777">
      <w:pPr>
        <w:tabs>
          <w:tab w:val="left" w:pos="540"/>
        </w:tabs>
        <w:spacing w:after="0" w:line="240" w:lineRule="auto"/>
        <w:ind w:left="270"/>
        <w:rPr>
          <w:rFonts w:ascii="Times New Roman" w:hAnsi="Times New Roman" w:eastAsia="Times New Roman" w:cs="Times New Roman"/>
          <w:b/>
          <w:bCs/>
          <w:sz w:val="24"/>
          <w:szCs w:val="24"/>
        </w:rPr>
      </w:pPr>
    </w:p>
    <w:p w:rsidR="47DBE48D" w:rsidP="00AC21C5" w:rsidRDefault="0009314D" w14:paraId="64CEA437" w14:textId="6A3F82E1">
      <w:pPr>
        <w:pStyle w:val="ListParagraph"/>
        <w:numPr>
          <w:ilvl w:val="0"/>
          <w:numId w:val="11"/>
        </w:numPr>
        <w:tabs>
          <w:tab w:val="left" w:pos="540"/>
        </w:tabs>
        <w:spacing w:after="0" w:line="240" w:lineRule="auto"/>
        <w:ind w:left="270" w:firstLine="0"/>
        <w:contextualSpacing w:val="0"/>
      </w:pPr>
      <w:r w:rsidRPr="00076ACB">
        <w:rPr>
          <w:rFonts w:ascii="Times New Roman" w:hAnsi="Times New Roman" w:eastAsia="Times New Roman" w:cs="Times New Roman"/>
          <w:b/>
          <w:bCs/>
          <w:sz w:val="24"/>
          <w:szCs w:val="24"/>
        </w:rPr>
        <w:t>In connection with a statistical survey, that is not designed to produce valid and reliable results that can be generalized to the universe of study;</w:t>
      </w:r>
    </w:p>
    <w:p w:rsidR="00076ACB" w:rsidP="00AC21C5" w:rsidRDefault="00076ACB" w14:paraId="506575B5" w14:textId="77777777">
      <w:pPr>
        <w:tabs>
          <w:tab w:val="left" w:pos="540"/>
        </w:tabs>
        <w:spacing w:after="0" w:line="240" w:lineRule="auto"/>
        <w:ind w:left="270"/>
        <w:rPr>
          <w:rFonts w:ascii="Times New Roman" w:hAnsi="Times New Roman" w:eastAsia="Times New Roman" w:cs="Times New Roman"/>
          <w:b/>
          <w:bCs/>
          <w:sz w:val="24"/>
          <w:szCs w:val="24"/>
        </w:rPr>
      </w:pPr>
    </w:p>
    <w:p w:rsidR="47DBE48D" w:rsidP="00AC21C5" w:rsidRDefault="0009314D" w14:paraId="61A666D8" w14:textId="76485804">
      <w:pPr>
        <w:pStyle w:val="ListParagraph"/>
        <w:numPr>
          <w:ilvl w:val="0"/>
          <w:numId w:val="11"/>
        </w:numPr>
        <w:tabs>
          <w:tab w:val="left" w:pos="540"/>
        </w:tabs>
        <w:spacing w:after="0" w:line="240" w:lineRule="auto"/>
        <w:ind w:left="270" w:firstLine="0"/>
        <w:contextualSpacing w:val="0"/>
      </w:pPr>
      <w:r w:rsidRPr="00076ACB">
        <w:rPr>
          <w:rFonts w:ascii="Times New Roman" w:hAnsi="Times New Roman" w:eastAsia="Times New Roman" w:cs="Times New Roman"/>
          <w:b/>
          <w:bCs/>
          <w:sz w:val="24"/>
          <w:szCs w:val="24"/>
        </w:rPr>
        <w:t xml:space="preserve">requiring the use of a statistical data classification that has not been reviewed and approved by </w:t>
      </w:r>
      <w:r w:rsidRPr="00076ACB" w:rsidR="001E312C">
        <w:rPr>
          <w:rFonts w:ascii="Times New Roman" w:hAnsi="Times New Roman" w:eastAsia="Times New Roman" w:cs="Times New Roman"/>
          <w:b/>
          <w:bCs/>
          <w:sz w:val="24"/>
          <w:szCs w:val="24"/>
        </w:rPr>
        <w:t>OMB</w:t>
      </w:r>
      <w:r w:rsidRPr="00076ACB">
        <w:rPr>
          <w:rFonts w:ascii="Times New Roman" w:hAnsi="Times New Roman" w:eastAsia="Times New Roman" w:cs="Times New Roman"/>
          <w:b/>
          <w:bCs/>
          <w:sz w:val="24"/>
          <w:szCs w:val="24"/>
        </w:rPr>
        <w:t>;</w:t>
      </w:r>
    </w:p>
    <w:p w:rsidR="00076ACB" w:rsidP="00AC21C5" w:rsidRDefault="00076ACB" w14:paraId="4819A4A0" w14:textId="77777777">
      <w:pPr>
        <w:tabs>
          <w:tab w:val="left" w:pos="540"/>
        </w:tabs>
        <w:spacing w:after="0" w:line="240" w:lineRule="auto"/>
        <w:ind w:left="270"/>
        <w:rPr>
          <w:rFonts w:ascii="Times New Roman" w:hAnsi="Times New Roman" w:eastAsia="Times New Roman" w:cs="Times New Roman"/>
          <w:b/>
          <w:bCs/>
          <w:sz w:val="24"/>
          <w:szCs w:val="24"/>
        </w:rPr>
      </w:pPr>
    </w:p>
    <w:p w:rsidR="47DBE48D" w:rsidP="00AC21C5" w:rsidRDefault="0009314D" w14:paraId="7F447425" w14:textId="3DC84C08">
      <w:pPr>
        <w:pStyle w:val="ListParagraph"/>
        <w:numPr>
          <w:ilvl w:val="0"/>
          <w:numId w:val="11"/>
        </w:numPr>
        <w:tabs>
          <w:tab w:val="left" w:pos="540"/>
        </w:tabs>
        <w:spacing w:after="0" w:line="240" w:lineRule="auto"/>
        <w:ind w:left="270" w:firstLine="0"/>
        <w:contextualSpacing w:val="0"/>
      </w:pPr>
      <w:r w:rsidRPr="00076ACB">
        <w:rPr>
          <w:rFonts w:ascii="Times New Roman" w:hAnsi="Times New Roman" w:eastAsia="Times New Roman" w:cs="Times New Roman"/>
          <w:b/>
          <w:bCs/>
          <w:sz w:val="24"/>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076ACB" w:rsidP="00AC21C5" w:rsidRDefault="00076ACB" w14:paraId="53EF4DDA" w14:textId="77777777">
      <w:pPr>
        <w:tabs>
          <w:tab w:val="left" w:pos="540"/>
        </w:tabs>
        <w:spacing w:after="0" w:line="240" w:lineRule="auto"/>
        <w:ind w:left="270"/>
        <w:rPr>
          <w:rFonts w:ascii="Times New Roman" w:hAnsi="Times New Roman" w:eastAsia="Times New Roman" w:cs="Times New Roman"/>
          <w:b/>
          <w:bCs/>
          <w:sz w:val="24"/>
          <w:szCs w:val="24"/>
        </w:rPr>
      </w:pPr>
    </w:p>
    <w:p w:rsidR="47DBE48D" w:rsidP="00AC21C5" w:rsidRDefault="0009314D" w14:paraId="343E2F70" w14:textId="42FDA656">
      <w:pPr>
        <w:pStyle w:val="ListParagraph"/>
        <w:numPr>
          <w:ilvl w:val="0"/>
          <w:numId w:val="11"/>
        </w:numPr>
        <w:tabs>
          <w:tab w:val="left" w:pos="540"/>
        </w:tabs>
        <w:spacing w:after="0" w:line="240" w:lineRule="auto"/>
        <w:ind w:left="270" w:firstLine="0"/>
        <w:contextualSpacing w:val="0"/>
      </w:pPr>
      <w:r w:rsidRPr="00076ACB">
        <w:rPr>
          <w:rFonts w:ascii="Times New Roman" w:hAnsi="Times New Roman" w:eastAsia="Times New Roman" w:cs="Times New Roman"/>
          <w:b/>
          <w:bCs/>
          <w:sz w:val="24"/>
          <w:szCs w:val="24"/>
        </w:rPr>
        <w:lastRenderedPageBreak/>
        <w:t>requiring respondents to submit proprietary trade secret, or other confidential information unless the agency can demonstrate that it has instituted procedures to protect the information's confidentiality to the extent permitted by law</w:t>
      </w:r>
      <w:r w:rsidRPr="00076ACB" w:rsidR="47DBE48D">
        <w:rPr>
          <w:rFonts w:ascii="Times New Roman" w:hAnsi="Times New Roman" w:eastAsia="Times New Roman" w:cs="Times New Roman"/>
          <w:b/>
          <w:bCs/>
          <w:color w:val="000000" w:themeColor="text1"/>
          <w:sz w:val="24"/>
          <w:szCs w:val="24"/>
        </w:rPr>
        <w:t>.</w:t>
      </w:r>
      <w:r w:rsidRPr="00076ACB" w:rsidR="47DBE48D">
        <w:rPr>
          <w:rFonts w:ascii="Times New Roman" w:hAnsi="Times New Roman" w:eastAsia="Times New Roman" w:cs="Times New Roman"/>
          <w:sz w:val="12"/>
          <w:szCs w:val="12"/>
        </w:rPr>
        <w:t xml:space="preserve"> </w:t>
      </w:r>
    </w:p>
    <w:p w:rsidR="00076ACB" w:rsidP="00AC21C5" w:rsidRDefault="00076ACB" w14:paraId="7D356A66" w14:textId="77777777">
      <w:pPr>
        <w:tabs>
          <w:tab w:val="left" w:pos="540"/>
        </w:tabs>
        <w:spacing w:after="0" w:line="240" w:lineRule="auto"/>
        <w:ind w:left="270"/>
        <w:rPr>
          <w:rFonts w:ascii="Times New Roman" w:hAnsi="Times New Roman" w:eastAsia="Times New Roman" w:cs="Times New Roman"/>
          <w:sz w:val="24"/>
          <w:szCs w:val="24"/>
        </w:rPr>
      </w:pPr>
    </w:p>
    <w:p w:rsidR="47DBE48D" w:rsidP="00AC21C5" w:rsidRDefault="47DBE48D" w14:paraId="5885FED9" w14:textId="17E311FA">
      <w:pPr>
        <w:spacing w:after="0" w:line="240" w:lineRule="auto"/>
        <w:rPr>
          <w:rFonts w:ascii="Times New Roman" w:hAnsi="Times New Roman" w:eastAsia="Times New Roman" w:cs="Times New Roman"/>
          <w:sz w:val="24"/>
          <w:szCs w:val="24"/>
        </w:rPr>
      </w:pPr>
      <w:r w:rsidRPr="400622C1">
        <w:rPr>
          <w:rFonts w:ascii="Times New Roman" w:hAnsi="Times New Roman" w:eastAsia="Times New Roman" w:cs="Times New Roman"/>
          <w:sz w:val="24"/>
          <w:szCs w:val="24"/>
        </w:rPr>
        <w:t>No</w:t>
      </w:r>
      <w:r w:rsidR="00F33D0D">
        <w:rPr>
          <w:rFonts w:ascii="Times New Roman" w:hAnsi="Times New Roman" w:eastAsia="Times New Roman" w:cs="Times New Roman"/>
          <w:sz w:val="24"/>
          <w:szCs w:val="24"/>
        </w:rPr>
        <w:t xml:space="preserve"> </w:t>
      </w:r>
      <w:r w:rsidR="00961117">
        <w:rPr>
          <w:rFonts w:ascii="Times New Roman" w:hAnsi="Times New Roman" w:eastAsia="Times New Roman" w:cs="Times New Roman"/>
          <w:sz w:val="24"/>
          <w:szCs w:val="24"/>
        </w:rPr>
        <w:t xml:space="preserve">other </w:t>
      </w:r>
      <w:r w:rsidRPr="400622C1">
        <w:rPr>
          <w:rFonts w:ascii="Times New Roman" w:hAnsi="Times New Roman" w:eastAsia="Times New Roman" w:cs="Times New Roman"/>
          <w:sz w:val="24"/>
          <w:szCs w:val="24"/>
        </w:rPr>
        <w:t>special circumstances exist that would require this collection to be conducted in a manner inconsistent with the general information collection guidelines in 5 CFR 1320.5.</w:t>
      </w:r>
    </w:p>
    <w:p w:rsidRPr="00076ACB" w:rsidR="47DBE48D" w:rsidP="00AC21C5" w:rsidRDefault="47DBE48D" w14:paraId="7F52A278" w14:textId="73252A5F">
      <w:pPr>
        <w:spacing w:after="0" w:line="240" w:lineRule="auto"/>
        <w:rPr>
          <w:rFonts w:ascii="Times New Roman" w:hAnsi="Times New Roman" w:eastAsia="Times New Roman" w:cs="Times New Roman"/>
          <w:sz w:val="24"/>
          <w:szCs w:val="24"/>
        </w:rPr>
      </w:pPr>
    </w:p>
    <w:p w:rsidRPr="00076ACB" w:rsidR="00076ACB" w:rsidP="00AC21C5" w:rsidRDefault="00076ACB" w14:paraId="73D77B57" w14:textId="77777777">
      <w:pPr>
        <w:spacing w:after="0" w:line="240" w:lineRule="auto"/>
        <w:rPr>
          <w:rFonts w:ascii="Times New Roman" w:hAnsi="Times New Roman" w:eastAsia="Times New Roman" w:cs="Times New Roman"/>
          <w:sz w:val="24"/>
          <w:szCs w:val="24"/>
        </w:rPr>
      </w:pPr>
    </w:p>
    <w:p w:rsidRPr="00AC21C5" w:rsidR="00076ACB" w:rsidP="00AC21C5" w:rsidRDefault="00076ACB" w14:paraId="1AFA929D" w14:textId="77777777">
      <w:pPr>
        <w:spacing w:after="0" w:line="240" w:lineRule="auto"/>
        <w:rPr>
          <w:rFonts w:ascii="Times New Roman" w:hAnsi="Times New Roman" w:cs="Times New Roman"/>
          <w:b/>
          <w:sz w:val="24"/>
          <w:szCs w:val="24"/>
        </w:rPr>
      </w:pPr>
      <w:r w:rsidRPr="00076ACB">
        <w:rPr>
          <w:rFonts w:ascii="Times New Roman" w:hAnsi="Times New Roman" w:cs="Times New Roman"/>
          <w:b/>
          <w:sz w:val="24"/>
          <w:szCs w:val="24"/>
        </w:rPr>
        <w:t xml:space="preserve">8.  Describe efforts to consult with persons outside the agency to obtain their views on the availability of data, frequency of collection, the clarity of instructions and recordkeeping, disclosure, or reporting form, and on the data elements to be recorded, disclosed, or reported.  If applicable, provide a copy and identify the date and page number of </w:t>
      </w:r>
      <w:r w:rsidRPr="00AC21C5">
        <w:rPr>
          <w:rFonts w:ascii="Times New Roman" w:hAnsi="Times New Roman" w:cs="Times New Roman"/>
          <w:b/>
          <w:sz w:val="24"/>
          <w:szCs w:val="24"/>
        </w:rPr>
        <w:t>publication in the Federal Register of the agency’s notice, soliciting comments on the information collection prior to submission to OMB.</w:t>
      </w:r>
    </w:p>
    <w:p w:rsidR="00AC21C5" w:rsidP="00AC21C5" w:rsidRDefault="00AC21C5" w14:paraId="4C9A60FB" w14:textId="77777777">
      <w:pPr>
        <w:spacing w:after="0" w:line="240" w:lineRule="auto"/>
        <w:rPr>
          <w:rFonts w:ascii="Times New Roman" w:hAnsi="Times New Roman" w:eastAsia="Times New Roman" w:cs="Times New Roman"/>
          <w:sz w:val="24"/>
          <w:szCs w:val="24"/>
        </w:rPr>
      </w:pPr>
    </w:p>
    <w:p w:rsidR="47DBE48D" w:rsidP="00AC21C5" w:rsidRDefault="47DBE48D" w14:paraId="35CC0BF6" w14:textId="0E1B6911">
      <w:pPr>
        <w:spacing w:after="0" w:line="240" w:lineRule="auto"/>
        <w:rPr>
          <w:rFonts w:ascii="Times New Roman" w:hAnsi="Times New Roman" w:eastAsia="Times New Roman" w:cs="Times New Roman"/>
          <w:sz w:val="24"/>
          <w:szCs w:val="24"/>
        </w:rPr>
      </w:pPr>
      <w:r w:rsidRPr="7DCB11FC">
        <w:rPr>
          <w:rFonts w:ascii="Times New Roman" w:hAnsi="Times New Roman" w:eastAsia="Times New Roman" w:cs="Times New Roman"/>
          <w:sz w:val="24"/>
          <w:szCs w:val="24"/>
        </w:rPr>
        <w:t>The following people were consulted during planning and development of the Study:</w:t>
      </w:r>
    </w:p>
    <w:p w:rsidR="00076ACB" w:rsidP="00AC21C5" w:rsidRDefault="00076ACB" w14:paraId="1C8A2D71" w14:textId="77777777">
      <w:pPr>
        <w:spacing w:after="0" w:line="240" w:lineRule="auto"/>
        <w:rPr>
          <w:rFonts w:ascii="Times New Roman" w:hAnsi="Times New Roman" w:eastAsia="Times New Roman" w:cs="Times New Roman"/>
          <w:sz w:val="24"/>
          <w:szCs w:val="24"/>
        </w:rPr>
      </w:pPr>
    </w:p>
    <w:p w:rsidRPr="005F2C0E" w:rsidR="47DBE48D" w:rsidP="00AC21C5" w:rsidRDefault="47DBE48D" w14:paraId="046F59BC" w14:textId="481D94AF">
      <w:pPr>
        <w:pStyle w:val="ListParagraph"/>
        <w:numPr>
          <w:ilvl w:val="0"/>
          <w:numId w:val="3"/>
        </w:numPr>
        <w:spacing w:after="0" w:line="240" w:lineRule="auto"/>
        <w:contextualSpacing w:val="0"/>
        <w:rPr>
          <w:rFonts w:ascii="Times New Roman" w:hAnsi="Times New Roman" w:eastAsia="Times New Roman" w:cs="Times New Roman"/>
          <w:color w:val="000000" w:themeColor="text1"/>
          <w:sz w:val="24"/>
          <w:szCs w:val="24"/>
        </w:rPr>
      </w:pPr>
      <w:r w:rsidRPr="005F2C0E">
        <w:rPr>
          <w:rFonts w:ascii="Times New Roman" w:hAnsi="Times New Roman" w:eastAsia="Times New Roman" w:cs="Times New Roman"/>
          <w:color w:val="000000" w:themeColor="text1"/>
          <w:sz w:val="24"/>
          <w:szCs w:val="24"/>
        </w:rPr>
        <w:t>Dr. Elliott Dennis, agricultural economist and extension specialist, 208A Filley Hall, University of Nebraska Lincoln, Lincoln, NE 68583</w:t>
      </w:r>
    </w:p>
    <w:p w:rsidR="00076ACB" w:rsidP="00AC21C5" w:rsidRDefault="00076ACB" w14:paraId="25351984" w14:textId="77777777">
      <w:pPr>
        <w:spacing w:after="0" w:line="240" w:lineRule="auto"/>
        <w:ind w:firstLine="720"/>
        <w:rPr>
          <w:rFonts w:ascii="Times New Roman" w:hAnsi="Times New Roman" w:eastAsia="Times New Roman" w:cs="Times New Roman"/>
          <w:color w:val="000000" w:themeColor="text1"/>
          <w:sz w:val="24"/>
          <w:szCs w:val="24"/>
        </w:rPr>
      </w:pPr>
    </w:p>
    <w:p w:rsidR="6559078E" w:rsidP="00AC21C5" w:rsidRDefault="6559078E" w14:paraId="26AAE1B8" w14:textId="55E74B00">
      <w:pPr>
        <w:spacing w:after="0" w:line="240" w:lineRule="auto"/>
        <w:ind w:firstLine="720"/>
        <w:rPr>
          <w:rFonts w:ascii="Times New Roman" w:hAnsi="Times New Roman" w:eastAsia="Times New Roman" w:cs="Times New Roman"/>
          <w:color w:val="000000" w:themeColor="text1"/>
          <w:sz w:val="24"/>
          <w:szCs w:val="24"/>
        </w:rPr>
      </w:pPr>
      <w:r w:rsidRPr="6559078E">
        <w:rPr>
          <w:rFonts w:ascii="Times New Roman" w:hAnsi="Times New Roman" w:eastAsia="Times New Roman" w:cs="Times New Roman"/>
          <w:color w:val="000000" w:themeColor="text1"/>
          <w:sz w:val="24"/>
          <w:szCs w:val="24"/>
        </w:rPr>
        <w:t xml:space="preserve">Dr. Dennis was consulted on the value of the study and the general approach, as well as </w:t>
      </w:r>
      <w:r>
        <w:tab/>
      </w:r>
      <w:r w:rsidRPr="6559078E">
        <w:rPr>
          <w:rFonts w:ascii="Times New Roman" w:hAnsi="Times New Roman" w:eastAsia="Times New Roman" w:cs="Times New Roman"/>
          <w:color w:val="000000" w:themeColor="text1"/>
          <w:sz w:val="24"/>
          <w:szCs w:val="24"/>
        </w:rPr>
        <w:t>the potential for economic analysis work utilizing data collected.</w:t>
      </w:r>
    </w:p>
    <w:p w:rsidR="00076ACB" w:rsidP="00AC21C5" w:rsidRDefault="00076ACB" w14:paraId="5C1CBF64" w14:textId="77777777">
      <w:pPr>
        <w:pStyle w:val="ListParagraph"/>
        <w:spacing w:after="0" w:line="240" w:lineRule="auto"/>
        <w:contextualSpacing w:val="0"/>
        <w:rPr>
          <w:rFonts w:ascii="Times New Roman" w:hAnsi="Times New Roman" w:eastAsia="Times New Roman" w:cs="Times New Roman"/>
          <w:color w:val="000000" w:themeColor="text1"/>
          <w:sz w:val="24"/>
          <w:szCs w:val="24"/>
        </w:rPr>
      </w:pPr>
    </w:p>
    <w:p w:rsidRPr="005F2C0E" w:rsidR="7DCB11FC" w:rsidP="00AC21C5" w:rsidRDefault="7DCB11FC" w14:paraId="6957CE47" w14:textId="7BFE0BEF">
      <w:pPr>
        <w:pStyle w:val="ListParagraph"/>
        <w:numPr>
          <w:ilvl w:val="0"/>
          <w:numId w:val="3"/>
        </w:numPr>
        <w:spacing w:after="0" w:line="240" w:lineRule="auto"/>
        <w:contextualSpacing w:val="0"/>
        <w:rPr>
          <w:rFonts w:ascii="Times New Roman" w:hAnsi="Times New Roman" w:eastAsia="Times New Roman" w:cs="Times New Roman"/>
          <w:color w:val="000000" w:themeColor="text1"/>
          <w:sz w:val="24"/>
          <w:szCs w:val="24"/>
        </w:rPr>
      </w:pPr>
      <w:r w:rsidRPr="005F2C0E">
        <w:rPr>
          <w:rFonts w:ascii="Times New Roman" w:hAnsi="Times New Roman" w:eastAsia="Times New Roman" w:cs="Times New Roman"/>
          <w:color w:val="000000" w:themeColor="text1"/>
          <w:sz w:val="24"/>
          <w:szCs w:val="24"/>
        </w:rPr>
        <w:t>Dr. David Halvorson, avian health specialist, 144 Veterinary Science Building, 1971 Commonwealth Avenue, Saint Paul, MN 55108</w:t>
      </w:r>
    </w:p>
    <w:p w:rsidR="00076ACB" w:rsidP="00AC21C5" w:rsidRDefault="00076ACB" w14:paraId="5BBE81B2" w14:textId="77777777">
      <w:pPr>
        <w:spacing w:after="0" w:line="240" w:lineRule="auto"/>
        <w:ind w:firstLine="720"/>
        <w:rPr>
          <w:rFonts w:ascii="Times New Roman" w:hAnsi="Times New Roman" w:eastAsia="Times New Roman" w:cs="Times New Roman"/>
          <w:color w:val="000000" w:themeColor="text1"/>
          <w:sz w:val="24"/>
          <w:szCs w:val="24"/>
        </w:rPr>
      </w:pPr>
    </w:p>
    <w:p w:rsidR="7DCB11FC" w:rsidP="00AC21C5" w:rsidRDefault="6559078E" w14:paraId="1F627C54" w14:textId="0120A09E">
      <w:pPr>
        <w:spacing w:after="0" w:line="240" w:lineRule="auto"/>
        <w:ind w:firstLine="720"/>
        <w:rPr>
          <w:rFonts w:ascii="Times New Roman" w:hAnsi="Times New Roman" w:eastAsia="Times New Roman" w:cs="Times New Roman"/>
          <w:color w:val="000000" w:themeColor="text1"/>
          <w:sz w:val="24"/>
          <w:szCs w:val="24"/>
        </w:rPr>
      </w:pPr>
      <w:r w:rsidRPr="6559078E">
        <w:rPr>
          <w:rFonts w:ascii="Times New Roman" w:hAnsi="Times New Roman" w:eastAsia="Times New Roman" w:cs="Times New Roman"/>
          <w:color w:val="000000" w:themeColor="text1"/>
          <w:sz w:val="24"/>
          <w:szCs w:val="24"/>
        </w:rPr>
        <w:t xml:space="preserve">Dr. Halvorson was a collaborator in development of the draft survey tool as well as </w:t>
      </w:r>
      <w:r w:rsidR="7DCB11FC">
        <w:tab/>
      </w:r>
      <w:r w:rsidRPr="6559078E">
        <w:rPr>
          <w:rFonts w:ascii="Times New Roman" w:hAnsi="Times New Roman" w:eastAsia="Times New Roman" w:cs="Times New Roman"/>
          <w:color w:val="000000" w:themeColor="text1"/>
          <w:sz w:val="24"/>
          <w:szCs w:val="24"/>
        </w:rPr>
        <w:t>seeking buy-in from industry veterinarians.</w:t>
      </w:r>
    </w:p>
    <w:p w:rsidR="00076ACB" w:rsidP="00AC21C5" w:rsidRDefault="00076ACB" w14:paraId="47B3B503" w14:textId="77777777">
      <w:pPr>
        <w:pStyle w:val="ListParagraph"/>
        <w:spacing w:after="0" w:line="240" w:lineRule="auto"/>
        <w:contextualSpacing w:val="0"/>
        <w:rPr>
          <w:rFonts w:ascii="Times New Roman" w:hAnsi="Times New Roman" w:eastAsia="Times New Roman" w:cs="Times New Roman"/>
          <w:color w:val="000000" w:themeColor="text1"/>
          <w:sz w:val="24"/>
          <w:szCs w:val="24"/>
        </w:rPr>
      </w:pPr>
    </w:p>
    <w:p w:rsidRPr="005F2C0E" w:rsidR="47DBE48D" w:rsidP="00AC21C5" w:rsidRDefault="67A760E6" w14:paraId="6962D394" w14:textId="368281A0">
      <w:pPr>
        <w:pStyle w:val="ListParagraph"/>
        <w:numPr>
          <w:ilvl w:val="0"/>
          <w:numId w:val="3"/>
        </w:numPr>
        <w:spacing w:after="0" w:line="240" w:lineRule="auto"/>
        <w:contextualSpacing w:val="0"/>
        <w:rPr>
          <w:rFonts w:ascii="Times New Roman" w:hAnsi="Times New Roman" w:eastAsia="Times New Roman" w:cs="Times New Roman"/>
          <w:color w:val="000000" w:themeColor="text1"/>
          <w:sz w:val="24"/>
          <w:szCs w:val="24"/>
        </w:rPr>
      </w:pPr>
      <w:r w:rsidRPr="005F2C0E">
        <w:rPr>
          <w:rFonts w:ascii="Times New Roman" w:hAnsi="Times New Roman" w:eastAsia="Times New Roman" w:cs="Times New Roman"/>
          <w:color w:val="000000" w:themeColor="text1"/>
          <w:sz w:val="24"/>
          <w:szCs w:val="24"/>
        </w:rPr>
        <w:t>Dr. Jennifer Burroughs, veterinary medical officer, Pennsylvania Department of Agriculture 2301 N. Cameron St., Harrisburg PA 17110</w:t>
      </w:r>
    </w:p>
    <w:p w:rsidR="67A760E6" w:rsidP="00AC21C5" w:rsidRDefault="67A760E6" w14:paraId="4C7438E0" w14:textId="2DEA969C">
      <w:pPr>
        <w:spacing w:after="0" w:line="240" w:lineRule="auto"/>
        <w:ind w:firstLine="720"/>
        <w:rPr>
          <w:rFonts w:ascii="Times New Roman" w:hAnsi="Times New Roman" w:eastAsia="Times New Roman" w:cs="Times New Roman"/>
          <w:color w:val="000000" w:themeColor="text1"/>
          <w:sz w:val="24"/>
          <w:szCs w:val="24"/>
        </w:rPr>
      </w:pPr>
      <w:r w:rsidRPr="4E9CBBE4">
        <w:rPr>
          <w:rFonts w:ascii="Times New Roman" w:hAnsi="Times New Roman" w:eastAsia="Times New Roman" w:cs="Times New Roman"/>
          <w:color w:val="000000" w:themeColor="text1"/>
          <w:sz w:val="24"/>
          <w:szCs w:val="24"/>
        </w:rPr>
        <w:t xml:space="preserve">Dr. Burroughs was consulted on the value of the study, consideration of types of </w:t>
      </w:r>
      <w:r>
        <w:tab/>
      </w:r>
      <w:r>
        <w:tab/>
      </w:r>
      <w:r w:rsidRPr="4E9CBBE4">
        <w:rPr>
          <w:rFonts w:ascii="Times New Roman" w:hAnsi="Times New Roman" w:eastAsia="Times New Roman" w:cs="Times New Roman"/>
          <w:color w:val="000000" w:themeColor="text1"/>
          <w:sz w:val="24"/>
          <w:szCs w:val="24"/>
        </w:rPr>
        <w:t>commercial layer premises to include, and the development of the draft survey tool.</w:t>
      </w:r>
    </w:p>
    <w:p w:rsidR="00D21697" w:rsidP="00AC21C5" w:rsidRDefault="00D21697" w14:paraId="4BE3C9A0" w14:textId="77777777">
      <w:pPr>
        <w:spacing w:after="0" w:line="240" w:lineRule="auto"/>
        <w:rPr>
          <w:rFonts w:ascii="Times New Roman" w:hAnsi="Times New Roman" w:eastAsia="Times New Roman" w:cs="Times New Roman"/>
          <w:color w:val="000000" w:themeColor="text1"/>
          <w:sz w:val="24"/>
          <w:szCs w:val="24"/>
        </w:rPr>
      </w:pPr>
    </w:p>
    <w:p w:rsidRPr="00076ACB" w:rsidR="00076ACB" w:rsidP="00AC21C5" w:rsidRDefault="00076ACB" w14:paraId="0C3791CC" w14:textId="5D6AE7AF">
      <w:pPr>
        <w:spacing w:after="0" w:line="240" w:lineRule="auto"/>
      </w:pPr>
      <w:r w:rsidRPr="00076ACB">
        <w:rPr>
          <w:rFonts w:ascii="Times New Roman" w:hAnsi="Times New Roman" w:eastAsia="Times New Roman" w:cs="Times New Roman"/>
          <w:sz w:val="24"/>
          <w:szCs w:val="24"/>
        </w:rPr>
        <w:t xml:space="preserve">This is an emergency information collection request (ICR) and the Federal Register </w:t>
      </w:r>
      <w:r>
        <w:rPr>
          <w:rFonts w:ascii="Times New Roman" w:hAnsi="Times New Roman" w:eastAsia="Times New Roman" w:cs="Times New Roman"/>
          <w:sz w:val="24"/>
          <w:szCs w:val="24"/>
        </w:rPr>
        <w:t>no</w:t>
      </w:r>
      <w:r w:rsidRPr="00076ACB">
        <w:rPr>
          <w:rFonts w:ascii="Times New Roman" w:hAnsi="Times New Roman" w:eastAsia="Times New Roman" w:cs="Times New Roman"/>
          <w:sz w:val="24"/>
          <w:szCs w:val="24"/>
        </w:rPr>
        <w:t xml:space="preserve">tice </w:t>
      </w:r>
      <w:r>
        <w:rPr>
          <w:rFonts w:ascii="Times New Roman" w:hAnsi="Times New Roman" w:eastAsia="Times New Roman" w:cs="Times New Roman"/>
          <w:sz w:val="24"/>
          <w:szCs w:val="24"/>
        </w:rPr>
        <w:t xml:space="preserve">for public comment </w:t>
      </w:r>
      <w:r w:rsidRPr="00076ACB">
        <w:rPr>
          <w:rFonts w:ascii="Times New Roman" w:hAnsi="Times New Roman" w:eastAsia="Times New Roman" w:cs="Times New Roman"/>
          <w:sz w:val="24"/>
          <w:szCs w:val="24"/>
        </w:rPr>
        <w:t xml:space="preserve">will be published </w:t>
      </w:r>
      <w:r>
        <w:rPr>
          <w:rFonts w:ascii="Times New Roman" w:hAnsi="Times New Roman" w:eastAsia="Times New Roman" w:cs="Times New Roman"/>
          <w:sz w:val="24"/>
          <w:szCs w:val="24"/>
        </w:rPr>
        <w:t>after approval but before renewal</w:t>
      </w:r>
      <w:r w:rsidRPr="00076ACB">
        <w:rPr>
          <w:rFonts w:ascii="Times New Roman" w:hAnsi="Times New Roman" w:eastAsia="Times New Roman" w:cs="Times New Roman"/>
          <w:sz w:val="24"/>
          <w:szCs w:val="24"/>
        </w:rPr>
        <w:t>.</w:t>
      </w:r>
    </w:p>
    <w:p w:rsidRPr="00076ACB" w:rsidR="00076ACB" w:rsidP="00AC21C5" w:rsidRDefault="00076ACB" w14:paraId="4AE0E493" w14:textId="77777777">
      <w:pPr>
        <w:spacing w:after="0" w:line="240" w:lineRule="auto"/>
        <w:rPr>
          <w:rFonts w:ascii="Times New Roman" w:hAnsi="Times New Roman" w:eastAsia="Times New Roman" w:cs="Times New Roman"/>
          <w:sz w:val="24"/>
          <w:szCs w:val="24"/>
        </w:rPr>
      </w:pPr>
    </w:p>
    <w:p w:rsidR="00D21697" w:rsidP="00AC21C5" w:rsidRDefault="00D21697" w14:paraId="75486496" w14:textId="77777777">
      <w:pPr>
        <w:spacing w:after="0" w:line="240" w:lineRule="auto"/>
        <w:rPr>
          <w:rFonts w:ascii="Times New Roman" w:hAnsi="Times New Roman" w:eastAsia="Times New Roman" w:cs="Times New Roman"/>
          <w:color w:val="000000" w:themeColor="text1"/>
          <w:sz w:val="24"/>
          <w:szCs w:val="24"/>
        </w:rPr>
      </w:pPr>
    </w:p>
    <w:p w:rsidR="47DBE48D" w:rsidP="00AC21C5" w:rsidRDefault="47DBE48D" w14:paraId="343D90AF" w14:textId="4F32B688">
      <w:pPr>
        <w:spacing w:after="0" w:line="240" w:lineRule="auto"/>
      </w:pPr>
      <w:r w:rsidRPr="47DBE48D">
        <w:rPr>
          <w:rFonts w:ascii="Times New Roman" w:hAnsi="Times New Roman" w:eastAsia="Times New Roman" w:cs="Times New Roman"/>
          <w:b/>
          <w:bCs/>
          <w:sz w:val="24"/>
          <w:szCs w:val="24"/>
        </w:rPr>
        <w:t xml:space="preserve">9. </w:t>
      </w:r>
      <w:r w:rsidRPr="47DBE48D" w:rsidR="00C132C3">
        <w:rPr>
          <w:rFonts w:ascii="Times New Roman" w:hAnsi="Times New Roman" w:eastAsia="Times New Roman" w:cs="Times New Roman"/>
          <w:b/>
          <w:bCs/>
          <w:sz w:val="24"/>
          <w:szCs w:val="24"/>
        </w:rPr>
        <w:t>Explain any decision to provide any payment or gift to respondents, other than remuneration of contractors or grantees.</w:t>
      </w:r>
    </w:p>
    <w:p w:rsidR="00076ACB" w:rsidP="00AC21C5" w:rsidRDefault="00076ACB" w14:paraId="639DDA0C" w14:textId="77777777">
      <w:pPr>
        <w:spacing w:after="0" w:line="240" w:lineRule="auto"/>
        <w:rPr>
          <w:rFonts w:ascii="Times New Roman" w:hAnsi="Times New Roman" w:eastAsia="Times New Roman" w:cs="Times New Roman"/>
          <w:sz w:val="24"/>
          <w:szCs w:val="24"/>
        </w:rPr>
      </w:pPr>
    </w:p>
    <w:p w:rsidR="00D21697" w:rsidP="00AC21C5" w:rsidRDefault="47DBE48D" w14:paraId="414EE945" w14:textId="6946FE7C">
      <w:pPr>
        <w:spacing w:after="0" w:line="240" w:lineRule="auto"/>
        <w:rPr>
          <w:rFonts w:ascii="Times New Roman" w:hAnsi="Times New Roman" w:eastAsia="Times New Roman" w:cs="Times New Roman"/>
          <w:sz w:val="24"/>
          <w:szCs w:val="24"/>
        </w:rPr>
      </w:pPr>
      <w:r w:rsidRPr="6559078E">
        <w:rPr>
          <w:rFonts w:ascii="Times New Roman" w:hAnsi="Times New Roman" w:eastAsia="Times New Roman" w:cs="Times New Roman"/>
          <w:sz w:val="24"/>
          <w:szCs w:val="24"/>
        </w:rPr>
        <w:t>APHIS will provide no direct payments or gifts to respondents. The information collected will be valuable to inform best management practices to prevent disease occurrence and understand the burden of disease.</w:t>
      </w:r>
    </w:p>
    <w:p w:rsidR="00EA4E03" w:rsidP="00AC21C5" w:rsidRDefault="00EA4E03" w14:paraId="7772940C" w14:textId="77777777">
      <w:pPr>
        <w:spacing w:after="0" w:line="240" w:lineRule="auto"/>
        <w:rPr>
          <w:rFonts w:ascii="Times New Roman" w:hAnsi="Times New Roman" w:eastAsia="Times New Roman" w:cs="Times New Roman"/>
          <w:sz w:val="24"/>
          <w:szCs w:val="24"/>
        </w:rPr>
      </w:pPr>
    </w:p>
    <w:p w:rsidR="47DBE48D" w:rsidP="00AC21C5" w:rsidRDefault="47DBE48D" w14:paraId="22C10574" w14:textId="0BAE0680">
      <w:pPr>
        <w:spacing w:after="0" w:line="240" w:lineRule="auto"/>
      </w:pPr>
    </w:p>
    <w:p w:rsidR="47DBE48D" w:rsidP="00AC21C5" w:rsidRDefault="47DBE48D" w14:paraId="0C682766" w14:textId="16FC1619">
      <w:pPr>
        <w:spacing w:after="0" w:line="240" w:lineRule="auto"/>
      </w:pPr>
      <w:r w:rsidRPr="47DBE48D">
        <w:rPr>
          <w:rFonts w:ascii="Times New Roman" w:hAnsi="Times New Roman" w:eastAsia="Times New Roman" w:cs="Times New Roman"/>
          <w:b/>
          <w:bCs/>
          <w:sz w:val="24"/>
          <w:szCs w:val="24"/>
        </w:rPr>
        <w:lastRenderedPageBreak/>
        <w:t xml:space="preserve">10. </w:t>
      </w:r>
      <w:r w:rsidRPr="47DBE48D" w:rsidR="00AA71C8">
        <w:rPr>
          <w:rFonts w:ascii="Times New Roman" w:hAnsi="Times New Roman" w:eastAsia="Times New Roman" w:cs="Times New Roman"/>
          <w:b/>
          <w:bCs/>
          <w:sz w:val="24"/>
          <w:szCs w:val="24"/>
        </w:rPr>
        <w:t>Describe any assurance of confidentiality provided to respondents and the basis for the assurance in statute, regulation, or agency policy.</w:t>
      </w:r>
    </w:p>
    <w:p w:rsidR="00076ACB" w:rsidP="00AC21C5" w:rsidRDefault="00076ACB" w14:paraId="07FD53E1" w14:textId="77777777">
      <w:pPr>
        <w:spacing w:after="0" w:line="240" w:lineRule="auto"/>
        <w:rPr>
          <w:rFonts w:ascii="Times New Roman" w:hAnsi="Times New Roman" w:eastAsia="Times New Roman" w:cs="Times New Roman"/>
          <w:sz w:val="24"/>
          <w:szCs w:val="24"/>
        </w:rPr>
      </w:pPr>
    </w:p>
    <w:p w:rsidR="47DBE48D" w:rsidP="00AC21C5" w:rsidRDefault="47DBE48D" w14:paraId="73EDC637" w14:textId="39C2F9FE">
      <w:pPr>
        <w:spacing w:after="0" w:line="240" w:lineRule="auto"/>
        <w:rPr>
          <w:rFonts w:ascii="Times New Roman" w:hAnsi="Times New Roman" w:eastAsia="Times New Roman" w:cs="Times New Roman"/>
          <w:sz w:val="24"/>
          <w:szCs w:val="24"/>
        </w:rPr>
      </w:pPr>
      <w:r w:rsidRPr="6559078E">
        <w:rPr>
          <w:rFonts w:ascii="Times New Roman" w:hAnsi="Times New Roman" w:eastAsia="Times New Roman" w:cs="Times New Roman"/>
          <w:sz w:val="24"/>
          <w:szCs w:val="24"/>
        </w:rPr>
        <w:t>APHIS will protect the data from this study as Confidential Business Information (CBI) as defined in 19 CFR 201.6. Respondent information will be protected by ensuring that no identifying information is linked to the data.</w:t>
      </w:r>
    </w:p>
    <w:p w:rsidR="00076ACB" w:rsidP="00AC21C5" w:rsidRDefault="00076ACB" w14:paraId="155D980C" w14:textId="77777777">
      <w:pPr>
        <w:spacing w:after="0" w:line="240" w:lineRule="auto"/>
        <w:rPr>
          <w:rFonts w:ascii="Times New Roman" w:hAnsi="Times New Roman" w:eastAsia="Times New Roman" w:cs="Times New Roman"/>
          <w:sz w:val="24"/>
          <w:szCs w:val="24"/>
        </w:rPr>
      </w:pPr>
    </w:p>
    <w:p w:rsidR="00D21697" w:rsidP="00AC21C5" w:rsidRDefault="47DBE48D" w14:paraId="63551198" w14:textId="1C87809C">
      <w:pPr>
        <w:spacing w:after="0" w:line="240" w:lineRule="auto"/>
        <w:rPr>
          <w:rFonts w:ascii="Times New Roman" w:hAnsi="Times New Roman" w:eastAsia="Times New Roman" w:cs="Times New Roman"/>
          <w:sz w:val="24"/>
          <w:szCs w:val="24"/>
        </w:rPr>
      </w:pPr>
      <w:r w:rsidRPr="6559078E">
        <w:rPr>
          <w:rFonts w:ascii="Times New Roman" w:hAnsi="Times New Roman" w:eastAsia="Times New Roman" w:cs="Times New Roman"/>
          <w:sz w:val="24"/>
          <w:szCs w:val="24"/>
        </w:rPr>
        <w:t>Only summary estimates based upon the inference population will be reported. While every effort will be made to ensure respondent confidentiality, it is possible that information could be released as required by a Freedom of Information Act, or in the case of required disease reporting. However, names, addresses, and personal information will not be linked with survey.</w:t>
      </w:r>
    </w:p>
    <w:p w:rsidR="00A824A1" w:rsidP="00AC21C5" w:rsidRDefault="00A824A1" w14:paraId="0DF35678" w14:textId="77777777">
      <w:pPr>
        <w:spacing w:after="0" w:line="240" w:lineRule="auto"/>
        <w:rPr>
          <w:rFonts w:ascii="Times New Roman" w:hAnsi="Times New Roman" w:eastAsia="Times New Roman" w:cs="Times New Roman"/>
          <w:sz w:val="24"/>
          <w:szCs w:val="24"/>
        </w:rPr>
      </w:pPr>
    </w:p>
    <w:p w:rsidR="47DBE48D" w:rsidP="00AC21C5" w:rsidRDefault="47DBE48D" w14:paraId="224C449A" w14:textId="728059DC">
      <w:pPr>
        <w:spacing w:after="0" w:line="240" w:lineRule="auto"/>
      </w:pPr>
    </w:p>
    <w:p w:rsidR="47DBE48D" w:rsidP="00AC21C5" w:rsidRDefault="47DBE48D" w14:paraId="72BF1BBB" w14:textId="410434D9">
      <w:pPr>
        <w:spacing w:after="0" w:line="240" w:lineRule="auto"/>
      </w:pPr>
      <w:r w:rsidRPr="47DBE48D">
        <w:rPr>
          <w:rFonts w:ascii="Times New Roman" w:hAnsi="Times New Roman" w:eastAsia="Times New Roman" w:cs="Times New Roman"/>
          <w:b/>
          <w:bCs/>
          <w:sz w:val="24"/>
          <w:szCs w:val="24"/>
        </w:rPr>
        <w:t xml:space="preserve">11. </w:t>
      </w:r>
      <w:r w:rsidRPr="47DBE48D" w:rsidR="003023ED">
        <w:rPr>
          <w:rFonts w:ascii="Times New Roman" w:hAnsi="Times New Roman" w:eastAsia="Times New Roman" w:cs="Times New Roman"/>
          <w:b/>
          <w:bCs/>
          <w:sz w:val="24"/>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Pr="47DBE48D">
        <w:rPr>
          <w:rFonts w:ascii="Times New Roman" w:hAnsi="Times New Roman" w:eastAsia="Times New Roman" w:cs="Times New Roman"/>
          <w:sz w:val="12"/>
          <w:szCs w:val="12"/>
        </w:rPr>
        <w:t xml:space="preserve"> </w:t>
      </w:r>
    </w:p>
    <w:p w:rsidR="00076ACB" w:rsidP="00AC21C5" w:rsidRDefault="00076ACB" w14:paraId="5F556F06" w14:textId="77777777">
      <w:pPr>
        <w:spacing w:after="0" w:line="240" w:lineRule="auto"/>
        <w:rPr>
          <w:rFonts w:ascii="Times New Roman" w:hAnsi="Times New Roman" w:eastAsia="Times New Roman" w:cs="Times New Roman"/>
          <w:sz w:val="24"/>
          <w:szCs w:val="24"/>
        </w:rPr>
      </w:pPr>
    </w:p>
    <w:p w:rsidR="00A824A1" w:rsidP="00AC21C5" w:rsidRDefault="47DBE48D" w14:paraId="483737A6" w14:textId="429EC0C0">
      <w:pPr>
        <w:spacing w:after="0" w:line="240" w:lineRule="auto"/>
        <w:rPr>
          <w:rFonts w:ascii="Times New Roman" w:hAnsi="Times New Roman" w:eastAsia="Times New Roman" w:cs="Times New Roman"/>
          <w:sz w:val="24"/>
          <w:szCs w:val="24"/>
        </w:rPr>
      </w:pPr>
      <w:r w:rsidRPr="6559078E">
        <w:rPr>
          <w:rFonts w:ascii="Times New Roman" w:hAnsi="Times New Roman" w:eastAsia="Times New Roman" w:cs="Times New Roman"/>
          <w:sz w:val="24"/>
          <w:szCs w:val="24"/>
        </w:rPr>
        <w:t>There are no questions of a sensitive nature used in this collection activity.</w:t>
      </w:r>
    </w:p>
    <w:p w:rsidR="00D21697" w:rsidP="00AC21C5" w:rsidRDefault="00D21697" w14:paraId="2AECC210" w14:textId="77777777">
      <w:pPr>
        <w:spacing w:after="0" w:line="240" w:lineRule="auto"/>
        <w:rPr>
          <w:rFonts w:ascii="Times New Roman" w:hAnsi="Times New Roman" w:eastAsia="Times New Roman" w:cs="Times New Roman"/>
          <w:sz w:val="24"/>
          <w:szCs w:val="24"/>
        </w:rPr>
      </w:pPr>
    </w:p>
    <w:p w:rsidR="47DBE48D" w:rsidP="00AC21C5" w:rsidRDefault="47DBE48D" w14:paraId="6CFCB63A" w14:textId="28EA964C">
      <w:pPr>
        <w:spacing w:after="0" w:line="240" w:lineRule="auto"/>
      </w:pPr>
    </w:p>
    <w:p w:rsidR="47DBE48D" w:rsidP="00AC21C5" w:rsidRDefault="47DBE48D" w14:paraId="0C75DC33" w14:textId="268A72D6">
      <w:pPr>
        <w:spacing w:after="0" w:line="240" w:lineRule="auto"/>
        <w:rPr>
          <w:rFonts w:ascii="Times New Roman" w:hAnsi="Times New Roman" w:eastAsia="Times New Roman" w:cs="Times New Roman"/>
          <w:b/>
          <w:bCs/>
          <w:sz w:val="24"/>
          <w:szCs w:val="24"/>
        </w:rPr>
      </w:pPr>
      <w:r w:rsidRPr="00076ACB">
        <w:rPr>
          <w:rFonts w:ascii="Times New Roman" w:hAnsi="Times New Roman" w:eastAsia="Times New Roman" w:cs="Times New Roman"/>
          <w:b/>
          <w:bCs/>
          <w:sz w:val="24"/>
          <w:szCs w:val="24"/>
        </w:rPr>
        <w:t xml:space="preserve">12. </w:t>
      </w:r>
      <w:r w:rsidRPr="00076ACB" w:rsidR="00222109">
        <w:rPr>
          <w:rFonts w:ascii="Times New Roman" w:hAnsi="Times New Roman" w:eastAsia="Times New Roman" w:cs="Times New Roman"/>
          <w:b/>
          <w:bCs/>
          <w:sz w:val="24"/>
          <w:szCs w:val="24"/>
        </w:rPr>
        <w:t>Provide estimates of the hour burden of the collection of information.</w:t>
      </w:r>
    </w:p>
    <w:p w:rsidRPr="00076ACB" w:rsidR="00076ACB" w:rsidP="00AC21C5" w:rsidRDefault="00076ACB" w14:paraId="286436DD" w14:textId="77777777">
      <w:pPr>
        <w:spacing w:after="0" w:line="240" w:lineRule="auto"/>
        <w:rPr>
          <w:rFonts w:ascii="Times New Roman" w:hAnsi="Times New Roman" w:cs="Times New Roman"/>
          <w:sz w:val="24"/>
          <w:szCs w:val="24"/>
        </w:rPr>
      </w:pPr>
    </w:p>
    <w:p w:rsidRPr="00076ACB" w:rsidR="47DBE48D" w:rsidP="00AC21C5" w:rsidRDefault="00076ACB" w14:paraId="5696F75A" w14:textId="446225E4">
      <w:pPr>
        <w:pStyle w:val="ListParagraph"/>
        <w:numPr>
          <w:ilvl w:val="0"/>
          <w:numId w:val="3"/>
        </w:numPr>
        <w:tabs>
          <w:tab w:val="left" w:pos="540"/>
        </w:tabs>
        <w:spacing w:after="0" w:line="240" w:lineRule="auto"/>
        <w:ind w:left="540" w:hanging="270"/>
        <w:contextualSpacing w:val="0"/>
        <w:rPr>
          <w:rFonts w:ascii="Times New Roman" w:hAnsi="Times New Roman" w:eastAsia="Calibri" w:cs="Times New Roman"/>
          <w:b/>
          <w:bCs/>
          <w:sz w:val="24"/>
          <w:szCs w:val="24"/>
        </w:rPr>
      </w:pPr>
      <w:r w:rsidRPr="00076ACB">
        <w:rPr>
          <w:rFonts w:ascii="Times New Roman" w:hAnsi="Times New Roman" w:eastAsia="Calibri" w:cs="Times New Roman"/>
          <w:b/>
          <w:bCs/>
          <w:sz w:val="24"/>
          <w:szCs w:val="24"/>
        </w:rPr>
        <w:t>I</w:t>
      </w:r>
      <w:r w:rsidRPr="00076ACB" w:rsidR="00A824A1">
        <w:rPr>
          <w:rFonts w:ascii="Times New Roman" w:hAnsi="Times New Roman" w:eastAsia="Calibri" w:cs="Times New Roman"/>
          <w:b/>
          <w:bCs/>
          <w:sz w:val="24"/>
          <w:szCs w:val="24"/>
        </w:rPr>
        <w:t xml:space="preserve">ndicate the number of respondents, frequency of response, annual hour burden, and an explanation of how the burden was estimated. If this request for approval covers more than one form, provide separate hour burden estimates for each </w:t>
      </w:r>
      <w:r w:rsidRPr="00076ACB" w:rsidR="00BA2EC0">
        <w:rPr>
          <w:rFonts w:ascii="Times New Roman" w:hAnsi="Times New Roman" w:eastAsia="Calibri" w:cs="Times New Roman"/>
          <w:b/>
          <w:bCs/>
          <w:sz w:val="24"/>
          <w:szCs w:val="24"/>
        </w:rPr>
        <w:t>form,</w:t>
      </w:r>
      <w:r w:rsidRPr="00076ACB" w:rsidR="00A824A1">
        <w:rPr>
          <w:rFonts w:ascii="Times New Roman" w:hAnsi="Times New Roman" w:eastAsia="Calibri" w:cs="Times New Roman"/>
          <w:b/>
          <w:bCs/>
          <w:sz w:val="24"/>
          <w:szCs w:val="24"/>
        </w:rPr>
        <w:t xml:space="preserve"> and aggregate the hour burdens in </w:t>
      </w:r>
      <w:r w:rsidRPr="00076ACB" w:rsidR="007C1602">
        <w:rPr>
          <w:rFonts w:ascii="Times New Roman" w:hAnsi="Times New Roman" w:eastAsia="Calibri" w:cs="Times New Roman"/>
          <w:b/>
          <w:bCs/>
          <w:sz w:val="24"/>
          <w:szCs w:val="24"/>
        </w:rPr>
        <w:t>I</w:t>
      </w:r>
      <w:r w:rsidRPr="00076ACB" w:rsidR="00A824A1">
        <w:rPr>
          <w:rFonts w:ascii="Times New Roman" w:hAnsi="Times New Roman" w:eastAsia="Calibri" w:cs="Times New Roman"/>
          <w:b/>
          <w:bCs/>
          <w:sz w:val="24"/>
          <w:szCs w:val="24"/>
        </w:rPr>
        <w:t>tem 13 of OMB Form 83-I</w:t>
      </w:r>
      <w:r w:rsidRPr="00076ACB" w:rsidR="47DBE48D">
        <w:rPr>
          <w:rFonts w:ascii="Times New Roman" w:hAnsi="Times New Roman" w:eastAsia="Calibri" w:cs="Times New Roman"/>
          <w:b/>
          <w:bCs/>
          <w:sz w:val="24"/>
          <w:szCs w:val="24"/>
        </w:rPr>
        <w:t>.</w:t>
      </w:r>
    </w:p>
    <w:p w:rsidRPr="00076ACB" w:rsidR="00076ACB" w:rsidP="00AC21C5" w:rsidRDefault="00076ACB" w14:paraId="04548568" w14:textId="77777777">
      <w:pPr>
        <w:tabs>
          <w:tab w:val="left" w:pos="540"/>
        </w:tabs>
        <w:spacing w:after="0" w:line="240" w:lineRule="auto"/>
        <w:ind w:left="540" w:hanging="270"/>
        <w:rPr>
          <w:rFonts w:ascii="Times New Roman" w:hAnsi="Times New Roman" w:cs="Times New Roman" w:eastAsiaTheme="minorEastAsia"/>
          <w:b/>
          <w:bCs/>
          <w:sz w:val="24"/>
          <w:szCs w:val="24"/>
        </w:rPr>
      </w:pPr>
    </w:p>
    <w:p w:rsidR="47DBE48D" w:rsidP="00AC21C5" w:rsidRDefault="006570AB" w14:paraId="73F7F37D" w14:textId="7F227BFB">
      <w:pPr>
        <w:tabs>
          <w:tab w:val="left" w:pos="540"/>
        </w:tabs>
        <w:spacing w:after="0" w:line="240" w:lineRule="auto"/>
        <w:ind w:left="540" w:hanging="270"/>
        <w:rPr>
          <w:rFonts w:ascii="Times New Roman" w:hAnsi="Times New Roman" w:eastAsia="Times New Roman" w:cs="Times New Roman"/>
          <w:sz w:val="24"/>
          <w:szCs w:val="24"/>
        </w:rPr>
      </w:pPr>
      <w:r>
        <w:rPr>
          <w:rFonts w:ascii="Times New Roman" w:hAnsi="Times New Roman" w:eastAsia="Times New Roman" w:cs="Times New Roman"/>
          <w:sz w:val="24"/>
          <w:szCs w:val="24"/>
        </w:rPr>
        <w:tab/>
      </w:r>
      <w:r w:rsidRPr="00076ACB" w:rsidR="47DBE48D">
        <w:rPr>
          <w:rFonts w:ascii="Times New Roman" w:hAnsi="Times New Roman" w:eastAsia="Times New Roman" w:cs="Times New Roman"/>
          <w:sz w:val="24"/>
          <w:szCs w:val="24"/>
        </w:rPr>
        <w:t>A total of 1</w:t>
      </w:r>
      <w:r w:rsidRPr="00076ACB" w:rsidR="005767D7">
        <w:rPr>
          <w:rFonts w:ascii="Times New Roman" w:hAnsi="Times New Roman" w:eastAsia="Times New Roman" w:cs="Times New Roman"/>
          <w:sz w:val="24"/>
          <w:szCs w:val="24"/>
        </w:rPr>
        <w:t>55</w:t>
      </w:r>
      <w:r w:rsidRPr="00076ACB" w:rsidR="47DBE48D">
        <w:rPr>
          <w:rFonts w:ascii="Times New Roman" w:hAnsi="Times New Roman" w:eastAsia="Times New Roman" w:cs="Times New Roman"/>
          <w:sz w:val="24"/>
          <w:szCs w:val="24"/>
        </w:rPr>
        <w:t xml:space="preserve"> annual burden hours are needed to complete the Study over the collection period for this information collection. A detailed burden estimate has been included on the enclosed APHIS </w:t>
      </w:r>
      <w:r w:rsidRPr="00076ACB" w:rsidR="002A537E">
        <w:rPr>
          <w:rFonts w:ascii="Times New Roman" w:hAnsi="Times New Roman" w:eastAsia="Times New Roman" w:cs="Times New Roman"/>
          <w:sz w:val="24"/>
          <w:szCs w:val="24"/>
        </w:rPr>
        <w:t xml:space="preserve">Form </w:t>
      </w:r>
      <w:r w:rsidRPr="00076ACB" w:rsidR="00EB66D4">
        <w:rPr>
          <w:rFonts w:ascii="Times New Roman" w:hAnsi="Times New Roman" w:eastAsia="Times New Roman" w:cs="Times New Roman"/>
          <w:sz w:val="24"/>
          <w:szCs w:val="24"/>
        </w:rPr>
        <w:t>7</w:t>
      </w:r>
      <w:r w:rsidRPr="00076ACB" w:rsidR="47DBE48D">
        <w:rPr>
          <w:rFonts w:ascii="Times New Roman" w:hAnsi="Times New Roman" w:eastAsia="Times New Roman" w:cs="Times New Roman"/>
          <w:sz w:val="24"/>
          <w:szCs w:val="24"/>
        </w:rPr>
        <w:t>1.</w:t>
      </w:r>
    </w:p>
    <w:p w:rsidRPr="00076ACB" w:rsidR="00076ACB" w:rsidP="00AC21C5" w:rsidRDefault="00076ACB" w14:paraId="1C599484" w14:textId="77777777">
      <w:pPr>
        <w:tabs>
          <w:tab w:val="left" w:pos="540"/>
        </w:tabs>
        <w:spacing w:after="0" w:line="240" w:lineRule="auto"/>
        <w:ind w:left="540" w:hanging="270"/>
        <w:rPr>
          <w:rFonts w:ascii="Times New Roman" w:hAnsi="Times New Roman" w:cs="Times New Roman"/>
          <w:sz w:val="24"/>
          <w:szCs w:val="24"/>
        </w:rPr>
      </w:pPr>
    </w:p>
    <w:p w:rsidRPr="00076ACB" w:rsidR="47DBE48D" w:rsidP="00AC21C5" w:rsidRDefault="00C36AA5" w14:paraId="16419CBA" w14:textId="44E47657">
      <w:pPr>
        <w:pStyle w:val="ListParagraph"/>
        <w:numPr>
          <w:ilvl w:val="0"/>
          <w:numId w:val="1"/>
        </w:numPr>
        <w:tabs>
          <w:tab w:val="left" w:pos="540"/>
        </w:tabs>
        <w:spacing w:after="0" w:line="240" w:lineRule="auto"/>
        <w:ind w:left="540" w:hanging="270"/>
        <w:contextualSpacing w:val="0"/>
        <w:rPr>
          <w:rFonts w:ascii="Times New Roman" w:hAnsi="Times New Roman" w:cs="Times New Roman" w:eastAsiaTheme="minorEastAsia"/>
          <w:b/>
          <w:bCs/>
          <w:sz w:val="24"/>
          <w:szCs w:val="24"/>
        </w:rPr>
      </w:pPr>
      <w:r w:rsidRPr="00076ACB">
        <w:rPr>
          <w:rFonts w:ascii="Times New Roman" w:hAnsi="Times New Roman" w:eastAsia="Calibri" w:cs="Times New Roman"/>
          <w:b/>
          <w:bCs/>
          <w:sz w:val="24"/>
          <w:szCs w:val="24"/>
        </w:rPr>
        <w:t>Provide estimates of annualized cost to respondents for the hour burdens for collections of information, identifying and using the correct wage rate categories</w:t>
      </w:r>
      <w:r w:rsidRPr="00076ACB" w:rsidR="47DBE48D">
        <w:rPr>
          <w:rFonts w:ascii="Times New Roman" w:hAnsi="Times New Roman" w:eastAsia="Calibri" w:cs="Times New Roman"/>
          <w:b/>
          <w:bCs/>
          <w:sz w:val="24"/>
          <w:szCs w:val="24"/>
        </w:rPr>
        <w:t>.</w:t>
      </w:r>
    </w:p>
    <w:p w:rsidRPr="006570AB" w:rsidR="00076ACB" w:rsidP="00AC21C5" w:rsidRDefault="00076ACB" w14:paraId="240D38DE" w14:textId="77777777">
      <w:pPr>
        <w:spacing w:after="0" w:line="240" w:lineRule="auto"/>
        <w:ind w:left="540"/>
        <w:rPr>
          <w:rFonts w:ascii="Times New Roman" w:hAnsi="Times New Roman" w:eastAsia="Times New Roman" w:cs="Times New Roman"/>
          <w:sz w:val="24"/>
          <w:szCs w:val="24"/>
        </w:rPr>
      </w:pPr>
    </w:p>
    <w:p w:rsidR="00C753E2" w:rsidP="00AC21C5" w:rsidRDefault="006570AB" w14:paraId="404C2123" w14:textId="77777777">
      <w:pPr>
        <w:spacing w:after="0" w:line="240" w:lineRule="auto"/>
        <w:ind w:left="540"/>
        <w:rPr>
          <w:rFonts w:ascii="Times New Roman" w:hAnsi="Times New Roman" w:cs="Times New Roman"/>
          <w:sz w:val="24"/>
          <w:szCs w:val="24"/>
        </w:rPr>
      </w:pPr>
      <w:r w:rsidRPr="006570AB">
        <w:rPr>
          <w:rFonts w:ascii="Times New Roman" w:hAnsi="Times New Roman" w:cs="Times New Roman"/>
          <w:sz w:val="24"/>
          <w:szCs w:val="24"/>
        </w:rPr>
        <w:t>The total annualized cost to respondents is $</w:t>
      </w:r>
      <w:r>
        <w:rPr>
          <w:rFonts w:ascii="Times New Roman" w:hAnsi="Times New Roman" w:cs="Times New Roman"/>
          <w:sz w:val="24"/>
          <w:szCs w:val="24"/>
        </w:rPr>
        <w:t>8,063</w:t>
      </w:r>
      <w:r w:rsidRPr="006570AB">
        <w:rPr>
          <w:rFonts w:ascii="Times New Roman" w:hAnsi="Times New Roman" w:cs="Times New Roman"/>
          <w:sz w:val="24"/>
          <w:szCs w:val="24"/>
        </w:rPr>
        <w:t>, computed by multiplying the estimated average hourly wage ($</w:t>
      </w:r>
      <w:r>
        <w:rPr>
          <w:rFonts w:ascii="Times New Roman" w:hAnsi="Times New Roman" w:cs="Times New Roman"/>
          <w:sz w:val="24"/>
          <w:szCs w:val="24"/>
        </w:rPr>
        <w:t>35.90</w:t>
      </w:r>
      <w:r w:rsidRPr="006570AB">
        <w:rPr>
          <w:rFonts w:ascii="Times New Roman" w:hAnsi="Times New Roman" w:cs="Times New Roman"/>
          <w:sz w:val="24"/>
          <w:szCs w:val="24"/>
        </w:rPr>
        <w:t>) by the total number of burden hours (</w:t>
      </w:r>
      <w:r>
        <w:rPr>
          <w:rFonts w:ascii="Times New Roman" w:hAnsi="Times New Roman" w:cs="Times New Roman"/>
          <w:sz w:val="24"/>
          <w:szCs w:val="24"/>
        </w:rPr>
        <w:t>155</w:t>
      </w:r>
      <w:r w:rsidRPr="006570AB">
        <w:rPr>
          <w:rFonts w:ascii="Times New Roman" w:hAnsi="Times New Roman" w:cs="Times New Roman"/>
          <w:sz w:val="24"/>
          <w:szCs w:val="24"/>
        </w:rPr>
        <w:t>), and then multiplying the product ($</w:t>
      </w:r>
      <w:r>
        <w:rPr>
          <w:rFonts w:ascii="Times New Roman" w:hAnsi="Times New Roman" w:cs="Times New Roman"/>
          <w:sz w:val="24"/>
          <w:szCs w:val="24"/>
        </w:rPr>
        <w:t>5,564.50</w:t>
      </w:r>
      <w:r w:rsidRPr="006570AB">
        <w:rPr>
          <w:rFonts w:ascii="Times New Roman" w:hAnsi="Times New Roman" w:cs="Times New Roman"/>
          <w:sz w:val="24"/>
          <w:szCs w:val="24"/>
        </w:rPr>
        <w:t>) by 1.449 to capture benefit costs.</w:t>
      </w:r>
    </w:p>
    <w:p w:rsidR="00C753E2" w:rsidP="00AC21C5" w:rsidRDefault="00C753E2" w14:paraId="1FDE0386" w14:textId="77777777">
      <w:pPr>
        <w:spacing w:after="0" w:line="240" w:lineRule="auto"/>
        <w:ind w:left="540"/>
        <w:rPr>
          <w:rFonts w:ascii="Times New Roman" w:hAnsi="Times New Roman" w:cs="Times New Roman"/>
          <w:sz w:val="24"/>
          <w:szCs w:val="24"/>
        </w:rPr>
      </w:pPr>
    </w:p>
    <w:p w:rsidRPr="006570AB" w:rsidR="006570AB" w:rsidP="00AC21C5" w:rsidRDefault="006570AB" w14:paraId="429EA907" w14:textId="04A743BB">
      <w:pPr>
        <w:spacing w:after="0" w:line="240" w:lineRule="auto"/>
        <w:ind w:left="540"/>
        <w:rPr>
          <w:rFonts w:ascii="Times New Roman" w:hAnsi="Times New Roman" w:cs="Times New Roman"/>
          <w:sz w:val="24"/>
          <w:szCs w:val="24"/>
        </w:rPr>
      </w:pPr>
      <w:r w:rsidRPr="006570AB">
        <w:rPr>
          <w:rFonts w:ascii="Times New Roman" w:hAnsi="Times New Roman" w:cs="Times New Roman"/>
          <w:sz w:val="24"/>
          <w:szCs w:val="24"/>
        </w:rPr>
        <w:t>The average hourly rates used to calculate the estimate are $3</w:t>
      </w:r>
      <w:r>
        <w:rPr>
          <w:rFonts w:ascii="Times New Roman" w:hAnsi="Times New Roman" w:cs="Times New Roman"/>
          <w:sz w:val="24"/>
          <w:szCs w:val="24"/>
        </w:rPr>
        <w:t>4.09</w:t>
      </w:r>
      <w:r w:rsidRPr="006570AB">
        <w:rPr>
          <w:rFonts w:ascii="Times New Roman" w:hAnsi="Times New Roman" w:cs="Times New Roman"/>
          <w:sz w:val="24"/>
          <w:szCs w:val="24"/>
        </w:rPr>
        <w:t xml:space="preserve"> for State </w:t>
      </w:r>
      <w:r>
        <w:rPr>
          <w:rFonts w:ascii="Times New Roman" w:hAnsi="Times New Roman" w:cs="Times New Roman"/>
          <w:sz w:val="24"/>
          <w:szCs w:val="24"/>
        </w:rPr>
        <w:t xml:space="preserve">agricultural </w:t>
      </w:r>
      <w:r w:rsidRPr="006570AB">
        <w:rPr>
          <w:rFonts w:ascii="Times New Roman" w:hAnsi="Times New Roman" w:cs="Times New Roman"/>
          <w:sz w:val="24"/>
          <w:szCs w:val="24"/>
        </w:rPr>
        <w:t>officials</w:t>
      </w:r>
      <w:r>
        <w:rPr>
          <w:rFonts w:ascii="Times New Roman" w:hAnsi="Times New Roman" w:cs="Times New Roman"/>
          <w:sz w:val="24"/>
          <w:szCs w:val="24"/>
        </w:rPr>
        <w:t xml:space="preserve"> (n</w:t>
      </w:r>
      <w:r w:rsidRPr="006570AB">
        <w:rPr>
          <w:rFonts w:ascii="Times New Roman" w:hAnsi="Times New Roman" w:cs="Times New Roman"/>
          <w:sz w:val="24"/>
          <w:szCs w:val="24"/>
        </w:rPr>
        <w:t>ews release USDL-22-0469 obtained from the U.S. Department of Labor Bureau of Labor Statistics website https://www.bls.gov/news.release/archives/ecec_03182022.htm</w:t>
      </w:r>
      <w:r>
        <w:rPr>
          <w:rFonts w:ascii="Times New Roman" w:hAnsi="Times New Roman" w:cs="Times New Roman"/>
          <w:sz w:val="24"/>
          <w:szCs w:val="24"/>
        </w:rPr>
        <w:t xml:space="preserve">) and </w:t>
      </w:r>
      <w:r w:rsidRPr="006570AB">
        <w:rPr>
          <w:rFonts w:ascii="Times New Roman" w:hAnsi="Times New Roman" w:cs="Times New Roman"/>
          <w:sz w:val="24"/>
          <w:szCs w:val="24"/>
        </w:rPr>
        <w:t>$3</w:t>
      </w:r>
      <w:r>
        <w:rPr>
          <w:rFonts w:ascii="Times New Roman" w:hAnsi="Times New Roman" w:cs="Times New Roman"/>
          <w:sz w:val="24"/>
          <w:szCs w:val="24"/>
        </w:rPr>
        <w:t xml:space="preserve">7.71 </w:t>
      </w:r>
      <w:r w:rsidRPr="006570AB">
        <w:rPr>
          <w:rFonts w:ascii="Times New Roman" w:hAnsi="Times New Roman" w:cs="Times New Roman"/>
          <w:sz w:val="24"/>
          <w:szCs w:val="24"/>
        </w:rPr>
        <w:t xml:space="preserve">for </w:t>
      </w:r>
      <w:r>
        <w:rPr>
          <w:rFonts w:ascii="Times New Roman" w:hAnsi="Times New Roman" w:cs="Times New Roman"/>
          <w:sz w:val="24"/>
          <w:szCs w:val="24"/>
        </w:rPr>
        <w:t xml:space="preserve">farmers (BLS </w:t>
      </w:r>
      <w:r w:rsidRPr="006570AB">
        <w:rPr>
          <w:rFonts w:ascii="Times New Roman" w:hAnsi="Times New Roman" w:cs="Times New Roman"/>
          <w:sz w:val="24"/>
          <w:szCs w:val="24"/>
        </w:rPr>
        <w:t xml:space="preserve">SOCC </w:t>
      </w:r>
      <w:r>
        <w:rPr>
          <w:rFonts w:ascii="Times New Roman" w:hAnsi="Times New Roman" w:cs="Times New Roman"/>
          <w:sz w:val="24"/>
          <w:szCs w:val="24"/>
        </w:rPr>
        <w:t xml:space="preserve">11-9013 obtained from the </w:t>
      </w:r>
      <w:r w:rsidRPr="006570AB">
        <w:rPr>
          <w:rFonts w:ascii="Times New Roman" w:hAnsi="Times New Roman" w:cs="Times New Roman"/>
          <w:sz w:val="24"/>
          <w:szCs w:val="24"/>
        </w:rPr>
        <w:t>U.S. DOL Bureau of Labor Statistics website at http://www.bls.gov/current/oes_stru.htm.</w:t>
      </w:r>
    </w:p>
    <w:p w:rsidR="00C753E2" w:rsidP="00AC21C5" w:rsidRDefault="00C753E2" w14:paraId="0154CF20" w14:textId="77777777">
      <w:pPr>
        <w:spacing w:after="0" w:line="240" w:lineRule="auto"/>
        <w:ind w:left="540"/>
        <w:rPr>
          <w:rFonts w:ascii="Times New Roman" w:hAnsi="Times New Roman" w:cs="Times New Roman"/>
          <w:sz w:val="24"/>
          <w:szCs w:val="24"/>
        </w:rPr>
      </w:pPr>
    </w:p>
    <w:p w:rsidRPr="006570AB" w:rsidR="006570AB" w:rsidP="00AC21C5" w:rsidRDefault="006570AB" w14:paraId="08F6F104" w14:textId="2339F410">
      <w:pPr>
        <w:spacing w:after="0" w:line="240" w:lineRule="auto"/>
        <w:ind w:left="540"/>
        <w:rPr>
          <w:rFonts w:ascii="Times New Roman" w:hAnsi="Times New Roman" w:cs="Times New Roman"/>
          <w:sz w:val="24"/>
          <w:szCs w:val="24"/>
        </w:rPr>
      </w:pPr>
      <w:r w:rsidRPr="006570AB">
        <w:rPr>
          <w:rFonts w:ascii="Times New Roman" w:hAnsi="Times New Roman" w:cs="Times New Roman"/>
          <w:sz w:val="24"/>
          <w:szCs w:val="24"/>
        </w:rPr>
        <w:lastRenderedPageBreak/>
        <w:t>According to DOL BLS news release USDL-22-0469, employee benefits account for 31 percent of employee costs, and wages account for the remaining 69 percent. Total costs can be calculated as a function of wages using a multiplier of 1.449.</w:t>
      </w:r>
    </w:p>
    <w:p w:rsidR="00EB5E27" w:rsidP="00AC21C5" w:rsidRDefault="00EB5E27" w14:paraId="43590DE1" w14:textId="2D9AB2C7">
      <w:pPr>
        <w:spacing w:after="0" w:line="240" w:lineRule="auto"/>
        <w:jc w:val="both"/>
        <w:rPr>
          <w:rFonts w:ascii="Times New Roman" w:hAnsi="Times New Roman" w:cs="Times New Roman"/>
          <w:sz w:val="24"/>
          <w:szCs w:val="24"/>
        </w:rPr>
      </w:pPr>
    </w:p>
    <w:p w:rsidRPr="00076ACB" w:rsidR="00C753E2" w:rsidP="00AC21C5" w:rsidRDefault="00C753E2" w14:paraId="22C93FF5" w14:textId="77777777">
      <w:pPr>
        <w:spacing w:after="0" w:line="240" w:lineRule="auto"/>
        <w:jc w:val="both"/>
        <w:rPr>
          <w:rFonts w:ascii="Times New Roman" w:hAnsi="Times New Roman" w:cs="Times New Roman"/>
          <w:sz w:val="24"/>
          <w:szCs w:val="24"/>
        </w:rPr>
      </w:pPr>
    </w:p>
    <w:p w:rsidRPr="00C753E2" w:rsidR="47DBE48D" w:rsidP="00AC21C5" w:rsidRDefault="47DBE48D" w14:paraId="180E7A42" w14:textId="49FBE698">
      <w:pPr>
        <w:spacing w:after="0" w:line="240" w:lineRule="auto"/>
        <w:rPr>
          <w:rFonts w:ascii="Times New Roman" w:hAnsi="Times New Roman" w:cs="Times New Roman"/>
          <w:sz w:val="24"/>
          <w:szCs w:val="24"/>
        </w:rPr>
      </w:pPr>
      <w:r w:rsidRPr="00C753E2">
        <w:rPr>
          <w:rFonts w:ascii="Times New Roman" w:hAnsi="Times New Roman" w:eastAsia="Times New Roman" w:cs="Times New Roman"/>
          <w:b/>
          <w:bCs/>
          <w:sz w:val="24"/>
          <w:szCs w:val="24"/>
        </w:rPr>
        <w:t xml:space="preserve">13. </w:t>
      </w:r>
      <w:r w:rsidRPr="00C753E2" w:rsidR="00C753E2">
        <w:rPr>
          <w:rFonts w:ascii="Times New Roman" w:hAnsi="Times New Roman" w:cs="Times New Roman"/>
          <w:b/>
          <w:sz w:val="24"/>
          <w:szCs w:val="24"/>
        </w:rPr>
        <w:t>Provide estimates of the total annual cost burden to respondents or recordkeepers resulting from the collection of information (do not include the cost of any hour burden in items 12 and 14).  The cost estimates should be split into two components:  (a) a total capital and start-up cost component annualized over its expected useful life; and (b) a total operation and maintenance and purchase of services component.</w:t>
      </w:r>
    </w:p>
    <w:p w:rsidRPr="00C753E2" w:rsidR="00C753E2" w:rsidP="00AC21C5" w:rsidRDefault="00C753E2" w14:paraId="3838C043" w14:textId="77777777">
      <w:pPr>
        <w:spacing w:after="0" w:line="240" w:lineRule="auto"/>
        <w:rPr>
          <w:rFonts w:ascii="Times New Roman" w:hAnsi="Times New Roman" w:eastAsia="Times New Roman" w:cs="Times New Roman"/>
          <w:sz w:val="24"/>
          <w:szCs w:val="24"/>
        </w:rPr>
      </w:pPr>
    </w:p>
    <w:p w:rsidR="47DBE48D" w:rsidP="00AC21C5" w:rsidRDefault="47DBE48D" w14:paraId="60177376" w14:textId="3C7A3B11">
      <w:pPr>
        <w:spacing w:after="0" w:line="240" w:lineRule="auto"/>
        <w:rPr>
          <w:rFonts w:ascii="Times New Roman" w:hAnsi="Times New Roman" w:eastAsia="Times New Roman" w:cs="Times New Roman"/>
          <w:sz w:val="24"/>
          <w:szCs w:val="24"/>
        </w:rPr>
      </w:pPr>
      <w:r w:rsidRPr="6559078E">
        <w:rPr>
          <w:rFonts w:ascii="Times New Roman" w:hAnsi="Times New Roman" w:eastAsia="Times New Roman" w:cs="Times New Roman"/>
          <w:sz w:val="24"/>
          <w:szCs w:val="24"/>
        </w:rPr>
        <w:t>There are no capital/startup costs or ongoing operations and maintenance costs for respondents or record keepers associated with this information collection. Questions in this study may reference operation records, but APHIS does not require producers to maintain or provide these records to answer questions.</w:t>
      </w:r>
    </w:p>
    <w:p w:rsidRPr="00C753E2" w:rsidR="00EE5B86" w:rsidP="00AC21C5" w:rsidRDefault="00EE5B86" w14:paraId="3A259325" w14:textId="4C889A3D">
      <w:pPr>
        <w:spacing w:after="0" w:line="240" w:lineRule="auto"/>
        <w:rPr>
          <w:rFonts w:ascii="Times New Roman" w:hAnsi="Times New Roman" w:eastAsia="Times New Roman" w:cs="Times New Roman"/>
          <w:sz w:val="24"/>
          <w:szCs w:val="24"/>
        </w:rPr>
      </w:pPr>
    </w:p>
    <w:p w:rsidRPr="00C753E2" w:rsidR="47DBE48D" w:rsidP="00AC21C5" w:rsidRDefault="47DBE48D" w14:paraId="1307B017" w14:textId="79E56D0C">
      <w:pPr>
        <w:spacing w:after="0" w:line="240" w:lineRule="auto"/>
        <w:rPr>
          <w:rFonts w:ascii="Times New Roman" w:hAnsi="Times New Roman" w:cs="Times New Roman"/>
          <w:sz w:val="24"/>
          <w:szCs w:val="24"/>
        </w:rPr>
      </w:pPr>
    </w:p>
    <w:p w:rsidRPr="00C753E2" w:rsidR="00C753E2" w:rsidP="00AC21C5" w:rsidRDefault="00C753E2" w14:paraId="46B3982D" w14:textId="77777777">
      <w:pPr>
        <w:spacing w:after="0" w:line="240" w:lineRule="auto"/>
        <w:rPr>
          <w:rFonts w:ascii="Times New Roman" w:hAnsi="Times New Roman" w:cs="Times New Roman"/>
          <w:b/>
          <w:sz w:val="24"/>
          <w:szCs w:val="24"/>
        </w:rPr>
      </w:pPr>
      <w:r w:rsidRPr="00C753E2">
        <w:rPr>
          <w:rFonts w:ascii="Times New Roman" w:hAnsi="Times New Roman" w:cs="Times New Roman"/>
          <w:b/>
          <w:sz w:val="24"/>
          <w:szCs w:val="24"/>
        </w:rPr>
        <w:t>14.  Provide estimates of annualized cost the Federal government.  Provide a description of the method used to estimate cost and any other expense that would not have been incurred without this collection of information.</w:t>
      </w:r>
    </w:p>
    <w:p w:rsidR="00C753E2" w:rsidP="00AC21C5" w:rsidRDefault="00C753E2" w14:paraId="27BE41B1" w14:textId="77777777">
      <w:pPr>
        <w:spacing w:after="0" w:line="240" w:lineRule="auto"/>
        <w:rPr>
          <w:rFonts w:ascii="Times New Roman" w:hAnsi="Times New Roman" w:cs="Times New Roman"/>
          <w:sz w:val="24"/>
          <w:szCs w:val="24"/>
        </w:rPr>
      </w:pPr>
    </w:p>
    <w:p w:rsidRPr="00C753E2" w:rsidR="47DBE48D" w:rsidP="00AC21C5" w:rsidRDefault="00C753E2" w14:paraId="3B21A989" w14:textId="43D1F7CE">
      <w:pPr>
        <w:spacing w:after="0" w:line="240" w:lineRule="auto"/>
        <w:rPr>
          <w:rFonts w:ascii="Times New Roman" w:hAnsi="Times New Roman" w:eastAsia="Times New Roman" w:cs="Times New Roman"/>
          <w:sz w:val="24"/>
          <w:szCs w:val="24"/>
        </w:rPr>
      </w:pPr>
      <w:r w:rsidRPr="00C753E2">
        <w:rPr>
          <w:rFonts w:ascii="Times New Roman" w:hAnsi="Times New Roman" w:cs="Times New Roman"/>
          <w:sz w:val="24"/>
          <w:szCs w:val="24"/>
        </w:rPr>
        <w:t>The estimated cost for the Federal Government is $3</w:t>
      </w:r>
      <w:r>
        <w:rPr>
          <w:rFonts w:ascii="Times New Roman" w:hAnsi="Times New Roman" w:cs="Times New Roman"/>
          <w:sz w:val="24"/>
          <w:szCs w:val="24"/>
        </w:rPr>
        <w:t>2,244</w:t>
      </w:r>
      <w:r w:rsidRPr="00C753E2">
        <w:rPr>
          <w:rFonts w:ascii="Times New Roman" w:hAnsi="Times New Roman" w:cs="Times New Roman"/>
          <w:sz w:val="24"/>
          <w:szCs w:val="24"/>
        </w:rPr>
        <w:t xml:space="preserve"> (see APHIS Form 79).</w:t>
      </w:r>
    </w:p>
    <w:p w:rsidRPr="00C753E2" w:rsidR="47DBE48D" w:rsidP="00AC21C5" w:rsidRDefault="47DBE48D" w14:paraId="2353A08F" w14:textId="6D299F92">
      <w:pPr>
        <w:spacing w:after="0" w:line="240" w:lineRule="auto"/>
        <w:rPr>
          <w:rFonts w:ascii="Times New Roman" w:hAnsi="Times New Roman" w:eastAsia="Times New Roman" w:cs="Times New Roman"/>
          <w:sz w:val="24"/>
          <w:szCs w:val="24"/>
        </w:rPr>
      </w:pPr>
    </w:p>
    <w:p w:rsidRPr="00C753E2" w:rsidR="00EE5B86" w:rsidP="00AC21C5" w:rsidRDefault="00EE5B86" w14:paraId="0B5DD0F0" w14:textId="77777777">
      <w:pPr>
        <w:spacing w:after="0" w:line="240" w:lineRule="auto"/>
        <w:rPr>
          <w:rFonts w:ascii="Times New Roman" w:hAnsi="Times New Roman" w:cs="Times New Roman"/>
          <w:sz w:val="24"/>
          <w:szCs w:val="24"/>
        </w:rPr>
      </w:pPr>
    </w:p>
    <w:p w:rsidR="47DBE48D" w:rsidP="00AC21C5" w:rsidRDefault="47DBE48D" w14:paraId="3C429293" w14:textId="0E5BD64D">
      <w:pPr>
        <w:spacing w:after="0" w:line="240" w:lineRule="auto"/>
      </w:pPr>
      <w:r w:rsidRPr="47DBE48D">
        <w:rPr>
          <w:rFonts w:ascii="Times New Roman" w:hAnsi="Times New Roman" w:eastAsia="Times New Roman" w:cs="Times New Roman"/>
          <w:b/>
          <w:bCs/>
          <w:sz w:val="24"/>
          <w:szCs w:val="24"/>
        </w:rPr>
        <w:t xml:space="preserve">15. </w:t>
      </w:r>
      <w:r w:rsidRPr="47DBE48D" w:rsidR="00D77B93">
        <w:rPr>
          <w:rFonts w:ascii="Times New Roman" w:hAnsi="Times New Roman" w:eastAsia="Times New Roman" w:cs="Times New Roman"/>
          <w:b/>
          <w:bCs/>
          <w:sz w:val="24"/>
          <w:szCs w:val="24"/>
        </w:rPr>
        <w:t xml:space="preserve">Explain the reasons for any program changes or adjustments reported in items 13 or 14 of the </w:t>
      </w:r>
      <w:r w:rsidR="00D77B93">
        <w:rPr>
          <w:rFonts w:ascii="Times New Roman" w:hAnsi="Times New Roman" w:eastAsia="Times New Roman" w:cs="Times New Roman"/>
          <w:b/>
          <w:bCs/>
          <w:sz w:val="24"/>
          <w:szCs w:val="24"/>
        </w:rPr>
        <w:t>OMB</w:t>
      </w:r>
      <w:r w:rsidRPr="47DBE48D" w:rsidR="00D77B93">
        <w:rPr>
          <w:rFonts w:ascii="Times New Roman" w:hAnsi="Times New Roman" w:eastAsia="Times New Roman" w:cs="Times New Roman"/>
          <w:b/>
          <w:bCs/>
          <w:sz w:val="24"/>
          <w:szCs w:val="24"/>
        </w:rPr>
        <w:t xml:space="preserve"> </w:t>
      </w:r>
      <w:r w:rsidR="00D77B93">
        <w:rPr>
          <w:rFonts w:ascii="Times New Roman" w:hAnsi="Times New Roman" w:eastAsia="Times New Roman" w:cs="Times New Roman"/>
          <w:b/>
          <w:bCs/>
          <w:sz w:val="24"/>
          <w:szCs w:val="24"/>
        </w:rPr>
        <w:t>F</w:t>
      </w:r>
      <w:r w:rsidRPr="47DBE48D" w:rsidR="00D77B93">
        <w:rPr>
          <w:rFonts w:ascii="Times New Roman" w:hAnsi="Times New Roman" w:eastAsia="Times New Roman" w:cs="Times New Roman"/>
          <w:b/>
          <w:bCs/>
          <w:sz w:val="24"/>
          <w:szCs w:val="24"/>
        </w:rPr>
        <w:t>orm 83-1</w:t>
      </w:r>
      <w:r w:rsidRPr="47DBE48D">
        <w:rPr>
          <w:rFonts w:ascii="Times New Roman" w:hAnsi="Times New Roman" w:eastAsia="Times New Roman" w:cs="Times New Roman"/>
          <w:b/>
          <w:bCs/>
          <w:sz w:val="24"/>
          <w:szCs w:val="24"/>
        </w:rPr>
        <w:t>.</w:t>
      </w:r>
    </w:p>
    <w:p w:rsidR="00C753E2" w:rsidP="00AC21C5" w:rsidRDefault="00C753E2" w14:paraId="01D9992E" w14:textId="77777777">
      <w:pPr>
        <w:spacing w:after="0" w:line="240" w:lineRule="auto"/>
        <w:rPr>
          <w:rFonts w:ascii="Times New Roman" w:hAnsi="Times New Roman" w:eastAsia="Times New Roman" w:cs="Times New Roman"/>
          <w:sz w:val="24"/>
          <w:szCs w:val="24"/>
        </w:rPr>
      </w:pPr>
    </w:p>
    <w:p w:rsidR="47DBE48D" w:rsidP="00AC21C5" w:rsidRDefault="47DBE48D" w14:paraId="31925934" w14:textId="6DDD2788">
      <w:pPr>
        <w:spacing w:after="0" w:line="240" w:lineRule="auto"/>
        <w:rPr>
          <w:rFonts w:ascii="Times New Roman" w:hAnsi="Times New Roman" w:eastAsia="Times New Roman" w:cs="Times New Roman"/>
          <w:sz w:val="24"/>
          <w:szCs w:val="24"/>
        </w:rPr>
      </w:pPr>
      <w:r w:rsidRPr="6559078E">
        <w:rPr>
          <w:rFonts w:ascii="Times New Roman" w:hAnsi="Times New Roman" w:eastAsia="Times New Roman" w:cs="Times New Roman"/>
          <w:sz w:val="24"/>
          <w:szCs w:val="24"/>
        </w:rPr>
        <w:t xml:space="preserve">This is a new </w:t>
      </w:r>
      <w:r w:rsidR="00C753E2">
        <w:rPr>
          <w:rFonts w:ascii="Times New Roman" w:hAnsi="Times New Roman" w:eastAsia="Times New Roman" w:cs="Times New Roman"/>
          <w:sz w:val="24"/>
          <w:szCs w:val="24"/>
        </w:rPr>
        <w:t xml:space="preserve">information </w:t>
      </w:r>
      <w:r w:rsidRPr="6559078E">
        <w:rPr>
          <w:rFonts w:ascii="Times New Roman" w:hAnsi="Times New Roman" w:eastAsia="Times New Roman" w:cs="Times New Roman"/>
          <w:sz w:val="24"/>
          <w:szCs w:val="24"/>
        </w:rPr>
        <w:t>collection</w:t>
      </w:r>
      <w:r w:rsidR="00C753E2">
        <w:rPr>
          <w:rFonts w:ascii="Times New Roman" w:hAnsi="Times New Roman" w:eastAsia="Times New Roman" w:cs="Times New Roman"/>
          <w:sz w:val="24"/>
          <w:szCs w:val="24"/>
        </w:rPr>
        <w:t xml:space="preserve"> request</w:t>
      </w:r>
      <w:r w:rsidRPr="6559078E">
        <w:rPr>
          <w:rFonts w:ascii="Times New Roman" w:hAnsi="Times New Roman" w:eastAsia="Times New Roman" w:cs="Times New Roman"/>
          <w:sz w:val="24"/>
          <w:szCs w:val="24"/>
        </w:rPr>
        <w:t>.</w:t>
      </w:r>
    </w:p>
    <w:p w:rsidR="00EE5B86" w:rsidP="00AC21C5" w:rsidRDefault="00EE5B86" w14:paraId="54944E0B" w14:textId="2B2B9F22">
      <w:pPr>
        <w:spacing w:after="0" w:line="240" w:lineRule="auto"/>
        <w:rPr>
          <w:rFonts w:ascii="Times New Roman" w:hAnsi="Times New Roman" w:eastAsia="Times New Roman" w:cs="Times New Roman"/>
          <w:sz w:val="24"/>
          <w:szCs w:val="24"/>
        </w:rPr>
      </w:pPr>
    </w:p>
    <w:p w:rsidR="00051AED" w:rsidP="00AC21C5" w:rsidRDefault="00051AED" w14:paraId="4384AF6C" w14:textId="77777777">
      <w:pPr>
        <w:spacing w:after="0" w:line="240" w:lineRule="auto"/>
        <w:rPr>
          <w:rFonts w:ascii="Times New Roman" w:hAnsi="Times New Roman" w:eastAsia="Times New Roman" w:cs="Times New Roman"/>
          <w:sz w:val="24"/>
          <w:szCs w:val="24"/>
        </w:rPr>
      </w:pPr>
    </w:p>
    <w:p w:rsidRPr="00C753E2" w:rsidR="00C753E2" w:rsidP="00AC21C5" w:rsidRDefault="00C753E2" w14:paraId="0BF7EF63" w14:textId="77777777">
      <w:pPr>
        <w:spacing w:after="0" w:line="240" w:lineRule="auto"/>
        <w:rPr>
          <w:rFonts w:ascii="Times New Roman" w:hAnsi="Times New Roman" w:cs="Times New Roman"/>
          <w:sz w:val="24"/>
          <w:szCs w:val="24"/>
        </w:rPr>
      </w:pPr>
      <w:r w:rsidRPr="00C753E2">
        <w:rPr>
          <w:rFonts w:ascii="Times New Roman" w:hAnsi="Times New Roman" w:cs="Times New Roman"/>
          <w:b/>
          <w:sz w:val="24"/>
          <w:szCs w:val="24"/>
        </w:rPr>
        <w:t>16.  For collections of information whose results are planned to be published, outline plans for tabulation and publication</w:t>
      </w:r>
      <w:r w:rsidRPr="00C753E2">
        <w:rPr>
          <w:rFonts w:ascii="Times New Roman" w:hAnsi="Times New Roman" w:cs="Times New Roman"/>
          <w:sz w:val="24"/>
          <w:szCs w:val="24"/>
        </w:rPr>
        <w:t>.</w:t>
      </w:r>
    </w:p>
    <w:p w:rsidR="00C753E2" w:rsidP="00AC21C5" w:rsidRDefault="00C753E2" w14:paraId="19339E1C" w14:textId="77777777">
      <w:pPr>
        <w:tabs>
          <w:tab w:val="left" w:pos="1080"/>
          <w:tab w:val="left" w:pos="1800"/>
        </w:tabs>
        <w:spacing w:after="0" w:line="240" w:lineRule="auto"/>
        <w:rPr>
          <w:rFonts w:ascii="Times New Roman" w:hAnsi="Times New Roman" w:eastAsia="Times New Roman" w:cs="Times New Roman"/>
          <w:sz w:val="24"/>
          <w:szCs w:val="24"/>
        </w:rPr>
      </w:pPr>
    </w:p>
    <w:p w:rsidRPr="00C753E2" w:rsidR="47DBE48D" w:rsidP="00AC21C5" w:rsidRDefault="47DBE48D" w14:paraId="404E4565" w14:textId="766EF17F">
      <w:pPr>
        <w:tabs>
          <w:tab w:val="left" w:pos="1080"/>
          <w:tab w:val="left" w:pos="1800"/>
        </w:tabs>
        <w:spacing w:after="0" w:line="240" w:lineRule="auto"/>
        <w:rPr>
          <w:rFonts w:ascii="Times New Roman" w:hAnsi="Times New Roman" w:eastAsia="Times New Roman" w:cs="Times New Roman"/>
          <w:sz w:val="24"/>
          <w:szCs w:val="24"/>
        </w:rPr>
      </w:pPr>
      <w:r w:rsidRPr="00C753E2">
        <w:rPr>
          <w:rFonts w:ascii="Times New Roman" w:hAnsi="Times New Roman" w:eastAsia="Times New Roman" w:cs="Times New Roman"/>
          <w:sz w:val="24"/>
          <w:szCs w:val="24"/>
        </w:rPr>
        <w:t>APHIS and partners will summarize information from this survey immediately following the data collection and validation phases. APHIS employees will enter data into electronic databases and perform statistical calculations such as descriptive statistics including frequency distributions, prevalence, and odds ratios. Standard errors and point estimates will be published for aggregated statistical measures.</w:t>
      </w:r>
    </w:p>
    <w:p w:rsidR="00C753E2" w:rsidP="00AC21C5" w:rsidRDefault="00C753E2" w14:paraId="39AD6E64" w14:textId="77777777">
      <w:pPr>
        <w:spacing w:after="0" w:line="240" w:lineRule="auto"/>
        <w:rPr>
          <w:rFonts w:ascii="Times New Roman" w:hAnsi="Times New Roman" w:eastAsia="Times New Roman" w:cs="Times New Roman"/>
          <w:sz w:val="24"/>
          <w:szCs w:val="24"/>
        </w:rPr>
      </w:pPr>
    </w:p>
    <w:p w:rsidRPr="00C753E2" w:rsidR="00EA4E03" w:rsidP="00AC21C5" w:rsidRDefault="47DBE48D" w14:paraId="05F9FDC4" w14:textId="6C454D25">
      <w:pPr>
        <w:spacing w:after="0" w:line="240" w:lineRule="auto"/>
        <w:rPr>
          <w:rFonts w:ascii="Times New Roman" w:hAnsi="Times New Roman" w:eastAsia="Times New Roman" w:cs="Times New Roman"/>
          <w:sz w:val="24"/>
          <w:szCs w:val="24"/>
        </w:rPr>
      </w:pPr>
      <w:r w:rsidRPr="00C753E2">
        <w:rPr>
          <w:rFonts w:ascii="Times New Roman" w:hAnsi="Times New Roman" w:eastAsia="Times New Roman" w:cs="Times New Roman"/>
          <w:sz w:val="24"/>
          <w:szCs w:val="24"/>
        </w:rPr>
        <w:t>To disseminate findings and recommendations, APHIS and partners will provide study results in aggregate to the industry at national conferences and published in a scientific or trade journal.</w:t>
      </w:r>
    </w:p>
    <w:p w:rsidRPr="00AC21C5" w:rsidR="00EA4E03" w:rsidP="00AC21C5" w:rsidRDefault="33E7CDDA" w14:paraId="6E2CF43F" w14:textId="32D8D212">
      <w:pPr>
        <w:spacing w:after="0" w:line="240" w:lineRule="auto"/>
        <w:rPr>
          <w:rFonts w:ascii="Times New Roman" w:hAnsi="Times New Roman" w:eastAsia="Times New Roman" w:cs="Times New Roman"/>
          <w:color w:val="000000" w:themeColor="text1"/>
          <w:sz w:val="24"/>
          <w:szCs w:val="24"/>
        </w:rPr>
      </w:pPr>
      <w:r w:rsidRPr="5E6CD9B5">
        <w:rPr>
          <w:rFonts w:ascii="Times New Roman" w:hAnsi="Times New Roman" w:eastAsia="Times New Roman" w:cs="Times New Roman"/>
          <w:sz w:val="24"/>
          <w:szCs w:val="24"/>
        </w:rPr>
        <w:t xml:space="preserve">Because no personally identifiable information will be collected, survey respondents cannot be contacted to share study results directly. Study results will be shared at industry and other national meetings and published in a scientific or trade </w:t>
      </w:r>
      <w:r w:rsidRPr="00AC21C5">
        <w:rPr>
          <w:rFonts w:ascii="Times New Roman" w:hAnsi="Times New Roman" w:eastAsia="Times New Roman" w:cs="Times New Roman"/>
          <w:color w:val="000000" w:themeColor="text1"/>
          <w:sz w:val="24"/>
          <w:szCs w:val="24"/>
        </w:rPr>
        <w:t xml:space="preserve">journal to disseminate findings. An infobrief </w:t>
      </w:r>
      <w:r w:rsidRPr="00AC21C5" w:rsidR="00AB13E2">
        <w:rPr>
          <w:rFonts w:ascii="Times New Roman" w:hAnsi="Times New Roman" w:eastAsia="Times New Roman" w:cs="Times New Roman"/>
          <w:color w:val="000000" w:themeColor="text1"/>
          <w:sz w:val="24"/>
          <w:szCs w:val="24"/>
        </w:rPr>
        <w:t xml:space="preserve">document </w:t>
      </w:r>
      <w:r w:rsidRPr="00AC21C5">
        <w:rPr>
          <w:rFonts w:ascii="Times New Roman" w:hAnsi="Times New Roman" w:eastAsia="Times New Roman" w:cs="Times New Roman"/>
          <w:color w:val="000000" w:themeColor="text1"/>
          <w:sz w:val="24"/>
          <w:szCs w:val="24"/>
        </w:rPr>
        <w:t xml:space="preserve">for producers will also be published and </w:t>
      </w:r>
      <w:r w:rsidRPr="00AC21C5" w:rsidR="00AB13E2">
        <w:rPr>
          <w:rFonts w:ascii="Times New Roman" w:hAnsi="Times New Roman" w:eastAsia="Times New Roman" w:cs="Times New Roman"/>
          <w:color w:val="000000" w:themeColor="text1"/>
          <w:sz w:val="24"/>
          <w:szCs w:val="24"/>
        </w:rPr>
        <w:t xml:space="preserve">be made </w:t>
      </w:r>
      <w:r w:rsidRPr="00AC21C5">
        <w:rPr>
          <w:rFonts w:ascii="Times New Roman" w:hAnsi="Times New Roman" w:eastAsia="Times New Roman" w:cs="Times New Roman"/>
          <w:color w:val="000000" w:themeColor="text1"/>
          <w:sz w:val="24"/>
          <w:szCs w:val="24"/>
        </w:rPr>
        <w:t>publicly available.</w:t>
      </w:r>
    </w:p>
    <w:p w:rsidR="47DBE48D" w:rsidP="00AC21C5" w:rsidRDefault="47DBE48D" w14:paraId="0D7FF8CF" w14:textId="1BDD50EE">
      <w:pPr>
        <w:tabs>
          <w:tab w:val="left" w:pos="1080"/>
          <w:tab w:val="left" w:pos="1800"/>
        </w:tabs>
        <w:spacing w:after="0" w:line="240" w:lineRule="auto"/>
        <w:rPr>
          <w:rFonts w:ascii="Times New Roman" w:hAnsi="Times New Roman" w:eastAsia="Times New Roman" w:cs="Times New Roman"/>
          <w:color w:val="000000" w:themeColor="text1"/>
          <w:sz w:val="24"/>
          <w:szCs w:val="24"/>
        </w:rPr>
      </w:pPr>
    </w:p>
    <w:p w:rsidR="00AC21C5" w:rsidP="00AC21C5" w:rsidRDefault="00AC21C5" w14:paraId="147672F6" w14:textId="77777777">
      <w:pPr>
        <w:tabs>
          <w:tab w:val="left" w:pos="1080"/>
          <w:tab w:val="left" w:pos="1800"/>
        </w:tabs>
        <w:spacing w:after="0" w:line="240" w:lineRule="auto"/>
        <w:rPr>
          <w:rFonts w:ascii="Times New Roman" w:hAnsi="Times New Roman" w:eastAsia="Times New Roman" w:cs="Times New Roman"/>
          <w:color w:val="000000" w:themeColor="text1"/>
          <w:sz w:val="24"/>
          <w:szCs w:val="24"/>
        </w:rPr>
      </w:pPr>
    </w:p>
    <w:p w:rsidRPr="00AC21C5" w:rsidR="00AC21C5" w:rsidP="00AC21C5" w:rsidRDefault="00AC21C5" w14:paraId="377B9A5A" w14:textId="77777777">
      <w:pPr>
        <w:tabs>
          <w:tab w:val="left" w:pos="1080"/>
          <w:tab w:val="left" w:pos="1800"/>
        </w:tabs>
        <w:spacing w:after="0" w:line="240" w:lineRule="auto"/>
        <w:rPr>
          <w:rFonts w:ascii="Times New Roman" w:hAnsi="Times New Roman" w:eastAsia="Times New Roman" w:cs="Times New Roman"/>
          <w:color w:val="000000" w:themeColor="text1"/>
          <w:sz w:val="24"/>
          <w:szCs w:val="24"/>
        </w:rPr>
      </w:pPr>
    </w:p>
    <w:p w:rsidR="47DBE48D" w:rsidP="00AC21C5" w:rsidRDefault="47DBE48D" w14:paraId="3547C6AE" w14:textId="669A6FEC">
      <w:pPr>
        <w:spacing w:after="0" w:line="240" w:lineRule="auto"/>
      </w:pPr>
      <w:r w:rsidRPr="47DBE48D">
        <w:rPr>
          <w:rFonts w:ascii="Times New Roman" w:hAnsi="Times New Roman" w:eastAsia="Times New Roman" w:cs="Times New Roman"/>
          <w:b/>
          <w:bCs/>
          <w:sz w:val="24"/>
          <w:szCs w:val="24"/>
        </w:rPr>
        <w:lastRenderedPageBreak/>
        <w:t xml:space="preserve">17. </w:t>
      </w:r>
      <w:r w:rsidRPr="00944CDC">
        <w:rPr>
          <w:rFonts w:ascii="Times New Roman" w:hAnsi="Times New Roman" w:eastAsia="Times New Roman" w:cs="Times New Roman"/>
          <w:b/>
          <w:sz w:val="24"/>
          <w:szCs w:val="24"/>
        </w:rPr>
        <w:t>If seeking</w:t>
      </w:r>
      <w:r w:rsidRPr="005F2C0E">
        <w:rPr>
          <w:rFonts w:ascii="Times New Roman" w:hAnsi="Times New Roman" w:eastAsia="Times New Roman" w:cs="Times New Roman"/>
          <w:b/>
          <w:bCs/>
          <w:sz w:val="24"/>
          <w:szCs w:val="24"/>
        </w:rPr>
        <w:t xml:space="preserve"> approval to not display the expiration date for OMB approval of the information collection, explain the reasons that display would be inappropriate</w:t>
      </w:r>
      <w:r w:rsidRPr="00944CDC">
        <w:rPr>
          <w:rFonts w:ascii="Times New Roman" w:hAnsi="Times New Roman" w:eastAsia="Times New Roman" w:cs="Times New Roman"/>
          <w:b/>
          <w:sz w:val="24"/>
          <w:szCs w:val="24"/>
        </w:rPr>
        <w:t>.</w:t>
      </w:r>
    </w:p>
    <w:p w:rsidR="00C753E2" w:rsidP="00AC21C5" w:rsidRDefault="00C753E2" w14:paraId="7A6F69A3" w14:textId="77777777">
      <w:pPr>
        <w:spacing w:after="0" w:line="240" w:lineRule="auto"/>
        <w:rPr>
          <w:rFonts w:ascii="Times New Roman" w:hAnsi="Times New Roman" w:eastAsia="Times New Roman" w:cs="Times New Roman"/>
          <w:sz w:val="24"/>
          <w:szCs w:val="24"/>
        </w:rPr>
      </w:pPr>
    </w:p>
    <w:p w:rsidR="47DBE48D" w:rsidP="00AC21C5" w:rsidRDefault="00C753E2" w14:paraId="22E16174" w14:textId="04CA21BF">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 </w:t>
      </w:r>
      <w:r w:rsidRPr="6559078E" w:rsidR="47DBE48D">
        <w:rPr>
          <w:rFonts w:ascii="Times New Roman" w:hAnsi="Times New Roman" w:eastAsia="Times New Roman" w:cs="Times New Roman"/>
          <w:sz w:val="24"/>
          <w:szCs w:val="24"/>
        </w:rPr>
        <w:t>OMB approval</w:t>
      </w:r>
      <w:r>
        <w:rPr>
          <w:rFonts w:ascii="Times New Roman" w:hAnsi="Times New Roman" w:eastAsia="Times New Roman" w:cs="Times New Roman"/>
          <w:sz w:val="24"/>
          <w:szCs w:val="24"/>
        </w:rPr>
        <w:t xml:space="preserve"> expiration date will be displayed on the survey</w:t>
      </w:r>
      <w:r w:rsidRPr="6559078E" w:rsidR="47DBE48D">
        <w:rPr>
          <w:rFonts w:ascii="Times New Roman" w:hAnsi="Times New Roman" w:eastAsia="Times New Roman" w:cs="Times New Roman"/>
          <w:sz w:val="24"/>
          <w:szCs w:val="24"/>
        </w:rPr>
        <w:t>.</w:t>
      </w:r>
    </w:p>
    <w:p w:rsidR="004F6BC0" w:rsidP="00AC21C5" w:rsidRDefault="004F6BC0" w14:paraId="258C8E5B" w14:textId="77777777">
      <w:pPr>
        <w:spacing w:after="0" w:line="240" w:lineRule="auto"/>
        <w:rPr>
          <w:rFonts w:ascii="Times New Roman" w:hAnsi="Times New Roman" w:eastAsia="Times New Roman" w:cs="Times New Roman"/>
          <w:sz w:val="24"/>
          <w:szCs w:val="24"/>
        </w:rPr>
      </w:pPr>
    </w:p>
    <w:p w:rsidR="47DBE48D" w:rsidP="00AC21C5" w:rsidRDefault="47DBE48D" w14:paraId="11F5063B" w14:textId="0D09E145">
      <w:pPr>
        <w:spacing w:after="0" w:line="240" w:lineRule="auto"/>
      </w:pPr>
    </w:p>
    <w:p w:rsidR="47DBE48D" w:rsidP="00AC21C5" w:rsidRDefault="47DBE48D" w14:paraId="3C77734C" w14:textId="44AFD31C">
      <w:pPr>
        <w:spacing w:after="0" w:line="240" w:lineRule="auto"/>
        <w:rPr>
          <w:rFonts w:ascii="Times New Roman" w:hAnsi="Times New Roman" w:eastAsia="Times New Roman" w:cs="Times New Roman"/>
          <w:sz w:val="12"/>
          <w:szCs w:val="12"/>
        </w:rPr>
      </w:pPr>
      <w:r w:rsidRPr="47DBE48D">
        <w:rPr>
          <w:rFonts w:ascii="Times New Roman" w:hAnsi="Times New Roman" w:eastAsia="Times New Roman" w:cs="Times New Roman"/>
          <w:b/>
          <w:bCs/>
          <w:sz w:val="24"/>
          <w:szCs w:val="24"/>
        </w:rPr>
        <w:t xml:space="preserve">18. </w:t>
      </w:r>
      <w:r w:rsidRPr="47DBE48D" w:rsidR="00944CDC">
        <w:rPr>
          <w:rFonts w:ascii="Times New Roman" w:hAnsi="Times New Roman" w:eastAsia="Times New Roman" w:cs="Times New Roman"/>
          <w:b/>
          <w:bCs/>
          <w:sz w:val="24"/>
          <w:szCs w:val="24"/>
        </w:rPr>
        <w:t>Explain each exception to the certification statement identified in the “certification for paperwork reduction act.”</w:t>
      </w:r>
    </w:p>
    <w:p w:rsidR="00C753E2" w:rsidP="00AC21C5" w:rsidRDefault="00C753E2" w14:paraId="39730BAE" w14:textId="77777777">
      <w:pPr>
        <w:spacing w:after="0" w:line="240" w:lineRule="auto"/>
        <w:rPr>
          <w:rFonts w:ascii="Times New Roman" w:hAnsi="Times New Roman" w:eastAsia="Times New Roman" w:cs="Times New Roman"/>
          <w:sz w:val="24"/>
          <w:szCs w:val="24"/>
        </w:rPr>
      </w:pPr>
    </w:p>
    <w:p w:rsidR="004F6BC0" w:rsidP="00AC21C5" w:rsidRDefault="47DBE48D" w14:paraId="576F681B" w14:textId="597D5D59">
      <w:pPr>
        <w:spacing w:after="0" w:line="240" w:lineRule="auto"/>
      </w:pPr>
      <w:r w:rsidRPr="6559078E">
        <w:rPr>
          <w:rFonts w:ascii="Times New Roman" w:hAnsi="Times New Roman" w:eastAsia="Times New Roman" w:cs="Times New Roman"/>
          <w:sz w:val="24"/>
          <w:szCs w:val="24"/>
        </w:rPr>
        <w:t>APHIS is able to certify compliance with all provisions in the Paperwork Reduction Act.</w:t>
      </w:r>
    </w:p>
    <w:p w:rsidR="004F6BC0" w:rsidP="00AC21C5" w:rsidRDefault="004F6BC0" w14:paraId="67F9AB19" w14:textId="77777777">
      <w:pPr>
        <w:spacing w:after="0" w:line="240" w:lineRule="auto"/>
        <w:rPr>
          <w:rFonts w:ascii="Times New Roman" w:hAnsi="Times New Roman" w:eastAsia="Times New Roman" w:cs="Times New Roman"/>
          <w:sz w:val="24"/>
          <w:szCs w:val="24"/>
        </w:rPr>
      </w:pPr>
    </w:p>
    <w:p w:rsidR="47DBE48D" w:rsidP="00AC21C5" w:rsidRDefault="47DBE48D" w14:paraId="5B55F0CD" w14:textId="5E0C6B76">
      <w:pPr>
        <w:spacing w:after="0" w:line="240" w:lineRule="auto"/>
      </w:pPr>
    </w:p>
    <w:sectPr w:rsidR="47DBE48D" w:rsidSect="00AC21C5">
      <w:footerReference w:type="default" r:id="rId12"/>
      <w:pgSz w:w="12240" w:h="15840"/>
      <w:pgMar w:top="1440" w:right="1440" w:bottom="1152" w:left="1440" w:header="720"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883AE3" w14:textId="77777777" w:rsidR="003239BC" w:rsidRDefault="003239BC">
      <w:pPr>
        <w:spacing w:after="0" w:line="240" w:lineRule="auto"/>
      </w:pPr>
      <w:r>
        <w:separator/>
      </w:r>
    </w:p>
  </w:endnote>
  <w:endnote w:type="continuationSeparator" w:id="0">
    <w:p w14:paraId="2ACDBA3D" w14:textId="77777777" w:rsidR="003239BC" w:rsidRDefault="003239BC">
      <w:pPr>
        <w:spacing w:after="0" w:line="240" w:lineRule="auto"/>
      </w:pPr>
      <w:r>
        <w:continuationSeparator/>
      </w:r>
    </w:p>
  </w:endnote>
  <w:endnote w:type="continuationNotice" w:id="1">
    <w:p w14:paraId="7617B9F4" w14:textId="77777777" w:rsidR="003239BC" w:rsidRDefault="003239B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3278565"/>
      <w:docPartObj>
        <w:docPartGallery w:val="Page Numbers (Bottom of Page)"/>
        <w:docPartUnique/>
      </w:docPartObj>
    </w:sdtPr>
    <w:sdtEndPr>
      <w:rPr>
        <w:noProof/>
      </w:rPr>
    </w:sdtEndPr>
    <w:sdtContent>
      <w:p w14:paraId="12D26235" w14:textId="3C01C128" w:rsidR="00AC21C5" w:rsidRDefault="00AC21C5">
        <w:pPr>
          <w:pStyle w:val="Footer"/>
          <w:jc w:val="center"/>
        </w:pPr>
        <w:r w:rsidRPr="00AC21C5">
          <w:rPr>
            <w:rFonts w:ascii="Times New Roman" w:hAnsi="Times New Roman" w:cs="Times New Roman"/>
          </w:rPr>
          <w:fldChar w:fldCharType="begin"/>
        </w:r>
        <w:r w:rsidRPr="00AC21C5">
          <w:rPr>
            <w:rFonts w:ascii="Times New Roman" w:hAnsi="Times New Roman" w:cs="Times New Roman"/>
          </w:rPr>
          <w:instrText xml:space="preserve"> PAGE   \* MERGEFORMAT </w:instrText>
        </w:r>
        <w:r w:rsidRPr="00AC21C5">
          <w:rPr>
            <w:rFonts w:ascii="Times New Roman" w:hAnsi="Times New Roman" w:cs="Times New Roman"/>
          </w:rPr>
          <w:fldChar w:fldCharType="separate"/>
        </w:r>
        <w:r w:rsidRPr="00AC21C5">
          <w:rPr>
            <w:rFonts w:ascii="Times New Roman" w:hAnsi="Times New Roman" w:cs="Times New Roman"/>
            <w:noProof/>
          </w:rPr>
          <w:t>2</w:t>
        </w:r>
        <w:r w:rsidRPr="00AC21C5">
          <w:rPr>
            <w:rFonts w:ascii="Times New Roman" w:hAnsi="Times New Roman" w:cs="Times New Roman"/>
            <w:noProof/>
          </w:rPr>
          <w:fldChar w:fldCharType="end"/>
        </w:r>
      </w:p>
    </w:sdtContent>
  </w:sdt>
  <w:p w14:paraId="24DF99D8" w14:textId="77777777" w:rsidR="00AC21C5" w:rsidRDefault="00AC21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EAEF6D" w14:textId="77777777" w:rsidR="003239BC" w:rsidRDefault="003239BC">
      <w:pPr>
        <w:spacing w:after="0" w:line="240" w:lineRule="auto"/>
      </w:pPr>
      <w:r>
        <w:separator/>
      </w:r>
    </w:p>
  </w:footnote>
  <w:footnote w:type="continuationSeparator" w:id="0">
    <w:p w14:paraId="282DF2D3" w14:textId="77777777" w:rsidR="003239BC" w:rsidRDefault="003239BC">
      <w:pPr>
        <w:spacing w:after="0" w:line="240" w:lineRule="auto"/>
      </w:pPr>
      <w:r>
        <w:continuationSeparator/>
      </w:r>
    </w:p>
  </w:footnote>
  <w:footnote w:type="continuationNotice" w:id="1">
    <w:p w14:paraId="191975DB" w14:textId="77777777" w:rsidR="003239BC" w:rsidRDefault="003239BC">
      <w:pPr>
        <w:spacing w:after="0" w:line="240" w:lineRule="auto"/>
      </w:pPr>
    </w:p>
  </w:footnote>
  <w:footnote w:id="2">
    <w:p w14:paraId="06D88CA5" w14:textId="361408DE" w:rsidR="00C6399B" w:rsidRPr="00AC21C5" w:rsidRDefault="005076DB">
      <w:pPr>
        <w:pStyle w:val="FootnoteText"/>
        <w:rPr>
          <w:color w:val="000000" w:themeColor="text1"/>
        </w:rPr>
      </w:pPr>
      <w:r>
        <w:rPr>
          <w:rStyle w:val="FootnoteReference"/>
        </w:rPr>
        <w:footnoteRef/>
      </w:r>
      <w:r>
        <w:t xml:space="preserve"> </w:t>
      </w:r>
      <w:hyperlink r:id="rId1">
        <w:r w:rsidRPr="00AC21C5">
          <w:rPr>
            <w:rStyle w:val="Hyperlink"/>
            <w:color w:val="000000" w:themeColor="text1"/>
            <w:u w:val="none"/>
          </w:rPr>
          <w:t>https://www.aphis.usda.gov/animal_health/emergency_management/downloads/hpai/2015-hpai-final-report.pdf</w:t>
        </w:r>
      </w:hyperlink>
      <w:r w:rsidR="00C6399B" w:rsidRPr="00AC21C5">
        <w:rPr>
          <w:rStyle w:val="Hyperlink"/>
          <w:color w:val="000000" w:themeColor="text1"/>
          <w:u w:val="none"/>
        </w:rPr>
        <w:t xml:space="preserve"> </w:t>
      </w:r>
      <w:r w:rsidR="00C6399B" w:rsidRPr="00AC21C5">
        <w:rPr>
          <w:color w:val="000000" w:themeColor="text1"/>
        </w:rPr>
        <w:t>, p. 9.</w:t>
      </w:r>
    </w:p>
  </w:footnote>
  <w:footnote w:id="3">
    <w:p w14:paraId="1FB09A42" w14:textId="6109D5A0" w:rsidR="008A0892" w:rsidRPr="00AC21C5" w:rsidRDefault="008A0892">
      <w:pPr>
        <w:pStyle w:val="FootnoteText"/>
        <w:rPr>
          <w:color w:val="000000" w:themeColor="text1"/>
        </w:rPr>
      </w:pPr>
      <w:r w:rsidRPr="00AC21C5">
        <w:rPr>
          <w:rStyle w:val="FootnoteReference"/>
          <w:color w:val="000000" w:themeColor="text1"/>
        </w:rPr>
        <w:footnoteRef/>
      </w:r>
      <w:r w:rsidRPr="00AC21C5">
        <w:rPr>
          <w:color w:val="000000" w:themeColor="text1"/>
        </w:rPr>
        <w:t xml:space="preserve"> </w:t>
      </w:r>
      <w:hyperlink r:id="rId2">
        <w:r w:rsidR="005076DB" w:rsidRPr="00AC21C5">
          <w:rPr>
            <w:rStyle w:val="Hyperlink"/>
            <w:color w:val="000000" w:themeColor="text1"/>
            <w:u w:val="none"/>
          </w:rPr>
          <w:t>https://www.aphis.usda.gov/aphis/ourfocus/animalhealth/animal-disease-information/avian/defend-the-flock-program/dtf-biosecurity/bird-biosecurity</w:t>
        </w:r>
      </w:hyperlink>
      <w:r w:rsidR="005076DB" w:rsidRPr="00AC21C5">
        <w:rPr>
          <w:rStyle w:val="CommentReference"/>
          <w:color w:val="000000" w:themeColor="text1"/>
        </w:rPr>
        <w:annotationRef/>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9679DB"/>
    <w:multiLevelType w:val="hybridMultilevel"/>
    <w:tmpl w:val="2B782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906773"/>
    <w:multiLevelType w:val="hybridMultilevel"/>
    <w:tmpl w:val="FFFFFFFF"/>
    <w:lvl w:ilvl="0" w:tplc="05E8E738">
      <w:start w:val="1"/>
      <w:numFmt w:val="bullet"/>
      <w:lvlText w:val="·"/>
      <w:lvlJc w:val="left"/>
      <w:pPr>
        <w:ind w:left="720" w:hanging="360"/>
      </w:pPr>
      <w:rPr>
        <w:rFonts w:ascii="Symbol" w:hAnsi="Symbol" w:hint="default"/>
      </w:rPr>
    </w:lvl>
    <w:lvl w:ilvl="1" w:tplc="15ACD8D0">
      <w:start w:val="1"/>
      <w:numFmt w:val="bullet"/>
      <w:lvlText w:val="o"/>
      <w:lvlJc w:val="left"/>
      <w:pPr>
        <w:ind w:left="1440" w:hanging="360"/>
      </w:pPr>
      <w:rPr>
        <w:rFonts w:ascii="Courier New" w:hAnsi="Courier New" w:hint="default"/>
      </w:rPr>
    </w:lvl>
    <w:lvl w:ilvl="2" w:tplc="27FA0478">
      <w:start w:val="1"/>
      <w:numFmt w:val="bullet"/>
      <w:lvlText w:val=""/>
      <w:lvlJc w:val="left"/>
      <w:pPr>
        <w:ind w:left="2160" w:hanging="360"/>
      </w:pPr>
      <w:rPr>
        <w:rFonts w:ascii="Wingdings" w:hAnsi="Wingdings" w:hint="default"/>
      </w:rPr>
    </w:lvl>
    <w:lvl w:ilvl="3" w:tplc="C1405344">
      <w:start w:val="1"/>
      <w:numFmt w:val="bullet"/>
      <w:lvlText w:val=""/>
      <w:lvlJc w:val="left"/>
      <w:pPr>
        <w:ind w:left="2880" w:hanging="360"/>
      </w:pPr>
      <w:rPr>
        <w:rFonts w:ascii="Symbol" w:hAnsi="Symbol" w:hint="default"/>
      </w:rPr>
    </w:lvl>
    <w:lvl w:ilvl="4" w:tplc="F0EE9D14">
      <w:start w:val="1"/>
      <w:numFmt w:val="bullet"/>
      <w:lvlText w:val="o"/>
      <w:lvlJc w:val="left"/>
      <w:pPr>
        <w:ind w:left="3600" w:hanging="360"/>
      </w:pPr>
      <w:rPr>
        <w:rFonts w:ascii="Courier New" w:hAnsi="Courier New" w:hint="default"/>
      </w:rPr>
    </w:lvl>
    <w:lvl w:ilvl="5" w:tplc="8CDE8E0A">
      <w:start w:val="1"/>
      <w:numFmt w:val="bullet"/>
      <w:lvlText w:val=""/>
      <w:lvlJc w:val="left"/>
      <w:pPr>
        <w:ind w:left="4320" w:hanging="360"/>
      </w:pPr>
      <w:rPr>
        <w:rFonts w:ascii="Wingdings" w:hAnsi="Wingdings" w:hint="default"/>
      </w:rPr>
    </w:lvl>
    <w:lvl w:ilvl="6" w:tplc="9DAC5446">
      <w:start w:val="1"/>
      <w:numFmt w:val="bullet"/>
      <w:lvlText w:val=""/>
      <w:lvlJc w:val="left"/>
      <w:pPr>
        <w:ind w:left="5040" w:hanging="360"/>
      </w:pPr>
      <w:rPr>
        <w:rFonts w:ascii="Symbol" w:hAnsi="Symbol" w:hint="default"/>
      </w:rPr>
    </w:lvl>
    <w:lvl w:ilvl="7" w:tplc="79089A92">
      <w:start w:val="1"/>
      <w:numFmt w:val="bullet"/>
      <w:lvlText w:val="o"/>
      <w:lvlJc w:val="left"/>
      <w:pPr>
        <w:ind w:left="5760" w:hanging="360"/>
      </w:pPr>
      <w:rPr>
        <w:rFonts w:ascii="Courier New" w:hAnsi="Courier New" w:hint="default"/>
      </w:rPr>
    </w:lvl>
    <w:lvl w:ilvl="8" w:tplc="7CA659EC">
      <w:start w:val="1"/>
      <w:numFmt w:val="bullet"/>
      <w:lvlText w:val=""/>
      <w:lvlJc w:val="left"/>
      <w:pPr>
        <w:ind w:left="6480" w:hanging="360"/>
      </w:pPr>
      <w:rPr>
        <w:rFonts w:ascii="Wingdings" w:hAnsi="Wingdings" w:hint="default"/>
      </w:rPr>
    </w:lvl>
  </w:abstractNum>
  <w:abstractNum w:abstractNumId="2" w15:restartNumberingAfterBreak="0">
    <w:nsid w:val="1E1A7114"/>
    <w:multiLevelType w:val="hybridMultilevel"/>
    <w:tmpl w:val="CE52B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3D2B36"/>
    <w:multiLevelType w:val="hybridMultilevel"/>
    <w:tmpl w:val="D6004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CB30AE"/>
    <w:multiLevelType w:val="hybridMultilevel"/>
    <w:tmpl w:val="93C804F0"/>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5" w15:restartNumberingAfterBreak="0">
    <w:nsid w:val="3B6A006A"/>
    <w:multiLevelType w:val="hybridMultilevel"/>
    <w:tmpl w:val="30405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855D05"/>
    <w:multiLevelType w:val="hybridMultilevel"/>
    <w:tmpl w:val="AAE235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3B77FD9"/>
    <w:multiLevelType w:val="hybridMultilevel"/>
    <w:tmpl w:val="0AD02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6BA5DA3"/>
    <w:multiLevelType w:val="hybridMultilevel"/>
    <w:tmpl w:val="2458B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BC70261"/>
    <w:multiLevelType w:val="hybridMultilevel"/>
    <w:tmpl w:val="FFFFFFFF"/>
    <w:lvl w:ilvl="0" w:tplc="C01222B8">
      <w:start w:val="1"/>
      <w:numFmt w:val="bullet"/>
      <w:lvlText w:val="·"/>
      <w:lvlJc w:val="left"/>
      <w:pPr>
        <w:ind w:left="720" w:hanging="360"/>
      </w:pPr>
      <w:rPr>
        <w:rFonts w:ascii="Symbol" w:hAnsi="Symbol" w:hint="default"/>
      </w:rPr>
    </w:lvl>
    <w:lvl w:ilvl="1" w:tplc="50B830CC">
      <w:start w:val="1"/>
      <w:numFmt w:val="bullet"/>
      <w:lvlText w:val="o"/>
      <w:lvlJc w:val="left"/>
      <w:pPr>
        <w:ind w:left="1440" w:hanging="360"/>
      </w:pPr>
      <w:rPr>
        <w:rFonts w:ascii="Courier New" w:hAnsi="Courier New" w:hint="default"/>
      </w:rPr>
    </w:lvl>
    <w:lvl w:ilvl="2" w:tplc="6A7486D0">
      <w:start w:val="1"/>
      <w:numFmt w:val="bullet"/>
      <w:lvlText w:val=""/>
      <w:lvlJc w:val="left"/>
      <w:pPr>
        <w:ind w:left="2160" w:hanging="360"/>
      </w:pPr>
      <w:rPr>
        <w:rFonts w:ascii="Wingdings" w:hAnsi="Wingdings" w:hint="default"/>
      </w:rPr>
    </w:lvl>
    <w:lvl w:ilvl="3" w:tplc="4308FD66">
      <w:start w:val="1"/>
      <w:numFmt w:val="bullet"/>
      <w:lvlText w:val=""/>
      <w:lvlJc w:val="left"/>
      <w:pPr>
        <w:ind w:left="2880" w:hanging="360"/>
      </w:pPr>
      <w:rPr>
        <w:rFonts w:ascii="Symbol" w:hAnsi="Symbol" w:hint="default"/>
      </w:rPr>
    </w:lvl>
    <w:lvl w:ilvl="4" w:tplc="FCCA85EA">
      <w:start w:val="1"/>
      <w:numFmt w:val="bullet"/>
      <w:lvlText w:val="o"/>
      <w:lvlJc w:val="left"/>
      <w:pPr>
        <w:ind w:left="3600" w:hanging="360"/>
      </w:pPr>
      <w:rPr>
        <w:rFonts w:ascii="Courier New" w:hAnsi="Courier New" w:hint="default"/>
      </w:rPr>
    </w:lvl>
    <w:lvl w:ilvl="5" w:tplc="C4D221B0">
      <w:start w:val="1"/>
      <w:numFmt w:val="bullet"/>
      <w:lvlText w:val=""/>
      <w:lvlJc w:val="left"/>
      <w:pPr>
        <w:ind w:left="4320" w:hanging="360"/>
      </w:pPr>
      <w:rPr>
        <w:rFonts w:ascii="Wingdings" w:hAnsi="Wingdings" w:hint="default"/>
      </w:rPr>
    </w:lvl>
    <w:lvl w:ilvl="6" w:tplc="D1C4E700">
      <w:start w:val="1"/>
      <w:numFmt w:val="bullet"/>
      <w:lvlText w:val=""/>
      <w:lvlJc w:val="left"/>
      <w:pPr>
        <w:ind w:left="5040" w:hanging="360"/>
      </w:pPr>
      <w:rPr>
        <w:rFonts w:ascii="Symbol" w:hAnsi="Symbol" w:hint="default"/>
      </w:rPr>
    </w:lvl>
    <w:lvl w:ilvl="7" w:tplc="9A66DCFA">
      <w:start w:val="1"/>
      <w:numFmt w:val="bullet"/>
      <w:lvlText w:val="o"/>
      <w:lvlJc w:val="left"/>
      <w:pPr>
        <w:ind w:left="5760" w:hanging="360"/>
      </w:pPr>
      <w:rPr>
        <w:rFonts w:ascii="Courier New" w:hAnsi="Courier New" w:hint="default"/>
      </w:rPr>
    </w:lvl>
    <w:lvl w:ilvl="8" w:tplc="03202CDA">
      <w:start w:val="1"/>
      <w:numFmt w:val="bullet"/>
      <w:lvlText w:val=""/>
      <w:lvlJc w:val="left"/>
      <w:pPr>
        <w:ind w:left="6480" w:hanging="360"/>
      </w:pPr>
      <w:rPr>
        <w:rFonts w:ascii="Wingdings" w:hAnsi="Wingdings" w:hint="default"/>
      </w:rPr>
    </w:lvl>
  </w:abstractNum>
  <w:abstractNum w:abstractNumId="10" w15:restartNumberingAfterBreak="0">
    <w:nsid w:val="77747E58"/>
    <w:multiLevelType w:val="hybridMultilevel"/>
    <w:tmpl w:val="731C5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10"/>
  </w:num>
  <w:num w:numId="4">
    <w:abstractNumId w:val="5"/>
  </w:num>
  <w:num w:numId="5">
    <w:abstractNumId w:val="6"/>
  </w:num>
  <w:num w:numId="6">
    <w:abstractNumId w:val="3"/>
  </w:num>
  <w:num w:numId="7">
    <w:abstractNumId w:val="0"/>
  </w:num>
  <w:num w:numId="8">
    <w:abstractNumId w:val="8"/>
  </w:num>
  <w:num w:numId="9">
    <w:abstractNumId w:val="2"/>
  </w:num>
  <w:num w:numId="10">
    <w:abstractNumId w:val="7"/>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CD31193"/>
    <w:rsid w:val="00006DB6"/>
    <w:rsid w:val="00017790"/>
    <w:rsid w:val="00023AFF"/>
    <w:rsid w:val="00027E9C"/>
    <w:rsid w:val="00040CBB"/>
    <w:rsid w:val="00044A8D"/>
    <w:rsid w:val="00046B31"/>
    <w:rsid w:val="00051AED"/>
    <w:rsid w:val="0005484F"/>
    <w:rsid w:val="00055FA4"/>
    <w:rsid w:val="00057783"/>
    <w:rsid w:val="00057995"/>
    <w:rsid w:val="0006218B"/>
    <w:rsid w:val="00064E8C"/>
    <w:rsid w:val="000702E2"/>
    <w:rsid w:val="00076ACB"/>
    <w:rsid w:val="0008229E"/>
    <w:rsid w:val="00085D65"/>
    <w:rsid w:val="00092186"/>
    <w:rsid w:val="0009314D"/>
    <w:rsid w:val="000B29CE"/>
    <w:rsid w:val="000B41B6"/>
    <w:rsid w:val="000C0D85"/>
    <w:rsid w:val="000C4B97"/>
    <w:rsid w:val="000D51CA"/>
    <w:rsid w:val="000D6661"/>
    <w:rsid w:val="000E2529"/>
    <w:rsid w:val="000E3480"/>
    <w:rsid w:val="000E532E"/>
    <w:rsid w:val="000F7AB8"/>
    <w:rsid w:val="00114885"/>
    <w:rsid w:val="00115448"/>
    <w:rsid w:val="00120BBB"/>
    <w:rsid w:val="0012199F"/>
    <w:rsid w:val="00127CD7"/>
    <w:rsid w:val="00133403"/>
    <w:rsid w:val="0014141C"/>
    <w:rsid w:val="001515FE"/>
    <w:rsid w:val="00157AF1"/>
    <w:rsid w:val="00165961"/>
    <w:rsid w:val="0016605D"/>
    <w:rsid w:val="0017253C"/>
    <w:rsid w:val="0017281E"/>
    <w:rsid w:val="00173690"/>
    <w:rsid w:val="00182936"/>
    <w:rsid w:val="00183DD3"/>
    <w:rsid w:val="00191E81"/>
    <w:rsid w:val="00195C23"/>
    <w:rsid w:val="001A2256"/>
    <w:rsid w:val="001A3CBB"/>
    <w:rsid w:val="001A70A7"/>
    <w:rsid w:val="001B04A5"/>
    <w:rsid w:val="001B1671"/>
    <w:rsid w:val="001B5842"/>
    <w:rsid w:val="001C28C5"/>
    <w:rsid w:val="001C29A1"/>
    <w:rsid w:val="001C4A9F"/>
    <w:rsid w:val="001D5E00"/>
    <w:rsid w:val="001E312C"/>
    <w:rsid w:val="001F16D3"/>
    <w:rsid w:val="001F2518"/>
    <w:rsid w:val="002018CB"/>
    <w:rsid w:val="002125D9"/>
    <w:rsid w:val="00222109"/>
    <w:rsid w:val="00225337"/>
    <w:rsid w:val="00232AB3"/>
    <w:rsid w:val="00235DBA"/>
    <w:rsid w:val="00257E10"/>
    <w:rsid w:val="002660DC"/>
    <w:rsid w:val="002720A2"/>
    <w:rsid w:val="00274AF2"/>
    <w:rsid w:val="00283997"/>
    <w:rsid w:val="00295449"/>
    <w:rsid w:val="002A4DD9"/>
    <w:rsid w:val="002A537E"/>
    <w:rsid w:val="002B503C"/>
    <w:rsid w:val="002B56E8"/>
    <w:rsid w:val="002C10B3"/>
    <w:rsid w:val="002D1AAE"/>
    <w:rsid w:val="002D4EEF"/>
    <w:rsid w:val="002D655A"/>
    <w:rsid w:val="002E69EB"/>
    <w:rsid w:val="003003A6"/>
    <w:rsid w:val="00300926"/>
    <w:rsid w:val="003023ED"/>
    <w:rsid w:val="0030483A"/>
    <w:rsid w:val="00320496"/>
    <w:rsid w:val="003239BC"/>
    <w:rsid w:val="00324F9E"/>
    <w:rsid w:val="003314E8"/>
    <w:rsid w:val="00334DB6"/>
    <w:rsid w:val="00345926"/>
    <w:rsid w:val="00361ADA"/>
    <w:rsid w:val="003656A8"/>
    <w:rsid w:val="00375CC7"/>
    <w:rsid w:val="003760CC"/>
    <w:rsid w:val="003819AA"/>
    <w:rsid w:val="003868DA"/>
    <w:rsid w:val="00391C5C"/>
    <w:rsid w:val="00392E2A"/>
    <w:rsid w:val="00397802"/>
    <w:rsid w:val="003A1ACC"/>
    <w:rsid w:val="003B0FB2"/>
    <w:rsid w:val="003B50DE"/>
    <w:rsid w:val="00402231"/>
    <w:rsid w:val="00405041"/>
    <w:rsid w:val="00405BC8"/>
    <w:rsid w:val="0042752B"/>
    <w:rsid w:val="00432558"/>
    <w:rsid w:val="00466014"/>
    <w:rsid w:val="00471ECB"/>
    <w:rsid w:val="00472D34"/>
    <w:rsid w:val="004807AE"/>
    <w:rsid w:val="00486428"/>
    <w:rsid w:val="0048768C"/>
    <w:rsid w:val="004A29C2"/>
    <w:rsid w:val="004B1D29"/>
    <w:rsid w:val="004B2E2F"/>
    <w:rsid w:val="004B6140"/>
    <w:rsid w:val="004C214A"/>
    <w:rsid w:val="004C3BF1"/>
    <w:rsid w:val="004C5C47"/>
    <w:rsid w:val="004E4263"/>
    <w:rsid w:val="004E6189"/>
    <w:rsid w:val="004E7DF9"/>
    <w:rsid w:val="004F6BC0"/>
    <w:rsid w:val="00504052"/>
    <w:rsid w:val="005076DB"/>
    <w:rsid w:val="00512E01"/>
    <w:rsid w:val="005161F6"/>
    <w:rsid w:val="00524EA2"/>
    <w:rsid w:val="00525AC3"/>
    <w:rsid w:val="00532E87"/>
    <w:rsid w:val="00533C97"/>
    <w:rsid w:val="00535381"/>
    <w:rsid w:val="00537174"/>
    <w:rsid w:val="00545B0E"/>
    <w:rsid w:val="00550065"/>
    <w:rsid w:val="00553F10"/>
    <w:rsid w:val="00561B59"/>
    <w:rsid w:val="005767D7"/>
    <w:rsid w:val="005807F2"/>
    <w:rsid w:val="005824F0"/>
    <w:rsid w:val="005955CE"/>
    <w:rsid w:val="005966C2"/>
    <w:rsid w:val="005A0E83"/>
    <w:rsid w:val="005A4E68"/>
    <w:rsid w:val="005A731C"/>
    <w:rsid w:val="005C0109"/>
    <w:rsid w:val="005C0C75"/>
    <w:rsid w:val="005E4CC6"/>
    <w:rsid w:val="005F1636"/>
    <w:rsid w:val="005F2C0E"/>
    <w:rsid w:val="00601BE0"/>
    <w:rsid w:val="00606C8A"/>
    <w:rsid w:val="00614E54"/>
    <w:rsid w:val="00620DBC"/>
    <w:rsid w:val="00625441"/>
    <w:rsid w:val="006370DD"/>
    <w:rsid w:val="0063791E"/>
    <w:rsid w:val="00640F0B"/>
    <w:rsid w:val="00644633"/>
    <w:rsid w:val="006570AB"/>
    <w:rsid w:val="00660DA1"/>
    <w:rsid w:val="00665E58"/>
    <w:rsid w:val="00670181"/>
    <w:rsid w:val="00681896"/>
    <w:rsid w:val="006846BB"/>
    <w:rsid w:val="006934FC"/>
    <w:rsid w:val="0069438E"/>
    <w:rsid w:val="006973EE"/>
    <w:rsid w:val="006B1B50"/>
    <w:rsid w:val="006D024C"/>
    <w:rsid w:val="006D15B4"/>
    <w:rsid w:val="006D276A"/>
    <w:rsid w:val="006F73CD"/>
    <w:rsid w:val="00714A07"/>
    <w:rsid w:val="00717CE1"/>
    <w:rsid w:val="00722C26"/>
    <w:rsid w:val="00732A2C"/>
    <w:rsid w:val="007418F0"/>
    <w:rsid w:val="00751C84"/>
    <w:rsid w:val="0075258B"/>
    <w:rsid w:val="00757832"/>
    <w:rsid w:val="00757BBA"/>
    <w:rsid w:val="00763D2A"/>
    <w:rsid w:val="00767A32"/>
    <w:rsid w:val="00770621"/>
    <w:rsid w:val="00781085"/>
    <w:rsid w:val="0078428F"/>
    <w:rsid w:val="007909F6"/>
    <w:rsid w:val="007ACB3A"/>
    <w:rsid w:val="007B785F"/>
    <w:rsid w:val="007C1602"/>
    <w:rsid w:val="007D1DE5"/>
    <w:rsid w:val="007D5705"/>
    <w:rsid w:val="007D6A1B"/>
    <w:rsid w:val="007D6CF9"/>
    <w:rsid w:val="007E3104"/>
    <w:rsid w:val="007F2403"/>
    <w:rsid w:val="007F48A0"/>
    <w:rsid w:val="007F677B"/>
    <w:rsid w:val="008043D7"/>
    <w:rsid w:val="00812C20"/>
    <w:rsid w:val="00815C4D"/>
    <w:rsid w:val="00830B5E"/>
    <w:rsid w:val="00855BF1"/>
    <w:rsid w:val="008727CD"/>
    <w:rsid w:val="0088291C"/>
    <w:rsid w:val="00885999"/>
    <w:rsid w:val="008911E7"/>
    <w:rsid w:val="00894EC0"/>
    <w:rsid w:val="008A0892"/>
    <w:rsid w:val="008A16B3"/>
    <w:rsid w:val="008B385C"/>
    <w:rsid w:val="008B79DF"/>
    <w:rsid w:val="008C05DB"/>
    <w:rsid w:val="008C444A"/>
    <w:rsid w:val="008C45BA"/>
    <w:rsid w:val="008D7D12"/>
    <w:rsid w:val="008E1B31"/>
    <w:rsid w:val="008E20C9"/>
    <w:rsid w:val="008E4461"/>
    <w:rsid w:val="008F5DEB"/>
    <w:rsid w:val="008F6840"/>
    <w:rsid w:val="00900F57"/>
    <w:rsid w:val="0090191C"/>
    <w:rsid w:val="0090488C"/>
    <w:rsid w:val="00907403"/>
    <w:rsid w:val="0091324E"/>
    <w:rsid w:val="00920BF4"/>
    <w:rsid w:val="0092151F"/>
    <w:rsid w:val="009272F8"/>
    <w:rsid w:val="00927B52"/>
    <w:rsid w:val="00937306"/>
    <w:rsid w:val="009415F2"/>
    <w:rsid w:val="00944CDC"/>
    <w:rsid w:val="00961117"/>
    <w:rsid w:val="009633D5"/>
    <w:rsid w:val="0096363D"/>
    <w:rsid w:val="00976759"/>
    <w:rsid w:val="0098095B"/>
    <w:rsid w:val="00992CE0"/>
    <w:rsid w:val="009A5FBE"/>
    <w:rsid w:val="009B0B53"/>
    <w:rsid w:val="009C3468"/>
    <w:rsid w:val="009C34B8"/>
    <w:rsid w:val="009C443D"/>
    <w:rsid w:val="009C4C3A"/>
    <w:rsid w:val="009C6AEA"/>
    <w:rsid w:val="009D366C"/>
    <w:rsid w:val="009D38CC"/>
    <w:rsid w:val="009D6AE1"/>
    <w:rsid w:val="009E12DA"/>
    <w:rsid w:val="009F504D"/>
    <w:rsid w:val="00A004D2"/>
    <w:rsid w:val="00A020AF"/>
    <w:rsid w:val="00A06249"/>
    <w:rsid w:val="00A150EB"/>
    <w:rsid w:val="00A17C43"/>
    <w:rsid w:val="00A23D0C"/>
    <w:rsid w:val="00A23DA2"/>
    <w:rsid w:val="00A32D20"/>
    <w:rsid w:val="00A33289"/>
    <w:rsid w:val="00A41014"/>
    <w:rsid w:val="00A467DB"/>
    <w:rsid w:val="00A5367E"/>
    <w:rsid w:val="00A56E0A"/>
    <w:rsid w:val="00A619BF"/>
    <w:rsid w:val="00A62485"/>
    <w:rsid w:val="00A62B08"/>
    <w:rsid w:val="00A62FCF"/>
    <w:rsid w:val="00A73912"/>
    <w:rsid w:val="00A824A1"/>
    <w:rsid w:val="00A94776"/>
    <w:rsid w:val="00AA1774"/>
    <w:rsid w:val="00AA6881"/>
    <w:rsid w:val="00AA71C8"/>
    <w:rsid w:val="00AB13E2"/>
    <w:rsid w:val="00AC21C5"/>
    <w:rsid w:val="00AC5E05"/>
    <w:rsid w:val="00AD4F27"/>
    <w:rsid w:val="00AE165B"/>
    <w:rsid w:val="00AE34D9"/>
    <w:rsid w:val="00AE3C3D"/>
    <w:rsid w:val="00AE4080"/>
    <w:rsid w:val="00AE7599"/>
    <w:rsid w:val="00B01AFA"/>
    <w:rsid w:val="00B10145"/>
    <w:rsid w:val="00B15B26"/>
    <w:rsid w:val="00B16F76"/>
    <w:rsid w:val="00B17F24"/>
    <w:rsid w:val="00B25948"/>
    <w:rsid w:val="00B309D9"/>
    <w:rsid w:val="00B356BF"/>
    <w:rsid w:val="00B36756"/>
    <w:rsid w:val="00B514BE"/>
    <w:rsid w:val="00B55F0F"/>
    <w:rsid w:val="00B6185E"/>
    <w:rsid w:val="00B67E44"/>
    <w:rsid w:val="00B70160"/>
    <w:rsid w:val="00B7136A"/>
    <w:rsid w:val="00B73057"/>
    <w:rsid w:val="00B769ED"/>
    <w:rsid w:val="00B9007A"/>
    <w:rsid w:val="00B94096"/>
    <w:rsid w:val="00B95818"/>
    <w:rsid w:val="00BA2EC0"/>
    <w:rsid w:val="00BA3323"/>
    <w:rsid w:val="00BA715C"/>
    <w:rsid w:val="00BB0ADA"/>
    <w:rsid w:val="00BB55E3"/>
    <w:rsid w:val="00BC0902"/>
    <w:rsid w:val="00BD29E0"/>
    <w:rsid w:val="00BE1A34"/>
    <w:rsid w:val="00BE5898"/>
    <w:rsid w:val="00BF0166"/>
    <w:rsid w:val="00C10294"/>
    <w:rsid w:val="00C1191E"/>
    <w:rsid w:val="00C132C3"/>
    <w:rsid w:val="00C14F28"/>
    <w:rsid w:val="00C229AE"/>
    <w:rsid w:val="00C32942"/>
    <w:rsid w:val="00C36AA5"/>
    <w:rsid w:val="00C571F6"/>
    <w:rsid w:val="00C6399B"/>
    <w:rsid w:val="00C642C1"/>
    <w:rsid w:val="00C733CC"/>
    <w:rsid w:val="00C74B36"/>
    <w:rsid w:val="00C753E2"/>
    <w:rsid w:val="00C75CB7"/>
    <w:rsid w:val="00C94C1E"/>
    <w:rsid w:val="00CA3BCC"/>
    <w:rsid w:val="00CA6E2B"/>
    <w:rsid w:val="00CB0AD0"/>
    <w:rsid w:val="00CC6BAE"/>
    <w:rsid w:val="00CD4022"/>
    <w:rsid w:val="00CE241C"/>
    <w:rsid w:val="00CE5015"/>
    <w:rsid w:val="00D06926"/>
    <w:rsid w:val="00D11F0F"/>
    <w:rsid w:val="00D179C3"/>
    <w:rsid w:val="00D21697"/>
    <w:rsid w:val="00D27DE2"/>
    <w:rsid w:val="00D330AC"/>
    <w:rsid w:val="00D332AB"/>
    <w:rsid w:val="00D35104"/>
    <w:rsid w:val="00D35CCB"/>
    <w:rsid w:val="00D46683"/>
    <w:rsid w:val="00D478CF"/>
    <w:rsid w:val="00D56D94"/>
    <w:rsid w:val="00D576DD"/>
    <w:rsid w:val="00D60E29"/>
    <w:rsid w:val="00D73AAF"/>
    <w:rsid w:val="00D77B93"/>
    <w:rsid w:val="00D8013F"/>
    <w:rsid w:val="00D82319"/>
    <w:rsid w:val="00DB02CA"/>
    <w:rsid w:val="00DB682C"/>
    <w:rsid w:val="00DD32F5"/>
    <w:rsid w:val="00DD6FCB"/>
    <w:rsid w:val="00DD74BB"/>
    <w:rsid w:val="00DE0A66"/>
    <w:rsid w:val="00DE22F5"/>
    <w:rsid w:val="00DE4ED8"/>
    <w:rsid w:val="00DF2D93"/>
    <w:rsid w:val="00DF610A"/>
    <w:rsid w:val="00DF6557"/>
    <w:rsid w:val="00E01E2E"/>
    <w:rsid w:val="00E12DDA"/>
    <w:rsid w:val="00E15373"/>
    <w:rsid w:val="00E200AE"/>
    <w:rsid w:val="00E23B70"/>
    <w:rsid w:val="00E31FCF"/>
    <w:rsid w:val="00E441EE"/>
    <w:rsid w:val="00E44BC9"/>
    <w:rsid w:val="00E47B2C"/>
    <w:rsid w:val="00E6715A"/>
    <w:rsid w:val="00E71230"/>
    <w:rsid w:val="00E7CE2A"/>
    <w:rsid w:val="00E802AD"/>
    <w:rsid w:val="00E858DC"/>
    <w:rsid w:val="00E91A68"/>
    <w:rsid w:val="00EA4E03"/>
    <w:rsid w:val="00EA4E4F"/>
    <w:rsid w:val="00EB5E27"/>
    <w:rsid w:val="00EB66D4"/>
    <w:rsid w:val="00EC0B90"/>
    <w:rsid w:val="00EE138C"/>
    <w:rsid w:val="00EE3E7D"/>
    <w:rsid w:val="00EE5B86"/>
    <w:rsid w:val="00EF0896"/>
    <w:rsid w:val="00EF3635"/>
    <w:rsid w:val="00F1245E"/>
    <w:rsid w:val="00F16CD7"/>
    <w:rsid w:val="00F30392"/>
    <w:rsid w:val="00F33D0D"/>
    <w:rsid w:val="00F4131E"/>
    <w:rsid w:val="00F4787F"/>
    <w:rsid w:val="00F51189"/>
    <w:rsid w:val="00F53737"/>
    <w:rsid w:val="00F62D4E"/>
    <w:rsid w:val="00F713AF"/>
    <w:rsid w:val="00F82329"/>
    <w:rsid w:val="00F845E8"/>
    <w:rsid w:val="00F849DE"/>
    <w:rsid w:val="00FA461D"/>
    <w:rsid w:val="00FB3928"/>
    <w:rsid w:val="00FB3C82"/>
    <w:rsid w:val="00FB47B7"/>
    <w:rsid w:val="00FC5AC0"/>
    <w:rsid w:val="00FC6610"/>
    <w:rsid w:val="00FC7C83"/>
    <w:rsid w:val="00FD1B41"/>
    <w:rsid w:val="00FD4357"/>
    <w:rsid w:val="00FE2B9D"/>
    <w:rsid w:val="0105F87C"/>
    <w:rsid w:val="01094BA4"/>
    <w:rsid w:val="010E5042"/>
    <w:rsid w:val="013607A3"/>
    <w:rsid w:val="0147CFE0"/>
    <w:rsid w:val="014E0BA8"/>
    <w:rsid w:val="01CED505"/>
    <w:rsid w:val="01D4AA78"/>
    <w:rsid w:val="01DCD4F5"/>
    <w:rsid w:val="0211E46D"/>
    <w:rsid w:val="021681DC"/>
    <w:rsid w:val="02278E5B"/>
    <w:rsid w:val="028903DD"/>
    <w:rsid w:val="02AC1103"/>
    <w:rsid w:val="02BBF87A"/>
    <w:rsid w:val="033CEABB"/>
    <w:rsid w:val="033F01C9"/>
    <w:rsid w:val="03418047"/>
    <w:rsid w:val="03575400"/>
    <w:rsid w:val="035A28F3"/>
    <w:rsid w:val="036A1B0E"/>
    <w:rsid w:val="036AA566"/>
    <w:rsid w:val="037F558B"/>
    <w:rsid w:val="039E42A4"/>
    <w:rsid w:val="03AE815C"/>
    <w:rsid w:val="03AEF124"/>
    <w:rsid w:val="03CBDD37"/>
    <w:rsid w:val="03CDA927"/>
    <w:rsid w:val="03ED80BE"/>
    <w:rsid w:val="03F80AD7"/>
    <w:rsid w:val="03FBE7D1"/>
    <w:rsid w:val="03FEEE66"/>
    <w:rsid w:val="040A6672"/>
    <w:rsid w:val="042042FC"/>
    <w:rsid w:val="04268B7C"/>
    <w:rsid w:val="0439E23B"/>
    <w:rsid w:val="04598B7A"/>
    <w:rsid w:val="046D57B5"/>
    <w:rsid w:val="04765A82"/>
    <w:rsid w:val="04B4D915"/>
    <w:rsid w:val="04CE94E1"/>
    <w:rsid w:val="04D1CAB0"/>
    <w:rsid w:val="04EC997E"/>
    <w:rsid w:val="04F351D7"/>
    <w:rsid w:val="050BB3C2"/>
    <w:rsid w:val="050F4BB3"/>
    <w:rsid w:val="051530B5"/>
    <w:rsid w:val="056BF8CF"/>
    <w:rsid w:val="05B78C1C"/>
    <w:rsid w:val="05D9FD40"/>
    <w:rsid w:val="05DCA73B"/>
    <w:rsid w:val="05EA38F8"/>
    <w:rsid w:val="0636BACB"/>
    <w:rsid w:val="06473B4C"/>
    <w:rsid w:val="065C2D69"/>
    <w:rsid w:val="0663857C"/>
    <w:rsid w:val="068D9E4E"/>
    <w:rsid w:val="0694E90F"/>
    <w:rsid w:val="06B95096"/>
    <w:rsid w:val="06DA0F06"/>
    <w:rsid w:val="06FD8413"/>
    <w:rsid w:val="0705CF69"/>
    <w:rsid w:val="0721F8C0"/>
    <w:rsid w:val="0796EAC3"/>
    <w:rsid w:val="07A54927"/>
    <w:rsid w:val="07AF0BC7"/>
    <w:rsid w:val="07CCCBF5"/>
    <w:rsid w:val="07CE76D7"/>
    <w:rsid w:val="07D7111B"/>
    <w:rsid w:val="07F5A2EA"/>
    <w:rsid w:val="083A6708"/>
    <w:rsid w:val="08D432CE"/>
    <w:rsid w:val="08E1F24C"/>
    <w:rsid w:val="0910A375"/>
    <w:rsid w:val="09396E80"/>
    <w:rsid w:val="099C9D2F"/>
    <w:rsid w:val="09C747F4"/>
    <w:rsid w:val="09D4A92D"/>
    <w:rsid w:val="09E2DDAF"/>
    <w:rsid w:val="0A143DEC"/>
    <w:rsid w:val="0A5200F8"/>
    <w:rsid w:val="0A67BD1E"/>
    <w:rsid w:val="0AA11E22"/>
    <w:rsid w:val="0AB50C59"/>
    <w:rsid w:val="0AB6342F"/>
    <w:rsid w:val="0AB69449"/>
    <w:rsid w:val="0AC3102D"/>
    <w:rsid w:val="0ACAC87C"/>
    <w:rsid w:val="0AF1AAFC"/>
    <w:rsid w:val="0B0A903E"/>
    <w:rsid w:val="0B0AFA0E"/>
    <w:rsid w:val="0B3AB6D7"/>
    <w:rsid w:val="0B55F68A"/>
    <w:rsid w:val="0B58F719"/>
    <w:rsid w:val="0B5C54AF"/>
    <w:rsid w:val="0B6C7CF6"/>
    <w:rsid w:val="0B8C5C17"/>
    <w:rsid w:val="0BA48855"/>
    <w:rsid w:val="0BB99E62"/>
    <w:rsid w:val="0BBC81C2"/>
    <w:rsid w:val="0BBDF1B2"/>
    <w:rsid w:val="0BC05402"/>
    <w:rsid w:val="0BE94C73"/>
    <w:rsid w:val="0BEDE1FF"/>
    <w:rsid w:val="0C1E6CE8"/>
    <w:rsid w:val="0C2E7633"/>
    <w:rsid w:val="0C42E9A7"/>
    <w:rsid w:val="0C8FF91B"/>
    <w:rsid w:val="0C90BE4F"/>
    <w:rsid w:val="0C9D749C"/>
    <w:rsid w:val="0CB65119"/>
    <w:rsid w:val="0CECB6A6"/>
    <w:rsid w:val="0D00A4DD"/>
    <w:rsid w:val="0D6D41D4"/>
    <w:rsid w:val="0D8BBA91"/>
    <w:rsid w:val="0DA8468A"/>
    <w:rsid w:val="0DB0FD5E"/>
    <w:rsid w:val="0DCC39BD"/>
    <w:rsid w:val="0DD04050"/>
    <w:rsid w:val="0DD9975C"/>
    <w:rsid w:val="0DE685FD"/>
    <w:rsid w:val="0DF97BC2"/>
    <w:rsid w:val="0E17469E"/>
    <w:rsid w:val="0E566C1E"/>
    <w:rsid w:val="0E699D2E"/>
    <w:rsid w:val="0E9A2B17"/>
    <w:rsid w:val="0EC3AA2A"/>
    <w:rsid w:val="0F0717D4"/>
    <w:rsid w:val="0F0CC198"/>
    <w:rsid w:val="0F1D0295"/>
    <w:rsid w:val="0F6689CB"/>
    <w:rsid w:val="0F6FF70A"/>
    <w:rsid w:val="0F820B76"/>
    <w:rsid w:val="0FA86374"/>
    <w:rsid w:val="0FE856BB"/>
    <w:rsid w:val="1014C220"/>
    <w:rsid w:val="1021DFC9"/>
    <w:rsid w:val="102404B9"/>
    <w:rsid w:val="102E59BC"/>
    <w:rsid w:val="10576249"/>
    <w:rsid w:val="10584556"/>
    <w:rsid w:val="107D5D24"/>
    <w:rsid w:val="108C3C81"/>
    <w:rsid w:val="10A1D1D1"/>
    <w:rsid w:val="10C8F54B"/>
    <w:rsid w:val="112AA6D1"/>
    <w:rsid w:val="112E484B"/>
    <w:rsid w:val="1132411F"/>
    <w:rsid w:val="11487E79"/>
    <w:rsid w:val="115AF833"/>
    <w:rsid w:val="115BAF89"/>
    <w:rsid w:val="11642F72"/>
    <w:rsid w:val="1188DFDC"/>
    <w:rsid w:val="11A85C04"/>
    <w:rsid w:val="11BD3571"/>
    <w:rsid w:val="11CAE33A"/>
    <w:rsid w:val="11D79BB6"/>
    <w:rsid w:val="11FB0209"/>
    <w:rsid w:val="12126818"/>
    <w:rsid w:val="122D56DD"/>
    <w:rsid w:val="122E3CBB"/>
    <w:rsid w:val="12620548"/>
    <w:rsid w:val="1280A0E3"/>
    <w:rsid w:val="129C9ABF"/>
    <w:rsid w:val="12B4F9B5"/>
    <w:rsid w:val="12CA18AC"/>
    <w:rsid w:val="12D140FE"/>
    <w:rsid w:val="12D5A3B9"/>
    <w:rsid w:val="12E67B7B"/>
    <w:rsid w:val="130DC05A"/>
    <w:rsid w:val="13161714"/>
    <w:rsid w:val="1362B6C0"/>
    <w:rsid w:val="136FDF47"/>
    <w:rsid w:val="1381EEFF"/>
    <w:rsid w:val="13A28AF2"/>
    <w:rsid w:val="13B5D96F"/>
    <w:rsid w:val="141BAC56"/>
    <w:rsid w:val="141DA1C6"/>
    <w:rsid w:val="14917457"/>
    <w:rsid w:val="14C9024B"/>
    <w:rsid w:val="14E16AF7"/>
    <w:rsid w:val="14EC2336"/>
    <w:rsid w:val="14FED587"/>
    <w:rsid w:val="150C3528"/>
    <w:rsid w:val="1515EE85"/>
    <w:rsid w:val="15210E3E"/>
    <w:rsid w:val="152350E3"/>
    <w:rsid w:val="1532BFF7"/>
    <w:rsid w:val="153DCAC3"/>
    <w:rsid w:val="158FB053"/>
    <w:rsid w:val="1591B884"/>
    <w:rsid w:val="15A2A0C2"/>
    <w:rsid w:val="15BD769D"/>
    <w:rsid w:val="1601B96E"/>
    <w:rsid w:val="160F9F5B"/>
    <w:rsid w:val="164E2397"/>
    <w:rsid w:val="16772983"/>
    <w:rsid w:val="16A89AAB"/>
    <w:rsid w:val="16C172D9"/>
    <w:rsid w:val="170C1221"/>
    <w:rsid w:val="1712FF5F"/>
    <w:rsid w:val="17359CC7"/>
    <w:rsid w:val="17401908"/>
    <w:rsid w:val="1757CDAC"/>
    <w:rsid w:val="1761F839"/>
    <w:rsid w:val="17665F0E"/>
    <w:rsid w:val="17A182A3"/>
    <w:rsid w:val="17B16AE0"/>
    <w:rsid w:val="17CC84A4"/>
    <w:rsid w:val="17DDBA95"/>
    <w:rsid w:val="18353CC1"/>
    <w:rsid w:val="18382E50"/>
    <w:rsid w:val="184AFC27"/>
    <w:rsid w:val="184DD83E"/>
    <w:rsid w:val="186F2616"/>
    <w:rsid w:val="188C9AA9"/>
    <w:rsid w:val="189E4EA7"/>
    <w:rsid w:val="18C75493"/>
    <w:rsid w:val="18F93CC4"/>
    <w:rsid w:val="190C4B82"/>
    <w:rsid w:val="191727DD"/>
    <w:rsid w:val="19263377"/>
    <w:rsid w:val="194035F2"/>
    <w:rsid w:val="194CABEF"/>
    <w:rsid w:val="195D5D96"/>
    <w:rsid w:val="198DA676"/>
    <w:rsid w:val="19B93920"/>
    <w:rsid w:val="19D76711"/>
    <w:rsid w:val="1A27AF22"/>
    <w:rsid w:val="1A312F44"/>
    <w:rsid w:val="1A322B63"/>
    <w:rsid w:val="1A350EC3"/>
    <w:rsid w:val="1A7B42D1"/>
    <w:rsid w:val="1AAAAB99"/>
    <w:rsid w:val="1AC03C05"/>
    <w:rsid w:val="1AF09EA7"/>
    <w:rsid w:val="1AF38207"/>
    <w:rsid w:val="1B20B25A"/>
    <w:rsid w:val="1B35B66F"/>
    <w:rsid w:val="1B52A4B9"/>
    <w:rsid w:val="1B5BE7B5"/>
    <w:rsid w:val="1B62EA59"/>
    <w:rsid w:val="1B99FBDE"/>
    <w:rsid w:val="1BC5E382"/>
    <w:rsid w:val="1BDF3796"/>
    <w:rsid w:val="1BF5A7BE"/>
    <w:rsid w:val="1BFF43D6"/>
    <w:rsid w:val="1C32484D"/>
    <w:rsid w:val="1C658D83"/>
    <w:rsid w:val="1C7E1791"/>
    <w:rsid w:val="1CB6FFB2"/>
    <w:rsid w:val="1D245E97"/>
    <w:rsid w:val="1D51972C"/>
    <w:rsid w:val="1D6D552C"/>
    <w:rsid w:val="1DA09D73"/>
    <w:rsid w:val="1DAF2ED5"/>
    <w:rsid w:val="1DC786F4"/>
    <w:rsid w:val="1DD23081"/>
    <w:rsid w:val="1E08FD5E"/>
    <w:rsid w:val="1E305EC5"/>
    <w:rsid w:val="1E4424F2"/>
    <w:rsid w:val="1E54FCB4"/>
    <w:rsid w:val="1E8EED50"/>
    <w:rsid w:val="1EA407A6"/>
    <w:rsid w:val="1EB0F336"/>
    <w:rsid w:val="1EB7F5DD"/>
    <w:rsid w:val="1EBDA3D4"/>
    <w:rsid w:val="1ECE81E2"/>
    <w:rsid w:val="1ED2F59C"/>
    <w:rsid w:val="1EDDF0B8"/>
    <w:rsid w:val="1F2F32A3"/>
    <w:rsid w:val="1F5866E7"/>
    <w:rsid w:val="1F64EAC2"/>
    <w:rsid w:val="1F7422AA"/>
    <w:rsid w:val="1FAA50F0"/>
    <w:rsid w:val="1FBF6B46"/>
    <w:rsid w:val="2009398A"/>
    <w:rsid w:val="20222263"/>
    <w:rsid w:val="2029F003"/>
    <w:rsid w:val="205AD740"/>
    <w:rsid w:val="205E2A68"/>
    <w:rsid w:val="2065E51D"/>
    <w:rsid w:val="2068C434"/>
    <w:rsid w:val="20B7C79C"/>
    <w:rsid w:val="20BFE021"/>
    <w:rsid w:val="20BFF219"/>
    <w:rsid w:val="20C2D579"/>
    <w:rsid w:val="20F142EB"/>
    <w:rsid w:val="21053462"/>
    <w:rsid w:val="211CE275"/>
    <w:rsid w:val="216257E3"/>
    <w:rsid w:val="21A30591"/>
    <w:rsid w:val="21C34A54"/>
    <w:rsid w:val="21C63FAC"/>
    <w:rsid w:val="21D9D222"/>
    <w:rsid w:val="21DA599A"/>
    <w:rsid w:val="21DB10F0"/>
    <w:rsid w:val="21E14050"/>
    <w:rsid w:val="21E5AABC"/>
    <w:rsid w:val="21F047D6"/>
    <w:rsid w:val="21F33D2E"/>
    <w:rsid w:val="22115537"/>
    <w:rsid w:val="221EC363"/>
    <w:rsid w:val="22472DA4"/>
    <w:rsid w:val="224CA791"/>
    <w:rsid w:val="2282CBAF"/>
    <w:rsid w:val="2286D6C0"/>
    <w:rsid w:val="228CD0A1"/>
    <w:rsid w:val="22BBDAE6"/>
    <w:rsid w:val="2304E8C6"/>
    <w:rsid w:val="2305A19D"/>
    <w:rsid w:val="231BFC26"/>
    <w:rsid w:val="232C9CB7"/>
    <w:rsid w:val="2344C668"/>
    <w:rsid w:val="2369A9E9"/>
    <w:rsid w:val="23D7F83D"/>
    <w:rsid w:val="23DB72A3"/>
    <w:rsid w:val="240EF4D0"/>
    <w:rsid w:val="241949D3"/>
    <w:rsid w:val="2423564C"/>
    <w:rsid w:val="242D0BA5"/>
    <w:rsid w:val="248B5485"/>
    <w:rsid w:val="24AEB72B"/>
    <w:rsid w:val="24C18A36"/>
    <w:rsid w:val="24D7BD17"/>
    <w:rsid w:val="24D7CE43"/>
    <w:rsid w:val="25167F82"/>
    <w:rsid w:val="25275120"/>
    <w:rsid w:val="252EEAFC"/>
    <w:rsid w:val="253813D9"/>
    <w:rsid w:val="2539BAAE"/>
    <w:rsid w:val="25490F78"/>
    <w:rsid w:val="2559D3B0"/>
    <w:rsid w:val="255B78B6"/>
    <w:rsid w:val="258EBEB8"/>
    <w:rsid w:val="2596305B"/>
    <w:rsid w:val="25B6E09C"/>
    <w:rsid w:val="25D0F320"/>
    <w:rsid w:val="25F55CF2"/>
    <w:rsid w:val="260E0E81"/>
    <w:rsid w:val="261EAF12"/>
    <w:rsid w:val="26270B27"/>
    <w:rsid w:val="267A2F7E"/>
    <w:rsid w:val="2693964E"/>
    <w:rsid w:val="26CD84FE"/>
    <w:rsid w:val="26ED2E3D"/>
    <w:rsid w:val="2733AA94"/>
    <w:rsid w:val="273464BB"/>
    <w:rsid w:val="27354F9A"/>
    <w:rsid w:val="274A20DE"/>
    <w:rsid w:val="274DB8CF"/>
    <w:rsid w:val="27569EAB"/>
    <w:rsid w:val="276C8B87"/>
    <w:rsid w:val="27929DC6"/>
    <w:rsid w:val="2796D03D"/>
    <w:rsid w:val="27EBD558"/>
    <w:rsid w:val="283C6314"/>
    <w:rsid w:val="2867932A"/>
    <w:rsid w:val="288A7A3A"/>
    <w:rsid w:val="2897D46F"/>
    <w:rsid w:val="2898CA80"/>
    <w:rsid w:val="28AC8A19"/>
    <w:rsid w:val="292C1347"/>
    <w:rsid w:val="293C4EFF"/>
    <w:rsid w:val="29576B80"/>
    <w:rsid w:val="296C0F08"/>
    <w:rsid w:val="29799D31"/>
    <w:rsid w:val="29D83375"/>
    <w:rsid w:val="29E5B462"/>
    <w:rsid w:val="29E602F7"/>
    <w:rsid w:val="2A275FB0"/>
    <w:rsid w:val="2A2C250D"/>
    <w:rsid w:val="2A3FCB2A"/>
    <w:rsid w:val="2A836772"/>
    <w:rsid w:val="2A88E298"/>
    <w:rsid w:val="2A96682B"/>
    <w:rsid w:val="2A9F55D4"/>
    <w:rsid w:val="2AC9D9E1"/>
    <w:rsid w:val="2AE96279"/>
    <w:rsid w:val="2AFF3A8D"/>
    <w:rsid w:val="2B1697F5"/>
    <w:rsid w:val="2B1DF290"/>
    <w:rsid w:val="2B1EEEAF"/>
    <w:rsid w:val="2B2F98A2"/>
    <w:rsid w:val="2B470FC7"/>
    <w:rsid w:val="2B8C7D0F"/>
    <w:rsid w:val="2C169931"/>
    <w:rsid w:val="2C26D44D"/>
    <w:rsid w:val="2C32388C"/>
    <w:rsid w:val="2C4897CE"/>
    <w:rsid w:val="2C5A9338"/>
    <w:rsid w:val="2C62B97C"/>
    <w:rsid w:val="2CC9F348"/>
    <w:rsid w:val="2CE2E028"/>
    <w:rsid w:val="2D1654C5"/>
    <w:rsid w:val="2D662122"/>
    <w:rsid w:val="2DC57E56"/>
    <w:rsid w:val="2DDFC17F"/>
    <w:rsid w:val="2DEBBE3D"/>
    <w:rsid w:val="2E053084"/>
    <w:rsid w:val="2E11010A"/>
    <w:rsid w:val="2E1FFEDA"/>
    <w:rsid w:val="2E579628"/>
    <w:rsid w:val="2E74CD84"/>
    <w:rsid w:val="2EA80C91"/>
    <w:rsid w:val="2EBE92FD"/>
    <w:rsid w:val="2EE8C11B"/>
    <w:rsid w:val="2EF80E4C"/>
    <w:rsid w:val="2F0BB469"/>
    <w:rsid w:val="2F1176E0"/>
    <w:rsid w:val="2F50AB58"/>
    <w:rsid w:val="2F8F85C1"/>
    <w:rsid w:val="2FD86306"/>
    <w:rsid w:val="2FE3AAC9"/>
    <w:rsid w:val="2FE3DAF9"/>
    <w:rsid w:val="2FF9D5BE"/>
    <w:rsid w:val="303AED2E"/>
    <w:rsid w:val="30485A67"/>
    <w:rsid w:val="306CCE90"/>
    <w:rsid w:val="30B790B1"/>
    <w:rsid w:val="30E54684"/>
    <w:rsid w:val="30F23214"/>
    <w:rsid w:val="314B91C9"/>
    <w:rsid w:val="31695CA5"/>
    <w:rsid w:val="316F0191"/>
    <w:rsid w:val="31743900"/>
    <w:rsid w:val="317C8FBA"/>
    <w:rsid w:val="31813E52"/>
    <w:rsid w:val="319C64B5"/>
    <w:rsid w:val="31B6514B"/>
    <w:rsid w:val="31BBB335"/>
    <w:rsid w:val="31BE3ED1"/>
    <w:rsid w:val="31D187A1"/>
    <w:rsid w:val="31FDC6C4"/>
    <w:rsid w:val="3203893B"/>
    <w:rsid w:val="320E16A8"/>
    <w:rsid w:val="3218A391"/>
    <w:rsid w:val="321D391D"/>
    <w:rsid w:val="322C91C8"/>
    <w:rsid w:val="3241D2C0"/>
    <w:rsid w:val="325DA1C7"/>
    <w:rsid w:val="32636DF4"/>
    <w:rsid w:val="332B6AD2"/>
    <w:rsid w:val="33483EA7"/>
    <w:rsid w:val="335A0F32"/>
    <w:rsid w:val="335F248C"/>
    <w:rsid w:val="338A7C3C"/>
    <w:rsid w:val="33C15156"/>
    <w:rsid w:val="33C3F78B"/>
    <w:rsid w:val="33E7CDDA"/>
    <w:rsid w:val="33F1C224"/>
    <w:rsid w:val="33F3E7D8"/>
    <w:rsid w:val="33F6CB7E"/>
    <w:rsid w:val="3415DD1B"/>
    <w:rsid w:val="34767DA3"/>
    <w:rsid w:val="34AD0E3A"/>
    <w:rsid w:val="34DA0206"/>
    <w:rsid w:val="34EDF20D"/>
    <w:rsid w:val="34F7520B"/>
    <w:rsid w:val="34FD564B"/>
    <w:rsid w:val="3507D28C"/>
    <w:rsid w:val="353C7BCB"/>
    <w:rsid w:val="35612AF7"/>
    <w:rsid w:val="357F6CE4"/>
    <w:rsid w:val="3591E143"/>
    <w:rsid w:val="35D67290"/>
    <w:rsid w:val="362AA6EF"/>
    <w:rsid w:val="36320A68"/>
    <w:rsid w:val="36519288"/>
    <w:rsid w:val="36D97EF3"/>
    <w:rsid w:val="36E3D47F"/>
    <w:rsid w:val="36F95E14"/>
    <w:rsid w:val="36FE9583"/>
    <w:rsid w:val="3772B32E"/>
    <w:rsid w:val="37E38A5E"/>
    <w:rsid w:val="37EDCA77"/>
    <w:rsid w:val="37FA05C0"/>
    <w:rsid w:val="38015DD3"/>
    <w:rsid w:val="382E8E26"/>
    <w:rsid w:val="385E4B2F"/>
    <w:rsid w:val="3884D5FE"/>
    <w:rsid w:val="38A374EF"/>
    <w:rsid w:val="38ADDBEA"/>
    <w:rsid w:val="38D4D52C"/>
    <w:rsid w:val="38E1C65A"/>
    <w:rsid w:val="39016F99"/>
    <w:rsid w:val="394266E2"/>
    <w:rsid w:val="397C35B4"/>
    <w:rsid w:val="397F8243"/>
    <w:rsid w:val="39A6DF22"/>
    <w:rsid w:val="39BD6142"/>
    <w:rsid w:val="3A1DBC14"/>
    <w:rsid w:val="3A29534B"/>
    <w:rsid w:val="3A2AC272"/>
    <w:rsid w:val="3A651F95"/>
    <w:rsid w:val="3A79C5DA"/>
    <w:rsid w:val="3A7FF819"/>
    <w:rsid w:val="3A8A0492"/>
    <w:rsid w:val="3AC34D10"/>
    <w:rsid w:val="3B0AAF45"/>
    <w:rsid w:val="3B1D2026"/>
    <w:rsid w:val="3B1E9AAB"/>
    <w:rsid w:val="3B203FB1"/>
    <w:rsid w:val="3B652117"/>
    <w:rsid w:val="3B76E859"/>
    <w:rsid w:val="3B808335"/>
    <w:rsid w:val="3C540C86"/>
    <w:rsid w:val="3C6C26CC"/>
    <w:rsid w:val="3C98F17D"/>
    <w:rsid w:val="3C9D23F4"/>
    <w:rsid w:val="3CA3B3AC"/>
    <w:rsid w:val="3CAF739D"/>
    <w:rsid w:val="3CB000C3"/>
    <w:rsid w:val="3CD31193"/>
    <w:rsid w:val="3CD7DDDE"/>
    <w:rsid w:val="3D042E61"/>
    <w:rsid w:val="3D080389"/>
    <w:rsid w:val="3DB15FC5"/>
    <w:rsid w:val="3DB5B1C9"/>
    <w:rsid w:val="3DE55245"/>
    <w:rsid w:val="3DFCDEFF"/>
    <w:rsid w:val="3E715114"/>
    <w:rsid w:val="3E906271"/>
    <w:rsid w:val="3E9C6F02"/>
    <w:rsid w:val="3EA71DF6"/>
    <w:rsid w:val="3EAE9534"/>
    <w:rsid w:val="3ECC8B6B"/>
    <w:rsid w:val="3F11BA54"/>
    <w:rsid w:val="3F2AA042"/>
    <w:rsid w:val="3F3DF464"/>
    <w:rsid w:val="3F47BDC5"/>
    <w:rsid w:val="3F81ECB1"/>
    <w:rsid w:val="3F8F364F"/>
    <w:rsid w:val="3FB36AC5"/>
    <w:rsid w:val="3FB51487"/>
    <w:rsid w:val="3FD050BC"/>
    <w:rsid w:val="3FEC26AB"/>
    <w:rsid w:val="400622C1"/>
    <w:rsid w:val="401024D2"/>
    <w:rsid w:val="401F69DD"/>
    <w:rsid w:val="405820B0"/>
    <w:rsid w:val="40693D36"/>
    <w:rsid w:val="407DCCB1"/>
    <w:rsid w:val="408C87C5"/>
    <w:rsid w:val="409832F6"/>
    <w:rsid w:val="40B968B7"/>
    <w:rsid w:val="40BB6438"/>
    <w:rsid w:val="40C40188"/>
    <w:rsid w:val="40D08295"/>
    <w:rsid w:val="40E8690F"/>
    <w:rsid w:val="40F96EBF"/>
    <w:rsid w:val="40FF9F0A"/>
    <w:rsid w:val="4110E234"/>
    <w:rsid w:val="4117CB48"/>
    <w:rsid w:val="411FB0FC"/>
    <w:rsid w:val="412D5FFE"/>
    <w:rsid w:val="413B2D6D"/>
    <w:rsid w:val="41601ACE"/>
    <w:rsid w:val="4164A7EB"/>
    <w:rsid w:val="418136E4"/>
    <w:rsid w:val="41A712BB"/>
    <w:rsid w:val="41D6AE54"/>
    <w:rsid w:val="42234E00"/>
    <w:rsid w:val="42364573"/>
    <w:rsid w:val="425255B8"/>
    <w:rsid w:val="42529F96"/>
    <w:rsid w:val="42530E09"/>
    <w:rsid w:val="427670AF"/>
    <w:rsid w:val="42859CDF"/>
    <w:rsid w:val="428E6A1C"/>
    <w:rsid w:val="42B42721"/>
    <w:rsid w:val="42C7C501"/>
    <w:rsid w:val="42FC66F7"/>
    <w:rsid w:val="4307B08F"/>
    <w:rsid w:val="430DA1CE"/>
    <w:rsid w:val="4316ED33"/>
    <w:rsid w:val="431E6CDD"/>
    <w:rsid w:val="436FDF0C"/>
    <w:rsid w:val="437BFFD2"/>
    <w:rsid w:val="439CAC4A"/>
    <w:rsid w:val="43A4CA14"/>
    <w:rsid w:val="43D1FFA9"/>
    <w:rsid w:val="43F35737"/>
    <w:rsid w:val="44120820"/>
    <w:rsid w:val="444F445A"/>
    <w:rsid w:val="444FF782"/>
    <w:rsid w:val="44928358"/>
    <w:rsid w:val="44968AC8"/>
    <w:rsid w:val="44E987FD"/>
    <w:rsid w:val="45157253"/>
    <w:rsid w:val="452D26F7"/>
    <w:rsid w:val="4536BFA5"/>
    <w:rsid w:val="4537C0C3"/>
    <w:rsid w:val="45524548"/>
    <w:rsid w:val="455B9469"/>
    <w:rsid w:val="45BB7C62"/>
    <w:rsid w:val="45EBCD0C"/>
    <w:rsid w:val="4600D121"/>
    <w:rsid w:val="46152E72"/>
    <w:rsid w:val="4623461F"/>
    <w:rsid w:val="46761A8D"/>
    <w:rsid w:val="46A227CB"/>
    <w:rsid w:val="46D79D50"/>
    <w:rsid w:val="47238CD4"/>
    <w:rsid w:val="474259EE"/>
    <w:rsid w:val="47436BB2"/>
    <w:rsid w:val="47554FB3"/>
    <w:rsid w:val="4758E05A"/>
    <w:rsid w:val="476B5FDA"/>
    <w:rsid w:val="47ADBC7B"/>
    <w:rsid w:val="47B1C404"/>
    <w:rsid w:val="47C5711F"/>
    <w:rsid w:val="47DBE48D"/>
    <w:rsid w:val="47EBFBEE"/>
    <w:rsid w:val="483BC84B"/>
    <w:rsid w:val="48646857"/>
    <w:rsid w:val="48ABE9B7"/>
    <w:rsid w:val="48D3751E"/>
    <w:rsid w:val="48E84662"/>
    <w:rsid w:val="490C8DC5"/>
    <w:rsid w:val="49179363"/>
    <w:rsid w:val="493611AD"/>
    <w:rsid w:val="49377C9B"/>
    <w:rsid w:val="4937ACDF"/>
    <w:rsid w:val="493F7447"/>
    <w:rsid w:val="4970C519"/>
    <w:rsid w:val="4979212E"/>
    <w:rsid w:val="498580D9"/>
    <w:rsid w:val="49A1D2A4"/>
    <w:rsid w:val="49DB6FC2"/>
    <w:rsid w:val="49EBB095"/>
    <w:rsid w:val="49FB800E"/>
    <w:rsid w:val="49FDA5C2"/>
    <w:rsid w:val="4A238199"/>
    <w:rsid w:val="4A379472"/>
    <w:rsid w:val="4A37A111"/>
    <w:rsid w:val="4A3F4444"/>
    <w:rsid w:val="4A867AC2"/>
    <w:rsid w:val="4A9FCED6"/>
    <w:rsid w:val="4AC8E756"/>
    <w:rsid w:val="4ACEC496"/>
    <w:rsid w:val="4AE4B3CD"/>
    <w:rsid w:val="4AE8E644"/>
    <w:rsid w:val="4AFDB788"/>
    <w:rsid w:val="4B3EE539"/>
    <w:rsid w:val="4B7EF25B"/>
    <w:rsid w:val="4B82E24E"/>
    <w:rsid w:val="4BCFF1C2"/>
    <w:rsid w:val="4BFB08FE"/>
    <w:rsid w:val="4C15C20B"/>
    <w:rsid w:val="4C16DCD5"/>
    <w:rsid w:val="4C5B0967"/>
    <w:rsid w:val="4C6B3389"/>
    <w:rsid w:val="4C71EB05"/>
    <w:rsid w:val="4C972DD2"/>
    <w:rsid w:val="4CD97366"/>
    <w:rsid w:val="4D031BFE"/>
    <w:rsid w:val="4D1DAD63"/>
    <w:rsid w:val="4D29F6F4"/>
    <w:rsid w:val="4D3818FE"/>
    <w:rsid w:val="4D91E131"/>
    <w:rsid w:val="4D94C491"/>
    <w:rsid w:val="4DDAF89F"/>
    <w:rsid w:val="4E1BEFE8"/>
    <w:rsid w:val="4E258202"/>
    <w:rsid w:val="4E3C7F7A"/>
    <w:rsid w:val="4E680919"/>
    <w:rsid w:val="4E68ADFC"/>
    <w:rsid w:val="4E7543C7"/>
    <w:rsid w:val="4E9CBBE4"/>
    <w:rsid w:val="4EAFDF1F"/>
    <w:rsid w:val="4EC9D0CA"/>
    <w:rsid w:val="4F095C83"/>
    <w:rsid w:val="4F148A30"/>
    <w:rsid w:val="4F311629"/>
    <w:rsid w:val="4F587A4F"/>
    <w:rsid w:val="4F58C736"/>
    <w:rsid w:val="4F6CE33C"/>
    <w:rsid w:val="4F93DA39"/>
    <w:rsid w:val="4F9F5394"/>
    <w:rsid w:val="4FE1EB97"/>
    <w:rsid w:val="4FE4F2A1"/>
    <w:rsid w:val="500D5A97"/>
    <w:rsid w:val="501C094F"/>
    <w:rsid w:val="50297A94"/>
    <w:rsid w:val="50358DA7"/>
    <w:rsid w:val="5075C696"/>
    <w:rsid w:val="5089B603"/>
    <w:rsid w:val="509170B8"/>
    <w:rsid w:val="5091C111"/>
    <w:rsid w:val="50991624"/>
    <w:rsid w:val="509C0DD2"/>
    <w:rsid w:val="50B23E81"/>
    <w:rsid w:val="50C232FF"/>
    <w:rsid w:val="510D730D"/>
    <w:rsid w:val="5117945D"/>
    <w:rsid w:val="512632A5"/>
    <w:rsid w:val="5129509A"/>
    <w:rsid w:val="513DD444"/>
    <w:rsid w:val="515235C0"/>
    <w:rsid w:val="515D439D"/>
    <w:rsid w:val="516D4F84"/>
    <w:rsid w:val="517DBBF8"/>
    <w:rsid w:val="51AF261C"/>
    <w:rsid w:val="51CCABEF"/>
    <w:rsid w:val="51DC9366"/>
    <w:rsid w:val="51F08C64"/>
    <w:rsid w:val="522A4129"/>
    <w:rsid w:val="5234E685"/>
    <w:rsid w:val="523AD722"/>
    <w:rsid w:val="5245613B"/>
    <w:rsid w:val="527B45D5"/>
    <w:rsid w:val="528BFD1A"/>
    <w:rsid w:val="52E19BC8"/>
    <w:rsid w:val="531F2114"/>
    <w:rsid w:val="5333F258"/>
    <w:rsid w:val="53342529"/>
    <w:rsid w:val="538864BF"/>
    <w:rsid w:val="5397D0CA"/>
    <w:rsid w:val="53B03976"/>
    <w:rsid w:val="53FF512C"/>
    <w:rsid w:val="5409A6B8"/>
    <w:rsid w:val="544C7298"/>
    <w:rsid w:val="5475E0C7"/>
    <w:rsid w:val="54819671"/>
    <w:rsid w:val="54C2D434"/>
    <w:rsid w:val="54D7FF5A"/>
    <w:rsid w:val="54F5CFCF"/>
    <w:rsid w:val="5502BB5F"/>
    <w:rsid w:val="5515EC2F"/>
    <w:rsid w:val="557EA7CF"/>
    <w:rsid w:val="560AB5D9"/>
    <w:rsid w:val="560E500F"/>
    <w:rsid w:val="56263784"/>
    <w:rsid w:val="56573957"/>
    <w:rsid w:val="5673F73F"/>
    <w:rsid w:val="5677E732"/>
    <w:rsid w:val="56803288"/>
    <w:rsid w:val="568055AC"/>
    <w:rsid w:val="569859B1"/>
    <w:rsid w:val="56ED7394"/>
    <w:rsid w:val="57160D92"/>
    <w:rsid w:val="571835D6"/>
    <w:rsid w:val="572E0472"/>
    <w:rsid w:val="573408B2"/>
    <w:rsid w:val="578FBA2B"/>
    <w:rsid w:val="5798921E"/>
    <w:rsid w:val="57B7C20C"/>
    <w:rsid w:val="57B9C00F"/>
    <w:rsid w:val="57DFFC76"/>
    <w:rsid w:val="585A0AE7"/>
    <w:rsid w:val="588E91D2"/>
    <w:rsid w:val="5896B505"/>
    <w:rsid w:val="5898782D"/>
    <w:rsid w:val="58E333D8"/>
    <w:rsid w:val="58F39735"/>
    <w:rsid w:val="590345CA"/>
    <w:rsid w:val="5903789B"/>
    <w:rsid w:val="590B4AE1"/>
    <w:rsid w:val="590DDF96"/>
    <w:rsid w:val="5910F4CC"/>
    <w:rsid w:val="591B3F37"/>
    <w:rsid w:val="5941166E"/>
    <w:rsid w:val="594635DA"/>
    <w:rsid w:val="594979D8"/>
    <w:rsid w:val="59A52D15"/>
    <w:rsid w:val="59ECEDD2"/>
    <w:rsid w:val="5A0D53D9"/>
    <w:rsid w:val="5A1D64EE"/>
    <w:rsid w:val="5A2B94FA"/>
    <w:rsid w:val="5A2EB551"/>
    <w:rsid w:val="5A500FE4"/>
    <w:rsid w:val="5A5A1CE6"/>
    <w:rsid w:val="5AC66429"/>
    <w:rsid w:val="5AD6CB01"/>
    <w:rsid w:val="5ADEB887"/>
    <w:rsid w:val="5ADFFBC5"/>
    <w:rsid w:val="5AF0A976"/>
    <w:rsid w:val="5B0AC939"/>
    <w:rsid w:val="5B20B74B"/>
    <w:rsid w:val="5B3FE07E"/>
    <w:rsid w:val="5B6AB2F1"/>
    <w:rsid w:val="5B6BCAD4"/>
    <w:rsid w:val="5B98AC92"/>
    <w:rsid w:val="5BB774B2"/>
    <w:rsid w:val="5BD6EC05"/>
    <w:rsid w:val="5BF59CEE"/>
    <w:rsid w:val="5BFFF1F1"/>
    <w:rsid w:val="5C16DF4C"/>
    <w:rsid w:val="5C2F6EF8"/>
    <w:rsid w:val="5C6C0341"/>
    <w:rsid w:val="5C6CA8A2"/>
    <w:rsid w:val="5C7C837C"/>
    <w:rsid w:val="5C95FAF4"/>
    <w:rsid w:val="5CAC557D"/>
    <w:rsid w:val="5CB4814E"/>
    <w:rsid w:val="5CB66361"/>
    <w:rsid w:val="5CBC9517"/>
    <w:rsid w:val="5CBF1685"/>
    <w:rsid w:val="5CC0B6F9"/>
    <w:rsid w:val="5CCF73AF"/>
    <w:rsid w:val="5CEFC327"/>
    <w:rsid w:val="5CF8F529"/>
    <w:rsid w:val="5D1E496D"/>
    <w:rsid w:val="5D28B532"/>
    <w:rsid w:val="5D4C17D8"/>
    <w:rsid w:val="5D4DF5A9"/>
    <w:rsid w:val="5D6AC8C1"/>
    <w:rsid w:val="5DD20E20"/>
    <w:rsid w:val="5DD48988"/>
    <w:rsid w:val="5DF5B9D8"/>
    <w:rsid w:val="5E0A8B1C"/>
    <w:rsid w:val="5E156317"/>
    <w:rsid w:val="5E458635"/>
    <w:rsid w:val="5E6CA9AF"/>
    <w:rsid w:val="5E6CD9B5"/>
    <w:rsid w:val="5EA3DAC1"/>
    <w:rsid w:val="5EBED639"/>
    <w:rsid w:val="5EC46BD4"/>
    <w:rsid w:val="5ECB2350"/>
    <w:rsid w:val="5EE7AF49"/>
    <w:rsid w:val="5EF0661D"/>
    <w:rsid w:val="5EF2044C"/>
    <w:rsid w:val="5F25EEBC"/>
    <w:rsid w:val="5F7059E9"/>
    <w:rsid w:val="5F848C6E"/>
    <w:rsid w:val="5F84CBDC"/>
    <w:rsid w:val="5F87DCA1"/>
    <w:rsid w:val="5F9A3725"/>
    <w:rsid w:val="5FA61095"/>
    <w:rsid w:val="5FBA539E"/>
    <w:rsid w:val="5FBE3CD3"/>
    <w:rsid w:val="5FEAD4B3"/>
    <w:rsid w:val="5FEFA47A"/>
    <w:rsid w:val="600312E9"/>
    <w:rsid w:val="600586DB"/>
    <w:rsid w:val="60367079"/>
    <w:rsid w:val="605C6B54"/>
    <w:rsid w:val="607B931F"/>
    <w:rsid w:val="60C4207B"/>
    <w:rsid w:val="60D88280"/>
    <w:rsid w:val="60ED2908"/>
    <w:rsid w:val="61264C07"/>
    <w:rsid w:val="613F7464"/>
    <w:rsid w:val="61461EAF"/>
    <w:rsid w:val="615459E7"/>
    <w:rsid w:val="61A13BCF"/>
    <w:rsid w:val="61BCD415"/>
    <w:rsid w:val="61C94123"/>
    <w:rsid w:val="61D9AFAC"/>
    <w:rsid w:val="61E27878"/>
    <w:rsid w:val="61F933FD"/>
    <w:rsid w:val="62071667"/>
    <w:rsid w:val="622E8FBD"/>
    <w:rsid w:val="624B137C"/>
    <w:rsid w:val="6287E738"/>
    <w:rsid w:val="628CDA10"/>
    <w:rsid w:val="62D6745B"/>
    <w:rsid w:val="62E2EE4E"/>
    <w:rsid w:val="62F62BFB"/>
    <w:rsid w:val="630BF6DB"/>
    <w:rsid w:val="6316624C"/>
    <w:rsid w:val="6322439F"/>
    <w:rsid w:val="6342D307"/>
    <w:rsid w:val="63530DF6"/>
    <w:rsid w:val="637E7089"/>
    <w:rsid w:val="639E827B"/>
    <w:rsid w:val="63CB4D2C"/>
    <w:rsid w:val="63D01589"/>
    <w:rsid w:val="63DE9DCC"/>
    <w:rsid w:val="6400AEFD"/>
    <w:rsid w:val="6407FD28"/>
    <w:rsid w:val="6451B511"/>
    <w:rsid w:val="6469E14F"/>
    <w:rsid w:val="646F7A9A"/>
    <w:rsid w:val="64C2090E"/>
    <w:rsid w:val="64CE237E"/>
    <w:rsid w:val="652821C2"/>
    <w:rsid w:val="6559078E"/>
    <w:rsid w:val="65A46BBF"/>
    <w:rsid w:val="65BE8D6D"/>
    <w:rsid w:val="65E08023"/>
    <w:rsid w:val="65FDDA98"/>
    <w:rsid w:val="664E7CFE"/>
    <w:rsid w:val="66C1F513"/>
    <w:rsid w:val="66D2C93E"/>
    <w:rsid w:val="66EBA50B"/>
    <w:rsid w:val="66FD89C4"/>
    <w:rsid w:val="6732167F"/>
    <w:rsid w:val="675BF3AA"/>
    <w:rsid w:val="67641E27"/>
    <w:rsid w:val="67A760E6"/>
    <w:rsid w:val="67B5E99E"/>
    <w:rsid w:val="67C0C9BA"/>
    <w:rsid w:val="6803E082"/>
    <w:rsid w:val="680C721F"/>
    <w:rsid w:val="681A66EE"/>
    <w:rsid w:val="682D97BE"/>
    <w:rsid w:val="686516F5"/>
    <w:rsid w:val="686DD022"/>
    <w:rsid w:val="6897EC50"/>
    <w:rsid w:val="689BCBF7"/>
    <w:rsid w:val="68A5C7CD"/>
    <w:rsid w:val="68AEE361"/>
    <w:rsid w:val="68EC3070"/>
    <w:rsid w:val="69394B72"/>
    <w:rsid w:val="693DB042"/>
    <w:rsid w:val="693DE313"/>
    <w:rsid w:val="69408F59"/>
    <w:rsid w:val="696135E4"/>
    <w:rsid w:val="6977970F"/>
    <w:rsid w:val="69A951CD"/>
    <w:rsid w:val="69C075BA"/>
    <w:rsid w:val="69D607BE"/>
    <w:rsid w:val="69DDB766"/>
    <w:rsid w:val="69FF029D"/>
    <w:rsid w:val="6A414D46"/>
    <w:rsid w:val="6A563082"/>
    <w:rsid w:val="6A5E5C53"/>
    <w:rsid w:val="6A710D4F"/>
    <w:rsid w:val="6A75A2DB"/>
    <w:rsid w:val="6A7F9EB1"/>
    <w:rsid w:val="6AA765BA"/>
    <w:rsid w:val="6ADAB32A"/>
    <w:rsid w:val="6AE67E6E"/>
    <w:rsid w:val="6AF21CC2"/>
    <w:rsid w:val="6B178726"/>
    <w:rsid w:val="6B5C7E15"/>
    <w:rsid w:val="6B719422"/>
    <w:rsid w:val="6B8DDE52"/>
    <w:rsid w:val="6BB67E5E"/>
    <w:rsid w:val="6BBAAB90"/>
    <w:rsid w:val="6C3BFC75"/>
    <w:rsid w:val="6C69A96A"/>
    <w:rsid w:val="6CB784BC"/>
    <w:rsid w:val="6CC6338D"/>
    <w:rsid w:val="6CCB3735"/>
    <w:rsid w:val="6CCFC9C1"/>
    <w:rsid w:val="6CD1EEB1"/>
    <w:rsid w:val="6CD9649D"/>
    <w:rsid w:val="6CDB04D1"/>
    <w:rsid w:val="6D25AC85"/>
    <w:rsid w:val="6D2BB6E4"/>
    <w:rsid w:val="6D35B86C"/>
    <w:rsid w:val="6D37C25C"/>
    <w:rsid w:val="6D3DC69C"/>
    <w:rsid w:val="6D48C334"/>
    <w:rsid w:val="6D4FBBC9"/>
    <w:rsid w:val="6D89AA79"/>
    <w:rsid w:val="6D9B88EA"/>
    <w:rsid w:val="6DA81699"/>
    <w:rsid w:val="6DCC9F29"/>
    <w:rsid w:val="6DD80392"/>
    <w:rsid w:val="6DF66871"/>
    <w:rsid w:val="6DFACAB9"/>
    <w:rsid w:val="6E099981"/>
    <w:rsid w:val="6E1ED067"/>
    <w:rsid w:val="6E36C9D4"/>
    <w:rsid w:val="6E4FCD8F"/>
    <w:rsid w:val="6E5D8AAC"/>
    <w:rsid w:val="6E607B4B"/>
    <w:rsid w:val="6E63A67D"/>
    <w:rsid w:val="6E658A7B"/>
    <w:rsid w:val="6E73FEB9"/>
    <w:rsid w:val="6EA1E5F0"/>
    <w:rsid w:val="6EACBDEB"/>
    <w:rsid w:val="6EC17CE6"/>
    <w:rsid w:val="6ED10862"/>
    <w:rsid w:val="6F0E73A4"/>
    <w:rsid w:val="6F2CBDE4"/>
    <w:rsid w:val="6F2E8ADB"/>
    <w:rsid w:val="6F5337C2"/>
    <w:rsid w:val="6F7165B3"/>
    <w:rsid w:val="6F751782"/>
    <w:rsid w:val="6FA88CF6"/>
    <w:rsid w:val="6FCB76F8"/>
    <w:rsid w:val="6FF75E9C"/>
    <w:rsid w:val="7037AFAF"/>
    <w:rsid w:val="707C0CFB"/>
    <w:rsid w:val="7080EB0B"/>
    <w:rsid w:val="70C558B9"/>
    <w:rsid w:val="70C5E1FA"/>
    <w:rsid w:val="70CB8BBE"/>
    <w:rsid w:val="70DC5D5C"/>
    <w:rsid w:val="7148A249"/>
    <w:rsid w:val="717130B4"/>
    <w:rsid w:val="719ED046"/>
    <w:rsid w:val="71A82CF3"/>
    <w:rsid w:val="71E185EA"/>
    <w:rsid w:val="71E58B58"/>
    <w:rsid w:val="71F7305B"/>
    <w:rsid w:val="71F91DA8"/>
    <w:rsid w:val="723F3160"/>
    <w:rsid w:val="72656154"/>
    <w:rsid w:val="7266A037"/>
    <w:rsid w:val="72832C30"/>
    <w:rsid w:val="7291D92E"/>
    <w:rsid w:val="72BEF943"/>
    <w:rsid w:val="7303AD87"/>
    <w:rsid w:val="73474460"/>
    <w:rsid w:val="7374A784"/>
    <w:rsid w:val="73C0F386"/>
    <w:rsid w:val="73D60993"/>
    <w:rsid w:val="7405B7A4"/>
    <w:rsid w:val="74144906"/>
    <w:rsid w:val="747353A1"/>
    <w:rsid w:val="747A6E9C"/>
    <w:rsid w:val="7498528A"/>
    <w:rsid w:val="74A44BC7"/>
    <w:rsid w:val="74AF59A4"/>
    <w:rsid w:val="74E942B6"/>
    <w:rsid w:val="74F8E61F"/>
    <w:rsid w:val="75098779"/>
    <w:rsid w:val="75211B44"/>
    <w:rsid w:val="753A84A1"/>
    <w:rsid w:val="754C389F"/>
    <w:rsid w:val="754E5D8F"/>
    <w:rsid w:val="7562BF0B"/>
    <w:rsid w:val="757AB878"/>
    <w:rsid w:val="758670A7"/>
    <w:rsid w:val="75AFE077"/>
    <w:rsid w:val="75BA357A"/>
    <w:rsid w:val="75CBBE33"/>
    <w:rsid w:val="75D001BD"/>
    <w:rsid w:val="75F8F7E5"/>
    <w:rsid w:val="761725D6"/>
    <w:rsid w:val="765182F9"/>
    <w:rsid w:val="766C39D8"/>
    <w:rsid w:val="766E53BB"/>
    <w:rsid w:val="76C7AC26"/>
    <w:rsid w:val="76D68B83"/>
    <w:rsid w:val="76E0155B"/>
    <w:rsid w:val="77412636"/>
    <w:rsid w:val="774D7740"/>
    <w:rsid w:val="7756610F"/>
    <w:rsid w:val="777E64B5"/>
    <w:rsid w:val="7789A563"/>
    <w:rsid w:val="778C51A9"/>
    <w:rsid w:val="779E889F"/>
    <w:rsid w:val="77FE5C5B"/>
    <w:rsid w:val="7802F1E7"/>
    <w:rsid w:val="78172758"/>
    <w:rsid w:val="7847E5D6"/>
    <w:rsid w:val="78AF6FFE"/>
    <w:rsid w:val="78C55872"/>
    <w:rsid w:val="78D6366F"/>
    <w:rsid w:val="78F82BB2"/>
    <w:rsid w:val="79634976"/>
    <w:rsid w:val="796DE342"/>
    <w:rsid w:val="79784D8B"/>
    <w:rsid w:val="797EE861"/>
    <w:rsid w:val="79950F55"/>
    <w:rsid w:val="79A1C2CF"/>
    <w:rsid w:val="79A65924"/>
    <w:rsid w:val="79B15214"/>
    <w:rsid w:val="79D50B16"/>
    <w:rsid w:val="79EED232"/>
    <w:rsid w:val="7A0EF428"/>
    <w:rsid w:val="7A1711F2"/>
    <w:rsid w:val="7A249BD1"/>
    <w:rsid w:val="7A3F899B"/>
    <w:rsid w:val="7A5D18CD"/>
    <w:rsid w:val="7A7BB7BE"/>
    <w:rsid w:val="7A801A79"/>
    <w:rsid w:val="7A86D009"/>
    <w:rsid w:val="7AB936E3"/>
    <w:rsid w:val="7AD8BA12"/>
    <w:rsid w:val="7AE1EC9A"/>
    <w:rsid w:val="7AFD12F8"/>
    <w:rsid w:val="7B0D4511"/>
    <w:rsid w:val="7B6A1DDC"/>
    <w:rsid w:val="7B6B8DCC"/>
    <w:rsid w:val="7B96E88D"/>
    <w:rsid w:val="7B9FFFEE"/>
    <w:rsid w:val="7BAE29A9"/>
    <w:rsid w:val="7BBD735C"/>
    <w:rsid w:val="7BC2D031"/>
    <w:rsid w:val="7BE0A7D9"/>
    <w:rsid w:val="7BEA8E34"/>
    <w:rsid w:val="7C0650DF"/>
    <w:rsid w:val="7C168C00"/>
    <w:rsid w:val="7C403D77"/>
    <w:rsid w:val="7C558EA2"/>
    <w:rsid w:val="7C56CBC1"/>
    <w:rsid w:val="7C6D553E"/>
    <w:rsid w:val="7C8E7D00"/>
    <w:rsid w:val="7C90B7E4"/>
    <w:rsid w:val="7CAF89A6"/>
    <w:rsid w:val="7CF5FEA0"/>
    <w:rsid w:val="7D08C138"/>
    <w:rsid w:val="7D4C2E91"/>
    <w:rsid w:val="7D6DCA19"/>
    <w:rsid w:val="7D6F7AF5"/>
    <w:rsid w:val="7D80CB58"/>
    <w:rsid w:val="7D88008D"/>
    <w:rsid w:val="7D97C0C6"/>
    <w:rsid w:val="7D9D8A22"/>
    <w:rsid w:val="7D9F2CE3"/>
    <w:rsid w:val="7DCACC6D"/>
    <w:rsid w:val="7DCB11FC"/>
    <w:rsid w:val="7DD52170"/>
    <w:rsid w:val="7DF72756"/>
    <w:rsid w:val="7DFE66E0"/>
    <w:rsid w:val="7E187A30"/>
    <w:rsid w:val="7E2C6CDD"/>
    <w:rsid w:val="7E3FD1A6"/>
    <w:rsid w:val="7E95FE0E"/>
    <w:rsid w:val="7EA12726"/>
    <w:rsid w:val="7EBCC8F8"/>
    <w:rsid w:val="7EDB6BB2"/>
    <w:rsid w:val="7EEE59BB"/>
    <w:rsid w:val="7EF5179C"/>
    <w:rsid w:val="7F278F0B"/>
    <w:rsid w:val="7F47A0FD"/>
    <w:rsid w:val="7F484A97"/>
    <w:rsid w:val="7F5069C9"/>
    <w:rsid w:val="7F5F6799"/>
    <w:rsid w:val="7F85F268"/>
    <w:rsid w:val="7FA935DD"/>
    <w:rsid w:val="7FAA2549"/>
    <w:rsid w:val="7FAA31FC"/>
    <w:rsid w:val="7FBAAC02"/>
    <w:rsid w:val="7FF2B06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D31193"/>
  <w15:chartTrackingRefBased/>
  <w15:docId w15:val="{FD40B176-2D8C-4A39-89CE-9350593A1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link w:val="ListParagraphChar"/>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NoSpacing">
    <w:name w:val="No Spacing"/>
    <w:uiPriority w:val="1"/>
    <w:qFormat/>
    <w:pPr>
      <w:spacing w:after="0" w:line="240" w:lineRule="auto"/>
    </w:pPr>
  </w:style>
  <w:style w:type="character" w:customStyle="1" w:styleId="ListParagraphChar">
    <w:name w:val="List Paragraph Char"/>
    <w:link w:val="ListParagraph"/>
    <w:uiPriority w:val="34"/>
    <w:locked/>
    <w:rsid w:val="006570AB"/>
  </w:style>
  <w:style w:type="character" w:styleId="UnresolvedMention">
    <w:name w:val="Unresolved Mention"/>
    <w:basedOn w:val="DefaultParagraphFont"/>
    <w:uiPriority w:val="99"/>
    <w:semiHidden/>
    <w:unhideWhenUsed/>
    <w:rsid w:val="006570AB"/>
    <w:rPr>
      <w:color w:val="605E5C"/>
      <w:shd w:val="clear" w:color="auto" w:fill="E1DFDD"/>
    </w:rPr>
  </w:style>
  <w:style w:type="character" w:styleId="CommentReference">
    <w:name w:val="annotation reference"/>
    <w:basedOn w:val="DefaultParagraphFont"/>
    <w:uiPriority w:val="99"/>
    <w:semiHidden/>
    <w:unhideWhenUsed/>
    <w:rsid w:val="00A62FCF"/>
    <w:rPr>
      <w:sz w:val="16"/>
      <w:szCs w:val="16"/>
    </w:rPr>
  </w:style>
  <w:style w:type="paragraph" w:styleId="CommentText">
    <w:name w:val="annotation text"/>
    <w:basedOn w:val="Normal"/>
    <w:link w:val="CommentTextChar"/>
    <w:uiPriority w:val="99"/>
    <w:unhideWhenUsed/>
    <w:rsid w:val="00A62FCF"/>
    <w:pPr>
      <w:spacing w:line="240" w:lineRule="auto"/>
    </w:pPr>
    <w:rPr>
      <w:sz w:val="20"/>
      <w:szCs w:val="20"/>
    </w:rPr>
  </w:style>
  <w:style w:type="character" w:customStyle="1" w:styleId="CommentTextChar">
    <w:name w:val="Comment Text Char"/>
    <w:basedOn w:val="DefaultParagraphFont"/>
    <w:link w:val="CommentText"/>
    <w:uiPriority w:val="99"/>
    <w:rsid w:val="00A62FCF"/>
    <w:rPr>
      <w:sz w:val="20"/>
      <w:szCs w:val="20"/>
    </w:rPr>
  </w:style>
  <w:style w:type="paragraph" w:styleId="CommentSubject">
    <w:name w:val="annotation subject"/>
    <w:basedOn w:val="CommentText"/>
    <w:next w:val="CommentText"/>
    <w:link w:val="CommentSubjectChar"/>
    <w:uiPriority w:val="99"/>
    <w:semiHidden/>
    <w:unhideWhenUsed/>
    <w:rsid w:val="00A62FCF"/>
    <w:rPr>
      <w:b/>
      <w:bCs/>
    </w:rPr>
  </w:style>
  <w:style w:type="character" w:customStyle="1" w:styleId="CommentSubjectChar">
    <w:name w:val="Comment Subject Char"/>
    <w:basedOn w:val="CommentTextChar"/>
    <w:link w:val="CommentSubject"/>
    <w:uiPriority w:val="99"/>
    <w:semiHidden/>
    <w:rsid w:val="00A62FCF"/>
    <w:rPr>
      <w:b/>
      <w:bCs/>
      <w:sz w:val="20"/>
      <w:szCs w:val="20"/>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FootnoteText">
    <w:name w:val="footnote text"/>
    <w:basedOn w:val="Normal"/>
    <w:link w:val="FootnoteTextChar"/>
    <w:uiPriority w:val="99"/>
    <w:semiHidden/>
    <w:unhideWhenUsed/>
    <w:rsid w:val="0016605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6605D"/>
    <w:rPr>
      <w:sz w:val="20"/>
      <w:szCs w:val="20"/>
    </w:rPr>
  </w:style>
  <w:style w:type="character" w:styleId="FootnoteReference">
    <w:name w:val="footnote reference"/>
    <w:basedOn w:val="DefaultParagraphFont"/>
    <w:uiPriority w:val="99"/>
    <w:semiHidden/>
    <w:unhideWhenUsed/>
    <w:rsid w:val="0016605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7012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ubmed.ncbi.nlm.nih.gov/27309288/"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aphis.usda.gov/aphis/ourfocus/animalhealth/animal-disease-information/avian/defend-the-flock-program/dtf-biosecurity/bird-biosecurity" TargetMode="External"/><Relationship Id="rId1" Type="http://schemas.openxmlformats.org/officeDocument/2006/relationships/hyperlink" Target="https://www.aphis.usda.gov/animal_health/emergency_management/downloads/hpai/2015-hpai-final-repor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otes xmlns="bf16fb3d-d0d4-4082-b9e1-5e252a4ca607" xsi:nil="true"/>
    <lcf76f155ced4ddcb4097134ff3c332f xmlns="bf16fb3d-d0d4-4082-b9e1-5e252a4ca607">
      <Terms xmlns="http://schemas.microsoft.com/office/infopath/2007/PartnerControls"/>
    </lcf76f155ced4ddcb4097134ff3c332f>
    <TaxCatchAll xmlns="73fb875a-8af9-4255-b008-0995492d31c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3DA0D774ED8204789FBA44AA44E220C" ma:contentTypeVersion="15" ma:contentTypeDescription="Create a new document." ma:contentTypeScope="" ma:versionID="ede8fc3b194b693f032948152e0de39c">
  <xsd:schema xmlns:xsd="http://www.w3.org/2001/XMLSchema" xmlns:xs="http://www.w3.org/2001/XMLSchema" xmlns:p="http://schemas.microsoft.com/office/2006/metadata/properties" xmlns:ns2="bf16fb3d-d0d4-4082-b9e1-5e252a4ca607" xmlns:ns3="87e9aed0-1cfc-4d5c-8ce4-ea64804a7109" xmlns:ns4="73fb875a-8af9-4255-b008-0995492d31cd" targetNamespace="http://schemas.microsoft.com/office/2006/metadata/properties" ma:root="true" ma:fieldsID="a15ea61a8826aa703e90166f109306ed" ns2:_="" ns3:_="" ns4:_="">
    <xsd:import namespace="bf16fb3d-d0d4-4082-b9e1-5e252a4ca607"/>
    <xsd:import namespace="87e9aed0-1cfc-4d5c-8ce4-ea64804a7109"/>
    <xsd:import namespace="73fb875a-8af9-4255-b008-0995492d31c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Note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16fb3d-d0d4-4082-b9e1-5e252a4ca6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Notes" ma:index="18" nillable="true" ma:displayName="Notes" ma:format="Dropdown" ma:internalName="Notes">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7e9aed0-1cfc-4d5c-8ce4-ea64804a710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f8743845-13ac-4f4d-b4a4-17bd8d701275}" ma:internalName="TaxCatchAll" ma:showField="CatchAllData" ma:web="87e9aed0-1cfc-4d5c-8ce4-ea64804a71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2207B4-69EA-4638-9311-6BBC98E08043}">
  <ds:schemaRefs>
    <ds:schemaRef ds:uri="http://schemas.microsoft.com/office/2006/metadata/properties"/>
    <ds:schemaRef ds:uri="http://schemas.microsoft.com/office/infopath/2007/PartnerControls"/>
    <ds:schemaRef ds:uri="bf16fb3d-d0d4-4082-b9e1-5e252a4ca607"/>
    <ds:schemaRef ds:uri="73fb875a-8af9-4255-b008-0995492d31cd"/>
  </ds:schemaRefs>
</ds:datastoreItem>
</file>

<file path=customXml/itemProps2.xml><?xml version="1.0" encoding="utf-8"?>
<ds:datastoreItem xmlns:ds="http://schemas.openxmlformats.org/officeDocument/2006/customXml" ds:itemID="{4157B17A-A1EF-49A8-ABFF-65EFE49A8431}">
  <ds:schemaRefs>
    <ds:schemaRef ds:uri="http://schemas.microsoft.com/sharepoint/v3/contenttype/forms"/>
  </ds:schemaRefs>
</ds:datastoreItem>
</file>

<file path=customXml/itemProps3.xml><?xml version="1.0" encoding="utf-8"?>
<ds:datastoreItem xmlns:ds="http://schemas.openxmlformats.org/officeDocument/2006/customXml" ds:itemID="{8AF2A357-CE0E-4C10-93A4-273FE31222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16fb3d-d0d4-4082-b9e1-5e252a4ca607"/>
    <ds:schemaRef ds:uri="87e9aed0-1cfc-4d5c-8ce4-ea64804a7109"/>
    <ds:schemaRef ds:uri="73fb875a-8af9-4255-b008-0995492d3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48D77AB-8C92-4915-B669-DD01312447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3436</Words>
  <Characters>19587</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22978</CharactersWithSpaces>
  <SharedDoc>false</SharedDoc>
  <HLinks>
    <vt:vector size="30" baseType="variant">
      <vt:variant>
        <vt:i4>458759</vt:i4>
      </vt:variant>
      <vt:variant>
        <vt:i4>0</vt:i4>
      </vt:variant>
      <vt:variant>
        <vt:i4>0</vt:i4>
      </vt:variant>
      <vt:variant>
        <vt:i4>5</vt:i4>
      </vt:variant>
      <vt:variant>
        <vt:lpwstr>https://pubmed.ncbi.nlm.nih.gov/27309288/</vt:lpwstr>
      </vt:variant>
      <vt:variant>
        <vt:lpwstr/>
      </vt:variant>
      <vt:variant>
        <vt:i4>786503</vt:i4>
      </vt:variant>
      <vt:variant>
        <vt:i4>3</vt:i4>
      </vt:variant>
      <vt:variant>
        <vt:i4>0</vt:i4>
      </vt:variant>
      <vt:variant>
        <vt:i4>5</vt:i4>
      </vt:variant>
      <vt:variant>
        <vt:lpwstr>https://www.aphis.usda.gov/aphis/ourfocus/animalhealth/animal-disease-information/avian/defend-the-flock-program/dtf-biosecurity/bird-biosecurity</vt:lpwstr>
      </vt:variant>
      <vt:variant>
        <vt:lpwstr/>
      </vt:variant>
      <vt:variant>
        <vt:i4>4587531</vt:i4>
      </vt:variant>
      <vt:variant>
        <vt:i4>0</vt:i4>
      </vt:variant>
      <vt:variant>
        <vt:i4>0</vt:i4>
      </vt:variant>
      <vt:variant>
        <vt:i4>5</vt:i4>
      </vt:variant>
      <vt:variant>
        <vt:lpwstr>https://www.aphis.usda.gov/animal_health/emergency_management/downloads/hpai/2015-hpai-final-report.pdf</vt:lpwstr>
      </vt:variant>
      <vt:variant>
        <vt:lpwstr/>
      </vt:variant>
      <vt:variant>
        <vt:i4>4587531</vt:i4>
      </vt:variant>
      <vt:variant>
        <vt:i4>3</vt:i4>
      </vt:variant>
      <vt:variant>
        <vt:i4>0</vt:i4>
      </vt:variant>
      <vt:variant>
        <vt:i4>5</vt:i4>
      </vt:variant>
      <vt:variant>
        <vt:lpwstr>https://www.aphis.usda.gov/animal_health/emergency_management/downloads/hpai/2015-hpai-final-report.pdf</vt:lpwstr>
      </vt:variant>
      <vt:variant>
        <vt:lpwstr/>
      </vt:variant>
      <vt:variant>
        <vt:i4>786503</vt:i4>
      </vt:variant>
      <vt:variant>
        <vt:i4>0</vt:i4>
      </vt:variant>
      <vt:variant>
        <vt:i4>0</vt:i4>
      </vt:variant>
      <vt:variant>
        <vt:i4>5</vt:i4>
      </vt:variant>
      <vt:variant>
        <vt:lpwstr>https://www.aphis.usda.gov/aphis/ourfocus/animalhealth/animal-disease-information/avian/defend-the-flock-program/dtf-biosecurity/bird-biosecurity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Washington-Plaskett, Nia K - APHIS</dc:creator>
  <cp:keywords/>
  <dc:description/>
  <cp:lastModifiedBy>Moxey, Joseph  - APHIS</cp:lastModifiedBy>
  <cp:revision>2</cp:revision>
  <dcterms:created xsi:type="dcterms:W3CDTF">2022-08-17T18:26:00Z</dcterms:created>
  <dcterms:modified xsi:type="dcterms:W3CDTF">2022-08-17T18:26:00Z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0x01010063DA0D774ED8204789FBA44AA44E220C</vt:lpwstr>
  </property>
  <property fmtid="{D5CDD505-2E9C-101B-9397-08002B2CF9AE}" pid="3" name="MediaServiceImageTags">
    <vt:lpwstr/>
  </property>
</Properties>
</file>