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C4960" w:rsidR="00A11A28" w:rsidP="00A11A28" w:rsidRDefault="001C4960" w14:paraId="7EFDAE22" w14:textId="77777777">
      <w:pPr>
        <w:rPr>
          <w:lang w:val="es-ES"/>
        </w:rPr>
      </w:pPr>
      <w:r w:rsidRPr="001C4960">
        <w:rPr>
          <w:lang w:val="es-ES"/>
        </w:rPr>
        <w:t xml:space="preserve">   </w:t>
      </w:r>
      <w:r w:rsidR="00B317BC">
        <w:rPr>
          <w:noProof/>
        </w:rPr>
        <w:drawing>
          <wp:inline distT="0" distB="0" distL="0" distR="0" wp14:anchorId="688B63EA" wp14:editId="4684EE6F">
            <wp:extent cx="1908894"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685213"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36900" cy="850498"/>
                    </a:xfrm>
                    <a:prstGeom prst="rect">
                      <a:avLst/>
                    </a:prstGeom>
                    <a:noFill/>
                    <a:ln>
                      <a:noFill/>
                    </a:ln>
                  </pic:spPr>
                </pic:pic>
              </a:graphicData>
            </a:graphic>
          </wp:inline>
        </w:drawing>
      </w:r>
      <w:r w:rsidRPr="001C4960">
        <w:rPr>
          <w:lang w:val="es-ES"/>
        </w:rPr>
        <w:tab/>
      </w:r>
      <w:r w:rsidRPr="001C4960">
        <w:rPr>
          <w:lang w:val="es-ES"/>
        </w:rPr>
        <w:tab/>
      </w:r>
      <w:r w:rsidRPr="001C4960">
        <w:rPr>
          <w:lang w:val="es-ES"/>
        </w:rPr>
        <w:tab/>
      </w:r>
      <w:r w:rsidRPr="001C4960">
        <w:rPr>
          <w:lang w:val="es-ES"/>
        </w:rPr>
        <w:tab/>
      </w:r>
      <w:r w:rsidRPr="001C4960">
        <w:rPr>
          <w:lang w:val="es-ES"/>
        </w:rPr>
        <w:tab/>
      </w:r>
      <w:r w:rsidRPr="001C4960">
        <w:rPr>
          <w:lang w:val="es-ES"/>
        </w:rPr>
        <w:tab/>
      </w:r>
      <w:r w:rsidR="004A7531">
        <w:rPr>
          <w:noProof/>
          <w:sz w:val="22"/>
          <w:szCs w:val="22"/>
        </w:rPr>
        <w:drawing>
          <wp:inline distT="0" distB="0" distL="0" distR="0" wp14:anchorId="74BBFDC6" wp14:editId="6B0392E2">
            <wp:extent cx="933450" cy="63145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048176"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77906" cy="661524"/>
                    </a:xfrm>
                    <a:prstGeom prst="rect">
                      <a:avLst/>
                    </a:prstGeom>
                    <a:noFill/>
                    <a:ln>
                      <a:noFill/>
                    </a:ln>
                  </pic:spPr>
                </pic:pic>
              </a:graphicData>
            </a:graphic>
          </wp:inline>
        </w:drawing>
      </w:r>
      <w:r w:rsidRPr="001C4960">
        <w:rPr>
          <w:lang w:val="es-ES"/>
        </w:rPr>
        <w:tab/>
      </w:r>
    </w:p>
    <w:p w:rsidRPr="00801898" w:rsidR="00A11A28" w:rsidRDefault="00A11A28" w14:paraId="650E578B" w14:textId="77777777">
      <w:pPr>
        <w:spacing w:after="200" w:line="276" w:lineRule="auto"/>
        <w:rPr>
          <w:rFonts w:eastAsia="MS Mincho"/>
          <w:lang w:val="es-ES"/>
        </w:rPr>
      </w:pPr>
    </w:p>
    <w:p w:rsidRPr="001C4960" w:rsidR="00F2202C" w:rsidP="005F4FF1" w:rsidRDefault="001C4960" w14:paraId="72415FD0" w14:textId="77777777">
      <w:pPr>
        <w:pStyle w:val="Heading1"/>
        <w:jc w:val="center"/>
        <w:rPr>
          <w:lang w:val="es-ES"/>
        </w:rPr>
      </w:pPr>
      <w:r w:rsidRPr="001C4960">
        <w:rPr>
          <w:bCs/>
          <w:lang w:val="es-ES"/>
        </w:rPr>
        <w:t>Hoja informativa para el subestudio en persona</w:t>
      </w:r>
    </w:p>
    <w:p w:rsidRPr="001C4960" w:rsidR="006F671E" w:rsidP="00F2202C" w:rsidRDefault="006F671E" w14:paraId="5105931E" w14:textId="77777777">
      <w:pPr>
        <w:pStyle w:val="N0-FlLftBullet"/>
        <w:keepNext/>
        <w:rPr>
          <w:rFonts w:eastAsia="MS Mincho"/>
          <w:lang w:val="es-ES"/>
        </w:rPr>
      </w:pPr>
    </w:p>
    <w:p w:rsidRPr="001C4960" w:rsidR="005F4FF1" w:rsidP="00F2202C" w:rsidRDefault="001C4960" w14:paraId="5DE9B6BF" w14:textId="77777777">
      <w:pPr>
        <w:pStyle w:val="SL-FlLftSgl"/>
        <w:rPr>
          <w:b/>
          <w:lang w:val="es-ES"/>
        </w:rPr>
      </w:pPr>
      <w:r w:rsidRPr="001C4960">
        <w:rPr>
          <w:b/>
          <w:bCs/>
          <w:lang w:val="es-ES"/>
        </w:rPr>
        <w:t>PROPÓSITO DEL ESTUDIO</w:t>
      </w:r>
    </w:p>
    <w:p w:rsidRPr="001C4960" w:rsidR="00F2202C" w:rsidP="00F2202C" w:rsidRDefault="001C4960" w14:paraId="6A1496D9" w14:textId="77777777">
      <w:pPr>
        <w:pStyle w:val="SL-FlLftSgl"/>
        <w:rPr>
          <w:lang w:val="es-ES"/>
        </w:rPr>
      </w:pPr>
      <w:r w:rsidRPr="001C4960">
        <w:rPr>
          <w:lang w:val="es-ES"/>
        </w:rPr>
        <w:t xml:space="preserve">El Departamento de Agricultura de Estados Unidos está patrocinando este estudio para saber de los estudiantes y de sus hogares que participan en los programas de alimentos escolares. El Departamento de Agricultura de Estados Unidos desea saber más acerca de cómo se sirven los alimentos escolares y cómo las escuelas determinan la elegibilidad de los hogares e informan las reclamaciones de alimentos al Departamento de Agricultura. Sus opiniones y experiencias son importantes para ayudar al USDA a mejorar estos programas. </w:t>
      </w:r>
    </w:p>
    <w:p w:rsidRPr="001C4960" w:rsidR="00F2202C" w:rsidP="00F2202C" w:rsidRDefault="00F2202C" w14:paraId="32EBFE64" w14:textId="77777777">
      <w:pPr>
        <w:pStyle w:val="SL-FlLftSgl"/>
        <w:rPr>
          <w:rFonts w:eastAsia="MS Mincho"/>
          <w:lang w:val="es-ES"/>
        </w:rPr>
      </w:pPr>
    </w:p>
    <w:p w:rsidRPr="001C4960" w:rsidR="005F4FF1" w:rsidP="005F4FF1" w:rsidRDefault="005F4FF1" w14:paraId="228B09F6" w14:textId="77777777">
      <w:pPr>
        <w:pStyle w:val="SL-FlLftSgl"/>
        <w:rPr>
          <w:rFonts w:eastAsia="MS Mincho"/>
          <w:lang w:val="es-ES"/>
        </w:rPr>
      </w:pPr>
    </w:p>
    <w:p w:rsidRPr="001C4960" w:rsidR="005F4FF1" w:rsidP="005F4FF1" w:rsidRDefault="00801898" w14:paraId="4B09EEB8" w14:textId="05AD2C56">
      <w:pPr>
        <w:pStyle w:val="SL-FlLftSgl"/>
        <w:rPr>
          <w:rFonts w:eastAsia="MS Mincho"/>
          <w:b/>
          <w:lang w:val="es-ES"/>
        </w:rPr>
      </w:pPr>
      <w:r w:rsidRPr="00801898">
        <w:rPr>
          <w:rFonts w:eastAsia="MS Mincho"/>
          <w:b/>
          <w:bCs/>
          <w:lang w:val="es-ES"/>
        </w:rPr>
        <w:t xml:space="preserve">POR QUÉ SE LE PIDE </w:t>
      </w:r>
      <w:r w:rsidRPr="001C4960" w:rsidR="001C4960">
        <w:rPr>
          <w:rFonts w:eastAsia="MS Mincho"/>
          <w:b/>
          <w:bCs/>
          <w:lang w:val="es-ES"/>
        </w:rPr>
        <w:t>HACER LA ENCUESTA DOS VECES</w:t>
      </w:r>
    </w:p>
    <w:p w:rsidRPr="001C4960" w:rsidR="00FE5A7B" w:rsidP="00FE5A7B" w:rsidRDefault="001C4960" w14:paraId="5717E634" w14:textId="15FFBE57">
      <w:pPr>
        <w:pStyle w:val="SL-FlLftSgl"/>
        <w:rPr>
          <w:lang w:val="es-ES"/>
        </w:rPr>
      </w:pPr>
      <w:r w:rsidRPr="001C4960">
        <w:rPr>
          <w:lang w:val="es-ES"/>
        </w:rPr>
        <w:t xml:space="preserve">Tradicionalmente, estas encuestas se realizan en persona. Sin embargo, este año queremos ver si es posible realizar la encuesta por teléfono o Zoom. Hacer la encuesta dos veces, una vez por teléfono y otra vez en persona, nos permite comparar los dos métodos de hacer la encuesta y entender los retos posiblemente implicados </w:t>
      </w:r>
      <w:r w:rsidR="00A84F6F">
        <w:rPr>
          <w:lang w:val="es-ES"/>
        </w:rPr>
        <w:t>al</w:t>
      </w:r>
      <w:r w:rsidRPr="001C4960">
        <w:rPr>
          <w:lang w:val="es-ES"/>
        </w:rPr>
        <w:t xml:space="preserve"> hacerla por teléfono o Zoom. Esto nos ayudará a decidir cómo realizar las encuestas en el futuro. </w:t>
      </w:r>
    </w:p>
    <w:p w:rsidRPr="001C4960" w:rsidR="00FE5A7B" w:rsidP="00FE5A7B" w:rsidRDefault="00FE5A7B" w14:paraId="4AE73F2B" w14:textId="77777777">
      <w:pPr>
        <w:pStyle w:val="SL-FlLftSgl"/>
        <w:rPr>
          <w:rFonts w:eastAsia="MS Mincho"/>
          <w:lang w:val="es-ES"/>
        </w:rPr>
      </w:pPr>
    </w:p>
    <w:p w:rsidRPr="001C4960" w:rsidR="00C413FC" w:rsidP="00C413FC" w:rsidRDefault="00C413FC" w14:paraId="246F2C24" w14:textId="77777777">
      <w:pPr>
        <w:pStyle w:val="SL-FlLftSgl"/>
        <w:rPr>
          <w:rFonts w:eastAsia="MS Mincho"/>
          <w:lang w:val="es-ES"/>
        </w:rPr>
      </w:pPr>
    </w:p>
    <w:p w:rsidR="00801898" w:rsidP="00C413FC" w:rsidRDefault="00801898" w14:paraId="388D7957" w14:textId="2A4929E4">
      <w:pPr>
        <w:pStyle w:val="SL-FlLftSgl"/>
        <w:rPr>
          <w:rFonts w:eastAsia="MS Mincho"/>
          <w:lang w:val="es-ES"/>
        </w:rPr>
      </w:pPr>
      <w:r w:rsidRPr="00801898">
        <w:rPr>
          <w:rFonts w:eastAsia="MS Mincho"/>
          <w:b/>
          <w:bCs/>
          <w:lang w:val="es-ES"/>
        </w:rPr>
        <w:t>QUIÉN LE HARÁ LA ENCUESTA EN PERSONA</w:t>
      </w:r>
    </w:p>
    <w:p w:rsidRPr="001C4960" w:rsidR="00C413FC" w:rsidP="00C413FC" w:rsidRDefault="001C4960" w14:paraId="23F052EA" w14:textId="1463179C">
      <w:pPr>
        <w:pStyle w:val="SL-FlLftSgl"/>
        <w:rPr>
          <w:rFonts w:eastAsia="MS Mincho"/>
          <w:lang w:val="es-ES"/>
        </w:rPr>
      </w:pPr>
      <w:r w:rsidRPr="001C4960">
        <w:rPr>
          <w:rFonts w:eastAsia="MS Mincho"/>
          <w:lang w:val="es-ES"/>
        </w:rPr>
        <w:t>Un entrevistador de encuestas que trabaja para Westat lo(a) visitará en su hogar o en un lugar cercano que usted elija, en la fecha y a la hora que usted acepte hacerlo. El entrevistador tendrá una identificación para confirmar que trabaja para Westat.</w:t>
      </w:r>
    </w:p>
    <w:p w:rsidRPr="001C4960" w:rsidR="00C413FC" w:rsidP="00C413FC" w:rsidRDefault="00C413FC" w14:paraId="55A99D9E" w14:textId="77777777">
      <w:pPr>
        <w:pStyle w:val="SL-FlLftSgl"/>
        <w:rPr>
          <w:rFonts w:eastAsia="MS Mincho"/>
          <w:lang w:val="es-ES"/>
        </w:rPr>
      </w:pPr>
    </w:p>
    <w:p w:rsidR="00C413FC" w:rsidP="00C413FC" w:rsidRDefault="00C413FC" w14:paraId="6710A298" w14:textId="77777777">
      <w:pPr>
        <w:pStyle w:val="SL-FlLftSgl"/>
        <w:rPr>
          <w:rFonts w:eastAsia="MS Mincho"/>
          <w:lang w:val="es-ES"/>
        </w:rPr>
      </w:pPr>
    </w:p>
    <w:p w:rsidRPr="001C4960" w:rsidR="001C4960" w:rsidP="00C413FC" w:rsidRDefault="001C4960" w14:paraId="043A8627" w14:textId="77777777">
      <w:pPr>
        <w:pStyle w:val="SL-FlLftSgl"/>
        <w:rPr>
          <w:rFonts w:eastAsia="MS Mincho"/>
          <w:lang w:val="es-ES"/>
        </w:rPr>
      </w:pPr>
    </w:p>
    <w:p w:rsidRPr="001C4960" w:rsidR="001705F9" w:rsidP="00424708" w:rsidRDefault="001C4960" w14:paraId="54392CFB" w14:textId="77777777">
      <w:pPr>
        <w:pStyle w:val="SL-FlLftSgl"/>
        <w:rPr>
          <w:rFonts w:eastAsia="MS Mincho"/>
          <w:b/>
          <w:lang w:val="es-ES"/>
        </w:rPr>
      </w:pPr>
      <w:r w:rsidRPr="001A0678">
        <w:rPr>
          <w:noProof/>
          <w:szCs w:val="24"/>
        </w:rPr>
        <mc:AlternateContent>
          <mc:Choice Requires="wps">
            <w:drawing>
              <wp:anchor distT="0" distB="0" distL="114300" distR="114300" simplePos="0" relativeHeight="251659264" behindDoc="0" locked="0" layoutInCell="1" allowOverlap="1" wp14:editId="02DF35CD" wp14:anchorId="0326CEFB">
                <wp:simplePos x="0" y="0"/>
                <wp:positionH relativeFrom="margin">
                  <wp:posOffset>-32222</wp:posOffset>
                </wp:positionH>
                <wp:positionV relativeFrom="paragraph">
                  <wp:posOffset>76392</wp:posOffset>
                </wp:positionV>
                <wp:extent cx="5867400" cy="2296633"/>
                <wp:effectExtent l="0" t="0" r="19050" b="27940"/>
                <wp:wrapNone/>
                <wp:docPr id="5" name="Text Box 5"/>
                <wp:cNvGraphicFramePr/>
                <a:graphic xmlns:a="http://schemas.openxmlformats.org/drawingml/2006/main">
                  <a:graphicData uri="http://schemas.microsoft.com/office/word/2010/wordprocessingShape">
                    <wps:wsp>
                      <wps:cNvSpPr txBox="1"/>
                      <wps:spPr>
                        <a:xfrm>
                          <a:off x="0" y="0"/>
                          <a:ext cx="5867400" cy="2296633"/>
                        </a:xfrm>
                        <a:prstGeom prst="rect">
                          <a:avLst/>
                        </a:prstGeom>
                        <a:solidFill>
                          <a:sysClr val="window" lastClr="FFFFFF"/>
                        </a:solidFill>
                        <a:ln w="6350">
                          <a:solidFill>
                            <a:prstClr val="black"/>
                          </a:solidFill>
                        </a:ln>
                      </wps:spPr>
                      <wps:txbx>
                        <w:txbxContent>
                          <w:p w:rsidR="001705F9" w:rsidP="001705F9" w:rsidRDefault="001C4960" w14:paraId="5D9F2170" w14:textId="2997C9AA">
                            <w:pPr>
                              <w:spacing w:line="240" w:lineRule="auto"/>
                              <w:jc w:val="both"/>
                            </w:pPr>
                            <w:r w:rsidRPr="001C4960">
                              <w:rPr>
                                <w:sz w:val="20"/>
                                <w:lang w:val="es-ES"/>
                              </w:rPr>
                              <w:t>El objetivo de esta recolección de esta información es proporcionar al Servicio de Alimentos y Nutrición datos clave sobre las tasas anuales de error y pagos indebidos en los programas de alimentos escolares. Se trata de una recolección voluntaria y el Servicio de Alimentos y Nutrición usará la información para analizar las tasas de error en los alimentos escolares, así como informar a futuros estudios del APEC. Esta recolección solicita información personalmente identificable, conforme con la Ley de Privacidad de 1974. Conforme a la Ley de Reducción de Papeleo de 1995, una agencia no podrá llevar a cabo ni auspiciar una recopilación de información si no muestra un número de control válido de la OMB (la Oficina de Administración y Presupuesto), ni tampoco ninguna persona estará obligada a aceptar tal petición de recopilación de información. El número de control válido de la OMB para esta recopila</w:t>
                            </w:r>
                            <w:r w:rsidR="00FB1774">
                              <w:rPr>
                                <w:sz w:val="20"/>
                                <w:lang w:val="es-ES"/>
                              </w:rPr>
                              <w:t>ción de información es 0584-0530</w:t>
                            </w:r>
                            <w:r w:rsidRPr="001C4960">
                              <w:rPr>
                                <w:sz w:val="20"/>
                                <w:lang w:val="es-ES"/>
                              </w:rPr>
                              <w:t>. Se calcula que el tiempo necesario para esta recolección de información es de 0.0334 horas (2 minutos) por cuestionario, incluyendo el tiempo necesario para revisar instrucciones, buscar fuentes de datos existentes, reunir y mantener los datos necesarios y completar y revisar la recolección de información. Envíe sus comentarios respecto a este cálculo de tiempo o a otro aspecto de esta recolección de información, incluyendo sugerencias de cómo reducir este cálculo de tiempo a: U.S. Department of Agriculture, Food and Nutrition Service, Office of Policy Support, 1320 Braddock Place, 5th Floor, Alexandri</w:t>
                            </w:r>
                            <w:r w:rsidR="00FB1774">
                              <w:rPr>
                                <w:sz w:val="20"/>
                                <w:lang w:val="es-ES"/>
                              </w:rPr>
                              <w:t>a, VA 22306 ATTN: PRA (0584-0530</w:t>
                            </w:r>
                            <w:r w:rsidRPr="001C4960">
                              <w:rPr>
                                <w:sz w:val="20"/>
                                <w:lang w:val="es-ES"/>
                              </w:rPr>
                              <w:t xml:space="preserve">). </w:t>
                            </w:r>
                            <w:r>
                              <w:rPr>
                                <w:sz w:val="20"/>
                              </w:rPr>
                              <w:t>No devuelva el cuestionario contestado a esta dirección.</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0326CEFB">
                <v:stroke joinstyle="miter"/>
                <v:path gradientshapeok="t" o:connecttype="rect"/>
              </v:shapetype>
              <v:shape id="Text Box 5" style="position:absolute;margin-left:-2.55pt;margin-top:6pt;width:462pt;height:180.8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">
                <v:textbox>
                  <w:txbxContent>
                    <w:p w:rsidR="001705F9" w:rsidP="001705F9" w:rsidRDefault="001C4960" w14:paraId="5D9F2170" w14:textId="2997C9AA">
                      <w:pPr>
                        <w:spacing w:line="240" w:lineRule="auto"/>
                        <w:jc w:val="both"/>
                      </w:pPr>
                      <w:r w:rsidRPr="001C4960">
                        <w:rPr>
                          <w:sz w:val="20"/>
                          <w:lang w:val="es-ES"/>
                        </w:rPr>
                        <w:t>El objetivo de esta recolección de esta información es proporcionar al Servicio de Alimentos y Nutrición datos clave sobre las tasas anuales de error y pagos indebidos en los programas de alimentos escolares. Se trata de una recolección voluntaria y el Servicio de Alimentos y Nutrición usará la información para analizar las tasas de error en los alimentos escolares, así como informar a futuros estudios del APEC. Esta recolección solicita información personalmente identificable, conforme con la Ley de Privacidad de 1974. Conforme a la Ley de Reducción de Papeleo de 1995, una agencia no podrá llevar a cabo ni auspiciar una recopilación de información si no muestra un número de control válido de la OMB (la Oficina de Administración y Presupuesto), ni tampoco ninguna persona estará obligada a aceptar tal petición de recopilación de información. El número de control válido de la OMB para esta recopila</w:t>
                      </w:r>
                      <w:r w:rsidR="00FB1774">
                        <w:rPr>
                          <w:sz w:val="20"/>
                          <w:lang w:val="es-ES"/>
                        </w:rPr>
                        <w:t>ción de información es 0584-0530</w:t>
                      </w:r>
                      <w:r w:rsidRPr="001C4960">
                        <w:rPr>
                          <w:sz w:val="20"/>
                          <w:lang w:val="es-ES"/>
                        </w:rPr>
                        <w:t>. Se calcula que el tiempo necesario para esta recolección de información es de 0.0334 horas (2 minutos) por cuestionario, incluyendo el tiempo necesario para revisar instrucciones, buscar fuentes de datos existentes, reunir y mantener los datos necesarios y completar y revisar la recolección de información. Envíe sus comentarios respecto a este cálculo de tiempo o a otro aspecto de esta recolección de información, incluyendo sugerencias de cómo reducir este cálculo de tiempo a: U.S. Department of Agriculture, Food and Nutrition Service, Office of Policy Support, 1320 Braddock Place, 5th Floor, Alexandri</w:t>
                      </w:r>
                      <w:r w:rsidR="00FB1774">
                        <w:rPr>
                          <w:sz w:val="20"/>
                          <w:lang w:val="es-ES"/>
                        </w:rPr>
                        <w:t>a, VA 22306 ATTN: PRA (0584-0530</w:t>
                      </w:r>
                      <w:r w:rsidRPr="001C4960">
                        <w:rPr>
                          <w:sz w:val="20"/>
                          <w:lang w:val="es-ES"/>
                        </w:rPr>
                        <w:t xml:space="preserve">). </w:t>
                      </w:r>
                      <w:r>
                        <w:rPr>
                          <w:sz w:val="20"/>
                        </w:rPr>
                        <w:t>No devuelva el cuestionario contestado a esta dirección.</w:t>
                      </w:r>
                    </w:p>
                  </w:txbxContent>
                </v:textbox>
                <w10:wrap anchorx="margin"/>
              </v:shape>
            </w:pict>
          </mc:Fallback>
        </mc:AlternateContent>
      </w:r>
    </w:p>
    <w:p w:rsidRPr="001C4960" w:rsidR="001705F9" w:rsidP="00424708" w:rsidRDefault="001705F9" w14:paraId="307F7678" w14:textId="77777777">
      <w:pPr>
        <w:pStyle w:val="SL-FlLftSgl"/>
        <w:rPr>
          <w:rFonts w:eastAsia="MS Mincho"/>
          <w:b/>
          <w:lang w:val="es-ES"/>
        </w:rPr>
      </w:pPr>
    </w:p>
    <w:p w:rsidR="001C4960" w:rsidRDefault="001C4960" w14:paraId="24F0B8E8" w14:textId="77777777">
      <w:pPr>
        <w:spacing w:after="200" w:line="276" w:lineRule="auto"/>
        <w:rPr>
          <w:rFonts w:eastAsia="MS Mincho"/>
          <w:b/>
          <w:lang w:val="es-ES"/>
        </w:rPr>
      </w:pPr>
      <w:r>
        <w:rPr>
          <w:rFonts w:eastAsia="MS Mincho"/>
          <w:b/>
          <w:lang w:val="es-ES"/>
        </w:rPr>
        <w:br w:type="page"/>
      </w:r>
      <w:bookmarkStart w:name="_GoBack" w:id="0"/>
      <w:bookmarkEnd w:id="0"/>
    </w:p>
    <w:p w:rsidRPr="001C4960" w:rsidR="001C4960" w:rsidP="001C4960" w:rsidRDefault="001C4960" w14:paraId="41F2518E" w14:textId="77777777">
      <w:pPr>
        <w:rPr>
          <w:rFonts w:eastAsia="MS Mincho"/>
          <w:b/>
          <w:lang w:val="es-ES"/>
        </w:rPr>
      </w:pPr>
      <w:r w:rsidRPr="001C4960">
        <w:rPr>
          <w:rFonts w:eastAsia="MS Mincho"/>
          <w:b/>
          <w:bCs/>
          <w:lang w:val="es-ES"/>
        </w:rPr>
        <w:lastRenderedPageBreak/>
        <w:t>LOS BENEFICIOS DE CONTESTAR LA ENCUESTA UNA SEGUNDA VEZ EN PERSONA</w:t>
      </w:r>
    </w:p>
    <w:p w:rsidRPr="001C4960" w:rsidR="001C4960" w:rsidP="001C4960" w:rsidRDefault="001C4960" w14:paraId="082F940C" w14:textId="77777777">
      <w:pPr>
        <w:rPr>
          <w:rFonts w:eastAsia="MS Mincho"/>
          <w:lang w:val="es-ES"/>
        </w:rPr>
      </w:pPr>
      <w:r w:rsidRPr="001C4960">
        <w:rPr>
          <w:lang w:val="es-ES"/>
        </w:rPr>
        <w:t xml:space="preserve">Si participa en la encuesta por una segunda vez en persona, recibirá otros 40 O 60 dólares, según el nivel de su participación. </w:t>
      </w:r>
      <w:r w:rsidRPr="001C4960">
        <w:rPr>
          <w:rFonts w:eastAsia="MS Mincho"/>
          <w:lang w:val="es-ES"/>
        </w:rPr>
        <w:t xml:space="preserve">Tras contestar la encuesta en persona, recibirá su incentivo en la forma de una tarjeta de regalo de Visa. </w:t>
      </w:r>
    </w:p>
    <w:p w:rsidRPr="001C4960" w:rsidR="001C4960" w:rsidP="00424708" w:rsidRDefault="001C4960" w14:paraId="244F5392" w14:textId="77777777">
      <w:pPr>
        <w:pStyle w:val="SL-FlLftSgl"/>
        <w:rPr>
          <w:rFonts w:eastAsia="MS Mincho"/>
          <w:b/>
          <w:bCs/>
          <w:lang w:val="es-ES"/>
        </w:rPr>
      </w:pPr>
    </w:p>
    <w:p w:rsidRPr="001C4960" w:rsidR="001C4960" w:rsidP="00424708" w:rsidRDefault="001C4960" w14:paraId="1245DF42" w14:textId="77777777">
      <w:pPr>
        <w:pStyle w:val="SL-FlLftSgl"/>
        <w:rPr>
          <w:rFonts w:eastAsia="MS Mincho"/>
          <w:b/>
          <w:bCs/>
          <w:lang w:val="es-ES"/>
        </w:rPr>
      </w:pPr>
    </w:p>
    <w:p w:rsidRPr="001C4960" w:rsidR="00F2202C" w:rsidP="00424708" w:rsidRDefault="001C4960" w14:paraId="1D92AAF0" w14:textId="77777777">
      <w:pPr>
        <w:pStyle w:val="SL-FlLftSgl"/>
        <w:rPr>
          <w:rFonts w:eastAsia="MS Mincho"/>
          <w:b/>
          <w:lang w:val="es-ES"/>
        </w:rPr>
      </w:pPr>
      <w:r w:rsidRPr="00801898">
        <w:rPr>
          <w:rFonts w:eastAsia="MS Mincho"/>
          <w:b/>
          <w:bCs/>
          <w:lang w:val="es-ES"/>
        </w:rPr>
        <w:t>LA PROTECCIÓN DE SU INFORMACIÓN</w:t>
      </w:r>
    </w:p>
    <w:p w:rsidRPr="001C4960" w:rsidR="00F2202C" w:rsidP="00F2202C" w:rsidRDefault="001C4960" w14:paraId="1EB4895D" w14:textId="77777777">
      <w:pPr>
        <w:pStyle w:val="SL-FlLftSgl"/>
        <w:rPr>
          <w:lang w:val="es-ES"/>
        </w:rPr>
      </w:pPr>
      <w:r w:rsidRPr="001C4960">
        <w:rPr>
          <w:lang w:val="es-ES"/>
        </w:rPr>
        <w:t xml:space="preserve">Tomamos muy en serio la protección de su privacidad hasta donde lo protege la ley. Igualmente, una Junta de Revisión Institucional enfocada en la protección de los derechos y privacidad de los participantes del estudio, revisa el estudio. A todos los entrevistadores se les pide que firmen un certificado de confidencialidad. Esto quiere decir que ellos tienen prohibido hablar de su información personal o divulgarla a personas aparte del personal autorizado para trabajar en este estudio. </w:t>
      </w:r>
    </w:p>
    <w:p w:rsidRPr="001C4960" w:rsidR="00F2202C" w:rsidP="00F2202C" w:rsidRDefault="00F2202C" w14:paraId="0F0675E7" w14:textId="77777777">
      <w:pPr>
        <w:pStyle w:val="SL-FlLftSgl"/>
        <w:rPr>
          <w:lang w:val="es-ES"/>
        </w:rPr>
      </w:pPr>
    </w:p>
    <w:p w:rsidRPr="001C4960" w:rsidR="00F2202C" w:rsidP="00F2202C" w:rsidRDefault="001C4960" w14:paraId="05E5CC7A" w14:textId="77777777">
      <w:pPr>
        <w:pStyle w:val="SL-FlLftSgl"/>
        <w:rPr>
          <w:lang w:val="es-ES"/>
        </w:rPr>
      </w:pPr>
      <w:r w:rsidRPr="001C4960">
        <w:rPr>
          <w:lang w:val="es-ES"/>
        </w:rPr>
        <w:t xml:space="preserve">Sus respuestas se combinarán con las de los demás participantes en todo el país. Los resultados e informes del estudio se resumirán de tal manera que no se podrán identificar a familias o a niños en particular. </w:t>
      </w:r>
    </w:p>
    <w:p w:rsidR="00B317BC" w:rsidP="00F2202C" w:rsidRDefault="00B317BC" w14:paraId="5BE22894" w14:textId="77777777">
      <w:pPr>
        <w:pStyle w:val="SL-FlLftSgl"/>
        <w:rPr>
          <w:rFonts w:eastAsia="MS Mincho"/>
          <w:b/>
          <w:lang w:val="es-ES"/>
        </w:rPr>
      </w:pPr>
    </w:p>
    <w:p w:rsidRPr="001C4960" w:rsidR="001C4960" w:rsidP="00F2202C" w:rsidRDefault="001C4960" w14:paraId="0E3BA1D1" w14:textId="77777777">
      <w:pPr>
        <w:pStyle w:val="SL-FlLftSgl"/>
        <w:rPr>
          <w:rFonts w:eastAsia="MS Mincho"/>
          <w:b/>
          <w:lang w:val="es-ES"/>
        </w:rPr>
      </w:pPr>
    </w:p>
    <w:p w:rsidRPr="001C4960" w:rsidR="00F2202C" w:rsidP="00F2202C" w:rsidRDefault="001C4960" w14:paraId="20BB7F8E" w14:textId="77777777">
      <w:pPr>
        <w:pStyle w:val="SL-FlLftSgl"/>
        <w:rPr>
          <w:rFonts w:eastAsia="MS Mincho"/>
          <w:b/>
          <w:lang w:val="es-ES"/>
        </w:rPr>
      </w:pPr>
      <w:r w:rsidRPr="001C4960">
        <w:rPr>
          <w:rFonts w:eastAsia="MS Mincho"/>
          <w:b/>
          <w:bCs/>
          <w:lang w:val="es-ES"/>
        </w:rPr>
        <w:t xml:space="preserve">PARA MÁS INFORMACIÓN: </w:t>
      </w:r>
    </w:p>
    <w:p w:rsidRPr="001C4960" w:rsidR="006F671E" w:rsidP="00F2202C" w:rsidRDefault="001C4960" w14:paraId="54194001" w14:textId="77777777">
      <w:pPr>
        <w:pStyle w:val="SL-FlLftSgl"/>
        <w:rPr>
          <w:rFonts w:eastAsia="MS Mincho"/>
          <w:lang w:val="es-ES"/>
        </w:rPr>
      </w:pPr>
      <w:r w:rsidRPr="001C4960">
        <w:rPr>
          <w:rFonts w:eastAsia="MS Mincho"/>
          <w:lang w:val="es-ES"/>
        </w:rPr>
        <w:t xml:space="preserve">Por favor, visite la página web de nuestro estudio en &lt;URL&gt;. Verá que el Estudio Nacional de Comidas Escolares (NSMS, por sus siglas en inglés) es parte de un estudio más grande sobre los programas nacionales de desayunos y almuerzos escolares, el cual se llama APEC IV. Por lo tanto, verá ambos nombres, APEC y NSMS, en la página web del Estudio. </w:t>
      </w:r>
    </w:p>
    <w:p w:rsidRPr="001C4960" w:rsidR="006F671E" w:rsidP="00F2202C" w:rsidRDefault="006F671E" w14:paraId="67B942E6" w14:textId="77777777">
      <w:pPr>
        <w:pStyle w:val="SL-FlLftSgl"/>
        <w:rPr>
          <w:rFonts w:eastAsia="MS Mincho"/>
          <w:lang w:val="es-ES"/>
        </w:rPr>
      </w:pPr>
    </w:p>
    <w:p w:rsidRPr="001C4960" w:rsidR="006F671E" w:rsidP="00F2202C" w:rsidRDefault="001C4960" w14:paraId="494857E8" w14:textId="77777777">
      <w:pPr>
        <w:pStyle w:val="SL-FlLftSgl"/>
        <w:rPr>
          <w:rFonts w:eastAsia="MS Mincho"/>
          <w:lang w:val="es-ES"/>
        </w:rPr>
      </w:pPr>
      <w:r w:rsidRPr="001C4960">
        <w:rPr>
          <w:rFonts w:eastAsia="MS Mincho"/>
          <w:lang w:val="es-ES"/>
        </w:rPr>
        <w:t xml:space="preserve">Asimismo, para más información se puede comunicar con el equipo de NSMS en el &lt;TOLL FREE NUMBER&gt; o en &lt;EMAIL ADDRESS&gt;. </w:t>
      </w:r>
    </w:p>
    <w:p w:rsidRPr="001C4960" w:rsidR="00F2202C" w:rsidP="00A40705" w:rsidRDefault="00F2202C" w14:paraId="77613DC3" w14:textId="77777777">
      <w:pPr>
        <w:pStyle w:val="N0-FlLftBullet"/>
        <w:rPr>
          <w:lang w:val="es-ES"/>
        </w:rPr>
      </w:pPr>
    </w:p>
    <w:sectPr w:rsidRPr="001C4960" w:rsidR="00F2202C" w:rsidSect="0088784F">
      <w:footerReference w:type="default" r:id="rId10"/>
      <w:headerReference w:type="first" r:id="rId11"/>
      <w:footerReference w:type="first" r:id="rId12"/>
      <w:pgSz w:w="12240" w:h="15840" w:code="1"/>
      <w:pgMar w:top="1440" w:right="1440" w:bottom="1440" w:left="1440" w:header="504" w:footer="576" w:gutter="0"/>
      <w:pgBorders w:offsetFrom="page">
        <w:top w:val="double" w:color="1F497D" w:themeColor="text2" w:sz="4" w:space="24"/>
        <w:left w:val="double" w:color="1F497D" w:themeColor="text2" w:sz="4" w:space="24"/>
        <w:bottom w:val="double" w:color="1F497D" w:themeColor="text2" w:sz="4" w:space="24"/>
        <w:right w:val="double" w:color="1F497D" w:themeColor="text2" w:sz="4" w:space="24"/>
      </w:pgBorders>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5CA1D" w16cex:dateUtc="2021-12-28T22:38:00Z"/>
  <w16cex:commentExtensible w16cex:durableId="2575CA6C" w16cex:dateUtc="2021-12-28T2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E5C1BC" w16cid:durableId="2575CA1D"/>
  <w16cid:commentId w16cid:paraId="2575FD41" w16cid:durableId="2575CA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ABBD1" w14:textId="77777777" w:rsidR="00EE61F4" w:rsidRDefault="001C4960">
      <w:pPr>
        <w:spacing w:line="240" w:lineRule="auto"/>
      </w:pPr>
      <w:r>
        <w:separator/>
      </w:r>
    </w:p>
  </w:endnote>
  <w:endnote w:type="continuationSeparator" w:id="0">
    <w:p w14:paraId="0334F2A8" w14:textId="77777777" w:rsidR="00EE61F4" w:rsidRDefault="001C49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8A8B2" w14:textId="75005853" w:rsidR="00F250F3" w:rsidRDefault="001C4960" w:rsidP="0088784F">
    <w:pPr>
      <w:pStyle w:val="Footer"/>
    </w:pPr>
    <w:r>
      <w:t>Household Survey Recruitment Contact Guide</w:t>
    </w:r>
    <w:r>
      <w:tab/>
    </w:r>
    <w:r>
      <w:tab/>
    </w:r>
    <w:r>
      <w:tab/>
    </w:r>
    <w:r>
      <w:tab/>
    </w:r>
    <w:r>
      <w:tab/>
    </w:r>
    <w:r>
      <w:tab/>
    </w:r>
    <w:sdt>
      <w:sdtPr>
        <w:id w:val="15390007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B1774">
          <w:rPr>
            <w:noProof/>
          </w:rPr>
          <w:t>2</w:t>
        </w:r>
        <w:r>
          <w:rPr>
            <w:noProof/>
          </w:rPr>
          <w:fldChar w:fldCharType="end"/>
        </w:r>
      </w:sdtContent>
    </w:sdt>
  </w:p>
  <w:p w14:paraId="389C78B3" w14:textId="77777777" w:rsidR="00220638" w:rsidRDefault="00220638" w:rsidP="00220638">
    <w:pPr>
      <w:pStyle w:val="SL-FlLftSgl"/>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423412"/>
      <w:docPartObj>
        <w:docPartGallery w:val="Page Numbers (Bottom of Page)"/>
        <w:docPartUnique/>
      </w:docPartObj>
    </w:sdtPr>
    <w:sdtEndPr>
      <w:rPr>
        <w:noProof/>
      </w:rPr>
    </w:sdtEndPr>
    <w:sdtContent>
      <w:p w14:paraId="7545BCA2" w14:textId="6C72C419" w:rsidR="00CA09A6" w:rsidRDefault="001C4960">
        <w:pPr>
          <w:pStyle w:val="Footer"/>
          <w:jc w:val="right"/>
        </w:pPr>
        <w:r>
          <w:fldChar w:fldCharType="begin"/>
        </w:r>
        <w:r>
          <w:instrText xml:space="preserve"> PAGE   \* MERGEFORMAT </w:instrText>
        </w:r>
        <w:r>
          <w:fldChar w:fldCharType="separate"/>
        </w:r>
        <w:r w:rsidR="00FB1774">
          <w:rPr>
            <w:noProof/>
          </w:rPr>
          <w:t>1</w:t>
        </w:r>
        <w:r>
          <w:rPr>
            <w:noProof/>
          </w:rPr>
          <w:fldChar w:fldCharType="end"/>
        </w:r>
      </w:p>
    </w:sdtContent>
  </w:sdt>
  <w:p w14:paraId="0F6290A9" w14:textId="77777777" w:rsidR="00220638" w:rsidRDefault="00220638" w:rsidP="00220638">
    <w:pPr>
      <w:pStyle w:val="SL-FlLftSgl"/>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F98F2" w14:textId="77777777" w:rsidR="00EE61F4" w:rsidRDefault="001C4960">
      <w:pPr>
        <w:spacing w:line="240" w:lineRule="auto"/>
      </w:pPr>
      <w:r>
        <w:separator/>
      </w:r>
    </w:p>
  </w:footnote>
  <w:footnote w:type="continuationSeparator" w:id="0">
    <w:p w14:paraId="21B19827" w14:textId="77777777" w:rsidR="00EE61F4" w:rsidRDefault="001C49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A4EFA" w14:textId="3FB9E125" w:rsidR="00CA09A6" w:rsidRDefault="001C4960">
    <w:pPr>
      <w:pStyle w:val="Header"/>
      <w:rPr>
        <w:sz w:val="22"/>
      </w:rPr>
    </w:pPr>
    <w:r>
      <w:rPr>
        <w:sz w:val="22"/>
      </w:rPr>
      <w:t>Appendix C27 (022). Household Fact Sheet Re: In-Person Survey</w:t>
    </w:r>
  </w:p>
  <w:p w14:paraId="58FF220E" w14:textId="2E4ED1D5" w:rsidR="00FB1774" w:rsidRDefault="00FB1774">
    <w:pPr>
      <w:pStyle w:val="Header"/>
      <w:rPr>
        <w:sz w:val="22"/>
      </w:rPr>
    </w:pPr>
  </w:p>
  <w:p w14:paraId="44C3BCCD" w14:textId="21B536C2" w:rsidR="00FB1774" w:rsidRPr="00FB1774" w:rsidRDefault="00FB1774" w:rsidP="00FB1774">
    <w:pPr>
      <w:pStyle w:val="Heade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sidRPr="00FB1774">
      <w:rPr>
        <w:sz w:val="22"/>
      </w:rPr>
      <w:t>No. de la OMB: 0584-0530</w:t>
    </w:r>
  </w:p>
  <w:p w14:paraId="20D4B0F2" w14:textId="20A3A3BB" w:rsidR="00FB1774" w:rsidRDefault="00FB1774" w:rsidP="00FB1774">
    <w:pPr>
      <w:pStyle w:val="Header"/>
    </w:pPr>
    <w:r w:rsidRPr="00FB1774">
      <w:rPr>
        <w:sz w:val="22"/>
      </w:rPr>
      <w:t xml:space="preserve">  </w:t>
    </w:r>
    <w:r>
      <w:rPr>
        <w:sz w:val="22"/>
      </w:rPr>
      <w:tab/>
    </w:r>
    <w:r>
      <w:rPr>
        <w:sz w:val="22"/>
      </w:rPr>
      <w:tab/>
    </w:r>
    <w:r>
      <w:rPr>
        <w:sz w:val="22"/>
      </w:rPr>
      <w:tab/>
    </w:r>
    <w:r>
      <w:rPr>
        <w:sz w:val="22"/>
      </w:rPr>
      <w:tab/>
    </w:r>
    <w:r>
      <w:rPr>
        <w:sz w:val="22"/>
      </w:rPr>
      <w:tab/>
    </w:r>
    <w:r>
      <w:rPr>
        <w:sz w:val="22"/>
      </w:rPr>
      <w:tab/>
    </w:r>
    <w:r>
      <w:rPr>
        <w:sz w:val="22"/>
      </w:rPr>
      <w:tab/>
      <w:t xml:space="preserve">             </w:t>
    </w:r>
    <w:r w:rsidRPr="00FB1774">
      <w:rPr>
        <w:sz w:val="22"/>
      </w:rPr>
      <w:t>Fecha de vencimiento: xx/xx/20xx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002F3"/>
    <w:multiLevelType w:val="hybridMultilevel"/>
    <w:tmpl w:val="CC9AD5C0"/>
    <w:lvl w:ilvl="0" w:tplc="D8CA3710">
      <w:start w:val="1"/>
      <w:numFmt w:val="bullet"/>
      <w:pStyle w:val="N1-1stBullet"/>
      <w:lvlText w:val=""/>
      <w:lvlJc w:val="left"/>
      <w:pPr>
        <w:tabs>
          <w:tab w:val="num" w:pos="1152"/>
        </w:tabs>
        <w:ind w:left="1152" w:hanging="576"/>
      </w:pPr>
      <w:rPr>
        <w:rFonts w:ascii="Wingdings" w:hAnsi="Wingdings" w:hint="default"/>
        <w:sz w:val="18"/>
      </w:rPr>
    </w:lvl>
    <w:lvl w:ilvl="1" w:tplc="BF0603B2" w:tentative="1">
      <w:start w:val="1"/>
      <w:numFmt w:val="bullet"/>
      <w:lvlText w:val="o"/>
      <w:lvlJc w:val="left"/>
      <w:pPr>
        <w:tabs>
          <w:tab w:val="num" w:pos="1440"/>
        </w:tabs>
        <w:ind w:left="1440" w:hanging="360"/>
      </w:pPr>
      <w:rPr>
        <w:rFonts w:ascii="Courier New" w:hAnsi="Courier New" w:cs="Courier New" w:hint="default"/>
      </w:rPr>
    </w:lvl>
    <w:lvl w:ilvl="2" w:tplc="16786534" w:tentative="1">
      <w:start w:val="1"/>
      <w:numFmt w:val="bullet"/>
      <w:lvlText w:val=""/>
      <w:lvlJc w:val="left"/>
      <w:pPr>
        <w:tabs>
          <w:tab w:val="num" w:pos="2160"/>
        </w:tabs>
        <w:ind w:left="2160" w:hanging="360"/>
      </w:pPr>
      <w:rPr>
        <w:rFonts w:ascii="Wingdings" w:hAnsi="Wingdings" w:hint="default"/>
      </w:rPr>
    </w:lvl>
    <w:lvl w:ilvl="3" w:tplc="F3604104" w:tentative="1">
      <w:start w:val="1"/>
      <w:numFmt w:val="bullet"/>
      <w:lvlText w:val=""/>
      <w:lvlJc w:val="left"/>
      <w:pPr>
        <w:tabs>
          <w:tab w:val="num" w:pos="2880"/>
        </w:tabs>
        <w:ind w:left="2880" w:hanging="360"/>
      </w:pPr>
      <w:rPr>
        <w:rFonts w:ascii="Symbol" w:hAnsi="Symbol" w:hint="default"/>
      </w:rPr>
    </w:lvl>
    <w:lvl w:ilvl="4" w:tplc="86B2C0AE" w:tentative="1">
      <w:start w:val="1"/>
      <w:numFmt w:val="bullet"/>
      <w:lvlText w:val="o"/>
      <w:lvlJc w:val="left"/>
      <w:pPr>
        <w:tabs>
          <w:tab w:val="num" w:pos="3600"/>
        </w:tabs>
        <w:ind w:left="3600" w:hanging="360"/>
      </w:pPr>
      <w:rPr>
        <w:rFonts w:ascii="Courier New" w:hAnsi="Courier New" w:cs="Courier New" w:hint="default"/>
      </w:rPr>
    </w:lvl>
    <w:lvl w:ilvl="5" w:tplc="4AE0E1C2" w:tentative="1">
      <w:start w:val="1"/>
      <w:numFmt w:val="bullet"/>
      <w:lvlText w:val=""/>
      <w:lvlJc w:val="left"/>
      <w:pPr>
        <w:tabs>
          <w:tab w:val="num" w:pos="4320"/>
        </w:tabs>
        <w:ind w:left="4320" w:hanging="360"/>
      </w:pPr>
      <w:rPr>
        <w:rFonts w:ascii="Wingdings" w:hAnsi="Wingdings" w:hint="default"/>
      </w:rPr>
    </w:lvl>
    <w:lvl w:ilvl="6" w:tplc="55AC0CD4" w:tentative="1">
      <w:start w:val="1"/>
      <w:numFmt w:val="bullet"/>
      <w:lvlText w:val=""/>
      <w:lvlJc w:val="left"/>
      <w:pPr>
        <w:tabs>
          <w:tab w:val="num" w:pos="5040"/>
        </w:tabs>
        <w:ind w:left="5040" w:hanging="360"/>
      </w:pPr>
      <w:rPr>
        <w:rFonts w:ascii="Symbol" w:hAnsi="Symbol" w:hint="default"/>
      </w:rPr>
    </w:lvl>
    <w:lvl w:ilvl="7" w:tplc="88B4DCD0" w:tentative="1">
      <w:start w:val="1"/>
      <w:numFmt w:val="bullet"/>
      <w:lvlText w:val="o"/>
      <w:lvlJc w:val="left"/>
      <w:pPr>
        <w:tabs>
          <w:tab w:val="num" w:pos="5760"/>
        </w:tabs>
        <w:ind w:left="5760" w:hanging="360"/>
      </w:pPr>
      <w:rPr>
        <w:rFonts w:ascii="Courier New" w:hAnsi="Courier New" w:cs="Courier New" w:hint="default"/>
      </w:rPr>
    </w:lvl>
    <w:lvl w:ilvl="8" w:tplc="B05400A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E24938"/>
    <w:multiLevelType w:val="hybridMultilevel"/>
    <w:tmpl w:val="4FF4D9C8"/>
    <w:lvl w:ilvl="0" w:tplc="6C54624E">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D884F8DC" w:tentative="1">
      <w:start w:val="1"/>
      <w:numFmt w:val="lowerLetter"/>
      <w:lvlText w:val="%2."/>
      <w:lvlJc w:val="left"/>
      <w:pPr>
        <w:tabs>
          <w:tab w:val="num" w:pos="1440"/>
        </w:tabs>
        <w:ind w:left="1440" w:hanging="360"/>
      </w:pPr>
    </w:lvl>
    <w:lvl w:ilvl="2" w:tplc="D9A06186" w:tentative="1">
      <w:start w:val="1"/>
      <w:numFmt w:val="lowerRoman"/>
      <w:lvlText w:val="%3."/>
      <w:lvlJc w:val="right"/>
      <w:pPr>
        <w:tabs>
          <w:tab w:val="num" w:pos="2160"/>
        </w:tabs>
        <w:ind w:left="2160" w:hanging="180"/>
      </w:pPr>
    </w:lvl>
    <w:lvl w:ilvl="3" w:tplc="D8E42F9A" w:tentative="1">
      <w:start w:val="1"/>
      <w:numFmt w:val="decimal"/>
      <w:lvlText w:val="%4."/>
      <w:lvlJc w:val="left"/>
      <w:pPr>
        <w:tabs>
          <w:tab w:val="num" w:pos="2880"/>
        </w:tabs>
        <w:ind w:left="2880" w:hanging="360"/>
      </w:pPr>
    </w:lvl>
    <w:lvl w:ilvl="4" w:tplc="B3B6C422" w:tentative="1">
      <w:start w:val="1"/>
      <w:numFmt w:val="lowerLetter"/>
      <w:lvlText w:val="%5."/>
      <w:lvlJc w:val="left"/>
      <w:pPr>
        <w:tabs>
          <w:tab w:val="num" w:pos="3600"/>
        </w:tabs>
        <w:ind w:left="3600" w:hanging="360"/>
      </w:pPr>
    </w:lvl>
    <w:lvl w:ilvl="5" w:tplc="DD78E5BA" w:tentative="1">
      <w:start w:val="1"/>
      <w:numFmt w:val="lowerRoman"/>
      <w:lvlText w:val="%6."/>
      <w:lvlJc w:val="right"/>
      <w:pPr>
        <w:tabs>
          <w:tab w:val="num" w:pos="4320"/>
        </w:tabs>
        <w:ind w:left="4320" w:hanging="180"/>
      </w:pPr>
    </w:lvl>
    <w:lvl w:ilvl="6" w:tplc="C226DAAC" w:tentative="1">
      <w:start w:val="1"/>
      <w:numFmt w:val="decimal"/>
      <w:lvlText w:val="%7."/>
      <w:lvlJc w:val="left"/>
      <w:pPr>
        <w:tabs>
          <w:tab w:val="num" w:pos="5040"/>
        </w:tabs>
        <w:ind w:left="5040" w:hanging="360"/>
      </w:pPr>
    </w:lvl>
    <w:lvl w:ilvl="7" w:tplc="A4C22ABE" w:tentative="1">
      <w:start w:val="1"/>
      <w:numFmt w:val="lowerLetter"/>
      <w:lvlText w:val="%8."/>
      <w:lvlJc w:val="left"/>
      <w:pPr>
        <w:tabs>
          <w:tab w:val="num" w:pos="5760"/>
        </w:tabs>
        <w:ind w:left="5760" w:hanging="360"/>
      </w:pPr>
    </w:lvl>
    <w:lvl w:ilvl="8" w:tplc="1D3ABFC4" w:tentative="1">
      <w:start w:val="1"/>
      <w:numFmt w:val="lowerRoman"/>
      <w:lvlText w:val="%9."/>
      <w:lvlJc w:val="right"/>
      <w:pPr>
        <w:tabs>
          <w:tab w:val="num" w:pos="6480"/>
        </w:tabs>
        <w:ind w:left="6480" w:hanging="180"/>
      </w:pPr>
    </w:lvl>
  </w:abstractNum>
  <w:abstractNum w:abstractNumId="2" w15:restartNumberingAfterBreak="0">
    <w:nsid w:val="28DE79B3"/>
    <w:multiLevelType w:val="hybridMultilevel"/>
    <w:tmpl w:val="3E2A5620"/>
    <w:lvl w:ilvl="0" w:tplc="70A4BE5C">
      <w:start w:val="1"/>
      <w:numFmt w:val="bullet"/>
      <w:lvlText w:val=""/>
      <w:lvlJc w:val="left"/>
      <w:pPr>
        <w:ind w:left="720" w:hanging="360"/>
      </w:pPr>
      <w:rPr>
        <w:rFonts w:ascii="Symbol" w:hAnsi="Symbol" w:hint="default"/>
      </w:rPr>
    </w:lvl>
    <w:lvl w:ilvl="1" w:tplc="41A2696A" w:tentative="1">
      <w:start w:val="1"/>
      <w:numFmt w:val="bullet"/>
      <w:lvlText w:val="o"/>
      <w:lvlJc w:val="left"/>
      <w:pPr>
        <w:ind w:left="1440" w:hanging="360"/>
      </w:pPr>
      <w:rPr>
        <w:rFonts w:ascii="Courier New" w:hAnsi="Courier New" w:cs="Courier New" w:hint="default"/>
      </w:rPr>
    </w:lvl>
    <w:lvl w:ilvl="2" w:tplc="6EE262E2" w:tentative="1">
      <w:start w:val="1"/>
      <w:numFmt w:val="bullet"/>
      <w:lvlText w:val=""/>
      <w:lvlJc w:val="left"/>
      <w:pPr>
        <w:ind w:left="2160" w:hanging="360"/>
      </w:pPr>
      <w:rPr>
        <w:rFonts w:ascii="Wingdings" w:hAnsi="Wingdings" w:hint="default"/>
      </w:rPr>
    </w:lvl>
    <w:lvl w:ilvl="3" w:tplc="05B2D048" w:tentative="1">
      <w:start w:val="1"/>
      <w:numFmt w:val="bullet"/>
      <w:lvlText w:val=""/>
      <w:lvlJc w:val="left"/>
      <w:pPr>
        <w:ind w:left="2880" w:hanging="360"/>
      </w:pPr>
      <w:rPr>
        <w:rFonts w:ascii="Symbol" w:hAnsi="Symbol" w:hint="default"/>
      </w:rPr>
    </w:lvl>
    <w:lvl w:ilvl="4" w:tplc="10BE8600" w:tentative="1">
      <w:start w:val="1"/>
      <w:numFmt w:val="bullet"/>
      <w:lvlText w:val="o"/>
      <w:lvlJc w:val="left"/>
      <w:pPr>
        <w:ind w:left="3600" w:hanging="360"/>
      </w:pPr>
      <w:rPr>
        <w:rFonts w:ascii="Courier New" w:hAnsi="Courier New" w:cs="Courier New" w:hint="default"/>
      </w:rPr>
    </w:lvl>
    <w:lvl w:ilvl="5" w:tplc="1A1E3244" w:tentative="1">
      <w:start w:val="1"/>
      <w:numFmt w:val="bullet"/>
      <w:lvlText w:val=""/>
      <w:lvlJc w:val="left"/>
      <w:pPr>
        <w:ind w:left="4320" w:hanging="360"/>
      </w:pPr>
      <w:rPr>
        <w:rFonts w:ascii="Wingdings" w:hAnsi="Wingdings" w:hint="default"/>
      </w:rPr>
    </w:lvl>
    <w:lvl w:ilvl="6" w:tplc="BD20FF88" w:tentative="1">
      <w:start w:val="1"/>
      <w:numFmt w:val="bullet"/>
      <w:lvlText w:val=""/>
      <w:lvlJc w:val="left"/>
      <w:pPr>
        <w:ind w:left="5040" w:hanging="360"/>
      </w:pPr>
      <w:rPr>
        <w:rFonts w:ascii="Symbol" w:hAnsi="Symbol" w:hint="default"/>
      </w:rPr>
    </w:lvl>
    <w:lvl w:ilvl="7" w:tplc="B7D4D534" w:tentative="1">
      <w:start w:val="1"/>
      <w:numFmt w:val="bullet"/>
      <w:lvlText w:val="o"/>
      <w:lvlJc w:val="left"/>
      <w:pPr>
        <w:ind w:left="5760" w:hanging="360"/>
      </w:pPr>
      <w:rPr>
        <w:rFonts w:ascii="Courier New" w:hAnsi="Courier New" w:cs="Courier New" w:hint="default"/>
      </w:rPr>
    </w:lvl>
    <w:lvl w:ilvl="8" w:tplc="B1408CB8" w:tentative="1">
      <w:start w:val="1"/>
      <w:numFmt w:val="bullet"/>
      <w:lvlText w:val=""/>
      <w:lvlJc w:val="left"/>
      <w:pPr>
        <w:ind w:left="6480" w:hanging="360"/>
      </w:pPr>
      <w:rPr>
        <w:rFonts w:ascii="Wingdings" w:hAnsi="Wingdings" w:hint="default"/>
      </w:rPr>
    </w:lvl>
  </w:abstractNum>
  <w:abstractNum w:abstractNumId="3"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4" w15:restartNumberingAfterBreak="0">
    <w:nsid w:val="3E272F80"/>
    <w:multiLevelType w:val="hybridMultilevel"/>
    <w:tmpl w:val="82403A94"/>
    <w:lvl w:ilvl="0" w:tplc="0A56E652">
      <w:start w:val="1"/>
      <w:numFmt w:val="decimal"/>
      <w:pStyle w:val="N3-3rdBullet"/>
      <w:lvlText w:val="%1."/>
      <w:lvlJc w:val="left"/>
      <w:pPr>
        <w:tabs>
          <w:tab w:val="num" w:pos="2304"/>
        </w:tabs>
        <w:ind w:left="2304" w:hanging="576"/>
      </w:pPr>
      <w:rPr>
        <w:rFonts w:ascii="Garamond" w:hAnsi="Garamond" w:hint="default"/>
        <w:sz w:val="24"/>
      </w:rPr>
    </w:lvl>
    <w:lvl w:ilvl="1" w:tplc="63A085E2" w:tentative="1">
      <w:start w:val="1"/>
      <w:numFmt w:val="lowerLetter"/>
      <w:lvlText w:val="%2."/>
      <w:lvlJc w:val="left"/>
      <w:pPr>
        <w:tabs>
          <w:tab w:val="num" w:pos="1440"/>
        </w:tabs>
        <w:ind w:left="1440" w:hanging="360"/>
      </w:pPr>
    </w:lvl>
    <w:lvl w:ilvl="2" w:tplc="C7D83E48" w:tentative="1">
      <w:start w:val="1"/>
      <w:numFmt w:val="lowerRoman"/>
      <w:lvlText w:val="%3."/>
      <w:lvlJc w:val="right"/>
      <w:pPr>
        <w:tabs>
          <w:tab w:val="num" w:pos="2160"/>
        </w:tabs>
        <w:ind w:left="2160" w:hanging="180"/>
      </w:pPr>
    </w:lvl>
    <w:lvl w:ilvl="3" w:tplc="BB38D0CE" w:tentative="1">
      <w:start w:val="1"/>
      <w:numFmt w:val="decimal"/>
      <w:lvlText w:val="%4."/>
      <w:lvlJc w:val="left"/>
      <w:pPr>
        <w:tabs>
          <w:tab w:val="num" w:pos="2880"/>
        </w:tabs>
        <w:ind w:left="2880" w:hanging="360"/>
      </w:pPr>
    </w:lvl>
    <w:lvl w:ilvl="4" w:tplc="E6EED8F8" w:tentative="1">
      <w:start w:val="1"/>
      <w:numFmt w:val="lowerLetter"/>
      <w:lvlText w:val="%5."/>
      <w:lvlJc w:val="left"/>
      <w:pPr>
        <w:tabs>
          <w:tab w:val="num" w:pos="3600"/>
        </w:tabs>
        <w:ind w:left="3600" w:hanging="360"/>
      </w:pPr>
    </w:lvl>
    <w:lvl w:ilvl="5" w:tplc="1A4E70F6" w:tentative="1">
      <w:start w:val="1"/>
      <w:numFmt w:val="lowerRoman"/>
      <w:lvlText w:val="%6."/>
      <w:lvlJc w:val="right"/>
      <w:pPr>
        <w:tabs>
          <w:tab w:val="num" w:pos="4320"/>
        </w:tabs>
        <w:ind w:left="4320" w:hanging="180"/>
      </w:pPr>
    </w:lvl>
    <w:lvl w:ilvl="6" w:tplc="31DE6C94" w:tentative="1">
      <w:start w:val="1"/>
      <w:numFmt w:val="decimal"/>
      <w:lvlText w:val="%7."/>
      <w:lvlJc w:val="left"/>
      <w:pPr>
        <w:tabs>
          <w:tab w:val="num" w:pos="5040"/>
        </w:tabs>
        <w:ind w:left="5040" w:hanging="360"/>
      </w:pPr>
    </w:lvl>
    <w:lvl w:ilvl="7" w:tplc="CF64C1A0" w:tentative="1">
      <w:start w:val="1"/>
      <w:numFmt w:val="lowerLetter"/>
      <w:lvlText w:val="%8."/>
      <w:lvlJc w:val="left"/>
      <w:pPr>
        <w:tabs>
          <w:tab w:val="num" w:pos="5760"/>
        </w:tabs>
        <w:ind w:left="5760" w:hanging="360"/>
      </w:pPr>
    </w:lvl>
    <w:lvl w:ilvl="8" w:tplc="94E6D3D4" w:tentative="1">
      <w:start w:val="1"/>
      <w:numFmt w:val="lowerRoman"/>
      <w:lvlText w:val="%9."/>
      <w:lvlJc w:val="right"/>
      <w:pPr>
        <w:tabs>
          <w:tab w:val="num" w:pos="6480"/>
        </w:tabs>
        <w:ind w:left="6480" w:hanging="180"/>
      </w:pPr>
    </w:lvl>
  </w:abstractNum>
  <w:abstractNum w:abstractNumId="5" w15:restartNumberingAfterBreak="0">
    <w:nsid w:val="554D33FC"/>
    <w:multiLevelType w:val="hybridMultilevel"/>
    <w:tmpl w:val="0378683A"/>
    <w:lvl w:ilvl="0" w:tplc="E41EFD76">
      <w:start w:val="1"/>
      <w:numFmt w:val="bullet"/>
      <w:lvlText w:val=""/>
      <w:lvlJc w:val="left"/>
      <w:pPr>
        <w:ind w:left="720" w:hanging="360"/>
      </w:pPr>
      <w:rPr>
        <w:rFonts w:ascii="Symbol" w:hAnsi="Symbol" w:hint="default"/>
      </w:rPr>
    </w:lvl>
    <w:lvl w:ilvl="1" w:tplc="316EC8FA" w:tentative="1">
      <w:start w:val="1"/>
      <w:numFmt w:val="bullet"/>
      <w:lvlText w:val="o"/>
      <w:lvlJc w:val="left"/>
      <w:pPr>
        <w:ind w:left="1440" w:hanging="360"/>
      </w:pPr>
      <w:rPr>
        <w:rFonts w:ascii="Courier New" w:hAnsi="Courier New" w:cs="Courier New" w:hint="default"/>
      </w:rPr>
    </w:lvl>
    <w:lvl w:ilvl="2" w:tplc="929A80D0" w:tentative="1">
      <w:start w:val="1"/>
      <w:numFmt w:val="bullet"/>
      <w:lvlText w:val=""/>
      <w:lvlJc w:val="left"/>
      <w:pPr>
        <w:ind w:left="2160" w:hanging="360"/>
      </w:pPr>
      <w:rPr>
        <w:rFonts w:ascii="Wingdings" w:hAnsi="Wingdings" w:hint="default"/>
      </w:rPr>
    </w:lvl>
    <w:lvl w:ilvl="3" w:tplc="54908DB2" w:tentative="1">
      <w:start w:val="1"/>
      <w:numFmt w:val="bullet"/>
      <w:lvlText w:val=""/>
      <w:lvlJc w:val="left"/>
      <w:pPr>
        <w:ind w:left="2880" w:hanging="360"/>
      </w:pPr>
      <w:rPr>
        <w:rFonts w:ascii="Symbol" w:hAnsi="Symbol" w:hint="default"/>
      </w:rPr>
    </w:lvl>
    <w:lvl w:ilvl="4" w:tplc="836A0D22" w:tentative="1">
      <w:start w:val="1"/>
      <w:numFmt w:val="bullet"/>
      <w:lvlText w:val="o"/>
      <w:lvlJc w:val="left"/>
      <w:pPr>
        <w:ind w:left="3600" w:hanging="360"/>
      </w:pPr>
      <w:rPr>
        <w:rFonts w:ascii="Courier New" w:hAnsi="Courier New" w:cs="Courier New" w:hint="default"/>
      </w:rPr>
    </w:lvl>
    <w:lvl w:ilvl="5" w:tplc="48FAFB30" w:tentative="1">
      <w:start w:val="1"/>
      <w:numFmt w:val="bullet"/>
      <w:lvlText w:val=""/>
      <w:lvlJc w:val="left"/>
      <w:pPr>
        <w:ind w:left="4320" w:hanging="360"/>
      </w:pPr>
      <w:rPr>
        <w:rFonts w:ascii="Wingdings" w:hAnsi="Wingdings" w:hint="default"/>
      </w:rPr>
    </w:lvl>
    <w:lvl w:ilvl="6" w:tplc="19484E8A" w:tentative="1">
      <w:start w:val="1"/>
      <w:numFmt w:val="bullet"/>
      <w:lvlText w:val=""/>
      <w:lvlJc w:val="left"/>
      <w:pPr>
        <w:ind w:left="5040" w:hanging="360"/>
      </w:pPr>
      <w:rPr>
        <w:rFonts w:ascii="Symbol" w:hAnsi="Symbol" w:hint="default"/>
      </w:rPr>
    </w:lvl>
    <w:lvl w:ilvl="7" w:tplc="5A525012" w:tentative="1">
      <w:start w:val="1"/>
      <w:numFmt w:val="bullet"/>
      <w:lvlText w:val="o"/>
      <w:lvlJc w:val="left"/>
      <w:pPr>
        <w:ind w:left="5760" w:hanging="360"/>
      </w:pPr>
      <w:rPr>
        <w:rFonts w:ascii="Courier New" w:hAnsi="Courier New" w:cs="Courier New" w:hint="default"/>
      </w:rPr>
    </w:lvl>
    <w:lvl w:ilvl="8" w:tplc="1708F694" w:tentative="1">
      <w:start w:val="1"/>
      <w:numFmt w:val="bullet"/>
      <w:lvlText w:val=""/>
      <w:lvlJc w:val="left"/>
      <w:pPr>
        <w:ind w:left="6480" w:hanging="360"/>
      </w:pPr>
      <w:rPr>
        <w:rFonts w:ascii="Wingdings" w:hAnsi="Wingdings" w:hint="default"/>
      </w:rPr>
    </w:lvl>
  </w:abstractNum>
  <w:abstractNum w:abstractNumId="6" w15:restartNumberingAfterBreak="0">
    <w:nsid w:val="57105989"/>
    <w:multiLevelType w:val="hybridMultilevel"/>
    <w:tmpl w:val="45808C06"/>
    <w:lvl w:ilvl="0" w:tplc="0EA2A822">
      <w:start w:val="1"/>
      <w:numFmt w:val="bullet"/>
      <w:lvlText w:val=""/>
      <w:lvlJc w:val="left"/>
      <w:pPr>
        <w:ind w:left="720" w:hanging="360"/>
      </w:pPr>
      <w:rPr>
        <w:rFonts w:ascii="Symbol" w:hAnsi="Symbol" w:hint="default"/>
      </w:rPr>
    </w:lvl>
    <w:lvl w:ilvl="1" w:tplc="D36C4FB6" w:tentative="1">
      <w:start w:val="1"/>
      <w:numFmt w:val="bullet"/>
      <w:lvlText w:val="o"/>
      <w:lvlJc w:val="left"/>
      <w:pPr>
        <w:ind w:left="1440" w:hanging="360"/>
      </w:pPr>
      <w:rPr>
        <w:rFonts w:ascii="Courier New" w:hAnsi="Courier New" w:cs="Courier New" w:hint="default"/>
      </w:rPr>
    </w:lvl>
    <w:lvl w:ilvl="2" w:tplc="782EFE98" w:tentative="1">
      <w:start w:val="1"/>
      <w:numFmt w:val="bullet"/>
      <w:lvlText w:val=""/>
      <w:lvlJc w:val="left"/>
      <w:pPr>
        <w:ind w:left="2160" w:hanging="360"/>
      </w:pPr>
      <w:rPr>
        <w:rFonts w:ascii="Wingdings" w:hAnsi="Wingdings" w:hint="default"/>
      </w:rPr>
    </w:lvl>
    <w:lvl w:ilvl="3" w:tplc="B3881FB2" w:tentative="1">
      <w:start w:val="1"/>
      <w:numFmt w:val="bullet"/>
      <w:lvlText w:val=""/>
      <w:lvlJc w:val="left"/>
      <w:pPr>
        <w:ind w:left="2880" w:hanging="360"/>
      </w:pPr>
      <w:rPr>
        <w:rFonts w:ascii="Symbol" w:hAnsi="Symbol" w:hint="default"/>
      </w:rPr>
    </w:lvl>
    <w:lvl w:ilvl="4" w:tplc="54A24DAA" w:tentative="1">
      <w:start w:val="1"/>
      <w:numFmt w:val="bullet"/>
      <w:lvlText w:val="o"/>
      <w:lvlJc w:val="left"/>
      <w:pPr>
        <w:ind w:left="3600" w:hanging="360"/>
      </w:pPr>
      <w:rPr>
        <w:rFonts w:ascii="Courier New" w:hAnsi="Courier New" w:cs="Courier New" w:hint="default"/>
      </w:rPr>
    </w:lvl>
    <w:lvl w:ilvl="5" w:tplc="E3A48CD0" w:tentative="1">
      <w:start w:val="1"/>
      <w:numFmt w:val="bullet"/>
      <w:lvlText w:val=""/>
      <w:lvlJc w:val="left"/>
      <w:pPr>
        <w:ind w:left="4320" w:hanging="360"/>
      </w:pPr>
      <w:rPr>
        <w:rFonts w:ascii="Wingdings" w:hAnsi="Wingdings" w:hint="default"/>
      </w:rPr>
    </w:lvl>
    <w:lvl w:ilvl="6" w:tplc="A80442AC" w:tentative="1">
      <w:start w:val="1"/>
      <w:numFmt w:val="bullet"/>
      <w:lvlText w:val=""/>
      <w:lvlJc w:val="left"/>
      <w:pPr>
        <w:ind w:left="5040" w:hanging="360"/>
      </w:pPr>
      <w:rPr>
        <w:rFonts w:ascii="Symbol" w:hAnsi="Symbol" w:hint="default"/>
      </w:rPr>
    </w:lvl>
    <w:lvl w:ilvl="7" w:tplc="2E8282CC" w:tentative="1">
      <w:start w:val="1"/>
      <w:numFmt w:val="bullet"/>
      <w:lvlText w:val="o"/>
      <w:lvlJc w:val="left"/>
      <w:pPr>
        <w:ind w:left="5760" w:hanging="360"/>
      </w:pPr>
      <w:rPr>
        <w:rFonts w:ascii="Courier New" w:hAnsi="Courier New" w:cs="Courier New" w:hint="default"/>
      </w:rPr>
    </w:lvl>
    <w:lvl w:ilvl="8" w:tplc="2DF8FE88" w:tentative="1">
      <w:start w:val="1"/>
      <w:numFmt w:val="bullet"/>
      <w:lvlText w:val=""/>
      <w:lvlJc w:val="left"/>
      <w:pPr>
        <w:ind w:left="6480" w:hanging="360"/>
      </w:pPr>
      <w:rPr>
        <w:rFonts w:ascii="Wingdings" w:hAnsi="Wingdings" w:hint="default"/>
      </w:rPr>
    </w:lvl>
  </w:abstractNum>
  <w:abstractNum w:abstractNumId="7" w15:restartNumberingAfterBreak="0">
    <w:nsid w:val="59A56312"/>
    <w:multiLevelType w:val="hybridMultilevel"/>
    <w:tmpl w:val="69D8E9B6"/>
    <w:lvl w:ilvl="0" w:tplc="F6D05202">
      <w:start w:val="1"/>
      <w:numFmt w:val="bullet"/>
      <w:lvlText w:val=""/>
      <w:lvlJc w:val="left"/>
      <w:pPr>
        <w:ind w:left="720" w:hanging="360"/>
      </w:pPr>
      <w:rPr>
        <w:rFonts w:ascii="Symbol" w:hAnsi="Symbol" w:hint="default"/>
      </w:rPr>
    </w:lvl>
    <w:lvl w:ilvl="1" w:tplc="74A20A50" w:tentative="1">
      <w:start w:val="1"/>
      <w:numFmt w:val="bullet"/>
      <w:lvlText w:val="o"/>
      <w:lvlJc w:val="left"/>
      <w:pPr>
        <w:ind w:left="1440" w:hanging="360"/>
      </w:pPr>
      <w:rPr>
        <w:rFonts w:ascii="Courier New" w:hAnsi="Courier New" w:cs="Courier New" w:hint="default"/>
      </w:rPr>
    </w:lvl>
    <w:lvl w:ilvl="2" w:tplc="12466AD0" w:tentative="1">
      <w:start w:val="1"/>
      <w:numFmt w:val="bullet"/>
      <w:lvlText w:val=""/>
      <w:lvlJc w:val="left"/>
      <w:pPr>
        <w:ind w:left="2160" w:hanging="360"/>
      </w:pPr>
      <w:rPr>
        <w:rFonts w:ascii="Wingdings" w:hAnsi="Wingdings" w:hint="default"/>
      </w:rPr>
    </w:lvl>
    <w:lvl w:ilvl="3" w:tplc="38BAA3CA" w:tentative="1">
      <w:start w:val="1"/>
      <w:numFmt w:val="bullet"/>
      <w:lvlText w:val=""/>
      <w:lvlJc w:val="left"/>
      <w:pPr>
        <w:ind w:left="2880" w:hanging="360"/>
      </w:pPr>
      <w:rPr>
        <w:rFonts w:ascii="Symbol" w:hAnsi="Symbol" w:hint="default"/>
      </w:rPr>
    </w:lvl>
    <w:lvl w:ilvl="4" w:tplc="ECAAB576" w:tentative="1">
      <w:start w:val="1"/>
      <w:numFmt w:val="bullet"/>
      <w:lvlText w:val="o"/>
      <w:lvlJc w:val="left"/>
      <w:pPr>
        <w:ind w:left="3600" w:hanging="360"/>
      </w:pPr>
      <w:rPr>
        <w:rFonts w:ascii="Courier New" w:hAnsi="Courier New" w:cs="Courier New" w:hint="default"/>
      </w:rPr>
    </w:lvl>
    <w:lvl w:ilvl="5" w:tplc="0390F6EE" w:tentative="1">
      <w:start w:val="1"/>
      <w:numFmt w:val="bullet"/>
      <w:lvlText w:val=""/>
      <w:lvlJc w:val="left"/>
      <w:pPr>
        <w:ind w:left="4320" w:hanging="360"/>
      </w:pPr>
      <w:rPr>
        <w:rFonts w:ascii="Wingdings" w:hAnsi="Wingdings" w:hint="default"/>
      </w:rPr>
    </w:lvl>
    <w:lvl w:ilvl="6" w:tplc="9AFE999A" w:tentative="1">
      <w:start w:val="1"/>
      <w:numFmt w:val="bullet"/>
      <w:lvlText w:val=""/>
      <w:lvlJc w:val="left"/>
      <w:pPr>
        <w:ind w:left="5040" w:hanging="360"/>
      </w:pPr>
      <w:rPr>
        <w:rFonts w:ascii="Symbol" w:hAnsi="Symbol" w:hint="default"/>
      </w:rPr>
    </w:lvl>
    <w:lvl w:ilvl="7" w:tplc="5344B324" w:tentative="1">
      <w:start w:val="1"/>
      <w:numFmt w:val="bullet"/>
      <w:lvlText w:val="o"/>
      <w:lvlJc w:val="left"/>
      <w:pPr>
        <w:ind w:left="5760" w:hanging="360"/>
      </w:pPr>
      <w:rPr>
        <w:rFonts w:ascii="Courier New" w:hAnsi="Courier New" w:cs="Courier New" w:hint="default"/>
      </w:rPr>
    </w:lvl>
    <w:lvl w:ilvl="8" w:tplc="EE3E72E8" w:tentative="1">
      <w:start w:val="1"/>
      <w:numFmt w:val="bullet"/>
      <w:lvlText w:val=""/>
      <w:lvlJc w:val="left"/>
      <w:pPr>
        <w:ind w:left="6480" w:hanging="360"/>
      </w:pPr>
      <w:rPr>
        <w:rFonts w:ascii="Wingdings" w:hAnsi="Wingdings" w:hint="default"/>
      </w:rPr>
    </w:lvl>
  </w:abstractNum>
  <w:abstractNum w:abstractNumId="8" w15:restartNumberingAfterBreak="0">
    <w:nsid w:val="6B5B4064"/>
    <w:multiLevelType w:val="hybridMultilevel"/>
    <w:tmpl w:val="DC02BDE6"/>
    <w:lvl w:ilvl="0" w:tplc="7AA48274">
      <w:start w:val="1"/>
      <w:numFmt w:val="bullet"/>
      <w:lvlText w:val=""/>
      <w:lvlJc w:val="left"/>
      <w:pPr>
        <w:ind w:left="720" w:hanging="360"/>
      </w:pPr>
      <w:rPr>
        <w:rFonts w:ascii="Symbol" w:hAnsi="Symbol" w:hint="default"/>
      </w:rPr>
    </w:lvl>
    <w:lvl w:ilvl="1" w:tplc="FF04C034" w:tentative="1">
      <w:start w:val="1"/>
      <w:numFmt w:val="bullet"/>
      <w:lvlText w:val="o"/>
      <w:lvlJc w:val="left"/>
      <w:pPr>
        <w:ind w:left="1440" w:hanging="360"/>
      </w:pPr>
      <w:rPr>
        <w:rFonts w:ascii="Courier New" w:hAnsi="Courier New" w:cs="Courier New" w:hint="default"/>
      </w:rPr>
    </w:lvl>
    <w:lvl w:ilvl="2" w:tplc="1C0C568E" w:tentative="1">
      <w:start w:val="1"/>
      <w:numFmt w:val="bullet"/>
      <w:lvlText w:val=""/>
      <w:lvlJc w:val="left"/>
      <w:pPr>
        <w:ind w:left="2160" w:hanging="360"/>
      </w:pPr>
      <w:rPr>
        <w:rFonts w:ascii="Wingdings" w:hAnsi="Wingdings" w:hint="default"/>
      </w:rPr>
    </w:lvl>
    <w:lvl w:ilvl="3" w:tplc="F41A3EF4" w:tentative="1">
      <w:start w:val="1"/>
      <w:numFmt w:val="bullet"/>
      <w:lvlText w:val=""/>
      <w:lvlJc w:val="left"/>
      <w:pPr>
        <w:ind w:left="2880" w:hanging="360"/>
      </w:pPr>
      <w:rPr>
        <w:rFonts w:ascii="Symbol" w:hAnsi="Symbol" w:hint="default"/>
      </w:rPr>
    </w:lvl>
    <w:lvl w:ilvl="4" w:tplc="7996EE44" w:tentative="1">
      <w:start w:val="1"/>
      <w:numFmt w:val="bullet"/>
      <w:lvlText w:val="o"/>
      <w:lvlJc w:val="left"/>
      <w:pPr>
        <w:ind w:left="3600" w:hanging="360"/>
      </w:pPr>
      <w:rPr>
        <w:rFonts w:ascii="Courier New" w:hAnsi="Courier New" w:cs="Courier New" w:hint="default"/>
      </w:rPr>
    </w:lvl>
    <w:lvl w:ilvl="5" w:tplc="643253BA" w:tentative="1">
      <w:start w:val="1"/>
      <w:numFmt w:val="bullet"/>
      <w:lvlText w:val=""/>
      <w:lvlJc w:val="left"/>
      <w:pPr>
        <w:ind w:left="4320" w:hanging="360"/>
      </w:pPr>
      <w:rPr>
        <w:rFonts w:ascii="Wingdings" w:hAnsi="Wingdings" w:hint="default"/>
      </w:rPr>
    </w:lvl>
    <w:lvl w:ilvl="6" w:tplc="962CBC24" w:tentative="1">
      <w:start w:val="1"/>
      <w:numFmt w:val="bullet"/>
      <w:lvlText w:val=""/>
      <w:lvlJc w:val="left"/>
      <w:pPr>
        <w:ind w:left="5040" w:hanging="360"/>
      </w:pPr>
      <w:rPr>
        <w:rFonts w:ascii="Symbol" w:hAnsi="Symbol" w:hint="default"/>
      </w:rPr>
    </w:lvl>
    <w:lvl w:ilvl="7" w:tplc="31308108" w:tentative="1">
      <w:start w:val="1"/>
      <w:numFmt w:val="bullet"/>
      <w:lvlText w:val="o"/>
      <w:lvlJc w:val="left"/>
      <w:pPr>
        <w:ind w:left="5760" w:hanging="360"/>
      </w:pPr>
      <w:rPr>
        <w:rFonts w:ascii="Courier New" w:hAnsi="Courier New" w:cs="Courier New" w:hint="default"/>
      </w:rPr>
    </w:lvl>
    <w:lvl w:ilvl="8" w:tplc="9F423426" w:tentative="1">
      <w:start w:val="1"/>
      <w:numFmt w:val="bullet"/>
      <w:lvlText w:val=""/>
      <w:lvlJc w:val="left"/>
      <w:pPr>
        <w:ind w:left="6480" w:hanging="360"/>
      </w:pPr>
      <w:rPr>
        <w:rFonts w:ascii="Wingdings" w:hAnsi="Wingdings" w:hint="default"/>
      </w:rPr>
    </w:lvl>
  </w:abstractNum>
  <w:abstractNum w:abstractNumId="9" w15:restartNumberingAfterBreak="0">
    <w:nsid w:val="71BC1859"/>
    <w:multiLevelType w:val="hybridMultilevel"/>
    <w:tmpl w:val="01EC0316"/>
    <w:lvl w:ilvl="0" w:tplc="AB929536">
      <w:start w:val="1"/>
      <w:numFmt w:val="bullet"/>
      <w:pStyle w:val="TB-TableBullet"/>
      <w:lvlText w:val=""/>
      <w:lvlJc w:val="left"/>
      <w:pPr>
        <w:ind w:left="720" w:hanging="360"/>
      </w:pPr>
      <w:rPr>
        <w:rFonts w:ascii="Wingdings" w:hAnsi="Wingdings" w:hint="default"/>
        <w:sz w:val="16"/>
        <w:szCs w:val="16"/>
      </w:rPr>
    </w:lvl>
    <w:lvl w:ilvl="1" w:tplc="CD2A586E" w:tentative="1">
      <w:start w:val="1"/>
      <w:numFmt w:val="bullet"/>
      <w:lvlText w:val="o"/>
      <w:lvlJc w:val="left"/>
      <w:pPr>
        <w:ind w:left="1440" w:hanging="360"/>
      </w:pPr>
      <w:rPr>
        <w:rFonts w:ascii="Courier New" w:hAnsi="Courier New" w:cs="Courier New" w:hint="default"/>
      </w:rPr>
    </w:lvl>
    <w:lvl w:ilvl="2" w:tplc="CBC26906" w:tentative="1">
      <w:start w:val="1"/>
      <w:numFmt w:val="bullet"/>
      <w:lvlText w:val=""/>
      <w:lvlJc w:val="left"/>
      <w:pPr>
        <w:ind w:left="2160" w:hanging="360"/>
      </w:pPr>
      <w:rPr>
        <w:rFonts w:ascii="Wingdings" w:hAnsi="Wingdings" w:hint="default"/>
      </w:rPr>
    </w:lvl>
    <w:lvl w:ilvl="3" w:tplc="6406D91E" w:tentative="1">
      <w:start w:val="1"/>
      <w:numFmt w:val="bullet"/>
      <w:lvlText w:val=""/>
      <w:lvlJc w:val="left"/>
      <w:pPr>
        <w:ind w:left="2880" w:hanging="360"/>
      </w:pPr>
      <w:rPr>
        <w:rFonts w:ascii="Symbol" w:hAnsi="Symbol" w:hint="default"/>
      </w:rPr>
    </w:lvl>
    <w:lvl w:ilvl="4" w:tplc="10828788" w:tentative="1">
      <w:start w:val="1"/>
      <w:numFmt w:val="bullet"/>
      <w:lvlText w:val="o"/>
      <w:lvlJc w:val="left"/>
      <w:pPr>
        <w:ind w:left="3600" w:hanging="360"/>
      </w:pPr>
      <w:rPr>
        <w:rFonts w:ascii="Courier New" w:hAnsi="Courier New" w:cs="Courier New" w:hint="default"/>
      </w:rPr>
    </w:lvl>
    <w:lvl w:ilvl="5" w:tplc="DCFAEDDC" w:tentative="1">
      <w:start w:val="1"/>
      <w:numFmt w:val="bullet"/>
      <w:lvlText w:val=""/>
      <w:lvlJc w:val="left"/>
      <w:pPr>
        <w:ind w:left="4320" w:hanging="360"/>
      </w:pPr>
      <w:rPr>
        <w:rFonts w:ascii="Wingdings" w:hAnsi="Wingdings" w:hint="default"/>
      </w:rPr>
    </w:lvl>
    <w:lvl w:ilvl="6" w:tplc="A53C95E0" w:tentative="1">
      <w:start w:val="1"/>
      <w:numFmt w:val="bullet"/>
      <w:lvlText w:val=""/>
      <w:lvlJc w:val="left"/>
      <w:pPr>
        <w:ind w:left="5040" w:hanging="360"/>
      </w:pPr>
      <w:rPr>
        <w:rFonts w:ascii="Symbol" w:hAnsi="Symbol" w:hint="default"/>
      </w:rPr>
    </w:lvl>
    <w:lvl w:ilvl="7" w:tplc="25662008" w:tentative="1">
      <w:start w:val="1"/>
      <w:numFmt w:val="bullet"/>
      <w:lvlText w:val="o"/>
      <w:lvlJc w:val="left"/>
      <w:pPr>
        <w:ind w:left="5760" w:hanging="360"/>
      </w:pPr>
      <w:rPr>
        <w:rFonts w:ascii="Courier New" w:hAnsi="Courier New" w:cs="Courier New" w:hint="default"/>
      </w:rPr>
    </w:lvl>
    <w:lvl w:ilvl="8" w:tplc="4A2AAFE6" w:tentative="1">
      <w:start w:val="1"/>
      <w:numFmt w:val="bullet"/>
      <w:lvlText w:val=""/>
      <w:lvlJc w:val="left"/>
      <w:pPr>
        <w:ind w:left="6480" w:hanging="360"/>
      </w:pPr>
      <w:rPr>
        <w:rFonts w:ascii="Wingdings" w:hAnsi="Wingdings" w:hint="default"/>
      </w:rPr>
    </w:lvl>
  </w:abstractNum>
  <w:abstractNum w:abstractNumId="10" w15:restartNumberingAfterBreak="0">
    <w:nsid w:val="77153029"/>
    <w:multiLevelType w:val="hybridMultilevel"/>
    <w:tmpl w:val="B88A2F16"/>
    <w:lvl w:ilvl="0" w:tplc="99FCBEB8">
      <w:start w:val="1"/>
      <w:numFmt w:val="bullet"/>
      <w:lvlText w:val=""/>
      <w:lvlJc w:val="left"/>
      <w:pPr>
        <w:ind w:left="720" w:hanging="360"/>
      </w:pPr>
      <w:rPr>
        <w:rFonts w:ascii="Symbol" w:hAnsi="Symbol" w:hint="default"/>
      </w:rPr>
    </w:lvl>
    <w:lvl w:ilvl="1" w:tplc="0CAC6604">
      <w:start w:val="1"/>
      <w:numFmt w:val="bullet"/>
      <w:lvlText w:val="o"/>
      <w:lvlJc w:val="left"/>
      <w:pPr>
        <w:ind w:left="1440" w:hanging="360"/>
      </w:pPr>
      <w:rPr>
        <w:rFonts w:ascii="Courier New" w:hAnsi="Courier New" w:cs="Courier New" w:hint="default"/>
      </w:rPr>
    </w:lvl>
    <w:lvl w:ilvl="2" w:tplc="1E82DD92" w:tentative="1">
      <w:start w:val="1"/>
      <w:numFmt w:val="bullet"/>
      <w:lvlText w:val=""/>
      <w:lvlJc w:val="left"/>
      <w:pPr>
        <w:ind w:left="2160" w:hanging="360"/>
      </w:pPr>
      <w:rPr>
        <w:rFonts w:ascii="Wingdings" w:hAnsi="Wingdings" w:hint="default"/>
      </w:rPr>
    </w:lvl>
    <w:lvl w:ilvl="3" w:tplc="D1E00B32" w:tentative="1">
      <w:start w:val="1"/>
      <w:numFmt w:val="bullet"/>
      <w:lvlText w:val=""/>
      <w:lvlJc w:val="left"/>
      <w:pPr>
        <w:ind w:left="2880" w:hanging="360"/>
      </w:pPr>
      <w:rPr>
        <w:rFonts w:ascii="Symbol" w:hAnsi="Symbol" w:hint="default"/>
      </w:rPr>
    </w:lvl>
    <w:lvl w:ilvl="4" w:tplc="ECA0745A" w:tentative="1">
      <w:start w:val="1"/>
      <w:numFmt w:val="bullet"/>
      <w:lvlText w:val="o"/>
      <w:lvlJc w:val="left"/>
      <w:pPr>
        <w:ind w:left="3600" w:hanging="360"/>
      </w:pPr>
      <w:rPr>
        <w:rFonts w:ascii="Courier New" w:hAnsi="Courier New" w:cs="Courier New" w:hint="default"/>
      </w:rPr>
    </w:lvl>
    <w:lvl w:ilvl="5" w:tplc="1D3872F6" w:tentative="1">
      <w:start w:val="1"/>
      <w:numFmt w:val="bullet"/>
      <w:lvlText w:val=""/>
      <w:lvlJc w:val="left"/>
      <w:pPr>
        <w:ind w:left="4320" w:hanging="360"/>
      </w:pPr>
      <w:rPr>
        <w:rFonts w:ascii="Wingdings" w:hAnsi="Wingdings" w:hint="default"/>
      </w:rPr>
    </w:lvl>
    <w:lvl w:ilvl="6" w:tplc="C6846BBA" w:tentative="1">
      <w:start w:val="1"/>
      <w:numFmt w:val="bullet"/>
      <w:lvlText w:val=""/>
      <w:lvlJc w:val="left"/>
      <w:pPr>
        <w:ind w:left="5040" w:hanging="360"/>
      </w:pPr>
      <w:rPr>
        <w:rFonts w:ascii="Symbol" w:hAnsi="Symbol" w:hint="default"/>
      </w:rPr>
    </w:lvl>
    <w:lvl w:ilvl="7" w:tplc="29308D0E" w:tentative="1">
      <w:start w:val="1"/>
      <w:numFmt w:val="bullet"/>
      <w:lvlText w:val="o"/>
      <w:lvlJc w:val="left"/>
      <w:pPr>
        <w:ind w:left="5760" w:hanging="360"/>
      </w:pPr>
      <w:rPr>
        <w:rFonts w:ascii="Courier New" w:hAnsi="Courier New" w:cs="Courier New" w:hint="default"/>
      </w:rPr>
    </w:lvl>
    <w:lvl w:ilvl="8" w:tplc="C3540E1A"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9"/>
  </w:num>
  <w:num w:numId="17">
    <w:abstractNumId w:val="7"/>
  </w:num>
  <w:num w:numId="18">
    <w:abstractNumId w:val="6"/>
  </w:num>
  <w:num w:numId="19">
    <w:abstractNumId w:val="5"/>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883"/>
    <w:rsid w:val="0004568B"/>
    <w:rsid w:val="00081389"/>
    <w:rsid w:val="000F6030"/>
    <w:rsid w:val="00130567"/>
    <w:rsid w:val="00154D27"/>
    <w:rsid w:val="001705F9"/>
    <w:rsid w:val="00187954"/>
    <w:rsid w:val="00191C2C"/>
    <w:rsid w:val="001B4925"/>
    <w:rsid w:val="001B4E50"/>
    <w:rsid w:val="001C4960"/>
    <w:rsid w:val="001E12FC"/>
    <w:rsid w:val="00210996"/>
    <w:rsid w:val="00220638"/>
    <w:rsid w:val="00271744"/>
    <w:rsid w:val="00273514"/>
    <w:rsid w:val="00282386"/>
    <w:rsid w:val="00332F5B"/>
    <w:rsid w:val="003C6DD4"/>
    <w:rsid w:val="003F6AA9"/>
    <w:rsid w:val="00424708"/>
    <w:rsid w:val="00432CE0"/>
    <w:rsid w:val="00452152"/>
    <w:rsid w:val="00464D6B"/>
    <w:rsid w:val="004A7531"/>
    <w:rsid w:val="004C49C5"/>
    <w:rsid w:val="005456AE"/>
    <w:rsid w:val="005F4FF1"/>
    <w:rsid w:val="00626F3B"/>
    <w:rsid w:val="00644CB6"/>
    <w:rsid w:val="006537DD"/>
    <w:rsid w:val="0066459B"/>
    <w:rsid w:val="00681C74"/>
    <w:rsid w:val="006C43AD"/>
    <w:rsid w:val="006D6413"/>
    <w:rsid w:val="006F671E"/>
    <w:rsid w:val="00703691"/>
    <w:rsid w:val="0077203A"/>
    <w:rsid w:val="007A2D6B"/>
    <w:rsid w:val="007B5FAA"/>
    <w:rsid w:val="007D7606"/>
    <w:rsid w:val="007F378F"/>
    <w:rsid w:val="00801898"/>
    <w:rsid w:val="00802583"/>
    <w:rsid w:val="00845D1D"/>
    <w:rsid w:val="0088784F"/>
    <w:rsid w:val="008D117E"/>
    <w:rsid w:val="0091662B"/>
    <w:rsid w:val="009409FD"/>
    <w:rsid w:val="009F6E35"/>
    <w:rsid w:val="00A11A28"/>
    <w:rsid w:val="00A3781F"/>
    <w:rsid w:val="00A40705"/>
    <w:rsid w:val="00A567EA"/>
    <w:rsid w:val="00A84F6F"/>
    <w:rsid w:val="00A8593A"/>
    <w:rsid w:val="00AC0668"/>
    <w:rsid w:val="00AE7CE4"/>
    <w:rsid w:val="00B0439A"/>
    <w:rsid w:val="00B12617"/>
    <w:rsid w:val="00B317BC"/>
    <w:rsid w:val="00B73115"/>
    <w:rsid w:val="00B94D11"/>
    <w:rsid w:val="00BD5291"/>
    <w:rsid w:val="00BE2C04"/>
    <w:rsid w:val="00C15A3D"/>
    <w:rsid w:val="00C413FC"/>
    <w:rsid w:val="00CA09A6"/>
    <w:rsid w:val="00CE15B4"/>
    <w:rsid w:val="00CE3955"/>
    <w:rsid w:val="00CE738C"/>
    <w:rsid w:val="00CF0883"/>
    <w:rsid w:val="00D008BB"/>
    <w:rsid w:val="00D82DB7"/>
    <w:rsid w:val="00E91FDA"/>
    <w:rsid w:val="00EA4ADC"/>
    <w:rsid w:val="00EB32FF"/>
    <w:rsid w:val="00EE61F4"/>
    <w:rsid w:val="00F01029"/>
    <w:rsid w:val="00F16413"/>
    <w:rsid w:val="00F2202C"/>
    <w:rsid w:val="00F250F3"/>
    <w:rsid w:val="00F4014F"/>
    <w:rsid w:val="00F41A69"/>
    <w:rsid w:val="00F459B7"/>
    <w:rsid w:val="00F85F7C"/>
    <w:rsid w:val="00FB1774"/>
    <w:rsid w:val="00FB45C9"/>
    <w:rsid w:val="00FE5A7B"/>
    <w:rsid w:val="00FE6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249F4"/>
  <w15:docId w15:val="{77D36195-470F-4D21-A531-008D4700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638"/>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220638"/>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220638"/>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220638"/>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220638"/>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220638"/>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220638"/>
    <w:pPr>
      <w:keepNext/>
      <w:spacing w:before="240"/>
      <w:jc w:val="center"/>
      <w:outlineLvl w:val="5"/>
    </w:pPr>
    <w:rPr>
      <w:b/>
      <w:caps/>
    </w:rPr>
  </w:style>
  <w:style w:type="paragraph" w:styleId="Heading7">
    <w:name w:val="heading 7"/>
    <w:basedOn w:val="Normal"/>
    <w:next w:val="Normal"/>
    <w:link w:val="Heading7Char"/>
    <w:qFormat/>
    <w:rsid w:val="0022063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F0883"/>
    <w:pPr>
      <w:spacing w:line="240" w:lineRule="auto"/>
    </w:pPr>
    <w:rPr>
      <w:sz w:val="20"/>
    </w:rPr>
  </w:style>
  <w:style w:type="character" w:customStyle="1" w:styleId="CommentTextChar">
    <w:name w:val="Comment Text Char"/>
    <w:basedOn w:val="DefaultParagraphFont"/>
    <w:link w:val="CommentText"/>
    <w:uiPriority w:val="99"/>
    <w:rsid w:val="00CF0883"/>
    <w:rPr>
      <w:sz w:val="20"/>
      <w:szCs w:val="20"/>
    </w:rPr>
  </w:style>
  <w:style w:type="character" w:styleId="CommentReference">
    <w:name w:val="annotation reference"/>
    <w:basedOn w:val="DefaultParagraphFont"/>
    <w:uiPriority w:val="99"/>
    <w:semiHidden/>
    <w:rsid w:val="00CF0883"/>
    <w:rPr>
      <w:rFonts w:cs="Times New Roman"/>
      <w:sz w:val="16"/>
      <w:szCs w:val="16"/>
    </w:rPr>
  </w:style>
  <w:style w:type="paragraph" w:styleId="BalloonText">
    <w:name w:val="Balloon Text"/>
    <w:basedOn w:val="Normal"/>
    <w:link w:val="BalloonTextChar"/>
    <w:uiPriority w:val="99"/>
    <w:semiHidden/>
    <w:unhideWhenUsed/>
    <w:rsid w:val="002206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638"/>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F4014F"/>
    <w:rPr>
      <w:b/>
      <w:bCs/>
    </w:rPr>
  </w:style>
  <w:style w:type="character" w:customStyle="1" w:styleId="CommentSubjectChar">
    <w:name w:val="Comment Subject Char"/>
    <w:basedOn w:val="CommentTextChar"/>
    <w:link w:val="CommentSubject"/>
    <w:uiPriority w:val="99"/>
    <w:semiHidden/>
    <w:rsid w:val="00F4014F"/>
    <w:rPr>
      <w:b/>
      <w:bCs/>
      <w:sz w:val="20"/>
      <w:szCs w:val="20"/>
    </w:rPr>
  </w:style>
  <w:style w:type="paragraph" w:styleId="ListParagraph">
    <w:name w:val="List Paragraph"/>
    <w:basedOn w:val="Normal"/>
    <w:uiPriority w:val="34"/>
    <w:qFormat/>
    <w:rsid w:val="00081389"/>
    <w:pPr>
      <w:spacing w:line="324" w:lineRule="auto"/>
      <w:ind w:left="720"/>
      <w:contextualSpacing/>
    </w:pPr>
  </w:style>
  <w:style w:type="character" w:customStyle="1" w:styleId="Heading1Char">
    <w:name w:val="Heading 1 Char"/>
    <w:aliases w:val="H1-Chap. Head Char"/>
    <w:basedOn w:val="DefaultParagraphFont"/>
    <w:link w:val="Heading1"/>
    <w:rsid w:val="00220638"/>
    <w:rPr>
      <w:rFonts w:ascii="Franklin Gothic Medium" w:eastAsia="Times New Roman" w:hAnsi="Franklin Gothic Medium" w:cs="Times New Roman"/>
      <w:b/>
      <w:color w:val="324162"/>
      <w:sz w:val="40"/>
      <w:szCs w:val="20"/>
    </w:rPr>
  </w:style>
  <w:style w:type="character" w:customStyle="1" w:styleId="Heading2Char">
    <w:name w:val="Heading 2 Char"/>
    <w:aliases w:val="H2-Sec. Head Char"/>
    <w:basedOn w:val="DefaultParagraphFont"/>
    <w:link w:val="Heading2"/>
    <w:rsid w:val="00220638"/>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220638"/>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220638"/>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220638"/>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220638"/>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220638"/>
    <w:rPr>
      <w:rFonts w:ascii="Garamond" w:eastAsia="Times New Roman" w:hAnsi="Garamond" w:cs="Times New Roman"/>
      <w:sz w:val="24"/>
      <w:szCs w:val="20"/>
    </w:rPr>
  </w:style>
  <w:style w:type="paragraph" w:customStyle="1" w:styleId="C1-CtrBoldHd">
    <w:name w:val="C1-Ctr BoldHd"/>
    <w:rsid w:val="00220638"/>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220638"/>
    <w:pPr>
      <w:keepLines/>
      <w:jc w:val="center"/>
    </w:pPr>
  </w:style>
  <w:style w:type="paragraph" w:customStyle="1" w:styleId="C3-CtrSp12">
    <w:name w:val="C3-Ctr Sp&amp;1/2"/>
    <w:basedOn w:val="Normal"/>
    <w:rsid w:val="00220638"/>
    <w:pPr>
      <w:keepLines/>
      <w:spacing w:line="360" w:lineRule="atLeast"/>
      <w:jc w:val="center"/>
    </w:pPr>
  </w:style>
  <w:style w:type="paragraph" w:customStyle="1" w:styleId="E1-Equation">
    <w:name w:val="E1-Equation"/>
    <w:basedOn w:val="Normal"/>
    <w:rsid w:val="00220638"/>
    <w:pPr>
      <w:tabs>
        <w:tab w:val="center" w:pos="4680"/>
        <w:tab w:val="right" w:pos="9360"/>
      </w:tabs>
    </w:pPr>
  </w:style>
  <w:style w:type="paragraph" w:customStyle="1" w:styleId="E2-Equation">
    <w:name w:val="E2-Equation"/>
    <w:basedOn w:val="Normal"/>
    <w:rsid w:val="00220638"/>
    <w:pPr>
      <w:tabs>
        <w:tab w:val="right" w:pos="1152"/>
        <w:tab w:val="center" w:pos="1440"/>
        <w:tab w:val="left" w:pos="1728"/>
      </w:tabs>
      <w:ind w:left="1728" w:hanging="1728"/>
    </w:pPr>
  </w:style>
  <w:style w:type="paragraph" w:styleId="Footer">
    <w:name w:val="footer"/>
    <w:basedOn w:val="Normal"/>
    <w:link w:val="FooterChar"/>
    <w:uiPriority w:val="99"/>
    <w:rsid w:val="00220638"/>
  </w:style>
  <w:style w:type="character" w:customStyle="1" w:styleId="FooterChar">
    <w:name w:val="Footer Char"/>
    <w:basedOn w:val="DefaultParagraphFont"/>
    <w:link w:val="Footer"/>
    <w:uiPriority w:val="99"/>
    <w:rsid w:val="00220638"/>
    <w:rPr>
      <w:rFonts w:ascii="Garamond" w:eastAsia="Times New Roman" w:hAnsi="Garamond" w:cs="Times New Roman"/>
      <w:sz w:val="24"/>
      <w:szCs w:val="20"/>
    </w:rPr>
  </w:style>
  <w:style w:type="paragraph" w:styleId="FootnoteText">
    <w:name w:val="footnote text"/>
    <w:aliases w:val="F1"/>
    <w:link w:val="FootnoteTextChar"/>
    <w:semiHidden/>
    <w:rsid w:val="00220638"/>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220638"/>
    <w:rPr>
      <w:rFonts w:ascii="Garamond" w:eastAsia="Times New Roman" w:hAnsi="Garamond" w:cs="Times New Roman"/>
      <w:sz w:val="20"/>
      <w:szCs w:val="20"/>
    </w:rPr>
  </w:style>
  <w:style w:type="paragraph" w:styleId="Header">
    <w:name w:val="header"/>
    <w:basedOn w:val="Normal"/>
    <w:link w:val="HeaderChar"/>
    <w:rsid w:val="00220638"/>
    <w:rPr>
      <w:sz w:val="20"/>
    </w:rPr>
  </w:style>
  <w:style w:type="character" w:customStyle="1" w:styleId="HeaderChar">
    <w:name w:val="Header Char"/>
    <w:basedOn w:val="DefaultParagraphFont"/>
    <w:link w:val="Header"/>
    <w:rsid w:val="00220638"/>
    <w:rPr>
      <w:rFonts w:ascii="Garamond" w:eastAsia="Times New Roman" w:hAnsi="Garamond" w:cs="Times New Roman"/>
      <w:sz w:val="20"/>
      <w:szCs w:val="20"/>
    </w:rPr>
  </w:style>
  <w:style w:type="paragraph" w:customStyle="1" w:styleId="L1-FlLSp12">
    <w:name w:val="L1-FlL Sp&amp;1/2"/>
    <w:basedOn w:val="Normal"/>
    <w:rsid w:val="00220638"/>
    <w:pPr>
      <w:tabs>
        <w:tab w:val="left" w:pos="1152"/>
      </w:tabs>
      <w:spacing w:line="360" w:lineRule="atLeast"/>
    </w:pPr>
  </w:style>
  <w:style w:type="paragraph" w:customStyle="1" w:styleId="N0-FlLftBullet">
    <w:name w:val="N0-Fl Lft Bullet"/>
    <w:basedOn w:val="Normal"/>
    <w:rsid w:val="00220638"/>
    <w:pPr>
      <w:tabs>
        <w:tab w:val="left" w:pos="576"/>
      </w:tabs>
      <w:spacing w:after="240"/>
      <w:ind w:left="576" w:hanging="576"/>
    </w:pPr>
  </w:style>
  <w:style w:type="paragraph" w:customStyle="1" w:styleId="N1-1stBullet">
    <w:name w:val="N1-1st Bullet"/>
    <w:basedOn w:val="Normal"/>
    <w:rsid w:val="00220638"/>
    <w:pPr>
      <w:numPr>
        <w:numId w:val="3"/>
      </w:numPr>
      <w:spacing w:after="240"/>
    </w:pPr>
  </w:style>
  <w:style w:type="paragraph" w:customStyle="1" w:styleId="N2-2ndBullet">
    <w:name w:val="N2-2nd Bullet"/>
    <w:basedOn w:val="Normal"/>
    <w:rsid w:val="00220638"/>
    <w:pPr>
      <w:numPr>
        <w:numId w:val="2"/>
      </w:numPr>
      <w:spacing w:after="240"/>
    </w:pPr>
  </w:style>
  <w:style w:type="paragraph" w:customStyle="1" w:styleId="N3-3rdBullet">
    <w:name w:val="N3-3rd Bullet"/>
    <w:basedOn w:val="Normal"/>
    <w:rsid w:val="00220638"/>
    <w:pPr>
      <w:numPr>
        <w:numId w:val="4"/>
      </w:numPr>
      <w:spacing w:after="240"/>
    </w:pPr>
  </w:style>
  <w:style w:type="paragraph" w:customStyle="1" w:styleId="N4-4thBullet">
    <w:name w:val="N4-4th Bullet"/>
    <w:basedOn w:val="Normal"/>
    <w:rsid w:val="00220638"/>
    <w:pPr>
      <w:numPr>
        <w:numId w:val="5"/>
      </w:numPr>
      <w:spacing w:after="240"/>
    </w:pPr>
  </w:style>
  <w:style w:type="paragraph" w:customStyle="1" w:styleId="N5-5thBullet">
    <w:name w:val="N5-5th Bullet"/>
    <w:basedOn w:val="Normal"/>
    <w:rsid w:val="00220638"/>
    <w:pPr>
      <w:tabs>
        <w:tab w:val="left" w:pos="3456"/>
      </w:tabs>
      <w:spacing w:after="240"/>
      <w:ind w:left="3456" w:hanging="576"/>
    </w:pPr>
  </w:style>
  <w:style w:type="paragraph" w:customStyle="1" w:styleId="N6-DateInd">
    <w:name w:val="N6-Date Ind."/>
    <w:basedOn w:val="Normal"/>
    <w:rsid w:val="00220638"/>
    <w:pPr>
      <w:tabs>
        <w:tab w:val="left" w:pos="4910"/>
      </w:tabs>
      <w:ind w:left="4910"/>
    </w:pPr>
  </w:style>
  <w:style w:type="paragraph" w:customStyle="1" w:styleId="N7-3Block">
    <w:name w:val="N7-3&quot; Block"/>
    <w:basedOn w:val="Normal"/>
    <w:rsid w:val="00220638"/>
    <w:pPr>
      <w:tabs>
        <w:tab w:val="left" w:pos="1152"/>
      </w:tabs>
      <w:ind w:left="1152" w:right="1152"/>
    </w:pPr>
  </w:style>
  <w:style w:type="paragraph" w:customStyle="1" w:styleId="N8-QxQBlock">
    <w:name w:val="N8-QxQ Block"/>
    <w:basedOn w:val="Normal"/>
    <w:rsid w:val="00220638"/>
    <w:pPr>
      <w:tabs>
        <w:tab w:val="left" w:pos="1152"/>
      </w:tabs>
      <w:spacing w:after="360" w:line="360" w:lineRule="atLeast"/>
      <w:ind w:left="1152" w:hanging="1152"/>
    </w:pPr>
  </w:style>
  <w:style w:type="paragraph" w:customStyle="1" w:styleId="P1-StandPara">
    <w:name w:val="P1-Stand Para"/>
    <w:basedOn w:val="Normal"/>
    <w:rsid w:val="00220638"/>
    <w:pPr>
      <w:spacing w:line="360" w:lineRule="atLeast"/>
      <w:ind w:firstLine="1152"/>
    </w:pPr>
  </w:style>
  <w:style w:type="paragraph" w:customStyle="1" w:styleId="Q1-BestFinQ">
    <w:name w:val="Q1-Best/Fin Q"/>
    <w:rsid w:val="00220638"/>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220638"/>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220638"/>
  </w:style>
  <w:style w:type="paragraph" w:customStyle="1" w:styleId="SP-SglSpPara">
    <w:name w:val="SP-Sgl Sp Para"/>
    <w:basedOn w:val="Normal"/>
    <w:rsid w:val="00220638"/>
    <w:pPr>
      <w:tabs>
        <w:tab w:val="left" w:pos="576"/>
      </w:tabs>
      <w:ind w:firstLine="576"/>
    </w:pPr>
  </w:style>
  <w:style w:type="paragraph" w:customStyle="1" w:styleId="T0-ChapPgHd">
    <w:name w:val="T0-Chap/Pg Hd"/>
    <w:basedOn w:val="Normal"/>
    <w:rsid w:val="00220638"/>
    <w:pPr>
      <w:tabs>
        <w:tab w:val="left" w:pos="8640"/>
      </w:tabs>
    </w:pPr>
    <w:rPr>
      <w:rFonts w:ascii="Franklin Gothic Medium" w:hAnsi="Franklin Gothic Medium"/>
      <w:u w:val="words"/>
    </w:rPr>
  </w:style>
  <w:style w:type="paragraph" w:styleId="TOC1">
    <w:name w:val="toc 1"/>
    <w:basedOn w:val="Normal"/>
    <w:semiHidden/>
    <w:rsid w:val="00220638"/>
    <w:pPr>
      <w:tabs>
        <w:tab w:val="left" w:pos="1440"/>
        <w:tab w:val="right" w:leader="dot" w:pos="8208"/>
        <w:tab w:val="left" w:pos="8640"/>
      </w:tabs>
      <w:ind w:left="1440" w:right="1800" w:hanging="1152"/>
    </w:pPr>
  </w:style>
  <w:style w:type="paragraph" w:styleId="TOC2">
    <w:name w:val="toc 2"/>
    <w:basedOn w:val="Normal"/>
    <w:semiHidden/>
    <w:rsid w:val="00220638"/>
    <w:pPr>
      <w:tabs>
        <w:tab w:val="left" w:pos="2160"/>
        <w:tab w:val="right" w:leader="dot" w:pos="8208"/>
        <w:tab w:val="left" w:pos="8640"/>
      </w:tabs>
      <w:ind w:left="2160" w:right="1800" w:hanging="720"/>
    </w:pPr>
    <w:rPr>
      <w:szCs w:val="22"/>
    </w:rPr>
  </w:style>
  <w:style w:type="paragraph" w:styleId="TOC3">
    <w:name w:val="toc 3"/>
    <w:basedOn w:val="Normal"/>
    <w:semiHidden/>
    <w:rsid w:val="00220638"/>
    <w:pPr>
      <w:tabs>
        <w:tab w:val="left" w:pos="3024"/>
        <w:tab w:val="right" w:leader="dot" w:pos="8208"/>
        <w:tab w:val="left" w:pos="8640"/>
      </w:tabs>
      <w:ind w:left="3024" w:right="1800" w:hanging="864"/>
    </w:pPr>
  </w:style>
  <w:style w:type="paragraph" w:styleId="TOC4">
    <w:name w:val="toc 4"/>
    <w:basedOn w:val="Normal"/>
    <w:semiHidden/>
    <w:rsid w:val="00220638"/>
    <w:pPr>
      <w:tabs>
        <w:tab w:val="left" w:pos="3888"/>
        <w:tab w:val="right" w:leader="dot" w:pos="8208"/>
        <w:tab w:val="left" w:pos="8640"/>
      </w:tabs>
      <w:ind w:left="3888" w:right="1800" w:hanging="864"/>
    </w:pPr>
  </w:style>
  <w:style w:type="paragraph" w:styleId="TOC5">
    <w:name w:val="toc 5"/>
    <w:basedOn w:val="Normal"/>
    <w:semiHidden/>
    <w:rsid w:val="00220638"/>
    <w:pPr>
      <w:tabs>
        <w:tab w:val="left" w:pos="1440"/>
        <w:tab w:val="right" w:leader="dot" w:pos="8208"/>
        <w:tab w:val="left" w:pos="8640"/>
      </w:tabs>
      <w:ind w:left="1440" w:right="1800" w:hanging="1152"/>
    </w:pPr>
  </w:style>
  <w:style w:type="paragraph" w:customStyle="1" w:styleId="TT-TableTitle">
    <w:name w:val="TT-Table Title"/>
    <w:rsid w:val="00220638"/>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220638"/>
    <w:pPr>
      <w:tabs>
        <w:tab w:val="left" w:pos="2232"/>
      </w:tabs>
      <w:spacing w:line="240" w:lineRule="exact"/>
    </w:pPr>
  </w:style>
  <w:style w:type="paragraph" w:customStyle="1" w:styleId="R1-ResPara">
    <w:name w:val="R1-Res. Para"/>
    <w:rsid w:val="00220638"/>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220638"/>
    <w:pPr>
      <w:tabs>
        <w:tab w:val="left" w:pos="720"/>
      </w:tabs>
      <w:ind w:left="720" w:hanging="432"/>
    </w:pPr>
  </w:style>
  <w:style w:type="paragraph" w:customStyle="1" w:styleId="RF-Reference">
    <w:name w:val="RF-Reference"/>
    <w:basedOn w:val="Normal"/>
    <w:rsid w:val="00220638"/>
    <w:pPr>
      <w:spacing w:line="240" w:lineRule="exact"/>
      <w:ind w:left="216" w:hanging="216"/>
    </w:pPr>
  </w:style>
  <w:style w:type="paragraph" w:customStyle="1" w:styleId="RH-SglSpHead">
    <w:name w:val="RH-Sgl Sp Head"/>
    <w:next w:val="RL-FlLftSgl"/>
    <w:rsid w:val="00220638"/>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220638"/>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220638"/>
    <w:pPr>
      <w:keepNext/>
      <w:spacing w:line="240" w:lineRule="exact"/>
    </w:pPr>
    <w:rPr>
      <w:u w:val="single"/>
    </w:rPr>
  </w:style>
  <w:style w:type="paragraph" w:customStyle="1" w:styleId="Header-1">
    <w:name w:val="Header-1"/>
    <w:rsid w:val="00220638"/>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220638"/>
    <w:pPr>
      <w:numPr>
        <w:numId w:val="16"/>
      </w:numPr>
      <w:ind w:left="288" w:hanging="288"/>
    </w:pPr>
  </w:style>
  <w:style w:type="character" w:styleId="PageNumber">
    <w:name w:val="page number"/>
    <w:basedOn w:val="DefaultParagraphFont"/>
    <w:rsid w:val="00220638"/>
  </w:style>
  <w:style w:type="paragraph" w:customStyle="1" w:styleId="R0-FLLftSglBoldItalic">
    <w:name w:val="R0-FL Lft Sgl Bold Italic"/>
    <w:rsid w:val="00220638"/>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220638"/>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220638"/>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220638"/>
    <w:rPr>
      <w:rFonts w:ascii="Franklin Gothic Medium" w:hAnsi="Franklin Gothic Medium"/>
      <w:sz w:val="16"/>
    </w:rPr>
  </w:style>
  <w:style w:type="paragraph" w:customStyle="1" w:styleId="TH-TableHeading">
    <w:name w:val="TH-Table Heading"/>
    <w:rsid w:val="00220638"/>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220638"/>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220638"/>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220638"/>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220638"/>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220638"/>
    <w:rPr>
      <w:rFonts w:ascii="Franklin Gothic Medium" w:hAnsi="Franklin Gothic Medium"/>
      <w:sz w:val="20"/>
    </w:rPr>
  </w:style>
  <w:style w:type="character" w:styleId="FootnoteReference">
    <w:name w:val="footnote reference"/>
    <w:basedOn w:val="DefaultParagraphFont"/>
    <w:uiPriority w:val="99"/>
    <w:semiHidden/>
    <w:unhideWhenUsed/>
    <w:rsid w:val="00220638"/>
    <w:rPr>
      <w:vertAlign w:val="superscript"/>
    </w:rPr>
  </w:style>
  <w:style w:type="paragraph" w:styleId="BodyTextIndent">
    <w:name w:val="Body Text Indent"/>
    <w:basedOn w:val="Normal"/>
    <w:link w:val="BodyTextIndentChar"/>
    <w:semiHidden/>
    <w:rsid w:val="00F85F7C"/>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F85F7C"/>
    <w:rPr>
      <w:rFonts w:ascii="Arial" w:eastAsia="Times New Roman" w:hAnsi="Arial" w:cs="Arial"/>
      <w:sz w:val="16"/>
      <w:szCs w:val="20"/>
    </w:rPr>
  </w:style>
  <w:style w:type="table" w:styleId="TableGrid">
    <w:name w:val="Table Grid"/>
    <w:basedOn w:val="TableNormal"/>
    <w:uiPriority w:val="59"/>
    <w:rsid w:val="00F22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2202C"/>
    <w:pPr>
      <w:spacing w:after="0" w:line="240" w:lineRule="auto"/>
    </w:pPr>
  </w:style>
  <w:style w:type="paragraph" w:styleId="Revision">
    <w:name w:val="Revision"/>
    <w:hidden/>
    <w:uiPriority w:val="99"/>
    <w:semiHidden/>
    <w:rsid w:val="00A84F6F"/>
    <w:pPr>
      <w:spacing w:after="0" w:line="240" w:lineRule="auto"/>
    </w:pPr>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00D99-E461-4148-A3E7-991B7F7C9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Bosworth</dc:creator>
  <cp:lastModifiedBy>Franklin, Jamia - FNS</cp:lastModifiedBy>
  <cp:revision>6</cp:revision>
  <cp:lastPrinted>2021-01-11T15:49:00Z</cp:lastPrinted>
  <dcterms:created xsi:type="dcterms:W3CDTF">2021-12-28T22:07:00Z</dcterms:created>
  <dcterms:modified xsi:type="dcterms:W3CDTF">2022-02-08T23:59:00Z</dcterms:modified>
</cp:coreProperties>
</file>