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1A15" w:rsidP="00834AA1" w:rsidRDefault="00FB1A15" w14:paraId="3C0EFEA7" w14:textId="186124BC">
      <w:pPr>
        <w:rPr>
          <w:rFonts w:asciiTheme="majorHAnsi" w:hAnsiTheme="majorHAnsi" w:cstheme="majorHAnsi"/>
          <w:b/>
          <w:bCs/>
          <w:u w:val="single"/>
        </w:rPr>
      </w:pPr>
      <w:r>
        <w:rPr>
          <w:noProof/>
          <w:lang w:eastAsia="en-US"/>
        </w:rPr>
        <w:drawing>
          <wp:anchor distT="0" distB="0" distL="114300" distR="114300" simplePos="0" relativeHeight="251660288" behindDoc="0" locked="0" layoutInCell="1" allowOverlap="1" wp14:editId="2F59BD66" wp14:anchorId="69B59612">
            <wp:simplePos x="0" y="0"/>
            <wp:positionH relativeFrom="margin">
              <wp:posOffset>-336550</wp:posOffset>
            </wp:positionH>
            <wp:positionV relativeFrom="page">
              <wp:posOffset>742950</wp:posOffset>
            </wp:positionV>
            <wp:extent cx="3727450" cy="723900"/>
            <wp:effectExtent l="0" t="0" r="0" b="0"/>
            <wp:wrapNone/>
            <wp:docPr id="4" name="Picture 4" descr="C:\Users\BussSh\AppData\Local\Microsoft\Windows\INetCache\Content.Word\United States Department of Agriculture logo_2_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ssSh\AppData\Local\Microsoft\Windows\INetCache\Content.Word\United States Department of Agriculture logo_2_202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745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B1A15" w:rsidP="00834AA1" w:rsidRDefault="00FB1A15" w14:paraId="5473839E" w14:textId="7CB8B83E">
      <w:pPr>
        <w:rPr>
          <w:rFonts w:asciiTheme="majorHAnsi" w:hAnsiTheme="majorHAnsi" w:cstheme="majorHAnsi"/>
          <w:b/>
          <w:bCs/>
          <w:u w:val="single"/>
        </w:rPr>
      </w:pPr>
    </w:p>
    <w:p w:rsidR="00FB1A15" w:rsidP="00834AA1" w:rsidRDefault="00FB1A15" w14:paraId="3A8DF0A3" w14:textId="665650A8">
      <w:pPr>
        <w:rPr>
          <w:rFonts w:asciiTheme="majorHAnsi" w:hAnsiTheme="majorHAnsi" w:cstheme="majorHAnsi"/>
          <w:b/>
          <w:bCs/>
          <w:u w:val="single"/>
        </w:rPr>
      </w:pPr>
    </w:p>
    <w:p w:rsidRPr="00BA68DE" w:rsidR="00BA68DE" w:rsidP="00834AA1" w:rsidRDefault="00BA68DE" w14:paraId="76F03851" w14:textId="6E8D3743">
      <w:pPr>
        <w:rPr>
          <w:rFonts w:asciiTheme="majorHAnsi" w:hAnsiTheme="majorHAnsi" w:cstheme="majorHAnsi"/>
          <w:b/>
          <w:bCs/>
          <w:u w:val="single"/>
        </w:rPr>
      </w:pPr>
      <w:r w:rsidRPr="00BA68DE">
        <w:rPr>
          <w:rFonts w:asciiTheme="majorHAnsi" w:hAnsiTheme="majorHAnsi" w:cstheme="majorHAnsi"/>
          <w:b/>
          <w:bCs/>
          <w:u w:val="single"/>
        </w:rPr>
        <w:t>MEMORANDUM</w:t>
      </w:r>
    </w:p>
    <w:p w:rsidR="00BA68DE" w:rsidP="00834AA1" w:rsidRDefault="00BA68DE" w14:paraId="33F38FA6" w14:textId="77777777">
      <w:pPr>
        <w:rPr>
          <w:rFonts w:asciiTheme="majorHAnsi" w:hAnsiTheme="majorHAnsi" w:cstheme="majorHAnsi"/>
        </w:rPr>
      </w:pPr>
    </w:p>
    <w:p w:rsidRPr="00834AA1" w:rsidR="00834AA1" w:rsidP="00834AA1" w:rsidRDefault="00834AA1" w14:paraId="3C2B0DB3" w14:textId="78AD85D1">
      <w:pPr>
        <w:rPr>
          <w:rFonts w:asciiTheme="majorHAnsi" w:hAnsiTheme="majorHAnsi" w:cstheme="majorHAnsi"/>
        </w:rPr>
      </w:pPr>
      <w:r w:rsidRPr="00834AA1">
        <w:rPr>
          <w:rFonts w:asciiTheme="majorHAnsi" w:hAnsiTheme="majorHAnsi" w:cstheme="majorHAnsi"/>
        </w:rPr>
        <w:t>TO:</w:t>
      </w:r>
      <w:r w:rsidRPr="00834AA1">
        <w:rPr>
          <w:rFonts w:asciiTheme="majorHAnsi" w:hAnsiTheme="majorHAnsi" w:cstheme="majorHAnsi"/>
        </w:rPr>
        <w:tab/>
      </w:r>
      <w:r w:rsidRPr="00834AA1">
        <w:rPr>
          <w:rFonts w:asciiTheme="majorHAnsi" w:hAnsiTheme="majorHAnsi" w:cstheme="majorHAnsi"/>
        </w:rPr>
        <w:tab/>
      </w:r>
      <w:r w:rsidRPr="00834AA1">
        <w:rPr>
          <w:rFonts w:asciiTheme="majorHAnsi" w:hAnsiTheme="majorHAnsi" w:cstheme="majorHAnsi"/>
        </w:rPr>
        <w:tab/>
        <w:t>Jordan Cohen, OMB Desk Officer</w:t>
      </w:r>
    </w:p>
    <w:p w:rsidRPr="00834AA1" w:rsidR="00834AA1" w:rsidP="00834AA1" w:rsidRDefault="00834AA1" w14:paraId="5AB96F9B" w14:textId="77777777">
      <w:pPr>
        <w:rPr>
          <w:rFonts w:asciiTheme="majorHAnsi" w:hAnsiTheme="majorHAnsi" w:cstheme="majorHAnsi"/>
        </w:rPr>
      </w:pPr>
      <w:r w:rsidRPr="00834AA1">
        <w:rPr>
          <w:rFonts w:asciiTheme="majorHAnsi" w:hAnsiTheme="majorHAnsi" w:cstheme="majorHAnsi"/>
        </w:rPr>
        <w:tab/>
      </w:r>
      <w:r w:rsidRPr="00834AA1">
        <w:rPr>
          <w:rFonts w:asciiTheme="majorHAnsi" w:hAnsiTheme="majorHAnsi" w:cstheme="majorHAnsi"/>
        </w:rPr>
        <w:tab/>
      </w:r>
      <w:r w:rsidRPr="00834AA1">
        <w:rPr>
          <w:rFonts w:asciiTheme="majorHAnsi" w:hAnsiTheme="majorHAnsi" w:cstheme="majorHAnsi"/>
        </w:rPr>
        <w:tab/>
        <w:t>Office of Information and Regulatory Affairs</w:t>
      </w:r>
    </w:p>
    <w:p w:rsidRPr="00834AA1" w:rsidR="00834AA1" w:rsidP="00834AA1" w:rsidRDefault="00834AA1" w14:paraId="16FB81FA" w14:textId="77777777">
      <w:pPr>
        <w:rPr>
          <w:rFonts w:asciiTheme="majorHAnsi" w:hAnsiTheme="majorHAnsi" w:cstheme="majorHAnsi"/>
        </w:rPr>
      </w:pPr>
      <w:r w:rsidRPr="00834AA1">
        <w:rPr>
          <w:rFonts w:asciiTheme="majorHAnsi" w:hAnsiTheme="majorHAnsi" w:cstheme="majorHAnsi"/>
        </w:rPr>
        <w:tab/>
      </w:r>
      <w:r w:rsidRPr="00834AA1">
        <w:rPr>
          <w:rFonts w:asciiTheme="majorHAnsi" w:hAnsiTheme="majorHAnsi" w:cstheme="majorHAnsi"/>
        </w:rPr>
        <w:tab/>
      </w:r>
      <w:r w:rsidRPr="00834AA1">
        <w:rPr>
          <w:rFonts w:asciiTheme="majorHAnsi" w:hAnsiTheme="majorHAnsi" w:cstheme="majorHAnsi"/>
        </w:rPr>
        <w:tab/>
        <w:t>Office of Management and Budget (OMB)</w:t>
      </w:r>
    </w:p>
    <w:p w:rsidRPr="00834AA1" w:rsidR="00834AA1" w:rsidP="00834AA1" w:rsidRDefault="00834AA1" w14:paraId="49B6002D" w14:textId="77777777">
      <w:pPr>
        <w:rPr>
          <w:rFonts w:asciiTheme="majorHAnsi" w:hAnsiTheme="majorHAnsi" w:cstheme="majorHAnsi"/>
        </w:rPr>
      </w:pPr>
    </w:p>
    <w:p w:rsidRPr="00834AA1" w:rsidR="00834AA1" w:rsidP="00834AA1" w:rsidRDefault="00834AA1" w14:paraId="6631AC91" w14:textId="77777777">
      <w:pPr>
        <w:rPr>
          <w:rFonts w:asciiTheme="majorHAnsi" w:hAnsiTheme="majorHAnsi" w:cstheme="majorHAnsi"/>
        </w:rPr>
      </w:pPr>
      <w:r w:rsidRPr="00834AA1">
        <w:rPr>
          <w:rFonts w:asciiTheme="majorHAnsi" w:hAnsiTheme="majorHAnsi" w:cstheme="majorHAnsi"/>
        </w:rPr>
        <w:t>THROUGH:</w:t>
      </w:r>
      <w:r w:rsidRPr="00834AA1">
        <w:rPr>
          <w:rFonts w:asciiTheme="majorHAnsi" w:hAnsiTheme="majorHAnsi" w:cstheme="majorHAnsi"/>
        </w:rPr>
        <w:tab/>
      </w:r>
      <w:r w:rsidRPr="00834AA1">
        <w:rPr>
          <w:rFonts w:asciiTheme="majorHAnsi" w:hAnsiTheme="majorHAnsi" w:cstheme="majorHAnsi"/>
        </w:rPr>
        <w:tab/>
        <w:t>Jamia Franklin, FNS Information Collection Officer</w:t>
      </w:r>
    </w:p>
    <w:p w:rsidRPr="00834AA1" w:rsidR="00834AA1" w:rsidP="00834AA1" w:rsidRDefault="00834AA1" w14:paraId="1AB617EF" w14:textId="24DABB2A">
      <w:pPr>
        <w:rPr>
          <w:rFonts w:asciiTheme="majorHAnsi" w:hAnsiTheme="majorHAnsi" w:cstheme="majorHAnsi"/>
        </w:rPr>
      </w:pPr>
      <w:r w:rsidRPr="00834AA1">
        <w:rPr>
          <w:rFonts w:asciiTheme="majorHAnsi" w:hAnsiTheme="majorHAnsi" w:cstheme="majorHAnsi"/>
        </w:rPr>
        <w:tab/>
      </w:r>
      <w:r w:rsidRPr="00834AA1">
        <w:rPr>
          <w:rFonts w:asciiTheme="majorHAnsi" w:hAnsiTheme="majorHAnsi" w:cstheme="majorHAnsi"/>
        </w:rPr>
        <w:tab/>
      </w:r>
      <w:r w:rsidRPr="00834AA1">
        <w:rPr>
          <w:rFonts w:asciiTheme="majorHAnsi" w:hAnsiTheme="majorHAnsi" w:cstheme="majorHAnsi"/>
        </w:rPr>
        <w:tab/>
      </w:r>
      <w:r w:rsidR="00EF4833">
        <w:rPr>
          <w:rFonts w:asciiTheme="majorHAnsi" w:hAnsiTheme="majorHAnsi" w:cstheme="majorHAnsi"/>
        </w:rPr>
        <w:t xml:space="preserve">Office of </w:t>
      </w:r>
      <w:r w:rsidRPr="00834AA1">
        <w:rPr>
          <w:rFonts w:asciiTheme="majorHAnsi" w:hAnsiTheme="majorHAnsi" w:cstheme="majorHAnsi"/>
        </w:rPr>
        <w:t>Planning and Regulatory Affairs</w:t>
      </w:r>
    </w:p>
    <w:p w:rsidRPr="00834AA1" w:rsidR="00834AA1" w:rsidP="00834AA1" w:rsidRDefault="00834AA1" w14:paraId="56C0FCD2" w14:textId="77777777">
      <w:pPr>
        <w:rPr>
          <w:rFonts w:asciiTheme="majorHAnsi" w:hAnsiTheme="majorHAnsi" w:cstheme="majorHAnsi"/>
        </w:rPr>
      </w:pPr>
      <w:r w:rsidRPr="00834AA1">
        <w:rPr>
          <w:rFonts w:asciiTheme="majorHAnsi" w:hAnsiTheme="majorHAnsi" w:cstheme="majorHAnsi"/>
        </w:rPr>
        <w:tab/>
      </w:r>
      <w:r w:rsidRPr="00834AA1">
        <w:rPr>
          <w:rFonts w:asciiTheme="majorHAnsi" w:hAnsiTheme="majorHAnsi" w:cstheme="majorHAnsi"/>
        </w:rPr>
        <w:tab/>
      </w:r>
      <w:r w:rsidRPr="00834AA1">
        <w:rPr>
          <w:rFonts w:asciiTheme="majorHAnsi" w:hAnsiTheme="majorHAnsi" w:cstheme="majorHAnsi"/>
        </w:rPr>
        <w:tab/>
        <w:t>Food and Nutrition Service (FNS)</w:t>
      </w:r>
    </w:p>
    <w:p w:rsidRPr="00834AA1" w:rsidR="00834AA1" w:rsidP="00834AA1" w:rsidRDefault="00834AA1" w14:paraId="44AFEBB1" w14:textId="77777777">
      <w:pPr>
        <w:rPr>
          <w:rFonts w:asciiTheme="majorHAnsi" w:hAnsiTheme="majorHAnsi" w:cstheme="majorHAnsi"/>
        </w:rPr>
      </w:pPr>
    </w:p>
    <w:p w:rsidRPr="00C8178A" w:rsidR="008E1B48" w:rsidP="008E1B48" w:rsidRDefault="00834AA1" w14:paraId="03C30E8E" w14:textId="2E7F53AF">
      <w:pPr>
        <w:rPr>
          <w:rFonts w:asciiTheme="majorHAnsi" w:hAnsiTheme="majorHAnsi" w:cstheme="majorHAnsi"/>
        </w:rPr>
      </w:pPr>
      <w:r w:rsidRPr="00834AA1">
        <w:rPr>
          <w:rFonts w:asciiTheme="majorHAnsi" w:hAnsiTheme="majorHAnsi" w:cstheme="majorHAnsi"/>
        </w:rPr>
        <w:tab/>
      </w:r>
      <w:r w:rsidRPr="00834AA1">
        <w:rPr>
          <w:rFonts w:asciiTheme="majorHAnsi" w:hAnsiTheme="majorHAnsi" w:cstheme="majorHAnsi"/>
        </w:rPr>
        <w:tab/>
      </w:r>
      <w:r w:rsidRPr="00834AA1">
        <w:rPr>
          <w:rFonts w:asciiTheme="majorHAnsi" w:hAnsiTheme="majorHAnsi" w:cstheme="majorHAnsi"/>
        </w:rPr>
        <w:tab/>
      </w:r>
      <w:r w:rsidRPr="00C8178A">
        <w:rPr>
          <w:rFonts w:asciiTheme="majorHAnsi" w:hAnsiTheme="majorHAnsi" w:cstheme="majorHAnsi"/>
        </w:rPr>
        <w:t xml:space="preserve">Ruth Brown, </w:t>
      </w:r>
      <w:r w:rsidRPr="00C8178A" w:rsidR="00C8178A">
        <w:rPr>
          <w:rFonts w:asciiTheme="majorHAnsi" w:hAnsiTheme="majorHAnsi" w:cstheme="majorHAnsi"/>
        </w:rPr>
        <w:t xml:space="preserve">USDA </w:t>
      </w:r>
      <w:r w:rsidRPr="00C8178A" w:rsidR="008E1B48">
        <w:rPr>
          <w:rFonts w:asciiTheme="majorHAnsi" w:hAnsiTheme="majorHAnsi" w:cstheme="majorHAnsi"/>
        </w:rPr>
        <w:t>Departmental Clearance Officer</w:t>
      </w:r>
    </w:p>
    <w:p w:rsidRPr="00C8178A" w:rsidR="008E1B48" w:rsidP="00C8178A" w:rsidRDefault="008E1B48" w14:paraId="6D121063" w14:textId="77777777">
      <w:pPr>
        <w:ind w:left="1440" w:firstLine="720"/>
        <w:rPr>
          <w:rFonts w:asciiTheme="majorHAnsi" w:hAnsiTheme="majorHAnsi" w:cstheme="majorHAnsi"/>
        </w:rPr>
      </w:pPr>
      <w:r w:rsidRPr="00C8178A">
        <w:rPr>
          <w:rFonts w:asciiTheme="majorHAnsi" w:hAnsiTheme="majorHAnsi" w:cstheme="majorHAnsi"/>
        </w:rPr>
        <w:t>Information Resource Management Center</w:t>
      </w:r>
    </w:p>
    <w:p w:rsidRPr="00C8178A" w:rsidR="008E1B48" w:rsidP="00C8178A" w:rsidRDefault="008E1B48" w14:paraId="690B85A5" w14:textId="77777777">
      <w:pPr>
        <w:ind w:left="1440" w:firstLine="720"/>
        <w:rPr>
          <w:rFonts w:asciiTheme="majorHAnsi" w:hAnsiTheme="majorHAnsi" w:cstheme="majorHAnsi"/>
        </w:rPr>
      </w:pPr>
      <w:r w:rsidRPr="00C8178A">
        <w:rPr>
          <w:rFonts w:asciiTheme="majorHAnsi" w:hAnsiTheme="majorHAnsi" w:cstheme="majorHAnsi"/>
        </w:rPr>
        <w:t>Office of the Chief Information Officer</w:t>
      </w:r>
    </w:p>
    <w:p w:rsidRPr="00834AA1" w:rsidR="00834AA1" w:rsidP="00834AA1" w:rsidRDefault="00834AA1" w14:paraId="12A03481" w14:textId="7EEDC205">
      <w:pPr>
        <w:rPr>
          <w:rFonts w:asciiTheme="majorHAnsi" w:hAnsiTheme="majorHAnsi" w:cstheme="majorHAnsi"/>
        </w:rPr>
      </w:pPr>
      <w:r w:rsidRPr="00834AA1">
        <w:rPr>
          <w:rFonts w:asciiTheme="majorHAnsi" w:hAnsiTheme="majorHAnsi" w:cstheme="majorHAnsi"/>
        </w:rPr>
        <w:tab/>
      </w:r>
      <w:r w:rsidRPr="00834AA1">
        <w:rPr>
          <w:rFonts w:asciiTheme="majorHAnsi" w:hAnsiTheme="majorHAnsi" w:cstheme="majorHAnsi"/>
        </w:rPr>
        <w:tab/>
      </w:r>
    </w:p>
    <w:p w:rsidRPr="00466395" w:rsidR="00466395" w:rsidP="00304099" w:rsidRDefault="00834AA1" w14:paraId="2AE36126" w14:textId="5880558F">
      <w:pPr>
        <w:rPr>
          <w:rFonts w:asciiTheme="majorHAnsi" w:hAnsiTheme="majorHAnsi" w:cstheme="majorHAnsi"/>
        </w:rPr>
      </w:pPr>
      <w:r w:rsidRPr="00834AA1">
        <w:rPr>
          <w:rFonts w:asciiTheme="majorHAnsi" w:hAnsiTheme="majorHAnsi" w:cstheme="majorHAnsi"/>
        </w:rPr>
        <w:t>FROM:</w:t>
      </w:r>
      <w:r w:rsidRPr="00834AA1">
        <w:rPr>
          <w:rFonts w:asciiTheme="majorHAnsi" w:hAnsiTheme="majorHAnsi" w:cstheme="majorHAnsi"/>
        </w:rPr>
        <w:tab/>
      </w:r>
      <w:r w:rsidRPr="00834AA1">
        <w:rPr>
          <w:rFonts w:asciiTheme="majorHAnsi" w:hAnsiTheme="majorHAnsi" w:cstheme="majorHAnsi"/>
        </w:rPr>
        <w:tab/>
      </w:r>
      <w:r w:rsidR="00E22077">
        <w:rPr>
          <w:rFonts w:asciiTheme="majorHAnsi" w:hAnsiTheme="majorHAnsi" w:cstheme="majorHAnsi"/>
        </w:rPr>
        <w:tab/>
      </w:r>
      <w:r w:rsidRPr="00466395" w:rsidR="00466395">
        <w:rPr>
          <w:rFonts w:asciiTheme="majorHAnsi" w:hAnsiTheme="majorHAnsi" w:cstheme="majorHAnsi"/>
        </w:rPr>
        <w:t>Amy Rosenthal, PhD</w:t>
      </w:r>
      <w:r w:rsidR="00304099">
        <w:rPr>
          <w:rFonts w:asciiTheme="majorHAnsi" w:hAnsiTheme="majorHAnsi" w:cstheme="majorHAnsi"/>
          <w:b/>
          <w:bCs/>
        </w:rPr>
        <w:t>,</w:t>
      </w:r>
      <w:r w:rsidR="00304099">
        <w:rPr>
          <w:rFonts w:asciiTheme="majorHAnsi" w:hAnsiTheme="majorHAnsi" w:cstheme="majorHAnsi"/>
        </w:rPr>
        <w:t xml:space="preserve"> </w:t>
      </w:r>
      <w:r w:rsidRPr="00466395" w:rsidR="00466395">
        <w:rPr>
          <w:rFonts w:asciiTheme="majorHAnsi" w:hAnsiTheme="majorHAnsi" w:cstheme="majorHAnsi"/>
        </w:rPr>
        <w:t>Social Science Research Analyst</w:t>
      </w:r>
    </w:p>
    <w:p w:rsidRPr="00466395" w:rsidR="00466395" w:rsidP="00466395" w:rsidRDefault="00466395" w14:paraId="7012AFB1" w14:textId="77777777">
      <w:pPr>
        <w:ind w:left="1440" w:firstLine="720"/>
        <w:rPr>
          <w:rFonts w:asciiTheme="majorHAnsi" w:hAnsiTheme="majorHAnsi" w:cstheme="majorHAnsi"/>
        </w:rPr>
      </w:pPr>
      <w:r w:rsidRPr="00466395">
        <w:rPr>
          <w:rFonts w:asciiTheme="majorHAnsi" w:hAnsiTheme="majorHAnsi" w:cstheme="majorHAnsi"/>
        </w:rPr>
        <w:t>Office of Policy Support, Child Nutrition Evaluation Branch</w:t>
      </w:r>
    </w:p>
    <w:p w:rsidRPr="00834AA1" w:rsidR="00834AA1" w:rsidP="00304099" w:rsidRDefault="00466395" w14:paraId="7CD9A01A" w14:textId="7C6A7685">
      <w:pPr>
        <w:ind w:left="1440" w:firstLine="720"/>
        <w:rPr>
          <w:rFonts w:asciiTheme="majorHAnsi" w:hAnsiTheme="majorHAnsi" w:cstheme="majorHAnsi"/>
        </w:rPr>
      </w:pPr>
      <w:r w:rsidRPr="00466395">
        <w:rPr>
          <w:rFonts w:asciiTheme="majorHAnsi" w:hAnsiTheme="majorHAnsi" w:cstheme="majorHAnsi"/>
        </w:rPr>
        <w:t xml:space="preserve">Food </w:t>
      </w:r>
      <w:r w:rsidR="00304099">
        <w:rPr>
          <w:rFonts w:asciiTheme="majorHAnsi" w:hAnsiTheme="majorHAnsi" w:cstheme="majorHAnsi"/>
        </w:rPr>
        <w:t>and</w:t>
      </w:r>
      <w:r w:rsidRPr="00466395">
        <w:rPr>
          <w:rFonts w:asciiTheme="majorHAnsi" w:hAnsiTheme="majorHAnsi" w:cstheme="majorHAnsi"/>
        </w:rPr>
        <w:t xml:space="preserve"> Nutrition Service</w:t>
      </w:r>
    </w:p>
    <w:p w:rsidRPr="00834AA1" w:rsidR="00512327" w:rsidP="00834AA1" w:rsidRDefault="00512327" w14:paraId="7B68BAD8" w14:textId="30560882">
      <w:pPr>
        <w:rPr>
          <w:rFonts w:asciiTheme="majorHAnsi" w:hAnsiTheme="majorHAnsi" w:cstheme="majorHAnsi"/>
        </w:rPr>
      </w:pPr>
    </w:p>
    <w:p w:rsidRPr="00E22077" w:rsidR="00834AA1" w:rsidP="00834AA1" w:rsidRDefault="00834AA1" w14:paraId="02263B93" w14:textId="6DA8459D">
      <w:pPr>
        <w:ind w:left="2160" w:right="-144" w:hanging="2160"/>
        <w:rPr>
          <w:rFonts w:asciiTheme="majorHAnsi" w:hAnsiTheme="majorHAnsi" w:cstheme="majorHAnsi"/>
          <w:color w:val="FF0000"/>
        </w:rPr>
      </w:pPr>
      <w:r w:rsidRPr="00834AA1">
        <w:rPr>
          <w:rFonts w:asciiTheme="majorHAnsi" w:hAnsiTheme="majorHAnsi" w:cstheme="majorHAnsi"/>
        </w:rPr>
        <w:t xml:space="preserve">SUBJECT:  </w:t>
      </w:r>
      <w:r w:rsidRPr="00834AA1">
        <w:rPr>
          <w:rFonts w:asciiTheme="majorHAnsi" w:hAnsiTheme="majorHAnsi" w:cstheme="majorHAnsi"/>
        </w:rPr>
        <w:tab/>
      </w:r>
      <w:r w:rsidRPr="00FB50CA">
        <w:rPr>
          <w:rFonts w:asciiTheme="majorHAnsi" w:hAnsiTheme="majorHAnsi" w:cstheme="majorHAnsi"/>
          <w:color w:val="auto"/>
        </w:rPr>
        <w:t>Justification for Non-Substantive Change to OMB Control No:  0584-</w:t>
      </w:r>
      <w:r w:rsidRPr="00FB50CA" w:rsidR="00FB50CA">
        <w:rPr>
          <w:rFonts w:asciiTheme="majorHAnsi" w:hAnsiTheme="majorHAnsi" w:cstheme="majorHAnsi"/>
          <w:color w:val="auto"/>
        </w:rPr>
        <w:t>0530 Fourth Access, Participation, Eligibility, and Certification Study (APEC IV)</w:t>
      </w:r>
    </w:p>
    <w:p w:rsidRPr="00EA3BC2" w:rsidR="00834AA1" w:rsidP="00834AA1" w:rsidRDefault="00834AA1" w14:paraId="0FC81C9E" w14:textId="77777777">
      <w:pPr>
        <w:rPr>
          <w:sz w:val="24"/>
          <w:szCs w:val="24"/>
        </w:rPr>
      </w:pPr>
    </w:p>
    <w:p w:rsidR="004526DB" w:rsidP="00FF51F3" w:rsidRDefault="004526DB" w14:paraId="7742FB76" w14:textId="77777777">
      <w:pPr>
        <w:rPr>
          <w:rFonts w:ascii="Times New Roman" w:hAnsi="Times New Roman" w:cs="Times New Roman"/>
          <w:sz w:val="24"/>
        </w:rPr>
      </w:pPr>
    </w:p>
    <w:p w:rsidRPr="00426C34" w:rsidR="00DD278A" w:rsidP="00DD278A" w:rsidRDefault="00DD278A" w14:paraId="48595EBD" w14:textId="7488FDC6">
      <w:pPr>
        <w:rPr>
          <w:rFonts w:asciiTheme="majorHAnsi" w:hAnsiTheme="majorHAnsi" w:cstheme="majorHAnsi"/>
          <w:i/>
          <w:iCs/>
          <w:color w:val="FF0000"/>
        </w:rPr>
      </w:pPr>
      <w:r w:rsidRPr="00426C34">
        <w:rPr>
          <w:rFonts w:asciiTheme="majorHAnsi" w:hAnsiTheme="majorHAnsi" w:cstheme="majorHAnsi"/>
        </w:rPr>
        <w:t>This is a non-substantive change request memo for the</w:t>
      </w:r>
      <w:r w:rsidR="00FB50CA">
        <w:rPr>
          <w:rFonts w:asciiTheme="majorHAnsi" w:hAnsiTheme="majorHAnsi" w:cstheme="majorHAnsi"/>
        </w:rPr>
        <w:t xml:space="preserve"> </w:t>
      </w:r>
      <w:r w:rsidRPr="00FB50CA" w:rsidR="00FB50CA">
        <w:rPr>
          <w:rFonts w:asciiTheme="majorHAnsi" w:hAnsiTheme="majorHAnsi" w:cstheme="majorHAnsi"/>
          <w:color w:val="auto"/>
        </w:rPr>
        <w:t>Fourth Access, Participation, Eligibility, and Certification Study (APEC IV)</w:t>
      </w:r>
      <w:r w:rsidR="00FB50CA">
        <w:rPr>
          <w:rFonts w:asciiTheme="majorHAnsi" w:hAnsiTheme="majorHAnsi" w:cstheme="majorHAnsi"/>
        </w:rPr>
        <w:t xml:space="preserve">. </w:t>
      </w:r>
    </w:p>
    <w:p w:rsidRPr="00426C34" w:rsidR="00DD278A" w:rsidP="00DD278A" w:rsidRDefault="00DD278A" w14:paraId="2794464A" w14:textId="77777777">
      <w:pPr>
        <w:rPr>
          <w:rFonts w:asciiTheme="majorHAnsi" w:hAnsiTheme="majorHAnsi" w:cstheme="majorHAnsi"/>
        </w:rPr>
      </w:pPr>
    </w:p>
    <w:p w:rsidRPr="00426C34" w:rsidR="00DD278A" w:rsidP="00DD278A" w:rsidRDefault="00716D86" w14:paraId="7E593F40" w14:textId="40F4443A">
      <w:pPr>
        <w:rPr>
          <w:rFonts w:asciiTheme="majorHAnsi" w:hAnsiTheme="majorHAnsi" w:cstheme="majorHAnsi"/>
        </w:rPr>
      </w:pPr>
      <w:r>
        <w:rPr>
          <w:rFonts w:asciiTheme="majorHAnsi" w:hAnsiTheme="majorHAnsi" w:cstheme="majorHAnsi"/>
        </w:rPr>
        <w:t>With OMB’s approval, t</w:t>
      </w:r>
      <w:r w:rsidRPr="00426C34" w:rsidR="00DD278A">
        <w:rPr>
          <w:rFonts w:asciiTheme="majorHAnsi" w:hAnsiTheme="majorHAnsi" w:cstheme="majorHAnsi"/>
        </w:rPr>
        <w:t xml:space="preserve">he researchers </w:t>
      </w:r>
      <w:r>
        <w:rPr>
          <w:rFonts w:asciiTheme="majorHAnsi" w:hAnsiTheme="majorHAnsi" w:cstheme="majorHAnsi"/>
        </w:rPr>
        <w:t xml:space="preserve">would like to make </w:t>
      </w:r>
      <w:r w:rsidR="00FB50CA">
        <w:rPr>
          <w:rFonts w:asciiTheme="majorHAnsi" w:hAnsiTheme="majorHAnsi" w:cstheme="majorHAnsi"/>
        </w:rPr>
        <w:t>minor</w:t>
      </w:r>
      <w:r w:rsidRPr="00426C34" w:rsidR="00DD278A">
        <w:rPr>
          <w:rFonts w:asciiTheme="majorHAnsi" w:hAnsiTheme="majorHAnsi" w:cstheme="majorHAnsi"/>
        </w:rPr>
        <w:t xml:space="preserve"> changes to the recruitment process. The OMB-approved protocol is to</w:t>
      </w:r>
      <w:r w:rsidR="00012E60">
        <w:rPr>
          <w:rFonts w:asciiTheme="majorHAnsi" w:hAnsiTheme="majorHAnsi" w:cstheme="majorHAnsi"/>
        </w:rPr>
        <w:t>:</w:t>
      </w:r>
      <w:r w:rsidRPr="00426C34" w:rsidR="00DD278A">
        <w:rPr>
          <w:rFonts w:asciiTheme="majorHAnsi" w:hAnsiTheme="majorHAnsi" w:cstheme="majorHAnsi"/>
        </w:rPr>
        <w:t xml:space="preserve"> </w:t>
      </w:r>
      <w:r w:rsidR="00FB50CA">
        <w:rPr>
          <w:rFonts w:asciiTheme="majorHAnsi" w:hAnsiTheme="majorHAnsi" w:cstheme="majorHAnsi"/>
        </w:rPr>
        <w:t xml:space="preserve">1) </w:t>
      </w:r>
      <w:r w:rsidRPr="00426C34" w:rsidR="00DD278A">
        <w:rPr>
          <w:rFonts w:asciiTheme="majorHAnsi" w:hAnsiTheme="majorHAnsi" w:cstheme="majorHAnsi"/>
        </w:rPr>
        <w:t>send an initial letter to each household,</w:t>
      </w:r>
      <w:r w:rsidR="00FB50CA">
        <w:rPr>
          <w:rFonts w:asciiTheme="majorHAnsi" w:hAnsiTheme="majorHAnsi" w:cstheme="majorHAnsi"/>
        </w:rPr>
        <w:t xml:space="preserve"> 2)</w:t>
      </w:r>
      <w:r w:rsidRPr="00426C34" w:rsidR="00DD278A">
        <w:rPr>
          <w:rFonts w:asciiTheme="majorHAnsi" w:hAnsiTheme="majorHAnsi" w:cstheme="majorHAnsi"/>
        </w:rPr>
        <w:t xml:space="preserve"> follow up with a recruitment phone call to schedule an appointment,</w:t>
      </w:r>
      <w:r w:rsidR="00FB50CA">
        <w:rPr>
          <w:rFonts w:asciiTheme="majorHAnsi" w:hAnsiTheme="majorHAnsi" w:cstheme="majorHAnsi"/>
        </w:rPr>
        <w:t xml:space="preserve"> 3)</w:t>
      </w:r>
      <w:r w:rsidRPr="00426C34" w:rsidR="00DD278A">
        <w:rPr>
          <w:rFonts w:asciiTheme="majorHAnsi" w:hAnsiTheme="majorHAnsi" w:cstheme="majorHAnsi"/>
        </w:rPr>
        <w:t xml:space="preserve"> send another letter to confirm the appointment and provide a worksheet for use during the interview, and </w:t>
      </w:r>
      <w:r w:rsidR="00FB50CA">
        <w:rPr>
          <w:rFonts w:asciiTheme="majorHAnsi" w:hAnsiTheme="majorHAnsi" w:cstheme="majorHAnsi"/>
        </w:rPr>
        <w:t>4)</w:t>
      </w:r>
      <w:r w:rsidRPr="00426C34" w:rsidR="00DD278A">
        <w:rPr>
          <w:rFonts w:asciiTheme="majorHAnsi" w:hAnsiTheme="majorHAnsi" w:cstheme="majorHAnsi"/>
        </w:rPr>
        <w:t xml:space="preserve"> conduct the interview by Zoom</w:t>
      </w:r>
      <w:r w:rsidR="000E556C">
        <w:rPr>
          <w:rFonts w:asciiTheme="majorHAnsi" w:hAnsiTheme="majorHAnsi" w:cstheme="majorHAnsi"/>
        </w:rPr>
        <w:t xml:space="preserve"> (with or without video)</w:t>
      </w:r>
      <w:r w:rsidRPr="00426C34" w:rsidR="00DD278A">
        <w:rPr>
          <w:rFonts w:asciiTheme="majorHAnsi" w:hAnsiTheme="majorHAnsi" w:cstheme="majorHAnsi"/>
        </w:rPr>
        <w:t xml:space="preserve"> at the scheduled time. During the interview, the interviewer will ask the respondent to show requested income documents using the video function. If the respondent wants to provide those documents later, the interviewer will follow up with directions on how to redact personal information and send images to the study team by text or email. </w:t>
      </w:r>
    </w:p>
    <w:p w:rsidR="00DD278A" w:rsidP="00DD278A" w:rsidRDefault="00DD278A" w14:paraId="40DC6732" w14:textId="77777777"/>
    <w:p w:rsidRPr="007B21CD" w:rsidR="007B21CD" w:rsidP="007B21CD" w:rsidRDefault="007B21CD" w14:paraId="265B3A80" w14:textId="565B055E">
      <w:pPr>
        <w:rPr>
          <w:rFonts w:ascii="Calibri" w:hAnsi="Calibri" w:cs="Calibri"/>
        </w:rPr>
      </w:pPr>
      <w:r>
        <w:rPr>
          <w:rFonts w:ascii="Calibri" w:hAnsi="Calibri" w:cs="Calibri"/>
        </w:rPr>
        <w:t xml:space="preserve">FNS wants to </w:t>
      </w:r>
      <w:r w:rsidRPr="007B21CD">
        <w:rPr>
          <w:rFonts w:ascii="Calibri" w:hAnsi="Calibri" w:cs="Calibri"/>
        </w:rPr>
        <w:t>adjust the protocol to offer respondents the opportunity to complete the interview over the phone during the recruitment call</w:t>
      </w:r>
      <w:r w:rsidR="006B7E6A">
        <w:rPr>
          <w:rFonts w:ascii="Calibri" w:hAnsi="Calibri" w:cs="Calibri"/>
        </w:rPr>
        <w:t xml:space="preserve"> (Step 2)</w:t>
      </w:r>
      <w:r w:rsidRPr="007B21CD">
        <w:rPr>
          <w:rFonts w:ascii="Calibri" w:hAnsi="Calibri" w:cs="Calibri"/>
        </w:rPr>
        <w:t xml:space="preserve">. (The respondent will still have the opportunity to schedule a future appointment.) </w:t>
      </w:r>
      <w:r w:rsidR="00027CB2">
        <w:rPr>
          <w:rFonts w:ascii="Calibri" w:hAnsi="Calibri" w:cs="Calibri"/>
        </w:rPr>
        <w:t>T</w:t>
      </w:r>
      <w:r w:rsidRPr="007B21CD">
        <w:rPr>
          <w:rFonts w:ascii="Calibri" w:hAnsi="Calibri" w:cs="Calibri"/>
        </w:rPr>
        <w:t xml:space="preserve">he interviewer </w:t>
      </w:r>
      <w:r w:rsidR="00027CB2">
        <w:rPr>
          <w:rFonts w:ascii="Calibri" w:hAnsi="Calibri" w:cs="Calibri"/>
        </w:rPr>
        <w:t xml:space="preserve">will </w:t>
      </w:r>
      <w:r w:rsidRPr="007B21CD">
        <w:rPr>
          <w:rFonts w:ascii="Calibri" w:hAnsi="Calibri" w:cs="Calibri"/>
        </w:rPr>
        <w:t>facilitate the process by: a) send</w:t>
      </w:r>
      <w:r w:rsidR="006B7E6A">
        <w:rPr>
          <w:rFonts w:ascii="Calibri" w:hAnsi="Calibri" w:cs="Calibri"/>
        </w:rPr>
        <w:t>ing</w:t>
      </w:r>
      <w:r w:rsidRPr="007B21CD">
        <w:rPr>
          <w:rFonts w:ascii="Calibri" w:hAnsi="Calibri" w:cs="Calibri"/>
        </w:rPr>
        <w:t xml:space="preserve"> the income worksheet </w:t>
      </w:r>
      <w:r w:rsidR="006B7E6A">
        <w:rPr>
          <w:rFonts w:ascii="Calibri" w:hAnsi="Calibri" w:cs="Calibri"/>
        </w:rPr>
        <w:t>with the initial letter (in Step 1) rather than with an appointment confirmation (in Step 3)</w:t>
      </w:r>
      <w:r w:rsidR="005A5EA1">
        <w:rPr>
          <w:rFonts w:ascii="Calibri" w:hAnsi="Calibri" w:cs="Calibri"/>
        </w:rPr>
        <w:t xml:space="preserve"> </w:t>
      </w:r>
      <w:r w:rsidRPr="007B21CD">
        <w:rPr>
          <w:rFonts w:ascii="Calibri" w:hAnsi="Calibri" w:cs="Calibri"/>
        </w:rPr>
        <w:t>and b) walking the respondent through the directions to redact and send their income information</w:t>
      </w:r>
      <w:r w:rsidR="00FB50CA">
        <w:rPr>
          <w:rFonts w:ascii="Calibri" w:hAnsi="Calibri" w:cs="Calibri"/>
        </w:rPr>
        <w:t xml:space="preserve"> by text or email</w:t>
      </w:r>
      <w:r w:rsidRPr="007B21CD">
        <w:rPr>
          <w:rFonts w:ascii="Calibri" w:hAnsi="Calibri" w:cs="Calibri"/>
        </w:rPr>
        <w:t xml:space="preserve">. </w:t>
      </w:r>
      <w:r w:rsidR="00FB50CA">
        <w:rPr>
          <w:rFonts w:ascii="Calibri" w:hAnsi="Calibri" w:cs="Calibri"/>
        </w:rPr>
        <w:t>This adjustment</w:t>
      </w:r>
      <w:r w:rsidRPr="007B21CD">
        <w:rPr>
          <w:rFonts w:ascii="Calibri" w:hAnsi="Calibri" w:cs="Calibri"/>
        </w:rPr>
        <w:t xml:space="preserve"> would entail the following changes to the protocol/materials: </w:t>
      </w:r>
    </w:p>
    <w:p w:rsidRPr="00DD5255" w:rsidR="00DD5255" w:rsidP="00DD5255" w:rsidRDefault="00DD5255" w14:paraId="31263724" w14:textId="510D1B0D">
      <w:pPr>
        <w:pStyle w:val="ListParagraph"/>
        <w:numPr>
          <w:ilvl w:val="0"/>
          <w:numId w:val="4"/>
        </w:numPr>
        <w:rPr>
          <w:rFonts w:asciiTheme="majorHAnsi" w:hAnsiTheme="majorHAnsi" w:cstheme="majorHAnsi"/>
        </w:rPr>
      </w:pPr>
      <w:r w:rsidRPr="00D914CC">
        <w:rPr>
          <w:rFonts w:asciiTheme="majorHAnsi" w:hAnsiTheme="majorHAnsi" w:cstheme="majorHAnsi"/>
        </w:rPr>
        <w:t xml:space="preserve">completing some of the interviews by </w:t>
      </w:r>
      <w:r>
        <w:rPr>
          <w:rFonts w:asciiTheme="majorHAnsi" w:hAnsiTheme="majorHAnsi" w:cstheme="majorHAnsi"/>
        </w:rPr>
        <w:t>tele</w:t>
      </w:r>
      <w:r w:rsidRPr="00D914CC">
        <w:rPr>
          <w:rFonts w:asciiTheme="majorHAnsi" w:hAnsiTheme="majorHAnsi" w:cstheme="majorHAnsi"/>
        </w:rPr>
        <w:t>phone instead of by Zoom</w:t>
      </w:r>
      <w:r>
        <w:rPr>
          <w:rFonts w:asciiTheme="majorHAnsi" w:hAnsiTheme="majorHAnsi" w:cstheme="majorHAnsi"/>
        </w:rPr>
        <w:t>;</w:t>
      </w:r>
    </w:p>
    <w:p w:rsidRPr="00B454EE" w:rsidR="003724A3" w:rsidP="003724A3" w:rsidRDefault="00661693" w14:paraId="454F24F9" w14:textId="4AD34824">
      <w:pPr>
        <w:pStyle w:val="ListParagraph"/>
        <w:numPr>
          <w:ilvl w:val="0"/>
          <w:numId w:val="4"/>
        </w:numPr>
        <w:rPr>
          <w:rFonts w:asciiTheme="majorHAnsi" w:hAnsiTheme="majorHAnsi" w:cstheme="majorHAnsi"/>
        </w:rPr>
      </w:pPr>
      <w:r w:rsidRPr="00D914CC">
        <w:rPr>
          <w:rFonts w:asciiTheme="majorHAnsi" w:hAnsiTheme="majorHAnsi" w:cstheme="majorHAnsi"/>
        </w:rPr>
        <w:lastRenderedPageBreak/>
        <w:t>sending the</w:t>
      </w:r>
      <w:r w:rsidR="000E556C">
        <w:rPr>
          <w:rFonts w:asciiTheme="majorHAnsi" w:hAnsiTheme="majorHAnsi" w:cstheme="majorHAnsi"/>
        </w:rPr>
        <w:t xml:space="preserve"> income</w:t>
      </w:r>
      <w:r w:rsidRPr="00D914CC">
        <w:rPr>
          <w:rFonts w:asciiTheme="majorHAnsi" w:hAnsiTheme="majorHAnsi" w:cstheme="majorHAnsi"/>
        </w:rPr>
        <w:t xml:space="preserve"> worksheet with the initial mailing and adjusting the accompanying letter to reflect the inclusion of the </w:t>
      </w:r>
      <w:r w:rsidR="00CC5636">
        <w:rPr>
          <w:rFonts w:asciiTheme="majorHAnsi" w:hAnsiTheme="majorHAnsi" w:cstheme="majorHAnsi"/>
        </w:rPr>
        <w:t xml:space="preserve">worksheet (see </w:t>
      </w:r>
      <w:r w:rsidR="00701FFE">
        <w:rPr>
          <w:rFonts w:asciiTheme="majorHAnsi" w:hAnsiTheme="majorHAnsi" w:cstheme="majorHAnsi"/>
        </w:rPr>
        <w:t>Appendices C22a and C22b</w:t>
      </w:r>
      <w:proofErr w:type="gramStart"/>
      <w:r w:rsidR="00CC5636">
        <w:rPr>
          <w:rFonts w:asciiTheme="majorHAnsi" w:hAnsiTheme="majorHAnsi" w:cstheme="majorHAnsi"/>
        </w:rPr>
        <w:t>)</w:t>
      </w:r>
      <w:r w:rsidR="00522512">
        <w:rPr>
          <w:rFonts w:asciiTheme="majorHAnsi" w:hAnsiTheme="majorHAnsi" w:cstheme="majorHAnsi"/>
        </w:rPr>
        <w:t>;</w:t>
      </w:r>
      <w:proofErr w:type="gramEnd"/>
      <w:r w:rsidRPr="00D914CC">
        <w:rPr>
          <w:rFonts w:asciiTheme="majorHAnsi" w:hAnsiTheme="majorHAnsi" w:cstheme="majorHAnsi"/>
        </w:rPr>
        <w:t xml:space="preserve"> </w:t>
      </w:r>
    </w:p>
    <w:p w:rsidRPr="00D914CC" w:rsidR="00661693" w:rsidP="00823EED" w:rsidRDefault="00661693" w14:paraId="5E3B6A98" w14:textId="4B9F35D5">
      <w:pPr>
        <w:pStyle w:val="ListParagraph"/>
        <w:numPr>
          <w:ilvl w:val="0"/>
          <w:numId w:val="4"/>
        </w:numPr>
        <w:rPr>
          <w:rFonts w:asciiTheme="majorHAnsi" w:hAnsiTheme="majorHAnsi" w:cstheme="majorHAnsi"/>
        </w:rPr>
      </w:pPr>
      <w:r w:rsidRPr="00D914CC">
        <w:rPr>
          <w:rFonts w:asciiTheme="majorHAnsi" w:hAnsiTheme="majorHAnsi" w:cstheme="majorHAnsi"/>
        </w:rPr>
        <w:t>slightly adjusting the protocol/wording of the outreach phone call</w:t>
      </w:r>
      <w:r w:rsidR="00EC3FDC">
        <w:rPr>
          <w:rFonts w:asciiTheme="majorHAnsi" w:hAnsiTheme="majorHAnsi" w:cstheme="majorHAnsi"/>
        </w:rPr>
        <w:t xml:space="preserve"> (see </w:t>
      </w:r>
      <w:r w:rsidR="00701FFE">
        <w:rPr>
          <w:rFonts w:asciiTheme="majorHAnsi" w:hAnsiTheme="majorHAnsi" w:cstheme="majorHAnsi"/>
        </w:rPr>
        <w:t>Appendixes C23a and C23b</w:t>
      </w:r>
      <w:r w:rsidR="00522512">
        <w:rPr>
          <w:rFonts w:asciiTheme="majorHAnsi" w:hAnsiTheme="majorHAnsi" w:cstheme="majorHAnsi"/>
        </w:rPr>
        <w:t>;</w:t>
      </w:r>
      <w:r w:rsidRPr="00D914CC">
        <w:rPr>
          <w:rFonts w:asciiTheme="majorHAnsi" w:hAnsiTheme="majorHAnsi" w:cstheme="majorHAnsi"/>
        </w:rPr>
        <w:t xml:space="preserve"> </w:t>
      </w:r>
      <w:r w:rsidR="00DD5255">
        <w:rPr>
          <w:rFonts w:asciiTheme="majorHAnsi" w:hAnsiTheme="majorHAnsi" w:cstheme="majorHAnsi"/>
        </w:rPr>
        <w:t>and</w:t>
      </w:r>
    </w:p>
    <w:p w:rsidR="00D914CC" w:rsidP="00823EED" w:rsidRDefault="00D566A7" w14:paraId="2B81A432" w14:textId="0B6E08B3">
      <w:pPr>
        <w:pStyle w:val="ListParagraph"/>
        <w:numPr>
          <w:ilvl w:val="0"/>
          <w:numId w:val="4"/>
        </w:numPr>
        <w:rPr>
          <w:rFonts w:asciiTheme="majorHAnsi" w:hAnsiTheme="majorHAnsi" w:cstheme="majorHAnsi"/>
        </w:rPr>
      </w:pPr>
      <w:r w:rsidRPr="00D914CC">
        <w:rPr>
          <w:rFonts w:asciiTheme="majorHAnsi" w:hAnsiTheme="majorHAnsi" w:cstheme="majorHAnsi"/>
        </w:rPr>
        <w:t>slightly adjusting the wording of the interview to allow for the option to walk-through the redaction process</w:t>
      </w:r>
      <w:r w:rsidR="00DD5255">
        <w:rPr>
          <w:rFonts w:asciiTheme="majorHAnsi" w:hAnsiTheme="majorHAnsi" w:cstheme="majorHAnsi"/>
        </w:rPr>
        <w:t xml:space="preserve"> (see </w:t>
      </w:r>
      <w:r w:rsidR="00701FFE">
        <w:rPr>
          <w:rFonts w:asciiTheme="majorHAnsi" w:hAnsiTheme="majorHAnsi" w:cstheme="majorHAnsi"/>
        </w:rPr>
        <w:t>Appendices B5a and B5b</w:t>
      </w:r>
      <w:r w:rsidR="00DD5255">
        <w:rPr>
          <w:rFonts w:asciiTheme="majorHAnsi" w:hAnsiTheme="majorHAnsi" w:cstheme="majorHAnsi"/>
        </w:rPr>
        <w:t>).</w:t>
      </w:r>
    </w:p>
    <w:p w:rsidR="00C87465" w:rsidP="003724A3" w:rsidRDefault="00C87465" w14:paraId="2C390FD8" w14:textId="24219DE6">
      <w:pPr>
        <w:rPr>
          <w:rFonts w:asciiTheme="majorHAnsi" w:hAnsiTheme="majorHAnsi" w:cstheme="majorHAnsi"/>
          <w:color w:val="FF0000"/>
        </w:rPr>
      </w:pPr>
    </w:p>
    <w:p w:rsidRPr="00DD5255" w:rsidR="00825E62" w:rsidP="003724A3" w:rsidRDefault="00DD5255" w14:paraId="5785901E" w14:textId="1630D705">
      <w:pPr>
        <w:rPr>
          <w:rFonts w:asciiTheme="majorHAnsi" w:hAnsiTheme="majorHAnsi" w:cstheme="majorHAnsi"/>
          <w:color w:val="auto"/>
        </w:rPr>
      </w:pPr>
      <w:r>
        <w:rPr>
          <w:rFonts w:asciiTheme="majorHAnsi" w:hAnsiTheme="majorHAnsi" w:cstheme="majorHAnsi"/>
          <w:color w:val="auto"/>
        </w:rPr>
        <w:t>We are not requesting a change in the</w:t>
      </w:r>
      <w:r w:rsidRPr="00DD5255" w:rsidR="00825E62">
        <w:rPr>
          <w:rFonts w:asciiTheme="majorHAnsi" w:hAnsiTheme="majorHAnsi" w:cstheme="majorHAnsi"/>
          <w:color w:val="auto"/>
        </w:rPr>
        <w:t xml:space="preserve"> burden estimates resulting from these </w:t>
      </w:r>
      <w:r w:rsidRPr="00DD5255" w:rsidR="00B834D1">
        <w:rPr>
          <w:rFonts w:asciiTheme="majorHAnsi" w:hAnsiTheme="majorHAnsi" w:cstheme="majorHAnsi"/>
          <w:color w:val="auto"/>
        </w:rPr>
        <w:t xml:space="preserve">revisions </w:t>
      </w:r>
      <w:r w:rsidRPr="00DD5255" w:rsidR="00E51E47">
        <w:rPr>
          <w:rFonts w:asciiTheme="majorHAnsi" w:hAnsiTheme="majorHAnsi" w:cstheme="majorHAnsi"/>
          <w:color w:val="auto"/>
        </w:rPr>
        <w:t>to our</w:t>
      </w:r>
      <w:r w:rsidRPr="00DD5255" w:rsidR="00B834D1">
        <w:rPr>
          <w:rFonts w:asciiTheme="majorHAnsi" w:hAnsiTheme="majorHAnsi" w:cstheme="majorHAnsi"/>
          <w:color w:val="auto"/>
        </w:rPr>
        <w:t xml:space="preserve"> approach</w:t>
      </w:r>
      <w:r w:rsidRPr="00DD5255" w:rsidR="00825E62">
        <w:rPr>
          <w:rFonts w:asciiTheme="majorHAnsi" w:hAnsiTheme="majorHAnsi" w:cstheme="majorHAnsi"/>
          <w:color w:val="auto"/>
        </w:rPr>
        <w:t>.</w:t>
      </w:r>
      <w:r>
        <w:rPr>
          <w:rFonts w:asciiTheme="majorHAnsi" w:hAnsiTheme="majorHAnsi" w:cstheme="majorHAnsi"/>
          <w:color w:val="auto"/>
        </w:rPr>
        <w:t xml:space="preserve"> Burden may in fact decrease if we do not need to send the planned appointment confirmation letter </w:t>
      </w:r>
      <w:r w:rsidR="006B7E6A">
        <w:rPr>
          <w:rFonts w:asciiTheme="majorHAnsi" w:hAnsiTheme="majorHAnsi" w:cstheme="majorHAnsi"/>
          <w:color w:val="auto"/>
        </w:rPr>
        <w:t xml:space="preserve">(Step 3) </w:t>
      </w:r>
      <w:r>
        <w:rPr>
          <w:rFonts w:asciiTheme="majorHAnsi" w:hAnsiTheme="majorHAnsi" w:cstheme="majorHAnsi"/>
          <w:color w:val="auto"/>
        </w:rPr>
        <w:t xml:space="preserve">to </w:t>
      </w:r>
      <w:r w:rsidR="006B7E6A">
        <w:rPr>
          <w:rFonts w:asciiTheme="majorHAnsi" w:hAnsiTheme="majorHAnsi" w:cstheme="majorHAnsi"/>
          <w:color w:val="auto"/>
        </w:rPr>
        <w:t xml:space="preserve">the </w:t>
      </w:r>
      <w:r>
        <w:rPr>
          <w:rFonts w:asciiTheme="majorHAnsi" w:hAnsiTheme="majorHAnsi" w:cstheme="majorHAnsi"/>
          <w:color w:val="auto"/>
        </w:rPr>
        <w:t xml:space="preserve">respondents who complete the survey during the </w:t>
      </w:r>
      <w:r w:rsidR="006B7E6A">
        <w:rPr>
          <w:rFonts w:asciiTheme="majorHAnsi" w:hAnsiTheme="majorHAnsi" w:cstheme="majorHAnsi"/>
          <w:color w:val="auto"/>
        </w:rPr>
        <w:t xml:space="preserve">recruitment </w:t>
      </w:r>
      <w:r>
        <w:rPr>
          <w:rFonts w:asciiTheme="majorHAnsi" w:hAnsiTheme="majorHAnsi" w:cstheme="majorHAnsi"/>
          <w:color w:val="auto"/>
        </w:rPr>
        <w:t xml:space="preserve">call.) </w:t>
      </w:r>
    </w:p>
    <w:p w:rsidR="00825E62" w:rsidP="003724A3" w:rsidRDefault="00825E62" w14:paraId="45E535A5" w14:textId="77777777">
      <w:pPr>
        <w:rPr>
          <w:rFonts w:asciiTheme="majorHAnsi" w:hAnsiTheme="majorHAnsi" w:cstheme="majorHAnsi"/>
          <w:color w:val="FF0000"/>
        </w:rPr>
      </w:pPr>
    </w:p>
    <w:p w:rsidRPr="00DD5255" w:rsidR="00C87465" w:rsidP="003724A3" w:rsidRDefault="00C87465" w14:paraId="38B33E85" w14:textId="7DB7F541">
      <w:pPr>
        <w:rPr>
          <w:rFonts w:asciiTheme="majorHAnsi" w:hAnsiTheme="majorHAnsi" w:cstheme="majorHAnsi"/>
          <w:color w:val="auto"/>
        </w:rPr>
      </w:pPr>
      <w:r w:rsidRPr="00DD5255">
        <w:rPr>
          <w:rFonts w:asciiTheme="majorHAnsi" w:hAnsiTheme="majorHAnsi" w:cstheme="majorHAnsi"/>
          <w:color w:val="auto"/>
        </w:rPr>
        <w:t>FNS would app</w:t>
      </w:r>
      <w:r w:rsidRPr="00DD5255" w:rsidR="00825E62">
        <w:rPr>
          <w:rFonts w:asciiTheme="majorHAnsi" w:hAnsiTheme="majorHAnsi" w:cstheme="majorHAnsi"/>
          <w:color w:val="auto"/>
        </w:rPr>
        <w:t>r</w:t>
      </w:r>
      <w:r w:rsidRPr="00DD5255">
        <w:rPr>
          <w:rFonts w:asciiTheme="majorHAnsi" w:hAnsiTheme="majorHAnsi" w:cstheme="majorHAnsi"/>
          <w:color w:val="auto"/>
        </w:rPr>
        <w:t>e</w:t>
      </w:r>
      <w:r w:rsidRPr="00DD5255" w:rsidR="00825E62">
        <w:rPr>
          <w:rFonts w:asciiTheme="majorHAnsi" w:hAnsiTheme="majorHAnsi" w:cstheme="majorHAnsi"/>
          <w:color w:val="auto"/>
        </w:rPr>
        <w:t>ciate OMB’s approval of this request.</w:t>
      </w:r>
    </w:p>
    <w:p w:rsidRPr="00DD5255" w:rsidR="00FF51F3" w:rsidP="00FF51F3" w:rsidRDefault="00FF51F3" w14:paraId="024C210A" w14:textId="17DDBB1D">
      <w:pPr>
        <w:rPr>
          <w:rFonts w:ascii="Times New Roman" w:hAnsi="Times New Roman" w:cs="Times New Roman"/>
          <w:color w:val="auto"/>
          <w:sz w:val="24"/>
        </w:rPr>
      </w:pPr>
    </w:p>
    <w:p w:rsidRPr="00825E62" w:rsidR="00825E62" w:rsidP="00825E62" w:rsidRDefault="00825E62" w14:paraId="6E38C7BB" w14:textId="77777777">
      <w:pPr>
        <w:rPr>
          <w:rFonts w:asciiTheme="majorHAnsi" w:hAnsiTheme="majorHAnsi" w:cstheme="majorHAnsi"/>
        </w:rPr>
      </w:pPr>
      <w:r w:rsidRPr="00E21AA3">
        <w:rPr>
          <w:sz w:val="24"/>
          <w:szCs w:val="24"/>
        </w:rPr>
        <w:t>I</w:t>
      </w:r>
      <w:r w:rsidRPr="00825E62">
        <w:rPr>
          <w:rFonts w:asciiTheme="majorHAnsi" w:hAnsiTheme="majorHAnsi" w:cstheme="majorHAnsi"/>
        </w:rPr>
        <w:t>f you have any questions regarding this request, please contact Jamia Franklin, FNS Information Collection Clearance Officer for the Food and Nutrition Service, Planning &amp; Regulatory Affairs Office at (703) 305-2403.</w:t>
      </w:r>
    </w:p>
    <w:p w:rsidR="00825E62" w:rsidP="00FF51F3" w:rsidRDefault="00825E62" w14:paraId="306001FB" w14:textId="31526104">
      <w:pPr>
        <w:rPr>
          <w:rFonts w:asciiTheme="majorHAnsi" w:hAnsiTheme="majorHAnsi" w:cstheme="majorHAnsi"/>
        </w:rPr>
      </w:pPr>
    </w:p>
    <w:p w:rsidR="00E51E47" w:rsidP="00FF51F3" w:rsidRDefault="00DD5255" w14:paraId="4060AF65" w14:textId="54D011CE">
      <w:pPr>
        <w:rPr>
          <w:rFonts w:asciiTheme="majorHAnsi" w:hAnsiTheme="majorHAnsi" w:cstheme="majorHAnsi"/>
          <w:u w:val="single"/>
        </w:rPr>
      </w:pPr>
      <w:r>
        <w:rPr>
          <w:rFonts w:asciiTheme="majorHAnsi" w:hAnsiTheme="majorHAnsi" w:cstheme="majorHAnsi"/>
          <w:u w:val="single"/>
        </w:rPr>
        <w:t>Attachments</w:t>
      </w:r>
    </w:p>
    <w:p w:rsidR="00DD5255" w:rsidP="00DD5255" w:rsidRDefault="00701FFE" w14:paraId="7359E938" w14:textId="4B75B33E">
      <w:pPr>
        <w:rPr>
          <w:rFonts w:asciiTheme="majorHAnsi" w:hAnsiTheme="majorHAnsi" w:cstheme="majorHAnsi"/>
        </w:rPr>
      </w:pPr>
      <w:r>
        <w:rPr>
          <w:rFonts w:asciiTheme="majorHAnsi" w:hAnsiTheme="majorHAnsi" w:cstheme="majorHAnsi"/>
        </w:rPr>
        <w:t xml:space="preserve">Appendix C22a. </w:t>
      </w:r>
      <w:r w:rsidR="00DD5255">
        <w:rPr>
          <w:rFonts w:asciiTheme="majorHAnsi" w:hAnsiTheme="majorHAnsi" w:cstheme="majorHAnsi"/>
        </w:rPr>
        <w:t>Household Survey Recruitment Letter (English)</w:t>
      </w:r>
      <w:r w:rsidRPr="00DD5255" w:rsidR="00DD5255">
        <w:rPr>
          <w:rFonts w:asciiTheme="majorHAnsi" w:hAnsiTheme="majorHAnsi" w:cstheme="majorHAnsi"/>
        </w:rPr>
        <w:t xml:space="preserve"> </w:t>
      </w:r>
    </w:p>
    <w:p w:rsidR="00DD5255" w:rsidP="00DD5255" w:rsidRDefault="00701FFE" w14:paraId="4B82060C" w14:textId="253D04CC">
      <w:pPr>
        <w:rPr>
          <w:rFonts w:asciiTheme="majorHAnsi" w:hAnsiTheme="majorHAnsi" w:cstheme="majorHAnsi"/>
        </w:rPr>
      </w:pPr>
      <w:r>
        <w:rPr>
          <w:rFonts w:asciiTheme="majorHAnsi" w:hAnsiTheme="majorHAnsi" w:cstheme="majorHAnsi"/>
        </w:rPr>
        <w:t>Appendix C22b.</w:t>
      </w:r>
      <w:r w:rsidR="00DD5255">
        <w:rPr>
          <w:rFonts w:asciiTheme="majorHAnsi" w:hAnsiTheme="majorHAnsi" w:cstheme="majorHAnsi"/>
        </w:rPr>
        <w:t xml:space="preserve"> Household Survey Recruitment Letter (Spanish)</w:t>
      </w:r>
    </w:p>
    <w:p w:rsidRPr="00DD5255" w:rsidR="00DD5255" w:rsidP="00DD5255" w:rsidRDefault="00701FFE" w14:paraId="263985B9" w14:textId="7E45BBC5">
      <w:pPr>
        <w:rPr>
          <w:rFonts w:asciiTheme="majorHAnsi" w:hAnsiTheme="majorHAnsi" w:cstheme="majorHAnsi"/>
        </w:rPr>
      </w:pPr>
      <w:r>
        <w:rPr>
          <w:rFonts w:asciiTheme="majorHAnsi" w:hAnsiTheme="majorHAnsi" w:cstheme="majorHAnsi"/>
        </w:rPr>
        <w:t>Appendix C23a.</w:t>
      </w:r>
      <w:r w:rsidR="00DD5255">
        <w:rPr>
          <w:rFonts w:asciiTheme="majorHAnsi" w:hAnsiTheme="majorHAnsi" w:cstheme="majorHAnsi"/>
        </w:rPr>
        <w:t xml:space="preserve"> Household Survey Recruitment Guide (English)</w:t>
      </w:r>
    </w:p>
    <w:p w:rsidR="00DD5255" w:rsidP="00DD5255" w:rsidRDefault="00701FFE" w14:paraId="6D4664D6" w14:textId="544173A5">
      <w:pPr>
        <w:rPr>
          <w:rFonts w:asciiTheme="majorHAnsi" w:hAnsiTheme="majorHAnsi" w:cstheme="majorHAnsi"/>
        </w:rPr>
      </w:pPr>
      <w:r>
        <w:rPr>
          <w:rFonts w:asciiTheme="majorHAnsi" w:hAnsiTheme="majorHAnsi" w:cstheme="majorHAnsi"/>
        </w:rPr>
        <w:t>Appendix C23b.</w:t>
      </w:r>
      <w:r w:rsidR="00DD5255">
        <w:rPr>
          <w:rFonts w:asciiTheme="majorHAnsi" w:hAnsiTheme="majorHAnsi" w:cstheme="majorHAnsi"/>
        </w:rPr>
        <w:t xml:space="preserve"> Household Survey Recruitment Guide (Spanish)</w:t>
      </w:r>
    </w:p>
    <w:p w:rsidRPr="00DD5255" w:rsidR="00DD5255" w:rsidP="00DD5255" w:rsidRDefault="00701FFE" w14:paraId="5419785D" w14:textId="51AD94C5">
      <w:pPr>
        <w:rPr>
          <w:rFonts w:asciiTheme="majorHAnsi" w:hAnsiTheme="majorHAnsi" w:cstheme="majorHAnsi"/>
        </w:rPr>
      </w:pPr>
      <w:r>
        <w:rPr>
          <w:rFonts w:asciiTheme="majorHAnsi" w:hAnsiTheme="majorHAnsi" w:cstheme="majorHAnsi"/>
        </w:rPr>
        <w:t>Appendix B5a.</w:t>
      </w:r>
      <w:r w:rsidR="00DD5255">
        <w:rPr>
          <w:rFonts w:asciiTheme="majorHAnsi" w:hAnsiTheme="majorHAnsi" w:cstheme="majorHAnsi"/>
        </w:rPr>
        <w:t xml:space="preserve"> Household Survey (English)</w:t>
      </w:r>
    </w:p>
    <w:p w:rsidRPr="00DD5255" w:rsidR="00DD5255" w:rsidP="00DD5255" w:rsidRDefault="00701FFE" w14:paraId="74C16D53" w14:textId="39E2FA41">
      <w:pPr>
        <w:rPr>
          <w:rFonts w:asciiTheme="majorHAnsi" w:hAnsiTheme="majorHAnsi" w:cstheme="majorHAnsi"/>
        </w:rPr>
      </w:pPr>
      <w:r>
        <w:rPr>
          <w:rFonts w:asciiTheme="majorHAnsi" w:hAnsiTheme="majorHAnsi" w:cstheme="majorHAnsi"/>
        </w:rPr>
        <w:t>Appendix B5b.</w:t>
      </w:r>
      <w:r w:rsidR="00DD5255">
        <w:rPr>
          <w:rFonts w:asciiTheme="majorHAnsi" w:hAnsiTheme="majorHAnsi" w:cstheme="majorHAnsi"/>
        </w:rPr>
        <w:t xml:space="preserve"> Household Survey (Spanish)</w:t>
      </w:r>
    </w:p>
    <w:p w:rsidRPr="00DD5255" w:rsidR="00DD5255" w:rsidP="00FF51F3" w:rsidRDefault="00DD5255" w14:paraId="3F5383DE" w14:textId="562EDA57">
      <w:pPr>
        <w:rPr>
          <w:rFonts w:asciiTheme="majorHAnsi" w:hAnsiTheme="majorHAnsi" w:cstheme="majorHAnsi"/>
        </w:rPr>
      </w:pPr>
    </w:p>
    <w:sectPr w:rsidRPr="00DD5255" w:rsidR="00DD5255" w:rsidSect="00AB672B">
      <w:footerReference w:type="default" r:id="rId12"/>
      <w:pgSz w:w="12240" w:h="15840"/>
      <w:pgMar w:top="171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E05E0" w14:textId="77777777" w:rsidR="00A9476A" w:rsidRDefault="00A9476A" w:rsidP="00A16BFB">
      <w:r>
        <w:separator/>
      </w:r>
    </w:p>
  </w:endnote>
  <w:endnote w:type="continuationSeparator" w:id="0">
    <w:p w14:paraId="038416BE" w14:textId="77777777" w:rsidR="00A9476A" w:rsidRDefault="00A9476A" w:rsidP="00A1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DCC5" w14:textId="77777777" w:rsidR="00FE249C" w:rsidRDefault="008A469E" w:rsidP="000F3A03">
    <w:pPr>
      <w:pStyle w:val="Footer"/>
      <w:jc w:val="center"/>
      <w:rPr>
        <w:sz w:val="14"/>
      </w:rPr>
    </w:pPr>
    <w:r>
      <w:rPr>
        <w:sz w:val="14"/>
      </w:rPr>
      <w:t>USDA is a</w:t>
    </w:r>
    <w:r w:rsidR="00FE249C">
      <w:rPr>
        <w:sz w:val="14"/>
      </w:rPr>
      <w:t>n Equal Opportunity Provider</w:t>
    </w:r>
    <w:r>
      <w:rPr>
        <w:sz w:val="14"/>
      </w:rPr>
      <w:t>,</w:t>
    </w:r>
    <w:r w:rsidR="00FE249C">
      <w:rPr>
        <w:sz w:val="14"/>
      </w:rPr>
      <w:t xml:space="preserve"> Employer</w:t>
    </w:r>
    <w:r>
      <w:rPr>
        <w:sz w:val="14"/>
      </w:rPr>
      <w:t xml:space="preserve"> and Lender</w:t>
    </w:r>
  </w:p>
  <w:p w14:paraId="6B1EDCC6" w14:textId="77777777" w:rsidR="00FE249C" w:rsidRDefault="00FE2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93E79" w14:textId="77777777" w:rsidR="00A9476A" w:rsidRDefault="00A9476A" w:rsidP="00A16BFB">
      <w:r>
        <w:separator/>
      </w:r>
    </w:p>
  </w:footnote>
  <w:footnote w:type="continuationSeparator" w:id="0">
    <w:p w14:paraId="0D53D724" w14:textId="77777777" w:rsidR="00A9476A" w:rsidRDefault="00A9476A" w:rsidP="00A16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36BC1"/>
    <w:multiLevelType w:val="hybridMultilevel"/>
    <w:tmpl w:val="3C3E7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802C31"/>
    <w:multiLevelType w:val="hybridMultilevel"/>
    <w:tmpl w:val="9116A3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DC41B9"/>
    <w:multiLevelType w:val="hybridMultilevel"/>
    <w:tmpl w:val="35661B1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1C939BF"/>
    <w:multiLevelType w:val="hybridMultilevel"/>
    <w:tmpl w:val="448AD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08"/>
    <w:rsid w:val="00012E60"/>
    <w:rsid w:val="00020041"/>
    <w:rsid w:val="00025A71"/>
    <w:rsid w:val="00027CB2"/>
    <w:rsid w:val="00055FC7"/>
    <w:rsid w:val="0006478C"/>
    <w:rsid w:val="0006700A"/>
    <w:rsid w:val="00071F7E"/>
    <w:rsid w:val="000B3EF3"/>
    <w:rsid w:val="000B4089"/>
    <w:rsid w:val="000D0634"/>
    <w:rsid w:val="000E12DA"/>
    <w:rsid w:val="000E556C"/>
    <w:rsid w:val="000F3A03"/>
    <w:rsid w:val="00106539"/>
    <w:rsid w:val="00113620"/>
    <w:rsid w:val="001220A6"/>
    <w:rsid w:val="0012334A"/>
    <w:rsid w:val="00152767"/>
    <w:rsid w:val="00192878"/>
    <w:rsid w:val="001B434E"/>
    <w:rsid w:val="001F5223"/>
    <w:rsid w:val="00216A79"/>
    <w:rsid w:val="002E196E"/>
    <w:rsid w:val="00302296"/>
    <w:rsid w:val="00304099"/>
    <w:rsid w:val="00304706"/>
    <w:rsid w:val="00312C8A"/>
    <w:rsid w:val="00314D36"/>
    <w:rsid w:val="00330841"/>
    <w:rsid w:val="00336FE6"/>
    <w:rsid w:val="003614EB"/>
    <w:rsid w:val="0036242F"/>
    <w:rsid w:val="0037153D"/>
    <w:rsid w:val="003724A3"/>
    <w:rsid w:val="00385DF1"/>
    <w:rsid w:val="00391BFB"/>
    <w:rsid w:val="00393335"/>
    <w:rsid w:val="003B3A66"/>
    <w:rsid w:val="003D456A"/>
    <w:rsid w:val="003D54EC"/>
    <w:rsid w:val="003E2BA8"/>
    <w:rsid w:val="003F6993"/>
    <w:rsid w:val="00410927"/>
    <w:rsid w:val="004167E3"/>
    <w:rsid w:val="00423224"/>
    <w:rsid w:val="00425168"/>
    <w:rsid w:val="00426C34"/>
    <w:rsid w:val="00427845"/>
    <w:rsid w:val="004300DC"/>
    <w:rsid w:val="004526DB"/>
    <w:rsid w:val="00465B2D"/>
    <w:rsid w:val="00466395"/>
    <w:rsid w:val="004E6270"/>
    <w:rsid w:val="00512327"/>
    <w:rsid w:val="00515C8F"/>
    <w:rsid w:val="00522512"/>
    <w:rsid w:val="005378BA"/>
    <w:rsid w:val="005430E3"/>
    <w:rsid w:val="00557ED1"/>
    <w:rsid w:val="00591B9C"/>
    <w:rsid w:val="005949B9"/>
    <w:rsid w:val="005A5EA1"/>
    <w:rsid w:val="005F23F2"/>
    <w:rsid w:val="0061164A"/>
    <w:rsid w:val="006226E7"/>
    <w:rsid w:val="0062635D"/>
    <w:rsid w:val="00661693"/>
    <w:rsid w:val="006638A4"/>
    <w:rsid w:val="00683A9B"/>
    <w:rsid w:val="00696C9E"/>
    <w:rsid w:val="006A1460"/>
    <w:rsid w:val="006B7E6A"/>
    <w:rsid w:val="006C608A"/>
    <w:rsid w:val="006D1DAB"/>
    <w:rsid w:val="00701FFE"/>
    <w:rsid w:val="00707C8B"/>
    <w:rsid w:val="00716D86"/>
    <w:rsid w:val="00735814"/>
    <w:rsid w:val="00785622"/>
    <w:rsid w:val="0079694C"/>
    <w:rsid w:val="007B21CD"/>
    <w:rsid w:val="007B3273"/>
    <w:rsid w:val="007B4A08"/>
    <w:rsid w:val="007F20EE"/>
    <w:rsid w:val="00823EED"/>
    <w:rsid w:val="00825E62"/>
    <w:rsid w:val="00834AA1"/>
    <w:rsid w:val="00834F43"/>
    <w:rsid w:val="0084687B"/>
    <w:rsid w:val="00856829"/>
    <w:rsid w:val="0085793B"/>
    <w:rsid w:val="00871D54"/>
    <w:rsid w:val="008A2067"/>
    <w:rsid w:val="008A469E"/>
    <w:rsid w:val="008C6B8F"/>
    <w:rsid w:val="008D3E24"/>
    <w:rsid w:val="008E1B48"/>
    <w:rsid w:val="00912252"/>
    <w:rsid w:val="00912A05"/>
    <w:rsid w:val="009333EF"/>
    <w:rsid w:val="00963B9F"/>
    <w:rsid w:val="0098458E"/>
    <w:rsid w:val="00A16BFB"/>
    <w:rsid w:val="00A9476A"/>
    <w:rsid w:val="00AA1DFA"/>
    <w:rsid w:val="00AA4338"/>
    <w:rsid w:val="00AB672B"/>
    <w:rsid w:val="00B23A73"/>
    <w:rsid w:val="00B26E2B"/>
    <w:rsid w:val="00B454EE"/>
    <w:rsid w:val="00B46243"/>
    <w:rsid w:val="00B834D1"/>
    <w:rsid w:val="00BA68DE"/>
    <w:rsid w:val="00BA7C4B"/>
    <w:rsid w:val="00BB1248"/>
    <w:rsid w:val="00BE08A6"/>
    <w:rsid w:val="00BF5873"/>
    <w:rsid w:val="00C04A4E"/>
    <w:rsid w:val="00C2186B"/>
    <w:rsid w:val="00C22683"/>
    <w:rsid w:val="00C32733"/>
    <w:rsid w:val="00C44EEB"/>
    <w:rsid w:val="00C66AF0"/>
    <w:rsid w:val="00C8178A"/>
    <w:rsid w:val="00C87465"/>
    <w:rsid w:val="00CC5636"/>
    <w:rsid w:val="00CE785C"/>
    <w:rsid w:val="00CF0603"/>
    <w:rsid w:val="00D022A4"/>
    <w:rsid w:val="00D14C7F"/>
    <w:rsid w:val="00D566A7"/>
    <w:rsid w:val="00D914CC"/>
    <w:rsid w:val="00D96543"/>
    <w:rsid w:val="00DA14B0"/>
    <w:rsid w:val="00DA21FC"/>
    <w:rsid w:val="00DC4247"/>
    <w:rsid w:val="00DD0878"/>
    <w:rsid w:val="00DD278A"/>
    <w:rsid w:val="00DD5255"/>
    <w:rsid w:val="00E22077"/>
    <w:rsid w:val="00E51E47"/>
    <w:rsid w:val="00E85814"/>
    <w:rsid w:val="00E85B92"/>
    <w:rsid w:val="00EC0F24"/>
    <w:rsid w:val="00EC3FDC"/>
    <w:rsid w:val="00EC706E"/>
    <w:rsid w:val="00EF4833"/>
    <w:rsid w:val="00F06804"/>
    <w:rsid w:val="00F540C6"/>
    <w:rsid w:val="00F74BAC"/>
    <w:rsid w:val="00FB1A15"/>
    <w:rsid w:val="00FB50CA"/>
    <w:rsid w:val="00FC0469"/>
    <w:rsid w:val="00FD52BA"/>
    <w:rsid w:val="00FD7D1A"/>
    <w:rsid w:val="00FE249C"/>
    <w:rsid w:val="00FF51F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1EDCBA"/>
  <w15:docId w15:val="{E9271059-5B85-4247-AF31-2B4B64FF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000000"/>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paragraph" w:styleId="BodyText">
    <w:name w:val="Body Text"/>
    <w:basedOn w:val="Normal"/>
    <w:link w:val="BodyTextChar"/>
    <w:rsid w:val="00557ED1"/>
    <w:pPr>
      <w:overflowPunct w:val="0"/>
      <w:autoSpaceDE w:val="0"/>
      <w:autoSpaceDN w:val="0"/>
      <w:adjustRightInd w:val="0"/>
      <w:spacing w:after="120"/>
      <w:textAlignment w:val="baseline"/>
    </w:pPr>
    <w:rPr>
      <w:rFonts w:ascii="Times New Roman" w:eastAsia="Times New Roman" w:hAnsi="Times New Roman" w:cs="Times New Roman"/>
      <w:color w:val="auto"/>
      <w:sz w:val="20"/>
      <w:szCs w:val="20"/>
      <w:lang w:eastAsia="en-US"/>
    </w:rPr>
  </w:style>
  <w:style w:type="character" w:customStyle="1" w:styleId="BodyTextChar">
    <w:name w:val="Body Text Char"/>
    <w:basedOn w:val="DefaultParagraphFont"/>
    <w:link w:val="BodyText"/>
    <w:rsid w:val="00557ED1"/>
    <w:rPr>
      <w:rFonts w:ascii="Times New Roman" w:eastAsia="Times New Roman" w:hAnsi="Times New Roman" w:cs="Times New Roman"/>
      <w:color w:val="auto"/>
      <w:sz w:val="20"/>
      <w:szCs w:val="20"/>
      <w:lang w:eastAsia="en-US"/>
    </w:rPr>
  </w:style>
  <w:style w:type="character" w:styleId="Hyperlink">
    <w:name w:val="Hyperlink"/>
    <w:basedOn w:val="DefaultParagraphFont"/>
    <w:uiPriority w:val="99"/>
    <w:unhideWhenUsed/>
    <w:rsid w:val="003B3A66"/>
    <w:rPr>
      <w:color w:val="0000FF" w:themeColor="hyperlink"/>
      <w:u w:val="single"/>
    </w:rPr>
  </w:style>
  <w:style w:type="paragraph" w:styleId="ListParagraph">
    <w:name w:val="List Paragraph"/>
    <w:basedOn w:val="Normal"/>
    <w:uiPriority w:val="34"/>
    <w:qFormat/>
    <w:rsid w:val="00AA1DFA"/>
    <w:pPr>
      <w:ind w:left="720"/>
      <w:contextualSpacing/>
    </w:pPr>
  </w:style>
  <w:style w:type="paragraph" w:styleId="NoSpacing">
    <w:name w:val="No Spacing"/>
    <w:autoRedefine/>
    <w:uiPriority w:val="1"/>
    <w:qFormat/>
    <w:rsid w:val="00CF0603"/>
    <w:rPr>
      <w:rFonts w:ascii="Times New Roman" w:eastAsiaTheme="minorHAnsi" w:hAnsi="Times New Roman" w:cstheme="minorBidi"/>
      <w:color w:val="auto"/>
      <w:sz w:val="24"/>
      <w:lang w:eastAsia="en-US"/>
    </w:rPr>
  </w:style>
  <w:style w:type="character" w:customStyle="1" w:styleId="UnresolvedMention1">
    <w:name w:val="Unresolved Mention1"/>
    <w:basedOn w:val="DefaultParagraphFont"/>
    <w:uiPriority w:val="99"/>
    <w:semiHidden/>
    <w:unhideWhenUsed/>
    <w:rsid w:val="006D1DAB"/>
    <w:rPr>
      <w:color w:val="605E5C"/>
      <w:shd w:val="clear" w:color="auto" w:fill="E1DFDD"/>
    </w:rPr>
  </w:style>
  <w:style w:type="character" w:styleId="CommentReference">
    <w:name w:val="annotation reference"/>
    <w:basedOn w:val="DefaultParagraphFont"/>
    <w:uiPriority w:val="99"/>
    <w:semiHidden/>
    <w:unhideWhenUsed/>
    <w:rsid w:val="00C22683"/>
    <w:rPr>
      <w:sz w:val="16"/>
      <w:szCs w:val="16"/>
    </w:rPr>
  </w:style>
  <w:style w:type="paragraph" w:styleId="CommentText">
    <w:name w:val="annotation text"/>
    <w:basedOn w:val="Normal"/>
    <w:link w:val="CommentTextChar"/>
    <w:uiPriority w:val="99"/>
    <w:semiHidden/>
    <w:unhideWhenUsed/>
    <w:rsid w:val="00C22683"/>
    <w:rPr>
      <w:sz w:val="20"/>
      <w:szCs w:val="20"/>
    </w:rPr>
  </w:style>
  <w:style w:type="character" w:customStyle="1" w:styleId="CommentTextChar">
    <w:name w:val="Comment Text Char"/>
    <w:basedOn w:val="DefaultParagraphFont"/>
    <w:link w:val="CommentText"/>
    <w:uiPriority w:val="99"/>
    <w:semiHidden/>
    <w:rsid w:val="00C22683"/>
    <w:rPr>
      <w:sz w:val="20"/>
      <w:szCs w:val="20"/>
    </w:rPr>
  </w:style>
  <w:style w:type="paragraph" w:styleId="CommentSubject">
    <w:name w:val="annotation subject"/>
    <w:basedOn w:val="CommentText"/>
    <w:next w:val="CommentText"/>
    <w:link w:val="CommentSubjectChar"/>
    <w:uiPriority w:val="99"/>
    <w:semiHidden/>
    <w:unhideWhenUsed/>
    <w:rsid w:val="00C22683"/>
    <w:rPr>
      <w:b/>
      <w:bCs/>
    </w:rPr>
  </w:style>
  <w:style w:type="character" w:customStyle="1" w:styleId="CommentSubjectChar">
    <w:name w:val="Comment Subject Char"/>
    <w:basedOn w:val="CommentTextChar"/>
    <w:link w:val="CommentSubject"/>
    <w:uiPriority w:val="99"/>
    <w:semiHidden/>
    <w:rsid w:val="00C226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1639">
      <w:bodyDiv w:val="1"/>
      <w:marLeft w:val="0"/>
      <w:marRight w:val="0"/>
      <w:marTop w:val="0"/>
      <w:marBottom w:val="0"/>
      <w:divBdr>
        <w:top w:val="none" w:sz="0" w:space="0" w:color="auto"/>
        <w:left w:val="none" w:sz="0" w:space="0" w:color="auto"/>
        <w:bottom w:val="none" w:sz="0" w:space="0" w:color="auto"/>
        <w:right w:val="none" w:sz="0" w:space="0" w:color="auto"/>
      </w:divBdr>
    </w:div>
    <w:div w:id="192815735">
      <w:bodyDiv w:val="1"/>
      <w:marLeft w:val="0"/>
      <w:marRight w:val="0"/>
      <w:marTop w:val="0"/>
      <w:marBottom w:val="0"/>
      <w:divBdr>
        <w:top w:val="none" w:sz="0" w:space="0" w:color="auto"/>
        <w:left w:val="none" w:sz="0" w:space="0" w:color="auto"/>
        <w:bottom w:val="none" w:sz="0" w:space="0" w:color="auto"/>
        <w:right w:val="none" w:sz="0" w:space="0" w:color="auto"/>
      </w:divBdr>
    </w:div>
    <w:div w:id="287516352">
      <w:bodyDiv w:val="1"/>
      <w:marLeft w:val="0"/>
      <w:marRight w:val="0"/>
      <w:marTop w:val="0"/>
      <w:marBottom w:val="0"/>
      <w:divBdr>
        <w:top w:val="none" w:sz="0" w:space="0" w:color="auto"/>
        <w:left w:val="none" w:sz="0" w:space="0" w:color="auto"/>
        <w:bottom w:val="none" w:sz="0" w:space="0" w:color="auto"/>
        <w:right w:val="none" w:sz="0" w:space="0" w:color="auto"/>
      </w:divBdr>
    </w:div>
    <w:div w:id="375589162">
      <w:bodyDiv w:val="1"/>
      <w:marLeft w:val="0"/>
      <w:marRight w:val="0"/>
      <w:marTop w:val="0"/>
      <w:marBottom w:val="0"/>
      <w:divBdr>
        <w:top w:val="none" w:sz="0" w:space="0" w:color="auto"/>
        <w:left w:val="none" w:sz="0" w:space="0" w:color="auto"/>
        <w:bottom w:val="none" w:sz="0" w:space="0" w:color="auto"/>
        <w:right w:val="none" w:sz="0" w:space="0" w:color="auto"/>
      </w:divBdr>
    </w:div>
    <w:div w:id="420950071">
      <w:bodyDiv w:val="1"/>
      <w:marLeft w:val="0"/>
      <w:marRight w:val="0"/>
      <w:marTop w:val="0"/>
      <w:marBottom w:val="0"/>
      <w:divBdr>
        <w:top w:val="none" w:sz="0" w:space="0" w:color="auto"/>
        <w:left w:val="none" w:sz="0" w:space="0" w:color="auto"/>
        <w:bottom w:val="none" w:sz="0" w:space="0" w:color="auto"/>
        <w:right w:val="none" w:sz="0" w:space="0" w:color="auto"/>
      </w:divBdr>
    </w:div>
    <w:div w:id="440226081">
      <w:bodyDiv w:val="1"/>
      <w:marLeft w:val="0"/>
      <w:marRight w:val="0"/>
      <w:marTop w:val="0"/>
      <w:marBottom w:val="0"/>
      <w:divBdr>
        <w:top w:val="none" w:sz="0" w:space="0" w:color="auto"/>
        <w:left w:val="none" w:sz="0" w:space="0" w:color="auto"/>
        <w:bottom w:val="none" w:sz="0" w:space="0" w:color="auto"/>
        <w:right w:val="none" w:sz="0" w:space="0" w:color="auto"/>
      </w:divBdr>
    </w:div>
    <w:div w:id="764880724">
      <w:bodyDiv w:val="1"/>
      <w:marLeft w:val="0"/>
      <w:marRight w:val="0"/>
      <w:marTop w:val="0"/>
      <w:marBottom w:val="0"/>
      <w:divBdr>
        <w:top w:val="none" w:sz="0" w:space="0" w:color="auto"/>
        <w:left w:val="none" w:sz="0" w:space="0" w:color="auto"/>
        <w:bottom w:val="none" w:sz="0" w:space="0" w:color="auto"/>
        <w:right w:val="none" w:sz="0" w:space="0" w:color="auto"/>
      </w:divBdr>
    </w:div>
    <w:div w:id="993491774">
      <w:bodyDiv w:val="1"/>
      <w:marLeft w:val="0"/>
      <w:marRight w:val="0"/>
      <w:marTop w:val="0"/>
      <w:marBottom w:val="0"/>
      <w:divBdr>
        <w:top w:val="none" w:sz="0" w:space="0" w:color="auto"/>
        <w:left w:val="none" w:sz="0" w:space="0" w:color="auto"/>
        <w:bottom w:val="none" w:sz="0" w:space="0" w:color="auto"/>
        <w:right w:val="none" w:sz="0" w:space="0" w:color="auto"/>
      </w:divBdr>
    </w:div>
    <w:div w:id="1048451626">
      <w:bodyDiv w:val="1"/>
      <w:marLeft w:val="0"/>
      <w:marRight w:val="0"/>
      <w:marTop w:val="0"/>
      <w:marBottom w:val="0"/>
      <w:divBdr>
        <w:top w:val="none" w:sz="0" w:space="0" w:color="auto"/>
        <w:left w:val="none" w:sz="0" w:space="0" w:color="auto"/>
        <w:bottom w:val="none" w:sz="0" w:space="0" w:color="auto"/>
        <w:right w:val="none" w:sz="0" w:space="0" w:color="auto"/>
      </w:divBdr>
    </w:div>
    <w:div w:id="1147666570">
      <w:bodyDiv w:val="1"/>
      <w:marLeft w:val="0"/>
      <w:marRight w:val="0"/>
      <w:marTop w:val="0"/>
      <w:marBottom w:val="0"/>
      <w:divBdr>
        <w:top w:val="none" w:sz="0" w:space="0" w:color="auto"/>
        <w:left w:val="none" w:sz="0" w:space="0" w:color="auto"/>
        <w:bottom w:val="none" w:sz="0" w:space="0" w:color="auto"/>
        <w:right w:val="none" w:sz="0" w:space="0" w:color="auto"/>
      </w:divBdr>
    </w:div>
    <w:div w:id="1329746301">
      <w:bodyDiv w:val="1"/>
      <w:marLeft w:val="0"/>
      <w:marRight w:val="0"/>
      <w:marTop w:val="0"/>
      <w:marBottom w:val="0"/>
      <w:divBdr>
        <w:top w:val="none" w:sz="0" w:space="0" w:color="auto"/>
        <w:left w:val="none" w:sz="0" w:space="0" w:color="auto"/>
        <w:bottom w:val="none" w:sz="0" w:space="0" w:color="auto"/>
        <w:right w:val="none" w:sz="0" w:space="0" w:color="auto"/>
      </w:divBdr>
    </w:div>
    <w:div w:id="1480532260">
      <w:bodyDiv w:val="1"/>
      <w:marLeft w:val="0"/>
      <w:marRight w:val="0"/>
      <w:marTop w:val="0"/>
      <w:marBottom w:val="0"/>
      <w:divBdr>
        <w:top w:val="none" w:sz="0" w:space="0" w:color="auto"/>
        <w:left w:val="none" w:sz="0" w:space="0" w:color="auto"/>
        <w:bottom w:val="none" w:sz="0" w:space="0" w:color="auto"/>
        <w:right w:val="none" w:sz="0" w:space="0" w:color="auto"/>
      </w:divBdr>
    </w:div>
    <w:div w:id="1684551345">
      <w:bodyDiv w:val="1"/>
      <w:marLeft w:val="0"/>
      <w:marRight w:val="0"/>
      <w:marTop w:val="0"/>
      <w:marBottom w:val="0"/>
      <w:divBdr>
        <w:top w:val="none" w:sz="0" w:space="0" w:color="auto"/>
        <w:left w:val="none" w:sz="0" w:space="0" w:color="auto"/>
        <w:bottom w:val="none" w:sz="0" w:space="0" w:color="auto"/>
        <w:right w:val="none" w:sz="0" w:space="0" w:color="auto"/>
      </w:divBdr>
    </w:div>
    <w:div w:id="1713194190">
      <w:bodyDiv w:val="1"/>
      <w:marLeft w:val="0"/>
      <w:marRight w:val="0"/>
      <w:marTop w:val="0"/>
      <w:marBottom w:val="0"/>
      <w:divBdr>
        <w:top w:val="none" w:sz="0" w:space="0" w:color="auto"/>
        <w:left w:val="none" w:sz="0" w:space="0" w:color="auto"/>
        <w:bottom w:val="none" w:sz="0" w:space="0" w:color="auto"/>
        <w:right w:val="none" w:sz="0" w:space="0" w:color="auto"/>
      </w:divBdr>
    </w:div>
    <w:div w:id="1923222727">
      <w:bodyDiv w:val="1"/>
      <w:marLeft w:val="0"/>
      <w:marRight w:val="0"/>
      <w:marTop w:val="0"/>
      <w:marBottom w:val="0"/>
      <w:divBdr>
        <w:top w:val="none" w:sz="0" w:space="0" w:color="auto"/>
        <w:left w:val="none" w:sz="0" w:space="0" w:color="auto"/>
        <w:bottom w:val="none" w:sz="0" w:space="0" w:color="auto"/>
        <w:right w:val="none" w:sz="0" w:space="0" w:color="auto"/>
      </w:divBdr>
    </w:div>
    <w:div w:id="1952280433">
      <w:bodyDiv w:val="1"/>
      <w:marLeft w:val="0"/>
      <w:marRight w:val="0"/>
      <w:marTop w:val="0"/>
      <w:marBottom w:val="0"/>
      <w:divBdr>
        <w:top w:val="none" w:sz="0" w:space="0" w:color="auto"/>
        <w:left w:val="none" w:sz="0" w:space="0" w:color="auto"/>
        <w:bottom w:val="none" w:sz="0" w:space="0" w:color="auto"/>
        <w:right w:val="none" w:sz="0" w:space="0" w:color="auto"/>
      </w:divBdr>
    </w:div>
    <w:div w:id="2126077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9D03D7B529344694E26D6316475127" ma:contentTypeVersion="5" ma:contentTypeDescription="Create a new document." ma:contentTypeScope="" ma:versionID="2855992a567154cc9eeac2752a5e2550">
  <xsd:schema xmlns:xsd="http://www.w3.org/2001/XMLSchema" xmlns:xs="http://www.w3.org/2001/XMLSchema" xmlns:p="http://schemas.microsoft.com/office/2006/metadata/properties" xmlns:ns3="b617ec8a-21cc-44cc-a8c7-2e5cb07609fb" xmlns:ns4="6bc8c963-b6a5-4beb-b2ac-5c820945a663" targetNamespace="http://schemas.microsoft.com/office/2006/metadata/properties" ma:root="true" ma:fieldsID="7d825b474310edb418982697c8d9c9a2" ns3:_="" ns4:_="">
    <xsd:import namespace="b617ec8a-21cc-44cc-a8c7-2e5cb07609fb"/>
    <xsd:import namespace="6bc8c963-b6a5-4beb-b2ac-5c820945a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7ec8a-21cc-44cc-a8c7-2e5cb07609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c8c963-b6a5-4beb-b2ac-5c820945a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79A3A-789D-4F39-BE0D-D3469E42E7D2}">
  <ds:schemaRefs>
    <ds:schemaRef ds:uri="http://schemas.openxmlformats.org/officeDocument/2006/bibliography"/>
  </ds:schemaRefs>
</ds:datastoreItem>
</file>

<file path=customXml/itemProps2.xml><?xml version="1.0" encoding="utf-8"?>
<ds:datastoreItem xmlns:ds="http://schemas.openxmlformats.org/officeDocument/2006/customXml" ds:itemID="{0AEB8698-8A7A-4063-BC3E-9599FB378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7ec8a-21cc-44cc-a8c7-2e5cb07609fb"/>
    <ds:schemaRef ds:uri="6bc8c963-b6a5-4beb-b2ac-5c820945a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5A753-D524-4938-B586-D15DF80A0791}">
  <ds:schemaRefs>
    <ds:schemaRef ds:uri="http://schemas.microsoft.com/office/2006/documentManagement/types"/>
    <ds:schemaRef ds:uri="b617ec8a-21cc-44cc-a8c7-2e5cb07609fb"/>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6bc8c963-b6a5-4beb-b2ac-5c820945a663"/>
    <ds:schemaRef ds:uri="http://www.w3.org/XML/1998/namespace"/>
    <ds:schemaRef ds:uri="http://purl.org/dc/dcmitype/"/>
  </ds:schemaRefs>
</ds:datastoreItem>
</file>

<file path=customXml/itemProps4.xml><?xml version="1.0" encoding="utf-8"?>
<ds:datastoreItem xmlns:ds="http://schemas.openxmlformats.org/officeDocument/2006/customXml" ds:itemID="{2B7B398B-AD24-4108-9134-118651FD4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Rosenthal, Amy - FNS</cp:lastModifiedBy>
  <cp:revision>3</cp:revision>
  <cp:lastPrinted>2019-06-17T19:10:00Z</cp:lastPrinted>
  <dcterms:created xsi:type="dcterms:W3CDTF">2022-08-15T15:13:00Z</dcterms:created>
  <dcterms:modified xsi:type="dcterms:W3CDTF">2022-08-15T15:27:00Z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0x010100579D03D7B529344694E26D6316475127</vt:lpwstr>
  </property>
</Properties>
</file>