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12" w:rsidP="00503112" w:rsidRDefault="00503112" w14:paraId="3FA139AF" w14:textId="77777777">
      <w:pPr>
        <w:pStyle w:val="Heading1"/>
        <w:jc w:val="center"/>
      </w:pPr>
    </w:p>
    <w:p w:rsidR="00F17988" w:rsidP="00F17988" w:rsidRDefault="00F17988" w14:paraId="0346A020" w14:textId="77777777">
      <w:pPr>
        <w:pStyle w:val="SL-FlLftSgl"/>
        <w:rPr>
          <w:sz w:val="22"/>
          <w:szCs w:val="22"/>
        </w:rPr>
      </w:pPr>
      <w:r>
        <w:rPr>
          <w:noProof/>
          <w:szCs w:val="24"/>
        </w:rPr>
        <w:drawing>
          <wp:inline distT="0" distB="0" distL="0" distR="0" wp14:anchorId="1D3318A5" wp14:editId="4C452318">
            <wp:extent cx="1765205" cy="752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13602F8E" wp14:editId="6C0D1A46">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F17988" w:rsidP="00F17988" w:rsidRDefault="00F17988" w14:paraId="47798D6B" w14:textId="77777777">
      <w:pPr>
        <w:pStyle w:val="SL-FlLftSgl"/>
      </w:pPr>
    </w:p>
    <w:p w:rsidR="00503112" w:rsidP="00503112" w:rsidRDefault="00503112" w14:paraId="272ECE2F" w14:textId="77777777">
      <w:pPr>
        <w:pStyle w:val="Heading1"/>
        <w:jc w:val="center"/>
      </w:pPr>
    </w:p>
    <w:p w:rsidR="00503112" w:rsidP="00503112" w:rsidRDefault="00416476" w14:paraId="49A8B239" w14:textId="362F1931">
      <w:pPr>
        <w:pStyle w:val="Heading1"/>
        <w:jc w:val="center"/>
      </w:pPr>
      <w:r>
        <w:t>School Follow-</w:t>
      </w:r>
      <w:r w:rsidR="00503112">
        <w:t xml:space="preserve">Up </w:t>
      </w:r>
      <w:r>
        <w:t>Discussion</w:t>
      </w:r>
      <w:r w:rsidR="00503112">
        <w:t xml:space="preserve"> Guide </w:t>
      </w:r>
    </w:p>
    <w:p w:rsidR="00503112" w:rsidP="00503112" w:rsidRDefault="00503112" w14:paraId="67CA03AE" w14:textId="77777777">
      <w:pPr>
        <w:pStyle w:val="Heading1"/>
        <w:jc w:val="center"/>
      </w:pPr>
    </w:p>
    <w:p w:rsidR="00BD592F" w:rsidP="00061C54" w:rsidRDefault="00BD592F" w14:paraId="4BFC1548" w14:textId="77777777">
      <w:pPr>
        <w:pStyle w:val="SL-FlLftSgl"/>
      </w:pPr>
    </w:p>
    <w:p w:rsidRPr="001E247A" w:rsidR="001E247A" w:rsidP="00416476" w:rsidRDefault="001E247A" w14:paraId="39EFBE1A" w14:textId="1DDE6ED1">
      <w:pPr>
        <w:pStyle w:val="SL-FlLftSgl"/>
      </w:pPr>
      <w:r w:rsidRPr="001E247A">
        <w:t xml:space="preserve">This </w:t>
      </w:r>
      <w:r w:rsidR="00416476">
        <w:t>discussion</w:t>
      </w:r>
      <w:r w:rsidRPr="001E247A">
        <w:t xml:space="preserve"> guide is to be used by </w:t>
      </w:r>
      <w:r w:rsidR="002822B7">
        <w:t>APEC</w:t>
      </w:r>
      <w:r w:rsidR="00F17988">
        <w:t xml:space="preserve"> </w:t>
      </w:r>
      <w:r w:rsidR="002822B7">
        <w:t>IV</w:t>
      </w:r>
      <w:r w:rsidRPr="001E247A">
        <w:t xml:space="preserve"> </w:t>
      </w:r>
      <w:r w:rsidR="00416476">
        <w:t>recruiters</w:t>
      </w:r>
      <w:r w:rsidRPr="001E247A">
        <w:t xml:space="preserve"> when contacting schools. All initial calls should be made within one week of </w:t>
      </w:r>
      <w:r w:rsidR="00416476">
        <w:t>sending</w:t>
      </w:r>
      <w:r w:rsidRPr="001E247A">
        <w:t xml:space="preserve"> the school </w:t>
      </w:r>
      <w:r w:rsidR="00416476">
        <w:t>notification letter</w:t>
      </w:r>
      <w:r w:rsidRPr="001E247A">
        <w:t xml:space="preserve">. </w:t>
      </w:r>
      <w:r w:rsidR="00416476">
        <w:t xml:space="preserve">What follows are talking points for the recruiters to 1) confirm the schools received the notification letter, </w:t>
      </w:r>
      <w:r w:rsidR="00731173">
        <w:t xml:space="preserve">and </w:t>
      </w:r>
      <w:r w:rsidR="00416476">
        <w:t xml:space="preserve">2) </w:t>
      </w:r>
      <w:r w:rsidR="00731173">
        <w:t>inquire about their willingness to participate.</w:t>
      </w:r>
    </w:p>
    <w:p w:rsidR="002822B7" w:rsidP="00C56DCB" w:rsidRDefault="002822B7" w14:paraId="3D5CBC5E" w14:textId="0F2BE3B7">
      <w:pPr>
        <w:pStyle w:val="SL-FlLftSgl"/>
      </w:pPr>
      <w:r>
        <w:br w:type="page"/>
      </w:r>
    </w:p>
    <w:p w:rsidRPr="001E247A" w:rsidR="00C42618" w:rsidP="0055334E" w:rsidRDefault="00731173" w14:paraId="06BF854E" w14:textId="0CD7E7D1">
      <w:pPr>
        <w:pStyle w:val="Heading1"/>
        <w:jc w:val="left"/>
      </w:pPr>
      <w:r>
        <w:lastRenderedPageBreak/>
        <w:t>Discussion</w:t>
      </w:r>
      <w:r w:rsidR="00C42618">
        <w:t xml:space="preserve"> Poi</w:t>
      </w:r>
      <w:r w:rsidRPr="001E247A" w:rsidR="00C42618">
        <w:t>nts:</w:t>
      </w:r>
    </w:p>
    <w:p w:rsidR="001E247A" w:rsidP="001E247A" w:rsidRDefault="001E247A" w14:paraId="54D26A96" w14:textId="40048597">
      <w:pPr>
        <w:pStyle w:val="SL-FlLftSgl"/>
      </w:pPr>
    </w:p>
    <w:p w:rsidR="00C42618" w:rsidP="001E247A" w:rsidRDefault="00C42618" w14:paraId="0885D1D8" w14:textId="2118B32D">
      <w:pPr>
        <w:pStyle w:val="SL-FlLftSgl"/>
      </w:pPr>
    </w:p>
    <w:p w:rsidRPr="00B75056" w:rsidR="00B75056" w:rsidP="00B75056" w:rsidRDefault="00731173" w14:paraId="631C0EAD" w14:textId="04370591">
      <w:pPr>
        <w:pStyle w:val="SL-FlLftSgl"/>
        <w:rPr>
          <w:b/>
        </w:rPr>
      </w:pPr>
      <w:r>
        <w:rPr>
          <w:b/>
        </w:rPr>
        <w:t>When S</w:t>
      </w:r>
      <w:r w:rsidRPr="00B75056" w:rsidR="00B75056">
        <w:rPr>
          <w:b/>
        </w:rPr>
        <w:t xml:space="preserve">peaking with </w:t>
      </w:r>
      <w:r>
        <w:rPr>
          <w:b/>
        </w:rPr>
        <w:t>Point of Contact</w:t>
      </w:r>
      <w:r w:rsidRPr="00B75056" w:rsidR="00B75056">
        <w:rPr>
          <w:b/>
        </w:rPr>
        <w:t>:</w:t>
      </w:r>
    </w:p>
    <w:p w:rsidR="00C42618" w:rsidP="00C42618" w:rsidRDefault="00C42618" w14:paraId="27BAB20D" w14:textId="518ED251">
      <w:pPr>
        <w:pStyle w:val="SL-FlLftSgl"/>
        <w:numPr>
          <w:ilvl w:val="0"/>
          <w:numId w:val="34"/>
        </w:numPr>
      </w:pPr>
      <w:r>
        <w:t>Introduce yourself and explain that you are part of the APEC</w:t>
      </w:r>
      <w:r w:rsidR="00F17988">
        <w:t xml:space="preserve"> </w:t>
      </w:r>
      <w:r>
        <w:t>IV study team calling to c</w:t>
      </w:r>
      <w:r w:rsidRPr="00C42618">
        <w:t>onfirm receipt of the notification letter</w:t>
      </w:r>
      <w:r>
        <w:t xml:space="preserve"> sent to them </w:t>
      </w:r>
      <w:r w:rsidR="00B34554">
        <w:t xml:space="preserve">via email </w:t>
      </w:r>
      <w:r>
        <w:t>on [DATE].</w:t>
      </w:r>
    </w:p>
    <w:p w:rsidR="00C42618" w:rsidP="00C42618" w:rsidRDefault="00C42618" w14:paraId="4ABB472C" w14:textId="0C0CF955">
      <w:pPr>
        <w:pStyle w:val="SL-FlLftSgl"/>
        <w:numPr>
          <w:ilvl w:val="1"/>
          <w:numId w:val="34"/>
        </w:numPr>
      </w:pPr>
      <w:r>
        <w:t>[</w:t>
      </w:r>
      <w:r w:rsidRPr="00C42618">
        <w:rPr>
          <w:color w:val="FF0000"/>
        </w:rPr>
        <w:t>If did not receive letter</w:t>
      </w:r>
      <w:r>
        <w:t xml:space="preserve">] Tell them you will resend it, and confirm their email address. Explain that you will call again in a few days after they have had a chance to read the letter. </w:t>
      </w:r>
      <w:r w:rsidR="00F17988">
        <w:t>[</w:t>
      </w:r>
      <w:r>
        <w:t>End call.</w:t>
      </w:r>
      <w:r w:rsidR="00F17988">
        <w:t>]</w:t>
      </w:r>
    </w:p>
    <w:p w:rsidR="00C42618" w:rsidP="00C42618" w:rsidRDefault="00C42618" w14:paraId="2301AD23" w14:textId="5436496D">
      <w:pPr>
        <w:pStyle w:val="SL-FlLftSgl"/>
        <w:numPr>
          <w:ilvl w:val="0"/>
          <w:numId w:val="34"/>
        </w:numPr>
      </w:pPr>
      <w:r>
        <w:t>Ask if they</w:t>
      </w:r>
      <w:r w:rsidRPr="001E247A">
        <w:t xml:space="preserve"> have </w:t>
      </w:r>
      <w:r w:rsidR="00B34554">
        <w:t xml:space="preserve">any </w:t>
      </w:r>
      <w:r>
        <w:t>questions about the study. Answer all questions, and note that the study website contains additional information.</w:t>
      </w:r>
      <w:r w:rsidR="00B34554">
        <w:t xml:space="preserve"> Give them the website if necessary. </w:t>
      </w:r>
    </w:p>
    <w:p w:rsidR="00C42618" w:rsidP="00C42618" w:rsidRDefault="00C42618" w14:paraId="70DB6A9A" w14:textId="023628F8">
      <w:pPr>
        <w:pStyle w:val="SL-FlLftSgl"/>
        <w:numPr>
          <w:ilvl w:val="0"/>
          <w:numId w:val="34"/>
        </w:numPr>
      </w:pPr>
      <w:r>
        <w:t>Ask if their school will participate in the study.</w:t>
      </w:r>
    </w:p>
    <w:p w:rsidR="00C42618" w:rsidP="00B75056" w:rsidRDefault="00C42618" w14:paraId="6914639E" w14:textId="379DC2FE">
      <w:pPr>
        <w:pStyle w:val="SL-FlLftSgl"/>
        <w:numPr>
          <w:ilvl w:val="1"/>
          <w:numId w:val="34"/>
        </w:numPr>
      </w:pPr>
      <w:r>
        <w:t>[</w:t>
      </w:r>
      <w:r w:rsidRPr="00B75056">
        <w:rPr>
          <w:color w:val="FF0000"/>
        </w:rPr>
        <w:t xml:space="preserve">If </w:t>
      </w:r>
      <w:r w:rsidR="00B75056">
        <w:rPr>
          <w:color w:val="FF0000"/>
        </w:rPr>
        <w:t>agrees to participate</w:t>
      </w:r>
      <w:r>
        <w:t>]</w:t>
      </w:r>
      <w:r w:rsidR="00B75056">
        <w:t xml:space="preserve"> That’s wonderful to hear! A member of the study team will reach out to you again in [MONTH, YEAR] before data collection begins. In the meantime, you can always find more information on the study website. [End call.]</w:t>
      </w:r>
    </w:p>
    <w:p w:rsidR="00B34554" w:rsidP="00B34554" w:rsidRDefault="00B34554" w14:paraId="3A4E5461" w14:textId="77777777">
      <w:pPr>
        <w:pStyle w:val="SL-FlLftSgl"/>
        <w:ind w:left="1440"/>
      </w:pPr>
    </w:p>
    <w:p w:rsidR="00B75056" w:rsidP="00B75056" w:rsidRDefault="00B75056" w14:paraId="723A1EE6" w14:textId="6E470D7F">
      <w:pPr>
        <w:pStyle w:val="SL-FlLftSgl"/>
        <w:numPr>
          <w:ilvl w:val="1"/>
          <w:numId w:val="34"/>
        </w:numPr>
      </w:pPr>
      <w:r>
        <w:t>[</w:t>
      </w:r>
      <w:r w:rsidRPr="00B75056">
        <w:rPr>
          <w:color w:val="FF0000"/>
        </w:rPr>
        <w:t>If needs to consider/ask permission</w:t>
      </w:r>
      <w:r>
        <w:t>] I understand, and thank you for considering it. I will reach out again in a week to follow up, but please get in touch if there are any questions we can answer to help you make your decision. [Provide study phone number and email.] Additionally, you can always find more information on the study website. [End call.]</w:t>
      </w:r>
    </w:p>
    <w:p w:rsidR="00B34554" w:rsidP="00B34554" w:rsidRDefault="00B34554" w14:paraId="36DDBEA4" w14:textId="7DCE3882">
      <w:pPr>
        <w:pStyle w:val="SL-FlLftSgl"/>
      </w:pPr>
    </w:p>
    <w:p w:rsidRPr="00B75056" w:rsidR="00B75056" w:rsidP="00B75056" w:rsidRDefault="00B75056" w14:paraId="7550F76E" w14:textId="4B9339B0">
      <w:pPr>
        <w:pStyle w:val="SL-FlLftSgl"/>
        <w:numPr>
          <w:ilvl w:val="1"/>
          <w:numId w:val="34"/>
        </w:numPr>
      </w:pPr>
      <w:r>
        <w:t>[</w:t>
      </w:r>
      <w:r w:rsidRPr="00B75056">
        <w:rPr>
          <w:color w:val="FF0000"/>
        </w:rPr>
        <w:t>If declines</w:t>
      </w:r>
      <w:r>
        <w:t>]</w:t>
      </w:r>
      <w:r w:rsidRPr="00B75056">
        <w:t xml:space="preserve"> </w:t>
      </w:r>
      <w:r w:rsidRPr="001E247A">
        <w:t xml:space="preserve">I am sorry to hear </w:t>
      </w:r>
      <w:r>
        <w:t xml:space="preserve">that, but we respect the decision. If </w:t>
      </w:r>
      <w:r w:rsidRPr="001E247A">
        <w:t>you reconsider, please do</w:t>
      </w:r>
      <w:r>
        <w:t xml:space="preserve"> not hesitate to contact </w:t>
      </w:r>
      <w:r w:rsidRPr="00503112">
        <w:t>us at &lt;</w:t>
      </w:r>
      <w:r>
        <w:t xml:space="preserve">STUDY </w:t>
      </w:r>
      <w:r w:rsidRPr="00B75056">
        <w:t>TOLL-FREE NUMBER&gt; or via email &lt;</w:t>
      </w:r>
      <w:r>
        <w:t xml:space="preserve">STUDY </w:t>
      </w:r>
      <w:r w:rsidRPr="00B75056">
        <w:t>EMAIL ADDRESS&gt;.</w:t>
      </w:r>
    </w:p>
    <w:p w:rsidR="00C42618" w:rsidP="001E247A" w:rsidRDefault="00C42618" w14:paraId="1C22DC5B" w14:textId="496E7F63">
      <w:pPr>
        <w:pStyle w:val="SL-FlLftSgl"/>
      </w:pPr>
    </w:p>
    <w:p w:rsidR="00C42618" w:rsidP="001E247A" w:rsidRDefault="00C42618" w14:paraId="02FAC9C0" w14:textId="6AFEE14B">
      <w:pPr>
        <w:pStyle w:val="SL-FlLftSgl"/>
      </w:pPr>
    </w:p>
    <w:p w:rsidRPr="00B75056" w:rsidR="00C42618" w:rsidP="001E247A" w:rsidRDefault="00731173" w14:paraId="4F15D7FB" w14:textId="63F084CB">
      <w:pPr>
        <w:pStyle w:val="SL-FlLftSgl"/>
        <w:rPr>
          <w:b/>
        </w:rPr>
      </w:pPr>
      <w:r>
        <w:rPr>
          <w:b/>
        </w:rPr>
        <w:t>When a Call G</w:t>
      </w:r>
      <w:r w:rsidRPr="00B75056" w:rsidR="00B75056">
        <w:rPr>
          <w:b/>
        </w:rPr>
        <w:t xml:space="preserve">oes to </w:t>
      </w:r>
      <w:r>
        <w:rPr>
          <w:b/>
        </w:rPr>
        <w:t>V</w:t>
      </w:r>
      <w:r w:rsidRPr="00B75056" w:rsidR="00B75056">
        <w:rPr>
          <w:b/>
        </w:rPr>
        <w:t>oicemail:</w:t>
      </w:r>
    </w:p>
    <w:p w:rsidR="00C42618" w:rsidP="00B75056" w:rsidRDefault="00731173" w14:paraId="4CE2E206" w14:textId="01CEDC68">
      <w:pPr>
        <w:pStyle w:val="SL-FlLftSgl"/>
        <w:numPr>
          <w:ilvl w:val="0"/>
          <w:numId w:val="35"/>
        </w:numPr>
      </w:pPr>
      <w:r>
        <w:t>Provide the following information:</w:t>
      </w:r>
    </w:p>
    <w:p w:rsidR="00731173" w:rsidP="00731173" w:rsidRDefault="00731173" w14:paraId="77EA2F7C" w14:textId="5F7DFBBD">
      <w:pPr>
        <w:pStyle w:val="SL-FlLftSgl"/>
        <w:numPr>
          <w:ilvl w:val="1"/>
          <w:numId w:val="35"/>
        </w:numPr>
      </w:pPr>
      <w:r>
        <w:t>Your name</w:t>
      </w:r>
    </w:p>
    <w:p w:rsidR="00731173" w:rsidP="00731173" w:rsidRDefault="00731173" w14:paraId="0820D8E2" w14:textId="622E77F7">
      <w:pPr>
        <w:pStyle w:val="SL-FlLftSgl"/>
        <w:numPr>
          <w:ilvl w:val="1"/>
          <w:numId w:val="35"/>
        </w:numPr>
      </w:pPr>
      <w:r>
        <w:t>Where you’re calling from (Westat, a research organization in Rockville, MD)</w:t>
      </w:r>
    </w:p>
    <w:p w:rsidR="00731173" w:rsidP="00731173" w:rsidRDefault="00731173" w14:paraId="38672998" w14:textId="2826201D">
      <w:pPr>
        <w:pStyle w:val="SL-FlLftSgl"/>
        <w:numPr>
          <w:ilvl w:val="1"/>
          <w:numId w:val="35"/>
        </w:numPr>
      </w:pPr>
      <w:r>
        <w:t xml:space="preserve">Reason for call (to confirm receipt of study notification letter </w:t>
      </w:r>
      <w:r w:rsidR="00B34554">
        <w:t xml:space="preserve">sent via email </w:t>
      </w:r>
      <w:r>
        <w:t>and ask if willing to participate)</w:t>
      </w:r>
    </w:p>
    <w:p w:rsidR="00731173" w:rsidP="00731173" w:rsidRDefault="00731173" w14:paraId="0D55DE94" w14:textId="14906B62">
      <w:pPr>
        <w:pStyle w:val="SL-FlLftSgl"/>
        <w:numPr>
          <w:ilvl w:val="1"/>
          <w:numId w:val="35"/>
        </w:numPr>
      </w:pPr>
      <w:r>
        <w:t>Call-back number</w:t>
      </w:r>
    </w:p>
    <w:p w:rsidR="00731173" w:rsidP="00731173" w:rsidRDefault="00731173" w14:paraId="0374544A" w14:textId="2942C6D6">
      <w:pPr>
        <w:pStyle w:val="SL-FlLftSgl"/>
        <w:numPr>
          <w:ilvl w:val="0"/>
          <w:numId w:val="35"/>
        </w:numPr>
      </w:pPr>
      <w:r>
        <w:t>When to leave voicemails</w:t>
      </w:r>
    </w:p>
    <w:p w:rsidR="00731173" w:rsidP="00731173" w:rsidRDefault="00731173" w14:paraId="01D2C8E0" w14:textId="777B50AA">
      <w:pPr>
        <w:pStyle w:val="SL-FlLftSgl"/>
        <w:numPr>
          <w:ilvl w:val="1"/>
          <w:numId w:val="35"/>
        </w:numPr>
      </w:pPr>
      <w:r>
        <w:t>Call #1 and #5 (do not leave voicemail on calls 2-4).</w:t>
      </w:r>
    </w:p>
    <w:p w:rsidR="001E247A" w:rsidP="00644243" w:rsidRDefault="00731173" w14:paraId="1A00681C" w14:textId="1CA0D76E">
      <w:pPr>
        <w:pStyle w:val="SL-FlLftSgl"/>
        <w:numPr>
          <w:ilvl w:val="1"/>
          <w:numId w:val="35"/>
        </w:numPr>
      </w:pPr>
      <w:r>
        <w:t>If no response after five calls, inform supervisor and do not attempt to contact again.</w:t>
      </w:r>
    </w:p>
    <w:p w:rsidR="0055334E" w:rsidP="0055334E" w:rsidRDefault="0055334E" w14:paraId="61755826" w14:textId="4EBEAF4F">
      <w:pPr>
        <w:pStyle w:val="SL-FlLftSgl"/>
      </w:pPr>
    </w:p>
    <w:p w:rsidR="0055334E" w:rsidP="0055334E" w:rsidRDefault="0055334E" w14:paraId="3AAFCECD" w14:textId="77777777">
      <w:pPr>
        <w:pStyle w:val="SL-FlLftSgl"/>
        <w:spacing w:line="360" w:lineRule="auto"/>
      </w:pPr>
    </w:p>
    <w:p w:rsidRPr="0055334E" w:rsidR="0055334E" w:rsidP="0055334E" w:rsidRDefault="0055334E" w14:paraId="762704A8" w14:textId="45CB72F9">
      <w:pPr>
        <w:pStyle w:val="SL-FlLftSgl"/>
        <w:rPr>
          <w:b/>
        </w:rPr>
      </w:pPr>
      <w:r>
        <w:rPr>
          <w:b/>
        </w:rPr>
        <w:t>If</w:t>
      </w:r>
      <w:r w:rsidRPr="0055334E">
        <w:rPr>
          <w:b/>
        </w:rPr>
        <w:t xml:space="preserve"> the Point of Contact </w:t>
      </w:r>
      <w:r>
        <w:rPr>
          <w:b/>
        </w:rPr>
        <w:t>No Longer Works at the School</w:t>
      </w:r>
      <w:r w:rsidRPr="0055334E">
        <w:rPr>
          <w:b/>
        </w:rPr>
        <w:t>:</w:t>
      </w:r>
    </w:p>
    <w:p w:rsidR="0055334E" w:rsidP="0055334E" w:rsidRDefault="0055334E" w14:paraId="1DA22831" w14:textId="7E53B576">
      <w:pPr>
        <w:pStyle w:val="SL-FlLftSgl"/>
        <w:numPr>
          <w:ilvl w:val="0"/>
          <w:numId w:val="35"/>
        </w:numPr>
      </w:pPr>
      <w:r>
        <w:t>A</w:t>
      </w:r>
      <w:r w:rsidRPr="001E247A">
        <w:t>sk the secretary/administrative</w:t>
      </w:r>
      <w:r>
        <w:t xml:space="preserve"> assistant </w:t>
      </w:r>
      <w:r w:rsidR="00B34554">
        <w:t>whom</w:t>
      </w:r>
      <w:r>
        <w:t xml:space="preserve"> you can talk to, and obtain </w:t>
      </w:r>
      <w:r w:rsidR="00B34554">
        <w:t xml:space="preserve">their </w:t>
      </w:r>
      <w:r>
        <w:t>contact information.</w:t>
      </w:r>
    </w:p>
    <w:p w:rsidR="0055334E" w:rsidP="0055334E" w:rsidRDefault="0055334E" w14:paraId="045847F7" w14:textId="3C26A2B5">
      <w:pPr>
        <w:pStyle w:val="SL-FlLftSgl"/>
        <w:numPr>
          <w:ilvl w:val="0"/>
          <w:numId w:val="35"/>
        </w:numPr>
      </w:pPr>
      <w:r>
        <w:t xml:space="preserve">Send the notification letter </w:t>
      </w:r>
      <w:r w:rsidR="00B34554">
        <w:t xml:space="preserve">via email </w:t>
      </w:r>
      <w:r>
        <w:t>to the suggested person, and follow up by phone one week later.</w:t>
      </w:r>
    </w:p>
    <w:p w:rsidR="00F73FE9" w:rsidP="00F73FE9" w:rsidRDefault="00F73FE9" w14:paraId="313CCAFA" w14:textId="152EC2B9">
      <w:pPr>
        <w:pStyle w:val="SL-FlLftSgl"/>
      </w:pPr>
    </w:p>
    <w:p w:rsidRPr="001E247A" w:rsidR="00F73FE9" w:rsidP="00F73FE9" w:rsidRDefault="00F73FE9" w14:paraId="3DF0E7C5" w14:textId="627FC26C">
      <w:pPr>
        <w:pStyle w:val="SL-FlLftSgl"/>
      </w:pPr>
      <w:r w:rsidRPr="001A0678">
        <w:rPr>
          <w:noProof/>
          <w:szCs w:val="24"/>
        </w:rPr>
        <w:lastRenderedPageBreak/>
        <mc:AlternateContent>
          <mc:Choice Requires="wps">
            <w:drawing>
              <wp:anchor distT="0" distB="0" distL="114300" distR="114300" simplePos="0" relativeHeight="251659264" behindDoc="0" locked="0" layoutInCell="1" allowOverlap="1" wp14:editId="2D8BFE45" wp14:anchorId="5A529787">
                <wp:simplePos x="0" y="0"/>
                <wp:positionH relativeFrom="margin">
                  <wp:posOffset>0</wp:posOffset>
                </wp:positionH>
                <wp:positionV relativeFrom="paragraph">
                  <wp:posOffset>0</wp:posOffset>
                </wp:positionV>
                <wp:extent cx="5867400" cy="1897811"/>
                <wp:effectExtent l="0" t="0" r="19050" b="26670"/>
                <wp:wrapNone/>
                <wp:docPr id="7" name="Text Box 7"/>
                <wp:cNvGraphicFramePr/>
                <a:graphic xmlns:a="http://schemas.openxmlformats.org/drawingml/2006/main">
                  <a:graphicData uri="http://schemas.microsoft.com/office/word/2010/wordprocessingShape">
                    <wps:wsp>
                      <wps:cNvSpPr txBox="1"/>
                      <wps:spPr>
                        <a:xfrm>
                          <a:off x="0" y="0"/>
                          <a:ext cx="5867400" cy="1897811"/>
                        </a:xfrm>
                        <a:prstGeom prst="rect">
                          <a:avLst/>
                        </a:prstGeom>
                        <a:solidFill>
                          <a:sysClr val="window" lastClr="FFFFFF"/>
                        </a:solidFill>
                        <a:ln w="6350">
                          <a:solidFill>
                            <a:prstClr val="black"/>
                          </a:solidFill>
                        </a:ln>
                      </wps:spPr>
                      <wps:txbx>
                        <w:txbxContent>
                          <w:p w:rsidR="00F73FE9" w:rsidP="00F73FE9" w:rsidRDefault="00F73FE9" w14:paraId="464BBC33" w14:textId="4220F1AF">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w:t>
                            </w:r>
                            <w:bookmarkStart w:name="_GoBack" w:id="0"/>
                            <w:bookmarkEnd w:id="0"/>
                            <w:r>
                              <w:rPr>
                                <w:sz w:val="20"/>
                              </w:rPr>
                              <w:t>. The time required to complete this information collection is esti</w:t>
                            </w:r>
                            <w:r>
                              <w:rPr>
                                <w:sz w:val="20"/>
                              </w:rPr>
                              <w:t>mated to average 0.334 hours (20</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A529787">
                <v:stroke joinstyle="miter"/>
                <v:path gradientshapeok="t" o:connecttype="rect"/>
              </v:shapetype>
              <v:shape id="Text Box 7" style="position:absolute;margin-left:0;margin-top:0;width:462pt;height:149.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xVgIAALMEAAAOAAAAZHJzL2Uyb0RvYy54bWysVE1vGjEQvVfqf7B8LwspAYJYIpqIqlKU&#10;RIIoZ+P1hlW9Htc27NJf32fzEZL0VJWDGc+M38y8mdnJdVtrtlXOV2Ry3ut0OVNGUlGZl5w/Ledf&#10;Rpz5IEwhNBmV853y/Hr6+dOksWN1QWvShXIMIMaPG5vzdQh2nGVerlUtfIesMjCW5GoRcHUvWeFE&#10;A/RaZxfd7iBryBXWkVTeQ3u7N/Jpwi9LJcNDWXoVmM45cgvpdOlcxTObTsT4xQm7ruQhDfEPWdSi&#10;Mgh6groVQbCNqz5A1ZV05KkMHUl1RmVZSZVqQDW97rtqFmthVaoF5Hh7osn/P1h5v310rCpyPuTM&#10;iBotWqo2sG/UsmFkp7F+DKeFhVtooUaXj3oPZSy6LV0d/1EOgx08707cRjAJ5eVoMOx3YZKw9UZX&#10;w1Ev4WSvz63z4buimkUh5w7NS5yK7Z0PSAWuR5cYzZOuinmldbrs/I12bCvQZ4xHQQ1nWvgAZc7n&#10;6RezBsSbZ9qwJueDr5fdFOmNLcY6Ya60kD8/IgBPG8BGlvZsRCm0q/ZA3YqKHZhztJ88b+W8Au4d&#10;UnsUDqMGRrA+4QFHqQnJ0EHibE3u99/00R8TACtnDUY35/7XRjiFin8YzMZVr9+Ps54u/cvhBS7u&#10;3LI6t5hNfUNgrYdFtTKJ0T/oo1g6qp+xZbMYFSZhJGLnPBzFm7BfKGypVLNZcsJ0WxHuzMLKCB1b&#10;FPlcts/C2UODA2bjno5DLsbv+rz3jS8NzTaByioNQSR4z+qBd2xGauxhi+Pqnd+T1+u3ZvoHAAD/&#10;/wMAUEsDBBQABgAIAAAAIQAjObTU2QAAAAUBAAAPAAAAZHJzL2Rvd25yZXYueG1sTI9BS8QwEIXv&#10;wv6HMII3N7WItLXpIgseRbZ60Fs2GdtoMylNtlv31+/oRS8PHm9475t6s/hBzDhFF0jBzToDgWSC&#10;ddQpeH15vC5AxKTJ6iEQKvjGCJtmdVHryoYj7XBuUye4hGKlFfQpjZWU0fTodVyHEYmzjzB5ndhO&#10;nbSTPnK5H2SeZXfSa0e80OsRtz2ar/bgFVh6C2Te3dPJUWtceXouPs2s1NXl8nAPIuGS/o7hB5/R&#10;oWGmfTiQjWJQwI+kX+WszG/Z7hXkZVGCbGr5n745AwAA//8DAFBLAQItABQABgAIAAAAIQC2gziS&#10;/gAAAOEBAAATAAAAAAAAAAAAAAAAAAAAAABbQ29udGVudF9UeXBlc10ueG1sUEsBAi0AFAAGAAgA&#10;AAAhADj9If/WAAAAlAEAAAsAAAAAAAAAAAAAAAAALwEAAF9yZWxzLy5yZWxzUEsBAi0AFAAGAAgA&#10;AAAhAIn7RPFWAgAAswQAAA4AAAAAAAAAAAAAAAAALgIAAGRycy9lMm9Eb2MueG1sUEsBAi0AFAAG&#10;AAgAAAAhACM5tNTZAAAABQEAAA8AAAAAAAAAAAAAAAAAsAQAAGRycy9kb3ducmV2LnhtbFBLBQYA&#10;AAAABAAEAPMAAAC2BQAAAAA=&#10;">
                <v:textbox>
                  <w:txbxContent>
                    <w:p w:rsidR="00F73FE9" w:rsidP="00F73FE9" w:rsidRDefault="00F73FE9" w14:paraId="464BBC33" w14:textId="4220F1AF">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w:t>
                      </w:r>
                      <w:bookmarkStart w:name="_GoBack" w:id="1"/>
                      <w:bookmarkEnd w:id="1"/>
                      <w:r>
                        <w:rPr>
                          <w:sz w:val="20"/>
                        </w:rPr>
                        <w:t>. The time required to complete this information collection is esti</w:t>
                      </w:r>
                      <w:r>
                        <w:rPr>
                          <w:sz w:val="20"/>
                        </w:rPr>
                        <w:t>mated to average 0.334 hours (20</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v:textbox>
                <w10:wrap anchorx="margin"/>
              </v:shape>
            </w:pict>
          </mc:Fallback>
        </mc:AlternateContent>
      </w:r>
    </w:p>
    <w:sectPr w:rsidRPr="001E247A" w:rsidR="00F73FE9" w:rsidSect="0050311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04" w:footer="576" w:gutter="0"/>
      <w:pgBorders w:offsetFrom="page">
        <w:top w:val="double" w:color="1F497D" w:themeColor="text2" w:sz="12" w:space="24"/>
        <w:left w:val="double" w:color="1F497D" w:themeColor="text2" w:sz="12" w:space="24"/>
        <w:bottom w:val="double" w:color="1F497D" w:themeColor="text2" w:sz="12" w:space="24"/>
        <w:right w:val="double" w:color="1F497D" w:themeColor="text2" w:sz="12"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B5F9E" w14:textId="77777777" w:rsidR="00492975" w:rsidRDefault="00492975" w:rsidP="00734167">
      <w:pPr>
        <w:spacing w:line="240" w:lineRule="auto"/>
      </w:pPr>
      <w:r>
        <w:separator/>
      </w:r>
    </w:p>
  </w:endnote>
  <w:endnote w:type="continuationSeparator" w:id="0">
    <w:p w14:paraId="3232820D" w14:textId="77777777" w:rsidR="00492975" w:rsidRDefault="00492975" w:rsidP="00734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EBF00" w14:textId="77777777" w:rsidR="000A385D" w:rsidRDefault="000A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444827"/>
      <w:docPartObj>
        <w:docPartGallery w:val="Page Numbers (Bottom of Page)"/>
        <w:docPartUnique/>
      </w:docPartObj>
    </w:sdtPr>
    <w:sdtEndPr>
      <w:rPr>
        <w:noProof/>
      </w:rPr>
    </w:sdtEndPr>
    <w:sdtContent>
      <w:p w14:paraId="1B7C7651" w14:textId="5D21C944" w:rsidR="000D174F" w:rsidRDefault="000D174F">
        <w:pPr>
          <w:pStyle w:val="Footer"/>
          <w:jc w:val="right"/>
        </w:pPr>
        <w:r>
          <w:fldChar w:fldCharType="begin"/>
        </w:r>
        <w:r>
          <w:instrText xml:space="preserve"> PAGE   \* MERGEFORMAT </w:instrText>
        </w:r>
        <w:r>
          <w:fldChar w:fldCharType="separate"/>
        </w:r>
        <w:r w:rsidR="00F73FE9">
          <w:rPr>
            <w:noProof/>
          </w:rPr>
          <w:t>2</w:t>
        </w:r>
        <w:r>
          <w:rPr>
            <w:noProof/>
          </w:rPr>
          <w:fldChar w:fldCharType="end"/>
        </w:r>
      </w:p>
    </w:sdtContent>
  </w:sdt>
  <w:p w14:paraId="7AEF4BFF" w14:textId="77777777" w:rsidR="00061C54" w:rsidRDefault="00061C54" w:rsidP="00061C54">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081454"/>
      <w:docPartObj>
        <w:docPartGallery w:val="Page Numbers (Bottom of Page)"/>
        <w:docPartUnique/>
      </w:docPartObj>
    </w:sdtPr>
    <w:sdtEndPr>
      <w:rPr>
        <w:noProof/>
      </w:rPr>
    </w:sdtEndPr>
    <w:sdtContent>
      <w:p w14:paraId="67855742" w14:textId="0C1BC7CF" w:rsidR="00BD592F" w:rsidRDefault="00BD592F">
        <w:pPr>
          <w:pStyle w:val="Footer"/>
          <w:jc w:val="right"/>
        </w:pPr>
        <w:r>
          <w:fldChar w:fldCharType="begin"/>
        </w:r>
        <w:r>
          <w:instrText xml:space="preserve"> PAGE   \* MERGEFORMAT </w:instrText>
        </w:r>
        <w:r>
          <w:fldChar w:fldCharType="separate"/>
        </w:r>
        <w:r w:rsidR="00F73FE9">
          <w:rPr>
            <w:noProof/>
          </w:rPr>
          <w:t>1</w:t>
        </w:r>
        <w:r>
          <w:rPr>
            <w:noProof/>
          </w:rPr>
          <w:fldChar w:fldCharType="end"/>
        </w:r>
      </w:p>
    </w:sdtContent>
  </w:sdt>
  <w:p w14:paraId="01717D62" w14:textId="77777777" w:rsidR="00061C54" w:rsidRDefault="00061C54" w:rsidP="00061C54">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B47C9" w14:textId="77777777" w:rsidR="00492975" w:rsidRDefault="00492975" w:rsidP="00734167">
      <w:pPr>
        <w:spacing w:line="240" w:lineRule="auto"/>
      </w:pPr>
      <w:r>
        <w:separator/>
      </w:r>
    </w:p>
  </w:footnote>
  <w:footnote w:type="continuationSeparator" w:id="0">
    <w:p w14:paraId="13AAC2E9" w14:textId="77777777" w:rsidR="00492975" w:rsidRDefault="00492975" w:rsidP="007341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BC71" w14:textId="77777777" w:rsidR="000A385D" w:rsidRDefault="000A3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756C6" w14:textId="77777777" w:rsidR="00061C54" w:rsidRPr="00BD592F" w:rsidRDefault="00061C54" w:rsidP="00BD592F">
    <w:pPr>
      <w:pStyle w:val="SL-FlLftSgl"/>
      <w:tabs>
        <w:tab w:val="left" w:pos="6660"/>
        <w:tab w:val="left" w:pos="720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CFAB" w14:textId="77777777" w:rsidR="000D174F" w:rsidRDefault="000D174F" w:rsidP="00BD592F">
    <w:pPr>
      <w:pStyle w:val="SL-FlLftSgl"/>
      <w:tabs>
        <w:tab w:val="left" w:pos="6660"/>
        <w:tab w:val="left" w:pos="7200"/>
      </w:tabs>
    </w:pPr>
  </w:p>
  <w:p w14:paraId="29307A22" w14:textId="3F36DE09" w:rsidR="00A96CB9" w:rsidRPr="00BD592F" w:rsidRDefault="006E0DA8" w:rsidP="000A385D">
    <w:pPr>
      <w:pStyle w:val="SL-FlLftSgl"/>
      <w:tabs>
        <w:tab w:val="left" w:pos="6660"/>
        <w:tab w:val="left" w:pos="7200"/>
      </w:tabs>
      <w:jc w:val="center"/>
    </w:pPr>
    <w:r>
      <w:t xml:space="preserve">Appendix C13. Recruitment </w:t>
    </w:r>
    <w:r w:rsidR="000D174F">
      <w:t>014</w:t>
    </w:r>
    <w:r>
      <w:t>--</w:t>
    </w:r>
    <w:r w:rsidR="000D174F">
      <w:t>School Follow</w:t>
    </w:r>
    <w:r w:rsidR="00013575">
      <w:t>-</w:t>
    </w:r>
    <w:r w:rsidR="000D174F">
      <w:t xml:space="preserve">Up </w:t>
    </w:r>
    <w:r w:rsidR="00013575">
      <w:t>Discussion</w:t>
    </w:r>
    <w:r w:rsidR="000D174F">
      <w:t xml:space="preserve"> Guide</w:t>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A96CB9" w:rsidRPr="00023EF8" w14:paraId="2648217F" w14:textId="77777777" w:rsidTr="009628D6">
      <w:tc>
        <w:tcPr>
          <w:tcW w:w="2521" w:type="dxa"/>
        </w:tcPr>
        <w:p w14:paraId="43CA32F5" w14:textId="77777777" w:rsidR="00A96CB9" w:rsidRPr="002E3DBA" w:rsidRDefault="00A96CB9" w:rsidP="00A96CB9">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3F11BB38" w14:textId="77777777" w:rsidR="00A96CB9" w:rsidRPr="00023EF8" w:rsidRDefault="00A96CB9" w:rsidP="00A96CB9">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3CBEC2D6" w14:textId="5D9145D2" w:rsidR="00BD592F" w:rsidRPr="00BD592F" w:rsidRDefault="00BD592F" w:rsidP="00BD592F">
    <w:pPr>
      <w:pStyle w:val="SL-FlLftSgl"/>
      <w:tabs>
        <w:tab w:val="left" w:pos="6660"/>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9F3"/>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D39CD"/>
    <w:multiLevelType w:val="hybridMultilevel"/>
    <w:tmpl w:val="B4106AB0"/>
    <w:lvl w:ilvl="0" w:tplc="CFACAF36">
      <w:start w:val="1"/>
      <w:numFmt w:val="decimal"/>
      <w:lvlText w:val="%1."/>
      <w:lvlJc w:val="left"/>
      <w:pPr>
        <w:tabs>
          <w:tab w:val="num" w:pos="1152"/>
        </w:tabs>
        <w:ind w:left="1152" w:hanging="576"/>
      </w:pPr>
      <w:rPr>
        <w:rFonts w:ascii="Garamond" w:hAnsi="Garamond" w:hint="default"/>
        <w:sz w:val="24"/>
      </w:rPr>
    </w:lvl>
    <w:lvl w:ilvl="1" w:tplc="7D661A62">
      <w:start w:val="1"/>
      <w:numFmt w:val="decimal"/>
      <w:lvlText w:val="%2."/>
      <w:lvlJc w:val="left"/>
      <w:pPr>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A673C"/>
    <w:multiLevelType w:val="hybridMultilevel"/>
    <w:tmpl w:val="B164BC06"/>
    <w:lvl w:ilvl="0" w:tplc="53BCBC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D0210"/>
    <w:multiLevelType w:val="hybridMultilevel"/>
    <w:tmpl w:val="B7722D0A"/>
    <w:lvl w:ilvl="0" w:tplc="20BE64D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8968D5"/>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11DD0"/>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0E4231"/>
    <w:multiLevelType w:val="hybridMultilevel"/>
    <w:tmpl w:val="4AC8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15:restartNumberingAfterBreak="0">
    <w:nsid w:val="324D7E7A"/>
    <w:multiLevelType w:val="hybridMultilevel"/>
    <w:tmpl w:val="EABCD1E8"/>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D4AD4"/>
    <w:multiLevelType w:val="hybridMultilevel"/>
    <w:tmpl w:val="C8D0784E"/>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C4AFF"/>
    <w:multiLevelType w:val="hybridMultilevel"/>
    <w:tmpl w:val="C5BA0036"/>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A242D"/>
    <w:multiLevelType w:val="hybridMultilevel"/>
    <w:tmpl w:val="141E3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D15686"/>
    <w:multiLevelType w:val="hybridMultilevel"/>
    <w:tmpl w:val="274296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1F4562"/>
    <w:multiLevelType w:val="hybridMultilevel"/>
    <w:tmpl w:val="896C6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D27CC"/>
    <w:multiLevelType w:val="hybridMultilevel"/>
    <w:tmpl w:val="D164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E9020F"/>
    <w:multiLevelType w:val="hybridMultilevel"/>
    <w:tmpl w:val="729AE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11464"/>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04EFC"/>
    <w:multiLevelType w:val="hybridMultilevel"/>
    <w:tmpl w:val="B4106AB0"/>
    <w:lvl w:ilvl="0" w:tplc="CFACAF36">
      <w:start w:val="1"/>
      <w:numFmt w:val="decimal"/>
      <w:lvlText w:val="%1."/>
      <w:lvlJc w:val="left"/>
      <w:pPr>
        <w:tabs>
          <w:tab w:val="num" w:pos="1152"/>
        </w:tabs>
        <w:ind w:left="1152" w:hanging="576"/>
      </w:pPr>
      <w:rPr>
        <w:rFonts w:ascii="Garamond" w:hAnsi="Garamond" w:hint="default"/>
        <w:sz w:val="24"/>
      </w:rPr>
    </w:lvl>
    <w:lvl w:ilvl="1" w:tplc="7D661A62">
      <w:start w:val="1"/>
      <w:numFmt w:val="decimal"/>
      <w:lvlText w:val="%2."/>
      <w:lvlJc w:val="left"/>
      <w:pPr>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74207"/>
    <w:multiLevelType w:val="hybridMultilevel"/>
    <w:tmpl w:val="703C3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949D5"/>
    <w:multiLevelType w:val="hybridMultilevel"/>
    <w:tmpl w:val="7F06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0"/>
  </w:num>
  <w:num w:numId="4">
    <w:abstractNumId w:val="24"/>
  </w:num>
  <w:num w:numId="5">
    <w:abstractNumId w:val="7"/>
  </w:num>
  <w:num w:numId="6">
    <w:abstractNumId w:val="2"/>
  </w:num>
  <w:num w:numId="7">
    <w:abstractNumId w:val="6"/>
  </w:num>
  <w:num w:numId="8">
    <w:abstractNumId w:val="9"/>
  </w:num>
  <w:num w:numId="9">
    <w:abstractNumId w:val="3"/>
  </w:num>
  <w:num w:numId="10">
    <w:abstractNumId w:val="14"/>
  </w:num>
  <w:num w:numId="11">
    <w:abstractNumId w:val="5"/>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22"/>
  </w:num>
  <w:num w:numId="23">
    <w:abstractNumId w:val="21"/>
  </w:num>
  <w:num w:numId="24">
    <w:abstractNumId w:val="4"/>
  </w:num>
  <w:num w:numId="25">
    <w:abstractNumId w:val="12"/>
  </w:num>
  <w:num w:numId="26">
    <w:abstractNumId w:val="11"/>
  </w:num>
  <w:num w:numId="27">
    <w:abstractNumId w:val="10"/>
  </w:num>
  <w:num w:numId="28">
    <w:abstractNumId w:val="8"/>
  </w:num>
  <w:num w:numId="29">
    <w:abstractNumId w:val="18"/>
  </w:num>
  <w:num w:numId="30">
    <w:abstractNumId w:val="16"/>
  </w:num>
  <w:num w:numId="31">
    <w:abstractNumId w:val="17"/>
  </w:num>
  <w:num w:numId="32">
    <w:abstractNumId w:val="19"/>
  </w:num>
  <w:num w:numId="33">
    <w:abstractNumId w:val="1"/>
  </w:num>
  <w:num w:numId="34">
    <w:abstractNumId w:val="1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EA"/>
    <w:rsid w:val="00002B7C"/>
    <w:rsid w:val="00013575"/>
    <w:rsid w:val="00034D88"/>
    <w:rsid w:val="00061C54"/>
    <w:rsid w:val="000761D4"/>
    <w:rsid w:val="000A385D"/>
    <w:rsid w:val="000D174F"/>
    <w:rsid w:val="000D6B20"/>
    <w:rsid w:val="000E71EC"/>
    <w:rsid w:val="00111194"/>
    <w:rsid w:val="00122408"/>
    <w:rsid w:val="0013175E"/>
    <w:rsid w:val="00132DB3"/>
    <w:rsid w:val="00143720"/>
    <w:rsid w:val="001857C9"/>
    <w:rsid w:val="001A0406"/>
    <w:rsid w:val="001E247A"/>
    <w:rsid w:val="001F147D"/>
    <w:rsid w:val="0021666C"/>
    <w:rsid w:val="002822B7"/>
    <w:rsid w:val="002845DA"/>
    <w:rsid w:val="00294C45"/>
    <w:rsid w:val="002A3073"/>
    <w:rsid w:val="002B2617"/>
    <w:rsid w:val="00371C43"/>
    <w:rsid w:val="00391629"/>
    <w:rsid w:val="003E2C09"/>
    <w:rsid w:val="00407A84"/>
    <w:rsid w:val="00416476"/>
    <w:rsid w:val="00492975"/>
    <w:rsid w:val="004D3659"/>
    <w:rsid w:val="00503112"/>
    <w:rsid w:val="00523020"/>
    <w:rsid w:val="005471E2"/>
    <w:rsid w:val="0055334E"/>
    <w:rsid w:val="00575F4C"/>
    <w:rsid w:val="00577EE2"/>
    <w:rsid w:val="005B1F20"/>
    <w:rsid w:val="005C541F"/>
    <w:rsid w:val="005F15C3"/>
    <w:rsid w:val="00637B9A"/>
    <w:rsid w:val="00641E6E"/>
    <w:rsid w:val="00644BB0"/>
    <w:rsid w:val="00645956"/>
    <w:rsid w:val="00650DE8"/>
    <w:rsid w:val="006A4EB1"/>
    <w:rsid w:val="006B46EA"/>
    <w:rsid w:val="006E0DA8"/>
    <w:rsid w:val="007017B4"/>
    <w:rsid w:val="00714DEF"/>
    <w:rsid w:val="00731173"/>
    <w:rsid w:val="00734167"/>
    <w:rsid w:val="007368F5"/>
    <w:rsid w:val="007447C3"/>
    <w:rsid w:val="00747FEC"/>
    <w:rsid w:val="00773F80"/>
    <w:rsid w:val="007A393B"/>
    <w:rsid w:val="007A3B4D"/>
    <w:rsid w:val="008179DA"/>
    <w:rsid w:val="008346E4"/>
    <w:rsid w:val="00860492"/>
    <w:rsid w:val="00864D98"/>
    <w:rsid w:val="008B5A61"/>
    <w:rsid w:val="00931244"/>
    <w:rsid w:val="00937E1D"/>
    <w:rsid w:val="00982B15"/>
    <w:rsid w:val="009D19A7"/>
    <w:rsid w:val="00A0618D"/>
    <w:rsid w:val="00A120A2"/>
    <w:rsid w:val="00A21847"/>
    <w:rsid w:val="00A262FC"/>
    <w:rsid w:val="00A27C67"/>
    <w:rsid w:val="00A33658"/>
    <w:rsid w:val="00A53174"/>
    <w:rsid w:val="00A84EAF"/>
    <w:rsid w:val="00A96CB9"/>
    <w:rsid w:val="00AE1217"/>
    <w:rsid w:val="00AE7298"/>
    <w:rsid w:val="00B05E74"/>
    <w:rsid w:val="00B34554"/>
    <w:rsid w:val="00B575D7"/>
    <w:rsid w:val="00B75056"/>
    <w:rsid w:val="00B83357"/>
    <w:rsid w:val="00BB6139"/>
    <w:rsid w:val="00BD592F"/>
    <w:rsid w:val="00BF6468"/>
    <w:rsid w:val="00C339A9"/>
    <w:rsid w:val="00C42618"/>
    <w:rsid w:val="00C56535"/>
    <w:rsid w:val="00C56DCB"/>
    <w:rsid w:val="00C62BBE"/>
    <w:rsid w:val="00C9189E"/>
    <w:rsid w:val="00CA06B3"/>
    <w:rsid w:val="00CA627F"/>
    <w:rsid w:val="00CC1E5B"/>
    <w:rsid w:val="00D73D34"/>
    <w:rsid w:val="00D8435F"/>
    <w:rsid w:val="00DD0A80"/>
    <w:rsid w:val="00E20EEE"/>
    <w:rsid w:val="00E80948"/>
    <w:rsid w:val="00E849AD"/>
    <w:rsid w:val="00E9590F"/>
    <w:rsid w:val="00EA2A1C"/>
    <w:rsid w:val="00EB3A3E"/>
    <w:rsid w:val="00EF619D"/>
    <w:rsid w:val="00F17988"/>
    <w:rsid w:val="00F32BB8"/>
    <w:rsid w:val="00F43116"/>
    <w:rsid w:val="00F56650"/>
    <w:rsid w:val="00F73FE9"/>
    <w:rsid w:val="00FC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52CAD8D"/>
  <w15:docId w15:val="{230B78B4-6DCA-4724-935B-6F89DDDE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54"/>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1C54"/>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1C54"/>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1C54"/>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1C54"/>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1C54"/>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1C54"/>
    <w:pPr>
      <w:keepNext/>
      <w:spacing w:before="240"/>
      <w:jc w:val="center"/>
      <w:outlineLvl w:val="5"/>
    </w:pPr>
    <w:rPr>
      <w:b/>
      <w:caps/>
    </w:rPr>
  </w:style>
  <w:style w:type="paragraph" w:styleId="Heading7">
    <w:name w:val="heading 7"/>
    <w:basedOn w:val="Normal"/>
    <w:next w:val="Normal"/>
    <w:link w:val="Heading7Char"/>
    <w:qFormat/>
    <w:rsid w:val="00061C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33658"/>
    <w:rPr>
      <w:rFonts w:ascii="Franklin Gothic Medium" w:eastAsia="Times New Roman" w:hAnsi="Franklin Gothic Medium" w:cs="Times New Roman"/>
      <w:b/>
      <w:color w:val="324162"/>
      <w:sz w:val="32"/>
      <w:szCs w:val="20"/>
    </w:rPr>
  </w:style>
  <w:style w:type="character" w:customStyle="1" w:styleId="Heading1Char">
    <w:name w:val="Heading 1 Char"/>
    <w:aliases w:val="H1-Chap. Head Char"/>
    <w:basedOn w:val="DefaultParagraphFont"/>
    <w:link w:val="Heading1"/>
    <w:rsid w:val="00A33658"/>
    <w:rPr>
      <w:rFonts w:ascii="Franklin Gothic Medium" w:eastAsia="Times New Roman" w:hAnsi="Franklin Gothic Medium" w:cs="Times New Roman"/>
      <w:b/>
      <w:color w:val="324162"/>
      <w:sz w:val="40"/>
      <w:szCs w:val="20"/>
    </w:rPr>
  </w:style>
  <w:style w:type="paragraph" w:styleId="Header">
    <w:name w:val="header"/>
    <w:basedOn w:val="Normal"/>
    <w:link w:val="HeaderChar"/>
    <w:rsid w:val="00061C54"/>
    <w:rPr>
      <w:sz w:val="20"/>
    </w:rPr>
  </w:style>
  <w:style w:type="character" w:customStyle="1" w:styleId="HeaderChar">
    <w:name w:val="Header Char"/>
    <w:basedOn w:val="DefaultParagraphFont"/>
    <w:link w:val="Header"/>
    <w:rsid w:val="00734167"/>
    <w:rPr>
      <w:rFonts w:ascii="Garamond" w:eastAsia="Times New Roman" w:hAnsi="Garamond" w:cs="Times New Roman"/>
      <w:sz w:val="20"/>
      <w:szCs w:val="20"/>
    </w:rPr>
  </w:style>
  <w:style w:type="paragraph" w:styleId="Footer">
    <w:name w:val="footer"/>
    <w:basedOn w:val="Normal"/>
    <w:link w:val="FooterChar"/>
    <w:uiPriority w:val="99"/>
    <w:rsid w:val="00061C54"/>
  </w:style>
  <w:style w:type="character" w:customStyle="1" w:styleId="FooterChar">
    <w:name w:val="Footer Char"/>
    <w:basedOn w:val="DefaultParagraphFont"/>
    <w:link w:val="Footer"/>
    <w:uiPriority w:val="99"/>
    <w:rsid w:val="00734167"/>
    <w:rPr>
      <w:rFonts w:ascii="Garamond" w:eastAsia="Times New Roman" w:hAnsi="Garamond" w:cs="Times New Roman"/>
      <w:sz w:val="24"/>
      <w:szCs w:val="20"/>
    </w:rPr>
  </w:style>
  <w:style w:type="table" w:styleId="TableGrid">
    <w:name w:val="Table Grid"/>
    <w:basedOn w:val="TableNormal"/>
    <w:uiPriority w:val="59"/>
    <w:rsid w:val="0064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C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54"/>
    <w:rPr>
      <w:rFonts w:ascii="Tahoma" w:eastAsia="Times New Roman" w:hAnsi="Tahoma" w:cs="Tahoma"/>
      <w:sz w:val="16"/>
      <w:szCs w:val="16"/>
    </w:rPr>
  </w:style>
  <w:style w:type="paragraph" w:styleId="NoSpacing">
    <w:name w:val="No Spacing"/>
    <w:uiPriority w:val="1"/>
    <w:qFormat/>
    <w:rsid w:val="00641E6E"/>
    <w:pPr>
      <w:spacing w:after="0" w:line="240" w:lineRule="auto"/>
    </w:pPr>
  </w:style>
  <w:style w:type="paragraph" w:styleId="ListParagraph">
    <w:name w:val="List Paragraph"/>
    <w:basedOn w:val="Normal"/>
    <w:uiPriority w:val="34"/>
    <w:qFormat/>
    <w:rsid w:val="00641E6E"/>
    <w:pPr>
      <w:spacing w:line="240" w:lineRule="auto"/>
      <w:ind w:left="720"/>
      <w:contextualSpacing/>
    </w:pPr>
    <w:rPr>
      <w:rFonts w:ascii="Times New Roman" w:hAnsi="Times New Roman"/>
      <w:szCs w:val="24"/>
    </w:rPr>
  </w:style>
  <w:style w:type="character" w:customStyle="1" w:styleId="Heading3Char">
    <w:name w:val="Heading 3 Char"/>
    <w:aliases w:val="H3-Sec. Head Char"/>
    <w:basedOn w:val="DefaultParagraphFont"/>
    <w:link w:val="Heading3"/>
    <w:rsid w:val="00F32BB8"/>
    <w:rPr>
      <w:rFonts w:ascii="Franklin Gothic Medium" w:eastAsia="Times New Roman" w:hAnsi="Franklin Gothic Medium" w:cs="Times New Roman"/>
      <w:b/>
      <w:color w:val="324162"/>
      <w:sz w:val="28"/>
      <w:szCs w:val="20"/>
    </w:rPr>
  </w:style>
  <w:style w:type="paragraph" w:customStyle="1" w:styleId="NormalSS">
    <w:name w:val="NormalSS"/>
    <w:basedOn w:val="Normal"/>
    <w:qFormat/>
    <w:rsid w:val="00F32BB8"/>
    <w:pPr>
      <w:tabs>
        <w:tab w:val="left" w:pos="432"/>
      </w:tabs>
      <w:spacing w:after="240" w:line="240" w:lineRule="auto"/>
      <w:ind w:firstLine="432"/>
      <w:jc w:val="both"/>
    </w:pPr>
    <w:rPr>
      <w:szCs w:val="24"/>
    </w:rPr>
  </w:style>
  <w:style w:type="character" w:styleId="CommentReference">
    <w:name w:val="annotation reference"/>
    <w:basedOn w:val="DefaultParagraphFont"/>
    <w:uiPriority w:val="99"/>
    <w:semiHidden/>
    <w:unhideWhenUsed/>
    <w:rsid w:val="00002B7C"/>
    <w:rPr>
      <w:sz w:val="16"/>
      <w:szCs w:val="16"/>
    </w:rPr>
  </w:style>
  <w:style w:type="paragraph" w:styleId="CommentText">
    <w:name w:val="annotation text"/>
    <w:basedOn w:val="Normal"/>
    <w:link w:val="CommentTextChar"/>
    <w:uiPriority w:val="99"/>
    <w:semiHidden/>
    <w:unhideWhenUsed/>
    <w:rsid w:val="00002B7C"/>
    <w:pPr>
      <w:spacing w:line="240" w:lineRule="auto"/>
    </w:pPr>
    <w:rPr>
      <w:sz w:val="20"/>
    </w:rPr>
  </w:style>
  <w:style w:type="character" w:customStyle="1" w:styleId="CommentTextChar">
    <w:name w:val="Comment Text Char"/>
    <w:basedOn w:val="DefaultParagraphFont"/>
    <w:link w:val="CommentText"/>
    <w:uiPriority w:val="99"/>
    <w:semiHidden/>
    <w:rsid w:val="00002B7C"/>
    <w:rPr>
      <w:sz w:val="20"/>
      <w:szCs w:val="20"/>
    </w:rPr>
  </w:style>
  <w:style w:type="paragraph" w:styleId="CommentSubject">
    <w:name w:val="annotation subject"/>
    <w:basedOn w:val="CommentText"/>
    <w:next w:val="CommentText"/>
    <w:link w:val="CommentSubjectChar"/>
    <w:uiPriority w:val="99"/>
    <w:semiHidden/>
    <w:unhideWhenUsed/>
    <w:rsid w:val="00002B7C"/>
    <w:rPr>
      <w:b/>
      <w:bCs/>
    </w:rPr>
  </w:style>
  <w:style w:type="character" w:customStyle="1" w:styleId="CommentSubjectChar">
    <w:name w:val="Comment Subject Char"/>
    <w:basedOn w:val="CommentTextChar"/>
    <w:link w:val="CommentSubject"/>
    <w:uiPriority w:val="99"/>
    <w:semiHidden/>
    <w:rsid w:val="00002B7C"/>
    <w:rPr>
      <w:b/>
      <w:bCs/>
      <w:sz w:val="20"/>
      <w:szCs w:val="20"/>
    </w:rPr>
  </w:style>
  <w:style w:type="character" w:customStyle="1" w:styleId="Heading4Char">
    <w:name w:val="Heading 4 Char"/>
    <w:aliases w:val="H4-Sec. Head Char"/>
    <w:basedOn w:val="DefaultParagraphFont"/>
    <w:link w:val="Heading4"/>
    <w:rsid w:val="00061C5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1C54"/>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1C54"/>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1C54"/>
    <w:rPr>
      <w:rFonts w:ascii="Garamond" w:eastAsia="Times New Roman" w:hAnsi="Garamond" w:cs="Times New Roman"/>
      <w:sz w:val="24"/>
      <w:szCs w:val="20"/>
    </w:rPr>
  </w:style>
  <w:style w:type="paragraph" w:customStyle="1" w:styleId="C1-CtrBoldHd">
    <w:name w:val="C1-Ctr BoldHd"/>
    <w:rsid w:val="00061C54"/>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1C54"/>
    <w:pPr>
      <w:keepLines/>
      <w:jc w:val="center"/>
    </w:pPr>
  </w:style>
  <w:style w:type="paragraph" w:customStyle="1" w:styleId="C3-CtrSp12">
    <w:name w:val="C3-Ctr Sp&amp;1/2"/>
    <w:basedOn w:val="Normal"/>
    <w:rsid w:val="00061C54"/>
    <w:pPr>
      <w:keepLines/>
      <w:spacing w:line="360" w:lineRule="atLeast"/>
      <w:jc w:val="center"/>
    </w:pPr>
  </w:style>
  <w:style w:type="paragraph" w:customStyle="1" w:styleId="E1-Equation">
    <w:name w:val="E1-Equation"/>
    <w:basedOn w:val="Normal"/>
    <w:rsid w:val="00061C54"/>
    <w:pPr>
      <w:tabs>
        <w:tab w:val="center" w:pos="4680"/>
        <w:tab w:val="right" w:pos="9360"/>
      </w:tabs>
    </w:pPr>
  </w:style>
  <w:style w:type="paragraph" w:customStyle="1" w:styleId="E2-Equation">
    <w:name w:val="E2-Equation"/>
    <w:basedOn w:val="Normal"/>
    <w:rsid w:val="00061C54"/>
    <w:pPr>
      <w:tabs>
        <w:tab w:val="right" w:pos="1152"/>
        <w:tab w:val="center" w:pos="1440"/>
        <w:tab w:val="left" w:pos="1728"/>
      </w:tabs>
      <w:ind w:left="1728" w:hanging="1728"/>
    </w:pPr>
  </w:style>
  <w:style w:type="paragraph" w:styleId="FootnoteText">
    <w:name w:val="footnote text"/>
    <w:aliases w:val="F1"/>
    <w:link w:val="FootnoteTextChar"/>
    <w:semiHidden/>
    <w:rsid w:val="00061C54"/>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1C54"/>
    <w:rPr>
      <w:rFonts w:ascii="Garamond" w:eastAsia="Times New Roman" w:hAnsi="Garamond" w:cs="Times New Roman"/>
      <w:sz w:val="20"/>
      <w:szCs w:val="20"/>
    </w:rPr>
  </w:style>
  <w:style w:type="paragraph" w:customStyle="1" w:styleId="L1-FlLSp12">
    <w:name w:val="L1-FlL Sp&amp;1/2"/>
    <w:basedOn w:val="Normal"/>
    <w:rsid w:val="00061C54"/>
    <w:pPr>
      <w:tabs>
        <w:tab w:val="left" w:pos="1152"/>
      </w:tabs>
      <w:spacing w:line="360" w:lineRule="atLeast"/>
    </w:pPr>
  </w:style>
  <w:style w:type="paragraph" w:customStyle="1" w:styleId="N0-FlLftBullet">
    <w:name w:val="N0-Fl Lft Bullet"/>
    <w:basedOn w:val="Normal"/>
    <w:rsid w:val="00061C54"/>
    <w:pPr>
      <w:tabs>
        <w:tab w:val="left" w:pos="576"/>
      </w:tabs>
      <w:spacing w:after="240"/>
      <w:ind w:left="576" w:hanging="576"/>
    </w:pPr>
  </w:style>
  <w:style w:type="paragraph" w:customStyle="1" w:styleId="N1-1stBullet">
    <w:name w:val="N1-1st Bullet"/>
    <w:basedOn w:val="Normal"/>
    <w:rsid w:val="00061C54"/>
    <w:pPr>
      <w:numPr>
        <w:numId w:val="9"/>
      </w:numPr>
      <w:spacing w:after="240"/>
    </w:pPr>
  </w:style>
  <w:style w:type="paragraph" w:customStyle="1" w:styleId="N2-2ndBullet">
    <w:name w:val="N2-2nd Bullet"/>
    <w:basedOn w:val="Normal"/>
    <w:rsid w:val="00061C54"/>
    <w:pPr>
      <w:numPr>
        <w:numId w:val="8"/>
      </w:numPr>
      <w:spacing w:after="240"/>
    </w:pPr>
  </w:style>
  <w:style w:type="paragraph" w:customStyle="1" w:styleId="N3-3rdBullet">
    <w:name w:val="N3-3rd Bullet"/>
    <w:basedOn w:val="Normal"/>
    <w:rsid w:val="00061C54"/>
    <w:pPr>
      <w:numPr>
        <w:numId w:val="10"/>
      </w:numPr>
      <w:spacing w:after="240"/>
    </w:pPr>
  </w:style>
  <w:style w:type="paragraph" w:customStyle="1" w:styleId="N4-4thBullet">
    <w:name w:val="N4-4th Bullet"/>
    <w:basedOn w:val="Normal"/>
    <w:rsid w:val="00061C54"/>
    <w:pPr>
      <w:numPr>
        <w:numId w:val="11"/>
      </w:numPr>
      <w:spacing w:after="240"/>
    </w:pPr>
  </w:style>
  <w:style w:type="paragraph" w:customStyle="1" w:styleId="N5-5thBullet">
    <w:name w:val="N5-5th Bullet"/>
    <w:basedOn w:val="Normal"/>
    <w:rsid w:val="00061C54"/>
    <w:pPr>
      <w:tabs>
        <w:tab w:val="left" w:pos="3456"/>
      </w:tabs>
      <w:spacing w:after="240"/>
      <w:ind w:left="3456" w:hanging="576"/>
    </w:pPr>
  </w:style>
  <w:style w:type="paragraph" w:customStyle="1" w:styleId="N6-DateInd">
    <w:name w:val="N6-Date Ind."/>
    <w:basedOn w:val="Normal"/>
    <w:rsid w:val="00061C54"/>
    <w:pPr>
      <w:tabs>
        <w:tab w:val="left" w:pos="4910"/>
      </w:tabs>
      <w:ind w:left="4910"/>
    </w:pPr>
  </w:style>
  <w:style w:type="paragraph" w:customStyle="1" w:styleId="N7-3Block">
    <w:name w:val="N7-3&quot; Block"/>
    <w:basedOn w:val="Normal"/>
    <w:rsid w:val="00061C54"/>
    <w:pPr>
      <w:tabs>
        <w:tab w:val="left" w:pos="1152"/>
      </w:tabs>
      <w:ind w:left="1152" w:right="1152"/>
    </w:pPr>
  </w:style>
  <w:style w:type="paragraph" w:customStyle="1" w:styleId="N8-QxQBlock">
    <w:name w:val="N8-QxQ Block"/>
    <w:basedOn w:val="Normal"/>
    <w:rsid w:val="00061C54"/>
    <w:pPr>
      <w:tabs>
        <w:tab w:val="left" w:pos="1152"/>
      </w:tabs>
      <w:spacing w:after="360" w:line="360" w:lineRule="atLeast"/>
      <w:ind w:left="1152" w:hanging="1152"/>
    </w:pPr>
  </w:style>
  <w:style w:type="paragraph" w:customStyle="1" w:styleId="P1-StandPara">
    <w:name w:val="P1-Stand Para"/>
    <w:basedOn w:val="Normal"/>
    <w:rsid w:val="00061C54"/>
    <w:pPr>
      <w:spacing w:line="360" w:lineRule="atLeast"/>
      <w:ind w:firstLine="1152"/>
    </w:pPr>
  </w:style>
  <w:style w:type="paragraph" w:customStyle="1" w:styleId="Q1-BestFinQ">
    <w:name w:val="Q1-Best/Fin Q"/>
    <w:rsid w:val="00061C54"/>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1C54"/>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061C54"/>
  </w:style>
  <w:style w:type="paragraph" w:customStyle="1" w:styleId="SP-SglSpPara">
    <w:name w:val="SP-Sgl Sp Para"/>
    <w:basedOn w:val="Normal"/>
    <w:rsid w:val="00061C54"/>
    <w:pPr>
      <w:tabs>
        <w:tab w:val="left" w:pos="576"/>
      </w:tabs>
      <w:ind w:firstLine="576"/>
    </w:pPr>
  </w:style>
  <w:style w:type="paragraph" w:customStyle="1" w:styleId="T0-ChapPgHd">
    <w:name w:val="T0-Chap/Pg Hd"/>
    <w:basedOn w:val="Normal"/>
    <w:rsid w:val="00061C54"/>
    <w:pPr>
      <w:tabs>
        <w:tab w:val="left" w:pos="8640"/>
      </w:tabs>
    </w:pPr>
    <w:rPr>
      <w:rFonts w:ascii="Franklin Gothic Medium" w:hAnsi="Franklin Gothic Medium"/>
      <w:u w:val="words"/>
    </w:rPr>
  </w:style>
  <w:style w:type="paragraph" w:styleId="TOC1">
    <w:name w:val="toc 1"/>
    <w:basedOn w:val="Normal"/>
    <w:semiHidden/>
    <w:rsid w:val="00061C54"/>
    <w:pPr>
      <w:tabs>
        <w:tab w:val="left" w:pos="1440"/>
        <w:tab w:val="right" w:leader="dot" w:pos="8208"/>
        <w:tab w:val="left" w:pos="8640"/>
      </w:tabs>
      <w:ind w:left="1440" w:right="1800" w:hanging="1152"/>
    </w:pPr>
  </w:style>
  <w:style w:type="paragraph" w:styleId="TOC2">
    <w:name w:val="toc 2"/>
    <w:basedOn w:val="Normal"/>
    <w:semiHidden/>
    <w:rsid w:val="00061C54"/>
    <w:pPr>
      <w:tabs>
        <w:tab w:val="left" w:pos="2160"/>
        <w:tab w:val="right" w:leader="dot" w:pos="8208"/>
        <w:tab w:val="left" w:pos="8640"/>
      </w:tabs>
      <w:ind w:left="2160" w:right="1800" w:hanging="720"/>
    </w:pPr>
    <w:rPr>
      <w:szCs w:val="22"/>
    </w:rPr>
  </w:style>
  <w:style w:type="paragraph" w:styleId="TOC3">
    <w:name w:val="toc 3"/>
    <w:basedOn w:val="Normal"/>
    <w:semiHidden/>
    <w:rsid w:val="00061C54"/>
    <w:pPr>
      <w:tabs>
        <w:tab w:val="left" w:pos="3024"/>
        <w:tab w:val="right" w:leader="dot" w:pos="8208"/>
        <w:tab w:val="left" w:pos="8640"/>
      </w:tabs>
      <w:ind w:left="3024" w:right="1800" w:hanging="864"/>
    </w:pPr>
  </w:style>
  <w:style w:type="paragraph" w:styleId="TOC4">
    <w:name w:val="toc 4"/>
    <w:basedOn w:val="Normal"/>
    <w:semiHidden/>
    <w:rsid w:val="00061C54"/>
    <w:pPr>
      <w:tabs>
        <w:tab w:val="left" w:pos="3888"/>
        <w:tab w:val="right" w:leader="dot" w:pos="8208"/>
        <w:tab w:val="left" w:pos="8640"/>
      </w:tabs>
      <w:ind w:left="3888" w:right="1800" w:hanging="864"/>
    </w:pPr>
  </w:style>
  <w:style w:type="paragraph" w:styleId="TOC5">
    <w:name w:val="toc 5"/>
    <w:basedOn w:val="Normal"/>
    <w:semiHidden/>
    <w:rsid w:val="00061C54"/>
    <w:pPr>
      <w:tabs>
        <w:tab w:val="left" w:pos="1440"/>
        <w:tab w:val="right" w:leader="dot" w:pos="8208"/>
        <w:tab w:val="left" w:pos="8640"/>
      </w:tabs>
      <w:ind w:left="1440" w:right="1800" w:hanging="1152"/>
    </w:pPr>
  </w:style>
  <w:style w:type="paragraph" w:customStyle="1" w:styleId="TT-TableTitle">
    <w:name w:val="TT-Table Title"/>
    <w:rsid w:val="00061C54"/>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1C54"/>
    <w:pPr>
      <w:tabs>
        <w:tab w:val="left" w:pos="2232"/>
      </w:tabs>
      <w:spacing w:line="240" w:lineRule="exact"/>
    </w:pPr>
  </w:style>
  <w:style w:type="paragraph" w:customStyle="1" w:styleId="R1-ResPara">
    <w:name w:val="R1-Res. Para"/>
    <w:rsid w:val="00061C54"/>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1C54"/>
    <w:pPr>
      <w:tabs>
        <w:tab w:val="left" w:pos="720"/>
      </w:tabs>
      <w:ind w:left="720" w:hanging="432"/>
    </w:pPr>
  </w:style>
  <w:style w:type="paragraph" w:customStyle="1" w:styleId="RF-Reference">
    <w:name w:val="RF-Reference"/>
    <w:basedOn w:val="Normal"/>
    <w:rsid w:val="00061C54"/>
    <w:pPr>
      <w:spacing w:line="240" w:lineRule="exact"/>
      <w:ind w:left="216" w:hanging="216"/>
    </w:pPr>
  </w:style>
  <w:style w:type="paragraph" w:customStyle="1" w:styleId="RH-SglSpHead">
    <w:name w:val="RH-Sgl Sp Head"/>
    <w:next w:val="RL-FlLftSgl"/>
    <w:rsid w:val="00061C54"/>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1C54"/>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1C54"/>
    <w:pPr>
      <w:keepNext/>
      <w:spacing w:line="240" w:lineRule="exact"/>
    </w:pPr>
    <w:rPr>
      <w:u w:val="single"/>
    </w:rPr>
  </w:style>
  <w:style w:type="paragraph" w:customStyle="1" w:styleId="Header-1">
    <w:name w:val="Header-1"/>
    <w:rsid w:val="00061C54"/>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1C54"/>
    <w:pPr>
      <w:numPr>
        <w:numId w:val="22"/>
      </w:numPr>
      <w:ind w:left="288" w:hanging="288"/>
    </w:pPr>
  </w:style>
  <w:style w:type="character" w:styleId="PageNumber">
    <w:name w:val="page number"/>
    <w:basedOn w:val="DefaultParagraphFont"/>
    <w:rsid w:val="00061C54"/>
  </w:style>
  <w:style w:type="paragraph" w:customStyle="1" w:styleId="R0-FLLftSglBoldItalic">
    <w:name w:val="R0-FL Lft Sgl Bold Italic"/>
    <w:rsid w:val="00061C54"/>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1C54"/>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1C54"/>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1C54"/>
    <w:rPr>
      <w:rFonts w:ascii="Franklin Gothic Medium" w:hAnsi="Franklin Gothic Medium"/>
      <w:sz w:val="16"/>
    </w:rPr>
  </w:style>
  <w:style w:type="paragraph" w:customStyle="1" w:styleId="TH-TableHeading">
    <w:name w:val="TH-Table Heading"/>
    <w:rsid w:val="00061C54"/>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1C54"/>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1C54"/>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1C54"/>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1C54"/>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1C54"/>
    <w:rPr>
      <w:rFonts w:ascii="Franklin Gothic Medium" w:hAnsi="Franklin Gothic Medium"/>
      <w:sz w:val="20"/>
    </w:rPr>
  </w:style>
  <w:style w:type="character" w:styleId="FootnoteReference">
    <w:name w:val="footnote reference"/>
    <w:basedOn w:val="DefaultParagraphFont"/>
    <w:uiPriority w:val="99"/>
    <w:semiHidden/>
    <w:unhideWhenUsed/>
    <w:rsid w:val="00061C54"/>
    <w:rPr>
      <w:vertAlign w:val="superscript"/>
    </w:rPr>
  </w:style>
  <w:style w:type="character" w:styleId="Hyperlink">
    <w:name w:val="Hyperlink"/>
    <w:basedOn w:val="DefaultParagraphFont"/>
    <w:uiPriority w:val="99"/>
    <w:unhideWhenUsed/>
    <w:rsid w:val="00F56650"/>
    <w:rPr>
      <w:color w:val="0000FF" w:themeColor="hyperlink"/>
      <w:u w:val="single"/>
    </w:rPr>
  </w:style>
  <w:style w:type="paragraph" w:styleId="BodyTextIndent">
    <w:name w:val="Body Text Indent"/>
    <w:basedOn w:val="Normal"/>
    <w:link w:val="BodyTextIndentChar"/>
    <w:semiHidden/>
    <w:rsid w:val="00A96CB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A96CB9"/>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12</cp:revision>
  <dcterms:created xsi:type="dcterms:W3CDTF">2021-03-28T01:23:00Z</dcterms:created>
  <dcterms:modified xsi:type="dcterms:W3CDTF">2021-12-16T14:48:00Z</dcterms:modified>
</cp:coreProperties>
</file>