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name="_Toc59530277" w:id="0"/>
    <w:bookmarkStart w:name="_Toc74740819" w:id="1"/>
    <w:p w:rsidR="00E20704" w:rsidP="00E20704" w:rsidRDefault="00E20704" w14:paraId="3C9B2906" w14:textId="77777777">
      <w:pPr>
        <w:pStyle w:val="Heading2"/>
      </w:pPr>
      <w:r w:rsidRPr="00832B95"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522401BF" wp14:anchorId="123D3B98">
                <wp:simplePos x="0" y="0"/>
                <wp:positionH relativeFrom="margin">
                  <wp:posOffset>3847381</wp:posOffset>
                </wp:positionH>
                <wp:positionV relativeFrom="paragraph">
                  <wp:posOffset>-284672</wp:posOffset>
                </wp:positionV>
                <wp:extent cx="2081602" cy="330200"/>
                <wp:effectExtent l="0" t="0" r="1397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602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E61CE" w:rsidR="00E20704" w:rsidP="00E20704" w:rsidRDefault="00E20704" w14:paraId="4A953B51" w14:textId="7777777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Survey </w:t>
                            </w:r>
                            <w:r w:rsidRPr="1FD8538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Reading Level: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7.3</w:t>
                            </w:r>
                          </w:p>
                          <w:p w:rsidR="00E20704" w:rsidP="00E20704" w:rsidRDefault="00E20704" w14:paraId="5A115F4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3D3B98">
                <v:stroke joinstyle="miter"/>
                <v:path gradientshapeok="t" o:connecttype="rect"/>
              </v:shapetype>
              <v:shape id="Text Box 2" style="position:absolute;margin-left:302.95pt;margin-top:-22.4pt;width:163.9pt;height:2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">
                <v:textbox>
                  <w:txbxContent>
                    <w:p w:rsidRPr="00CE61CE" w:rsidR="00E20704" w:rsidP="00E20704" w:rsidRDefault="00E20704" w14:paraId="4A953B51" w14:textId="7777777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Survey </w:t>
                      </w:r>
                      <w:r w:rsidRPr="1FD85380">
                        <w:rPr>
                          <w:b/>
                          <w:bCs/>
                          <w:sz w:val="24"/>
                          <w:szCs w:val="24"/>
                        </w:rPr>
                        <w:t xml:space="preserve">Reading Level: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7.3</w:t>
                      </w:r>
                    </w:p>
                    <w:p w:rsidR="00E20704" w:rsidP="00E20704" w:rsidRDefault="00E20704" w14:paraId="5A115F4D" w14:textId="77777777"/>
                  </w:txbxContent>
                </v:textbox>
                <w10:wrap anchorx="margin"/>
              </v:shape>
            </w:pict>
          </mc:Fallback>
        </mc:AlternateContent>
      </w:r>
      <w:r>
        <w:t>Appendix C – Follow-up Survey (paper) – Adult</w:t>
      </w:r>
      <w:bookmarkEnd w:id="0"/>
      <w:bookmarkEnd w:id="1"/>
    </w:p>
    <w:p w:rsidR="00E20704" w:rsidP="00E20704" w:rsidRDefault="00E20704" w14:paraId="278195BC" w14:textId="77777777">
      <w:r w:rsidRPr="002654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3A83A88" wp14:anchorId="4A63D9D2">
                <wp:simplePos x="0" y="0"/>
                <wp:positionH relativeFrom="margin">
                  <wp:align>right</wp:align>
                </wp:positionH>
                <wp:positionV relativeFrom="paragraph">
                  <wp:posOffset>15267</wp:posOffset>
                </wp:positionV>
                <wp:extent cx="1085850" cy="454049"/>
                <wp:effectExtent l="0" t="0" r="1905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540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20704" w:rsidP="00E20704" w:rsidRDefault="00E20704" w14:paraId="7F97332D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E20704" w:rsidP="00E20704" w:rsidRDefault="00E20704" w14:paraId="669345D9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0923-xxxx </w:t>
                            </w:r>
                          </w:p>
                          <w:p w:rsidR="00E20704" w:rsidP="00E20704" w:rsidRDefault="00E20704" w14:paraId="3AEB8374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  <w:p w:rsidR="00E20704" w:rsidP="00E20704" w:rsidRDefault="00E20704" w14:paraId="781EC903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xx/xx/20xx201x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34.3pt;margin-top:1.2pt;width:85.5pt;height:35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7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" w14:anchorId="4A63D9D2">
                <v:textbox>
                  <w:txbxContent>
                    <w:p w:rsidR="00E20704" w:rsidP="00E20704" w:rsidRDefault="00E20704" w14:paraId="7F97332D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E20704" w:rsidP="00E20704" w:rsidRDefault="00E20704" w14:paraId="669345D9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0923-xxxx </w:t>
                      </w:r>
                    </w:p>
                    <w:p w:rsidR="00E20704" w:rsidP="00E20704" w:rsidRDefault="00E20704" w14:paraId="3AEB8374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  <w:p w:rsidR="00E20704" w:rsidP="00E20704" w:rsidRDefault="00E20704" w14:paraId="781EC903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xx/xx/20xx201x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0704" w:rsidP="00E20704" w:rsidRDefault="00E20704" w14:paraId="315A1CDF" w14:textId="77777777"/>
    <w:p w:rsidR="00E20704" w:rsidP="00E20704" w:rsidRDefault="00E20704" w14:paraId="69126D1A" w14:textId="77777777"/>
    <w:p w:rsidR="00E20704" w:rsidP="00E20704" w:rsidRDefault="00E20704" w14:paraId="02F07356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6ECF80CA">
        <w:rPr>
          <w:b/>
          <w:bCs/>
          <w:sz w:val="24"/>
          <w:szCs w:val="24"/>
        </w:rPr>
        <w:t xml:space="preserve"> Evaluating the Association between Serum Concentrations of Per- and Polyfluoroalkyl Substances (PFAS) and Symptoms and Diagnoses of Selected Acute Viral Illnesses</w:t>
      </w:r>
    </w:p>
    <w:p w:rsidR="00E20704" w:rsidP="00E20704" w:rsidRDefault="00E20704" w14:paraId="5D856B81" w14:textId="77777777">
      <w:pPr>
        <w:spacing w:after="0" w:line="240" w:lineRule="auto"/>
        <w:jc w:val="center"/>
        <w:rPr>
          <w:b/>
          <w:sz w:val="24"/>
          <w:szCs w:val="24"/>
        </w:rPr>
      </w:pPr>
    </w:p>
    <w:p w:rsidRPr="00560E4A" w:rsidR="00E20704" w:rsidP="00E20704" w:rsidRDefault="00E20704" w14:paraId="627A15B8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Adult</w:t>
      </w:r>
      <w:r w:rsidRPr="00560E4A">
        <w:rPr>
          <w:b/>
          <w:sz w:val="24"/>
          <w:szCs w:val="24"/>
        </w:rPr>
        <w:t xml:space="preserve"> (</w:t>
      </w:r>
      <w:r w:rsidRPr="00560E4A">
        <w:rPr>
          <w:rFonts w:cstheme="minorHAnsi"/>
          <w:b/>
          <w:sz w:val="24"/>
          <w:szCs w:val="24"/>
        </w:rPr>
        <w:t>≥</w:t>
      </w:r>
      <w:r w:rsidRPr="00560E4A">
        <w:rPr>
          <w:b/>
          <w:sz w:val="24"/>
          <w:szCs w:val="24"/>
        </w:rPr>
        <w:t xml:space="preserve"> 18 years of age) Follow-up </w:t>
      </w:r>
      <w:r>
        <w:rPr>
          <w:b/>
          <w:bCs/>
          <w:sz w:val="24"/>
          <w:szCs w:val="24"/>
        </w:rPr>
        <w:t>Survey</w:t>
      </w:r>
      <w:r w:rsidRPr="00560E4A">
        <w:rPr>
          <w:b/>
          <w:bCs/>
          <w:sz w:val="24"/>
          <w:szCs w:val="24"/>
        </w:rPr>
        <w:t xml:space="preserve"> </w:t>
      </w:r>
    </w:p>
    <w:p w:rsidR="00E20704" w:rsidP="00E20704" w:rsidRDefault="00E20704" w14:paraId="00A02D3B" w14:textId="77777777"/>
    <w:p w:rsidRPr="00560E4A" w:rsidR="00E20704" w:rsidP="00E20704" w:rsidRDefault="00E20704" w14:paraId="1BF3EDCD" w14:textId="77777777">
      <w:r>
        <w:rPr>
          <w:noProof/>
        </w:rPr>
        <mc:AlternateContent>
          <mc:Choice Requires="wps">
            <w:drawing>
              <wp:inline distT="45720" distB="45720" distL="114300" distR="114300" wp14:anchorId="17DA6D2B" wp14:editId="319AC48B">
                <wp:extent cx="5923280" cy="839470"/>
                <wp:effectExtent l="0" t="0" r="20320" b="17780"/>
                <wp:docPr id="8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E20704" w:rsidP="00E20704" w:rsidRDefault="00E20704" w14:paraId="6D7B7F90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30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(0923-xxxx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  <w:p w:rsidRPr="009D18FF" w:rsidR="00E20704" w:rsidP="00E20704" w:rsidRDefault="00E20704" w14:paraId="35D9A768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4" style="width:466.4pt;height:6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" w14:anchorId="17DA6D2B">
                <v:textbox>
                  <w:txbxContent>
                    <w:p w:rsidRPr="009D18FF" w:rsidR="00E20704" w:rsidP="00E20704" w:rsidRDefault="00E20704" w14:paraId="6D7B7F90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30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(0923-xxxx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  <w:p w:rsidRPr="009D18FF" w:rsidR="00E20704" w:rsidP="00E20704" w:rsidRDefault="00E20704" w14:paraId="35D9A768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0704" w:rsidP="00E20704" w:rsidRDefault="00E20704" w14:paraId="77F6A23E" w14:textId="1E392E22">
      <w:pPr>
        <w:spacing w:line="240" w:lineRule="auto"/>
      </w:pPr>
    </w:p>
    <w:p w:rsidRPr="005E3C4A" w:rsidR="00CF4C4A" w:rsidP="00CF4C4A" w:rsidRDefault="00CF4C4A" w14:paraId="5CFEA161" w14:textId="48589E54">
      <w:pPr>
        <w:rPr>
          <w:b/>
          <w:bCs/>
        </w:rPr>
      </w:pPr>
      <w:r w:rsidRPr="005E3C4A">
        <w:rPr>
          <w:b/>
          <w:bCs/>
          <w:highlight w:val="yellow"/>
        </w:rPr>
        <w:t xml:space="preserve">[Insert PDF of REDCap version of the </w:t>
      </w:r>
      <w:r>
        <w:rPr>
          <w:b/>
          <w:bCs/>
          <w:highlight w:val="yellow"/>
        </w:rPr>
        <w:t>adult</w:t>
      </w:r>
      <w:r w:rsidRPr="005E3C4A">
        <w:rPr>
          <w:b/>
          <w:bCs/>
          <w:highlight w:val="yellow"/>
        </w:rPr>
        <w:t xml:space="preserve"> survey. In order to ensure consistency between participants responding via REDCap and those responding via paper, the REDCap version of the survey will be printed out as the paper version].</w:t>
      </w:r>
    </w:p>
    <w:sectPr w:rsidRPr="005E3C4A" w:rsidR="00CF4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75CB" w14:textId="77777777" w:rsidR="001655DD" w:rsidRDefault="001655DD" w:rsidP="00E20704">
      <w:pPr>
        <w:spacing w:after="0" w:line="240" w:lineRule="auto"/>
      </w:pPr>
      <w:r>
        <w:separator/>
      </w:r>
    </w:p>
  </w:endnote>
  <w:endnote w:type="continuationSeparator" w:id="0">
    <w:p w14:paraId="57421A09" w14:textId="77777777" w:rsidR="001655DD" w:rsidRDefault="001655DD" w:rsidP="00E20704">
      <w:pPr>
        <w:spacing w:after="0" w:line="240" w:lineRule="auto"/>
      </w:pPr>
      <w:r>
        <w:continuationSeparator/>
      </w:r>
    </w:p>
  </w:endnote>
  <w:endnote w:type="continuationNotice" w:id="1">
    <w:p w14:paraId="40349CBC" w14:textId="77777777" w:rsidR="001655DD" w:rsidRDefault="00165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5D57E" w14:textId="77777777" w:rsidR="00B018B5" w:rsidRDefault="00B01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255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656E3" w14:textId="5C025B03" w:rsidR="00E20704" w:rsidRDefault="00E20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BF058" w14:textId="60E437D4" w:rsidR="00E20704" w:rsidRDefault="00E20704">
    <w:pPr>
      <w:pStyle w:val="Footer"/>
    </w:pPr>
    <w:r w:rsidRPr="0026541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3EB26F" wp14:editId="36500DD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355850" cy="387350"/>
              <wp:effectExtent l="0" t="0" r="254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  <a:effectLst/>
                    </wps:spPr>
                    <wps:txbx>
                      <w:txbxContent>
                        <w:p w14:paraId="6458AAC8" w14:textId="77777777" w:rsidR="00E20704" w:rsidRDefault="00E20704" w:rsidP="00E2070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sz w:val="16"/>
                              <w:szCs w:val="16"/>
                            </w:rPr>
                            <w:t>FOR OFFICE USE ONLY:</w:t>
                          </w:r>
                        </w:p>
                        <w:p w14:paraId="389CA368" w14:textId="77777777" w:rsidR="00E20704" w:rsidRDefault="00E20704" w:rsidP="00E2070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sz w:val="16"/>
                              <w:szCs w:val="16"/>
                            </w:rPr>
                            <w:t>STUDY ID: __________________________________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EB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0;width:185.5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" fillcolor="window" strokecolor="windowText">
              <v:textbox>
                <w:txbxContent>
                  <w:p w14:paraId="6458AAC8" w14:textId="77777777" w:rsidR="00E20704" w:rsidRDefault="00E20704" w:rsidP="00E20704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dark1"/>
                        <w:sz w:val="16"/>
                        <w:szCs w:val="16"/>
                      </w:rPr>
                    </w:pPr>
                    <w:r>
                      <w:rPr>
                        <w:rFonts w:asciiTheme="minorHAnsi" w:hAnsi="Calibri" w:cstheme="minorBidi"/>
                        <w:color w:val="000000" w:themeColor="dark1"/>
                        <w:sz w:val="16"/>
                        <w:szCs w:val="16"/>
                      </w:rPr>
                      <w:t>FOR OFFICE USE ONLY:</w:t>
                    </w:r>
                  </w:p>
                  <w:p w14:paraId="389CA368" w14:textId="77777777" w:rsidR="00E20704" w:rsidRDefault="00E20704" w:rsidP="00E2070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0000" w:themeColor="dark1"/>
                        <w:sz w:val="16"/>
                        <w:szCs w:val="16"/>
                      </w:rPr>
                      <w:t>STUDY ID: 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9F17B" w14:textId="77777777" w:rsidR="00B018B5" w:rsidRDefault="00B01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23F22" w14:textId="77777777" w:rsidR="001655DD" w:rsidRDefault="001655DD" w:rsidP="00E20704">
      <w:pPr>
        <w:spacing w:after="0" w:line="240" w:lineRule="auto"/>
      </w:pPr>
      <w:r>
        <w:separator/>
      </w:r>
    </w:p>
  </w:footnote>
  <w:footnote w:type="continuationSeparator" w:id="0">
    <w:p w14:paraId="4EC94816" w14:textId="77777777" w:rsidR="001655DD" w:rsidRDefault="001655DD" w:rsidP="00E20704">
      <w:pPr>
        <w:spacing w:after="0" w:line="240" w:lineRule="auto"/>
      </w:pPr>
      <w:r>
        <w:continuationSeparator/>
      </w:r>
    </w:p>
  </w:footnote>
  <w:footnote w:type="continuationNotice" w:id="1">
    <w:p w14:paraId="071AEF21" w14:textId="77777777" w:rsidR="001655DD" w:rsidRDefault="001655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04C5A" w14:textId="77777777" w:rsidR="00B018B5" w:rsidRDefault="00B01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84D4C" w14:textId="77777777" w:rsidR="00E20704" w:rsidRDefault="00E20704" w:rsidP="00E20704">
    <w:pPr>
      <w:pStyle w:val="Header"/>
    </w:pPr>
    <w:r>
      <w:t>Protocol, PFAS/viral infection, v1.0</w:t>
    </w:r>
  </w:p>
  <w:p w14:paraId="304F87AB" w14:textId="0DC7AB7C" w:rsidR="00E20704" w:rsidRDefault="00E20704">
    <w:pPr>
      <w:pStyle w:val="Header"/>
    </w:pPr>
    <w:r>
      <w:t xml:space="preserve">Last Revised: </w:t>
    </w:r>
    <w:r w:rsidR="00633D69">
      <w:t>August 23</w:t>
    </w:r>
    <w:r>
      <w:t>,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D8D0" w14:textId="77777777" w:rsidR="00B018B5" w:rsidRDefault="00B01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B3402"/>
    <w:multiLevelType w:val="hybridMultilevel"/>
    <w:tmpl w:val="DFEAC97C"/>
    <w:lvl w:ilvl="0" w:tplc="0FBCF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8E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A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A7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A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A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61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CC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04"/>
    <w:rsid w:val="0000665C"/>
    <w:rsid w:val="00015168"/>
    <w:rsid w:val="00015580"/>
    <w:rsid w:val="00016F08"/>
    <w:rsid w:val="00021F60"/>
    <w:rsid w:val="00026119"/>
    <w:rsid w:val="0002654D"/>
    <w:rsid w:val="000306F7"/>
    <w:rsid w:val="0003244D"/>
    <w:rsid w:val="00035D9B"/>
    <w:rsid w:val="00050475"/>
    <w:rsid w:val="00056EA9"/>
    <w:rsid w:val="00061BDD"/>
    <w:rsid w:val="00062747"/>
    <w:rsid w:val="0007059B"/>
    <w:rsid w:val="00077D13"/>
    <w:rsid w:val="0009343D"/>
    <w:rsid w:val="000C258A"/>
    <w:rsid w:val="000E0D67"/>
    <w:rsid w:val="000E32D4"/>
    <w:rsid w:val="001025DB"/>
    <w:rsid w:val="0010711D"/>
    <w:rsid w:val="0010756A"/>
    <w:rsid w:val="00117B5E"/>
    <w:rsid w:val="001271C3"/>
    <w:rsid w:val="00131992"/>
    <w:rsid w:val="00132199"/>
    <w:rsid w:val="00132B6D"/>
    <w:rsid w:val="001331C7"/>
    <w:rsid w:val="00144094"/>
    <w:rsid w:val="00146B99"/>
    <w:rsid w:val="001577D5"/>
    <w:rsid w:val="001655DD"/>
    <w:rsid w:val="0016785B"/>
    <w:rsid w:val="00174A83"/>
    <w:rsid w:val="001755DC"/>
    <w:rsid w:val="001773A2"/>
    <w:rsid w:val="00182D33"/>
    <w:rsid w:val="00184F40"/>
    <w:rsid w:val="00193419"/>
    <w:rsid w:val="001A58E3"/>
    <w:rsid w:val="001A61DF"/>
    <w:rsid w:val="001B271F"/>
    <w:rsid w:val="001D37F1"/>
    <w:rsid w:val="001D3C9D"/>
    <w:rsid w:val="00204071"/>
    <w:rsid w:val="002275BC"/>
    <w:rsid w:val="00240356"/>
    <w:rsid w:val="00240688"/>
    <w:rsid w:val="00273474"/>
    <w:rsid w:val="002817F8"/>
    <w:rsid w:val="0029743D"/>
    <w:rsid w:val="002A0B29"/>
    <w:rsid w:val="002B4D44"/>
    <w:rsid w:val="002D64C8"/>
    <w:rsid w:val="002E520C"/>
    <w:rsid w:val="002E6AD0"/>
    <w:rsid w:val="002F4481"/>
    <w:rsid w:val="002F5361"/>
    <w:rsid w:val="002F60B9"/>
    <w:rsid w:val="00330060"/>
    <w:rsid w:val="00361DFA"/>
    <w:rsid w:val="003913B0"/>
    <w:rsid w:val="003A238B"/>
    <w:rsid w:val="003B00E6"/>
    <w:rsid w:val="003B69C4"/>
    <w:rsid w:val="003C3951"/>
    <w:rsid w:val="003D3A24"/>
    <w:rsid w:val="003D4661"/>
    <w:rsid w:val="003F0DC6"/>
    <w:rsid w:val="00402661"/>
    <w:rsid w:val="00411734"/>
    <w:rsid w:val="0041468B"/>
    <w:rsid w:val="00444381"/>
    <w:rsid w:val="00445093"/>
    <w:rsid w:val="00466D05"/>
    <w:rsid w:val="00474B95"/>
    <w:rsid w:val="00493032"/>
    <w:rsid w:val="00494C68"/>
    <w:rsid w:val="004A1E1C"/>
    <w:rsid w:val="004B0568"/>
    <w:rsid w:val="004C25DA"/>
    <w:rsid w:val="004C3CE3"/>
    <w:rsid w:val="004C531F"/>
    <w:rsid w:val="004F3B74"/>
    <w:rsid w:val="004F59F0"/>
    <w:rsid w:val="00514662"/>
    <w:rsid w:val="00516CFD"/>
    <w:rsid w:val="00525FAD"/>
    <w:rsid w:val="00536ED0"/>
    <w:rsid w:val="005430BD"/>
    <w:rsid w:val="0054567C"/>
    <w:rsid w:val="00545ED7"/>
    <w:rsid w:val="00562545"/>
    <w:rsid w:val="005659EC"/>
    <w:rsid w:val="00574577"/>
    <w:rsid w:val="00591620"/>
    <w:rsid w:val="00591F21"/>
    <w:rsid w:val="005940CB"/>
    <w:rsid w:val="005B5783"/>
    <w:rsid w:val="005D4B45"/>
    <w:rsid w:val="005F0AE7"/>
    <w:rsid w:val="006046E8"/>
    <w:rsid w:val="0060655A"/>
    <w:rsid w:val="00610D05"/>
    <w:rsid w:val="006149D5"/>
    <w:rsid w:val="00621FB3"/>
    <w:rsid w:val="00633D69"/>
    <w:rsid w:val="006808F0"/>
    <w:rsid w:val="006811AA"/>
    <w:rsid w:val="00687334"/>
    <w:rsid w:val="006A64D9"/>
    <w:rsid w:val="006C16E4"/>
    <w:rsid w:val="006D563F"/>
    <w:rsid w:val="006D6BF0"/>
    <w:rsid w:val="006E1F15"/>
    <w:rsid w:val="006F7F76"/>
    <w:rsid w:val="00704200"/>
    <w:rsid w:val="00707F5E"/>
    <w:rsid w:val="00730383"/>
    <w:rsid w:val="00731F31"/>
    <w:rsid w:val="007360FA"/>
    <w:rsid w:val="007533AE"/>
    <w:rsid w:val="007551F1"/>
    <w:rsid w:val="00762FFF"/>
    <w:rsid w:val="0076531D"/>
    <w:rsid w:val="00766591"/>
    <w:rsid w:val="00774950"/>
    <w:rsid w:val="00777042"/>
    <w:rsid w:val="00777457"/>
    <w:rsid w:val="00784B33"/>
    <w:rsid w:val="007B2C55"/>
    <w:rsid w:val="007C3703"/>
    <w:rsid w:val="007D0C1A"/>
    <w:rsid w:val="007D2520"/>
    <w:rsid w:val="007D4EBA"/>
    <w:rsid w:val="007E1DD8"/>
    <w:rsid w:val="007F0ADA"/>
    <w:rsid w:val="00801FC2"/>
    <w:rsid w:val="00802C26"/>
    <w:rsid w:val="00804D79"/>
    <w:rsid w:val="00825BC5"/>
    <w:rsid w:val="00832D5B"/>
    <w:rsid w:val="008430DC"/>
    <w:rsid w:val="008518DD"/>
    <w:rsid w:val="00853763"/>
    <w:rsid w:val="00853FA3"/>
    <w:rsid w:val="00863001"/>
    <w:rsid w:val="00880F57"/>
    <w:rsid w:val="00890A24"/>
    <w:rsid w:val="0089774D"/>
    <w:rsid w:val="008A23C3"/>
    <w:rsid w:val="008A65EA"/>
    <w:rsid w:val="008B62D7"/>
    <w:rsid w:val="008C252C"/>
    <w:rsid w:val="00916056"/>
    <w:rsid w:val="00917A10"/>
    <w:rsid w:val="009263F9"/>
    <w:rsid w:val="00931F77"/>
    <w:rsid w:val="0093345A"/>
    <w:rsid w:val="00935149"/>
    <w:rsid w:val="009376FD"/>
    <w:rsid w:val="009436F2"/>
    <w:rsid w:val="00951CED"/>
    <w:rsid w:val="009778E6"/>
    <w:rsid w:val="009A5A44"/>
    <w:rsid w:val="009C7A33"/>
    <w:rsid w:val="009E55C3"/>
    <w:rsid w:val="009E66ED"/>
    <w:rsid w:val="009F56AC"/>
    <w:rsid w:val="00A44632"/>
    <w:rsid w:val="00A55DC7"/>
    <w:rsid w:val="00A61198"/>
    <w:rsid w:val="00A70940"/>
    <w:rsid w:val="00A925C0"/>
    <w:rsid w:val="00A94A58"/>
    <w:rsid w:val="00AA62D1"/>
    <w:rsid w:val="00AA7B3B"/>
    <w:rsid w:val="00AC2137"/>
    <w:rsid w:val="00AD353F"/>
    <w:rsid w:val="00AD385D"/>
    <w:rsid w:val="00AF6B9B"/>
    <w:rsid w:val="00B018B5"/>
    <w:rsid w:val="00B27492"/>
    <w:rsid w:val="00B62923"/>
    <w:rsid w:val="00B71B56"/>
    <w:rsid w:val="00B7685D"/>
    <w:rsid w:val="00BA6F9C"/>
    <w:rsid w:val="00BE774E"/>
    <w:rsid w:val="00BF4BC2"/>
    <w:rsid w:val="00C21D61"/>
    <w:rsid w:val="00C3706A"/>
    <w:rsid w:val="00C850E9"/>
    <w:rsid w:val="00CA04F2"/>
    <w:rsid w:val="00CA3469"/>
    <w:rsid w:val="00CA79FF"/>
    <w:rsid w:val="00CE2FAF"/>
    <w:rsid w:val="00CE4D23"/>
    <w:rsid w:val="00CF4C4A"/>
    <w:rsid w:val="00D14300"/>
    <w:rsid w:val="00D23E9D"/>
    <w:rsid w:val="00D3503A"/>
    <w:rsid w:val="00D373EE"/>
    <w:rsid w:val="00D502E8"/>
    <w:rsid w:val="00D5605F"/>
    <w:rsid w:val="00D5723F"/>
    <w:rsid w:val="00DA6D84"/>
    <w:rsid w:val="00DD69D6"/>
    <w:rsid w:val="00DF4EA6"/>
    <w:rsid w:val="00DF62AE"/>
    <w:rsid w:val="00E06CD9"/>
    <w:rsid w:val="00E20704"/>
    <w:rsid w:val="00E37694"/>
    <w:rsid w:val="00E55ADD"/>
    <w:rsid w:val="00E55BF6"/>
    <w:rsid w:val="00E90090"/>
    <w:rsid w:val="00EB00F2"/>
    <w:rsid w:val="00EC4BBF"/>
    <w:rsid w:val="00F1497A"/>
    <w:rsid w:val="00F14CE2"/>
    <w:rsid w:val="00F15179"/>
    <w:rsid w:val="00F177D5"/>
    <w:rsid w:val="00F22E42"/>
    <w:rsid w:val="00F268A6"/>
    <w:rsid w:val="00F47E22"/>
    <w:rsid w:val="00F7022F"/>
    <w:rsid w:val="00F71094"/>
    <w:rsid w:val="00F725D3"/>
    <w:rsid w:val="00FA687C"/>
    <w:rsid w:val="00FD12B2"/>
    <w:rsid w:val="00FE3851"/>
    <w:rsid w:val="02B21153"/>
    <w:rsid w:val="03E845A8"/>
    <w:rsid w:val="0AE8BEF9"/>
    <w:rsid w:val="0C2637BD"/>
    <w:rsid w:val="0F668F53"/>
    <w:rsid w:val="2150C277"/>
    <w:rsid w:val="2E573340"/>
    <w:rsid w:val="2E6D2B5E"/>
    <w:rsid w:val="2E9F44A9"/>
    <w:rsid w:val="3314558E"/>
    <w:rsid w:val="36FBCFAB"/>
    <w:rsid w:val="3CB425CF"/>
    <w:rsid w:val="3E9D2680"/>
    <w:rsid w:val="3F2AC397"/>
    <w:rsid w:val="46E19BF4"/>
    <w:rsid w:val="4B664A0F"/>
    <w:rsid w:val="5E1CA82E"/>
    <w:rsid w:val="63A58AAB"/>
    <w:rsid w:val="67579FD4"/>
    <w:rsid w:val="67EFA354"/>
    <w:rsid w:val="6800F637"/>
    <w:rsid w:val="6958104C"/>
    <w:rsid w:val="6AE8FADB"/>
    <w:rsid w:val="6E8D0C1A"/>
    <w:rsid w:val="7858A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6A9AE"/>
  <w15:chartTrackingRefBased/>
  <w15:docId w15:val="{2F201C5D-A0DD-4DF7-8354-E13CBE3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7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07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20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704"/>
    <w:rPr>
      <w:sz w:val="20"/>
      <w:szCs w:val="20"/>
    </w:rPr>
  </w:style>
  <w:style w:type="table" w:styleId="TableGrid">
    <w:name w:val="Table Grid"/>
    <w:basedOn w:val="TableNormal"/>
    <w:uiPriority w:val="39"/>
    <w:rsid w:val="00E2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04"/>
  </w:style>
  <w:style w:type="paragraph" w:styleId="Footer">
    <w:name w:val="footer"/>
    <w:basedOn w:val="Normal"/>
    <w:link w:val="FooterChar"/>
    <w:uiPriority w:val="99"/>
    <w:unhideWhenUsed/>
    <w:rsid w:val="00E2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7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B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A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D4"/>
    <w:pPr>
      <w:ind w:left="720"/>
      <w:contextualSpacing/>
    </w:pPr>
  </w:style>
  <w:style w:type="paragraph" w:customStyle="1" w:styleId="paragraph">
    <w:name w:val="paragraph"/>
    <w:basedOn w:val="Normal"/>
    <w:rsid w:val="0093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376FD"/>
  </w:style>
  <w:style w:type="character" w:customStyle="1" w:styleId="eop">
    <w:name w:val="eop"/>
    <w:basedOn w:val="DefaultParagraphFont"/>
    <w:rsid w:val="0093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D2D-1AC7-4DF1-A41A-659E423C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mailto:xxx@xxx.xxx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Melanie</dc:creator>
  <cp:keywords/>
  <dc:description/>
  <cp:lastModifiedBy>Buser, Melanie</cp:lastModifiedBy>
  <cp:revision>5</cp:revision>
  <dcterms:created xsi:type="dcterms:W3CDTF">2021-11-10T16:14:00Z</dcterms:created>
  <dcterms:modified xsi:type="dcterms:W3CDTF">2021-11-12T19:27:00Z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2021-07-19T17:29:09Z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312f1357-ea63-454e-a244-85a457b85ee3</vt:lpwstr>
  </property>
  <property fmtid="{D5CDD505-2E9C-101B-9397-08002B2CF9AE}" pid="8" name="MSIP_Label_7b94a7b8-f06c-4dfe-bdcc-9b548fd58c31_ContentBits">
    <vt:lpwstr>0</vt:lpwstr>
  </property>
</Properties>
</file>