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40457" w:rsidP="00840457" w14:paraId="141B23C3" w14:textId="77777777">
      <w:pPr>
        <w:pStyle w:val="Default"/>
        <w:rPr>
          <w:rFonts w:ascii="Calibri" w:hAnsi="Calibri"/>
          <w:b/>
          <w:bCs/>
          <w:color w:val="auto"/>
          <w:sz w:val="28"/>
          <w:szCs w:val="28"/>
        </w:rPr>
      </w:pPr>
      <w:r>
        <w:rPr>
          <w:rFonts w:ascii="Calibri" w:hAnsi="Calibri"/>
          <w:b/>
          <w:bCs/>
          <w:color w:val="auto"/>
          <w:sz w:val="28"/>
          <w:szCs w:val="28"/>
        </w:rPr>
        <w:t>NIH National Cancer Institute</w:t>
      </w:r>
    </w:p>
    <w:p w:rsidR="00840457" w:rsidP="00840457" w14:paraId="7037B11A" w14:textId="77777777">
      <w:pPr>
        <w:pStyle w:val="Default"/>
        <w:rPr>
          <w:rFonts w:ascii="Calibri" w:hAnsi="Calibri"/>
          <w:color w:val="auto"/>
        </w:rPr>
      </w:pPr>
    </w:p>
    <w:p w:rsidR="00840457" w:rsidP="00840457" w14:paraId="2392144E" w14:textId="77777777">
      <w:pPr>
        <w:pStyle w:val="Default"/>
        <w:rPr>
          <w:rFonts w:ascii="Calibri" w:hAnsi="Calibri"/>
          <w:color w:val="202020"/>
        </w:rPr>
      </w:pPr>
      <w:r>
        <w:rPr>
          <w:rFonts w:ascii="Calibri" w:hAnsi="Calibri"/>
          <w:b/>
          <w:bCs/>
          <w:color w:val="202020"/>
        </w:rPr>
        <w:t xml:space="preserve">PURPOSE: </w:t>
      </w:r>
      <w:r>
        <w:rPr>
          <w:rFonts w:ascii="Calibri" w:hAnsi="Calibri"/>
          <w:color w:val="202020"/>
        </w:rPr>
        <w:t xml:space="preserve">The purpose of this notice is to provide information on how to register for the upcoming virtual “NCI FFRDC Pre-Proposal Conference.” </w:t>
      </w:r>
    </w:p>
    <w:p w:rsidR="00840457" w:rsidP="00840457" w14:paraId="3621B081" w14:textId="77777777">
      <w:pPr>
        <w:pStyle w:val="Default"/>
        <w:rPr>
          <w:rFonts w:ascii="Calibri" w:hAnsi="Calibri"/>
          <w:color w:val="202020"/>
        </w:rPr>
      </w:pPr>
      <w:r>
        <w:rPr>
          <w:rFonts w:ascii="Calibri" w:hAnsi="Calibri"/>
          <w:b/>
          <w:bCs/>
          <w:color w:val="202020"/>
        </w:rPr>
        <w:t xml:space="preserve">INDUSTRY DAY INFORMATION: </w:t>
      </w:r>
      <w:r>
        <w:rPr>
          <w:rFonts w:ascii="Calibri" w:hAnsi="Calibri"/>
          <w:color w:val="202020"/>
        </w:rPr>
        <w:t xml:space="preserve">Date: October 20, 2022 </w:t>
      </w:r>
    </w:p>
    <w:p w:rsidR="00840457" w:rsidP="00840457" w14:paraId="457D193C" w14:textId="77777777">
      <w:pPr>
        <w:pStyle w:val="Default"/>
        <w:rPr>
          <w:rFonts w:ascii="Calibri" w:hAnsi="Calibri"/>
          <w:color w:val="202020"/>
        </w:rPr>
      </w:pPr>
      <w:r>
        <w:rPr>
          <w:rFonts w:ascii="Calibri" w:hAnsi="Calibri"/>
          <w:b/>
          <w:bCs/>
          <w:color w:val="202020"/>
        </w:rPr>
        <w:t xml:space="preserve">Event Time: </w:t>
      </w:r>
      <w:r>
        <w:rPr>
          <w:rFonts w:ascii="Calibri" w:hAnsi="Calibri"/>
          <w:color w:val="202020"/>
        </w:rPr>
        <w:t>9:00AM EDT – 6:00PM EDT  </w:t>
      </w:r>
    </w:p>
    <w:p w:rsidR="00840457" w:rsidP="00840457" w14:paraId="6B3DDA80" w14:textId="77777777">
      <w:pPr>
        <w:pStyle w:val="Default"/>
        <w:rPr>
          <w:rFonts w:ascii="Calibri" w:hAnsi="Calibri"/>
          <w:b/>
          <w:bCs/>
          <w:color w:val="202020"/>
        </w:rPr>
      </w:pPr>
    </w:p>
    <w:p w:rsidR="00840457" w:rsidP="00840457" w14:paraId="3EF45A2F" w14:textId="77777777">
      <w:pPr>
        <w:pStyle w:val="Default"/>
        <w:rPr>
          <w:rFonts w:ascii="Calibri" w:hAnsi="Calibri"/>
          <w:color w:val="202020"/>
        </w:rPr>
      </w:pPr>
      <w:r>
        <w:rPr>
          <w:rFonts w:ascii="Calibri" w:hAnsi="Calibri"/>
          <w:b/>
          <w:bCs/>
          <w:color w:val="202020"/>
        </w:rPr>
        <w:t>HOW TO REGISTER:</w:t>
      </w:r>
    </w:p>
    <w:p w:rsidR="00840457" w:rsidP="00840457" w14:paraId="3F349650" w14:textId="77777777">
      <w:pPr>
        <w:pStyle w:val="Default"/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To register for this event, please visit the event registration website:</w:t>
      </w:r>
      <w:hyperlink r:id="rId4" w:history="1">
        <w:r>
          <w:rPr>
            <w:rStyle w:val="Hyperlink"/>
            <w:rFonts w:ascii="Calibri" w:hAnsi="Calibri"/>
          </w:rPr>
          <w:t>https://forms.office.com/pages/responsepage.aspx?id=eHW3FHOX1UKFByUcotwrBmVagzqSGrdGnHHAeKfkGixUQkpCQjZGWjNRUUpETkVaUUlXVUIwUVRNTS4u</w:t>
        </w:r>
      </w:hyperlink>
    </w:p>
    <w:p w:rsidR="00840457" w:rsidP="00840457" w14:paraId="5F7761B6" w14:textId="77777777">
      <w:pPr>
        <w:pStyle w:val="Default"/>
        <w:rPr>
          <w:rFonts w:ascii="Calibri" w:hAnsi="Calibri"/>
          <w:color w:val="202020"/>
        </w:rPr>
      </w:pPr>
    </w:p>
    <w:p w:rsidR="00840457" w:rsidP="00840457" w14:paraId="01EC7D7B" w14:textId="321C03A0">
      <w:pPr>
        <w:pStyle w:val="Default"/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 xml:space="preserve">Registration is required for each attendee. Organizations are asked to limit attendees to seven (3) representatives. Please note </w:t>
      </w:r>
      <w:r w:rsidR="006A2E5A">
        <w:rPr>
          <w:rFonts w:ascii="Calibri" w:hAnsi="Calibri"/>
          <w:color w:val="202020"/>
        </w:rPr>
        <w:t xml:space="preserve">that </w:t>
      </w:r>
      <w:r>
        <w:rPr>
          <w:rFonts w:ascii="Calibri" w:hAnsi="Calibri"/>
          <w:color w:val="202020"/>
        </w:rPr>
        <w:t>this presentation will be recorded and will be available to the public concluding the event.</w:t>
      </w:r>
    </w:p>
    <w:p w:rsidR="00840457" w:rsidP="00840457" w14:paraId="68967C8C" w14:textId="77777777">
      <w:pPr>
        <w:pStyle w:val="Default"/>
        <w:rPr>
          <w:rFonts w:ascii="Calibri" w:hAnsi="Calibri"/>
          <w:color w:val="202020"/>
        </w:rPr>
      </w:pPr>
    </w:p>
    <w:p w:rsidR="00840457" w:rsidP="00840457" w14:paraId="7034EEC9" w14:textId="77777777">
      <w:pPr>
        <w:pStyle w:val="Default"/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A confirmation e-mail will be sent after registration to include information on how to join the webinar. Reservations through any other means will not be accepted or allowed.</w:t>
      </w:r>
    </w:p>
    <w:p w:rsidR="00840457" w:rsidP="00840457" w14:paraId="39B98364" w14:textId="77777777">
      <w:pPr>
        <w:pStyle w:val="Default"/>
        <w:rPr>
          <w:rFonts w:ascii="Calibri" w:hAnsi="Calibri"/>
          <w:color w:val="202020"/>
        </w:rPr>
      </w:pPr>
    </w:p>
    <w:p w:rsidR="00840457" w:rsidP="00840457" w14:paraId="1CF25C3C" w14:textId="77777777">
      <w:pPr>
        <w:pStyle w:val="Default"/>
        <w:rPr>
          <w:rFonts w:ascii="Calibri" w:hAnsi="Calibri"/>
          <w:color w:val="202020"/>
        </w:rPr>
      </w:pPr>
      <w:r>
        <w:rPr>
          <w:rFonts w:ascii="Calibri" w:hAnsi="Calibri"/>
          <w:b/>
          <w:bCs/>
          <w:color w:val="202020"/>
        </w:rPr>
        <w:t>DISCLAIMER TO PROSPECTIVE ATTENDEES:</w:t>
      </w:r>
    </w:p>
    <w:p w:rsidR="00840457" w:rsidP="00840457" w14:paraId="18C93986" w14:textId="77777777">
      <w:pPr>
        <w:pStyle w:val="Default"/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All costs associated with attendance will be solely at the attendee's expense.</w:t>
      </w:r>
    </w:p>
    <w:p w:rsidR="00840457" w:rsidP="00840457" w14:paraId="7AB08758" w14:textId="77777777">
      <w:pPr>
        <w:pStyle w:val="Default"/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 xml:space="preserve">Additional information concerning the competitive process for the contract will be announced on </w:t>
      </w:r>
      <w:hyperlink r:id="rId5" w:history="1">
        <w:r>
          <w:rPr>
            <w:rStyle w:val="Hyperlink"/>
            <w:rFonts w:ascii="Calibri" w:hAnsi="Calibri"/>
          </w:rPr>
          <w:t>https://sam.gov/</w:t>
        </w:r>
      </w:hyperlink>
      <w:r>
        <w:rPr>
          <w:rFonts w:ascii="Calibri" w:hAnsi="Calibri"/>
          <w:color w:val="202020"/>
        </w:rPr>
        <w:t xml:space="preserve"> as well as at the FNLCR Acquisition Portal: </w:t>
      </w:r>
      <w:hyperlink r:id="rId6" w:history="1">
        <w:r>
          <w:rPr>
            <w:rStyle w:val="Hyperlink"/>
            <w:rFonts w:ascii="Calibri" w:hAnsi="Calibri"/>
          </w:rPr>
          <w:t>https://www.cancer.gov/about-nci/contracts/fnlcr-acquisitions/</w:t>
        </w:r>
      </w:hyperlink>
      <w:r>
        <w:rPr>
          <w:rFonts w:ascii="Calibri" w:hAnsi="Calibri"/>
          <w:color w:val="202020"/>
        </w:rPr>
        <w:t>. The information posted to SAM takes precedence over information provided elsewhere and serves as the Government’s official government-wide point of entry (GPE).</w:t>
      </w:r>
    </w:p>
    <w:p w:rsidR="00840457" w:rsidP="00840457" w14:paraId="6145279D" w14:textId="77777777">
      <w:pPr>
        <w:pStyle w:val="Default"/>
        <w:rPr>
          <w:rFonts w:ascii="Calibri" w:hAnsi="Calibri"/>
          <w:color w:val="202020"/>
        </w:rPr>
      </w:pPr>
    </w:p>
    <w:p w:rsidR="00840457" w:rsidP="00840457" w14:paraId="350D9A90" w14:textId="77777777">
      <w:pPr>
        <w:pStyle w:val="Default"/>
        <w:rPr>
          <w:rFonts w:ascii="Calibri" w:hAnsi="Calibri"/>
          <w:color w:val="202020"/>
        </w:rPr>
      </w:pPr>
      <w:r>
        <w:rPr>
          <w:rFonts w:ascii="Calibri" w:hAnsi="Calibri"/>
          <w:b/>
          <w:bCs/>
          <w:color w:val="202020"/>
        </w:rPr>
        <w:t>QUESTIONS</w:t>
      </w:r>
    </w:p>
    <w:p w:rsidR="00840457" w:rsidP="00840457" w14:paraId="65EF48B2" w14:textId="0D205E2C">
      <w:pPr>
        <w:rPr>
          <w:sz w:val="24"/>
          <w:szCs w:val="24"/>
        </w:rPr>
      </w:pPr>
      <w:r>
        <w:rPr>
          <w:color w:val="202020"/>
          <w:sz w:val="24"/>
          <w:szCs w:val="24"/>
        </w:rPr>
        <w:t>All questions concerning this event should be directed to:FNLCR_ACQinfo@nih.gov (</w:t>
      </w:r>
      <w:hyperlink r:id="rId7" w:history="1">
        <w:r>
          <w:rPr>
            <w:rStyle w:val="Hyperlink"/>
            <w:sz w:val="24"/>
            <w:szCs w:val="24"/>
          </w:rPr>
          <w:t>FNLCR_ACQinfo@nih.gov</w:t>
        </w:r>
      </w:hyperlink>
      <w:r>
        <w:rPr>
          <w:color w:val="202020"/>
          <w:sz w:val="24"/>
          <w:szCs w:val="24"/>
        </w:rPr>
        <w:t>), with the subject line entitled: "NCI FFRDC Industry Day</w:t>
      </w:r>
      <w:r w:rsidR="006A2E5A">
        <w:rPr>
          <w:color w:val="202020"/>
          <w:sz w:val="24"/>
          <w:szCs w:val="24"/>
        </w:rPr>
        <w:t>.”</w:t>
      </w:r>
      <w:r>
        <w:rPr>
          <w:color w:val="202020"/>
          <w:sz w:val="24"/>
          <w:szCs w:val="24"/>
        </w:rPr>
        <w:t xml:space="preserve"> Questions submitted without this subject line may not receive a timely response.</w:t>
      </w:r>
    </w:p>
    <w:p w:rsidR="005B21C3" w14:paraId="0F30A258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57"/>
    <w:rsid w:val="005B21C3"/>
    <w:rsid w:val="006A2E5A"/>
    <w:rsid w:val="00840457"/>
    <w:rsid w:val="0089139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FD2DB0"/>
  <w15:chartTrackingRefBased/>
  <w15:docId w15:val="{CBD9B67A-E30F-423F-A854-06295FC1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045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0457"/>
    <w:rPr>
      <w:color w:val="0563C1"/>
      <w:u w:val="single"/>
    </w:rPr>
  </w:style>
  <w:style w:type="paragraph" w:customStyle="1" w:styleId="Default">
    <w:name w:val="Default"/>
    <w:basedOn w:val="Normal"/>
    <w:rsid w:val="00840457"/>
    <w:pPr>
      <w:autoSpaceDE w:val="0"/>
      <w:autoSpaceDN w:val="0"/>
    </w:pPr>
    <w:rPr>
      <w:rFonts w:ascii="Source Sans Pro" w:hAnsi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gcc02.safelinks.protection.outlook.com/?url=https%3A%2F%2Fforms.office.com%2Fpages%2Fresponsepage.aspx%3Fid%3DeHW3FHOX1UKFByUcotwrBmVagzqSGrdGnHHAeKfkGixUQkpCQjZGWjNRUUpETkVaUUlXVUIwUVRNTS4u&amp;data=05%7C01%7Cnci_omb_clearance%40mail.nih.gov%7C27d8567da9fa4d6e815108da8ff7ca12%7C14b77578977342d58507251ca2dc2b06%7C0%7C0%7C637980591797619936%7CUnknown%7CTWFpbGZsb3d8eyJWIjoiMC4wLjAwMDAiLCJQIjoiV2luMzIiLCJBTiI6Ik1haWwiLCJXVCI6Mn0%3D%7C3000%7C%7C%7C&amp;sdata=yYP9p4kHfr9O7bLptrJX%2BDdXXdkeMZcngs1d9b46Yz0%3D&amp;reserved=0" TargetMode="External" /><Relationship Id="rId5" Type="http://schemas.openxmlformats.org/officeDocument/2006/relationships/hyperlink" Target="https://sam.gov/" TargetMode="External" /><Relationship Id="rId6" Type="http://schemas.openxmlformats.org/officeDocument/2006/relationships/hyperlink" Target="https://www.cancer.gov/about-nci/contracts/fnlcr-acquisitions/" TargetMode="External" /><Relationship Id="rId7" Type="http://schemas.openxmlformats.org/officeDocument/2006/relationships/hyperlink" Target="mailto:FNLCR_ACQinfo@nih.gov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Kreinbrink, Diane (NIH/NCI) [E]</dc:creator>
  <cp:lastModifiedBy>Abdelmouti, Tawanda (NIH/OD) [E]</cp:lastModifiedBy>
  <cp:revision>2</cp:revision>
  <dcterms:created xsi:type="dcterms:W3CDTF">2022-09-22T21:01:00Z</dcterms:created>
  <dcterms:modified xsi:type="dcterms:W3CDTF">2022-09-22T21:01:00Z</dcterms:modified>
</cp:coreProperties>
</file>