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31140" w14:paraId="193D45A8" w14:textId="77777777">
      <w:r>
        <w:t xml:space="preserve">THE COVID SIG </w:t>
      </w:r>
      <w:r w:rsidR="00B56DD1">
        <w:t>announces:</w:t>
      </w:r>
    </w:p>
    <w:p w:rsidR="00B503E7" w14:paraId="5EA5ED29" w14:textId="77777777"/>
    <w:p w:rsidR="00B503E7" w:rsidRPr="001972EE" w14:paraId="1E882167" w14:textId="322049D4">
      <w:pPr>
        <w:rPr>
          <w:b/>
          <w:bCs/>
          <w:sz w:val="36"/>
          <w:szCs w:val="36"/>
        </w:rPr>
      </w:pPr>
      <w:r w:rsidRPr="001972EE">
        <w:rPr>
          <w:b/>
          <w:bCs/>
          <w:sz w:val="36"/>
          <w:szCs w:val="36"/>
        </w:rPr>
        <w:t xml:space="preserve">The </w:t>
      </w:r>
      <w:r w:rsidR="00554769">
        <w:rPr>
          <w:b/>
          <w:bCs/>
          <w:sz w:val="36"/>
          <w:szCs w:val="36"/>
        </w:rPr>
        <w:t>NIH</w:t>
      </w:r>
      <w:r w:rsidR="00EF207B">
        <w:rPr>
          <w:b/>
          <w:bCs/>
          <w:sz w:val="36"/>
          <w:szCs w:val="36"/>
        </w:rPr>
        <w:t>/FDA</w:t>
      </w:r>
      <w:r w:rsidR="00554769">
        <w:rPr>
          <w:b/>
          <w:bCs/>
          <w:sz w:val="36"/>
          <w:szCs w:val="36"/>
        </w:rPr>
        <w:t xml:space="preserve"> </w:t>
      </w:r>
      <w:r w:rsidRPr="001972EE">
        <w:rPr>
          <w:b/>
          <w:bCs/>
          <w:sz w:val="36"/>
          <w:szCs w:val="36"/>
        </w:rPr>
        <w:t>COVID-19</w:t>
      </w:r>
      <w:r w:rsidR="00C269F0">
        <w:rPr>
          <w:b/>
          <w:bCs/>
          <w:sz w:val="36"/>
          <w:szCs w:val="36"/>
        </w:rPr>
        <w:t xml:space="preserve"> Workshop</w:t>
      </w:r>
      <w:r w:rsidRPr="001972EE">
        <w:rPr>
          <w:b/>
          <w:bCs/>
          <w:sz w:val="36"/>
          <w:szCs w:val="36"/>
        </w:rPr>
        <w:t xml:space="preserve">. </w:t>
      </w:r>
    </w:p>
    <w:p w:rsidR="00B503E7" w14:paraId="67762849" w14:textId="3E7D839D">
      <w:r w:rsidRPr="001972EE">
        <w:rPr>
          <w:b/>
          <w:bCs/>
        </w:rPr>
        <w:t>When</w:t>
      </w:r>
      <w:r w:rsidR="001972EE">
        <w:t>:</w:t>
      </w:r>
      <w:r>
        <w:t xml:space="preserve"> </w:t>
      </w:r>
      <w:r w:rsidR="001B7FC6">
        <w:t>December 15-16, 2022</w:t>
      </w:r>
      <w:r w:rsidR="00742ADB">
        <w:t>, 11am-5pm</w:t>
      </w:r>
      <w:r>
        <w:t>.</w:t>
      </w:r>
    </w:p>
    <w:p w:rsidR="00B503E7" w14:paraId="3AF45761" w14:textId="702F05CF">
      <w:r w:rsidRPr="001972EE">
        <w:rPr>
          <w:b/>
        </w:rPr>
        <w:t>Where:</w:t>
      </w:r>
      <w:r>
        <w:t xml:space="preserve"> Virtual</w:t>
      </w:r>
    </w:p>
    <w:p w:rsidR="00B503E7" w14:paraId="4AC8FC6E" w14:textId="77777777">
      <w:r w:rsidRPr="001972EE">
        <w:rPr>
          <w:b/>
        </w:rPr>
        <w:t>Who:</w:t>
      </w:r>
      <w:r>
        <w:t xml:space="preserve"> Y</w:t>
      </w:r>
      <w:r w:rsidR="0061247A">
        <w:t>OU</w:t>
      </w:r>
      <w:r>
        <w:t xml:space="preserve">, NIH intramural </w:t>
      </w:r>
      <w:r w:rsidR="001972EE">
        <w:t xml:space="preserve">and FDA </w:t>
      </w:r>
      <w:r>
        <w:t xml:space="preserve">researchers involved in COVID research and those who would like to </w:t>
      </w:r>
      <w:r w:rsidR="00D0386D">
        <w:t>learn</w:t>
      </w:r>
      <w:r>
        <w:t xml:space="preserve"> more</w:t>
      </w:r>
      <w:r w:rsidR="00B82CE6">
        <w:t xml:space="preserve"> about COVID research</w:t>
      </w:r>
      <w:r>
        <w:t xml:space="preserve">. </w:t>
      </w:r>
    </w:p>
    <w:p w:rsidR="005D6CB4" w14:paraId="1B88D9C9" w14:textId="56FEC5FE">
      <w:r w:rsidRPr="005D6CB4">
        <w:rPr>
          <w:b/>
        </w:rPr>
        <w:t>What:</w:t>
      </w:r>
      <w:r>
        <w:t xml:space="preserve"> Talks and </w:t>
      </w:r>
      <w:r w:rsidR="001B7FC6">
        <w:t>flash talks</w:t>
      </w:r>
      <w:r>
        <w:t xml:space="preserve"> from abstracts</w:t>
      </w:r>
      <w:r w:rsidR="00CE2135">
        <w:t xml:space="preserve"> and </w:t>
      </w:r>
      <w:r w:rsidR="005237A8">
        <w:t xml:space="preserve">some </w:t>
      </w:r>
      <w:r w:rsidR="00CE2135">
        <w:t>invited speakers</w:t>
      </w:r>
    </w:p>
    <w:p w:rsidR="00B503E7" w14:paraId="6C17B4FB" w14:textId="77777777"/>
    <w:p w:rsidR="00B503E7" w:rsidRPr="005D6CB4" w14:paraId="6486ED87" w14:textId="2B6C8C0E">
      <w:pPr>
        <w:rPr>
          <w:b/>
          <w:bCs/>
        </w:rPr>
      </w:pPr>
      <w:r w:rsidRPr="005D6CB4">
        <w:rPr>
          <w:b/>
          <w:bCs/>
        </w:rPr>
        <w:t xml:space="preserve">Registration and Abstract submission will open </w:t>
      </w:r>
      <w:r w:rsidR="003751AC">
        <w:rPr>
          <w:b/>
          <w:bCs/>
        </w:rPr>
        <w:t>September 30</w:t>
      </w:r>
      <w:r w:rsidRPr="005D6CB4">
        <w:rPr>
          <w:b/>
          <w:bCs/>
        </w:rPr>
        <w:t xml:space="preserve"> and close </w:t>
      </w:r>
      <w:r w:rsidR="003751AC">
        <w:rPr>
          <w:b/>
          <w:bCs/>
        </w:rPr>
        <w:t xml:space="preserve">October </w:t>
      </w:r>
      <w:r w:rsidR="005D6CB4">
        <w:rPr>
          <w:b/>
          <w:bCs/>
        </w:rPr>
        <w:t>2</w:t>
      </w:r>
      <w:r w:rsidR="0061247A">
        <w:rPr>
          <w:b/>
          <w:bCs/>
        </w:rPr>
        <w:t>1</w:t>
      </w:r>
      <w:r w:rsidR="00D01784">
        <w:rPr>
          <w:b/>
          <w:bCs/>
        </w:rPr>
        <w:t>, 2022</w:t>
      </w:r>
      <w:r w:rsidR="0061247A">
        <w:rPr>
          <w:b/>
          <w:bCs/>
        </w:rPr>
        <w:t>.</w:t>
      </w:r>
    </w:p>
    <w:p w:rsidR="00B503E7" w14:paraId="2753470F" w14:textId="77777777"/>
    <w:p w:rsidR="00B503E7" w:rsidRPr="008D59AE" w14:paraId="40D9DD52" w14:textId="77777777">
      <w:pPr>
        <w:rPr>
          <w:b/>
        </w:rPr>
      </w:pPr>
      <w:r w:rsidRPr="008D59AE">
        <w:rPr>
          <w:b/>
        </w:rPr>
        <w:t>Topics include:</w:t>
      </w:r>
    </w:p>
    <w:p w:rsidR="005B5C52" w:rsidRPr="005B5C52" w:rsidP="005B5C52" w14:paraId="010C6896" w14:textId="77777777">
      <w:pPr>
        <w:rPr>
          <w:rFonts w:ascii="Calibri" w:eastAsia="Times New Roman" w:hAnsi="Calibri" w:cs="Calibri"/>
          <w:color w:val="000000"/>
        </w:rPr>
      </w:pPr>
      <w:r w:rsidRPr="005B5C52">
        <w:rPr>
          <w:rFonts w:ascii="Calibri" w:eastAsia="Times New Roman" w:hAnsi="Calibri" w:cs="Calibri"/>
          <w:color w:val="000000"/>
        </w:rPr>
        <w:t>Animal Models</w:t>
      </w:r>
    </w:p>
    <w:p w:rsidR="005B5C52" w:rsidRPr="005B5C52" w:rsidP="005B5C52" w14:paraId="5414F525" w14:textId="77777777">
      <w:pPr>
        <w:rPr>
          <w:rFonts w:ascii="Calibri" w:eastAsia="Times New Roman" w:hAnsi="Calibri" w:cs="Calibri"/>
          <w:color w:val="000000"/>
        </w:rPr>
      </w:pPr>
      <w:r w:rsidRPr="005B5C52">
        <w:rPr>
          <w:rFonts w:ascii="Calibri" w:eastAsia="Times New Roman" w:hAnsi="Calibri" w:cs="Calibri"/>
          <w:color w:val="000000"/>
        </w:rPr>
        <w:t>Cell Biology</w:t>
      </w:r>
    </w:p>
    <w:p w:rsidR="005B5C52" w:rsidP="005B5C52" w14:paraId="430D5E31" w14:textId="77777777">
      <w:pPr>
        <w:rPr>
          <w:rFonts w:ascii="Calibri" w:eastAsia="Times New Roman" w:hAnsi="Calibri" w:cs="Calibri"/>
          <w:color w:val="000000"/>
        </w:rPr>
      </w:pPr>
      <w:r w:rsidRPr="005B5C52">
        <w:rPr>
          <w:rFonts w:ascii="Calibri" w:eastAsia="Times New Roman" w:hAnsi="Calibri" w:cs="Calibri"/>
          <w:color w:val="000000"/>
        </w:rPr>
        <w:t>Clinical features/outcomes</w:t>
      </w:r>
    </w:p>
    <w:p w:rsidR="00742ADB" w:rsidRPr="005B5C52" w:rsidP="005B5C52" w14:paraId="72E34342" w14:textId="77777777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Diagnostics</w:t>
      </w:r>
    </w:p>
    <w:p w:rsidR="005B5C52" w:rsidRPr="005B5C52" w:rsidP="005B5C52" w14:paraId="1398236E" w14:textId="77777777">
      <w:pPr>
        <w:rPr>
          <w:rFonts w:ascii="Calibri" w:eastAsia="Times New Roman" w:hAnsi="Calibri" w:cs="Calibri"/>
          <w:color w:val="000000"/>
        </w:rPr>
      </w:pPr>
      <w:r w:rsidRPr="005B5C52">
        <w:rPr>
          <w:rFonts w:ascii="Calibri" w:eastAsia="Times New Roman" w:hAnsi="Calibri" w:cs="Calibri"/>
          <w:color w:val="000000"/>
        </w:rPr>
        <w:t>Epidemiology</w:t>
      </w:r>
    </w:p>
    <w:p w:rsidR="005B5C52" w:rsidRPr="005B5C52" w:rsidP="005B5C52" w14:paraId="4E93EE87" w14:textId="77777777">
      <w:pPr>
        <w:rPr>
          <w:rFonts w:ascii="Calibri" w:eastAsia="Times New Roman" w:hAnsi="Calibri" w:cs="Calibri"/>
          <w:color w:val="000000"/>
        </w:rPr>
      </w:pPr>
      <w:r w:rsidRPr="005B5C52">
        <w:rPr>
          <w:rFonts w:ascii="Calibri" w:eastAsia="Times New Roman" w:hAnsi="Calibri" w:cs="Calibri"/>
          <w:color w:val="000000"/>
        </w:rPr>
        <w:t>Ethics</w:t>
      </w:r>
    </w:p>
    <w:p w:rsidR="005B5C52" w:rsidRPr="005B5C52" w:rsidP="005B5C52" w14:paraId="1C329A65" w14:textId="77777777">
      <w:pPr>
        <w:rPr>
          <w:rFonts w:ascii="Calibri" w:eastAsia="Times New Roman" w:hAnsi="Calibri" w:cs="Calibri"/>
          <w:color w:val="000000"/>
        </w:rPr>
      </w:pPr>
      <w:r w:rsidRPr="005B5C52">
        <w:rPr>
          <w:rFonts w:ascii="Calibri" w:eastAsia="Times New Roman" w:hAnsi="Calibri" w:cs="Calibri"/>
          <w:color w:val="000000"/>
        </w:rPr>
        <w:t>Genetics/Genomics</w:t>
      </w:r>
    </w:p>
    <w:p w:rsidR="005B5C52" w:rsidRPr="005B5C52" w:rsidP="005B5C52" w14:paraId="5C59D700" w14:textId="77777777">
      <w:pPr>
        <w:rPr>
          <w:rFonts w:ascii="Calibri" w:eastAsia="Times New Roman" w:hAnsi="Calibri" w:cs="Calibri"/>
          <w:color w:val="000000"/>
        </w:rPr>
      </w:pPr>
      <w:r w:rsidRPr="005B5C52">
        <w:rPr>
          <w:rFonts w:ascii="Calibri" w:eastAsia="Times New Roman" w:hAnsi="Calibri" w:cs="Calibri"/>
          <w:color w:val="000000"/>
        </w:rPr>
        <w:t>Health Disparities</w:t>
      </w:r>
    </w:p>
    <w:p w:rsidR="005B5C52" w:rsidP="005B5C52" w14:paraId="7D9A11AF" w14:textId="3D883D56">
      <w:pPr>
        <w:rPr>
          <w:rFonts w:ascii="Calibri" w:eastAsia="Times New Roman" w:hAnsi="Calibri" w:cs="Calibri"/>
          <w:color w:val="000000"/>
        </w:rPr>
      </w:pPr>
      <w:r w:rsidRPr="005B5C52">
        <w:rPr>
          <w:rFonts w:ascii="Calibri" w:eastAsia="Times New Roman" w:hAnsi="Calibri" w:cs="Calibri"/>
          <w:color w:val="000000"/>
        </w:rPr>
        <w:t>Immunology</w:t>
      </w:r>
    </w:p>
    <w:p w:rsidR="001B7FC6" w:rsidRPr="005B5C52" w:rsidP="005B5C52" w14:paraId="2EA5E1BD" w14:textId="5A79741E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Long</w:t>
      </w:r>
      <w:r w:rsidR="00EE7B65">
        <w:rPr>
          <w:rFonts w:ascii="Calibri" w:eastAsia="Times New Roman" w:hAnsi="Calibri" w:cs="Calibri"/>
          <w:color w:val="000000"/>
        </w:rPr>
        <w:t xml:space="preserve"> COVID/</w:t>
      </w:r>
      <w:r w:rsidR="00EE7B65">
        <w:rPr>
          <w:rFonts w:ascii="Calibri" w:eastAsia="Times New Roman" w:hAnsi="Calibri" w:cs="Calibri"/>
          <w:color w:val="000000"/>
        </w:rPr>
        <w:t>longterm</w:t>
      </w:r>
      <w:r w:rsidR="00EE7B65">
        <w:rPr>
          <w:rFonts w:ascii="Calibri" w:eastAsia="Times New Roman" w:hAnsi="Calibri" w:cs="Calibri"/>
          <w:color w:val="000000"/>
        </w:rPr>
        <w:t xml:space="preserve"> sequelae</w:t>
      </w:r>
    </w:p>
    <w:p w:rsidR="005B5C52" w:rsidRPr="005B5C52" w:rsidP="005B5C52" w14:paraId="1AA55BFD" w14:textId="77777777">
      <w:pPr>
        <w:rPr>
          <w:rFonts w:ascii="Calibri" w:eastAsia="Times New Roman" w:hAnsi="Calibri" w:cs="Calibri"/>
          <w:color w:val="000000"/>
        </w:rPr>
      </w:pPr>
      <w:r w:rsidRPr="005B5C52">
        <w:rPr>
          <w:rFonts w:ascii="Calibri" w:eastAsia="Times New Roman" w:hAnsi="Calibri" w:cs="Calibri"/>
          <w:color w:val="000000"/>
        </w:rPr>
        <w:t>Mental Health</w:t>
      </w:r>
    </w:p>
    <w:p w:rsidR="005B5C52" w:rsidRPr="005B5C52" w:rsidP="005B5C52" w14:paraId="54C6C4A9" w14:textId="77777777">
      <w:pPr>
        <w:rPr>
          <w:rFonts w:ascii="Calibri" w:eastAsia="Times New Roman" w:hAnsi="Calibri" w:cs="Calibri"/>
          <w:color w:val="000000"/>
        </w:rPr>
      </w:pPr>
      <w:r w:rsidRPr="005B5C52">
        <w:rPr>
          <w:rFonts w:ascii="Calibri" w:eastAsia="Times New Roman" w:hAnsi="Calibri" w:cs="Calibri"/>
          <w:color w:val="000000"/>
        </w:rPr>
        <w:t>Structural Biology</w:t>
      </w:r>
    </w:p>
    <w:p w:rsidR="005B5C52" w:rsidRPr="005B5C52" w:rsidP="005B5C52" w14:paraId="687379BC" w14:textId="77777777">
      <w:pPr>
        <w:rPr>
          <w:rFonts w:ascii="Calibri" w:eastAsia="Times New Roman" w:hAnsi="Calibri" w:cs="Calibri"/>
          <w:color w:val="000000"/>
        </w:rPr>
      </w:pPr>
      <w:r w:rsidRPr="005B5C52">
        <w:rPr>
          <w:rFonts w:ascii="Calibri" w:eastAsia="Times New Roman" w:hAnsi="Calibri" w:cs="Calibri"/>
          <w:color w:val="000000"/>
        </w:rPr>
        <w:t>Systems Biology/computational</w:t>
      </w:r>
    </w:p>
    <w:p w:rsidR="005B5C52" w:rsidRPr="005B5C52" w:rsidP="005B5C52" w14:paraId="3112022E" w14:textId="77777777">
      <w:pPr>
        <w:rPr>
          <w:rFonts w:ascii="Calibri" w:eastAsia="Times New Roman" w:hAnsi="Calibri" w:cs="Calibri"/>
          <w:color w:val="000000"/>
        </w:rPr>
      </w:pPr>
      <w:r w:rsidRPr="005B5C52">
        <w:rPr>
          <w:rFonts w:ascii="Calibri" w:eastAsia="Times New Roman" w:hAnsi="Calibri" w:cs="Calibri"/>
          <w:color w:val="000000"/>
        </w:rPr>
        <w:t>Treatments</w:t>
      </w:r>
    </w:p>
    <w:p w:rsidR="005B5C52" w:rsidRPr="005B5C52" w:rsidP="005B5C52" w14:paraId="1AEA733C" w14:textId="77777777">
      <w:pPr>
        <w:rPr>
          <w:rFonts w:ascii="Calibri" w:eastAsia="Times New Roman" w:hAnsi="Calibri" w:cs="Calibri"/>
          <w:color w:val="000000"/>
        </w:rPr>
      </w:pPr>
      <w:r w:rsidRPr="005B5C52">
        <w:rPr>
          <w:rFonts w:ascii="Calibri" w:eastAsia="Times New Roman" w:hAnsi="Calibri" w:cs="Calibri"/>
          <w:color w:val="000000"/>
        </w:rPr>
        <w:t>Vaccines</w:t>
      </w:r>
    </w:p>
    <w:p w:rsidR="005B5C52" w:rsidRPr="005B5C52" w:rsidP="005B5C52" w14:paraId="2F537414" w14:textId="77777777">
      <w:pPr>
        <w:rPr>
          <w:rFonts w:ascii="Calibri" w:eastAsia="Times New Roman" w:hAnsi="Calibri" w:cs="Calibri"/>
          <w:color w:val="000000"/>
        </w:rPr>
      </w:pPr>
      <w:r w:rsidRPr="005B5C52">
        <w:rPr>
          <w:rFonts w:ascii="Calibri" w:eastAsia="Times New Roman" w:hAnsi="Calibri" w:cs="Calibri"/>
          <w:color w:val="000000"/>
        </w:rPr>
        <w:t>Virology</w:t>
      </w:r>
    </w:p>
    <w:p w:rsidR="005B5C52" w:rsidRPr="005B5C52" w:rsidP="005B5C52" w14:paraId="2F98EE58" w14:textId="77777777">
      <w:pPr>
        <w:rPr>
          <w:rFonts w:ascii="Calibri" w:eastAsia="Times New Roman" w:hAnsi="Calibri" w:cs="Calibri"/>
          <w:color w:val="000000"/>
        </w:rPr>
      </w:pPr>
      <w:r w:rsidRPr="005B5C52">
        <w:rPr>
          <w:rFonts w:ascii="Calibri" w:eastAsia="Times New Roman" w:hAnsi="Calibri" w:cs="Calibri"/>
          <w:color w:val="000000"/>
        </w:rPr>
        <w:t>Women and COVID</w:t>
      </w:r>
    </w:p>
    <w:p w:rsidR="0061247A" w:rsidRPr="005B5C52" w:rsidP="0061247A" w14:paraId="18FC7FF6" w14:textId="77777777">
      <w:pPr>
        <w:rPr>
          <w:rFonts w:ascii="Calibri" w:eastAsia="Times New Roman" w:hAnsi="Calibri" w:cs="Calibri"/>
          <w:color w:val="000000"/>
        </w:rPr>
      </w:pPr>
      <w:r>
        <w:t>And other exc</w:t>
      </w:r>
      <w:r w:rsidR="00554769">
        <w:t>i</w:t>
      </w:r>
      <w:r>
        <w:t>ting areas</w:t>
      </w:r>
    </w:p>
    <w:p w:rsidR="0036579D" w:rsidP="0061247A" w14:paraId="29C5B99D" w14:textId="77777777"/>
    <w:p w:rsidR="00ED536A" w:rsidRPr="00E638C6" w:rsidP="00ED536A" w14:paraId="216E8D2F" w14:textId="77777777">
      <w:pPr>
        <w:rPr>
          <w:rFonts w:eastAsia="Times New Roman" w:cstheme="minorHAnsi"/>
        </w:rPr>
      </w:pPr>
      <w:r w:rsidRPr="004F3543">
        <w:rPr>
          <w:b/>
        </w:rPr>
        <w:t>We look forward to hearing about the great work going on at NIH and the FDA</w:t>
      </w:r>
      <w:r w:rsidR="004F3543">
        <w:rPr>
          <w:b/>
        </w:rPr>
        <w:t xml:space="preserve"> and hope to “see” you there</w:t>
      </w:r>
      <w:r w:rsidRPr="004F3543">
        <w:rPr>
          <w:b/>
        </w:rPr>
        <w:t xml:space="preserve">. </w:t>
      </w:r>
      <w:r w:rsidRPr="00E638C6">
        <w:rPr>
          <w:rFonts w:eastAsia="Times New Roman" w:cstheme="minorHAnsi"/>
          <w:color w:val="333333"/>
          <w:shd w:val="clear" w:color="auto" w:fill="FFFFFB"/>
        </w:rPr>
        <w:t>Please note that the virtual workshop will be limited to members of the NIH and FDA communities, so your active participation is highly encouraged. </w:t>
      </w:r>
    </w:p>
    <w:p w:rsidR="00A42830" w:rsidP="0061247A" w14:paraId="292B130D" w14:textId="77777777">
      <w:pPr>
        <w:rPr>
          <w:b/>
        </w:rPr>
      </w:pPr>
    </w:p>
    <w:p w:rsidR="00367B9E" w:rsidP="0061247A" w14:paraId="74869E6E" w14:textId="77777777">
      <w:pPr>
        <w:rPr>
          <w:b/>
        </w:rPr>
      </w:pPr>
    </w:p>
    <w:p w:rsidR="00ED536A" w:rsidRPr="00CE2135" w:rsidP="0061247A" w14:paraId="150833C6" w14:textId="7E45B9B7">
      <w:pPr>
        <w:rPr>
          <w:bCs/>
        </w:rPr>
      </w:pPr>
    </w:p>
    <w:sectPr w:rsidSect="00094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E7"/>
    <w:rsid w:val="00010B39"/>
    <w:rsid w:val="00013FAC"/>
    <w:rsid w:val="00023168"/>
    <w:rsid w:val="0003073F"/>
    <w:rsid w:val="00034A29"/>
    <w:rsid w:val="00041F75"/>
    <w:rsid w:val="000556A2"/>
    <w:rsid w:val="00092FFD"/>
    <w:rsid w:val="00094D93"/>
    <w:rsid w:val="00096E64"/>
    <w:rsid w:val="000A32B0"/>
    <w:rsid w:val="000B4BD8"/>
    <w:rsid w:val="000B762E"/>
    <w:rsid w:val="000E012F"/>
    <w:rsid w:val="000E1E94"/>
    <w:rsid w:val="000E1F64"/>
    <w:rsid w:val="000E23F8"/>
    <w:rsid w:val="000F324E"/>
    <w:rsid w:val="001014B1"/>
    <w:rsid w:val="0014588D"/>
    <w:rsid w:val="001472CF"/>
    <w:rsid w:val="00155849"/>
    <w:rsid w:val="001972EE"/>
    <w:rsid w:val="001A5043"/>
    <w:rsid w:val="001B106E"/>
    <w:rsid w:val="001B1EF6"/>
    <w:rsid w:val="001B7FC6"/>
    <w:rsid w:val="001C1B11"/>
    <w:rsid w:val="00202E36"/>
    <w:rsid w:val="00211316"/>
    <w:rsid w:val="00223064"/>
    <w:rsid w:val="00240F0F"/>
    <w:rsid w:val="0024437B"/>
    <w:rsid w:val="00285185"/>
    <w:rsid w:val="0029135F"/>
    <w:rsid w:val="00295586"/>
    <w:rsid w:val="002C36C5"/>
    <w:rsid w:val="002C7588"/>
    <w:rsid w:val="00304FFA"/>
    <w:rsid w:val="003137D1"/>
    <w:rsid w:val="003272BD"/>
    <w:rsid w:val="00337909"/>
    <w:rsid w:val="0036579D"/>
    <w:rsid w:val="0036728C"/>
    <w:rsid w:val="00367B9E"/>
    <w:rsid w:val="003751AC"/>
    <w:rsid w:val="00376DB1"/>
    <w:rsid w:val="003B2BB5"/>
    <w:rsid w:val="003B55CD"/>
    <w:rsid w:val="003B7DDE"/>
    <w:rsid w:val="003E39B3"/>
    <w:rsid w:val="003E5580"/>
    <w:rsid w:val="003E7980"/>
    <w:rsid w:val="003F294C"/>
    <w:rsid w:val="0040514E"/>
    <w:rsid w:val="00413E10"/>
    <w:rsid w:val="00433D3C"/>
    <w:rsid w:val="00456A21"/>
    <w:rsid w:val="00474B12"/>
    <w:rsid w:val="0048012D"/>
    <w:rsid w:val="0049386F"/>
    <w:rsid w:val="004B0D53"/>
    <w:rsid w:val="004D765F"/>
    <w:rsid w:val="004F3543"/>
    <w:rsid w:val="005030EA"/>
    <w:rsid w:val="00515626"/>
    <w:rsid w:val="00517AA0"/>
    <w:rsid w:val="005237A8"/>
    <w:rsid w:val="005261E9"/>
    <w:rsid w:val="00554769"/>
    <w:rsid w:val="0056064C"/>
    <w:rsid w:val="005632A6"/>
    <w:rsid w:val="005635B6"/>
    <w:rsid w:val="0056422E"/>
    <w:rsid w:val="005737F2"/>
    <w:rsid w:val="005748A6"/>
    <w:rsid w:val="00576224"/>
    <w:rsid w:val="005B4D47"/>
    <w:rsid w:val="005B5C52"/>
    <w:rsid w:val="005C11F8"/>
    <w:rsid w:val="005D6CB4"/>
    <w:rsid w:val="005D7FAA"/>
    <w:rsid w:val="005E5F58"/>
    <w:rsid w:val="005F21C9"/>
    <w:rsid w:val="005F38BC"/>
    <w:rsid w:val="0061247A"/>
    <w:rsid w:val="006277C5"/>
    <w:rsid w:val="006459EA"/>
    <w:rsid w:val="00645DA6"/>
    <w:rsid w:val="00672831"/>
    <w:rsid w:val="006824B1"/>
    <w:rsid w:val="006975F8"/>
    <w:rsid w:val="006A47E9"/>
    <w:rsid w:val="006C0BFC"/>
    <w:rsid w:val="006C77E3"/>
    <w:rsid w:val="0071647A"/>
    <w:rsid w:val="0072538B"/>
    <w:rsid w:val="00731CB5"/>
    <w:rsid w:val="00742ADB"/>
    <w:rsid w:val="007656BE"/>
    <w:rsid w:val="00777F27"/>
    <w:rsid w:val="007A40AF"/>
    <w:rsid w:val="007A7DCF"/>
    <w:rsid w:val="007B1BC0"/>
    <w:rsid w:val="007C247E"/>
    <w:rsid w:val="007C2B9C"/>
    <w:rsid w:val="007D2CC5"/>
    <w:rsid w:val="007D5A04"/>
    <w:rsid w:val="007F1D5C"/>
    <w:rsid w:val="007F1E64"/>
    <w:rsid w:val="007F748D"/>
    <w:rsid w:val="0081083D"/>
    <w:rsid w:val="0081718E"/>
    <w:rsid w:val="008213E7"/>
    <w:rsid w:val="008221EE"/>
    <w:rsid w:val="0082274E"/>
    <w:rsid w:val="00831140"/>
    <w:rsid w:val="00834A45"/>
    <w:rsid w:val="00835739"/>
    <w:rsid w:val="00840118"/>
    <w:rsid w:val="0084732C"/>
    <w:rsid w:val="008A7244"/>
    <w:rsid w:val="008B707A"/>
    <w:rsid w:val="008D59AE"/>
    <w:rsid w:val="008F5694"/>
    <w:rsid w:val="009011E9"/>
    <w:rsid w:val="00913FE5"/>
    <w:rsid w:val="00915C4D"/>
    <w:rsid w:val="009220F3"/>
    <w:rsid w:val="00923AAD"/>
    <w:rsid w:val="00931724"/>
    <w:rsid w:val="00982B00"/>
    <w:rsid w:val="00985BB4"/>
    <w:rsid w:val="0099226B"/>
    <w:rsid w:val="009B461B"/>
    <w:rsid w:val="009D3232"/>
    <w:rsid w:val="009F6F89"/>
    <w:rsid w:val="00A11BBB"/>
    <w:rsid w:val="00A2616E"/>
    <w:rsid w:val="00A42830"/>
    <w:rsid w:val="00A56288"/>
    <w:rsid w:val="00A822F1"/>
    <w:rsid w:val="00A96C6A"/>
    <w:rsid w:val="00AA344E"/>
    <w:rsid w:val="00AD29D6"/>
    <w:rsid w:val="00AD4F11"/>
    <w:rsid w:val="00B24AD9"/>
    <w:rsid w:val="00B26DE7"/>
    <w:rsid w:val="00B376C3"/>
    <w:rsid w:val="00B503E7"/>
    <w:rsid w:val="00B51914"/>
    <w:rsid w:val="00B55DEC"/>
    <w:rsid w:val="00B56DD1"/>
    <w:rsid w:val="00B665B2"/>
    <w:rsid w:val="00B82CE6"/>
    <w:rsid w:val="00BB01E9"/>
    <w:rsid w:val="00BB173E"/>
    <w:rsid w:val="00BB7D14"/>
    <w:rsid w:val="00BD07A9"/>
    <w:rsid w:val="00BD2B36"/>
    <w:rsid w:val="00C247B3"/>
    <w:rsid w:val="00C26273"/>
    <w:rsid w:val="00C269F0"/>
    <w:rsid w:val="00C27470"/>
    <w:rsid w:val="00C4598F"/>
    <w:rsid w:val="00C60279"/>
    <w:rsid w:val="00CB56C4"/>
    <w:rsid w:val="00CD27FF"/>
    <w:rsid w:val="00CE2135"/>
    <w:rsid w:val="00D01784"/>
    <w:rsid w:val="00D0386D"/>
    <w:rsid w:val="00D27015"/>
    <w:rsid w:val="00D50B1D"/>
    <w:rsid w:val="00D53051"/>
    <w:rsid w:val="00D5574D"/>
    <w:rsid w:val="00D57661"/>
    <w:rsid w:val="00D95E5D"/>
    <w:rsid w:val="00D97FA7"/>
    <w:rsid w:val="00DA1459"/>
    <w:rsid w:val="00DB28D6"/>
    <w:rsid w:val="00DB4637"/>
    <w:rsid w:val="00DF1C9F"/>
    <w:rsid w:val="00E56812"/>
    <w:rsid w:val="00E638C6"/>
    <w:rsid w:val="00EA434B"/>
    <w:rsid w:val="00EA6CA8"/>
    <w:rsid w:val="00EB751E"/>
    <w:rsid w:val="00EC3558"/>
    <w:rsid w:val="00EC3BB2"/>
    <w:rsid w:val="00ED3D3F"/>
    <w:rsid w:val="00ED536A"/>
    <w:rsid w:val="00EE7B65"/>
    <w:rsid w:val="00EF207B"/>
    <w:rsid w:val="00F07C3F"/>
    <w:rsid w:val="00F14A26"/>
    <w:rsid w:val="00F2796E"/>
    <w:rsid w:val="00F312C7"/>
    <w:rsid w:val="00F40190"/>
    <w:rsid w:val="00F469AA"/>
    <w:rsid w:val="00F47B56"/>
    <w:rsid w:val="00F55A67"/>
    <w:rsid w:val="00F66246"/>
    <w:rsid w:val="00FA2A6E"/>
    <w:rsid w:val="00FE06CA"/>
    <w:rsid w:val="00FE0853"/>
    <w:rsid w:val="00FF3E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B5655A"/>
  <w15:chartTrackingRefBased/>
  <w15:docId w15:val="{C33AE679-24B2-7344-AC46-A825D81B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7F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7F2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ED536A"/>
  </w:style>
  <w:style w:type="paragraph" w:styleId="Revision">
    <w:name w:val="Revision"/>
    <w:hidden/>
    <w:uiPriority w:val="99"/>
    <w:semiHidden/>
    <w:rsid w:val="007F1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Schwartzberg, Pamela (NIH/NIAID) [E]</dc:creator>
  <cp:lastModifiedBy>Abdelmouti, Tawanda (NIH/OD) [E]</cp:lastModifiedBy>
  <cp:revision>2</cp:revision>
  <dcterms:created xsi:type="dcterms:W3CDTF">2022-09-23T19:55:00Z</dcterms:created>
  <dcterms:modified xsi:type="dcterms:W3CDTF">2022-09-23T19:55:00Z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7ab8cfefcec054a62dbcf7884c95c0babcb65d64d28245d1d42af51dc3fba28f</vt:lpwstr>
  </property>
</Properties>
</file>