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1A7F" w:rsidP="008E1A7F" w:rsidRDefault="008E1A7F" w14:paraId="715FFFD3" w14:textId="249DE5AE">
      <w:pPr>
        <w:tabs>
          <w:tab w:val="left" w:pos="1080"/>
        </w:tabs>
        <w:ind w:left="1080" w:hanging="1080"/>
      </w:pPr>
      <w:r w:rsidRPr="004E0796">
        <w:rPr>
          <w:b/>
          <w:bCs/>
        </w:rPr>
        <w:t>To:</w:t>
      </w:r>
      <w:r w:rsidRPr="004E0796">
        <w:tab/>
      </w:r>
      <w:r>
        <w:t>Jordan Cohen</w:t>
      </w:r>
      <w:r w:rsidRPr="004E0796">
        <w:t xml:space="preserve"> </w:t>
      </w:r>
    </w:p>
    <w:p w:rsidR="008E1A7F" w:rsidP="008E1A7F" w:rsidRDefault="008E1A7F" w14:paraId="0AE63413" w14:textId="47171077">
      <w:pPr>
        <w:tabs>
          <w:tab w:val="left" w:pos="1080"/>
        </w:tabs>
        <w:ind w:left="1080" w:hanging="1080"/>
      </w:pPr>
      <w:r>
        <w:rPr>
          <w:b/>
          <w:bCs/>
        </w:rPr>
        <w:tab/>
      </w:r>
      <w:r w:rsidRPr="004E0796">
        <w:t>Office of Information and Regulatory Affairs (OIRA)</w:t>
      </w:r>
    </w:p>
    <w:p w:rsidR="008E1A7F" w:rsidP="008E1A7F" w:rsidRDefault="008E1A7F" w14:paraId="3C686F08" w14:textId="0DD9018C">
      <w:pPr>
        <w:tabs>
          <w:tab w:val="left" w:pos="1080"/>
        </w:tabs>
        <w:ind w:left="1080" w:hanging="1080"/>
      </w:pPr>
      <w:r>
        <w:tab/>
      </w:r>
      <w:r w:rsidRPr="004E0796">
        <w:t>Office of Management and Budget (OMB)</w:t>
      </w:r>
    </w:p>
    <w:p w:rsidRPr="004E0796" w:rsidR="008E1A7F" w:rsidP="008E1A7F" w:rsidRDefault="008E1A7F" w14:paraId="0D784D3E" w14:textId="042DD37E">
      <w:pPr>
        <w:tabs>
          <w:tab w:val="left" w:pos="1080"/>
        </w:tabs>
        <w:ind w:left="1080" w:hanging="1080"/>
      </w:pPr>
    </w:p>
    <w:p w:rsidR="008E1A7F" w:rsidP="008E1A7F" w:rsidRDefault="008E1A7F" w14:paraId="5B37F400" w14:textId="2BE9E5F8">
      <w:pPr>
        <w:tabs>
          <w:tab w:val="left" w:pos="1080"/>
        </w:tabs>
        <w:ind w:left="1080" w:hanging="1080"/>
        <w:rPr>
          <w:b/>
          <w:bCs/>
        </w:rPr>
      </w:pPr>
      <w:r w:rsidRPr="004E0796">
        <w:rPr>
          <w:b/>
          <w:bCs/>
        </w:rPr>
        <w:t xml:space="preserve">From: </w:t>
      </w:r>
      <w:r>
        <w:rPr>
          <w:b/>
          <w:bCs/>
        </w:rPr>
        <w:t xml:space="preserve">       </w:t>
      </w:r>
      <w:r w:rsidR="003F0295">
        <w:rPr>
          <w:b/>
          <w:bCs/>
        </w:rPr>
        <w:t xml:space="preserve"> </w:t>
      </w:r>
      <w:r>
        <w:rPr>
          <w:b/>
          <w:bCs/>
        </w:rPr>
        <w:t xml:space="preserve">  </w:t>
      </w:r>
      <w:r w:rsidRPr="0589DA0C">
        <w:t>Megan Reid</w:t>
      </w:r>
      <w:r w:rsidRPr="004E0796">
        <w:tab/>
      </w:r>
    </w:p>
    <w:p w:rsidR="008E1A7F" w:rsidP="008E1A7F" w:rsidRDefault="008E1A7F" w14:paraId="0C9891D9" w14:textId="427B52FF">
      <w:pPr>
        <w:tabs>
          <w:tab w:val="left" w:pos="1080"/>
        </w:tabs>
        <w:ind w:left="1080" w:hanging="1080"/>
      </w:pPr>
      <w:r>
        <w:rPr>
          <w:b/>
          <w:bCs/>
        </w:rPr>
        <w:tab/>
      </w:r>
      <w:r w:rsidRPr="004E0796">
        <w:t>Office of Planning, Research</w:t>
      </w:r>
      <w:r>
        <w:t>,</w:t>
      </w:r>
      <w:r w:rsidRPr="004E0796">
        <w:t xml:space="preserve"> and Evaluation (OPRE)</w:t>
      </w:r>
    </w:p>
    <w:p w:rsidR="008E1A7F" w:rsidP="008E1A7F" w:rsidRDefault="008E1A7F" w14:paraId="541FF03F" w14:textId="086D837C">
      <w:pPr>
        <w:tabs>
          <w:tab w:val="left" w:pos="1080"/>
        </w:tabs>
        <w:ind w:left="1080" w:hanging="1080"/>
      </w:pPr>
      <w:r>
        <w:tab/>
      </w:r>
      <w:r w:rsidRPr="004E0796">
        <w:t>Administration for Children and Families (ACF)</w:t>
      </w:r>
    </w:p>
    <w:p w:rsidRPr="004E0796" w:rsidR="008E1A7F" w:rsidP="008E1A7F" w:rsidRDefault="008E1A7F" w14:paraId="6850867D" w14:textId="29F05181">
      <w:pPr>
        <w:tabs>
          <w:tab w:val="left" w:pos="1080"/>
        </w:tabs>
        <w:ind w:left="1080" w:hanging="1080"/>
      </w:pPr>
    </w:p>
    <w:p w:rsidRPr="000B05EE" w:rsidR="008E1A7F" w:rsidP="008E1A7F" w:rsidRDefault="008E1A7F" w14:paraId="74444EEF" w14:textId="677040F3">
      <w:pPr>
        <w:tabs>
          <w:tab w:val="left" w:pos="1080"/>
        </w:tabs>
      </w:pPr>
      <w:r w:rsidRPr="002F12AC">
        <w:rPr>
          <w:b/>
          <w:bCs/>
        </w:rPr>
        <w:t xml:space="preserve">Date: </w:t>
      </w:r>
      <w:r w:rsidRPr="002F12AC">
        <w:rPr>
          <w:b/>
          <w:bCs/>
        </w:rPr>
        <w:tab/>
      </w:r>
      <w:r w:rsidR="00E430F0">
        <w:t xml:space="preserve">July </w:t>
      </w:r>
      <w:r w:rsidR="009C0CEE">
        <w:t>2</w:t>
      </w:r>
      <w:r w:rsidR="003F0295">
        <w:t>5</w:t>
      </w:r>
      <w:r w:rsidR="00CC2E8F">
        <w:t>, 2022</w:t>
      </w:r>
    </w:p>
    <w:p w:rsidRPr="004E0796" w:rsidR="008E1A7F" w:rsidP="008E1A7F" w:rsidRDefault="008E1A7F" w14:paraId="7B952BBE" w14:textId="15AB9C7B">
      <w:pPr>
        <w:tabs>
          <w:tab w:val="left" w:pos="1080"/>
        </w:tabs>
      </w:pPr>
    </w:p>
    <w:p w:rsidR="008E1A7F" w:rsidP="008E1A7F" w:rsidRDefault="008E1A7F" w14:paraId="24BC2138" w14:textId="77777777">
      <w:pPr>
        <w:pBdr>
          <w:bottom w:val="single" w:color="auto" w:sz="12" w:space="1"/>
        </w:pBdr>
        <w:tabs>
          <w:tab w:val="left" w:pos="1080"/>
        </w:tabs>
        <w:ind w:left="1080" w:hanging="1080"/>
      </w:pPr>
      <w:r w:rsidRPr="004E0796">
        <w:rPr>
          <w:b/>
          <w:bCs/>
        </w:rPr>
        <w:t>Subject:</w:t>
      </w:r>
      <w:r w:rsidRPr="004E0796">
        <w:tab/>
      </w:r>
      <w:r>
        <w:t>Nonsubstantive Change Request – Building Evidence on Employment Strategies (OMB #0970</w:t>
      </w:r>
      <w:r w:rsidRPr="003F480D">
        <w:t>-0537</w:t>
      </w:r>
      <w:r>
        <w:t xml:space="preserve">) </w:t>
      </w:r>
    </w:p>
    <w:p w:rsidRPr="0005680D" w:rsidR="008E1A7F" w:rsidP="008E1A7F" w:rsidRDefault="008E1A7F" w14:paraId="60532B4C" w14:textId="77777777">
      <w:pPr>
        <w:pBdr>
          <w:bottom w:val="single" w:color="auto" w:sz="12" w:space="1"/>
        </w:pBdr>
        <w:tabs>
          <w:tab w:val="left" w:pos="1080"/>
        </w:tabs>
        <w:ind w:left="1080" w:hanging="1080"/>
        <w:rPr>
          <w:sz w:val="12"/>
          <w:szCs w:val="16"/>
        </w:rPr>
      </w:pPr>
    </w:p>
    <w:p w:rsidR="008E1A7F" w:rsidP="008E1A7F" w:rsidRDefault="008E1A7F" w14:paraId="71B0E729" w14:textId="77777777"/>
    <w:p w:rsidR="00DB2260" w:rsidP="00780C6D" w:rsidRDefault="008E1A7F" w14:paraId="5562056F" w14:textId="30E4CE4E">
      <w:pPr>
        <w:spacing w:after="120"/>
      </w:pPr>
      <w:r>
        <w:t xml:space="preserve">This memo requests approval of </w:t>
      </w:r>
      <w:r w:rsidR="00DB2260">
        <w:t xml:space="preserve">two </w:t>
      </w:r>
      <w:r>
        <w:t xml:space="preserve">nonsubstantive changes </w:t>
      </w:r>
      <w:r w:rsidR="00C47E62">
        <w:t xml:space="preserve">for </w:t>
      </w:r>
      <w:r>
        <w:t>the approved information collection, Building Evidence on Employment Strategies (OMB #0970-0537)</w:t>
      </w:r>
      <w:r w:rsidR="00DB2260">
        <w:t xml:space="preserve">: </w:t>
      </w:r>
    </w:p>
    <w:p w:rsidR="00007BB5" w:rsidP="00DB2260" w:rsidRDefault="00007BB5" w14:paraId="7DA7599A" w14:textId="77777777">
      <w:pPr>
        <w:pStyle w:val="ListParagraph"/>
        <w:numPr>
          <w:ilvl w:val="0"/>
          <w:numId w:val="4"/>
        </w:numPr>
      </w:pPr>
      <w:r>
        <w:t>Updates to a follow up survey instrument to tailor for a recruited site, and</w:t>
      </w:r>
    </w:p>
    <w:p w:rsidR="008E1A7F" w:rsidP="00E430F0" w:rsidRDefault="00DB2260" w14:paraId="33AB6571" w14:textId="04B3B94D">
      <w:pPr>
        <w:pStyle w:val="ListParagraph"/>
        <w:numPr>
          <w:ilvl w:val="0"/>
          <w:numId w:val="4"/>
        </w:numPr>
      </w:pPr>
      <w:r>
        <w:t>Adjustments to the token of appreciation structure</w:t>
      </w:r>
      <w:r w:rsidR="00007BB5">
        <w:t>.</w:t>
      </w:r>
      <w:r>
        <w:t xml:space="preserve"> </w:t>
      </w:r>
    </w:p>
    <w:p w:rsidR="008913D7" w:rsidP="007359CF" w:rsidRDefault="008913D7" w14:paraId="22A619B3" w14:textId="77777777">
      <w:pPr>
        <w:rPr>
          <w:rFonts w:asciiTheme="minorHAnsi" w:hAnsiTheme="minorHAnsi" w:cstheme="minorHAnsi"/>
          <w:b/>
          <w:u w:val="single"/>
        </w:rPr>
      </w:pPr>
    </w:p>
    <w:p w:rsidRPr="00C47E62" w:rsidR="007359CF" w:rsidP="00780C6D" w:rsidRDefault="007359CF" w14:paraId="21EC0BC8" w14:textId="2C92BD47">
      <w:pPr>
        <w:spacing w:after="120"/>
        <w:rPr>
          <w:rFonts w:asciiTheme="minorHAnsi" w:hAnsiTheme="minorHAnsi" w:cstheme="minorHAnsi"/>
        </w:rPr>
      </w:pPr>
      <w:r w:rsidRPr="007370C7">
        <w:rPr>
          <w:rFonts w:asciiTheme="minorHAnsi" w:hAnsiTheme="minorHAnsi" w:cstheme="minorHAnsi"/>
          <w:b/>
          <w:u w:val="single"/>
        </w:rPr>
        <w:t>Background</w:t>
      </w:r>
    </w:p>
    <w:p w:rsidRPr="00D05E94" w:rsidR="00007BB5" w:rsidP="00780C6D" w:rsidRDefault="007359CF" w14:paraId="73E23AFC" w14:textId="0894185B">
      <w:pPr>
        <w:rPr>
          <w:rFonts w:asciiTheme="minorHAnsi" w:hAnsiTheme="minorHAnsi" w:cstheme="minorHAnsi"/>
        </w:rPr>
      </w:pPr>
      <w:r w:rsidRPr="00250C8F">
        <w:rPr>
          <w:rFonts w:asciiTheme="minorHAnsi" w:hAnsiTheme="minorHAnsi" w:cstheme="minorHAnsi"/>
        </w:rPr>
        <w:t xml:space="preserve">The goal of the BEES </w:t>
      </w:r>
      <w:r w:rsidRPr="00250C8F" w:rsidR="00564FB1">
        <w:rPr>
          <w:rFonts w:asciiTheme="minorHAnsi" w:hAnsiTheme="minorHAnsi" w:cstheme="minorHAnsi"/>
        </w:rPr>
        <w:t>study</w:t>
      </w:r>
      <w:r w:rsidRPr="00250C8F">
        <w:rPr>
          <w:rFonts w:asciiTheme="minorHAnsi" w:hAnsiTheme="minorHAnsi" w:cstheme="minorHAnsi"/>
        </w:rPr>
        <w:t xml:space="preserve"> is to evaluate the effectiveness of innovative programs designed to boost employment and earnings among Americans with low incomes.</w:t>
      </w:r>
      <w:r w:rsidRPr="00250C8F" w:rsidR="00564FB1">
        <w:rPr>
          <w:rFonts w:asciiTheme="minorHAnsi" w:hAnsiTheme="minorHAnsi" w:cstheme="minorHAnsi"/>
        </w:rPr>
        <w:t xml:space="preserve"> </w:t>
      </w:r>
      <w:r w:rsidR="00007BB5">
        <w:t xml:space="preserve">As described in the justification package for this study, approved instruments may be tailored to specific sites as they are recruited. Multiple BEES sites focused on delivering employment services to clients of a Substance Use Disorder (SUD) treatment and recovery provider or those receiving behavioral health services at a Federally Qualified Health Center. </w:t>
      </w:r>
      <w:r w:rsidRPr="00D05E94" w:rsidR="00007BB5">
        <w:rPr>
          <w:rFonts w:asciiTheme="minorHAnsi" w:hAnsiTheme="minorHAnsi" w:cstheme="minorHAnsi"/>
        </w:rPr>
        <w:t xml:space="preserve">This request </w:t>
      </w:r>
      <w:r w:rsidR="00007BB5">
        <w:rPr>
          <w:rFonts w:asciiTheme="minorHAnsi" w:hAnsiTheme="minorHAnsi" w:cstheme="minorHAnsi"/>
        </w:rPr>
        <w:t>includes a</w:t>
      </w:r>
      <w:r w:rsidRPr="00D05E94" w:rsidR="00007BB5">
        <w:rPr>
          <w:rFonts w:asciiTheme="minorHAnsi" w:hAnsiTheme="minorHAnsi" w:cstheme="minorHAnsi"/>
        </w:rPr>
        <w:t xml:space="preserve"> tailor</w:t>
      </w:r>
      <w:r w:rsidR="00007BB5">
        <w:rPr>
          <w:rFonts w:asciiTheme="minorHAnsi" w:hAnsiTheme="minorHAnsi" w:cstheme="minorHAnsi"/>
        </w:rPr>
        <w:t>ed</w:t>
      </w:r>
      <w:r w:rsidRPr="00D05E94" w:rsidR="00007BB5">
        <w:rPr>
          <w:rFonts w:asciiTheme="minorHAnsi" w:hAnsiTheme="minorHAnsi" w:cstheme="minorHAnsi"/>
        </w:rPr>
        <w:t xml:space="preserve"> 12-month follow-up survey for participants in these sites. </w:t>
      </w:r>
    </w:p>
    <w:p w:rsidR="00007BB5" w:rsidP="00250C8F" w:rsidRDefault="00007BB5" w14:paraId="348B1A1E" w14:textId="48FDC0C5">
      <w:pPr>
        <w:rPr>
          <w:rFonts w:asciiTheme="minorHAnsi" w:hAnsiTheme="minorHAnsi" w:cstheme="minorHAnsi"/>
        </w:rPr>
      </w:pPr>
    </w:p>
    <w:p w:rsidRPr="00250C8F" w:rsidR="007359CF" w:rsidP="00250C8F" w:rsidRDefault="00564FB1" w14:paraId="3DD09A6A" w14:textId="76B7498D">
      <w:pPr>
        <w:rPr>
          <w:rFonts w:asciiTheme="minorHAnsi" w:hAnsiTheme="minorHAnsi" w:cstheme="minorHAnsi"/>
        </w:rPr>
      </w:pPr>
      <w:r w:rsidRPr="00250C8F">
        <w:rPr>
          <w:rFonts w:asciiTheme="minorHAnsi" w:hAnsiTheme="minorHAnsi" w:cstheme="minorHAnsi"/>
        </w:rPr>
        <w:t xml:space="preserve">The BEES study is utilizing a randomized control trial methodology to assess program impacts. As is considered best practice in random assignment studies, impacts will be estimated using an intent-to-treat design where the entire program group will be compared with the entire control group, regardless of whether program group members received services from the study program, and regardless of whether control group members received similar services in the community. The ability of the study to </w:t>
      </w:r>
      <w:r w:rsidR="00EA3D1F">
        <w:rPr>
          <w:rFonts w:asciiTheme="minorHAnsi" w:hAnsiTheme="minorHAnsi" w:cstheme="minorHAnsi"/>
        </w:rPr>
        <w:t xml:space="preserve">provide precise estimates </w:t>
      </w:r>
      <w:r w:rsidR="00AD28BF">
        <w:rPr>
          <w:rFonts w:asciiTheme="minorHAnsi" w:hAnsiTheme="minorHAnsi" w:cstheme="minorHAnsi"/>
        </w:rPr>
        <w:t xml:space="preserve">of the effects of programs </w:t>
      </w:r>
      <w:r w:rsidRPr="00250C8F">
        <w:rPr>
          <w:rFonts w:asciiTheme="minorHAnsi" w:hAnsiTheme="minorHAnsi" w:cstheme="minorHAnsi"/>
        </w:rPr>
        <w:t>will depend in part on the number of participants</w:t>
      </w:r>
      <w:r w:rsidR="00365EA4">
        <w:rPr>
          <w:rFonts w:asciiTheme="minorHAnsi" w:hAnsiTheme="minorHAnsi" w:cstheme="minorHAnsi"/>
        </w:rPr>
        <w:t xml:space="preserve"> who are enrolled in the study and</w:t>
      </w:r>
      <w:r w:rsidRPr="00250C8F">
        <w:rPr>
          <w:rFonts w:asciiTheme="minorHAnsi" w:hAnsiTheme="minorHAnsi" w:cstheme="minorHAnsi"/>
        </w:rPr>
        <w:t xml:space="preserve"> for which data are collected</w:t>
      </w:r>
      <w:r w:rsidRPr="00250C8F" w:rsidR="00B711AF">
        <w:rPr>
          <w:rFonts w:asciiTheme="minorHAnsi" w:hAnsiTheme="minorHAnsi" w:cstheme="minorHAnsi"/>
        </w:rPr>
        <w:t>.</w:t>
      </w:r>
      <w:r w:rsidR="00AD28BF">
        <w:rPr>
          <w:rFonts w:asciiTheme="minorHAnsi" w:hAnsiTheme="minorHAnsi" w:cstheme="minorHAnsi"/>
        </w:rPr>
        <w:t xml:space="preserve"> In addition, </w:t>
      </w:r>
      <w:r w:rsidR="005E7ACA">
        <w:rPr>
          <w:rFonts w:asciiTheme="minorHAnsi" w:hAnsiTheme="minorHAnsi" w:cstheme="minorHAnsi"/>
        </w:rPr>
        <w:t xml:space="preserve">results will be most relevant to the federal government if a broad sample of individuals can be enrolled. </w:t>
      </w:r>
    </w:p>
    <w:p w:rsidRPr="007370C7" w:rsidR="007359CF" w:rsidP="007359CF" w:rsidRDefault="007359CF" w14:paraId="6EACF98F" w14:textId="77777777">
      <w:pPr>
        <w:pStyle w:val="ListParagraph"/>
        <w:ind w:left="360"/>
        <w:rPr>
          <w:rFonts w:asciiTheme="minorHAnsi" w:hAnsiTheme="minorHAnsi" w:cstheme="minorHAnsi"/>
        </w:rPr>
      </w:pPr>
    </w:p>
    <w:p w:rsidR="00F00BBE" w:rsidRDefault="005E7ACA" w14:paraId="7528058F" w14:textId="78A0B4F4">
      <w:r>
        <w:t xml:space="preserve">However, enrollment into </w:t>
      </w:r>
      <w:r w:rsidR="00874DF1">
        <w:t>BEES has been slower than expected</w:t>
      </w:r>
      <w:r w:rsidR="008E20A7">
        <w:t>. As</w:t>
      </w:r>
      <w:r w:rsidR="00874DF1">
        <w:t xml:space="preserve"> shown </w:t>
      </w:r>
      <w:r w:rsidR="00EA06A4">
        <w:t>in Table 1</w:t>
      </w:r>
      <w:r w:rsidR="005D332B">
        <w:t xml:space="preserve"> below</w:t>
      </w:r>
      <w:r w:rsidR="001F42BF">
        <w:t xml:space="preserve"> for select </w:t>
      </w:r>
      <w:r w:rsidR="00AF6F72">
        <w:t xml:space="preserve">study </w:t>
      </w:r>
      <w:r w:rsidR="001F42BF">
        <w:t>sites</w:t>
      </w:r>
      <w:r w:rsidR="008E20A7">
        <w:t xml:space="preserve">, </w:t>
      </w:r>
      <w:r w:rsidR="00C25DBD">
        <w:t xml:space="preserve">we are projecting that we will be unable to meet </w:t>
      </w:r>
      <w:r w:rsidR="00F67102">
        <w:t>our study enrollment goal</w:t>
      </w:r>
      <w:r w:rsidR="00C25DBD">
        <w:t xml:space="preserve"> based on</w:t>
      </w:r>
      <w:r w:rsidR="006A524C">
        <w:t xml:space="preserve"> the enrollment to date and </w:t>
      </w:r>
      <w:r w:rsidR="005C76CC">
        <w:t xml:space="preserve">study enrollment timeline. </w:t>
      </w:r>
    </w:p>
    <w:p w:rsidR="00B36420" w:rsidP="00B711AF" w:rsidRDefault="00B36420" w14:paraId="02F262A0" w14:textId="77777777"/>
    <w:p w:rsidR="00B36420" w:rsidP="00B711AF" w:rsidRDefault="00576292" w14:paraId="4858016F" w14:textId="7C08D87E">
      <w:r w:rsidRPr="00EA06A4">
        <w:rPr>
          <w:b/>
        </w:rPr>
        <w:t>Table 1.</w:t>
      </w:r>
      <w:r w:rsidR="0024265F">
        <w:rPr>
          <w:b/>
        </w:rPr>
        <w:t xml:space="preserve"> Study Enrollment Progress to Date</w:t>
      </w:r>
    </w:p>
    <w:tbl>
      <w:tblPr>
        <w:tblStyle w:val="TableGrid"/>
        <w:tblW w:w="9350" w:type="dxa"/>
        <w:tblLook w:val="04A0" w:firstRow="1" w:lastRow="0" w:firstColumn="1" w:lastColumn="0" w:noHBand="0" w:noVBand="1"/>
      </w:tblPr>
      <w:tblGrid>
        <w:gridCol w:w="2259"/>
        <w:gridCol w:w="1230"/>
        <w:gridCol w:w="1347"/>
        <w:gridCol w:w="1634"/>
        <w:gridCol w:w="1395"/>
        <w:gridCol w:w="1485"/>
      </w:tblGrid>
      <w:tr w:rsidR="001F42BF" w:rsidTr="00415739" w14:paraId="2C6ADFF8" w14:textId="77777777">
        <w:tc>
          <w:tcPr>
            <w:tcW w:w="2259" w:type="dxa"/>
            <w:tcBorders>
              <w:bottom w:val="nil"/>
            </w:tcBorders>
            <w:shd w:val="clear" w:color="auto" w:fill="auto"/>
          </w:tcPr>
          <w:p w:rsidRPr="00AC013D" w:rsidR="001F42BF" w:rsidP="00415739" w:rsidRDefault="001F42BF" w14:paraId="79C6D017" w14:textId="77777777">
            <w:pPr>
              <w:jc w:val="center"/>
              <w:rPr>
                <w:b/>
                <w:bCs/>
              </w:rPr>
            </w:pPr>
            <w:r w:rsidRPr="00AC013D">
              <w:rPr>
                <w:b/>
                <w:bCs/>
              </w:rPr>
              <w:t>Study/Location</w:t>
            </w:r>
          </w:p>
        </w:tc>
        <w:tc>
          <w:tcPr>
            <w:tcW w:w="1230" w:type="dxa"/>
            <w:tcBorders>
              <w:bottom w:val="nil"/>
            </w:tcBorders>
            <w:shd w:val="clear" w:color="auto" w:fill="auto"/>
          </w:tcPr>
          <w:p w:rsidRPr="00AC013D" w:rsidR="001F42BF" w:rsidP="00415739" w:rsidRDefault="001F42BF" w14:paraId="5B29F6CB" w14:textId="77777777">
            <w:pPr>
              <w:jc w:val="center"/>
              <w:rPr>
                <w:b/>
                <w:bCs/>
              </w:rPr>
            </w:pPr>
            <w:r w:rsidRPr="00AC013D">
              <w:rPr>
                <w:b/>
                <w:bCs/>
              </w:rPr>
              <w:t>Enrollment Start Date</w:t>
            </w:r>
          </w:p>
        </w:tc>
        <w:tc>
          <w:tcPr>
            <w:tcW w:w="1347" w:type="dxa"/>
            <w:tcBorders>
              <w:bottom w:val="nil"/>
            </w:tcBorders>
            <w:shd w:val="clear" w:color="auto" w:fill="auto"/>
          </w:tcPr>
          <w:p w:rsidRPr="00AC013D" w:rsidR="001F42BF" w:rsidP="00415739" w:rsidRDefault="001F42BF" w14:paraId="73EDAE12" w14:textId="6FAC2400">
            <w:pPr>
              <w:jc w:val="center"/>
              <w:rPr>
                <w:b/>
                <w:bCs/>
              </w:rPr>
            </w:pPr>
            <w:r w:rsidRPr="00AC013D">
              <w:rPr>
                <w:b/>
                <w:bCs/>
              </w:rPr>
              <w:t>Total Enrollment to Date (</w:t>
            </w:r>
            <w:r>
              <w:rPr>
                <w:b/>
                <w:bCs/>
              </w:rPr>
              <w:t xml:space="preserve">as of </w:t>
            </w:r>
            <w:r w:rsidR="00443E29">
              <w:rPr>
                <w:b/>
                <w:bCs/>
              </w:rPr>
              <w:t>7</w:t>
            </w:r>
            <w:r w:rsidRPr="00AC013D">
              <w:rPr>
                <w:b/>
                <w:bCs/>
              </w:rPr>
              <w:t>/</w:t>
            </w:r>
            <w:r w:rsidR="000A074E">
              <w:rPr>
                <w:b/>
                <w:bCs/>
              </w:rPr>
              <w:t>15</w:t>
            </w:r>
            <w:r w:rsidRPr="00AC013D">
              <w:rPr>
                <w:b/>
                <w:bCs/>
              </w:rPr>
              <w:t>/22)</w:t>
            </w:r>
          </w:p>
        </w:tc>
        <w:tc>
          <w:tcPr>
            <w:tcW w:w="1634" w:type="dxa"/>
            <w:tcBorders>
              <w:bottom w:val="nil"/>
            </w:tcBorders>
            <w:shd w:val="clear" w:color="auto" w:fill="auto"/>
          </w:tcPr>
          <w:p w:rsidRPr="00AC013D" w:rsidR="001F42BF" w:rsidP="00415739" w:rsidRDefault="001F42BF" w14:paraId="003BF110" w14:textId="77777777">
            <w:pPr>
              <w:jc w:val="center"/>
              <w:rPr>
                <w:b/>
                <w:bCs/>
              </w:rPr>
            </w:pPr>
            <w:r w:rsidRPr="00AC013D">
              <w:rPr>
                <w:b/>
                <w:bCs/>
              </w:rPr>
              <w:t>Total Enrollment Goal</w:t>
            </w:r>
          </w:p>
        </w:tc>
        <w:tc>
          <w:tcPr>
            <w:tcW w:w="1395" w:type="dxa"/>
            <w:tcBorders>
              <w:bottom w:val="nil"/>
            </w:tcBorders>
            <w:shd w:val="clear" w:color="auto" w:fill="auto"/>
          </w:tcPr>
          <w:p w:rsidRPr="00AC013D" w:rsidR="001F42BF" w:rsidP="00415739" w:rsidRDefault="001F42BF" w14:paraId="169BA47E" w14:textId="77777777">
            <w:pPr>
              <w:jc w:val="center"/>
              <w:rPr>
                <w:b/>
                <w:bCs/>
              </w:rPr>
            </w:pPr>
            <w:r w:rsidRPr="400DE597">
              <w:rPr>
                <w:b/>
                <w:bCs/>
              </w:rPr>
              <w:t xml:space="preserve">Projected Enrollment </w:t>
            </w:r>
          </w:p>
        </w:tc>
        <w:tc>
          <w:tcPr>
            <w:tcW w:w="1485" w:type="dxa"/>
            <w:tcBorders>
              <w:bottom w:val="nil"/>
            </w:tcBorders>
            <w:shd w:val="clear" w:color="auto" w:fill="auto"/>
          </w:tcPr>
          <w:p w:rsidRPr="00AC013D" w:rsidR="001F42BF" w:rsidP="00415739" w:rsidRDefault="001F42BF" w14:paraId="6C0239A8" w14:textId="77777777">
            <w:pPr>
              <w:jc w:val="center"/>
              <w:rPr>
                <w:b/>
                <w:bCs/>
              </w:rPr>
            </w:pPr>
            <w:r w:rsidRPr="00AC013D">
              <w:rPr>
                <w:b/>
                <w:bCs/>
              </w:rPr>
              <w:t>Enrollment End Date</w:t>
            </w:r>
          </w:p>
        </w:tc>
      </w:tr>
      <w:tr w:rsidR="001F42BF" w:rsidTr="00415739" w14:paraId="14B05886" w14:textId="77777777">
        <w:tc>
          <w:tcPr>
            <w:tcW w:w="2259" w:type="dxa"/>
            <w:tcBorders>
              <w:top w:val="nil"/>
            </w:tcBorders>
          </w:tcPr>
          <w:p w:rsidR="001F42BF" w:rsidP="00415739" w:rsidRDefault="001F42BF" w14:paraId="1B1EF567" w14:textId="77777777"/>
        </w:tc>
        <w:tc>
          <w:tcPr>
            <w:tcW w:w="1230" w:type="dxa"/>
            <w:tcBorders>
              <w:top w:val="nil"/>
            </w:tcBorders>
          </w:tcPr>
          <w:p w:rsidR="001F42BF" w:rsidP="00415739" w:rsidRDefault="001F42BF" w14:paraId="0DB92EC3" w14:textId="77777777"/>
        </w:tc>
        <w:tc>
          <w:tcPr>
            <w:tcW w:w="1347" w:type="dxa"/>
            <w:tcBorders>
              <w:top w:val="nil"/>
            </w:tcBorders>
          </w:tcPr>
          <w:p w:rsidR="001F42BF" w:rsidP="00415739" w:rsidRDefault="001F42BF" w14:paraId="1443A71D" w14:textId="77777777"/>
        </w:tc>
        <w:tc>
          <w:tcPr>
            <w:tcW w:w="1634" w:type="dxa"/>
            <w:tcBorders>
              <w:top w:val="nil"/>
            </w:tcBorders>
          </w:tcPr>
          <w:p w:rsidR="001F42BF" w:rsidP="00415739" w:rsidRDefault="001F42BF" w14:paraId="026EC6D3" w14:textId="77777777"/>
        </w:tc>
        <w:tc>
          <w:tcPr>
            <w:tcW w:w="1395" w:type="dxa"/>
            <w:tcBorders>
              <w:top w:val="nil"/>
            </w:tcBorders>
          </w:tcPr>
          <w:p w:rsidR="001F42BF" w:rsidP="00415739" w:rsidRDefault="001F42BF" w14:paraId="6ECE4479" w14:textId="77777777"/>
        </w:tc>
        <w:tc>
          <w:tcPr>
            <w:tcW w:w="1485" w:type="dxa"/>
            <w:tcBorders>
              <w:top w:val="nil"/>
            </w:tcBorders>
          </w:tcPr>
          <w:p w:rsidR="001F42BF" w:rsidP="00415739" w:rsidRDefault="001F42BF" w14:paraId="7A25BC29" w14:textId="77777777"/>
        </w:tc>
      </w:tr>
      <w:tr w:rsidR="001F42BF" w:rsidTr="00415739" w14:paraId="5F1BAD09" w14:textId="77777777">
        <w:tc>
          <w:tcPr>
            <w:tcW w:w="2259" w:type="dxa"/>
          </w:tcPr>
          <w:p w:rsidR="001F42BF" w:rsidP="00415739" w:rsidRDefault="001F42BF" w14:paraId="4C40C83F" w14:textId="77777777">
            <w:r>
              <w:t>IPS FQHC (Chicago, IL)</w:t>
            </w:r>
          </w:p>
        </w:tc>
        <w:tc>
          <w:tcPr>
            <w:tcW w:w="1230" w:type="dxa"/>
          </w:tcPr>
          <w:p w:rsidR="001F42BF" w:rsidP="00415739" w:rsidRDefault="001F42BF" w14:paraId="6C4F023C" w14:textId="77777777">
            <w:r>
              <w:t>April 2021</w:t>
            </w:r>
          </w:p>
        </w:tc>
        <w:tc>
          <w:tcPr>
            <w:tcW w:w="1347" w:type="dxa"/>
          </w:tcPr>
          <w:p w:rsidR="001F42BF" w:rsidP="007B5620" w:rsidRDefault="001F42BF" w14:paraId="2E15A079" w14:textId="2C702B4F">
            <w:pPr>
              <w:jc w:val="center"/>
            </w:pPr>
            <w:r>
              <w:t>2</w:t>
            </w:r>
            <w:r w:rsidR="0053747B">
              <w:t>94</w:t>
            </w:r>
          </w:p>
        </w:tc>
        <w:tc>
          <w:tcPr>
            <w:tcW w:w="1634" w:type="dxa"/>
          </w:tcPr>
          <w:p w:rsidR="001F42BF" w:rsidP="007B5620" w:rsidRDefault="001F42BF" w14:paraId="0EBA125C" w14:textId="77777777">
            <w:pPr>
              <w:jc w:val="center"/>
            </w:pPr>
            <w:r>
              <w:t>500</w:t>
            </w:r>
          </w:p>
        </w:tc>
        <w:tc>
          <w:tcPr>
            <w:tcW w:w="1395" w:type="dxa"/>
          </w:tcPr>
          <w:p w:rsidR="001F42BF" w:rsidP="007B5620" w:rsidRDefault="001F42BF" w14:paraId="135F0314" w14:textId="4CFD17C9">
            <w:pPr>
              <w:jc w:val="center"/>
            </w:pPr>
            <w:r>
              <w:t>3</w:t>
            </w:r>
            <w:r w:rsidR="0053747B">
              <w:t>54</w:t>
            </w:r>
          </w:p>
        </w:tc>
        <w:tc>
          <w:tcPr>
            <w:tcW w:w="1485" w:type="dxa"/>
          </w:tcPr>
          <w:p w:rsidR="001F42BF" w:rsidP="00415739" w:rsidRDefault="001F42BF" w14:paraId="3F05DDD3" w14:textId="77777777">
            <w:r>
              <w:t>October 2022</w:t>
            </w:r>
          </w:p>
        </w:tc>
      </w:tr>
      <w:tr w:rsidR="001F42BF" w:rsidTr="00415739" w14:paraId="193586BD" w14:textId="77777777">
        <w:tc>
          <w:tcPr>
            <w:tcW w:w="2259" w:type="dxa"/>
          </w:tcPr>
          <w:p w:rsidR="001F42BF" w:rsidP="00415739" w:rsidRDefault="001F42BF" w14:paraId="43CA13C0" w14:textId="77777777">
            <w:r>
              <w:lastRenderedPageBreak/>
              <w:t>IPS FQHC (Nashua, NH)</w:t>
            </w:r>
          </w:p>
        </w:tc>
        <w:tc>
          <w:tcPr>
            <w:tcW w:w="1230" w:type="dxa"/>
          </w:tcPr>
          <w:p w:rsidR="001F42BF" w:rsidP="00415739" w:rsidRDefault="001F42BF" w14:paraId="3A6492A7" w14:textId="77777777">
            <w:r>
              <w:t>May 2021</w:t>
            </w:r>
          </w:p>
        </w:tc>
        <w:tc>
          <w:tcPr>
            <w:tcW w:w="1347" w:type="dxa"/>
          </w:tcPr>
          <w:p w:rsidR="001F42BF" w:rsidP="007B5620" w:rsidRDefault="001F42BF" w14:paraId="3F5AEBB5" w14:textId="5D3974A4">
            <w:pPr>
              <w:jc w:val="center"/>
            </w:pPr>
            <w:r>
              <w:t>13</w:t>
            </w:r>
            <w:r w:rsidR="0053747B">
              <w:t>5</w:t>
            </w:r>
          </w:p>
        </w:tc>
        <w:tc>
          <w:tcPr>
            <w:tcW w:w="1634" w:type="dxa"/>
          </w:tcPr>
          <w:p w:rsidR="001F42BF" w:rsidP="007B5620" w:rsidRDefault="001F42BF" w14:paraId="1E114CD5" w14:textId="77777777">
            <w:pPr>
              <w:jc w:val="center"/>
            </w:pPr>
            <w:r>
              <w:t>250</w:t>
            </w:r>
          </w:p>
        </w:tc>
        <w:tc>
          <w:tcPr>
            <w:tcW w:w="1395" w:type="dxa"/>
          </w:tcPr>
          <w:p w:rsidR="001F42BF" w:rsidP="007B5620" w:rsidRDefault="001F42BF" w14:paraId="18BD4533" w14:textId="7F46F579">
            <w:pPr>
              <w:jc w:val="center"/>
            </w:pPr>
            <w:r>
              <w:t>175</w:t>
            </w:r>
          </w:p>
        </w:tc>
        <w:tc>
          <w:tcPr>
            <w:tcW w:w="1485" w:type="dxa"/>
          </w:tcPr>
          <w:p w:rsidR="001F42BF" w:rsidP="00415739" w:rsidRDefault="001F42BF" w14:paraId="30146362" w14:textId="77777777">
            <w:r>
              <w:t>November 2022</w:t>
            </w:r>
          </w:p>
        </w:tc>
      </w:tr>
      <w:tr w:rsidR="001F42BF" w:rsidTr="00415739" w14:paraId="609B5337" w14:textId="77777777">
        <w:tc>
          <w:tcPr>
            <w:tcW w:w="2259" w:type="dxa"/>
          </w:tcPr>
          <w:p w:rsidR="001F42BF" w:rsidP="00415739" w:rsidRDefault="001F42BF" w14:paraId="357EB5DC" w14:textId="77777777">
            <w:r>
              <w:t>IPS SUD (Tulsa, OK)</w:t>
            </w:r>
          </w:p>
        </w:tc>
        <w:tc>
          <w:tcPr>
            <w:tcW w:w="1230" w:type="dxa"/>
          </w:tcPr>
          <w:p w:rsidR="001F42BF" w:rsidP="00415739" w:rsidRDefault="001F42BF" w14:paraId="59139169" w14:textId="77777777">
            <w:r>
              <w:t>July 2021</w:t>
            </w:r>
          </w:p>
        </w:tc>
        <w:tc>
          <w:tcPr>
            <w:tcW w:w="1347" w:type="dxa"/>
          </w:tcPr>
          <w:p w:rsidR="001F42BF" w:rsidP="007B5620" w:rsidRDefault="001F42BF" w14:paraId="5EBE56D7" w14:textId="3EE6A4AE">
            <w:pPr>
              <w:jc w:val="center"/>
            </w:pPr>
            <w:r>
              <w:t>2</w:t>
            </w:r>
            <w:r w:rsidR="0053747B">
              <w:t>70</w:t>
            </w:r>
          </w:p>
        </w:tc>
        <w:tc>
          <w:tcPr>
            <w:tcW w:w="1634" w:type="dxa"/>
          </w:tcPr>
          <w:p w:rsidR="001F42BF" w:rsidP="007B5620" w:rsidRDefault="001F42BF" w14:paraId="47164CF2" w14:textId="77777777">
            <w:pPr>
              <w:jc w:val="center"/>
            </w:pPr>
            <w:r>
              <w:t>450</w:t>
            </w:r>
          </w:p>
        </w:tc>
        <w:tc>
          <w:tcPr>
            <w:tcW w:w="1395" w:type="dxa"/>
          </w:tcPr>
          <w:p w:rsidR="001F42BF" w:rsidP="007B5620" w:rsidRDefault="001F42BF" w14:paraId="3D92CDC2" w14:textId="68248F9C">
            <w:pPr>
              <w:jc w:val="center"/>
            </w:pPr>
            <w:r>
              <w:t>370</w:t>
            </w:r>
          </w:p>
        </w:tc>
        <w:tc>
          <w:tcPr>
            <w:tcW w:w="1485" w:type="dxa"/>
          </w:tcPr>
          <w:p w:rsidR="001F42BF" w:rsidP="00415739" w:rsidRDefault="001F42BF" w14:paraId="43EC7041" w14:textId="77777777">
            <w:r>
              <w:t>January 2023</w:t>
            </w:r>
          </w:p>
        </w:tc>
      </w:tr>
      <w:tr w:rsidR="001F42BF" w:rsidTr="00415739" w14:paraId="0856E2DA" w14:textId="77777777">
        <w:tc>
          <w:tcPr>
            <w:tcW w:w="2259" w:type="dxa"/>
          </w:tcPr>
          <w:p w:rsidR="001F42BF" w:rsidP="00415739" w:rsidRDefault="001F42BF" w14:paraId="41D44A82" w14:textId="77777777">
            <w:r>
              <w:t>IPS SUD (Toledo, OH)</w:t>
            </w:r>
          </w:p>
        </w:tc>
        <w:tc>
          <w:tcPr>
            <w:tcW w:w="1230" w:type="dxa"/>
          </w:tcPr>
          <w:p w:rsidR="001F42BF" w:rsidP="00415739" w:rsidRDefault="001F42BF" w14:paraId="083B3BCA" w14:textId="77777777">
            <w:r>
              <w:t>July 2021</w:t>
            </w:r>
          </w:p>
        </w:tc>
        <w:tc>
          <w:tcPr>
            <w:tcW w:w="1347" w:type="dxa"/>
          </w:tcPr>
          <w:p w:rsidR="001F42BF" w:rsidP="007B5620" w:rsidRDefault="001F42BF" w14:paraId="637170B3" w14:textId="6B644F14">
            <w:pPr>
              <w:jc w:val="center"/>
            </w:pPr>
            <w:r>
              <w:t>1</w:t>
            </w:r>
            <w:r w:rsidR="0053747B">
              <w:t>62</w:t>
            </w:r>
          </w:p>
        </w:tc>
        <w:tc>
          <w:tcPr>
            <w:tcW w:w="1634" w:type="dxa"/>
          </w:tcPr>
          <w:p w:rsidR="001F42BF" w:rsidP="007B5620" w:rsidRDefault="001F42BF" w14:paraId="11FD6556" w14:textId="77777777">
            <w:pPr>
              <w:jc w:val="center"/>
            </w:pPr>
            <w:r>
              <w:t>250</w:t>
            </w:r>
          </w:p>
        </w:tc>
        <w:tc>
          <w:tcPr>
            <w:tcW w:w="1395" w:type="dxa"/>
          </w:tcPr>
          <w:p w:rsidR="001F42BF" w:rsidP="007B5620" w:rsidRDefault="001F42BF" w14:paraId="412553B5" w14:textId="1DA44ED3">
            <w:pPr>
              <w:jc w:val="center"/>
            </w:pPr>
            <w:r>
              <w:t>210</w:t>
            </w:r>
          </w:p>
        </w:tc>
        <w:tc>
          <w:tcPr>
            <w:tcW w:w="1485" w:type="dxa"/>
          </w:tcPr>
          <w:p w:rsidR="001F42BF" w:rsidP="00415739" w:rsidRDefault="001F42BF" w14:paraId="50091AD3" w14:textId="77777777">
            <w:r>
              <w:t>January 2023</w:t>
            </w:r>
          </w:p>
        </w:tc>
      </w:tr>
    </w:tbl>
    <w:p w:rsidRPr="00B711AF" w:rsidR="00B062ED" w:rsidP="00B711AF" w:rsidRDefault="00B062ED" w14:paraId="14AB4853" w14:textId="77777777"/>
    <w:p w:rsidRPr="00365EA4" w:rsidR="006D5548" w:rsidP="00365EA4" w:rsidRDefault="006D5548" w14:paraId="44DF9519" w14:textId="77777777">
      <w:pPr>
        <w:rPr>
          <w:rStyle w:val="CommentReference"/>
          <w:rFonts w:asciiTheme="minorHAnsi" w:hAnsiTheme="minorHAnsi" w:cstheme="minorHAnsi"/>
          <w:b/>
        </w:rPr>
      </w:pPr>
      <w:r w:rsidRPr="00365EA4">
        <w:rPr>
          <w:rFonts w:asciiTheme="minorHAnsi" w:hAnsiTheme="minorHAnsi" w:cstheme="minorHAnsi"/>
          <w:b/>
        </w:rPr>
        <w:t>Previous Terms of Clearance:</w:t>
      </w:r>
    </w:p>
    <w:p w:rsidR="00007BB5" w:rsidP="00007BB5" w:rsidRDefault="00007BB5" w14:paraId="25F4641C" w14:textId="2BB157D8">
      <w:r>
        <w:t xml:space="preserve">As described in the justification package for this study, approved instruments may be tailored to specific sites as they are recruited. Attachment K: 12- to 18-Month Follow-Up Participant Survey was previously approved. </w:t>
      </w:r>
    </w:p>
    <w:p w:rsidR="00007BB5" w:rsidP="00007BB5" w:rsidRDefault="00007BB5" w14:paraId="4D83D2DC" w14:textId="77777777"/>
    <w:p w:rsidR="007359CF" w:rsidP="00422DC4" w:rsidRDefault="006D5548" w14:paraId="4B758D52" w14:textId="462AAE31">
      <w:r>
        <w:t xml:space="preserve">Currently, </w:t>
      </w:r>
      <w:r w:rsidR="00D01629">
        <w:t xml:space="preserve">BEES </w:t>
      </w:r>
      <w:r>
        <w:t>study site</w:t>
      </w:r>
      <w:r w:rsidR="00D01629">
        <w:t>s</w:t>
      </w:r>
      <w:r>
        <w:t xml:space="preserve"> have </w:t>
      </w:r>
      <w:r w:rsidR="00BF24D8">
        <w:t xml:space="preserve">been approved to offer participants a token of appreciation for completing follow-up surveys and contact update requests, but </w:t>
      </w:r>
      <w:r>
        <w:t xml:space="preserve">no participant </w:t>
      </w:r>
      <w:r w:rsidR="0024265F">
        <w:t xml:space="preserve">tokens of appreciation </w:t>
      </w:r>
      <w:r w:rsidR="00BF24D8">
        <w:t xml:space="preserve">were proposed previously for </w:t>
      </w:r>
      <w:r w:rsidR="00D01629">
        <w:t>baseline</w:t>
      </w:r>
      <w:r w:rsidR="00BF24D8">
        <w:t xml:space="preserve"> data collection</w:t>
      </w:r>
      <w:r>
        <w:t xml:space="preserve">. </w:t>
      </w:r>
    </w:p>
    <w:p w:rsidR="0053414C" w:rsidP="00422DC4" w:rsidRDefault="0053414C" w14:paraId="78A899BD" w14:textId="77777777"/>
    <w:p w:rsidR="006D5548" w:rsidP="006D5548" w:rsidRDefault="003F4AC5" w14:paraId="2F379C2F" w14:textId="008FD53C">
      <w:pPr>
        <w:rPr>
          <w:rFonts w:asciiTheme="minorHAnsi" w:hAnsiTheme="minorHAnsi" w:cstheme="minorHAnsi"/>
          <w:b/>
          <w:u w:val="single"/>
        </w:rPr>
      </w:pPr>
      <w:r>
        <w:rPr>
          <w:rFonts w:asciiTheme="minorHAnsi" w:hAnsiTheme="minorHAnsi" w:cstheme="minorHAnsi"/>
          <w:b/>
          <w:u w:val="single"/>
        </w:rPr>
        <w:t xml:space="preserve">Overview of </w:t>
      </w:r>
      <w:r w:rsidRPr="007370C7" w:rsidR="006D5548">
        <w:rPr>
          <w:rFonts w:asciiTheme="minorHAnsi" w:hAnsiTheme="minorHAnsi" w:cstheme="minorHAnsi"/>
          <w:b/>
          <w:u w:val="single"/>
        </w:rPr>
        <w:t>Request</w:t>
      </w:r>
      <w:r w:rsidR="00B357C2">
        <w:rPr>
          <w:rFonts w:asciiTheme="minorHAnsi" w:hAnsiTheme="minorHAnsi" w:cstheme="minorHAnsi"/>
          <w:b/>
          <w:u w:val="single"/>
        </w:rPr>
        <w:t>ed</w:t>
      </w:r>
      <w:r w:rsidR="00E30059">
        <w:rPr>
          <w:rFonts w:asciiTheme="minorHAnsi" w:hAnsiTheme="minorHAnsi" w:cstheme="minorHAnsi"/>
          <w:b/>
          <w:u w:val="single"/>
        </w:rPr>
        <w:t xml:space="preserve"> Changes</w:t>
      </w:r>
      <w:r w:rsidRPr="007370C7" w:rsidR="006D5548">
        <w:rPr>
          <w:rFonts w:asciiTheme="minorHAnsi" w:hAnsiTheme="minorHAnsi" w:cstheme="minorHAnsi"/>
          <w:b/>
          <w:u w:val="single"/>
        </w:rPr>
        <w:t xml:space="preserve"> </w:t>
      </w:r>
      <w:r w:rsidRPr="007370C7" w:rsidR="006D5548">
        <w:rPr>
          <w:rFonts w:asciiTheme="minorHAnsi" w:hAnsiTheme="minorHAnsi" w:cstheme="minorHAnsi"/>
          <w:b/>
          <w:u w:val="single"/>
        </w:rPr>
        <w:br/>
      </w:r>
    </w:p>
    <w:p w:rsidRPr="009B526D" w:rsidR="00007BB5" w:rsidP="009B526D" w:rsidRDefault="00007BB5" w14:paraId="6A63E004" w14:textId="5032802B">
      <w:pPr>
        <w:spacing w:after="120"/>
        <w:rPr>
          <w:rFonts w:asciiTheme="minorHAnsi" w:hAnsiTheme="minorHAnsi" w:cstheme="minorHAnsi"/>
          <w:b/>
          <w:i/>
          <w:iCs/>
        </w:rPr>
      </w:pPr>
      <w:r w:rsidRPr="009B526D">
        <w:rPr>
          <w:rFonts w:asciiTheme="minorHAnsi" w:hAnsiTheme="minorHAnsi" w:cstheme="minorHAnsi"/>
          <w:b/>
          <w:i/>
          <w:iCs/>
        </w:rPr>
        <w:t>Tailored Follow-Up Survey</w:t>
      </w:r>
    </w:p>
    <w:p w:rsidR="00007BB5" w:rsidP="00007BB5" w:rsidRDefault="00007BB5" w14:paraId="6784F53F" w14:textId="09529830">
      <w:pPr>
        <w:spacing w:after="120"/>
      </w:pPr>
      <w:r>
        <w:t>First, we request to tailor the</w:t>
      </w:r>
      <w:r w:rsidR="00715A90">
        <w:t xml:space="preserve"> previously</w:t>
      </w:r>
      <w:r w:rsidR="007278DC">
        <w:t xml:space="preserve"> approved</w:t>
      </w:r>
      <w:r>
        <w:t xml:space="preserve"> Attachment K: 12-to 18-</w:t>
      </w:r>
      <w:r w:rsidRPr="00506187">
        <w:t xml:space="preserve">Month Follow-Up Participant </w:t>
      </w:r>
      <w:r>
        <w:t>Survey</w:t>
      </w:r>
      <w:r w:rsidRPr="00506187">
        <w:t xml:space="preserve"> </w:t>
      </w:r>
      <w:r>
        <w:t>for the sites noted above and the relevant program content and local context</w:t>
      </w:r>
      <w:r w:rsidR="007278DC">
        <w:t xml:space="preserve"> (See Attachment K-1)</w:t>
      </w:r>
      <w:r>
        <w:t xml:space="preserve">. </w:t>
      </w:r>
    </w:p>
    <w:p w:rsidR="00007BB5" w:rsidP="00007BB5" w:rsidRDefault="00007BB5" w14:paraId="7F740E5B" w14:textId="77777777">
      <w:pPr>
        <w:rPr>
          <w:rFonts w:eastAsia="Times New Roman"/>
          <w:color w:val="000000"/>
        </w:rPr>
      </w:pPr>
      <w:r>
        <w:rPr>
          <w:rFonts w:eastAsia="Times New Roman"/>
          <w:color w:val="000000"/>
        </w:rPr>
        <w:t>Updates include the following:</w:t>
      </w:r>
    </w:p>
    <w:p w:rsidR="00007BB5" w:rsidP="00007BB5" w:rsidRDefault="00007BB5" w14:paraId="2257B345" w14:textId="6BF3A98E">
      <w:pPr>
        <w:pStyle w:val="ListParagraph"/>
        <w:widowControl w:val="0"/>
        <w:numPr>
          <w:ilvl w:val="0"/>
          <w:numId w:val="3"/>
        </w:numPr>
        <w:suppressAutoHyphens/>
      </w:pPr>
      <w:r>
        <w:t>Customiz</w:t>
      </w:r>
      <w:r w:rsidR="00F95D48">
        <w:t>ed</w:t>
      </w:r>
      <w:r>
        <w:t xml:space="preserve"> language in questions and response categories throughout related to the local context and available program services.</w:t>
      </w:r>
    </w:p>
    <w:p w:rsidR="00007BB5" w:rsidP="00007BB5" w:rsidRDefault="00007BB5" w14:paraId="19851B6F" w14:textId="7DBC9BB3">
      <w:pPr>
        <w:pStyle w:val="ListParagraph"/>
        <w:widowControl w:val="0"/>
        <w:numPr>
          <w:ilvl w:val="0"/>
          <w:numId w:val="3"/>
        </w:numPr>
        <w:suppressAutoHyphens/>
      </w:pPr>
      <w:r>
        <w:t>Add</w:t>
      </w:r>
      <w:r w:rsidR="00F95D48">
        <w:t>ed</w:t>
      </w:r>
      <w:r>
        <w:t xml:space="preserve"> introductory language for the online version of the survey, to be used when applicable.</w:t>
      </w:r>
    </w:p>
    <w:p w:rsidR="00007BB5" w:rsidP="00007BB5" w:rsidRDefault="00007BB5" w14:paraId="227A4219" w14:textId="12AA4714">
      <w:pPr>
        <w:pStyle w:val="ListParagraph"/>
        <w:widowControl w:val="0"/>
        <w:numPr>
          <w:ilvl w:val="0"/>
          <w:numId w:val="3"/>
        </w:numPr>
        <w:suppressAutoHyphens/>
      </w:pPr>
      <w:r>
        <w:t>Reorganiz</w:t>
      </w:r>
      <w:r w:rsidR="00F95D48">
        <w:t>ed</w:t>
      </w:r>
      <w:r>
        <w:t xml:space="preserve"> or group</w:t>
      </w:r>
      <w:r w:rsidR="00F95D48">
        <w:t>ed</w:t>
      </w:r>
      <w:r>
        <w:t xml:space="preserve"> individual questions (or series of questions) and add</w:t>
      </w:r>
      <w:r w:rsidR="00F95D48">
        <w:t>ed</w:t>
      </w:r>
      <w:r>
        <w:t xml:space="preserve"> skip logic to improve the administration of the survey to participants. </w:t>
      </w:r>
    </w:p>
    <w:p w:rsidR="00007BB5" w:rsidP="00007BB5" w:rsidRDefault="00007BB5" w14:paraId="47468B94" w14:textId="77777777">
      <w:pPr>
        <w:pStyle w:val="ListParagraph"/>
        <w:widowControl w:val="0"/>
        <w:numPr>
          <w:ilvl w:val="0"/>
          <w:numId w:val="3"/>
        </w:numPr>
        <w:suppressAutoHyphens/>
      </w:pPr>
      <w:r>
        <w:t xml:space="preserve">Removed section at the end of the instrument that confirmed and/or collected contact information for friends or family members. </w:t>
      </w:r>
    </w:p>
    <w:p w:rsidR="00007BB5" w:rsidP="00BD33F0" w:rsidRDefault="00007BB5" w14:paraId="5C0A182A" w14:textId="3C6BD174">
      <w:pPr>
        <w:rPr>
          <w:rFonts w:asciiTheme="minorHAnsi" w:hAnsiTheme="minorHAnsi" w:cstheme="minorHAnsi"/>
        </w:rPr>
      </w:pPr>
    </w:p>
    <w:p w:rsidRPr="009B526D" w:rsidR="00007BB5" w:rsidP="00BD33F0" w:rsidRDefault="00007BB5" w14:paraId="0F4F3532" w14:textId="721F1DBC">
      <w:pPr>
        <w:rPr>
          <w:rFonts w:asciiTheme="minorHAnsi" w:hAnsiTheme="minorHAnsi" w:cstheme="minorHAnsi"/>
          <w:b/>
          <w:bCs/>
          <w:i/>
          <w:iCs/>
        </w:rPr>
      </w:pPr>
      <w:r>
        <w:rPr>
          <w:rFonts w:asciiTheme="minorHAnsi" w:hAnsiTheme="minorHAnsi" w:cstheme="minorHAnsi"/>
          <w:b/>
          <w:bCs/>
          <w:i/>
          <w:iCs/>
        </w:rPr>
        <w:t>Changes to Token of Appreciation Structure</w:t>
      </w:r>
    </w:p>
    <w:p w:rsidRPr="001321B8" w:rsidR="006D5548" w:rsidP="00BD33F0" w:rsidRDefault="00A71FA6" w14:paraId="1928043F" w14:textId="5D9A8DEF">
      <w:pPr>
        <w:rPr>
          <w:rFonts w:asciiTheme="minorHAnsi" w:hAnsiTheme="minorHAnsi" w:cstheme="minorHAnsi"/>
        </w:rPr>
      </w:pPr>
      <w:r>
        <w:rPr>
          <w:rFonts w:asciiTheme="minorHAnsi" w:hAnsiTheme="minorHAnsi" w:cstheme="minorHAnsi"/>
        </w:rPr>
        <w:t>Regarding the change to the token of appreciation structure, t</w:t>
      </w:r>
      <w:r w:rsidR="00865D3E">
        <w:rPr>
          <w:rFonts w:asciiTheme="minorHAnsi" w:hAnsiTheme="minorHAnsi" w:cstheme="minorHAnsi"/>
        </w:rPr>
        <w:t>he</w:t>
      </w:r>
      <w:r w:rsidRPr="007370C7" w:rsidR="006D5548">
        <w:rPr>
          <w:rFonts w:asciiTheme="minorHAnsi" w:hAnsiTheme="minorHAnsi" w:cstheme="minorHAnsi"/>
        </w:rPr>
        <w:t xml:space="preserve"> analysis of </w:t>
      </w:r>
      <w:r w:rsidR="009E05A1">
        <w:rPr>
          <w:rFonts w:asciiTheme="minorHAnsi" w:hAnsiTheme="minorHAnsi" w:cstheme="minorHAnsi"/>
        </w:rPr>
        <w:t>enrollment</w:t>
      </w:r>
      <w:r w:rsidR="00865D3E">
        <w:rPr>
          <w:rFonts w:asciiTheme="minorHAnsi" w:hAnsiTheme="minorHAnsi" w:cstheme="minorHAnsi"/>
        </w:rPr>
        <w:t xml:space="preserve"> to date</w:t>
      </w:r>
      <w:r w:rsidR="00BB4D16">
        <w:rPr>
          <w:rFonts w:asciiTheme="minorHAnsi" w:hAnsiTheme="minorHAnsi" w:cstheme="minorHAnsi"/>
        </w:rPr>
        <w:t xml:space="preserve"> illustrated in Table 1</w:t>
      </w:r>
      <w:r w:rsidRPr="007370C7" w:rsidR="006D5548">
        <w:rPr>
          <w:rFonts w:asciiTheme="minorHAnsi" w:hAnsiTheme="minorHAnsi" w:cstheme="minorHAnsi"/>
        </w:rPr>
        <w:t xml:space="preserve"> raises concerns about the </w:t>
      </w:r>
      <w:r w:rsidR="009E05A1">
        <w:rPr>
          <w:rFonts w:asciiTheme="minorHAnsi" w:hAnsiTheme="minorHAnsi" w:cstheme="minorHAnsi"/>
        </w:rPr>
        <w:t>ability of the BEE</w:t>
      </w:r>
      <w:r w:rsidR="00BB4D16">
        <w:rPr>
          <w:rFonts w:asciiTheme="minorHAnsi" w:hAnsiTheme="minorHAnsi" w:cstheme="minorHAnsi"/>
        </w:rPr>
        <w:t>S</w:t>
      </w:r>
      <w:r w:rsidR="009E05A1">
        <w:rPr>
          <w:rFonts w:asciiTheme="minorHAnsi" w:hAnsiTheme="minorHAnsi" w:cstheme="minorHAnsi"/>
        </w:rPr>
        <w:t xml:space="preserve"> study </w:t>
      </w:r>
      <w:r w:rsidRPr="00564FB1" w:rsidR="009E05A1">
        <w:rPr>
          <w:rFonts w:asciiTheme="minorHAnsi" w:hAnsiTheme="minorHAnsi" w:cstheme="minorHAnsi"/>
        </w:rPr>
        <w:t xml:space="preserve">to </w:t>
      </w:r>
      <w:r w:rsidR="00865D3E">
        <w:rPr>
          <w:rFonts w:asciiTheme="minorHAnsi" w:hAnsiTheme="minorHAnsi" w:cstheme="minorHAnsi"/>
        </w:rPr>
        <w:t>answer the study’s research questions</w:t>
      </w:r>
      <w:r w:rsidR="00721BA7">
        <w:rPr>
          <w:rFonts w:asciiTheme="minorHAnsi" w:hAnsiTheme="minorHAnsi" w:cstheme="minorHAnsi"/>
        </w:rPr>
        <w:t>.</w:t>
      </w:r>
      <w:r w:rsidR="00865D3E">
        <w:rPr>
          <w:rFonts w:asciiTheme="minorHAnsi" w:hAnsiTheme="minorHAnsi" w:cstheme="minorHAnsi"/>
        </w:rPr>
        <w:t xml:space="preserve"> </w:t>
      </w:r>
      <w:r w:rsidR="007D514D">
        <w:rPr>
          <w:rFonts w:asciiTheme="minorHAnsi" w:hAnsiTheme="minorHAnsi" w:cstheme="minorHAnsi"/>
        </w:rPr>
        <w:t xml:space="preserve">As a result, we are now </w:t>
      </w:r>
      <w:r w:rsidRPr="007370C7" w:rsidR="007D514D">
        <w:rPr>
          <w:rFonts w:asciiTheme="minorHAnsi" w:hAnsiTheme="minorHAnsi" w:cstheme="minorHAnsi"/>
        </w:rPr>
        <w:t>request</w:t>
      </w:r>
      <w:r w:rsidR="007D514D">
        <w:rPr>
          <w:rFonts w:asciiTheme="minorHAnsi" w:hAnsiTheme="minorHAnsi" w:cstheme="minorHAnsi"/>
        </w:rPr>
        <w:t>ing</w:t>
      </w:r>
      <w:r w:rsidRPr="007370C7" w:rsidR="007D514D">
        <w:rPr>
          <w:rFonts w:asciiTheme="minorHAnsi" w:hAnsiTheme="minorHAnsi" w:cstheme="minorHAnsi"/>
        </w:rPr>
        <w:t xml:space="preserve"> a modification of the </w:t>
      </w:r>
      <w:r w:rsidR="007D514D">
        <w:rPr>
          <w:rFonts w:asciiTheme="minorHAnsi" w:hAnsiTheme="minorHAnsi" w:cstheme="minorHAnsi"/>
        </w:rPr>
        <w:t>BEES study</w:t>
      </w:r>
      <w:r w:rsidRPr="007370C7" w:rsidR="007D514D">
        <w:rPr>
          <w:rFonts w:asciiTheme="minorHAnsi" w:hAnsiTheme="minorHAnsi" w:cstheme="minorHAnsi"/>
        </w:rPr>
        <w:t xml:space="preserve"> </w:t>
      </w:r>
      <w:r w:rsidR="007D514D">
        <w:rPr>
          <w:rFonts w:asciiTheme="minorHAnsi" w:hAnsiTheme="minorHAnsi" w:cstheme="minorHAnsi"/>
        </w:rPr>
        <w:t>token of appreciation</w:t>
      </w:r>
      <w:r w:rsidRPr="007370C7" w:rsidR="007D514D">
        <w:rPr>
          <w:rFonts w:asciiTheme="minorHAnsi" w:hAnsiTheme="minorHAnsi" w:cstheme="minorHAnsi"/>
        </w:rPr>
        <w:t xml:space="preserve"> structure as part of our ongoing efforts to address lower-than-expected</w:t>
      </w:r>
      <w:r w:rsidR="007D514D">
        <w:rPr>
          <w:rFonts w:asciiTheme="minorHAnsi" w:hAnsiTheme="minorHAnsi" w:cstheme="minorHAnsi"/>
        </w:rPr>
        <w:t xml:space="preserve"> study enrollment</w:t>
      </w:r>
      <w:r w:rsidRPr="007370C7" w:rsidR="007D514D">
        <w:rPr>
          <w:rFonts w:asciiTheme="minorHAnsi" w:hAnsiTheme="minorHAnsi" w:cstheme="minorHAnsi"/>
        </w:rPr>
        <w:t xml:space="preserve">.  </w:t>
      </w:r>
      <w:r w:rsidR="00BD33F0">
        <w:rPr>
          <w:rFonts w:asciiTheme="minorHAnsi" w:hAnsiTheme="minorHAnsi" w:cstheme="minorHAnsi"/>
        </w:rPr>
        <w:t xml:space="preserve">Below we outline </w:t>
      </w:r>
      <w:r w:rsidR="007D514D">
        <w:rPr>
          <w:rFonts w:asciiTheme="minorHAnsi" w:hAnsiTheme="minorHAnsi" w:cstheme="minorHAnsi"/>
        </w:rPr>
        <w:t>the study team</w:t>
      </w:r>
      <w:r w:rsidR="009E05A1">
        <w:rPr>
          <w:rFonts w:asciiTheme="minorHAnsi" w:hAnsiTheme="minorHAnsi" w:cstheme="minorHAnsi"/>
        </w:rPr>
        <w:t>’s</w:t>
      </w:r>
      <w:r w:rsidRPr="007370C7" w:rsidR="006D5548">
        <w:rPr>
          <w:rFonts w:asciiTheme="minorHAnsi" w:hAnsiTheme="minorHAnsi" w:cstheme="minorHAnsi"/>
        </w:rPr>
        <w:t xml:space="preserve"> efforts to date to </w:t>
      </w:r>
      <w:r w:rsidR="009E05A1">
        <w:rPr>
          <w:rFonts w:asciiTheme="minorHAnsi" w:hAnsiTheme="minorHAnsi" w:cstheme="minorHAnsi"/>
        </w:rPr>
        <w:t>improve enrollment</w:t>
      </w:r>
      <w:r w:rsidR="00BD33F0">
        <w:rPr>
          <w:rFonts w:asciiTheme="minorHAnsi" w:hAnsiTheme="minorHAnsi" w:cstheme="minorHAnsi"/>
        </w:rPr>
        <w:t xml:space="preserve">, details and </w:t>
      </w:r>
      <w:r w:rsidRPr="007370C7" w:rsidR="006D5548">
        <w:rPr>
          <w:rFonts w:asciiTheme="minorHAnsi" w:hAnsiTheme="minorHAnsi" w:cstheme="minorHAnsi"/>
        </w:rPr>
        <w:t xml:space="preserve">the hypothesized benefits of </w:t>
      </w:r>
      <w:r w:rsidR="009E05A1">
        <w:rPr>
          <w:rFonts w:asciiTheme="minorHAnsi" w:hAnsiTheme="minorHAnsi" w:cstheme="minorHAnsi"/>
        </w:rPr>
        <w:t xml:space="preserve">offering </w:t>
      </w:r>
      <w:r w:rsidR="00A714DC">
        <w:rPr>
          <w:rFonts w:asciiTheme="minorHAnsi" w:hAnsiTheme="minorHAnsi" w:cstheme="minorHAnsi"/>
        </w:rPr>
        <w:t>tokens of appreciation</w:t>
      </w:r>
      <w:r w:rsidR="009E05A1">
        <w:rPr>
          <w:rFonts w:asciiTheme="minorHAnsi" w:hAnsiTheme="minorHAnsi" w:cstheme="minorHAnsi"/>
        </w:rPr>
        <w:t xml:space="preserve"> to participants</w:t>
      </w:r>
      <w:r w:rsidR="00B677D9">
        <w:rPr>
          <w:rFonts w:asciiTheme="minorHAnsi" w:hAnsiTheme="minorHAnsi" w:cstheme="minorHAnsi"/>
        </w:rPr>
        <w:t xml:space="preserve"> at baseline</w:t>
      </w:r>
      <w:r w:rsidRPr="007370C7" w:rsidR="006D5548">
        <w:rPr>
          <w:rFonts w:asciiTheme="minorHAnsi" w:hAnsiTheme="minorHAnsi" w:cstheme="minorHAnsi"/>
        </w:rPr>
        <w:t>.</w:t>
      </w:r>
      <w:r w:rsidRPr="007370C7" w:rsidR="006D5548">
        <w:rPr>
          <w:rFonts w:asciiTheme="minorHAnsi" w:hAnsiTheme="minorHAnsi" w:cstheme="minorHAnsi"/>
        </w:rPr>
        <w:br/>
      </w:r>
    </w:p>
    <w:p w:rsidRPr="00D566A2" w:rsidR="00AB76B2" w:rsidP="00AF351E" w:rsidRDefault="00AB76B2" w14:paraId="4028D0D7" w14:textId="5BB0FDD9">
      <w:pPr>
        <w:spacing w:after="120"/>
        <w:rPr>
          <w:rFonts w:asciiTheme="minorHAnsi" w:hAnsiTheme="minorHAnsi" w:cstheme="minorHAnsi"/>
          <w:bCs/>
        </w:rPr>
      </w:pPr>
      <w:r w:rsidRPr="00D566A2">
        <w:rPr>
          <w:rFonts w:asciiTheme="minorHAnsi" w:hAnsiTheme="minorHAnsi" w:cstheme="minorHAnsi"/>
          <w:bCs/>
          <w:u w:val="single"/>
        </w:rPr>
        <w:t>Strategies Implemented to Date</w:t>
      </w:r>
    </w:p>
    <w:p w:rsidR="00AB76B2" w:rsidP="00AB76B2" w:rsidRDefault="00AB76B2" w14:paraId="27268BAD" w14:textId="6F54F6D9">
      <w:pPr>
        <w:pStyle w:val="ListParagraph"/>
        <w:numPr>
          <w:ilvl w:val="0"/>
          <w:numId w:val="2"/>
        </w:numPr>
      </w:pPr>
      <w:r>
        <w:t>Expanded eligibility criteria</w:t>
      </w:r>
    </w:p>
    <w:p w:rsidR="00AB76B2" w:rsidP="00AB76B2" w:rsidRDefault="00AB76B2" w14:paraId="298EE236" w14:textId="4D4504A4">
      <w:pPr>
        <w:pStyle w:val="ListParagraph"/>
        <w:numPr>
          <w:ilvl w:val="0"/>
          <w:numId w:val="2"/>
        </w:numPr>
      </w:pPr>
      <w:r>
        <w:t>Expanded referral sources/partners</w:t>
      </w:r>
    </w:p>
    <w:p w:rsidRPr="00AB76B2" w:rsidR="00AB76B2" w:rsidP="00AB76B2" w:rsidRDefault="00AB76B2" w14:paraId="010BABE5" w14:textId="033231BD">
      <w:pPr>
        <w:pStyle w:val="ListParagraph"/>
        <w:numPr>
          <w:ilvl w:val="0"/>
          <w:numId w:val="2"/>
        </w:numPr>
      </w:pPr>
      <w:r w:rsidRPr="00AB76B2">
        <w:t xml:space="preserve">Behavioral science infusion </w:t>
      </w:r>
      <w:r>
        <w:t>(</w:t>
      </w:r>
      <w:r w:rsidRPr="00AB76B2">
        <w:t>Infusing recruitment materials and approaches with behaviorally informed insights via MDRC’s Center for Applied Behavioral Scie</w:t>
      </w:r>
      <w:r>
        <w:t>nce)</w:t>
      </w:r>
    </w:p>
    <w:p w:rsidRPr="00AB76B2" w:rsidR="00AB76B2" w:rsidP="00AB76B2" w:rsidRDefault="00AB76B2" w14:paraId="1E253D56" w14:textId="554227C7">
      <w:pPr>
        <w:pStyle w:val="ListParagraph"/>
        <w:numPr>
          <w:ilvl w:val="0"/>
          <w:numId w:val="2"/>
        </w:numPr>
      </w:pPr>
      <w:r w:rsidRPr="00AB76B2">
        <w:t xml:space="preserve">Human-centered design approach </w:t>
      </w:r>
      <w:r>
        <w:t>(</w:t>
      </w:r>
      <w:r w:rsidRPr="00AB76B2">
        <w:t xml:space="preserve">Team has used a human-centered design approach to </w:t>
      </w:r>
      <w:r w:rsidR="003F3A8E">
        <w:t xml:space="preserve">look for ways to make </w:t>
      </w:r>
      <w:r w:rsidRPr="00AB76B2">
        <w:t xml:space="preserve">the study enrollment process </w:t>
      </w:r>
      <w:r w:rsidR="003F3A8E">
        <w:t>more inviting to prospective participants</w:t>
      </w:r>
      <w:r>
        <w:t>)</w:t>
      </w:r>
    </w:p>
    <w:p w:rsidR="00AB76B2" w:rsidP="00AB76B2" w:rsidRDefault="00AB76B2" w14:paraId="6BCFDC05" w14:textId="42ABD8A5">
      <w:pPr>
        <w:pStyle w:val="ListParagraph"/>
        <w:numPr>
          <w:ilvl w:val="0"/>
          <w:numId w:val="2"/>
        </w:numPr>
      </w:pPr>
      <w:r>
        <w:t>Ensuring warm handoffs between referral sources and study staff</w:t>
      </w:r>
    </w:p>
    <w:p w:rsidRPr="00AB76B2" w:rsidR="00AB76B2" w:rsidP="00AB76B2" w:rsidRDefault="00AB76B2" w14:paraId="3B285D4B" w14:textId="5A727EAB">
      <w:pPr>
        <w:pStyle w:val="ListParagraph"/>
        <w:numPr>
          <w:ilvl w:val="0"/>
          <w:numId w:val="2"/>
        </w:numPr>
      </w:pPr>
      <w:r w:rsidRPr="00AB76B2">
        <w:lastRenderedPageBreak/>
        <w:t xml:space="preserve">Connection to leadership </w:t>
      </w:r>
      <w:r>
        <w:t>(</w:t>
      </w:r>
      <w:r w:rsidRPr="00AB76B2">
        <w:t xml:space="preserve">Direct collaboration with </w:t>
      </w:r>
      <w:r>
        <w:t>site</w:t>
      </w:r>
      <w:r w:rsidRPr="00AB76B2">
        <w:t xml:space="preserve"> leadership to ensure support for study and program activities at all levels</w:t>
      </w:r>
      <w:r>
        <w:t>)</w:t>
      </w:r>
    </w:p>
    <w:p w:rsidR="00AB76B2" w:rsidP="00AB76B2" w:rsidRDefault="00AB76B2" w14:paraId="55A31153" w14:textId="514B1B2D">
      <w:pPr>
        <w:pStyle w:val="ListParagraph"/>
        <w:numPr>
          <w:ilvl w:val="0"/>
          <w:numId w:val="2"/>
        </w:numPr>
      </w:pPr>
      <w:r>
        <w:t>Direct recruitment outreach to potential participants</w:t>
      </w:r>
    </w:p>
    <w:p w:rsidR="00AB76B2" w:rsidP="00AB76B2" w:rsidRDefault="00AB76B2" w14:paraId="495E6191" w14:textId="690443B4">
      <w:pPr>
        <w:pStyle w:val="ListParagraph"/>
        <w:numPr>
          <w:ilvl w:val="0"/>
          <w:numId w:val="2"/>
        </w:numPr>
      </w:pPr>
      <w:r w:rsidRPr="00AB76B2">
        <w:t xml:space="preserve">Connection to </w:t>
      </w:r>
      <w:r>
        <w:t>referral sources</w:t>
      </w:r>
      <w:r w:rsidR="001321B8">
        <w:t xml:space="preserve"> (facilitated sessions between employment intervention developers and referral sources on the importance of employment and to inform understanding of barriers to referrals)</w:t>
      </w:r>
    </w:p>
    <w:p w:rsidR="001321B8" w:rsidP="00AB76B2" w:rsidRDefault="001321B8" w14:paraId="63A636AA" w14:textId="24657BF1">
      <w:pPr>
        <w:pStyle w:val="ListParagraph"/>
        <w:numPr>
          <w:ilvl w:val="0"/>
          <w:numId w:val="2"/>
        </w:numPr>
      </w:pPr>
      <w:r>
        <w:t>Referral system enhancements</w:t>
      </w:r>
      <w:r w:rsidR="00861BD4">
        <w:t>, such as simplifying referral submission processes</w:t>
      </w:r>
    </w:p>
    <w:p w:rsidR="001321B8" w:rsidP="00AB76B2" w:rsidRDefault="001321B8" w14:paraId="64D5C5D3" w14:textId="1904C8AF">
      <w:pPr>
        <w:pStyle w:val="ListParagraph"/>
        <w:numPr>
          <w:ilvl w:val="0"/>
          <w:numId w:val="2"/>
        </w:numPr>
      </w:pPr>
      <w:r w:rsidRPr="001321B8">
        <w:t xml:space="preserve">Data-informed TA </w:t>
      </w:r>
      <w:r>
        <w:t>(</w:t>
      </w:r>
      <w:r w:rsidRPr="001321B8">
        <w:t>Regular data collected to inform understanding of bottlenecks in the recruitment process and target technical assistance accordingly</w:t>
      </w:r>
      <w:r>
        <w:t>)</w:t>
      </w:r>
    </w:p>
    <w:p w:rsidR="00AB76B2" w:rsidP="006D5548" w:rsidRDefault="00AB76B2" w14:paraId="0E564407" w14:textId="1E7C85EE"/>
    <w:p w:rsidRPr="00D566A2" w:rsidR="00AB76B2" w:rsidP="003D30BE" w:rsidRDefault="00AB76B2" w14:paraId="2A2AB695" w14:textId="4E0E2997">
      <w:pPr>
        <w:spacing w:after="120"/>
        <w:rPr>
          <w:rFonts w:asciiTheme="minorHAnsi" w:hAnsiTheme="minorHAnsi" w:cstheme="minorHAnsi"/>
          <w:bCs/>
          <w:u w:val="single"/>
        </w:rPr>
      </w:pPr>
      <w:r w:rsidRPr="00D566A2">
        <w:rPr>
          <w:rFonts w:asciiTheme="minorHAnsi" w:hAnsiTheme="minorHAnsi" w:cstheme="minorHAnsi"/>
          <w:bCs/>
          <w:u w:val="single"/>
        </w:rPr>
        <w:t>Proposed Intervention</w:t>
      </w:r>
      <w:r w:rsidRPr="00D566A2" w:rsidR="00C45A32">
        <w:rPr>
          <w:rFonts w:asciiTheme="minorHAnsi" w:hAnsiTheme="minorHAnsi" w:cstheme="minorHAnsi"/>
          <w:bCs/>
          <w:u w:val="single"/>
        </w:rPr>
        <w:t xml:space="preserve"> and Expected Benefits </w:t>
      </w:r>
    </w:p>
    <w:p w:rsidR="001B7896" w:rsidP="00A5521D" w:rsidRDefault="00EB22B4" w14:paraId="2F0D7A40" w14:textId="29758F94">
      <w:pPr>
        <w:rPr>
          <w:bCs/>
        </w:rPr>
      </w:pPr>
      <w:r>
        <w:rPr>
          <w:bCs/>
        </w:rPr>
        <w:t>As previously approved by OMB, t</w:t>
      </w:r>
      <w:r w:rsidRPr="00F610BF" w:rsidR="00F610BF">
        <w:rPr>
          <w:bCs/>
        </w:rPr>
        <w:t xml:space="preserve">he evaluation’s data collection plan </w:t>
      </w:r>
      <w:r w:rsidR="00626354">
        <w:rPr>
          <w:bCs/>
        </w:rPr>
        <w:t xml:space="preserve">currently </w:t>
      </w:r>
      <w:r w:rsidRPr="00F610BF" w:rsidR="00F610BF">
        <w:rPr>
          <w:bCs/>
        </w:rPr>
        <w:t xml:space="preserve">includes gift cards to participants for completing </w:t>
      </w:r>
      <w:r w:rsidR="00F610BF">
        <w:rPr>
          <w:bCs/>
        </w:rPr>
        <w:t>different study activities</w:t>
      </w:r>
      <w:r w:rsidRPr="00F610BF" w:rsidR="00F610BF">
        <w:rPr>
          <w:bCs/>
        </w:rPr>
        <w:t xml:space="preserve">. </w:t>
      </w:r>
      <w:r w:rsidR="00F610BF">
        <w:rPr>
          <w:bCs/>
        </w:rPr>
        <w:t>Participants who complete a 30-minute follow up interview will receive a $25 gift card</w:t>
      </w:r>
      <w:r w:rsidRPr="00F610BF" w:rsidR="00F610BF">
        <w:rPr>
          <w:bCs/>
        </w:rPr>
        <w:t xml:space="preserve"> as a </w:t>
      </w:r>
      <w:r w:rsidR="00F610BF">
        <w:rPr>
          <w:bCs/>
        </w:rPr>
        <w:t>token of appreciation</w:t>
      </w:r>
      <w:r w:rsidRPr="00F610BF" w:rsidR="00F610BF">
        <w:rPr>
          <w:bCs/>
        </w:rPr>
        <w:t xml:space="preserve"> for their participation. In addition, small amounts will be given to sample members to encourage them to update their contact information prior to the </w:t>
      </w:r>
      <w:r w:rsidR="00F610BF">
        <w:rPr>
          <w:bCs/>
        </w:rPr>
        <w:t>follow up interview</w:t>
      </w:r>
      <w:r w:rsidRPr="00F610BF" w:rsidR="00F610BF">
        <w:rPr>
          <w:bCs/>
        </w:rPr>
        <w:t xml:space="preserve">. </w:t>
      </w:r>
      <w:r w:rsidR="006E7A31">
        <w:rPr>
          <w:bCs/>
        </w:rPr>
        <w:t>Also important to note</w:t>
      </w:r>
      <w:r w:rsidR="0004115F">
        <w:rPr>
          <w:bCs/>
        </w:rPr>
        <w:t xml:space="preserve">, a </w:t>
      </w:r>
      <w:r w:rsidR="00AB7C0E">
        <w:rPr>
          <w:bCs/>
        </w:rPr>
        <w:t xml:space="preserve">small number of study participants will be asked to participate in longer </w:t>
      </w:r>
      <w:r w:rsidR="00B57A43">
        <w:rPr>
          <w:bCs/>
        </w:rPr>
        <w:t>(90</w:t>
      </w:r>
      <w:r w:rsidR="0040148C">
        <w:rPr>
          <w:bCs/>
        </w:rPr>
        <w:t>-</w:t>
      </w:r>
      <w:r w:rsidR="00B57A43">
        <w:rPr>
          <w:bCs/>
        </w:rPr>
        <w:t xml:space="preserve">minute) semi-structured </w:t>
      </w:r>
      <w:r w:rsidR="00AB7C0E">
        <w:rPr>
          <w:bCs/>
        </w:rPr>
        <w:t>interviews</w:t>
      </w:r>
      <w:r w:rsidR="0040148C">
        <w:rPr>
          <w:bCs/>
        </w:rPr>
        <w:t xml:space="preserve">. </w:t>
      </w:r>
    </w:p>
    <w:p w:rsidR="001B7896" w:rsidP="00A5521D" w:rsidRDefault="001B7896" w14:paraId="310EA1C1" w14:textId="77777777">
      <w:pPr>
        <w:rPr>
          <w:bCs/>
        </w:rPr>
      </w:pPr>
    </w:p>
    <w:p w:rsidR="009A7D53" w:rsidP="00A5521D" w:rsidRDefault="00A670CA" w14:paraId="77F27A70" w14:textId="26658B91">
      <w:pPr>
        <w:rPr>
          <w:bCs/>
        </w:rPr>
      </w:pPr>
      <w:r>
        <w:rPr>
          <w:bCs/>
        </w:rPr>
        <w:t>W</w:t>
      </w:r>
      <w:r w:rsidRPr="00A670CA">
        <w:rPr>
          <w:bCs/>
        </w:rPr>
        <w:t xml:space="preserve">e propose </w:t>
      </w:r>
      <w:r w:rsidR="001B7896">
        <w:rPr>
          <w:bCs/>
        </w:rPr>
        <w:t xml:space="preserve">adding </w:t>
      </w:r>
      <w:r>
        <w:rPr>
          <w:bCs/>
        </w:rPr>
        <w:t xml:space="preserve">a </w:t>
      </w:r>
      <w:r w:rsidR="007D514D">
        <w:rPr>
          <w:bCs/>
        </w:rPr>
        <w:t xml:space="preserve">similar </w:t>
      </w:r>
      <w:r>
        <w:rPr>
          <w:bCs/>
        </w:rPr>
        <w:t>$2</w:t>
      </w:r>
      <w:r w:rsidR="00651BA8">
        <w:rPr>
          <w:bCs/>
        </w:rPr>
        <w:t>5</w:t>
      </w:r>
      <w:r>
        <w:rPr>
          <w:bCs/>
        </w:rPr>
        <w:t xml:space="preserve"> gift card</w:t>
      </w:r>
      <w:r w:rsidR="00A714DC">
        <w:rPr>
          <w:bCs/>
        </w:rPr>
        <w:t xml:space="preserve"> token of appreciation</w:t>
      </w:r>
      <w:r>
        <w:rPr>
          <w:bCs/>
        </w:rPr>
        <w:t xml:space="preserve"> </w:t>
      </w:r>
      <w:r w:rsidR="001B7896">
        <w:rPr>
          <w:bCs/>
        </w:rPr>
        <w:t xml:space="preserve">to participants </w:t>
      </w:r>
      <w:r w:rsidR="00B677D9">
        <w:rPr>
          <w:bCs/>
        </w:rPr>
        <w:t>at baseline</w:t>
      </w:r>
      <w:r w:rsidR="00304CDE">
        <w:rPr>
          <w:bCs/>
        </w:rPr>
        <w:t xml:space="preserve">. The goal </w:t>
      </w:r>
      <w:r w:rsidR="00330482">
        <w:rPr>
          <w:bCs/>
        </w:rPr>
        <w:t xml:space="preserve">of </w:t>
      </w:r>
      <w:r w:rsidR="001B7896">
        <w:rPr>
          <w:bCs/>
        </w:rPr>
        <w:t>this additional token of appreciation</w:t>
      </w:r>
      <w:r w:rsidR="00A27CDD">
        <w:rPr>
          <w:bCs/>
        </w:rPr>
        <w:t xml:space="preserve"> </w:t>
      </w:r>
      <w:r w:rsidR="00304CDE">
        <w:rPr>
          <w:bCs/>
        </w:rPr>
        <w:t xml:space="preserve">is to </w:t>
      </w:r>
      <w:r w:rsidRPr="00A670CA" w:rsidR="0096591D">
        <w:rPr>
          <w:bCs/>
        </w:rPr>
        <w:t>i</w:t>
      </w:r>
      <w:r w:rsidR="0096591D">
        <w:rPr>
          <w:bCs/>
        </w:rPr>
        <w:t>ncrease</w:t>
      </w:r>
      <w:r w:rsidRPr="00A670CA">
        <w:rPr>
          <w:bCs/>
        </w:rPr>
        <w:t xml:space="preserve"> the</w:t>
      </w:r>
      <w:r>
        <w:rPr>
          <w:bCs/>
        </w:rPr>
        <w:t xml:space="preserve"> number of people enrolled in the study</w:t>
      </w:r>
      <w:r w:rsidR="00F82760">
        <w:rPr>
          <w:bCs/>
        </w:rPr>
        <w:t xml:space="preserve"> </w:t>
      </w:r>
      <w:r w:rsidR="00C7188A">
        <w:rPr>
          <w:bCs/>
        </w:rPr>
        <w:t>and</w:t>
      </w:r>
      <w:r w:rsidRPr="00A5521D" w:rsidR="00A5521D">
        <w:rPr>
          <w:bCs/>
        </w:rPr>
        <w:t xml:space="preserve"> </w:t>
      </w:r>
      <w:r w:rsidR="00F7401B">
        <w:rPr>
          <w:bCs/>
        </w:rPr>
        <w:t>provide a large enough sample to answer the study’s research questions</w:t>
      </w:r>
      <w:r w:rsidR="00C7188A">
        <w:rPr>
          <w:bCs/>
        </w:rPr>
        <w:t>.</w:t>
      </w:r>
      <w:r w:rsidR="00A52685">
        <w:rPr>
          <w:bCs/>
        </w:rPr>
        <w:t xml:space="preserve"> </w:t>
      </w:r>
      <w:r w:rsidR="00452072">
        <w:rPr>
          <w:bCs/>
        </w:rPr>
        <w:t xml:space="preserve">In addition, this </w:t>
      </w:r>
      <w:r w:rsidR="003E483C">
        <w:rPr>
          <w:bCs/>
        </w:rPr>
        <w:t xml:space="preserve">might </w:t>
      </w:r>
      <w:r w:rsidRPr="009A7D53" w:rsidR="009A7D53">
        <w:rPr>
          <w:bCs/>
        </w:rPr>
        <w:t xml:space="preserve"> encourage </w:t>
      </w:r>
      <w:r w:rsidR="003E483C">
        <w:rPr>
          <w:bCs/>
        </w:rPr>
        <w:t>people</w:t>
      </w:r>
      <w:r w:rsidRPr="009A7D53" w:rsidR="003E483C">
        <w:rPr>
          <w:bCs/>
        </w:rPr>
        <w:t xml:space="preserve"> </w:t>
      </w:r>
      <w:r w:rsidRPr="009A7D53" w:rsidR="009A7D53">
        <w:rPr>
          <w:bCs/>
        </w:rPr>
        <w:t xml:space="preserve">to participate in </w:t>
      </w:r>
      <w:r w:rsidR="009A7D53">
        <w:rPr>
          <w:bCs/>
        </w:rPr>
        <w:t>future interviews</w:t>
      </w:r>
      <w:r w:rsidRPr="009A7D53" w:rsidR="009A7D53">
        <w:rPr>
          <w:bCs/>
        </w:rPr>
        <w:t xml:space="preserve"> once they have been </w:t>
      </w:r>
      <w:r w:rsidR="009A7D53">
        <w:rPr>
          <w:bCs/>
        </w:rPr>
        <w:t>enroll</w:t>
      </w:r>
      <w:r w:rsidRPr="009A7D53" w:rsidR="009A7D53">
        <w:rPr>
          <w:bCs/>
        </w:rPr>
        <w:t xml:space="preserve">ed. </w:t>
      </w:r>
      <w:r w:rsidR="005D2A3A">
        <w:rPr>
          <w:bCs/>
        </w:rPr>
        <w:t>As noted in Supporting Statement A, t</w:t>
      </w:r>
      <w:r w:rsidR="005D2A3A">
        <w:t>hese are intended to show study participants that the study team appreciates their ongoing participation in data collection activities and offset any incidental costs of participation</w:t>
      </w:r>
      <w:r w:rsidRPr="004406C5" w:rsidR="005D2A3A">
        <w:t>.</w:t>
      </w:r>
    </w:p>
    <w:p w:rsidR="00362DF2" w:rsidP="00B357C2" w:rsidRDefault="00362DF2" w14:paraId="1B0651AB" w14:textId="5A638451">
      <w:pPr>
        <w:spacing w:after="120"/>
        <w:rPr>
          <w:bCs/>
        </w:rPr>
      </w:pPr>
    </w:p>
    <w:p w:rsidR="00D84EB8" w:rsidP="005F2A83" w:rsidRDefault="00D84EB8" w14:paraId="1968594F" w14:textId="77777777">
      <w:pPr>
        <w:pStyle w:val="ListParagraph"/>
        <w:widowControl w:val="0"/>
        <w:suppressAutoHyphens/>
      </w:pPr>
    </w:p>
    <w:p w:rsidR="00FE28FF" w:rsidP="005F2A83" w:rsidRDefault="00FE28FF" w14:paraId="411623F6" w14:textId="01B12A20">
      <w:pPr>
        <w:pStyle w:val="ListParagraph"/>
        <w:widowControl w:val="0"/>
        <w:suppressAutoHyphens/>
      </w:pPr>
    </w:p>
    <w:p w:rsidR="00C33256" w:rsidP="00B357C2" w:rsidRDefault="00C33256" w14:paraId="01338005" w14:textId="77777777">
      <w:pPr>
        <w:spacing w:after="120"/>
      </w:pPr>
    </w:p>
    <w:p w:rsidR="009A7D53" w:rsidP="009A7D53" w:rsidRDefault="009A7D53" w14:paraId="31110E4E" w14:textId="4778C614">
      <w:pPr>
        <w:rPr>
          <w:bCs/>
        </w:rPr>
      </w:pPr>
    </w:p>
    <w:sectPr w:rsidR="009A7D5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1E99" w14:textId="77777777" w:rsidR="000E6FFB" w:rsidRDefault="000E6FFB" w:rsidP="009A7D53">
      <w:r>
        <w:separator/>
      </w:r>
    </w:p>
  </w:endnote>
  <w:endnote w:type="continuationSeparator" w:id="0">
    <w:p w14:paraId="6EE5190B" w14:textId="77777777" w:rsidR="000E6FFB" w:rsidRDefault="000E6FFB" w:rsidP="009A7D53">
      <w:r>
        <w:continuationSeparator/>
      </w:r>
    </w:p>
  </w:endnote>
  <w:endnote w:type="continuationNotice" w:id="1">
    <w:p w14:paraId="7653CCE9" w14:textId="77777777" w:rsidR="000E6FFB" w:rsidRDefault="000E6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E3A8" w14:textId="77777777" w:rsidR="000E6FFB" w:rsidRDefault="000E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840C" w14:textId="77777777" w:rsidR="000E6FFB" w:rsidRDefault="000E6FFB" w:rsidP="009A7D53">
      <w:r>
        <w:separator/>
      </w:r>
    </w:p>
  </w:footnote>
  <w:footnote w:type="continuationSeparator" w:id="0">
    <w:p w14:paraId="6334E8B7" w14:textId="77777777" w:rsidR="000E6FFB" w:rsidRDefault="000E6FFB" w:rsidP="009A7D53">
      <w:r>
        <w:continuationSeparator/>
      </w:r>
    </w:p>
  </w:footnote>
  <w:footnote w:type="continuationNotice" w:id="1">
    <w:p w14:paraId="0157D5CA" w14:textId="77777777" w:rsidR="000E6FFB" w:rsidRDefault="000E6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267E" w14:textId="77777777" w:rsidR="000E6FFB" w:rsidRDefault="000E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4714A1"/>
    <w:multiLevelType w:val="hybridMultilevel"/>
    <w:tmpl w:val="3AB8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054E6"/>
    <w:multiLevelType w:val="hybridMultilevel"/>
    <w:tmpl w:val="0686B004"/>
    <w:lvl w:ilvl="0" w:tplc="59E657A6">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64C67"/>
    <w:multiLevelType w:val="hybridMultilevel"/>
    <w:tmpl w:val="EFFAD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DA"/>
    <w:rsid w:val="00006EC1"/>
    <w:rsid w:val="00007BB5"/>
    <w:rsid w:val="00016701"/>
    <w:rsid w:val="000233DD"/>
    <w:rsid w:val="0004115F"/>
    <w:rsid w:val="00054B5D"/>
    <w:rsid w:val="000A074E"/>
    <w:rsid w:val="000B42DC"/>
    <w:rsid w:val="000E0E8A"/>
    <w:rsid w:val="000E6FFB"/>
    <w:rsid w:val="001038B7"/>
    <w:rsid w:val="00103C0D"/>
    <w:rsid w:val="001161A0"/>
    <w:rsid w:val="00130FD5"/>
    <w:rsid w:val="001321B8"/>
    <w:rsid w:val="00180127"/>
    <w:rsid w:val="00190A0B"/>
    <w:rsid w:val="001A4A52"/>
    <w:rsid w:val="001B074F"/>
    <w:rsid w:val="001B7896"/>
    <w:rsid w:val="001C1BC8"/>
    <w:rsid w:val="001F42BF"/>
    <w:rsid w:val="00206355"/>
    <w:rsid w:val="00217797"/>
    <w:rsid w:val="00224386"/>
    <w:rsid w:val="0023064B"/>
    <w:rsid w:val="00241450"/>
    <w:rsid w:val="0024265F"/>
    <w:rsid w:val="0024722D"/>
    <w:rsid w:val="00247803"/>
    <w:rsid w:val="00250C8F"/>
    <w:rsid w:val="00270AA3"/>
    <w:rsid w:val="002819A2"/>
    <w:rsid w:val="00291243"/>
    <w:rsid w:val="002C118D"/>
    <w:rsid w:val="002C1C3A"/>
    <w:rsid w:val="002F2C52"/>
    <w:rsid w:val="00304CDE"/>
    <w:rsid w:val="003107CC"/>
    <w:rsid w:val="00312B00"/>
    <w:rsid w:val="00314302"/>
    <w:rsid w:val="00321B4E"/>
    <w:rsid w:val="00322322"/>
    <w:rsid w:val="0033039D"/>
    <w:rsid w:val="00330482"/>
    <w:rsid w:val="00341078"/>
    <w:rsid w:val="00356AE2"/>
    <w:rsid w:val="00362DF2"/>
    <w:rsid w:val="00363B54"/>
    <w:rsid w:val="003645D0"/>
    <w:rsid w:val="00365EA4"/>
    <w:rsid w:val="0039658F"/>
    <w:rsid w:val="00397561"/>
    <w:rsid w:val="003A76B6"/>
    <w:rsid w:val="003D30BE"/>
    <w:rsid w:val="003E483C"/>
    <w:rsid w:val="003F0295"/>
    <w:rsid w:val="003F2081"/>
    <w:rsid w:val="003F3A8E"/>
    <w:rsid w:val="003F4AC5"/>
    <w:rsid w:val="003F6C71"/>
    <w:rsid w:val="0040148C"/>
    <w:rsid w:val="00406E24"/>
    <w:rsid w:val="00422DC4"/>
    <w:rsid w:val="00425783"/>
    <w:rsid w:val="00443E29"/>
    <w:rsid w:val="00452072"/>
    <w:rsid w:val="00470F9F"/>
    <w:rsid w:val="00491ABC"/>
    <w:rsid w:val="00494B1C"/>
    <w:rsid w:val="004A7EEC"/>
    <w:rsid w:val="004D6CD8"/>
    <w:rsid w:val="004E229C"/>
    <w:rsid w:val="00504969"/>
    <w:rsid w:val="005144A0"/>
    <w:rsid w:val="00522238"/>
    <w:rsid w:val="005248F4"/>
    <w:rsid w:val="00525692"/>
    <w:rsid w:val="0053024C"/>
    <w:rsid w:val="0053414C"/>
    <w:rsid w:val="0053747B"/>
    <w:rsid w:val="00554D43"/>
    <w:rsid w:val="00554F67"/>
    <w:rsid w:val="00564FB1"/>
    <w:rsid w:val="00576292"/>
    <w:rsid w:val="00582D30"/>
    <w:rsid w:val="00591705"/>
    <w:rsid w:val="005B25B2"/>
    <w:rsid w:val="005C0D6B"/>
    <w:rsid w:val="005C75CF"/>
    <w:rsid w:val="005C76CC"/>
    <w:rsid w:val="005D2A3A"/>
    <w:rsid w:val="005D332B"/>
    <w:rsid w:val="005E1AFB"/>
    <w:rsid w:val="005E7ACA"/>
    <w:rsid w:val="005F2A83"/>
    <w:rsid w:val="00623F8D"/>
    <w:rsid w:val="00626354"/>
    <w:rsid w:val="00651BA8"/>
    <w:rsid w:val="006A524C"/>
    <w:rsid w:val="006C7E36"/>
    <w:rsid w:val="006D5548"/>
    <w:rsid w:val="006E2893"/>
    <w:rsid w:val="006E49EE"/>
    <w:rsid w:val="006E7A31"/>
    <w:rsid w:val="00704B34"/>
    <w:rsid w:val="00710AF7"/>
    <w:rsid w:val="00711CB1"/>
    <w:rsid w:val="00715A90"/>
    <w:rsid w:val="00721BA7"/>
    <w:rsid w:val="007278DC"/>
    <w:rsid w:val="007359CF"/>
    <w:rsid w:val="00741DD3"/>
    <w:rsid w:val="00747100"/>
    <w:rsid w:val="00780C6D"/>
    <w:rsid w:val="007871D1"/>
    <w:rsid w:val="007A0369"/>
    <w:rsid w:val="007B1830"/>
    <w:rsid w:val="007B5620"/>
    <w:rsid w:val="007D4336"/>
    <w:rsid w:val="007D514D"/>
    <w:rsid w:val="007E35DA"/>
    <w:rsid w:val="007E51D2"/>
    <w:rsid w:val="007E6B80"/>
    <w:rsid w:val="00801962"/>
    <w:rsid w:val="00811D6B"/>
    <w:rsid w:val="0084359B"/>
    <w:rsid w:val="00861BD4"/>
    <w:rsid w:val="00865D3E"/>
    <w:rsid w:val="00873BBC"/>
    <w:rsid w:val="008742EC"/>
    <w:rsid w:val="00874DF1"/>
    <w:rsid w:val="008913D7"/>
    <w:rsid w:val="008C2E7B"/>
    <w:rsid w:val="008E1A7F"/>
    <w:rsid w:val="008E20A7"/>
    <w:rsid w:val="008F12F8"/>
    <w:rsid w:val="00915372"/>
    <w:rsid w:val="009459D9"/>
    <w:rsid w:val="009469C6"/>
    <w:rsid w:val="00961D62"/>
    <w:rsid w:val="0096591D"/>
    <w:rsid w:val="00993AE7"/>
    <w:rsid w:val="00997BDA"/>
    <w:rsid w:val="009A7D53"/>
    <w:rsid w:val="009B526D"/>
    <w:rsid w:val="009C0CEE"/>
    <w:rsid w:val="009D3B80"/>
    <w:rsid w:val="009D52F1"/>
    <w:rsid w:val="009E05A1"/>
    <w:rsid w:val="00A27CDD"/>
    <w:rsid w:val="00A35E5C"/>
    <w:rsid w:val="00A52685"/>
    <w:rsid w:val="00A5521D"/>
    <w:rsid w:val="00A632C8"/>
    <w:rsid w:val="00A670CA"/>
    <w:rsid w:val="00A714DC"/>
    <w:rsid w:val="00A71608"/>
    <w:rsid w:val="00A71FA6"/>
    <w:rsid w:val="00A7491A"/>
    <w:rsid w:val="00A94A7B"/>
    <w:rsid w:val="00AB76B2"/>
    <w:rsid w:val="00AB7C0E"/>
    <w:rsid w:val="00AD28BF"/>
    <w:rsid w:val="00AF3243"/>
    <w:rsid w:val="00AF351E"/>
    <w:rsid w:val="00AF6F72"/>
    <w:rsid w:val="00B008F8"/>
    <w:rsid w:val="00B062ED"/>
    <w:rsid w:val="00B11AE2"/>
    <w:rsid w:val="00B357C2"/>
    <w:rsid w:val="00B36420"/>
    <w:rsid w:val="00B46970"/>
    <w:rsid w:val="00B57A43"/>
    <w:rsid w:val="00B60D6E"/>
    <w:rsid w:val="00B677D9"/>
    <w:rsid w:val="00B711AF"/>
    <w:rsid w:val="00B8657A"/>
    <w:rsid w:val="00BA0F48"/>
    <w:rsid w:val="00BB4D16"/>
    <w:rsid w:val="00BB7631"/>
    <w:rsid w:val="00BD33F0"/>
    <w:rsid w:val="00BE0840"/>
    <w:rsid w:val="00BF24D8"/>
    <w:rsid w:val="00C01D79"/>
    <w:rsid w:val="00C07D21"/>
    <w:rsid w:val="00C11A43"/>
    <w:rsid w:val="00C2190A"/>
    <w:rsid w:val="00C25762"/>
    <w:rsid w:val="00C25DBD"/>
    <w:rsid w:val="00C32F94"/>
    <w:rsid w:val="00C33256"/>
    <w:rsid w:val="00C40A6B"/>
    <w:rsid w:val="00C41EB7"/>
    <w:rsid w:val="00C45A32"/>
    <w:rsid w:val="00C47E62"/>
    <w:rsid w:val="00C7188A"/>
    <w:rsid w:val="00C729B6"/>
    <w:rsid w:val="00C9443B"/>
    <w:rsid w:val="00C96E1A"/>
    <w:rsid w:val="00CB0ADB"/>
    <w:rsid w:val="00CB6D62"/>
    <w:rsid w:val="00CC0DC9"/>
    <w:rsid w:val="00CC2E8F"/>
    <w:rsid w:val="00CD1D1C"/>
    <w:rsid w:val="00CF09A8"/>
    <w:rsid w:val="00CF79D2"/>
    <w:rsid w:val="00D01629"/>
    <w:rsid w:val="00D05E94"/>
    <w:rsid w:val="00D1274B"/>
    <w:rsid w:val="00D216E6"/>
    <w:rsid w:val="00D21C62"/>
    <w:rsid w:val="00D32990"/>
    <w:rsid w:val="00D566A2"/>
    <w:rsid w:val="00D646F3"/>
    <w:rsid w:val="00D84AB9"/>
    <w:rsid w:val="00D84EB8"/>
    <w:rsid w:val="00D935EE"/>
    <w:rsid w:val="00DA30F2"/>
    <w:rsid w:val="00DA3A06"/>
    <w:rsid w:val="00DA3FB2"/>
    <w:rsid w:val="00DB2260"/>
    <w:rsid w:val="00DC09ED"/>
    <w:rsid w:val="00DC6C99"/>
    <w:rsid w:val="00DE2D49"/>
    <w:rsid w:val="00DE31FF"/>
    <w:rsid w:val="00E003D3"/>
    <w:rsid w:val="00E05448"/>
    <w:rsid w:val="00E07431"/>
    <w:rsid w:val="00E07885"/>
    <w:rsid w:val="00E30059"/>
    <w:rsid w:val="00E430F0"/>
    <w:rsid w:val="00EA06A4"/>
    <w:rsid w:val="00EA1C3E"/>
    <w:rsid w:val="00EA3D1F"/>
    <w:rsid w:val="00EB22B4"/>
    <w:rsid w:val="00EC75F5"/>
    <w:rsid w:val="00ED3230"/>
    <w:rsid w:val="00ED7986"/>
    <w:rsid w:val="00EE535A"/>
    <w:rsid w:val="00F007B8"/>
    <w:rsid w:val="00F00BBE"/>
    <w:rsid w:val="00F10932"/>
    <w:rsid w:val="00F23280"/>
    <w:rsid w:val="00F414AC"/>
    <w:rsid w:val="00F610BF"/>
    <w:rsid w:val="00F66466"/>
    <w:rsid w:val="00F67102"/>
    <w:rsid w:val="00F7401B"/>
    <w:rsid w:val="00F82760"/>
    <w:rsid w:val="00F95D48"/>
    <w:rsid w:val="00FC5FFC"/>
    <w:rsid w:val="00FC7BC9"/>
    <w:rsid w:val="00FE28FF"/>
    <w:rsid w:val="00FF24A1"/>
    <w:rsid w:val="00FF70AB"/>
    <w:rsid w:val="060E795D"/>
    <w:rsid w:val="0957C435"/>
    <w:rsid w:val="29608F64"/>
    <w:rsid w:val="29FF8157"/>
    <w:rsid w:val="2CADFD89"/>
    <w:rsid w:val="38AB32F8"/>
    <w:rsid w:val="42B39826"/>
    <w:rsid w:val="448D6F0A"/>
    <w:rsid w:val="4F28ABBB"/>
    <w:rsid w:val="50001390"/>
    <w:rsid w:val="52D9315A"/>
    <w:rsid w:val="60CA9304"/>
    <w:rsid w:val="67DF8511"/>
    <w:rsid w:val="6B65CFB5"/>
    <w:rsid w:val="7176F1ED"/>
    <w:rsid w:val="7AF730A0"/>
    <w:rsid w:val="7F35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CA16"/>
  <w15:chartTrackingRefBased/>
  <w15:docId w15:val="{4590D5E1-7D53-4EBB-B167-E8B0EB71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BDA"/>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A670C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semiHidden/>
    <w:unhideWhenUsed/>
    <w:qFormat/>
    <w:rsid w:val="00997BDA"/>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97BDA"/>
    <w:rPr>
      <w:rFonts w:ascii="Calibri" w:eastAsia="Times New Roman" w:hAnsi="Calibri" w:cs="Times New Roman"/>
      <w:b/>
      <w:bCs/>
      <w:sz w:val="24"/>
      <w:szCs w:val="24"/>
    </w:rPr>
  </w:style>
  <w:style w:type="paragraph" w:styleId="ListParagraph">
    <w:name w:val="List Paragraph"/>
    <w:basedOn w:val="Normal"/>
    <w:link w:val="ListParagraphChar"/>
    <w:uiPriority w:val="34"/>
    <w:qFormat/>
    <w:rsid w:val="007359CF"/>
    <w:pPr>
      <w:ind w:left="720"/>
      <w:contextualSpacing/>
    </w:pPr>
    <w:rPr>
      <w:rFonts w:cs="Calibri"/>
    </w:rPr>
  </w:style>
  <w:style w:type="character" w:styleId="CommentReference">
    <w:name w:val="annotation reference"/>
    <w:basedOn w:val="DefaultParagraphFont"/>
    <w:semiHidden/>
    <w:unhideWhenUsed/>
    <w:rsid w:val="007359CF"/>
    <w:rPr>
      <w:sz w:val="16"/>
      <w:szCs w:val="16"/>
    </w:rPr>
  </w:style>
  <w:style w:type="paragraph" w:styleId="CommentText">
    <w:name w:val="annotation text"/>
    <w:basedOn w:val="Normal"/>
    <w:link w:val="CommentTextChar"/>
    <w:unhideWhenUsed/>
    <w:rsid w:val="007359CF"/>
    <w:rPr>
      <w:rFonts w:cs="Calibri"/>
      <w:sz w:val="20"/>
      <w:szCs w:val="20"/>
    </w:rPr>
  </w:style>
  <w:style w:type="character" w:customStyle="1" w:styleId="CommentTextChar">
    <w:name w:val="Comment Text Char"/>
    <w:basedOn w:val="DefaultParagraphFont"/>
    <w:link w:val="CommentText"/>
    <w:rsid w:val="007359CF"/>
    <w:rPr>
      <w:rFonts w:ascii="Calibri" w:hAnsi="Calibri" w:cs="Calibri"/>
      <w:sz w:val="20"/>
      <w:szCs w:val="20"/>
    </w:rPr>
  </w:style>
  <w:style w:type="character" w:customStyle="1" w:styleId="ListParagraphChar">
    <w:name w:val="List Paragraph Char"/>
    <w:link w:val="ListParagraph"/>
    <w:uiPriority w:val="34"/>
    <w:locked/>
    <w:rsid w:val="007359CF"/>
    <w:rPr>
      <w:rFonts w:ascii="Calibri" w:hAnsi="Calibri" w:cs="Calibri"/>
    </w:rPr>
  </w:style>
  <w:style w:type="character" w:customStyle="1" w:styleId="Heading3Char">
    <w:name w:val="Heading 3 Char"/>
    <w:basedOn w:val="DefaultParagraphFont"/>
    <w:link w:val="Heading3"/>
    <w:uiPriority w:val="9"/>
    <w:semiHidden/>
    <w:rsid w:val="00A670CA"/>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A670CA"/>
    <w:rPr>
      <w:rFonts w:cs="Times New Roman"/>
      <w:b/>
      <w:bCs/>
    </w:rPr>
  </w:style>
  <w:style w:type="character" w:customStyle="1" w:styleId="CommentSubjectChar">
    <w:name w:val="Comment Subject Char"/>
    <w:basedOn w:val="CommentTextChar"/>
    <w:link w:val="CommentSubject"/>
    <w:uiPriority w:val="99"/>
    <w:semiHidden/>
    <w:rsid w:val="00A670CA"/>
    <w:rPr>
      <w:rFonts w:ascii="Calibri" w:hAnsi="Calibri" w:cs="Times New Roman"/>
      <w:b/>
      <w:bCs/>
      <w:sz w:val="20"/>
      <w:szCs w:val="20"/>
    </w:rPr>
  </w:style>
  <w:style w:type="paragraph" w:styleId="Revision">
    <w:name w:val="Revision"/>
    <w:hidden/>
    <w:uiPriority w:val="99"/>
    <w:semiHidden/>
    <w:rsid w:val="000233DD"/>
    <w:pPr>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9A7D53"/>
    <w:rPr>
      <w:sz w:val="20"/>
      <w:szCs w:val="20"/>
    </w:rPr>
  </w:style>
  <w:style w:type="character" w:customStyle="1" w:styleId="FootnoteTextChar">
    <w:name w:val="Footnote Text Char"/>
    <w:basedOn w:val="DefaultParagraphFont"/>
    <w:link w:val="FootnoteText"/>
    <w:uiPriority w:val="99"/>
    <w:semiHidden/>
    <w:rsid w:val="009A7D53"/>
    <w:rPr>
      <w:rFonts w:ascii="Calibri" w:hAnsi="Calibri" w:cs="Times New Roman"/>
      <w:sz w:val="20"/>
      <w:szCs w:val="20"/>
    </w:rPr>
  </w:style>
  <w:style w:type="character" w:styleId="FootnoteReference">
    <w:name w:val="footnote reference"/>
    <w:aliases w:val="*Footnote Reference ALT-R,*Footnote Reference"/>
    <w:uiPriority w:val="99"/>
    <w:unhideWhenUsed/>
    <w:rsid w:val="009A7D53"/>
    <w:rPr>
      <w:vertAlign w:val="superscript"/>
    </w:rPr>
  </w:style>
  <w:style w:type="paragraph" w:styleId="Header">
    <w:name w:val="header"/>
    <w:basedOn w:val="Normal"/>
    <w:link w:val="HeaderChar"/>
    <w:uiPriority w:val="99"/>
    <w:unhideWhenUsed/>
    <w:rsid w:val="007E6B80"/>
    <w:pPr>
      <w:tabs>
        <w:tab w:val="center" w:pos="4680"/>
        <w:tab w:val="right" w:pos="9360"/>
      </w:tabs>
    </w:pPr>
  </w:style>
  <w:style w:type="character" w:customStyle="1" w:styleId="HeaderChar">
    <w:name w:val="Header Char"/>
    <w:basedOn w:val="DefaultParagraphFont"/>
    <w:link w:val="Header"/>
    <w:uiPriority w:val="99"/>
    <w:rsid w:val="007E6B80"/>
    <w:rPr>
      <w:rFonts w:ascii="Calibri" w:hAnsi="Calibri" w:cs="Times New Roman"/>
    </w:rPr>
  </w:style>
  <w:style w:type="paragraph" w:styleId="Footer">
    <w:name w:val="footer"/>
    <w:basedOn w:val="Normal"/>
    <w:link w:val="FooterChar"/>
    <w:uiPriority w:val="99"/>
    <w:unhideWhenUsed/>
    <w:rsid w:val="007E6B80"/>
    <w:pPr>
      <w:tabs>
        <w:tab w:val="center" w:pos="4680"/>
        <w:tab w:val="right" w:pos="9360"/>
      </w:tabs>
    </w:pPr>
  </w:style>
  <w:style w:type="character" w:customStyle="1" w:styleId="FooterChar">
    <w:name w:val="Footer Char"/>
    <w:basedOn w:val="DefaultParagraphFont"/>
    <w:link w:val="Footer"/>
    <w:uiPriority w:val="99"/>
    <w:rsid w:val="007E6B80"/>
    <w:rPr>
      <w:rFonts w:ascii="Calibri" w:hAnsi="Calibri" w:cs="Times New Roman"/>
    </w:rPr>
  </w:style>
  <w:style w:type="table" w:styleId="TableGrid">
    <w:name w:val="Table Grid"/>
    <w:basedOn w:val="TableNormal"/>
    <w:uiPriority w:val="39"/>
    <w:rsid w:val="001F4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9658F"/>
    <w:rPr>
      <w:color w:val="605E5C"/>
      <w:shd w:val="clear" w:color="auto" w:fill="E1DFDD"/>
    </w:rPr>
  </w:style>
  <w:style w:type="character" w:styleId="Mention">
    <w:name w:val="Mention"/>
    <w:basedOn w:val="DefaultParagraphFont"/>
    <w:uiPriority w:val="99"/>
    <w:unhideWhenUsed/>
    <w:rsid w:val="0039658F"/>
    <w:rPr>
      <w:color w:val="2B579A"/>
      <w:shd w:val="clear" w:color="auto" w:fill="E1DFDD"/>
    </w:rPr>
  </w:style>
  <w:style w:type="paragraph" w:customStyle="1" w:styleId="paragraph">
    <w:name w:val="paragraph"/>
    <w:basedOn w:val="Normal"/>
    <w:rsid w:val="00F414A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5" ma:contentTypeDescription="Create a new document." ma:contentTypeScope="" ma:versionID="100f1873ba10d93d456775154910c981">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01c4fdd3fcfdb2d12660b4455568de29"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b65e2bf8-92d6-4d05-96a8-9e74a36fea3e}" ma:internalName="TaxCatchAll" ma:showField="CatchAllData" ma:web="46ee3370-bb5f-4cc0-8701-540c980d5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SharedWithUsers xmlns="46ee3370-bb5f-4cc0-8701-540c980d51d8">
      <UserInfo>
        <DisplayName>Jose Morales</DisplayName>
        <AccountId>458</AccountId>
        <AccountType/>
      </UserInfo>
    </SharedWithUsers>
    <TaxCatchAll xmlns="46ee3370-bb5f-4cc0-8701-540c980d51d8" xsi:nil="true"/>
    <lcf76f155ced4ddcb4097134ff3c332f xmlns="9c8f2272-3355-46de-9bd4-6c488c39a4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78FC4-D845-49CA-9EE0-1090CEAF4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3E11F-3DFF-4306-9C14-3277C60D17C3}">
  <ds:schemaRefs>
    <ds:schemaRef ds:uri="http://purl.org/dc/elements/1.1/"/>
    <ds:schemaRef ds:uri="http://schemas.microsoft.com/office/2006/documentManagement/types"/>
    <ds:schemaRef ds:uri="46ee3370-bb5f-4cc0-8701-540c980d51d8"/>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9c8f2272-3355-46de-9bd4-6c488c39a424"/>
    <ds:schemaRef ds:uri="http://purl.org/dc/terms/"/>
  </ds:schemaRefs>
</ds:datastoreItem>
</file>

<file path=customXml/itemProps3.xml><?xml version="1.0" encoding="utf-8"?>
<ds:datastoreItem xmlns:ds="http://schemas.openxmlformats.org/officeDocument/2006/customXml" ds:itemID="{D396D424-3812-4EA4-8249-70A00B7AA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Phillips</dc:creator>
  <cp:keywords/>
  <dc:description/>
  <cp:lastModifiedBy>ACF PRA</cp:lastModifiedBy>
  <cp:revision>4</cp:revision>
  <dcterms:created xsi:type="dcterms:W3CDTF">2022-07-21T13:09:00Z</dcterms:created>
  <dcterms:modified xsi:type="dcterms:W3CDTF">2022-07-25T16:30:00Z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y fmtid="{D5CDD505-2E9C-101B-9397-08002B2CF9AE}" pid="3" name="MediaServiceImageTags">
    <vt:lpwstr/>
  </property>
</Properties>
</file>