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24E6" w:rsidRPr="00FB24E6" w:rsidP="00FB24E6" w14:paraId="790B6028" w14:textId="77777777">
      <w:pPr>
        <w:rPr>
          <w:rFonts w:ascii="Times New Roman" w:hAnsi="Times New Roman"/>
          <w:sz w:val="24"/>
          <w:szCs w:val="24"/>
        </w:rPr>
      </w:pPr>
      <w:r w:rsidRPr="00FB24E6">
        <w:rPr>
          <w:rFonts w:ascii="Times New Roman" w:hAnsi="Times New Roman"/>
          <w:sz w:val="24"/>
          <w:szCs w:val="24"/>
        </w:rPr>
        <w:t>Supporting Statement</w:t>
      </w:r>
      <w:r w:rsidR="00C768B7">
        <w:rPr>
          <w:rFonts w:ascii="Times New Roman" w:hAnsi="Times New Roman"/>
          <w:sz w:val="24"/>
          <w:szCs w:val="24"/>
        </w:rPr>
        <w:t xml:space="preserve"> A</w:t>
      </w:r>
      <w:r w:rsidRPr="00FB24E6">
        <w:rPr>
          <w:rFonts w:ascii="Times New Roman" w:hAnsi="Times New Roman"/>
          <w:sz w:val="24"/>
          <w:szCs w:val="24"/>
        </w:rPr>
        <w:t xml:space="preserve"> for Paperwork Reduction Act Submissions</w:t>
      </w:r>
    </w:p>
    <w:p w:rsidR="00FB24E6" w:rsidRPr="00FB24E6" w:rsidP="00FB24E6" w14:paraId="4474D152" w14:textId="77777777">
      <w:pPr>
        <w:rPr>
          <w:rFonts w:ascii="Times New Roman" w:hAnsi="Times New Roman"/>
          <w:sz w:val="24"/>
          <w:szCs w:val="24"/>
        </w:rPr>
      </w:pPr>
      <w:r w:rsidRPr="00FB24E6">
        <w:rPr>
          <w:rFonts w:ascii="Times New Roman" w:hAnsi="Times New Roman"/>
          <w:sz w:val="24"/>
          <w:szCs w:val="24"/>
        </w:rPr>
        <w:t>Extension of a currently approved collection</w:t>
      </w:r>
    </w:p>
    <w:p w:rsidR="00FB24E6" w:rsidP="00FB24E6" w14:paraId="508F1B1E" w14:textId="77777777">
      <w:pPr>
        <w:rPr>
          <w:rFonts w:ascii="Times New Roman" w:hAnsi="Times New Roman"/>
          <w:sz w:val="24"/>
          <w:szCs w:val="24"/>
        </w:rPr>
      </w:pPr>
      <w:r w:rsidRPr="00FB24E6">
        <w:rPr>
          <w:rFonts w:ascii="Times New Roman" w:hAnsi="Times New Roman"/>
          <w:sz w:val="24"/>
          <w:szCs w:val="24"/>
        </w:rPr>
        <w:t>Law Enforcement Officers Killed or Assaulted (LEOKA)</w:t>
      </w:r>
    </w:p>
    <w:p w:rsidR="00FB24E6" w:rsidP="00FB24E6" w14:paraId="1D10300F" w14:textId="77777777">
      <w:pPr>
        <w:rPr>
          <w:rFonts w:ascii="Times New Roman" w:hAnsi="Times New Roman"/>
          <w:sz w:val="24"/>
          <w:szCs w:val="24"/>
        </w:rPr>
      </w:pPr>
    </w:p>
    <w:p w:rsidR="00FB24E6" w:rsidRPr="00FB24E6" w:rsidP="00FB24E6" w14:paraId="111060FB" w14:textId="77777777">
      <w:pPr>
        <w:rPr>
          <w:rFonts w:ascii="Times New Roman" w:hAnsi="Times New Roman"/>
          <w:sz w:val="24"/>
          <w:szCs w:val="24"/>
        </w:rPr>
      </w:pPr>
      <w:r>
        <w:rPr>
          <w:rFonts w:ascii="Times New Roman" w:hAnsi="Times New Roman"/>
          <w:sz w:val="24"/>
          <w:szCs w:val="24"/>
        </w:rPr>
        <w:t>OMB Control # 1110-0006</w:t>
      </w:r>
    </w:p>
    <w:p w:rsidR="00FB24E6" w:rsidP="00CE6D03" w14:paraId="3C653322" w14:textId="77777777">
      <w:pPr>
        <w:ind w:left="540" w:hanging="540"/>
        <w:rPr>
          <w:rFonts w:ascii="Times New Roman" w:hAnsi="Times New Roman"/>
          <w:sz w:val="24"/>
          <w:szCs w:val="24"/>
        </w:rPr>
      </w:pPr>
      <w:r>
        <w:rPr>
          <w:rFonts w:ascii="Times New Roman" w:hAnsi="Times New Roman"/>
          <w:sz w:val="24"/>
          <w:szCs w:val="24"/>
        </w:rPr>
        <w:t xml:space="preserve"> </w:t>
      </w:r>
    </w:p>
    <w:p w:rsidR="00C177D2" w:rsidP="00CE6D03" w14:paraId="116770CD" w14:textId="77777777">
      <w:pPr>
        <w:ind w:left="540" w:hanging="540"/>
        <w:rPr>
          <w:rFonts w:ascii="Times New Roman" w:hAnsi="Times New Roman"/>
          <w:sz w:val="24"/>
          <w:szCs w:val="24"/>
          <w:u w:val="single"/>
        </w:rPr>
      </w:pPr>
      <w:r>
        <w:rPr>
          <w:rFonts w:ascii="Times New Roman" w:hAnsi="Times New Roman"/>
          <w:sz w:val="24"/>
          <w:szCs w:val="24"/>
        </w:rPr>
        <w:t xml:space="preserve">A.  </w:t>
      </w:r>
      <w:r w:rsidR="00CA7B7E">
        <w:rPr>
          <w:rFonts w:ascii="Times New Roman" w:hAnsi="Times New Roman"/>
          <w:sz w:val="24"/>
          <w:szCs w:val="24"/>
        </w:rPr>
        <w:tab/>
      </w:r>
      <w:r w:rsidR="00785C12">
        <w:rPr>
          <w:rFonts w:ascii="Times New Roman" w:hAnsi="Times New Roman"/>
          <w:sz w:val="24"/>
          <w:szCs w:val="24"/>
          <w:u w:val="single"/>
        </w:rPr>
        <w:t>Justification</w:t>
      </w:r>
    </w:p>
    <w:p w:rsidR="00FA079E" w:rsidP="00C177D2" w14:paraId="485F2CF5" w14:textId="77777777">
      <w:pPr>
        <w:rPr>
          <w:rFonts w:ascii="Times New Roman" w:hAnsi="Times New Roman"/>
          <w:sz w:val="24"/>
          <w:szCs w:val="24"/>
        </w:rPr>
      </w:pPr>
    </w:p>
    <w:p w:rsidR="00C177D2" w:rsidP="00F265C3" w14:paraId="064C8D99"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1.  </w:t>
      </w:r>
      <w:r w:rsidR="00CA7B7E">
        <w:rPr>
          <w:rFonts w:ascii="Times New Roman" w:hAnsi="Times New Roman"/>
          <w:sz w:val="24"/>
          <w:szCs w:val="24"/>
        </w:rPr>
        <w:tab/>
      </w:r>
      <w:r>
        <w:rPr>
          <w:rFonts w:ascii="Times New Roman" w:hAnsi="Times New Roman"/>
          <w:sz w:val="24"/>
          <w:szCs w:val="24"/>
          <w:u w:val="single"/>
        </w:rPr>
        <w:t>Necessity of Information Collection</w:t>
      </w:r>
      <w:r>
        <w:rPr>
          <w:rFonts w:ascii="Times New Roman" w:hAnsi="Times New Roman"/>
          <w:sz w:val="24"/>
          <w:szCs w:val="24"/>
        </w:rPr>
        <w:t xml:space="preserve">  </w:t>
      </w:r>
    </w:p>
    <w:p w:rsidR="00C177D2" w:rsidP="00C177D2" w14:paraId="41E0CAD9"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F265C3" w14:paraId="67D2BD5F"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U</w:t>
      </w:r>
      <w:r>
        <w:rPr>
          <w:rFonts w:ascii="Times New Roman" w:hAnsi="Times New Roman"/>
          <w:sz w:val="24"/>
          <w:szCs w:val="24"/>
        </w:rPr>
        <w:t xml:space="preserve">nder </w:t>
      </w:r>
      <w:r w:rsidR="001D6505">
        <w:rPr>
          <w:rFonts w:ascii="Times New Roman" w:hAnsi="Times New Roman"/>
          <w:sz w:val="24"/>
          <w:szCs w:val="24"/>
        </w:rPr>
        <w:t xml:space="preserve">the </w:t>
      </w:r>
      <w:r w:rsidR="0068799E">
        <w:rPr>
          <w:rFonts w:ascii="Times New Roman" w:hAnsi="Times New Roman"/>
          <w:sz w:val="24"/>
          <w:szCs w:val="24"/>
        </w:rPr>
        <w:t xml:space="preserve">provisions </w:t>
      </w:r>
      <w:r w:rsidR="001D6505">
        <w:rPr>
          <w:rFonts w:ascii="Times New Roman" w:hAnsi="Times New Roman"/>
          <w:sz w:val="24"/>
          <w:szCs w:val="24"/>
        </w:rPr>
        <w:t xml:space="preserve">of </w:t>
      </w:r>
      <w:r w:rsidR="006A75C8">
        <w:rPr>
          <w:rFonts w:ascii="Times New Roman" w:hAnsi="Times New Roman"/>
          <w:sz w:val="24"/>
          <w:szCs w:val="24"/>
        </w:rPr>
        <w:t xml:space="preserve">the Uniform Federal Crime Reporting Act of 1988, </w:t>
      </w:r>
      <w:r w:rsidR="001675F9">
        <w:rPr>
          <w:rFonts w:ascii="Times New Roman" w:hAnsi="Times New Roman"/>
          <w:sz w:val="24"/>
          <w:szCs w:val="24"/>
        </w:rPr>
        <w:t xml:space="preserve">Title </w:t>
      </w:r>
      <w:r w:rsidR="006A75C8">
        <w:rPr>
          <w:rFonts w:ascii="Times New Roman" w:hAnsi="Times New Roman"/>
          <w:sz w:val="24"/>
          <w:szCs w:val="24"/>
        </w:rPr>
        <w:t>34</w:t>
      </w:r>
      <w:r w:rsidR="001675F9">
        <w:rPr>
          <w:rFonts w:ascii="Times New Roman" w:hAnsi="Times New Roman"/>
          <w:sz w:val="24"/>
          <w:szCs w:val="24"/>
        </w:rPr>
        <w:t>, United States Code</w:t>
      </w:r>
      <w:r w:rsidR="006A75C8">
        <w:rPr>
          <w:rFonts w:ascii="Times New Roman" w:hAnsi="Times New Roman"/>
          <w:sz w:val="24"/>
          <w:szCs w:val="24"/>
        </w:rPr>
        <w:t xml:space="preserve"> </w:t>
      </w:r>
      <w:r w:rsidR="001675F9">
        <w:rPr>
          <w:rFonts w:ascii="Times New Roman" w:hAnsi="Times New Roman"/>
          <w:sz w:val="24"/>
          <w:szCs w:val="24"/>
        </w:rPr>
        <w:t>(</w:t>
      </w:r>
      <w:r w:rsidRPr="006A75C8" w:rsidR="006A75C8">
        <w:rPr>
          <w:rFonts w:ascii="Times New Roman" w:hAnsi="Times New Roman"/>
          <w:sz w:val="24"/>
          <w:szCs w:val="24"/>
        </w:rPr>
        <w:t>U.S.C.</w:t>
      </w:r>
      <w:r w:rsidR="001675F9">
        <w:rPr>
          <w:rFonts w:ascii="Times New Roman" w:hAnsi="Times New Roman"/>
          <w:sz w:val="24"/>
          <w:szCs w:val="24"/>
        </w:rPr>
        <w:t>),</w:t>
      </w:r>
      <w:r w:rsidRPr="006A75C8" w:rsidR="006A75C8">
        <w:rPr>
          <w:rFonts w:ascii="Times New Roman" w:hAnsi="Times New Roman"/>
          <w:sz w:val="24"/>
          <w:szCs w:val="24"/>
        </w:rPr>
        <w:t xml:space="preserve"> </w:t>
      </w:r>
      <w:r w:rsidR="001675F9">
        <w:rPr>
          <w:rFonts w:ascii="Times New Roman" w:hAnsi="Times New Roman"/>
          <w:sz w:val="24"/>
          <w:szCs w:val="24"/>
        </w:rPr>
        <w:t>Section</w:t>
      </w:r>
      <w:r w:rsidRPr="006A75C8" w:rsidR="006A75C8">
        <w:rPr>
          <w:rFonts w:ascii="Times New Roman" w:hAnsi="Times New Roman"/>
          <w:sz w:val="24"/>
          <w:szCs w:val="24"/>
        </w:rPr>
        <w:t xml:space="preserve"> 41</w:t>
      </w:r>
      <w:r w:rsidR="006A75C8">
        <w:rPr>
          <w:rFonts w:ascii="Times New Roman" w:hAnsi="Times New Roman"/>
          <w:sz w:val="24"/>
          <w:szCs w:val="24"/>
        </w:rPr>
        <w:t>303 (2012)</w:t>
      </w:r>
      <w:r w:rsidR="00807EA1">
        <w:rPr>
          <w:rFonts w:ascii="Times New Roman" w:hAnsi="Times New Roman"/>
          <w:sz w:val="24"/>
          <w:szCs w:val="24"/>
        </w:rPr>
        <w:t xml:space="preserve"> and</w:t>
      </w:r>
      <w:r w:rsidR="00EE4995">
        <w:rPr>
          <w:rFonts w:ascii="Times New Roman" w:hAnsi="Times New Roman"/>
          <w:sz w:val="24"/>
          <w:szCs w:val="24"/>
        </w:rPr>
        <w:t xml:space="preserve"> the FBI’s authority to acquire, preserve, and exchange identification records,</w:t>
      </w:r>
      <w:r w:rsidR="00807EA1">
        <w:rPr>
          <w:rFonts w:ascii="Times New Roman" w:hAnsi="Times New Roman"/>
          <w:sz w:val="24"/>
          <w:szCs w:val="24"/>
        </w:rPr>
        <w:t xml:space="preserve"> </w:t>
      </w:r>
      <w:r w:rsidR="00EE4995">
        <w:rPr>
          <w:rFonts w:ascii="Times New Roman" w:hAnsi="Times New Roman"/>
          <w:sz w:val="24"/>
          <w:szCs w:val="24"/>
        </w:rPr>
        <w:t xml:space="preserve">28 </w:t>
      </w:r>
      <w:r w:rsidRPr="006A75C8" w:rsidR="00EE4995">
        <w:rPr>
          <w:rFonts w:ascii="Times New Roman" w:hAnsi="Times New Roman"/>
          <w:sz w:val="24"/>
          <w:szCs w:val="24"/>
        </w:rPr>
        <w:t xml:space="preserve">U.S.C. § </w:t>
      </w:r>
      <w:r w:rsidR="00EE4995">
        <w:rPr>
          <w:rFonts w:ascii="Times New Roman" w:hAnsi="Times New Roman"/>
          <w:sz w:val="24"/>
          <w:szCs w:val="24"/>
        </w:rPr>
        <w:t>534</w:t>
      </w:r>
      <w:r>
        <w:rPr>
          <w:rFonts w:ascii="Times New Roman" w:hAnsi="Times New Roman"/>
          <w:sz w:val="24"/>
          <w:szCs w:val="24"/>
        </w:rPr>
        <w:t>,</w:t>
      </w:r>
      <w:r>
        <w:rPr>
          <w:rFonts w:ascii="Times New Roman" w:hAnsi="Times New Roman"/>
          <w:sz w:val="24"/>
          <w:szCs w:val="24"/>
        </w:rPr>
        <w:t xml:space="preserve"> the FBI was designated by the Attorney General to acquire, collect, classify, and pre</w:t>
      </w:r>
      <w:r>
        <w:rPr>
          <w:rFonts w:ascii="Times New Roman" w:hAnsi="Times New Roman"/>
          <w:sz w:val="24"/>
          <w:szCs w:val="24"/>
        </w:rPr>
        <w:t xml:space="preserve">serve national data on </w:t>
      </w:r>
      <w:r w:rsidR="001675F9">
        <w:rPr>
          <w:rFonts w:ascii="Times New Roman" w:hAnsi="Times New Roman"/>
          <w:sz w:val="24"/>
          <w:szCs w:val="24"/>
        </w:rPr>
        <w:t>f</w:t>
      </w:r>
      <w:r w:rsidR="00B83AAB">
        <w:rPr>
          <w:rFonts w:ascii="Times New Roman" w:hAnsi="Times New Roman"/>
          <w:sz w:val="24"/>
          <w:szCs w:val="24"/>
        </w:rPr>
        <w:t xml:space="preserve">ederal </w:t>
      </w:r>
      <w:r>
        <w:rPr>
          <w:rFonts w:ascii="Times New Roman" w:hAnsi="Times New Roman"/>
          <w:sz w:val="24"/>
          <w:szCs w:val="24"/>
        </w:rPr>
        <w:t xml:space="preserve">criminal </w:t>
      </w:r>
      <w:r>
        <w:rPr>
          <w:rFonts w:ascii="Times New Roman" w:hAnsi="Times New Roman"/>
          <w:sz w:val="24"/>
          <w:szCs w:val="24"/>
        </w:rPr>
        <w:t>offenses as part of the Uniform Crime Report</w:t>
      </w:r>
      <w:r>
        <w:rPr>
          <w:rFonts w:ascii="Times New Roman" w:hAnsi="Times New Roman"/>
          <w:sz w:val="24"/>
          <w:szCs w:val="24"/>
        </w:rPr>
        <w:t>s</w:t>
      </w:r>
      <w:r w:rsidR="002D1F73">
        <w:rPr>
          <w:rFonts w:ascii="Times New Roman" w:hAnsi="Times New Roman"/>
          <w:sz w:val="24"/>
          <w:szCs w:val="24"/>
        </w:rPr>
        <w:t xml:space="preserve"> (UCR)</w:t>
      </w:r>
      <w:r>
        <w:rPr>
          <w:rFonts w:ascii="Times New Roman" w:hAnsi="Times New Roman"/>
          <w:sz w:val="24"/>
          <w:szCs w:val="24"/>
        </w:rPr>
        <w:t xml:space="preserve">.  </w:t>
      </w:r>
      <w:r w:rsidR="005058C5">
        <w:rPr>
          <w:rFonts w:ascii="Times New Roman" w:hAnsi="Times New Roman"/>
          <w:sz w:val="24"/>
          <w:szCs w:val="24"/>
        </w:rPr>
        <w:t xml:space="preserve">For </w:t>
      </w:r>
      <w:r w:rsidR="00DE2AB2">
        <w:rPr>
          <w:rFonts w:ascii="Times New Roman" w:hAnsi="Times New Roman"/>
          <w:sz w:val="24"/>
          <w:szCs w:val="24"/>
        </w:rPr>
        <w:t>nearly 9</w:t>
      </w:r>
      <w:r w:rsidR="005058C5">
        <w:rPr>
          <w:rFonts w:ascii="Times New Roman" w:hAnsi="Times New Roman"/>
          <w:sz w:val="24"/>
          <w:szCs w:val="24"/>
        </w:rPr>
        <w:t xml:space="preserve">0 years, </w:t>
      </w:r>
      <w:r w:rsidR="000C2AB6">
        <w:rPr>
          <w:rFonts w:ascii="Times New Roman" w:hAnsi="Times New Roman"/>
          <w:sz w:val="24"/>
          <w:szCs w:val="24"/>
        </w:rPr>
        <w:t xml:space="preserve">the </w:t>
      </w:r>
      <w:r w:rsidR="001675F9">
        <w:rPr>
          <w:rFonts w:ascii="Times New Roman" w:hAnsi="Times New Roman"/>
          <w:sz w:val="24"/>
          <w:szCs w:val="24"/>
        </w:rPr>
        <w:t>Federal Bureau of Investigation (</w:t>
      </w:r>
      <w:r w:rsidR="005058C5">
        <w:rPr>
          <w:rFonts w:ascii="Times New Roman" w:hAnsi="Times New Roman"/>
          <w:sz w:val="24"/>
          <w:szCs w:val="24"/>
        </w:rPr>
        <w:t>FBI</w:t>
      </w:r>
      <w:r w:rsidR="001675F9">
        <w:rPr>
          <w:rFonts w:ascii="Times New Roman" w:hAnsi="Times New Roman"/>
          <w:sz w:val="24"/>
          <w:szCs w:val="24"/>
        </w:rPr>
        <w:t>)</w:t>
      </w:r>
      <w:r w:rsidR="005058C5">
        <w:rPr>
          <w:rFonts w:ascii="Times New Roman" w:hAnsi="Times New Roman"/>
          <w:sz w:val="24"/>
          <w:szCs w:val="24"/>
        </w:rPr>
        <w:t xml:space="preserve"> </w:t>
      </w:r>
      <w:r w:rsidR="000C2AB6">
        <w:rPr>
          <w:rFonts w:ascii="Times New Roman" w:hAnsi="Times New Roman"/>
          <w:sz w:val="24"/>
          <w:szCs w:val="24"/>
        </w:rPr>
        <w:t xml:space="preserve">has </w:t>
      </w:r>
      <w:r w:rsidR="00E670EF">
        <w:rPr>
          <w:rFonts w:ascii="Times New Roman" w:hAnsi="Times New Roman"/>
          <w:sz w:val="24"/>
          <w:szCs w:val="24"/>
        </w:rPr>
        <w:t xml:space="preserve">also </w:t>
      </w:r>
      <w:r w:rsidR="005058C5">
        <w:rPr>
          <w:rFonts w:ascii="Times New Roman" w:hAnsi="Times New Roman"/>
          <w:sz w:val="24"/>
          <w:szCs w:val="24"/>
        </w:rPr>
        <w:t>collect</w:t>
      </w:r>
      <w:r w:rsidR="000C2AB6">
        <w:rPr>
          <w:rFonts w:ascii="Times New Roman" w:hAnsi="Times New Roman"/>
          <w:sz w:val="24"/>
          <w:szCs w:val="24"/>
        </w:rPr>
        <w:t>ed</w:t>
      </w:r>
      <w:r w:rsidR="005058C5">
        <w:rPr>
          <w:rFonts w:ascii="Times New Roman" w:hAnsi="Times New Roman"/>
          <w:sz w:val="24"/>
          <w:szCs w:val="24"/>
        </w:rPr>
        <w:t xml:space="preserve"> data and information </w:t>
      </w:r>
      <w:r w:rsidR="000C2AB6">
        <w:rPr>
          <w:rFonts w:ascii="Times New Roman" w:hAnsi="Times New Roman"/>
          <w:sz w:val="24"/>
          <w:szCs w:val="24"/>
        </w:rPr>
        <w:t xml:space="preserve">under this program </w:t>
      </w:r>
      <w:r w:rsidR="005058C5">
        <w:rPr>
          <w:rFonts w:ascii="Times New Roman" w:hAnsi="Times New Roman"/>
          <w:sz w:val="24"/>
          <w:szCs w:val="24"/>
        </w:rPr>
        <w:t xml:space="preserve">from </w:t>
      </w:r>
      <w:r w:rsidR="00940F3C">
        <w:rPr>
          <w:rFonts w:ascii="Times New Roman" w:hAnsi="Times New Roman"/>
          <w:sz w:val="24"/>
          <w:szCs w:val="24"/>
        </w:rPr>
        <w:t xml:space="preserve">state, </w:t>
      </w:r>
      <w:r w:rsidR="0006334E">
        <w:rPr>
          <w:rFonts w:ascii="Times New Roman" w:hAnsi="Times New Roman"/>
          <w:sz w:val="24"/>
          <w:szCs w:val="24"/>
        </w:rPr>
        <w:t xml:space="preserve">local, </w:t>
      </w:r>
      <w:r w:rsidR="005058C5">
        <w:rPr>
          <w:rFonts w:ascii="Times New Roman" w:hAnsi="Times New Roman"/>
          <w:sz w:val="24"/>
          <w:szCs w:val="24"/>
        </w:rPr>
        <w:t xml:space="preserve">and </w:t>
      </w:r>
      <w:r w:rsidR="0006334E">
        <w:rPr>
          <w:rFonts w:ascii="Times New Roman" w:hAnsi="Times New Roman"/>
          <w:sz w:val="24"/>
          <w:szCs w:val="24"/>
        </w:rPr>
        <w:t>t</w:t>
      </w:r>
      <w:r w:rsidR="005058C5">
        <w:rPr>
          <w:rFonts w:ascii="Times New Roman" w:hAnsi="Times New Roman"/>
          <w:sz w:val="24"/>
          <w:szCs w:val="24"/>
        </w:rPr>
        <w:t>ribal criminal justice agencies.</w:t>
      </w:r>
    </w:p>
    <w:p w:rsidR="00C177D2" w:rsidP="00F265C3" w14:paraId="1AB7DDD9"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P="00F265C3" w14:paraId="1AC69CBC"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 xml:space="preserve">Form 1-705, </w:t>
      </w:r>
      <w:r>
        <w:rPr>
          <w:rFonts w:ascii="Times New Roman" w:hAnsi="Times New Roman"/>
          <w:i/>
          <w:iCs/>
          <w:sz w:val="24"/>
          <w:szCs w:val="24"/>
        </w:rPr>
        <w:t>Law Enforcement Officers Killed or Assaulted</w:t>
      </w:r>
      <w:r w:rsidR="00F87584">
        <w:rPr>
          <w:rFonts w:ascii="Times New Roman" w:hAnsi="Times New Roman"/>
          <w:sz w:val="24"/>
          <w:szCs w:val="24"/>
        </w:rPr>
        <w:t xml:space="preserve"> (LEOKA)</w:t>
      </w:r>
      <w:r>
        <w:rPr>
          <w:rFonts w:ascii="Times New Roman" w:hAnsi="Times New Roman"/>
          <w:sz w:val="24"/>
          <w:szCs w:val="24"/>
        </w:rPr>
        <w:t xml:space="preserve"> supplies the national UCR Program with a monthly</w:t>
      </w:r>
      <w:r w:rsidR="004B205A">
        <w:rPr>
          <w:rFonts w:ascii="Times New Roman" w:hAnsi="Times New Roman"/>
          <w:sz w:val="24"/>
          <w:szCs w:val="24"/>
        </w:rPr>
        <w:t xml:space="preserve"> total </w:t>
      </w:r>
      <w:r w:rsidR="00470C9A">
        <w:rPr>
          <w:rFonts w:ascii="Times New Roman" w:hAnsi="Times New Roman"/>
          <w:sz w:val="24"/>
          <w:szCs w:val="24"/>
        </w:rPr>
        <w:t>count of line-</w:t>
      </w:r>
      <w:r>
        <w:rPr>
          <w:rFonts w:ascii="Times New Roman" w:hAnsi="Times New Roman"/>
          <w:sz w:val="24"/>
          <w:szCs w:val="24"/>
        </w:rPr>
        <w:t>of</w:t>
      </w:r>
      <w:r w:rsidR="00470C9A">
        <w:rPr>
          <w:rFonts w:ascii="Times New Roman" w:hAnsi="Times New Roman"/>
          <w:sz w:val="24"/>
          <w:szCs w:val="24"/>
        </w:rPr>
        <w:t>-</w:t>
      </w:r>
      <w:r>
        <w:rPr>
          <w:rFonts w:ascii="Times New Roman" w:hAnsi="Times New Roman"/>
          <w:sz w:val="24"/>
          <w:szCs w:val="24"/>
        </w:rPr>
        <w:t xml:space="preserve">duty felonious or accidental officer killings and </w:t>
      </w:r>
      <w:r w:rsidR="004B205A">
        <w:rPr>
          <w:rFonts w:ascii="Times New Roman" w:hAnsi="Times New Roman"/>
          <w:sz w:val="24"/>
          <w:szCs w:val="24"/>
        </w:rPr>
        <w:t xml:space="preserve">a monthly count and supplemental </w:t>
      </w:r>
      <w:r>
        <w:rPr>
          <w:rFonts w:ascii="Times New Roman" w:hAnsi="Times New Roman"/>
          <w:sz w:val="24"/>
          <w:szCs w:val="24"/>
        </w:rPr>
        <w:t>information on officer assaults.</w:t>
      </w:r>
      <w:r w:rsidR="00F83E52">
        <w:rPr>
          <w:rFonts w:ascii="Times New Roman" w:hAnsi="Times New Roman"/>
          <w:sz w:val="24"/>
          <w:szCs w:val="24"/>
        </w:rPr>
        <w:t xml:space="preserve">  </w:t>
      </w:r>
      <w:r w:rsidR="004B205A">
        <w:rPr>
          <w:rFonts w:ascii="Times New Roman" w:hAnsi="Times New Roman"/>
          <w:sz w:val="24"/>
          <w:szCs w:val="24"/>
        </w:rPr>
        <w:t>This information collection is necess</w:t>
      </w:r>
      <w:r w:rsidR="00785C12">
        <w:rPr>
          <w:rFonts w:ascii="Times New Roman" w:hAnsi="Times New Roman"/>
          <w:sz w:val="24"/>
          <w:szCs w:val="24"/>
        </w:rPr>
        <w:t>ary</w:t>
      </w:r>
      <w:r w:rsidR="000F1A67">
        <w:rPr>
          <w:rFonts w:ascii="Times New Roman" w:hAnsi="Times New Roman"/>
          <w:sz w:val="24"/>
          <w:szCs w:val="24"/>
        </w:rPr>
        <w:t>, in part,</w:t>
      </w:r>
      <w:r w:rsidR="004B205A">
        <w:rPr>
          <w:rFonts w:ascii="Times New Roman" w:hAnsi="Times New Roman"/>
          <w:sz w:val="24"/>
          <w:szCs w:val="24"/>
        </w:rPr>
        <w:t xml:space="preserve"> for the FBI to </w:t>
      </w:r>
      <w:r w:rsidR="005058C5">
        <w:rPr>
          <w:rFonts w:ascii="Times New Roman" w:hAnsi="Times New Roman"/>
          <w:sz w:val="24"/>
          <w:szCs w:val="24"/>
        </w:rPr>
        <w:t xml:space="preserve">carry out its statutory mandate.  To do this, the FBI </w:t>
      </w:r>
      <w:r w:rsidR="004B205A">
        <w:rPr>
          <w:rFonts w:ascii="Times New Roman" w:hAnsi="Times New Roman"/>
          <w:sz w:val="24"/>
          <w:szCs w:val="24"/>
        </w:rPr>
        <w:t>maintain</w:t>
      </w:r>
      <w:r w:rsidR="005058C5">
        <w:rPr>
          <w:rFonts w:ascii="Times New Roman" w:hAnsi="Times New Roman"/>
          <w:sz w:val="24"/>
          <w:szCs w:val="24"/>
        </w:rPr>
        <w:t>s</w:t>
      </w:r>
      <w:r w:rsidR="004B205A">
        <w:rPr>
          <w:rFonts w:ascii="Times New Roman" w:hAnsi="Times New Roman"/>
          <w:sz w:val="24"/>
          <w:szCs w:val="24"/>
        </w:rPr>
        <w:t xml:space="preserve"> a database and serve</w:t>
      </w:r>
      <w:r w:rsidR="005058C5">
        <w:rPr>
          <w:rFonts w:ascii="Times New Roman" w:hAnsi="Times New Roman"/>
          <w:sz w:val="24"/>
          <w:szCs w:val="24"/>
        </w:rPr>
        <w:t>s</w:t>
      </w:r>
      <w:r w:rsidR="004B205A">
        <w:rPr>
          <w:rFonts w:ascii="Times New Roman" w:hAnsi="Times New Roman"/>
          <w:sz w:val="24"/>
          <w:szCs w:val="24"/>
        </w:rPr>
        <w:t xml:space="preserve"> as the national clearinghouse for the collection and dissemination of </w:t>
      </w:r>
      <w:r w:rsidR="00AC4BB9">
        <w:rPr>
          <w:rFonts w:ascii="Times New Roman" w:hAnsi="Times New Roman"/>
          <w:sz w:val="24"/>
          <w:szCs w:val="24"/>
        </w:rPr>
        <w:t xml:space="preserve">the total number of </w:t>
      </w:r>
      <w:r w:rsidR="004B205A">
        <w:rPr>
          <w:rFonts w:ascii="Times New Roman" w:hAnsi="Times New Roman"/>
          <w:sz w:val="24"/>
          <w:szCs w:val="24"/>
        </w:rPr>
        <w:t>law enforcement officers killed</w:t>
      </w:r>
      <w:r w:rsidR="00785C12">
        <w:rPr>
          <w:rFonts w:ascii="Times New Roman" w:hAnsi="Times New Roman"/>
          <w:sz w:val="24"/>
          <w:szCs w:val="24"/>
        </w:rPr>
        <w:t xml:space="preserve">, </w:t>
      </w:r>
      <w:r w:rsidR="00AC4BB9">
        <w:rPr>
          <w:rFonts w:ascii="Times New Roman" w:hAnsi="Times New Roman"/>
          <w:sz w:val="24"/>
          <w:szCs w:val="24"/>
        </w:rPr>
        <w:t xml:space="preserve">supplemental information on the total number of law enforcement officers </w:t>
      </w:r>
      <w:r w:rsidR="004B205A">
        <w:rPr>
          <w:rFonts w:ascii="Times New Roman" w:hAnsi="Times New Roman"/>
          <w:sz w:val="24"/>
          <w:szCs w:val="24"/>
        </w:rPr>
        <w:t>assaulted</w:t>
      </w:r>
      <w:r w:rsidR="00785C12">
        <w:rPr>
          <w:rFonts w:ascii="Times New Roman" w:hAnsi="Times New Roman"/>
          <w:sz w:val="24"/>
          <w:szCs w:val="24"/>
        </w:rPr>
        <w:t>,</w:t>
      </w:r>
      <w:r w:rsidR="004B205A">
        <w:rPr>
          <w:rFonts w:ascii="Times New Roman" w:hAnsi="Times New Roman"/>
          <w:sz w:val="24"/>
          <w:szCs w:val="24"/>
        </w:rPr>
        <w:t xml:space="preserve"> and to ensure publication of the annual edition of </w:t>
      </w:r>
      <w:r w:rsidRPr="004B205A" w:rsidR="004B205A">
        <w:rPr>
          <w:rFonts w:ascii="Times New Roman" w:hAnsi="Times New Roman"/>
          <w:i/>
          <w:sz w:val="24"/>
          <w:szCs w:val="24"/>
        </w:rPr>
        <w:t>LEOKA</w:t>
      </w:r>
      <w:r w:rsidR="004B205A">
        <w:rPr>
          <w:rFonts w:ascii="Times New Roman" w:hAnsi="Times New Roman"/>
          <w:sz w:val="24"/>
          <w:szCs w:val="24"/>
        </w:rPr>
        <w:t>.</w:t>
      </w:r>
      <w:r>
        <w:rPr>
          <w:rFonts w:ascii="Times New Roman" w:hAnsi="Times New Roman"/>
          <w:sz w:val="24"/>
          <w:szCs w:val="24"/>
        </w:rPr>
        <w:t xml:space="preserve"> </w:t>
      </w:r>
    </w:p>
    <w:p w:rsidR="0002122D" w:rsidP="00F265C3" w14:paraId="5077960A"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P="00AB5381" w14:paraId="16C3CAE3"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bookmarkStart w:id="0" w:name="OLE_LINK1"/>
      <w:r>
        <w:rPr>
          <w:rFonts w:ascii="Times New Roman" w:hAnsi="Times New Roman"/>
          <w:sz w:val="24"/>
          <w:szCs w:val="24"/>
        </w:rPr>
        <w:t>Effective January 1, 2021, all data pertaining to incidents in which law enforcement officers (LEOs) are assaulted in the line of duty are reportable via the National Incident</w:t>
      </w:r>
      <w:r w:rsidR="00125BC5">
        <w:rPr>
          <w:rFonts w:ascii="Times New Roman" w:hAnsi="Times New Roman"/>
          <w:sz w:val="24"/>
          <w:szCs w:val="24"/>
        </w:rPr>
        <w:t>-</w:t>
      </w:r>
      <w:r>
        <w:rPr>
          <w:rFonts w:ascii="Times New Roman" w:hAnsi="Times New Roman"/>
          <w:sz w:val="24"/>
          <w:szCs w:val="24"/>
        </w:rPr>
        <w:t xml:space="preserve">Based Reporting System (NIBRS).  The </w:t>
      </w:r>
      <w:r w:rsidR="00565A7E">
        <w:rPr>
          <w:rFonts w:ascii="Times New Roman" w:hAnsi="Times New Roman"/>
          <w:sz w:val="24"/>
          <w:szCs w:val="24"/>
        </w:rPr>
        <w:t xml:space="preserve">FBI’s </w:t>
      </w:r>
      <w:r>
        <w:rPr>
          <w:rFonts w:ascii="Times New Roman" w:hAnsi="Times New Roman"/>
          <w:sz w:val="24"/>
          <w:szCs w:val="24"/>
        </w:rPr>
        <w:t xml:space="preserve">UCR Program is no longer accepting new data via the LEOKA form </w:t>
      </w:r>
      <w:r w:rsidR="009B6375">
        <w:rPr>
          <w:rFonts w:ascii="Times New Roman" w:hAnsi="Times New Roman"/>
          <w:sz w:val="24"/>
          <w:szCs w:val="24"/>
        </w:rPr>
        <w:t>1-</w:t>
      </w:r>
      <w:r>
        <w:rPr>
          <w:rFonts w:ascii="Times New Roman" w:hAnsi="Times New Roman"/>
          <w:sz w:val="24"/>
          <w:szCs w:val="24"/>
        </w:rPr>
        <w:t xml:space="preserve">705. </w:t>
      </w:r>
      <w:r w:rsidR="00A75420">
        <w:rPr>
          <w:rFonts w:ascii="Times New Roman" w:hAnsi="Times New Roman"/>
          <w:sz w:val="24"/>
          <w:szCs w:val="24"/>
        </w:rPr>
        <w:t>Th</w:t>
      </w:r>
      <w:r w:rsidR="009562D6">
        <w:rPr>
          <w:rFonts w:ascii="Times New Roman" w:hAnsi="Times New Roman"/>
          <w:sz w:val="24"/>
          <w:szCs w:val="24"/>
        </w:rPr>
        <w:t xml:space="preserve">is form </w:t>
      </w:r>
      <w:r>
        <w:rPr>
          <w:rFonts w:ascii="Times New Roman" w:hAnsi="Times New Roman"/>
          <w:sz w:val="24"/>
          <w:szCs w:val="24"/>
        </w:rPr>
        <w:t>wi</w:t>
      </w:r>
      <w:r w:rsidR="00A75420">
        <w:rPr>
          <w:rFonts w:ascii="Times New Roman" w:hAnsi="Times New Roman"/>
          <w:sz w:val="24"/>
          <w:szCs w:val="24"/>
        </w:rPr>
        <w:t>l</w:t>
      </w:r>
      <w:r>
        <w:rPr>
          <w:rFonts w:ascii="Times New Roman" w:hAnsi="Times New Roman"/>
          <w:sz w:val="24"/>
          <w:szCs w:val="24"/>
        </w:rPr>
        <w:t>l be used o</w:t>
      </w:r>
      <w:r w:rsidR="00A75420">
        <w:rPr>
          <w:rFonts w:ascii="Times New Roman" w:hAnsi="Times New Roman"/>
          <w:sz w:val="24"/>
          <w:szCs w:val="24"/>
        </w:rPr>
        <w:t>n</w:t>
      </w:r>
      <w:r>
        <w:rPr>
          <w:rFonts w:ascii="Times New Roman" w:hAnsi="Times New Roman"/>
          <w:sz w:val="24"/>
          <w:szCs w:val="24"/>
        </w:rPr>
        <w:t>ly for updates to information submitted</w:t>
      </w:r>
      <w:r w:rsidR="00A75420">
        <w:rPr>
          <w:rFonts w:ascii="Times New Roman" w:hAnsi="Times New Roman"/>
          <w:sz w:val="24"/>
          <w:szCs w:val="24"/>
        </w:rPr>
        <w:t xml:space="preserve"> via a prior submission of the LEOKA form </w:t>
      </w:r>
      <w:r w:rsidR="009B6375">
        <w:rPr>
          <w:rFonts w:ascii="Times New Roman" w:hAnsi="Times New Roman"/>
          <w:sz w:val="24"/>
          <w:szCs w:val="24"/>
        </w:rPr>
        <w:t>1-</w:t>
      </w:r>
      <w:r w:rsidR="00A75420">
        <w:rPr>
          <w:rFonts w:ascii="Times New Roman" w:hAnsi="Times New Roman"/>
          <w:sz w:val="24"/>
          <w:szCs w:val="24"/>
        </w:rPr>
        <w:t xml:space="preserve">705. </w:t>
      </w:r>
      <w:bookmarkEnd w:id="0"/>
    </w:p>
    <w:p w:rsidR="00C177D2" w:rsidP="00C177D2" w14:paraId="704B245A"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ab/>
      </w:r>
    </w:p>
    <w:p w:rsidR="00C177D2" w:rsidP="00F265C3" w14:paraId="0DBE9240"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2.  </w:t>
      </w:r>
      <w:r w:rsidR="00CA7B7E">
        <w:rPr>
          <w:rFonts w:ascii="Times New Roman" w:hAnsi="Times New Roman"/>
          <w:sz w:val="24"/>
          <w:szCs w:val="24"/>
        </w:rPr>
        <w:tab/>
      </w:r>
      <w:r>
        <w:rPr>
          <w:rFonts w:ascii="Times New Roman" w:hAnsi="Times New Roman"/>
          <w:sz w:val="24"/>
          <w:szCs w:val="24"/>
          <w:u w:val="single"/>
        </w:rPr>
        <w:t>Needs and Uses</w:t>
      </w:r>
      <w:r>
        <w:rPr>
          <w:rFonts w:ascii="Times New Roman" w:hAnsi="Times New Roman"/>
          <w:sz w:val="24"/>
          <w:szCs w:val="24"/>
        </w:rPr>
        <w:t xml:space="preserve"> </w:t>
      </w:r>
    </w:p>
    <w:p w:rsidR="00C177D2" w:rsidP="00C177D2" w14:paraId="62FD56F9"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 xml:space="preserve"> </w:t>
      </w:r>
    </w:p>
    <w:p w:rsidR="002B2558" w:rsidP="00F265C3" w14:paraId="2BFE715D"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 xml:space="preserve">The LEOKA form is necessary in order </w:t>
      </w:r>
      <w:r w:rsidR="00F3244C">
        <w:rPr>
          <w:rFonts w:ascii="Times New Roman" w:hAnsi="Times New Roman"/>
          <w:sz w:val="24"/>
          <w:szCs w:val="24"/>
        </w:rPr>
        <w:t>for</w:t>
      </w:r>
      <w:r>
        <w:rPr>
          <w:rFonts w:ascii="Times New Roman" w:hAnsi="Times New Roman"/>
          <w:sz w:val="24"/>
          <w:szCs w:val="24"/>
        </w:rPr>
        <w:t xml:space="preserve"> law enforcement agencies </w:t>
      </w:r>
      <w:r w:rsidR="00F8052D">
        <w:rPr>
          <w:rFonts w:ascii="Times New Roman" w:hAnsi="Times New Roman"/>
          <w:sz w:val="24"/>
          <w:szCs w:val="24"/>
        </w:rPr>
        <w:t xml:space="preserve">(LEAs) </w:t>
      </w:r>
      <w:r w:rsidR="00F3244C">
        <w:rPr>
          <w:rFonts w:ascii="Times New Roman" w:hAnsi="Times New Roman"/>
          <w:sz w:val="24"/>
          <w:szCs w:val="24"/>
        </w:rPr>
        <w:t>to</w:t>
      </w:r>
      <w:r>
        <w:rPr>
          <w:rFonts w:ascii="Times New Roman" w:hAnsi="Times New Roman"/>
          <w:sz w:val="24"/>
          <w:szCs w:val="24"/>
        </w:rPr>
        <w:t xml:space="preserve"> report </w:t>
      </w:r>
      <w:r w:rsidR="00CD4031">
        <w:rPr>
          <w:rFonts w:ascii="Times New Roman" w:hAnsi="Times New Roman"/>
          <w:sz w:val="24"/>
          <w:szCs w:val="24"/>
        </w:rPr>
        <w:t xml:space="preserve">the total number of </w:t>
      </w:r>
      <w:r w:rsidR="00C40F5F">
        <w:rPr>
          <w:rFonts w:ascii="Times New Roman" w:hAnsi="Times New Roman"/>
          <w:sz w:val="24"/>
          <w:szCs w:val="24"/>
        </w:rPr>
        <w:t xml:space="preserve">officer deaths and information on </w:t>
      </w:r>
      <w:r w:rsidR="00225B6A">
        <w:rPr>
          <w:rFonts w:ascii="Times New Roman" w:hAnsi="Times New Roman"/>
          <w:sz w:val="24"/>
          <w:szCs w:val="24"/>
        </w:rPr>
        <w:t>officer assaults</w:t>
      </w:r>
      <w:r w:rsidR="00F8052D">
        <w:rPr>
          <w:rFonts w:ascii="Times New Roman" w:hAnsi="Times New Roman"/>
          <w:sz w:val="24"/>
          <w:szCs w:val="24"/>
        </w:rPr>
        <w:t xml:space="preserve">. </w:t>
      </w:r>
      <w:r w:rsidR="00F83E52">
        <w:rPr>
          <w:rFonts w:ascii="Times New Roman" w:hAnsi="Times New Roman"/>
          <w:sz w:val="24"/>
          <w:szCs w:val="24"/>
        </w:rPr>
        <w:t xml:space="preserve"> </w:t>
      </w:r>
      <w:r>
        <w:rPr>
          <w:rFonts w:ascii="Times New Roman" w:hAnsi="Times New Roman"/>
          <w:sz w:val="24"/>
          <w:szCs w:val="24"/>
        </w:rPr>
        <w:t>Law enforcement data are used for rese</w:t>
      </w:r>
      <w:r w:rsidR="00F8052D">
        <w:rPr>
          <w:rFonts w:ascii="Times New Roman" w:hAnsi="Times New Roman"/>
          <w:sz w:val="24"/>
          <w:szCs w:val="24"/>
        </w:rPr>
        <w:t xml:space="preserve">arch and statistical purposes. </w:t>
      </w:r>
      <w:r w:rsidR="00F83E52">
        <w:rPr>
          <w:rFonts w:ascii="Times New Roman" w:hAnsi="Times New Roman"/>
          <w:sz w:val="24"/>
          <w:szCs w:val="24"/>
        </w:rPr>
        <w:t xml:space="preserve"> </w:t>
      </w:r>
      <w:r>
        <w:rPr>
          <w:rFonts w:ascii="Times New Roman" w:hAnsi="Times New Roman"/>
          <w:sz w:val="24"/>
          <w:szCs w:val="24"/>
        </w:rPr>
        <w:t xml:space="preserve">The national UCR Program is able to generate reliable information on law enforcement officers killed and </w:t>
      </w:r>
      <w:r w:rsidR="00F8052D">
        <w:rPr>
          <w:rFonts w:ascii="Times New Roman" w:hAnsi="Times New Roman"/>
          <w:sz w:val="24"/>
          <w:szCs w:val="24"/>
        </w:rPr>
        <w:t xml:space="preserve">assaulted in the line of duty. </w:t>
      </w:r>
      <w:r w:rsidR="00F83E52">
        <w:rPr>
          <w:rFonts w:ascii="Times New Roman" w:hAnsi="Times New Roman"/>
          <w:sz w:val="24"/>
          <w:szCs w:val="24"/>
        </w:rPr>
        <w:t xml:space="preserve"> </w:t>
      </w:r>
      <w:r>
        <w:rPr>
          <w:rFonts w:ascii="Times New Roman" w:hAnsi="Times New Roman"/>
          <w:sz w:val="24"/>
          <w:szCs w:val="24"/>
        </w:rPr>
        <w:t xml:space="preserve">The law enforcement community and training centers specializing in law enforcement use the </w:t>
      </w:r>
      <w:r>
        <w:rPr>
          <w:rFonts w:ascii="Times New Roman" w:hAnsi="Times New Roman"/>
          <w:i/>
          <w:iCs/>
          <w:sz w:val="24"/>
          <w:szCs w:val="24"/>
        </w:rPr>
        <w:t>LEOKA</w:t>
      </w:r>
      <w:r>
        <w:rPr>
          <w:rFonts w:ascii="Times New Roman" w:hAnsi="Times New Roman"/>
          <w:sz w:val="24"/>
          <w:szCs w:val="24"/>
        </w:rPr>
        <w:t xml:space="preserve"> publication as a too</w:t>
      </w:r>
      <w:r w:rsidR="0006334E">
        <w:rPr>
          <w:rFonts w:ascii="Times New Roman" w:hAnsi="Times New Roman"/>
          <w:sz w:val="24"/>
          <w:szCs w:val="24"/>
        </w:rPr>
        <w:t>l to develop training programs</w:t>
      </w:r>
      <w:r w:rsidR="00F8052D">
        <w:rPr>
          <w:rFonts w:ascii="Times New Roman" w:hAnsi="Times New Roman"/>
          <w:sz w:val="24"/>
          <w:szCs w:val="24"/>
        </w:rPr>
        <w:t xml:space="preserve"> </w:t>
      </w:r>
      <w:r w:rsidR="00785C12">
        <w:rPr>
          <w:rFonts w:ascii="Times New Roman" w:hAnsi="Times New Roman"/>
          <w:sz w:val="24"/>
          <w:szCs w:val="24"/>
        </w:rPr>
        <w:t>which</w:t>
      </w:r>
      <w:r w:rsidR="00F8052D">
        <w:rPr>
          <w:rFonts w:ascii="Times New Roman" w:hAnsi="Times New Roman"/>
          <w:sz w:val="24"/>
          <w:szCs w:val="24"/>
        </w:rPr>
        <w:t xml:space="preserve"> support officer safety. </w:t>
      </w:r>
      <w:r w:rsidR="00F83E52">
        <w:rPr>
          <w:rFonts w:ascii="Times New Roman" w:hAnsi="Times New Roman"/>
          <w:sz w:val="24"/>
          <w:szCs w:val="24"/>
        </w:rPr>
        <w:t xml:space="preserve"> </w:t>
      </w:r>
      <w:r w:rsidR="00470C9A">
        <w:rPr>
          <w:rFonts w:ascii="Times New Roman" w:hAnsi="Times New Roman"/>
          <w:sz w:val="24"/>
          <w:szCs w:val="24"/>
        </w:rPr>
        <w:t>In a</w:t>
      </w:r>
      <w:r>
        <w:rPr>
          <w:rFonts w:ascii="Times New Roman" w:hAnsi="Times New Roman"/>
          <w:sz w:val="24"/>
          <w:szCs w:val="24"/>
        </w:rPr>
        <w:t xml:space="preserve">ddition, members of </w:t>
      </w:r>
      <w:r w:rsidR="00F87584">
        <w:rPr>
          <w:rFonts w:ascii="Times New Roman" w:hAnsi="Times New Roman"/>
          <w:sz w:val="24"/>
          <w:szCs w:val="24"/>
        </w:rPr>
        <w:t xml:space="preserve">federal, state, local, and tribal </w:t>
      </w:r>
      <w:r>
        <w:rPr>
          <w:rFonts w:ascii="Times New Roman" w:hAnsi="Times New Roman"/>
          <w:sz w:val="24"/>
          <w:szCs w:val="24"/>
        </w:rPr>
        <w:t>law enforcement organizations use this publication as part of their research, as do governmental offices, special interest groups, academ</w:t>
      </w:r>
      <w:r w:rsidR="00470C9A">
        <w:rPr>
          <w:rFonts w:ascii="Times New Roman" w:hAnsi="Times New Roman"/>
          <w:sz w:val="24"/>
          <w:szCs w:val="24"/>
        </w:rPr>
        <w:t>ia</w:t>
      </w:r>
      <w:r>
        <w:rPr>
          <w:rFonts w:ascii="Times New Roman" w:hAnsi="Times New Roman"/>
          <w:sz w:val="24"/>
          <w:szCs w:val="24"/>
        </w:rPr>
        <w:t xml:space="preserve">, </w:t>
      </w:r>
      <w:r>
        <w:rPr>
          <w:rFonts w:ascii="Times New Roman" w:hAnsi="Times New Roman"/>
          <w:sz w:val="24"/>
          <w:szCs w:val="24"/>
        </w:rPr>
        <w:t>and all who are concerned about the men and women who serve in law enforcement.  Examp</w:t>
      </w:r>
      <w:r>
        <w:rPr>
          <w:rFonts w:ascii="Times New Roman" w:hAnsi="Times New Roman"/>
          <w:sz w:val="24"/>
          <w:szCs w:val="24"/>
        </w:rPr>
        <w:t>les of other agencies uses are:</w:t>
      </w:r>
    </w:p>
    <w:p w:rsidR="002B2558" w:rsidP="00C177D2" w14:paraId="5B4FCDA2"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2B2558" w:rsidRPr="002B2558" w:rsidP="008E5AEE" w14:paraId="1F909951"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sectPr w:rsidSect="001B11CA">
          <w:footerReference w:type="even" r:id="rId8"/>
          <w:footerReference w:type="default" r:id="rId9"/>
          <w:type w:val="continuous"/>
          <w:pgSz w:w="12240" w:h="15840"/>
          <w:pgMar w:top="1440" w:right="1440" w:bottom="1440" w:left="1440" w:header="720" w:footer="720" w:gutter="0"/>
          <w:cols w:space="720"/>
          <w:titlePg/>
          <w:docGrid w:linePitch="272"/>
        </w:sectPr>
      </w:pPr>
    </w:p>
    <w:p w:rsidR="002B2558" w:rsidRPr="002B2558" w:rsidP="00F265C3" w14:paraId="09568D9F" w14:textId="77777777">
      <w:pPr>
        <w:numPr>
          <w:ilvl w:val="0"/>
          <w:numId w:val="11"/>
        </w:numPr>
        <w:tabs>
          <w:tab w:val="left" w:pos="-1159"/>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2B2558">
        <w:rPr>
          <w:rFonts w:ascii="Times New Roman" w:hAnsi="Times New Roman"/>
          <w:sz w:val="24"/>
          <w:szCs w:val="24"/>
        </w:rPr>
        <w:t>The FBI serves as the national cleari</w:t>
      </w:r>
      <w:r w:rsidR="0006334E">
        <w:rPr>
          <w:rFonts w:ascii="Times New Roman" w:hAnsi="Times New Roman"/>
          <w:sz w:val="24"/>
          <w:szCs w:val="24"/>
        </w:rPr>
        <w:t>nghouse for storage of police</w:t>
      </w:r>
      <w:r w:rsidRPr="002B2558">
        <w:rPr>
          <w:rFonts w:ascii="Times New Roman" w:hAnsi="Times New Roman"/>
          <w:sz w:val="24"/>
          <w:szCs w:val="24"/>
        </w:rPr>
        <w:t xml:space="preserve"> statistics</w:t>
      </w:r>
      <w:r w:rsidR="00D25D22">
        <w:rPr>
          <w:rFonts w:ascii="Times New Roman" w:hAnsi="Times New Roman"/>
          <w:sz w:val="24"/>
          <w:szCs w:val="24"/>
        </w:rPr>
        <w:t xml:space="preserve">. </w:t>
      </w:r>
      <w:r w:rsidRPr="002B2558">
        <w:rPr>
          <w:rFonts w:ascii="Times New Roman" w:hAnsi="Times New Roman"/>
          <w:sz w:val="24"/>
          <w:szCs w:val="24"/>
        </w:rPr>
        <w:t xml:space="preserve"> </w:t>
      </w:r>
    </w:p>
    <w:p w:rsidR="002B2558" w:rsidRPr="002B2558" w:rsidP="008E5AEE" w14:paraId="5883D464"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2B2558" w:rsidRPr="002B2558" w:rsidP="00F265C3" w14:paraId="5477F30B" w14:textId="77777777">
      <w:pPr>
        <w:numPr>
          <w:ilvl w:val="0"/>
          <w:numId w:val="11"/>
        </w:numPr>
        <w:tabs>
          <w:tab w:val="left" w:pos="-1159"/>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Pr>
          <w:rFonts w:ascii="Times New Roman" w:hAnsi="Times New Roman"/>
          <w:sz w:val="24"/>
          <w:szCs w:val="24"/>
        </w:rPr>
        <w:t xml:space="preserve">The </w:t>
      </w:r>
      <w:r w:rsidRPr="002B2558" w:rsidR="00D12807">
        <w:rPr>
          <w:rFonts w:ascii="Times New Roman" w:hAnsi="Times New Roman"/>
          <w:sz w:val="24"/>
          <w:szCs w:val="24"/>
        </w:rPr>
        <w:t>LEAs</w:t>
      </w:r>
      <w:r w:rsidRPr="002B2558" w:rsidR="00C177D2">
        <w:rPr>
          <w:rFonts w:ascii="Times New Roman" w:hAnsi="Times New Roman"/>
          <w:sz w:val="24"/>
          <w:szCs w:val="24"/>
        </w:rPr>
        <w:t xml:space="preserve"> and training academies request </w:t>
      </w:r>
      <w:r>
        <w:rPr>
          <w:rFonts w:ascii="Times New Roman" w:hAnsi="Times New Roman"/>
          <w:sz w:val="24"/>
          <w:szCs w:val="24"/>
        </w:rPr>
        <w:t xml:space="preserve">the </w:t>
      </w:r>
      <w:r w:rsidRPr="002B2558" w:rsidR="00C177D2">
        <w:rPr>
          <w:rFonts w:ascii="Times New Roman" w:hAnsi="Times New Roman"/>
          <w:sz w:val="24"/>
          <w:szCs w:val="24"/>
        </w:rPr>
        <w:t>LEOKA information to incorporate in law enforcement training programs.</w:t>
      </w:r>
    </w:p>
    <w:p w:rsidR="002B2558" w:rsidRPr="002B2558" w:rsidP="002B2558" w14:paraId="18B3CA5C"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F83E52" w:rsidRPr="00F83E52" w:rsidP="00F265C3" w14:paraId="4466EB56" w14:textId="77777777">
      <w:pPr>
        <w:numPr>
          <w:ilvl w:val="0"/>
          <w:numId w:val="11"/>
        </w:numPr>
        <w:tabs>
          <w:tab w:val="left" w:pos="-1159"/>
          <w:tab w:val="left" w:pos="-72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2B2558">
        <w:rPr>
          <w:rFonts w:ascii="Times New Roman" w:hAnsi="Times New Roman"/>
          <w:sz w:val="24"/>
          <w:szCs w:val="24"/>
        </w:rPr>
        <w:t xml:space="preserve">Federal, state, local, </w:t>
      </w:r>
      <w:r w:rsidR="00125BC5">
        <w:rPr>
          <w:rFonts w:ascii="Times New Roman" w:hAnsi="Times New Roman"/>
          <w:sz w:val="24"/>
          <w:szCs w:val="24"/>
        </w:rPr>
        <w:t xml:space="preserve">territories, </w:t>
      </w:r>
      <w:r w:rsidRPr="002B2558">
        <w:rPr>
          <w:rFonts w:ascii="Times New Roman" w:hAnsi="Times New Roman"/>
          <w:sz w:val="24"/>
          <w:szCs w:val="24"/>
        </w:rPr>
        <w:t xml:space="preserve">and tribal </w:t>
      </w:r>
      <w:r w:rsidRPr="002B2558" w:rsidR="00F8052D">
        <w:rPr>
          <w:rFonts w:ascii="Times New Roman" w:hAnsi="Times New Roman"/>
          <w:sz w:val="24"/>
          <w:szCs w:val="24"/>
        </w:rPr>
        <w:t>LEAs</w:t>
      </w:r>
      <w:r w:rsidRPr="002B2558" w:rsidR="00C177D2">
        <w:rPr>
          <w:rFonts w:ascii="Times New Roman" w:hAnsi="Times New Roman"/>
          <w:sz w:val="24"/>
          <w:szCs w:val="24"/>
        </w:rPr>
        <w:t xml:space="preserve"> request </w:t>
      </w:r>
      <w:r w:rsidR="001675F9">
        <w:rPr>
          <w:rFonts w:ascii="Times New Roman" w:hAnsi="Times New Roman"/>
          <w:sz w:val="24"/>
          <w:szCs w:val="24"/>
        </w:rPr>
        <w:t xml:space="preserve">the </w:t>
      </w:r>
      <w:r w:rsidRPr="002B2558" w:rsidR="00C177D2">
        <w:rPr>
          <w:rFonts w:ascii="Times New Roman" w:hAnsi="Times New Roman"/>
          <w:sz w:val="24"/>
          <w:szCs w:val="24"/>
        </w:rPr>
        <w:t>LEOKA information to perform research on specific topics of interest, i.e., use of body armor, weapon information, etc.</w:t>
      </w:r>
    </w:p>
    <w:p w:rsidR="00F83E52" w:rsidRPr="00F83E52" w:rsidP="008E5AEE" w14:paraId="3B5F19C2" w14:textId="77777777">
      <w:pPr>
        <w:tabs>
          <w:tab w:val="left" w:pos="-1159"/>
          <w:tab w:val="left" w:pos="-720"/>
          <w:tab w:val="left" w:pos="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2B2558" w:rsidP="00F265C3" w14:paraId="4A6C074F" w14:textId="77777777">
      <w:pPr>
        <w:numPr>
          <w:ilvl w:val="0"/>
          <w:numId w:val="11"/>
        </w:numPr>
        <w:tabs>
          <w:tab w:val="left" w:pos="-1159"/>
          <w:tab w:val="left" w:pos="-72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2B2558">
        <w:rPr>
          <w:rFonts w:ascii="Times New Roman" w:hAnsi="Times New Roman"/>
          <w:sz w:val="24"/>
          <w:szCs w:val="24"/>
        </w:rPr>
        <w:t xml:space="preserve">National, state, and local </w:t>
      </w:r>
      <w:r w:rsidRPr="002B2558" w:rsidR="00C177D2">
        <w:rPr>
          <w:rFonts w:ascii="Times New Roman" w:hAnsi="Times New Roman"/>
          <w:sz w:val="24"/>
          <w:szCs w:val="24"/>
        </w:rPr>
        <w:t xml:space="preserve">legislators request </w:t>
      </w:r>
      <w:r w:rsidR="001675F9">
        <w:rPr>
          <w:rFonts w:ascii="Times New Roman" w:hAnsi="Times New Roman"/>
          <w:sz w:val="24"/>
          <w:szCs w:val="24"/>
        </w:rPr>
        <w:t xml:space="preserve">the </w:t>
      </w:r>
      <w:r w:rsidRPr="002B2558" w:rsidR="00C177D2">
        <w:rPr>
          <w:rFonts w:ascii="Times New Roman" w:hAnsi="Times New Roman"/>
          <w:sz w:val="24"/>
          <w:szCs w:val="24"/>
        </w:rPr>
        <w:t>LEOKA information</w:t>
      </w:r>
      <w:r w:rsidRPr="002B2558" w:rsidR="006B3331">
        <w:rPr>
          <w:rFonts w:ascii="Times New Roman" w:hAnsi="Times New Roman"/>
          <w:sz w:val="24"/>
          <w:szCs w:val="24"/>
        </w:rPr>
        <w:t xml:space="preserve"> for varied research and planning purposes and law enforcement administration, operation, and management</w:t>
      </w:r>
      <w:r w:rsidRPr="002B2558" w:rsidR="00C177D2">
        <w:rPr>
          <w:rFonts w:ascii="Times New Roman" w:hAnsi="Times New Roman"/>
          <w:sz w:val="24"/>
          <w:szCs w:val="24"/>
        </w:rPr>
        <w:t>.</w:t>
      </w:r>
    </w:p>
    <w:p w:rsidR="00FA079E" w:rsidRPr="00FA079E" w:rsidP="008E5AEE" w14:paraId="2D6147C1" w14:textId="77777777">
      <w:pPr>
        <w:tabs>
          <w:tab w:val="left" w:pos="-1159"/>
          <w:tab w:val="left" w:pos="-720"/>
          <w:tab w:val="left" w:pos="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P="00F265C3" w14:paraId="080A79BA" w14:textId="77777777">
      <w:pPr>
        <w:numPr>
          <w:ilvl w:val="0"/>
          <w:numId w:val="11"/>
        </w:numPr>
        <w:tabs>
          <w:tab w:val="left" w:pos="-1159"/>
          <w:tab w:val="left" w:pos="-72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2B2558">
        <w:rPr>
          <w:rFonts w:ascii="Times New Roman" w:hAnsi="Times New Roman"/>
          <w:sz w:val="24"/>
          <w:szCs w:val="24"/>
        </w:rPr>
        <w:t>Special interest groups, media, and academ</w:t>
      </w:r>
      <w:r w:rsidR="00470C9A">
        <w:rPr>
          <w:rFonts w:ascii="Times New Roman" w:hAnsi="Times New Roman"/>
          <w:sz w:val="24"/>
          <w:szCs w:val="24"/>
        </w:rPr>
        <w:t>ia</w:t>
      </w:r>
      <w:r w:rsidRPr="002B2558">
        <w:rPr>
          <w:rFonts w:ascii="Times New Roman" w:hAnsi="Times New Roman"/>
          <w:sz w:val="24"/>
          <w:szCs w:val="24"/>
        </w:rPr>
        <w:t xml:space="preserve"> request </w:t>
      </w:r>
      <w:r w:rsidR="001675F9">
        <w:rPr>
          <w:rFonts w:ascii="Times New Roman" w:hAnsi="Times New Roman"/>
          <w:sz w:val="24"/>
          <w:szCs w:val="24"/>
        </w:rPr>
        <w:t xml:space="preserve">the </w:t>
      </w:r>
      <w:r w:rsidRPr="002B2558">
        <w:rPr>
          <w:rFonts w:ascii="Times New Roman" w:hAnsi="Times New Roman"/>
          <w:sz w:val="24"/>
          <w:szCs w:val="24"/>
        </w:rPr>
        <w:t>LEOKA information for research.</w:t>
      </w:r>
    </w:p>
    <w:p w:rsidR="00FA079E" w:rsidP="00AB5381" w14:paraId="14EC9A68"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C4270D" w14:paraId="53EC4658"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3.  </w:t>
      </w:r>
      <w:r w:rsidR="00CA7B7E">
        <w:rPr>
          <w:rFonts w:ascii="Times New Roman" w:hAnsi="Times New Roman"/>
          <w:sz w:val="24"/>
          <w:szCs w:val="24"/>
        </w:rPr>
        <w:tab/>
      </w:r>
      <w:r>
        <w:rPr>
          <w:rFonts w:ascii="Times New Roman" w:hAnsi="Times New Roman"/>
          <w:sz w:val="24"/>
          <w:szCs w:val="24"/>
          <w:u w:val="single"/>
        </w:rPr>
        <w:t>Use of Information Technology</w:t>
      </w:r>
    </w:p>
    <w:p w:rsidR="00C177D2" w:rsidRPr="006F6F80" w:rsidP="00C177D2" w14:paraId="2A539183"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125BC5" w:rsidRPr="006F6F80" w:rsidP="00125BC5" w14:paraId="63020583" w14:textId="77777777">
      <w:pPr>
        <w:pStyle w:val="ListParagraph"/>
        <w:spacing w:after="0" w:line="240" w:lineRule="auto"/>
        <w:ind w:left="1080"/>
        <w:rPr>
          <w:rFonts w:ascii="Times New Roman" w:hAnsi="Times New Roman"/>
          <w:sz w:val="24"/>
          <w:szCs w:val="24"/>
        </w:rPr>
      </w:pPr>
      <w:r w:rsidRPr="006F6F80">
        <w:rPr>
          <w:rFonts w:ascii="Times New Roman" w:hAnsi="Times New Roman"/>
          <w:sz w:val="24"/>
          <w:szCs w:val="24"/>
        </w:rPr>
        <w:t xml:space="preserve">All UCR Program participants submit their crime data electronically. </w:t>
      </w:r>
      <w:r w:rsidRPr="006F6F80">
        <w:rPr>
          <w:rFonts w:ascii="Times New Roman" w:hAnsi="Times New Roman"/>
          <w:sz w:val="24"/>
          <w:szCs w:val="24"/>
        </w:rPr>
        <w:t>The LEOKA form 1-705 is only for SRS submission updates for incidents occurring prior to January 1, 2021.</w:t>
      </w:r>
    </w:p>
    <w:p w:rsidR="00C40F5F" w:rsidRPr="006F6F80" w:rsidP="00C4270D" w14:paraId="5F9A51E6"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6F6F80">
        <w:rPr>
          <w:rFonts w:ascii="Times New Roman" w:hAnsi="Times New Roman"/>
          <w:sz w:val="24"/>
          <w:szCs w:val="24"/>
        </w:rPr>
        <w:t xml:space="preserve">  </w:t>
      </w:r>
    </w:p>
    <w:p w:rsidR="00CA7B7E" w:rsidP="006F6F80" w14:paraId="3E44C031" w14:textId="77777777">
      <w:pPr>
        <w:pStyle w:val="BodyTextIndent"/>
        <w:tabs>
          <w:tab w:val="clear" w:pos="-1159"/>
          <w:tab w:val="clear" w:pos="-720"/>
          <w:tab w:val="clear" w:pos="126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
        <w:t xml:space="preserve">The </w:t>
      </w:r>
      <w:r>
        <w:t>XML interface specification complies with the National Information Exchange Model and Logical Entity Exchange Specifications, which are both data standards for information exchange used by law enforcement.  The Flat File Data Specification is</w:t>
      </w:r>
      <w:r w:rsidR="00E54515">
        <w:t xml:space="preserve"> </w:t>
      </w:r>
      <w:r>
        <w:t>submitted as American Standard Code for Information Interchange text file.  Finally, the FBI–provided Microsoft Excel Summary Workbook allows agencies to submit data via an Excel Workbook, which is translated into a standard format for processing of data into the UCR System.  State UCR programs and individual LEAs currently submit these electronic submissions via e-mail at ucrstat@leo.gov.</w:t>
      </w:r>
      <w:r w:rsidR="00125BC5">
        <w:t xml:space="preserve"> </w:t>
      </w:r>
    </w:p>
    <w:p w:rsidR="00CA7B7E" w:rsidP="00C4270D" w14:paraId="6E8DF742"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125BC5" w:rsidRPr="00125BC5" w:rsidP="00125BC5" w14:paraId="5753888D" w14:textId="77777777">
      <w:pPr>
        <w:pStyle w:val="ListParagraph"/>
        <w:spacing w:after="0" w:line="240" w:lineRule="auto"/>
        <w:ind w:left="1080"/>
        <w:rPr>
          <w:rFonts w:ascii="Times New Roman" w:hAnsi="Times New Roman"/>
        </w:rPr>
      </w:pPr>
      <w:r>
        <w:rPr>
          <w:rFonts w:ascii="Times New Roman" w:hAnsi="Times New Roman"/>
          <w:sz w:val="24"/>
          <w:szCs w:val="24"/>
        </w:rPr>
        <w:t xml:space="preserve">The </w:t>
      </w:r>
      <w:r w:rsidR="00CA7B7E">
        <w:rPr>
          <w:rFonts w:ascii="Times New Roman" w:hAnsi="Times New Roman"/>
          <w:sz w:val="24"/>
          <w:szCs w:val="24"/>
        </w:rPr>
        <w:t xml:space="preserve">UCR Program crime data collection begins at the local agency level when law enforcement officers submit administrative and operational data to their record management personnel from hardcopy or electronic incident reports.  The local agency record managers then compile the crime data and submit it to their state UCR programs.  Many state UCR programs have a centralized repository and have established electronic communications with </w:t>
      </w:r>
      <w:r w:rsidR="001675F9">
        <w:rPr>
          <w:rFonts w:ascii="Times New Roman" w:hAnsi="Times New Roman"/>
          <w:sz w:val="24"/>
          <w:szCs w:val="24"/>
        </w:rPr>
        <w:t xml:space="preserve">the </w:t>
      </w:r>
      <w:r w:rsidR="00CA7B7E">
        <w:rPr>
          <w:rFonts w:ascii="Times New Roman" w:hAnsi="Times New Roman"/>
          <w:sz w:val="24"/>
          <w:szCs w:val="24"/>
        </w:rPr>
        <w:t>LEAs throughout their state, as well as the FBI UCR Program.  This link allows for information technology interaction within the required electronic data submission formats.</w:t>
      </w:r>
      <w:r>
        <w:rPr>
          <w:rFonts w:ascii="Times New Roman" w:hAnsi="Times New Roman"/>
          <w:sz w:val="24"/>
          <w:szCs w:val="24"/>
        </w:rPr>
        <w:t xml:space="preserve">  </w:t>
      </w:r>
    </w:p>
    <w:p w:rsidR="00C177D2" w:rsidP="00AB5381" w14:paraId="3AAA6084" w14:textId="77777777">
      <w:pPr>
        <w:ind w:left="1080"/>
        <w:rPr>
          <w:rFonts w:ascii="Times New Roman" w:hAnsi="Times New Roman"/>
          <w:sz w:val="24"/>
          <w:szCs w:val="24"/>
        </w:rPr>
      </w:pPr>
    </w:p>
    <w:p w:rsidR="00C177D2" w:rsidP="00C177D2" w14:paraId="354572E2"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C4270D" w14:paraId="44551427"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4.  </w:t>
      </w:r>
      <w:r w:rsidR="00CA7B7E">
        <w:rPr>
          <w:rFonts w:ascii="Times New Roman" w:hAnsi="Times New Roman"/>
          <w:sz w:val="24"/>
          <w:szCs w:val="24"/>
        </w:rPr>
        <w:tab/>
      </w:r>
      <w:r>
        <w:rPr>
          <w:rFonts w:ascii="Times New Roman" w:hAnsi="Times New Roman"/>
          <w:sz w:val="24"/>
          <w:szCs w:val="24"/>
          <w:u w:val="single"/>
        </w:rPr>
        <w:t>Efforts to Identify Duplication</w:t>
      </w:r>
    </w:p>
    <w:p w:rsidR="00C177D2" w:rsidP="00C177D2" w14:paraId="0EF30406"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75420" w:rsidRPr="00A75420" w:rsidP="00656993" w14:paraId="1BEE0438"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Calibri" w:hAnsi="Calibri"/>
          <w:sz w:val="22"/>
          <w:szCs w:val="22"/>
        </w:rPr>
      </w:pPr>
      <w:r>
        <w:rPr>
          <w:rFonts w:ascii="Times New Roman" w:hAnsi="Times New Roman"/>
          <w:sz w:val="24"/>
          <w:szCs w:val="24"/>
        </w:rPr>
        <w:t>T</w:t>
      </w:r>
      <w:r w:rsidR="00F87584">
        <w:rPr>
          <w:rFonts w:ascii="Times New Roman" w:hAnsi="Times New Roman"/>
          <w:sz w:val="24"/>
          <w:szCs w:val="24"/>
        </w:rPr>
        <w:t xml:space="preserve">he FBI is the only federal </w:t>
      </w:r>
      <w:r>
        <w:rPr>
          <w:rFonts w:ascii="Times New Roman" w:hAnsi="Times New Roman"/>
          <w:sz w:val="24"/>
          <w:szCs w:val="24"/>
        </w:rPr>
        <w:t>agency collecting extensive data on law enforcement officers killed and assaulted in the line of duty</w:t>
      </w:r>
      <w:r w:rsidR="00225B6A">
        <w:rPr>
          <w:rFonts w:ascii="Times New Roman" w:hAnsi="Times New Roman"/>
          <w:sz w:val="24"/>
          <w:szCs w:val="24"/>
        </w:rPr>
        <w:t xml:space="preserve"> in the United States</w:t>
      </w:r>
      <w:r>
        <w:rPr>
          <w:rFonts w:ascii="Times New Roman" w:hAnsi="Times New Roman"/>
          <w:sz w:val="24"/>
          <w:szCs w:val="24"/>
        </w:rPr>
        <w:t>.</w:t>
      </w:r>
    </w:p>
    <w:p w:rsidR="00A75420" w:rsidRPr="00A75420" w:rsidP="00A75420" w14:paraId="15248800"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bookmarkStart w:id="1" w:name="OLE_LINK3"/>
      <w:r w:rsidRPr="00A75420">
        <w:rPr>
          <w:rFonts w:ascii="Times New Roman" w:hAnsi="Times New Roman"/>
          <w:sz w:val="24"/>
          <w:szCs w:val="24"/>
        </w:rPr>
        <w:t xml:space="preserve">Effective January 1, 2021, all data pertaining to incidents in which law enforcement officers (LEOs) are assaulted in the line of duty are reportable via the NIBRS.  The UCR Program is no longer accepting new data via the LEOKA form </w:t>
      </w:r>
      <w:r w:rsidR="009B6375">
        <w:rPr>
          <w:rFonts w:ascii="Times New Roman" w:hAnsi="Times New Roman"/>
          <w:sz w:val="24"/>
          <w:szCs w:val="24"/>
        </w:rPr>
        <w:t>1-</w:t>
      </w:r>
      <w:r w:rsidRPr="00A75420">
        <w:rPr>
          <w:rFonts w:ascii="Times New Roman" w:hAnsi="Times New Roman"/>
          <w:sz w:val="24"/>
          <w:szCs w:val="24"/>
        </w:rPr>
        <w:t xml:space="preserve">705. This form will be used only for updates to information submitted via a prior submission of the form </w:t>
      </w:r>
      <w:r w:rsidR="009B6375">
        <w:rPr>
          <w:rFonts w:ascii="Times New Roman" w:hAnsi="Times New Roman"/>
          <w:sz w:val="24"/>
          <w:szCs w:val="24"/>
        </w:rPr>
        <w:t>1-</w:t>
      </w:r>
      <w:r w:rsidRPr="00A75420">
        <w:rPr>
          <w:rFonts w:ascii="Times New Roman" w:hAnsi="Times New Roman"/>
          <w:sz w:val="24"/>
          <w:szCs w:val="24"/>
        </w:rPr>
        <w:t>705</w:t>
      </w:r>
      <w:bookmarkEnd w:id="1"/>
      <w:r w:rsidRPr="00A75420">
        <w:rPr>
          <w:rFonts w:ascii="Times New Roman" w:hAnsi="Times New Roman"/>
          <w:sz w:val="24"/>
          <w:szCs w:val="24"/>
        </w:rPr>
        <w:t xml:space="preserve">. </w:t>
      </w:r>
    </w:p>
    <w:p w:rsidR="00CE6D03" w:rsidP="00C177D2" w14:paraId="35822F8F"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C4270D" w14:paraId="5E674655"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5.  </w:t>
      </w:r>
      <w:r w:rsidR="00CA7B7E">
        <w:rPr>
          <w:rFonts w:ascii="Times New Roman" w:hAnsi="Times New Roman"/>
          <w:sz w:val="24"/>
          <w:szCs w:val="24"/>
        </w:rPr>
        <w:tab/>
      </w:r>
      <w:r>
        <w:rPr>
          <w:rFonts w:ascii="Times New Roman" w:hAnsi="Times New Roman"/>
          <w:sz w:val="24"/>
          <w:szCs w:val="24"/>
          <w:u w:val="single"/>
        </w:rPr>
        <w:t xml:space="preserve">Minimizing Burden on Small </w:t>
      </w:r>
      <w:r w:rsidR="00BE119D">
        <w:rPr>
          <w:rFonts w:ascii="Times New Roman" w:hAnsi="Times New Roman"/>
          <w:sz w:val="24"/>
          <w:szCs w:val="24"/>
          <w:u w:val="single"/>
        </w:rPr>
        <w:t>Entities</w:t>
      </w:r>
      <w:r>
        <w:rPr>
          <w:rFonts w:ascii="Times New Roman" w:hAnsi="Times New Roman"/>
          <w:sz w:val="24"/>
          <w:szCs w:val="24"/>
        </w:rPr>
        <w:t xml:space="preserve">  </w:t>
      </w:r>
    </w:p>
    <w:p w:rsidR="00C177D2" w:rsidP="00C177D2" w14:paraId="3B020C5C"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75420" w:rsidP="00656993" w14:paraId="58A10B53" w14:textId="77777777">
      <w:pPr>
        <w:pStyle w:val="ListParagraph"/>
        <w:spacing w:after="0" w:line="240" w:lineRule="auto"/>
        <w:ind w:left="1080"/>
        <w:rPr>
          <w:rFonts w:ascii="Times New Roman" w:hAnsi="Times New Roman"/>
          <w:sz w:val="24"/>
          <w:szCs w:val="24"/>
        </w:rPr>
      </w:pPr>
      <w:r>
        <w:rPr>
          <w:rFonts w:ascii="Times New Roman" w:hAnsi="Times New Roman"/>
          <w:sz w:val="24"/>
          <w:szCs w:val="24"/>
        </w:rPr>
        <w:t>This information will have no significant impact on small LEAs.  The law enforcement community requested the forms be collected on a monthly basis since police records are run on a calendar month</w:t>
      </w:r>
      <w:r w:rsidR="00125BC5">
        <w:rPr>
          <w:rFonts w:ascii="Times New Roman" w:hAnsi="Times New Roman"/>
          <w:sz w:val="24"/>
          <w:szCs w:val="24"/>
        </w:rPr>
        <w:t>.</w:t>
      </w:r>
      <w:r>
        <w:rPr>
          <w:rFonts w:ascii="Times New Roman" w:hAnsi="Times New Roman"/>
          <w:sz w:val="24"/>
          <w:szCs w:val="24"/>
        </w:rPr>
        <w:t xml:space="preserve"> Although monthly submission is recommended, upon approval by the FBI UCR Program</w:t>
      </w:r>
      <w:r w:rsidR="00940F3C">
        <w:rPr>
          <w:rFonts w:ascii="Times New Roman" w:hAnsi="Times New Roman"/>
          <w:sz w:val="24"/>
          <w:szCs w:val="24"/>
        </w:rPr>
        <w:t>,</w:t>
      </w:r>
      <w:r>
        <w:rPr>
          <w:rFonts w:ascii="Times New Roman" w:hAnsi="Times New Roman"/>
          <w:sz w:val="24"/>
          <w:szCs w:val="24"/>
        </w:rPr>
        <w:t xml:space="preserve"> agencies can submit data at intervals to minimize their burden.</w:t>
      </w:r>
    </w:p>
    <w:p w:rsidR="00125BC5" w:rsidRPr="00A75420" w:rsidP="00656993" w14:paraId="353C4A31" w14:textId="77777777">
      <w:pPr>
        <w:pStyle w:val="ListParagraph"/>
        <w:spacing w:after="0" w:line="240" w:lineRule="auto"/>
        <w:ind w:left="1080"/>
      </w:pPr>
    </w:p>
    <w:p w:rsidR="00A75420" w:rsidRPr="00A75420" w:rsidP="00A75420" w14:paraId="64F707E0"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A75420">
        <w:rPr>
          <w:rFonts w:ascii="Times New Roman" w:hAnsi="Times New Roman"/>
          <w:sz w:val="24"/>
          <w:szCs w:val="24"/>
        </w:rPr>
        <w:t>Effective January 1, 2021, all data pertaining to incidents in which LEOs</w:t>
      </w:r>
      <w:r w:rsidR="001B32D0">
        <w:rPr>
          <w:rFonts w:ascii="Times New Roman" w:hAnsi="Times New Roman"/>
          <w:sz w:val="24"/>
          <w:szCs w:val="24"/>
        </w:rPr>
        <w:t xml:space="preserve"> </w:t>
      </w:r>
      <w:r w:rsidRPr="00A75420">
        <w:rPr>
          <w:rFonts w:ascii="Times New Roman" w:hAnsi="Times New Roman"/>
          <w:sz w:val="24"/>
          <w:szCs w:val="24"/>
        </w:rPr>
        <w:t>are assaulted in the line of duty are reportable via the</w:t>
      </w:r>
      <w:r w:rsidR="001B32D0">
        <w:rPr>
          <w:rFonts w:ascii="Times New Roman" w:hAnsi="Times New Roman"/>
          <w:sz w:val="24"/>
          <w:szCs w:val="24"/>
        </w:rPr>
        <w:t xml:space="preserve"> NIBRS</w:t>
      </w:r>
      <w:r w:rsidRPr="00A75420">
        <w:rPr>
          <w:rFonts w:ascii="Times New Roman" w:hAnsi="Times New Roman"/>
          <w:sz w:val="24"/>
          <w:szCs w:val="24"/>
        </w:rPr>
        <w:t>.</w:t>
      </w:r>
      <w:r w:rsidR="001B32D0">
        <w:rPr>
          <w:rFonts w:ascii="Times New Roman" w:hAnsi="Times New Roman"/>
          <w:sz w:val="24"/>
          <w:szCs w:val="24"/>
        </w:rPr>
        <w:t xml:space="preserve">  </w:t>
      </w:r>
      <w:r w:rsidRPr="00A75420">
        <w:rPr>
          <w:rFonts w:ascii="Times New Roman" w:hAnsi="Times New Roman"/>
          <w:sz w:val="24"/>
          <w:szCs w:val="24"/>
        </w:rPr>
        <w:t xml:space="preserve">The UCR Program is no longer accepting new data via the LEOKA form </w:t>
      </w:r>
      <w:r w:rsidR="009B6375">
        <w:rPr>
          <w:rFonts w:ascii="Times New Roman" w:hAnsi="Times New Roman"/>
          <w:sz w:val="24"/>
          <w:szCs w:val="24"/>
        </w:rPr>
        <w:t>1-</w:t>
      </w:r>
      <w:r w:rsidRPr="00A75420">
        <w:rPr>
          <w:rFonts w:ascii="Times New Roman" w:hAnsi="Times New Roman"/>
          <w:sz w:val="24"/>
          <w:szCs w:val="24"/>
        </w:rPr>
        <w:t xml:space="preserve">705. This form will be used only for updates to information submitted via a prior submission of the form </w:t>
      </w:r>
      <w:r w:rsidR="009B6375">
        <w:rPr>
          <w:rFonts w:ascii="Times New Roman" w:hAnsi="Times New Roman"/>
          <w:sz w:val="24"/>
          <w:szCs w:val="24"/>
        </w:rPr>
        <w:t>1-</w:t>
      </w:r>
      <w:r w:rsidRPr="00A75420">
        <w:rPr>
          <w:rFonts w:ascii="Times New Roman" w:hAnsi="Times New Roman"/>
          <w:sz w:val="24"/>
          <w:szCs w:val="24"/>
        </w:rPr>
        <w:t xml:space="preserve">705. </w:t>
      </w:r>
    </w:p>
    <w:p w:rsidR="00E54515" w:rsidP="00CA7B7E" w14:paraId="73F6008D" w14:textId="77777777">
      <w:pPr>
        <w:pStyle w:val="ListParagraph"/>
        <w:spacing w:after="0" w:line="240" w:lineRule="auto"/>
        <w:ind w:left="0"/>
        <w:rPr>
          <w:rFonts w:ascii="Times New Roman" w:hAnsi="Times New Roman"/>
          <w:sz w:val="24"/>
          <w:szCs w:val="24"/>
        </w:rPr>
      </w:pPr>
    </w:p>
    <w:p w:rsidR="00C177D2" w:rsidP="00C4270D" w14:paraId="3F801BCE"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6.  </w:t>
      </w:r>
      <w:r w:rsidR="00CA7B7E">
        <w:rPr>
          <w:rFonts w:ascii="Times New Roman" w:hAnsi="Times New Roman"/>
          <w:sz w:val="24"/>
          <w:szCs w:val="24"/>
        </w:rPr>
        <w:tab/>
      </w:r>
      <w:r>
        <w:rPr>
          <w:rFonts w:ascii="Times New Roman" w:hAnsi="Times New Roman"/>
          <w:sz w:val="24"/>
          <w:szCs w:val="24"/>
          <w:u w:val="single"/>
        </w:rPr>
        <w:t>Consequences of Not Conducting or Less Frequent Collection</w:t>
      </w:r>
      <w:r>
        <w:rPr>
          <w:rFonts w:ascii="Times New Roman" w:hAnsi="Times New Roman"/>
          <w:sz w:val="24"/>
          <w:szCs w:val="24"/>
        </w:rPr>
        <w:t xml:space="preserve">  </w:t>
      </w:r>
    </w:p>
    <w:p w:rsidR="00CA7B7E" w:rsidP="0008306A" w14:paraId="30B78DF8"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E00EA2" w:rsidP="00C4270D" w14:paraId="0CCE3EA9" w14:textId="77777777">
      <w:pPr>
        <w:pStyle w:val="ListParagraph"/>
        <w:tabs>
          <w:tab w:val="left" w:pos="810"/>
        </w:tabs>
        <w:spacing w:after="0" w:line="240" w:lineRule="auto"/>
        <w:ind w:left="1080"/>
        <w:rPr>
          <w:rFonts w:ascii="Times New Roman" w:hAnsi="Times New Roman"/>
          <w:sz w:val="24"/>
          <w:szCs w:val="24"/>
        </w:rPr>
      </w:pPr>
      <w:r>
        <w:rPr>
          <w:rFonts w:ascii="Times New Roman" w:hAnsi="Times New Roman"/>
          <w:sz w:val="24"/>
          <w:szCs w:val="24"/>
        </w:rPr>
        <w:t xml:space="preserve">In order to serve as the national repository for crime reporting and to produce a reliable dataset, the FBI collects monthly statistics </w:t>
      </w:r>
      <w:r>
        <w:rPr>
          <w:rFonts w:ascii="Times New Roman" w:hAnsi="Times New Roman"/>
          <w:sz w:val="24"/>
          <w:szCs w:val="24"/>
        </w:rPr>
        <w:t>which</w:t>
      </w:r>
      <w:r>
        <w:rPr>
          <w:rFonts w:ascii="Times New Roman" w:hAnsi="Times New Roman"/>
          <w:sz w:val="24"/>
          <w:szCs w:val="24"/>
        </w:rPr>
        <w:t xml:space="preserve"> are reported by participating </w:t>
      </w:r>
      <w:r w:rsidR="00BE119D">
        <w:rPr>
          <w:rFonts w:ascii="Times New Roman" w:hAnsi="Times New Roman"/>
          <w:sz w:val="24"/>
          <w:szCs w:val="24"/>
        </w:rPr>
        <w:t xml:space="preserve">FBI </w:t>
      </w:r>
      <w:r w:rsidR="00F8052D">
        <w:rPr>
          <w:rFonts w:ascii="Times New Roman" w:hAnsi="Times New Roman"/>
          <w:sz w:val="24"/>
          <w:szCs w:val="24"/>
        </w:rPr>
        <w:t xml:space="preserve">UCR Program contributors. </w:t>
      </w:r>
      <w:r w:rsidR="0006334E">
        <w:rPr>
          <w:rFonts w:ascii="Times New Roman" w:hAnsi="Times New Roman"/>
          <w:sz w:val="24"/>
          <w:szCs w:val="24"/>
        </w:rPr>
        <w:t xml:space="preserve"> </w:t>
      </w:r>
      <w:r>
        <w:rPr>
          <w:rFonts w:ascii="Times New Roman" w:hAnsi="Times New Roman"/>
          <w:sz w:val="24"/>
          <w:szCs w:val="24"/>
        </w:rPr>
        <w:t>Although monthly reports are preferred, the UCR Program allows agencies to sub</w:t>
      </w:r>
      <w:r w:rsidR="00E922D6">
        <w:rPr>
          <w:rFonts w:ascii="Times New Roman" w:hAnsi="Times New Roman"/>
          <w:sz w:val="24"/>
          <w:szCs w:val="24"/>
        </w:rPr>
        <w:t>mit data quarterly, semi-</w:t>
      </w:r>
      <w:r w:rsidR="00517C1C">
        <w:rPr>
          <w:rFonts w:ascii="Times New Roman" w:hAnsi="Times New Roman"/>
          <w:sz w:val="24"/>
          <w:szCs w:val="24"/>
        </w:rPr>
        <w:t>annually</w:t>
      </w:r>
      <w:r>
        <w:rPr>
          <w:rFonts w:ascii="Times New Roman" w:hAnsi="Times New Roman"/>
          <w:sz w:val="24"/>
          <w:szCs w:val="24"/>
        </w:rPr>
        <w:t xml:space="preserve">, and </w:t>
      </w:r>
      <w:r w:rsidR="00517C1C">
        <w:rPr>
          <w:rFonts w:ascii="Times New Roman" w:hAnsi="Times New Roman"/>
          <w:sz w:val="24"/>
          <w:szCs w:val="24"/>
        </w:rPr>
        <w:t>annually</w:t>
      </w:r>
      <w:r>
        <w:rPr>
          <w:rFonts w:ascii="Times New Roman" w:hAnsi="Times New Roman"/>
          <w:sz w:val="24"/>
          <w:szCs w:val="24"/>
        </w:rPr>
        <w:t>, upon approval by the UCR Program, in order to minimize their burden.</w:t>
      </w:r>
    </w:p>
    <w:p w:rsidR="00CA7B7E" w:rsidP="00C4270D" w14:paraId="5F468B85" w14:textId="77777777">
      <w:pPr>
        <w:tabs>
          <w:tab w:val="left" w:pos="-1159"/>
          <w:tab w:val="left" w:pos="-720"/>
          <w:tab w:val="left" w:pos="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BE119D" w:rsidRPr="00BE119D" w:rsidP="00AB5381" w14:paraId="30635B03" w14:textId="77777777">
      <w:pPr>
        <w:tabs>
          <w:tab w:val="left" w:pos="-1159"/>
          <w:tab w:val="left" w:pos="-720"/>
          <w:tab w:val="left" w:pos="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Numerous entities use this information, which include, but are not limited to the following:  LEAs, legislators, researchers, special interest groups, and academia to develop officer safety training and initiatives.</w:t>
      </w:r>
      <w:r w:rsidRPr="00BE119D">
        <w:rPr>
          <w:rFonts w:ascii="Times New Roman" w:hAnsi="Times New Roman"/>
          <w:sz w:val="24"/>
          <w:szCs w:val="24"/>
        </w:rPr>
        <w:t xml:space="preserve">  The UCR </w:t>
      </w:r>
      <w:r w:rsidR="00E00EA2">
        <w:rPr>
          <w:rFonts w:ascii="Times New Roman" w:hAnsi="Times New Roman"/>
          <w:sz w:val="24"/>
          <w:szCs w:val="24"/>
        </w:rPr>
        <w:t xml:space="preserve">Program’s </w:t>
      </w:r>
      <w:r w:rsidRPr="00BE119D">
        <w:rPr>
          <w:rFonts w:ascii="Times New Roman" w:hAnsi="Times New Roman"/>
          <w:sz w:val="24"/>
          <w:szCs w:val="24"/>
        </w:rPr>
        <w:t xml:space="preserve">data </w:t>
      </w:r>
      <w:r w:rsidR="00E00EA2">
        <w:rPr>
          <w:rFonts w:ascii="Times New Roman" w:hAnsi="Times New Roman"/>
          <w:sz w:val="24"/>
          <w:szCs w:val="24"/>
        </w:rPr>
        <w:t>are</w:t>
      </w:r>
      <w:r w:rsidRPr="00BE119D">
        <w:rPr>
          <w:rFonts w:ascii="Times New Roman" w:hAnsi="Times New Roman"/>
          <w:sz w:val="24"/>
          <w:szCs w:val="24"/>
        </w:rPr>
        <w:t xml:space="preserve"> </w:t>
      </w:r>
      <w:r>
        <w:rPr>
          <w:rFonts w:ascii="Times New Roman" w:hAnsi="Times New Roman"/>
          <w:sz w:val="24"/>
          <w:szCs w:val="24"/>
        </w:rPr>
        <w:t xml:space="preserve">also </w:t>
      </w:r>
      <w:r w:rsidRPr="00BE119D">
        <w:rPr>
          <w:rFonts w:ascii="Times New Roman" w:hAnsi="Times New Roman"/>
          <w:sz w:val="24"/>
          <w:szCs w:val="24"/>
        </w:rPr>
        <w:t>used for administration, operation, management, and to determine effectiveness</w:t>
      </w:r>
      <w:r w:rsidR="00F8052D">
        <w:rPr>
          <w:rFonts w:ascii="Times New Roman" w:hAnsi="Times New Roman"/>
          <w:sz w:val="24"/>
          <w:szCs w:val="24"/>
        </w:rPr>
        <w:t xml:space="preserve"> and placement of </w:t>
      </w:r>
      <w:r w:rsidR="00E00EA2">
        <w:rPr>
          <w:rFonts w:ascii="Times New Roman" w:hAnsi="Times New Roman"/>
          <w:sz w:val="24"/>
          <w:szCs w:val="24"/>
        </w:rPr>
        <w:t>resources</w:t>
      </w:r>
      <w:r w:rsidR="00F8052D">
        <w:rPr>
          <w:rFonts w:ascii="Times New Roman" w:hAnsi="Times New Roman"/>
          <w:sz w:val="24"/>
          <w:szCs w:val="24"/>
        </w:rPr>
        <w:t xml:space="preserve">. </w:t>
      </w:r>
      <w:r w:rsidR="004C0201">
        <w:rPr>
          <w:rFonts w:ascii="Times New Roman" w:hAnsi="Times New Roman"/>
          <w:sz w:val="24"/>
          <w:szCs w:val="24"/>
        </w:rPr>
        <w:t xml:space="preserve"> </w:t>
      </w:r>
      <w:r w:rsidRPr="00BE119D">
        <w:rPr>
          <w:rFonts w:ascii="Times New Roman" w:hAnsi="Times New Roman"/>
          <w:sz w:val="24"/>
          <w:szCs w:val="24"/>
        </w:rPr>
        <w:t xml:space="preserve">Agencies </w:t>
      </w:r>
      <w:r w:rsidR="00684BF3">
        <w:rPr>
          <w:rFonts w:ascii="Times New Roman" w:hAnsi="Times New Roman"/>
          <w:sz w:val="24"/>
          <w:szCs w:val="24"/>
        </w:rPr>
        <w:t xml:space="preserve">will </w:t>
      </w:r>
      <w:r w:rsidRPr="00BE119D">
        <w:rPr>
          <w:rFonts w:ascii="Times New Roman" w:hAnsi="Times New Roman"/>
          <w:sz w:val="24"/>
          <w:szCs w:val="24"/>
        </w:rPr>
        <w:t xml:space="preserve">justify </w:t>
      </w:r>
      <w:r w:rsidR="00E00EA2">
        <w:rPr>
          <w:rFonts w:ascii="Times New Roman" w:hAnsi="Times New Roman"/>
          <w:sz w:val="24"/>
          <w:szCs w:val="24"/>
        </w:rPr>
        <w:t xml:space="preserve">task </w:t>
      </w:r>
      <w:r w:rsidRPr="00BE119D">
        <w:rPr>
          <w:rFonts w:ascii="Times New Roman" w:hAnsi="Times New Roman"/>
          <w:sz w:val="24"/>
          <w:szCs w:val="24"/>
        </w:rPr>
        <w:t xml:space="preserve">forces, staffing levels, and officer counts compared to other </w:t>
      </w:r>
      <w:r w:rsidR="00123B93">
        <w:rPr>
          <w:rFonts w:ascii="Times New Roman" w:hAnsi="Times New Roman"/>
          <w:sz w:val="24"/>
          <w:szCs w:val="24"/>
        </w:rPr>
        <w:t>LEAs</w:t>
      </w:r>
      <w:r w:rsidRPr="00BE119D">
        <w:rPr>
          <w:rFonts w:ascii="Times New Roman" w:hAnsi="Times New Roman"/>
          <w:sz w:val="24"/>
          <w:szCs w:val="24"/>
        </w:rPr>
        <w:t xml:space="preserve"> in order to receive additional</w:t>
      </w:r>
      <w:r w:rsidR="00F8052D">
        <w:rPr>
          <w:rFonts w:ascii="Times New Roman" w:hAnsi="Times New Roman"/>
          <w:sz w:val="24"/>
          <w:szCs w:val="24"/>
        </w:rPr>
        <w:t xml:space="preserve"> staffing levels</w:t>
      </w:r>
      <w:r w:rsidR="00853EF5">
        <w:rPr>
          <w:rFonts w:ascii="Times New Roman" w:hAnsi="Times New Roman"/>
          <w:sz w:val="24"/>
          <w:szCs w:val="24"/>
        </w:rPr>
        <w:t>,</w:t>
      </w:r>
      <w:r w:rsidR="00F8052D">
        <w:rPr>
          <w:rFonts w:ascii="Times New Roman" w:hAnsi="Times New Roman"/>
          <w:sz w:val="24"/>
          <w:szCs w:val="24"/>
        </w:rPr>
        <w:t xml:space="preserve"> equipment</w:t>
      </w:r>
      <w:r w:rsidR="00853EF5">
        <w:rPr>
          <w:rFonts w:ascii="Times New Roman" w:hAnsi="Times New Roman"/>
          <w:sz w:val="24"/>
          <w:szCs w:val="24"/>
        </w:rPr>
        <w:t>, or funding</w:t>
      </w:r>
      <w:r w:rsidR="00F8052D">
        <w:rPr>
          <w:rFonts w:ascii="Times New Roman" w:hAnsi="Times New Roman"/>
          <w:sz w:val="24"/>
          <w:szCs w:val="24"/>
        </w:rPr>
        <w:t xml:space="preserve">. </w:t>
      </w:r>
    </w:p>
    <w:p w:rsidR="00BE119D" w:rsidP="00C177D2" w14:paraId="6EA758E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C4270D" w14:paraId="250B904F"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7.  </w:t>
      </w:r>
      <w:r w:rsidR="00853EF5">
        <w:rPr>
          <w:rFonts w:ascii="Times New Roman" w:hAnsi="Times New Roman"/>
          <w:sz w:val="24"/>
          <w:szCs w:val="24"/>
        </w:rPr>
        <w:tab/>
      </w:r>
      <w:r>
        <w:rPr>
          <w:rFonts w:ascii="Times New Roman" w:hAnsi="Times New Roman"/>
          <w:sz w:val="24"/>
          <w:szCs w:val="24"/>
          <w:u w:val="single"/>
        </w:rPr>
        <w:t>Special Circumstances</w:t>
      </w:r>
      <w:r>
        <w:rPr>
          <w:rFonts w:ascii="Times New Roman" w:hAnsi="Times New Roman"/>
          <w:sz w:val="24"/>
          <w:szCs w:val="24"/>
        </w:rPr>
        <w:t xml:space="preserve">  </w:t>
      </w:r>
    </w:p>
    <w:p w:rsidR="00C177D2" w:rsidP="00C177D2" w14:paraId="47ABE544"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853EF5" w:rsidP="00C4270D" w14:paraId="28872EE2" w14:textId="77777777">
      <w:pPr>
        <w:pStyle w:val="ListParagraph"/>
        <w:spacing w:after="0" w:line="240" w:lineRule="auto"/>
        <w:ind w:left="1080"/>
        <w:rPr>
          <w:rFonts w:ascii="Times New Roman" w:hAnsi="Times New Roman"/>
          <w:sz w:val="24"/>
          <w:szCs w:val="24"/>
        </w:rPr>
      </w:pPr>
      <w:r>
        <w:rPr>
          <w:rFonts w:ascii="Times New Roman" w:hAnsi="Times New Roman"/>
          <w:sz w:val="24"/>
          <w:szCs w:val="24"/>
        </w:rPr>
        <w:t>Annual deadlines are designated to collect/assess receipt of monthly submission</w:t>
      </w:r>
      <w:r w:rsidR="00517C1C">
        <w:rPr>
          <w:rFonts w:ascii="Times New Roman" w:hAnsi="Times New Roman"/>
          <w:sz w:val="24"/>
          <w:szCs w:val="24"/>
        </w:rPr>
        <w:t xml:space="preserve">s.  Participation in the </w:t>
      </w:r>
      <w:r>
        <w:rPr>
          <w:rFonts w:ascii="Times New Roman" w:hAnsi="Times New Roman"/>
          <w:sz w:val="24"/>
          <w:szCs w:val="24"/>
        </w:rPr>
        <w:t>UCR Program is voluntary.</w:t>
      </w:r>
    </w:p>
    <w:p w:rsidR="00395C69" w:rsidP="00C4270D" w14:paraId="651E4B06" w14:textId="77777777">
      <w:pPr>
        <w:pStyle w:val="ListParagraph"/>
        <w:spacing w:after="0" w:line="240" w:lineRule="auto"/>
        <w:ind w:left="1080"/>
        <w:rPr>
          <w:rFonts w:ascii="Times New Roman" w:hAnsi="Times New Roman"/>
          <w:sz w:val="24"/>
          <w:szCs w:val="24"/>
        </w:rPr>
      </w:pPr>
    </w:p>
    <w:p w:rsidR="001B11CA" w:rsidP="00125BC5" w14:paraId="5631047D" w14:textId="77777777">
      <w:pPr>
        <w:pStyle w:val="BodyTextIndent"/>
      </w:pPr>
      <w:r>
        <w:t>Effective January 1, 2021, all data pertaining to incidents in which LEOs are assaulted in the line of duty are reportable via the NIBRS</w:t>
      </w:r>
      <w:r w:rsidR="001B32D0">
        <w:t>.</w:t>
      </w:r>
      <w:r>
        <w:t xml:space="preserve">  The UCR Program is no longer accepting new data via the LEOKA form </w:t>
      </w:r>
      <w:r w:rsidR="009B6375">
        <w:t>1-</w:t>
      </w:r>
      <w:r>
        <w:t xml:space="preserve">705. This form will be used only for updates to information submitted via a prior submission of the form </w:t>
      </w:r>
      <w:r w:rsidR="009B6375">
        <w:t>1-</w:t>
      </w:r>
      <w:r>
        <w:t>705.</w:t>
      </w:r>
    </w:p>
    <w:p w:rsidR="00684BF3" w:rsidP="00C177D2" w14:paraId="31860B0C"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C4270D" w14:paraId="7E62AAD1"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8.  </w:t>
      </w:r>
      <w:r w:rsidR="00853EF5">
        <w:rPr>
          <w:rFonts w:ascii="Times New Roman" w:hAnsi="Times New Roman"/>
          <w:sz w:val="24"/>
          <w:szCs w:val="24"/>
        </w:rPr>
        <w:tab/>
      </w:r>
      <w:r>
        <w:rPr>
          <w:rFonts w:ascii="Times New Roman" w:hAnsi="Times New Roman"/>
          <w:sz w:val="24"/>
          <w:szCs w:val="24"/>
          <w:u w:val="single"/>
        </w:rPr>
        <w:t>Public Comments and Consultations</w:t>
      </w:r>
    </w:p>
    <w:p w:rsidR="00C177D2" w:rsidP="00125BC5" w14:paraId="2A3FFD80"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rPr>
          <w:rFonts w:ascii="Times New Roman" w:hAnsi="Times New Roman"/>
          <w:sz w:val="24"/>
          <w:szCs w:val="24"/>
        </w:rPr>
      </w:pPr>
    </w:p>
    <w:p w:rsidR="001B11CA" w:rsidP="00FE528A" w14:paraId="73ECEECA"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 xml:space="preserve">The </w:t>
      </w:r>
      <w:r w:rsidR="00853EF5">
        <w:rPr>
          <w:rFonts w:ascii="Times New Roman" w:hAnsi="Times New Roman"/>
          <w:i/>
          <w:sz w:val="24"/>
          <w:szCs w:val="24"/>
        </w:rPr>
        <w:t xml:space="preserve">Federal Register </w:t>
      </w:r>
      <w:r>
        <w:rPr>
          <w:rFonts w:ascii="Times New Roman" w:hAnsi="Times New Roman"/>
          <w:sz w:val="24"/>
          <w:szCs w:val="24"/>
        </w:rPr>
        <w:t>60</w:t>
      </w:r>
      <w:r w:rsidR="00470C9A">
        <w:rPr>
          <w:rFonts w:ascii="Times New Roman" w:hAnsi="Times New Roman"/>
          <w:sz w:val="24"/>
          <w:szCs w:val="24"/>
        </w:rPr>
        <w:t>-</w:t>
      </w:r>
      <w:r>
        <w:rPr>
          <w:rFonts w:ascii="Times New Roman" w:hAnsi="Times New Roman"/>
          <w:sz w:val="24"/>
          <w:szCs w:val="24"/>
        </w:rPr>
        <w:t xml:space="preserve"> and 30</w:t>
      </w:r>
      <w:r w:rsidR="00470C9A">
        <w:rPr>
          <w:rFonts w:ascii="Times New Roman" w:hAnsi="Times New Roman"/>
          <w:sz w:val="24"/>
          <w:szCs w:val="24"/>
        </w:rPr>
        <w:t>-</w:t>
      </w:r>
      <w:r>
        <w:rPr>
          <w:rFonts w:ascii="Times New Roman" w:hAnsi="Times New Roman"/>
          <w:sz w:val="24"/>
          <w:szCs w:val="24"/>
        </w:rPr>
        <w:t xml:space="preserve">day notices have been submitted </w:t>
      </w:r>
      <w:r w:rsidR="00853EF5">
        <w:rPr>
          <w:rFonts w:ascii="Times New Roman" w:hAnsi="Times New Roman"/>
          <w:sz w:val="24"/>
          <w:szCs w:val="24"/>
        </w:rPr>
        <w:t>and</w:t>
      </w:r>
      <w:r w:rsidR="00470C9A">
        <w:rPr>
          <w:rFonts w:ascii="Times New Roman" w:hAnsi="Times New Roman"/>
          <w:sz w:val="24"/>
          <w:szCs w:val="24"/>
        </w:rPr>
        <w:t xml:space="preserve"> no public comments have been </w:t>
      </w:r>
      <w:r>
        <w:rPr>
          <w:rFonts w:ascii="Times New Roman" w:hAnsi="Times New Roman"/>
          <w:sz w:val="24"/>
          <w:szCs w:val="24"/>
        </w:rPr>
        <w:t>received.</w:t>
      </w:r>
    </w:p>
    <w:p w:rsidR="00C177D2" w:rsidP="00C4270D" w14:paraId="6391ACAC"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9.  </w:t>
      </w:r>
      <w:r w:rsidR="00853EF5">
        <w:rPr>
          <w:rFonts w:ascii="Times New Roman" w:hAnsi="Times New Roman"/>
          <w:sz w:val="24"/>
          <w:szCs w:val="24"/>
        </w:rPr>
        <w:tab/>
      </w:r>
      <w:r>
        <w:rPr>
          <w:rFonts w:ascii="Times New Roman" w:hAnsi="Times New Roman"/>
          <w:sz w:val="24"/>
          <w:szCs w:val="24"/>
          <w:u w:val="single"/>
        </w:rPr>
        <w:t>Provision of Payments or Gifts to Respondents</w:t>
      </w:r>
      <w:r>
        <w:rPr>
          <w:rFonts w:ascii="Times New Roman" w:hAnsi="Times New Roman"/>
          <w:sz w:val="24"/>
          <w:szCs w:val="24"/>
        </w:rPr>
        <w:t xml:space="preserve">  </w:t>
      </w:r>
    </w:p>
    <w:p w:rsidR="00C177D2" w:rsidP="00C177D2" w14:paraId="669A34E6"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C4270D" w14:paraId="44EC4368"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The UCR Program does not provide any payment or gift to respondents.</w:t>
      </w:r>
    </w:p>
    <w:p w:rsidR="00DE5441" w:rsidP="00C177D2" w14:paraId="36E2BD2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C4270D" w14:paraId="338063BB"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10.  </w:t>
      </w:r>
      <w:r w:rsidR="00853EF5">
        <w:rPr>
          <w:rFonts w:ascii="Times New Roman" w:hAnsi="Times New Roman"/>
          <w:sz w:val="24"/>
          <w:szCs w:val="24"/>
        </w:rPr>
        <w:tab/>
      </w:r>
      <w:r>
        <w:rPr>
          <w:rFonts w:ascii="Times New Roman" w:hAnsi="Times New Roman"/>
          <w:sz w:val="24"/>
          <w:szCs w:val="24"/>
          <w:u w:val="single"/>
        </w:rPr>
        <w:t>Assurance of Confidentiality</w:t>
      </w:r>
      <w:r>
        <w:rPr>
          <w:rFonts w:ascii="Times New Roman" w:hAnsi="Times New Roman"/>
          <w:sz w:val="24"/>
          <w:szCs w:val="24"/>
        </w:rPr>
        <w:t xml:space="preserve">  </w:t>
      </w:r>
    </w:p>
    <w:p w:rsidR="001B11CA" w:rsidP="00853EF5" w14:paraId="5F7EC47D"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sz w:val="24"/>
          <w:szCs w:val="24"/>
        </w:rPr>
      </w:pPr>
    </w:p>
    <w:p w:rsidR="00FA079E" w:rsidP="00AB5381" w14:paraId="1D44DB29" w14:textId="77777777">
      <w:pPr>
        <w:pStyle w:val="ListParagraph"/>
        <w:spacing w:after="0" w:line="240" w:lineRule="auto"/>
        <w:ind w:left="1080"/>
        <w:rPr>
          <w:rFonts w:ascii="Times New Roman" w:hAnsi="Times New Roman"/>
          <w:sz w:val="24"/>
          <w:szCs w:val="24"/>
        </w:rPr>
      </w:pPr>
      <w:r>
        <w:rPr>
          <w:rFonts w:ascii="Times New Roman" w:hAnsi="Times New Roman"/>
          <w:sz w:val="24"/>
          <w:szCs w:val="24"/>
        </w:rPr>
        <w:t xml:space="preserve">The UCR Program does not assure confidentiality.  However, this information collection does not contain personally identifiable information, which may reveal the identity of an individual. </w:t>
      </w:r>
      <w:r w:rsidR="00684BF3">
        <w:rPr>
          <w:rFonts w:ascii="Times New Roman" w:hAnsi="Times New Roman"/>
          <w:sz w:val="24"/>
          <w:szCs w:val="24"/>
        </w:rPr>
        <w:t xml:space="preserve">The data obtained is considered to be in the public domain. </w:t>
      </w:r>
      <w:r>
        <w:rPr>
          <w:rFonts w:ascii="Times New Roman" w:hAnsi="Times New Roman"/>
          <w:sz w:val="24"/>
          <w:szCs w:val="24"/>
        </w:rPr>
        <w:t xml:space="preserve"> </w:t>
      </w:r>
    </w:p>
    <w:p w:rsidR="00FA079E" w:rsidP="00853EF5" w14:paraId="75986F03"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sz w:val="24"/>
          <w:szCs w:val="24"/>
        </w:rPr>
      </w:pPr>
    </w:p>
    <w:p w:rsidR="00C177D2" w:rsidP="00C4270D" w14:paraId="73E7ABFD"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11.  </w:t>
      </w:r>
      <w:r w:rsidR="00853EF5">
        <w:rPr>
          <w:rFonts w:ascii="Times New Roman" w:hAnsi="Times New Roman"/>
          <w:sz w:val="24"/>
          <w:szCs w:val="24"/>
        </w:rPr>
        <w:tab/>
      </w:r>
      <w:r>
        <w:rPr>
          <w:rFonts w:ascii="Times New Roman" w:hAnsi="Times New Roman"/>
          <w:sz w:val="24"/>
          <w:szCs w:val="24"/>
          <w:u w:val="single"/>
        </w:rPr>
        <w:t>Justification for Sensitive Questions</w:t>
      </w:r>
      <w:r>
        <w:rPr>
          <w:rFonts w:ascii="Times New Roman" w:hAnsi="Times New Roman"/>
          <w:sz w:val="24"/>
          <w:szCs w:val="24"/>
        </w:rPr>
        <w:t xml:space="preserve">  </w:t>
      </w:r>
    </w:p>
    <w:p w:rsidR="001B11CA" w:rsidP="00853EF5" w14:paraId="19BE0A50"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sz w:val="24"/>
          <w:szCs w:val="24"/>
        </w:rPr>
      </w:pPr>
    </w:p>
    <w:p w:rsidR="00C177D2" w:rsidP="00C4270D" w14:paraId="2A9E6D37"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Th</w:t>
      </w:r>
      <w:r w:rsidR="00566681">
        <w:rPr>
          <w:rFonts w:ascii="Times New Roman" w:hAnsi="Times New Roman"/>
          <w:sz w:val="24"/>
          <w:szCs w:val="24"/>
        </w:rPr>
        <w:t xml:space="preserve">e LEOKA </w:t>
      </w:r>
      <w:r w:rsidR="009B6375">
        <w:rPr>
          <w:rFonts w:ascii="Times New Roman" w:hAnsi="Times New Roman"/>
          <w:sz w:val="24"/>
          <w:szCs w:val="24"/>
        </w:rPr>
        <w:t>Data Collection</w:t>
      </w:r>
      <w:r w:rsidR="00E30E12">
        <w:rPr>
          <w:rFonts w:ascii="Times New Roman" w:hAnsi="Times New Roman"/>
          <w:sz w:val="24"/>
          <w:szCs w:val="24"/>
        </w:rPr>
        <w:t xml:space="preserve"> </w:t>
      </w:r>
      <w:r>
        <w:rPr>
          <w:rFonts w:ascii="Times New Roman" w:hAnsi="Times New Roman"/>
          <w:sz w:val="24"/>
          <w:szCs w:val="24"/>
        </w:rPr>
        <w:t>does not collect information of a sensitive</w:t>
      </w:r>
      <w:r w:rsidR="00F83E52">
        <w:rPr>
          <w:rFonts w:ascii="Times New Roman" w:hAnsi="Times New Roman"/>
          <w:sz w:val="24"/>
          <w:szCs w:val="24"/>
        </w:rPr>
        <w:t xml:space="preserve"> </w:t>
      </w:r>
      <w:r w:rsidR="0077293E">
        <w:rPr>
          <w:rFonts w:ascii="Times New Roman" w:hAnsi="Times New Roman"/>
          <w:sz w:val="24"/>
          <w:szCs w:val="24"/>
        </w:rPr>
        <w:t xml:space="preserve">(personally identifiable and law enforcement sensitive information) </w:t>
      </w:r>
      <w:r>
        <w:rPr>
          <w:rFonts w:ascii="Times New Roman" w:hAnsi="Times New Roman"/>
          <w:sz w:val="24"/>
          <w:szCs w:val="24"/>
        </w:rPr>
        <w:t>nature.</w:t>
      </w:r>
    </w:p>
    <w:p w:rsidR="00C177D2" w:rsidP="00C177D2" w14:paraId="1AD09BC4"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C4270D" w14:paraId="4FF47E4D"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12.  </w:t>
      </w:r>
      <w:r w:rsidR="00853EF5">
        <w:rPr>
          <w:rFonts w:ascii="Times New Roman" w:hAnsi="Times New Roman"/>
          <w:sz w:val="24"/>
          <w:szCs w:val="24"/>
        </w:rPr>
        <w:tab/>
      </w:r>
      <w:r>
        <w:rPr>
          <w:rFonts w:ascii="Times New Roman" w:hAnsi="Times New Roman"/>
          <w:sz w:val="24"/>
          <w:szCs w:val="24"/>
          <w:u w:val="single"/>
        </w:rPr>
        <w:t>Estimate of Respondent’s Burden</w:t>
      </w:r>
      <w:r>
        <w:rPr>
          <w:rFonts w:ascii="Times New Roman" w:hAnsi="Times New Roman"/>
          <w:sz w:val="24"/>
          <w:szCs w:val="24"/>
        </w:rPr>
        <w:t xml:space="preserve">  </w:t>
      </w:r>
    </w:p>
    <w:p w:rsidR="00492427" w:rsidP="00C4270D" w14:paraId="719E307A"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p>
    <w:p w:rsidR="00684BF3" w:rsidP="00C4270D" w14:paraId="5CB6B6B9"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ab/>
        <w:t xml:space="preserve">Effective January 1, 2021, all data pertaining to incidents in which LEOs are assaulted in the line of duty are reportable via the NIBRS.  The UCR Program is no longer accepting new data via the LEOKA form </w:t>
      </w:r>
      <w:r w:rsidR="009B6375">
        <w:rPr>
          <w:rFonts w:ascii="Times New Roman" w:hAnsi="Times New Roman"/>
          <w:sz w:val="24"/>
          <w:szCs w:val="24"/>
        </w:rPr>
        <w:t>1-</w:t>
      </w:r>
      <w:r>
        <w:rPr>
          <w:rFonts w:ascii="Times New Roman" w:hAnsi="Times New Roman"/>
          <w:sz w:val="24"/>
          <w:szCs w:val="24"/>
        </w:rPr>
        <w:t xml:space="preserve">705. </w:t>
      </w:r>
      <w:r w:rsidR="00DE2762">
        <w:rPr>
          <w:rFonts w:ascii="Times New Roman" w:hAnsi="Times New Roman"/>
          <w:sz w:val="24"/>
          <w:szCs w:val="24"/>
        </w:rPr>
        <w:t xml:space="preserve"> </w:t>
      </w:r>
      <w:r>
        <w:rPr>
          <w:rFonts w:ascii="Times New Roman" w:hAnsi="Times New Roman"/>
          <w:sz w:val="24"/>
          <w:szCs w:val="24"/>
        </w:rPr>
        <w:t xml:space="preserve">This form will be used only for updates to information submitted via a prior submission of the LEOKA form </w:t>
      </w:r>
    </w:p>
    <w:p w:rsidR="00492427" w:rsidP="00C4270D" w14:paraId="688CC187"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1-705.  </w:t>
      </w:r>
    </w:p>
    <w:p w:rsidR="00492427" w:rsidP="00C4270D" w14:paraId="7AE94E94"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p>
    <w:p w:rsidR="00492427" w:rsidP="00C4270D" w14:paraId="63786B3D"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ab/>
      </w:r>
      <w:bookmarkStart w:id="2" w:name="OLE_LINK10"/>
      <w:r w:rsidRPr="00842B56">
        <w:rPr>
          <w:rFonts w:ascii="Times New Roman" w:hAnsi="Times New Roman"/>
          <w:sz w:val="24"/>
          <w:szCs w:val="24"/>
        </w:rPr>
        <w:t>In the last 12 months the UCR Program has received</w:t>
      </w:r>
      <w:r w:rsidRPr="00842B56" w:rsidR="00A1080F">
        <w:rPr>
          <w:rFonts w:ascii="Times New Roman" w:hAnsi="Times New Roman"/>
          <w:sz w:val="24"/>
          <w:szCs w:val="24"/>
        </w:rPr>
        <w:t xml:space="preserve"> </w:t>
      </w:r>
      <w:bookmarkStart w:id="3" w:name="OLE_LINK2"/>
      <w:r w:rsidRPr="00842B56" w:rsidR="00A1080F">
        <w:rPr>
          <w:rFonts w:ascii="Times New Roman" w:hAnsi="Times New Roman"/>
          <w:sz w:val="24"/>
          <w:szCs w:val="24"/>
        </w:rPr>
        <w:t>64,735</w:t>
      </w:r>
      <w:r w:rsidRPr="00842B56" w:rsidR="002D73F8">
        <w:rPr>
          <w:rFonts w:ascii="Times New Roman" w:hAnsi="Times New Roman"/>
          <w:sz w:val="24"/>
          <w:szCs w:val="24"/>
        </w:rPr>
        <w:t xml:space="preserve"> </w:t>
      </w:r>
      <w:bookmarkEnd w:id="3"/>
      <w:r w:rsidRPr="00842B56">
        <w:rPr>
          <w:rFonts w:ascii="Times New Roman" w:hAnsi="Times New Roman"/>
          <w:sz w:val="24"/>
          <w:szCs w:val="24"/>
        </w:rPr>
        <w:t>updates from</w:t>
      </w:r>
      <w:r w:rsidRPr="00842B56" w:rsidR="00A1080F">
        <w:rPr>
          <w:rFonts w:ascii="Times New Roman" w:hAnsi="Times New Roman"/>
          <w:sz w:val="24"/>
          <w:szCs w:val="24"/>
        </w:rPr>
        <w:t xml:space="preserve"> 6,299</w:t>
      </w:r>
      <w:r w:rsidRPr="00842B56">
        <w:rPr>
          <w:rFonts w:ascii="Times New Roman" w:hAnsi="Times New Roman"/>
          <w:sz w:val="24"/>
          <w:szCs w:val="24"/>
        </w:rPr>
        <w:t xml:space="preserve"> agencies for Summary Reporting System respondents for incidents occurring prior to January 1, 202</w:t>
      </w:r>
      <w:bookmarkEnd w:id="2"/>
      <w:r w:rsidRPr="00842B56" w:rsidR="001B32D0">
        <w:rPr>
          <w:rFonts w:ascii="Times New Roman" w:hAnsi="Times New Roman"/>
          <w:sz w:val="24"/>
          <w:szCs w:val="24"/>
        </w:rPr>
        <w:t>1</w:t>
      </w:r>
      <w:r w:rsidRPr="00842B56">
        <w:rPr>
          <w:rFonts w:ascii="Times New Roman" w:hAnsi="Times New Roman"/>
          <w:sz w:val="24"/>
          <w:szCs w:val="24"/>
        </w:rPr>
        <w:t xml:space="preserve">.  </w:t>
      </w:r>
      <w:bookmarkStart w:id="4" w:name="OLE_LINK4"/>
      <w:r w:rsidRPr="00842B56" w:rsidR="00C90015">
        <w:rPr>
          <w:rFonts w:ascii="Times New Roman" w:hAnsi="Times New Roman"/>
          <w:sz w:val="24"/>
          <w:szCs w:val="24"/>
        </w:rPr>
        <w:t>Due to the UCR Program no longer accepting SRS submissions, the monthly submission cadence no longer applies to the burden estimate. To provide as comprehensive estimate as possible, the burden estimate will be calculated using the maximum number of updates provided for the past 12 months. The UCR Program anticipates update volumes to decrease over the coming years, but will use the current annual response volumes to ensure complete transparency of potential burdens to state and local agencies.</w:t>
      </w:r>
      <w:r w:rsidR="00C90015">
        <w:rPr>
          <w:rFonts w:ascii="Times New Roman" w:hAnsi="Times New Roman"/>
          <w:sz w:val="24"/>
          <w:szCs w:val="24"/>
        </w:rPr>
        <w:t xml:space="preserve"> </w:t>
      </w:r>
    </w:p>
    <w:p w:rsidR="00842B56" w:rsidP="00C4270D" w14:paraId="1DB6FD85"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p>
    <w:p w:rsidR="00842B56" w:rsidP="00C4270D" w14:paraId="1028A28C"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ab/>
        <w:t>To calculate the estimated burden for this collection, the total number of received updates is divided by the total number of responding agencies. This provides an average expected response rate:</w:t>
      </w:r>
      <w:r>
        <w:rPr>
          <w:rFonts w:ascii="Times New Roman" w:hAnsi="Times New Roman"/>
          <w:sz w:val="24"/>
          <w:szCs w:val="24"/>
        </w:rPr>
        <w:br/>
      </w:r>
    </w:p>
    <w:p w:rsidR="00C177D2" w:rsidP="00842B56" w14:paraId="01F0966D"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 </w:t>
      </w:r>
      <w:bookmarkEnd w:id="4"/>
      <w:r>
        <w:rPr>
          <w:rFonts w:ascii="Times New Roman" w:hAnsi="Times New Roman"/>
          <w:sz w:val="24"/>
          <w:szCs w:val="24"/>
        </w:rPr>
        <w:tab/>
      </w:r>
      <w:r>
        <w:rPr>
          <w:rFonts w:ascii="Times New Roman" w:hAnsi="Times New Roman"/>
          <w:sz w:val="24"/>
          <w:szCs w:val="24"/>
        </w:rPr>
        <w:t>The estimated cost of the respondent’s burden for this data collection is as follows:</w:t>
      </w:r>
    </w:p>
    <w:p w:rsidR="00C177D2" w:rsidP="00DE5441" w14:paraId="05C7849B"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C90015" w14:paraId="5236D9D8"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Number of res</w:t>
      </w:r>
      <w:r w:rsidR="002D1F73">
        <w:rPr>
          <w:rFonts w:ascii="Times New Roman" w:hAnsi="Times New Roman"/>
          <w:sz w:val="24"/>
          <w:szCs w:val="24"/>
        </w:rPr>
        <w:t>pondents</w:t>
      </w:r>
      <w:r w:rsidR="002D1F73">
        <w:rPr>
          <w:rFonts w:ascii="Times New Roman" w:hAnsi="Times New Roman"/>
          <w:sz w:val="24"/>
          <w:szCs w:val="24"/>
        </w:rPr>
        <w:tab/>
      </w:r>
      <w:r w:rsidR="002D1F73">
        <w:rPr>
          <w:rFonts w:ascii="Times New Roman" w:hAnsi="Times New Roman"/>
          <w:sz w:val="24"/>
          <w:szCs w:val="24"/>
        </w:rPr>
        <w:tab/>
      </w:r>
      <w:r w:rsidR="00E54515">
        <w:rPr>
          <w:rFonts w:ascii="Times New Roman" w:hAnsi="Times New Roman"/>
          <w:sz w:val="24"/>
          <w:szCs w:val="24"/>
        </w:rPr>
        <w:tab/>
      </w:r>
      <w:r w:rsidR="00C90015">
        <w:rPr>
          <w:rFonts w:ascii="Times New Roman" w:hAnsi="Times New Roman"/>
          <w:sz w:val="24"/>
          <w:szCs w:val="24"/>
        </w:rPr>
        <w:tab/>
      </w:r>
      <w:r w:rsidR="00C90015">
        <w:rPr>
          <w:rFonts w:ascii="Times New Roman" w:hAnsi="Times New Roman"/>
          <w:sz w:val="24"/>
          <w:szCs w:val="24"/>
        </w:rPr>
        <w:tab/>
      </w:r>
      <w:r w:rsidR="00842B56">
        <w:rPr>
          <w:rFonts w:ascii="Times New Roman" w:hAnsi="Times New Roman"/>
          <w:sz w:val="24"/>
          <w:szCs w:val="24"/>
        </w:rPr>
        <w:t>6,299</w:t>
      </w:r>
      <w:r w:rsidR="00D83234">
        <w:rPr>
          <w:rFonts w:ascii="Times New Roman" w:hAnsi="Times New Roman"/>
          <w:sz w:val="24"/>
          <w:szCs w:val="24"/>
        </w:rPr>
        <w:br/>
        <w:t>Frequency of response</w:t>
      </w:r>
      <w:r w:rsidR="002D1F73">
        <w:rPr>
          <w:rFonts w:ascii="Times New Roman" w:hAnsi="Times New Roman"/>
          <w:sz w:val="24"/>
          <w:szCs w:val="24"/>
        </w:rPr>
        <w:t xml:space="preserve"> </w:t>
      </w:r>
      <w:r w:rsidR="00EF0C9A">
        <w:rPr>
          <w:rFonts w:ascii="Times New Roman" w:hAnsi="Times New Roman"/>
          <w:sz w:val="24"/>
          <w:szCs w:val="24"/>
        </w:rPr>
        <w:tab/>
      </w:r>
      <w:r w:rsidR="00EF0C9A">
        <w:rPr>
          <w:rFonts w:ascii="Times New Roman" w:hAnsi="Times New Roman"/>
          <w:sz w:val="24"/>
          <w:szCs w:val="24"/>
        </w:rPr>
        <w:tab/>
      </w:r>
      <w:r w:rsidR="00EF0C9A">
        <w:rPr>
          <w:rFonts w:ascii="Times New Roman" w:hAnsi="Times New Roman"/>
          <w:sz w:val="24"/>
          <w:szCs w:val="24"/>
        </w:rPr>
        <w:tab/>
      </w:r>
      <w:r w:rsidR="00E54515">
        <w:rPr>
          <w:rFonts w:ascii="Times New Roman" w:hAnsi="Times New Roman"/>
          <w:sz w:val="24"/>
          <w:szCs w:val="24"/>
        </w:rPr>
        <w:tab/>
      </w:r>
      <w:r>
        <w:rPr>
          <w:rFonts w:ascii="Times New Roman" w:hAnsi="Times New Roman"/>
          <w:sz w:val="24"/>
          <w:szCs w:val="24"/>
        </w:rPr>
        <w:tab/>
      </w:r>
      <w:r w:rsidR="00D83234">
        <w:rPr>
          <w:rFonts w:ascii="Times New Roman" w:hAnsi="Times New Roman"/>
          <w:sz w:val="24"/>
          <w:szCs w:val="24"/>
        </w:rPr>
        <w:t>10.2</w:t>
      </w:r>
      <w:r w:rsidR="00FE528A">
        <w:rPr>
          <w:rFonts w:ascii="Times New Roman" w:hAnsi="Times New Roman"/>
          <w:sz w:val="24"/>
          <w:szCs w:val="24"/>
        </w:rPr>
        <w:t>768693</w:t>
      </w:r>
      <w:r>
        <w:rPr>
          <w:rFonts w:ascii="Times New Roman" w:hAnsi="Times New Roman"/>
          <w:sz w:val="24"/>
          <w:szCs w:val="24"/>
        </w:rPr>
        <w:tab/>
      </w:r>
    </w:p>
    <w:p w:rsidR="00FE528A" w:rsidP="00FE528A" w14:paraId="1D501265"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Total annual responses</w:t>
      </w:r>
      <w:r w:rsidR="00C90015">
        <w:rPr>
          <w:rFonts w:ascii="Times New Roman" w:hAnsi="Times New Roman"/>
          <w:sz w:val="24"/>
          <w:szCs w:val="24"/>
        </w:rPr>
        <w:t xml:space="preserve"> prior to transition</w:t>
      </w:r>
      <w:r>
        <w:rPr>
          <w:rFonts w:ascii="Times New Roman" w:hAnsi="Times New Roman"/>
          <w:sz w:val="24"/>
          <w:szCs w:val="24"/>
        </w:rPr>
        <w:tab/>
      </w:r>
      <w:r>
        <w:rPr>
          <w:rFonts w:ascii="Times New Roman" w:hAnsi="Times New Roman"/>
          <w:sz w:val="24"/>
          <w:szCs w:val="24"/>
        </w:rPr>
        <w:tab/>
      </w:r>
      <w:r w:rsidR="00E54515">
        <w:rPr>
          <w:rFonts w:ascii="Times New Roman" w:hAnsi="Times New Roman"/>
          <w:sz w:val="24"/>
          <w:szCs w:val="24"/>
        </w:rPr>
        <w:tab/>
      </w:r>
      <w:r w:rsidR="00A1080F">
        <w:rPr>
          <w:rFonts w:ascii="Times New Roman" w:hAnsi="Times New Roman"/>
          <w:sz w:val="24"/>
          <w:szCs w:val="24"/>
        </w:rPr>
        <w:t>64,73</w:t>
      </w:r>
      <w:r w:rsidR="00842B56">
        <w:rPr>
          <w:rFonts w:ascii="Times New Roman" w:hAnsi="Times New Roman"/>
          <w:sz w:val="24"/>
          <w:szCs w:val="24"/>
        </w:rPr>
        <w:t>4</w:t>
      </w:r>
    </w:p>
    <w:p w:rsidR="00842B56" w:rsidRPr="00842B56" w:rsidP="00D83234" w14:paraId="23DE7C91" w14:textId="77777777">
      <w:pPr>
        <w:pStyle w:val="Heading1"/>
        <w:ind w:left="6480" w:hanging="5400"/>
      </w:pPr>
      <w:r>
        <w:t xml:space="preserve">Minutes per response </w:t>
      </w:r>
      <w:r>
        <w:tab/>
        <w:t xml:space="preserve"> </w:t>
      </w:r>
      <w:r>
        <w:tab/>
      </w:r>
      <w:r w:rsidR="00E54515">
        <w:tab/>
      </w:r>
      <w:r w:rsidR="00C90015">
        <w:tab/>
      </w:r>
      <w:r w:rsidR="00C90015">
        <w:tab/>
      </w:r>
      <w:r>
        <w:t xml:space="preserve">7 minutes </w:t>
      </w:r>
    </w:p>
    <w:p w:rsidR="00FE528A" w:rsidP="00D83234" w14:paraId="295D9248"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Total</w:t>
      </w:r>
      <w:r w:rsidR="0079485F">
        <w:rPr>
          <w:rFonts w:ascii="Times New Roman" w:hAnsi="Times New Roman"/>
          <w:sz w:val="24"/>
          <w:szCs w:val="24"/>
        </w:rPr>
        <w:t xml:space="preserve"> burden hours</w:t>
      </w:r>
      <w:r w:rsidR="0079485F">
        <w:rPr>
          <w:rFonts w:ascii="Times New Roman" w:hAnsi="Times New Roman"/>
          <w:sz w:val="24"/>
          <w:szCs w:val="24"/>
        </w:rPr>
        <w:tab/>
      </w:r>
      <w:r w:rsidR="0079485F">
        <w:rPr>
          <w:rFonts w:ascii="Times New Roman" w:hAnsi="Times New Roman"/>
          <w:sz w:val="24"/>
          <w:szCs w:val="24"/>
        </w:rPr>
        <w:tab/>
      </w:r>
      <w:r w:rsidR="0079485F">
        <w:rPr>
          <w:rFonts w:ascii="Times New Roman" w:hAnsi="Times New Roman"/>
          <w:sz w:val="24"/>
          <w:szCs w:val="24"/>
        </w:rPr>
        <w:tab/>
      </w:r>
      <w:r w:rsidR="0079485F">
        <w:rPr>
          <w:rFonts w:ascii="Times New Roman" w:hAnsi="Times New Roman"/>
          <w:sz w:val="24"/>
          <w:szCs w:val="24"/>
        </w:rPr>
        <w:tab/>
      </w:r>
      <w:r w:rsidR="0079485F">
        <w:rPr>
          <w:rFonts w:ascii="Times New Roman" w:hAnsi="Times New Roman"/>
          <w:sz w:val="24"/>
          <w:szCs w:val="24"/>
        </w:rPr>
        <w:tab/>
        <w:t>7,</w:t>
      </w:r>
      <w:r>
        <w:rPr>
          <w:rFonts w:ascii="Times New Roman" w:hAnsi="Times New Roman"/>
          <w:sz w:val="24"/>
          <w:szCs w:val="24"/>
        </w:rPr>
        <w:t>552.3</w:t>
      </w:r>
    </w:p>
    <w:p w:rsidR="0079485F" w:rsidP="00D83234" w14:paraId="05C19233"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720"/>
        <w:rPr>
          <w:rFonts w:ascii="Times New Roman" w:hAnsi="Times New Roman"/>
          <w:sz w:val="24"/>
          <w:szCs w:val="24"/>
        </w:rPr>
      </w:pPr>
      <w:r>
        <w:rPr>
          <w:rFonts w:ascii="Times New Roman" w:hAnsi="Times New Roman"/>
          <w:sz w:val="24"/>
          <w:szCs w:val="24"/>
        </w:rPr>
        <w:br/>
      </w:r>
    </w:p>
    <w:p w:rsidR="00C91AB9" w:rsidRPr="00D83234" w:rsidP="00FE528A" w14:paraId="6E127149"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83234" w:rsidR="00D83234">
        <w:rPr>
          <w:rFonts w:ascii="Times New Roman" w:hAnsi="Times New Roman"/>
          <w:sz w:val="24"/>
          <w:szCs w:val="24"/>
        </w:rPr>
        <w:t>64,734/6,299 = 10.2</w:t>
      </w:r>
      <w:r w:rsidR="00FE528A">
        <w:rPr>
          <w:rFonts w:ascii="Times New Roman" w:hAnsi="Times New Roman"/>
          <w:sz w:val="24"/>
          <w:szCs w:val="24"/>
        </w:rPr>
        <w:t>768693</w:t>
      </w:r>
      <w:r w:rsidRPr="00D83234" w:rsidR="00D83234">
        <w:rPr>
          <w:rFonts w:ascii="Times New Roman" w:hAnsi="Times New Roman"/>
          <w:sz w:val="24"/>
          <w:szCs w:val="24"/>
        </w:rPr>
        <w:t xml:space="preserve"> responses per agency</w:t>
      </w:r>
      <w:r w:rsidR="00D83234">
        <w:rPr>
          <w:rFonts w:ascii="Times New Roman" w:hAnsi="Times New Roman"/>
          <w:sz w:val="24"/>
          <w:szCs w:val="24"/>
        </w:rPr>
        <w:br/>
        <w:t>64,</w:t>
      </w:r>
      <w:r w:rsidR="00FE528A">
        <w:rPr>
          <w:rFonts w:ascii="Times New Roman" w:hAnsi="Times New Roman"/>
          <w:sz w:val="24"/>
          <w:szCs w:val="24"/>
        </w:rPr>
        <w:t>734</w:t>
      </w:r>
      <w:r w:rsidR="00D83234">
        <w:rPr>
          <w:rFonts w:ascii="Times New Roman" w:hAnsi="Times New Roman"/>
          <w:sz w:val="24"/>
          <w:szCs w:val="24"/>
        </w:rPr>
        <w:t xml:space="preserve"> X 7 = 45</w:t>
      </w:r>
      <w:r w:rsidR="00FE528A">
        <w:rPr>
          <w:rFonts w:ascii="Times New Roman" w:hAnsi="Times New Roman"/>
          <w:sz w:val="24"/>
          <w:szCs w:val="24"/>
        </w:rPr>
        <w:t>3,138</w:t>
      </w:r>
      <w:r w:rsidR="00D83234">
        <w:rPr>
          <w:rFonts w:ascii="Times New Roman" w:hAnsi="Times New Roman"/>
          <w:sz w:val="24"/>
          <w:szCs w:val="24"/>
        </w:rPr>
        <w:t xml:space="preserve"> total burden (minutes)/60 = 7,55</w:t>
      </w:r>
      <w:r w:rsidR="00FE528A">
        <w:rPr>
          <w:rFonts w:ascii="Times New Roman" w:hAnsi="Times New Roman"/>
          <w:sz w:val="24"/>
          <w:szCs w:val="24"/>
        </w:rPr>
        <w:t>2.3</w:t>
      </w:r>
      <w:r w:rsidR="00D83234">
        <w:rPr>
          <w:rFonts w:ascii="Times New Roman" w:hAnsi="Times New Roman"/>
          <w:sz w:val="24"/>
          <w:szCs w:val="24"/>
        </w:rPr>
        <w:t xml:space="preserve"> burden hours </w:t>
      </w:r>
      <w:r w:rsidR="00D83234">
        <w:rPr>
          <w:rFonts w:ascii="Times New Roman" w:hAnsi="Times New Roman"/>
          <w:sz w:val="24"/>
          <w:szCs w:val="24"/>
        </w:rPr>
        <w:br/>
      </w:r>
    </w:p>
    <w:p w:rsidR="00C177D2" w:rsidP="00D958D2" w14:paraId="5490F7A7"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13.  </w:t>
      </w:r>
      <w:r w:rsidR="00C91AB9">
        <w:rPr>
          <w:rFonts w:ascii="Times New Roman" w:hAnsi="Times New Roman"/>
          <w:sz w:val="24"/>
          <w:szCs w:val="24"/>
        </w:rPr>
        <w:tab/>
      </w:r>
      <w:r>
        <w:rPr>
          <w:rFonts w:ascii="Times New Roman" w:hAnsi="Times New Roman"/>
          <w:sz w:val="24"/>
          <w:szCs w:val="24"/>
          <w:u w:val="single"/>
        </w:rPr>
        <w:t>Cost Burden</w:t>
      </w:r>
    </w:p>
    <w:p w:rsidR="00C177D2" w:rsidP="00C177D2" w14:paraId="58799E81"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91AB9" w:rsidP="00D958D2" w14:paraId="4CC296BA" w14:textId="77777777">
      <w:pPr>
        <w:pStyle w:val="ListParagraph"/>
        <w:spacing w:after="0" w:line="240" w:lineRule="auto"/>
        <w:ind w:left="1080"/>
        <w:rPr>
          <w:rFonts w:ascii="Times New Roman" w:hAnsi="Times New Roman"/>
          <w:sz w:val="24"/>
          <w:szCs w:val="24"/>
        </w:rPr>
      </w:pPr>
      <w:r>
        <w:rPr>
          <w:rFonts w:ascii="Times New Roman" w:hAnsi="Times New Roman"/>
          <w:sz w:val="24"/>
          <w:szCs w:val="24"/>
        </w:rPr>
        <w:t xml:space="preserve">There are no direct costs to law enforcement to participate in the UCR Program other than their time to respond. </w:t>
      </w:r>
      <w:r w:rsidR="004C0201">
        <w:rPr>
          <w:rFonts w:ascii="Times New Roman" w:hAnsi="Times New Roman"/>
          <w:sz w:val="24"/>
          <w:szCs w:val="24"/>
        </w:rPr>
        <w:t xml:space="preserve"> </w:t>
      </w:r>
      <w:r>
        <w:rPr>
          <w:rFonts w:ascii="Times New Roman" w:hAnsi="Times New Roman"/>
          <w:sz w:val="24"/>
          <w:szCs w:val="24"/>
        </w:rPr>
        <w:t xml:space="preserve">The UCR Program disseminates the electronic version of the </w:t>
      </w:r>
      <w:r w:rsidRPr="00C91AB9">
        <w:rPr>
          <w:rFonts w:ascii="Times New Roman" w:hAnsi="Times New Roman"/>
          <w:bCs/>
          <w:i/>
          <w:sz w:val="24"/>
          <w:szCs w:val="24"/>
        </w:rPr>
        <w:t>L</w:t>
      </w:r>
      <w:r>
        <w:rPr>
          <w:rFonts w:ascii="Times New Roman" w:hAnsi="Times New Roman"/>
          <w:bCs/>
          <w:i/>
          <w:sz w:val="24"/>
          <w:szCs w:val="24"/>
        </w:rPr>
        <w:t>aw</w:t>
      </w:r>
      <w:r w:rsidRPr="00C91AB9">
        <w:rPr>
          <w:rFonts w:ascii="Times New Roman" w:hAnsi="Times New Roman"/>
          <w:bCs/>
          <w:i/>
          <w:sz w:val="24"/>
          <w:szCs w:val="24"/>
        </w:rPr>
        <w:t xml:space="preserve"> E</w:t>
      </w:r>
      <w:r>
        <w:rPr>
          <w:rFonts w:ascii="Times New Roman" w:hAnsi="Times New Roman"/>
          <w:bCs/>
          <w:i/>
          <w:sz w:val="24"/>
          <w:szCs w:val="24"/>
        </w:rPr>
        <w:t>nforcement</w:t>
      </w:r>
      <w:r w:rsidRPr="00C91AB9">
        <w:rPr>
          <w:rFonts w:ascii="Times New Roman" w:hAnsi="Times New Roman"/>
          <w:bCs/>
          <w:i/>
          <w:sz w:val="24"/>
          <w:szCs w:val="24"/>
        </w:rPr>
        <w:t xml:space="preserve"> O</w:t>
      </w:r>
      <w:r>
        <w:rPr>
          <w:rFonts w:ascii="Times New Roman" w:hAnsi="Times New Roman"/>
          <w:bCs/>
          <w:i/>
          <w:sz w:val="24"/>
          <w:szCs w:val="24"/>
        </w:rPr>
        <w:t>fficers</w:t>
      </w:r>
      <w:r w:rsidRPr="00C91AB9">
        <w:rPr>
          <w:rFonts w:ascii="Times New Roman" w:hAnsi="Times New Roman"/>
          <w:bCs/>
          <w:i/>
          <w:sz w:val="24"/>
          <w:szCs w:val="24"/>
        </w:rPr>
        <w:t xml:space="preserve"> K</w:t>
      </w:r>
      <w:r>
        <w:rPr>
          <w:rFonts w:ascii="Times New Roman" w:hAnsi="Times New Roman"/>
          <w:bCs/>
          <w:i/>
          <w:sz w:val="24"/>
          <w:szCs w:val="24"/>
        </w:rPr>
        <w:t>illed</w:t>
      </w:r>
      <w:r w:rsidRPr="00C91AB9">
        <w:rPr>
          <w:rFonts w:ascii="Times New Roman" w:hAnsi="Times New Roman"/>
          <w:bCs/>
          <w:i/>
          <w:sz w:val="24"/>
          <w:szCs w:val="24"/>
        </w:rPr>
        <w:t xml:space="preserve"> </w:t>
      </w:r>
      <w:r>
        <w:rPr>
          <w:rFonts w:ascii="Times New Roman" w:hAnsi="Times New Roman"/>
          <w:bCs/>
          <w:i/>
          <w:sz w:val="24"/>
          <w:szCs w:val="24"/>
        </w:rPr>
        <w:t>or</w:t>
      </w:r>
      <w:r w:rsidRPr="00C91AB9">
        <w:rPr>
          <w:rFonts w:ascii="Times New Roman" w:hAnsi="Times New Roman"/>
          <w:bCs/>
          <w:i/>
          <w:sz w:val="24"/>
          <w:szCs w:val="24"/>
        </w:rPr>
        <w:t xml:space="preserve"> A</w:t>
      </w:r>
      <w:r>
        <w:rPr>
          <w:rFonts w:ascii="Times New Roman" w:hAnsi="Times New Roman"/>
          <w:bCs/>
          <w:i/>
          <w:sz w:val="24"/>
          <w:szCs w:val="24"/>
        </w:rPr>
        <w:t>ssaulted</w:t>
      </w:r>
      <w:r>
        <w:rPr>
          <w:rFonts w:ascii="Times New Roman" w:hAnsi="Times New Roman"/>
          <w:sz w:val="24"/>
          <w:szCs w:val="24"/>
        </w:rPr>
        <w:t xml:space="preserve"> free of charge via the Microsoft Excel Workbook Tool.</w:t>
      </w:r>
      <w:r>
        <w:rPr>
          <w:rFonts w:ascii="Times New Roman" w:hAnsi="Times New Roman"/>
          <w:sz w:val="24"/>
          <w:szCs w:val="24"/>
        </w:rPr>
        <w:t xml:space="preserve"> </w:t>
      </w:r>
      <w:r w:rsidR="00633FF5">
        <w:rPr>
          <w:rFonts w:ascii="Times New Roman" w:hAnsi="Times New Roman"/>
          <w:sz w:val="24"/>
          <w:szCs w:val="24"/>
        </w:rPr>
        <w:t>For many reasons, c</w:t>
      </w:r>
      <w:r>
        <w:rPr>
          <w:rFonts w:ascii="Times New Roman" w:hAnsi="Times New Roman"/>
          <w:sz w:val="24"/>
          <w:szCs w:val="24"/>
        </w:rPr>
        <w:t xml:space="preserve">osts to agency records management systems (RMS) are very difficult to obtain.  </w:t>
      </w:r>
      <w:r w:rsidRPr="00914483">
        <w:rPr>
          <w:rFonts w:ascii="Times New Roman" w:hAnsi="Times New Roman"/>
          <w:sz w:val="24"/>
          <w:szCs w:val="24"/>
        </w:rPr>
        <w:t>Vendors do not divulge costs due to the fact vendors charge differently from agency to agency</w:t>
      </w:r>
      <w:r>
        <w:rPr>
          <w:rFonts w:ascii="Times New Roman" w:hAnsi="Times New Roman"/>
          <w:sz w:val="24"/>
          <w:szCs w:val="24"/>
        </w:rPr>
        <w:t>.</w:t>
      </w:r>
      <w:r w:rsidRPr="00914483">
        <w:rPr>
          <w:rFonts w:ascii="Times New Roman" w:hAnsi="Times New Roman"/>
          <w:sz w:val="24"/>
          <w:szCs w:val="24"/>
        </w:rPr>
        <w:t xml:space="preserve"> </w:t>
      </w:r>
      <w:r>
        <w:rPr>
          <w:rFonts w:ascii="Times New Roman" w:hAnsi="Times New Roman"/>
          <w:sz w:val="24"/>
          <w:szCs w:val="24"/>
        </w:rPr>
        <w:t xml:space="preserve"> M</w:t>
      </w:r>
      <w:r w:rsidRPr="00914483">
        <w:rPr>
          <w:rFonts w:ascii="Times New Roman" w:hAnsi="Times New Roman"/>
          <w:sz w:val="24"/>
          <w:szCs w:val="24"/>
        </w:rPr>
        <w:t xml:space="preserve">any costs are built into the vendor’s </w:t>
      </w:r>
      <w:r>
        <w:rPr>
          <w:rFonts w:ascii="Times New Roman" w:hAnsi="Times New Roman"/>
          <w:sz w:val="24"/>
          <w:szCs w:val="24"/>
        </w:rPr>
        <w:t xml:space="preserve">Service Level Agreement </w:t>
      </w:r>
      <w:r w:rsidRPr="00914483">
        <w:rPr>
          <w:rFonts w:ascii="Times New Roman" w:hAnsi="Times New Roman"/>
          <w:sz w:val="24"/>
          <w:szCs w:val="24"/>
        </w:rPr>
        <w:t>contracts.  Depending on the</w:t>
      </w:r>
      <w:r>
        <w:rPr>
          <w:rFonts w:ascii="Times New Roman" w:hAnsi="Times New Roman"/>
          <w:sz w:val="24"/>
          <w:szCs w:val="24"/>
        </w:rPr>
        <w:t xml:space="preserve"> vendor</w:t>
      </w:r>
      <w:r w:rsidRPr="00914483">
        <w:rPr>
          <w:rFonts w:ascii="Times New Roman" w:hAnsi="Times New Roman"/>
          <w:sz w:val="24"/>
          <w:szCs w:val="24"/>
        </w:rPr>
        <w:t xml:space="preserve"> contra</w:t>
      </w:r>
      <w:r>
        <w:rPr>
          <w:rFonts w:ascii="Times New Roman" w:hAnsi="Times New Roman"/>
          <w:sz w:val="24"/>
          <w:szCs w:val="24"/>
        </w:rPr>
        <w:t>cts, changes mandated by law could be</w:t>
      </w:r>
      <w:r w:rsidRPr="00914483">
        <w:rPr>
          <w:rFonts w:ascii="Times New Roman" w:hAnsi="Times New Roman"/>
          <w:sz w:val="24"/>
          <w:szCs w:val="24"/>
        </w:rPr>
        <w:t xml:space="preserve"> included within the original contract with no additional costs.  However, an estimate</w:t>
      </w:r>
      <w:r>
        <w:rPr>
          <w:rFonts w:ascii="Times New Roman" w:hAnsi="Times New Roman"/>
          <w:sz w:val="24"/>
          <w:szCs w:val="24"/>
        </w:rPr>
        <w:t xml:space="preserve"> </w:t>
      </w:r>
      <w:r w:rsidRPr="00914483">
        <w:rPr>
          <w:rFonts w:ascii="Times New Roman" w:hAnsi="Times New Roman"/>
          <w:sz w:val="24"/>
          <w:szCs w:val="24"/>
        </w:rPr>
        <w:t>has been projected wherein agencies pay a $107,000 maintenance fee every year for system maintenance costs.</w:t>
      </w:r>
    </w:p>
    <w:p w:rsidR="000D6A3B" w:rsidP="00D958D2" w14:paraId="601D2B92" w14:textId="77777777">
      <w:pPr>
        <w:pStyle w:val="ListParagraph"/>
        <w:spacing w:after="0" w:line="240" w:lineRule="auto"/>
        <w:ind w:left="1080"/>
        <w:rPr>
          <w:rFonts w:ascii="Times New Roman" w:hAnsi="Times New Roman"/>
          <w:sz w:val="24"/>
          <w:szCs w:val="24"/>
        </w:rPr>
      </w:pPr>
    </w:p>
    <w:p w:rsidR="000D6A3B" w:rsidRPr="00914483" w:rsidP="00D958D2" w14:paraId="5A1D5D40" w14:textId="77777777">
      <w:pPr>
        <w:pStyle w:val="ListParagraph"/>
        <w:spacing w:after="0" w:line="240" w:lineRule="auto"/>
        <w:ind w:left="1080"/>
        <w:rPr>
          <w:rFonts w:ascii="Times New Roman" w:hAnsi="Times New Roman"/>
          <w:sz w:val="24"/>
          <w:szCs w:val="24"/>
        </w:rPr>
      </w:pPr>
      <w:r>
        <w:rPr>
          <w:rFonts w:ascii="Times New Roman" w:hAnsi="Times New Roman"/>
          <w:sz w:val="24"/>
          <w:szCs w:val="24"/>
        </w:rPr>
        <w:t>The</w:t>
      </w:r>
      <w:r>
        <w:rPr>
          <w:rFonts w:ascii="Times New Roman" w:hAnsi="Times New Roman"/>
          <w:sz w:val="24"/>
          <w:szCs w:val="24"/>
        </w:rPr>
        <w:t xml:space="preserve"> FBI </w:t>
      </w:r>
      <w:r w:rsidR="00DB702A">
        <w:rPr>
          <w:rFonts w:ascii="Times New Roman" w:hAnsi="Times New Roman"/>
          <w:sz w:val="24"/>
          <w:szCs w:val="24"/>
        </w:rPr>
        <w:t>completed</w:t>
      </w:r>
      <w:r w:rsidR="006F6F80">
        <w:rPr>
          <w:rFonts w:ascii="Times New Roman" w:hAnsi="Times New Roman"/>
          <w:sz w:val="24"/>
          <w:szCs w:val="24"/>
        </w:rPr>
        <w:t xml:space="preserve"> the</w:t>
      </w:r>
      <w:r>
        <w:rPr>
          <w:rFonts w:ascii="Times New Roman" w:hAnsi="Times New Roman"/>
          <w:sz w:val="24"/>
          <w:szCs w:val="24"/>
        </w:rPr>
        <w:t xml:space="preserve"> transition </w:t>
      </w:r>
      <w:r w:rsidR="00DB702A">
        <w:rPr>
          <w:rFonts w:ascii="Times New Roman" w:hAnsi="Times New Roman"/>
          <w:sz w:val="24"/>
          <w:szCs w:val="24"/>
        </w:rPr>
        <w:t>from</w:t>
      </w:r>
      <w:r>
        <w:rPr>
          <w:rFonts w:ascii="Times New Roman" w:hAnsi="Times New Roman"/>
          <w:sz w:val="24"/>
          <w:szCs w:val="24"/>
        </w:rPr>
        <w:t xml:space="preserve"> SRS to </w:t>
      </w:r>
      <w:r w:rsidR="002D73F8">
        <w:rPr>
          <w:rFonts w:ascii="Times New Roman" w:hAnsi="Times New Roman"/>
          <w:sz w:val="24"/>
          <w:szCs w:val="24"/>
        </w:rPr>
        <w:t>a</w:t>
      </w:r>
      <w:r>
        <w:rPr>
          <w:rFonts w:ascii="Times New Roman" w:hAnsi="Times New Roman"/>
          <w:sz w:val="24"/>
          <w:szCs w:val="24"/>
        </w:rPr>
        <w:t xml:space="preserve"> </w:t>
      </w:r>
      <w:r w:rsidR="00DB702A">
        <w:rPr>
          <w:rFonts w:ascii="Times New Roman" w:hAnsi="Times New Roman"/>
          <w:sz w:val="24"/>
          <w:szCs w:val="24"/>
        </w:rPr>
        <w:t>NIBRS</w:t>
      </w:r>
      <w:r w:rsidR="002D73F8">
        <w:rPr>
          <w:rFonts w:ascii="Times New Roman" w:hAnsi="Times New Roman"/>
          <w:sz w:val="24"/>
          <w:szCs w:val="24"/>
        </w:rPr>
        <w:t>-only data collection</w:t>
      </w:r>
      <w:r w:rsidR="006F6F80">
        <w:rPr>
          <w:rFonts w:ascii="Times New Roman" w:hAnsi="Times New Roman"/>
          <w:sz w:val="24"/>
          <w:szCs w:val="24"/>
        </w:rPr>
        <w:t xml:space="preserve"> on</w:t>
      </w:r>
      <w:r>
        <w:rPr>
          <w:rFonts w:ascii="Times New Roman" w:hAnsi="Times New Roman"/>
          <w:sz w:val="24"/>
          <w:szCs w:val="24"/>
        </w:rPr>
        <w:t xml:space="preserve"> January 1, 2021.  </w:t>
      </w:r>
      <w:r>
        <w:rPr>
          <w:rFonts w:ascii="Times New Roman" w:hAnsi="Times New Roman"/>
          <w:sz w:val="24"/>
          <w:szCs w:val="24"/>
        </w:rPr>
        <w:t>To assist agencies with this t</w:t>
      </w:r>
      <w:r w:rsidR="00F87584">
        <w:rPr>
          <w:rFonts w:ascii="Times New Roman" w:hAnsi="Times New Roman"/>
          <w:sz w:val="24"/>
          <w:szCs w:val="24"/>
        </w:rPr>
        <w:t xml:space="preserve">ransition, select LEAs and state </w:t>
      </w:r>
      <w:r>
        <w:rPr>
          <w:rFonts w:ascii="Times New Roman" w:hAnsi="Times New Roman"/>
          <w:sz w:val="24"/>
          <w:szCs w:val="24"/>
        </w:rPr>
        <w:t xml:space="preserve">UCR Programs received funding through the National Crime Statistics Exchange (NCS-X) from 2015 through 2018.  </w:t>
      </w:r>
    </w:p>
    <w:p w:rsidR="00C177D2" w:rsidP="00C177D2" w14:paraId="338F3897"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C177D2" w14:paraId="187AD89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D958D2" w14:paraId="3BD4DE1F"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14.  </w:t>
      </w:r>
      <w:r w:rsidR="00C91AB9">
        <w:rPr>
          <w:rFonts w:ascii="Times New Roman" w:hAnsi="Times New Roman"/>
          <w:sz w:val="24"/>
          <w:szCs w:val="24"/>
        </w:rPr>
        <w:tab/>
      </w:r>
      <w:r>
        <w:rPr>
          <w:rFonts w:ascii="Times New Roman" w:hAnsi="Times New Roman"/>
          <w:sz w:val="24"/>
          <w:szCs w:val="24"/>
          <w:u w:val="single"/>
        </w:rPr>
        <w:t>Cost to Federal Government</w:t>
      </w:r>
    </w:p>
    <w:p w:rsidR="00C177D2" w:rsidP="00C177D2" w14:paraId="705A11F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953E7" w:rsidRPr="00804602" w:rsidP="00D92AFB" w14:paraId="4A712918" w14:textId="77777777">
      <w:pPr>
        <w:pStyle w:val="ListParagraph"/>
        <w:autoSpaceDE w:val="0"/>
        <w:autoSpaceDN w:val="0"/>
        <w:spacing w:line="276" w:lineRule="auto"/>
        <w:ind w:left="1080"/>
        <w:rPr>
          <w:rFonts w:ascii="Times New Roman" w:hAnsi="Times New Roman"/>
          <w:sz w:val="24"/>
          <w:szCs w:val="24"/>
        </w:rPr>
      </w:pPr>
      <w:r w:rsidRPr="00804602">
        <w:rPr>
          <w:rFonts w:ascii="Times New Roman" w:hAnsi="Times New Roman"/>
          <w:sz w:val="24"/>
          <w:szCs w:val="24"/>
        </w:rPr>
        <w:t xml:space="preserve">According to the cost </w:t>
      </w:r>
      <w:r w:rsidR="00C91AB9">
        <w:rPr>
          <w:rFonts w:ascii="Times New Roman" w:hAnsi="Times New Roman"/>
          <w:sz w:val="24"/>
          <w:szCs w:val="24"/>
        </w:rPr>
        <w:t>model</w:t>
      </w:r>
      <w:r w:rsidRPr="00804602">
        <w:rPr>
          <w:rFonts w:ascii="Times New Roman" w:hAnsi="Times New Roman"/>
          <w:sz w:val="24"/>
          <w:szCs w:val="24"/>
        </w:rPr>
        <w:t xml:space="preserve"> provided by </w:t>
      </w:r>
      <w:r w:rsidR="00C91AB9">
        <w:rPr>
          <w:rFonts w:ascii="Times New Roman" w:hAnsi="Times New Roman"/>
          <w:sz w:val="24"/>
          <w:szCs w:val="24"/>
        </w:rPr>
        <w:t xml:space="preserve">the </w:t>
      </w:r>
      <w:r w:rsidRPr="00804602">
        <w:rPr>
          <w:rFonts w:ascii="Times New Roman" w:hAnsi="Times New Roman"/>
          <w:sz w:val="24"/>
          <w:szCs w:val="24"/>
        </w:rPr>
        <w:t>FBI Criminal Justice Information Services (CJIS)</w:t>
      </w:r>
      <w:r w:rsidR="00C91AB9">
        <w:rPr>
          <w:rFonts w:ascii="Times New Roman" w:hAnsi="Times New Roman"/>
          <w:sz w:val="24"/>
          <w:szCs w:val="24"/>
        </w:rPr>
        <w:t xml:space="preserve"> Division</w:t>
      </w:r>
      <w:r w:rsidRPr="00804602">
        <w:rPr>
          <w:rFonts w:ascii="Times New Roman" w:hAnsi="Times New Roman"/>
          <w:sz w:val="24"/>
          <w:szCs w:val="24"/>
        </w:rPr>
        <w:t>, Resource</w:t>
      </w:r>
      <w:r w:rsidR="00470C9A">
        <w:rPr>
          <w:rFonts w:ascii="Times New Roman" w:hAnsi="Times New Roman"/>
          <w:sz w:val="24"/>
          <w:szCs w:val="24"/>
        </w:rPr>
        <w:t>s</w:t>
      </w:r>
      <w:r w:rsidRPr="00804602">
        <w:rPr>
          <w:rFonts w:ascii="Times New Roman" w:hAnsi="Times New Roman"/>
          <w:sz w:val="24"/>
          <w:szCs w:val="24"/>
        </w:rPr>
        <w:t xml:space="preserve"> Management Section</w:t>
      </w:r>
      <w:r w:rsidR="00D92AFB">
        <w:rPr>
          <w:rFonts w:ascii="Times New Roman" w:hAnsi="Times New Roman"/>
          <w:sz w:val="24"/>
          <w:szCs w:val="24"/>
        </w:rPr>
        <w:t xml:space="preserve"> (RMS)</w:t>
      </w:r>
      <w:r w:rsidRPr="00804602">
        <w:rPr>
          <w:rFonts w:ascii="Times New Roman" w:hAnsi="Times New Roman"/>
          <w:sz w:val="24"/>
          <w:szCs w:val="24"/>
        </w:rPr>
        <w:t>, F</w:t>
      </w:r>
      <w:r w:rsidR="00C91AB9">
        <w:rPr>
          <w:rFonts w:ascii="Times New Roman" w:hAnsi="Times New Roman"/>
          <w:sz w:val="24"/>
          <w:szCs w:val="24"/>
        </w:rPr>
        <w:t>ee Programs</w:t>
      </w:r>
      <w:r w:rsidRPr="00804602">
        <w:rPr>
          <w:rFonts w:ascii="Times New Roman" w:hAnsi="Times New Roman"/>
          <w:sz w:val="24"/>
          <w:szCs w:val="24"/>
        </w:rPr>
        <w:t xml:space="preserve"> Unit, the following are projections based upon prior collection activity</w:t>
      </w:r>
      <w:r w:rsidR="0079485F">
        <w:rPr>
          <w:rFonts w:ascii="Times New Roman" w:hAnsi="Times New Roman"/>
          <w:sz w:val="24"/>
          <w:szCs w:val="24"/>
        </w:rPr>
        <w:t xml:space="preserve">. </w:t>
      </w:r>
      <w:r w:rsidRPr="00804602">
        <w:rPr>
          <w:rFonts w:ascii="Times New Roman" w:hAnsi="Times New Roman"/>
          <w:sz w:val="24"/>
          <w:szCs w:val="24"/>
        </w:rPr>
        <w:t>The cost module does not separate the costs between the two methods of collecting UCR</w:t>
      </w:r>
      <w:r w:rsidR="00C91AB9">
        <w:rPr>
          <w:rFonts w:ascii="Times New Roman" w:hAnsi="Times New Roman"/>
          <w:sz w:val="24"/>
          <w:szCs w:val="24"/>
        </w:rPr>
        <w:t xml:space="preserve"> data</w:t>
      </w:r>
      <w:r w:rsidRPr="00804602">
        <w:rPr>
          <w:rFonts w:ascii="Times New Roman" w:hAnsi="Times New Roman"/>
          <w:sz w:val="24"/>
          <w:szCs w:val="24"/>
        </w:rPr>
        <w:t>.</w:t>
      </w:r>
      <w:r w:rsidR="00D92AFB">
        <w:rPr>
          <w:rFonts w:ascii="Times New Roman" w:hAnsi="Times New Roman"/>
          <w:sz w:val="24"/>
          <w:szCs w:val="24"/>
        </w:rPr>
        <w:t xml:space="preserve">  The RMS </w:t>
      </w:r>
      <w:r w:rsidR="0079485F">
        <w:rPr>
          <w:rFonts w:ascii="Times New Roman" w:hAnsi="Times New Roman"/>
          <w:sz w:val="24"/>
          <w:szCs w:val="24"/>
        </w:rPr>
        <w:t xml:space="preserve">does not separate the costs between SRS and NIBRS collection methods. This cost module also does not separate the cost of the LEOKA form 1-705 from other UCR collections.  The </w:t>
      </w:r>
      <w:r w:rsidR="00D92AFB">
        <w:rPr>
          <w:rFonts w:ascii="Times New Roman" w:hAnsi="Times New Roman"/>
          <w:sz w:val="24"/>
          <w:szCs w:val="24"/>
        </w:rPr>
        <w:t xml:space="preserve">RMS </w:t>
      </w:r>
      <w:r w:rsidR="0079485F">
        <w:rPr>
          <w:rFonts w:ascii="Times New Roman" w:hAnsi="Times New Roman"/>
          <w:sz w:val="24"/>
          <w:szCs w:val="24"/>
        </w:rPr>
        <w:t>cannot provide an itemized breakdown of separate UCR collections, so provided is a total cost of the UCR Program and its collection activities.</w:t>
      </w:r>
    </w:p>
    <w:p w:rsidR="00B238FE" w:rsidRPr="0020131F" w:rsidP="00B238FE" w14:paraId="7242663E" w14:textId="77777777">
      <w:pPr>
        <w:tabs>
          <w:tab w:val="left" w:pos="-1159"/>
          <w:tab w:val="left" w:pos="-720"/>
          <w:tab w:val="left" w:pos="1260"/>
          <w:tab w:val="left" w:pos="2160"/>
        </w:tabs>
        <w:ind w:left="1080" w:hanging="540"/>
        <w:rPr>
          <w:rFonts w:ascii="Times New Roman" w:hAnsi="Times New Roman"/>
          <w:b/>
          <w:color w:val="FF0000"/>
          <w:sz w:val="24"/>
          <w:szCs w:val="24"/>
        </w:rPr>
      </w:pPr>
      <w:r>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5"/>
        <w:gridCol w:w="2305"/>
      </w:tblGrid>
      <w:tr w14:paraId="4B30D0F4" w14:textId="77777777" w:rsidTr="0065699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218" w:type="dxa"/>
            <w:shd w:val="clear" w:color="auto" w:fill="auto"/>
            <w:noWrap/>
            <w:hideMark/>
          </w:tcPr>
          <w:p w:rsidR="00AB5381" w:rsidRPr="007D2903" w:rsidP="00656993" w14:paraId="78594145" w14:textId="77777777">
            <w:pPr>
              <w:pStyle w:val="Heading2"/>
            </w:pPr>
            <w:r w:rsidRPr="007D2903">
              <w:t>Activities</w:t>
            </w:r>
          </w:p>
        </w:tc>
        <w:tc>
          <w:tcPr>
            <w:tcW w:w="2358" w:type="dxa"/>
            <w:shd w:val="clear" w:color="auto" w:fill="auto"/>
            <w:noWrap/>
            <w:hideMark/>
          </w:tcPr>
          <w:p w:rsidR="00AB5381" w:rsidRPr="007D2903" w:rsidP="00656993" w14:paraId="1329F1E0" w14:textId="77777777">
            <w:pPr>
              <w:pStyle w:val="Heading2"/>
            </w:pPr>
            <w:r w:rsidRPr="007D2903">
              <w:t>Cost</w:t>
            </w:r>
          </w:p>
        </w:tc>
      </w:tr>
      <w:tr w14:paraId="792DE26C" w14:textId="77777777" w:rsidTr="00656993">
        <w:tblPrEx>
          <w:tblW w:w="0" w:type="auto"/>
          <w:tblLook w:val="04A0"/>
        </w:tblPrEx>
        <w:trPr>
          <w:trHeight w:val="300"/>
        </w:trPr>
        <w:tc>
          <w:tcPr>
            <w:tcW w:w="7218" w:type="dxa"/>
            <w:shd w:val="clear" w:color="auto" w:fill="auto"/>
            <w:noWrap/>
            <w:hideMark/>
          </w:tcPr>
          <w:p w:rsidR="00AB5381" w:rsidRPr="007D2903" w:rsidP="007D2903" w14:paraId="2ACCEB6C"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Complete Training and Maintain Certifications</w:t>
            </w:r>
          </w:p>
        </w:tc>
        <w:tc>
          <w:tcPr>
            <w:tcW w:w="2358" w:type="dxa"/>
            <w:shd w:val="clear" w:color="auto" w:fill="auto"/>
            <w:noWrap/>
            <w:hideMark/>
          </w:tcPr>
          <w:p w:rsidR="00AB5381" w:rsidRPr="007D2903" w:rsidP="00656993" w14:paraId="12704C5A"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$27,117.87</w:t>
            </w:r>
          </w:p>
        </w:tc>
      </w:tr>
      <w:tr w14:paraId="276484A1" w14:textId="77777777" w:rsidTr="00656993">
        <w:tblPrEx>
          <w:tblW w:w="0" w:type="auto"/>
          <w:tblLook w:val="04A0"/>
        </w:tblPrEx>
        <w:trPr>
          <w:trHeight w:val="300"/>
        </w:trPr>
        <w:tc>
          <w:tcPr>
            <w:tcW w:w="7218" w:type="dxa"/>
            <w:shd w:val="clear" w:color="auto" w:fill="auto"/>
            <w:noWrap/>
            <w:hideMark/>
          </w:tcPr>
          <w:p w:rsidR="00AB5381" w:rsidRPr="007D2903" w:rsidP="007D2903" w14:paraId="70543F3E"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and receive I</w:t>
            </w:r>
            <w:r w:rsidR="00DE2762">
              <w:rPr>
                <w:rFonts w:ascii="Times New Roman" w:hAnsi="Times New Roman"/>
                <w:sz w:val="24"/>
                <w:szCs w:val="24"/>
              </w:rPr>
              <w:t xml:space="preserve">nformation </w:t>
            </w:r>
            <w:r w:rsidRPr="007D2903">
              <w:rPr>
                <w:rFonts w:ascii="Times New Roman" w:hAnsi="Times New Roman"/>
                <w:sz w:val="24"/>
                <w:szCs w:val="24"/>
              </w:rPr>
              <w:t>T</w:t>
            </w:r>
            <w:r w:rsidR="00DE2762">
              <w:rPr>
                <w:rFonts w:ascii="Times New Roman" w:hAnsi="Times New Roman"/>
                <w:sz w:val="24"/>
                <w:szCs w:val="24"/>
              </w:rPr>
              <w:t>echnology (IT)</w:t>
            </w:r>
            <w:r w:rsidRPr="007D2903">
              <w:rPr>
                <w:rFonts w:ascii="Times New Roman" w:hAnsi="Times New Roman"/>
                <w:sz w:val="24"/>
                <w:szCs w:val="24"/>
              </w:rPr>
              <w:t xml:space="preserve"> Training</w:t>
            </w:r>
          </w:p>
        </w:tc>
        <w:tc>
          <w:tcPr>
            <w:tcW w:w="2358" w:type="dxa"/>
            <w:shd w:val="clear" w:color="auto" w:fill="auto"/>
            <w:noWrap/>
            <w:hideMark/>
          </w:tcPr>
          <w:p w:rsidR="00AB5381" w:rsidRPr="007D2903" w:rsidP="00656993" w14:paraId="6B0B310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$41,729.29</w:t>
            </w:r>
          </w:p>
        </w:tc>
      </w:tr>
      <w:tr w14:paraId="1D5237E2" w14:textId="77777777" w:rsidTr="00656993">
        <w:tblPrEx>
          <w:tblW w:w="0" w:type="auto"/>
          <w:tblLook w:val="04A0"/>
        </w:tblPrEx>
        <w:trPr>
          <w:trHeight w:val="300"/>
        </w:trPr>
        <w:tc>
          <w:tcPr>
            <w:tcW w:w="7218" w:type="dxa"/>
            <w:shd w:val="clear" w:color="auto" w:fill="auto"/>
            <w:noWrap/>
            <w:hideMark/>
          </w:tcPr>
          <w:p w:rsidR="00AB5381" w:rsidRPr="007D2903" w:rsidP="007D2903" w14:paraId="5640D90C"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Assessment / Perform Analysis</w:t>
            </w:r>
          </w:p>
        </w:tc>
        <w:tc>
          <w:tcPr>
            <w:tcW w:w="2358" w:type="dxa"/>
            <w:shd w:val="clear" w:color="auto" w:fill="auto"/>
            <w:noWrap/>
            <w:hideMark/>
          </w:tcPr>
          <w:p w:rsidR="00AB5381" w:rsidRPr="007D2903" w:rsidP="00656993" w14:paraId="10D382EB"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$21,485.66</w:t>
            </w:r>
          </w:p>
        </w:tc>
      </w:tr>
      <w:tr w14:paraId="66240F6A" w14:textId="77777777" w:rsidTr="00656993">
        <w:tblPrEx>
          <w:tblW w:w="0" w:type="auto"/>
          <w:tblLook w:val="04A0"/>
        </w:tblPrEx>
        <w:trPr>
          <w:trHeight w:val="300"/>
        </w:trPr>
        <w:tc>
          <w:tcPr>
            <w:tcW w:w="7218" w:type="dxa"/>
            <w:shd w:val="clear" w:color="auto" w:fill="auto"/>
            <w:noWrap/>
            <w:hideMark/>
          </w:tcPr>
          <w:p w:rsidR="00AB5381" w:rsidRPr="007D2903" w:rsidP="007D2903" w14:paraId="763689A7"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Campus Space Management Functions</w:t>
            </w:r>
          </w:p>
        </w:tc>
        <w:tc>
          <w:tcPr>
            <w:tcW w:w="2358" w:type="dxa"/>
            <w:shd w:val="clear" w:color="auto" w:fill="auto"/>
            <w:noWrap/>
            <w:hideMark/>
          </w:tcPr>
          <w:p w:rsidR="00AB5381" w:rsidRPr="007D2903" w:rsidP="00656993" w14:paraId="254BC07C"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$15,664.99</w:t>
            </w:r>
          </w:p>
        </w:tc>
      </w:tr>
      <w:tr w14:paraId="7968E8DE" w14:textId="77777777" w:rsidTr="00656993">
        <w:tblPrEx>
          <w:tblW w:w="0" w:type="auto"/>
          <w:tblLook w:val="04A0"/>
        </w:tblPrEx>
        <w:trPr>
          <w:trHeight w:val="300"/>
        </w:trPr>
        <w:tc>
          <w:tcPr>
            <w:tcW w:w="7218" w:type="dxa"/>
            <w:shd w:val="clear" w:color="auto" w:fill="auto"/>
            <w:noWrap/>
            <w:hideMark/>
          </w:tcPr>
          <w:p w:rsidR="00AB5381" w:rsidRPr="007D2903" w:rsidP="007D2903" w14:paraId="10704275"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Design and Engineering</w:t>
            </w:r>
          </w:p>
        </w:tc>
        <w:tc>
          <w:tcPr>
            <w:tcW w:w="2358" w:type="dxa"/>
            <w:shd w:val="clear" w:color="auto" w:fill="auto"/>
            <w:noWrap/>
            <w:hideMark/>
          </w:tcPr>
          <w:p w:rsidR="00AB5381" w:rsidRPr="007D2903" w:rsidP="00656993" w14:paraId="3DB23A0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$42,582.97</w:t>
            </w:r>
          </w:p>
        </w:tc>
      </w:tr>
      <w:tr w14:paraId="5D5AAB69" w14:textId="77777777" w:rsidTr="00656993">
        <w:tblPrEx>
          <w:tblW w:w="0" w:type="auto"/>
          <w:tblLook w:val="04A0"/>
        </w:tblPrEx>
        <w:trPr>
          <w:trHeight w:val="300"/>
        </w:trPr>
        <w:tc>
          <w:tcPr>
            <w:tcW w:w="7218" w:type="dxa"/>
            <w:shd w:val="clear" w:color="auto" w:fill="auto"/>
            <w:noWrap/>
            <w:hideMark/>
          </w:tcPr>
          <w:p w:rsidR="00AB5381" w:rsidRPr="007D2903" w:rsidP="007D2903" w14:paraId="48BA940B"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IT Security Audits</w:t>
            </w:r>
          </w:p>
        </w:tc>
        <w:tc>
          <w:tcPr>
            <w:tcW w:w="2358" w:type="dxa"/>
            <w:shd w:val="clear" w:color="auto" w:fill="auto"/>
            <w:noWrap/>
            <w:hideMark/>
          </w:tcPr>
          <w:p w:rsidR="00AB5381" w:rsidRPr="007D2903" w:rsidP="00656993" w14:paraId="38CE4C8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$37,695.70</w:t>
            </w:r>
          </w:p>
        </w:tc>
      </w:tr>
      <w:tr w14:paraId="74A66136" w14:textId="77777777" w:rsidTr="00656993">
        <w:tblPrEx>
          <w:tblW w:w="0" w:type="auto"/>
          <w:tblLook w:val="04A0"/>
        </w:tblPrEx>
        <w:trPr>
          <w:trHeight w:val="300"/>
        </w:trPr>
        <w:tc>
          <w:tcPr>
            <w:tcW w:w="7218" w:type="dxa"/>
            <w:shd w:val="clear" w:color="auto" w:fill="auto"/>
            <w:noWrap/>
            <w:hideMark/>
          </w:tcPr>
          <w:p w:rsidR="00AB5381" w:rsidRPr="007D2903" w:rsidP="007D2903" w14:paraId="7A6EC93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Liaison, Education, and Promotion</w:t>
            </w:r>
          </w:p>
        </w:tc>
        <w:tc>
          <w:tcPr>
            <w:tcW w:w="2358" w:type="dxa"/>
            <w:shd w:val="clear" w:color="auto" w:fill="auto"/>
            <w:noWrap/>
            <w:hideMark/>
          </w:tcPr>
          <w:p w:rsidR="00AB5381" w:rsidRPr="007D2903" w:rsidP="00656993" w14:paraId="072A164E"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$558,101.96</w:t>
            </w:r>
          </w:p>
        </w:tc>
      </w:tr>
      <w:tr w14:paraId="5DEAE2C8" w14:textId="77777777" w:rsidTr="00656993">
        <w:tblPrEx>
          <w:tblW w:w="0" w:type="auto"/>
          <w:tblLook w:val="04A0"/>
        </w:tblPrEx>
        <w:trPr>
          <w:trHeight w:val="300"/>
        </w:trPr>
        <w:tc>
          <w:tcPr>
            <w:tcW w:w="7218" w:type="dxa"/>
            <w:shd w:val="clear" w:color="auto" w:fill="auto"/>
            <w:noWrap/>
            <w:hideMark/>
          </w:tcPr>
          <w:p w:rsidR="00AB5381" w:rsidRPr="007D2903" w:rsidP="007D2903" w14:paraId="2DEC3B45"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Other Educational Activities - CJIS Workforce</w:t>
            </w:r>
          </w:p>
        </w:tc>
        <w:tc>
          <w:tcPr>
            <w:tcW w:w="2358" w:type="dxa"/>
            <w:shd w:val="clear" w:color="auto" w:fill="auto"/>
            <w:noWrap/>
            <w:hideMark/>
          </w:tcPr>
          <w:p w:rsidR="00AB5381" w:rsidRPr="007D2903" w:rsidP="00656993" w14:paraId="5AAA9A36"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$13,690.60</w:t>
            </w:r>
          </w:p>
        </w:tc>
      </w:tr>
      <w:tr w14:paraId="05374310" w14:textId="77777777" w:rsidTr="00656993">
        <w:tblPrEx>
          <w:tblW w:w="0" w:type="auto"/>
          <w:tblLook w:val="04A0"/>
        </w:tblPrEx>
        <w:trPr>
          <w:trHeight w:val="300"/>
        </w:trPr>
        <w:tc>
          <w:tcPr>
            <w:tcW w:w="7218" w:type="dxa"/>
            <w:shd w:val="clear" w:color="auto" w:fill="auto"/>
            <w:noWrap/>
            <w:hideMark/>
          </w:tcPr>
          <w:p w:rsidR="00AB5381" w:rsidRPr="007D2903" w:rsidP="007D2903" w14:paraId="170AF258"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Partner Engagement</w:t>
            </w:r>
          </w:p>
        </w:tc>
        <w:tc>
          <w:tcPr>
            <w:tcW w:w="2358" w:type="dxa"/>
            <w:shd w:val="clear" w:color="auto" w:fill="auto"/>
            <w:noWrap/>
            <w:hideMark/>
          </w:tcPr>
          <w:p w:rsidR="00AB5381" w:rsidRPr="007D2903" w:rsidP="00656993" w14:paraId="19FFCBB9"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$44,717.77</w:t>
            </w:r>
          </w:p>
        </w:tc>
      </w:tr>
      <w:tr w14:paraId="44A08D48" w14:textId="77777777" w:rsidTr="00656993">
        <w:tblPrEx>
          <w:tblW w:w="0" w:type="auto"/>
          <w:tblLook w:val="04A0"/>
        </w:tblPrEx>
        <w:trPr>
          <w:trHeight w:val="300"/>
        </w:trPr>
        <w:tc>
          <w:tcPr>
            <w:tcW w:w="7218" w:type="dxa"/>
            <w:shd w:val="clear" w:color="auto" w:fill="auto"/>
            <w:noWrap/>
            <w:hideMark/>
          </w:tcPr>
          <w:p w:rsidR="00AB5381" w:rsidRPr="007D2903" w:rsidP="007D2903" w14:paraId="341481E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Training and Maintain Certifications</w:t>
            </w:r>
          </w:p>
        </w:tc>
        <w:tc>
          <w:tcPr>
            <w:tcW w:w="2358" w:type="dxa"/>
            <w:shd w:val="clear" w:color="auto" w:fill="auto"/>
            <w:noWrap/>
            <w:hideMark/>
          </w:tcPr>
          <w:p w:rsidR="00AB5381" w:rsidRPr="007D2903" w:rsidP="00656993" w14:paraId="11C81A2B"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$70,149.41</w:t>
            </w:r>
          </w:p>
        </w:tc>
      </w:tr>
      <w:tr w14:paraId="28E9AC87" w14:textId="77777777" w:rsidTr="00656993">
        <w:tblPrEx>
          <w:tblW w:w="0" w:type="auto"/>
          <w:tblLook w:val="04A0"/>
        </w:tblPrEx>
        <w:trPr>
          <w:trHeight w:val="300"/>
        </w:trPr>
        <w:tc>
          <w:tcPr>
            <w:tcW w:w="7218" w:type="dxa"/>
            <w:shd w:val="clear" w:color="auto" w:fill="auto"/>
            <w:noWrap/>
            <w:hideMark/>
          </w:tcPr>
          <w:p w:rsidR="00AB5381" w:rsidRPr="007D2903" w:rsidP="007D2903" w14:paraId="5E58DCB2"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Tribal Engagement Activities</w:t>
            </w:r>
          </w:p>
        </w:tc>
        <w:tc>
          <w:tcPr>
            <w:tcW w:w="2358" w:type="dxa"/>
            <w:shd w:val="clear" w:color="auto" w:fill="auto"/>
            <w:noWrap/>
            <w:hideMark/>
          </w:tcPr>
          <w:p w:rsidR="00AB5381" w:rsidRPr="007D2903" w:rsidP="00656993" w14:paraId="121774D4"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$9,305.80</w:t>
            </w:r>
          </w:p>
        </w:tc>
      </w:tr>
      <w:tr w14:paraId="4AA4C574" w14:textId="77777777" w:rsidTr="00656993">
        <w:tblPrEx>
          <w:tblW w:w="0" w:type="auto"/>
          <w:tblLook w:val="04A0"/>
        </w:tblPrEx>
        <w:trPr>
          <w:trHeight w:val="300"/>
        </w:trPr>
        <w:tc>
          <w:tcPr>
            <w:tcW w:w="7218" w:type="dxa"/>
            <w:shd w:val="clear" w:color="auto" w:fill="auto"/>
            <w:noWrap/>
            <w:hideMark/>
          </w:tcPr>
          <w:p w:rsidR="00AB5381" w:rsidRPr="007D2903" w:rsidP="007D2903" w14:paraId="278C83C5"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UCR Audits</w:t>
            </w:r>
          </w:p>
        </w:tc>
        <w:tc>
          <w:tcPr>
            <w:tcW w:w="2358" w:type="dxa"/>
            <w:shd w:val="clear" w:color="auto" w:fill="auto"/>
            <w:noWrap/>
            <w:hideMark/>
          </w:tcPr>
          <w:p w:rsidR="00AB5381" w:rsidRPr="007D2903" w:rsidP="00656993" w14:paraId="54A7F668"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$375,863.73</w:t>
            </w:r>
          </w:p>
        </w:tc>
      </w:tr>
      <w:tr w14:paraId="1298519B" w14:textId="77777777" w:rsidTr="00656993">
        <w:tblPrEx>
          <w:tblW w:w="0" w:type="auto"/>
          <w:tblLook w:val="04A0"/>
        </w:tblPrEx>
        <w:trPr>
          <w:trHeight w:val="300"/>
        </w:trPr>
        <w:tc>
          <w:tcPr>
            <w:tcW w:w="7218" w:type="dxa"/>
            <w:shd w:val="clear" w:color="auto" w:fill="auto"/>
            <w:noWrap/>
            <w:hideMark/>
          </w:tcPr>
          <w:p w:rsidR="00AB5381" w:rsidRPr="007D2903" w:rsidP="007D2903" w14:paraId="2E37CC88"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UCR Training</w:t>
            </w:r>
          </w:p>
        </w:tc>
        <w:tc>
          <w:tcPr>
            <w:tcW w:w="2358" w:type="dxa"/>
            <w:shd w:val="clear" w:color="auto" w:fill="auto"/>
            <w:noWrap/>
            <w:hideMark/>
          </w:tcPr>
          <w:p w:rsidR="00AB5381" w:rsidRPr="007D2903" w:rsidP="00656993" w14:paraId="2DAE4BA2"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$481,550.56</w:t>
            </w:r>
          </w:p>
        </w:tc>
      </w:tr>
      <w:tr w14:paraId="7CC17C02" w14:textId="77777777" w:rsidTr="00656993">
        <w:tblPrEx>
          <w:tblW w:w="0" w:type="auto"/>
          <w:tblLook w:val="04A0"/>
        </w:tblPrEx>
        <w:trPr>
          <w:trHeight w:val="300"/>
        </w:trPr>
        <w:tc>
          <w:tcPr>
            <w:tcW w:w="7218" w:type="dxa"/>
            <w:shd w:val="clear" w:color="auto" w:fill="auto"/>
            <w:noWrap/>
            <w:hideMark/>
          </w:tcPr>
          <w:p w:rsidR="00AB5381" w:rsidRPr="007D2903" w:rsidP="007D2903" w14:paraId="787F7348"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Conduct Workforce Planning</w:t>
            </w:r>
          </w:p>
        </w:tc>
        <w:tc>
          <w:tcPr>
            <w:tcW w:w="2358" w:type="dxa"/>
            <w:shd w:val="clear" w:color="auto" w:fill="auto"/>
            <w:noWrap/>
            <w:hideMark/>
          </w:tcPr>
          <w:p w:rsidR="00AB5381" w:rsidRPr="007D2903" w:rsidP="00656993" w14:paraId="4C76986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$32,850.56</w:t>
            </w:r>
          </w:p>
        </w:tc>
      </w:tr>
      <w:tr w14:paraId="2D7863B2" w14:textId="77777777" w:rsidTr="00656993">
        <w:tblPrEx>
          <w:tblW w:w="0" w:type="auto"/>
          <w:tblLook w:val="04A0"/>
        </w:tblPrEx>
        <w:trPr>
          <w:trHeight w:val="300"/>
        </w:trPr>
        <w:tc>
          <w:tcPr>
            <w:tcW w:w="7218" w:type="dxa"/>
            <w:shd w:val="clear" w:color="auto" w:fill="auto"/>
            <w:noWrap/>
            <w:hideMark/>
          </w:tcPr>
          <w:p w:rsidR="00AB5381" w:rsidRPr="007D2903" w:rsidP="007D2903" w14:paraId="25BF5BB4"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Contract and Resource Management</w:t>
            </w:r>
          </w:p>
        </w:tc>
        <w:tc>
          <w:tcPr>
            <w:tcW w:w="2358" w:type="dxa"/>
            <w:shd w:val="clear" w:color="auto" w:fill="auto"/>
            <w:noWrap/>
            <w:hideMark/>
          </w:tcPr>
          <w:p w:rsidR="00AB5381" w:rsidRPr="007D2903" w:rsidP="00656993" w14:paraId="392DCF59"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$43,888.12</w:t>
            </w:r>
          </w:p>
        </w:tc>
      </w:tr>
      <w:tr w14:paraId="2B5BBCE1" w14:textId="77777777" w:rsidTr="00656993">
        <w:tblPrEx>
          <w:tblW w:w="0" w:type="auto"/>
          <w:tblLook w:val="04A0"/>
        </w:tblPrEx>
        <w:trPr>
          <w:trHeight w:val="300"/>
        </w:trPr>
        <w:tc>
          <w:tcPr>
            <w:tcW w:w="7218" w:type="dxa"/>
            <w:shd w:val="clear" w:color="auto" w:fill="auto"/>
            <w:noWrap/>
            <w:hideMark/>
          </w:tcPr>
          <w:p w:rsidR="00AB5381" w:rsidRPr="007D2903" w:rsidP="007D2903" w14:paraId="7E957FBF"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Define and oversee Compliance within IT infrastructure</w:t>
            </w:r>
          </w:p>
        </w:tc>
        <w:tc>
          <w:tcPr>
            <w:tcW w:w="2358" w:type="dxa"/>
            <w:shd w:val="clear" w:color="auto" w:fill="auto"/>
            <w:noWrap/>
            <w:hideMark/>
          </w:tcPr>
          <w:p w:rsidR="00AB5381" w:rsidRPr="007D2903" w:rsidP="00656993" w14:paraId="4852CBA8"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$136,315.95</w:t>
            </w:r>
          </w:p>
        </w:tc>
      </w:tr>
      <w:tr w14:paraId="6095B8B2" w14:textId="77777777" w:rsidTr="00656993">
        <w:tblPrEx>
          <w:tblW w:w="0" w:type="auto"/>
          <w:tblLook w:val="04A0"/>
        </w:tblPrEx>
        <w:trPr>
          <w:trHeight w:val="300"/>
        </w:trPr>
        <w:tc>
          <w:tcPr>
            <w:tcW w:w="7218" w:type="dxa"/>
            <w:shd w:val="clear" w:color="auto" w:fill="auto"/>
            <w:noWrap/>
            <w:hideMark/>
          </w:tcPr>
          <w:p w:rsidR="00AB5381" w:rsidRPr="007D2903" w:rsidP="007D2903" w14:paraId="7969DD33"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Define and oversee the IT Security environment</w:t>
            </w:r>
          </w:p>
        </w:tc>
        <w:tc>
          <w:tcPr>
            <w:tcW w:w="2358" w:type="dxa"/>
            <w:shd w:val="clear" w:color="auto" w:fill="auto"/>
            <w:noWrap/>
            <w:hideMark/>
          </w:tcPr>
          <w:p w:rsidR="00AB5381" w:rsidRPr="007D2903" w:rsidP="00656993" w14:paraId="6D57E91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$23,006.23</w:t>
            </w:r>
          </w:p>
        </w:tc>
      </w:tr>
      <w:tr w14:paraId="39423295" w14:textId="77777777" w:rsidTr="00656993">
        <w:tblPrEx>
          <w:tblW w:w="0" w:type="auto"/>
          <w:tblLook w:val="04A0"/>
        </w:tblPrEx>
        <w:trPr>
          <w:trHeight w:val="300"/>
        </w:trPr>
        <w:tc>
          <w:tcPr>
            <w:tcW w:w="7218" w:type="dxa"/>
            <w:shd w:val="clear" w:color="auto" w:fill="auto"/>
            <w:noWrap/>
            <w:hideMark/>
          </w:tcPr>
          <w:p w:rsidR="00AB5381" w:rsidRPr="007D2903" w:rsidP="007D2903" w14:paraId="6ADB7E6C"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Deliver Curriculum - CJIS Workforce</w:t>
            </w:r>
          </w:p>
        </w:tc>
        <w:tc>
          <w:tcPr>
            <w:tcW w:w="2358" w:type="dxa"/>
            <w:shd w:val="clear" w:color="auto" w:fill="auto"/>
            <w:noWrap/>
            <w:hideMark/>
          </w:tcPr>
          <w:p w:rsidR="00AB5381" w:rsidRPr="007D2903" w:rsidP="00656993" w14:paraId="018DD572"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$34,414.30</w:t>
            </w:r>
          </w:p>
        </w:tc>
      </w:tr>
      <w:tr w14:paraId="5C6A50C9" w14:textId="77777777" w:rsidTr="00656993">
        <w:tblPrEx>
          <w:tblW w:w="0" w:type="auto"/>
          <w:tblLook w:val="04A0"/>
        </w:tblPrEx>
        <w:trPr>
          <w:trHeight w:val="300"/>
        </w:trPr>
        <w:tc>
          <w:tcPr>
            <w:tcW w:w="7218" w:type="dxa"/>
            <w:shd w:val="clear" w:color="auto" w:fill="auto"/>
            <w:noWrap/>
            <w:hideMark/>
          </w:tcPr>
          <w:p w:rsidR="00AB5381" w:rsidRPr="007D2903" w:rsidP="007D2903" w14:paraId="3B9B5280"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Deliver Curriculum - External Customers</w:t>
            </w:r>
          </w:p>
        </w:tc>
        <w:tc>
          <w:tcPr>
            <w:tcW w:w="2358" w:type="dxa"/>
            <w:shd w:val="clear" w:color="auto" w:fill="auto"/>
            <w:noWrap/>
            <w:hideMark/>
          </w:tcPr>
          <w:p w:rsidR="00AB5381" w:rsidRPr="007D2903" w:rsidP="00656993" w14:paraId="50B8CBAB"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$8,341.30</w:t>
            </w:r>
          </w:p>
        </w:tc>
      </w:tr>
      <w:tr w14:paraId="344E28F6" w14:textId="77777777" w:rsidTr="00656993">
        <w:tblPrEx>
          <w:tblW w:w="0" w:type="auto"/>
          <w:tblLook w:val="04A0"/>
        </w:tblPrEx>
        <w:trPr>
          <w:trHeight w:val="300"/>
        </w:trPr>
        <w:tc>
          <w:tcPr>
            <w:tcW w:w="7218" w:type="dxa"/>
            <w:shd w:val="clear" w:color="auto" w:fill="auto"/>
            <w:noWrap/>
            <w:hideMark/>
          </w:tcPr>
          <w:p w:rsidR="00AB5381" w:rsidRPr="007D2903" w:rsidP="007D2903" w14:paraId="75AA1DE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Develop and Maintain Standards</w:t>
            </w:r>
          </w:p>
        </w:tc>
        <w:tc>
          <w:tcPr>
            <w:tcW w:w="2358" w:type="dxa"/>
            <w:shd w:val="clear" w:color="auto" w:fill="auto"/>
            <w:noWrap/>
            <w:hideMark/>
          </w:tcPr>
          <w:p w:rsidR="00AB5381" w:rsidRPr="007D2903" w:rsidP="00656993" w14:paraId="1A4A6D4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$19,203.87</w:t>
            </w:r>
          </w:p>
        </w:tc>
      </w:tr>
      <w:tr w14:paraId="075B7998" w14:textId="77777777" w:rsidTr="00656993">
        <w:tblPrEx>
          <w:tblW w:w="0" w:type="auto"/>
          <w:tblLook w:val="04A0"/>
        </w:tblPrEx>
        <w:trPr>
          <w:trHeight w:val="300"/>
        </w:trPr>
        <w:tc>
          <w:tcPr>
            <w:tcW w:w="7218" w:type="dxa"/>
            <w:shd w:val="clear" w:color="auto" w:fill="auto"/>
            <w:noWrap/>
            <w:hideMark/>
          </w:tcPr>
          <w:p w:rsidR="00AB5381" w:rsidRPr="007D2903" w:rsidP="007D2903" w14:paraId="358630BF"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Develop and Manage Policy</w:t>
            </w:r>
          </w:p>
        </w:tc>
        <w:tc>
          <w:tcPr>
            <w:tcW w:w="2358" w:type="dxa"/>
            <w:shd w:val="clear" w:color="auto" w:fill="auto"/>
            <w:noWrap/>
            <w:hideMark/>
          </w:tcPr>
          <w:p w:rsidR="00AB5381" w:rsidRPr="007D2903" w:rsidP="00656993" w14:paraId="7808DEE2"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$224,802.34</w:t>
            </w:r>
          </w:p>
        </w:tc>
      </w:tr>
      <w:tr w14:paraId="56FCF420" w14:textId="77777777" w:rsidTr="00656993">
        <w:tblPrEx>
          <w:tblW w:w="0" w:type="auto"/>
          <w:tblLook w:val="04A0"/>
        </w:tblPrEx>
        <w:trPr>
          <w:trHeight w:val="300"/>
        </w:trPr>
        <w:tc>
          <w:tcPr>
            <w:tcW w:w="7218" w:type="dxa"/>
            <w:shd w:val="clear" w:color="auto" w:fill="auto"/>
            <w:noWrap/>
            <w:hideMark/>
          </w:tcPr>
          <w:p w:rsidR="00AB5381" w:rsidRPr="007D2903" w:rsidP="007D2903" w14:paraId="5B546880"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Develop Communications (Website, Presentations, Conferences)</w:t>
            </w:r>
          </w:p>
        </w:tc>
        <w:tc>
          <w:tcPr>
            <w:tcW w:w="2358" w:type="dxa"/>
            <w:shd w:val="clear" w:color="auto" w:fill="auto"/>
            <w:noWrap/>
            <w:hideMark/>
          </w:tcPr>
          <w:p w:rsidR="00AB5381" w:rsidRPr="007D2903" w:rsidP="00656993" w14:paraId="5039DDC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$32,766.74</w:t>
            </w:r>
          </w:p>
        </w:tc>
      </w:tr>
      <w:tr w14:paraId="6330FDC6" w14:textId="77777777" w:rsidTr="00656993">
        <w:tblPrEx>
          <w:tblW w:w="0" w:type="auto"/>
          <w:tblLook w:val="04A0"/>
        </w:tblPrEx>
        <w:trPr>
          <w:trHeight w:val="300"/>
        </w:trPr>
        <w:tc>
          <w:tcPr>
            <w:tcW w:w="7218" w:type="dxa"/>
            <w:shd w:val="clear" w:color="auto" w:fill="auto"/>
            <w:noWrap/>
            <w:hideMark/>
          </w:tcPr>
          <w:p w:rsidR="00AB5381" w:rsidRPr="007D2903" w:rsidP="007D2903" w14:paraId="412E669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Develop Cost Estimates</w:t>
            </w:r>
          </w:p>
        </w:tc>
        <w:tc>
          <w:tcPr>
            <w:tcW w:w="2358" w:type="dxa"/>
            <w:shd w:val="clear" w:color="auto" w:fill="auto"/>
            <w:noWrap/>
            <w:hideMark/>
          </w:tcPr>
          <w:p w:rsidR="00AB5381" w:rsidRPr="007D2903" w:rsidP="00656993" w14:paraId="2C235999"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$17,721.19</w:t>
            </w:r>
          </w:p>
        </w:tc>
      </w:tr>
      <w:tr w14:paraId="5C6F06C7" w14:textId="77777777" w:rsidTr="00656993">
        <w:tblPrEx>
          <w:tblW w:w="0" w:type="auto"/>
          <w:tblLook w:val="04A0"/>
        </w:tblPrEx>
        <w:trPr>
          <w:trHeight w:val="300"/>
        </w:trPr>
        <w:tc>
          <w:tcPr>
            <w:tcW w:w="7218" w:type="dxa"/>
            <w:shd w:val="clear" w:color="auto" w:fill="auto"/>
            <w:noWrap/>
            <w:hideMark/>
          </w:tcPr>
          <w:p w:rsidR="00AB5381" w:rsidRPr="007D2903" w:rsidP="007D2903" w14:paraId="698481CC"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Develop Curriculum - CJIS Services</w:t>
            </w:r>
          </w:p>
        </w:tc>
        <w:tc>
          <w:tcPr>
            <w:tcW w:w="2358" w:type="dxa"/>
            <w:shd w:val="clear" w:color="auto" w:fill="auto"/>
            <w:noWrap/>
            <w:hideMark/>
          </w:tcPr>
          <w:p w:rsidR="00AB5381" w:rsidRPr="007D2903" w:rsidP="00656993" w14:paraId="1B746C64"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$7,226.12</w:t>
            </w:r>
          </w:p>
        </w:tc>
      </w:tr>
      <w:tr w14:paraId="72AB8F9E" w14:textId="77777777" w:rsidTr="00656993">
        <w:tblPrEx>
          <w:tblW w:w="0" w:type="auto"/>
          <w:tblLook w:val="04A0"/>
        </w:tblPrEx>
        <w:trPr>
          <w:trHeight w:val="300"/>
        </w:trPr>
        <w:tc>
          <w:tcPr>
            <w:tcW w:w="7218" w:type="dxa"/>
            <w:shd w:val="clear" w:color="auto" w:fill="auto"/>
            <w:noWrap/>
            <w:hideMark/>
          </w:tcPr>
          <w:p w:rsidR="00AB5381" w:rsidRPr="007D2903" w:rsidP="007D2903" w14:paraId="2A63E0F4"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Develop Curriculum - CJIS Workforce</w:t>
            </w:r>
          </w:p>
        </w:tc>
        <w:tc>
          <w:tcPr>
            <w:tcW w:w="2358" w:type="dxa"/>
            <w:shd w:val="clear" w:color="auto" w:fill="auto"/>
            <w:noWrap/>
            <w:hideMark/>
          </w:tcPr>
          <w:p w:rsidR="00AB5381" w:rsidRPr="007D2903" w:rsidP="00656993" w14:paraId="54B9B04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$36,662.62</w:t>
            </w:r>
          </w:p>
        </w:tc>
      </w:tr>
      <w:tr w14:paraId="117686D7" w14:textId="77777777" w:rsidTr="00656993">
        <w:tblPrEx>
          <w:tblW w:w="0" w:type="auto"/>
          <w:tblLook w:val="04A0"/>
        </w:tblPrEx>
        <w:trPr>
          <w:trHeight w:val="300"/>
        </w:trPr>
        <w:tc>
          <w:tcPr>
            <w:tcW w:w="7218" w:type="dxa"/>
            <w:shd w:val="clear" w:color="auto" w:fill="auto"/>
            <w:noWrap/>
            <w:hideMark/>
          </w:tcPr>
          <w:p w:rsidR="00AB5381" w:rsidRPr="007D2903" w:rsidP="007D2903" w14:paraId="3AB190B7"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Develop Curriculum - External Customers</w:t>
            </w:r>
          </w:p>
        </w:tc>
        <w:tc>
          <w:tcPr>
            <w:tcW w:w="2358" w:type="dxa"/>
            <w:shd w:val="clear" w:color="auto" w:fill="auto"/>
            <w:noWrap/>
            <w:hideMark/>
          </w:tcPr>
          <w:p w:rsidR="00AB5381" w:rsidRPr="007D2903" w:rsidP="00656993" w14:paraId="4909A11C"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$4,384.72</w:t>
            </w:r>
          </w:p>
        </w:tc>
      </w:tr>
      <w:tr w14:paraId="7A5C2AC6" w14:textId="77777777" w:rsidTr="00656993">
        <w:tblPrEx>
          <w:tblW w:w="0" w:type="auto"/>
          <w:tblLook w:val="04A0"/>
        </w:tblPrEx>
        <w:trPr>
          <w:trHeight w:val="300"/>
        </w:trPr>
        <w:tc>
          <w:tcPr>
            <w:tcW w:w="7218" w:type="dxa"/>
            <w:shd w:val="clear" w:color="auto" w:fill="auto"/>
            <w:noWrap/>
            <w:hideMark/>
          </w:tcPr>
          <w:p w:rsidR="00AB5381" w:rsidRPr="007D2903" w:rsidP="007D2903" w14:paraId="0B1FAD84"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Develop/Award/Oversee Construction Contracts</w:t>
            </w:r>
          </w:p>
        </w:tc>
        <w:tc>
          <w:tcPr>
            <w:tcW w:w="2358" w:type="dxa"/>
            <w:shd w:val="clear" w:color="auto" w:fill="auto"/>
            <w:noWrap/>
            <w:hideMark/>
          </w:tcPr>
          <w:p w:rsidR="00AB5381" w:rsidRPr="007D2903" w:rsidP="00656993" w14:paraId="59505866"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$60,697.83</w:t>
            </w:r>
          </w:p>
        </w:tc>
      </w:tr>
      <w:tr w14:paraId="50F3D4CD" w14:textId="77777777" w:rsidTr="00656993">
        <w:tblPrEx>
          <w:tblW w:w="0" w:type="auto"/>
          <w:tblLook w:val="04A0"/>
        </w:tblPrEx>
        <w:trPr>
          <w:trHeight w:val="300"/>
        </w:trPr>
        <w:tc>
          <w:tcPr>
            <w:tcW w:w="7218" w:type="dxa"/>
            <w:shd w:val="clear" w:color="auto" w:fill="auto"/>
            <w:noWrap/>
            <w:hideMark/>
          </w:tcPr>
          <w:p w:rsidR="00AB5381" w:rsidRPr="007D2903" w:rsidP="007D2903" w14:paraId="3CE1F972"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Develop/Award/Oversee Service and O</w:t>
            </w:r>
            <w:r w:rsidR="006148F6">
              <w:rPr>
                <w:rFonts w:ascii="Times New Roman" w:hAnsi="Times New Roman"/>
                <w:sz w:val="24"/>
                <w:szCs w:val="24"/>
              </w:rPr>
              <w:t xml:space="preserve">perations and Maintenance </w:t>
            </w:r>
            <w:r w:rsidRPr="007D2903">
              <w:rPr>
                <w:rFonts w:ascii="Times New Roman" w:hAnsi="Times New Roman"/>
                <w:sz w:val="24"/>
                <w:szCs w:val="24"/>
              </w:rPr>
              <w:t>Contracts</w:t>
            </w:r>
          </w:p>
        </w:tc>
        <w:tc>
          <w:tcPr>
            <w:tcW w:w="2358" w:type="dxa"/>
            <w:shd w:val="clear" w:color="auto" w:fill="auto"/>
            <w:noWrap/>
            <w:hideMark/>
          </w:tcPr>
          <w:p w:rsidR="00AB5381" w:rsidRPr="007D2903" w:rsidP="00656993" w14:paraId="442B6CA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$28,354.74</w:t>
            </w:r>
          </w:p>
        </w:tc>
      </w:tr>
      <w:tr w14:paraId="64158817" w14:textId="77777777" w:rsidTr="00656993">
        <w:tblPrEx>
          <w:tblW w:w="0" w:type="auto"/>
          <w:tblLook w:val="04A0"/>
        </w:tblPrEx>
        <w:trPr>
          <w:trHeight w:val="300"/>
        </w:trPr>
        <w:tc>
          <w:tcPr>
            <w:tcW w:w="7218" w:type="dxa"/>
            <w:shd w:val="clear" w:color="auto" w:fill="auto"/>
            <w:noWrap/>
            <w:hideMark/>
          </w:tcPr>
          <w:p w:rsidR="00AB5381" w:rsidRPr="007D2903" w:rsidP="007D2903" w14:paraId="353794AA"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Ensure Diversity Inclusion</w:t>
            </w:r>
          </w:p>
        </w:tc>
        <w:tc>
          <w:tcPr>
            <w:tcW w:w="2358" w:type="dxa"/>
            <w:shd w:val="clear" w:color="auto" w:fill="auto"/>
            <w:noWrap/>
            <w:hideMark/>
          </w:tcPr>
          <w:p w:rsidR="00AB5381" w:rsidRPr="007D2903" w:rsidP="00656993" w14:paraId="304F0F9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$1,256.93</w:t>
            </w:r>
          </w:p>
        </w:tc>
      </w:tr>
      <w:tr w14:paraId="35CB1D20" w14:textId="77777777" w:rsidTr="00656993">
        <w:tblPrEx>
          <w:tblW w:w="0" w:type="auto"/>
          <w:tblLook w:val="04A0"/>
        </w:tblPrEx>
        <w:trPr>
          <w:trHeight w:val="300"/>
        </w:trPr>
        <w:tc>
          <w:tcPr>
            <w:tcW w:w="7218" w:type="dxa"/>
            <w:shd w:val="clear" w:color="auto" w:fill="auto"/>
            <w:noWrap/>
            <w:hideMark/>
          </w:tcPr>
          <w:p w:rsidR="00AB5381" w:rsidRPr="007D2903" w:rsidP="007D2903" w14:paraId="2912C6B4"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Manage Budget Execution</w:t>
            </w:r>
          </w:p>
        </w:tc>
        <w:tc>
          <w:tcPr>
            <w:tcW w:w="2358" w:type="dxa"/>
            <w:shd w:val="clear" w:color="auto" w:fill="auto"/>
            <w:noWrap/>
            <w:hideMark/>
          </w:tcPr>
          <w:p w:rsidR="00AB5381" w:rsidRPr="007D2903" w:rsidP="00656993" w14:paraId="505DB3E4"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$125,474.15</w:t>
            </w:r>
          </w:p>
        </w:tc>
      </w:tr>
      <w:tr w14:paraId="26A80D30" w14:textId="77777777" w:rsidTr="00656993">
        <w:tblPrEx>
          <w:tblW w:w="0" w:type="auto"/>
          <w:tblLook w:val="04A0"/>
        </w:tblPrEx>
        <w:trPr>
          <w:trHeight w:val="300"/>
        </w:trPr>
        <w:tc>
          <w:tcPr>
            <w:tcW w:w="7218" w:type="dxa"/>
            <w:shd w:val="clear" w:color="auto" w:fill="auto"/>
            <w:noWrap/>
            <w:hideMark/>
          </w:tcPr>
          <w:p w:rsidR="00AB5381" w:rsidRPr="007D2903" w:rsidP="007D2903" w14:paraId="4C2932A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Manage Budget Formulation</w:t>
            </w:r>
          </w:p>
        </w:tc>
        <w:tc>
          <w:tcPr>
            <w:tcW w:w="2358" w:type="dxa"/>
            <w:shd w:val="clear" w:color="auto" w:fill="auto"/>
            <w:noWrap/>
            <w:hideMark/>
          </w:tcPr>
          <w:p w:rsidR="00AB5381" w:rsidRPr="007D2903" w:rsidP="00656993" w14:paraId="638955A9"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$94,325.03</w:t>
            </w:r>
          </w:p>
        </w:tc>
      </w:tr>
      <w:tr w14:paraId="3FDBFFEF" w14:textId="77777777" w:rsidTr="00656993">
        <w:tblPrEx>
          <w:tblW w:w="0" w:type="auto"/>
          <w:tblLook w:val="04A0"/>
        </w:tblPrEx>
        <w:trPr>
          <w:trHeight w:val="300"/>
        </w:trPr>
        <w:tc>
          <w:tcPr>
            <w:tcW w:w="7218" w:type="dxa"/>
            <w:shd w:val="clear" w:color="auto" w:fill="auto"/>
            <w:noWrap/>
            <w:hideMark/>
          </w:tcPr>
          <w:p w:rsidR="00AB5381" w:rsidRPr="007D2903" w:rsidP="007D2903" w14:paraId="180EA748"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Manage Congressional Correspondence</w:t>
            </w:r>
          </w:p>
        </w:tc>
        <w:tc>
          <w:tcPr>
            <w:tcW w:w="2358" w:type="dxa"/>
            <w:shd w:val="clear" w:color="auto" w:fill="auto"/>
            <w:noWrap/>
            <w:hideMark/>
          </w:tcPr>
          <w:p w:rsidR="00AB5381" w:rsidRPr="007D2903" w:rsidP="00656993" w14:paraId="05343B8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$8,955.40</w:t>
            </w:r>
          </w:p>
        </w:tc>
      </w:tr>
      <w:tr w14:paraId="77D6A9F1" w14:textId="77777777" w:rsidTr="00656993">
        <w:tblPrEx>
          <w:tblW w:w="0" w:type="auto"/>
          <w:tblLook w:val="04A0"/>
        </w:tblPrEx>
        <w:trPr>
          <w:trHeight w:val="300"/>
        </w:trPr>
        <w:tc>
          <w:tcPr>
            <w:tcW w:w="7218" w:type="dxa"/>
            <w:shd w:val="clear" w:color="auto" w:fill="auto"/>
            <w:noWrap/>
            <w:hideMark/>
          </w:tcPr>
          <w:p w:rsidR="00AB5381" w:rsidRPr="007D2903" w:rsidP="007D2903" w14:paraId="75F64A83"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Manage Innovation and Technology Center</w:t>
            </w:r>
          </w:p>
        </w:tc>
        <w:tc>
          <w:tcPr>
            <w:tcW w:w="2358" w:type="dxa"/>
            <w:shd w:val="clear" w:color="auto" w:fill="auto"/>
            <w:noWrap/>
            <w:hideMark/>
          </w:tcPr>
          <w:p w:rsidR="00AB5381" w:rsidRPr="007D2903" w:rsidP="00656993" w14:paraId="049589DE"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$13,933.30</w:t>
            </w:r>
          </w:p>
        </w:tc>
      </w:tr>
      <w:tr w14:paraId="06357910" w14:textId="77777777" w:rsidTr="00656993">
        <w:tblPrEx>
          <w:tblW w:w="0" w:type="auto"/>
          <w:tblLook w:val="04A0"/>
        </w:tblPrEx>
        <w:trPr>
          <w:trHeight w:val="300"/>
        </w:trPr>
        <w:tc>
          <w:tcPr>
            <w:tcW w:w="7218" w:type="dxa"/>
            <w:shd w:val="clear" w:color="auto" w:fill="auto"/>
            <w:noWrap/>
            <w:hideMark/>
          </w:tcPr>
          <w:p w:rsidR="00AB5381" w:rsidRPr="007D2903" w:rsidP="007D2903" w14:paraId="0142676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Manage Personnel Issues</w:t>
            </w:r>
          </w:p>
        </w:tc>
        <w:tc>
          <w:tcPr>
            <w:tcW w:w="2358" w:type="dxa"/>
            <w:shd w:val="clear" w:color="auto" w:fill="auto"/>
            <w:noWrap/>
            <w:hideMark/>
          </w:tcPr>
          <w:p w:rsidR="00AB5381" w:rsidRPr="007D2903" w:rsidP="00656993" w14:paraId="6B85C723"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$122,866.21</w:t>
            </w:r>
          </w:p>
        </w:tc>
      </w:tr>
      <w:tr w14:paraId="69F2BABA" w14:textId="77777777" w:rsidTr="00656993">
        <w:tblPrEx>
          <w:tblW w:w="0" w:type="auto"/>
          <w:tblLook w:val="04A0"/>
        </w:tblPrEx>
        <w:trPr>
          <w:trHeight w:val="300"/>
        </w:trPr>
        <w:tc>
          <w:tcPr>
            <w:tcW w:w="7218" w:type="dxa"/>
            <w:shd w:val="clear" w:color="auto" w:fill="auto"/>
            <w:noWrap/>
            <w:hideMark/>
          </w:tcPr>
          <w:p w:rsidR="00AB5381" w:rsidRPr="007D2903" w:rsidP="007D2903" w14:paraId="4C7216AE"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Manage Projects</w:t>
            </w:r>
          </w:p>
        </w:tc>
        <w:tc>
          <w:tcPr>
            <w:tcW w:w="2358" w:type="dxa"/>
            <w:shd w:val="clear" w:color="auto" w:fill="auto"/>
            <w:noWrap/>
            <w:hideMark/>
          </w:tcPr>
          <w:p w:rsidR="00AB5381" w:rsidRPr="007D2903" w:rsidP="00656993" w14:paraId="4FDCF012"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$120,145.87</w:t>
            </w:r>
          </w:p>
        </w:tc>
      </w:tr>
      <w:tr w14:paraId="127ACD09" w14:textId="77777777" w:rsidTr="00656993">
        <w:tblPrEx>
          <w:tblW w:w="0" w:type="auto"/>
          <w:tblLook w:val="04A0"/>
        </w:tblPrEx>
        <w:trPr>
          <w:trHeight w:val="300"/>
        </w:trPr>
        <w:tc>
          <w:tcPr>
            <w:tcW w:w="7218" w:type="dxa"/>
            <w:shd w:val="clear" w:color="auto" w:fill="auto"/>
            <w:noWrap/>
            <w:hideMark/>
          </w:tcPr>
          <w:p w:rsidR="00AB5381" w:rsidRPr="007D2903" w:rsidP="007D2903" w14:paraId="1FF269C2"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Operate the IT Operations Center</w:t>
            </w:r>
          </w:p>
        </w:tc>
        <w:tc>
          <w:tcPr>
            <w:tcW w:w="2358" w:type="dxa"/>
            <w:shd w:val="clear" w:color="auto" w:fill="auto"/>
            <w:noWrap/>
            <w:hideMark/>
          </w:tcPr>
          <w:p w:rsidR="00AB5381" w:rsidRPr="007D2903" w:rsidP="00656993" w14:paraId="31CFF87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$82,030.08</w:t>
            </w:r>
          </w:p>
        </w:tc>
      </w:tr>
      <w:tr w14:paraId="5432BA52" w14:textId="77777777" w:rsidTr="00656993">
        <w:tblPrEx>
          <w:tblW w:w="0" w:type="auto"/>
          <w:tblLook w:val="04A0"/>
        </w:tblPrEx>
        <w:trPr>
          <w:trHeight w:val="300"/>
        </w:trPr>
        <w:tc>
          <w:tcPr>
            <w:tcW w:w="7218" w:type="dxa"/>
            <w:shd w:val="clear" w:color="auto" w:fill="auto"/>
            <w:noWrap/>
            <w:hideMark/>
          </w:tcPr>
          <w:p w:rsidR="00AB5381" w:rsidRPr="007D2903" w:rsidP="007D2903" w14:paraId="0C189EC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Oversee Employee Benefits</w:t>
            </w:r>
          </w:p>
        </w:tc>
        <w:tc>
          <w:tcPr>
            <w:tcW w:w="2358" w:type="dxa"/>
            <w:shd w:val="clear" w:color="auto" w:fill="auto"/>
            <w:noWrap/>
            <w:hideMark/>
          </w:tcPr>
          <w:p w:rsidR="00AB5381" w:rsidRPr="007D2903" w:rsidP="00656993" w14:paraId="278FD6DE"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$3,753.79</w:t>
            </w:r>
          </w:p>
        </w:tc>
      </w:tr>
      <w:tr w14:paraId="6E855594" w14:textId="77777777" w:rsidTr="00656993">
        <w:tblPrEx>
          <w:tblW w:w="0" w:type="auto"/>
          <w:tblLook w:val="04A0"/>
        </w:tblPrEx>
        <w:trPr>
          <w:trHeight w:val="300"/>
        </w:trPr>
        <w:tc>
          <w:tcPr>
            <w:tcW w:w="7218" w:type="dxa"/>
            <w:shd w:val="clear" w:color="auto" w:fill="auto"/>
            <w:noWrap/>
            <w:hideMark/>
          </w:tcPr>
          <w:p w:rsidR="00AB5381" w:rsidRPr="007D2903" w:rsidP="007D2903" w14:paraId="3922B40E"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Oversee Performance Management and Recognition</w:t>
            </w:r>
          </w:p>
        </w:tc>
        <w:tc>
          <w:tcPr>
            <w:tcW w:w="2358" w:type="dxa"/>
            <w:shd w:val="clear" w:color="auto" w:fill="auto"/>
            <w:noWrap/>
            <w:hideMark/>
          </w:tcPr>
          <w:p w:rsidR="00AB5381" w:rsidRPr="007D2903" w:rsidP="00656993" w14:paraId="036255E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$10,721.84</w:t>
            </w:r>
          </w:p>
        </w:tc>
      </w:tr>
      <w:tr w14:paraId="23EDB9E5" w14:textId="77777777" w:rsidTr="00656993">
        <w:tblPrEx>
          <w:tblW w:w="0" w:type="auto"/>
          <w:tblLook w:val="04A0"/>
        </w:tblPrEx>
        <w:trPr>
          <w:trHeight w:val="300"/>
        </w:trPr>
        <w:tc>
          <w:tcPr>
            <w:tcW w:w="7218" w:type="dxa"/>
            <w:shd w:val="clear" w:color="auto" w:fill="auto"/>
            <w:noWrap/>
            <w:hideMark/>
          </w:tcPr>
          <w:p w:rsidR="00AB5381" w:rsidRPr="007D2903" w:rsidP="007D2903" w14:paraId="0C30FB7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Partner Engagement</w:t>
            </w:r>
          </w:p>
        </w:tc>
        <w:tc>
          <w:tcPr>
            <w:tcW w:w="2358" w:type="dxa"/>
            <w:shd w:val="clear" w:color="auto" w:fill="auto"/>
            <w:noWrap/>
            <w:hideMark/>
          </w:tcPr>
          <w:p w:rsidR="00AB5381" w:rsidRPr="007D2903" w:rsidP="00656993" w14:paraId="4E2CB37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$9,268.59</w:t>
            </w:r>
          </w:p>
        </w:tc>
      </w:tr>
      <w:tr w14:paraId="5119D44B" w14:textId="77777777" w:rsidTr="00656993">
        <w:tblPrEx>
          <w:tblW w:w="0" w:type="auto"/>
          <w:tblLook w:val="04A0"/>
        </w:tblPrEx>
        <w:trPr>
          <w:trHeight w:val="300"/>
        </w:trPr>
        <w:tc>
          <w:tcPr>
            <w:tcW w:w="7218" w:type="dxa"/>
            <w:shd w:val="clear" w:color="auto" w:fill="auto"/>
            <w:noWrap/>
            <w:hideMark/>
          </w:tcPr>
          <w:p w:rsidR="00AB5381" w:rsidRPr="007D2903" w:rsidP="007D2903" w14:paraId="72013B9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Acquisition, Warehousing, Inventory, Supply Management</w:t>
            </w:r>
          </w:p>
        </w:tc>
        <w:tc>
          <w:tcPr>
            <w:tcW w:w="2358" w:type="dxa"/>
            <w:shd w:val="clear" w:color="auto" w:fill="auto"/>
            <w:noWrap/>
            <w:hideMark/>
          </w:tcPr>
          <w:p w:rsidR="00AB5381" w:rsidRPr="007D2903" w:rsidP="00656993" w14:paraId="3458E36E"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$59,812.50</w:t>
            </w:r>
          </w:p>
        </w:tc>
      </w:tr>
      <w:tr w14:paraId="4674B7E1" w14:textId="77777777" w:rsidTr="00656993">
        <w:tblPrEx>
          <w:tblW w:w="0" w:type="auto"/>
          <w:tblLook w:val="04A0"/>
        </w:tblPrEx>
        <w:trPr>
          <w:trHeight w:val="300"/>
        </w:trPr>
        <w:tc>
          <w:tcPr>
            <w:tcW w:w="7218" w:type="dxa"/>
            <w:shd w:val="clear" w:color="auto" w:fill="auto"/>
            <w:noWrap/>
            <w:hideMark/>
          </w:tcPr>
          <w:p w:rsidR="00AB5381" w:rsidRPr="007D2903" w:rsidP="007D2903" w14:paraId="66F2193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Administrative and Human Resource tasks</w:t>
            </w:r>
          </w:p>
        </w:tc>
        <w:tc>
          <w:tcPr>
            <w:tcW w:w="2358" w:type="dxa"/>
            <w:shd w:val="clear" w:color="auto" w:fill="auto"/>
            <w:noWrap/>
            <w:hideMark/>
          </w:tcPr>
          <w:p w:rsidR="00AB5381" w:rsidRPr="007D2903" w:rsidP="00656993" w14:paraId="70BE0FE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$604,090.31</w:t>
            </w:r>
          </w:p>
        </w:tc>
      </w:tr>
      <w:tr w14:paraId="645AA7B5" w14:textId="77777777" w:rsidTr="00656993">
        <w:tblPrEx>
          <w:tblW w:w="0" w:type="auto"/>
          <w:tblLook w:val="04A0"/>
        </w:tblPrEx>
        <w:trPr>
          <w:trHeight w:val="300"/>
        </w:trPr>
        <w:tc>
          <w:tcPr>
            <w:tcW w:w="7218" w:type="dxa"/>
            <w:shd w:val="clear" w:color="auto" w:fill="auto"/>
            <w:noWrap/>
            <w:hideMark/>
          </w:tcPr>
          <w:p w:rsidR="00AB5381" w:rsidRPr="007D2903" w:rsidP="007D2903" w14:paraId="06BF1DF7" w14:textId="77777777">
            <w:pPr>
              <w:tabs>
                <w:tab w:val="left" w:pos="-1159"/>
                <w:tab w:val="left" w:pos="-720"/>
                <w:tab w:val="left" w:pos="1260"/>
                <w:tab w:val="left" w:pos="2160"/>
              </w:tabs>
              <w:ind w:left="1080" w:hanging="540"/>
              <w:rPr>
                <w:rFonts w:ascii="Times New Roman" w:hAnsi="Times New Roman"/>
                <w:sz w:val="24"/>
                <w:szCs w:val="24"/>
              </w:rPr>
            </w:pPr>
          </w:p>
        </w:tc>
        <w:tc>
          <w:tcPr>
            <w:tcW w:w="2358" w:type="dxa"/>
            <w:shd w:val="clear" w:color="auto" w:fill="auto"/>
            <w:noWrap/>
            <w:hideMark/>
          </w:tcPr>
          <w:p w:rsidR="00AB5381" w:rsidRPr="007D2903" w:rsidP="00656993" w14:paraId="6CED3D6E"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$245,602.71</w:t>
            </w:r>
          </w:p>
        </w:tc>
      </w:tr>
      <w:tr w14:paraId="15025635" w14:textId="77777777" w:rsidTr="00656993">
        <w:tblPrEx>
          <w:tblW w:w="0" w:type="auto"/>
          <w:tblLook w:val="04A0"/>
        </w:tblPrEx>
        <w:trPr>
          <w:trHeight w:val="300"/>
        </w:trPr>
        <w:tc>
          <w:tcPr>
            <w:tcW w:w="7218" w:type="dxa"/>
            <w:shd w:val="clear" w:color="auto" w:fill="auto"/>
            <w:noWrap/>
            <w:hideMark/>
          </w:tcPr>
          <w:p w:rsidR="00AB5381" w:rsidRPr="007D2903" w:rsidP="007D2903" w14:paraId="04E0C99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Administrative Tasks - CJIS Workforce</w:t>
            </w:r>
          </w:p>
        </w:tc>
        <w:tc>
          <w:tcPr>
            <w:tcW w:w="2358" w:type="dxa"/>
            <w:shd w:val="clear" w:color="auto" w:fill="auto"/>
            <w:noWrap/>
            <w:hideMark/>
          </w:tcPr>
          <w:p w:rsidR="00AB5381" w:rsidRPr="007D2903" w:rsidP="00656993" w14:paraId="3EA32D0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$22,787.76</w:t>
            </w:r>
          </w:p>
        </w:tc>
      </w:tr>
      <w:tr w14:paraId="06D91182" w14:textId="77777777" w:rsidTr="00656993">
        <w:tblPrEx>
          <w:tblW w:w="0" w:type="auto"/>
          <w:tblLook w:val="04A0"/>
        </w:tblPrEx>
        <w:trPr>
          <w:trHeight w:val="300"/>
        </w:trPr>
        <w:tc>
          <w:tcPr>
            <w:tcW w:w="7218" w:type="dxa"/>
            <w:shd w:val="clear" w:color="auto" w:fill="auto"/>
            <w:noWrap/>
            <w:hideMark/>
          </w:tcPr>
          <w:p w:rsidR="00AB5381" w:rsidRPr="007D2903" w:rsidP="007D2903" w14:paraId="15B1F6B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Administrative Tasks - External Customers</w:t>
            </w:r>
          </w:p>
        </w:tc>
        <w:tc>
          <w:tcPr>
            <w:tcW w:w="2358" w:type="dxa"/>
            <w:shd w:val="clear" w:color="auto" w:fill="auto"/>
            <w:noWrap/>
            <w:hideMark/>
          </w:tcPr>
          <w:p w:rsidR="00AB5381" w:rsidRPr="007D2903" w:rsidP="00656993" w14:paraId="67536F13"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$3,671.49</w:t>
            </w:r>
          </w:p>
        </w:tc>
      </w:tr>
      <w:tr w14:paraId="2E4DF826" w14:textId="77777777" w:rsidTr="00656993">
        <w:tblPrEx>
          <w:tblW w:w="0" w:type="auto"/>
          <w:tblLook w:val="04A0"/>
        </w:tblPrEx>
        <w:trPr>
          <w:trHeight w:val="300"/>
        </w:trPr>
        <w:tc>
          <w:tcPr>
            <w:tcW w:w="7218" w:type="dxa"/>
            <w:shd w:val="clear" w:color="auto" w:fill="auto"/>
            <w:noWrap/>
            <w:hideMark/>
          </w:tcPr>
          <w:p w:rsidR="00AB5381" w:rsidRPr="007D2903" w:rsidP="007D2903" w14:paraId="50816764"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 xml:space="preserve">Perform Administrative Tasks </w:t>
            </w:r>
            <w:r w:rsidR="003F03D4">
              <w:rPr>
                <w:rFonts w:ascii="Times New Roman" w:hAnsi="Times New Roman"/>
                <w:sz w:val="24"/>
                <w:szCs w:val="24"/>
              </w:rPr>
              <w:t>–</w:t>
            </w:r>
            <w:r w:rsidRPr="007D2903">
              <w:rPr>
                <w:rFonts w:ascii="Times New Roman" w:hAnsi="Times New Roman"/>
                <w:sz w:val="24"/>
                <w:szCs w:val="24"/>
              </w:rPr>
              <w:t xml:space="preserve"> </w:t>
            </w:r>
            <w:r w:rsidR="003F03D4">
              <w:rPr>
                <w:rFonts w:ascii="Times New Roman" w:hAnsi="Times New Roman"/>
                <w:sz w:val="24"/>
                <w:szCs w:val="24"/>
              </w:rPr>
              <w:t>Management ad Program Analyst (</w:t>
            </w:r>
            <w:r w:rsidRPr="007D2903">
              <w:rPr>
                <w:rFonts w:ascii="Times New Roman" w:hAnsi="Times New Roman"/>
                <w:sz w:val="24"/>
                <w:szCs w:val="24"/>
              </w:rPr>
              <w:t>MAPA</w:t>
            </w:r>
            <w:r w:rsidR="003F03D4">
              <w:rPr>
                <w:rFonts w:ascii="Times New Roman" w:hAnsi="Times New Roman"/>
                <w:sz w:val="24"/>
                <w:szCs w:val="24"/>
              </w:rPr>
              <w:t>) and Management and Program Assistant (</w:t>
            </w:r>
            <w:r w:rsidRPr="007D2903">
              <w:rPr>
                <w:rFonts w:ascii="Times New Roman" w:hAnsi="Times New Roman"/>
                <w:sz w:val="24"/>
                <w:szCs w:val="24"/>
              </w:rPr>
              <w:t>MPA</w:t>
            </w:r>
            <w:r w:rsidR="003F03D4">
              <w:rPr>
                <w:rFonts w:ascii="Times New Roman" w:hAnsi="Times New Roman"/>
                <w:sz w:val="24"/>
                <w:szCs w:val="24"/>
              </w:rPr>
              <w:t>)</w:t>
            </w:r>
          </w:p>
        </w:tc>
        <w:tc>
          <w:tcPr>
            <w:tcW w:w="2358" w:type="dxa"/>
            <w:shd w:val="clear" w:color="auto" w:fill="auto"/>
            <w:noWrap/>
            <w:hideMark/>
          </w:tcPr>
          <w:p w:rsidR="00AB5381" w:rsidRPr="007D2903" w:rsidP="00656993" w14:paraId="0F6845E4"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$60,791.35</w:t>
            </w:r>
          </w:p>
        </w:tc>
      </w:tr>
      <w:tr w14:paraId="0B1ED00E" w14:textId="77777777" w:rsidTr="00656993">
        <w:tblPrEx>
          <w:tblW w:w="0" w:type="auto"/>
          <w:tblLook w:val="04A0"/>
        </w:tblPrEx>
        <w:trPr>
          <w:trHeight w:val="300"/>
        </w:trPr>
        <w:tc>
          <w:tcPr>
            <w:tcW w:w="7218" w:type="dxa"/>
            <w:shd w:val="clear" w:color="auto" w:fill="auto"/>
            <w:noWrap/>
            <w:hideMark/>
          </w:tcPr>
          <w:p w:rsidR="00AB5381" w:rsidRPr="007D2903" w:rsidP="007D2903" w14:paraId="003585C0"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 xml:space="preserve">Perform Administrative Tasks </w:t>
            </w:r>
            <w:r w:rsidR="003F03D4">
              <w:rPr>
                <w:rFonts w:ascii="Times New Roman" w:hAnsi="Times New Roman"/>
                <w:sz w:val="24"/>
                <w:szCs w:val="24"/>
              </w:rPr>
              <w:t>–</w:t>
            </w:r>
            <w:r w:rsidRPr="007D2903">
              <w:rPr>
                <w:rFonts w:ascii="Times New Roman" w:hAnsi="Times New Roman"/>
                <w:sz w:val="24"/>
                <w:szCs w:val="24"/>
              </w:rPr>
              <w:t xml:space="preserve"> MAPA</w:t>
            </w:r>
            <w:r w:rsidR="003F03D4">
              <w:rPr>
                <w:rFonts w:ascii="Times New Roman" w:hAnsi="Times New Roman"/>
                <w:sz w:val="24"/>
                <w:szCs w:val="24"/>
              </w:rPr>
              <w:t xml:space="preserve"> and Office Services Supervisor (</w:t>
            </w:r>
            <w:r w:rsidRPr="007D2903">
              <w:rPr>
                <w:rFonts w:ascii="Times New Roman" w:hAnsi="Times New Roman"/>
                <w:sz w:val="24"/>
                <w:szCs w:val="24"/>
              </w:rPr>
              <w:t>OSS</w:t>
            </w:r>
            <w:r w:rsidR="003F03D4">
              <w:rPr>
                <w:rFonts w:ascii="Times New Roman" w:hAnsi="Times New Roman"/>
                <w:sz w:val="24"/>
                <w:szCs w:val="24"/>
              </w:rPr>
              <w:t>)</w:t>
            </w:r>
          </w:p>
        </w:tc>
        <w:tc>
          <w:tcPr>
            <w:tcW w:w="2358" w:type="dxa"/>
            <w:shd w:val="clear" w:color="auto" w:fill="auto"/>
            <w:noWrap/>
            <w:hideMark/>
          </w:tcPr>
          <w:p w:rsidR="00AB5381" w:rsidRPr="007D2903" w:rsidP="00656993" w14:paraId="2058D63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$3,151.68</w:t>
            </w:r>
          </w:p>
        </w:tc>
      </w:tr>
      <w:tr w14:paraId="6FC4C418" w14:textId="77777777" w:rsidTr="00656993">
        <w:tblPrEx>
          <w:tblW w:w="0" w:type="auto"/>
          <w:tblLook w:val="04A0"/>
        </w:tblPrEx>
        <w:trPr>
          <w:trHeight w:val="300"/>
        </w:trPr>
        <w:tc>
          <w:tcPr>
            <w:tcW w:w="7218" w:type="dxa"/>
            <w:shd w:val="clear" w:color="auto" w:fill="auto"/>
            <w:noWrap/>
            <w:hideMark/>
          </w:tcPr>
          <w:p w:rsidR="00AB5381" w:rsidRPr="007D2903" w:rsidP="007D2903" w14:paraId="3820634E"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Advisory Policy Board (APB) tasks</w:t>
            </w:r>
          </w:p>
        </w:tc>
        <w:tc>
          <w:tcPr>
            <w:tcW w:w="2358" w:type="dxa"/>
            <w:shd w:val="clear" w:color="auto" w:fill="auto"/>
            <w:noWrap/>
            <w:hideMark/>
          </w:tcPr>
          <w:p w:rsidR="00AB5381" w:rsidRPr="007D2903" w:rsidP="00656993" w14:paraId="4D8E8658"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$325,499.79</w:t>
            </w:r>
          </w:p>
        </w:tc>
      </w:tr>
      <w:tr w14:paraId="0524ABA4" w14:textId="77777777" w:rsidTr="00656993">
        <w:tblPrEx>
          <w:tblW w:w="0" w:type="auto"/>
          <w:tblLook w:val="04A0"/>
        </w:tblPrEx>
        <w:trPr>
          <w:trHeight w:val="300"/>
        </w:trPr>
        <w:tc>
          <w:tcPr>
            <w:tcW w:w="7218" w:type="dxa"/>
            <w:shd w:val="clear" w:color="auto" w:fill="auto"/>
            <w:noWrap/>
            <w:hideMark/>
          </w:tcPr>
          <w:p w:rsidR="00AB5381" w:rsidRPr="007D2903" w:rsidP="007D2903" w14:paraId="6AA3BCA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and oversee IT Service Management activities</w:t>
            </w:r>
          </w:p>
        </w:tc>
        <w:tc>
          <w:tcPr>
            <w:tcW w:w="2358" w:type="dxa"/>
            <w:shd w:val="clear" w:color="auto" w:fill="auto"/>
            <w:noWrap/>
            <w:hideMark/>
          </w:tcPr>
          <w:p w:rsidR="00AB5381" w:rsidRPr="007D2903" w:rsidP="00656993" w14:paraId="2689879F"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$94,458.56</w:t>
            </w:r>
          </w:p>
        </w:tc>
      </w:tr>
      <w:tr w14:paraId="4478F388" w14:textId="77777777" w:rsidTr="00656993">
        <w:tblPrEx>
          <w:tblW w:w="0" w:type="auto"/>
          <w:tblLook w:val="04A0"/>
        </w:tblPrEx>
        <w:trPr>
          <w:trHeight w:val="300"/>
        </w:trPr>
        <w:tc>
          <w:tcPr>
            <w:tcW w:w="7218" w:type="dxa"/>
            <w:shd w:val="clear" w:color="auto" w:fill="auto"/>
            <w:noWrap/>
            <w:hideMark/>
          </w:tcPr>
          <w:p w:rsidR="00AB5381" w:rsidRPr="007D2903" w:rsidP="007D2903" w14:paraId="6AD973F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Budget Tasks</w:t>
            </w:r>
          </w:p>
        </w:tc>
        <w:tc>
          <w:tcPr>
            <w:tcW w:w="2358" w:type="dxa"/>
            <w:shd w:val="clear" w:color="auto" w:fill="auto"/>
            <w:noWrap/>
            <w:hideMark/>
          </w:tcPr>
          <w:p w:rsidR="00AB5381" w:rsidRPr="007D2903" w:rsidP="00656993" w14:paraId="3343A0B4"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$2,665.41</w:t>
            </w:r>
          </w:p>
        </w:tc>
      </w:tr>
      <w:tr w14:paraId="756254A3" w14:textId="77777777" w:rsidTr="00656993">
        <w:tblPrEx>
          <w:tblW w:w="0" w:type="auto"/>
          <w:tblLook w:val="04A0"/>
        </w:tblPrEx>
        <w:trPr>
          <w:trHeight w:val="300"/>
        </w:trPr>
        <w:tc>
          <w:tcPr>
            <w:tcW w:w="7218" w:type="dxa"/>
            <w:shd w:val="clear" w:color="auto" w:fill="auto"/>
            <w:noWrap/>
            <w:hideMark/>
          </w:tcPr>
          <w:p w:rsidR="00AB5381" w:rsidRPr="007D2903" w:rsidP="007D2903" w14:paraId="6F236F9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Budget, Strategic Planning, and Program Control</w:t>
            </w:r>
          </w:p>
        </w:tc>
        <w:tc>
          <w:tcPr>
            <w:tcW w:w="2358" w:type="dxa"/>
            <w:shd w:val="clear" w:color="auto" w:fill="auto"/>
            <w:noWrap/>
            <w:hideMark/>
          </w:tcPr>
          <w:p w:rsidR="00AB5381" w:rsidRPr="007D2903" w:rsidP="00656993" w14:paraId="3D7CBCC3"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$331,762.10</w:t>
            </w:r>
          </w:p>
        </w:tc>
      </w:tr>
      <w:tr w14:paraId="728909D3" w14:textId="77777777" w:rsidTr="00656993">
        <w:tblPrEx>
          <w:tblW w:w="0" w:type="auto"/>
          <w:tblLook w:val="04A0"/>
        </w:tblPrEx>
        <w:trPr>
          <w:trHeight w:val="300"/>
        </w:trPr>
        <w:tc>
          <w:tcPr>
            <w:tcW w:w="7218" w:type="dxa"/>
            <w:shd w:val="clear" w:color="auto" w:fill="auto"/>
            <w:noWrap/>
            <w:hideMark/>
          </w:tcPr>
          <w:p w:rsidR="00AB5381" w:rsidRPr="007D2903" w:rsidP="007D2903" w14:paraId="5855DC3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 xml:space="preserve">Perform </w:t>
            </w:r>
            <w:r w:rsidR="003F03D4">
              <w:rPr>
                <w:rFonts w:ascii="Times New Roman" w:hAnsi="Times New Roman"/>
                <w:sz w:val="24"/>
                <w:szCs w:val="24"/>
              </w:rPr>
              <w:t>Continuity of Operations Plan/Occupant Emergency Plan/Continuity of Government tasks</w:t>
            </w:r>
          </w:p>
        </w:tc>
        <w:tc>
          <w:tcPr>
            <w:tcW w:w="2358" w:type="dxa"/>
            <w:shd w:val="clear" w:color="auto" w:fill="auto"/>
            <w:noWrap/>
            <w:hideMark/>
          </w:tcPr>
          <w:p w:rsidR="00AB5381" w:rsidRPr="007D2903" w:rsidP="00656993" w14:paraId="70EDEC24"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$2,969.09</w:t>
            </w:r>
          </w:p>
        </w:tc>
      </w:tr>
      <w:tr w14:paraId="5774C631" w14:textId="77777777" w:rsidTr="00656993">
        <w:tblPrEx>
          <w:tblW w:w="0" w:type="auto"/>
          <w:tblLook w:val="04A0"/>
        </w:tblPrEx>
        <w:trPr>
          <w:trHeight w:val="300"/>
        </w:trPr>
        <w:tc>
          <w:tcPr>
            <w:tcW w:w="7218" w:type="dxa"/>
            <w:shd w:val="clear" w:color="auto" w:fill="auto"/>
            <w:noWrap/>
            <w:hideMark/>
          </w:tcPr>
          <w:p w:rsidR="00AB5381" w:rsidRPr="007D2903" w:rsidP="007D2903" w14:paraId="0E4AE17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 xml:space="preserve">Perform </w:t>
            </w:r>
            <w:r w:rsidR="003F03D4">
              <w:rPr>
                <w:rFonts w:ascii="Times New Roman" w:hAnsi="Times New Roman"/>
                <w:sz w:val="24"/>
                <w:szCs w:val="24"/>
              </w:rPr>
              <w:t xml:space="preserve">Communication Owning Region Duties </w:t>
            </w:r>
            <w:r w:rsidRPr="007D2903" w:rsidR="003F03D4">
              <w:rPr>
                <w:rFonts w:ascii="Times New Roman" w:hAnsi="Times New Roman"/>
                <w:sz w:val="24"/>
                <w:szCs w:val="24"/>
              </w:rPr>
              <w:t xml:space="preserve"> </w:t>
            </w:r>
          </w:p>
        </w:tc>
        <w:tc>
          <w:tcPr>
            <w:tcW w:w="2358" w:type="dxa"/>
            <w:shd w:val="clear" w:color="auto" w:fill="auto"/>
            <w:noWrap/>
            <w:hideMark/>
          </w:tcPr>
          <w:p w:rsidR="00AB5381" w:rsidRPr="007D2903" w:rsidP="00656993" w14:paraId="69B81E7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$43,306.67</w:t>
            </w:r>
          </w:p>
        </w:tc>
      </w:tr>
      <w:tr w14:paraId="0BB8351E" w14:textId="77777777" w:rsidTr="00656993">
        <w:tblPrEx>
          <w:tblW w:w="0" w:type="auto"/>
          <w:tblLook w:val="04A0"/>
        </w:tblPrEx>
        <w:trPr>
          <w:trHeight w:val="300"/>
        </w:trPr>
        <w:tc>
          <w:tcPr>
            <w:tcW w:w="7218" w:type="dxa"/>
            <w:shd w:val="clear" w:color="auto" w:fill="auto"/>
            <w:noWrap/>
            <w:hideMark/>
          </w:tcPr>
          <w:p w:rsidR="00AB5381" w:rsidRPr="007D2903" w:rsidP="007D2903" w14:paraId="35E42A48"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Duties as the Agile Product Owner</w:t>
            </w:r>
          </w:p>
        </w:tc>
        <w:tc>
          <w:tcPr>
            <w:tcW w:w="2358" w:type="dxa"/>
            <w:shd w:val="clear" w:color="auto" w:fill="auto"/>
            <w:noWrap/>
            <w:hideMark/>
          </w:tcPr>
          <w:p w:rsidR="00AB5381" w:rsidRPr="007D2903" w:rsidP="00656993" w14:paraId="0D36D5E4"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$9,841.90</w:t>
            </w:r>
          </w:p>
        </w:tc>
      </w:tr>
      <w:tr w14:paraId="16FACC8D" w14:textId="77777777" w:rsidTr="00656993">
        <w:tblPrEx>
          <w:tblW w:w="0" w:type="auto"/>
          <w:tblLook w:val="04A0"/>
        </w:tblPrEx>
        <w:trPr>
          <w:trHeight w:val="300"/>
        </w:trPr>
        <w:tc>
          <w:tcPr>
            <w:tcW w:w="7218" w:type="dxa"/>
            <w:shd w:val="clear" w:color="auto" w:fill="auto"/>
            <w:noWrap/>
            <w:hideMark/>
          </w:tcPr>
          <w:p w:rsidR="00AB5381" w:rsidRPr="007D2903" w:rsidP="007D2903" w14:paraId="34DA769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Facility Maintenance</w:t>
            </w:r>
          </w:p>
        </w:tc>
        <w:tc>
          <w:tcPr>
            <w:tcW w:w="2358" w:type="dxa"/>
            <w:shd w:val="clear" w:color="auto" w:fill="auto"/>
            <w:noWrap/>
            <w:hideMark/>
          </w:tcPr>
          <w:p w:rsidR="00AB5381" w:rsidRPr="007D2903" w:rsidP="00656993" w14:paraId="3C0495FD"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$171,314.99</w:t>
            </w:r>
          </w:p>
        </w:tc>
      </w:tr>
      <w:tr w14:paraId="2CC081DC" w14:textId="77777777" w:rsidTr="00656993">
        <w:tblPrEx>
          <w:tblW w:w="0" w:type="auto"/>
          <w:tblLook w:val="04A0"/>
        </w:tblPrEx>
        <w:trPr>
          <w:trHeight w:val="300"/>
        </w:trPr>
        <w:tc>
          <w:tcPr>
            <w:tcW w:w="7218" w:type="dxa"/>
            <w:shd w:val="clear" w:color="auto" w:fill="auto"/>
            <w:noWrap/>
            <w:hideMark/>
          </w:tcPr>
          <w:p w:rsidR="00AB5381" w:rsidRPr="007D2903" w:rsidP="007D2903" w14:paraId="2E85F532"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Industrial Security tasks</w:t>
            </w:r>
          </w:p>
        </w:tc>
        <w:tc>
          <w:tcPr>
            <w:tcW w:w="2358" w:type="dxa"/>
            <w:shd w:val="clear" w:color="auto" w:fill="auto"/>
            <w:noWrap/>
            <w:hideMark/>
          </w:tcPr>
          <w:p w:rsidR="00AB5381" w:rsidRPr="007D2903" w:rsidP="00656993" w14:paraId="641C4CF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$6,528.94</w:t>
            </w:r>
          </w:p>
        </w:tc>
      </w:tr>
      <w:tr w14:paraId="50C0ED2E" w14:textId="77777777" w:rsidTr="00656993">
        <w:tblPrEx>
          <w:tblW w:w="0" w:type="auto"/>
          <w:tblLook w:val="04A0"/>
        </w:tblPrEx>
        <w:trPr>
          <w:trHeight w:val="300"/>
        </w:trPr>
        <w:tc>
          <w:tcPr>
            <w:tcW w:w="7218" w:type="dxa"/>
            <w:shd w:val="clear" w:color="auto" w:fill="auto"/>
            <w:noWrap/>
            <w:hideMark/>
          </w:tcPr>
          <w:p w:rsidR="00AB5381" w:rsidRPr="007D2903" w:rsidP="007D2903" w14:paraId="70429342"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IT Finance functions</w:t>
            </w:r>
          </w:p>
        </w:tc>
        <w:tc>
          <w:tcPr>
            <w:tcW w:w="2358" w:type="dxa"/>
            <w:shd w:val="clear" w:color="auto" w:fill="auto"/>
            <w:noWrap/>
            <w:hideMark/>
          </w:tcPr>
          <w:p w:rsidR="00AB5381" w:rsidRPr="007D2903" w:rsidP="00656993" w14:paraId="45184FF9"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$16,423.17</w:t>
            </w:r>
          </w:p>
        </w:tc>
      </w:tr>
      <w:tr w14:paraId="47AB5912" w14:textId="77777777" w:rsidTr="00656993">
        <w:tblPrEx>
          <w:tblW w:w="0" w:type="auto"/>
          <w:tblLook w:val="04A0"/>
        </w:tblPrEx>
        <w:trPr>
          <w:trHeight w:val="300"/>
        </w:trPr>
        <w:tc>
          <w:tcPr>
            <w:tcW w:w="7218" w:type="dxa"/>
            <w:shd w:val="clear" w:color="auto" w:fill="auto"/>
            <w:noWrap/>
            <w:hideMark/>
          </w:tcPr>
          <w:p w:rsidR="00AB5381" w:rsidRPr="007D2903" w:rsidP="007D2903" w14:paraId="1457E2DE"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organization IT Management and Strategic Planning</w:t>
            </w:r>
          </w:p>
        </w:tc>
        <w:tc>
          <w:tcPr>
            <w:tcW w:w="2358" w:type="dxa"/>
            <w:shd w:val="clear" w:color="auto" w:fill="auto"/>
            <w:noWrap/>
            <w:hideMark/>
          </w:tcPr>
          <w:p w:rsidR="00AB5381" w:rsidRPr="007D2903" w:rsidP="00656993" w14:paraId="0AA71A5F"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$47,570.65</w:t>
            </w:r>
          </w:p>
        </w:tc>
      </w:tr>
      <w:tr w14:paraId="3821856A" w14:textId="77777777" w:rsidTr="00656993">
        <w:tblPrEx>
          <w:tblW w:w="0" w:type="auto"/>
          <w:tblLook w:val="04A0"/>
        </w:tblPrEx>
        <w:trPr>
          <w:trHeight w:val="300"/>
        </w:trPr>
        <w:tc>
          <w:tcPr>
            <w:tcW w:w="7218" w:type="dxa"/>
            <w:shd w:val="clear" w:color="auto" w:fill="auto"/>
            <w:noWrap/>
            <w:hideMark/>
          </w:tcPr>
          <w:p w:rsidR="00AB5381" w:rsidRPr="007D2903" w:rsidP="007D2903" w14:paraId="1384E7FA"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Other Agile Duties</w:t>
            </w:r>
          </w:p>
        </w:tc>
        <w:tc>
          <w:tcPr>
            <w:tcW w:w="2358" w:type="dxa"/>
            <w:shd w:val="clear" w:color="auto" w:fill="auto"/>
            <w:noWrap/>
            <w:hideMark/>
          </w:tcPr>
          <w:p w:rsidR="00AB5381" w:rsidRPr="007D2903" w:rsidP="00656993" w14:paraId="6CC40C8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$16,398.18</w:t>
            </w:r>
          </w:p>
        </w:tc>
      </w:tr>
      <w:tr w14:paraId="273F4177" w14:textId="77777777" w:rsidTr="00656993">
        <w:tblPrEx>
          <w:tblW w:w="0" w:type="auto"/>
          <w:tblLook w:val="04A0"/>
        </w:tblPrEx>
        <w:trPr>
          <w:trHeight w:val="300"/>
        </w:trPr>
        <w:tc>
          <w:tcPr>
            <w:tcW w:w="7218" w:type="dxa"/>
            <w:shd w:val="clear" w:color="auto" w:fill="auto"/>
            <w:noWrap/>
            <w:hideMark/>
          </w:tcPr>
          <w:p w:rsidR="00AB5381" w:rsidRPr="007D2903" w:rsidP="007D2903" w14:paraId="7907FC6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Personnel Security tasks</w:t>
            </w:r>
          </w:p>
        </w:tc>
        <w:tc>
          <w:tcPr>
            <w:tcW w:w="2358" w:type="dxa"/>
            <w:shd w:val="clear" w:color="auto" w:fill="auto"/>
            <w:noWrap/>
            <w:hideMark/>
          </w:tcPr>
          <w:p w:rsidR="00AB5381" w:rsidRPr="007D2903" w:rsidP="00656993" w14:paraId="426B3E3B"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$45,793.69</w:t>
            </w:r>
          </w:p>
        </w:tc>
      </w:tr>
      <w:tr w14:paraId="14D49B8C" w14:textId="77777777" w:rsidTr="00656993">
        <w:tblPrEx>
          <w:tblW w:w="0" w:type="auto"/>
          <w:tblLook w:val="04A0"/>
        </w:tblPrEx>
        <w:trPr>
          <w:trHeight w:val="300"/>
        </w:trPr>
        <w:tc>
          <w:tcPr>
            <w:tcW w:w="7218" w:type="dxa"/>
            <w:shd w:val="clear" w:color="auto" w:fill="auto"/>
            <w:noWrap/>
            <w:hideMark/>
          </w:tcPr>
          <w:p w:rsidR="00AB5381" w:rsidRPr="007D2903" w:rsidP="007D2903" w14:paraId="40BF3883"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Physical Security tasks</w:t>
            </w:r>
          </w:p>
        </w:tc>
        <w:tc>
          <w:tcPr>
            <w:tcW w:w="2358" w:type="dxa"/>
            <w:shd w:val="clear" w:color="auto" w:fill="auto"/>
            <w:noWrap/>
            <w:hideMark/>
          </w:tcPr>
          <w:p w:rsidR="00AB5381" w:rsidRPr="007D2903" w:rsidP="00656993" w14:paraId="02E7E1F8"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$7,365.78</w:t>
            </w:r>
          </w:p>
        </w:tc>
      </w:tr>
      <w:tr w14:paraId="43BEDB62" w14:textId="77777777" w:rsidTr="00656993">
        <w:tblPrEx>
          <w:tblW w:w="0" w:type="auto"/>
          <w:tblLook w:val="04A0"/>
        </w:tblPrEx>
        <w:trPr>
          <w:trHeight w:val="300"/>
        </w:trPr>
        <w:tc>
          <w:tcPr>
            <w:tcW w:w="7218" w:type="dxa"/>
            <w:shd w:val="clear" w:color="auto" w:fill="auto"/>
            <w:noWrap/>
            <w:hideMark/>
          </w:tcPr>
          <w:p w:rsidR="00AB5381" w:rsidRPr="007D2903" w:rsidP="007D2903" w14:paraId="3B600308"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Professional Responsibility tasks</w:t>
            </w:r>
          </w:p>
        </w:tc>
        <w:tc>
          <w:tcPr>
            <w:tcW w:w="2358" w:type="dxa"/>
            <w:shd w:val="clear" w:color="auto" w:fill="auto"/>
            <w:noWrap/>
            <w:hideMark/>
          </w:tcPr>
          <w:p w:rsidR="00AB5381" w:rsidRPr="007D2903" w:rsidP="00656993" w14:paraId="6D612B16"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$4,500.49</w:t>
            </w:r>
          </w:p>
        </w:tc>
      </w:tr>
      <w:tr w14:paraId="4AF6C8CB" w14:textId="77777777" w:rsidTr="00656993">
        <w:tblPrEx>
          <w:tblW w:w="0" w:type="auto"/>
          <w:tblLook w:val="04A0"/>
        </w:tblPrEx>
        <w:trPr>
          <w:trHeight w:val="300"/>
        </w:trPr>
        <w:tc>
          <w:tcPr>
            <w:tcW w:w="7218" w:type="dxa"/>
            <w:shd w:val="clear" w:color="auto" w:fill="auto"/>
            <w:noWrap/>
            <w:hideMark/>
          </w:tcPr>
          <w:p w:rsidR="00AB5381" w:rsidRPr="007D2903" w:rsidP="007D2903" w14:paraId="0BF32A21"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Program Management</w:t>
            </w:r>
          </w:p>
        </w:tc>
        <w:tc>
          <w:tcPr>
            <w:tcW w:w="2358" w:type="dxa"/>
            <w:shd w:val="clear" w:color="auto" w:fill="auto"/>
            <w:noWrap/>
            <w:hideMark/>
          </w:tcPr>
          <w:p w:rsidR="00AB5381" w:rsidRPr="007D2903" w:rsidP="00656993" w14:paraId="0AA3DA3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$39,716.71</w:t>
            </w:r>
          </w:p>
        </w:tc>
      </w:tr>
      <w:tr w14:paraId="7F703F9C" w14:textId="77777777" w:rsidTr="00656993">
        <w:tblPrEx>
          <w:tblW w:w="0" w:type="auto"/>
          <w:tblLook w:val="04A0"/>
        </w:tblPrEx>
        <w:trPr>
          <w:trHeight w:val="300"/>
        </w:trPr>
        <w:tc>
          <w:tcPr>
            <w:tcW w:w="7218" w:type="dxa"/>
            <w:shd w:val="clear" w:color="auto" w:fill="auto"/>
            <w:noWrap/>
            <w:hideMark/>
          </w:tcPr>
          <w:p w:rsidR="00AB5381" w:rsidRPr="007D2903" w:rsidP="007D2903" w14:paraId="7881EDA8"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Records Management</w:t>
            </w:r>
          </w:p>
        </w:tc>
        <w:tc>
          <w:tcPr>
            <w:tcW w:w="2358" w:type="dxa"/>
            <w:shd w:val="clear" w:color="auto" w:fill="auto"/>
            <w:noWrap/>
            <w:hideMark/>
          </w:tcPr>
          <w:p w:rsidR="00AB5381" w:rsidRPr="007D2903" w:rsidP="00656993" w14:paraId="2B874509"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$61,076.02</w:t>
            </w:r>
          </w:p>
        </w:tc>
      </w:tr>
      <w:tr w14:paraId="35CB63B9" w14:textId="77777777" w:rsidTr="00656993">
        <w:tblPrEx>
          <w:tblW w:w="0" w:type="auto"/>
          <w:tblLook w:val="04A0"/>
        </w:tblPrEx>
        <w:trPr>
          <w:trHeight w:val="300"/>
        </w:trPr>
        <w:tc>
          <w:tcPr>
            <w:tcW w:w="7218" w:type="dxa"/>
            <w:shd w:val="clear" w:color="auto" w:fill="auto"/>
            <w:noWrap/>
            <w:hideMark/>
          </w:tcPr>
          <w:p w:rsidR="00AB5381" w:rsidRPr="007D2903" w:rsidP="007D2903" w14:paraId="10453F9B"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Research and Analysis</w:t>
            </w:r>
          </w:p>
        </w:tc>
        <w:tc>
          <w:tcPr>
            <w:tcW w:w="2358" w:type="dxa"/>
            <w:shd w:val="clear" w:color="auto" w:fill="auto"/>
            <w:noWrap/>
            <w:hideMark/>
          </w:tcPr>
          <w:p w:rsidR="00AB5381" w:rsidRPr="007D2903" w:rsidP="00656993" w14:paraId="4BA5E19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$287,649.48</w:t>
            </w:r>
          </w:p>
        </w:tc>
      </w:tr>
      <w:tr w14:paraId="3C111473" w14:textId="77777777" w:rsidTr="00656993">
        <w:tblPrEx>
          <w:tblW w:w="0" w:type="auto"/>
          <w:tblLook w:val="04A0"/>
        </w:tblPrEx>
        <w:trPr>
          <w:trHeight w:val="300"/>
        </w:trPr>
        <w:tc>
          <w:tcPr>
            <w:tcW w:w="7218" w:type="dxa"/>
            <w:shd w:val="clear" w:color="auto" w:fill="auto"/>
            <w:noWrap/>
            <w:hideMark/>
          </w:tcPr>
          <w:p w:rsidR="00AB5381" w:rsidRPr="007D2903" w:rsidP="007D2903" w14:paraId="56BD8733"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Research and Development</w:t>
            </w:r>
          </w:p>
        </w:tc>
        <w:tc>
          <w:tcPr>
            <w:tcW w:w="2358" w:type="dxa"/>
            <w:shd w:val="clear" w:color="auto" w:fill="auto"/>
            <w:noWrap/>
            <w:hideMark/>
          </w:tcPr>
          <w:p w:rsidR="00AB5381" w:rsidRPr="007D2903" w:rsidP="00656993" w14:paraId="3FF884F2"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$21,150.72</w:t>
            </w:r>
          </w:p>
        </w:tc>
      </w:tr>
      <w:tr w14:paraId="7D2FA3BE" w14:textId="77777777" w:rsidTr="00656993">
        <w:tblPrEx>
          <w:tblW w:w="0" w:type="auto"/>
          <w:tblLook w:val="04A0"/>
        </w:tblPrEx>
        <w:trPr>
          <w:trHeight w:val="300"/>
        </w:trPr>
        <w:tc>
          <w:tcPr>
            <w:tcW w:w="7218" w:type="dxa"/>
            <w:shd w:val="clear" w:color="auto" w:fill="auto"/>
            <w:noWrap/>
            <w:hideMark/>
          </w:tcPr>
          <w:p w:rsidR="00AB5381" w:rsidRPr="007D2903" w:rsidP="007D2903" w14:paraId="764A6620"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Safety &amp; Health Activities</w:t>
            </w:r>
          </w:p>
        </w:tc>
        <w:tc>
          <w:tcPr>
            <w:tcW w:w="2358" w:type="dxa"/>
            <w:shd w:val="clear" w:color="auto" w:fill="auto"/>
            <w:noWrap/>
            <w:hideMark/>
          </w:tcPr>
          <w:p w:rsidR="00AB5381" w:rsidRPr="007D2903" w:rsidP="00656993" w14:paraId="1F3CDE7A"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$23,485.57</w:t>
            </w:r>
          </w:p>
        </w:tc>
      </w:tr>
      <w:tr w14:paraId="3F66E9DB" w14:textId="77777777" w:rsidTr="00656993">
        <w:tblPrEx>
          <w:tblW w:w="0" w:type="auto"/>
          <w:tblLook w:val="04A0"/>
        </w:tblPrEx>
        <w:trPr>
          <w:trHeight w:val="300"/>
        </w:trPr>
        <w:tc>
          <w:tcPr>
            <w:tcW w:w="7218" w:type="dxa"/>
            <w:shd w:val="clear" w:color="auto" w:fill="auto"/>
            <w:noWrap/>
            <w:hideMark/>
          </w:tcPr>
          <w:p w:rsidR="00AB5381" w:rsidRPr="007D2903" w:rsidP="007D2903" w14:paraId="27A99D6C"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Scaled Agile Framework (SAFe) Agile Duties</w:t>
            </w:r>
          </w:p>
        </w:tc>
        <w:tc>
          <w:tcPr>
            <w:tcW w:w="2358" w:type="dxa"/>
            <w:shd w:val="clear" w:color="auto" w:fill="auto"/>
            <w:noWrap/>
            <w:hideMark/>
          </w:tcPr>
          <w:p w:rsidR="00AB5381" w:rsidRPr="007D2903" w:rsidP="00656993" w14:paraId="3108F334"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$71,852.80</w:t>
            </w:r>
          </w:p>
        </w:tc>
      </w:tr>
      <w:tr w14:paraId="3807192F" w14:textId="77777777" w:rsidTr="00656993">
        <w:tblPrEx>
          <w:tblW w:w="0" w:type="auto"/>
          <w:tblLook w:val="04A0"/>
        </w:tblPrEx>
        <w:trPr>
          <w:trHeight w:val="300"/>
        </w:trPr>
        <w:tc>
          <w:tcPr>
            <w:tcW w:w="7218" w:type="dxa"/>
            <w:shd w:val="clear" w:color="auto" w:fill="auto"/>
            <w:noWrap/>
            <w:hideMark/>
          </w:tcPr>
          <w:p w:rsidR="00AB5381" w:rsidRPr="007D2903" w:rsidP="007D2903" w14:paraId="6A2659D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Strategic Planning</w:t>
            </w:r>
          </w:p>
        </w:tc>
        <w:tc>
          <w:tcPr>
            <w:tcW w:w="2358" w:type="dxa"/>
            <w:shd w:val="clear" w:color="auto" w:fill="auto"/>
            <w:noWrap/>
            <w:hideMark/>
          </w:tcPr>
          <w:p w:rsidR="00AB5381" w:rsidRPr="007D2903" w:rsidP="00656993" w14:paraId="5C515A6E"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$106,758.08</w:t>
            </w:r>
          </w:p>
        </w:tc>
      </w:tr>
      <w:tr w14:paraId="738839A5" w14:textId="77777777" w:rsidTr="00656993">
        <w:tblPrEx>
          <w:tblW w:w="0" w:type="auto"/>
          <w:tblLook w:val="04A0"/>
        </w:tblPrEx>
        <w:trPr>
          <w:trHeight w:val="300"/>
        </w:trPr>
        <w:tc>
          <w:tcPr>
            <w:tcW w:w="7218" w:type="dxa"/>
            <w:shd w:val="clear" w:color="auto" w:fill="auto"/>
            <w:noWrap/>
            <w:hideMark/>
          </w:tcPr>
          <w:p w:rsidR="00AB5381" w:rsidRPr="007D2903" w:rsidP="007D2903" w14:paraId="035DF725"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Technical Security tasks</w:t>
            </w:r>
          </w:p>
        </w:tc>
        <w:tc>
          <w:tcPr>
            <w:tcW w:w="2358" w:type="dxa"/>
            <w:shd w:val="clear" w:color="auto" w:fill="auto"/>
            <w:noWrap/>
            <w:hideMark/>
          </w:tcPr>
          <w:p w:rsidR="00AB5381" w:rsidRPr="007D2903" w:rsidP="00656993" w14:paraId="46DEFC7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$1,284.38</w:t>
            </w:r>
          </w:p>
        </w:tc>
      </w:tr>
      <w:tr w14:paraId="4F2B5EF8" w14:textId="77777777" w:rsidTr="00656993">
        <w:tblPrEx>
          <w:tblW w:w="0" w:type="auto"/>
          <w:tblLook w:val="04A0"/>
        </w:tblPrEx>
        <w:trPr>
          <w:trHeight w:val="300"/>
        </w:trPr>
        <w:tc>
          <w:tcPr>
            <w:tcW w:w="7218" w:type="dxa"/>
            <w:shd w:val="clear" w:color="auto" w:fill="auto"/>
            <w:noWrap/>
            <w:hideMark/>
          </w:tcPr>
          <w:p w:rsidR="00AB5381" w:rsidRPr="007D2903" w:rsidP="007D2903" w14:paraId="4C1855AB"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the Client Management function</w:t>
            </w:r>
          </w:p>
        </w:tc>
        <w:tc>
          <w:tcPr>
            <w:tcW w:w="2358" w:type="dxa"/>
            <w:shd w:val="clear" w:color="auto" w:fill="auto"/>
            <w:noWrap/>
            <w:hideMark/>
          </w:tcPr>
          <w:p w:rsidR="00AB5381" w:rsidRPr="007D2903" w:rsidP="00656993" w14:paraId="5C9B5C28"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$4,812.26</w:t>
            </w:r>
          </w:p>
        </w:tc>
      </w:tr>
      <w:tr w14:paraId="10900171" w14:textId="77777777" w:rsidTr="00656993">
        <w:tblPrEx>
          <w:tblW w:w="0" w:type="auto"/>
          <w:tblLook w:val="04A0"/>
        </w:tblPrEx>
        <w:trPr>
          <w:trHeight w:val="300"/>
        </w:trPr>
        <w:tc>
          <w:tcPr>
            <w:tcW w:w="7218" w:type="dxa"/>
            <w:shd w:val="clear" w:color="auto" w:fill="auto"/>
            <w:noWrap/>
            <w:hideMark/>
          </w:tcPr>
          <w:p w:rsidR="00AB5381" w:rsidRPr="007D2903" w:rsidP="007D2903" w14:paraId="4DE7344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Unit Budget Activities</w:t>
            </w:r>
          </w:p>
        </w:tc>
        <w:tc>
          <w:tcPr>
            <w:tcW w:w="2358" w:type="dxa"/>
            <w:shd w:val="clear" w:color="auto" w:fill="auto"/>
            <w:noWrap/>
            <w:hideMark/>
          </w:tcPr>
          <w:p w:rsidR="00AB5381" w:rsidRPr="007D2903" w:rsidP="00656993" w14:paraId="39CD35A6"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$36,220.87</w:t>
            </w:r>
          </w:p>
        </w:tc>
      </w:tr>
      <w:tr w14:paraId="75BB5C6D" w14:textId="77777777" w:rsidTr="00656993">
        <w:tblPrEx>
          <w:tblW w:w="0" w:type="auto"/>
          <w:tblLook w:val="04A0"/>
        </w:tblPrEx>
        <w:trPr>
          <w:trHeight w:val="300"/>
        </w:trPr>
        <w:tc>
          <w:tcPr>
            <w:tcW w:w="7218" w:type="dxa"/>
            <w:shd w:val="clear" w:color="auto" w:fill="auto"/>
            <w:noWrap/>
            <w:hideMark/>
          </w:tcPr>
          <w:p w:rsidR="00AB5381" w:rsidRPr="007D2903" w:rsidP="007D2903" w14:paraId="7F94013F"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Perform Work Orders; Service Tickets</w:t>
            </w:r>
          </w:p>
        </w:tc>
        <w:tc>
          <w:tcPr>
            <w:tcW w:w="2358" w:type="dxa"/>
            <w:shd w:val="clear" w:color="auto" w:fill="auto"/>
            <w:noWrap/>
            <w:hideMark/>
          </w:tcPr>
          <w:p w:rsidR="00AB5381" w:rsidRPr="007D2903" w:rsidP="00656993" w14:paraId="6C00CCBD"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$289,817.39</w:t>
            </w:r>
          </w:p>
        </w:tc>
      </w:tr>
      <w:tr w14:paraId="108E45CD" w14:textId="77777777" w:rsidTr="00656993">
        <w:tblPrEx>
          <w:tblW w:w="0" w:type="auto"/>
          <w:tblLook w:val="04A0"/>
        </w:tblPrEx>
        <w:trPr>
          <w:trHeight w:val="300"/>
        </w:trPr>
        <w:tc>
          <w:tcPr>
            <w:tcW w:w="7218" w:type="dxa"/>
            <w:shd w:val="clear" w:color="auto" w:fill="auto"/>
            <w:noWrap/>
            <w:hideMark/>
          </w:tcPr>
          <w:p w:rsidR="00AB5381" w:rsidRPr="007D2903" w:rsidP="007D2903" w14:paraId="2FD5C5D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Plan and Participate in Source Selection</w:t>
            </w:r>
          </w:p>
        </w:tc>
        <w:tc>
          <w:tcPr>
            <w:tcW w:w="2358" w:type="dxa"/>
            <w:shd w:val="clear" w:color="auto" w:fill="auto"/>
            <w:noWrap/>
            <w:hideMark/>
          </w:tcPr>
          <w:p w:rsidR="00AB5381" w:rsidRPr="007D2903" w:rsidP="00656993" w14:paraId="3713E03D"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$73,889.11</w:t>
            </w:r>
          </w:p>
        </w:tc>
      </w:tr>
      <w:tr w14:paraId="331BE01C" w14:textId="77777777" w:rsidTr="00656993">
        <w:tblPrEx>
          <w:tblW w:w="0" w:type="auto"/>
          <w:tblLook w:val="04A0"/>
        </w:tblPrEx>
        <w:trPr>
          <w:trHeight w:val="300"/>
        </w:trPr>
        <w:tc>
          <w:tcPr>
            <w:tcW w:w="7218" w:type="dxa"/>
            <w:shd w:val="clear" w:color="auto" w:fill="auto"/>
            <w:noWrap/>
            <w:hideMark/>
          </w:tcPr>
          <w:p w:rsidR="00AB5381" w:rsidRPr="007D2903" w:rsidP="007D2903" w14:paraId="3D188172"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Planning and Implementing New Data Collections</w:t>
            </w:r>
          </w:p>
        </w:tc>
        <w:tc>
          <w:tcPr>
            <w:tcW w:w="2358" w:type="dxa"/>
            <w:shd w:val="clear" w:color="auto" w:fill="auto"/>
            <w:noWrap/>
            <w:hideMark/>
          </w:tcPr>
          <w:p w:rsidR="00AB5381" w:rsidRPr="007D2903" w:rsidP="00656993" w14:paraId="702AC03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$169,389.05</w:t>
            </w:r>
          </w:p>
        </w:tc>
      </w:tr>
      <w:tr w14:paraId="6F322E3E" w14:textId="77777777" w:rsidTr="00656993">
        <w:tblPrEx>
          <w:tblW w:w="0" w:type="auto"/>
          <w:tblLook w:val="04A0"/>
        </w:tblPrEx>
        <w:trPr>
          <w:trHeight w:val="300"/>
        </w:trPr>
        <w:tc>
          <w:tcPr>
            <w:tcW w:w="7218" w:type="dxa"/>
            <w:shd w:val="clear" w:color="auto" w:fill="auto"/>
            <w:noWrap/>
            <w:hideMark/>
          </w:tcPr>
          <w:p w:rsidR="00AB5381" w:rsidRPr="007D2903" w:rsidP="007D2903" w14:paraId="4F71509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Process Media, F</w:t>
            </w:r>
            <w:r w:rsidR="0095690A">
              <w:rPr>
                <w:rFonts w:ascii="Times New Roman" w:hAnsi="Times New Roman"/>
                <w:sz w:val="24"/>
                <w:szCs w:val="24"/>
              </w:rPr>
              <w:t>reedom of Information Act,</w:t>
            </w:r>
            <w:r w:rsidRPr="007D2903">
              <w:rPr>
                <w:rFonts w:ascii="Times New Roman" w:hAnsi="Times New Roman"/>
                <w:sz w:val="24"/>
                <w:szCs w:val="24"/>
              </w:rPr>
              <w:t xml:space="preserve"> and Congressional requests</w:t>
            </w:r>
          </w:p>
        </w:tc>
        <w:tc>
          <w:tcPr>
            <w:tcW w:w="2358" w:type="dxa"/>
            <w:shd w:val="clear" w:color="auto" w:fill="auto"/>
            <w:noWrap/>
            <w:hideMark/>
          </w:tcPr>
          <w:p w:rsidR="00AB5381" w:rsidRPr="007D2903" w:rsidP="00656993" w14:paraId="492D7018"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$159,225.60</w:t>
            </w:r>
          </w:p>
        </w:tc>
      </w:tr>
      <w:tr w14:paraId="5F8B3FD7" w14:textId="77777777" w:rsidTr="00656993">
        <w:tblPrEx>
          <w:tblW w:w="0" w:type="auto"/>
          <w:tblLook w:val="04A0"/>
        </w:tblPrEx>
        <w:trPr>
          <w:trHeight w:val="300"/>
        </w:trPr>
        <w:tc>
          <w:tcPr>
            <w:tcW w:w="7218" w:type="dxa"/>
            <w:shd w:val="clear" w:color="auto" w:fill="auto"/>
            <w:noWrap/>
            <w:hideMark/>
          </w:tcPr>
          <w:p w:rsidR="00AB5381" w:rsidRPr="007D2903" w:rsidP="007D2903" w14:paraId="73250572"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Produce Publications</w:t>
            </w:r>
          </w:p>
        </w:tc>
        <w:tc>
          <w:tcPr>
            <w:tcW w:w="2358" w:type="dxa"/>
            <w:shd w:val="clear" w:color="auto" w:fill="auto"/>
            <w:noWrap/>
            <w:hideMark/>
          </w:tcPr>
          <w:p w:rsidR="00AB5381" w:rsidRPr="007D2903" w:rsidP="00656993" w14:paraId="6E4EC93E"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$51,030.65</w:t>
            </w:r>
          </w:p>
        </w:tc>
      </w:tr>
      <w:tr w14:paraId="2B91194A" w14:textId="77777777" w:rsidTr="00656993">
        <w:tblPrEx>
          <w:tblW w:w="0" w:type="auto"/>
          <w:tblLook w:val="04A0"/>
        </w:tblPrEx>
        <w:trPr>
          <w:trHeight w:val="300"/>
        </w:trPr>
        <w:tc>
          <w:tcPr>
            <w:tcW w:w="7218" w:type="dxa"/>
            <w:shd w:val="clear" w:color="auto" w:fill="auto"/>
            <w:noWrap/>
            <w:hideMark/>
          </w:tcPr>
          <w:p w:rsidR="00AB5381" w:rsidRPr="007D2903" w:rsidP="007D2903" w14:paraId="7C1CFFBB"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Program, Product &amp; Project Management services</w:t>
            </w:r>
          </w:p>
        </w:tc>
        <w:tc>
          <w:tcPr>
            <w:tcW w:w="2358" w:type="dxa"/>
            <w:shd w:val="clear" w:color="auto" w:fill="auto"/>
            <w:noWrap/>
            <w:hideMark/>
          </w:tcPr>
          <w:p w:rsidR="00AB5381" w:rsidRPr="007D2903" w:rsidP="00656993" w14:paraId="7F8BA6F6"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$142,572.76</w:t>
            </w:r>
          </w:p>
        </w:tc>
      </w:tr>
      <w:tr w14:paraId="24ED1E05" w14:textId="77777777" w:rsidTr="00656993">
        <w:tblPrEx>
          <w:tblW w:w="0" w:type="auto"/>
          <w:tblLook w:val="04A0"/>
        </w:tblPrEx>
        <w:trPr>
          <w:trHeight w:val="300"/>
        </w:trPr>
        <w:tc>
          <w:tcPr>
            <w:tcW w:w="7218" w:type="dxa"/>
            <w:shd w:val="clear" w:color="auto" w:fill="auto"/>
            <w:noWrap/>
            <w:hideMark/>
          </w:tcPr>
          <w:p w:rsidR="00AB5381" w:rsidRPr="007D2903" w:rsidP="007D2903" w14:paraId="7883F157"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Project Management - User Agreement</w:t>
            </w:r>
          </w:p>
        </w:tc>
        <w:tc>
          <w:tcPr>
            <w:tcW w:w="2358" w:type="dxa"/>
            <w:shd w:val="clear" w:color="auto" w:fill="auto"/>
            <w:noWrap/>
            <w:hideMark/>
          </w:tcPr>
          <w:p w:rsidR="00AB5381" w:rsidRPr="007D2903" w:rsidP="00656993" w14:paraId="78CE7F0D"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$5,492.29</w:t>
            </w:r>
          </w:p>
        </w:tc>
      </w:tr>
      <w:tr w14:paraId="48BF1105" w14:textId="77777777" w:rsidTr="00656993">
        <w:tblPrEx>
          <w:tblW w:w="0" w:type="auto"/>
          <w:tblLook w:val="04A0"/>
        </w:tblPrEx>
        <w:trPr>
          <w:trHeight w:val="300"/>
        </w:trPr>
        <w:tc>
          <w:tcPr>
            <w:tcW w:w="7218" w:type="dxa"/>
            <w:shd w:val="clear" w:color="auto" w:fill="auto"/>
            <w:noWrap/>
            <w:hideMark/>
          </w:tcPr>
          <w:p w:rsidR="00AB5381" w:rsidRPr="007D2903" w:rsidP="007D2903" w14:paraId="37A568E1"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Administrative Support</w:t>
            </w:r>
          </w:p>
        </w:tc>
        <w:tc>
          <w:tcPr>
            <w:tcW w:w="2358" w:type="dxa"/>
            <w:shd w:val="clear" w:color="auto" w:fill="auto"/>
            <w:noWrap/>
            <w:hideMark/>
          </w:tcPr>
          <w:p w:rsidR="00AB5381" w:rsidRPr="007D2903" w:rsidP="00656993" w14:paraId="5FB54904"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$930,474.55</w:t>
            </w:r>
          </w:p>
        </w:tc>
      </w:tr>
      <w:tr w14:paraId="5E130FFA" w14:textId="77777777" w:rsidTr="00656993">
        <w:tblPrEx>
          <w:tblW w:w="0" w:type="auto"/>
          <w:tblLook w:val="04A0"/>
        </w:tblPrEx>
        <w:trPr>
          <w:trHeight w:val="300"/>
        </w:trPr>
        <w:tc>
          <w:tcPr>
            <w:tcW w:w="7218" w:type="dxa"/>
            <w:shd w:val="clear" w:color="auto" w:fill="auto"/>
            <w:noWrap/>
            <w:hideMark/>
          </w:tcPr>
          <w:p w:rsidR="00AB5381" w:rsidRPr="007D2903" w:rsidP="007D2903" w14:paraId="64FCBC3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Analytical Support - APB Support</w:t>
            </w:r>
          </w:p>
        </w:tc>
        <w:tc>
          <w:tcPr>
            <w:tcW w:w="2358" w:type="dxa"/>
            <w:shd w:val="clear" w:color="auto" w:fill="auto"/>
            <w:noWrap/>
            <w:hideMark/>
          </w:tcPr>
          <w:p w:rsidR="00AB5381" w:rsidRPr="007D2903" w:rsidP="00656993" w14:paraId="4ECE5EAE"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$5,861.14</w:t>
            </w:r>
          </w:p>
        </w:tc>
      </w:tr>
      <w:tr w14:paraId="5BECEA8A" w14:textId="77777777" w:rsidTr="00656993">
        <w:tblPrEx>
          <w:tblW w:w="0" w:type="auto"/>
          <w:tblLook w:val="04A0"/>
        </w:tblPrEx>
        <w:trPr>
          <w:trHeight w:val="300"/>
        </w:trPr>
        <w:tc>
          <w:tcPr>
            <w:tcW w:w="7218" w:type="dxa"/>
            <w:shd w:val="clear" w:color="auto" w:fill="auto"/>
            <w:noWrap/>
            <w:hideMark/>
          </w:tcPr>
          <w:p w:rsidR="00AB5381" w:rsidRPr="007D2903" w:rsidP="007D2903" w14:paraId="1C58D0B3"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administer Databases and Database services</w:t>
            </w:r>
          </w:p>
        </w:tc>
        <w:tc>
          <w:tcPr>
            <w:tcW w:w="2358" w:type="dxa"/>
            <w:shd w:val="clear" w:color="auto" w:fill="auto"/>
            <w:noWrap/>
            <w:hideMark/>
          </w:tcPr>
          <w:p w:rsidR="00AB5381" w:rsidRPr="007D2903" w:rsidP="00656993" w14:paraId="164B259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$2,145.60</w:t>
            </w:r>
          </w:p>
        </w:tc>
      </w:tr>
      <w:tr w14:paraId="6698AE2E" w14:textId="77777777" w:rsidTr="00656993">
        <w:tblPrEx>
          <w:tblW w:w="0" w:type="auto"/>
          <w:tblLook w:val="04A0"/>
        </w:tblPrEx>
        <w:trPr>
          <w:trHeight w:val="300"/>
        </w:trPr>
        <w:tc>
          <w:tcPr>
            <w:tcW w:w="7218" w:type="dxa"/>
            <w:shd w:val="clear" w:color="auto" w:fill="auto"/>
            <w:noWrap/>
            <w:hideMark/>
          </w:tcPr>
          <w:p w:rsidR="00AB5381" w:rsidRPr="007D2903" w:rsidP="007D2903" w14:paraId="2AEE992F"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administer Middleware services</w:t>
            </w:r>
          </w:p>
        </w:tc>
        <w:tc>
          <w:tcPr>
            <w:tcW w:w="2358" w:type="dxa"/>
            <w:shd w:val="clear" w:color="auto" w:fill="auto"/>
            <w:noWrap/>
            <w:hideMark/>
          </w:tcPr>
          <w:p w:rsidR="00AB5381" w:rsidRPr="007D2903" w:rsidP="00656993" w14:paraId="1E776CE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$4.11</w:t>
            </w:r>
          </w:p>
        </w:tc>
      </w:tr>
      <w:tr w14:paraId="32D99A88" w14:textId="77777777" w:rsidTr="00656993">
        <w:tblPrEx>
          <w:tblW w:w="0" w:type="auto"/>
          <w:tblLook w:val="04A0"/>
        </w:tblPrEx>
        <w:trPr>
          <w:trHeight w:val="300"/>
        </w:trPr>
        <w:tc>
          <w:tcPr>
            <w:tcW w:w="7218" w:type="dxa"/>
            <w:shd w:val="clear" w:color="auto" w:fill="auto"/>
            <w:noWrap/>
            <w:hideMark/>
          </w:tcPr>
          <w:p w:rsidR="00AB5381" w:rsidRPr="007D2903" w:rsidP="007D2903" w14:paraId="0A5F0EA1"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 xml:space="preserve">Provide and maintain </w:t>
            </w:r>
            <w:r w:rsidR="0095690A">
              <w:rPr>
                <w:rFonts w:ascii="Times New Roman" w:hAnsi="Times New Roman"/>
                <w:sz w:val="24"/>
                <w:szCs w:val="24"/>
              </w:rPr>
              <w:t xml:space="preserve">Local Area Network/Wide Area Network </w:t>
            </w:r>
            <w:r w:rsidRPr="007D2903">
              <w:rPr>
                <w:rFonts w:ascii="Times New Roman" w:hAnsi="Times New Roman"/>
                <w:sz w:val="24"/>
                <w:szCs w:val="24"/>
              </w:rPr>
              <w:t>equipment and services</w:t>
            </w:r>
          </w:p>
        </w:tc>
        <w:tc>
          <w:tcPr>
            <w:tcW w:w="2358" w:type="dxa"/>
            <w:shd w:val="clear" w:color="auto" w:fill="auto"/>
            <w:noWrap/>
            <w:hideMark/>
          </w:tcPr>
          <w:p w:rsidR="00AB5381" w:rsidRPr="007D2903" w:rsidP="00656993" w14:paraId="7BC0E9E3"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$56,000.42</w:t>
            </w:r>
          </w:p>
        </w:tc>
      </w:tr>
      <w:tr w14:paraId="10FB44E0" w14:textId="77777777" w:rsidTr="00656993">
        <w:tblPrEx>
          <w:tblW w:w="0" w:type="auto"/>
          <w:tblLook w:val="04A0"/>
        </w:tblPrEx>
        <w:trPr>
          <w:trHeight w:val="300"/>
        </w:trPr>
        <w:tc>
          <w:tcPr>
            <w:tcW w:w="7218" w:type="dxa"/>
            <w:shd w:val="clear" w:color="auto" w:fill="auto"/>
            <w:noWrap/>
            <w:hideMark/>
          </w:tcPr>
          <w:p w:rsidR="00AB5381" w:rsidRPr="007D2903" w:rsidP="007D2903" w14:paraId="610A30F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maintain Servers</w:t>
            </w:r>
          </w:p>
        </w:tc>
        <w:tc>
          <w:tcPr>
            <w:tcW w:w="2358" w:type="dxa"/>
            <w:shd w:val="clear" w:color="auto" w:fill="auto"/>
            <w:noWrap/>
            <w:hideMark/>
          </w:tcPr>
          <w:p w:rsidR="00AB5381" w:rsidRPr="007D2903" w:rsidP="00656993" w14:paraId="5F06551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$19,267.54</w:t>
            </w:r>
          </w:p>
        </w:tc>
      </w:tr>
      <w:tr w14:paraId="10CD2DA7" w14:textId="77777777" w:rsidTr="00656993">
        <w:tblPrEx>
          <w:tblW w:w="0" w:type="auto"/>
          <w:tblLook w:val="04A0"/>
        </w:tblPrEx>
        <w:trPr>
          <w:trHeight w:val="300"/>
        </w:trPr>
        <w:tc>
          <w:tcPr>
            <w:tcW w:w="7218" w:type="dxa"/>
            <w:shd w:val="clear" w:color="auto" w:fill="auto"/>
            <w:noWrap/>
            <w:hideMark/>
          </w:tcPr>
          <w:p w:rsidR="00AB5381" w:rsidRPr="007D2903" w:rsidP="007D2903" w14:paraId="128DFFF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 xml:space="preserve">Provide and maintain </w:t>
            </w:r>
            <w:r w:rsidRPr="007D2903" w:rsidR="0095690A">
              <w:rPr>
                <w:rFonts w:ascii="Times New Roman" w:hAnsi="Times New Roman"/>
                <w:sz w:val="24"/>
                <w:szCs w:val="24"/>
              </w:rPr>
              <w:t>U</w:t>
            </w:r>
            <w:r w:rsidR="0095690A">
              <w:rPr>
                <w:rFonts w:ascii="Times New Roman" w:hAnsi="Times New Roman"/>
                <w:sz w:val="24"/>
                <w:szCs w:val="24"/>
              </w:rPr>
              <w:t>nix</w:t>
            </w:r>
            <w:r w:rsidRPr="007D2903" w:rsidR="0095690A">
              <w:rPr>
                <w:rFonts w:ascii="Times New Roman" w:hAnsi="Times New Roman"/>
                <w:sz w:val="24"/>
                <w:szCs w:val="24"/>
              </w:rPr>
              <w:t xml:space="preserve"> </w:t>
            </w:r>
            <w:r w:rsidRPr="007D2903">
              <w:rPr>
                <w:rFonts w:ascii="Times New Roman" w:hAnsi="Times New Roman"/>
                <w:sz w:val="24"/>
                <w:szCs w:val="24"/>
              </w:rPr>
              <w:t>operating systems</w:t>
            </w:r>
          </w:p>
        </w:tc>
        <w:tc>
          <w:tcPr>
            <w:tcW w:w="2358" w:type="dxa"/>
            <w:shd w:val="clear" w:color="auto" w:fill="auto"/>
            <w:noWrap/>
            <w:hideMark/>
          </w:tcPr>
          <w:p w:rsidR="00AB5381" w:rsidRPr="007D2903" w:rsidP="00656993" w14:paraId="6CA1A894"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$3,607.47</w:t>
            </w:r>
          </w:p>
        </w:tc>
      </w:tr>
      <w:tr w14:paraId="29AA42F0" w14:textId="77777777" w:rsidTr="00656993">
        <w:tblPrEx>
          <w:tblW w:w="0" w:type="auto"/>
          <w:tblLook w:val="04A0"/>
        </w:tblPrEx>
        <w:trPr>
          <w:trHeight w:val="300"/>
        </w:trPr>
        <w:tc>
          <w:tcPr>
            <w:tcW w:w="7218" w:type="dxa"/>
            <w:shd w:val="clear" w:color="auto" w:fill="auto"/>
            <w:noWrap/>
            <w:hideMark/>
          </w:tcPr>
          <w:p w:rsidR="00AB5381" w:rsidRPr="007D2903" w:rsidP="007D2903" w14:paraId="2A5D2B1F"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maintain voice and data Transport services</w:t>
            </w:r>
          </w:p>
        </w:tc>
        <w:tc>
          <w:tcPr>
            <w:tcW w:w="2358" w:type="dxa"/>
            <w:shd w:val="clear" w:color="auto" w:fill="auto"/>
            <w:noWrap/>
            <w:hideMark/>
          </w:tcPr>
          <w:p w:rsidR="00AB5381" w:rsidRPr="007D2903" w:rsidP="00656993" w14:paraId="534C1ABA"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$3,861.06</w:t>
            </w:r>
          </w:p>
        </w:tc>
      </w:tr>
      <w:tr w14:paraId="578F7C52" w14:textId="77777777" w:rsidTr="00656993">
        <w:tblPrEx>
          <w:tblW w:w="0" w:type="auto"/>
          <w:tblLook w:val="04A0"/>
        </w:tblPrEx>
        <w:trPr>
          <w:trHeight w:val="300"/>
        </w:trPr>
        <w:tc>
          <w:tcPr>
            <w:tcW w:w="7218" w:type="dxa"/>
            <w:shd w:val="clear" w:color="auto" w:fill="auto"/>
            <w:noWrap/>
            <w:hideMark/>
          </w:tcPr>
          <w:p w:rsidR="00AB5381" w:rsidRPr="007D2903" w:rsidP="007D2903" w14:paraId="03D6C43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maintain Voice resources</w:t>
            </w:r>
          </w:p>
        </w:tc>
        <w:tc>
          <w:tcPr>
            <w:tcW w:w="2358" w:type="dxa"/>
            <w:shd w:val="clear" w:color="auto" w:fill="auto"/>
            <w:noWrap/>
            <w:hideMark/>
          </w:tcPr>
          <w:p w:rsidR="00AB5381" w:rsidRPr="007D2903" w:rsidP="00656993" w14:paraId="613208FB"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$13,882.72</w:t>
            </w:r>
          </w:p>
        </w:tc>
      </w:tr>
      <w:tr w14:paraId="31B74600" w14:textId="77777777" w:rsidTr="00656993">
        <w:tblPrEx>
          <w:tblW w:w="0" w:type="auto"/>
          <w:tblLook w:val="04A0"/>
        </w:tblPrEx>
        <w:trPr>
          <w:trHeight w:val="300"/>
        </w:trPr>
        <w:tc>
          <w:tcPr>
            <w:tcW w:w="7218" w:type="dxa"/>
            <w:shd w:val="clear" w:color="auto" w:fill="auto"/>
            <w:noWrap/>
            <w:hideMark/>
          </w:tcPr>
          <w:p w:rsidR="00AB5381" w:rsidRPr="007D2903" w:rsidP="007D2903" w14:paraId="36A1284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Maintain Windows</w:t>
            </w:r>
          </w:p>
        </w:tc>
        <w:tc>
          <w:tcPr>
            <w:tcW w:w="2358" w:type="dxa"/>
            <w:shd w:val="clear" w:color="auto" w:fill="auto"/>
            <w:noWrap/>
            <w:hideMark/>
          </w:tcPr>
          <w:p w:rsidR="00AB5381" w:rsidRPr="007D2903" w:rsidP="00656993" w14:paraId="5F9351D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$633.08</w:t>
            </w:r>
          </w:p>
        </w:tc>
      </w:tr>
      <w:tr w14:paraId="58D7AC39" w14:textId="77777777" w:rsidTr="00656993">
        <w:tblPrEx>
          <w:tblW w:w="0" w:type="auto"/>
          <w:tblLook w:val="04A0"/>
        </w:tblPrEx>
        <w:trPr>
          <w:trHeight w:val="300"/>
        </w:trPr>
        <w:tc>
          <w:tcPr>
            <w:tcW w:w="7218" w:type="dxa"/>
            <w:shd w:val="clear" w:color="auto" w:fill="auto"/>
            <w:noWrap/>
            <w:hideMark/>
          </w:tcPr>
          <w:p w:rsidR="00AB5381" w:rsidRPr="007D2903" w:rsidP="007D2903" w14:paraId="5F053DDF"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oversee IT Help Desk services</w:t>
            </w:r>
          </w:p>
        </w:tc>
        <w:tc>
          <w:tcPr>
            <w:tcW w:w="2358" w:type="dxa"/>
            <w:shd w:val="clear" w:color="auto" w:fill="auto"/>
            <w:noWrap/>
            <w:hideMark/>
          </w:tcPr>
          <w:p w:rsidR="00AB5381" w:rsidRPr="007D2903" w:rsidP="00656993" w14:paraId="672385FA"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$31,253.22</w:t>
            </w:r>
          </w:p>
        </w:tc>
      </w:tr>
      <w:tr w14:paraId="0402987F" w14:textId="77777777" w:rsidTr="00656993">
        <w:tblPrEx>
          <w:tblW w:w="0" w:type="auto"/>
          <w:tblLook w:val="04A0"/>
        </w:tblPrEx>
        <w:trPr>
          <w:trHeight w:val="300"/>
        </w:trPr>
        <w:tc>
          <w:tcPr>
            <w:tcW w:w="7218" w:type="dxa"/>
            <w:shd w:val="clear" w:color="auto" w:fill="auto"/>
            <w:noWrap/>
            <w:hideMark/>
          </w:tcPr>
          <w:p w:rsidR="00AB5381" w:rsidRPr="007D2903" w:rsidP="007D2903" w14:paraId="64F6EFD4"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support End User Software services</w:t>
            </w:r>
          </w:p>
        </w:tc>
        <w:tc>
          <w:tcPr>
            <w:tcW w:w="2358" w:type="dxa"/>
            <w:shd w:val="clear" w:color="auto" w:fill="auto"/>
            <w:noWrap/>
            <w:hideMark/>
          </w:tcPr>
          <w:p w:rsidR="00AB5381" w:rsidRPr="007D2903" w:rsidP="00656993" w14:paraId="705B922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$23,591.23</w:t>
            </w:r>
          </w:p>
        </w:tc>
      </w:tr>
      <w:tr w14:paraId="6DBC616B" w14:textId="77777777" w:rsidTr="00656993">
        <w:tblPrEx>
          <w:tblW w:w="0" w:type="auto"/>
          <w:tblLook w:val="04A0"/>
        </w:tblPrEx>
        <w:trPr>
          <w:trHeight w:val="300"/>
        </w:trPr>
        <w:tc>
          <w:tcPr>
            <w:tcW w:w="7218" w:type="dxa"/>
            <w:shd w:val="clear" w:color="auto" w:fill="auto"/>
            <w:noWrap/>
            <w:hideMark/>
          </w:tcPr>
          <w:p w:rsidR="00AB5381" w:rsidRPr="007D2903" w:rsidP="007D2903" w14:paraId="72A0E7C5"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support Mobile Device resources</w:t>
            </w:r>
          </w:p>
        </w:tc>
        <w:tc>
          <w:tcPr>
            <w:tcW w:w="2358" w:type="dxa"/>
            <w:shd w:val="clear" w:color="auto" w:fill="auto"/>
            <w:noWrap/>
            <w:hideMark/>
          </w:tcPr>
          <w:p w:rsidR="00AB5381" w:rsidRPr="007D2903" w:rsidP="00656993" w14:paraId="21E8742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$3,427.23</w:t>
            </w:r>
          </w:p>
        </w:tc>
      </w:tr>
      <w:tr w14:paraId="71E33DF3" w14:textId="77777777" w:rsidTr="00656993">
        <w:tblPrEx>
          <w:tblW w:w="0" w:type="auto"/>
          <w:tblLook w:val="04A0"/>
        </w:tblPrEx>
        <w:trPr>
          <w:trHeight w:val="300"/>
        </w:trPr>
        <w:tc>
          <w:tcPr>
            <w:tcW w:w="7218" w:type="dxa"/>
            <w:shd w:val="clear" w:color="auto" w:fill="auto"/>
            <w:noWrap/>
            <w:hideMark/>
          </w:tcPr>
          <w:p w:rsidR="00AB5381" w:rsidRPr="007D2903" w:rsidP="007D2903" w14:paraId="6EF225A0"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support Network Printer services</w:t>
            </w:r>
          </w:p>
        </w:tc>
        <w:tc>
          <w:tcPr>
            <w:tcW w:w="2358" w:type="dxa"/>
            <w:shd w:val="clear" w:color="auto" w:fill="auto"/>
            <w:noWrap/>
            <w:hideMark/>
          </w:tcPr>
          <w:p w:rsidR="00AB5381" w:rsidRPr="007D2903" w:rsidP="00656993" w14:paraId="5A9A70B9"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$10,726.48</w:t>
            </w:r>
          </w:p>
        </w:tc>
      </w:tr>
      <w:tr w14:paraId="0EA35CCB" w14:textId="77777777" w:rsidTr="00656993">
        <w:tblPrEx>
          <w:tblW w:w="0" w:type="auto"/>
          <w:tblLook w:val="04A0"/>
        </w:tblPrEx>
        <w:trPr>
          <w:trHeight w:val="300"/>
        </w:trPr>
        <w:tc>
          <w:tcPr>
            <w:tcW w:w="7218" w:type="dxa"/>
            <w:shd w:val="clear" w:color="auto" w:fill="auto"/>
            <w:noWrap/>
            <w:hideMark/>
          </w:tcPr>
          <w:p w:rsidR="00AB5381" w:rsidRPr="007D2903" w:rsidP="007D2903" w14:paraId="35CC7DD4"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support Offline Storage services</w:t>
            </w:r>
          </w:p>
        </w:tc>
        <w:tc>
          <w:tcPr>
            <w:tcW w:w="2358" w:type="dxa"/>
            <w:shd w:val="clear" w:color="auto" w:fill="auto"/>
            <w:noWrap/>
            <w:hideMark/>
          </w:tcPr>
          <w:p w:rsidR="00AB5381" w:rsidRPr="007D2903" w:rsidP="00656993" w14:paraId="0103ECE2"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$4,104.42</w:t>
            </w:r>
          </w:p>
        </w:tc>
      </w:tr>
      <w:tr w14:paraId="343234CD" w14:textId="77777777" w:rsidTr="00656993">
        <w:tblPrEx>
          <w:tblW w:w="0" w:type="auto"/>
          <w:tblLook w:val="04A0"/>
        </w:tblPrEx>
        <w:trPr>
          <w:trHeight w:val="300"/>
        </w:trPr>
        <w:tc>
          <w:tcPr>
            <w:tcW w:w="7218" w:type="dxa"/>
            <w:shd w:val="clear" w:color="auto" w:fill="auto"/>
            <w:noWrap/>
            <w:hideMark/>
          </w:tcPr>
          <w:p w:rsidR="00AB5381" w:rsidRPr="007D2903" w:rsidP="007D2903" w14:paraId="2C2B7E30"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support Online Storage services</w:t>
            </w:r>
          </w:p>
        </w:tc>
        <w:tc>
          <w:tcPr>
            <w:tcW w:w="2358" w:type="dxa"/>
            <w:shd w:val="clear" w:color="auto" w:fill="auto"/>
            <w:noWrap/>
            <w:hideMark/>
          </w:tcPr>
          <w:p w:rsidR="00AB5381" w:rsidRPr="007D2903" w:rsidP="00656993" w14:paraId="1B94BD63"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$1,680.17</w:t>
            </w:r>
          </w:p>
        </w:tc>
      </w:tr>
      <w:tr w14:paraId="19975E32" w14:textId="77777777" w:rsidTr="00656993">
        <w:tblPrEx>
          <w:tblW w:w="0" w:type="auto"/>
          <w:tblLook w:val="04A0"/>
        </w:tblPrEx>
        <w:trPr>
          <w:trHeight w:val="300"/>
        </w:trPr>
        <w:tc>
          <w:tcPr>
            <w:tcW w:w="7218" w:type="dxa"/>
            <w:shd w:val="clear" w:color="auto" w:fill="auto"/>
            <w:noWrap/>
            <w:hideMark/>
          </w:tcPr>
          <w:p w:rsidR="00AB5381" w:rsidRPr="007D2903" w:rsidP="007D2903" w14:paraId="052076A7"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and support Workspace resources</w:t>
            </w:r>
          </w:p>
        </w:tc>
        <w:tc>
          <w:tcPr>
            <w:tcW w:w="2358" w:type="dxa"/>
            <w:shd w:val="clear" w:color="auto" w:fill="auto"/>
            <w:noWrap/>
            <w:hideMark/>
          </w:tcPr>
          <w:p w:rsidR="00AB5381" w:rsidRPr="007D2903" w:rsidP="00656993" w14:paraId="49749C2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$13,520.48</w:t>
            </w:r>
          </w:p>
        </w:tc>
      </w:tr>
      <w:tr w14:paraId="3C553534" w14:textId="77777777" w:rsidTr="00656993">
        <w:tblPrEx>
          <w:tblW w:w="0" w:type="auto"/>
          <w:tblLook w:val="04A0"/>
        </w:tblPrEx>
        <w:trPr>
          <w:trHeight w:val="300"/>
        </w:trPr>
        <w:tc>
          <w:tcPr>
            <w:tcW w:w="7218" w:type="dxa"/>
            <w:shd w:val="clear" w:color="auto" w:fill="auto"/>
            <w:noWrap/>
            <w:hideMark/>
          </w:tcPr>
          <w:p w:rsidR="00AB5381" w:rsidRPr="007D2903" w:rsidP="007D2903" w14:paraId="5F05740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APB Support</w:t>
            </w:r>
          </w:p>
        </w:tc>
        <w:tc>
          <w:tcPr>
            <w:tcW w:w="2358" w:type="dxa"/>
            <w:shd w:val="clear" w:color="auto" w:fill="auto"/>
            <w:noWrap/>
            <w:hideMark/>
          </w:tcPr>
          <w:p w:rsidR="00AB5381" w:rsidRPr="007D2903" w:rsidP="00656993" w14:paraId="6F416F3C"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$8,523.70</w:t>
            </w:r>
          </w:p>
        </w:tc>
      </w:tr>
      <w:tr w14:paraId="26879560" w14:textId="77777777" w:rsidTr="00656993">
        <w:tblPrEx>
          <w:tblW w:w="0" w:type="auto"/>
          <w:tblLook w:val="04A0"/>
        </w:tblPrEx>
        <w:trPr>
          <w:trHeight w:val="300"/>
        </w:trPr>
        <w:tc>
          <w:tcPr>
            <w:tcW w:w="7218" w:type="dxa"/>
            <w:shd w:val="clear" w:color="auto" w:fill="auto"/>
            <w:noWrap/>
            <w:hideMark/>
          </w:tcPr>
          <w:p w:rsidR="00AB5381" w:rsidRPr="007D2903" w:rsidP="007D2903" w14:paraId="2BE6CEA7"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Application Support and Operations services</w:t>
            </w:r>
          </w:p>
        </w:tc>
        <w:tc>
          <w:tcPr>
            <w:tcW w:w="2358" w:type="dxa"/>
            <w:shd w:val="clear" w:color="auto" w:fill="auto"/>
            <w:noWrap/>
            <w:hideMark/>
          </w:tcPr>
          <w:p w:rsidR="00AB5381" w:rsidRPr="007D2903" w:rsidP="00656993" w14:paraId="5092B07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$140,150.83</w:t>
            </w:r>
          </w:p>
        </w:tc>
      </w:tr>
      <w:tr w14:paraId="17E577F2" w14:textId="77777777" w:rsidTr="00656993">
        <w:tblPrEx>
          <w:tblW w:w="0" w:type="auto"/>
          <w:tblLook w:val="04A0"/>
        </w:tblPrEx>
        <w:trPr>
          <w:trHeight w:val="300"/>
        </w:trPr>
        <w:tc>
          <w:tcPr>
            <w:tcW w:w="7218" w:type="dxa"/>
            <w:shd w:val="clear" w:color="auto" w:fill="auto"/>
            <w:noWrap/>
            <w:hideMark/>
          </w:tcPr>
          <w:p w:rsidR="00AB5381" w:rsidRPr="007D2903" w:rsidP="007D2903" w14:paraId="3A7A51C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Central Print services</w:t>
            </w:r>
          </w:p>
        </w:tc>
        <w:tc>
          <w:tcPr>
            <w:tcW w:w="2358" w:type="dxa"/>
            <w:shd w:val="clear" w:color="auto" w:fill="auto"/>
            <w:noWrap/>
            <w:hideMark/>
          </w:tcPr>
          <w:p w:rsidR="00AB5381" w:rsidRPr="007D2903" w:rsidP="00656993" w14:paraId="01A0FBB8"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$1,544.93</w:t>
            </w:r>
          </w:p>
        </w:tc>
      </w:tr>
      <w:tr w14:paraId="110EC96A" w14:textId="77777777" w:rsidTr="00656993">
        <w:tblPrEx>
          <w:tblW w:w="0" w:type="auto"/>
          <w:tblLook w:val="04A0"/>
        </w:tblPrEx>
        <w:trPr>
          <w:trHeight w:val="300"/>
        </w:trPr>
        <w:tc>
          <w:tcPr>
            <w:tcW w:w="7218" w:type="dxa"/>
            <w:shd w:val="clear" w:color="auto" w:fill="auto"/>
            <w:noWrap/>
            <w:hideMark/>
          </w:tcPr>
          <w:p w:rsidR="00AB5381" w:rsidRPr="007D2903" w:rsidP="007D2903" w14:paraId="593737EF"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Communications</w:t>
            </w:r>
          </w:p>
        </w:tc>
        <w:tc>
          <w:tcPr>
            <w:tcW w:w="2358" w:type="dxa"/>
            <w:shd w:val="clear" w:color="auto" w:fill="auto"/>
            <w:noWrap/>
            <w:hideMark/>
          </w:tcPr>
          <w:p w:rsidR="00AB5381" w:rsidRPr="007D2903" w:rsidP="00656993" w14:paraId="3669B9EF"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$3,085.34</w:t>
            </w:r>
          </w:p>
        </w:tc>
      </w:tr>
      <w:tr w14:paraId="47C95DB3" w14:textId="77777777" w:rsidTr="00656993">
        <w:tblPrEx>
          <w:tblW w:w="0" w:type="auto"/>
          <w:tblLook w:val="04A0"/>
        </w:tblPrEx>
        <w:trPr>
          <w:trHeight w:val="300"/>
        </w:trPr>
        <w:tc>
          <w:tcPr>
            <w:tcW w:w="7218" w:type="dxa"/>
            <w:shd w:val="clear" w:color="auto" w:fill="auto"/>
            <w:noWrap/>
            <w:hideMark/>
          </w:tcPr>
          <w:p w:rsidR="00AB5381" w:rsidRPr="007D2903" w:rsidP="007D2903" w14:paraId="7F5194D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Conferencing and A</w:t>
            </w:r>
            <w:r w:rsidR="0095690A">
              <w:rPr>
                <w:rFonts w:ascii="Times New Roman" w:hAnsi="Times New Roman"/>
                <w:sz w:val="24"/>
                <w:szCs w:val="24"/>
              </w:rPr>
              <w:t xml:space="preserve">udio-Visual </w:t>
            </w:r>
            <w:r w:rsidRPr="007D2903">
              <w:rPr>
                <w:rFonts w:ascii="Times New Roman" w:hAnsi="Times New Roman"/>
                <w:sz w:val="24"/>
                <w:szCs w:val="24"/>
              </w:rPr>
              <w:t>equipment and facilities</w:t>
            </w:r>
          </w:p>
        </w:tc>
        <w:tc>
          <w:tcPr>
            <w:tcW w:w="2358" w:type="dxa"/>
            <w:shd w:val="clear" w:color="auto" w:fill="auto"/>
            <w:noWrap/>
            <w:hideMark/>
          </w:tcPr>
          <w:p w:rsidR="00AB5381" w:rsidRPr="007D2903" w:rsidP="00656993" w14:paraId="77C7D1D2"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$10,545.31</w:t>
            </w:r>
          </w:p>
        </w:tc>
      </w:tr>
      <w:tr w14:paraId="3A867BDD" w14:textId="77777777" w:rsidTr="00656993">
        <w:tblPrEx>
          <w:tblW w:w="0" w:type="auto"/>
          <w:tblLook w:val="04A0"/>
        </w:tblPrEx>
        <w:trPr>
          <w:trHeight w:val="300"/>
        </w:trPr>
        <w:tc>
          <w:tcPr>
            <w:tcW w:w="7218" w:type="dxa"/>
            <w:shd w:val="clear" w:color="auto" w:fill="auto"/>
            <w:noWrap/>
            <w:hideMark/>
          </w:tcPr>
          <w:p w:rsidR="00AB5381" w:rsidRPr="007D2903" w:rsidP="007D2903" w14:paraId="131C71F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Converged Infrastructure appliances and services</w:t>
            </w:r>
          </w:p>
        </w:tc>
        <w:tc>
          <w:tcPr>
            <w:tcW w:w="2358" w:type="dxa"/>
            <w:shd w:val="clear" w:color="auto" w:fill="auto"/>
            <w:noWrap/>
            <w:hideMark/>
          </w:tcPr>
          <w:p w:rsidR="00AB5381" w:rsidRPr="007D2903" w:rsidP="00656993" w14:paraId="454D1E0C"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$305.65</w:t>
            </w:r>
          </w:p>
        </w:tc>
      </w:tr>
      <w:tr w14:paraId="3B628465" w14:textId="77777777" w:rsidTr="00656993">
        <w:tblPrEx>
          <w:tblW w:w="0" w:type="auto"/>
          <w:tblLook w:val="04A0"/>
        </w:tblPrEx>
        <w:trPr>
          <w:trHeight w:val="300"/>
        </w:trPr>
        <w:tc>
          <w:tcPr>
            <w:tcW w:w="7218" w:type="dxa"/>
            <w:shd w:val="clear" w:color="auto" w:fill="auto"/>
            <w:noWrap/>
            <w:hideMark/>
          </w:tcPr>
          <w:p w:rsidR="00AB5381" w:rsidRPr="007D2903" w:rsidP="007D2903" w14:paraId="544AAE64"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Deskside Support services</w:t>
            </w:r>
          </w:p>
        </w:tc>
        <w:tc>
          <w:tcPr>
            <w:tcW w:w="2358" w:type="dxa"/>
            <w:shd w:val="clear" w:color="auto" w:fill="auto"/>
            <w:noWrap/>
            <w:hideMark/>
          </w:tcPr>
          <w:p w:rsidR="00AB5381" w:rsidRPr="007D2903" w:rsidP="00656993" w14:paraId="50111BC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$7,135.07</w:t>
            </w:r>
          </w:p>
        </w:tc>
      </w:tr>
      <w:tr w14:paraId="5FB3878E" w14:textId="77777777" w:rsidTr="00656993">
        <w:tblPrEx>
          <w:tblW w:w="0" w:type="auto"/>
          <w:tblLook w:val="04A0"/>
        </w:tblPrEx>
        <w:trPr>
          <w:trHeight w:val="300"/>
        </w:trPr>
        <w:tc>
          <w:tcPr>
            <w:tcW w:w="7218" w:type="dxa"/>
            <w:shd w:val="clear" w:color="auto" w:fill="auto"/>
            <w:noWrap/>
            <w:hideMark/>
          </w:tcPr>
          <w:p w:rsidR="00AB5381" w:rsidRPr="007D2903" w:rsidP="007D2903" w14:paraId="4D7DE2E5"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Disaster Recovery services</w:t>
            </w:r>
          </w:p>
        </w:tc>
        <w:tc>
          <w:tcPr>
            <w:tcW w:w="2358" w:type="dxa"/>
            <w:shd w:val="clear" w:color="auto" w:fill="auto"/>
            <w:noWrap/>
            <w:hideMark/>
          </w:tcPr>
          <w:p w:rsidR="00AB5381" w:rsidRPr="007D2903" w:rsidP="00656993" w14:paraId="71763A9D"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$2,498.52</w:t>
            </w:r>
          </w:p>
        </w:tc>
      </w:tr>
      <w:tr w14:paraId="119A5BD5" w14:textId="77777777" w:rsidTr="00656993">
        <w:tblPrEx>
          <w:tblW w:w="0" w:type="auto"/>
          <w:tblLook w:val="04A0"/>
        </w:tblPrEx>
        <w:trPr>
          <w:trHeight w:val="300"/>
        </w:trPr>
        <w:tc>
          <w:tcPr>
            <w:tcW w:w="7218" w:type="dxa"/>
            <w:shd w:val="clear" w:color="auto" w:fill="auto"/>
            <w:noWrap/>
            <w:hideMark/>
          </w:tcPr>
          <w:p w:rsidR="00AB5381" w:rsidRPr="007D2903" w:rsidP="007D2903" w14:paraId="0564296F"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Editing Services/Support</w:t>
            </w:r>
          </w:p>
        </w:tc>
        <w:tc>
          <w:tcPr>
            <w:tcW w:w="2358" w:type="dxa"/>
            <w:shd w:val="clear" w:color="auto" w:fill="auto"/>
            <w:noWrap/>
            <w:hideMark/>
          </w:tcPr>
          <w:p w:rsidR="00AB5381" w:rsidRPr="007D2903" w:rsidP="00656993" w14:paraId="6E96287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$134,722.79</w:t>
            </w:r>
          </w:p>
        </w:tc>
      </w:tr>
      <w:tr w14:paraId="691B178C" w14:textId="77777777" w:rsidTr="00656993">
        <w:tblPrEx>
          <w:tblW w:w="0" w:type="auto"/>
          <w:tblLook w:val="04A0"/>
        </w:tblPrEx>
        <w:trPr>
          <w:trHeight w:val="300"/>
        </w:trPr>
        <w:tc>
          <w:tcPr>
            <w:tcW w:w="7218" w:type="dxa"/>
            <w:shd w:val="clear" w:color="auto" w:fill="auto"/>
            <w:noWrap/>
            <w:hideMark/>
          </w:tcPr>
          <w:p w:rsidR="00AB5381" w:rsidRPr="007D2903" w:rsidP="007D2903" w14:paraId="69C1B9B1"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Employee Assistance Program Services</w:t>
            </w:r>
          </w:p>
        </w:tc>
        <w:tc>
          <w:tcPr>
            <w:tcW w:w="2358" w:type="dxa"/>
            <w:shd w:val="clear" w:color="auto" w:fill="auto"/>
            <w:noWrap/>
            <w:hideMark/>
          </w:tcPr>
          <w:p w:rsidR="00AB5381" w:rsidRPr="007D2903" w:rsidP="00656993" w14:paraId="47FDA7CC"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$33,375.67</w:t>
            </w:r>
          </w:p>
        </w:tc>
      </w:tr>
      <w:tr w14:paraId="764E07F7" w14:textId="77777777" w:rsidTr="00656993">
        <w:tblPrEx>
          <w:tblW w:w="0" w:type="auto"/>
          <w:tblLook w:val="04A0"/>
        </w:tblPrEx>
        <w:trPr>
          <w:trHeight w:val="300"/>
        </w:trPr>
        <w:tc>
          <w:tcPr>
            <w:tcW w:w="7218" w:type="dxa"/>
            <w:shd w:val="clear" w:color="auto" w:fill="auto"/>
            <w:noWrap/>
            <w:hideMark/>
          </w:tcPr>
          <w:p w:rsidR="00AB5381" w:rsidRPr="007D2903" w:rsidP="007D2903" w14:paraId="4F6338EA"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Mail Services</w:t>
            </w:r>
          </w:p>
        </w:tc>
        <w:tc>
          <w:tcPr>
            <w:tcW w:w="2358" w:type="dxa"/>
            <w:shd w:val="clear" w:color="auto" w:fill="auto"/>
            <w:noWrap/>
            <w:hideMark/>
          </w:tcPr>
          <w:p w:rsidR="00AB5381" w:rsidRPr="007D2903" w:rsidP="00656993" w14:paraId="2C8B47CB"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$86,058.86</w:t>
            </w:r>
          </w:p>
        </w:tc>
      </w:tr>
      <w:tr w14:paraId="5B059715" w14:textId="77777777" w:rsidTr="00656993">
        <w:tblPrEx>
          <w:tblW w:w="0" w:type="auto"/>
          <w:tblLook w:val="04A0"/>
        </w:tblPrEx>
        <w:trPr>
          <w:trHeight w:val="300"/>
        </w:trPr>
        <w:tc>
          <w:tcPr>
            <w:tcW w:w="7218" w:type="dxa"/>
            <w:shd w:val="clear" w:color="auto" w:fill="auto"/>
            <w:noWrap/>
            <w:hideMark/>
          </w:tcPr>
          <w:p w:rsidR="00AB5381" w:rsidRPr="007D2903" w:rsidP="007D2903" w14:paraId="2A948B0A"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Management &amp; Administration</w:t>
            </w:r>
          </w:p>
        </w:tc>
        <w:tc>
          <w:tcPr>
            <w:tcW w:w="2358" w:type="dxa"/>
            <w:shd w:val="clear" w:color="auto" w:fill="auto"/>
            <w:noWrap/>
            <w:hideMark/>
          </w:tcPr>
          <w:p w:rsidR="00AB5381" w:rsidRPr="007D2903" w:rsidP="00656993" w14:paraId="1FA6BF4C"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$962.91</w:t>
            </w:r>
          </w:p>
        </w:tc>
      </w:tr>
      <w:tr w14:paraId="09290C81" w14:textId="77777777" w:rsidTr="00656993">
        <w:tblPrEx>
          <w:tblW w:w="0" w:type="auto"/>
          <w:tblLook w:val="04A0"/>
        </w:tblPrEx>
        <w:trPr>
          <w:trHeight w:val="300"/>
        </w:trPr>
        <w:tc>
          <w:tcPr>
            <w:tcW w:w="7218" w:type="dxa"/>
            <w:shd w:val="clear" w:color="auto" w:fill="auto"/>
            <w:noWrap/>
            <w:hideMark/>
          </w:tcPr>
          <w:p w:rsidR="00AB5381" w:rsidRPr="007D2903" w:rsidP="007D2903" w14:paraId="0081DD9E"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Materials Handling Services</w:t>
            </w:r>
          </w:p>
        </w:tc>
        <w:tc>
          <w:tcPr>
            <w:tcW w:w="2358" w:type="dxa"/>
            <w:shd w:val="clear" w:color="auto" w:fill="auto"/>
            <w:noWrap/>
            <w:hideMark/>
          </w:tcPr>
          <w:p w:rsidR="00AB5381" w:rsidRPr="007D2903" w:rsidP="00656993" w14:paraId="111FB9D6"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$50,309.61</w:t>
            </w:r>
          </w:p>
        </w:tc>
      </w:tr>
      <w:tr w14:paraId="2792CE63" w14:textId="77777777" w:rsidTr="00656993">
        <w:tblPrEx>
          <w:tblW w:w="0" w:type="auto"/>
          <w:tblLook w:val="04A0"/>
        </w:tblPrEx>
        <w:trPr>
          <w:trHeight w:val="300"/>
        </w:trPr>
        <w:tc>
          <w:tcPr>
            <w:tcW w:w="7218" w:type="dxa"/>
            <w:shd w:val="clear" w:color="auto" w:fill="auto"/>
            <w:noWrap/>
            <w:hideMark/>
          </w:tcPr>
          <w:p w:rsidR="00AB5381" w:rsidRPr="007D2903" w:rsidP="007D2903" w14:paraId="06D173F7"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Multimedia Production Services</w:t>
            </w:r>
          </w:p>
        </w:tc>
        <w:tc>
          <w:tcPr>
            <w:tcW w:w="2358" w:type="dxa"/>
            <w:shd w:val="clear" w:color="auto" w:fill="auto"/>
            <w:noWrap/>
            <w:hideMark/>
          </w:tcPr>
          <w:p w:rsidR="00AB5381" w:rsidRPr="007D2903" w:rsidP="00656993" w14:paraId="2C5A845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$188,964.98</w:t>
            </w:r>
          </w:p>
        </w:tc>
      </w:tr>
      <w:tr w14:paraId="34513B81" w14:textId="77777777" w:rsidTr="00656993">
        <w:tblPrEx>
          <w:tblW w:w="0" w:type="auto"/>
          <w:tblLook w:val="04A0"/>
        </w:tblPrEx>
        <w:trPr>
          <w:trHeight w:val="300"/>
        </w:trPr>
        <w:tc>
          <w:tcPr>
            <w:tcW w:w="7218" w:type="dxa"/>
            <w:shd w:val="clear" w:color="auto" w:fill="auto"/>
            <w:noWrap/>
            <w:hideMark/>
          </w:tcPr>
          <w:p w:rsidR="00AB5381" w:rsidRPr="007D2903" w:rsidP="007D2903" w14:paraId="46047B93"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Occupational Health Services</w:t>
            </w:r>
          </w:p>
        </w:tc>
        <w:tc>
          <w:tcPr>
            <w:tcW w:w="2358" w:type="dxa"/>
            <w:shd w:val="clear" w:color="auto" w:fill="auto"/>
            <w:noWrap/>
            <w:hideMark/>
          </w:tcPr>
          <w:p w:rsidR="00AB5381" w:rsidRPr="007D2903" w:rsidP="00656993" w14:paraId="3505A329"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$40,862.33</w:t>
            </w:r>
          </w:p>
        </w:tc>
      </w:tr>
      <w:tr w14:paraId="65A647E2" w14:textId="77777777" w:rsidTr="00656993">
        <w:tblPrEx>
          <w:tblW w:w="0" w:type="auto"/>
          <w:tblLook w:val="04A0"/>
        </w:tblPrEx>
        <w:trPr>
          <w:trHeight w:val="300"/>
        </w:trPr>
        <w:tc>
          <w:tcPr>
            <w:tcW w:w="7218" w:type="dxa"/>
            <w:shd w:val="clear" w:color="auto" w:fill="auto"/>
            <w:noWrap/>
            <w:hideMark/>
          </w:tcPr>
          <w:p w:rsidR="00AB5381" w:rsidRPr="007D2903" w:rsidP="007D2903" w14:paraId="2B649503"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Printing Services</w:t>
            </w:r>
          </w:p>
        </w:tc>
        <w:tc>
          <w:tcPr>
            <w:tcW w:w="2358" w:type="dxa"/>
            <w:shd w:val="clear" w:color="auto" w:fill="auto"/>
            <w:noWrap/>
            <w:hideMark/>
          </w:tcPr>
          <w:p w:rsidR="00AB5381" w:rsidRPr="007D2903" w:rsidP="00656993" w14:paraId="4CB5631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$17,898.41</w:t>
            </w:r>
          </w:p>
        </w:tc>
      </w:tr>
      <w:tr w14:paraId="0353D381" w14:textId="77777777" w:rsidTr="00656993">
        <w:tblPrEx>
          <w:tblW w:w="0" w:type="auto"/>
          <w:tblLook w:val="04A0"/>
        </w:tblPrEx>
        <w:trPr>
          <w:trHeight w:val="300"/>
        </w:trPr>
        <w:tc>
          <w:tcPr>
            <w:tcW w:w="7218" w:type="dxa"/>
            <w:shd w:val="clear" w:color="auto" w:fill="auto"/>
            <w:noWrap/>
            <w:hideMark/>
          </w:tcPr>
          <w:p w:rsidR="00AB5381" w:rsidRPr="007D2903" w:rsidP="007D2903" w14:paraId="3720989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Procurement Services</w:t>
            </w:r>
          </w:p>
        </w:tc>
        <w:tc>
          <w:tcPr>
            <w:tcW w:w="2358" w:type="dxa"/>
            <w:shd w:val="clear" w:color="auto" w:fill="auto"/>
            <w:noWrap/>
            <w:hideMark/>
          </w:tcPr>
          <w:p w:rsidR="00AB5381" w:rsidRPr="007D2903" w:rsidP="00656993" w14:paraId="788AE3D8"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$33,316.68</w:t>
            </w:r>
          </w:p>
        </w:tc>
      </w:tr>
      <w:tr w14:paraId="0F6A9CDE" w14:textId="77777777" w:rsidTr="00656993">
        <w:tblPrEx>
          <w:tblW w:w="0" w:type="auto"/>
          <w:tblLook w:val="04A0"/>
        </w:tblPrEx>
        <w:trPr>
          <w:trHeight w:val="300"/>
        </w:trPr>
        <w:tc>
          <w:tcPr>
            <w:tcW w:w="7218" w:type="dxa"/>
            <w:shd w:val="clear" w:color="auto" w:fill="auto"/>
            <w:noWrap/>
            <w:hideMark/>
          </w:tcPr>
          <w:p w:rsidR="00AB5381" w:rsidRPr="007D2903" w:rsidP="007D2903" w14:paraId="41E59D0F"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Supervision/Personnel Management</w:t>
            </w:r>
          </w:p>
        </w:tc>
        <w:tc>
          <w:tcPr>
            <w:tcW w:w="2358" w:type="dxa"/>
            <w:shd w:val="clear" w:color="auto" w:fill="auto"/>
            <w:noWrap/>
            <w:hideMark/>
          </w:tcPr>
          <w:p w:rsidR="00AB5381" w:rsidRPr="007D2903" w:rsidP="00656993" w14:paraId="20C70DD6"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$63,048.50</w:t>
            </w:r>
          </w:p>
        </w:tc>
      </w:tr>
      <w:tr w14:paraId="42F195A0" w14:textId="77777777" w:rsidTr="00656993">
        <w:tblPrEx>
          <w:tblW w:w="0" w:type="auto"/>
          <w:tblLook w:val="04A0"/>
        </w:tblPrEx>
        <w:trPr>
          <w:trHeight w:val="300"/>
        </w:trPr>
        <w:tc>
          <w:tcPr>
            <w:tcW w:w="7218" w:type="dxa"/>
            <w:shd w:val="clear" w:color="auto" w:fill="auto"/>
            <w:noWrap/>
            <w:hideMark/>
          </w:tcPr>
          <w:p w:rsidR="00AB5381" w:rsidRPr="007D2903" w:rsidP="007D2903" w14:paraId="0810A720"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Supervisory Review/Oversight</w:t>
            </w:r>
          </w:p>
        </w:tc>
        <w:tc>
          <w:tcPr>
            <w:tcW w:w="2358" w:type="dxa"/>
            <w:shd w:val="clear" w:color="auto" w:fill="auto"/>
            <w:noWrap/>
            <w:hideMark/>
          </w:tcPr>
          <w:p w:rsidR="00AB5381" w:rsidRPr="007D2903" w:rsidP="00656993" w14:paraId="01E82C2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$37,177.85</w:t>
            </w:r>
          </w:p>
        </w:tc>
      </w:tr>
      <w:tr w14:paraId="0E785330" w14:textId="77777777" w:rsidTr="00656993">
        <w:tblPrEx>
          <w:tblW w:w="0" w:type="auto"/>
          <w:tblLook w:val="04A0"/>
        </w:tblPrEx>
        <w:trPr>
          <w:trHeight w:val="300"/>
        </w:trPr>
        <w:tc>
          <w:tcPr>
            <w:tcW w:w="7218" w:type="dxa"/>
            <w:shd w:val="clear" w:color="auto" w:fill="auto"/>
            <w:noWrap/>
            <w:hideMark/>
          </w:tcPr>
          <w:p w:rsidR="00AB5381" w:rsidRPr="007D2903" w:rsidP="007D2903" w14:paraId="4905F857"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Support to Other Sections</w:t>
            </w:r>
          </w:p>
        </w:tc>
        <w:tc>
          <w:tcPr>
            <w:tcW w:w="2358" w:type="dxa"/>
            <w:shd w:val="clear" w:color="auto" w:fill="auto"/>
            <w:noWrap/>
            <w:hideMark/>
          </w:tcPr>
          <w:p w:rsidR="00AB5381" w:rsidRPr="007D2903" w:rsidP="00656993" w14:paraId="0514EA9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$14,983.49</w:t>
            </w:r>
          </w:p>
        </w:tc>
      </w:tr>
      <w:tr w14:paraId="3B832ABF" w14:textId="77777777" w:rsidTr="00656993">
        <w:tblPrEx>
          <w:tblW w:w="0" w:type="auto"/>
          <w:tblLook w:val="04A0"/>
        </w:tblPrEx>
        <w:trPr>
          <w:trHeight w:val="300"/>
        </w:trPr>
        <w:tc>
          <w:tcPr>
            <w:tcW w:w="7218" w:type="dxa"/>
            <w:shd w:val="clear" w:color="auto" w:fill="auto"/>
            <w:noWrap/>
            <w:hideMark/>
          </w:tcPr>
          <w:p w:rsidR="00AB5381" w:rsidRPr="007D2903" w:rsidP="007D2903" w14:paraId="391C11FC"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 xml:space="preserve">Provide Support to Other Sections </w:t>
            </w:r>
            <w:r w:rsidR="0095690A">
              <w:rPr>
                <w:rFonts w:ascii="Times New Roman" w:hAnsi="Times New Roman"/>
                <w:sz w:val="24"/>
                <w:szCs w:val="24"/>
              </w:rPr>
              <w:t>–</w:t>
            </w:r>
            <w:r w:rsidRPr="007D2903">
              <w:rPr>
                <w:rFonts w:ascii="Times New Roman" w:hAnsi="Times New Roman"/>
                <w:sz w:val="24"/>
                <w:szCs w:val="24"/>
              </w:rPr>
              <w:t xml:space="preserve"> I</w:t>
            </w:r>
            <w:r w:rsidR="0095690A">
              <w:rPr>
                <w:rFonts w:ascii="Times New Roman" w:hAnsi="Times New Roman"/>
                <w:sz w:val="24"/>
                <w:szCs w:val="24"/>
              </w:rPr>
              <w:t>nformation Technology Management Section</w:t>
            </w:r>
          </w:p>
        </w:tc>
        <w:tc>
          <w:tcPr>
            <w:tcW w:w="2358" w:type="dxa"/>
            <w:shd w:val="clear" w:color="auto" w:fill="auto"/>
            <w:noWrap/>
            <w:hideMark/>
          </w:tcPr>
          <w:p w:rsidR="00AB5381" w:rsidRPr="007D2903" w:rsidP="00656993" w14:paraId="04EAB73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$1,229.37</w:t>
            </w:r>
          </w:p>
        </w:tc>
      </w:tr>
      <w:tr w14:paraId="407A000F" w14:textId="77777777" w:rsidTr="00656993">
        <w:tblPrEx>
          <w:tblW w:w="0" w:type="auto"/>
          <w:tblLook w:val="04A0"/>
        </w:tblPrEx>
        <w:trPr>
          <w:trHeight w:val="300"/>
        </w:trPr>
        <w:tc>
          <w:tcPr>
            <w:tcW w:w="7218" w:type="dxa"/>
            <w:shd w:val="clear" w:color="auto" w:fill="auto"/>
            <w:noWrap/>
            <w:hideMark/>
          </w:tcPr>
          <w:p w:rsidR="00AB5381" w:rsidRPr="007D2903" w:rsidP="007D2903" w14:paraId="320BA79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Transportation Services</w:t>
            </w:r>
          </w:p>
        </w:tc>
        <w:tc>
          <w:tcPr>
            <w:tcW w:w="2358" w:type="dxa"/>
            <w:shd w:val="clear" w:color="auto" w:fill="auto"/>
            <w:noWrap/>
            <w:hideMark/>
          </w:tcPr>
          <w:p w:rsidR="00AB5381" w:rsidRPr="007D2903" w:rsidP="00656993" w14:paraId="042953A1"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$51,615.61</w:t>
            </w:r>
          </w:p>
        </w:tc>
      </w:tr>
      <w:tr w14:paraId="327A6837" w14:textId="77777777" w:rsidTr="00656993">
        <w:tblPrEx>
          <w:tblW w:w="0" w:type="auto"/>
          <w:tblLook w:val="04A0"/>
        </w:tblPrEx>
        <w:trPr>
          <w:trHeight w:val="300"/>
        </w:trPr>
        <w:tc>
          <w:tcPr>
            <w:tcW w:w="7218" w:type="dxa"/>
            <w:shd w:val="clear" w:color="auto" w:fill="auto"/>
            <w:noWrap/>
            <w:hideMark/>
          </w:tcPr>
          <w:p w:rsidR="00AB5381" w:rsidRPr="007D2903" w:rsidP="007D2903" w14:paraId="23611E9C"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Vehicle Management Maintenance and Repair</w:t>
            </w:r>
          </w:p>
        </w:tc>
        <w:tc>
          <w:tcPr>
            <w:tcW w:w="2358" w:type="dxa"/>
            <w:shd w:val="clear" w:color="auto" w:fill="auto"/>
            <w:noWrap/>
            <w:hideMark/>
          </w:tcPr>
          <w:p w:rsidR="00AB5381" w:rsidRPr="007D2903" w:rsidP="00656993" w14:paraId="5FE0145F"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$42,949.60</w:t>
            </w:r>
          </w:p>
        </w:tc>
      </w:tr>
      <w:tr w14:paraId="7B7B44DE" w14:textId="77777777" w:rsidTr="00656993">
        <w:tblPrEx>
          <w:tblW w:w="0" w:type="auto"/>
          <w:tblLook w:val="04A0"/>
        </w:tblPrEx>
        <w:trPr>
          <w:trHeight w:val="300"/>
        </w:trPr>
        <w:tc>
          <w:tcPr>
            <w:tcW w:w="7218" w:type="dxa"/>
            <w:shd w:val="clear" w:color="auto" w:fill="auto"/>
            <w:noWrap/>
            <w:hideMark/>
          </w:tcPr>
          <w:p w:rsidR="00AB5381" w:rsidRPr="007D2903" w:rsidP="007D2903" w14:paraId="1CFCC872"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Provide Writing Services/Support</w:t>
            </w:r>
          </w:p>
        </w:tc>
        <w:tc>
          <w:tcPr>
            <w:tcW w:w="2358" w:type="dxa"/>
            <w:shd w:val="clear" w:color="auto" w:fill="auto"/>
            <w:noWrap/>
            <w:hideMark/>
          </w:tcPr>
          <w:p w:rsidR="00AB5381" w:rsidRPr="007D2903" w:rsidP="00656993" w14:paraId="28A2755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$126,178.62</w:t>
            </w:r>
          </w:p>
        </w:tc>
      </w:tr>
      <w:tr w14:paraId="1DEFD79D" w14:textId="77777777" w:rsidTr="00656993">
        <w:tblPrEx>
          <w:tblW w:w="0" w:type="auto"/>
          <w:tblLook w:val="04A0"/>
        </w:tblPrEx>
        <w:trPr>
          <w:trHeight w:val="300"/>
        </w:trPr>
        <w:tc>
          <w:tcPr>
            <w:tcW w:w="7218" w:type="dxa"/>
            <w:shd w:val="clear" w:color="auto" w:fill="auto"/>
            <w:noWrap/>
            <w:hideMark/>
          </w:tcPr>
          <w:p w:rsidR="00AB5381" w:rsidRPr="007D2903" w:rsidP="007D2903" w14:paraId="430DEB70"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Receive Record track Inventory and Dispose of Property</w:t>
            </w:r>
          </w:p>
        </w:tc>
        <w:tc>
          <w:tcPr>
            <w:tcW w:w="2358" w:type="dxa"/>
            <w:shd w:val="clear" w:color="auto" w:fill="auto"/>
            <w:noWrap/>
            <w:hideMark/>
          </w:tcPr>
          <w:p w:rsidR="00AB5381" w:rsidRPr="007D2903" w:rsidP="00656993" w14:paraId="080E0C0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$79,661.08</w:t>
            </w:r>
          </w:p>
        </w:tc>
      </w:tr>
      <w:tr w14:paraId="12B6A693" w14:textId="77777777" w:rsidTr="00656993">
        <w:tblPrEx>
          <w:tblW w:w="0" w:type="auto"/>
          <w:tblLook w:val="04A0"/>
        </w:tblPrEx>
        <w:trPr>
          <w:trHeight w:val="300"/>
        </w:trPr>
        <w:tc>
          <w:tcPr>
            <w:tcW w:w="7218" w:type="dxa"/>
            <w:shd w:val="clear" w:color="auto" w:fill="auto"/>
            <w:noWrap/>
            <w:hideMark/>
          </w:tcPr>
          <w:p w:rsidR="00AB5381" w:rsidRPr="007D2903" w:rsidP="007D2903" w14:paraId="152F5391"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Respond to Media Requests</w:t>
            </w:r>
          </w:p>
        </w:tc>
        <w:tc>
          <w:tcPr>
            <w:tcW w:w="2358" w:type="dxa"/>
            <w:shd w:val="clear" w:color="auto" w:fill="auto"/>
            <w:noWrap/>
            <w:hideMark/>
          </w:tcPr>
          <w:p w:rsidR="00AB5381" w:rsidRPr="007D2903" w:rsidP="00656993" w14:paraId="53A597A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$1,343.64</w:t>
            </w:r>
          </w:p>
        </w:tc>
      </w:tr>
      <w:tr w14:paraId="44A187B7" w14:textId="77777777" w:rsidTr="00656993">
        <w:tblPrEx>
          <w:tblW w:w="0" w:type="auto"/>
          <w:tblLook w:val="04A0"/>
        </w:tblPrEx>
        <w:trPr>
          <w:trHeight w:val="300"/>
        </w:trPr>
        <w:tc>
          <w:tcPr>
            <w:tcW w:w="7218" w:type="dxa"/>
            <w:shd w:val="clear" w:color="auto" w:fill="auto"/>
            <w:noWrap/>
            <w:hideMark/>
          </w:tcPr>
          <w:p w:rsidR="00AB5381" w:rsidRPr="007D2903" w:rsidP="007D2903" w14:paraId="042119E4"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Review Account Holder Purchases</w:t>
            </w:r>
          </w:p>
        </w:tc>
        <w:tc>
          <w:tcPr>
            <w:tcW w:w="2358" w:type="dxa"/>
            <w:shd w:val="clear" w:color="auto" w:fill="auto"/>
            <w:noWrap/>
            <w:hideMark/>
          </w:tcPr>
          <w:p w:rsidR="00AB5381" w:rsidRPr="007D2903" w:rsidP="00656993" w14:paraId="04EAF40F"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$6,319.71</w:t>
            </w:r>
          </w:p>
        </w:tc>
      </w:tr>
      <w:tr w14:paraId="4F11BD11" w14:textId="77777777" w:rsidTr="00656993">
        <w:tblPrEx>
          <w:tblW w:w="0" w:type="auto"/>
          <w:tblLook w:val="04A0"/>
        </w:tblPrEx>
        <w:trPr>
          <w:trHeight w:val="300"/>
        </w:trPr>
        <w:tc>
          <w:tcPr>
            <w:tcW w:w="7218" w:type="dxa"/>
            <w:shd w:val="clear" w:color="auto" w:fill="auto"/>
            <w:noWrap/>
            <w:hideMark/>
          </w:tcPr>
          <w:p w:rsidR="00AB5381" w:rsidRPr="007D2903" w:rsidP="007D2903" w14:paraId="03E04E07"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Select and oversee vendors via the IT Vendor Management process</w:t>
            </w:r>
          </w:p>
        </w:tc>
        <w:tc>
          <w:tcPr>
            <w:tcW w:w="2358" w:type="dxa"/>
            <w:shd w:val="clear" w:color="auto" w:fill="auto"/>
            <w:noWrap/>
            <w:hideMark/>
          </w:tcPr>
          <w:p w:rsidR="00AB5381" w:rsidRPr="007D2903" w:rsidP="00656993" w14:paraId="4F1E0E2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$4,894.74</w:t>
            </w:r>
          </w:p>
        </w:tc>
      </w:tr>
      <w:tr w14:paraId="55E7F61C" w14:textId="77777777" w:rsidTr="00656993">
        <w:tblPrEx>
          <w:tblW w:w="0" w:type="auto"/>
          <w:tblLook w:val="04A0"/>
        </w:tblPrEx>
        <w:trPr>
          <w:trHeight w:val="300"/>
        </w:trPr>
        <w:tc>
          <w:tcPr>
            <w:tcW w:w="7218" w:type="dxa"/>
            <w:shd w:val="clear" w:color="auto" w:fill="auto"/>
            <w:noWrap/>
            <w:hideMark/>
          </w:tcPr>
          <w:p w:rsidR="00AB5381" w:rsidRPr="007D2903" w:rsidP="007D2903" w14:paraId="768F1947"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Supervise Workload Management</w:t>
            </w:r>
          </w:p>
        </w:tc>
        <w:tc>
          <w:tcPr>
            <w:tcW w:w="2358" w:type="dxa"/>
            <w:shd w:val="clear" w:color="auto" w:fill="auto"/>
            <w:noWrap/>
            <w:hideMark/>
          </w:tcPr>
          <w:p w:rsidR="00AB5381" w:rsidRPr="007D2903" w:rsidP="00656993" w14:paraId="6AC9AC68"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$23,668.43</w:t>
            </w:r>
          </w:p>
        </w:tc>
      </w:tr>
      <w:tr w14:paraId="17D853FD" w14:textId="77777777" w:rsidTr="00656993">
        <w:tblPrEx>
          <w:tblW w:w="0" w:type="auto"/>
          <w:tblLook w:val="04A0"/>
        </w:tblPrEx>
        <w:trPr>
          <w:trHeight w:val="300"/>
        </w:trPr>
        <w:tc>
          <w:tcPr>
            <w:tcW w:w="7218" w:type="dxa"/>
            <w:shd w:val="clear" w:color="auto" w:fill="auto"/>
            <w:noWrap/>
            <w:hideMark/>
          </w:tcPr>
          <w:p w:rsidR="00AB5381" w:rsidRPr="007D2903" w:rsidP="007D2903" w14:paraId="3ED97267"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Support and Manage IT Programs, Product Initiatives</w:t>
            </w:r>
          </w:p>
        </w:tc>
        <w:tc>
          <w:tcPr>
            <w:tcW w:w="2358" w:type="dxa"/>
            <w:shd w:val="clear" w:color="auto" w:fill="auto"/>
            <w:noWrap/>
            <w:hideMark/>
          </w:tcPr>
          <w:p w:rsidR="00AB5381" w:rsidRPr="007D2903" w:rsidP="0095690A" w14:paraId="3706B847"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$30,234.10</w:t>
            </w:r>
          </w:p>
        </w:tc>
      </w:tr>
      <w:tr w14:paraId="3444934E" w14:textId="77777777" w:rsidTr="00656993">
        <w:tblPrEx>
          <w:tblW w:w="0" w:type="auto"/>
          <w:tblLook w:val="04A0"/>
        </w:tblPrEx>
        <w:trPr>
          <w:trHeight w:val="300"/>
        </w:trPr>
        <w:tc>
          <w:tcPr>
            <w:tcW w:w="7218" w:type="dxa"/>
            <w:shd w:val="clear" w:color="auto" w:fill="auto"/>
            <w:noWrap/>
            <w:hideMark/>
          </w:tcPr>
          <w:p w:rsidR="00AB5381" w:rsidRPr="007D2903" w:rsidP="007D2903" w14:paraId="611ABC5E"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Support and Manage the CJIS Security Network</w:t>
            </w:r>
          </w:p>
        </w:tc>
        <w:tc>
          <w:tcPr>
            <w:tcW w:w="2358" w:type="dxa"/>
            <w:shd w:val="clear" w:color="auto" w:fill="auto"/>
            <w:noWrap/>
            <w:hideMark/>
          </w:tcPr>
          <w:p w:rsidR="00AB5381" w:rsidRPr="007D2903" w:rsidP="00656993" w14:paraId="59B94979"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$11,211.66</w:t>
            </w:r>
          </w:p>
        </w:tc>
      </w:tr>
      <w:tr w14:paraId="46E881AB" w14:textId="77777777" w:rsidTr="00656993">
        <w:tblPrEx>
          <w:tblW w:w="0" w:type="auto"/>
          <w:tblLook w:val="04A0"/>
        </w:tblPrEx>
        <w:trPr>
          <w:trHeight w:val="300"/>
        </w:trPr>
        <w:tc>
          <w:tcPr>
            <w:tcW w:w="7218" w:type="dxa"/>
            <w:shd w:val="clear" w:color="auto" w:fill="auto"/>
            <w:noWrap/>
            <w:hideMark/>
          </w:tcPr>
          <w:p w:rsidR="00AB5381" w:rsidRPr="007D2903" w:rsidP="007D2903" w14:paraId="45D3E3D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 xml:space="preserve">Support CJIS </w:t>
            </w:r>
            <w:r w:rsidR="0095690A">
              <w:rPr>
                <w:rFonts w:ascii="Times New Roman" w:hAnsi="Times New Roman"/>
                <w:sz w:val="24"/>
                <w:szCs w:val="24"/>
              </w:rPr>
              <w:t>APB</w:t>
            </w:r>
          </w:p>
        </w:tc>
        <w:tc>
          <w:tcPr>
            <w:tcW w:w="2358" w:type="dxa"/>
            <w:shd w:val="clear" w:color="auto" w:fill="auto"/>
            <w:noWrap/>
            <w:hideMark/>
          </w:tcPr>
          <w:p w:rsidR="00AB5381" w:rsidRPr="007D2903" w:rsidP="00656993" w14:paraId="6CD87409"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$19,575.60</w:t>
            </w:r>
          </w:p>
        </w:tc>
      </w:tr>
      <w:tr w14:paraId="18712C36" w14:textId="77777777" w:rsidTr="00656993">
        <w:tblPrEx>
          <w:tblW w:w="0" w:type="auto"/>
          <w:tblLook w:val="04A0"/>
        </w:tblPrEx>
        <w:trPr>
          <w:trHeight w:val="300"/>
        </w:trPr>
        <w:tc>
          <w:tcPr>
            <w:tcW w:w="7218" w:type="dxa"/>
            <w:shd w:val="clear" w:color="auto" w:fill="auto"/>
            <w:noWrap/>
            <w:hideMark/>
          </w:tcPr>
          <w:p w:rsidR="00AB5381" w:rsidRPr="007D2903" w:rsidP="007D2903" w14:paraId="60C35576"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Support off-the-shelf Business Software applications</w:t>
            </w:r>
          </w:p>
        </w:tc>
        <w:tc>
          <w:tcPr>
            <w:tcW w:w="2358" w:type="dxa"/>
            <w:shd w:val="clear" w:color="auto" w:fill="auto"/>
            <w:noWrap/>
            <w:hideMark/>
          </w:tcPr>
          <w:p w:rsidR="00AB5381" w:rsidRPr="007D2903" w:rsidP="00656993" w14:paraId="40B26FA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$2,801.17</w:t>
            </w:r>
          </w:p>
        </w:tc>
      </w:tr>
      <w:tr w14:paraId="4F46E49E" w14:textId="77777777" w:rsidTr="00656993">
        <w:tblPrEx>
          <w:tblW w:w="0" w:type="auto"/>
          <w:tblLook w:val="04A0"/>
        </w:tblPrEx>
        <w:trPr>
          <w:trHeight w:val="300"/>
        </w:trPr>
        <w:tc>
          <w:tcPr>
            <w:tcW w:w="7218" w:type="dxa"/>
            <w:shd w:val="clear" w:color="auto" w:fill="auto"/>
            <w:noWrap/>
            <w:hideMark/>
          </w:tcPr>
          <w:p w:rsidR="00AB5381" w:rsidRPr="007D2903" w:rsidP="007D2903" w14:paraId="48B9DA5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Support the Crime in the United States publication</w:t>
            </w:r>
          </w:p>
        </w:tc>
        <w:tc>
          <w:tcPr>
            <w:tcW w:w="2358" w:type="dxa"/>
            <w:shd w:val="clear" w:color="auto" w:fill="auto"/>
            <w:noWrap/>
            <w:hideMark/>
          </w:tcPr>
          <w:p w:rsidR="00AB5381" w:rsidRPr="007D2903" w:rsidP="00656993" w14:paraId="1CFA7428"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$708,461.59</w:t>
            </w:r>
          </w:p>
        </w:tc>
      </w:tr>
      <w:tr w14:paraId="3888112E" w14:textId="77777777" w:rsidTr="00656993">
        <w:tblPrEx>
          <w:tblW w:w="0" w:type="auto"/>
          <w:tblLook w:val="04A0"/>
        </w:tblPrEx>
        <w:trPr>
          <w:trHeight w:val="300"/>
        </w:trPr>
        <w:tc>
          <w:tcPr>
            <w:tcW w:w="7218" w:type="dxa"/>
            <w:shd w:val="clear" w:color="auto" w:fill="auto"/>
            <w:noWrap/>
            <w:hideMark/>
          </w:tcPr>
          <w:p w:rsidR="00AB5381" w:rsidRPr="007D2903" w:rsidP="007D2903" w14:paraId="6DBD632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Support the FBI’s Crime Data Explorer (CDE)</w:t>
            </w:r>
          </w:p>
        </w:tc>
        <w:tc>
          <w:tcPr>
            <w:tcW w:w="2358" w:type="dxa"/>
            <w:shd w:val="clear" w:color="auto" w:fill="auto"/>
            <w:noWrap/>
            <w:hideMark/>
          </w:tcPr>
          <w:p w:rsidR="00AB5381" w:rsidRPr="007D2903" w:rsidP="00656993" w14:paraId="1592B720"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$383,862.62</w:t>
            </w:r>
          </w:p>
        </w:tc>
      </w:tr>
      <w:tr w14:paraId="7F77EC8E" w14:textId="77777777" w:rsidTr="00656993">
        <w:tblPrEx>
          <w:tblW w:w="0" w:type="auto"/>
          <w:tblLook w:val="04A0"/>
        </w:tblPrEx>
        <w:trPr>
          <w:trHeight w:val="300"/>
        </w:trPr>
        <w:tc>
          <w:tcPr>
            <w:tcW w:w="7218" w:type="dxa"/>
            <w:shd w:val="clear" w:color="auto" w:fill="auto"/>
            <w:noWrap/>
            <w:hideMark/>
          </w:tcPr>
          <w:p w:rsidR="00AB5381" w:rsidRPr="007D2903" w:rsidP="007D2903" w14:paraId="5707E149"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Support the Hate Crimes Statistics publication</w:t>
            </w:r>
          </w:p>
        </w:tc>
        <w:tc>
          <w:tcPr>
            <w:tcW w:w="2358" w:type="dxa"/>
            <w:shd w:val="clear" w:color="auto" w:fill="auto"/>
            <w:noWrap/>
            <w:hideMark/>
          </w:tcPr>
          <w:p w:rsidR="00AB5381" w:rsidRPr="007D2903" w:rsidP="00656993" w14:paraId="645A839C"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$174,760.71</w:t>
            </w:r>
          </w:p>
        </w:tc>
      </w:tr>
      <w:tr w14:paraId="68CBA43A" w14:textId="77777777" w:rsidTr="00656993">
        <w:tblPrEx>
          <w:tblW w:w="0" w:type="auto"/>
          <w:tblLook w:val="04A0"/>
        </w:tblPrEx>
        <w:trPr>
          <w:trHeight w:val="300"/>
        </w:trPr>
        <w:tc>
          <w:tcPr>
            <w:tcW w:w="7218" w:type="dxa"/>
            <w:shd w:val="clear" w:color="auto" w:fill="auto"/>
            <w:noWrap/>
            <w:hideMark/>
          </w:tcPr>
          <w:p w:rsidR="00AB5381" w:rsidRPr="007D2903" w:rsidP="007D2903" w14:paraId="36BB1193"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Support the LEOKA publication</w:t>
            </w:r>
          </w:p>
        </w:tc>
        <w:tc>
          <w:tcPr>
            <w:tcW w:w="2358" w:type="dxa"/>
            <w:shd w:val="clear" w:color="auto" w:fill="auto"/>
            <w:noWrap/>
            <w:hideMark/>
          </w:tcPr>
          <w:p w:rsidR="00AB5381" w:rsidRPr="007D2903" w:rsidP="00656993" w14:paraId="419E1655"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$369,223.27</w:t>
            </w:r>
          </w:p>
        </w:tc>
      </w:tr>
      <w:tr w14:paraId="4CB3BD2B" w14:textId="77777777" w:rsidTr="00656993">
        <w:tblPrEx>
          <w:tblW w:w="0" w:type="auto"/>
          <w:tblLook w:val="04A0"/>
        </w:tblPrEx>
        <w:trPr>
          <w:trHeight w:val="300"/>
        </w:trPr>
        <w:tc>
          <w:tcPr>
            <w:tcW w:w="7218" w:type="dxa"/>
            <w:shd w:val="clear" w:color="auto" w:fill="auto"/>
            <w:noWrap/>
            <w:hideMark/>
          </w:tcPr>
          <w:p w:rsidR="00AB5381" w:rsidRPr="007D2903" w:rsidP="007D2903" w14:paraId="67682DBE"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Support the National Use-of-Force (UOF) Data Collection</w:t>
            </w:r>
          </w:p>
        </w:tc>
        <w:tc>
          <w:tcPr>
            <w:tcW w:w="2358" w:type="dxa"/>
            <w:shd w:val="clear" w:color="auto" w:fill="auto"/>
            <w:noWrap/>
            <w:hideMark/>
          </w:tcPr>
          <w:p w:rsidR="00AB5381" w:rsidRPr="007D2903" w:rsidP="00656993" w14:paraId="22AFC8B6"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$400,125.74</w:t>
            </w:r>
          </w:p>
        </w:tc>
      </w:tr>
      <w:tr w14:paraId="39E96E30" w14:textId="77777777" w:rsidTr="00656993">
        <w:tblPrEx>
          <w:tblW w:w="0" w:type="auto"/>
          <w:tblLook w:val="04A0"/>
        </w:tblPrEx>
        <w:trPr>
          <w:trHeight w:val="300"/>
        </w:trPr>
        <w:tc>
          <w:tcPr>
            <w:tcW w:w="7218" w:type="dxa"/>
            <w:shd w:val="clear" w:color="auto" w:fill="auto"/>
            <w:noWrap/>
            <w:hideMark/>
          </w:tcPr>
          <w:p w:rsidR="00AB5381" w:rsidRPr="007D2903" w:rsidP="007D2903" w14:paraId="266CE64D" w14:textId="77777777">
            <w:pPr>
              <w:tabs>
                <w:tab w:val="left" w:pos="-1159"/>
                <w:tab w:val="left" w:pos="-720"/>
                <w:tab w:val="left" w:pos="1260"/>
                <w:tab w:val="left" w:pos="2160"/>
              </w:tabs>
              <w:ind w:left="1080" w:hanging="540"/>
              <w:rPr>
                <w:rFonts w:ascii="Times New Roman" w:hAnsi="Times New Roman"/>
                <w:sz w:val="24"/>
                <w:szCs w:val="24"/>
              </w:rPr>
            </w:pPr>
            <w:r w:rsidRPr="007D2903">
              <w:rPr>
                <w:rFonts w:ascii="Times New Roman" w:hAnsi="Times New Roman"/>
                <w:sz w:val="24"/>
                <w:szCs w:val="24"/>
              </w:rPr>
              <w:t>Support the Quarterly Uniform Crime Report</w:t>
            </w:r>
          </w:p>
        </w:tc>
        <w:tc>
          <w:tcPr>
            <w:tcW w:w="2358" w:type="dxa"/>
            <w:shd w:val="clear" w:color="auto" w:fill="auto"/>
            <w:noWrap/>
            <w:hideMark/>
          </w:tcPr>
          <w:p w:rsidR="00AB5381" w:rsidRPr="007D2903" w:rsidP="00656993" w14:paraId="3ACBDCFB" w14:textId="77777777">
            <w:pPr>
              <w:tabs>
                <w:tab w:val="left" w:pos="-1159"/>
                <w:tab w:val="left" w:pos="-720"/>
                <w:tab w:val="left" w:pos="1260"/>
                <w:tab w:val="left" w:pos="2160"/>
              </w:tabs>
              <w:ind w:left="1080" w:hanging="540"/>
              <w:jc w:val="right"/>
              <w:rPr>
                <w:rFonts w:ascii="Times New Roman" w:hAnsi="Times New Roman"/>
                <w:sz w:val="24"/>
                <w:szCs w:val="24"/>
              </w:rPr>
            </w:pPr>
            <w:r w:rsidRPr="007D2903">
              <w:rPr>
                <w:rFonts w:ascii="Times New Roman" w:hAnsi="Times New Roman"/>
                <w:sz w:val="24"/>
                <w:szCs w:val="24"/>
              </w:rPr>
              <w:t>$281,824.10</w:t>
            </w:r>
          </w:p>
        </w:tc>
      </w:tr>
      <w:tr w14:paraId="1E7588EF" w14:textId="77777777" w:rsidTr="00656993">
        <w:tblPrEx>
          <w:tblW w:w="0" w:type="auto"/>
          <w:tblLook w:val="04A0"/>
        </w:tblPrEx>
        <w:trPr>
          <w:trHeight w:val="330"/>
        </w:trPr>
        <w:tc>
          <w:tcPr>
            <w:tcW w:w="7218" w:type="dxa"/>
            <w:shd w:val="clear" w:color="auto" w:fill="auto"/>
            <w:noWrap/>
            <w:hideMark/>
          </w:tcPr>
          <w:p w:rsidR="00AB5381" w:rsidRPr="007D2903" w:rsidP="007D2903" w14:paraId="4B34FB95" w14:textId="77777777">
            <w:pPr>
              <w:tabs>
                <w:tab w:val="left" w:pos="-1159"/>
                <w:tab w:val="left" w:pos="-720"/>
                <w:tab w:val="left" w:pos="1260"/>
                <w:tab w:val="left" w:pos="2160"/>
              </w:tabs>
              <w:ind w:left="1080" w:hanging="540"/>
              <w:rPr>
                <w:rFonts w:ascii="Times New Roman" w:hAnsi="Times New Roman"/>
                <w:b/>
                <w:bCs/>
                <w:sz w:val="24"/>
                <w:szCs w:val="24"/>
              </w:rPr>
            </w:pPr>
            <w:r w:rsidRPr="007D2903">
              <w:rPr>
                <w:rFonts w:ascii="Times New Roman" w:hAnsi="Times New Roman"/>
                <w:b/>
                <w:bCs/>
                <w:sz w:val="24"/>
                <w:szCs w:val="24"/>
              </w:rPr>
              <w:t>Grand Total</w:t>
            </w:r>
          </w:p>
        </w:tc>
        <w:tc>
          <w:tcPr>
            <w:tcW w:w="2358" w:type="dxa"/>
            <w:shd w:val="clear" w:color="auto" w:fill="auto"/>
            <w:noWrap/>
            <w:hideMark/>
          </w:tcPr>
          <w:p w:rsidR="00AB5381" w:rsidRPr="007D2903" w:rsidP="00656993" w14:paraId="4AA45C4B" w14:textId="77777777">
            <w:pPr>
              <w:tabs>
                <w:tab w:val="left" w:pos="-1159"/>
                <w:tab w:val="left" w:pos="-720"/>
                <w:tab w:val="left" w:pos="1260"/>
                <w:tab w:val="left" w:pos="2160"/>
              </w:tabs>
              <w:ind w:left="540"/>
              <w:rPr>
                <w:rFonts w:ascii="Times New Roman" w:hAnsi="Times New Roman"/>
                <w:b/>
                <w:bCs/>
                <w:sz w:val="24"/>
                <w:szCs w:val="24"/>
              </w:rPr>
            </w:pPr>
            <w:r>
              <w:rPr>
                <w:rFonts w:ascii="Times New Roman" w:hAnsi="Times New Roman"/>
                <w:b/>
                <w:bCs/>
                <w:sz w:val="24"/>
                <w:szCs w:val="24"/>
              </w:rPr>
              <w:t>$11,434,208.79</w:t>
            </w:r>
          </w:p>
        </w:tc>
      </w:tr>
    </w:tbl>
    <w:p w:rsidR="00656993" w:rsidP="00C177D2" w14:paraId="1E12EA94"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656993" w:rsidP="00C177D2" w14:paraId="56BDFA9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D958D2" w14:paraId="51446AD8"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Pr>
          <w:rFonts w:ascii="Times New Roman" w:hAnsi="Times New Roman"/>
          <w:sz w:val="24"/>
          <w:szCs w:val="24"/>
        </w:rPr>
        <w:t xml:space="preserve">15.  </w:t>
      </w:r>
      <w:r w:rsidR="00FA079E">
        <w:rPr>
          <w:rFonts w:ascii="Times New Roman" w:hAnsi="Times New Roman"/>
          <w:sz w:val="24"/>
          <w:szCs w:val="24"/>
        </w:rPr>
        <w:tab/>
      </w:r>
      <w:r>
        <w:rPr>
          <w:rFonts w:ascii="Times New Roman" w:hAnsi="Times New Roman"/>
          <w:sz w:val="24"/>
          <w:szCs w:val="24"/>
          <w:u w:val="single"/>
        </w:rPr>
        <w:t>Reason for Change in Burden</w:t>
      </w:r>
      <w:r>
        <w:rPr>
          <w:rFonts w:ascii="Times New Roman" w:hAnsi="Times New Roman"/>
          <w:sz w:val="24"/>
          <w:szCs w:val="24"/>
        </w:rPr>
        <w:t xml:space="preserve"> </w:t>
      </w:r>
    </w:p>
    <w:p w:rsidR="00C177D2" w:rsidP="00C177D2" w14:paraId="48C3CC71"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EA3C83" w:rsidP="00B14876" w14:paraId="1A86DB14" w14:textId="7DC8413F">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 xml:space="preserve">There is no increase in burden on the individual respondents; however, the </w:t>
      </w:r>
      <w:r w:rsidR="00470C9A">
        <w:rPr>
          <w:rFonts w:ascii="Times New Roman" w:hAnsi="Times New Roman"/>
          <w:sz w:val="24"/>
          <w:szCs w:val="24"/>
        </w:rPr>
        <w:t>overall annual burden hours have</w:t>
      </w:r>
      <w:r>
        <w:rPr>
          <w:rFonts w:ascii="Times New Roman" w:hAnsi="Times New Roman"/>
          <w:sz w:val="24"/>
          <w:szCs w:val="24"/>
        </w:rPr>
        <w:t xml:space="preserve"> </w:t>
      </w:r>
      <w:r w:rsidR="00AC0EFF">
        <w:rPr>
          <w:rFonts w:ascii="Times New Roman" w:hAnsi="Times New Roman"/>
          <w:sz w:val="24"/>
          <w:szCs w:val="24"/>
        </w:rPr>
        <w:t>de</w:t>
      </w:r>
      <w:r w:rsidR="00C953E7">
        <w:rPr>
          <w:rFonts w:ascii="Times New Roman" w:hAnsi="Times New Roman"/>
          <w:sz w:val="24"/>
          <w:szCs w:val="24"/>
        </w:rPr>
        <w:t>creased</w:t>
      </w:r>
      <w:r>
        <w:rPr>
          <w:rFonts w:ascii="Times New Roman" w:hAnsi="Times New Roman"/>
          <w:sz w:val="24"/>
          <w:szCs w:val="24"/>
        </w:rPr>
        <w:t>.  This is an adjustment, a</w:t>
      </w:r>
      <w:r w:rsidR="00AC0EFF">
        <w:rPr>
          <w:rFonts w:ascii="Times New Roman" w:hAnsi="Times New Roman"/>
          <w:sz w:val="24"/>
          <w:szCs w:val="24"/>
        </w:rPr>
        <w:t xml:space="preserve"> de</w:t>
      </w:r>
      <w:r w:rsidR="00C953E7">
        <w:rPr>
          <w:rFonts w:ascii="Times New Roman" w:hAnsi="Times New Roman"/>
          <w:sz w:val="24"/>
          <w:szCs w:val="24"/>
        </w:rPr>
        <w:t>crease</w:t>
      </w:r>
      <w:r>
        <w:rPr>
          <w:rFonts w:ascii="Times New Roman" w:hAnsi="Times New Roman"/>
          <w:sz w:val="24"/>
          <w:szCs w:val="24"/>
        </w:rPr>
        <w:t xml:space="preserve"> from </w:t>
      </w:r>
      <w:r w:rsidR="0035274C">
        <w:rPr>
          <w:rFonts w:ascii="Times New Roman" w:hAnsi="Times New Roman"/>
          <w:sz w:val="24"/>
          <w:szCs w:val="24"/>
        </w:rPr>
        <w:t>13</w:t>
      </w:r>
      <w:r w:rsidR="00936C89">
        <w:rPr>
          <w:rFonts w:ascii="Times New Roman" w:hAnsi="Times New Roman"/>
          <w:sz w:val="24"/>
          <w:szCs w:val="24"/>
        </w:rPr>
        <w:t>,</w:t>
      </w:r>
      <w:r w:rsidR="0035274C">
        <w:rPr>
          <w:rFonts w:ascii="Times New Roman" w:hAnsi="Times New Roman"/>
          <w:sz w:val="24"/>
          <w:szCs w:val="24"/>
        </w:rPr>
        <w:t>551</w:t>
      </w:r>
      <w:r>
        <w:rPr>
          <w:rFonts w:ascii="Times New Roman" w:hAnsi="Times New Roman"/>
          <w:sz w:val="24"/>
          <w:szCs w:val="24"/>
        </w:rPr>
        <w:t xml:space="preserve"> to </w:t>
      </w:r>
      <w:r w:rsidR="002800CF">
        <w:rPr>
          <w:rFonts w:ascii="Times New Roman" w:hAnsi="Times New Roman"/>
          <w:sz w:val="24"/>
          <w:szCs w:val="24"/>
        </w:rPr>
        <w:t>7,552.3</w:t>
      </w:r>
      <w:r w:rsidR="00470C9A">
        <w:rPr>
          <w:rFonts w:ascii="Times New Roman" w:hAnsi="Times New Roman"/>
          <w:sz w:val="24"/>
          <w:szCs w:val="24"/>
        </w:rPr>
        <w:t>,</w:t>
      </w:r>
      <w:r w:rsidR="00AC0EFF">
        <w:rPr>
          <w:rFonts w:ascii="Times New Roman" w:hAnsi="Times New Roman"/>
          <w:sz w:val="24"/>
          <w:szCs w:val="24"/>
        </w:rPr>
        <w:t xml:space="preserve"> </w:t>
      </w:r>
      <w:r>
        <w:rPr>
          <w:rFonts w:ascii="Times New Roman" w:hAnsi="Times New Roman"/>
          <w:sz w:val="24"/>
          <w:szCs w:val="24"/>
        </w:rPr>
        <w:t>which is a</w:t>
      </w:r>
      <w:r w:rsidR="00AC0EFF">
        <w:rPr>
          <w:rFonts w:ascii="Times New Roman" w:hAnsi="Times New Roman"/>
          <w:sz w:val="24"/>
          <w:szCs w:val="24"/>
        </w:rPr>
        <w:t>n overall</w:t>
      </w:r>
      <w:r>
        <w:rPr>
          <w:rFonts w:ascii="Times New Roman" w:hAnsi="Times New Roman"/>
          <w:sz w:val="24"/>
          <w:szCs w:val="24"/>
        </w:rPr>
        <w:t xml:space="preserve"> </w:t>
      </w:r>
      <w:r w:rsidR="00AC0EFF">
        <w:rPr>
          <w:rFonts w:ascii="Times New Roman" w:hAnsi="Times New Roman"/>
          <w:sz w:val="24"/>
          <w:szCs w:val="24"/>
        </w:rPr>
        <w:t>de</w:t>
      </w:r>
      <w:r>
        <w:rPr>
          <w:rFonts w:ascii="Times New Roman" w:hAnsi="Times New Roman"/>
          <w:sz w:val="24"/>
          <w:szCs w:val="24"/>
        </w:rPr>
        <w:t xml:space="preserve">crease of </w:t>
      </w:r>
      <w:r w:rsidR="00C90015">
        <w:rPr>
          <w:rFonts w:ascii="Times New Roman" w:hAnsi="Times New Roman"/>
          <w:sz w:val="24"/>
          <w:szCs w:val="24"/>
        </w:rPr>
        <w:t>5</w:t>
      </w:r>
      <w:r w:rsidR="00067D72">
        <w:rPr>
          <w:rFonts w:ascii="Times New Roman" w:hAnsi="Times New Roman"/>
          <w:sz w:val="24"/>
          <w:szCs w:val="24"/>
        </w:rPr>
        <w:t>,</w:t>
      </w:r>
      <w:r w:rsidR="0009649C">
        <w:rPr>
          <w:rFonts w:ascii="Times New Roman" w:hAnsi="Times New Roman"/>
          <w:sz w:val="24"/>
          <w:szCs w:val="24"/>
        </w:rPr>
        <w:t>998.7</w:t>
      </w:r>
      <w:r w:rsidR="00396026">
        <w:rPr>
          <w:rFonts w:ascii="Times New Roman" w:hAnsi="Times New Roman"/>
          <w:sz w:val="24"/>
          <w:szCs w:val="24"/>
        </w:rPr>
        <w:t xml:space="preserve">.  </w:t>
      </w:r>
      <w:r w:rsidR="0080310C">
        <w:rPr>
          <w:rFonts w:ascii="Times New Roman" w:hAnsi="Times New Roman"/>
          <w:sz w:val="24"/>
          <w:szCs w:val="24"/>
        </w:rPr>
        <w:t xml:space="preserve">The </w:t>
      </w:r>
      <w:r w:rsidR="00747C85">
        <w:rPr>
          <w:rFonts w:ascii="Times New Roman" w:hAnsi="Times New Roman"/>
          <w:sz w:val="24"/>
          <w:szCs w:val="24"/>
        </w:rPr>
        <w:t xml:space="preserve">burden hours decreased </w:t>
      </w:r>
      <w:r w:rsidR="0035274C">
        <w:rPr>
          <w:rFonts w:ascii="Times New Roman" w:hAnsi="Times New Roman"/>
          <w:sz w:val="24"/>
          <w:szCs w:val="24"/>
        </w:rPr>
        <w:t>due to</w:t>
      </w:r>
      <w:r w:rsidR="00747C85">
        <w:rPr>
          <w:rFonts w:ascii="Times New Roman" w:hAnsi="Times New Roman"/>
          <w:sz w:val="24"/>
          <w:szCs w:val="24"/>
        </w:rPr>
        <w:t xml:space="preserve"> </w:t>
      </w:r>
      <w:r w:rsidR="0080310C">
        <w:rPr>
          <w:rFonts w:ascii="Times New Roman" w:hAnsi="Times New Roman"/>
          <w:sz w:val="24"/>
          <w:szCs w:val="24"/>
        </w:rPr>
        <w:t>the number of respondent agencies</w:t>
      </w:r>
      <w:r w:rsidR="00AC0EFF">
        <w:rPr>
          <w:rFonts w:ascii="Times New Roman" w:hAnsi="Times New Roman"/>
          <w:sz w:val="24"/>
          <w:szCs w:val="24"/>
        </w:rPr>
        <w:t xml:space="preserve"> converting from the SRS to the NIBRS</w:t>
      </w:r>
      <w:r w:rsidR="00C90015">
        <w:rPr>
          <w:rFonts w:ascii="Times New Roman" w:hAnsi="Times New Roman"/>
          <w:sz w:val="24"/>
          <w:szCs w:val="24"/>
        </w:rPr>
        <w:t xml:space="preserve"> and the movement of LEOKA assault data collection to the NIBRS</w:t>
      </w:r>
      <w:r w:rsidR="00936C89">
        <w:rPr>
          <w:rFonts w:ascii="Times New Roman" w:hAnsi="Times New Roman"/>
          <w:sz w:val="24"/>
          <w:szCs w:val="24"/>
        </w:rPr>
        <w:t xml:space="preserve">.  </w:t>
      </w:r>
    </w:p>
    <w:p w:rsidR="00DB702A" w:rsidP="00B14876" w14:paraId="428F4171"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35274C" w:rsidP="00AB5381" w14:paraId="0CCE6837"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bookmarkStart w:id="5" w:name="OLE_LINK11"/>
      <w:r w:rsidRPr="00DB702A">
        <w:rPr>
          <w:rFonts w:ascii="Times New Roman" w:hAnsi="Times New Roman"/>
          <w:sz w:val="24"/>
          <w:szCs w:val="24"/>
        </w:rPr>
        <w:t xml:space="preserve">The UCR Program is no longer accepting new data via the LEOKA form </w:t>
      </w:r>
      <w:r w:rsidR="009B6375">
        <w:rPr>
          <w:rFonts w:ascii="Times New Roman" w:hAnsi="Times New Roman"/>
          <w:sz w:val="24"/>
          <w:szCs w:val="24"/>
        </w:rPr>
        <w:t>1-</w:t>
      </w:r>
      <w:r w:rsidRPr="00DB702A">
        <w:rPr>
          <w:rFonts w:ascii="Times New Roman" w:hAnsi="Times New Roman"/>
          <w:sz w:val="24"/>
          <w:szCs w:val="24"/>
        </w:rPr>
        <w:t>705</w:t>
      </w:r>
      <w:r w:rsidR="009562D6">
        <w:rPr>
          <w:rFonts w:ascii="Times New Roman" w:hAnsi="Times New Roman"/>
          <w:sz w:val="24"/>
          <w:szCs w:val="24"/>
        </w:rPr>
        <w:t xml:space="preserve">.  </w:t>
      </w:r>
      <w:r w:rsidRPr="00DB702A">
        <w:rPr>
          <w:rFonts w:ascii="Times New Roman" w:hAnsi="Times New Roman"/>
          <w:sz w:val="24"/>
          <w:szCs w:val="24"/>
        </w:rPr>
        <w:t xml:space="preserve">This form will be used only for updates to information submitted via a prior submission of the form </w:t>
      </w:r>
      <w:r w:rsidR="009B6375">
        <w:rPr>
          <w:rFonts w:ascii="Times New Roman" w:hAnsi="Times New Roman"/>
          <w:sz w:val="24"/>
          <w:szCs w:val="24"/>
        </w:rPr>
        <w:t>1-</w:t>
      </w:r>
      <w:r w:rsidRPr="00DB702A">
        <w:rPr>
          <w:rFonts w:ascii="Times New Roman" w:hAnsi="Times New Roman"/>
          <w:sz w:val="24"/>
          <w:szCs w:val="24"/>
        </w:rPr>
        <w:t xml:space="preserve">705. </w:t>
      </w:r>
    </w:p>
    <w:bookmarkEnd w:id="5"/>
    <w:p w:rsidR="00C11500" w:rsidP="00B14876" w14:paraId="6580C97D"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P="00D958D2" w14:paraId="18BEB381"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u w:val="single"/>
        </w:rPr>
      </w:pPr>
      <w:r>
        <w:rPr>
          <w:rFonts w:ascii="Times New Roman" w:hAnsi="Times New Roman"/>
          <w:sz w:val="24"/>
          <w:szCs w:val="24"/>
        </w:rPr>
        <w:t xml:space="preserve">16.  </w:t>
      </w:r>
      <w:r w:rsidR="00FA079E">
        <w:rPr>
          <w:rFonts w:ascii="Times New Roman" w:hAnsi="Times New Roman"/>
          <w:sz w:val="24"/>
          <w:szCs w:val="24"/>
        </w:rPr>
        <w:tab/>
      </w:r>
      <w:r>
        <w:rPr>
          <w:rFonts w:ascii="Times New Roman" w:hAnsi="Times New Roman"/>
          <w:sz w:val="24"/>
          <w:szCs w:val="24"/>
          <w:u w:val="single"/>
        </w:rPr>
        <w:t>Anticipated Publication Plan and Schedule</w:t>
      </w:r>
    </w:p>
    <w:p w:rsidR="00C177D2" w:rsidP="00C177D2" w14:paraId="66F90F56"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C177D2" w:rsidP="00D958D2" w14:paraId="7BCE4E46"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 xml:space="preserve">Published data are derived from data submissions furnished to the FBI from </w:t>
      </w:r>
      <w:r w:rsidR="00D875A4">
        <w:rPr>
          <w:rFonts w:ascii="Times New Roman" w:hAnsi="Times New Roman"/>
          <w:sz w:val="24"/>
          <w:szCs w:val="24"/>
        </w:rPr>
        <w:t>f</w:t>
      </w:r>
      <w:r w:rsidR="00940F3C">
        <w:rPr>
          <w:rFonts w:ascii="Times New Roman" w:hAnsi="Times New Roman"/>
          <w:sz w:val="24"/>
          <w:szCs w:val="24"/>
        </w:rPr>
        <w:t xml:space="preserve">ederal, state, </w:t>
      </w:r>
      <w:r>
        <w:rPr>
          <w:rFonts w:ascii="Times New Roman" w:hAnsi="Times New Roman"/>
          <w:sz w:val="24"/>
          <w:szCs w:val="24"/>
        </w:rPr>
        <w:t xml:space="preserve">local, </w:t>
      </w:r>
      <w:r w:rsidR="00940F3C">
        <w:rPr>
          <w:rFonts w:ascii="Times New Roman" w:hAnsi="Times New Roman"/>
          <w:sz w:val="24"/>
          <w:szCs w:val="24"/>
        </w:rPr>
        <w:t>and</w:t>
      </w:r>
      <w:r w:rsidR="00747C85">
        <w:rPr>
          <w:rFonts w:ascii="Times New Roman" w:hAnsi="Times New Roman"/>
          <w:sz w:val="24"/>
          <w:szCs w:val="24"/>
        </w:rPr>
        <w:t xml:space="preserve"> tribal</w:t>
      </w:r>
      <w:r>
        <w:rPr>
          <w:rFonts w:ascii="Times New Roman" w:hAnsi="Times New Roman"/>
          <w:sz w:val="24"/>
          <w:szCs w:val="24"/>
        </w:rPr>
        <w:t xml:space="preserve"> </w:t>
      </w:r>
      <w:r w:rsidR="00123B93">
        <w:rPr>
          <w:rFonts w:ascii="Times New Roman" w:hAnsi="Times New Roman"/>
          <w:sz w:val="24"/>
          <w:szCs w:val="24"/>
        </w:rPr>
        <w:t>LEAs</w:t>
      </w:r>
      <w:r>
        <w:rPr>
          <w:rFonts w:ascii="Times New Roman" w:hAnsi="Times New Roman"/>
          <w:sz w:val="24"/>
          <w:szCs w:val="24"/>
        </w:rPr>
        <w:t xml:space="preserve"> throughout the country.</w:t>
      </w:r>
      <w:r w:rsidR="0080310C">
        <w:rPr>
          <w:rFonts w:ascii="Times New Roman" w:hAnsi="Times New Roman"/>
          <w:sz w:val="24"/>
          <w:szCs w:val="24"/>
        </w:rPr>
        <w:t xml:space="preserve">  Data </w:t>
      </w:r>
      <w:r w:rsidR="00747C85">
        <w:rPr>
          <w:rFonts w:ascii="Times New Roman" w:hAnsi="Times New Roman"/>
          <w:sz w:val="24"/>
          <w:szCs w:val="24"/>
        </w:rPr>
        <w:t>are</w:t>
      </w:r>
      <w:r w:rsidR="0080310C">
        <w:rPr>
          <w:rFonts w:ascii="Times New Roman" w:hAnsi="Times New Roman"/>
          <w:sz w:val="24"/>
          <w:szCs w:val="24"/>
        </w:rPr>
        <w:t xml:space="preserve"> published on an annual basis.</w:t>
      </w:r>
      <w:r>
        <w:rPr>
          <w:rFonts w:ascii="Times New Roman" w:hAnsi="Times New Roman"/>
          <w:sz w:val="24"/>
          <w:szCs w:val="24"/>
        </w:rPr>
        <w:t xml:space="preserve"> </w:t>
      </w:r>
    </w:p>
    <w:p w:rsidR="00C177D2" w:rsidP="00747C85" w14:paraId="349DD32F"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D958D2" w14:paraId="25BB8060" w14:textId="77777777">
      <w:pPr>
        <w:tabs>
          <w:tab w:val="left" w:pos="-1159"/>
          <w:tab w:val="left" w:pos="-720"/>
          <w:tab w:val="left" w:pos="1080"/>
          <w:tab w:val="left" w:pos="126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ab/>
        <w:t xml:space="preserve">Request missing </w:t>
      </w:r>
      <w:r w:rsidR="00747C85">
        <w:rPr>
          <w:rFonts w:ascii="Times New Roman" w:hAnsi="Times New Roman"/>
          <w:sz w:val="24"/>
          <w:szCs w:val="24"/>
        </w:rPr>
        <w:t>da</w:t>
      </w:r>
      <w:r>
        <w:rPr>
          <w:rFonts w:ascii="Times New Roman" w:hAnsi="Times New Roman"/>
          <w:sz w:val="24"/>
          <w:szCs w:val="24"/>
        </w:rPr>
        <w:t>ta</w:t>
      </w:r>
      <w:r w:rsidR="00747C85">
        <w:rPr>
          <w:rFonts w:ascii="Times New Roman" w:hAnsi="Times New Roman"/>
          <w:sz w:val="24"/>
          <w:szCs w:val="24"/>
        </w:rPr>
        <w:t xml:space="preserve"> from agencies</w:t>
      </w:r>
      <w:r w:rsidR="00747C85">
        <w:rPr>
          <w:rFonts w:ascii="Times New Roman" w:hAnsi="Times New Roman"/>
          <w:sz w:val="24"/>
          <w:szCs w:val="24"/>
        </w:rPr>
        <w:tab/>
      </w:r>
      <w:r>
        <w:rPr>
          <w:rFonts w:ascii="Times New Roman" w:hAnsi="Times New Roman"/>
          <w:sz w:val="24"/>
          <w:szCs w:val="24"/>
        </w:rPr>
        <w:t>February and March, following year</w:t>
      </w:r>
    </w:p>
    <w:p w:rsidR="00C177D2" w:rsidP="00D958D2" w14:paraId="2538B599" w14:textId="77777777">
      <w:pPr>
        <w:tabs>
          <w:tab w:val="left" w:pos="-1159"/>
          <w:tab w:val="left" w:pos="-720"/>
          <w:tab w:val="left" w:pos="1080"/>
          <w:tab w:val="left" w:pos="126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ab/>
        <w:t>Deadline to submit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310C">
        <w:rPr>
          <w:rFonts w:ascii="Times New Roman" w:hAnsi="Times New Roman"/>
          <w:sz w:val="24"/>
          <w:szCs w:val="24"/>
        </w:rPr>
        <w:t xml:space="preserve">Late </w:t>
      </w:r>
      <w:r>
        <w:rPr>
          <w:rFonts w:ascii="Times New Roman" w:hAnsi="Times New Roman"/>
          <w:sz w:val="24"/>
          <w:szCs w:val="24"/>
        </w:rPr>
        <w:t>March</w:t>
      </w:r>
    </w:p>
    <w:p w:rsidR="00C177D2" w:rsidP="00D958D2" w14:paraId="0B9B7671" w14:textId="77777777">
      <w:pPr>
        <w:tabs>
          <w:tab w:val="left" w:pos="-1159"/>
          <w:tab w:val="left" w:pos="-720"/>
          <w:tab w:val="left" w:pos="1080"/>
          <w:tab w:val="left" w:pos="126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ab/>
        <w:t xml:space="preserve">Data </w:t>
      </w:r>
      <w:r w:rsidR="00396026">
        <w:rPr>
          <w:rFonts w:ascii="Times New Roman" w:hAnsi="Times New Roman"/>
          <w:sz w:val="24"/>
          <w:szCs w:val="24"/>
        </w:rPr>
        <w:t>P</w:t>
      </w:r>
      <w:r>
        <w:rPr>
          <w:rFonts w:ascii="Times New Roman" w:hAnsi="Times New Roman"/>
          <w:sz w:val="24"/>
          <w:szCs w:val="24"/>
        </w:rPr>
        <w:t>rocessing/</w:t>
      </w:r>
      <w:r w:rsidR="00396026">
        <w:rPr>
          <w:rFonts w:ascii="Times New Roman" w:hAnsi="Times New Roman"/>
          <w:sz w:val="24"/>
          <w:szCs w:val="24"/>
        </w:rPr>
        <w:t>A</w:t>
      </w:r>
      <w:r>
        <w:rPr>
          <w:rFonts w:ascii="Times New Roman" w:hAnsi="Times New Roman"/>
          <w:sz w:val="24"/>
          <w:szCs w:val="24"/>
        </w:rPr>
        <w:t>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422AD">
        <w:rPr>
          <w:rFonts w:ascii="Times New Roman" w:hAnsi="Times New Roman"/>
          <w:sz w:val="24"/>
          <w:szCs w:val="24"/>
        </w:rPr>
        <w:t>October</w:t>
      </w:r>
      <w:r w:rsidR="0080310C">
        <w:rPr>
          <w:rFonts w:ascii="Times New Roman" w:hAnsi="Times New Roman"/>
          <w:sz w:val="24"/>
          <w:szCs w:val="24"/>
        </w:rPr>
        <w:t>-</w:t>
      </w:r>
      <w:r w:rsidR="00D422AD">
        <w:rPr>
          <w:rFonts w:ascii="Times New Roman" w:hAnsi="Times New Roman"/>
          <w:sz w:val="24"/>
          <w:szCs w:val="24"/>
        </w:rPr>
        <w:t>April</w:t>
      </w:r>
    </w:p>
    <w:p w:rsidR="00C177D2" w:rsidP="00D958D2" w14:paraId="661B87F1" w14:textId="77777777">
      <w:pPr>
        <w:tabs>
          <w:tab w:val="left" w:pos="-1159"/>
          <w:tab w:val="left" w:pos="-720"/>
          <w:tab w:val="left" w:pos="1080"/>
          <w:tab w:val="left" w:pos="126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Pr>
          <w:rFonts w:ascii="Times New Roman" w:hAnsi="Times New Roman"/>
          <w:sz w:val="24"/>
          <w:szCs w:val="24"/>
        </w:rPr>
        <w:tab/>
        <w:t>Publication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October of following year</w:t>
      </w:r>
      <w:r w:rsidR="00396026">
        <w:rPr>
          <w:rFonts w:ascii="Times New Roman" w:hAnsi="Times New Roman"/>
          <w:sz w:val="24"/>
          <w:szCs w:val="24"/>
        </w:rPr>
        <w:t>/</w:t>
      </w:r>
      <w:r w:rsidRPr="00396026" w:rsidR="00396026">
        <w:rPr>
          <w:rFonts w:ascii="Times New Roman" w:hAnsi="Times New Roman"/>
          <w:i/>
          <w:sz w:val="24"/>
          <w:szCs w:val="24"/>
        </w:rPr>
        <w:t>LEOKA</w:t>
      </w:r>
      <w:r>
        <w:rPr>
          <w:rFonts w:ascii="Times New Roman" w:hAnsi="Times New Roman"/>
          <w:sz w:val="24"/>
          <w:szCs w:val="24"/>
        </w:rPr>
        <w:t xml:space="preserve"> </w:t>
      </w:r>
    </w:p>
    <w:p w:rsidR="0080310C" w:rsidP="00C177D2" w14:paraId="493B1FE9"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D958D2" w14:paraId="7C44150B"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u w:val="single"/>
        </w:rPr>
      </w:pPr>
      <w:r>
        <w:rPr>
          <w:rFonts w:ascii="Times New Roman" w:hAnsi="Times New Roman"/>
          <w:sz w:val="24"/>
          <w:szCs w:val="24"/>
        </w:rPr>
        <w:t xml:space="preserve">17.  </w:t>
      </w:r>
      <w:r w:rsidR="00FA079E">
        <w:rPr>
          <w:rFonts w:ascii="Times New Roman" w:hAnsi="Times New Roman"/>
          <w:sz w:val="24"/>
          <w:szCs w:val="24"/>
        </w:rPr>
        <w:tab/>
      </w:r>
      <w:r>
        <w:rPr>
          <w:rFonts w:ascii="Times New Roman" w:hAnsi="Times New Roman"/>
          <w:sz w:val="24"/>
          <w:szCs w:val="24"/>
          <w:u w:val="single"/>
        </w:rPr>
        <w:t>Display of Expiration Date</w:t>
      </w:r>
    </w:p>
    <w:p w:rsidR="00C177D2" w:rsidP="00C177D2" w14:paraId="5AE83A4F"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0A3715" w:rsidP="00612DC8" w14:paraId="1A11D785"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All information collected under this clearance will display the O</w:t>
      </w:r>
      <w:r w:rsidR="00101268">
        <w:rPr>
          <w:rFonts w:ascii="Times New Roman" w:hAnsi="Times New Roman"/>
          <w:sz w:val="24"/>
          <w:szCs w:val="24"/>
        </w:rPr>
        <w:t xml:space="preserve">ffice of </w:t>
      </w:r>
      <w:r>
        <w:rPr>
          <w:rFonts w:ascii="Times New Roman" w:hAnsi="Times New Roman"/>
          <w:sz w:val="24"/>
          <w:szCs w:val="24"/>
        </w:rPr>
        <w:t>M</w:t>
      </w:r>
      <w:r w:rsidR="00101268">
        <w:rPr>
          <w:rFonts w:ascii="Times New Roman" w:hAnsi="Times New Roman"/>
          <w:sz w:val="24"/>
          <w:szCs w:val="24"/>
        </w:rPr>
        <w:t xml:space="preserve">anagement and </w:t>
      </w:r>
      <w:r>
        <w:rPr>
          <w:rFonts w:ascii="Times New Roman" w:hAnsi="Times New Roman"/>
          <w:sz w:val="24"/>
          <w:szCs w:val="24"/>
        </w:rPr>
        <w:t>B</w:t>
      </w:r>
      <w:r w:rsidR="00101268">
        <w:rPr>
          <w:rFonts w:ascii="Times New Roman" w:hAnsi="Times New Roman"/>
          <w:sz w:val="24"/>
          <w:szCs w:val="24"/>
        </w:rPr>
        <w:t>udget’s</w:t>
      </w:r>
      <w:r>
        <w:rPr>
          <w:rFonts w:ascii="Times New Roman" w:hAnsi="Times New Roman"/>
          <w:sz w:val="24"/>
          <w:szCs w:val="24"/>
        </w:rPr>
        <w:t xml:space="preserve"> C</w:t>
      </w:r>
      <w:r w:rsidR="00F83E52">
        <w:rPr>
          <w:rFonts w:ascii="Times New Roman" w:hAnsi="Times New Roman"/>
          <w:sz w:val="24"/>
          <w:szCs w:val="24"/>
        </w:rPr>
        <w:t>ontrol</w:t>
      </w:r>
      <w:r>
        <w:rPr>
          <w:rFonts w:ascii="Times New Roman" w:hAnsi="Times New Roman"/>
          <w:sz w:val="24"/>
          <w:szCs w:val="24"/>
        </w:rPr>
        <w:t xml:space="preserve"> Number and Expiration Date</w:t>
      </w:r>
      <w:r w:rsidR="00101268">
        <w:rPr>
          <w:rFonts w:ascii="Times New Roman" w:hAnsi="Times New Roman"/>
          <w:sz w:val="24"/>
          <w:szCs w:val="24"/>
        </w:rPr>
        <w:t xml:space="preserve"> o</w:t>
      </w:r>
      <w:r w:rsidR="002A7CF3">
        <w:rPr>
          <w:rFonts w:ascii="Times New Roman" w:hAnsi="Times New Roman"/>
          <w:sz w:val="24"/>
          <w:szCs w:val="24"/>
        </w:rPr>
        <w:t>f</w:t>
      </w:r>
      <w:r w:rsidR="00101268">
        <w:rPr>
          <w:rFonts w:ascii="Times New Roman" w:hAnsi="Times New Roman"/>
          <w:sz w:val="24"/>
          <w:szCs w:val="24"/>
        </w:rPr>
        <w:t xml:space="preserve"> the </w:t>
      </w:r>
      <w:r w:rsidRPr="00C91AB9" w:rsidR="00101268">
        <w:rPr>
          <w:rFonts w:ascii="Times New Roman" w:hAnsi="Times New Roman"/>
          <w:bCs/>
          <w:i/>
          <w:sz w:val="24"/>
          <w:szCs w:val="24"/>
        </w:rPr>
        <w:t>L</w:t>
      </w:r>
      <w:r w:rsidR="00101268">
        <w:rPr>
          <w:rFonts w:ascii="Times New Roman" w:hAnsi="Times New Roman"/>
          <w:bCs/>
          <w:i/>
          <w:sz w:val="24"/>
          <w:szCs w:val="24"/>
        </w:rPr>
        <w:t>aw</w:t>
      </w:r>
      <w:r w:rsidRPr="00C91AB9" w:rsidR="00101268">
        <w:rPr>
          <w:rFonts w:ascii="Times New Roman" w:hAnsi="Times New Roman"/>
          <w:bCs/>
          <w:i/>
          <w:sz w:val="24"/>
          <w:szCs w:val="24"/>
        </w:rPr>
        <w:t xml:space="preserve"> E</w:t>
      </w:r>
      <w:r w:rsidR="00101268">
        <w:rPr>
          <w:rFonts w:ascii="Times New Roman" w:hAnsi="Times New Roman"/>
          <w:bCs/>
          <w:i/>
          <w:sz w:val="24"/>
          <w:szCs w:val="24"/>
        </w:rPr>
        <w:t>nforcement</w:t>
      </w:r>
      <w:r w:rsidRPr="00C91AB9" w:rsidR="00101268">
        <w:rPr>
          <w:rFonts w:ascii="Times New Roman" w:hAnsi="Times New Roman"/>
          <w:bCs/>
          <w:i/>
          <w:sz w:val="24"/>
          <w:szCs w:val="24"/>
        </w:rPr>
        <w:t xml:space="preserve"> O</w:t>
      </w:r>
      <w:r w:rsidR="00101268">
        <w:rPr>
          <w:rFonts w:ascii="Times New Roman" w:hAnsi="Times New Roman"/>
          <w:bCs/>
          <w:i/>
          <w:sz w:val="24"/>
          <w:szCs w:val="24"/>
        </w:rPr>
        <w:t>fficers</w:t>
      </w:r>
      <w:r w:rsidRPr="00C91AB9" w:rsidR="00101268">
        <w:rPr>
          <w:rFonts w:ascii="Times New Roman" w:hAnsi="Times New Roman"/>
          <w:bCs/>
          <w:i/>
          <w:sz w:val="24"/>
          <w:szCs w:val="24"/>
        </w:rPr>
        <w:t xml:space="preserve"> K</w:t>
      </w:r>
      <w:r w:rsidR="00101268">
        <w:rPr>
          <w:rFonts w:ascii="Times New Roman" w:hAnsi="Times New Roman"/>
          <w:bCs/>
          <w:i/>
          <w:sz w:val="24"/>
          <w:szCs w:val="24"/>
        </w:rPr>
        <w:t>illed</w:t>
      </w:r>
      <w:r w:rsidRPr="00C91AB9" w:rsidR="00101268">
        <w:rPr>
          <w:rFonts w:ascii="Times New Roman" w:hAnsi="Times New Roman"/>
          <w:bCs/>
          <w:i/>
          <w:sz w:val="24"/>
          <w:szCs w:val="24"/>
        </w:rPr>
        <w:t xml:space="preserve"> </w:t>
      </w:r>
      <w:r w:rsidR="00101268">
        <w:rPr>
          <w:rFonts w:ascii="Times New Roman" w:hAnsi="Times New Roman"/>
          <w:bCs/>
          <w:i/>
          <w:sz w:val="24"/>
          <w:szCs w:val="24"/>
        </w:rPr>
        <w:t>or</w:t>
      </w:r>
      <w:r w:rsidRPr="00C91AB9" w:rsidR="00101268">
        <w:rPr>
          <w:rFonts w:ascii="Times New Roman" w:hAnsi="Times New Roman"/>
          <w:bCs/>
          <w:i/>
          <w:sz w:val="24"/>
          <w:szCs w:val="24"/>
        </w:rPr>
        <w:t xml:space="preserve"> A</w:t>
      </w:r>
      <w:r w:rsidR="00101268">
        <w:rPr>
          <w:rFonts w:ascii="Times New Roman" w:hAnsi="Times New Roman"/>
          <w:bCs/>
          <w:i/>
          <w:sz w:val="24"/>
          <w:szCs w:val="24"/>
        </w:rPr>
        <w:t>ssaulted</w:t>
      </w:r>
      <w:r w:rsidR="00656993">
        <w:rPr>
          <w:rFonts w:ascii="Times New Roman" w:hAnsi="Times New Roman"/>
          <w:sz w:val="24"/>
          <w:szCs w:val="24"/>
        </w:rPr>
        <w:t xml:space="preserve">.  </w:t>
      </w:r>
    </w:p>
    <w:p w:rsidR="000A3715" w:rsidP="00C177D2" w14:paraId="3985D598"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P="00D958D2" w14:paraId="5E5FFE9C"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u w:val="single"/>
        </w:rPr>
      </w:pPr>
      <w:r>
        <w:rPr>
          <w:rFonts w:ascii="Times New Roman" w:hAnsi="Times New Roman"/>
          <w:sz w:val="24"/>
          <w:szCs w:val="24"/>
        </w:rPr>
        <w:t xml:space="preserve">18.  </w:t>
      </w:r>
      <w:r w:rsidR="00FA079E">
        <w:rPr>
          <w:rFonts w:ascii="Times New Roman" w:hAnsi="Times New Roman"/>
          <w:sz w:val="24"/>
          <w:szCs w:val="24"/>
        </w:rPr>
        <w:tab/>
      </w:r>
      <w:r>
        <w:rPr>
          <w:rFonts w:ascii="Times New Roman" w:hAnsi="Times New Roman"/>
          <w:sz w:val="24"/>
          <w:szCs w:val="24"/>
          <w:u w:val="single"/>
        </w:rPr>
        <w:t>Exception to the Certification Statement</w:t>
      </w:r>
    </w:p>
    <w:p w:rsidR="00C177D2" w:rsidP="00C177D2" w14:paraId="23B79112"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101268" w:rsidP="00FB24E6" w14:paraId="544536AE"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The FBI CJIS Division does not request an exception to the certification of this information collection.</w:t>
      </w:r>
    </w:p>
    <w:sectPr w:rsidSect="00814202">
      <w:type w:val="continuous"/>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udyOlSt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4031" w:rsidP="00814202" w14:paraId="41347937"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D4031" w14:paraId="151B08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4031" w:rsidP="00814202" w14:paraId="799C2EC0"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5274C">
      <w:rPr>
        <w:rStyle w:val="PageNumber"/>
        <w:noProof/>
      </w:rPr>
      <w:t>2</w:t>
    </w:r>
    <w:r>
      <w:rPr>
        <w:rStyle w:val="PageNumber"/>
      </w:rPr>
      <w:fldChar w:fldCharType="end"/>
    </w:r>
  </w:p>
  <w:p w:rsidR="00CD4031" w14:paraId="77BA7EB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1E113C"/>
    <w:multiLevelType w:val="multilevel"/>
    <w:tmpl w:val="B9D83D06"/>
    <w:lvl w:ilvl="0">
      <w:start w:val="4"/>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1">
    <w:nsid w:val="0F6A0ACA"/>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2">
    <w:nsid w:val="209B035D"/>
    <w:multiLevelType w:val="hybridMultilevel"/>
    <w:tmpl w:val="839EE3F4"/>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864F58"/>
    <w:multiLevelType w:val="multilevel"/>
    <w:tmpl w:val="A786429A"/>
    <w:lvl w:ilvl="0">
      <w:start w:val="1"/>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4">
    <w:nsid w:val="33573ED3"/>
    <w:multiLevelType w:val="multilevel"/>
    <w:tmpl w:val="A786429A"/>
    <w:lvl w:ilvl="0">
      <w:start w:val="1"/>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5">
    <w:nsid w:val="360D55D1"/>
    <w:multiLevelType w:val="hybridMultilevel"/>
    <w:tmpl w:val="EB3E6A30"/>
    <w:lvl w:ilvl="0">
      <w:start w:val="1"/>
      <w:numFmt w:val="lowerLetter"/>
      <w:lvlText w:val="%1."/>
      <w:lvlJc w:val="left"/>
      <w:pPr>
        <w:ind w:left="1260" w:hanging="5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68E6CF3"/>
    <w:multiLevelType w:val="multilevel"/>
    <w:tmpl w:val="B9D83D06"/>
    <w:lvl w:ilvl="0">
      <w:start w:val="4"/>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7">
    <w:nsid w:val="5B842EF7"/>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8">
    <w:nsid w:val="637B3AB1"/>
    <w:multiLevelType w:val="hybridMultilevel"/>
    <w:tmpl w:val="958CA5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2632CA"/>
    <w:multiLevelType w:val="hybridMultilevel"/>
    <w:tmpl w:val="48962EE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77247355"/>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num w:numId="1">
    <w:abstractNumId w:val="7"/>
  </w:num>
  <w:num w:numId="2">
    <w:abstractNumId w:val="1"/>
  </w:num>
  <w:num w:numId="3">
    <w:abstractNumId w:val="10"/>
  </w:num>
  <w:num w:numId="4">
    <w:abstractNumId w:val="4"/>
  </w:num>
  <w:num w:numId="5">
    <w:abstractNumId w:val="3"/>
  </w:num>
  <w:num w:numId="6">
    <w:abstractNumId w:val="0"/>
  </w:num>
  <w:num w:numId="7">
    <w:abstractNumId w:val="6"/>
  </w:num>
  <w:num w:numId="8">
    <w:abstractNumId w:val="5"/>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D2"/>
    <w:rsid w:val="00002883"/>
    <w:rsid w:val="0000478F"/>
    <w:rsid w:val="00005B2D"/>
    <w:rsid w:val="0001441C"/>
    <w:rsid w:val="00015E80"/>
    <w:rsid w:val="0002122D"/>
    <w:rsid w:val="00044892"/>
    <w:rsid w:val="00051557"/>
    <w:rsid w:val="00053BFB"/>
    <w:rsid w:val="0006334E"/>
    <w:rsid w:val="00067D72"/>
    <w:rsid w:val="00073AF5"/>
    <w:rsid w:val="000740B1"/>
    <w:rsid w:val="0008306A"/>
    <w:rsid w:val="00095692"/>
    <w:rsid w:val="0009649C"/>
    <w:rsid w:val="000A3715"/>
    <w:rsid w:val="000C2AB6"/>
    <w:rsid w:val="000C4A20"/>
    <w:rsid w:val="000C71C1"/>
    <w:rsid w:val="000D6A3B"/>
    <w:rsid w:val="000F1A67"/>
    <w:rsid w:val="00101268"/>
    <w:rsid w:val="00111199"/>
    <w:rsid w:val="00111C5F"/>
    <w:rsid w:val="00112531"/>
    <w:rsid w:val="00123B93"/>
    <w:rsid w:val="00125BC5"/>
    <w:rsid w:val="00127CF5"/>
    <w:rsid w:val="00134C7E"/>
    <w:rsid w:val="00146135"/>
    <w:rsid w:val="00146994"/>
    <w:rsid w:val="00156EBF"/>
    <w:rsid w:val="00166F9F"/>
    <w:rsid w:val="001670ED"/>
    <w:rsid w:val="001675F9"/>
    <w:rsid w:val="00173304"/>
    <w:rsid w:val="00181662"/>
    <w:rsid w:val="001A6F05"/>
    <w:rsid w:val="001B11CA"/>
    <w:rsid w:val="001B32D0"/>
    <w:rsid w:val="001D39C4"/>
    <w:rsid w:val="001D6505"/>
    <w:rsid w:val="001E4F90"/>
    <w:rsid w:val="00200DC5"/>
    <w:rsid w:val="0020131F"/>
    <w:rsid w:val="00205289"/>
    <w:rsid w:val="002072EC"/>
    <w:rsid w:val="002235DB"/>
    <w:rsid w:val="00225B6A"/>
    <w:rsid w:val="00232029"/>
    <w:rsid w:val="002364B0"/>
    <w:rsid w:val="002800CF"/>
    <w:rsid w:val="00280304"/>
    <w:rsid w:val="002A7CF3"/>
    <w:rsid w:val="002B2558"/>
    <w:rsid w:val="002C14FD"/>
    <w:rsid w:val="002C4F8A"/>
    <w:rsid w:val="002D1F73"/>
    <w:rsid w:val="002D73F8"/>
    <w:rsid w:val="002F3450"/>
    <w:rsid w:val="00303DF3"/>
    <w:rsid w:val="0031044D"/>
    <w:rsid w:val="0032415E"/>
    <w:rsid w:val="00330BA6"/>
    <w:rsid w:val="0034318A"/>
    <w:rsid w:val="0035274C"/>
    <w:rsid w:val="00370855"/>
    <w:rsid w:val="00395C69"/>
    <w:rsid w:val="00396026"/>
    <w:rsid w:val="003A0CDC"/>
    <w:rsid w:val="003A101E"/>
    <w:rsid w:val="003B495A"/>
    <w:rsid w:val="003C70E2"/>
    <w:rsid w:val="003D0E8C"/>
    <w:rsid w:val="003F03D4"/>
    <w:rsid w:val="004048A9"/>
    <w:rsid w:val="00407A19"/>
    <w:rsid w:val="00413E02"/>
    <w:rsid w:val="004155D1"/>
    <w:rsid w:val="00441FFB"/>
    <w:rsid w:val="004539B0"/>
    <w:rsid w:val="004675F6"/>
    <w:rsid w:val="00470C9A"/>
    <w:rsid w:val="00477879"/>
    <w:rsid w:val="004865ED"/>
    <w:rsid w:val="00492427"/>
    <w:rsid w:val="004A15B0"/>
    <w:rsid w:val="004A53D8"/>
    <w:rsid w:val="004B205A"/>
    <w:rsid w:val="004C0201"/>
    <w:rsid w:val="004E1067"/>
    <w:rsid w:val="004E6959"/>
    <w:rsid w:val="004F0605"/>
    <w:rsid w:val="00500240"/>
    <w:rsid w:val="00501BBB"/>
    <w:rsid w:val="00503A99"/>
    <w:rsid w:val="00504F22"/>
    <w:rsid w:val="005058C5"/>
    <w:rsid w:val="005109E9"/>
    <w:rsid w:val="00514529"/>
    <w:rsid w:val="00517C1C"/>
    <w:rsid w:val="00533ED1"/>
    <w:rsid w:val="005405B3"/>
    <w:rsid w:val="00550AA8"/>
    <w:rsid w:val="00553885"/>
    <w:rsid w:val="00565A7E"/>
    <w:rsid w:val="00566681"/>
    <w:rsid w:val="005722E6"/>
    <w:rsid w:val="00585113"/>
    <w:rsid w:val="005B36A3"/>
    <w:rsid w:val="005B7108"/>
    <w:rsid w:val="005C2F99"/>
    <w:rsid w:val="005C784B"/>
    <w:rsid w:val="005D39AD"/>
    <w:rsid w:val="005E2849"/>
    <w:rsid w:val="005F39B9"/>
    <w:rsid w:val="00612DC8"/>
    <w:rsid w:val="006148F6"/>
    <w:rsid w:val="00631657"/>
    <w:rsid w:val="00633FF5"/>
    <w:rsid w:val="00634718"/>
    <w:rsid w:val="00635F61"/>
    <w:rsid w:val="006445A9"/>
    <w:rsid w:val="00653694"/>
    <w:rsid w:val="00656993"/>
    <w:rsid w:val="00661EAC"/>
    <w:rsid w:val="00670B23"/>
    <w:rsid w:val="00684BF3"/>
    <w:rsid w:val="0068799E"/>
    <w:rsid w:val="006A75C8"/>
    <w:rsid w:val="006B3331"/>
    <w:rsid w:val="006C214C"/>
    <w:rsid w:val="006E2E3D"/>
    <w:rsid w:val="006F0CA3"/>
    <w:rsid w:val="006F434C"/>
    <w:rsid w:val="006F6F80"/>
    <w:rsid w:val="00700F35"/>
    <w:rsid w:val="00717A3F"/>
    <w:rsid w:val="00730829"/>
    <w:rsid w:val="00747C85"/>
    <w:rsid w:val="00757635"/>
    <w:rsid w:val="00764DF6"/>
    <w:rsid w:val="00764EE4"/>
    <w:rsid w:val="0076510C"/>
    <w:rsid w:val="007659F4"/>
    <w:rsid w:val="0077293E"/>
    <w:rsid w:val="00776F11"/>
    <w:rsid w:val="0078479F"/>
    <w:rsid w:val="00785C12"/>
    <w:rsid w:val="0079485F"/>
    <w:rsid w:val="007A0CC5"/>
    <w:rsid w:val="007A3874"/>
    <w:rsid w:val="007A54B9"/>
    <w:rsid w:val="007B6161"/>
    <w:rsid w:val="007B7323"/>
    <w:rsid w:val="007D2903"/>
    <w:rsid w:val="007D2DC6"/>
    <w:rsid w:val="007D5DD4"/>
    <w:rsid w:val="007F6DAF"/>
    <w:rsid w:val="0080310C"/>
    <w:rsid w:val="00804602"/>
    <w:rsid w:val="00807EA1"/>
    <w:rsid w:val="00812CDF"/>
    <w:rsid w:val="00814202"/>
    <w:rsid w:val="008373FC"/>
    <w:rsid w:val="00842B56"/>
    <w:rsid w:val="008448D8"/>
    <w:rsid w:val="00851C19"/>
    <w:rsid w:val="00853EF5"/>
    <w:rsid w:val="00867D8E"/>
    <w:rsid w:val="008701F1"/>
    <w:rsid w:val="00874ABC"/>
    <w:rsid w:val="00884484"/>
    <w:rsid w:val="008B7336"/>
    <w:rsid w:val="008C31CB"/>
    <w:rsid w:val="008D0B4B"/>
    <w:rsid w:val="008D6B94"/>
    <w:rsid w:val="008E22E4"/>
    <w:rsid w:val="008E5AEE"/>
    <w:rsid w:val="008F7829"/>
    <w:rsid w:val="00913D1A"/>
    <w:rsid w:val="00913F3F"/>
    <w:rsid w:val="00914483"/>
    <w:rsid w:val="0092068E"/>
    <w:rsid w:val="00931681"/>
    <w:rsid w:val="00936C89"/>
    <w:rsid w:val="009402DF"/>
    <w:rsid w:val="00940F3C"/>
    <w:rsid w:val="00950015"/>
    <w:rsid w:val="00955DB9"/>
    <w:rsid w:val="009562D6"/>
    <w:rsid w:val="0095690A"/>
    <w:rsid w:val="00965A1D"/>
    <w:rsid w:val="009716F8"/>
    <w:rsid w:val="009735BE"/>
    <w:rsid w:val="00974059"/>
    <w:rsid w:val="0097655B"/>
    <w:rsid w:val="00982796"/>
    <w:rsid w:val="009B286F"/>
    <w:rsid w:val="009B6375"/>
    <w:rsid w:val="009C0257"/>
    <w:rsid w:val="009D1A92"/>
    <w:rsid w:val="009D7764"/>
    <w:rsid w:val="009F0F5C"/>
    <w:rsid w:val="009F7BDC"/>
    <w:rsid w:val="00A00FD3"/>
    <w:rsid w:val="00A1080F"/>
    <w:rsid w:val="00A75420"/>
    <w:rsid w:val="00A76AC5"/>
    <w:rsid w:val="00A826F8"/>
    <w:rsid w:val="00A93042"/>
    <w:rsid w:val="00AA296C"/>
    <w:rsid w:val="00AA2F19"/>
    <w:rsid w:val="00AA6EA1"/>
    <w:rsid w:val="00AB5381"/>
    <w:rsid w:val="00AB59E7"/>
    <w:rsid w:val="00AC0EFF"/>
    <w:rsid w:val="00AC1E27"/>
    <w:rsid w:val="00AC4BB9"/>
    <w:rsid w:val="00AC670E"/>
    <w:rsid w:val="00AE7B31"/>
    <w:rsid w:val="00B0166B"/>
    <w:rsid w:val="00B06112"/>
    <w:rsid w:val="00B14876"/>
    <w:rsid w:val="00B22C8D"/>
    <w:rsid w:val="00B238FE"/>
    <w:rsid w:val="00B34558"/>
    <w:rsid w:val="00B4762D"/>
    <w:rsid w:val="00B50026"/>
    <w:rsid w:val="00B56B6F"/>
    <w:rsid w:val="00B65D86"/>
    <w:rsid w:val="00B83AAB"/>
    <w:rsid w:val="00B90E72"/>
    <w:rsid w:val="00B9391A"/>
    <w:rsid w:val="00BB5653"/>
    <w:rsid w:val="00BD7C20"/>
    <w:rsid w:val="00BE119D"/>
    <w:rsid w:val="00BE12A9"/>
    <w:rsid w:val="00BF35F2"/>
    <w:rsid w:val="00BF7B6C"/>
    <w:rsid w:val="00C00660"/>
    <w:rsid w:val="00C11500"/>
    <w:rsid w:val="00C15296"/>
    <w:rsid w:val="00C177D2"/>
    <w:rsid w:val="00C274A8"/>
    <w:rsid w:val="00C40F5F"/>
    <w:rsid w:val="00C4270D"/>
    <w:rsid w:val="00C43D95"/>
    <w:rsid w:val="00C53266"/>
    <w:rsid w:val="00C56636"/>
    <w:rsid w:val="00C62308"/>
    <w:rsid w:val="00C62E37"/>
    <w:rsid w:val="00C74F18"/>
    <w:rsid w:val="00C768B7"/>
    <w:rsid w:val="00C90015"/>
    <w:rsid w:val="00C91AB9"/>
    <w:rsid w:val="00C933F6"/>
    <w:rsid w:val="00C953E7"/>
    <w:rsid w:val="00CA53C3"/>
    <w:rsid w:val="00CA69AE"/>
    <w:rsid w:val="00CA7B7E"/>
    <w:rsid w:val="00CB584C"/>
    <w:rsid w:val="00CB5DC2"/>
    <w:rsid w:val="00CD19AD"/>
    <w:rsid w:val="00CD4031"/>
    <w:rsid w:val="00CE6D03"/>
    <w:rsid w:val="00D0588D"/>
    <w:rsid w:val="00D12807"/>
    <w:rsid w:val="00D225D8"/>
    <w:rsid w:val="00D23236"/>
    <w:rsid w:val="00D23FAC"/>
    <w:rsid w:val="00D25D22"/>
    <w:rsid w:val="00D32F18"/>
    <w:rsid w:val="00D3374B"/>
    <w:rsid w:val="00D422AD"/>
    <w:rsid w:val="00D47DB5"/>
    <w:rsid w:val="00D77F9D"/>
    <w:rsid w:val="00D805E2"/>
    <w:rsid w:val="00D83234"/>
    <w:rsid w:val="00D858AF"/>
    <w:rsid w:val="00D875A4"/>
    <w:rsid w:val="00D92AFB"/>
    <w:rsid w:val="00D9303D"/>
    <w:rsid w:val="00D958D2"/>
    <w:rsid w:val="00DA4D19"/>
    <w:rsid w:val="00DB702A"/>
    <w:rsid w:val="00DC49A1"/>
    <w:rsid w:val="00DE0BF8"/>
    <w:rsid w:val="00DE1DB2"/>
    <w:rsid w:val="00DE2762"/>
    <w:rsid w:val="00DE2AB2"/>
    <w:rsid w:val="00DE44F8"/>
    <w:rsid w:val="00DE50EE"/>
    <w:rsid w:val="00DE5441"/>
    <w:rsid w:val="00DF113D"/>
    <w:rsid w:val="00E00EA2"/>
    <w:rsid w:val="00E06726"/>
    <w:rsid w:val="00E30E12"/>
    <w:rsid w:val="00E328D2"/>
    <w:rsid w:val="00E43182"/>
    <w:rsid w:val="00E51850"/>
    <w:rsid w:val="00E54515"/>
    <w:rsid w:val="00E556BB"/>
    <w:rsid w:val="00E6427C"/>
    <w:rsid w:val="00E650A6"/>
    <w:rsid w:val="00E670EF"/>
    <w:rsid w:val="00E846AF"/>
    <w:rsid w:val="00E853CE"/>
    <w:rsid w:val="00E922D6"/>
    <w:rsid w:val="00E958E8"/>
    <w:rsid w:val="00EA3C83"/>
    <w:rsid w:val="00EB4FCB"/>
    <w:rsid w:val="00EE4995"/>
    <w:rsid w:val="00EF0C9A"/>
    <w:rsid w:val="00EF21F4"/>
    <w:rsid w:val="00F16AC2"/>
    <w:rsid w:val="00F23401"/>
    <w:rsid w:val="00F265C3"/>
    <w:rsid w:val="00F3244C"/>
    <w:rsid w:val="00F44E2E"/>
    <w:rsid w:val="00F77168"/>
    <w:rsid w:val="00F8052D"/>
    <w:rsid w:val="00F83ABB"/>
    <w:rsid w:val="00F83E52"/>
    <w:rsid w:val="00F87584"/>
    <w:rsid w:val="00F909A2"/>
    <w:rsid w:val="00F92445"/>
    <w:rsid w:val="00FA079E"/>
    <w:rsid w:val="00FA1EF4"/>
    <w:rsid w:val="00FB24E6"/>
    <w:rsid w:val="00FB3936"/>
    <w:rsid w:val="00FB6656"/>
    <w:rsid w:val="00FC1785"/>
    <w:rsid w:val="00FC4BC9"/>
    <w:rsid w:val="00FE033D"/>
    <w:rsid w:val="00FE52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783772"/>
  <w15:chartTrackingRefBased/>
  <w15:docId w15:val="{EADA8185-9B66-4952-9AE8-B5BB37D0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7D2"/>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A1080F"/>
    <w:pPr>
      <w:keepNext/>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rsid w:val="00DE2762"/>
    <w:pPr>
      <w:keepNext/>
      <w:tabs>
        <w:tab w:val="left" w:pos="-1159"/>
        <w:tab w:val="left" w:pos="-720"/>
        <w:tab w:val="left" w:pos="1260"/>
        <w:tab w:val="left" w:pos="2160"/>
      </w:tabs>
      <w:ind w:left="1080" w:hanging="540"/>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uiPriority w:val="99"/>
    <w:rsid w:val="00C177D2"/>
    <w:pPr>
      <w:tabs>
        <w:tab w:val="left" w:pos="720"/>
      </w:tabs>
      <w:autoSpaceDE w:val="0"/>
      <w:autoSpaceDN w:val="0"/>
      <w:adjustRightInd w:val="0"/>
      <w:ind w:left="720" w:hanging="720"/>
    </w:pPr>
    <w:rPr>
      <w:rFonts w:ascii="Courier 10cpi" w:hAnsi="Courier 10cpi"/>
      <w:sz w:val="24"/>
      <w:szCs w:val="24"/>
    </w:rPr>
  </w:style>
  <w:style w:type="paragraph" w:customStyle="1" w:styleId="2AutoList2">
    <w:name w:val="2AutoList2"/>
    <w:uiPriority w:val="99"/>
    <w:rsid w:val="00C177D2"/>
    <w:pPr>
      <w:tabs>
        <w:tab w:val="left" w:pos="720"/>
        <w:tab w:val="left" w:pos="1440"/>
      </w:tabs>
      <w:autoSpaceDE w:val="0"/>
      <w:autoSpaceDN w:val="0"/>
      <w:adjustRightInd w:val="0"/>
      <w:ind w:left="1440" w:hanging="720"/>
    </w:pPr>
    <w:rPr>
      <w:rFonts w:ascii="Courier 10cpi" w:hAnsi="Courier 10cpi"/>
      <w:sz w:val="24"/>
      <w:szCs w:val="24"/>
    </w:rPr>
  </w:style>
  <w:style w:type="paragraph" w:styleId="Footer">
    <w:name w:val="footer"/>
    <w:basedOn w:val="Normal"/>
    <w:link w:val="FooterChar"/>
    <w:uiPriority w:val="99"/>
    <w:unhideWhenUsed/>
    <w:rsid w:val="00C177D2"/>
    <w:pPr>
      <w:tabs>
        <w:tab w:val="center" w:pos="4680"/>
        <w:tab w:val="right" w:pos="9360"/>
      </w:tabs>
    </w:pPr>
  </w:style>
  <w:style w:type="character" w:customStyle="1" w:styleId="FooterChar">
    <w:name w:val="Footer Char"/>
    <w:link w:val="Footer"/>
    <w:uiPriority w:val="99"/>
    <w:rsid w:val="00C177D2"/>
    <w:rPr>
      <w:rFonts w:ascii="Courier 10cpi" w:hAnsi="Courier 10cpi"/>
      <w:sz w:val="20"/>
      <w:szCs w:val="20"/>
    </w:rPr>
  </w:style>
  <w:style w:type="character" w:styleId="PageNumber">
    <w:name w:val="page number"/>
    <w:basedOn w:val="DefaultParagraphFont"/>
    <w:uiPriority w:val="99"/>
    <w:semiHidden/>
    <w:unhideWhenUsed/>
    <w:rsid w:val="00C177D2"/>
  </w:style>
  <w:style w:type="character" w:styleId="Hyperlink">
    <w:name w:val="Hyperlink"/>
    <w:uiPriority w:val="99"/>
    <w:unhideWhenUsed/>
    <w:rsid w:val="00C40F5F"/>
    <w:rPr>
      <w:color w:val="0000FF"/>
      <w:u w:val="single"/>
    </w:rPr>
  </w:style>
  <w:style w:type="paragraph" w:styleId="Header">
    <w:name w:val="header"/>
    <w:basedOn w:val="Normal"/>
    <w:link w:val="HeaderChar"/>
    <w:uiPriority w:val="99"/>
    <w:unhideWhenUsed/>
    <w:rsid w:val="00874ABC"/>
    <w:pPr>
      <w:tabs>
        <w:tab w:val="center" w:pos="4680"/>
        <w:tab w:val="right" w:pos="9360"/>
      </w:tabs>
    </w:pPr>
  </w:style>
  <w:style w:type="character" w:customStyle="1" w:styleId="HeaderChar">
    <w:name w:val="Header Char"/>
    <w:link w:val="Header"/>
    <w:uiPriority w:val="99"/>
    <w:rsid w:val="00874ABC"/>
    <w:rPr>
      <w:rFonts w:ascii="Courier 10cpi" w:hAnsi="Courier 10cpi"/>
    </w:rPr>
  </w:style>
  <w:style w:type="paragraph" w:styleId="ListParagraph">
    <w:name w:val="List Paragraph"/>
    <w:basedOn w:val="Normal"/>
    <w:uiPriority w:val="34"/>
    <w:qFormat/>
    <w:rsid w:val="00CA7B7E"/>
    <w:pPr>
      <w:autoSpaceDE/>
      <w:autoSpaceDN/>
      <w:adjustRightInd/>
      <w:spacing w:after="160" w:line="259" w:lineRule="auto"/>
      <w:ind w:left="720"/>
      <w:contextualSpacing/>
    </w:pPr>
    <w:rPr>
      <w:rFonts w:ascii="Calibri" w:hAnsi="Calibri"/>
      <w:sz w:val="22"/>
      <w:szCs w:val="22"/>
    </w:rPr>
  </w:style>
  <w:style w:type="table" w:styleId="TableGrid">
    <w:name w:val="Table Grid"/>
    <w:basedOn w:val="TableNormal"/>
    <w:uiPriority w:val="59"/>
    <w:rsid w:val="001E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94"/>
    <w:rPr>
      <w:rFonts w:ascii="Segoe UI" w:hAnsi="Segoe UI" w:cs="Segoe UI"/>
      <w:sz w:val="18"/>
      <w:szCs w:val="18"/>
    </w:rPr>
  </w:style>
  <w:style w:type="character" w:customStyle="1" w:styleId="BalloonTextChar">
    <w:name w:val="Balloon Text Char"/>
    <w:link w:val="BalloonText"/>
    <w:uiPriority w:val="99"/>
    <w:semiHidden/>
    <w:rsid w:val="00653694"/>
    <w:rPr>
      <w:rFonts w:ascii="Segoe UI" w:hAnsi="Segoe UI" w:cs="Segoe UI"/>
      <w:sz w:val="18"/>
      <w:szCs w:val="18"/>
    </w:rPr>
  </w:style>
  <w:style w:type="character" w:styleId="CommentReference">
    <w:name w:val="annotation reference"/>
    <w:uiPriority w:val="99"/>
    <w:semiHidden/>
    <w:unhideWhenUsed/>
    <w:rsid w:val="00F87584"/>
    <w:rPr>
      <w:sz w:val="16"/>
      <w:szCs w:val="16"/>
    </w:rPr>
  </w:style>
  <w:style w:type="paragraph" w:styleId="CommentText">
    <w:name w:val="annotation text"/>
    <w:basedOn w:val="Normal"/>
    <w:link w:val="CommentTextChar"/>
    <w:uiPriority w:val="99"/>
    <w:unhideWhenUsed/>
    <w:rsid w:val="00F87584"/>
  </w:style>
  <w:style w:type="character" w:customStyle="1" w:styleId="CommentTextChar">
    <w:name w:val="Comment Text Char"/>
    <w:link w:val="CommentText"/>
    <w:uiPriority w:val="99"/>
    <w:rsid w:val="00F87584"/>
    <w:rPr>
      <w:rFonts w:ascii="Courier 10cpi" w:hAnsi="Courier 10cpi"/>
    </w:rPr>
  </w:style>
  <w:style w:type="paragraph" w:styleId="CommentSubject">
    <w:name w:val="annotation subject"/>
    <w:basedOn w:val="CommentText"/>
    <w:next w:val="CommentText"/>
    <w:link w:val="CommentSubjectChar"/>
    <w:uiPriority w:val="99"/>
    <w:semiHidden/>
    <w:unhideWhenUsed/>
    <w:rsid w:val="00F87584"/>
    <w:rPr>
      <w:b/>
      <w:bCs/>
    </w:rPr>
  </w:style>
  <w:style w:type="character" w:customStyle="1" w:styleId="CommentSubjectChar">
    <w:name w:val="Comment Subject Char"/>
    <w:link w:val="CommentSubject"/>
    <w:uiPriority w:val="99"/>
    <w:semiHidden/>
    <w:rsid w:val="00F87584"/>
    <w:rPr>
      <w:rFonts w:ascii="Courier 10cpi" w:hAnsi="Courier 10cpi"/>
      <w:b/>
      <w:bCs/>
    </w:rPr>
  </w:style>
  <w:style w:type="character" w:styleId="UnresolvedMention">
    <w:name w:val="Unresolved Mention"/>
    <w:uiPriority w:val="99"/>
    <w:semiHidden/>
    <w:unhideWhenUsed/>
    <w:rsid w:val="00550AA8"/>
    <w:rPr>
      <w:color w:val="605E5C"/>
      <w:shd w:val="clear" w:color="auto" w:fill="E1DFDD"/>
    </w:rPr>
  </w:style>
  <w:style w:type="paragraph" w:styleId="BodyTextIndent">
    <w:name w:val="Body Text Indent"/>
    <w:basedOn w:val="Normal"/>
    <w:link w:val="BodyTextIndentChar"/>
    <w:uiPriority w:val="99"/>
    <w:unhideWhenUsed/>
    <w:rsid w:val="00AB5381"/>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pPr>
    <w:rPr>
      <w:rFonts w:ascii="Times New Roman" w:hAnsi="Times New Roman"/>
      <w:sz w:val="24"/>
      <w:szCs w:val="24"/>
    </w:rPr>
  </w:style>
  <w:style w:type="character" w:customStyle="1" w:styleId="BodyTextIndentChar">
    <w:name w:val="Body Text Indent Char"/>
    <w:link w:val="BodyTextIndent"/>
    <w:uiPriority w:val="99"/>
    <w:rsid w:val="00AB5381"/>
    <w:rPr>
      <w:rFonts w:ascii="Times New Roman" w:hAnsi="Times New Roman"/>
      <w:sz w:val="24"/>
      <w:szCs w:val="24"/>
    </w:rPr>
  </w:style>
  <w:style w:type="character" w:customStyle="1" w:styleId="Heading1Char">
    <w:name w:val="Heading 1 Char"/>
    <w:link w:val="Heading1"/>
    <w:uiPriority w:val="9"/>
    <w:rsid w:val="00A1080F"/>
    <w:rPr>
      <w:rFonts w:ascii="Times New Roman" w:hAnsi="Times New Roman"/>
      <w:sz w:val="24"/>
      <w:szCs w:val="24"/>
    </w:rPr>
  </w:style>
  <w:style w:type="paragraph" w:customStyle="1" w:styleId="Default">
    <w:name w:val="Default"/>
    <w:rsid w:val="00717A3F"/>
    <w:pPr>
      <w:autoSpaceDE w:val="0"/>
      <w:autoSpaceDN w:val="0"/>
      <w:adjustRightInd w:val="0"/>
    </w:pPr>
    <w:rPr>
      <w:rFonts w:ascii="GoudyOlSt BT" w:hAnsi="GoudyOlSt BT" w:cs="GoudyOlSt BT"/>
      <w:color w:val="000000"/>
      <w:sz w:val="24"/>
      <w:szCs w:val="24"/>
    </w:rPr>
  </w:style>
  <w:style w:type="character" w:customStyle="1" w:styleId="Heading2Char">
    <w:name w:val="Heading 2 Char"/>
    <w:link w:val="Heading2"/>
    <w:uiPriority w:val="9"/>
    <w:rsid w:val="00DE2762"/>
    <w:rPr>
      <w:rFonts w:ascii="Times New Roman" w:hAnsi="Times New Roman"/>
      <w:b/>
      <w:bCs/>
      <w:sz w:val="24"/>
      <w:szCs w:val="24"/>
    </w:rPr>
  </w:style>
  <w:style w:type="paragraph" w:styleId="Revision">
    <w:name w:val="Revision"/>
    <w:hidden/>
    <w:uiPriority w:val="99"/>
    <w:semiHidden/>
    <w:rsid w:val="0095690A"/>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6" ma:contentTypeDescription="Create a new document." ma:contentTypeScope="" ma:versionID="aed35a240c86d9916c3bb16c2d8c5153">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1ffd21afbc6ba360c99e76d21ea34b01"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c6dab-4b9c-4ff1-9d29-60ffb41c617c}" ma:internalName="TaxCatchAll"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lcf76f155ced4ddcb4097134ff3c332f xmlns="30df4396-f4f0-49ca-81e6-0622fab6fa8e">
      <Terms xmlns="http://schemas.microsoft.com/office/infopath/2007/PartnerControls"/>
    </lcf76f155ced4ddcb4097134ff3c332f>
    <PublishingExpirationDate xmlns="http://schemas.microsoft.com/sharepoint/v3" xsi:nil="true"/>
    <PublishingStartDate xmlns="http://schemas.microsoft.com/sharepoint/v3" xsi:nil="true"/>
    <TaxCatchAll xmlns="183e5f64-3519-4a88-b621-7c6749c532cb"/>
  </documentManagement>
</p:properties>
</file>

<file path=customXml/itemProps1.xml><?xml version="1.0" encoding="utf-8"?>
<ds:datastoreItem xmlns:ds="http://schemas.openxmlformats.org/officeDocument/2006/customXml" ds:itemID="{037956B1-6625-4BCE-8145-DED14F67765B}">
  <ds:schemaRefs>
    <ds:schemaRef ds:uri="http://schemas.openxmlformats.org/officeDocument/2006/bibliography"/>
  </ds:schemaRefs>
</ds:datastoreItem>
</file>

<file path=customXml/itemProps2.xml><?xml version="1.0" encoding="utf-8"?>
<ds:datastoreItem xmlns:ds="http://schemas.openxmlformats.org/officeDocument/2006/customXml" ds:itemID="{2E6C7E18-C889-4D4D-AF0E-86AEE9EE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07C7F-88FC-44D6-9B27-8EA966E69B8C}">
  <ds:schemaRefs>
    <ds:schemaRef ds:uri="http://schemas.microsoft.com/sharepoint/v3/contenttype/forms"/>
  </ds:schemaRefs>
</ds:datastoreItem>
</file>

<file path=customXml/itemProps4.xml><?xml version="1.0" encoding="utf-8"?>
<ds:datastoreItem xmlns:ds="http://schemas.openxmlformats.org/officeDocument/2006/customXml" ds:itemID="{FB73A998-5038-48A1-860D-1408CBCE9690}">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phanning</dc:creator>
  <cp:lastModifiedBy>Le, Hoang Kim (RPO) (FBI)</cp:lastModifiedBy>
  <cp:revision>5</cp:revision>
  <cp:lastPrinted>2022-09-19T15:32:00Z</cp:lastPrinted>
  <dcterms:created xsi:type="dcterms:W3CDTF">2022-09-23T13:48:00Z</dcterms:created>
  <dcterms:modified xsi:type="dcterms:W3CDTF">2022-09-23T13:57:00Z</dcterms:modified>
</cp:coreProperties>
</file>