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4F9E" w:rsidP="00A84F9E" w:rsidRDefault="00A84F9E" w14:paraId="0976EAA6" w14:textId="77777777">
      <w:pPr>
        <w:jc w:val="center"/>
        <w:rPr>
          <w:b/>
        </w:rPr>
      </w:pPr>
      <w:r w:rsidRPr="009A2A49">
        <w:rPr>
          <w:b/>
        </w:rPr>
        <w:t>S</w:t>
      </w:r>
      <w:r w:rsidR="002B5706">
        <w:rPr>
          <w:b/>
        </w:rPr>
        <w:t>UPPORTING STATEMENT FOR</w:t>
      </w:r>
      <w:r w:rsidRPr="009A2A49">
        <w:rPr>
          <w:b/>
        </w:rPr>
        <w:t xml:space="preserve"> </w:t>
      </w:r>
    </w:p>
    <w:p w:rsidR="00A84F9E" w:rsidP="00A84F9E" w:rsidRDefault="002B5706" w14:paraId="3214934F" w14:textId="77777777">
      <w:pPr>
        <w:jc w:val="center"/>
        <w:rPr>
          <w:b/>
        </w:rPr>
      </w:pPr>
      <w:r>
        <w:rPr>
          <w:b/>
        </w:rPr>
        <w:t>WORK APPLICATION/JOB ORDER RECORDKEEPING</w:t>
      </w:r>
    </w:p>
    <w:p w:rsidR="00A84F9E" w:rsidP="00A84F9E" w:rsidRDefault="00A84F9E" w14:paraId="5A640F98" w14:textId="77777777">
      <w:pPr>
        <w:jc w:val="center"/>
        <w:rPr>
          <w:b/>
        </w:rPr>
      </w:pPr>
      <w:r>
        <w:rPr>
          <w:b/>
        </w:rPr>
        <w:t>OMB C</w:t>
      </w:r>
      <w:r w:rsidR="002B5706">
        <w:rPr>
          <w:b/>
        </w:rPr>
        <w:t>ONTROL NO.</w:t>
      </w:r>
      <w:r>
        <w:rPr>
          <w:b/>
        </w:rPr>
        <w:t xml:space="preserve"> 1205-0001</w:t>
      </w:r>
    </w:p>
    <w:p w:rsidR="001623A3" w:rsidP="00EB4963" w:rsidRDefault="00807126" w14:paraId="4BB72883" w14:textId="77777777">
      <w:pPr>
        <w:rPr>
          <w:b/>
        </w:rPr>
      </w:pPr>
      <w:r>
        <w:rPr>
          <w:b/>
        </w:rPr>
        <w:t xml:space="preserve"> </w:t>
      </w:r>
    </w:p>
    <w:p w:rsidR="00807126" w:rsidP="00EB4963" w:rsidRDefault="00807126" w14:paraId="4C9A11D1" w14:textId="77777777">
      <w:r>
        <w:rPr>
          <w:b/>
          <w:bCs/>
        </w:rPr>
        <w:t xml:space="preserve">A. </w:t>
      </w:r>
      <w:r>
        <w:rPr>
          <w:b/>
          <w:bCs/>
        </w:rPr>
        <w:tab/>
        <w:t>JUSTIFICATION</w:t>
      </w:r>
    </w:p>
    <w:p w:rsidR="00807126" w:rsidP="00EB4963" w:rsidRDefault="00807126" w14:paraId="4DAA4BCD" w14:textId="77777777"/>
    <w:p w:rsidR="001623A3" w:rsidP="00EB4963" w:rsidRDefault="00CC25FD" w14:paraId="192ADF40" w14:textId="330F55D3">
      <w:r>
        <w:t xml:space="preserve">This </w:t>
      </w:r>
      <w:r w:rsidR="00AA3224">
        <w:t>Information Collection Request (</w:t>
      </w:r>
      <w:r>
        <w:t>ICR</w:t>
      </w:r>
      <w:r w:rsidR="00AA3224">
        <w:t>)</w:t>
      </w:r>
      <w:r>
        <w:t xml:space="preserve"> is being submitted </w:t>
      </w:r>
      <w:r w:rsidR="00AA3224">
        <w:t xml:space="preserve">by the Department of Labor (DOL) </w:t>
      </w:r>
      <w:r>
        <w:t xml:space="preserve">as an extension without changes in order to extend the expiration date beyond its current expiration, </w:t>
      </w:r>
      <w:r w:rsidR="00732721">
        <w:t>October 31</w:t>
      </w:r>
      <w:r>
        <w:t>, 20</w:t>
      </w:r>
      <w:r w:rsidR="00037810">
        <w:t>22</w:t>
      </w:r>
      <w:r>
        <w:t xml:space="preserve">.  </w:t>
      </w:r>
    </w:p>
    <w:p w:rsidR="009B6793" w:rsidP="00EB4963" w:rsidRDefault="009B6793" w14:paraId="1CC363AF" w14:textId="77777777"/>
    <w:p w:rsidRPr="000A7AEA" w:rsidR="003A1480" w:rsidP="00EB4963" w:rsidRDefault="003A1480" w14:paraId="0ED3E45A" w14:textId="77777777">
      <w:pPr>
        <w:numPr>
          <w:ilvl w:val="0"/>
          <w:numId w:val="4"/>
        </w:numPr>
        <w:tabs>
          <w:tab w:val="clear" w:pos="720"/>
          <w:tab w:val="num" w:pos="360"/>
        </w:tabs>
        <w:ind w:left="360"/>
        <w:rPr>
          <w:b/>
          <w:bCs/>
          <w:iCs/>
        </w:rPr>
      </w:pPr>
      <w:r w:rsidRPr="000A7AEA">
        <w:rPr>
          <w:b/>
          <w:bCs/>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E6DCB" w:rsidP="00EB4963" w:rsidRDefault="00CE6DCB" w14:paraId="71EC17E0" w14:textId="77777777"/>
    <w:p w:rsidR="001623A3" w:rsidP="00EB4963" w:rsidRDefault="003F31C2" w14:paraId="095CDBA6" w14:textId="77777777">
      <w:r>
        <w:t>W</w:t>
      </w:r>
      <w:r w:rsidR="001623A3">
        <w:t>ork application</w:t>
      </w:r>
      <w:r>
        <w:t>s</w:t>
      </w:r>
      <w:r w:rsidR="001623A3">
        <w:t xml:space="preserve"> </w:t>
      </w:r>
      <w:r>
        <w:t xml:space="preserve">(commonly referred to as </w:t>
      </w:r>
      <w:r w:rsidR="004446DB">
        <w:t>“</w:t>
      </w:r>
      <w:r>
        <w:t>registrations</w:t>
      </w:r>
      <w:r w:rsidR="004446DB">
        <w:t>”</w:t>
      </w:r>
      <w:r>
        <w:t xml:space="preserve">) are </w:t>
      </w:r>
      <w:r w:rsidR="001623A3">
        <w:t xml:space="preserve">used in </w:t>
      </w:r>
      <w:r w:rsidR="00037810">
        <w:t>American Job Centers</w:t>
      </w:r>
      <w:r w:rsidR="004446DB">
        <w:t xml:space="preserve"> (AJC), </w:t>
      </w:r>
      <w:r w:rsidR="00037810">
        <w:t xml:space="preserve">also known as </w:t>
      </w:r>
      <w:r w:rsidR="00FF25FC">
        <w:t>One-Stop Centers</w:t>
      </w:r>
      <w:r w:rsidR="004446DB">
        <w:t>,</w:t>
      </w:r>
      <w:r w:rsidR="00FF25FC">
        <w:t xml:space="preserve"> </w:t>
      </w:r>
      <w:r w:rsidR="001623A3">
        <w:t xml:space="preserve">for individuals seeking assistance in finding employment or employability development services.  </w:t>
      </w:r>
      <w:r>
        <w:t>They are used t</w:t>
      </w:r>
      <w:r w:rsidR="001623A3">
        <w:t xml:space="preserve">o collect information such as: </w:t>
      </w:r>
      <w:r w:rsidR="004446DB">
        <w:t xml:space="preserve"> </w:t>
      </w:r>
      <w:r w:rsidR="001623A3">
        <w:t>applica</w:t>
      </w:r>
      <w:r w:rsidR="0000313C">
        <w:t>nts’</w:t>
      </w:r>
      <w:r w:rsidR="00BD0B86">
        <w:t xml:space="preserve"> </w:t>
      </w:r>
      <w:r w:rsidR="001623A3">
        <w:t xml:space="preserve">identification, qualifications, work experience, and desired pay.  </w:t>
      </w:r>
      <w:r>
        <w:t>They also include</w:t>
      </w:r>
      <w:r w:rsidR="001623A3">
        <w:t xml:space="preserve"> services provided to applicant</w:t>
      </w:r>
      <w:r>
        <w:t>s</w:t>
      </w:r>
      <w:r w:rsidR="00B9249D">
        <w:t>, such as job development and/or</w:t>
      </w:r>
      <w:r w:rsidR="001623A3">
        <w:t xml:space="preserve"> referral</w:t>
      </w:r>
      <w:r w:rsidR="0077677B">
        <w:t xml:space="preserve"> </w:t>
      </w:r>
      <w:r w:rsidR="001623A3">
        <w:t>to supportive service</w:t>
      </w:r>
      <w:r w:rsidR="004446DB">
        <w:t>s</w:t>
      </w:r>
      <w:r w:rsidR="001623A3">
        <w:t>.</w:t>
      </w:r>
    </w:p>
    <w:p w:rsidR="003A1480" w:rsidP="00EB4963" w:rsidRDefault="003A1480" w14:paraId="4A6318BD" w14:textId="77777777"/>
    <w:p w:rsidR="001623A3" w:rsidP="00EB4963" w:rsidRDefault="003F31C2" w14:paraId="56B8F5A8" w14:textId="77777777">
      <w:r>
        <w:t>J</w:t>
      </w:r>
      <w:r w:rsidR="003A1480">
        <w:t>ob orders</w:t>
      </w:r>
      <w:r w:rsidR="00020A82">
        <w:t xml:space="preserve"> are </w:t>
      </w:r>
      <w:r w:rsidR="001623A3">
        <w:t xml:space="preserve">used in </w:t>
      </w:r>
      <w:r w:rsidR="004446DB">
        <w:t>AJCs</w:t>
      </w:r>
      <w:r w:rsidR="00FF25FC">
        <w:t xml:space="preserve"> </w:t>
      </w:r>
      <w:r w:rsidR="001623A3">
        <w:t>to obtain information on employer job vacancies</w:t>
      </w:r>
      <w:r w:rsidR="00020A82">
        <w:t xml:space="preserve">.  Information in the </w:t>
      </w:r>
      <w:r w:rsidR="003A1480">
        <w:t>job orders</w:t>
      </w:r>
      <w:r w:rsidR="001623A3">
        <w:t xml:space="preserve"> include employer identification, job requirements, </w:t>
      </w:r>
      <w:r w:rsidR="0077677B">
        <w:t xml:space="preserve">and/or </w:t>
      </w:r>
      <w:r w:rsidR="001623A3">
        <w:t>pay information</w:t>
      </w:r>
      <w:r w:rsidR="0077677B">
        <w:t>,</w:t>
      </w:r>
      <w:r w:rsidR="001623A3">
        <w:t xml:space="preserve"> as well as identification of persons referred, hired</w:t>
      </w:r>
      <w:r w:rsidR="00F17E98">
        <w:t>,</w:t>
      </w:r>
      <w:r w:rsidR="001623A3">
        <w:t xml:space="preserve"> or refused.  The information is collected at the employer’s request in order to publicize job vacancies.  The informati</w:t>
      </w:r>
      <w:r w:rsidR="00F17E98">
        <w:t xml:space="preserve">on is collected </w:t>
      </w:r>
      <w:r>
        <w:t xml:space="preserve">by </w:t>
      </w:r>
      <w:r w:rsidR="004446DB">
        <w:t>AJCs</w:t>
      </w:r>
      <w:r>
        <w:t xml:space="preserve"> and posted on electronic </w:t>
      </w:r>
      <w:r w:rsidR="00F17E98">
        <w:t>job banks</w:t>
      </w:r>
      <w:r w:rsidR="001623A3">
        <w:t xml:space="preserve">.  </w:t>
      </w:r>
    </w:p>
    <w:p w:rsidR="003A1480" w:rsidP="00EB4963" w:rsidRDefault="003A1480" w14:paraId="10B5168F" w14:textId="77777777"/>
    <w:p w:rsidR="003F31C2" w:rsidP="00EB4963" w:rsidRDefault="003F31C2" w14:paraId="0E2F2E57" w14:textId="77777777">
      <w:r>
        <w:t xml:space="preserve">The exact information to be collected on work applications and job orders (and the </w:t>
      </w:r>
      <w:proofErr w:type="gramStart"/>
      <w:r>
        <w:t>manner in which</w:t>
      </w:r>
      <w:proofErr w:type="gramEnd"/>
      <w:r>
        <w:t xml:space="preserve"> it is maintained) is determined by the State.  At a minimum, the information to be collected is that which enables the State to comply with regulations under 20 CFR 652 and the Wagner-Peyser Act, as amended.  </w:t>
      </w:r>
    </w:p>
    <w:p w:rsidR="003F31C2" w:rsidP="00EB4963" w:rsidRDefault="003F31C2" w14:paraId="43117089" w14:textId="77777777"/>
    <w:p w:rsidR="001623A3" w:rsidP="00EB4963" w:rsidRDefault="00F17E98" w14:paraId="0F1702B3" w14:textId="77777777">
      <w:r>
        <w:t>20 CFR 652.8</w:t>
      </w:r>
      <w:r w:rsidR="001623A3">
        <w:t xml:space="preserve"> </w:t>
      </w:r>
      <w:r w:rsidR="003F31C2">
        <w:t>states in pertinent part as</w:t>
      </w:r>
      <w:r w:rsidR="001623A3">
        <w:t xml:space="preserve"> follows:</w:t>
      </w:r>
    </w:p>
    <w:p w:rsidR="003A1480" w:rsidP="00EB4963" w:rsidRDefault="003A1480" w14:paraId="00CF5915" w14:textId="77777777"/>
    <w:p w:rsidR="001623A3" w:rsidP="00EB4963" w:rsidRDefault="001623A3" w14:paraId="2D993C1E" w14:textId="77777777">
      <w:pPr>
        <w:ind w:firstLine="720"/>
      </w:pPr>
      <w:r>
        <w:t>“Each State shall retain basic documents for the minimum period specified below:</w:t>
      </w:r>
    </w:p>
    <w:p w:rsidR="001623A3" w:rsidP="00EB4963" w:rsidRDefault="001623A3" w14:paraId="6AA41B4C" w14:textId="77777777">
      <w:pPr>
        <w:ind w:left="720"/>
      </w:pPr>
      <w:r>
        <w:tab/>
        <w:t xml:space="preserve">(i) </w:t>
      </w:r>
      <w:r>
        <w:tab/>
        <w:t xml:space="preserve">Work Application: </w:t>
      </w:r>
      <w:r>
        <w:tab/>
      </w:r>
      <w:r w:rsidR="004348F3">
        <w:t xml:space="preserve">three </w:t>
      </w:r>
      <w:r>
        <w:t>year</w:t>
      </w:r>
      <w:r w:rsidR="004348F3">
        <w:t>s</w:t>
      </w:r>
    </w:p>
    <w:p w:rsidR="001623A3" w:rsidP="00130294" w:rsidRDefault="00020A82" w14:paraId="34B81421" w14:textId="77777777">
      <w:pPr>
        <w:ind w:left="720"/>
      </w:pPr>
      <w:r>
        <w:tab/>
        <w:t>(ii)</w:t>
      </w:r>
      <w:r>
        <w:tab/>
      </w:r>
      <w:r w:rsidR="003A1480">
        <w:t>Job orders</w:t>
      </w:r>
      <w:r>
        <w:t>:</w:t>
      </w:r>
      <w:r w:rsidR="001623A3">
        <w:tab/>
      </w:r>
      <w:r w:rsidR="001623A3">
        <w:tab/>
      </w:r>
      <w:r w:rsidR="004348F3">
        <w:t>three</w:t>
      </w:r>
      <w:r w:rsidR="001623A3">
        <w:t xml:space="preserve"> year</w:t>
      </w:r>
      <w:r w:rsidR="004348F3">
        <w:t>s</w:t>
      </w:r>
      <w:r w:rsidR="00C30603">
        <w:t>”</w:t>
      </w:r>
    </w:p>
    <w:p w:rsidR="004D6359" w:rsidP="004D6359" w:rsidRDefault="004D6359" w14:paraId="14E90C29" w14:textId="77777777">
      <w:pPr>
        <w:rPr>
          <w:sz w:val="22"/>
          <w:szCs w:val="22"/>
        </w:rPr>
      </w:pPr>
      <w:r>
        <w:br/>
      </w:r>
      <w:r w:rsidR="00AA3224">
        <w:t xml:space="preserve">In addition to the requirement in 20 CFR 652.8, </w:t>
      </w:r>
      <w:hyperlink w:history="1" r:id="rId8">
        <w:r>
          <w:rPr>
            <w:rStyle w:val="Hyperlink"/>
          </w:rPr>
          <w:t>2 CFR 200.334</w:t>
        </w:r>
      </w:hyperlink>
      <w:r>
        <w:t xml:space="preserve"> </w:t>
      </w:r>
      <w:r w:rsidR="00AA3224">
        <w:t>further states the following regarding records re</w:t>
      </w:r>
      <w:r w:rsidR="000A7AEA">
        <w:t>te</w:t>
      </w:r>
      <w:r w:rsidR="00AA3224">
        <w:t>ntion:</w:t>
      </w:r>
    </w:p>
    <w:p w:rsidR="004D6359" w:rsidP="004D6359" w:rsidRDefault="00AA3224" w14:paraId="4B843006" w14:textId="77777777">
      <w:pPr>
        <w:ind w:left="720"/>
      </w:pPr>
      <w:r>
        <w:t>“</w:t>
      </w:r>
      <w:r w:rsidR="004D6359">
        <w:t xml:space="preserve">Financial records, supporting documents, statistical records, and all other non-Federal entity records pertinent to a </w:t>
      </w:r>
      <w:proofErr w:type="gramStart"/>
      <w:r w:rsidR="004D6359">
        <w:t>Federal</w:t>
      </w:r>
      <w:proofErr w:type="gramEnd"/>
      <w:r w:rsidR="004D6359">
        <w:t xml:space="preserve"> award must be retained </w:t>
      </w:r>
      <w:r w:rsidRPr="00AA3224" w:rsidR="004D6359">
        <w:rPr>
          <w:i/>
          <w:iCs/>
        </w:rPr>
        <w:t>for a period of three years from the date of submission of the final expenditure report or, for Federal awards that are renewed quarterly or annually, from the date of the submission of the quarterly or annual financial report,</w:t>
      </w:r>
      <w:r w:rsidR="004D6359">
        <w:t xml:space="preserve"> respectively, as reported to </w:t>
      </w:r>
      <w:r w:rsidR="004D6359">
        <w:lastRenderedPageBreak/>
        <w:t>the Federal awarding agency or pass-through entity in the case of a subrecipient. Federal awarding agencies and pass-through entities must not impose any other record retention requirements upon non-Federal entities</w:t>
      </w:r>
      <w:r>
        <w:t>…</w:t>
      </w:r>
    </w:p>
    <w:p w:rsidR="004D6359" w:rsidP="00AA3224" w:rsidRDefault="004D6359" w14:paraId="293339B0" w14:textId="77777777"/>
    <w:p w:rsidR="009B6793" w:rsidP="00130294" w:rsidRDefault="009B6793" w14:paraId="2D38D0CF" w14:textId="77777777">
      <w:pPr>
        <w:ind w:left="720"/>
      </w:pPr>
    </w:p>
    <w:p w:rsidRPr="000A7AEA" w:rsidR="003A1480" w:rsidP="00EB4963" w:rsidRDefault="003A1480" w14:paraId="77AF4DB1" w14:textId="77777777">
      <w:pPr>
        <w:numPr>
          <w:ilvl w:val="0"/>
          <w:numId w:val="4"/>
        </w:numPr>
        <w:tabs>
          <w:tab w:val="clear" w:pos="720"/>
          <w:tab w:val="num" w:pos="0"/>
        </w:tabs>
        <w:ind w:left="360"/>
        <w:rPr>
          <w:b/>
          <w:bCs/>
          <w:iCs/>
        </w:rPr>
      </w:pPr>
      <w:r w:rsidRPr="000A7AEA">
        <w:rPr>
          <w:b/>
          <w:bCs/>
          <w:iCs/>
        </w:rPr>
        <w:t>Indicate how, by whom, and for what purpose the information is to be used.  Except for a new collection, indicate the actual use the agency has made of the information received from the current collection.</w:t>
      </w:r>
    </w:p>
    <w:p w:rsidR="00CE6DCB" w:rsidP="00EB4963" w:rsidRDefault="00CE6DCB" w14:paraId="1B447DDB" w14:textId="77777777"/>
    <w:p w:rsidR="00C86A81" w:rsidP="006F3D9D" w:rsidRDefault="001623A3" w14:paraId="2D9D0C75" w14:textId="77777777">
      <w:r>
        <w:t xml:space="preserve">Retention of data for </w:t>
      </w:r>
      <w:r w:rsidR="006143B1">
        <w:t>three</w:t>
      </w:r>
      <w:r>
        <w:t xml:space="preserve"> year</w:t>
      </w:r>
      <w:r w:rsidR="006143B1">
        <w:t>s</w:t>
      </w:r>
      <w:r>
        <w:t xml:space="preserve"> is necessary </w:t>
      </w:r>
      <w:r w:rsidR="00717C24">
        <w:t xml:space="preserve">1) to align with other Wagner-Peyser Act requirements, 2) </w:t>
      </w:r>
      <w:r>
        <w:t xml:space="preserve">in event of issues that may arise when information must be verified.  </w:t>
      </w:r>
      <w:r w:rsidR="0020568F">
        <w:t xml:space="preserve">The </w:t>
      </w:r>
      <w:r w:rsidR="00AA3224">
        <w:t>DOL</w:t>
      </w:r>
      <w:r w:rsidR="0023362F">
        <w:t xml:space="preserve"> </w:t>
      </w:r>
      <w:r w:rsidR="0020568F">
        <w:t xml:space="preserve">can thus report on data that can </w:t>
      </w:r>
      <w:r w:rsidR="00F17E98">
        <w:t>be verified to a source record</w:t>
      </w:r>
      <w:r w:rsidR="00717C24">
        <w:t xml:space="preserve"> and 3)</w:t>
      </w:r>
      <w:r w:rsidR="00FF25FC">
        <w:t xml:space="preserve"> should a </w:t>
      </w:r>
      <w:r>
        <w:t xml:space="preserve">complaint </w:t>
      </w:r>
      <w:proofErr w:type="gramStart"/>
      <w:r w:rsidR="00FF25FC">
        <w:t>arise,</w:t>
      </w:r>
      <w:proofErr w:type="gramEnd"/>
      <w:r w:rsidR="00FF25FC">
        <w:t xml:space="preserve"> t</w:t>
      </w:r>
      <w:r>
        <w:t xml:space="preserve">his information </w:t>
      </w:r>
      <w:r w:rsidR="00FF25FC">
        <w:t xml:space="preserve">will </w:t>
      </w:r>
      <w:r>
        <w:t xml:space="preserve">show </w:t>
      </w:r>
      <w:r w:rsidR="00FF25FC">
        <w:t xml:space="preserve">the </w:t>
      </w:r>
      <w:r>
        <w:t xml:space="preserve">services provided to the </w:t>
      </w:r>
      <w:r w:rsidR="00FF25FC">
        <w:t>applicant and the terms and conditions of the job listed in the job order</w:t>
      </w:r>
      <w:r w:rsidR="00552DFE">
        <w:t>.</w:t>
      </w:r>
      <w:r w:rsidR="005373B7">
        <w:t xml:space="preserve">  Extension of the currently approved ICR will allow</w:t>
      </w:r>
      <w:r w:rsidR="008B780A">
        <w:t xml:space="preserve"> states</w:t>
      </w:r>
      <w:r w:rsidR="005373B7">
        <w:t xml:space="preserve"> to continue collecting the necessary information</w:t>
      </w:r>
      <w:r w:rsidR="008B780A">
        <w:t>, which enables DOL monitoring activities on these records,</w:t>
      </w:r>
      <w:r w:rsidR="005373B7">
        <w:t xml:space="preserve"> beyond the current expiration of September 30, 20</w:t>
      </w:r>
      <w:r w:rsidR="00AA3224">
        <w:t>22</w:t>
      </w:r>
      <w:r w:rsidR="005373B7">
        <w:t xml:space="preserve">. </w:t>
      </w:r>
    </w:p>
    <w:p w:rsidR="00130294" w:rsidP="006F3D9D" w:rsidRDefault="00130294" w14:paraId="7CF3AC6F" w14:textId="77777777"/>
    <w:p w:rsidRPr="000A7AEA" w:rsidR="003A1480" w:rsidP="00EB4963" w:rsidRDefault="003A1480" w14:paraId="2B2B068D" w14:textId="77777777">
      <w:pPr>
        <w:numPr>
          <w:ilvl w:val="0"/>
          <w:numId w:val="3"/>
        </w:numPr>
        <w:tabs>
          <w:tab w:val="clear" w:pos="720"/>
          <w:tab w:val="num" w:pos="360"/>
        </w:tabs>
        <w:ind w:left="360"/>
        <w:rPr>
          <w:b/>
          <w:bCs/>
          <w:iCs/>
        </w:rPr>
      </w:pPr>
      <w:r w:rsidRPr="003A1480">
        <w:rPr>
          <w:i/>
        </w:rPr>
        <w:t xml:space="preserve"> </w:t>
      </w:r>
      <w:r w:rsidRPr="000A7AEA">
        <w:rPr>
          <w:b/>
          <w:bCs/>
          <w:iCs/>
        </w:rPr>
        <w:t>Describe whether, and to what extent, the collection of information involves the use of automated, electronic, mechanical, or other technological collection techniques or other forms of information technology, e.g., permitting electronic submission of responses, and the bias for the decision for adopting this means of collection.  Also describe any consideration of using information technology to reduce burden.</w:t>
      </w:r>
    </w:p>
    <w:p w:rsidR="00CE6DCB" w:rsidP="00EB4963" w:rsidRDefault="00CE6DCB" w14:paraId="2CA71C2D" w14:textId="77777777"/>
    <w:p w:rsidR="00552DFE" w:rsidP="00EB4963" w:rsidRDefault="003F31C2" w14:paraId="21F0B2BB" w14:textId="77777777">
      <w:r>
        <w:t>State Workforce Agencies</w:t>
      </w:r>
      <w:r w:rsidR="00AA3224">
        <w:t>,</w:t>
      </w:r>
      <w:r>
        <w:t xml:space="preserve"> through </w:t>
      </w:r>
      <w:r w:rsidR="00AA3224">
        <w:t>AJCs</w:t>
      </w:r>
      <w:r w:rsidR="00FF25FC">
        <w:t xml:space="preserve"> collect this information electronically</w:t>
      </w:r>
      <w:r w:rsidR="00552DFE">
        <w:t>.</w:t>
      </w:r>
    </w:p>
    <w:p w:rsidR="003A1480" w:rsidP="00EB4963" w:rsidRDefault="003A1480" w14:paraId="2A05753E" w14:textId="77777777">
      <w:pPr>
        <w:ind w:left="360"/>
      </w:pPr>
    </w:p>
    <w:p w:rsidRPr="000A7AEA" w:rsidR="003A1480" w:rsidP="00EB4963" w:rsidRDefault="003A1480" w14:paraId="2E6FA60A" w14:textId="77777777">
      <w:pPr>
        <w:numPr>
          <w:ilvl w:val="0"/>
          <w:numId w:val="3"/>
        </w:numPr>
        <w:tabs>
          <w:tab w:val="clear" w:pos="720"/>
          <w:tab w:val="num" w:pos="360"/>
        </w:tabs>
        <w:ind w:left="360"/>
        <w:rPr>
          <w:b/>
          <w:bCs/>
          <w:iCs/>
        </w:rPr>
      </w:pPr>
      <w:r w:rsidRPr="000A7AEA">
        <w:rPr>
          <w:b/>
          <w:bCs/>
          <w:iCs/>
        </w:rPr>
        <w:t>Describe efforts to identify duplication.  Show specifically why any similar information already available cannot be used or modified for use for the purposes described in Item 2 above.</w:t>
      </w:r>
    </w:p>
    <w:p w:rsidR="00CE6DCB" w:rsidP="00EB4963" w:rsidRDefault="00CE6DCB" w14:paraId="0C41914C" w14:textId="77777777"/>
    <w:p w:rsidR="00552DFE" w:rsidP="00EB4963" w:rsidRDefault="00552DFE" w14:paraId="4A6FC4E9" w14:textId="77777777">
      <w:r>
        <w:t>No duplication exists</w:t>
      </w:r>
      <w:r w:rsidR="003A1480">
        <w:t>.</w:t>
      </w:r>
    </w:p>
    <w:p w:rsidR="003A1480" w:rsidP="00EB4963" w:rsidRDefault="003A1480" w14:paraId="3CE1F03E" w14:textId="77777777">
      <w:pPr>
        <w:ind w:left="360"/>
      </w:pPr>
    </w:p>
    <w:p w:rsidRPr="000A7AEA" w:rsidR="003A1480" w:rsidP="00EB4963" w:rsidRDefault="003A1480" w14:paraId="42CA4CF2" w14:textId="77777777">
      <w:pPr>
        <w:numPr>
          <w:ilvl w:val="0"/>
          <w:numId w:val="3"/>
        </w:numPr>
        <w:tabs>
          <w:tab w:val="clear" w:pos="720"/>
          <w:tab w:val="num" w:pos="360"/>
        </w:tabs>
        <w:ind w:left="360"/>
        <w:rPr>
          <w:b/>
          <w:bCs/>
          <w:iCs/>
        </w:rPr>
      </w:pPr>
      <w:r w:rsidRPr="000A7AEA">
        <w:rPr>
          <w:b/>
          <w:bCs/>
          <w:iCs/>
        </w:rPr>
        <w:t>If the collection of information impacts small businesses or other small entities</w:t>
      </w:r>
      <w:r w:rsidRPr="000A7AEA" w:rsidR="00491713">
        <w:rPr>
          <w:b/>
          <w:bCs/>
          <w:iCs/>
        </w:rPr>
        <w:t>,</w:t>
      </w:r>
      <w:r w:rsidRPr="000A7AEA">
        <w:rPr>
          <w:b/>
          <w:bCs/>
          <w:iCs/>
        </w:rPr>
        <w:t xml:space="preserve"> describe any methods used to minimize burden.</w:t>
      </w:r>
    </w:p>
    <w:p w:rsidR="00CE6DCB" w:rsidP="00EB4963" w:rsidRDefault="00CE6DCB" w14:paraId="65F6B242" w14:textId="77777777"/>
    <w:p w:rsidR="00552DFE" w:rsidP="00EB4963" w:rsidRDefault="00AE6413" w14:paraId="44217FB8" w14:textId="77777777">
      <w:r>
        <w:t>This data collection does not impact s</w:t>
      </w:r>
      <w:r w:rsidR="00552DFE">
        <w:t>mall business</w:t>
      </w:r>
      <w:r w:rsidR="00020A82">
        <w:t>es</w:t>
      </w:r>
      <w:r w:rsidR="00807126">
        <w:t>.</w:t>
      </w:r>
    </w:p>
    <w:p w:rsidR="003A1480" w:rsidP="00EB4963" w:rsidRDefault="003A1480" w14:paraId="542D8557" w14:textId="77777777">
      <w:pPr>
        <w:ind w:left="360"/>
      </w:pPr>
    </w:p>
    <w:p w:rsidRPr="000A7AEA" w:rsidR="003A1480" w:rsidP="00EB4963" w:rsidRDefault="003A1480" w14:paraId="71615017" w14:textId="77777777">
      <w:pPr>
        <w:numPr>
          <w:ilvl w:val="0"/>
          <w:numId w:val="3"/>
        </w:numPr>
        <w:tabs>
          <w:tab w:val="clear" w:pos="720"/>
          <w:tab w:val="num" w:pos="360"/>
        </w:tabs>
        <w:ind w:left="360"/>
        <w:rPr>
          <w:b/>
          <w:bCs/>
          <w:iCs/>
        </w:rPr>
      </w:pPr>
      <w:r w:rsidRPr="000A7AEA">
        <w:rPr>
          <w:b/>
          <w:bCs/>
          <w:iCs/>
        </w:rPr>
        <w:t>Describe the consequence to Federal program or policy activities if the collection is not conducted or is conducted less frequently, as well as any technical or legal obstacles to reducing burden.</w:t>
      </w:r>
    </w:p>
    <w:p w:rsidR="00CE6DCB" w:rsidP="00EB4963" w:rsidRDefault="00CE6DCB" w14:paraId="3D4A7B5D" w14:textId="77777777"/>
    <w:p w:rsidR="00552DFE" w:rsidP="00EB4963" w:rsidRDefault="00552DFE" w14:paraId="6D6B861C" w14:textId="77777777">
      <w:r>
        <w:t>The only requirement is for retention o</w:t>
      </w:r>
      <w:r w:rsidR="00020A82">
        <w:t xml:space="preserve">f work application and </w:t>
      </w:r>
      <w:r w:rsidR="003A1480">
        <w:t>job order</w:t>
      </w:r>
      <w:r w:rsidR="003F31C2">
        <w:t xml:space="preserve"> information </w:t>
      </w:r>
      <w:r>
        <w:t xml:space="preserve">for </w:t>
      </w:r>
      <w:r w:rsidR="00D13170">
        <w:t>three</w:t>
      </w:r>
      <w:r>
        <w:t xml:space="preserve"> year</w:t>
      </w:r>
      <w:r w:rsidR="00D13170">
        <w:t>s</w:t>
      </w:r>
      <w:r w:rsidR="003A1480">
        <w:t>.</w:t>
      </w:r>
      <w:r w:rsidR="003F31C2">
        <w:t xml:space="preserve">  The burden is minimal</w:t>
      </w:r>
      <w:r w:rsidR="00AA3224">
        <w:t>,</w:t>
      </w:r>
      <w:r w:rsidR="003F31C2">
        <w:t xml:space="preserve"> and if the information is not maintained</w:t>
      </w:r>
      <w:r w:rsidR="0077677B">
        <w:t>,</w:t>
      </w:r>
      <w:r w:rsidR="003F31C2">
        <w:t xml:space="preserve"> DOL would be unable to conduct required monitoring activities and data validation.   </w:t>
      </w:r>
    </w:p>
    <w:p w:rsidR="003A1480" w:rsidP="00EB4963" w:rsidRDefault="003A1480" w14:paraId="5104CC84" w14:textId="77777777">
      <w:pPr>
        <w:ind w:left="360"/>
      </w:pPr>
    </w:p>
    <w:p w:rsidRPr="000A7AEA" w:rsidR="003A1480" w:rsidP="00EB4963" w:rsidRDefault="003A1480" w14:paraId="4026D6F8" w14:textId="77777777">
      <w:pPr>
        <w:numPr>
          <w:ilvl w:val="0"/>
          <w:numId w:val="3"/>
        </w:numPr>
        <w:tabs>
          <w:tab w:val="clear" w:pos="720"/>
          <w:tab w:val="num" w:pos="360"/>
        </w:tabs>
        <w:ind w:left="360"/>
        <w:rPr>
          <w:b/>
          <w:bCs/>
          <w:iCs/>
        </w:rPr>
      </w:pPr>
      <w:r w:rsidRPr="000A7AEA">
        <w:rPr>
          <w:b/>
          <w:bCs/>
          <w:iCs/>
        </w:rPr>
        <w:lastRenderedPageBreak/>
        <w:t>Explain any special circumstances that would cause an information collection to be conducted.</w:t>
      </w:r>
    </w:p>
    <w:p w:rsidR="00CE6DCB" w:rsidP="00EB4963" w:rsidRDefault="00CE6DCB" w14:paraId="2D11BAF7" w14:textId="77777777"/>
    <w:p w:rsidR="00552DFE" w:rsidP="00EB4963" w:rsidRDefault="00552DFE" w14:paraId="1C3E6B87" w14:textId="77777777">
      <w:r>
        <w:t>There are no special circumstances that would cause an information collection to be conducted</w:t>
      </w:r>
      <w:r w:rsidR="003A1480">
        <w:t>.</w:t>
      </w:r>
    </w:p>
    <w:p w:rsidR="003A1480" w:rsidP="00EB4963" w:rsidRDefault="003A1480" w14:paraId="21AFCCB2" w14:textId="77777777">
      <w:pPr>
        <w:ind w:left="360"/>
      </w:pPr>
    </w:p>
    <w:p w:rsidRPr="000A7AEA" w:rsidR="003A1480" w:rsidP="00EB4963" w:rsidRDefault="00736910" w14:paraId="704C9A69" w14:textId="77777777">
      <w:pPr>
        <w:numPr>
          <w:ilvl w:val="0"/>
          <w:numId w:val="3"/>
        </w:numPr>
        <w:tabs>
          <w:tab w:val="clear" w:pos="720"/>
          <w:tab w:val="num" w:pos="360"/>
        </w:tabs>
        <w:ind w:left="360"/>
        <w:rPr>
          <w:b/>
          <w:bCs/>
          <w:iCs/>
        </w:rPr>
      </w:pPr>
      <w:r>
        <w:rPr>
          <w:i/>
        </w:rPr>
        <w:t xml:space="preserve"> </w:t>
      </w:r>
      <w:r w:rsidRPr="000A7AEA" w:rsidR="003A1480">
        <w:rPr>
          <w:b/>
          <w:bCs/>
          <w:iCs/>
        </w:rPr>
        <w:t>If applicable, provide a copy and identify the data an</w:t>
      </w:r>
      <w:r w:rsidRPr="000A7AEA">
        <w:rPr>
          <w:b/>
          <w:bCs/>
          <w:iCs/>
        </w:rPr>
        <w:t xml:space="preserve">d page number of </w:t>
      </w:r>
      <w:proofErr w:type="gramStart"/>
      <w:r w:rsidRPr="000A7AEA">
        <w:rPr>
          <w:b/>
          <w:bCs/>
          <w:iCs/>
        </w:rPr>
        <w:t>publication</w:t>
      </w:r>
      <w:proofErr w:type="gramEnd"/>
      <w:r w:rsidRPr="000A7AEA">
        <w:rPr>
          <w:b/>
          <w:bCs/>
          <w:iCs/>
        </w:rPr>
        <w:t xml:space="preserve"> in </w:t>
      </w:r>
      <w:r w:rsidRPr="000A7AEA" w:rsidR="003A1480">
        <w:rPr>
          <w:b/>
          <w:bCs/>
          <w:iCs/>
        </w:rPr>
        <w:t xml:space="preserve">the Federal Register of the agency’s notice, required by 5 CFR 1320.8(d), soliciting comments on the information </w:t>
      </w:r>
      <w:r w:rsidRPr="000A7AEA">
        <w:rPr>
          <w:b/>
          <w:bCs/>
          <w:iCs/>
        </w:rPr>
        <w:t xml:space="preserve">collection prior to submission to OMB. </w:t>
      </w:r>
      <w:r w:rsidRPr="000A7AEA" w:rsidR="004F7CF0">
        <w:rPr>
          <w:b/>
          <w:bCs/>
          <w:iCs/>
        </w:rPr>
        <w:t>Summarize public comments received in response to that notice and describe actions taken by the agency in response to these comments.  Specifically address comments received on cost and hour burden.</w:t>
      </w:r>
    </w:p>
    <w:p w:rsidRPr="000A7AEA" w:rsidR="004F7CF0" w:rsidP="004F7CF0" w:rsidRDefault="004F7CF0" w14:paraId="45CC8E81" w14:textId="77777777">
      <w:pPr>
        <w:ind w:left="360"/>
        <w:rPr>
          <w:b/>
          <w:bCs/>
          <w:iCs/>
        </w:rPr>
      </w:pPr>
    </w:p>
    <w:p w:rsidRPr="000A7AEA" w:rsidR="004F7CF0" w:rsidP="004F7CF0" w:rsidRDefault="004F7CF0" w14:paraId="5383B51E" w14:textId="77777777">
      <w:pPr>
        <w:ind w:left="360"/>
        <w:rPr>
          <w:b/>
          <w:bCs/>
          <w:iCs/>
        </w:rPr>
      </w:pPr>
      <w:r w:rsidRPr="000A7AEA">
        <w:rPr>
          <w:b/>
          <w:bCs/>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A7AEA" w:rsidR="00130294" w:rsidP="004F7CF0" w:rsidRDefault="00130294" w14:paraId="7EC819F5" w14:textId="77777777">
      <w:pPr>
        <w:ind w:left="360"/>
        <w:rPr>
          <w:b/>
          <w:bCs/>
          <w:iCs/>
        </w:rPr>
      </w:pPr>
    </w:p>
    <w:p w:rsidRPr="000A7AEA" w:rsidR="00515684" w:rsidP="00130294" w:rsidRDefault="004F7CF0" w14:paraId="5D98D8F1" w14:textId="77777777">
      <w:pPr>
        <w:pStyle w:val="NoSpacing"/>
        <w:ind w:left="360"/>
        <w:rPr>
          <w:rFonts w:ascii="Times New Roman" w:hAnsi="Times New Roman"/>
          <w:b/>
          <w:bCs/>
          <w:iCs/>
          <w:color w:val="000000"/>
          <w:sz w:val="24"/>
          <w:szCs w:val="24"/>
        </w:rPr>
      </w:pPr>
      <w:r w:rsidRPr="000A7AEA">
        <w:rPr>
          <w:rFonts w:ascii="Times New Roman" w:hAnsi="Times New Roman"/>
          <w:b/>
          <w:bCs/>
          <w:iCs/>
          <w:color w:val="000000"/>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B56583" w:rsidP="00EB4963" w:rsidRDefault="00B56583" w14:paraId="4BC78904" w14:textId="77777777">
      <w:pPr>
        <w:pStyle w:val="NoSpacing"/>
        <w:rPr>
          <w:bCs/>
          <w:color w:val="000000"/>
        </w:rPr>
      </w:pPr>
    </w:p>
    <w:p w:rsidR="00043400" w:rsidP="00137995" w:rsidRDefault="00A33ACE" w14:paraId="40E034C5" w14:textId="6FE63420">
      <w:pPr>
        <w:ind w:left="360"/>
        <w:rPr>
          <w:i/>
        </w:rPr>
      </w:pPr>
      <w:r>
        <w:rPr>
          <w:bCs/>
          <w:color w:val="000000"/>
        </w:rPr>
        <w:t xml:space="preserve">The </w:t>
      </w:r>
      <w:r w:rsidR="00257CFF">
        <w:rPr>
          <w:bCs/>
          <w:color w:val="000000"/>
        </w:rPr>
        <w:t>DOL</w:t>
      </w:r>
      <w:r>
        <w:rPr>
          <w:bCs/>
          <w:color w:val="000000"/>
        </w:rPr>
        <w:t xml:space="preserve"> published a 60-day Federal Register Notice on </w:t>
      </w:r>
      <w:r w:rsidR="00257CFF">
        <w:rPr>
          <w:bCs/>
          <w:color w:val="000000"/>
        </w:rPr>
        <w:t xml:space="preserve">April </w:t>
      </w:r>
      <w:r w:rsidR="0023362F">
        <w:rPr>
          <w:bCs/>
          <w:color w:val="000000"/>
        </w:rPr>
        <w:t>6, 2</w:t>
      </w:r>
      <w:r w:rsidR="000A7AEA">
        <w:rPr>
          <w:bCs/>
          <w:color w:val="000000"/>
        </w:rPr>
        <w:t>0</w:t>
      </w:r>
      <w:r w:rsidR="00257CFF">
        <w:rPr>
          <w:bCs/>
          <w:color w:val="000000"/>
        </w:rPr>
        <w:t>22</w:t>
      </w:r>
      <w:r>
        <w:rPr>
          <w:bCs/>
          <w:color w:val="000000"/>
        </w:rPr>
        <w:t xml:space="preserve"> (</w:t>
      </w:r>
      <w:r w:rsidRPr="00293F20" w:rsidR="00293F20">
        <w:rPr>
          <w:bCs/>
          <w:color w:val="000000"/>
        </w:rPr>
        <w:t>87 FR 19976</w:t>
      </w:r>
      <w:r w:rsidR="002633BC">
        <w:rPr>
          <w:bCs/>
          <w:color w:val="000000"/>
        </w:rPr>
        <w:t xml:space="preserve">) </w:t>
      </w:r>
      <w:r>
        <w:rPr>
          <w:bCs/>
          <w:color w:val="000000"/>
        </w:rPr>
        <w:t>soliciting public comments on the information collection request</w:t>
      </w:r>
      <w:r w:rsidR="00341376">
        <w:rPr>
          <w:bCs/>
          <w:color w:val="000000"/>
        </w:rPr>
        <w:t xml:space="preserve"> regarding its extension without changes of the data retention required by </w:t>
      </w:r>
      <w:r w:rsidR="006F56FB">
        <w:rPr>
          <w:bCs/>
          <w:color w:val="000000"/>
        </w:rPr>
        <w:t xml:space="preserve">20 </w:t>
      </w:r>
      <w:r w:rsidR="00341376">
        <w:rPr>
          <w:bCs/>
          <w:color w:val="000000"/>
        </w:rPr>
        <w:t xml:space="preserve">CFR </w:t>
      </w:r>
      <w:r w:rsidR="001603FA">
        <w:rPr>
          <w:bCs/>
          <w:color w:val="000000"/>
        </w:rPr>
        <w:t>652</w:t>
      </w:r>
      <w:r w:rsidR="00341376">
        <w:rPr>
          <w:bCs/>
          <w:color w:val="000000"/>
        </w:rPr>
        <w:t>.</w:t>
      </w:r>
      <w:r w:rsidR="001603FA">
        <w:rPr>
          <w:bCs/>
          <w:color w:val="000000"/>
        </w:rPr>
        <w:t xml:space="preserve">8 </w:t>
      </w:r>
      <w:r w:rsidR="009F0200">
        <w:rPr>
          <w:bCs/>
          <w:color w:val="000000"/>
        </w:rPr>
        <w:t>of the Wagner-</w:t>
      </w:r>
      <w:proofErr w:type="spellStart"/>
      <w:r w:rsidR="009F0200">
        <w:rPr>
          <w:bCs/>
          <w:color w:val="000000"/>
        </w:rPr>
        <w:t>Peyser</w:t>
      </w:r>
      <w:proofErr w:type="spellEnd"/>
      <w:r w:rsidR="009F0200">
        <w:rPr>
          <w:bCs/>
          <w:color w:val="000000"/>
        </w:rPr>
        <w:t xml:space="preserve"> Act</w:t>
      </w:r>
      <w:r w:rsidR="00CC25FD">
        <w:rPr>
          <w:bCs/>
          <w:color w:val="000000"/>
        </w:rPr>
        <w:t>.</w:t>
      </w:r>
      <w:r w:rsidR="009F0200">
        <w:rPr>
          <w:bCs/>
          <w:color w:val="000000"/>
        </w:rPr>
        <w:t xml:space="preserve">  The Department received no public comments during the comment period. </w:t>
      </w:r>
    </w:p>
    <w:p w:rsidRPr="000A7AEA" w:rsidR="0077677B" w:rsidP="00EB4963" w:rsidRDefault="0077677B" w14:paraId="74554CFE" w14:textId="77777777">
      <w:pPr>
        <w:ind w:left="360" w:hanging="360"/>
        <w:rPr>
          <w:b/>
          <w:bCs/>
          <w:iCs/>
        </w:rPr>
      </w:pPr>
    </w:p>
    <w:p w:rsidRPr="000A7AEA" w:rsidR="000C2E2A" w:rsidP="00EB4963" w:rsidRDefault="0077677B" w14:paraId="0777ADE7" w14:textId="77777777">
      <w:pPr>
        <w:ind w:left="360" w:hanging="360"/>
        <w:rPr>
          <w:b/>
          <w:bCs/>
          <w:iCs/>
        </w:rPr>
      </w:pPr>
      <w:r w:rsidRPr="000A7AEA">
        <w:rPr>
          <w:b/>
          <w:bCs/>
          <w:iCs/>
        </w:rPr>
        <w:t xml:space="preserve">9.   </w:t>
      </w:r>
      <w:r w:rsidRPr="000A7AEA" w:rsidR="00736910">
        <w:rPr>
          <w:b/>
          <w:bCs/>
          <w:iCs/>
        </w:rPr>
        <w:t>Explain any decision to provide any payment or gift to respondents, other than re</w:t>
      </w:r>
      <w:r w:rsidRPr="000A7AEA" w:rsidR="00315C0D">
        <w:rPr>
          <w:b/>
          <w:bCs/>
          <w:iCs/>
        </w:rPr>
        <w:t>mun</w:t>
      </w:r>
      <w:r w:rsidRPr="000A7AEA" w:rsidR="00736910">
        <w:rPr>
          <w:b/>
          <w:bCs/>
          <w:iCs/>
        </w:rPr>
        <w:t>eration of contractors or grantees.</w:t>
      </w:r>
    </w:p>
    <w:p w:rsidR="00CE6DCB" w:rsidP="00EB4963" w:rsidRDefault="00CE6DCB" w14:paraId="155733B0" w14:textId="77777777"/>
    <w:p w:rsidR="00552DFE" w:rsidP="00EB4963" w:rsidRDefault="00552DFE" w14:paraId="4D66A654" w14:textId="77777777">
      <w:r>
        <w:t>There is no payment or gift to respondents.</w:t>
      </w:r>
    </w:p>
    <w:p w:rsidR="00736910" w:rsidP="00EB4963" w:rsidRDefault="00736910" w14:paraId="7607B19D" w14:textId="77777777">
      <w:pPr>
        <w:ind w:left="360"/>
      </w:pPr>
    </w:p>
    <w:p w:rsidRPr="000A7AEA" w:rsidR="00736910" w:rsidP="00EB4963" w:rsidRDefault="00736910" w14:paraId="2035D0B8" w14:textId="77777777">
      <w:pPr>
        <w:numPr>
          <w:ilvl w:val="0"/>
          <w:numId w:val="5"/>
        </w:numPr>
        <w:tabs>
          <w:tab w:val="clear" w:pos="540"/>
          <w:tab w:val="num" w:pos="360"/>
        </w:tabs>
        <w:ind w:left="360"/>
        <w:rPr>
          <w:b/>
          <w:bCs/>
          <w:iCs/>
        </w:rPr>
      </w:pPr>
      <w:r w:rsidRPr="000A7AEA">
        <w:rPr>
          <w:b/>
          <w:bCs/>
          <w:iCs/>
        </w:rPr>
        <w:t xml:space="preserve"> Describe any assurance of confidentiality provided to respondents and the basis for the assurance in statue, regulation, or agency policy.</w:t>
      </w:r>
    </w:p>
    <w:p w:rsidR="00CE6DCB" w:rsidP="00EB4963" w:rsidRDefault="00CE6DCB" w14:paraId="4B94DFE9" w14:textId="77777777"/>
    <w:p w:rsidR="00552DFE" w:rsidP="00EB4963" w:rsidRDefault="00AE6413" w14:paraId="295EC8E9" w14:textId="77777777">
      <w:r>
        <w:t>No a</w:t>
      </w:r>
      <w:r w:rsidR="00552DFE">
        <w:t xml:space="preserve">ssurance of confidentiality is involved </w:t>
      </w:r>
      <w:r>
        <w:t xml:space="preserve">with the </w:t>
      </w:r>
      <w:r w:rsidR="00552DFE">
        <w:t>retention of data</w:t>
      </w:r>
      <w:r w:rsidR="00736910">
        <w:t>.</w:t>
      </w:r>
    </w:p>
    <w:p w:rsidR="00736910" w:rsidP="00EB4963" w:rsidRDefault="00736910" w14:paraId="344E4F43" w14:textId="77777777">
      <w:pPr>
        <w:ind w:left="360"/>
      </w:pPr>
    </w:p>
    <w:p w:rsidRPr="000A7AEA" w:rsidR="00736910" w:rsidP="00EB4963" w:rsidRDefault="00130294" w14:paraId="3B439528" w14:textId="77777777">
      <w:pPr>
        <w:numPr>
          <w:ilvl w:val="0"/>
          <w:numId w:val="5"/>
        </w:numPr>
        <w:tabs>
          <w:tab w:val="clear" w:pos="540"/>
          <w:tab w:val="num" w:pos="360"/>
        </w:tabs>
        <w:ind w:left="360"/>
        <w:rPr>
          <w:b/>
          <w:bCs/>
          <w:iCs/>
        </w:rPr>
      </w:pPr>
      <w:r>
        <w:rPr>
          <w:i/>
        </w:rPr>
        <w:t xml:space="preserve"> </w:t>
      </w:r>
      <w:r w:rsidRPr="000A7AEA" w:rsidR="00736910">
        <w:rPr>
          <w:b/>
          <w:bCs/>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6DCB" w:rsidP="00EB4963" w:rsidRDefault="00CE6DCB" w14:paraId="2ABDF4E0" w14:textId="77777777"/>
    <w:p w:rsidR="00552DFE" w:rsidP="00EB4963" w:rsidRDefault="00552DFE" w14:paraId="54680AF1" w14:textId="77777777">
      <w:r>
        <w:t xml:space="preserve">No </w:t>
      </w:r>
      <w:r w:rsidR="00736910">
        <w:t>s</w:t>
      </w:r>
      <w:r w:rsidR="00F134AC">
        <w:t xml:space="preserve">ensitive </w:t>
      </w:r>
      <w:r>
        <w:t xml:space="preserve">questions are </w:t>
      </w:r>
      <w:r w:rsidR="00F134AC">
        <w:t xml:space="preserve">included in this request. </w:t>
      </w:r>
    </w:p>
    <w:p w:rsidR="00FB739E" w:rsidP="00EB4963" w:rsidRDefault="00FB739E" w14:paraId="3678AA06" w14:textId="77777777"/>
    <w:p w:rsidRPr="000A7AEA" w:rsidR="00736910" w:rsidP="00130294" w:rsidRDefault="00736910" w14:paraId="4E1F864A" w14:textId="77777777">
      <w:pPr>
        <w:rPr>
          <w:b/>
          <w:bCs/>
          <w:iCs/>
        </w:rPr>
      </w:pPr>
      <w:r w:rsidRPr="000A7AEA">
        <w:rPr>
          <w:b/>
          <w:bCs/>
          <w:iCs/>
        </w:rPr>
        <w:t>12.  Provide estimates of the hour burden of the collection of information.</w:t>
      </w:r>
    </w:p>
    <w:p w:rsidR="00552DFE" w:rsidP="00EB4963" w:rsidRDefault="00552DFE" w14:paraId="2A6FA41E" w14:textId="77777777"/>
    <w:p w:rsidR="006407B2" w:rsidP="00EB4963" w:rsidRDefault="00552DFE" w14:paraId="17F7E792" w14:textId="77777777">
      <w:r>
        <w:t>The burden of maintainin</w:t>
      </w:r>
      <w:r w:rsidR="00020A82">
        <w:t xml:space="preserve">g work application and </w:t>
      </w:r>
      <w:r w:rsidR="003A1480">
        <w:t>job orders</w:t>
      </w:r>
      <w:r>
        <w:t xml:space="preserve"> data in the automated environment, which exists in all States, is minimal since maintaining records, updating files, purging records</w:t>
      </w:r>
      <w:r w:rsidR="00E94381">
        <w:t>,</w:t>
      </w:r>
      <w:r>
        <w:t xml:space="preserve"> and preparing reports are a necessary part of normal State labor exchange operations.  The </w:t>
      </w:r>
      <w:r w:rsidR="00D054BE">
        <w:t xml:space="preserve">annual </w:t>
      </w:r>
      <w:r>
        <w:t xml:space="preserve">burden estimated for retention of information </w:t>
      </w:r>
      <w:r w:rsidR="002B7C6C">
        <w:t xml:space="preserve">is estimated at </w:t>
      </w:r>
      <w:r w:rsidR="00791892">
        <w:t>8 hours per state</w:t>
      </w:r>
      <w:r w:rsidR="002B7C6C">
        <w:t>, (52x8) or 416 hours</w:t>
      </w:r>
      <w:r w:rsidR="00D054BE">
        <w:t xml:space="preserve"> total</w:t>
      </w:r>
      <w:r>
        <w:t xml:space="preserve">.  </w:t>
      </w:r>
    </w:p>
    <w:p w:rsidR="006407B2" w:rsidP="00EB4963" w:rsidRDefault="006407B2" w14:paraId="1C7B8942" w14:textId="77777777"/>
    <w:p w:rsidR="006407B2" w:rsidP="00FB739E" w:rsidRDefault="006407B2" w14:paraId="4A4D6BD0" w14:textId="77777777">
      <w:pPr>
        <w:rPr>
          <w:rFonts w:cs="Arial"/>
          <w:szCs w:val="20"/>
        </w:rPr>
      </w:pPr>
      <w:r w:rsidRPr="006407B2">
        <w:rPr>
          <w:rFonts w:cs="Arial"/>
          <w:szCs w:val="20"/>
        </w:rPr>
        <w:t>T</w:t>
      </w:r>
      <w:r w:rsidRPr="006407B2" w:rsidR="007226B9">
        <w:rPr>
          <w:rFonts w:cs="Arial"/>
          <w:szCs w:val="20"/>
        </w:rPr>
        <w:t>he burden hours are based on a workload of 25,000 bundled files of openings and applications electronically archived at approximately 1 minute per bundle. This is a total of 416 hours. When divided by the total number of respondents (52), the workload is roughly 8 hours per respondent.</w:t>
      </w:r>
    </w:p>
    <w:p w:rsidR="00FD080C" w:rsidP="00FB739E" w:rsidRDefault="00FD080C" w14:paraId="172DE54E" w14:textId="77777777">
      <w:pPr>
        <w:rPr>
          <w:rFonts w:cs="Arial"/>
          <w:szCs w:val="20"/>
        </w:rPr>
      </w:pPr>
    </w:p>
    <w:p w:rsidR="00807126" w:rsidP="00FB739E" w:rsidRDefault="00807126" w14:paraId="56C29389" w14:textId="77777777">
      <w:pPr>
        <w:rPr>
          <w:rFonts w:cs="Arial"/>
          <w:szCs w:val="20"/>
        </w:rPr>
      </w:pPr>
      <w:r w:rsidRPr="00807126">
        <w:rPr>
          <w:rFonts w:cs="Arial"/>
          <w:szCs w:val="20"/>
        </w:rPr>
        <w:t>$</w:t>
      </w:r>
      <w:r w:rsidR="007917C5">
        <w:rPr>
          <w:rFonts w:cs="Arial"/>
          <w:szCs w:val="20"/>
        </w:rPr>
        <w:t>55.31</w:t>
      </w:r>
      <w:r w:rsidRPr="00807126">
        <w:rPr>
          <w:rFonts w:cs="Arial"/>
          <w:szCs w:val="20"/>
        </w:rPr>
        <w:t xml:space="preserve"> (hourly staff time) x 416 annual hours’ burden</w:t>
      </w:r>
      <w:r w:rsidR="00905BD4">
        <w:rPr>
          <w:rFonts w:cs="Arial"/>
          <w:szCs w:val="20"/>
        </w:rPr>
        <w:t xml:space="preserve"> = $</w:t>
      </w:r>
      <w:r w:rsidR="007917C5">
        <w:rPr>
          <w:rFonts w:cs="Arial"/>
          <w:szCs w:val="20"/>
        </w:rPr>
        <w:t>23,008</w:t>
      </w:r>
    </w:p>
    <w:p w:rsidR="00807126" w:rsidP="00FB739E" w:rsidRDefault="00807126" w14:paraId="01A2E370" w14:textId="77777777">
      <w:pPr>
        <w:rPr>
          <w:rFonts w:cs="Arial"/>
          <w:szCs w:val="20"/>
        </w:rPr>
      </w:pPr>
    </w:p>
    <w:p w:rsidRPr="00FB739E" w:rsidR="00905BD4" w:rsidP="00FB739E" w:rsidRDefault="00905BD4" w14:paraId="60FBEC0B" w14:textId="77777777">
      <w:pPr>
        <w:rPr>
          <w:rFonts w:cs="Arial"/>
          <w:szCs w:val="20"/>
        </w:rPr>
      </w:pPr>
    </w:p>
    <w:p w:rsidR="00AE6413" w:rsidP="00FD080C" w:rsidRDefault="00AE6413" w14:paraId="3B9B5038" w14:textId="77777777">
      <w:pPr>
        <w:ind w:left="360" w:hanging="360"/>
        <w:jc w:val="center"/>
      </w:pPr>
      <w:r w:rsidRPr="00FD080C">
        <w:t>Estimated Annualized Respondent Hour and Cost Burdens</w:t>
      </w:r>
    </w:p>
    <w:p w:rsidR="00807126" w:rsidP="00905BD4" w:rsidRDefault="00807126" w14:paraId="50613AB3" w14:textId="77777777"/>
    <w:p w:rsidR="00905BD4" w:rsidP="00905BD4" w:rsidRDefault="00905BD4" w14:paraId="3D15D45F" w14:textId="77777777"/>
    <w:p w:rsidRPr="00FD080C" w:rsidR="00807126" w:rsidP="00FD080C" w:rsidRDefault="00807126" w14:paraId="09811735" w14:textId="77777777">
      <w:pPr>
        <w:ind w:left="360" w:hanging="360"/>
        <w:jc w:val="center"/>
      </w:pPr>
    </w:p>
    <w:tbl>
      <w:tblPr>
        <w:tblW w:w="837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350"/>
        <w:gridCol w:w="1260"/>
        <w:gridCol w:w="1350"/>
        <w:gridCol w:w="990"/>
        <w:gridCol w:w="900"/>
        <w:gridCol w:w="1080"/>
      </w:tblGrid>
      <w:tr w:rsidRPr="00FD080C" w:rsidR="00EF7014" w:rsidTr="006C4EF6" w14:paraId="17E89C78" w14:textId="77777777">
        <w:tc>
          <w:tcPr>
            <w:tcW w:w="1440" w:type="dxa"/>
            <w:shd w:val="clear" w:color="auto" w:fill="auto"/>
          </w:tcPr>
          <w:p w:rsidRPr="005C18FA" w:rsidR="00EF7014" w:rsidP="00EB4963" w:rsidRDefault="00EF7014" w14:paraId="386405CD" w14:textId="77777777">
            <w:pPr>
              <w:rPr>
                <w:b/>
                <w:sz w:val="22"/>
                <w:szCs w:val="22"/>
              </w:rPr>
            </w:pPr>
            <w:r w:rsidRPr="00E85A1E">
              <w:rPr>
                <w:b/>
                <w:sz w:val="22"/>
                <w:szCs w:val="22"/>
              </w:rPr>
              <w:t xml:space="preserve">No. of </w:t>
            </w:r>
            <w:r w:rsidRPr="005C18FA">
              <w:rPr>
                <w:b/>
                <w:sz w:val="22"/>
                <w:szCs w:val="22"/>
              </w:rPr>
              <w:t xml:space="preserve">Respondents </w:t>
            </w:r>
          </w:p>
        </w:tc>
        <w:tc>
          <w:tcPr>
            <w:tcW w:w="1350" w:type="dxa"/>
            <w:shd w:val="clear" w:color="auto" w:fill="auto"/>
          </w:tcPr>
          <w:p w:rsidRPr="00952ADE" w:rsidR="00EF7014" w:rsidP="00EB4963" w:rsidRDefault="00EF7014" w14:paraId="703F5021" w14:textId="77777777">
            <w:pPr>
              <w:rPr>
                <w:b/>
                <w:sz w:val="22"/>
                <w:szCs w:val="22"/>
              </w:rPr>
            </w:pPr>
            <w:r w:rsidRPr="005C18FA">
              <w:rPr>
                <w:b/>
                <w:sz w:val="22"/>
                <w:szCs w:val="22"/>
              </w:rPr>
              <w:t>No. of Responses per Respo</w:t>
            </w:r>
            <w:r w:rsidRPr="000563F1">
              <w:rPr>
                <w:b/>
                <w:sz w:val="22"/>
                <w:szCs w:val="22"/>
              </w:rPr>
              <w:t>ndent</w:t>
            </w:r>
          </w:p>
        </w:tc>
        <w:tc>
          <w:tcPr>
            <w:tcW w:w="1260" w:type="dxa"/>
            <w:shd w:val="clear" w:color="auto" w:fill="auto"/>
          </w:tcPr>
          <w:p w:rsidRPr="00705240" w:rsidR="00EF7014" w:rsidP="00AE6413" w:rsidRDefault="00EF7014" w14:paraId="47F1E6D7" w14:textId="77777777">
            <w:pPr>
              <w:rPr>
                <w:b/>
                <w:sz w:val="22"/>
                <w:szCs w:val="22"/>
              </w:rPr>
            </w:pPr>
            <w:r w:rsidRPr="00BE39EC">
              <w:rPr>
                <w:b/>
                <w:sz w:val="22"/>
                <w:szCs w:val="22"/>
              </w:rPr>
              <w:t xml:space="preserve">Total </w:t>
            </w:r>
            <w:r w:rsidRPr="00FB2858">
              <w:rPr>
                <w:b/>
                <w:sz w:val="22"/>
                <w:szCs w:val="22"/>
              </w:rPr>
              <w:t xml:space="preserve">No. </w:t>
            </w:r>
            <w:r w:rsidRPr="00705240">
              <w:rPr>
                <w:b/>
                <w:sz w:val="22"/>
                <w:szCs w:val="22"/>
              </w:rPr>
              <w:t xml:space="preserve">of Responses </w:t>
            </w:r>
          </w:p>
        </w:tc>
        <w:tc>
          <w:tcPr>
            <w:tcW w:w="1350" w:type="dxa"/>
            <w:shd w:val="clear" w:color="auto" w:fill="auto"/>
          </w:tcPr>
          <w:p w:rsidRPr="00BD0B86" w:rsidR="00EF7014" w:rsidP="00EB4963" w:rsidRDefault="00EF7014" w14:paraId="2631B2D4" w14:textId="77777777">
            <w:pPr>
              <w:rPr>
                <w:b/>
                <w:sz w:val="22"/>
                <w:szCs w:val="22"/>
              </w:rPr>
            </w:pPr>
            <w:r w:rsidRPr="00BD0B86">
              <w:rPr>
                <w:b/>
                <w:sz w:val="22"/>
                <w:szCs w:val="22"/>
              </w:rPr>
              <w:t>Avg, Burden per Response</w:t>
            </w:r>
          </w:p>
          <w:p w:rsidRPr="00FD080C" w:rsidR="00EF7014" w:rsidP="00EF7014" w:rsidRDefault="00EF7014" w14:paraId="5BA637FF" w14:textId="77777777">
            <w:pPr>
              <w:rPr>
                <w:b/>
                <w:sz w:val="22"/>
                <w:szCs w:val="22"/>
              </w:rPr>
            </w:pPr>
            <w:r w:rsidRPr="00BD0B86">
              <w:rPr>
                <w:b/>
                <w:sz w:val="22"/>
                <w:szCs w:val="22"/>
              </w:rPr>
              <w:t>(</w:t>
            </w:r>
            <w:proofErr w:type="gramStart"/>
            <w:r w:rsidRPr="00BD0B86">
              <w:rPr>
                <w:b/>
                <w:sz w:val="22"/>
                <w:szCs w:val="22"/>
              </w:rPr>
              <w:t>in</w:t>
            </w:r>
            <w:proofErr w:type="gramEnd"/>
            <w:r w:rsidRPr="00BD0B86">
              <w:rPr>
                <w:b/>
                <w:sz w:val="22"/>
                <w:szCs w:val="22"/>
              </w:rPr>
              <w:t xml:space="preserve"> Hours)  </w:t>
            </w:r>
          </w:p>
        </w:tc>
        <w:tc>
          <w:tcPr>
            <w:tcW w:w="990" w:type="dxa"/>
            <w:shd w:val="clear" w:color="auto" w:fill="auto"/>
          </w:tcPr>
          <w:p w:rsidRPr="00FD080C" w:rsidR="00EF7014" w:rsidP="00EB4963" w:rsidRDefault="00EF7014" w14:paraId="12BF0855" w14:textId="77777777">
            <w:pPr>
              <w:rPr>
                <w:b/>
                <w:sz w:val="22"/>
                <w:szCs w:val="22"/>
              </w:rPr>
            </w:pPr>
            <w:r w:rsidRPr="00FD080C">
              <w:rPr>
                <w:b/>
                <w:sz w:val="22"/>
                <w:szCs w:val="22"/>
              </w:rPr>
              <w:t xml:space="preserve">Total Burden Hours </w:t>
            </w:r>
          </w:p>
        </w:tc>
        <w:tc>
          <w:tcPr>
            <w:tcW w:w="900" w:type="dxa"/>
            <w:shd w:val="clear" w:color="auto" w:fill="auto"/>
          </w:tcPr>
          <w:p w:rsidRPr="00FB2858" w:rsidR="00EF7014" w:rsidP="00EB4963" w:rsidRDefault="00EF7014" w14:paraId="45AF5E6C" w14:textId="77777777">
            <w:pPr>
              <w:rPr>
                <w:b/>
                <w:sz w:val="22"/>
                <w:szCs w:val="22"/>
              </w:rPr>
            </w:pPr>
            <w:r w:rsidRPr="00FD080C">
              <w:rPr>
                <w:b/>
                <w:sz w:val="22"/>
                <w:szCs w:val="22"/>
              </w:rPr>
              <w:t>Hourly Wage Rate</w:t>
            </w:r>
            <w:r w:rsidRPr="00FB2858">
              <w:rPr>
                <w:b/>
                <w:sz w:val="22"/>
                <w:szCs w:val="22"/>
              </w:rPr>
              <w:t>*</w:t>
            </w:r>
          </w:p>
        </w:tc>
        <w:tc>
          <w:tcPr>
            <w:tcW w:w="1080" w:type="dxa"/>
            <w:shd w:val="clear" w:color="auto" w:fill="auto"/>
          </w:tcPr>
          <w:p w:rsidRPr="00E85A1E" w:rsidR="00EF7014" w:rsidP="00EB4963" w:rsidRDefault="00EF7014" w14:paraId="73C64241" w14:textId="77777777">
            <w:pPr>
              <w:rPr>
                <w:b/>
                <w:sz w:val="22"/>
                <w:szCs w:val="22"/>
              </w:rPr>
            </w:pPr>
            <w:r w:rsidRPr="00705240">
              <w:rPr>
                <w:b/>
                <w:sz w:val="22"/>
                <w:szCs w:val="22"/>
              </w:rPr>
              <w:t xml:space="preserve">Total Cost Burden </w:t>
            </w:r>
          </w:p>
        </w:tc>
      </w:tr>
      <w:tr w:rsidRPr="00FD080C" w:rsidR="00EF7014" w:rsidTr="006C4EF6" w14:paraId="697443DF" w14:textId="77777777">
        <w:tc>
          <w:tcPr>
            <w:tcW w:w="1440" w:type="dxa"/>
            <w:shd w:val="clear" w:color="auto" w:fill="auto"/>
          </w:tcPr>
          <w:p w:rsidRPr="00E85A1E" w:rsidR="00EF7014" w:rsidP="00EB4963" w:rsidRDefault="00EF7014" w14:paraId="51C76DF3" w14:textId="77777777">
            <w:r>
              <w:t>52</w:t>
            </w:r>
          </w:p>
        </w:tc>
        <w:tc>
          <w:tcPr>
            <w:tcW w:w="1350" w:type="dxa"/>
            <w:shd w:val="clear" w:color="auto" w:fill="auto"/>
          </w:tcPr>
          <w:p w:rsidRPr="00E85A1E" w:rsidR="00EF7014" w:rsidP="00EB4963" w:rsidRDefault="00EF7014" w14:paraId="6AD1F29E" w14:textId="77777777">
            <w:r>
              <w:t>1</w:t>
            </w:r>
          </w:p>
        </w:tc>
        <w:tc>
          <w:tcPr>
            <w:tcW w:w="1260" w:type="dxa"/>
            <w:shd w:val="clear" w:color="auto" w:fill="auto"/>
          </w:tcPr>
          <w:p w:rsidRPr="00E85A1E" w:rsidR="00EF7014" w:rsidP="00EB4963" w:rsidRDefault="00EF7014" w14:paraId="13559475" w14:textId="77777777">
            <w:r>
              <w:t>52</w:t>
            </w:r>
          </w:p>
        </w:tc>
        <w:tc>
          <w:tcPr>
            <w:tcW w:w="1350" w:type="dxa"/>
            <w:shd w:val="clear" w:color="auto" w:fill="auto"/>
          </w:tcPr>
          <w:p w:rsidRPr="00E85A1E" w:rsidR="00EF7014" w:rsidP="00EB4963" w:rsidRDefault="00EF7014" w14:paraId="552D061F" w14:textId="77777777">
            <w:r>
              <w:t>8</w:t>
            </w:r>
          </w:p>
        </w:tc>
        <w:tc>
          <w:tcPr>
            <w:tcW w:w="990" w:type="dxa"/>
            <w:shd w:val="clear" w:color="auto" w:fill="auto"/>
          </w:tcPr>
          <w:p w:rsidRPr="00E85A1E" w:rsidR="00EF7014" w:rsidP="00D06C3B" w:rsidRDefault="00D06C3B" w14:paraId="3B50C740" w14:textId="77777777">
            <w:r>
              <w:t>41</w:t>
            </w:r>
            <w:r w:rsidR="001C2B6E">
              <w:t>6</w:t>
            </w:r>
          </w:p>
        </w:tc>
        <w:tc>
          <w:tcPr>
            <w:tcW w:w="900" w:type="dxa"/>
            <w:shd w:val="clear" w:color="auto" w:fill="auto"/>
          </w:tcPr>
          <w:p w:rsidRPr="00E85A1E" w:rsidR="00EF7014" w:rsidP="00D06C3B" w:rsidRDefault="00EF7014" w14:paraId="24F8C2FC" w14:textId="59D9A8CF">
            <w:r>
              <w:t>$</w:t>
            </w:r>
            <w:r w:rsidR="003464CD">
              <w:t>5</w:t>
            </w:r>
            <w:r w:rsidR="007917C5">
              <w:t>5.31</w:t>
            </w:r>
          </w:p>
        </w:tc>
        <w:tc>
          <w:tcPr>
            <w:tcW w:w="1080" w:type="dxa"/>
            <w:shd w:val="clear" w:color="auto" w:fill="auto"/>
          </w:tcPr>
          <w:p w:rsidRPr="00E85A1E" w:rsidR="00EF7014" w:rsidP="00D06C3B" w:rsidRDefault="00EF7014" w14:paraId="765D0420" w14:textId="2F69DB0A">
            <w:r>
              <w:t>$</w:t>
            </w:r>
            <w:r w:rsidR="007917C5">
              <w:t>23,</w:t>
            </w:r>
            <w:r w:rsidR="00D769E2">
              <w:t>009</w:t>
            </w:r>
          </w:p>
        </w:tc>
      </w:tr>
    </w:tbl>
    <w:p w:rsidR="00905BD4" w:rsidP="00905BD4" w:rsidRDefault="00905BD4" w14:paraId="2C5CB2C8" w14:textId="77777777">
      <w:pPr>
        <w:pStyle w:val="EndnoteText"/>
      </w:pPr>
      <w:r>
        <w:t xml:space="preserve">Data is from the BLS electronic tool for the “Employer Costs for Employee Compensation,” BLS Survey, available at </w:t>
      </w:r>
      <w:hyperlink w:history="1" w:anchor="data" r:id="rId9">
        <w:r w:rsidRPr="007E3783">
          <w:rPr>
            <w:rStyle w:val="Hyperlink"/>
          </w:rPr>
          <w:t>http://www.bls.gov/ncs/ect/#data</w:t>
        </w:r>
      </w:hyperlink>
    </w:p>
    <w:p w:rsidR="00AE6413" w:rsidP="009B6793" w:rsidRDefault="00905BD4" w14:paraId="7B43644A" w14:textId="77777777">
      <w:r w:rsidRPr="00CE4B8C">
        <w:rPr>
          <w:sz w:val="20"/>
          <w:szCs w:val="20"/>
        </w:rPr>
        <w:t>Data is for Professional and Related Occupations</w:t>
      </w:r>
      <w:r w:rsidR="00D06C3B">
        <w:rPr>
          <w:sz w:val="20"/>
          <w:szCs w:val="20"/>
        </w:rPr>
        <w:t xml:space="preserve"> in service providing industries (Table 3)</w:t>
      </w:r>
      <w:r w:rsidR="009B6793">
        <w:rPr>
          <w:sz w:val="20"/>
          <w:szCs w:val="20"/>
        </w:rPr>
        <w:t xml:space="preserve"> found at </w:t>
      </w:r>
      <w:hyperlink w:history="1" r:id="rId10">
        <w:r w:rsidRPr="0083326D" w:rsidR="00D06C3B">
          <w:rPr>
            <w:rStyle w:val="Hyperlink"/>
            <w:sz w:val="20"/>
            <w:szCs w:val="20"/>
          </w:rPr>
          <w:t>https://www.bls.gov/web/ecec/ecsuptc.pdf</w:t>
        </w:r>
      </w:hyperlink>
      <w:r w:rsidRPr="00CE4B8C">
        <w:rPr>
          <w:sz w:val="20"/>
          <w:szCs w:val="20"/>
        </w:rPr>
        <w:t>.</w:t>
      </w:r>
      <w:r>
        <w:rPr>
          <w:sz w:val="20"/>
          <w:szCs w:val="20"/>
        </w:rPr>
        <w:t xml:space="preserve"> </w:t>
      </w:r>
    </w:p>
    <w:p w:rsidR="00905BD4" w:rsidP="00EB4963" w:rsidRDefault="00905BD4" w14:paraId="636B6F94" w14:textId="77777777">
      <w:pPr>
        <w:ind w:left="360" w:hanging="360"/>
        <w:rPr>
          <w:i/>
        </w:rPr>
      </w:pPr>
    </w:p>
    <w:p w:rsidRPr="000A7AEA" w:rsidR="00736910" w:rsidP="00E64A12" w:rsidRDefault="00736910" w14:paraId="2BA474FB" w14:textId="77777777">
      <w:pPr>
        <w:tabs>
          <w:tab w:val="left" w:pos="360"/>
        </w:tabs>
        <w:ind w:left="360" w:hanging="360"/>
        <w:rPr>
          <w:b/>
          <w:bCs/>
          <w:iCs/>
        </w:rPr>
      </w:pPr>
      <w:r w:rsidRPr="000A7AEA">
        <w:rPr>
          <w:b/>
          <w:bCs/>
          <w:iCs/>
        </w:rPr>
        <w:t>13.  Provide an estimate of the total annual cost burden to respondents or record keepers resulting from the collection of information.  (Do not include the cost of any hour burden shown in Items 12 and 14).</w:t>
      </w:r>
    </w:p>
    <w:p w:rsidR="00CE6DCB" w:rsidP="00EB4963" w:rsidRDefault="00CE6DCB" w14:paraId="5F289075" w14:textId="77777777"/>
    <w:p w:rsidR="00552DFE" w:rsidP="00EB4963" w:rsidRDefault="00552DFE" w14:paraId="323AB916" w14:textId="77777777">
      <w:r>
        <w:t xml:space="preserve">There are no </w:t>
      </w:r>
      <w:r w:rsidR="00F134AC">
        <w:t xml:space="preserve">additional costs to the respondent </w:t>
      </w:r>
      <w:r>
        <w:t xml:space="preserve">other </w:t>
      </w:r>
      <w:r w:rsidR="00F134AC">
        <w:t>than the</w:t>
      </w:r>
      <w:r w:rsidR="00EF7014">
        <w:t xml:space="preserve"> cost of the</w:t>
      </w:r>
      <w:r w:rsidR="00F134AC">
        <w:t>ir time</w:t>
      </w:r>
      <w:r w:rsidR="00EF7014">
        <w:t xml:space="preserve"> identified in section</w:t>
      </w:r>
      <w:r w:rsidR="00FD080C">
        <w:t xml:space="preserve"> </w:t>
      </w:r>
      <w:r w:rsidR="00EF7014">
        <w:t>12.</w:t>
      </w:r>
      <w:r w:rsidR="00F134AC">
        <w:t xml:space="preserve"> </w:t>
      </w:r>
    </w:p>
    <w:p w:rsidR="00736910" w:rsidP="00EB4963" w:rsidRDefault="00736910" w14:paraId="11DB6001" w14:textId="77777777">
      <w:pPr>
        <w:ind w:left="360" w:hanging="360"/>
      </w:pPr>
    </w:p>
    <w:p w:rsidRPr="000A7AEA" w:rsidR="00736910" w:rsidP="00EB4963" w:rsidRDefault="00736910" w14:paraId="27FEC621" w14:textId="77777777">
      <w:pPr>
        <w:ind w:left="360" w:hanging="360"/>
        <w:rPr>
          <w:b/>
          <w:bCs/>
          <w:iCs/>
        </w:rPr>
      </w:pPr>
      <w:r w:rsidRPr="000A7AEA">
        <w:rPr>
          <w:b/>
          <w:bCs/>
          <w:i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E6DCB" w:rsidP="00EB4963" w:rsidRDefault="00CE6DCB" w14:paraId="7403A991" w14:textId="77777777"/>
    <w:p w:rsidR="00552DFE" w:rsidP="00EB4963" w:rsidRDefault="00F134AC" w14:paraId="4B8D07C0" w14:textId="77777777">
      <w:r>
        <w:t>There are no f</w:t>
      </w:r>
      <w:r w:rsidR="00552DFE">
        <w:t xml:space="preserve">ederal costs associated with this </w:t>
      </w:r>
      <w:r>
        <w:t>data collecti</w:t>
      </w:r>
      <w:r w:rsidR="00905BD4">
        <w:t>on.</w:t>
      </w:r>
    </w:p>
    <w:p w:rsidR="00CE6DCB" w:rsidP="00EB4963" w:rsidRDefault="00CE6DCB" w14:paraId="7C6F3620" w14:textId="77777777">
      <w:pPr>
        <w:ind w:left="360" w:hanging="360"/>
        <w:rPr>
          <w:i/>
        </w:rPr>
      </w:pPr>
    </w:p>
    <w:p w:rsidRPr="000A7AEA" w:rsidR="00736910" w:rsidP="00EB4963" w:rsidRDefault="00736910" w14:paraId="517C609C" w14:textId="77777777">
      <w:pPr>
        <w:ind w:left="360" w:hanging="360"/>
        <w:rPr>
          <w:b/>
          <w:bCs/>
          <w:iCs/>
        </w:rPr>
      </w:pPr>
      <w:r w:rsidRPr="000A7AEA">
        <w:rPr>
          <w:b/>
          <w:bCs/>
          <w:iCs/>
        </w:rPr>
        <w:t>15.  Explain the reasons for any program changes or adjustments</w:t>
      </w:r>
      <w:r w:rsidRPr="000A7AEA" w:rsidR="00275ECF">
        <w:rPr>
          <w:b/>
          <w:bCs/>
          <w:iCs/>
        </w:rPr>
        <w:t>.</w:t>
      </w:r>
    </w:p>
    <w:p w:rsidR="00FB739E" w:rsidP="00EB4963" w:rsidRDefault="00FB739E" w14:paraId="2B932B99" w14:textId="77777777"/>
    <w:p w:rsidR="00FD080C" w:rsidP="00EB4963" w:rsidRDefault="00A210B2" w14:paraId="47FC47C6" w14:textId="77777777">
      <w:r>
        <w:t>There are no program changes or adjustments association with this ICR extension request.</w:t>
      </w:r>
    </w:p>
    <w:p w:rsidR="0077677B" w:rsidP="00E64A12" w:rsidRDefault="00130294" w14:paraId="345A63CD" w14:textId="77777777">
      <w:pPr>
        <w:rPr>
          <w:i/>
        </w:rPr>
      </w:pPr>
      <w:r>
        <w:rPr>
          <w:i/>
        </w:rPr>
        <w:t xml:space="preserve"> </w:t>
      </w:r>
    </w:p>
    <w:p w:rsidRPr="000A7AEA" w:rsidR="00736910" w:rsidP="00E64A12" w:rsidRDefault="0077677B" w14:paraId="0AB38665" w14:textId="77777777">
      <w:pPr>
        <w:tabs>
          <w:tab w:val="left" w:pos="450"/>
        </w:tabs>
        <w:ind w:left="360" w:hanging="360"/>
        <w:rPr>
          <w:b/>
          <w:bCs/>
          <w:iCs/>
        </w:rPr>
      </w:pPr>
      <w:r w:rsidRPr="000A7AEA">
        <w:rPr>
          <w:b/>
          <w:bCs/>
          <w:iCs/>
        </w:rPr>
        <w:t>16.</w:t>
      </w:r>
      <w:r w:rsidRPr="000A7AEA" w:rsidR="00E64A12">
        <w:rPr>
          <w:b/>
          <w:bCs/>
          <w:iCs/>
        </w:rPr>
        <w:t xml:space="preserve">  </w:t>
      </w:r>
      <w:r w:rsidRPr="000A7AEA" w:rsidR="00736910">
        <w:rPr>
          <w:b/>
          <w:bCs/>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E6DCB" w:rsidP="00EB4963" w:rsidRDefault="00CE6DCB" w14:paraId="243778C8" w14:textId="77777777"/>
    <w:p w:rsidR="00552DFE" w:rsidP="00EB4963" w:rsidRDefault="00552DFE" w14:paraId="7F214AF2" w14:textId="77777777">
      <w:r>
        <w:t>There are no plans to publish data.</w:t>
      </w:r>
    </w:p>
    <w:p w:rsidR="00736910" w:rsidP="00EB4963" w:rsidRDefault="00736910" w14:paraId="3B453241" w14:textId="77777777"/>
    <w:p w:rsidRPr="000A7AEA" w:rsidR="00736910" w:rsidP="00EB4963" w:rsidRDefault="00736910" w14:paraId="68A5C9B1" w14:textId="77777777">
      <w:pPr>
        <w:ind w:left="360" w:hanging="360"/>
        <w:rPr>
          <w:b/>
          <w:bCs/>
          <w:iCs/>
        </w:rPr>
      </w:pPr>
      <w:r w:rsidRPr="000A7AEA">
        <w:rPr>
          <w:b/>
          <w:bCs/>
          <w:iCs/>
        </w:rPr>
        <w:t>17.  If seeking approval to not display the expiration date for OMB approval of the information collection, explain the reasons that display would be inappropriate.</w:t>
      </w:r>
    </w:p>
    <w:p w:rsidR="00CE6DCB" w:rsidP="00EB4963" w:rsidRDefault="00CE6DCB" w14:paraId="3B378296" w14:textId="77777777"/>
    <w:p w:rsidR="004F6B2F" w:rsidP="00EB4963" w:rsidRDefault="00F134AC" w14:paraId="5B9994EC" w14:textId="77777777">
      <w:r>
        <w:t>There are no forms associated with this request</w:t>
      </w:r>
      <w:r w:rsidR="004512F5">
        <w:t>.</w:t>
      </w:r>
      <w:r>
        <w:t xml:space="preserve"> </w:t>
      </w:r>
    </w:p>
    <w:p w:rsidR="00736910" w:rsidP="00EB4963" w:rsidRDefault="00736910" w14:paraId="2DF3192C" w14:textId="77777777"/>
    <w:p w:rsidRPr="000A7AEA" w:rsidR="00130294" w:rsidP="00EB4963" w:rsidRDefault="00736910" w14:paraId="621974FD" w14:textId="77777777">
      <w:pPr>
        <w:rPr>
          <w:b/>
          <w:bCs/>
          <w:iCs/>
        </w:rPr>
      </w:pPr>
      <w:r w:rsidRPr="000A7AEA">
        <w:rPr>
          <w:b/>
          <w:bCs/>
          <w:iCs/>
        </w:rPr>
        <w:t xml:space="preserve">18.  </w:t>
      </w:r>
      <w:r w:rsidRPr="000A7AEA" w:rsidR="006F3D9D">
        <w:rPr>
          <w:b/>
          <w:bCs/>
          <w:iCs/>
        </w:rPr>
        <w:t xml:space="preserve">Explain each exception to the topics of the certification statement identified in </w:t>
      </w:r>
    </w:p>
    <w:p w:rsidRPr="000A7AEA" w:rsidR="00736910" w:rsidP="00EB4963" w:rsidRDefault="00130294" w14:paraId="05A9FD1C" w14:textId="77777777">
      <w:pPr>
        <w:rPr>
          <w:b/>
          <w:bCs/>
          <w:iCs/>
        </w:rPr>
      </w:pPr>
      <w:r w:rsidRPr="000A7AEA">
        <w:rPr>
          <w:b/>
          <w:bCs/>
          <w:iCs/>
        </w:rPr>
        <w:t xml:space="preserve">      </w:t>
      </w:r>
      <w:r w:rsidRPr="000A7AEA" w:rsidR="006F3D9D">
        <w:rPr>
          <w:b/>
          <w:bCs/>
          <w:iCs/>
        </w:rPr>
        <w:t>“Certification for Paperwork Reduction Act Submissions,”</w:t>
      </w:r>
    </w:p>
    <w:p w:rsidR="00CE6DCB" w:rsidP="00EB4963" w:rsidRDefault="00CE6DCB" w14:paraId="655FBD90" w14:textId="77777777"/>
    <w:p w:rsidR="00552DFE" w:rsidP="00EB4963" w:rsidRDefault="00552DFE" w14:paraId="24F82577" w14:textId="77777777">
      <w:r>
        <w:t>There are no exceptions.</w:t>
      </w:r>
    </w:p>
    <w:p w:rsidR="00F8768D" w:rsidP="006F3D9D" w:rsidRDefault="00F8768D" w14:paraId="5EC20C23" w14:textId="77777777">
      <w:pPr>
        <w:rPr>
          <w:b/>
        </w:rPr>
      </w:pPr>
    </w:p>
    <w:p w:rsidRPr="006F3D9D" w:rsidR="006F3D9D" w:rsidP="006F3D9D" w:rsidRDefault="006F3D9D" w14:paraId="5558869C" w14:textId="77777777">
      <w:r w:rsidRPr="006F3D9D">
        <w:rPr>
          <w:b/>
        </w:rPr>
        <w:t>B.  Collections of Information Employing Statistical Methods</w:t>
      </w:r>
    </w:p>
    <w:p w:rsidRPr="006F3D9D" w:rsidR="006F3D9D" w:rsidP="006F3D9D" w:rsidRDefault="006F3D9D" w14:paraId="4030FE17" w14:textId="77777777">
      <w:pPr>
        <w:rPr>
          <w:i/>
        </w:rPr>
      </w:pPr>
    </w:p>
    <w:p w:rsidRPr="006F3D9D" w:rsidR="00552DFE" w:rsidP="006F3D9D" w:rsidRDefault="006F3D9D" w14:paraId="32909604" w14:textId="77777777">
      <w:r w:rsidRPr="006F3D9D">
        <w:t>This information collection does not employ statistical methods.</w:t>
      </w:r>
    </w:p>
    <w:sectPr w:rsidRPr="006F3D9D" w:rsidR="00552DFE">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065C" w14:textId="77777777" w:rsidR="00A45B47" w:rsidRDefault="00A45B47" w:rsidP="00515684">
      <w:r>
        <w:separator/>
      </w:r>
    </w:p>
  </w:endnote>
  <w:endnote w:type="continuationSeparator" w:id="0">
    <w:p w14:paraId="13F0B97F" w14:textId="77777777" w:rsidR="00A45B47" w:rsidRDefault="00A45B47" w:rsidP="0051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C0D5" w14:textId="77777777" w:rsidR="00EB4963" w:rsidRDefault="00EB4963">
    <w:pPr>
      <w:pStyle w:val="Footer"/>
      <w:jc w:val="center"/>
    </w:pPr>
    <w:r>
      <w:fldChar w:fldCharType="begin"/>
    </w:r>
    <w:r>
      <w:instrText xml:space="preserve"> PAGE   \* MERGEFORMAT </w:instrText>
    </w:r>
    <w:r>
      <w:fldChar w:fldCharType="separate"/>
    </w:r>
    <w:r w:rsidR="007116CE">
      <w:rPr>
        <w:noProof/>
      </w:rPr>
      <w:t>1</w:t>
    </w:r>
    <w:r>
      <w:rPr>
        <w:noProof/>
      </w:rPr>
      <w:fldChar w:fldCharType="end"/>
    </w:r>
  </w:p>
  <w:p w14:paraId="13658539" w14:textId="77777777" w:rsidR="00515684" w:rsidRDefault="00515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38CC0" w14:textId="77777777" w:rsidR="00A45B47" w:rsidRDefault="00A45B47" w:rsidP="00515684">
      <w:r>
        <w:separator/>
      </w:r>
    </w:p>
  </w:footnote>
  <w:footnote w:type="continuationSeparator" w:id="0">
    <w:p w14:paraId="4412B19F" w14:textId="77777777" w:rsidR="00A45B47" w:rsidRDefault="00A45B47" w:rsidP="0051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7389" w14:textId="77777777" w:rsidR="009D4670" w:rsidRPr="002B5706" w:rsidRDefault="00A84F9E" w:rsidP="00A84F9E">
    <w:pPr>
      <w:rPr>
        <w:rFonts w:eastAsia="Calibri"/>
        <w:color w:val="000000"/>
        <w:sz w:val="20"/>
        <w:szCs w:val="20"/>
      </w:rPr>
    </w:pPr>
    <w:r w:rsidRPr="002B5706">
      <w:rPr>
        <w:rFonts w:eastAsia="Calibri"/>
        <w:color w:val="000000"/>
        <w:sz w:val="20"/>
        <w:szCs w:val="20"/>
      </w:rPr>
      <w:t>Work Application/Job Order Recordkeeping</w:t>
    </w:r>
  </w:p>
  <w:p w14:paraId="36404A07" w14:textId="77777777" w:rsidR="009D4670" w:rsidRPr="002B5706" w:rsidRDefault="00A84F9E" w:rsidP="00A84F9E">
    <w:pPr>
      <w:pStyle w:val="Header"/>
      <w:rPr>
        <w:sz w:val="20"/>
        <w:szCs w:val="20"/>
      </w:rPr>
    </w:pPr>
    <w:r w:rsidRPr="002B5706">
      <w:rPr>
        <w:sz w:val="20"/>
        <w:szCs w:val="20"/>
      </w:rPr>
      <w:t xml:space="preserve">OMB Control No. </w:t>
    </w:r>
    <w:r w:rsidR="009D4670" w:rsidRPr="002B5706">
      <w:rPr>
        <w:sz w:val="20"/>
        <w:szCs w:val="20"/>
      </w:rPr>
      <w:t>1205-0001</w:t>
    </w:r>
  </w:p>
  <w:p w14:paraId="4342F677" w14:textId="1CDE13E3" w:rsidR="00EB4963" w:rsidRDefault="00D81752" w:rsidP="009D4670">
    <w:pPr>
      <w:pStyle w:val="Header"/>
      <w:tabs>
        <w:tab w:val="clear" w:pos="4680"/>
        <w:tab w:val="clear" w:pos="9360"/>
        <w:tab w:val="right" w:pos="8640"/>
      </w:tabs>
    </w:pPr>
    <w:r>
      <w:rPr>
        <w:sz w:val="20"/>
        <w:szCs w:val="20"/>
      </w:rPr>
      <w:t>Expiration Date: October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7CB8"/>
    <w:multiLevelType w:val="hybridMultilevel"/>
    <w:tmpl w:val="D8A6EDB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06850"/>
    <w:multiLevelType w:val="hybridMultilevel"/>
    <w:tmpl w:val="5BBC96F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655A4A"/>
    <w:multiLevelType w:val="hybridMultilevel"/>
    <w:tmpl w:val="85906A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BD7F4B"/>
    <w:multiLevelType w:val="hybridMultilevel"/>
    <w:tmpl w:val="E090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401674"/>
    <w:multiLevelType w:val="hybridMultilevel"/>
    <w:tmpl w:val="44D89E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55CB6"/>
    <w:multiLevelType w:val="hybridMultilevel"/>
    <w:tmpl w:val="EC0057B4"/>
    <w:lvl w:ilvl="0" w:tplc="91F84E00">
      <w:start w:val="16"/>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3F1066"/>
    <w:multiLevelType w:val="hybridMultilevel"/>
    <w:tmpl w:val="3020AE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5B23D6"/>
    <w:multiLevelType w:val="hybridMultilevel"/>
    <w:tmpl w:val="6C2A0C3E"/>
    <w:lvl w:ilvl="0" w:tplc="68EA6C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C66BA"/>
    <w:multiLevelType w:val="hybridMultilevel"/>
    <w:tmpl w:val="7F22D2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8F37C5"/>
    <w:multiLevelType w:val="hybridMultilevel"/>
    <w:tmpl w:val="62B678D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5071B4"/>
    <w:multiLevelType w:val="hybridMultilevel"/>
    <w:tmpl w:val="0A12AF4A"/>
    <w:lvl w:ilvl="0" w:tplc="0409000F">
      <w:start w:val="1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CA2820"/>
    <w:multiLevelType w:val="hybridMultilevel"/>
    <w:tmpl w:val="7CE86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8727748">
    <w:abstractNumId w:val="6"/>
  </w:num>
  <w:num w:numId="2" w16cid:durableId="338847499">
    <w:abstractNumId w:val="2"/>
  </w:num>
  <w:num w:numId="3" w16cid:durableId="1853254619">
    <w:abstractNumId w:val="1"/>
  </w:num>
  <w:num w:numId="4" w16cid:durableId="95104497">
    <w:abstractNumId w:val="11"/>
  </w:num>
  <w:num w:numId="5" w16cid:durableId="697778111">
    <w:abstractNumId w:val="10"/>
  </w:num>
  <w:num w:numId="6" w16cid:durableId="1145782603">
    <w:abstractNumId w:val="5"/>
  </w:num>
  <w:num w:numId="7" w16cid:durableId="224611961">
    <w:abstractNumId w:val="3"/>
  </w:num>
  <w:num w:numId="8" w16cid:durableId="1209804168">
    <w:abstractNumId w:val="4"/>
  </w:num>
  <w:num w:numId="9" w16cid:durableId="96949934">
    <w:abstractNumId w:val="8"/>
  </w:num>
  <w:num w:numId="10" w16cid:durableId="695933732">
    <w:abstractNumId w:val="0"/>
  </w:num>
  <w:num w:numId="11" w16cid:durableId="1772432397">
    <w:abstractNumId w:val="9"/>
  </w:num>
  <w:num w:numId="12" w16cid:durableId="762072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A3"/>
    <w:rsid w:val="0000313C"/>
    <w:rsid w:val="00006C3C"/>
    <w:rsid w:val="00020A82"/>
    <w:rsid w:val="000368B9"/>
    <w:rsid w:val="00037810"/>
    <w:rsid w:val="000378D2"/>
    <w:rsid w:val="00043400"/>
    <w:rsid w:val="000502E7"/>
    <w:rsid w:val="000563F1"/>
    <w:rsid w:val="00061DD5"/>
    <w:rsid w:val="00066CE1"/>
    <w:rsid w:val="000670C6"/>
    <w:rsid w:val="000674FA"/>
    <w:rsid w:val="0007202A"/>
    <w:rsid w:val="000731A3"/>
    <w:rsid w:val="0007383A"/>
    <w:rsid w:val="00086218"/>
    <w:rsid w:val="000A25B6"/>
    <w:rsid w:val="000A7AEA"/>
    <w:rsid w:val="000C2E2A"/>
    <w:rsid w:val="000C4F19"/>
    <w:rsid w:val="000F5348"/>
    <w:rsid w:val="00100635"/>
    <w:rsid w:val="00100C2D"/>
    <w:rsid w:val="00130294"/>
    <w:rsid w:val="00137995"/>
    <w:rsid w:val="00141C5E"/>
    <w:rsid w:val="00143D7D"/>
    <w:rsid w:val="00157738"/>
    <w:rsid w:val="001603FA"/>
    <w:rsid w:val="001623A3"/>
    <w:rsid w:val="001635D9"/>
    <w:rsid w:val="00163B1C"/>
    <w:rsid w:val="00174ED3"/>
    <w:rsid w:val="00197633"/>
    <w:rsid w:val="001B1F86"/>
    <w:rsid w:val="001B20E1"/>
    <w:rsid w:val="001B3F5D"/>
    <w:rsid w:val="001C2B6E"/>
    <w:rsid w:val="001E4F47"/>
    <w:rsid w:val="0020568F"/>
    <w:rsid w:val="00206291"/>
    <w:rsid w:val="0023362F"/>
    <w:rsid w:val="00257CFF"/>
    <w:rsid w:val="002633BC"/>
    <w:rsid w:val="00275ECF"/>
    <w:rsid w:val="0028157F"/>
    <w:rsid w:val="00282AED"/>
    <w:rsid w:val="00293F20"/>
    <w:rsid w:val="002A5740"/>
    <w:rsid w:val="002B5706"/>
    <w:rsid w:val="002B7C6C"/>
    <w:rsid w:val="002B7D9B"/>
    <w:rsid w:val="002D106D"/>
    <w:rsid w:val="002D1FE7"/>
    <w:rsid w:val="002D4726"/>
    <w:rsid w:val="002E4649"/>
    <w:rsid w:val="002F10D8"/>
    <w:rsid w:val="002F405D"/>
    <w:rsid w:val="00306F24"/>
    <w:rsid w:val="003110F4"/>
    <w:rsid w:val="00315C0D"/>
    <w:rsid w:val="00316E63"/>
    <w:rsid w:val="003325F7"/>
    <w:rsid w:val="00336B37"/>
    <w:rsid w:val="00341376"/>
    <w:rsid w:val="0034226A"/>
    <w:rsid w:val="003464CD"/>
    <w:rsid w:val="003507D4"/>
    <w:rsid w:val="003521BF"/>
    <w:rsid w:val="00384A4E"/>
    <w:rsid w:val="003A1480"/>
    <w:rsid w:val="003C052A"/>
    <w:rsid w:val="003C093B"/>
    <w:rsid w:val="003C1304"/>
    <w:rsid w:val="003D039B"/>
    <w:rsid w:val="003D5881"/>
    <w:rsid w:val="003E0614"/>
    <w:rsid w:val="003E3069"/>
    <w:rsid w:val="003F31C2"/>
    <w:rsid w:val="00402D56"/>
    <w:rsid w:val="00404B66"/>
    <w:rsid w:val="00423542"/>
    <w:rsid w:val="004348F3"/>
    <w:rsid w:val="004446DB"/>
    <w:rsid w:val="004512F5"/>
    <w:rsid w:val="00456BD0"/>
    <w:rsid w:val="004854BF"/>
    <w:rsid w:val="004904F2"/>
    <w:rsid w:val="00491713"/>
    <w:rsid w:val="00496826"/>
    <w:rsid w:val="004B5645"/>
    <w:rsid w:val="004C0670"/>
    <w:rsid w:val="004D6359"/>
    <w:rsid w:val="004E40B7"/>
    <w:rsid w:val="004F6B2F"/>
    <w:rsid w:val="004F7CF0"/>
    <w:rsid w:val="00500D94"/>
    <w:rsid w:val="00511185"/>
    <w:rsid w:val="00515684"/>
    <w:rsid w:val="00523204"/>
    <w:rsid w:val="005373B7"/>
    <w:rsid w:val="00552DFE"/>
    <w:rsid w:val="005914CC"/>
    <w:rsid w:val="005973D4"/>
    <w:rsid w:val="005A0A05"/>
    <w:rsid w:val="005B582E"/>
    <w:rsid w:val="005C18FA"/>
    <w:rsid w:val="005C1CB4"/>
    <w:rsid w:val="005D5672"/>
    <w:rsid w:val="005D5CE5"/>
    <w:rsid w:val="005E2ED5"/>
    <w:rsid w:val="005F088B"/>
    <w:rsid w:val="005F1251"/>
    <w:rsid w:val="006143B1"/>
    <w:rsid w:val="00616E88"/>
    <w:rsid w:val="00631FAF"/>
    <w:rsid w:val="006407B2"/>
    <w:rsid w:val="00642FA3"/>
    <w:rsid w:val="006632F1"/>
    <w:rsid w:val="00674CCD"/>
    <w:rsid w:val="006826FD"/>
    <w:rsid w:val="006923D4"/>
    <w:rsid w:val="00692ABE"/>
    <w:rsid w:val="006B3374"/>
    <w:rsid w:val="006B4BCF"/>
    <w:rsid w:val="006C4EF6"/>
    <w:rsid w:val="006D113E"/>
    <w:rsid w:val="006D421E"/>
    <w:rsid w:val="006D61FE"/>
    <w:rsid w:val="006F3D9D"/>
    <w:rsid w:val="006F56FB"/>
    <w:rsid w:val="006F7022"/>
    <w:rsid w:val="00705240"/>
    <w:rsid w:val="0070781F"/>
    <w:rsid w:val="007116CE"/>
    <w:rsid w:val="00715D4F"/>
    <w:rsid w:val="00717C24"/>
    <w:rsid w:val="007226B9"/>
    <w:rsid w:val="007248FE"/>
    <w:rsid w:val="00732721"/>
    <w:rsid w:val="00736910"/>
    <w:rsid w:val="0074287F"/>
    <w:rsid w:val="0076164D"/>
    <w:rsid w:val="0076214A"/>
    <w:rsid w:val="00762B58"/>
    <w:rsid w:val="0077645C"/>
    <w:rsid w:val="0077677B"/>
    <w:rsid w:val="0078543A"/>
    <w:rsid w:val="00786815"/>
    <w:rsid w:val="007917C5"/>
    <w:rsid w:val="00791892"/>
    <w:rsid w:val="007C19CA"/>
    <w:rsid w:val="007F63BC"/>
    <w:rsid w:val="00807126"/>
    <w:rsid w:val="008105FF"/>
    <w:rsid w:val="00814B2A"/>
    <w:rsid w:val="00821A95"/>
    <w:rsid w:val="0083326D"/>
    <w:rsid w:val="00837E56"/>
    <w:rsid w:val="00842C87"/>
    <w:rsid w:val="008438D6"/>
    <w:rsid w:val="00851639"/>
    <w:rsid w:val="008540F8"/>
    <w:rsid w:val="00863281"/>
    <w:rsid w:val="00865D06"/>
    <w:rsid w:val="00877F48"/>
    <w:rsid w:val="008834EC"/>
    <w:rsid w:val="00891856"/>
    <w:rsid w:val="008A2BA9"/>
    <w:rsid w:val="008A481D"/>
    <w:rsid w:val="008B4B60"/>
    <w:rsid w:val="008B780A"/>
    <w:rsid w:val="008C09CB"/>
    <w:rsid w:val="00905BD4"/>
    <w:rsid w:val="00946661"/>
    <w:rsid w:val="00947F2B"/>
    <w:rsid w:val="0095067F"/>
    <w:rsid w:val="00952ADE"/>
    <w:rsid w:val="00962E8D"/>
    <w:rsid w:val="0097218B"/>
    <w:rsid w:val="00972977"/>
    <w:rsid w:val="00986FA2"/>
    <w:rsid w:val="00987716"/>
    <w:rsid w:val="009936D7"/>
    <w:rsid w:val="009A2161"/>
    <w:rsid w:val="009B48BB"/>
    <w:rsid w:val="009B6793"/>
    <w:rsid w:val="009D4670"/>
    <w:rsid w:val="009D575C"/>
    <w:rsid w:val="009D5A01"/>
    <w:rsid w:val="009F0200"/>
    <w:rsid w:val="009F1F78"/>
    <w:rsid w:val="00A17702"/>
    <w:rsid w:val="00A210B2"/>
    <w:rsid w:val="00A2622A"/>
    <w:rsid w:val="00A33ACE"/>
    <w:rsid w:val="00A45B47"/>
    <w:rsid w:val="00A51A35"/>
    <w:rsid w:val="00A537C1"/>
    <w:rsid w:val="00A5753C"/>
    <w:rsid w:val="00A84F9E"/>
    <w:rsid w:val="00A85E8E"/>
    <w:rsid w:val="00A94533"/>
    <w:rsid w:val="00AA1149"/>
    <w:rsid w:val="00AA3224"/>
    <w:rsid w:val="00AB248B"/>
    <w:rsid w:val="00AE1AA2"/>
    <w:rsid w:val="00AE1D7C"/>
    <w:rsid w:val="00AE6413"/>
    <w:rsid w:val="00B0397C"/>
    <w:rsid w:val="00B0459D"/>
    <w:rsid w:val="00B071E3"/>
    <w:rsid w:val="00B25AB2"/>
    <w:rsid w:val="00B3062A"/>
    <w:rsid w:val="00B306F9"/>
    <w:rsid w:val="00B56583"/>
    <w:rsid w:val="00B65974"/>
    <w:rsid w:val="00B71DC6"/>
    <w:rsid w:val="00B75412"/>
    <w:rsid w:val="00B830DD"/>
    <w:rsid w:val="00B83172"/>
    <w:rsid w:val="00B86590"/>
    <w:rsid w:val="00B9249D"/>
    <w:rsid w:val="00B95B9E"/>
    <w:rsid w:val="00B9748A"/>
    <w:rsid w:val="00BA0EDF"/>
    <w:rsid w:val="00BA3406"/>
    <w:rsid w:val="00BD0B86"/>
    <w:rsid w:val="00BE39EC"/>
    <w:rsid w:val="00BF272F"/>
    <w:rsid w:val="00BF3246"/>
    <w:rsid w:val="00BF375A"/>
    <w:rsid w:val="00BF523D"/>
    <w:rsid w:val="00C12D12"/>
    <w:rsid w:val="00C174E7"/>
    <w:rsid w:val="00C21A98"/>
    <w:rsid w:val="00C30603"/>
    <w:rsid w:val="00C533B6"/>
    <w:rsid w:val="00C729CB"/>
    <w:rsid w:val="00C75C21"/>
    <w:rsid w:val="00C83E9D"/>
    <w:rsid w:val="00C86A81"/>
    <w:rsid w:val="00C932EF"/>
    <w:rsid w:val="00C94047"/>
    <w:rsid w:val="00CA7632"/>
    <w:rsid w:val="00CB094B"/>
    <w:rsid w:val="00CC25FD"/>
    <w:rsid w:val="00CE4B8C"/>
    <w:rsid w:val="00CE6DCB"/>
    <w:rsid w:val="00D0352A"/>
    <w:rsid w:val="00D04131"/>
    <w:rsid w:val="00D054BE"/>
    <w:rsid w:val="00D06C3B"/>
    <w:rsid w:val="00D13170"/>
    <w:rsid w:val="00D16C5F"/>
    <w:rsid w:val="00D45F5C"/>
    <w:rsid w:val="00D47230"/>
    <w:rsid w:val="00D52E86"/>
    <w:rsid w:val="00D5767E"/>
    <w:rsid w:val="00D769E2"/>
    <w:rsid w:val="00D81752"/>
    <w:rsid w:val="00DA11ED"/>
    <w:rsid w:val="00DA7641"/>
    <w:rsid w:val="00DB4E4D"/>
    <w:rsid w:val="00DB779B"/>
    <w:rsid w:val="00DE6012"/>
    <w:rsid w:val="00DE7A73"/>
    <w:rsid w:val="00E01C6E"/>
    <w:rsid w:val="00E05AB5"/>
    <w:rsid w:val="00E145E9"/>
    <w:rsid w:val="00E41832"/>
    <w:rsid w:val="00E45B1B"/>
    <w:rsid w:val="00E549F0"/>
    <w:rsid w:val="00E605E2"/>
    <w:rsid w:val="00E64A12"/>
    <w:rsid w:val="00E72751"/>
    <w:rsid w:val="00E76ED5"/>
    <w:rsid w:val="00E818E6"/>
    <w:rsid w:val="00E85A1E"/>
    <w:rsid w:val="00E8683A"/>
    <w:rsid w:val="00E902FD"/>
    <w:rsid w:val="00E94381"/>
    <w:rsid w:val="00EB4652"/>
    <w:rsid w:val="00EB4963"/>
    <w:rsid w:val="00EC1B93"/>
    <w:rsid w:val="00ED5A70"/>
    <w:rsid w:val="00EF47A4"/>
    <w:rsid w:val="00EF7014"/>
    <w:rsid w:val="00F0775C"/>
    <w:rsid w:val="00F134AC"/>
    <w:rsid w:val="00F17E98"/>
    <w:rsid w:val="00F41148"/>
    <w:rsid w:val="00F6139B"/>
    <w:rsid w:val="00F62D8D"/>
    <w:rsid w:val="00F71FE2"/>
    <w:rsid w:val="00F8768D"/>
    <w:rsid w:val="00FA51E3"/>
    <w:rsid w:val="00FB1502"/>
    <w:rsid w:val="00FB2858"/>
    <w:rsid w:val="00FB6754"/>
    <w:rsid w:val="00FB739E"/>
    <w:rsid w:val="00FC75EA"/>
    <w:rsid w:val="00FD080C"/>
    <w:rsid w:val="00FF25FC"/>
    <w:rsid w:val="00FF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F996B"/>
  <w15:chartTrackingRefBased/>
  <w15:docId w15:val="{E592D481-BE65-40DF-ACA3-65538C2E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9682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684"/>
    <w:rPr>
      <w:rFonts w:ascii="Calibri" w:eastAsia="Calibri" w:hAnsi="Calibri"/>
      <w:sz w:val="22"/>
      <w:szCs w:val="22"/>
    </w:rPr>
  </w:style>
  <w:style w:type="paragraph" w:styleId="Header">
    <w:name w:val="header"/>
    <w:basedOn w:val="Normal"/>
    <w:link w:val="HeaderChar"/>
    <w:rsid w:val="00515684"/>
    <w:pPr>
      <w:tabs>
        <w:tab w:val="center" w:pos="4680"/>
        <w:tab w:val="right" w:pos="9360"/>
      </w:tabs>
    </w:pPr>
  </w:style>
  <w:style w:type="character" w:customStyle="1" w:styleId="HeaderChar">
    <w:name w:val="Header Char"/>
    <w:link w:val="Header"/>
    <w:rsid w:val="00515684"/>
    <w:rPr>
      <w:sz w:val="24"/>
      <w:szCs w:val="24"/>
    </w:rPr>
  </w:style>
  <w:style w:type="paragraph" w:styleId="Footer">
    <w:name w:val="footer"/>
    <w:basedOn w:val="Normal"/>
    <w:link w:val="FooterChar"/>
    <w:uiPriority w:val="99"/>
    <w:rsid w:val="00515684"/>
    <w:pPr>
      <w:tabs>
        <w:tab w:val="center" w:pos="4680"/>
        <w:tab w:val="right" w:pos="9360"/>
      </w:tabs>
    </w:pPr>
  </w:style>
  <w:style w:type="character" w:customStyle="1" w:styleId="FooterChar">
    <w:name w:val="Footer Char"/>
    <w:link w:val="Footer"/>
    <w:uiPriority w:val="99"/>
    <w:rsid w:val="00515684"/>
    <w:rPr>
      <w:sz w:val="24"/>
      <w:szCs w:val="24"/>
    </w:rPr>
  </w:style>
  <w:style w:type="character" w:styleId="CommentReference">
    <w:name w:val="annotation reference"/>
    <w:rsid w:val="00642FA3"/>
    <w:rPr>
      <w:sz w:val="16"/>
      <w:szCs w:val="16"/>
    </w:rPr>
  </w:style>
  <w:style w:type="paragraph" w:styleId="CommentText">
    <w:name w:val="annotation text"/>
    <w:basedOn w:val="Normal"/>
    <w:link w:val="CommentTextChar"/>
    <w:rsid w:val="00642FA3"/>
    <w:rPr>
      <w:sz w:val="20"/>
      <w:szCs w:val="20"/>
    </w:rPr>
  </w:style>
  <w:style w:type="character" w:customStyle="1" w:styleId="CommentTextChar">
    <w:name w:val="Comment Text Char"/>
    <w:basedOn w:val="DefaultParagraphFont"/>
    <w:link w:val="CommentText"/>
    <w:rsid w:val="00642FA3"/>
  </w:style>
  <w:style w:type="paragraph" w:styleId="CommentSubject">
    <w:name w:val="annotation subject"/>
    <w:basedOn w:val="CommentText"/>
    <w:next w:val="CommentText"/>
    <w:link w:val="CommentSubjectChar"/>
    <w:rsid w:val="00642FA3"/>
    <w:rPr>
      <w:b/>
      <w:bCs/>
    </w:rPr>
  </w:style>
  <w:style w:type="character" w:customStyle="1" w:styleId="CommentSubjectChar">
    <w:name w:val="Comment Subject Char"/>
    <w:link w:val="CommentSubject"/>
    <w:rsid w:val="00642FA3"/>
    <w:rPr>
      <w:b/>
      <w:bCs/>
    </w:rPr>
  </w:style>
  <w:style w:type="paragraph" w:styleId="BalloonText">
    <w:name w:val="Balloon Text"/>
    <w:basedOn w:val="Normal"/>
    <w:link w:val="BalloonTextChar"/>
    <w:rsid w:val="00642FA3"/>
    <w:rPr>
      <w:rFonts w:ascii="Tahoma" w:hAnsi="Tahoma" w:cs="Tahoma"/>
      <w:sz w:val="16"/>
      <w:szCs w:val="16"/>
    </w:rPr>
  </w:style>
  <w:style w:type="character" w:customStyle="1" w:styleId="BalloonTextChar">
    <w:name w:val="Balloon Text Char"/>
    <w:link w:val="BalloonText"/>
    <w:rsid w:val="00642FA3"/>
    <w:rPr>
      <w:rFonts w:ascii="Tahoma" w:hAnsi="Tahoma" w:cs="Tahoma"/>
      <w:sz w:val="16"/>
      <w:szCs w:val="16"/>
    </w:rPr>
  </w:style>
  <w:style w:type="character" w:customStyle="1" w:styleId="Heading1Char">
    <w:name w:val="Heading 1 Char"/>
    <w:link w:val="Heading1"/>
    <w:rsid w:val="00496826"/>
    <w:rPr>
      <w:rFonts w:ascii="Cambria" w:eastAsia="Times New Roman" w:hAnsi="Cambria" w:cs="Times New Roman"/>
      <w:b/>
      <w:bCs/>
      <w:kern w:val="32"/>
      <w:sz w:val="32"/>
      <w:szCs w:val="32"/>
    </w:rPr>
  </w:style>
  <w:style w:type="character" w:customStyle="1" w:styleId="volume">
    <w:name w:val="volume"/>
    <w:rsid w:val="008540F8"/>
  </w:style>
  <w:style w:type="character" w:customStyle="1" w:styleId="page">
    <w:name w:val="page"/>
    <w:rsid w:val="008540F8"/>
  </w:style>
  <w:style w:type="paragraph" w:customStyle="1" w:styleId="Default">
    <w:name w:val="Default"/>
    <w:rsid w:val="003D5881"/>
    <w:pPr>
      <w:autoSpaceDE w:val="0"/>
      <w:autoSpaceDN w:val="0"/>
      <w:adjustRightInd w:val="0"/>
    </w:pPr>
    <w:rPr>
      <w:color w:val="000000"/>
      <w:sz w:val="24"/>
      <w:szCs w:val="24"/>
    </w:rPr>
  </w:style>
  <w:style w:type="table" w:styleId="TableGrid">
    <w:name w:val="Table Grid"/>
    <w:basedOn w:val="TableNormal"/>
    <w:rsid w:val="00AE6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31FAF"/>
    <w:rPr>
      <w:sz w:val="20"/>
      <w:szCs w:val="20"/>
    </w:rPr>
  </w:style>
  <w:style w:type="character" w:customStyle="1" w:styleId="EndnoteTextChar">
    <w:name w:val="Endnote Text Char"/>
    <w:basedOn w:val="DefaultParagraphFont"/>
    <w:link w:val="EndnoteText"/>
    <w:rsid w:val="00631FAF"/>
  </w:style>
  <w:style w:type="character" w:styleId="EndnoteReference">
    <w:name w:val="endnote reference"/>
    <w:rsid w:val="00631FAF"/>
    <w:rPr>
      <w:vertAlign w:val="superscript"/>
    </w:rPr>
  </w:style>
  <w:style w:type="character" w:styleId="Hyperlink">
    <w:name w:val="Hyperlink"/>
    <w:rsid w:val="00EF47A4"/>
    <w:rPr>
      <w:color w:val="0000FF"/>
      <w:u w:val="single"/>
    </w:rPr>
  </w:style>
  <w:style w:type="character" w:styleId="FollowedHyperlink">
    <w:name w:val="FollowedHyperlink"/>
    <w:rsid w:val="00CC25FD"/>
    <w:rPr>
      <w:color w:val="954F72"/>
      <w:u w:val="single"/>
    </w:rPr>
  </w:style>
  <w:style w:type="paragraph" w:styleId="Revision">
    <w:name w:val="Revision"/>
    <w:hidden/>
    <w:uiPriority w:val="99"/>
    <w:semiHidden/>
    <w:rsid w:val="000378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4307">
      <w:bodyDiv w:val="1"/>
      <w:marLeft w:val="0"/>
      <w:marRight w:val="0"/>
      <w:marTop w:val="0"/>
      <w:marBottom w:val="0"/>
      <w:divBdr>
        <w:top w:val="none" w:sz="0" w:space="0" w:color="auto"/>
        <w:left w:val="none" w:sz="0" w:space="0" w:color="auto"/>
        <w:bottom w:val="none" w:sz="0" w:space="0" w:color="auto"/>
        <w:right w:val="none" w:sz="0" w:space="0" w:color="auto"/>
      </w:divBdr>
    </w:div>
    <w:div w:id="345517769">
      <w:bodyDiv w:val="1"/>
      <w:marLeft w:val="0"/>
      <w:marRight w:val="0"/>
      <w:marTop w:val="0"/>
      <w:marBottom w:val="0"/>
      <w:divBdr>
        <w:top w:val="none" w:sz="0" w:space="0" w:color="auto"/>
        <w:left w:val="none" w:sz="0" w:space="0" w:color="auto"/>
        <w:bottom w:val="none" w:sz="0" w:space="0" w:color="auto"/>
        <w:right w:val="none" w:sz="0" w:space="0" w:color="auto"/>
      </w:divBdr>
    </w:div>
    <w:div w:id="672878821">
      <w:bodyDiv w:val="1"/>
      <w:marLeft w:val="0"/>
      <w:marRight w:val="0"/>
      <w:marTop w:val="0"/>
      <w:marBottom w:val="0"/>
      <w:divBdr>
        <w:top w:val="none" w:sz="0" w:space="0" w:color="auto"/>
        <w:left w:val="none" w:sz="0" w:space="0" w:color="auto"/>
        <w:bottom w:val="none" w:sz="0" w:space="0" w:color="auto"/>
        <w:right w:val="none" w:sz="0" w:space="0" w:color="auto"/>
      </w:divBdr>
    </w:div>
    <w:div w:id="1464690018">
      <w:bodyDiv w:val="1"/>
      <w:marLeft w:val="0"/>
      <w:marRight w:val="0"/>
      <w:marTop w:val="0"/>
      <w:marBottom w:val="0"/>
      <w:divBdr>
        <w:top w:val="none" w:sz="0" w:space="0" w:color="auto"/>
        <w:left w:val="none" w:sz="0" w:space="0" w:color="auto"/>
        <w:bottom w:val="none" w:sz="0" w:space="0" w:color="auto"/>
        <w:right w:val="none" w:sz="0" w:space="0" w:color="auto"/>
      </w:divBdr>
    </w:div>
    <w:div w:id="162053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ecfr.gov%2Fcurrent%2Ftitle-2%2Fsubtitle-A%2Fchapter-II%2Fpart-200%2Fsubpart-D%2Fsubject-group-ECFR4acc10e7e3b676f&amp;data=04%7C01%7CPainter.Randy.B%40dol.gov%7Cee9193a951944cd15e2d08d9dd311c4c%7C75a6305472044e0c9126adab971d4aca%7C0%7C0%7C637784025268756506%7CUnknown%7CTWFpbGZsb3d8eyJWIjoiMC4wLjAwMDAiLCJQIjoiV2luMzIiLCJBTiI6Ik1haWwiLCJXVCI6Mn0%3D%7C3000&amp;sdata=O3kUlYb1ejWYIwPHfXEkEACjDK0PpwLQS6icwg1VxtM%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ls.gov/web/ecec/ecsuptc.pdf" TargetMode="External"/><Relationship Id="rId4" Type="http://schemas.openxmlformats.org/officeDocument/2006/relationships/settings" Target="settings.xml"/><Relationship Id="rId9" Type="http://schemas.openxmlformats.org/officeDocument/2006/relationships/hyperlink" Target="http://www.bls.gov/ncs/e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881DF-A2D3-4A0D-8BAC-24A76A7B0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&amp; Training Administration</Company>
  <LinksUpToDate>false</LinksUpToDate>
  <CharactersWithSpaces>11276</CharactersWithSpaces>
  <SharedDoc>false</SharedDoc>
  <HLinks>
    <vt:vector size="18" baseType="variant">
      <vt:variant>
        <vt:i4>1245266</vt:i4>
      </vt:variant>
      <vt:variant>
        <vt:i4>6</vt:i4>
      </vt:variant>
      <vt:variant>
        <vt:i4>0</vt:i4>
      </vt:variant>
      <vt:variant>
        <vt:i4>5</vt:i4>
      </vt:variant>
      <vt:variant>
        <vt:lpwstr>https://www.bls.gov/web/ecec/ecsuptc.pdf</vt:lpwstr>
      </vt:variant>
      <vt:variant>
        <vt:lpwstr/>
      </vt:variant>
      <vt:variant>
        <vt:i4>2556013</vt:i4>
      </vt:variant>
      <vt:variant>
        <vt:i4>3</vt:i4>
      </vt:variant>
      <vt:variant>
        <vt:i4>0</vt:i4>
      </vt:variant>
      <vt:variant>
        <vt:i4>5</vt:i4>
      </vt:variant>
      <vt:variant>
        <vt:lpwstr>http://www.bls.gov/ncs/ect/</vt:lpwstr>
      </vt:variant>
      <vt:variant>
        <vt:lpwstr>data</vt:lpwstr>
      </vt:variant>
      <vt:variant>
        <vt:i4>2752546</vt:i4>
      </vt:variant>
      <vt:variant>
        <vt:i4>0</vt:i4>
      </vt:variant>
      <vt:variant>
        <vt:i4>0</vt:i4>
      </vt:variant>
      <vt:variant>
        <vt:i4>5</vt:i4>
      </vt:variant>
      <vt:variant>
        <vt:lpwstr>https://gcc02.safelinks.protection.outlook.com/?url=https%3A%2F%2Fwww.ecfr.gov%2Fcurrent%2Ftitle-2%2Fsubtitle-A%2Fchapter-II%2Fpart-200%2Fsubpart-D%2Fsubject-group-ECFR4acc10e7e3b676f&amp;data=04%7C01%7CPainter.Randy.B%40dol.gov%7Cee9193a951944cd15e2d08d9dd311c4c%7C75a6305472044e0c9126adab971d4aca%7C0%7C0%7C637784025268756506%7CUnknown%7CTWFpbGZsb3d8eyJWIjoiMC4wLjAwMDAiLCJQIjoiV2luMzIiLCJBTiI6Ik1haWwiLCJXVCI6Mn0%3D%7C3000&amp;sdata=O3kUlYb1ejWYIwPHfXEkEACjDK0PpwLQS6icwg1Vxt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ktran</dc:creator>
  <cp:keywords/>
  <cp:lastModifiedBy>St.Onge, Emily - ETA</cp:lastModifiedBy>
  <cp:revision>2</cp:revision>
  <cp:lastPrinted>2016-06-04T00:15:00Z</cp:lastPrinted>
  <dcterms:created xsi:type="dcterms:W3CDTF">2022-08-03T13:00:00Z</dcterms:created>
  <dcterms:modified xsi:type="dcterms:W3CDTF">2022-08-03T13:00:00Z</dcterms:modified>
</cp:coreProperties>
</file>