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F2AFA" w:rsidR="00955710" w:rsidRDefault="00955710" w14:paraId="559D24FA" w14:textId="6F4B8A13">
      <w:pPr>
        <w:autoSpaceDE w:val="0"/>
        <w:autoSpaceDN w:val="0"/>
        <w:adjustRightInd w:val="0"/>
        <w:spacing w:after="0" w:line="240" w:lineRule="auto"/>
        <w:jc w:val="center"/>
        <w:rPr>
          <w:b/>
          <w:bCs/>
          <w:sz w:val="24"/>
          <w:szCs w:val="24"/>
        </w:rPr>
      </w:pPr>
      <w:r w:rsidRPr="00CF2AFA">
        <w:rPr>
          <w:b/>
          <w:bCs/>
          <w:sz w:val="24"/>
          <w:szCs w:val="24"/>
        </w:rPr>
        <w:t>ASSURANCE</w:t>
      </w:r>
      <w:r w:rsidRPr="00CF2AFA" w:rsidR="00665D85">
        <w:rPr>
          <w:b/>
          <w:bCs/>
          <w:sz w:val="24"/>
          <w:szCs w:val="24"/>
        </w:rPr>
        <w:t>S</w:t>
      </w:r>
      <w:r w:rsidRPr="00CF2AFA">
        <w:rPr>
          <w:b/>
          <w:bCs/>
          <w:sz w:val="24"/>
          <w:szCs w:val="24"/>
        </w:rPr>
        <w:t xml:space="preserve"> OF COMPLIANCE WITH CIVIL RIGHTS REQUIREMENTS </w:t>
      </w:r>
    </w:p>
    <w:p w:rsidRPr="00CF2AFA" w:rsidR="00955710" w:rsidRDefault="00955710" w14:paraId="08A063EA" w14:textId="77777777">
      <w:pPr>
        <w:autoSpaceDE w:val="0"/>
        <w:autoSpaceDN w:val="0"/>
        <w:adjustRightInd w:val="0"/>
        <w:spacing w:after="0" w:line="240" w:lineRule="auto"/>
        <w:jc w:val="center"/>
        <w:rPr>
          <w:sz w:val="24"/>
          <w:szCs w:val="24"/>
        </w:rPr>
      </w:pPr>
    </w:p>
    <w:p w:rsidRPr="00CF2AFA" w:rsidR="00955710" w:rsidRDefault="00955710" w14:paraId="0C25BA5D" w14:textId="570A0956">
      <w:pPr>
        <w:autoSpaceDE w:val="0"/>
        <w:autoSpaceDN w:val="0"/>
        <w:adjustRightInd w:val="0"/>
        <w:spacing w:after="0" w:line="240" w:lineRule="auto"/>
        <w:jc w:val="center"/>
        <w:rPr>
          <w:sz w:val="24"/>
          <w:szCs w:val="24"/>
        </w:rPr>
      </w:pPr>
      <w:r w:rsidRPr="00CF2AFA">
        <w:rPr>
          <w:sz w:val="24"/>
          <w:szCs w:val="24"/>
        </w:rPr>
        <w:t>ASSURANCE</w:t>
      </w:r>
      <w:r w:rsidRPr="00CF2AFA" w:rsidR="00F56EE7">
        <w:rPr>
          <w:sz w:val="24"/>
          <w:szCs w:val="24"/>
        </w:rPr>
        <w:t>S</w:t>
      </w:r>
      <w:r w:rsidRPr="00CF2AFA">
        <w:rPr>
          <w:sz w:val="24"/>
          <w:szCs w:val="24"/>
        </w:rPr>
        <w:t xml:space="preserve"> OF COMPLIANCE WITH TITLE VI OF THE</w:t>
      </w:r>
    </w:p>
    <w:p w:rsidRPr="00CF2AFA" w:rsidR="00955710" w:rsidRDefault="00955710" w14:paraId="1E6B37A9" w14:textId="77777777">
      <w:pPr>
        <w:autoSpaceDE w:val="0"/>
        <w:autoSpaceDN w:val="0"/>
        <w:adjustRightInd w:val="0"/>
        <w:spacing w:after="0" w:line="240" w:lineRule="auto"/>
        <w:jc w:val="center"/>
        <w:rPr>
          <w:sz w:val="24"/>
          <w:szCs w:val="24"/>
        </w:rPr>
      </w:pPr>
      <w:r w:rsidRPr="00CF2AFA">
        <w:rPr>
          <w:sz w:val="24"/>
          <w:szCs w:val="24"/>
        </w:rPr>
        <w:t>CIVIL RIGHTS ACT OF 1964</w:t>
      </w:r>
    </w:p>
    <w:p w:rsidRPr="00CF2AFA" w:rsidR="00955710" w:rsidRDefault="00955710" w14:paraId="124318E0" w14:textId="77777777">
      <w:pPr>
        <w:autoSpaceDE w:val="0"/>
        <w:autoSpaceDN w:val="0"/>
        <w:adjustRightInd w:val="0"/>
        <w:spacing w:after="0" w:line="240" w:lineRule="auto"/>
        <w:rPr>
          <w:sz w:val="24"/>
          <w:szCs w:val="24"/>
        </w:rPr>
      </w:pPr>
    </w:p>
    <w:p w:rsidRPr="00CF2AFA" w:rsidR="00955710" w:rsidP="00BA3F2D" w:rsidRDefault="00955710" w14:paraId="331E11FB" w14:textId="3FFCF3FD">
      <w:pPr>
        <w:tabs>
          <w:tab w:val="left" w:pos="720"/>
        </w:tabs>
        <w:autoSpaceDE w:val="0"/>
        <w:autoSpaceDN w:val="0"/>
        <w:adjustRightInd w:val="0"/>
        <w:spacing w:after="0" w:line="240" w:lineRule="auto"/>
        <w:rPr>
          <w:rFonts w:eastAsia="Times New Roman"/>
          <w:sz w:val="24"/>
          <w:szCs w:val="24"/>
        </w:rPr>
      </w:pPr>
      <w:r w:rsidRPr="00CF2AFA">
        <w:rPr>
          <w:sz w:val="24"/>
          <w:szCs w:val="24"/>
        </w:rPr>
        <w:tab/>
        <w:t>As a condition of receipt of federal financial assistance from the Department of the Treasury, the [name of Recipient] (hereinafter referred to as “the Recipient”) provides the assurances stated herein.  The</w:t>
      </w:r>
      <w:r w:rsidRPr="00CF2AFA">
        <w:rPr>
          <w:rFonts w:eastAsia="Times New Roman"/>
          <w:sz w:val="24"/>
          <w:szCs w:val="24"/>
        </w:rPr>
        <w:t xml:space="preserve"> </w:t>
      </w:r>
      <w:r w:rsidRPr="00CF2AFA">
        <w:rPr>
          <w:sz w:val="24"/>
          <w:szCs w:val="24"/>
        </w:rPr>
        <w:t xml:space="preserve">federal financial assistance may include federal grants, loans and contracts to provide assistance to the </w:t>
      </w:r>
      <w:r w:rsidRPr="00CF2AFA" w:rsidR="008B75D8">
        <w:rPr>
          <w:sz w:val="24"/>
          <w:szCs w:val="24"/>
        </w:rPr>
        <w:t>R</w:t>
      </w:r>
      <w:r w:rsidRPr="00CF2AFA">
        <w:rPr>
          <w:sz w:val="24"/>
          <w:szCs w:val="24"/>
        </w:rPr>
        <w:t xml:space="preserve">ecipient’s beneficiaries, </w:t>
      </w:r>
      <w:r w:rsidRPr="00CF2AFA">
        <w:rPr>
          <w:rFonts w:eastAsia="Times New Roman"/>
          <w:sz w:val="24"/>
          <w:szCs w:val="24"/>
        </w:rPr>
        <w:t>the use or rent of Federal land or property at below market value, Federal training, a loan of Federal personnel, subsidies, and other arrangements with the intention of providing assistance. Federal financial assistance does not encompass contracts of guarantee or insurance, regulated programs, licenses, procurement contracts by the Federal government at market value, or programs that provide direct benefits.</w:t>
      </w:r>
    </w:p>
    <w:p w:rsidRPr="00CF2AFA" w:rsidR="00955710" w:rsidP="00BA3F2D" w:rsidRDefault="00955710" w14:paraId="23A4A466" w14:textId="6628F8C4">
      <w:pPr>
        <w:spacing w:after="0" w:line="240" w:lineRule="auto"/>
        <w:rPr>
          <w:sz w:val="24"/>
          <w:szCs w:val="24"/>
        </w:rPr>
      </w:pPr>
      <w:r w:rsidRPr="00CF2AFA">
        <w:rPr>
          <w:sz w:val="24"/>
          <w:szCs w:val="24"/>
        </w:rPr>
        <w:t>Th</w:t>
      </w:r>
      <w:r w:rsidRPr="00CF2AFA" w:rsidR="00F56EE7">
        <w:rPr>
          <w:sz w:val="24"/>
          <w:szCs w:val="24"/>
        </w:rPr>
        <w:t>e</w:t>
      </w:r>
      <w:r w:rsidRPr="00CF2AFA">
        <w:rPr>
          <w:sz w:val="24"/>
          <w:szCs w:val="24"/>
        </w:rPr>
        <w:t xml:space="preserve"> assurance</w:t>
      </w:r>
      <w:r w:rsidRPr="00CF2AFA" w:rsidR="00F56EE7">
        <w:rPr>
          <w:sz w:val="24"/>
          <w:szCs w:val="24"/>
        </w:rPr>
        <w:t>s</w:t>
      </w:r>
      <w:r w:rsidRPr="00CF2AFA">
        <w:rPr>
          <w:sz w:val="24"/>
          <w:szCs w:val="24"/>
        </w:rPr>
        <w:t xml:space="preserve"> applies to all federal financial assistance from or funds made available through the Department of the Treasury, including any assistance that the Recipient may request in the future.  </w:t>
      </w:r>
    </w:p>
    <w:p w:rsidRPr="00CF2AFA" w:rsidR="00955710" w:rsidP="00BA3F2D" w:rsidRDefault="00955710" w14:paraId="7E43AB34" w14:textId="77777777">
      <w:pPr>
        <w:spacing w:after="0" w:line="240" w:lineRule="auto"/>
        <w:rPr>
          <w:sz w:val="24"/>
          <w:szCs w:val="24"/>
        </w:rPr>
      </w:pPr>
    </w:p>
    <w:p w:rsidRPr="00CF2AFA" w:rsidR="00955710" w:rsidP="00BA3F2D" w:rsidRDefault="00955710" w14:paraId="050BD50B" w14:textId="16BAE255">
      <w:pPr>
        <w:spacing w:after="0" w:line="240" w:lineRule="auto"/>
        <w:ind w:firstLine="720"/>
        <w:rPr>
          <w:sz w:val="24"/>
          <w:szCs w:val="24"/>
        </w:rPr>
      </w:pPr>
      <w:r w:rsidRPr="00CF2AFA">
        <w:rPr>
          <w:sz w:val="24"/>
          <w:szCs w:val="24"/>
        </w:rPr>
        <w:t xml:space="preserve">The Civil Rights Restoration Act of 1987 provides that the provisions of </w:t>
      </w:r>
      <w:r w:rsidRPr="00CF2AFA" w:rsidR="006850D6">
        <w:rPr>
          <w:sz w:val="24"/>
          <w:szCs w:val="24"/>
        </w:rPr>
        <w:t xml:space="preserve">the </w:t>
      </w:r>
      <w:r w:rsidRPr="00CF2AFA">
        <w:rPr>
          <w:sz w:val="24"/>
          <w:szCs w:val="24"/>
        </w:rPr>
        <w:t>assurance</w:t>
      </w:r>
      <w:r w:rsidRPr="00CF2AFA" w:rsidR="00665D85">
        <w:rPr>
          <w:sz w:val="24"/>
          <w:szCs w:val="24"/>
        </w:rPr>
        <w:t>s</w:t>
      </w:r>
      <w:r w:rsidRPr="00CF2AFA">
        <w:rPr>
          <w:sz w:val="24"/>
          <w:szCs w:val="24"/>
        </w:rPr>
        <w:t xml:space="preserve"> apply to all of the </w:t>
      </w:r>
      <w:r w:rsidRPr="00CF2AFA" w:rsidR="0071198E">
        <w:rPr>
          <w:sz w:val="24"/>
          <w:szCs w:val="24"/>
        </w:rPr>
        <w:t xml:space="preserve">operations of the </w:t>
      </w:r>
      <w:r w:rsidRPr="00CF2AFA" w:rsidR="00402FA2">
        <w:rPr>
          <w:sz w:val="24"/>
          <w:szCs w:val="24"/>
        </w:rPr>
        <w:t xml:space="preserve">Recipient’s </w:t>
      </w:r>
      <w:r w:rsidRPr="00CF2AFA" w:rsidR="003E5732">
        <w:rPr>
          <w:sz w:val="24"/>
          <w:szCs w:val="24"/>
        </w:rPr>
        <w:t>program</w:t>
      </w:r>
      <w:r w:rsidRPr="00CF2AFA" w:rsidR="0071198E">
        <w:rPr>
          <w:sz w:val="24"/>
          <w:szCs w:val="24"/>
        </w:rPr>
        <w:t>(</w:t>
      </w:r>
      <w:r w:rsidRPr="00CF2AFA" w:rsidR="003E5732">
        <w:rPr>
          <w:sz w:val="24"/>
          <w:szCs w:val="24"/>
        </w:rPr>
        <w:t>s</w:t>
      </w:r>
      <w:r w:rsidRPr="00CF2AFA" w:rsidR="0071198E">
        <w:rPr>
          <w:sz w:val="24"/>
          <w:szCs w:val="24"/>
        </w:rPr>
        <w:t>)</w:t>
      </w:r>
      <w:r w:rsidRPr="00CF2AFA" w:rsidR="00C05129">
        <w:rPr>
          <w:sz w:val="24"/>
          <w:szCs w:val="24"/>
        </w:rPr>
        <w:t xml:space="preserve"> </w:t>
      </w:r>
      <w:r w:rsidRPr="00CF2AFA">
        <w:rPr>
          <w:sz w:val="24"/>
          <w:szCs w:val="24"/>
        </w:rPr>
        <w:t>and</w:t>
      </w:r>
      <w:r w:rsidRPr="00CF2AFA" w:rsidR="0071198E">
        <w:rPr>
          <w:sz w:val="24"/>
          <w:szCs w:val="24"/>
        </w:rPr>
        <w:t xml:space="preserve"> </w:t>
      </w:r>
      <w:r w:rsidRPr="00CF2AFA" w:rsidR="003E5732">
        <w:rPr>
          <w:sz w:val="24"/>
          <w:szCs w:val="24"/>
        </w:rPr>
        <w:t>activit</w:t>
      </w:r>
      <w:r w:rsidRPr="00CF2AFA" w:rsidR="0071198E">
        <w:rPr>
          <w:sz w:val="24"/>
          <w:szCs w:val="24"/>
        </w:rPr>
        <w:t>y(</w:t>
      </w:r>
      <w:r w:rsidRPr="00CF2AFA" w:rsidR="003E5732">
        <w:rPr>
          <w:sz w:val="24"/>
          <w:szCs w:val="24"/>
        </w:rPr>
        <w:t>ies</w:t>
      </w:r>
      <w:r w:rsidRPr="00CF2AFA" w:rsidR="0071198E">
        <w:rPr>
          <w:sz w:val="24"/>
          <w:szCs w:val="24"/>
        </w:rPr>
        <w:t>)</w:t>
      </w:r>
      <w:r w:rsidRPr="00CF2AFA" w:rsidR="003E5732">
        <w:rPr>
          <w:sz w:val="24"/>
          <w:szCs w:val="24"/>
        </w:rPr>
        <w:t>,</w:t>
      </w:r>
      <w:r w:rsidRPr="00CF2AFA">
        <w:rPr>
          <w:sz w:val="24"/>
          <w:szCs w:val="24"/>
        </w:rPr>
        <w:t xml:space="preserve"> so long as any portion of the </w:t>
      </w:r>
      <w:r w:rsidRPr="00CF2AFA" w:rsidR="00402FA2">
        <w:rPr>
          <w:sz w:val="24"/>
          <w:szCs w:val="24"/>
        </w:rPr>
        <w:t xml:space="preserve">Recipient’s </w:t>
      </w:r>
      <w:r w:rsidRPr="00CF2AFA">
        <w:rPr>
          <w:sz w:val="24"/>
          <w:szCs w:val="24"/>
        </w:rPr>
        <w:t xml:space="preserve">program(s) </w:t>
      </w:r>
      <w:r w:rsidRPr="00CF2AFA" w:rsidR="00C05129">
        <w:rPr>
          <w:sz w:val="24"/>
          <w:szCs w:val="24"/>
        </w:rPr>
        <w:t>or activity(ies)</w:t>
      </w:r>
      <w:r w:rsidRPr="00CF2AFA" w:rsidR="003E5732">
        <w:rPr>
          <w:sz w:val="24"/>
          <w:szCs w:val="24"/>
        </w:rPr>
        <w:t xml:space="preserve"> </w:t>
      </w:r>
      <w:r w:rsidRPr="00CF2AFA">
        <w:rPr>
          <w:sz w:val="24"/>
          <w:szCs w:val="24"/>
        </w:rPr>
        <w:t xml:space="preserve">is federally assisted in the manner </w:t>
      </w:r>
      <w:r w:rsidRPr="00CF2AFA" w:rsidR="003E5732">
        <w:rPr>
          <w:sz w:val="24"/>
          <w:szCs w:val="24"/>
        </w:rPr>
        <w:t>pr</w:t>
      </w:r>
      <w:r w:rsidRPr="00CF2AFA" w:rsidR="00844F19">
        <w:rPr>
          <w:sz w:val="24"/>
          <w:szCs w:val="24"/>
        </w:rPr>
        <w:t>e</w:t>
      </w:r>
      <w:r w:rsidRPr="00CF2AFA" w:rsidR="003E5732">
        <w:rPr>
          <w:sz w:val="24"/>
          <w:szCs w:val="24"/>
        </w:rPr>
        <w:t>scribed</w:t>
      </w:r>
      <w:r w:rsidRPr="00CF2AFA">
        <w:rPr>
          <w:sz w:val="24"/>
          <w:szCs w:val="24"/>
        </w:rPr>
        <w:t xml:space="preserve"> above.</w:t>
      </w:r>
    </w:p>
    <w:p w:rsidRPr="00CF2AFA" w:rsidR="00955710" w:rsidP="00BA3F2D" w:rsidRDefault="00955710" w14:paraId="31F8B0E2" w14:textId="77777777">
      <w:pPr>
        <w:spacing w:after="0" w:line="240" w:lineRule="auto"/>
        <w:ind w:firstLine="720"/>
        <w:rPr>
          <w:sz w:val="24"/>
          <w:szCs w:val="24"/>
        </w:rPr>
      </w:pPr>
    </w:p>
    <w:p w:rsidRPr="00CF2AFA" w:rsidR="00BA3F2D" w:rsidP="00BA3F2D" w:rsidRDefault="00955710" w14:paraId="4DCC8961" w14:textId="3ABF345E">
      <w:pPr>
        <w:pStyle w:val="ListParagraph"/>
        <w:numPr>
          <w:ilvl w:val="0"/>
          <w:numId w:val="23"/>
        </w:numPr>
        <w:spacing w:after="0" w:line="240" w:lineRule="auto"/>
        <w:rPr>
          <w:sz w:val="24"/>
          <w:szCs w:val="24"/>
        </w:rPr>
      </w:pPr>
      <w:r w:rsidRPr="00CF2AFA">
        <w:rPr>
          <w:sz w:val="24"/>
          <w:szCs w:val="24"/>
        </w:rPr>
        <w:t>Recipient ensures its current and future compliance with Title VI of the Civil Rights Act of 1964, as amended, which prohibits exclusion from participation, denial of the benefits of, or subjection to discrimination under programs and activities receiving federal financial assistance, of any person in the United States on the ground of race, color</w:t>
      </w:r>
      <w:r w:rsidRPr="00CF2AFA">
        <w:rPr>
          <w:sz w:val="24"/>
        </w:rPr>
        <w:t>,</w:t>
      </w:r>
      <w:r w:rsidRPr="00CF2AFA" w:rsidR="008B75D8">
        <w:rPr>
          <w:sz w:val="24"/>
        </w:rPr>
        <w:t xml:space="preserve"> </w:t>
      </w:r>
      <w:r w:rsidRPr="00CF2AFA">
        <w:rPr>
          <w:sz w:val="24"/>
          <w:szCs w:val="24"/>
        </w:rPr>
        <w:t xml:space="preserve">or national origin (42 U.S.C. § 2000d </w:t>
      </w:r>
      <w:r w:rsidRPr="00CF2AFA">
        <w:rPr>
          <w:i/>
          <w:sz w:val="24"/>
          <w:szCs w:val="24"/>
        </w:rPr>
        <w:t>et seq.</w:t>
      </w:r>
      <w:r w:rsidRPr="00CF2AFA">
        <w:rPr>
          <w:sz w:val="24"/>
          <w:szCs w:val="24"/>
        </w:rPr>
        <w:t>), as implemented by the Department of the Treasury Title VI regulations at 31 CFR Part 22 and other pertinent executive orders such as Executive Order 13166</w:t>
      </w:r>
      <w:r w:rsidRPr="00CF2AFA" w:rsidR="0029398E">
        <w:rPr>
          <w:sz w:val="24"/>
          <w:szCs w:val="24"/>
        </w:rPr>
        <w:t>,</w:t>
      </w:r>
      <w:r w:rsidRPr="00CF2AFA">
        <w:rPr>
          <w:sz w:val="24"/>
          <w:szCs w:val="24"/>
        </w:rPr>
        <w:t xml:space="preserve"> directives</w:t>
      </w:r>
      <w:r w:rsidRPr="00CF2AFA" w:rsidR="0029398E">
        <w:rPr>
          <w:sz w:val="24"/>
          <w:szCs w:val="24"/>
        </w:rPr>
        <w:t>,</w:t>
      </w:r>
      <w:r w:rsidRPr="00CF2AFA">
        <w:rPr>
          <w:sz w:val="24"/>
          <w:szCs w:val="24"/>
        </w:rPr>
        <w:t xml:space="preserve"> circulars</w:t>
      </w:r>
      <w:r w:rsidRPr="00CF2AFA" w:rsidR="0029398E">
        <w:rPr>
          <w:sz w:val="24"/>
          <w:szCs w:val="24"/>
        </w:rPr>
        <w:t>,</w:t>
      </w:r>
      <w:r w:rsidRPr="00CF2AFA">
        <w:rPr>
          <w:sz w:val="24"/>
          <w:szCs w:val="24"/>
        </w:rPr>
        <w:t xml:space="preserve"> policies</w:t>
      </w:r>
      <w:r w:rsidRPr="00CF2AFA" w:rsidR="0029398E">
        <w:rPr>
          <w:sz w:val="24"/>
          <w:szCs w:val="24"/>
        </w:rPr>
        <w:t>,</w:t>
      </w:r>
      <w:r w:rsidRPr="00CF2AFA">
        <w:rPr>
          <w:sz w:val="24"/>
          <w:szCs w:val="24"/>
        </w:rPr>
        <w:t xml:space="preserve"> memoranda</w:t>
      </w:r>
      <w:r w:rsidRPr="00CF2AFA" w:rsidR="0029398E">
        <w:rPr>
          <w:sz w:val="24"/>
          <w:szCs w:val="24"/>
        </w:rPr>
        <w:t>,</w:t>
      </w:r>
      <w:r w:rsidRPr="00CF2AFA">
        <w:rPr>
          <w:sz w:val="24"/>
          <w:szCs w:val="24"/>
        </w:rPr>
        <w:t xml:space="preserve"> and/or guidance documents. </w:t>
      </w:r>
    </w:p>
    <w:p w:rsidRPr="00CF2AFA" w:rsidR="00955710" w:rsidP="00BA3F2D" w:rsidRDefault="00955710" w14:paraId="2CA6962F" w14:textId="12010FEC">
      <w:pPr>
        <w:pStyle w:val="ListParagraph"/>
        <w:spacing w:after="0" w:line="240" w:lineRule="auto"/>
        <w:ind w:left="420"/>
        <w:rPr>
          <w:color w:val="000000"/>
          <w:sz w:val="24"/>
          <w:szCs w:val="24"/>
        </w:rPr>
      </w:pPr>
      <w:r w:rsidRPr="00CF2AFA">
        <w:rPr>
          <w:sz w:val="24"/>
          <w:szCs w:val="24"/>
        </w:rPr>
        <w:t xml:space="preserve"> </w:t>
      </w:r>
    </w:p>
    <w:p w:rsidRPr="00CF2AFA" w:rsidR="00955710" w:rsidP="00BA3F2D" w:rsidRDefault="00955710" w14:paraId="0DDC58E0" w14:textId="320410BE">
      <w:pPr>
        <w:pStyle w:val="ListParagraph"/>
        <w:numPr>
          <w:ilvl w:val="0"/>
          <w:numId w:val="21"/>
        </w:numPr>
        <w:spacing w:after="0" w:line="240" w:lineRule="auto"/>
        <w:rPr>
          <w:sz w:val="24"/>
          <w:szCs w:val="24"/>
        </w:rPr>
      </w:pPr>
      <w:r w:rsidRPr="00CF2AFA">
        <w:rPr>
          <w:color w:val="000000"/>
          <w:sz w:val="24"/>
          <w:szCs w:val="24"/>
        </w:rPr>
        <w:t>Recipient acknowledges that Executive Order 13166, “Improving Access to Services for Persons with Limited English Proficiency</w:t>
      </w:r>
      <w:r w:rsidRPr="00CF2AFA" w:rsidR="0089762F">
        <w:rPr>
          <w:color w:val="000000"/>
          <w:sz w:val="24"/>
          <w:szCs w:val="24"/>
        </w:rPr>
        <w:t>,</w:t>
      </w:r>
      <w:r w:rsidRPr="00CF2AFA" w:rsidR="00402FA2">
        <w:rPr>
          <w:color w:val="000000"/>
          <w:sz w:val="24"/>
          <w:szCs w:val="24"/>
        </w:rPr>
        <w:t>”</w:t>
      </w:r>
      <w:r w:rsidRPr="00CF2AFA">
        <w:rPr>
          <w:color w:val="000000"/>
          <w:sz w:val="24"/>
          <w:szCs w:val="24"/>
        </w:rPr>
        <w:t xml:space="preserve"> seeks to improve access to federally assisted programs and activities for individuals who, because of national origin, </w:t>
      </w:r>
      <w:r w:rsidRPr="00CF2AFA" w:rsidR="00402FA2">
        <w:rPr>
          <w:color w:val="000000"/>
          <w:sz w:val="24"/>
          <w:szCs w:val="24"/>
        </w:rPr>
        <w:t>have</w:t>
      </w:r>
      <w:r w:rsidRPr="00CF2AFA">
        <w:rPr>
          <w:color w:val="000000"/>
          <w:sz w:val="24"/>
          <w:szCs w:val="24"/>
        </w:rPr>
        <w:t xml:space="preserve"> </w:t>
      </w:r>
      <w:r w:rsidRPr="00CF2AFA" w:rsidR="008B75D8">
        <w:rPr>
          <w:color w:val="000000"/>
          <w:sz w:val="24"/>
          <w:szCs w:val="24"/>
        </w:rPr>
        <w:t>L</w:t>
      </w:r>
      <w:r w:rsidRPr="00CF2AFA">
        <w:rPr>
          <w:color w:val="000000"/>
          <w:sz w:val="24"/>
          <w:szCs w:val="24"/>
        </w:rPr>
        <w:t xml:space="preserve">imited English </w:t>
      </w:r>
      <w:r w:rsidRPr="00CF2AFA" w:rsidR="00F03CA1">
        <w:rPr>
          <w:color w:val="000000"/>
          <w:sz w:val="24"/>
          <w:szCs w:val="24"/>
        </w:rPr>
        <w:t>proficiency</w:t>
      </w:r>
      <w:r w:rsidRPr="00CF2AFA">
        <w:rPr>
          <w:color w:val="000000"/>
          <w:sz w:val="24"/>
          <w:szCs w:val="24"/>
        </w:rPr>
        <w:t xml:space="preserve"> (LEP)</w:t>
      </w:r>
      <w:r w:rsidRPr="00CF2AFA" w:rsidR="00D458DB">
        <w:rPr>
          <w:color w:val="000000"/>
          <w:sz w:val="24"/>
        </w:rPr>
        <w:t>.</w:t>
      </w:r>
      <w:r w:rsidRPr="00CF2AFA">
        <w:rPr>
          <w:color w:val="000000"/>
          <w:sz w:val="24"/>
          <w:szCs w:val="24"/>
        </w:rPr>
        <w:t xml:space="preserve"> </w:t>
      </w:r>
      <w:r w:rsidRPr="00CF2AFA">
        <w:rPr>
          <w:color w:val="000000"/>
          <w:sz w:val="24"/>
          <w:szCs w:val="24"/>
          <w:u w:val="wave" w:color="008000"/>
        </w:rPr>
        <w:t xml:space="preserve">Recipient understands that </w:t>
      </w:r>
      <w:r w:rsidRPr="00CF2AFA" w:rsidR="00E53DF1">
        <w:rPr>
          <w:color w:val="000000"/>
          <w:sz w:val="24"/>
          <w:szCs w:val="24"/>
          <w:u w:val="wave" w:color="008000"/>
        </w:rPr>
        <w:t xml:space="preserve">denying a person </w:t>
      </w:r>
      <w:r w:rsidRPr="00CF2AFA">
        <w:rPr>
          <w:color w:val="000000"/>
          <w:sz w:val="24"/>
          <w:szCs w:val="24"/>
          <w:u w:val="wave" w:color="008000"/>
        </w:rPr>
        <w:t>access to its programs, services</w:t>
      </w:r>
      <w:r w:rsidRPr="00CF2AFA" w:rsidR="0029398E">
        <w:rPr>
          <w:color w:val="000000"/>
          <w:sz w:val="24"/>
          <w:szCs w:val="24"/>
          <w:u w:val="wave" w:color="008000"/>
        </w:rPr>
        <w:t>,</w:t>
      </w:r>
      <w:r w:rsidRPr="00CF2AFA">
        <w:rPr>
          <w:color w:val="000000"/>
          <w:sz w:val="24"/>
          <w:szCs w:val="24"/>
          <w:u w:val="wave" w:color="008000"/>
        </w:rPr>
        <w:t xml:space="preserve"> and activities because of </w:t>
      </w:r>
      <w:r w:rsidRPr="00CF2AFA" w:rsidR="00D458DB">
        <w:rPr>
          <w:color w:val="000000"/>
          <w:sz w:val="24"/>
          <w:szCs w:val="24"/>
          <w:u w:val="wave" w:color="008000"/>
        </w:rPr>
        <w:t xml:space="preserve">LEP </w:t>
      </w:r>
      <w:r w:rsidRPr="00CF2AFA">
        <w:rPr>
          <w:color w:val="000000"/>
          <w:sz w:val="24"/>
          <w:szCs w:val="24"/>
          <w:u w:val="wave" w:color="008000"/>
        </w:rPr>
        <w:t xml:space="preserve">is a form of national origin discrimination prohibited under Title VI of the Civil Rights Act of 1964 and </w:t>
      </w:r>
      <w:r w:rsidRPr="00CF2AFA" w:rsidR="00402FA2">
        <w:rPr>
          <w:color w:val="000000"/>
          <w:sz w:val="24"/>
          <w:szCs w:val="24"/>
          <w:u w:val="wave" w:color="008000"/>
        </w:rPr>
        <w:t>the Department of the Treasury’s</w:t>
      </w:r>
      <w:r w:rsidRPr="00CF2AFA" w:rsidR="00D458DB">
        <w:rPr>
          <w:color w:val="000000"/>
          <w:sz w:val="24"/>
          <w:szCs w:val="24"/>
          <w:u w:val="wave" w:color="008000"/>
        </w:rPr>
        <w:t xml:space="preserve"> </w:t>
      </w:r>
      <w:r w:rsidRPr="00CF2AFA">
        <w:rPr>
          <w:color w:val="000000"/>
          <w:sz w:val="24"/>
          <w:szCs w:val="24"/>
          <w:u w:val="wave" w:color="008000"/>
        </w:rPr>
        <w:t>implementing regulations</w:t>
      </w:r>
      <w:r w:rsidRPr="00CF2AFA" w:rsidR="00D458DB">
        <w:rPr>
          <w:color w:val="000000"/>
          <w:sz w:val="24"/>
          <w:u w:val="wave" w:color="008000"/>
        </w:rPr>
        <w:t>.</w:t>
      </w:r>
      <w:r w:rsidRPr="00CF2AFA">
        <w:rPr>
          <w:color w:val="000000"/>
          <w:sz w:val="24"/>
          <w:szCs w:val="24"/>
        </w:rPr>
        <w:t xml:space="preserve">  Accordingly, Recipient shall initiate reasonable steps, or comply with </w:t>
      </w:r>
      <w:r w:rsidRPr="00CF2AFA" w:rsidR="000B6649">
        <w:rPr>
          <w:color w:val="000000"/>
          <w:sz w:val="24"/>
          <w:szCs w:val="24"/>
        </w:rPr>
        <w:t xml:space="preserve">the Department of the </w:t>
      </w:r>
      <w:r w:rsidRPr="00CF2AFA">
        <w:rPr>
          <w:color w:val="000000"/>
          <w:sz w:val="24"/>
          <w:szCs w:val="24"/>
        </w:rPr>
        <w:t>Treasury’s directives, to ensure</w:t>
      </w:r>
      <w:r w:rsidRPr="00CF2AFA" w:rsidR="009C1037">
        <w:rPr>
          <w:color w:val="000000"/>
          <w:sz w:val="24"/>
          <w:szCs w:val="24"/>
        </w:rPr>
        <w:t xml:space="preserve"> </w:t>
      </w:r>
      <w:r w:rsidRPr="00CF2AFA" w:rsidR="00562C8C">
        <w:rPr>
          <w:color w:val="000000"/>
          <w:sz w:val="24"/>
          <w:szCs w:val="24"/>
        </w:rPr>
        <w:t>that LEP persons have</w:t>
      </w:r>
      <w:r w:rsidRPr="00CF2AFA">
        <w:rPr>
          <w:color w:val="000000"/>
          <w:sz w:val="24"/>
          <w:szCs w:val="24"/>
        </w:rPr>
        <w:t xml:space="preserve"> meaningful access to its programs, services</w:t>
      </w:r>
      <w:r w:rsidRPr="00CF2AFA" w:rsidR="0029398E">
        <w:rPr>
          <w:color w:val="000000"/>
          <w:sz w:val="24"/>
          <w:szCs w:val="24"/>
        </w:rPr>
        <w:t>,</w:t>
      </w:r>
      <w:r w:rsidRPr="00CF2AFA">
        <w:rPr>
          <w:color w:val="000000"/>
          <w:sz w:val="24"/>
          <w:szCs w:val="24"/>
        </w:rPr>
        <w:t xml:space="preserve"> and activities. </w:t>
      </w:r>
      <w:r w:rsidRPr="00CF2AFA">
        <w:rPr>
          <w:sz w:val="24"/>
          <w:szCs w:val="24"/>
        </w:rPr>
        <w:t>Recipient understands and agrees that meaningful access may entail providing language assistance services, including oral interpretation and written translation where necessary</w:t>
      </w:r>
      <w:r w:rsidRPr="00CF2AFA" w:rsidR="0029398E">
        <w:rPr>
          <w:sz w:val="24"/>
          <w:szCs w:val="24"/>
        </w:rPr>
        <w:t>,</w:t>
      </w:r>
      <w:r w:rsidRPr="00CF2AFA">
        <w:rPr>
          <w:sz w:val="24"/>
          <w:szCs w:val="24"/>
        </w:rPr>
        <w:t xml:space="preserve"> to ensure effective communication in the Recipient’s programs, services</w:t>
      </w:r>
      <w:r w:rsidRPr="00CF2AFA" w:rsidR="0029398E">
        <w:rPr>
          <w:sz w:val="24"/>
          <w:szCs w:val="24"/>
        </w:rPr>
        <w:t>,</w:t>
      </w:r>
      <w:r w:rsidRPr="00CF2AFA">
        <w:rPr>
          <w:sz w:val="24"/>
          <w:szCs w:val="24"/>
        </w:rPr>
        <w:t xml:space="preserve"> and activities.</w:t>
      </w:r>
    </w:p>
    <w:p w:rsidRPr="00CF2AFA" w:rsidR="00955710" w:rsidP="00BA3F2D" w:rsidRDefault="00955710" w14:paraId="594A4E02" w14:textId="31654F27">
      <w:pPr>
        <w:pStyle w:val="ListParagraph"/>
        <w:numPr>
          <w:ilvl w:val="0"/>
          <w:numId w:val="21"/>
        </w:numPr>
        <w:tabs>
          <w:tab w:val="left" w:pos="360"/>
        </w:tabs>
        <w:spacing w:after="0" w:line="240" w:lineRule="auto"/>
        <w:ind w:left="360"/>
        <w:rPr>
          <w:sz w:val="24"/>
          <w:szCs w:val="24"/>
        </w:rPr>
      </w:pPr>
      <w:r w:rsidRPr="00CF2AFA">
        <w:rPr>
          <w:color w:val="000000"/>
          <w:sz w:val="24"/>
          <w:szCs w:val="24"/>
        </w:rPr>
        <w:lastRenderedPageBreak/>
        <w:t xml:space="preserve">Recipient agrees to consider </w:t>
      </w:r>
      <w:r w:rsidRPr="00CF2AFA">
        <w:rPr>
          <w:sz w:val="24"/>
          <w:szCs w:val="24"/>
        </w:rPr>
        <w:t xml:space="preserve">the need for language services for LEP persons </w:t>
      </w:r>
      <w:r w:rsidRPr="00CF2AFA" w:rsidR="00562C8C">
        <w:rPr>
          <w:sz w:val="24"/>
          <w:szCs w:val="24"/>
        </w:rPr>
        <w:t xml:space="preserve">when Recipient develops </w:t>
      </w:r>
      <w:r w:rsidRPr="00CF2AFA">
        <w:rPr>
          <w:sz w:val="24"/>
          <w:szCs w:val="24"/>
        </w:rPr>
        <w:t xml:space="preserve">applicable budgets and </w:t>
      </w:r>
      <w:r w:rsidRPr="00CF2AFA" w:rsidR="0046491F">
        <w:rPr>
          <w:sz w:val="24"/>
          <w:szCs w:val="24"/>
        </w:rPr>
        <w:t>conduct</w:t>
      </w:r>
      <w:r w:rsidRPr="00CF2AFA" w:rsidR="00562C8C">
        <w:rPr>
          <w:sz w:val="24"/>
          <w:szCs w:val="24"/>
        </w:rPr>
        <w:t>s</w:t>
      </w:r>
      <w:r w:rsidRPr="00CF2AFA">
        <w:rPr>
          <w:sz w:val="24"/>
          <w:szCs w:val="24"/>
        </w:rPr>
        <w:t xml:space="preserve"> programs, services</w:t>
      </w:r>
      <w:r w:rsidRPr="00CF2AFA" w:rsidR="001E3FF2">
        <w:rPr>
          <w:sz w:val="24"/>
          <w:szCs w:val="24"/>
        </w:rPr>
        <w:t>,</w:t>
      </w:r>
      <w:r w:rsidRPr="00CF2AFA">
        <w:rPr>
          <w:sz w:val="24"/>
          <w:szCs w:val="24"/>
        </w:rPr>
        <w:t xml:space="preserve"> and activities.  As a resource, the Department of the Treasury has published its LEP guidance at 70 FR 6067.  For more information on taking reasonable steps to provide meaningful access for LEP persons, please visit </w:t>
      </w:r>
      <w:hyperlink w:history="1" r:id="rId8">
        <w:r w:rsidRPr="00CF2AFA" w:rsidR="003E5732">
          <w:rPr>
            <w:rStyle w:val="Hyperlink"/>
            <w:sz w:val="24"/>
            <w:szCs w:val="24"/>
          </w:rPr>
          <w:t>http://www.lep.gov</w:t>
        </w:r>
      </w:hyperlink>
      <w:r w:rsidRPr="00CF2AFA" w:rsidR="0029398E">
        <w:rPr>
          <w:sz w:val="24"/>
          <w:szCs w:val="24"/>
        </w:rPr>
        <w:t>.</w:t>
      </w:r>
      <w:r w:rsidRPr="00CF2AFA">
        <w:rPr>
          <w:sz w:val="24"/>
          <w:szCs w:val="24"/>
        </w:rPr>
        <w:t xml:space="preserve"> </w:t>
      </w:r>
    </w:p>
    <w:p w:rsidRPr="00CF2AFA" w:rsidR="00BA3F2D" w:rsidP="00BA3F2D" w:rsidRDefault="00BA3F2D" w14:paraId="169A5E7E" w14:textId="77777777">
      <w:pPr>
        <w:pStyle w:val="ListParagraph"/>
        <w:tabs>
          <w:tab w:val="left" w:pos="360"/>
        </w:tabs>
        <w:spacing w:after="0" w:line="240" w:lineRule="auto"/>
        <w:ind w:left="360"/>
        <w:rPr>
          <w:sz w:val="24"/>
          <w:szCs w:val="24"/>
        </w:rPr>
      </w:pPr>
    </w:p>
    <w:p w:rsidRPr="00CF2AFA" w:rsidR="00955710" w:rsidP="00BA3F2D" w:rsidRDefault="00955710" w14:paraId="129F8B41" w14:textId="3B27BAA6">
      <w:pPr>
        <w:pStyle w:val="ListParagraph"/>
        <w:numPr>
          <w:ilvl w:val="0"/>
          <w:numId w:val="21"/>
        </w:numPr>
        <w:spacing w:after="0" w:line="240" w:lineRule="auto"/>
        <w:ind w:left="360"/>
        <w:rPr>
          <w:sz w:val="24"/>
          <w:szCs w:val="24"/>
        </w:rPr>
      </w:pPr>
      <w:r w:rsidRPr="00CF2AFA">
        <w:rPr>
          <w:sz w:val="24"/>
          <w:szCs w:val="24"/>
        </w:rPr>
        <w:t xml:space="preserve">Recipient acknowledges and agrees that compliance with </w:t>
      </w:r>
      <w:r w:rsidRPr="00CF2AFA" w:rsidR="006850D6">
        <w:rPr>
          <w:sz w:val="24"/>
          <w:szCs w:val="24"/>
        </w:rPr>
        <w:t xml:space="preserve">the </w:t>
      </w:r>
      <w:r w:rsidRPr="00CF2AFA">
        <w:rPr>
          <w:sz w:val="24"/>
          <w:szCs w:val="24"/>
        </w:rPr>
        <w:t>assurance</w:t>
      </w:r>
      <w:r w:rsidRPr="00CF2AFA" w:rsidR="006850D6">
        <w:rPr>
          <w:sz w:val="24"/>
          <w:szCs w:val="24"/>
        </w:rPr>
        <w:t>s</w:t>
      </w:r>
      <w:r w:rsidRPr="00CF2AFA">
        <w:rPr>
          <w:sz w:val="24"/>
          <w:szCs w:val="24"/>
        </w:rPr>
        <w:t xml:space="preserve"> constitutes a condition of continued receipt of federal financial assistance and is binding upon Recipient and Recipient’s successors, transferees</w:t>
      </w:r>
      <w:r w:rsidRPr="00CF2AFA" w:rsidR="0029398E">
        <w:rPr>
          <w:sz w:val="24"/>
          <w:szCs w:val="24"/>
        </w:rPr>
        <w:t>,</w:t>
      </w:r>
      <w:r w:rsidRPr="00CF2AFA">
        <w:rPr>
          <w:sz w:val="24"/>
          <w:szCs w:val="24"/>
        </w:rPr>
        <w:t xml:space="preserve"> and assignees for the period in which such assistance </w:t>
      </w:r>
      <w:r w:rsidRPr="00CF2AFA">
        <w:rPr>
          <w:sz w:val="24"/>
          <w:szCs w:val="24"/>
          <w:u w:val="wave" w:color="008000"/>
        </w:rPr>
        <w:t>is provided</w:t>
      </w:r>
      <w:r w:rsidRPr="00CF2AFA">
        <w:rPr>
          <w:sz w:val="24"/>
          <w:szCs w:val="24"/>
        </w:rPr>
        <w:t>.</w:t>
      </w:r>
    </w:p>
    <w:p w:rsidRPr="00CF2AFA" w:rsidR="00BA3F2D" w:rsidP="00BA3F2D" w:rsidRDefault="00BA3F2D" w14:paraId="1FD18300" w14:textId="77777777">
      <w:pPr>
        <w:pStyle w:val="ListParagraph"/>
        <w:spacing w:after="0" w:line="240" w:lineRule="auto"/>
        <w:rPr>
          <w:sz w:val="24"/>
          <w:szCs w:val="24"/>
        </w:rPr>
      </w:pPr>
    </w:p>
    <w:p w:rsidRPr="00CF2AFA" w:rsidR="00955710" w:rsidP="00BA3F2D" w:rsidRDefault="00D959C6" w14:paraId="0DADFF01" w14:textId="332688A7">
      <w:pPr>
        <w:pStyle w:val="ListParagraph"/>
        <w:numPr>
          <w:ilvl w:val="0"/>
          <w:numId w:val="21"/>
        </w:numPr>
        <w:spacing w:after="0" w:line="240" w:lineRule="auto"/>
        <w:ind w:left="360"/>
        <w:rPr>
          <w:sz w:val="24"/>
          <w:szCs w:val="24"/>
        </w:rPr>
      </w:pPr>
      <w:r w:rsidRPr="00CF2AFA">
        <w:rPr>
          <w:sz w:val="24"/>
          <w:szCs w:val="24"/>
        </w:rPr>
        <w:t>Recipient acknowledges and agrees</w:t>
      </w:r>
      <w:r w:rsidRPr="00CF2AFA" w:rsidR="00E54D58">
        <w:rPr>
          <w:sz w:val="24"/>
          <w:szCs w:val="24"/>
        </w:rPr>
        <w:t xml:space="preserve"> that it must require any sub-grantees, contractors, subcontractors, successors, transferees, and assignees to comply with assurances 1-4 above, and </w:t>
      </w:r>
      <w:r w:rsidRPr="00CF2AFA" w:rsidR="00955710">
        <w:rPr>
          <w:sz w:val="24"/>
          <w:szCs w:val="24"/>
        </w:rPr>
        <w:t xml:space="preserve">agrees to incorporate the following language in every contract or agreement subject to Title VI and its regulations between the Recipient and the Recipient’s </w:t>
      </w:r>
      <w:r w:rsidRPr="00CF2AFA" w:rsidR="00955710">
        <w:rPr>
          <w:color w:val="000000"/>
          <w:sz w:val="24"/>
          <w:szCs w:val="24"/>
        </w:rPr>
        <w:t>sub-grantees, contractors, subcontractors, successors, transferees</w:t>
      </w:r>
      <w:r w:rsidRPr="00CF2AFA" w:rsidR="0029398E">
        <w:rPr>
          <w:color w:val="000000"/>
          <w:sz w:val="24"/>
          <w:szCs w:val="24"/>
        </w:rPr>
        <w:t>,</w:t>
      </w:r>
      <w:r w:rsidRPr="00CF2AFA" w:rsidR="00955710">
        <w:rPr>
          <w:color w:val="000000"/>
          <w:sz w:val="24"/>
          <w:szCs w:val="24"/>
        </w:rPr>
        <w:t xml:space="preserve"> and assignees:</w:t>
      </w:r>
    </w:p>
    <w:p w:rsidRPr="00CF2AFA" w:rsidR="00BA3F2D" w:rsidP="00BA3F2D" w:rsidRDefault="00BA3F2D" w14:paraId="69E4ECC6" w14:textId="77777777">
      <w:pPr>
        <w:pStyle w:val="CommentText"/>
        <w:spacing w:after="0"/>
        <w:ind w:left="720"/>
        <w:rPr>
          <w:i/>
          <w:sz w:val="24"/>
          <w:szCs w:val="24"/>
        </w:rPr>
      </w:pPr>
    </w:p>
    <w:p w:rsidRPr="00CF2AFA" w:rsidR="001E3FF2" w:rsidP="00BA3F2D" w:rsidRDefault="00955710" w14:paraId="715E6C81" w14:textId="2BD6C8DF">
      <w:pPr>
        <w:pStyle w:val="CommentText"/>
        <w:spacing w:after="0"/>
        <w:ind w:left="720"/>
        <w:rPr>
          <w:sz w:val="24"/>
        </w:rPr>
      </w:pPr>
      <w:r w:rsidRPr="00CF2AFA">
        <w:rPr>
          <w:i/>
          <w:sz w:val="24"/>
          <w:szCs w:val="24"/>
        </w:rPr>
        <w:t>The sub-</w:t>
      </w:r>
      <w:r w:rsidRPr="00CF2AFA">
        <w:rPr>
          <w:i/>
          <w:color w:val="000000"/>
          <w:sz w:val="24"/>
          <w:szCs w:val="24"/>
        </w:rPr>
        <w:t>grantee, contractor, subcontractor, successor, transferee</w:t>
      </w:r>
      <w:r w:rsidRPr="00CF2AFA" w:rsidR="0029398E">
        <w:rPr>
          <w:i/>
          <w:color w:val="000000"/>
          <w:sz w:val="24"/>
          <w:szCs w:val="24"/>
        </w:rPr>
        <w:t>,</w:t>
      </w:r>
      <w:r w:rsidRPr="00CF2AFA">
        <w:rPr>
          <w:i/>
          <w:color w:val="000000"/>
          <w:sz w:val="24"/>
          <w:szCs w:val="24"/>
        </w:rPr>
        <w:t xml:space="preserve"> and assignee</w:t>
      </w:r>
      <w:r w:rsidRPr="00CF2AFA">
        <w:rPr>
          <w:i/>
          <w:sz w:val="24"/>
          <w:szCs w:val="24"/>
        </w:rPr>
        <w:t xml:space="preserve"> shall comply with </w:t>
      </w:r>
      <w:r w:rsidRPr="00CF2AFA">
        <w:rPr>
          <w:i/>
          <w:color w:val="000000"/>
          <w:sz w:val="24"/>
          <w:szCs w:val="24"/>
        </w:rPr>
        <w:t>Title VI of the Civil Rights Act of 1964, which prohibits recipients of federal financial assis</w:t>
      </w:r>
      <w:r w:rsidRPr="00CF2AFA">
        <w:rPr>
          <w:i/>
          <w:color w:val="191917"/>
          <w:sz w:val="24"/>
          <w:szCs w:val="24"/>
        </w:rPr>
        <w:t>t</w:t>
      </w:r>
      <w:r w:rsidRPr="00CF2AFA">
        <w:rPr>
          <w:i/>
          <w:color w:val="000000"/>
          <w:sz w:val="24"/>
          <w:szCs w:val="24"/>
        </w:rPr>
        <w:t>ance from excluding from a program or activity, denying benefits of, or otherwise discriminating against a person on the basis of race</w:t>
      </w:r>
      <w:r w:rsidRPr="00CF2AFA">
        <w:rPr>
          <w:i/>
          <w:color w:val="191917"/>
          <w:sz w:val="24"/>
          <w:szCs w:val="24"/>
        </w:rPr>
        <w:t xml:space="preserve">, </w:t>
      </w:r>
      <w:r w:rsidRPr="00CF2AFA">
        <w:rPr>
          <w:i/>
          <w:color w:val="000000"/>
          <w:sz w:val="24"/>
          <w:szCs w:val="24"/>
        </w:rPr>
        <w:t>color, or national origin (42 U.S.C</w:t>
      </w:r>
      <w:r w:rsidRPr="00CF2AFA">
        <w:rPr>
          <w:i/>
          <w:color w:val="191917"/>
          <w:sz w:val="24"/>
          <w:szCs w:val="24"/>
        </w:rPr>
        <w:t xml:space="preserve">. § </w:t>
      </w:r>
      <w:r w:rsidRPr="00CF2AFA">
        <w:rPr>
          <w:i/>
          <w:color w:val="000000"/>
          <w:sz w:val="24"/>
          <w:szCs w:val="24"/>
        </w:rPr>
        <w:t xml:space="preserve">2000d et seq.), </w:t>
      </w:r>
      <w:r w:rsidRPr="00CF2AFA">
        <w:rPr>
          <w:i/>
          <w:color w:val="000000"/>
          <w:sz w:val="24"/>
          <w:szCs w:val="24"/>
          <w:u w:val="wave" w:color="008000"/>
        </w:rPr>
        <w:t>as</w:t>
      </w:r>
      <w:r w:rsidRPr="00CF2AFA">
        <w:rPr>
          <w:i/>
          <w:color w:val="000000"/>
          <w:sz w:val="24"/>
          <w:szCs w:val="24"/>
        </w:rPr>
        <w:t xml:space="preserve"> implemented by the Department </w:t>
      </w:r>
      <w:r w:rsidRPr="00CF2AFA">
        <w:rPr>
          <w:i/>
          <w:color w:val="000000"/>
          <w:sz w:val="24"/>
        </w:rPr>
        <w:t>o</w:t>
      </w:r>
      <w:r w:rsidRPr="00CF2AFA">
        <w:rPr>
          <w:i/>
          <w:color w:val="000000"/>
          <w:sz w:val="24"/>
          <w:szCs w:val="24"/>
        </w:rPr>
        <w:t>f the Treasury</w:t>
      </w:r>
      <w:r w:rsidRPr="00CF2AFA" w:rsidR="00D458DB">
        <w:rPr>
          <w:i/>
          <w:color w:val="000000"/>
          <w:sz w:val="24"/>
        </w:rPr>
        <w:t>’s</w:t>
      </w:r>
      <w:r w:rsidRPr="00CF2AFA" w:rsidR="00D458DB">
        <w:rPr>
          <w:i/>
          <w:color w:val="000000"/>
          <w:sz w:val="24"/>
          <w:szCs w:val="24"/>
        </w:rPr>
        <w:t xml:space="preserve"> </w:t>
      </w:r>
      <w:r w:rsidRPr="00CF2AFA">
        <w:rPr>
          <w:i/>
          <w:color w:val="000000"/>
          <w:sz w:val="24"/>
          <w:szCs w:val="24"/>
        </w:rPr>
        <w:t>T</w:t>
      </w:r>
      <w:r w:rsidRPr="00CF2AFA">
        <w:rPr>
          <w:i/>
          <w:color w:val="191917"/>
          <w:sz w:val="24"/>
          <w:szCs w:val="24"/>
        </w:rPr>
        <w:t>i</w:t>
      </w:r>
      <w:r w:rsidRPr="00CF2AFA">
        <w:rPr>
          <w:i/>
          <w:color w:val="000000"/>
          <w:sz w:val="24"/>
          <w:szCs w:val="24"/>
        </w:rPr>
        <w:t>tle VI regulations, 31 CFR Part 22</w:t>
      </w:r>
      <w:r w:rsidRPr="00CF2AFA" w:rsidR="00D458DB">
        <w:rPr>
          <w:i/>
          <w:color w:val="000000"/>
          <w:sz w:val="24"/>
          <w:szCs w:val="24"/>
        </w:rPr>
        <w:t>,</w:t>
      </w:r>
      <w:r w:rsidRPr="00CF2AFA">
        <w:rPr>
          <w:i/>
          <w:color w:val="000000"/>
          <w:sz w:val="24"/>
          <w:szCs w:val="24"/>
        </w:rPr>
        <w:t xml:space="preserve"> </w:t>
      </w:r>
      <w:r w:rsidRPr="00CF2AFA">
        <w:rPr>
          <w:i/>
          <w:sz w:val="24"/>
          <w:szCs w:val="24"/>
        </w:rPr>
        <w:t xml:space="preserve">which </w:t>
      </w:r>
      <w:r w:rsidRPr="00CF2AFA">
        <w:rPr>
          <w:i/>
          <w:sz w:val="24"/>
          <w:szCs w:val="24"/>
          <w:u w:val="wave" w:color="008000"/>
        </w:rPr>
        <w:t>are herein incorporated</w:t>
      </w:r>
      <w:r w:rsidRPr="00CF2AFA">
        <w:rPr>
          <w:i/>
          <w:sz w:val="24"/>
          <w:szCs w:val="24"/>
        </w:rPr>
        <w:t xml:space="preserve"> by reference and made a part of this contract (or agreement).  Title VI also includes protection to persons with </w:t>
      </w:r>
      <w:r w:rsidRPr="00CF2AFA" w:rsidR="008B75D8">
        <w:rPr>
          <w:i/>
          <w:sz w:val="24"/>
          <w:szCs w:val="24"/>
        </w:rPr>
        <w:t>“L</w:t>
      </w:r>
      <w:r w:rsidRPr="00CF2AFA">
        <w:rPr>
          <w:i/>
          <w:sz w:val="24"/>
          <w:szCs w:val="24"/>
        </w:rPr>
        <w:t xml:space="preserve">imited </w:t>
      </w:r>
      <w:r w:rsidRPr="00CF2AFA" w:rsidR="008B75D8">
        <w:rPr>
          <w:i/>
          <w:sz w:val="24"/>
          <w:szCs w:val="24"/>
        </w:rPr>
        <w:t>E</w:t>
      </w:r>
      <w:r w:rsidRPr="00CF2AFA">
        <w:rPr>
          <w:i/>
          <w:sz w:val="24"/>
          <w:szCs w:val="24"/>
        </w:rPr>
        <w:t xml:space="preserve">nglish </w:t>
      </w:r>
      <w:r w:rsidRPr="00CF2AFA" w:rsidR="008B75D8">
        <w:rPr>
          <w:i/>
          <w:sz w:val="24"/>
          <w:szCs w:val="24"/>
        </w:rPr>
        <w:t>P</w:t>
      </w:r>
      <w:r w:rsidRPr="00CF2AFA">
        <w:rPr>
          <w:i/>
          <w:sz w:val="24"/>
          <w:szCs w:val="24"/>
        </w:rPr>
        <w:t>roficiency</w:t>
      </w:r>
      <w:r w:rsidRPr="00CF2AFA" w:rsidR="00FD3812">
        <w:rPr>
          <w:i/>
          <w:sz w:val="24"/>
          <w:szCs w:val="24"/>
        </w:rPr>
        <w:t>”</w:t>
      </w:r>
      <w:r w:rsidRPr="00CF2AFA" w:rsidR="00D458DB">
        <w:rPr>
          <w:i/>
          <w:sz w:val="24"/>
          <w:szCs w:val="24"/>
        </w:rPr>
        <w:t xml:space="preserve"> </w:t>
      </w:r>
      <w:r w:rsidRPr="00CF2AFA" w:rsidR="001E3FF2">
        <w:rPr>
          <w:i/>
          <w:sz w:val="24"/>
        </w:rPr>
        <w:t>in any program or activity receiving federal financial assistance</w:t>
      </w:r>
      <w:r w:rsidRPr="00CF2AFA" w:rsidR="00402FA2">
        <w:rPr>
          <w:i/>
          <w:sz w:val="24"/>
          <w:szCs w:val="24"/>
        </w:rPr>
        <w:t>,</w:t>
      </w:r>
      <w:r w:rsidRPr="00CF2AFA" w:rsidR="001E3FF2">
        <w:rPr>
          <w:i/>
          <w:sz w:val="24"/>
          <w:szCs w:val="24"/>
        </w:rPr>
        <w:t xml:space="preserve"> </w:t>
      </w:r>
      <w:r w:rsidRPr="00CF2AFA" w:rsidR="001E3FF2">
        <w:rPr>
          <w:i/>
          <w:sz w:val="24"/>
        </w:rPr>
        <w:t xml:space="preserve">42 U.S.C. </w:t>
      </w:r>
      <w:r w:rsidRPr="00CF2AFA" w:rsidR="001E3FF2">
        <w:rPr>
          <w:i/>
          <w:color w:val="191917"/>
          <w:sz w:val="24"/>
        </w:rPr>
        <w:t xml:space="preserve">§ </w:t>
      </w:r>
      <w:r w:rsidRPr="00CF2AFA" w:rsidR="001E3FF2">
        <w:rPr>
          <w:i/>
          <w:color w:val="000000"/>
          <w:sz w:val="24"/>
        </w:rPr>
        <w:t xml:space="preserve">2000d et seq., </w:t>
      </w:r>
      <w:r w:rsidRPr="00CF2AFA" w:rsidR="001E3FF2">
        <w:rPr>
          <w:i/>
          <w:color w:val="000000"/>
          <w:sz w:val="24"/>
          <w:u w:val="wave" w:color="008000"/>
        </w:rPr>
        <w:t>as</w:t>
      </w:r>
      <w:r w:rsidRPr="00CF2AFA" w:rsidR="001E3FF2">
        <w:rPr>
          <w:i/>
          <w:color w:val="000000"/>
          <w:sz w:val="24"/>
        </w:rPr>
        <w:t xml:space="preserve"> implemented by the Department of the Treasury’s T</w:t>
      </w:r>
      <w:r w:rsidRPr="00CF2AFA" w:rsidR="001E3FF2">
        <w:rPr>
          <w:i/>
          <w:color w:val="191917"/>
          <w:sz w:val="24"/>
        </w:rPr>
        <w:t>i</w:t>
      </w:r>
      <w:r w:rsidRPr="00CF2AFA" w:rsidR="001E3FF2">
        <w:rPr>
          <w:i/>
          <w:color w:val="000000"/>
          <w:sz w:val="24"/>
        </w:rPr>
        <w:t xml:space="preserve">tle VI regulations, 31 CFR Part 22, and </w:t>
      </w:r>
      <w:r w:rsidRPr="00CF2AFA" w:rsidR="001E3FF2">
        <w:rPr>
          <w:i/>
          <w:sz w:val="24"/>
          <w:u w:val="wave" w:color="008000"/>
        </w:rPr>
        <w:t>herein incorporated</w:t>
      </w:r>
      <w:r w:rsidRPr="00CF2AFA" w:rsidR="001E3FF2">
        <w:rPr>
          <w:i/>
          <w:sz w:val="24"/>
        </w:rPr>
        <w:t xml:space="preserve"> by reference and made a part of this contract or agreement</w:t>
      </w:r>
      <w:r w:rsidRPr="00CF2AFA" w:rsidR="001E3FF2">
        <w:rPr>
          <w:sz w:val="24"/>
        </w:rPr>
        <w:t>.</w:t>
      </w:r>
    </w:p>
    <w:p w:rsidRPr="00CF2AFA" w:rsidR="00955710" w:rsidP="00BA3F2D" w:rsidRDefault="00402FA2" w14:paraId="056C3C67" w14:textId="713D134C">
      <w:pPr>
        <w:autoSpaceDE w:val="0"/>
        <w:autoSpaceDN w:val="0"/>
        <w:adjustRightInd w:val="0"/>
        <w:spacing w:after="0" w:line="240" w:lineRule="auto"/>
        <w:ind w:left="720"/>
        <w:rPr>
          <w:sz w:val="24"/>
          <w:szCs w:val="24"/>
        </w:rPr>
      </w:pPr>
      <w:r w:rsidRPr="00CF2AFA">
        <w:rPr>
          <w:rStyle w:val="CommentReference"/>
          <w:sz w:val="24"/>
          <w:szCs w:val="24"/>
        </w:rPr>
        <w:t xml:space="preserve"> </w:t>
      </w:r>
    </w:p>
    <w:p w:rsidRPr="00CF2AFA" w:rsidR="00955710" w:rsidP="00BA3F2D" w:rsidRDefault="00955710" w14:paraId="2455FCE8" w14:textId="5B459100">
      <w:pPr>
        <w:pStyle w:val="ListParagraph"/>
        <w:numPr>
          <w:ilvl w:val="0"/>
          <w:numId w:val="21"/>
        </w:numPr>
        <w:autoSpaceDE w:val="0"/>
        <w:autoSpaceDN w:val="0"/>
        <w:adjustRightInd w:val="0"/>
        <w:spacing w:after="0" w:line="240" w:lineRule="auto"/>
        <w:rPr>
          <w:sz w:val="24"/>
          <w:szCs w:val="24"/>
        </w:rPr>
      </w:pPr>
      <w:r w:rsidRPr="00CF2AFA">
        <w:rPr>
          <w:sz w:val="24"/>
          <w:szCs w:val="24"/>
        </w:rPr>
        <w:t>Recipient understands and agrees that if any real property or structure is provided or improved with the aid of federal financial assistance by the Department of the Treasury, this assurance obligates the Recipient, or in the case of a subsequent transfer, the transferee, for the period during which the real property or structure is used for a purpose for which the federal financial assistance is extended or for another purpose involving the provision of similar services or benefits. If any personal property is provided, this assurance obligates the Recipient for the period during which it retains ownership or possession of the property</w:t>
      </w:r>
      <w:r w:rsidRPr="00CF2AFA" w:rsidR="00562C8C">
        <w:rPr>
          <w:sz w:val="24"/>
          <w:szCs w:val="24"/>
        </w:rPr>
        <w:t>.</w:t>
      </w:r>
    </w:p>
    <w:p w:rsidRPr="00CF2AFA" w:rsidR="00BA3F2D" w:rsidP="00BA3F2D" w:rsidRDefault="00BA3F2D" w14:paraId="16D884AB" w14:textId="77777777">
      <w:pPr>
        <w:pStyle w:val="ListParagraph"/>
        <w:autoSpaceDE w:val="0"/>
        <w:autoSpaceDN w:val="0"/>
        <w:adjustRightInd w:val="0"/>
        <w:spacing w:after="0" w:line="240" w:lineRule="auto"/>
        <w:ind w:left="450"/>
        <w:rPr>
          <w:sz w:val="24"/>
          <w:szCs w:val="24"/>
        </w:rPr>
      </w:pPr>
    </w:p>
    <w:p w:rsidRPr="00CF2AFA" w:rsidR="00BA3F2D" w:rsidP="00BA3F2D" w:rsidRDefault="00BA3F2D" w14:paraId="2F89F9EC" w14:textId="0B665B88">
      <w:pPr>
        <w:pStyle w:val="ListParagraph"/>
        <w:numPr>
          <w:ilvl w:val="0"/>
          <w:numId w:val="21"/>
        </w:numPr>
        <w:autoSpaceDE w:val="0"/>
        <w:autoSpaceDN w:val="0"/>
        <w:adjustRightInd w:val="0"/>
        <w:spacing w:after="0" w:line="240" w:lineRule="auto"/>
        <w:ind w:left="360"/>
        <w:rPr>
          <w:sz w:val="24"/>
          <w:szCs w:val="24"/>
        </w:rPr>
      </w:pPr>
      <w:r w:rsidRPr="00CF2AFA">
        <w:rPr>
          <w:sz w:val="24"/>
          <w:szCs w:val="24"/>
        </w:rPr>
        <w:t xml:space="preserve"> </w:t>
      </w:r>
      <w:r w:rsidRPr="00CF2AFA" w:rsidR="00955710">
        <w:rPr>
          <w:sz w:val="24"/>
          <w:szCs w:val="24"/>
        </w:rPr>
        <w:t xml:space="preserve">Recipient shall cooperate in any enforcement or compliance review activities by the </w:t>
      </w:r>
    </w:p>
    <w:p w:rsidRPr="00CF2AFA" w:rsidR="00BA3F2D" w:rsidP="00BA3F2D" w:rsidRDefault="00BA3F2D" w14:paraId="6D23E9ED" w14:textId="77777777">
      <w:pPr>
        <w:pStyle w:val="ListParagraph"/>
        <w:autoSpaceDE w:val="0"/>
        <w:autoSpaceDN w:val="0"/>
        <w:adjustRightInd w:val="0"/>
        <w:spacing w:after="0" w:line="240" w:lineRule="auto"/>
        <w:ind w:left="360"/>
        <w:rPr>
          <w:sz w:val="24"/>
          <w:szCs w:val="24"/>
        </w:rPr>
      </w:pPr>
      <w:r w:rsidRPr="00CF2AFA">
        <w:rPr>
          <w:sz w:val="24"/>
          <w:szCs w:val="24"/>
        </w:rPr>
        <w:t xml:space="preserve"> </w:t>
      </w:r>
      <w:r w:rsidRPr="00CF2AFA" w:rsidR="00955710">
        <w:rPr>
          <w:sz w:val="24"/>
          <w:szCs w:val="24"/>
        </w:rPr>
        <w:t xml:space="preserve">Department of the Treasury of the aforementioned obligations.  Enforcement may include </w:t>
      </w:r>
      <w:r w:rsidRPr="00CF2AFA">
        <w:rPr>
          <w:sz w:val="24"/>
          <w:szCs w:val="24"/>
        </w:rPr>
        <w:t xml:space="preserve">  </w:t>
      </w:r>
    </w:p>
    <w:p w:rsidRPr="00CF2AFA" w:rsidR="00BA3F2D" w:rsidP="00BA3F2D" w:rsidRDefault="00BA3F2D" w14:paraId="75F2F2C7" w14:textId="77777777">
      <w:pPr>
        <w:pStyle w:val="ListParagraph"/>
        <w:autoSpaceDE w:val="0"/>
        <w:autoSpaceDN w:val="0"/>
        <w:adjustRightInd w:val="0"/>
        <w:spacing w:after="0" w:line="240" w:lineRule="auto"/>
        <w:ind w:left="360"/>
        <w:rPr>
          <w:sz w:val="24"/>
          <w:szCs w:val="24"/>
        </w:rPr>
      </w:pPr>
      <w:r w:rsidRPr="00CF2AFA">
        <w:rPr>
          <w:sz w:val="24"/>
          <w:szCs w:val="24"/>
        </w:rPr>
        <w:t xml:space="preserve"> </w:t>
      </w:r>
      <w:r w:rsidRPr="00CF2AFA" w:rsidR="00955710">
        <w:rPr>
          <w:sz w:val="24"/>
          <w:szCs w:val="24"/>
        </w:rPr>
        <w:t xml:space="preserve">investigation, arbitration, mediation, litigation, and monitoring of any settlement agreements </w:t>
      </w:r>
    </w:p>
    <w:p w:rsidRPr="00CF2AFA" w:rsidR="00BA3F2D" w:rsidP="00BA3F2D" w:rsidRDefault="00BA3F2D" w14:paraId="2B36B7A9" w14:textId="77777777">
      <w:pPr>
        <w:pStyle w:val="ListParagraph"/>
        <w:autoSpaceDE w:val="0"/>
        <w:autoSpaceDN w:val="0"/>
        <w:adjustRightInd w:val="0"/>
        <w:spacing w:after="0" w:line="240" w:lineRule="auto"/>
        <w:ind w:left="360"/>
        <w:rPr>
          <w:sz w:val="24"/>
          <w:szCs w:val="24"/>
        </w:rPr>
      </w:pPr>
      <w:r w:rsidRPr="00CF2AFA">
        <w:rPr>
          <w:sz w:val="24"/>
          <w:szCs w:val="24"/>
        </w:rPr>
        <w:t xml:space="preserve"> </w:t>
      </w:r>
      <w:r w:rsidRPr="00CF2AFA" w:rsidR="00955710">
        <w:rPr>
          <w:sz w:val="24"/>
          <w:szCs w:val="24"/>
        </w:rPr>
        <w:t xml:space="preserve">that may result from these actions.  The Recipient shall comply with information requests, </w:t>
      </w:r>
      <w:r w:rsidRPr="00CF2AFA">
        <w:rPr>
          <w:sz w:val="24"/>
          <w:szCs w:val="24"/>
        </w:rPr>
        <w:t xml:space="preserve"> </w:t>
      </w:r>
    </w:p>
    <w:p w:rsidRPr="00CF2AFA" w:rsidR="00955710" w:rsidP="00BA3F2D" w:rsidRDefault="00BA3F2D" w14:paraId="11F6893B" w14:textId="6D308E62">
      <w:pPr>
        <w:pStyle w:val="ListParagraph"/>
        <w:autoSpaceDE w:val="0"/>
        <w:autoSpaceDN w:val="0"/>
        <w:adjustRightInd w:val="0"/>
        <w:spacing w:after="0" w:line="240" w:lineRule="auto"/>
        <w:ind w:left="360"/>
        <w:rPr>
          <w:sz w:val="24"/>
          <w:szCs w:val="24"/>
        </w:rPr>
      </w:pPr>
      <w:r w:rsidRPr="00CF2AFA">
        <w:rPr>
          <w:sz w:val="24"/>
          <w:szCs w:val="24"/>
        </w:rPr>
        <w:t xml:space="preserve"> </w:t>
      </w:r>
      <w:r w:rsidRPr="00CF2AFA" w:rsidR="00955710">
        <w:rPr>
          <w:sz w:val="24"/>
          <w:szCs w:val="24"/>
        </w:rPr>
        <w:t>on-site compliance reviews and reporting requirements.</w:t>
      </w:r>
    </w:p>
    <w:p w:rsidRPr="00CF2AFA" w:rsidR="00735102" w:rsidP="00BA3F2D" w:rsidRDefault="00735102" w14:paraId="3D506F59" w14:textId="77777777">
      <w:pPr>
        <w:pStyle w:val="ListParagraph"/>
        <w:autoSpaceDE w:val="0"/>
        <w:autoSpaceDN w:val="0"/>
        <w:adjustRightInd w:val="0"/>
        <w:spacing w:after="0" w:line="240" w:lineRule="auto"/>
        <w:ind w:left="360"/>
        <w:rPr>
          <w:sz w:val="24"/>
          <w:szCs w:val="24"/>
        </w:rPr>
      </w:pPr>
    </w:p>
    <w:p w:rsidRPr="00CF2AFA" w:rsidR="00955710" w:rsidP="00BA3F2D" w:rsidRDefault="00955710" w14:paraId="7C37CCA7" w14:textId="4F1A4185">
      <w:pPr>
        <w:pStyle w:val="ListParagraph"/>
        <w:numPr>
          <w:ilvl w:val="0"/>
          <w:numId w:val="21"/>
        </w:numPr>
        <w:autoSpaceDE w:val="0"/>
        <w:autoSpaceDN w:val="0"/>
        <w:adjustRightInd w:val="0"/>
        <w:spacing w:after="0" w:line="240" w:lineRule="auto"/>
        <w:ind w:left="360"/>
        <w:rPr>
          <w:sz w:val="24"/>
          <w:szCs w:val="24"/>
        </w:rPr>
      </w:pPr>
      <w:r w:rsidRPr="00CF2AFA">
        <w:rPr>
          <w:sz w:val="24"/>
          <w:szCs w:val="24"/>
        </w:rPr>
        <w:lastRenderedPageBreak/>
        <w:t xml:space="preserve">Recipient shall maintain a complaint log and inform </w:t>
      </w:r>
      <w:r w:rsidRPr="00CF2AFA" w:rsidR="00402FA2">
        <w:rPr>
          <w:sz w:val="24"/>
          <w:szCs w:val="24"/>
        </w:rPr>
        <w:t xml:space="preserve">the Department of the </w:t>
      </w:r>
      <w:r w:rsidRPr="00CF2AFA" w:rsidR="001E3FF2">
        <w:rPr>
          <w:sz w:val="24"/>
          <w:szCs w:val="24"/>
        </w:rPr>
        <w:t>Treasury</w:t>
      </w:r>
      <w:r w:rsidRPr="00CF2AFA">
        <w:rPr>
          <w:sz w:val="24"/>
          <w:szCs w:val="24"/>
        </w:rPr>
        <w:t xml:space="preserve"> of any complaints of discrimination on the grounds of race, color, or national origin</w:t>
      </w:r>
      <w:r w:rsidRPr="00CF2AFA" w:rsidR="00926322">
        <w:rPr>
          <w:sz w:val="24"/>
          <w:szCs w:val="24"/>
        </w:rPr>
        <w:t>,</w:t>
      </w:r>
      <w:r w:rsidRPr="00CF2AFA">
        <w:rPr>
          <w:sz w:val="24"/>
          <w:szCs w:val="24"/>
        </w:rPr>
        <w:t xml:space="preserve"> </w:t>
      </w:r>
      <w:r w:rsidRPr="00CF2AFA" w:rsidR="00046414">
        <w:rPr>
          <w:sz w:val="24"/>
          <w:szCs w:val="24"/>
        </w:rPr>
        <w:t xml:space="preserve">and </w:t>
      </w:r>
      <w:r w:rsidRPr="00CF2AFA">
        <w:rPr>
          <w:sz w:val="24"/>
          <w:szCs w:val="24"/>
        </w:rPr>
        <w:t>limited English proficiency</w:t>
      </w:r>
      <w:r w:rsidRPr="00CF2AFA" w:rsidR="001E3FF2">
        <w:rPr>
          <w:sz w:val="24"/>
          <w:szCs w:val="24"/>
        </w:rPr>
        <w:t xml:space="preserve"> </w:t>
      </w:r>
      <w:r w:rsidRPr="00CF2AFA">
        <w:rPr>
          <w:sz w:val="24"/>
          <w:szCs w:val="24"/>
        </w:rPr>
        <w:t>covered by Title VI of the Civil Rights Act of 1964 and implementing regulations and</w:t>
      </w:r>
      <w:r w:rsidRPr="00CF2AFA" w:rsidR="001E3FF2">
        <w:rPr>
          <w:sz w:val="24"/>
          <w:szCs w:val="24"/>
        </w:rPr>
        <w:t xml:space="preserve"> </w:t>
      </w:r>
      <w:r w:rsidRPr="00CF2AFA">
        <w:rPr>
          <w:sz w:val="24"/>
          <w:szCs w:val="24"/>
        </w:rPr>
        <w:t>provide</w:t>
      </w:r>
      <w:r w:rsidRPr="00CF2AFA" w:rsidR="00402FA2">
        <w:rPr>
          <w:sz w:val="24"/>
          <w:szCs w:val="24"/>
        </w:rPr>
        <w:t>, upon request,</w:t>
      </w:r>
      <w:r w:rsidRPr="00CF2AFA">
        <w:rPr>
          <w:sz w:val="24"/>
          <w:szCs w:val="24"/>
        </w:rPr>
        <w:t xml:space="preserve"> a list of all such reviews or proceedings based on the complaint, pending or completed, including outcome. Recipient also must inform </w:t>
      </w:r>
      <w:r w:rsidRPr="00CF2AFA" w:rsidR="00402FA2">
        <w:rPr>
          <w:sz w:val="24"/>
          <w:szCs w:val="24"/>
        </w:rPr>
        <w:t xml:space="preserve">the Department of the </w:t>
      </w:r>
      <w:r w:rsidRPr="00CF2AFA">
        <w:rPr>
          <w:sz w:val="24"/>
          <w:szCs w:val="24"/>
        </w:rPr>
        <w:t>Treasury if Recipient has received no complaints under Title VI.</w:t>
      </w:r>
    </w:p>
    <w:p w:rsidRPr="00CF2AFA" w:rsidR="00735102" w:rsidP="00BA3F2D" w:rsidRDefault="00735102" w14:paraId="2AE2C269" w14:textId="77777777">
      <w:pPr>
        <w:pStyle w:val="ListParagraph"/>
        <w:spacing w:after="0" w:line="240" w:lineRule="auto"/>
        <w:ind w:left="360"/>
        <w:rPr>
          <w:sz w:val="24"/>
        </w:rPr>
      </w:pPr>
    </w:p>
    <w:p w:rsidRPr="00CF2AFA" w:rsidR="00955710" w:rsidP="00BA3F2D" w:rsidRDefault="00955710" w14:paraId="0B72C992" w14:textId="2EAE7EAF">
      <w:pPr>
        <w:pStyle w:val="ListParagraph"/>
        <w:numPr>
          <w:ilvl w:val="0"/>
          <w:numId w:val="21"/>
        </w:numPr>
        <w:spacing w:after="0" w:line="240" w:lineRule="auto"/>
        <w:ind w:left="360"/>
        <w:rPr>
          <w:sz w:val="24"/>
        </w:rPr>
      </w:pPr>
      <w:r w:rsidRPr="00CF2AFA">
        <w:rPr>
          <w:sz w:val="24"/>
          <w:szCs w:val="24"/>
        </w:rPr>
        <w:t xml:space="preserve">Recipient must provide documentation of an administrative agency’s or court’s findings of non-compliance of Title VI and efforts to address the non-compliance, including any voluntary compliance or other agreements between the </w:t>
      </w:r>
      <w:r w:rsidRPr="00CF2AFA" w:rsidR="00402FA2">
        <w:rPr>
          <w:sz w:val="24"/>
          <w:szCs w:val="24"/>
        </w:rPr>
        <w:t xml:space="preserve">Recipient </w:t>
      </w:r>
      <w:r w:rsidRPr="00CF2AFA">
        <w:rPr>
          <w:sz w:val="24"/>
          <w:szCs w:val="24"/>
        </w:rPr>
        <w:t>and the administrative agency that made the finding</w:t>
      </w:r>
      <w:r w:rsidRPr="00CF2AFA" w:rsidR="00A54E77">
        <w:rPr>
          <w:sz w:val="24"/>
          <w:szCs w:val="24"/>
        </w:rPr>
        <w:t>.</w:t>
      </w:r>
      <w:r w:rsidRPr="00CF2AFA">
        <w:rPr>
          <w:sz w:val="24"/>
          <w:szCs w:val="24"/>
        </w:rPr>
        <w:t xml:space="preserve"> </w:t>
      </w:r>
      <w:r w:rsidRPr="00CF2AFA" w:rsidR="00A54E77">
        <w:rPr>
          <w:sz w:val="24"/>
          <w:szCs w:val="24"/>
        </w:rPr>
        <w:t>I</w:t>
      </w:r>
      <w:r w:rsidRPr="00CF2AFA">
        <w:rPr>
          <w:sz w:val="24"/>
          <w:szCs w:val="24"/>
        </w:rPr>
        <w:t xml:space="preserve">f the </w:t>
      </w:r>
      <w:r w:rsidRPr="00CF2AFA" w:rsidR="00402FA2">
        <w:rPr>
          <w:sz w:val="24"/>
          <w:szCs w:val="24"/>
        </w:rPr>
        <w:t xml:space="preserve">Recipient </w:t>
      </w:r>
      <w:r w:rsidRPr="00CF2AFA">
        <w:rPr>
          <w:sz w:val="24"/>
          <w:szCs w:val="24"/>
        </w:rPr>
        <w:t>settles a case or matter alleging such discrimination</w:t>
      </w:r>
      <w:r w:rsidRPr="00CF2AFA" w:rsidR="00926322">
        <w:rPr>
          <w:sz w:val="24"/>
          <w:szCs w:val="24"/>
        </w:rPr>
        <w:t>,</w:t>
      </w:r>
      <w:r w:rsidRPr="00CF2AFA">
        <w:rPr>
          <w:sz w:val="24"/>
          <w:szCs w:val="24"/>
        </w:rPr>
        <w:t xml:space="preserve"> </w:t>
      </w:r>
      <w:r w:rsidRPr="00CF2AFA">
        <w:rPr>
          <w:sz w:val="24"/>
          <w:szCs w:val="24"/>
          <w:u w:val="wave" w:color="008000"/>
        </w:rPr>
        <w:t>the Recipient</w:t>
      </w:r>
      <w:r w:rsidRPr="00CF2AFA">
        <w:rPr>
          <w:sz w:val="24"/>
          <w:szCs w:val="24"/>
        </w:rPr>
        <w:t xml:space="preserve"> must provide documentation of the settlement. If Recipient has not been the subject of any court or administrative agency finding of discrimination, please so state.</w:t>
      </w:r>
    </w:p>
    <w:p w:rsidRPr="00CF2AFA" w:rsidR="00735102" w:rsidP="00BA3F2D" w:rsidRDefault="00735102" w14:paraId="3E8CA72F" w14:textId="77777777">
      <w:pPr>
        <w:pStyle w:val="ListParagraph"/>
        <w:spacing w:after="0" w:line="240" w:lineRule="auto"/>
        <w:rPr>
          <w:sz w:val="24"/>
        </w:rPr>
      </w:pPr>
    </w:p>
    <w:p w:rsidRPr="00CF2AFA" w:rsidR="00955710" w:rsidP="00BA3F2D" w:rsidRDefault="00955710" w14:paraId="4C668087" w14:textId="589A7B2C">
      <w:pPr>
        <w:pStyle w:val="ListParagraph"/>
        <w:numPr>
          <w:ilvl w:val="0"/>
          <w:numId w:val="21"/>
        </w:numPr>
        <w:autoSpaceDE w:val="0"/>
        <w:autoSpaceDN w:val="0"/>
        <w:adjustRightInd w:val="0"/>
        <w:spacing w:after="0" w:line="240" w:lineRule="auto"/>
        <w:ind w:left="360"/>
        <w:rPr>
          <w:sz w:val="24"/>
          <w:szCs w:val="24"/>
        </w:rPr>
      </w:pPr>
      <w:r w:rsidRPr="00CF2AFA">
        <w:rPr>
          <w:sz w:val="24"/>
          <w:szCs w:val="24"/>
        </w:rPr>
        <w:t xml:space="preserve">If the Recipient makes sub-awards to other agencies or other entities, the Recipient is responsible for </w:t>
      </w:r>
      <w:r w:rsidRPr="00CF2AFA" w:rsidR="000B6649">
        <w:rPr>
          <w:sz w:val="24"/>
          <w:szCs w:val="24"/>
        </w:rPr>
        <w:t>en</w:t>
      </w:r>
      <w:r w:rsidRPr="00CF2AFA" w:rsidR="00EE583C">
        <w:rPr>
          <w:sz w:val="24"/>
          <w:szCs w:val="24"/>
        </w:rPr>
        <w:t>suring</w:t>
      </w:r>
      <w:r w:rsidRPr="00CF2AFA">
        <w:rPr>
          <w:sz w:val="24"/>
          <w:szCs w:val="24"/>
        </w:rPr>
        <w:t xml:space="preserve"> that sub-recipients also comply with Title VI and other applicable authorities covered in this document State agencies that make sub-awards must have in place standard grant assurances and review procedures to demonstrate that that they are effectively monitoring the civil rights compliance of sub-recipients.</w:t>
      </w:r>
    </w:p>
    <w:p w:rsidRPr="00CF2AFA" w:rsidR="00955710" w:rsidP="00BA3F2D" w:rsidRDefault="00955710" w14:paraId="135D9F9A" w14:textId="77777777">
      <w:pPr>
        <w:pStyle w:val="ListParagraph"/>
        <w:autoSpaceDE w:val="0"/>
        <w:autoSpaceDN w:val="0"/>
        <w:adjustRightInd w:val="0"/>
        <w:spacing w:after="0" w:line="240" w:lineRule="auto"/>
        <w:rPr>
          <w:sz w:val="24"/>
          <w:szCs w:val="24"/>
        </w:rPr>
      </w:pPr>
    </w:p>
    <w:p w:rsidRPr="00CF2AFA" w:rsidR="00955710" w:rsidP="00BA3F2D" w:rsidRDefault="00955710" w14:paraId="09C08149" w14:textId="69135B05">
      <w:pPr>
        <w:autoSpaceDE w:val="0"/>
        <w:autoSpaceDN w:val="0"/>
        <w:adjustRightInd w:val="0"/>
        <w:spacing w:after="0" w:line="240" w:lineRule="auto"/>
        <w:ind w:firstLine="720"/>
        <w:rPr>
          <w:sz w:val="24"/>
          <w:szCs w:val="24"/>
        </w:rPr>
      </w:pPr>
      <w:r w:rsidRPr="00CF2AFA">
        <w:rPr>
          <w:sz w:val="24"/>
          <w:szCs w:val="24"/>
          <w:u w:val="wave" w:color="008000"/>
        </w:rPr>
        <w:t>The United States</w:t>
      </w:r>
      <w:r w:rsidRPr="00CF2AFA">
        <w:rPr>
          <w:b/>
          <w:sz w:val="24"/>
          <w:szCs w:val="24"/>
          <w:u w:val="wave" w:color="008000"/>
        </w:rPr>
        <w:t xml:space="preserve"> </w:t>
      </w:r>
      <w:r w:rsidRPr="00CF2AFA">
        <w:rPr>
          <w:sz w:val="24"/>
          <w:szCs w:val="24"/>
          <w:u w:val="wave" w:color="008000"/>
        </w:rPr>
        <w:t xml:space="preserve">of America has the right to seek judicial enforcement of the terms of this </w:t>
      </w:r>
      <w:r w:rsidRPr="00CF2AFA" w:rsidR="00402FA2">
        <w:rPr>
          <w:sz w:val="24"/>
          <w:szCs w:val="24"/>
          <w:u w:val="wave" w:color="008000"/>
        </w:rPr>
        <w:t>assurances document</w:t>
      </w:r>
      <w:r w:rsidRPr="00CF2AFA">
        <w:rPr>
          <w:sz w:val="24"/>
          <w:szCs w:val="24"/>
          <w:u w:val="wave" w:color="008000"/>
        </w:rPr>
        <w:t xml:space="preserve"> and nothing in this document alters or limits the federal enforcement measures </w:t>
      </w:r>
      <w:r w:rsidRPr="00CF2AFA" w:rsidR="00926322">
        <w:rPr>
          <w:sz w:val="24"/>
          <w:szCs w:val="24"/>
          <w:u w:val="wave" w:color="008000"/>
        </w:rPr>
        <w:t>that</w:t>
      </w:r>
      <w:r w:rsidRPr="00CF2AFA">
        <w:rPr>
          <w:sz w:val="24"/>
          <w:szCs w:val="24"/>
          <w:u w:val="wave" w:color="008000"/>
        </w:rPr>
        <w:t xml:space="preserve"> the United States may take</w:t>
      </w:r>
      <w:r w:rsidRPr="00CF2AFA" w:rsidR="00FD3812">
        <w:rPr>
          <w:sz w:val="24"/>
          <w:szCs w:val="24"/>
          <w:u w:val="wave" w:color="008000"/>
        </w:rPr>
        <w:t xml:space="preserve"> </w:t>
      </w:r>
      <w:r w:rsidRPr="00CF2AFA">
        <w:rPr>
          <w:sz w:val="24"/>
          <w:szCs w:val="24"/>
          <w:u w:val="wave" w:color="008000"/>
        </w:rPr>
        <w:t>in order to address violations of</w:t>
      </w:r>
      <w:r w:rsidRPr="00CF2AFA" w:rsidR="00FD3812">
        <w:rPr>
          <w:sz w:val="24"/>
          <w:szCs w:val="24"/>
          <w:u w:val="wave" w:color="008000"/>
        </w:rPr>
        <w:t xml:space="preserve"> </w:t>
      </w:r>
      <w:r w:rsidRPr="00CF2AFA">
        <w:rPr>
          <w:sz w:val="24"/>
          <w:szCs w:val="24"/>
          <w:u w:val="wave" w:color="008000"/>
        </w:rPr>
        <w:t>this document or applicable federal law.</w:t>
      </w:r>
      <w:r w:rsidRPr="00CF2AFA">
        <w:rPr>
          <w:sz w:val="24"/>
          <w:szCs w:val="24"/>
        </w:rPr>
        <w:t xml:space="preserve">  </w:t>
      </w:r>
    </w:p>
    <w:p w:rsidRPr="00CF2AFA" w:rsidR="00955710" w:rsidP="00BA3F2D" w:rsidRDefault="00955710" w14:paraId="392C72AF" w14:textId="77777777">
      <w:pPr>
        <w:autoSpaceDE w:val="0"/>
        <w:autoSpaceDN w:val="0"/>
        <w:adjustRightInd w:val="0"/>
        <w:spacing w:after="0" w:line="240" w:lineRule="auto"/>
        <w:rPr>
          <w:sz w:val="24"/>
          <w:szCs w:val="24"/>
        </w:rPr>
      </w:pPr>
    </w:p>
    <w:p w:rsidRPr="00CF2AFA" w:rsidR="00955710" w:rsidP="00BA3F2D" w:rsidRDefault="00955710" w14:paraId="79388102" w14:textId="1715DE96">
      <w:pPr>
        <w:autoSpaceDE w:val="0"/>
        <w:autoSpaceDN w:val="0"/>
        <w:adjustRightInd w:val="0"/>
        <w:spacing w:after="0" w:line="240" w:lineRule="auto"/>
        <w:ind w:firstLine="720"/>
        <w:rPr>
          <w:sz w:val="24"/>
          <w:szCs w:val="24"/>
        </w:rPr>
      </w:pPr>
      <w:r w:rsidRPr="00CF2AFA">
        <w:rPr>
          <w:sz w:val="24"/>
          <w:szCs w:val="24"/>
        </w:rPr>
        <w:t xml:space="preserve">Under penalty of perjury, the undersigned official(s) certifies that </w:t>
      </w:r>
      <w:r w:rsidRPr="00CF2AFA" w:rsidR="000B6649">
        <w:rPr>
          <w:sz w:val="24"/>
          <w:szCs w:val="24"/>
        </w:rPr>
        <w:t>official(s)</w:t>
      </w:r>
      <w:r w:rsidRPr="00CF2AFA">
        <w:rPr>
          <w:sz w:val="24"/>
          <w:szCs w:val="24"/>
        </w:rPr>
        <w:t xml:space="preserve"> has read and understood </w:t>
      </w:r>
      <w:r w:rsidRPr="00CF2AFA" w:rsidR="00926322">
        <w:rPr>
          <w:sz w:val="24"/>
          <w:szCs w:val="24"/>
        </w:rPr>
        <w:t xml:space="preserve">the </w:t>
      </w:r>
      <w:r w:rsidRPr="00CF2AFA">
        <w:rPr>
          <w:sz w:val="24"/>
          <w:szCs w:val="24"/>
        </w:rPr>
        <w:t>Recipient’s obligations as herein described, that any information submitted in conjunction with this assurance</w:t>
      </w:r>
      <w:r w:rsidRPr="00CF2AFA" w:rsidR="00665D85">
        <w:rPr>
          <w:sz w:val="24"/>
          <w:szCs w:val="24"/>
        </w:rPr>
        <w:t>s</w:t>
      </w:r>
      <w:r w:rsidRPr="00CF2AFA">
        <w:rPr>
          <w:sz w:val="24"/>
          <w:szCs w:val="24"/>
        </w:rPr>
        <w:t xml:space="preserve"> document is accurate and complete, and that the Recipient is in compliance with the aforementioned nondiscrimination requirements. </w:t>
      </w:r>
    </w:p>
    <w:p w:rsidRPr="00CF2AFA" w:rsidR="00955710" w:rsidP="00BA3F2D" w:rsidRDefault="00955710" w14:paraId="09102201" w14:textId="77777777">
      <w:pPr>
        <w:autoSpaceDE w:val="0"/>
        <w:autoSpaceDN w:val="0"/>
        <w:adjustRightInd w:val="0"/>
        <w:spacing w:after="0" w:line="240" w:lineRule="auto"/>
        <w:ind w:firstLine="720"/>
        <w:rPr>
          <w:sz w:val="24"/>
          <w:szCs w:val="24"/>
        </w:rPr>
      </w:pPr>
    </w:p>
    <w:p w:rsidRPr="00CF2AFA" w:rsidR="00955710" w:rsidP="00BA3F2D" w:rsidRDefault="00955710" w14:paraId="4AF54825" w14:textId="77777777">
      <w:pPr>
        <w:autoSpaceDE w:val="0"/>
        <w:autoSpaceDN w:val="0"/>
        <w:adjustRightInd w:val="0"/>
        <w:spacing w:after="0" w:line="240" w:lineRule="auto"/>
        <w:rPr>
          <w:sz w:val="24"/>
          <w:szCs w:val="24"/>
        </w:rPr>
      </w:pPr>
    </w:p>
    <w:p w:rsidRPr="00CF2AFA" w:rsidR="00955710" w:rsidP="00BA3F2D" w:rsidRDefault="00955710" w14:paraId="3EDD8DBB" w14:textId="77777777">
      <w:pPr>
        <w:autoSpaceDE w:val="0"/>
        <w:autoSpaceDN w:val="0"/>
        <w:adjustRightInd w:val="0"/>
        <w:spacing w:after="0" w:line="240" w:lineRule="auto"/>
        <w:rPr>
          <w:sz w:val="24"/>
          <w:szCs w:val="24"/>
        </w:rPr>
      </w:pPr>
      <w:r w:rsidRPr="00CF2AFA">
        <w:rPr>
          <w:sz w:val="24"/>
          <w:szCs w:val="24"/>
        </w:rPr>
        <w:t>_________________________________</w:t>
      </w:r>
      <w:r w:rsidRPr="00CF2AFA">
        <w:rPr>
          <w:sz w:val="24"/>
          <w:szCs w:val="24"/>
        </w:rPr>
        <w:tab/>
      </w:r>
      <w:r w:rsidRPr="00CF2AFA">
        <w:rPr>
          <w:sz w:val="24"/>
          <w:szCs w:val="24"/>
        </w:rPr>
        <w:tab/>
      </w:r>
      <w:r w:rsidRPr="00CF2AFA">
        <w:rPr>
          <w:sz w:val="24"/>
          <w:szCs w:val="24"/>
          <w:u w:val="single"/>
        </w:rPr>
        <w:t xml:space="preserve">                                                             </w:t>
      </w:r>
      <w:r w:rsidRPr="00CF2AFA">
        <w:rPr>
          <w:sz w:val="24"/>
          <w:szCs w:val="24"/>
        </w:rPr>
        <w:tab/>
      </w:r>
    </w:p>
    <w:p w:rsidRPr="00CF2AFA" w:rsidR="00955710" w:rsidP="00BA3F2D" w:rsidRDefault="00955710" w14:paraId="5493140D" w14:textId="77777777">
      <w:pPr>
        <w:autoSpaceDE w:val="0"/>
        <w:autoSpaceDN w:val="0"/>
        <w:adjustRightInd w:val="0"/>
        <w:spacing w:after="0" w:line="240" w:lineRule="auto"/>
        <w:rPr>
          <w:sz w:val="24"/>
          <w:szCs w:val="24"/>
        </w:rPr>
      </w:pPr>
      <w:r w:rsidRPr="00CF2AFA">
        <w:rPr>
          <w:sz w:val="24"/>
          <w:szCs w:val="24"/>
        </w:rPr>
        <w:t>Recipient</w:t>
      </w:r>
      <w:r w:rsidRPr="00CF2AFA">
        <w:rPr>
          <w:sz w:val="24"/>
          <w:szCs w:val="24"/>
        </w:rPr>
        <w:tab/>
      </w:r>
      <w:r w:rsidRPr="00CF2AFA">
        <w:rPr>
          <w:sz w:val="24"/>
          <w:szCs w:val="24"/>
        </w:rPr>
        <w:tab/>
      </w:r>
      <w:r w:rsidRPr="00CF2AFA">
        <w:rPr>
          <w:sz w:val="24"/>
          <w:szCs w:val="24"/>
        </w:rPr>
        <w:tab/>
      </w:r>
      <w:r w:rsidRPr="00CF2AFA">
        <w:rPr>
          <w:sz w:val="24"/>
          <w:szCs w:val="24"/>
        </w:rPr>
        <w:tab/>
      </w:r>
      <w:r w:rsidRPr="00CF2AFA">
        <w:rPr>
          <w:sz w:val="24"/>
          <w:szCs w:val="24"/>
        </w:rPr>
        <w:tab/>
      </w:r>
      <w:r w:rsidRPr="00CF2AFA">
        <w:rPr>
          <w:sz w:val="24"/>
          <w:szCs w:val="24"/>
        </w:rPr>
        <w:tab/>
        <w:t>Date</w:t>
      </w:r>
    </w:p>
    <w:p w:rsidRPr="00CF2AFA" w:rsidR="00955710" w:rsidP="00BA3F2D" w:rsidRDefault="00955710" w14:paraId="29751DC0" w14:textId="77777777">
      <w:pPr>
        <w:autoSpaceDE w:val="0"/>
        <w:autoSpaceDN w:val="0"/>
        <w:adjustRightInd w:val="0"/>
        <w:spacing w:after="0" w:line="240" w:lineRule="auto"/>
        <w:rPr>
          <w:sz w:val="24"/>
          <w:szCs w:val="24"/>
        </w:rPr>
      </w:pPr>
    </w:p>
    <w:p w:rsidRPr="00CF2AFA" w:rsidR="00955710" w:rsidP="00BA3F2D" w:rsidRDefault="00955710" w14:paraId="0D031F3A" w14:textId="77777777">
      <w:pPr>
        <w:autoSpaceDE w:val="0"/>
        <w:autoSpaceDN w:val="0"/>
        <w:adjustRightInd w:val="0"/>
        <w:spacing w:after="0" w:line="240" w:lineRule="auto"/>
        <w:rPr>
          <w:sz w:val="24"/>
          <w:szCs w:val="24"/>
        </w:rPr>
      </w:pPr>
      <w:r w:rsidRPr="00CF2AFA">
        <w:rPr>
          <w:sz w:val="24"/>
          <w:szCs w:val="24"/>
        </w:rPr>
        <w:t>_________________________________</w:t>
      </w:r>
    </w:p>
    <w:p w:rsidRPr="00CF2AFA" w:rsidR="00955710" w:rsidP="00BA3F2D" w:rsidRDefault="00955710" w14:paraId="4BD1AAB1" w14:textId="3A0A0076">
      <w:pPr>
        <w:autoSpaceDE w:val="0"/>
        <w:autoSpaceDN w:val="0"/>
        <w:adjustRightInd w:val="0"/>
        <w:spacing w:after="0" w:line="240" w:lineRule="auto"/>
        <w:rPr>
          <w:sz w:val="24"/>
          <w:szCs w:val="24"/>
        </w:rPr>
      </w:pPr>
      <w:r w:rsidRPr="00CF2AFA">
        <w:rPr>
          <w:sz w:val="24"/>
          <w:szCs w:val="24"/>
        </w:rPr>
        <w:t>Signature of Authorized Official</w:t>
      </w:r>
    </w:p>
    <w:p w:rsidRPr="00CF2AFA" w:rsidR="00484339" w:rsidP="00BA3F2D" w:rsidRDefault="00484339" w14:paraId="2CC07899" w14:textId="6EDF553A">
      <w:pPr>
        <w:autoSpaceDE w:val="0"/>
        <w:autoSpaceDN w:val="0"/>
        <w:adjustRightInd w:val="0"/>
        <w:spacing w:after="0" w:line="240" w:lineRule="auto"/>
        <w:rPr>
          <w:sz w:val="24"/>
          <w:szCs w:val="24"/>
        </w:rPr>
      </w:pPr>
    </w:p>
    <w:p w:rsidRPr="00CF2AFA" w:rsidR="00484339" w:rsidP="00484339" w:rsidRDefault="00484339" w14:paraId="57E5B5CD" w14:textId="77777777">
      <w:pPr>
        <w:widowControl w:val="0"/>
        <w:autoSpaceDE w:val="0"/>
        <w:autoSpaceDN w:val="0"/>
        <w:adjustRightInd w:val="0"/>
        <w:spacing w:after="0" w:line="240" w:lineRule="auto"/>
        <w:rPr>
          <w:sz w:val="16"/>
          <w:szCs w:val="16"/>
        </w:rPr>
      </w:pPr>
    </w:p>
    <w:p w:rsidRPr="00CF2AFA" w:rsidR="00484339" w:rsidP="00484339" w:rsidRDefault="00484339" w14:paraId="1F720DED" w14:textId="44785871">
      <w:pPr>
        <w:widowControl w:val="0"/>
        <w:autoSpaceDE w:val="0"/>
        <w:autoSpaceDN w:val="0"/>
        <w:adjustRightInd w:val="0"/>
        <w:spacing w:after="0" w:line="240" w:lineRule="auto"/>
        <w:rPr>
          <w:sz w:val="16"/>
          <w:szCs w:val="16"/>
        </w:rPr>
      </w:pPr>
      <w:r w:rsidRPr="00CF2AFA">
        <w:rPr>
          <w:sz w:val="16"/>
          <w:szCs w:val="16"/>
        </w:rPr>
        <w:t>PAPERWORK REDUCTION ACT NOTICE</w:t>
      </w:r>
    </w:p>
    <w:p w:rsidRPr="00484339" w:rsidR="00955710" w:rsidP="00484339" w:rsidRDefault="00484339" w14:paraId="458E3219" w14:textId="5987C1C4">
      <w:pPr>
        <w:widowControl w:val="0"/>
        <w:autoSpaceDE w:val="0"/>
        <w:autoSpaceDN w:val="0"/>
        <w:adjustRightInd w:val="0"/>
        <w:spacing w:after="0" w:line="240" w:lineRule="auto"/>
        <w:rPr>
          <w:color w:val="000000"/>
          <w:sz w:val="16"/>
          <w:szCs w:val="16"/>
        </w:rPr>
      </w:pPr>
      <w:r w:rsidRPr="00CF2AFA">
        <w:rPr>
          <w:sz w:val="16"/>
          <w:szCs w:val="16"/>
        </w:rPr>
        <w:t>The information collected will be used for the U.S. Government to process requests for support. The estimated burden associated with this collection of information is 30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484339" w:rsidR="009557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618BE" w14:textId="77777777" w:rsidR="001268B2" w:rsidRDefault="001268B2">
      <w:pPr>
        <w:spacing w:after="0" w:line="240" w:lineRule="auto"/>
      </w:pPr>
      <w:r>
        <w:separator/>
      </w:r>
    </w:p>
  </w:endnote>
  <w:endnote w:type="continuationSeparator" w:id="0">
    <w:p w14:paraId="28705B20" w14:textId="77777777" w:rsidR="001268B2" w:rsidRDefault="001268B2">
      <w:pPr>
        <w:spacing w:after="0" w:line="240" w:lineRule="auto"/>
      </w:pPr>
      <w:r>
        <w:continuationSeparator/>
      </w:r>
    </w:p>
  </w:endnote>
  <w:endnote w:type="continuationNotice" w:id="1">
    <w:p w14:paraId="2435EFE4" w14:textId="77777777" w:rsidR="001268B2" w:rsidRDefault="00126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EDFAA" w14:textId="77777777" w:rsidR="00322769" w:rsidRDefault="00322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616B7" w14:textId="24FE1F77" w:rsidR="00955710" w:rsidRDefault="00955710">
    <w:pPr>
      <w:pStyle w:val="Footer"/>
      <w:jc w:val="right"/>
    </w:pPr>
    <w:r>
      <w:fldChar w:fldCharType="begin"/>
    </w:r>
    <w:r>
      <w:instrText xml:space="preserve"> PAGE   \* MERGEFORMAT </w:instrText>
    </w:r>
    <w:r>
      <w:fldChar w:fldCharType="separate"/>
    </w:r>
    <w:r w:rsidR="0089762F">
      <w:rPr>
        <w:noProof/>
      </w:rPr>
      <w:t>1</w:t>
    </w:r>
    <w:r>
      <w:rPr>
        <w:noProof/>
      </w:rPr>
      <w:fldChar w:fldCharType="end"/>
    </w:r>
  </w:p>
  <w:p w14:paraId="20021D36" w14:textId="77777777" w:rsidR="00955710" w:rsidRDefault="00955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2595" w14:textId="77777777" w:rsidR="00322769" w:rsidRDefault="00322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4C30" w14:textId="77777777" w:rsidR="001268B2" w:rsidRDefault="001268B2">
      <w:pPr>
        <w:spacing w:after="0" w:line="240" w:lineRule="auto"/>
      </w:pPr>
      <w:r>
        <w:separator/>
      </w:r>
    </w:p>
  </w:footnote>
  <w:footnote w:type="continuationSeparator" w:id="0">
    <w:p w14:paraId="34B70BB8" w14:textId="77777777" w:rsidR="001268B2" w:rsidRDefault="001268B2">
      <w:pPr>
        <w:spacing w:after="0" w:line="240" w:lineRule="auto"/>
      </w:pPr>
      <w:r>
        <w:continuationSeparator/>
      </w:r>
    </w:p>
  </w:footnote>
  <w:footnote w:type="continuationNotice" w:id="1">
    <w:p w14:paraId="30E0B659" w14:textId="77777777" w:rsidR="001268B2" w:rsidRDefault="00126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63A0F" w14:textId="77777777" w:rsidR="00322769" w:rsidRDefault="00322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4CCA" w14:textId="287F950C" w:rsidR="00A534B5" w:rsidRPr="00A534B5" w:rsidRDefault="00A534B5" w:rsidP="00A534B5">
    <w:pPr>
      <w:autoSpaceDE w:val="0"/>
      <w:autoSpaceDN w:val="0"/>
      <w:adjustRightInd w:val="0"/>
      <w:spacing w:after="0" w:line="240" w:lineRule="auto"/>
    </w:pPr>
    <w:bookmarkStart w:id="0" w:name="_Hlk71304069"/>
    <w:r w:rsidRPr="00A534B5">
      <w:t>OMB Approved No.</w:t>
    </w:r>
    <w:r>
      <w:t>:</w:t>
    </w:r>
    <w:r w:rsidRPr="00A534B5">
      <w:t xml:space="preserve"> </w:t>
    </w:r>
    <w:r w:rsidR="00E863C0">
      <w:t xml:space="preserve"> 1505-0270</w:t>
    </w:r>
  </w:p>
  <w:p w14:paraId="783FCABB" w14:textId="49EEA620" w:rsidR="00A534B5" w:rsidRDefault="00A534B5" w:rsidP="00A534B5">
    <w:pPr>
      <w:autoSpaceDE w:val="0"/>
      <w:autoSpaceDN w:val="0"/>
      <w:adjustRightInd w:val="0"/>
      <w:spacing w:after="0" w:line="240" w:lineRule="auto"/>
    </w:pPr>
    <w:r w:rsidRPr="00A534B5">
      <w:t>Expiration Date:</w:t>
    </w:r>
    <w:r>
      <w:t xml:space="preserve"> </w:t>
    </w:r>
    <w:r w:rsidR="00E863C0">
      <w:t xml:space="preserve"> 10/31/2021</w:t>
    </w:r>
  </w:p>
  <w:bookmarkEnd w:id="0"/>
  <w:p w14:paraId="46CE48E5" w14:textId="2661E08C" w:rsidR="00A534B5" w:rsidRDefault="00A534B5">
    <w:pPr>
      <w:pStyle w:val="Header"/>
    </w:pPr>
  </w:p>
  <w:p w14:paraId="327A8E1E" w14:textId="639CD43F" w:rsidR="00955710" w:rsidRDefault="00955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0091" w14:textId="77777777" w:rsidR="00322769" w:rsidRDefault="00322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7A6"/>
    <w:multiLevelType w:val="hybridMultilevel"/>
    <w:tmpl w:val="7E22802C"/>
    <w:lvl w:ilvl="0" w:tplc="3BF224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25A"/>
    <w:multiLevelType w:val="hybridMultilevel"/>
    <w:tmpl w:val="C68EABAA"/>
    <w:lvl w:ilvl="0" w:tplc="7DA212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0585B"/>
    <w:multiLevelType w:val="hybridMultilevel"/>
    <w:tmpl w:val="F5649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A41"/>
    <w:multiLevelType w:val="hybridMultilevel"/>
    <w:tmpl w:val="B6BE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C61EB"/>
    <w:multiLevelType w:val="hybridMultilevel"/>
    <w:tmpl w:val="0EA2CF78"/>
    <w:lvl w:ilvl="0" w:tplc="32EE2D10">
      <w:start w:val="1"/>
      <w:numFmt w:val="decimal"/>
      <w:lvlText w:val="%1."/>
      <w:lvlJc w:val="left"/>
      <w:pPr>
        <w:ind w:left="720" w:hanging="360"/>
      </w:pPr>
      <w:rPr>
        <w:rFonts w:ascii="Calibri" w:hAnsi="Calibri" w:cs="Times New Roman" w:hint="default"/>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30927"/>
    <w:multiLevelType w:val="hybridMultilevel"/>
    <w:tmpl w:val="AE16F80C"/>
    <w:lvl w:ilvl="0" w:tplc="32EE2D10">
      <w:start w:val="1"/>
      <w:numFmt w:val="decimal"/>
      <w:lvlText w:val="%1."/>
      <w:lvlJc w:val="left"/>
      <w:pPr>
        <w:ind w:left="1800" w:hanging="360"/>
      </w:pPr>
      <w:rPr>
        <w:rFonts w:ascii="Calibri" w:hAnsi="Calibri" w:cs="Times New Roman" w:hint="default"/>
        <w:color w:val="auto"/>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D350C"/>
    <w:multiLevelType w:val="hybridMultilevel"/>
    <w:tmpl w:val="52620254"/>
    <w:lvl w:ilvl="0" w:tplc="0D46AECC">
      <w:start w:val="1"/>
      <w:numFmt w:val="decimal"/>
      <w:lvlText w:val="%1."/>
      <w:lvlJc w:val="left"/>
      <w:pPr>
        <w:ind w:left="1080" w:hanging="360"/>
      </w:pPr>
      <w:rPr>
        <w:rFonts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442B1"/>
    <w:multiLevelType w:val="hybridMultilevel"/>
    <w:tmpl w:val="C7A22804"/>
    <w:lvl w:ilvl="0" w:tplc="8E2CC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C2D7F"/>
    <w:multiLevelType w:val="hybridMultilevel"/>
    <w:tmpl w:val="D248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F0AEC"/>
    <w:multiLevelType w:val="hybridMultilevel"/>
    <w:tmpl w:val="A348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62B"/>
    <w:multiLevelType w:val="hybridMultilevel"/>
    <w:tmpl w:val="9728526E"/>
    <w:lvl w:ilvl="0" w:tplc="986E5A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56E38"/>
    <w:multiLevelType w:val="hybridMultilevel"/>
    <w:tmpl w:val="B094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F5CC2"/>
    <w:multiLevelType w:val="hybridMultilevel"/>
    <w:tmpl w:val="521083A0"/>
    <w:lvl w:ilvl="0" w:tplc="465ED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802F8"/>
    <w:multiLevelType w:val="hybridMultilevel"/>
    <w:tmpl w:val="2F66A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8914C2"/>
    <w:multiLevelType w:val="hybridMultilevel"/>
    <w:tmpl w:val="8E6ADDAE"/>
    <w:lvl w:ilvl="0" w:tplc="1F48822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55AB9"/>
    <w:multiLevelType w:val="hybridMultilevel"/>
    <w:tmpl w:val="42E81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B662B"/>
    <w:multiLevelType w:val="hybridMultilevel"/>
    <w:tmpl w:val="B06ED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D12086"/>
    <w:multiLevelType w:val="hybridMultilevel"/>
    <w:tmpl w:val="E7F64F90"/>
    <w:lvl w:ilvl="0" w:tplc="F44A7E58">
      <w:start w:val="1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4480689"/>
    <w:multiLevelType w:val="hybridMultilevel"/>
    <w:tmpl w:val="FA0C4114"/>
    <w:lvl w:ilvl="0" w:tplc="A9B8A9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F800B88"/>
    <w:multiLevelType w:val="hybridMultilevel"/>
    <w:tmpl w:val="2128866A"/>
    <w:lvl w:ilvl="0" w:tplc="CCBCCF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356559"/>
    <w:multiLevelType w:val="hybridMultilevel"/>
    <w:tmpl w:val="96CA2A1E"/>
    <w:lvl w:ilvl="0" w:tplc="DCFC2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DF6531"/>
    <w:multiLevelType w:val="hybridMultilevel"/>
    <w:tmpl w:val="C68EABAA"/>
    <w:lvl w:ilvl="0" w:tplc="7DA21248">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C25642A"/>
    <w:multiLevelType w:val="hybridMultilevel"/>
    <w:tmpl w:val="30F23BC4"/>
    <w:lvl w:ilvl="0" w:tplc="892E3E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5"/>
  </w:num>
  <w:num w:numId="4">
    <w:abstractNumId w:val="6"/>
  </w:num>
  <w:num w:numId="5">
    <w:abstractNumId w:val="20"/>
  </w:num>
  <w:num w:numId="6">
    <w:abstractNumId w:val="2"/>
  </w:num>
  <w:num w:numId="7">
    <w:abstractNumId w:val="17"/>
  </w:num>
  <w:num w:numId="8">
    <w:abstractNumId w:val="12"/>
  </w:num>
  <w:num w:numId="9">
    <w:abstractNumId w:val="9"/>
  </w:num>
  <w:num w:numId="10">
    <w:abstractNumId w:val="3"/>
  </w:num>
  <w:num w:numId="11">
    <w:abstractNumId w:val="19"/>
  </w:num>
  <w:num w:numId="12">
    <w:abstractNumId w:val="7"/>
  </w:num>
  <w:num w:numId="13">
    <w:abstractNumId w:val="8"/>
  </w:num>
  <w:num w:numId="14">
    <w:abstractNumId w:val="14"/>
  </w:num>
  <w:num w:numId="15">
    <w:abstractNumId w:val="16"/>
  </w:num>
  <w:num w:numId="16">
    <w:abstractNumId w:val="13"/>
  </w:num>
  <w:num w:numId="17">
    <w:abstractNumId w:val="11"/>
  </w:num>
  <w:num w:numId="18">
    <w:abstractNumId w:val="22"/>
  </w:num>
  <w:num w:numId="19">
    <w:abstractNumId w:val="0"/>
  </w:num>
  <w:num w:numId="20">
    <w:abstractNumId w:val="10"/>
  </w:num>
  <w:num w:numId="21">
    <w:abstractNumId w:val="21"/>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F7"/>
    <w:rsid w:val="00001F59"/>
    <w:rsid w:val="00046414"/>
    <w:rsid w:val="000603ED"/>
    <w:rsid w:val="00061540"/>
    <w:rsid w:val="00090405"/>
    <w:rsid w:val="00095B8E"/>
    <w:rsid w:val="000A0EDF"/>
    <w:rsid w:val="000A1DEA"/>
    <w:rsid w:val="000B1716"/>
    <w:rsid w:val="000B6649"/>
    <w:rsid w:val="000C4C7D"/>
    <w:rsid w:val="000E0FF8"/>
    <w:rsid w:val="000F0042"/>
    <w:rsid w:val="00115279"/>
    <w:rsid w:val="001268B2"/>
    <w:rsid w:val="001367DB"/>
    <w:rsid w:val="001446DA"/>
    <w:rsid w:val="00162AF1"/>
    <w:rsid w:val="00175704"/>
    <w:rsid w:val="00176A7A"/>
    <w:rsid w:val="00181D8D"/>
    <w:rsid w:val="00190AE4"/>
    <w:rsid w:val="001A0B13"/>
    <w:rsid w:val="001A4FEC"/>
    <w:rsid w:val="001D1E99"/>
    <w:rsid w:val="001D75CD"/>
    <w:rsid w:val="001E3FF2"/>
    <w:rsid w:val="001E69F7"/>
    <w:rsid w:val="001F61E3"/>
    <w:rsid w:val="001F73BD"/>
    <w:rsid w:val="00200E2E"/>
    <w:rsid w:val="00222BE6"/>
    <w:rsid w:val="0022525A"/>
    <w:rsid w:val="0023031B"/>
    <w:rsid w:val="00240C31"/>
    <w:rsid w:val="002438BC"/>
    <w:rsid w:val="002444D7"/>
    <w:rsid w:val="00247390"/>
    <w:rsid w:val="00263707"/>
    <w:rsid w:val="0027043D"/>
    <w:rsid w:val="00285BD4"/>
    <w:rsid w:val="00292BDE"/>
    <w:rsid w:val="0029398E"/>
    <w:rsid w:val="00296B75"/>
    <w:rsid w:val="002B2816"/>
    <w:rsid w:val="002B349D"/>
    <w:rsid w:val="002B3693"/>
    <w:rsid w:val="002B7872"/>
    <w:rsid w:val="002D124E"/>
    <w:rsid w:val="002E3F55"/>
    <w:rsid w:val="002E65AA"/>
    <w:rsid w:val="002F09C3"/>
    <w:rsid w:val="002F31D5"/>
    <w:rsid w:val="003057D9"/>
    <w:rsid w:val="00322769"/>
    <w:rsid w:val="00333A78"/>
    <w:rsid w:val="00333D41"/>
    <w:rsid w:val="00337456"/>
    <w:rsid w:val="00345AB6"/>
    <w:rsid w:val="00345BB3"/>
    <w:rsid w:val="00354447"/>
    <w:rsid w:val="00361B18"/>
    <w:rsid w:val="00376177"/>
    <w:rsid w:val="0038106D"/>
    <w:rsid w:val="0039072F"/>
    <w:rsid w:val="003942F3"/>
    <w:rsid w:val="003A2857"/>
    <w:rsid w:val="003C60E4"/>
    <w:rsid w:val="003D7A78"/>
    <w:rsid w:val="003E5732"/>
    <w:rsid w:val="00402FA2"/>
    <w:rsid w:val="00421AC9"/>
    <w:rsid w:val="004314F6"/>
    <w:rsid w:val="0046491F"/>
    <w:rsid w:val="00474A2C"/>
    <w:rsid w:val="00477743"/>
    <w:rsid w:val="00481263"/>
    <w:rsid w:val="004823DA"/>
    <w:rsid w:val="00484339"/>
    <w:rsid w:val="004973E2"/>
    <w:rsid w:val="004A4DD1"/>
    <w:rsid w:val="004B0BDF"/>
    <w:rsid w:val="004C487E"/>
    <w:rsid w:val="004C54CB"/>
    <w:rsid w:val="004E7CFE"/>
    <w:rsid w:val="004F1AAD"/>
    <w:rsid w:val="00517F2E"/>
    <w:rsid w:val="00525D56"/>
    <w:rsid w:val="005319A9"/>
    <w:rsid w:val="005351B3"/>
    <w:rsid w:val="005617E7"/>
    <w:rsid w:val="00562C8C"/>
    <w:rsid w:val="00590303"/>
    <w:rsid w:val="00595A42"/>
    <w:rsid w:val="005A02DB"/>
    <w:rsid w:val="005A330F"/>
    <w:rsid w:val="005B086E"/>
    <w:rsid w:val="005B1D27"/>
    <w:rsid w:val="005B42B4"/>
    <w:rsid w:val="005D157E"/>
    <w:rsid w:val="005D219E"/>
    <w:rsid w:val="005D33EA"/>
    <w:rsid w:val="005D5082"/>
    <w:rsid w:val="005F0835"/>
    <w:rsid w:val="00637D5C"/>
    <w:rsid w:val="00647415"/>
    <w:rsid w:val="00647D64"/>
    <w:rsid w:val="00664155"/>
    <w:rsid w:val="00665D85"/>
    <w:rsid w:val="0067243C"/>
    <w:rsid w:val="006850D6"/>
    <w:rsid w:val="006A2FAF"/>
    <w:rsid w:val="006B3DC9"/>
    <w:rsid w:val="006B4637"/>
    <w:rsid w:val="006C3533"/>
    <w:rsid w:val="006C5DBE"/>
    <w:rsid w:val="006C6816"/>
    <w:rsid w:val="006C7C8B"/>
    <w:rsid w:val="006D0382"/>
    <w:rsid w:val="006D16AB"/>
    <w:rsid w:val="006D6D59"/>
    <w:rsid w:val="007028A6"/>
    <w:rsid w:val="007046C1"/>
    <w:rsid w:val="00705151"/>
    <w:rsid w:val="0071198E"/>
    <w:rsid w:val="00713F6D"/>
    <w:rsid w:val="00715898"/>
    <w:rsid w:val="00733B20"/>
    <w:rsid w:val="00735102"/>
    <w:rsid w:val="007604B8"/>
    <w:rsid w:val="00761687"/>
    <w:rsid w:val="0077375E"/>
    <w:rsid w:val="00782F02"/>
    <w:rsid w:val="00784E56"/>
    <w:rsid w:val="00793BBE"/>
    <w:rsid w:val="00796C8A"/>
    <w:rsid w:val="007A71A6"/>
    <w:rsid w:val="007B0262"/>
    <w:rsid w:val="007B145B"/>
    <w:rsid w:val="007C6A3D"/>
    <w:rsid w:val="007C6D84"/>
    <w:rsid w:val="007D519A"/>
    <w:rsid w:val="007E0CE3"/>
    <w:rsid w:val="007E616E"/>
    <w:rsid w:val="007E781C"/>
    <w:rsid w:val="00811D07"/>
    <w:rsid w:val="00812178"/>
    <w:rsid w:val="00821268"/>
    <w:rsid w:val="008432E4"/>
    <w:rsid w:val="00844F19"/>
    <w:rsid w:val="00846862"/>
    <w:rsid w:val="008622D4"/>
    <w:rsid w:val="00882D54"/>
    <w:rsid w:val="008951EC"/>
    <w:rsid w:val="00895A63"/>
    <w:rsid w:val="00896F3A"/>
    <w:rsid w:val="0089762F"/>
    <w:rsid w:val="008A20F8"/>
    <w:rsid w:val="008A465A"/>
    <w:rsid w:val="008A6B4A"/>
    <w:rsid w:val="008B0D44"/>
    <w:rsid w:val="008B75D8"/>
    <w:rsid w:val="008D11F0"/>
    <w:rsid w:val="008D663F"/>
    <w:rsid w:val="008E774B"/>
    <w:rsid w:val="008F1D91"/>
    <w:rsid w:val="008F65DC"/>
    <w:rsid w:val="00902588"/>
    <w:rsid w:val="00926322"/>
    <w:rsid w:val="00955710"/>
    <w:rsid w:val="0096271D"/>
    <w:rsid w:val="0097236D"/>
    <w:rsid w:val="00973E63"/>
    <w:rsid w:val="00981F5E"/>
    <w:rsid w:val="009872C9"/>
    <w:rsid w:val="00993874"/>
    <w:rsid w:val="009A310F"/>
    <w:rsid w:val="009A329F"/>
    <w:rsid w:val="009C1037"/>
    <w:rsid w:val="009E453A"/>
    <w:rsid w:val="009E689D"/>
    <w:rsid w:val="00A07BB9"/>
    <w:rsid w:val="00A121CC"/>
    <w:rsid w:val="00A215B0"/>
    <w:rsid w:val="00A534B5"/>
    <w:rsid w:val="00A54E77"/>
    <w:rsid w:val="00A55D6C"/>
    <w:rsid w:val="00A60C99"/>
    <w:rsid w:val="00A63F0A"/>
    <w:rsid w:val="00A734C5"/>
    <w:rsid w:val="00A7692B"/>
    <w:rsid w:val="00AA481F"/>
    <w:rsid w:val="00AC1C63"/>
    <w:rsid w:val="00AC32AD"/>
    <w:rsid w:val="00AC488B"/>
    <w:rsid w:val="00AE2450"/>
    <w:rsid w:val="00B06B01"/>
    <w:rsid w:val="00B1276F"/>
    <w:rsid w:val="00B238A2"/>
    <w:rsid w:val="00B30362"/>
    <w:rsid w:val="00B30BFE"/>
    <w:rsid w:val="00B44E99"/>
    <w:rsid w:val="00B46061"/>
    <w:rsid w:val="00B5259B"/>
    <w:rsid w:val="00B60BA3"/>
    <w:rsid w:val="00B6165C"/>
    <w:rsid w:val="00B66E5A"/>
    <w:rsid w:val="00B70088"/>
    <w:rsid w:val="00B727CC"/>
    <w:rsid w:val="00B826C8"/>
    <w:rsid w:val="00B84CC3"/>
    <w:rsid w:val="00B91887"/>
    <w:rsid w:val="00B924E3"/>
    <w:rsid w:val="00B92A1B"/>
    <w:rsid w:val="00B93BDD"/>
    <w:rsid w:val="00B97E13"/>
    <w:rsid w:val="00BA3B72"/>
    <w:rsid w:val="00BA3F2D"/>
    <w:rsid w:val="00BB2D21"/>
    <w:rsid w:val="00BD7FD7"/>
    <w:rsid w:val="00BE017C"/>
    <w:rsid w:val="00BF300C"/>
    <w:rsid w:val="00C040A6"/>
    <w:rsid w:val="00C05129"/>
    <w:rsid w:val="00C137A6"/>
    <w:rsid w:val="00C13A8A"/>
    <w:rsid w:val="00C2733A"/>
    <w:rsid w:val="00C338B2"/>
    <w:rsid w:val="00C405E5"/>
    <w:rsid w:val="00C50C00"/>
    <w:rsid w:val="00C53D41"/>
    <w:rsid w:val="00C57247"/>
    <w:rsid w:val="00C64A1F"/>
    <w:rsid w:val="00C65605"/>
    <w:rsid w:val="00C6713E"/>
    <w:rsid w:val="00C7442C"/>
    <w:rsid w:val="00C85758"/>
    <w:rsid w:val="00C93FEA"/>
    <w:rsid w:val="00CA0BBF"/>
    <w:rsid w:val="00CB1E45"/>
    <w:rsid w:val="00CD281A"/>
    <w:rsid w:val="00CD5DD0"/>
    <w:rsid w:val="00CD6B53"/>
    <w:rsid w:val="00CE6FB8"/>
    <w:rsid w:val="00CF2AFA"/>
    <w:rsid w:val="00CF59E6"/>
    <w:rsid w:val="00D01651"/>
    <w:rsid w:val="00D03712"/>
    <w:rsid w:val="00D05854"/>
    <w:rsid w:val="00D06F36"/>
    <w:rsid w:val="00D14E89"/>
    <w:rsid w:val="00D24584"/>
    <w:rsid w:val="00D330ED"/>
    <w:rsid w:val="00D34946"/>
    <w:rsid w:val="00D34C8F"/>
    <w:rsid w:val="00D458DB"/>
    <w:rsid w:val="00D61711"/>
    <w:rsid w:val="00D650B1"/>
    <w:rsid w:val="00D736FE"/>
    <w:rsid w:val="00D84746"/>
    <w:rsid w:val="00D86A3D"/>
    <w:rsid w:val="00D93F72"/>
    <w:rsid w:val="00D959C6"/>
    <w:rsid w:val="00DA2E70"/>
    <w:rsid w:val="00DB1306"/>
    <w:rsid w:val="00DC625E"/>
    <w:rsid w:val="00DD3C70"/>
    <w:rsid w:val="00DF13C1"/>
    <w:rsid w:val="00DF426A"/>
    <w:rsid w:val="00DF60E2"/>
    <w:rsid w:val="00E06CB1"/>
    <w:rsid w:val="00E07172"/>
    <w:rsid w:val="00E1177D"/>
    <w:rsid w:val="00E1624D"/>
    <w:rsid w:val="00E16AD7"/>
    <w:rsid w:val="00E230AE"/>
    <w:rsid w:val="00E26A89"/>
    <w:rsid w:val="00E310F7"/>
    <w:rsid w:val="00E33571"/>
    <w:rsid w:val="00E53DF1"/>
    <w:rsid w:val="00E54D58"/>
    <w:rsid w:val="00E63DEE"/>
    <w:rsid w:val="00E71F55"/>
    <w:rsid w:val="00E80AF1"/>
    <w:rsid w:val="00E82114"/>
    <w:rsid w:val="00E843C5"/>
    <w:rsid w:val="00E863C0"/>
    <w:rsid w:val="00E87E31"/>
    <w:rsid w:val="00E93FF1"/>
    <w:rsid w:val="00EB6476"/>
    <w:rsid w:val="00EE583C"/>
    <w:rsid w:val="00EE74DC"/>
    <w:rsid w:val="00EF087D"/>
    <w:rsid w:val="00F028F6"/>
    <w:rsid w:val="00F03CA1"/>
    <w:rsid w:val="00F03F9E"/>
    <w:rsid w:val="00F16362"/>
    <w:rsid w:val="00F31D3B"/>
    <w:rsid w:val="00F56EE7"/>
    <w:rsid w:val="00F701A3"/>
    <w:rsid w:val="00F76F4B"/>
    <w:rsid w:val="00F832A2"/>
    <w:rsid w:val="00F90414"/>
    <w:rsid w:val="00F96A2A"/>
    <w:rsid w:val="00FC7747"/>
    <w:rsid w:val="00FC7C6D"/>
    <w:rsid w:val="00FD3812"/>
    <w:rsid w:val="00FD6706"/>
    <w:rsid w:val="00FD7D8F"/>
    <w:rsid w:val="00FF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3C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r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sid w:val="00D1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628-D914-4D0A-AAE7-A966E446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Links>
    <vt:vector size="24" baseType="variant">
      <vt:variant>
        <vt:i4>2490484</vt:i4>
      </vt:variant>
      <vt:variant>
        <vt:i4>0</vt:i4>
      </vt:variant>
      <vt:variant>
        <vt:i4>0</vt:i4>
      </vt:variant>
      <vt:variant>
        <vt:i4>5</vt:i4>
      </vt:variant>
      <vt:variant>
        <vt:lpwstr>http://www.lep.gov/</vt:lpwstr>
      </vt:variant>
      <vt:variant>
        <vt:lpwstr/>
      </vt:variant>
      <vt:variant>
        <vt:i4>3014780</vt:i4>
      </vt:variant>
      <vt:variant>
        <vt:i4>6</vt:i4>
      </vt:variant>
      <vt:variant>
        <vt:i4>0</vt:i4>
      </vt:variant>
      <vt:variant>
        <vt:i4>5</vt:i4>
      </vt:variant>
      <vt:variant>
        <vt:lpwstr>https://www.justice.gov/crt/page/file/1366466/download</vt:lpwstr>
      </vt:variant>
      <vt:variant>
        <vt:lpwstr/>
      </vt:variant>
      <vt:variant>
        <vt:i4>3080315</vt:i4>
      </vt:variant>
      <vt:variant>
        <vt:i4>3</vt:i4>
      </vt:variant>
      <vt:variant>
        <vt:i4>0</vt:i4>
      </vt:variant>
      <vt:variant>
        <vt:i4>5</vt:i4>
      </vt:variant>
      <vt:variant>
        <vt:lpwstr>https://www.justice.gov/crt/page/file/1366471/download</vt:lpwstr>
      </vt:variant>
      <vt:variant>
        <vt:lpwstr/>
      </vt:variant>
      <vt:variant>
        <vt:i4>7077952</vt:i4>
      </vt:variant>
      <vt:variant>
        <vt:i4>0</vt:i4>
      </vt:variant>
      <vt:variant>
        <vt:i4>0</vt:i4>
      </vt:variant>
      <vt:variant>
        <vt:i4>5</vt:i4>
      </vt:variant>
      <vt:variant>
        <vt:lpwstr>https://www.justice.gov/sites/default/files/crt/legacy/2013/05/31/EO_12250.pdf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2021-05-19T15:53:00Z</dcterms:created>
  <dcterms:modified xsi:type="dcterms:W3CDTF">2021-05-25T16:26:00Z</dcterms:modified>
</cp:coreProperties>
</file>