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B6463" w:rsidR="00D55126" w:rsidP="004C6990" w:rsidRDefault="009363E1" w14:paraId="280BE4D8" w14:textId="77777777">
      <w:pPr>
        <w:pStyle w:val="Title"/>
        <w:jc w:val="left"/>
        <w:rPr>
          <w:szCs w:val="22"/>
        </w:rPr>
      </w:pPr>
      <w:r w:rsidRPr="002B6463">
        <w:rPr>
          <w:szCs w:val="22"/>
        </w:rPr>
        <w:t>A</w:t>
      </w:r>
      <w:r w:rsidRPr="002B6463" w:rsidR="00D55126">
        <w:rPr>
          <w:szCs w:val="22"/>
        </w:rPr>
        <w:t>ppendix B</w:t>
      </w:r>
    </w:p>
    <w:p w:rsidRPr="002B6463" w:rsidR="00D55126" w:rsidP="004C6990" w:rsidRDefault="00D55126" w14:paraId="6B56EFE8" w14:textId="77777777">
      <w:pPr>
        <w:rPr>
          <w:b/>
          <w:sz w:val="22"/>
          <w:szCs w:val="22"/>
        </w:rPr>
      </w:pPr>
    </w:p>
    <w:p w:rsidR="00D55126" w:rsidP="008F4C57" w:rsidRDefault="00D55126" w14:paraId="013E9564" w14:textId="77777777">
      <w:pPr>
        <w:jc w:val="center"/>
        <w:rPr>
          <w:sz w:val="22"/>
          <w:szCs w:val="22"/>
        </w:rPr>
      </w:pPr>
      <w:r w:rsidRPr="002B6463">
        <w:rPr>
          <w:sz w:val="22"/>
          <w:szCs w:val="22"/>
        </w:rPr>
        <w:t>Office of Management and Budget (1545-1</w:t>
      </w:r>
      <w:r w:rsidRPr="002B6463" w:rsidR="004A03EC">
        <w:rPr>
          <w:sz w:val="22"/>
          <w:szCs w:val="22"/>
        </w:rPr>
        <w:t>432</w:t>
      </w:r>
      <w:r w:rsidRPr="002B6463">
        <w:rPr>
          <w:sz w:val="22"/>
          <w:szCs w:val="22"/>
        </w:rPr>
        <w:t>)</w:t>
      </w:r>
    </w:p>
    <w:p w:rsidRPr="002B6463" w:rsidR="004F3147" w:rsidP="008F4C57" w:rsidRDefault="004F3147" w14:paraId="58F5C56A" w14:textId="77777777">
      <w:pPr>
        <w:jc w:val="center"/>
        <w:rPr>
          <w:sz w:val="22"/>
          <w:szCs w:val="22"/>
        </w:rPr>
      </w:pPr>
      <w:r>
        <w:rPr>
          <w:sz w:val="22"/>
          <w:szCs w:val="22"/>
        </w:rPr>
        <w:t>CUSTOMER SATISFACTION</w:t>
      </w:r>
    </w:p>
    <w:p w:rsidRPr="002B6463" w:rsidR="00D55126" w:rsidP="008F4C57" w:rsidRDefault="00D55126" w14:paraId="67A3542A" w14:textId="77777777">
      <w:pPr>
        <w:jc w:val="center"/>
        <w:rPr>
          <w:sz w:val="22"/>
          <w:szCs w:val="22"/>
        </w:rPr>
      </w:pPr>
      <w:r w:rsidRPr="002B6463">
        <w:rPr>
          <w:sz w:val="22"/>
          <w:szCs w:val="22"/>
        </w:rPr>
        <w:t>Summary of Projects Submitted for Approval and Results of Data Collections</w:t>
      </w:r>
    </w:p>
    <w:p w:rsidR="00D55126" w:rsidP="008F4C57" w:rsidRDefault="00D55126" w14:paraId="7FE0C0B2" w14:textId="77777777">
      <w:pPr>
        <w:jc w:val="center"/>
        <w:rPr>
          <w:sz w:val="22"/>
          <w:szCs w:val="22"/>
        </w:rPr>
      </w:pPr>
      <w:r w:rsidRPr="002B6463">
        <w:rPr>
          <w:sz w:val="22"/>
          <w:szCs w:val="22"/>
        </w:rPr>
        <w:t>(</w:t>
      </w:r>
      <w:r w:rsidR="00432168">
        <w:rPr>
          <w:sz w:val="22"/>
          <w:szCs w:val="22"/>
        </w:rPr>
        <w:t>Information Collections</w:t>
      </w:r>
      <w:r w:rsidR="009B54AA">
        <w:rPr>
          <w:sz w:val="22"/>
          <w:szCs w:val="22"/>
        </w:rPr>
        <w:t xml:space="preserve"> </w:t>
      </w:r>
      <w:r w:rsidR="00432168">
        <w:rPr>
          <w:sz w:val="22"/>
          <w:szCs w:val="22"/>
        </w:rPr>
        <w:t>Conducted</w:t>
      </w:r>
      <w:r w:rsidR="009B54AA">
        <w:rPr>
          <w:sz w:val="22"/>
          <w:szCs w:val="22"/>
        </w:rPr>
        <w:t xml:space="preserve"> </w:t>
      </w:r>
      <w:r w:rsidRPr="002B6463" w:rsidR="00DE148F">
        <w:rPr>
          <w:sz w:val="22"/>
          <w:szCs w:val="22"/>
        </w:rPr>
        <w:t>20</w:t>
      </w:r>
      <w:r w:rsidR="00D8317E">
        <w:rPr>
          <w:sz w:val="22"/>
          <w:szCs w:val="22"/>
        </w:rPr>
        <w:t>19</w:t>
      </w:r>
      <w:r w:rsidR="00291B46">
        <w:rPr>
          <w:sz w:val="22"/>
          <w:szCs w:val="22"/>
        </w:rPr>
        <w:t>-20</w:t>
      </w:r>
      <w:r w:rsidR="00D8317E">
        <w:rPr>
          <w:sz w:val="22"/>
          <w:szCs w:val="22"/>
        </w:rPr>
        <w:t>22</w:t>
      </w:r>
      <w:r w:rsidRPr="002B6463">
        <w:rPr>
          <w:sz w:val="22"/>
          <w:szCs w:val="22"/>
        </w:rPr>
        <w:t>)</w:t>
      </w:r>
    </w:p>
    <w:p w:rsidRPr="002B6463" w:rsidR="00767B08" w:rsidP="008F4C57" w:rsidRDefault="00767B08" w14:paraId="6C4D6D04" w14:textId="77777777">
      <w:pPr>
        <w:jc w:val="center"/>
        <w:rPr>
          <w:sz w:val="22"/>
          <w:szCs w:val="22"/>
        </w:rPr>
      </w:pPr>
    </w:p>
    <w:p w:rsidRPr="002B6463" w:rsidR="00D55126" w:rsidP="004C6990" w:rsidRDefault="00D55126" w14:paraId="715C1222" w14:textId="77777777">
      <w:pPr>
        <w:rPr>
          <w:b/>
          <w:sz w:val="22"/>
          <w:szCs w:val="22"/>
        </w:rPr>
      </w:pPr>
    </w:p>
    <w:p w:rsidRPr="009D27C8" w:rsidR="00A1793A" w:rsidP="00A1793A" w:rsidRDefault="00A1793A" w14:paraId="7430A0E7" w14:textId="77777777">
      <w:pPr>
        <w:jc w:val="both"/>
        <w:rPr>
          <w:sz w:val="22"/>
          <w:szCs w:val="22"/>
        </w:rPr>
      </w:pPr>
      <w:r w:rsidRPr="009D27C8">
        <w:rPr>
          <w:b/>
          <w:sz w:val="22"/>
          <w:szCs w:val="22"/>
        </w:rPr>
        <w:t>Control # and Name:</w:t>
      </w:r>
      <w:r w:rsidRPr="009D27C8">
        <w:rPr>
          <w:bCs/>
          <w:sz w:val="22"/>
          <w:szCs w:val="22"/>
        </w:rPr>
        <w:t xml:space="preserve"> </w:t>
      </w:r>
      <w:r>
        <w:rPr>
          <w:bCs/>
          <w:sz w:val="22"/>
          <w:szCs w:val="22"/>
        </w:rPr>
        <w:t xml:space="preserve">CS-19-499 </w:t>
      </w:r>
      <w:r w:rsidRPr="00A1793A">
        <w:rPr>
          <w:bCs/>
          <w:sz w:val="22"/>
          <w:szCs w:val="22"/>
        </w:rPr>
        <w:t>W&amp;I Asian Limited-English Proficient Taxpayers Study</w:t>
      </w:r>
      <w:r w:rsidRPr="009D27C8">
        <w:rPr>
          <w:sz w:val="22"/>
          <w:szCs w:val="22"/>
        </w:rPr>
        <w:t xml:space="preserve">  </w:t>
      </w:r>
    </w:p>
    <w:p w:rsidRPr="009D27C8" w:rsidR="00A1793A" w:rsidP="00A1793A" w:rsidRDefault="00A1793A" w14:paraId="0899B62E" w14:textId="77777777">
      <w:pPr>
        <w:jc w:val="both"/>
        <w:rPr>
          <w:sz w:val="22"/>
          <w:szCs w:val="22"/>
        </w:rPr>
      </w:pPr>
      <w:r w:rsidRPr="009D27C8">
        <w:rPr>
          <w:b/>
          <w:sz w:val="22"/>
          <w:szCs w:val="22"/>
        </w:rPr>
        <w:t>Participants</w:t>
      </w:r>
      <w:proofErr w:type="gramStart"/>
      <w:r w:rsidRPr="009D27C8">
        <w:rPr>
          <w:b/>
          <w:sz w:val="22"/>
          <w:szCs w:val="22"/>
        </w:rPr>
        <w:t>:</w:t>
      </w:r>
      <w:r w:rsidRPr="009D27C8">
        <w:rPr>
          <w:sz w:val="22"/>
          <w:szCs w:val="22"/>
        </w:rPr>
        <w:t xml:space="preserve"> </w:t>
      </w:r>
      <w:r>
        <w:rPr>
          <w:sz w:val="22"/>
          <w:szCs w:val="22"/>
        </w:rPr>
        <w:t xml:space="preserve"> </w:t>
      </w:r>
      <w:r w:rsidRPr="009D27C8">
        <w:rPr>
          <w:sz w:val="22"/>
          <w:szCs w:val="22"/>
        </w:rPr>
        <w:t>(</w:t>
      </w:r>
      <w:proofErr w:type="gramEnd"/>
      <w:r w:rsidRPr="009D27C8">
        <w:rPr>
          <w:sz w:val="22"/>
          <w:szCs w:val="22"/>
        </w:rPr>
        <w:t xml:space="preserve"> </w:t>
      </w:r>
      <w:r w:rsidR="00437F37">
        <w:rPr>
          <w:sz w:val="22"/>
          <w:szCs w:val="22"/>
        </w:rPr>
        <w:t>1020</w:t>
      </w:r>
      <w:r w:rsidRPr="009D27C8">
        <w:rPr>
          <w:sz w:val="22"/>
          <w:szCs w:val="22"/>
        </w:rPr>
        <w:t xml:space="preserve">  )</w:t>
      </w:r>
    </w:p>
    <w:p w:rsidRPr="009D27C8" w:rsidR="00A1793A" w:rsidP="00A1793A" w:rsidRDefault="00A1793A" w14:paraId="0BEECAB8" w14:textId="77777777">
      <w:pPr>
        <w:jc w:val="both"/>
        <w:rPr>
          <w:sz w:val="22"/>
          <w:szCs w:val="22"/>
        </w:rPr>
      </w:pPr>
      <w:r w:rsidRPr="009D27C8">
        <w:rPr>
          <w:b/>
          <w:sz w:val="22"/>
          <w:szCs w:val="22"/>
        </w:rPr>
        <w:t>Data Collection Began:</w:t>
      </w:r>
      <w:r w:rsidRPr="009D27C8">
        <w:rPr>
          <w:sz w:val="22"/>
          <w:szCs w:val="22"/>
        </w:rPr>
        <w:t xml:space="preserve"> </w:t>
      </w:r>
      <w:r w:rsidRPr="002B6215" w:rsidR="00437F37">
        <w:rPr>
          <w:bCs/>
          <w:snapToGrid w:val="0"/>
        </w:rPr>
        <w:t xml:space="preserve">May 24, </w:t>
      </w:r>
      <w:proofErr w:type="gramStart"/>
      <w:r w:rsidRPr="002B6215" w:rsidR="00437F37">
        <w:rPr>
          <w:bCs/>
          <w:snapToGrid w:val="0"/>
        </w:rPr>
        <w:t>2019</w:t>
      </w:r>
      <w:proofErr w:type="gramEnd"/>
      <w:r w:rsidRPr="009D27C8">
        <w:rPr>
          <w:sz w:val="22"/>
          <w:szCs w:val="22"/>
        </w:rPr>
        <w:tab/>
      </w:r>
      <w:r w:rsidRPr="009D27C8">
        <w:rPr>
          <w:b/>
          <w:sz w:val="22"/>
          <w:szCs w:val="22"/>
        </w:rPr>
        <w:t xml:space="preserve">Data Collection Ended: </w:t>
      </w:r>
      <w:r w:rsidRPr="009D27C8">
        <w:rPr>
          <w:sz w:val="22"/>
          <w:szCs w:val="22"/>
        </w:rPr>
        <w:t xml:space="preserve"> </w:t>
      </w:r>
      <w:r w:rsidRPr="002B6215" w:rsidR="00437F37">
        <w:rPr>
          <w:bCs/>
          <w:snapToGrid w:val="0"/>
        </w:rPr>
        <w:t>July 2, 2019</w:t>
      </w:r>
      <w:r w:rsidRPr="009D27C8">
        <w:rPr>
          <w:sz w:val="22"/>
          <w:szCs w:val="22"/>
        </w:rPr>
        <w:tab/>
      </w:r>
      <w:r w:rsidRPr="009D27C8">
        <w:rPr>
          <w:b/>
          <w:sz w:val="22"/>
          <w:szCs w:val="22"/>
        </w:rPr>
        <w:t>Burden Hours:</w:t>
      </w:r>
      <w:r w:rsidRPr="009D27C8">
        <w:rPr>
          <w:sz w:val="22"/>
          <w:szCs w:val="22"/>
        </w:rPr>
        <w:t xml:space="preserve"> </w:t>
      </w:r>
      <w:r w:rsidR="00437F37">
        <w:rPr>
          <w:sz w:val="22"/>
          <w:szCs w:val="22"/>
        </w:rPr>
        <w:t>314</w:t>
      </w:r>
      <w:r w:rsidRPr="009D27C8">
        <w:rPr>
          <w:b/>
          <w:sz w:val="22"/>
          <w:szCs w:val="22"/>
        </w:rPr>
        <w:t xml:space="preserve"> </w:t>
      </w:r>
      <w:r w:rsidRPr="009D27C8">
        <w:rPr>
          <w:sz w:val="22"/>
          <w:szCs w:val="22"/>
        </w:rPr>
        <w:t xml:space="preserve">  </w:t>
      </w:r>
    </w:p>
    <w:p w:rsidRPr="009D27C8" w:rsidR="00A1793A" w:rsidP="00A1793A" w:rsidRDefault="00A1793A" w14:paraId="62E3BDAC" w14:textId="77777777">
      <w:pPr>
        <w:jc w:val="both"/>
        <w:rPr>
          <w:sz w:val="22"/>
          <w:szCs w:val="22"/>
        </w:rPr>
      </w:pPr>
      <w:r w:rsidRPr="009D27C8">
        <w:rPr>
          <w:b/>
          <w:sz w:val="22"/>
          <w:szCs w:val="22"/>
        </w:rPr>
        <w:t xml:space="preserve">Cost: </w:t>
      </w:r>
      <w:r w:rsidRPr="002B6215" w:rsidR="00437F37">
        <w:rPr>
          <w:snapToGrid w:val="0"/>
          <w:szCs w:val="24"/>
        </w:rPr>
        <w:t>$182,811</w:t>
      </w:r>
      <w:r w:rsidRPr="009D27C8">
        <w:rPr>
          <w:sz w:val="22"/>
          <w:szCs w:val="22"/>
        </w:rPr>
        <w:tab/>
      </w:r>
      <w:r w:rsidRPr="009D27C8">
        <w:rPr>
          <w:b/>
          <w:sz w:val="22"/>
          <w:szCs w:val="22"/>
        </w:rPr>
        <w:tab/>
        <w:t>Response Rate:</w:t>
      </w:r>
      <w:r w:rsidRPr="009D27C8">
        <w:rPr>
          <w:sz w:val="22"/>
          <w:szCs w:val="22"/>
        </w:rPr>
        <w:t xml:space="preserve">   </w:t>
      </w:r>
      <w:proofErr w:type="gramStart"/>
      <w:r w:rsidR="00437F37">
        <w:rPr>
          <w:sz w:val="22"/>
          <w:szCs w:val="22"/>
        </w:rPr>
        <w:t>58</w:t>
      </w:r>
      <w:r w:rsidRPr="009D27C8">
        <w:rPr>
          <w:sz w:val="22"/>
          <w:szCs w:val="22"/>
        </w:rPr>
        <w:t xml:space="preserve">  %</w:t>
      </w:r>
      <w:proofErr w:type="gramEnd"/>
    </w:p>
    <w:p w:rsidRPr="009D27C8" w:rsidR="00A1793A" w:rsidP="00A1793A" w:rsidRDefault="00A1793A" w14:paraId="55F05E9A" w14:textId="77777777">
      <w:pPr>
        <w:jc w:val="both"/>
        <w:rPr>
          <w:bCs/>
          <w:sz w:val="22"/>
          <w:szCs w:val="22"/>
        </w:rPr>
      </w:pPr>
      <w:r w:rsidRPr="009D27C8">
        <w:rPr>
          <w:b/>
          <w:bCs/>
          <w:sz w:val="22"/>
          <w:szCs w:val="22"/>
        </w:rPr>
        <w:t>Purpose:</w:t>
      </w:r>
      <w:r w:rsidRPr="009D27C8">
        <w:rPr>
          <w:bCs/>
          <w:sz w:val="22"/>
          <w:szCs w:val="22"/>
        </w:rPr>
        <w:t xml:space="preserve"> </w:t>
      </w:r>
      <w:r w:rsidRPr="00437F37" w:rsidR="00437F37">
        <w:rPr>
          <w:bCs/>
          <w:sz w:val="22"/>
          <w:szCs w:val="22"/>
        </w:rPr>
        <w:t>The purpose of this research is to better understand where opportunities exist to improve Asian LEP taxpayer awareness of IRS LEP services that could impact compliance.</w:t>
      </w:r>
    </w:p>
    <w:p w:rsidRPr="00437F37" w:rsidR="00437F37" w:rsidP="00437F37" w:rsidRDefault="00A1793A" w14:paraId="016A221A" w14:textId="77777777">
      <w:pPr>
        <w:jc w:val="both"/>
        <w:rPr>
          <w:bCs/>
          <w:sz w:val="22"/>
          <w:szCs w:val="22"/>
        </w:rPr>
      </w:pPr>
      <w:r w:rsidRPr="009D27C8">
        <w:rPr>
          <w:b/>
          <w:bCs/>
          <w:sz w:val="22"/>
          <w:szCs w:val="22"/>
        </w:rPr>
        <w:t>Findings:</w:t>
      </w:r>
      <w:r w:rsidRPr="009D27C8">
        <w:rPr>
          <w:bCs/>
          <w:sz w:val="22"/>
          <w:szCs w:val="22"/>
        </w:rPr>
        <w:t xml:space="preserve"> </w:t>
      </w:r>
      <w:r w:rsidRPr="00437F37" w:rsidR="00437F37">
        <w:rPr>
          <w:bCs/>
          <w:sz w:val="22"/>
          <w:szCs w:val="22"/>
        </w:rPr>
        <w:t>LEP taxpayers understand their tax-related obligations. Using a tax preparer is still the norm, despite a decline since 2009. There has been a substantial increase in electronic filing since 2009. LEP taxpayers find preparing taxes difficult, especially the Vietnamese LEP taxpayers</w:t>
      </w:r>
      <w:proofErr w:type="gramStart"/>
      <w:r w:rsidRPr="00437F37" w:rsidR="00437F37">
        <w:rPr>
          <w:bCs/>
          <w:sz w:val="22"/>
          <w:szCs w:val="22"/>
        </w:rPr>
        <w:t xml:space="preserve">.  </w:t>
      </w:r>
      <w:proofErr w:type="gramEnd"/>
      <w:r w:rsidRPr="00437F37" w:rsidR="00437F37">
        <w:rPr>
          <w:bCs/>
          <w:sz w:val="22"/>
          <w:szCs w:val="22"/>
        </w:rPr>
        <w:t>Lack of tax knowledge is the most important reason for finding tax preparation difficult, followed by time/effort and language barrier.</w:t>
      </w:r>
    </w:p>
    <w:p w:rsidRPr="00437F37" w:rsidR="00437F37" w:rsidP="00437F37" w:rsidRDefault="00437F37" w14:paraId="5FAADEFD" w14:textId="77777777">
      <w:pPr>
        <w:jc w:val="both"/>
        <w:rPr>
          <w:bCs/>
          <w:sz w:val="22"/>
          <w:szCs w:val="22"/>
        </w:rPr>
      </w:pPr>
      <w:r w:rsidRPr="00437F37">
        <w:rPr>
          <w:bCs/>
          <w:sz w:val="22"/>
          <w:szCs w:val="22"/>
        </w:rPr>
        <w:t xml:space="preserve">Across six IRS services, there is only partial satisfaction. Awareness of IRS LEP services is low compared to the awareness of non-IRS services. Usage and satisfaction </w:t>
      </w:r>
      <w:proofErr w:type="gramStart"/>
      <w:r w:rsidRPr="00437F37">
        <w:rPr>
          <w:bCs/>
          <w:sz w:val="22"/>
          <w:szCs w:val="22"/>
        </w:rPr>
        <w:t>is</w:t>
      </w:r>
      <w:proofErr w:type="gramEnd"/>
      <w:r w:rsidRPr="00437F37">
        <w:rPr>
          <w:bCs/>
          <w:sz w:val="22"/>
          <w:szCs w:val="22"/>
        </w:rPr>
        <w:t xml:space="preserve"> driven down by a number of reasons. Specifically, LEP taxpayers have concerns about translations related to accuracy, comprehension of translations and about misunderstanding them.</w:t>
      </w:r>
    </w:p>
    <w:p w:rsidRPr="009D27C8" w:rsidR="00A1793A" w:rsidP="00437F37" w:rsidRDefault="00437F37" w14:paraId="39397BCF" w14:textId="77777777">
      <w:pPr>
        <w:jc w:val="both"/>
        <w:rPr>
          <w:bCs/>
          <w:sz w:val="22"/>
          <w:szCs w:val="22"/>
        </w:rPr>
      </w:pPr>
      <w:r w:rsidRPr="00437F37">
        <w:rPr>
          <w:bCs/>
          <w:sz w:val="22"/>
          <w:szCs w:val="22"/>
        </w:rPr>
        <w:t>Preferences for advertising channels that would increase awareness differs across the three LEP segments</w:t>
      </w:r>
    </w:p>
    <w:p w:rsidRPr="00437F37" w:rsidR="00437F37" w:rsidP="00437F37" w:rsidRDefault="00A1793A" w14:paraId="6D4F88B7" w14:textId="77777777">
      <w:pPr>
        <w:jc w:val="both"/>
        <w:rPr>
          <w:sz w:val="22"/>
          <w:szCs w:val="22"/>
        </w:rPr>
      </w:pPr>
      <w:r w:rsidRPr="009D27C8">
        <w:rPr>
          <w:b/>
          <w:bCs/>
          <w:sz w:val="22"/>
          <w:szCs w:val="22"/>
        </w:rPr>
        <w:t>Actions Taken/Lessons Learned:</w:t>
      </w:r>
      <w:r w:rsidRPr="009D27C8">
        <w:rPr>
          <w:sz w:val="22"/>
          <w:szCs w:val="22"/>
        </w:rPr>
        <w:t xml:space="preserve"> </w:t>
      </w:r>
      <w:r w:rsidRPr="00437F37" w:rsidR="00437F37">
        <w:rPr>
          <w:sz w:val="22"/>
          <w:szCs w:val="22"/>
        </w:rPr>
        <w:t>Continue to address barriers to increase usage of IRS LEP services. Consistent with general IRS channel strategy, address problems with difficulty finding answers on irs.gov. Specifically, for translated documents, overlay translations along with the English version of the documents to enable LEP taxpayers to cross-check the translations in case of confusion or doubt.</w:t>
      </w:r>
    </w:p>
    <w:p w:rsidRPr="00437F37" w:rsidR="00437F37" w:rsidP="00437F37" w:rsidRDefault="00437F37" w14:paraId="1F3CD07D" w14:textId="77777777">
      <w:pPr>
        <w:jc w:val="both"/>
        <w:rPr>
          <w:sz w:val="22"/>
          <w:szCs w:val="22"/>
        </w:rPr>
      </w:pPr>
      <w:r w:rsidRPr="00437F37">
        <w:rPr>
          <w:sz w:val="22"/>
          <w:szCs w:val="22"/>
        </w:rPr>
        <w:t>Consider partnership opportunities with non-IRS sources. Examine LEP community resources for inclusion in the Stakeholder Partnerships, Education &amp; Communication (SPEC) program. Focus on LEP Vietnamese taxpayer population in providing tax preparation and filing support</w:t>
      </w:r>
      <w:proofErr w:type="gramStart"/>
      <w:r w:rsidRPr="00437F37">
        <w:rPr>
          <w:sz w:val="22"/>
          <w:szCs w:val="22"/>
        </w:rPr>
        <w:t xml:space="preserve">.  </w:t>
      </w:r>
      <w:proofErr w:type="gramEnd"/>
      <w:r w:rsidRPr="00437F37">
        <w:rPr>
          <w:sz w:val="22"/>
          <w:szCs w:val="22"/>
        </w:rPr>
        <w:t xml:space="preserve">Look for SPEC partners in states with high concentration of Vietnamese LEP population - California, Texas, Florida, </w:t>
      </w:r>
      <w:proofErr w:type="gramStart"/>
      <w:r w:rsidRPr="00437F37">
        <w:rPr>
          <w:sz w:val="22"/>
          <w:szCs w:val="22"/>
        </w:rPr>
        <w:t>Washington</w:t>
      </w:r>
      <w:proofErr w:type="gramEnd"/>
      <w:r w:rsidRPr="00437F37">
        <w:rPr>
          <w:sz w:val="22"/>
          <w:szCs w:val="22"/>
        </w:rPr>
        <w:t xml:space="preserve"> and Virginia.</w:t>
      </w:r>
    </w:p>
    <w:p w:rsidRPr="009D27C8" w:rsidR="00A1793A" w:rsidP="00437F37" w:rsidRDefault="00437F37" w14:paraId="7B17168F" w14:textId="77777777">
      <w:pPr>
        <w:jc w:val="both"/>
        <w:rPr>
          <w:sz w:val="22"/>
          <w:szCs w:val="22"/>
        </w:rPr>
      </w:pPr>
      <w:r w:rsidRPr="00437F37">
        <w:rPr>
          <w:sz w:val="22"/>
          <w:szCs w:val="22"/>
        </w:rPr>
        <w:t>Continue to promote electronic filing with special attention towards LEP Mandarin taxpayers. Build more trust around electronic filing by understanding the taxpayer experience and obstacles faced between printing tax returns for review and filing electronically. Explore LEP Mandarin taxpayer segment more in terms of current practices for filing returns, any difficulties faced with electronic filing, support or resources needed.</w:t>
      </w:r>
      <w:r w:rsidRPr="009D27C8" w:rsidR="00A1793A">
        <w:rPr>
          <w:sz w:val="22"/>
          <w:szCs w:val="22"/>
        </w:rPr>
        <w:t xml:space="preserve"> </w:t>
      </w:r>
    </w:p>
    <w:p w:rsidRPr="009D27C8" w:rsidR="00A1793A" w:rsidP="00A1793A" w:rsidRDefault="00A1793A" w14:paraId="3FC97345" w14:textId="77777777">
      <w:pPr>
        <w:jc w:val="both"/>
        <w:rPr>
          <w:sz w:val="22"/>
          <w:szCs w:val="22"/>
        </w:rPr>
      </w:pPr>
    </w:p>
    <w:p w:rsidRPr="009D27C8" w:rsidR="00A1793A" w:rsidP="00A1793A" w:rsidRDefault="00A1793A" w14:paraId="2E57F9B5" w14:textId="77777777">
      <w:pPr>
        <w:jc w:val="both"/>
        <w:rPr>
          <w:sz w:val="22"/>
          <w:szCs w:val="22"/>
        </w:rPr>
      </w:pPr>
      <w:r w:rsidRPr="009D27C8">
        <w:rPr>
          <w:b/>
          <w:sz w:val="22"/>
          <w:szCs w:val="22"/>
        </w:rPr>
        <w:t>Control # and Name:</w:t>
      </w:r>
      <w:r w:rsidRPr="009D27C8">
        <w:rPr>
          <w:bCs/>
          <w:sz w:val="22"/>
          <w:szCs w:val="22"/>
        </w:rPr>
        <w:t xml:space="preserve"> </w:t>
      </w:r>
      <w:r>
        <w:rPr>
          <w:bCs/>
          <w:sz w:val="22"/>
          <w:szCs w:val="22"/>
        </w:rPr>
        <w:t>CS-19-500</w:t>
      </w:r>
      <w:r w:rsidRPr="009D27C8">
        <w:rPr>
          <w:sz w:val="22"/>
          <w:szCs w:val="22"/>
        </w:rPr>
        <w:t xml:space="preserve"> </w:t>
      </w:r>
      <w:r w:rsidRPr="00A1793A">
        <w:rPr>
          <w:sz w:val="22"/>
          <w:szCs w:val="22"/>
        </w:rPr>
        <w:t>Private Collection Agency (PCA) Survey</w:t>
      </w:r>
      <w:r w:rsidRPr="009D27C8">
        <w:rPr>
          <w:sz w:val="22"/>
          <w:szCs w:val="22"/>
        </w:rPr>
        <w:t xml:space="preserve"> </w:t>
      </w:r>
    </w:p>
    <w:p w:rsidRPr="009D27C8" w:rsidR="00A1793A" w:rsidP="00A1793A" w:rsidRDefault="00A1793A" w14:paraId="00134DDA" w14:textId="77777777">
      <w:pPr>
        <w:jc w:val="both"/>
        <w:rPr>
          <w:sz w:val="22"/>
          <w:szCs w:val="22"/>
        </w:rPr>
      </w:pPr>
      <w:r w:rsidRPr="009D27C8">
        <w:rPr>
          <w:b/>
          <w:sz w:val="22"/>
          <w:szCs w:val="22"/>
        </w:rPr>
        <w:t>Participants</w:t>
      </w:r>
      <w:proofErr w:type="gramStart"/>
      <w:r w:rsidRPr="009D27C8">
        <w:rPr>
          <w:b/>
          <w:sz w:val="22"/>
          <w:szCs w:val="22"/>
        </w:rPr>
        <w:t>:</w:t>
      </w:r>
      <w:r w:rsidRPr="009D27C8">
        <w:rPr>
          <w:sz w:val="22"/>
          <w:szCs w:val="22"/>
        </w:rPr>
        <w:t xml:space="preserve"> </w:t>
      </w:r>
      <w:r>
        <w:rPr>
          <w:sz w:val="22"/>
          <w:szCs w:val="22"/>
        </w:rPr>
        <w:t xml:space="preserve"> </w:t>
      </w:r>
      <w:r w:rsidRPr="009D27C8">
        <w:rPr>
          <w:sz w:val="22"/>
          <w:szCs w:val="22"/>
        </w:rPr>
        <w:t>(</w:t>
      </w:r>
      <w:proofErr w:type="gramEnd"/>
      <w:r w:rsidRPr="009D27C8">
        <w:rPr>
          <w:sz w:val="22"/>
          <w:szCs w:val="22"/>
        </w:rPr>
        <w:t xml:space="preserve">           )</w:t>
      </w:r>
    </w:p>
    <w:p w:rsidRPr="009D27C8" w:rsidR="00A1793A" w:rsidP="00A1793A" w:rsidRDefault="00A1793A" w14:paraId="7F9E6767" w14:textId="77777777">
      <w:pPr>
        <w:jc w:val="both"/>
        <w:rPr>
          <w:sz w:val="22"/>
          <w:szCs w:val="22"/>
        </w:rPr>
      </w:pPr>
      <w:r w:rsidRPr="009D27C8">
        <w:rPr>
          <w:b/>
          <w:sz w:val="22"/>
          <w:szCs w:val="22"/>
        </w:rPr>
        <w:t>Data Collection Began:</w:t>
      </w:r>
      <w:r w:rsidRPr="009D27C8">
        <w:rPr>
          <w:sz w:val="22"/>
          <w:szCs w:val="22"/>
        </w:rPr>
        <w:t xml:space="preserve"> </w:t>
      </w:r>
      <w:r w:rsidR="00051A51">
        <w:rPr>
          <w:sz w:val="22"/>
          <w:szCs w:val="22"/>
        </w:rPr>
        <w:t>4/2019</w:t>
      </w:r>
      <w:r w:rsidR="00051A51">
        <w:rPr>
          <w:sz w:val="22"/>
          <w:szCs w:val="22"/>
        </w:rPr>
        <w:tab/>
      </w:r>
      <w:r w:rsidRPr="009D27C8">
        <w:rPr>
          <w:sz w:val="22"/>
          <w:szCs w:val="22"/>
        </w:rPr>
        <w:tab/>
      </w:r>
      <w:r w:rsidRPr="009D27C8">
        <w:rPr>
          <w:b/>
          <w:sz w:val="22"/>
          <w:szCs w:val="22"/>
        </w:rPr>
        <w:t xml:space="preserve">Data Collection Ended: </w:t>
      </w:r>
      <w:r w:rsidRPr="009D27C8">
        <w:rPr>
          <w:sz w:val="22"/>
          <w:szCs w:val="22"/>
        </w:rPr>
        <w:t xml:space="preserve"> </w:t>
      </w:r>
      <w:r w:rsidR="00051A51">
        <w:rPr>
          <w:sz w:val="22"/>
          <w:szCs w:val="22"/>
        </w:rPr>
        <w:t>3/2020</w:t>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w:t>
      </w:r>
    </w:p>
    <w:p w:rsidRPr="009D27C8" w:rsidR="00A1793A" w:rsidP="00A1793A" w:rsidRDefault="00A1793A" w14:paraId="7AF1D7FF"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Pr="009D27C8">
        <w:rPr>
          <w:b/>
          <w:sz w:val="22"/>
          <w:szCs w:val="22"/>
        </w:rPr>
        <w:tab/>
        <w:t>Response Rate:</w:t>
      </w:r>
      <w:r w:rsidRPr="009D27C8">
        <w:rPr>
          <w:sz w:val="22"/>
          <w:szCs w:val="22"/>
        </w:rPr>
        <w:t xml:space="preserve">     %</w:t>
      </w:r>
    </w:p>
    <w:p w:rsidRPr="009D27C8" w:rsidR="00A1793A" w:rsidP="00A1793A" w:rsidRDefault="00A1793A" w14:paraId="2AF849C0" w14:textId="77777777">
      <w:pPr>
        <w:jc w:val="both"/>
        <w:rPr>
          <w:bCs/>
          <w:sz w:val="22"/>
          <w:szCs w:val="22"/>
        </w:rPr>
      </w:pPr>
      <w:r w:rsidRPr="009D27C8">
        <w:rPr>
          <w:b/>
          <w:bCs/>
          <w:sz w:val="22"/>
          <w:szCs w:val="22"/>
        </w:rPr>
        <w:t>Purpose:</w:t>
      </w:r>
      <w:r w:rsidRPr="009D27C8">
        <w:rPr>
          <w:bCs/>
          <w:sz w:val="22"/>
          <w:szCs w:val="22"/>
        </w:rPr>
        <w:t xml:space="preserve"> </w:t>
      </w:r>
    </w:p>
    <w:p w:rsidRPr="009D27C8" w:rsidR="00A1793A" w:rsidP="00A1793A" w:rsidRDefault="00A1793A" w14:paraId="123204D3" w14:textId="77777777">
      <w:pPr>
        <w:jc w:val="both"/>
        <w:rPr>
          <w:bCs/>
          <w:sz w:val="22"/>
          <w:szCs w:val="22"/>
        </w:rPr>
      </w:pPr>
      <w:r w:rsidRPr="009D27C8">
        <w:rPr>
          <w:b/>
          <w:bCs/>
          <w:sz w:val="22"/>
          <w:szCs w:val="22"/>
        </w:rPr>
        <w:t>Findings:</w:t>
      </w:r>
      <w:r w:rsidRPr="009D27C8">
        <w:rPr>
          <w:bCs/>
          <w:sz w:val="22"/>
          <w:szCs w:val="22"/>
        </w:rPr>
        <w:t xml:space="preserve"> </w:t>
      </w:r>
    </w:p>
    <w:p w:rsidRPr="009D27C8" w:rsidR="00A1793A" w:rsidP="00A1793A" w:rsidRDefault="00A1793A" w14:paraId="23EFBD5D" w14:textId="77777777">
      <w:pPr>
        <w:jc w:val="both"/>
        <w:rPr>
          <w:sz w:val="22"/>
          <w:szCs w:val="22"/>
        </w:rPr>
      </w:pPr>
      <w:r w:rsidRPr="009D27C8">
        <w:rPr>
          <w:b/>
          <w:bCs/>
          <w:sz w:val="22"/>
          <w:szCs w:val="22"/>
        </w:rPr>
        <w:t>Actions Taken/Lessons Learned:</w:t>
      </w:r>
      <w:r w:rsidRPr="009D27C8">
        <w:rPr>
          <w:sz w:val="22"/>
          <w:szCs w:val="22"/>
        </w:rPr>
        <w:t xml:space="preserve">  </w:t>
      </w:r>
    </w:p>
    <w:p w:rsidR="00A1793A" w:rsidP="00A1793A" w:rsidRDefault="00A1793A" w14:paraId="3F4060CB" w14:textId="77777777">
      <w:pPr>
        <w:jc w:val="both"/>
        <w:rPr>
          <w:b/>
          <w:sz w:val="22"/>
          <w:szCs w:val="22"/>
        </w:rPr>
      </w:pPr>
    </w:p>
    <w:p w:rsidRPr="009D27C8" w:rsidR="00A1793A" w:rsidP="00A1793A" w:rsidRDefault="00A1793A" w14:paraId="23CE1494" w14:textId="77777777">
      <w:pPr>
        <w:jc w:val="both"/>
        <w:rPr>
          <w:sz w:val="22"/>
          <w:szCs w:val="22"/>
        </w:rPr>
      </w:pPr>
      <w:r w:rsidRPr="009D27C8">
        <w:rPr>
          <w:b/>
          <w:sz w:val="22"/>
          <w:szCs w:val="22"/>
        </w:rPr>
        <w:t>Control # and Name:</w:t>
      </w:r>
      <w:r w:rsidRPr="009D27C8">
        <w:rPr>
          <w:bCs/>
          <w:sz w:val="22"/>
          <w:szCs w:val="22"/>
        </w:rPr>
        <w:t xml:space="preserve"> </w:t>
      </w:r>
      <w:r>
        <w:rPr>
          <w:bCs/>
          <w:sz w:val="22"/>
          <w:szCs w:val="22"/>
        </w:rPr>
        <w:t>CS-19-501</w:t>
      </w:r>
      <w:r w:rsidRPr="009D27C8">
        <w:rPr>
          <w:sz w:val="22"/>
          <w:szCs w:val="22"/>
        </w:rPr>
        <w:t xml:space="preserve"> </w:t>
      </w:r>
      <w:r w:rsidRPr="00A1793A">
        <w:rPr>
          <w:sz w:val="22"/>
          <w:szCs w:val="22"/>
        </w:rPr>
        <w:t>Appeals Customer Satisfaction Survey</w:t>
      </w:r>
      <w:r w:rsidRPr="009D27C8">
        <w:rPr>
          <w:sz w:val="22"/>
          <w:szCs w:val="22"/>
        </w:rPr>
        <w:t xml:space="preserve"> </w:t>
      </w:r>
    </w:p>
    <w:p w:rsidRPr="009D27C8" w:rsidR="00A1793A" w:rsidP="00A1793A" w:rsidRDefault="00A1793A" w14:paraId="33F83A86" w14:textId="77777777">
      <w:pPr>
        <w:jc w:val="both"/>
        <w:rPr>
          <w:sz w:val="22"/>
          <w:szCs w:val="22"/>
        </w:rPr>
      </w:pPr>
      <w:r w:rsidRPr="009D27C8">
        <w:rPr>
          <w:b/>
          <w:sz w:val="22"/>
          <w:szCs w:val="22"/>
        </w:rPr>
        <w:t>Participants</w:t>
      </w:r>
      <w:proofErr w:type="gramStart"/>
      <w:r w:rsidRPr="009D27C8">
        <w:rPr>
          <w:b/>
          <w:sz w:val="22"/>
          <w:szCs w:val="22"/>
        </w:rPr>
        <w:t>:</w:t>
      </w:r>
      <w:r w:rsidRPr="009D27C8">
        <w:rPr>
          <w:sz w:val="22"/>
          <w:szCs w:val="22"/>
        </w:rPr>
        <w:t xml:space="preserve"> </w:t>
      </w:r>
      <w:r>
        <w:rPr>
          <w:sz w:val="22"/>
          <w:szCs w:val="22"/>
        </w:rPr>
        <w:t xml:space="preserve"> </w:t>
      </w:r>
      <w:r w:rsidRPr="009D27C8">
        <w:rPr>
          <w:sz w:val="22"/>
          <w:szCs w:val="22"/>
        </w:rPr>
        <w:t>(</w:t>
      </w:r>
      <w:proofErr w:type="gramEnd"/>
      <w:r w:rsidRPr="009D27C8">
        <w:rPr>
          <w:sz w:val="22"/>
          <w:szCs w:val="22"/>
        </w:rPr>
        <w:t xml:space="preserve">           )</w:t>
      </w:r>
    </w:p>
    <w:p w:rsidRPr="009D27C8" w:rsidR="00A1793A" w:rsidP="00A1793A" w:rsidRDefault="00A1793A" w14:paraId="54E9E877" w14:textId="77777777">
      <w:pPr>
        <w:jc w:val="both"/>
        <w:rPr>
          <w:sz w:val="22"/>
          <w:szCs w:val="22"/>
        </w:rPr>
      </w:pPr>
      <w:r w:rsidRPr="009D27C8">
        <w:rPr>
          <w:b/>
          <w:sz w:val="22"/>
          <w:szCs w:val="22"/>
        </w:rPr>
        <w:t>Data Collection Began:</w:t>
      </w:r>
      <w:r w:rsidRPr="009D27C8">
        <w:rPr>
          <w:sz w:val="22"/>
          <w:szCs w:val="22"/>
        </w:rPr>
        <w:t xml:space="preserve"> </w:t>
      </w:r>
      <w:r w:rsidR="00051A51">
        <w:rPr>
          <w:sz w:val="22"/>
          <w:szCs w:val="22"/>
        </w:rPr>
        <w:t>5/2019</w:t>
      </w:r>
      <w:r w:rsidR="00051A51">
        <w:rPr>
          <w:sz w:val="22"/>
          <w:szCs w:val="22"/>
        </w:rPr>
        <w:tab/>
      </w:r>
      <w:r w:rsidRPr="009D27C8">
        <w:rPr>
          <w:sz w:val="22"/>
          <w:szCs w:val="22"/>
        </w:rPr>
        <w:tab/>
      </w:r>
      <w:r w:rsidRPr="009D27C8">
        <w:rPr>
          <w:b/>
          <w:sz w:val="22"/>
          <w:szCs w:val="22"/>
        </w:rPr>
        <w:t xml:space="preserve">Data Collection Ended: </w:t>
      </w:r>
      <w:r w:rsidRPr="009D27C8">
        <w:rPr>
          <w:sz w:val="22"/>
          <w:szCs w:val="22"/>
        </w:rPr>
        <w:t xml:space="preserve"> </w:t>
      </w:r>
      <w:r w:rsidR="00051A51">
        <w:rPr>
          <w:sz w:val="22"/>
          <w:szCs w:val="22"/>
        </w:rPr>
        <w:t>1/2020</w:t>
      </w:r>
      <w:r w:rsidR="00051A51">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w:t>
      </w:r>
    </w:p>
    <w:p w:rsidRPr="009D27C8" w:rsidR="00A1793A" w:rsidP="00A1793A" w:rsidRDefault="00A1793A" w14:paraId="2C880981"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Pr="009D27C8">
        <w:rPr>
          <w:b/>
          <w:sz w:val="22"/>
          <w:szCs w:val="22"/>
        </w:rPr>
        <w:tab/>
        <w:t>Response Rate:</w:t>
      </w:r>
      <w:r w:rsidRPr="009D27C8">
        <w:rPr>
          <w:sz w:val="22"/>
          <w:szCs w:val="22"/>
        </w:rPr>
        <w:t xml:space="preserve">     %</w:t>
      </w:r>
    </w:p>
    <w:p w:rsidRPr="009D27C8" w:rsidR="00A1793A" w:rsidP="00A1793A" w:rsidRDefault="00A1793A" w14:paraId="79E15F65" w14:textId="77777777">
      <w:pPr>
        <w:jc w:val="both"/>
        <w:rPr>
          <w:bCs/>
          <w:sz w:val="22"/>
          <w:szCs w:val="22"/>
        </w:rPr>
      </w:pPr>
      <w:r w:rsidRPr="009D27C8">
        <w:rPr>
          <w:b/>
          <w:bCs/>
          <w:sz w:val="22"/>
          <w:szCs w:val="22"/>
        </w:rPr>
        <w:t>Purpose:</w:t>
      </w:r>
      <w:r w:rsidRPr="009D27C8">
        <w:rPr>
          <w:bCs/>
          <w:sz w:val="22"/>
          <w:szCs w:val="22"/>
        </w:rPr>
        <w:t xml:space="preserve"> </w:t>
      </w:r>
    </w:p>
    <w:p w:rsidRPr="009D27C8" w:rsidR="00A1793A" w:rsidP="00A1793A" w:rsidRDefault="00A1793A" w14:paraId="5615951C" w14:textId="77777777">
      <w:pPr>
        <w:jc w:val="both"/>
        <w:rPr>
          <w:bCs/>
          <w:sz w:val="22"/>
          <w:szCs w:val="22"/>
        </w:rPr>
      </w:pPr>
      <w:r w:rsidRPr="009D27C8">
        <w:rPr>
          <w:b/>
          <w:bCs/>
          <w:sz w:val="22"/>
          <w:szCs w:val="22"/>
        </w:rPr>
        <w:t>Findings:</w:t>
      </w:r>
      <w:r w:rsidRPr="009D27C8">
        <w:rPr>
          <w:bCs/>
          <w:sz w:val="22"/>
          <w:szCs w:val="22"/>
        </w:rPr>
        <w:t xml:space="preserve"> </w:t>
      </w:r>
    </w:p>
    <w:p w:rsidRPr="009D27C8" w:rsidR="00A1793A" w:rsidP="00A1793A" w:rsidRDefault="00A1793A" w14:paraId="150630E9" w14:textId="77777777">
      <w:pPr>
        <w:jc w:val="both"/>
        <w:rPr>
          <w:sz w:val="22"/>
          <w:szCs w:val="22"/>
        </w:rPr>
      </w:pPr>
      <w:r w:rsidRPr="009D27C8">
        <w:rPr>
          <w:b/>
          <w:bCs/>
          <w:sz w:val="22"/>
          <w:szCs w:val="22"/>
        </w:rPr>
        <w:t>Actions Taken/Lessons Learned:</w:t>
      </w:r>
      <w:r w:rsidRPr="009D27C8">
        <w:rPr>
          <w:sz w:val="22"/>
          <w:szCs w:val="22"/>
        </w:rPr>
        <w:t xml:space="preserve">  </w:t>
      </w:r>
    </w:p>
    <w:p w:rsidRPr="009D27C8" w:rsidR="00A1793A" w:rsidP="00A1793A" w:rsidRDefault="00A1793A" w14:paraId="298F170A" w14:textId="77777777">
      <w:pPr>
        <w:jc w:val="both"/>
        <w:rPr>
          <w:sz w:val="22"/>
          <w:szCs w:val="22"/>
        </w:rPr>
      </w:pPr>
    </w:p>
    <w:p w:rsidRPr="00C25A50" w:rsidR="00A1793A" w:rsidP="00A1793A" w:rsidRDefault="00A1793A" w14:paraId="71739D8B" w14:textId="77777777">
      <w:pPr>
        <w:jc w:val="both"/>
        <w:rPr>
          <w:bCs/>
          <w:sz w:val="22"/>
          <w:szCs w:val="22"/>
        </w:rPr>
      </w:pPr>
      <w:r w:rsidRPr="009D27C8">
        <w:rPr>
          <w:b/>
          <w:sz w:val="22"/>
          <w:szCs w:val="22"/>
        </w:rPr>
        <w:t>Control # and Name:</w:t>
      </w:r>
      <w:r w:rsidRPr="009D27C8">
        <w:rPr>
          <w:bCs/>
          <w:sz w:val="22"/>
          <w:szCs w:val="22"/>
        </w:rPr>
        <w:t xml:space="preserve"> </w:t>
      </w:r>
      <w:r>
        <w:rPr>
          <w:bCs/>
          <w:sz w:val="22"/>
          <w:szCs w:val="22"/>
        </w:rPr>
        <w:t>CS-19-502</w:t>
      </w:r>
      <w:r w:rsidRPr="009D27C8">
        <w:rPr>
          <w:sz w:val="22"/>
          <w:szCs w:val="22"/>
        </w:rPr>
        <w:t xml:space="preserve"> </w:t>
      </w:r>
      <w:r w:rsidRPr="00A1793A">
        <w:rPr>
          <w:sz w:val="22"/>
          <w:szCs w:val="22"/>
        </w:rPr>
        <w:t>Comprehensive Taxpayer Attitude Survey</w:t>
      </w:r>
      <w:r>
        <w:rPr>
          <w:sz w:val="22"/>
          <w:szCs w:val="22"/>
        </w:rPr>
        <w:t xml:space="preserve"> - WITHDRAWN</w:t>
      </w:r>
      <w:r w:rsidRPr="009D27C8">
        <w:rPr>
          <w:sz w:val="22"/>
          <w:szCs w:val="22"/>
        </w:rPr>
        <w:t xml:space="preserve"> </w:t>
      </w:r>
    </w:p>
    <w:p w:rsidRPr="009D27C8" w:rsidR="00A1793A" w:rsidP="00A1793A" w:rsidRDefault="00A1793A" w14:paraId="7B6FBF33" w14:textId="77777777">
      <w:pPr>
        <w:jc w:val="both"/>
        <w:rPr>
          <w:sz w:val="22"/>
          <w:szCs w:val="22"/>
        </w:rPr>
      </w:pPr>
      <w:r w:rsidRPr="009D27C8">
        <w:rPr>
          <w:b/>
          <w:sz w:val="22"/>
          <w:szCs w:val="22"/>
        </w:rPr>
        <w:t>Participants</w:t>
      </w:r>
      <w:proofErr w:type="gramStart"/>
      <w:r w:rsidRPr="009D27C8">
        <w:rPr>
          <w:b/>
          <w:sz w:val="22"/>
          <w:szCs w:val="22"/>
        </w:rPr>
        <w:t>:</w:t>
      </w:r>
      <w:r w:rsidRPr="009D27C8">
        <w:rPr>
          <w:sz w:val="22"/>
          <w:szCs w:val="22"/>
        </w:rPr>
        <w:t xml:space="preserve"> </w:t>
      </w:r>
      <w:r>
        <w:rPr>
          <w:sz w:val="22"/>
          <w:szCs w:val="22"/>
        </w:rPr>
        <w:t xml:space="preserve"> </w:t>
      </w:r>
      <w:r w:rsidRPr="009D27C8">
        <w:rPr>
          <w:sz w:val="22"/>
          <w:szCs w:val="22"/>
        </w:rPr>
        <w:t>(</w:t>
      </w:r>
      <w:proofErr w:type="gramEnd"/>
      <w:r w:rsidRPr="009D27C8">
        <w:rPr>
          <w:sz w:val="22"/>
          <w:szCs w:val="22"/>
        </w:rPr>
        <w:t xml:space="preserve">           )</w:t>
      </w:r>
    </w:p>
    <w:p w:rsidRPr="009D27C8" w:rsidR="00A1793A" w:rsidP="00A1793A" w:rsidRDefault="00A1793A" w14:paraId="09070257" w14:textId="77777777">
      <w:pPr>
        <w:jc w:val="both"/>
        <w:rPr>
          <w:sz w:val="22"/>
          <w:szCs w:val="22"/>
        </w:rPr>
      </w:pPr>
      <w:r w:rsidRPr="009D27C8">
        <w:rPr>
          <w:b/>
          <w:sz w:val="22"/>
          <w:szCs w:val="22"/>
        </w:rPr>
        <w:t>Data Collection Began:</w:t>
      </w:r>
      <w:r w:rsidRPr="009D27C8">
        <w:rPr>
          <w:sz w:val="22"/>
          <w:szCs w:val="22"/>
        </w:rPr>
        <w:t xml:space="preserve"> </w:t>
      </w:r>
      <w:r w:rsidRPr="009D27C8">
        <w:rPr>
          <w:sz w:val="22"/>
          <w:szCs w:val="22"/>
        </w:rPr>
        <w:tab/>
      </w:r>
      <w:r w:rsidRPr="009D27C8">
        <w:rPr>
          <w:b/>
          <w:sz w:val="22"/>
          <w:szCs w:val="22"/>
        </w:rPr>
        <w:t xml:space="preserve">Data Collection Ended: </w:t>
      </w:r>
      <w:r w:rsidRPr="009D27C8">
        <w:rPr>
          <w:sz w:val="22"/>
          <w:szCs w:val="22"/>
        </w:rPr>
        <w:t xml:space="preserve">  </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w:t>
      </w:r>
    </w:p>
    <w:p w:rsidRPr="009D27C8" w:rsidR="00A1793A" w:rsidP="00A1793A" w:rsidRDefault="00A1793A" w14:paraId="6CF16BFD"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Pr="009D27C8">
        <w:rPr>
          <w:b/>
          <w:sz w:val="22"/>
          <w:szCs w:val="22"/>
        </w:rPr>
        <w:tab/>
        <w:t>Response Rate:</w:t>
      </w:r>
      <w:r w:rsidRPr="009D27C8">
        <w:rPr>
          <w:sz w:val="22"/>
          <w:szCs w:val="22"/>
        </w:rPr>
        <w:t xml:space="preserve">     %</w:t>
      </w:r>
    </w:p>
    <w:p w:rsidRPr="009D27C8" w:rsidR="00A1793A" w:rsidP="00A1793A" w:rsidRDefault="00A1793A" w14:paraId="04C8C572" w14:textId="77777777">
      <w:pPr>
        <w:jc w:val="both"/>
        <w:rPr>
          <w:bCs/>
          <w:sz w:val="22"/>
          <w:szCs w:val="22"/>
        </w:rPr>
      </w:pPr>
      <w:r w:rsidRPr="009D27C8">
        <w:rPr>
          <w:b/>
          <w:bCs/>
          <w:sz w:val="22"/>
          <w:szCs w:val="22"/>
        </w:rPr>
        <w:t>Purpose:</w:t>
      </w:r>
      <w:r w:rsidRPr="009D27C8">
        <w:rPr>
          <w:bCs/>
          <w:sz w:val="22"/>
          <w:szCs w:val="22"/>
        </w:rPr>
        <w:t xml:space="preserve"> </w:t>
      </w:r>
    </w:p>
    <w:p w:rsidRPr="009D27C8" w:rsidR="00A1793A" w:rsidP="00A1793A" w:rsidRDefault="00A1793A" w14:paraId="254B55B2" w14:textId="77777777">
      <w:pPr>
        <w:jc w:val="both"/>
        <w:rPr>
          <w:bCs/>
          <w:sz w:val="22"/>
          <w:szCs w:val="22"/>
        </w:rPr>
      </w:pPr>
      <w:r w:rsidRPr="009D27C8">
        <w:rPr>
          <w:b/>
          <w:bCs/>
          <w:sz w:val="22"/>
          <w:szCs w:val="22"/>
        </w:rPr>
        <w:t>Findings:</w:t>
      </w:r>
      <w:r w:rsidRPr="009D27C8">
        <w:rPr>
          <w:bCs/>
          <w:sz w:val="22"/>
          <w:szCs w:val="22"/>
        </w:rPr>
        <w:t xml:space="preserve"> </w:t>
      </w:r>
    </w:p>
    <w:p w:rsidR="00A1793A" w:rsidP="00A1793A" w:rsidRDefault="00A1793A" w14:paraId="562358BE" w14:textId="77777777">
      <w:pPr>
        <w:jc w:val="both"/>
        <w:rPr>
          <w:sz w:val="22"/>
          <w:szCs w:val="22"/>
        </w:rPr>
      </w:pPr>
      <w:r w:rsidRPr="009D27C8">
        <w:rPr>
          <w:b/>
          <w:bCs/>
          <w:sz w:val="22"/>
          <w:szCs w:val="22"/>
        </w:rPr>
        <w:t>Actions Taken/Lessons Learned:</w:t>
      </w:r>
      <w:r w:rsidRPr="009D27C8">
        <w:rPr>
          <w:sz w:val="22"/>
          <w:szCs w:val="22"/>
        </w:rPr>
        <w:t xml:space="preserve">  </w:t>
      </w:r>
    </w:p>
    <w:p w:rsidRPr="009D27C8" w:rsidR="00A1793A" w:rsidP="00A1793A" w:rsidRDefault="00A1793A" w14:paraId="25104B04" w14:textId="77777777">
      <w:pPr>
        <w:jc w:val="both"/>
        <w:rPr>
          <w:sz w:val="22"/>
          <w:szCs w:val="22"/>
        </w:rPr>
      </w:pPr>
    </w:p>
    <w:p w:rsidRPr="009D27C8" w:rsidR="00A1793A" w:rsidP="00A1793A" w:rsidRDefault="00A1793A" w14:paraId="7D1A91B2" w14:textId="77777777">
      <w:pPr>
        <w:jc w:val="both"/>
        <w:rPr>
          <w:sz w:val="22"/>
          <w:szCs w:val="22"/>
        </w:rPr>
      </w:pPr>
      <w:r w:rsidRPr="009D27C8">
        <w:rPr>
          <w:b/>
          <w:sz w:val="22"/>
          <w:szCs w:val="22"/>
        </w:rPr>
        <w:t>Control # and Name:</w:t>
      </w:r>
      <w:r w:rsidRPr="009D27C8">
        <w:rPr>
          <w:bCs/>
          <w:sz w:val="22"/>
          <w:szCs w:val="22"/>
        </w:rPr>
        <w:t xml:space="preserve"> </w:t>
      </w:r>
      <w:r>
        <w:rPr>
          <w:bCs/>
          <w:sz w:val="22"/>
          <w:szCs w:val="22"/>
        </w:rPr>
        <w:t xml:space="preserve">CS-19-503 </w:t>
      </w:r>
      <w:r w:rsidRPr="00A1793A">
        <w:rPr>
          <w:bCs/>
          <w:sz w:val="22"/>
          <w:szCs w:val="22"/>
        </w:rPr>
        <w:t xml:space="preserve">Customer Satisfaction Evaluation for Data Services Customers </w:t>
      </w:r>
      <w:r w:rsidRPr="009D27C8">
        <w:rPr>
          <w:sz w:val="22"/>
          <w:szCs w:val="22"/>
        </w:rPr>
        <w:t xml:space="preserve">  </w:t>
      </w:r>
    </w:p>
    <w:p w:rsidRPr="009D27C8" w:rsidR="00A1793A" w:rsidP="00A1793A" w:rsidRDefault="00A1793A" w14:paraId="7F54512C" w14:textId="77777777">
      <w:pPr>
        <w:jc w:val="both"/>
        <w:rPr>
          <w:sz w:val="22"/>
          <w:szCs w:val="22"/>
        </w:rPr>
      </w:pPr>
      <w:r w:rsidRPr="009D27C8">
        <w:rPr>
          <w:b/>
          <w:sz w:val="22"/>
          <w:szCs w:val="22"/>
        </w:rPr>
        <w:t>Participants:</w:t>
      </w:r>
      <w:r w:rsidRPr="009D27C8">
        <w:rPr>
          <w:sz w:val="22"/>
          <w:szCs w:val="22"/>
        </w:rPr>
        <w:t xml:space="preserve"> </w:t>
      </w:r>
      <w:r>
        <w:rPr>
          <w:sz w:val="22"/>
          <w:szCs w:val="22"/>
        </w:rPr>
        <w:t xml:space="preserve">16 </w:t>
      </w:r>
      <w:r w:rsidRPr="009D27C8">
        <w:rPr>
          <w:sz w:val="22"/>
          <w:szCs w:val="22"/>
        </w:rPr>
        <w:t>(</w:t>
      </w:r>
      <w:r>
        <w:rPr>
          <w:sz w:val="22"/>
          <w:szCs w:val="22"/>
        </w:rPr>
        <w:t>103</w:t>
      </w:r>
      <w:r w:rsidRPr="009D27C8">
        <w:rPr>
          <w:sz w:val="22"/>
          <w:szCs w:val="22"/>
        </w:rPr>
        <w:t>)</w:t>
      </w:r>
    </w:p>
    <w:p w:rsidRPr="009D27C8" w:rsidR="00A1793A" w:rsidP="00A1793A" w:rsidRDefault="00A1793A" w14:paraId="60BAFA65" w14:textId="77777777">
      <w:pPr>
        <w:jc w:val="both"/>
        <w:rPr>
          <w:sz w:val="22"/>
          <w:szCs w:val="22"/>
        </w:rPr>
      </w:pPr>
      <w:r w:rsidRPr="009D27C8">
        <w:rPr>
          <w:b/>
          <w:sz w:val="22"/>
          <w:szCs w:val="22"/>
        </w:rPr>
        <w:t>Data Collection Began:</w:t>
      </w:r>
      <w:r w:rsidRPr="009D27C8">
        <w:rPr>
          <w:sz w:val="22"/>
          <w:szCs w:val="22"/>
        </w:rPr>
        <w:t xml:space="preserve"> </w:t>
      </w:r>
      <w:r>
        <w:rPr>
          <w:sz w:val="22"/>
          <w:szCs w:val="22"/>
        </w:rPr>
        <w:t>10/15/2019</w:t>
      </w:r>
      <w:r w:rsidRPr="009D27C8">
        <w:rPr>
          <w:sz w:val="22"/>
          <w:szCs w:val="22"/>
        </w:rPr>
        <w:tab/>
      </w:r>
      <w:r w:rsidRPr="009D27C8">
        <w:rPr>
          <w:b/>
          <w:sz w:val="22"/>
          <w:szCs w:val="22"/>
        </w:rPr>
        <w:t xml:space="preserve">Data Collection Ended: </w:t>
      </w:r>
      <w:r w:rsidRPr="00A1793A">
        <w:rPr>
          <w:sz w:val="22"/>
          <w:szCs w:val="22"/>
        </w:rPr>
        <w:t>11/15/2019</w:t>
      </w:r>
      <w:r w:rsidRPr="009D27C8">
        <w:rPr>
          <w:sz w:val="22"/>
          <w:szCs w:val="22"/>
        </w:rPr>
        <w:tab/>
      </w:r>
      <w:r w:rsidRPr="009D27C8">
        <w:rPr>
          <w:b/>
          <w:sz w:val="22"/>
          <w:szCs w:val="22"/>
        </w:rPr>
        <w:t>Burden Hours:</w:t>
      </w:r>
      <w:r w:rsidRPr="009D27C8">
        <w:rPr>
          <w:sz w:val="22"/>
          <w:szCs w:val="22"/>
        </w:rPr>
        <w:t xml:space="preserve"> </w:t>
      </w:r>
      <w:r>
        <w:rPr>
          <w:sz w:val="22"/>
          <w:szCs w:val="22"/>
        </w:rPr>
        <w:t>11</w:t>
      </w:r>
      <w:r w:rsidRPr="009D27C8">
        <w:rPr>
          <w:b/>
          <w:sz w:val="22"/>
          <w:szCs w:val="22"/>
        </w:rPr>
        <w:t xml:space="preserve"> </w:t>
      </w:r>
      <w:r w:rsidRPr="009D27C8">
        <w:rPr>
          <w:sz w:val="22"/>
          <w:szCs w:val="22"/>
        </w:rPr>
        <w:t xml:space="preserve">  </w:t>
      </w:r>
    </w:p>
    <w:p w:rsidRPr="009D27C8" w:rsidR="00A1793A" w:rsidP="00A1793A" w:rsidRDefault="00A1793A" w14:paraId="0024E6D0" w14:textId="77777777">
      <w:pPr>
        <w:jc w:val="both"/>
        <w:rPr>
          <w:sz w:val="22"/>
          <w:szCs w:val="22"/>
        </w:rPr>
      </w:pPr>
      <w:r w:rsidRPr="009D27C8">
        <w:rPr>
          <w:b/>
          <w:sz w:val="22"/>
          <w:szCs w:val="22"/>
        </w:rPr>
        <w:t xml:space="preserve">Cost: </w:t>
      </w:r>
      <w:r w:rsidRPr="009D27C8">
        <w:rPr>
          <w:sz w:val="22"/>
          <w:szCs w:val="22"/>
        </w:rPr>
        <w:t>$</w:t>
      </w:r>
      <w:r>
        <w:rPr>
          <w:sz w:val="22"/>
          <w:szCs w:val="22"/>
        </w:rPr>
        <w:t>0</w:t>
      </w:r>
      <w:r w:rsidRPr="009D27C8">
        <w:rPr>
          <w:sz w:val="22"/>
          <w:szCs w:val="22"/>
        </w:rPr>
        <w:tab/>
      </w:r>
      <w:r w:rsidRPr="009D27C8">
        <w:rPr>
          <w:b/>
          <w:sz w:val="22"/>
          <w:szCs w:val="22"/>
        </w:rPr>
        <w:tab/>
        <w:t>Response Rate:</w:t>
      </w:r>
      <w:r w:rsidRPr="009D27C8">
        <w:rPr>
          <w:sz w:val="22"/>
          <w:szCs w:val="22"/>
        </w:rPr>
        <w:t xml:space="preserve"> </w:t>
      </w:r>
      <w:r>
        <w:rPr>
          <w:sz w:val="22"/>
          <w:szCs w:val="22"/>
        </w:rPr>
        <w:t>16</w:t>
      </w:r>
      <w:r w:rsidRPr="009D27C8">
        <w:rPr>
          <w:sz w:val="22"/>
          <w:szCs w:val="22"/>
        </w:rPr>
        <w:t>%</w:t>
      </w:r>
    </w:p>
    <w:p w:rsidRPr="009D27C8" w:rsidR="00A1793A" w:rsidP="00A1793A" w:rsidRDefault="00A1793A" w14:paraId="22B75F2E" w14:textId="77777777">
      <w:pPr>
        <w:rPr>
          <w:bCs/>
          <w:sz w:val="22"/>
          <w:szCs w:val="22"/>
        </w:rPr>
      </w:pPr>
      <w:r w:rsidRPr="009D27C8">
        <w:rPr>
          <w:b/>
          <w:bCs/>
          <w:sz w:val="22"/>
          <w:szCs w:val="22"/>
        </w:rPr>
        <w:t>Purpose:</w:t>
      </w:r>
      <w:r w:rsidRPr="009D27C8">
        <w:rPr>
          <w:bCs/>
          <w:sz w:val="22"/>
          <w:szCs w:val="22"/>
        </w:rPr>
        <w:t xml:space="preserve"> </w:t>
      </w:r>
      <w:r w:rsidRPr="00A1793A">
        <w:rPr>
          <w:bCs/>
          <w:sz w:val="22"/>
          <w:szCs w:val="22"/>
        </w:rPr>
        <w:t>Governmental Liaison, Disclosure and Safeguards (GLDS) requested this survey to collect feedback from its main customers. The objectives of the survey are (1) to determine levels of satisfaction with GLDS products and services and (2) to find areas for improvement.</w:t>
      </w:r>
    </w:p>
    <w:p w:rsidRPr="00A1793A" w:rsidR="00A1793A" w:rsidP="00A1793A" w:rsidRDefault="00A1793A" w14:paraId="6FCB223B" w14:textId="77777777">
      <w:pPr>
        <w:rPr>
          <w:bCs/>
          <w:sz w:val="22"/>
          <w:szCs w:val="22"/>
        </w:rPr>
      </w:pPr>
      <w:r w:rsidRPr="009D27C8">
        <w:rPr>
          <w:b/>
          <w:bCs/>
          <w:sz w:val="22"/>
          <w:szCs w:val="22"/>
        </w:rPr>
        <w:t>Findings:</w:t>
      </w:r>
      <w:r w:rsidRPr="009D27C8">
        <w:rPr>
          <w:bCs/>
          <w:sz w:val="22"/>
          <w:szCs w:val="22"/>
        </w:rPr>
        <w:t xml:space="preserve"> </w:t>
      </w:r>
      <w:r w:rsidRPr="00A1793A">
        <w:rPr>
          <w:bCs/>
          <w:sz w:val="22"/>
          <w:szCs w:val="22"/>
        </w:rPr>
        <w:t xml:space="preserve">Due to the low response rates of the targeted group, the results from this survey are the opinions of the survey respondents and should not </w:t>
      </w:r>
      <w:proofErr w:type="gramStart"/>
      <w:r w:rsidRPr="00A1793A">
        <w:rPr>
          <w:bCs/>
          <w:sz w:val="22"/>
          <w:szCs w:val="22"/>
        </w:rPr>
        <w:t>be interpreted</w:t>
      </w:r>
      <w:proofErr w:type="gramEnd"/>
      <w:r w:rsidRPr="00A1793A">
        <w:rPr>
          <w:bCs/>
          <w:sz w:val="22"/>
          <w:szCs w:val="22"/>
        </w:rPr>
        <w:t xml:space="preserve"> as representing the satisfaction levels of the population of Data Services customers.</w:t>
      </w:r>
    </w:p>
    <w:p w:rsidRPr="009D27C8" w:rsidR="00A1793A" w:rsidP="00A1793A" w:rsidRDefault="00A1793A" w14:paraId="5EED1456" w14:textId="77777777">
      <w:pPr>
        <w:rPr>
          <w:bCs/>
          <w:sz w:val="22"/>
          <w:szCs w:val="22"/>
        </w:rPr>
      </w:pPr>
      <w:proofErr w:type="gramStart"/>
      <w:r w:rsidRPr="00A1793A">
        <w:rPr>
          <w:bCs/>
          <w:sz w:val="22"/>
          <w:szCs w:val="22"/>
        </w:rPr>
        <w:t>A majority of</w:t>
      </w:r>
      <w:proofErr w:type="gramEnd"/>
      <w:r w:rsidRPr="00A1793A">
        <w:rPr>
          <w:bCs/>
          <w:sz w:val="22"/>
          <w:szCs w:val="22"/>
        </w:rPr>
        <w:t xml:space="preserve"> respondents (1) understood their agency’s obligations under several IRS programs, (2) were either satisfied or very satisfied with multiple aspects of the IRS Computer Matching Program, and (3) had positive views on multiple aspects of the DIFSLA Handbook.</w:t>
      </w:r>
    </w:p>
    <w:p w:rsidRPr="009D27C8" w:rsidR="00A1793A" w:rsidP="00A1793A" w:rsidRDefault="00A1793A" w14:paraId="48321E74" w14:textId="77777777">
      <w:pPr>
        <w:rPr>
          <w:sz w:val="22"/>
          <w:szCs w:val="22"/>
        </w:rPr>
      </w:pPr>
      <w:r w:rsidRPr="009D27C8">
        <w:rPr>
          <w:b/>
          <w:bCs/>
          <w:sz w:val="22"/>
          <w:szCs w:val="22"/>
        </w:rPr>
        <w:t>Actions Taken/Lessons Learned:</w:t>
      </w:r>
      <w:r w:rsidRPr="009D27C8">
        <w:rPr>
          <w:sz w:val="22"/>
          <w:szCs w:val="22"/>
        </w:rPr>
        <w:t xml:space="preserve"> </w:t>
      </w:r>
      <w:r w:rsidRPr="00A1793A">
        <w:rPr>
          <w:sz w:val="22"/>
          <w:szCs w:val="22"/>
        </w:rPr>
        <w:t>There have been no actions taken yet</w:t>
      </w:r>
      <w:proofErr w:type="gramStart"/>
      <w:r w:rsidRPr="00A1793A">
        <w:rPr>
          <w:sz w:val="22"/>
          <w:szCs w:val="22"/>
        </w:rPr>
        <w:t>.</w:t>
      </w:r>
      <w:r>
        <w:rPr>
          <w:sz w:val="22"/>
          <w:szCs w:val="22"/>
        </w:rPr>
        <w:t xml:space="preserve">  </w:t>
      </w:r>
      <w:proofErr w:type="gramEnd"/>
      <w:r w:rsidRPr="00A1793A">
        <w:rPr>
          <w:sz w:val="22"/>
          <w:szCs w:val="22"/>
        </w:rPr>
        <w:t xml:space="preserve">The final report will </w:t>
      </w:r>
      <w:proofErr w:type="gramStart"/>
      <w:r w:rsidRPr="00A1793A">
        <w:rPr>
          <w:sz w:val="22"/>
          <w:szCs w:val="22"/>
        </w:rPr>
        <w:t>be completed</w:t>
      </w:r>
      <w:proofErr w:type="gramEnd"/>
      <w:r w:rsidRPr="00A1793A">
        <w:rPr>
          <w:sz w:val="22"/>
          <w:szCs w:val="22"/>
        </w:rPr>
        <w:t xml:space="preserve"> and delivered to the customer in late January (after the 60-day deadline for this summary report). At this time, we are unsure of any actions the customer will take </w:t>
      </w:r>
      <w:proofErr w:type="gramStart"/>
      <w:r w:rsidRPr="00A1793A">
        <w:rPr>
          <w:sz w:val="22"/>
          <w:szCs w:val="22"/>
        </w:rPr>
        <w:t>as a result of</w:t>
      </w:r>
      <w:proofErr w:type="gramEnd"/>
      <w:r w:rsidRPr="00A1793A">
        <w:rPr>
          <w:sz w:val="22"/>
          <w:szCs w:val="22"/>
        </w:rPr>
        <w:t xml:space="preserve"> this survey.</w:t>
      </w:r>
      <w:r w:rsidRPr="009D27C8">
        <w:rPr>
          <w:sz w:val="22"/>
          <w:szCs w:val="22"/>
        </w:rPr>
        <w:t xml:space="preserve"> </w:t>
      </w:r>
    </w:p>
    <w:p w:rsidR="00A1793A" w:rsidP="00A1793A" w:rsidRDefault="00A1793A" w14:paraId="45C7219B" w14:textId="77777777">
      <w:pPr>
        <w:jc w:val="both"/>
        <w:rPr>
          <w:b/>
          <w:sz w:val="22"/>
          <w:szCs w:val="22"/>
        </w:rPr>
      </w:pPr>
    </w:p>
    <w:p w:rsidRPr="009D27C8" w:rsidR="00A1793A" w:rsidP="00A1793A" w:rsidRDefault="00A1793A" w14:paraId="03610C82" w14:textId="77777777">
      <w:pPr>
        <w:jc w:val="both"/>
        <w:rPr>
          <w:sz w:val="22"/>
          <w:szCs w:val="22"/>
        </w:rPr>
      </w:pPr>
      <w:r w:rsidRPr="009D27C8">
        <w:rPr>
          <w:b/>
          <w:sz w:val="22"/>
          <w:szCs w:val="22"/>
        </w:rPr>
        <w:t>Control # and Name:</w:t>
      </w:r>
      <w:r w:rsidRPr="009D27C8">
        <w:rPr>
          <w:bCs/>
          <w:sz w:val="22"/>
          <w:szCs w:val="22"/>
        </w:rPr>
        <w:t xml:space="preserve"> </w:t>
      </w:r>
      <w:r>
        <w:rPr>
          <w:bCs/>
          <w:sz w:val="22"/>
          <w:szCs w:val="22"/>
        </w:rPr>
        <w:t>CS-19-504</w:t>
      </w:r>
      <w:r w:rsidRPr="009D27C8">
        <w:rPr>
          <w:sz w:val="22"/>
          <w:szCs w:val="22"/>
        </w:rPr>
        <w:t xml:space="preserve"> </w:t>
      </w:r>
      <w:r w:rsidRPr="00A1793A">
        <w:rPr>
          <w:sz w:val="22"/>
          <w:szCs w:val="22"/>
        </w:rPr>
        <w:t xml:space="preserve">Customer Satisfaction Evaluation for Primary Agency Liaisons </w:t>
      </w:r>
      <w:r w:rsidRPr="009D27C8">
        <w:rPr>
          <w:sz w:val="22"/>
          <w:szCs w:val="22"/>
        </w:rPr>
        <w:t xml:space="preserve"> </w:t>
      </w:r>
    </w:p>
    <w:p w:rsidRPr="009D27C8" w:rsidR="00A1793A" w:rsidP="00A1793A" w:rsidRDefault="00A1793A" w14:paraId="3D29787F" w14:textId="77777777">
      <w:pPr>
        <w:jc w:val="both"/>
        <w:rPr>
          <w:sz w:val="22"/>
          <w:szCs w:val="22"/>
        </w:rPr>
      </w:pPr>
      <w:r w:rsidRPr="009D27C8">
        <w:rPr>
          <w:b/>
          <w:sz w:val="22"/>
          <w:szCs w:val="22"/>
        </w:rPr>
        <w:t>Participants</w:t>
      </w:r>
      <w:proofErr w:type="gramStart"/>
      <w:r w:rsidRPr="009D27C8">
        <w:rPr>
          <w:b/>
          <w:sz w:val="22"/>
          <w:szCs w:val="22"/>
        </w:rPr>
        <w:t>:</w:t>
      </w:r>
      <w:r w:rsidRPr="009D27C8">
        <w:rPr>
          <w:sz w:val="22"/>
          <w:szCs w:val="22"/>
        </w:rPr>
        <w:t xml:space="preserve"> </w:t>
      </w:r>
      <w:r>
        <w:rPr>
          <w:sz w:val="22"/>
          <w:szCs w:val="22"/>
        </w:rPr>
        <w:t xml:space="preserve"> </w:t>
      </w:r>
      <w:r w:rsidRPr="009D27C8">
        <w:rPr>
          <w:sz w:val="22"/>
          <w:szCs w:val="22"/>
        </w:rPr>
        <w:t>(</w:t>
      </w:r>
      <w:proofErr w:type="gramEnd"/>
      <w:r w:rsidRPr="009D27C8">
        <w:rPr>
          <w:sz w:val="22"/>
          <w:szCs w:val="22"/>
        </w:rPr>
        <w:t xml:space="preserve"> </w:t>
      </w:r>
      <w:r w:rsidR="00437F37">
        <w:rPr>
          <w:sz w:val="22"/>
          <w:szCs w:val="22"/>
        </w:rPr>
        <w:t>24</w:t>
      </w:r>
      <w:r w:rsidRPr="009D27C8">
        <w:rPr>
          <w:sz w:val="22"/>
          <w:szCs w:val="22"/>
        </w:rPr>
        <w:t xml:space="preserve"> )</w:t>
      </w:r>
    </w:p>
    <w:p w:rsidRPr="009D27C8" w:rsidR="00A1793A" w:rsidP="00A1793A" w:rsidRDefault="00A1793A" w14:paraId="7B006C7C" w14:textId="77777777">
      <w:pPr>
        <w:jc w:val="both"/>
        <w:rPr>
          <w:sz w:val="22"/>
          <w:szCs w:val="22"/>
        </w:rPr>
      </w:pPr>
      <w:r w:rsidRPr="009D27C8">
        <w:rPr>
          <w:b/>
          <w:sz w:val="22"/>
          <w:szCs w:val="22"/>
        </w:rPr>
        <w:t>Data Collection Began:</w:t>
      </w:r>
      <w:r w:rsidRPr="009D27C8">
        <w:rPr>
          <w:sz w:val="22"/>
          <w:szCs w:val="22"/>
        </w:rPr>
        <w:t xml:space="preserve"> </w:t>
      </w:r>
      <w:r w:rsidRPr="00437F37" w:rsidR="00437F37">
        <w:rPr>
          <w:sz w:val="22"/>
          <w:szCs w:val="22"/>
        </w:rPr>
        <w:t>10/15/</w:t>
      </w:r>
      <w:proofErr w:type="gramStart"/>
      <w:r w:rsidRPr="00437F37" w:rsidR="00437F37">
        <w:rPr>
          <w:sz w:val="22"/>
          <w:szCs w:val="22"/>
        </w:rPr>
        <w:t>19</w:t>
      </w:r>
      <w:r w:rsidR="00437F37">
        <w:rPr>
          <w:sz w:val="22"/>
          <w:szCs w:val="22"/>
        </w:rPr>
        <w:t xml:space="preserve">  </w:t>
      </w:r>
      <w:r w:rsidRPr="009D27C8">
        <w:rPr>
          <w:b/>
          <w:sz w:val="22"/>
          <w:szCs w:val="22"/>
        </w:rPr>
        <w:t>Data</w:t>
      </w:r>
      <w:proofErr w:type="gramEnd"/>
      <w:r w:rsidRPr="009D27C8">
        <w:rPr>
          <w:b/>
          <w:sz w:val="22"/>
          <w:szCs w:val="22"/>
        </w:rPr>
        <w:t xml:space="preserve"> Collection Ended:</w:t>
      </w:r>
      <w:r w:rsidR="00437F37">
        <w:rPr>
          <w:b/>
          <w:sz w:val="22"/>
          <w:szCs w:val="22"/>
        </w:rPr>
        <w:t xml:space="preserve"> </w:t>
      </w:r>
      <w:r w:rsidRPr="009D27C8">
        <w:rPr>
          <w:b/>
          <w:sz w:val="22"/>
          <w:szCs w:val="22"/>
        </w:rPr>
        <w:t xml:space="preserve"> </w:t>
      </w:r>
      <w:r w:rsidRPr="00437F37" w:rsidR="00437F37">
        <w:rPr>
          <w:b/>
          <w:sz w:val="22"/>
          <w:szCs w:val="22"/>
        </w:rPr>
        <w:t>11/15/19</w:t>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00437F37">
        <w:rPr>
          <w:b/>
          <w:sz w:val="22"/>
          <w:szCs w:val="22"/>
        </w:rPr>
        <w:t>20</w:t>
      </w:r>
      <w:r w:rsidRPr="009D27C8">
        <w:rPr>
          <w:sz w:val="22"/>
          <w:szCs w:val="22"/>
        </w:rPr>
        <w:t xml:space="preserve">  </w:t>
      </w:r>
    </w:p>
    <w:p w:rsidRPr="009D27C8" w:rsidR="00A1793A" w:rsidP="00A1793A" w:rsidRDefault="00A1793A" w14:paraId="5A4ED4C5"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00437F37">
        <w:rPr>
          <w:sz w:val="22"/>
          <w:szCs w:val="22"/>
        </w:rPr>
        <w:t>0</w:t>
      </w:r>
      <w:r w:rsidRPr="009D27C8">
        <w:rPr>
          <w:b/>
          <w:sz w:val="22"/>
          <w:szCs w:val="22"/>
        </w:rPr>
        <w:tab/>
        <w:t>Response Rate:</w:t>
      </w:r>
      <w:r w:rsidRPr="009D27C8">
        <w:rPr>
          <w:sz w:val="22"/>
          <w:szCs w:val="22"/>
        </w:rPr>
        <w:t xml:space="preserve">   </w:t>
      </w:r>
      <w:proofErr w:type="gramStart"/>
      <w:r w:rsidR="00437F37">
        <w:rPr>
          <w:sz w:val="22"/>
          <w:szCs w:val="22"/>
        </w:rPr>
        <w:t>16</w:t>
      </w:r>
      <w:r w:rsidRPr="009D27C8">
        <w:rPr>
          <w:sz w:val="22"/>
          <w:szCs w:val="22"/>
        </w:rPr>
        <w:t xml:space="preserve">  %</w:t>
      </w:r>
      <w:proofErr w:type="gramEnd"/>
    </w:p>
    <w:p w:rsidRPr="009D27C8" w:rsidR="00A1793A" w:rsidP="00A1793A" w:rsidRDefault="00A1793A" w14:paraId="1D456FFF" w14:textId="77777777">
      <w:pPr>
        <w:jc w:val="both"/>
        <w:rPr>
          <w:bCs/>
          <w:sz w:val="22"/>
          <w:szCs w:val="22"/>
        </w:rPr>
      </w:pPr>
      <w:r w:rsidRPr="009D27C8">
        <w:rPr>
          <w:b/>
          <w:bCs/>
          <w:sz w:val="22"/>
          <w:szCs w:val="22"/>
        </w:rPr>
        <w:t>Purpose:</w:t>
      </w:r>
      <w:r w:rsidRPr="009D27C8">
        <w:rPr>
          <w:bCs/>
          <w:sz w:val="22"/>
          <w:szCs w:val="22"/>
        </w:rPr>
        <w:t xml:space="preserve"> </w:t>
      </w:r>
      <w:r w:rsidRPr="00437F37" w:rsidR="00437F37">
        <w:rPr>
          <w:bCs/>
          <w:sz w:val="22"/>
          <w:szCs w:val="22"/>
        </w:rPr>
        <w:t>Governmental Liaison, Disclosure and Safeguards (GLDS) requested this survey to collect feedback from its main customers. The objectives of the survey are (1) to determine levels of satisfaction with GLDS products and services and (2) to find areas for improvement.</w:t>
      </w:r>
    </w:p>
    <w:p w:rsidRPr="00437F37" w:rsidR="00437F37" w:rsidP="00437F37" w:rsidRDefault="00A1793A" w14:paraId="0BE648BB" w14:textId="77777777">
      <w:pPr>
        <w:jc w:val="both"/>
        <w:rPr>
          <w:bCs/>
          <w:sz w:val="22"/>
          <w:szCs w:val="22"/>
        </w:rPr>
      </w:pPr>
      <w:r w:rsidRPr="009D27C8">
        <w:rPr>
          <w:b/>
          <w:bCs/>
          <w:sz w:val="22"/>
          <w:szCs w:val="22"/>
        </w:rPr>
        <w:t>Findings:</w:t>
      </w:r>
      <w:r w:rsidRPr="009D27C8">
        <w:rPr>
          <w:bCs/>
          <w:sz w:val="22"/>
          <w:szCs w:val="22"/>
        </w:rPr>
        <w:t xml:space="preserve"> </w:t>
      </w:r>
      <w:r w:rsidRPr="00437F37" w:rsidR="00437F37">
        <w:rPr>
          <w:bCs/>
          <w:sz w:val="22"/>
          <w:szCs w:val="22"/>
        </w:rPr>
        <w:t xml:space="preserve">Due to the low response rates of the targeted group, the results from this survey are the opinions of the survey respondents and should not </w:t>
      </w:r>
      <w:proofErr w:type="gramStart"/>
      <w:r w:rsidRPr="00437F37" w:rsidR="00437F37">
        <w:rPr>
          <w:bCs/>
          <w:sz w:val="22"/>
          <w:szCs w:val="22"/>
        </w:rPr>
        <w:t>be interpreted</w:t>
      </w:r>
      <w:proofErr w:type="gramEnd"/>
      <w:r w:rsidRPr="00437F37" w:rsidR="00437F37">
        <w:rPr>
          <w:bCs/>
          <w:sz w:val="22"/>
          <w:szCs w:val="22"/>
        </w:rPr>
        <w:t xml:space="preserve"> as representing the satisfaction levels of the population of primary liaisons.</w:t>
      </w:r>
    </w:p>
    <w:p w:rsidRPr="009D27C8" w:rsidR="00A1793A" w:rsidP="00437F37" w:rsidRDefault="00437F37" w14:paraId="1C80DF2A" w14:textId="77777777">
      <w:pPr>
        <w:jc w:val="both"/>
        <w:rPr>
          <w:bCs/>
          <w:sz w:val="22"/>
          <w:szCs w:val="22"/>
        </w:rPr>
      </w:pPr>
      <w:proofErr w:type="gramStart"/>
      <w:r w:rsidRPr="00437F37">
        <w:rPr>
          <w:bCs/>
          <w:sz w:val="22"/>
          <w:szCs w:val="22"/>
        </w:rPr>
        <w:t>A majority of</w:t>
      </w:r>
      <w:proofErr w:type="gramEnd"/>
      <w:r w:rsidRPr="00437F37">
        <w:rPr>
          <w:bCs/>
          <w:sz w:val="22"/>
          <w:szCs w:val="22"/>
        </w:rPr>
        <w:t xml:space="preserve"> respondents (1) reported no problems with various GLDS data sharing tools and (2) were either very satisfied or satisfied with their IRS governmental liaison.</w:t>
      </w:r>
    </w:p>
    <w:p w:rsidRPr="00437F37" w:rsidR="00437F37" w:rsidP="00437F37" w:rsidRDefault="00A1793A" w14:paraId="16FE0EB3" w14:textId="77777777">
      <w:pPr>
        <w:jc w:val="both"/>
        <w:rPr>
          <w:sz w:val="22"/>
          <w:szCs w:val="22"/>
        </w:rPr>
      </w:pPr>
      <w:r w:rsidRPr="009D27C8">
        <w:rPr>
          <w:b/>
          <w:bCs/>
          <w:sz w:val="22"/>
          <w:szCs w:val="22"/>
        </w:rPr>
        <w:t>Actions Taken/Lessons Learned:</w:t>
      </w:r>
      <w:r w:rsidRPr="009D27C8">
        <w:rPr>
          <w:sz w:val="22"/>
          <w:szCs w:val="22"/>
        </w:rPr>
        <w:t xml:space="preserve"> </w:t>
      </w:r>
      <w:r w:rsidRPr="00437F37" w:rsidR="00437F37">
        <w:rPr>
          <w:sz w:val="22"/>
          <w:szCs w:val="22"/>
        </w:rPr>
        <w:t>There have been no actions taken yet.</w:t>
      </w:r>
    </w:p>
    <w:p w:rsidRPr="009D27C8" w:rsidR="00A1793A" w:rsidP="00437F37" w:rsidRDefault="00437F37" w14:paraId="2B86A499" w14:textId="77777777">
      <w:pPr>
        <w:jc w:val="both"/>
        <w:rPr>
          <w:sz w:val="22"/>
          <w:szCs w:val="22"/>
        </w:rPr>
      </w:pPr>
      <w:r w:rsidRPr="00437F37">
        <w:rPr>
          <w:sz w:val="22"/>
          <w:szCs w:val="22"/>
        </w:rPr>
        <w:t xml:space="preserve">The final report will </w:t>
      </w:r>
      <w:proofErr w:type="gramStart"/>
      <w:r w:rsidRPr="00437F37">
        <w:rPr>
          <w:sz w:val="22"/>
          <w:szCs w:val="22"/>
        </w:rPr>
        <w:t>be completed</w:t>
      </w:r>
      <w:proofErr w:type="gramEnd"/>
      <w:r w:rsidRPr="00437F37">
        <w:rPr>
          <w:sz w:val="22"/>
          <w:szCs w:val="22"/>
        </w:rPr>
        <w:t xml:space="preserve"> and delivered to the customer in late January (after the 60-day deadline for this summary report). At this time, we are unsure of any actions the customer will take </w:t>
      </w:r>
      <w:proofErr w:type="gramStart"/>
      <w:r w:rsidRPr="00437F37">
        <w:rPr>
          <w:sz w:val="22"/>
          <w:szCs w:val="22"/>
        </w:rPr>
        <w:t>as a result of</w:t>
      </w:r>
      <w:proofErr w:type="gramEnd"/>
      <w:r w:rsidRPr="00437F37">
        <w:rPr>
          <w:sz w:val="22"/>
          <w:szCs w:val="22"/>
        </w:rPr>
        <w:t xml:space="preserve"> this survey.</w:t>
      </w:r>
      <w:r w:rsidRPr="009D27C8" w:rsidR="00A1793A">
        <w:rPr>
          <w:sz w:val="22"/>
          <w:szCs w:val="22"/>
        </w:rPr>
        <w:t xml:space="preserve"> </w:t>
      </w:r>
    </w:p>
    <w:p w:rsidRPr="009D27C8" w:rsidR="00A1793A" w:rsidP="00A1793A" w:rsidRDefault="00A1793A" w14:paraId="67654491" w14:textId="77777777">
      <w:pPr>
        <w:jc w:val="both"/>
        <w:rPr>
          <w:sz w:val="22"/>
          <w:szCs w:val="22"/>
        </w:rPr>
      </w:pPr>
    </w:p>
    <w:p w:rsidRPr="00C25A50" w:rsidR="00A1793A" w:rsidP="00A1793A" w:rsidRDefault="00A1793A" w14:paraId="3304575A" w14:textId="77777777">
      <w:pPr>
        <w:jc w:val="both"/>
        <w:rPr>
          <w:bCs/>
          <w:sz w:val="22"/>
          <w:szCs w:val="22"/>
        </w:rPr>
      </w:pPr>
      <w:r w:rsidRPr="009D27C8">
        <w:rPr>
          <w:b/>
          <w:sz w:val="22"/>
          <w:szCs w:val="22"/>
        </w:rPr>
        <w:t>Control # and Name:</w:t>
      </w:r>
      <w:r w:rsidRPr="009D27C8">
        <w:rPr>
          <w:bCs/>
          <w:sz w:val="22"/>
          <w:szCs w:val="22"/>
        </w:rPr>
        <w:t xml:space="preserve"> </w:t>
      </w:r>
      <w:r>
        <w:rPr>
          <w:bCs/>
          <w:sz w:val="22"/>
          <w:szCs w:val="22"/>
        </w:rPr>
        <w:t>CS-19-505</w:t>
      </w:r>
      <w:r w:rsidRPr="00A1793A">
        <w:t xml:space="preserve"> </w:t>
      </w:r>
      <w:r w:rsidRPr="00A1793A">
        <w:rPr>
          <w:bCs/>
          <w:sz w:val="22"/>
          <w:szCs w:val="22"/>
        </w:rPr>
        <w:t>Customer Satisfaction Evaluation for Users of IRS GLDS Products and Services</w:t>
      </w:r>
      <w:r w:rsidRPr="009D27C8">
        <w:rPr>
          <w:sz w:val="22"/>
          <w:szCs w:val="22"/>
        </w:rPr>
        <w:t xml:space="preserve">  </w:t>
      </w:r>
    </w:p>
    <w:p w:rsidRPr="009D27C8" w:rsidR="00A1793A" w:rsidP="00A1793A" w:rsidRDefault="00A1793A" w14:paraId="4897E805" w14:textId="77777777">
      <w:pPr>
        <w:jc w:val="both"/>
        <w:rPr>
          <w:sz w:val="22"/>
          <w:szCs w:val="22"/>
        </w:rPr>
      </w:pPr>
      <w:r w:rsidRPr="009D27C8">
        <w:rPr>
          <w:b/>
          <w:sz w:val="22"/>
          <w:szCs w:val="22"/>
        </w:rPr>
        <w:t>Participants:</w:t>
      </w:r>
      <w:r w:rsidRPr="009D27C8">
        <w:rPr>
          <w:sz w:val="22"/>
          <w:szCs w:val="22"/>
        </w:rPr>
        <w:t xml:space="preserve"> </w:t>
      </w:r>
      <w:r w:rsidR="006B015B">
        <w:rPr>
          <w:sz w:val="22"/>
          <w:szCs w:val="22"/>
        </w:rPr>
        <w:t>58</w:t>
      </w:r>
      <w:r>
        <w:rPr>
          <w:sz w:val="22"/>
          <w:szCs w:val="22"/>
        </w:rPr>
        <w:t xml:space="preserve"> </w:t>
      </w:r>
      <w:r w:rsidRPr="009D27C8">
        <w:rPr>
          <w:sz w:val="22"/>
          <w:szCs w:val="22"/>
        </w:rPr>
        <w:t>(</w:t>
      </w:r>
      <w:r w:rsidR="006B015B">
        <w:rPr>
          <w:sz w:val="22"/>
          <w:szCs w:val="22"/>
        </w:rPr>
        <w:t>504</w:t>
      </w:r>
      <w:r w:rsidRPr="009D27C8">
        <w:rPr>
          <w:sz w:val="22"/>
          <w:szCs w:val="22"/>
        </w:rPr>
        <w:t>)</w:t>
      </w:r>
    </w:p>
    <w:p w:rsidRPr="009D27C8" w:rsidR="00A1793A" w:rsidP="00A1793A" w:rsidRDefault="00A1793A" w14:paraId="06ACD6DF" w14:textId="77777777">
      <w:pPr>
        <w:jc w:val="both"/>
        <w:rPr>
          <w:sz w:val="22"/>
          <w:szCs w:val="22"/>
        </w:rPr>
      </w:pPr>
      <w:r w:rsidRPr="009D27C8">
        <w:rPr>
          <w:b/>
          <w:sz w:val="22"/>
          <w:szCs w:val="22"/>
        </w:rPr>
        <w:t>Data Collection Began:</w:t>
      </w:r>
      <w:r w:rsidRPr="009D27C8">
        <w:rPr>
          <w:sz w:val="22"/>
          <w:szCs w:val="22"/>
        </w:rPr>
        <w:t xml:space="preserve"> </w:t>
      </w:r>
      <w:r w:rsidR="006B015B">
        <w:rPr>
          <w:sz w:val="22"/>
          <w:szCs w:val="22"/>
        </w:rPr>
        <w:t>10/15/2019</w:t>
      </w:r>
      <w:r w:rsidRPr="009D27C8">
        <w:rPr>
          <w:sz w:val="22"/>
          <w:szCs w:val="22"/>
        </w:rPr>
        <w:tab/>
      </w:r>
      <w:r w:rsidRPr="009D27C8">
        <w:rPr>
          <w:b/>
          <w:sz w:val="22"/>
          <w:szCs w:val="22"/>
        </w:rPr>
        <w:t xml:space="preserve">Data Collection Ended: </w:t>
      </w:r>
      <w:r w:rsidRPr="006B015B" w:rsidR="006B015B">
        <w:rPr>
          <w:sz w:val="22"/>
          <w:szCs w:val="22"/>
        </w:rPr>
        <w:t>11/1</w:t>
      </w:r>
      <w:r w:rsidR="006B015B">
        <w:rPr>
          <w:sz w:val="22"/>
          <w:szCs w:val="22"/>
        </w:rPr>
        <w:t>5</w:t>
      </w:r>
      <w:r w:rsidRPr="006B015B" w:rsidR="006B015B">
        <w:rPr>
          <w:sz w:val="22"/>
          <w:szCs w:val="22"/>
        </w:rPr>
        <w:t>/2019</w:t>
      </w:r>
      <w:r w:rsidRPr="009D27C8">
        <w:rPr>
          <w:sz w:val="22"/>
          <w:szCs w:val="22"/>
        </w:rPr>
        <w:tab/>
      </w:r>
      <w:r w:rsidRPr="009D27C8">
        <w:rPr>
          <w:b/>
          <w:sz w:val="22"/>
          <w:szCs w:val="22"/>
        </w:rPr>
        <w:t>Burden Hours:</w:t>
      </w:r>
      <w:r w:rsidRPr="009D27C8">
        <w:rPr>
          <w:sz w:val="22"/>
          <w:szCs w:val="22"/>
        </w:rPr>
        <w:t xml:space="preserve"> </w:t>
      </w:r>
      <w:r w:rsidR="006B015B">
        <w:rPr>
          <w:sz w:val="22"/>
          <w:szCs w:val="22"/>
        </w:rPr>
        <w:t>57</w:t>
      </w:r>
      <w:r w:rsidRPr="009D27C8">
        <w:rPr>
          <w:b/>
          <w:sz w:val="22"/>
          <w:szCs w:val="22"/>
        </w:rPr>
        <w:t xml:space="preserve"> </w:t>
      </w:r>
      <w:r w:rsidRPr="009D27C8">
        <w:rPr>
          <w:sz w:val="22"/>
          <w:szCs w:val="22"/>
        </w:rPr>
        <w:t xml:space="preserve">  </w:t>
      </w:r>
    </w:p>
    <w:p w:rsidRPr="009D27C8" w:rsidR="00A1793A" w:rsidP="00A1793A" w:rsidRDefault="00A1793A" w14:paraId="2FBBCE54" w14:textId="77777777">
      <w:pPr>
        <w:jc w:val="both"/>
        <w:rPr>
          <w:sz w:val="22"/>
          <w:szCs w:val="22"/>
        </w:rPr>
      </w:pPr>
      <w:r w:rsidRPr="009D27C8">
        <w:rPr>
          <w:b/>
          <w:sz w:val="22"/>
          <w:szCs w:val="22"/>
        </w:rPr>
        <w:t xml:space="preserve">Cost: </w:t>
      </w:r>
      <w:r w:rsidRPr="009D27C8">
        <w:rPr>
          <w:sz w:val="22"/>
          <w:szCs w:val="22"/>
        </w:rPr>
        <w:t>$</w:t>
      </w:r>
      <w:r w:rsidR="006B015B">
        <w:rPr>
          <w:sz w:val="22"/>
          <w:szCs w:val="22"/>
        </w:rPr>
        <w:t>0</w:t>
      </w:r>
      <w:r w:rsidRPr="009D27C8">
        <w:rPr>
          <w:sz w:val="22"/>
          <w:szCs w:val="22"/>
        </w:rPr>
        <w:tab/>
      </w:r>
      <w:r w:rsidRPr="009D27C8">
        <w:rPr>
          <w:b/>
          <w:sz w:val="22"/>
          <w:szCs w:val="22"/>
        </w:rPr>
        <w:tab/>
        <w:t>Response Rate:</w:t>
      </w:r>
      <w:r w:rsidRPr="009D27C8">
        <w:rPr>
          <w:sz w:val="22"/>
          <w:szCs w:val="22"/>
        </w:rPr>
        <w:t xml:space="preserve"> </w:t>
      </w:r>
      <w:r w:rsidR="006B015B">
        <w:rPr>
          <w:sz w:val="22"/>
          <w:szCs w:val="22"/>
        </w:rPr>
        <w:t>12</w:t>
      </w:r>
      <w:r w:rsidRPr="009D27C8">
        <w:rPr>
          <w:sz w:val="22"/>
          <w:szCs w:val="22"/>
        </w:rPr>
        <w:t>%</w:t>
      </w:r>
    </w:p>
    <w:p w:rsidRPr="009D27C8" w:rsidR="00A1793A" w:rsidP="00A1793A" w:rsidRDefault="00A1793A" w14:paraId="52E73186" w14:textId="77777777">
      <w:pPr>
        <w:jc w:val="both"/>
        <w:rPr>
          <w:bCs/>
          <w:sz w:val="22"/>
          <w:szCs w:val="22"/>
        </w:rPr>
      </w:pPr>
      <w:r w:rsidRPr="009D27C8">
        <w:rPr>
          <w:b/>
          <w:bCs/>
          <w:sz w:val="22"/>
          <w:szCs w:val="22"/>
        </w:rPr>
        <w:t>Purpose:</w:t>
      </w:r>
      <w:r w:rsidRPr="009D27C8">
        <w:rPr>
          <w:bCs/>
          <w:sz w:val="22"/>
          <w:szCs w:val="22"/>
        </w:rPr>
        <w:t xml:space="preserve"> </w:t>
      </w:r>
      <w:r w:rsidRPr="006B015B" w:rsidR="006B015B">
        <w:rPr>
          <w:bCs/>
          <w:sz w:val="22"/>
          <w:szCs w:val="22"/>
        </w:rPr>
        <w:t>Governmental Liaison, Disclosure and Safeguards (GLDS) requested this survey to collect feedback from its main customers. The objectives of the survey are (1) to determine levels of satisfaction with GLDS products and services and (2) to find areas for improvement.</w:t>
      </w:r>
    </w:p>
    <w:p w:rsidRPr="006B015B" w:rsidR="006B015B" w:rsidP="006B015B" w:rsidRDefault="00A1793A" w14:paraId="0A63C6B0" w14:textId="77777777">
      <w:pPr>
        <w:jc w:val="both"/>
        <w:rPr>
          <w:bCs/>
          <w:sz w:val="22"/>
          <w:szCs w:val="22"/>
        </w:rPr>
      </w:pPr>
      <w:r w:rsidRPr="009D27C8">
        <w:rPr>
          <w:b/>
          <w:bCs/>
          <w:sz w:val="22"/>
          <w:szCs w:val="22"/>
        </w:rPr>
        <w:t>Findings:</w:t>
      </w:r>
      <w:r w:rsidR="006B015B">
        <w:rPr>
          <w:b/>
          <w:bCs/>
          <w:sz w:val="22"/>
          <w:szCs w:val="22"/>
        </w:rPr>
        <w:t xml:space="preserve"> </w:t>
      </w:r>
      <w:r w:rsidRPr="006B015B" w:rsidR="006B015B">
        <w:rPr>
          <w:bCs/>
          <w:sz w:val="22"/>
          <w:szCs w:val="22"/>
        </w:rPr>
        <w:t xml:space="preserve">Due to the low response rates of the targeted group, the results from this survey are the opinions of the survey respondents and should not </w:t>
      </w:r>
      <w:proofErr w:type="gramStart"/>
      <w:r w:rsidRPr="006B015B" w:rsidR="006B015B">
        <w:rPr>
          <w:bCs/>
          <w:sz w:val="22"/>
          <w:szCs w:val="22"/>
        </w:rPr>
        <w:t>be interpreted</w:t>
      </w:r>
      <w:proofErr w:type="gramEnd"/>
      <w:r w:rsidRPr="006B015B" w:rsidR="006B015B">
        <w:rPr>
          <w:bCs/>
          <w:sz w:val="22"/>
          <w:szCs w:val="22"/>
        </w:rPr>
        <w:t xml:space="preserve"> as representing the satisfaction levels of the population of primary liaisons.</w:t>
      </w:r>
    </w:p>
    <w:p w:rsidRPr="006B015B" w:rsidR="00A1793A" w:rsidP="006B015B" w:rsidRDefault="006B015B" w14:paraId="30C9FBB8" w14:textId="77777777">
      <w:pPr>
        <w:jc w:val="both"/>
        <w:rPr>
          <w:bCs/>
          <w:sz w:val="22"/>
          <w:szCs w:val="22"/>
        </w:rPr>
      </w:pPr>
      <w:proofErr w:type="gramStart"/>
      <w:r w:rsidRPr="006B015B">
        <w:rPr>
          <w:bCs/>
          <w:sz w:val="22"/>
          <w:szCs w:val="22"/>
        </w:rPr>
        <w:lastRenderedPageBreak/>
        <w:t>A majority of</w:t>
      </w:r>
      <w:proofErr w:type="gramEnd"/>
      <w:r w:rsidRPr="006B015B">
        <w:rPr>
          <w:bCs/>
          <w:sz w:val="22"/>
          <w:szCs w:val="22"/>
        </w:rPr>
        <w:t xml:space="preserve"> respondents were satisfied with products and services offered by (1) Disclosure, (2) Safeguards, and (3) the Governmental Liaison Data Exchange Program and were satisfied overall with (4) the Secure Data Transfer Program.</w:t>
      </w:r>
      <w:r w:rsidRPr="006B015B" w:rsidR="00A1793A">
        <w:rPr>
          <w:bCs/>
          <w:sz w:val="22"/>
          <w:szCs w:val="22"/>
        </w:rPr>
        <w:t xml:space="preserve"> </w:t>
      </w:r>
    </w:p>
    <w:p w:rsidRPr="006B015B" w:rsidR="006B015B" w:rsidP="006B015B" w:rsidRDefault="00A1793A" w14:paraId="4FCA9B02" w14:textId="77777777">
      <w:pPr>
        <w:rPr>
          <w:sz w:val="22"/>
          <w:szCs w:val="22"/>
        </w:rPr>
      </w:pPr>
      <w:r w:rsidRPr="009D27C8">
        <w:rPr>
          <w:b/>
          <w:bCs/>
          <w:sz w:val="22"/>
          <w:szCs w:val="22"/>
        </w:rPr>
        <w:t>Actions Taken/Lessons Learned:</w:t>
      </w:r>
      <w:r w:rsidRPr="009D27C8">
        <w:rPr>
          <w:sz w:val="22"/>
          <w:szCs w:val="22"/>
        </w:rPr>
        <w:t xml:space="preserve"> </w:t>
      </w:r>
      <w:r w:rsidRPr="006B015B" w:rsidR="006B015B">
        <w:rPr>
          <w:sz w:val="22"/>
          <w:szCs w:val="22"/>
        </w:rPr>
        <w:t>There have been no actions taken yet.</w:t>
      </w:r>
    </w:p>
    <w:p w:rsidR="009B54AA" w:rsidP="006B015B" w:rsidRDefault="006B015B" w14:paraId="2AA97B69" w14:textId="77777777">
      <w:pPr>
        <w:rPr>
          <w:sz w:val="22"/>
          <w:szCs w:val="22"/>
        </w:rPr>
      </w:pPr>
      <w:r w:rsidRPr="006B015B">
        <w:rPr>
          <w:sz w:val="22"/>
          <w:szCs w:val="22"/>
        </w:rPr>
        <w:t xml:space="preserve">The final report will </w:t>
      </w:r>
      <w:proofErr w:type="gramStart"/>
      <w:r w:rsidRPr="006B015B">
        <w:rPr>
          <w:sz w:val="22"/>
          <w:szCs w:val="22"/>
        </w:rPr>
        <w:t>be completed</w:t>
      </w:r>
      <w:proofErr w:type="gramEnd"/>
      <w:r w:rsidRPr="006B015B">
        <w:rPr>
          <w:sz w:val="22"/>
          <w:szCs w:val="22"/>
        </w:rPr>
        <w:t xml:space="preserve"> and delivered to the customer in late January (after the 60-day deadline for this summary report). At this time, we are unsure of any actions the customer will take </w:t>
      </w:r>
      <w:proofErr w:type="gramStart"/>
      <w:r w:rsidRPr="006B015B">
        <w:rPr>
          <w:sz w:val="22"/>
          <w:szCs w:val="22"/>
        </w:rPr>
        <w:t>as a result of</w:t>
      </w:r>
      <w:proofErr w:type="gramEnd"/>
      <w:r w:rsidRPr="006B015B">
        <w:rPr>
          <w:sz w:val="22"/>
          <w:szCs w:val="22"/>
        </w:rPr>
        <w:t xml:space="preserve"> this survey.</w:t>
      </w:r>
      <w:r w:rsidRPr="009D27C8" w:rsidR="00A1793A">
        <w:rPr>
          <w:sz w:val="22"/>
          <w:szCs w:val="22"/>
        </w:rPr>
        <w:t xml:space="preserve"> </w:t>
      </w:r>
    </w:p>
    <w:p w:rsidR="00A1793A" w:rsidP="00A1793A" w:rsidRDefault="00A1793A" w14:paraId="42F04343" w14:textId="77777777">
      <w:pPr>
        <w:rPr>
          <w:sz w:val="22"/>
          <w:szCs w:val="22"/>
        </w:rPr>
      </w:pPr>
    </w:p>
    <w:p w:rsidRPr="009D27C8" w:rsidR="00A1793A" w:rsidP="00A1793A" w:rsidRDefault="00A1793A" w14:paraId="16512C32" w14:textId="77777777">
      <w:pPr>
        <w:jc w:val="both"/>
        <w:rPr>
          <w:sz w:val="22"/>
          <w:szCs w:val="22"/>
        </w:rPr>
      </w:pPr>
      <w:r w:rsidRPr="009D27C8">
        <w:rPr>
          <w:b/>
          <w:sz w:val="22"/>
          <w:szCs w:val="22"/>
        </w:rPr>
        <w:t>Control # and Name:</w:t>
      </w:r>
      <w:r w:rsidRPr="009D27C8">
        <w:rPr>
          <w:bCs/>
          <w:sz w:val="22"/>
          <w:szCs w:val="22"/>
        </w:rPr>
        <w:t xml:space="preserve"> </w:t>
      </w:r>
      <w:r>
        <w:rPr>
          <w:bCs/>
          <w:sz w:val="22"/>
          <w:szCs w:val="22"/>
        </w:rPr>
        <w:t>CS-19-506</w:t>
      </w:r>
      <w:r w:rsidRPr="00A1793A">
        <w:t xml:space="preserve"> </w:t>
      </w:r>
      <w:r w:rsidRPr="00A1793A">
        <w:rPr>
          <w:bCs/>
          <w:sz w:val="22"/>
          <w:szCs w:val="22"/>
        </w:rPr>
        <w:t xml:space="preserve">Indian Tribal Government (ITG) and </w:t>
      </w:r>
      <w:proofErr w:type="gramStart"/>
      <w:r w:rsidRPr="00A1793A">
        <w:rPr>
          <w:bCs/>
          <w:sz w:val="22"/>
          <w:szCs w:val="22"/>
        </w:rPr>
        <w:t>Tax Exempt</w:t>
      </w:r>
      <w:proofErr w:type="gramEnd"/>
      <w:r w:rsidRPr="00A1793A">
        <w:rPr>
          <w:bCs/>
          <w:sz w:val="22"/>
          <w:szCs w:val="22"/>
        </w:rPr>
        <w:t xml:space="preserve"> Bonds (TEB) Customer Satisfaction Survey </w:t>
      </w:r>
      <w:r w:rsidRPr="009D27C8">
        <w:rPr>
          <w:sz w:val="22"/>
          <w:szCs w:val="22"/>
        </w:rPr>
        <w:t xml:space="preserve">  </w:t>
      </w:r>
    </w:p>
    <w:p w:rsidRPr="009D27C8" w:rsidR="00A1793A" w:rsidP="00A1793A" w:rsidRDefault="00A1793A" w14:paraId="43193F40" w14:textId="77777777">
      <w:pPr>
        <w:jc w:val="both"/>
        <w:rPr>
          <w:sz w:val="22"/>
          <w:szCs w:val="22"/>
        </w:rPr>
      </w:pPr>
      <w:r w:rsidRPr="009D27C8">
        <w:rPr>
          <w:b/>
          <w:sz w:val="22"/>
          <w:szCs w:val="22"/>
        </w:rPr>
        <w:t>Participants:</w:t>
      </w:r>
      <w:r w:rsidRPr="009D27C8">
        <w:rPr>
          <w:sz w:val="22"/>
          <w:szCs w:val="22"/>
        </w:rPr>
        <w:t xml:space="preserve"> </w:t>
      </w:r>
      <w:r>
        <w:rPr>
          <w:sz w:val="22"/>
          <w:szCs w:val="22"/>
        </w:rPr>
        <w:t xml:space="preserve"> </w:t>
      </w:r>
      <w:r w:rsidR="00056769">
        <w:rPr>
          <w:sz w:val="22"/>
          <w:szCs w:val="22"/>
        </w:rPr>
        <w:t xml:space="preserve">51 </w:t>
      </w:r>
      <w:r w:rsidRPr="009D27C8">
        <w:rPr>
          <w:sz w:val="22"/>
          <w:szCs w:val="22"/>
        </w:rPr>
        <w:t>(</w:t>
      </w:r>
      <w:r w:rsidR="00056769">
        <w:rPr>
          <w:sz w:val="22"/>
          <w:szCs w:val="22"/>
        </w:rPr>
        <w:t>178</w:t>
      </w:r>
      <w:r w:rsidRPr="009D27C8">
        <w:rPr>
          <w:sz w:val="22"/>
          <w:szCs w:val="22"/>
        </w:rPr>
        <w:t>)</w:t>
      </w:r>
    </w:p>
    <w:p w:rsidRPr="009D27C8" w:rsidR="00A1793A" w:rsidP="00A1793A" w:rsidRDefault="00A1793A" w14:paraId="3A9C3FDC" w14:textId="77777777">
      <w:pPr>
        <w:jc w:val="both"/>
        <w:rPr>
          <w:sz w:val="22"/>
          <w:szCs w:val="22"/>
        </w:rPr>
      </w:pPr>
      <w:r w:rsidRPr="009D27C8">
        <w:rPr>
          <w:b/>
          <w:sz w:val="22"/>
          <w:szCs w:val="22"/>
        </w:rPr>
        <w:t>Data Collection Began:</w:t>
      </w:r>
      <w:r w:rsidRPr="009D27C8">
        <w:rPr>
          <w:sz w:val="22"/>
          <w:szCs w:val="22"/>
        </w:rPr>
        <w:t xml:space="preserve"> </w:t>
      </w:r>
      <w:r w:rsidR="00056769">
        <w:rPr>
          <w:sz w:val="22"/>
          <w:szCs w:val="22"/>
        </w:rPr>
        <w:t>11/2019</w:t>
      </w:r>
      <w:r w:rsidRPr="009D27C8">
        <w:rPr>
          <w:sz w:val="22"/>
          <w:szCs w:val="22"/>
        </w:rPr>
        <w:tab/>
      </w:r>
      <w:r w:rsidRPr="009D27C8">
        <w:rPr>
          <w:b/>
          <w:sz w:val="22"/>
          <w:szCs w:val="22"/>
        </w:rPr>
        <w:t xml:space="preserve">Data Collection Ended: </w:t>
      </w:r>
      <w:r w:rsidRPr="009D27C8">
        <w:rPr>
          <w:sz w:val="22"/>
          <w:szCs w:val="22"/>
        </w:rPr>
        <w:t xml:space="preserve">  </w:t>
      </w:r>
      <w:r w:rsidR="00056769">
        <w:rPr>
          <w:sz w:val="22"/>
          <w:szCs w:val="22"/>
        </w:rPr>
        <w:t>12/2020</w:t>
      </w:r>
      <w:r w:rsidRPr="009D27C8">
        <w:rPr>
          <w:sz w:val="22"/>
          <w:szCs w:val="22"/>
        </w:rPr>
        <w:tab/>
      </w:r>
      <w:r w:rsidRPr="009D27C8">
        <w:rPr>
          <w:b/>
          <w:sz w:val="22"/>
          <w:szCs w:val="22"/>
        </w:rPr>
        <w:t>Burden Hours:</w:t>
      </w:r>
      <w:r w:rsidRPr="009D27C8">
        <w:rPr>
          <w:sz w:val="22"/>
          <w:szCs w:val="22"/>
        </w:rPr>
        <w:t xml:space="preserve"> </w:t>
      </w:r>
      <w:r w:rsidR="00056769">
        <w:rPr>
          <w:sz w:val="22"/>
          <w:szCs w:val="22"/>
        </w:rPr>
        <w:t>18</w:t>
      </w:r>
      <w:r w:rsidRPr="009D27C8">
        <w:rPr>
          <w:b/>
          <w:sz w:val="22"/>
          <w:szCs w:val="22"/>
        </w:rPr>
        <w:t xml:space="preserve"> </w:t>
      </w:r>
      <w:r w:rsidRPr="009D27C8">
        <w:rPr>
          <w:sz w:val="22"/>
          <w:szCs w:val="22"/>
        </w:rPr>
        <w:t xml:space="preserve">  </w:t>
      </w:r>
    </w:p>
    <w:p w:rsidRPr="009D27C8" w:rsidR="00A1793A" w:rsidP="00A1793A" w:rsidRDefault="00A1793A" w14:paraId="174AAAF3" w14:textId="77777777">
      <w:pPr>
        <w:jc w:val="both"/>
        <w:rPr>
          <w:sz w:val="22"/>
          <w:szCs w:val="22"/>
        </w:rPr>
      </w:pPr>
      <w:r w:rsidRPr="009D27C8">
        <w:rPr>
          <w:b/>
          <w:sz w:val="22"/>
          <w:szCs w:val="22"/>
        </w:rPr>
        <w:t xml:space="preserve">Cost: </w:t>
      </w:r>
      <w:r w:rsidRPr="009D27C8">
        <w:rPr>
          <w:sz w:val="22"/>
          <w:szCs w:val="22"/>
        </w:rPr>
        <w:t>$</w:t>
      </w:r>
      <w:r w:rsidR="00056769">
        <w:rPr>
          <w:sz w:val="22"/>
          <w:szCs w:val="22"/>
        </w:rPr>
        <w:t>47,000</w:t>
      </w:r>
      <w:r w:rsidRPr="009D27C8">
        <w:rPr>
          <w:sz w:val="22"/>
          <w:szCs w:val="22"/>
        </w:rPr>
        <w:tab/>
      </w:r>
      <w:r w:rsidRPr="009D27C8">
        <w:rPr>
          <w:b/>
          <w:sz w:val="22"/>
          <w:szCs w:val="22"/>
        </w:rPr>
        <w:tab/>
        <w:t>Response Rate:</w:t>
      </w:r>
      <w:r w:rsidRPr="009D27C8">
        <w:rPr>
          <w:sz w:val="22"/>
          <w:szCs w:val="22"/>
        </w:rPr>
        <w:t xml:space="preserve">    </w:t>
      </w:r>
      <w:r w:rsidR="00056769">
        <w:rPr>
          <w:sz w:val="22"/>
          <w:szCs w:val="22"/>
        </w:rPr>
        <w:t>29</w:t>
      </w:r>
      <w:r w:rsidRPr="009D27C8">
        <w:rPr>
          <w:sz w:val="22"/>
          <w:szCs w:val="22"/>
        </w:rPr>
        <w:t xml:space="preserve"> %</w:t>
      </w:r>
    </w:p>
    <w:p w:rsidRPr="009D27C8" w:rsidR="00A1793A" w:rsidP="00A1793A" w:rsidRDefault="00A1793A" w14:paraId="268CDF75" w14:textId="77777777">
      <w:pPr>
        <w:jc w:val="both"/>
        <w:rPr>
          <w:bCs/>
          <w:sz w:val="22"/>
          <w:szCs w:val="22"/>
        </w:rPr>
      </w:pPr>
      <w:r w:rsidRPr="009D27C8">
        <w:rPr>
          <w:b/>
          <w:bCs/>
          <w:sz w:val="22"/>
          <w:szCs w:val="22"/>
        </w:rPr>
        <w:t>Purpose:</w:t>
      </w:r>
      <w:r w:rsidRPr="009D27C8">
        <w:rPr>
          <w:bCs/>
          <w:sz w:val="22"/>
          <w:szCs w:val="22"/>
        </w:rPr>
        <w:t xml:space="preserve"> </w:t>
      </w:r>
      <w:r w:rsidRPr="00056769" w:rsidR="00056769">
        <w:rPr>
          <w:bCs/>
          <w:sz w:val="22"/>
          <w:szCs w:val="22"/>
        </w:rPr>
        <w:t xml:space="preserve">This research </w:t>
      </w:r>
      <w:proofErr w:type="gramStart"/>
      <w:r w:rsidRPr="00056769" w:rsidR="00056769">
        <w:rPr>
          <w:bCs/>
          <w:sz w:val="22"/>
          <w:szCs w:val="22"/>
        </w:rPr>
        <w:t>is conducted</w:t>
      </w:r>
      <w:proofErr w:type="gramEnd"/>
      <w:r w:rsidRPr="00056769" w:rsidR="00056769">
        <w:rPr>
          <w:bCs/>
          <w:sz w:val="22"/>
          <w:szCs w:val="22"/>
        </w:rPr>
        <w:t xml:space="preserve"> as part of the IRS agency-wide initiative (RRA 98 and Executive Order 12862) to monitor and improve taxpayer satisfaction with the service provided. The objectives of this study are to track customer satisfaction with the Examination program over time and identify areas where improvements will have the greatest impact on customer satisfaction.</w:t>
      </w:r>
    </w:p>
    <w:p w:rsidRPr="009D27C8" w:rsidR="00A1793A" w:rsidP="00A1793A" w:rsidRDefault="00A1793A" w14:paraId="0565414E" w14:textId="77777777">
      <w:pPr>
        <w:jc w:val="both"/>
        <w:rPr>
          <w:bCs/>
          <w:sz w:val="22"/>
          <w:szCs w:val="22"/>
        </w:rPr>
      </w:pPr>
      <w:r w:rsidRPr="009D27C8">
        <w:rPr>
          <w:b/>
          <w:bCs/>
          <w:sz w:val="22"/>
          <w:szCs w:val="22"/>
        </w:rPr>
        <w:t>Findings:</w:t>
      </w:r>
      <w:r w:rsidRPr="009D27C8">
        <w:rPr>
          <w:bCs/>
          <w:sz w:val="22"/>
          <w:szCs w:val="22"/>
        </w:rPr>
        <w:t xml:space="preserve"> </w:t>
      </w:r>
      <w:r w:rsidRPr="00056769" w:rsidR="00056769">
        <w:rPr>
          <w:bCs/>
          <w:sz w:val="22"/>
          <w:szCs w:val="22"/>
        </w:rPr>
        <w:t xml:space="preserve">Overall, customers were satisfied with the way the IRS handled their case and they agreed the IRS employee was courteous. Response rates for both groups </w:t>
      </w:r>
      <w:proofErr w:type="gramStart"/>
      <w:r w:rsidRPr="00056769" w:rsidR="00056769">
        <w:rPr>
          <w:bCs/>
          <w:sz w:val="22"/>
          <w:szCs w:val="22"/>
        </w:rPr>
        <w:t>was</w:t>
      </w:r>
      <w:proofErr w:type="gramEnd"/>
      <w:r w:rsidRPr="00056769" w:rsidR="00056769">
        <w:rPr>
          <w:bCs/>
          <w:sz w:val="22"/>
          <w:szCs w:val="22"/>
        </w:rPr>
        <w:t xml:space="preserve"> comparable to previous years.</w:t>
      </w:r>
    </w:p>
    <w:p w:rsidRPr="009D27C8" w:rsidR="00A1793A" w:rsidP="00A1793A" w:rsidRDefault="00A1793A" w14:paraId="188710D9" w14:textId="77777777">
      <w:pPr>
        <w:jc w:val="both"/>
        <w:rPr>
          <w:sz w:val="22"/>
          <w:szCs w:val="22"/>
        </w:rPr>
      </w:pPr>
      <w:r w:rsidRPr="009D27C8">
        <w:rPr>
          <w:b/>
          <w:bCs/>
          <w:sz w:val="22"/>
          <w:szCs w:val="22"/>
        </w:rPr>
        <w:t>Actions Taken/Lessons Learned:</w:t>
      </w:r>
      <w:r w:rsidRPr="009D27C8">
        <w:rPr>
          <w:sz w:val="22"/>
          <w:szCs w:val="22"/>
        </w:rPr>
        <w:t xml:space="preserve">  </w:t>
      </w:r>
      <w:r w:rsidRPr="00056769" w:rsidR="00056769">
        <w:rPr>
          <w:sz w:val="22"/>
          <w:szCs w:val="22"/>
        </w:rPr>
        <w:t>Length of process was not as highly rated, so we are looking at ways to improve the exam process but make it just as effective. Unfortunately, COVID may have played a part in some of the length of process issues, but that is hard to determine.</w:t>
      </w:r>
    </w:p>
    <w:p w:rsidR="00A1793A" w:rsidP="00A1793A" w:rsidRDefault="00A1793A" w14:paraId="109E2190" w14:textId="77777777">
      <w:pPr>
        <w:jc w:val="both"/>
        <w:rPr>
          <w:b/>
          <w:sz w:val="22"/>
          <w:szCs w:val="22"/>
        </w:rPr>
      </w:pPr>
    </w:p>
    <w:p w:rsidRPr="009D27C8" w:rsidR="00A1793A" w:rsidP="00A1793A" w:rsidRDefault="00A1793A" w14:paraId="1D7A44CA" w14:textId="77777777">
      <w:pPr>
        <w:jc w:val="both"/>
        <w:rPr>
          <w:sz w:val="22"/>
          <w:szCs w:val="22"/>
        </w:rPr>
      </w:pPr>
      <w:r w:rsidRPr="009D27C8">
        <w:rPr>
          <w:b/>
          <w:sz w:val="22"/>
          <w:szCs w:val="22"/>
        </w:rPr>
        <w:t>Control # and Name:</w:t>
      </w:r>
      <w:r w:rsidRPr="009D27C8">
        <w:rPr>
          <w:bCs/>
          <w:sz w:val="22"/>
          <w:szCs w:val="22"/>
        </w:rPr>
        <w:t xml:space="preserve"> </w:t>
      </w:r>
      <w:r>
        <w:rPr>
          <w:bCs/>
          <w:sz w:val="22"/>
          <w:szCs w:val="22"/>
        </w:rPr>
        <w:t>CS-19-507</w:t>
      </w:r>
      <w:r w:rsidRPr="009D27C8">
        <w:rPr>
          <w:sz w:val="22"/>
          <w:szCs w:val="22"/>
        </w:rPr>
        <w:t xml:space="preserve"> </w:t>
      </w:r>
      <w:r w:rsidRPr="00A1793A">
        <w:rPr>
          <w:sz w:val="22"/>
          <w:szCs w:val="22"/>
        </w:rPr>
        <w:t>Chief Counsel Pro Bono Day Event Monitoring</w:t>
      </w:r>
      <w:r w:rsidRPr="009D27C8">
        <w:rPr>
          <w:sz w:val="22"/>
          <w:szCs w:val="22"/>
        </w:rPr>
        <w:t xml:space="preserve"> </w:t>
      </w:r>
    </w:p>
    <w:p w:rsidRPr="009D27C8" w:rsidR="00A1793A" w:rsidP="00A1793A" w:rsidRDefault="00A1793A" w14:paraId="76ADCB0D" w14:textId="77777777">
      <w:pPr>
        <w:jc w:val="both"/>
        <w:rPr>
          <w:sz w:val="22"/>
          <w:szCs w:val="22"/>
        </w:rPr>
      </w:pPr>
      <w:r w:rsidRPr="009D27C8">
        <w:rPr>
          <w:b/>
          <w:sz w:val="22"/>
          <w:szCs w:val="22"/>
        </w:rPr>
        <w:t>Participants</w:t>
      </w:r>
      <w:proofErr w:type="gramStart"/>
      <w:r w:rsidRPr="009D27C8">
        <w:rPr>
          <w:b/>
          <w:sz w:val="22"/>
          <w:szCs w:val="22"/>
        </w:rPr>
        <w:t>:</w:t>
      </w:r>
      <w:r w:rsidRPr="009D27C8">
        <w:rPr>
          <w:sz w:val="22"/>
          <w:szCs w:val="22"/>
        </w:rPr>
        <w:t xml:space="preserve"> </w:t>
      </w:r>
      <w:r>
        <w:rPr>
          <w:sz w:val="22"/>
          <w:szCs w:val="22"/>
        </w:rPr>
        <w:t xml:space="preserve"> </w:t>
      </w:r>
      <w:r w:rsidRPr="009D27C8">
        <w:rPr>
          <w:sz w:val="22"/>
          <w:szCs w:val="22"/>
        </w:rPr>
        <w:t>(</w:t>
      </w:r>
      <w:proofErr w:type="gramEnd"/>
      <w:r w:rsidRPr="009D27C8">
        <w:rPr>
          <w:sz w:val="22"/>
          <w:szCs w:val="22"/>
        </w:rPr>
        <w:t xml:space="preserve">           )</w:t>
      </w:r>
    </w:p>
    <w:p w:rsidRPr="009D27C8" w:rsidR="00A1793A" w:rsidP="00A1793A" w:rsidRDefault="00A1793A" w14:paraId="0453B17B" w14:textId="77777777">
      <w:pPr>
        <w:jc w:val="both"/>
        <w:rPr>
          <w:sz w:val="22"/>
          <w:szCs w:val="22"/>
        </w:rPr>
      </w:pPr>
      <w:r w:rsidRPr="009D27C8">
        <w:rPr>
          <w:b/>
          <w:sz w:val="22"/>
          <w:szCs w:val="22"/>
        </w:rPr>
        <w:t>Data Collection Began:</w:t>
      </w:r>
      <w:r w:rsidRPr="009D27C8">
        <w:rPr>
          <w:sz w:val="22"/>
          <w:szCs w:val="22"/>
        </w:rPr>
        <w:t xml:space="preserve"> </w:t>
      </w:r>
      <w:r w:rsidR="00051A51">
        <w:rPr>
          <w:sz w:val="22"/>
          <w:szCs w:val="22"/>
        </w:rPr>
        <w:t>10/2019</w:t>
      </w:r>
      <w:r w:rsidRPr="009D27C8">
        <w:rPr>
          <w:sz w:val="22"/>
          <w:szCs w:val="22"/>
        </w:rPr>
        <w:tab/>
      </w:r>
      <w:r w:rsidRPr="009D27C8">
        <w:rPr>
          <w:b/>
          <w:sz w:val="22"/>
          <w:szCs w:val="22"/>
        </w:rPr>
        <w:t xml:space="preserve">Data Collection Ended: </w:t>
      </w:r>
      <w:r w:rsidRPr="009D27C8">
        <w:rPr>
          <w:sz w:val="22"/>
          <w:szCs w:val="22"/>
        </w:rPr>
        <w:t xml:space="preserve"> </w:t>
      </w:r>
      <w:r w:rsidR="00051A51">
        <w:rPr>
          <w:sz w:val="22"/>
          <w:szCs w:val="22"/>
        </w:rPr>
        <w:t>10/2022</w:t>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w:t>
      </w:r>
    </w:p>
    <w:p w:rsidRPr="009D27C8" w:rsidR="00A1793A" w:rsidP="00A1793A" w:rsidRDefault="00A1793A" w14:paraId="19CC639F"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Pr="009D27C8">
        <w:rPr>
          <w:b/>
          <w:sz w:val="22"/>
          <w:szCs w:val="22"/>
        </w:rPr>
        <w:tab/>
        <w:t>Response Rate:</w:t>
      </w:r>
      <w:r w:rsidRPr="009D27C8">
        <w:rPr>
          <w:sz w:val="22"/>
          <w:szCs w:val="22"/>
        </w:rPr>
        <w:t xml:space="preserve">     %</w:t>
      </w:r>
    </w:p>
    <w:p w:rsidRPr="009D27C8" w:rsidR="00A1793A" w:rsidP="00A1793A" w:rsidRDefault="00A1793A" w14:paraId="51169D7B" w14:textId="77777777">
      <w:pPr>
        <w:jc w:val="both"/>
        <w:rPr>
          <w:bCs/>
          <w:sz w:val="22"/>
          <w:szCs w:val="22"/>
        </w:rPr>
      </w:pPr>
      <w:r w:rsidRPr="009D27C8">
        <w:rPr>
          <w:b/>
          <w:bCs/>
          <w:sz w:val="22"/>
          <w:szCs w:val="22"/>
        </w:rPr>
        <w:t>Purpose:</w:t>
      </w:r>
      <w:r w:rsidRPr="009D27C8">
        <w:rPr>
          <w:bCs/>
          <w:sz w:val="22"/>
          <w:szCs w:val="22"/>
        </w:rPr>
        <w:t xml:space="preserve"> </w:t>
      </w:r>
    </w:p>
    <w:p w:rsidRPr="009D27C8" w:rsidR="00A1793A" w:rsidP="00A1793A" w:rsidRDefault="00A1793A" w14:paraId="6BA465E7" w14:textId="77777777">
      <w:pPr>
        <w:jc w:val="both"/>
        <w:rPr>
          <w:bCs/>
          <w:sz w:val="22"/>
          <w:szCs w:val="22"/>
        </w:rPr>
      </w:pPr>
      <w:r w:rsidRPr="009D27C8">
        <w:rPr>
          <w:b/>
          <w:bCs/>
          <w:sz w:val="22"/>
          <w:szCs w:val="22"/>
        </w:rPr>
        <w:t>Findings:</w:t>
      </w:r>
      <w:r w:rsidRPr="009D27C8">
        <w:rPr>
          <w:bCs/>
          <w:sz w:val="22"/>
          <w:szCs w:val="22"/>
        </w:rPr>
        <w:t xml:space="preserve"> </w:t>
      </w:r>
    </w:p>
    <w:p w:rsidRPr="009D27C8" w:rsidR="00A1793A" w:rsidP="00A1793A" w:rsidRDefault="00A1793A" w14:paraId="1CE6302D" w14:textId="77777777">
      <w:pPr>
        <w:jc w:val="both"/>
        <w:rPr>
          <w:sz w:val="22"/>
          <w:szCs w:val="22"/>
        </w:rPr>
      </w:pPr>
      <w:r w:rsidRPr="009D27C8">
        <w:rPr>
          <w:b/>
          <w:bCs/>
          <w:sz w:val="22"/>
          <w:szCs w:val="22"/>
        </w:rPr>
        <w:t>Actions Taken/Lessons Learned:</w:t>
      </w:r>
      <w:r w:rsidRPr="009D27C8">
        <w:rPr>
          <w:sz w:val="22"/>
          <w:szCs w:val="22"/>
        </w:rPr>
        <w:t xml:space="preserve">  </w:t>
      </w:r>
    </w:p>
    <w:p w:rsidRPr="009D27C8" w:rsidR="00A1793A" w:rsidP="00A1793A" w:rsidRDefault="00A1793A" w14:paraId="45D2FF7F" w14:textId="77777777">
      <w:pPr>
        <w:jc w:val="both"/>
        <w:rPr>
          <w:sz w:val="22"/>
          <w:szCs w:val="22"/>
        </w:rPr>
      </w:pPr>
    </w:p>
    <w:p w:rsidRPr="00C25A50" w:rsidR="00A1793A" w:rsidP="00A1793A" w:rsidRDefault="00A1793A" w14:paraId="4AA07A1C" w14:textId="77777777">
      <w:pPr>
        <w:jc w:val="both"/>
        <w:rPr>
          <w:bCs/>
          <w:sz w:val="22"/>
          <w:szCs w:val="22"/>
        </w:rPr>
      </w:pPr>
      <w:r w:rsidRPr="009D27C8">
        <w:rPr>
          <w:b/>
          <w:sz w:val="22"/>
          <w:szCs w:val="22"/>
        </w:rPr>
        <w:t>Control # and Name:</w:t>
      </w:r>
      <w:r w:rsidRPr="009D27C8">
        <w:rPr>
          <w:bCs/>
          <w:sz w:val="22"/>
          <w:szCs w:val="22"/>
        </w:rPr>
        <w:t xml:space="preserve"> </w:t>
      </w:r>
      <w:r>
        <w:rPr>
          <w:bCs/>
          <w:sz w:val="22"/>
          <w:szCs w:val="22"/>
        </w:rPr>
        <w:t>CS-19-508</w:t>
      </w:r>
      <w:r w:rsidRPr="009D27C8">
        <w:rPr>
          <w:sz w:val="22"/>
          <w:szCs w:val="22"/>
        </w:rPr>
        <w:t xml:space="preserve"> </w:t>
      </w:r>
      <w:r w:rsidRPr="00A1793A">
        <w:rPr>
          <w:sz w:val="22"/>
          <w:szCs w:val="22"/>
        </w:rPr>
        <w:t>Enrolled Agent Special Enrollment Exam Survey</w:t>
      </w:r>
      <w:r w:rsidRPr="009D27C8">
        <w:rPr>
          <w:sz w:val="22"/>
          <w:szCs w:val="22"/>
        </w:rPr>
        <w:t xml:space="preserve"> </w:t>
      </w:r>
    </w:p>
    <w:p w:rsidR="00A1793A" w:rsidP="00A1793A" w:rsidRDefault="00A1793A" w14:paraId="09796F40" w14:textId="77777777">
      <w:pPr>
        <w:jc w:val="both"/>
        <w:rPr>
          <w:sz w:val="22"/>
          <w:szCs w:val="22"/>
        </w:rPr>
      </w:pPr>
      <w:r w:rsidRPr="009D27C8">
        <w:rPr>
          <w:b/>
          <w:sz w:val="22"/>
          <w:szCs w:val="22"/>
        </w:rPr>
        <w:t>Participants:</w:t>
      </w:r>
      <w:r w:rsidRPr="009D27C8">
        <w:rPr>
          <w:sz w:val="22"/>
          <w:szCs w:val="22"/>
        </w:rPr>
        <w:t xml:space="preserve"> </w:t>
      </w:r>
      <w:r>
        <w:rPr>
          <w:sz w:val="22"/>
          <w:szCs w:val="22"/>
        </w:rPr>
        <w:t xml:space="preserve"> </w:t>
      </w:r>
      <w:r w:rsidRPr="002A1A9F" w:rsidR="002A1A9F">
        <w:rPr>
          <w:sz w:val="22"/>
          <w:szCs w:val="22"/>
        </w:rPr>
        <w:t xml:space="preserve">13,782 </w:t>
      </w:r>
      <w:r w:rsidRPr="009D27C8">
        <w:rPr>
          <w:sz w:val="22"/>
          <w:szCs w:val="22"/>
        </w:rPr>
        <w:t>(</w:t>
      </w:r>
      <w:r w:rsidRPr="002A1A9F" w:rsidR="002A1A9F">
        <w:rPr>
          <w:sz w:val="22"/>
          <w:szCs w:val="22"/>
        </w:rPr>
        <w:t>15,338</w:t>
      </w:r>
      <w:r w:rsidRPr="009D27C8">
        <w:rPr>
          <w:sz w:val="22"/>
          <w:szCs w:val="22"/>
        </w:rPr>
        <w:t>)</w:t>
      </w:r>
    </w:p>
    <w:p w:rsidRPr="009D27C8" w:rsidR="00A1793A" w:rsidP="00A1793A" w:rsidRDefault="00A1793A" w14:paraId="12AD8D05" w14:textId="77777777">
      <w:pPr>
        <w:jc w:val="both"/>
        <w:rPr>
          <w:sz w:val="22"/>
          <w:szCs w:val="22"/>
        </w:rPr>
      </w:pPr>
      <w:r w:rsidRPr="009D27C8">
        <w:rPr>
          <w:b/>
          <w:sz w:val="22"/>
          <w:szCs w:val="22"/>
        </w:rPr>
        <w:t>Data Collection Began:</w:t>
      </w:r>
      <w:r w:rsidRPr="009D27C8">
        <w:rPr>
          <w:sz w:val="22"/>
          <w:szCs w:val="22"/>
        </w:rPr>
        <w:t xml:space="preserve"> </w:t>
      </w:r>
      <w:r w:rsidR="002A1A9F">
        <w:rPr>
          <w:sz w:val="22"/>
          <w:szCs w:val="22"/>
        </w:rPr>
        <w:t>6/1/2020</w:t>
      </w:r>
      <w:r w:rsidR="002A1A9F">
        <w:rPr>
          <w:sz w:val="22"/>
          <w:szCs w:val="22"/>
        </w:rPr>
        <w:tab/>
      </w:r>
      <w:r w:rsidRPr="009D27C8">
        <w:rPr>
          <w:b/>
          <w:sz w:val="22"/>
          <w:szCs w:val="22"/>
        </w:rPr>
        <w:t xml:space="preserve">Data Collection Ended: </w:t>
      </w:r>
      <w:r w:rsidRPr="009D27C8">
        <w:rPr>
          <w:sz w:val="22"/>
          <w:szCs w:val="22"/>
        </w:rPr>
        <w:t xml:space="preserve"> </w:t>
      </w:r>
      <w:r w:rsidR="002A1A9F">
        <w:rPr>
          <w:sz w:val="22"/>
          <w:szCs w:val="22"/>
        </w:rPr>
        <w:t>2/28/2021</w:t>
      </w:r>
      <w:r w:rsidRPr="009D27C8">
        <w:rPr>
          <w:sz w:val="22"/>
          <w:szCs w:val="22"/>
        </w:rPr>
        <w:tab/>
      </w:r>
      <w:r w:rsidRPr="009D27C8">
        <w:rPr>
          <w:b/>
          <w:sz w:val="22"/>
          <w:szCs w:val="22"/>
        </w:rPr>
        <w:t>Burden Hours:</w:t>
      </w:r>
      <w:r w:rsidRPr="009D27C8">
        <w:rPr>
          <w:sz w:val="22"/>
          <w:szCs w:val="22"/>
        </w:rPr>
        <w:t xml:space="preserve"> </w:t>
      </w:r>
      <w:r w:rsidRPr="002A1A9F" w:rsidR="002A1A9F">
        <w:rPr>
          <w:sz w:val="22"/>
          <w:szCs w:val="22"/>
        </w:rPr>
        <w:t>1,103</w:t>
      </w:r>
      <w:r w:rsidRPr="009D27C8">
        <w:rPr>
          <w:b/>
          <w:sz w:val="22"/>
          <w:szCs w:val="22"/>
        </w:rPr>
        <w:t xml:space="preserve"> </w:t>
      </w:r>
      <w:r w:rsidRPr="009D27C8">
        <w:rPr>
          <w:sz w:val="22"/>
          <w:szCs w:val="22"/>
        </w:rPr>
        <w:t xml:space="preserve">  </w:t>
      </w:r>
    </w:p>
    <w:p w:rsidRPr="009D27C8" w:rsidR="00A1793A" w:rsidP="00A1793A" w:rsidRDefault="00A1793A" w14:paraId="2707B715"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002A1A9F">
        <w:rPr>
          <w:sz w:val="22"/>
          <w:szCs w:val="22"/>
        </w:rPr>
        <w:t>0</w:t>
      </w:r>
      <w:r w:rsidRPr="009D27C8">
        <w:rPr>
          <w:b/>
          <w:sz w:val="22"/>
          <w:szCs w:val="22"/>
        </w:rPr>
        <w:tab/>
        <w:t>Response Rate:</w:t>
      </w:r>
      <w:r w:rsidRPr="009D27C8">
        <w:rPr>
          <w:sz w:val="22"/>
          <w:szCs w:val="22"/>
        </w:rPr>
        <w:t xml:space="preserve">    </w:t>
      </w:r>
      <w:r w:rsidR="002A1A9F">
        <w:rPr>
          <w:sz w:val="22"/>
          <w:szCs w:val="22"/>
        </w:rPr>
        <w:t>90</w:t>
      </w:r>
      <w:r w:rsidRPr="009D27C8">
        <w:rPr>
          <w:sz w:val="22"/>
          <w:szCs w:val="22"/>
        </w:rPr>
        <w:t xml:space="preserve"> %</w:t>
      </w:r>
    </w:p>
    <w:p w:rsidRPr="009D27C8" w:rsidR="00A1793A" w:rsidP="00A1793A" w:rsidRDefault="00A1793A" w14:paraId="6E07784B" w14:textId="77777777">
      <w:pPr>
        <w:jc w:val="both"/>
        <w:rPr>
          <w:bCs/>
          <w:sz w:val="22"/>
          <w:szCs w:val="22"/>
        </w:rPr>
      </w:pPr>
      <w:r w:rsidRPr="009D27C8">
        <w:rPr>
          <w:b/>
          <w:bCs/>
          <w:sz w:val="22"/>
          <w:szCs w:val="22"/>
        </w:rPr>
        <w:t>Purpose:</w:t>
      </w:r>
      <w:r w:rsidRPr="009D27C8">
        <w:rPr>
          <w:bCs/>
          <w:sz w:val="22"/>
          <w:szCs w:val="22"/>
        </w:rPr>
        <w:t xml:space="preserve"> </w:t>
      </w:r>
      <w:r w:rsidRPr="002A1A9F" w:rsidR="002A1A9F">
        <w:rPr>
          <w:bCs/>
          <w:sz w:val="22"/>
          <w:szCs w:val="22"/>
        </w:rPr>
        <w:t xml:space="preserve">The Competency &amp; Standards Department of the Return Preparer Office (RPO) provides oversight of the Special Enrollment Examination (SEE) for Enrolled Agent candidates. The RPO </w:t>
      </w:r>
      <w:proofErr w:type="gramStart"/>
      <w:r w:rsidRPr="002A1A9F" w:rsidR="002A1A9F">
        <w:rPr>
          <w:bCs/>
          <w:sz w:val="22"/>
          <w:szCs w:val="22"/>
        </w:rPr>
        <w:t>entered into</w:t>
      </w:r>
      <w:proofErr w:type="gramEnd"/>
      <w:r w:rsidRPr="002A1A9F" w:rsidR="002A1A9F">
        <w:rPr>
          <w:bCs/>
          <w:sz w:val="22"/>
          <w:szCs w:val="22"/>
        </w:rPr>
        <w:t xml:space="preserve"> contract with Prometric to develop and administer the SEE. A voluntary customer satisfaction survey offered at the end of the SEE serves several purposes. It allows RPO and Prometric to evaluate the candidate’s perception of the testing process to improve the candidate experience. It allows RPO to measure customer satisfaction to assist with evaluating Prometric’s performance consistent with contractual requirements. It provides information on test center locations in relation to distance traveled which </w:t>
      </w:r>
      <w:proofErr w:type="gramStart"/>
      <w:r w:rsidRPr="002A1A9F" w:rsidR="002A1A9F">
        <w:rPr>
          <w:bCs/>
          <w:sz w:val="22"/>
          <w:szCs w:val="22"/>
        </w:rPr>
        <w:t>is considered</w:t>
      </w:r>
      <w:proofErr w:type="gramEnd"/>
      <w:r w:rsidRPr="002A1A9F" w:rsidR="002A1A9F">
        <w:rPr>
          <w:bCs/>
          <w:sz w:val="22"/>
          <w:szCs w:val="22"/>
        </w:rPr>
        <w:t xml:space="preserve"> when new test centers are opened. It identifies improvement opportunities on an ongoing basis to improve the examination and candidate’s experience with Prometric’s website, call center, and test centers.</w:t>
      </w:r>
    </w:p>
    <w:p w:rsidRPr="009D27C8" w:rsidR="00A1793A" w:rsidP="00A1793A" w:rsidRDefault="00A1793A" w14:paraId="2F9EC304" w14:textId="77777777">
      <w:pPr>
        <w:jc w:val="both"/>
        <w:rPr>
          <w:bCs/>
          <w:sz w:val="22"/>
          <w:szCs w:val="22"/>
        </w:rPr>
      </w:pPr>
      <w:r w:rsidRPr="009D27C8">
        <w:rPr>
          <w:b/>
          <w:bCs/>
          <w:sz w:val="22"/>
          <w:szCs w:val="22"/>
        </w:rPr>
        <w:t>Findings:</w:t>
      </w:r>
      <w:r w:rsidRPr="009D27C8">
        <w:rPr>
          <w:bCs/>
          <w:sz w:val="22"/>
          <w:szCs w:val="22"/>
        </w:rPr>
        <w:t xml:space="preserve"> </w:t>
      </w:r>
      <w:r w:rsidRPr="002A1A9F" w:rsidR="002A1A9F">
        <w:rPr>
          <w:bCs/>
          <w:sz w:val="22"/>
          <w:szCs w:val="22"/>
        </w:rPr>
        <w:t xml:space="preserve">The response rate of this year’s survey was ninety percent. Overall, ninety-nine percent of respondents were very satisfied or satisfied with their testing experience, which exceeds the contractual goal of ninety-five percent. Due to the global pandemic, the start of the testing window </w:t>
      </w:r>
      <w:proofErr w:type="gramStart"/>
      <w:r w:rsidRPr="002A1A9F" w:rsidR="002A1A9F">
        <w:rPr>
          <w:bCs/>
          <w:sz w:val="22"/>
          <w:szCs w:val="22"/>
        </w:rPr>
        <w:t>was delayed</w:t>
      </w:r>
      <w:proofErr w:type="gramEnd"/>
      <w:r w:rsidRPr="002A1A9F" w:rsidR="002A1A9F">
        <w:rPr>
          <w:bCs/>
          <w:sz w:val="22"/>
          <w:szCs w:val="22"/>
        </w:rPr>
        <w:t xml:space="preserve"> by one month and began on June 1, 2020. When testing began, seating capacity </w:t>
      </w:r>
      <w:proofErr w:type="gramStart"/>
      <w:r w:rsidRPr="002A1A9F" w:rsidR="002A1A9F">
        <w:rPr>
          <w:bCs/>
          <w:sz w:val="22"/>
          <w:szCs w:val="22"/>
        </w:rPr>
        <w:t>was reduced</w:t>
      </w:r>
      <w:proofErr w:type="gramEnd"/>
      <w:r w:rsidRPr="002A1A9F" w:rsidR="002A1A9F">
        <w:rPr>
          <w:bCs/>
          <w:sz w:val="22"/>
          <w:szCs w:val="22"/>
        </w:rPr>
        <w:t xml:space="preserve"> to 50% at test centers to align with social distancing practices, which resulted in fewer testing appointments being available and fewer tests being administered. These circumstances </w:t>
      </w:r>
      <w:proofErr w:type="gramStart"/>
      <w:r w:rsidRPr="002A1A9F" w:rsidR="002A1A9F">
        <w:rPr>
          <w:bCs/>
          <w:sz w:val="22"/>
          <w:szCs w:val="22"/>
        </w:rPr>
        <w:t>were reflected</w:t>
      </w:r>
      <w:proofErr w:type="gramEnd"/>
      <w:r w:rsidRPr="002A1A9F" w:rsidR="002A1A9F">
        <w:rPr>
          <w:bCs/>
          <w:sz w:val="22"/>
          <w:szCs w:val="22"/>
        </w:rPr>
        <w:t xml:space="preserve"> in the survey responses. When candidates </w:t>
      </w:r>
      <w:proofErr w:type="gramStart"/>
      <w:r w:rsidRPr="002A1A9F" w:rsidR="002A1A9F">
        <w:rPr>
          <w:bCs/>
          <w:sz w:val="22"/>
          <w:szCs w:val="22"/>
        </w:rPr>
        <w:t>were asked</w:t>
      </w:r>
      <w:proofErr w:type="gramEnd"/>
      <w:r w:rsidRPr="002A1A9F" w:rsidR="002A1A9F">
        <w:rPr>
          <w:bCs/>
          <w:sz w:val="22"/>
          <w:szCs w:val="22"/>
        </w:rPr>
        <w:t xml:space="preserve"> how satisfied they were with the online scheduling system, responses show ninety five percent of respondents were satisfied overall, which is down three percent from the prior testing window. When candidates </w:t>
      </w:r>
      <w:proofErr w:type="gramStart"/>
      <w:r w:rsidRPr="002A1A9F" w:rsidR="002A1A9F">
        <w:rPr>
          <w:bCs/>
          <w:sz w:val="22"/>
          <w:szCs w:val="22"/>
        </w:rPr>
        <w:t>were asked</w:t>
      </w:r>
      <w:proofErr w:type="gramEnd"/>
      <w:r w:rsidRPr="002A1A9F" w:rsidR="002A1A9F">
        <w:rPr>
          <w:bCs/>
          <w:sz w:val="22"/>
          <w:szCs w:val="22"/>
        </w:rPr>
        <w:t xml:space="preserve"> how satisfied they were with appointment date/dates </w:t>
      </w:r>
      <w:r w:rsidRPr="002A1A9F" w:rsidR="002A1A9F">
        <w:rPr>
          <w:bCs/>
          <w:sz w:val="22"/>
          <w:szCs w:val="22"/>
        </w:rPr>
        <w:lastRenderedPageBreak/>
        <w:t>availability, again the percentage dropped to eighty six percent, from ninety one percent during the previous testing window.</w:t>
      </w:r>
    </w:p>
    <w:p w:rsidRPr="002A1A9F" w:rsidR="002A1A9F" w:rsidP="002A1A9F" w:rsidRDefault="00A1793A" w14:paraId="78AC4E56" w14:textId="77777777">
      <w:pPr>
        <w:rPr>
          <w:sz w:val="22"/>
          <w:szCs w:val="22"/>
        </w:rPr>
      </w:pPr>
      <w:r w:rsidRPr="009D27C8">
        <w:rPr>
          <w:b/>
          <w:bCs/>
          <w:sz w:val="22"/>
          <w:szCs w:val="22"/>
        </w:rPr>
        <w:t>Actions Taken/Lessons Learned:</w:t>
      </w:r>
      <w:r w:rsidRPr="009D27C8">
        <w:rPr>
          <w:sz w:val="22"/>
          <w:szCs w:val="22"/>
        </w:rPr>
        <w:t xml:space="preserve"> </w:t>
      </w:r>
      <w:r w:rsidRPr="002A1A9F" w:rsidR="002A1A9F">
        <w:rPr>
          <w:sz w:val="22"/>
          <w:szCs w:val="22"/>
        </w:rPr>
        <w:t xml:space="preserve">To improve overall satisfaction with the testing experience, during the 2020-2021 testing cycle we introduced one scheduled 15-minute break. Previously, only unscheduled breaks </w:t>
      </w:r>
      <w:proofErr w:type="gramStart"/>
      <w:r w:rsidRPr="002A1A9F" w:rsidR="002A1A9F">
        <w:rPr>
          <w:sz w:val="22"/>
          <w:szCs w:val="22"/>
        </w:rPr>
        <w:t>were allowed</w:t>
      </w:r>
      <w:proofErr w:type="gramEnd"/>
      <w:r w:rsidRPr="002A1A9F" w:rsidR="002A1A9F">
        <w:rPr>
          <w:sz w:val="22"/>
          <w:szCs w:val="22"/>
        </w:rPr>
        <w:t>, and the exam clock continued to countdown. We asked candidates how satisfied they were with the scheduled break, and the responses showed a ninety nine percent satisfaction rate. This indicates that we do not need to make any adjustments for the 2021-2022 test cycle, but we will continue to monitor to ensure satisfaction stays high.</w:t>
      </w:r>
    </w:p>
    <w:p w:rsidRPr="002A1A9F" w:rsidR="002A1A9F" w:rsidP="002A1A9F" w:rsidRDefault="002A1A9F" w14:paraId="054629F0" w14:textId="77777777">
      <w:pPr>
        <w:rPr>
          <w:sz w:val="22"/>
          <w:szCs w:val="22"/>
        </w:rPr>
      </w:pPr>
    </w:p>
    <w:p w:rsidR="00A1793A" w:rsidP="002A1A9F" w:rsidRDefault="002A1A9F" w14:paraId="6FC396DB" w14:textId="77777777">
      <w:pPr>
        <w:rPr>
          <w:sz w:val="22"/>
          <w:szCs w:val="22"/>
        </w:rPr>
      </w:pPr>
      <w:r w:rsidRPr="002A1A9F">
        <w:rPr>
          <w:sz w:val="22"/>
          <w:szCs w:val="22"/>
        </w:rPr>
        <w:t xml:space="preserve">As we continue to navigate through the pandemic, we will continue to follow federal, </w:t>
      </w:r>
      <w:proofErr w:type="gramStart"/>
      <w:r w:rsidRPr="002A1A9F">
        <w:rPr>
          <w:sz w:val="22"/>
          <w:szCs w:val="22"/>
        </w:rPr>
        <w:t>state</w:t>
      </w:r>
      <w:proofErr w:type="gramEnd"/>
      <w:r w:rsidRPr="002A1A9F">
        <w:rPr>
          <w:sz w:val="22"/>
          <w:szCs w:val="22"/>
        </w:rPr>
        <w:t xml:space="preserve"> and local guidelines, and make as many testing appointments available as possible while adhering to social distancing standards. We will ensure all public communications are updated regularly to reflect </w:t>
      </w:r>
      <w:proofErr w:type="gramStart"/>
      <w:r w:rsidRPr="002A1A9F">
        <w:rPr>
          <w:sz w:val="22"/>
          <w:szCs w:val="22"/>
        </w:rPr>
        <w:t>current status</w:t>
      </w:r>
      <w:proofErr w:type="gramEnd"/>
      <w:r w:rsidRPr="002A1A9F">
        <w:rPr>
          <w:sz w:val="22"/>
          <w:szCs w:val="22"/>
        </w:rPr>
        <w:t xml:space="preserve"> of test centers and appointment availability.</w:t>
      </w:r>
      <w:r w:rsidRPr="009D27C8" w:rsidR="00A1793A">
        <w:rPr>
          <w:sz w:val="22"/>
          <w:szCs w:val="22"/>
        </w:rPr>
        <w:t xml:space="preserve"> </w:t>
      </w:r>
    </w:p>
    <w:p w:rsidR="00A1793A" w:rsidP="00A1793A" w:rsidRDefault="00A1793A" w14:paraId="3D7F3204" w14:textId="77777777">
      <w:pPr>
        <w:rPr>
          <w:sz w:val="22"/>
          <w:szCs w:val="22"/>
        </w:rPr>
      </w:pPr>
    </w:p>
    <w:p w:rsidRPr="00C25A50" w:rsidR="00A1793A" w:rsidP="00A1793A" w:rsidRDefault="00A1793A" w14:paraId="53AE9101" w14:textId="77777777">
      <w:pPr>
        <w:jc w:val="both"/>
        <w:rPr>
          <w:bCs/>
          <w:sz w:val="22"/>
          <w:szCs w:val="22"/>
        </w:rPr>
      </w:pPr>
      <w:r w:rsidRPr="009D27C8">
        <w:rPr>
          <w:b/>
          <w:sz w:val="22"/>
          <w:szCs w:val="22"/>
        </w:rPr>
        <w:t>Control # and Name:</w:t>
      </w:r>
      <w:r w:rsidRPr="009D27C8">
        <w:rPr>
          <w:bCs/>
          <w:sz w:val="22"/>
          <w:szCs w:val="22"/>
        </w:rPr>
        <w:t xml:space="preserve"> </w:t>
      </w:r>
      <w:r>
        <w:rPr>
          <w:bCs/>
          <w:sz w:val="22"/>
          <w:szCs w:val="22"/>
        </w:rPr>
        <w:t>CS-19-509</w:t>
      </w:r>
      <w:r w:rsidRPr="009D27C8">
        <w:rPr>
          <w:sz w:val="22"/>
          <w:szCs w:val="22"/>
        </w:rPr>
        <w:t xml:space="preserve"> </w:t>
      </w:r>
      <w:r w:rsidRPr="00A1793A">
        <w:rPr>
          <w:sz w:val="22"/>
          <w:szCs w:val="22"/>
        </w:rPr>
        <w:t>TAS Customer Satisfaction Mail Survey</w:t>
      </w:r>
      <w:r w:rsidRPr="009D27C8">
        <w:rPr>
          <w:sz w:val="22"/>
          <w:szCs w:val="22"/>
        </w:rPr>
        <w:t xml:space="preserve"> </w:t>
      </w:r>
    </w:p>
    <w:p w:rsidRPr="009D27C8" w:rsidR="00A1793A" w:rsidP="00A1793A" w:rsidRDefault="00A1793A" w14:paraId="6AFDAD20" w14:textId="77777777">
      <w:pPr>
        <w:jc w:val="both"/>
        <w:rPr>
          <w:sz w:val="22"/>
          <w:szCs w:val="22"/>
        </w:rPr>
      </w:pPr>
      <w:r w:rsidRPr="009D27C8">
        <w:rPr>
          <w:b/>
          <w:sz w:val="22"/>
          <w:szCs w:val="22"/>
        </w:rPr>
        <w:t>Participants:</w:t>
      </w:r>
      <w:r w:rsidRPr="009D27C8">
        <w:rPr>
          <w:sz w:val="22"/>
          <w:szCs w:val="22"/>
        </w:rPr>
        <w:t xml:space="preserve"> </w:t>
      </w:r>
      <w:r w:rsidRPr="002A1A9F" w:rsidR="002A1A9F">
        <w:rPr>
          <w:sz w:val="22"/>
          <w:szCs w:val="22"/>
        </w:rPr>
        <w:t>11,634</w:t>
      </w:r>
      <w:r>
        <w:rPr>
          <w:sz w:val="22"/>
          <w:szCs w:val="22"/>
        </w:rPr>
        <w:t xml:space="preserve"> </w:t>
      </w:r>
      <w:r w:rsidRPr="009D27C8">
        <w:rPr>
          <w:sz w:val="22"/>
          <w:szCs w:val="22"/>
        </w:rPr>
        <w:t>(</w:t>
      </w:r>
      <w:r w:rsidRPr="002A1A9F" w:rsidR="002A1A9F">
        <w:rPr>
          <w:sz w:val="22"/>
          <w:szCs w:val="22"/>
        </w:rPr>
        <w:t>75,723</w:t>
      </w:r>
      <w:r w:rsidRPr="009D27C8">
        <w:rPr>
          <w:sz w:val="22"/>
          <w:szCs w:val="22"/>
        </w:rPr>
        <w:t>)</w:t>
      </w:r>
    </w:p>
    <w:p w:rsidRPr="009D27C8" w:rsidR="00A1793A" w:rsidP="00A1793A" w:rsidRDefault="00A1793A" w14:paraId="20E795B2" w14:textId="77777777">
      <w:pPr>
        <w:jc w:val="both"/>
        <w:rPr>
          <w:sz w:val="22"/>
          <w:szCs w:val="22"/>
        </w:rPr>
      </w:pPr>
      <w:r w:rsidRPr="009D27C8">
        <w:rPr>
          <w:b/>
          <w:sz w:val="22"/>
          <w:szCs w:val="22"/>
        </w:rPr>
        <w:t>Data Collection Began:</w:t>
      </w:r>
      <w:r w:rsidRPr="009D27C8">
        <w:rPr>
          <w:sz w:val="22"/>
          <w:szCs w:val="22"/>
        </w:rPr>
        <w:t xml:space="preserve"> </w:t>
      </w:r>
      <w:r w:rsidR="002A1A9F">
        <w:rPr>
          <w:sz w:val="22"/>
          <w:szCs w:val="22"/>
        </w:rPr>
        <w:t>4/10/2020</w:t>
      </w:r>
      <w:r w:rsidRPr="009D27C8">
        <w:rPr>
          <w:sz w:val="22"/>
          <w:szCs w:val="22"/>
        </w:rPr>
        <w:tab/>
      </w:r>
      <w:r w:rsidRPr="009D27C8">
        <w:rPr>
          <w:b/>
          <w:sz w:val="22"/>
          <w:szCs w:val="22"/>
        </w:rPr>
        <w:t xml:space="preserve">Data Collection Ended: </w:t>
      </w:r>
      <w:r w:rsidR="002A1A9F">
        <w:rPr>
          <w:b/>
          <w:sz w:val="22"/>
          <w:szCs w:val="22"/>
        </w:rPr>
        <w:t>11/12/2020</w:t>
      </w:r>
      <w:r w:rsidRPr="009D27C8">
        <w:rPr>
          <w:sz w:val="22"/>
          <w:szCs w:val="22"/>
        </w:rPr>
        <w:tab/>
      </w:r>
      <w:r w:rsidRPr="009D27C8">
        <w:rPr>
          <w:b/>
          <w:sz w:val="22"/>
          <w:szCs w:val="22"/>
        </w:rPr>
        <w:t>Burden Hours:</w:t>
      </w:r>
      <w:r w:rsidRPr="009D27C8">
        <w:rPr>
          <w:sz w:val="22"/>
          <w:szCs w:val="22"/>
        </w:rPr>
        <w:t xml:space="preserve"> </w:t>
      </w:r>
      <w:r w:rsidR="002A1A9F">
        <w:rPr>
          <w:sz w:val="22"/>
          <w:szCs w:val="22"/>
        </w:rPr>
        <w:t>3,143</w:t>
      </w:r>
      <w:r w:rsidRPr="009D27C8">
        <w:rPr>
          <w:b/>
          <w:sz w:val="22"/>
          <w:szCs w:val="22"/>
        </w:rPr>
        <w:t xml:space="preserve"> </w:t>
      </w:r>
      <w:r w:rsidRPr="009D27C8">
        <w:rPr>
          <w:sz w:val="22"/>
          <w:szCs w:val="22"/>
        </w:rPr>
        <w:t xml:space="preserve">  </w:t>
      </w:r>
    </w:p>
    <w:p w:rsidRPr="009D27C8" w:rsidR="00A1793A" w:rsidP="00A1793A" w:rsidRDefault="00A1793A" w14:paraId="6F6684E2"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Pr="002A1A9F" w:rsidR="002A1A9F">
        <w:rPr>
          <w:sz w:val="22"/>
          <w:szCs w:val="22"/>
        </w:rPr>
        <w:t>31,070.00</w:t>
      </w:r>
      <w:r w:rsidRPr="009D27C8">
        <w:rPr>
          <w:b/>
          <w:sz w:val="22"/>
          <w:szCs w:val="22"/>
        </w:rPr>
        <w:tab/>
        <w:t>Response Rate:</w:t>
      </w:r>
      <w:r w:rsidRPr="009D27C8">
        <w:rPr>
          <w:sz w:val="22"/>
          <w:szCs w:val="22"/>
        </w:rPr>
        <w:t xml:space="preserve">    </w:t>
      </w:r>
      <w:r w:rsidR="002A1A9F">
        <w:rPr>
          <w:sz w:val="22"/>
          <w:szCs w:val="22"/>
        </w:rPr>
        <w:t>16</w:t>
      </w:r>
      <w:r w:rsidRPr="009D27C8">
        <w:rPr>
          <w:sz w:val="22"/>
          <w:szCs w:val="22"/>
        </w:rPr>
        <w:t xml:space="preserve"> %</w:t>
      </w:r>
    </w:p>
    <w:p w:rsidRPr="009D27C8" w:rsidR="00A1793A" w:rsidP="00A1793A" w:rsidRDefault="00A1793A" w14:paraId="4B04CD49" w14:textId="77777777">
      <w:pPr>
        <w:jc w:val="both"/>
        <w:rPr>
          <w:bCs/>
          <w:sz w:val="22"/>
          <w:szCs w:val="22"/>
        </w:rPr>
      </w:pPr>
      <w:r w:rsidRPr="009D27C8">
        <w:rPr>
          <w:b/>
          <w:bCs/>
          <w:sz w:val="22"/>
          <w:szCs w:val="22"/>
        </w:rPr>
        <w:t>Purpose:</w:t>
      </w:r>
      <w:r w:rsidRPr="009D27C8">
        <w:rPr>
          <w:bCs/>
          <w:sz w:val="22"/>
          <w:szCs w:val="22"/>
        </w:rPr>
        <w:t xml:space="preserve"> </w:t>
      </w:r>
      <w:r w:rsidRPr="002A1A9F" w:rsidR="002A1A9F">
        <w:rPr>
          <w:bCs/>
          <w:sz w:val="22"/>
          <w:szCs w:val="22"/>
        </w:rPr>
        <w:t>To measure the satisfaction of taxpayers who received assistance from the TAS in resolving their tax issues.</w:t>
      </w:r>
    </w:p>
    <w:p w:rsidRPr="002A1A9F" w:rsidR="002A1A9F" w:rsidP="002A1A9F" w:rsidRDefault="00A1793A" w14:paraId="124434AD" w14:textId="77777777">
      <w:pPr>
        <w:jc w:val="both"/>
        <w:rPr>
          <w:bCs/>
          <w:sz w:val="22"/>
          <w:szCs w:val="22"/>
        </w:rPr>
      </w:pPr>
      <w:r w:rsidRPr="009D27C8">
        <w:rPr>
          <w:b/>
          <w:bCs/>
          <w:sz w:val="22"/>
          <w:szCs w:val="22"/>
        </w:rPr>
        <w:t>Findings:</w:t>
      </w:r>
      <w:r w:rsidRPr="009D27C8">
        <w:rPr>
          <w:bCs/>
          <w:sz w:val="22"/>
          <w:szCs w:val="22"/>
        </w:rPr>
        <w:t xml:space="preserve"> </w:t>
      </w:r>
      <w:r w:rsidRPr="002A1A9F" w:rsidR="002A1A9F">
        <w:rPr>
          <w:bCs/>
          <w:sz w:val="22"/>
          <w:szCs w:val="22"/>
        </w:rPr>
        <w:t>In FY 2020, TAS customers expressed an 82% level of satisfaction with the services they received. This is the same score as in FY 2019</w:t>
      </w:r>
      <w:proofErr w:type="gramStart"/>
      <w:r w:rsidRPr="002A1A9F" w:rsidR="002A1A9F">
        <w:rPr>
          <w:bCs/>
          <w:sz w:val="22"/>
          <w:szCs w:val="22"/>
        </w:rPr>
        <w:t xml:space="preserve">.  </w:t>
      </w:r>
      <w:proofErr w:type="gramEnd"/>
    </w:p>
    <w:p w:rsidRPr="009D27C8" w:rsidR="00A1793A" w:rsidP="002A1A9F" w:rsidRDefault="002A1A9F" w14:paraId="5DA58B71" w14:textId="77777777">
      <w:pPr>
        <w:jc w:val="both"/>
        <w:rPr>
          <w:bCs/>
          <w:sz w:val="22"/>
          <w:szCs w:val="22"/>
        </w:rPr>
      </w:pPr>
      <w:r w:rsidRPr="002A1A9F">
        <w:rPr>
          <w:bCs/>
          <w:sz w:val="22"/>
          <w:szCs w:val="22"/>
        </w:rPr>
        <w:t>The highest rated survey questions are:  Your advocate treated you with courtesy (89%), Your advocate listened to you (84%), Your advocate’s explanation of what he or she would do to help you with your problem (84%), and Your advocate treated you fairly (83%).</w:t>
      </w:r>
    </w:p>
    <w:p w:rsidRPr="002A1A9F" w:rsidR="002A1A9F" w:rsidP="002A1A9F" w:rsidRDefault="00A1793A" w14:paraId="32E3498A" w14:textId="77777777">
      <w:pPr>
        <w:rPr>
          <w:sz w:val="22"/>
          <w:szCs w:val="22"/>
        </w:rPr>
      </w:pPr>
      <w:r w:rsidRPr="009D27C8">
        <w:rPr>
          <w:b/>
          <w:bCs/>
          <w:sz w:val="22"/>
          <w:szCs w:val="22"/>
        </w:rPr>
        <w:t>Actions Taken/Lessons Learned:</w:t>
      </w:r>
      <w:r w:rsidRPr="009D27C8">
        <w:rPr>
          <w:sz w:val="22"/>
          <w:szCs w:val="22"/>
        </w:rPr>
        <w:t xml:space="preserve"> </w:t>
      </w:r>
      <w:r w:rsidRPr="002A1A9F" w:rsidR="002A1A9F">
        <w:rPr>
          <w:sz w:val="22"/>
          <w:szCs w:val="22"/>
        </w:rPr>
        <w:t>TAS leadership continues to stress the importance of telephone conversations with taxpayers instead of sending letters, keeping customers timely informed throughout the entire process of resolving cases, and confirming the customer completely understands what caused the problem and how to avoid it in the future</w:t>
      </w:r>
      <w:proofErr w:type="gramStart"/>
      <w:r w:rsidRPr="002A1A9F" w:rsidR="002A1A9F">
        <w:rPr>
          <w:sz w:val="22"/>
          <w:szCs w:val="22"/>
        </w:rPr>
        <w:t xml:space="preserve">.  </w:t>
      </w:r>
      <w:proofErr w:type="gramEnd"/>
      <w:r w:rsidRPr="002A1A9F" w:rsidR="002A1A9F">
        <w:rPr>
          <w:sz w:val="22"/>
          <w:szCs w:val="22"/>
        </w:rPr>
        <w:t>TAS continues to train and educate employees on how to better understand customers and how to relate to each individual situation</w:t>
      </w:r>
      <w:proofErr w:type="gramStart"/>
      <w:r w:rsidRPr="002A1A9F" w:rsidR="002A1A9F">
        <w:rPr>
          <w:sz w:val="22"/>
          <w:szCs w:val="22"/>
        </w:rPr>
        <w:t xml:space="preserve">.  </w:t>
      </w:r>
      <w:proofErr w:type="gramEnd"/>
    </w:p>
    <w:p w:rsidR="00A1793A" w:rsidP="002A1A9F" w:rsidRDefault="002A1A9F" w14:paraId="548904A7" w14:textId="77777777">
      <w:pPr>
        <w:rPr>
          <w:sz w:val="22"/>
          <w:szCs w:val="22"/>
        </w:rPr>
      </w:pPr>
      <w:r w:rsidRPr="002A1A9F">
        <w:rPr>
          <w:sz w:val="22"/>
          <w:szCs w:val="22"/>
        </w:rPr>
        <w:t>TAS has a group of employees (the Customer Satisfaction Advisory Board) who focus on customer satisfaction and provide analysis and evaluation of the TAS Customer Satisfaction (CS) survey through reviews of current practices and examination of available data</w:t>
      </w:r>
      <w:proofErr w:type="gramStart"/>
      <w:r w:rsidRPr="002A1A9F">
        <w:rPr>
          <w:sz w:val="22"/>
          <w:szCs w:val="22"/>
        </w:rPr>
        <w:t xml:space="preserve">.  </w:t>
      </w:r>
      <w:proofErr w:type="gramEnd"/>
      <w:r w:rsidRPr="002A1A9F">
        <w:rPr>
          <w:sz w:val="22"/>
          <w:szCs w:val="22"/>
        </w:rPr>
        <w:t>Using information provided by team members, we advise TAS leadership regarding ongoing and emerging customer satisfaction issues that will improve the overall customer experience</w:t>
      </w:r>
      <w:r>
        <w:rPr>
          <w:sz w:val="22"/>
          <w:szCs w:val="22"/>
        </w:rPr>
        <w:t>.</w:t>
      </w:r>
      <w:r w:rsidRPr="009D27C8" w:rsidR="00A1793A">
        <w:rPr>
          <w:sz w:val="22"/>
          <w:szCs w:val="22"/>
        </w:rPr>
        <w:t xml:space="preserve"> </w:t>
      </w:r>
    </w:p>
    <w:p w:rsidR="00A1793A" w:rsidP="00A1793A" w:rsidRDefault="00A1793A" w14:paraId="27846C7C" w14:textId="77777777">
      <w:pPr>
        <w:rPr>
          <w:sz w:val="22"/>
          <w:szCs w:val="22"/>
        </w:rPr>
      </w:pPr>
    </w:p>
    <w:p w:rsidRPr="009D27C8" w:rsidR="00A1793A" w:rsidP="00A1793A" w:rsidRDefault="00A1793A" w14:paraId="1E42A784" w14:textId="77777777">
      <w:pPr>
        <w:jc w:val="both"/>
        <w:rPr>
          <w:sz w:val="22"/>
          <w:szCs w:val="22"/>
        </w:rPr>
      </w:pPr>
      <w:r w:rsidRPr="009D27C8">
        <w:rPr>
          <w:b/>
          <w:sz w:val="22"/>
          <w:szCs w:val="22"/>
        </w:rPr>
        <w:t>Control # and Name:</w:t>
      </w:r>
      <w:r w:rsidRPr="009D27C8">
        <w:rPr>
          <w:bCs/>
          <w:sz w:val="22"/>
          <w:szCs w:val="22"/>
        </w:rPr>
        <w:t xml:space="preserve"> </w:t>
      </w:r>
      <w:r w:rsidRPr="00D8317E" w:rsidR="00D8317E">
        <w:rPr>
          <w:bCs/>
          <w:sz w:val="22"/>
          <w:szCs w:val="22"/>
        </w:rPr>
        <w:t xml:space="preserve">CS-20-510 Private Collection Agency (PCA) Survey </w:t>
      </w:r>
      <w:r w:rsidRPr="009D27C8">
        <w:rPr>
          <w:sz w:val="22"/>
          <w:szCs w:val="22"/>
        </w:rPr>
        <w:t xml:space="preserve"> </w:t>
      </w:r>
    </w:p>
    <w:p w:rsidRPr="009D27C8" w:rsidR="00A1793A" w:rsidP="00A1793A" w:rsidRDefault="00A1793A" w14:paraId="7E213DF4" w14:textId="77777777">
      <w:pPr>
        <w:jc w:val="both"/>
        <w:rPr>
          <w:sz w:val="22"/>
          <w:szCs w:val="22"/>
        </w:rPr>
      </w:pPr>
      <w:r w:rsidRPr="009D27C8">
        <w:rPr>
          <w:b/>
          <w:sz w:val="22"/>
          <w:szCs w:val="22"/>
        </w:rPr>
        <w:t>Participants:</w:t>
      </w:r>
      <w:r w:rsidRPr="009D27C8">
        <w:rPr>
          <w:sz w:val="22"/>
          <w:szCs w:val="22"/>
        </w:rPr>
        <w:t xml:space="preserve"> </w:t>
      </w:r>
      <w:r>
        <w:rPr>
          <w:sz w:val="22"/>
          <w:szCs w:val="22"/>
        </w:rPr>
        <w:t xml:space="preserve"> </w:t>
      </w:r>
      <w:r w:rsidRPr="005332CD" w:rsidR="005332CD">
        <w:rPr>
          <w:sz w:val="22"/>
          <w:szCs w:val="22"/>
        </w:rPr>
        <w:t xml:space="preserve">71,609 </w:t>
      </w:r>
      <w:r w:rsidRPr="009D27C8">
        <w:rPr>
          <w:sz w:val="22"/>
          <w:szCs w:val="22"/>
        </w:rPr>
        <w:t>(</w:t>
      </w:r>
      <w:r w:rsidRPr="005332CD" w:rsidR="005332CD">
        <w:rPr>
          <w:sz w:val="22"/>
          <w:szCs w:val="22"/>
        </w:rPr>
        <w:t>104,983</w:t>
      </w:r>
      <w:r w:rsidRPr="009D27C8">
        <w:rPr>
          <w:sz w:val="22"/>
          <w:szCs w:val="22"/>
        </w:rPr>
        <w:t>)</w:t>
      </w:r>
    </w:p>
    <w:p w:rsidRPr="009D27C8" w:rsidR="00A1793A" w:rsidP="00A1793A" w:rsidRDefault="00A1793A" w14:paraId="5C52B306" w14:textId="77777777">
      <w:pPr>
        <w:jc w:val="both"/>
        <w:rPr>
          <w:sz w:val="22"/>
          <w:szCs w:val="22"/>
        </w:rPr>
      </w:pPr>
      <w:r w:rsidRPr="009D27C8">
        <w:rPr>
          <w:b/>
          <w:sz w:val="22"/>
          <w:szCs w:val="22"/>
        </w:rPr>
        <w:t>Data Collection Began:</w:t>
      </w:r>
      <w:r w:rsidRPr="009D27C8">
        <w:rPr>
          <w:sz w:val="22"/>
          <w:szCs w:val="22"/>
        </w:rPr>
        <w:t xml:space="preserve"> </w:t>
      </w:r>
      <w:r w:rsidR="00051A51">
        <w:rPr>
          <w:sz w:val="22"/>
          <w:szCs w:val="22"/>
        </w:rPr>
        <w:t>4/2020</w:t>
      </w:r>
      <w:r w:rsidR="00051A51">
        <w:rPr>
          <w:sz w:val="22"/>
          <w:szCs w:val="22"/>
        </w:rPr>
        <w:tab/>
      </w:r>
      <w:r w:rsidRPr="009D27C8">
        <w:rPr>
          <w:sz w:val="22"/>
          <w:szCs w:val="22"/>
        </w:rPr>
        <w:tab/>
      </w:r>
      <w:r w:rsidRPr="009D27C8">
        <w:rPr>
          <w:b/>
          <w:sz w:val="22"/>
          <w:szCs w:val="22"/>
        </w:rPr>
        <w:t xml:space="preserve">Data Collection Ended: </w:t>
      </w:r>
      <w:r w:rsidRPr="009D27C8">
        <w:rPr>
          <w:sz w:val="22"/>
          <w:szCs w:val="22"/>
        </w:rPr>
        <w:t xml:space="preserve"> </w:t>
      </w:r>
      <w:r w:rsidR="00051A51">
        <w:rPr>
          <w:sz w:val="22"/>
          <w:szCs w:val="22"/>
        </w:rPr>
        <w:t>3/2021</w:t>
      </w:r>
      <w:r w:rsidRPr="009D27C8">
        <w:rPr>
          <w:sz w:val="22"/>
          <w:szCs w:val="22"/>
        </w:rPr>
        <w:tab/>
      </w:r>
      <w:r w:rsidRPr="009D27C8">
        <w:rPr>
          <w:b/>
          <w:sz w:val="22"/>
          <w:szCs w:val="22"/>
        </w:rPr>
        <w:t>Burden Hours:</w:t>
      </w:r>
      <w:r w:rsidRPr="009D27C8">
        <w:rPr>
          <w:sz w:val="22"/>
          <w:szCs w:val="22"/>
        </w:rPr>
        <w:t xml:space="preserve"> </w:t>
      </w:r>
      <w:r w:rsidRPr="005332CD">
        <w:rPr>
          <w:bCs/>
          <w:sz w:val="22"/>
          <w:szCs w:val="22"/>
        </w:rPr>
        <w:t xml:space="preserve"> </w:t>
      </w:r>
      <w:r w:rsidRPr="005332CD" w:rsidR="005332CD">
        <w:rPr>
          <w:bCs/>
          <w:sz w:val="22"/>
          <w:szCs w:val="22"/>
        </w:rPr>
        <w:t>3,758</w:t>
      </w:r>
      <w:r w:rsidRPr="009D27C8">
        <w:rPr>
          <w:sz w:val="22"/>
          <w:szCs w:val="22"/>
        </w:rPr>
        <w:t xml:space="preserve">  </w:t>
      </w:r>
    </w:p>
    <w:p w:rsidRPr="009D27C8" w:rsidR="00A1793A" w:rsidP="00A1793A" w:rsidRDefault="00A1793A" w14:paraId="6BAAD0E8"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Pr="005332CD" w:rsidR="005332CD">
        <w:rPr>
          <w:sz w:val="22"/>
          <w:szCs w:val="22"/>
        </w:rPr>
        <w:t>50,090</w:t>
      </w:r>
      <w:r w:rsidRPr="009D27C8">
        <w:rPr>
          <w:b/>
          <w:sz w:val="22"/>
          <w:szCs w:val="22"/>
        </w:rPr>
        <w:tab/>
      </w:r>
      <w:r w:rsidR="005332CD">
        <w:rPr>
          <w:b/>
          <w:sz w:val="22"/>
          <w:szCs w:val="22"/>
        </w:rPr>
        <w:tab/>
      </w:r>
      <w:r w:rsidRPr="009D27C8">
        <w:rPr>
          <w:b/>
          <w:sz w:val="22"/>
          <w:szCs w:val="22"/>
        </w:rPr>
        <w:t>Response Rate:</w:t>
      </w:r>
      <w:r w:rsidRPr="009D27C8">
        <w:rPr>
          <w:sz w:val="22"/>
          <w:szCs w:val="22"/>
        </w:rPr>
        <w:t xml:space="preserve">    </w:t>
      </w:r>
      <w:r w:rsidR="005332CD">
        <w:rPr>
          <w:sz w:val="22"/>
          <w:szCs w:val="22"/>
        </w:rPr>
        <w:t>61</w:t>
      </w:r>
      <w:r w:rsidRPr="009D27C8">
        <w:rPr>
          <w:sz w:val="22"/>
          <w:szCs w:val="22"/>
        </w:rPr>
        <w:t xml:space="preserve"> %</w:t>
      </w:r>
    </w:p>
    <w:p w:rsidRPr="009D27C8" w:rsidR="00A1793A" w:rsidP="00A1793A" w:rsidRDefault="00A1793A" w14:paraId="131D4B6C" w14:textId="77777777">
      <w:pPr>
        <w:jc w:val="both"/>
        <w:rPr>
          <w:bCs/>
          <w:sz w:val="22"/>
          <w:szCs w:val="22"/>
        </w:rPr>
      </w:pPr>
      <w:r w:rsidRPr="009D27C8">
        <w:rPr>
          <w:b/>
          <w:bCs/>
          <w:sz w:val="22"/>
          <w:szCs w:val="22"/>
        </w:rPr>
        <w:t>Purpose:</w:t>
      </w:r>
      <w:r w:rsidRPr="009D27C8">
        <w:rPr>
          <w:bCs/>
          <w:sz w:val="22"/>
          <w:szCs w:val="22"/>
        </w:rPr>
        <w:t xml:space="preserve"> </w:t>
      </w:r>
      <w:r w:rsidRPr="005332CD" w:rsidR="005332CD">
        <w:rPr>
          <w:bCs/>
          <w:sz w:val="22"/>
          <w:szCs w:val="22"/>
        </w:rPr>
        <w:t xml:space="preserve">The key goals of the survey are 1) to survey our external customers on an ongoing basis regarding their experience with PCAs, 2) track customer satisfaction progress over time, and 3) identify operational improvements within SB/SE PDC. The feedback received will not institute new </w:t>
      </w:r>
      <w:proofErr w:type="gramStart"/>
      <w:r w:rsidRPr="005332CD" w:rsidR="005332CD">
        <w:rPr>
          <w:bCs/>
          <w:sz w:val="22"/>
          <w:szCs w:val="22"/>
        </w:rPr>
        <w:t>policy, yet</w:t>
      </w:r>
      <w:proofErr w:type="gramEnd"/>
      <w:r w:rsidRPr="005332CD" w:rsidR="005332CD">
        <w:rPr>
          <w:bCs/>
          <w:sz w:val="22"/>
          <w:szCs w:val="22"/>
        </w:rPr>
        <w:t xml:space="preserve"> will enable the Service to meet taxpayer needs effectively.</w:t>
      </w:r>
    </w:p>
    <w:p w:rsidRPr="009D27C8" w:rsidR="00A1793A" w:rsidP="00A1793A" w:rsidRDefault="00A1793A" w14:paraId="65E31A84" w14:textId="77777777">
      <w:pPr>
        <w:jc w:val="both"/>
        <w:rPr>
          <w:bCs/>
          <w:sz w:val="22"/>
          <w:szCs w:val="22"/>
        </w:rPr>
      </w:pPr>
      <w:r w:rsidRPr="009D27C8">
        <w:rPr>
          <w:b/>
          <w:bCs/>
          <w:sz w:val="22"/>
          <w:szCs w:val="22"/>
        </w:rPr>
        <w:t>Findings:</w:t>
      </w:r>
      <w:r w:rsidRPr="009D27C8">
        <w:rPr>
          <w:bCs/>
          <w:sz w:val="22"/>
          <w:szCs w:val="22"/>
        </w:rPr>
        <w:t xml:space="preserve"> </w:t>
      </w:r>
      <w:r w:rsidRPr="005332CD" w:rsidR="005332CD">
        <w:rPr>
          <w:bCs/>
          <w:sz w:val="22"/>
          <w:szCs w:val="22"/>
        </w:rPr>
        <w:t>The overall satisfaction trend from SY2017 (94%) to SY2019 (95%) shows stability. Respondents demonstrated the highest satisfaction for components related to the professionalism (97%). Satisfaction with the tone and clarity of the notice was lower (79%). All satisfaction component ratings were stable or increased slightly between SY2019 and SY2020.</w:t>
      </w:r>
    </w:p>
    <w:p w:rsidRPr="009D27C8" w:rsidR="00A1793A" w:rsidP="00A1793A" w:rsidRDefault="00A1793A" w14:paraId="547D2134" w14:textId="77777777">
      <w:pPr>
        <w:jc w:val="both"/>
        <w:rPr>
          <w:sz w:val="22"/>
          <w:szCs w:val="22"/>
        </w:rPr>
      </w:pPr>
      <w:r w:rsidRPr="009D27C8">
        <w:rPr>
          <w:b/>
          <w:bCs/>
          <w:sz w:val="22"/>
          <w:szCs w:val="22"/>
        </w:rPr>
        <w:t>Actions Taken/Lessons Learned:</w:t>
      </w:r>
      <w:r w:rsidRPr="009D27C8">
        <w:rPr>
          <w:sz w:val="22"/>
          <w:szCs w:val="22"/>
        </w:rPr>
        <w:t xml:space="preserve"> </w:t>
      </w:r>
      <w:r w:rsidRPr="005332CD" w:rsidR="005332CD">
        <w:rPr>
          <w:sz w:val="22"/>
          <w:szCs w:val="22"/>
        </w:rPr>
        <w:t>The results of this analysis suggest that the greatest likelihood to improve PDC taxpayer’s overall satisfaction is by maintaining: How clearly the PCA explained issue (Q6), How well the PCA listened to concerns (Q7), and Courtesy of the representative (Q2)</w:t>
      </w:r>
      <w:proofErr w:type="gramStart"/>
      <w:r w:rsidRPr="005332CD" w:rsidR="005332CD">
        <w:rPr>
          <w:sz w:val="22"/>
          <w:szCs w:val="22"/>
        </w:rPr>
        <w:t xml:space="preserve">. </w:t>
      </w:r>
      <w:r w:rsidRPr="009D27C8">
        <w:rPr>
          <w:sz w:val="22"/>
          <w:szCs w:val="22"/>
        </w:rPr>
        <w:t xml:space="preserve"> </w:t>
      </w:r>
      <w:proofErr w:type="gramEnd"/>
    </w:p>
    <w:p w:rsidR="00A1793A" w:rsidP="00A1793A" w:rsidRDefault="00A1793A" w14:paraId="5F6FAD44" w14:textId="77777777">
      <w:pPr>
        <w:jc w:val="both"/>
        <w:rPr>
          <w:b/>
          <w:sz w:val="22"/>
          <w:szCs w:val="22"/>
        </w:rPr>
      </w:pPr>
    </w:p>
    <w:p w:rsidRPr="009D27C8" w:rsidR="00A1793A" w:rsidP="00A1793A" w:rsidRDefault="00A1793A" w14:paraId="5A5700B0" w14:textId="77777777">
      <w:pPr>
        <w:jc w:val="both"/>
        <w:rPr>
          <w:sz w:val="22"/>
          <w:szCs w:val="22"/>
        </w:rPr>
      </w:pPr>
      <w:r w:rsidRPr="009D27C8">
        <w:rPr>
          <w:b/>
          <w:sz w:val="22"/>
          <w:szCs w:val="22"/>
        </w:rPr>
        <w:t>Control # and Name:</w:t>
      </w:r>
      <w:r w:rsidRPr="009D27C8">
        <w:rPr>
          <w:bCs/>
          <w:sz w:val="22"/>
          <w:szCs w:val="22"/>
        </w:rPr>
        <w:t xml:space="preserve"> </w:t>
      </w:r>
      <w:r w:rsidRPr="00D8317E" w:rsidR="00D8317E">
        <w:rPr>
          <w:bCs/>
          <w:sz w:val="22"/>
          <w:szCs w:val="22"/>
        </w:rPr>
        <w:t xml:space="preserve">CS-20-511 CEEN Customer Sat Survey </w:t>
      </w:r>
      <w:r w:rsidRPr="009D27C8">
        <w:rPr>
          <w:sz w:val="22"/>
          <w:szCs w:val="22"/>
        </w:rPr>
        <w:t xml:space="preserve"> </w:t>
      </w:r>
    </w:p>
    <w:p w:rsidRPr="009D27C8" w:rsidR="00A1793A" w:rsidP="00A1793A" w:rsidRDefault="00A1793A" w14:paraId="56C24ADC" w14:textId="77777777">
      <w:pPr>
        <w:jc w:val="both"/>
        <w:rPr>
          <w:sz w:val="22"/>
          <w:szCs w:val="22"/>
        </w:rPr>
      </w:pPr>
      <w:r w:rsidRPr="009D27C8">
        <w:rPr>
          <w:b/>
          <w:sz w:val="22"/>
          <w:szCs w:val="22"/>
        </w:rPr>
        <w:t>Participants:</w:t>
      </w:r>
      <w:r w:rsidRPr="009D27C8">
        <w:rPr>
          <w:sz w:val="22"/>
          <w:szCs w:val="22"/>
        </w:rPr>
        <w:t xml:space="preserve"> </w:t>
      </w:r>
      <w:r w:rsidR="005332CD">
        <w:rPr>
          <w:sz w:val="22"/>
          <w:szCs w:val="22"/>
        </w:rPr>
        <w:t>4,116</w:t>
      </w:r>
      <w:r>
        <w:rPr>
          <w:sz w:val="22"/>
          <w:szCs w:val="22"/>
        </w:rPr>
        <w:t xml:space="preserve"> </w:t>
      </w:r>
      <w:r w:rsidRPr="009D27C8">
        <w:rPr>
          <w:sz w:val="22"/>
          <w:szCs w:val="22"/>
        </w:rPr>
        <w:t>(</w:t>
      </w:r>
      <w:r w:rsidR="005332CD">
        <w:rPr>
          <w:rFonts w:ascii="Arial" w:hAnsi="Arial" w:cs="Arial"/>
          <w:snapToGrid w:val="0"/>
        </w:rPr>
        <w:t>22,174</w:t>
      </w:r>
      <w:r w:rsidRPr="009D27C8">
        <w:rPr>
          <w:sz w:val="22"/>
          <w:szCs w:val="22"/>
        </w:rPr>
        <w:t>)</w:t>
      </w:r>
    </w:p>
    <w:p w:rsidRPr="009D27C8" w:rsidR="00A1793A" w:rsidP="00A1793A" w:rsidRDefault="00A1793A" w14:paraId="76BEBB7A" w14:textId="77777777">
      <w:pPr>
        <w:jc w:val="both"/>
        <w:rPr>
          <w:sz w:val="22"/>
          <w:szCs w:val="22"/>
        </w:rPr>
      </w:pPr>
      <w:r w:rsidRPr="009D27C8">
        <w:rPr>
          <w:b/>
          <w:sz w:val="22"/>
          <w:szCs w:val="22"/>
        </w:rPr>
        <w:lastRenderedPageBreak/>
        <w:t>Data Collection Began:</w:t>
      </w:r>
      <w:r w:rsidRPr="009D27C8">
        <w:rPr>
          <w:sz w:val="22"/>
          <w:szCs w:val="22"/>
        </w:rPr>
        <w:t xml:space="preserve"> </w:t>
      </w:r>
      <w:r w:rsidR="00051A51">
        <w:rPr>
          <w:sz w:val="22"/>
          <w:szCs w:val="22"/>
        </w:rPr>
        <w:t>4/2020</w:t>
      </w:r>
      <w:r w:rsidR="00051A51">
        <w:rPr>
          <w:sz w:val="22"/>
          <w:szCs w:val="22"/>
        </w:rPr>
        <w:tab/>
      </w:r>
      <w:r w:rsidRPr="009D27C8">
        <w:rPr>
          <w:sz w:val="22"/>
          <w:szCs w:val="22"/>
        </w:rPr>
        <w:tab/>
      </w:r>
      <w:r w:rsidRPr="009D27C8">
        <w:rPr>
          <w:b/>
          <w:sz w:val="22"/>
          <w:szCs w:val="22"/>
        </w:rPr>
        <w:t xml:space="preserve">Data Collection Ended: </w:t>
      </w:r>
      <w:r w:rsidRPr="009D27C8">
        <w:rPr>
          <w:sz w:val="22"/>
          <w:szCs w:val="22"/>
        </w:rPr>
        <w:t xml:space="preserve"> </w:t>
      </w:r>
      <w:r w:rsidR="00051A51">
        <w:rPr>
          <w:sz w:val="22"/>
          <w:szCs w:val="22"/>
        </w:rPr>
        <w:t>8/2020</w:t>
      </w:r>
      <w:r w:rsidRPr="009D27C8">
        <w:rPr>
          <w:sz w:val="22"/>
          <w:szCs w:val="22"/>
        </w:rPr>
        <w:tab/>
      </w:r>
      <w:r w:rsidRPr="009D27C8">
        <w:rPr>
          <w:b/>
          <w:sz w:val="22"/>
          <w:szCs w:val="22"/>
        </w:rPr>
        <w:t>Burden Hours:</w:t>
      </w:r>
      <w:r w:rsidRPr="009D27C8">
        <w:rPr>
          <w:sz w:val="22"/>
          <w:szCs w:val="22"/>
        </w:rPr>
        <w:t xml:space="preserve"> </w:t>
      </w:r>
      <w:r w:rsidRPr="00A62E53" w:rsidR="005332CD">
        <w:rPr>
          <w:rFonts w:ascii="Arial" w:hAnsi="Arial" w:cs="Arial"/>
          <w:bCs/>
          <w:snapToGrid w:val="0"/>
        </w:rPr>
        <w:t>1,742</w:t>
      </w:r>
      <w:r w:rsidRPr="009D27C8">
        <w:rPr>
          <w:b/>
          <w:sz w:val="22"/>
          <w:szCs w:val="22"/>
        </w:rPr>
        <w:t xml:space="preserve"> </w:t>
      </w:r>
      <w:r w:rsidRPr="009D27C8">
        <w:rPr>
          <w:sz w:val="22"/>
          <w:szCs w:val="22"/>
        </w:rPr>
        <w:t xml:space="preserve">  </w:t>
      </w:r>
    </w:p>
    <w:p w:rsidRPr="009D27C8" w:rsidR="00A1793A" w:rsidP="00A1793A" w:rsidRDefault="00A1793A" w14:paraId="0E2B2432"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proofErr w:type="gramStart"/>
      <w:r w:rsidRPr="00A62E53" w:rsidR="005332CD">
        <w:rPr>
          <w:rFonts w:ascii="Arial" w:hAnsi="Arial" w:cs="Arial"/>
          <w:bCs/>
          <w:snapToGrid w:val="0"/>
        </w:rPr>
        <w:t>376,362</w:t>
      </w:r>
      <w:r w:rsidRPr="00534A0A" w:rsidR="005332CD">
        <w:rPr>
          <w:rFonts w:ascii="Arial" w:hAnsi="Arial" w:cs="Arial"/>
          <w:bCs/>
          <w:snapToGrid w:val="0"/>
          <w:color w:val="0070C0"/>
        </w:rPr>
        <w:t xml:space="preserve">  </w:t>
      </w:r>
      <w:r w:rsidRPr="009D27C8">
        <w:rPr>
          <w:b/>
          <w:sz w:val="22"/>
          <w:szCs w:val="22"/>
        </w:rPr>
        <w:tab/>
      </w:r>
      <w:proofErr w:type="gramEnd"/>
      <w:r w:rsidRPr="009D27C8">
        <w:rPr>
          <w:b/>
          <w:sz w:val="22"/>
          <w:szCs w:val="22"/>
        </w:rPr>
        <w:t>Response Rate:</w:t>
      </w:r>
      <w:r w:rsidRPr="009D27C8">
        <w:rPr>
          <w:sz w:val="22"/>
          <w:szCs w:val="22"/>
        </w:rPr>
        <w:t xml:space="preserve">   </w:t>
      </w:r>
      <w:r w:rsidR="005332CD">
        <w:rPr>
          <w:sz w:val="22"/>
          <w:szCs w:val="22"/>
        </w:rPr>
        <w:t>19</w:t>
      </w:r>
      <w:r w:rsidRPr="009D27C8">
        <w:rPr>
          <w:sz w:val="22"/>
          <w:szCs w:val="22"/>
        </w:rPr>
        <w:t xml:space="preserve">  %</w:t>
      </w:r>
    </w:p>
    <w:p w:rsidRPr="009D27C8" w:rsidR="00A1793A" w:rsidP="00A1793A" w:rsidRDefault="00A1793A" w14:paraId="281842CB" w14:textId="77777777">
      <w:pPr>
        <w:jc w:val="both"/>
        <w:rPr>
          <w:bCs/>
          <w:sz w:val="22"/>
          <w:szCs w:val="22"/>
        </w:rPr>
      </w:pPr>
      <w:r w:rsidRPr="009D27C8">
        <w:rPr>
          <w:b/>
          <w:bCs/>
          <w:sz w:val="22"/>
          <w:szCs w:val="22"/>
        </w:rPr>
        <w:t>Purpose:</w:t>
      </w:r>
      <w:r w:rsidRPr="009D27C8">
        <w:rPr>
          <w:bCs/>
          <w:sz w:val="22"/>
          <w:szCs w:val="22"/>
        </w:rPr>
        <w:t xml:space="preserve"> </w:t>
      </w:r>
      <w:r w:rsidRPr="005332CD" w:rsidR="005332CD">
        <w:rPr>
          <w:bCs/>
          <w:sz w:val="22"/>
          <w:szCs w:val="22"/>
        </w:rPr>
        <w:t xml:space="preserve">The overall objective of this task is to survey Small Business/Self Employed (SB/SE) taxpayers regarding their pre-filing, filing, and post-filing needs and preferences. The key goals of this research are to solicit SB/SE taxpayer feedback on the various aspects of the taxpayer experience including satisfaction with IRS interactions and tax </w:t>
      </w:r>
      <w:proofErr w:type="gramStart"/>
      <w:r w:rsidRPr="005332CD" w:rsidR="005332CD">
        <w:rPr>
          <w:bCs/>
          <w:sz w:val="22"/>
          <w:szCs w:val="22"/>
        </w:rPr>
        <w:t>administration as a whole, Measure</w:t>
      </w:r>
      <w:proofErr w:type="gramEnd"/>
      <w:r w:rsidRPr="005332CD" w:rsidR="005332CD">
        <w:rPr>
          <w:bCs/>
          <w:sz w:val="22"/>
          <w:szCs w:val="22"/>
        </w:rPr>
        <w:t xml:space="preserve"> SB/SE taxpayer expectations for interactions with the IRS, Measure SB/SE taxpayer needs for compliant tax administration, and Measure SB/SE taxpayer awareness and use of IRS products and services.</w:t>
      </w:r>
    </w:p>
    <w:p w:rsidRPr="009D27C8" w:rsidR="00A1793A" w:rsidP="00A1793A" w:rsidRDefault="00A1793A" w14:paraId="45C73B2A" w14:textId="77777777">
      <w:pPr>
        <w:jc w:val="both"/>
        <w:rPr>
          <w:bCs/>
          <w:sz w:val="22"/>
          <w:szCs w:val="22"/>
        </w:rPr>
      </w:pPr>
      <w:r w:rsidRPr="009D27C8">
        <w:rPr>
          <w:b/>
          <w:bCs/>
          <w:sz w:val="22"/>
          <w:szCs w:val="22"/>
        </w:rPr>
        <w:t>Findings:</w:t>
      </w:r>
      <w:r w:rsidRPr="009D27C8">
        <w:rPr>
          <w:bCs/>
          <w:sz w:val="22"/>
          <w:szCs w:val="22"/>
        </w:rPr>
        <w:t xml:space="preserve"> </w:t>
      </w:r>
      <w:r w:rsidRPr="005332CD" w:rsidR="005332CD">
        <w:rPr>
          <w:bCs/>
          <w:sz w:val="22"/>
          <w:szCs w:val="22"/>
        </w:rPr>
        <w:t xml:space="preserve">In all, 74% of respondents indicated they were self-employed or an independent contractor, and 82% said they had a small business, with 56% of respondents saying both applied to them. Nearly half of respondents (45%) have been self-employed or an owner/partner in a small business for 3 years or less. A quarter of respondents (25%) reported paying employees and/or independent contractors in 2019. They </w:t>
      </w:r>
      <w:proofErr w:type="gramStart"/>
      <w:r w:rsidRPr="005332CD" w:rsidR="005332CD">
        <w:rPr>
          <w:bCs/>
          <w:sz w:val="22"/>
          <w:szCs w:val="22"/>
        </w:rPr>
        <w:t>most commonly paid</w:t>
      </w:r>
      <w:proofErr w:type="gramEnd"/>
      <w:r w:rsidRPr="005332CD" w:rsidR="005332CD">
        <w:rPr>
          <w:bCs/>
          <w:sz w:val="22"/>
          <w:szCs w:val="22"/>
        </w:rPr>
        <w:t xml:space="preserve"> employees (39%) followed by independent contractors (28%). </w:t>
      </w:r>
      <w:proofErr w:type="gramStart"/>
      <w:r w:rsidRPr="005332CD" w:rsidR="005332CD">
        <w:rPr>
          <w:bCs/>
          <w:sz w:val="22"/>
          <w:szCs w:val="22"/>
        </w:rPr>
        <w:t>The majority of</w:t>
      </w:r>
      <w:proofErr w:type="gramEnd"/>
      <w:r w:rsidRPr="005332CD" w:rsidR="005332CD">
        <w:rPr>
          <w:bCs/>
          <w:sz w:val="22"/>
          <w:szCs w:val="22"/>
        </w:rPr>
        <w:t xml:space="preserve"> these respondents (62%) did not use a payroll company.</w:t>
      </w:r>
    </w:p>
    <w:p w:rsidRPr="009D27C8" w:rsidR="00A1793A" w:rsidP="00A1793A" w:rsidRDefault="00A1793A" w14:paraId="073596CC" w14:textId="77777777">
      <w:pPr>
        <w:jc w:val="both"/>
        <w:rPr>
          <w:sz w:val="22"/>
          <w:szCs w:val="22"/>
        </w:rPr>
      </w:pPr>
      <w:r w:rsidRPr="009D27C8">
        <w:rPr>
          <w:b/>
          <w:bCs/>
          <w:sz w:val="22"/>
          <w:szCs w:val="22"/>
        </w:rPr>
        <w:t>Actions Taken/Lessons Learned:</w:t>
      </w:r>
      <w:r w:rsidRPr="009D27C8">
        <w:rPr>
          <w:sz w:val="22"/>
          <w:szCs w:val="22"/>
        </w:rPr>
        <w:t xml:space="preserve"> </w:t>
      </w:r>
      <w:r w:rsidRPr="005332CD" w:rsidR="005332CD">
        <w:rPr>
          <w:sz w:val="22"/>
          <w:szCs w:val="22"/>
        </w:rPr>
        <w:t>ICF conducted 16 interviews over the phone from September 3 through October 20, 2020. Participants reported various items they wish they knew more about when they first started their business. Some said they wished they knew more about how much taxes cost, how many different types of taxes they would deal with, and how difficult it would be to maintain or keep their taxes organized</w:t>
      </w:r>
      <w:proofErr w:type="gramStart"/>
      <w:r w:rsidRPr="005332CD" w:rsidR="005332CD">
        <w:rPr>
          <w:sz w:val="22"/>
          <w:szCs w:val="22"/>
        </w:rPr>
        <w:t xml:space="preserve">. </w:t>
      </w:r>
      <w:r w:rsidRPr="009D27C8">
        <w:rPr>
          <w:sz w:val="22"/>
          <w:szCs w:val="22"/>
        </w:rPr>
        <w:t xml:space="preserve"> </w:t>
      </w:r>
      <w:proofErr w:type="gramEnd"/>
    </w:p>
    <w:p w:rsidRPr="009D27C8" w:rsidR="00A1793A" w:rsidP="00A1793A" w:rsidRDefault="00A1793A" w14:paraId="2DE6D019" w14:textId="77777777">
      <w:pPr>
        <w:jc w:val="both"/>
        <w:rPr>
          <w:sz w:val="22"/>
          <w:szCs w:val="22"/>
        </w:rPr>
      </w:pPr>
    </w:p>
    <w:p w:rsidRPr="00C25A50" w:rsidR="00A1793A" w:rsidP="00A1793A" w:rsidRDefault="00A1793A" w14:paraId="0ACA2D92" w14:textId="77777777">
      <w:pPr>
        <w:jc w:val="both"/>
        <w:rPr>
          <w:bCs/>
          <w:sz w:val="22"/>
          <w:szCs w:val="22"/>
        </w:rPr>
      </w:pPr>
      <w:r w:rsidRPr="009D27C8">
        <w:rPr>
          <w:b/>
          <w:sz w:val="22"/>
          <w:szCs w:val="22"/>
        </w:rPr>
        <w:t>Control # and Name:</w:t>
      </w:r>
      <w:r w:rsidRPr="009D27C8">
        <w:rPr>
          <w:bCs/>
          <w:sz w:val="22"/>
          <w:szCs w:val="22"/>
        </w:rPr>
        <w:t xml:space="preserve"> </w:t>
      </w:r>
      <w:r w:rsidRPr="00D8317E" w:rsidR="00D8317E">
        <w:rPr>
          <w:bCs/>
          <w:sz w:val="22"/>
          <w:szCs w:val="22"/>
        </w:rPr>
        <w:t xml:space="preserve">CS-20-512 LBI Customer Sat Survey </w:t>
      </w:r>
      <w:r w:rsidRPr="009D27C8">
        <w:rPr>
          <w:sz w:val="22"/>
          <w:szCs w:val="22"/>
        </w:rPr>
        <w:t xml:space="preserve"> </w:t>
      </w:r>
    </w:p>
    <w:p w:rsidR="00A1793A" w:rsidP="00A1793A" w:rsidRDefault="00A1793A" w14:paraId="0942EF64" w14:textId="77777777">
      <w:pPr>
        <w:jc w:val="both"/>
        <w:rPr>
          <w:sz w:val="22"/>
          <w:szCs w:val="22"/>
        </w:rPr>
      </w:pPr>
      <w:r w:rsidRPr="009D27C8">
        <w:rPr>
          <w:b/>
          <w:sz w:val="22"/>
          <w:szCs w:val="22"/>
        </w:rPr>
        <w:t>Participants:</w:t>
      </w:r>
      <w:r w:rsidRPr="009D27C8">
        <w:rPr>
          <w:sz w:val="22"/>
          <w:szCs w:val="22"/>
        </w:rPr>
        <w:t xml:space="preserve"> </w:t>
      </w:r>
      <w:r>
        <w:rPr>
          <w:sz w:val="22"/>
          <w:szCs w:val="22"/>
        </w:rPr>
        <w:t xml:space="preserve"> </w:t>
      </w:r>
      <w:r w:rsidR="00524B9F">
        <w:rPr>
          <w:sz w:val="22"/>
          <w:szCs w:val="22"/>
        </w:rPr>
        <w:t xml:space="preserve">Domestic - 400 </w:t>
      </w:r>
      <w:r w:rsidRPr="009D27C8">
        <w:rPr>
          <w:sz w:val="22"/>
          <w:szCs w:val="22"/>
        </w:rPr>
        <w:t>(</w:t>
      </w:r>
      <w:r w:rsidR="00524B9F">
        <w:rPr>
          <w:sz w:val="22"/>
          <w:szCs w:val="22"/>
        </w:rPr>
        <w:t>2615</w:t>
      </w:r>
      <w:r w:rsidRPr="009D27C8">
        <w:rPr>
          <w:sz w:val="22"/>
          <w:szCs w:val="22"/>
        </w:rPr>
        <w:t>)</w:t>
      </w:r>
      <w:r w:rsidR="00524B9F">
        <w:rPr>
          <w:sz w:val="22"/>
          <w:szCs w:val="22"/>
        </w:rPr>
        <w:t>, International 286 (3304)</w:t>
      </w:r>
    </w:p>
    <w:p w:rsidRPr="009D27C8" w:rsidR="00A1793A" w:rsidP="00A1793A" w:rsidRDefault="00A1793A" w14:paraId="67E68F64" w14:textId="77777777">
      <w:pPr>
        <w:jc w:val="both"/>
        <w:rPr>
          <w:sz w:val="22"/>
          <w:szCs w:val="22"/>
        </w:rPr>
      </w:pPr>
      <w:r w:rsidRPr="009D27C8">
        <w:rPr>
          <w:b/>
          <w:sz w:val="22"/>
          <w:szCs w:val="22"/>
        </w:rPr>
        <w:t>Data Collection Began:</w:t>
      </w:r>
      <w:r w:rsidRPr="009D27C8">
        <w:rPr>
          <w:sz w:val="22"/>
          <w:szCs w:val="22"/>
        </w:rPr>
        <w:t xml:space="preserve"> </w:t>
      </w:r>
      <w:r w:rsidR="00524B9F">
        <w:rPr>
          <w:sz w:val="22"/>
          <w:szCs w:val="22"/>
        </w:rPr>
        <w:t xml:space="preserve">5/2020 </w:t>
      </w:r>
      <w:r w:rsidRPr="009D27C8">
        <w:rPr>
          <w:sz w:val="22"/>
          <w:szCs w:val="22"/>
        </w:rPr>
        <w:tab/>
      </w:r>
      <w:r w:rsidRPr="009D27C8">
        <w:rPr>
          <w:b/>
          <w:sz w:val="22"/>
          <w:szCs w:val="22"/>
        </w:rPr>
        <w:t xml:space="preserve">Data Collection Ended: </w:t>
      </w:r>
      <w:r w:rsidRPr="00524B9F" w:rsidR="00524B9F">
        <w:rPr>
          <w:bCs/>
          <w:sz w:val="22"/>
          <w:szCs w:val="22"/>
        </w:rPr>
        <w:t>2/2021</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00524B9F">
        <w:rPr>
          <w:sz w:val="22"/>
          <w:szCs w:val="22"/>
        </w:rPr>
        <w:t>613</w:t>
      </w:r>
      <w:r w:rsidRPr="009D27C8">
        <w:rPr>
          <w:b/>
          <w:sz w:val="22"/>
          <w:szCs w:val="22"/>
        </w:rPr>
        <w:t xml:space="preserve"> </w:t>
      </w:r>
      <w:r w:rsidRPr="009D27C8">
        <w:rPr>
          <w:sz w:val="22"/>
          <w:szCs w:val="22"/>
        </w:rPr>
        <w:t xml:space="preserve">  </w:t>
      </w:r>
    </w:p>
    <w:p w:rsidRPr="009D27C8" w:rsidR="00A1793A" w:rsidP="00A1793A" w:rsidRDefault="00A1793A" w14:paraId="1317D4C9"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Pr="00524B9F" w:rsidR="00524B9F">
        <w:rPr>
          <w:sz w:val="22"/>
          <w:szCs w:val="22"/>
        </w:rPr>
        <w:t>39,091</w:t>
      </w:r>
      <w:r w:rsidRPr="009D27C8">
        <w:rPr>
          <w:b/>
          <w:sz w:val="22"/>
          <w:szCs w:val="22"/>
        </w:rPr>
        <w:tab/>
        <w:t>Response Rate:</w:t>
      </w:r>
      <w:r w:rsidRPr="009D27C8">
        <w:rPr>
          <w:sz w:val="22"/>
          <w:szCs w:val="22"/>
        </w:rPr>
        <w:t xml:space="preserve">    </w:t>
      </w:r>
      <w:r w:rsidR="00524B9F">
        <w:rPr>
          <w:sz w:val="22"/>
          <w:szCs w:val="22"/>
        </w:rPr>
        <w:t>12</w:t>
      </w:r>
      <w:r w:rsidRPr="009D27C8">
        <w:rPr>
          <w:sz w:val="22"/>
          <w:szCs w:val="22"/>
        </w:rPr>
        <w:t xml:space="preserve"> %</w:t>
      </w:r>
    </w:p>
    <w:p w:rsidRPr="009D27C8" w:rsidR="00A1793A" w:rsidP="00A1793A" w:rsidRDefault="00A1793A" w14:paraId="144AD440" w14:textId="77777777">
      <w:pPr>
        <w:jc w:val="both"/>
        <w:rPr>
          <w:bCs/>
          <w:sz w:val="22"/>
          <w:szCs w:val="22"/>
        </w:rPr>
      </w:pPr>
      <w:r w:rsidRPr="009D27C8">
        <w:rPr>
          <w:b/>
          <w:bCs/>
          <w:sz w:val="22"/>
          <w:szCs w:val="22"/>
        </w:rPr>
        <w:t>Purpose:</w:t>
      </w:r>
      <w:r w:rsidRPr="009D27C8">
        <w:rPr>
          <w:bCs/>
          <w:sz w:val="22"/>
          <w:szCs w:val="22"/>
        </w:rPr>
        <w:t xml:space="preserve"> </w:t>
      </w:r>
      <w:r w:rsidRPr="00524B9F" w:rsidR="00524B9F">
        <w:rPr>
          <w:bCs/>
          <w:sz w:val="22"/>
          <w:szCs w:val="22"/>
        </w:rPr>
        <w:t>Guide LB&amp;I on how to achieve its compliance and taxpayer experience goals for the examination process by identifying strengths and areas for improvement across the audit experience, including trends over time.</w:t>
      </w:r>
    </w:p>
    <w:p w:rsidRPr="00524B9F" w:rsidR="00524B9F" w:rsidP="00524B9F" w:rsidRDefault="00A1793A" w14:paraId="15BD5BB1" w14:textId="77777777">
      <w:pPr>
        <w:jc w:val="both"/>
        <w:rPr>
          <w:bCs/>
          <w:sz w:val="22"/>
          <w:szCs w:val="22"/>
        </w:rPr>
      </w:pPr>
      <w:r w:rsidRPr="009D27C8">
        <w:rPr>
          <w:b/>
          <w:bCs/>
          <w:sz w:val="22"/>
          <w:szCs w:val="22"/>
        </w:rPr>
        <w:t>Findings:</w:t>
      </w:r>
      <w:r w:rsidRPr="009D27C8">
        <w:rPr>
          <w:bCs/>
          <w:sz w:val="22"/>
          <w:szCs w:val="22"/>
        </w:rPr>
        <w:t xml:space="preserve"> </w:t>
      </w:r>
      <w:r w:rsidRPr="00524B9F" w:rsidR="00524B9F">
        <w:rPr>
          <w:bCs/>
          <w:sz w:val="22"/>
          <w:szCs w:val="22"/>
        </w:rPr>
        <w:t xml:space="preserve">LBI Domestic (2020) - Overall satisfaction in 2020 (4.37 mean) is </w:t>
      </w:r>
      <w:proofErr w:type="gramStart"/>
      <w:r w:rsidRPr="00524B9F" w:rsidR="00524B9F">
        <w:rPr>
          <w:bCs/>
          <w:sz w:val="22"/>
          <w:szCs w:val="22"/>
        </w:rPr>
        <w:t>similar to</w:t>
      </w:r>
      <w:proofErr w:type="gramEnd"/>
      <w:r w:rsidRPr="00524B9F" w:rsidR="00524B9F">
        <w:rPr>
          <w:bCs/>
          <w:sz w:val="22"/>
          <w:szCs w:val="22"/>
        </w:rPr>
        <w:t xml:space="preserve"> the previous year (4.28); almost 9 out of 10 auditees express satisfaction with their experience. Both transparency and collaboration/fairness arenas achieve similar ‘high’ satisfaction scores (92%-94%) as in 2019 (91%). Compared to last year, administrative burden directionally worsened moving from a ‘</w:t>
      </w:r>
      <w:proofErr w:type="gramStart"/>
      <w:r w:rsidRPr="00524B9F" w:rsidR="00524B9F">
        <w:rPr>
          <w:bCs/>
          <w:sz w:val="22"/>
          <w:szCs w:val="22"/>
        </w:rPr>
        <w:t>very low</w:t>
      </w:r>
      <w:proofErr w:type="gramEnd"/>
      <w:r w:rsidRPr="00524B9F" w:rsidR="00524B9F">
        <w:rPr>
          <w:bCs/>
          <w:sz w:val="22"/>
          <w:szCs w:val="22"/>
        </w:rPr>
        <w:t xml:space="preserve">’ (23%) to a ‘low’ (28%) rating in 2020; the greatest source of burden remains time spent gathering information for IDRs. Additionally, faster resolution of complex issues, reducing open or un-agreed issues, and spending less time on audit examinations would have the most impact on taxpayers’ ‘overall tax certainty’. Timelines and time spent are consistent pain points. Those with audits lasting more than 12 months are less satisfied with their audit experience (82%) versus those whose audits </w:t>
      </w:r>
      <w:proofErr w:type="gramStart"/>
      <w:r w:rsidRPr="00524B9F" w:rsidR="00524B9F">
        <w:rPr>
          <w:bCs/>
          <w:sz w:val="22"/>
          <w:szCs w:val="22"/>
        </w:rPr>
        <w:t>were completed</w:t>
      </w:r>
      <w:proofErr w:type="gramEnd"/>
      <w:r w:rsidRPr="00524B9F" w:rsidR="00524B9F">
        <w:rPr>
          <w:bCs/>
          <w:sz w:val="22"/>
          <w:szCs w:val="22"/>
        </w:rPr>
        <w:t xml:space="preserve"> in 12 or fewer months (88%-92%). Adding to the issue is an expectation versus reality differential about the audit timeline. </w:t>
      </w:r>
      <w:proofErr w:type="gramStart"/>
      <w:r w:rsidRPr="00524B9F" w:rsidR="00524B9F">
        <w:rPr>
          <w:bCs/>
          <w:sz w:val="22"/>
          <w:szCs w:val="22"/>
        </w:rPr>
        <w:t>Similar to</w:t>
      </w:r>
      <w:proofErr w:type="gramEnd"/>
      <w:r w:rsidRPr="00524B9F" w:rsidR="00524B9F">
        <w:rPr>
          <w:bCs/>
          <w:sz w:val="22"/>
          <w:szCs w:val="22"/>
        </w:rPr>
        <w:t xml:space="preserve"> last year, 8 out of 10 say their audit lasted longer than they expected and over a third of those indicate it continued for 9 or more months past what they had originally assumed. </w:t>
      </w:r>
    </w:p>
    <w:p w:rsidRPr="009D27C8" w:rsidR="00A1793A" w:rsidP="00524B9F" w:rsidRDefault="00524B9F" w14:paraId="1C7350DF" w14:textId="77777777">
      <w:pPr>
        <w:jc w:val="both"/>
        <w:rPr>
          <w:bCs/>
          <w:sz w:val="22"/>
          <w:szCs w:val="22"/>
        </w:rPr>
      </w:pPr>
      <w:r w:rsidRPr="00524B9F">
        <w:rPr>
          <w:bCs/>
          <w:sz w:val="22"/>
          <w:szCs w:val="22"/>
        </w:rPr>
        <w:t xml:space="preserve">LBI Intl (2020) - Overall satisfaction in 2020 (3.28) is </w:t>
      </w:r>
      <w:proofErr w:type="gramStart"/>
      <w:r w:rsidRPr="00524B9F">
        <w:rPr>
          <w:bCs/>
          <w:sz w:val="22"/>
          <w:szCs w:val="22"/>
        </w:rPr>
        <w:t>similar to</w:t>
      </w:r>
      <w:proofErr w:type="gramEnd"/>
      <w:r w:rsidRPr="00524B9F">
        <w:rPr>
          <w:bCs/>
          <w:sz w:val="22"/>
          <w:szCs w:val="22"/>
        </w:rPr>
        <w:t xml:space="preserve"> 2019 (3.33) and top-two box remained strong at 56% and 53%, respectively. Taxpayers have been consistently rating Courtesy of their auditor most satisfactory (3.71 in 2020</w:t>
      </w:r>
      <w:proofErr w:type="gramStart"/>
      <w:r w:rsidRPr="00524B9F">
        <w:rPr>
          <w:bCs/>
          <w:sz w:val="22"/>
          <w:szCs w:val="22"/>
        </w:rPr>
        <w:t>).Amount</w:t>
      </w:r>
      <w:proofErr w:type="gramEnd"/>
      <w:r w:rsidRPr="00524B9F">
        <w:rPr>
          <w:bCs/>
          <w:sz w:val="22"/>
          <w:szCs w:val="22"/>
        </w:rPr>
        <w:t xml:space="preserve"> of time spent on exam (2.96); Length of exam process (2.98) and Explanation of how long the process would take (3.01) received the lowest satisfaction ratings. Compared to 2019 satisfaction is higher for Explanation provided on reason for the exam, Reasonableness of information asked to provide and </w:t>
      </w:r>
      <w:proofErr w:type="gramStart"/>
      <w:r w:rsidRPr="00524B9F">
        <w:rPr>
          <w:bCs/>
          <w:sz w:val="22"/>
          <w:szCs w:val="22"/>
        </w:rPr>
        <w:t>Amount</w:t>
      </w:r>
      <w:proofErr w:type="gramEnd"/>
      <w:r w:rsidRPr="00524B9F">
        <w:rPr>
          <w:bCs/>
          <w:sz w:val="22"/>
          <w:szCs w:val="22"/>
        </w:rPr>
        <w:t xml:space="preserve"> of time spent</w:t>
      </w:r>
      <w:r>
        <w:rPr>
          <w:bCs/>
          <w:sz w:val="22"/>
          <w:szCs w:val="22"/>
        </w:rPr>
        <w:t>.</w:t>
      </w:r>
    </w:p>
    <w:p w:rsidRPr="00524B9F" w:rsidR="00524B9F" w:rsidP="00524B9F" w:rsidRDefault="00A1793A" w14:paraId="0EF23E00" w14:textId="77777777">
      <w:pPr>
        <w:rPr>
          <w:sz w:val="22"/>
          <w:szCs w:val="22"/>
        </w:rPr>
      </w:pPr>
      <w:r w:rsidRPr="009D27C8">
        <w:rPr>
          <w:b/>
          <w:bCs/>
          <w:sz w:val="22"/>
          <w:szCs w:val="22"/>
        </w:rPr>
        <w:t>Actions Taken/Lessons Learned:</w:t>
      </w:r>
      <w:r w:rsidRPr="009D27C8">
        <w:rPr>
          <w:sz w:val="22"/>
          <w:szCs w:val="22"/>
        </w:rPr>
        <w:t xml:space="preserve"> </w:t>
      </w:r>
      <w:r w:rsidRPr="00524B9F" w:rsidR="00524B9F">
        <w:rPr>
          <w:sz w:val="22"/>
          <w:szCs w:val="22"/>
        </w:rPr>
        <w:t>LBI Domestic (2020) - To improve overall taxpayer experience, focus on certainty as identified by Leverage Analysis. Specifically, within improving certainty, ensuring IRS adheres to its own timelines provides the best opportunity to increase the level of satisfaction within the arena. Focus on Level of Certainty Opportunity Areas to Improve Satisfaction. Additionally, to improve outcomes that impact tax Certainty, focus on faster resolution of complex issues, reducing open or un-agreed issues, and on reducing time auditees spend on audit examinations.</w:t>
      </w:r>
    </w:p>
    <w:p w:rsidR="00A1793A" w:rsidP="00524B9F" w:rsidRDefault="00524B9F" w14:paraId="7E41484F" w14:textId="77777777">
      <w:pPr>
        <w:rPr>
          <w:sz w:val="22"/>
          <w:szCs w:val="22"/>
        </w:rPr>
      </w:pPr>
      <w:r w:rsidRPr="00524B9F">
        <w:rPr>
          <w:sz w:val="22"/>
          <w:szCs w:val="22"/>
        </w:rPr>
        <w:t xml:space="preserve">LBI Intl (2020) - The highest impact improvements are How well the IRS communicates with taxpayers through the process, followed by Length of exam and Fairness of treatment. Exam process being too long was the most prevalent commentary. There is an opportunity to continue the upward trend since 2013 in </w:t>
      </w:r>
      <w:r w:rsidRPr="00524B9F">
        <w:rPr>
          <w:sz w:val="22"/>
          <w:szCs w:val="22"/>
        </w:rPr>
        <w:lastRenderedPageBreak/>
        <w:t>Explaining how long the process will take, capitalizing on how expectation management drives a positive customer experience. Increasing the percent of taxpayers whose exams take less than 10 months would most expand the number of satisfied taxpayers.</w:t>
      </w:r>
      <w:r w:rsidRPr="009D27C8" w:rsidR="00A1793A">
        <w:rPr>
          <w:sz w:val="22"/>
          <w:szCs w:val="22"/>
        </w:rPr>
        <w:t xml:space="preserve"> </w:t>
      </w:r>
    </w:p>
    <w:p w:rsidR="00A1793A" w:rsidP="00A1793A" w:rsidRDefault="00A1793A" w14:paraId="297FF563" w14:textId="77777777">
      <w:pPr>
        <w:rPr>
          <w:sz w:val="22"/>
          <w:szCs w:val="22"/>
        </w:rPr>
      </w:pPr>
    </w:p>
    <w:p w:rsidRPr="009D27C8" w:rsidR="00D8317E" w:rsidP="00D8317E" w:rsidRDefault="00D8317E" w14:paraId="2CF5A604" w14:textId="77777777">
      <w:pPr>
        <w:jc w:val="both"/>
        <w:rPr>
          <w:sz w:val="22"/>
          <w:szCs w:val="22"/>
        </w:rPr>
      </w:pPr>
      <w:r w:rsidRPr="009D27C8">
        <w:rPr>
          <w:b/>
          <w:sz w:val="22"/>
          <w:szCs w:val="22"/>
        </w:rPr>
        <w:t>Control # and Name:</w:t>
      </w:r>
      <w:r w:rsidRPr="009D27C8">
        <w:rPr>
          <w:bCs/>
          <w:sz w:val="22"/>
          <w:szCs w:val="22"/>
        </w:rPr>
        <w:t xml:space="preserve"> </w:t>
      </w:r>
      <w:r w:rsidRPr="00D8317E">
        <w:rPr>
          <w:bCs/>
          <w:sz w:val="22"/>
          <w:szCs w:val="22"/>
        </w:rPr>
        <w:t>CS-20-513 OCPO Industry Partners Survey 2020</w:t>
      </w:r>
    </w:p>
    <w:p w:rsidRPr="009D27C8" w:rsidR="00D8317E" w:rsidP="00D8317E" w:rsidRDefault="00D8317E" w14:paraId="66EEB321" w14:textId="77777777">
      <w:pPr>
        <w:jc w:val="both"/>
        <w:rPr>
          <w:sz w:val="22"/>
          <w:szCs w:val="22"/>
        </w:rPr>
      </w:pPr>
      <w:r w:rsidRPr="009D27C8">
        <w:rPr>
          <w:b/>
          <w:sz w:val="22"/>
          <w:szCs w:val="22"/>
        </w:rPr>
        <w:t>Participants</w:t>
      </w:r>
      <w:proofErr w:type="gramStart"/>
      <w:r w:rsidRPr="009D27C8">
        <w:rPr>
          <w:b/>
          <w:sz w:val="22"/>
          <w:szCs w:val="22"/>
        </w:rPr>
        <w:t>:</w:t>
      </w:r>
      <w:r w:rsidRPr="009D27C8">
        <w:rPr>
          <w:sz w:val="22"/>
          <w:szCs w:val="22"/>
        </w:rPr>
        <w:t xml:space="preserve"> </w:t>
      </w:r>
      <w:r>
        <w:rPr>
          <w:sz w:val="22"/>
          <w:szCs w:val="22"/>
        </w:rPr>
        <w:t xml:space="preserve"> </w:t>
      </w:r>
      <w:r w:rsidRPr="009D27C8">
        <w:rPr>
          <w:sz w:val="22"/>
          <w:szCs w:val="22"/>
        </w:rPr>
        <w:t>(</w:t>
      </w:r>
      <w:proofErr w:type="gramEnd"/>
      <w:r w:rsidRPr="009D27C8">
        <w:rPr>
          <w:sz w:val="22"/>
          <w:szCs w:val="22"/>
        </w:rPr>
        <w:t xml:space="preserve">           )</w:t>
      </w:r>
    </w:p>
    <w:p w:rsidRPr="009D27C8" w:rsidR="00D8317E" w:rsidP="00D8317E" w:rsidRDefault="00D8317E" w14:paraId="6E5AE45C" w14:textId="77777777">
      <w:pPr>
        <w:jc w:val="both"/>
        <w:rPr>
          <w:sz w:val="22"/>
          <w:szCs w:val="22"/>
        </w:rPr>
      </w:pPr>
      <w:r w:rsidRPr="009D27C8">
        <w:rPr>
          <w:b/>
          <w:sz w:val="22"/>
          <w:szCs w:val="22"/>
        </w:rPr>
        <w:t>Data Collection Began:</w:t>
      </w:r>
      <w:r w:rsidRPr="009D27C8">
        <w:rPr>
          <w:sz w:val="22"/>
          <w:szCs w:val="22"/>
        </w:rPr>
        <w:t xml:space="preserve"> </w:t>
      </w:r>
      <w:r w:rsidR="00051A51">
        <w:rPr>
          <w:sz w:val="22"/>
          <w:szCs w:val="22"/>
        </w:rPr>
        <w:t>7/2020</w:t>
      </w:r>
      <w:r w:rsidR="00051A51">
        <w:rPr>
          <w:sz w:val="22"/>
          <w:szCs w:val="22"/>
        </w:rPr>
        <w:tab/>
      </w:r>
      <w:r w:rsidRPr="009D27C8">
        <w:rPr>
          <w:sz w:val="22"/>
          <w:szCs w:val="22"/>
        </w:rPr>
        <w:tab/>
      </w:r>
      <w:r w:rsidRPr="009D27C8">
        <w:rPr>
          <w:b/>
          <w:sz w:val="22"/>
          <w:szCs w:val="22"/>
        </w:rPr>
        <w:t xml:space="preserve">Data Collection Ended: </w:t>
      </w:r>
      <w:r w:rsidRPr="00051A51" w:rsidR="00051A51">
        <w:rPr>
          <w:bCs/>
          <w:sz w:val="22"/>
          <w:szCs w:val="22"/>
        </w:rPr>
        <w:t>8/2020</w:t>
      </w:r>
      <w:r w:rsidRPr="009D27C8">
        <w:rPr>
          <w:sz w:val="22"/>
          <w:szCs w:val="22"/>
        </w:rPr>
        <w:tab/>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w:t>
      </w:r>
    </w:p>
    <w:p w:rsidRPr="009D27C8" w:rsidR="00D8317E" w:rsidP="00D8317E" w:rsidRDefault="00D8317E" w14:paraId="2FF7826D"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Pr="009D27C8">
        <w:rPr>
          <w:b/>
          <w:sz w:val="22"/>
          <w:szCs w:val="22"/>
        </w:rPr>
        <w:tab/>
        <w:t>Response Rate:</w:t>
      </w:r>
      <w:r w:rsidRPr="009D27C8">
        <w:rPr>
          <w:sz w:val="22"/>
          <w:szCs w:val="22"/>
        </w:rPr>
        <w:t xml:space="preserve">     %</w:t>
      </w:r>
    </w:p>
    <w:p w:rsidRPr="009D27C8" w:rsidR="00D8317E" w:rsidP="00D8317E" w:rsidRDefault="00D8317E" w14:paraId="455363BE" w14:textId="77777777">
      <w:pPr>
        <w:jc w:val="both"/>
        <w:rPr>
          <w:bCs/>
          <w:sz w:val="22"/>
          <w:szCs w:val="22"/>
        </w:rPr>
      </w:pPr>
      <w:r w:rsidRPr="009D27C8">
        <w:rPr>
          <w:b/>
          <w:bCs/>
          <w:sz w:val="22"/>
          <w:szCs w:val="22"/>
        </w:rPr>
        <w:t>Purpose:</w:t>
      </w:r>
      <w:r w:rsidRPr="009D27C8">
        <w:rPr>
          <w:bCs/>
          <w:sz w:val="22"/>
          <w:szCs w:val="22"/>
        </w:rPr>
        <w:t xml:space="preserve"> </w:t>
      </w:r>
    </w:p>
    <w:p w:rsidRPr="009D27C8" w:rsidR="00D8317E" w:rsidP="00D8317E" w:rsidRDefault="00D8317E" w14:paraId="2B264931" w14:textId="77777777">
      <w:pPr>
        <w:jc w:val="both"/>
        <w:rPr>
          <w:bCs/>
          <w:sz w:val="22"/>
          <w:szCs w:val="22"/>
        </w:rPr>
      </w:pPr>
      <w:r w:rsidRPr="009D27C8">
        <w:rPr>
          <w:b/>
          <w:bCs/>
          <w:sz w:val="22"/>
          <w:szCs w:val="22"/>
        </w:rPr>
        <w:t>Findings:</w:t>
      </w:r>
      <w:r w:rsidRPr="009D27C8">
        <w:rPr>
          <w:bCs/>
          <w:sz w:val="22"/>
          <w:szCs w:val="22"/>
        </w:rPr>
        <w:t xml:space="preserve"> </w:t>
      </w:r>
    </w:p>
    <w:p w:rsidRPr="009D27C8" w:rsidR="00D8317E" w:rsidP="00D8317E" w:rsidRDefault="00D8317E" w14:paraId="76D2961E" w14:textId="77777777">
      <w:pPr>
        <w:jc w:val="both"/>
        <w:rPr>
          <w:sz w:val="22"/>
          <w:szCs w:val="22"/>
        </w:rPr>
      </w:pPr>
      <w:r w:rsidRPr="009D27C8">
        <w:rPr>
          <w:b/>
          <w:bCs/>
          <w:sz w:val="22"/>
          <w:szCs w:val="22"/>
        </w:rPr>
        <w:t>Actions Taken/Lessons Learned:</w:t>
      </w:r>
      <w:r w:rsidRPr="009D27C8">
        <w:rPr>
          <w:sz w:val="22"/>
          <w:szCs w:val="22"/>
        </w:rPr>
        <w:t xml:space="preserve">  </w:t>
      </w:r>
    </w:p>
    <w:p w:rsidR="00D8317E" w:rsidP="00D8317E" w:rsidRDefault="00D8317E" w14:paraId="07D5FB62" w14:textId="77777777">
      <w:pPr>
        <w:jc w:val="both"/>
        <w:rPr>
          <w:b/>
          <w:sz w:val="22"/>
          <w:szCs w:val="22"/>
        </w:rPr>
      </w:pPr>
    </w:p>
    <w:p w:rsidRPr="009D27C8" w:rsidR="00D8317E" w:rsidP="00D8317E" w:rsidRDefault="00D8317E" w14:paraId="37198318" w14:textId="77777777">
      <w:pPr>
        <w:jc w:val="both"/>
        <w:rPr>
          <w:sz w:val="22"/>
          <w:szCs w:val="22"/>
        </w:rPr>
      </w:pPr>
      <w:r w:rsidRPr="009D27C8">
        <w:rPr>
          <w:b/>
          <w:sz w:val="22"/>
          <w:szCs w:val="22"/>
        </w:rPr>
        <w:t>Control # and Name:</w:t>
      </w:r>
      <w:r w:rsidRPr="009D27C8">
        <w:rPr>
          <w:bCs/>
          <w:sz w:val="22"/>
          <w:szCs w:val="22"/>
        </w:rPr>
        <w:t xml:space="preserve"> </w:t>
      </w:r>
      <w:r w:rsidRPr="00D8317E">
        <w:rPr>
          <w:bCs/>
          <w:sz w:val="22"/>
          <w:szCs w:val="22"/>
        </w:rPr>
        <w:t xml:space="preserve">CS-20-514 </w:t>
      </w:r>
      <w:r w:rsidR="002A1A9F">
        <w:rPr>
          <w:bCs/>
          <w:sz w:val="22"/>
          <w:szCs w:val="22"/>
        </w:rPr>
        <w:t>- Cancelled</w:t>
      </w:r>
    </w:p>
    <w:p w:rsidRPr="009D27C8" w:rsidR="00D8317E" w:rsidP="00D8317E" w:rsidRDefault="00D8317E" w14:paraId="68C6F4CD" w14:textId="77777777">
      <w:pPr>
        <w:jc w:val="both"/>
        <w:rPr>
          <w:sz w:val="22"/>
          <w:szCs w:val="22"/>
        </w:rPr>
      </w:pPr>
      <w:r w:rsidRPr="009D27C8">
        <w:rPr>
          <w:b/>
          <w:sz w:val="22"/>
          <w:szCs w:val="22"/>
        </w:rPr>
        <w:t>Participants</w:t>
      </w:r>
      <w:proofErr w:type="gramStart"/>
      <w:r w:rsidRPr="009D27C8">
        <w:rPr>
          <w:b/>
          <w:sz w:val="22"/>
          <w:szCs w:val="22"/>
        </w:rPr>
        <w:t>:</w:t>
      </w:r>
      <w:r w:rsidRPr="009D27C8">
        <w:rPr>
          <w:sz w:val="22"/>
          <w:szCs w:val="22"/>
        </w:rPr>
        <w:t xml:space="preserve"> </w:t>
      </w:r>
      <w:r>
        <w:rPr>
          <w:sz w:val="22"/>
          <w:szCs w:val="22"/>
        </w:rPr>
        <w:t xml:space="preserve"> </w:t>
      </w:r>
      <w:r w:rsidRPr="009D27C8">
        <w:rPr>
          <w:sz w:val="22"/>
          <w:szCs w:val="22"/>
        </w:rPr>
        <w:t>(</w:t>
      </w:r>
      <w:proofErr w:type="gramEnd"/>
      <w:r w:rsidRPr="009D27C8">
        <w:rPr>
          <w:sz w:val="22"/>
          <w:szCs w:val="22"/>
        </w:rPr>
        <w:t xml:space="preserve">           )</w:t>
      </w:r>
    </w:p>
    <w:p w:rsidRPr="009D27C8" w:rsidR="00D8317E" w:rsidP="00D8317E" w:rsidRDefault="00D8317E" w14:paraId="33AA4872" w14:textId="77777777">
      <w:pPr>
        <w:jc w:val="both"/>
        <w:rPr>
          <w:sz w:val="22"/>
          <w:szCs w:val="22"/>
        </w:rPr>
      </w:pPr>
      <w:r w:rsidRPr="009D27C8">
        <w:rPr>
          <w:b/>
          <w:sz w:val="22"/>
          <w:szCs w:val="22"/>
        </w:rPr>
        <w:t>Data Collection Began:</w:t>
      </w:r>
      <w:r w:rsidRPr="009D27C8">
        <w:rPr>
          <w:sz w:val="22"/>
          <w:szCs w:val="22"/>
        </w:rPr>
        <w:t xml:space="preserve"> </w:t>
      </w:r>
      <w:r w:rsidR="00051A51">
        <w:rPr>
          <w:sz w:val="22"/>
          <w:szCs w:val="22"/>
        </w:rPr>
        <w:t>8/2020</w:t>
      </w:r>
      <w:r w:rsidR="00051A51">
        <w:rPr>
          <w:sz w:val="22"/>
          <w:szCs w:val="22"/>
        </w:rPr>
        <w:tab/>
      </w:r>
      <w:r w:rsidRPr="009D27C8">
        <w:rPr>
          <w:sz w:val="22"/>
          <w:szCs w:val="22"/>
        </w:rPr>
        <w:tab/>
      </w:r>
      <w:r w:rsidRPr="009D27C8">
        <w:rPr>
          <w:b/>
          <w:sz w:val="22"/>
          <w:szCs w:val="22"/>
        </w:rPr>
        <w:t xml:space="preserve">Data Collection Ended: </w:t>
      </w:r>
      <w:r w:rsidRPr="009D27C8">
        <w:rPr>
          <w:sz w:val="22"/>
          <w:szCs w:val="22"/>
        </w:rPr>
        <w:t xml:space="preserve">  </w:t>
      </w:r>
      <w:r w:rsidR="00051A51">
        <w:rPr>
          <w:sz w:val="22"/>
          <w:szCs w:val="22"/>
        </w:rPr>
        <w:t>9/2020</w:t>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w:t>
      </w:r>
    </w:p>
    <w:p w:rsidRPr="009D27C8" w:rsidR="00D8317E" w:rsidP="00D8317E" w:rsidRDefault="00D8317E" w14:paraId="26AA0D70"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Pr="009D27C8">
        <w:rPr>
          <w:b/>
          <w:sz w:val="22"/>
          <w:szCs w:val="22"/>
        </w:rPr>
        <w:tab/>
        <w:t>Response Rate:</w:t>
      </w:r>
      <w:r w:rsidRPr="009D27C8">
        <w:rPr>
          <w:sz w:val="22"/>
          <w:szCs w:val="22"/>
        </w:rPr>
        <w:t xml:space="preserve">     %</w:t>
      </w:r>
    </w:p>
    <w:p w:rsidRPr="009D27C8" w:rsidR="00D8317E" w:rsidP="00D8317E" w:rsidRDefault="00D8317E" w14:paraId="64D25B3A" w14:textId="77777777">
      <w:pPr>
        <w:jc w:val="both"/>
        <w:rPr>
          <w:bCs/>
          <w:sz w:val="22"/>
          <w:szCs w:val="22"/>
        </w:rPr>
      </w:pPr>
      <w:r w:rsidRPr="009D27C8">
        <w:rPr>
          <w:b/>
          <w:bCs/>
          <w:sz w:val="22"/>
          <w:szCs w:val="22"/>
        </w:rPr>
        <w:t>Purpose:</w:t>
      </w:r>
      <w:r w:rsidRPr="009D27C8">
        <w:rPr>
          <w:bCs/>
          <w:sz w:val="22"/>
          <w:szCs w:val="22"/>
        </w:rPr>
        <w:t xml:space="preserve"> </w:t>
      </w:r>
    </w:p>
    <w:p w:rsidRPr="009D27C8" w:rsidR="00D8317E" w:rsidP="00D8317E" w:rsidRDefault="00D8317E" w14:paraId="75029C3B" w14:textId="77777777">
      <w:pPr>
        <w:jc w:val="both"/>
        <w:rPr>
          <w:bCs/>
          <w:sz w:val="22"/>
          <w:szCs w:val="22"/>
        </w:rPr>
      </w:pPr>
      <w:r w:rsidRPr="009D27C8">
        <w:rPr>
          <w:b/>
          <w:bCs/>
          <w:sz w:val="22"/>
          <w:szCs w:val="22"/>
        </w:rPr>
        <w:t>Findings:</w:t>
      </w:r>
      <w:r w:rsidRPr="009D27C8">
        <w:rPr>
          <w:bCs/>
          <w:sz w:val="22"/>
          <w:szCs w:val="22"/>
        </w:rPr>
        <w:t xml:space="preserve"> </w:t>
      </w:r>
    </w:p>
    <w:p w:rsidRPr="009D27C8" w:rsidR="00D8317E" w:rsidP="00D8317E" w:rsidRDefault="00D8317E" w14:paraId="00306D50" w14:textId="77777777">
      <w:pPr>
        <w:jc w:val="both"/>
        <w:rPr>
          <w:sz w:val="22"/>
          <w:szCs w:val="22"/>
        </w:rPr>
      </w:pPr>
      <w:r w:rsidRPr="009D27C8">
        <w:rPr>
          <w:b/>
          <w:bCs/>
          <w:sz w:val="22"/>
          <w:szCs w:val="22"/>
        </w:rPr>
        <w:t>Actions Taken/Lessons Learned:</w:t>
      </w:r>
      <w:r w:rsidRPr="009D27C8">
        <w:rPr>
          <w:sz w:val="22"/>
          <w:szCs w:val="22"/>
        </w:rPr>
        <w:t xml:space="preserve">  </w:t>
      </w:r>
    </w:p>
    <w:p w:rsidRPr="009D27C8" w:rsidR="00D8317E" w:rsidP="00D8317E" w:rsidRDefault="00D8317E" w14:paraId="5CDE3C80" w14:textId="77777777">
      <w:pPr>
        <w:jc w:val="both"/>
        <w:rPr>
          <w:sz w:val="22"/>
          <w:szCs w:val="22"/>
        </w:rPr>
      </w:pPr>
    </w:p>
    <w:p w:rsidRPr="00C25A50" w:rsidR="00D8317E" w:rsidP="00D8317E" w:rsidRDefault="00D8317E" w14:paraId="54C3DB4F" w14:textId="77777777">
      <w:pPr>
        <w:jc w:val="both"/>
        <w:rPr>
          <w:bCs/>
          <w:sz w:val="22"/>
          <w:szCs w:val="22"/>
        </w:rPr>
      </w:pPr>
      <w:r w:rsidRPr="009D27C8">
        <w:rPr>
          <w:b/>
          <w:sz w:val="22"/>
          <w:szCs w:val="22"/>
        </w:rPr>
        <w:t>Control # and Name:</w:t>
      </w:r>
      <w:r w:rsidRPr="009D27C8">
        <w:rPr>
          <w:bCs/>
          <w:sz w:val="22"/>
          <w:szCs w:val="22"/>
        </w:rPr>
        <w:t xml:space="preserve"> </w:t>
      </w:r>
      <w:r w:rsidRPr="00D8317E">
        <w:rPr>
          <w:bCs/>
          <w:sz w:val="22"/>
          <w:szCs w:val="22"/>
        </w:rPr>
        <w:t>CS-20-515 Tax Stats Website Customer Satisfaction Survey 2020</w:t>
      </w:r>
      <w:r w:rsidRPr="009D27C8">
        <w:rPr>
          <w:sz w:val="22"/>
          <w:szCs w:val="22"/>
        </w:rPr>
        <w:t xml:space="preserve"> </w:t>
      </w:r>
    </w:p>
    <w:p w:rsidR="00D8317E" w:rsidP="00D8317E" w:rsidRDefault="00D8317E" w14:paraId="78C141A2" w14:textId="77777777">
      <w:pPr>
        <w:jc w:val="both"/>
        <w:rPr>
          <w:sz w:val="22"/>
          <w:szCs w:val="22"/>
        </w:rPr>
      </w:pPr>
      <w:r w:rsidRPr="009D27C8">
        <w:rPr>
          <w:b/>
          <w:sz w:val="22"/>
          <w:szCs w:val="22"/>
        </w:rPr>
        <w:t>Participants:</w:t>
      </w:r>
      <w:r w:rsidRPr="009D27C8">
        <w:rPr>
          <w:sz w:val="22"/>
          <w:szCs w:val="22"/>
        </w:rPr>
        <w:t xml:space="preserve"> </w:t>
      </w:r>
      <w:r>
        <w:rPr>
          <w:sz w:val="22"/>
          <w:szCs w:val="22"/>
        </w:rPr>
        <w:t xml:space="preserve"> </w:t>
      </w:r>
      <w:r w:rsidR="00A76F64">
        <w:rPr>
          <w:sz w:val="22"/>
          <w:szCs w:val="22"/>
        </w:rPr>
        <w:t>745 (20,279</w:t>
      </w:r>
      <w:r w:rsidRPr="009D27C8">
        <w:rPr>
          <w:sz w:val="22"/>
          <w:szCs w:val="22"/>
        </w:rPr>
        <w:t>)</w:t>
      </w:r>
    </w:p>
    <w:p w:rsidRPr="009D27C8" w:rsidR="00D8317E" w:rsidP="00D8317E" w:rsidRDefault="00D8317E" w14:paraId="28FFDF2F" w14:textId="77777777">
      <w:pPr>
        <w:jc w:val="both"/>
        <w:rPr>
          <w:sz w:val="22"/>
          <w:szCs w:val="22"/>
        </w:rPr>
      </w:pPr>
      <w:r w:rsidRPr="009D27C8">
        <w:rPr>
          <w:b/>
          <w:sz w:val="22"/>
          <w:szCs w:val="22"/>
        </w:rPr>
        <w:t>Data Collection Began:</w:t>
      </w:r>
      <w:r w:rsidRPr="009D27C8">
        <w:rPr>
          <w:sz w:val="22"/>
          <w:szCs w:val="22"/>
        </w:rPr>
        <w:t xml:space="preserve"> </w:t>
      </w:r>
      <w:r w:rsidR="00051A51">
        <w:rPr>
          <w:sz w:val="22"/>
          <w:szCs w:val="22"/>
        </w:rPr>
        <w:t>11/2020</w:t>
      </w:r>
      <w:r w:rsidRPr="009D27C8">
        <w:rPr>
          <w:sz w:val="22"/>
          <w:szCs w:val="22"/>
        </w:rPr>
        <w:tab/>
      </w:r>
      <w:r w:rsidRPr="009D27C8">
        <w:rPr>
          <w:b/>
          <w:sz w:val="22"/>
          <w:szCs w:val="22"/>
        </w:rPr>
        <w:t xml:space="preserve">Data Collection Ended: </w:t>
      </w:r>
      <w:r w:rsidRPr="009D27C8">
        <w:rPr>
          <w:sz w:val="22"/>
          <w:szCs w:val="22"/>
        </w:rPr>
        <w:t xml:space="preserve">  </w:t>
      </w:r>
      <w:r w:rsidR="00051A51">
        <w:rPr>
          <w:sz w:val="22"/>
          <w:szCs w:val="22"/>
        </w:rPr>
        <w:t>11/2020</w:t>
      </w:r>
      <w:r w:rsidRPr="009D27C8">
        <w:rPr>
          <w:sz w:val="22"/>
          <w:szCs w:val="22"/>
        </w:rPr>
        <w:tab/>
      </w:r>
      <w:r w:rsidRPr="009D27C8">
        <w:rPr>
          <w:b/>
          <w:sz w:val="22"/>
          <w:szCs w:val="22"/>
        </w:rPr>
        <w:t>Burden Hours:</w:t>
      </w:r>
      <w:r w:rsidR="00A76F64">
        <w:rPr>
          <w:b/>
          <w:sz w:val="22"/>
          <w:szCs w:val="22"/>
        </w:rPr>
        <w:t xml:space="preserve"> </w:t>
      </w:r>
      <w:r w:rsidRPr="00A76F64" w:rsidR="00A76F64">
        <w:rPr>
          <w:bCs/>
          <w:sz w:val="22"/>
          <w:szCs w:val="22"/>
        </w:rPr>
        <w:t>371</w:t>
      </w:r>
      <w:r w:rsidRPr="009D27C8">
        <w:rPr>
          <w:sz w:val="22"/>
          <w:szCs w:val="22"/>
        </w:rPr>
        <w:t xml:space="preserve"> </w:t>
      </w:r>
      <w:r w:rsidRPr="009D27C8">
        <w:rPr>
          <w:b/>
          <w:sz w:val="22"/>
          <w:szCs w:val="22"/>
        </w:rPr>
        <w:t xml:space="preserve"> </w:t>
      </w:r>
      <w:r w:rsidRPr="009D27C8">
        <w:rPr>
          <w:sz w:val="22"/>
          <w:szCs w:val="22"/>
        </w:rPr>
        <w:t xml:space="preserve">  </w:t>
      </w:r>
    </w:p>
    <w:p w:rsidRPr="009D27C8" w:rsidR="00D8317E" w:rsidP="00D8317E" w:rsidRDefault="00D8317E" w14:paraId="7B21E74F"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00A76F64">
        <w:rPr>
          <w:sz w:val="22"/>
          <w:szCs w:val="22"/>
        </w:rPr>
        <w:t>0</w:t>
      </w:r>
      <w:r w:rsidRPr="009D27C8">
        <w:rPr>
          <w:b/>
          <w:sz w:val="22"/>
          <w:szCs w:val="22"/>
        </w:rPr>
        <w:tab/>
        <w:t>Response Rate:</w:t>
      </w:r>
      <w:r w:rsidRPr="009D27C8">
        <w:rPr>
          <w:sz w:val="22"/>
          <w:szCs w:val="22"/>
        </w:rPr>
        <w:t xml:space="preserve">    </w:t>
      </w:r>
      <w:r w:rsidR="00A76F64">
        <w:rPr>
          <w:sz w:val="22"/>
          <w:szCs w:val="22"/>
        </w:rPr>
        <w:t>3.2</w:t>
      </w:r>
      <w:r w:rsidRPr="009D27C8">
        <w:rPr>
          <w:sz w:val="22"/>
          <w:szCs w:val="22"/>
        </w:rPr>
        <w:t xml:space="preserve"> %</w:t>
      </w:r>
    </w:p>
    <w:p w:rsidRPr="009D27C8" w:rsidR="00D8317E" w:rsidP="00D8317E" w:rsidRDefault="00D8317E" w14:paraId="5EB3CEB6" w14:textId="77777777">
      <w:pPr>
        <w:jc w:val="both"/>
        <w:rPr>
          <w:bCs/>
          <w:sz w:val="22"/>
          <w:szCs w:val="22"/>
        </w:rPr>
      </w:pPr>
      <w:r w:rsidRPr="009D27C8">
        <w:rPr>
          <w:b/>
          <w:bCs/>
          <w:sz w:val="22"/>
          <w:szCs w:val="22"/>
        </w:rPr>
        <w:t>Purpose:</w:t>
      </w:r>
      <w:r w:rsidRPr="009D27C8">
        <w:rPr>
          <w:bCs/>
          <w:sz w:val="22"/>
          <w:szCs w:val="22"/>
        </w:rPr>
        <w:t xml:space="preserve"> </w:t>
      </w:r>
      <w:r w:rsidRPr="00A76F64" w:rsidR="00A76F64">
        <w:rPr>
          <w:bCs/>
          <w:sz w:val="22"/>
          <w:szCs w:val="22"/>
        </w:rPr>
        <w:t xml:space="preserve">The survey </w:t>
      </w:r>
      <w:proofErr w:type="gramStart"/>
      <w:r w:rsidRPr="00A76F64" w:rsidR="00A76F64">
        <w:rPr>
          <w:bCs/>
          <w:sz w:val="22"/>
          <w:szCs w:val="22"/>
        </w:rPr>
        <w:t>was designed</w:t>
      </w:r>
      <w:proofErr w:type="gramEnd"/>
      <w:r w:rsidRPr="00A76F64" w:rsidR="00A76F64">
        <w:rPr>
          <w:bCs/>
          <w:sz w:val="22"/>
          <w:szCs w:val="22"/>
        </w:rPr>
        <w:t xml:space="preserve"> to learn how and how often the users of </w:t>
      </w:r>
      <w:proofErr w:type="spellStart"/>
      <w:r w:rsidRPr="00A76F64" w:rsidR="00A76F64">
        <w:rPr>
          <w:bCs/>
          <w:sz w:val="22"/>
          <w:szCs w:val="22"/>
        </w:rPr>
        <w:t>TaxStats</w:t>
      </w:r>
      <w:proofErr w:type="spellEnd"/>
      <w:r w:rsidRPr="00A76F64" w:rsidR="00A76F64">
        <w:rPr>
          <w:bCs/>
          <w:sz w:val="22"/>
          <w:szCs w:val="22"/>
        </w:rPr>
        <w:t xml:space="preserve"> were accessing the information available on </w:t>
      </w:r>
      <w:proofErr w:type="spellStart"/>
      <w:r w:rsidRPr="00A76F64" w:rsidR="00A76F64">
        <w:rPr>
          <w:bCs/>
          <w:sz w:val="22"/>
          <w:szCs w:val="22"/>
        </w:rPr>
        <w:t>TaxStats</w:t>
      </w:r>
      <w:proofErr w:type="spellEnd"/>
      <w:r w:rsidRPr="00A76F64" w:rsidR="00A76F64">
        <w:rPr>
          <w:bCs/>
          <w:sz w:val="22"/>
          <w:szCs w:val="22"/>
        </w:rPr>
        <w:t>, and how the site could be improved to better meet the needs of these customers.</w:t>
      </w:r>
    </w:p>
    <w:p w:rsidRPr="009D27C8" w:rsidR="00D8317E" w:rsidP="00D8317E" w:rsidRDefault="00D8317E" w14:paraId="330E16A0" w14:textId="77777777">
      <w:pPr>
        <w:jc w:val="both"/>
        <w:rPr>
          <w:bCs/>
          <w:sz w:val="22"/>
          <w:szCs w:val="22"/>
        </w:rPr>
      </w:pPr>
      <w:r w:rsidRPr="009D27C8">
        <w:rPr>
          <w:b/>
          <w:bCs/>
          <w:sz w:val="22"/>
          <w:szCs w:val="22"/>
        </w:rPr>
        <w:t>Findings:</w:t>
      </w:r>
      <w:r w:rsidRPr="009D27C8">
        <w:rPr>
          <w:bCs/>
          <w:sz w:val="22"/>
          <w:szCs w:val="22"/>
        </w:rPr>
        <w:t xml:space="preserve"> </w:t>
      </w:r>
      <w:r w:rsidRPr="00A76F64" w:rsidR="00A76F64">
        <w:rPr>
          <w:bCs/>
          <w:sz w:val="22"/>
          <w:szCs w:val="22"/>
        </w:rPr>
        <w:t>Most users are Tax Professionals; over half of the listserv-based respondents identified themselves as those that work with taxpayers/tax policy, 29% of respondents use Tax Stats monthly, 68.4% of respondents somewhat agreed or completely agreed that the data products available on Tax Stats were easy to use, 81.3% of respondents thought it was somewhat easy or very easy to find what they were looking for, the majority of respondents most frequently used Summary Statistical Tables (XLSX) (52.9%), followed by Microdata Files (CSV) (47.1%), the majority of respondents stated they wanted to see more Summary Statistical Tables (56.9%), followed by Microdata (51.7%) and Time Series Data (51.7%).</w:t>
      </w:r>
    </w:p>
    <w:p w:rsidR="00D8317E" w:rsidP="00D8317E" w:rsidRDefault="00D8317E" w14:paraId="3E86D14A" w14:textId="77777777">
      <w:pPr>
        <w:rPr>
          <w:sz w:val="22"/>
          <w:szCs w:val="22"/>
        </w:rPr>
      </w:pPr>
      <w:r w:rsidRPr="009D27C8">
        <w:rPr>
          <w:b/>
          <w:bCs/>
          <w:sz w:val="22"/>
          <w:szCs w:val="22"/>
        </w:rPr>
        <w:t>Actions Taken/Lessons Learned:</w:t>
      </w:r>
      <w:r w:rsidRPr="009D27C8">
        <w:rPr>
          <w:sz w:val="22"/>
          <w:szCs w:val="22"/>
        </w:rPr>
        <w:t xml:space="preserve"> </w:t>
      </w:r>
      <w:r w:rsidRPr="00A76F64" w:rsidR="00A76F64">
        <w:rPr>
          <w:sz w:val="22"/>
          <w:szCs w:val="22"/>
        </w:rPr>
        <w:t xml:space="preserve">Reviews of the comments revealed areas that could be improved or enhanced within </w:t>
      </w:r>
      <w:proofErr w:type="spellStart"/>
      <w:r w:rsidRPr="00A76F64" w:rsidR="00A76F64">
        <w:rPr>
          <w:sz w:val="22"/>
          <w:szCs w:val="22"/>
        </w:rPr>
        <w:t>TaxStats</w:t>
      </w:r>
      <w:proofErr w:type="spellEnd"/>
      <w:r w:rsidRPr="00A76F64" w:rsidR="00A76F64">
        <w:rPr>
          <w:sz w:val="22"/>
          <w:szCs w:val="22"/>
        </w:rPr>
        <w:t>, as well as certain data sets that could be expanded upon</w:t>
      </w:r>
      <w:proofErr w:type="gramStart"/>
      <w:r w:rsidRPr="00A76F64" w:rsidR="00A76F64">
        <w:rPr>
          <w:sz w:val="22"/>
          <w:szCs w:val="22"/>
        </w:rPr>
        <w:t xml:space="preserve">.  </w:t>
      </w:r>
      <w:proofErr w:type="gramEnd"/>
      <w:r w:rsidRPr="00A76F64" w:rsidR="00A76F64">
        <w:rPr>
          <w:sz w:val="22"/>
          <w:szCs w:val="22"/>
        </w:rPr>
        <w:t xml:space="preserve">Additionally, analysis </w:t>
      </w:r>
      <w:proofErr w:type="gramStart"/>
      <w:r w:rsidRPr="00A76F64" w:rsidR="00A76F64">
        <w:rPr>
          <w:sz w:val="22"/>
          <w:szCs w:val="22"/>
        </w:rPr>
        <w:t>was done</w:t>
      </w:r>
      <w:proofErr w:type="gramEnd"/>
      <w:r w:rsidRPr="00A76F64" w:rsidR="00A76F64">
        <w:rPr>
          <w:sz w:val="22"/>
          <w:szCs w:val="22"/>
        </w:rPr>
        <w:t xml:space="preserve"> on the survey instrument itself, to reduce survey abandonment and increase the response rate.</w:t>
      </w:r>
      <w:r w:rsidRPr="009D27C8">
        <w:rPr>
          <w:sz w:val="22"/>
          <w:szCs w:val="22"/>
        </w:rPr>
        <w:t xml:space="preserve"> </w:t>
      </w:r>
    </w:p>
    <w:p w:rsidR="00D8317E" w:rsidP="00D8317E" w:rsidRDefault="00D8317E" w14:paraId="5517E391" w14:textId="77777777">
      <w:pPr>
        <w:rPr>
          <w:sz w:val="22"/>
          <w:szCs w:val="22"/>
        </w:rPr>
      </w:pPr>
    </w:p>
    <w:p w:rsidRPr="009D27C8" w:rsidR="00D8317E" w:rsidP="00D8317E" w:rsidRDefault="00D8317E" w14:paraId="108209CB" w14:textId="77777777">
      <w:pPr>
        <w:jc w:val="both"/>
        <w:rPr>
          <w:sz w:val="22"/>
          <w:szCs w:val="22"/>
        </w:rPr>
      </w:pPr>
      <w:r w:rsidRPr="009D27C8">
        <w:rPr>
          <w:b/>
          <w:sz w:val="22"/>
          <w:szCs w:val="22"/>
        </w:rPr>
        <w:t>Control # and Name:</w:t>
      </w:r>
      <w:r w:rsidRPr="009D27C8">
        <w:rPr>
          <w:bCs/>
          <w:sz w:val="22"/>
          <w:szCs w:val="22"/>
        </w:rPr>
        <w:t xml:space="preserve"> </w:t>
      </w:r>
      <w:r w:rsidRPr="001B1D68" w:rsidR="001B1D68">
        <w:rPr>
          <w:bCs/>
          <w:sz w:val="22"/>
          <w:szCs w:val="22"/>
        </w:rPr>
        <w:t>CS-20-516 Enrolled Agent Special Enrollment Examination</w:t>
      </w:r>
    </w:p>
    <w:p w:rsidRPr="009D27C8" w:rsidR="00D8317E" w:rsidP="00D8317E" w:rsidRDefault="00D8317E" w14:paraId="67BE7B99" w14:textId="77777777">
      <w:pPr>
        <w:jc w:val="both"/>
        <w:rPr>
          <w:sz w:val="22"/>
          <w:szCs w:val="22"/>
        </w:rPr>
      </w:pPr>
      <w:r w:rsidRPr="009D27C8">
        <w:rPr>
          <w:b/>
          <w:sz w:val="22"/>
          <w:szCs w:val="22"/>
        </w:rPr>
        <w:t>Participants:</w:t>
      </w:r>
      <w:r w:rsidRPr="009D27C8">
        <w:rPr>
          <w:sz w:val="22"/>
          <w:szCs w:val="22"/>
        </w:rPr>
        <w:t xml:space="preserve"> </w:t>
      </w:r>
      <w:r>
        <w:rPr>
          <w:sz w:val="22"/>
          <w:szCs w:val="22"/>
        </w:rPr>
        <w:t xml:space="preserve"> </w:t>
      </w:r>
      <w:r w:rsidRPr="00250FA7" w:rsidR="00250FA7">
        <w:rPr>
          <w:sz w:val="22"/>
          <w:szCs w:val="22"/>
        </w:rPr>
        <w:t xml:space="preserve">18,611 </w:t>
      </w:r>
      <w:r w:rsidRPr="009D27C8">
        <w:rPr>
          <w:sz w:val="22"/>
          <w:szCs w:val="22"/>
        </w:rPr>
        <w:t>(</w:t>
      </w:r>
      <w:r w:rsidRPr="00250FA7" w:rsidR="00250FA7">
        <w:rPr>
          <w:sz w:val="22"/>
          <w:szCs w:val="22"/>
        </w:rPr>
        <w:t>20,734</w:t>
      </w:r>
      <w:r w:rsidRPr="009D27C8">
        <w:rPr>
          <w:sz w:val="22"/>
          <w:szCs w:val="22"/>
        </w:rPr>
        <w:t>)</w:t>
      </w:r>
    </w:p>
    <w:p w:rsidRPr="009D27C8" w:rsidR="00D8317E" w:rsidP="00D8317E" w:rsidRDefault="00D8317E" w14:paraId="11988808" w14:textId="77777777">
      <w:pPr>
        <w:jc w:val="both"/>
        <w:rPr>
          <w:sz w:val="22"/>
          <w:szCs w:val="22"/>
        </w:rPr>
      </w:pPr>
      <w:r w:rsidRPr="009D27C8">
        <w:rPr>
          <w:b/>
          <w:sz w:val="22"/>
          <w:szCs w:val="22"/>
        </w:rPr>
        <w:t>Data Collection Began:</w:t>
      </w:r>
      <w:r w:rsidRPr="009D27C8">
        <w:rPr>
          <w:sz w:val="22"/>
          <w:szCs w:val="22"/>
        </w:rPr>
        <w:t xml:space="preserve"> </w:t>
      </w:r>
      <w:r w:rsidR="00250FA7">
        <w:rPr>
          <w:sz w:val="22"/>
          <w:szCs w:val="22"/>
        </w:rPr>
        <w:t>5/3/2021</w:t>
      </w:r>
      <w:r w:rsidRPr="009D27C8">
        <w:rPr>
          <w:sz w:val="22"/>
          <w:szCs w:val="22"/>
        </w:rPr>
        <w:tab/>
      </w:r>
      <w:r w:rsidRPr="009D27C8">
        <w:rPr>
          <w:b/>
          <w:sz w:val="22"/>
          <w:szCs w:val="22"/>
        </w:rPr>
        <w:t xml:space="preserve">Data Collection Ended: </w:t>
      </w:r>
      <w:r w:rsidRPr="00250FA7" w:rsidR="00250FA7">
        <w:rPr>
          <w:bCs/>
          <w:sz w:val="22"/>
          <w:szCs w:val="22"/>
        </w:rPr>
        <w:t>2/28/2022</w:t>
      </w:r>
      <w:r w:rsidRPr="009D27C8">
        <w:rPr>
          <w:sz w:val="22"/>
          <w:szCs w:val="22"/>
        </w:rPr>
        <w:t xml:space="preserve"> </w:t>
      </w:r>
      <w:r w:rsidRPr="009D27C8">
        <w:rPr>
          <w:sz w:val="22"/>
          <w:szCs w:val="22"/>
        </w:rPr>
        <w:tab/>
      </w:r>
      <w:r w:rsidRPr="009D27C8">
        <w:rPr>
          <w:b/>
          <w:sz w:val="22"/>
          <w:szCs w:val="22"/>
        </w:rPr>
        <w:t>Burden Hours</w:t>
      </w:r>
      <w:r w:rsidRPr="00250FA7">
        <w:rPr>
          <w:bCs/>
          <w:sz w:val="22"/>
          <w:szCs w:val="22"/>
        </w:rPr>
        <w:t xml:space="preserve">:  </w:t>
      </w:r>
      <w:r w:rsidRPr="00250FA7" w:rsidR="00250FA7">
        <w:rPr>
          <w:bCs/>
          <w:sz w:val="22"/>
          <w:szCs w:val="22"/>
        </w:rPr>
        <w:t>1,103</w:t>
      </w:r>
      <w:r w:rsidRPr="009D27C8">
        <w:rPr>
          <w:sz w:val="22"/>
          <w:szCs w:val="22"/>
        </w:rPr>
        <w:t xml:space="preserve">  </w:t>
      </w:r>
    </w:p>
    <w:p w:rsidRPr="009D27C8" w:rsidR="00D8317E" w:rsidP="00D8317E" w:rsidRDefault="00D8317E" w14:paraId="23A76084"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00250FA7">
        <w:rPr>
          <w:sz w:val="22"/>
          <w:szCs w:val="22"/>
        </w:rPr>
        <w:t>0</w:t>
      </w:r>
      <w:r w:rsidRPr="009D27C8">
        <w:rPr>
          <w:b/>
          <w:sz w:val="22"/>
          <w:szCs w:val="22"/>
        </w:rPr>
        <w:tab/>
        <w:t>Response Rate:</w:t>
      </w:r>
      <w:r w:rsidRPr="009D27C8">
        <w:rPr>
          <w:sz w:val="22"/>
          <w:szCs w:val="22"/>
        </w:rPr>
        <w:t xml:space="preserve">   </w:t>
      </w:r>
      <w:proofErr w:type="gramStart"/>
      <w:r w:rsidR="00250FA7">
        <w:rPr>
          <w:sz w:val="22"/>
          <w:szCs w:val="22"/>
        </w:rPr>
        <w:t>90</w:t>
      </w:r>
      <w:r w:rsidRPr="009D27C8">
        <w:rPr>
          <w:sz w:val="22"/>
          <w:szCs w:val="22"/>
        </w:rPr>
        <w:t xml:space="preserve">  %</w:t>
      </w:r>
      <w:proofErr w:type="gramEnd"/>
    </w:p>
    <w:p w:rsidRPr="009D27C8" w:rsidR="00D8317E" w:rsidP="00D8317E" w:rsidRDefault="00D8317E" w14:paraId="672E77F9" w14:textId="77777777">
      <w:pPr>
        <w:jc w:val="both"/>
        <w:rPr>
          <w:bCs/>
          <w:sz w:val="22"/>
          <w:szCs w:val="22"/>
        </w:rPr>
      </w:pPr>
      <w:r w:rsidRPr="009D27C8">
        <w:rPr>
          <w:b/>
          <w:bCs/>
          <w:sz w:val="22"/>
          <w:szCs w:val="22"/>
        </w:rPr>
        <w:t>Purpose:</w:t>
      </w:r>
      <w:r w:rsidRPr="009D27C8">
        <w:rPr>
          <w:bCs/>
          <w:sz w:val="22"/>
          <w:szCs w:val="22"/>
        </w:rPr>
        <w:t xml:space="preserve"> </w:t>
      </w:r>
      <w:r w:rsidRPr="00250FA7" w:rsidR="00250FA7">
        <w:rPr>
          <w:bCs/>
          <w:sz w:val="22"/>
          <w:szCs w:val="22"/>
        </w:rPr>
        <w:t xml:space="preserve">The Competency &amp; Standards Department of the Return Preparer Office (RPO) provides oversight of the Special Enrollment Examination (SEE) for Enrolled Agent candidates. The RPO </w:t>
      </w:r>
      <w:proofErr w:type="gramStart"/>
      <w:r w:rsidRPr="00250FA7" w:rsidR="00250FA7">
        <w:rPr>
          <w:bCs/>
          <w:sz w:val="22"/>
          <w:szCs w:val="22"/>
        </w:rPr>
        <w:t>entered into</w:t>
      </w:r>
      <w:proofErr w:type="gramEnd"/>
      <w:r w:rsidRPr="00250FA7" w:rsidR="00250FA7">
        <w:rPr>
          <w:bCs/>
          <w:sz w:val="22"/>
          <w:szCs w:val="22"/>
        </w:rPr>
        <w:t xml:space="preserve"> contract with Prometric to develop and administer the SEE. A voluntary customer satisfaction survey offered at the end of the SEE serves several purposes. It allows RPO and Prometric to evaluate the candidate’s perception of the testing process to improve the candidate experience. It allows RPO to measure customer satisfaction to assist with evaluating Prometric’s performance consistent with contractual requirements. It provides information on test center locations in relation to distance traveled which </w:t>
      </w:r>
      <w:proofErr w:type="gramStart"/>
      <w:r w:rsidRPr="00250FA7" w:rsidR="00250FA7">
        <w:rPr>
          <w:bCs/>
          <w:sz w:val="22"/>
          <w:szCs w:val="22"/>
        </w:rPr>
        <w:t>is considered</w:t>
      </w:r>
      <w:proofErr w:type="gramEnd"/>
      <w:r w:rsidRPr="00250FA7" w:rsidR="00250FA7">
        <w:rPr>
          <w:bCs/>
          <w:sz w:val="22"/>
          <w:szCs w:val="22"/>
        </w:rPr>
        <w:t xml:space="preserve"> when new test centers are opened. It identifies improvement opportunities on an ongoing basis to improve the examination and candidate’s experience with Prometric’s website, call center, and test centers.</w:t>
      </w:r>
    </w:p>
    <w:p w:rsidRPr="00250FA7" w:rsidR="00250FA7" w:rsidP="00250FA7" w:rsidRDefault="00D8317E" w14:paraId="7CBD8B5B" w14:textId="77777777">
      <w:pPr>
        <w:jc w:val="both"/>
        <w:rPr>
          <w:bCs/>
          <w:sz w:val="22"/>
          <w:szCs w:val="22"/>
        </w:rPr>
      </w:pPr>
      <w:r w:rsidRPr="009D27C8">
        <w:rPr>
          <w:b/>
          <w:bCs/>
          <w:sz w:val="22"/>
          <w:szCs w:val="22"/>
        </w:rPr>
        <w:lastRenderedPageBreak/>
        <w:t>Findings:</w:t>
      </w:r>
      <w:r w:rsidRPr="009D27C8">
        <w:rPr>
          <w:bCs/>
          <w:sz w:val="22"/>
          <w:szCs w:val="22"/>
        </w:rPr>
        <w:t xml:space="preserve"> </w:t>
      </w:r>
      <w:r w:rsidRPr="00250FA7" w:rsidR="00250FA7">
        <w:rPr>
          <w:bCs/>
          <w:sz w:val="22"/>
          <w:szCs w:val="22"/>
        </w:rPr>
        <w:t xml:space="preserve">The response rate of this year’s survey was ninety percent. Overall, ninety-eight percent of respondents were very satisfied or satisfied with their testing experience, which exceeds the contractual goal of ninety-five percent, but is a decrease from ninety-nine percent in the previous cycle. Due to the COVID-19 pandemic, test center seating followed governmental mandates and social distancing practices, which resulted in fewer testing appointments being available early in the testing cycle but did increase during the latter portion of the window, but still did not reach full capacity anytime during the cycle. The contractor was only able to administer a limited number of exams in five locations internationally. The impact of the pandemic </w:t>
      </w:r>
      <w:proofErr w:type="gramStart"/>
      <w:r w:rsidRPr="00250FA7" w:rsidR="00250FA7">
        <w:rPr>
          <w:bCs/>
          <w:sz w:val="22"/>
          <w:szCs w:val="22"/>
        </w:rPr>
        <w:t>was reflected</w:t>
      </w:r>
      <w:proofErr w:type="gramEnd"/>
      <w:r w:rsidRPr="00250FA7" w:rsidR="00250FA7">
        <w:rPr>
          <w:bCs/>
          <w:sz w:val="22"/>
          <w:szCs w:val="22"/>
        </w:rPr>
        <w:t xml:space="preserve"> in the survey responses. When candidates </w:t>
      </w:r>
      <w:proofErr w:type="gramStart"/>
      <w:r w:rsidRPr="00250FA7" w:rsidR="00250FA7">
        <w:rPr>
          <w:bCs/>
          <w:sz w:val="22"/>
          <w:szCs w:val="22"/>
        </w:rPr>
        <w:t>were asked</w:t>
      </w:r>
      <w:proofErr w:type="gramEnd"/>
      <w:r w:rsidRPr="00250FA7" w:rsidR="00250FA7">
        <w:rPr>
          <w:bCs/>
          <w:sz w:val="22"/>
          <w:szCs w:val="22"/>
        </w:rPr>
        <w:t xml:space="preserve"> how satisfied they were with appointment date/dates availability, the percentage dropped to eighty four percent, from eighty six percent during the previous testing window. Again, due to the global pandemic, several test centers </w:t>
      </w:r>
      <w:proofErr w:type="gramStart"/>
      <w:r w:rsidRPr="00250FA7" w:rsidR="00250FA7">
        <w:rPr>
          <w:bCs/>
          <w:sz w:val="22"/>
          <w:szCs w:val="22"/>
        </w:rPr>
        <w:t>were closed</w:t>
      </w:r>
      <w:proofErr w:type="gramEnd"/>
      <w:r w:rsidRPr="00250FA7" w:rsidR="00250FA7">
        <w:rPr>
          <w:bCs/>
          <w:sz w:val="22"/>
          <w:szCs w:val="22"/>
        </w:rPr>
        <w:t xml:space="preserve"> temporarily or permanently due to lack of staffing. When candidates </w:t>
      </w:r>
      <w:proofErr w:type="gramStart"/>
      <w:r w:rsidRPr="00250FA7" w:rsidR="00250FA7">
        <w:rPr>
          <w:bCs/>
          <w:sz w:val="22"/>
          <w:szCs w:val="22"/>
        </w:rPr>
        <w:t>were asked</w:t>
      </w:r>
      <w:proofErr w:type="gramEnd"/>
      <w:r w:rsidRPr="00250FA7" w:rsidR="00250FA7">
        <w:rPr>
          <w:bCs/>
          <w:sz w:val="22"/>
          <w:szCs w:val="22"/>
        </w:rPr>
        <w:t xml:space="preserve"> if there was a test center located within 100 miles of their home, the response went from ninety one percent in the previous cycle to eighty four percent. Availability of testing locations and testing appointments was an issue throughout the testing cycle.</w:t>
      </w:r>
    </w:p>
    <w:p w:rsidRPr="009D27C8" w:rsidR="00D8317E" w:rsidP="00250FA7" w:rsidRDefault="00250FA7" w14:paraId="0E982496" w14:textId="77777777">
      <w:pPr>
        <w:jc w:val="both"/>
        <w:rPr>
          <w:bCs/>
          <w:sz w:val="22"/>
          <w:szCs w:val="22"/>
        </w:rPr>
      </w:pPr>
      <w:r w:rsidRPr="00250FA7">
        <w:rPr>
          <w:bCs/>
          <w:sz w:val="22"/>
          <w:szCs w:val="22"/>
        </w:rPr>
        <w:t>Candidate satisfaction rates related to performance of the scheduling system, the test center staff’s promptness and helpfulness during exam appointments and the number of breaks allowed during the exam remained consistent with the prior cycle.</w:t>
      </w:r>
    </w:p>
    <w:p w:rsidRPr="009D27C8" w:rsidR="00D8317E" w:rsidP="00D8317E" w:rsidRDefault="00D8317E" w14:paraId="7DC05226" w14:textId="77777777">
      <w:pPr>
        <w:jc w:val="both"/>
        <w:rPr>
          <w:sz w:val="22"/>
          <w:szCs w:val="22"/>
        </w:rPr>
      </w:pPr>
      <w:r w:rsidRPr="009D27C8">
        <w:rPr>
          <w:b/>
          <w:bCs/>
          <w:sz w:val="22"/>
          <w:szCs w:val="22"/>
        </w:rPr>
        <w:t>Actions Taken/Lessons Learned:</w:t>
      </w:r>
      <w:r w:rsidRPr="009D27C8">
        <w:rPr>
          <w:sz w:val="22"/>
          <w:szCs w:val="22"/>
        </w:rPr>
        <w:t xml:space="preserve"> </w:t>
      </w:r>
      <w:r w:rsidRPr="00250FA7" w:rsidR="00250FA7">
        <w:rPr>
          <w:sz w:val="22"/>
          <w:szCs w:val="22"/>
        </w:rPr>
        <w:t xml:space="preserve">As we navigate through the pandemic, we will continue to follow international, federal, </w:t>
      </w:r>
      <w:proofErr w:type="gramStart"/>
      <w:r w:rsidRPr="00250FA7" w:rsidR="00250FA7">
        <w:rPr>
          <w:sz w:val="22"/>
          <w:szCs w:val="22"/>
        </w:rPr>
        <w:t>state</w:t>
      </w:r>
      <w:proofErr w:type="gramEnd"/>
      <w:r w:rsidRPr="00250FA7" w:rsidR="00250FA7">
        <w:rPr>
          <w:sz w:val="22"/>
          <w:szCs w:val="22"/>
        </w:rPr>
        <w:t xml:space="preserve"> and local guidelines, and make as many testing appointments available as possible while adhering to guidance and social distancing standards. We will ensure all public communications are updated regularly to reflect </w:t>
      </w:r>
      <w:proofErr w:type="gramStart"/>
      <w:r w:rsidRPr="00250FA7" w:rsidR="00250FA7">
        <w:rPr>
          <w:sz w:val="22"/>
          <w:szCs w:val="22"/>
        </w:rPr>
        <w:t>current status</w:t>
      </w:r>
      <w:proofErr w:type="gramEnd"/>
      <w:r w:rsidRPr="00250FA7" w:rsidR="00250FA7">
        <w:rPr>
          <w:sz w:val="22"/>
          <w:szCs w:val="22"/>
        </w:rPr>
        <w:t xml:space="preserve"> of test centers and appointment availability.</w:t>
      </w:r>
      <w:r w:rsidRPr="009D27C8">
        <w:rPr>
          <w:sz w:val="22"/>
          <w:szCs w:val="22"/>
        </w:rPr>
        <w:t xml:space="preserve"> </w:t>
      </w:r>
    </w:p>
    <w:p w:rsidR="00D8317E" w:rsidP="00D8317E" w:rsidRDefault="00D8317E" w14:paraId="561C7CD5" w14:textId="77777777">
      <w:pPr>
        <w:jc w:val="both"/>
        <w:rPr>
          <w:b/>
          <w:sz w:val="22"/>
          <w:szCs w:val="22"/>
        </w:rPr>
      </w:pPr>
    </w:p>
    <w:p w:rsidRPr="009D27C8" w:rsidR="00D8317E" w:rsidP="00D8317E" w:rsidRDefault="00D8317E" w14:paraId="1DEDC921" w14:textId="77777777">
      <w:pPr>
        <w:jc w:val="both"/>
        <w:rPr>
          <w:sz w:val="22"/>
          <w:szCs w:val="22"/>
        </w:rPr>
      </w:pPr>
      <w:r w:rsidRPr="009D27C8">
        <w:rPr>
          <w:b/>
          <w:sz w:val="22"/>
          <w:szCs w:val="22"/>
        </w:rPr>
        <w:t>Control # and Name:</w:t>
      </w:r>
      <w:r w:rsidRPr="009D27C8">
        <w:rPr>
          <w:bCs/>
          <w:sz w:val="22"/>
          <w:szCs w:val="22"/>
        </w:rPr>
        <w:t xml:space="preserve"> </w:t>
      </w:r>
      <w:r w:rsidRPr="001B1D68" w:rsidR="001B1D68">
        <w:rPr>
          <w:bCs/>
          <w:sz w:val="22"/>
          <w:szCs w:val="22"/>
        </w:rPr>
        <w:t>CS-20-517 TAS Customer Survey</w:t>
      </w:r>
    </w:p>
    <w:p w:rsidRPr="009D27C8" w:rsidR="00D8317E" w:rsidP="00D8317E" w:rsidRDefault="00D8317E" w14:paraId="4649B0FC" w14:textId="77777777">
      <w:pPr>
        <w:jc w:val="both"/>
        <w:rPr>
          <w:sz w:val="22"/>
          <w:szCs w:val="22"/>
        </w:rPr>
      </w:pPr>
      <w:r w:rsidRPr="009D27C8">
        <w:rPr>
          <w:b/>
          <w:sz w:val="22"/>
          <w:szCs w:val="22"/>
        </w:rPr>
        <w:t>Participants:</w:t>
      </w:r>
      <w:r w:rsidRPr="009D27C8">
        <w:rPr>
          <w:sz w:val="22"/>
          <w:szCs w:val="22"/>
        </w:rPr>
        <w:t xml:space="preserve"> </w:t>
      </w:r>
      <w:r w:rsidRPr="002463F1" w:rsidR="002463F1">
        <w:rPr>
          <w:sz w:val="22"/>
          <w:szCs w:val="22"/>
        </w:rPr>
        <w:t>12,583</w:t>
      </w:r>
      <w:r>
        <w:rPr>
          <w:sz w:val="22"/>
          <w:szCs w:val="22"/>
        </w:rPr>
        <w:t xml:space="preserve"> </w:t>
      </w:r>
      <w:r w:rsidR="002463F1">
        <w:rPr>
          <w:sz w:val="22"/>
          <w:szCs w:val="22"/>
        </w:rPr>
        <w:t>(</w:t>
      </w:r>
      <w:r w:rsidRPr="002463F1" w:rsidR="002463F1">
        <w:rPr>
          <w:sz w:val="22"/>
          <w:szCs w:val="22"/>
        </w:rPr>
        <w:t>75,723</w:t>
      </w:r>
      <w:r w:rsidRPr="009D27C8">
        <w:rPr>
          <w:sz w:val="22"/>
          <w:szCs w:val="22"/>
        </w:rPr>
        <w:t>)</w:t>
      </w:r>
    </w:p>
    <w:p w:rsidRPr="009D27C8" w:rsidR="00D8317E" w:rsidP="00D8317E" w:rsidRDefault="00D8317E" w14:paraId="14177DA7" w14:textId="77777777">
      <w:pPr>
        <w:jc w:val="both"/>
        <w:rPr>
          <w:sz w:val="22"/>
          <w:szCs w:val="22"/>
        </w:rPr>
      </w:pPr>
      <w:r w:rsidRPr="009D27C8">
        <w:rPr>
          <w:b/>
          <w:sz w:val="22"/>
          <w:szCs w:val="22"/>
        </w:rPr>
        <w:t>Data Collection Began:</w:t>
      </w:r>
      <w:r w:rsidRPr="009D27C8">
        <w:rPr>
          <w:sz w:val="22"/>
          <w:szCs w:val="22"/>
        </w:rPr>
        <w:t xml:space="preserve"> </w:t>
      </w:r>
      <w:r w:rsidR="002463F1">
        <w:rPr>
          <w:sz w:val="22"/>
          <w:szCs w:val="22"/>
        </w:rPr>
        <w:t>3/24/2021</w:t>
      </w:r>
      <w:r w:rsidRPr="009D27C8">
        <w:rPr>
          <w:sz w:val="22"/>
          <w:szCs w:val="22"/>
        </w:rPr>
        <w:tab/>
      </w:r>
      <w:r w:rsidRPr="009D27C8">
        <w:rPr>
          <w:b/>
          <w:sz w:val="22"/>
          <w:szCs w:val="22"/>
        </w:rPr>
        <w:t xml:space="preserve">Data Collection Ended: </w:t>
      </w:r>
      <w:r w:rsidRPr="002463F1" w:rsidR="002463F1">
        <w:rPr>
          <w:bCs/>
          <w:sz w:val="22"/>
          <w:szCs w:val="22"/>
        </w:rPr>
        <w:t>12/10/2021</w:t>
      </w:r>
      <w:r w:rsidRPr="009D27C8">
        <w:rPr>
          <w:sz w:val="22"/>
          <w:szCs w:val="22"/>
        </w:rPr>
        <w:tab/>
      </w:r>
      <w:r w:rsidRPr="009D27C8">
        <w:rPr>
          <w:b/>
          <w:sz w:val="22"/>
          <w:szCs w:val="22"/>
        </w:rPr>
        <w:t>Burden Hours:</w:t>
      </w:r>
      <w:r w:rsidRPr="009D27C8">
        <w:rPr>
          <w:sz w:val="22"/>
          <w:szCs w:val="22"/>
        </w:rPr>
        <w:t xml:space="preserve"> </w:t>
      </w:r>
      <w:r w:rsidRPr="002463F1" w:rsidR="002463F1">
        <w:rPr>
          <w:sz w:val="22"/>
          <w:szCs w:val="22"/>
        </w:rPr>
        <w:t xml:space="preserve">3,353 </w:t>
      </w:r>
      <w:r w:rsidRPr="009D27C8">
        <w:rPr>
          <w:b/>
          <w:sz w:val="22"/>
          <w:szCs w:val="22"/>
        </w:rPr>
        <w:t xml:space="preserve"> </w:t>
      </w:r>
      <w:r w:rsidRPr="009D27C8">
        <w:rPr>
          <w:sz w:val="22"/>
          <w:szCs w:val="22"/>
        </w:rPr>
        <w:t xml:space="preserve">  </w:t>
      </w:r>
    </w:p>
    <w:p w:rsidRPr="009D27C8" w:rsidR="00D8317E" w:rsidP="00D8317E" w:rsidRDefault="00D8317E" w14:paraId="643C3BCB"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Pr="002463F1" w:rsidR="002463F1">
        <w:rPr>
          <w:sz w:val="22"/>
          <w:szCs w:val="22"/>
        </w:rPr>
        <w:t>31,557</w:t>
      </w:r>
      <w:r w:rsidRPr="009D27C8">
        <w:rPr>
          <w:b/>
          <w:sz w:val="22"/>
          <w:szCs w:val="22"/>
        </w:rPr>
        <w:tab/>
        <w:t>Response Rate:</w:t>
      </w:r>
      <w:r w:rsidRPr="009D27C8">
        <w:rPr>
          <w:sz w:val="22"/>
          <w:szCs w:val="22"/>
        </w:rPr>
        <w:t xml:space="preserve">   </w:t>
      </w:r>
      <w:proofErr w:type="gramStart"/>
      <w:r w:rsidR="002463F1">
        <w:rPr>
          <w:sz w:val="22"/>
          <w:szCs w:val="22"/>
        </w:rPr>
        <w:t>17</w:t>
      </w:r>
      <w:r w:rsidRPr="009D27C8">
        <w:rPr>
          <w:sz w:val="22"/>
          <w:szCs w:val="22"/>
        </w:rPr>
        <w:t xml:space="preserve">  %</w:t>
      </w:r>
      <w:proofErr w:type="gramEnd"/>
    </w:p>
    <w:p w:rsidRPr="009D27C8" w:rsidR="00D8317E" w:rsidP="00D8317E" w:rsidRDefault="00D8317E" w14:paraId="75CEC990" w14:textId="77777777">
      <w:pPr>
        <w:jc w:val="both"/>
        <w:rPr>
          <w:bCs/>
          <w:sz w:val="22"/>
          <w:szCs w:val="22"/>
        </w:rPr>
      </w:pPr>
      <w:r w:rsidRPr="009D27C8">
        <w:rPr>
          <w:b/>
          <w:bCs/>
          <w:sz w:val="22"/>
          <w:szCs w:val="22"/>
        </w:rPr>
        <w:t>Purpose:</w:t>
      </w:r>
      <w:r w:rsidRPr="009D27C8">
        <w:rPr>
          <w:bCs/>
          <w:sz w:val="22"/>
          <w:szCs w:val="22"/>
        </w:rPr>
        <w:t xml:space="preserve"> </w:t>
      </w:r>
      <w:r w:rsidRPr="002463F1" w:rsidR="002463F1">
        <w:rPr>
          <w:bCs/>
          <w:sz w:val="22"/>
          <w:szCs w:val="22"/>
        </w:rPr>
        <w:t>To measure the satisfaction of taxpayers who received assistance from the TAS in resolving their tax issues.</w:t>
      </w:r>
    </w:p>
    <w:p w:rsidRPr="002463F1" w:rsidR="002463F1" w:rsidP="002463F1" w:rsidRDefault="00D8317E" w14:paraId="19178BF5" w14:textId="77777777">
      <w:pPr>
        <w:jc w:val="both"/>
        <w:rPr>
          <w:bCs/>
          <w:sz w:val="22"/>
          <w:szCs w:val="22"/>
        </w:rPr>
      </w:pPr>
      <w:r w:rsidRPr="009D27C8">
        <w:rPr>
          <w:b/>
          <w:bCs/>
          <w:sz w:val="22"/>
          <w:szCs w:val="22"/>
        </w:rPr>
        <w:t>Findings:</w:t>
      </w:r>
      <w:r w:rsidRPr="009D27C8">
        <w:rPr>
          <w:bCs/>
          <w:sz w:val="22"/>
          <w:szCs w:val="22"/>
        </w:rPr>
        <w:t xml:space="preserve"> </w:t>
      </w:r>
      <w:r w:rsidRPr="002463F1" w:rsidR="002463F1">
        <w:rPr>
          <w:bCs/>
          <w:sz w:val="22"/>
          <w:szCs w:val="22"/>
        </w:rPr>
        <w:t>In FY 2021, TAS customers expressed an 82% level of satisfaction with the services they received. This is the same score as in FY 2020</w:t>
      </w:r>
      <w:proofErr w:type="gramStart"/>
      <w:r w:rsidRPr="002463F1" w:rsidR="002463F1">
        <w:rPr>
          <w:bCs/>
          <w:sz w:val="22"/>
          <w:szCs w:val="22"/>
        </w:rPr>
        <w:t xml:space="preserve">.  </w:t>
      </w:r>
      <w:proofErr w:type="gramEnd"/>
    </w:p>
    <w:p w:rsidRPr="009D27C8" w:rsidR="00D8317E" w:rsidP="002463F1" w:rsidRDefault="002463F1" w14:paraId="3760E62F" w14:textId="77777777">
      <w:pPr>
        <w:jc w:val="both"/>
        <w:rPr>
          <w:bCs/>
          <w:sz w:val="22"/>
          <w:szCs w:val="22"/>
        </w:rPr>
      </w:pPr>
      <w:r w:rsidRPr="002463F1">
        <w:rPr>
          <w:bCs/>
          <w:sz w:val="22"/>
          <w:szCs w:val="22"/>
        </w:rPr>
        <w:t>The highest rated survey questions are:  Your advocate treated you with courtesy (89%), Your advocate listened to you (85%), Your advocate’s explanation of what he or she would do to help you with your problem (84%), and Your advocate treated you fairly (84%).</w:t>
      </w:r>
    </w:p>
    <w:p w:rsidRPr="002463F1" w:rsidR="002463F1" w:rsidP="002463F1" w:rsidRDefault="00D8317E" w14:paraId="1B6B6B0C" w14:textId="77777777">
      <w:pPr>
        <w:jc w:val="both"/>
        <w:rPr>
          <w:sz w:val="22"/>
          <w:szCs w:val="22"/>
        </w:rPr>
      </w:pPr>
      <w:r w:rsidRPr="009D27C8">
        <w:rPr>
          <w:b/>
          <w:bCs/>
          <w:sz w:val="22"/>
          <w:szCs w:val="22"/>
        </w:rPr>
        <w:t>Actions Taken/Lessons Learned:</w:t>
      </w:r>
      <w:r w:rsidRPr="009D27C8">
        <w:rPr>
          <w:sz w:val="22"/>
          <w:szCs w:val="22"/>
        </w:rPr>
        <w:t xml:space="preserve"> </w:t>
      </w:r>
      <w:r w:rsidRPr="002463F1" w:rsidR="002463F1">
        <w:rPr>
          <w:sz w:val="22"/>
          <w:szCs w:val="22"/>
        </w:rPr>
        <w:t xml:space="preserve">TAS expects the COVID-19 pandemic will affect our overall customer satisfaction due to the temporary closure of the toll-free intake line and IRS operations, which limited TAS operations’, timeliness, and advocacy efforts. TAS continues to administer the customer satisfaction surveys to better understand the impact the pandemic has had on our taxpayers and identify ways we can improve our service and responsiveness. We will continue to issue customer satisfaction results at the office level. </w:t>
      </w:r>
    </w:p>
    <w:p w:rsidRPr="009D27C8" w:rsidR="00D8317E" w:rsidP="002463F1" w:rsidRDefault="002463F1" w14:paraId="02F67A43" w14:textId="77777777">
      <w:pPr>
        <w:jc w:val="both"/>
        <w:rPr>
          <w:sz w:val="22"/>
          <w:szCs w:val="22"/>
        </w:rPr>
      </w:pPr>
      <w:r w:rsidRPr="002463F1">
        <w:rPr>
          <w:sz w:val="22"/>
          <w:szCs w:val="22"/>
        </w:rPr>
        <w:t xml:space="preserve">TAS continues to use the Customer Satisfaction Advisory </w:t>
      </w:r>
      <w:proofErr w:type="gramStart"/>
      <w:r w:rsidRPr="002463F1">
        <w:rPr>
          <w:sz w:val="22"/>
          <w:szCs w:val="22"/>
        </w:rPr>
        <w:t>Board,  a</w:t>
      </w:r>
      <w:proofErr w:type="gramEnd"/>
      <w:r w:rsidRPr="002463F1">
        <w:rPr>
          <w:sz w:val="22"/>
          <w:szCs w:val="22"/>
        </w:rPr>
        <w:t xml:space="preserve"> group of TAS analysts and managers,  who provide input and recommendations regarding the overall process, reporting and the questions of the TAS Customer Satisfaction (CS) survey.  This Advisory Board also helps with other Customer Satisfaction surveys administered by TAS.</w:t>
      </w:r>
      <w:r w:rsidRPr="009D27C8" w:rsidR="00D8317E">
        <w:rPr>
          <w:sz w:val="22"/>
          <w:szCs w:val="22"/>
        </w:rPr>
        <w:t xml:space="preserve"> </w:t>
      </w:r>
    </w:p>
    <w:p w:rsidRPr="009D27C8" w:rsidR="00D8317E" w:rsidP="00D8317E" w:rsidRDefault="00D8317E" w14:paraId="44BD1A15" w14:textId="77777777">
      <w:pPr>
        <w:jc w:val="both"/>
        <w:rPr>
          <w:sz w:val="22"/>
          <w:szCs w:val="22"/>
        </w:rPr>
      </w:pPr>
    </w:p>
    <w:p w:rsidRPr="00C25A50" w:rsidR="0065455E" w:rsidP="0065455E" w:rsidRDefault="0065455E" w14:paraId="259E64E2" w14:textId="77777777">
      <w:pPr>
        <w:jc w:val="both"/>
        <w:rPr>
          <w:bCs/>
          <w:sz w:val="22"/>
          <w:szCs w:val="22"/>
        </w:rPr>
      </w:pPr>
      <w:r w:rsidRPr="009D27C8">
        <w:rPr>
          <w:b/>
          <w:sz w:val="22"/>
          <w:szCs w:val="22"/>
        </w:rPr>
        <w:t>Control # and Name:</w:t>
      </w:r>
      <w:r w:rsidRPr="009D27C8">
        <w:rPr>
          <w:bCs/>
          <w:sz w:val="22"/>
          <w:szCs w:val="22"/>
        </w:rPr>
        <w:t xml:space="preserve"> </w:t>
      </w:r>
      <w:r>
        <w:rPr>
          <w:bCs/>
          <w:sz w:val="22"/>
          <w:szCs w:val="22"/>
        </w:rPr>
        <w:t>CS-</w:t>
      </w:r>
      <w:r w:rsidR="001F18A3">
        <w:rPr>
          <w:bCs/>
          <w:sz w:val="22"/>
          <w:szCs w:val="22"/>
        </w:rPr>
        <w:t>21</w:t>
      </w:r>
      <w:r>
        <w:rPr>
          <w:bCs/>
          <w:sz w:val="22"/>
          <w:szCs w:val="22"/>
        </w:rPr>
        <w:t>-518</w:t>
      </w:r>
      <w:r w:rsidRPr="009D27C8">
        <w:rPr>
          <w:sz w:val="22"/>
          <w:szCs w:val="22"/>
        </w:rPr>
        <w:t xml:space="preserve"> </w:t>
      </w:r>
      <w:r w:rsidRPr="00826DD1" w:rsidR="00826DD1">
        <w:rPr>
          <w:sz w:val="22"/>
          <w:szCs w:val="22"/>
        </w:rPr>
        <w:t>LB&amp;I Taxpayer Digital Communication (TDC) Customer Satisfaction Survey</w:t>
      </w:r>
    </w:p>
    <w:p w:rsidRPr="009D27C8" w:rsidR="0065455E" w:rsidP="0065455E" w:rsidRDefault="0065455E" w14:paraId="489106FF" w14:textId="77777777">
      <w:pPr>
        <w:jc w:val="both"/>
        <w:rPr>
          <w:sz w:val="22"/>
          <w:szCs w:val="22"/>
        </w:rPr>
      </w:pPr>
      <w:r w:rsidRPr="009D27C8">
        <w:rPr>
          <w:b/>
          <w:sz w:val="22"/>
          <w:szCs w:val="22"/>
        </w:rPr>
        <w:t>Participants:</w:t>
      </w:r>
      <w:r w:rsidRPr="009D27C8">
        <w:rPr>
          <w:sz w:val="22"/>
          <w:szCs w:val="22"/>
        </w:rPr>
        <w:t xml:space="preserve"> </w:t>
      </w:r>
      <w:r>
        <w:rPr>
          <w:sz w:val="22"/>
          <w:szCs w:val="22"/>
        </w:rPr>
        <w:t xml:space="preserve"> </w:t>
      </w:r>
      <w:r w:rsidR="001F18A3">
        <w:rPr>
          <w:sz w:val="22"/>
          <w:szCs w:val="22"/>
        </w:rPr>
        <w:t>272 (700</w:t>
      </w:r>
      <w:r w:rsidRPr="009D27C8">
        <w:rPr>
          <w:sz w:val="22"/>
          <w:szCs w:val="22"/>
        </w:rPr>
        <w:t>)</w:t>
      </w:r>
    </w:p>
    <w:p w:rsidRPr="009D27C8" w:rsidR="0065455E" w:rsidP="0065455E" w:rsidRDefault="0065455E" w14:paraId="7EC636C1" w14:textId="77777777">
      <w:pPr>
        <w:jc w:val="both"/>
        <w:rPr>
          <w:sz w:val="22"/>
          <w:szCs w:val="22"/>
        </w:rPr>
      </w:pPr>
      <w:r w:rsidRPr="009D27C8">
        <w:rPr>
          <w:b/>
          <w:sz w:val="22"/>
          <w:szCs w:val="22"/>
        </w:rPr>
        <w:t>Data Collection Began:</w:t>
      </w:r>
      <w:r w:rsidRPr="009D27C8">
        <w:rPr>
          <w:sz w:val="22"/>
          <w:szCs w:val="22"/>
        </w:rPr>
        <w:t xml:space="preserve"> </w:t>
      </w:r>
      <w:r w:rsidR="001F18A3">
        <w:rPr>
          <w:sz w:val="22"/>
          <w:szCs w:val="22"/>
        </w:rPr>
        <w:t>5/10</w:t>
      </w:r>
      <w:r w:rsidR="00051A51">
        <w:rPr>
          <w:sz w:val="22"/>
          <w:szCs w:val="22"/>
        </w:rPr>
        <w:t>/2021</w:t>
      </w:r>
      <w:r w:rsidR="00051A51">
        <w:rPr>
          <w:sz w:val="22"/>
          <w:szCs w:val="22"/>
        </w:rPr>
        <w:tab/>
      </w:r>
      <w:r w:rsidRPr="009D27C8">
        <w:rPr>
          <w:b/>
          <w:sz w:val="22"/>
          <w:szCs w:val="22"/>
        </w:rPr>
        <w:t xml:space="preserve">Data Collection Ended: </w:t>
      </w:r>
      <w:r w:rsidRPr="009D27C8">
        <w:rPr>
          <w:sz w:val="22"/>
          <w:szCs w:val="22"/>
        </w:rPr>
        <w:t xml:space="preserve"> </w:t>
      </w:r>
      <w:r w:rsidR="001F18A3">
        <w:rPr>
          <w:sz w:val="22"/>
          <w:szCs w:val="22"/>
        </w:rPr>
        <w:t>5/21</w:t>
      </w:r>
      <w:r w:rsidR="00051A51">
        <w:rPr>
          <w:sz w:val="22"/>
          <w:szCs w:val="22"/>
        </w:rPr>
        <w:t>/2021</w:t>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1F18A3" w:rsidR="001F18A3">
        <w:rPr>
          <w:bCs/>
          <w:sz w:val="22"/>
          <w:szCs w:val="22"/>
        </w:rPr>
        <w:t>25</w:t>
      </w:r>
      <w:r w:rsidRPr="001F18A3">
        <w:rPr>
          <w:bCs/>
          <w:sz w:val="22"/>
          <w:szCs w:val="22"/>
        </w:rPr>
        <w:t xml:space="preserve"> </w:t>
      </w:r>
      <w:r w:rsidRPr="009D27C8">
        <w:rPr>
          <w:sz w:val="22"/>
          <w:szCs w:val="22"/>
        </w:rPr>
        <w:t xml:space="preserve"> </w:t>
      </w:r>
    </w:p>
    <w:p w:rsidRPr="009D27C8" w:rsidR="0065455E" w:rsidP="0065455E" w:rsidRDefault="0065455E" w14:paraId="152F8D51"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001F18A3">
        <w:rPr>
          <w:sz w:val="22"/>
          <w:szCs w:val="22"/>
        </w:rPr>
        <w:t>0</w:t>
      </w:r>
      <w:r w:rsidRPr="009D27C8">
        <w:rPr>
          <w:b/>
          <w:sz w:val="22"/>
          <w:szCs w:val="22"/>
        </w:rPr>
        <w:tab/>
        <w:t>Response Rate:</w:t>
      </w:r>
      <w:r w:rsidRPr="009D27C8">
        <w:rPr>
          <w:sz w:val="22"/>
          <w:szCs w:val="22"/>
        </w:rPr>
        <w:t xml:space="preserve">   </w:t>
      </w:r>
      <w:r w:rsidR="001F18A3">
        <w:rPr>
          <w:sz w:val="22"/>
          <w:szCs w:val="22"/>
        </w:rPr>
        <w:t>39</w:t>
      </w:r>
      <w:r w:rsidRPr="009D27C8">
        <w:rPr>
          <w:sz w:val="22"/>
          <w:szCs w:val="22"/>
        </w:rPr>
        <w:t xml:space="preserve"> %</w:t>
      </w:r>
    </w:p>
    <w:p w:rsidRPr="009D27C8" w:rsidR="0065455E" w:rsidP="0065455E" w:rsidRDefault="0065455E" w14:paraId="5C4D1200" w14:textId="77777777">
      <w:pPr>
        <w:jc w:val="both"/>
        <w:rPr>
          <w:bCs/>
          <w:sz w:val="22"/>
          <w:szCs w:val="22"/>
        </w:rPr>
      </w:pPr>
      <w:r w:rsidRPr="009D27C8">
        <w:rPr>
          <w:b/>
          <w:bCs/>
          <w:sz w:val="22"/>
          <w:szCs w:val="22"/>
        </w:rPr>
        <w:t>Purpose:</w:t>
      </w:r>
      <w:r w:rsidRPr="009D27C8">
        <w:rPr>
          <w:bCs/>
          <w:sz w:val="22"/>
          <w:szCs w:val="22"/>
        </w:rPr>
        <w:t xml:space="preserve"> </w:t>
      </w:r>
      <w:r w:rsidRPr="001F18A3" w:rsidR="001F18A3">
        <w:rPr>
          <w:bCs/>
          <w:sz w:val="22"/>
          <w:szCs w:val="22"/>
        </w:rPr>
        <w:t>To obtain feedback on the new Taxpayer Digital Communication technology.</w:t>
      </w:r>
    </w:p>
    <w:p w:rsidRPr="009D27C8" w:rsidR="0065455E" w:rsidP="0065455E" w:rsidRDefault="0065455E" w14:paraId="13B85EF9" w14:textId="77777777">
      <w:pPr>
        <w:jc w:val="both"/>
        <w:rPr>
          <w:bCs/>
          <w:sz w:val="22"/>
          <w:szCs w:val="22"/>
        </w:rPr>
      </w:pPr>
      <w:r w:rsidRPr="009D27C8">
        <w:rPr>
          <w:b/>
          <w:bCs/>
          <w:sz w:val="22"/>
          <w:szCs w:val="22"/>
        </w:rPr>
        <w:t>Findings:</w:t>
      </w:r>
      <w:r w:rsidRPr="009D27C8">
        <w:rPr>
          <w:bCs/>
          <w:sz w:val="22"/>
          <w:szCs w:val="22"/>
        </w:rPr>
        <w:t xml:space="preserve"> </w:t>
      </w:r>
      <w:r w:rsidRPr="001F18A3" w:rsidR="001F18A3">
        <w:rPr>
          <w:bCs/>
          <w:sz w:val="22"/>
          <w:szCs w:val="22"/>
        </w:rPr>
        <w:t xml:space="preserve">The finding revealed that it was easy to set up their password to access the system (91.5%, taxpayers were not concerned about the privacy of the information being shared (93.3%) and that they were satisfied with the support the IRS provided on the TDC system (88.5%), 66% were Very satisfied or </w:t>
      </w:r>
      <w:proofErr w:type="gramStart"/>
      <w:r w:rsidRPr="001F18A3" w:rsidR="001F18A3">
        <w:rPr>
          <w:bCs/>
          <w:sz w:val="22"/>
          <w:szCs w:val="22"/>
        </w:rPr>
        <w:t>Somewhat</w:t>
      </w:r>
      <w:proofErr w:type="gramEnd"/>
      <w:r w:rsidRPr="001F18A3" w:rsidR="001F18A3">
        <w:rPr>
          <w:bCs/>
          <w:sz w:val="22"/>
          <w:szCs w:val="22"/>
        </w:rPr>
        <w:t xml:space="preserve"> satisfied with the ease of use of the TDC system.</w:t>
      </w:r>
    </w:p>
    <w:p w:rsidRPr="001F18A3" w:rsidR="001F18A3" w:rsidP="001F18A3" w:rsidRDefault="0065455E" w14:paraId="23202930" w14:textId="77777777">
      <w:pPr>
        <w:rPr>
          <w:sz w:val="22"/>
          <w:szCs w:val="22"/>
        </w:rPr>
      </w:pPr>
      <w:r w:rsidRPr="009D27C8">
        <w:rPr>
          <w:b/>
          <w:bCs/>
          <w:sz w:val="22"/>
          <w:szCs w:val="22"/>
        </w:rPr>
        <w:lastRenderedPageBreak/>
        <w:t>Actions Taken/Lessons Learned:</w:t>
      </w:r>
      <w:r w:rsidRPr="009D27C8">
        <w:rPr>
          <w:sz w:val="22"/>
          <w:szCs w:val="22"/>
        </w:rPr>
        <w:t xml:space="preserve"> </w:t>
      </w:r>
      <w:r w:rsidRPr="001F18A3" w:rsidR="001F18A3">
        <w:rPr>
          <w:sz w:val="22"/>
          <w:szCs w:val="22"/>
        </w:rPr>
        <w:t>The survey revealed that the communications regarding the security of the system was effective, and taxpayers rated the security of the system highly</w:t>
      </w:r>
      <w:proofErr w:type="gramStart"/>
      <w:r w:rsidRPr="001F18A3" w:rsidR="001F18A3">
        <w:rPr>
          <w:sz w:val="22"/>
          <w:szCs w:val="22"/>
        </w:rPr>
        <w:t xml:space="preserve">.  </w:t>
      </w:r>
      <w:proofErr w:type="gramEnd"/>
      <w:r w:rsidRPr="001F18A3" w:rsidR="001F18A3">
        <w:rPr>
          <w:sz w:val="22"/>
          <w:szCs w:val="22"/>
        </w:rPr>
        <w:t xml:space="preserve">Improvement ideas and barriers to the system </w:t>
      </w:r>
      <w:proofErr w:type="gramStart"/>
      <w:r w:rsidRPr="001F18A3" w:rsidR="001F18A3">
        <w:rPr>
          <w:sz w:val="22"/>
          <w:szCs w:val="22"/>
        </w:rPr>
        <w:t>were identified</w:t>
      </w:r>
      <w:proofErr w:type="gramEnd"/>
      <w:r w:rsidRPr="001F18A3" w:rsidR="001F18A3">
        <w:rPr>
          <w:sz w:val="22"/>
          <w:szCs w:val="22"/>
        </w:rPr>
        <w:t xml:space="preserve"> and the TDC team are considering the taxpayer feedback for action.</w:t>
      </w:r>
    </w:p>
    <w:p w:rsidR="0065455E" w:rsidP="001F18A3" w:rsidRDefault="001F18A3" w14:paraId="23D8C8CB" w14:textId="77777777">
      <w:pPr>
        <w:rPr>
          <w:sz w:val="22"/>
          <w:szCs w:val="22"/>
        </w:rPr>
      </w:pPr>
      <w:r w:rsidRPr="001F18A3">
        <w:rPr>
          <w:sz w:val="22"/>
          <w:szCs w:val="22"/>
        </w:rPr>
        <w:t>As a follow up to this survey we are administering another TDC survey to taxpayers.</w:t>
      </w:r>
      <w:r w:rsidRPr="009D27C8" w:rsidR="0065455E">
        <w:rPr>
          <w:sz w:val="22"/>
          <w:szCs w:val="22"/>
        </w:rPr>
        <w:t xml:space="preserve"> </w:t>
      </w:r>
    </w:p>
    <w:p w:rsidR="0065455E" w:rsidP="0065455E" w:rsidRDefault="0065455E" w14:paraId="4E9BC99E" w14:textId="77777777">
      <w:pPr>
        <w:rPr>
          <w:sz w:val="22"/>
          <w:szCs w:val="22"/>
        </w:rPr>
      </w:pPr>
    </w:p>
    <w:p w:rsidRPr="009D27C8" w:rsidR="0065455E" w:rsidP="0065455E" w:rsidRDefault="0065455E" w14:paraId="4992A33D" w14:textId="77777777">
      <w:pPr>
        <w:jc w:val="both"/>
        <w:rPr>
          <w:sz w:val="22"/>
          <w:szCs w:val="22"/>
        </w:rPr>
      </w:pPr>
      <w:r w:rsidRPr="009D27C8">
        <w:rPr>
          <w:b/>
          <w:sz w:val="22"/>
          <w:szCs w:val="22"/>
        </w:rPr>
        <w:t>Control # and Name:</w:t>
      </w:r>
      <w:r w:rsidRPr="009D27C8">
        <w:rPr>
          <w:bCs/>
          <w:sz w:val="22"/>
          <w:szCs w:val="22"/>
        </w:rPr>
        <w:t xml:space="preserve"> </w:t>
      </w:r>
      <w:r w:rsidRPr="00D8317E">
        <w:rPr>
          <w:bCs/>
          <w:sz w:val="22"/>
          <w:szCs w:val="22"/>
        </w:rPr>
        <w:t>CS-2</w:t>
      </w:r>
      <w:r w:rsidR="001F18A3">
        <w:rPr>
          <w:bCs/>
          <w:sz w:val="22"/>
          <w:szCs w:val="22"/>
        </w:rPr>
        <w:t>1</w:t>
      </w:r>
      <w:r w:rsidRPr="00D8317E">
        <w:rPr>
          <w:bCs/>
          <w:sz w:val="22"/>
          <w:szCs w:val="22"/>
        </w:rPr>
        <w:t>-</w:t>
      </w:r>
      <w:r>
        <w:rPr>
          <w:bCs/>
          <w:sz w:val="22"/>
          <w:szCs w:val="22"/>
        </w:rPr>
        <w:t>519</w:t>
      </w:r>
      <w:r w:rsidRPr="00D8317E">
        <w:rPr>
          <w:bCs/>
          <w:sz w:val="22"/>
          <w:szCs w:val="22"/>
        </w:rPr>
        <w:t xml:space="preserve"> </w:t>
      </w:r>
      <w:r w:rsidRPr="00826DD1" w:rsidR="00826DD1">
        <w:rPr>
          <w:bCs/>
          <w:sz w:val="22"/>
          <w:szCs w:val="22"/>
        </w:rPr>
        <w:t>TAS Website Customer Satisfaction Survey</w:t>
      </w:r>
    </w:p>
    <w:p w:rsidRPr="009D27C8" w:rsidR="0065455E" w:rsidP="0065455E" w:rsidRDefault="0065455E" w14:paraId="198D4A22" w14:textId="77777777">
      <w:pPr>
        <w:jc w:val="both"/>
        <w:rPr>
          <w:sz w:val="22"/>
          <w:szCs w:val="22"/>
        </w:rPr>
      </w:pPr>
      <w:r w:rsidRPr="009D27C8">
        <w:rPr>
          <w:b/>
          <w:sz w:val="22"/>
          <w:szCs w:val="22"/>
        </w:rPr>
        <w:t>Participants:</w:t>
      </w:r>
      <w:r w:rsidRPr="009D27C8">
        <w:rPr>
          <w:sz w:val="22"/>
          <w:szCs w:val="22"/>
        </w:rPr>
        <w:t xml:space="preserve"> </w:t>
      </w:r>
      <w:r w:rsidR="002463F1">
        <w:rPr>
          <w:sz w:val="22"/>
          <w:szCs w:val="22"/>
        </w:rPr>
        <w:t>100</w:t>
      </w:r>
      <w:r>
        <w:rPr>
          <w:sz w:val="22"/>
          <w:szCs w:val="22"/>
        </w:rPr>
        <w:t xml:space="preserve"> </w:t>
      </w:r>
      <w:r w:rsidRPr="009D27C8">
        <w:rPr>
          <w:sz w:val="22"/>
          <w:szCs w:val="22"/>
        </w:rPr>
        <w:t>(</w:t>
      </w:r>
      <w:proofErr w:type="gramStart"/>
      <w:r w:rsidR="002463F1">
        <w:rPr>
          <w:sz w:val="22"/>
          <w:szCs w:val="22"/>
        </w:rPr>
        <w:t>100</w:t>
      </w:r>
      <w:r w:rsidRPr="009D27C8">
        <w:rPr>
          <w:sz w:val="22"/>
          <w:szCs w:val="22"/>
        </w:rPr>
        <w:t xml:space="preserve"> )</w:t>
      </w:r>
      <w:proofErr w:type="gramEnd"/>
    </w:p>
    <w:p w:rsidRPr="009D27C8" w:rsidR="0065455E" w:rsidP="0065455E" w:rsidRDefault="0065455E" w14:paraId="5C61AE33" w14:textId="77777777">
      <w:pPr>
        <w:jc w:val="both"/>
        <w:rPr>
          <w:sz w:val="22"/>
          <w:szCs w:val="22"/>
        </w:rPr>
      </w:pPr>
      <w:r w:rsidRPr="009D27C8">
        <w:rPr>
          <w:b/>
          <w:sz w:val="22"/>
          <w:szCs w:val="22"/>
        </w:rPr>
        <w:t>Data Collection Began:</w:t>
      </w:r>
      <w:r w:rsidRPr="009D27C8">
        <w:rPr>
          <w:sz w:val="22"/>
          <w:szCs w:val="22"/>
        </w:rPr>
        <w:t xml:space="preserve"> </w:t>
      </w:r>
      <w:r w:rsidR="002463F1">
        <w:rPr>
          <w:sz w:val="22"/>
          <w:szCs w:val="22"/>
        </w:rPr>
        <w:t>8/22/2021</w:t>
      </w:r>
      <w:r w:rsidRPr="009D27C8">
        <w:rPr>
          <w:sz w:val="22"/>
          <w:szCs w:val="22"/>
        </w:rPr>
        <w:tab/>
      </w:r>
      <w:r w:rsidRPr="009D27C8">
        <w:rPr>
          <w:b/>
          <w:sz w:val="22"/>
          <w:szCs w:val="22"/>
        </w:rPr>
        <w:t xml:space="preserve">Data Collection Ended: </w:t>
      </w:r>
      <w:r w:rsidRPr="002463F1" w:rsidR="002463F1">
        <w:rPr>
          <w:bCs/>
          <w:sz w:val="22"/>
          <w:szCs w:val="22"/>
        </w:rPr>
        <w:t>8/27/2021</w:t>
      </w:r>
      <w:r w:rsidRPr="009D27C8">
        <w:rPr>
          <w:sz w:val="22"/>
          <w:szCs w:val="22"/>
        </w:rPr>
        <w:tab/>
      </w:r>
      <w:r w:rsidRPr="009D27C8">
        <w:rPr>
          <w:b/>
          <w:sz w:val="22"/>
          <w:szCs w:val="22"/>
        </w:rPr>
        <w:t>Burden Hours:</w:t>
      </w:r>
      <w:r w:rsidRPr="009D27C8">
        <w:rPr>
          <w:sz w:val="22"/>
          <w:szCs w:val="22"/>
        </w:rPr>
        <w:t xml:space="preserve"> </w:t>
      </w:r>
      <w:r w:rsidR="002463F1">
        <w:rPr>
          <w:sz w:val="22"/>
          <w:szCs w:val="22"/>
        </w:rPr>
        <w:t>7</w:t>
      </w:r>
      <w:r w:rsidRPr="009D27C8">
        <w:rPr>
          <w:b/>
          <w:sz w:val="22"/>
          <w:szCs w:val="22"/>
        </w:rPr>
        <w:t xml:space="preserve"> </w:t>
      </w:r>
      <w:r w:rsidRPr="009D27C8">
        <w:rPr>
          <w:sz w:val="22"/>
          <w:szCs w:val="22"/>
        </w:rPr>
        <w:t xml:space="preserve">  </w:t>
      </w:r>
    </w:p>
    <w:p w:rsidRPr="009D27C8" w:rsidR="0065455E" w:rsidP="0065455E" w:rsidRDefault="0065455E" w14:paraId="2A64CF0B"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002463F1">
        <w:rPr>
          <w:sz w:val="22"/>
          <w:szCs w:val="22"/>
        </w:rPr>
        <w:t>0</w:t>
      </w:r>
      <w:r w:rsidRPr="009D27C8">
        <w:rPr>
          <w:b/>
          <w:sz w:val="22"/>
          <w:szCs w:val="22"/>
        </w:rPr>
        <w:tab/>
        <w:t>Response Rate:</w:t>
      </w:r>
      <w:r w:rsidRPr="009D27C8">
        <w:rPr>
          <w:sz w:val="22"/>
          <w:szCs w:val="22"/>
        </w:rPr>
        <w:t xml:space="preserve">    </w:t>
      </w:r>
      <w:r w:rsidR="002463F1">
        <w:rPr>
          <w:sz w:val="22"/>
          <w:szCs w:val="22"/>
        </w:rPr>
        <w:t>100</w:t>
      </w:r>
      <w:r w:rsidRPr="009D27C8">
        <w:rPr>
          <w:sz w:val="22"/>
          <w:szCs w:val="22"/>
        </w:rPr>
        <w:t xml:space="preserve"> %</w:t>
      </w:r>
    </w:p>
    <w:p w:rsidRPr="009D27C8" w:rsidR="0065455E" w:rsidP="0065455E" w:rsidRDefault="0065455E" w14:paraId="78679DC7" w14:textId="77777777">
      <w:pPr>
        <w:jc w:val="both"/>
        <w:rPr>
          <w:bCs/>
          <w:sz w:val="22"/>
          <w:szCs w:val="22"/>
        </w:rPr>
      </w:pPr>
      <w:r w:rsidRPr="009D27C8">
        <w:rPr>
          <w:b/>
          <w:bCs/>
          <w:sz w:val="22"/>
          <w:szCs w:val="22"/>
        </w:rPr>
        <w:t>Purpose:</w:t>
      </w:r>
      <w:r w:rsidRPr="009D27C8">
        <w:rPr>
          <w:bCs/>
          <w:sz w:val="22"/>
          <w:szCs w:val="22"/>
        </w:rPr>
        <w:t xml:space="preserve"> </w:t>
      </w:r>
      <w:r w:rsidRPr="002463F1" w:rsidR="002463F1">
        <w:rPr>
          <w:bCs/>
          <w:sz w:val="22"/>
          <w:szCs w:val="22"/>
        </w:rPr>
        <w:t xml:space="preserve">The Taxpayer Advocate Service (TAS) has made enhancements to a primary platform used for taxpayer education and outreach. The site is located at http://www.taxpayeradvocate.irs.gov/, known as the TAS website. The website </w:t>
      </w:r>
      <w:proofErr w:type="gramStart"/>
      <w:r w:rsidRPr="002463F1" w:rsidR="002463F1">
        <w:rPr>
          <w:bCs/>
          <w:sz w:val="22"/>
          <w:szCs w:val="22"/>
        </w:rPr>
        <w:t>is configured</w:t>
      </w:r>
      <w:proofErr w:type="gramEnd"/>
      <w:r w:rsidRPr="002463F1" w:rsidR="002463F1">
        <w:rPr>
          <w:bCs/>
          <w:sz w:val="22"/>
          <w:szCs w:val="22"/>
        </w:rPr>
        <w:t xml:space="preserve"> to function differently based on the user’s device – mobile, desktop, or tablet configuration with an emphasis on being mobile-friendly. User testing will identify opportunities and continue to optimize user experience and prioritize new features. The main goal for this research initiative is to validate platform enhancements, make sure the sites are easily accessible, user-friendly, and meet the requirements of self-help content and creating a secure environment to help taxpayers feel more comfortable about interacting with TAS in a digital environment. Testing will </w:t>
      </w:r>
      <w:proofErr w:type="gramStart"/>
      <w:r w:rsidRPr="002463F1" w:rsidR="002463F1">
        <w:rPr>
          <w:bCs/>
          <w:sz w:val="22"/>
          <w:szCs w:val="22"/>
        </w:rPr>
        <w:t>be administered</w:t>
      </w:r>
      <w:proofErr w:type="gramEnd"/>
      <w:r w:rsidRPr="002463F1" w:rsidR="002463F1">
        <w:rPr>
          <w:bCs/>
          <w:sz w:val="22"/>
          <w:szCs w:val="22"/>
        </w:rPr>
        <w:t xml:space="preserve"> via screen prompts within the application and through a survey using a virtual form. The survey testing will prompt users to compete the survey after 60 seconds on a page or upon exiting the site. The survey will provide information from users in real time and will provide their comments and feedback on their experiences with accessing the site, why a user took certain actions, what they were looking for, what features they liked, and what frustrated them when trying to find specific information. Below are the findings for the surveys that </w:t>
      </w:r>
      <w:proofErr w:type="gramStart"/>
      <w:r w:rsidRPr="002463F1" w:rsidR="002463F1">
        <w:rPr>
          <w:bCs/>
          <w:sz w:val="22"/>
          <w:szCs w:val="22"/>
        </w:rPr>
        <w:t>were taken</w:t>
      </w:r>
      <w:proofErr w:type="gramEnd"/>
      <w:r w:rsidRPr="002463F1" w:rsidR="002463F1">
        <w:rPr>
          <w:bCs/>
          <w:sz w:val="22"/>
          <w:szCs w:val="22"/>
        </w:rPr>
        <w:t xml:space="preserve"> by users accessing the site.</w:t>
      </w:r>
    </w:p>
    <w:p w:rsidRPr="009D27C8" w:rsidR="0065455E" w:rsidP="0065455E" w:rsidRDefault="0065455E" w14:paraId="3A1CD1C1" w14:textId="77777777">
      <w:pPr>
        <w:jc w:val="both"/>
        <w:rPr>
          <w:bCs/>
          <w:sz w:val="22"/>
          <w:szCs w:val="22"/>
        </w:rPr>
      </w:pPr>
      <w:r w:rsidRPr="009D27C8">
        <w:rPr>
          <w:b/>
          <w:bCs/>
          <w:sz w:val="22"/>
          <w:szCs w:val="22"/>
        </w:rPr>
        <w:t>Findings:</w:t>
      </w:r>
      <w:r w:rsidRPr="002463F1" w:rsidR="002463F1">
        <w:t xml:space="preserve"> </w:t>
      </w:r>
      <w:r w:rsidRPr="002463F1" w:rsidR="002463F1">
        <w:rPr>
          <w:sz w:val="22"/>
          <w:szCs w:val="22"/>
        </w:rPr>
        <w:t xml:space="preserve">Users </w:t>
      </w:r>
      <w:proofErr w:type="gramStart"/>
      <w:r w:rsidRPr="002463F1" w:rsidR="002463F1">
        <w:rPr>
          <w:sz w:val="22"/>
          <w:szCs w:val="22"/>
        </w:rPr>
        <w:t>were asked</w:t>
      </w:r>
      <w:proofErr w:type="gramEnd"/>
      <w:r w:rsidRPr="002463F1" w:rsidR="002463F1">
        <w:rPr>
          <w:sz w:val="22"/>
          <w:szCs w:val="22"/>
        </w:rPr>
        <w:t xml:space="preserve"> why they accessed the site, and more than half of respondents indicated their reason for visiting was to get help (either understanding a tax issue, or with an ongoing dispute). With the combination of responses, it seems that respondents are either currently experiencing a tax dispute and seeking assistance, or information available elsewhere is not sufficient to answer their questions. Another large population has received a letter from the IRS and came to the site based upon that. An overwhelming majority of respondents are coming to the site looking for help either via information directly on the website, or to contact TAS. The public is looking for understandable information on taxes on our site. They feel the "Get Help" menu does not provide clear and practical advice on what "next steps" are for taxpayers. Some find the site very confusing, they clicked on several links with more information and less contacts to request help; there tends to be too much digging to get needed information. Respondents </w:t>
      </w:r>
      <w:proofErr w:type="gramStart"/>
      <w:r w:rsidRPr="002463F1" w:rsidR="002463F1">
        <w:rPr>
          <w:sz w:val="22"/>
          <w:szCs w:val="22"/>
        </w:rPr>
        <w:t>are extremely dissatisfied</w:t>
      </w:r>
      <w:proofErr w:type="gramEnd"/>
      <w:r w:rsidRPr="002463F1" w:rsidR="002463F1">
        <w:rPr>
          <w:sz w:val="22"/>
          <w:szCs w:val="22"/>
        </w:rPr>
        <w:t xml:space="preserve"> with the level of phone service from the IRS and TAS. In fact, the lack of live phone interaction is a major issue with taxpayers. They either can’t get through the phone lines to speak to a live person, or they are not receiving callbacks. Many commented they are waiting months (or never receive a call back) from TAS. In addition, there was a lot of frustration with accessing and downloading the Form 911; most are dissatisfied that the Form must be downloaded and either mailed or faxed, an online version which allowed submission online is needed</w:t>
      </w:r>
      <w:proofErr w:type="gramStart"/>
      <w:r w:rsidRPr="002463F1" w:rsidR="002463F1">
        <w:rPr>
          <w:sz w:val="22"/>
          <w:szCs w:val="22"/>
        </w:rPr>
        <w:t>.</w:t>
      </w:r>
      <w:r w:rsidRPr="002463F1" w:rsidR="002463F1">
        <w:rPr>
          <w:b/>
          <w:bCs/>
          <w:sz w:val="22"/>
          <w:szCs w:val="22"/>
        </w:rPr>
        <w:t xml:space="preserve"> </w:t>
      </w:r>
      <w:r w:rsidRPr="009D27C8">
        <w:rPr>
          <w:bCs/>
          <w:sz w:val="22"/>
          <w:szCs w:val="22"/>
        </w:rPr>
        <w:t xml:space="preserve"> </w:t>
      </w:r>
      <w:proofErr w:type="gramEnd"/>
    </w:p>
    <w:p w:rsidRPr="009D27C8" w:rsidR="0065455E" w:rsidP="0065455E" w:rsidRDefault="0065455E" w14:paraId="7EA7B9B1" w14:textId="77777777">
      <w:pPr>
        <w:jc w:val="both"/>
        <w:rPr>
          <w:sz w:val="22"/>
          <w:szCs w:val="22"/>
        </w:rPr>
      </w:pPr>
      <w:r w:rsidRPr="009D27C8">
        <w:rPr>
          <w:b/>
          <w:bCs/>
          <w:sz w:val="22"/>
          <w:szCs w:val="22"/>
        </w:rPr>
        <w:t>Actions Taken/Lessons Learned:</w:t>
      </w:r>
      <w:r w:rsidRPr="009D27C8">
        <w:rPr>
          <w:sz w:val="22"/>
          <w:szCs w:val="22"/>
        </w:rPr>
        <w:t xml:space="preserve"> </w:t>
      </w:r>
      <w:r w:rsidRPr="002463F1" w:rsidR="002463F1">
        <w:rPr>
          <w:sz w:val="22"/>
          <w:szCs w:val="22"/>
        </w:rPr>
        <w:t xml:space="preserve">There seemed to be extreme dissatisfaction with the website, based on the responses. However, a further analysis of the responses (particularly the open-ended questions), indicates general frustration with the IRS and TAS; presumably targeted at the website. These responses should </w:t>
      </w:r>
      <w:proofErr w:type="gramStart"/>
      <w:r w:rsidRPr="002463F1" w:rsidR="002463F1">
        <w:rPr>
          <w:sz w:val="22"/>
          <w:szCs w:val="22"/>
        </w:rPr>
        <w:t>be compared</w:t>
      </w:r>
      <w:proofErr w:type="gramEnd"/>
      <w:r w:rsidRPr="002463F1" w:rsidR="002463F1">
        <w:rPr>
          <w:sz w:val="22"/>
          <w:szCs w:val="22"/>
        </w:rPr>
        <w:t xml:space="preserve"> to the same questions when there is a higher degree of satisfaction with TAS overall. Regarding the TAS website, there were two main suggestions: (1) allow submission of the Form 911 online or via email, and (2) make the get help section clearer. Beyond this, most of the responses were general complaints; either targeted toward TAS or the IRS. In fact, over 70 percent of the responses could </w:t>
      </w:r>
      <w:proofErr w:type="gramStart"/>
      <w:r w:rsidRPr="002463F1" w:rsidR="002463F1">
        <w:rPr>
          <w:sz w:val="22"/>
          <w:szCs w:val="22"/>
        </w:rPr>
        <w:t>be categorized</w:t>
      </w:r>
      <w:proofErr w:type="gramEnd"/>
      <w:r w:rsidRPr="002463F1" w:rsidR="002463F1">
        <w:rPr>
          <w:sz w:val="22"/>
          <w:szCs w:val="22"/>
        </w:rPr>
        <w:t xml:space="preserve"> as either general complaints (about the IRS or TAS) or problems with phone calls.</w:t>
      </w:r>
      <w:r w:rsidRPr="009D27C8">
        <w:rPr>
          <w:sz w:val="22"/>
          <w:szCs w:val="22"/>
        </w:rPr>
        <w:t xml:space="preserve"> </w:t>
      </w:r>
    </w:p>
    <w:p w:rsidR="0065455E" w:rsidP="0065455E" w:rsidRDefault="0065455E" w14:paraId="038BC0AD" w14:textId="77777777">
      <w:pPr>
        <w:jc w:val="both"/>
        <w:rPr>
          <w:b/>
          <w:sz w:val="22"/>
          <w:szCs w:val="22"/>
        </w:rPr>
      </w:pPr>
    </w:p>
    <w:p w:rsidRPr="009D27C8" w:rsidR="0065455E" w:rsidP="0065455E" w:rsidRDefault="0065455E" w14:paraId="236B6C9D" w14:textId="77777777">
      <w:pPr>
        <w:jc w:val="both"/>
        <w:rPr>
          <w:sz w:val="22"/>
          <w:szCs w:val="22"/>
        </w:rPr>
      </w:pPr>
      <w:r w:rsidRPr="009D27C8">
        <w:rPr>
          <w:b/>
          <w:sz w:val="22"/>
          <w:szCs w:val="22"/>
        </w:rPr>
        <w:t>Control # and Name:</w:t>
      </w:r>
      <w:r w:rsidRPr="009D27C8">
        <w:rPr>
          <w:bCs/>
          <w:sz w:val="22"/>
          <w:szCs w:val="22"/>
        </w:rPr>
        <w:t xml:space="preserve"> </w:t>
      </w:r>
      <w:r w:rsidRPr="00D8317E">
        <w:rPr>
          <w:bCs/>
          <w:sz w:val="22"/>
          <w:szCs w:val="22"/>
        </w:rPr>
        <w:t>CS-2</w:t>
      </w:r>
      <w:r w:rsidR="001F18A3">
        <w:rPr>
          <w:bCs/>
          <w:sz w:val="22"/>
          <w:szCs w:val="22"/>
        </w:rPr>
        <w:t>1</w:t>
      </w:r>
      <w:r w:rsidRPr="00D8317E">
        <w:rPr>
          <w:bCs/>
          <w:sz w:val="22"/>
          <w:szCs w:val="22"/>
        </w:rPr>
        <w:t>-</w:t>
      </w:r>
      <w:r>
        <w:rPr>
          <w:bCs/>
          <w:sz w:val="22"/>
          <w:szCs w:val="22"/>
        </w:rPr>
        <w:t>520</w:t>
      </w:r>
      <w:r w:rsidRPr="00D8317E">
        <w:rPr>
          <w:bCs/>
          <w:sz w:val="22"/>
          <w:szCs w:val="22"/>
        </w:rPr>
        <w:t xml:space="preserve"> </w:t>
      </w:r>
      <w:r w:rsidRPr="00826DD1" w:rsidR="00826DD1">
        <w:rPr>
          <w:bCs/>
          <w:sz w:val="22"/>
          <w:szCs w:val="22"/>
        </w:rPr>
        <w:t>OCPO Industry Partners Survey 2021</w:t>
      </w:r>
    </w:p>
    <w:p w:rsidRPr="009D27C8" w:rsidR="0065455E" w:rsidP="0065455E" w:rsidRDefault="0065455E" w14:paraId="6B328C9D" w14:textId="77777777">
      <w:pPr>
        <w:jc w:val="both"/>
        <w:rPr>
          <w:sz w:val="22"/>
          <w:szCs w:val="22"/>
        </w:rPr>
      </w:pPr>
      <w:r w:rsidRPr="009D27C8">
        <w:rPr>
          <w:b/>
          <w:sz w:val="22"/>
          <w:szCs w:val="22"/>
        </w:rPr>
        <w:t>Participants:</w:t>
      </w:r>
      <w:r w:rsidRPr="009D27C8">
        <w:rPr>
          <w:sz w:val="22"/>
          <w:szCs w:val="22"/>
        </w:rPr>
        <w:t xml:space="preserve"> </w:t>
      </w:r>
      <w:r>
        <w:rPr>
          <w:sz w:val="22"/>
          <w:szCs w:val="22"/>
        </w:rPr>
        <w:t xml:space="preserve"> </w:t>
      </w:r>
      <w:r w:rsidR="003F6A74">
        <w:rPr>
          <w:sz w:val="22"/>
          <w:szCs w:val="22"/>
        </w:rPr>
        <w:t xml:space="preserve">446 </w:t>
      </w:r>
      <w:r w:rsidRPr="009D27C8">
        <w:rPr>
          <w:sz w:val="22"/>
          <w:szCs w:val="22"/>
        </w:rPr>
        <w:t>(</w:t>
      </w:r>
      <w:r w:rsidR="003F6A74">
        <w:rPr>
          <w:sz w:val="22"/>
          <w:szCs w:val="22"/>
        </w:rPr>
        <w:t>13,979</w:t>
      </w:r>
      <w:r w:rsidRPr="009D27C8">
        <w:rPr>
          <w:sz w:val="22"/>
          <w:szCs w:val="22"/>
        </w:rPr>
        <w:t>)</w:t>
      </w:r>
    </w:p>
    <w:p w:rsidRPr="009D27C8" w:rsidR="0065455E" w:rsidP="0065455E" w:rsidRDefault="0065455E" w14:paraId="0D494B1D" w14:textId="77777777">
      <w:pPr>
        <w:jc w:val="both"/>
        <w:rPr>
          <w:sz w:val="22"/>
          <w:szCs w:val="22"/>
        </w:rPr>
      </w:pPr>
      <w:r w:rsidRPr="009D27C8">
        <w:rPr>
          <w:b/>
          <w:sz w:val="22"/>
          <w:szCs w:val="22"/>
        </w:rPr>
        <w:t>Data Collection Began:</w:t>
      </w:r>
      <w:r w:rsidRPr="009D27C8">
        <w:rPr>
          <w:sz w:val="22"/>
          <w:szCs w:val="22"/>
        </w:rPr>
        <w:t xml:space="preserve"> </w:t>
      </w:r>
      <w:r w:rsidR="00051A51">
        <w:rPr>
          <w:sz w:val="22"/>
          <w:szCs w:val="22"/>
        </w:rPr>
        <w:t>7/2021</w:t>
      </w:r>
      <w:r w:rsidR="00051A51">
        <w:rPr>
          <w:sz w:val="22"/>
          <w:szCs w:val="22"/>
        </w:rPr>
        <w:tab/>
      </w:r>
      <w:r w:rsidRPr="009D27C8">
        <w:rPr>
          <w:sz w:val="22"/>
          <w:szCs w:val="22"/>
        </w:rPr>
        <w:tab/>
      </w:r>
      <w:r w:rsidRPr="009D27C8">
        <w:rPr>
          <w:b/>
          <w:sz w:val="22"/>
          <w:szCs w:val="22"/>
        </w:rPr>
        <w:t xml:space="preserve">Data Collection Ended: </w:t>
      </w:r>
      <w:r w:rsidRPr="009D27C8">
        <w:rPr>
          <w:sz w:val="22"/>
          <w:szCs w:val="22"/>
        </w:rPr>
        <w:t xml:space="preserve">  </w:t>
      </w:r>
      <w:r w:rsidR="00051A51">
        <w:rPr>
          <w:sz w:val="22"/>
          <w:szCs w:val="22"/>
        </w:rPr>
        <w:t>8/2021</w:t>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3F6A74" w:rsidR="003F6A74">
        <w:rPr>
          <w:bCs/>
          <w:sz w:val="22"/>
          <w:szCs w:val="22"/>
        </w:rPr>
        <w:t>607</w:t>
      </w:r>
      <w:r w:rsidRPr="009D27C8">
        <w:rPr>
          <w:sz w:val="22"/>
          <w:szCs w:val="22"/>
        </w:rPr>
        <w:t xml:space="preserve">  </w:t>
      </w:r>
    </w:p>
    <w:p w:rsidRPr="009D27C8" w:rsidR="0065455E" w:rsidP="0065455E" w:rsidRDefault="0065455E" w14:paraId="4FD3568D"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Pr="003F6A74" w:rsidR="003F6A74">
        <w:rPr>
          <w:sz w:val="22"/>
          <w:szCs w:val="22"/>
        </w:rPr>
        <w:t>1,460</w:t>
      </w:r>
      <w:r w:rsidRPr="009D27C8">
        <w:rPr>
          <w:b/>
          <w:sz w:val="22"/>
          <w:szCs w:val="22"/>
        </w:rPr>
        <w:tab/>
        <w:t>Response Rate:</w:t>
      </w:r>
      <w:r w:rsidRPr="009D27C8">
        <w:rPr>
          <w:sz w:val="22"/>
          <w:szCs w:val="22"/>
        </w:rPr>
        <w:t xml:space="preserve">   </w:t>
      </w:r>
      <w:proofErr w:type="gramStart"/>
      <w:r w:rsidR="003F6A74">
        <w:rPr>
          <w:sz w:val="22"/>
          <w:szCs w:val="22"/>
        </w:rPr>
        <w:t>3.2</w:t>
      </w:r>
      <w:r w:rsidRPr="009D27C8">
        <w:rPr>
          <w:sz w:val="22"/>
          <w:szCs w:val="22"/>
        </w:rPr>
        <w:t xml:space="preserve">  %</w:t>
      </w:r>
      <w:proofErr w:type="gramEnd"/>
    </w:p>
    <w:p w:rsidRPr="009D27C8" w:rsidR="0065455E" w:rsidP="0065455E" w:rsidRDefault="0065455E" w14:paraId="79AC2FD8" w14:textId="77777777">
      <w:pPr>
        <w:jc w:val="both"/>
        <w:rPr>
          <w:bCs/>
          <w:sz w:val="22"/>
          <w:szCs w:val="22"/>
        </w:rPr>
      </w:pPr>
      <w:r w:rsidRPr="009D27C8">
        <w:rPr>
          <w:b/>
          <w:bCs/>
          <w:sz w:val="22"/>
          <w:szCs w:val="22"/>
        </w:rPr>
        <w:t>Purpose:</w:t>
      </w:r>
      <w:r w:rsidRPr="009D27C8">
        <w:rPr>
          <w:bCs/>
          <w:sz w:val="22"/>
          <w:szCs w:val="22"/>
        </w:rPr>
        <w:t xml:space="preserve"> </w:t>
      </w:r>
      <w:r w:rsidRPr="003F6A74" w:rsidR="003F6A74">
        <w:rPr>
          <w:bCs/>
          <w:sz w:val="22"/>
          <w:szCs w:val="22"/>
        </w:rPr>
        <w:t>To determine our contractors’ satisfaction with the service provided by IRS Procurement and to look for opportunities to improve our service and engagement to them.</w:t>
      </w:r>
    </w:p>
    <w:p w:rsidRPr="009D27C8" w:rsidR="0065455E" w:rsidP="0065455E" w:rsidRDefault="0065455E" w14:paraId="5DB45C64" w14:textId="77777777">
      <w:pPr>
        <w:jc w:val="both"/>
        <w:rPr>
          <w:bCs/>
          <w:sz w:val="22"/>
          <w:szCs w:val="22"/>
        </w:rPr>
      </w:pPr>
      <w:r w:rsidRPr="009D27C8">
        <w:rPr>
          <w:b/>
          <w:bCs/>
          <w:sz w:val="22"/>
          <w:szCs w:val="22"/>
        </w:rPr>
        <w:lastRenderedPageBreak/>
        <w:t>Findings:</w:t>
      </w:r>
      <w:r w:rsidRPr="009D27C8">
        <w:rPr>
          <w:bCs/>
          <w:sz w:val="22"/>
          <w:szCs w:val="22"/>
        </w:rPr>
        <w:t xml:space="preserve"> </w:t>
      </w:r>
      <w:r w:rsidRPr="003F6A74" w:rsidR="003F6A74">
        <w:rPr>
          <w:bCs/>
          <w:sz w:val="22"/>
          <w:szCs w:val="22"/>
        </w:rPr>
        <w:t xml:space="preserve">We found that 50% of the respondents were satisfied with the service provided by IRS Procurement, 11% </w:t>
      </w:r>
      <w:proofErr w:type="gramStart"/>
      <w:r w:rsidRPr="003F6A74" w:rsidR="003F6A74">
        <w:rPr>
          <w:bCs/>
          <w:sz w:val="22"/>
          <w:szCs w:val="22"/>
        </w:rPr>
        <w:t>were dissatisfied</w:t>
      </w:r>
      <w:proofErr w:type="gramEnd"/>
      <w:r w:rsidRPr="003F6A74" w:rsidR="003F6A74">
        <w:rPr>
          <w:bCs/>
          <w:sz w:val="22"/>
          <w:szCs w:val="22"/>
        </w:rPr>
        <w:t xml:space="preserve"> and 39% were neutral. </w:t>
      </w:r>
      <w:proofErr w:type="gramStart"/>
      <w:r w:rsidRPr="003F6A74" w:rsidR="003F6A74">
        <w:rPr>
          <w:bCs/>
          <w:sz w:val="22"/>
          <w:szCs w:val="22"/>
        </w:rPr>
        <w:t>A majority of</w:t>
      </w:r>
      <w:proofErr w:type="gramEnd"/>
      <w:r w:rsidRPr="003F6A74" w:rsidR="003F6A74">
        <w:rPr>
          <w:bCs/>
          <w:sz w:val="22"/>
          <w:szCs w:val="22"/>
        </w:rPr>
        <w:t xml:space="preserve"> the respondents indicated that IRS Procurement needs to provide awareness to new opportunities prior to solicitation release. In addition, we received 36 recommendations on ways to possibly reduce or eliminate certain barriers to conducting business with the IRS and 13 ideas on how to better promote opportunities, which will all </w:t>
      </w:r>
      <w:proofErr w:type="gramStart"/>
      <w:r w:rsidRPr="003F6A74" w:rsidR="003F6A74">
        <w:rPr>
          <w:bCs/>
          <w:sz w:val="22"/>
          <w:szCs w:val="22"/>
        </w:rPr>
        <w:t>be taken</w:t>
      </w:r>
      <w:proofErr w:type="gramEnd"/>
      <w:r w:rsidRPr="003F6A74" w:rsidR="003F6A74">
        <w:rPr>
          <w:bCs/>
          <w:sz w:val="22"/>
          <w:szCs w:val="22"/>
        </w:rPr>
        <w:t xml:space="preserve"> into consideration when conducting business with our vendors.</w:t>
      </w:r>
    </w:p>
    <w:p w:rsidRPr="009D27C8" w:rsidR="0065455E" w:rsidP="0065455E" w:rsidRDefault="0065455E" w14:paraId="6B4949F5" w14:textId="77777777">
      <w:pPr>
        <w:jc w:val="both"/>
        <w:rPr>
          <w:sz w:val="22"/>
          <w:szCs w:val="22"/>
        </w:rPr>
      </w:pPr>
      <w:r w:rsidRPr="009D27C8">
        <w:rPr>
          <w:b/>
          <w:bCs/>
          <w:sz w:val="22"/>
          <w:szCs w:val="22"/>
        </w:rPr>
        <w:t>Actions Taken/Lessons Learned:</w:t>
      </w:r>
      <w:r w:rsidRPr="009D27C8">
        <w:rPr>
          <w:sz w:val="22"/>
          <w:szCs w:val="22"/>
        </w:rPr>
        <w:t xml:space="preserve"> </w:t>
      </w:r>
      <w:r w:rsidRPr="003F6A74" w:rsidR="003F6A74">
        <w:rPr>
          <w:sz w:val="22"/>
          <w:szCs w:val="22"/>
        </w:rPr>
        <w:t xml:space="preserve">The results of this survey </w:t>
      </w:r>
      <w:proofErr w:type="gramStart"/>
      <w:r w:rsidRPr="003F6A74" w:rsidR="003F6A74">
        <w:rPr>
          <w:sz w:val="22"/>
          <w:szCs w:val="22"/>
        </w:rPr>
        <w:t>were passed</w:t>
      </w:r>
      <w:proofErr w:type="gramEnd"/>
      <w:r w:rsidRPr="003F6A74" w:rsidR="003F6A74">
        <w:rPr>
          <w:sz w:val="22"/>
          <w:szCs w:val="22"/>
        </w:rPr>
        <w:t xml:space="preserve"> on to all our IRS Procurement managers for them to share with their employees and to discuss possible improvement opportunities especially in the areas of communication and timeliness.</w:t>
      </w:r>
      <w:r w:rsidRPr="009D27C8">
        <w:rPr>
          <w:sz w:val="22"/>
          <w:szCs w:val="22"/>
        </w:rPr>
        <w:t xml:space="preserve"> </w:t>
      </w:r>
    </w:p>
    <w:p w:rsidRPr="009D27C8" w:rsidR="0065455E" w:rsidP="0065455E" w:rsidRDefault="0065455E" w14:paraId="75A72FD7" w14:textId="77777777">
      <w:pPr>
        <w:jc w:val="both"/>
        <w:rPr>
          <w:sz w:val="22"/>
          <w:szCs w:val="22"/>
        </w:rPr>
      </w:pPr>
    </w:p>
    <w:p w:rsidRPr="00C25A50" w:rsidR="0065455E" w:rsidP="0065455E" w:rsidRDefault="0065455E" w14:paraId="29E3446B" w14:textId="77777777">
      <w:pPr>
        <w:jc w:val="both"/>
        <w:rPr>
          <w:bCs/>
          <w:sz w:val="22"/>
          <w:szCs w:val="22"/>
        </w:rPr>
      </w:pPr>
      <w:r w:rsidRPr="009D27C8">
        <w:rPr>
          <w:b/>
          <w:sz w:val="22"/>
          <w:szCs w:val="22"/>
        </w:rPr>
        <w:t>Control # and Name:</w:t>
      </w:r>
      <w:r w:rsidRPr="009D27C8">
        <w:rPr>
          <w:bCs/>
          <w:sz w:val="22"/>
          <w:szCs w:val="22"/>
        </w:rPr>
        <w:t xml:space="preserve"> </w:t>
      </w:r>
      <w:r w:rsidRPr="00D8317E">
        <w:rPr>
          <w:bCs/>
          <w:sz w:val="22"/>
          <w:szCs w:val="22"/>
        </w:rPr>
        <w:t>CS-2</w:t>
      </w:r>
      <w:r w:rsidR="001F18A3">
        <w:rPr>
          <w:bCs/>
          <w:sz w:val="22"/>
          <w:szCs w:val="22"/>
        </w:rPr>
        <w:t>1</w:t>
      </w:r>
      <w:r w:rsidRPr="00D8317E">
        <w:rPr>
          <w:bCs/>
          <w:sz w:val="22"/>
          <w:szCs w:val="22"/>
        </w:rPr>
        <w:t>-</w:t>
      </w:r>
      <w:r>
        <w:rPr>
          <w:bCs/>
          <w:sz w:val="22"/>
          <w:szCs w:val="22"/>
        </w:rPr>
        <w:t>521</w:t>
      </w:r>
      <w:r w:rsidRPr="00D8317E">
        <w:rPr>
          <w:bCs/>
          <w:sz w:val="22"/>
          <w:szCs w:val="22"/>
        </w:rPr>
        <w:t xml:space="preserve"> </w:t>
      </w:r>
      <w:r w:rsidRPr="00826DD1" w:rsidR="00826DD1">
        <w:rPr>
          <w:bCs/>
          <w:sz w:val="22"/>
          <w:szCs w:val="22"/>
        </w:rPr>
        <w:t>CEEN Customer Satisfaction 2021</w:t>
      </w:r>
      <w:r w:rsidRPr="009D27C8">
        <w:rPr>
          <w:sz w:val="22"/>
          <w:szCs w:val="22"/>
        </w:rPr>
        <w:t xml:space="preserve"> </w:t>
      </w:r>
    </w:p>
    <w:p w:rsidR="0065455E" w:rsidP="0065455E" w:rsidRDefault="0065455E" w14:paraId="0EC47359" w14:textId="77777777">
      <w:pPr>
        <w:jc w:val="both"/>
        <w:rPr>
          <w:sz w:val="22"/>
          <w:szCs w:val="22"/>
        </w:rPr>
      </w:pPr>
      <w:r w:rsidRPr="009D27C8">
        <w:rPr>
          <w:b/>
          <w:sz w:val="22"/>
          <w:szCs w:val="22"/>
        </w:rPr>
        <w:t>Participants:</w:t>
      </w:r>
      <w:r w:rsidRPr="009D27C8">
        <w:rPr>
          <w:sz w:val="22"/>
          <w:szCs w:val="22"/>
        </w:rPr>
        <w:t xml:space="preserve"> </w:t>
      </w:r>
      <w:r w:rsidRPr="001C2008" w:rsidR="001C2008">
        <w:rPr>
          <w:sz w:val="22"/>
          <w:szCs w:val="22"/>
        </w:rPr>
        <w:t>3,759</w:t>
      </w:r>
      <w:r>
        <w:rPr>
          <w:sz w:val="22"/>
          <w:szCs w:val="22"/>
        </w:rPr>
        <w:t xml:space="preserve"> </w:t>
      </w:r>
      <w:r w:rsidRPr="009D27C8">
        <w:rPr>
          <w:sz w:val="22"/>
          <w:szCs w:val="22"/>
        </w:rPr>
        <w:t>(</w:t>
      </w:r>
      <w:r w:rsidRPr="001C2008" w:rsidR="001C2008">
        <w:rPr>
          <w:sz w:val="22"/>
          <w:szCs w:val="22"/>
        </w:rPr>
        <w:t>21,597</w:t>
      </w:r>
      <w:r w:rsidRPr="009D27C8">
        <w:rPr>
          <w:sz w:val="22"/>
          <w:szCs w:val="22"/>
        </w:rPr>
        <w:t>)</w:t>
      </w:r>
    </w:p>
    <w:p w:rsidRPr="009D27C8" w:rsidR="0065455E" w:rsidP="0065455E" w:rsidRDefault="0065455E" w14:paraId="2189D2D5" w14:textId="77777777">
      <w:pPr>
        <w:jc w:val="both"/>
        <w:rPr>
          <w:sz w:val="22"/>
          <w:szCs w:val="22"/>
        </w:rPr>
      </w:pPr>
      <w:r w:rsidRPr="009D27C8">
        <w:rPr>
          <w:b/>
          <w:sz w:val="22"/>
          <w:szCs w:val="22"/>
        </w:rPr>
        <w:t>Data Collection Began:</w:t>
      </w:r>
      <w:r w:rsidRPr="009D27C8">
        <w:rPr>
          <w:sz w:val="22"/>
          <w:szCs w:val="22"/>
        </w:rPr>
        <w:t xml:space="preserve"> </w:t>
      </w:r>
      <w:r w:rsidR="00051A51">
        <w:rPr>
          <w:sz w:val="22"/>
          <w:szCs w:val="22"/>
        </w:rPr>
        <w:t>10/2021</w:t>
      </w:r>
      <w:r w:rsidRPr="009D27C8">
        <w:rPr>
          <w:sz w:val="22"/>
          <w:szCs w:val="22"/>
        </w:rPr>
        <w:tab/>
      </w:r>
      <w:r w:rsidRPr="009D27C8">
        <w:rPr>
          <w:b/>
          <w:sz w:val="22"/>
          <w:szCs w:val="22"/>
        </w:rPr>
        <w:t xml:space="preserve">Data Collection Ended: </w:t>
      </w:r>
      <w:r w:rsidRPr="009D27C8">
        <w:rPr>
          <w:sz w:val="22"/>
          <w:szCs w:val="22"/>
        </w:rPr>
        <w:t xml:space="preserve"> </w:t>
      </w:r>
      <w:r w:rsidR="00051A51">
        <w:rPr>
          <w:sz w:val="22"/>
          <w:szCs w:val="22"/>
        </w:rPr>
        <w:t>1/2022</w:t>
      </w:r>
      <w:r w:rsidRPr="009D27C8">
        <w:rPr>
          <w:sz w:val="22"/>
          <w:szCs w:val="22"/>
        </w:rPr>
        <w:tab/>
      </w:r>
      <w:r w:rsidRPr="009D27C8">
        <w:rPr>
          <w:b/>
          <w:sz w:val="22"/>
          <w:szCs w:val="22"/>
        </w:rPr>
        <w:t>Burden Hours:</w:t>
      </w:r>
      <w:r w:rsidRPr="009D27C8">
        <w:rPr>
          <w:sz w:val="22"/>
          <w:szCs w:val="22"/>
        </w:rPr>
        <w:t xml:space="preserve"> </w:t>
      </w:r>
      <w:r w:rsidRPr="001C2008" w:rsidR="001C2008">
        <w:rPr>
          <w:sz w:val="22"/>
          <w:szCs w:val="22"/>
        </w:rPr>
        <w:t>1,613</w:t>
      </w:r>
      <w:r w:rsidRPr="009D27C8">
        <w:rPr>
          <w:b/>
          <w:sz w:val="22"/>
          <w:szCs w:val="22"/>
        </w:rPr>
        <w:t xml:space="preserve"> </w:t>
      </w:r>
      <w:r w:rsidRPr="009D27C8">
        <w:rPr>
          <w:sz w:val="22"/>
          <w:szCs w:val="22"/>
        </w:rPr>
        <w:t xml:space="preserve">  </w:t>
      </w:r>
    </w:p>
    <w:p w:rsidRPr="009D27C8" w:rsidR="0065455E" w:rsidP="0065455E" w:rsidRDefault="0065455E" w14:paraId="3F6A0361"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proofErr w:type="gramStart"/>
      <w:r w:rsidRPr="00167957" w:rsidR="00167957">
        <w:rPr>
          <w:sz w:val="22"/>
          <w:szCs w:val="22"/>
        </w:rPr>
        <w:t xml:space="preserve">333,020  </w:t>
      </w:r>
      <w:r w:rsidRPr="009D27C8">
        <w:rPr>
          <w:b/>
          <w:sz w:val="22"/>
          <w:szCs w:val="22"/>
        </w:rPr>
        <w:tab/>
      </w:r>
      <w:proofErr w:type="gramEnd"/>
      <w:r w:rsidRPr="009D27C8">
        <w:rPr>
          <w:b/>
          <w:sz w:val="22"/>
          <w:szCs w:val="22"/>
        </w:rPr>
        <w:t>Response Rate:</w:t>
      </w:r>
      <w:r w:rsidRPr="009D27C8">
        <w:rPr>
          <w:sz w:val="22"/>
          <w:szCs w:val="22"/>
        </w:rPr>
        <w:t xml:space="preserve">   </w:t>
      </w:r>
      <w:r w:rsidR="001C2008">
        <w:rPr>
          <w:sz w:val="22"/>
          <w:szCs w:val="22"/>
        </w:rPr>
        <w:t>17</w:t>
      </w:r>
      <w:r w:rsidRPr="009D27C8">
        <w:rPr>
          <w:sz w:val="22"/>
          <w:szCs w:val="22"/>
        </w:rPr>
        <w:t xml:space="preserve">  %</w:t>
      </w:r>
    </w:p>
    <w:p w:rsidRPr="009D27C8" w:rsidR="0065455E" w:rsidP="0065455E" w:rsidRDefault="0065455E" w14:paraId="61107D73" w14:textId="77777777">
      <w:pPr>
        <w:jc w:val="both"/>
        <w:rPr>
          <w:bCs/>
          <w:sz w:val="22"/>
          <w:szCs w:val="22"/>
        </w:rPr>
      </w:pPr>
      <w:r w:rsidRPr="009D27C8">
        <w:rPr>
          <w:b/>
          <w:bCs/>
          <w:sz w:val="22"/>
          <w:szCs w:val="22"/>
        </w:rPr>
        <w:t>Purpose:</w:t>
      </w:r>
      <w:r w:rsidRPr="009D27C8">
        <w:rPr>
          <w:bCs/>
          <w:sz w:val="22"/>
          <w:szCs w:val="22"/>
        </w:rPr>
        <w:t xml:space="preserve"> </w:t>
      </w:r>
      <w:r w:rsidRPr="001C2008" w:rsidR="001C2008">
        <w:rPr>
          <w:bCs/>
          <w:sz w:val="22"/>
          <w:szCs w:val="22"/>
        </w:rPr>
        <w:t xml:space="preserve">The overall objective of this task is to survey SB/SE taxpayers regarding their pre-filing, filing, and post-filing needs and preferences. The key goals of this research are to Solicit SB/SE taxpayer feedback on the various aspects of the taxpayer experience including satisfaction with IRS interactions and tax </w:t>
      </w:r>
      <w:proofErr w:type="gramStart"/>
      <w:r w:rsidRPr="001C2008" w:rsidR="001C2008">
        <w:rPr>
          <w:bCs/>
          <w:sz w:val="22"/>
          <w:szCs w:val="22"/>
        </w:rPr>
        <w:t>administration as a whole, Measure</w:t>
      </w:r>
      <w:proofErr w:type="gramEnd"/>
      <w:r w:rsidRPr="001C2008" w:rsidR="001C2008">
        <w:rPr>
          <w:bCs/>
          <w:sz w:val="22"/>
          <w:szCs w:val="22"/>
        </w:rPr>
        <w:t xml:space="preserve"> SB/SE taxpayer expectations for interactions with the IRS, Measure SB/SE taxpayer needs for compliant tax administration, and Measure SB/SE taxpayer awareness and use of IRS products and services.</w:t>
      </w:r>
    </w:p>
    <w:p w:rsidRPr="009D27C8" w:rsidR="0065455E" w:rsidP="0065455E" w:rsidRDefault="0065455E" w14:paraId="50A97D1E" w14:textId="77777777">
      <w:pPr>
        <w:jc w:val="both"/>
        <w:rPr>
          <w:bCs/>
          <w:sz w:val="22"/>
          <w:szCs w:val="22"/>
        </w:rPr>
      </w:pPr>
      <w:r w:rsidRPr="009D27C8">
        <w:rPr>
          <w:b/>
          <w:bCs/>
          <w:sz w:val="22"/>
          <w:szCs w:val="22"/>
        </w:rPr>
        <w:t>Findings:</w:t>
      </w:r>
      <w:r w:rsidRPr="009D27C8">
        <w:rPr>
          <w:bCs/>
          <w:sz w:val="22"/>
          <w:szCs w:val="22"/>
        </w:rPr>
        <w:t xml:space="preserve"> </w:t>
      </w:r>
      <w:r w:rsidRPr="001C2008" w:rsidR="001C2008">
        <w:rPr>
          <w:bCs/>
          <w:sz w:val="22"/>
          <w:szCs w:val="22"/>
        </w:rPr>
        <w:t>Almost half of respondents (49%) were only self-employed or a small business owner, while 43% had one additional hourly/salaried job, and 8% had more than one hourly/salaried job outside of their own business. Nearly three-quarters of respondents (73%) had only one self-employment job or small business, and 21% had two or three. Of the 27% of respondents who paid employees or independent contractors in 2020, 42% used a payroll company. Respondents most often paid only employees (41%) or mostly employees and some independent contractors (26%). Another 24% only paid independent contractors, and 9% paid mostly independent contractors and some employees.</w:t>
      </w:r>
    </w:p>
    <w:p w:rsidR="0065455E" w:rsidP="0065455E" w:rsidRDefault="0065455E" w14:paraId="1131C7A9" w14:textId="77777777">
      <w:pPr>
        <w:rPr>
          <w:sz w:val="22"/>
          <w:szCs w:val="22"/>
        </w:rPr>
      </w:pPr>
      <w:r w:rsidRPr="009D27C8">
        <w:rPr>
          <w:b/>
          <w:bCs/>
          <w:sz w:val="22"/>
          <w:szCs w:val="22"/>
        </w:rPr>
        <w:t>Actions Taken/Lessons Learned:</w:t>
      </w:r>
      <w:r w:rsidRPr="009D27C8">
        <w:rPr>
          <w:sz w:val="22"/>
          <w:szCs w:val="22"/>
        </w:rPr>
        <w:t xml:space="preserve"> </w:t>
      </w:r>
      <w:r w:rsidRPr="001C2008" w:rsidR="001C2008">
        <w:rPr>
          <w:sz w:val="22"/>
          <w:szCs w:val="22"/>
        </w:rPr>
        <w:t>ICF conducted 6 focus groups from April 8 through April 15 over the phone including questions on: Participant Self-Employment, General Knowledge of Tax Responsibilities, Specific Areas of SB/SE Tax Knowledge, and Attitudes &amp; Beliefs on IRS Topics</w:t>
      </w:r>
      <w:proofErr w:type="gramStart"/>
      <w:r w:rsidRPr="001C2008" w:rsidR="001C2008">
        <w:rPr>
          <w:sz w:val="22"/>
          <w:szCs w:val="22"/>
        </w:rPr>
        <w:t xml:space="preserve">. </w:t>
      </w:r>
      <w:r w:rsidRPr="009D27C8">
        <w:rPr>
          <w:sz w:val="22"/>
          <w:szCs w:val="22"/>
        </w:rPr>
        <w:t xml:space="preserve"> </w:t>
      </w:r>
      <w:proofErr w:type="gramEnd"/>
    </w:p>
    <w:p w:rsidR="0065455E" w:rsidP="0065455E" w:rsidRDefault="0065455E" w14:paraId="3DC5571E" w14:textId="77777777">
      <w:pPr>
        <w:rPr>
          <w:sz w:val="22"/>
          <w:szCs w:val="22"/>
        </w:rPr>
      </w:pPr>
    </w:p>
    <w:p w:rsidRPr="009D27C8" w:rsidR="0065455E" w:rsidP="0065455E" w:rsidRDefault="0065455E" w14:paraId="56ABE0A1" w14:textId="77777777">
      <w:pPr>
        <w:jc w:val="both"/>
        <w:rPr>
          <w:sz w:val="22"/>
          <w:szCs w:val="22"/>
        </w:rPr>
      </w:pPr>
      <w:r w:rsidRPr="009D27C8">
        <w:rPr>
          <w:b/>
          <w:sz w:val="22"/>
          <w:szCs w:val="22"/>
        </w:rPr>
        <w:t>Control # and Name:</w:t>
      </w:r>
      <w:r w:rsidRPr="009D27C8">
        <w:rPr>
          <w:bCs/>
          <w:sz w:val="22"/>
          <w:szCs w:val="22"/>
        </w:rPr>
        <w:t xml:space="preserve"> </w:t>
      </w:r>
      <w:r w:rsidRPr="00D8317E">
        <w:rPr>
          <w:bCs/>
          <w:sz w:val="22"/>
          <w:szCs w:val="22"/>
        </w:rPr>
        <w:t>CS-2</w:t>
      </w:r>
      <w:r w:rsidR="001F18A3">
        <w:rPr>
          <w:bCs/>
          <w:sz w:val="22"/>
          <w:szCs w:val="22"/>
        </w:rPr>
        <w:t>1</w:t>
      </w:r>
      <w:r w:rsidRPr="00D8317E">
        <w:rPr>
          <w:bCs/>
          <w:sz w:val="22"/>
          <w:szCs w:val="22"/>
        </w:rPr>
        <w:t>-</w:t>
      </w:r>
      <w:r>
        <w:rPr>
          <w:bCs/>
          <w:sz w:val="22"/>
          <w:szCs w:val="22"/>
        </w:rPr>
        <w:t>522</w:t>
      </w:r>
      <w:r w:rsidR="00826DD1">
        <w:rPr>
          <w:bCs/>
          <w:sz w:val="22"/>
          <w:szCs w:val="22"/>
        </w:rPr>
        <w:t xml:space="preserve"> </w:t>
      </w:r>
      <w:r w:rsidRPr="00826DD1" w:rsidR="00826DD1">
        <w:rPr>
          <w:bCs/>
          <w:sz w:val="22"/>
          <w:szCs w:val="22"/>
        </w:rPr>
        <w:t>TAS Digital Customer Satisfaction Survey Pilot</w:t>
      </w:r>
    </w:p>
    <w:p w:rsidRPr="009D27C8" w:rsidR="0065455E" w:rsidP="0065455E" w:rsidRDefault="0065455E" w14:paraId="1AD56C50" w14:textId="77777777">
      <w:pPr>
        <w:jc w:val="both"/>
        <w:rPr>
          <w:sz w:val="22"/>
          <w:szCs w:val="22"/>
        </w:rPr>
      </w:pPr>
      <w:r w:rsidRPr="009D27C8">
        <w:rPr>
          <w:b/>
          <w:sz w:val="22"/>
          <w:szCs w:val="22"/>
        </w:rPr>
        <w:t>Participants</w:t>
      </w:r>
      <w:proofErr w:type="gramStart"/>
      <w:r w:rsidRPr="009D27C8">
        <w:rPr>
          <w:b/>
          <w:sz w:val="22"/>
          <w:szCs w:val="22"/>
        </w:rPr>
        <w:t>:</w:t>
      </w:r>
      <w:r w:rsidRPr="009D27C8">
        <w:rPr>
          <w:sz w:val="22"/>
          <w:szCs w:val="22"/>
        </w:rPr>
        <w:t xml:space="preserve"> </w:t>
      </w:r>
      <w:r>
        <w:rPr>
          <w:sz w:val="22"/>
          <w:szCs w:val="22"/>
        </w:rPr>
        <w:t xml:space="preserve"> </w:t>
      </w:r>
      <w:r w:rsidRPr="009D27C8">
        <w:rPr>
          <w:sz w:val="22"/>
          <w:szCs w:val="22"/>
        </w:rPr>
        <w:t>(</w:t>
      </w:r>
      <w:proofErr w:type="gramEnd"/>
      <w:r w:rsidRPr="009D27C8">
        <w:rPr>
          <w:sz w:val="22"/>
          <w:szCs w:val="22"/>
        </w:rPr>
        <w:t xml:space="preserve">           )</w:t>
      </w:r>
    </w:p>
    <w:p w:rsidRPr="009D27C8" w:rsidR="0065455E" w:rsidP="0065455E" w:rsidRDefault="0065455E" w14:paraId="08A8FB27" w14:textId="77777777">
      <w:pPr>
        <w:jc w:val="both"/>
        <w:rPr>
          <w:sz w:val="22"/>
          <w:szCs w:val="22"/>
        </w:rPr>
      </w:pPr>
      <w:r w:rsidRPr="009D27C8">
        <w:rPr>
          <w:b/>
          <w:sz w:val="22"/>
          <w:szCs w:val="22"/>
        </w:rPr>
        <w:t>Data Collection Began:</w:t>
      </w:r>
      <w:r w:rsidRPr="009D27C8">
        <w:rPr>
          <w:sz w:val="22"/>
          <w:szCs w:val="22"/>
        </w:rPr>
        <w:t xml:space="preserve"> </w:t>
      </w:r>
      <w:r w:rsidR="00547F79">
        <w:rPr>
          <w:sz w:val="22"/>
          <w:szCs w:val="22"/>
        </w:rPr>
        <w:t>5/</w:t>
      </w:r>
      <w:r w:rsidR="00051A51">
        <w:rPr>
          <w:sz w:val="22"/>
          <w:szCs w:val="22"/>
        </w:rPr>
        <w:t>202</w:t>
      </w:r>
      <w:r w:rsidR="00547F79">
        <w:rPr>
          <w:sz w:val="22"/>
          <w:szCs w:val="22"/>
        </w:rPr>
        <w:t>2</w:t>
      </w:r>
      <w:r w:rsidRPr="009D27C8">
        <w:rPr>
          <w:sz w:val="22"/>
          <w:szCs w:val="22"/>
        </w:rPr>
        <w:tab/>
      </w:r>
      <w:r w:rsidR="00547F79">
        <w:rPr>
          <w:sz w:val="22"/>
          <w:szCs w:val="22"/>
        </w:rPr>
        <w:tab/>
      </w:r>
      <w:r w:rsidRPr="009D27C8">
        <w:rPr>
          <w:b/>
          <w:sz w:val="22"/>
          <w:szCs w:val="22"/>
        </w:rPr>
        <w:t xml:space="preserve">Data Collection Ended: </w:t>
      </w:r>
      <w:r w:rsidRPr="009D27C8">
        <w:rPr>
          <w:sz w:val="22"/>
          <w:szCs w:val="22"/>
        </w:rPr>
        <w:t xml:space="preserve">  </w:t>
      </w:r>
      <w:r w:rsidR="00547F79">
        <w:rPr>
          <w:sz w:val="22"/>
          <w:szCs w:val="22"/>
        </w:rPr>
        <w:t>9</w:t>
      </w:r>
      <w:r w:rsidR="00051A51">
        <w:rPr>
          <w:sz w:val="22"/>
          <w:szCs w:val="22"/>
        </w:rPr>
        <w:t>/2022</w:t>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w:t>
      </w:r>
    </w:p>
    <w:p w:rsidRPr="009D27C8" w:rsidR="0065455E" w:rsidP="0065455E" w:rsidRDefault="0065455E" w14:paraId="55B7C296"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Pr="009D27C8">
        <w:rPr>
          <w:b/>
          <w:sz w:val="22"/>
          <w:szCs w:val="22"/>
        </w:rPr>
        <w:tab/>
        <w:t>Response Rate:</w:t>
      </w:r>
      <w:r w:rsidRPr="009D27C8">
        <w:rPr>
          <w:sz w:val="22"/>
          <w:szCs w:val="22"/>
        </w:rPr>
        <w:t xml:space="preserve">     %</w:t>
      </w:r>
    </w:p>
    <w:p w:rsidRPr="009D27C8" w:rsidR="0065455E" w:rsidP="0065455E" w:rsidRDefault="0065455E" w14:paraId="05B0CFE9" w14:textId="77777777">
      <w:pPr>
        <w:jc w:val="both"/>
        <w:rPr>
          <w:bCs/>
          <w:sz w:val="22"/>
          <w:szCs w:val="22"/>
        </w:rPr>
      </w:pPr>
      <w:r w:rsidRPr="009D27C8">
        <w:rPr>
          <w:b/>
          <w:bCs/>
          <w:sz w:val="22"/>
          <w:szCs w:val="22"/>
        </w:rPr>
        <w:t>Purpose:</w:t>
      </w:r>
      <w:r w:rsidRPr="009D27C8">
        <w:rPr>
          <w:bCs/>
          <w:sz w:val="22"/>
          <w:szCs w:val="22"/>
        </w:rPr>
        <w:t xml:space="preserve"> </w:t>
      </w:r>
    </w:p>
    <w:p w:rsidRPr="009D27C8" w:rsidR="0065455E" w:rsidP="0065455E" w:rsidRDefault="0065455E" w14:paraId="6B24C1D5" w14:textId="77777777">
      <w:pPr>
        <w:jc w:val="both"/>
        <w:rPr>
          <w:bCs/>
          <w:sz w:val="22"/>
          <w:szCs w:val="22"/>
        </w:rPr>
      </w:pPr>
      <w:r w:rsidRPr="009D27C8">
        <w:rPr>
          <w:b/>
          <w:bCs/>
          <w:sz w:val="22"/>
          <w:szCs w:val="22"/>
        </w:rPr>
        <w:t>Findings:</w:t>
      </w:r>
      <w:r w:rsidRPr="009D27C8">
        <w:rPr>
          <w:bCs/>
          <w:sz w:val="22"/>
          <w:szCs w:val="22"/>
        </w:rPr>
        <w:t xml:space="preserve"> </w:t>
      </w:r>
    </w:p>
    <w:p w:rsidRPr="009D27C8" w:rsidR="0065455E" w:rsidP="0065455E" w:rsidRDefault="0065455E" w14:paraId="7C2CFE50" w14:textId="77777777">
      <w:pPr>
        <w:jc w:val="both"/>
        <w:rPr>
          <w:sz w:val="22"/>
          <w:szCs w:val="22"/>
        </w:rPr>
      </w:pPr>
      <w:r w:rsidRPr="009D27C8">
        <w:rPr>
          <w:b/>
          <w:bCs/>
          <w:sz w:val="22"/>
          <w:szCs w:val="22"/>
        </w:rPr>
        <w:t>Actions Taken/Lessons Learned:</w:t>
      </w:r>
      <w:r w:rsidRPr="009D27C8">
        <w:rPr>
          <w:sz w:val="22"/>
          <w:szCs w:val="22"/>
        </w:rPr>
        <w:t xml:space="preserve">  </w:t>
      </w:r>
    </w:p>
    <w:p w:rsidR="0065455E" w:rsidP="0065455E" w:rsidRDefault="0065455E" w14:paraId="65253FAB" w14:textId="77777777">
      <w:pPr>
        <w:jc w:val="both"/>
        <w:rPr>
          <w:b/>
          <w:sz w:val="22"/>
          <w:szCs w:val="22"/>
        </w:rPr>
      </w:pPr>
    </w:p>
    <w:p w:rsidRPr="009D27C8" w:rsidR="0065455E" w:rsidP="0065455E" w:rsidRDefault="0065455E" w14:paraId="61085FA8" w14:textId="77777777">
      <w:pPr>
        <w:jc w:val="both"/>
        <w:rPr>
          <w:sz w:val="22"/>
          <w:szCs w:val="22"/>
        </w:rPr>
      </w:pPr>
      <w:r w:rsidRPr="009D27C8">
        <w:rPr>
          <w:b/>
          <w:sz w:val="22"/>
          <w:szCs w:val="22"/>
        </w:rPr>
        <w:t>Control # and Name:</w:t>
      </w:r>
      <w:r w:rsidRPr="009D27C8">
        <w:rPr>
          <w:bCs/>
          <w:sz w:val="22"/>
          <w:szCs w:val="22"/>
        </w:rPr>
        <w:t xml:space="preserve"> </w:t>
      </w:r>
      <w:r w:rsidRPr="00D8317E">
        <w:rPr>
          <w:bCs/>
          <w:sz w:val="22"/>
          <w:szCs w:val="22"/>
        </w:rPr>
        <w:t>CS-2</w:t>
      </w:r>
      <w:r w:rsidR="001F18A3">
        <w:rPr>
          <w:bCs/>
          <w:sz w:val="22"/>
          <w:szCs w:val="22"/>
        </w:rPr>
        <w:t>1</w:t>
      </w:r>
      <w:r w:rsidRPr="00D8317E">
        <w:rPr>
          <w:bCs/>
          <w:sz w:val="22"/>
          <w:szCs w:val="22"/>
        </w:rPr>
        <w:t>-</w:t>
      </w:r>
      <w:r>
        <w:rPr>
          <w:bCs/>
          <w:sz w:val="22"/>
          <w:szCs w:val="22"/>
        </w:rPr>
        <w:t>523</w:t>
      </w:r>
      <w:r w:rsidR="00826DD1">
        <w:rPr>
          <w:bCs/>
          <w:sz w:val="22"/>
          <w:szCs w:val="22"/>
        </w:rPr>
        <w:t xml:space="preserve"> </w:t>
      </w:r>
      <w:proofErr w:type="gramStart"/>
      <w:r w:rsidRPr="00826DD1" w:rsidR="00826DD1">
        <w:rPr>
          <w:bCs/>
          <w:sz w:val="22"/>
          <w:szCs w:val="22"/>
        </w:rPr>
        <w:t>TAS  Customer</w:t>
      </w:r>
      <w:proofErr w:type="gramEnd"/>
      <w:r w:rsidRPr="00826DD1" w:rsidR="00826DD1">
        <w:rPr>
          <w:bCs/>
          <w:sz w:val="22"/>
          <w:szCs w:val="22"/>
        </w:rPr>
        <w:t xml:space="preserve"> Satisfaction Paper Survey  </w:t>
      </w:r>
    </w:p>
    <w:p w:rsidRPr="009D27C8" w:rsidR="0065455E" w:rsidP="0065455E" w:rsidRDefault="0065455E" w14:paraId="194A9663" w14:textId="77777777">
      <w:pPr>
        <w:jc w:val="both"/>
        <w:rPr>
          <w:sz w:val="22"/>
          <w:szCs w:val="22"/>
        </w:rPr>
      </w:pPr>
      <w:r w:rsidRPr="009D27C8">
        <w:rPr>
          <w:b/>
          <w:sz w:val="22"/>
          <w:szCs w:val="22"/>
        </w:rPr>
        <w:t>Participants</w:t>
      </w:r>
      <w:proofErr w:type="gramStart"/>
      <w:r w:rsidRPr="009D27C8">
        <w:rPr>
          <w:b/>
          <w:sz w:val="22"/>
          <w:szCs w:val="22"/>
        </w:rPr>
        <w:t>:</w:t>
      </w:r>
      <w:r w:rsidRPr="009D27C8">
        <w:rPr>
          <w:sz w:val="22"/>
          <w:szCs w:val="22"/>
        </w:rPr>
        <w:t xml:space="preserve"> </w:t>
      </w:r>
      <w:r>
        <w:rPr>
          <w:sz w:val="22"/>
          <w:szCs w:val="22"/>
        </w:rPr>
        <w:t xml:space="preserve"> </w:t>
      </w:r>
      <w:r w:rsidRPr="009D27C8">
        <w:rPr>
          <w:sz w:val="22"/>
          <w:szCs w:val="22"/>
        </w:rPr>
        <w:t>(</w:t>
      </w:r>
      <w:proofErr w:type="gramEnd"/>
      <w:r w:rsidRPr="009D27C8">
        <w:rPr>
          <w:sz w:val="22"/>
          <w:szCs w:val="22"/>
        </w:rPr>
        <w:t xml:space="preserve">           )</w:t>
      </w:r>
    </w:p>
    <w:p w:rsidRPr="009D27C8" w:rsidR="0065455E" w:rsidP="0065455E" w:rsidRDefault="0065455E" w14:paraId="5D780C16" w14:textId="77777777">
      <w:pPr>
        <w:jc w:val="both"/>
        <w:rPr>
          <w:sz w:val="22"/>
          <w:szCs w:val="22"/>
        </w:rPr>
      </w:pPr>
      <w:r w:rsidRPr="009D27C8">
        <w:rPr>
          <w:b/>
          <w:sz w:val="22"/>
          <w:szCs w:val="22"/>
        </w:rPr>
        <w:t>Data Collection Began:</w:t>
      </w:r>
      <w:r w:rsidRPr="009D27C8">
        <w:rPr>
          <w:sz w:val="22"/>
          <w:szCs w:val="22"/>
        </w:rPr>
        <w:t xml:space="preserve"> </w:t>
      </w:r>
      <w:r w:rsidR="00995326">
        <w:rPr>
          <w:sz w:val="22"/>
          <w:szCs w:val="22"/>
        </w:rPr>
        <w:t>12/2021</w:t>
      </w:r>
      <w:r w:rsidRPr="009D27C8">
        <w:rPr>
          <w:sz w:val="22"/>
          <w:szCs w:val="22"/>
        </w:rPr>
        <w:tab/>
      </w:r>
      <w:r w:rsidRPr="009D27C8">
        <w:rPr>
          <w:b/>
          <w:sz w:val="22"/>
          <w:szCs w:val="22"/>
        </w:rPr>
        <w:t xml:space="preserve">Data Collection Ended: </w:t>
      </w:r>
      <w:r w:rsidRPr="009D27C8">
        <w:rPr>
          <w:sz w:val="22"/>
          <w:szCs w:val="22"/>
        </w:rPr>
        <w:t xml:space="preserve">  </w:t>
      </w:r>
      <w:r w:rsidR="00995326">
        <w:rPr>
          <w:sz w:val="22"/>
          <w:szCs w:val="22"/>
        </w:rPr>
        <w:t>1/202</w:t>
      </w:r>
      <w:r w:rsidR="001C2008">
        <w:rPr>
          <w:sz w:val="22"/>
          <w:szCs w:val="22"/>
        </w:rPr>
        <w:t>2</w:t>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w:t>
      </w:r>
    </w:p>
    <w:p w:rsidRPr="009D27C8" w:rsidR="0065455E" w:rsidP="0065455E" w:rsidRDefault="0065455E" w14:paraId="617483B4"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Pr="009D27C8">
        <w:rPr>
          <w:b/>
          <w:sz w:val="22"/>
          <w:szCs w:val="22"/>
        </w:rPr>
        <w:tab/>
        <w:t>Response Rate:</w:t>
      </w:r>
      <w:r w:rsidRPr="009D27C8">
        <w:rPr>
          <w:sz w:val="22"/>
          <w:szCs w:val="22"/>
        </w:rPr>
        <w:t xml:space="preserve">     %</w:t>
      </w:r>
    </w:p>
    <w:p w:rsidRPr="009D27C8" w:rsidR="0065455E" w:rsidP="0065455E" w:rsidRDefault="0065455E" w14:paraId="4DED76D1" w14:textId="77777777">
      <w:pPr>
        <w:jc w:val="both"/>
        <w:rPr>
          <w:bCs/>
          <w:sz w:val="22"/>
          <w:szCs w:val="22"/>
        </w:rPr>
      </w:pPr>
      <w:r w:rsidRPr="009D27C8">
        <w:rPr>
          <w:b/>
          <w:bCs/>
          <w:sz w:val="22"/>
          <w:szCs w:val="22"/>
        </w:rPr>
        <w:t>Purpose:</w:t>
      </w:r>
      <w:r w:rsidRPr="009D27C8">
        <w:rPr>
          <w:bCs/>
          <w:sz w:val="22"/>
          <w:szCs w:val="22"/>
        </w:rPr>
        <w:t xml:space="preserve"> </w:t>
      </w:r>
    </w:p>
    <w:p w:rsidRPr="009D27C8" w:rsidR="0065455E" w:rsidP="0065455E" w:rsidRDefault="0065455E" w14:paraId="29F41561" w14:textId="77777777">
      <w:pPr>
        <w:jc w:val="both"/>
        <w:rPr>
          <w:bCs/>
          <w:sz w:val="22"/>
          <w:szCs w:val="22"/>
        </w:rPr>
      </w:pPr>
      <w:r w:rsidRPr="009D27C8">
        <w:rPr>
          <w:b/>
          <w:bCs/>
          <w:sz w:val="22"/>
          <w:szCs w:val="22"/>
        </w:rPr>
        <w:t>Findings:</w:t>
      </w:r>
      <w:r w:rsidRPr="009D27C8">
        <w:rPr>
          <w:bCs/>
          <w:sz w:val="22"/>
          <w:szCs w:val="22"/>
        </w:rPr>
        <w:t xml:space="preserve"> </w:t>
      </w:r>
    </w:p>
    <w:p w:rsidRPr="009D27C8" w:rsidR="0065455E" w:rsidP="0065455E" w:rsidRDefault="0065455E" w14:paraId="13E501D5" w14:textId="77777777">
      <w:pPr>
        <w:jc w:val="both"/>
        <w:rPr>
          <w:sz w:val="22"/>
          <w:szCs w:val="22"/>
        </w:rPr>
      </w:pPr>
      <w:r w:rsidRPr="009D27C8">
        <w:rPr>
          <w:b/>
          <w:bCs/>
          <w:sz w:val="22"/>
          <w:szCs w:val="22"/>
        </w:rPr>
        <w:t>Actions Taken/Lessons Learned:</w:t>
      </w:r>
      <w:r w:rsidRPr="009D27C8">
        <w:rPr>
          <w:sz w:val="22"/>
          <w:szCs w:val="22"/>
        </w:rPr>
        <w:t xml:space="preserve">  </w:t>
      </w:r>
    </w:p>
    <w:p w:rsidRPr="009D27C8" w:rsidR="0065455E" w:rsidP="0065455E" w:rsidRDefault="0065455E" w14:paraId="538408D1" w14:textId="77777777">
      <w:pPr>
        <w:jc w:val="both"/>
        <w:rPr>
          <w:sz w:val="22"/>
          <w:szCs w:val="22"/>
        </w:rPr>
      </w:pPr>
    </w:p>
    <w:p w:rsidRPr="00C25A50" w:rsidR="0065455E" w:rsidP="0065455E" w:rsidRDefault="0065455E" w14:paraId="0B531BDC" w14:textId="77777777">
      <w:pPr>
        <w:jc w:val="both"/>
        <w:rPr>
          <w:bCs/>
          <w:sz w:val="22"/>
          <w:szCs w:val="22"/>
        </w:rPr>
      </w:pPr>
      <w:r w:rsidRPr="009D27C8">
        <w:rPr>
          <w:b/>
          <w:sz w:val="22"/>
          <w:szCs w:val="22"/>
        </w:rPr>
        <w:t>Control # and Name:</w:t>
      </w:r>
      <w:r w:rsidRPr="009D27C8">
        <w:rPr>
          <w:bCs/>
          <w:sz w:val="22"/>
          <w:szCs w:val="22"/>
        </w:rPr>
        <w:t xml:space="preserve"> </w:t>
      </w:r>
      <w:r w:rsidRPr="00D8317E">
        <w:rPr>
          <w:bCs/>
          <w:sz w:val="22"/>
          <w:szCs w:val="22"/>
        </w:rPr>
        <w:t>CS-2</w:t>
      </w:r>
      <w:r w:rsidR="001F18A3">
        <w:rPr>
          <w:bCs/>
          <w:sz w:val="22"/>
          <w:szCs w:val="22"/>
        </w:rPr>
        <w:t>1</w:t>
      </w:r>
      <w:r w:rsidRPr="00D8317E">
        <w:rPr>
          <w:bCs/>
          <w:sz w:val="22"/>
          <w:szCs w:val="22"/>
        </w:rPr>
        <w:t>-</w:t>
      </w:r>
      <w:r>
        <w:rPr>
          <w:bCs/>
          <w:sz w:val="22"/>
          <w:szCs w:val="22"/>
        </w:rPr>
        <w:t>524</w:t>
      </w:r>
      <w:r w:rsidRPr="009D27C8">
        <w:rPr>
          <w:sz w:val="22"/>
          <w:szCs w:val="22"/>
        </w:rPr>
        <w:t xml:space="preserve"> </w:t>
      </w:r>
      <w:r w:rsidRPr="00826DD1" w:rsidR="00826DD1">
        <w:rPr>
          <w:sz w:val="22"/>
          <w:szCs w:val="22"/>
        </w:rPr>
        <w:t>Enrolled Agent Special Enrollment Exam</w:t>
      </w:r>
    </w:p>
    <w:p w:rsidR="0065455E" w:rsidP="0065455E" w:rsidRDefault="0065455E" w14:paraId="0E6089E9" w14:textId="77777777">
      <w:pPr>
        <w:jc w:val="both"/>
        <w:rPr>
          <w:sz w:val="22"/>
          <w:szCs w:val="22"/>
        </w:rPr>
      </w:pPr>
      <w:r w:rsidRPr="009D27C8">
        <w:rPr>
          <w:b/>
          <w:sz w:val="22"/>
          <w:szCs w:val="22"/>
        </w:rPr>
        <w:t>Participants</w:t>
      </w:r>
      <w:proofErr w:type="gramStart"/>
      <w:r w:rsidRPr="009D27C8">
        <w:rPr>
          <w:b/>
          <w:sz w:val="22"/>
          <w:szCs w:val="22"/>
        </w:rPr>
        <w:t>:</w:t>
      </w:r>
      <w:r w:rsidRPr="009D27C8">
        <w:rPr>
          <w:sz w:val="22"/>
          <w:szCs w:val="22"/>
        </w:rPr>
        <w:t xml:space="preserve"> </w:t>
      </w:r>
      <w:r>
        <w:rPr>
          <w:sz w:val="22"/>
          <w:szCs w:val="22"/>
        </w:rPr>
        <w:t xml:space="preserve"> </w:t>
      </w:r>
      <w:r w:rsidRPr="009D27C8">
        <w:rPr>
          <w:sz w:val="22"/>
          <w:szCs w:val="22"/>
        </w:rPr>
        <w:t>(</w:t>
      </w:r>
      <w:proofErr w:type="gramEnd"/>
      <w:r w:rsidRPr="009D27C8">
        <w:rPr>
          <w:sz w:val="22"/>
          <w:szCs w:val="22"/>
        </w:rPr>
        <w:t xml:space="preserve">           )</w:t>
      </w:r>
    </w:p>
    <w:p w:rsidRPr="009D27C8" w:rsidR="0065455E" w:rsidP="0065455E" w:rsidRDefault="0065455E" w14:paraId="289771F5" w14:textId="77777777">
      <w:pPr>
        <w:jc w:val="both"/>
        <w:rPr>
          <w:sz w:val="22"/>
          <w:szCs w:val="22"/>
        </w:rPr>
      </w:pPr>
      <w:r w:rsidRPr="009D27C8">
        <w:rPr>
          <w:b/>
          <w:sz w:val="22"/>
          <w:szCs w:val="22"/>
        </w:rPr>
        <w:t>Data Collection Began:</w:t>
      </w:r>
      <w:r w:rsidRPr="009D27C8">
        <w:rPr>
          <w:sz w:val="22"/>
          <w:szCs w:val="22"/>
        </w:rPr>
        <w:t xml:space="preserve"> </w:t>
      </w:r>
      <w:r w:rsidR="00995326">
        <w:rPr>
          <w:sz w:val="22"/>
          <w:szCs w:val="22"/>
        </w:rPr>
        <w:t>5/2022</w:t>
      </w:r>
      <w:r w:rsidR="00995326">
        <w:rPr>
          <w:sz w:val="22"/>
          <w:szCs w:val="22"/>
        </w:rPr>
        <w:tab/>
      </w:r>
      <w:r w:rsidRPr="009D27C8">
        <w:rPr>
          <w:sz w:val="22"/>
          <w:szCs w:val="22"/>
        </w:rPr>
        <w:tab/>
      </w:r>
      <w:r w:rsidRPr="009D27C8">
        <w:rPr>
          <w:b/>
          <w:sz w:val="22"/>
          <w:szCs w:val="22"/>
        </w:rPr>
        <w:t xml:space="preserve">Data Collection Ended: </w:t>
      </w:r>
      <w:r w:rsidRPr="009D27C8">
        <w:rPr>
          <w:sz w:val="22"/>
          <w:szCs w:val="22"/>
        </w:rPr>
        <w:t xml:space="preserve"> </w:t>
      </w:r>
      <w:r w:rsidR="00995326">
        <w:rPr>
          <w:sz w:val="22"/>
          <w:szCs w:val="22"/>
        </w:rPr>
        <w:t>2/2023</w:t>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w:t>
      </w:r>
    </w:p>
    <w:p w:rsidRPr="009D27C8" w:rsidR="0065455E" w:rsidP="0065455E" w:rsidRDefault="0065455E" w14:paraId="54FB9453"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Pr="009D27C8">
        <w:rPr>
          <w:b/>
          <w:sz w:val="22"/>
          <w:szCs w:val="22"/>
        </w:rPr>
        <w:tab/>
        <w:t>Response Rate:</w:t>
      </w:r>
      <w:r w:rsidRPr="009D27C8">
        <w:rPr>
          <w:sz w:val="22"/>
          <w:szCs w:val="22"/>
        </w:rPr>
        <w:t xml:space="preserve">     %</w:t>
      </w:r>
    </w:p>
    <w:p w:rsidRPr="009D27C8" w:rsidR="0065455E" w:rsidP="0065455E" w:rsidRDefault="0065455E" w14:paraId="52762990" w14:textId="77777777">
      <w:pPr>
        <w:jc w:val="both"/>
        <w:rPr>
          <w:bCs/>
          <w:sz w:val="22"/>
          <w:szCs w:val="22"/>
        </w:rPr>
      </w:pPr>
      <w:r w:rsidRPr="009D27C8">
        <w:rPr>
          <w:b/>
          <w:bCs/>
          <w:sz w:val="22"/>
          <w:szCs w:val="22"/>
        </w:rPr>
        <w:t>Purpose:</w:t>
      </w:r>
      <w:r w:rsidRPr="009D27C8">
        <w:rPr>
          <w:bCs/>
          <w:sz w:val="22"/>
          <w:szCs w:val="22"/>
        </w:rPr>
        <w:t xml:space="preserve"> </w:t>
      </w:r>
    </w:p>
    <w:p w:rsidRPr="009D27C8" w:rsidR="0065455E" w:rsidP="0065455E" w:rsidRDefault="0065455E" w14:paraId="1A256B5B" w14:textId="77777777">
      <w:pPr>
        <w:jc w:val="both"/>
        <w:rPr>
          <w:bCs/>
          <w:sz w:val="22"/>
          <w:szCs w:val="22"/>
        </w:rPr>
      </w:pPr>
      <w:r w:rsidRPr="009D27C8">
        <w:rPr>
          <w:b/>
          <w:bCs/>
          <w:sz w:val="22"/>
          <w:szCs w:val="22"/>
        </w:rPr>
        <w:t>Findings:</w:t>
      </w:r>
      <w:r w:rsidRPr="009D27C8">
        <w:rPr>
          <w:bCs/>
          <w:sz w:val="22"/>
          <w:szCs w:val="22"/>
        </w:rPr>
        <w:t xml:space="preserve"> </w:t>
      </w:r>
    </w:p>
    <w:p w:rsidR="0065455E" w:rsidP="0065455E" w:rsidRDefault="0065455E" w14:paraId="28944712" w14:textId="77777777">
      <w:pPr>
        <w:rPr>
          <w:sz w:val="22"/>
          <w:szCs w:val="22"/>
        </w:rPr>
      </w:pPr>
      <w:r w:rsidRPr="009D27C8">
        <w:rPr>
          <w:b/>
          <w:bCs/>
          <w:sz w:val="22"/>
          <w:szCs w:val="22"/>
        </w:rPr>
        <w:t>Actions Taken/Lessons Learned:</w:t>
      </w:r>
      <w:r w:rsidRPr="009D27C8">
        <w:rPr>
          <w:sz w:val="22"/>
          <w:szCs w:val="22"/>
        </w:rPr>
        <w:t xml:space="preserve">  </w:t>
      </w:r>
    </w:p>
    <w:p w:rsidR="0065455E" w:rsidP="0065455E" w:rsidRDefault="0065455E" w14:paraId="5B773C2E" w14:textId="77777777">
      <w:pPr>
        <w:rPr>
          <w:sz w:val="22"/>
          <w:szCs w:val="22"/>
        </w:rPr>
      </w:pPr>
    </w:p>
    <w:p w:rsidRPr="009D27C8" w:rsidR="0065455E" w:rsidP="0065455E" w:rsidRDefault="0065455E" w14:paraId="084C84DC" w14:textId="77777777">
      <w:pPr>
        <w:jc w:val="both"/>
        <w:rPr>
          <w:sz w:val="22"/>
          <w:szCs w:val="22"/>
        </w:rPr>
      </w:pPr>
      <w:r w:rsidRPr="009D27C8">
        <w:rPr>
          <w:b/>
          <w:sz w:val="22"/>
          <w:szCs w:val="22"/>
        </w:rPr>
        <w:t>Control # and Name:</w:t>
      </w:r>
      <w:r w:rsidRPr="009D27C8">
        <w:rPr>
          <w:bCs/>
          <w:sz w:val="22"/>
          <w:szCs w:val="22"/>
        </w:rPr>
        <w:t xml:space="preserve"> </w:t>
      </w:r>
      <w:r w:rsidRPr="001B1D68">
        <w:rPr>
          <w:bCs/>
          <w:sz w:val="22"/>
          <w:szCs w:val="22"/>
        </w:rPr>
        <w:t>CS-2</w:t>
      </w:r>
      <w:r w:rsidR="001F18A3">
        <w:rPr>
          <w:bCs/>
          <w:sz w:val="22"/>
          <w:szCs w:val="22"/>
        </w:rPr>
        <w:t>1</w:t>
      </w:r>
      <w:r w:rsidRPr="001B1D68">
        <w:rPr>
          <w:bCs/>
          <w:sz w:val="22"/>
          <w:szCs w:val="22"/>
        </w:rPr>
        <w:t>-</w:t>
      </w:r>
      <w:r>
        <w:rPr>
          <w:bCs/>
          <w:sz w:val="22"/>
          <w:szCs w:val="22"/>
        </w:rPr>
        <w:t>525</w:t>
      </w:r>
      <w:r w:rsidR="00826DD1">
        <w:rPr>
          <w:bCs/>
          <w:sz w:val="22"/>
          <w:szCs w:val="22"/>
        </w:rPr>
        <w:t xml:space="preserve"> </w:t>
      </w:r>
      <w:r w:rsidRPr="00826DD1" w:rsidR="00826DD1">
        <w:rPr>
          <w:bCs/>
          <w:sz w:val="22"/>
          <w:szCs w:val="22"/>
        </w:rPr>
        <w:t>RPO Customer Satisfaction Survey</w:t>
      </w:r>
    </w:p>
    <w:p w:rsidRPr="009D27C8" w:rsidR="0065455E" w:rsidP="0065455E" w:rsidRDefault="0065455E" w14:paraId="7A919EB8" w14:textId="77777777">
      <w:pPr>
        <w:jc w:val="both"/>
        <w:rPr>
          <w:sz w:val="22"/>
          <w:szCs w:val="22"/>
        </w:rPr>
      </w:pPr>
      <w:r w:rsidRPr="009D27C8">
        <w:rPr>
          <w:b/>
          <w:sz w:val="22"/>
          <w:szCs w:val="22"/>
        </w:rPr>
        <w:t>Participants</w:t>
      </w:r>
      <w:proofErr w:type="gramStart"/>
      <w:r w:rsidRPr="009D27C8">
        <w:rPr>
          <w:b/>
          <w:sz w:val="22"/>
          <w:szCs w:val="22"/>
        </w:rPr>
        <w:t>:</w:t>
      </w:r>
      <w:r w:rsidRPr="009D27C8">
        <w:rPr>
          <w:sz w:val="22"/>
          <w:szCs w:val="22"/>
        </w:rPr>
        <w:t xml:space="preserve"> </w:t>
      </w:r>
      <w:r>
        <w:rPr>
          <w:sz w:val="22"/>
          <w:szCs w:val="22"/>
        </w:rPr>
        <w:t xml:space="preserve"> </w:t>
      </w:r>
      <w:r w:rsidRPr="009D27C8">
        <w:rPr>
          <w:sz w:val="22"/>
          <w:szCs w:val="22"/>
        </w:rPr>
        <w:t>(</w:t>
      </w:r>
      <w:proofErr w:type="gramEnd"/>
      <w:r w:rsidRPr="009D27C8">
        <w:rPr>
          <w:sz w:val="22"/>
          <w:szCs w:val="22"/>
        </w:rPr>
        <w:t xml:space="preserve">           )</w:t>
      </w:r>
    </w:p>
    <w:p w:rsidRPr="009D27C8" w:rsidR="0065455E" w:rsidP="0065455E" w:rsidRDefault="0065455E" w14:paraId="3F82FEE4" w14:textId="77777777">
      <w:pPr>
        <w:jc w:val="both"/>
        <w:rPr>
          <w:sz w:val="22"/>
          <w:szCs w:val="22"/>
        </w:rPr>
      </w:pPr>
      <w:r w:rsidRPr="009D27C8">
        <w:rPr>
          <w:b/>
          <w:sz w:val="22"/>
          <w:szCs w:val="22"/>
        </w:rPr>
        <w:t>Data Collection Began:</w:t>
      </w:r>
      <w:r w:rsidRPr="009D27C8">
        <w:rPr>
          <w:sz w:val="22"/>
          <w:szCs w:val="22"/>
        </w:rPr>
        <w:t xml:space="preserve"> </w:t>
      </w:r>
      <w:r w:rsidR="00995326">
        <w:rPr>
          <w:sz w:val="22"/>
          <w:szCs w:val="22"/>
        </w:rPr>
        <w:t>12/2021</w:t>
      </w:r>
      <w:r w:rsidRPr="009D27C8">
        <w:rPr>
          <w:sz w:val="22"/>
          <w:szCs w:val="22"/>
        </w:rPr>
        <w:tab/>
      </w:r>
      <w:r w:rsidRPr="009D27C8">
        <w:rPr>
          <w:b/>
          <w:sz w:val="22"/>
          <w:szCs w:val="22"/>
        </w:rPr>
        <w:t xml:space="preserve">Data Collection Ended: </w:t>
      </w:r>
      <w:r w:rsidRPr="009D27C8">
        <w:rPr>
          <w:sz w:val="22"/>
          <w:szCs w:val="22"/>
        </w:rPr>
        <w:t xml:space="preserve">  </w:t>
      </w:r>
      <w:r w:rsidR="00995326">
        <w:rPr>
          <w:sz w:val="22"/>
          <w:szCs w:val="22"/>
        </w:rPr>
        <w:t>6/2022</w:t>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w:t>
      </w:r>
    </w:p>
    <w:p w:rsidRPr="009D27C8" w:rsidR="0065455E" w:rsidP="0065455E" w:rsidRDefault="0065455E" w14:paraId="1F794905"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Pr="009D27C8">
        <w:rPr>
          <w:b/>
          <w:sz w:val="22"/>
          <w:szCs w:val="22"/>
        </w:rPr>
        <w:tab/>
        <w:t>Response Rate:</w:t>
      </w:r>
      <w:r w:rsidRPr="009D27C8">
        <w:rPr>
          <w:sz w:val="22"/>
          <w:szCs w:val="22"/>
        </w:rPr>
        <w:t xml:space="preserve">     %</w:t>
      </w:r>
    </w:p>
    <w:p w:rsidRPr="009D27C8" w:rsidR="0065455E" w:rsidP="0065455E" w:rsidRDefault="0065455E" w14:paraId="0AF316A4" w14:textId="77777777">
      <w:pPr>
        <w:jc w:val="both"/>
        <w:rPr>
          <w:bCs/>
          <w:sz w:val="22"/>
          <w:szCs w:val="22"/>
        </w:rPr>
      </w:pPr>
      <w:r w:rsidRPr="009D27C8">
        <w:rPr>
          <w:b/>
          <w:bCs/>
          <w:sz w:val="22"/>
          <w:szCs w:val="22"/>
        </w:rPr>
        <w:t>Purpose:</w:t>
      </w:r>
      <w:r w:rsidRPr="009D27C8">
        <w:rPr>
          <w:bCs/>
          <w:sz w:val="22"/>
          <w:szCs w:val="22"/>
        </w:rPr>
        <w:t xml:space="preserve"> </w:t>
      </w:r>
    </w:p>
    <w:p w:rsidRPr="009D27C8" w:rsidR="0065455E" w:rsidP="0065455E" w:rsidRDefault="0065455E" w14:paraId="2AB8528B" w14:textId="77777777">
      <w:pPr>
        <w:jc w:val="both"/>
        <w:rPr>
          <w:bCs/>
          <w:sz w:val="22"/>
          <w:szCs w:val="22"/>
        </w:rPr>
      </w:pPr>
      <w:r w:rsidRPr="009D27C8">
        <w:rPr>
          <w:b/>
          <w:bCs/>
          <w:sz w:val="22"/>
          <w:szCs w:val="22"/>
        </w:rPr>
        <w:t>Findings:</w:t>
      </w:r>
      <w:r w:rsidRPr="009D27C8">
        <w:rPr>
          <w:bCs/>
          <w:sz w:val="22"/>
          <w:szCs w:val="22"/>
        </w:rPr>
        <w:t xml:space="preserve"> </w:t>
      </w:r>
    </w:p>
    <w:p w:rsidRPr="009D27C8" w:rsidR="0065455E" w:rsidP="0065455E" w:rsidRDefault="0065455E" w14:paraId="7C43647A" w14:textId="77777777">
      <w:pPr>
        <w:jc w:val="both"/>
        <w:rPr>
          <w:sz w:val="22"/>
          <w:szCs w:val="22"/>
        </w:rPr>
      </w:pPr>
      <w:r w:rsidRPr="009D27C8">
        <w:rPr>
          <w:b/>
          <w:bCs/>
          <w:sz w:val="22"/>
          <w:szCs w:val="22"/>
        </w:rPr>
        <w:t>Actions Taken/Lessons Learned:</w:t>
      </w:r>
      <w:r w:rsidRPr="009D27C8">
        <w:rPr>
          <w:sz w:val="22"/>
          <w:szCs w:val="22"/>
        </w:rPr>
        <w:t xml:space="preserve">  </w:t>
      </w:r>
    </w:p>
    <w:p w:rsidR="0065455E" w:rsidP="0065455E" w:rsidRDefault="0065455E" w14:paraId="40728F30" w14:textId="77777777">
      <w:pPr>
        <w:jc w:val="both"/>
        <w:rPr>
          <w:b/>
          <w:sz w:val="22"/>
          <w:szCs w:val="22"/>
        </w:rPr>
      </w:pPr>
    </w:p>
    <w:p w:rsidRPr="009D27C8" w:rsidR="0065455E" w:rsidP="0065455E" w:rsidRDefault="0065455E" w14:paraId="05EBE973" w14:textId="77777777">
      <w:pPr>
        <w:jc w:val="both"/>
        <w:rPr>
          <w:sz w:val="22"/>
          <w:szCs w:val="22"/>
        </w:rPr>
      </w:pPr>
      <w:r w:rsidRPr="009D27C8">
        <w:rPr>
          <w:b/>
          <w:sz w:val="22"/>
          <w:szCs w:val="22"/>
        </w:rPr>
        <w:t>Control # and Name:</w:t>
      </w:r>
      <w:r w:rsidRPr="009D27C8">
        <w:rPr>
          <w:bCs/>
          <w:sz w:val="22"/>
          <w:szCs w:val="22"/>
        </w:rPr>
        <w:t xml:space="preserve"> </w:t>
      </w:r>
      <w:r w:rsidRPr="001B1D68">
        <w:rPr>
          <w:bCs/>
          <w:sz w:val="22"/>
          <w:szCs w:val="22"/>
        </w:rPr>
        <w:t>CS-2</w:t>
      </w:r>
      <w:r w:rsidR="001F18A3">
        <w:rPr>
          <w:bCs/>
          <w:sz w:val="22"/>
          <w:szCs w:val="22"/>
        </w:rPr>
        <w:t>2</w:t>
      </w:r>
      <w:r w:rsidRPr="001B1D68">
        <w:rPr>
          <w:bCs/>
          <w:sz w:val="22"/>
          <w:szCs w:val="22"/>
        </w:rPr>
        <w:t>-</w:t>
      </w:r>
      <w:r>
        <w:rPr>
          <w:bCs/>
          <w:sz w:val="22"/>
          <w:szCs w:val="22"/>
        </w:rPr>
        <w:t>526</w:t>
      </w:r>
      <w:r w:rsidR="00826DD1">
        <w:rPr>
          <w:bCs/>
          <w:sz w:val="22"/>
          <w:szCs w:val="22"/>
        </w:rPr>
        <w:t xml:space="preserve"> </w:t>
      </w:r>
      <w:r w:rsidRPr="00826DD1" w:rsidR="00826DD1">
        <w:rPr>
          <w:bCs/>
          <w:sz w:val="22"/>
          <w:szCs w:val="22"/>
        </w:rPr>
        <w:t>TEGE Outreach and Education Customer Satisfaction Survey</w:t>
      </w:r>
    </w:p>
    <w:p w:rsidRPr="009D27C8" w:rsidR="0065455E" w:rsidP="0065455E" w:rsidRDefault="0065455E" w14:paraId="46679F6B" w14:textId="77777777">
      <w:pPr>
        <w:jc w:val="both"/>
        <w:rPr>
          <w:sz w:val="22"/>
          <w:szCs w:val="22"/>
        </w:rPr>
      </w:pPr>
      <w:r w:rsidRPr="009D27C8">
        <w:rPr>
          <w:b/>
          <w:sz w:val="22"/>
          <w:szCs w:val="22"/>
        </w:rPr>
        <w:t>Participants</w:t>
      </w:r>
      <w:proofErr w:type="gramStart"/>
      <w:r w:rsidRPr="009D27C8">
        <w:rPr>
          <w:b/>
          <w:sz w:val="22"/>
          <w:szCs w:val="22"/>
        </w:rPr>
        <w:t>:</w:t>
      </w:r>
      <w:r w:rsidRPr="009D27C8">
        <w:rPr>
          <w:sz w:val="22"/>
          <w:szCs w:val="22"/>
        </w:rPr>
        <w:t xml:space="preserve"> </w:t>
      </w:r>
      <w:r>
        <w:rPr>
          <w:sz w:val="22"/>
          <w:szCs w:val="22"/>
        </w:rPr>
        <w:t xml:space="preserve"> </w:t>
      </w:r>
      <w:r w:rsidRPr="009D27C8">
        <w:rPr>
          <w:sz w:val="22"/>
          <w:szCs w:val="22"/>
        </w:rPr>
        <w:t>(</w:t>
      </w:r>
      <w:proofErr w:type="gramEnd"/>
      <w:r w:rsidRPr="009D27C8">
        <w:rPr>
          <w:sz w:val="22"/>
          <w:szCs w:val="22"/>
        </w:rPr>
        <w:t xml:space="preserve">           )</w:t>
      </w:r>
    </w:p>
    <w:p w:rsidRPr="009D27C8" w:rsidR="0065455E" w:rsidP="0065455E" w:rsidRDefault="0065455E" w14:paraId="105BA005" w14:textId="77777777">
      <w:pPr>
        <w:jc w:val="both"/>
        <w:rPr>
          <w:sz w:val="22"/>
          <w:szCs w:val="22"/>
        </w:rPr>
      </w:pPr>
      <w:r w:rsidRPr="009D27C8">
        <w:rPr>
          <w:b/>
          <w:sz w:val="22"/>
          <w:szCs w:val="22"/>
        </w:rPr>
        <w:t>Data Collection Began:</w:t>
      </w:r>
      <w:r w:rsidRPr="009D27C8">
        <w:rPr>
          <w:sz w:val="22"/>
          <w:szCs w:val="22"/>
        </w:rPr>
        <w:t xml:space="preserve"> </w:t>
      </w:r>
      <w:r w:rsidR="00995326">
        <w:rPr>
          <w:sz w:val="22"/>
          <w:szCs w:val="22"/>
        </w:rPr>
        <w:t>10/2022</w:t>
      </w:r>
      <w:r w:rsidRPr="009D27C8">
        <w:rPr>
          <w:sz w:val="22"/>
          <w:szCs w:val="22"/>
        </w:rPr>
        <w:tab/>
      </w:r>
      <w:r w:rsidRPr="009D27C8">
        <w:rPr>
          <w:b/>
          <w:sz w:val="22"/>
          <w:szCs w:val="22"/>
        </w:rPr>
        <w:t xml:space="preserve">Data Collection Ended: </w:t>
      </w:r>
      <w:r w:rsidRPr="009D27C8">
        <w:rPr>
          <w:sz w:val="22"/>
          <w:szCs w:val="22"/>
        </w:rPr>
        <w:t xml:space="preserve"> </w:t>
      </w:r>
      <w:r w:rsidR="00995326">
        <w:rPr>
          <w:sz w:val="22"/>
          <w:szCs w:val="22"/>
        </w:rPr>
        <w:t>10/2025</w:t>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w:t>
      </w:r>
    </w:p>
    <w:p w:rsidRPr="009D27C8" w:rsidR="0065455E" w:rsidP="0065455E" w:rsidRDefault="0065455E" w14:paraId="2616929F"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Pr="009D27C8">
        <w:rPr>
          <w:b/>
          <w:sz w:val="22"/>
          <w:szCs w:val="22"/>
        </w:rPr>
        <w:tab/>
        <w:t>Response Rate:</w:t>
      </w:r>
      <w:r w:rsidRPr="009D27C8">
        <w:rPr>
          <w:sz w:val="22"/>
          <w:szCs w:val="22"/>
        </w:rPr>
        <w:t xml:space="preserve">     %</w:t>
      </w:r>
    </w:p>
    <w:p w:rsidRPr="009D27C8" w:rsidR="0065455E" w:rsidP="0065455E" w:rsidRDefault="0065455E" w14:paraId="4B039715" w14:textId="77777777">
      <w:pPr>
        <w:jc w:val="both"/>
        <w:rPr>
          <w:bCs/>
          <w:sz w:val="22"/>
          <w:szCs w:val="22"/>
        </w:rPr>
      </w:pPr>
      <w:r w:rsidRPr="009D27C8">
        <w:rPr>
          <w:b/>
          <w:bCs/>
          <w:sz w:val="22"/>
          <w:szCs w:val="22"/>
        </w:rPr>
        <w:t>Purpose:</w:t>
      </w:r>
      <w:r w:rsidRPr="009D27C8">
        <w:rPr>
          <w:bCs/>
          <w:sz w:val="22"/>
          <w:szCs w:val="22"/>
        </w:rPr>
        <w:t xml:space="preserve"> </w:t>
      </w:r>
    </w:p>
    <w:p w:rsidRPr="009D27C8" w:rsidR="0065455E" w:rsidP="0065455E" w:rsidRDefault="0065455E" w14:paraId="63C7D8BE" w14:textId="77777777">
      <w:pPr>
        <w:jc w:val="both"/>
        <w:rPr>
          <w:bCs/>
          <w:sz w:val="22"/>
          <w:szCs w:val="22"/>
        </w:rPr>
      </w:pPr>
      <w:r w:rsidRPr="009D27C8">
        <w:rPr>
          <w:b/>
          <w:bCs/>
          <w:sz w:val="22"/>
          <w:szCs w:val="22"/>
        </w:rPr>
        <w:t>Findings:</w:t>
      </w:r>
      <w:r w:rsidRPr="009D27C8">
        <w:rPr>
          <w:bCs/>
          <w:sz w:val="22"/>
          <w:szCs w:val="22"/>
        </w:rPr>
        <w:t xml:space="preserve"> </w:t>
      </w:r>
    </w:p>
    <w:p w:rsidRPr="009D27C8" w:rsidR="0065455E" w:rsidP="0065455E" w:rsidRDefault="0065455E" w14:paraId="04D2E23E" w14:textId="77777777">
      <w:pPr>
        <w:jc w:val="both"/>
        <w:rPr>
          <w:sz w:val="22"/>
          <w:szCs w:val="22"/>
        </w:rPr>
      </w:pPr>
      <w:r w:rsidRPr="009D27C8">
        <w:rPr>
          <w:b/>
          <w:bCs/>
          <w:sz w:val="22"/>
          <w:szCs w:val="22"/>
        </w:rPr>
        <w:t>Actions Taken/Lessons Learned:</w:t>
      </w:r>
      <w:r w:rsidRPr="009D27C8">
        <w:rPr>
          <w:sz w:val="22"/>
          <w:szCs w:val="22"/>
        </w:rPr>
        <w:t xml:space="preserve">  </w:t>
      </w:r>
    </w:p>
    <w:p w:rsidR="00D8317E" w:rsidP="00D8317E" w:rsidRDefault="00D8317E" w14:paraId="293E299C" w14:textId="77777777">
      <w:pPr>
        <w:rPr>
          <w:sz w:val="22"/>
          <w:szCs w:val="22"/>
        </w:rPr>
      </w:pPr>
    </w:p>
    <w:p w:rsidRPr="009D27C8" w:rsidR="0065455E" w:rsidP="0065455E" w:rsidRDefault="0065455E" w14:paraId="50CF0B48" w14:textId="77777777">
      <w:pPr>
        <w:jc w:val="both"/>
        <w:rPr>
          <w:sz w:val="22"/>
          <w:szCs w:val="22"/>
        </w:rPr>
      </w:pPr>
      <w:r w:rsidRPr="009D27C8">
        <w:rPr>
          <w:b/>
          <w:sz w:val="22"/>
          <w:szCs w:val="22"/>
        </w:rPr>
        <w:t>Control # and Name:</w:t>
      </w:r>
      <w:r w:rsidRPr="009D27C8">
        <w:rPr>
          <w:bCs/>
          <w:sz w:val="22"/>
          <w:szCs w:val="22"/>
        </w:rPr>
        <w:t xml:space="preserve"> </w:t>
      </w:r>
      <w:r w:rsidRPr="00D8317E">
        <w:rPr>
          <w:bCs/>
          <w:sz w:val="22"/>
          <w:szCs w:val="22"/>
        </w:rPr>
        <w:t>CS-2</w:t>
      </w:r>
      <w:r w:rsidR="001F18A3">
        <w:rPr>
          <w:bCs/>
          <w:sz w:val="22"/>
          <w:szCs w:val="22"/>
        </w:rPr>
        <w:t>2</w:t>
      </w:r>
      <w:r w:rsidRPr="00D8317E">
        <w:rPr>
          <w:bCs/>
          <w:sz w:val="22"/>
          <w:szCs w:val="22"/>
        </w:rPr>
        <w:t>-</w:t>
      </w:r>
      <w:r>
        <w:rPr>
          <w:bCs/>
          <w:sz w:val="22"/>
          <w:szCs w:val="22"/>
        </w:rPr>
        <w:t>527</w:t>
      </w:r>
      <w:r w:rsidR="00826DD1">
        <w:rPr>
          <w:bCs/>
          <w:sz w:val="22"/>
          <w:szCs w:val="22"/>
        </w:rPr>
        <w:t xml:space="preserve"> </w:t>
      </w:r>
      <w:r w:rsidRPr="00826DD1" w:rsidR="00826DD1">
        <w:rPr>
          <w:bCs/>
          <w:sz w:val="22"/>
          <w:szCs w:val="22"/>
        </w:rPr>
        <w:t>Customer Call Back Survey</w:t>
      </w:r>
    </w:p>
    <w:p w:rsidRPr="009D27C8" w:rsidR="0065455E" w:rsidP="0065455E" w:rsidRDefault="0065455E" w14:paraId="31F0992E" w14:textId="77777777">
      <w:pPr>
        <w:jc w:val="both"/>
        <w:rPr>
          <w:sz w:val="22"/>
          <w:szCs w:val="22"/>
        </w:rPr>
      </w:pPr>
      <w:r w:rsidRPr="009D27C8">
        <w:rPr>
          <w:b/>
          <w:sz w:val="22"/>
          <w:szCs w:val="22"/>
        </w:rPr>
        <w:t>Participants</w:t>
      </w:r>
      <w:proofErr w:type="gramStart"/>
      <w:r w:rsidRPr="009D27C8">
        <w:rPr>
          <w:b/>
          <w:sz w:val="22"/>
          <w:szCs w:val="22"/>
        </w:rPr>
        <w:t>:</w:t>
      </w:r>
      <w:r w:rsidRPr="009D27C8">
        <w:rPr>
          <w:sz w:val="22"/>
          <w:szCs w:val="22"/>
        </w:rPr>
        <w:t xml:space="preserve"> </w:t>
      </w:r>
      <w:r>
        <w:rPr>
          <w:sz w:val="22"/>
          <w:szCs w:val="22"/>
        </w:rPr>
        <w:t xml:space="preserve"> </w:t>
      </w:r>
      <w:r w:rsidRPr="009D27C8">
        <w:rPr>
          <w:sz w:val="22"/>
          <w:szCs w:val="22"/>
        </w:rPr>
        <w:t>(</w:t>
      </w:r>
      <w:proofErr w:type="gramEnd"/>
      <w:r w:rsidRPr="009D27C8">
        <w:rPr>
          <w:sz w:val="22"/>
          <w:szCs w:val="22"/>
        </w:rPr>
        <w:t xml:space="preserve">           )</w:t>
      </w:r>
    </w:p>
    <w:p w:rsidRPr="009D27C8" w:rsidR="0065455E" w:rsidP="0065455E" w:rsidRDefault="0065455E" w14:paraId="7631533F" w14:textId="77777777">
      <w:pPr>
        <w:jc w:val="both"/>
        <w:rPr>
          <w:sz w:val="22"/>
          <w:szCs w:val="22"/>
        </w:rPr>
      </w:pPr>
      <w:r w:rsidRPr="009D27C8">
        <w:rPr>
          <w:b/>
          <w:sz w:val="22"/>
          <w:szCs w:val="22"/>
        </w:rPr>
        <w:t>Data Collection Began:</w:t>
      </w:r>
      <w:r w:rsidRPr="009D27C8">
        <w:rPr>
          <w:sz w:val="22"/>
          <w:szCs w:val="22"/>
        </w:rPr>
        <w:t xml:space="preserve"> </w:t>
      </w:r>
      <w:r w:rsidR="00995326">
        <w:rPr>
          <w:sz w:val="22"/>
          <w:szCs w:val="22"/>
        </w:rPr>
        <w:t>6/2022</w:t>
      </w:r>
      <w:r w:rsidR="00995326">
        <w:rPr>
          <w:sz w:val="22"/>
          <w:szCs w:val="22"/>
        </w:rPr>
        <w:tab/>
      </w:r>
      <w:r w:rsidRPr="009D27C8">
        <w:rPr>
          <w:sz w:val="22"/>
          <w:szCs w:val="22"/>
        </w:rPr>
        <w:tab/>
      </w:r>
      <w:r w:rsidRPr="009D27C8">
        <w:rPr>
          <w:b/>
          <w:sz w:val="22"/>
          <w:szCs w:val="22"/>
        </w:rPr>
        <w:t xml:space="preserve">Data Collection Ended: </w:t>
      </w:r>
      <w:r w:rsidRPr="009D27C8">
        <w:rPr>
          <w:sz w:val="22"/>
          <w:szCs w:val="22"/>
        </w:rPr>
        <w:t xml:space="preserve"> </w:t>
      </w:r>
      <w:r w:rsidR="00995326">
        <w:rPr>
          <w:sz w:val="22"/>
          <w:szCs w:val="22"/>
        </w:rPr>
        <w:t>5/2023</w:t>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w:t>
      </w:r>
    </w:p>
    <w:p w:rsidRPr="009D27C8" w:rsidR="0065455E" w:rsidP="0065455E" w:rsidRDefault="0065455E" w14:paraId="5D539A69"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Pr="009D27C8">
        <w:rPr>
          <w:b/>
          <w:sz w:val="22"/>
          <w:szCs w:val="22"/>
        </w:rPr>
        <w:tab/>
        <w:t>Response Rate:</w:t>
      </w:r>
      <w:r w:rsidRPr="009D27C8">
        <w:rPr>
          <w:sz w:val="22"/>
          <w:szCs w:val="22"/>
        </w:rPr>
        <w:t xml:space="preserve">     %</w:t>
      </w:r>
    </w:p>
    <w:p w:rsidRPr="009D27C8" w:rsidR="0065455E" w:rsidP="0065455E" w:rsidRDefault="0065455E" w14:paraId="6B57982A" w14:textId="77777777">
      <w:pPr>
        <w:jc w:val="both"/>
        <w:rPr>
          <w:bCs/>
          <w:sz w:val="22"/>
          <w:szCs w:val="22"/>
        </w:rPr>
      </w:pPr>
      <w:r w:rsidRPr="009D27C8">
        <w:rPr>
          <w:b/>
          <w:bCs/>
          <w:sz w:val="22"/>
          <w:szCs w:val="22"/>
        </w:rPr>
        <w:t>Purpose:</w:t>
      </w:r>
      <w:r w:rsidRPr="009D27C8">
        <w:rPr>
          <w:bCs/>
          <w:sz w:val="22"/>
          <w:szCs w:val="22"/>
        </w:rPr>
        <w:t xml:space="preserve"> </w:t>
      </w:r>
    </w:p>
    <w:p w:rsidRPr="009D27C8" w:rsidR="0065455E" w:rsidP="0065455E" w:rsidRDefault="0065455E" w14:paraId="1A758449" w14:textId="77777777">
      <w:pPr>
        <w:jc w:val="both"/>
        <w:rPr>
          <w:bCs/>
          <w:sz w:val="22"/>
          <w:szCs w:val="22"/>
        </w:rPr>
      </w:pPr>
      <w:r w:rsidRPr="009D27C8">
        <w:rPr>
          <w:b/>
          <w:bCs/>
          <w:sz w:val="22"/>
          <w:szCs w:val="22"/>
        </w:rPr>
        <w:t>Findings:</w:t>
      </w:r>
      <w:r w:rsidRPr="009D27C8">
        <w:rPr>
          <w:bCs/>
          <w:sz w:val="22"/>
          <w:szCs w:val="22"/>
        </w:rPr>
        <w:t xml:space="preserve"> </w:t>
      </w:r>
    </w:p>
    <w:p w:rsidRPr="009D27C8" w:rsidR="0065455E" w:rsidP="0065455E" w:rsidRDefault="0065455E" w14:paraId="2960B645" w14:textId="77777777">
      <w:pPr>
        <w:jc w:val="both"/>
        <w:rPr>
          <w:sz w:val="22"/>
          <w:szCs w:val="22"/>
        </w:rPr>
      </w:pPr>
      <w:r w:rsidRPr="009D27C8">
        <w:rPr>
          <w:b/>
          <w:bCs/>
          <w:sz w:val="22"/>
          <w:szCs w:val="22"/>
        </w:rPr>
        <w:t>Actions Taken/Lessons Learned:</w:t>
      </w:r>
      <w:r w:rsidRPr="009D27C8">
        <w:rPr>
          <w:sz w:val="22"/>
          <w:szCs w:val="22"/>
        </w:rPr>
        <w:t xml:space="preserve">  </w:t>
      </w:r>
    </w:p>
    <w:p w:rsidR="0065455E" w:rsidP="0065455E" w:rsidRDefault="0065455E" w14:paraId="7E3D2F0F" w14:textId="77777777">
      <w:pPr>
        <w:jc w:val="both"/>
        <w:rPr>
          <w:b/>
          <w:sz w:val="22"/>
          <w:szCs w:val="22"/>
        </w:rPr>
      </w:pPr>
    </w:p>
    <w:p w:rsidRPr="009D27C8" w:rsidR="0065455E" w:rsidP="0065455E" w:rsidRDefault="0065455E" w14:paraId="0C4342EC" w14:textId="77777777">
      <w:pPr>
        <w:jc w:val="both"/>
        <w:rPr>
          <w:sz w:val="22"/>
          <w:szCs w:val="22"/>
        </w:rPr>
      </w:pPr>
      <w:r w:rsidRPr="009D27C8">
        <w:rPr>
          <w:b/>
          <w:sz w:val="22"/>
          <w:szCs w:val="22"/>
        </w:rPr>
        <w:t>Control # and Name:</w:t>
      </w:r>
      <w:r w:rsidRPr="009D27C8">
        <w:rPr>
          <w:bCs/>
          <w:sz w:val="22"/>
          <w:szCs w:val="22"/>
        </w:rPr>
        <w:t xml:space="preserve"> </w:t>
      </w:r>
      <w:r w:rsidRPr="00D8317E">
        <w:rPr>
          <w:bCs/>
          <w:sz w:val="22"/>
          <w:szCs w:val="22"/>
        </w:rPr>
        <w:t>CS-2</w:t>
      </w:r>
      <w:r w:rsidR="001F18A3">
        <w:rPr>
          <w:bCs/>
          <w:sz w:val="22"/>
          <w:szCs w:val="22"/>
        </w:rPr>
        <w:t>2</w:t>
      </w:r>
      <w:r w:rsidRPr="00D8317E">
        <w:rPr>
          <w:bCs/>
          <w:sz w:val="22"/>
          <w:szCs w:val="22"/>
        </w:rPr>
        <w:t>-</w:t>
      </w:r>
      <w:r>
        <w:rPr>
          <w:bCs/>
          <w:sz w:val="22"/>
          <w:szCs w:val="22"/>
        </w:rPr>
        <w:t>528</w:t>
      </w:r>
      <w:r w:rsidR="00826DD1">
        <w:rPr>
          <w:bCs/>
          <w:sz w:val="22"/>
          <w:szCs w:val="22"/>
        </w:rPr>
        <w:t xml:space="preserve"> </w:t>
      </w:r>
      <w:r w:rsidRPr="00826DD1" w:rsidR="00826DD1">
        <w:rPr>
          <w:bCs/>
          <w:sz w:val="22"/>
          <w:szCs w:val="22"/>
        </w:rPr>
        <w:t>PCA Survey</w:t>
      </w:r>
    </w:p>
    <w:p w:rsidRPr="009D27C8" w:rsidR="0065455E" w:rsidP="0065455E" w:rsidRDefault="0065455E" w14:paraId="0B6AFD94" w14:textId="77777777">
      <w:pPr>
        <w:jc w:val="both"/>
        <w:rPr>
          <w:sz w:val="22"/>
          <w:szCs w:val="22"/>
        </w:rPr>
      </w:pPr>
      <w:r w:rsidRPr="009D27C8">
        <w:rPr>
          <w:b/>
          <w:sz w:val="22"/>
          <w:szCs w:val="22"/>
        </w:rPr>
        <w:t>Participants</w:t>
      </w:r>
      <w:proofErr w:type="gramStart"/>
      <w:r w:rsidRPr="009D27C8">
        <w:rPr>
          <w:b/>
          <w:sz w:val="22"/>
          <w:szCs w:val="22"/>
        </w:rPr>
        <w:t>:</w:t>
      </w:r>
      <w:r w:rsidRPr="009D27C8">
        <w:rPr>
          <w:sz w:val="22"/>
          <w:szCs w:val="22"/>
        </w:rPr>
        <w:t xml:space="preserve"> </w:t>
      </w:r>
      <w:r>
        <w:rPr>
          <w:sz w:val="22"/>
          <w:szCs w:val="22"/>
        </w:rPr>
        <w:t xml:space="preserve"> </w:t>
      </w:r>
      <w:r w:rsidRPr="009D27C8">
        <w:rPr>
          <w:sz w:val="22"/>
          <w:szCs w:val="22"/>
        </w:rPr>
        <w:t>(</w:t>
      </w:r>
      <w:proofErr w:type="gramEnd"/>
      <w:r w:rsidRPr="009D27C8">
        <w:rPr>
          <w:sz w:val="22"/>
          <w:szCs w:val="22"/>
        </w:rPr>
        <w:t xml:space="preserve">           )</w:t>
      </w:r>
    </w:p>
    <w:p w:rsidRPr="009D27C8" w:rsidR="0065455E" w:rsidP="0065455E" w:rsidRDefault="0065455E" w14:paraId="228EBFD4" w14:textId="77777777">
      <w:pPr>
        <w:jc w:val="both"/>
        <w:rPr>
          <w:sz w:val="22"/>
          <w:szCs w:val="22"/>
        </w:rPr>
      </w:pPr>
      <w:r w:rsidRPr="009D27C8">
        <w:rPr>
          <w:b/>
          <w:sz w:val="22"/>
          <w:szCs w:val="22"/>
        </w:rPr>
        <w:t>Data Collection Began:</w:t>
      </w:r>
      <w:r w:rsidRPr="009D27C8">
        <w:rPr>
          <w:sz w:val="22"/>
          <w:szCs w:val="22"/>
        </w:rPr>
        <w:t xml:space="preserve"> </w:t>
      </w:r>
      <w:r w:rsidR="008740B1">
        <w:rPr>
          <w:sz w:val="22"/>
          <w:szCs w:val="22"/>
        </w:rPr>
        <w:t>4/1/2022</w:t>
      </w:r>
      <w:r w:rsidRPr="009D27C8">
        <w:rPr>
          <w:sz w:val="22"/>
          <w:szCs w:val="22"/>
        </w:rPr>
        <w:tab/>
      </w:r>
      <w:r w:rsidRPr="009D27C8">
        <w:rPr>
          <w:b/>
          <w:sz w:val="22"/>
          <w:szCs w:val="22"/>
        </w:rPr>
        <w:t xml:space="preserve">Data Collection Ended: </w:t>
      </w:r>
      <w:r w:rsidRPr="009D27C8">
        <w:rPr>
          <w:sz w:val="22"/>
          <w:szCs w:val="22"/>
        </w:rPr>
        <w:t xml:space="preserve"> </w:t>
      </w:r>
      <w:r w:rsidR="008740B1">
        <w:rPr>
          <w:sz w:val="22"/>
          <w:szCs w:val="22"/>
        </w:rPr>
        <w:t>3/31/2024</w:t>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w:t>
      </w:r>
    </w:p>
    <w:p w:rsidRPr="009D27C8" w:rsidR="0065455E" w:rsidP="0065455E" w:rsidRDefault="0065455E" w14:paraId="5961F02C"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Pr="009D27C8">
        <w:rPr>
          <w:b/>
          <w:sz w:val="22"/>
          <w:szCs w:val="22"/>
        </w:rPr>
        <w:tab/>
        <w:t>Response Rate:</w:t>
      </w:r>
      <w:r w:rsidRPr="009D27C8">
        <w:rPr>
          <w:sz w:val="22"/>
          <w:szCs w:val="22"/>
        </w:rPr>
        <w:t xml:space="preserve">     %</w:t>
      </w:r>
    </w:p>
    <w:p w:rsidRPr="009D27C8" w:rsidR="0065455E" w:rsidP="0065455E" w:rsidRDefault="0065455E" w14:paraId="1D479EC1" w14:textId="77777777">
      <w:pPr>
        <w:jc w:val="both"/>
        <w:rPr>
          <w:bCs/>
          <w:sz w:val="22"/>
          <w:szCs w:val="22"/>
        </w:rPr>
      </w:pPr>
      <w:r w:rsidRPr="009D27C8">
        <w:rPr>
          <w:b/>
          <w:bCs/>
          <w:sz w:val="22"/>
          <w:szCs w:val="22"/>
        </w:rPr>
        <w:t>Purpose:</w:t>
      </w:r>
      <w:r w:rsidRPr="009D27C8">
        <w:rPr>
          <w:bCs/>
          <w:sz w:val="22"/>
          <w:szCs w:val="22"/>
        </w:rPr>
        <w:t xml:space="preserve"> </w:t>
      </w:r>
    </w:p>
    <w:p w:rsidRPr="009D27C8" w:rsidR="0065455E" w:rsidP="0065455E" w:rsidRDefault="0065455E" w14:paraId="5FA212A0" w14:textId="77777777">
      <w:pPr>
        <w:jc w:val="both"/>
        <w:rPr>
          <w:bCs/>
          <w:sz w:val="22"/>
          <w:szCs w:val="22"/>
        </w:rPr>
      </w:pPr>
      <w:r w:rsidRPr="009D27C8">
        <w:rPr>
          <w:b/>
          <w:bCs/>
          <w:sz w:val="22"/>
          <w:szCs w:val="22"/>
        </w:rPr>
        <w:t>Findings:</w:t>
      </w:r>
      <w:r w:rsidRPr="009D27C8">
        <w:rPr>
          <w:bCs/>
          <w:sz w:val="22"/>
          <w:szCs w:val="22"/>
        </w:rPr>
        <w:t xml:space="preserve"> </w:t>
      </w:r>
    </w:p>
    <w:p w:rsidRPr="009D27C8" w:rsidR="0065455E" w:rsidP="0065455E" w:rsidRDefault="0065455E" w14:paraId="67B16D06" w14:textId="77777777">
      <w:pPr>
        <w:jc w:val="both"/>
        <w:rPr>
          <w:sz w:val="22"/>
          <w:szCs w:val="22"/>
        </w:rPr>
      </w:pPr>
      <w:r w:rsidRPr="009D27C8">
        <w:rPr>
          <w:b/>
          <w:bCs/>
          <w:sz w:val="22"/>
          <w:szCs w:val="22"/>
        </w:rPr>
        <w:t>Actions Taken/Lessons Learned:</w:t>
      </w:r>
      <w:r w:rsidRPr="009D27C8">
        <w:rPr>
          <w:sz w:val="22"/>
          <w:szCs w:val="22"/>
        </w:rPr>
        <w:t xml:space="preserve">  </w:t>
      </w:r>
    </w:p>
    <w:p w:rsidRPr="009D27C8" w:rsidR="0065455E" w:rsidP="0065455E" w:rsidRDefault="0065455E" w14:paraId="1CB06469" w14:textId="77777777">
      <w:pPr>
        <w:jc w:val="both"/>
        <w:rPr>
          <w:sz w:val="22"/>
          <w:szCs w:val="22"/>
        </w:rPr>
      </w:pPr>
    </w:p>
    <w:p w:rsidRPr="00C25A50" w:rsidR="0065455E" w:rsidP="0065455E" w:rsidRDefault="0065455E" w14:paraId="3608D2D5" w14:textId="77777777">
      <w:pPr>
        <w:jc w:val="both"/>
        <w:rPr>
          <w:bCs/>
          <w:sz w:val="22"/>
          <w:szCs w:val="22"/>
        </w:rPr>
      </w:pPr>
      <w:r w:rsidRPr="009D27C8">
        <w:rPr>
          <w:b/>
          <w:sz w:val="22"/>
          <w:szCs w:val="22"/>
        </w:rPr>
        <w:t>Control # and Name:</w:t>
      </w:r>
      <w:r w:rsidRPr="009D27C8">
        <w:rPr>
          <w:bCs/>
          <w:sz w:val="22"/>
          <w:szCs w:val="22"/>
        </w:rPr>
        <w:t xml:space="preserve"> </w:t>
      </w:r>
      <w:r w:rsidRPr="00D8317E">
        <w:rPr>
          <w:bCs/>
          <w:sz w:val="22"/>
          <w:szCs w:val="22"/>
        </w:rPr>
        <w:t>CS-2</w:t>
      </w:r>
      <w:r w:rsidR="001F18A3">
        <w:rPr>
          <w:bCs/>
          <w:sz w:val="22"/>
          <w:szCs w:val="22"/>
        </w:rPr>
        <w:t>2</w:t>
      </w:r>
      <w:r w:rsidRPr="00D8317E">
        <w:rPr>
          <w:bCs/>
          <w:sz w:val="22"/>
          <w:szCs w:val="22"/>
        </w:rPr>
        <w:t>-</w:t>
      </w:r>
      <w:r>
        <w:rPr>
          <w:bCs/>
          <w:sz w:val="22"/>
          <w:szCs w:val="22"/>
        </w:rPr>
        <w:t>529</w:t>
      </w:r>
      <w:r w:rsidRPr="009D27C8">
        <w:rPr>
          <w:sz w:val="22"/>
          <w:szCs w:val="22"/>
        </w:rPr>
        <w:t xml:space="preserve"> </w:t>
      </w:r>
      <w:r w:rsidRPr="00826DD1" w:rsidR="00826DD1">
        <w:rPr>
          <w:sz w:val="22"/>
          <w:szCs w:val="22"/>
        </w:rPr>
        <w:t>Field Assistance Taxpayer Experience Day Online Survey</w:t>
      </w:r>
    </w:p>
    <w:p w:rsidR="0065455E" w:rsidP="0065455E" w:rsidRDefault="0065455E" w14:paraId="0B8D022F" w14:textId="77777777">
      <w:pPr>
        <w:jc w:val="both"/>
        <w:rPr>
          <w:sz w:val="22"/>
          <w:szCs w:val="22"/>
        </w:rPr>
      </w:pPr>
      <w:r w:rsidRPr="009D27C8">
        <w:rPr>
          <w:b/>
          <w:sz w:val="22"/>
          <w:szCs w:val="22"/>
        </w:rPr>
        <w:t>Participants</w:t>
      </w:r>
      <w:proofErr w:type="gramStart"/>
      <w:r w:rsidRPr="009D27C8">
        <w:rPr>
          <w:b/>
          <w:sz w:val="22"/>
          <w:szCs w:val="22"/>
        </w:rPr>
        <w:t>:</w:t>
      </w:r>
      <w:r w:rsidRPr="009D27C8">
        <w:rPr>
          <w:sz w:val="22"/>
          <w:szCs w:val="22"/>
        </w:rPr>
        <w:t xml:space="preserve"> </w:t>
      </w:r>
      <w:r>
        <w:rPr>
          <w:sz w:val="22"/>
          <w:szCs w:val="22"/>
        </w:rPr>
        <w:t xml:space="preserve"> </w:t>
      </w:r>
      <w:r w:rsidRPr="009D27C8">
        <w:rPr>
          <w:sz w:val="22"/>
          <w:szCs w:val="22"/>
        </w:rPr>
        <w:t>(</w:t>
      </w:r>
      <w:proofErr w:type="gramEnd"/>
      <w:r w:rsidRPr="009D27C8">
        <w:rPr>
          <w:sz w:val="22"/>
          <w:szCs w:val="22"/>
        </w:rPr>
        <w:t xml:space="preserve">           )</w:t>
      </w:r>
    </w:p>
    <w:p w:rsidRPr="009D27C8" w:rsidR="0065455E" w:rsidP="0065455E" w:rsidRDefault="0065455E" w14:paraId="3B997F85" w14:textId="77777777">
      <w:pPr>
        <w:jc w:val="both"/>
        <w:rPr>
          <w:sz w:val="22"/>
          <w:szCs w:val="22"/>
        </w:rPr>
      </w:pPr>
      <w:r w:rsidRPr="009D27C8">
        <w:rPr>
          <w:b/>
          <w:sz w:val="22"/>
          <w:szCs w:val="22"/>
        </w:rPr>
        <w:t>Data Collection Began:</w:t>
      </w:r>
      <w:r w:rsidRPr="009D27C8">
        <w:rPr>
          <w:sz w:val="22"/>
          <w:szCs w:val="22"/>
        </w:rPr>
        <w:t xml:space="preserve"> </w:t>
      </w:r>
      <w:r w:rsidR="008740B1">
        <w:rPr>
          <w:sz w:val="22"/>
          <w:szCs w:val="22"/>
        </w:rPr>
        <w:t>4/9/2022</w:t>
      </w:r>
      <w:r w:rsidRPr="009D27C8">
        <w:rPr>
          <w:sz w:val="22"/>
          <w:szCs w:val="22"/>
        </w:rPr>
        <w:tab/>
      </w:r>
      <w:r w:rsidRPr="009D27C8">
        <w:rPr>
          <w:b/>
          <w:sz w:val="22"/>
          <w:szCs w:val="22"/>
        </w:rPr>
        <w:t xml:space="preserve">Data Collection Ended: </w:t>
      </w:r>
      <w:r w:rsidRPr="009D27C8">
        <w:rPr>
          <w:sz w:val="22"/>
          <w:szCs w:val="22"/>
        </w:rPr>
        <w:t xml:space="preserve"> </w:t>
      </w:r>
      <w:r w:rsidR="008740B1">
        <w:rPr>
          <w:sz w:val="22"/>
          <w:szCs w:val="22"/>
        </w:rPr>
        <w:t>5/14/2022</w:t>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w:t>
      </w:r>
    </w:p>
    <w:p w:rsidRPr="009D27C8" w:rsidR="0065455E" w:rsidP="0065455E" w:rsidRDefault="0065455E" w14:paraId="0ABDDEDF"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Pr="009D27C8">
        <w:rPr>
          <w:b/>
          <w:sz w:val="22"/>
          <w:szCs w:val="22"/>
        </w:rPr>
        <w:tab/>
        <w:t>Response Rate:</w:t>
      </w:r>
      <w:r w:rsidRPr="009D27C8">
        <w:rPr>
          <w:sz w:val="22"/>
          <w:szCs w:val="22"/>
        </w:rPr>
        <w:t xml:space="preserve">     %</w:t>
      </w:r>
    </w:p>
    <w:p w:rsidRPr="009D27C8" w:rsidR="0065455E" w:rsidP="0065455E" w:rsidRDefault="0065455E" w14:paraId="311BC46A" w14:textId="77777777">
      <w:pPr>
        <w:jc w:val="both"/>
        <w:rPr>
          <w:bCs/>
          <w:sz w:val="22"/>
          <w:szCs w:val="22"/>
        </w:rPr>
      </w:pPr>
      <w:r w:rsidRPr="009D27C8">
        <w:rPr>
          <w:b/>
          <w:bCs/>
          <w:sz w:val="22"/>
          <w:szCs w:val="22"/>
        </w:rPr>
        <w:t>Purpose:</w:t>
      </w:r>
      <w:r w:rsidRPr="009D27C8">
        <w:rPr>
          <w:bCs/>
          <w:sz w:val="22"/>
          <w:szCs w:val="22"/>
        </w:rPr>
        <w:t xml:space="preserve"> </w:t>
      </w:r>
    </w:p>
    <w:p w:rsidRPr="009D27C8" w:rsidR="0065455E" w:rsidP="0065455E" w:rsidRDefault="0065455E" w14:paraId="114AE137" w14:textId="77777777">
      <w:pPr>
        <w:jc w:val="both"/>
        <w:rPr>
          <w:bCs/>
          <w:sz w:val="22"/>
          <w:szCs w:val="22"/>
        </w:rPr>
      </w:pPr>
      <w:r w:rsidRPr="009D27C8">
        <w:rPr>
          <w:b/>
          <w:bCs/>
          <w:sz w:val="22"/>
          <w:szCs w:val="22"/>
        </w:rPr>
        <w:t>Findings:</w:t>
      </w:r>
      <w:r w:rsidRPr="009D27C8">
        <w:rPr>
          <w:bCs/>
          <w:sz w:val="22"/>
          <w:szCs w:val="22"/>
        </w:rPr>
        <w:t xml:space="preserve"> </w:t>
      </w:r>
    </w:p>
    <w:p w:rsidR="0065455E" w:rsidP="0065455E" w:rsidRDefault="0065455E" w14:paraId="00AEB222" w14:textId="77777777">
      <w:pPr>
        <w:rPr>
          <w:sz w:val="22"/>
          <w:szCs w:val="22"/>
        </w:rPr>
      </w:pPr>
      <w:r w:rsidRPr="009D27C8">
        <w:rPr>
          <w:b/>
          <w:bCs/>
          <w:sz w:val="22"/>
          <w:szCs w:val="22"/>
        </w:rPr>
        <w:t>Actions Taken/Lessons Learned:</w:t>
      </w:r>
      <w:r w:rsidRPr="009D27C8">
        <w:rPr>
          <w:sz w:val="22"/>
          <w:szCs w:val="22"/>
        </w:rPr>
        <w:t xml:space="preserve">  </w:t>
      </w:r>
    </w:p>
    <w:p w:rsidR="0065455E" w:rsidP="0065455E" w:rsidRDefault="0065455E" w14:paraId="48F469D7" w14:textId="77777777">
      <w:pPr>
        <w:rPr>
          <w:sz w:val="22"/>
          <w:szCs w:val="22"/>
        </w:rPr>
      </w:pPr>
    </w:p>
    <w:p w:rsidRPr="009D27C8" w:rsidR="0065455E" w:rsidP="0065455E" w:rsidRDefault="0065455E" w14:paraId="638D2C61" w14:textId="77777777">
      <w:pPr>
        <w:jc w:val="both"/>
        <w:rPr>
          <w:sz w:val="22"/>
          <w:szCs w:val="22"/>
        </w:rPr>
      </w:pPr>
      <w:r w:rsidRPr="009D27C8">
        <w:rPr>
          <w:b/>
          <w:sz w:val="22"/>
          <w:szCs w:val="22"/>
        </w:rPr>
        <w:t>Control # and Name:</w:t>
      </w:r>
      <w:r w:rsidRPr="009D27C8">
        <w:rPr>
          <w:bCs/>
          <w:sz w:val="22"/>
          <w:szCs w:val="22"/>
        </w:rPr>
        <w:t xml:space="preserve"> </w:t>
      </w:r>
      <w:r w:rsidRPr="001B1D68">
        <w:rPr>
          <w:bCs/>
          <w:sz w:val="22"/>
          <w:szCs w:val="22"/>
        </w:rPr>
        <w:t>CS-2</w:t>
      </w:r>
      <w:r w:rsidR="001F18A3">
        <w:rPr>
          <w:bCs/>
          <w:sz w:val="22"/>
          <w:szCs w:val="22"/>
        </w:rPr>
        <w:t>2</w:t>
      </w:r>
      <w:r w:rsidRPr="001B1D68">
        <w:rPr>
          <w:bCs/>
          <w:sz w:val="22"/>
          <w:szCs w:val="22"/>
        </w:rPr>
        <w:t>-</w:t>
      </w:r>
      <w:r>
        <w:rPr>
          <w:bCs/>
          <w:sz w:val="22"/>
          <w:szCs w:val="22"/>
        </w:rPr>
        <w:t>530</w:t>
      </w:r>
      <w:r w:rsidR="00826DD1">
        <w:rPr>
          <w:bCs/>
          <w:sz w:val="22"/>
          <w:szCs w:val="22"/>
        </w:rPr>
        <w:t xml:space="preserve"> </w:t>
      </w:r>
      <w:r w:rsidRPr="00826DD1" w:rsidR="00826DD1">
        <w:rPr>
          <w:bCs/>
          <w:sz w:val="22"/>
          <w:szCs w:val="22"/>
        </w:rPr>
        <w:t>CEEN 2022 Survey</w:t>
      </w:r>
    </w:p>
    <w:p w:rsidRPr="009D27C8" w:rsidR="0065455E" w:rsidP="0065455E" w:rsidRDefault="0065455E" w14:paraId="39EC7149" w14:textId="77777777">
      <w:pPr>
        <w:jc w:val="both"/>
        <w:rPr>
          <w:sz w:val="22"/>
          <w:szCs w:val="22"/>
        </w:rPr>
      </w:pPr>
      <w:r w:rsidRPr="009D27C8">
        <w:rPr>
          <w:b/>
          <w:sz w:val="22"/>
          <w:szCs w:val="22"/>
        </w:rPr>
        <w:t>Participants</w:t>
      </w:r>
      <w:proofErr w:type="gramStart"/>
      <w:r w:rsidRPr="009D27C8">
        <w:rPr>
          <w:b/>
          <w:sz w:val="22"/>
          <w:szCs w:val="22"/>
        </w:rPr>
        <w:t>:</w:t>
      </w:r>
      <w:r w:rsidRPr="009D27C8">
        <w:rPr>
          <w:sz w:val="22"/>
          <w:szCs w:val="22"/>
        </w:rPr>
        <w:t xml:space="preserve"> </w:t>
      </w:r>
      <w:r>
        <w:rPr>
          <w:sz w:val="22"/>
          <w:szCs w:val="22"/>
        </w:rPr>
        <w:t xml:space="preserve"> </w:t>
      </w:r>
      <w:r w:rsidRPr="009D27C8">
        <w:rPr>
          <w:sz w:val="22"/>
          <w:szCs w:val="22"/>
        </w:rPr>
        <w:t>(</w:t>
      </w:r>
      <w:proofErr w:type="gramEnd"/>
      <w:r w:rsidRPr="009D27C8">
        <w:rPr>
          <w:sz w:val="22"/>
          <w:szCs w:val="22"/>
        </w:rPr>
        <w:t xml:space="preserve">           )</w:t>
      </w:r>
    </w:p>
    <w:p w:rsidRPr="009D27C8" w:rsidR="0065455E" w:rsidP="0065455E" w:rsidRDefault="0065455E" w14:paraId="3EC2D483" w14:textId="77777777">
      <w:pPr>
        <w:jc w:val="both"/>
        <w:rPr>
          <w:sz w:val="22"/>
          <w:szCs w:val="22"/>
        </w:rPr>
      </w:pPr>
      <w:r w:rsidRPr="009D27C8">
        <w:rPr>
          <w:b/>
          <w:sz w:val="22"/>
          <w:szCs w:val="22"/>
        </w:rPr>
        <w:t>Data Collection Began:</w:t>
      </w:r>
      <w:r w:rsidRPr="009D27C8">
        <w:rPr>
          <w:sz w:val="22"/>
          <w:szCs w:val="22"/>
        </w:rPr>
        <w:t xml:space="preserve"> </w:t>
      </w:r>
      <w:r w:rsidR="008740B1">
        <w:rPr>
          <w:sz w:val="22"/>
          <w:szCs w:val="22"/>
        </w:rPr>
        <w:t>4/1/2022</w:t>
      </w:r>
      <w:r w:rsidRPr="009D27C8">
        <w:rPr>
          <w:sz w:val="22"/>
          <w:szCs w:val="22"/>
        </w:rPr>
        <w:tab/>
      </w:r>
      <w:r w:rsidRPr="009D27C8">
        <w:rPr>
          <w:b/>
          <w:sz w:val="22"/>
          <w:szCs w:val="22"/>
        </w:rPr>
        <w:t xml:space="preserve">Data Collection Ended: </w:t>
      </w:r>
      <w:r w:rsidRPr="009D27C8">
        <w:rPr>
          <w:sz w:val="22"/>
          <w:szCs w:val="22"/>
        </w:rPr>
        <w:t xml:space="preserve"> </w:t>
      </w:r>
      <w:r w:rsidR="008740B1">
        <w:rPr>
          <w:sz w:val="22"/>
          <w:szCs w:val="22"/>
        </w:rPr>
        <w:t>9/27/2025</w:t>
      </w:r>
      <w:r w:rsidR="008740B1">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w:t>
      </w:r>
    </w:p>
    <w:p w:rsidRPr="009D27C8" w:rsidR="0065455E" w:rsidP="0065455E" w:rsidRDefault="0065455E" w14:paraId="535F7B02"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Pr="009D27C8">
        <w:rPr>
          <w:b/>
          <w:sz w:val="22"/>
          <w:szCs w:val="22"/>
        </w:rPr>
        <w:tab/>
        <w:t>Response Rate:</w:t>
      </w:r>
      <w:r w:rsidRPr="009D27C8">
        <w:rPr>
          <w:sz w:val="22"/>
          <w:szCs w:val="22"/>
        </w:rPr>
        <w:t xml:space="preserve">     %</w:t>
      </w:r>
    </w:p>
    <w:p w:rsidRPr="009D27C8" w:rsidR="0065455E" w:rsidP="0065455E" w:rsidRDefault="0065455E" w14:paraId="10FED844" w14:textId="77777777">
      <w:pPr>
        <w:jc w:val="both"/>
        <w:rPr>
          <w:bCs/>
          <w:sz w:val="22"/>
          <w:szCs w:val="22"/>
        </w:rPr>
      </w:pPr>
      <w:r w:rsidRPr="009D27C8">
        <w:rPr>
          <w:b/>
          <w:bCs/>
          <w:sz w:val="22"/>
          <w:szCs w:val="22"/>
        </w:rPr>
        <w:t>Purpose:</w:t>
      </w:r>
      <w:r w:rsidRPr="009D27C8">
        <w:rPr>
          <w:bCs/>
          <w:sz w:val="22"/>
          <w:szCs w:val="22"/>
        </w:rPr>
        <w:t xml:space="preserve"> </w:t>
      </w:r>
    </w:p>
    <w:p w:rsidRPr="009D27C8" w:rsidR="0065455E" w:rsidP="0065455E" w:rsidRDefault="0065455E" w14:paraId="1BBB68B2" w14:textId="77777777">
      <w:pPr>
        <w:jc w:val="both"/>
        <w:rPr>
          <w:bCs/>
          <w:sz w:val="22"/>
          <w:szCs w:val="22"/>
        </w:rPr>
      </w:pPr>
      <w:r w:rsidRPr="009D27C8">
        <w:rPr>
          <w:b/>
          <w:bCs/>
          <w:sz w:val="22"/>
          <w:szCs w:val="22"/>
        </w:rPr>
        <w:t>Findings:</w:t>
      </w:r>
      <w:r w:rsidRPr="009D27C8">
        <w:rPr>
          <w:bCs/>
          <w:sz w:val="22"/>
          <w:szCs w:val="22"/>
        </w:rPr>
        <w:t xml:space="preserve"> </w:t>
      </w:r>
    </w:p>
    <w:p w:rsidRPr="009D27C8" w:rsidR="0065455E" w:rsidP="0065455E" w:rsidRDefault="0065455E" w14:paraId="7FAC2CC8" w14:textId="77777777">
      <w:pPr>
        <w:jc w:val="both"/>
        <w:rPr>
          <w:sz w:val="22"/>
          <w:szCs w:val="22"/>
        </w:rPr>
      </w:pPr>
      <w:r w:rsidRPr="009D27C8">
        <w:rPr>
          <w:b/>
          <w:bCs/>
          <w:sz w:val="22"/>
          <w:szCs w:val="22"/>
        </w:rPr>
        <w:t>Actions Taken/Lessons Learned:</w:t>
      </w:r>
      <w:r w:rsidRPr="009D27C8">
        <w:rPr>
          <w:sz w:val="22"/>
          <w:szCs w:val="22"/>
        </w:rPr>
        <w:t xml:space="preserve">  </w:t>
      </w:r>
    </w:p>
    <w:p w:rsidR="0065455E" w:rsidP="0065455E" w:rsidRDefault="0065455E" w14:paraId="0B3EF6BC" w14:textId="77777777">
      <w:pPr>
        <w:jc w:val="both"/>
        <w:rPr>
          <w:b/>
          <w:sz w:val="22"/>
          <w:szCs w:val="22"/>
        </w:rPr>
      </w:pPr>
    </w:p>
    <w:p w:rsidRPr="009D27C8" w:rsidR="0065455E" w:rsidP="0065455E" w:rsidRDefault="0065455E" w14:paraId="098C4A5D" w14:textId="77777777">
      <w:pPr>
        <w:jc w:val="both"/>
        <w:rPr>
          <w:sz w:val="22"/>
          <w:szCs w:val="22"/>
        </w:rPr>
      </w:pPr>
      <w:r w:rsidRPr="009D27C8">
        <w:rPr>
          <w:b/>
          <w:sz w:val="22"/>
          <w:szCs w:val="22"/>
        </w:rPr>
        <w:t>Control # and Name:</w:t>
      </w:r>
      <w:r w:rsidRPr="009D27C8">
        <w:rPr>
          <w:bCs/>
          <w:sz w:val="22"/>
          <w:szCs w:val="22"/>
        </w:rPr>
        <w:t xml:space="preserve"> </w:t>
      </w:r>
      <w:r w:rsidRPr="001B1D68">
        <w:rPr>
          <w:bCs/>
          <w:sz w:val="22"/>
          <w:szCs w:val="22"/>
        </w:rPr>
        <w:t>CS-2</w:t>
      </w:r>
      <w:r w:rsidR="001F18A3">
        <w:rPr>
          <w:bCs/>
          <w:sz w:val="22"/>
          <w:szCs w:val="22"/>
        </w:rPr>
        <w:t>2</w:t>
      </w:r>
      <w:r w:rsidRPr="001B1D68">
        <w:rPr>
          <w:bCs/>
          <w:sz w:val="22"/>
          <w:szCs w:val="22"/>
        </w:rPr>
        <w:t>-</w:t>
      </w:r>
      <w:r>
        <w:rPr>
          <w:bCs/>
          <w:sz w:val="22"/>
          <w:szCs w:val="22"/>
        </w:rPr>
        <w:t>531</w:t>
      </w:r>
      <w:r w:rsidR="00826DD1">
        <w:rPr>
          <w:bCs/>
          <w:sz w:val="22"/>
          <w:szCs w:val="22"/>
        </w:rPr>
        <w:t xml:space="preserve"> </w:t>
      </w:r>
      <w:r w:rsidRPr="00826DD1" w:rsidR="00826DD1">
        <w:rPr>
          <w:bCs/>
          <w:sz w:val="22"/>
          <w:szCs w:val="22"/>
        </w:rPr>
        <w:t>2022 LB&amp;I Taxpayer Digital Communication (TDC) Customer Satisfaction Survey</w:t>
      </w:r>
    </w:p>
    <w:p w:rsidRPr="009D27C8" w:rsidR="0065455E" w:rsidP="0065455E" w:rsidRDefault="0065455E" w14:paraId="660D90DF" w14:textId="77777777">
      <w:pPr>
        <w:jc w:val="both"/>
        <w:rPr>
          <w:sz w:val="22"/>
          <w:szCs w:val="22"/>
        </w:rPr>
      </w:pPr>
      <w:r w:rsidRPr="009D27C8">
        <w:rPr>
          <w:b/>
          <w:sz w:val="22"/>
          <w:szCs w:val="22"/>
        </w:rPr>
        <w:t>Participants</w:t>
      </w:r>
      <w:proofErr w:type="gramStart"/>
      <w:r w:rsidRPr="009D27C8">
        <w:rPr>
          <w:b/>
          <w:sz w:val="22"/>
          <w:szCs w:val="22"/>
        </w:rPr>
        <w:t>:</w:t>
      </w:r>
      <w:r w:rsidRPr="009D27C8">
        <w:rPr>
          <w:sz w:val="22"/>
          <w:szCs w:val="22"/>
        </w:rPr>
        <w:t xml:space="preserve"> </w:t>
      </w:r>
      <w:r>
        <w:rPr>
          <w:sz w:val="22"/>
          <w:szCs w:val="22"/>
        </w:rPr>
        <w:t xml:space="preserve"> </w:t>
      </w:r>
      <w:r w:rsidRPr="009D27C8">
        <w:rPr>
          <w:sz w:val="22"/>
          <w:szCs w:val="22"/>
        </w:rPr>
        <w:t>(</w:t>
      </w:r>
      <w:proofErr w:type="gramEnd"/>
      <w:r w:rsidRPr="009D27C8">
        <w:rPr>
          <w:sz w:val="22"/>
          <w:szCs w:val="22"/>
        </w:rPr>
        <w:t xml:space="preserve">           )</w:t>
      </w:r>
    </w:p>
    <w:p w:rsidRPr="009D27C8" w:rsidR="0065455E" w:rsidP="0065455E" w:rsidRDefault="0065455E" w14:paraId="317BB8F8" w14:textId="77777777">
      <w:pPr>
        <w:jc w:val="both"/>
        <w:rPr>
          <w:sz w:val="22"/>
          <w:szCs w:val="22"/>
        </w:rPr>
      </w:pPr>
      <w:r w:rsidRPr="009D27C8">
        <w:rPr>
          <w:b/>
          <w:sz w:val="22"/>
          <w:szCs w:val="22"/>
        </w:rPr>
        <w:t>Data Collection Began:</w:t>
      </w:r>
      <w:r w:rsidRPr="009D27C8">
        <w:rPr>
          <w:sz w:val="22"/>
          <w:szCs w:val="22"/>
        </w:rPr>
        <w:t xml:space="preserve"> </w:t>
      </w:r>
      <w:r w:rsidR="008740B1">
        <w:rPr>
          <w:sz w:val="22"/>
          <w:szCs w:val="22"/>
        </w:rPr>
        <w:t>5/1/2022</w:t>
      </w:r>
      <w:r w:rsidRPr="009D27C8">
        <w:rPr>
          <w:sz w:val="22"/>
          <w:szCs w:val="22"/>
        </w:rPr>
        <w:tab/>
      </w:r>
      <w:r w:rsidRPr="009D27C8">
        <w:rPr>
          <w:b/>
          <w:sz w:val="22"/>
          <w:szCs w:val="22"/>
        </w:rPr>
        <w:t xml:space="preserve">Data Collection Ended: </w:t>
      </w:r>
      <w:r w:rsidRPr="009D27C8">
        <w:rPr>
          <w:sz w:val="22"/>
          <w:szCs w:val="22"/>
        </w:rPr>
        <w:t xml:space="preserve"> </w:t>
      </w:r>
      <w:r w:rsidR="008740B1">
        <w:rPr>
          <w:sz w:val="22"/>
          <w:szCs w:val="22"/>
        </w:rPr>
        <w:t>5/31/2022</w:t>
      </w:r>
      <w:r w:rsidRPr="009D27C8">
        <w:rPr>
          <w:sz w:val="22"/>
          <w:szCs w:val="22"/>
        </w:rPr>
        <w:tab/>
      </w:r>
      <w:r w:rsidRPr="009D27C8">
        <w:rPr>
          <w:b/>
          <w:sz w:val="22"/>
          <w:szCs w:val="22"/>
        </w:rPr>
        <w:t>Burden Hours:</w:t>
      </w:r>
      <w:r w:rsidRPr="009D27C8">
        <w:rPr>
          <w:sz w:val="22"/>
          <w:szCs w:val="22"/>
        </w:rPr>
        <w:t xml:space="preserve"> </w:t>
      </w:r>
      <w:r w:rsidRPr="009D27C8">
        <w:rPr>
          <w:b/>
          <w:sz w:val="22"/>
          <w:szCs w:val="22"/>
        </w:rPr>
        <w:t xml:space="preserve"> </w:t>
      </w:r>
      <w:r w:rsidRPr="009D27C8">
        <w:rPr>
          <w:sz w:val="22"/>
          <w:szCs w:val="22"/>
        </w:rPr>
        <w:t xml:space="preserve">  </w:t>
      </w:r>
    </w:p>
    <w:p w:rsidRPr="009D27C8" w:rsidR="0065455E" w:rsidP="0065455E" w:rsidRDefault="0065455E" w14:paraId="7273C288" w14:textId="77777777">
      <w:pPr>
        <w:jc w:val="both"/>
        <w:rPr>
          <w:sz w:val="22"/>
          <w:szCs w:val="22"/>
        </w:rPr>
      </w:pPr>
      <w:r w:rsidRPr="009D27C8">
        <w:rPr>
          <w:b/>
          <w:sz w:val="22"/>
          <w:szCs w:val="22"/>
        </w:rPr>
        <w:t xml:space="preserve">Cost: </w:t>
      </w:r>
      <w:r w:rsidRPr="009D27C8">
        <w:rPr>
          <w:sz w:val="22"/>
          <w:szCs w:val="22"/>
        </w:rPr>
        <w:t>$</w:t>
      </w:r>
      <w:r w:rsidRPr="009D27C8">
        <w:rPr>
          <w:sz w:val="22"/>
          <w:szCs w:val="22"/>
        </w:rPr>
        <w:tab/>
      </w:r>
      <w:r w:rsidRPr="009D27C8">
        <w:rPr>
          <w:b/>
          <w:sz w:val="22"/>
          <w:szCs w:val="22"/>
        </w:rPr>
        <w:tab/>
        <w:t>Response Rate:</w:t>
      </w:r>
      <w:r w:rsidRPr="009D27C8">
        <w:rPr>
          <w:sz w:val="22"/>
          <w:szCs w:val="22"/>
        </w:rPr>
        <w:t xml:space="preserve">     %</w:t>
      </w:r>
    </w:p>
    <w:p w:rsidRPr="009D27C8" w:rsidR="0065455E" w:rsidP="0065455E" w:rsidRDefault="0065455E" w14:paraId="5DFABD56" w14:textId="77777777">
      <w:pPr>
        <w:jc w:val="both"/>
        <w:rPr>
          <w:bCs/>
          <w:sz w:val="22"/>
          <w:szCs w:val="22"/>
        </w:rPr>
      </w:pPr>
      <w:r w:rsidRPr="009D27C8">
        <w:rPr>
          <w:b/>
          <w:bCs/>
          <w:sz w:val="22"/>
          <w:szCs w:val="22"/>
        </w:rPr>
        <w:lastRenderedPageBreak/>
        <w:t>Purpose:</w:t>
      </w:r>
      <w:r w:rsidRPr="009D27C8">
        <w:rPr>
          <w:bCs/>
          <w:sz w:val="22"/>
          <w:szCs w:val="22"/>
        </w:rPr>
        <w:t xml:space="preserve"> </w:t>
      </w:r>
    </w:p>
    <w:p w:rsidRPr="009D27C8" w:rsidR="0065455E" w:rsidP="0065455E" w:rsidRDefault="0065455E" w14:paraId="773E75AA" w14:textId="77777777">
      <w:pPr>
        <w:jc w:val="both"/>
        <w:rPr>
          <w:bCs/>
          <w:sz w:val="22"/>
          <w:szCs w:val="22"/>
        </w:rPr>
      </w:pPr>
      <w:r w:rsidRPr="009D27C8">
        <w:rPr>
          <w:b/>
          <w:bCs/>
          <w:sz w:val="22"/>
          <w:szCs w:val="22"/>
        </w:rPr>
        <w:t>Findings:</w:t>
      </w:r>
      <w:r w:rsidRPr="009D27C8">
        <w:rPr>
          <w:bCs/>
          <w:sz w:val="22"/>
          <w:szCs w:val="22"/>
        </w:rPr>
        <w:t xml:space="preserve"> </w:t>
      </w:r>
    </w:p>
    <w:p w:rsidRPr="009D27C8" w:rsidR="0065455E" w:rsidP="0065455E" w:rsidRDefault="0065455E" w14:paraId="3234EA67" w14:textId="77777777">
      <w:pPr>
        <w:jc w:val="both"/>
        <w:rPr>
          <w:sz w:val="22"/>
          <w:szCs w:val="22"/>
        </w:rPr>
      </w:pPr>
      <w:r w:rsidRPr="009D27C8">
        <w:rPr>
          <w:b/>
          <w:bCs/>
          <w:sz w:val="22"/>
          <w:szCs w:val="22"/>
        </w:rPr>
        <w:t>Actions Taken/Lessons Learned:</w:t>
      </w:r>
      <w:r w:rsidRPr="009D27C8">
        <w:rPr>
          <w:sz w:val="22"/>
          <w:szCs w:val="22"/>
        </w:rPr>
        <w:t xml:space="preserve">  </w:t>
      </w:r>
    </w:p>
    <w:p w:rsidR="00D8317E" w:rsidP="00A1793A" w:rsidRDefault="00D8317E" w14:paraId="33113DC5" w14:textId="77777777">
      <w:pPr>
        <w:rPr>
          <w:sz w:val="22"/>
          <w:szCs w:val="22"/>
        </w:rPr>
      </w:pPr>
    </w:p>
    <w:sectPr w:rsidR="00D8317E" w:rsidSect="00404B7C">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3D9C3" w14:textId="77777777" w:rsidR="007363D8" w:rsidRDefault="007363D8">
      <w:r>
        <w:separator/>
      </w:r>
    </w:p>
  </w:endnote>
  <w:endnote w:type="continuationSeparator" w:id="0">
    <w:p w14:paraId="76776620" w14:textId="77777777" w:rsidR="007363D8" w:rsidRDefault="0073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043A0" w14:textId="77777777" w:rsidR="007363D8" w:rsidRDefault="007363D8">
      <w:r>
        <w:separator/>
      </w:r>
    </w:p>
  </w:footnote>
  <w:footnote w:type="continuationSeparator" w:id="0">
    <w:p w14:paraId="12BE3672" w14:textId="77777777" w:rsidR="007363D8" w:rsidRDefault="00736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FE73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92E0E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8489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B701F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9AB7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2182E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8C11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ACD25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52E2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E03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BC488CA6"/>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color w:val="auto"/>
      </w:rPr>
    </w:lvl>
    <w:lvl w:ilvl="2">
      <w:start w:val="1"/>
      <w:numFmt w:val="decimal"/>
      <w:pStyle w:val="Heading3"/>
      <w:suff w:val="space"/>
      <w:lvlText w:val="%1.%2.%3"/>
      <w:lvlJc w:val="left"/>
      <w:pPr>
        <w:ind w:left="0" w:firstLine="0"/>
      </w:pPr>
    </w:lvl>
    <w:lvl w:ilvl="3">
      <w:start w:val="1"/>
      <w:numFmt w:val="decimal"/>
      <w:pStyle w:val="Heading4"/>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decimal"/>
      <w:pStyle w:val="Heading9"/>
      <w:suff w:val="space"/>
      <w:lvlText w:val="%1.%2.%3.%4.%5.%6.%7.%8.%9"/>
      <w:lvlJc w:val="left"/>
      <w:pPr>
        <w:ind w:left="0" w:firstLine="0"/>
      </w:pPr>
    </w:lvl>
  </w:abstractNum>
  <w:abstractNum w:abstractNumId="11" w15:restartNumberingAfterBreak="0">
    <w:nsid w:val="000D26A4"/>
    <w:multiLevelType w:val="hybridMultilevel"/>
    <w:tmpl w:val="2954F274"/>
    <w:lvl w:ilvl="0" w:tplc="4DC4B8C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300"/>
        </w:tabs>
        <w:ind w:left="300" w:hanging="360"/>
      </w:pPr>
      <w:rPr>
        <w:rFonts w:ascii="Courier New" w:hAnsi="Courier New" w:cs="Courier New" w:hint="default"/>
      </w:rPr>
    </w:lvl>
    <w:lvl w:ilvl="2" w:tplc="04090005" w:tentative="1">
      <w:start w:val="1"/>
      <w:numFmt w:val="bullet"/>
      <w:lvlText w:val=""/>
      <w:lvlJc w:val="left"/>
      <w:pPr>
        <w:tabs>
          <w:tab w:val="num" w:pos="1020"/>
        </w:tabs>
        <w:ind w:left="1020" w:hanging="360"/>
      </w:pPr>
      <w:rPr>
        <w:rFonts w:ascii="Wingdings" w:hAnsi="Wingdings" w:hint="default"/>
      </w:rPr>
    </w:lvl>
    <w:lvl w:ilvl="3" w:tplc="04090001" w:tentative="1">
      <w:start w:val="1"/>
      <w:numFmt w:val="bullet"/>
      <w:lvlText w:val=""/>
      <w:lvlJc w:val="left"/>
      <w:pPr>
        <w:tabs>
          <w:tab w:val="num" w:pos="1740"/>
        </w:tabs>
        <w:ind w:left="1740" w:hanging="360"/>
      </w:pPr>
      <w:rPr>
        <w:rFonts w:ascii="Symbol" w:hAnsi="Symbol" w:hint="default"/>
      </w:rPr>
    </w:lvl>
    <w:lvl w:ilvl="4" w:tplc="04090003" w:tentative="1">
      <w:start w:val="1"/>
      <w:numFmt w:val="bullet"/>
      <w:lvlText w:val="o"/>
      <w:lvlJc w:val="left"/>
      <w:pPr>
        <w:tabs>
          <w:tab w:val="num" w:pos="2460"/>
        </w:tabs>
        <w:ind w:left="2460" w:hanging="360"/>
      </w:pPr>
      <w:rPr>
        <w:rFonts w:ascii="Courier New" w:hAnsi="Courier New" w:cs="Courier New" w:hint="default"/>
      </w:rPr>
    </w:lvl>
    <w:lvl w:ilvl="5" w:tplc="04090005" w:tentative="1">
      <w:start w:val="1"/>
      <w:numFmt w:val="bullet"/>
      <w:lvlText w:val=""/>
      <w:lvlJc w:val="left"/>
      <w:pPr>
        <w:tabs>
          <w:tab w:val="num" w:pos="3180"/>
        </w:tabs>
        <w:ind w:left="3180" w:hanging="360"/>
      </w:pPr>
      <w:rPr>
        <w:rFonts w:ascii="Wingdings" w:hAnsi="Wingdings" w:hint="default"/>
      </w:rPr>
    </w:lvl>
    <w:lvl w:ilvl="6" w:tplc="04090001" w:tentative="1">
      <w:start w:val="1"/>
      <w:numFmt w:val="bullet"/>
      <w:lvlText w:val=""/>
      <w:lvlJc w:val="left"/>
      <w:pPr>
        <w:tabs>
          <w:tab w:val="num" w:pos="3900"/>
        </w:tabs>
        <w:ind w:left="3900" w:hanging="360"/>
      </w:pPr>
      <w:rPr>
        <w:rFonts w:ascii="Symbol" w:hAnsi="Symbol" w:hint="default"/>
      </w:rPr>
    </w:lvl>
    <w:lvl w:ilvl="7" w:tplc="04090003" w:tentative="1">
      <w:start w:val="1"/>
      <w:numFmt w:val="bullet"/>
      <w:lvlText w:val="o"/>
      <w:lvlJc w:val="left"/>
      <w:pPr>
        <w:tabs>
          <w:tab w:val="num" w:pos="4620"/>
        </w:tabs>
        <w:ind w:left="4620" w:hanging="360"/>
      </w:pPr>
      <w:rPr>
        <w:rFonts w:ascii="Courier New" w:hAnsi="Courier New" w:cs="Courier New" w:hint="default"/>
      </w:rPr>
    </w:lvl>
    <w:lvl w:ilvl="8" w:tplc="04090005" w:tentative="1">
      <w:start w:val="1"/>
      <w:numFmt w:val="bullet"/>
      <w:lvlText w:val=""/>
      <w:lvlJc w:val="left"/>
      <w:pPr>
        <w:tabs>
          <w:tab w:val="num" w:pos="5340"/>
        </w:tabs>
        <w:ind w:left="5340" w:hanging="360"/>
      </w:pPr>
      <w:rPr>
        <w:rFonts w:ascii="Wingdings" w:hAnsi="Wingdings" w:hint="default"/>
      </w:rPr>
    </w:lvl>
  </w:abstractNum>
  <w:abstractNum w:abstractNumId="12" w15:restartNumberingAfterBreak="0">
    <w:nsid w:val="02A53164"/>
    <w:multiLevelType w:val="hybridMultilevel"/>
    <w:tmpl w:val="2A2C3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FD1216"/>
    <w:multiLevelType w:val="hybridMultilevel"/>
    <w:tmpl w:val="7A2415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7B40A4"/>
    <w:multiLevelType w:val="hybridMultilevel"/>
    <w:tmpl w:val="24704BB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08F53EF2"/>
    <w:multiLevelType w:val="hybridMultilevel"/>
    <w:tmpl w:val="34924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EA62A8"/>
    <w:multiLevelType w:val="hybridMultilevel"/>
    <w:tmpl w:val="41722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507EFB"/>
    <w:multiLevelType w:val="hybridMultilevel"/>
    <w:tmpl w:val="6A887CB2"/>
    <w:lvl w:ilvl="0" w:tplc="4DC4B8C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300"/>
        </w:tabs>
        <w:ind w:left="300" w:hanging="360"/>
      </w:pPr>
      <w:rPr>
        <w:rFonts w:ascii="Courier New" w:hAnsi="Courier New" w:cs="Courier New" w:hint="default"/>
      </w:rPr>
    </w:lvl>
    <w:lvl w:ilvl="2" w:tplc="04090005" w:tentative="1">
      <w:start w:val="1"/>
      <w:numFmt w:val="bullet"/>
      <w:lvlText w:val=""/>
      <w:lvlJc w:val="left"/>
      <w:pPr>
        <w:tabs>
          <w:tab w:val="num" w:pos="1020"/>
        </w:tabs>
        <w:ind w:left="1020" w:hanging="360"/>
      </w:pPr>
      <w:rPr>
        <w:rFonts w:ascii="Wingdings" w:hAnsi="Wingdings" w:hint="default"/>
      </w:rPr>
    </w:lvl>
    <w:lvl w:ilvl="3" w:tplc="04090001" w:tentative="1">
      <w:start w:val="1"/>
      <w:numFmt w:val="bullet"/>
      <w:lvlText w:val=""/>
      <w:lvlJc w:val="left"/>
      <w:pPr>
        <w:tabs>
          <w:tab w:val="num" w:pos="1740"/>
        </w:tabs>
        <w:ind w:left="1740" w:hanging="360"/>
      </w:pPr>
      <w:rPr>
        <w:rFonts w:ascii="Symbol" w:hAnsi="Symbol" w:hint="default"/>
      </w:rPr>
    </w:lvl>
    <w:lvl w:ilvl="4" w:tplc="04090003" w:tentative="1">
      <w:start w:val="1"/>
      <w:numFmt w:val="bullet"/>
      <w:lvlText w:val="o"/>
      <w:lvlJc w:val="left"/>
      <w:pPr>
        <w:tabs>
          <w:tab w:val="num" w:pos="2460"/>
        </w:tabs>
        <w:ind w:left="2460" w:hanging="360"/>
      </w:pPr>
      <w:rPr>
        <w:rFonts w:ascii="Courier New" w:hAnsi="Courier New" w:cs="Courier New" w:hint="default"/>
      </w:rPr>
    </w:lvl>
    <w:lvl w:ilvl="5" w:tplc="04090005" w:tentative="1">
      <w:start w:val="1"/>
      <w:numFmt w:val="bullet"/>
      <w:lvlText w:val=""/>
      <w:lvlJc w:val="left"/>
      <w:pPr>
        <w:tabs>
          <w:tab w:val="num" w:pos="3180"/>
        </w:tabs>
        <w:ind w:left="3180" w:hanging="360"/>
      </w:pPr>
      <w:rPr>
        <w:rFonts w:ascii="Wingdings" w:hAnsi="Wingdings" w:hint="default"/>
      </w:rPr>
    </w:lvl>
    <w:lvl w:ilvl="6" w:tplc="04090001" w:tentative="1">
      <w:start w:val="1"/>
      <w:numFmt w:val="bullet"/>
      <w:lvlText w:val=""/>
      <w:lvlJc w:val="left"/>
      <w:pPr>
        <w:tabs>
          <w:tab w:val="num" w:pos="3900"/>
        </w:tabs>
        <w:ind w:left="3900" w:hanging="360"/>
      </w:pPr>
      <w:rPr>
        <w:rFonts w:ascii="Symbol" w:hAnsi="Symbol" w:hint="default"/>
      </w:rPr>
    </w:lvl>
    <w:lvl w:ilvl="7" w:tplc="04090003" w:tentative="1">
      <w:start w:val="1"/>
      <w:numFmt w:val="bullet"/>
      <w:lvlText w:val="o"/>
      <w:lvlJc w:val="left"/>
      <w:pPr>
        <w:tabs>
          <w:tab w:val="num" w:pos="4620"/>
        </w:tabs>
        <w:ind w:left="4620" w:hanging="360"/>
      </w:pPr>
      <w:rPr>
        <w:rFonts w:ascii="Courier New" w:hAnsi="Courier New" w:cs="Courier New" w:hint="default"/>
      </w:rPr>
    </w:lvl>
    <w:lvl w:ilvl="8" w:tplc="04090005" w:tentative="1">
      <w:start w:val="1"/>
      <w:numFmt w:val="bullet"/>
      <w:lvlText w:val=""/>
      <w:lvlJc w:val="left"/>
      <w:pPr>
        <w:tabs>
          <w:tab w:val="num" w:pos="5340"/>
        </w:tabs>
        <w:ind w:left="5340" w:hanging="360"/>
      </w:pPr>
      <w:rPr>
        <w:rFonts w:ascii="Wingdings" w:hAnsi="Wingdings" w:hint="default"/>
      </w:rPr>
    </w:lvl>
  </w:abstractNum>
  <w:abstractNum w:abstractNumId="18" w15:restartNumberingAfterBreak="0">
    <w:nsid w:val="10B77A0B"/>
    <w:multiLevelType w:val="singleLevel"/>
    <w:tmpl w:val="580C2BDE"/>
    <w:lvl w:ilvl="0">
      <w:start w:val="1"/>
      <w:numFmt w:val="decimal"/>
      <w:lvlText w:val="%1)"/>
      <w:lvlJc w:val="left"/>
      <w:pPr>
        <w:tabs>
          <w:tab w:val="num" w:pos="720"/>
        </w:tabs>
        <w:ind w:left="720" w:hanging="360"/>
      </w:pPr>
      <w:rPr>
        <w:rFonts w:hint="default"/>
      </w:rPr>
    </w:lvl>
  </w:abstractNum>
  <w:abstractNum w:abstractNumId="19" w15:restartNumberingAfterBreak="0">
    <w:nsid w:val="110A4F25"/>
    <w:multiLevelType w:val="hybridMultilevel"/>
    <w:tmpl w:val="E6CE0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286526"/>
    <w:multiLevelType w:val="hybridMultilevel"/>
    <w:tmpl w:val="410023BE"/>
    <w:lvl w:ilvl="0" w:tplc="67A81CA4">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101A3036" w:tentative="1">
      <w:start w:val="1"/>
      <w:numFmt w:val="bullet"/>
      <w:lvlText w:val="–"/>
      <w:lvlJc w:val="left"/>
      <w:pPr>
        <w:tabs>
          <w:tab w:val="num" w:pos="2160"/>
        </w:tabs>
        <w:ind w:left="2160" w:hanging="360"/>
      </w:pPr>
      <w:rPr>
        <w:rFonts w:ascii="Times New Roman" w:hAnsi="Times New Roman" w:hint="default"/>
      </w:rPr>
    </w:lvl>
    <w:lvl w:ilvl="3" w:tplc="E2685A14" w:tentative="1">
      <w:start w:val="1"/>
      <w:numFmt w:val="bullet"/>
      <w:lvlText w:val="–"/>
      <w:lvlJc w:val="left"/>
      <w:pPr>
        <w:tabs>
          <w:tab w:val="num" w:pos="2880"/>
        </w:tabs>
        <w:ind w:left="2880" w:hanging="360"/>
      </w:pPr>
      <w:rPr>
        <w:rFonts w:ascii="Times New Roman" w:hAnsi="Times New Roman" w:hint="default"/>
      </w:rPr>
    </w:lvl>
    <w:lvl w:ilvl="4" w:tplc="2892D262" w:tentative="1">
      <w:start w:val="1"/>
      <w:numFmt w:val="bullet"/>
      <w:lvlText w:val="–"/>
      <w:lvlJc w:val="left"/>
      <w:pPr>
        <w:tabs>
          <w:tab w:val="num" w:pos="3600"/>
        </w:tabs>
        <w:ind w:left="3600" w:hanging="360"/>
      </w:pPr>
      <w:rPr>
        <w:rFonts w:ascii="Times New Roman" w:hAnsi="Times New Roman" w:hint="default"/>
      </w:rPr>
    </w:lvl>
    <w:lvl w:ilvl="5" w:tplc="807E00C2" w:tentative="1">
      <w:start w:val="1"/>
      <w:numFmt w:val="bullet"/>
      <w:lvlText w:val="–"/>
      <w:lvlJc w:val="left"/>
      <w:pPr>
        <w:tabs>
          <w:tab w:val="num" w:pos="4320"/>
        </w:tabs>
        <w:ind w:left="4320" w:hanging="360"/>
      </w:pPr>
      <w:rPr>
        <w:rFonts w:ascii="Times New Roman" w:hAnsi="Times New Roman" w:hint="default"/>
      </w:rPr>
    </w:lvl>
    <w:lvl w:ilvl="6" w:tplc="5AACEF4E" w:tentative="1">
      <w:start w:val="1"/>
      <w:numFmt w:val="bullet"/>
      <w:lvlText w:val="–"/>
      <w:lvlJc w:val="left"/>
      <w:pPr>
        <w:tabs>
          <w:tab w:val="num" w:pos="5040"/>
        </w:tabs>
        <w:ind w:left="5040" w:hanging="360"/>
      </w:pPr>
      <w:rPr>
        <w:rFonts w:ascii="Times New Roman" w:hAnsi="Times New Roman" w:hint="default"/>
      </w:rPr>
    </w:lvl>
    <w:lvl w:ilvl="7" w:tplc="064AAE62" w:tentative="1">
      <w:start w:val="1"/>
      <w:numFmt w:val="bullet"/>
      <w:lvlText w:val="–"/>
      <w:lvlJc w:val="left"/>
      <w:pPr>
        <w:tabs>
          <w:tab w:val="num" w:pos="5760"/>
        </w:tabs>
        <w:ind w:left="5760" w:hanging="360"/>
      </w:pPr>
      <w:rPr>
        <w:rFonts w:ascii="Times New Roman" w:hAnsi="Times New Roman" w:hint="default"/>
      </w:rPr>
    </w:lvl>
    <w:lvl w:ilvl="8" w:tplc="5C36206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197541CA"/>
    <w:multiLevelType w:val="hybridMultilevel"/>
    <w:tmpl w:val="B35C6FEA"/>
    <w:lvl w:ilvl="0" w:tplc="F37C5E54">
      <w:start w:val="1"/>
      <w:numFmt w:val="decimal"/>
      <w:pStyle w:val="NumberedList"/>
      <w:lvlText w:val="%1."/>
      <w:lvlJc w:val="left"/>
      <w:pPr>
        <w:tabs>
          <w:tab w:val="num" w:pos="720"/>
        </w:tabs>
        <w:ind w:left="720" w:hanging="360"/>
      </w:pPr>
      <w:rPr>
        <w:rFonts w:hint="default"/>
        <w:b w:val="0"/>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A4F6C90"/>
    <w:multiLevelType w:val="hybridMultilevel"/>
    <w:tmpl w:val="45986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0062B8"/>
    <w:multiLevelType w:val="hybridMultilevel"/>
    <w:tmpl w:val="4FEC68B8"/>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5565A2"/>
    <w:multiLevelType w:val="hybridMultilevel"/>
    <w:tmpl w:val="A1826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AD6ED2"/>
    <w:multiLevelType w:val="hybridMultilevel"/>
    <w:tmpl w:val="B7887720"/>
    <w:lvl w:ilvl="0" w:tplc="28F234F0">
      <w:start w:val="1"/>
      <w:numFmt w:val="bullet"/>
      <w:pStyle w:val="ExecSumBullets"/>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348275D"/>
    <w:multiLevelType w:val="hybridMultilevel"/>
    <w:tmpl w:val="AE00D9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86443F1"/>
    <w:multiLevelType w:val="hybridMultilevel"/>
    <w:tmpl w:val="753840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AB47B86"/>
    <w:multiLevelType w:val="hybridMultilevel"/>
    <w:tmpl w:val="301065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23F5599"/>
    <w:multiLevelType w:val="hybridMultilevel"/>
    <w:tmpl w:val="45B813AC"/>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B">
      <w:start w:val="1"/>
      <w:numFmt w:val="bullet"/>
      <w:lvlText w:val=""/>
      <w:lvlJc w:val="left"/>
      <w:pPr>
        <w:tabs>
          <w:tab w:val="num" w:pos="2520"/>
        </w:tabs>
        <w:ind w:left="2520" w:hanging="360"/>
      </w:pPr>
      <w:rPr>
        <w:rFonts w:ascii="Wingdings" w:hAnsi="Wingdings"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34683FBA"/>
    <w:multiLevelType w:val="hybridMultilevel"/>
    <w:tmpl w:val="0970796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393D08FF"/>
    <w:multiLevelType w:val="hybridMultilevel"/>
    <w:tmpl w:val="0708169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F084AB1"/>
    <w:multiLevelType w:val="hybridMultilevel"/>
    <w:tmpl w:val="BBDEC5A6"/>
    <w:lvl w:ilvl="0" w:tplc="50647B18">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10C3375"/>
    <w:multiLevelType w:val="hybridMultilevel"/>
    <w:tmpl w:val="E290532C"/>
    <w:lvl w:ilvl="0" w:tplc="4F1413A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35560C7"/>
    <w:multiLevelType w:val="singleLevel"/>
    <w:tmpl w:val="04090011"/>
    <w:lvl w:ilvl="0">
      <w:start w:val="6"/>
      <w:numFmt w:val="decimal"/>
      <w:lvlText w:val="%1)"/>
      <w:lvlJc w:val="left"/>
      <w:pPr>
        <w:tabs>
          <w:tab w:val="num" w:pos="360"/>
        </w:tabs>
        <w:ind w:left="360" w:hanging="360"/>
      </w:pPr>
      <w:rPr>
        <w:rFonts w:hint="default"/>
      </w:rPr>
    </w:lvl>
  </w:abstractNum>
  <w:abstractNum w:abstractNumId="35" w15:restartNumberingAfterBreak="0">
    <w:nsid w:val="459068C0"/>
    <w:multiLevelType w:val="hybridMultilevel"/>
    <w:tmpl w:val="31307950"/>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6601F9D"/>
    <w:multiLevelType w:val="hybridMultilevel"/>
    <w:tmpl w:val="EE6892A2"/>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33D05B8"/>
    <w:multiLevelType w:val="hybridMultilevel"/>
    <w:tmpl w:val="3724F1CE"/>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590B3AAB"/>
    <w:multiLevelType w:val="hybridMultilevel"/>
    <w:tmpl w:val="F7480638"/>
    <w:lvl w:ilvl="0" w:tplc="04090011">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17D4BA6"/>
    <w:multiLevelType w:val="hybridMultilevel"/>
    <w:tmpl w:val="7F58B6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8525414"/>
    <w:multiLevelType w:val="hybridMultilevel"/>
    <w:tmpl w:val="977E28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6B1E29FD"/>
    <w:multiLevelType w:val="hybridMultilevel"/>
    <w:tmpl w:val="F2846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4D6CA3"/>
    <w:multiLevelType w:val="hybridMultilevel"/>
    <w:tmpl w:val="FC48E2E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7EAF4F13"/>
    <w:multiLevelType w:val="hybridMultilevel"/>
    <w:tmpl w:val="BCB865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3"/>
  </w:num>
  <w:num w:numId="2">
    <w:abstractNumId w:val="31"/>
  </w:num>
  <w:num w:numId="3">
    <w:abstractNumId w:val="10"/>
  </w:num>
  <w:num w:numId="4">
    <w:abstractNumId w:val="26"/>
  </w:num>
  <w:num w:numId="5">
    <w:abstractNumId w:val="18"/>
  </w:num>
  <w:num w:numId="6">
    <w:abstractNumId w:val="38"/>
  </w:num>
  <w:num w:numId="7">
    <w:abstractNumId w:val="20"/>
  </w:num>
  <w:num w:numId="8">
    <w:abstractNumId w:val="13"/>
  </w:num>
  <w:num w:numId="9">
    <w:abstractNumId w:val="35"/>
  </w:num>
  <w:num w:numId="10">
    <w:abstractNumId w:val="29"/>
  </w:num>
  <w:num w:numId="11">
    <w:abstractNumId w:val="36"/>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9"/>
  </w:num>
  <w:num w:numId="23">
    <w:abstractNumId w:val="11"/>
  </w:num>
  <w:num w:numId="24">
    <w:abstractNumId w:val="17"/>
  </w:num>
  <w:num w:numId="25">
    <w:abstractNumId w:val="42"/>
  </w:num>
  <w:num w:numId="26">
    <w:abstractNumId w:val="37"/>
  </w:num>
  <w:num w:numId="27">
    <w:abstractNumId w:val="14"/>
  </w:num>
  <w:num w:numId="28">
    <w:abstractNumId w:val="23"/>
  </w:num>
  <w:num w:numId="29">
    <w:abstractNumId w:val="40"/>
  </w:num>
  <w:num w:numId="30">
    <w:abstractNumId w:val="15"/>
  </w:num>
  <w:num w:numId="31">
    <w:abstractNumId w:val="43"/>
  </w:num>
  <w:num w:numId="32">
    <w:abstractNumId w:val="34"/>
  </w:num>
  <w:num w:numId="33">
    <w:abstractNumId w:val="28"/>
  </w:num>
  <w:num w:numId="34">
    <w:abstractNumId w:val="16"/>
  </w:num>
  <w:num w:numId="35">
    <w:abstractNumId w:val="21"/>
  </w:num>
  <w:num w:numId="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num>
  <w:num w:numId="38">
    <w:abstractNumId w:val="25"/>
  </w:num>
  <w:num w:numId="39">
    <w:abstractNumId w:val="12"/>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9"/>
  </w:num>
  <w:num w:numId="43">
    <w:abstractNumId w:val="22"/>
  </w:num>
  <w:num w:numId="44">
    <w:abstractNumId w:val="41"/>
  </w:num>
  <w:num w:numId="45">
    <w:abstractNumId w:val="27"/>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3EC"/>
    <w:rsid w:val="00001F48"/>
    <w:rsid w:val="000025EF"/>
    <w:rsid w:val="00007859"/>
    <w:rsid w:val="00010E86"/>
    <w:rsid w:val="00011E6D"/>
    <w:rsid w:val="00032CA8"/>
    <w:rsid w:val="00044204"/>
    <w:rsid w:val="00051A51"/>
    <w:rsid w:val="0005279F"/>
    <w:rsid w:val="00056769"/>
    <w:rsid w:val="0007749D"/>
    <w:rsid w:val="000804F3"/>
    <w:rsid w:val="00082B3E"/>
    <w:rsid w:val="00082C59"/>
    <w:rsid w:val="00086BCD"/>
    <w:rsid w:val="00095387"/>
    <w:rsid w:val="0009742A"/>
    <w:rsid w:val="000A1D3D"/>
    <w:rsid w:val="000B117D"/>
    <w:rsid w:val="000B28F3"/>
    <w:rsid w:val="000B49DC"/>
    <w:rsid w:val="000C4030"/>
    <w:rsid w:val="000C6876"/>
    <w:rsid w:val="000D0B7B"/>
    <w:rsid w:val="000D6542"/>
    <w:rsid w:val="000E6F0A"/>
    <w:rsid w:val="000F3465"/>
    <w:rsid w:val="000F3D4A"/>
    <w:rsid w:val="00101EDF"/>
    <w:rsid w:val="00107D53"/>
    <w:rsid w:val="001174CF"/>
    <w:rsid w:val="00123FE6"/>
    <w:rsid w:val="001247B9"/>
    <w:rsid w:val="00133F59"/>
    <w:rsid w:val="00135A40"/>
    <w:rsid w:val="00150553"/>
    <w:rsid w:val="00151450"/>
    <w:rsid w:val="00160414"/>
    <w:rsid w:val="001609AD"/>
    <w:rsid w:val="0016366D"/>
    <w:rsid w:val="00163B9E"/>
    <w:rsid w:val="001668C5"/>
    <w:rsid w:val="00166C54"/>
    <w:rsid w:val="00167957"/>
    <w:rsid w:val="001761EA"/>
    <w:rsid w:val="001762A4"/>
    <w:rsid w:val="00185312"/>
    <w:rsid w:val="0018578B"/>
    <w:rsid w:val="001932DC"/>
    <w:rsid w:val="001B1D68"/>
    <w:rsid w:val="001B41FC"/>
    <w:rsid w:val="001B6A9D"/>
    <w:rsid w:val="001C174A"/>
    <w:rsid w:val="001C2008"/>
    <w:rsid w:val="001C5919"/>
    <w:rsid w:val="001C725A"/>
    <w:rsid w:val="001C7B73"/>
    <w:rsid w:val="001D1AE3"/>
    <w:rsid w:val="001D5CB1"/>
    <w:rsid w:val="001D6C91"/>
    <w:rsid w:val="001E4986"/>
    <w:rsid w:val="001F0BD5"/>
    <w:rsid w:val="001F18A3"/>
    <w:rsid w:val="0020116D"/>
    <w:rsid w:val="002049BE"/>
    <w:rsid w:val="00205B38"/>
    <w:rsid w:val="00231100"/>
    <w:rsid w:val="00237C28"/>
    <w:rsid w:val="002463F1"/>
    <w:rsid w:val="00247CFE"/>
    <w:rsid w:val="00250FA7"/>
    <w:rsid w:val="002515BA"/>
    <w:rsid w:val="00266B1E"/>
    <w:rsid w:val="00270D18"/>
    <w:rsid w:val="002742A9"/>
    <w:rsid w:val="0027649F"/>
    <w:rsid w:val="0028298F"/>
    <w:rsid w:val="002834F5"/>
    <w:rsid w:val="002846CF"/>
    <w:rsid w:val="00284E7C"/>
    <w:rsid w:val="00284FE5"/>
    <w:rsid w:val="00286E21"/>
    <w:rsid w:val="00290156"/>
    <w:rsid w:val="00291097"/>
    <w:rsid w:val="00291B46"/>
    <w:rsid w:val="00297334"/>
    <w:rsid w:val="002A1A9F"/>
    <w:rsid w:val="002A2252"/>
    <w:rsid w:val="002A5794"/>
    <w:rsid w:val="002B0F47"/>
    <w:rsid w:val="002B6463"/>
    <w:rsid w:val="002C1A48"/>
    <w:rsid w:val="002C4971"/>
    <w:rsid w:val="0030034D"/>
    <w:rsid w:val="0030542F"/>
    <w:rsid w:val="00305B5E"/>
    <w:rsid w:val="00310DC2"/>
    <w:rsid w:val="00310EDD"/>
    <w:rsid w:val="0032254B"/>
    <w:rsid w:val="0032471B"/>
    <w:rsid w:val="00325E73"/>
    <w:rsid w:val="00335FDC"/>
    <w:rsid w:val="00337C47"/>
    <w:rsid w:val="00341691"/>
    <w:rsid w:val="003431ED"/>
    <w:rsid w:val="003452EA"/>
    <w:rsid w:val="00345775"/>
    <w:rsid w:val="00351BA8"/>
    <w:rsid w:val="00355315"/>
    <w:rsid w:val="0036017C"/>
    <w:rsid w:val="003628D5"/>
    <w:rsid w:val="0037567B"/>
    <w:rsid w:val="00377754"/>
    <w:rsid w:val="00381B4A"/>
    <w:rsid w:val="00392685"/>
    <w:rsid w:val="003938EA"/>
    <w:rsid w:val="00397B8B"/>
    <w:rsid w:val="003A181E"/>
    <w:rsid w:val="003A61F1"/>
    <w:rsid w:val="003A78A7"/>
    <w:rsid w:val="003B0631"/>
    <w:rsid w:val="003B18B8"/>
    <w:rsid w:val="003B2B4B"/>
    <w:rsid w:val="003B43CA"/>
    <w:rsid w:val="003C4AEE"/>
    <w:rsid w:val="003C7603"/>
    <w:rsid w:val="003D1248"/>
    <w:rsid w:val="003D153A"/>
    <w:rsid w:val="003D2DD1"/>
    <w:rsid w:val="003D4AA8"/>
    <w:rsid w:val="003D5280"/>
    <w:rsid w:val="003E082C"/>
    <w:rsid w:val="003E0EDD"/>
    <w:rsid w:val="003E366A"/>
    <w:rsid w:val="003E4C25"/>
    <w:rsid w:val="003E4D54"/>
    <w:rsid w:val="003F0F5F"/>
    <w:rsid w:val="003F2AFD"/>
    <w:rsid w:val="003F38D0"/>
    <w:rsid w:val="003F6A74"/>
    <w:rsid w:val="00400348"/>
    <w:rsid w:val="00400F8E"/>
    <w:rsid w:val="00404B7C"/>
    <w:rsid w:val="00406608"/>
    <w:rsid w:val="004125EB"/>
    <w:rsid w:val="0041270A"/>
    <w:rsid w:val="00412BDA"/>
    <w:rsid w:val="0041316D"/>
    <w:rsid w:val="00414CFB"/>
    <w:rsid w:val="00415FFF"/>
    <w:rsid w:val="00421E4A"/>
    <w:rsid w:val="004234F0"/>
    <w:rsid w:val="0042413C"/>
    <w:rsid w:val="00432168"/>
    <w:rsid w:val="00435CE6"/>
    <w:rsid w:val="00436D20"/>
    <w:rsid w:val="00437F37"/>
    <w:rsid w:val="00463C18"/>
    <w:rsid w:val="0047123A"/>
    <w:rsid w:val="00473815"/>
    <w:rsid w:val="00473FF5"/>
    <w:rsid w:val="00483553"/>
    <w:rsid w:val="00491C6E"/>
    <w:rsid w:val="0049332E"/>
    <w:rsid w:val="00495FD2"/>
    <w:rsid w:val="0049734F"/>
    <w:rsid w:val="0049741D"/>
    <w:rsid w:val="004A03EC"/>
    <w:rsid w:val="004A1627"/>
    <w:rsid w:val="004A4EA9"/>
    <w:rsid w:val="004B20BB"/>
    <w:rsid w:val="004B43F5"/>
    <w:rsid w:val="004C13E6"/>
    <w:rsid w:val="004C6990"/>
    <w:rsid w:val="004D4DDC"/>
    <w:rsid w:val="004E3B8F"/>
    <w:rsid w:val="004E734A"/>
    <w:rsid w:val="004F1472"/>
    <w:rsid w:val="004F3147"/>
    <w:rsid w:val="004F4C0B"/>
    <w:rsid w:val="00500D37"/>
    <w:rsid w:val="00502BA4"/>
    <w:rsid w:val="00507F62"/>
    <w:rsid w:val="005111BC"/>
    <w:rsid w:val="00511F1C"/>
    <w:rsid w:val="00522939"/>
    <w:rsid w:val="00524B9F"/>
    <w:rsid w:val="00525996"/>
    <w:rsid w:val="005332CD"/>
    <w:rsid w:val="00536022"/>
    <w:rsid w:val="00537E08"/>
    <w:rsid w:val="0054053A"/>
    <w:rsid w:val="00541DDF"/>
    <w:rsid w:val="00544ECA"/>
    <w:rsid w:val="00547F79"/>
    <w:rsid w:val="00550422"/>
    <w:rsid w:val="00550A52"/>
    <w:rsid w:val="00554DCB"/>
    <w:rsid w:val="00555F41"/>
    <w:rsid w:val="0057352C"/>
    <w:rsid w:val="00573AF3"/>
    <w:rsid w:val="00585D0F"/>
    <w:rsid w:val="005913DE"/>
    <w:rsid w:val="00597B66"/>
    <w:rsid w:val="005A1765"/>
    <w:rsid w:val="005A1F5D"/>
    <w:rsid w:val="005A213B"/>
    <w:rsid w:val="005A7FEF"/>
    <w:rsid w:val="005C0E95"/>
    <w:rsid w:val="005D13E9"/>
    <w:rsid w:val="005D515D"/>
    <w:rsid w:val="005D565F"/>
    <w:rsid w:val="005E1FD2"/>
    <w:rsid w:val="005E50A9"/>
    <w:rsid w:val="005F7AF3"/>
    <w:rsid w:val="00605BF0"/>
    <w:rsid w:val="0060633C"/>
    <w:rsid w:val="006106C8"/>
    <w:rsid w:val="0061390B"/>
    <w:rsid w:val="00615D24"/>
    <w:rsid w:val="00620B5A"/>
    <w:rsid w:val="00622BA7"/>
    <w:rsid w:val="00623045"/>
    <w:rsid w:val="00637DD5"/>
    <w:rsid w:val="006433BB"/>
    <w:rsid w:val="00644749"/>
    <w:rsid w:val="0065455E"/>
    <w:rsid w:val="0065493A"/>
    <w:rsid w:val="0065641F"/>
    <w:rsid w:val="006576AD"/>
    <w:rsid w:val="0066143F"/>
    <w:rsid w:val="0066255D"/>
    <w:rsid w:val="00663BDB"/>
    <w:rsid w:val="00674463"/>
    <w:rsid w:val="00683F34"/>
    <w:rsid w:val="00685576"/>
    <w:rsid w:val="0068737D"/>
    <w:rsid w:val="006908D7"/>
    <w:rsid w:val="00692B86"/>
    <w:rsid w:val="00693330"/>
    <w:rsid w:val="00693A69"/>
    <w:rsid w:val="006A3F13"/>
    <w:rsid w:val="006A75FF"/>
    <w:rsid w:val="006B015B"/>
    <w:rsid w:val="006B2BF0"/>
    <w:rsid w:val="006B4A9F"/>
    <w:rsid w:val="006C1517"/>
    <w:rsid w:val="006C787E"/>
    <w:rsid w:val="006D1AA5"/>
    <w:rsid w:val="006D636A"/>
    <w:rsid w:val="006E2C64"/>
    <w:rsid w:val="006E348F"/>
    <w:rsid w:val="006E52B7"/>
    <w:rsid w:val="006E64DF"/>
    <w:rsid w:val="006E7D82"/>
    <w:rsid w:val="006F5FC6"/>
    <w:rsid w:val="00717493"/>
    <w:rsid w:val="00721CAF"/>
    <w:rsid w:val="00722EB6"/>
    <w:rsid w:val="00726A63"/>
    <w:rsid w:val="00732287"/>
    <w:rsid w:val="0073255A"/>
    <w:rsid w:val="007333B2"/>
    <w:rsid w:val="00733EDF"/>
    <w:rsid w:val="007363D8"/>
    <w:rsid w:val="00742827"/>
    <w:rsid w:val="00752F2D"/>
    <w:rsid w:val="00761EF2"/>
    <w:rsid w:val="00763BA5"/>
    <w:rsid w:val="00767B08"/>
    <w:rsid w:val="0077352F"/>
    <w:rsid w:val="00773B7D"/>
    <w:rsid w:val="00773ED2"/>
    <w:rsid w:val="00775BA5"/>
    <w:rsid w:val="007779ED"/>
    <w:rsid w:val="007829E1"/>
    <w:rsid w:val="0079122A"/>
    <w:rsid w:val="007A0712"/>
    <w:rsid w:val="007A34F7"/>
    <w:rsid w:val="007B2236"/>
    <w:rsid w:val="007C0112"/>
    <w:rsid w:val="007C5E70"/>
    <w:rsid w:val="007D0F99"/>
    <w:rsid w:val="007D31F1"/>
    <w:rsid w:val="007E37DA"/>
    <w:rsid w:val="007E483C"/>
    <w:rsid w:val="007F2409"/>
    <w:rsid w:val="007F3436"/>
    <w:rsid w:val="007F60C3"/>
    <w:rsid w:val="007F74D2"/>
    <w:rsid w:val="00803F41"/>
    <w:rsid w:val="00811333"/>
    <w:rsid w:val="00823723"/>
    <w:rsid w:val="00826DD1"/>
    <w:rsid w:val="00827E70"/>
    <w:rsid w:val="00832EBE"/>
    <w:rsid w:val="00833451"/>
    <w:rsid w:val="0083482C"/>
    <w:rsid w:val="00837008"/>
    <w:rsid w:val="008461AA"/>
    <w:rsid w:val="00872DC9"/>
    <w:rsid w:val="008740B1"/>
    <w:rsid w:val="00885058"/>
    <w:rsid w:val="008850DA"/>
    <w:rsid w:val="008870CD"/>
    <w:rsid w:val="008949C7"/>
    <w:rsid w:val="008956F2"/>
    <w:rsid w:val="008A02AE"/>
    <w:rsid w:val="008A1963"/>
    <w:rsid w:val="008A4DF6"/>
    <w:rsid w:val="008B088A"/>
    <w:rsid w:val="008B42CB"/>
    <w:rsid w:val="008B5322"/>
    <w:rsid w:val="008B572D"/>
    <w:rsid w:val="008C4B6A"/>
    <w:rsid w:val="008C6F95"/>
    <w:rsid w:val="008C76DE"/>
    <w:rsid w:val="008D3D86"/>
    <w:rsid w:val="008D6961"/>
    <w:rsid w:val="008E0D00"/>
    <w:rsid w:val="008F4C57"/>
    <w:rsid w:val="008F5FC4"/>
    <w:rsid w:val="00904B50"/>
    <w:rsid w:val="0091102C"/>
    <w:rsid w:val="00913F80"/>
    <w:rsid w:val="0091593C"/>
    <w:rsid w:val="0092293E"/>
    <w:rsid w:val="00924289"/>
    <w:rsid w:val="009314B2"/>
    <w:rsid w:val="009342FC"/>
    <w:rsid w:val="009361B0"/>
    <w:rsid w:val="009363E1"/>
    <w:rsid w:val="00936C4D"/>
    <w:rsid w:val="00942AF5"/>
    <w:rsid w:val="0094791B"/>
    <w:rsid w:val="0095242D"/>
    <w:rsid w:val="009555CF"/>
    <w:rsid w:val="0095740B"/>
    <w:rsid w:val="0095792E"/>
    <w:rsid w:val="009639DE"/>
    <w:rsid w:val="00964090"/>
    <w:rsid w:val="00964737"/>
    <w:rsid w:val="009668E5"/>
    <w:rsid w:val="00972800"/>
    <w:rsid w:val="00980B6C"/>
    <w:rsid w:val="00984C2B"/>
    <w:rsid w:val="00995326"/>
    <w:rsid w:val="009958A9"/>
    <w:rsid w:val="00997428"/>
    <w:rsid w:val="009A03C2"/>
    <w:rsid w:val="009A05ED"/>
    <w:rsid w:val="009A5F23"/>
    <w:rsid w:val="009B08BA"/>
    <w:rsid w:val="009B2376"/>
    <w:rsid w:val="009B2909"/>
    <w:rsid w:val="009B54AA"/>
    <w:rsid w:val="009B69DA"/>
    <w:rsid w:val="009B732B"/>
    <w:rsid w:val="009C11D5"/>
    <w:rsid w:val="009C2A9D"/>
    <w:rsid w:val="009C6299"/>
    <w:rsid w:val="009D0164"/>
    <w:rsid w:val="009D6363"/>
    <w:rsid w:val="009F7F66"/>
    <w:rsid w:val="00A01825"/>
    <w:rsid w:val="00A119AC"/>
    <w:rsid w:val="00A16518"/>
    <w:rsid w:val="00A1793A"/>
    <w:rsid w:val="00A234FA"/>
    <w:rsid w:val="00A278D2"/>
    <w:rsid w:val="00A27A69"/>
    <w:rsid w:val="00A34387"/>
    <w:rsid w:val="00A4222B"/>
    <w:rsid w:val="00A43C0B"/>
    <w:rsid w:val="00A460F1"/>
    <w:rsid w:val="00A471FD"/>
    <w:rsid w:val="00A50901"/>
    <w:rsid w:val="00A55F30"/>
    <w:rsid w:val="00A6074E"/>
    <w:rsid w:val="00A60E8B"/>
    <w:rsid w:val="00A70101"/>
    <w:rsid w:val="00A74D55"/>
    <w:rsid w:val="00A76A6B"/>
    <w:rsid w:val="00A76F64"/>
    <w:rsid w:val="00A86236"/>
    <w:rsid w:val="00A94CFF"/>
    <w:rsid w:val="00A960AC"/>
    <w:rsid w:val="00A96E88"/>
    <w:rsid w:val="00A973C5"/>
    <w:rsid w:val="00AA31CB"/>
    <w:rsid w:val="00AB144C"/>
    <w:rsid w:val="00AC09D5"/>
    <w:rsid w:val="00AC0BB2"/>
    <w:rsid w:val="00AC238B"/>
    <w:rsid w:val="00AD1422"/>
    <w:rsid w:val="00AD3B7B"/>
    <w:rsid w:val="00AD7D88"/>
    <w:rsid w:val="00AE11BA"/>
    <w:rsid w:val="00AE2133"/>
    <w:rsid w:val="00AE6FF1"/>
    <w:rsid w:val="00AE7135"/>
    <w:rsid w:val="00AF4256"/>
    <w:rsid w:val="00AF4275"/>
    <w:rsid w:val="00AF4591"/>
    <w:rsid w:val="00AF6E23"/>
    <w:rsid w:val="00B007A9"/>
    <w:rsid w:val="00B02956"/>
    <w:rsid w:val="00B0430A"/>
    <w:rsid w:val="00B071E7"/>
    <w:rsid w:val="00B118C0"/>
    <w:rsid w:val="00B13C07"/>
    <w:rsid w:val="00B15FEF"/>
    <w:rsid w:val="00B203FB"/>
    <w:rsid w:val="00B25261"/>
    <w:rsid w:val="00B34DC9"/>
    <w:rsid w:val="00B407EE"/>
    <w:rsid w:val="00B47E49"/>
    <w:rsid w:val="00B5430C"/>
    <w:rsid w:val="00B55C4A"/>
    <w:rsid w:val="00B64D9D"/>
    <w:rsid w:val="00B700DB"/>
    <w:rsid w:val="00B73BAC"/>
    <w:rsid w:val="00B75A0A"/>
    <w:rsid w:val="00B7743D"/>
    <w:rsid w:val="00B81CD7"/>
    <w:rsid w:val="00B82A65"/>
    <w:rsid w:val="00B83283"/>
    <w:rsid w:val="00B851BB"/>
    <w:rsid w:val="00B8537E"/>
    <w:rsid w:val="00B85AD3"/>
    <w:rsid w:val="00B87976"/>
    <w:rsid w:val="00B87E3C"/>
    <w:rsid w:val="00BB718E"/>
    <w:rsid w:val="00BC0BD1"/>
    <w:rsid w:val="00BC5843"/>
    <w:rsid w:val="00BD01E8"/>
    <w:rsid w:val="00BD1E8F"/>
    <w:rsid w:val="00BD2234"/>
    <w:rsid w:val="00BD4BBC"/>
    <w:rsid w:val="00BD71CF"/>
    <w:rsid w:val="00BE2080"/>
    <w:rsid w:val="00BE3F84"/>
    <w:rsid w:val="00BE5A3B"/>
    <w:rsid w:val="00BF0124"/>
    <w:rsid w:val="00BF52AF"/>
    <w:rsid w:val="00BF6829"/>
    <w:rsid w:val="00C02613"/>
    <w:rsid w:val="00C04C90"/>
    <w:rsid w:val="00C10D40"/>
    <w:rsid w:val="00C23EE2"/>
    <w:rsid w:val="00C27F21"/>
    <w:rsid w:val="00C3344A"/>
    <w:rsid w:val="00C35329"/>
    <w:rsid w:val="00C364BE"/>
    <w:rsid w:val="00C4041C"/>
    <w:rsid w:val="00C40758"/>
    <w:rsid w:val="00C41368"/>
    <w:rsid w:val="00C477C7"/>
    <w:rsid w:val="00C508E2"/>
    <w:rsid w:val="00C55C95"/>
    <w:rsid w:val="00C56186"/>
    <w:rsid w:val="00C6123D"/>
    <w:rsid w:val="00C63FC9"/>
    <w:rsid w:val="00C64101"/>
    <w:rsid w:val="00C7192B"/>
    <w:rsid w:val="00C72656"/>
    <w:rsid w:val="00C7515A"/>
    <w:rsid w:val="00C77B5C"/>
    <w:rsid w:val="00C77F1D"/>
    <w:rsid w:val="00C83E87"/>
    <w:rsid w:val="00C84DA4"/>
    <w:rsid w:val="00C87733"/>
    <w:rsid w:val="00CA1156"/>
    <w:rsid w:val="00CA16DD"/>
    <w:rsid w:val="00CA1862"/>
    <w:rsid w:val="00CA1EFD"/>
    <w:rsid w:val="00CA5678"/>
    <w:rsid w:val="00CB2E6B"/>
    <w:rsid w:val="00CB518F"/>
    <w:rsid w:val="00CB79B1"/>
    <w:rsid w:val="00CC2755"/>
    <w:rsid w:val="00CC355D"/>
    <w:rsid w:val="00CC4A4F"/>
    <w:rsid w:val="00CD6372"/>
    <w:rsid w:val="00CD6CDD"/>
    <w:rsid w:val="00CE02DF"/>
    <w:rsid w:val="00CE26AF"/>
    <w:rsid w:val="00CE2FC6"/>
    <w:rsid w:val="00CE3B7A"/>
    <w:rsid w:val="00CF3B9D"/>
    <w:rsid w:val="00D04B95"/>
    <w:rsid w:val="00D055D3"/>
    <w:rsid w:val="00D0654B"/>
    <w:rsid w:val="00D10C04"/>
    <w:rsid w:val="00D20CE7"/>
    <w:rsid w:val="00D32D60"/>
    <w:rsid w:val="00D40F22"/>
    <w:rsid w:val="00D444EA"/>
    <w:rsid w:val="00D45055"/>
    <w:rsid w:val="00D46D82"/>
    <w:rsid w:val="00D55126"/>
    <w:rsid w:val="00D618AA"/>
    <w:rsid w:val="00D62AB2"/>
    <w:rsid w:val="00D64C63"/>
    <w:rsid w:val="00D71C63"/>
    <w:rsid w:val="00D8017A"/>
    <w:rsid w:val="00D81DF5"/>
    <w:rsid w:val="00D81EA5"/>
    <w:rsid w:val="00D8317E"/>
    <w:rsid w:val="00D84EBA"/>
    <w:rsid w:val="00D9064C"/>
    <w:rsid w:val="00D97053"/>
    <w:rsid w:val="00DA4147"/>
    <w:rsid w:val="00DA6F1E"/>
    <w:rsid w:val="00DB3582"/>
    <w:rsid w:val="00DB71C7"/>
    <w:rsid w:val="00DB765C"/>
    <w:rsid w:val="00DB7B77"/>
    <w:rsid w:val="00DC68D7"/>
    <w:rsid w:val="00DD17C1"/>
    <w:rsid w:val="00DD2555"/>
    <w:rsid w:val="00DE148F"/>
    <w:rsid w:val="00DF0FCA"/>
    <w:rsid w:val="00DF12E1"/>
    <w:rsid w:val="00DF3023"/>
    <w:rsid w:val="00DF3D49"/>
    <w:rsid w:val="00E005A4"/>
    <w:rsid w:val="00E00B38"/>
    <w:rsid w:val="00E02D1A"/>
    <w:rsid w:val="00E0304B"/>
    <w:rsid w:val="00E0768F"/>
    <w:rsid w:val="00E10F41"/>
    <w:rsid w:val="00E20DEE"/>
    <w:rsid w:val="00E2381D"/>
    <w:rsid w:val="00E247AB"/>
    <w:rsid w:val="00E24ACB"/>
    <w:rsid w:val="00E25586"/>
    <w:rsid w:val="00E436C4"/>
    <w:rsid w:val="00E4654D"/>
    <w:rsid w:val="00E50D22"/>
    <w:rsid w:val="00E6036C"/>
    <w:rsid w:val="00E67E2D"/>
    <w:rsid w:val="00E71A68"/>
    <w:rsid w:val="00E71F55"/>
    <w:rsid w:val="00E92994"/>
    <w:rsid w:val="00E93CE9"/>
    <w:rsid w:val="00E96DFA"/>
    <w:rsid w:val="00EA5CD5"/>
    <w:rsid w:val="00EB1E35"/>
    <w:rsid w:val="00EB64A2"/>
    <w:rsid w:val="00EC3456"/>
    <w:rsid w:val="00EC361C"/>
    <w:rsid w:val="00EC3C5A"/>
    <w:rsid w:val="00ED052B"/>
    <w:rsid w:val="00EE0A7D"/>
    <w:rsid w:val="00F32BE7"/>
    <w:rsid w:val="00F35570"/>
    <w:rsid w:val="00F47F12"/>
    <w:rsid w:val="00F57A56"/>
    <w:rsid w:val="00F65A3E"/>
    <w:rsid w:val="00F66891"/>
    <w:rsid w:val="00F72956"/>
    <w:rsid w:val="00F77C84"/>
    <w:rsid w:val="00F91937"/>
    <w:rsid w:val="00FA712B"/>
    <w:rsid w:val="00FB0E98"/>
    <w:rsid w:val="00FB1952"/>
    <w:rsid w:val="00FB3E5C"/>
    <w:rsid w:val="00FC233B"/>
    <w:rsid w:val="00FC5D22"/>
    <w:rsid w:val="00FD102A"/>
    <w:rsid w:val="00FD4EED"/>
    <w:rsid w:val="00FD5E06"/>
    <w:rsid w:val="00FD6440"/>
    <w:rsid w:val="00FE0823"/>
    <w:rsid w:val="00FF0A61"/>
    <w:rsid w:val="00FF3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64CC7"/>
  <w15:chartTrackingRefBased/>
  <w15:docId w15:val="{09CDD81B-93C8-4598-9ECE-4427FFC5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C2B"/>
  </w:style>
  <w:style w:type="paragraph" w:styleId="Heading1">
    <w:name w:val="heading 1"/>
    <w:aliases w:val="Top of Page Header,H1,h1"/>
    <w:basedOn w:val="Normal"/>
    <w:next w:val="Normal"/>
    <w:qFormat/>
    <w:pPr>
      <w:keepNext/>
      <w:pageBreakBefore/>
      <w:widowControl w:val="0"/>
      <w:numPr>
        <w:numId w:val="3"/>
      </w:numPr>
      <w:pBdr>
        <w:bottom w:val="single" w:sz="2" w:space="1" w:color="auto"/>
      </w:pBdr>
      <w:spacing w:after="200"/>
      <w:outlineLvl w:val="0"/>
    </w:pPr>
    <w:rPr>
      <w:rFonts w:ascii="Arial" w:hAnsi="Arial"/>
      <w:b/>
      <w:kern w:val="28"/>
      <w:sz w:val="32"/>
    </w:rPr>
  </w:style>
  <w:style w:type="paragraph" w:styleId="Heading2">
    <w:name w:val="heading 2"/>
    <w:aliases w:val="h2"/>
    <w:basedOn w:val="Normal"/>
    <w:next w:val="Normal"/>
    <w:link w:val="Heading2Char"/>
    <w:qFormat/>
    <w:pPr>
      <w:keepNext/>
      <w:widowControl w:val="0"/>
      <w:numPr>
        <w:ilvl w:val="1"/>
        <w:numId w:val="3"/>
      </w:numPr>
      <w:spacing w:before="240" w:after="240"/>
      <w:outlineLvl w:val="1"/>
    </w:pPr>
    <w:rPr>
      <w:rFonts w:ascii="Arial" w:hAnsi="Arial"/>
      <w:b/>
      <w:sz w:val="28"/>
    </w:rPr>
  </w:style>
  <w:style w:type="paragraph" w:styleId="Heading3">
    <w:name w:val="heading 3"/>
    <w:aliases w:val="h3,3 bullet,b,2"/>
    <w:basedOn w:val="Normal"/>
    <w:next w:val="Normal"/>
    <w:link w:val="Heading3Char"/>
    <w:qFormat/>
    <w:pPr>
      <w:keepNext/>
      <w:widowControl w:val="0"/>
      <w:numPr>
        <w:ilvl w:val="2"/>
        <w:numId w:val="3"/>
      </w:numPr>
      <w:pBdr>
        <w:bottom w:val="double" w:sz="6" w:space="1" w:color="auto"/>
      </w:pBdr>
      <w:spacing w:before="60" w:after="240"/>
      <w:outlineLvl w:val="2"/>
    </w:pPr>
    <w:rPr>
      <w:rFonts w:ascii="Arial" w:hAnsi="Arial"/>
      <w:b/>
      <w:sz w:val="28"/>
    </w:rPr>
  </w:style>
  <w:style w:type="paragraph" w:styleId="Heading4">
    <w:name w:val="heading 4"/>
    <w:basedOn w:val="Normal"/>
    <w:next w:val="Normal"/>
    <w:qFormat/>
    <w:pPr>
      <w:keepNext/>
      <w:widowControl w:val="0"/>
      <w:numPr>
        <w:ilvl w:val="3"/>
        <w:numId w:val="3"/>
      </w:numPr>
      <w:spacing w:before="240" w:after="240"/>
      <w:outlineLvl w:val="3"/>
    </w:pPr>
    <w:rPr>
      <w:rFonts w:ascii="Arial" w:hAnsi="Arial"/>
      <w:b/>
      <w:sz w:val="28"/>
    </w:rPr>
  </w:style>
  <w:style w:type="paragraph" w:styleId="Heading5">
    <w:name w:val="heading 5"/>
    <w:basedOn w:val="Normal"/>
    <w:next w:val="Normal"/>
    <w:qFormat/>
    <w:pPr>
      <w:widowControl w:val="0"/>
      <w:numPr>
        <w:ilvl w:val="4"/>
        <w:numId w:val="3"/>
      </w:numPr>
      <w:spacing w:before="300" w:after="240"/>
      <w:outlineLvl w:val="4"/>
    </w:pPr>
    <w:rPr>
      <w:rFonts w:ascii="Arial" w:hAnsi="Arial"/>
      <w:b/>
      <w:sz w:val="28"/>
    </w:rPr>
  </w:style>
  <w:style w:type="paragraph" w:styleId="Heading6">
    <w:name w:val="heading 6"/>
    <w:basedOn w:val="Normal"/>
    <w:next w:val="Normal"/>
    <w:qFormat/>
    <w:pPr>
      <w:widowControl w:val="0"/>
      <w:numPr>
        <w:ilvl w:val="5"/>
        <w:numId w:val="3"/>
      </w:numPr>
      <w:spacing w:before="240" w:after="60"/>
      <w:outlineLvl w:val="5"/>
    </w:pPr>
    <w:rPr>
      <w:rFonts w:ascii="Arial" w:hAnsi="Arial"/>
      <w:i/>
      <w:sz w:val="22"/>
    </w:rPr>
  </w:style>
  <w:style w:type="paragraph" w:styleId="Heading7">
    <w:name w:val="heading 7"/>
    <w:basedOn w:val="Normal"/>
    <w:next w:val="Normal"/>
    <w:qFormat/>
    <w:pPr>
      <w:widowControl w:val="0"/>
      <w:numPr>
        <w:ilvl w:val="6"/>
        <w:numId w:val="3"/>
      </w:numPr>
      <w:spacing w:before="240" w:after="60"/>
      <w:outlineLvl w:val="6"/>
    </w:pPr>
    <w:rPr>
      <w:rFonts w:ascii="Helvetica" w:hAnsi="Helvetica"/>
    </w:rPr>
  </w:style>
  <w:style w:type="paragraph" w:styleId="Heading8">
    <w:name w:val="heading 8"/>
    <w:basedOn w:val="Normal"/>
    <w:next w:val="Normal"/>
    <w:qFormat/>
    <w:pPr>
      <w:widowControl w:val="0"/>
      <w:numPr>
        <w:ilvl w:val="7"/>
        <w:numId w:val="3"/>
      </w:numPr>
      <w:spacing w:before="240" w:after="60"/>
      <w:outlineLvl w:val="7"/>
    </w:pPr>
    <w:rPr>
      <w:rFonts w:ascii="Helvetica" w:hAnsi="Helvetica"/>
      <w:i/>
    </w:rPr>
  </w:style>
  <w:style w:type="paragraph" w:styleId="Heading9">
    <w:name w:val="heading 9"/>
    <w:basedOn w:val="Normal"/>
    <w:next w:val="Normal"/>
    <w:qFormat/>
    <w:pPr>
      <w:widowControl w:val="0"/>
      <w:numPr>
        <w:ilvl w:val="8"/>
        <w:numId w:val="3"/>
      </w:numPr>
      <w:spacing w:before="240" w:after="60"/>
      <w:outlineLvl w:val="8"/>
    </w:pPr>
    <w:rPr>
      <w:rFonts w:ascii="Helvetica" w:hAnsi="Helvetica"/>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2"/>
    </w:rPr>
  </w:style>
  <w:style w:type="paragraph" w:styleId="Header">
    <w:name w:val="header"/>
    <w:basedOn w:val="Normal"/>
    <w:pPr>
      <w:tabs>
        <w:tab w:val="center" w:pos="4320"/>
        <w:tab w:val="right" w:pos="8640"/>
      </w:tabs>
    </w:pPr>
    <w:rPr>
      <w:rFonts w:ascii="Arial" w:hAnsi="Arial"/>
      <w:sz w:val="24"/>
    </w:rPr>
  </w:style>
  <w:style w:type="paragraph" w:styleId="Subtitle">
    <w:name w:val="Subtitle"/>
    <w:basedOn w:val="Normal"/>
    <w:qFormat/>
    <w:pPr>
      <w:spacing w:before="240"/>
    </w:pPr>
    <w:rPr>
      <w:b/>
    </w:rPr>
  </w:style>
  <w:style w:type="paragraph" w:styleId="BodyText">
    <w:name w:val="Body Text"/>
    <w:basedOn w:val="Normal"/>
    <w:rPr>
      <w:bCs/>
      <w:sz w:val="22"/>
    </w:rPr>
  </w:style>
  <w:style w:type="character" w:styleId="FootnoteReference">
    <w:name w:val="footnote reference"/>
    <w:semiHidden/>
    <w:rsid w:val="00AA31CB"/>
  </w:style>
  <w:style w:type="paragraph" w:styleId="FootnoteText">
    <w:name w:val="footnote text"/>
    <w:basedOn w:val="Normal"/>
    <w:semiHidden/>
    <w:rsid w:val="00AA31CB"/>
    <w:pPr>
      <w:widowControl w:val="0"/>
    </w:pPr>
    <w:rPr>
      <w:rFonts w:ascii="Arial (W1)" w:hAnsi="Arial (W1)" w:cs="Arial"/>
      <w:snapToGrid w:val="0"/>
      <w:szCs w:val="24"/>
    </w:rPr>
  </w:style>
  <w:style w:type="paragraph" w:styleId="ListParagraph">
    <w:name w:val="List Paragraph"/>
    <w:basedOn w:val="Normal"/>
    <w:uiPriority w:val="34"/>
    <w:qFormat/>
    <w:rsid w:val="001668C5"/>
    <w:pPr>
      <w:spacing w:after="200" w:line="276" w:lineRule="auto"/>
      <w:ind w:left="720"/>
      <w:contextualSpacing/>
    </w:pPr>
    <w:rPr>
      <w:rFonts w:ascii="Calibri" w:eastAsia="Calibri" w:hAnsi="Calibri"/>
      <w:sz w:val="22"/>
      <w:szCs w:val="22"/>
    </w:rPr>
  </w:style>
  <w:style w:type="paragraph" w:styleId="BalloonText">
    <w:name w:val="Balloon Text"/>
    <w:basedOn w:val="Normal"/>
    <w:semiHidden/>
    <w:rsid w:val="001B6A9D"/>
    <w:rPr>
      <w:rFonts w:ascii="Tahoma" w:hAnsi="Tahoma" w:cs="Tahoma"/>
      <w:sz w:val="16"/>
      <w:szCs w:val="16"/>
    </w:rPr>
  </w:style>
  <w:style w:type="character" w:customStyle="1" w:styleId="Heading3Char">
    <w:name w:val="Heading 3 Char"/>
    <w:aliases w:val="h3 Char1,3 bullet Char1,b Char1,2 Char"/>
    <w:link w:val="Heading3"/>
    <w:rsid w:val="0042413C"/>
    <w:rPr>
      <w:rFonts w:ascii="Arial" w:hAnsi="Arial"/>
      <w:b/>
      <w:sz w:val="28"/>
      <w:lang w:val="en-US" w:eastAsia="en-US" w:bidi="ar-SA"/>
    </w:rPr>
  </w:style>
  <w:style w:type="paragraph" w:customStyle="1" w:styleId="Default">
    <w:name w:val="Default"/>
    <w:rsid w:val="00160414"/>
    <w:pPr>
      <w:autoSpaceDE w:val="0"/>
      <w:autoSpaceDN w:val="0"/>
      <w:adjustRightInd w:val="0"/>
    </w:pPr>
    <w:rPr>
      <w:rFonts w:ascii="Arial" w:hAnsi="Arial" w:cs="Arial"/>
      <w:color w:val="000000"/>
      <w:sz w:val="24"/>
      <w:szCs w:val="24"/>
    </w:rPr>
  </w:style>
  <w:style w:type="character" w:customStyle="1" w:styleId="h3Char">
    <w:name w:val="h3 Char"/>
    <w:aliases w:val="3 bullet Char,b Char,2 Char Char"/>
    <w:rsid w:val="00FD5E06"/>
    <w:rPr>
      <w:rFonts w:ascii="Arial" w:hAnsi="Arial"/>
      <w:b/>
      <w:sz w:val="28"/>
      <w:lang w:val="en-US" w:eastAsia="en-US" w:bidi="ar-SA"/>
    </w:rPr>
  </w:style>
  <w:style w:type="paragraph" w:customStyle="1" w:styleId="StyleHeading3Left">
    <w:name w:val="Style Heading 3 + Left"/>
    <w:basedOn w:val="Heading3"/>
    <w:link w:val="StyleHeading3LeftChar"/>
    <w:rsid w:val="00FD5E06"/>
    <w:pPr>
      <w:widowControl/>
      <w:numPr>
        <w:ilvl w:val="12"/>
        <w:numId w:val="0"/>
      </w:numPr>
      <w:pBdr>
        <w:bottom w:val="none" w:sz="0" w:space="0" w:color="auto"/>
      </w:pBdr>
      <w:spacing w:before="0" w:after="0"/>
    </w:pPr>
    <w:rPr>
      <w:rFonts w:ascii="Times New Roman" w:hAnsi="Times New Roman"/>
      <w:bCs/>
      <w:sz w:val="24"/>
    </w:rPr>
  </w:style>
  <w:style w:type="character" w:customStyle="1" w:styleId="StyleHeading3LeftChar">
    <w:name w:val="Style Heading 3 + Left Char"/>
    <w:link w:val="StyleHeading3Left"/>
    <w:rsid w:val="00FD5E06"/>
    <w:rPr>
      <w:b/>
      <w:bCs/>
      <w:sz w:val="24"/>
      <w:lang w:val="en-US" w:eastAsia="en-US" w:bidi="ar-SA"/>
    </w:rPr>
  </w:style>
  <w:style w:type="paragraph" w:customStyle="1" w:styleId="ReportText12">
    <w:name w:val="ReportText12"/>
    <w:basedOn w:val="Normal"/>
    <w:link w:val="ReportText12Char"/>
    <w:rsid w:val="00FD5E06"/>
    <w:pPr>
      <w:spacing w:before="100" w:beforeAutospacing="1" w:after="100" w:afterAutospacing="1"/>
    </w:pPr>
    <w:rPr>
      <w:sz w:val="24"/>
      <w:szCs w:val="24"/>
    </w:rPr>
  </w:style>
  <w:style w:type="character" w:customStyle="1" w:styleId="ReportText12Char">
    <w:name w:val="ReportText12 Char"/>
    <w:link w:val="ReportText12"/>
    <w:rsid w:val="00FD5E06"/>
    <w:rPr>
      <w:sz w:val="24"/>
      <w:szCs w:val="24"/>
      <w:lang w:val="en-US" w:eastAsia="en-US" w:bidi="ar-SA"/>
    </w:rPr>
  </w:style>
  <w:style w:type="character" w:customStyle="1" w:styleId="Heading2Char">
    <w:name w:val="Heading 2 Char"/>
    <w:aliases w:val="h2 Char"/>
    <w:link w:val="Heading2"/>
    <w:rsid w:val="00FD5E06"/>
    <w:rPr>
      <w:rFonts w:ascii="Arial" w:hAnsi="Arial"/>
      <w:b/>
      <w:sz w:val="28"/>
      <w:lang w:val="en-US" w:eastAsia="en-US" w:bidi="ar-SA"/>
    </w:rPr>
  </w:style>
  <w:style w:type="paragraph" w:styleId="BodyTextIndent2">
    <w:name w:val="Body Text Indent 2"/>
    <w:basedOn w:val="Normal"/>
    <w:rsid w:val="00FD5E06"/>
    <w:pPr>
      <w:spacing w:after="120" w:line="480" w:lineRule="auto"/>
      <w:ind w:left="360"/>
    </w:pPr>
  </w:style>
  <w:style w:type="paragraph" w:customStyle="1" w:styleId="NumberedList">
    <w:name w:val="Numbered List"/>
    <w:basedOn w:val="Normal"/>
    <w:rsid w:val="00FD5E06"/>
    <w:pPr>
      <w:numPr>
        <w:numId w:val="35"/>
      </w:numPr>
      <w:spacing w:after="280"/>
    </w:pPr>
    <w:rPr>
      <w:rFonts w:ascii="Arial" w:hAnsi="Arial"/>
      <w:spacing w:val="-2"/>
    </w:rPr>
  </w:style>
  <w:style w:type="character" w:styleId="Hyperlink">
    <w:name w:val="Hyperlink"/>
    <w:rsid w:val="00FD5E06"/>
    <w:rPr>
      <w:color w:val="0000FF"/>
      <w:u w:val="single"/>
    </w:rPr>
  </w:style>
  <w:style w:type="character" w:customStyle="1" w:styleId="Heading1Char">
    <w:name w:val="Heading 1 Char"/>
    <w:rsid w:val="00FD5E06"/>
    <w:rPr>
      <w:rFonts w:ascii="Times New Roman" w:hAnsi="Times New Roman" w:cs="Arial"/>
      <w:b/>
      <w:bCs/>
      <w:kern w:val="32"/>
      <w:sz w:val="32"/>
      <w:szCs w:val="32"/>
      <w:lang w:val="en-US" w:eastAsia="en-US" w:bidi="ar-SA"/>
    </w:rPr>
  </w:style>
  <w:style w:type="paragraph" w:customStyle="1" w:styleId="ExecSummaryText">
    <w:name w:val="ExecSummaryText"/>
    <w:basedOn w:val="Normal"/>
    <w:rsid w:val="00FD5E06"/>
    <w:pPr>
      <w:spacing w:before="120" w:after="120"/>
    </w:pPr>
    <w:rPr>
      <w:sz w:val="24"/>
      <w:szCs w:val="24"/>
    </w:rPr>
  </w:style>
  <w:style w:type="paragraph" w:customStyle="1" w:styleId="NormalIndent25">
    <w:name w:val="Normal Indent .25"/>
    <w:basedOn w:val="Normal"/>
    <w:link w:val="NormalIndent25Char"/>
    <w:rsid w:val="00FD5E06"/>
    <w:pPr>
      <w:spacing w:after="120"/>
      <w:ind w:left="720"/>
    </w:pPr>
    <w:rPr>
      <w:sz w:val="24"/>
      <w:szCs w:val="24"/>
    </w:rPr>
  </w:style>
  <w:style w:type="character" w:customStyle="1" w:styleId="NormalIndent25Char">
    <w:name w:val="Normal Indent .25 Char"/>
    <w:link w:val="NormalIndent25"/>
    <w:rsid w:val="00FD5E06"/>
    <w:rPr>
      <w:sz w:val="24"/>
      <w:szCs w:val="24"/>
      <w:lang w:val="en-US" w:eastAsia="en-US" w:bidi="ar-SA"/>
    </w:rPr>
  </w:style>
  <w:style w:type="paragraph" w:styleId="Footer">
    <w:name w:val="footer"/>
    <w:basedOn w:val="Normal"/>
    <w:link w:val="FooterChar"/>
    <w:rsid w:val="00290156"/>
    <w:pPr>
      <w:tabs>
        <w:tab w:val="center" w:pos="4680"/>
        <w:tab w:val="right" w:pos="9360"/>
      </w:tabs>
    </w:pPr>
  </w:style>
  <w:style w:type="character" w:customStyle="1" w:styleId="FooterChar">
    <w:name w:val="Footer Char"/>
    <w:basedOn w:val="DefaultParagraphFont"/>
    <w:link w:val="Footer"/>
    <w:rsid w:val="00290156"/>
  </w:style>
  <w:style w:type="paragraph" w:customStyle="1" w:styleId="ExecSumBullets">
    <w:name w:val="ExecSumBullets"/>
    <w:basedOn w:val="Normal"/>
    <w:rsid w:val="00942AF5"/>
    <w:pPr>
      <w:numPr>
        <w:numId w:val="38"/>
      </w:numPr>
      <w:spacing w:before="120"/>
    </w:pPr>
    <w:rPr>
      <w:rFonts w:cs="Arial"/>
      <w:sz w:val="22"/>
    </w:rPr>
  </w:style>
  <w:style w:type="paragraph" w:styleId="Revision">
    <w:name w:val="Revision"/>
    <w:hidden/>
    <w:uiPriority w:val="99"/>
    <w:semiHidden/>
    <w:rsid w:val="00D055D3"/>
  </w:style>
  <w:style w:type="paragraph" w:styleId="NoSpacing">
    <w:name w:val="No Spacing"/>
    <w:uiPriority w:val="1"/>
    <w:qFormat/>
    <w:rsid w:val="00924289"/>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14983">
      <w:bodyDiv w:val="1"/>
      <w:marLeft w:val="0"/>
      <w:marRight w:val="0"/>
      <w:marTop w:val="0"/>
      <w:marBottom w:val="0"/>
      <w:divBdr>
        <w:top w:val="none" w:sz="0" w:space="0" w:color="auto"/>
        <w:left w:val="none" w:sz="0" w:space="0" w:color="auto"/>
        <w:bottom w:val="none" w:sz="0" w:space="0" w:color="auto"/>
        <w:right w:val="none" w:sz="0" w:space="0" w:color="auto"/>
      </w:divBdr>
    </w:div>
    <w:div w:id="193810535">
      <w:bodyDiv w:val="1"/>
      <w:marLeft w:val="0"/>
      <w:marRight w:val="0"/>
      <w:marTop w:val="0"/>
      <w:marBottom w:val="0"/>
      <w:divBdr>
        <w:top w:val="none" w:sz="0" w:space="0" w:color="auto"/>
        <w:left w:val="none" w:sz="0" w:space="0" w:color="auto"/>
        <w:bottom w:val="none" w:sz="0" w:space="0" w:color="auto"/>
        <w:right w:val="none" w:sz="0" w:space="0" w:color="auto"/>
      </w:divBdr>
    </w:div>
    <w:div w:id="219219072">
      <w:bodyDiv w:val="1"/>
      <w:marLeft w:val="0"/>
      <w:marRight w:val="0"/>
      <w:marTop w:val="0"/>
      <w:marBottom w:val="0"/>
      <w:divBdr>
        <w:top w:val="none" w:sz="0" w:space="0" w:color="auto"/>
        <w:left w:val="none" w:sz="0" w:space="0" w:color="auto"/>
        <w:bottom w:val="none" w:sz="0" w:space="0" w:color="auto"/>
        <w:right w:val="none" w:sz="0" w:space="0" w:color="auto"/>
      </w:divBdr>
    </w:div>
    <w:div w:id="388041683">
      <w:bodyDiv w:val="1"/>
      <w:marLeft w:val="0"/>
      <w:marRight w:val="0"/>
      <w:marTop w:val="0"/>
      <w:marBottom w:val="0"/>
      <w:divBdr>
        <w:top w:val="none" w:sz="0" w:space="0" w:color="auto"/>
        <w:left w:val="none" w:sz="0" w:space="0" w:color="auto"/>
        <w:bottom w:val="none" w:sz="0" w:space="0" w:color="auto"/>
        <w:right w:val="none" w:sz="0" w:space="0" w:color="auto"/>
      </w:divBdr>
    </w:div>
    <w:div w:id="432363419">
      <w:bodyDiv w:val="1"/>
      <w:marLeft w:val="0"/>
      <w:marRight w:val="0"/>
      <w:marTop w:val="0"/>
      <w:marBottom w:val="0"/>
      <w:divBdr>
        <w:top w:val="none" w:sz="0" w:space="0" w:color="auto"/>
        <w:left w:val="none" w:sz="0" w:space="0" w:color="auto"/>
        <w:bottom w:val="none" w:sz="0" w:space="0" w:color="auto"/>
        <w:right w:val="none" w:sz="0" w:space="0" w:color="auto"/>
      </w:divBdr>
    </w:div>
    <w:div w:id="435904399">
      <w:bodyDiv w:val="1"/>
      <w:marLeft w:val="0"/>
      <w:marRight w:val="0"/>
      <w:marTop w:val="0"/>
      <w:marBottom w:val="0"/>
      <w:divBdr>
        <w:top w:val="none" w:sz="0" w:space="0" w:color="auto"/>
        <w:left w:val="none" w:sz="0" w:space="0" w:color="auto"/>
        <w:bottom w:val="none" w:sz="0" w:space="0" w:color="auto"/>
        <w:right w:val="none" w:sz="0" w:space="0" w:color="auto"/>
      </w:divBdr>
    </w:div>
    <w:div w:id="549538423">
      <w:bodyDiv w:val="1"/>
      <w:marLeft w:val="0"/>
      <w:marRight w:val="0"/>
      <w:marTop w:val="0"/>
      <w:marBottom w:val="0"/>
      <w:divBdr>
        <w:top w:val="none" w:sz="0" w:space="0" w:color="auto"/>
        <w:left w:val="none" w:sz="0" w:space="0" w:color="auto"/>
        <w:bottom w:val="none" w:sz="0" w:space="0" w:color="auto"/>
        <w:right w:val="none" w:sz="0" w:space="0" w:color="auto"/>
      </w:divBdr>
    </w:div>
    <w:div w:id="858859044">
      <w:bodyDiv w:val="1"/>
      <w:marLeft w:val="0"/>
      <w:marRight w:val="0"/>
      <w:marTop w:val="0"/>
      <w:marBottom w:val="0"/>
      <w:divBdr>
        <w:top w:val="none" w:sz="0" w:space="0" w:color="auto"/>
        <w:left w:val="none" w:sz="0" w:space="0" w:color="auto"/>
        <w:bottom w:val="none" w:sz="0" w:space="0" w:color="auto"/>
        <w:right w:val="none" w:sz="0" w:space="0" w:color="auto"/>
      </w:divBdr>
    </w:div>
    <w:div w:id="907377068">
      <w:bodyDiv w:val="1"/>
      <w:marLeft w:val="0"/>
      <w:marRight w:val="0"/>
      <w:marTop w:val="0"/>
      <w:marBottom w:val="0"/>
      <w:divBdr>
        <w:top w:val="none" w:sz="0" w:space="0" w:color="auto"/>
        <w:left w:val="none" w:sz="0" w:space="0" w:color="auto"/>
        <w:bottom w:val="none" w:sz="0" w:space="0" w:color="auto"/>
        <w:right w:val="none" w:sz="0" w:space="0" w:color="auto"/>
      </w:divBdr>
    </w:div>
    <w:div w:id="908687683">
      <w:bodyDiv w:val="1"/>
      <w:marLeft w:val="0"/>
      <w:marRight w:val="0"/>
      <w:marTop w:val="0"/>
      <w:marBottom w:val="0"/>
      <w:divBdr>
        <w:top w:val="none" w:sz="0" w:space="0" w:color="auto"/>
        <w:left w:val="none" w:sz="0" w:space="0" w:color="auto"/>
        <w:bottom w:val="none" w:sz="0" w:space="0" w:color="auto"/>
        <w:right w:val="none" w:sz="0" w:space="0" w:color="auto"/>
      </w:divBdr>
    </w:div>
    <w:div w:id="1007289635">
      <w:bodyDiv w:val="1"/>
      <w:marLeft w:val="0"/>
      <w:marRight w:val="0"/>
      <w:marTop w:val="0"/>
      <w:marBottom w:val="0"/>
      <w:divBdr>
        <w:top w:val="none" w:sz="0" w:space="0" w:color="auto"/>
        <w:left w:val="none" w:sz="0" w:space="0" w:color="auto"/>
        <w:bottom w:val="none" w:sz="0" w:space="0" w:color="auto"/>
        <w:right w:val="none" w:sz="0" w:space="0" w:color="auto"/>
      </w:divBdr>
    </w:div>
    <w:div w:id="1012950166">
      <w:bodyDiv w:val="1"/>
      <w:marLeft w:val="0"/>
      <w:marRight w:val="0"/>
      <w:marTop w:val="0"/>
      <w:marBottom w:val="0"/>
      <w:divBdr>
        <w:top w:val="none" w:sz="0" w:space="0" w:color="auto"/>
        <w:left w:val="none" w:sz="0" w:space="0" w:color="auto"/>
        <w:bottom w:val="none" w:sz="0" w:space="0" w:color="auto"/>
        <w:right w:val="none" w:sz="0" w:space="0" w:color="auto"/>
      </w:divBdr>
    </w:div>
    <w:div w:id="1015615462">
      <w:bodyDiv w:val="1"/>
      <w:marLeft w:val="0"/>
      <w:marRight w:val="0"/>
      <w:marTop w:val="0"/>
      <w:marBottom w:val="0"/>
      <w:divBdr>
        <w:top w:val="none" w:sz="0" w:space="0" w:color="auto"/>
        <w:left w:val="none" w:sz="0" w:space="0" w:color="auto"/>
        <w:bottom w:val="none" w:sz="0" w:space="0" w:color="auto"/>
        <w:right w:val="none" w:sz="0" w:space="0" w:color="auto"/>
      </w:divBdr>
    </w:div>
    <w:div w:id="1098677271">
      <w:bodyDiv w:val="1"/>
      <w:marLeft w:val="0"/>
      <w:marRight w:val="0"/>
      <w:marTop w:val="0"/>
      <w:marBottom w:val="0"/>
      <w:divBdr>
        <w:top w:val="none" w:sz="0" w:space="0" w:color="auto"/>
        <w:left w:val="none" w:sz="0" w:space="0" w:color="auto"/>
        <w:bottom w:val="none" w:sz="0" w:space="0" w:color="auto"/>
        <w:right w:val="none" w:sz="0" w:space="0" w:color="auto"/>
      </w:divBdr>
    </w:div>
    <w:div w:id="1105274471">
      <w:bodyDiv w:val="1"/>
      <w:marLeft w:val="0"/>
      <w:marRight w:val="0"/>
      <w:marTop w:val="0"/>
      <w:marBottom w:val="0"/>
      <w:divBdr>
        <w:top w:val="none" w:sz="0" w:space="0" w:color="auto"/>
        <w:left w:val="none" w:sz="0" w:space="0" w:color="auto"/>
        <w:bottom w:val="none" w:sz="0" w:space="0" w:color="auto"/>
        <w:right w:val="none" w:sz="0" w:space="0" w:color="auto"/>
      </w:divBdr>
    </w:div>
    <w:div w:id="1148323156">
      <w:bodyDiv w:val="1"/>
      <w:marLeft w:val="0"/>
      <w:marRight w:val="0"/>
      <w:marTop w:val="0"/>
      <w:marBottom w:val="0"/>
      <w:divBdr>
        <w:top w:val="none" w:sz="0" w:space="0" w:color="auto"/>
        <w:left w:val="none" w:sz="0" w:space="0" w:color="auto"/>
        <w:bottom w:val="none" w:sz="0" w:space="0" w:color="auto"/>
        <w:right w:val="none" w:sz="0" w:space="0" w:color="auto"/>
      </w:divBdr>
    </w:div>
    <w:div w:id="1258251122">
      <w:bodyDiv w:val="1"/>
      <w:marLeft w:val="0"/>
      <w:marRight w:val="0"/>
      <w:marTop w:val="0"/>
      <w:marBottom w:val="0"/>
      <w:divBdr>
        <w:top w:val="none" w:sz="0" w:space="0" w:color="auto"/>
        <w:left w:val="none" w:sz="0" w:space="0" w:color="auto"/>
        <w:bottom w:val="none" w:sz="0" w:space="0" w:color="auto"/>
        <w:right w:val="none" w:sz="0" w:space="0" w:color="auto"/>
      </w:divBdr>
    </w:div>
    <w:div w:id="1362509586">
      <w:bodyDiv w:val="1"/>
      <w:marLeft w:val="0"/>
      <w:marRight w:val="0"/>
      <w:marTop w:val="0"/>
      <w:marBottom w:val="0"/>
      <w:divBdr>
        <w:top w:val="none" w:sz="0" w:space="0" w:color="auto"/>
        <w:left w:val="none" w:sz="0" w:space="0" w:color="auto"/>
        <w:bottom w:val="none" w:sz="0" w:space="0" w:color="auto"/>
        <w:right w:val="none" w:sz="0" w:space="0" w:color="auto"/>
      </w:divBdr>
    </w:div>
    <w:div w:id="1368025025">
      <w:bodyDiv w:val="1"/>
      <w:marLeft w:val="0"/>
      <w:marRight w:val="0"/>
      <w:marTop w:val="0"/>
      <w:marBottom w:val="0"/>
      <w:divBdr>
        <w:top w:val="none" w:sz="0" w:space="0" w:color="auto"/>
        <w:left w:val="none" w:sz="0" w:space="0" w:color="auto"/>
        <w:bottom w:val="none" w:sz="0" w:space="0" w:color="auto"/>
        <w:right w:val="none" w:sz="0" w:space="0" w:color="auto"/>
      </w:divBdr>
    </w:div>
    <w:div w:id="1379473028">
      <w:bodyDiv w:val="1"/>
      <w:marLeft w:val="0"/>
      <w:marRight w:val="0"/>
      <w:marTop w:val="0"/>
      <w:marBottom w:val="0"/>
      <w:divBdr>
        <w:top w:val="none" w:sz="0" w:space="0" w:color="auto"/>
        <w:left w:val="none" w:sz="0" w:space="0" w:color="auto"/>
        <w:bottom w:val="none" w:sz="0" w:space="0" w:color="auto"/>
        <w:right w:val="none" w:sz="0" w:space="0" w:color="auto"/>
      </w:divBdr>
    </w:div>
    <w:div w:id="1561863180">
      <w:bodyDiv w:val="1"/>
      <w:marLeft w:val="0"/>
      <w:marRight w:val="0"/>
      <w:marTop w:val="0"/>
      <w:marBottom w:val="0"/>
      <w:divBdr>
        <w:top w:val="none" w:sz="0" w:space="0" w:color="auto"/>
        <w:left w:val="none" w:sz="0" w:space="0" w:color="auto"/>
        <w:bottom w:val="none" w:sz="0" w:space="0" w:color="auto"/>
        <w:right w:val="none" w:sz="0" w:space="0" w:color="auto"/>
      </w:divBdr>
    </w:div>
    <w:div w:id="1617326587">
      <w:bodyDiv w:val="1"/>
      <w:marLeft w:val="0"/>
      <w:marRight w:val="0"/>
      <w:marTop w:val="0"/>
      <w:marBottom w:val="0"/>
      <w:divBdr>
        <w:top w:val="none" w:sz="0" w:space="0" w:color="auto"/>
        <w:left w:val="none" w:sz="0" w:space="0" w:color="auto"/>
        <w:bottom w:val="none" w:sz="0" w:space="0" w:color="auto"/>
        <w:right w:val="none" w:sz="0" w:space="0" w:color="auto"/>
      </w:divBdr>
    </w:div>
    <w:div w:id="1657025219">
      <w:bodyDiv w:val="1"/>
      <w:marLeft w:val="0"/>
      <w:marRight w:val="0"/>
      <w:marTop w:val="0"/>
      <w:marBottom w:val="0"/>
      <w:divBdr>
        <w:top w:val="none" w:sz="0" w:space="0" w:color="auto"/>
        <w:left w:val="none" w:sz="0" w:space="0" w:color="auto"/>
        <w:bottom w:val="none" w:sz="0" w:space="0" w:color="auto"/>
        <w:right w:val="none" w:sz="0" w:space="0" w:color="auto"/>
      </w:divBdr>
    </w:div>
    <w:div w:id="1728531704">
      <w:bodyDiv w:val="1"/>
      <w:marLeft w:val="0"/>
      <w:marRight w:val="0"/>
      <w:marTop w:val="0"/>
      <w:marBottom w:val="0"/>
      <w:divBdr>
        <w:top w:val="none" w:sz="0" w:space="0" w:color="auto"/>
        <w:left w:val="none" w:sz="0" w:space="0" w:color="auto"/>
        <w:bottom w:val="none" w:sz="0" w:space="0" w:color="auto"/>
        <w:right w:val="none" w:sz="0" w:space="0" w:color="auto"/>
      </w:divBdr>
    </w:div>
    <w:div w:id="1752392077">
      <w:bodyDiv w:val="1"/>
      <w:marLeft w:val="0"/>
      <w:marRight w:val="0"/>
      <w:marTop w:val="0"/>
      <w:marBottom w:val="0"/>
      <w:divBdr>
        <w:top w:val="none" w:sz="0" w:space="0" w:color="auto"/>
        <w:left w:val="none" w:sz="0" w:space="0" w:color="auto"/>
        <w:bottom w:val="none" w:sz="0" w:space="0" w:color="auto"/>
        <w:right w:val="none" w:sz="0" w:space="0" w:color="auto"/>
      </w:divBdr>
    </w:div>
    <w:div w:id="1855068662">
      <w:bodyDiv w:val="1"/>
      <w:marLeft w:val="0"/>
      <w:marRight w:val="0"/>
      <w:marTop w:val="0"/>
      <w:marBottom w:val="0"/>
      <w:divBdr>
        <w:top w:val="none" w:sz="0" w:space="0" w:color="auto"/>
        <w:left w:val="none" w:sz="0" w:space="0" w:color="auto"/>
        <w:bottom w:val="none" w:sz="0" w:space="0" w:color="auto"/>
        <w:right w:val="none" w:sz="0" w:space="0" w:color="auto"/>
      </w:divBdr>
    </w:div>
    <w:div w:id="195929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5607</Words>
  <Characters>31962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Appendix B</vt:lpstr>
    </vt:vector>
  </TitlesOfParts>
  <Company>Statistics of Income</Company>
  <LinksUpToDate>false</LinksUpToDate>
  <CharactersWithSpaces>37495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mdsloa00</dc:creator>
  <cp:keywords/>
  <dc:description/>
  <cp:lastModifiedBy>Jon R. Callahan</cp:lastModifiedBy>
  <cp:revision>2</cp:revision>
  <dcterms:created xsi:type="dcterms:W3CDTF">2022-08-05T12:33:00Z</dcterms:created>
  <dcterms:modified xsi:type="dcterms:W3CDTF">2022-08-05T12:33:00Z</dcterms:modified>
</cp:coreProperties>
</file>