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945F5" w:rsidR="00255427" w:rsidP="00C945F5" w:rsidRDefault="00C945F5" w14:paraId="08614E53" w14:textId="77777777">
      <w:pPr>
        <w:jc w:val="center"/>
        <w:rPr>
          <w:b/>
          <w:sz w:val="24"/>
          <w:szCs w:val="24"/>
        </w:rPr>
      </w:pPr>
      <w:bookmarkStart w:name="_GoBack" w:id="0"/>
      <w:bookmarkEnd w:id="0"/>
      <w:r w:rsidRPr="00C945F5">
        <w:rPr>
          <w:b/>
          <w:sz w:val="24"/>
          <w:szCs w:val="24"/>
        </w:rPr>
        <w:t xml:space="preserve">Supporting Statement </w:t>
      </w:r>
    </w:p>
    <w:p w:rsidRPr="00C945F5" w:rsidR="00C945F5" w:rsidP="00C945F5" w:rsidRDefault="00C945F5" w14:paraId="18068612" w14:textId="77777777">
      <w:pPr>
        <w:jc w:val="center"/>
        <w:rPr>
          <w:b/>
          <w:sz w:val="24"/>
          <w:szCs w:val="24"/>
        </w:rPr>
      </w:pPr>
      <w:proofErr w:type="gramStart"/>
      <w:r w:rsidRPr="00C945F5">
        <w:rPr>
          <w:b/>
          <w:sz w:val="24"/>
          <w:szCs w:val="24"/>
        </w:rPr>
        <w:t>for</w:t>
      </w:r>
      <w:proofErr w:type="gramEnd"/>
    </w:p>
    <w:p w:rsidRPr="00C945F5" w:rsidR="00C945F5" w:rsidP="00C945F5" w:rsidRDefault="00C945F5" w14:paraId="4D5211B1" w14:textId="77777777">
      <w:pPr>
        <w:jc w:val="center"/>
        <w:rPr>
          <w:b/>
          <w:sz w:val="24"/>
          <w:szCs w:val="24"/>
        </w:rPr>
      </w:pPr>
    </w:p>
    <w:p w:rsidRPr="00C945F5" w:rsidR="00C945F5" w:rsidP="00C945F5" w:rsidRDefault="00E406C5" w14:paraId="607D9322" w14:textId="77777777">
      <w:pPr>
        <w:jc w:val="center"/>
        <w:rPr>
          <w:b/>
          <w:sz w:val="24"/>
          <w:szCs w:val="24"/>
        </w:rPr>
      </w:pPr>
      <w:r>
        <w:rPr>
          <w:b/>
          <w:sz w:val="24"/>
          <w:szCs w:val="24"/>
        </w:rPr>
        <w:t xml:space="preserve">CERTIFICATES OF </w:t>
      </w:r>
      <w:r w:rsidRPr="00C945F5" w:rsidR="00C945F5">
        <w:rPr>
          <w:b/>
          <w:sz w:val="24"/>
          <w:szCs w:val="24"/>
        </w:rPr>
        <w:t xml:space="preserve">FINANCIAL RESPONSIBILITY </w:t>
      </w:r>
      <w:r>
        <w:rPr>
          <w:b/>
          <w:sz w:val="24"/>
          <w:szCs w:val="24"/>
        </w:rPr>
        <w:t>UNDER THE OIL</w:t>
      </w:r>
      <w:r w:rsidRPr="00C945F5" w:rsidR="00C945F5">
        <w:rPr>
          <w:b/>
          <w:sz w:val="24"/>
          <w:szCs w:val="24"/>
        </w:rPr>
        <w:t xml:space="preserve"> POLLUTION </w:t>
      </w:r>
      <w:r>
        <w:rPr>
          <w:b/>
          <w:sz w:val="24"/>
          <w:szCs w:val="24"/>
        </w:rPr>
        <w:t>ACT OF 1990</w:t>
      </w:r>
    </w:p>
    <w:p w:rsidRPr="00C945F5" w:rsidR="00C945F5" w:rsidP="00C945F5" w:rsidRDefault="00C945F5" w14:paraId="4C826567" w14:textId="77777777">
      <w:pPr>
        <w:jc w:val="center"/>
        <w:rPr>
          <w:b/>
          <w:sz w:val="24"/>
          <w:szCs w:val="24"/>
        </w:rPr>
      </w:pPr>
    </w:p>
    <w:p w:rsidRPr="00C945F5" w:rsidR="00C945F5" w:rsidP="00C945F5" w:rsidRDefault="00C945F5" w14:paraId="41790965" w14:textId="77777777">
      <w:pPr>
        <w:jc w:val="center"/>
        <w:rPr>
          <w:b/>
          <w:sz w:val="24"/>
          <w:szCs w:val="24"/>
        </w:rPr>
      </w:pPr>
      <w:r w:rsidRPr="00C945F5">
        <w:rPr>
          <w:b/>
          <w:sz w:val="24"/>
          <w:szCs w:val="24"/>
        </w:rPr>
        <w:t>OMB CONTROL NO.:  1625-0046</w:t>
      </w:r>
    </w:p>
    <w:p w:rsidR="00C945F5" w:rsidP="00C945F5" w:rsidRDefault="00C945F5" w14:paraId="5B6A2D86" w14:textId="77777777">
      <w:pPr>
        <w:rPr>
          <w:b/>
          <w:sz w:val="24"/>
          <w:szCs w:val="24"/>
        </w:rPr>
      </w:pPr>
      <w:r w:rsidRPr="00C945F5">
        <w:rPr>
          <w:b/>
          <w:sz w:val="24"/>
          <w:szCs w:val="24"/>
        </w:rPr>
        <w:t>COLLECTION INSTRUMENTS:  Instruction, CG-5585, CG-5586, CG-5586-1, CG-5586-2, CG-5586-3, and CG-5586-4.</w:t>
      </w:r>
    </w:p>
    <w:p w:rsidR="00C945F5" w:rsidP="00C945F5" w:rsidRDefault="00C945F5" w14:paraId="1361529C" w14:textId="77777777">
      <w:pPr>
        <w:rPr>
          <w:b/>
          <w:sz w:val="24"/>
          <w:szCs w:val="24"/>
        </w:rPr>
      </w:pPr>
    </w:p>
    <w:p w:rsidRPr="00C945F5" w:rsidR="00C945F5" w:rsidP="00C945F5" w:rsidRDefault="00C945F5" w14:paraId="17AAF7DA" w14:textId="77777777">
      <w:pPr>
        <w:rPr>
          <w:b/>
          <w:sz w:val="24"/>
          <w:szCs w:val="24"/>
        </w:rPr>
      </w:pPr>
      <w:r>
        <w:rPr>
          <w:b/>
          <w:sz w:val="24"/>
          <w:szCs w:val="24"/>
        </w:rPr>
        <w:t>A. Justification.</w:t>
      </w:r>
    </w:p>
    <w:p w:rsidR="00C945F5" w:rsidP="00C945F5" w:rsidRDefault="00C945F5" w14:paraId="14F31D1F" w14:textId="77777777">
      <w:pPr>
        <w:rPr>
          <w:sz w:val="24"/>
          <w:szCs w:val="24"/>
        </w:rPr>
      </w:pPr>
    </w:p>
    <w:p w:rsidR="00C945F5" w:rsidP="00C945F5" w:rsidRDefault="00C945F5" w14:paraId="4DB0E735" w14:textId="77777777">
      <w:pPr>
        <w:numPr>
          <w:ilvl w:val="0"/>
          <w:numId w:val="1"/>
        </w:numPr>
        <w:overflowPunct/>
        <w:autoSpaceDE/>
        <w:autoSpaceDN/>
        <w:adjustRightInd/>
        <w:spacing w:after="120"/>
        <w:textAlignment w:val="auto"/>
        <w:rPr>
          <w:b/>
          <w:bCs/>
        </w:rPr>
      </w:pPr>
      <w:r>
        <w:rPr>
          <w:b/>
          <w:bCs/>
          <w:u w:val="single"/>
        </w:rPr>
        <w:t>Circumstances that make the collection of information necessary</w:t>
      </w:r>
      <w:r>
        <w:rPr>
          <w:b/>
          <w:bCs/>
        </w:rPr>
        <w:t>.</w:t>
      </w:r>
    </w:p>
    <w:p w:rsidRPr="00F6046B" w:rsidR="00C945F5" w:rsidP="00C945F5" w:rsidRDefault="00C945F5" w14:paraId="16A2B7E5" w14:textId="77777777">
      <w:r>
        <w:t>This information collection is “reporting” in nature and is used by the Coast Guard’s National Pollution Funds Center (NPFC) to establish compliance with 33 CFR 138</w:t>
      </w:r>
      <w:r w:rsidR="003E7FBC">
        <w:t>, subpart A</w:t>
      </w:r>
      <w:r>
        <w:t>, the Oil Pollution Act of 1990 (OPA, 33</w:t>
      </w:r>
      <w:r w:rsidRPr="00840793">
        <w:t xml:space="preserve"> U.S.C. § 27</w:t>
      </w:r>
      <w:r>
        <w:t>16), and the Comprehensive Environmental Response, Compensation and Liability Act (CERCLA, 42 U.S.C. § 96</w:t>
      </w:r>
      <w:r w:rsidRPr="00840793">
        <w:t>08</w:t>
      </w:r>
      <w:r>
        <w:t xml:space="preserve">).  </w:t>
      </w:r>
      <w:r w:rsidR="00F6046B">
        <w:t>This collection of information collection is being amended to reflect new information collection requirements found in a new rulemaking [</w:t>
      </w:r>
      <w:r w:rsidRPr="00F6046B" w:rsidR="00F6046B">
        <w:rPr>
          <w:bCs/>
        </w:rPr>
        <w:t>USCG-2017-0788, RIN: 1625-AC39</w:t>
      </w:r>
      <w:r w:rsidR="00F6046B">
        <w:rPr>
          <w:b/>
          <w:bCs/>
          <w:u w:val="single"/>
        </w:rPr>
        <w:t>]</w:t>
      </w:r>
      <w:r w:rsidR="00F6046B">
        <w:rPr>
          <w:bCs/>
        </w:rPr>
        <w:t>.</w:t>
      </w:r>
    </w:p>
    <w:p w:rsidR="00C945F5" w:rsidP="00C945F5" w:rsidRDefault="00C945F5" w14:paraId="7B758549" w14:textId="77777777"/>
    <w:p w:rsidR="00C945F5" w:rsidP="00C945F5" w:rsidRDefault="00C945F5" w14:paraId="66872B17" w14:textId="77777777">
      <w:pPr>
        <w:numPr>
          <w:ilvl w:val="0"/>
          <w:numId w:val="1"/>
        </w:numPr>
        <w:overflowPunct/>
        <w:autoSpaceDE/>
        <w:autoSpaceDN/>
        <w:adjustRightInd/>
        <w:spacing w:after="120"/>
        <w:textAlignment w:val="auto"/>
        <w:rPr>
          <w:b/>
          <w:bCs/>
          <w:u w:val="single"/>
        </w:rPr>
      </w:pPr>
      <w:r>
        <w:rPr>
          <w:b/>
          <w:bCs/>
          <w:u w:val="single"/>
        </w:rPr>
        <w:t>By whom, how, and for what purpose the information is to be used.</w:t>
      </w:r>
    </w:p>
    <w:p w:rsidR="00C945F5" w:rsidP="00C945F5" w:rsidRDefault="00C945F5" w14:paraId="6A8D0F02" w14:textId="77777777">
      <w:r>
        <w:t>The information collection requirements described in this supporting statement are necessary to provide evidence of a respondent’s ability to pay for removal costs and damages associated with discharges or substantial threats of discharges of hazardous material or oil into the navigable waters, adjoining shorelines</w:t>
      </w:r>
      <w:r w:rsidR="003E7FBC">
        <w:t>,</w:t>
      </w:r>
      <w:r>
        <w:t xml:space="preserve"> or the exclusive economic zone of the United States</w:t>
      </w:r>
      <w:r w:rsidRPr="003E7FBC">
        <w:t xml:space="preserve">.  The requirements are imposed generally on </w:t>
      </w:r>
      <w:r w:rsidRPr="003E7FBC" w:rsidR="003B760B">
        <w:t>COFR O</w:t>
      </w:r>
      <w:r w:rsidRPr="003E7FBC">
        <w:t xml:space="preserve">perators and guarantors of </w:t>
      </w:r>
      <w:r w:rsidRPr="003E7FBC" w:rsidR="003B760B">
        <w:t xml:space="preserve">tank </w:t>
      </w:r>
      <w:r w:rsidRPr="003E7FBC">
        <w:t xml:space="preserve">vessels over </w:t>
      </w:r>
      <w:r w:rsidRPr="003E7FBC" w:rsidR="003B760B">
        <w:t xml:space="preserve">100 </w:t>
      </w:r>
      <w:r w:rsidRPr="003E7FBC">
        <w:t>gross tons</w:t>
      </w:r>
      <w:r w:rsidRPr="003E7FBC" w:rsidR="003B760B">
        <w:t xml:space="preserve"> and other vessels over 300 gross tons</w:t>
      </w:r>
      <w:r w:rsidRPr="003E7FBC" w:rsidR="003E7FBC">
        <w:t xml:space="preserve"> (see 33 U.S.C. </w:t>
      </w:r>
      <w:r w:rsidR="003E7FBC">
        <w:t xml:space="preserve">§ </w:t>
      </w:r>
      <w:r w:rsidRPr="003E7FBC" w:rsidR="003E7FBC">
        <w:t>2716(a)</w:t>
      </w:r>
      <w:r w:rsidR="0057002B">
        <w:t>)</w:t>
      </w:r>
      <w:r w:rsidRPr="003E7FBC">
        <w:t>.</w:t>
      </w:r>
    </w:p>
    <w:p w:rsidR="00C945F5" w:rsidP="00C945F5" w:rsidRDefault="00C945F5" w14:paraId="4085B105" w14:textId="77777777"/>
    <w:p w:rsidR="00C945F5" w:rsidP="00C945F5" w:rsidRDefault="00C945F5" w14:paraId="63E4D8DE" w14:textId="77777777">
      <w:pPr>
        <w:numPr>
          <w:ilvl w:val="0"/>
          <w:numId w:val="1"/>
        </w:numPr>
        <w:overflowPunct/>
        <w:autoSpaceDE/>
        <w:autoSpaceDN/>
        <w:adjustRightInd/>
        <w:spacing w:after="120"/>
        <w:textAlignment w:val="auto"/>
        <w:rPr>
          <w:b/>
          <w:bCs/>
          <w:u w:val="single"/>
        </w:rPr>
      </w:pPr>
      <w:r>
        <w:rPr>
          <w:b/>
          <w:bCs/>
          <w:u w:val="single"/>
        </w:rPr>
        <w:t>Consideration of the use of improved information technology.</w:t>
      </w:r>
    </w:p>
    <w:p w:rsidR="00221A6C" w:rsidP="00C945F5" w:rsidRDefault="00C945F5" w14:paraId="5D60A47F" w14:textId="77777777">
      <w:r>
        <w:t>Electronic submission of Certificates of Financial Responsibility (COFR) applications (form CG-5585) and electronic payment (credit cards) are now available using the Internet.  NPFC receives approximately 75% of this collection directly from insurers through our COFR mailbox. NPFC currently receives approximately an additional</w:t>
      </w:r>
      <w:r w:rsidR="005C0C1F">
        <w:t xml:space="preserve"> </w:t>
      </w:r>
      <w:r w:rsidRPr="009A2699">
        <w:t>20%</w:t>
      </w:r>
      <w:r>
        <w:t xml:space="preserve"> of this collection electronically through ECOFR, primarily from its United States’ applicants.  </w:t>
      </w:r>
    </w:p>
    <w:p w:rsidR="00221A6C" w:rsidP="00C945F5" w:rsidRDefault="00221A6C" w14:paraId="5F9392E5" w14:textId="77777777"/>
    <w:p w:rsidR="00C945F5" w:rsidP="00C945F5" w:rsidRDefault="00C945F5" w14:paraId="3B775793" w14:textId="77777777">
      <w:r>
        <w:t>The NPFC has automated this process as much as possible.  Using E-COFR first time COFR applicants use the electronic system, they must also mail the required signatures, but all subsequent transactions can be completed electronically.  The NPFC has researched using digital signatures to fully automate this process, but the current lack of technology and funding does not make this approach feasible.</w:t>
      </w:r>
    </w:p>
    <w:p w:rsidR="00C945F5" w:rsidP="00C945F5" w:rsidRDefault="00C945F5" w14:paraId="6C6769F5" w14:textId="77777777">
      <w:r>
        <w:t xml:space="preserve">In addition, NPFC has a small percentage of customers, particularly international and/or infrequent users, who prefer to submit paper forms.  The NPFC accepts electronic payment from major </w:t>
      </w:r>
      <w:smartTag w:uri="urn:schemas-microsoft-com:office:smarttags" w:element="country-region">
        <w:smartTag w:uri="urn:schemas-microsoft-com:office:smarttags" w:element="place">
          <w:r>
            <w:t>U.S.</w:t>
          </w:r>
        </w:smartTag>
      </w:smartTag>
      <w:r>
        <w:t xml:space="preserve"> credit cards; international customers who do not hold these cards or any customers who prefer to use an alternative payment method would therefore need to submit paperwork authorizing payment.  It is easier for these customers to submit the entire application in paper rather than half in paper and half electronically.  Similarly, customers who expect to need only a one-time application may not find it expedient to go through the online enrollment process.</w:t>
      </w:r>
    </w:p>
    <w:p w:rsidR="00221A6C" w:rsidP="00C945F5" w:rsidRDefault="00221A6C" w14:paraId="5658C7C0" w14:textId="77777777"/>
    <w:p w:rsidR="00C945F5" w:rsidP="00C945F5" w:rsidRDefault="00C945F5" w14:paraId="26F3F262" w14:textId="77777777">
      <w:r>
        <w:t>The NPFC has not automated any of the CG-5586</w:t>
      </w:r>
      <w:r w:rsidRPr="003B1BE0">
        <w:t xml:space="preserve"> </w:t>
      </w:r>
      <w:r>
        <w:t xml:space="preserve">series of forms because it only receives approximately 10 of these forms annually.  Because of this low volume, it is not cost effective to automate these forms at this time. </w:t>
      </w:r>
    </w:p>
    <w:p w:rsidR="00C945F5" w:rsidP="00C945F5" w:rsidRDefault="00C945F5" w14:paraId="77A66713" w14:textId="77777777"/>
    <w:p w:rsidR="00C945F5" w:rsidP="00C945F5" w:rsidRDefault="00C945F5" w14:paraId="45CD3D10" w14:textId="77777777">
      <w:pPr>
        <w:numPr>
          <w:ilvl w:val="0"/>
          <w:numId w:val="1"/>
        </w:numPr>
        <w:overflowPunct/>
        <w:autoSpaceDE/>
        <w:autoSpaceDN/>
        <w:adjustRightInd/>
        <w:spacing w:after="120"/>
        <w:textAlignment w:val="auto"/>
        <w:rPr>
          <w:b/>
          <w:bCs/>
          <w:u w:val="single"/>
        </w:rPr>
      </w:pPr>
      <w:r>
        <w:rPr>
          <w:b/>
          <w:bCs/>
          <w:u w:val="single"/>
        </w:rPr>
        <w:lastRenderedPageBreak/>
        <w:t>Efforts to identify duplication.</w:t>
      </w:r>
      <w:r w:rsidRPr="00C945F5">
        <w:rPr>
          <w:b/>
          <w:bCs/>
        </w:rPr>
        <w:t xml:space="preserve">  </w:t>
      </w:r>
      <w:r>
        <w:rPr>
          <w:b/>
          <w:bCs/>
          <w:u w:val="single"/>
        </w:rPr>
        <w:t>Why similar information cannot be used.</w:t>
      </w:r>
    </w:p>
    <w:p w:rsidR="00C945F5" w:rsidP="00C945F5" w:rsidRDefault="00C945F5" w14:paraId="6DAC5DB6" w14:textId="77777777">
      <w:r>
        <w:t>No other entity provides the service required.  NPFC is the only authority for the issuance of COFRs.</w:t>
      </w:r>
    </w:p>
    <w:p w:rsidR="00C945F5" w:rsidP="00C945F5" w:rsidRDefault="00C945F5" w14:paraId="0893F33A" w14:textId="77777777"/>
    <w:p w:rsidR="00C945F5" w:rsidP="00C945F5" w:rsidRDefault="00C945F5" w14:paraId="2EE69EF6" w14:textId="77777777">
      <w:pPr>
        <w:numPr>
          <w:ilvl w:val="0"/>
          <w:numId w:val="1"/>
        </w:numPr>
        <w:overflowPunct/>
        <w:autoSpaceDE/>
        <w:autoSpaceDN/>
        <w:adjustRightInd/>
        <w:spacing w:after="120"/>
        <w:textAlignment w:val="auto"/>
        <w:rPr>
          <w:b/>
          <w:bCs/>
          <w:u w:val="single"/>
        </w:rPr>
      </w:pPr>
      <w:r>
        <w:rPr>
          <w:b/>
          <w:bCs/>
          <w:u w:val="single"/>
        </w:rPr>
        <w:t>Methods to minimize the burden to small businesses if involved.</w:t>
      </w:r>
    </w:p>
    <w:p w:rsidR="00C945F5" w:rsidP="00C945F5" w:rsidRDefault="00C945F5" w14:paraId="606D0142" w14:textId="77777777">
      <w:r>
        <w:t>This information collection does not have an impact on small businesses or other small entities.</w:t>
      </w:r>
    </w:p>
    <w:p w:rsidR="00C945F5" w:rsidP="00C945F5" w:rsidRDefault="00C945F5" w14:paraId="50D61C2A" w14:textId="77777777">
      <w:r>
        <w:t xml:space="preserve"> </w:t>
      </w:r>
    </w:p>
    <w:p w:rsidR="00C945F5" w:rsidP="00C945F5" w:rsidRDefault="00C945F5" w14:paraId="41035345" w14:textId="77777777">
      <w:pPr>
        <w:numPr>
          <w:ilvl w:val="0"/>
          <w:numId w:val="1"/>
        </w:numPr>
        <w:overflowPunct/>
        <w:autoSpaceDE/>
        <w:autoSpaceDN/>
        <w:adjustRightInd/>
        <w:spacing w:after="120"/>
        <w:textAlignment w:val="auto"/>
        <w:rPr>
          <w:b/>
          <w:bCs/>
          <w:u w:val="single"/>
        </w:rPr>
      </w:pPr>
      <w:r>
        <w:rPr>
          <w:b/>
          <w:bCs/>
          <w:u w:val="single"/>
        </w:rPr>
        <w:t>Consequences of the Federal program if collection were conducted less frequently.</w:t>
      </w:r>
    </w:p>
    <w:p w:rsidR="00C945F5" w:rsidP="00C945F5" w:rsidRDefault="00C945F5" w14:paraId="379E5A01" w14:textId="77777777">
      <w:r>
        <w:t>If the collection is not conducted or is conducted less frequently, the NPFC could not ensure that the respondents could pay for removal costs and damages associated with an oil or hazardous substance incident, as is required by statute and regulation.</w:t>
      </w:r>
    </w:p>
    <w:p w:rsidR="00C945F5" w:rsidP="00C945F5" w:rsidRDefault="00C945F5" w14:paraId="50EFAD55" w14:textId="77777777"/>
    <w:p w:rsidR="00C945F5" w:rsidP="00C945F5" w:rsidRDefault="00C945F5" w14:paraId="15D96EF9" w14:textId="77777777">
      <w:pPr>
        <w:numPr>
          <w:ilvl w:val="0"/>
          <w:numId w:val="1"/>
        </w:numPr>
        <w:overflowPunct/>
        <w:autoSpaceDE/>
        <w:autoSpaceDN/>
        <w:adjustRightInd/>
        <w:spacing w:after="120"/>
        <w:textAlignment w:val="auto"/>
        <w:rPr>
          <w:b/>
          <w:bCs/>
          <w:u w:val="single"/>
        </w:rPr>
      </w:pPr>
      <w:r>
        <w:rPr>
          <w:b/>
          <w:bCs/>
          <w:u w:val="single"/>
        </w:rPr>
        <w:t>Explain any s</w:t>
      </w:r>
      <w:r w:rsidRPr="002A4469">
        <w:rPr>
          <w:b/>
          <w:bCs/>
          <w:u w:val="single"/>
        </w:rPr>
        <w:t>pecial</w:t>
      </w:r>
      <w:r>
        <w:rPr>
          <w:b/>
          <w:bCs/>
          <w:u w:val="single"/>
        </w:rPr>
        <w:t xml:space="preserve"> circumstances</w:t>
      </w:r>
      <w:r w:rsidRPr="00840793">
        <w:rPr>
          <w:b/>
          <w:u w:val="single"/>
        </w:rPr>
        <w:t xml:space="preserve"> </w:t>
      </w:r>
      <w:r>
        <w:rPr>
          <w:b/>
          <w:u w:val="single"/>
        </w:rPr>
        <w:t>that would cause the information collection to be conducted in a manner i</w:t>
      </w:r>
      <w:r w:rsidRPr="00840793">
        <w:rPr>
          <w:b/>
          <w:bCs/>
          <w:u w:val="single"/>
        </w:rPr>
        <w:t>nconsistent with 5 CFR 1320.</w:t>
      </w:r>
      <w:r w:rsidR="000B1B7E">
        <w:rPr>
          <w:b/>
          <w:bCs/>
          <w:u w:val="single"/>
        </w:rPr>
        <w:t>5(d</w:t>
      </w:r>
      <w:proofErr w:type="gramStart"/>
      <w:r w:rsidR="000B1B7E">
        <w:rPr>
          <w:b/>
          <w:bCs/>
          <w:u w:val="single"/>
        </w:rPr>
        <w:t>)(</w:t>
      </w:r>
      <w:proofErr w:type="gramEnd"/>
      <w:r w:rsidR="000B1B7E">
        <w:rPr>
          <w:b/>
          <w:bCs/>
          <w:u w:val="single"/>
        </w:rPr>
        <w:t>2).</w:t>
      </w:r>
    </w:p>
    <w:p w:rsidR="00C945F5" w:rsidP="00C945F5" w:rsidRDefault="00C945F5" w14:paraId="5182F8CF" w14:textId="77777777">
      <w:pPr>
        <w:numPr>
          <w:ilvl w:val="0"/>
          <w:numId w:val="2"/>
        </w:numPr>
        <w:overflowPunct/>
        <w:autoSpaceDE/>
        <w:autoSpaceDN/>
        <w:adjustRightInd/>
        <w:spacing w:after="240"/>
        <w:textAlignment w:val="auto"/>
      </w:pPr>
      <w:r>
        <w:t>Respondents might be required to report information to the agency more often than quarterly if they desire a COFR more frequently.</w:t>
      </w:r>
    </w:p>
    <w:p w:rsidR="00C945F5" w:rsidP="00C945F5" w:rsidRDefault="00C945F5" w14:paraId="288FF970" w14:textId="77777777">
      <w:pPr>
        <w:numPr>
          <w:ilvl w:val="0"/>
          <w:numId w:val="2"/>
        </w:numPr>
        <w:overflowPunct/>
        <w:autoSpaceDE/>
        <w:autoSpaceDN/>
        <w:adjustRightInd/>
        <w:spacing w:after="240"/>
        <w:textAlignment w:val="auto"/>
      </w:pPr>
      <w:r>
        <w:t>There is no requirement that respondents prepare a written response to a collection of information in fewer than 30 days after receipt of it.</w:t>
      </w:r>
    </w:p>
    <w:p w:rsidR="00C945F5" w:rsidP="00C945F5" w:rsidRDefault="00C945F5" w14:paraId="3661082B" w14:textId="77777777">
      <w:pPr>
        <w:numPr>
          <w:ilvl w:val="0"/>
          <w:numId w:val="2"/>
        </w:numPr>
        <w:overflowPunct/>
        <w:autoSpaceDE/>
        <w:autoSpaceDN/>
        <w:adjustRightInd/>
        <w:spacing w:after="240"/>
        <w:textAlignment w:val="auto"/>
      </w:pPr>
      <w:r>
        <w:t>There is no requirement that respondents submit more than an original and two copies of any document.</w:t>
      </w:r>
    </w:p>
    <w:p w:rsidR="00C945F5" w:rsidP="00C945F5" w:rsidRDefault="00C945F5" w14:paraId="4383223A" w14:textId="77777777">
      <w:pPr>
        <w:numPr>
          <w:ilvl w:val="0"/>
          <w:numId w:val="2"/>
        </w:numPr>
        <w:overflowPunct/>
        <w:autoSpaceDE/>
        <w:autoSpaceDN/>
        <w:adjustRightInd/>
        <w:spacing w:after="240"/>
        <w:textAlignment w:val="auto"/>
      </w:pPr>
      <w:r>
        <w:t>There is no requirement that respondents retain records other than health, medical, government contract, grant-in-aid, or tax records for more than 3 years.</w:t>
      </w:r>
    </w:p>
    <w:p w:rsidR="00C945F5" w:rsidP="00C945F5" w:rsidRDefault="00C945F5" w14:paraId="18C4E549" w14:textId="77777777">
      <w:pPr>
        <w:numPr>
          <w:ilvl w:val="0"/>
          <w:numId w:val="2"/>
        </w:numPr>
        <w:overflowPunct/>
        <w:autoSpaceDE/>
        <w:autoSpaceDN/>
        <w:adjustRightInd/>
        <w:spacing w:after="240"/>
        <w:textAlignment w:val="auto"/>
      </w:pPr>
      <w:r>
        <w:t>There is no statistical survey involved.</w:t>
      </w:r>
    </w:p>
    <w:p w:rsidR="00C945F5" w:rsidP="00C945F5" w:rsidRDefault="00C945F5" w14:paraId="549CEFAB" w14:textId="77777777">
      <w:pPr>
        <w:numPr>
          <w:ilvl w:val="0"/>
          <w:numId w:val="2"/>
        </w:numPr>
        <w:overflowPunct/>
        <w:autoSpaceDE/>
        <w:autoSpaceDN/>
        <w:adjustRightInd/>
        <w:spacing w:after="240"/>
        <w:textAlignment w:val="auto"/>
      </w:pPr>
      <w:r>
        <w:t>There are no special circumstances that would cause an information collection to be conducted in a manner that includes a pledge of confidentiality that is not supported by the authority established in statute or regulation, that is not supported by disclosure and data security policies that are consistent with the pledge, or which unnecessarily impedes sharing of data with other agencies for compatible confidential use.</w:t>
      </w:r>
    </w:p>
    <w:p w:rsidR="00C945F5" w:rsidP="00C945F5" w:rsidRDefault="00C945F5" w14:paraId="23A35E45" w14:textId="77777777">
      <w:pPr>
        <w:numPr>
          <w:ilvl w:val="0"/>
          <w:numId w:val="2"/>
        </w:numPr>
        <w:overflowPunct/>
        <w:autoSpaceDE/>
        <w:autoSpaceDN/>
        <w:adjustRightInd/>
        <w:spacing w:after="240"/>
        <w:textAlignment w:val="auto"/>
      </w:pPr>
      <w:r>
        <w:t xml:space="preserve">The only confidential information that may be required is company financial data, which would be submitted if the respondent chooses to obtain a COFR by means of self-insurance or financial guaranty method.  Should respondents not wish to disclose this information, they could use an alternative method to obtain a COFR (e.g., insurance from a commercial provider). </w:t>
      </w:r>
    </w:p>
    <w:p w:rsidR="00C945F5" w:rsidP="00C945F5" w:rsidRDefault="00C945F5" w14:paraId="4D644D2A" w14:textId="77777777">
      <w:pPr>
        <w:numPr>
          <w:ilvl w:val="0"/>
          <w:numId w:val="1"/>
        </w:numPr>
        <w:overflowPunct/>
        <w:autoSpaceDE/>
        <w:autoSpaceDN/>
        <w:adjustRightInd/>
        <w:spacing w:after="120"/>
        <w:textAlignment w:val="auto"/>
        <w:rPr>
          <w:b/>
          <w:bCs/>
          <w:u w:val="single"/>
        </w:rPr>
      </w:pPr>
      <w:r>
        <w:rPr>
          <w:b/>
          <w:bCs/>
          <w:u w:val="single"/>
        </w:rPr>
        <w:t xml:space="preserve">Outside </w:t>
      </w:r>
      <w:r w:rsidR="00977B4D">
        <w:rPr>
          <w:b/>
          <w:bCs/>
          <w:u w:val="single"/>
        </w:rPr>
        <w:t>c</w:t>
      </w:r>
      <w:r>
        <w:rPr>
          <w:b/>
          <w:bCs/>
          <w:u w:val="single"/>
        </w:rPr>
        <w:t xml:space="preserve">onsultation for </w:t>
      </w:r>
      <w:r w:rsidR="00977B4D">
        <w:rPr>
          <w:b/>
          <w:bCs/>
          <w:u w:val="single"/>
        </w:rPr>
        <w:t>t</w:t>
      </w:r>
      <w:r>
        <w:rPr>
          <w:b/>
          <w:bCs/>
          <w:u w:val="single"/>
        </w:rPr>
        <w:t xml:space="preserve">his </w:t>
      </w:r>
      <w:r w:rsidR="00977B4D">
        <w:rPr>
          <w:b/>
          <w:bCs/>
          <w:u w:val="single"/>
        </w:rPr>
        <w:t>c</w:t>
      </w:r>
      <w:r>
        <w:rPr>
          <w:b/>
          <w:bCs/>
          <w:u w:val="single"/>
        </w:rPr>
        <w:t xml:space="preserve">ollection </w:t>
      </w:r>
      <w:r w:rsidR="00977B4D">
        <w:rPr>
          <w:b/>
          <w:bCs/>
          <w:u w:val="single"/>
        </w:rPr>
        <w:t>e</w:t>
      </w:r>
      <w:r>
        <w:rPr>
          <w:b/>
          <w:bCs/>
          <w:u w:val="single"/>
        </w:rPr>
        <w:t>ffort.</w:t>
      </w:r>
    </w:p>
    <w:p w:rsidRPr="002164D3" w:rsidR="009F66F4" w:rsidP="009F66F4" w:rsidRDefault="003E7FBC" w14:paraId="1BF124C5"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ind w:left="360"/>
      </w:pPr>
      <w:r>
        <w:t xml:space="preserve">A notice of proposed rulemaking </w:t>
      </w:r>
      <w:r w:rsidRPr="005C0C1F">
        <w:t>[</w:t>
      </w:r>
      <w:r w:rsidRPr="005C0C1F" w:rsidR="005C0C1F">
        <w:rPr>
          <w:bCs/>
          <w:u w:val="single"/>
        </w:rPr>
        <w:t>USCG-2017-0788, RIN: 1625-AC39</w:t>
      </w:r>
      <w:r w:rsidRPr="005C0C1F">
        <w:t>]</w:t>
      </w:r>
      <w:r>
        <w:t xml:space="preserve"> was published on </w:t>
      </w:r>
      <w:r w:rsidRPr="00A46262" w:rsidR="005C0C1F">
        <w:t>March 13, 2020</w:t>
      </w:r>
      <w:r w:rsidR="005C0C1F">
        <w:t xml:space="preserve"> in the Federal </w:t>
      </w:r>
      <w:r w:rsidRPr="00A46262" w:rsidR="005C0C1F">
        <w:t xml:space="preserve">Register </w:t>
      </w:r>
      <w:r w:rsidRPr="00A46262" w:rsidR="00A46262">
        <w:t>(85 FR 28802</w:t>
      </w:r>
      <w:r w:rsidRPr="00A46262" w:rsidR="005C0C1F">
        <w:t>)</w:t>
      </w:r>
      <w:r w:rsidRPr="00A46262">
        <w:t xml:space="preserve"> that</w:t>
      </w:r>
      <w:r>
        <w:t xml:space="preserve"> proposed additional information collection for COFR Operators and guarantors.</w:t>
      </w:r>
      <w:r w:rsidRPr="002164D3" w:rsidR="002164D3">
        <w:t xml:space="preserve">  The Coast Guard </w:t>
      </w:r>
      <w:r w:rsidR="00A46262">
        <w:t xml:space="preserve">did </w:t>
      </w:r>
      <w:r w:rsidRPr="002164D3" w:rsidR="002164D3">
        <w:t>not received any comments on this information collection</w:t>
      </w:r>
      <w:r>
        <w:t xml:space="preserve"> during the public comment period</w:t>
      </w:r>
      <w:r w:rsidRPr="002164D3" w:rsidR="002164D3">
        <w:t>.</w:t>
      </w:r>
      <w:r w:rsidR="007A2BCE">
        <w:t xml:space="preserve"> </w:t>
      </w:r>
      <w:r w:rsidR="009F66F4">
        <w:t xml:space="preserve">On December 1, 2021, </w:t>
      </w:r>
      <w:r w:rsidRPr="009F66F4" w:rsidR="009F66F4">
        <w:t>C</w:t>
      </w:r>
      <w:r w:rsidR="009F66F4">
        <w:t xml:space="preserve">ertificates of Financial Responsibility </w:t>
      </w:r>
      <w:proofErr w:type="gramStart"/>
      <w:r w:rsidR="009F66F4">
        <w:t>Under</w:t>
      </w:r>
      <w:proofErr w:type="gramEnd"/>
      <w:r w:rsidR="009F66F4">
        <w:t xml:space="preserve"> the Oil Pollution Act of 1990 Final Rule was published [86 FR 68123].</w:t>
      </w:r>
      <w:r w:rsidRPr="009F66F4" w:rsidR="009F66F4">
        <w:t xml:space="preserve"> </w:t>
      </w:r>
    </w:p>
    <w:p w:rsidR="00977B4D" w:rsidP="00C945F5" w:rsidRDefault="00977B4D" w14:paraId="0D1C4B3F" w14:textId="77777777"/>
    <w:p w:rsidR="00C945F5" w:rsidP="00C945F5" w:rsidRDefault="000B1B7E" w14:paraId="117F73C6" w14:textId="77777777">
      <w:pPr>
        <w:numPr>
          <w:ilvl w:val="0"/>
          <w:numId w:val="1"/>
        </w:numPr>
        <w:overflowPunct/>
        <w:autoSpaceDE/>
        <w:autoSpaceDN/>
        <w:adjustRightInd/>
        <w:spacing w:after="120"/>
        <w:textAlignment w:val="auto"/>
        <w:rPr>
          <w:b/>
          <w:bCs/>
          <w:u w:val="single"/>
        </w:rPr>
      </w:pPr>
      <w:r>
        <w:rPr>
          <w:b/>
          <w:bCs/>
          <w:u w:val="single"/>
        </w:rPr>
        <w:t>Explain any decision to provide any p</w:t>
      </w:r>
      <w:r w:rsidR="00C945F5">
        <w:rPr>
          <w:b/>
          <w:bCs/>
          <w:u w:val="single"/>
        </w:rPr>
        <w:t xml:space="preserve">ayment or </w:t>
      </w:r>
      <w:r>
        <w:rPr>
          <w:b/>
          <w:bCs/>
          <w:u w:val="single"/>
        </w:rPr>
        <w:t>g</w:t>
      </w:r>
      <w:r w:rsidR="00C945F5">
        <w:rPr>
          <w:b/>
          <w:bCs/>
          <w:u w:val="single"/>
        </w:rPr>
        <w:t xml:space="preserve">ift to </w:t>
      </w:r>
      <w:r>
        <w:rPr>
          <w:b/>
          <w:bCs/>
          <w:u w:val="single"/>
        </w:rPr>
        <w:t>r</w:t>
      </w:r>
      <w:r w:rsidR="00C945F5">
        <w:rPr>
          <w:b/>
          <w:bCs/>
          <w:u w:val="single"/>
        </w:rPr>
        <w:t>espondents.</w:t>
      </w:r>
    </w:p>
    <w:p w:rsidR="00C945F5" w:rsidP="00C945F5" w:rsidRDefault="00C945F5" w14:paraId="61893C22" w14:textId="77777777">
      <w:r>
        <w:t>There is no offer of monetary or material value for this information collection.</w:t>
      </w:r>
    </w:p>
    <w:p w:rsidR="000B1B7E" w:rsidP="00C945F5" w:rsidRDefault="000B1B7E" w14:paraId="68D4CFF2" w14:textId="77777777"/>
    <w:p w:rsidR="00C945F5" w:rsidP="00C945F5" w:rsidRDefault="000B1B7E" w14:paraId="473A70D3" w14:textId="77777777">
      <w:pPr>
        <w:numPr>
          <w:ilvl w:val="0"/>
          <w:numId w:val="1"/>
        </w:numPr>
        <w:overflowPunct/>
        <w:autoSpaceDE/>
        <w:autoSpaceDN/>
        <w:adjustRightInd/>
        <w:spacing w:after="120"/>
        <w:textAlignment w:val="auto"/>
        <w:rPr>
          <w:b/>
          <w:bCs/>
          <w:u w:val="single"/>
        </w:rPr>
      </w:pPr>
      <w:r>
        <w:rPr>
          <w:b/>
          <w:bCs/>
          <w:u w:val="single"/>
        </w:rPr>
        <w:t>Describe any assurance of c</w:t>
      </w:r>
      <w:r w:rsidR="00C945F5">
        <w:rPr>
          <w:b/>
          <w:bCs/>
          <w:u w:val="single"/>
        </w:rPr>
        <w:t xml:space="preserve">onfidentiality </w:t>
      </w:r>
      <w:r>
        <w:rPr>
          <w:b/>
          <w:bCs/>
          <w:u w:val="single"/>
        </w:rPr>
        <w:t>provided to respondents</w:t>
      </w:r>
      <w:r w:rsidR="00C945F5">
        <w:rPr>
          <w:b/>
          <w:bCs/>
          <w:u w:val="single"/>
        </w:rPr>
        <w:t>.</w:t>
      </w:r>
    </w:p>
    <w:p w:rsidR="00C945F5" w:rsidP="00C945F5" w:rsidRDefault="00C945F5" w14:paraId="2807166F" w14:textId="77777777">
      <w:r w:rsidRPr="007C4B33">
        <w:t xml:space="preserve">There </w:t>
      </w:r>
      <w:r w:rsidR="000B1B7E">
        <w:t xml:space="preserve">are </w:t>
      </w:r>
      <w:r w:rsidRPr="007C4B33">
        <w:t xml:space="preserve">no </w:t>
      </w:r>
      <w:r w:rsidR="000B1B7E">
        <w:t xml:space="preserve">assurances of </w:t>
      </w:r>
      <w:r w:rsidRPr="007C4B33">
        <w:t xml:space="preserve">confidentiality </w:t>
      </w:r>
      <w:r w:rsidR="000B1B7E">
        <w:t xml:space="preserve">provided to the respondents for this information collection.  </w:t>
      </w:r>
      <w:r w:rsidR="001C116D">
        <w:t xml:space="preserve">This information collection request is covered by the National Pollution Funds Center Pollution Response </w:t>
      </w:r>
      <w:r w:rsidR="001C116D">
        <w:lastRenderedPageBreak/>
        <w:t>Funding, Liability, and Compensation System (NPFC PRFLACS) Privacy Impact Assessment (PIA) and</w:t>
      </w:r>
      <w:r w:rsidR="00540196">
        <w:t xml:space="preserve"> Marine Information for Safety and Law Enforcement (MISLE) and Law Enforcement (ULE) System of Records Notice (SORN).  Links to the NPFC PRFLACS PIA and MISLE and ULE SORN are provided below:  </w:t>
      </w:r>
    </w:p>
    <w:p w:rsidR="001C116D" w:rsidP="001C116D" w:rsidRDefault="001C116D" w14:paraId="32F47A9D" w14:textId="77777777">
      <w:pPr>
        <w:numPr>
          <w:ilvl w:val="0"/>
          <w:numId w:val="5"/>
        </w:numPr>
      </w:pPr>
      <w:hyperlink w:history="1" r:id="rId11">
        <w:r w:rsidRPr="008916F3">
          <w:rPr>
            <w:rStyle w:val="Hyperlink"/>
          </w:rPr>
          <w:t>https://www.dhs.gov/sites/default/files/publications/privacy_pia_007_uscg_npfc_2009.pdf</w:t>
        </w:r>
      </w:hyperlink>
      <w:r>
        <w:t xml:space="preserve"> </w:t>
      </w:r>
    </w:p>
    <w:p w:rsidR="001C116D" w:rsidP="00540196" w:rsidRDefault="00540196" w14:paraId="6810AE27" w14:textId="77777777">
      <w:pPr>
        <w:numPr>
          <w:ilvl w:val="0"/>
          <w:numId w:val="5"/>
        </w:numPr>
      </w:pPr>
      <w:hyperlink w:history="1" r:id="rId12">
        <w:r w:rsidRPr="008916F3">
          <w:rPr>
            <w:rStyle w:val="Hyperlink"/>
          </w:rPr>
          <w:t>https://www.govinfo.gov/content/pkg/FR-2009-06-25/html/E9-14906.htm</w:t>
        </w:r>
      </w:hyperlink>
      <w:r>
        <w:t xml:space="preserve"> </w:t>
      </w:r>
    </w:p>
    <w:p w:rsidR="00540196" w:rsidP="00540196" w:rsidRDefault="00540196" w14:paraId="62F5F531" w14:textId="77777777">
      <w:pPr>
        <w:numPr>
          <w:ilvl w:val="0"/>
          <w:numId w:val="5"/>
        </w:numPr>
      </w:pPr>
      <w:hyperlink w:history="1" r:id="rId13">
        <w:r w:rsidRPr="008916F3">
          <w:rPr>
            <w:rStyle w:val="Hyperlink"/>
          </w:rPr>
          <w:t>https://www.regulations.gov/document?D=DHS-2016-0074-0001</w:t>
        </w:r>
      </w:hyperlink>
      <w:r>
        <w:t xml:space="preserve"> </w:t>
      </w:r>
    </w:p>
    <w:p w:rsidR="00977B4D" w:rsidP="00C945F5" w:rsidRDefault="00977B4D" w14:paraId="10CC4FA4" w14:textId="77777777"/>
    <w:p w:rsidR="00C945F5" w:rsidP="00C945F5" w:rsidRDefault="000B1B7E" w14:paraId="0917FD34" w14:textId="77777777">
      <w:pPr>
        <w:numPr>
          <w:ilvl w:val="0"/>
          <w:numId w:val="1"/>
        </w:numPr>
        <w:overflowPunct/>
        <w:autoSpaceDE/>
        <w:autoSpaceDN/>
        <w:adjustRightInd/>
        <w:spacing w:after="120"/>
        <w:textAlignment w:val="auto"/>
        <w:rPr>
          <w:b/>
          <w:bCs/>
          <w:u w:val="single"/>
        </w:rPr>
      </w:pPr>
      <w:r>
        <w:rPr>
          <w:b/>
          <w:bCs/>
          <w:u w:val="single"/>
        </w:rPr>
        <w:t>Additional justification for any q</w:t>
      </w:r>
      <w:r w:rsidR="00C945F5">
        <w:rPr>
          <w:b/>
          <w:bCs/>
          <w:u w:val="single"/>
        </w:rPr>
        <w:t xml:space="preserve">uestions of a </w:t>
      </w:r>
      <w:r>
        <w:rPr>
          <w:b/>
          <w:bCs/>
          <w:u w:val="single"/>
        </w:rPr>
        <w:t>s</w:t>
      </w:r>
      <w:r w:rsidR="00C945F5">
        <w:rPr>
          <w:b/>
          <w:bCs/>
          <w:u w:val="single"/>
        </w:rPr>
        <w:t xml:space="preserve">ensitive </w:t>
      </w:r>
      <w:r>
        <w:rPr>
          <w:b/>
          <w:bCs/>
          <w:u w:val="single"/>
        </w:rPr>
        <w:t>n</w:t>
      </w:r>
      <w:r w:rsidR="00C945F5">
        <w:rPr>
          <w:b/>
          <w:bCs/>
          <w:u w:val="single"/>
        </w:rPr>
        <w:t>ature.</w:t>
      </w:r>
    </w:p>
    <w:p w:rsidR="00C945F5" w:rsidP="00C945F5" w:rsidRDefault="00C945F5" w14:paraId="78597753" w14:textId="77777777">
      <w:r>
        <w:t xml:space="preserve">There are no questions of sensitive </w:t>
      </w:r>
      <w:r w:rsidR="000B1B7E">
        <w:t>language</w:t>
      </w:r>
      <w:r>
        <w:t>.</w:t>
      </w:r>
    </w:p>
    <w:p w:rsidR="000B1B7E" w:rsidP="00C945F5" w:rsidRDefault="000B1B7E" w14:paraId="1B439747" w14:textId="77777777"/>
    <w:p w:rsidR="00C945F5" w:rsidP="00C945F5" w:rsidRDefault="000B1B7E" w14:paraId="0B0F3678" w14:textId="77777777">
      <w:pPr>
        <w:numPr>
          <w:ilvl w:val="0"/>
          <w:numId w:val="1"/>
        </w:numPr>
        <w:overflowPunct/>
        <w:autoSpaceDE/>
        <w:autoSpaceDN/>
        <w:adjustRightInd/>
        <w:spacing w:after="120"/>
        <w:textAlignment w:val="auto"/>
        <w:rPr>
          <w:b/>
          <w:bCs/>
          <w:u w:val="single"/>
        </w:rPr>
      </w:pPr>
      <w:r>
        <w:rPr>
          <w:b/>
          <w:bCs/>
          <w:u w:val="single"/>
        </w:rPr>
        <w:t>Estimates of reporting and recordkeeping hour and cost burdens of the collection of information.</w:t>
      </w:r>
    </w:p>
    <w:p w:rsidR="00C945F5" w:rsidP="00C945F5" w:rsidRDefault="00C945F5" w14:paraId="61A94B7F" w14:textId="77777777">
      <w:r>
        <w:t xml:space="preserve">This information collection utilizes six CG-forms that need to be completed by respondents. Initially all respondents need to complete </w:t>
      </w:r>
      <w:r w:rsidRPr="00192D83">
        <w:t>A</w:t>
      </w:r>
      <w:r>
        <w:t xml:space="preserve">pplication for Vessel Certification of Financial Responsibility </w:t>
      </w:r>
      <w:r w:rsidRPr="00192D83">
        <w:t>(</w:t>
      </w:r>
      <w:r>
        <w:t xml:space="preserve">CG-5585) and </w:t>
      </w:r>
      <w:r w:rsidRPr="00192D83">
        <w:t>I</w:t>
      </w:r>
      <w:r>
        <w:t xml:space="preserve">nsurance Guaranty Form (CG-5586), then every year respondents may complete varies supplementary form.  </w:t>
      </w:r>
    </w:p>
    <w:p w:rsidR="0057002B" w:rsidP="00C945F5" w:rsidRDefault="0057002B" w14:paraId="36C21FED" w14:textId="77777777"/>
    <w:p w:rsidR="00C945F5" w:rsidP="00C945F5" w:rsidRDefault="00C945F5" w14:paraId="504FAA4D" w14:textId="77777777">
      <w:r>
        <w:t>Types of respondents are:</w:t>
      </w:r>
    </w:p>
    <w:p w:rsidR="00305DA2" w:rsidP="00C945F5" w:rsidRDefault="00305DA2" w14:paraId="1B4538B2" w14:textId="77777777"/>
    <w:p w:rsidR="00C945F5" w:rsidP="00C945F5" w:rsidRDefault="00221A6C" w14:paraId="499CCDA5" w14:textId="77777777">
      <w:pPr>
        <w:numPr>
          <w:ilvl w:val="0"/>
          <w:numId w:val="3"/>
        </w:numPr>
        <w:overflowPunct/>
        <w:autoSpaceDE/>
        <w:autoSpaceDN/>
        <w:adjustRightInd/>
        <w:spacing w:after="240"/>
        <w:textAlignment w:val="auto"/>
      </w:pPr>
      <w:r>
        <w:t xml:space="preserve">COFR </w:t>
      </w:r>
      <w:r w:rsidR="00284866">
        <w:t>O</w:t>
      </w:r>
      <w:r w:rsidR="00C945F5">
        <w:t>perators:</w:t>
      </w:r>
    </w:p>
    <w:p w:rsidR="00C945F5" w:rsidP="00C945F5" w:rsidRDefault="00C945F5" w14:paraId="1F8A09A3" w14:textId="77777777">
      <w:pPr>
        <w:numPr>
          <w:ilvl w:val="1"/>
          <w:numId w:val="3"/>
        </w:numPr>
        <w:overflowPunct/>
        <w:autoSpaceDE/>
        <w:autoSpaceDN/>
        <w:adjustRightInd/>
        <w:spacing w:after="240"/>
        <w:textAlignment w:val="auto"/>
      </w:pPr>
      <w:r>
        <w:t>New applicants that do not self</w:t>
      </w:r>
      <w:r w:rsidR="009C3BB8">
        <w:t>-</w:t>
      </w:r>
      <w:r>
        <w:t>insure need only to complete the CG-5585</w:t>
      </w:r>
    </w:p>
    <w:p w:rsidR="00C945F5" w:rsidP="00C945F5" w:rsidRDefault="00C945F5" w14:paraId="0DA06BC3" w14:textId="77777777">
      <w:pPr>
        <w:numPr>
          <w:ilvl w:val="1"/>
          <w:numId w:val="3"/>
        </w:numPr>
        <w:overflowPunct/>
        <w:autoSpaceDE/>
        <w:autoSpaceDN/>
        <w:adjustRightInd/>
        <w:spacing w:after="240"/>
        <w:textAlignment w:val="auto"/>
      </w:pPr>
      <w:r>
        <w:t xml:space="preserve">The approximately </w:t>
      </w:r>
      <w:r w:rsidRPr="0057002B">
        <w:t>900</w:t>
      </w:r>
      <w:r>
        <w:t xml:space="preserve"> United States </w:t>
      </w:r>
      <w:r w:rsidR="00284866">
        <w:t>COFR O</w:t>
      </w:r>
      <w:r>
        <w:t xml:space="preserve">perators and </w:t>
      </w:r>
      <w:r w:rsidRPr="0057002B">
        <w:t>9,000</w:t>
      </w:r>
      <w:r>
        <w:t xml:space="preserve"> foreign </w:t>
      </w:r>
      <w:r w:rsidR="00284866">
        <w:t>COFR O</w:t>
      </w:r>
      <w:r>
        <w:t>perators must renew their COFRs every 3 years.  Therefore, for the purposes of this information collection budget, we have assumed that a third of them renew each year.</w:t>
      </w:r>
    </w:p>
    <w:p w:rsidR="00C945F5" w:rsidP="00C945F5" w:rsidRDefault="00C945F5" w14:paraId="5E52DE7F" w14:textId="77777777">
      <w:pPr>
        <w:numPr>
          <w:ilvl w:val="0"/>
          <w:numId w:val="3"/>
        </w:numPr>
        <w:overflowPunct/>
        <w:autoSpaceDE/>
        <w:autoSpaceDN/>
        <w:adjustRightInd/>
        <w:spacing w:after="240"/>
        <w:textAlignment w:val="auto"/>
      </w:pPr>
      <w:r>
        <w:t>Guarantors</w:t>
      </w:r>
    </w:p>
    <w:p w:rsidR="00C945F5" w:rsidP="00C945F5" w:rsidRDefault="00C945F5" w14:paraId="2C2E92FE" w14:textId="77777777">
      <w:pPr>
        <w:numPr>
          <w:ilvl w:val="1"/>
          <w:numId w:val="3"/>
        </w:numPr>
        <w:overflowPunct/>
        <w:autoSpaceDE/>
        <w:autoSpaceDN/>
        <w:adjustRightInd/>
        <w:spacing w:after="240"/>
        <w:textAlignment w:val="auto"/>
      </w:pPr>
      <w:r>
        <w:t>Only one applicable GC-5586 is completed by either a guarantor, self</w:t>
      </w:r>
      <w:r w:rsidR="009C3BB8">
        <w:t>-</w:t>
      </w:r>
      <w:r>
        <w:t>insurer</w:t>
      </w:r>
      <w:r w:rsidR="009C3BB8">
        <w:t>,</w:t>
      </w:r>
      <w:r>
        <w:t xml:space="preserve"> </w:t>
      </w:r>
      <w:r w:rsidR="009C3BB8">
        <w:t xml:space="preserve">or </w:t>
      </w:r>
      <w:r>
        <w:t xml:space="preserve">insurer per </w:t>
      </w:r>
      <w:r w:rsidR="00284866">
        <w:t>COFR O</w:t>
      </w:r>
      <w:r>
        <w:t>perator.</w:t>
      </w:r>
    </w:p>
    <w:p w:rsidR="00C945F5" w:rsidP="00C945F5" w:rsidRDefault="00C945F5" w14:paraId="11C9E07C" w14:textId="77777777">
      <w:pPr>
        <w:numPr>
          <w:ilvl w:val="1"/>
          <w:numId w:val="3"/>
        </w:numPr>
        <w:overflowPunct/>
        <w:autoSpaceDE/>
        <w:autoSpaceDN/>
        <w:adjustRightInd/>
        <w:spacing w:after="240"/>
        <w:textAlignment w:val="auto"/>
      </w:pPr>
      <w:r>
        <w:t xml:space="preserve">The almost </w:t>
      </w:r>
      <w:r w:rsidRPr="0057002B">
        <w:t>100</w:t>
      </w:r>
      <w:r>
        <w:t xml:space="preserve"> guarantors, including self-insurers, must submit required affidavits and financial documentation every year to maintain approval to provide acceptable evidence of financial responsibility.</w:t>
      </w:r>
    </w:p>
    <w:p w:rsidRPr="00221A6C" w:rsidR="003B760B" w:rsidP="0057002B" w:rsidRDefault="00ED2A09" w14:paraId="08B5B018" w14:textId="77777777">
      <w:pPr>
        <w:widowControl w:val="0"/>
        <w:overflowPunct/>
        <w:autoSpaceDE/>
        <w:autoSpaceDN/>
        <w:adjustRightInd/>
        <w:textAlignment w:val="auto"/>
        <w:rPr>
          <w:sz w:val="24"/>
          <w:szCs w:val="24"/>
          <w:u w:val="single"/>
        </w:rPr>
      </w:pPr>
      <w:r w:rsidRPr="00842111">
        <w:t>Table 1 summarizes the burden associated with the previously approved</w:t>
      </w:r>
      <w:r w:rsidR="00842111">
        <w:t xml:space="preserve"> information collection</w:t>
      </w:r>
      <w:r>
        <w:t xml:space="preserve"> </w:t>
      </w:r>
    </w:p>
    <w:p w:rsidRPr="00842111" w:rsidR="003B760B" w:rsidP="0057002B" w:rsidRDefault="00ED2A09" w14:paraId="3D31414A" w14:textId="77777777">
      <w:pPr>
        <w:rPr>
          <w:b/>
        </w:rPr>
      </w:pPr>
      <w:r w:rsidRPr="00842111">
        <w:rPr>
          <w:b/>
        </w:rPr>
        <w:t>Table 1: Previously Approved Collection of Information Burden</w:t>
      </w:r>
    </w:p>
    <w:p w:rsidR="00C945F5" w:rsidP="00C945F5" w:rsidRDefault="00C945F5" w14:paraId="25A2930B" w14:textId="77777777">
      <w:pPr>
        <w:ind w:left="1440"/>
      </w:pPr>
    </w:p>
    <w:tbl>
      <w:tblPr>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171"/>
        <w:gridCol w:w="1645"/>
        <w:gridCol w:w="2764"/>
        <w:gridCol w:w="7"/>
      </w:tblGrid>
      <w:tr w:rsidRPr="0082168C" w:rsidR="00C945F5" w:rsidTr="0057002B" w14:paraId="54A5C65D" w14:textId="77777777">
        <w:trPr>
          <w:jc w:val="center"/>
        </w:trPr>
        <w:tc>
          <w:tcPr>
            <w:tcW w:w="8587" w:type="dxa"/>
            <w:gridSpan w:val="4"/>
          </w:tcPr>
          <w:p w:rsidRPr="003B760B" w:rsidR="00C945F5" w:rsidP="00796C51" w:rsidRDefault="00C945F5" w14:paraId="68EFDAB2" w14:textId="77777777">
            <w:bookmarkStart w:name="OLE_LINK1" w:id="1"/>
            <w:bookmarkStart w:name="OLE_LINK2" w:id="2"/>
            <w:r w:rsidRPr="003B760B">
              <w:rPr>
                <w:b/>
              </w:rPr>
              <w:t>Number of Respondents</w:t>
            </w:r>
          </w:p>
        </w:tc>
      </w:tr>
      <w:tr w:rsidRPr="00842111" w:rsidR="00C945F5" w:rsidTr="0057002B" w14:paraId="1BBD3A06" w14:textId="77777777">
        <w:trPr>
          <w:gridAfter w:val="1"/>
          <w:wAfter w:w="7" w:type="dxa"/>
          <w:jc w:val="center"/>
        </w:trPr>
        <w:tc>
          <w:tcPr>
            <w:tcW w:w="4171" w:type="dxa"/>
          </w:tcPr>
          <w:p w:rsidRPr="003B760B" w:rsidR="00C945F5" w:rsidP="00C945F5" w:rsidRDefault="00284866" w14:paraId="76B7C69B" w14:textId="77777777">
            <w:pPr>
              <w:ind w:left="164" w:leftChars="82"/>
            </w:pPr>
            <w:r>
              <w:t xml:space="preserve">COFR </w:t>
            </w:r>
            <w:r w:rsidRPr="003B760B" w:rsidR="00C945F5">
              <w:t>Operator Respondents</w:t>
            </w:r>
          </w:p>
        </w:tc>
        <w:tc>
          <w:tcPr>
            <w:tcW w:w="1645" w:type="dxa"/>
          </w:tcPr>
          <w:p w:rsidRPr="003B760B" w:rsidR="00C945F5" w:rsidP="00796C51" w:rsidRDefault="00C945F5" w14:paraId="034B2CF0" w14:textId="77777777">
            <w:pPr>
              <w:jc w:val="right"/>
            </w:pPr>
            <w:r w:rsidRPr="003B760B">
              <w:t>3,300</w:t>
            </w:r>
            <w:r w:rsidRPr="003B760B">
              <w:rPr>
                <w:rStyle w:val="FootnoteReference"/>
              </w:rPr>
              <w:footnoteReference w:id="1"/>
            </w:r>
          </w:p>
        </w:tc>
        <w:tc>
          <w:tcPr>
            <w:tcW w:w="2764" w:type="dxa"/>
          </w:tcPr>
          <w:p w:rsidRPr="00842111" w:rsidR="00C945F5" w:rsidP="00796C51" w:rsidRDefault="00C945F5" w14:paraId="760793C7" w14:textId="77777777">
            <w:pPr>
              <w:jc w:val="right"/>
            </w:pPr>
          </w:p>
        </w:tc>
      </w:tr>
      <w:tr w:rsidRPr="0057002B" w:rsidR="00C945F5" w:rsidTr="0057002B" w14:paraId="6588BA6A" w14:textId="77777777">
        <w:trPr>
          <w:gridAfter w:val="1"/>
          <w:wAfter w:w="7" w:type="dxa"/>
          <w:jc w:val="center"/>
        </w:trPr>
        <w:tc>
          <w:tcPr>
            <w:tcW w:w="4171" w:type="dxa"/>
          </w:tcPr>
          <w:p w:rsidRPr="003B760B" w:rsidR="00C945F5" w:rsidP="00C945F5" w:rsidRDefault="00C945F5" w14:paraId="4567C4FB" w14:textId="77777777">
            <w:pPr>
              <w:ind w:left="164" w:leftChars="82"/>
            </w:pPr>
            <w:r w:rsidRPr="003B760B">
              <w:t>Guarantor Respondents</w:t>
            </w:r>
          </w:p>
        </w:tc>
        <w:tc>
          <w:tcPr>
            <w:tcW w:w="1645" w:type="dxa"/>
          </w:tcPr>
          <w:p w:rsidRPr="003B760B" w:rsidR="00C945F5" w:rsidP="00796C51" w:rsidRDefault="00C945F5" w14:paraId="38FCB1FE" w14:textId="77777777">
            <w:pPr>
              <w:jc w:val="right"/>
            </w:pPr>
            <w:r w:rsidRPr="003B760B">
              <w:t>100</w:t>
            </w:r>
          </w:p>
        </w:tc>
        <w:tc>
          <w:tcPr>
            <w:tcW w:w="2764" w:type="dxa"/>
          </w:tcPr>
          <w:p w:rsidRPr="0057002B" w:rsidR="00C945F5" w:rsidP="00796C51" w:rsidRDefault="00C945F5" w14:paraId="51452AD3" w14:textId="77777777">
            <w:pPr>
              <w:jc w:val="right"/>
              <w:rPr>
                <w:highlight w:val="yellow"/>
              </w:rPr>
            </w:pPr>
          </w:p>
        </w:tc>
      </w:tr>
      <w:tr w:rsidRPr="0082168C" w:rsidR="00C945F5" w:rsidTr="0057002B" w14:paraId="2B9995EA" w14:textId="77777777">
        <w:trPr>
          <w:jc w:val="center"/>
        </w:trPr>
        <w:tc>
          <w:tcPr>
            <w:tcW w:w="8587" w:type="dxa"/>
            <w:gridSpan w:val="4"/>
          </w:tcPr>
          <w:p w:rsidRPr="003B760B" w:rsidR="00C945F5" w:rsidP="00796C51" w:rsidRDefault="00C945F5" w14:paraId="49646593" w14:textId="77777777">
            <w:r w:rsidRPr="003B760B">
              <w:rPr>
                <w:b/>
              </w:rPr>
              <w:t>Burden</w:t>
            </w:r>
          </w:p>
        </w:tc>
      </w:tr>
      <w:tr w:rsidRPr="0057002B" w:rsidR="00C945F5" w:rsidTr="0057002B" w14:paraId="7E14DE64" w14:textId="77777777">
        <w:trPr>
          <w:gridAfter w:val="1"/>
          <w:wAfter w:w="7" w:type="dxa"/>
          <w:jc w:val="center"/>
        </w:trPr>
        <w:tc>
          <w:tcPr>
            <w:tcW w:w="4171" w:type="dxa"/>
          </w:tcPr>
          <w:p w:rsidRPr="003B760B" w:rsidR="00C945F5" w:rsidP="00C945F5" w:rsidRDefault="00C945F5" w14:paraId="3E18FFDC" w14:textId="77777777">
            <w:pPr>
              <w:ind w:left="164" w:leftChars="82"/>
            </w:pPr>
            <w:r w:rsidRPr="003B760B">
              <w:t>Reporting Hours per Response</w:t>
            </w:r>
          </w:p>
        </w:tc>
        <w:tc>
          <w:tcPr>
            <w:tcW w:w="1645" w:type="dxa"/>
          </w:tcPr>
          <w:p w:rsidRPr="003B760B" w:rsidR="00C945F5" w:rsidP="00796C51" w:rsidRDefault="00C945F5" w14:paraId="601C6A32" w14:textId="77777777">
            <w:pPr>
              <w:jc w:val="right"/>
            </w:pPr>
            <w:r w:rsidRPr="003B760B">
              <w:t>1</w:t>
            </w:r>
          </w:p>
        </w:tc>
        <w:tc>
          <w:tcPr>
            <w:tcW w:w="2764" w:type="dxa"/>
          </w:tcPr>
          <w:p w:rsidRPr="0057002B" w:rsidR="00C945F5" w:rsidDel="001432EA" w:rsidP="00796C51" w:rsidRDefault="00C945F5" w14:paraId="3D22E0BF" w14:textId="77777777">
            <w:pPr>
              <w:jc w:val="right"/>
              <w:rPr>
                <w:highlight w:val="yellow"/>
              </w:rPr>
            </w:pPr>
          </w:p>
        </w:tc>
      </w:tr>
      <w:tr w:rsidRPr="00842111" w:rsidR="00C945F5" w:rsidTr="0057002B" w14:paraId="5EA07EE7" w14:textId="77777777">
        <w:trPr>
          <w:gridAfter w:val="1"/>
          <w:wAfter w:w="7" w:type="dxa"/>
          <w:jc w:val="center"/>
        </w:trPr>
        <w:tc>
          <w:tcPr>
            <w:tcW w:w="4171" w:type="dxa"/>
            <w:tcBorders>
              <w:bottom w:val="single" w:color="auto" w:sz="4" w:space="0"/>
            </w:tcBorders>
          </w:tcPr>
          <w:p w:rsidRPr="003B760B" w:rsidR="00C945F5" w:rsidP="00C945F5" w:rsidRDefault="00C945F5" w14:paraId="01A4AED3" w14:textId="77777777">
            <w:pPr>
              <w:ind w:left="164" w:leftChars="82"/>
            </w:pPr>
            <w:r w:rsidRPr="003B760B">
              <w:t>Recordkeeping Hours per Response</w:t>
            </w:r>
          </w:p>
        </w:tc>
        <w:tc>
          <w:tcPr>
            <w:tcW w:w="1645" w:type="dxa"/>
          </w:tcPr>
          <w:p w:rsidRPr="003B760B" w:rsidR="00C945F5" w:rsidP="00796C51" w:rsidRDefault="00C945F5" w14:paraId="25D377F2" w14:textId="77777777">
            <w:pPr>
              <w:jc w:val="right"/>
            </w:pPr>
            <w:r w:rsidRPr="003B760B">
              <w:t>0</w:t>
            </w:r>
          </w:p>
        </w:tc>
        <w:tc>
          <w:tcPr>
            <w:tcW w:w="2764" w:type="dxa"/>
            <w:tcBorders>
              <w:bottom w:val="single" w:color="auto" w:sz="4" w:space="0"/>
            </w:tcBorders>
          </w:tcPr>
          <w:p w:rsidRPr="00842111" w:rsidR="00C945F5" w:rsidP="00796C51" w:rsidRDefault="00C945F5" w14:paraId="3CAD4799" w14:textId="77777777">
            <w:pPr>
              <w:jc w:val="right"/>
            </w:pPr>
          </w:p>
        </w:tc>
      </w:tr>
      <w:tr w:rsidRPr="00842111" w:rsidR="00C945F5" w:rsidTr="0057002B" w14:paraId="22D04D5A" w14:textId="77777777">
        <w:trPr>
          <w:gridAfter w:val="1"/>
          <w:wAfter w:w="7" w:type="dxa"/>
          <w:jc w:val="center"/>
        </w:trPr>
        <w:tc>
          <w:tcPr>
            <w:tcW w:w="4171" w:type="dxa"/>
            <w:tcBorders>
              <w:bottom w:val="single" w:color="auto" w:sz="4" w:space="0"/>
            </w:tcBorders>
          </w:tcPr>
          <w:p w:rsidRPr="003B760B" w:rsidR="00C945F5" w:rsidP="00C945F5" w:rsidRDefault="00C945F5" w14:paraId="4E313CA2" w14:textId="77777777">
            <w:pPr>
              <w:ind w:left="164" w:leftChars="82"/>
            </w:pPr>
            <w:r w:rsidRPr="003B760B">
              <w:t>Hour Burden</w:t>
            </w:r>
          </w:p>
        </w:tc>
        <w:tc>
          <w:tcPr>
            <w:tcW w:w="1645" w:type="dxa"/>
          </w:tcPr>
          <w:p w:rsidRPr="003B760B" w:rsidR="00C945F5" w:rsidP="00796C51" w:rsidRDefault="00C945F5" w14:paraId="51EFEF16" w14:textId="77777777">
            <w:pPr>
              <w:jc w:val="right"/>
            </w:pPr>
            <w:r w:rsidRPr="003B760B">
              <w:t>3,400</w:t>
            </w:r>
          </w:p>
        </w:tc>
        <w:tc>
          <w:tcPr>
            <w:tcW w:w="2764" w:type="dxa"/>
            <w:tcBorders>
              <w:bottom w:val="single" w:color="auto" w:sz="4" w:space="0"/>
            </w:tcBorders>
          </w:tcPr>
          <w:p w:rsidRPr="00842111" w:rsidR="00C945F5" w:rsidDel="001432EA" w:rsidP="00796C51" w:rsidRDefault="00C945F5" w14:paraId="7CB40FD5" w14:textId="77777777">
            <w:pPr>
              <w:jc w:val="right"/>
            </w:pPr>
          </w:p>
        </w:tc>
      </w:tr>
      <w:tr w:rsidRPr="00842111" w:rsidR="00C945F5" w:rsidTr="0057002B" w14:paraId="066A4AAE" w14:textId="77777777">
        <w:trPr>
          <w:gridAfter w:val="1"/>
          <w:wAfter w:w="7" w:type="dxa"/>
          <w:jc w:val="center"/>
        </w:trPr>
        <w:tc>
          <w:tcPr>
            <w:tcW w:w="4171" w:type="dxa"/>
            <w:tcBorders>
              <w:bottom w:val="single" w:color="auto" w:sz="4" w:space="0"/>
            </w:tcBorders>
          </w:tcPr>
          <w:p w:rsidRPr="003B760B" w:rsidR="00C945F5" w:rsidP="00C945F5" w:rsidRDefault="00C945F5" w14:paraId="2C34299F" w14:textId="77777777">
            <w:pPr>
              <w:ind w:left="164" w:leftChars="82"/>
            </w:pPr>
            <w:r w:rsidRPr="003B760B">
              <w:t>Cost (assuming $26.04 per hour)</w:t>
            </w:r>
            <w:r w:rsidRPr="003B760B">
              <w:rPr>
                <w:rStyle w:val="FootnoteReference"/>
                <w:rFonts w:ascii="Times" w:hAnsi="Times" w:cs="Times"/>
                <w:sz w:val="22"/>
                <w:szCs w:val="22"/>
              </w:rPr>
              <w:footnoteReference w:id="2"/>
            </w:r>
          </w:p>
        </w:tc>
        <w:tc>
          <w:tcPr>
            <w:tcW w:w="1645" w:type="dxa"/>
            <w:tcBorders>
              <w:bottom w:val="single" w:color="auto" w:sz="4" w:space="0"/>
            </w:tcBorders>
          </w:tcPr>
          <w:p w:rsidRPr="003B760B" w:rsidR="00C945F5" w:rsidP="00796C51" w:rsidRDefault="00C945F5" w14:paraId="682D8DE1" w14:textId="77777777">
            <w:pPr>
              <w:jc w:val="right"/>
            </w:pPr>
            <w:r w:rsidRPr="003B760B">
              <w:t>$88,500</w:t>
            </w:r>
          </w:p>
        </w:tc>
        <w:tc>
          <w:tcPr>
            <w:tcW w:w="2764" w:type="dxa"/>
            <w:tcBorders>
              <w:bottom w:val="single" w:color="auto" w:sz="4" w:space="0"/>
            </w:tcBorders>
          </w:tcPr>
          <w:p w:rsidRPr="00842111" w:rsidR="00C945F5" w:rsidP="00796C51" w:rsidRDefault="00C945F5" w14:paraId="36A8D7C4" w14:textId="77777777">
            <w:pPr>
              <w:jc w:val="right"/>
            </w:pPr>
          </w:p>
        </w:tc>
      </w:tr>
      <w:bookmarkEnd w:id="1"/>
      <w:bookmarkEnd w:id="2"/>
    </w:tbl>
    <w:p w:rsidR="000D66A5" w:rsidP="00ED2A09" w:rsidRDefault="000D66A5" w14:paraId="36BFABD6" w14:textId="77777777">
      <w:pPr>
        <w:widowControl w:val="0"/>
      </w:pPr>
    </w:p>
    <w:p w:rsidR="00ED2A09" w:rsidP="00ED2A09" w:rsidRDefault="0057002B" w14:paraId="722FF42D" w14:textId="77777777">
      <w:pPr>
        <w:widowControl w:val="0"/>
      </w:pPr>
      <w:r>
        <w:lastRenderedPageBreak/>
        <w:t>A new</w:t>
      </w:r>
      <w:r w:rsidRPr="0057002B">
        <w:t xml:space="preserve"> rule</w:t>
      </w:r>
      <w:r>
        <w:t>making</w:t>
      </w:r>
      <w:r w:rsidRPr="0057002B">
        <w:t xml:space="preserve"> </w:t>
      </w:r>
      <w:r w:rsidRPr="003052BC">
        <w:t>[</w:t>
      </w:r>
      <w:r w:rsidRPr="0057002B">
        <w:rPr>
          <w:bCs/>
        </w:rPr>
        <w:t>USCG-2017-0788, RIN: 1625-AC39</w:t>
      </w:r>
      <w:r w:rsidRPr="003052BC">
        <w:t xml:space="preserve">] </w:t>
      </w:r>
      <w:r w:rsidRPr="0057002B">
        <w:t>adds additional collection of information requirements to existing OMB Control Number 1625-0046 for: COFR Operators to report gross tonnage and gross tonnage measurement systems used, and submit a copy of their tonnage certifying document, upon request; guarantors to report the reason for termination of a guaranty; and COFR Operators to report vessel name changes and increase reporting on location of vessel when there is a change in ownership on date of change.</w:t>
      </w:r>
      <w:r w:rsidR="00ED2A09">
        <w:t xml:space="preserve"> Table 2 summarizes the annual information collection burden resulting from the new rulemaking </w:t>
      </w:r>
      <w:r w:rsidRPr="003052BC" w:rsidR="00ED2A09">
        <w:t>[</w:t>
      </w:r>
      <w:r w:rsidRPr="0057002B" w:rsidR="00ED2A09">
        <w:rPr>
          <w:bCs/>
        </w:rPr>
        <w:t>USCG-2017-0788, RIN: 1625-AC39</w:t>
      </w:r>
      <w:r w:rsidRPr="003052BC" w:rsidR="00ED2A09">
        <w:t>]</w:t>
      </w:r>
      <w:r w:rsidR="00ED2A09">
        <w:t>.</w:t>
      </w:r>
      <w:r w:rsidRPr="003052BC" w:rsidR="00ED2A09">
        <w:t xml:space="preserve"> </w:t>
      </w:r>
      <w:r w:rsidRPr="003B760B">
        <w:t xml:space="preserve"> </w:t>
      </w:r>
    </w:p>
    <w:p w:rsidR="00ED2A09" w:rsidP="00ED2A09" w:rsidRDefault="00ED2A09" w14:paraId="34B74E78" w14:textId="77777777">
      <w:pPr>
        <w:widowControl w:val="0"/>
      </w:pPr>
    </w:p>
    <w:p w:rsidRPr="00007E04" w:rsidR="00ED2A09" w:rsidP="00ED2A09" w:rsidRDefault="00ED2A09" w14:paraId="774A2FA0" w14:textId="77777777">
      <w:pPr>
        <w:widowControl w:val="0"/>
        <w:rPr>
          <w:b/>
        </w:rPr>
      </w:pPr>
      <w:r w:rsidRPr="00007E04">
        <w:rPr>
          <w:b/>
        </w:rPr>
        <w:t>Table 2:  Additional Collection of Information Burden Resulting from Rulemaking [[</w:t>
      </w:r>
      <w:r w:rsidRPr="00007E04">
        <w:rPr>
          <w:b/>
          <w:bCs/>
        </w:rPr>
        <w:t>USCG-2017-0788, RIN: 1625-AC39</w:t>
      </w:r>
      <w:r w:rsidRPr="00007E04">
        <w:rPr>
          <w:b/>
        </w:rPr>
        <w:t>]</w:t>
      </w:r>
    </w:p>
    <w:p w:rsidRPr="00ED2A09" w:rsidR="00ED2A09" w:rsidP="00ED2A09" w:rsidRDefault="00ED2A09" w14:paraId="74120BC0" w14:textId="77777777">
      <w:pPr>
        <w:widowControl w:val="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04"/>
        <w:gridCol w:w="1533"/>
        <w:gridCol w:w="1488"/>
        <w:gridCol w:w="1727"/>
        <w:gridCol w:w="1878"/>
      </w:tblGrid>
      <w:tr w:rsidRPr="00C35FBF" w:rsidR="00ED2A09" w:rsidTr="00C35FBF" w14:paraId="0B147F98" w14:textId="77777777">
        <w:tc>
          <w:tcPr>
            <w:tcW w:w="2072" w:type="dxa"/>
            <w:shd w:val="clear" w:color="auto" w:fill="auto"/>
          </w:tcPr>
          <w:p w:rsidRPr="00C35FBF" w:rsidR="00ED2A09" w:rsidP="00C35FBF" w:rsidRDefault="00ED2A09" w14:paraId="7359C40D" w14:textId="77777777">
            <w:pPr>
              <w:widowControl w:val="0"/>
              <w:overflowPunct/>
              <w:autoSpaceDE/>
              <w:autoSpaceDN/>
              <w:adjustRightInd/>
              <w:textAlignment w:val="auto"/>
              <w:rPr>
                <w:u w:val="single"/>
              </w:rPr>
            </w:pPr>
            <w:r w:rsidRPr="00C35FBF">
              <w:rPr>
                <w:u w:val="single"/>
              </w:rPr>
              <w:t>Collection of Information of the Rule</w:t>
            </w:r>
          </w:p>
        </w:tc>
        <w:tc>
          <w:tcPr>
            <w:tcW w:w="1536" w:type="dxa"/>
            <w:shd w:val="clear" w:color="auto" w:fill="auto"/>
          </w:tcPr>
          <w:p w:rsidRPr="00C35FBF" w:rsidR="00ED2A09" w:rsidP="00C35FBF" w:rsidRDefault="00ED2A09" w14:paraId="55C317F0" w14:textId="77777777">
            <w:pPr>
              <w:widowControl w:val="0"/>
              <w:overflowPunct/>
              <w:autoSpaceDE/>
              <w:autoSpaceDN/>
              <w:adjustRightInd/>
              <w:jc w:val="center"/>
              <w:textAlignment w:val="auto"/>
              <w:rPr>
                <w:u w:val="single"/>
              </w:rPr>
            </w:pPr>
            <w:r w:rsidRPr="00C35FBF">
              <w:rPr>
                <w:u w:val="single"/>
              </w:rPr>
              <w:t>Number of Responses/Year</w:t>
            </w:r>
          </w:p>
        </w:tc>
        <w:tc>
          <w:tcPr>
            <w:tcW w:w="1536" w:type="dxa"/>
            <w:shd w:val="clear" w:color="auto" w:fill="auto"/>
          </w:tcPr>
          <w:p w:rsidRPr="00C35FBF" w:rsidR="00ED2A09" w:rsidP="00C35FBF" w:rsidRDefault="00ED2A09" w14:paraId="387A3DB6" w14:textId="77777777">
            <w:pPr>
              <w:widowControl w:val="0"/>
              <w:overflowPunct/>
              <w:autoSpaceDE/>
              <w:autoSpaceDN/>
              <w:adjustRightInd/>
              <w:jc w:val="center"/>
              <w:textAlignment w:val="auto"/>
              <w:rPr>
                <w:u w:val="single"/>
              </w:rPr>
            </w:pPr>
            <w:r w:rsidRPr="00C35FBF">
              <w:rPr>
                <w:u w:val="single"/>
              </w:rPr>
              <w:t>Per Response Burden (Hours)</w:t>
            </w:r>
          </w:p>
        </w:tc>
        <w:tc>
          <w:tcPr>
            <w:tcW w:w="1781" w:type="dxa"/>
            <w:shd w:val="clear" w:color="auto" w:fill="auto"/>
          </w:tcPr>
          <w:p w:rsidRPr="00C35FBF" w:rsidR="00ED2A09" w:rsidP="00C35FBF" w:rsidRDefault="00ED2A09" w14:paraId="449E3BB2" w14:textId="77777777">
            <w:pPr>
              <w:widowControl w:val="0"/>
              <w:overflowPunct/>
              <w:autoSpaceDE/>
              <w:autoSpaceDN/>
              <w:adjustRightInd/>
              <w:jc w:val="center"/>
              <w:textAlignment w:val="auto"/>
              <w:rPr>
                <w:u w:val="single"/>
              </w:rPr>
            </w:pPr>
            <w:r w:rsidRPr="00C35FBF">
              <w:rPr>
                <w:u w:val="single"/>
              </w:rPr>
              <w:t>Hours/Year</w:t>
            </w:r>
          </w:p>
        </w:tc>
        <w:tc>
          <w:tcPr>
            <w:tcW w:w="1931" w:type="dxa"/>
            <w:shd w:val="clear" w:color="auto" w:fill="auto"/>
          </w:tcPr>
          <w:p w:rsidRPr="00C35FBF" w:rsidR="00ED2A09" w:rsidP="00C35FBF" w:rsidRDefault="00ED2A09" w14:paraId="0564E792" w14:textId="77777777">
            <w:pPr>
              <w:widowControl w:val="0"/>
              <w:overflowPunct/>
              <w:autoSpaceDE/>
              <w:autoSpaceDN/>
              <w:adjustRightInd/>
              <w:jc w:val="center"/>
              <w:textAlignment w:val="auto"/>
              <w:rPr>
                <w:u w:val="single"/>
              </w:rPr>
            </w:pPr>
            <w:r w:rsidRPr="00C35FBF">
              <w:rPr>
                <w:u w:val="single"/>
              </w:rPr>
              <w:t>Dollars/Year</w:t>
            </w:r>
            <w:r w:rsidRPr="00C35FBF">
              <w:rPr>
                <w:rStyle w:val="FootnoteReference"/>
                <w:u w:val="single"/>
              </w:rPr>
              <w:footnoteReference w:id="3"/>
            </w:r>
          </w:p>
        </w:tc>
      </w:tr>
      <w:tr w:rsidRPr="00966D63" w:rsidR="00ED2A09" w:rsidTr="00C35FBF" w14:paraId="53177C4A" w14:textId="77777777">
        <w:tc>
          <w:tcPr>
            <w:tcW w:w="2072" w:type="dxa"/>
            <w:shd w:val="clear" w:color="auto" w:fill="auto"/>
          </w:tcPr>
          <w:p w:rsidRPr="00ED2A09" w:rsidR="00ED2A09" w:rsidP="00C35FBF" w:rsidRDefault="00ED2A09" w14:paraId="2C6F9C7F" w14:textId="77777777">
            <w:pPr>
              <w:widowControl w:val="0"/>
              <w:overflowPunct/>
              <w:autoSpaceDE/>
              <w:autoSpaceDN/>
              <w:adjustRightInd/>
              <w:textAlignment w:val="auto"/>
            </w:pPr>
            <w:r w:rsidRPr="00ED2A09">
              <w:t>Reporting of gross tonnage measurement systems used, and submission of copy of the tonnage certifying document</w:t>
            </w:r>
          </w:p>
        </w:tc>
        <w:tc>
          <w:tcPr>
            <w:tcW w:w="1536" w:type="dxa"/>
            <w:shd w:val="clear" w:color="auto" w:fill="auto"/>
          </w:tcPr>
          <w:p w:rsidRPr="00ED2A09" w:rsidR="00ED2A09" w:rsidP="00C35FBF" w:rsidRDefault="00ED2A09" w14:paraId="50D38968" w14:textId="77777777">
            <w:pPr>
              <w:widowControl w:val="0"/>
              <w:overflowPunct/>
              <w:autoSpaceDE/>
              <w:autoSpaceDN/>
              <w:adjustRightInd/>
              <w:jc w:val="center"/>
              <w:textAlignment w:val="auto"/>
            </w:pPr>
            <w:r w:rsidRPr="00ED2A09">
              <w:t>12</w:t>
            </w:r>
          </w:p>
        </w:tc>
        <w:tc>
          <w:tcPr>
            <w:tcW w:w="1536" w:type="dxa"/>
            <w:shd w:val="clear" w:color="auto" w:fill="auto"/>
          </w:tcPr>
          <w:p w:rsidRPr="00ED2A09" w:rsidR="00ED2A09" w:rsidP="00C35FBF" w:rsidRDefault="00ED2A09" w14:paraId="5E4B2961" w14:textId="77777777">
            <w:pPr>
              <w:widowControl w:val="0"/>
              <w:overflowPunct/>
              <w:autoSpaceDE/>
              <w:autoSpaceDN/>
              <w:adjustRightInd/>
              <w:jc w:val="center"/>
              <w:textAlignment w:val="auto"/>
            </w:pPr>
            <w:r w:rsidRPr="00ED2A09">
              <w:t>0.25</w:t>
            </w:r>
          </w:p>
        </w:tc>
        <w:tc>
          <w:tcPr>
            <w:tcW w:w="1781" w:type="dxa"/>
            <w:shd w:val="clear" w:color="auto" w:fill="auto"/>
          </w:tcPr>
          <w:p w:rsidRPr="00ED2A09" w:rsidR="00ED2A09" w:rsidP="00C35FBF" w:rsidRDefault="00ED2A09" w14:paraId="047F5CD6" w14:textId="77777777">
            <w:pPr>
              <w:widowControl w:val="0"/>
              <w:overflowPunct/>
              <w:autoSpaceDE/>
              <w:autoSpaceDN/>
              <w:adjustRightInd/>
              <w:jc w:val="center"/>
              <w:textAlignment w:val="auto"/>
            </w:pPr>
            <w:r w:rsidRPr="00ED2A09">
              <w:t>3</w:t>
            </w:r>
          </w:p>
        </w:tc>
        <w:tc>
          <w:tcPr>
            <w:tcW w:w="1931" w:type="dxa"/>
            <w:shd w:val="clear" w:color="auto" w:fill="auto"/>
          </w:tcPr>
          <w:p w:rsidRPr="00ED2A09" w:rsidR="00ED2A09" w:rsidP="00C35FBF" w:rsidRDefault="00ED2A09" w14:paraId="2519351E" w14:textId="77777777">
            <w:pPr>
              <w:widowControl w:val="0"/>
              <w:overflowPunct/>
              <w:autoSpaceDE/>
              <w:autoSpaceDN/>
              <w:adjustRightInd/>
              <w:jc w:val="center"/>
              <w:textAlignment w:val="auto"/>
            </w:pPr>
            <w:r w:rsidRPr="00ED2A09">
              <w:t>$109</w:t>
            </w:r>
          </w:p>
        </w:tc>
      </w:tr>
      <w:tr w:rsidRPr="00966D63" w:rsidR="00ED2A09" w:rsidTr="00C35FBF" w14:paraId="7E609EFF" w14:textId="77777777">
        <w:tc>
          <w:tcPr>
            <w:tcW w:w="2072" w:type="dxa"/>
            <w:shd w:val="clear" w:color="auto" w:fill="auto"/>
          </w:tcPr>
          <w:p w:rsidRPr="00ED2A09" w:rsidR="00ED2A09" w:rsidP="00C35FBF" w:rsidRDefault="00ED2A09" w14:paraId="47080C28" w14:textId="77777777">
            <w:pPr>
              <w:widowControl w:val="0"/>
              <w:overflowPunct/>
              <w:autoSpaceDE/>
              <w:autoSpaceDN/>
              <w:adjustRightInd/>
              <w:textAlignment w:val="auto"/>
            </w:pPr>
            <w:r w:rsidRPr="00ED2A09">
              <w:t>Reporting of reason for termination of guaranty by a guarantor</w:t>
            </w:r>
          </w:p>
        </w:tc>
        <w:tc>
          <w:tcPr>
            <w:tcW w:w="1536" w:type="dxa"/>
            <w:shd w:val="clear" w:color="auto" w:fill="auto"/>
          </w:tcPr>
          <w:p w:rsidRPr="00ED2A09" w:rsidR="00ED2A09" w:rsidP="00C35FBF" w:rsidRDefault="00ED2A09" w14:paraId="1AC73C3E" w14:textId="77777777">
            <w:pPr>
              <w:widowControl w:val="0"/>
              <w:overflowPunct/>
              <w:autoSpaceDE/>
              <w:autoSpaceDN/>
              <w:adjustRightInd/>
              <w:jc w:val="center"/>
              <w:textAlignment w:val="auto"/>
            </w:pPr>
            <w:r w:rsidRPr="00ED2A09">
              <w:t>4,000</w:t>
            </w:r>
          </w:p>
        </w:tc>
        <w:tc>
          <w:tcPr>
            <w:tcW w:w="1536" w:type="dxa"/>
            <w:shd w:val="clear" w:color="auto" w:fill="auto"/>
          </w:tcPr>
          <w:p w:rsidRPr="00ED2A09" w:rsidR="00ED2A09" w:rsidP="00C35FBF" w:rsidRDefault="00ED2A09" w14:paraId="685EC49A" w14:textId="77777777">
            <w:pPr>
              <w:widowControl w:val="0"/>
              <w:overflowPunct/>
              <w:autoSpaceDE/>
              <w:autoSpaceDN/>
              <w:adjustRightInd/>
              <w:jc w:val="center"/>
              <w:textAlignment w:val="auto"/>
            </w:pPr>
            <w:r w:rsidRPr="00ED2A09">
              <w:t>0.08</w:t>
            </w:r>
          </w:p>
        </w:tc>
        <w:tc>
          <w:tcPr>
            <w:tcW w:w="1781" w:type="dxa"/>
            <w:shd w:val="clear" w:color="auto" w:fill="auto"/>
          </w:tcPr>
          <w:p w:rsidRPr="00ED2A09" w:rsidR="00ED2A09" w:rsidP="00C35FBF" w:rsidRDefault="00ED2A09" w14:paraId="16A93CFC" w14:textId="77777777">
            <w:pPr>
              <w:widowControl w:val="0"/>
              <w:overflowPunct/>
              <w:autoSpaceDE/>
              <w:autoSpaceDN/>
              <w:adjustRightInd/>
              <w:jc w:val="center"/>
              <w:textAlignment w:val="auto"/>
            </w:pPr>
            <w:r w:rsidRPr="00ED2A09">
              <w:t>320</w:t>
            </w:r>
          </w:p>
        </w:tc>
        <w:tc>
          <w:tcPr>
            <w:tcW w:w="1931" w:type="dxa"/>
            <w:shd w:val="clear" w:color="auto" w:fill="auto"/>
          </w:tcPr>
          <w:p w:rsidRPr="00ED2A09" w:rsidR="00ED2A09" w:rsidP="00C35FBF" w:rsidRDefault="00ED2A09" w14:paraId="75955EBE" w14:textId="77777777">
            <w:pPr>
              <w:widowControl w:val="0"/>
              <w:overflowPunct/>
              <w:autoSpaceDE/>
              <w:autoSpaceDN/>
              <w:adjustRightInd/>
              <w:jc w:val="center"/>
              <w:textAlignment w:val="auto"/>
            </w:pPr>
            <w:r w:rsidRPr="00ED2A09">
              <w:t>$11,594</w:t>
            </w:r>
          </w:p>
        </w:tc>
      </w:tr>
      <w:tr w:rsidRPr="00966D63" w:rsidR="00ED2A09" w:rsidTr="00C35FBF" w14:paraId="0B264BD2" w14:textId="77777777">
        <w:tc>
          <w:tcPr>
            <w:tcW w:w="2072" w:type="dxa"/>
            <w:shd w:val="clear" w:color="auto" w:fill="auto"/>
          </w:tcPr>
          <w:p w:rsidRPr="00ED2A09" w:rsidR="00ED2A09" w:rsidP="00C35FBF" w:rsidRDefault="00ED2A09" w14:paraId="5BC0A621" w14:textId="77777777">
            <w:pPr>
              <w:widowControl w:val="0"/>
              <w:overflowPunct/>
              <w:autoSpaceDE/>
              <w:autoSpaceDN/>
              <w:adjustRightInd/>
              <w:textAlignment w:val="auto"/>
            </w:pPr>
            <w:r w:rsidRPr="00ED2A09">
              <w:t>Reporting vessel name change and increased reporting on location of vessel when there is a change in ownership on date of change</w:t>
            </w:r>
          </w:p>
        </w:tc>
        <w:tc>
          <w:tcPr>
            <w:tcW w:w="1536" w:type="dxa"/>
            <w:shd w:val="clear" w:color="auto" w:fill="auto"/>
          </w:tcPr>
          <w:p w:rsidRPr="00ED2A09" w:rsidR="00ED2A09" w:rsidP="00C35FBF" w:rsidRDefault="00ED2A09" w14:paraId="08B225D2" w14:textId="77777777">
            <w:pPr>
              <w:widowControl w:val="0"/>
              <w:overflowPunct/>
              <w:autoSpaceDE/>
              <w:autoSpaceDN/>
              <w:adjustRightInd/>
              <w:jc w:val="center"/>
              <w:textAlignment w:val="auto"/>
            </w:pPr>
            <w:r w:rsidRPr="00ED2A09">
              <w:t>1,000</w:t>
            </w:r>
          </w:p>
        </w:tc>
        <w:tc>
          <w:tcPr>
            <w:tcW w:w="1536" w:type="dxa"/>
            <w:shd w:val="clear" w:color="auto" w:fill="auto"/>
          </w:tcPr>
          <w:p w:rsidRPr="00ED2A09" w:rsidR="00ED2A09" w:rsidP="00C35FBF" w:rsidRDefault="00ED2A09" w14:paraId="356196FF" w14:textId="77777777">
            <w:pPr>
              <w:widowControl w:val="0"/>
              <w:overflowPunct/>
              <w:autoSpaceDE/>
              <w:autoSpaceDN/>
              <w:adjustRightInd/>
              <w:jc w:val="center"/>
              <w:textAlignment w:val="auto"/>
            </w:pPr>
            <w:r w:rsidRPr="00ED2A09">
              <w:t>0.08</w:t>
            </w:r>
          </w:p>
        </w:tc>
        <w:tc>
          <w:tcPr>
            <w:tcW w:w="1781" w:type="dxa"/>
            <w:shd w:val="clear" w:color="auto" w:fill="auto"/>
          </w:tcPr>
          <w:p w:rsidRPr="00ED2A09" w:rsidR="00ED2A09" w:rsidP="00C35FBF" w:rsidRDefault="00ED2A09" w14:paraId="7BEA86D4" w14:textId="77777777">
            <w:pPr>
              <w:widowControl w:val="0"/>
              <w:overflowPunct/>
              <w:autoSpaceDE/>
              <w:autoSpaceDN/>
              <w:adjustRightInd/>
              <w:jc w:val="center"/>
              <w:textAlignment w:val="auto"/>
            </w:pPr>
            <w:r w:rsidRPr="00ED2A09">
              <w:t>80</w:t>
            </w:r>
          </w:p>
        </w:tc>
        <w:tc>
          <w:tcPr>
            <w:tcW w:w="1931" w:type="dxa"/>
            <w:shd w:val="clear" w:color="auto" w:fill="auto"/>
          </w:tcPr>
          <w:p w:rsidRPr="00ED2A09" w:rsidR="00ED2A09" w:rsidP="00C35FBF" w:rsidRDefault="00ED2A09" w14:paraId="6F437D2E" w14:textId="77777777">
            <w:pPr>
              <w:widowControl w:val="0"/>
              <w:overflowPunct/>
              <w:autoSpaceDE/>
              <w:autoSpaceDN/>
              <w:adjustRightInd/>
              <w:jc w:val="center"/>
              <w:textAlignment w:val="auto"/>
            </w:pPr>
            <w:r w:rsidRPr="00ED2A09">
              <w:t>$2,898</w:t>
            </w:r>
          </w:p>
        </w:tc>
      </w:tr>
      <w:tr w:rsidRPr="00966D63" w:rsidR="00ED2A09" w:rsidTr="00C35FBF" w14:paraId="2A047AFA" w14:textId="77777777">
        <w:tc>
          <w:tcPr>
            <w:tcW w:w="2072" w:type="dxa"/>
            <w:shd w:val="clear" w:color="auto" w:fill="auto"/>
          </w:tcPr>
          <w:p w:rsidRPr="00ED2A09" w:rsidR="00ED2A09" w:rsidP="00C35FBF" w:rsidRDefault="00ED2A09" w14:paraId="57375F60" w14:textId="77777777">
            <w:pPr>
              <w:widowControl w:val="0"/>
              <w:overflowPunct/>
              <w:autoSpaceDE/>
              <w:autoSpaceDN/>
              <w:adjustRightInd/>
              <w:textAlignment w:val="auto"/>
            </w:pPr>
            <w:r w:rsidRPr="00ED2A09">
              <w:t>Total</w:t>
            </w:r>
          </w:p>
        </w:tc>
        <w:tc>
          <w:tcPr>
            <w:tcW w:w="1536" w:type="dxa"/>
            <w:shd w:val="clear" w:color="auto" w:fill="auto"/>
          </w:tcPr>
          <w:p w:rsidRPr="00ED2A09" w:rsidR="00ED2A09" w:rsidP="00C35FBF" w:rsidRDefault="00ED2A09" w14:paraId="0252C689" w14:textId="77777777">
            <w:pPr>
              <w:widowControl w:val="0"/>
              <w:overflowPunct/>
              <w:autoSpaceDE/>
              <w:autoSpaceDN/>
              <w:adjustRightInd/>
              <w:jc w:val="center"/>
              <w:textAlignment w:val="auto"/>
            </w:pPr>
          </w:p>
        </w:tc>
        <w:tc>
          <w:tcPr>
            <w:tcW w:w="1536" w:type="dxa"/>
            <w:shd w:val="clear" w:color="auto" w:fill="auto"/>
          </w:tcPr>
          <w:p w:rsidRPr="00ED2A09" w:rsidR="00ED2A09" w:rsidP="00C35FBF" w:rsidRDefault="00ED2A09" w14:paraId="3C973562" w14:textId="77777777">
            <w:pPr>
              <w:widowControl w:val="0"/>
              <w:overflowPunct/>
              <w:autoSpaceDE/>
              <w:autoSpaceDN/>
              <w:adjustRightInd/>
              <w:jc w:val="center"/>
              <w:textAlignment w:val="auto"/>
            </w:pPr>
          </w:p>
        </w:tc>
        <w:tc>
          <w:tcPr>
            <w:tcW w:w="1781" w:type="dxa"/>
            <w:shd w:val="clear" w:color="auto" w:fill="auto"/>
          </w:tcPr>
          <w:p w:rsidRPr="00ED2A09" w:rsidR="00ED2A09" w:rsidP="00C35FBF" w:rsidRDefault="00ED2A09" w14:paraId="0FE7D29D" w14:textId="77777777">
            <w:pPr>
              <w:widowControl w:val="0"/>
              <w:overflowPunct/>
              <w:autoSpaceDE/>
              <w:autoSpaceDN/>
              <w:adjustRightInd/>
              <w:jc w:val="center"/>
              <w:textAlignment w:val="auto"/>
            </w:pPr>
            <w:r w:rsidRPr="00ED2A09">
              <w:t>403</w:t>
            </w:r>
          </w:p>
        </w:tc>
        <w:tc>
          <w:tcPr>
            <w:tcW w:w="1931" w:type="dxa"/>
            <w:shd w:val="clear" w:color="auto" w:fill="auto"/>
          </w:tcPr>
          <w:p w:rsidRPr="00ED2A09" w:rsidR="00ED2A09" w:rsidP="00C35FBF" w:rsidRDefault="00ED2A09" w14:paraId="4B878BA1" w14:textId="77777777">
            <w:pPr>
              <w:widowControl w:val="0"/>
              <w:overflowPunct/>
              <w:autoSpaceDE/>
              <w:autoSpaceDN/>
              <w:adjustRightInd/>
              <w:jc w:val="center"/>
              <w:textAlignment w:val="auto"/>
            </w:pPr>
            <w:r w:rsidRPr="00ED2A09">
              <w:t>$14,601</w:t>
            </w:r>
          </w:p>
        </w:tc>
      </w:tr>
    </w:tbl>
    <w:p w:rsidRPr="005E7D92" w:rsidR="00F6046B" w:rsidP="003052BC" w:rsidRDefault="005E7D92" w14:paraId="08EE9A59" w14:textId="77777777">
      <w:pPr>
        <w:overflowPunct/>
        <w:autoSpaceDE/>
        <w:autoSpaceDN/>
        <w:adjustRightInd/>
        <w:spacing w:before="240" w:beforeLines="100" w:after="120"/>
        <w:textAlignment w:val="auto"/>
        <w:rPr>
          <w:bCs/>
        </w:rPr>
      </w:pPr>
      <w:r w:rsidRPr="005E7D92">
        <w:rPr>
          <w:bCs/>
        </w:rPr>
        <w:t>Table 3 summarizes the total information collection burden.</w:t>
      </w:r>
    </w:p>
    <w:p w:rsidRPr="005E7D92" w:rsidR="005E7D92" w:rsidP="003052BC" w:rsidRDefault="005E7D92" w14:paraId="44A3ED6C" w14:textId="77777777">
      <w:pPr>
        <w:overflowPunct/>
        <w:autoSpaceDE/>
        <w:autoSpaceDN/>
        <w:adjustRightInd/>
        <w:spacing w:before="240" w:beforeLines="100" w:after="120"/>
        <w:textAlignment w:val="auto"/>
        <w:rPr>
          <w:b/>
          <w:bCs/>
          <w:u w:val="single"/>
        </w:rPr>
      </w:pPr>
      <w:r w:rsidRPr="005E7D92">
        <w:rPr>
          <w:b/>
          <w:u w:val="single"/>
        </w:rPr>
        <w:t>Table 3: Total Collection of Information for OMB Control Number 1625-0046 (Approved Collection of Information + Incremental Collection of Information of the Rulemaking</w:t>
      </w:r>
    </w:p>
    <w:tbl>
      <w:tblPr>
        <w:tblW w:w="89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76"/>
        <w:gridCol w:w="3262"/>
        <w:gridCol w:w="2790"/>
      </w:tblGrid>
      <w:tr w:rsidRPr="00C35FBF" w:rsidR="0057002B" w:rsidTr="00C35FBF" w14:paraId="7543A4D8" w14:textId="77777777">
        <w:tc>
          <w:tcPr>
            <w:tcW w:w="2876" w:type="dxa"/>
            <w:shd w:val="clear" w:color="auto" w:fill="auto"/>
          </w:tcPr>
          <w:p w:rsidRPr="00C35FBF" w:rsidR="0057002B" w:rsidP="00C35FBF" w:rsidRDefault="0057002B" w14:paraId="5FD81EB3" w14:textId="77777777">
            <w:pPr>
              <w:widowControl w:val="0"/>
              <w:overflowPunct/>
              <w:autoSpaceDE/>
              <w:autoSpaceDN/>
              <w:adjustRightInd/>
              <w:textAlignment w:val="auto"/>
              <w:rPr>
                <w:u w:val="single"/>
              </w:rPr>
            </w:pPr>
          </w:p>
        </w:tc>
        <w:tc>
          <w:tcPr>
            <w:tcW w:w="3262" w:type="dxa"/>
            <w:shd w:val="clear" w:color="auto" w:fill="auto"/>
          </w:tcPr>
          <w:p w:rsidRPr="00C35FBF" w:rsidR="0057002B" w:rsidP="00C35FBF" w:rsidRDefault="0057002B" w14:paraId="011EAA66" w14:textId="77777777">
            <w:pPr>
              <w:widowControl w:val="0"/>
              <w:overflowPunct/>
              <w:autoSpaceDE/>
              <w:autoSpaceDN/>
              <w:adjustRightInd/>
              <w:jc w:val="center"/>
              <w:textAlignment w:val="auto"/>
              <w:rPr>
                <w:u w:val="single"/>
              </w:rPr>
            </w:pPr>
            <w:r w:rsidRPr="00C35FBF">
              <w:rPr>
                <w:u w:val="single"/>
              </w:rPr>
              <w:t>Hours</w:t>
            </w:r>
          </w:p>
        </w:tc>
        <w:tc>
          <w:tcPr>
            <w:tcW w:w="2790" w:type="dxa"/>
            <w:shd w:val="clear" w:color="auto" w:fill="auto"/>
          </w:tcPr>
          <w:p w:rsidRPr="00C35FBF" w:rsidR="0057002B" w:rsidP="00C35FBF" w:rsidRDefault="0057002B" w14:paraId="107BB7B7" w14:textId="77777777">
            <w:pPr>
              <w:widowControl w:val="0"/>
              <w:overflowPunct/>
              <w:autoSpaceDE/>
              <w:autoSpaceDN/>
              <w:adjustRightInd/>
              <w:jc w:val="center"/>
              <w:textAlignment w:val="auto"/>
              <w:rPr>
                <w:u w:val="single"/>
              </w:rPr>
            </w:pPr>
            <w:r w:rsidRPr="00C35FBF">
              <w:rPr>
                <w:u w:val="single"/>
              </w:rPr>
              <w:t>Dollars (Annual)</w:t>
            </w:r>
          </w:p>
        </w:tc>
      </w:tr>
      <w:tr w:rsidRPr="00C35FBF" w:rsidR="0057002B" w:rsidTr="00C35FBF" w14:paraId="3D52BC7F" w14:textId="77777777">
        <w:tc>
          <w:tcPr>
            <w:tcW w:w="2876" w:type="dxa"/>
            <w:shd w:val="clear" w:color="auto" w:fill="auto"/>
          </w:tcPr>
          <w:p w:rsidRPr="00966D63" w:rsidR="0057002B" w:rsidP="00C35FBF" w:rsidRDefault="0057002B" w14:paraId="3F17F51B" w14:textId="77777777">
            <w:pPr>
              <w:widowControl w:val="0"/>
              <w:overflowPunct/>
              <w:autoSpaceDE/>
              <w:autoSpaceDN/>
              <w:adjustRightInd/>
              <w:textAlignment w:val="auto"/>
            </w:pPr>
            <w:r w:rsidRPr="00966D63">
              <w:t>Approved Collection of Information OMB Control Number-0046</w:t>
            </w:r>
          </w:p>
        </w:tc>
        <w:tc>
          <w:tcPr>
            <w:tcW w:w="3262" w:type="dxa"/>
            <w:shd w:val="clear" w:color="auto" w:fill="auto"/>
          </w:tcPr>
          <w:p w:rsidRPr="00966D63" w:rsidR="0057002B" w:rsidP="00C35FBF" w:rsidRDefault="0057002B" w14:paraId="1522EDFE" w14:textId="77777777">
            <w:pPr>
              <w:widowControl w:val="0"/>
              <w:overflowPunct/>
              <w:autoSpaceDE/>
              <w:autoSpaceDN/>
              <w:adjustRightInd/>
              <w:jc w:val="center"/>
              <w:textAlignment w:val="auto"/>
            </w:pPr>
            <w:r w:rsidRPr="00966D63">
              <w:t>3,400</w:t>
            </w:r>
          </w:p>
        </w:tc>
        <w:tc>
          <w:tcPr>
            <w:tcW w:w="2790" w:type="dxa"/>
            <w:shd w:val="clear" w:color="auto" w:fill="auto"/>
          </w:tcPr>
          <w:p w:rsidRPr="00966D63" w:rsidR="0057002B" w:rsidP="00C35FBF" w:rsidRDefault="0057002B" w14:paraId="7810F34D" w14:textId="77777777">
            <w:pPr>
              <w:widowControl w:val="0"/>
              <w:overflowPunct/>
              <w:autoSpaceDE/>
              <w:autoSpaceDN/>
              <w:adjustRightInd/>
              <w:jc w:val="center"/>
              <w:textAlignment w:val="auto"/>
            </w:pPr>
            <w:r w:rsidRPr="00966D63">
              <w:t>$88,500</w:t>
            </w:r>
          </w:p>
        </w:tc>
      </w:tr>
      <w:tr w:rsidRPr="00C35FBF" w:rsidR="0057002B" w:rsidTr="00C35FBF" w14:paraId="551E4DCC" w14:textId="77777777">
        <w:tc>
          <w:tcPr>
            <w:tcW w:w="2876" w:type="dxa"/>
            <w:shd w:val="clear" w:color="auto" w:fill="auto"/>
          </w:tcPr>
          <w:p w:rsidRPr="00966D63" w:rsidR="0057002B" w:rsidP="00C35FBF" w:rsidRDefault="0057002B" w14:paraId="2A1620CA" w14:textId="77777777">
            <w:pPr>
              <w:widowControl w:val="0"/>
              <w:overflowPunct/>
              <w:autoSpaceDE/>
              <w:autoSpaceDN/>
              <w:adjustRightInd/>
              <w:textAlignment w:val="auto"/>
            </w:pPr>
            <w:r w:rsidRPr="00966D63">
              <w:t>Incremental Collection of Information of the Rule</w:t>
            </w:r>
          </w:p>
        </w:tc>
        <w:tc>
          <w:tcPr>
            <w:tcW w:w="3262" w:type="dxa"/>
            <w:shd w:val="clear" w:color="auto" w:fill="auto"/>
          </w:tcPr>
          <w:p w:rsidRPr="00966D63" w:rsidR="0057002B" w:rsidP="00C35FBF" w:rsidRDefault="0057002B" w14:paraId="2DF4B841" w14:textId="77777777">
            <w:pPr>
              <w:widowControl w:val="0"/>
              <w:overflowPunct/>
              <w:autoSpaceDE/>
              <w:autoSpaceDN/>
              <w:adjustRightInd/>
              <w:jc w:val="center"/>
              <w:textAlignment w:val="auto"/>
            </w:pPr>
            <w:r w:rsidRPr="00966D63">
              <w:t>403</w:t>
            </w:r>
          </w:p>
        </w:tc>
        <w:tc>
          <w:tcPr>
            <w:tcW w:w="2790" w:type="dxa"/>
            <w:shd w:val="clear" w:color="auto" w:fill="auto"/>
          </w:tcPr>
          <w:p w:rsidRPr="00966D63" w:rsidR="0057002B" w:rsidP="00C35FBF" w:rsidRDefault="0057002B" w14:paraId="204D6B69" w14:textId="77777777">
            <w:pPr>
              <w:widowControl w:val="0"/>
              <w:overflowPunct/>
              <w:autoSpaceDE/>
              <w:autoSpaceDN/>
              <w:adjustRightInd/>
              <w:jc w:val="center"/>
              <w:textAlignment w:val="auto"/>
            </w:pPr>
            <w:r w:rsidRPr="00966D63">
              <w:t>$14,601</w:t>
            </w:r>
          </w:p>
        </w:tc>
      </w:tr>
      <w:tr w:rsidRPr="00C35FBF" w:rsidR="0057002B" w:rsidTr="00C35FBF" w14:paraId="122B3673" w14:textId="77777777">
        <w:tc>
          <w:tcPr>
            <w:tcW w:w="2876" w:type="dxa"/>
            <w:shd w:val="clear" w:color="auto" w:fill="auto"/>
          </w:tcPr>
          <w:p w:rsidRPr="00966D63" w:rsidR="0057002B" w:rsidP="00C35FBF" w:rsidRDefault="0057002B" w14:paraId="069B5CDC" w14:textId="77777777">
            <w:pPr>
              <w:widowControl w:val="0"/>
              <w:overflowPunct/>
              <w:autoSpaceDE/>
              <w:autoSpaceDN/>
              <w:adjustRightInd/>
              <w:textAlignment w:val="auto"/>
            </w:pPr>
            <w:r w:rsidRPr="00966D63">
              <w:t>Total</w:t>
            </w:r>
          </w:p>
        </w:tc>
        <w:tc>
          <w:tcPr>
            <w:tcW w:w="3262" w:type="dxa"/>
            <w:shd w:val="clear" w:color="auto" w:fill="auto"/>
          </w:tcPr>
          <w:p w:rsidRPr="00966D63" w:rsidR="0057002B" w:rsidP="00C35FBF" w:rsidRDefault="0057002B" w14:paraId="11461DEB" w14:textId="77777777">
            <w:pPr>
              <w:widowControl w:val="0"/>
              <w:overflowPunct/>
              <w:autoSpaceDE/>
              <w:autoSpaceDN/>
              <w:adjustRightInd/>
              <w:jc w:val="center"/>
              <w:textAlignment w:val="auto"/>
            </w:pPr>
            <w:r w:rsidRPr="00966D63">
              <w:t>3,803</w:t>
            </w:r>
          </w:p>
        </w:tc>
        <w:tc>
          <w:tcPr>
            <w:tcW w:w="2790" w:type="dxa"/>
            <w:shd w:val="clear" w:color="auto" w:fill="auto"/>
          </w:tcPr>
          <w:p w:rsidRPr="00966D63" w:rsidR="0057002B" w:rsidP="00C35FBF" w:rsidRDefault="0057002B" w14:paraId="49F68A7A" w14:textId="77777777">
            <w:pPr>
              <w:widowControl w:val="0"/>
              <w:overflowPunct/>
              <w:autoSpaceDE/>
              <w:autoSpaceDN/>
              <w:adjustRightInd/>
              <w:jc w:val="center"/>
              <w:textAlignment w:val="auto"/>
            </w:pPr>
            <w:r w:rsidRPr="00966D63">
              <w:t>$103,101</w:t>
            </w:r>
          </w:p>
        </w:tc>
      </w:tr>
    </w:tbl>
    <w:p w:rsidR="00C945F5" w:rsidP="00C945F5" w:rsidRDefault="00A3504C" w14:paraId="1ED4A23C" w14:textId="77777777">
      <w:pPr>
        <w:numPr>
          <w:ilvl w:val="0"/>
          <w:numId w:val="1"/>
        </w:numPr>
        <w:overflowPunct/>
        <w:autoSpaceDE/>
        <w:autoSpaceDN/>
        <w:adjustRightInd/>
        <w:spacing w:before="240" w:beforeLines="100" w:after="120"/>
        <w:textAlignment w:val="auto"/>
        <w:rPr>
          <w:b/>
          <w:bCs/>
          <w:u w:val="single"/>
        </w:rPr>
      </w:pPr>
      <w:r>
        <w:rPr>
          <w:b/>
          <w:bCs/>
          <w:u w:val="single"/>
        </w:rPr>
        <w:t>Estimates of annualized capital and start-up costs.</w:t>
      </w:r>
    </w:p>
    <w:p w:rsidR="00C945F5" w:rsidP="00C945F5" w:rsidRDefault="00C945F5" w14:paraId="5E60A413" w14:textId="77777777">
      <w:r>
        <w:t>There are no record keeping, capital, start-up or maintenance costs associated with this information collection.</w:t>
      </w:r>
    </w:p>
    <w:p w:rsidR="00A3504C" w:rsidP="00C945F5" w:rsidRDefault="00A3504C" w14:paraId="3C83434C" w14:textId="77777777"/>
    <w:p w:rsidR="00C945F5" w:rsidP="00C945F5" w:rsidRDefault="00C945F5" w14:paraId="12B97EA6" w14:textId="77777777">
      <w:pPr>
        <w:numPr>
          <w:ilvl w:val="0"/>
          <w:numId w:val="1"/>
        </w:numPr>
        <w:overflowPunct/>
        <w:autoSpaceDE/>
        <w:autoSpaceDN/>
        <w:adjustRightInd/>
        <w:spacing w:after="120"/>
        <w:textAlignment w:val="auto"/>
        <w:rPr>
          <w:b/>
          <w:bCs/>
          <w:u w:val="single"/>
        </w:rPr>
      </w:pPr>
      <w:r>
        <w:rPr>
          <w:b/>
          <w:bCs/>
          <w:u w:val="single"/>
        </w:rPr>
        <w:t>Cost to Federal Government.</w:t>
      </w:r>
    </w:p>
    <w:p w:rsidR="00C945F5" w:rsidP="00C945F5" w:rsidRDefault="00C945F5" w14:paraId="713C5715" w14:textId="77777777">
      <w:pPr>
        <w:widowControl w:val="0"/>
        <w:tabs>
          <w:tab w:val="left" w:pos="1872"/>
          <w:tab w:val="left" w:pos="5184"/>
        </w:tabs>
        <w:rPr>
          <w:rFonts w:ascii="Times" w:hAnsi="Times" w:cs="Times"/>
          <w:sz w:val="22"/>
          <w:szCs w:val="22"/>
        </w:rPr>
      </w:pPr>
      <w:r>
        <w:t xml:space="preserve">Five Marine Insurance Examiners, most of which are GS-13, spend about 40% of their time on this information collection.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92"/>
        <w:gridCol w:w="1016"/>
      </w:tblGrid>
      <w:tr w:rsidRPr="0057002B" w:rsidR="00C945F5" w:rsidTr="00796C51" w14:paraId="1BA1B4F3" w14:textId="77777777">
        <w:trPr>
          <w:jc w:val="center"/>
        </w:trPr>
        <w:tc>
          <w:tcPr>
            <w:tcW w:w="0" w:type="auto"/>
          </w:tcPr>
          <w:p w:rsidRPr="00F6046B" w:rsidR="00C945F5" w:rsidP="00796C51" w:rsidRDefault="00C945F5" w14:paraId="32E5A3FC" w14:textId="77777777">
            <w:r w:rsidRPr="00F6046B">
              <w:t>Number of Marine Insurance Examiners</w:t>
            </w:r>
          </w:p>
        </w:tc>
        <w:tc>
          <w:tcPr>
            <w:tcW w:w="0" w:type="auto"/>
          </w:tcPr>
          <w:p w:rsidRPr="00F6046B" w:rsidR="00C945F5" w:rsidP="00796C51" w:rsidRDefault="00C945F5" w14:paraId="2ED0CEFE" w14:textId="77777777">
            <w:pPr>
              <w:jc w:val="right"/>
            </w:pPr>
            <w:r w:rsidRPr="00F6046B">
              <w:t>5</w:t>
            </w:r>
          </w:p>
        </w:tc>
      </w:tr>
      <w:tr w:rsidRPr="0057002B" w:rsidR="00C945F5" w:rsidTr="00796C51" w14:paraId="06E8F5F5" w14:textId="77777777">
        <w:trPr>
          <w:jc w:val="center"/>
        </w:trPr>
        <w:tc>
          <w:tcPr>
            <w:tcW w:w="0" w:type="auto"/>
          </w:tcPr>
          <w:p w:rsidRPr="00F6046B" w:rsidR="00C945F5" w:rsidP="00796C51" w:rsidRDefault="00C945F5" w14:paraId="25A79D7A" w14:textId="77777777">
            <w:r w:rsidRPr="0057002B">
              <w:t>Annual Hours per Examiner</w:t>
            </w:r>
            <w:r w:rsidRPr="00F6046B">
              <w:rPr>
                <w:rStyle w:val="FootnoteReference"/>
              </w:rPr>
              <w:footnoteReference w:id="4"/>
            </w:r>
          </w:p>
        </w:tc>
        <w:tc>
          <w:tcPr>
            <w:tcW w:w="0" w:type="auto"/>
          </w:tcPr>
          <w:p w:rsidRPr="00F6046B" w:rsidR="00C945F5" w:rsidP="00796C51" w:rsidRDefault="00C945F5" w14:paraId="2A512AF0" w14:textId="77777777">
            <w:pPr>
              <w:jc w:val="right"/>
            </w:pPr>
            <w:r w:rsidRPr="00F6046B">
              <w:t>768</w:t>
            </w:r>
          </w:p>
        </w:tc>
      </w:tr>
      <w:tr w:rsidRPr="0057002B" w:rsidR="00C945F5" w:rsidTr="00796C51" w14:paraId="12B38411" w14:textId="77777777">
        <w:trPr>
          <w:jc w:val="center"/>
        </w:trPr>
        <w:tc>
          <w:tcPr>
            <w:tcW w:w="0" w:type="auto"/>
          </w:tcPr>
          <w:p w:rsidRPr="00F6046B" w:rsidR="00C945F5" w:rsidP="00796C51" w:rsidRDefault="00C945F5" w14:paraId="32307765" w14:textId="77777777">
            <w:r w:rsidRPr="0057002B">
              <w:t>Cost (assuming $66 per hour)</w:t>
            </w:r>
            <w:r w:rsidRPr="00F6046B">
              <w:rPr>
                <w:rStyle w:val="FootnoteReference"/>
              </w:rPr>
              <w:footnoteReference w:id="5"/>
            </w:r>
            <w:r w:rsidRPr="00F6046B">
              <w:t xml:space="preserve"> per Examiner</w:t>
            </w:r>
          </w:p>
        </w:tc>
        <w:tc>
          <w:tcPr>
            <w:tcW w:w="0" w:type="auto"/>
          </w:tcPr>
          <w:p w:rsidRPr="00F6046B" w:rsidR="00C945F5" w:rsidP="00796C51" w:rsidRDefault="00C945F5" w14:paraId="08612ACC" w14:textId="77777777">
            <w:pPr>
              <w:jc w:val="right"/>
            </w:pPr>
            <w:r w:rsidRPr="00F6046B">
              <w:t>$50,688</w:t>
            </w:r>
          </w:p>
        </w:tc>
      </w:tr>
      <w:tr w:rsidRPr="0057002B" w:rsidR="00C945F5" w:rsidTr="00796C51" w14:paraId="233B5800" w14:textId="77777777">
        <w:trPr>
          <w:jc w:val="center"/>
        </w:trPr>
        <w:tc>
          <w:tcPr>
            <w:tcW w:w="0" w:type="auto"/>
            <w:tcBorders>
              <w:bottom w:val="single" w:color="auto" w:sz="4" w:space="0"/>
            </w:tcBorders>
          </w:tcPr>
          <w:p w:rsidRPr="0057002B" w:rsidR="00C945F5" w:rsidP="00796C51" w:rsidRDefault="00C945F5" w14:paraId="0BDE3D3F" w14:textId="77777777">
            <w:pPr>
              <w:rPr>
                <w:b/>
              </w:rPr>
            </w:pPr>
            <w:r w:rsidRPr="0057002B">
              <w:rPr>
                <w:b/>
              </w:rPr>
              <w:t>Total Annual Government Cost Burden</w:t>
            </w:r>
          </w:p>
        </w:tc>
        <w:tc>
          <w:tcPr>
            <w:tcW w:w="0" w:type="auto"/>
            <w:tcBorders>
              <w:bottom w:val="single" w:color="auto" w:sz="4" w:space="0"/>
            </w:tcBorders>
          </w:tcPr>
          <w:p w:rsidRPr="0057002B" w:rsidR="00C945F5" w:rsidP="00796C51" w:rsidRDefault="00C945F5" w14:paraId="67E04EC9" w14:textId="77777777">
            <w:pPr>
              <w:jc w:val="right"/>
              <w:rPr>
                <w:b/>
              </w:rPr>
            </w:pPr>
            <w:r w:rsidRPr="0057002B">
              <w:rPr>
                <w:b/>
              </w:rPr>
              <w:t>$ 253,440</w:t>
            </w:r>
          </w:p>
        </w:tc>
      </w:tr>
    </w:tbl>
    <w:p w:rsidRPr="0057002B" w:rsidR="00C945F5" w:rsidP="00C945F5" w:rsidRDefault="00C945F5" w14:paraId="36ABCFD1" w14:textId="77777777">
      <w:pPr>
        <w:widowControl w:val="0"/>
        <w:tabs>
          <w:tab w:val="left" w:pos="1872"/>
          <w:tab w:val="left" w:pos="5184"/>
        </w:tabs>
        <w:rPr>
          <w:rFonts w:ascii="Times" w:hAnsi="Times" w:cs="Times"/>
          <w:sz w:val="22"/>
          <w:szCs w:val="22"/>
        </w:rPr>
      </w:pPr>
    </w:p>
    <w:p w:rsidRPr="0057002B" w:rsidR="00C945F5" w:rsidP="00C945F5" w:rsidRDefault="00A3504C" w14:paraId="78505A44" w14:textId="77777777">
      <w:pPr>
        <w:numPr>
          <w:ilvl w:val="0"/>
          <w:numId w:val="1"/>
        </w:numPr>
        <w:overflowPunct/>
        <w:autoSpaceDE/>
        <w:autoSpaceDN/>
        <w:adjustRightInd/>
        <w:spacing w:after="120"/>
        <w:textAlignment w:val="auto"/>
        <w:rPr>
          <w:b/>
          <w:bCs/>
          <w:u w:val="single"/>
        </w:rPr>
      </w:pPr>
      <w:r w:rsidRPr="0057002B">
        <w:rPr>
          <w:b/>
          <w:bCs/>
          <w:u w:val="single"/>
        </w:rPr>
        <w:t>Explain the reasons for the change in burden.</w:t>
      </w:r>
    </w:p>
    <w:p w:rsidR="00A3504C" w:rsidP="00A3504C" w:rsidRDefault="003B760B" w14:paraId="3DA3DEA3" w14:textId="77777777">
      <w:pPr>
        <w:spacing w:after="120"/>
        <w:ind w:left="360"/>
        <w:rPr>
          <w:bCs/>
        </w:rPr>
      </w:pPr>
      <w:r>
        <w:rPr>
          <w:bCs/>
        </w:rPr>
        <w:t>The change in burden is a result of a new rulemaking [</w:t>
      </w:r>
      <w:r w:rsidRPr="003052BC" w:rsidR="00F6046B">
        <w:rPr>
          <w:bCs/>
        </w:rPr>
        <w:t>USCG-2017-0788, RIN: 1625-AC39</w:t>
      </w:r>
      <w:r w:rsidRPr="003052BC">
        <w:rPr>
          <w:bCs/>
        </w:rPr>
        <w:t xml:space="preserve">] </w:t>
      </w:r>
      <w:r>
        <w:rPr>
          <w:bCs/>
        </w:rPr>
        <w:t xml:space="preserve">that requires additional information from </w:t>
      </w:r>
      <w:r w:rsidR="00284866">
        <w:rPr>
          <w:bCs/>
        </w:rPr>
        <w:t xml:space="preserve">COFR </w:t>
      </w:r>
      <w:r w:rsidR="003052BC">
        <w:rPr>
          <w:bCs/>
        </w:rPr>
        <w:t>Operators and g</w:t>
      </w:r>
      <w:r>
        <w:rPr>
          <w:bCs/>
        </w:rPr>
        <w:t>uarantor</w:t>
      </w:r>
      <w:r w:rsidR="003052BC">
        <w:rPr>
          <w:bCs/>
        </w:rPr>
        <w:t>s (see section 12 above for</w:t>
      </w:r>
      <w:r w:rsidR="005E7D92">
        <w:rPr>
          <w:bCs/>
        </w:rPr>
        <w:t xml:space="preserve"> the</w:t>
      </w:r>
      <w:r w:rsidR="003052BC">
        <w:rPr>
          <w:bCs/>
        </w:rPr>
        <w:t xml:space="preserve"> incremental burden associated with the rulemaking)</w:t>
      </w:r>
      <w:r>
        <w:rPr>
          <w:bCs/>
        </w:rPr>
        <w:t xml:space="preserve">.  </w:t>
      </w:r>
    </w:p>
    <w:p w:rsidR="00C945F5" w:rsidP="00A3504C" w:rsidRDefault="00C945F5" w14:paraId="52A0D779" w14:textId="77777777">
      <w:pPr>
        <w:spacing w:after="120"/>
        <w:ind w:left="360"/>
        <w:rPr>
          <w:b/>
          <w:bCs/>
          <w:u w:val="single"/>
        </w:rPr>
      </w:pPr>
      <w:r>
        <w:t xml:space="preserve"> </w:t>
      </w:r>
    </w:p>
    <w:p w:rsidR="00C945F5" w:rsidP="00C945F5" w:rsidRDefault="00CD037F" w14:paraId="7F772900" w14:textId="77777777">
      <w:pPr>
        <w:numPr>
          <w:ilvl w:val="0"/>
          <w:numId w:val="1"/>
        </w:numPr>
        <w:overflowPunct/>
        <w:autoSpaceDE/>
        <w:autoSpaceDN/>
        <w:adjustRightInd/>
        <w:spacing w:after="120"/>
        <w:textAlignment w:val="auto"/>
        <w:rPr>
          <w:b/>
          <w:bCs/>
          <w:u w:val="single"/>
        </w:rPr>
      </w:pPr>
      <w:r>
        <w:rPr>
          <w:b/>
          <w:bCs/>
          <w:u w:val="single"/>
        </w:rPr>
        <w:t>For collections of information whose results are planned to be published for statistical use, outline plans for tabulation, statistical analysis and publication</w:t>
      </w:r>
      <w:r w:rsidR="00C945F5">
        <w:rPr>
          <w:b/>
          <w:bCs/>
          <w:u w:val="single"/>
        </w:rPr>
        <w:t>.</w:t>
      </w:r>
    </w:p>
    <w:p w:rsidR="00C945F5" w:rsidP="00C945F5" w:rsidRDefault="00CD037F" w14:paraId="196CE25C" w14:textId="77777777">
      <w:r>
        <w:t xml:space="preserve">This information collection will not be published for statistical purposes.  </w:t>
      </w:r>
      <w:r w:rsidRPr="00B12510" w:rsidR="00C945F5">
        <w:t xml:space="preserve">The NPFC provides </w:t>
      </w:r>
      <w:r w:rsidR="00C945F5">
        <w:t xml:space="preserve">a public search function on its </w:t>
      </w:r>
      <w:r w:rsidRPr="00B12510" w:rsidR="00C945F5">
        <w:t>COFR Web site</w:t>
      </w:r>
      <w:r w:rsidR="00C945F5">
        <w:t xml:space="preserve"> on</w:t>
      </w:r>
      <w:r w:rsidRPr="00E91749" w:rsidR="00C945F5">
        <w:t xml:space="preserve"> approved vessel COFRs. The </w:t>
      </w:r>
      <w:r w:rsidR="00C945F5">
        <w:t xml:space="preserve">Web site is automatically updated daily </w:t>
      </w:r>
      <w:r w:rsidRPr="00E91749" w:rsidR="00C945F5">
        <w:t>from the COFR database</w:t>
      </w:r>
      <w:r w:rsidR="00C945F5">
        <w:t>, which NPFC maintains through this information collection</w:t>
      </w:r>
      <w:r w:rsidRPr="00E91749" w:rsidR="00C945F5">
        <w:t>.</w:t>
      </w:r>
    </w:p>
    <w:p w:rsidRPr="00E91749" w:rsidR="00CD037F" w:rsidP="00C945F5" w:rsidRDefault="00CD037F" w14:paraId="0134928E" w14:textId="77777777"/>
    <w:p w:rsidR="00C945F5" w:rsidP="00C945F5" w:rsidRDefault="00C945F5" w14:paraId="58E70EBA" w14:textId="77777777">
      <w:r>
        <w:t xml:space="preserve">In addition, NPFC posts graphs and tables on various types of insurers and methods of financial responsibility on its COFR Web site.  These are generated from its COFR database and posted on a monthly basis. </w:t>
      </w:r>
    </w:p>
    <w:p w:rsidR="00CD037F" w:rsidP="00C945F5" w:rsidRDefault="00CD037F" w14:paraId="332CD7CE" w14:textId="77777777"/>
    <w:p w:rsidR="00C945F5" w:rsidP="00C945F5" w:rsidRDefault="00CD037F" w14:paraId="5A5FBDCB" w14:textId="77777777">
      <w:pPr>
        <w:numPr>
          <w:ilvl w:val="0"/>
          <w:numId w:val="1"/>
        </w:numPr>
        <w:overflowPunct/>
        <w:autoSpaceDE/>
        <w:autoSpaceDN/>
        <w:adjustRightInd/>
        <w:spacing w:after="120"/>
        <w:textAlignment w:val="auto"/>
        <w:rPr>
          <w:b/>
          <w:bCs/>
          <w:u w:val="single"/>
        </w:rPr>
      </w:pPr>
      <w:r>
        <w:rPr>
          <w:b/>
          <w:u w:val="single"/>
        </w:rPr>
        <w:t>Explain the reasons for seeking not to display the expiration date for OMB approval of the information of collection</w:t>
      </w:r>
      <w:r w:rsidR="00C945F5">
        <w:rPr>
          <w:b/>
          <w:bCs/>
          <w:u w:val="single"/>
        </w:rPr>
        <w:t>.</w:t>
      </w:r>
    </w:p>
    <w:p w:rsidR="00C945F5" w:rsidP="00C945F5" w:rsidRDefault="00EB3FFF" w14:paraId="26010B49" w14:textId="77777777">
      <w:r>
        <w:t>USCG will not display the expiration date on the forms, due to the fact that the forms that are generated through our ECOFR system require programming changes to update the dates. The programming can take time to be accomplished by OSC.</w:t>
      </w:r>
    </w:p>
    <w:p w:rsidR="00CD037F" w:rsidP="00C945F5" w:rsidRDefault="00CD037F" w14:paraId="111AB0A3" w14:textId="77777777"/>
    <w:p w:rsidR="00C945F5" w:rsidP="00C945F5" w:rsidRDefault="00C945F5" w14:paraId="47F70AC5" w14:textId="77777777">
      <w:pPr>
        <w:numPr>
          <w:ilvl w:val="0"/>
          <w:numId w:val="1"/>
        </w:numPr>
        <w:overflowPunct/>
        <w:autoSpaceDE/>
        <w:autoSpaceDN/>
        <w:adjustRightInd/>
        <w:spacing w:after="120"/>
        <w:textAlignment w:val="auto"/>
        <w:rPr>
          <w:b/>
          <w:bCs/>
          <w:u w:val="single"/>
        </w:rPr>
      </w:pPr>
      <w:r>
        <w:rPr>
          <w:b/>
          <w:bCs/>
          <w:u w:val="single"/>
        </w:rPr>
        <w:t>Expla</w:t>
      </w:r>
      <w:r w:rsidR="00CD037F">
        <w:rPr>
          <w:b/>
          <w:bCs/>
          <w:u w:val="single"/>
        </w:rPr>
        <w:t>i</w:t>
      </w:r>
      <w:r>
        <w:rPr>
          <w:b/>
          <w:bCs/>
          <w:u w:val="single"/>
        </w:rPr>
        <w:t>n</w:t>
      </w:r>
      <w:r w:rsidR="00CD037F">
        <w:rPr>
          <w:b/>
          <w:bCs/>
          <w:u w:val="single"/>
        </w:rPr>
        <w:t xml:space="preserve"> each exception to the certification statement</w:t>
      </w:r>
      <w:r>
        <w:rPr>
          <w:b/>
          <w:bCs/>
          <w:u w:val="single"/>
        </w:rPr>
        <w:t>.</w:t>
      </w:r>
    </w:p>
    <w:p w:rsidR="00C945F5" w:rsidP="00C945F5" w:rsidRDefault="00C945F5" w14:paraId="6B651230" w14:textId="77777777">
      <w:r>
        <w:t>USCG does not request an exception to the certification of this information collection.</w:t>
      </w:r>
    </w:p>
    <w:p w:rsidR="00CD037F" w:rsidP="00C945F5" w:rsidRDefault="00CD037F" w14:paraId="1F77A77D" w14:textId="77777777"/>
    <w:p w:rsidR="00CD037F" w:rsidP="00C945F5" w:rsidRDefault="00CD037F" w14:paraId="4C611730" w14:textId="77777777">
      <w:pPr>
        <w:rPr>
          <w:b/>
        </w:rPr>
      </w:pPr>
      <w:r w:rsidRPr="00CD037F">
        <w:rPr>
          <w:b/>
        </w:rPr>
        <w:t>B.  Collection of Information Employing Statistical Methods.</w:t>
      </w:r>
    </w:p>
    <w:p w:rsidR="00CD037F" w:rsidP="00C945F5" w:rsidRDefault="00CD037F" w14:paraId="43C36FCB" w14:textId="77777777">
      <w:pPr>
        <w:rPr>
          <w:b/>
        </w:rPr>
      </w:pPr>
    </w:p>
    <w:p w:rsidRPr="00CD037F" w:rsidR="00CD037F" w:rsidP="00C945F5" w:rsidRDefault="00CD037F" w14:paraId="3BA4930A" w14:textId="77777777">
      <w:pPr>
        <w:rPr>
          <w:b/>
        </w:rPr>
      </w:pPr>
      <w:r w:rsidRPr="00CD037F">
        <w:t>This information collection does not employ statistical methods.</w:t>
      </w:r>
    </w:p>
    <w:p w:rsidRPr="00C945F5" w:rsidR="00C945F5" w:rsidP="00C945F5" w:rsidRDefault="00C945F5" w14:paraId="33A9CDBC" w14:textId="77777777">
      <w:pPr>
        <w:rPr>
          <w:sz w:val="24"/>
          <w:szCs w:val="24"/>
        </w:rPr>
      </w:pPr>
    </w:p>
    <w:sectPr w:rsidRPr="00C945F5" w:rsidR="00C945F5" w:rsidSect="009F5F2B">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12355" w14:textId="77777777" w:rsidR="00B67E27" w:rsidRDefault="00B67E27" w:rsidP="00C945F5">
      <w:r>
        <w:separator/>
      </w:r>
    </w:p>
  </w:endnote>
  <w:endnote w:type="continuationSeparator" w:id="0">
    <w:p w14:paraId="7FE52DFF" w14:textId="77777777" w:rsidR="00B67E27" w:rsidRDefault="00B67E27" w:rsidP="00C9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67CBE" w14:textId="77777777" w:rsidR="00B67E27" w:rsidRDefault="00B67E27" w:rsidP="00C945F5">
      <w:r>
        <w:separator/>
      </w:r>
    </w:p>
  </w:footnote>
  <w:footnote w:type="continuationSeparator" w:id="0">
    <w:p w14:paraId="0E5AF9DB" w14:textId="77777777" w:rsidR="00B67E27" w:rsidRDefault="00B67E27" w:rsidP="00C945F5">
      <w:r>
        <w:continuationSeparator/>
      </w:r>
    </w:p>
  </w:footnote>
  <w:footnote w:id="1">
    <w:p w14:paraId="65283B5D" w14:textId="77777777" w:rsidR="001C116D" w:rsidRPr="00842111" w:rsidRDefault="001C116D" w:rsidP="00C945F5">
      <w:pPr>
        <w:pStyle w:val="FootnoteText"/>
        <w:spacing w:after="0"/>
        <w:rPr>
          <w:sz w:val="16"/>
          <w:szCs w:val="16"/>
        </w:rPr>
      </w:pPr>
      <w:r w:rsidRPr="00EE3EAB">
        <w:rPr>
          <w:rStyle w:val="FootnoteReference"/>
          <w:sz w:val="16"/>
          <w:szCs w:val="16"/>
        </w:rPr>
        <w:footnoteRef/>
      </w:r>
      <w:r w:rsidRPr="00EE3EAB">
        <w:rPr>
          <w:sz w:val="16"/>
          <w:szCs w:val="16"/>
        </w:rPr>
        <w:t xml:space="preserve"> Assumes that 1/3 of the approximately 9,900 vessel </w:t>
      </w:r>
      <w:r w:rsidR="00284866" w:rsidRPr="00842111">
        <w:rPr>
          <w:sz w:val="16"/>
          <w:szCs w:val="16"/>
        </w:rPr>
        <w:t>COFR O</w:t>
      </w:r>
      <w:r w:rsidRPr="00842111">
        <w:rPr>
          <w:sz w:val="16"/>
          <w:szCs w:val="16"/>
        </w:rPr>
        <w:t>perators</w:t>
      </w:r>
      <w:r w:rsidRPr="00EE3EAB">
        <w:rPr>
          <w:sz w:val="16"/>
          <w:szCs w:val="16"/>
        </w:rPr>
        <w:t xml:space="preserve"> would submit information per year.  </w:t>
      </w:r>
    </w:p>
  </w:footnote>
  <w:footnote w:id="2">
    <w:p w14:paraId="537A5818" w14:textId="77777777" w:rsidR="001C116D" w:rsidRPr="00714FB2" w:rsidRDefault="001C116D" w:rsidP="00C945F5">
      <w:pPr>
        <w:pStyle w:val="FootnoteText"/>
        <w:spacing w:after="0"/>
        <w:rPr>
          <w:sz w:val="16"/>
          <w:szCs w:val="16"/>
        </w:rPr>
      </w:pPr>
      <w:r w:rsidRPr="0057002B">
        <w:rPr>
          <w:rStyle w:val="FootnoteReference"/>
          <w:sz w:val="16"/>
          <w:szCs w:val="16"/>
        </w:rPr>
        <w:footnoteRef/>
      </w:r>
      <w:r w:rsidRPr="0057002B">
        <w:rPr>
          <w:sz w:val="16"/>
          <w:szCs w:val="16"/>
        </w:rPr>
        <w:t xml:space="preserve"> Burdened labor rate based on 2005 Bureau of Labor Statistics mean national wage average ($18.21 per hour) + 43 percent overhead factor to estimate employee benefits.  Bureau of Labor Statistics data shows that total employee benefits is approximately 30% of total compensation.  By applying a benefit factor of approximately 43 percent to the hourly wage, we calculate total compensation.  Hourly Wage + Benefit Factor = Total Compensation.  $18.21 per hour + 0.43 x 18.21 = $ 26.04 per hour.</w:t>
      </w:r>
    </w:p>
  </w:footnote>
  <w:footnote w:id="3">
    <w:p w14:paraId="17926D7C" w14:textId="77777777" w:rsidR="00ED2A09" w:rsidRPr="0057002B" w:rsidRDefault="00ED2A09">
      <w:pPr>
        <w:pStyle w:val="FootnoteText"/>
        <w:rPr>
          <w:sz w:val="16"/>
          <w:szCs w:val="16"/>
        </w:rPr>
      </w:pPr>
      <w:r w:rsidRPr="0057002B">
        <w:rPr>
          <w:rStyle w:val="FootnoteReference"/>
          <w:sz w:val="16"/>
          <w:szCs w:val="16"/>
        </w:rPr>
        <w:footnoteRef/>
      </w:r>
      <w:r w:rsidRPr="0057002B">
        <w:rPr>
          <w:sz w:val="16"/>
          <w:szCs w:val="16"/>
        </w:rPr>
        <w:t xml:space="preserve">Total employer compensation costs for private industry workers averaged, $36.23 per hour worked, found </w:t>
      </w:r>
      <w:proofErr w:type="gramStart"/>
      <w:r w:rsidRPr="0057002B">
        <w:rPr>
          <w:sz w:val="16"/>
          <w:szCs w:val="16"/>
        </w:rPr>
        <w:t xml:space="preserve">at  </w:t>
      </w:r>
      <w:proofErr w:type="gramEnd"/>
      <w:hyperlink r:id="rId1" w:history="1">
        <w:r w:rsidRPr="0057002B">
          <w:rPr>
            <w:color w:val="0000FF"/>
            <w:sz w:val="16"/>
            <w:szCs w:val="16"/>
            <w:u w:val="single"/>
          </w:rPr>
          <w:t>https://www.bls.gov/news.release/pdf/ecec.pdf</w:t>
        </w:r>
      </w:hyperlink>
      <w:r w:rsidRPr="0057002B">
        <w:rPr>
          <w:sz w:val="16"/>
          <w:szCs w:val="16"/>
        </w:rPr>
        <w:t xml:space="preserve">.  Bureau of Labor Statistics Economic News Release Employer Costs for Employee Compensation news release text. Thursday, March 18, 2021. This wage rate was selected because it is the most general and reflects that the person submitting the information could be any worker whether an administrative assistant or a Chief Executive Officer of a company.  </w:t>
      </w:r>
    </w:p>
  </w:footnote>
  <w:footnote w:id="4">
    <w:p w14:paraId="677EDC93" w14:textId="77777777" w:rsidR="001C116D" w:rsidRDefault="001C116D" w:rsidP="00C945F5">
      <w:pPr>
        <w:pStyle w:val="FootnoteText"/>
        <w:spacing w:after="0"/>
        <w:jc w:val="left"/>
      </w:pPr>
      <w:r>
        <w:rPr>
          <w:rStyle w:val="FootnoteReference"/>
        </w:rPr>
        <w:footnoteRef/>
      </w:r>
      <w:r>
        <w:t xml:space="preserve"> </w:t>
      </w:r>
      <w:r>
        <w:rPr>
          <w:sz w:val="16"/>
          <w:szCs w:val="16"/>
        </w:rPr>
        <w:t>Calculated from 40% of [(50 weeks/</w:t>
      </w:r>
      <w:r w:rsidRPr="0042752D">
        <w:rPr>
          <w:sz w:val="16"/>
          <w:szCs w:val="16"/>
        </w:rPr>
        <w:t>year x 40 hours/week</w:t>
      </w:r>
      <w:r>
        <w:rPr>
          <w:sz w:val="16"/>
          <w:szCs w:val="16"/>
        </w:rPr>
        <w:t>) – (10 Federal holidays x 8</w:t>
      </w:r>
      <w:r w:rsidRPr="0042752D">
        <w:rPr>
          <w:sz w:val="16"/>
          <w:szCs w:val="16"/>
        </w:rPr>
        <w:t xml:space="preserve"> hours</w:t>
      </w:r>
      <w:r>
        <w:rPr>
          <w:sz w:val="16"/>
          <w:szCs w:val="16"/>
        </w:rPr>
        <w:t>/d</w:t>
      </w:r>
      <w:r w:rsidRPr="0042752D">
        <w:rPr>
          <w:sz w:val="16"/>
          <w:szCs w:val="16"/>
        </w:rPr>
        <w:t>ay)</w:t>
      </w:r>
      <w:r>
        <w:rPr>
          <w:sz w:val="16"/>
          <w:szCs w:val="16"/>
        </w:rPr>
        <w:t>]</w:t>
      </w:r>
    </w:p>
  </w:footnote>
  <w:footnote w:id="5">
    <w:p w14:paraId="08E0EBE4" w14:textId="77777777" w:rsidR="001C116D" w:rsidRDefault="001C116D" w:rsidP="00C945F5">
      <w:pPr>
        <w:pStyle w:val="FootnoteText"/>
        <w:spacing w:after="0"/>
        <w:jc w:val="left"/>
      </w:pPr>
      <w:r w:rsidRPr="00C465BB">
        <w:rPr>
          <w:rStyle w:val="FootnoteReference"/>
          <w:sz w:val="16"/>
          <w:szCs w:val="16"/>
        </w:rPr>
        <w:footnoteRef/>
      </w:r>
      <w:r w:rsidRPr="00C465BB">
        <w:rPr>
          <w:sz w:val="16"/>
          <w:szCs w:val="16"/>
        </w:rPr>
        <w:t xml:space="preserve"> </w:t>
      </w:r>
      <w:r w:rsidRPr="001905F5">
        <w:rPr>
          <w:sz w:val="16"/>
          <w:szCs w:val="16"/>
        </w:rPr>
        <w:t>To assess the cost of government effort, we used an employee rate of $66 per hour, which is the in-government hourly rate for GS-13 personnel</w:t>
      </w:r>
      <w:r>
        <w:rPr>
          <w:sz w:val="16"/>
          <w:szCs w:val="16"/>
        </w:rPr>
        <w:t xml:space="preserve"> from </w:t>
      </w:r>
      <w:r w:rsidRPr="00C465BB">
        <w:rPr>
          <w:sz w:val="16"/>
          <w:szCs w:val="16"/>
        </w:rPr>
        <w:t>COMDTINST 7310.1J</w:t>
      </w:r>
      <w:r>
        <w:rPr>
          <w:sz w:val="16"/>
          <w:szCs w:val="16"/>
        </w:rPr>
        <w:t>,</w:t>
      </w:r>
      <w:r w:rsidRPr="00C465BB">
        <w:rPr>
          <w:sz w:val="16"/>
          <w:szCs w:val="16"/>
        </w:rPr>
        <w:t xml:space="preserve"> Standard Rates.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134DA" w14:textId="77777777" w:rsidR="001C116D" w:rsidRDefault="001C116D" w:rsidP="00C945F5">
    <w:pPr>
      <w:pStyle w:val="Header"/>
      <w:jc w:val="both"/>
    </w:pPr>
    <w:r>
      <w:t>1625-0046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56DA6"/>
    <w:multiLevelType w:val="hybridMultilevel"/>
    <w:tmpl w:val="AC8E66A0"/>
    <w:lvl w:ilvl="0" w:tplc="C2AE23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69684E"/>
    <w:multiLevelType w:val="hybridMultilevel"/>
    <w:tmpl w:val="77880D62"/>
    <w:lvl w:ilvl="0" w:tplc="0409000F">
      <w:start w:val="1"/>
      <w:numFmt w:val="decimal"/>
      <w:lvlText w:val="%1."/>
      <w:lvlJc w:val="left"/>
      <w:pPr>
        <w:ind w:left="1129" w:hanging="360"/>
      </w:p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2" w15:restartNumberingAfterBreak="0">
    <w:nsid w:val="2E522B8D"/>
    <w:multiLevelType w:val="hybridMultilevel"/>
    <w:tmpl w:val="3BF6A3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EF6F67"/>
    <w:multiLevelType w:val="hybridMultilevel"/>
    <w:tmpl w:val="4696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274A08"/>
    <w:multiLevelType w:val="singleLevel"/>
    <w:tmpl w:val="4E707DA8"/>
    <w:lvl w:ilvl="0">
      <w:start w:val="1"/>
      <w:numFmt w:val="decimal"/>
      <w:lvlText w:val="%1. "/>
      <w:lvlJc w:val="left"/>
      <w:pPr>
        <w:tabs>
          <w:tab w:val="num" w:pos="360"/>
        </w:tabs>
        <w:ind w:left="360" w:hanging="360"/>
      </w:pPr>
      <w:rPr>
        <w:rFonts w:ascii="Times New Roman" w:hAnsi="Times New Roman" w:hint="default"/>
        <w:b/>
        <w:i w:val="0"/>
        <w:sz w:val="24"/>
        <w:u w:val="none"/>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5F5"/>
    <w:rsid w:val="0000057D"/>
    <w:rsid w:val="000017F7"/>
    <w:rsid w:val="00001E2E"/>
    <w:rsid w:val="0000287B"/>
    <w:rsid w:val="000028D0"/>
    <w:rsid w:val="00002C79"/>
    <w:rsid w:val="00002DD8"/>
    <w:rsid w:val="00002DE5"/>
    <w:rsid w:val="00003FB6"/>
    <w:rsid w:val="00004725"/>
    <w:rsid w:val="000050E0"/>
    <w:rsid w:val="0000528F"/>
    <w:rsid w:val="000054BD"/>
    <w:rsid w:val="000054C5"/>
    <w:rsid w:val="00005581"/>
    <w:rsid w:val="000056C3"/>
    <w:rsid w:val="00006623"/>
    <w:rsid w:val="000067BA"/>
    <w:rsid w:val="00006F20"/>
    <w:rsid w:val="00006FD9"/>
    <w:rsid w:val="00007570"/>
    <w:rsid w:val="000076F5"/>
    <w:rsid w:val="00007D0B"/>
    <w:rsid w:val="00007E04"/>
    <w:rsid w:val="000102B8"/>
    <w:rsid w:val="00010698"/>
    <w:rsid w:val="000107FB"/>
    <w:rsid w:val="0001110A"/>
    <w:rsid w:val="0001124C"/>
    <w:rsid w:val="000112E7"/>
    <w:rsid w:val="00011372"/>
    <w:rsid w:val="00011A76"/>
    <w:rsid w:val="000120FC"/>
    <w:rsid w:val="0001216F"/>
    <w:rsid w:val="0001254E"/>
    <w:rsid w:val="000125AD"/>
    <w:rsid w:val="0001309B"/>
    <w:rsid w:val="0001364B"/>
    <w:rsid w:val="000139FA"/>
    <w:rsid w:val="000143B5"/>
    <w:rsid w:val="00014563"/>
    <w:rsid w:val="00014B47"/>
    <w:rsid w:val="000150B6"/>
    <w:rsid w:val="000150D5"/>
    <w:rsid w:val="0001585A"/>
    <w:rsid w:val="00015B61"/>
    <w:rsid w:val="00015C5C"/>
    <w:rsid w:val="00015D76"/>
    <w:rsid w:val="00015EE7"/>
    <w:rsid w:val="00015F2F"/>
    <w:rsid w:val="00016011"/>
    <w:rsid w:val="00016047"/>
    <w:rsid w:val="00016243"/>
    <w:rsid w:val="0001644E"/>
    <w:rsid w:val="000171CB"/>
    <w:rsid w:val="000172A1"/>
    <w:rsid w:val="000172BF"/>
    <w:rsid w:val="0001732A"/>
    <w:rsid w:val="000209E7"/>
    <w:rsid w:val="00020D81"/>
    <w:rsid w:val="0002121E"/>
    <w:rsid w:val="00021403"/>
    <w:rsid w:val="000215F9"/>
    <w:rsid w:val="000219D9"/>
    <w:rsid w:val="00021B26"/>
    <w:rsid w:val="00021E6A"/>
    <w:rsid w:val="000221D2"/>
    <w:rsid w:val="00022694"/>
    <w:rsid w:val="00022A43"/>
    <w:rsid w:val="000239FA"/>
    <w:rsid w:val="00024375"/>
    <w:rsid w:val="00024910"/>
    <w:rsid w:val="00024A43"/>
    <w:rsid w:val="00024C00"/>
    <w:rsid w:val="000250BC"/>
    <w:rsid w:val="000251D0"/>
    <w:rsid w:val="00025D4F"/>
    <w:rsid w:val="000260E1"/>
    <w:rsid w:val="00026445"/>
    <w:rsid w:val="000264D4"/>
    <w:rsid w:val="00026C36"/>
    <w:rsid w:val="00027A95"/>
    <w:rsid w:val="00027B79"/>
    <w:rsid w:val="00027C80"/>
    <w:rsid w:val="00030869"/>
    <w:rsid w:val="000309D1"/>
    <w:rsid w:val="00030D0D"/>
    <w:rsid w:val="000312DD"/>
    <w:rsid w:val="000313A5"/>
    <w:rsid w:val="000313DE"/>
    <w:rsid w:val="00031636"/>
    <w:rsid w:val="00031A8A"/>
    <w:rsid w:val="00031E92"/>
    <w:rsid w:val="00031F16"/>
    <w:rsid w:val="000323F4"/>
    <w:rsid w:val="0003250F"/>
    <w:rsid w:val="0003271A"/>
    <w:rsid w:val="000327EC"/>
    <w:rsid w:val="00033B45"/>
    <w:rsid w:val="000342E8"/>
    <w:rsid w:val="000345F3"/>
    <w:rsid w:val="00034890"/>
    <w:rsid w:val="00034D5B"/>
    <w:rsid w:val="0003502A"/>
    <w:rsid w:val="0003510B"/>
    <w:rsid w:val="00035195"/>
    <w:rsid w:val="000353D9"/>
    <w:rsid w:val="000354FF"/>
    <w:rsid w:val="0003559E"/>
    <w:rsid w:val="00035759"/>
    <w:rsid w:val="00035960"/>
    <w:rsid w:val="0003612A"/>
    <w:rsid w:val="00036297"/>
    <w:rsid w:val="0003641D"/>
    <w:rsid w:val="000365E8"/>
    <w:rsid w:val="0003662F"/>
    <w:rsid w:val="00036E01"/>
    <w:rsid w:val="00037198"/>
    <w:rsid w:val="00037218"/>
    <w:rsid w:val="00037AD8"/>
    <w:rsid w:val="00037D71"/>
    <w:rsid w:val="00037FC3"/>
    <w:rsid w:val="0004017F"/>
    <w:rsid w:val="0004079C"/>
    <w:rsid w:val="00041259"/>
    <w:rsid w:val="00041400"/>
    <w:rsid w:val="000414E4"/>
    <w:rsid w:val="0004207A"/>
    <w:rsid w:val="00042686"/>
    <w:rsid w:val="00042982"/>
    <w:rsid w:val="000434E2"/>
    <w:rsid w:val="00043863"/>
    <w:rsid w:val="00043CF4"/>
    <w:rsid w:val="0004433A"/>
    <w:rsid w:val="0004453D"/>
    <w:rsid w:val="00044FE2"/>
    <w:rsid w:val="00045046"/>
    <w:rsid w:val="00045732"/>
    <w:rsid w:val="00045B8B"/>
    <w:rsid w:val="00046148"/>
    <w:rsid w:val="00046173"/>
    <w:rsid w:val="0004635E"/>
    <w:rsid w:val="00046676"/>
    <w:rsid w:val="000468D0"/>
    <w:rsid w:val="00046AE7"/>
    <w:rsid w:val="00046C22"/>
    <w:rsid w:val="000473DB"/>
    <w:rsid w:val="00047554"/>
    <w:rsid w:val="00047BD0"/>
    <w:rsid w:val="00047D01"/>
    <w:rsid w:val="00047E5E"/>
    <w:rsid w:val="00047FFA"/>
    <w:rsid w:val="000502EB"/>
    <w:rsid w:val="000507F8"/>
    <w:rsid w:val="00050CC6"/>
    <w:rsid w:val="00051117"/>
    <w:rsid w:val="000511FC"/>
    <w:rsid w:val="0005132D"/>
    <w:rsid w:val="000514EE"/>
    <w:rsid w:val="000514F2"/>
    <w:rsid w:val="000516C4"/>
    <w:rsid w:val="00051A8C"/>
    <w:rsid w:val="000527D6"/>
    <w:rsid w:val="00052B2E"/>
    <w:rsid w:val="0005367A"/>
    <w:rsid w:val="00053B1C"/>
    <w:rsid w:val="00053D9C"/>
    <w:rsid w:val="000543CC"/>
    <w:rsid w:val="000546D2"/>
    <w:rsid w:val="000548BC"/>
    <w:rsid w:val="00054DF1"/>
    <w:rsid w:val="0005557B"/>
    <w:rsid w:val="00055D35"/>
    <w:rsid w:val="00055FD3"/>
    <w:rsid w:val="000562DF"/>
    <w:rsid w:val="00056CD5"/>
    <w:rsid w:val="000572C4"/>
    <w:rsid w:val="0005749A"/>
    <w:rsid w:val="00057AE5"/>
    <w:rsid w:val="00060156"/>
    <w:rsid w:val="000604A7"/>
    <w:rsid w:val="00061123"/>
    <w:rsid w:val="00061203"/>
    <w:rsid w:val="00061813"/>
    <w:rsid w:val="00062098"/>
    <w:rsid w:val="000627CE"/>
    <w:rsid w:val="000627DF"/>
    <w:rsid w:val="00062966"/>
    <w:rsid w:val="00062A95"/>
    <w:rsid w:val="000632C5"/>
    <w:rsid w:val="00063754"/>
    <w:rsid w:val="00064097"/>
    <w:rsid w:val="00064DA1"/>
    <w:rsid w:val="00064DCF"/>
    <w:rsid w:val="000652E2"/>
    <w:rsid w:val="00065374"/>
    <w:rsid w:val="00065413"/>
    <w:rsid w:val="0006547A"/>
    <w:rsid w:val="00065AA3"/>
    <w:rsid w:val="00065FB2"/>
    <w:rsid w:val="000662B4"/>
    <w:rsid w:val="000663A8"/>
    <w:rsid w:val="00067012"/>
    <w:rsid w:val="00067016"/>
    <w:rsid w:val="0006746B"/>
    <w:rsid w:val="00067611"/>
    <w:rsid w:val="000677FA"/>
    <w:rsid w:val="00070484"/>
    <w:rsid w:val="00070AE7"/>
    <w:rsid w:val="0007121C"/>
    <w:rsid w:val="000714D7"/>
    <w:rsid w:val="00072327"/>
    <w:rsid w:val="0007232E"/>
    <w:rsid w:val="000724C4"/>
    <w:rsid w:val="000732A9"/>
    <w:rsid w:val="00073417"/>
    <w:rsid w:val="0007388D"/>
    <w:rsid w:val="00073EE6"/>
    <w:rsid w:val="00074042"/>
    <w:rsid w:val="000740CD"/>
    <w:rsid w:val="00074550"/>
    <w:rsid w:val="000746C0"/>
    <w:rsid w:val="00074723"/>
    <w:rsid w:val="00074A9B"/>
    <w:rsid w:val="00074AF8"/>
    <w:rsid w:val="00074F4D"/>
    <w:rsid w:val="00075616"/>
    <w:rsid w:val="000758DF"/>
    <w:rsid w:val="00075BF5"/>
    <w:rsid w:val="0007624F"/>
    <w:rsid w:val="0007628C"/>
    <w:rsid w:val="0007674F"/>
    <w:rsid w:val="0007679F"/>
    <w:rsid w:val="00076991"/>
    <w:rsid w:val="00076A4B"/>
    <w:rsid w:val="00077715"/>
    <w:rsid w:val="00080CFB"/>
    <w:rsid w:val="00080F29"/>
    <w:rsid w:val="00080FD5"/>
    <w:rsid w:val="000811A8"/>
    <w:rsid w:val="000812EA"/>
    <w:rsid w:val="00081655"/>
    <w:rsid w:val="000817F4"/>
    <w:rsid w:val="00081B27"/>
    <w:rsid w:val="000822D7"/>
    <w:rsid w:val="000823AD"/>
    <w:rsid w:val="00082697"/>
    <w:rsid w:val="0008284D"/>
    <w:rsid w:val="00082A4F"/>
    <w:rsid w:val="00082C2C"/>
    <w:rsid w:val="00083166"/>
    <w:rsid w:val="0008320A"/>
    <w:rsid w:val="00083366"/>
    <w:rsid w:val="00083872"/>
    <w:rsid w:val="00083D15"/>
    <w:rsid w:val="00084416"/>
    <w:rsid w:val="0008479E"/>
    <w:rsid w:val="0008498F"/>
    <w:rsid w:val="00084991"/>
    <w:rsid w:val="00084BBB"/>
    <w:rsid w:val="00084EDC"/>
    <w:rsid w:val="000852A0"/>
    <w:rsid w:val="0008546E"/>
    <w:rsid w:val="00085635"/>
    <w:rsid w:val="00085709"/>
    <w:rsid w:val="00085D9E"/>
    <w:rsid w:val="0008604B"/>
    <w:rsid w:val="000862A9"/>
    <w:rsid w:val="00086BD2"/>
    <w:rsid w:val="0008707A"/>
    <w:rsid w:val="000874E3"/>
    <w:rsid w:val="00090164"/>
    <w:rsid w:val="00090A23"/>
    <w:rsid w:val="00090BB4"/>
    <w:rsid w:val="00090CDE"/>
    <w:rsid w:val="00091159"/>
    <w:rsid w:val="00092807"/>
    <w:rsid w:val="0009289C"/>
    <w:rsid w:val="00092D73"/>
    <w:rsid w:val="00092DE6"/>
    <w:rsid w:val="00093503"/>
    <w:rsid w:val="00093690"/>
    <w:rsid w:val="000936D3"/>
    <w:rsid w:val="000937DC"/>
    <w:rsid w:val="00094416"/>
    <w:rsid w:val="000946AB"/>
    <w:rsid w:val="00094718"/>
    <w:rsid w:val="00094857"/>
    <w:rsid w:val="00094859"/>
    <w:rsid w:val="00094C40"/>
    <w:rsid w:val="00094CE6"/>
    <w:rsid w:val="00094F69"/>
    <w:rsid w:val="000950D3"/>
    <w:rsid w:val="000950EB"/>
    <w:rsid w:val="00095155"/>
    <w:rsid w:val="00095DDD"/>
    <w:rsid w:val="00095DF0"/>
    <w:rsid w:val="0009627D"/>
    <w:rsid w:val="00096F1A"/>
    <w:rsid w:val="000975FE"/>
    <w:rsid w:val="000A02BE"/>
    <w:rsid w:val="000A0701"/>
    <w:rsid w:val="000A0949"/>
    <w:rsid w:val="000A0BB0"/>
    <w:rsid w:val="000A0C4C"/>
    <w:rsid w:val="000A1800"/>
    <w:rsid w:val="000A1978"/>
    <w:rsid w:val="000A23C4"/>
    <w:rsid w:val="000A2668"/>
    <w:rsid w:val="000A26B2"/>
    <w:rsid w:val="000A28D0"/>
    <w:rsid w:val="000A2A91"/>
    <w:rsid w:val="000A2CD6"/>
    <w:rsid w:val="000A2FDC"/>
    <w:rsid w:val="000A32C7"/>
    <w:rsid w:val="000A331D"/>
    <w:rsid w:val="000A3541"/>
    <w:rsid w:val="000A3A0E"/>
    <w:rsid w:val="000A3B35"/>
    <w:rsid w:val="000A3B92"/>
    <w:rsid w:val="000A3CA8"/>
    <w:rsid w:val="000A4035"/>
    <w:rsid w:val="000A446B"/>
    <w:rsid w:val="000A463E"/>
    <w:rsid w:val="000A491F"/>
    <w:rsid w:val="000A4961"/>
    <w:rsid w:val="000A4A05"/>
    <w:rsid w:val="000A5381"/>
    <w:rsid w:val="000A55E2"/>
    <w:rsid w:val="000A56A3"/>
    <w:rsid w:val="000A5926"/>
    <w:rsid w:val="000A5D8B"/>
    <w:rsid w:val="000A5F74"/>
    <w:rsid w:val="000A6555"/>
    <w:rsid w:val="000A6700"/>
    <w:rsid w:val="000A6859"/>
    <w:rsid w:val="000A6B84"/>
    <w:rsid w:val="000A74B9"/>
    <w:rsid w:val="000A7E1A"/>
    <w:rsid w:val="000A7E79"/>
    <w:rsid w:val="000B0A3F"/>
    <w:rsid w:val="000B13C8"/>
    <w:rsid w:val="000B18FC"/>
    <w:rsid w:val="000B1A85"/>
    <w:rsid w:val="000B1B7E"/>
    <w:rsid w:val="000B214F"/>
    <w:rsid w:val="000B21B6"/>
    <w:rsid w:val="000B231D"/>
    <w:rsid w:val="000B23EC"/>
    <w:rsid w:val="000B2A47"/>
    <w:rsid w:val="000B2AE4"/>
    <w:rsid w:val="000B2AFD"/>
    <w:rsid w:val="000B3154"/>
    <w:rsid w:val="000B33D1"/>
    <w:rsid w:val="000B3F62"/>
    <w:rsid w:val="000B47F5"/>
    <w:rsid w:val="000B4F3B"/>
    <w:rsid w:val="000B5383"/>
    <w:rsid w:val="000B55E2"/>
    <w:rsid w:val="000B56DC"/>
    <w:rsid w:val="000B5C70"/>
    <w:rsid w:val="000B6367"/>
    <w:rsid w:val="000B68C4"/>
    <w:rsid w:val="000B6976"/>
    <w:rsid w:val="000B6E88"/>
    <w:rsid w:val="000B701E"/>
    <w:rsid w:val="000B7073"/>
    <w:rsid w:val="000B74BD"/>
    <w:rsid w:val="000B7EAE"/>
    <w:rsid w:val="000B7FBC"/>
    <w:rsid w:val="000C094C"/>
    <w:rsid w:val="000C0C20"/>
    <w:rsid w:val="000C0CB0"/>
    <w:rsid w:val="000C0F5C"/>
    <w:rsid w:val="000C1442"/>
    <w:rsid w:val="000C1C74"/>
    <w:rsid w:val="000C1C90"/>
    <w:rsid w:val="000C22AE"/>
    <w:rsid w:val="000C22E1"/>
    <w:rsid w:val="000C2EF6"/>
    <w:rsid w:val="000C30EB"/>
    <w:rsid w:val="000C3131"/>
    <w:rsid w:val="000C3340"/>
    <w:rsid w:val="000C35D6"/>
    <w:rsid w:val="000C35FB"/>
    <w:rsid w:val="000C3870"/>
    <w:rsid w:val="000C3974"/>
    <w:rsid w:val="000C41D1"/>
    <w:rsid w:val="000C485D"/>
    <w:rsid w:val="000C551D"/>
    <w:rsid w:val="000C55B3"/>
    <w:rsid w:val="000C5D52"/>
    <w:rsid w:val="000C5F4C"/>
    <w:rsid w:val="000C68AF"/>
    <w:rsid w:val="000C7669"/>
    <w:rsid w:val="000C7699"/>
    <w:rsid w:val="000C77C4"/>
    <w:rsid w:val="000C7B42"/>
    <w:rsid w:val="000C7C01"/>
    <w:rsid w:val="000C7DD8"/>
    <w:rsid w:val="000D0475"/>
    <w:rsid w:val="000D04E9"/>
    <w:rsid w:val="000D05CD"/>
    <w:rsid w:val="000D1032"/>
    <w:rsid w:val="000D11BA"/>
    <w:rsid w:val="000D11F6"/>
    <w:rsid w:val="000D14ED"/>
    <w:rsid w:val="000D21B7"/>
    <w:rsid w:val="000D2D9F"/>
    <w:rsid w:val="000D30DC"/>
    <w:rsid w:val="000D33EF"/>
    <w:rsid w:val="000D3404"/>
    <w:rsid w:val="000D3507"/>
    <w:rsid w:val="000D3C92"/>
    <w:rsid w:val="000D3E8B"/>
    <w:rsid w:val="000D40F9"/>
    <w:rsid w:val="000D4CB2"/>
    <w:rsid w:val="000D5681"/>
    <w:rsid w:val="000D5926"/>
    <w:rsid w:val="000D5DEC"/>
    <w:rsid w:val="000D66A5"/>
    <w:rsid w:val="000D6747"/>
    <w:rsid w:val="000D6B15"/>
    <w:rsid w:val="000D6FBC"/>
    <w:rsid w:val="000D7633"/>
    <w:rsid w:val="000D77AA"/>
    <w:rsid w:val="000D7895"/>
    <w:rsid w:val="000D7AA7"/>
    <w:rsid w:val="000D7E9C"/>
    <w:rsid w:val="000E01ED"/>
    <w:rsid w:val="000E0214"/>
    <w:rsid w:val="000E029E"/>
    <w:rsid w:val="000E19AD"/>
    <w:rsid w:val="000E19FA"/>
    <w:rsid w:val="000E24CE"/>
    <w:rsid w:val="000E25A3"/>
    <w:rsid w:val="000E2869"/>
    <w:rsid w:val="000E2AE2"/>
    <w:rsid w:val="000E2D23"/>
    <w:rsid w:val="000E2D3F"/>
    <w:rsid w:val="000E3030"/>
    <w:rsid w:val="000E3380"/>
    <w:rsid w:val="000E374E"/>
    <w:rsid w:val="000E3D18"/>
    <w:rsid w:val="000E4346"/>
    <w:rsid w:val="000E4483"/>
    <w:rsid w:val="000E4811"/>
    <w:rsid w:val="000E500E"/>
    <w:rsid w:val="000E5175"/>
    <w:rsid w:val="000E575D"/>
    <w:rsid w:val="000E5A0A"/>
    <w:rsid w:val="000E5CC4"/>
    <w:rsid w:val="000E5D5D"/>
    <w:rsid w:val="000E5DDA"/>
    <w:rsid w:val="000E5DE1"/>
    <w:rsid w:val="000E5E89"/>
    <w:rsid w:val="000E5EFD"/>
    <w:rsid w:val="000E681B"/>
    <w:rsid w:val="000E6AD4"/>
    <w:rsid w:val="000E6ADF"/>
    <w:rsid w:val="000E6FC4"/>
    <w:rsid w:val="000E70E0"/>
    <w:rsid w:val="000E7970"/>
    <w:rsid w:val="000E79D0"/>
    <w:rsid w:val="000E79DC"/>
    <w:rsid w:val="000E7FC0"/>
    <w:rsid w:val="000F002C"/>
    <w:rsid w:val="000F07A2"/>
    <w:rsid w:val="000F083E"/>
    <w:rsid w:val="000F08C5"/>
    <w:rsid w:val="000F0C79"/>
    <w:rsid w:val="000F0FF4"/>
    <w:rsid w:val="000F1473"/>
    <w:rsid w:val="000F18C4"/>
    <w:rsid w:val="000F19B2"/>
    <w:rsid w:val="000F1C00"/>
    <w:rsid w:val="000F1D8A"/>
    <w:rsid w:val="000F214C"/>
    <w:rsid w:val="000F281C"/>
    <w:rsid w:val="000F2CF8"/>
    <w:rsid w:val="000F2FDF"/>
    <w:rsid w:val="000F3290"/>
    <w:rsid w:val="000F36CE"/>
    <w:rsid w:val="000F3833"/>
    <w:rsid w:val="000F3A64"/>
    <w:rsid w:val="000F4574"/>
    <w:rsid w:val="000F5521"/>
    <w:rsid w:val="000F5A7B"/>
    <w:rsid w:val="000F5AEA"/>
    <w:rsid w:val="000F69A9"/>
    <w:rsid w:val="000F6DF4"/>
    <w:rsid w:val="000F748A"/>
    <w:rsid w:val="000F7689"/>
    <w:rsid w:val="000F7714"/>
    <w:rsid w:val="000F7D67"/>
    <w:rsid w:val="0010035D"/>
    <w:rsid w:val="001004A9"/>
    <w:rsid w:val="0010067B"/>
    <w:rsid w:val="00100C25"/>
    <w:rsid w:val="001014A5"/>
    <w:rsid w:val="0010185D"/>
    <w:rsid w:val="00102121"/>
    <w:rsid w:val="0010255C"/>
    <w:rsid w:val="00102A52"/>
    <w:rsid w:val="00103027"/>
    <w:rsid w:val="0010334C"/>
    <w:rsid w:val="0010336A"/>
    <w:rsid w:val="0010349B"/>
    <w:rsid w:val="001034B6"/>
    <w:rsid w:val="00103703"/>
    <w:rsid w:val="00103B86"/>
    <w:rsid w:val="00103BF7"/>
    <w:rsid w:val="001041C2"/>
    <w:rsid w:val="0010482B"/>
    <w:rsid w:val="00104B08"/>
    <w:rsid w:val="00104D6D"/>
    <w:rsid w:val="00104FCF"/>
    <w:rsid w:val="001050FD"/>
    <w:rsid w:val="001052DE"/>
    <w:rsid w:val="00105353"/>
    <w:rsid w:val="00105408"/>
    <w:rsid w:val="001054A4"/>
    <w:rsid w:val="001057EC"/>
    <w:rsid w:val="001059FA"/>
    <w:rsid w:val="00105B9A"/>
    <w:rsid w:val="00105E66"/>
    <w:rsid w:val="00106C6A"/>
    <w:rsid w:val="00106DEB"/>
    <w:rsid w:val="00106F0D"/>
    <w:rsid w:val="00107285"/>
    <w:rsid w:val="00107665"/>
    <w:rsid w:val="00107AB6"/>
    <w:rsid w:val="00107B0F"/>
    <w:rsid w:val="00107B93"/>
    <w:rsid w:val="00110676"/>
    <w:rsid w:val="00110F14"/>
    <w:rsid w:val="001112E8"/>
    <w:rsid w:val="0011130D"/>
    <w:rsid w:val="00111479"/>
    <w:rsid w:val="00111596"/>
    <w:rsid w:val="00111C23"/>
    <w:rsid w:val="00111F96"/>
    <w:rsid w:val="0011202B"/>
    <w:rsid w:val="0011239B"/>
    <w:rsid w:val="00112839"/>
    <w:rsid w:val="00112AB0"/>
    <w:rsid w:val="00112CCC"/>
    <w:rsid w:val="00112F28"/>
    <w:rsid w:val="001131DB"/>
    <w:rsid w:val="0011366C"/>
    <w:rsid w:val="00113E9B"/>
    <w:rsid w:val="001145DA"/>
    <w:rsid w:val="00114994"/>
    <w:rsid w:val="00114E63"/>
    <w:rsid w:val="001150A1"/>
    <w:rsid w:val="001150AC"/>
    <w:rsid w:val="001153E5"/>
    <w:rsid w:val="001157D0"/>
    <w:rsid w:val="00115A8B"/>
    <w:rsid w:val="00115BCA"/>
    <w:rsid w:val="00115D02"/>
    <w:rsid w:val="001163FB"/>
    <w:rsid w:val="00116846"/>
    <w:rsid w:val="00116C3A"/>
    <w:rsid w:val="00116D3C"/>
    <w:rsid w:val="00116DC2"/>
    <w:rsid w:val="0011713C"/>
    <w:rsid w:val="0011722C"/>
    <w:rsid w:val="00117353"/>
    <w:rsid w:val="00117420"/>
    <w:rsid w:val="001175E9"/>
    <w:rsid w:val="001177BE"/>
    <w:rsid w:val="00117963"/>
    <w:rsid w:val="00117C6D"/>
    <w:rsid w:val="00117D48"/>
    <w:rsid w:val="00117FA2"/>
    <w:rsid w:val="00120753"/>
    <w:rsid w:val="00120826"/>
    <w:rsid w:val="00120BD5"/>
    <w:rsid w:val="00120C52"/>
    <w:rsid w:val="001210CD"/>
    <w:rsid w:val="00121CB2"/>
    <w:rsid w:val="00122717"/>
    <w:rsid w:val="00122722"/>
    <w:rsid w:val="00122ACD"/>
    <w:rsid w:val="00122D5C"/>
    <w:rsid w:val="001233C0"/>
    <w:rsid w:val="00123566"/>
    <w:rsid w:val="0012358E"/>
    <w:rsid w:val="001238A5"/>
    <w:rsid w:val="0012390B"/>
    <w:rsid w:val="00123EFD"/>
    <w:rsid w:val="00124675"/>
    <w:rsid w:val="00124EB2"/>
    <w:rsid w:val="00125024"/>
    <w:rsid w:val="001253B6"/>
    <w:rsid w:val="00125B9F"/>
    <w:rsid w:val="00125F9F"/>
    <w:rsid w:val="0012636D"/>
    <w:rsid w:val="00126484"/>
    <w:rsid w:val="00126539"/>
    <w:rsid w:val="00126C8E"/>
    <w:rsid w:val="001272A8"/>
    <w:rsid w:val="001276AE"/>
    <w:rsid w:val="00127746"/>
    <w:rsid w:val="00127865"/>
    <w:rsid w:val="0012791F"/>
    <w:rsid w:val="00127922"/>
    <w:rsid w:val="00127BED"/>
    <w:rsid w:val="00127FCA"/>
    <w:rsid w:val="00130092"/>
    <w:rsid w:val="00130468"/>
    <w:rsid w:val="00130A61"/>
    <w:rsid w:val="00130C1E"/>
    <w:rsid w:val="00131132"/>
    <w:rsid w:val="00131217"/>
    <w:rsid w:val="001319D1"/>
    <w:rsid w:val="00131CC0"/>
    <w:rsid w:val="00131CF7"/>
    <w:rsid w:val="00131E44"/>
    <w:rsid w:val="00132577"/>
    <w:rsid w:val="00132F61"/>
    <w:rsid w:val="0013333F"/>
    <w:rsid w:val="001333C1"/>
    <w:rsid w:val="0013381E"/>
    <w:rsid w:val="00133B4F"/>
    <w:rsid w:val="00133F44"/>
    <w:rsid w:val="001345C7"/>
    <w:rsid w:val="00134B7C"/>
    <w:rsid w:val="00135112"/>
    <w:rsid w:val="001356D8"/>
    <w:rsid w:val="001359D9"/>
    <w:rsid w:val="00135FB5"/>
    <w:rsid w:val="00136170"/>
    <w:rsid w:val="00136BB6"/>
    <w:rsid w:val="00136CB0"/>
    <w:rsid w:val="00136D41"/>
    <w:rsid w:val="00137096"/>
    <w:rsid w:val="001376DA"/>
    <w:rsid w:val="00137BDB"/>
    <w:rsid w:val="001406E6"/>
    <w:rsid w:val="001407F0"/>
    <w:rsid w:val="00141688"/>
    <w:rsid w:val="001416A0"/>
    <w:rsid w:val="001416B9"/>
    <w:rsid w:val="00141A39"/>
    <w:rsid w:val="00141B2E"/>
    <w:rsid w:val="00142114"/>
    <w:rsid w:val="00142406"/>
    <w:rsid w:val="00142769"/>
    <w:rsid w:val="001427DF"/>
    <w:rsid w:val="00142EB0"/>
    <w:rsid w:val="001431AB"/>
    <w:rsid w:val="001434B3"/>
    <w:rsid w:val="001438E9"/>
    <w:rsid w:val="00143C72"/>
    <w:rsid w:val="00143E0B"/>
    <w:rsid w:val="00143FA6"/>
    <w:rsid w:val="00143FE8"/>
    <w:rsid w:val="00144085"/>
    <w:rsid w:val="0014411A"/>
    <w:rsid w:val="00144BF2"/>
    <w:rsid w:val="00144C68"/>
    <w:rsid w:val="00144ED0"/>
    <w:rsid w:val="001451A5"/>
    <w:rsid w:val="001453D1"/>
    <w:rsid w:val="0014581A"/>
    <w:rsid w:val="001459B5"/>
    <w:rsid w:val="001463BC"/>
    <w:rsid w:val="001465BE"/>
    <w:rsid w:val="001469AB"/>
    <w:rsid w:val="00146D44"/>
    <w:rsid w:val="001478EC"/>
    <w:rsid w:val="00147981"/>
    <w:rsid w:val="00147DE9"/>
    <w:rsid w:val="001501DD"/>
    <w:rsid w:val="00150F6E"/>
    <w:rsid w:val="001512EE"/>
    <w:rsid w:val="001514DD"/>
    <w:rsid w:val="001514EF"/>
    <w:rsid w:val="001516D7"/>
    <w:rsid w:val="00151FDF"/>
    <w:rsid w:val="001523ED"/>
    <w:rsid w:val="00152A33"/>
    <w:rsid w:val="00153262"/>
    <w:rsid w:val="00153607"/>
    <w:rsid w:val="00153B43"/>
    <w:rsid w:val="00154175"/>
    <w:rsid w:val="001541EB"/>
    <w:rsid w:val="0015436D"/>
    <w:rsid w:val="00154437"/>
    <w:rsid w:val="001547C4"/>
    <w:rsid w:val="0015522A"/>
    <w:rsid w:val="001554AC"/>
    <w:rsid w:val="001558C0"/>
    <w:rsid w:val="0015591D"/>
    <w:rsid w:val="00155A87"/>
    <w:rsid w:val="00155EC6"/>
    <w:rsid w:val="001563AA"/>
    <w:rsid w:val="00156619"/>
    <w:rsid w:val="001571D0"/>
    <w:rsid w:val="00157AF4"/>
    <w:rsid w:val="00157B82"/>
    <w:rsid w:val="00157B8C"/>
    <w:rsid w:val="00157BD3"/>
    <w:rsid w:val="00157D63"/>
    <w:rsid w:val="00157E70"/>
    <w:rsid w:val="00160DB7"/>
    <w:rsid w:val="00161841"/>
    <w:rsid w:val="00161D23"/>
    <w:rsid w:val="00161EC3"/>
    <w:rsid w:val="001620FA"/>
    <w:rsid w:val="0016256A"/>
    <w:rsid w:val="00162C63"/>
    <w:rsid w:val="00162F96"/>
    <w:rsid w:val="0016313C"/>
    <w:rsid w:val="00163DCE"/>
    <w:rsid w:val="001640BB"/>
    <w:rsid w:val="001647A0"/>
    <w:rsid w:val="00164860"/>
    <w:rsid w:val="001649DF"/>
    <w:rsid w:val="00164B58"/>
    <w:rsid w:val="0016571D"/>
    <w:rsid w:val="00165CA1"/>
    <w:rsid w:val="00166099"/>
    <w:rsid w:val="0016614F"/>
    <w:rsid w:val="001661C8"/>
    <w:rsid w:val="0016654F"/>
    <w:rsid w:val="00166D19"/>
    <w:rsid w:val="00167246"/>
    <w:rsid w:val="0016741B"/>
    <w:rsid w:val="00167A11"/>
    <w:rsid w:val="00167A6D"/>
    <w:rsid w:val="00167B4C"/>
    <w:rsid w:val="00167B4E"/>
    <w:rsid w:val="00170169"/>
    <w:rsid w:val="001702A2"/>
    <w:rsid w:val="001706C8"/>
    <w:rsid w:val="001709B9"/>
    <w:rsid w:val="00170D2B"/>
    <w:rsid w:val="00170F02"/>
    <w:rsid w:val="00171051"/>
    <w:rsid w:val="00171518"/>
    <w:rsid w:val="001715BE"/>
    <w:rsid w:val="00171A59"/>
    <w:rsid w:val="00171F25"/>
    <w:rsid w:val="00171FF3"/>
    <w:rsid w:val="00171FFE"/>
    <w:rsid w:val="001721C7"/>
    <w:rsid w:val="001723B7"/>
    <w:rsid w:val="0017366D"/>
    <w:rsid w:val="00173A51"/>
    <w:rsid w:val="00173DCE"/>
    <w:rsid w:val="00173F72"/>
    <w:rsid w:val="00173FFE"/>
    <w:rsid w:val="00174085"/>
    <w:rsid w:val="0017438C"/>
    <w:rsid w:val="0017444A"/>
    <w:rsid w:val="001745B1"/>
    <w:rsid w:val="00174A47"/>
    <w:rsid w:val="00174F8F"/>
    <w:rsid w:val="001755C8"/>
    <w:rsid w:val="00175C56"/>
    <w:rsid w:val="00175D89"/>
    <w:rsid w:val="001762A5"/>
    <w:rsid w:val="00176483"/>
    <w:rsid w:val="001765EB"/>
    <w:rsid w:val="001779F3"/>
    <w:rsid w:val="00177A65"/>
    <w:rsid w:val="00177C0B"/>
    <w:rsid w:val="001801B1"/>
    <w:rsid w:val="00180345"/>
    <w:rsid w:val="00180EDD"/>
    <w:rsid w:val="001814F9"/>
    <w:rsid w:val="00181921"/>
    <w:rsid w:val="00181DAC"/>
    <w:rsid w:val="0018220B"/>
    <w:rsid w:val="0018271B"/>
    <w:rsid w:val="00182E06"/>
    <w:rsid w:val="00183046"/>
    <w:rsid w:val="001831D4"/>
    <w:rsid w:val="00183265"/>
    <w:rsid w:val="00183389"/>
    <w:rsid w:val="00183600"/>
    <w:rsid w:val="00183C9D"/>
    <w:rsid w:val="00184281"/>
    <w:rsid w:val="0018476A"/>
    <w:rsid w:val="00184EFA"/>
    <w:rsid w:val="00185415"/>
    <w:rsid w:val="00186890"/>
    <w:rsid w:val="00186C91"/>
    <w:rsid w:val="00187032"/>
    <w:rsid w:val="0018703E"/>
    <w:rsid w:val="00187413"/>
    <w:rsid w:val="00187772"/>
    <w:rsid w:val="00187968"/>
    <w:rsid w:val="001879FF"/>
    <w:rsid w:val="00190AA2"/>
    <w:rsid w:val="00190CE0"/>
    <w:rsid w:val="00190F75"/>
    <w:rsid w:val="00191A86"/>
    <w:rsid w:val="00192255"/>
    <w:rsid w:val="001923CA"/>
    <w:rsid w:val="00192E90"/>
    <w:rsid w:val="00193148"/>
    <w:rsid w:val="001939F6"/>
    <w:rsid w:val="00193DC7"/>
    <w:rsid w:val="00194019"/>
    <w:rsid w:val="00194267"/>
    <w:rsid w:val="001945D4"/>
    <w:rsid w:val="00195087"/>
    <w:rsid w:val="001950B0"/>
    <w:rsid w:val="0019584A"/>
    <w:rsid w:val="00195916"/>
    <w:rsid w:val="001964B2"/>
    <w:rsid w:val="00196D03"/>
    <w:rsid w:val="001972DD"/>
    <w:rsid w:val="00197366"/>
    <w:rsid w:val="00197455"/>
    <w:rsid w:val="001979DE"/>
    <w:rsid w:val="00197D0A"/>
    <w:rsid w:val="00197F09"/>
    <w:rsid w:val="001A08E3"/>
    <w:rsid w:val="001A0AC2"/>
    <w:rsid w:val="001A0E86"/>
    <w:rsid w:val="001A1211"/>
    <w:rsid w:val="001A1442"/>
    <w:rsid w:val="001A14E4"/>
    <w:rsid w:val="001A1AFE"/>
    <w:rsid w:val="001A1C36"/>
    <w:rsid w:val="001A2037"/>
    <w:rsid w:val="001A2412"/>
    <w:rsid w:val="001A2470"/>
    <w:rsid w:val="001A247E"/>
    <w:rsid w:val="001A2640"/>
    <w:rsid w:val="001A2D65"/>
    <w:rsid w:val="001A31C9"/>
    <w:rsid w:val="001A3871"/>
    <w:rsid w:val="001A3D5F"/>
    <w:rsid w:val="001A4071"/>
    <w:rsid w:val="001A40DC"/>
    <w:rsid w:val="001A4B05"/>
    <w:rsid w:val="001A4FB0"/>
    <w:rsid w:val="001A50C6"/>
    <w:rsid w:val="001A5227"/>
    <w:rsid w:val="001A5535"/>
    <w:rsid w:val="001A5AC8"/>
    <w:rsid w:val="001A6127"/>
    <w:rsid w:val="001A6CEE"/>
    <w:rsid w:val="001A6EA6"/>
    <w:rsid w:val="001A7134"/>
    <w:rsid w:val="001A759E"/>
    <w:rsid w:val="001B059C"/>
    <w:rsid w:val="001B05D5"/>
    <w:rsid w:val="001B06E8"/>
    <w:rsid w:val="001B15F5"/>
    <w:rsid w:val="001B1A30"/>
    <w:rsid w:val="001B2160"/>
    <w:rsid w:val="001B22D9"/>
    <w:rsid w:val="001B22FA"/>
    <w:rsid w:val="001B25C8"/>
    <w:rsid w:val="001B26EC"/>
    <w:rsid w:val="001B2D79"/>
    <w:rsid w:val="001B367B"/>
    <w:rsid w:val="001B3D7F"/>
    <w:rsid w:val="001B3EE8"/>
    <w:rsid w:val="001B41DD"/>
    <w:rsid w:val="001B4797"/>
    <w:rsid w:val="001B4A79"/>
    <w:rsid w:val="001B4EDA"/>
    <w:rsid w:val="001B4F96"/>
    <w:rsid w:val="001B527C"/>
    <w:rsid w:val="001B5BE2"/>
    <w:rsid w:val="001B6031"/>
    <w:rsid w:val="001B6059"/>
    <w:rsid w:val="001B61D4"/>
    <w:rsid w:val="001B6263"/>
    <w:rsid w:val="001B66E0"/>
    <w:rsid w:val="001B6956"/>
    <w:rsid w:val="001B69A7"/>
    <w:rsid w:val="001B6E4C"/>
    <w:rsid w:val="001B7402"/>
    <w:rsid w:val="001B7AFE"/>
    <w:rsid w:val="001C0607"/>
    <w:rsid w:val="001C0810"/>
    <w:rsid w:val="001C0A5E"/>
    <w:rsid w:val="001C0ABB"/>
    <w:rsid w:val="001C116D"/>
    <w:rsid w:val="001C1B71"/>
    <w:rsid w:val="001C1D54"/>
    <w:rsid w:val="001C1F4D"/>
    <w:rsid w:val="001C200A"/>
    <w:rsid w:val="001C20DC"/>
    <w:rsid w:val="001C235E"/>
    <w:rsid w:val="001C2BB6"/>
    <w:rsid w:val="001C2C0F"/>
    <w:rsid w:val="001C2D3F"/>
    <w:rsid w:val="001C3383"/>
    <w:rsid w:val="001C3582"/>
    <w:rsid w:val="001C3C9B"/>
    <w:rsid w:val="001C4161"/>
    <w:rsid w:val="001C4B27"/>
    <w:rsid w:val="001C4B9F"/>
    <w:rsid w:val="001C51EA"/>
    <w:rsid w:val="001C5CE8"/>
    <w:rsid w:val="001C622A"/>
    <w:rsid w:val="001C628A"/>
    <w:rsid w:val="001C64D8"/>
    <w:rsid w:val="001C6BD2"/>
    <w:rsid w:val="001C6DEA"/>
    <w:rsid w:val="001C6E93"/>
    <w:rsid w:val="001C70AF"/>
    <w:rsid w:val="001C7E6B"/>
    <w:rsid w:val="001D0477"/>
    <w:rsid w:val="001D0A70"/>
    <w:rsid w:val="001D0C80"/>
    <w:rsid w:val="001D1DD5"/>
    <w:rsid w:val="001D20F8"/>
    <w:rsid w:val="001D2297"/>
    <w:rsid w:val="001D24C1"/>
    <w:rsid w:val="001D2B3B"/>
    <w:rsid w:val="001D2B88"/>
    <w:rsid w:val="001D2C84"/>
    <w:rsid w:val="001D2CDE"/>
    <w:rsid w:val="001D328F"/>
    <w:rsid w:val="001D32E1"/>
    <w:rsid w:val="001D34C9"/>
    <w:rsid w:val="001D3658"/>
    <w:rsid w:val="001D45C2"/>
    <w:rsid w:val="001D4753"/>
    <w:rsid w:val="001D4792"/>
    <w:rsid w:val="001D48BC"/>
    <w:rsid w:val="001D4D1C"/>
    <w:rsid w:val="001D596E"/>
    <w:rsid w:val="001D5E71"/>
    <w:rsid w:val="001D5FEF"/>
    <w:rsid w:val="001D62B8"/>
    <w:rsid w:val="001D66CA"/>
    <w:rsid w:val="001D6774"/>
    <w:rsid w:val="001D6C97"/>
    <w:rsid w:val="001D6F7D"/>
    <w:rsid w:val="001D70C7"/>
    <w:rsid w:val="001D747E"/>
    <w:rsid w:val="001E0298"/>
    <w:rsid w:val="001E0CED"/>
    <w:rsid w:val="001E111B"/>
    <w:rsid w:val="001E13FE"/>
    <w:rsid w:val="001E1621"/>
    <w:rsid w:val="001E1711"/>
    <w:rsid w:val="001E2C3E"/>
    <w:rsid w:val="001E2E87"/>
    <w:rsid w:val="001E3C5B"/>
    <w:rsid w:val="001E3D6A"/>
    <w:rsid w:val="001E3EB6"/>
    <w:rsid w:val="001E4115"/>
    <w:rsid w:val="001E4AE4"/>
    <w:rsid w:val="001E4D4E"/>
    <w:rsid w:val="001E4D53"/>
    <w:rsid w:val="001E4E1C"/>
    <w:rsid w:val="001E4F92"/>
    <w:rsid w:val="001E51C4"/>
    <w:rsid w:val="001E57B6"/>
    <w:rsid w:val="001E5B25"/>
    <w:rsid w:val="001E5CD8"/>
    <w:rsid w:val="001E62EC"/>
    <w:rsid w:val="001E635D"/>
    <w:rsid w:val="001E6383"/>
    <w:rsid w:val="001E665F"/>
    <w:rsid w:val="001E6D42"/>
    <w:rsid w:val="001E6EE1"/>
    <w:rsid w:val="001E7388"/>
    <w:rsid w:val="001E7BD7"/>
    <w:rsid w:val="001F050B"/>
    <w:rsid w:val="001F104D"/>
    <w:rsid w:val="001F113E"/>
    <w:rsid w:val="001F13D4"/>
    <w:rsid w:val="001F16D2"/>
    <w:rsid w:val="001F1B6B"/>
    <w:rsid w:val="001F1CF5"/>
    <w:rsid w:val="001F2371"/>
    <w:rsid w:val="001F30BD"/>
    <w:rsid w:val="001F33A8"/>
    <w:rsid w:val="001F3F01"/>
    <w:rsid w:val="001F4658"/>
    <w:rsid w:val="001F46C5"/>
    <w:rsid w:val="001F472F"/>
    <w:rsid w:val="001F4B12"/>
    <w:rsid w:val="001F4D83"/>
    <w:rsid w:val="001F4E88"/>
    <w:rsid w:val="001F4E92"/>
    <w:rsid w:val="001F5B48"/>
    <w:rsid w:val="001F5C8F"/>
    <w:rsid w:val="001F6043"/>
    <w:rsid w:val="001F646C"/>
    <w:rsid w:val="001F6578"/>
    <w:rsid w:val="001F6B14"/>
    <w:rsid w:val="001F6FED"/>
    <w:rsid w:val="001F7050"/>
    <w:rsid w:val="001F7175"/>
    <w:rsid w:val="001F7B6C"/>
    <w:rsid w:val="002001EA"/>
    <w:rsid w:val="00200917"/>
    <w:rsid w:val="00201666"/>
    <w:rsid w:val="00201B46"/>
    <w:rsid w:val="00201E43"/>
    <w:rsid w:val="00201F8A"/>
    <w:rsid w:val="00202106"/>
    <w:rsid w:val="002021C1"/>
    <w:rsid w:val="0020239F"/>
    <w:rsid w:val="00202EF2"/>
    <w:rsid w:val="00203077"/>
    <w:rsid w:val="002039DD"/>
    <w:rsid w:val="0020402F"/>
    <w:rsid w:val="002043FC"/>
    <w:rsid w:val="00204AD2"/>
    <w:rsid w:val="00204CB1"/>
    <w:rsid w:val="00205600"/>
    <w:rsid w:val="0020566F"/>
    <w:rsid w:val="0020567F"/>
    <w:rsid w:val="002059A7"/>
    <w:rsid w:val="0020600F"/>
    <w:rsid w:val="00206CC7"/>
    <w:rsid w:val="002078FF"/>
    <w:rsid w:val="00207D1D"/>
    <w:rsid w:val="00210067"/>
    <w:rsid w:val="002104AD"/>
    <w:rsid w:val="00210D26"/>
    <w:rsid w:val="00210EE2"/>
    <w:rsid w:val="00210EF6"/>
    <w:rsid w:val="00211287"/>
    <w:rsid w:val="00211640"/>
    <w:rsid w:val="002118B4"/>
    <w:rsid w:val="00211B33"/>
    <w:rsid w:val="00211CC9"/>
    <w:rsid w:val="0021254B"/>
    <w:rsid w:val="00212AF8"/>
    <w:rsid w:val="00212C01"/>
    <w:rsid w:val="00213591"/>
    <w:rsid w:val="00213A64"/>
    <w:rsid w:val="00214097"/>
    <w:rsid w:val="002140A8"/>
    <w:rsid w:val="002140B4"/>
    <w:rsid w:val="00214230"/>
    <w:rsid w:val="002149E9"/>
    <w:rsid w:val="00215174"/>
    <w:rsid w:val="0021584F"/>
    <w:rsid w:val="00215E5E"/>
    <w:rsid w:val="002164D3"/>
    <w:rsid w:val="00216702"/>
    <w:rsid w:val="002168CA"/>
    <w:rsid w:val="00216B29"/>
    <w:rsid w:val="00216BCE"/>
    <w:rsid w:val="00216BDA"/>
    <w:rsid w:val="00216CF2"/>
    <w:rsid w:val="00216DB0"/>
    <w:rsid w:val="00217797"/>
    <w:rsid w:val="002177ED"/>
    <w:rsid w:val="002178FE"/>
    <w:rsid w:val="00217A20"/>
    <w:rsid w:val="00217C4B"/>
    <w:rsid w:val="002200D5"/>
    <w:rsid w:val="002203BB"/>
    <w:rsid w:val="0022092B"/>
    <w:rsid w:val="00220B4A"/>
    <w:rsid w:val="00220DB2"/>
    <w:rsid w:val="002210D7"/>
    <w:rsid w:val="0022111C"/>
    <w:rsid w:val="00221A6C"/>
    <w:rsid w:val="00221E00"/>
    <w:rsid w:val="00221E98"/>
    <w:rsid w:val="00221EBD"/>
    <w:rsid w:val="002224E5"/>
    <w:rsid w:val="00222F64"/>
    <w:rsid w:val="002231C9"/>
    <w:rsid w:val="00223B4C"/>
    <w:rsid w:val="00223BB0"/>
    <w:rsid w:val="00223BE8"/>
    <w:rsid w:val="00223F17"/>
    <w:rsid w:val="002248C8"/>
    <w:rsid w:val="00224BB3"/>
    <w:rsid w:val="002252FD"/>
    <w:rsid w:val="00225385"/>
    <w:rsid w:val="00225407"/>
    <w:rsid w:val="0022541A"/>
    <w:rsid w:val="002255E8"/>
    <w:rsid w:val="002258CA"/>
    <w:rsid w:val="00225BA7"/>
    <w:rsid w:val="002265BB"/>
    <w:rsid w:val="00226886"/>
    <w:rsid w:val="00226DF7"/>
    <w:rsid w:val="00227803"/>
    <w:rsid w:val="00227996"/>
    <w:rsid w:val="00227DE4"/>
    <w:rsid w:val="00230103"/>
    <w:rsid w:val="00230875"/>
    <w:rsid w:val="00230D1D"/>
    <w:rsid w:val="00230FC0"/>
    <w:rsid w:val="0023152C"/>
    <w:rsid w:val="00231567"/>
    <w:rsid w:val="00231E66"/>
    <w:rsid w:val="00231F02"/>
    <w:rsid w:val="0023241C"/>
    <w:rsid w:val="002329E8"/>
    <w:rsid w:val="00232CAE"/>
    <w:rsid w:val="002337DF"/>
    <w:rsid w:val="00233B1D"/>
    <w:rsid w:val="00233CAA"/>
    <w:rsid w:val="0023426E"/>
    <w:rsid w:val="002343E6"/>
    <w:rsid w:val="0023449B"/>
    <w:rsid w:val="00235633"/>
    <w:rsid w:val="00235845"/>
    <w:rsid w:val="002365A0"/>
    <w:rsid w:val="002365B4"/>
    <w:rsid w:val="00236842"/>
    <w:rsid w:val="00236903"/>
    <w:rsid w:val="00236E11"/>
    <w:rsid w:val="00236F8E"/>
    <w:rsid w:val="002372E6"/>
    <w:rsid w:val="00237305"/>
    <w:rsid w:val="0023748B"/>
    <w:rsid w:val="002374B9"/>
    <w:rsid w:val="00237629"/>
    <w:rsid w:val="002402A1"/>
    <w:rsid w:val="00240482"/>
    <w:rsid w:val="002409D2"/>
    <w:rsid w:val="00241394"/>
    <w:rsid w:val="002413FF"/>
    <w:rsid w:val="0024177C"/>
    <w:rsid w:val="002424C8"/>
    <w:rsid w:val="00242617"/>
    <w:rsid w:val="0024270E"/>
    <w:rsid w:val="002437F6"/>
    <w:rsid w:val="0024403C"/>
    <w:rsid w:val="002445F4"/>
    <w:rsid w:val="00244666"/>
    <w:rsid w:val="00244719"/>
    <w:rsid w:val="00244947"/>
    <w:rsid w:val="00244AC1"/>
    <w:rsid w:val="00245206"/>
    <w:rsid w:val="0024520F"/>
    <w:rsid w:val="00245549"/>
    <w:rsid w:val="00245600"/>
    <w:rsid w:val="00245E6A"/>
    <w:rsid w:val="002462DC"/>
    <w:rsid w:val="00246480"/>
    <w:rsid w:val="002474A1"/>
    <w:rsid w:val="0024774B"/>
    <w:rsid w:val="00247776"/>
    <w:rsid w:val="002477BB"/>
    <w:rsid w:val="002478DF"/>
    <w:rsid w:val="0025035B"/>
    <w:rsid w:val="002509B5"/>
    <w:rsid w:val="00250AAD"/>
    <w:rsid w:val="00251216"/>
    <w:rsid w:val="00251416"/>
    <w:rsid w:val="0025147C"/>
    <w:rsid w:val="0025168F"/>
    <w:rsid w:val="00251855"/>
    <w:rsid w:val="00251C84"/>
    <w:rsid w:val="0025201A"/>
    <w:rsid w:val="002522AB"/>
    <w:rsid w:val="0025274F"/>
    <w:rsid w:val="00252874"/>
    <w:rsid w:val="002532B6"/>
    <w:rsid w:val="002535D5"/>
    <w:rsid w:val="00253773"/>
    <w:rsid w:val="00253961"/>
    <w:rsid w:val="00253F5B"/>
    <w:rsid w:val="00253F75"/>
    <w:rsid w:val="00254860"/>
    <w:rsid w:val="0025499D"/>
    <w:rsid w:val="00254C8F"/>
    <w:rsid w:val="00255427"/>
    <w:rsid w:val="002554F8"/>
    <w:rsid w:val="00255780"/>
    <w:rsid w:val="00255AF2"/>
    <w:rsid w:val="0025679B"/>
    <w:rsid w:val="00256E07"/>
    <w:rsid w:val="00257305"/>
    <w:rsid w:val="0026011F"/>
    <w:rsid w:val="002601BA"/>
    <w:rsid w:val="002606B0"/>
    <w:rsid w:val="00260D6D"/>
    <w:rsid w:val="00261071"/>
    <w:rsid w:val="0026118C"/>
    <w:rsid w:val="002612BB"/>
    <w:rsid w:val="00261B1A"/>
    <w:rsid w:val="00261E6E"/>
    <w:rsid w:val="00262253"/>
    <w:rsid w:val="00262638"/>
    <w:rsid w:val="002629F4"/>
    <w:rsid w:val="00263117"/>
    <w:rsid w:val="0026333E"/>
    <w:rsid w:val="002636DB"/>
    <w:rsid w:val="0026378D"/>
    <w:rsid w:val="002638CC"/>
    <w:rsid w:val="00263C25"/>
    <w:rsid w:val="00263EBC"/>
    <w:rsid w:val="00264412"/>
    <w:rsid w:val="002649E2"/>
    <w:rsid w:val="0026616D"/>
    <w:rsid w:val="0026620E"/>
    <w:rsid w:val="002663BB"/>
    <w:rsid w:val="00266799"/>
    <w:rsid w:val="002668D0"/>
    <w:rsid w:val="00266B3E"/>
    <w:rsid w:val="00266F02"/>
    <w:rsid w:val="00267170"/>
    <w:rsid w:val="002677FA"/>
    <w:rsid w:val="002706E6"/>
    <w:rsid w:val="00270E48"/>
    <w:rsid w:val="00271096"/>
    <w:rsid w:val="00271D95"/>
    <w:rsid w:val="00271E17"/>
    <w:rsid w:val="00272546"/>
    <w:rsid w:val="002726E8"/>
    <w:rsid w:val="00272B9D"/>
    <w:rsid w:val="002734D9"/>
    <w:rsid w:val="00273CCF"/>
    <w:rsid w:val="00273D51"/>
    <w:rsid w:val="00274289"/>
    <w:rsid w:val="00274550"/>
    <w:rsid w:val="00274684"/>
    <w:rsid w:val="0027480F"/>
    <w:rsid w:val="002748D4"/>
    <w:rsid w:val="00275C5B"/>
    <w:rsid w:val="002760C1"/>
    <w:rsid w:val="0027626D"/>
    <w:rsid w:val="0027652E"/>
    <w:rsid w:val="00276B07"/>
    <w:rsid w:val="00276CD1"/>
    <w:rsid w:val="00276F73"/>
    <w:rsid w:val="002775EA"/>
    <w:rsid w:val="00277F16"/>
    <w:rsid w:val="00280345"/>
    <w:rsid w:val="002805A2"/>
    <w:rsid w:val="00280785"/>
    <w:rsid w:val="00280F47"/>
    <w:rsid w:val="00281198"/>
    <w:rsid w:val="00281316"/>
    <w:rsid w:val="00281573"/>
    <w:rsid w:val="00281B0E"/>
    <w:rsid w:val="00281CCE"/>
    <w:rsid w:val="00281F97"/>
    <w:rsid w:val="00282159"/>
    <w:rsid w:val="00282330"/>
    <w:rsid w:val="002827A6"/>
    <w:rsid w:val="00282987"/>
    <w:rsid w:val="00282B5D"/>
    <w:rsid w:val="00282B72"/>
    <w:rsid w:val="00283252"/>
    <w:rsid w:val="0028334B"/>
    <w:rsid w:val="002837BA"/>
    <w:rsid w:val="00283E98"/>
    <w:rsid w:val="0028422C"/>
    <w:rsid w:val="00284232"/>
    <w:rsid w:val="00284387"/>
    <w:rsid w:val="00284718"/>
    <w:rsid w:val="00284866"/>
    <w:rsid w:val="00284C45"/>
    <w:rsid w:val="00284C73"/>
    <w:rsid w:val="00284EFA"/>
    <w:rsid w:val="00285598"/>
    <w:rsid w:val="002855FC"/>
    <w:rsid w:val="00285CC8"/>
    <w:rsid w:val="00286090"/>
    <w:rsid w:val="002873B1"/>
    <w:rsid w:val="00287647"/>
    <w:rsid w:val="002877C5"/>
    <w:rsid w:val="002900EB"/>
    <w:rsid w:val="002901DB"/>
    <w:rsid w:val="00290439"/>
    <w:rsid w:val="0029054A"/>
    <w:rsid w:val="0029173E"/>
    <w:rsid w:val="0029174C"/>
    <w:rsid w:val="00291B0D"/>
    <w:rsid w:val="00291DE0"/>
    <w:rsid w:val="002925A5"/>
    <w:rsid w:val="002926A6"/>
    <w:rsid w:val="0029277C"/>
    <w:rsid w:val="002927D2"/>
    <w:rsid w:val="0029286C"/>
    <w:rsid w:val="0029287A"/>
    <w:rsid w:val="00292D99"/>
    <w:rsid w:val="002933D8"/>
    <w:rsid w:val="002936D8"/>
    <w:rsid w:val="00293923"/>
    <w:rsid w:val="0029399E"/>
    <w:rsid w:val="00293A2B"/>
    <w:rsid w:val="00294249"/>
    <w:rsid w:val="00294342"/>
    <w:rsid w:val="002950F6"/>
    <w:rsid w:val="00295143"/>
    <w:rsid w:val="00296110"/>
    <w:rsid w:val="00296372"/>
    <w:rsid w:val="00296858"/>
    <w:rsid w:val="00296F11"/>
    <w:rsid w:val="00296FA2"/>
    <w:rsid w:val="00297342"/>
    <w:rsid w:val="00297404"/>
    <w:rsid w:val="002A0066"/>
    <w:rsid w:val="002A0321"/>
    <w:rsid w:val="002A0697"/>
    <w:rsid w:val="002A06C6"/>
    <w:rsid w:val="002A06FF"/>
    <w:rsid w:val="002A10CF"/>
    <w:rsid w:val="002A18EE"/>
    <w:rsid w:val="002A1F69"/>
    <w:rsid w:val="002A2939"/>
    <w:rsid w:val="002A3180"/>
    <w:rsid w:val="002A3297"/>
    <w:rsid w:val="002A3D74"/>
    <w:rsid w:val="002A4726"/>
    <w:rsid w:val="002A49EB"/>
    <w:rsid w:val="002A4D3D"/>
    <w:rsid w:val="002A4FD4"/>
    <w:rsid w:val="002A50C8"/>
    <w:rsid w:val="002A5464"/>
    <w:rsid w:val="002A547F"/>
    <w:rsid w:val="002A5579"/>
    <w:rsid w:val="002A59F5"/>
    <w:rsid w:val="002A62C4"/>
    <w:rsid w:val="002A64E1"/>
    <w:rsid w:val="002A64E2"/>
    <w:rsid w:val="002A6818"/>
    <w:rsid w:val="002A6B74"/>
    <w:rsid w:val="002A6CE8"/>
    <w:rsid w:val="002A6DD7"/>
    <w:rsid w:val="002A7296"/>
    <w:rsid w:val="002A765E"/>
    <w:rsid w:val="002A798E"/>
    <w:rsid w:val="002B07AF"/>
    <w:rsid w:val="002B0EB5"/>
    <w:rsid w:val="002B0F1C"/>
    <w:rsid w:val="002B12C5"/>
    <w:rsid w:val="002B1384"/>
    <w:rsid w:val="002B14B6"/>
    <w:rsid w:val="002B17E8"/>
    <w:rsid w:val="002B18B4"/>
    <w:rsid w:val="002B1B6E"/>
    <w:rsid w:val="002B1CEC"/>
    <w:rsid w:val="002B1E22"/>
    <w:rsid w:val="002B1EB1"/>
    <w:rsid w:val="002B1FD1"/>
    <w:rsid w:val="002B2000"/>
    <w:rsid w:val="002B201D"/>
    <w:rsid w:val="002B22B1"/>
    <w:rsid w:val="002B244E"/>
    <w:rsid w:val="002B2527"/>
    <w:rsid w:val="002B3230"/>
    <w:rsid w:val="002B33C5"/>
    <w:rsid w:val="002B36E2"/>
    <w:rsid w:val="002B3749"/>
    <w:rsid w:val="002B3AC3"/>
    <w:rsid w:val="002B4017"/>
    <w:rsid w:val="002B4103"/>
    <w:rsid w:val="002B41CE"/>
    <w:rsid w:val="002B4704"/>
    <w:rsid w:val="002B4BB0"/>
    <w:rsid w:val="002B506D"/>
    <w:rsid w:val="002B54D1"/>
    <w:rsid w:val="002B5CCE"/>
    <w:rsid w:val="002B6053"/>
    <w:rsid w:val="002B66DF"/>
    <w:rsid w:val="002B6922"/>
    <w:rsid w:val="002B692E"/>
    <w:rsid w:val="002B6B6A"/>
    <w:rsid w:val="002B6D5D"/>
    <w:rsid w:val="002B73DD"/>
    <w:rsid w:val="002B7C42"/>
    <w:rsid w:val="002B7DD0"/>
    <w:rsid w:val="002C0AA9"/>
    <w:rsid w:val="002C0BE3"/>
    <w:rsid w:val="002C0DC4"/>
    <w:rsid w:val="002C0F04"/>
    <w:rsid w:val="002C1147"/>
    <w:rsid w:val="002C121F"/>
    <w:rsid w:val="002C1370"/>
    <w:rsid w:val="002C1800"/>
    <w:rsid w:val="002C1D24"/>
    <w:rsid w:val="002C2132"/>
    <w:rsid w:val="002C2682"/>
    <w:rsid w:val="002C26B4"/>
    <w:rsid w:val="002C2929"/>
    <w:rsid w:val="002C2B14"/>
    <w:rsid w:val="002C2C93"/>
    <w:rsid w:val="002C2D63"/>
    <w:rsid w:val="002C2DFE"/>
    <w:rsid w:val="002C393D"/>
    <w:rsid w:val="002C3D9E"/>
    <w:rsid w:val="002C411D"/>
    <w:rsid w:val="002C416C"/>
    <w:rsid w:val="002C451D"/>
    <w:rsid w:val="002C45A7"/>
    <w:rsid w:val="002C4CB0"/>
    <w:rsid w:val="002C4CC4"/>
    <w:rsid w:val="002C4CD7"/>
    <w:rsid w:val="002C4D3F"/>
    <w:rsid w:val="002C4D52"/>
    <w:rsid w:val="002C5056"/>
    <w:rsid w:val="002C5454"/>
    <w:rsid w:val="002C566A"/>
    <w:rsid w:val="002C592B"/>
    <w:rsid w:val="002C5C31"/>
    <w:rsid w:val="002C5DFA"/>
    <w:rsid w:val="002C601B"/>
    <w:rsid w:val="002C6214"/>
    <w:rsid w:val="002C68D4"/>
    <w:rsid w:val="002C6CE2"/>
    <w:rsid w:val="002C730C"/>
    <w:rsid w:val="002C758A"/>
    <w:rsid w:val="002C7A8C"/>
    <w:rsid w:val="002D0036"/>
    <w:rsid w:val="002D00C8"/>
    <w:rsid w:val="002D054A"/>
    <w:rsid w:val="002D1254"/>
    <w:rsid w:val="002D138E"/>
    <w:rsid w:val="002D15CC"/>
    <w:rsid w:val="002D2FE8"/>
    <w:rsid w:val="002D3089"/>
    <w:rsid w:val="002D3284"/>
    <w:rsid w:val="002D32F3"/>
    <w:rsid w:val="002D3727"/>
    <w:rsid w:val="002D37D9"/>
    <w:rsid w:val="002D3ADC"/>
    <w:rsid w:val="002D3B57"/>
    <w:rsid w:val="002D3DBC"/>
    <w:rsid w:val="002D3FB5"/>
    <w:rsid w:val="002D441D"/>
    <w:rsid w:val="002D5A84"/>
    <w:rsid w:val="002D5D4F"/>
    <w:rsid w:val="002D6034"/>
    <w:rsid w:val="002D6713"/>
    <w:rsid w:val="002D692F"/>
    <w:rsid w:val="002D7846"/>
    <w:rsid w:val="002E0446"/>
    <w:rsid w:val="002E061C"/>
    <w:rsid w:val="002E0859"/>
    <w:rsid w:val="002E0AE2"/>
    <w:rsid w:val="002E0BA3"/>
    <w:rsid w:val="002E0C64"/>
    <w:rsid w:val="002E0DCF"/>
    <w:rsid w:val="002E15B3"/>
    <w:rsid w:val="002E1774"/>
    <w:rsid w:val="002E1A0C"/>
    <w:rsid w:val="002E1DDC"/>
    <w:rsid w:val="002E2548"/>
    <w:rsid w:val="002E269E"/>
    <w:rsid w:val="002E27D2"/>
    <w:rsid w:val="002E2AC1"/>
    <w:rsid w:val="002E2B3C"/>
    <w:rsid w:val="002E364A"/>
    <w:rsid w:val="002E37AD"/>
    <w:rsid w:val="002E3979"/>
    <w:rsid w:val="002E3B4A"/>
    <w:rsid w:val="002E49F0"/>
    <w:rsid w:val="002E4C11"/>
    <w:rsid w:val="002E4C9B"/>
    <w:rsid w:val="002E4CDF"/>
    <w:rsid w:val="002E5859"/>
    <w:rsid w:val="002E585A"/>
    <w:rsid w:val="002E58C1"/>
    <w:rsid w:val="002E6649"/>
    <w:rsid w:val="002E6683"/>
    <w:rsid w:val="002E670D"/>
    <w:rsid w:val="002E6C07"/>
    <w:rsid w:val="002E6D9E"/>
    <w:rsid w:val="002E70A8"/>
    <w:rsid w:val="002E7471"/>
    <w:rsid w:val="002E74D6"/>
    <w:rsid w:val="002E75DD"/>
    <w:rsid w:val="002F00C2"/>
    <w:rsid w:val="002F09FC"/>
    <w:rsid w:val="002F11A1"/>
    <w:rsid w:val="002F129F"/>
    <w:rsid w:val="002F1602"/>
    <w:rsid w:val="002F1C43"/>
    <w:rsid w:val="002F1EBA"/>
    <w:rsid w:val="002F208C"/>
    <w:rsid w:val="002F258C"/>
    <w:rsid w:val="002F2EE3"/>
    <w:rsid w:val="002F2FCC"/>
    <w:rsid w:val="002F3241"/>
    <w:rsid w:val="002F3310"/>
    <w:rsid w:val="002F3372"/>
    <w:rsid w:val="002F33C3"/>
    <w:rsid w:val="002F3772"/>
    <w:rsid w:val="002F37C3"/>
    <w:rsid w:val="002F3EDF"/>
    <w:rsid w:val="002F40BC"/>
    <w:rsid w:val="002F49A3"/>
    <w:rsid w:val="002F4CB8"/>
    <w:rsid w:val="002F4D64"/>
    <w:rsid w:val="002F4F42"/>
    <w:rsid w:val="002F56C3"/>
    <w:rsid w:val="002F581C"/>
    <w:rsid w:val="002F5AA7"/>
    <w:rsid w:val="002F5FBB"/>
    <w:rsid w:val="002F646C"/>
    <w:rsid w:val="002F652F"/>
    <w:rsid w:val="002F6573"/>
    <w:rsid w:val="002F6F36"/>
    <w:rsid w:val="002F72B1"/>
    <w:rsid w:val="002F734F"/>
    <w:rsid w:val="002F7A67"/>
    <w:rsid w:val="002F7BB8"/>
    <w:rsid w:val="002F7FDF"/>
    <w:rsid w:val="003002FE"/>
    <w:rsid w:val="00301EDC"/>
    <w:rsid w:val="0030232F"/>
    <w:rsid w:val="00302353"/>
    <w:rsid w:val="003025B9"/>
    <w:rsid w:val="0030298D"/>
    <w:rsid w:val="00302A69"/>
    <w:rsid w:val="00303B7D"/>
    <w:rsid w:val="00303F61"/>
    <w:rsid w:val="00304E4C"/>
    <w:rsid w:val="003052BC"/>
    <w:rsid w:val="00305C2F"/>
    <w:rsid w:val="00305DA2"/>
    <w:rsid w:val="00305F2A"/>
    <w:rsid w:val="00306184"/>
    <w:rsid w:val="00306DA8"/>
    <w:rsid w:val="00307A78"/>
    <w:rsid w:val="00307D7C"/>
    <w:rsid w:val="00307EEA"/>
    <w:rsid w:val="00307FB5"/>
    <w:rsid w:val="0031083F"/>
    <w:rsid w:val="00310841"/>
    <w:rsid w:val="00310F9D"/>
    <w:rsid w:val="00310FA1"/>
    <w:rsid w:val="00311A84"/>
    <w:rsid w:val="00311FA0"/>
    <w:rsid w:val="00312703"/>
    <w:rsid w:val="00312739"/>
    <w:rsid w:val="00312D66"/>
    <w:rsid w:val="00312E6C"/>
    <w:rsid w:val="003133B1"/>
    <w:rsid w:val="0031345C"/>
    <w:rsid w:val="00313463"/>
    <w:rsid w:val="00313589"/>
    <w:rsid w:val="00313CD6"/>
    <w:rsid w:val="00313EA8"/>
    <w:rsid w:val="00313EF5"/>
    <w:rsid w:val="00313FFC"/>
    <w:rsid w:val="00314387"/>
    <w:rsid w:val="00314C78"/>
    <w:rsid w:val="00314D3D"/>
    <w:rsid w:val="00315107"/>
    <w:rsid w:val="00315114"/>
    <w:rsid w:val="003153AB"/>
    <w:rsid w:val="00315684"/>
    <w:rsid w:val="0031572B"/>
    <w:rsid w:val="00315A93"/>
    <w:rsid w:val="003165D6"/>
    <w:rsid w:val="003165D9"/>
    <w:rsid w:val="00316C8A"/>
    <w:rsid w:val="00316F4C"/>
    <w:rsid w:val="003179AA"/>
    <w:rsid w:val="00317C0B"/>
    <w:rsid w:val="00317CFF"/>
    <w:rsid w:val="003206EE"/>
    <w:rsid w:val="00320BD0"/>
    <w:rsid w:val="0032152C"/>
    <w:rsid w:val="00322570"/>
    <w:rsid w:val="00322876"/>
    <w:rsid w:val="00323295"/>
    <w:rsid w:val="003233A0"/>
    <w:rsid w:val="00323604"/>
    <w:rsid w:val="00323818"/>
    <w:rsid w:val="003239B4"/>
    <w:rsid w:val="00323A86"/>
    <w:rsid w:val="00323D0E"/>
    <w:rsid w:val="00323D70"/>
    <w:rsid w:val="00323E40"/>
    <w:rsid w:val="00324078"/>
    <w:rsid w:val="00324081"/>
    <w:rsid w:val="00324586"/>
    <w:rsid w:val="00324DCA"/>
    <w:rsid w:val="00324EFA"/>
    <w:rsid w:val="00325207"/>
    <w:rsid w:val="003253ED"/>
    <w:rsid w:val="00325599"/>
    <w:rsid w:val="0032559A"/>
    <w:rsid w:val="00325D9B"/>
    <w:rsid w:val="00325DD4"/>
    <w:rsid w:val="00325E65"/>
    <w:rsid w:val="0032605B"/>
    <w:rsid w:val="00326409"/>
    <w:rsid w:val="00326973"/>
    <w:rsid w:val="00326BEB"/>
    <w:rsid w:val="00327077"/>
    <w:rsid w:val="00327237"/>
    <w:rsid w:val="003275AB"/>
    <w:rsid w:val="00327D48"/>
    <w:rsid w:val="00330000"/>
    <w:rsid w:val="003310F3"/>
    <w:rsid w:val="0033115A"/>
    <w:rsid w:val="0033115F"/>
    <w:rsid w:val="00331557"/>
    <w:rsid w:val="00331C92"/>
    <w:rsid w:val="00331E81"/>
    <w:rsid w:val="00331EF5"/>
    <w:rsid w:val="00332005"/>
    <w:rsid w:val="0033205B"/>
    <w:rsid w:val="00332459"/>
    <w:rsid w:val="0033276D"/>
    <w:rsid w:val="003329F3"/>
    <w:rsid w:val="00332C78"/>
    <w:rsid w:val="00332EA1"/>
    <w:rsid w:val="003344F1"/>
    <w:rsid w:val="003349BA"/>
    <w:rsid w:val="00334D07"/>
    <w:rsid w:val="0033501D"/>
    <w:rsid w:val="00335432"/>
    <w:rsid w:val="0033569F"/>
    <w:rsid w:val="003356B1"/>
    <w:rsid w:val="003364F0"/>
    <w:rsid w:val="0033672D"/>
    <w:rsid w:val="00336829"/>
    <w:rsid w:val="00337257"/>
    <w:rsid w:val="003373F5"/>
    <w:rsid w:val="0033765E"/>
    <w:rsid w:val="00337C0F"/>
    <w:rsid w:val="00337FDA"/>
    <w:rsid w:val="0034055E"/>
    <w:rsid w:val="0034074D"/>
    <w:rsid w:val="003407F9"/>
    <w:rsid w:val="00340F70"/>
    <w:rsid w:val="003413AF"/>
    <w:rsid w:val="003418CC"/>
    <w:rsid w:val="00341A19"/>
    <w:rsid w:val="00341A82"/>
    <w:rsid w:val="003427AE"/>
    <w:rsid w:val="00342ADB"/>
    <w:rsid w:val="00342AEF"/>
    <w:rsid w:val="00342B73"/>
    <w:rsid w:val="00342C56"/>
    <w:rsid w:val="00343067"/>
    <w:rsid w:val="0034342C"/>
    <w:rsid w:val="00343575"/>
    <w:rsid w:val="00343FAA"/>
    <w:rsid w:val="003440BD"/>
    <w:rsid w:val="003446CB"/>
    <w:rsid w:val="00344B59"/>
    <w:rsid w:val="003452FB"/>
    <w:rsid w:val="0034532D"/>
    <w:rsid w:val="00345B1D"/>
    <w:rsid w:val="00345BA5"/>
    <w:rsid w:val="00345D1E"/>
    <w:rsid w:val="003460FE"/>
    <w:rsid w:val="00346BB4"/>
    <w:rsid w:val="00347567"/>
    <w:rsid w:val="00347683"/>
    <w:rsid w:val="00347AD0"/>
    <w:rsid w:val="00347B2C"/>
    <w:rsid w:val="00347D5D"/>
    <w:rsid w:val="00350903"/>
    <w:rsid w:val="003510E7"/>
    <w:rsid w:val="0035126B"/>
    <w:rsid w:val="00351330"/>
    <w:rsid w:val="00351507"/>
    <w:rsid w:val="0035191F"/>
    <w:rsid w:val="0035194E"/>
    <w:rsid w:val="003519E3"/>
    <w:rsid w:val="00352037"/>
    <w:rsid w:val="00352425"/>
    <w:rsid w:val="003524C0"/>
    <w:rsid w:val="003526B5"/>
    <w:rsid w:val="00352AE4"/>
    <w:rsid w:val="0035345B"/>
    <w:rsid w:val="003536B2"/>
    <w:rsid w:val="00353B89"/>
    <w:rsid w:val="0035407B"/>
    <w:rsid w:val="003543FA"/>
    <w:rsid w:val="00354557"/>
    <w:rsid w:val="0035474B"/>
    <w:rsid w:val="003547FD"/>
    <w:rsid w:val="00354A71"/>
    <w:rsid w:val="00355082"/>
    <w:rsid w:val="003551BF"/>
    <w:rsid w:val="00355284"/>
    <w:rsid w:val="00355A9F"/>
    <w:rsid w:val="00355B2C"/>
    <w:rsid w:val="00355F08"/>
    <w:rsid w:val="00356F59"/>
    <w:rsid w:val="0035725E"/>
    <w:rsid w:val="00357338"/>
    <w:rsid w:val="003574AF"/>
    <w:rsid w:val="00357860"/>
    <w:rsid w:val="00357941"/>
    <w:rsid w:val="00357A02"/>
    <w:rsid w:val="00357B2A"/>
    <w:rsid w:val="00360AA0"/>
    <w:rsid w:val="00360B58"/>
    <w:rsid w:val="00360F31"/>
    <w:rsid w:val="00361195"/>
    <w:rsid w:val="003615B7"/>
    <w:rsid w:val="00361602"/>
    <w:rsid w:val="00361871"/>
    <w:rsid w:val="00361C27"/>
    <w:rsid w:val="00361CF7"/>
    <w:rsid w:val="00362330"/>
    <w:rsid w:val="00362609"/>
    <w:rsid w:val="003627F3"/>
    <w:rsid w:val="0036297B"/>
    <w:rsid w:val="00362C6F"/>
    <w:rsid w:val="0036368F"/>
    <w:rsid w:val="00363966"/>
    <w:rsid w:val="00363E53"/>
    <w:rsid w:val="003642AC"/>
    <w:rsid w:val="00364EC0"/>
    <w:rsid w:val="0036515F"/>
    <w:rsid w:val="0036570B"/>
    <w:rsid w:val="00365D70"/>
    <w:rsid w:val="00365F66"/>
    <w:rsid w:val="00366033"/>
    <w:rsid w:val="003668BA"/>
    <w:rsid w:val="0036725A"/>
    <w:rsid w:val="003672A8"/>
    <w:rsid w:val="00367D90"/>
    <w:rsid w:val="00367E61"/>
    <w:rsid w:val="00367F28"/>
    <w:rsid w:val="00370CE7"/>
    <w:rsid w:val="00370DD9"/>
    <w:rsid w:val="00370ED8"/>
    <w:rsid w:val="003711B7"/>
    <w:rsid w:val="00371EFB"/>
    <w:rsid w:val="003720C3"/>
    <w:rsid w:val="00372695"/>
    <w:rsid w:val="00373EE4"/>
    <w:rsid w:val="003740FB"/>
    <w:rsid w:val="00374100"/>
    <w:rsid w:val="00374792"/>
    <w:rsid w:val="00374EF0"/>
    <w:rsid w:val="00375095"/>
    <w:rsid w:val="0037518B"/>
    <w:rsid w:val="00375393"/>
    <w:rsid w:val="00375F09"/>
    <w:rsid w:val="0037600A"/>
    <w:rsid w:val="003763AC"/>
    <w:rsid w:val="0037648F"/>
    <w:rsid w:val="003766E2"/>
    <w:rsid w:val="00376802"/>
    <w:rsid w:val="00376E4F"/>
    <w:rsid w:val="0037709A"/>
    <w:rsid w:val="0037713C"/>
    <w:rsid w:val="00377466"/>
    <w:rsid w:val="00377AD1"/>
    <w:rsid w:val="00380C45"/>
    <w:rsid w:val="00380CF5"/>
    <w:rsid w:val="00380D7B"/>
    <w:rsid w:val="00380E9C"/>
    <w:rsid w:val="00381113"/>
    <w:rsid w:val="003813A4"/>
    <w:rsid w:val="0038146B"/>
    <w:rsid w:val="003814CC"/>
    <w:rsid w:val="00382772"/>
    <w:rsid w:val="00382E1C"/>
    <w:rsid w:val="003833EE"/>
    <w:rsid w:val="00383406"/>
    <w:rsid w:val="00383555"/>
    <w:rsid w:val="00383A44"/>
    <w:rsid w:val="00383BD9"/>
    <w:rsid w:val="00383EBF"/>
    <w:rsid w:val="0038452F"/>
    <w:rsid w:val="00384DCC"/>
    <w:rsid w:val="00384E28"/>
    <w:rsid w:val="00385184"/>
    <w:rsid w:val="00385228"/>
    <w:rsid w:val="003854A8"/>
    <w:rsid w:val="003858B5"/>
    <w:rsid w:val="00385CC4"/>
    <w:rsid w:val="00385D23"/>
    <w:rsid w:val="00385EA5"/>
    <w:rsid w:val="003864CC"/>
    <w:rsid w:val="00386D48"/>
    <w:rsid w:val="00386E40"/>
    <w:rsid w:val="00386F0A"/>
    <w:rsid w:val="00386F5D"/>
    <w:rsid w:val="0038732C"/>
    <w:rsid w:val="003874CC"/>
    <w:rsid w:val="003878D1"/>
    <w:rsid w:val="00387A4A"/>
    <w:rsid w:val="00387D56"/>
    <w:rsid w:val="00390A56"/>
    <w:rsid w:val="00390E06"/>
    <w:rsid w:val="00391215"/>
    <w:rsid w:val="00391323"/>
    <w:rsid w:val="00391324"/>
    <w:rsid w:val="0039186F"/>
    <w:rsid w:val="00391DE1"/>
    <w:rsid w:val="003921FA"/>
    <w:rsid w:val="003923CD"/>
    <w:rsid w:val="003925AF"/>
    <w:rsid w:val="003927F2"/>
    <w:rsid w:val="00392C4A"/>
    <w:rsid w:val="003931D9"/>
    <w:rsid w:val="0039361F"/>
    <w:rsid w:val="0039398B"/>
    <w:rsid w:val="00393CEE"/>
    <w:rsid w:val="00393DBC"/>
    <w:rsid w:val="00393FEC"/>
    <w:rsid w:val="003940B9"/>
    <w:rsid w:val="003942BF"/>
    <w:rsid w:val="00394358"/>
    <w:rsid w:val="003948A8"/>
    <w:rsid w:val="00395763"/>
    <w:rsid w:val="00395A1A"/>
    <w:rsid w:val="00395AD5"/>
    <w:rsid w:val="00395C08"/>
    <w:rsid w:val="00395D04"/>
    <w:rsid w:val="00395E72"/>
    <w:rsid w:val="00396122"/>
    <w:rsid w:val="0039668F"/>
    <w:rsid w:val="00396774"/>
    <w:rsid w:val="00396D24"/>
    <w:rsid w:val="00396E37"/>
    <w:rsid w:val="00397ECF"/>
    <w:rsid w:val="003A0181"/>
    <w:rsid w:val="003A0236"/>
    <w:rsid w:val="003A041B"/>
    <w:rsid w:val="003A0A29"/>
    <w:rsid w:val="003A1070"/>
    <w:rsid w:val="003A1309"/>
    <w:rsid w:val="003A1B63"/>
    <w:rsid w:val="003A1C3B"/>
    <w:rsid w:val="003A1CA8"/>
    <w:rsid w:val="003A1D8B"/>
    <w:rsid w:val="003A223A"/>
    <w:rsid w:val="003A2393"/>
    <w:rsid w:val="003A23F6"/>
    <w:rsid w:val="003A250E"/>
    <w:rsid w:val="003A251C"/>
    <w:rsid w:val="003A2AB9"/>
    <w:rsid w:val="003A315F"/>
    <w:rsid w:val="003A371D"/>
    <w:rsid w:val="003A3840"/>
    <w:rsid w:val="003A3C87"/>
    <w:rsid w:val="003A3DA6"/>
    <w:rsid w:val="003A41A3"/>
    <w:rsid w:val="003A4897"/>
    <w:rsid w:val="003A49DD"/>
    <w:rsid w:val="003A4DCE"/>
    <w:rsid w:val="003A52ED"/>
    <w:rsid w:val="003A5346"/>
    <w:rsid w:val="003A5AD0"/>
    <w:rsid w:val="003A5C47"/>
    <w:rsid w:val="003A5E6E"/>
    <w:rsid w:val="003A62B2"/>
    <w:rsid w:val="003A66A3"/>
    <w:rsid w:val="003A6EE5"/>
    <w:rsid w:val="003A720A"/>
    <w:rsid w:val="003A72D8"/>
    <w:rsid w:val="003A7B7F"/>
    <w:rsid w:val="003B0100"/>
    <w:rsid w:val="003B01C0"/>
    <w:rsid w:val="003B06CA"/>
    <w:rsid w:val="003B0BA5"/>
    <w:rsid w:val="003B0CB5"/>
    <w:rsid w:val="003B0D1A"/>
    <w:rsid w:val="003B11C1"/>
    <w:rsid w:val="003B1875"/>
    <w:rsid w:val="003B20F7"/>
    <w:rsid w:val="003B22B5"/>
    <w:rsid w:val="003B2F90"/>
    <w:rsid w:val="003B3209"/>
    <w:rsid w:val="003B321B"/>
    <w:rsid w:val="003B3334"/>
    <w:rsid w:val="003B33B6"/>
    <w:rsid w:val="003B3F55"/>
    <w:rsid w:val="003B429A"/>
    <w:rsid w:val="003B4E77"/>
    <w:rsid w:val="003B4FB4"/>
    <w:rsid w:val="003B4FDF"/>
    <w:rsid w:val="003B57DB"/>
    <w:rsid w:val="003B58C1"/>
    <w:rsid w:val="003B5CC8"/>
    <w:rsid w:val="003B5F87"/>
    <w:rsid w:val="003B68D6"/>
    <w:rsid w:val="003B6BE7"/>
    <w:rsid w:val="003B6F38"/>
    <w:rsid w:val="003B72CA"/>
    <w:rsid w:val="003B736C"/>
    <w:rsid w:val="003B760B"/>
    <w:rsid w:val="003B7B17"/>
    <w:rsid w:val="003C0221"/>
    <w:rsid w:val="003C05C1"/>
    <w:rsid w:val="003C068E"/>
    <w:rsid w:val="003C071C"/>
    <w:rsid w:val="003C083B"/>
    <w:rsid w:val="003C093A"/>
    <w:rsid w:val="003C10D7"/>
    <w:rsid w:val="003C1291"/>
    <w:rsid w:val="003C1873"/>
    <w:rsid w:val="003C1A15"/>
    <w:rsid w:val="003C1D63"/>
    <w:rsid w:val="003C2542"/>
    <w:rsid w:val="003C2CCC"/>
    <w:rsid w:val="003C2D45"/>
    <w:rsid w:val="003C2FC6"/>
    <w:rsid w:val="003C31F1"/>
    <w:rsid w:val="003C32A5"/>
    <w:rsid w:val="003C3F2A"/>
    <w:rsid w:val="003C3FDE"/>
    <w:rsid w:val="003C47FC"/>
    <w:rsid w:val="003C6075"/>
    <w:rsid w:val="003C60F9"/>
    <w:rsid w:val="003C631C"/>
    <w:rsid w:val="003C6A92"/>
    <w:rsid w:val="003C76AB"/>
    <w:rsid w:val="003C7A55"/>
    <w:rsid w:val="003D0E0C"/>
    <w:rsid w:val="003D13C0"/>
    <w:rsid w:val="003D1419"/>
    <w:rsid w:val="003D19B5"/>
    <w:rsid w:val="003D1A25"/>
    <w:rsid w:val="003D2755"/>
    <w:rsid w:val="003D287D"/>
    <w:rsid w:val="003D2C5F"/>
    <w:rsid w:val="003D2CE8"/>
    <w:rsid w:val="003D334F"/>
    <w:rsid w:val="003D38C1"/>
    <w:rsid w:val="003D3F43"/>
    <w:rsid w:val="003D458D"/>
    <w:rsid w:val="003D4B3B"/>
    <w:rsid w:val="003D4D3E"/>
    <w:rsid w:val="003D4DF2"/>
    <w:rsid w:val="003D5729"/>
    <w:rsid w:val="003D57C0"/>
    <w:rsid w:val="003D5944"/>
    <w:rsid w:val="003D5E68"/>
    <w:rsid w:val="003D6596"/>
    <w:rsid w:val="003D690B"/>
    <w:rsid w:val="003D699F"/>
    <w:rsid w:val="003D69FF"/>
    <w:rsid w:val="003D6BCD"/>
    <w:rsid w:val="003D7F7C"/>
    <w:rsid w:val="003E08B2"/>
    <w:rsid w:val="003E0950"/>
    <w:rsid w:val="003E0B38"/>
    <w:rsid w:val="003E0EEE"/>
    <w:rsid w:val="003E1054"/>
    <w:rsid w:val="003E126A"/>
    <w:rsid w:val="003E1315"/>
    <w:rsid w:val="003E1A6E"/>
    <w:rsid w:val="003E1E18"/>
    <w:rsid w:val="003E1EB2"/>
    <w:rsid w:val="003E2107"/>
    <w:rsid w:val="003E2795"/>
    <w:rsid w:val="003E2812"/>
    <w:rsid w:val="003E2C31"/>
    <w:rsid w:val="003E3505"/>
    <w:rsid w:val="003E37F9"/>
    <w:rsid w:val="003E38A2"/>
    <w:rsid w:val="003E41EB"/>
    <w:rsid w:val="003E45CB"/>
    <w:rsid w:val="003E4704"/>
    <w:rsid w:val="003E4944"/>
    <w:rsid w:val="003E4A5D"/>
    <w:rsid w:val="003E4FA5"/>
    <w:rsid w:val="003E51AC"/>
    <w:rsid w:val="003E5435"/>
    <w:rsid w:val="003E5C3B"/>
    <w:rsid w:val="003E6A0C"/>
    <w:rsid w:val="003E7BEF"/>
    <w:rsid w:val="003E7C96"/>
    <w:rsid w:val="003E7FBC"/>
    <w:rsid w:val="003F0770"/>
    <w:rsid w:val="003F1310"/>
    <w:rsid w:val="003F1CDD"/>
    <w:rsid w:val="003F24DC"/>
    <w:rsid w:val="003F297F"/>
    <w:rsid w:val="003F2C31"/>
    <w:rsid w:val="003F2EA0"/>
    <w:rsid w:val="003F306B"/>
    <w:rsid w:val="003F3375"/>
    <w:rsid w:val="003F33C8"/>
    <w:rsid w:val="003F3748"/>
    <w:rsid w:val="003F37A6"/>
    <w:rsid w:val="003F5252"/>
    <w:rsid w:val="003F5834"/>
    <w:rsid w:val="003F5C5E"/>
    <w:rsid w:val="003F5DC9"/>
    <w:rsid w:val="003F636F"/>
    <w:rsid w:val="003F7219"/>
    <w:rsid w:val="003F7259"/>
    <w:rsid w:val="003F7A21"/>
    <w:rsid w:val="003F7C9C"/>
    <w:rsid w:val="004001A4"/>
    <w:rsid w:val="0040028C"/>
    <w:rsid w:val="00400805"/>
    <w:rsid w:val="00400904"/>
    <w:rsid w:val="00400A2E"/>
    <w:rsid w:val="00401000"/>
    <w:rsid w:val="0040161F"/>
    <w:rsid w:val="00402079"/>
    <w:rsid w:val="00402471"/>
    <w:rsid w:val="00402743"/>
    <w:rsid w:val="0040295D"/>
    <w:rsid w:val="00403137"/>
    <w:rsid w:val="00403439"/>
    <w:rsid w:val="00403849"/>
    <w:rsid w:val="00403A4A"/>
    <w:rsid w:val="00403C30"/>
    <w:rsid w:val="00403C80"/>
    <w:rsid w:val="00404423"/>
    <w:rsid w:val="0040463B"/>
    <w:rsid w:val="00404C76"/>
    <w:rsid w:val="00404F07"/>
    <w:rsid w:val="00405019"/>
    <w:rsid w:val="00405EF0"/>
    <w:rsid w:val="00406306"/>
    <w:rsid w:val="0040674A"/>
    <w:rsid w:val="004067F2"/>
    <w:rsid w:val="00406B2C"/>
    <w:rsid w:val="00406DB0"/>
    <w:rsid w:val="00407CA7"/>
    <w:rsid w:val="00407FBA"/>
    <w:rsid w:val="00411214"/>
    <w:rsid w:val="004117EF"/>
    <w:rsid w:val="0041188C"/>
    <w:rsid w:val="00411B31"/>
    <w:rsid w:val="00411FA3"/>
    <w:rsid w:val="00412605"/>
    <w:rsid w:val="004126E7"/>
    <w:rsid w:val="00412903"/>
    <w:rsid w:val="00412C97"/>
    <w:rsid w:val="00413530"/>
    <w:rsid w:val="004137C1"/>
    <w:rsid w:val="0041386E"/>
    <w:rsid w:val="0041391F"/>
    <w:rsid w:val="00413B48"/>
    <w:rsid w:val="00413D46"/>
    <w:rsid w:val="00413E18"/>
    <w:rsid w:val="00414062"/>
    <w:rsid w:val="0041420B"/>
    <w:rsid w:val="00414279"/>
    <w:rsid w:val="00414302"/>
    <w:rsid w:val="004144D1"/>
    <w:rsid w:val="00414614"/>
    <w:rsid w:val="004146F9"/>
    <w:rsid w:val="00414CA6"/>
    <w:rsid w:val="00414CE0"/>
    <w:rsid w:val="00414D7F"/>
    <w:rsid w:val="00415174"/>
    <w:rsid w:val="00415178"/>
    <w:rsid w:val="00415BA4"/>
    <w:rsid w:val="00415D7F"/>
    <w:rsid w:val="0041604E"/>
    <w:rsid w:val="004161E5"/>
    <w:rsid w:val="00416266"/>
    <w:rsid w:val="00416453"/>
    <w:rsid w:val="00416677"/>
    <w:rsid w:val="00416B5D"/>
    <w:rsid w:val="00416F89"/>
    <w:rsid w:val="004173AA"/>
    <w:rsid w:val="004177A3"/>
    <w:rsid w:val="00417F7A"/>
    <w:rsid w:val="00420130"/>
    <w:rsid w:val="004202D7"/>
    <w:rsid w:val="004204F0"/>
    <w:rsid w:val="00420D89"/>
    <w:rsid w:val="00420F0C"/>
    <w:rsid w:val="00421194"/>
    <w:rsid w:val="00421489"/>
    <w:rsid w:val="004218DE"/>
    <w:rsid w:val="00421C81"/>
    <w:rsid w:val="0042289F"/>
    <w:rsid w:val="00422A09"/>
    <w:rsid w:val="004232B0"/>
    <w:rsid w:val="0042390B"/>
    <w:rsid w:val="00423A95"/>
    <w:rsid w:val="004241F4"/>
    <w:rsid w:val="00424696"/>
    <w:rsid w:val="00424CA2"/>
    <w:rsid w:val="00425272"/>
    <w:rsid w:val="00425519"/>
    <w:rsid w:val="00425533"/>
    <w:rsid w:val="0042596F"/>
    <w:rsid w:val="00425AB5"/>
    <w:rsid w:val="00425B02"/>
    <w:rsid w:val="004263E3"/>
    <w:rsid w:val="00426638"/>
    <w:rsid w:val="0042681C"/>
    <w:rsid w:val="00426B81"/>
    <w:rsid w:val="00426E84"/>
    <w:rsid w:val="00427496"/>
    <w:rsid w:val="00427960"/>
    <w:rsid w:val="00427AE4"/>
    <w:rsid w:val="004302C5"/>
    <w:rsid w:val="004306DC"/>
    <w:rsid w:val="00431A9D"/>
    <w:rsid w:val="00432BD1"/>
    <w:rsid w:val="00432E8F"/>
    <w:rsid w:val="0043359E"/>
    <w:rsid w:val="00433B45"/>
    <w:rsid w:val="00433B9F"/>
    <w:rsid w:val="00433F65"/>
    <w:rsid w:val="0043448E"/>
    <w:rsid w:val="00435BF6"/>
    <w:rsid w:val="004360B9"/>
    <w:rsid w:val="00436196"/>
    <w:rsid w:val="00436773"/>
    <w:rsid w:val="004368B3"/>
    <w:rsid w:val="00436C87"/>
    <w:rsid w:val="00436DBA"/>
    <w:rsid w:val="0043751C"/>
    <w:rsid w:val="004378F7"/>
    <w:rsid w:val="00437B9E"/>
    <w:rsid w:val="00437CCC"/>
    <w:rsid w:val="00437CD7"/>
    <w:rsid w:val="00437CDD"/>
    <w:rsid w:val="00440301"/>
    <w:rsid w:val="00440387"/>
    <w:rsid w:val="00440DC4"/>
    <w:rsid w:val="00440F00"/>
    <w:rsid w:val="0044199F"/>
    <w:rsid w:val="004425F0"/>
    <w:rsid w:val="00442AD8"/>
    <w:rsid w:val="00442DA2"/>
    <w:rsid w:val="00442DBD"/>
    <w:rsid w:val="004439D2"/>
    <w:rsid w:val="00443AD9"/>
    <w:rsid w:val="00444106"/>
    <w:rsid w:val="004445EB"/>
    <w:rsid w:val="004448B2"/>
    <w:rsid w:val="00444B7D"/>
    <w:rsid w:val="00445042"/>
    <w:rsid w:val="004450A9"/>
    <w:rsid w:val="00445E02"/>
    <w:rsid w:val="004460B7"/>
    <w:rsid w:val="00446CB4"/>
    <w:rsid w:val="00447545"/>
    <w:rsid w:val="0044771E"/>
    <w:rsid w:val="00447D0F"/>
    <w:rsid w:val="00450403"/>
    <w:rsid w:val="0045053D"/>
    <w:rsid w:val="0045094C"/>
    <w:rsid w:val="00450A01"/>
    <w:rsid w:val="00450A8B"/>
    <w:rsid w:val="004511C3"/>
    <w:rsid w:val="004514DE"/>
    <w:rsid w:val="00451A67"/>
    <w:rsid w:val="00451DC4"/>
    <w:rsid w:val="00452050"/>
    <w:rsid w:val="0045227C"/>
    <w:rsid w:val="00452DB8"/>
    <w:rsid w:val="00453926"/>
    <w:rsid w:val="00454036"/>
    <w:rsid w:val="0045411D"/>
    <w:rsid w:val="004541B8"/>
    <w:rsid w:val="0045426A"/>
    <w:rsid w:val="00454C4B"/>
    <w:rsid w:val="00454ED1"/>
    <w:rsid w:val="00455876"/>
    <w:rsid w:val="00456776"/>
    <w:rsid w:val="00456C9C"/>
    <w:rsid w:val="00456D16"/>
    <w:rsid w:val="0045704B"/>
    <w:rsid w:val="004571B7"/>
    <w:rsid w:val="00457256"/>
    <w:rsid w:val="004577BD"/>
    <w:rsid w:val="00457C8C"/>
    <w:rsid w:val="00457D45"/>
    <w:rsid w:val="004603AB"/>
    <w:rsid w:val="00460731"/>
    <w:rsid w:val="004609E6"/>
    <w:rsid w:val="00460D83"/>
    <w:rsid w:val="00461013"/>
    <w:rsid w:val="0046103B"/>
    <w:rsid w:val="00461C6B"/>
    <w:rsid w:val="00461FAC"/>
    <w:rsid w:val="00462230"/>
    <w:rsid w:val="00462460"/>
    <w:rsid w:val="00462B8A"/>
    <w:rsid w:val="00462EFC"/>
    <w:rsid w:val="00462FDE"/>
    <w:rsid w:val="00463AAD"/>
    <w:rsid w:val="00463E68"/>
    <w:rsid w:val="00464083"/>
    <w:rsid w:val="004647C5"/>
    <w:rsid w:val="00464D6B"/>
    <w:rsid w:val="00464FE2"/>
    <w:rsid w:val="0046575D"/>
    <w:rsid w:val="0046617D"/>
    <w:rsid w:val="004662B0"/>
    <w:rsid w:val="004663EA"/>
    <w:rsid w:val="00466512"/>
    <w:rsid w:val="0046663F"/>
    <w:rsid w:val="004667D4"/>
    <w:rsid w:val="00466F18"/>
    <w:rsid w:val="00466F5B"/>
    <w:rsid w:val="004671F6"/>
    <w:rsid w:val="00467A4F"/>
    <w:rsid w:val="00467B9C"/>
    <w:rsid w:val="00467E64"/>
    <w:rsid w:val="00470014"/>
    <w:rsid w:val="004702C7"/>
    <w:rsid w:val="00470B98"/>
    <w:rsid w:val="00470C02"/>
    <w:rsid w:val="0047113D"/>
    <w:rsid w:val="004714EF"/>
    <w:rsid w:val="00471818"/>
    <w:rsid w:val="00471CE3"/>
    <w:rsid w:val="0047255C"/>
    <w:rsid w:val="00472609"/>
    <w:rsid w:val="00472907"/>
    <w:rsid w:val="004733EC"/>
    <w:rsid w:val="00473594"/>
    <w:rsid w:val="00473A64"/>
    <w:rsid w:val="00474045"/>
    <w:rsid w:val="004742B5"/>
    <w:rsid w:val="0047448D"/>
    <w:rsid w:val="004746C1"/>
    <w:rsid w:val="0047496D"/>
    <w:rsid w:val="00474DD8"/>
    <w:rsid w:val="0047568F"/>
    <w:rsid w:val="00475B32"/>
    <w:rsid w:val="00476B70"/>
    <w:rsid w:val="00476FDB"/>
    <w:rsid w:val="00477464"/>
    <w:rsid w:val="00477B6F"/>
    <w:rsid w:val="00477C94"/>
    <w:rsid w:val="00477D95"/>
    <w:rsid w:val="00480013"/>
    <w:rsid w:val="004803A4"/>
    <w:rsid w:val="0048099A"/>
    <w:rsid w:val="00481317"/>
    <w:rsid w:val="00481395"/>
    <w:rsid w:val="0048191B"/>
    <w:rsid w:val="00481AD2"/>
    <w:rsid w:val="004821FB"/>
    <w:rsid w:val="00482763"/>
    <w:rsid w:val="00482B1A"/>
    <w:rsid w:val="004831BD"/>
    <w:rsid w:val="00483C3B"/>
    <w:rsid w:val="00483EC5"/>
    <w:rsid w:val="00484652"/>
    <w:rsid w:val="00484841"/>
    <w:rsid w:val="00484F07"/>
    <w:rsid w:val="0048563F"/>
    <w:rsid w:val="00485836"/>
    <w:rsid w:val="00485AE2"/>
    <w:rsid w:val="00485D6D"/>
    <w:rsid w:val="00485E15"/>
    <w:rsid w:val="00485E3D"/>
    <w:rsid w:val="00485FB0"/>
    <w:rsid w:val="004864C9"/>
    <w:rsid w:val="00486637"/>
    <w:rsid w:val="004868F1"/>
    <w:rsid w:val="00486952"/>
    <w:rsid w:val="00486E53"/>
    <w:rsid w:val="0048761D"/>
    <w:rsid w:val="00487681"/>
    <w:rsid w:val="0048781F"/>
    <w:rsid w:val="00487A47"/>
    <w:rsid w:val="00490585"/>
    <w:rsid w:val="00491050"/>
    <w:rsid w:val="004915BF"/>
    <w:rsid w:val="004917F6"/>
    <w:rsid w:val="0049193B"/>
    <w:rsid w:val="00491A0B"/>
    <w:rsid w:val="0049215C"/>
    <w:rsid w:val="00492E2D"/>
    <w:rsid w:val="00492F2F"/>
    <w:rsid w:val="004938AD"/>
    <w:rsid w:val="00493BBE"/>
    <w:rsid w:val="00493EC0"/>
    <w:rsid w:val="004941C2"/>
    <w:rsid w:val="00494B04"/>
    <w:rsid w:val="004952E3"/>
    <w:rsid w:val="00495536"/>
    <w:rsid w:val="00495AFD"/>
    <w:rsid w:val="0049654C"/>
    <w:rsid w:val="00496EB6"/>
    <w:rsid w:val="004A04B0"/>
    <w:rsid w:val="004A056C"/>
    <w:rsid w:val="004A0646"/>
    <w:rsid w:val="004A0821"/>
    <w:rsid w:val="004A1033"/>
    <w:rsid w:val="004A11EF"/>
    <w:rsid w:val="004A1B27"/>
    <w:rsid w:val="004A1D4C"/>
    <w:rsid w:val="004A212C"/>
    <w:rsid w:val="004A22FD"/>
    <w:rsid w:val="004A263E"/>
    <w:rsid w:val="004A389B"/>
    <w:rsid w:val="004A42A7"/>
    <w:rsid w:val="004A4366"/>
    <w:rsid w:val="004A4D3F"/>
    <w:rsid w:val="004A4ED5"/>
    <w:rsid w:val="004A5492"/>
    <w:rsid w:val="004A572C"/>
    <w:rsid w:val="004A5BC7"/>
    <w:rsid w:val="004A630D"/>
    <w:rsid w:val="004A6914"/>
    <w:rsid w:val="004A6AF1"/>
    <w:rsid w:val="004A6BF0"/>
    <w:rsid w:val="004A6E07"/>
    <w:rsid w:val="004A77C5"/>
    <w:rsid w:val="004A78A2"/>
    <w:rsid w:val="004A7BB8"/>
    <w:rsid w:val="004B0374"/>
    <w:rsid w:val="004B064B"/>
    <w:rsid w:val="004B0930"/>
    <w:rsid w:val="004B0A4B"/>
    <w:rsid w:val="004B15E1"/>
    <w:rsid w:val="004B15F4"/>
    <w:rsid w:val="004B1910"/>
    <w:rsid w:val="004B1931"/>
    <w:rsid w:val="004B1F47"/>
    <w:rsid w:val="004B307B"/>
    <w:rsid w:val="004B3508"/>
    <w:rsid w:val="004B3596"/>
    <w:rsid w:val="004B373E"/>
    <w:rsid w:val="004B3C33"/>
    <w:rsid w:val="004B3FAE"/>
    <w:rsid w:val="004B415E"/>
    <w:rsid w:val="004B4178"/>
    <w:rsid w:val="004B458D"/>
    <w:rsid w:val="004B4D79"/>
    <w:rsid w:val="004B5052"/>
    <w:rsid w:val="004B530A"/>
    <w:rsid w:val="004B5371"/>
    <w:rsid w:val="004B65E1"/>
    <w:rsid w:val="004B6CBA"/>
    <w:rsid w:val="004B6D06"/>
    <w:rsid w:val="004B6DCC"/>
    <w:rsid w:val="004B6E95"/>
    <w:rsid w:val="004B6FBC"/>
    <w:rsid w:val="004B7034"/>
    <w:rsid w:val="004B71C8"/>
    <w:rsid w:val="004B7314"/>
    <w:rsid w:val="004B7AB7"/>
    <w:rsid w:val="004B7E1E"/>
    <w:rsid w:val="004C0350"/>
    <w:rsid w:val="004C0446"/>
    <w:rsid w:val="004C064E"/>
    <w:rsid w:val="004C1099"/>
    <w:rsid w:val="004C1256"/>
    <w:rsid w:val="004C156D"/>
    <w:rsid w:val="004C1A29"/>
    <w:rsid w:val="004C1B78"/>
    <w:rsid w:val="004C25E6"/>
    <w:rsid w:val="004C27F0"/>
    <w:rsid w:val="004C3326"/>
    <w:rsid w:val="004C39BB"/>
    <w:rsid w:val="004C3E3C"/>
    <w:rsid w:val="004C4AE5"/>
    <w:rsid w:val="004C5927"/>
    <w:rsid w:val="004C5F02"/>
    <w:rsid w:val="004C61EA"/>
    <w:rsid w:val="004C666B"/>
    <w:rsid w:val="004C6BD0"/>
    <w:rsid w:val="004C6CBD"/>
    <w:rsid w:val="004C6E04"/>
    <w:rsid w:val="004C726A"/>
    <w:rsid w:val="004C72DF"/>
    <w:rsid w:val="004C7E82"/>
    <w:rsid w:val="004C7ED7"/>
    <w:rsid w:val="004D0088"/>
    <w:rsid w:val="004D02FA"/>
    <w:rsid w:val="004D0324"/>
    <w:rsid w:val="004D098F"/>
    <w:rsid w:val="004D0D3A"/>
    <w:rsid w:val="004D127A"/>
    <w:rsid w:val="004D14F0"/>
    <w:rsid w:val="004D165F"/>
    <w:rsid w:val="004D1901"/>
    <w:rsid w:val="004D193C"/>
    <w:rsid w:val="004D2846"/>
    <w:rsid w:val="004D2963"/>
    <w:rsid w:val="004D2A6E"/>
    <w:rsid w:val="004D2F02"/>
    <w:rsid w:val="004D2FA8"/>
    <w:rsid w:val="004D2FCF"/>
    <w:rsid w:val="004D30A4"/>
    <w:rsid w:val="004D3275"/>
    <w:rsid w:val="004D33F7"/>
    <w:rsid w:val="004D34E1"/>
    <w:rsid w:val="004D3562"/>
    <w:rsid w:val="004D3BAB"/>
    <w:rsid w:val="004D3DF5"/>
    <w:rsid w:val="004D3ED0"/>
    <w:rsid w:val="004D480C"/>
    <w:rsid w:val="004D4975"/>
    <w:rsid w:val="004D4D64"/>
    <w:rsid w:val="004D510F"/>
    <w:rsid w:val="004D5192"/>
    <w:rsid w:val="004D53EB"/>
    <w:rsid w:val="004D58E6"/>
    <w:rsid w:val="004D5A29"/>
    <w:rsid w:val="004D648E"/>
    <w:rsid w:val="004D655C"/>
    <w:rsid w:val="004D67EE"/>
    <w:rsid w:val="004D6A53"/>
    <w:rsid w:val="004D6A6D"/>
    <w:rsid w:val="004D7056"/>
    <w:rsid w:val="004D747A"/>
    <w:rsid w:val="004D77E2"/>
    <w:rsid w:val="004D7E1C"/>
    <w:rsid w:val="004E0411"/>
    <w:rsid w:val="004E0C67"/>
    <w:rsid w:val="004E12B5"/>
    <w:rsid w:val="004E189A"/>
    <w:rsid w:val="004E1975"/>
    <w:rsid w:val="004E1A05"/>
    <w:rsid w:val="004E1C6F"/>
    <w:rsid w:val="004E2B45"/>
    <w:rsid w:val="004E2D31"/>
    <w:rsid w:val="004E3212"/>
    <w:rsid w:val="004E32F1"/>
    <w:rsid w:val="004E3D34"/>
    <w:rsid w:val="004E3E0E"/>
    <w:rsid w:val="004E40B7"/>
    <w:rsid w:val="004E4577"/>
    <w:rsid w:val="004E4E74"/>
    <w:rsid w:val="004E5A41"/>
    <w:rsid w:val="004E6D49"/>
    <w:rsid w:val="004E6DA8"/>
    <w:rsid w:val="004E6E6B"/>
    <w:rsid w:val="004E7B19"/>
    <w:rsid w:val="004E7C59"/>
    <w:rsid w:val="004E7F4D"/>
    <w:rsid w:val="004E7F82"/>
    <w:rsid w:val="004F0018"/>
    <w:rsid w:val="004F0126"/>
    <w:rsid w:val="004F068B"/>
    <w:rsid w:val="004F0C84"/>
    <w:rsid w:val="004F125C"/>
    <w:rsid w:val="004F14A2"/>
    <w:rsid w:val="004F151A"/>
    <w:rsid w:val="004F1703"/>
    <w:rsid w:val="004F194C"/>
    <w:rsid w:val="004F19EA"/>
    <w:rsid w:val="004F1D1B"/>
    <w:rsid w:val="004F2904"/>
    <w:rsid w:val="004F2981"/>
    <w:rsid w:val="004F29EC"/>
    <w:rsid w:val="004F2ADB"/>
    <w:rsid w:val="004F2B75"/>
    <w:rsid w:val="004F2D0F"/>
    <w:rsid w:val="004F2DC9"/>
    <w:rsid w:val="004F2FFF"/>
    <w:rsid w:val="004F3561"/>
    <w:rsid w:val="004F360F"/>
    <w:rsid w:val="004F3697"/>
    <w:rsid w:val="004F397D"/>
    <w:rsid w:val="004F3A29"/>
    <w:rsid w:val="004F3AA7"/>
    <w:rsid w:val="004F3EBB"/>
    <w:rsid w:val="004F3FB0"/>
    <w:rsid w:val="004F41EF"/>
    <w:rsid w:val="004F49C3"/>
    <w:rsid w:val="004F4ECB"/>
    <w:rsid w:val="004F548F"/>
    <w:rsid w:val="004F5BE1"/>
    <w:rsid w:val="004F63C6"/>
    <w:rsid w:val="004F6DB2"/>
    <w:rsid w:val="004F730F"/>
    <w:rsid w:val="004F733B"/>
    <w:rsid w:val="004F7990"/>
    <w:rsid w:val="004F7A4C"/>
    <w:rsid w:val="0050090C"/>
    <w:rsid w:val="00501150"/>
    <w:rsid w:val="00501590"/>
    <w:rsid w:val="00501B2E"/>
    <w:rsid w:val="00502014"/>
    <w:rsid w:val="00502655"/>
    <w:rsid w:val="00502763"/>
    <w:rsid w:val="00503145"/>
    <w:rsid w:val="0050395A"/>
    <w:rsid w:val="005039E4"/>
    <w:rsid w:val="00503CED"/>
    <w:rsid w:val="00504A88"/>
    <w:rsid w:val="0050620D"/>
    <w:rsid w:val="005062E7"/>
    <w:rsid w:val="00506F00"/>
    <w:rsid w:val="00507100"/>
    <w:rsid w:val="0050760B"/>
    <w:rsid w:val="00507853"/>
    <w:rsid w:val="00507A9C"/>
    <w:rsid w:val="005100D9"/>
    <w:rsid w:val="005100E1"/>
    <w:rsid w:val="00510A82"/>
    <w:rsid w:val="00510D68"/>
    <w:rsid w:val="00511DA1"/>
    <w:rsid w:val="00512146"/>
    <w:rsid w:val="00512CA6"/>
    <w:rsid w:val="00512DFC"/>
    <w:rsid w:val="005136C2"/>
    <w:rsid w:val="0051386F"/>
    <w:rsid w:val="00513B5E"/>
    <w:rsid w:val="00513B9A"/>
    <w:rsid w:val="00513C3E"/>
    <w:rsid w:val="00513EA1"/>
    <w:rsid w:val="005140D8"/>
    <w:rsid w:val="00514600"/>
    <w:rsid w:val="00514662"/>
    <w:rsid w:val="00514675"/>
    <w:rsid w:val="00514BAF"/>
    <w:rsid w:val="00514F60"/>
    <w:rsid w:val="005150AB"/>
    <w:rsid w:val="00515106"/>
    <w:rsid w:val="005151B8"/>
    <w:rsid w:val="005153E3"/>
    <w:rsid w:val="00515412"/>
    <w:rsid w:val="00515C0C"/>
    <w:rsid w:val="005165D8"/>
    <w:rsid w:val="00516601"/>
    <w:rsid w:val="005167E6"/>
    <w:rsid w:val="00516872"/>
    <w:rsid w:val="00516AA0"/>
    <w:rsid w:val="005179B8"/>
    <w:rsid w:val="00517B50"/>
    <w:rsid w:val="005200B9"/>
    <w:rsid w:val="005200F9"/>
    <w:rsid w:val="0052059A"/>
    <w:rsid w:val="00520844"/>
    <w:rsid w:val="00520E26"/>
    <w:rsid w:val="0052134F"/>
    <w:rsid w:val="00521590"/>
    <w:rsid w:val="00521753"/>
    <w:rsid w:val="00521EEB"/>
    <w:rsid w:val="005220CC"/>
    <w:rsid w:val="00522151"/>
    <w:rsid w:val="00522B4F"/>
    <w:rsid w:val="00523109"/>
    <w:rsid w:val="00523420"/>
    <w:rsid w:val="0052348B"/>
    <w:rsid w:val="00523838"/>
    <w:rsid w:val="00523D90"/>
    <w:rsid w:val="005241C5"/>
    <w:rsid w:val="00524ECF"/>
    <w:rsid w:val="00524F60"/>
    <w:rsid w:val="00525414"/>
    <w:rsid w:val="00525F52"/>
    <w:rsid w:val="005261E1"/>
    <w:rsid w:val="005264D9"/>
    <w:rsid w:val="0052670C"/>
    <w:rsid w:val="00527302"/>
    <w:rsid w:val="0052761B"/>
    <w:rsid w:val="005279F9"/>
    <w:rsid w:val="00527E0B"/>
    <w:rsid w:val="005303F0"/>
    <w:rsid w:val="005306B9"/>
    <w:rsid w:val="00530B0D"/>
    <w:rsid w:val="00530D1F"/>
    <w:rsid w:val="00530ED5"/>
    <w:rsid w:val="00530F98"/>
    <w:rsid w:val="00531452"/>
    <w:rsid w:val="005319AA"/>
    <w:rsid w:val="00531FC3"/>
    <w:rsid w:val="00532078"/>
    <w:rsid w:val="00532342"/>
    <w:rsid w:val="00532500"/>
    <w:rsid w:val="00532631"/>
    <w:rsid w:val="005326E3"/>
    <w:rsid w:val="005338A7"/>
    <w:rsid w:val="005338C5"/>
    <w:rsid w:val="00533A5A"/>
    <w:rsid w:val="00533F17"/>
    <w:rsid w:val="005340E6"/>
    <w:rsid w:val="005341F7"/>
    <w:rsid w:val="005342A0"/>
    <w:rsid w:val="00534355"/>
    <w:rsid w:val="005343D6"/>
    <w:rsid w:val="00534417"/>
    <w:rsid w:val="005345EC"/>
    <w:rsid w:val="0053460E"/>
    <w:rsid w:val="005354BB"/>
    <w:rsid w:val="005356DC"/>
    <w:rsid w:val="0053571E"/>
    <w:rsid w:val="005357FE"/>
    <w:rsid w:val="00535893"/>
    <w:rsid w:val="00535B41"/>
    <w:rsid w:val="00535CE9"/>
    <w:rsid w:val="00535D7E"/>
    <w:rsid w:val="00535D97"/>
    <w:rsid w:val="00536706"/>
    <w:rsid w:val="0053676B"/>
    <w:rsid w:val="00536918"/>
    <w:rsid w:val="00536BE3"/>
    <w:rsid w:val="00536F94"/>
    <w:rsid w:val="0053738D"/>
    <w:rsid w:val="00537747"/>
    <w:rsid w:val="00540196"/>
    <w:rsid w:val="0054042E"/>
    <w:rsid w:val="0054098E"/>
    <w:rsid w:val="00540A67"/>
    <w:rsid w:val="00541048"/>
    <w:rsid w:val="005413FC"/>
    <w:rsid w:val="005416E5"/>
    <w:rsid w:val="00541C97"/>
    <w:rsid w:val="00542116"/>
    <w:rsid w:val="005423FE"/>
    <w:rsid w:val="00542611"/>
    <w:rsid w:val="005429D5"/>
    <w:rsid w:val="00542D9A"/>
    <w:rsid w:val="00543084"/>
    <w:rsid w:val="00543545"/>
    <w:rsid w:val="005436A9"/>
    <w:rsid w:val="0054385F"/>
    <w:rsid w:val="005438A6"/>
    <w:rsid w:val="00543E03"/>
    <w:rsid w:val="00544351"/>
    <w:rsid w:val="005453DA"/>
    <w:rsid w:val="00545515"/>
    <w:rsid w:val="00545A1A"/>
    <w:rsid w:val="00545C5F"/>
    <w:rsid w:val="0054625E"/>
    <w:rsid w:val="0054637D"/>
    <w:rsid w:val="005465DD"/>
    <w:rsid w:val="0054762F"/>
    <w:rsid w:val="00547D71"/>
    <w:rsid w:val="0055040A"/>
    <w:rsid w:val="00550673"/>
    <w:rsid w:val="005507CD"/>
    <w:rsid w:val="00550BCF"/>
    <w:rsid w:val="00550F7F"/>
    <w:rsid w:val="00551A8F"/>
    <w:rsid w:val="005522D2"/>
    <w:rsid w:val="0055243C"/>
    <w:rsid w:val="00552F03"/>
    <w:rsid w:val="0055362F"/>
    <w:rsid w:val="0055368A"/>
    <w:rsid w:val="00553868"/>
    <w:rsid w:val="005540AF"/>
    <w:rsid w:val="005541C5"/>
    <w:rsid w:val="00554560"/>
    <w:rsid w:val="00554E0B"/>
    <w:rsid w:val="00554F11"/>
    <w:rsid w:val="0055503C"/>
    <w:rsid w:val="00555974"/>
    <w:rsid w:val="00555F6A"/>
    <w:rsid w:val="00556169"/>
    <w:rsid w:val="0055657F"/>
    <w:rsid w:val="00556EF3"/>
    <w:rsid w:val="00557271"/>
    <w:rsid w:val="00557390"/>
    <w:rsid w:val="005575D0"/>
    <w:rsid w:val="00557668"/>
    <w:rsid w:val="00557B8C"/>
    <w:rsid w:val="00557D76"/>
    <w:rsid w:val="00557EE6"/>
    <w:rsid w:val="005604B7"/>
    <w:rsid w:val="00560C75"/>
    <w:rsid w:val="00560FB5"/>
    <w:rsid w:val="0056151D"/>
    <w:rsid w:val="005615EE"/>
    <w:rsid w:val="005627D2"/>
    <w:rsid w:val="00562AEC"/>
    <w:rsid w:val="00562E28"/>
    <w:rsid w:val="00562FA3"/>
    <w:rsid w:val="0056359D"/>
    <w:rsid w:val="00563779"/>
    <w:rsid w:val="00563F3C"/>
    <w:rsid w:val="0056413B"/>
    <w:rsid w:val="00564702"/>
    <w:rsid w:val="00565621"/>
    <w:rsid w:val="00565727"/>
    <w:rsid w:val="00565A08"/>
    <w:rsid w:val="00565F95"/>
    <w:rsid w:val="005669DD"/>
    <w:rsid w:val="00566BA8"/>
    <w:rsid w:val="0056710B"/>
    <w:rsid w:val="005676CD"/>
    <w:rsid w:val="005678D0"/>
    <w:rsid w:val="0057002B"/>
    <w:rsid w:val="0057043E"/>
    <w:rsid w:val="005708FE"/>
    <w:rsid w:val="00570DEC"/>
    <w:rsid w:val="00570E24"/>
    <w:rsid w:val="00570EDF"/>
    <w:rsid w:val="0057129F"/>
    <w:rsid w:val="005713C4"/>
    <w:rsid w:val="00571E3C"/>
    <w:rsid w:val="00572182"/>
    <w:rsid w:val="005721D8"/>
    <w:rsid w:val="005725A0"/>
    <w:rsid w:val="00573089"/>
    <w:rsid w:val="005733A5"/>
    <w:rsid w:val="0057341C"/>
    <w:rsid w:val="00573547"/>
    <w:rsid w:val="005736E3"/>
    <w:rsid w:val="00573B1F"/>
    <w:rsid w:val="00573F86"/>
    <w:rsid w:val="00574576"/>
    <w:rsid w:val="00574AE9"/>
    <w:rsid w:val="005752B1"/>
    <w:rsid w:val="00575693"/>
    <w:rsid w:val="00575894"/>
    <w:rsid w:val="00576008"/>
    <w:rsid w:val="005760EE"/>
    <w:rsid w:val="005763BD"/>
    <w:rsid w:val="005765AA"/>
    <w:rsid w:val="0057662A"/>
    <w:rsid w:val="00576FF5"/>
    <w:rsid w:val="005804B8"/>
    <w:rsid w:val="005806B8"/>
    <w:rsid w:val="0058098E"/>
    <w:rsid w:val="0058137E"/>
    <w:rsid w:val="005813AB"/>
    <w:rsid w:val="00581614"/>
    <w:rsid w:val="00581A04"/>
    <w:rsid w:val="00581D71"/>
    <w:rsid w:val="00581E19"/>
    <w:rsid w:val="00581E53"/>
    <w:rsid w:val="00582F37"/>
    <w:rsid w:val="00582FB3"/>
    <w:rsid w:val="0058329F"/>
    <w:rsid w:val="0058337D"/>
    <w:rsid w:val="00584029"/>
    <w:rsid w:val="005843B3"/>
    <w:rsid w:val="005847AA"/>
    <w:rsid w:val="005850D5"/>
    <w:rsid w:val="005856C0"/>
    <w:rsid w:val="005857CC"/>
    <w:rsid w:val="00585A95"/>
    <w:rsid w:val="00586D2C"/>
    <w:rsid w:val="00586EB7"/>
    <w:rsid w:val="00586FB1"/>
    <w:rsid w:val="005873B8"/>
    <w:rsid w:val="00587877"/>
    <w:rsid w:val="005879CD"/>
    <w:rsid w:val="00587A31"/>
    <w:rsid w:val="00587B35"/>
    <w:rsid w:val="005905AF"/>
    <w:rsid w:val="0059084A"/>
    <w:rsid w:val="00590910"/>
    <w:rsid w:val="00590A62"/>
    <w:rsid w:val="00590A98"/>
    <w:rsid w:val="00590B03"/>
    <w:rsid w:val="00590C8F"/>
    <w:rsid w:val="0059107D"/>
    <w:rsid w:val="005914DE"/>
    <w:rsid w:val="0059190A"/>
    <w:rsid w:val="00591C9A"/>
    <w:rsid w:val="00591F21"/>
    <w:rsid w:val="00593730"/>
    <w:rsid w:val="00593762"/>
    <w:rsid w:val="0059376F"/>
    <w:rsid w:val="005938CC"/>
    <w:rsid w:val="00593BC5"/>
    <w:rsid w:val="0059417F"/>
    <w:rsid w:val="00594244"/>
    <w:rsid w:val="00594350"/>
    <w:rsid w:val="005943DB"/>
    <w:rsid w:val="005944DE"/>
    <w:rsid w:val="00594AB8"/>
    <w:rsid w:val="00594FED"/>
    <w:rsid w:val="005950A7"/>
    <w:rsid w:val="005954E6"/>
    <w:rsid w:val="00595A13"/>
    <w:rsid w:val="0059644B"/>
    <w:rsid w:val="0059672D"/>
    <w:rsid w:val="00596F3A"/>
    <w:rsid w:val="0059768B"/>
    <w:rsid w:val="00597969"/>
    <w:rsid w:val="00597C09"/>
    <w:rsid w:val="00597D91"/>
    <w:rsid w:val="00597E29"/>
    <w:rsid w:val="005A0325"/>
    <w:rsid w:val="005A0639"/>
    <w:rsid w:val="005A0771"/>
    <w:rsid w:val="005A07E9"/>
    <w:rsid w:val="005A094C"/>
    <w:rsid w:val="005A0D23"/>
    <w:rsid w:val="005A11B0"/>
    <w:rsid w:val="005A1420"/>
    <w:rsid w:val="005A177A"/>
    <w:rsid w:val="005A17DB"/>
    <w:rsid w:val="005A1ACF"/>
    <w:rsid w:val="005A28BD"/>
    <w:rsid w:val="005A2FA8"/>
    <w:rsid w:val="005A3553"/>
    <w:rsid w:val="005A3CF2"/>
    <w:rsid w:val="005A405A"/>
    <w:rsid w:val="005A4533"/>
    <w:rsid w:val="005A48C4"/>
    <w:rsid w:val="005A55B1"/>
    <w:rsid w:val="005A5748"/>
    <w:rsid w:val="005A587A"/>
    <w:rsid w:val="005A5B9A"/>
    <w:rsid w:val="005A6625"/>
    <w:rsid w:val="005A6929"/>
    <w:rsid w:val="005A714B"/>
    <w:rsid w:val="005A7225"/>
    <w:rsid w:val="005A72BE"/>
    <w:rsid w:val="005A7F77"/>
    <w:rsid w:val="005B02E3"/>
    <w:rsid w:val="005B07A2"/>
    <w:rsid w:val="005B0A1F"/>
    <w:rsid w:val="005B0C61"/>
    <w:rsid w:val="005B0CD0"/>
    <w:rsid w:val="005B0E15"/>
    <w:rsid w:val="005B0EF3"/>
    <w:rsid w:val="005B0F71"/>
    <w:rsid w:val="005B11A4"/>
    <w:rsid w:val="005B1A15"/>
    <w:rsid w:val="005B1C87"/>
    <w:rsid w:val="005B21E3"/>
    <w:rsid w:val="005B30EF"/>
    <w:rsid w:val="005B3406"/>
    <w:rsid w:val="005B3F48"/>
    <w:rsid w:val="005B433D"/>
    <w:rsid w:val="005B43CF"/>
    <w:rsid w:val="005B4554"/>
    <w:rsid w:val="005B45FD"/>
    <w:rsid w:val="005B4662"/>
    <w:rsid w:val="005B497B"/>
    <w:rsid w:val="005B4EA6"/>
    <w:rsid w:val="005B52AB"/>
    <w:rsid w:val="005B54E6"/>
    <w:rsid w:val="005B5512"/>
    <w:rsid w:val="005B56CE"/>
    <w:rsid w:val="005B593A"/>
    <w:rsid w:val="005B6243"/>
    <w:rsid w:val="005B6C89"/>
    <w:rsid w:val="005B7600"/>
    <w:rsid w:val="005B782D"/>
    <w:rsid w:val="005B79BE"/>
    <w:rsid w:val="005B7EBE"/>
    <w:rsid w:val="005C0B58"/>
    <w:rsid w:val="005C0C1F"/>
    <w:rsid w:val="005C0D07"/>
    <w:rsid w:val="005C1168"/>
    <w:rsid w:val="005C1669"/>
    <w:rsid w:val="005C17FD"/>
    <w:rsid w:val="005C23F1"/>
    <w:rsid w:val="005C2683"/>
    <w:rsid w:val="005C26D2"/>
    <w:rsid w:val="005C26FC"/>
    <w:rsid w:val="005C2BFB"/>
    <w:rsid w:val="005C3151"/>
    <w:rsid w:val="005C3179"/>
    <w:rsid w:val="005C3C31"/>
    <w:rsid w:val="005C3C9C"/>
    <w:rsid w:val="005C3CD9"/>
    <w:rsid w:val="005C3F55"/>
    <w:rsid w:val="005C5703"/>
    <w:rsid w:val="005C5B52"/>
    <w:rsid w:val="005C60F3"/>
    <w:rsid w:val="005C669B"/>
    <w:rsid w:val="005C695B"/>
    <w:rsid w:val="005C727C"/>
    <w:rsid w:val="005C739E"/>
    <w:rsid w:val="005C76F9"/>
    <w:rsid w:val="005D02D8"/>
    <w:rsid w:val="005D0366"/>
    <w:rsid w:val="005D0DEC"/>
    <w:rsid w:val="005D1B0E"/>
    <w:rsid w:val="005D1DA0"/>
    <w:rsid w:val="005D2156"/>
    <w:rsid w:val="005D28F6"/>
    <w:rsid w:val="005D2A21"/>
    <w:rsid w:val="005D2DBE"/>
    <w:rsid w:val="005D32CB"/>
    <w:rsid w:val="005D357E"/>
    <w:rsid w:val="005D3C42"/>
    <w:rsid w:val="005D414A"/>
    <w:rsid w:val="005D455F"/>
    <w:rsid w:val="005D4737"/>
    <w:rsid w:val="005D4A19"/>
    <w:rsid w:val="005D4B49"/>
    <w:rsid w:val="005D4EE4"/>
    <w:rsid w:val="005D58E6"/>
    <w:rsid w:val="005D590F"/>
    <w:rsid w:val="005D5E44"/>
    <w:rsid w:val="005D62EC"/>
    <w:rsid w:val="005D64DE"/>
    <w:rsid w:val="005D680E"/>
    <w:rsid w:val="005D6C00"/>
    <w:rsid w:val="005D7054"/>
    <w:rsid w:val="005D716A"/>
    <w:rsid w:val="005D7645"/>
    <w:rsid w:val="005D7E25"/>
    <w:rsid w:val="005D7EED"/>
    <w:rsid w:val="005E0609"/>
    <w:rsid w:val="005E0B00"/>
    <w:rsid w:val="005E0CA9"/>
    <w:rsid w:val="005E0D45"/>
    <w:rsid w:val="005E123A"/>
    <w:rsid w:val="005E139A"/>
    <w:rsid w:val="005E1461"/>
    <w:rsid w:val="005E158F"/>
    <w:rsid w:val="005E1B7D"/>
    <w:rsid w:val="005E22D9"/>
    <w:rsid w:val="005E2C17"/>
    <w:rsid w:val="005E2CAF"/>
    <w:rsid w:val="005E2D80"/>
    <w:rsid w:val="005E3B39"/>
    <w:rsid w:val="005E4205"/>
    <w:rsid w:val="005E450C"/>
    <w:rsid w:val="005E47A3"/>
    <w:rsid w:val="005E4917"/>
    <w:rsid w:val="005E4CB9"/>
    <w:rsid w:val="005E4E77"/>
    <w:rsid w:val="005E53E6"/>
    <w:rsid w:val="005E5616"/>
    <w:rsid w:val="005E5924"/>
    <w:rsid w:val="005E59FB"/>
    <w:rsid w:val="005E5A86"/>
    <w:rsid w:val="005E6044"/>
    <w:rsid w:val="005E6670"/>
    <w:rsid w:val="005E6FA9"/>
    <w:rsid w:val="005E7132"/>
    <w:rsid w:val="005E74AF"/>
    <w:rsid w:val="005E79FD"/>
    <w:rsid w:val="005E7B1D"/>
    <w:rsid w:val="005E7D92"/>
    <w:rsid w:val="005E7DEC"/>
    <w:rsid w:val="005F007A"/>
    <w:rsid w:val="005F00B6"/>
    <w:rsid w:val="005F0ADE"/>
    <w:rsid w:val="005F0B26"/>
    <w:rsid w:val="005F0CF6"/>
    <w:rsid w:val="005F0D76"/>
    <w:rsid w:val="005F14FA"/>
    <w:rsid w:val="005F1C16"/>
    <w:rsid w:val="005F1D36"/>
    <w:rsid w:val="005F1F3B"/>
    <w:rsid w:val="005F25F6"/>
    <w:rsid w:val="005F2856"/>
    <w:rsid w:val="005F28B7"/>
    <w:rsid w:val="005F29C9"/>
    <w:rsid w:val="005F2D5B"/>
    <w:rsid w:val="005F2EA5"/>
    <w:rsid w:val="005F32CD"/>
    <w:rsid w:val="005F32EC"/>
    <w:rsid w:val="005F3458"/>
    <w:rsid w:val="005F399B"/>
    <w:rsid w:val="005F3B36"/>
    <w:rsid w:val="005F3FD5"/>
    <w:rsid w:val="005F42AF"/>
    <w:rsid w:val="005F4665"/>
    <w:rsid w:val="005F482E"/>
    <w:rsid w:val="005F537F"/>
    <w:rsid w:val="005F58E4"/>
    <w:rsid w:val="005F5A65"/>
    <w:rsid w:val="005F5C68"/>
    <w:rsid w:val="005F5E90"/>
    <w:rsid w:val="005F63DD"/>
    <w:rsid w:val="005F67F0"/>
    <w:rsid w:val="005F6821"/>
    <w:rsid w:val="005F695D"/>
    <w:rsid w:val="005F6C0C"/>
    <w:rsid w:val="005F6C1F"/>
    <w:rsid w:val="005F70E6"/>
    <w:rsid w:val="005F71E6"/>
    <w:rsid w:val="005F71E8"/>
    <w:rsid w:val="005F73C5"/>
    <w:rsid w:val="005F7406"/>
    <w:rsid w:val="005F74CF"/>
    <w:rsid w:val="005F7726"/>
    <w:rsid w:val="005F7C64"/>
    <w:rsid w:val="00600283"/>
    <w:rsid w:val="0060031E"/>
    <w:rsid w:val="006007E6"/>
    <w:rsid w:val="00600CC0"/>
    <w:rsid w:val="00601426"/>
    <w:rsid w:val="00601872"/>
    <w:rsid w:val="006019C5"/>
    <w:rsid w:val="00601D42"/>
    <w:rsid w:val="00601FB6"/>
    <w:rsid w:val="0060294A"/>
    <w:rsid w:val="00602CA8"/>
    <w:rsid w:val="00602D82"/>
    <w:rsid w:val="00603574"/>
    <w:rsid w:val="0060371A"/>
    <w:rsid w:val="00603C75"/>
    <w:rsid w:val="00603E3A"/>
    <w:rsid w:val="006049E0"/>
    <w:rsid w:val="00604B95"/>
    <w:rsid w:val="00605308"/>
    <w:rsid w:val="00605519"/>
    <w:rsid w:val="0060556C"/>
    <w:rsid w:val="00605A7E"/>
    <w:rsid w:val="00605C5F"/>
    <w:rsid w:val="00605DF8"/>
    <w:rsid w:val="00605E75"/>
    <w:rsid w:val="0060646A"/>
    <w:rsid w:val="006065C5"/>
    <w:rsid w:val="00606A22"/>
    <w:rsid w:val="00606A7E"/>
    <w:rsid w:val="00606AD9"/>
    <w:rsid w:val="006071A3"/>
    <w:rsid w:val="00607341"/>
    <w:rsid w:val="00607B53"/>
    <w:rsid w:val="00607B7E"/>
    <w:rsid w:val="00610289"/>
    <w:rsid w:val="006102E5"/>
    <w:rsid w:val="00610A99"/>
    <w:rsid w:val="00610ADD"/>
    <w:rsid w:val="00610CA1"/>
    <w:rsid w:val="0061114B"/>
    <w:rsid w:val="00611166"/>
    <w:rsid w:val="00611167"/>
    <w:rsid w:val="006111E3"/>
    <w:rsid w:val="006113E5"/>
    <w:rsid w:val="00611D56"/>
    <w:rsid w:val="00611D5F"/>
    <w:rsid w:val="00611F80"/>
    <w:rsid w:val="0061216D"/>
    <w:rsid w:val="00612197"/>
    <w:rsid w:val="0061293D"/>
    <w:rsid w:val="00612E06"/>
    <w:rsid w:val="00612EA4"/>
    <w:rsid w:val="00612F18"/>
    <w:rsid w:val="00612FF5"/>
    <w:rsid w:val="00613041"/>
    <w:rsid w:val="00613763"/>
    <w:rsid w:val="0061380C"/>
    <w:rsid w:val="00613AE0"/>
    <w:rsid w:val="00613FDA"/>
    <w:rsid w:val="0061459D"/>
    <w:rsid w:val="00614741"/>
    <w:rsid w:val="00614886"/>
    <w:rsid w:val="00614C25"/>
    <w:rsid w:val="00614E1F"/>
    <w:rsid w:val="006150D7"/>
    <w:rsid w:val="00615290"/>
    <w:rsid w:val="006154BA"/>
    <w:rsid w:val="00615722"/>
    <w:rsid w:val="00615EE1"/>
    <w:rsid w:val="006163EB"/>
    <w:rsid w:val="00616A27"/>
    <w:rsid w:val="00616C68"/>
    <w:rsid w:val="006170DF"/>
    <w:rsid w:val="0061731C"/>
    <w:rsid w:val="00617589"/>
    <w:rsid w:val="00617705"/>
    <w:rsid w:val="00617806"/>
    <w:rsid w:val="00617DCC"/>
    <w:rsid w:val="00620651"/>
    <w:rsid w:val="00620AF7"/>
    <w:rsid w:val="00620CD6"/>
    <w:rsid w:val="00621528"/>
    <w:rsid w:val="006218CB"/>
    <w:rsid w:val="00621986"/>
    <w:rsid w:val="00621C57"/>
    <w:rsid w:val="00622191"/>
    <w:rsid w:val="0062254D"/>
    <w:rsid w:val="00622702"/>
    <w:rsid w:val="00622774"/>
    <w:rsid w:val="00622D48"/>
    <w:rsid w:val="00622F41"/>
    <w:rsid w:val="006233C8"/>
    <w:rsid w:val="00623634"/>
    <w:rsid w:val="00623797"/>
    <w:rsid w:val="00623BEC"/>
    <w:rsid w:val="00624151"/>
    <w:rsid w:val="00624B4C"/>
    <w:rsid w:val="00624EB7"/>
    <w:rsid w:val="00625C8D"/>
    <w:rsid w:val="00625DF6"/>
    <w:rsid w:val="0062676E"/>
    <w:rsid w:val="00626B42"/>
    <w:rsid w:val="00626B8C"/>
    <w:rsid w:val="00626D16"/>
    <w:rsid w:val="00627349"/>
    <w:rsid w:val="00627825"/>
    <w:rsid w:val="00627946"/>
    <w:rsid w:val="00627DCB"/>
    <w:rsid w:val="0063025A"/>
    <w:rsid w:val="006302D9"/>
    <w:rsid w:val="0063050E"/>
    <w:rsid w:val="0063068C"/>
    <w:rsid w:val="006312A8"/>
    <w:rsid w:val="00631445"/>
    <w:rsid w:val="0063171B"/>
    <w:rsid w:val="00631748"/>
    <w:rsid w:val="00631BAF"/>
    <w:rsid w:val="00631D12"/>
    <w:rsid w:val="006334BF"/>
    <w:rsid w:val="00633745"/>
    <w:rsid w:val="0063377E"/>
    <w:rsid w:val="00633B40"/>
    <w:rsid w:val="00633F8A"/>
    <w:rsid w:val="00633FB2"/>
    <w:rsid w:val="006345EC"/>
    <w:rsid w:val="0063472F"/>
    <w:rsid w:val="00634C3A"/>
    <w:rsid w:val="00635498"/>
    <w:rsid w:val="00635B9C"/>
    <w:rsid w:val="00635CC2"/>
    <w:rsid w:val="00635F47"/>
    <w:rsid w:val="006361D8"/>
    <w:rsid w:val="00636850"/>
    <w:rsid w:val="006369AC"/>
    <w:rsid w:val="0063716E"/>
    <w:rsid w:val="00637AB2"/>
    <w:rsid w:val="00637C0C"/>
    <w:rsid w:val="00640159"/>
    <w:rsid w:val="006405FD"/>
    <w:rsid w:val="00640719"/>
    <w:rsid w:val="006413F5"/>
    <w:rsid w:val="006417BD"/>
    <w:rsid w:val="0064181E"/>
    <w:rsid w:val="00641D27"/>
    <w:rsid w:val="00642107"/>
    <w:rsid w:val="00642AB0"/>
    <w:rsid w:val="00642BCC"/>
    <w:rsid w:val="00642CF9"/>
    <w:rsid w:val="006430E5"/>
    <w:rsid w:val="00643608"/>
    <w:rsid w:val="00643A2F"/>
    <w:rsid w:val="00644747"/>
    <w:rsid w:val="006447FD"/>
    <w:rsid w:val="0064491B"/>
    <w:rsid w:val="006449B1"/>
    <w:rsid w:val="00645218"/>
    <w:rsid w:val="00645424"/>
    <w:rsid w:val="00645EF4"/>
    <w:rsid w:val="006461BB"/>
    <w:rsid w:val="006469C8"/>
    <w:rsid w:val="0064727E"/>
    <w:rsid w:val="00647523"/>
    <w:rsid w:val="0064770A"/>
    <w:rsid w:val="00647C76"/>
    <w:rsid w:val="00647D83"/>
    <w:rsid w:val="00650434"/>
    <w:rsid w:val="00650D4A"/>
    <w:rsid w:val="00650F9C"/>
    <w:rsid w:val="0065175E"/>
    <w:rsid w:val="00651C8E"/>
    <w:rsid w:val="00651C9C"/>
    <w:rsid w:val="00651DCC"/>
    <w:rsid w:val="0065240C"/>
    <w:rsid w:val="00652E72"/>
    <w:rsid w:val="006532E8"/>
    <w:rsid w:val="00653E5B"/>
    <w:rsid w:val="0065413B"/>
    <w:rsid w:val="00654170"/>
    <w:rsid w:val="00654372"/>
    <w:rsid w:val="00654C14"/>
    <w:rsid w:val="00654F2C"/>
    <w:rsid w:val="006550CB"/>
    <w:rsid w:val="006552F3"/>
    <w:rsid w:val="00655A00"/>
    <w:rsid w:val="00655ABF"/>
    <w:rsid w:val="00655ED3"/>
    <w:rsid w:val="006566FB"/>
    <w:rsid w:val="00657689"/>
    <w:rsid w:val="00657719"/>
    <w:rsid w:val="0065773F"/>
    <w:rsid w:val="00657BF1"/>
    <w:rsid w:val="00657D0F"/>
    <w:rsid w:val="00657E68"/>
    <w:rsid w:val="00657F92"/>
    <w:rsid w:val="0066070D"/>
    <w:rsid w:val="0066072C"/>
    <w:rsid w:val="0066094D"/>
    <w:rsid w:val="00660C8E"/>
    <w:rsid w:val="00660DA2"/>
    <w:rsid w:val="00661001"/>
    <w:rsid w:val="00661198"/>
    <w:rsid w:val="006612CB"/>
    <w:rsid w:val="0066165D"/>
    <w:rsid w:val="00661DD0"/>
    <w:rsid w:val="006625C2"/>
    <w:rsid w:val="00662A89"/>
    <w:rsid w:val="00662DAC"/>
    <w:rsid w:val="00663902"/>
    <w:rsid w:val="00663CB3"/>
    <w:rsid w:val="00664186"/>
    <w:rsid w:val="006644B3"/>
    <w:rsid w:val="0066499C"/>
    <w:rsid w:val="00664F4A"/>
    <w:rsid w:val="0066519F"/>
    <w:rsid w:val="0066546E"/>
    <w:rsid w:val="00665564"/>
    <w:rsid w:val="00665628"/>
    <w:rsid w:val="00665F8F"/>
    <w:rsid w:val="006661CB"/>
    <w:rsid w:val="0066696B"/>
    <w:rsid w:val="00666BA3"/>
    <w:rsid w:val="00666D9F"/>
    <w:rsid w:val="00667251"/>
    <w:rsid w:val="00667355"/>
    <w:rsid w:val="00667712"/>
    <w:rsid w:val="00670825"/>
    <w:rsid w:val="00670973"/>
    <w:rsid w:val="00670AE6"/>
    <w:rsid w:val="00670C68"/>
    <w:rsid w:val="00670EE7"/>
    <w:rsid w:val="00670FF8"/>
    <w:rsid w:val="006712D2"/>
    <w:rsid w:val="00671880"/>
    <w:rsid w:val="006719BC"/>
    <w:rsid w:val="006719F5"/>
    <w:rsid w:val="00671E47"/>
    <w:rsid w:val="00672084"/>
    <w:rsid w:val="0067213F"/>
    <w:rsid w:val="00672258"/>
    <w:rsid w:val="006725ED"/>
    <w:rsid w:val="00672894"/>
    <w:rsid w:val="00672A10"/>
    <w:rsid w:val="00672AEB"/>
    <w:rsid w:val="006730CC"/>
    <w:rsid w:val="0067322C"/>
    <w:rsid w:val="006735A5"/>
    <w:rsid w:val="00673891"/>
    <w:rsid w:val="00674141"/>
    <w:rsid w:val="0067416F"/>
    <w:rsid w:val="00674960"/>
    <w:rsid w:val="00674E9C"/>
    <w:rsid w:val="006753CE"/>
    <w:rsid w:val="006754C4"/>
    <w:rsid w:val="0067574E"/>
    <w:rsid w:val="00675B41"/>
    <w:rsid w:val="00675D6B"/>
    <w:rsid w:val="0067613C"/>
    <w:rsid w:val="00676320"/>
    <w:rsid w:val="00676D41"/>
    <w:rsid w:val="00676D86"/>
    <w:rsid w:val="00676E68"/>
    <w:rsid w:val="00676FAA"/>
    <w:rsid w:val="006771B1"/>
    <w:rsid w:val="00677CA0"/>
    <w:rsid w:val="00677FE9"/>
    <w:rsid w:val="00680E60"/>
    <w:rsid w:val="00680E92"/>
    <w:rsid w:val="00681258"/>
    <w:rsid w:val="00681795"/>
    <w:rsid w:val="00681929"/>
    <w:rsid w:val="00681A9E"/>
    <w:rsid w:val="00681FF8"/>
    <w:rsid w:val="00682067"/>
    <w:rsid w:val="006822BE"/>
    <w:rsid w:val="00682384"/>
    <w:rsid w:val="00682942"/>
    <w:rsid w:val="00682AA8"/>
    <w:rsid w:val="00682DC3"/>
    <w:rsid w:val="00682E47"/>
    <w:rsid w:val="0068347B"/>
    <w:rsid w:val="00683A1D"/>
    <w:rsid w:val="00684076"/>
    <w:rsid w:val="00684168"/>
    <w:rsid w:val="00684454"/>
    <w:rsid w:val="006849F5"/>
    <w:rsid w:val="00684C12"/>
    <w:rsid w:val="00685891"/>
    <w:rsid w:val="00685B6F"/>
    <w:rsid w:val="0068627A"/>
    <w:rsid w:val="006868AA"/>
    <w:rsid w:val="006869DE"/>
    <w:rsid w:val="00686BA2"/>
    <w:rsid w:val="006872A9"/>
    <w:rsid w:val="006873E1"/>
    <w:rsid w:val="006876D0"/>
    <w:rsid w:val="00687BFC"/>
    <w:rsid w:val="00687DFD"/>
    <w:rsid w:val="0069029E"/>
    <w:rsid w:val="006903C1"/>
    <w:rsid w:val="00690519"/>
    <w:rsid w:val="00690682"/>
    <w:rsid w:val="006908A4"/>
    <w:rsid w:val="006909E1"/>
    <w:rsid w:val="00691001"/>
    <w:rsid w:val="0069123B"/>
    <w:rsid w:val="00691284"/>
    <w:rsid w:val="00691A19"/>
    <w:rsid w:val="00691BE8"/>
    <w:rsid w:val="00691C1D"/>
    <w:rsid w:val="006938FE"/>
    <w:rsid w:val="0069397F"/>
    <w:rsid w:val="00693CE0"/>
    <w:rsid w:val="00693DA4"/>
    <w:rsid w:val="00693EBA"/>
    <w:rsid w:val="006940B9"/>
    <w:rsid w:val="006941B7"/>
    <w:rsid w:val="006945BA"/>
    <w:rsid w:val="00694870"/>
    <w:rsid w:val="00694B5F"/>
    <w:rsid w:val="00694DB3"/>
    <w:rsid w:val="0069561A"/>
    <w:rsid w:val="00695D55"/>
    <w:rsid w:val="006963A1"/>
    <w:rsid w:val="00696B23"/>
    <w:rsid w:val="00696D2B"/>
    <w:rsid w:val="00696F53"/>
    <w:rsid w:val="0069742E"/>
    <w:rsid w:val="0069749C"/>
    <w:rsid w:val="00697CF0"/>
    <w:rsid w:val="00697F87"/>
    <w:rsid w:val="006A0740"/>
    <w:rsid w:val="006A0B06"/>
    <w:rsid w:val="006A0FF0"/>
    <w:rsid w:val="006A1BC2"/>
    <w:rsid w:val="006A1FDA"/>
    <w:rsid w:val="006A1FDC"/>
    <w:rsid w:val="006A34A7"/>
    <w:rsid w:val="006A39EE"/>
    <w:rsid w:val="006A3CEE"/>
    <w:rsid w:val="006A3CF9"/>
    <w:rsid w:val="006A44A3"/>
    <w:rsid w:val="006A4708"/>
    <w:rsid w:val="006A474F"/>
    <w:rsid w:val="006A57E2"/>
    <w:rsid w:val="006A5AFF"/>
    <w:rsid w:val="006A5DBD"/>
    <w:rsid w:val="006A7461"/>
    <w:rsid w:val="006A7494"/>
    <w:rsid w:val="006A795F"/>
    <w:rsid w:val="006B0191"/>
    <w:rsid w:val="006B0505"/>
    <w:rsid w:val="006B082D"/>
    <w:rsid w:val="006B0EDA"/>
    <w:rsid w:val="006B1738"/>
    <w:rsid w:val="006B1A49"/>
    <w:rsid w:val="006B203A"/>
    <w:rsid w:val="006B2086"/>
    <w:rsid w:val="006B242B"/>
    <w:rsid w:val="006B39BD"/>
    <w:rsid w:val="006B3AE7"/>
    <w:rsid w:val="006B3B8B"/>
    <w:rsid w:val="006B4678"/>
    <w:rsid w:val="006B479B"/>
    <w:rsid w:val="006B47D0"/>
    <w:rsid w:val="006B5161"/>
    <w:rsid w:val="006B5A85"/>
    <w:rsid w:val="006B5BF7"/>
    <w:rsid w:val="006B643D"/>
    <w:rsid w:val="006B6A6E"/>
    <w:rsid w:val="006B6B1D"/>
    <w:rsid w:val="006B6BC2"/>
    <w:rsid w:val="006B70DF"/>
    <w:rsid w:val="006B7C92"/>
    <w:rsid w:val="006C02B5"/>
    <w:rsid w:val="006C06FD"/>
    <w:rsid w:val="006C0743"/>
    <w:rsid w:val="006C090E"/>
    <w:rsid w:val="006C09E4"/>
    <w:rsid w:val="006C0ED2"/>
    <w:rsid w:val="006C15AD"/>
    <w:rsid w:val="006C16B2"/>
    <w:rsid w:val="006C1839"/>
    <w:rsid w:val="006C1893"/>
    <w:rsid w:val="006C1F5A"/>
    <w:rsid w:val="006C1FC2"/>
    <w:rsid w:val="006C2030"/>
    <w:rsid w:val="006C20DA"/>
    <w:rsid w:val="006C2569"/>
    <w:rsid w:val="006C2792"/>
    <w:rsid w:val="006C2F38"/>
    <w:rsid w:val="006C3105"/>
    <w:rsid w:val="006C3305"/>
    <w:rsid w:val="006C3A7B"/>
    <w:rsid w:val="006C3E6C"/>
    <w:rsid w:val="006C4033"/>
    <w:rsid w:val="006C4C3A"/>
    <w:rsid w:val="006C53C0"/>
    <w:rsid w:val="006C5775"/>
    <w:rsid w:val="006C58AD"/>
    <w:rsid w:val="006C5C43"/>
    <w:rsid w:val="006C5C58"/>
    <w:rsid w:val="006C60FD"/>
    <w:rsid w:val="006C6A83"/>
    <w:rsid w:val="006C6CA9"/>
    <w:rsid w:val="006C6EDF"/>
    <w:rsid w:val="006C765F"/>
    <w:rsid w:val="006C766F"/>
    <w:rsid w:val="006D0064"/>
    <w:rsid w:val="006D03B7"/>
    <w:rsid w:val="006D080E"/>
    <w:rsid w:val="006D0A28"/>
    <w:rsid w:val="006D0B91"/>
    <w:rsid w:val="006D0F7D"/>
    <w:rsid w:val="006D1380"/>
    <w:rsid w:val="006D18D6"/>
    <w:rsid w:val="006D1C6C"/>
    <w:rsid w:val="006D1C94"/>
    <w:rsid w:val="006D20C2"/>
    <w:rsid w:val="006D36EE"/>
    <w:rsid w:val="006D3BF1"/>
    <w:rsid w:val="006D3DB8"/>
    <w:rsid w:val="006D40A4"/>
    <w:rsid w:val="006D4431"/>
    <w:rsid w:val="006D5140"/>
    <w:rsid w:val="006D554C"/>
    <w:rsid w:val="006D57AC"/>
    <w:rsid w:val="006D5F54"/>
    <w:rsid w:val="006D63FC"/>
    <w:rsid w:val="006D6BA0"/>
    <w:rsid w:val="006D6C39"/>
    <w:rsid w:val="006D6E87"/>
    <w:rsid w:val="006D70EB"/>
    <w:rsid w:val="006D7341"/>
    <w:rsid w:val="006D7E93"/>
    <w:rsid w:val="006E0656"/>
    <w:rsid w:val="006E0BC8"/>
    <w:rsid w:val="006E0EB6"/>
    <w:rsid w:val="006E0F36"/>
    <w:rsid w:val="006E0FA0"/>
    <w:rsid w:val="006E1BD9"/>
    <w:rsid w:val="006E1C7F"/>
    <w:rsid w:val="006E1E10"/>
    <w:rsid w:val="006E2104"/>
    <w:rsid w:val="006E23F7"/>
    <w:rsid w:val="006E2B07"/>
    <w:rsid w:val="006E2DA2"/>
    <w:rsid w:val="006E2F60"/>
    <w:rsid w:val="006E30D8"/>
    <w:rsid w:val="006E31E0"/>
    <w:rsid w:val="006E363B"/>
    <w:rsid w:val="006E3750"/>
    <w:rsid w:val="006E3921"/>
    <w:rsid w:val="006E3A7F"/>
    <w:rsid w:val="006E429C"/>
    <w:rsid w:val="006E433D"/>
    <w:rsid w:val="006E4655"/>
    <w:rsid w:val="006E4A49"/>
    <w:rsid w:val="006E4F1F"/>
    <w:rsid w:val="006E5B6A"/>
    <w:rsid w:val="006E5D98"/>
    <w:rsid w:val="006E62D3"/>
    <w:rsid w:val="006E6663"/>
    <w:rsid w:val="006E6985"/>
    <w:rsid w:val="006E69DD"/>
    <w:rsid w:val="006E71EA"/>
    <w:rsid w:val="006E7732"/>
    <w:rsid w:val="006E7832"/>
    <w:rsid w:val="006E7ACC"/>
    <w:rsid w:val="006E7D17"/>
    <w:rsid w:val="006E7F41"/>
    <w:rsid w:val="006F00EF"/>
    <w:rsid w:val="006F00F7"/>
    <w:rsid w:val="006F184C"/>
    <w:rsid w:val="006F1A7D"/>
    <w:rsid w:val="006F2431"/>
    <w:rsid w:val="006F36DB"/>
    <w:rsid w:val="006F379B"/>
    <w:rsid w:val="006F3896"/>
    <w:rsid w:val="006F38E3"/>
    <w:rsid w:val="006F3D78"/>
    <w:rsid w:val="006F3DE6"/>
    <w:rsid w:val="006F40C2"/>
    <w:rsid w:val="006F4981"/>
    <w:rsid w:val="006F4B09"/>
    <w:rsid w:val="006F4DC2"/>
    <w:rsid w:val="006F4E04"/>
    <w:rsid w:val="006F5325"/>
    <w:rsid w:val="006F5A7D"/>
    <w:rsid w:val="006F5E70"/>
    <w:rsid w:val="006F5F6F"/>
    <w:rsid w:val="006F6093"/>
    <w:rsid w:val="006F67C4"/>
    <w:rsid w:val="006F6E6C"/>
    <w:rsid w:val="006F6FF1"/>
    <w:rsid w:val="006F7130"/>
    <w:rsid w:val="006F79D0"/>
    <w:rsid w:val="00700148"/>
    <w:rsid w:val="00700E3E"/>
    <w:rsid w:val="00700FEA"/>
    <w:rsid w:val="00701173"/>
    <w:rsid w:val="00701515"/>
    <w:rsid w:val="00701860"/>
    <w:rsid w:val="00701B69"/>
    <w:rsid w:val="00701C20"/>
    <w:rsid w:val="0070269C"/>
    <w:rsid w:val="00702B1D"/>
    <w:rsid w:val="00702DC3"/>
    <w:rsid w:val="00702F0B"/>
    <w:rsid w:val="0070345E"/>
    <w:rsid w:val="00703477"/>
    <w:rsid w:val="0070353B"/>
    <w:rsid w:val="007035DA"/>
    <w:rsid w:val="00704256"/>
    <w:rsid w:val="00704321"/>
    <w:rsid w:val="007052F6"/>
    <w:rsid w:val="00705C75"/>
    <w:rsid w:val="00705DA5"/>
    <w:rsid w:val="00705F1F"/>
    <w:rsid w:val="0070674D"/>
    <w:rsid w:val="00706B86"/>
    <w:rsid w:val="00706BD3"/>
    <w:rsid w:val="00707351"/>
    <w:rsid w:val="0070762D"/>
    <w:rsid w:val="00707A31"/>
    <w:rsid w:val="0071026A"/>
    <w:rsid w:val="00710B05"/>
    <w:rsid w:val="00710C83"/>
    <w:rsid w:val="007117E8"/>
    <w:rsid w:val="00711830"/>
    <w:rsid w:val="00711B63"/>
    <w:rsid w:val="00711F1F"/>
    <w:rsid w:val="007120FC"/>
    <w:rsid w:val="007123EB"/>
    <w:rsid w:val="00712528"/>
    <w:rsid w:val="007125B3"/>
    <w:rsid w:val="007129ED"/>
    <w:rsid w:val="00713819"/>
    <w:rsid w:val="00713B6B"/>
    <w:rsid w:val="0071528F"/>
    <w:rsid w:val="00715F8A"/>
    <w:rsid w:val="0071648C"/>
    <w:rsid w:val="007166A2"/>
    <w:rsid w:val="00716F45"/>
    <w:rsid w:val="0071736C"/>
    <w:rsid w:val="0071761E"/>
    <w:rsid w:val="00717CF6"/>
    <w:rsid w:val="00717D8C"/>
    <w:rsid w:val="00720B29"/>
    <w:rsid w:val="00721025"/>
    <w:rsid w:val="007212B2"/>
    <w:rsid w:val="00721B1F"/>
    <w:rsid w:val="00721B8B"/>
    <w:rsid w:val="0072291C"/>
    <w:rsid w:val="00722DE4"/>
    <w:rsid w:val="00722F6C"/>
    <w:rsid w:val="00723308"/>
    <w:rsid w:val="00723746"/>
    <w:rsid w:val="0072398F"/>
    <w:rsid w:val="00723A92"/>
    <w:rsid w:val="00723E8E"/>
    <w:rsid w:val="00724497"/>
    <w:rsid w:val="00725583"/>
    <w:rsid w:val="00725CD6"/>
    <w:rsid w:val="00726672"/>
    <w:rsid w:val="00727917"/>
    <w:rsid w:val="0073056C"/>
    <w:rsid w:val="0073099D"/>
    <w:rsid w:val="00730CF4"/>
    <w:rsid w:val="00730F4F"/>
    <w:rsid w:val="007317D5"/>
    <w:rsid w:val="00731AC5"/>
    <w:rsid w:val="00731C3C"/>
    <w:rsid w:val="00731CEF"/>
    <w:rsid w:val="00731E7A"/>
    <w:rsid w:val="00731ECB"/>
    <w:rsid w:val="00732342"/>
    <w:rsid w:val="007326F0"/>
    <w:rsid w:val="00732856"/>
    <w:rsid w:val="00732FEC"/>
    <w:rsid w:val="00733AB5"/>
    <w:rsid w:val="00733EC9"/>
    <w:rsid w:val="00734006"/>
    <w:rsid w:val="00734200"/>
    <w:rsid w:val="00734580"/>
    <w:rsid w:val="0073491A"/>
    <w:rsid w:val="00734B8A"/>
    <w:rsid w:val="0073500D"/>
    <w:rsid w:val="00735215"/>
    <w:rsid w:val="00735B47"/>
    <w:rsid w:val="00735BD6"/>
    <w:rsid w:val="007360A2"/>
    <w:rsid w:val="00736206"/>
    <w:rsid w:val="00736380"/>
    <w:rsid w:val="0073657A"/>
    <w:rsid w:val="0073689D"/>
    <w:rsid w:val="00736D39"/>
    <w:rsid w:val="00737114"/>
    <w:rsid w:val="0073731D"/>
    <w:rsid w:val="0073738B"/>
    <w:rsid w:val="00737573"/>
    <w:rsid w:val="00737577"/>
    <w:rsid w:val="00737781"/>
    <w:rsid w:val="00737D77"/>
    <w:rsid w:val="00740162"/>
    <w:rsid w:val="00740292"/>
    <w:rsid w:val="00741138"/>
    <w:rsid w:val="00741914"/>
    <w:rsid w:val="00741DE9"/>
    <w:rsid w:val="00741FDB"/>
    <w:rsid w:val="0074217B"/>
    <w:rsid w:val="007422CF"/>
    <w:rsid w:val="007424B2"/>
    <w:rsid w:val="00742A76"/>
    <w:rsid w:val="00742D79"/>
    <w:rsid w:val="0074360D"/>
    <w:rsid w:val="0074370C"/>
    <w:rsid w:val="007439C1"/>
    <w:rsid w:val="00743DB3"/>
    <w:rsid w:val="0074406D"/>
    <w:rsid w:val="00744485"/>
    <w:rsid w:val="007446E3"/>
    <w:rsid w:val="00744A96"/>
    <w:rsid w:val="007450E1"/>
    <w:rsid w:val="007462B5"/>
    <w:rsid w:val="00746471"/>
    <w:rsid w:val="007466A5"/>
    <w:rsid w:val="00746C51"/>
    <w:rsid w:val="00746D0A"/>
    <w:rsid w:val="00747111"/>
    <w:rsid w:val="00747435"/>
    <w:rsid w:val="00747EAB"/>
    <w:rsid w:val="0075050B"/>
    <w:rsid w:val="00751122"/>
    <w:rsid w:val="007511F3"/>
    <w:rsid w:val="0075142F"/>
    <w:rsid w:val="00751820"/>
    <w:rsid w:val="007518C4"/>
    <w:rsid w:val="00751967"/>
    <w:rsid w:val="00751CA6"/>
    <w:rsid w:val="00752388"/>
    <w:rsid w:val="00752B14"/>
    <w:rsid w:val="00752BA9"/>
    <w:rsid w:val="00752E01"/>
    <w:rsid w:val="00752F25"/>
    <w:rsid w:val="007537CE"/>
    <w:rsid w:val="00753AEF"/>
    <w:rsid w:val="00753CC2"/>
    <w:rsid w:val="00753D83"/>
    <w:rsid w:val="00754BF1"/>
    <w:rsid w:val="00754DDB"/>
    <w:rsid w:val="00754EDF"/>
    <w:rsid w:val="00754EEE"/>
    <w:rsid w:val="007554E3"/>
    <w:rsid w:val="0075615C"/>
    <w:rsid w:val="00757526"/>
    <w:rsid w:val="0075775C"/>
    <w:rsid w:val="00757B83"/>
    <w:rsid w:val="0076013F"/>
    <w:rsid w:val="0076020A"/>
    <w:rsid w:val="00760BC0"/>
    <w:rsid w:val="00760D7E"/>
    <w:rsid w:val="00760DDA"/>
    <w:rsid w:val="007614A9"/>
    <w:rsid w:val="00761870"/>
    <w:rsid w:val="00761B7B"/>
    <w:rsid w:val="00761DB4"/>
    <w:rsid w:val="007625C6"/>
    <w:rsid w:val="00762CDA"/>
    <w:rsid w:val="00762EF0"/>
    <w:rsid w:val="00762FC0"/>
    <w:rsid w:val="007632E6"/>
    <w:rsid w:val="00763394"/>
    <w:rsid w:val="00763A2D"/>
    <w:rsid w:val="00763F0C"/>
    <w:rsid w:val="00764BB4"/>
    <w:rsid w:val="00764BF4"/>
    <w:rsid w:val="00765892"/>
    <w:rsid w:val="007659A8"/>
    <w:rsid w:val="00765BBB"/>
    <w:rsid w:val="00765F50"/>
    <w:rsid w:val="00766273"/>
    <w:rsid w:val="00766338"/>
    <w:rsid w:val="007667AA"/>
    <w:rsid w:val="00766F7B"/>
    <w:rsid w:val="00767415"/>
    <w:rsid w:val="0076754F"/>
    <w:rsid w:val="00767616"/>
    <w:rsid w:val="007677A4"/>
    <w:rsid w:val="00767CD4"/>
    <w:rsid w:val="007702F3"/>
    <w:rsid w:val="00770944"/>
    <w:rsid w:val="00770AB9"/>
    <w:rsid w:val="00770DA7"/>
    <w:rsid w:val="00770F6A"/>
    <w:rsid w:val="0077115F"/>
    <w:rsid w:val="007714C1"/>
    <w:rsid w:val="00771722"/>
    <w:rsid w:val="00771945"/>
    <w:rsid w:val="00771B09"/>
    <w:rsid w:val="00771B48"/>
    <w:rsid w:val="00772412"/>
    <w:rsid w:val="007724FA"/>
    <w:rsid w:val="00772BE7"/>
    <w:rsid w:val="00772DDC"/>
    <w:rsid w:val="00772ED5"/>
    <w:rsid w:val="0077341C"/>
    <w:rsid w:val="007737A3"/>
    <w:rsid w:val="007746E1"/>
    <w:rsid w:val="00774A41"/>
    <w:rsid w:val="00774D87"/>
    <w:rsid w:val="00774F1B"/>
    <w:rsid w:val="00774F82"/>
    <w:rsid w:val="007750A2"/>
    <w:rsid w:val="00775ACB"/>
    <w:rsid w:val="00775B6B"/>
    <w:rsid w:val="007760B3"/>
    <w:rsid w:val="007761A2"/>
    <w:rsid w:val="007762C3"/>
    <w:rsid w:val="007765BF"/>
    <w:rsid w:val="00776903"/>
    <w:rsid w:val="00776942"/>
    <w:rsid w:val="007771D3"/>
    <w:rsid w:val="00777F76"/>
    <w:rsid w:val="007804BE"/>
    <w:rsid w:val="00780579"/>
    <w:rsid w:val="007805E7"/>
    <w:rsid w:val="00780B6F"/>
    <w:rsid w:val="00780C0C"/>
    <w:rsid w:val="00780F4F"/>
    <w:rsid w:val="0078125F"/>
    <w:rsid w:val="00781648"/>
    <w:rsid w:val="00781809"/>
    <w:rsid w:val="00781C4E"/>
    <w:rsid w:val="00781E76"/>
    <w:rsid w:val="00782595"/>
    <w:rsid w:val="007835AD"/>
    <w:rsid w:val="007837E4"/>
    <w:rsid w:val="00783821"/>
    <w:rsid w:val="00783886"/>
    <w:rsid w:val="00783B72"/>
    <w:rsid w:val="00783F83"/>
    <w:rsid w:val="00783FE5"/>
    <w:rsid w:val="00784601"/>
    <w:rsid w:val="007849CF"/>
    <w:rsid w:val="007849D3"/>
    <w:rsid w:val="00784D00"/>
    <w:rsid w:val="00784E0D"/>
    <w:rsid w:val="0078522A"/>
    <w:rsid w:val="0078553E"/>
    <w:rsid w:val="00785951"/>
    <w:rsid w:val="00785CD5"/>
    <w:rsid w:val="0078617B"/>
    <w:rsid w:val="0078641F"/>
    <w:rsid w:val="007868F8"/>
    <w:rsid w:val="007872EF"/>
    <w:rsid w:val="007875B9"/>
    <w:rsid w:val="0078769D"/>
    <w:rsid w:val="0078780C"/>
    <w:rsid w:val="00787C46"/>
    <w:rsid w:val="00791513"/>
    <w:rsid w:val="00791B83"/>
    <w:rsid w:val="00791DE8"/>
    <w:rsid w:val="007920AA"/>
    <w:rsid w:val="00792569"/>
    <w:rsid w:val="007926BE"/>
    <w:rsid w:val="00792D73"/>
    <w:rsid w:val="00793586"/>
    <w:rsid w:val="00793753"/>
    <w:rsid w:val="00793BD3"/>
    <w:rsid w:val="007940C3"/>
    <w:rsid w:val="0079468A"/>
    <w:rsid w:val="0079474E"/>
    <w:rsid w:val="00794ECA"/>
    <w:rsid w:val="00795359"/>
    <w:rsid w:val="00795A9C"/>
    <w:rsid w:val="0079699F"/>
    <w:rsid w:val="007969B4"/>
    <w:rsid w:val="00796A25"/>
    <w:rsid w:val="00796C51"/>
    <w:rsid w:val="00796D8F"/>
    <w:rsid w:val="00796FEE"/>
    <w:rsid w:val="00797268"/>
    <w:rsid w:val="007972C2"/>
    <w:rsid w:val="007973BC"/>
    <w:rsid w:val="00797B5C"/>
    <w:rsid w:val="007A00BA"/>
    <w:rsid w:val="007A05CE"/>
    <w:rsid w:val="007A0627"/>
    <w:rsid w:val="007A0D09"/>
    <w:rsid w:val="007A0FF4"/>
    <w:rsid w:val="007A1063"/>
    <w:rsid w:val="007A15C8"/>
    <w:rsid w:val="007A1EEC"/>
    <w:rsid w:val="007A2268"/>
    <w:rsid w:val="007A232C"/>
    <w:rsid w:val="007A2511"/>
    <w:rsid w:val="007A2BCE"/>
    <w:rsid w:val="007A3000"/>
    <w:rsid w:val="007A3681"/>
    <w:rsid w:val="007A3CA1"/>
    <w:rsid w:val="007A40BB"/>
    <w:rsid w:val="007A40CF"/>
    <w:rsid w:val="007A4623"/>
    <w:rsid w:val="007A4EF6"/>
    <w:rsid w:val="007A50DF"/>
    <w:rsid w:val="007A57C6"/>
    <w:rsid w:val="007A5B6D"/>
    <w:rsid w:val="007A5FED"/>
    <w:rsid w:val="007A630E"/>
    <w:rsid w:val="007A639F"/>
    <w:rsid w:val="007A66FC"/>
    <w:rsid w:val="007A6BE4"/>
    <w:rsid w:val="007A6DBF"/>
    <w:rsid w:val="007A71A3"/>
    <w:rsid w:val="007A71F4"/>
    <w:rsid w:val="007A77DC"/>
    <w:rsid w:val="007A7A5D"/>
    <w:rsid w:val="007A7FA9"/>
    <w:rsid w:val="007B03CC"/>
    <w:rsid w:val="007B03EB"/>
    <w:rsid w:val="007B040D"/>
    <w:rsid w:val="007B0A6B"/>
    <w:rsid w:val="007B0B30"/>
    <w:rsid w:val="007B0B44"/>
    <w:rsid w:val="007B0C08"/>
    <w:rsid w:val="007B0FC2"/>
    <w:rsid w:val="007B11D3"/>
    <w:rsid w:val="007B124B"/>
    <w:rsid w:val="007B136D"/>
    <w:rsid w:val="007B154B"/>
    <w:rsid w:val="007B16D9"/>
    <w:rsid w:val="007B1A91"/>
    <w:rsid w:val="007B1CE4"/>
    <w:rsid w:val="007B2061"/>
    <w:rsid w:val="007B2B8B"/>
    <w:rsid w:val="007B2E18"/>
    <w:rsid w:val="007B3454"/>
    <w:rsid w:val="007B367E"/>
    <w:rsid w:val="007B3E83"/>
    <w:rsid w:val="007B4146"/>
    <w:rsid w:val="007B4C86"/>
    <w:rsid w:val="007B4F9A"/>
    <w:rsid w:val="007B51C2"/>
    <w:rsid w:val="007B52BA"/>
    <w:rsid w:val="007B6525"/>
    <w:rsid w:val="007B6C4F"/>
    <w:rsid w:val="007B6EAD"/>
    <w:rsid w:val="007B6F13"/>
    <w:rsid w:val="007B715D"/>
    <w:rsid w:val="007B7883"/>
    <w:rsid w:val="007B7DED"/>
    <w:rsid w:val="007C047E"/>
    <w:rsid w:val="007C0584"/>
    <w:rsid w:val="007C117D"/>
    <w:rsid w:val="007C14B0"/>
    <w:rsid w:val="007C1EA6"/>
    <w:rsid w:val="007C2207"/>
    <w:rsid w:val="007C2482"/>
    <w:rsid w:val="007C2999"/>
    <w:rsid w:val="007C2AD6"/>
    <w:rsid w:val="007C2E39"/>
    <w:rsid w:val="007C3106"/>
    <w:rsid w:val="007C333C"/>
    <w:rsid w:val="007C367E"/>
    <w:rsid w:val="007C3BD1"/>
    <w:rsid w:val="007C3CB5"/>
    <w:rsid w:val="007C3D0F"/>
    <w:rsid w:val="007C3E91"/>
    <w:rsid w:val="007C40F4"/>
    <w:rsid w:val="007C44F8"/>
    <w:rsid w:val="007C453D"/>
    <w:rsid w:val="007C4DE8"/>
    <w:rsid w:val="007C4F55"/>
    <w:rsid w:val="007C570A"/>
    <w:rsid w:val="007C5B0F"/>
    <w:rsid w:val="007C60A5"/>
    <w:rsid w:val="007C639A"/>
    <w:rsid w:val="007C65D6"/>
    <w:rsid w:val="007C6C23"/>
    <w:rsid w:val="007C7006"/>
    <w:rsid w:val="007C7145"/>
    <w:rsid w:val="007C7236"/>
    <w:rsid w:val="007C7E94"/>
    <w:rsid w:val="007D0128"/>
    <w:rsid w:val="007D0407"/>
    <w:rsid w:val="007D072E"/>
    <w:rsid w:val="007D091D"/>
    <w:rsid w:val="007D0ED0"/>
    <w:rsid w:val="007D1B43"/>
    <w:rsid w:val="007D1CCF"/>
    <w:rsid w:val="007D1FAE"/>
    <w:rsid w:val="007D20AF"/>
    <w:rsid w:val="007D2304"/>
    <w:rsid w:val="007D2448"/>
    <w:rsid w:val="007D2570"/>
    <w:rsid w:val="007D2DBF"/>
    <w:rsid w:val="007D315B"/>
    <w:rsid w:val="007D372A"/>
    <w:rsid w:val="007D389B"/>
    <w:rsid w:val="007D3B59"/>
    <w:rsid w:val="007D3CB0"/>
    <w:rsid w:val="007D425A"/>
    <w:rsid w:val="007D42E1"/>
    <w:rsid w:val="007D4EEC"/>
    <w:rsid w:val="007D51EF"/>
    <w:rsid w:val="007D59E2"/>
    <w:rsid w:val="007D5E91"/>
    <w:rsid w:val="007D6320"/>
    <w:rsid w:val="007D666B"/>
    <w:rsid w:val="007D679B"/>
    <w:rsid w:val="007D696B"/>
    <w:rsid w:val="007D6CC9"/>
    <w:rsid w:val="007D77AD"/>
    <w:rsid w:val="007D794B"/>
    <w:rsid w:val="007D7F4B"/>
    <w:rsid w:val="007E0309"/>
    <w:rsid w:val="007E0B11"/>
    <w:rsid w:val="007E0E2A"/>
    <w:rsid w:val="007E1213"/>
    <w:rsid w:val="007E1770"/>
    <w:rsid w:val="007E1A25"/>
    <w:rsid w:val="007E1A4E"/>
    <w:rsid w:val="007E23AA"/>
    <w:rsid w:val="007E242D"/>
    <w:rsid w:val="007E3028"/>
    <w:rsid w:val="007E4203"/>
    <w:rsid w:val="007E420C"/>
    <w:rsid w:val="007E46F5"/>
    <w:rsid w:val="007E49D2"/>
    <w:rsid w:val="007E58F5"/>
    <w:rsid w:val="007E5C5D"/>
    <w:rsid w:val="007E5F23"/>
    <w:rsid w:val="007E6875"/>
    <w:rsid w:val="007E6E62"/>
    <w:rsid w:val="007E7C05"/>
    <w:rsid w:val="007E7D1D"/>
    <w:rsid w:val="007E7E4F"/>
    <w:rsid w:val="007F0424"/>
    <w:rsid w:val="007F0473"/>
    <w:rsid w:val="007F0ADA"/>
    <w:rsid w:val="007F16A0"/>
    <w:rsid w:val="007F1BE3"/>
    <w:rsid w:val="007F2144"/>
    <w:rsid w:val="007F23E2"/>
    <w:rsid w:val="007F2B12"/>
    <w:rsid w:val="007F2F88"/>
    <w:rsid w:val="007F2FA3"/>
    <w:rsid w:val="007F327C"/>
    <w:rsid w:val="007F32C6"/>
    <w:rsid w:val="007F36B7"/>
    <w:rsid w:val="007F3B99"/>
    <w:rsid w:val="007F3C83"/>
    <w:rsid w:val="007F45C0"/>
    <w:rsid w:val="007F4A44"/>
    <w:rsid w:val="007F4E22"/>
    <w:rsid w:val="007F5570"/>
    <w:rsid w:val="007F570D"/>
    <w:rsid w:val="007F5DBD"/>
    <w:rsid w:val="007F6000"/>
    <w:rsid w:val="007F69EF"/>
    <w:rsid w:val="007F6CBD"/>
    <w:rsid w:val="007F70C3"/>
    <w:rsid w:val="007F7AEC"/>
    <w:rsid w:val="007F7C12"/>
    <w:rsid w:val="007F7F99"/>
    <w:rsid w:val="008005B4"/>
    <w:rsid w:val="008008B0"/>
    <w:rsid w:val="00800A40"/>
    <w:rsid w:val="00801C63"/>
    <w:rsid w:val="00802029"/>
    <w:rsid w:val="00803D59"/>
    <w:rsid w:val="00803E39"/>
    <w:rsid w:val="00803F27"/>
    <w:rsid w:val="00803FCC"/>
    <w:rsid w:val="0080410D"/>
    <w:rsid w:val="0080475D"/>
    <w:rsid w:val="00804985"/>
    <w:rsid w:val="00804A64"/>
    <w:rsid w:val="00804C61"/>
    <w:rsid w:val="00805291"/>
    <w:rsid w:val="00805AC3"/>
    <w:rsid w:val="00805BB4"/>
    <w:rsid w:val="00805D7E"/>
    <w:rsid w:val="0080617D"/>
    <w:rsid w:val="008067C0"/>
    <w:rsid w:val="00806BD7"/>
    <w:rsid w:val="00807044"/>
    <w:rsid w:val="00807267"/>
    <w:rsid w:val="00807375"/>
    <w:rsid w:val="008075E9"/>
    <w:rsid w:val="008078A8"/>
    <w:rsid w:val="00807C46"/>
    <w:rsid w:val="00807CF0"/>
    <w:rsid w:val="00807D8C"/>
    <w:rsid w:val="00807E58"/>
    <w:rsid w:val="008100C8"/>
    <w:rsid w:val="00810B36"/>
    <w:rsid w:val="00810C8B"/>
    <w:rsid w:val="00810CB5"/>
    <w:rsid w:val="00810CE3"/>
    <w:rsid w:val="00810F69"/>
    <w:rsid w:val="00811069"/>
    <w:rsid w:val="008116AC"/>
    <w:rsid w:val="00811CA5"/>
    <w:rsid w:val="00811EF2"/>
    <w:rsid w:val="0081301F"/>
    <w:rsid w:val="0081323D"/>
    <w:rsid w:val="00813621"/>
    <w:rsid w:val="0081365D"/>
    <w:rsid w:val="00813A2E"/>
    <w:rsid w:val="00813B81"/>
    <w:rsid w:val="00813E5D"/>
    <w:rsid w:val="00813FB2"/>
    <w:rsid w:val="00814B4B"/>
    <w:rsid w:val="00814EB7"/>
    <w:rsid w:val="00814FBC"/>
    <w:rsid w:val="0081522C"/>
    <w:rsid w:val="008153E5"/>
    <w:rsid w:val="00815A00"/>
    <w:rsid w:val="00815AF3"/>
    <w:rsid w:val="00815C5C"/>
    <w:rsid w:val="00815D26"/>
    <w:rsid w:val="00815E18"/>
    <w:rsid w:val="008162A7"/>
    <w:rsid w:val="00816472"/>
    <w:rsid w:val="008166CE"/>
    <w:rsid w:val="00816978"/>
    <w:rsid w:val="00816A9E"/>
    <w:rsid w:val="00816F6F"/>
    <w:rsid w:val="00817600"/>
    <w:rsid w:val="008206D6"/>
    <w:rsid w:val="008210CE"/>
    <w:rsid w:val="00821457"/>
    <w:rsid w:val="0082168C"/>
    <w:rsid w:val="00821B1D"/>
    <w:rsid w:val="00822558"/>
    <w:rsid w:val="00822865"/>
    <w:rsid w:val="00822A76"/>
    <w:rsid w:val="00822F97"/>
    <w:rsid w:val="00823085"/>
    <w:rsid w:val="00823D37"/>
    <w:rsid w:val="00823D98"/>
    <w:rsid w:val="00823EAE"/>
    <w:rsid w:val="00823F0B"/>
    <w:rsid w:val="00823F0C"/>
    <w:rsid w:val="0082400C"/>
    <w:rsid w:val="008241AF"/>
    <w:rsid w:val="00824295"/>
    <w:rsid w:val="0082444A"/>
    <w:rsid w:val="00824777"/>
    <w:rsid w:val="008247AA"/>
    <w:rsid w:val="008247E7"/>
    <w:rsid w:val="00824CA8"/>
    <w:rsid w:val="00824DE1"/>
    <w:rsid w:val="00825621"/>
    <w:rsid w:val="00825A2F"/>
    <w:rsid w:val="00825B74"/>
    <w:rsid w:val="00825DC0"/>
    <w:rsid w:val="00825EED"/>
    <w:rsid w:val="0082607E"/>
    <w:rsid w:val="0082681E"/>
    <w:rsid w:val="00826C57"/>
    <w:rsid w:val="00826D30"/>
    <w:rsid w:val="00826D63"/>
    <w:rsid w:val="008273A9"/>
    <w:rsid w:val="00827DBB"/>
    <w:rsid w:val="00830C36"/>
    <w:rsid w:val="00830C9D"/>
    <w:rsid w:val="00831B4C"/>
    <w:rsid w:val="00831C7F"/>
    <w:rsid w:val="008322E6"/>
    <w:rsid w:val="00832CDE"/>
    <w:rsid w:val="00832D1A"/>
    <w:rsid w:val="00832ED1"/>
    <w:rsid w:val="00833910"/>
    <w:rsid w:val="00833E93"/>
    <w:rsid w:val="00834683"/>
    <w:rsid w:val="00834B8C"/>
    <w:rsid w:val="008353CC"/>
    <w:rsid w:val="0083567C"/>
    <w:rsid w:val="00836112"/>
    <w:rsid w:val="008368DC"/>
    <w:rsid w:val="00836B1B"/>
    <w:rsid w:val="00836CAC"/>
    <w:rsid w:val="00837298"/>
    <w:rsid w:val="0083749A"/>
    <w:rsid w:val="00840AB3"/>
    <w:rsid w:val="00840C52"/>
    <w:rsid w:val="00841489"/>
    <w:rsid w:val="00841979"/>
    <w:rsid w:val="00842111"/>
    <w:rsid w:val="00842940"/>
    <w:rsid w:val="00842F47"/>
    <w:rsid w:val="00842FCA"/>
    <w:rsid w:val="008439A6"/>
    <w:rsid w:val="00843BA0"/>
    <w:rsid w:val="00843EA5"/>
    <w:rsid w:val="00844317"/>
    <w:rsid w:val="00844B45"/>
    <w:rsid w:val="00844EB1"/>
    <w:rsid w:val="00844FA0"/>
    <w:rsid w:val="008457D3"/>
    <w:rsid w:val="00845E8E"/>
    <w:rsid w:val="00846D72"/>
    <w:rsid w:val="00846E84"/>
    <w:rsid w:val="0084713A"/>
    <w:rsid w:val="0084769B"/>
    <w:rsid w:val="008477AB"/>
    <w:rsid w:val="008500CA"/>
    <w:rsid w:val="008501C5"/>
    <w:rsid w:val="00850645"/>
    <w:rsid w:val="008506CD"/>
    <w:rsid w:val="008510C7"/>
    <w:rsid w:val="00851209"/>
    <w:rsid w:val="00851777"/>
    <w:rsid w:val="00851B8C"/>
    <w:rsid w:val="00851D42"/>
    <w:rsid w:val="00851DDE"/>
    <w:rsid w:val="00851E33"/>
    <w:rsid w:val="00852FA2"/>
    <w:rsid w:val="00853023"/>
    <w:rsid w:val="00853145"/>
    <w:rsid w:val="00853489"/>
    <w:rsid w:val="0085360C"/>
    <w:rsid w:val="008537F1"/>
    <w:rsid w:val="008539FE"/>
    <w:rsid w:val="00853B0E"/>
    <w:rsid w:val="00853EA9"/>
    <w:rsid w:val="00854987"/>
    <w:rsid w:val="008552F8"/>
    <w:rsid w:val="0085571A"/>
    <w:rsid w:val="00855C52"/>
    <w:rsid w:val="00855EC9"/>
    <w:rsid w:val="00856E8D"/>
    <w:rsid w:val="0085700C"/>
    <w:rsid w:val="00857307"/>
    <w:rsid w:val="008573F5"/>
    <w:rsid w:val="008575B7"/>
    <w:rsid w:val="008579C0"/>
    <w:rsid w:val="00857A4B"/>
    <w:rsid w:val="00857B9D"/>
    <w:rsid w:val="00857EED"/>
    <w:rsid w:val="008602BB"/>
    <w:rsid w:val="008605AB"/>
    <w:rsid w:val="00860B35"/>
    <w:rsid w:val="008611A5"/>
    <w:rsid w:val="0086161B"/>
    <w:rsid w:val="00862191"/>
    <w:rsid w:val="0086287A"/>
    <w:rsid w:val="00862C41"/>
    <w:rsid w:val="00862F7C"/>
    <w:rsid w:val="00863283"/>
    <w:rsid w:val="00863398"/>
    <w:rsid w:val="008634F2"/>
    <w:rsid w:val="008634F8"/>
    <w:rsid w:val="00863A0B"/>
    <w:rsid w:val="00863EAB"/>
    <w:rsid w:val="00864141"/>
    <w:rsid w:val="00864176"/>
    <w:rsid w:val="008644B6"/>
    <w:rsid w:val="008648A2"/>
    <w:rsid w:val="008648CD"/>
    <w:rsid w:val="00865596"/>
    <w:rsid w:val="008663A6"/>
    <w:rsid w:val="00866C0B"/>
    <w:rsid w:val="0086700B"/>
    <w:rsid w:val="00870131"/>
    <w:rsid w:val="0087030E"/>
    <w:rsid w:val="00870931"/>
    <w:rsid w:val="00870C6B"/>
    <w:rsid w:val="00871092"/>
    <w:rsid w:val="008711FB"/>
    <w:rsid w:val="00871487"/>
    <w:rsid w:val="00871D7D"/>
    <w:rsid w:val="00872304"/>
    <w:rsid w:val="00872CC4"/>
    <w:rsid w:val="00872F1E"/>
    <w:rsid w:val="00872F20"/>
    <w:rsid w:val="008733F0"/>
    <w:rsid w:val="008735D7"/>
    <w:rsid w:val="00873A66"/>
    <w:rsid w:val="008742F7"/>
    <w:rsid w:val="00874B01"/>
    <w:rsid w:val="00874FC0"/>
    <w:rsid w:val="008756F3"/>
    <w:rsid w:val="00875934"/>
    <w:rsid w:val="00875A50"/>
    <w:rsid w:val="00875A88"/>
    <w:rsid w:val="00875FE0"/>
    <w:rsid w:val="00876628"/>
    <w:rsid w:val="008767A3"/>
    <w:rsid w:val="00876939"/>
    <w:rsid w:val="00876CA1"/>
    <w:rsid w:val="00877409"/>
    <w:rsid w:val="0087748C"/>
    <w:rsid w:val="00877705"/>
    <w:rsid w:val="0088030A"/>
    <w:rsid w:val="0088097B"/>
    <w:rsid w:val="00880B26"/>
    <w:rsid w:val="00880C6A"/>
    <w:rsid w:val="00881606"/>
    <w:rsid w:val="00881C1B"/>
    <w:rsid w:val="00881D5D"/>
    <w:rsid w:val="00881E20"/>
    <w:rsid w:val="00881FF8"/>
    <w:rsid w:val="00882652"/>
    <w:rsid w:val="00882982"/>
    <w:rsid w:val="00882FCB"/>
    <w:rsid w:val="0088304F"/>
    <w:rsid w:val="0088315D"/>
    <w:rsid w:val="00883197"/>
    <w:rsid w:val="00883716"/>
    <w:rsid w:val="008837A7"/>
    <w:rsid w:val="00883847"/>
    <w:rsid w:val="00883CAB"/>
    <w:rsid w:val="00883DF4"/>
    <w:rsid w:val="008841A2"/>
    <w:rsid w:val="00884308"/>
    <w:rsid w:val="0088453F"/>
    <w:rsid w:val="00885172"/>
    <w:rsid w:val="00885513"/>
    <w:rsid w:val="008858F4"/>
    <w:rsid w:val="00885FF0"/>
    <w:rsid w:val="008862DD"/>
    <w:rsid w:val="008864C8"/>
    <w:rsid w:val="0088656F"/>
    <w:rsid w:val="0088695E"/>
    <w:rsid w:val="00886AD0"/>
    <w:rsid w:val="00886CD7"/>
    <w:rsid w:val="00886D02"/>
    <w:rsid w:val="0088714F"/>
    <w:rsid w:val="00887278"/>
    <w:rsid w:val="00887617"/>
    <w:rsid w:val="00890033"/>
    <w:rsid w:val="0089038D"/>
    <w:rsid w:val="00890A8E"/>
    <w:rsid w:val="00891181"/>
    <w:rsid w:val="008912CA"/>
    <w:rsid w:val="0089149C"/>
    <w:rsid w:val="00892464"/>
    <w:rsid w:val="00892AB7"/>
    <w:rsid w:val="00892C7E"/>
    <w:rsid w:val="00892D1F"/>
    <w:rsid w:val="00892F7C"/>
    <w:rsid w:val="0089326A"/>
    <w:rsid w:val="008937C7"/>
    <w:rsid w:val="00893A32"/>
    <w:rsid w:val="00893BBC"/>
    <w:rsid w:val="00893C91"/>
    <w:rsid w:val="00894157"/>
    <w:rsid w:val="00894379"/>
    <w:rsid w:val="00894506"/>
    <w:rsid w:val="0089475B"/>
    <w:rsid w:val="00895864"/>
    <w:rsid w:val="00895D99"/>
    <w:rsid w:val="00895F42"/>
    <w:rsid w:val="00896031"/>
    <w:rsid w:val="008964FF"/>
    <w:rsid w:val="008966E2"/>
    <w:rsid w:val="00896DB8"/>
    <w:rsid w:val="00897288"/>
    <w:rsid w:val="008972DF"/>
    <w:rsid w:val="008979BA"/>
    <w:rsid w:val="00897F17"/>
    <w:rsid w:val="00897F32"/>
    <w:rsid w:val="00897F3F"/>
    <w:rsid w:val="008A0526"/>
    <w:rsid w:val="008A07B2"/>
    <w:rsid w:val="008A0AAB"/>
    <w:rsid w:val="008A0CEC"/>
    <w:rsid w:val="008A0FC0"/>
    <w:rsid w:val="008A10F8"/>
    <w:rsid w:val="008A1268"/>
    <w:rsid w:val="008A167A"/>
    <w:rsid w:val="008A1A0F"/>
    <w:rsid w:val="008A21D3"/>
    <w:rsid w:val="008A2490"/>
    <w:rsid w:val="008A2612"/>
    <w:rsid w:val="008A2D2B"/>
    <w:rsid w:val="008A2D8F"/>
    <w:rsid w:val="008A3153"/>
    <w:rsid w:val="008A32FC"/>
    <w:rsid w:val="008A38BD"/>
    <w:rsid w:val="008A46CF"/>
    <w:rsid w:val="008A47CB"/>
    <w:rsid w:val="008A5419"/>
    <w:rsid w:val="008A54C6"/>
    <w:rsid w:val="008A55F3"/>
    <w:rsid w:val="008A5D0E"/>
    <w:rsid w:val="008A5E91"/>
    <w:rsid w:val="008A617E"/>
    <w:rsid w:val="008A62AF"/>
    <w:rsid w:val="008A6A77"/>
    <w:rsid w:val="008A6BAD"/>
    <w:rsid w:val="008A6EE9"/>
    <w:rsid w:val="008A786A"/>
    <w:rsid w:val="008A7CB2"/>
    <w:rsid w:val="008A7FD5"/>
    <w:rsid w:val="008B0C97"/>
    <w:rsid w:val="008B20C5"/>
    <w:rsid w:val="008B2248"/>
    <w:rsid w:val="008B22EA"/>
    <w:rsid w:val="008B26D2"/>
    <w:rsid w:val="008B2FEE"/>
    <w:rsid w:val="008B30FD"/>
    <w:rsid w:val="008B32F4"/>
    <w:rsid w:val="008B3489"/>
    <w:rsid w:val="008B3683"/>
    <w:rsid w:val="008B3F01"/>
    <w:rsid w:val="008B3F49"/>
    <w:rsid w:val="008B40E0"/>
    <w:rsid w:val="008B4281"/>
    <w:rsid w:val="008B4324"/>
    <w:rsid w:val="008B47C2"/>
    <w:rsid w:val="008B4990"/>
    <w:rsid w:val="008B4BC5"/>
    <w:rsid w:val="008B4DFA"/>
    <w:rsid w:val="008B4E3D"/>
    <w:rsid w:val="008B52FD"/>
    <w:rsid w:val="008B55CB"/>
    <w:rsid w:val="008B56B5"/>
    <w:rsid w:val="008B5BA2"/>
    <w:rsid w:val="008B5C97"/>
    <w:rsid w:val="008B656F"/>
    <w:rsid w:val="008B6D9E"/>
    <w:rsid w:val="008B7339"/>
    <w:rsid w:val="008B775C"/>
    <w:rsid w:val="008B7C3C"/>
    <w:rsid w:val="008C023D"/>
    <w:rsid w:val="008C03AA"/>
    <w:rsid w:val="008C0587"/>
    <w:rsid w:val="008C06B3"/>
    <w:rsid w:val="008C0AB3"/>
    <w:rsid w:val="008C2B16"/>
    <w:rsid w:val="008C2BE8"/>
    <w:rsid w:val="008C33A9"/>
    <w:rsid w:val="008C33B2"/>
    <w:rsid w:val="008C3630"/>
    <w:rsid w:val="008C3AB0"/>
    <w:rsid w:val="008C43A3"/>
    <w:rsid w:val="008C44E7"/>
    <w:rsid w:val="008C4569"/>
    <w:rsid w:val="008C46C2"/>
    <w:rsid w:val="008C4A8F"/>
    <w:rsid w:val="008C4FDD"/>
    <w:rsid w:val="008C523B"/>
    <w:rsid w:val="008C542C"/>
    <w:rsid w:val="008C59F9"/>
    <w:rsid w:val="008C66F3"/>
    <w:rsid w:val="008C6AC7"/>
    <w:rsid w:val="008C72CA"/>
    <w:rsid w:val="008C749E"/>
    <w:rsid w:val="008C75C9"/>
    <w:rsid w:val="008C7845"/>
    <w:rsid w:val="008C7ECD"/>
    <w:rsid w:val="008D0498"/>
    <w:rsid w:val="008D07E8"/>
    <w:rsid w:val="008D0882"/>
    <w:rsid w:val="008D0A5D"/>
    <w:rsid w:val="008D0DC6"/>
    <w:rsid w:val="008D275F"/>
    <w:rsid w:val="008D27CD"/>
    <w:rsid w:val="008D27F5"/>
    <w:rsid w:val="008D3067"/>
    <w:rsid w:val="008D30D5"/>
    <w:rsid w:val="008D3E51"/>
    <w:rsid w:val="008D3F12"/>
    <w:rsid w:val="008D4600"/>
    <w:rsid w:val="008D4D3F"/>
    <w:rsid w:val="008D53CB"/>
    <w:rsid w:val="008D5712"/>
    <w:rsid w:val="008D571A"/>
    <w:rsid w:val="008D57C2"/>
    <w:rsid w:val="008D586B"/>
    <w:rsid w:val="008D5E52"/>
    <w:rsid w:val="008D601B"/>
    <w:rsid w:val="008D62AF"/>
    <w:rsid w:val="008D63C4"/>
    <w:rsid w:val="008D67EA"/>
    <w:rsid w:val="008D68D8"/>
    <w:rsid w:val="008D6AF1"/>
    <w:rsid w:val="008D6ED3"/>
    <w:rsid w:val="008D77E7"/>
    <w:rsid w:val="008D79B3"/>
    <w:rsid w:val="008D7C4E"/>
    <w:rsid w:val="008E0AF1"/>
    <w:rsid w:val="008E0ED8"/>
    <w:rsid w:val="008E1539"/>
    <w:rsid w:val="008E1A41"/>
    <w:rsid w:val="008E1CBF"/>
    <w:rsid w:val="008E31A2"/>
    <w:rsid w:val="008E3250"/>
    <w:rsid w:val="008E349B"/>
    <w:rsid w:val="008E34FC"/>
    <w:rsid w:val="008E355C"/>
    <w:rsid w:val="008E39C7"/>
    <w:rsid w:val="008E3D3E"/>
    <w:rsid w:val="008E42F1"/>
    <w:rsid w:val="008E459E"/>
    <w:rsid w:val="008E4C3A"/>
    <w:rsid w:val="008E4DBC"/>
    <w:rsid w:val="008E4E99"/>
    <w:rsid w:val="008E5E4D"/>
    <w:rsid w:val="008E5F82"/>
    <w:rsid w:val="008E62F3"/>
    <w:rsid w:val="008E6460"/>
    <w:rsid w:val="008E6980"/>
    <w:rsid w:val="008E6C29"/>
    <w:rsid w:val="008E6C34"/>
    <w:rsid w:val="008E6C7A"/>
    <w:rsid w:val="008E739E"/>
    <w:rsid w:val="008E73C2"/>
    <w:rsid w:val="008F04FB"/>
    <w:rsid w:val="008F060F"/>
    <w:rsid w:val="008F06A3"/>
    <w:rsid w:val="008F0924"/>
    <w:rsid w:val="008F1252"/>
    <w:rsid w:val="008F1ED9"/>
    <w:rsid w:val="008F22FA"/>
    <w:rsid w:val="008F2882"/>
    <w:rsid w:val="008F2E82"/>
    <w:rsid w:val="008F300D"/>
    <w:rsid w:val="008F349F"/>
    <w:rsid w:val="008F3DBF"/>
    <w:rsid w:val="008F402D"/>
    <w:rsid w:val="008F5411"/>
    <w:rsid w:val="008F57DD"/>
    <w:rsid w:val="008F5B1A"/>
    <w:rsid w:val="008F5CB3"/>
    <w:rsid w:val="008F5FB5"/>
    <w:rsid w:val="008F62A0"/>
    <w:rsid w:val="008F64EF"/>
    <w:rsid w:val="008F68C8"/>
    <w:rsid w:val="008F69C4"/>
    <w:rsid w:val="008F7964"/>
    <w:rsid w:val="008F7A93"/>
    <w:rsid w:val="00900AD3"/>
    <w:rsid w:val="00900CD9"/>
    <w:rsid w:val="00900D66"/>
    <w:rsid w:val="00900FC8"/>
    <w:rsid w:val="0090125E"/>
    <w:rsid w:val="009014C3"/>
    <w:rsid w:val="009014FD"/>
    <w:rsid w:val="00901702"/>
    <w:rsid w:val="00901B4B"/>
    <w:rsid w:val="00901B62"/>
    <w:rsid w:val="00902147"/>
    <w:rsid w:val="009025D5"/>
    <w:rsid w:val="0090293E"/>
    <w:rsid w:val="00902DCA"/>
    <w:rsid w:val="00902EE2"/>
    <w:rsid w:val="0090329B"/>
    <w:rsid w:val="0090380A"/>
    <w:rsid w:val="00903B70"/>
    <w:rsid w:val="00904735"/>
    <w:rsid w:val="0090496A"/>
    <w:rsid w:val="009049C3"/>
    <w:rsid w:val="00904CB0"/>
    <w:rsid w:val="00904D74"/>
    <w:rsid w:val="00904DA6"/>
    <w:rsid w:val="0090521E"/>
    <w:rsid w:val="0090523A"/>
    <w:rsid w:val="009057A9"/>
    <w:rsid w:val="00905EB2"/>
    <w:rsid w:val="00905F8D"/>
    <w:rsid w:val="009066D8"/>
    <w:rsid w:val="00907415"/>
    <w:rsid w:val="0090772F"/>
    <w:rsid w:val="00907E32"/>
    <w:rsid w:val="00910C8A"/>
    <w:rsid w:val="009110A2"/>
    <w:rsid w:val="009111CF"/>
    <w:rsid w:val="00911785"/>
    <w:rsid w:val="00911964"/>
    <w:rsid w:val="009120BE"/>
    <w:rsid w:val="0091217B"/>
    <w:rsid w:val="00912B55"/>
    <w:rsid w:val="009131F7"/>
    <w:rsid w:val="0091322D"/>
    <w:rsid w:val="00913B15"/>
    <w:rsid w:val="00913C66"/>
    <w:rsid w:val="00913E82"/>
    <w:rsid w:val="00913F1D"/>
    <w:rsid w:val="00914084"/>
    <w:rsid w:val="00914500"/>
    <w:rsid w:val="0091465A"/>
    <w:rsid w:val="00914D8C"/>
    <w:rsid w:val="00915B85"/>
    <w:rsid w:val="00915C9B"/>
    <w:rsid w:val="009168F9"/>
    <w:rsid w:val="00916A1D"/>
    <w:rsid w:val="00917FAB"/>
    <w:rsid w:val="00917FE7"/>
    <w:rsid w:val="00920085"/>
    <w:rsid w:val="009203A9"/>
    <w:rsid w:val="0092078E"/>
    <w:rsid w:val="00920A4D"/>
    <w:rsid w:val="00920BDB"/>
    <w:rsid w:val="00921031"/>
    <w:rsid w:val="009211A4"/>
    <w:rsid w:val="009215FD"/>
    <w:rsid w:val="0092176E"/>
    <w:rsid w:val="009217BB"/>
    <w:rsid w:val="00921A61"/>
    <w:rsid w:val="00921C3C"/>
    <w:rsid w:val="00922709"/>
    <w:rsid w:val="00922794"/>
    <w:rsid w:val="00922AAC"/>
    <w:rsid w:val="00922C68"/>
    <w:rsid w:val="009230C2"/>
    <w:rsid w:val="00923220"/>
    <w:rsid w:val="00923428"/>
    <w:rsid w:val="009234C9"/>
    <w:rsid w:val="00923E5A"/>
    <w:rsid w:val="009242C2"/>
    <w:rsid w:val="00924656"/>
    <w:rsid w:val="00924A6C"/>
    <w:rsid w:val="00924F47"/>
    <w:rsid w:val="00925357"/>
    <w:rsid w:val="009258A3"/>
    <w:rsid w:val="00925C42"/>
    <w:rsid w:val="00925D1C"/>
    <w:rsid w:val="00925F50"/>
    <w:rsid w:val="00926103"/>
    <w:rsid w:val="00926236"/>
    <w:rsid w:val="009264DF"/>
    <w:rsid w:val="0092676C"/>
    <w:rsid w:val="00926818"/>
    <w:rsid w:val="009269D1"/>
    <w:rsid w:val="00926B97"/>
    <w:rsid w:val="00926D79"/>
    <w:rsid w:val="0092717E"/>
    <w:rsid w:val="0092744D"/>
    <w:rsid w:val="00930112"/>
    <w:rsid w:val="00931783"/>
    <w:rsid w:val="0093182D"/>
    <w:rsid w:val="00931C43"/>
    <w:rsid w:val="0093242D"/>
    <w:rsid w:val="00932556"/>
    <w:rsid w:val="009325C7"/>
    <w:rsid w:val="0093263E"/>
    <w:rsid w:val="00932690"/>
    <w:rsid w:val="00933881"/>
    <w:rsid w:val="00933BB8"/>
    <w:rsid w:val="0093421E"/>
    <w:rsid w:val="009343AD"/>
    <w:rsid w:val="00934508"/>
    <w:rsid w:val="0093463E"/>
    <w:rsid w:val="009349FE"/>
    <w:rsid w:val="00935876"/>
    <w:rsid w:val="00935895"/>
    <w:rsid w:val="00935E89"/>
    <w:rsid w:val="00936554"/>
    <w:rsid w:val="00936829"/>
    <w:rsid w:val="00936D58"/>
    <w:rsid w:val="00936EDB"/>
    <w:rsid w:val="009371F7"/>
    <w:rsid w:val="00937888"/>
    <w:rsid w:val="009378FE"/>
    <w:rsid w:val="0093790A"/>
    <w:rsid w:val="00940128"/>
    <w:rsid w:val="0094019A"/>
    <w:rsid w:val="00940349"/>
    <w:rsid w:val="00940588"/>
    <w:rsid w:val="0094085D"/>
    <w:rsid w:val="00941178"/>
    <w:rsid w:val="009413E1"/>
    <w:rsid w:val="00941562"/>
    <w:rsid w:val="00941E77"/>
    <w:rsid w:val="00941E9E"/>
    <w:rsid w:val="00942580"/>
    <w:rsid w:val="00942C6B"/>
    <w:rsid w:val="009434D2"/>
    <w:rsid w:val="00943746"/>
    <w:rsid w:val="0094486B"/>
    <w:rsid w:val="009448D0"/>
    <w:rsid w:val="00944B65"/>
    <w:rsid w:val="00945279"/>
    <w:rsid w:val="009457A5"/>
    <w:rsid w:val="009458B3"/>
    <w:rsid w:val="00945C0A"/>
    <w:rsid w:val="00945CFC"/>
    <w:rsid w:val="00945EA6"/>
    <w:rsid w:val="00945FE2"/>
    <w:rsid w:val="00946302"/>
    <w:rsid w:val="00946409"/>
    <w:rsid w:val="0094683B"/>
    <w:rsid w:val="00946D7E"/>
    <w:rsid w:val="009473E4"/>
    <w:rsid w:val="00947635"/>
    <w:rsid w:val="00947D0A"/>
    <w:rsid w:val="00947E14"/>
    <w:rsid w:val="00950136"/>
    <w:rsid w:val="009502F4"/>
    <w:rsid w:val="00951A1D"/>
    <w:rsid w:val="00951B54"/>
    <w:rsid w:val="00952021"/>
    <w:rsid w:val="0095239C"/>
    <w:rsid w:val="009524C4"/>
    <w:rsid w:val="00953228"/>
    <w:rsid w:val="00953243"/>
    <w:rsid w:val="00953713"/>
    <w:rsid w:val="00953884"/>
    <w:rsid w:val="00954C2C"/>
    <w:rsid w:val="009551A9"/>
    <w:rsid w:val="009553C7"/>
    <w:rsid w:val="00955A16"/>
    <w:rsid w:val="00955B99"/>
    <w:rsid w:val="00955CBD"/>
    <w:rsid w:val="00955DF1"/>
    <w:rsid w:val="00955E77"/>
    <w:rsid w:val="00955F15"/>
    <w:rsid w:val="009563CE"/>
    <w:rsid w:val="00956BF8"/>
    <w:rsid w:val="00956C74"/>
    <w:rsid w:val="0095709E"/>
    <w:rsid w:val="00957881"/>
    <w:rsid w:val="00957893"/>
    <w:rsid w:val="00960180"/>
    <w:rsid w:val="00960321"/>
    <w:rsid w:val="0096175A"/>
    <w:rsid w:val="00961993"/>
    <w:rsid w:val="009625BD"/>
    <w:rsid w:val="009626FF"/>
    <w:rsid w:val="00962FC7"/>
    <w:rsid w:val="0096337A"/>
    <w:rsid w:val="00964328"/>
    <w:rsid w:val="009646B0"/>
    <w:rsid w:val="00964E78"/>
    <w:rsid w:val="00965015"/>
    <w:rsid w:val="00965196"/>
    <w:rsid w:val="0096522A"/>
    <w:rsid w:val="0096527A"/>
    <w:rsid w:val="009656DB"/>
    <w:rsid w:val="00965DF2"/>
    <w:rsid w:val="00966147"/>
    <w:rsid w:val="00966338"/>
    <w:rsid w:val="00966D63"/>
    <w:rsid w:val="00967043"/>
    <w:rsid w:val="00967E8E"/>
    <w:rsid w:val="00967EF5"/>
    <w:rsid w:val="00970990"/>
    <w:rsid w:val="00970D87"/>
    <w:rsid w:val="00970E72"/>
    <w:rsid w:val="00970EDE"/>
    <w:rsid w:val="0097131C"/>
    <w:rsid w:val="0097158A"/>
    <w:rsid w:val="0097177C"/>
    <w:rsid w:val="00971D4A"/>
    <w:rsid w:val="00972605"/>
    <w:rsid w:val="00972BC0"/>
    <w:rsid w:val="009739B5"/>
    <w:rsid w:val="00973AFC"/>
    <w:rsid w:val="00973CE1"/>
    <w:rsid w:val="009741A4"/>
    <w:rsid w:val="00974261"/>
    <w:rsid w:val="00974417"/>
    <w:rsid w:val="00974605"/>
    <w:rsid w:val="009748B9"/>
    <w:rsid w:val="00974AFE"/>
    <w:rsid w:val="00974B5C"/>
    <w:rsid w:val="00975124"/>
    <w:rsid w:val="0097566C"/>
    <w:rsid w:val="00976247"/>
    <w:rsid w:val="0097635D"/>
    <w:rsid w:val="00976833"/>
    <w:rsid w:val="009768C5"/>
    <w:rsid w:val="00976B55"/>
    <w:rsid w:val="00976CAF"/>
    <w:rsid w:val="00977059"/>
    <w:rsid w:val="00977213"/>
    <w:rsid w:val="00977B4D"/>
    <w:rsid w:val="009804B0"/>
    <w:rsid w:val="0098062B"/>
    <w:rsid w:val="00980926"/>
    <w:rsid w:val="00980F29"/>
    <w:rsid w:val="00981A42"/>
    <w:rsid w:val="00981CF5"/>
    <w:rsid w:val="00981EE7"/>
    <w:rsid w:val="00982276"/>
    <w:rsid w:val="009822DD"/>
    <w:rsid w:val="0098242A"/>
    <w:rsid w:val="00982458"/>
    <w:rsid w:val="009826E5"/>
    <w:rsid w:val="00983043"/>
    <w:rsid w:val="009830D7"/>
    <w:rsid w:val="009831EB"/>
    <w:rsid w:val="009833F8"/>
    <w:rsid w:val="00983432"/>
    <w:rsid w:val="0098358B"/>
    <w:rsid w:val="009836E0"/>
    <w:rsid w:val="00983C9E"/>
    <w:rsid w:val="00983DED"/>
    <w:rsid w:val="00983E94"/>
    <w:rsid w:val="00984419"/>
    <w:rsid w:val="0098483F"/>
    <w:rsid w:val="00984D8C"/>
    <w:rsid w:val="00984E5C"/>
    <w:rsid w:val="0098515D"/>
    <w:rsid w:val="009851C1"/>
    <w:rsid w:val="00985323"/>
    <w:rsid w:val="009856E1"/>
    <w:rsid w:val="009859AD"/>
    <w:rsid w:val="00985C3F"/>
    <w:rsid w:val="00985F76"/>
    <w:rsid w:val="0098625D"/>
    <w:rsid w:val="00987ADD"/>
    <w:rsid w:val="00987C62"/>
    <w:rsid w:val="00987E3B"/>
    <w:rsid w:val="00990412"/>
    <w:rsid w:val="00990D64"/>
    <w:rsid w:val="00990E30"/>
    <w:rsid w:val="00991087"/>
    <w:rsid w:val="009911C4"/>
    <w:rsid w:val="009915FF"/>
    <w:rsid w:val="009929D1"/>
    <w:rsid w:val="0099306E"/>
    <w:rsid w:val="009930EB"/>
    <w:rsid w:val="00993552"/>
    <w:rsid w:val="00993686"/>
    <w:rsid w:val="00993A1A"/>
    <w:rsid w:val="00993B11"/>
    <w:rsid w:val="009943A9"/>
    <w:rsid w:val="009943EA"/>
    <w:rsid w:val="009944AC"/>
    <w:rsid w:val="0099481A"/>
    <w:rsid w:val="00995814"/>
    <w:rsid w:val="00995FA8"/>
    <w:rsid w:val="0099623B"/>
    <w:rsid w:val="009963F2"/>
    <w:rsid w:val="0099670B"/>
    <w:rsid w:val="009969A7"/>
    <w:rsid w:val="00996A78"/>
    <w:rsid w:val="00996BC1"/>
    <w:rsid w:val="00996CBD"/>
    <w:rsid w:val="00997181"/>
    <w:rsid w:val="00997625"/>
    <w:rsid w:val="0099762E"/>
    <w:rsid w:val="00997C10"/>
    <w:rsid w:val="00997E64"/>
    <w:rsid w:val="00997FA7"/>
    <w:rsid w:val="009A0D0B"/>
    <w:rsid w:val="009A1087"/>
    <w:rsid w:val="009A1822"/>
    <w:rsid w:val="009A1C37"/>
    <w:rsid w:val="009A2394"/>
    <w:rsid w:val="009A2CC9"/>
    <w:rsid w:val="009A2E08"/>
    <w:rsid w:val="009A2FB5"/>
    <w:rsid w:val="009A3469"/>
    <w:rsid w:val="009A3734"/>
    <w:rsid w:val="009A3E77"/>
    <w:rsid w:val="009A459F"/>
    <w:rsid w:val="009A4658"/>
    <w:rsid w:val="009A4700"/>
    <w:rsid w:val="009A4BC9"/>
    <w:rsid w:val="009A4CCF"/>
    <w:rsid w:val="009A4E77"/>
    <w:rsid w:val="009A5196"/>
    <w:rsid w:val="009A5237"/>
    <w:rsid w:val="009A599C"/>
    <w:rsid w:val="009A5C9E"/>
    <w:rsid w:val="009A5DF7"/>
    <w:rsid w:val="009A6E5C"/>
    <w:rsid w:val="009A7692"/>
    <w:rsid w:val="009A7E64"/>
    <w:rsid w:val="009B061F"/>
    <w:rsid w:val="009B107C"/>
    <w:rsid w:val="009B1E47"/>
    <w:rsid w:val="009B1F45"/>
    <w:rsid w:val="009B231F"/>
    <w:rsid w:val="009B2725"/>
    <w:rsid w:val="009B292E"/>
    <w:rsid w:val="009B2E7C"/>
    <w:rsid w:val="009B3139"/>
    <w:rsid w:val="009B322C"/>
    <w:rsid w:val="009B3612"/>
    <w:rsid w:val="009B3A47"/>
    <w:rsid w:val="009B40E4"/>
    <w:rsid w:val="009B4358"/>
    <w:rsid w:val="009B4B0E"/>
    <w:rsid w:val="009B51FE"/>
    <w:rsid w:val="009B5210"/>
    <w:rsid w:val="009B5789"/>
    <w:rsid w:val="009B5914"/>
    <w:rsid w:val="009B6535"/>
    <w:rsid w:val="009B6A65"/>
    <w:rsid w:val="009B6D49"/>
    <w:rsid w:val="009B6F2F"/>
    <w:rsid w:val="009B6F67"/>
    <w:rsid w:val="009B707B"/>
    <w:rsid w:val="009B74FB"/>
    <w:rsid w:val="009B759C"/>
    <w:rsid w:val="009B7AD8"/>
    <w:rsid w:val="009B7DD4"/>
    <w:rsid w:val="009C0114"/>
    <w:rsid w:val="009C04F6"/>
    <w:rsid w:val="009C05E8"/>
    <w:rsid w:val="009C0E7E"/>
    <w:rsid w:val="009C0ECC"/>
    <w:rsid w:val="009C1C66"/>
    <w:rsid w:val="009C1CED"/>
    <w:rsid w:val="009C1DE8"/>
    <w:rsid w:val="009C23A4"/>
    <w:rsid w:val="009C24D7"/>
    <w:rsid w:val="009C25A9"/>
    <w:rsid w:val="009C2725"/>
    <w:rsid w:val="009C366C"/>
    <w:rsid w:val="009C3A4A"/>
    <w:rsid w:val="009C3BB8"/>
    <w:rsid w:val="009C3E64"/>
    <w:rsid w:val="009C3FE7"/>
    <w:rsid w:val="009C439B"/>
    <w:rsid w:val="009C45C8"/>
    <w:rsid w:val="009C4B63"/>
    <w:rsid w:val="009C5323"/>
    <w:rsid w:val="009C5371"/>
    <w:rsid w:val="009C5A47"/>
    <w:rsid w:val="009C5E53"/>
    <w:rsid w:val="009C62E8"/>
    <w:rsid w:val="009C655F"/>
    <w:rsid w:val="009C74B6"/>
    <w:rsid w:val="009C74BA"/>
    <w:rsid w:val="009C7D50"/>
    <w:rsid w:val="009D01A9"/>
    <w:rsid w:val="009D0238"/>
    <w:rsid w:val="009D0341"/>
    <w:rsid w:val="009D08D4"/>
    <w:rsid w:val="009D0EA4"/>
    <w:rsid w:val="009D1698"/>
    <w:rsid w:val="009D1817"/>
    <w:rsid w:val="009D2169"/>
    <w:rsid w:val="009D21E9"/>
    <w:rsid w:val="009D2201"/>
    <w:rsid w:val="009D2CA8"/>
    <w:rsid w:val="009D306B"/>
    <w:rsid w:val="009D33F6"/>
    <w:rsid w:val="009D37EC"/>
    <w:rsid w:val="009D38FB"/>
    <w:rsid w:val="009D3917"/>
    <w:rsid w:val="009D4137"/>
    <w:rsid w:val="009D41BF"/>
    <w:rsid w:val="009D4308"/>
    <w:rsid w:val="009D4716"/>
    <w:rsid w:val="009D4945"/>
    <w:rsid w:val="009D4A9D"/>
    <w:rsid w:val="009D5365"/>
    <w:rsid w:val="009D5933"/>
    <w:rsid w:val="009D5A2B"/>
    <w:rsid w:val="009D5C7F"/>
    <w:rsid w:val="009D61F6"/>
    <w:rsid w:val="009D6D8E"/>
    <w:rsid w:val="009D6F6B"/>
    <w:rsid w:val="009D71A5"/>
    <w:rsid w:val="009D77AA"/>
    <w:rsid w:val="009D78BD"/>
    <w:rsid w:val="009D78CF"/>
    <w:rsid w:val="009E01F8"/>
    <w:rsid w:val="009E0CB8"/>
    <w:rsid w:val="009E0D72"/>
    <w:rsid w:val="009E1A00"/>
    <w:rsid w:val="009E1A2E"/>
    <w:rsid w:val="009E1AB0"/>
    <w:rsid w:val="009E1BC5"/>
    <w:rsid w:val="009E1CC1"/>
    <w:rsid w:val="009E2157"/>
    <w:rsid w:val="009E2EC0"/>
    <w:rsid w:val="009E36FF"/>
    <w:rsid w:val="009E3861"/>
    <w:rsid w:val="009E3D2B"/>
    <w:rsid w:val="009E4324"/>
    <w:rsid w:val="009E4678"/>
    <w:rsid w:val="009E5436"/>
    <w:rsid w:val="009E545A"/>
    <w:rsid w:val="009E5498"/>
    <w:rsid w:val="009E54B5"/>
    <w:rsid w:val="009E5CCE"/>
    <w:rsid w:val="009E6C62"/>
    <w:rsid w:val="009E7628"/>
    <w:rsid w:val="009E7667"/>
    <w:rsid w:val="009E7BC2"/>
    <w:rsid w:val="009E7C38"/>
    <w:rsid w:val="009E7EE4"/>
    <w:rsid w:val="009F07A4"/>
    <w:rsid w:val="009F0E30"/>
    <w:rsid w:val="009F1108"/>
    <w:rsid w:val="009F11E6"/>
    <w:rsid w:val="009F13EC"/>
    <w:rsid w:val="009F1525"/>
    <w:rsid w:val="009F1753"/>
    <w:rsid w:val="009F1BF1"/>
    <w:rsid w:val="009F1DC7"/>
    <w:rsid w:val="009F1DF5"/>
    <w:rsid w:val="009F341C"/>
    <w:rsid w:val="009F3D1B"/>
    <w:rsid w:val="009F3DD5"/>
    <w:rsid w:val="009F46C2"/>
    <w:rsid w:val="009F4B1C"/>
    <w:rsid w:val="009F516C"/>
    <w:rsid w:val="009F5348"/>
    <w:rsid w:val="009F552B"/>
    <w:rsid w:val="009F5B20"/>
    <w:rsid w:val="009F5D96"/>
    <w:rsid w:val="009F5F2B"/>
    <w:rsid w:val="009F5F78"/>
    <w:rsid w:val="009F6099"/>
    <w:rsid w:val="009F6172"/>
    <w:rsid w:val="009F66F4"/>
    <w:rsid w:val="009F6886"/>
    <w:rsid w:val="009F6911"/>
    <w:rsid w:val="009F69D7"/>
    <w:rsid w:val="009F6BF2"/>
    <w:rsid w:val="009F6EF0"/>
    <w:rsid w:val="009F732D"/>
    <w:rsid w:val="009F7397"/>
    <w:rsid w:val="009F73B0"/>
    <w:rsid w:val="009F7477"/>
    <w:rsid w:val="009F759D"/>
    <w:rsid w:val="009F7D71"/>
    <w:rsid w:val="00A0093D"/>
    <w:rsid w:val="00A0097A"/>
    <w:rsid w:val="00A01257"/>
    <w:rsid w:val="00A01B9A"/>
    <w:rsid w:val="00A02059"/>
    <w:rsid w:val="00A02AFC"/>
    <w:rsid w:val="00A03954"/>
    <w:rsid w:val="00A03E03"/>
    <w:rsid w:val="00A03F19"/>
    <w:rsid w:val="00A04093"/>
    <w:rsid w:val="00A0457D"/>
    <w:rsid w:val="00A04809"/>
    <w:rsid w:val="00A049FD"/>
    <w:rsid w:val="00A04A9D"/>
    <w:rsid w:val="00A04EED"/>
    <w:rsid w:val="00A053EC"/>
    <w:rsid w:val="00A05A51"/>
    <w:rsid w:val="00A05CA4"/>
    <w:rsid w:val="00A05D1C"/>
    <w:rsid w:val="00A05EA8"/>
    <w:rsid w:val="00A06157"/>
    <w:rsid w:val="00A06245"/>
    <w:rsid w:val="00A066CE"/>
    <w:rsid w:val="00A07400"/>
    <w:rsid w:val="00A07928"/>
    <w:rsid w:val="00A07FDA"/>
    <w:rsid w:val="00A10186"/>
    <w:rsid w:val="00A1030B"/>
    <w:rsid w:val="00A10499"/>
    <w:rsid w:val="00A10DA7"/>
    <w:rsid w:val="00A10FC6"/>
    <w:rsid w:val="00A10FF1"/>
    <w:rsid w:val="00A11093"/>
    <w:rsid w:val="00A110CF"/>
    <w:rsid w:val="00A1122C"/>
    <w:rsid w:val="00A115B9"/>
    <w:rsid w:val="00A11C74"/>
    <w:rsid w:val="00A11D9F"/>
    <w:rsid w:val="00A11F57"/>
    <w:rsid w:val="00A12211"/>
    <w:rsid w:val="00A12235"/>
    <w:rsid w:val="00A122ED"/>
    <w:rsid w:val="00A12A47"/>
    <w:rsid w:val="00A12E40"/>
    <w:rsid w:val="00A12F66"/>
    <w:rsid w:val="00A136A9"/>
    <w:rsid w:val="00A13B51"/>
    <w:rsid w:val="00A13EAE"/>
    <w:rsid w:val="00A13F74"/>
    <w:rsid w:val="00A13F83"/>
    <w:rsid w:val="00A143B4"/>
    <w:rsid w:val="00A14A65"/>
    <w:rsid w:val="00A14C87"/>
    <w:rsid w:val="00A14DEB"/>
    <w:rsid w:val="00A155ED"/>
    <w:rsid w:val="00A1580B"/>
    <w:rsid w:val="00A15C4D"/>
    <w:rsid w:val="00A16162"/>
    <w:rsid w:val="00A1654D"/>
    <w:rsid w:val="00A1683F"/>
    <w:rsid w:val="00A16F6C"/>
    <w:rsid w:val="00A172EE"/>
    <w:rsid w:val="00A17A70"/>
    <w:rsid w:val="00A17AA0"/>
    <w:rsid w:val="00A17DAA"/>
    <w:rsid w:val="00A20117"/>
    <w:rsid w:val="00A204CF"/>
    <w:rsid w:val="00A20D58"/>
    <w:rsid w:val="00A213C2"/>
    <w:rsid w:val="00A21559"/>
    <w:rsid w:val="00A21575"/>
    <w:rsid w:val="00A21E0E"/>
    <w:rsid w:val="00A220FF"/>
    <w:rsid w:val="00A2224F"/>
    <w:rsid w:val="00A224B5"/>
    <w:rsid w:val="00A22999"/>
    <w:rsid w:val="00A22CF3"/>
    <w:rsid w:val="00A23A79"/>
    <w:rsid w:val="00A23AAD"/>
    <w:rsid w:val="00A24234"/>
    <w:rsid w:val="00A244AB"/>
    <w:rsid w:val="00A246B3"/>
    <w:rsid w:val="00A24ABC"/>
    <w:rsid w:val="00A24C77"/>
    <w:rsid w:val="00A25508"/>
    <w:rsid w:val="00A255A8"/>
    <w:rsid w:val="00A260D5"/>
    <w:rsid w:val="00A266A3"/>
    <w:rsid w:val="00A26730"/>
    <w:rsid w:val="00A26775"/>
    <w:rsid w:val="00A268C8"/>
    <w:rsid w:val="00A268E7"/>
    <w:rsid w:val="00A26AC7"/>
    <w:rsid w:val="00A26ADF"/>
    <w:rsid w:val="00A27EA7"/>
    <w:rsid w:val="00A303B5"/>
    <w:rsid w:val="00A3040B"/>
    <w:rsid w:val="00A30D8E"/>
    <w:rsid w:val="00A3107C"/>
    <w:rsid w:val="00A315D7"/>
    <w:rsid w:val="00A31982"/>
    <w:rsid w:val="00A319D4"/>
    <w:rsid w:val="00A31C92"/>
    <w:rsid w:val="00A32268"/>
    <w:rsid w:val="00A32A08"/>
    <w:rsid w:val="00A32A6F"/>
    <w:rsid w:val="00A3300D"/>
    <w:rsid w:val="00A333C6"/>
    <w:rsid w:val="00A33B87"/>
    <w:rsid w:val="00A3504C"/>
    <w:rsid w:val="00A35285"/>
    <w:rsid w:val="00A35350"/>
    <w:rsid w:val="00A354A6"/>
    <w:rsid w:val="00A35A26"/>
    <w:rsid w:val="00A35A86"/>
    <w:rsid w:val="00A35CC3"/>
    <w:rsid w:val="00A36236"/>
    <w:rsid w:val="00A3654A"/>
    <w:rsid w:val="00A3695F"/>
    <w:rsid w:val="00A370B4"/>
    <w:rsid w:val="00A371BB"/>
    <w:rsid w:val="00A37418"/>
    <w:rsid w:val="00A37867"/>
    <w:rsid w:val="00A409B5"/>
    <w:rsid w:val="00A40AC7"/>
    <w:rsid w:val="00A40FF3"/>
    <w:rsid w:val="00A413A6"/>
    <w:rsid w:val="00A41719"/>
    <w:rsid w:val="00A41BFB"/>
    <w:rsid w:val="00A41C4F"/>
    <w:rsid w:val="00A42067"/>
    <w:rsid w:val="00A4240A"/>
    <w:rsid w:val="00A4276D"/>
    <w:rsid w:val="00A43323"/>
    <w:rsid w:val="00A439DE"/>
    <w:rsid w:val="00A43D29"/>
    <w:rsid w:val="00A43FC0"/>
    <w:rsid w:val="00A44314"/>
    <w:rsid w:val="00A446A8"/>
    <w:rsid w:val="00A44724"/>
    <w:rsid w:val="00A44B86"/>
    <w:rsid w:val="00A44D42"/>
    <w:rsid w:val="00A44F71"/>
    <w:rsid w:val="00A44FBE"/>
    <w:rsid w:val="00A45976"/>
    <w:rsid w:val="00A45B4F"/>
    <w:rsid w:val="00A45CEA"/>
    <w:rsid w:val="00A46262"/>
    <w:rsid w:val="00A465A3"/>
    <w:rsid w:val="00A46E04"/>
    <w:rsid w:val="00A470A8"/>
    <w:rsid w:val="00A4726E"/>
    <w:rsid w:val="00A47858"/>
    <w:rsid w:val="00A478E4"/>
    <w:rsid w:val="00A47F22"/>
    <w:rsid w:val="00A47F2D"/>
    <w:rsid w:val="00A503EB"/>
    <w:rsid w:val="00A50585"/>
    <w:rsid w:val="00A50879"/>
    <w:rsid w:val="00A50B25"/>
    <w:rsid w:val="00A50BBF"/>
    <w:rsid w:val="00A510CA"/>
    <w:rsid w:val="00A5181A"/>
    <w:rsid w:val="00A5181B"/>
    <w:rsid w:val="00A5198B"/>
    <w:rsid w:val="00A51B1E"/>
    <w:rsid w:val="00A51CCA"/>
    <w:rsid w:val="00A52D9A"/>
    <w:rsid w:val="00A52E24"/>
    <w:rsid w:val="00A52FAC"/>
    <w:rsid w:val="00A53417"/>
    <w:rsid w:val="00A53CCD"/>
    <w:rsid w:val="00A53E6F"/>
    <w:rsid w:val="00A53E8E"/>
    <w:rsid w:val="00A54115"/>
    <w:rsid w:val="00A54131"/>
    <w:rsid w:val="00A544E0"/>
    <w:rsid w:val="00A54584"/>
    <w:rsid w:val="00A547C0"/>
    <w:rsid w:val="00A549FE"/>
    <w:rsid w:val="00A54ED2"/>
    <w:rsid w:val="00A558D6"/>
    <w:rsid w:val="00A55A53"/>
    <w:rsid w:val="00A55BC1"/>
    <w:rsid w:val="00A55D83"/>
    <w:rsid w:val="00A55F75"/>
    <w:rsid w:val="00A56156"/>
    <w:rsid w:val="00A56252"/>
    <w:rsid w:val="00A5626D"/>
    <w:rsid w:val="00A5628B"/>
    <w:rsid w:val="00A564C7"/>
    <w:rsid w:val="00A564CB"/>
    <w:rsid w:val="00A5671A"/>
    <w:rsid w:val="00A56C66"/>
    <w:rsid w:val="00A56DE8"/>
    <w:rsid w:val="00A56E0B"/>
    <w:rsid w:val="00A578C8"/>
    <w:rsid w:val="00A601F9"/>
    <w:rsid w:val="00A602A7"/>
    <w:rsid w:val="00A609BA"/>
    <w:rsid w:val="00A60A40"/>
    <w:rsid w:val="00A60F39"/>
    <w:rsid w:val="00A60FAF"/>
    <w:rsid w:val="00A6102A"/>
    <w:rsid w:val="00A61131"/>
    <w:rsid w:val="00A612E4"/>
    <w:rsid w:val="00A61563"/>
    <w:rsid w:val="00A61BBC"/>
    <w:rsid w:val="00A61D17"/>
    <w:rsid w:val="00A62114"/>
    <w:rsid w:val="00A62710"/>
    <w:rsid w:val="00A62EEA"/>
    <w:rsid w:val="00A64E8C"/>
    <w:rsid w:val="00A651D5"/>
    <w:rsid w:val="00A6531A"/>
    <w:rsid w:val="00A6531D"/>
    <w:rsid w:val="00A653B3"/>
    <w:rsid w:val="00A657A2"/>
    <w:rsid w:val="00A65A83"/>
    <w:rsid w:val="00A662CD"/>
    <w:rsid w:val="00A667BE"/>
    <w:rsid w:val="00A66D5A"/>
    <w:rsid w:val="00A675FD"/>
    <w:rsid w:val="00A67AF2"/>
    <w:rsid w:val="00A67DED"/>
    <w:rsid w:val="00A701B5"/>
    <w:rsid w:val="00A70C4A"/>
    <w:rsid w:val="00A70CA2"/>
    <w:rsid w:val="00A71050"/>
    <w:rsid w:val="00A71BD8"/>
    <w:rsid w:val="00A71D3B"/>
    <w:rsid w:val="00A72279"/>
    <w:rsid w:val="00A729DD"/>
    <w:rsid w:val="00A73122"/>
    <w:rsid w:val="00A7334A"/>
    <w:rsid w:val="00A73A21"/>
    <w:rsid w:val="00A73AF1"/>
    <w:rsid w:val="00A74266"/>
    <w:rsid w:val="00A74616"/>
    <w:rsid w:val="00A74B66"/>
    <w:rsid w:val="00A753D4"/>
    <w:rsid w:val="00A75D56"/>
    <w:rsid w:val="00A75EB4"/>
    <w:rsid w:val="00A7608C"/>
    <w:rsid w:val="00A76818"/>
    <w:rsid w:val="00A768CE"/>
    <w:rsid w:val="00A76DD3"/>
    <w:rsid w:val="00A774CB"/>
    <w:rsid w:val="00A7760E"/>
    <w:rsid w:val="00A807F6"/>
    <w:rsid w:val="00A8150B"/>
    <w:rsid w:val="00A8154E"/>
    <w:rsid w:val="00A81CC7"/>
    <w:rsid w:val="00A81D1F"/>
    <w:rsid w:val="00A81DBE"/>
    <w:rsid w:val="00A81DDF"/>
    <w:rsid w:val="00A825CA"/>
    <w:rsid w:val="00A82BB2"/>
    <w:rsid w:val="00A8381B"/>
    <w:rsid w:val="00A83D40"/>
    <w:rsid w:val="00A84943"/>
    <w:rsid w:val="00A84DCC"/>
    <w:rsid w:val="00A84E33"/>
    <w:rsid w:val="00A85339"/>
    <w:rsid w:val="00A8544D"/>
    <w:rsid w:val="00A8595B"/>
    <w:rsid w:val="00A870C3"/>
    <w:rsid w:val="00A870E0"/>
    <w:rsid w:val="00A87335"/>
    <w:rsid w:val="00A874CE"/>
    <w:rsid w:val="00A87915"/>
    <w:rsid w:val="00A87933"/>
    <w:rsid w:val="00A87AE9"/>
    <w:rsid w:val="00A87EBF"/>
    <w:rsid w:val="00A90480"/>
    <w:rsid w:val="00A90971"/>
    <w:rsid w:val="00A90F16"/>
    <w:rsid w:val="00A90FC1"/>
    <w:rsid w:val="00A9119A"/>
    <w:rsid w:val="00A91704"/>
    <w:rsid w:val="00A9185B"/>
    <w:rsid w:val="00A91D3F"/>
    <w:rsid w:val="00A922A6"/>
    <w:rsid w:val="00A92346"/>
    <w:rsid w:val="00A92E09"/>
    <w:rsid w:val="00A92E2C"/>
    <w:rsid w:val="00A93742"/>
    <w:rsid w:val="00A93CE8"/>
    <w:rsid w:val="00A95125"/>
    <w:rsid w:val="00A95797"/>
    <w:rsid w:val="00A95ABB"/>
    <w:rsid w:val="00A95FF0"/>
    <w:rsid w:val="00A96133"/>
    <w:rsid w:val="00A963F9"/>
    <w:rsid w:val="00A964B3"/>
    <w:rsid w:val="00A96538"/>
    <w:rsid w:val="00A96623"/>
    <w:rsid w:val="00A96977"/>
    <w:rsid w:val="00A96D85"/>
    <w:rsid w:val="00A97037"/>
    <w:rsid w:val="00A97483"/>
    <w:rsid w:val="00A97B65"/>
    <w:rsid w:val="00A97D1F"/>
    <w:rsid w:val="00A97DB4"/>
    <w:rsid w:val="00AA0431"/>
    <w:rsid w:val="00AA0EC0"/>
    <w:rsid w:val="00AA12BD"/>
    <w:rsid w:val="00AA13EC"/>
    <w:rsid w:val="00AA16FB"/>
    <w:rsid w:val="00AA18B6"/>
    <w:rsid w:val="00AA22BC"/>
    <w:rsid w:val="00AA2AD4"/>
    <w:rsid w:val="00AA3278"/>
    <w:rsid w:val="00AA3BE2"/>
    <w:rsid w:val="00AA3D8F"/>
    <w:rsid w:val="00AA3ED1"/>
    <w:rsid w:val="00AA40CD"/>
    <w:rsid w:val="00AA48A0"/>
    <w:rsid w:val="00AA4907"/>
    <w:rsid w:val="00AA4E2A"/>
    <w:rsid w:val="00AA5516"/>
    <w:rsid w:val="00AA5F7D"/>
    <w:rsid w:val="00AA609D"/>
    <w:rsid w:val="00AA6178"/>
    <w:rsid w:val="00AA6406"/>
    <w:rsid w:val="00AA6590"/>
    <w:rsid w:val="00AA6F6D"/>
    <w:rsid w:val="00AA72E5"/>
    <w:rsid w:val="00AA7DE5"/>
    <w:rsid w:val="00AB022E"/>
    <w:rsid w:val="00AB0C44"/>
    <w:rsid w:val="00AB0C99"/>
    <w:rsid w:val="00AB1063"/>
    <w:rsid w:val="00AB118B"/>
    <w:rsid w:val="00AB12A9"/>
    <w:rsid w:val="00AB13B0"/>
    <w:rsid w:val="00AB1864"/>
    <w:rsid w:val="00AB1C2B"/>
    <w:rsid w:val="00AB2257"/>
    <w:rsid w:val="00AB249B"/>
    <w:rsid w:val="00AB24C0"/>
    <w:rsid w:val="00AB2797"/>
    <w:rsid w:val="00AB2F79"/>
    <w:rsid w:val="00AB307B"/>
    <w:rsid w:val="00AB30C3"/>
    <w:rsid w:val="00AB34D5"/>
    <w:rsid w:val="00AB422D"/>
    <w:rsid w:val="00AB43E0"/>
    <w:rsid w:val="00AB4E46"/>
    <w:rsid w:val="00AB4FB6"/>
    <w:rsid w:val="00AB508D"/>
    <w:rsid w:val="00AB57D7"/>
    <w:rsid w:val="00AB5D6E"/>
    <w:rsid w:val="00AB63EC"/>
    <w:rsid w:val="00AB6C83"/>
    <w:rsid w:val="00AB6E80"/>
    <w:rsid w:val="00AB7066"/>
    <w:rsid w:val="00AB7389"/>
    <w:rsid w:val="00AB76F5"/>
    <w:rsid w:val="00AB7AC3"/>
    <w:rsid w:val="00AB7EBE"/>
    <w:rsid w:val="00AC0730"/>
    <w:rsid w:val="00AC1257"/>
    <w:rsid w:val="00AC19AA"/>
    <w:rsid w:val="00AC19DD"/>
    <w:rsid w:val="00AC1BF6"/>
    <w:rsid w:val="00AC1E2A"/>
    <w:rsid w:val="00AC232C"/>
    <w:rsid w:val="00AC246A"/>
    <w:rsid w:val="00AC256B"/>
    <w:rsid w:val="00AC268A"/>
    <w:rsid w:val="00AC28DD"/>
    <w:rsid w:val="00AC2ABE"/>
    <w:rsid w:val="00AC2D7D"/>
    <w:rsid w:val="00AC2E08"/>
    <w:rsid w:val="00AC34D1"/>
    <w:rsid w:val="00AC369F"/>
    <w:rsid w:val="00AC39FA"/>
    <w:rsid w:val="00AC3F86"/>
    <w:rsid w:val="00AC41B5"/>
    <w:rsid w:val="00AC4414"/>
    <w:rsid w:val="00AC4969"/>
    <w:rsid w:val="00AC4D84"/>
    <w:rsid w:val="00AC5460"/>
    <w:rsid w:val="00AC58E6"/>
    <w:rsid w:val="00AC5A33"/>
    <w:rsid w:val="00AC5D20"/>
    <w:rsid w:val="00AC6348"/>
    <w:rsid w:val="00AC693E"/>
    <w:rsid w:val="00AC7237"/>
    <w:rsid w:val="00AC783B"/>
    <w:rsid w:val="00AC7D4C"/>
    <w:rsid w:val="00AD000B"/>
    <w:rsid w:val="00AD0056"/>
    <w:rsid w:val="00AD0362"/>
    <w:rsid w:val="00AD04DA"/>
    <w:rsid w:val="00AD0910"/>
    <w:rsid w:val="00AD118E"/>
    <w:rsid w:val="00AD1303"/>
    <w:rsid w:val="00AD1ACE"/>
    <w:rsid w:val="00AD232D"/>
    <w:rsid w:val="00AD2496"/>
    <w:rsid w:val="00AD2A0B"/>
    <w:rsid w:val="00AD2ACF"/>
    <w:rsid w:val="00AD34B8"/>
    <w:rsid w:val="00AD388A"/>
    <w:rsid w:val="00AD38C7"/>
    <w:rsid w:val="00AD42B1"/>
    <w:rsid w:val="00AD4463"/>
    <w:rsid w:val="00AD44B5"/>
    <w:rsid w:val="00AD44C7"/>
    <w:rsid w:val="00AD4A3F"/>
    <w:rsid w:val="00AD626C"/>
    <w:rsid w:val="00AD7B3B"/>
    <w:rsid w:val="00AD7B46"/>
    <w:rsid w:val="00AE00D7"/>
    <w:rsid w:val="00AE0585"/>
    <w:rsid w:val="00AE06A9"/>
    <w:rsid w:val="00AE08D4"/>
    <w:rsid w:val="00AE0D31"/>
    <w:rsid w:val="00AE1656"/>
    <w:rsid w:val="00AE189E"/>
    <w:rsid w:val="00AE2408"/>
    <w:rsid w:val="00AE2644"/>
    <w:rsid w:val="00AE2B9E"/>
    <w:rsid w:val="00AE320D"/>
    <w:rsid w:val="00AE3368"/>
    <w:rsid w:val="00AE37DD"/>
    <w:rsid w:val="00AE3A00"/>
    <w:rsid w:val="00AE3D50"/>
    <w:rsid w:val="00AE45ED"/>
    <w:rsid w:val="00AE4629"/>
    <w:rsid w:val="00AE483A"/>
    <w:rsid w:val="00AE4A80"/>
    <w:rsid w:val="00AE4B79"/>
    <w:rsid w:val="00AE4BFC"/>
    <w:rsid w:val="00AE4CDC"/>
    <w:rsid w:val="00AE4E02"/>
    <w:rsid w:val="00AE4EF5"/>
    <w:rsid w:val="00AE4F6E"/>
    <w:rsid w:val="00AE5476"/>
    <w:rsid w:val="00AE5ADB"/>
    <w:rsid w:val="00AE656E"/>
    <w:rsid w:val="00AE66BE"/>
    <w:rsid w:val="00AE6B04"/>
    <w:rsid w:val="00AE6D82"/>
    <w:rsid w:val="00AE6FE6"/>
    <w:rsid w:val="00AF0355"/>
    <w:rsid w:val="00AF05B3"/>
    <w:rsid w:val="00AF060E"/>
    <w:rsid w:val="00AF0940"/>
    <w:rsid w:val="00AF1185"/>
    <w:rsid w:val="00AF1647"/>
    <w:rsid w:val="00AF1B54"/>
    <w:rsid w:val="00AF1DED"/>
    <w:rsid w:val="00AF1E90"/>
    <w:rsid w:val="00AF1FA5"/>
    <w:rsid w:val="00AF228B"/>
    <w:rsid w:val="00AF24BC"/>
    <w:rsid w:val="00AF2B0D"/>
    <w:rsid w:val="00AF3712"/>
    <w:rsid w:val="00AF48BF"/>
    <w:rsid w:val="00AF4A58"/>
    <w:rsid w:val="00AF4AB7"/>
    <w:rsid w:val="00AF4BA5"/>
    <w:rsid w:val="00AF4BC4"/>
    <w:rsid w:val="00AF4FDA"/>
    <w:rsid w:val="00AF4FDB"/>
    <w:rsid w:val="00AF5535"/>
    <w:rsid w:val="00AF55B2"/>
    <w:rsid w:val="00AF5705"/>
    <w:rsid w:val="00AF5914"/>
    <w:rsid w:val="00AF5A47"/>
    <w:rsid w:val="00AF6A07"/>
    <w:rsid w:val="00AF6B7E"/>
    <w:rsid w:val="00AF785B"/>
    <w:rsid w:val="00AF7E09"/>
    <w:rsid w:val="00AF7F19"/>
    <w:rsid w:val="00B00087"/>
    <w:rsid w:val="00B00590"/>
    <w:rsid w:val="00B0096F"/>
    <w:rsid w:val="00B0105F"/>
    <w:rsid w:val="00B01121"/>
    <w:rsid w:val="00B014A6"/>
    <w:rsid w:val="00B01771"/>
    <w:rsid w:val="00B01965"/>
    <w:rsid w:val="00B0198A"/>
    <w:rsid w:val="00B02737"/>
    <w:rsid w:val="00B02A85"/>
    <w:rsid w:val="00B02F4F"/>
    <w:rsid w:val="00B03365"/>
    <w:rsid w:val="00B0374C"/>
    <w:rsid w:val="00B039A2"/>
    <w:rsid w:val="00B03A45"/>
    <w:rsid w:val="00B0402B"/>
    <w:rsid w:val="00B049D0"/>
    <w:rsid w:val="00B04B53"/>
    <w:rsid w:val="00B052DE"/>
    <w:rsid w:val="00B05569"/>
    <w:rsid w:val="00B06516"/>
    <w:rsid w:val="00B06A0F"/>
    <w:rsid w:val="00B06A1E"/>
    <w:rsid w:val="00B06A4F"/>
    <w:rsid w:val="00B06F0A"/>
    <w:rsid w:val="00B07432"/>
    <w:rsid w:val="00B079FC"/>
    <w:rsid w:val="00B1012A"/>
    <w:rsid w:val="00B105E5"/>
    <w:rsid w:val="00B10B86"/>
    <w:rsid w:val="00B10BD3"/>
    <w:rsid w:val="00B10FFD"/>
    <w:rsid w:val="00B11147"/>
    <w:rsid w:val="00B11375"/>
    <w:rsid w:val="00B1191B"/>
    <w:rsid w:val="00B11CEB"/>
    <w:rsid w:val="00B122FD"/>
    <w:rsid w:val="00B12436"/>
    <w:rsid w:val="00B125E7"/>
    <w:rsid w:val="00B12B21"/>
    <w:rsid w:val="00B12DFE"/>
    <w:rsid w:val="00B1371C"/>
    <w:rsid w:val="00B13B55"/>
    <w:rsid w:val="00B141C5"/>
    <w:rsid w:val="00B142F6"/>
    <w:rsid w:val="00B14371"/>
    <w:rsid w:val="00B145B3"/>
    <w:rsid w:val="00B14E13"/>
    <w:rsid w:val="00B14E20"/>
    <w:rsid w:val="00B152B7"/>
    <w:rsid w:val="00B15404"/>
    <w:rsid w:val="00B15556"/>
    <w:rsid w:val="00B15D35"/>
    <w:rsid w:val="00B15F87"/>
    <w:rsid w:val="00B16767"/>
    <w:rsid w:val="00B169BC"/>
    <w:rsid w:val="00B16E74"/>
    <w:rsid w:val="00B1738F"/>
    <w:rsid w:val="00B173E3"/>
    <w:rsid w:val="00B1776E"/>
    <w:rsid w:val="00B178AF"/>
    <w:rsid w:val="00B17B2B"/>
    <w:rsid w:val="00B17B9A"/>
    <w:rsid w:val="00B17F6F"/>
    <w:rsid w:val="00B20237"/>
    <w:rsid w:val="00B20336"/>
    <w:rsid w:val="00B20480"/>
    <w:rsid w:val="00B20587"/>
    <w:rsid w:val="00B205D4"/>
    <w:rsid w:val="00B20D88"/>
    <w:rsid w:val="00B20DA0"/>
    <w:rsid w:val="00B21645"/>
    <w:rsid w:val="00B21B10"/>
    <w:rsid w:val="00B21ECB"/>
    <w:rsid w:val="00B22020"/>
    <w:rsid w:val="00B22039"/>
    <w:rsid w:val="00B220AC"/>
    <w:rsid w:val="00B22200"/>
    <w:rsid w:val="00B225A1"/>
    <w:rsid w:val="00B22C98"/>
    <w:rsid w:val="00B23A88"/>
    <w:rsid w:val="00B23CFB"/>
    <w:rsid w:val="00B23E5D"/>
    <w:rsid w:val="00B23ED1"/>
    <w:rsid w:val="00B24545"/>
    <w:rsid w:val="00B24728"/>
    <w:rsid w:val="00B24BC9"/>
    <w:rsid w:val="00B255E8"/>
    <w:rsid w:val="00B25DED"/>
    <w:rsid w:val="00B26248"/>
    <w:rsid w:val="00B264ED"/>
    <w:rsid w:val="00B26728"/>
    <w:rsid w:val="00B26A31"/>
    <w:rsid w:val="00B26BAC"/>
    <w:rsid w:val="00B26C5A"/>
    <w:rsid w:val="00B26F14"/>
    <w:rsid w:val="00B26FBD"/>
    <w:rsid w:val="00B27227"/>
    <w:rsid w:val="00B277B2"/>
    <w:rsid w:val="00B27A3C"/>
    <w:rsid w:val="00B304CF"/>
    <w:rsid w:val="00B304D7"/>
    <w:rsid w:val="00B30556"/>
    <w:rsid w:val="00B308B4"/>
    <w:rsid w:val="00B30F9D"/>
    <w:rsid w:val="00B31267"/>
    <w:rsid w:val="00B316CF"/>
    <w:rsid w:val="00B31AB3"/>
    <w:rsid w:val="00B327A9"/>
    <w:rsid w:val="00B33534"/>
    <w:rsid w:val="00B33E62"/>
    <w:rsid w:val="00B34662"/>
    <w:rsid w:val="00B346F5"/>
    <w:rsid w:val="00B3473B"/>
    <w:rsid w:val="00B347B3"/>
    <w:rsid w:val="00B34824"/>
    <w:rsid w:val="00B348A4"/>
    <w:rsid w:val="00B354D2"/>
    <w:rsid w:val="00B354EB"/>
    <w:rsid w:val="00B35ABA"/>
    <w:rsid w:val="00B36054"/>
    <w:rsid w:val="00B36617"/>
    <w:rsid w:val="00B36FCE"/>
    <w:rsid w:val="00B37281"/>
    <w:rsid w:val="00B3767E"/>
    <w:rsid w:val="00B37ACB"/>
    <w:rsid w:val="00B37BDD"/>
    <w:rsid w:val="00B37FE7"/>
    <w:rsid w:val="00B414F8"/>
    <w:rsid w:val="00B41860"/>
    <w:rsid w:val="00B4192E"/>
    <w:rsid w:val="00B41D4B"/>
    <w:rsid w:val="00B4261A"/>
    <w:rsid w:val="00B426B1"/>
    <w:rsid w:val="00B42EAF"/>
    <w:rsid w:val="00B43AF5"/>
    <w:rsid w:val="00B43C51"/>
    <w:rsid w:val="00B43F69"/>
    <w:rsid w:val="00B4423F"/>
    <w:rsid w:val="00B4426A"/>
    <w:rsid w:val="00B446C5"/>
    <w:rsid w:val="00B449FD"/>
    <w:rsid w:val="00B44D71"/>
    <w:rsid w:val="00B45652"/>
    <w:rsid w:val="00B45A11"/>
    <w:rsid w:val="00B463C9"/>
    <w:rsid w:val="00B466D3"/>
    <w:rsid w:val="00B46933"/>
    <w:rsid w:val="00B46A53"/>
    <w:rsid w:val="00B46CB7"/>
    <w:rsid w:val="00B50139"/>
    <w:rsid w:val="00B50738"/>
    <w:rsid w:val="00B50BCF"/>
    <w:rsid w:val="00B51204"/>
    <w:rsid w:val="00B51808"/>
    <w:rsid w:val="00B5245F"/>
    <w:rsid w:val="00B528FE"/>
    <w:rsid w:val="00B52D4B"/>
    <w:rsid w:val="00B52D79"/>
    <w:rsid w:val="00B531E5"/>
    <w:rsid w:val="00B53263"/>
    <w:rsid w:val="00B53433"/>
    <w:rsid w:val="00B536D6"/>
    <w:rsid w:val="00B537B3"/>
    <w:rsid w:val="00B53ACB"/>
    <w:rsid w:val="00B53C34"/>
    <w:rsid w:val="00B53F63"/>
    <w:rsid w:val="00B54010"/>
    <w:rsid w:val="00B545FE"/>
    <w:rsid w:val="00B54708"/>
    <w:rsid w:val="00B5599F"/>
    <w:rsid w:val="00B55D75"/>
    <w:rsid w:val="00B5600F"/>
    <w:rsid w:val="00B562FD"/>
    <w:rsid w:val="00B56916"/>
    <w:rsid w:val="00B56F06"/>
    <w:rsid w:val="00B571FD"/>
    <w:rsid w:val="00B57700"/>
    <w:rsid w:val="00B57736"/>
    <w:rsid w:val="00B57C60"/>
    <w:rsid w:val="00B57E21"/>
    <w:rsid w:val="00B6000C"/>
    <w:rsid w:val="00B60290"/>
    <w:rsid w:val="00B6034C"/>
    <w:rsid w:val="00B60593"/>
    <w:rsid w:val="00B6059D"/>
    <w:rsid w:val="00B60A92"/>
    <w:rsid w:val="00B60D10"/>
    <w:rsid w:val="00B612CA"/>
    <w:rsid w:val="00B61EE2"/>
    <w:rsid w:val="00B6224A"/>
    <w:rsid w:val="00B630AA"/>
    <w:rsid w:val="00B634C3"/>
    <w:rsid w:val="00B63861"/>
    <w:rsid w:val="00B63F4A"/>
    <w:rsid w:val="00B64062"/>
    <w:rsid w:val="00B6439C"/>
    <w:rsid w:val="00B64BF7"/>
    <w:rsid w:val="00B64E7F"/>
    <w:rsid w:val="00B650B9"/>
    <w:rsid w:val="00B651C2"/>
    <w:rsid w:val="00B653B0"/>
    <w:rsid w:val="00B656B5"/>
    <w:rsid w:val="00B65A62"/>
    <w:rsid w:val="00B66F2D"/>
    <w:rsid w:val="00B67232"/>
    <w:rsid w:val="00B675AF"/>
    <w:rsid w:val="00B677C4"/>
    <w:rsid w:val="00B67A52"/>
    <w:rsid w:val="00B67E27"/>
    <w:rsid w:val="00B7017F"/>
    <w:rsid w:val="00B703D2"/>
    <w:rsid w:val="00B706C8"/>
    <w:rsid w:val="00B70BD1"/>
    <w:rsid w:val="00B70BDF"/>
    <w:rsid w:val="00B70D8F"/>
    <w:rsid w:val="00B71630"/>
    <w:rsid w:val="00B71671"/>
    <w:rsid w:val="00B71FBB"/>
    <w:rsid w:val="00B72230"/>
    <w:rsid w:val="00B72487"/>
    <w:rsid w:val="00B72643"/>
    <w:rsid w:val="00B726C6"/>
    <w:rsid w:val="00B726DA"/>
    <w:rsid w:val="00B72763"/>
    <w:rsid w:val="00B72A00"/>
    <w:rsid w:val="00B72C2C"/>
    <w:rsid w:val="00B7321F"/>
    <w:rsid w:val="00B73950"/>
    <w:rsid w:val="00B73C84"/>
    <w:rsid w:val="00B73F8B"/>
    <w:rsid w:val="00B74900"/>
    <w:rsid w:val="00B74AE3"/>
    <w:rsid w:val="00B74B4A"/>
    <w:rsid w:val="00B74BD6"/>
    <w:rsid w:val="00B74E24"/>
    <w:rsid w:val="00B74F87"/>
    <w:rsid w:val="00B75646"/>
    <w:rsid w:val="00B75B40"/>
    <w:rsid w:val="00B75DCF"/>
    <w:rsid w:val="00B75F59"/>
    <w:rsid w:val="00B75F88"/>
    <w:rsid w:val="00B76649"/>
    <w:rsid w:val="00B769CB"/>
    <w:rsid w:val="00B77482"/>
    <w:rsid w:val="00B774B8"/>
    <w:rsid w:val="00B77697"/>
    <w:rsid w:val="00B776DE"/>
    <w:rsid w:val="00B777F9"/>
    <w:rsid w:val="00B77A0D"/>
    <w:rsid w:val="00B77A96"/>
    <w:rsid w:val="00B77A98"/>
    <w:rsid w:val="00B77FAE"/>
    <w:rsid w:val="00B803DA"/>
    <w:rsid w:val="00B80959"/>
    <w:rsid w:val="00B80A83"/>
    <w:rsid w:val="00B812CF"/>
    <w:rsid w:val="00B81375"/>
    <w:rsid w:val="00B81692"/>
    <w:rsid w:val="00B81CC8"/>
    <w:rsid w:val="00B81F63"/>
    <w:rsid w:val="00B82487"/>
    <w:rsid w:val="00B8283A"/>
    <w:rsid w:val="00B82B49"/>
    <w:rsid w:val="00B83184"/>
    <w:rsid w:val="00B83914"/>
    <w:rsid w:val="00B841AE"/>
    <w:rsid w:val="00B844CD"/>
    <w:rsid w:val="00B8454F"/>
    <w:rsid w:val="00B847E6"/>
    <w:rsid w:val="00B84A2D"/>
    <w:rsid w:val="00B84ADE"/>
    <w:rsid w:val="00B84E12"/>
    <w:rsid w:val="00B8533C"/>
    <w:rsid w:val="00B854CC"/>
    <w:rsid w:val="00B8582E"/>
    <w:rsid w:val="00B85E69"/>
    <w:rsid w:val="00B86586"/>
    <w:rsid w:val="00B8658C"/>
    <w:rsid w:val="00B8698F"/>
    <w:rsid w:val="00B86A54"/>
    <w:rsid w:val="00B878B9"/>
    <w:rsid w:val="00B87B60"/>
    <w:rsid w:val="00B87C5D"/>
    <w:rsid w:val="00B905F2"/>
    <w:rsid w:val="00B906B8"/>
    <w:rsid w:val="00B9070B"/>
    <w:rsid w:val="00B908F1"/>
    <w:rsid w:val="00B911F8"/>
    <w:rsid w:val="00B91995"/>
    <w:rsid w:val="00B91E5E"/>
    <w:rsid w:val="00B91E78"/>
    <w:rsid w:val="00B928E7"/>
    <w:rsid w:val="00B92A78"/>
    <w:rsid w:val="00B92C3D"/>
    <w:rsid w:val="00B92DE6"/>
    <w:rsid w:val="00B932DC"/>
    <w:rsid w:val="00B932F4"/>
    <w:rsid w:val="00B937FE"/>
    <w:rsid w:val="00B93B7E"/>
    <w:rsid w:val="00B93CD5"/>
    <w:rsid w:val="00B9400B"/>
    <w:rsid w:val="00B9405D"/>
    <w:rsid w:val="00B949A6"/>
    <w:rsid w:val="00B95191"/>
    <w:rsid w:val="00B95412"/>
    <w:rsid w:val="00B955F7"/>
    <w:rsid w:val="00B958A9"/>
    <w:rsid w:val="00B962FD"/>
    <w:rsid w:val="00B963A9"/>
    <w:rsid w:val="00B9698C"/>
    <w:rsid w:val="00B96D5E"/>
    <w:rsid w:val="00B96EC1"/>
    <w:rsid w:val="00B97EBB"/>
    <w:rsid w:val="00BA0276"/>
    <w:rsid w:val="00BA04BD"/>
    <w:rsid w:val="00BA0545"/>
    <w:rsid w:val="00BA0592"/>
    <w:rsid w:val="00BA08D5"/>
    <w:rsid w:val="00BA0AF7"/>
    <w:rsid w:val="00BA11ED"/>
    <w:rsid w:val="00BA1529"/>
    <w:rsid w:val="00BA1664"/>
    <w:rsid w:val="00BA1A33"/>
    <w:rsid w:val="00BA1E2C"/>
    <w:rsid w:val="00BA1E34"/>
    <w:rsid w:val="00BA1F91"/>
    <w:rsid w:val="00BA2903"/>
    <w:rsid w:val="00BA2920"/>
    <w:rsid w:val="00BA2B4F"/>
    <w:rsid w:val="00BA30C1"/>
    <w:rsid w:val="00BA3AB9"/>
    <w:rsid w:val="00BA4378"/>
    <w:rsid w:val="00BA45E0"/>
    <w:rsid w:val="00BA45E5"/>
    <w:rsid w:val="00BA4A94"/>
    <w:rsid w:val="00BA50E6"/>
    <w:rsid w:val="00BA542C"/>
    <w:rsid w:val="00BA5999"/>
    <w:rsid w:val="00BA5C9E"/>
    <w:rsid w:val="00BA6073"/>
    <w:rsid w:val="00BA6169"/>
    <w:rsid w:val="00BA6439"/>
    <w:rsid w:val="00BA6771"/>
    <w:rsid w:val="00BA68CB"/>
    <w:rsid w:val="00BA706F"/>
    <w:rsid w:val="00BA75F1"/>
    <w:rsid w:val="00BB046C"/>
    <w:rsid w:val="00BB05B2"/>
    <w:rsid w:val="00BB075E"/>
    <w:rsid w:val="00BB0818"/>
    <w:rsid w:val="00BB0823"/>
    <w:rsid w:val="00BB0A9D"/>
    <w:rsid w:val="00BB0B2D"/>
    <w:rsid w:val="00BB0CE8"/>
    <w:rsid w:val="00BB1315"/>
    <w:rsid w:val="00BB14E8"/>
    <w:rsid w:val="00BB1561"/>
    <w:rsid w:val="00BB1909"/>
    <w:rsid w:val="00BB2163"/>
    <w:rsid w:val="00BB27E0"/>
    <w:rsid w:val="00BB3829"/>
    <w:rsid w:val="00BB40AF"/>
    <w:rsid w:val="00BB45EC"/>
    <w:rsid w:val="00BB4753"/>
    <w:rsid w:val="00BB4A27"/>
    <w:rsid w:val="00BB4FEC"/>
    <w:rsid w:val="00BB516C"/>
    <w:rsid w:val="00BB5272"/>
    <w:rsid w:val="00BB52B3"/>
    <w:rsid w:val="00BB5C88"/>
    <w:rsid w:val="00BB613E"/>
    <w:rsid w:val="00BB6248"/>
    <w:rsid w:val="00BB62C4"/>
    <w:rsid w:val="00BB63D2"/>
    <w:rsid w:val="00BB6D66"/>
    <w:rsid w:val="00BB6D86"/>
    <w:rsid w:val="00BB6E0D"/>
    <w:rsid w:val="00BB71C2"/>
    <w:rsid w:val="00BB7206"/>
    <w:rsid w:val="00BB73F5"/>
    <w:rsid w:val="00BB7742"/>
    <w:rsid w:val="00BB7AD3"/>
    <w:rsid w:val="00BC0686"/>
    <w:rsid w:val="00BC06A5"/>
    <w:rsid w:val="00BC0982"/>
    <w:rsid w:val="00BC0B72"/>
    <w:rsid w:val="00BC0BF5"/>
    <w:rsid w:val="00BC1239"/>
    <w:rsid w:val="00BC1369"/>
    <w:rsid w:val="00BC1FE7"/>
    <w:rsid w:val="00BC259D"/>
    <w:rsid w:val="00BC2E3E"/>
    <w:rsid w:val="00BC42C8"/>
    <w:rsid w:val="00BC4950"/>
    <w:rsid w:val="00BC4DC7"/>
    <w:rsid w:val="00BC4F89"/>
    <w:rsid w:val="00BC507D"/>
    <w:rsid w:val="00BC5189"/>
    <w:rsid w:val="00BC5241"/>
    <w:rsid w:val="00BC531B"/>
    <w:rsid w:val="00BC53A0"/>
    <w:rsid w:val="00BC53DC"/>
    <w:rsid w:val="00BC58BD"/>
    <w:rsid w:val="00BC75BF"/>
    <w:rsid w:val="00BC7B0B"/>
    <w:rsid w:val="00BC7B52"/>
    <w:rsid w:val="00BD0062"/>
    <w:rsid w:val="00BD04EE"/>
    <w:rsid w:val="00BD093C"/>
    <w:rsid w:val="00BD0A54"/>
    <w:rsid w:val="00BD0FD7"/>
    <w:rsid w:val="00BD12B7"/>
    <w:rsid w:val="00BD13A6"/>
    <w:rsid w:val="00BD1605"/>
    <w:rsid w:val="00BD1D65"/>
    <w:rsid w:val="00BD1E69"/>
    <w:rsid w:val="00BD2293"/>
    <w:rsid w:val="00BD24ED"/>
    <w:rsid w:val="00BD24FD"/>
    <w:rsid w:val="00BD2681"/>
    <w:rsid w:val="00BD26AA"/>
    <w:rsid w:val="00BD26D6"/>
    <w:rsid w:val="00BD2DD6"/>
    <w:rsid w:val="00BD303B"/>
    <w:rsid w:val="00BD3095"/>
    <w:rsid w:val="00BD33C1"/>
    <w:rsid w:val="00BD4464"/>
    <w:rsid w:val="00BD48CC"/>
    <w:rsid w:val="00BD4BAA"/>
    <w:rsid w:val="00BD5719"/>
    <w:rsid w:val="00BD5C30"/>
    <w:rsid w:val="00BD5D1A"/>
    <w:rsid w:val="00BD5DE5"/>
    <w:rsid w:val="00BD68B7"/>
    <w:rsid w:val="00BD722A"/>
    <w:rsid w:val="00BD78E9"/>
    <w:rsid w:val="00BD78F7"/>
    <w:rsid w:val="00BD7905"/>
    <w:rsid w:val="00BD7C8F"/>
    <w:rsid w:val="00BE03B0"/>
    <w:rsid w:val="00BE0E64"/>
    <w:rsid w:val="00BE12AE"/>
    <w:rsid w:val="00BE21AE"/>
    <w:rsid w:val="00BE221A"/>
    <w:rsid w:val="00BE22E7"/>
    <w:rsid w:val="00BE28AC"/>
    <w:rsid w:val="00BE2BAC"/>
    <w:rsid w:val="00BE2F42"/>
    <w:rsid w:val="00BE3208"/>
    <w:rsid w:val="00BE458E"/>
    <w:rsid w:val="00BE45DD"/>
    <w:rsid w:val="00BE474F"/>
    <w:rsid w:val="00BE4A3B"/>
    <w:rsid w:val="00BE4F0D"/>
    <w:rsid w:val="00BE4F5D"/>
    <w:rsid w:val="00BE53A2"/>
    <w:rsid w:val="00BE55E5"/>
    <w:rsid w:val="00BE58CF"/>
    <w:rsid w:val="00BE5E37"/>
    <w:rsid w:val="00BE5FA9"/>
    <w:rsid w:val="00BE6165"/>
    <w:rsid w:val="00BE62CA"/>
    <w:rsid w:val="00BE651E"/>
    <w:rsid w:val="00BE65A0"/>
    <w:rsid w:val="00BE65F1"/>
    <w:rsid w:val="00BE66BB"/>
    <w:rsid w:val="00BE6774"/>
    <w:rsid w:val="00BE6A7C"/>
    <w:rsid w:val="00BE6C9C"/>
    <w:rsid w:val="00BE6F48"/>
    <w:rsid w:val="00BE7113"/>
    <w:rsid w:val="00BE7E60"/>
    <w:rsid w:val="00BF02B0"/>
    <w:rsid w:val="00BF07AD"/>
    <w:rsid w:val="00BF0A5D"/>
    <w:rsid w:val="00BF0AF2"/>
    <w:rsid w:val="00BF1B49"/>
    <w:rsid w:val="00BF1C2B"/>
    <w:rsid w:val="00BF1D61"/>
    <w:rsid w:val="00BF1E3B"/>
    <w:rsid w:val="00BF237E"/>
    <w:rsid w:val="00BF2603"/>
    <w:rsid w:val="00BF2ABF"/>
    <w:rsid w:val="00BF2FDD"/>
    <w:rsid w:val="00BF33B9"/>
    <w:rsid w:val="00BF3713"/>
    <w:rsid w:val="00BF37A4"/>
    <w:rsid w:val="00BF38DB"/>
    <w:rsid w:val="00BF3D1E"/>
    <w:rsid w:val="00BF3F18"/>
    <w:rsid w:val="00BF40C9"/>
    <w:rsid w:val="00BF4155"/>
    <w:rsid w:val="00BF41D3"/>
    <w:rsid w:val="00BF4294"/>
    <w:rsid w:val="00BF44DA"/>
    <w:rsid w:val="00BF4578"/>
    <w:rsid w:val="00BF4992"/>
    <w:rsid w:val="00BF4AAB"/>
    <w:rsid w:val="00BF4DA7"/>
    <w:rsid w:val="00BF53B6"/>
    <w:rsid w:val="00BF63CF"/>
    <w:rsid w:val="00BF6F5B"/>
    <w:rsid w:val="00C00410"/>
    <w:rsid w:val="00C00449"/>
    <w:rsid w:val="00C0059E"/>
    <w:rsid w:val="00C00AB4"/>
    <w:rsid w:val="00C00B57"/>
    <w:rsid w:val="00C010B6"/>
    <w:rsid w:val="00C01F3D"/>
    <w:rsid w:val="00C028DD"/>
    <w:rsid w:val="00C02EDD"/>
    <w:rsid w:val="00C03024"/>
    <w:rsid w:val="00C0330B"/>
    <w:rsid w:val="00C03361"/>
    <w:rsid w:val="00C0339F"/>
    <w:rsid w:val="00C03717"/>
    <w:rsid w:val="00C03A0B"/>
    <w:rsid w:val="00C03EC2"/>
    <w:rsid w:val="00C043A1"/>
    <w:rsid w:val="00C044F5"/>
    <w:rsid w:val="00C04524"/>
    <w:rsid w:val="00C049FA"/>
    <w:rsid w:val="00C04C64"/>
    <w:rsid w:val="00C04EEB"/>
    <w:rsid w:val="00C053E3"/>
    <w:rsid w:val="00C05504"/>
    <w:rsid w:val="00C05AE5"/>
    <w:rsid w:val="00C06F6D"/>
    <w:rsid w:val="00C0701E"/>
    <w:rsid w:val="00C070E8"/>
    <w:rsid w:val="00C071B4"/>
    <w:rsid w:val="00C0752E"/>
    <w:rsid w:val="00C0755B"/>
    <w:rsid w:val="00C0790D"/>
    <w:rsid w:val="00C07A0A"/>
    <w:rsid w:val="00C07ADD"/>
    <w:rsid w:val="00C07D21"/>
    <w:rsid w:val="00C07E37"/>
    <w:rsid w:val="00C10132"/>
    <w:rsid w:val="00C104F2"/>
    <w:rsid w:val="00C10628"/>
    <w:rsid w:val="00C10F29"/>
    <w:rsid w:val="00C11CA2"/>
    <w:rsid w:val="00C11F11"/>
    <w:rsid w:val="00C125F9"/>
    <w:rsid w:val="00C129C0"/>
    <w:rsid w:val="00C12B5E"/>
    <w:rsid w:val="00C12C34"/>
    <w:rsid w:val="00C12F86"/>
    <w:rsid w:val="00C13196"/>
    <w:rsid w:val="00C136E4"/>
    <w:rsid w:val="00C13710"/>
    <w:rsid w:val="00C13A79"/>
    <w:rsid w:val="00C13CFA"/>
    <w:rsid w:val="00C14089"/>
    <w:rsid w:val="00C14683"/>
    <w:rsid w:val="00C15054"/>
    <w:rsid w:val="00C1603A"/>
    <w:rsid w:val="00C1609E"/>
    <w:rsid w:val="00C160EC"/>
    <w:rsid w:val="00C16461"/>
    <w:rsid w:val="00C16659"/>
    <w:rsid w:val="00C16770"/>
    <w:rsid w:val="00C16C3C"/>
    <w:rsid w:val="00C16D0D"/>
    <w:rsid w:val="00C17A48"/>
    <w:rsid w:val="00C17B08"/>
    <w:rsid w:val="00C17DA1"/>
    <w:rsid w:val="00C17EE9"/>
    <w:rsid w:val="00C20196"/>
    <w:rsid w:val="00C203D8"/>
    <w:rsid w:val="00C20830"/>
    <w:rsid w:val="00C2099E"/>
    <w:rsid w:val="00C20DD2"/>
    <w:rsid w:val="00C2140A"/>
    <w:rsid w:val="00C21733"/>
    <w:rsid w:val="00C21E86"/>
    <w:rsid w:val="00C2234E"/>
    <w:rsid w:val="00C22465"/>
    <w:rsid w:val="00C227F6"/>
    <w:rsid w:val="00C22831"/>
    <w:rsid w:val="00C2293F"/>
    <w:rsid w:val="00C22BB3"/>
    <w:rsid w:val="00C2315C"/>
    <w:rsid w:val="00C231F9"/>
    <w:rsid w:val="00C2361C"/>
    <w:rsid w:val="00C241D9"/>
    <w:rsid w:val="00C24228"/>
    <w:rsid w:val="00C24287"/>
    <w:rsid w:val="00C244A5"/>
    <w:rsid w:val="00C247BE"/>
    <w:rsid w:val="00C24DF7"/>
    <w:rsid w:val="00C24E90"/>
    <w:rsid w:val="00C253C7"/>
    <w:rsid w:val="00C257D5"/>
    <w:rsid w:val="00C258C0"/>
    <w:rsid w:val="00C259BA"/>
    <w:rsid w:val="00C25B2F"/>
    <w:rsid w:val="00C25E03"/>
    <w:rsid w:val="00C26498"/>
    <w:rsid w:val="00C2680E"/>
    <w:rsid w:val="00C26B2C"/>
    <w:rsid w:val="00C26BDA"/>
    <w:rsid w:val="00C26BED"/>
    <w:rsid w:val="00C26D62"/>
    <w:rsid w:val="00C2765D"/>
    <w:rsid w:val="00C27A3A"/>
    <w:rsid w:val="00C27BBF"/>
    <w:rsid w:val="00C3073A"/>
    <w:rsid w:val="00C309F5"/>
    <w:rsid w:val="00C30EDB"/>
    <w:rsid w:val="00C30F56"/>
    <w:rsid w:val="00C31711"/>
    <w:rsid w:val="00C31BF2"/>
    <w:rsid w:val="00C322C0"/>
    <w:rsid w:val="00C322EE"/>
    <w:rsid w:val="00C32785"/>
    <w:rsid w:val="00C32875"/>
    <w:rsid w:val="00C32AD8"/>
    <w:rsid w:val="00C32E9B"/>
    <w:rsid w:val="00C33781"/>
    <w:rsid w:val="00C34681"/>
    <w:rsid w:val="00C3483A"/>
    <w:rsid w:val="00C34A27"/>
    <w:rsid w:val="00C34A8E"/>
    <w:rsid w:val="00C35441"/>
    <w:rsid w:val="00C35FBF"/>
    <w:rsid w:val="00C3601E"/>
    <w:rsid w:val="00C3637A"/>
    <w:rsid w:val="00C36547"/>
    <w:rsid w:val="00C368C9"/>
    <w:rsid w:val="00C36A94"/>
    <w:rsid w:val="00C37070"/>
    <w:rsid w:val="00C3731A"/>
    <w:rsid w:val="00C37541"/>
    <w:rsid w:val="00C379A7"/>
    <w:rsid w:val="00C40B02"/>
    <w:rsid w:val="00C40C98"/>
    <w:rsid w:val="00C41037"/>
    <w:rsid w:val="00C4103F"/>
    <w:rsid w:val="00C41A13"/>
    <w:rsid w:val="00C41C66"/>
    <w:rsid w:val="00C42914"/>
    <w:rsid w:val="00C42C48"/>
    <w:rsid w:val="00C432CF"/>
    <w:rsid w:val="00C436CB"/>
    <w:rsid w:val="00C43C5A"/>
    <w:rsid w:val="00C43D05"/>
    <w:rsid w:val="00C44389"/>
    <w:rsid w:val="00C44956"/>
    <w:rsid w:val="00C44E95"/>
    <w:rsid w:val="00C44E9F"/>
    <w:rsid w:val="00C44FB8"/>
    <w:rsid w:val="00C45016"/>
    <w:rsid w:val="00C45211"/>
    <w:rsid w:val="00C45323"/>
    <w:rsid w:val="00C459C6"/>
    <w:rsid w:val="00C45BD7"/>
    <w:rsid w:val="00C45E85"/>
    <w:rsid w:val="00C460AB"/>
    <w:rsid w:val="00C466B7"/>
    <w:rsid w:val="00C46AFB"/>
    <w:rsid w:val="00C46C89"/>
    <w:rsid w:val="00C4736A"/>
    <w:rsid w:val="00C478DD"/>
    <w:rsid w:val="00C5088A"/>
    <w:rsid w:val="00C50B66"/>
    <w:rsid w:val="00C50D12"/>
    <w:rsid w:val="00C51067"/>
    <w:rsid w:val="00C51BB5"/>
    <w:rsid w:val="00C522D9"/>
    <w:rsid w:val="00C5248D"/>
    <w:rsid w:val="00C52B21"/>
    <w:rsid w:val="00C52B9A"/>
    <w:rsid w:val="00C52E89"/>
    <w:rsid w:val="00C52E8E"/>
    <w:rsid w:val="00C53126"/>
    <w:rsid w:val="00C53138"/>
    <w:rsid w:val="00C5319C"/>
    <w:rsid w:val="00C53415"/>
    <w:rsid w:val="00C53E10"/>
    <w:rsid w:val="00C53E81"/>
    <w:rsid w:val="00C546D0"/>
    <w:rsid w:val="00C54901"/>
    <w:rsid w:val="00C54C43"/>
    <w:rsid w:val="00C55DA0"/>
    <w:rsid w:val="00C563F1"/>
    <w:rsid w:val="00C567EC"/>
    <w:rsid w:val="00C56F25"/>
    <w:rsid w:val="00C57382"/>
    <w:rsid w:val="00C5744C"/>
    <w:rsid w:val="00C576B8"/>
    <w:rsid w:val="00C57828"/>
    <w:rsid w:val="00C579A6"/>
    <w:rsid w:val="00C57B3F"/>
    <w:rsid w:val="00C57BB3"/>
    <w:rsid w:val="00C57C5C"/>
    <w:rsid w:val="00C60371"/>
    <w:rsid w:val="00C60A51"/>
    <w:rsid w:val="00C60E05"/>
    <w:rsid w:val="00C6176D"/>
    <w:rsid w:val="00C61A67"/>
    <w:rsid w:val="00C61D9F"/>
    <w:rsid w:val="00C61E5D"/>
    <w:rsid w:val="00C62473"/>
    <w:rsid w:val="00C62621"/>
    <w:rsid w:val="00C6265F"/>
    <w:rsid w:val="00C627E8"/>
    <w:rsid w:val="00C62EB2"/>
    <w:rsid w:val="00C63C5B"/>
    <w:rsid w:val="00C63DE5"/>
    <w:rsid w:val="00C63E22"/>
    <w:rsid w:val="00C6473B"/>
    <w:rsid w:val="00C648E9"/>
    <w:rsid w:val="00C65B2D"/>
    <w:rsid w:val="00C65CFC"/>
    <w:rsid w:val="00C65D1A"/>
    <w:rsid w:val="00C66474"/>
    <w:rsid w:val="00C6662C"/>
    <w:rsid w:val="00C66AC7"/>
    <w:rsid w:val="00C66F67"/>
    <w:rsid w:val="00C67136"/>
    <w:rsid w:val="00C67571"/>
    <w:rsid w:val="00C67734"/>
    <w:rsid w:val="00C6791E"/>
    <w:rsid w:val="00C67D96"/>
    <w:rsid w:val="00C70074"/>
    <w:rsid w:val="00C704A9"/>
    <w:rsid w:val="00C706F6"/>
    <w:rsid w:val="00C70C2C"/>
    <w:rsid w:val="00C70CBA"/>
    <w:rsid w:val="00C710C4"/>
    <w:rsid w:val="00C711DE"/>
    <w:rsid w:val="00C71280"/>
    <w:rsid w:val="00C71291"/>
    <w:rsid w:val="00C7135F"/>
    <w:rsid w:val="00C71A22"/>
    <w:rsid w:val="00C71BAB"/>
    <w:rsid w:val="00C71F1F"/>
    <w:rsid w:val="00C72C30"/>
    <w:rsid w:val="00C72DF1"/>
    <w:rsid w:val="00C73189"/>
    <w:rsid w:val="00C733BA"/>
    <w:rsid w:val="00C7389E"/>
    <w:rsid w:val="00C7412D"/>
    <w:rsid w:val="00C742D1"/>
    <w:rsid w:val="00C7468D"/>
    <w:rsid w:val="00C74A74"/>
    <w:rsid w:val="00C74AAF"/>
    <w:rsid w:val="00C74B83"/>
    <w:rsid w:val="00C75664"/>
    <w:rsid w:val="00C7582A"/>
    <w:rsid w:val="00C758E1"/>
    <w:rsid w:val="00C75BCA"/>
    <w:rsid w:val="00C75D50"/>
    <w:rsid w:val="00C75FBC"/>
    <w:rsid w:val="00C764B6"/>
    <w:rsid w:val="00C76556"/>
    <w:rsid w:val="00C76923"/>
    <w:rsid w:val="00C76DF8"/>
    <w:rsid w:val="00C76EDB"/>
    <w:rsid w:val="00C76F24"/>
    <w:rsid w:val="00C77241"/>
    <w:rsid w:val="00C7784B"/>
    <w:rsid w:val="00C800F9"/>
    <w:rsid w:val="00C802A4"/>
    <w:rsid w:val="00C80485"/>
    <w:rsid w:val="00C807F9"/>
    <w:rsid w:val="00C8087A"/>
    <w:rsid w:val="00C80921"/>
    <w:rsid w:val="00C80FD3"/>
    <w:rsid w:val="00C8152C"/>
    <w:rsid w:val="00C81571"/>
    <w:rsid w:val="00C81962"/>
    <w:rsid w:val="00C819AA"/>
    <w:rsid w:val="00C81C49"/>
    <w:rsid w:val="00C82309"/>
    <w:rsid w:val="00C82654"/>
    <w:rsid w:val="00C82CAC"/>
    <w:rsid w:val="00C82D83"/>
    <w:rsid w:val="00C8302E"/>
    <w:rsid w:val="00C83D99"/>
    <w:rsid w:val="00C8427C"/>
    <w:rsid w:val="00C84379"/>
    <w:rsid w:val="00C8441B"/>
    <w:rsid w:val="00C8447E"/>
    <w:rsid w:val="00C848B0"/>
    <w:rsid w:val="00C84975"/>
    <w:rsid w:val="00C84C99"/>
    <w:rsid w:val="00C851CC"/>
    <w:rsid w:val="00C85714"/>
    <w:rsid w:val="00C85830"/>
    <w:rsid w:val="00C8657E"/>
    <w:rsid w:val="00C86B26"/>
    <w:rsid w:val="00C86C3E"/>
    <w:rsid w:val="00C87171"/>
    <w:rsid w:val="00C874A7"/>
    <w:rsid w:val="00C8753F"/>
    <w:rsid w:val="00C87ED9"/>
    <w:rsid w:val="00C90955"/>
    <w:rsid w:val="00C90D05"/>
    <w:rsid w:val="00C910D3"/>
    <w:rsid w:val="00C91453"/>
    <w:rsid w:val="00C9189D"/>
    <w:rsid w:val="00C91B41"/>
    <w:rsid w:val="00C91D38"/>
    <w:rsid w:val="00C9252F"/>
    <w:rsid w:val="00C928D8"/>
    <w:rsid w:val="00C9296E"/>
    <w:rsid w:val="00C92DF8"/>
    <w:rsid w:val="00C9316D"/>
    <w:rsid w:val="00C93467"/>
    <w:rsid w:val="00C935A8"/>
    <w:rsid w:val="00C9375B"/>
    <w:rsid w:val="00C938A0"/>
    <w:rsid w:val="00C939E8"/>
    <w:rsid w:val="00C94445"/>
    <w:rsid w:val="00C94529"/>
    <w:rsid w:val="00C945C6"/>
    <w:rsid w:val="00C945F5"/>
    <w:rsid w:val="00C94DFC"/>
    <w:rsid w:val="00C95019"/>
    <w:rsid w:val="00C95419"/>
    <w:rsid w:val="00C95832"/>
    <w:rsid w:val="00C958EF"/>
    <w:rsid w:val="00C96BF2"/>
    <w:rsid w:val="00C96C2F"/>
    <w:rsid w:val="00C96D94"/>
    <w:rsid w:val="00C96EA6"/>
    <w:rsid w:val="00C96EDB"/>
    <w:rsid w:val="00C97019"/>
    <w:rsid w:val="00C971E0"/>
    <w:rsid w:val="00C9767C"/>
    <w:rsid w:val="00C9787F"/>
    <w:rsid w:val="00C97996"/>
    <w:rsid w:val="00C97A9A"/>
    <w:rsid w:val="00CA0215"/>
    <w:rsid w:val="00CA0B02"/>
    <w:rsid w:val="00CA136A"/>
    <w:rsid w:val="00CA13E7"/>
    <w:rsid w:val="00CA1783"/>
    <w:rsid w:val="00CA1BB5"/>
    <w:rsid w:val="00CA1DA0"/>
    <w:rsid w:val="00CA20D3"/>
    <w:rsid w:val="00CA2C49"/>
    <w:rsid w:val="00CA3207"/>
    <w:rsid w:val="00CA34E7"/>
    <w:rsid w:val="00CA3701"/>
    <w:rsid w:val="00CA3949"/>
    <w:rsid w:val="00CA3F44"/>
    <w:rsid w:val="00CA3F83"/>
    <w:rsid w:val="00CA4B88"/>
    <w:rsid w:val="00CA527B"/>
    <w:rsid w:val="00CA544F"/>
    <w:rsid w:val="00CA5EA7"/>
    <w:rsid w:val="00CA6162"/>
    <w:rsid w:val="00CA6695"/>
    <w:rsid w:val="00CA6ABA"/>
    <w:rsid w:val="00CA6BBF"/>
    <w:rsid w:val="00CA6EE3"/>
    <w:rsid w:val="00CA70E0"/>
    <w:rsid w:val="00CA71A1"/>
    <w:rsid w:val="00CA7967"/>
    <w:rsid w:val="00CA7B09"/>
    <w:rsid w:val="00CB022E"/>
    <w:rsid w:val="00CB0459"/>
    <w:rsid w:val="00CB094C"/>
    <w:rsid w:val="00CB15D9"/>
    <w:rsid w:val="00CB1759"/>
    <w:rsid w:val="00CB1DC6"/>
    <w:rsid w:val="00CB1E1B"/>
    <w:rsid w:val="00CB1E3A"/>
    <w:rsid w:val="00CB1F21"/>
    <w:rsid w:val="00CB218B"/>
    <w:rsid w:val="00CB22AA"/>
    <w:rsid w:val="00CB2A79"/>
    <w:rsid w:val="00CB2AB6"/>
    <w:rsid w:val="00CB3317"/>
    <w:rsid w:val="00CB334F"/>
    <w:rsid w:val="00CB36E0"/>
    <w:rsid w:val="00CB3AB1"/>
    <w:rsid w:val="00CB3C0F"/>
    <w:rsid w:val="00CB42D1"/>
    <w:rsid w:val="00CB4C9F"/>
    <w:rsid w:val="00CB75D7"/>
    <w:rsid w:val="00CC004C"/>
    <w:rsid w:val="00CC0055"/>
    <w:rsid w:val="00CC0D28"/>
    <w:rsid w:val="00CC110F"/>
    <w:rsid w:val="00CC1634"/>
    <w:rsid w:val="00CC1932"/>
    <w:rsid w:val="00CC2125"/>
    <w:rsid w:val="00CC214B"/>
    <w:rsid w:val="00CC238E"/>
    <w:rsid w:val="00CC2870"/>
    <w:rsid w:val="00CC29A8"/>
    <w:rsid w:val="00CC3A3C"/>
    <w:rsid w:val="00CC4234"/>
    <w:rsid w:val="00CC49D1"/>
    <w:rsid w:val="00CC53A9"/>
    <w:rsid w:val="00CC5735"/>
    <w:rsid w:val="00CC5770"/>
    <w:rsid w:val="00CC6095"/>
    <w:rsid w:val="00CC629E"/>
    <w:rsid w:val="00CC6450"/>
    <w:rsid w:val="00CC663C"/>
    <w:rsid w:val="00CC6848"/>
    <w:rsid w:val="00CC6FAD"/>
    <w:rsid w:val="00CC72DD"/>
    <w:rsid w:val="00CC7A30"/>
    <w:rsid w:val="00CD0032"/>
    <w:rsid w:val="00CD009C"/>
    <w:rsid w:val="00CD02C4"/>
    <w:rsid w:val="00CD037F"/>
    <w:rsid w:val="00CD09EC"/>
    <w:rsid w:val="00CD0DE1"/>
    <w:rsid w:val="00CD1232"/>
    <w:rsid w:val="00CD1DEF"/>
    <w:rsid w:val="00CD1E6C"/>
    <w:rsid w:val="00CD22D5"/>
    <w:rsid w:val="00CD301E"/>
    <w:rsid w:val="00CD356E"/>
    <w:rsid w:val="00CD3C6B"/>
    <w:rsid w:val="00CD47D3"/>
    <w:rsid w:val="00CD4876"/>
    <w:rsid w:val="00CD53E8"/>
    <w:rsid w:val="00CD592D"/>
    <w:rsid w:val="00CD5B95"/>
    <w:rsid w:val="00CD5C41"/>
    <w:rsid w:val="00CD5FD2"/>
    <w:rsid w:val="00CD62E8"/>
    <w:rsid w:val="00CD6ABB"/>
    <w:rsid w:val="00CD6C3F"/>
    <w:rsid w:val="00CD7289"/>
    <w:rsid w:val="00CD7588"/>
    <w:rsid w:val="00CD75EC"/>
    <w:rsid w:val="00CD76B4"/>
    <w:rsid w:val="00CD77CF"/>
    <w:rsid w:val="00CD787A"/>
    <w:rsid w:val="00CD7893"/>
    <w:rsid w:val="00CD7F83"/>
    <w:rsid w:val="00CE0C5B"/>
    <w:rsid w:val="00CE1CF9"/>
    <w:rsid w:val="00CE1D46"/>
    <w:rsid w:val="00CE2041"/>
    <w:rsid w:val="00CE2800"/>
    <w:rsid w:val="00CE2C97"/>
    <w:rsid w:val="00CE2CB5"/>
    <w:rsid w:val="00CE31C5"/>
    <w:rsid w:val="00CE340C"/>
    <w:rsid w:val="00CE3502"/>
    <w:rsid w:val="00CE37F4"/>
    <w:rsid w:val="00CE3E7D"/>
    <w:rsid w:val="00CE4C40"/>
    <w:rsid w:val="00CE4C42"/>
    <w:rsid w:val="00CE528B"/>
    <w:rsid w:val="00CE553F"/>
    <w:rsid w:val="00CE6E20"/>
    <w:rsid w:val="00CE71A0"/>
    <w:rsid w:val="00CE7305"/>
    <w:rsid w:val="00CE7588"/>
    <w:rsid w:val="00CE773C"/>
    <w:rsid w:val="00CE7A45"/>
    <w:rsid w:val="00CE7DD5"/>
    <w:rsid w:val="00CF0080"/>
    <w:rsid w:val="00CF0350"/>
    <w:rsid w:val="00CF0987"/>
    <w:rsid w:val="00CF10ED"/>
    <w:rsid w:val="00CF118D"/>
    <w:rsid w:val="00CF1438"/>
    <w:rsid w:val="00CF196B"/>
    <w:rsid w:val="00CF1F6D"/>
    <w:rsid w:val="00CF2488"/>
    <w:rsid w:val="00CF307D"/>
    <w:rsid w:val="00CF425E"/>
    <w:rsid w:val="00CF4582"/>
    <w:rsid w:val="00CF4A65"/>
    <w:rsid w:val="00CF4D06"/>
    <w:rsid w:val="00CF5756"/>
    <w:rsid w:val="00CF5A7F"/>
    <w:rsid w:val="00CF6DFE"/>
    <w:rsid w:val="00CF7564"/>
    <w:rsid w:val="00CF7636"/>
    <w:rsid w:val="00CF76DB"/>
    <w:rsid w:val="00CF7AC0"/>
    <w:rsid w:val="00CF7F86"/>
    <w:rsid w:val="00D00629"/>
    <w:rsid w:val="00D00664"/>
    <w:rsid w:val="00D007C6"/>
    <w:rsid w:val="00D014A5"/>
    <w:rsid w:val="00D01595"/>
    <w:rsid w:val="00D01C7A"/>
    <w:rsid w:val="00D025DF"/>
    <w:rsid w:val="00D02645"/>
    <w:rsid w:val="00D02F91"/>
    <w:rsid w:val="00D03364"/>
    <w:rsid w:val="00D03DB8"/>
    <w:rsid w:val="00D03EAE"/>
    <w:rsid w:val="00D04F4E"/>
    <w:rsid w:val="00D050FB"/>
    <w:rsid w:val="00D0511C"/>
    <w:rsid w:val="00D05404"/>
    <w:rsid w:val="00D05F75"/>
    <w:rsid w:val="00D065CE"/>
    <w:rsid w:val="00D0673F"/>
    <w:rsid w:val="00D06943"/>
    <w:rsid w:val="00D06D68"/>
    <w:rsid w:val="00D06E50"/>
    <w:rsid w:val="00D06F81"/>
    <w:rsid w:val="00D07293"/>
    <w:rsid w:val="00D074C0"/>
    <w:rsid w:val="00D07DA2"/>
    <w:rsid w:val="00D07E42"/>
    <w:rsid w:val="00D107A1"/>
    <w:rsid w:val="00D108F4"/>
    <w:rsid w:val="00D10DED"/>
    <w:rsid w:val="00D1117B"/>
    <w:rsid w:val="00D11A04"/>
    <w:rsid w:val="00D11A86"/>
    <w:rsid w:val="00D12941"/>
    <w:rsid w:val="00D12CA8"/>
    <w:rsid w:val="00D12E44"/>
    <w:rsid w:val="00D12F23"/>
    <w:rsid w:val="00D12F58"/>
    <w:rsid w:val="00D137A3"/>
    <w:rsid w:val="00D138AC"/>
    <w:rsid w:val="00D13976"/>
    <w:rsid w:val="00D13CB9"/>
    <w:rsid w:val="00D1421E"/>
    <w:rsid w:val="00D142C4"/>
    <w:rsid w:val="00D1457D"/>
    <w:rsid w:val="00D15819"/>
    <w:rsid w:val="00D15A56"/>
    <w:rsid w:val="00D15B48"/>
    <w:rsid w:val="00D15F67"/>
    <w:rsid w:val="00D1626D"/>
    <w:rsid w:val="00D16791"/>
    <w:rsid w:val="00D169FA"/>
    <w:rsid w:val="00D17A7B"/>
    <w:rsid w:val="00D20812"/>
    <w:rsid w:val="00D20A58"/>
    <w:rsid w:val="00D2115C"/>
    <w:rsid w:val="00D2144B"/>
    <w:rsid w:val="00D215E9"/>
    <w:rsid w:val="00D22112"/>
    <w:rsid w:val="00D223AC"/>
    <w:rsid w:val="00D228A9"/>
    <w:rsid w:val="00D22D14"/>
    <w:rsid w:val="00D23228"/>
    <w:rsid w:val="00D238C5"/>
    <w:rsid w:val="00D23978"/>
    <w:rsid w:val="00D23D46"/>
    <w:rsid w:val="00D2494B"/>
    <w:rsid w:val="00D2519B"/>
    <w:rsid w:val="00D25526"/>
    <w:rsid w:val="00D25C0D"/>
    <w:rsid w:val="00D25D7F"/>
    <w:rsid w:val="00D2611E"/>
    <w:rsid w:val="00D26415"/>
    <w:rsid w:val="00D26439"/>
    <w:rsid w:val="00D2669D"/>
    <w:rsid w:val="00D26D45"/>
    <w:rsid w:val="00D270D4"/>
    <w:rsid w:val="00D272E7"/>
    <w:rsid w:val="00D277AB"/>
    <w:rsid w:val="00D27888"/>
    <w:rsid w:val="00D30034"/>
    <w:rsid w:val="00D303BB"/>
    <w:rsid w:val="00D307FD"/>
    <w:rsid w:val="00D309B4"/>
    <w:rsid w:val="00D31599"/>
    <w:rsid w:val="00D31A1E"/>
    <w:rsid w:val="00D31BC1"/>
    <w:rsid w:val="00D31C8C"/>
    <w:rsid w:val="00D32629"/>
    <w:rsid w:val="00D33CF4"/>
    <w:rsid w:val="00D33D13"/>
    <w:rsid w:val="00D3490B"/>
    <w:rsid w:val="00D34953"/>
    <w:rsid w:val="00D34D39"/>
    <w:rsid w:val="00D34D3D"/>
    <w:rsid w:val="00D34FE2"/>
    <w:rsid w:val="00D34FE9"/>
    <w:rsid w:val="00D3524A"/>
    <w:rsid w:val="00D35E27"/>
    <w:rsid w:val="00D36854"/>
    <w:rsid w:val="00D369F4"/>
    <w:rsid w:val="00D36A6D"/>
    <w:rsid w:val="00D36E36"/>
    <w:rsid w:val="00D36F38"/>
    <w:rsid w:val="00D373FC"/>
    <w:rsid w:val="00D374F7"/>
    <w:rsid w:val="00D37D65"/>
    <w:rsid w:val="00D40528"/>
    <w:rsid w:val="00D405E2"/>
    <w:rsid w:val="00D408AC"/>
    <w:rsid w:val="00D40D20"/>
    <w:rsid w:val="00D41A33"/>
    <w:rsid w:val="00D41EF1"/>
    <w:rsid w:val="00D425EE"/>
    <w:rsid w:val="00D42E6B"/>
    <w:rsid w:val="00D43458"/>
    <w:rsid w:val="00D43693"/>
    <w:rsid w:val="00D436BD"/>
    <w:rsid w:val="00D43A1D"/>
    <w:rsid w:val="00D4468E"/>
    <w:rsid w:val="00D44802"/>
    <w:rsid w:val="00D4544E"/>
    <w:rsid w:val="00D45B39"/>
    <w:rsid w:val="00D46AAF"/>
    <w:rsid w:val="00D46D14"/>
    <w:rsid w:val="00D46EF0"/>
    <w:rsid w:val="00D47648"/>
    <w:rsid w:val="00D47ACC"/>
    <w:rsid w:val="00D47D3E"/>
    <w:rsid w:val="00D500AA"/>
    <w:rsid w:val="00D50F88"/>
    <w:rsid w:val="00D511CB"/>
    <w:rsid w:val="00D51386"/>
    <w:rsid w:val="00D51C19"/>
    <w:rsid w:val="00D52827"/>
    <w:rsid w:val="00D5391D"/>
    <w:rsid w:val="00D53DEE"/>
    <w:rsid w:val="00D54101"/>
    <w:rsid w:val="00D54EEB"/>
    <w:rsid w:val="00D559AB"/>
    <w:rsid w:val="00D55CFC"/>
    <w:rsid w:val="00D55E6D"/>
    <w:rsid w:val="00D5637C"/>
    <w:rsid w:val="00D563CA"/>
    <w:rsid w:val="00D56462"/>
    <w:rsid w:val="00D567CA"/>
    <w:rsid w:val="00D57A03"/>
    <w:rsid w:val="00D603A9"/>
    <w:rsid w:val="00D60544"/>
    <w:rsid w:val="00D60E7B"/>
    <w:rsid w:val="00D60F82"/>
    <w:rsid w:val="00D615EB"/>
    <w:rsid w:val="00D6206D"/>
    <w:rsid w:val="00D62601"/>
    <w:rsid w:val="00D62B0C"/>
    <w:rsid w:val="00D62C64"/>
    <w:rsid w:val="00D6382C"/>
    <w:rsid w:val="00D63904"/>
    <w:rsid w:val="00D63C1A"/>
    <w:rsid w:val="00D63F6C"/>
    <w:rsid w:val="00D65603"/>
    <w:rsid w:val="00D65AE3"/>
    <w:rsid w:val="00D65EAC"/>
    <w:rsid w:val="00D6602C"/>
    <w:rsid w:val="00D66934"/>
    <w:rsid w:val="00D66CCD"/>
    <w:rsid w:val="00D671C3"/>
    <w:rsid w:val="00D67205"/>
    <w:rsid w:val="00D67584"/>
    <w:rsid w:val="00D67D93"/>
    <w:rsid w:val="00D70479"/>
    <w:rsid w:val="00D706E7"/>
    <w:rsid w:val="00D70A12"/>
    <w:rsid w:val="00D70A4D"/>
    <w:rsid w:val="00D70DE8"/>
    <w:rsid w:val="00D7174A"/>
    <w:rsid w:val="00D71A2F"/>
    <w:rsid w:val="00D71E15"/>
    <w:rsid w:val="00D7265F"/>
    <w:rsid w:val="00D72B31"/>
    <w:rsid w:val="00D7320E"/>
    <w:rsid w:val="00D73A46"/>
    <w:rsid w:val="00D73EF8"/>
    <w:rsid w:val="00D73F12"/>
    <w:rsid w:val="00D74231"/>
    <w:rsid w:val="00D74401"/>
    <w:rsid w:val="00D745C5"/>
    <w:rsid w:val="00D746E0"/>
    <w:rsid w:val="00D74BFB"/>
    <w:rsid w:val="00D74FBA"/>
    <w:rsid w:val="00D7569F"/>
    <w:rsid w:val="00D75830"/>
    <w:rsid w:val="00D75A7B"/>
    <w:rsid w:val="00D76319"/>
    <w:rsid w:val="00D76C1A"/>
    <w:rsid w:val="00D77FCE"/>
    <w:rsid w:val="00D801D0"/>
    <w:rsid w:val="00D809EF"/>
    <w:rsid w:val="00D80C8D"/>
    <w:rsid w:val="00D8114B"/>
    <w:rsid w:val="00D81803"/>
    <w:rsid w:val="00D818B7"/>
    <w:rsid w:val="00D81A20"/>
    <w:rsid w:val="00D81DD1"/>
    <w:rsid w:val="00D827BB"/>
    <w:rsid w:val="00D82D98"/>
    <w:rsid w:val="00D82F0F"/>
    <w:rsid w:val="00D83363"/>
    <w:rsid w:val="00D8381C"/>
    <w:rsid w:val="00D83828"/>
    <w:rsid w:val="00D83A18"/>
    <w:rsid w:val="00D83F0F"/>
    <w:rsid w:val="00D84139"/>
    <w:rsid w:val="00D84C1E"/>
    <w:rsid w:val="00D85119"/>
    <w:rsid w:val="00D852B0"/>
    <w:rsid w:val="00D857DD"/>
    <w:rsid w:val="00D85A7F"/>
    <w:rsid w:val="00D862C6"/>
    <w:rsid w:val="00D8644C"/>
    <w:rsid w:val="00D86792"/>
    <w:rsid w:val="00D86A43"/>
    <w:rsid w:val="00D870A7"/>
    <w:rsid w:val="00D87EDE"/>
    <w:rsid w:val="00D908A3"/>
    <w:rsid w:val="00D90C81"/>
    <w:rsid w:val="00D9144D"/>
    <w:rsid w:val="00D91F58"/>
    <w:rsid w:val="00D920E2"/>
    <w:rsid w:val="00D92500"/>
    <w:rsid w:val="00D929A6"/>
    <w:rsid w:val="00D92D3C"/>
    <w:rsid w:val="00D92DBD"/>
    <w:rsid w:val="00D93066"/>
    <w:rsid w:val="00D93205"/>
    <w:rsid w:val="00D93218"/>
    <w:rsid w:val="00D9340B"/>
    <w:rsid w:val="00D93A31"/>
    <w:rsid w:val="00D93C9B"/>
    <w:rsid w:val="00D93EED"/>
    <w:rsid w:val="00D95277"/>
    <w:rsid w:val="00D95AA2"/>
    <w:rsid w:val="00D95C7E"/>
    <w:rsid w:val="00D95FC5"/>
    <w:rsid w:val="00D9699F"/>
    <w:rsid w:val="00D96A3A"/>
    <w:rsid w:val="00D96CC9"/>
    <w:rsid w:val="00D970A8"/>
    <w:rsid w:val="00D9744B"/>
    <w:rsid w:val="00D975F4"/>
    <w:rsid w:val="00D97C1A"/>
    <w:rsid w:val="00D97C5A"/>
    <w:rsid w:val="00D97D41"/>
    <w:rsid w:val="00DA0010"/>
    <w:rsid w:val="00DA014E"/>
    <w:rsid w:val="00DA0182"/>
    <w:rsid w:val="00DA0867"/>
    <w:rsid w:val="00DA0B06"/>
    <w:rsid w:val="00DA13B0"/>
    <w:rsid w:val="00DA14F0"/>
    <w:rsid w:val="00DA17EA"/>
    <w:rsid w:val="00DA1FDE"/>
    <w:rsid w:val="00DA2474"/>
    <w:rsid w:val="00DA3330"/>
    <w:rsid w:val="00DA3971"/>
    <w:rsid w:val="00DA3AEA"/>
    <w:rsid w:val="00DA4157"/>
    <w:rsid w:val="00DA4792"/>
    <w:rsid w:val="00DA487D"/>
    <w:rsid w:val="00DA4BF9"/>
    <w:rsid w:val="00DA546D"/>
    <w:rsid w:val="00DA5861"/>
    <w:rsid w:val="00DA5D2A"/>
    <w:rsid w:val="00DA61A7"/>
    <w:rsid w:val="00DA61B0"/>
    <w:rsid w:val="00DA7B0B"/>
    <w:rsid w:val="00DB0033"/>
    <w:rsid w:val="00DB0D26"/>
    <w:rsid w:val="00DB1193"/>
    <w:rsid w:val="00DB12FE"/>
    <w:rsid w:val="00DB1857"/>
    <w:rsid w:val="00DB1902"/>
    <w:rsid w:val="00DB1AD0"/>
    <w:rsid w:val="00DB2657"/>
    <w:rsid w:val="00DB28BE"/>
    <w:rsid w:val="00DB28E5"/>
    <w:rsid w:val="00DB2C3D"/>
    <w:rsid w:val="00DB2F16"/>
    <w:rsid w:val="00DB309A"/>
    <w:rsid w:val="00DB342F"/>
    <w:rsid w:val="00DB384D"/>
    <w:rsid w:val="00DB3D1D"/>
    <w:rsid w:val="00DB3DCE"/>
    <w:rsid w:val="00DB3FC3"/>
    <w:rsid w:val="00DB414C"/>
    <w:rsid w:val="00DB42A7"/>
    <w:rsid w:val="00DB4C84"/>
    <w:rsid w:val="00DB4D20"/>
    <w:rsid w:val="00DB4F87"/>
    <w:rsid w:val="00DB50EB"/>
    <w:rsid w:val="00DB511E"/>
    <w:rsid w:val="00DB553C"/>
    <w:rsid w:val="00DB5BD7"/>
    <w:rsid w:val="00DB5E87"/>
    <w:rsid w:val="00DB671D"/>
    <w:rsid w:val="00DB67D8"/>
    <w:rsid w:val="00DB6D20"/>
    <w:rsid w:val="00DB6DAB"/>
    <w:rsid w:val="00DB70A4"/>
    <w:rsid w:val="00DB7174"/>
    <w:rsid w:val="00DB71E7"/>
    <w:rsid w:val="00DB78A5"/>
    <w:rsid w:val="00DB7DA7"/>
    <w:rsid w:val="00DB7DA8"/>
    <w:rsid w:val="00DC013E"/>
    <w:rsid w:val="00DC0210"/>
    <w:rsid w:val="00DC025E"/>
    <w:rsid w:val="00DC0CBD"/>
    <w:rsid w:val="00DC0D96"/>
    <w:rsid w:val="00DC117A"/>
    <w:rsid w:val="00DC117F"/>
    <w:rsid w:val="00DC122C"/>
    <w:rsid w:val="00DC1AC5"/>
    <w:rsid w:val="00DC1B15"/>
    <w:rsid w:val="00DC1D98"/>
    <w:rsid w:val="00DC1F68"/>
    <w:rsid w:val="00DC2369"/>
    <w:rsid w:val="00DC25FA"/>
    <w:rsid w:val="00DC2915"/>
    <w:rsid w:val="00DC2F9C"/>
    <w:rsid w:val="00DC321D"/>
    <w:rsid w:val="00DC3423"/>
    <w:rsid w:val="00DC3E57"/>
    <w:rsid w:val="00DC42E9"/>
    <w:rsid w:val="00DC439B"/>
    <w:rsid w:val="00DC4F75"/>
    <w:rsid w:val="00DC50B1"/>
    <w:rsid w:val="00DC515F"/>
    <w:rsid w:val="00DC6FEE"/>
    <w:rsid w:val="00DC7055"/>
    <w:rsid w:val="00DC7199"/>
    <w:rsid w:val="00DC7484"/>
    <w:rsid w:val="00DC7643"/>
    <w:rsid w:val="00DC79E1"/>
    <w:rsid w:val="00DC7E81"/>
    <w:rsid w:val="00DD01AF"/>
    <w:rsid w:val="00DD0872"/>
    <w:rsid w:val="00DD0BA1"/>
    <w:rsid w:val="00DD0C95"/>
    <w:rsid w:val="00DD0CF3"/>
    <w:rsid w:val="00DD0EB8"/>
    <w:rsid w:val="00DD0F36"/>
    <w:rsid w:val="00DD13A4"/>
    <w:rsid w:val="00DD13D1"/>
    <w:rsid w:val="00DD2103"/>
    <w:rsid w:val="00DD240E"/>
    <w:rsid w:val="00DD28E4"/>
    <w:rsid w:val="00DD2CD5"/>
    <w:rsid w:val="00DD3454"/>
    <w:rsid w:val="00DD3528"/>
    <w:rsid w:val="00DD3A60"/>
    <w:rsid w:val="00DD3E26"/>
    <w:rsid w:val="00DD4747"/>
    <w:rsid w:val="00DD4888"/>
    <w:rsid w:val="00DD48D6"/>
    <w:rsid w:val="00DD494B"/>
    <w:rsid w:val="00DD4B8D"/>
    <w:rsid w:val="00DD4C2F"/>
    <w:rsid w:val="00DD4DB9"/>
    <w:rsid w:val="00DD5061"/>
    <w:rsid w:val="00DD547E"/>
    <w:rsid w:val="00DD5917"/>
    <w:rsid w:val="00DD5A30"/>
    <w:rsid w:val="00DD5A48"/>
    <w:rsid w:val="00DD60BB"/>
    <w:rsid w:val="00DD6238"/>
    <w:rsid w:val="00DD63CD"/>
    <w:rsid w:val="00DD6470"/>
    <w:rsid w:val="00DD70F4"/>
    <w:rsid w:val="00DD7292"/>
    <w:rsid w:val="00DD7699"/>
    <w:rsid w:val="00DD787E"/>
    <w:rsid w:val="00DD7969"/>
    <w:rsid w:val="00DE0291"/>
    <w:rsid w:val="00DE0575"/>
    <w:rsid w:val="00DE07E2"/>
    <w:rsid w:val="00DE0ACC"/>
    <w:rsid w:val="00DE0B4C"/>
    <w:rsid w:val="00DE0BA1"/>
    <w:rsid w:val="00DE12E0"/>
    <w:rsid w:val="00DE1704"/>
    <w:rsid w:val="00DE17F7"/>
    <w:rsid w:val="00DE1D94"/>
    <w:rsid w:val="00DE2385"/>
    <w:rsid w:val="00DE2A49"/>
    <w:rsid w:val="00DE3015"/>
    <w:rsid w:val="00DE3502"/>
    <w:rsid w:val="00DE35DB"/>
    <w:rsid w:val="00DE37B5"/>
    <w:rsid w:val="00DE38E5"/>
    <w:rsid w:val="00DE39E9"/>
    <w:rsid w:val="00DE39FA"/>
    <w:rsid w:val="00DE4B98"/>
    <w:rsid w:val="00DE512D"/>
    <w:rsid w:val="00DE5DF4"/>
    <w:rsid w:val="00DE6255"/>
    <w:rsid w:val="00DE67F5"/>
    <w:rsid w:val="00DE6A87"/>
    <w:rsid w:val="00DE6EA1"/>
    <w:rsid w:val="00DE7723"/>
    <w:rsid w:val="00DE77E4"/>
    <w:rsid w:val="00DE7EA1"/>
    <w:rsid w:val="00DF0035"/>
    <w:rsid w:val="00DF0190"/>
    <w:rsid w:val="00DF0510"/>
    <w:rsid w:val="00DF0CF4"/>
    <w:rsid w:val="00DF0D99"/>
    <w:rsid w:val="00DF1071"/>
    <w:rsid w:val="00DF13B7"/>
    <w:rsid w:val="00DF1465"/>
    <w:rsid w:val="00DF1862"/>
    <w:rsid w:val="00DF1BBC"/>
    <w:rsid w:val="00DF20E8"/>
    <w:rsid w:val="00DF2AB6"/>
    <w:rsid w:val="00DF2D64"/>
    <w:rsid w:val="00DF2D9F"/>
    <w:rsid w:val="00DF31A2"/>
    <w:rsid w:val="00DF341F"/>
    <w:rsid w:val="00DF358D"/>
    <w:rsid w:val="00DF43DE"/>
    <w:rsid w:val="00DF4CF5"/>
    <w:rsid w:val="00DF4DF8"/>
    <w:rsid w:val="00DF50A5"/>
    <w:rsid w:val="00DF58CA"/>
    <w:rsid w:val="00DF5F6A"/>
    <w:rsid w:val="00DF62C7"/>
    <w:rsid w:val="00DF6A2C"/>
    <w:rsid w:val="00DF6AED"/>
    <w:rsid w:val="00DF72EC"/>
    <w:rsid w:val="00DF7852"/>
    <w:rsid w:val="00DF7ADA"/>
    <w:rsid w:val="00DF7FE3"/>
    <w:rsid w:val="00E00330"/>
    <w:rsid w:val="00E0038D"/>
    <w:rsid w:val="00E005B2"/>
    <w:rsid w:val="00E00B70"/>
    <w:rsid w:val="00E00D94"/>
    <w:rsid w:val="00E00E4A"/>
    <w:rsid w:val="00E01996"/>
    <w:rsid w:val="00E01D94"/>
    <w:rsid w:val="00E02403"/>
    <w:rsid w:val="00E02BC9"/>
    <w:rsid w:val="00E03130"/>
    <w:rsid w:val="00E0368E"/>
    <w:rsid w:val="00E03BF7"/>
    <w:rsid w:val="00E03C75"/>
    <w:rsid w:val="00E03D12"/>
    <w:rsid w:val="00E0400D"/>
    <w:rsid w:val="00E04281"/>
    <w:rsid w:val="00E044DE"/>
    <w:rsid w:val="00E0468C"/>
    <w:rsid w:val="00E04964"/>
    <w:rsid w:val="00E04C3C"/>
    <w:rsid w:val="00E04F7A"/>
    <w:rsid w:val="00E051F0"/>
    <w:rsid w:val="00E053FC"/>
    <w:rsid w:val="00E05A3E"/>
    <w:rsid w:val="00E05B3A"/>
    <w:rsid w:val="00E05B81"/>
    <w:rsid w:val="00E05FE9"/>
    <w:rsid w:val="00E06257"/>
    <w:rsid w:val="00E06B26"/>
    <w:rsid w:val="00E06C6F"/>
    <w:rsid w:val="00E0700E"/>
    <w:rsid w:val="00E076E8"/>
    <w:rsid w:val="00E0792B"/>
    <w:rsid w:val="00E07B08"/>
    <w:rsid w:val="00E07F0E"/>
    <w:rsid w:val="00E10D79"/>
    <w:rsid w:val="00E10FAA"/>
    <w:rsid w:val="00E11413"/>
    <w:rsid w:val="00E116B3"/>
    <w:rsid w:val="00E117B7"/>
    <w:rsid w:val="00E11936"/>
    <w:rsid w:val="00E119A4"/>
    <w:rsid w:val="00E11A64"/>
    <w:rsid w:val="00E12592"/>
    <w:rsid w:val="00E12847"/>
    <w:rsid w:val="00E12C6D"/>
    <w:rsid w:val="00E138C9"/>
    <w:rsid w:val="00E13A64"/>
    <w:rsid w:val="00E13AE7"/>
    <w:rsid w:val="00E13C3B"/>
    <w:rsid w:val="00E13E5A"/>
    <w:rsid w:val="00E143DA"/>
    <w:rsid w:val="00E14CF2"/>
    <w:rsid w:val="00E1589B"/>
    <w:rsid w:val="00E15C45"/>
    <w:rsid w:val="00E15CD1"/>
    <w:rsid w:val="00E16A83"/>
    <w:rsid w:val="00E16AEA"/>
    <w:rsid w:val="00E16CB2"/>
    <w:rsid w:val="00E173C3"/>
    <w:rsid w:val="00E174D9"/>
    <w:rsid w:val="00E175FB"/>
    <w:rsid w:val="00E20143"/>
    <w:rsid w:val="00E20D0C"/>
    <w:rsid w:val="00E20E25"/>
    <w:rsid w:val="00E20F2D"/>
    <w:rsid w:val="00E214E7"/>
    <w:rsid w:val="00E21937"/>
    <w:rsid w:val="00E21A06"/>
    <w:rsid w:val="00E22760"/>
    <w:rsid w:val="00E23268"/>
    <w:rsid w:val="00E234A9"/>
    <w:rsid w:val="00E237C7"/>
    <w:rsid w:val="00E237DD"/>
    <w:rsid w:val="00E23854"/>
    <w:rsid w:val="00E23E0C"/>
    <w:rsid w:val="00E240FF"/>
    <w:rsid w:val="00E24871"/>
    <w:rsid w:val="00E250C0"/>
    <w:rsid w:val="00E25163"/>
    <w:rsid w:val="00E25EEF"/>
    <w:rsid w:val="00E2633E"/>
    <w:rsid w:val="00E2693E"/>
    <w:rsid w:val="00E27317"/>
    <w:rsid w:val="00E2738A"/>
    <w:rsid w:val="00E27641"/>
    <w:rsid w:val="00E2797C"/>
    <w:rsid w:val="00E27A55"/>
    <w:rsid w:val="00E27C6C"/>
    <w:rsid w:val="00E27ECB"/>
    <w:rsid w:val="00E30222"/>
    <w:rsid w:val="00E304AA"/>
    <w:rsid w:val="00E3051B"/>
    <w:rsid w:val="00E305FD"/>
    <w:rsid w:val="00E30744"/>
    <w:rsid w:val="00E30A92"/>
    <w:rsid w:val="00E31437"/>
    <w:rsid w:val="00E31BD4"/>
    <w:rsid w:val="00E32073"/>
    <w:rsid w:val="00E322B7"/>
    <w:rsid w:val="00E32A6E"/>
    <w:rsid w:val="00E33365"/>
    <w:rsid w:val="00E335E6"/>
    <w:rsid w:val="00E34107"/>
    <w:rsid w:val="00E34153"/>
    <w:rsid w:val="00E34264"/>
    <w:rsid w:val="00E34448"/>
    <w:rsid w:val="00E3486A"/>
    <w:rsid w:val="00E35083"/>
    <w:rsid w:val="00E35581"/>
    <w:rsid w:val="00E35C2E"/>
    <w:rsid w:val="00E36231"/>
    <w:rsid w:val="00E36548"/>
    <w:rsid w:val="00E3654B"/>
    <w:rsid w:val="00E36703"/>
    <w:rsid w:val="00E368C1"/>
    <w:rsid w:val="00E36A62"/>
    <w:rsid w:val="00E36ACA"/>
    <w:rsid w:val="00E36ADB"/>
    <w:rsid w:val="00E36DF4"/>
    <w:rsid w:val="00E37327"/>
    <w:rsid w:val="00E375AF"/>
    <w:rsid w:val="00E40061"/>
    <w:rsid w:val="00E40646"/>
    <w:rsid w:val="00E406AD"/>
    <w:rsid w:val="00E406C5"/>
    <w:rsid w:val="00E409DC"/>
    <w:rsid w:val="00E40B39"/>
    <w:rsid w:val="00E40CAA"/>
    <w:rsid w:val="00E414B8"/>
    <w:rsid w:val="00E41765"/>
    <w:rsid w:val="00E419BD"/>
    <w:rsid w:val="00E41DDE"/>
    <w:rsid w:val="00E41F3A"/>
    <w:rsid w:val="00E4281D"/>
    <w:rsid w:val="00E42BA0"/>
    <w:rsid w:val="00E4386C"/>
    <w:rsid w:val="00E43C70"/>
    <w:rsid w:val="00E44047"/>
    <w:rsid w:val="00E44B32"/>
    <w:rsid w:val="00E44E0F"/>
    <w:rsid w:val="00E4505D"/>
    <w:rsid w:val="00E45803"/>
    <w:rsid w:val="00E45AD1"/>
    <w:rsid w:val="00E468D6"/>
    <w:rsid w:val="00E46DBC"/>
    <w:rsid w:val="00E47069"/>
    <w:rsid w:val="00E4712F"/>
    <w:rsid w:val="00E47AAB"/>
    <w:rsid w:val="00E47B29"/>
    <w:rsid w:val="00E502A6"/>
    <w:rsid w:val="00E50780"/>
    <w:rsid w:val="00E50ADF"/>
    <w:rsid w:val="00E50D42"/>
    <w:rsid w:val="00E50DCA"/>
    <w:rsid w:val="00E51074"/>
    <w:rsid w:val="00E51E19"/>
    <w:rsid w:val="00E51FA2"/>
    <w:rsid w:val="00E52336"/>
    <w:rsid w:val="00E524F6"/>
    <w:rsid w:val="00E530C4"/>
    <w:rsid w:val="00E532CE"/>
    <w:rsid w:val="00E534F0"/>
    <w:rsid w:val="00E53519"/>
    <w:rsid w:val="00E53601"/>
    <w:rsid w:val="00E53A4B"/>
    <w:rsid w:val="00E54B86"/>
    <w:rsid w:val="00E54E5C"/>
    <w:rsid w:val="00E550FF"/>
    <w:rsid w:val="00E551FD"/>
    <w:rsid w:val="00E55301"/>
    <w:rsid w:val="00E55504"/>
    <w:rsid w:val="00E5551B"/>
    <w:rsid w:val="00E55946"/>
    <w:rsid w:val="00E560F7"/>
    <w:rsid w:val="00E57005"/>
    <w:rsid w:val="00E5738D"/>
    <w:rsid w:val="00E5766D"/>
    <w:rsid w:val="00E6021A"/>
    <w:rsid w:val="00E60343"/>
    <w:rsid w:val="00E605C2"/>
    <w:rsid w:val="00E609D8"/>
    <w:rsid w:val="00E60F2A"/>
    <w:rsid w:val="00E61462"/>
    <w:rsid w:val="00E61D14"/>
    <w:rsid w:val="00E626E6"/>
    <w:rsid w:val="00E62A1D"/>
    <w:rsid w:val="00E62BB1"/>
    <w:rsid w:val="00E62F4F"/>
    <w:rsid w:val="00E631E1"/>
    <w:rsid w:val="00E633E6"/>
    <w:rsid w:val="00E63A11"/>
    <w:rsid w:val="00E63B3A"/>
    <w:rsid w:val="00E63D1E"/>
    <w:rsid w:val="00E63D2A"/>
    <w:rsid w:val="00E64308"/>
    <w:rsid w:val="00E644D0"/>
    <w:rsid w:val="00E64860"/>
    <w:rsid w:val="00E64D3D"/>
    <w:rsid w:val="00E64D43"/>
    <w:rsid w:val="00E6528C"/>
    <w:rsid w:val="00E65A60"/>
    <w:rsid w:val="00E65A9C"/>
    <w:rsid w:val="00E65AA7"/>
    <w:rsid w:val="00E65E42"/>
    <w:rsid w:val="00E677BF"/>
    <w:rsid w:val="00E67C6D"/>
    <w:rsid w:val="00E67E53"/>
    <w:rsid w:val="00E703F7"/>
    <w:rsid w:val="00E7049C"/>
    <w:rsid w:val="00E70543"/>
    <w:rsid w:val="00E70F2A"/>
    <w:rsid w:val="00E7101F"/>
    <w:rsid w:val="00E711CA"/>
    <w:rsid w:val="00E713DE"/>
    <w:rsid w:val="00E71562"/>
    <w:rsid w:val="00E719EC"/>
    <w:rsid w:val="00E71B7A"/>
    <w:rsid w:val="00E71D1B"/>
    <w:rsid w:val="00E71DA7"/>
    <w:rsid w:val="00E7244C"/>
    <w:rsid w:val="00E7259C"/>
    <w:rsid w:val="00E72AAB"/>
    <w:rsid w:val="00E7344A"/>
    <w:rsid w:val="00E7350A"/>
    <w:rsid w:val="00E7363F"/>
    <w:rsid w:val="00E73890"/>
    <w:rsid w:val="00E73938"/>
    <w:rsid w:val="00E73B55"/>
    <w:rsid w:val="00E73C0B"/>
    <w:rsid w:val="00E73D98"/>
    <w:rsid w:val="00E7410B"/>
    <w:rsid w:val="00E748DB"/>
    <w:rsid w:val="00E74920"/>
    <w:rsid w:val="00E74ABC"/>
    <w:rsid w:val="00E74F61"/>
    <w:rsid w:val="00E7515F"/>
    <w:rsid w:val="00E751BB"/>
    <w:rsid w:val="00E75869"/>
    <w:rsid w:val="00E759DB"/>
    <w:rsid w:val="00E75DCC"/>
    <w:rsid w:val="00E7611E"/>
    <w:rsid w:val="00E762FD"/>
    <w:rsid w:val="00E76638"/>
    <w:rsid w:val="00E767A0"/>
    <w:rsid w:val="00E76C69"/>
    <w:rsid w:val="00E76E3C"/>
    <w:rsid w:val="00E7716A"/>
    <w:rsid w:val="00E773CC"/>
    <w:rsid w:val="00E773E4"/>
    <w:rsid w:val="00E7747C"/>
    <w:rsid w:val="00E774FE"/>
    <w:rsid w:val="00E77AFB"/>
    <w:rsid w:val="00E77C5D"/>
    <w:rsid w:val="00E806B8"/>
    <w:rsid w:val="00E8082B"/>
    <w:rsid w:val="00E818E4"/>
    <w:rsid w:val="00E8199A"/>
    <w:rsid w:val="00E81A40"/>
    <w:rsid w:val="00E81FF4"/>
    <w:rsid w:val="00E8216D"/>
    <w:rsid w:val="00E82C5C"/>
    <w:rsid w:val="00E83AA5"/>
    <w:rsid w:val="00E83FE3"/>
    <w:rsid w:val="00E840A4"/>
    <w:rsid w:val="00E841C7"/>
    <w:rsid w:val="00E84D65"/>
    <w:rsid w:val="00E84DF9"/>
    <w:rsid w:val="00E855FE"/>
    <w:rsid w:val="00E85BB6"/>
    <w:rsid w:val="00E86254"/>
    <w:rsid w:val="00E86638"/>
    <w:rsid w:val="00E86B26"/>
    <w:rsid w:val="00E86BA7"/>
    <w:rsid w:val="00E86D13"/>
    <w:rsid w:val="00E86F4C"/>
    <w:rsid w:val="00E87270"/>
    <w:rsid w:val="00E8736E"/>
    <w:rsid w:val="00E87EE3"/>
    <w:rsid w:val="00E87F1B"/>
    <w:rsid w:val="00E87FA6"/>
    <w:rsid w:val="00E90036"/>
    <w:rsid w:val="00E90256"/>
    <w:rsid w:val="00E90954"/>
    <w:rsid w:val="00E90CCE"/>
    <w:rsid w:val="00E91975"/>
    <w:rsid w:val="00E919F4"/>
    <w:rsid w:val="00E91C58"/>
    <w:rsid w:val="00E91FBE"/>
    <w:rsid w:val="00E9231D"/>
    <w:rsid w:val="00E9262A"/>
    <w:rsid w:val="00E928EB"/>
    <w:rsid w:val="00E92B54"/>
    <w:rsid w:val="00E92B62"/>
    <w:rsid w:val="00E92EFA"/>
    <w:rsid w:val="00E93676"/>
    <w:rsid w:val="00E93694"/>
    <w:rsid w:val="00E9384D"/>
    <w:rsid w:val="00E938E8"/>
    <w:rsid w:val="00E9422E"/>
    <w:rsid w:val="00E94BC3"/>
    <w:rsid w:val="00E95132"/>
    <w:rsid w:val="00E9524E"/>
    <w:rsid w:val="00E953DB"/>
    <w:rsid w:val="00E9593D"/>
    <w:rsid w:val="00E95ADC"/>
    <w:rsid w:val="00E95E41"/>
    <w:rsid w:val="00E96BF1"/>
    <w:rsid w:val="00E970AA"/>
    <w:rsid w:val="00E97AE3"/>
    <w:rsid w:val="00E97AF6"/>
    <w:rsid w:val="00E97E47"/>
    <w:rsid w:val="00E97F20"/>
    <w:rsid w:val="00EA0278"/>
    <w:rsid w:val="00EA0692"/>
    <w:rsid w:val="00EA0E00"/>
    <w:rsid w:val="00EA138E"/>
    <w:rsid w:val="00EA14B8"/>
    <w:rsid w:val="00EA1505"/>
    <w:rsid w:val="00EA169E"/>
    <w:rsid w:val="00EA1C98"/>
    <w:rsid w:val="00EA2143"/>
    <w:rsid w:val="00EA2176"/>
    <w:rsid w:val="00EA25D9"/>
    <w:rsid w:val="00EA3BD2"/>
    <w:rsid w:val="00EA483F"/>
    <w:rsid w:val="00EA4A1D"/>
    <w:rsid w:val="00EA4C0E"/>
    <w:rsid w:val="00EA4C18"/>
    <w:rsid w:val="00EA4E32"/>
    <w:rsid w:val="00EA50C1"/>
    <w:rsid w:val="00EA51D9"/>
    <w:rsid w:val="00EA5BED"/>
    <w:rsid w:val="00EA6084"/>
    <w:rsid w:val="00EA65AC"/>
    <w:rsid w:val="00EA6EFD"/>
    <w:rsid w:val="00EA72A0"/>
    <w:rsid w:val="00EA76A3"/>
    <w:rsid w:val="00EA78FB"/>
    <w:rsid w:val="00EB02F3"/>
    <w:rsid w:val="00EB059E"/>
    <w:rsid w:val="00EB0B40"/>
    <w:rsid w:val="00EB178B"/>
    <w:rsid w:val="00EB1C48"/>
    <w:rsid w:val="00EB1F04"/>
    <w:rsid w:val="00EB249C"/>
    <w:rsid w:val="00EB25B4"/>
    <w:rsid w:val="00EB2699"/>
    <w:rsid w:val="00EB269E"/>
    <w:rsid w:val="00EB29F4"/>
    <w:rsid w:val="00EB2EE3"/>
    <w:rsid w:val="00EB33E6"/>
    <w:rsid w:val="00EB3BAE"/>
    <w:rsid w:val="00EB3BF2"/>
    <w:rsid w:val="00EB3FFF"/>
    <w:rsid w:val="00EB4169"/>
    <w:rsid w:val="00EB434D"/>
    <w:rsid w:val="00EB43C9"/>
    <w:rsid w:val="00EB497E"/>
    <w:rsid w:val="00EB53D6"/>
    <w:rsid w:val="00EB58EF"/>
    <w:rsid w:val="00EB6189"/>
    <w:rsid w:val="00EB64D7"/>
    <w:rsid w:val="00EB6A06"/>
    <w:rsid w:val="00EB6EE0"/>
    <w:rsid w:val="00EB706A"/>
    <w:rsid w:val="00EB7501"/>
    <w:rsid w:val="00EB77E3"/>
    <w:rsid w:val="00EB78CD"/>
    <w:rsid w:val="00EB7E56"/>
    <w:rsid w:val="00EC005F"/>
    <w:rsid w:val="00EC0EBE"/>
    <w:rsid w:val="00EC1388"/>
    <w:rsid w:val="00EC13B4"/>
    <w:rsid w:val="00EC1758"/>
    <w:rsid w:val="00EC1DCA"/>
    <w:rsid w:val="00EC1E53"/>
    <w:rsid w:val="00EC1F9D"/>
    <w:rsid w:val="00EC2059"/>
    <w:rsid w:val="00EC25E9"/>
    <w:rsid w:val="00EC2623"/>
    <w:rsid w:val="00EC3007"/>
    <w:rsid w:val="00EC300B"/>
    <w:rsid w:val="00EC3899"/>
    <w:rsid w:val="00EC421A"/>
    <w:rsid w:val="00EC458D"/>
    <w:rsid w:val="00EC4600"/>
    <w:rsid w:val="00EC46CE"/>
    <w:rsid w:val="00EC4930"/>
    <w:rsid w:val="00EC4B10"/>
    <w:rsid w:val="00EC55B0"/>
    <w:rsid w:val="00EC5DFC"/>
    <w:rsid w:val="00EC6023"/>
    <w:rsid w:val="00EC622B"/>
    <w:rsid w:val="00EC66FD"/>
    <w:rsid w:val="00EC6A0C"/>
    <w:rsid w:val="00EC70A0"/>
    <w:rsid w:val="00EC72E2"/>
    <w:rsid w:val="00EC7467"/>
    <w:rsid w:val="00EC7CAE"/>
    <w:rsid w:val="00EC7DB9"/>
    <w:rsid w:val="00ED084E"/>
    <w:rsid w:val="00ED09C5"/>
    <w:rsid w:val="00ED0D5D"/>
    <w:rsid w:val="00ED1194"/>
    <w:rsid w:val="00ED17FA"/>
    <w:rsid w:val="00ED1B23"/>
    <w:rsid w:val="00ED1CCF"/>
    <w:rsid w:val="00ED240D"/>
    <w:rsid w:val="00ED2516"/>
    <w:rsid w:val="00ED25C9"/>
    <w:rsid w:val="00ED2A09"/>
    <w:rsid w:val="00ED31C7"/>
    <w:rsid w:val="00ED3387"/>
    <w:rsid w:val="00ED34BD"/>
    <w:rsid w:val="00ED359F"/>
    <w:rsid w:val="00ED37EC"/>
    <w:rsid w:val="00ED3A6A"/>
    <w:rsid w:val="00ED3DD9"/>
    <w:rsid w:val="00ED4227"/>
    <w:rsid w:val="00ED4283"/>
    <w:rsid w:val="00ED491F"/>
    <w:rsid w:val="00ED4D78"/>
    <w:rsid w:val="00ED53E9"/>
    <w:rsid w:val="00ED5570"/>
    <w:rsid w:val="00ED5764"/>
    <w:rsid w:val="00ED5C93"/>
    <w:rsid w:val="00ED5CE1"/>
    <w:rsid w:val="00ED5D39"/>
    <w:rsid w:val="00ED6073"/>
    <w:rsid w:val="00ED64BA"/>
    <w:rsid w:val="00ED64D4"/>
    <w:rsid w:val="00ED6689"/>
    <w:rsid w:val="00ED674E"/>
    <w:rsid w:val="00ED72D9"/>
    <w:rsid w:val="00ED7400"/>
    <w:rsid w:val="00ED7ACD"/>
    <w:rsid w:val="00EE006B"/>
    <w:rsid w:val="00EE01B9"/>
    <w:rsid w:val="00EE07E1"/>
    <w:rsid w:val="00EE08D9"/>
    <w:rsid w:val="00EE0EEA"/>
    <w:rsid w:val="00EE1A1A"/>
    <w:rsid w:val="00EE1A3D"/>
    <w:rsid w:val="00EE1B53"/>
    <w:rsid w:val="00EE24A3"/>
    <w:rsid w:val="00EE27A5"/>
    <w:rsid w:val="00EE2B80"/>
    <w:rsid w:val="00EE3108"/>
    <w:rsid w:val="00EE350A"/>
    <w:rsid w:val="00EE36EE"/>
    <w:rsid w:val="00EE3A39"/>
    <w:rsid w:val="00EE3A68"/>
    <w:rsid w:val="00EE3CD4"/>
    <w:rsid w:val="00EE3E28"/>
    <w:rsid w:val="00EE3EAB"/>
    <w:rsid w:val="00EE430E"/>
    <w:rsid w:val="00EE4428"/>
    <w:rsid w:val="00EE45B6"/>
    <w:rsid w:val="00EE4BE7"/>
    <w:rsid w:val="00EE4D52"/>
    <w:rsid w:val="00EE5518"/>
    <w:rsid w:val="00EE5971"/>
    <w:rsid w:val="00EE5AC2"/>
    <w:rsid w:val="00EE61BE"/>
    <w:rsid w:val="00EE64C6"/>
    <w:rsid w:val="00EE67AC"/>
    <w:rsid w:val="00EE70C9"/>
    <w:rsid w:val="00EE7DB5"/>
    <w:rsid w:val="00EF0208"/>
    <w:rsid w:val="00EF0400"/>
    <w:rsid w:val="00EF0FD3"/>
    <w:rsid w:val="00EF0FF8"/>
    <w:rsid w:val="00EF1145"/>
    <w:rsid w:val="00EF13F0"/>
    <w:rsid w:val="00EF1465"/>
    <w:rsid w:val="00EF1BA7"/>
    <w:rsid w:val="00EF2288"/>
    <w:rsid w:val="00EF255D"/>
    <w:rsid w:val="00EF27FE"/>
    <w:rsid w:val="00EF2C72"/>
    <w:rsid w:val="00EF35E9"/>
    <w:rsid w:val="00EF376C"/>
    <w:rsid w:val="00EF3BDC"/>
    <w:rsid w:val="00EF3D28"/>
    <w:rsid w:val="00EF3E74"/>
    <w:rsid w:val="00EF4127"/>
    <w:rsid w:val="00EF46FC"/>
    <w:rsid w:val="00EF48A2"/>
    <w:rsid w:val="00EF4BBF"/>
    <w:rsid w:val="00EF5208"/>
    <w:rsid w:val="00EF533B"/>
    <w:rsid w:val="00EF55C6"/>
    <w:rsid w:val="00EF5608"/>
    <w:rsid w:val="00EF58A9"/>
    <w:rsid w:val="00EF5B82"/>
    <w:rsid w:val="00EF5D93"/>
    <w:rsid w:val="00EF5E67"/>
    <w:rsid w:val="00EF60EF"/>
    <w:rsid w:val="00EF79E5"/>
    <w:rsid w:val="00EF7F9A"/>
    <w:rsid w:val="00F00430"/>
    <w:rsid w:val="00F00623"/>
    <w:rsid w:val="00F00662"/>
    <w:rsid w:val="00F00755"/>
    <w:rsid w:val="00F00796"/>
    <w:rsid w:val="00F0083F"/>
    <w:rsid w:val="00F00CFF"/>
    <w:rsid w:val="00F01778"/>
    <w:rsid w:val="00F01A04"/>
    <w:rsid w:val="00F01BC3"/>
    <w:rsid w:val="00F02138"/>
    <w:rsid w:val="00F02219"/>
    <w:rsid w:val="00F02522"/>
    <w:rsid w:val="00F02A57"/>
    <w:rsid w:val="00F03641"/>
    <w:rsid w:val="00F04207"/>
    <w:rsid w:val="00F04F31"/>
    <w:rsid w:val="00F06098"/>
    <w:rsid w:val="00F06C32"/>
    <w:rsid w:val="00F07057"/>
    <w:rsid w:val="00F078C1"/>
    <w:rsid w:val="00F07EE5"/>
    <w:rsid w:val="00F10873"/>
    <w:rsid w:val="00F10D88"/>
    <w:rsid w:val="00F1123A"/>
    <w:rsid w:val="00F112A7"/>
    <w:rsid w:val="00F1138A"/>
    <w:rsid w:val="00F113FE"/>
    <w:rsid w:val="00F1142D"/>
    <w:rsid w:val="00F115F7"/>
    <w:rsid w:val="00F11DBC"/>
    <w:rsid w:val="00F11E37"/>
    <w:rsid w:val="00F11ECE"/>
    <w:rsid w:val="00F125F2"/>
    <w:rsid w:val="00F12D33"/>
    <w:rsid w:val="00F12D48"/>
    <w:rsid w:val="00F12F99"/>
    <w:rsid w:val="00F13237"/>
    <w:rsid w:val="00F13D05"/>
    <w:rsid w:val="00F142CC"/>
    <w:rsid w:val="00F14767"/>
    <w:rsid w:val="00F14A40"/>
    <w:rsid w:val="00F14A9F"/>
    <w:rsid w:val="00F14C33"/>
    <w:rsid w:val="00F15209"/>
    <w:rsid w:val="00F15C31"/>
    <w:rsid w:val="00F161A8"/>
    <w:rsid w:val="00F161B5"/>
    <w:rsid w:val="00F1621C"/>
    <w:rsid w:val="00F165B7"/>
    <w:rsid w:val="00F166BC"/>
    <w:rsid w:val="00F16E4B"/>
    <w:rsid w:val="00F16EEE"/>
    <w:rsid w:val="00F1712D"/>
    <w:rsid w:val="00F17572"/>
    <w:rsid w:val="00F17CBF"/>
    <w:rsid w:val="00F17DF6"/>
    <w:rsid w:val="00F17EF2"/>
    <w:rsid w:val="00F17FA0"/>
    <w:rsid w:val="00F200A0"/>
    <w:rsid w:val="00F20443"/>
    <w:rsid w:val="00F20726"/>
    <w:rsid w:val="00F207DA"/>
    <w:rsid w:val="00F20A77"/>
    <w:rsid w:val="00F20B22"/>
    <w:rsid w:val="00F21108"/>
    <w:rsid w:val="00F2176E"/>
    <w:rsid w:val="00F21956"/>
    <w:rsid w:val="00F21EFE"/>
    <w:rsid w:val="00F220EE"/>
    <w:rsid w:val="00F221B3"/>
    <w:rsid w:val="00F2232B"/>
    <w:rsid w:val="00F22357"/>
    <w:rsid w:val="00F22803"/>
    <w:rsid w:val="00F22E04"/>
    <w:rsid w:val="00F22E89"/>
    <w:rsid w:val="00F230FE"/>
    <w:rsid w:val="00F23A96"/>
    <w:rsid w:val="00F2468C"/>
    <w:rsid w:val="00F2578C"/>
    <w:rsid w:val="00F258FC"/>
    <w:rsid w:val="00F25A6D"/>
    <w:rsid w:val="00F26366"/>
    <w:rsid w:val="00F267C7"/>
    <w:rsid w:val="00F26A46"/>
    <w:rsid w:val="00F26F8D"/>
    <w:rsid w:val="00F278B8"/>
    <w:rsid w:val="00F27A7D"/>
    <w:rsid w:val="00F3033E"/>
    <w:rsid w:val="00F30667"/>
    <w:rsid w:val="00F30832"/>
    <w:rsid w:val="00F30B0E"/>
    <w:rsid w:val="00F30E1F"/>
    <w:rsid w:val="00F31126"/>
    <w:rsid w:val="00F327A1"/>
    <w:rsid w:val="00F32885"/>
    <w:rsid w:val="00F33628"/>
    <w:rsid w:val="00F339F4"/>
    <w:rsid w:val="00F33A67"/>
    <w:rsid w:val="00F33B2B"/>
    <w:rsid w:val="00F3427D"/>
    <w:rsid w:val="00F343DF"/>
    <w:rsid w:val="00F3488F"/>
    <w:rsid w:val="00F34971"/>
    <w:rsid w:val="00F34BAB"/>
    <w:rsid w:val="00F34E3D"/>
    <w:rsid w:val="00F3559A"/>
    <w:rsid w:val="00F3565A"/>
    <w:rsid w:val="00F35930"/>
    <w:rsid w:val="00F35C89"/>
    <w:rsid w:val="00F35EA1"/>
    <w:rsid w:val="00F36B68"/>
    <w:rsid w:val="00F37926"/>
    <w:rsid w:val="00F37E50"/>
    <w:rsid w:val="00F37F2B"/>
    <w:rsid w:val="00F37FE6"/>
    <w:rsid w:val="00F4014E"/>
    <w:rsid w:val="00F407AF"/>
    <w:rsid w:val="00F41B5F"/>
    <w:rsid w:val="00F41BAE"/>
    <w:rsid w:val="00F41FE7"/>
    <w:rsid w:val="00F4239E"/>
    <w:rsid w:val="00F425BB"/>
    <w:rsid w:val="00F42F6B"/>
    <w:rsid w:val="00F42F87"/>
    <w:rsid w:val="00F43F76"/>
    <w:rsid w:val="00F43FE8"/>
    <w:rsid w:val="00F44B7B"/>
    <w:rsid w:val="00F44C7F"/>
    <w:rsid w:val="00F452E1"/>
    <w:rsid w:val="00F4656F"/>
    <w:rsid w:val="00F46B90"/>
    <w:rsid w:val="00F46C15"/>
    <w:rsid w:val="00F46DA8"/>
    <w:rsid w:val="00F47B4D"/>
    <w:rsid w:val="00F47E9C"/>
    <w:rsid w:val="00F504D4"/>
    <w:rsid w:val="00F50B97"/>
    <w:rsid w:val="00F50BC7"/>
    <w:rsid w:val="00F50C07"/>
    <w:rsid w:val="00F50D20"/>
    <w:rsid w:val="00F50DBF"/>
    <w:rsid w:val="00F51DF0"/>
    <w:rsid w:val="00F51EF2"/>
    <w:rsid w:val="00F5217E"/>
    <w:rsid w:val="00F524B5"/>
    <w:rsid w:val="00F52977"/>
    <w:rsid w:val="00F52BE3"/>
    <w:rsid w:val="00F534C1"/>
    <w:rsid w:val="00F534F1"/>
    <w:rsid w:val="00F53507"/>
    <w:rsid w:val="00F53A6D"/>
    <w:rsid w:val="00F5426D"/>
    <w:rsid w:val="00F54AC0"/>
    <w:rsid w:val="00F54F68"/>
    <w:rsid w:val="00F54FD0"/>
    <w:rsid w:val="00F555C6"/>
    <w:rsid w:val="00F560E0"/>
    <w:rsid w:val="00F5614A"/>
    <w:rsid w:val="00F5659A"/>
    <w:rsid w:val="00F5683E"/>
    <w:rsid w:val="00F5688F"/>
    <w:rsid w:val="00F56B83"/>
    <w:rsid w:val="00F575F6"/>
    <w:rsid w:val="00F57AE4"/>
    <w:rsid w:val="00F57B3B"/>
    <w:rsid w:val="00F6046B"/>
    <w:rsid w:val="00F60C9F"/>
    <w:rsid w:val="00F61465"/>
    <w:rsid w:val="00F62133"/>
    <w:rsid w:val="00F62303"/>
    <w:rsid w:val="00F628AD"/>
    <w:rsid w:val="00F62B0A"/>
    <w:rsid w:val="00F630E8"/>
    <w:rsid w:val="00F635BF"/>
    <w:rsid w:val="00F639DB"/>
    <w:rsid w:val="00F640BA"/>
    <w:rsid w:val="00F643C6"/>
    <w:rsid w:val="00F64626"/>
    <w:rsid w:val="00F64B5F"/>
    <w:rsid w:val="00F64D40"/>
    <w:rsid w:val="00F64EF8"/>
    <w:rsid w:val="00F65149"/>
    <w:rsid w:val="00F653C4"/>
    <w:rsid w:val="00F65DD5"/>
    <w:rsid w:val="00F6693C"/>
    <w:rsid w:val="00F66F73"/>
    <w:rsid w:val="00F6754D"/>
    <w:rsid w:val="00F679E7"/>
    <w:rsid w:val="00F67F32"/>
    <w:rsid w:val="00F67F3A"/>
    <w:rsid w:val="00F7064F"/>
    <w:rsid w:val="00F7090B"/>
    <w:rsid w:val="00F7152C"/>
    <w:rsid w:val="00F716AF"/>
    <w:rsid w:val="00F71738"/>
    <w:rsid w:val="00F71D58"/>
    <w:rsid w:val="00F71E46"/>
    <w:rsid w:val="00F71E91"/>
    <w:rsid w:val="00F720E2"/>
    <w:rsid w:val="00F725C3"/>
    <w:rsid w:val="00F72CAE"/>
    <w:rsid w:val="00F72DF8"/>
    <w:rsid w:val="00F73361"/>
    <w:rsid w:val="00F7346C"/>
    <w:rsid w:val="00F73641"/>
    <w:rsid w:val="00F741F5"/>
    <w:rsid w:val="00F74E8D"/>
    <w:rsid w:val="00F7505D"/>
    <w:rsid w:val="00F77D6E"/>
    <w:rsid w:val="00F77F80"/>
    <w:rsid w:val="00F80396"/>
    <w:rsid w:val="00F806E0"/>
    <w:rsid w:val="00F808EB"/>
    <w:rsid w:val="00F80B9B"/>
    <w:rsid w:val="00F80C52"/>
    <w:rsid w:val="00F80D3E"/>
    <w:rsid w:val="00F81171"/>
    <w:rsid w:val="00F811E2"/>
    <w:rsid w:val="00F8121F"/>
    <w:rsid w:val="00F8164C"/>
    <w:rsid w:val="00F81891"/>
    <w:rsid w:val="00F81A15"/>
    <w:rsid w:val="00F81AA1"/>
    <w:rsid w:val="00F82112"/>
    <w:rsid w:val="00F8257E"/>
    <w:rsid w:val="00F82EEC"/>
    <w:rsid w:val="00F833EC"/>
    <w:rsid w:val="00F834E0"/>
    <w:rsid w:val="00F83625"/>
    <w:rsid w:val="00F83695"/>
    <w:rsid w:val="00F83918"/>
    <w:rsid w:val="00F83DA4"/>
    <w:rsid w:val="00F83E58"/>
    <w:rsid w:val="00F84003"/>
    <w:rsid w:val="00F845E9"/>
    <w:rsid w:val="00F84DCC"/>
    <w:rsid w:val="00F8593C"/>
    <w:rsid w:val="00F85C66"/>
    <w:rsid w:val="00F85FC1"/>
    <w:rsid w:val="00F879F5"/>
    <w:rsid w:val="00F87A3F"/>
    <w:rsid w:val="00F87CB8"/>
    <w:rsid w:val="00F90AAB"/>
    <w:rsid w:val="00F9181C"/>
    <w:rsid w:val="00F920DC"/>
    <w:rsid w:val="00F926BE"/>
    <w:rsid w:val="00F92AC9"/>
    <w:rsid w:val="00F92E86"/>
    <w:rsid w:val="00F9325F"/>
    <w:rsid w:val="00F93438"/>
    <w:rsid w:val="00F93828"/>
    <w:rsid w:val="00F939AA"/>
    <w:rsid w:val="00F93EAB"/>
    <w:rsid w:val="00F9465E"/>
    <w:rsid w:val="00F948E8"/>
    <w:rsid w:val="00F957E9"/>
    <w:rsid w:val="00F95966"/>
    <w:rsid w:val="00F964B7"/>
    <w:rsid w:val="00F96765"/>
    <w:rsid w:val="00F9757F"/>
    <w:rsid w:val="00F97FC2"/>
    <w:rsid w:val="00FA0012"/>
    <w:rsid w:val="00FA0821"/>
    <w:rsid w:val="00FA0915"/>
    <w:rsid w:val="00FA0A68"/>
    <w:rsid w:val="00FA0CA5"/>
    <w:rsid w:val="00FA0F62"/>
    <w:rsid w:val="00FA10BF"/>
    <w:rsid w:val="00FA115B"/>
    <w:rsid w:val="00FA13D4"/>
    <w:rsid w:val="00FA18A6"/>
    <w:rsid w:val="00FA1A00"/>
    <w:rsid w:val="00FA23D0"/>
    <w:rsid w:val="00FA26E6"/>
    <w:rsid w:val="00FA273C"/>
    <w:rsid w:val="00FA2795"/>
    <w:rsid w:val="00FA2891"/>
    <w:rsid w:val="00FA28BF"/>
    <w:rsid w:val="00FA3043"/>
    <w:rsid w:val="00FA31F9"/>
    <w:rsid w:val="00FA343A"/>
    <w:rsid w:val="00FA3507"/>
    <w:rsid w:val="00FA40B6"/>
    <w:rsid w:val="00FA411A"/>
    <w:rsid w:val="00FA445F"/>
    <w:rsid w:val="00FA4859"/>
    <w:rsid w:val="00FA50E7"/>
    <w:rsid w:val="00FA52D8"/>
    <w:rsid w:val="00FA6E84"/>
    <w:rsid w:val="00FA6F5E"/>
    <w:rsid w:val="00FA7642"/>
    <w:rsid w:val="00FB0530"/>
    <w:rsid w:val="00FB1072"/>
    <w:rsid w:val="00FB1251"/>
    <w:rsid w:val="00FB1498"/>
    <w:rsid w:val="00FB18CA"/>
    <w:rsid w:val="00FB25F2"/>
    <w:rsid w:val="00FB2990"/>
    <w:rsid w:val="00FB2A2D"/>
    <w:rsid w:val="00FB2DD7"/>
    <w:rsid w:val="00FB33F3"/>
    <w:rsid w:val="00FB3445"/>
    <w:rsid w:val="00FB376A"/>
    <w:rsid w:val="00FB3D0C"/>
    <w:rsid w:val="00FB3EDE"/>
    <w:rsid w:val="00FB3FC3"/>
    <w:rsid w:val="00FB43F3"/>
    <w:rsid w:val="00FB4801"/>
    <w:rsid w:val="00FB4B01"/>
    <w:rsid w:val="00FB4EC3"/>
    <w:rsid w:val="00FB509E"/>
    <w:rsid w:val="00FB5636"/>
    <w:rsid w:val="00FB5640"/>
    <w:rsid w:val="00FB5A58"/>
    <w:rsid w:val="00FB5E56"/>
    <w:rsid w:val="00FB60BA"/>
    <w:rsid w:val="00FB60C0"/>
    <w:rsid w:val="00FB640C"/>
    <w:rsid w:val="00FB6D4B"/>
    <w:rsid w:val="00FB72CE"/>
    <w:rsid w:val="00FB72D8"/>
    <w:rsid w:val="00FB74D7"/>
    <w:rsid w:val="00FB77E4"/>
    <w:rsid w:val="00FB78FE"/>
    <w:rsid w:val="00FB7AB2"/>
    <w:rsid w:val="00FC02CA"/>
    <w:rsid w:val="00FC0A69"/>
    <w:rsid w:val="00FC1529"/>
    <w:rsid w:val="00FC15E6"/>
    <w:rsid w:val="00FC1C99"/>
    <w:rsid w:val="00FC2051"/>
    <w:rsid w:val="00FC2166"/>
    <w:rsid w:val="00FC2461"/>
    <w:rsid w:val="00FC26AF"/>
    <w:rsid w:val="00FC28CB"/>
    <w:rsid w:val="00FC3B89"/>
    <w:rsid w:val="00FC41F0"/>
    <w:rsid w:val="00FC4CF8"/>
    <w:rsid w:val="00FC4E5C"/>
    <w:rsid w:val="00FC5CBC"/>
    <w:rsid w:val="00FC5FB7"/>
    <w:rsid w:val="00FC6705"/>
    <w:rsid w:val="00FC6B68"/>
    <w:rsid w:val="00FC7289"/>
    <w:rsid w:val="00FD02E5"/>
    <w:rsid w:val="00FD02FD"/>
    <w:rsid w:val="00FD0476"/>
    <w:rsid w:val="00FD08B1"/>
    <w:rsid w:val="00FD08E7"/>
    <w:rsid w:val="00FD0C68"/>
    <w:rsid w:val="00FD1231"/>
    <w:rsid w:val="00FD1389"/>
    <w:rsid w:val="00FD13A0"/>
    <w:rsid w:val="00FD1432"/>
    <w:rsid w:val="00FD16F8"/>
    <w:rsid w:val="00FD17C8"/>
    <w:rsid w:val="00FD1BAA"/>
    <w:rsid w:val="00FD2BB1"/>
    <w:rsid w:val="00FD3701"/>
    <w:rsid w:val="00FD3A6D"/>
    <w:rsid w:val="00FD3AB9"/>
    <w:rsid w:val="00FD422A"/>
    <w:rsid w:val="00FD44E4"/>
    <w:rsid w:val="00FD4632"/>
    <w:rsid w:val="00FD4943"/>
    <w:rsid w:val="00FD4B52"/>
    <w:rsid w:val="00FD5762"/>
    <w:rsid w:val="00FD576E"/>
    <w:rsid w:val="00FD587B"/>
    <w:rsid w:val="00FD5BD4"/>
    <w:rsid w:val="00FD5E61"/>
    <w:rsid w:val="00FD60FA"/>
    <w:rsid w:val="00FD637B"/>
    <w:rsid w:val="00FD647A"/>
    <w:rsid w:val="00FD64F9"/>
    <w:rsid w:val="00FD6595"/>
    <w:rsid w:val="00FD6711"/>
    <w:rsid w:val="00FD6D52"/>
    <w:rsid w:val="00FD6F78"/>
    <w:rsid w:val="00FD7207"/>
    <w:rsid w:val="00FD79EE"/>
    <w:rsid w:val="00FD7B9C"/>
    <w:rsid w:val="00FE017A"/>
    <w:rsid w:val="00FE051E"/>
    <w:rsid w:val="00FE159C"/>
    <w:rsid w:val="00FE19CB"/>
    <w:rsid w:val="00FE2533"/>
    <w:rsid w:val="00FE3A0A"/>
    <w:rsid w:val="00FE4A61"/>
    <w:rsid w:val="00FE4D06"/>
    <w:rsid w:val="00FE60E5"/>
    <w:rsid w:val="00FE7087"/>
    <w:rsid w:val="00FE7103"/>
    <w:rsid w:val="00FF0491"/>
    <w:rsid w:val="00FF062A"/>
    <w:rsid w:val="00FF170F"/>
    <w:rsid w:val="00FF19FB"/>
    <w:rsid w:val="00FF1C9F"/>
    <w:rsid w:val="00FF1DEB"/>
    <w:rsid w:val="00FF22F1"/>
    <w:rsid w:val="00FF2309"/>
    <w:rsid w:val="00FF23B0"/>
    <w:rsid w:val="00FF2D84"/>
    <w:rsid w:val="00FF3117"/>
    <w:rsid w:val="00FF31A0"/>
    <w:rsid w:val="00FF3479"/>
    <w:rsid w:val="00FF37C0"/>
    <w:rsid w:val="00FF40A0"/>
    <w:rsid w:val="00FF4128"/>
    <w:rsid w:val="00FF42FF"/>
    <w:rsid w:val="00FF443C"/>
    <w:rsid w:val="00FF46AE"/>
    <w:rsid w:val="00FF4A41"/>
    <w:rsid w:val="00FF4EA0"/>
    <w:rsid w:val="00FF4F4E"/>
    <w:rsid w:val="00FF533A"/>
    <w:rsid w:val="00FF5FE8"/>
    <w:rsid w:val="00FF694D"/>
    <w:rsid w:val="00FF6B32"/>
    <w:rsid w:val="00FF6F19"/>
    <w:rsid w:val="00FF71DF"/>
    <w:rsid w:val="00FF7937"/>
    <w:rsid w:val="00FF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79EFD0BD"/>
  <w15:chartTrackingRefBased/>
  <w15:docId w15:val="{458555BA-E728-4C90-9D56-3F45BF9A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F2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945F5"/>
    <w:pPr>
      <w:tabs>
        <w:tab w:val="center" w:pos="4680"/>
        <w:tab w:val="right" w:pos="9360"/>
      </w:tabs>
    </w:pPr>
  </w:style>
  <w:style w:type="character" w:customStyle="1" w:styleId="HeaderChar">
    <w:name w:val="Header Char"/>
    <w:basedOn w:val="DefaultParagraphFont"/>
    <w:link w:val="Header"/>
    <w:rsid w:val="00C945F5"/>
  </w:style>
  <w:style w:type="paragraph" w:styleId="Footer">
    <w:name w:val="footer"/>
    <w:basedOn w:val="Normal"/>
    <w:link w:val="FooterChar"/>
    <w:rsid w:val="00C945F5"/>
    <w:pPr>
      <w:tabs>
        <w:tab w:val="center" w:pos="4680"/>
        <w:tab w:val="right" w:pos="9360"/>
      </w:tabs>
    </w:pPr>
  </w:style>
  <w:style w:type="character" w:customStyle="1" w:styleId="FooterChar">
    <w:name w:val="Footer Char"/>
    <w:basedOn w:val="DefaultParagraphFont"/>
    <w:link w:val="Footer"/>
    <w:rsid w:val="00C945F5"/>
  </w:style>
  <w:style w:type="character" w:styleId="FootnoteReference">
    <w:name w:val="footnote reference"/>
    <w:rsid w:val="00C945F5"/>
    <w:rPr>
      <w:vertAlign w:val="superscript"/>
    </w:rPr>
  </w:style>
  <w:style w:type="paragraph" w:styleId="FootnoteText">
    <w:name w:val="footnote text"/>
    <w:basedOn w:val="Normal"/>
    <w:link w:val="FootnoteTextChar"/>
    <w:rsid w:val="00C945F5"/>
    <w:pPr>
      <w:overflowPunct/>
      <w:autoSpaceDE/>
      <w:autoSpaceDN/>
      <w:adjustRightInd/>
      <w:spacing w:after="240"/>
      <w:jc w:val="both"/>
      <w:textAlignment w:val="auto"/>
    </w:pPr>
  </w:style>
  <w:style w:type="character" w:customStyle="1" w:styleId="FootnoteTextChar">
    <w:name w:val="Footnote Text Char"/>
    <w:basedOn w:val="DefaultParagraphFont"/>
    <w:link w:val="FootnoteText"/>
    <w:rsid w:val="00C945F5"/>
  </w:style>
  <w:style w:type="paragraph" w:styleId="ListParagraph">
    <w:name w:val="List Paragraph"/>
    <w:basedOn w:val="Normal"/>
    <w:uiPriority w:val="34"/>
    <w:qFormat/>
    <w:rsid w:val="00C945F5"/>
    <w:pPr>
      <w:ind w:left="720"/>
      <w:contextualSpacing/>
    </w:pPr>
  </w:style>
  <w:style w:type="character" w:styleId="Hyperlink">
    <w:name w:val="Hyperlink"/>
    <w:rsid w:val="001C116D"/>
    <w:rPr>
      <w:color w:val="0563C1"/>
      <w:u w:val="single"/>
    </w:rPr>
  </w:style>
  <w:style w:type="paragraph" w:styleId="BalloonText">
    <w:name w:val="Balloon Text"/>
    <w:basedOn w:val="Normal"/>
    <w:link w:val="BalloonTextChar"/>
    <w:rsid w:val="007C4DE8"/>
    <w:rPr>
      <w:rFonts w:ascii="Segoe UI" w:hAnsi="Segoe UI" w:cs="Segoe UI"/>
      <w:sz w:val="18"/>
      <w:szCs w:val="18"/>
    </w:rPr>
  </w:style>
  <w:style w:type="character" w:customStyle="1" w:styleId="BalloonTextChar">
    <w:name w:val="Balloon Text Char"/>
    <w:link w:val="BalloonText"/>
    <w:rsid w:val="007C4DE8"/>
    <w:rPr>
      <w:rFonts w:ascii="Segoe UI" w:hAnsi="Segoe UI" w:cs="Segoe UI"/>
      <w:sz w:val="18"/>
      <w:szCs w:val="18"/>
    </w:rPr>
  </w:style>
  <w:style w:type="character" w:styleId="CommentReference">
    <w:name w:val="annotation reference"/>
    <w:rsid w:val="007C4DE8"/>
    <w:rPr>
      <w:sz w:val="16"/>
      <w:szCs w:val="16"/>
    </w:rPr>
  </w:style>
  <w:style w:type="paragraph" w:styleId="CommentText">
    <w:name w:val="annotation text"/>
    <w:basedOn w:val="Normal"/>
    <w:link w:val="CommentTextChar"/>
    <w:rsid w:val="007C4DE8"/>
  </w:style>
  <w:style w:type="character" w:customStyle="1" w:styleId="CommentTextChar">
    <w:name w:val="Comment Text Char"/>
    <w:basedOn w:val="DefaultParagraphFont"/>
    <w:link w:val="CommentText"/>
    <w:rsid w:val="007C4DE8"/>
  </w:style>
  <w:style w:type="paragraph" w:styleId="CommentSubject">
    <w:name w:val="annotation subject"/>
    <w:basedOn w:val="CommentText"/>
    <w:next w:val="CommentText"/>
    <w:link w:val="CommentSubjectChar"/>
    <w:rsid w:val="007C4DE8"/>
    <w:rPr>
      <w:b/>
      <w:bCs/>
    </w:rPr>
  </w:style>
  <w:style w:type="character" w:customStyle="1" w:styleId="CommentSubjectChar">
    <w:name w:val="Comment Subject Char"/>
    <w:link w:val="CommentSubject"/>
    <w:rsid w:val="007C4DE8"/>
    <w:rPr>
      <w:b/>
      <w:bCs/>
    </w:rPr>
  </w:style>
  <w:style w:type="table" w:styleId="TableGrid">
    <w:name w:val="Table Grid"/>
    <w:basedOn w:val="TableNormal"/>
    <w:rsid w:val="003B760B"/>
    <w:rPr>
      <w:rFonts w:ascii="Calibri" w:hAnsi="Calibri" w:cs="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0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50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ulations.gov/document?D=DHS-2016-0074-000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info.gov/content/pkg/FR-2009-06-25/html/E9-14906.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s.gov/sites/default/files/publications/privacy_pia_007_uscg_npfc_2009.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D4C5C-B590-4AC1-9FBD-C52076ED119A}">
  <ds:schemaRefs>
    <ds:schemaRef ds:uri="http://schemas.microsoft.com/sharepoint/v3/contenttype/forms"/>
  </ds:schemaRefs>
</ds:datastoreItem>
</file>

<file path=customXml/itemProps2.xml><?xml version="1.0" encoding="utf-8"?>
<ds:datastoreItem xmlns:ds="http://schemas.openxmlformats.org/officeDocument/2006/customXml" ds:itemID="{420BEB5C-2908-4DB8-8DA0-CEECE1F24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BF2720-9DFC-46CB-94C7-A701E2B4A58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c982078-58fc-43d5-97a5-a7b933997b7d"/>
    <ds:schemaRef ds:uri="http://www.w3.org/XML/1998/namespace"/>
  </ds:schemaRefs>
</ds:datastoreItem>
</file>

<file path=customXml/itemProps4.xml><?xml version="1.0" encoding="utf-8"?>
<ds:datastoreItem xmlns:ds="http://schemas.openxmlformats.org/officeDocument/2006/customXml" ds:itemID="{92B75A11-1D35-4748-B735-EF62D99D7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12438</CharactersWithSpaces>
  <SharedDoc>false</SharedDoc>
  <HLinks>
    <vt:vector size="24" baseType="variant">
      <vt:variant>
        <vt:i4>131103</vt:i4>
      </vt:variant>
      <vt:variant>
        <vt:i4>6</vt:i4>
      </vt:variant>
      <vt:variant>
        <vt:i4>0</vt:i4>
      </vt:variant>
      <vt:variant>
        <vt:i4>5</vt:i4>
      </vt:variant>
      <vt:variant>
        <vt:lpwstr>https://www.regulations.gov/document?D=DHS-2016-0074-0001</vt:lpwstr>
      </vt:variant>
      <vt:variant>
        <vt:lpwstr/>
      </vt:variant>
      <vt:variant>
        <vt:i4>2097253</vt:i4>
      </vt:variant>
      <vt:variant>
        <vt:i4>3</vt:i4>
      </vt:variant>
      <vt:variant>
        <vt:i4>0</vt:i4>
      </vt:variant>
      <vt:variant>
        <vt:i4>5</vt:i4>
      </vt:variant>
      <vt:variant>
        <vt:lpwstr>https://www.govinfo.gov/content/pkg/FR-2009-06-25/html/E9-14906.htm</vt:lpwstr>
      </vt:variant>
      <vt:variant>
        <vt:lpwstr/>
      </vt:variant>
      <vt:variant>
        <vt:i4>1966113</vt:i4>
      </vt:variant>
      <vt:variant>
        <vt:i4>0</vt:i4>
      </vt:variant>
      <vt:variant>
        <vt:i4>0</vt:i4>
      </vt:variant>
      <vt:variant>
        <vt:i4>5</vt:i4>
      </vt:variant>
      <vt:variant>
        <vt:lpwstr>https://www.dhs.gov/sites/default/files/publications/privacy_pia_007_uscg_npfc_2009.pdf</vt:lpwstr>
      </vt:variant>
      <vt:variant>
        <vt:lpwstr/>
      </vt:variant>
      <vt:variant>
        <vt:i4>1703952</vt:i4>
      </vt:variant>
      <vt:variant>
        <vt:i4>0</vt:i4>
      </vt:variant>
      <vt:variant>
        <vt:i4>0</vt:i4>
      </vt:variant>
      <vt:variant>
        <vt:i4>5</vt:i4>
      </vt:variant>
      <vt:variant>
        <vt:lpwstr>https://www.bls.gov/news.release/pdf/ecec.pdf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ADSmith2</dc:creator>
  <cp:keywords/>
  <cp:lastModifiedBy>Craig, Albert L CIV</cp:lastModifiedBy>
  <cp:revision>2</cp:revision>
  <dcterms:created xsi:type="dcterms:W3CDTF">2022-03-01T16:18:00Z</dcterms:created>
  <dcterms:modified xsi:type="dcterms:W3CDTF">2022-03-01T16:18:00Z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