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3B3D" w:rsidR="00611B09" w:rsidP="00DC3B3D" w:rsidRDefault="0048467D" w14:paraId="35D55DC0" w14:textId="7F7F13BA">
      <w:pPr>
        <w:pStyle w:val="Title"/>
        <w:spacing w:line="276" w:lineRule="auto"/>
        <w:contextualSpacing/>
        <w:jc w:val="right"/>
        <w:rPr>
          <w:sz w:val="28"/>
          <w:szCs w:val="28"/>
        </w:rPr>
      </w:pPr>
      <w:r>
        <w:rPr>
          <w:sz w:val="28"/>
          <w:szCs w:val="28"/>
        </w:rPr>
        <w:t xml:space="preserve">August </w:t>
      </w:r>
      <w:r w:rsidR="00DC7EC2">
        <w:rPr>
          <w:sz w:val="28"/>
          <w:szCs w:val="28"/>
        </w:rPr>
        <w:t>17</w:t>
      </w:r>
      <w:r w:rsidRPr="00DC3B3D" w:rsidR="00325B7B">
        <w:rPr>
          <w:sz w:val="28"/>
          <w:szCs w:val="28"/>
        </w:rPr>
        <w:t>, 2022</w:t>
      </w:r>
    </w:p>
    <w:p w:rsidRPr="00DC3B3D" w:rsidR="00562915" w:rsidP="00DC3B3D" w:rsidRDefault="00562915" w14:paraId="557A6B5C" w14:textId="77777777">
      <w:pPr>
        <w:pStyle w:val="Title"/>
        <w:spacing w:line="276" w:lineRule="auto"/>
        <w:contextualSpacing/>
        <w:rPr>
          <w:sz w:val="28"/>
          <w:szCs w:val="28"/>
        </w:rPr>
      </w:pPr>
      <w:r w:rsidRPr="00DC3B3D">
        <w:rPr>
          <w:sz w:val="28"/>
          <w:szCs w:val="28"/>
        </w:rPr>
        <w:t xml:space="preserve">Supporting Statement for </w:t>
      </w:r>
    </w:p>
    <w:p w:rsidRPr="00DC3B3D" w:rsidR="00562915" w:rsidP="00DC3B3D" w:rsidRDefault="00562915" w14:paraId="547595BE" w14:textId="77777777">
      <w:pPr>
        <w:pStyle w:val="Title"/>
        <w:spacing w:line="276" w:lineRule="auto"/>
        <w:contextualSpacing/>
        <w:rPr>
          <w:sz w:val="28"/>
          <w:szCs w:val="28"/>
        </w:rPr>
      </w:pPr>
      <w:r w:rsidRPr="00DC3B3D">
        <w:rPr>
          <w:sz w:val="28"/>
          <w:szCs w:val="28"/>
        </w:rPr>
        <w:t>Paperwork Reduction Act Submissions</w:t>
      </w:r>
    </w:p>
    <w:p w:rsidRPr="00DC3B3D" w:rsidR="00562915" w:rsidP="00DC3B3D" w:rsidRDefault="00562915" w14:paraId="3DFE7463" w14:textId="77777777">
      <w:pPr>
        <w:tabs>
          <w:tab w:val="left" w:pos="-720"/>
        </w:tabs>
        <w:suppressAutoHyphens/>
        <w:contextualSpacing/>
        <w:rPr>
          <w:rFonts w:ascii="Times New Roman" w:hAnsi="Times New Roman" w:cs="Times New Roman"/>
          <w:b/>
          <w:sz w:val="28"/>
          <w:szCs w:val="28"/>
        </w:rPr>
      </w:pPr>
    </w:p>
    <w:p w:rsidRPr="00781E98" w:rsidR="00562915" w:rsidP="00DC3B3D" w:rsidRDefault="00562915" w14:paraId="65C3D60D" w14:textId="77777777">
      <w:pPr>
        <w:tabs>
          <w:tab w:val="left" w:pos="-720"/>
        </w:tabs>
        <w:suppressAutoHyphens/>
        <w:contextualSpacing/>
        <w:rPr>
          <w:rFonts w:ascii="Times New Roman" w:hAnsi="Times New Roman" w:cs="Times New Roman"/>
          <w:b/>
          <w:sz w:val="24"/>
          <w:szCs w:val="24"/>
        </w:rPr>
      </w:pPr>
      <w:r w:rsidRPr="00325B7B">
        <w:rPr>
          <w:rFonts w:ascii="Times New Roman" w:hAnsi="Times New Roman" w:cs="Times New Roman"/>
          <w:b/>
          <w:sz w:val="24"/>
          <w:szCs w:val="24"/>
        </w:rPr>
        <w:t xml:space="preserve">OMB Control Number:  1660 - </w:t>
      </w:r>
      <w:r w:rsidRPr="00781E98" w:rsidR="000E4147">
        <w:rPr>
          <w:rFonts w:ascii="Times New Roman" w:hAnsi="Times New Roman" w:cs="Times New Roman"/>
          <w:b/>
          <w:sz w:val="24"/>
          <w:szCs w:val="24"/>
        </w:rPr>
        <w:t>0024</w:t>
      </w:r>
    </w:p>
    <w:p w:rsidRPr="00781E98" w:rsidR="00562915" w:rsidP="00DC3B3D" w:rsidRDefault="00562915" w14:paraId="24F793A1" w14:textId="77777777">
      <w:pPr>
        <w:tabs>
          <w:tab w:val="left" w:pos="-720"/>
        </w:tabs>
        <w:suppressAutoHyphens/>
        <w:contextualSpacing/>
        <w:rPr>
          <w:rFonts w:ascii="Times New Roman" w:hAnsi="Times New Roman" w:cs="Times New Roman"/>
          <w:b/>
          <w:sz w:val="24"/>
          <w:szCs w:val="24"/>
        </w:rPr>
      </w:pPr>
      <w:r w:rsidRPr="00781E98">
        <w:rPr>
          <w:rFonts w:ascii="Times New Roman" w:hAnsi="Times New Roman" w:cs="Times New Roman"/>
          <w:b/>
          <w:sz w:val="24"/>
          <w:szCs w:val="24"/>
        </w:rPr>
        <w:t xml:space="preserve">Title:  </w:t>
      </w:r>
      <w:r w:rsidRPr="00781E98" w:rsidR="004809B1">
        <w:rPr>
          <w:rFonts w:ascii="Times New Roman" w:hAnsi="Times New Roman" w:cs="Times New Roman"/>
          <w:b/>
          <w:sz w:val="24"/>
          <w:szCs w:val="24"/>
        </w:rPr>
        <w:t>Federal Assistance for Offsite Radiological Emergency Preparedness and Planning</w:t>
      </w:r>
    </w:p>
    <w:p w:rsidRPr="00781E98" w:rsidR="00562915" w:rsidP="00DC3B3D" w:rsidRDefault="00562915" w14:paraId="48E75856" w14:textId="77777777">
      <w:pPr>
        <w:tabs>
          <w:tab w:val="left" w:pos="-720"/>
        </w:tabs>
        <w:suppressAutoHyphens/>
        <w:contextualSpacing/>
        <w:rPr>
          <w:rFonts w:ascii="Times New Roman" w:hAnsi="Times New Roman" w:cs="Times New Roman"/>
          <w:b/>
          <w:sz w:val="24"/>
          <w:szCs w:val="24"/>
        </w:rPr>
      </w:pPr>
      <w:r w:rsidRPr="00781E98">
        <w:rPr>
          <w:rFonts w:ascii="Times New Roman" w:hAnsi="Times New Roman" w:cs="Times New Roman"/>
          <w:b/>
          <w:sz w:val="24"/>
          <w:szCs w:val="24"/>
        </w:rPr>
        <w:t>Form Number(s):  None</w:t>
      </w:r>
    </w:p>
    <w:p w:rsidRPr="00781E98" w:rsidR="00562915" w:rsidP="00DC3B3D" w:rsidRDefault="00562915" w14:paraId="770558F2" w14:textId="77777777">
      <w:pPr>
        <w:pStyle w:val="Heading1"/>
        <w:spacing w:line="276" w:lineRule="auto"/>
        <w:contextualSpacing/>
        <w:rPr>
          <w:sz w:val="24"/>
          <w:szCs w:val="24"/>
        </w:rPr>
      </w:pPr>
      <w:r w:rsidRPr="00781E98">
        <w:rPr>
          <w:sz w:val="24"/>
          <w:szCs w:val="24"/>
        </w:rPr>
        <w:t>General Instructions</w:t>
      </w:r>
    </w:p>
    <w:p w:rsidRPr="00DC3B3D" w:rsidR="00B92B09" w:rsidP="00DC3B3D" w:rsidRDefault="00B92B09" w14:paraId="233229FC" w14:textId="77777777">
      <w:pPr>
        <w:spacing w:after="0"/>
        <w:contextualSpacing/>
        <w:rPr>
          <w:rFonts w:ascii="Times New Roman" w:hAnsi="Times New Roman" w:cs="Times New Roman"/>
          <w:sz w:val="24"/>
          <w:szCs w:val="24"/>
        </w:rPr>
      </w:pPr>
    </w:p>
    <w:p w:rsidRPr="00781E98" w:rsidR="00562915" w:rsidP="00DC3B3D" w:rsidRDefault="00562915" w14:paraId="56817BF1" w14:textId="205793F7">
      <w:pPr>
        <w:tabs>
          <w:tab w:val="left" w:pos="-720"/>
        </w:tabs>
        <w:suppressAutoHyphens/>
        <w:spacing w:after="0"/>
        <w:contextualSpacing/>
        <w:rPr>
          <w:rFonts w:ascii="Times New Roman" w:hAnsi="Times New Roman" w:cs="Times New Roman"/>
          <w:sz w:val="24"/>
          <w:szCs w:val="24"/>
        </w:rPr>
      </w:pPr>
      <w:r w:rsidRPr="00325B7B">
        <w:rPr>
          <w:rFonts w:ascii="Times New Roman" w:hAnsi="Times New Roman" w:cs="Times New Roman"/>
          <w:sz w:val="24"/>
          <w:szCs w:val="24"/>
        </w:rPr>
        <w:t>A Supporting Statement, including the text of the notice to the public required by 5 CFR 1320.5(a)(</w:t>
      </w:r>
      <w:r w:rsidR="003B3BD5">
        <w:rPr>
          <w:rFonts w:ascii="Times New Roman" w:hAnsi="Times New Roman" w:cs="Times New Roman"/>
          <w:sz w:val="24"/>
          <w:szCs w:val="24"/>
        </w:rPr>
        <w:t>1</w:t>
      </w:r>
      <w:r w:rsidRPr="00325B7B">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781E98" w:rsidR="00A063C8">
        <w:rPr>
          <w:rFonts w:ascii="Times New Roman" w:hAnsi="Times New Roman" w:cs="Times New Roman"/>
          <w:sz w:val="24"/>
          <w:szCs w:val="24"/>
        </w:rPr>
        <w:t>below and</w:t>
      </w:r>
      <w:r w:rsidRPr="00781E98">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781E98" w:rsidR="00B92B09" w:rsidP="00DC3B3D" w:rsidRDefault="00B92B09" w14:paraId="407CACC2" w14:textId="77777777">
      <w:pPr>
        <w:pStyle w:val="Heading1"/>
        <w:spacing w:line="276" w:lineRule="auto"/>
        <w:contextualSpacing/>
        <w:rPr>
          <w:sz w:val="24"/>
          <w:szCs w:val="24"/>
        </w:rPr>
      </w:pPr>
    </w:p>
    <w:p w:rsidRPr="00781E98" w:rsidR="00562915" w:rsidP="00DC3B3D" w:rsidRDefault="00562915" w14:paraId="09FC7103" w14:textId="77777777">
      <w:pPr>
        <w:pStyle w:val="Heading1"/>
        <w:spacing w:line="276" w:lineRule="auto"/>
        <w:contextualSpacing/>
        <w:rPr>
          <w:sz w:val="24"/>
          <w:szCs w:val="24"/>
        </w:rPr>
      </w:pPr>
      <w:r w:rsidRPr="00781E98">
        <w:rPr>
          <w:sz w:val="24"/>
          <w:szCs w:val="24"/>
        </w:rPr>
        <w:t>Specific Instructions</w:t>
      </w:r>
    </w:p>
    <w:p w:rsidRPr="00781E98" w:rsidR="00562915" w:rsidP="00DC3B3D" w:rsidRDefault="00562915" w14:paraId="34882E19" w14:textId="77777777">
      <w:pPr>
        <w:tabs>
          <w:tab w:val="left" w:pos="-720"/>
        </w:tabs>
        <w:suppressAutoHyphens/>
        <w:spacing w:after="0"/>
        <w:contextualSpacing/>
        <w:rPr>
          <w:rFonts w:ascii="Times New Roman" w:hAnsi="Times New Roman" w:cs="Times New Roman"/>
          <w:sz w:val="24"/>
          <w:szCs w:val="24"/>
        </w:rPr>
      </w:pPr>
    </w:p>
    <w:p w:rsidRPr="00781E98" w:rsidR="00562915" w:rsidP="00DC3B3D" w:rsidRDefault="00562915" w14:paraId="675D3CC9" w14:textId="77777777">
      <w:pPr>
        <w:pStyle w:val="Heading1"/>
        <w:spacing w:line="276" w:lineRule="auto"/>
        <w:contextualSpacing/>
        <w:rPr>
          <w:sz w:val="24"/>
          <w:szCs w:val="24"/>
        </w:rPr>
      </w:pPr>
      <w:r w:rsidRPr="00781E98">
        <w:rPr>
          <w:sz w:val="24"/>
          <w:szCs w:val="24"/>
        </w:rPr>
        <w:t>A.  Justification</w:t>
      </w:r>
    </w:p>
    <w:p w:rsidRPr="00781E98" w:rsidR="00562915" w:rsidP="00DC3B3D" w:rsidRDefault="00562915" w14:paraId="7EF1E4B3" w14:textId="77777777">
      <w:pPr>
        <w:spacing w:after="0"/>
        <w:contextualSpacing/>
        <w:rPr>
          <w:rFonts w:ascii="Times New Roman" w:hAnsi="Times New Roman" w:cs="Times New Roman"/>
          <w:sz w:val="24"/>
          <w:szCs w:val="24"/>
        </w:rPr>
      </w:pPr>
    </w:p>
    <w:p w:rsidRPr="00325B7B" w:rsidR="00562915" w:rsidP="00DC3B3D" w:rsidRDefault="00562915" w14:paraId="20DFA6A2" w14:textId="77777777">
      <w:pPr>
        <w:numPr>
          <w:ilvl w:val="0"/>
          <w:numId w:val="1"/>
        </w:numPr>
        <w:tabs>
          <w:tab w:val="clear" w:pos="720"/>
          <w:tab w:val="num" w:pos="270"/>
        </w:tabs>
        <w:spacing w:after="0"/>
        <w:ind w:hanging="720"/>
        <w:contextualSpacing/>
        <w:rPr>
          <w:rFonts w:ascii="Times New Roman" w:hAnsi="Times New Roman" w:cs="Times New Roman"/>
          <w:b/>
          <w:bCs/>
          <w:sz w:val="24"/>
          <w:szCs w:val="24"/>
        </w:rPr>
      </w:pP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r w:rsidRPr="00325B7B">
        <w:rPr>
          <w:rFonts w:ascii="Times New Roman" w:hAnsi="Times New Roman" w:cs="Times New Roman"/>
          <w:b/>
          <w:bCs/>
          <w:sz w:val="24"/>
          <w:szCs w:val="24"/>
        </w:rPr>
        <w:t xml:space="preserve">Explain the circumstances that make the collection of information necessary. </w:t>
      </w:r>
    </w:p>
    <w:p w:rsidRPr="00781E98" w:rsidR="000E4147" w:rsidP="00DC3B3D" w:rsidRDefault="00562915" w14:paraId="3F085537" w14:textId="77777777">
      <w:pPr>
        <w:contextualSpacing/>
        <w:rPr>
          <w:rFonts w:ascii="Times New Roman" w:hAnsi="Times New Roman" w:cs="Times New Roman"/>
          <w:b/>
          <w:bCs/>
          <w:sz w:val="24"/>
          <w:szCs w:val="24"/>
        </w:rPr>
      </w:pPr>
      <w:r w:rsidRPr="00325B7B">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w:t>
      </w:r>
      <w:r w:rsidRPr="00781E98">
        <w:rPr>
          <w:rFonts w:ascii="Times New Roman" w:hAnsi="Times New Roman" w:cs="Times New Roman"/>
          <w:b/>
          <w:bCs/>
          <w:sz w:val="24"/>
          <w:szCs w:val="24"/>
        </w:rPr>
        <w:t xml:space="preserve">collection of information.  Provide a detailed description of the nature and source of the information to be collected. </w:t>
      </w:r>
    </w:p>
    <w:p w:rsidR="00325B7B" w:rsidP="00781E98" w:rsidRDefault="00325B7B" w14:paraId="5EB3AF5E" w14:textId="77777777">
      <w:pPr>
        <w:contextualSpacing/>
        <w:rPr>
          <w:rFonts w:ascii="Times New Roman" w:hAnsi="Times New Roman" w:cs="Times New Roman"/>
          <w:bCs/>
          <w:sz w:val="24"/>
          <w:szCs w:val="24"/>
        </w:rPr>
      </w:pPr>
    </w:p>
    <w:p w:rsidRPr="00781E98" w:rsidR="000E4147" w:rsidP="62D014D3" w:rsidRDefault="00325B7B" w14:paraId="3DB9F9F2" w14:textId="190C6384">
      <w:pPr>
        <w:contextualSpacing/>
        <w:rPr>
          <w:rFonts w:ascii="Times New Roman" w:hAnsi="Times New Roman" w:cs="Times New Roman"/>
          <w:sz w:val="24"/>
          <w:szCs w:val="24"/>
        </w:rPr>
      </w:pPr>
      <w:r w:rsidRPr="62D014D3">
        <w:rPr>
          <w:rFonts w:ascii="Times New Roman" w:hAnsi="Times New Roman" w:cs="Times New Roman"/>
          <w:sz w:val="24"/>
          <w:szCs w:val="24"/>
        </w:rPr>
        <w:t>The Federal Emergency Management Agency (</w:t>
      </w:r>
      <w:r w:rsidRPr="62D014D3" w:rsidR="000E4147">
        <w:rPr>
          <w:rFonts w:ascii="Times New Roman" w:hAnsi="Times New Roman" w:cs="Times New Roman"/>
          <w:sz w:val="24"/>
          <w:szCs w:val="24"/>
        </w:rPr>
        <w:t>FEMA</w:t>
      </w:r>
      <w:r w:rsidRPr="62D014D3">
        <w:rPr>
          <w:rFonts w:ascii="Times New Roman" w:hAnsi="Times New Roman" w:cs="Times New Roman"/>
          <w:sz w:val="24"/>
          <w:szCs w:val="24"/>
        </w:rPr>
        <w:t>)</w:t>
      </w:r>
      <w:r w:rsidRPr="62D014D3" w:rsidR="000E4147">
        <w:rPr>
          <w:rFonts w:ascii="Times New Roman" w:hAnsi="Times New Roman" w:cs="Times New Roman"/>
          <w:sz w:val="24"/>
          <w:szCs w:val="24"/>
        </w:rPr>
        <w:t xml:space="preserve"> Radiological Emergency Preparedness (REP) Program coordinates the National effort to provide State, Tribal and local governments with relevant and executable planning, training, </w:t>
      </w:r>
      <w:r w:rsidRPr="62D014D3" w:rsidR="00A063C8">
        <w:rPr>
          <w:rFonts w:ascii="Times New Roman" w:hAnsi="Times New Roman" w:cs="Times New Roman"/>
          <w:sz w:val="24"/>
          <w:szCs w:val="24"/>
        </w:rPr>
        <w:t xml:space="preserve">technical assistance, </w:t>
      </w:r>
      <w:r w:rsidRPr="62D014D3" w:rsidR="000E4147">
        <w:rPr>
          <w:rFonts w:ascii="Times New Roman" w:hAnsi="Times New Roman" w:cs="Times New Roman"/>
          <w:sz w:val="24"/>
          <w:szCs w:val="24"/>
        </w:rPr>
        <w:t xml:space="preserve">and exercise guidance and policies necessary to ensure that adequate capabilities exist to </w:t>
      </w:r>
      <w:r w:rsidRPr="62D014D3" w:rsidR="00A063C8">
        <w:rPr>
          <w:rFonts w:ascii="Times New Roman" w:hAnsi="Times New Roman" w:cs="Times New Roman"/>
          <w:sz w:val="24"/>
          <w:szCs w:val="24"/>
        </w:rPr>
        <w:t xml:space="preserve">prepare for, </w:t>
      </w:r>
      <w:r w:rsidRPr="62D014D3" w:rsidR="000E4147">
        <w:rPr>
          <w:rFonts w:ascii="Times New Roman" w:hAnsi="Times New Roman" w:cs="Times New Roman"/>
          <w:sz w:val="24"/>
          <w:szCs w:val="24"/>
        </w:rPr>
        <w:t>respond to, and recover from incidents involving commercial nuclear power plants (NPPs).  The REP Program assists State, Tribal and local governments in the development and conduct of off-</w:t>
      </w:r>
      <w:r w:rsidRPr="62D014D3" w:rsidR="000B6D30">
        <w:rPr>
          <w:rFonts w:ascii="Times New Roman" w:hAnsi="Times New Roman" w:cs="Times New Roman"/>
          <w:sz w:val="24"/>
          <w:szCs w:val="24"/>
        </w:rPr>
        <w:t>site emergency</w:t>
      </w:r>
      <w:r w:rsidRPr="62D014D3" w:rsidR="000E4147">
        <w:rPr>
          <w:rFonts w:ascii="Times New Roman" w:hAnsi="Times New Roman" w:cs="Times New Roman"/>
          <w:sz w:val="24"/>
          <w:szCs w:val="24"/>
        </w:rPr>
        <w:t xml:space="preserve"> planning and preparedness activities within the emergency planning zones (EPZs) of Nuclear Regulatory Commission (NRC)-licensed commercial nuclear power facilities.  </w:t>
      </w:r>
    </w:p>
    <w:p w:rsidRPr="00781E98" w:rsidR="000E4147" w:rsidP="00DC3B3D" w:rsidRDefault="000E4147" w14:paraId="22B68006" w14:textId="17E7F9CC">
      <w:pPr>
        <w:contextualSpacing/>
        <w:rPr>
          <w:rFonts w:ascii="Times New Roman" w:hAnsi="Times New Roman" w:cs="Times New Roman"/>
          <w:bCs/>
          <w:sz w:val="24"/>
          <w:szCs w:val="24"/>
        </w:rPr>
      </w:pPr>
      <w:r w:rsidRPr="00781E98">
        <w:rPr>
          <w:rFonts w:ascii="Times New Roman" w:hAnsi="Times New Roman" w:cs="Times New Roman"/>
          <w:bCs/>
          <w:sz w:val="24"/>
          <w:szCs w:val="24"/>
        </w:rPr>
        <w:lastRenderedPageBreak/>
        <w:t xml:space="preserve">Sec. 109 of the NRC Authorization Act of 1980 (Public Law 96- 295) directed the NRC to establish emergency preparedness as a criterion for licensing commercial NPPs.  Specifically, section 109 of Public Law 96-295 directed the NRC to establish through rulemaking, (a) standards, developed with FEMA, for the evaluation of State and local government radiological emergency planning and preparedness; and (b) a requirement that the NRC will issue operating licenses.  Before issuing a </w:t>
      </w:r>
      <w:r w:rsidRPr="00781E98" w:rsidR="002A1E8D">
        <w:rPr>
          <w:rFonts w:ascii="Times New Roman" w:hAnsi="Times New Roman" w:cs="Times New Roman"/>
          <w:bCs/>
          <w:sz w:val="24"/>
          <w:szCs w:val="24"/>
        </w:rPr>
        <w:t>license,</w:t>
      </w:r>
      <w:r w:rsidRPr="00781E98">
        <w:rPr>
          <w:rFonts w:ascii="Times New Roman" w:hAnsi="Times New Roman" w:cs="Times New Roman"/>
          <w:bCs/>
          <w:sz w:val="24"/>
          <w:szCs w:val="24"/>
        </w:rPr>
        <w:t xml:space="preserve"> the NRC must determine that there is (i) a State or local emergency response plan compliant with the standards developed with FEMA or (ii) in the absence of such a plan, a State, local, or utility emergency response plan that provides reasonable assurance that public health and safety is not endangered by the NPP’s operation.  </w:t>
      </w:r>
      <w:r w:rsidRPr="00781E98">
        <w:rPr>
          <w:rFonts w:ascii="Times New Roman" w:hAnsi="Times New Roman" w:cs="Times New Roman"/>
          <w:bCs/>
          <w:sz w:val="24"/>
          <w:szCs w:val="24"/>
          <w:u w:val="single"/>
        </w:rPr>
        <w:t>See</w:t>
      </w:r>
      <w:r w:rsidRPr="00781E98">
        <w:rPr>
          <w:rFonts w:ascii="Times New Roman" w:hAnsi="Times New Roman" w:cs="Times New Roman"/>
          <w:bCs/>
          <w:sz w:val="24"/>
          <w:szCs w:val="24"/>
        </w:rPr>
        <w:t xml:space="preserve"> Public Law 96-295, §109 (b)(1)(A)-(B)).  The NRC revised its regulations in Part 50 of Title 10 of the CFR to incorporate additional emergency preparedness requirements, including 16 planning standards for onsite and offsite emergency plans as required by PL 96-295.  FEMA mirrors these 16 planning standards in </w:t>
      </w:r>
      <w:r w:rsidR="00325B7B">
        <w:rPr>
          <w:rFonts w:ascii="Times New Roman" w:hAnsi="Times New Roman" w:cs="Times New Roman"/>
          <w:bCs/>
          <w:sz w:val="24"/>
          <w:szCs w:val="24"/>
        </w:rPr>
        <w:t>P</w:t>
      </w:r>
      <w:r w:rsidRPr="00781E98">
        <w:rPr>
          <w:rFonts w:ascii="Times New Roman" w:hAnsi="Times New Roman" w:cs="Times New Roman"/>
          <w:bCs/>
          <w:sz w:val="24"/>
          <w:szCs w:val="24"/>
        </w:rPr>
        <w:t xml:space="preserve">art 350, specifically at 44 CFR 350.5. </w:t>
      </w:r>
    </w:p>
    <w:p w:rsidR="00B8167B" w:rsidP="003B68FE" w:rsidRDefault="00B8167B" w14:paraId="016A32F2" w14:textId="77777777">
      <w:pPr>
        <w:contextualSpacing/>
        <w:rPr>
          <w:rFonts w:ascii="Times New Roman" w:hAnsi="Times New Roman" w:cs="Times New Roman"/>
          <w:bCs/>
          <w:sz w:val="24"/>
          <w:szCs w:val="24"/>
        </w:rPr>
      </w:pPr>
    </w:p>
    <w:p w:rsidRPr="00781E98" w:rsidR="000E4147" w:rsidP="00DC3B3D" w:rsidRDefault="000E4147" w14:paraId="4E5A281E" w14:textId="377AE25C">
      <w:pPr>
        <w:contextualSpacing/>
        <w:rPr>
          <w:rFonts w:ascii="Times New Roman" w:hAnsi="Times New Roman" w:cs="Times New Roman"/>
          <w:bCs/>
          <w:sz w:val="24"/>
          <w:szCs w:val="24"/>
        </w:rPr>
      </w:pPr>
      <w:r w:rsidRPr="00781E98">
        <w:rPr>
          <w:rFonts w:ascii="Times New Roman" w:hAnsi="Times New Roman" w:cs="Times New Roman"/>
          <w:bCs/>
          <w:sz w:val="24"/>
          <w:szCs w:val="24"/>
        </w:rPr>
        <w:t xml:space="preserve">In the communities surrounding commercial nuclear power plants, 44 CFR 350.5(b) directs FEMA’s REP Program to review offsite radiological emergency plans and preparedness. </w:t>
      </w:r>
      <w:r w:rsidRPr="00781E98" w:rsidR="003122A2">
        <w:rPr>
          <w:rFonts w:ascii="Times New Roman" w:hAnsi="Times New Roman" w:cs="Times New Roman"/>
          <w:bCs/>
          <w:sz w:val="24"/>
          <w:szCs w:val="24"/>
        </w:rPr>
        <w:t xml:space="preserve"> In addition,</w:t>
      </w:r>
      <w:r w:rsidRPr="00781E98">
        <w:rPr>
          <w:rFonts w:ascii="Times New Roman" w:hAnsi="Times New Roman" w:cs="Times New Roman"/>
          <w:bCs/>
          <w:sz w:val="24"/>
          <w:szCs w:val="24"/>
        </w:rPr>
        <w:t xml:space="preserve"> </w:t>
      </w:r>
      <w:r w:rsidRPr="00781E98" w:rsidR="003122A2">
        <w:rPr>
          <w:rFonts w:ascii="Times New Roman" w:hAnsi="Times New Roman" w:cs="Times New Roman"/>
          <w:sz w:val="24"/>
          <w:szCs w:val="24"/>
        </w:rPr>
        <w:t xml:space="preserve">44 CFR 350.9 </w:t>
      </w:r>
      <w:r w:rsidRPr="00781E98" w:rsidR="003122A2">
        <w:rPr>
          <w:rFonts w:ascii="Times New Roman" w:hAnsi="Times New Roman" w:cs="Times New Roman"/>
          <w:bCs/>
          <w:sz w:val="24"/>
          <w:szCs w:val="24"/>
        </w:rPr>
        <w:t>describes</w:t>
      </w:r>
      <w:r w:rsidRPr="00781E98" w:rsidR="003122A2">
        <w:rPr>
          <w:rFonts w:ascii="Times New Roman" w:hAnsi="Times New Roman" w:cs="Times New Roman"/>
          <w:bCs/>
          <w:sz w:val="24"/>
          <w:szCs w:val="24"/>
          <w:u w:val="single"/>
        </w:rPr>
        <w:t xml:space="preserve"> </w:t>
      </w:r>
      <w:r w:rsidRPr="00781E98" w:rsidR="003122A2">
        <w:rPr>
          <w:rFonts w:ascii="Times New Roman" w:hAnsi="Times New Roman" w:cs="Times New Roman"/>
          <w:bCs/>
          <w:sz w:val="24"/>
          <w:szCs w:val="24"/>
        </w:rPr>
        <w:t>the</w:t>
      </w:r>
      <w:r w:rsidRPr="00781E98" w:rsidR="003122A2">
        <w:rPr>
          <w:rFonts w:ascii="Times New Roman" w:hAnsi="Times New Roman" w:cs="Times New Roman"/>
          <w:b/>
          <w:bCs/>
          <w:sz w:val="24"/>
          <w:szCs w:val="24"/>
        </w:rPr>
        <w:t xml:space="preserve"> </w:t>
      </w:r>
      <w:r w:rsidRPr="00781E98" w:rsidR="003122A2">
        <w:rPr>
          <w:rFonts w:ascii="Times New Roman" w:hAnsi="Times New Roman" w:cs="Times New Roman"/>
          <w:bCs/>
          <w:sz w:val="24"/>
          <w:szCs w:val="24"/>
        </w:rPr>
        <w:t xml:space="preserve">exercise process and requirements that States, together with all appropriate local governments, must conduct a joint exercise of that State plan, involving full </w:t>
      </w:r>
      <w:r w:rsidRPr="00781E98" w:rsidR="00F95831">
        <w:rPr>
          <w:rFonts w:ascii="Times New Roman" w:hAnsi="Times New Roman" w:cs="Times New Roman"/>
          <w:bCs/>
          <w:sz w:val="24"/>
          <w:szCs w:val="24"/>
        </w:rPr>
        <w:t>participation of</w:t>
      </w:r>
      <w:r w:rsidRPr="00781E98" w:rsidR="003122A2">
        <w:rPr>
          <w:rFonts w:ascii="Times New Roman" w:hAnsi="Times New Roman" w:cs="Times New Roman"/>
          <w:bCs/>
          <w:sz w:val="24"/>
          <w:szCs w:val="24"/>
        </w:rPr>
        <w:t xml:space="preserve"> appropriate local government entities, the State and the appropriate licensee of the NRC. </w:t>
      </w:r>
      <w:r w:rsidR="00325B7B">
        <w:rPr>
          <w:rFonts w:ascii="Times New Roman" w:hAnsi="Times New Roman" w:cs="Times New Roman"/>
          <w:bCs/>
          <w:sz w:val="24"/>
          <w:szCs w:val="24"/>
        </w:rPr>
        <w:t xml:space="preserve"> </w:t>
      </w:r>
      <w:r w:rsidRPr="00781E98" w:rsidR="003122A2">
        <w:rPr>
          <w:rFonts w:ascii="Times New Roman" w:hAnsi="Times New Roman" w:cs="Times New Roman"/>
          <w:bCs/>
          <w:sz w:val="24"/>
          <w:szCs w:val="24"/>
        </w:rPr>
        <w:t>Prior to exercise conduct, exercise participants conduct planning meetings to develop exercise scenario and negotiate an extent of play agreement</w:t>
      </w:r>
      <w:r w:rsidRPr="00781E98" w:rsidR="000503C0">
        <w:rPr>
          <w:rFonts w:ascii="Times New Roman" w:hAnsi="Times New Roman" w:cs="Times New Roman"/>
          <w:bCs/>
          <w:sz w:val="24"/>
          <w:szCs w:val="24"/>
        </w:rPr>
        <w:t xml:space="preserve">. </w:t>
      </w:r>
      <w:r w:rsidR="00325B7B">
        <w:rPr>
          <w:rFonts w:ascii="Times New Roman" w:hAnsi="Times New Roman" w:cs="Times New Roman"/>
          <w:bCs/>
          <w:sz w:val="24"/>
          <w:szCs w:val="24"/>
        </w:rPr>
        <w:t xml:space="preserve"> </w:t>
      </w:r>
      <w:r w:rsidRPr="00781E98" w:rsidR="000503C0">
        <w:rPr>
          <w:rFonts w:ascii="Times New Roman" w:hAnsi="Times New Roman" w:cs="Times New Roman"/>
          <w:bCs/>
          <w:sz w:val="24"/>
          <w:szCs w:val="24"/>
        </w:rPr>
        <w:t>Prior to exercise conduct, exercise participants conduct planning meetings to develop exercise scenario and negotiate an extent of play agreement.</w:t>
      </w:r>
      <w:r w:rsidRPr="00781E98" w:rsidR="003122A2">
        <w:rPr>
          <w:rFonts w:ascii="Times New Roman" w:hAnsi="Times New Roman" w:cs="Times New Roman"/>
          <w:bCs/>
          <w:sz w:val="24"/>
          <w:szCs w:val="24"/>
        </w:rPr>
        <w:t xml:space="preserve"> </w:t>
      </w:r>
      <w:r w:rsidR="00325B7B">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Approved plans and preparedness “must be determined to adequately protect the public health and safety by providing reasonable assurance that appropriate protective measures can be taken offsite in the event of a radiological emergency.” </w:t>
      </w:r>
    </w:p>
    <w:p w:rsidR="00325B7B" w:rsidP="00781E98" w:rsidRDefault="00325B7B" w14:paraId="222C882B" w14:textId="77777777">
      <w:pPr>
        <w:contextualSpacing/>
        <w:rPr>
          <w:rFonts w:ascii="Times New Roman" w:hAnsi="Times New Roman" w:cs="Times New Roman"/>
          <w:bCs/>
          <w:sz w:val="24"/>
          <w:szCs w:val="24"/>
        </w:rPr>
      </w:pPr>
    </w:p>
    <w:p w:rsidRPr="00781E98" w:rsidR="000E4147" w:rsidP="00DC3B3D" w:rsidRDefault="000E4147" w14:paraId="73C1DABE" w14:textId="7B2AE780">
      <w:pPr>
        <w:contextualSpacing/>
        <w:rPr>
          <w:rFonts w:ascii="Times New Roman" w:hAnsi="Times New Roman" w:cs="Times New Roman"/>
          <w:bCs/>
          <w:sz w:val="24"/>
          <w:szCs w:val="24"/>
        </w:rPr>
      </w:pPr>
      <w:r w:rsidRPr="00781E98">
        <w:rPr>
          <w:rFonts w:ascii="Times New Roman" w:hAnsi="Times New Roman" w:cs="Times New Roman"/>
          <w:bCs/>
          <w:sz w:val="24"/>
          <w:szCs w:val="24"/>
        </w:rPr>
        <w:t xml:space="preserve">FEMA defines reasonable assurance as a determination that State, Tribal, local, and utility offsite plans and preparedness are adequate to protect public health and safety in the emergency planning </w:t>
      </w:r>
      <w:r w:rsidRPr="00781E98" w:rsidR="00B25646">
        <w:rPr>
          <w:rFonts w:ascii="Times New Roman" w:hAnsi="Times New Roman" w:cs="Times New Roman"/>
          <w:bCs/>
          <w:sz w:val="24"/>
          <w:szCs w:val="24"/>
        </w:rPr>
        <w:t xml:space="preserve">zones </w:t>
      </w:r>
      <w:r w:rsidRPr="00781E98">
        <w:rPr>
          <w:rFonts w:ascii="Times New Roman" w:hAnsi="Times New Roman" w:cs="Times New Roman"/>
          <w:bCs/>
          <w:sz w:val="24"/>
          <w:szCs w:val="24"/>
        </w:rPr>
        <w:t xml:space="preserve">of commercial nuclear power plants. </w:t>
      </w:r>
      <w:r w:rsidR="00325B7B">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FEMA will consider plans, procedures, personnel, training, facilities, equipment, drills, and exercises, which in its professional judgment are </w:t>
      </w:r>
      <w:r w:rsidRPr="00781E98" w:rsidR="003F7CAF">
        <w:rPr>
          <w:rFonts w:ascii="Times New Roman" w:hAnsi="Times New Roman" w:cs="Times New Roman"/>
          <w:bCs/>
          <w:sz w:val="24"/>
          <w:szCs w:val="24"/>
        </w:rPr>
        <w:t xml:space="preserve">critical </w:t>
      </w:r>
      <w:r w:rsidRPr="00781E98" w:rsidR="000B6D30">
        <w:rPr>
          <w:rFonts w:ascii="Times New Roman" w:hAnsi="Times New Roman" w:cs="Times New Roman"/>
          <w:bCs/>
          <w:sz w:val="24"/>
          <w:szCs w:val="24"/>
        </w:rPr>
        <w:t>for effective</w:t>
      </w:r>
      <w:r w:rsidRPr="00781E98">
        <w:rPr>
          <w:rFonts w:ascii="Times New Roman" w:hAnsi="Times New Roman" w:cs="Times New Roman"/>
          <w:bCs/>
          <w:sz w:val="24"/>
          <w:szCs w:val="24"/>
        </w:rPr>
        <w:t xml:space="preserve"> implementation of protective measures offsite in the event </w:t>
      </w:r>
      <w:r w:rsidRPr="00781E98" w:rsidR="00AA2BDD">
        <w:rPr>
          <w:rFonts w:ascii="Times New Roman" w:hAnsi="Times New Roman" w:cs="Times New Roman"/>
          <w:bCs/>
          <w:sz w:val="24"/>
          <w:szCs w:val="24"/>
        </w:rPr>
        <w:t>of</w:t>
      </w:r>
      <w:r w:rsidRPr="00781E98">
        <w:rPr>
          <w:rFonts w:ascii="Times New Roman" w:hAnsi="Times New Roman" w:cs="Times New Roman"/>
          <w:bCs/>
          <w:sz w:val="24"/>
          <w:szCs w:val="24"/>
        </w:rPr>
        <w:t xml:space="preserve"> any incident at a commercial nuclear power plant. </w:t>
      </w:r>
      <w:r w:rsidRPr="00781E98" w:rsidR="00D94DD3">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FEMA will make its adequacy determination, supported by other Federal agencies, as necessary, by conducting inspections, providing Staff Assistance Visits (SAVs), organizing, conducting and reviewing training, participating in, observing and evaluating drills and exercises, and by being an engaged partner with Federal, State, Tribal, and </w:t>
      </w:r>
      <w:r w:rsidRPr="00781E98" w:rsidR="00FE5AE7">
        <w:rPr>
          <w:rFonts w:ascii="Times New Roman" w:hAnsi="Times New Roman" w:cs="Times New Roman"/>
          <w:bCs/>
          <w:sz w:val="24"/>
          <w:szCs w:val="24"/>
        </w:rPr>
        <w:t>local government</w:t>
      </w:r>
      <w:r w:rsidRPr="00781E98">
        <w:rPr>
          <w:rFonts w:ascii="Times New Roman" w:hAnsi="Times New Roman" w:cs="Times New Roman"/>
          <w:bCs/>
          <w:sz w:val="24"/>
          <w:szCs w:val="24"/>
        </w:rPr>
        <w:t xml:space="preserve"> officials and industry stakeholders. </w:t>
      </w:r>
    </w:p>
    <w:p w:rsidR="00325B7B" w:rsidP="00781E98" w:rsidRDefault="00325B7B" w14:paraId="7A17B941" w14:textId="77777777">
      <w:pPr>
        <w:contextualSpacing/>
        <w:rPr>
          <w:rFonts w:ascii="Times New Roman" w:hAnsi="Times New Roman" w:cs="Times New Roman"/>
          <w:bCs/>
          <w:sz w:val="24"/>
          <w:szCs w:val="24"/>
        </w:rPr>
      </w:pPr>
    </w:p>
    <w:p w:rsidRPr="00325B7B" w:rsidR="00425230" w:rsidP="00DC3B3D" w:rsidRDefault="000E4147" w14:paraId="63E087FD" w14:textId="004AB925">
      <w:pPr>
        <w:contextualSpacing/>
        <w:rPr>
          <w:rFonts w:ascii="Times New Roman" w:hAnsi="Times New Roman" w:cs="Times New Roman"/>
          <w:bCs/>
          <w:sz w:val="24"/>
          <w:szCs w:val="24"/>
        </w:rPr>
      </w:pPr>
      <w:r w:rsidRPr="00781E98">
        <w:rPr>
          <w:rFonts w:ascii="Times New Roman" w:hAnsi="Times New Roman" w:cs="Times New Roman"/>
          <w:bCs/>
          <w:sz w:val="24"/>
          <w:szCs w:val="24"/>
        </w:rPr>
        <w:lastRenderedPageBreak/>
        <w:t xml:space="preserve">State, Tribal, or local government participation in offsite radiological emergency planning and preparedness is voluntary. </w:t>
      </w:r>
      <w:r w:rsidRPr="00781E98" w:rsidR="00D94DD3">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However, participation in the REP planning and preparedness process necessitates adherence to the program requirements as set forth in 44 CFR Part 350, the joint NRC/FEMA document NUREG-0645/FEMA-REP-1, Rev. </w:t>
      </w:r>
      <w:r w:rsidRPr="00781E98" w:rsidR="00D87C25">
        <w:rPr>
          <w:rFonts w:ascii="Times New Roman" w:hAnsi="Times New Roman" w:cs="Times New Roman"/>
          <w:bCs/>
          <w:sz w:val="24"/>
          <w:szCs w:val="24"/>
        </w:rPr>
        <w:t>2</w:t>
      </w:r>
      <w:r w:rsidRPr="00781E98">
        <w:rPr>
          <w:rFonts w:ascii="Times New Roman" w:hAnsi="Times New Roman" w:cs="Times New Roman"/>
          <w:bCs/>
          <w:sz w:val="24"/>
          <w:szCs w:val="24"/>
        </w:rPr>
        <w:t xml:space="preserve">, “Criteria for Preparation and Evaluation of Radiological Emergency Response Plans and Preparedness in Support of Nuclear Power Plants” (and supplements), and the REP Program Manual (RPM).  The RPM consolidates many of the REP Program’s operative guidance and policy documents into one location.  The RPM provides guidance that interprets the planning standards and evaluation criteria contained in NUREG-0654 and 44 CFR Part 350.  See 76 FR 72431, November 23, 2011. </w:t>
      </w:r>
    </w:p>
    <w:p w:rsidR="00325B7B" w:rsidP="00781E98" w:rsidRDefault="00325B7B" w14:paraId="73380A8E" w14:textId="77777777">
      <w:pPr>
        <w:contextualSpacing/>
        <w:rPr>
          <w:rFonts w:ascii="Times New Roman" w:hAnsi="Times New Roman" w:cs="Times New Roman"/>
          <w:sz w:val="24"/>
          <w:szCs w:val="24"/>
        </w:rPr>
      </w:pPr>
    </w:p>
    <w:p w:rsidR="006E2F37" w:rsidP="00781E98" w:rsidRDefault="33B8E601" w14:paraId="526ADAAE" w14:textId="74B1FAFE">
      <w:pPr>
        <w:contextualSpacing/>
        <w:rPr>
          <w:rFonts w:ascii="Times New Roman" w:hAnsi="Times New Roman" w:cs="Times New Roman"/>
          <w:sz w:val="24"/>
          <w:szCs w:val="24"/>
        </w:rPr>
      </w:pPr>
      <w:r w:rsidRPr="20E63161">
        <w:rPr>
          <w:rFonts w:ascii="Times New Roman" w:hAnsi="Times New Roman" w:cs="Times New Roman"/>
          <w:sz w:val="24"/>
          <w:szCs w:val="24"/>
        </w:rPr>
        <w:t>As</w:t>
      </w:r>
      <w:r w:rsidRPr="20E63161" w:rsidR="51C139E2">
        <w:rPr>
          <w:rFonts w:ascii="Times New Roman" w:hAnsi="Times New Roman" w:cs="Times New Roman"/>
          <w:sz w:val="24"/>
          <w:szCs w:val="24"/>
        </w:rPr>
        <w:t xml:space="preserve"> part of our collection to fulfill one of FEMA’s missions, each instrument is required for the performance of duties related to </w:t>
      </w:r>
      <w:r w:rsidRPr="20E63161" w:rsidR="23349CAB">
        <w:rPr>
          <w:rFonts w:ascii="Times New Roman" w:hAnsi="Times New Roman" w:cs="Times New Roman"/>
          <w:sz w:val="24"/>
          <w:szCs w:val="24"/>
        </w:rPr>
        <w:t>the</w:t>
      </w:r>
      <w:r w:rsidRPr="20E63161" w:rsidR="51C139E2">
        <w:rPr>
          <w:rFonts w:ascii="Times New Roman" w:hAnsi="Times New Roman" w:cs="Times New Roman"/>
          <w:sz w:val="24"/>
          <w:szCs w:val="24"/>
        </w:rPr>
        <w:t xml:space="preserve"> mission</w:t>
      </w:r>
      <w:r w:rsidRPr="20E63161" w:rsidR="23349CAB">
        <w:rPr>
          <w:rFonts w:ascii="Times New Roman" w:hAnsi="Times New Roman" w:cs="Times New Roman"/>
          <w:sz w:val="24"/>
          <w:szCs w:val="24"/>
        </w:rPr>
        <w:t>.</w:t>
      </w:r>
      <w:r w:rsidRPr="20E63161" w:rsidR="7A0AE7DC">
        <w:rPr>
          <w:rFonts w:ascii="Times New Roman" w:hAnsi="Times New Roman" w:cs="Times New Roman"/>
          <w:sz w:val="24"/>
          <w:szCs w:val="24"/>
        </w:rPr>
        <w:t xml:space="preserve"> </w:t>
      </w:r>
      <w:r w:rsidRPr="20E63161" w:rsidR="1CEB58A2">
        <w:rPr>
          <w:rFonts w:ascii="Times New Roman" w:hAnsi="Times New Roman" w:cs="Times New Roman"/>
          <w:sz w:val="24"/>
          <w:szCs w:val="24"/>
        </w:rPr>
        <w:t xml:space="preserve"> </w:t>
      </w:r>
      <w:r w:rsidRPr="20E63161" w:rsidR="7A0AE7DC">
        <w:rPr>
          <w:rFonts w:ascii="Times New Roman" w:hAnsi="Times New Roman" w:cs="Times New Roman"/>
          <w:sz w:val="24"/>
          <w:szCs w:val="24"/>
        </w:rPr>
        <w:t>Therefore</w:t>
      </w:r>
      <w:r w:rsidRPr="20E63161" w:rsidR="51C139E2">
        <w:rPr>
          <w:rFonts w:ascii="Times New Roman" w:hAnsi="Times New Roman" w:cs="Times New Roman"/>
          <w:sz w:val="24"/>
          <w:szCs w:val="24"/>
        </w:rPr>
        <w:t>,</w:t>
      </w:r>
      <w:r w:rsidRPr="20E63161" w:rsidR="3428B9CF">
        <w:rPr>
          <w:rFonts w:ascii="Times New Roman" w:hAnsi="Times New Roman" w:cs="Times New Roman"/>
          <w:sz w:val="24"/>
          <w:szCs w:val="24"/>
        </w:rPr>
        <w:t xml:space="preserve"> </w:t>
      </w:r>
      <w:r w:rsidRPr="20E63161" w:rsidR="3ADD0CD8">
        <w:rPr>
          <w:rFonts w:ascii="Times New Roman" w:hAnsi="Times New Roman" w:cs="Times New Roman"/>
          <w:sz w:val="24"/>
          <w:szCs w:val="24"/>
        </w:rPr>
        <w:t>due to the maturity of the program and the opportunity to reduce burden cost</w:t>
      </w:r>
      <w:r w:rsidRPr="20E63161" w:rsidR="62120722">
        <w:rPr>
          <w:rFonts w:ascii="Times New Roman" w:hAnsi="Times New Roman" w:cs="Times New Roman"/>
          <w:sz w:val="24"/>
          <w:szCs w:val="24"/>
        </w:rPr>
        <w:t>,</w:t>
      </w:r>
      <w:r w:rsidRPr="20E63161" w:rsidR="3ADD0CD8">
        <w:rPr>
          <w:rFonts w:ascii="Times New Roman" w:hAnsi="Times New Roman" w:cs="Times New Roman"/>
          <w:sz w:val="24"/>
          <w:szCs w:val="24"/>
        </w:rPr>
        <w:t xml:space="preserve"> there is an opportunity </w:t>
      </w:r>
      <w:r w:rsidRPr="20E63161" w:rsidR="62120722">
        <w:rPr>
          <w:rFonts w:ascii="Times New Roman" w:hAnsi="Times New Roman" w:cs="Times New Roman"/>
          <w:sz w:val="24"/>
          <w:szCs w:val="24"/>
        </w:rPr>
        <w:t>to</w:t>
      </w:r>
      <w:r w:rsidRPr="20E63161" w:rsidR="3ADD0CD8">
        <w:rPr>
          <w:rFonts w:ascii="Times New Roman" w:hAnsi="Times New Roman" w:cs="Times New Roman"/>
          <w:sz w:val="24"/>
          <w:szCs w:val="24"/>
        </w:rPr>
        <w:t xml:space="preserve"> consolida</w:t>
      </w:r>
      <w:r w:rsidRPr="20E63161" w:rsidR="62120722">
        <w:rPr>
          <w:rFonts w:ascii="Times New Roman" w:hAnsi="Times New Roman" w:cs="Times New Roman"/>
          <w:sz w:val="24"/>
          <w:szCs w:val="24"/>
        </w:rPr>
        <w:t>te</w:t>
      </w:r>
      <w:r w:rsidRPr="20E63161" w:rsidR="3ADD0CD8">
        <w:rPr>
          <w:rFonts w:ascii="Times New Roman" w:hAnsi="Times New Roman" w:cs="Times New Roman"/>
          <w:sz w:val="24"/>
          <w:szCs w:val="24"/>
        </w:rPr>
        <w:t xml:space="preserve">, improve, or </w:t>
      </w:r>
      <w:r w:rsidRPr="20E63161" w:rsidR="7E2481E5">
        <w:rPr>
          <w:rFonts w:ascii="Times New Roman" w:hAnsi="Times New Roman" w:cs="Times New Roman"/>
          <w:sz w:val="24"/>
          <w:szCs w:val="24"/>
        </w:rPr>
        <w:t>remove collection</w:t>
      </w:r>
      <w:r w:rsidRPr="20E63161" w:rsidR="3ADD0CD8">
        <w:rPr>
          <w:rFonts w:ascii="Times New Roman" w:hAnsi="Times New Roman" w:cs="Times New Roman"/>
          <w:sz w:val="24"/>
          <w:szCs w:val="24"/>
        </w:rPr>
        <w:t xml:space="preserve"> instruments.  </w:t>
      </w:r>
      <w:r w:rsidRPr="20E63161" w:rsidR="7E2481E5">
        <w:rPr>
          <w:rFonts w:ascii="Times New Roman" w:hAnsi="Times New Roman" w:cs="Times New Roman"/>
          <w:sz w:val="24"/>
          <w:szCs w:val="24"/>
        </w:rPr>
        <w:t>Consequently,</w:t>
      </w:r>
      <w:r w:rsidRPr="20E63161" w:rsidR="62120722">
        <w:rPr>
          <w:rFonts w:ascii="Times New Roman" w:hAnsi="Times New Roman" w:cs="Times New Roman"/>
          <w:sz w:val="24"/>
          <w:szCs w:val="24"/>
        </w:rPr>
        <w:t xml:space="preserve"> </w:t>
      </w:r>
      <w:r w:rsidRPr="20E63161" w:rsidR="0657725B">
        <w:rPr>
          <w:rFonts w:ascii="Times New Roman" w:hAnsi="Times New Roman" w:cs="Times New Roman"/>
          <w:sz w:val="24"/>
          <w:szCs w:val="24"/>
        </w:rPr>
        <w:t xml:space="preserve">collection instrument </w:t>
      </w:r>
      <w:r w:rsidRPr="20E63161" w:rsidR="3428B9CF">
        <w:rPr>
          <w:rFonts w:ascii="Times New Roman" w:hAnsi="Times New Roman" w:cs="Times New Roman"/>
          <w:sz w:val="24"/>
          <w:szCs w:val="24"/>
        </w:rPr>
        <w:t>44 CFR 350.9</w:t>
      </w:r>
      <w:r w:rsidRPr="20E63161" w:rsidR="7A0AE7DC">
        <w:rPr>
          <w:rFonts w:ascii="Times New Roman" w:hAnsi="Times New Roman" w:cs="Times New Roman"/>
          <w:sz w:val="24"/>
          <w:szCs w:val="24"/>
        </w:rPr>
        <w:t xml:space="preserve"> (</w:t>
      </w:r>
      <w:r w:rsidRPr="20E63161" w:rsidR="3428B9CF">
        <w:rPr>
          <w:rFonts w:ascii="Times New Roman" w:hAnsi="Times New Roman" w:cs="Times New Roman"/>
          <w:sz w:val="24"/>
          <w:szCs w:val="24"/>
        </w:rPr>
        <w:t>c</w:t>
      </w:r>
      <w:r w:rsidRPr="20E63161" w:rsidR="7A0AE7DC">
        <w:rPr>
          <w:rFonts w:ascii="Times New Roman" w:hAnsi="Times New Roman" w:cs="Times New Roman"/>
          <w:sz w:val="24"/>
          <w:szCs w:val="24"/>
        </w:rPr>
        <w:t>)</w:t>
      </w:r>
      <w:r w:rsidRPr="20E63161" w:rsidR="3428B9CF">
        <w:rPr>
          <w:rFonts w:ascii="Times New Roman" w:hAnsi="Times New Roman" w:cs="Times New Roman"/>
          <w:sz w:val="24"/>
          <w:szCs w:val="24"/>
        </w:rPr>
        <w:t xml:space="preserve"> </w:t>
      </w:r>
      <w:r w:rsidRPr="20E63161" w:rsidR="0657725B">
        <w:rPr>
          <w:rFonts w:ascii="Times New Roman" w:hAnsi="Times New Roman" w:cs="Times New Roman"/>
          <w:sz w:val="24"/>
          <w:szCs w:val="24"/>
        </w:rPr>
        <w:t>was</w:t>
      </w:r>
      <w:r w:rsidRPr="20E63161" w:rsidR="3428B9CF">
        <w:rPr>
          <w:rFonts w:ascii="Times New Roman" w:hAnsi="Times New Roman" w:cs="Times New Roman"/>
          <w:sz w:val="24"/>
          <w:szCs w:val="24"/>
        </w:rPr>
        <w:t xml:space="preserve"> added</w:t>
      </w:r>
      <w:r w:rsidRPr="20E63161" w:rsidR="23E0F991">
        <w:rPr>
          <w:rFonts w:ascii="Times New Roman" w:hAnsi="Times New Roman" w:cs="Times New Roman"/>
          <w:sz w:val="24"/>
          <w:szCs w:val="24"/>
        </w:rPr>
        <w:t xml:space="preserve"> </w:t>
      </w:r>
      <w:r w:rsidRPr="20E63161" w:rsidR="62120722">
        <w:rPr>
          <w:rFonts w:ascii="Times New Roman" w:hAnsi="Times New Roman" w:cs="Times New Roman"/>
          <w:sz w:val="24"/>
          <w:szCs w:val="24"/>
        </w:rPr>
        <w:t xml:space="preserve"> to </w:t>
      </w:r>
      <w:r w:rsidRPr="20E63161" w:rsidR="41959C33">
        <w:rPr>
          <w:rFonts w:ascii="Times New Roman" w:hAnsi="Times New Roman" w:cs="Times New Roman"/>
          <w:sz w:val="24"/>
          <w:szCs w:val="24"/>
        </w:rPr>
        <w:t xml:space="preserve">collect information and relief requests  from </w:t>
      </w:r>
      <w:r w:rsidRPr="20E63161" w:rsidR="0E3503A9">
        <w:rPr>
          <w:rFonts w:ascii="Times New Roman" w:hAnsi="Times New Roman" w:cs="Times New Roman"/>
          <w:sz w:val="24"/>
          <w:szCs w:val="24"/>
        </w:rPr>
        <w:t>exercise schedule outlined in 44 CFR 350.9</w:t>
      </w:r>
      <w:r w:rsidRPr="20E63161" w:rsidR="7A0AE7DC">
        <w:rPr>
          <w:rFonts w:ascii="Times New Roman" w:hAnsi="Times New Roman" w:cs="Times New Roman"/>
          <w:sz w:val="24"/>
          <w:szCs w:val="24"/>
        </w:rPr>
        <w:t xml:space="preserve">. </w:t>
      </w:r>
      <w:r w:rsidRPr="20E63161" w:rsidR="1CEB58A2">
        <w:rPr>
          <w:rFonts w:ascii="Times New Roman" w:hAnsi="Times New Roman" w:cs="Times New Roman"/>
          <w:sz w:val="24"/>
          <w:szCs w:val="24"/>
        </w:rPr>
        <w:t xml:space="preserve"> </w:t>
      </w:r>
      <w:r w:rsidRPr="20E63161" w:rsidR="7C07EF45">
        <w:rPr>
          <w:rFonts w:ascii="Times New Roman" w:hAnsi="Times New Roman" w:cs="Times New Roman"/>
          <w:sz w:val="24"/>
          <w:szCs w:val="24"/>
        </w:rPr>
        <w:t>Additionally</w:t>
      </w:r>
      <w:r w:rsidRPr="20E63161" w:rsidR="7A0AE7DC">
        <w:rPr>
          <w:rFonts w:ascii="Times New Roman" w:hAnsi="Times New Roman" w:cs="Times New Roman"/>
          <w:sz w:val="24"/>
          <w:szCs w:val="24"/>
        </w:rPr>
        <w:t>,</w:t>
      </w:r>
      <w:r w:rsidRPr="20E63161" w:rsidR="7C07EF45">
        <w:rPr>
          <w:rFonts w:ascii="Times New Roman" w:hAnsi="Times New Roman" w:cs="Times New Roman"/>
          <w:sz w:val="24"/>
          <w:szCs w:val="24"/>
        </w:rPr>
        <w:t xml:space="preserve"> to further reduce burden cost,</w:t>
      </w:r>
      <w:r w:rsidRPr="20E63161" w:rsidR="7A0AE7DC">
        <w:rPr>
          <w:rFonts w:ascii="Times New Roman" w:hAnsi="Times New Roman" w:cs="Times New Roman"/>
          <w:sz w:val="24"/>
          <w:szCs w:val="24"/>
        </w:rPr>
        <w:t xml:space="preserve"> 44 CFR 352.4 has been removed as it currently does not </w:t>
      </w:r>
      <w:r w:rsidRPr="20E63161" w:rsidR="1CEB58A2">
        <w:rPr>
          <w:rFonts w:ascii="Times New Roman" w:hAnsi="Times New Roman" w:cs="Times New Roman"/>
          <w:sz w:val="24"/>
          <w:szCs w:val="24"/>
        </w:rPr>
        <w:t>require approval under the Paperwork Reduction Act</w:t>
      </w:r>
      <w:r w:rsidRPr="20E63161" w:rsidR="7A0AE7DC">
        <w:rPr>
          <w:rFonts w:ascii="Times New Roman" w:hAnsi="Times New Roman" w:cs="Times New Roman"/>
          <w:sz w:val="24"/>
          <w:szCs w:val="24"/>
        </w:rPr>
        <w:t xml:space="preserve"> </w:t>
      </w:r>
      <w:r w:rsidRPr="20E63161" w:rsidR="1CEB58A2">
        <w:rPr>
          <w:rFonts w:ascii="Times New Roman" w:hAnsi="Times New Roman" w:cs="Times New Roman"/>
          <w:sz w:val="24"/>
          <w:szCs w:val="24"/>
        </w:rPr>
        <w:t>(</w:t>
      </w:r>
      <w:r w:rsidRPr="20E63161" w:rsidR="7A0AE7DC">
        <w:rPr>
          <w:rFonts w:ascii="Times New Roman" w:hAnsi="Times New Roman" w:cs="Times New Roman"/>
          <w:sz w:val="24"/>
          <w:szCs w:val="24"/>
        </w:rPr>
        <w:t>PRA</w:t>
      </w:r>
      <w:r w:rsidRPr="20E63161" w:rsidR="1CEB58A2">
        <w:rPr>
          <w:rFonts w:ascii="Times New Roman" w:hAnsi="Times New Roman" w:cs="Times New Roman"/>
          <w:sz w:val="24"/>
          <w:szCs w:val="24"/>
        </w:rPr>
        <w:t>) with FEMA only receiving one or no respon</w:t>
      </w:r>
      <w:r w:rsidRPr="20E63161" w:rsidR="62F63E1B">
        <w:rPr>
          <w:rFonts w:ascii="Times New Roman" w:hAnsi="Times New Roman" w:cs="Times New Roman"/>
          <w:sz w:val="24"/>
          <w:szCs w:val="24"/>
        </w:rPr>
        <w:t>ses</w:t>
      </w:r>
      <w:r w:rsidRPr="20E63161" w:rsidR="1CEB58A2">
        <w:rPr>
          <w:rFonts w:ascii="Times New Roman" w:hAnsi="Times New Roman" w:cs="Times New Roman"/>
          <w:sz w:val="24"/>
          <w:szCs w:val="24"/>
        </w:rPr>
        <w:t xml:space="preserve"> in a given year</w:t>
      </w:r>
      <w:r w:rsidRPr="20E63161" w:rsidR="7F0F8ECA">
        <w:rPr>
          <w:rFonts w:ascii="Times New Roman" w:hAnsi="Times New Roman" w:cs="Times New Roman"/>
          <w:sz w:val="24"/>
          <w:szCs w:val="24"/>
        </w:rPr>
        <w:t>.</w:t>
      </w:r>
    </w:p>
    <w:p w:rsidRPr="00DC3B3D" w:rsidR="00325B7B" w:rsidP="00DC3B3D" w:rsidRDefault="00325B7B" w14:paraId="561E03A6" w14:textId="77777777">
      <w:pPr>
        <w:contextualSpacing/>
        <w:rPr>
          <w:rFonts w:ascii="Times New Roman" w:hAnsi="Times New Roman" w:cs="Times New Roman"/>
          <w:sz w:val="24"/>
          <w:szCs w:val="24"/>
        </w:rPr>
      </w:pPr>
    </w:p>
    <w:p w:rsidRPr="00781E98" w:rsidR="000E4147" w:rsidP="00DC3B3D" w:rsidRDefault="000E4147" w14:paraId="207DF6E4" w14:textId="77777777">
      <w:pPr>
        <w:contextualSpacing/>
        <w:rPr>
          <w:rFonts w:ascii="Times New Roman" w:hAnsi="Times New Roman" w:cs="Times New Roman"/>
          <w:b/>
          <w:bCs/>
          <w:i/>
          <w:sz w:val="24"/>
          <w:szCs w:val="24"/>
        </w:rPr>
      </w:pPr>
      <w:r w:rsidRPr="00781E98">
        <w:rPr>
          <w:rFonts w:ascii="Times New Roman" w:hAnsi="Times New Roman" w:cs="Times New Roman"/>
          <w:b/>
          <w:bCs/>
          <w:i/>
          <w:sz w:val="24"/>
          <w:szCs w:val="24"/>
        </w:rPr>
        <w:t>The circumstances that make the collection of information necessary, including the legal or administrative requirements that necessitate the collection are listed below:</w:t>
      </w:r>
    </w:p>
    <w:p w:rsidR="00325B7B" w:rsidP="00781E98" w:rsidRDefault="00325B7B" w14:paraId="3EFFC047" w14:textId="77777777">
      <w:pPr>
        <w:contextualSpacing/>
        <w:rPr>
          <w:rFonts w:ascii="Times New Roman" w:hAnsi="Times New Roman" w:cs="Times New Roman"/>
          <w:bCs/>
          <w:sz w:val="24"/>
          <w:szCs w:val="24"/>
        </w:rPr>
      </w:pPr>
    </w:p>
    <w:p w:rsidR="000E4147" w:rsidP="00781E98" w:rsidRDefault="000E4147" w14:paraId="1B753A22" w14:textId="2C7BD23A">
      <w:pPr>
        <w:contextualSpacing/>
        <w:rPr>
          <w:rFonts w:ascii="Times New Roman" w:hAnsi="Times New Roman" w:cs="Times New Roman"/>
          <w:bCs/>
          <w:sz w:val="24"/>
          <w:szCs w:val="24"/>
        </w:rPr>
      </w:pPr>
      <w:r w:rsidRPr="00781E98">
        <w:rPr>
          <w:rFonts w:ascii="Times New Roman" w:hAnsi="Times New Roman" w:cs="Times New Roman"/>
          <w:b/>
          <w:bCs/>
          <w:sz w:val="24"/>
          <w:szCs w:val="24"/>
          <w:u w:val="single"/>
        </w:rPr>
        <w:t>•</w:t>
      </w:r>
      <w:r w:rsidRPr="00781E98" w:rsidR="00D94DD3">
        <w:rPr>
          <w:rFonts w:ascii="Times New Roman" w:hAnsi="Times New Roman" w:cs="Times New Roman"/>
          <w:b/>
          <w:bCs/>
          <w:sz w:val="24"/>
          <w:szCs w:val="24"/>
          <w:u w:val="single"/>
        </w:rPr>
        <w:t>44 CFR</w:t>
      </w:r>
      <w:r w:rsidRPr="00781E98">
        <w:rPr>
          <w:rFonts w:ascii="Times New Roman" w:hAnsi="Times New Roman" w:cs="Times New Roman"/>
          <w:b/>
          <w:bCs/>
          <w:sz w:val="24"/>
          <w:szCs w:val="24"/>
          <w:u w:val="single"/>
        </w:rPr>
        <w:t xml:space="preserve"> 350.7</w:t>
      </w:r>
      <w:r w:rsidRPr="00781E98">
        <w:rPr>
          <w:rFonts w:ascii="Times New Roman" w:hAnsi="Times New Roman" w:cs="Times New Roman"/>
          <w:bCs/>
          <w:sz w:val="24"/>
          <w:szCs w:val="24"/>
        </w:rPr>
        <w:t xml:space="preserve"> describes the submittal to FEMA of the application to review State radiological emergency plans.  The application is submitted by the Governor (or Governor’s designee) to the appropriate FEMA Regional Administrator.  The application must include a copy of the State plans/procedures (including coverage of response in the ingestion exposure pathway EPZ) and local radiological emergency plans/procedures for the site’s plume exposure pathway emergency planning zone (EPZ) [350 CFR 350.7(a)].  Only a State may request formal review of State or local radiological emergency plans.  The State must also certify that the plans/procedures are “adequate to protect the public health and safety of its citizens living within the emergency planning zones…by providing reasonable assurance that State and local governments can and intend to effect appropriate protective measures offsite in a radiological emergency” [44 CFR 350.7(d)].</w:t>
      </w:r>
    </w:p>
    <w:p w:rsidRPr="00781E98" w:rsidR="00325B7B" w:rsidP="00DC3B3D" w:rsidRDefault="00325B7B" w14:paraId="78502FEF" w14:textId="77777777">
      <w:pPr>
        <w:contextualSpacing/>
        <w:rPr>
          <w:rFonts w:ascii="Times New Roman" w:hAnsi="Times New Roman" w:cs="Times New Roman"/>
          <w:bCs/>
          <w:sz w:val="24"/>
          <w:szCs w:val="24"/>
        </w:rPr>
      </w:pPr>
    </w:p>
    <w:p w:rsidR="000E4147" w:rsidP="00781E98" w:rsidRDefault="000E4147" w14:paraId="7B43F1C1" w14:textId="6AE2AC15">
      <w:pPr>
        <w:contextualSpacing/>
        <w:rPr>
          <w:rFonts w:ascii="Times New Roman" w:hAnsi="Times New Roman" w:cs="Times New Roman"/>
          <w:bCs/>
          <w:sz w:val="24"/>
          <w:szCs w:val="24"/>
        </w:rPr>
      </w:pPr>
      <w:r w:rsidRPr="00781E98">
        <w:rPr>
          <w:rFonts w:ascii="Times New Roman" w:hAnsi="Times New Roman" w:cs="Times New Roman"/>
          <w:b/>
          <w:bCs/>
          <w:sz w:val="24"/>
          <w:szCs w:val="24"/>
          <w:u w:val="single"/>
        </w:rPr>
        <w:t>•44 CFR 350.5</w:t>
      </w:r>
      <w:r w:rsidRPr="00781E98">
        <w:rPr>
          <w:rFonts w:ascii="Times New Roman" w:hAnsi="Times New Roman" w:cs="Times New Roman"/>
          <w:bCs/>
          <w:sz w:val="24"/>
          <w:szCs w:val="24"/>
        </w:rPr>
        <w:t xml:space="preserve"> describes the planning standards and criteria for evaluating State and local radiological plans and preparedness and the request for alternative approaches.  As described in § 350.5(a), the joint FEMA/NRC guidance document NUREG-0654/FEMA-REP-1, Rev. </w:t>
      </w:r>
      <w:r w:rsidRPr="00781E98" w:rsidR="00D07B0A">
        <w:rPr>
          <w:rFonts w:ascii="Times New Roman" w:hAnsi="Times New Roman" w:cs="Times New Roman"/>
          <w:bCs/>
          <w:sz w:val="24"/>
          <w:szCs w:val="24"/>
        </w:rPr>
        <w:t>2</w:t>
      </w:r>
      <w:r w:rsidRPr="00781E98">
        <w:rPr>
          <w:rFonts w:ascii="Times New Roman" w:hAnsi="Times New Roman" w:cs="Times New Roman"/>
          <w:bCs/>
          <w:sz w:val="24"/>
          <w:szCs w:val="24"/>
        </w:rPr>
        <w:t xml:space="preserve"> provides the Evaluation Criteria for assessing radiological emergency plans and preparedness.  As described in the RPM, States may submit a formal written </w:t>
      </w:r>
      <w:r w:rsidRPr="00781E98">
        <w:rPr>
          <w:rFonts w:ascii="Times New Roman" w:hAnsi="Times New Roman" w:cs="Times New Roman"/>
          <w:bCs/>
          <w:sz w:val="24"/>
          <w:szCs w:val="24"/>
        </w:rPr>
        <w:lastRenderedPageBreak/>
        <w:t xml:space="preserve">request outlining the proposed alternative approach to the FEMA Regional Office. </w:t>
      </w:r>
      <w:r w:rsidR="00325B7B">
        <w:rPr>
          <w:rFonts w:ascii="Times New Roman" w:hAnsi="Times New Roman" w:cs="Times New Roman"/>
          <w:bCs/>
          <w:sz w:val="24"/>
          <w:szCs w:val="24"/>
        </w:rPr>
        <w:t xml:space="preserve"> </w:t>
      </w:r>
      <w:r w:rsidRPr="00781E98">
        <w:rPr>
          <w:rFonts w:ascii="Times New Roman" w:hAnsi="Times New Roman" w:cs="Times New Roman"/>
          <w:bCs/>
          <w:sz w:val="24"/>
          <w:szCs w:val="24"/>
        </w:rPr>
        <w:t>The request includes: jurisdiction(s) affected/involved; relevant evaluation criteria; explanation regarding how the currently approved approach is not sufficient for the jurisdiction (e.g., statues and regulations prohibit the currently approved approach, terrain/weather conditions prohibit the use of certain equipment, and/or distance from facilities inhibits response times, etc.); the alternative approach; and a description of how the proposed alternative approach differs from the previous approach and how it will be demonstrated.</w:t>
      </w:r>
    </w:p>
    <w:p w:rsidRPr="00781E98" w:rsidR="00325B7B" w:rsidP="00DC3B3D" w:rsidRDefault="00325B7B" w14:paraId="71EB5B27" w14:textId="77777777">
      <w:pPr>
        <w:contextualSpacing/>
        <w:rPr>
          <w:rFonts w:ascii="Times New Roman" w:hAnsi="Times New Roman" w:cs="Times New Roman"/>
          <w:bCs/>
          <w:sz w:val="24"/>
          <w:szCs w:val="24"/>
        </w:rPr>
      </w:pPr>
    </w:p>
    <w:p w:rsidR="000E4147" w:rsidP="00781E98" w:rsidRDefault="000E4147" w14:paraId="789E7D49" w14:textId="6D14EBCA">
      <w:pPr>
        <w:contextualSpacing/>
        <w:rPr>
          <w:rFonts w:ascii="Times New Roman" w:hAnsi="Times New Roman" w:cs="Times New Roman"/>
          <w:bCs/>
          <w:sz w:val="24"/>
          <w:szCs w:val="24"/>
        </w:rPr>
      </w:pPr>
      <w:r w:rsidRPr="00781E98">
        <w:rPr>
          <w:rFonts w:ascii="Times New Roman" w:hAnsi="Times New Roman" w:cs="Times New Roman"/>
          <w:b/>
          <w:bCs/>
          <w:sz w:val="24"/>
          <w:szCs w:val="24"/>
          <w:u w:val="single"/>
        </w:rPr>
        <w:t>•44 CFR 350.14</w:t>
      </w:r>
      <w:r w:rsidRPr="00781E98">
        <w:rPr>
          <w:rFonts w:ascii="Times New Roman" w:hAnsi="Times New Roman" w:cs="Times New Roman"/>
          <w:bCs/>
          <w:sz w:val="24"/>
          <w:szCs w:val="24"/>
        </w:rPr>
        <w:t xml:space="preserve"> describes the </w:t>
      </w:r>
      <w:r w:rsidRPr="00781E98" w:rsidR="00D94DD3">
        <w:rPr>
          <w:rFonts w:ascii="Times New Roman" w:hAnsi="Times New Roman" w:cs="Times New Roman"/>
          <w:bCs/>
          <w:sz w:val="24"/>
          <w:szCs w:val="24"/>
        </w:rPr>
        <w:t>process by which a State may amend its plan</w:t>
      </w:r>
      <w:r w:rsidRPr="00781E98">
        <w:rPr>
          <w:rFonts w:ascii="Times New Roman" w:hAnsi="Times New Roman" w:cs="Times New Roman"/>
          <w:bCs/>
          <w:sz w:val="24"/>
          <w:szCs w:val="24"/>
        </w:rPr>
        <w:t xml:space="preserve">. A State may amend a plan submitted to FEMA for review and approval under § 350.7 at any time during the review process or may amend a plan at any time after FEMA approval has been granted under § 350.12.  A State must amend its plan </w:t>
      </w:r>
      <w:r w:rsidRPr="00781E98" w:rsidR="00842843">
        <w:rPr>
          <w:rFonts w:ascii="Times New Roman" w:hAnsi="Times New Roman" w:cs="Times New Roman"/>
          <w:bCs/>
          <w:sz w:val="24"/>
          <w:szCs w:val="24"/>
        </w:rPr>
        <w:t>to</w:t>
      </w:r>
      <w:r w:rsidRPr="00781E98">
        <w:rPr>
          <w:rFonts w:ascii="Times New Roman" w:hAnsi="Times New Roman" w:cs="Times New Roman"/>
          <w:bCs/>
          <w:sz w:val="24"/>
          <w:szCs w:val="24"/>
        </w:rPr>
        <w:t xml:space="preserve"> extend the coverage of the plan to any new nuclear power facility which becomes operational after a FEMA approval or in case of any other significant change.  The State plan shall remain in effect as approved while any significant change is under review.</w:t>
      </w:r>
      <w:r w:rsidRPr="00781E98" w:rsidR="00210E1E">
        <w:rPr>
          <w:rFonts w:ascii="Times New Roman" w:hAnsi="Times New Roman" w:cs="Times New Roman"/>
          <w:bCs/>
          <w:sz w:val="24"/>
          <w:szCs w:val="24"/>
        </w:rPr>
        <w:t xml:space="preserve"> Changes to alert and notification design and plans are considered to be a significant plan change</w:t>
      </w:r>
      <w:r w:rsidRPr="00781E98" w:rsidR="000B6D30">
        <w:rPr>
          <w:rFonts w:ascii="Times New Roman" w:hAnsi="Times New Roman" w:cs="Times New Roman"/>
          <w:bCs/>
          <w:sz w:val="24"/>
          <w:szCs w:val="24"/>
        </w:rPr>
        <w:t>.</w:t>
      </w:r>
    </w:p>
    <w:p w:rsidRPr="00781E98" w:rsidR="00325B7B" w:rsidP="00DC3B3D" w:rsidRDefault="00325B7B" w14:paraId="56A691B4" w14:textId="77777777">
      <w:pPr>
        <w:contextualSpacing/>
        <w:rPr>
          <w:rFonts w:ascii="Times New Roman" w:hAnsi="Times New Roman" w:cs="Times New Roman"/>
          <w:bCs/>
          <w:sz w:val="24"/>
          <w:szCs w:val="24"/>
        </w:rPr>
      </w:pPr>
    </w:p>
    <w:p w:rsidR="000E4147" w:rsidP="00781E98" w:rsidRDefault="000E4147" w14:paraId="7339433E" w14:textId="2C6B76D2">
      <w:pPr>
        <w:contextualSpacing/>
        <w:rPr>
          <w:rFonts w:ascii="Times New Roman" w:hAnsi="Times New Roman" w:cs="Times New Roman"/>
          <w:bCs/>
          <w:sz w:val="24"/>
          <w:szCs w:val="24"/>
        </w:rPr>
      </w:pPr>
      <w:r w:rsidRPr="00781E98">
        <w:rPr>
          <w:rFonts w:ascii="Times New Roman" w:hAnsi="Times New Roman" w:cs="Times New Roman"/>
          <w:b/>
          <w:bCs/>
          <w:sz w:val="24"/>
          <w:szCs w:val="24"/>
          <w:u w:val="single"/>
        </w:rPr>
        <w:t>•44 CFR 350.5(a)(16)</w:t>
      </w:r>
      <w:r w:rsidRPr="00781E98">
        <w:rPr>
          <w:rFonts w:ascii="Times New Roman" w:hAnsi="Times New Roman" w:cs="Times New Roman"/>
          <w:bCs/>
          <w:sz w:val="24"/>
          <w:szCs w:val="24"/>
        </w:rPr>
        <w:t xml:space="preserve"> describes the continued responsibility for plan development and review.  FEMA determined that the periodic reporting requirements could be accomplished through the State submitting an Annual Letter of Certification (ALC).  The ALC assists FEMA in making reasonable assurance findings and determinations regarding offsite radiological emergency plans/procedures and preparedness.  As described in the RPM, each November, the FEMA Regional Office submits a letter to the State requesting the ALC. </w:t>
      </w:r>
      <w:r w:rsidR="00325B7B">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The ALC submission for a given year is required by January 31 of the following year. </w:t>
      </w:r>
      <w:r w:rsidR="00325B7B">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The ALC may address more than one site within the State.  By the end of February, FEMA Regional personnel review the ALC and mail to the State either an approval letter for each site or a letter requesting additional information for completing the review. </w:t>
      </w:r>
      <w:r w:rsidR="00325B7B">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FEMA personnel may </w:t>
      </w:r>
      <w:r w:rsidRPr="00781E98" w:rsidR="00355813">
        <w:rPr>
          <w:rFonts w:ascii="Times New Roman" w:hAnsi="Times New Roman" w:cs="Times New Roman"/>
          <w:bCs/>
          <w:sz w:val="24"/>
          <w:szCs w:val="24"/>
        </w:rPr>
        <w:t xml:space="preserve">also </w:t>
      </w:r>
      <w:r w:rsidRPr="00781E98">
        <w:rPr>
          <w:rFonts w:ascii="Times New Roman" w:hAnsi="Times New Roman" w:cs="Times New Roman"/>
          <w:bCs/>
          <w:sz w:val="24"/>
          <w:szCs w:val="24"/>
        </w:rPr>
        <w:t>verify information during SAVs.  FEMA Regional personnel will provide FEMA Headquarters with</w:t>
      </w:r>
      <w:r w:rsidRPr="00781E98" w:rsidR="00D94DD3">
        <w:rPr>
          <w:rFonts w:ascii="Times New Roman" w:hAnsi="Times New Roman" w:cs="Times New Roman"/>
          <w:bCs/>
          <w:sz w:val="24"/>
          <w:szCs w:val="24"/>
        </w:rPr>
        <w:t xml:space="preserve"> a</w:t>
      </w:r>
      <w:r w:rsidRPr="00781E98">
        <w:rPr>
          <w:rFonts w:ascii="Times New Roman" w:hAnsi="Times New Roman" w:cs="Times New Roman"/>
          <w:bCs/>
          <w:sz w:val="24"/>
          <w:szCs w:val="24"/>
        </w:rPr>
        <w:t xml:space="preserve"> copy of the State’s ALC cover letter and the Region’s final approval letter.</w:t>
      </w:r>
    </w:p>
    <w:p w:rsidRPr="00781E98" w:rsidR="00325B7B" w:rsidP="00DC3B3D" w:rsidRDefault="00325B7B" w14:paraId="12CB2813" w14:textId="77777777">
      <w:pPr>
        <w:contextualSpacing/>
        <w:rPr>
          <w:rFonts w:ascii="Times New Roman" w:hAnsi="Times New Roman" w:cs="Times New Roman"/>
          <w:bCs/>
          <w:sz w:val="24"/>
          <w:szCs w:val="24"/>
        </w:rPr>
      </w:pPr>
    </w:p>
    <w:p w:rsidRPr="00DC3B3D" w:rsidR="005621F8" w:rsidP="00DC3B3D" w:rsidRDefault="00325B7B" w14:paraId="0FAC9592" w14:textId="14F0976B">
      <w:pPr>
        <w:contextualSpacing/>
        <w:rPr>
          <w:rFonts w:ascii="Times New Roman" w:hAnsi="Times New Roman" w:cs="Times New Roman"/>
          <w:sz w:val="24"/>
          <w:szCs w:val="24"/>
        </w:rPr>
      </w:pPr>
      <w:bookmarkStart w:name="_Hlk99018726" w:id="0"/>
      <w:r w:rsidRPr="00B94B0B">
        <w:rPr>
          <w:rFonts w:ascii="Times New Roman" w:hAnsi="Times New Roman" w:cs="Times New Roman"/>
          <w:b/>
          <w:bCs/>
          <w:sz w:val="24"/>
          <w:szCs w:val="24"/>
          <w:u w:val="single"/>
        </w:rPr>
        <w:t>•</w:t>
      </w:r>
      <w:r w:rsidRPr="00DC3B3D" w:rsidR="005621F8">
        <w:rPr>
          <w:rFonts w:ascii="Times New Roman" w:hAnsi="Times New Roman" w:cs="Times New Roman"/>
          <w:b/>
          <w:sz w:val="24"/>
          <w:szCs w:val="24"/>
          <w:u w:val="single"/>
        </w:rPr>
        <w:t>44 CFR 350.9(c)</w:t>
      </w:r>
      <w:r w:rsidRPr="00325B7B" w:rsidR="005621F8">
        <w:rPr>
          <w:rFonts w:ascii="Times New Roman" w:hAnsi="Times New Roman" w:cs="Times New Roman"/>
          <w:bCs/>
          <w:sz w:val="24"/>
          <w:szCs w:val="24"/>
          <w:u w:val="single"/>
        </w:rPr>
        <w:t xml:space="preserve"> </w:t>
      </w:r>
      <w:r w:rsidRPr="00325B7B" w:rsidR="005621F8">
        <w:rPr>
          <w:rFonts w:ascii="Times New Roman" w:hAnsi="Times New Roman" w:cs="Times New Roman"/>
          <w:bCs/>
          <w:sz w:val="24"/>
          <w:szCs w:val="24"/>
        </w:rPr>
        <w:t>describes exercise</w:t>
      </w:r>
      <w:r w:rsidRPr="00781E98" w:rsidR="005621F8">
        <w:rPr>
          <w:rFonts w:ascii="Times New Roman" w:hAnsi="Times New Roman" w:cs="Times New Roman"/>
          <w:bCs/>
          <w:sz w:val="24"/>
          <w:szCs w:val="24"/>
          <w:u w:val="single"/>
        </w:rPr>
        <w:t xml:space="preserve"> r</w:t>
      </w:r>
      <w:r w:rsidRPr="00781E98" w:rsidR="005621F8">
        <w:rPr>
          <w:rFonts w:ascii="Times New Roman" w:hAnsi="Times New Roman" w:cs="Times New Roman"/>
          <w:bCs/>
          <w:sz w:val="24"/>
          <w:szCs w:val="24"/>
        </w:rPr>
        <w:t xml:space="preserve">elief from frequency requirements to conduct the joint exercise biennially. </w:t>
      </w:r>
      <w:r w:rsidRPr="00781E98" w:rsidR="005621F8">
        <w:rPr>
          <w:rFonts w:ascii="Times New Roman" w:hAnsi="Times New Roman" w:cs="Times New Roman"/>
          <w:bCs/>
          <w:sz w:val="24"/>
          <w:szCs w:val="24"/>
          <w:u w:val="single"/>
        </w:rPr>
        <w:t>R</w:t>
      </w:r>
      <w:r w:rsidRPr="00781E98" w:rsidR="005621F8">
        <w:rPr>
          <w:rFonts w:ascii="Times New Roman" w:hAnsi="Times New Roman" w:cs="Times New Roman"/>
          <w:bCs/>
          <w:sz w:val="24"/>
          <w:szCs w:val="24"/>
        </w:rPr>
        <w:t xml:space="preserve">elief from frequency requirements may be considered by the </w:t>
      </w:r>
      <w:r w:rsidRPr="00781E98" w:rsidR="005621F8">
        <w:rPr>
          <w:rFonts w:ascii="Times New Roman" w:hAnsi="Times New Roman" w:cs="Times New Roman"/>
          <w:sz w:val="24"/>
          <w:szCs w:val="24"/>
        </w:rPr>
        <w:t xml:space="preserve">Regional Administrator if unusual hardships such as the coronavirus 2019 disease (COVID-19) public health emergency (PHE). </w:t>
      </w:r>
      <w:r>
        <w:rPr>
          <w:rFonts w:ascii="Times New Roman" w:hAnsi="Times New Roman" w:cs="Times New Roman"/>
          <w:sz w:val="24"/>
          <w:szCs w:val="24"/>
        </w:rPr>
        <w:t xml:space="preserve"> </w:t>
      </w:r>
      <w:r w:rsidRPr="00781E98" w:rsidR="005621F8">
        <w:rPr>
          <w:rFonts w:ascii="Times New Roman" w:hAnsi="Times New Roman" w:cs="Times New Roman"/>
          <w:sz w:val="24"/>
          <w:szCs w:val="24"/>
        </w:rPr>
        <w:t>The Regional Administrator may seek relief from the Deputy Administrator for Resilience.</w:t>
      </w:r>
    </w:p>
    <w:bookmarkEnd w:id="0"/>
    <w:p w:rsidRPr="00781E98" w:rsidR="000B6D30" w:rsidP="00DC3B3D" w:rsidRDefault="000B6D30" w14:paraId="0E9FB87A" w14:textId="6B405195">
      <w:pPr>
        <w:pStyle w:val="Default"/>
        <w:spacing w:line="276" w:lineRule="auto"/>
        <w:contextualSpacing/>
        <w:rPr>
          <w:rFonts w:ascii="Times New Roman" w:hAnsi="Times New Roman" w:cs="Times New Roman"/>
        </w:rPr>
      </w:pPr>
    </w:p>
    <w:p w:rsidRPr="00781E98" w:rsidR="000B6D30" w:rsidP="00DC3B3D" w:rsidRDefault="000B6D30" w14:paraId="3F88ECC7" w14:textId="77777777">
      <w:pPr>
        <w:pStyle w:val="Default"/>
        <w:spacing w:line="276" w:lineRule="auto"/>
        <w:contextualSpacing/>
        <w:rPr>
          <w:rFonts w:ascii="Times New Roman" w:hAnsi="Times New Roman" w:cs="Times New Roman"/>
          <w:spacing w:val="-3"/>
          <w:u w:val="single"/>
        </w:rPr>
      </w:pPr>
    </w:p>
    <w:p w:rsidRPr="00781E98" w:rsidR="000E4147" w:rsidP="00781E98" w:rsidRDefault="00562915" w14:paraId="14BAD139" w14:textId="5B33EA7A">
      <w:pPr>
        <w:pStyle w:val="ListParagraph"/>
        <w:numPr>
          <w:ilvl w:val="0"/>
          <w:numId w:val="1"/>
        </w:numPr>
        <w:tabs>
          <w:tab w:val="clear" w:pos="720"/>
          <w:tab w:val="num" w:pos="360"/>
        </w:tabs>
        <w:ind w:left="360"/>
        <w:rPr>
          <w:rFonts w:ascii="Times New Roman" w:hAnsi="Times New Roman" w:cs="Times New Roman"/>
          <w:b/>
          <w:bCs/>
          <w:sz w:val="24"/>
          <w:szCs w:val="24"/>
        </w:rPr>
      </w:pPr>
      <w:r w:rsidRPr="00781E98">
        <w:rPr>
          <w:rFonts w:ascii="Times New Roman" w:hAnsi="Times New Roman" w:cs="Times New Roman"/>
          <w:b/>
          <w:bCs/>
          <w:sz w:val="24"/>
          <w:szCs w:val="24"/>
        </w:rPr>
        <w:lastRenderedPageBreak/>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r w:rsidRPr="00325B7B">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0E4147" w:rsidP="00781E98" w:rsidRDefault="000E4147" w14:paraId="5DF93512" w14:textId="6CEDAC06">
      <w:pPr>
        <w:contextualSpacing/>
        <w:rPr>
          <w:rFonts w:ascii="Times New Roman" w:hAnsi="Times New Roman" w:cs="Times New Roman"/>
          <w:bCs/>
          <w:sz w:val="24"/>
          <w:szCs w:val="24"/>
        </w:rPr>
      </w:pPr>
      <w:r w:rsidRPr="00781E98">
        <w:rPr>
          <w:rFonts w:ascii="Times New Roman" w:hAnsi="Times New Roman" w:cs="Times New Roman"/>
          <w:bCs/>
          <w:sz w:val="24"/>
          <w:szCs w:val="24"/>
        </w:rPr>
        <w:t xml:space="preserve">The information collected is utilized by FEMA to maintain and ensure that offsite radiological plans and preparedness can “adequately protect the public health and safety by providing reasonable assurance that appropriate protective measures can be taken offsite in the event of a radiological emergency.” </w:t>
      </w:r>
      <w:r w:rsidRPr="00781E98" w:rsidR="00D94DD3">
        <w:rPr>
          <w:rFonts w:ascii="Times New Roman" w:hAnsi="Times New Roman" w:cs="Times New Roman"/>
          <w:bCs/>
          <w:sz w:val="24"/>
          <w:szCs w:val="24"/>
        </w:rPr>
        <w:t xml:space="preserve"> </w:t>
      </w:r>
      <w:r w:rsidRPr="00781E98">
        <w:rPr>
          <w:rFonts w:ascii="Times New Roman" w:hAnsi="Times New Roman" w:cs="Times New Roman"/>
          <w:bCs/>
          <w:sz w:val="24"/>
          <w:szCs w:val="24"/>
          <w:u w:val="single"/>
        </w:rPr>
        <w:t>See</w:t>
      </w:r>
      <w:r w:rsidRPr="00781E98">
        <w:rPr>
          <w:rFonts w:ascii="Times New Roman" w:hAnsi="Times New Roman" w:cs="Times New Roman"/>
          <w:bCs/>
          <w:sz w:val="24"/>
          <w:szCs w:val="24"/>
        </w:rPr>
        <w:t xml:space="preserve"> 44 CFR 350.5(b).  In addition, information collected will be utilized to furnish assessments, findings</w:t>
      </w:r>
      <w:r w:rsidRPr="00781E98" w:rsidR="00D04485">
        <w:rPr>
          <w:rFonts w:ascii="Times New Roman" w:hAnsi="Times New Roman" w:cs="Times New Roman"/>
          <w:bCs/>
          <w:sz w:val="24"/>
          <w:szCs w:val="24"/>
        </w:rPr>
        <w:t>,</w:t>
      </w:r>
      <w:r w:rsidRPr="00781E98">
        <w:rPr>
          <w:rFonts w:ascii="Times New Roman" w:hAnsi="Times New Roman" w:cs="Times New Roman"/>
          <w:bCs/>
          <w:sz w:val="24"/>
          <w:szCs w:val="24"/>
        </w:rPr>
        <w:t xml:space="preserve"> and determinations as to whether offsite emergency plans and preparedness are adequate and continue to be capable of implementation (e.g., adequacy and maintenance of procedures, training, resources, staffing levels and qualification and equipment adequacy).  These findings and determinations will be used by NRC under its own rules in connection with its licensing and regulatory requirements and FEMA will support its findings in the NRC licensing process and related court proceedings.  </w:t>
      </w:r>
      <w:r w:rsidRPr="00781E98">
        <w:rPr>
          <w:rFonts w:ascii="Times New Roman" w:hAnsi="Times New Roman" w:cs="Times New Roman"/>
          <w:bCs/>
          <w:sz w:val="24"/>
          <w:szCs w:val="24"/>
          <w:u w:val="single"/>
        </w:rPr>
        <w:t>See</w:t>
      </w:r>
      <w:r w:rsidRPr="00781E98">
        <w:rPr>
          <w:rFonts w:ascii="Times New Roman" w:hAnsi="Times New Roman" w:cs="Times New Roman"/>
          <w:bCs/>
          <w:sz w:val="24"/>
          <w:szCs w:val="24"/>
        </w:rPr>
        <w:t xml:space="preserve"> 44 CFR 350.3(e) and (f).  </w:t>
      </w:r>
    </w:p>
    <w:p w:rsidRPr="00781E98" w:rsidR="00325B7B" w:rsidP="00DC3B3D" w:rsidRDefault="00325B7B" w14:paraId="74ED5F4F" w14:textId="77777777">
      <w:pPr>
        <w:contextualSpacing/>
        <w:rPr>
          <w:rFonts w:ascii="Times New Roman" w:hAnsi="Times New Roman" w:cs="Times New Roman"/>
          <w:bCs/>
          <w:sz w:val="24"/>
          <w:szCs w:val="24"/>
        </w:rPr>
      </w:pPr>
    </w:p>
    <w:p w:rsidRPr="00781E98" w:rsidR="000E4147" w:rsidP="00DC3B3D" w:rsidRDefault="000E4147" w14:paraId="3C75EAAD" w14:textId="77777777">
      <w:pPr>
        <w:contextualSpacing/>
        <w:rPr>
          <w:rFonts w:ascii="Times New Roman" w:hAnsi="Times New Roman" w:cs="Times New Roman"/>
          <w:b/>
          <w:bCs/>
          <w:i/>
          <w:sz w:val="24"/>
          <w:szCs w:val="24"/>
          <w:u w:val="single"/>
        </w:rPr>
      </w:pPr>
      <w:r w:rsidRPr="00781E98">
        <w:rPr>
          <w:rFonts w:ascii="Times New Roman" w:hAnsi="Times New Roman" w:cs="Times New Roman"/>
          <w:b/>
          <w:bCs/>
          <w:i/>
          <w:sz w:val="24"/>
          <w:szCs w:val="24"/>
          <w:u w:val="single"/>
        </w:rPr>
        <w:t>The following provides the instances of how the collection provides necessary information for REP Program considerations:</w:t>
      </w:r>
    </w:p>
    <w:p w:rsidRPr="00DC3B3D" w:rsidR="00325B7B" w:rsidP="00781E98" w:rsidRDefault="00325B7B" w14:paraId="0DB5F01F" w14:textId="77777777">
      <w:pPr>
        <w:contextualSpacing/>
        <w:rPr>
          <w:rFonts w:ascii="Times New Roman" w:hAnsi="Times New Roman" w:cs="Times New Roman"/>
          <w:bCs/>
          <w:sz w:val="24"/>
          <w:szCs w:val="24"/>
        </w:rPr>
      </w:pPr>
    </w:p>
    <w:p w:rsidR="000E4147" w:rsidP="00781E98" w:rsidRDefault="000E4147" w14:paraId="12B8C159" w14:textId="17C992DB">
      <w:pPr>
        <w:contextualSpacing/>
        <w:rPr>
          <w:rFonts w:ascii="Times New Roman" w:hAnsi="Times New Roman" w:cs="Times New Roman"/>
          <w:bCs/>
          <w:sz w:val="24"/>
          <w:szCs w:val="24"/>
        </w:rPr>
      </w:pPr>
      <w:r w:rsidRPr="00781E98">
        <w:rPr>
          <w:rFonts w:ascii="Times New Roman" w:hAnsi="Times New Roman" w:cs="Times New Roman"/>
          <w:bCs/>
          <w:sz w:val="24"/>
          <w:szCs w:val="24"/>
          <w:u w:val="single"/>
        </w:rPr>
        <w:t>Submittal of State offsite radiological emergency plans</w:t>
      </w:r>
      <w:r w:rsidRPr="00781E98">
        <w:rPr>
          <w:rFonts w:ascii="Times New Roman" w:hAnsi="Times New Roman" w:cs="Times New Roman"/>
          <w:bCs/>
          <w:sz w:val="24"/>
          <w:szCs w:val="24"/>
        </w:rPr>
        <w:t>.  As described in 44 CFR 350.7(a), the Governor (or Governor’s designee) submits to the appropriate FEMA Regional Administrator a copy of the State plans/procedures (including coverage of response in the ingestion exposure pathway EPZ) and local radiological emergency plans/procedures for the site’s plume exposure pathway EPZ.  Pursuant to § 350.7(a) only a State may request formal review of State or local radiological emergency plans.  As provided for in 44 CFR 350.5(b), the review and approval of offsite radiological emergency plans and preparedness assist FEMA in ensuring that the plans and preparedness “adequately protect the public health and safety by providing reasonable assurance that appropriate protective measures can be taken offsite in the event of a radiological emergency.”</w:t>
      </w:r>
    </w:p>
    <w:p w:rsidRPr="00781E98" w:rsidR="00325B7B" w:rsidP="00DC3B3D" w:rsidRDefault="00325B7B" w14:paraId="2B139AE0" w14:textId="77777777">
      <w:pPr>
        <w:contextualSpacing/>
        <w:rPr>
          <w:rFonts w:ascii="Times New Roman" w:hAnsi="Times New Roman" w:cs="Times New Roman"/>
          <w:bCs/>
          <w:sz w:val="24"/>
          <w:szCs w:val="24"/>
        </w:rPr>
      </w:pPr>
    </w:p>
    <w:p w:rsidR="000E4147" w:rsidP="00781E98" w:rsidRDefault="000E4147" w14:paraId="54DE2648" w14:textId="0CF5DAAB">
      <w:pPr>
        <w:contextualSpacing/>
        <w:rPr>
          <w:rFonts w:ascii="Times New Roman" w:hAnsi="Times New Roman" w:cs="Times New Roman"/>
          <w:bCs/>
          <w:sz w:val="24"/>
          <w:szCs w:val="24"/>
        </w:rPr>
      </w:pPr>
      <w:r w:rsidRPr="00781E98">
        <w:rPr>
          <w:rFonts w:ascii="Times New Roman" w:hAnsi="Times New Roman" w:cs="Times New Roman"/>
          <w:bCs/>
          <w:sz w:val="24"/>
          <w:szCs w:val="24"/>
          <w:u w:val="single"/>
        </w:rPr>
        <w:t>Request for Alternative Approaches</w:t>
      </w:r>
      <w:r w:rsidRPr="00781E98">
        <w:rPr>
          <w:rFonts w:ascii="Times New Roman" w:hAnsi="Times New Roman" w:cs="Times New Roman"/>
          <w:bCs/>
          <w:sz w:val="24"/>
          <w:szCs w:val="24"/>
        </w:rPr>
        <w:t xml:space="preserve">.  As described in 44 CFR 350.5, the Evaluation Criteria in NUREG-0654/FEMA-REP-1 provide approved approaches to meet the regulatory requirements of the REP Program.  However, FEMA recognizes that other approaches may be appropriate and therefore presents a process for review and approval of alternative approaches.  As described in the RPM, States submit a formal written request outlining the proposed alternative approach to the FEMA Regional Office. </w:t>
      </w:r>
      <w:r w:rsidR="00325B7B">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The request includes: jurisdiction(s) affected/involved; relevant evaluation criteria; </w:t>
      </w:r>
      <w:r w:rsidRPr="00781E98" w:rsidR="00D94DD3">
        <w:rPr>
          <w:rFonts w:ascii="Times New Roman" w:hAnsi="Times New Roman" w:cs="Times New Roman"/>
          <w:bCs/>
          <w:sz w:val="24"/>
          <w:szCs w:val="24"/>
        </w:rPr>
        <w:t xml:space="preserve">an </w:t>
      </w:r>
      <w:r w:rsidRPr="00781E98">
        <w:rPr>
          <w:rFonts w:ascii="Times New Roman" w:hAnsi="Times New Roman" w:cs="Times New Roman"/>
          <w:bCs/>
          <w:sz w:val="24"/>
          <w:szCs w:val="24"/>
        </w:rPr>
        <w:t xml:space="preserve">explanation regarding how the currently approved approach is not sufficient for the </w:t>
      </w:r>
      <w:r w:rsidRPr="00781E98">
        <w:rPr>
          <w:rFonts w:ascii="Times New Roman" w:hAnsi="Times New Roman" w:cs="Times New Roman"/>
          <w:bCs/>
          <w:sz w:val="24"/>
          <w:szCs w:val="24"/>
        </w:rPr>
        <w:lastRenderedPageBreak/>
        <w:t>jurisdiction (e.g., statues and regulations prohibit the currently approved approach, terrain/weather conditions prohibit the use of certain equipment, and/or distance from facilities inhibits response times, etc.); the alternative approach; and a description of how the proposed alternative approach differs from the previous approach and how it will be demonstrated.  As provided for in 44 CFR 350.5(b), the review and approval of offsite radiological emergency plans and preparedness, including the requests for alternative approaches, assists FEMA in ensuring that the plans and preparedness “adequately protect the public health and safety by providing reasonable assurance that appropriate protective measures can be taken offsite in the event of a radiological emergency.”</w:t>
      </w:r>
    </w:p>
    <w:p w:rsidRPr="00781E98" w:rsidR="00325B7B" w:rsidP="00DC3B3D" w:rsidRDefault="00325B7B" w14:paraId="4ED28ED0" w14:textId="77777777">
      <w:pPr>
        <w:contextualSpacing/>
        <w:rPr>
          <w:rFonts w:ascii="Times New Roman" w:hAnsi="Times New Roman" w:cs="Times New Roman"/>
          <w:bCs/>
          <w:sz w:val="24"/>
          <w:szCs w:val="24"/>
        </w:rPr>
      </w:pPr>
    </w:p>
    <w:p w:rsidR="000E4147" w:rsidP="00781E98" w:rsidRDefault="000E4147" w14:paraId="696F85C6" w14:textId="7EBDA058">
      <w:pPr>
        <w:contextualSpacing/>
        <w:rPr>
          <w:rFonts w:ascii="Times New Roman" w:hAnsi="Times New Roman" w:cs="Times New Roman"/>
          <w:bCs/>
          <w:sz w:val="24"/>
          <w:szCs w:val="24"/>
        </w:rPr>
      </w:pPr>
      <w:r w:rsidRPr="00781E98">
        <w:rPr>
          <w:rFonts w:ascii="Times New Roman" w:hAnsi="Times New Roman" w:cs="Times New Roman"/>
          <w:bCs/>
          <w:sz w:val="24"/>
          <w:szCs w:val="24"/>
          <w:u w:val="single"/>
        </w:rPr>
        <w:t>Submittal of Annual Letter of Certification (ALC).</w:t>
      </w:r>
      <w:r w:rsidRPr="00781E98">
        <w:rPr>
          <w:rFonts w:ascii="Times New Roman" w:hAnsi="Times New Roman" w:cs="Times New Roman"/>
          <w:bCs/>
          <w:sz w:val="24"/>
          <w:szCs w:val="24"/>
        </w:rPr>
        <w:t xml:space="preserve">  44 CFR 350.5(a)(16) describes the continued responsibility for plan development and review.  FEMA determined that the periodic reporting requirements could be accomplished through an Annual Letter of Certification (ALC).  To facilitate monitoring of REP planning and preparedness requirements as prescribed in NUREG-0654/FEMA-REP-1 and 44 CFR Part 350, each State that has a REP program submits an ALC to the appropriate FEMA Regional Administrator.  The ALC assists FEMA in making reasonable assurance findings and determinations regarding offsite radiological emergency plans/procedures and preparedness.</w:t>
      </w:r>
    </w:p>
    <w:p w:rsidRPr="00781E98" w:rsidR="00325B7B" w:rsidP="00DC3B3D" w:rsidRDefault="00325B7B" w14:paraId="4BBD478E" w14:textId="77777777">
      <w:pPr>
        <w:contextualSpacing/>
        <w:rPr>
          <w:rFonts w:ascii="Times New Roman" w:hAnsi="Times New Roman" w:cs="Times New Roman"/>
          <w:bCs/>
          <w:sz w:val="24"/>
          <w:szCs w:val="24"/>
        </w:rPr>
      </w:pPr>
    </w:p>
    <w:p w:rsidR="000E4147" w:rsidP="00781E98" w:rsidRDefault="000E4147" w14:paraId="766BF32A" w14:textId="34DB69FF">
      <w:pPr>
        <w:contextualSpacing/>
        <w:rPr>
          <w:rFonts w:ascii="Times New Roman" w:hAnsi="Times New Roman" w:cs="Times New Roman"/>
          <w:bCs/>
          <w:sz w:val="24"/>
          <w:szCs w:val="24"/>
        </w:rPr>
      </w:pPr>
      <w:r w:rsidRPr="00781E98">
        <w:rPr>
          <w:rFonts w:ascii="Times New Roman" w:hAnsi="Times New Roman" w:cs="Times New Roman"/>
          <w:bCs/>
          <w:sz w:val="24"/>
          <w:szCs w:val="24"/>
          <w:u w:val="single"/>
        </w:rPr>
        <w:t>Request to Amend State Plan.</w:t>
      </w:r>
      <w:r w:rsidRPr="00781E98">
        <w:rPr>
          <w:rFonts w:ascii="Times New Roman" w:hAnsi="Times New Roman" w:cs="Times New Roman"/>
          <w:bCs/>
          <w:sz w:val="24"/>
          <w:szCs w:val="24"/>
        </w:rPr>
        <w:t xml:space="preserve">  44 CFR 350.14 describes the State plan amendment process.  The State may amend a plan submitted to FEMA for review and approval under § 350.7 at any time during the review process or may amend a plan at any time after FEMA approval has been granted under § 350.12. </w:t>
      </w:r>
      <w:r w:rsidR="00325B7B">
        <w:rPr>
          <w:rFonts w:ascii="Times New Roman" w:hAnsi="Times New Roman" w:cs="Times New Roman"/>
          <w:bCs/>
          <w:sz w:val="24"/>
          <w:szCs w:val="24"/>
        </w:rPr>
        <w:t xml:space="preserve"> </w:t>
      </w:r>
      <w:r w:rsidRPr="00781E98">
        <w:rPr>
          <w:rFonts w:ascii="Times New Roman" w:hAnsi="Times New Roman" w:cs="Times New Roman"/>
          <w:bCs/>
          <w:sz w:val="24"/>
          <w:szCs w:val="24"/>
        </w:rPr>
        <w:t>A State must amend its plan in order to extend the coverage of the plan to any new nuclear power facility which becomes operational after a FEMA approval or in case of any other significant change.  The State plan shall remain in effect as approved while any significant change is under review.</w:t>
      </w:r>
      <w:r w:rsidRPr="00781E98" w:rsidR="009B4429">
        <w:rPr>
          <w:rFonts w:ascii="Times New Roman" w:hAnsi="Times New Roman" w:cs="Times New Roman"/>
          <w:bCs/>
          <w:sz w:val="24"/>
          <w:szCs w:val="24"/>
        </w:rPr>
        <w:t xml:space="preserve">  Changes to alert and notification </w:t>
      </w:r>
      <w:r w:rsidRPr="00781E98" w:rsidR="00EA138A">
        <w:rPr>
          <w:rFonts w:ascii="Times New Roman" w:hAnsi="Times New Roman" w:cs="Times New Roman"/>
          <w:bCs/>
          <w:sz w:val="24"/>
          <w:szCs w:val="24"/>
        </w:rPr>
        <w:t xml:space="preserve">design and </w:t>
      </w:r>
      <w:r w:rsidRPr="00781E98" w:rsidR="009B4429">
        <w:rPr>
          <w:rFonts w:ascii="Times New Roman" w:hAnsi="Times New Roman" w:cs="Times New Roman"/>
          <w:bCs/>
          <w:sz w:val="24"/>
          <w:szCs w:val="24"/>
        </w:rPr>
        <w:t>plans are considered to be a significant plan change</w:t>
      </w:r>
      <w:r w:rsidRPr="00781E98" w:rsidR="00EA138A">
        <w:rPr>
          <w:rFonts w:ascii="Times New Roman" w:hAnsi="Times New Roman" w:cs="Times New Roman"/>
          <w:bCs/>
          <w:sz w:val="24"/>
          <w:szCs w:val="24"/>
        </w:rPr>
        <w:t>.</w:t>
      </w:r>
    </w:p>
    <w:p w:rsidRPr="00781E98" w:rsidR="00325B7B" w:rsidP="00DC3B3D" w:rsidRDefault="00325B7B" w14:paraId="607E2524" w14:textId="77777777">
      <w:pPr>
        <w:contextualSpacing/>
        <w:rPr>
          <w:rFonts w:ascii="Times New Roman" w:hAnsi="Times New Roman" w:cs="Times New Roman"/>
          <w:bCs/>
          <w:sz w:val="24"/>
          <w:szCs w:val="24"/>
        </w:rPr>
      </w:pPr>
    </w:p>
    <w:p w:rsidR="008350D0" w:rsidP="00781E98" w:rsidRDefault="008350D0" w14:paraId="3AE5BA81" w14:textId="4EFD4AC7">
      <w:pPr>
        <w:contextualSpacing/>
        <w:rPr>
          <w:rFonts w:ascii="Times New Roman" w:hAnsi="Times New Roman" w:cs="Times New Roman"/>
          <w:sz w:val="24"/>
          <w:szCs w:val="24"/>
        </w:rPr>
      </w:pPr>
      <w:r w:rsidRPr="00781E98">
        <w:rPr>
          <w:rFonts w:ascii="Times New Roman" w:hAnsi="Times New Roman" w:cs="Times New Roman"/>
          <w:bCs/>
          <w:sz w:val="24"/>
          <w:szCs w:val="24"/>
          <w:u w:val="single"/>
        </w:rPr>
        <w:t>Exercise Relie</w:t>
      </w:r>
      <w:r w:rsidRPr="00781E98" w:rsidR="00E9132F">
        <w:rPr>
          <w:rFonts w:ascii="Times New Roman" w:hAnsi="Times New Roman" w:cs="Times New Roman"/>
          <w:bCs/>
          <w:sz w:val="24"/>
          <w:szCs w:val="24"/>
          <w:u w:val="single"/>
        </w:rPr>
        <w:t>f</w:t>
      </w:r>
      <w:r w:rsidRPr="00781E98" w:rsidR="00E63C6D">
        <w:rPr>
          <w:rFonts w:ascii="Times New Roman" w:hAnsi="Times New Roman" w:cs="Times New Roman"/>
          <w:bCs/>
          <w:sz w:val="24"/>
          <w:szCs w:val="24"/>
          <w:u w:val="single"/>
        </w:rPr>
        <w:t xml:space="preserve">. </w:t>
      </w:r>
      <w:r w:rsidRPr="00781E98">
        <w:rPr>
          <w:rFonts w:ascii="Times New Roman" w:hAnsi="Times New Roman" w:cs="Times New Roman"/>
          <w:bCs/>
          <w:sz w:val="24"/>
          <w:szCs w:val="24"/>
          <w:u w:val="single"/>
        </w:rPr>
        <w:t xml:space="preserve">44 CFR 350.9(c) </w:t>
      </w:r>
      <w:r w:rsidRPr="00781E98" w:rsidR="00E63C6D">
        <w:rPr>
          <w:rFonts w:ascii="Times New Roman" w:hAnsi="Times New Roman" w:cs="Times New Roman"/>
          <w:bCs/>
          <w:sz w:val="24"/>
          <w:szCs w:val="24"/>
        </w:rPr>
        <w:t>d</w:t>
      </w:r>
      <w:r w:rsidRPr="00781E98">
        <w:rPr>
          <w:rFonts w:ascii="Times New Roman" w:hAnsi="Times New Roman" w:cs="Times New Roman"/>
          <w:bCs/>
          <w:sz w:val="24"/>
          <w:szCs w:val="24"/>
        </w:rPr>
        <w:t>escribes exercise</w:t>
      </w:r>
      <w:r w:rsidRPr="00781E98">
        <w:rPr>
          <w:rFonts w:ascii="Times New Roman" w:hAnsi="Times New Roman" w:cs="Times New Roman"/>
          <w:bCs/>
          <w:sz w:val="24"/>
          <w:szCs w:val="24"/>
          <w:u w:val="single"/>
        </w:rPr>
        <w:t xml:space="preserve"> r</w:t>
      </w:r>
      <w:r w:rsidRPr="00781E98">
        <w:rPr>
          <w:rFonts w:ascii="Times New Roman" w:hAnsi="Times New Roman" w:cs="Times New Roman"/>
          <w:bCs/>
          <w:sz w:val="24"/>
          <w:szCs w:val="24"/>
        </w:rPr>
        <w:t>elief from frequency requirements to conduct the joint exercise biennially</w:t>
      </w:r>
      <w:r w:rsidRPr="00781E98" w:rsidR="009F2364">
        <w:rPr>
          <w:rFonts w:ascii="Times New Roman" w:hAnsi="Times New Roman" w:cs="Times New Roman"/>
          <w:bCs/>
          <w:sz w:val="24"/>
          <w:szCs w:val="24"/>
        </w:rPr>
        <w:t>.</w:t>
      </w:r>
      <w:r w:rsidRPr="00781E98">
        <w:rPr>
          <w:rFonts w:ascii="Times New Roman" w:hAnsi="Times New Roman" w:cs="Times New Roman"/>
          <w:bCs/>
          <w:sz w:val="24"/>
          <w:szCs w:val="24"/>
        </w:rPr>
        <w:t xml:space="preserve"> </w:t>
      </w:r>
      <w:r w:rsidRPr="00781E98" w:rsidR="00325B7B">
        <w:rPr>
          <w:rFonts w:ascii="Times New Roman" w:hAnsi="Times New Roman" w:cs="Times New Roman"/>
          <w:bCs/>
          <w:sz w:val="24"/>
          <w:szCs w:val="24"/>
        </w:rPr>
        <w:t xml:space="preserve"> </w:t>
      </w:r>
      <w:r w:rsidRPr="00DC3B3D" w:rsidR="004D1E30">
        <w:rPr>
          <w:rFonts w:ascii="Times New Roman" w:hAnsi="Times New Roman" w:cs="Times New Roman"/>
          <w:bCs/>
          <w:sz w:val="24"/>
          <w:szCs w:val="24"/>
        </w:rPr>
        <w:t>R</w:t>
      </w:r>
      <w:r w:rsidRPr="00781E98" w:rsidR="009F2364">
        <w:rPr>
          <w:rFonts w:ascii="Times New Roman" w:hAnsi="Times New Roman" w:cs="Times New Roman"/>
          <w:bCs/>
          <w:sz w:val="24"/>
          <w:szCs w:val="24"/>
        </w:rPr>
        <w:t xml:space="preserve">elief from frequency requirements </w:t>
      </w:r>
      <w:r w:rsidRPr="00781E98">
        <w:rPr>
          <w:rFonts w:ascii="Times New Roman" w:hAnsi="Times New Roman" w:cs="Times New Roman"/>
          <w:bCs/>
          <w:sz w:val="24"/>
          <w:szCs w:val="24"/>
        </w:rPr>
        <w:t xml:space="preserve">may be considered by the </w:t>
      </w:r>
      <w:r w:rsidRPr="00781E98">
        <w:rPr>
          <w:rFonts w:ascii="Times New Roman" w:hAnsi="Times New Roman" w:cs="Times New Roman"/>
          <w:sz w:val="24"/>
          <w:szCs w:val="24"/>
        </w:rPr>
        <w:t>Regional Administrator if unusual hardships</w:t>
      </w:r>
      <w:r w:rsidRPr="00781E98" w:rsidR="00B97D37">
        <w:rPr>
          <w:rFonts w:ascii="Times New Roman" w:hAnsi="Times New Roman" w:cs="Times New Roman"/>
          <w:sz w:val="24"/>
          <w:szCs w:val="24"/>
        </w:rPr>
        <w:t xml:space="preserve"> such as the coronavirus 2019 disease (COVID-19) public health emergency (PHE).</w:t>
      </w:r>
      <w:r w:rsidRPr="00781E98">
        <w:rPr>
          <w:rFonts w:ascii="Times New Roman" w:hAnsi="Times New Roman" w:cs="Times New Roman"/>
          <w:sz w:val="24"/>
          <w:szCs w:val="24"/>
        </w:rPr>
        <w:t xml:space="preserve"> </w:t>
      </w:r>
      <w:r w:rsidR="00325B7B">
        <w:rPr>
          <w:rFonts w:ascii="Times New Roman" w:hAnsi="Times New Roman" w:cs="Times New Roman"/>
          <w:sz w:val="24"/>
          <w:szCs w:val="24"/>
        </w:rPr>
        <w:t xml:space="preserve"> </w:t>
      </w:r>
      <w:r w:rsidRPr="00781E98">
        <w:rPr>
          <w:rFonts w:ascii="Times New Roman" w:hAnsi="Times New Roman" w:cs="Times New Roman"/>
          <w:sz w:val="24"/>
          <w:szCs w:val="24"/>
        </w:rPr>
        <w:t xml:space="preserve">The Regional Administrator may seek relief from the Deputy Administrator for </w:t>
      </w:r>
      <w:r w:rsidRPr="00781E98" w:rsidR="00DA63D3">
        <w:rPr>
          <w:rFonts w:ascii="Times New Roman" w:hAnsi="Times New Roman" w:cs="Times New Roman"/>
          <w:sz w:val="24"/>
          <w:szCs w:val="24"/>
        </w:rPr>
        <w:t>Resilience.</w:t>
      </w:r>
    </w:p>
    <w:p w:rsidRPr="00DC3B3D" w:rsidR="00325B7B" w:rsidP="00DC3B3D" w:rsidRDefault="00325B7B" w14:paraId="662AA6DB" w14:textId="77777777">
      <w:pPr>
        <w:contextualSpacing/>
        <w:rPr>
          <w:rFonts w:ascii="Times New Roman" w:hAnsi="Times New Roman" w:cs="Times New Roman"/>
          <w:sz w:val="24"/>
          <w:szCs w:val="24"/>
        </w:rPr>
      </w:pPr>
    </w:p>
    <w:p w:rsidR="000E4147" w:rsidP="00781E98" w:rsidRDefault="000E4147" w14:paraId="6281D320" w14:textId="18754052">
      <w:pPr>
        <w:contextualSpacing/>
        <w:rPr>
          <w:rFonts w:ascii="Times New Roman" w:hAnsi="Times New Roman" w:cs="Times New Roman"/>
          <w:sz w:val="24"/>
          <w:szCs w:val="24"/>
        </w:rPr>
      </w:pPr>
      <w:r w:rsidRPr="00325B7B">
        <w:rPr>
          <w:rFonts w:ascii="Times New Roman" w:hAnsi="Times New Roman" w:cs="Times New Roman"/>
          <w:sz w:val="24"/>
          <w:szCs w:val="24"/>
        </w:rPr>
        <w:t xml:space="preserve">And finally, as provided in 44 CFR 351.20(i), FEMA is to develop and manage a radiological emergency response training program to meet </w:t>
      </w:r>
      <w:r w:rsidRPr="00781E98">
        <w:rPr>
          <w:rFonts w:ascii="Times New Roman" w:hAnsi="Times New Roman" w:cs="Times New Roman"/>
          <w:bCs/>
          <w:sz w:val="24"/>
          <w:szCs w:val="24"/>
        </w:rPr>
        <w:t xml:space="preserve">State, Tribal, and local </w:t>
      </w:r>
      <w:r w:rsidRPr="00781E98" w:rsidR="00152D8A">
        <w:rPr>
          <w:rFonts w:ascii="Times New Roman" w:hAnsi="Times New Roman" w:cs="Times New Roman"/>
          <w:bCs/>
          <w:sz w:val="24"/>
          <w:szCs w:val="24"/>
        </w:rPr>
        <w:t xml:space="preserve">needs </w:t>
      </w:r>
      <w:r w:rsidRPr="00781E98" w:rsidR="00152D8A">
        <w:rPr>
          <w:rFonts w:ascii="Times New Roman" w:hAnsi="Times New Roman" w:cs="Times New Roman"/>
          <w:sz w:val="24"/>
          <w:szCs w:val="24"/>
        </w:rPr>
        <w:t>using</w:t>
      </w:r>
      <w:r w:rsidRPr="00781E98">
        <w:rPr>
          <w:rFonts w:ascii="Times New Roman" w:hAnsi="Times New Roman" w:cs="Times New Roman"/>
          <w:sz w:val="24"/>
          <w:szCs w:val="24"/>
        </w:rPr>
        <w:t xml:space="preserve"> technical expertise and resources of other involved agencies.  Information is submitted to the </w:t>
      </w:r>
      <w:r w:rsidRPr="00781E98" w:rsidR="00B834D2">
        <w:rPr>
          <w:rFonts w:ascii="Times New Roman" w:hAnsi="Times New Roman" w:cs="Times New Roman"/>
          <w:sz w:val="24"/>
          <w:szCs w:val="24"/>
        </w:rPr>
        <w:t>Center for Domestic Preparedness (CDP</w:t>
      </w:r>
      <w:r w:rsidRPr="00781E98">
        <w:rPr>
          <w:rFonts w:ascii="Times New Roman" w:hAnsi="Times New Roman" w:cs="Times New Roman"/>
          <w:sz w:val="24"/>
          <w:szCs w:val="24"/>
        </w:rPr>
        <w:t xml:space="preserve">), which maintains information </w:t>
      </w:r>
      <w:r w:rsidRPr="00781E98">
        <w:rPr>
          <w:rFonts w:ascii="Times New Roman" w:hAnsi="Times New Roman" w:cs="Times New Roman"/>
          <w:sz w:val="24"/>
          <w:szCs w:val="24"/>
        </w:rPr>
        <w:lastRenderedPageBreak/>
        <w:t xml:space="preserve">about the individuals who register for all FEMA training programs, and the organization employing or sponsoring these individuals, as well as information used to grant access to </w:t>
      </w:r>
      <w:r w:rsidR="00325B7B">
        <w:rPr>
          <w:rFonts w:ascii="Times New Roman" w:hAnsi="Times New Roman" w:cs="Times New Roman"/>
          <w:sz w:val="24"/>
          <w:szCs w:val="24"/>
        </w:rPr>
        <w:t>information technology</w:t>
      </w:r>
      <w:r w:rsidRPr="00781E98" w:rsidR="00325B7B">
        <w:rPr>
          <w:rFonts w:ascii="Times New Roman" w:hAnsi="Times New Roman" w:cs="Times New Roman"/>
          <w:sz w:val="24"/>
          <w:szCs w:val="24"/>
        </w:rPr>
        <w:t xml:space="preserve"> </w:t>
      </w:r>
      <w:r w:rsidRPr="00781E98">
        <w:rPr>
          <w:rFonts w:ascii="Times New Roman" w:hAnsi="Times New Roman" w:cs="Times New Roman"/>
          <w:sz w:val="24"/>
          <w:szCs w:val="24"/>
        </w:rPr>
        <w:t>systems that support these programs.  The type and amount of PII that the REP Program collects from individuals to facilitate their voluntarily participation during REP training does not vary among events.</w:t>
      </w:r>
    </w:p>
    <w:p w:rsidRPr="00781E98" w:rsidR="00325B7B" w:rsidP="00DC3B3D" w:rsidRDefault="00325B7B" w14:paraId="4AA72DC1" w14:textId="77777777">
      <w:pPr>
        <w:contextualSpacing/>
        <w:rPr>
          <w:rFonts w:ascii="Times New Roman" w:hAnsi="Times New Roman" w:cs="Times New Roman"/>
          <w:sz w:val="24"/>
          <w:szCs w:val="24"/>
        </w:rPr>
      </w:pPr>
    </w:p>
    <w:p w:rsidRPr="00781E98" w:rsidR="000E4147" w:rsidP="00DC3B3D" w:rsidRDefault="00562915" w14:paraId="298D6365" w14:textId="77777777">
      <w:pPr>
        <w:contextualSpacing/>
        <w:rPr>
          <w:rFonts w:ascii="Times New Roman" w:hAnsi="Times New Roman" w:cs="Times New Roman"/>
          <w:b/>
          <w:bCs/>
          <w:sz w:val="24"/>
          <w:szCs w:val="24"/>
        </w:rPr>
      </w:pPr>
      <w:r w:rsidRPr="00781E98">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25B7B" w:rsidP="00781E98" w:rsidRDefault="00325B7B" w14:paraId="47A19920" w14:textId="77777777">
      <w:pPr>
        <w:contextualSpacing/>
        <w:rPr>
          <w:rFonts w:ascii="Times New Roman" w:hAnsi="Times New Roman" w:cs="Times New Roman"/>
          <w:bCs/>
          <w:sz w:val="24"/>
          <w:szCs w:val="24"/>
        </w:rPr>
      </w:pPr>
    </w:p>
    <w:p w:rsidR="000E4147" w:rsidP="00781E98" w:rsidRDefault="000E4147" w14:paraId="302ADB54" w14:textId="7AAACB7B">
      <w:pPr>
        <w:contextualSpacing/>
        <w:rPr>
          <w:rFonts w:ascii="Times New Roman" w:hAnsi="Times New Roman" w:cs="Times New Roman"/>
          <w:bCs/>
          <w:sz w:val="24"/>
          <w:szCs w:val="24"/>
        </w:rPr>
      </w:pPr>
      <w:r w:rsidRPr="00781E98">
        <w:rPr>
          <w:rFonts w:ascii="Times New Roman" w:hAnsi="Times New Roman" w:cs="Times New Roman"/>
          <w:bCs/>
          <w:sz w:val="24"/>
          <w:szCs w:val="24"/>
        </w:rPr>
        <w:t xml:space="preserve">Pursuant to the FEMA regulations in </w:t>
      </w:r>
      <w:r w:rsidR="00325B7B">
        <w:rPr>
          <w:rFonts w:ascii="Times New Roman" w:hAnsi="Times New Roman" w:cs="Times New Roman"/>
          <w:bCs/>
          <w:sz w:val="24"/>
          <w:szCs w:val="24"/>
        </w:rPr>
        <w:t xml:space="preserve">44 CFR </w:t>
      </w:r>
      <w:r w:rsidRPr="00781E98">
        <w:rPr>
          <w:rFonts w:ascii="Times New Roman" w:hAnsi="Times New Roman" w:cs="Times New Roman"/>
          <w:bCs/>
          <w:sz w:val="24"/>
          <w:szCs w:val="24"/>
        </w:rPr>
        <w:t xml:space="preserve">Parts 350 and 352, written submissions are required for the information subject to this information collection; however, FEMA permits respondents to use electronic submission via email to submit information with the expectation that hard copy written submissions will be forthcoming.  Allowing electronic submission of information is </w:t>
      </w:r>
      <w:r w:rsidRPr="00781E98" w:rsidR="00933536">
        <w:rPr>
          <w:rFonts w:ascii="Times New Roman" w:hAnsi="Times New Roman" w:cs="Times New Roman"/>
          <w:bCs/>
          <w:sz w:val="24"/>
          <w:szCs w:val="24"/>
        </w:rPr>
        <w:t>a</w:t>
      </w:r>
      <w:r w:rsidRPr="00781E98">
        <w:rPr>
          <w:rFonts w:ascii="Times New Roman" w:hAnsi="Times New Roman" w:cs="Times New Roman"/>
          <w:bCs/>
          <w:sz w:val="24"/>
          <w:szCs w:val="24"/>
        </w:rPr>
        <w:t xml:space="preserve"> consideration of reducing the burden on respondents who submit information to FEMA.   </w:t>
      </w:r>
    </w:p>
    <w:p w:rsidRPr="00781E98" w:rsidR="00325B7B" w:rsidP="00DC3B3D" w:rsidRDefault="00325B7B" w14:paraId="4196BC02" w14:textId="77777777">
      <w:pPr>
        <w:contextualSpacing/>
        <w:rPr>
          <w:rFonts w:ascii="Times New Roman" w:hAnsi="Times New Roman" w:cs="Times New Roman"/>
          <w:bCs/>
          <w:sz w:val="24"/>
          <w:szCs w:val="24"/>
        </w:rPr>
      </w:pPr>
    </w:p>
    <w:p w:rsidRPr="00781E98" w:rsidR="000E4147" w:rsidP="00DC3B3D" w:rsidRDefault="00562915" w14:paraId="772D03D9" w14:textId="6531432F">
      <w:pPr>
        <w:contextualSpacing/>
        <w:rPr>
          <w:rFonts w:ascii="Times New Roman" w:hAnsi="Times New Roman" w:cs="Times New Roman"/>
          <w:b/>
          <w:bCs/>
          <w:sz w:val="24"/>
          <w:szCs w:val="24"/>
        </w:rPr>
      </w:pPr>
      <w:r w:rsidRPr="00781E98">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p>
    <w:p w:rsidR="00325B7B" w:rsidP="00781E98" w:rsidRDefault="00325B7B" w14:paraId="6C34D30E" w14:textId="77777777">
      <w:pPr>
        <w:contextualSpacing/>
        <w:rPr>
          <w:rFonts w:ascii="Times New Roman" w:hAnsi="Times New Roman" w:cs="Times New Roman"/>
          <w:sz w:val="24"/>
          <w:szCs w:val="24"/>
        </w:rPr>
      </w:pPr>
    </w:p>
    <w:p w:rsidR="000E4147" w:rsidP="00781E98" w:rsidRDefault="000E4147" w14:paraId="14F98FF9" w14:textId="4191B9FF">
      <w:pPr>
        <w:contextualSpacing/>
        <w:rPr>
          <w:rFonts w:ascii="Times New Roman" w:hAnsi="Times New Roman" w:cs="Times New Roman"/>
          <w:sz w:val="24"/>
          <w:szCs w:val="24"/>
        </w:rPr>
      </w:pPr>
      <w:r w:rsidRPr="00781E98">
        <w:rPr>
          <w:rFonts w:ascii="Times New Roman" w:hAnsi="Times New Roman" w:cs="Times New Roman"/>
          <w:sz w:val="24"/>
          <w:szCs w:val="24"/>
        </w:rPr>
        <w:t xml:space="preserve">This information is not collected in any </w:t>
      </w:r>
      <w:r w:rsidRPr="00781E98" w:rsidR="00896F36">
        <w:rPr>
          <w:rFonts w:ascii="Times New Roman" w:hAnsi="Times New Roman" w:cs="Times New Roman"/>
          <w:sz w:val="24"/>
          <w:szCs w:val="24"/>
        </w:rPr>
        <w:t xml:space="preserve">other </w:t>
      </w:r>
      <w:r w:rsidRPr="00781E98">
        <w:rPr>
          <w:rFonts w:ascii="Times New Roman" w:hAnsi="Times New Roman" w:cs="Times New Roman"/>
          <w:sz w:val="24"/>
          <w:szCs w:val="24"/>
        </w:rPr>
        <w:t>form, and therefore is not duplicated elsewhere.</w:t>
      </w:r>
    </w:p>
    <w:p w:rsidRPr="00781E98" w:rsidR="00325B7B" w:rsidP="00DC3B3D" w:rsidRDefault="00325B7B" w14:paraId="0E99337F" w14:textId="77777777">
      <w:pPr>
        <w:contextualSpacing/>
        <w:rPr>
          <w:rFonts w:ascii="Times New Roman" w:hAnsi="Times New Roman" w:cs="Times New Roman"/>
          <w:sz w:val="24"/>
          <w:szCs w:val="24"/>
        </w:rPr>
      </w:pPr>
    </w:p>
    <w:p w:rsidRPr="00781E98" w:rsidR="00562915" w:rsidP="00DC3B3D" w:rsidRDefault="00562915" w14:paraId="45150BEA" w14:textId="2DEB4129">
      <w:pPr>
        <w:contextualSpacing/>
        <w:rPr>
          <w:rFonts w:ascii="Times New Roman" w:hAnsi="Times New Roman" w:cs="Times New Roman"/>
          <w:b/>
          <w:bCs/>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325B7B" w:rsidR="000E4147">
        <w:rPr>
          <w:rFonts w:ascii="Times New Roman" w:hAnsi="Times New Roman" w:cs="Times New Roman"/>
          <w:b/>
          <w:bCs/>
          <w:sz w:val="24"/>
          <w:szCs w:val="24"/>
        </w:rPr>
        <w:t xml:space="preserve">5.  </w:t>
      </w:r>
      <w:r w:rsidRPr="00781E98">
        <w:rPr>
          <w:rFonts w:ascii="Times New Roman" w:hAnsi="Times New Roman" w:cs="Times New Roman"/>
          <w:b/>
          <w:bCs/>
          <w:sz w:val="24"/>
          <w:szCs w:val="24"/>
        </w:rPr>
        <w:t>If the collection of information impacts small businesses or other small entities (Item 5 of OMB Form 83-I), describe any methods used to minimize.</w:t>
      </w:r>
    </w:p>
    <w:p w:rsidR="00325B7B" w:rsidP="00781E98" w:rsidRDefault="00325B7B" w14:paraId="5BE034BD" w14:textId="77777777">
      <w:pPr>
        <w:tabs>
          <w:tab w:val="left" w:pos="360"/>
        </w:tabs>
        <w:contextualSpacing/>
        <w:rPr>
          <w:rFonts w:ascii="Times New Roman" w:hAnsi="Times New Roman" w:cs="Times New Roman"/>
          <w:spacing w:val="-3"/>
          <w:sz w:val="24"/>
          <w:szCs w:val="24"/>
        </w:rPr>
      </w:pPr>
    </w:p>
    <w:p w:rsidR="004A2ABF" w:rsidP="00DC3B3D" w:rsidRDefault="0048449C" w14:paraId="4F2C519A" w14:textId="65D56BCB">
      <w:pPr>
        <w:tabs>
          <w:tab w:val="left" w:pos="360"/>
        </w:tabs>
        <w:contextualSpacing/>
        <w:rPr>
          <w:rFonts w:ascii="Times New Roman" w:hAnsi="Times New Roman" w:cs="Times New Roman"/>
          <w:spacing w:val="-3"/>
          <w:sz w:val="24"/>
          <w:szCs w:val="24"/>
        </w:rPr>
      </w:pPr>
      <w:r w:rsidRPr="00781E98">
        <w:rPr>
          <w:rFonts w:ascii="Times New Roman" w:hAnsi="Times New Roman" w:cs="Times New Roman"/>
          <w:spacing w:val="-3"/>
          <w:sz w:val="24"/>
          <w:szCs w:val="24"/>
        </w:rPr>
        <w:t>This collection of information does not impact small businesses or other small entities</w:t>
      </w:r>
      <w:r w:rsidR="00B80FB5">
        <w:rPr>
          <w:rFonts w:ascii="Times New Roman" w:hAnsi="Times New Roman" w:cs="Times New Roman"/>
          <w:spacing w:val="-3"/>
          <w:sz w:val="24"/>
          <w:szCs w:val="24"/>
        </w:rPr>
        <w:t xml:space="preserve"> </w:t>
      </w:r>
      <w:r w:rsidR="004A2ABF">
        <w:rPr>
          <w:rFonts w:ascii="Times New Roman" w:hAnsi="Times New Roman" w:cs="Times New Roman"/>
          <w:spacing w:val="-3"/>
          <w:sz w:val="24"/>
          <w:szCs w:val="24"/>
        </w:rPr>
        <w:t xml:space="preserve"> as s</w:t>
      </w:r>
      <w:r w:rsidRPr="004A2ABF" w:rsidR="004A2ABF">
        <w:rPr>
          <w:rFonts w:ascii="Times New Roman" w:hAnsi="Times New Roman" w:cs="Times New Roman"/>
          <w:spacing w:val="-3"/>
          <w:sz w:val="24"/>
          <w:szCs w:val="24"/>
        </w:rPr>
        <w:t xml:space="preserve">tate governments </w:t>
      </w:r>
      <w:r w:rsidR="00B80FB5">
        <w:rPr>
          <w:rFonts w:ascii="Times New Roman" w:hAnsi="Times New Roman" w:cs="Times New Roman"/>
          <w:spacing w:val="-3"/>
          <w:sz w:val="24"/>
          <w:szCs w:val="24"/>
        </w:rPr>
        <w:t xml:space="preserve">collect, </w:t>
      </w:r>
      <w:r w:rsidRPr="004A2ABF" w:rsidR="004A2ABF">
        <w:rPr>
          <w:rFonts w:ascii="Times New Roman" w:hAnsi="Times New Roman" w:cs="Times New Roman"/>
          <w:spacing w:val="-3"/>
          <w:sz w:val="24"/>
          <w:szCs w:val="24"/>
        </w:rPr>
        <w:t>update, maintain and implement state plans. The primary users are state staff that oversee plan updates</w:t>
      </w:r>
      <w:r w:rsidR="004A2ABF">
        <w:rPr>
          <w:rFonts w:ascii="Times New Roman" w:hAnsi="Times New Roman" w:cs="Times New Roman"/>
          <w:spacing w:val="-3"/>
          <w:sz w:val="24"/>
          <w:szCs w:val="24"/>
        </w:rPr>
        <w:t>.</w:t>
      </w:r>
      <w:r w:rsidRPr="004A2ABF" w:rsidR="004A2ABF">
        <w:rPr>
          <w:rFonts w:ascii="Times New Roman" w:hAnsi="Times New Roman" w:cs="Times New Roman"/>
          <w:spacing w:val="-3"/>
          <w:sz w:val="24"/>
          <w:szCs w:val="24"/>
        </w:rPr>
        <w:t xml:space="preserve"> FEMA officials review and approve those plans.</w:t>
      </w:r>
    </w:p>
    <w:p w:rsidRPr="00781E98" w:rsidR="00325B7B" w:rsidP="00DC3B3D" w:rsidRDefault="00325B7B" w14:paraId="0E2BCC18" w14:textId="2B79BEAF">
      <w:pPr>
        <w:tabs>
          <w:tab w:val="left" w:pos="360"/>
        </w:tabs>
        <w:contextualSpacing/>
        <w:rPr>
          <w:rFonts w:ascii="Times New Roman" w:hAnsi="Times New Roman" w:cs="Times New Roman"/>
          <w:spacing w:val="-3"/>
          <w:sz w:val="24"/>
          <w:szCs w:val="24"/>
        </w:rPr>
      </w:pPr>
    </w:p>
    <w:p w:rsidRPr="00781E98" w:rsidR="0048449C" w:rsidP="00DC3B3D" w:rsidRDefault="00562915" w14:paraId="11EDB2EA" w14:textId="389B9C50">
      <w:pPr>
        <w:contextualSpacing/>
        <w:rPr>
          <w:rFonts w:ascii="Times New Roman" w:hAnsi="Times New Roman" w:cs="Times New Roman"/>
          <w:b/>
          <w:bCs/>
          <w:sz w:val="24"/>
          <w:szCs w:val="24"/>
        </w:rPr>
      </w:pPr>
      <w:r w:rsidRPr="00781E98">
        <w:rPr>
          <w:rFonts w:ascii="Times New Roman" w:hAnsi="Times New Roman" w:cs="Times New Roman"/>
          <w:b/>
          <w:bCs/>
          <w:sz w:val="24"/>
          <w:szCs w:val="24"/>
        </w:rPr>
        <w:t xml:space="preserve">6.  Describe the consequence to Federal/FEMA program or policy activities if the collection of information is not </w:t>
      </w:r>
      <w:r w:rsidRPr="00781E98" w:rsidR="006E2F37">
        <w:rPr>
          <w:rFonts w:ascii="Times New Roman" w:hAnsi="Times New Roman" w:cs="Times New Roman"/>
          <w:b/>
          <w:bCs/>
          <w:sz w:val="24"/>
          <w:szCs w:val="24"/>
        </w:rPr>
        <w:t>conducted or</w:t>
      </w:r>
      <w:r w:rsidRPr="00781E98">
        <w:rPr>
          <w:rFonts w:ascii="Times New Roman" w:hAnsi="Times New Roman" w:cs="Times New Roman"/>
          <w:b/>
          <w:bCs/>
          <w:sz w:val="24"/>
          <w:szCs w:val="24"/>
        </w:rPr>
        <w:t xml:space="preserve"> is conducted less frequently as well as any technical or legal obstacles to reducing burden.</w:t>
      </w:r>
    </w:p>
    <w:p w:rsidR="00325B7B" w:rsidP="00781E98" w:rsidRDefault="00325B7B" w14:paraId="0560F6AD" w14:textId="77777777">
      <w:pPr>
        <w:contextualSpacing/>
        <w:rPr>
          <w:rFonts w:ascii="Times New Roman" w:hAnsi="Times New Roman" w:cs="Times New Roman"/>
          <w:spacing w:val="-3"/>
          <w:sz w:val="24"/>
          <w:szCs w:val="24"/>
        </w:rPr>
      </w:pPr>
    </w:p>
    <w:p w:rsidRPr="00781E98" w:rsidR="0048449C" w:rsidP="00DC3B3D" w:rsidRDefault="0048449C" w14:paraId="66F57F0A" w14:textId="414168DE">
      <w:pPr>
        <w:contextualSpacing/>
        <w:rPr>
          <w:rFonts w:ascii="Times New Roman" w:hAnsi="Times New Roman" w:cs="Times New Roman"/>
          <w:spacing w:val="-3"/>
          <w:sz w:val="24"/>
          <w:szCs w:val="24"/>
        </w:rPr>
      </w:pPr>
      <w:r w:rsidRPr="00781E98">
        <w:rPr>
          <w:rFonts w:ascii="Times New Roman" w:hAnsi="Times New Roman" w:cs="Times New Roman"/>
          <w:spacing w:val="-3"/>
          <w:sz w:val="24"/>
          <w:szCs w:val="24"/>
        </w:rPr>
        <w:t xml:space="preserve">If the information collection is not conducted, FEMA will not meet its regulatory requirements outlined in 44 CFR Parts 350 and 352. </w:t>
      </w:r>
    </w:p>
    <w:p w:rsidR="00325B7B" w:rsidP="00781E98" w:rsidRDefault="00325B7B" w14:paraId="0CC02668" w14:textId="77777777">
      <w:pPr>
        <w:contextualSpacing/>
        <w:rPr>
          <w:rFonts w:ascii="Times New Roman" w:hAnsi="Times New Roman" w:cs="Times New Roman"/>
          <w:spacing w:val="-3"/>
          <w:sz w:val="24"/>
          <w:szCs w:val="24"/>
        </w:rPr>
      </w:pPr>
    </w:p>
    <w:p w:rsidRPr="00781E98" w:rsidR="0048449C" w:rsidP="00DC3B3D" w:rsidRDefault="0048449C" w14:paraId="7317A023" w14:textId="73E3FF25">
      <w:pPr>
        <w:contextualSpacing/>
        <w:rPr>
          <w:rFonts w:ascii="Times New Roman" w:hAnsi="Times New Roman" w:cs="Times New Roman"/>
          <w:spacing w:val="-3"/>
          <w:sz w:val="24"/>
          <w:szCs w:val="24"/>
        </w:rPr>
      </w:pPr>
      <w:r w:rsidRPr="00781E98">
        <w:rPr>
          <w:rFonts w:ascii="Times New Roman" w:hAnsi="Times New Roman" w:cs="Times New Roman"/>
          <w:spacing w:val="-3"/>
          <w:sz w:val="24"/>
          <w:szCs w:val="24"/>
        </w:rPr>
        <w:t xml:space="preserve">With respect to Part 350, if this collection of information is not conducted when needed, FEMA will not be able to conclude that offsite plans and preparedness “adequately protect the public health and safety by providing reasonable assurance that appropriate protective measures can be taken offsite in the event of a radiological emergency.”  </w:t>
      </w:r>
      <w:r w:rsidRPr="00781E98">
        <w:rPr>
          <w:rFonts w:ascii="Times New Roman" w:hAnsi="Times New Roman" w:cs="Times New Roman"/>
          <w:spacing w:val="-3"/>
          <w:sz w:val="24"/>
          <w:szCs w:val="24"/>
          <w:u w:val="single"/>
        </w:rPr>
        <w:t>See</w:t>
      </w:r>
      <w:r w:rsidRPr="00781E98">
        <w:rPr>
          <w:rFonts w:ascii="Times New Roman" w:hAnsi="Times New Roman" w:cs="Times New Roman"/>
          <w:spacing w:val="-3"/>
          <w:sz w:val="24"/>
          <w:szCs w:val="24"/>
        </w:rPr>
        <w:t xml:space="preserve"> 44 CFR 350.5(b).</w:t>
      </w:r>
    </w:p>
    <w:p w:rsidR="00325B7B" w:rsidP="00781E98" w:rsidRDefault="00325B7B" w14:paraId="7AAFE8C3" w14:textId="77777777">
      <w:pPr>
        <w:contextualSpacing/>
        <w:rPr>
          <w:rFonts w:ascii="Times New Roman" w:hAnsi="Times New Roman" w:cs="Times New Roman"/>
          <w:spacing w:val="-3"/>
          <w:sz w:val="24"/>
          <w:szCs w:val="24"/>
        </w:rPr>
      </w:pPr>
    </w:p>
    <w:p w:rsidR="0048449C" w:rsidP="00781E98" w:rsidRDefault="0048449C" w14:paraId="6C674211" w14:textId="49816E62">
      <w:pPr>
        <w:contextualSpacing/>
        <w:rPr>
          <w:rFonts w:ascii="Times New Roman" w:hAnsi="Times New Roman" w:cs="Times New Roman"/>
          <w:spacing w:val="-3"/>
          <w:sz w:val="24"/>
          <w:szCs w:val="24"/>
        </w:rPr>
      </w:pPr>
      <w:r w:rsidRPr="00781E98">
        <w:rPr>
          <w:rFonts w:ascii="Times New Roman" w:hAnsi="Times New Roman" w:cs="Times New Roman"/>
          <w:spacing w:val="-3"/>
          <w:sz w:val="24"/>
          <w:szCs w:val="24"/>
        </w:rPr>
        <w:t xml:space="preserve">With respect to Part 352, information collected under this regulation will only be solicited on a specific situation, as needed basis.  If this information was unavailable to FEMA or other Federal agencies, then FEMA </w:t>
      </w:r>
      <w:r w:rsidRPr="00781E98" w:rsidR="006E2F37">
        <w:rPr>
          <w:rFonts w:ascii="Times New Roman" w:hAnsi="Times New Roman" w:cs="Times New Roman"/>
          <w:spacing w:val="-3"/>
          <w:sz w:val="24"/>
          <w:szCs w:val="24"/>
        </w:rPr>
        <w:t>would be</w:t>
      </w:r>
      <w:r w:rsidRPr="00781E98">
        <w:rPr>
          <w:rFonts w:ascii="Times New Roman" w:hAnsi="Times New Roman" w:cs="Times New Roman"/>
          <w:spacing w:val="-3"/>
          <w:sz w:val="24"/>
          <w:szCs w:val="24"/>
        </w:rPr>
        <w:t xml:space="preserve"> unable to perform its role in both certifying utility requests and determining what appropriate facilities and resources are necessary pursuant to the Executive Order 12657, as amended.</w:t>
      </w:r>
    </w:p>
    <w:p w:rsidRPr="00781E98" w:rsidR="00325B7B" w:rsidP="00DC3B3D" w:rsidRDefault="00325B7B" w14:paraId="05749506" w14:textId="77777777">
      <w:pPr>
        <w:contextualSpacing/>
        <w:rPr>
          <w:rFonts w:ascii="Times New Roman" w:hAnsi="Times New Roman" w:cs="Times New Roman"/>
          <w:spacing w:val="-3"/>
          <w:sz w:val="24"/>
          <w:szCs w:val="24"/>
        </w:rPr>
      </w:pPr>
    </w:p>
    <w:p w:rsidRPr="00781E98" w:rsidR="00562915" w:rsidP="00DC3B3D" w:rsidRDefault="00562915" w14:paraId="505E80FC" w14:textId="77777777">
      <w:pPr>
        <w:contextualSpacing/>
        <w:rPr>
          <w:rFonts w:ascii="Times New Roman" w:hAnsi="Times New Roman" w:cs="Times New Roman"/>
          <w:b/>
          <w:bCs/>
          <w:sz w:val="24"/>
          <w:szCs w:val="24"/>
        </w:rPr>
      </w:pPr>
      <w:r w:rsidRPr="00781E98">
        <w:rPr>
          <w:rFonts w:ascii="Times New Roman" w:hAnsi="Times New Roman" w:cs="Times New Roman"/>
          <w:b/>
          <w:bCs/>
          <w:sz w:val="24"/>
          <w:szCs w:val="24"/>
        </w:rPr>
        <w:t>7.  Explain any special circumstances that would cause an information collection to be conducted in a manner:</w:t>
      </w:r>
    </w:p>
    <w:p w:rsidRPr="00781E98" w:rsidR="00562915" w:rsidP="00DC3B3D" w:rsidRDefault="00562915" w14:paraId="5487124C" w14:textId="264DA8FC">
      <w:pPr>
        <w:pStyle w:val="ListParagraph"/>
        <w:numPr>
          <w:ilvl w:val="0"/>
          <w:numId w:val="12"/>
        </w:numPr>
        <w:spacing w:after="0"/>
        <w:ind w:left="0" w:firstLine="720"/>
        <w:rPr>
          <w:rFonts w:ascii="Times New Roman" w:hAnsi="Times New Roman" w:cs="Times New Roman"/>
          <w:b/>
          <w:bCs/>
          <w:sz w:val="24"/>
          <w:szCs w:val="24"/>
        </w:rPr>
      </w:pP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r w:rsidRPr="00DC3B3D">
        <w:rPr>
          <w:rFonts w:ascii="Times New Roman" w:hAnsi="Times New Roman" w:cs="Times New Roman"/>
          <w:sz w:val="24"/>
          <w:szCs w:val="24"/>
        </w:rPr>
        <w:t>R</w:t>
      </w:r>
      <w:r w:rsidRPr="00DC3B3D">
        <w:rPr>
          <w:rFonts w:ascii="Times New Roman" w:hAnsi="Times New Roman" w:cs="Times New Roman"/>
          <w:b/>
          <w:bCs/>
          <w:sz w:val="24"/>
          <w:szCs w:val="24"/>
        </w:rPr>
        <w:t>equiring respondents to report information to the agency more</w:t>
      </w:r>
      <w:r w:rsidRPr="00DC3B3D" w:rsidR="002B2B7C">
        <w:rPr>
          <w:rFonts w:ascii="Times New Roman" w:hAnsi="Times New Roman" w:cs="Times New Roman"/>
          <w:b/>
          <w:bCs/>
          <w:sz w:val="24"/>
          <w:szCs w:val="24"/>
        </w:rPr>
        <w:t xml:space="preserve"> </w:t>
      </w:r>
      <w:r w:rsidRPr="00781E98">
        <w:rPr>
          <w:rFonts w:ascii="Times New Roman" w:hAnsi="Times New Roman" w:cs="Times New Roman"/>
          <w:b/>
          <w:bCs/>
          <w:sz w:val="24"/>
          <w:szCs w:val="24"/>
        </w:rPr>
        <w:t>often than quarterly.</w:t>
      </w:r>
    </w:p>
    <w:p w:rsidRPr="00DC3B3D" w:rsidR="007666E6" w:rsidP="00DC3B3D" w:rsidRDefault="007666E6" w14:paraId="006640EA" w14:textId="77777777">
      <w:pPr>
        <w:spacing w:after="0"/>
        <w:contextualSpacing/>
        <w:rPr>
          <w:rFonts w:ascii="Times New Roman" w:hAnsi="Times New Roman" w:cs="Times New Roman"/>
          <w:sz w:val="24"/>
          <w:szCs w:val="24"/>
        </w:rPr>
      </w:pPr>
    </w:p>
    <w:p w:rsidRPr="00DC3B3D" w:rsidR="007666E6" w:rsidP="00DC3B3D" w:rsidRDefault="007666E6" w14:paraId="6DD4F233" w14:textId="77777777">
      <w:pPr>
        <w:contextualSpacing/>
        <w:rPr>
          <w:rFonts w:ascii="Times New Roman" w:hAnsi="Times New Roman" w:cs="Times New Roman"/>
          <w:color w:val="000000"/>
          <w:sz w:val="24"/>
          <w:szCs w:val="24"/>
        </w:rPr>
      </w:pPr>
      <w:r w:rsidRPr="00DC3B3D">
        <w:rPr>
          <w:rFonts w:ascii="Times New Roman" w:hAnsi="Times New Roman" w:cs="Times New Roman"/>
          <w:color w:val="000000"/>
          <w:sz w:val="24"/>
          <w:szCs w:val="24"/>
        </w:rPr>
        <w:t xml:space="preserve">This information collection is conducted in a manner consistent with the guidelines in </w:t>
      </w:r>
      <w:r w:rsidRPr="00DC3B3D">
        <w:rPr>
          <w:rFonts w:ascii="Times New Roman" w:hAnsi="Times New Roman" w:cs="Times New Roman"/>
          <w:color w:val="000000"/>
          <w:sz w:val="24"/>
          <w:szCs w:val="24"/>
        </w:rPr>
        <w:br/>
        <w:t>5 CFR 1320.5(d)(2).</w:t>
      </w:r>
    </w:p>
    <w:p w:rsidRPr="00DC3B3D" w:rsidR="00562915" w:rsidP="00DC3B3D" w:rsidRDefault="00562915" w14:paraId="0FC47ECA" w14:textId="7B994DF2">
      <w:pPr>
        <w:pStyle w:val="ListParagraph"/>
        <w:numPr>
          <w:ilvl w:val="0"/>
          <w:numId w:val="3"/>
        </w:numPr>
        <w:tabs>
          <w:tab w:val="clear" w:pos="1080"/>
        </w:tabs>
        <w:ind w:left="0" w:firstLine="720"/>
        <w:rPr>
          <w:rFonts w:ascii="Times New Roman" w:hAnsi="Times New Roman" w:cs="Times New Roman"/>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DC3B3D">
        <w:rPr>
          <w:rFonts w:ascii="Times New Roman" w:hAnsi="Times New Roman" w:cs="Times New Roman"/>
          <w:b/>
          <w:bCs/>
          <w:sz w:val="24"/>
          <w:szCs w:val="24"/>
        </w:rPr>
        <w:t>Requiring respondents to prepare a written response to a</w:t>
      </w:r>
      <w:r w:rsidRPr="00781E98" w:rsidR="002B2B7C">
        <w:rPr>
          <w:rFonts w:ascii="Times New Roman" w:hAnsi="Times New Roman" w:cs="Times New Roman"/>
          <w:b/>
          <w:bCs/>
          <w:sz w:val="24"/>
          <w:szCs w:val="24"/>
        </w:rPr>
        <w:t xml:space="preserve"> </w:t>
      </w:r>
      <w:r w:rsidRPr="00781E98">
        <w:rPr>
          <w:rFonts w:ascii="Times New Roman" w:hAnsi="Times New Roman" w:cs="Times New Roman"/>
          <w:b/>
          <w:bCs/>
          <w:sz w:val="24"/>
          <w:szCs w:val="24"/>
        </w:rPr>
        <w:t>collection of information in fewer than 30 days after receipt of it.</w:t>
      </w: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p>
    <w:p w:rsidRPr="00DC3B3D" w:rsidR="007666E6" w:rsidP="00DC3B3D" w:rsidRDefault="007666E6" w14:paraId="7C494516" w14:textId="2D479E71">
      <w:pPr>
        <w:contextualSpacing/>
        <w:rPr>
          <w:rFonts w:ascii="Times New Roman" w:hAnsi="Times New Roman" w:cs="Times New Roman"/>
          <w:color w:val="000000"/>
          <w:sz w:val="24"/>
          <w:szCs w:val="24"/>
        </w:rPr>
      </w:pPr>
      <w:r w:rsidRPr="00DC3B3D">
        <w:rPr>
          <w:rFonts w:ascii="Times New Roman" w:hAnsi="Times New Roman" w:cs="Times New Roman"/>
          <w:color w:val="000000"/>
          <w:sz w:val="24"/>
          <w:szCs w:val="24"/>
        </w:rPr>
        <w:t xml:space="preserve">This information collection is conducted in a manner consistent with the guidelines in </w:t>
      </w:r>
      <w:r w:rsidRPr="00DC3B3D">
        <w:rPr>
          <w:rFonts w:ascii="Times New Roman" w:hAnsi="Times New Roman" w:cs="Times New Roman"/>
          <w:color w:val="000000"/>
          <w:sz w:val="24"/>
          <w:szCs w:val="24"/>
        </w:rPr>
        <w:br/>
        <w:t>5 CFR 1320.5(d)(2).</w:t>
      </w:r>
    </w:p>
    <w:p w:rsidRPr="00781E98" w:rsidR="00562915" w:rsidP="00DC3B3D" w:rsidRDefault="00562915" w14:paraId="50599EE9" w14:textId="4350255D">
      <w:pPr>
        <w:numPr>
          <w:ilvl w:val="0"/>
          <w:numId w:val="3"/>
        </w:numPr>
        <w:tabs>
          <w:tab w:val="clear" w:pos="1080"/>
        </w:tabs>
        <w:spacing w:after="0"/>
        <w:ind w:left="0" w:firstLine="720"/>
        <w:contextualSpacing/>
        <w:rPr>
          <w:rFonts w:ascii="Times New Roman" w:hAnsi="Times New Roman" w:cs="Times New Roman"/>
          <w:b/>
          <w:bCs/>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781E98">
        <w:rPr>
          <w:rFonts w:ascii="Times New Roman" w:hAnsi="Times New Roman" w:cs="Times New Roman"/>
          <w:b/>
          <w:bCs/>
          <w:sz w:val="24"/>
          <w:szCs w:val="24"/>
        </w:rPr>
        <w:t>Requiring respondents to submit more than an original and two</w:t>
      </w:r>
      <w:r w:rsidR="007666E6">
        <w:rPr>
          <w:rFonts w:ascii="Times New Roman" w:hAnsi="Times New Roman" w:cs="Times New Roman"/>
          <w:b/>
          <w:bCs/>
          <w:sz w:val="24"/>
          <w:szCs w:val="24"/>
        </w:rPr>
        <w:t xml:space="preserve"> </w:t>
      </w:r>
      <w:r w:rsidRPr="00781E98">
        <w:rPr>
          <w:rFonts w:ascii="Times New Roman" w:hAnsi="Times New Roman" w:cs="Times New Roman"/>
          <w:b/>
          <w:bCs/>
          <w:sz w:val="24"/>
          <w:szCs w:val="24"/>
        </w:rPr>
        <w:t>copies of any document.</w:t>
      </w: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p>
    <w:p w:rsidRPr="00DC3B3D" w:rsidR="007666E6" w:rsidP="00DC3B3D" w:rsidRDefault="007666E6" w14:paraId="7BAFC3F7" w14:textId="77777777">
      <w:pPr>
        <w:spacing w:after="0"/>
        <w:contextualSpacing/>
        <w:rPr>
          <w:rFonts w:ascii="Times New Roman" w:hAnsi="Times New Roman" w:cs="Times New Roman"/>
          <w:sz w:val="24"/>
          <w:szCs w:val="24"/>
        </w:rPr>
      </w:pPr>
    </w:p>
    <w:p w:rsidRPr="00DC3B3D" w:rsidR="007666E6" w:rsidP="00DC3B3D" w:rsidRDefault="007666E6" w14:paraId="20FDCF8C" w14:textId="77777777">
      <w:pPr>
        <w:contextualSpacing/>
        <w:rPr>
          <w:rFonts w:ascii="Times New Roman" w:hAnsi="Times New Roman" w:cs="Times New Roman"/>
          <w:color w:val="000000"/>
          <w:sz w:val="24"/>
          <w:szCs w:val="24"/>
        </w:rPr>
      </w:pPr>
      <w:r w:rsidRPr="00DC3B3D">
        <w:rPr>
          <w:rFonts w:ascii="Times New Roman" w:hAnsi="Times New Roman" w:cs="Times New Roman"/>
          <w:color w:val="000000"/>
          <w:sz w:val="24"/>
          <w:szCs w:val="24"/>
        </w:rPr>
        <w:t xml:space="preserve">This information collection is conducted in a manner consistent with the guidelines in </w:t>
      </w:r>
      <w:r w:rsidRPr="00DC3B3D">
        <w:rPr>
          <w:rFonts w:ascii="Times New Roman" w:hAnsi="Times New Roman" w:cs="Times New Roman"/>
          <w:color w:val="000000"/>
          <w:sz w:val="24"/>
          <w:szCs w:val="24"/>
        </w:rPr>
        <w:br/>
        <w:t>5 CFR 1320.5(d)(2).</w:t>
      </w:r>
    </w:p>
    <w:p w:rsidR="00562915" w:rsidP="00DC3B3D" w:rsidRDefault="00562915" w14:paraId="19322F82" w14:textId="6B0B8A8D">
      <w:pPr>
        <w:numPr>
          <w:ilvl w:val="0"/>
          <w:numId w:val="3"/>
        </w:numPr>
        <w:tabs>
          <w:tab w:val="clear" w:pos="1080"/>
        </w:tabs>
        <w:spacing w:after="0"/>
        <w:ind w:left="0" w:firstLine="720"/>
        <w:contextualSpacing/>
        <w:rPr>
          <w:rFonts w:ascii="Times New Roman" w:hAnsi="Times New Roman" w:cs="Times New Roman"/>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325B7B">
        <w:rPr>
          <w:rFonts w:ascii="Times New Roman" w:hAnsi="Times New Roman" w:cs="Times New Roman"/>
          <w:b/>
          <w:bCs/>
          <w:sz w:val="24"/>
          <w:szCs w:val="24"/>
        </w:rPr>
        <w:t>Requiring respondents to retain records, other than health,</w:t>
      </w:r>
      <w:r w:rsidRPr="00325B7B" w:rsidR="001E2A55">
        <w:rPr>
          <w:rFonts w:ascii="Times New Roman" w:hAnsi="Times New Roman" w:cs="Times New Roman"/>
          <w:b/>
          <w:bCs/>
          <w:sz w:val="24"/>
          <w:szCs w:val="24"/>
        </w:rPr>
        <w:t xml:space="preserve"> </w:t>
      </w:r>
      <w:r w:rsidRPr="00781E98">
        <w:rPr>
          <w:rFonts w:ascii="Times New Roman" w:hAnsi="Times New Roman" w:cs="Times New Roman"/>
          <w:b/>
          <w:bCs/>
          <w:sz w:val="24"/>
          <w:szCs w:val="24"/>
        </w:rPr>
        <w:t>medical, government contract, grant-in-aid, or tax records for more than three years</w:t>
      </w:r>
      <w:r w:rsidRPr="00DC3B3D">
        <w:rPr>
          <w:rFonts w:ascii="Times New Roman" w:hAnsi="Times New Roman" w:cs="Times New Roman"/>
          <w:b/>
          <w:bCs/>
          <w:sz w:val="24"/>
          <w:szCs w:val="24"/>
        </w:rPr>
        <w:t>.</w:t>
      </w:r>
      <w:r w:rsidRPr="00DC3B3D">
        <w:rPr>
          <w:rFonts w:ascii="Times New Roman" w:hAnsi="Times New Roman" w:cs="Times New Roman"/>
          <w:b/>
          <w:bCs/>
          <w:sz w:val="24"/>
          <w:szCs w:val="24"/>
        </w:rPr>
        <w:fldChar w:fldCharType="begin"/>
      </w:r>
      <w:r w:rsidRPr="00DC3B3D">
        <w:rPr>
          <w:rFonts w:ascii="Times New Roman" w:hAnsi="Times New Roman" w:cs="Times New Roman"/>
          <w:b/>
          <w:bCs/>
          <w:sz w:val="24"/>
          <w:szCs w:val="24"/>
        </w:rPr>
        <w:instrText>ADVANCE \R 0.95</w:instrText>
      </w:r>
      <w:r w:rsidRPr="00DC3B3D">
        <w:rPr>
          <w:rFonts w:ascii="Times New Roman" w:hAnsi="Times New Roman" w:cs="Times New Roman"/>
          <w:b/>
          <w:bCs/>
          <w:sz w:val="24"/>
          <w:szCs w:val="24"/>
        </w:rPr>
        <w:fldChar w:fldCharType="end"/>
      </w:r>
    </w:p>
    <w:p w:rsidRPr="00DC3B3D" w:rsidR="007666E6" w:rsidP="00DC3B3D" w:rsidRDefault="007666E6" w14:paraId="1D8A6D5B" w14:textId="77777777">
      <w:pPr>
        <w:spacing w:after="0"/>
        <w:contextualSpacing/>
        <w:rPr>
          <w:rFonts w:ascii="Times New Roman" w:hAnsi="Times New Roman" w:cs="Times New Roman"/>
          <w:sz w:val="24"/>
          <w:szCs w:val="24"/>
        </w:rPr>
      </w:pPr>
    </w:p>
    <w:p w:rsidRPr="00DC3B3D" w:rsidR="007666E6" w:rsidP="00DC3B3D" w:rsidRDefault="007666E6" w14:paraId="34CF2B73" w14:textId="3FF50E87">
      <w:pPr>
        <w:contextualSpacing/>
        <w:rPr>
          <w:rFonts w:ascii="Times New Roman" w:hAnsi="Times New Roman" w:cs="Times New Roman"/>
          <w:color w:val="000000"/>
          <w:sz w:val="24"/>
          <w:szCs w:val="24"/>
        </w:rPr>
      </w:pPr>
      <w:r w:rsidRPr="00DC3B3D">
        <w:rPr>
          <w:rFonts w:ascii="Times New Roman" w:hAnsi="Times New Roman" w:cs="Times New Roman"/>
          <w:color w:val="000000"/>
          <w:sz w:val="24"/>
          <w:szCs w:val="24"/>
        </w:rPr>
        <w:t xml:space="preserve">This information collection is conducted in a manner consistent with the guidelines in </w:t>
      </w:r>
      <w:r w:rsidRPr="00DC3B3D">
        <w:rPr>
          <w:rFonts w:ascii="Times New Roman" w:hAnsi="Times New Roman" w:cs="Times New Roman"/>
          <w:color w:val="000000"/>
          <w:sz w:val="24"/>
          <w:szCs w:val="24"/>
        </w:rPr>
        <w:br/>
        <w:t>5 CFR 1320.5(d)(2).</w:t>
      </w:r>
    </w:p>
    <w:p w:rsidR="00562915" w:rsidP="00DC3B3D" w:rsidRDefault="00562915" w14:paraId="35554E71" w14:textId="0C689FD9">
      <w:pPr>
        <w:numPr>
          <w:ilvl w:val="0"/>
          <w:numId w:val="3"/>
        </w:numPr>
        <w:tabs>
          <w:tab w:val="clear" w:pos="1080"/>
        </w:tabs>
        <w:spacing w:after="0"/>
        <w:ind w:left="0" w:firstLine="720"/>
        <w:contextualSpacing/>
        <w:rPr>
          <w:rFonts w:ascii="Times New Roman" w:hAnsi="Times New Roman" w:cs="Times New Roman"/>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325B7B">
        <w:rPr>
          <w:rFonts w:ascii="Times New Roman" w:hAnsi="Times New Roman" w:cs="Times New Roman"/>
          <w:b/>
          <w:bCs/>
          <w:sz w:val="24"/>
          <w:szCs w:val="24"/>
        </w:rPr>
        <w:t>In connection with a statistical survey, that is not designed to</w:t>
      </w:r>
      <w:r w:rsidRPr="00325B7B" w:rsidR="001E2A55">
        <w:rPr>
          <w:rFonts w:ascii="Times New Roman" w:hAnsi="Times New Roman" w:cs="Times New Roman"/>
          <w:b/>
          <w:bCs/>
          <w:sz w:val="24"/>
          <w:szCs w:val="24"/>
        </w:rPr>
        <w:t xml:space="preserve"> </w:t>
      </w:r>
      <w:r w:rsidRPr="00781E98">
        <w:rPr>
          <w:rFonts w:ascii="Times New Roman" w:hAnsi="Times New Roman" w:cs="Times New Roman"/>
          <w:b/>
          <w:bCs/>
          <w:sz w:val="24"/>
          <w:szCs w:val="24"/>
        </w:rPr>
        <w:t>produce valid and reliable results that can be generalized to the universe of study</w:t>
      </w:r>
      <w:r w:rsidRPr="00781E98">
        <w:rPr>
          <w:rFonts w:ascii="Times New Roman" w:hAnsi="Times New Roman" w:cs="Times New Roman"/>
          <w:sz w:val="24"/>
          <w:szCs w:val="24"/>
        </w:rPr>
        <w:t>.</w:t>
      </w: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p>
    <w:p w:rsidRPr="00DC3B3D" w:rsidR="007666E6" w:rsidP="00DC3B3D" w:rsidRDefault="007666E6" w14:paraId="373B3A8B" w14:textId="77777777">
      <w:pPr>
        <w:spacing w:after="0"/>
        <w:contextualSpacing/>
        <w:rPr>
          <w:rFonts w:ascii="Times New Roman" w:hAnsi="Times New Roman" w:cs="Times New Roman"/>
          <w:sz w:val="24"/>
          <w:szCs w:val="24"/>
        </w:rPr>
      </w:pPr>
    </w:p>
    <w:p w:rsidRPr="00DC3B3D" w:rsidR="007666E6" w:rsidP="00DC3B3D" w:rsidRDefault="007666E6" w14:paraId="7641B6BE" w14:textId="77777777">
      <w:pPr>
        <w:contextualSpacing/>
        <w:rPr>
          <w:rFonts w:ascii="Times New Roman" w:hAnsi="Times New Roman" w:cs="Times New Roman"/>
          <w:color w:val="000000"/>
          <w:sz w:val="24"/>
          <w:szCs w:val="24"/>
        </w:rPr>
      </w:pPr>
      <w:r w:rsidRPr="00DC3B3D">
        <w:rPr>
          <w:rFonts w:ascii="Times New Roman" w:hAnsi="Times New Roman" w:cs="Times New Roman"/>
          <w:color w:val="000000"/>
          <w:sz w:val="24"/>
          <w:szCs w:val="24"/>
        </w:rPr>
        <w:t xml:space="preserve">This information collection is conducted in a manner consistent with the guidelines in </w:t>
      </w:r>
      <w:r w:rsidRPr="00DC3B3D">
        <w:rPr>
          <w:rFonts w:ascii="Times New Roman" w:hAnsi="Times New Roman" w:cs="Times New Roman"/>
          <w:color w:val="000000"/>
          <w:sz w:val="24"/>
          <w:szCs w:val="24"/>
        </w:rPr>
        <w:br/>
        <w:t>5 CFR 1320.5(d)(2).</w:t>
      </w:r>
    </w:p>
    <w:p w:rsidRPr="00781E98" w:rsidR="00562915" w:rsidP="00DC3B3D" w:rsidRDefault="00562915" w14:paraId="24AF1214" w14:textId="0F2A4FD5">
      <w:pPr>
        <w:pStyle w:val="ListParagraph"/>
        <w:numPr>
          <w:ilvl w:val="0"/>
          <w:numId w:val="3"/>
        </w:numPr>
        <w:tabs>
          <w:tab w:val="clear" w:pos="1080"/>
        </w:tabs>
        <w:spacing w:after="0"/>
        <w:ind w:left="0" w:firstLine="720"/>
        <w:rPr>
          <w:rFonts w:ascii="Times New Roman" w:hAnsi="Times New Roman" w:cs="Times New Roman"/>
          <w:b/>
          <w:bCs/>
          <w:sz w:val="24"/>
          <w:szCs w:val="24"/>
        </w:rPr>
      </w:pPr>
      <w:r w:rsidRPr="00781E98">
        <w:rPr>
          <w:rFonts w:ascii="Times New Roman" w:hAnsi="Times New Roman" w:cs="Times New Roman"/>
          <w:sz w:val="24"/>
          <w:szCs w:val="24"/>
        </w:rPr>
        <w:lastRenderedPageBreak/>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DC3B3D">
        <w:rPr>
          <w:rFonts w:ascii="Times New Roman" w:hAnsi="Times New Roman" w:cs="Times New Roman"/>
          <w:b/>
          <w:bCs/>
          <w:sz w:val="24"/>
          <w:szCs w:val="24"/>
        </w:rPr>
        <w:t>Requiring the use of a statistical data classification that has not been reviewed and approved by OMB.</w:t>
      </w:r>
    </w:p>
    <w:p w:rsidR="003B3BD5" w:rsidP="003B68FE" w:rsidRDefault="003B3BD5" w14:paraId="0095BBCE" w14:textId="77777777">
      <w:pPr>
        <w:contextualSpacing/>
        <w:rPr>
          <w:rFonts w:ascii="Times New Roman" w:hAnsi="Times New Roman" w:cs="Times New Roman"/>
          <w:color w:val="000000"/>
          <w:sz w:val="24"/>
          <w:szCs w:val="24"/>
        </w:rPr>
      </w:pPr>
    </w:p>
    <w:p w:rsidRPr="00DC3B3D" w:rsidR="007666E6" w:rsidP="00DC3B3D" w:rsidRDefault="007666E6" w14:paraId="1DB09390" w14:textId="758814E0">
      <w:pPr>
        <w:contextualSpacing/>
        <w:rPr>
          <w:rFonts w:ascii="Times New Roman" w:hAnsi="Times New Roman" w:cs="Times New Roman"/>
          <w:color w:val="000000"/>
          <w:sz w:val="24"/>
          <w:szCs w:val="24"/>
        </w:rPr>
      </w:pPr>
      <w:r w:rsidRPr="00DC3B3D">
        <w:rPr>
          <w:rFonts w:ascii="Times New Roman" w:hAnsi="Times New Roman" w:cs="Times New Roman"/>
          <w:color w:val="000000"/>
          <w:sz w:val="24"/>
          <w:szCs w:val="24"/>
        </w:rPr>
        <w:t xml:space="preserve">This information collection is conducted in a manner consistent with the guidelines in </w:t>
      </w:r>
      <w:r w:rsidRPr="00DC3B3D">
        <w:rPr>
          <w:rFonts w:ascii="Times New Roman" w:hAnsi="Times New Roman" w:cs="Times New Roman"/>
          <w:color w:val="000000"/>
          <w:sz w:val="24"/>
          <w:szCs w:val="24"/>
        </w:rPr>
        <w:br/>
        <w:t>5 CFR 1320.5(d)(2).</w:t>
      </w:r>
    </w:p>
    <w:p w:rsidRPr="00DC3B3D" w:rsidR="00562915" w:rsidP="00DC3B3D" w:rsidRDefault="00562915" w14:paraId="44356696" w14:textId="07183AF6">
      <w:pPr>
        <w:pStyle w:val="ListParagraph"/>
        <w:numPr>
          <w:ilvl w:val="0"/>
          <w:numId w:val="3"/>
        </w:numPr>
        <w:tabs>
          <w:tab w:val="clear" w:pos="1080"/>
        </w:tabs>
        <w:ind w:left="0" w:firstLine="720"/>
        <w:rPr>
          <w:rFonts w:ascii="Times New Roman" w:hAnsi="Times New Roman" w:cs="Times New Roman"/>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DC3B3D">
        <w:rPr>
          <w:rFonts w:ascii="Times New Roman" w:hAnsi="Times New Roman" w:cs="Times New Roman"/>
          <w:b/>
          <w:bCs/>
          <w:sz w:val="24"/>
          <w:szCs w:val="24"/>
        </w:rPr>
        <w:t>That includes a pledge of confidentiality that is not supported by</w:t>
      </w:r>
      <w:r w:rsidRPr="00781E98" w:rsidR="002B2B7C">
        <w:rPr>
          <w:rFonts w:ascii="Times New Roman" w:hAnsi="Times New Roman" w:cs="Times New Roman"/>
          <w:b/>
          <w:bCs/>
          <w:sz w:val="24"/>
          <w:szCs w:val="24"/>
        </w:rPr>
        <w:t xml:space="preserve"> </w:t>
      </w:r>
      <w:r w:rsidRPr="00781E98">
        <w:rPr>
          <w:rFonts w:ascii="Times New Roman" w:hAnsi="Times New Roman" w:cs="Times New Roman"/>
          <w:b/>
          <w:bCs/>
          <w:sz w:val="24"/>
          <w:szCs w:val="24"/>
        </w:rPr>
        <w:t>authority established in statute or regulation, that is not supported by disclosure and data security policies that are consistent with the pledge, or which unnecessarily impedes sharing of data with other agencies for compatible confidential use.</w:t>
      </w: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p>
    <w:p w:rsidRPr="00DC3B3D" w:rsidR="007666E6" w:rsidP="00DC3B3D" w:rsidRDefault="007666E6" w14:paraId="79FF0138" w14:textId="77777777">
      <w:pPr>
        <w:contextualSpacing/>
        <w:rPr>
          <w:rFonts w:ascii="Times New Roman" w:hAnsi="Times New Roman" w:cs="Times New Roman"/>
          <w:color w:val="000000"/>
          <w:sz w:val="24"/>
          <w:szCs w:val="24"/>
        </w:rPr>
      </w:pPr>
      <w:r w:rsidRPr="00DC3B3D">
        <w:rPr>
          <w:rFonts w:ascii="Times New Roman" w:hAnsi="Times New Roman" w:cs="Times New Roman"/>
          <w:color w:val="000000"/>
          <w:sz w:val="24"/>
          <w:szCs w:val="24"/>
        </w:rPr>
        <w:t xml:space="preserve">This information collection is conducted in a manner consistent with the guidelines in </w:t>
      </w:r>
      <w:r w:rsidRPr="00DC3B3D">
        <w:rPr>
          <w:rFonts w:ascii="Times New Roman" w:hAnsi="Times New Roman" w:cs="Times New Roman"/>
          <w:color w:val="000000"/>
          <w:sz w:val="24"/>
          <w:szCs w:val="24"/>
        </w:rPr>
        <w:br/>
        <w:t>5 CFR 1320.5(d)(2).</w:t>
      </w:r>
    </w:p>
    <w:p w:rsidRPr="00DC3B3D" w:rsidR="00562915" w:rsidP="00DC3B3D" w:rsidRDefault="00562915" w14:paraId="4FAD6388" w14:textId="1063814B">
      <w:pPr>
        <w:pStyle w:val="ListParagraph"/>
        <w:numPr>
          <w:ilvl w:val="0"/>
          <w:numId w:val="3"/>
        </w:numPr>
        <w:tabs>
          <w:tab w:val="clear" w:pos="1080"/>
        </w:tabs>
        <w:ind w:left="0" w:firstLine="720"/>
        <w:rPr>
          <w:rFonts w:ascii="Times New Roman" w:hAnsi="Times New Roman" w:cs="Times New Roman"/>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DC3B3D">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w:t>
      </w:r>
      <w:r w:rsidRPr="00781E98">
        <w:rPr>
          <w:rFonts w:ascii="Times New Roman" w:hAnsi="Times New Roman" w:cs="Times New Roman"/>
          <w:b/>
          <w:bCs/>
          <w:sz w:val="24"/>
          <w:szCs w:val="24"/>
        </w:rPr>
        <w:t>tted by law.</w:t>
      </w: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p>
    <w:p w:rsidR="007666E6" w:rsidP="003B68FE" w:rsidRDefault="007666E6" w14:paraId="7EA57774" w14:textId="2AFDA084">
      <w:pPr>
        <w:contextualSpacing/>
        <w:rPr>
          <w:rFonts w:ascii="Times New Roman" w:hAnsi="Times New Roman" w:cs="Times New Roman"/>
          <w:color w:val="000000"/>
          <w:sz w:val="24"/>
          <w:szCs w:val="24"/>
        </w:rPr>
      </w:pPr>
      <w:r w:rsidRPr="00DC3B3D">
        <w:rPr>
          <w:rFonts w:ascii="Times New Roman" w:hAnsi="Times New Roman" w:cs="Times New Roman"/>
          <w:color w:val="000000"/>
          <w:sz w:val="24"/>
          <w:szCs w:val="24"/>
        </w:rPr>
        <w:t xml:space="preserve">This information collection is conducted in a manner consistent with the guidelines in </w:t>
      </w:r>
      <w:r w:rsidRPr="00DC3B3D">
        <w:rPr>
          <w:rFonts w:ascii="Times New Roman" w:hAnsi="Times New Roman" w:cs="Times New Roman"/>
          <w:color w:val="000000"/>
          <w:sz w:val="24"/>
          <w:szCs w:val="24"/>
        </w:rPr>
        <w:br/>
        <w:t>5 CFR 1320.5(d)(2).</w:t>
      </w:r>
    </w:p>
    <w:p w:rsidRPr="00DC3B3D" w:rsidR="003B3BD5" w:rsidP="00DC3B3D" w:rsidRDefault="003B3BD5" w14:paraId="5F03A252" w14:textId="77777777">
      <w:pPr>
        <w:contextualSpacing/>
        <w:rPr>
          <w:rFonts w:ascii="Times New Roman" w:hAnsi="Times New Roman" w:cs="Times New Roman"/>
          <w:color w:val="000000"/>
          <w:sz w:val="24"/>
          <w:szCs w:val="24"/>
        </w:rPr>
      </w:pPr>
    </w:p>
    <w:p w:rsidRPr="00325B7B" w:rsidR="00562915" w:rsidP="00DC3B3D" w:rsidRDefault="00562915" w14:paraId="516120DD" w14:textId="77777777">
      <w:pPr>
        <w:contextualSpacing/>
        <w:rPr>
          <w:rFonts w:ascii="Times New Roman" w:hAnsi="Times New Roman" w:cs="Times New Roman"/>
          <w:b/>
          <w:bCs/>
          <w:sz w:val="24"/>
          <w:szCs w:val="24"/>
        </w:rPr>
      </w:pPr>
      <w:r w:rsidRPr="00781E98">
        <w:rPr>
          <w:rFonts w:ascii="Times New Roman" w:hAnsi="Times New Roman" w:cs="Times New Roman"/>
          <w:b/>
          <w:bCs/>
          <w:sz w:val="24"/>
          <w:szCs w:val="24"/>
        </w:rPr>
        <w:t xml:space="preserve">8.  Federal Register Notice: </w:t>
      </w: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p>
    <w:p w:rsidR="003B3BD5" w:rsidP="003B68FE" w:rsidRDefault="003B68FE" w14:paraId="0F64D787" w14:textId="31A191FE">
      <w:pPr>
        <w:contextualSpacing/>
        <w:rPr>
          <w:rFonts w:ascii="Times New Roman" w:hAnsi="Times New Roman" w:cs="Times New Roman"/>
          <w:b/>
          <w:bCs/>
          <w:sz w:val="24"/>
          <w:szCs w:val="24"/>
        </w:rPr>
      </w:pP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p>
    <w:p w:rsidRPr="00325B7B" w:rsidR="00562915" w:rsidP="00DC3B3D" w:rsidRDefault="003B68FE" w14:paraId="16369282" w14:textId="131B0A3F">
      <w:pPr>
        <w:contextualSpacing/>
        <w:rPr>
          <w:rFonts w:ascii="Times New Roman" w:hAnsi="Times New Roman" w:cs="Times New Roman"/>
          <w:sz w:val="24"/>
          <w:szCs w:val="24"/>
        </w:rPr>
      </w:pPr>
      <w:r>
        <w:rPr>
          <w:rFonts w:ascii="Times New Roman" w:hAnsi="Times New Roman" w:cs="Times New Roman"/>
          <w:b/>
          <w:bCs/>
          <w:sz w:val="24"/>
          <w:szCs w:val="24"/>
        </w:rPr>
        <w:tab/>
      </w:r>
      <w:r w:rsidRPr="00325B7B" w:rsidR="00562915">
        <w:rPr>
          <w:rFonts w:ascii="Times New Roman" w:hAnsi="Times New Roman" w:cs="Times New Roman"/>
          <w:b/>
          <w:bCs/>
          <w:sz w:val="24"/>
          <w:szCs w:val="24"/>
        </w:rPr>
        <w:t>a.   Provide a copy and identify the date and page number of publication in the Federal Register of the agency’s notice soliciting comments on the</w:t>
      </w:r>
      <w:r w:rsidRPr="00781E98" w:rsidR="00BB543D">
        <w:rPr>
          <w:rFonts w:ascii="Times New Roman" w:hAnsi="Times New Roman" w:cs="Times New Roman"/>
          <w:b/>
          <w:bCs/>
          <w:sz w:val="24"/>
          <w:szCs w:val="24"/>
        </w:rPr>
        <w:t xml:space="preserve"> </w:t>
      </w:r>
      <w:r w:rsidRPr="00781E98" w:rsidR="00562915">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781E98" w:rsidR="00562915">
        <w:rPr>
          <w:rFonts w:ascii="Times New Roman" w:hAnsi="Times New Roman" w:cs="Times New Roman"/>
          <w:sz w:val="24"/>
          <w:szCs w:val="24"/>
        </w:rPr>
        <w:fldChar w:fldCharType="begin"/>
      </w:r>
      <w:r w:rsidRPr="00781E98" w:rsidR="00562915">
        <w:rPr>
          <w:rFonts w:ascii="Times New Roman" w:hAnsi="Times New Roman" w:cs="Times New Roman"/>
          <w:sz w:val="24"/>
          <w:szCs w:val="24"/>
        </w:rPr>
        <w:instrText>ADVANCE \R 0.95</w:instrText>
      </w:r>
      <w:r w:rsidRPr="00781E98" w:rsidR="00562915">
        <w:rPr>
          <w:rFonts w:ascii="Times New Roman" w:hAnsi="Times New Roman" w:cs="Times New Roman"/>
          <w:sz w:val="24"/>
          <w:szCs w:val="24"/>
        </w:rPr>
        <w:fldChar w:fldCharType="end"/>
      </w:r>
    </w:p>
    <w:p w:rsidRPr="00781E98" w:rsidR="003B68FE" w:rsidP="00781E98" w:rsidRDefault="003B68FE" w14:paraId="01BDA47E" w14:textId="77777777">
      <w:pPr>
        <w:contextualSpacing/>
        <w:rPr>
          <w:rFonts w:ascii="Times New Roman" w:hAnsi="Times New Roman" w:cs="Times New Roman"/>
          <w:sz w:val="24"/>
          <w:szCs w:val="24"/>
        </w:rPr>
      </w:pPr>
    </w:p>
    <w:p w:rsidRPr="00B4494C" w:rsidR="003B68FE" w:rsidP="00DC3B3D" w:rsidRDefault="003B68FE" w14:paraId="073BCDAE" w14:textId="05700D7D">
      <w:pPr>
        <w:contextualSpacing/>
        <w:rPr>
          <w:rFonts w:ascii="Times New Roman" w:hAnsi="Times New Roman" w:cs="Times New Roman"/>
          <w:color w:val="000000" w:themeColor="text1"/>
          <w:sz w:val="24"/>
          <w:szCs w:val="24"/>
        </w:rPr>
      </w:pPr>
      <w:r w:rsidRPr="00B4494C">
        <w:rPr>
          <w:rFonts w:ascii="Times New Roman" w:hAnsi="Times New Roman" w:cs="Times New Roman"/>
          <w:color w:val="000000" w:themeColor="text1"/>
          <w:sz w:val="24"/>
          <w:szCs w:val="24"/>
        </w:rPr>
        <w:t xml:space="preserve">A 60-day Federal Register Notice inviting public comments was published on </w:t>
      </w:r>
      <w:r w:rsidRPr="00B4494C" w:rsidR="0048467D">
        <w:rPr>
          <w:rFonts w:ascii="Times New Roman" w:hAnsi="Times New Roman" w:cs="Times New Roman"/>
          <w:color w:val="000000" w:themeColor="text1"/>
          <w:sz w:val="24"/>
          <w:szCs w:val="24"/>
        </w:rPr>
        <w:t>June 7, 2022, at 87 FR 34699</w:t>
      </w:r>
      <w:r w:rsidRPr="00B4494C">
        <w:rPr>
          <w:rFonts w:ascii="Times New Roman" w:hAnsi="Times New Roman" w:cs="Times New Roman"/>
          <w:color w:val="000000" w:themeColor="text1"/>
          <w:sz w:val="24"/>
          <w:szCs w:val="24"/>
        </w:rPr>
        <w:t xml:space="preserve">.  No comments were received.  </w:t>
      </w:r>
    </w:p>
    <w:p w:rsidRPr="00DC3B3D" w:rsidR="003B68FE" w:rsidP="00781E98" w:rsidRDefault="003B68FE" w14:paraId="1C4E2FE1" w14:textId="77777777">
      <w:pPr>
        <w:contextualSpacing/>
        <w:rPr>
          <w:rFonts w:ascii="Times New Roman" w:hAnsi="Times New Roman" w:cs="Times New Roman"/>
          <w:sz w:val="24"/>
          <w:szCs w:val="24"/>
        </w:rPr>
      </w:pPr>
    </w:p>
    <w:p w:rsidRPr="00781E98" w:rsidR="003B68FE" w:rsidP="00781E98" w:rsidRDefault="003B68FE" w14:paraId="7E8F8FE5" w14:textId="77777777">
      <w:pPr>
        <w:contextualSpacing/>
        <w:rPr>
          <w:rFonts w:ascii="Times New Roman" w:hAnsi="Times New Roman" w:cs="Times New Roman"/>
          <w:b/>
          <w:bCs/>
          <w:color w:val="0000FF"/>
          <w:sz w:val="24"/>
          <w:szCs w:val="24"/>
        </w:rPr>
      </w:pPr>
      <w:r w:rsidRPr="00781E98">
        <w:rPr>
          <w:rFonts w:ascii="Times New Roman" w:hAnsi="Times New Roman" w:cs="Times New Roman"/>
          <w:color w:val="000000"/>
          <w:sz w:val="24"/>
          <w:szCs w:val="24"/>
        </w:rPr>
        <w:t>A 30-day Federal Register Notice inviting public comments was published on</w:t>
      </w:r>
      <w:r w:rsidRPr="00781E98">
        <w:rPr>
          <w:rFonts w:ascii="Times New Roman" w:hAnsi="Times New Roman" w:cs="Times New Roman"/>
          <w:color w:val="FF0000"/>
          <w:sz w:val="24"/>
          <w:szCs w:val="24"/>
        </w:rPr>
        <w:t xml:space="preserve"> </w:t>
      </w:r>
      <w:r w:rsidRPr="00781E98">
        <w:rPr>
          <w:rFonts w:ascii="Times New Roman" w:hAnsi="Times New Roman" w:cs="Times New Roman"/>
          <w:color w:val="0000FF"/>
          <w:sz w:val="24"/>
          <w:szCs w:val="24"/>
        </w:rPr>
        <w:t xml:space="preserve">[date, Volume FR pp (example 74 FR 15228)].  </w:t>
      </w:r>
      <w:r w:rsidRPr="00781E98">
        <w:rPr>
          <w:rFonts w:ascii="Times New Roman" w:hAnsi="Times New Roman" w:cs="Times New Roman"/>
          <w:b/>
          <w:bCs/>
          <w:color w:val="0000FF"/>
          <w:sz w:val="24"/>
          <w:szCs w:val="24"/>
        </w:rPr>
        <w:t xml:space="preserve">[Select one---No comments were received OR x number of comments related to (state topic of comments) were received].  </w:t>
      </w:r>
    </w:p>
    <w:p w:rsidRPr="00781E98" w:rsidR="003B68FE" w:rsidP="00DC3B3D" w:rsidRDefault="00562915" w14:paraId="5F994597" w14:textId="77777777">
      <w:pPr>
        <w:contextualSpacing/>
        <w:rPr>
          <w:rFonts w:ascii="Times New Roman" w:hAnsi="Times New Roman" w:cs="Times New Roman"/>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p>
    <w:p w:rsidRPr="00781E98" w:rsidR="00562915" w:rsidP="00DC3B3D" w:rsidRDefault="003B68FE" w14:paraId="571BB504" w14:textId="743E1CE6">
      <w:pPr>
        <w:contextualSpacing/>
        <w:rPr>
          <w:rFonts w:ascii="Times New Roman" w:hAnsi="Times New Roman" w:cs="Times New Roman"/>
          <w:b/>
          <w:bCs/>
          <w:sz w:val="24"/>
          <w:szCs w:val="24"/>
        </w:rPr>
      </w:pPr>
      <w:r>
        <w:rPr>
          <w:rFonts w:ascii="Times New Roman" w:hAnsi="Times New Roman" w:cs="Times New Roman"/>
          <w:sz w:val="24"/>
          <w:szCs w:val="24"/>
        </w:rPr>
        <w:tab/>
      </w:r>
      <w:r w:rsidRPr="00325B7B" w:rsidR="00562915">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w:t>
      </w:r>
      <w:r w:rsidRPr="00781E98" w:rsidR="00562915">
        <w:rPr>
          <w:rFonts w:ascii="Times New Roman" w:hAnsi="Times New Roman" w:cs="Times New Roman"/>
          <w:b/>
          <w:bCs/>
          <w:sz w:val="24"/>
          <w:szCs w:val="24"/>
        </w:rPr>
        <w:t>y), and on the data elements to be recorded, disclosed, or reported.</w:t>
      </w:r>
    </w:p>
    <w:p w:rsidR="003B68FE" w:rsidP="003B68FE" w:rsidRDefault="003B68FE" w14:paraId="6E5C8151" w14:textId="77777777">
      <w:pPr>
        <w:tabs>
          <w:tab w:val="left" w:pos="360"/>
        </w:tabs>
        <w:contextualSpacing/>
        <w:rPr>
          <w:rFonts w:ascii="Times New Roman" w:hAnsi="Times New Roman" w:eastAsia="Calibri" w:cs="Times New Roman"/>
          <w:bCs/>
          <w:sz w:val="24"/>
          <w:szCs w:val="24"/>
        </w:rPr>
      </w:pPr>
    </w:p>
    <w:p w:rsidRPr="00781E98" w:rsidR="00D94DD3" w:rsidP="00DC3B3D" w:rsidRDefault="00D94DD3" w14:paraId="5CFC4826" w14:textId="0DE7A123">
      <w:pPr>
        <w:tabs>
          <w:tab w:val="left" w:pos="360"/>
        </w:tabs>
        <w:contextualSpacing/>
        <w:rPr>
          <w:rFonts w:ascii="Times New Roman" w:hAnsi="Times New Roman" w:eastAsia="Calibri" w:cs="Times New Roman"/>
          <w:bCs/>
          <w:sz w:val="24"/>
          <w:szCs w:val="24"/>
        </w:rPr>
      </w:pPr>
      <w:r w:rsidRPr="00781E98">
        <w:rPr>
          <w:rFonts w:ascii="Times New Roman" w:hAnsi="Times New Roman" w:eastAsia="Calibri" w:cs="Times New Roman"/>
          <w:bCs/>
          <w:sz w:val="24"/>
          <w:szCs w:val="24"/>
        </w:rPr>
        <w:lastRenderedPageBreak/>
        <w:t xml:space="preserve">FEMA routinely consults with the Nuclear Regulatory Commission (NRC), other Federal agencies and external stakeholders in administering REP Program activities </w:t>
      </w:r>
      <w:r w:rsidRPr="00781E98">
        <w:rPr>
          <w:rFonts w:ascii="Times New Roman" w:hAnsi="Times New Roman" w:eastAsia="Calibri" w:cs="Times New Roman"/>
          <w:bCs/>
          <w:sz w:val="24"/>
          <w:szCs w:val="24"/>
          <w:u w:val="single"/>
        </w:rPr>
        <w:t>See</w:t>
      </w:r>
      <w:r w:rsidRPr="00781E98">
        <w:rPr>
          <w:rFonts w:ascii="Times New Roman" w:hAnsi="Times New Roman" w:eastAsia="Calibri" w:cs="Times New Roman"/>
          <w:bCs/>
          <w:sz w:val="24"/>
          <w:szCs w:val="24"/>
        </w:rPr>
        <w:t xml:space="preserve"> 44 CFR 351.20(b) and (c) and 44 CFR 354.5(b)(19).  </w:t>
      </w:r>
    </w:p>
    <w:p w:rsidR="003B68FE" w:rsidP="003B68FE" w:rsidRDefault="003B68FE" w14:paraId="5E291FE3" w14:textId="77777777">
      <w:pPr>
        <w:tabs>
          <w:tab w:val="left" w:pos="360"/>
        </w:tabs>
        <w:contextualSpacing/>
        <w:rPr>
          <w:rFonts w:ascii="Times New Roman" w:hAnsi="Times New Roman" w:eastAsia="Calibri" w:cs="Times New Roman"/>
          <w:bCs/>
          <w:sz w:val="24"/>
          <w:szCs w:val="24"/>
        </w:rPr>
      </w:pPr>
    </w:p>
    <w:p w:rsidR="00D94DD3" w:rsidP="003B68FE" w:rsidRDefault="00D94DD3" w14:paraId="5568B0A5" w14:textId="6AB93994">
      <w:pPr>
        <w:tabs>
          <w:tab w:val="left" w:pos="360"/>
        </w:tabs>
        <w:contextualSpacing/>
        <w:rPr>
          <w:rFonts w:ascii="Times New Roman" w:hAnsi="Times New Roman" w:eastAsia="Calibri" w:cs="Times New Roman"/>
          <w:bCs/>
          <w:sz w:val="24"/>
          <w:szCs w:val="24"/>
        </w:rPr>
      </w:pPr>
      <w:r w:rsidRPr="00781E98">
        <w:rPr>
          <w:rFonts w:ascii="Times New Roman" w:hAnsi="Times New Roman" w:eastAsia="Calibri" w:cs="Times New Roman"/>
          <w:bCs/>
          <w:sz w:val="24"/>
          <w:szCs w:val="24"/>
        </w:rPr>
        <w:t xml:space="preserve">For example, as described in 44 CFR 350.9, consultations can take place in the form of public meetings held after each nuclear power plant exercise on a biennial basis.  These meetings involve FEMA REP Program employees, licensees, and State, Tribal, and local exercise participants.  In addition, the REP Program routinely coordinates REP Program issues with constituent organizations such as the National Emergency Management Association, Conference of Radiation Control Program Directors, and the Nuclear Energy Institute.  </w:t>
      </w:r>
      <w:r w:rsidRPr="00781E98">
        <w:rPr>
          <w:rFonts w:ascii="Times New Roman" w:hAnsi="Times New Roman" w:eastAsia="Calibri" w:cs="Times New Roman"/>
          <w:bCs/>
          <w:sz w:val="24"/>
          <w:szCs w:val="24"/>
          <w:u w:val="single"/>
        </w:rPr>
        <w:t>See</w:t>
      </w:r>
      <w:r w:rsidRPr="00781E98">
        <w:rPr>
          <w:rFonts w:ascii="Times New Roman" w:hAnsi="Times New Roman" w:eastAsia="Calibri" w:cs="Times New Roman"/>
          <w:bCs/>
          <w:sz w:val="24"/>
          <w:szCs w:val="24"/>
        </w:rPr>
        <w:t xml:space="preserve"> 44 CFR 354.5(b)(20).</w:t>
      </w:r>
    </w:p>
    <w:p w:rsidRPr="00781E98" w:rsidR="003B68FE" w:rsidP="00DC3B3D" w:rsidRDefault="003B68FE" w14:paraId="5EE2D51B" w14:textId="77777777">
      <w:pPr>
        <w:tabs>
          <w:tab w:val="left" w:pos="360"/>
        </w:tabs>
        <w:contextualSpacing/>
        <w:rPr>
          <w:rFonts w:ascii="Times New Roman" w:hAnsi="Times New Roman" w:cs="Times New Roman"/>
          <w:sz w:val="24"/>
          <w:szCs w:val="24"/>
        </w:rPr>
      </w:pPr>
    </w:p>
    <w:p w:rsidRPr="00781E98" w:rsidR="00562915" w:rsidP="00DC3B3D" w:rsidRDefault="00611B09" w14:paraId="2C4D97CA" w14:textId="77777777">
      <w:pPr>
        <w:tabs>
          <w:tab w:val="left" w:pos="360"/>
        </w:tabs>
        <w:contextualSpacing/>
        <w:rPr>
          <w:rFonts w:ascii="Times New Roman" w:hAnsi="Times New Roman" w:cs="Times New Roman"/>
          <w:b/>
          <w:bCs/>
          <w:sz w:val="24"/>
          <w:szCs w:val="24"/>
        </w:rPr>
      </w:pPr>
      <w:r w:rsidRPr="00781E98">
        <w:rPr>
          <w:rFonts w:ascii="Times New Roman" w:hAnsi="Times New Roman" w:cs="Times New Roman"/>
          <w:b/>
          <w:bCs/>
          <w:sz w:val="24"/>
          <w:szCs w:val="24"/>
        </w:rPr>
        <w:tab/>
      </w:r>
      <w:r w:rsidRPr="00781E98">
        <w:rPr>
          <w:rFonts w:ascii="Times New Roman" w:hAnsi="Times New Roman" w:cs="Times New Roman"/>
          <w:b/>
          <w:bCs/>
          <w:sz w:val="24"/>
          <w:szCs w:val="24"/>
        </w:rPr>
        <w:tab/>
        <w:t xml:space="preserve">c. </w:t>
      </w:r>
      <w:r w:rsidRPr="00781E98" w:rsidR="00562915">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3B68FE" w:rsidP="003B68FE" w:rsidRDefault="003B68FE" w14:paraId="55AF53D2" w14:textId="77777777">
      <w:pPr>
        <w:spacing w:after="0"/>
        <w:contextualSpacing/>
        <w:rPr>
          <w:rFonts w:ascii="Times New Roman" w:hAnsi="Times New Roman" w:cs="Times New Roman"/>
          <w:sz w:val="24"/>
          <w:szCs w:val="24"/>
        </w:rPr>
      </w:pPr>
    </w:p>
    <w:p w:rsidRPr="00781E98" w:rsidR="0048449C" w:rsidP="00DC3B3D" w:rsidRDefault="0048449C" w14:paraId="16A41DB7" w14:textId="0A1D7FAE">
      <w:pPr>
        <w:spacing w:after="0"/>
        <w:contextualSpacing/>
        <w:rPr>
          <w:rFonts w:ascii="Times New Roman" w:hAnsi="Times New Roman" w:cs="Times New Roman"/>
          <w:sz w:val="24"/>
          <w:szCs w:val="24"/>
        </w:rPr>
      </w:pPr>
      <w:r w:rsidRPr="00781E98">
        <w:rPr>
          <w:rFonts w:ascii="Times New Roman" w:hAnsi="Times New Roman" w:cs="Times New Roman"/>
          <w:sz w:val="24"/>
          <w:szCs w:val="24"/>
        </w:rPr>
        <w:t>In addition to the consultations described in above in paragraph (b), FEMA routinely</w:t>
      </w:r>
      <w:r w:rsidRPr="00781E98" w:rsidR="009F4C15">
        <w:rPr>
          <w:rFonts w:ascii="Times New Roman" w:hAnsi="Times New Roman" w:cs="Times New Roman"/>
          <w:sz w:val="24"/>
          <w:szCs w:val="24"/>
        </w:rPr>
        <w:t xml:space="preserve"> </w:t>
      </w:r>
      <w:r w:rsidRPr="00781E98">
        <w:rPr>
          <w:rFonts w:ascii="Times New Roman" w:hAnsi="Times New Roman" w:cs="Times New Roman"/>
          <w:sz w:val="24"/>
          <w:szCs w:val="24"/>
        </w:rPr>
        <w:t xml:space="preserve">consults with </w:t>
      </w:r>
      <w:r w:rsidRPr="00781E98" w:rsidR="00ED453F">
        <w:rPr>
          <w:rFonts w:ascii="Times New Roman" w:hAnsi="Times New Roman" w:cs="Times New Roman"/>
          <w:sz w:val="24"/>
          <w:szCs w:val="24"/>
        </w:rPr>
        <w:t>representatives from</w:t>
      </w:r>
      <w:r w:rsidRPr="00781E98">
        <w:rPr>
          <w:rFonts w:ascii="Times New Roman" w:hAnsi="Times New Roman" w:cs="Times New Roman"/>
          <w:sz w:val="24"/>
          <w:szCs w:val="24"/>
        </w:rPr>
        <w:t xml:space="preserve"> whom information is to be obtained.  For example, FEMA make its adequacy determinations, supported by other Federal agencies, as necessary, by conducting inspections, providing Staff Assistance Visits (SAVs), organizing, conducting</w:t>
      </w:r>
      <w:r w:rsidRPr="00781E98" w:rsidR="00FF07D3">
        <w:rPr>
          <w:rFonts w:ascii="Times New Roman" w:hAnsi="Times New Roman" w:cs="Times New Roman"/>
          <w:sz w:val="24"/>
          <w:szCs w:val="24"/>
        </w:rPr>
        <w:t>,</w:t>
      </w:r>
      <w:r w:rsidRPr="00781E98">
        <w:rPr>
          <w:rFonts w:ascii="Times New Roman" w:hAnsi="Times New Roman" w:cs="Times New Roman"/>
          <w:sz w:val="24"/>
          <w:szCs w:val="24"/>
        </w:rPr>
        <w:t xml:space="preserve"> and reviewing training, participating in, observing and evaluating drills and exercises, and by being an engaged partner with Federal, </w:t>
      </w:r>
      <w:r w:rsidRPr="00781E98">
        <w:rPr>
          <w:rFonts w:ascii="Times New Roman" w:hAnsi="Times New Roman" w:cs="Times New Roman"/>
          <w:bCs/>
          <w:sz w:val="24"/>
          <w:szCs w:val="24"/>
        </w:rPr>
        <w:t>State, Tribal, and local</w:t>
      </w:r>
      <w:r w:rsidRPr="00781E98">
        <w:rPr>
          <w:rFonts w:ascii="Times New Roman" w:hAnsi="Times New Roman" w:cs="Times New Roman"/>
          <w:sz w:val="24"/>
          <w:szCs w:val="24"/>
        </w:rPr>
        <w:t xml:space="preserve"> government officials and industry stakeholders.  Moreover, consultations can take place in the form of public meetings held after each nuclear power plant exercise on a biennial basis as described in 44 CFR 350.9.  These meetings involve FEMA REP Program employees, licensees, and </w:t>
      </w:r>
      <w:r w:rsidRPr="00781E98">
        <w:rPr>
          <w:rFonts w:ascii="Times New Roman" w:hAnsi="Times New Roman" w:cs="Times New Roman"/>
          <w:bCs/>
          <w:sz w:val="24"/>
          <w:szCs w:val="24"/>
        </w:rPr>
        <w:t>State, Tribal, and local</w:t>
      </w:r>
      <w:r w:rsidRPr="00781E98">
        <w:rPr>
          <w:rFonts w:ascii="Times New Roman" w:hAnsi="Times New Roman" w:cs="Times New Roman"/>
          <w:sz w:val="24"/>
          <w:szCs w:val="24"/>
        </w:rPr>
        <w:t xml:space="preserve"> exercise participants. </w:t>
      </w:r>
    </w:p>
    <w:p w:rsidRPr="00781E98" w:rsidR="00562915" w:rsidP="00DC3B3D" w:rsidRDefault="00562915" w14:paraId="3114B4A5" w14:textId="28B7E006">
      <w:pPr>
        <w:contextualSpacing/>
        <w:rPr>
          <w:rFonts w:ascii="Times New Roman" w:hAnsi="Times New Roman" w:cs="Times New Roman"/>
          <w:sz w:val="24"/>
          <w:szCs w:val="24"/>
        </w:rPr>
      </w:pPr>
    </w:p>
    <w:p w:rsidRPr="00325B7B" w:rsidR="00562915" w:rsidP="00DC3B3D" w:rsidRDefault="00562915" w14:paraId="0262FC81" w14:textId="77777777">
      <w:pPr>
        <w:contextualSpacing/>
        <w:rPr>
          <w:rFonts w:ascii="Times New Roman" w:hAnsi="Times New Roman" w:cs="Times New Roman"/>
          <w:b/>
          <w:bCs/>
          <w:sz w:val="24"/>
          <w:szCs w:val="24"/>
        </w:rPr>
      </w:pP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r w:rsidRPr="00325B7B">
        <w:rPr>
          <w:rFonts w:ascii="Times New Roman" w:hAnsi="Times New Roman" w:cs="Times New Roman"/>
          <w:b/>
          <w:bCs/>
          <w:sz w:val="24"/>
          <w:szCs w:val="24"/>
        </w:rPr>
        <w:t>9.  Explain any decision to provide any payment or gift to respondents, other than remuneration of contractors or grantees.</w:t>
      </w:r>
    </w:p>
    <w:p w:rsidR="003B68FE" w:rsidP="003B68FE" w:rsidRDefault="003B68FE" w14:paraId="3EBFDAE8" w14:textId="77777777">
      <w:pPr>
        <w:contextualSpacing/>
        <w:rPr>
          <w:rFonts w:ascii="Times New Roman" w:hAnsi="Times New Roman" w:cs="Times New Roman"/>
          <w:sz w:val="24"/>
          <w:szCs w:val="24"/>
        </w:rPr>
      </w:pPr>
    </w:p>
    <w:p w:rsidR="0048449C" w:rsidP="003B68FE" w:rsidRDefault="0048449C" w14:paraId="2A7D9D2F" w14:textId="613DD5E3">
      <w:pPr>
        <w:contextualSpacing/>
        <w:rPr>
          <w:rFonts w:ascii="Times New Roman" w:hAnsi="Times New Roman" w:cs="Times New Roman"/>
          <w:sz w:val="24"/>
          <w:szCs w:val="24"/>
        </w:rPr>
      </w:pPr>
      <w:r w:rsidRPr="00781E98">
        <w:rPr>
          <w:rFonts w:ascii="Times New Roman" w:hAnsi="Times New Roman" w:cs="Times New Roman"/>
          <w:sz w:val="24"/>
          <w:szCs w:val="24"/>
        </w:rPr>
        <w:t>FEMA does not provide payments or gifts to respondents in exchange for a benefit sought.</w:t>
      </w:r>
    </w:p>
    <w:p w:rsidRPr="00781E98" w:rsidR="003B68FE" w:rsidP="00DC3B3D" w:rsidRDefault="003B68FE" w14:paraId="1C435CFA" w14:textId="77777777">
      <w:pPr>
        <w:contextualSpacing/>
        <w:rPr>
          <w:rFonts w:ascii="Times New Roman" w:hAnsi="Times New Roman" w:cs="Times New Roman"/>
          <w:sz w:val="24"/>
          <w:szCs w:val="24"/>
        </w:rPr>
      </w:pPr>
    </w:p>
    <w:p w:rsidRPr="00781E98" w:rsidR="00562915" w:rsidP="00DC3B3D" w:rsidRDefault="00562915" w14:paraId="3003D005" w14:textId="77777777">
      <w:pPr>
        <w:tabs>
          <w:tab w:val="left" w:pos="360"/>
        </w:tabs>
        <w:contextualSpacing/>
        <w:rPr>
          <w:rFonts w:ascii="Times New Roman" w:hAnsi="Times New Roman" w:cs="Times New Roman"/>
          <w:b/>
          <w:bCs/>
          <w:sz w:val="24"/>
          <w:szCs w:val="24"/>
        </w:rPr>
      </w:pPr>
      <w:r w:rsidRPr="00781E98">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3B68FE" w:rsidP="003B68FE" w:rsidRDefault="003B68FE" w14:paraId="027BA3D3" w14:textId="77777777">
      <w:pPr>
        <w:tabs>
          <w:tab w:val="left" w:pos="360"/>
        </w:tabs>
        <w:contextualSpacing/>
        <w:rPr>
          <w:rFonts w:ascii="Times New Roman" w:hAnsi="Times New Roman" w:cs="Times New Roman"/>
          <w:sz w:val="24"/>
          <w:szCs w:val="24"/>
        </w:rPr>
      </w:pPr>
    </w:p>
    <w:p w:rsidR="0048449C" w:rsidP="003B68FE" w:rsidRDefault="0048449C" w14:paraId="027DACB4" w14:textId="318B693E">
      <w:pPr>
        <w:tabs>
          <w:tab w:val="left" w:pos="360"/>
        </w:tabs>
        <w:contextualSpacing/>
        <w:rPr>
          <w:rFonts w:ascii="Times New Roman" w:hAnsi="Times New Roman" w:cs="Times New Roman"/>
          <w:sz w:val="24"/>
          <w:szCs w:val="24"/>
        </w:rPr>
      </w:pPr>
      <w:r w:rsidRPr="08C53082">
        <w:rPr>
          <w:rFonts w:ascii="Times New Roman" w:hAnsi="Times New Roman" w:cs="Times New Roman"/>
          <w:sz w:val="24"/>
          <w:szCs w:val="24"/>
        </w:rPr>
        <w:lastRenderedPageBreak/>
        <w:t xml:space="preserve">A Privacy Threshold Analysis (PTA) was approved by </w:t>
      </w:r>
      <w:r w:rsidRPr="08C53082" w:rsidR="00781E98">
        <w:rPr>
          <w:rFonts w:ascii="Times New Roman" w:hAnsi="Times New Roman" w:cs="Times New Roman"/>
          <w:sz w:val="24"/>
          <w:szCs w:val="24"/>
        </w:rPr>
        <w:t xml:space="preserve">the </w:t>
      </w:r>
      <w:r w:rsidRPr="08C53082">
        <w:rPr>
          <w:rFonts w:ascii="Times New Roman" w:hAnsi="Times New Roman" w:cs="Times New Roman"/>
          <w:sz w:val="24"/>
          <w:szCs w:val="24"/>
        </w:rPr>
        <w:t xml:space="preserve">DHS Privacy Office on </w:t>
      </w:r>
      <w:r w:rsidRPr="08C53082" w:rsidR="00AE3766">
        <w:rPr>
          <w:rFonts w:ascii="Times New Roman" w:hAnsi="Times New Roman" w:cs="Times New Roman"/>
          <w:sz w:val="24"/>
          <w:szCs w:val="24"/>
        </w:rPr>
        <w:t>October</w:t>
      </w:r>
      <w:r w:rsidRPr="08C53082">
        <w:rPr>
          <w:rFonts w:ascii="Times New Roman" w:hAnsi="Times New Roman" w:cs="Times New Roman"/>
          <w:sz w:val="24"/>
          <w:szCs w:val="24"/>
        </w:rPr>
        <w:t xml:space="preserve"> </w:t>
      </w:r>
      <w:r w:rsidRPr="08C53082" w:rsidR="005258ED">
        <w:rPr>
          <w:rFonts w:ascii="Times New Roman" w:hAnsi="Times New Roman" w:cs="Times New Roman"/>
          <w:sz w:val="24"/>
          <w:szCs w:val="24"/>
        </w:rPr>
        <w:t>22</w:t>
      </w:r>
      <w:r w:rsidRPr="08C53082">
        <w:rPr>
          <w:rFonts w:ascii="Times New Roman" w:hAnsi="Times New Roman" w:cs="Times New Roman"/>
          <w:sz w:val="24"/>
          <w:szCs w:val="24"/>
        </w:rPr>
        <w:t>, 20</w:t>
      </w:r>
      <w:r w:rsidRPr="08C53082" w:rsidR="005258ED">
        <w:rPr>
          <w:rFonts w:ascii="Times New Roman" w:hAnsi="Times New Roman" w:cs="Times New Roman"/>
          <w:sz w:val="24"/>
          <w:szCs w:val="24"/>
        </w:rPr>
        <w:t>21</w:t>
      </w:r>
      <w:r w:rsidRPr="08C53082">
        <w:rPr>
          <w:rFonts w:ascii="Times New Roman" w:hAnsi="Times New Roman" w:cs="Times New Roman"/>
          <w:sz w:val="24"/>
          <w:szCs w:val="24"/>
        </w:rPr>
        <w:t xml:space="preserve">. </w:t>
      </w:r>
      <w:r w:rsidRPr="08C53082" w:rsidR="003B68FE">
        <w:rPr>
          <w:rFonts w:ascii="Times New Roman" w:hAnsi="Times New Roman" w:cs="Times New Roman"/>
          <w:sz w:val="24"/>
          <w:szCs w:val="24"/>
        </w:rPr>
        <w:t xml:space="preserve"> A Privacy Impact Assessment (PIA) is required for t</w:t>
      </w:r>
      <w:r w:rsidRPr="08C53082">
        <w:rPr>
          <w:rFonts w:ascii="Times New Roman" w:hAnsi="Times New Roman" w:cs="Times New Roman"/>
          <w:sz w:val="24"/>
          <w:szCs w:val="24"/>
        </w:rPr>
        <w:t xml:space="preserve">his collection is </w:t>
      </w:r>
      <w:r w:rsidRPr="08C53082" w:rsidR="003B68FE">
        <w:rPr>
          <w:rFonts w:ascii="Times New Roman" w:hAnsi="Times New Roman" w:cs="Times New Roman"/>
          <w:sz w:val="24"/>
          <w:szCs w:val="24"/>
        </w:rPr>
        <w:t xml:space="preserve">and coverage is provided by </w:t>
      </w:r>
      <w:r w:rsidRPr="08C53082">
        <w:rPr>
          <w:rFonts w:ascii="Times New Roman" w:hAnsi="Times New Roman" w:cs="Times New Roman"/>
          <w:sz w:val="24"/>
          <w:szCs w:val="24"/>
        </w:rPr>
        <w:t>DHS/FEMA/PIA-006 DHS General Contacts List.</w:t>
      </w:r>
      <w:r w:rsidRPr="08C53082" w:rsidR="003B68FE">
        <w:rPr>
          <w:rFonts w:ascii="Times New Roman" w:hAnsi="Times New Roman" w:cs="Times New Roman"/>
          <w:sz w:val="24"/>
          <w:szCs w:val="24"/>
        </w:rPr>
        <w:t xml:space="preserve">  A System of Records Notification (SORN) is unnecessary for this collection as the program retrieves information by the name of the state, local, territory, or tribal entity.</w:t>
      </w:r>
    </w:p>
    <w:p w:rsidRPr="00781E98" w:rsidR="003B68FE" w:rsidP="00DC3B3D" w:rsidRDefault="003B68FE" w14:paraId="7C637807" w14:textId="77777777">
      <w:pPr>
        <w:tabs>
          <w:tab w:val="left" w:pos="360"/>
        </w:tabs>
        <w:contextualSpacing/>
        <w:rPr>
          <w:rFonts w:ascii="Times New Roman" w:hAnsi="Times New Roman" w:cs="Times New Roman"/>
          <w:sz w:val="24"/>
          <w:szCs w:val="24"/>
        </w:rPr>
      </w:pPr>
    </w:p>
    <w:p w:rsidRPr="00781E98" w:rsidR="0048449C" w:rsidP="00DC3B3D" w:rsidRDefault="00562915" w14:paraId="2A5732C2" w14:textId="77777777">
      <w:pPr>
        <w:tabs>
          <w:tab w:val="left" w:pos="360"/>
        </w:tabs>
        <w:contextualSpacing/>
        <w:rPr>
          <w:rFonts w:ascii="Times New Roman" w:hAnsi="Times New Roman" w:cs="Times New Roman"/>
          <w:b/>
          <w:bCs/>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325B7B">
        <w:rPr>
          <w:rFonts w:ascii="Times New Roman" w:hAnsi="Times New Roman" w:cs="Times New Roman"/>
          <w:b/>
          <w:bCs/>
          <w:sz w:val="24"/>
          <w:szCs w:val="24"/>
        </w:rPr>
        <w:t>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w:t>
      </w:r>
      <w:r w:rsidRPr="00781E98">
        <w:rPr>
          <w:rFonts w:ascii="Times New Roman" w:hAnsi="Times New Roman" w:cs="Times New Roman"/>
          <w:b/>
          <w:bCs/>
          <w:sz w:val="24"/>
          <w:szCs w:val="24"/>
        </w:rPr>
        <w:t>ir consent.</w:t>
      </w:r>
    </w:p>
    <w:p w:rsidR="00781E98" w:rsidP="003B68FE" w:rsidRDefault="00781E98" w14:paraId="7A933BC1" w14:textId="77777777">
      <w:pPr>
        <w:contextualSpacing/>
        <w:rPr>
          <w:rFonts w:ascii="Times New Roman" w:hAnsi="Times New Roman" w:cs="Times New Roman"/>
          <w:sz w:val="24"/>
          <w:szCs w:val="24"/>
        </w:rPr>
      </w:pPr>
    </w:p>
    <w:p w:rsidR="0048449C" w:rsidP="003B68FE" w:rsidRDefault="0048449C" w14:paraId="6E430D40" w14:textId="5459499A">
      <w:pPr>
        <w:contextualSpacing/>
        <w:rPr>
          <w:rFonts w:ascii="Times New Roman" w:hAnsi="Times New Roman" w:cs="Times New Roman"/>
          <w:sz w:val="24"/>
          <w:szCs w:val="24"/>
        </w:rPr>
      </w:pPr>
      <w:r w:rsidRPr="00781E98">
        <w:rPr>
          <w:rFonts w:ascii="Times New Roman" w:hAnsi="Times New Roman" w:cs="Times New Roman"/>
          <w:sz w:val="24"/>
          <w:szCs w:val="24"/>
        </w:rPr>
        <w:t>There are no questions of a sensitive nature involved with this information collection.</w:t>
      </w:r>
    </w:p>
    <w:p w:rsidRPr="00781E98" w:rsidR="00781E98" w:rsidP="00DC3B3D" w:rsidRDefault="00781E98" w14:paraId="006981B3" w14:textId="77777777">
      <w:pPr>
        <w:contextualSpacing/>
        <w:rPr>
          <w:rFonts w:ascii="Times New Roman" w:hAnsi="Times New Roman" w:cs="Times New Roman"/>
          <w:sz w:val="24"/>
          <w:szCs w:val="24"/>
        </w:rPr>
      </w:pPr>
    </w:p>
    <w:p w:rsidRPr="00781E98" w:rsidR="00562915" w:rsidP="00DC3B3D" w:rsidRDefault="00562915" w14:paraId="1D6039C0" w14:textId="20936253">
      <w:pPr>
        <w:tabs>
          <w:tab w:val="left" w:pos="360"/>
        </w:tabs>
        <w:contextualSpacing/>
        <w:rPr>
          <w:rFonts w:ascii="Times New Roman" w:hAnsi="Times New Roman" w:cs="Times New Roman"/>
          <w:b/>
          <w:bCs/>
          <w:sz w:val="24"/>
          <w:szCs w:val="24"/>
        </w:rPr>
      </w:pPr>
      <w:r w:rsidRPr="00781E98">
        <w:rPr>
          <w:rFonts w:ascii="Times New Roman" w:hAnsi="Times New Roman" w:cs="Times New Roman"/>
          <w:b/>
          <w:bCs/>
          <w:sz w:val="24"/>
          <w:szCs w:val="24"/>
        </w:rPr>
        <w:t>12.  Provide estimates of the hour burden of the collection of information.  The statement should:</w:t>
      </w: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r w:rsidRPr="00325B7B">
        <w:rPr>
          <w:rFonts w:ascii="Times New Roman" w:hAnsi="Times New Roman" w:cs="Times New Roman"/>
          <w:b/>
          <w:bCs/>
          <w:sz w:val="24"/>
          <w:szCs w:val="24"/>
        </w:rPr>
        <w:t xml:space="preserve">                                             </w:t>
      </w:r>
    </w:p>
    <w:p w:rsidR="00781E98" w:rsidP="003B68FE" w:rsidRDefault="00562915" w14:paraId="31989F9B" w14:textId="77777777">
      <w:pPr>
        <w:contextualSpacing/>
        <w:rPr>
          <w:rFonts w:ascii="Times New Roman" w:hAnsi="Times New Roman" w:cs="Times New Roman"/>
          <w:b/>
          <w:bCs/>
          <w:sz w:val="24"/>
          <w:szCs w:val="24"/>
        </w:rPr>
      </w:pP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p>
    <w:p w:rsidRPr="00781E98" w:rsidR="00562915" w:rsidP="00DC3B3D" w:rsidRDefault="00562915" w14:paraId="0F944B00" w14:textId="08800050">
      <w:pPr>
        <w:contextualSpacing/>
        <w:rPr>
          <w:rFonts w:ascii="Times New Roman" w:hAnsi="Times New Roman" w:cs="Times New Roman"/>
          <w:b/>
          <w:bCs/>
          <w:sz w:val="24"/>
          <w:szCs w:val="24"/>
        </w:rPr>
      </w:pPr>
      <w:r w:rsidRPr="00325B7B">
        <w:rPr>
          <w:rFonts w:ascii="Times New Roman" w:hAnsi="Times New Roman" w:cs="Times New Roman"/>
          <w:b/>
          <w:bCs/>
          <w:sz w:val="24"/>
          <w:szCs w:val="24"/>
        </w:rPr>
        <w:tab/>
      </w:r>
      <w:r w:rsidRPr="00325B7B" w:rsidR="00C56D11">
        <w:rPr>
          <w:rFonts w:ascii="Times New Roman" w:hAnsi="Times New Roman" w:cs="Times New Roman"/>
          <w:b/>
          <w:bCs/>
          <w:sz w:val="24"/>
          <w:szCs w:val="24"/>
        </w:rPr>
        <w:t>a. Indicate</w:t>
      </w:r>
      <w:r w:rsidRPr="00781E98">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781E98">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781E98">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81E98" w:rsidR="00783E21" w:rsidP="00781E98" w:rsidRDefault="00783E21" w14:paraId="470E0715" w14:textId="0B196B3D">
      <w:pPr>
        <w:pStyle w:val="ListParagraph"/>
        <w:numPr>
          <w:ilvl w:val="0"/>
          <w:numId w:val="6"/>
        </w:numPr>
        <w:rPr>
          <w:rFonts w:ascii="Times New Roman" w:hAnsi="Times New Roman" w:cs="Times New Roman"/>
          <w:bCs/>
          <w:sz w:val="24"/>
          <w:szCs w:val="24"/>
        </w:rPr>
      </w:pPr>
      <w:r w:rsidRPr="00DC3B3D">
        <w:rPr>
          <w:rFonts w:ascii="Times New Roman" w:hAnsi="Times New Roman" w:cs="Times New Roman"/>
          <w:b/>
          <w:sz w:val="24"/>
          <w:szCs w:val="24"/>
        </w:rPr>
        <w:t>State application [44 CFR § 350.7(a)].</w:t>
      </w:r>
      <w:r w:rsidRPr="00781E98">
        <w:rPr>
          <w:rFonts w:ascii="Times New Roman" w:hAnsi="Times New Roman" w:cs="Times New Roman"/>
          <w:bCs/>
          <w:sz w:val="24"/>
          <w:szCs w:val="24"/>
        </w:rPr>
        <w:t xml:space="preserve">  State governments submit to FEMA application to review offsite radiological emergency plans.  It is estimated that </w:t>
      </w:r>
      <w:r w:rsidRPr="00781E98" w:rsidR="00812454">
        <w:rPr>
          <w:rFonts w:ascii="Times New Roman" w:hAnsi="Times New Roman" w:cs="Times New Roman"/>
          <w:bCs/>
          <w:sz w:val="24"/>
          <w:szCs w:val="24"/>
        </w:rPr>
        <w:t xml:space="preserve">10 </w:t>
      </w:r>
      <w:r w:rsidRPr="00781E98">
        <w:rPr>
          <w:rFonts w:ascii="Times New Roman" w:hAnsi="Times New Roman" w:cs="Times New Roman"/>
          <w:bCs/>
          <w:sz w:val="24"/>
          <w:szCs w:val="24"/>
        </w:rPr>
        <w:t xml:space="preserve">States will submit to FEMA offsite radiological emergency plans 1 time annually.  Each submittal is estimated to take 40 hours.  The burden hours per request are estimated to be </w:t>
      </w:r>
      <w:r w:rsidRPr="00781E98" w:rsidR="00812454">
        <w:rPr>
          <w:rFonts w:ascii="Times New Roman" w:hAnsi="Times New Roman" w:cs="Times New Roman"/>
          <w:bCs/>
          <w:sz w:val="24"/>
          <w:szCs w:val="24"/>
        </w:rPr>
        <w:t xml:space="preserve">10 </w:t>
      </w:r>
      <w:r w:rsidRPr="00781E98">
        <w:rPr>
          <w:rFonts w:ascii="Times New Roman" w:hAnsi="Times New Roman" w:cs="Times New Roman"/>
          <w:bCs/>
          <w:sz w:val="24"/>
          <w:szCs w:val="24"/>
        </w:rPr>
        <w:t xml:space="preserve">submittals x 40 hours = </w:t>
      </w:r>
      <w:r w:rsidRPr="00781E98" w:rsidR="00812454">
        <w:rPr>
          <w:rFonts w:ascii="Times New Roman" w:hAnsi="Times New Roman" w:cs="Times New Roman"/>
          <w:bCs/>
          <w:sz w:val="24"/>
          <w:szCs w:val="24"/>
        </w:rPr>
        <w:t>400</w:t>
      </w:r>
      <w:r w:rsidRPr="00781E98">
        <w:rPr>
          <w:rFonts w:ascii="Times New Roman" w:hAnsi="Times New Roman" w:cs="Times New Roman"/>
          <w:bCs/>
          <w:sz w:val="24"/>
          <w:szCs w:val="24"/>
        </w:rPr>
        <w:t xml:space="preserve"> total annual burden hours.</w:t>
      </w:r>
    </w:p>
    <w:p w:rsidRPr="00781E98" w:rsidR="00783E21" w:rsidP="00781E98" w:rsidRDefault="00783E21" w14:paraId="0032806F" w14:textId="77777777">
      <w:pPr>
        <w:pStyle w:val="ListParagraph"/>
        <w:rPr>
          <w:rFonts w:ascii="Times New Roman" w:hAnsi="Times New Roman" w:cs="Times New Roman"/>
          <w:bCs/>
          <w:sz w:val="24"/>
          <w:szCs w:val="24"/>
        </w:rPr>
      </w:pPr>
    </w:p>
    <w:p w:rsidRPr="00781E98" w:rsidR="00783E21" w:rsidP="00781E98" w:rsidRDefault="00783E21" w14:paraId="2C75C099" w14:textId="793448C2">
      <w:pPr>
        <w:pStyle w:val="ListParagraph"/>
        <w:numPr>
          <w:ilvl w:val="0"/>
          <w:numId w:val="6"/>
        </w:numPr>
        <w:rPr>
          <w:rFonts w:ascii="Times New Roman" w:hAnsi="Times New Roman" w:cs="Times New Roman"/>
          <w:bCs/>
          <w:sz w:val="24"/>
          <w:szCs w:val="24"/>
        </w:rPr>
      </w:pPr>
      <w:r w:rsidRPr="00DC3B3D">
        <w:rPr>
          <w:rFonts w:ascii="Times New Roman" w:hAnsi="Times New Roman" w:cs="Times New Roman"/>
          <w:b/>
          <w:sz w:val="24"/>
          <w:szCs w:val="24"/>
        </w:rPr>
        <w:t>Alternative Approaches [44 CFR 350.5].</w:t>
      </w:r>
      <w:r w:rsidRPr="00781E98">
        <w:rPr>
          <w:rFonts w:ascii="Times New Roman" w:hAnsi="Times New Roman" w:cs="Times New Roman"/>
          <w:bCs/>
          <w:sz w:val="24"/>
          <w:szCs w:val="24"/>
        </w:rPr>
        <w:t xml:space="preserve">  State governments may request alternative approaches to NUREG-0654 evaluation criteria.  It is estimated that </w:t>
      </w:r>
      <w:r w:rsidRPr="00781E98" w:rsidR="002B3971">
        <w:rPr>
          <w:rFonts w:ascii="Times New Roman" w:hAnsi="Times New Roman" w:cs="Times New Roman"/>
          <w:bCs/>
          <w:sz w:val="24"/>
          <w:szCs w:val="24"/>
        </w:rPr>
        <w:t xml:space="preserve">10 </w:t>
      </w:r>
      <w:r w:rsidRPr="00781E98">
        <w:rPr>
          <w:rFonts w:ascii="Times New Roman" w:hAnsi="Times New Roman" w:cs="Times New Roman"/>
          <w:bCs/>
          <w:sz w:val="24"/>
          <w:szCs w:val="24"/>
        </w:rPr>
        <w:t>States will request alternative approaches 1 time annually.  Each request is estimated to take 20 hours.  The burden hours per request are estimate</w:t>
      </w:r>
      <w:r w:rsidRPr="00781E98" w:rsidR="00E43381">
        <w:rPr>
          <w:rFonts w:ascii="Times New Roman" w:hAnsi="Times New Roman" w:cs="Times New Roman"/>
          <w:bCs/>
          <w:sz w:val="24"/>
          <w:szCs w:val="24"/>
        </w:rPr>
        <w:t>d</w:t>
      </w:r>
      <w:r w:rsidRPr="00781E98">
        <w:rPr>
          <w:rFonts w:ascii="Times New Roman" w:hAnsi="Times New Roman" w:cs="Times New Roman"/>
          <w:bCs/>
          <w:sz w:val="24"/>
          <w:szCs w:val="24"/>
        </w:rPr>
        <w:t xml:space="preserve"> to be </w:t>
      </w:r>
      <w:r w:rsidRPr="00781E98" w:rsidR="002B3971">
        <w:rPr>
          <w:rFonts w:ascii="Times New Roman" w:hAnsi="Times New Roman" w:cs="Times New Roman"/>
          <w:bCs/>
          <w:sz w:val="24"/>
          <w:szCs w:val="24"/>
        </w:rPr>
        <w:t xml:space="preserve">10 </w:t>
      </w:r>
      <w:r w:rsidRPr="00781E98">
        <w:rPr>
          <w:rFonts w:ascii="Times New Roman" w:hAnsi="Times New Roman" w:cs="Times New Roman"/>
          <w:bCs/>
          <w:sz w:val="24"/>
          <w:szCs w:val="24"/>
        </w:rPr>
        <w:t xml:space="preserve">requests x 20 hours = </w:t>
      </w:r>
      <w:r w:rsidRPr="00781E98" w:rsidR="002B3971">
        <w:rPr>
          <w:rFonts w:ascii="Times New Roman" w:hAnsi="Times New Roman" w:cs="Times New Roman"/>
          <w:bCs/>
          <w:sz w:val="24"/>
          <w:szCs w:val="24"/>
        </w:rPr>
        <w:t xml:space="preserve">200 </w:t>
      </w:r>
      <w:r w:rsidRPr="00781E98">
        <w:rPr>
          <w:rFonts w:ascii="Times New Roman" w:hAnsi="Times New Roman" w:cs="Times New Roman"/>
          <w:bCs/>
          <w:sz w:val="24"/>
          <w:szCs w:val="24"/>
        </w:rPr>
        <w:t>total annual burden hours.</w:t>
      </w:r>
    </w:p>
    <w:p w:rsidRPr="00781E98" w:rsidR="00783E21" w:rsidP="00781E98" w:rsidRDefault="00783E21" w14:paraId="3C6A6FBF" w14:textId="77777777">
      <w:pPr>
        <w:pStyle w:val="ListParagraph"/>
        <w:ind w:left="360"/>
        <w:rPr>
          <w:rFonts w:ascii="Times New Roman" w:hAnsi="Times New Roman" w:cs="Times New Roman"/>
          <w:bCs/>
          <w:sz w:val="24"/>
          <w:szCs w:val="24"/>
        </w:rPr>
      </w:pPr>
    </w:p>
    <w:p w:rsidRPr="00781E98" w:rsidR="00783E21" w:rsidP="00781E98" w:rsidRDefault="00783E21" w14:paraId="5A4DC328" w14:textId="17571B48">
      <w:pPr>
        <w:pStyle w:val="ListParagraph"/>
        <w:numPr>
          <w:ilvl w:val="0"/>
          <w:numId w:val="6"/>
        </w:numPr>
        <w:rPr>
          <w:rFonts w:ascii="Times New Roman" w:hAnsi="Times New Roman" w:cs="Times New Roman"/>
          <w:bCs/>
          <w:sz w:val="24"/>
          <w:szCs w:val="24"/>
        </w:rPr>
      </w:pPr>
      <w:r w:rsidRPr="00DC3B3D">
        <w:rPr>
          <w:rFonts w:ascii="Times New Roman" w:hAnsi="Times New Roman" w:cs="Times New Roman"/>
          <w:b/>
          <w:sz w:val="24"/>
          <w:szCs w:val="24"/>
        </w:rPr>
        <w:lastRenderedPageBreak/>
        <w:t>Annual Letter of Certification (ALC) [44 CFR 350.5(b)(16)].</w:t>
      </w:r>
      <w:r w:rsidRPr="00781E98">
        <w:rPr>
          <w:rFonts w:ascii="Times New Roman" w:hAnsi="Times New Roman" w:cs="Times New Roman"/>
          <w:bCs/>
          <w:sz w:val="24"/>
          <w:szCs w:val="24"/>
        </w:rPr>
        <w:t xml:space="preserve">  State governments may submit to FEMA an Annual Letter of Certification (ALC).  It is estimated that </w:t>
      </w:r>
      <w:r w:rsidRPr="00781E98" w:rsidR="00FF5EA5">
        <w:rPr>
          <w:rFonts w:ascii="Times New Roman" w:hAnsi="Times New Roman" w:cs="Times New Roman"/>
          <w:bCs/>
          <w:sz w:val="24"/>
          <w:szCs w:val="24"/>
        </w:rPr>
        <w:t xml:space="preserve">28 </w:t>
      </w:r>
      <w:r w:rsidRPr="00781E98">
        <w:rPr>
          <w:rFonts w:ascii="Times New Roman" w:hAnsi="Times New Roman" w:cs="Times New Roman"/>
          <w:bCs/>
          <w:sz w:val="24"/>
          <w:szCs w:val="24"/>
        </w:rPr>
        <w:t xml:space="preserve">States will submit 1 time annually.  Each submittal is estimated to take 40 hours.  The burden hours per submittal are estimated to be </w:t>
      </w:r>
      <w:r w:rsidRPr="00781E98" w:rsidR="000B434C">
        <w:rPr>
          <w:rFonts w:ascii="Times New Roman" w:hAnsi="Times New Roman" w:cs="Times New Roman"/>
          <w:bCs/>
          <w:sz w:val="24"/>
          <w:szCs w:val="24"/>
        </w:rPr>
        <w:t>28</w:t>
      </w:r>
      <w:r w:rsidRPr="00781E98">
        <w:rPr>
          <w:rFonts w:ascii="Times New Roman" w:hAnsi="Times New Roman" w:cs="Times New Roman"/>
          <w:bCs/>
          <w:sz w:val="24"/>
          <w:szCs w:val="24"/>
        </w:rPr>
        <w:t xml:space="preserve"> requests x 40 hours = 1</w:t>
      </w:r>
      <w:r w:rsidRPr="00781E98" w:rsidR="002B3744">
        <w:rPr>
          <w:rFonts w:ascii="Times New Roman" w:hAnsi="Times New Roman" w:cs="Times New Roman"/>
          <w:bCs/>
          <w:sz w:val="24"/>
          <w:szCs w:val="24"/>
        </w:rPr>
        <w:t>,</w:t>
      </w:r>
      <w:r w:rsidRPr="00781E98" w:rsidR="000B434C">
        <w:rPr>
          <w:rFonts w:ascii="Times New Roman" w:hAnsi="Times New Roman" w:cs="Times New Roman"/>
          <w:bCs/>
          <w:sz w:val="24"/>
          <w:szCs w:val="24"/>
        </w:rPr>
        <w:t>1</w:t>
      </w:r>
      <w:r w:rsidRPr="00781E98">
        <w:rPr>
          <w:rFonts w:ascii="Times New Roman" w:hAnsi="Times New Roman" w:cs="Times New Roman"/>
          <w:bCs/>
          <w:sz w:val="24"/>
          <w:szCs w:val="24"/>
        </w:rPr>
        <w:t>20 total annual burden hours.</w:t>
      </w:r>
    </w:p>
    <w:p w:rsidRPr="00781E98" w:rsidR="00783E21" w:rsidP="00781E98" w:rsidRDefault="00783E21" w14:paraId="7444CE63" w14:textId="77777777">
      <w:pPr>
        <w:pStyle w:val="ListParagraph"/>
        <w:rPr>
          <w:rFonts w:ascii="Times New Roman" w:hAnsi="Times New Roman" w:cs="Times New Roman"/>
          <w:bCs/>
          <w:sz w:val="24"/>
          <w:szCs w:val="24"/>
        </w:rPr>
      </w:pPr>
    </w:p>
    <w:p w:rsidRPr="00781E98" w:rsidR="00783E21" w:rsidP="00781E98" w:rsidRDefault="00783E21" w14:paraId="0EAEABA5" w14:textId="56346944">
      <w:pPr>
        <w:pStyle w:val="ListParagraph"/>
        <w:numPr>
          <w:ilvl w:val="0"/>
          <w:numId w:val="6"/>
        </w:numPr>
        <w:rPr>
          <w:rFonts w:ascii="Times New Roman" w:hAnsi="Times New Roman" w:cs="Times New Roman"/>
          <w:bCs/>
          <w:sz w:val="24"/>
          <w:szCs w:val="24"/>
        </w:rPr>
      </w:pPr>
      <w:r w:rsidRPr="00DC3B3D">
        <w:rPr>
          <w:rFonts w:ascii="Times New Roman" w:hAnsi="Times New Roman" w:cs="Times New Roman"/>
          <w:b/>
          <w:sz w:val="24"/>
          <w:szCs w:val="24"/>
        </w:rPr>
        <w:t>Amend State Plan [44 CFR 350.14].</w:t>
      </w:r>
      <w:r w:rsidRPr="00781E98">
        <w:rPr>
          <w:rFonts w:ascii="Times New Roman" w:hAnsi="Times New Roman" w:cs="Times New Roman"/>
          <w:bCs/>
          <w:sz w:val="24"/>
          <w:szCs w:val="24"/>
        </w:rPr>
        <w:t xml:space="preserve">  State governments may amend its </w:t>
      </w:r>
      <w:bookmarkStart w:name="_Hlk98838933" w:id="1"/>
      <w:r w:rsidRPr="00781E98">
        <w:rPr>
          <w:rFonts w:ascii="Times New Roman" w:hAnsi="Times New Roman" w:cs="Times New Roman"/>
          <w:bCs/>
          <w:sz w:val="24"/>
          <w:szCs w:val="24"/>
        </w:rPr>
        <w:t>offsite radiological emergency plan and submit to FEMA for review and approval</w:t>
      </w:r>
      <w:bookmarkEnd w:id="1"/>
      <w:r w:rsidRPr="00781E98">
        <w:rPr>
          <w:rFonts w:ascii="Times New Roman" w:hAnsi="Times New Roman" w:cs="Times New Roman"/>
          <w:bCs/>
          <w:sz w:val="24"/>
          <w:szCs w:val="24"/>
        </w:rPr>
        <w:t xml:space="preserve">.  It is estimated that </w:t>
      </w:r>
      <w:r w:rsidRPr="00781E98" w:rsidR="000B434C">
        <w:rPr>
          <w:rFonts w:ascii="Times New Roman" w:hAnsi="Times New Roman" w:cs="Times New Roman"/>
          <w:bCs/>
          <w:sz w:val="24"/>
          <w:szCs w:val="24"/>
        </w:rPr>
        <w:t xml:space="preserve">28 </w:t>
      </w:r>
      <w:r w:rsidRPr="00781E98">
        <w:rPr>
          <w:rFonts w:ascii="Times New Roman" w:hAnsi="Times New Roman" w:cs="Times New Roman"/>
          <w:bCs/>
          <w:sz w:val="24"/>
          <w:szCs w:val="24"/>
        </w:rPr>
        <w:t xml:space="preserve">States will submit to FEMA information 1 time annually.  Each submittal is estimated to take 40 hours.  The burden hours per request are estimated to be </w:t>
      </w:r>
      <w:r w:rsidRPr="00781E98" w:rsidR="000B434C">
        <w:rPr>
          <w:rFonts w:ascii="Times New Roman" w:hAnsi="Times New Roman" w:cs="Times New Roman"/>
          <w:bCs/>
          <w:sz w:val="24"/>
          <w:szCs w:val="24"/>
        </w:rPr>
        <w:t xml:space="preserve">28 </w:t>
      </w:r>
      <w:r w:rsidRPr="00781E98">
        <w:rPr>
          <w:rFonts w:ascii="Times New Roman" w:hAnsi="Times New Roman" w:cs="Times New Roman"/>
          <w:bCs/>
          <w:sz w:val="24"/>
          <w:szCs w:val="24"/>
        </w:rPr>
        <w:t>submittals x 40 hours = 1</w:t>
      </w:r>
      <w:r w:rsidRPr="00781E98" w:rsidR="002B3744">
        <w:rPr>
          <w:rFonts w:ascii="Times New Roman" w:hAnsi="Times New Roman" w:cs="Times New Roman"/>
          <w:bCs/>
          <w:sz w:val="24"/>
          <w:szCs w:val="24"/>
        </w:rPr>
        <w:t>,</w:t>
      </w:r>
      <w:r w:rsidRPr="00781E98" w:rsidR="005E0D5E">
        <w:rPr>
          <w:rFonts w:ascii="Times New Roman" w:hAnsi="Times New Roman" w:cs="Times New Roman"/>
          <w:bCs/>
          <w:sz w:val="24"/>
          <w:szCs w:val="24"/>
        </w:rPr>
        <w:t>1</w:t>
      </w:r>
      <w:r w:rsidRPr="00781E98">
        <w:rPr>
          <w:rFonts w:ascii="Times New Roman" w:hAnsi="Times New Roman" w:cs="Times New Roman"/>
          <w:bCs/>
          <w:sz w:val="24"/>
          <w:szCs w:val="24"/>
        </w:rPr>
        <w:t>20 total annual burden hours.</w:t>
      </w:r>
    </w:p>
    <w:p w:rsidRPr="00781E98" w:rsidR="004F0369" w:rsidP="00781E98" w:rsidRDefault="004F0369" w14:paraId="064285DF" w14:textId="4F9F7827">
      <w:pPr>
        <w:pStyle w:val="ListParagraph"/>
        <w:rPr>
          <w:rFonts w:ascii="Times New Roman" w:hAnsi="Times New Roman" w:cs="Times New Roman"/>
          <w:bCs/>
          <w:sz w:val="24"/>
          <w:szCs w:val="24"/>
        </w:rPr>
      </w:pPr>
    </w:p>
    <w:p w:rsidRPr="00781E98" w:rsidR="004F0369" w:rsidP="00781E98" w:rsidRDefault="004F0369" w14:paraId="698DF6D0" w14:textId="4E14A4CA">
      <w:pPr>
        <w:pStyle w:val="ListParagraph"/>
        <w:numPr>
          <w:ilvl w:val="0"/>
          <w:numId w:val="6"/>
        </w:numPr>
        <w:rPr>
          <w:rFonts w:ascii="Times New Roman" w:hAnsi="Times New Roman" w:cs="Times New Roman"/>
          <w:bCs/>
          <w:sz w:val="24"/>
          <w:szCs w:val="24"/>
        </w:rPr>
      </w:pPr>
      <w:r w:rsidRPr="00DC3B3D">
        <w:rPr>
          <w:rFonts w:ascii="Times New Roman" w:hAnsi="Times New Roman" w:cs="Times New Roman"/>
          <w:b/>
          <w:sz w:val="24"/>
          <w:szCs w:val="24"/>
        </w:rPr>
        <w:t>Exercise Relief [4</w:t>
      </w:r>
      <w:r w:rsidRPr="00DC3B3D" w:rsidR="00DA2B76">
        <w:rPr>
          <w:rFonts w:ascii="Times New Roman" w:hAnsi="Times New Roman" w:cs="Times New Roman"/>
          <w:b/>
          <w:sz w:val="24"/>
          <w:szCs w:val="24"/>
        </w:rPr>
        <w:t>4 CFR 350.9 (c)</w:t>
      </w:r>
      <w:r w:rsidRPr="00DC3B3D" w:rsidR="00DA63D3">
        <w:rPr>
          <w:rFonts w:ascii="Times New Roman" w:hAnsi="Times New Roman" w:cs="Times New Roman"/>
          <w:b/>
          <w:sz w:val="24"/>
          <w:szCs w:val="24"/>
        </w:rPr>
        <w:t>].</w:t>
      </w:r>
      <w:r w:rsidRPr="00781E98" w:rsidR="00DA63D3">
        <w:rPr>
          <w:rFonts w:ascii="Times New Roman" w:hAnsi="Times New Roman" w:cs="Times New Roman"/>
          <w:bCs/>
          <w:sz w:val="24"/>
          <w:szCs w:val="24"/>
        </w:rPr>
        <w:t xml:space="preserve"> </w:t>
      </w:r>
      <w:r w:rsidR="00781E98">
        <w:rPr>
          <w:rFonts w:ascii="Times New Roman" w:hAnsi="Times New Roman" w:cs="Times New Roman"/>
          <w:bCs/>
          <w:sz w:val="24"/>
          <w:szCs w:val="24"/>
        </w:rPr>
        <w:t xml:space="preserve"> </w:t>
      </w:r>
      <w:r w:rsidRPr="00781E98" w:rsidR="00DA2B76">
        <w:rPr>
          <w:rFonts w:ascii="Times New Roman" w:hAnsi="Times New Roman" w:cs="Times New Roman"/>
          <w:bCs/>
          <w:sz w:val="24"/>
          <w:szCs w:val="24"/>
        </w:rPr>
        <w:t xml:space="preserve">State governments may </w:t>
      </w:r>
      <w:r w:rsidRPr="00781E98" w:rsidR="00DA7AE9">
        <w:rPr>
          <w:rFonts w:ascii="Times New Roman" w:hAnsi="Times New Roman" w:cs="Times New Roman"/>
          <w:bCs/>
          <w:sz w:val="24"/>
          <w:szCs w:val="24"/>
        </w:rPr>
        <w:t>submit to FEMA</w:t>
      </w:r>
      <w:r w:rsidRPr="00781E98" w:rsidR="00C06064">
        <w:rPr>
          <w:rFonts w:ascii="Times New Roman" w:hAnsi="Times New Roman" w:cs="Times New Roman"/>
          <w:bCs/>
          <w:sz w:val="24"/>
          <w:szCs w:val="24"/>
        </w:rPr>
        <w:t xml:space="preserve"> for </w:t>
      </w:r>
      <w:r w:rsidRPr="00781E98" w:rsidR="00637B64">
        <w:rPr>
          <w:rFonts w:ascii="Times New Roman" w:hAnsi="Times New Roman" w:cs="Times New Roman"/>
          <w:bCs/>
          <w:sz w:val="24"/>
          <w:szCs w:val="24"/>
        </w:rPr>
        <w:t xml:space="preserve">review and </w:t>
      </w:r>
      <w:r w:rsidRPr="00781E98" w:rsidR="00C06064">
        <w:rPr>
          <w:rFonts w:ascii="Times New Roman" w:hAnsi="Times New Roman" w:cs="Times New Roman"/>
          <w:bCs/>
          <w:sz w:val="24"/>
          <w:szCs w:val="24"/>
        </w:rPr>
        <w:t>ap</w:t>
      </w:r>
      <w:r w:rsidRPr="00781E98" w:rsidR="00637B64">
        <w:rPr>
          <w:rFonts w:ascii="Times New Roman" w:hAnsi="Times New Roman" w:cs="Times New Roman"/>
          <w:bCs/>
          <w:sz w:val="24"/>
          <w:szCs w:val="24"/>
        </w:rPr>
        <w:t>proval</w:t>
      </w:r>
      <w:r w:rsidRPr="00781E98" w:rsidR="00C06064">
        <w:rPr>
          <w:rFonts w:ascii="Times New Roman" w:hAnsi="Times New Roman" w:cs="Times New Roman"/>
          <w:bCs/>
          <w:sz w:val="24"/>
          <w:szCs w:val="24"/>
        </w:rPr>
        <w:t xml:space="preserve"> a</w:t>
      </w:r>
      <w:r w:rsidRPr="00781E98" w:rsidR="008A7722">
        <w:rPr>
          <w:rFonts w:ascii="Times New Roman" w:hAnsi="Times New Roman" w:cs="Times New Roman"/>
          <w:bCs/>
          <w:sz w:val="24"/>
          <w:szCs w:val="24"/>
        </w:rPr>
        <w:t xml:space="preserve"> </w:t>
      </w:r>
      <w:r w:rsidRPr="00781E98" w:rsidR="00640101">
        <w:rPr>
          <w:rFonts w:ascii="Times New Roman" w:hAnsi="Times New Roman" w:cs="Times New Roman"/>
          <w:bCs/>
          <w:sz w:val="24"/>
          <w:szCs w:val="24"/>
        </w:rPr>
        <w:t xml:space="preserve">request for </w:t>
      </w:r>
      <w:r w:rsidRPr="00781E98" w:rsidR="00F247FC">
        <w:rPr>
          <w:rFonts w:ascii="Times New Roman" w:hAnsi="Times New Roman" w:cs="Times New Roman"/>
          <w:bCs/>
          <w:sz w:val="24"/>
          <w:szCs w:val="24"/>
        </w:rPr>
        <w:t>exercise requirements</w:t>
      </w:r>
      <w:r w:rsidRPr="00781E98" w:rsidR="008A7722">
        <w:rPr>
          <w:rFonts w:ascii="Times New Roman" w:hAnsi="Times New Roman" w:cs="Times New Roman"/>
          <w:bCs/>
          <w:sz w:val="24"/>
          <w:szCs w:val="24"/>
        </w:rPr>
        <w:t xml:space="preserve"> re</w:t>
      </w:r>
      <w:r w:rsidRPr="00781E98" w:rsidR="00C06064">
        <w:rPr>
          <w:rFonts w:ascii="Times New Roman" w:hAnsi="Times New Roman" w:cs="Times New Roman"/>
          <w:bCs/>
          <w:sz w:val="24"/>
          <w:szCs w:val="24"/>
        </w:rPr>
        <w:t>lief.</w:t>
      </w:r>
      <w:r w:rsidRPr="00781E98" w:rsidR="00637B64">
        <w:rPr>
          <w:rFonts w:ascii="Times New Roman" w:hAnsi="Times New Roman" w:cs="Times New Roman"/>
          <w:bCs/>
          <w:sz w:val="24"/>
          <w:szCs w:val="24"/>
        </w:rPr>
        <w:t xml:space="preserve"> </w:t>
      </w:r>
      <w:r w:rsidR="00781E98">
        <w:rPr>
          <w:rFonts w:ascii="Times New Roman" w:hAnsi="Times New Roman" w:cs="Times New Roman"/>
          <w:bCs/>
          <w:sz w:val="24"/>
          <w:szCs w:val="24"/>
        </w:rPr>
        <w:t xml:space="preserve"> </w:t>
      </w:r>
      <w:r w:rsidRPr="00781E98" w:rsidR="00DA2B76">
        <w:rPr>
          <w:rFonts w:ascii="Times New Roman" w:hAnsi="Times New Roman" w:cs="Times New Roman"/>
          <w:bCs/>
          <w:sz w:val="24"/>
          <w:szCs w:val="24"/>
        </w:rPr>
        <w:t xml:space="preserve">It is estimated that </w:t>
      </w:r>
      <w:r w:rsidRPr="00781E98" w:rsidR="000503C0">
        <w:rPr>
          <w:rFonts w:ascii="Times New Roman" w:hAnsi="Times New Roman" w:cs="Times New Roman"/>
          <w:bCs/>
          <w:sz w:val="24"/>
          <w:szCs w:val="24"/>
        </w:rPr>
        <w:t>28</w:t>
      </w:r>
      <w:r w:rsidRPr="00781E98" w:rsidR="00DA2B76">
        <w:rPr>
          <w:rFonts w:ascii="Times New Roman" w:hAnsi="Times New Roman" w:cs="Times New Roman"/>
          <w:bCs/>
          <w:sz w:val="24"/>
          <w:szCs w:val="24"/>
        </w:rPr>
        <w:t xml:space="preserve"> States will submit 1 time annually.  Each submittal is estimated to take </w:t>
      </w:r>
      <w:r w:rsidRPr="00781E98" w:rsidR="000503C0">
        <w:rPr>
          <w:rFonts w:ascii="Times New Roman" w:hAnsi="Times New Roman" w:cs="Times New Roman"/>
          <w:bCs/>
          <w:sz w:val="24"/>
          <w:szCs w:val="24"/>
        </w:rPr>
        <w:t>20</w:t>
      </w:r>
      <w:r w:rsidRPr="00781E98" w:rsidR="00DA2B76">
        <w:rPr>
          <w:rFonts w:ascii="Times New Roman" w:hAnsi="Times New Roman" w:cs="Times New Roman"/>
          <w:bCs/>
          <w:sz w:val="24"/>
          <w:szCs w:val="24"/>
        </w:rPr>
        <w:t xml:space="preserve"> hours.  The burden hours per submittal are estimated to be </w:t>
      </w:r>
      <w:r w:rsidRPr="00781E98" w:rsidR="009E549E">
        <w:rPr>
          <w:rFonts w:ascii="Times New Roman" w:hAnsi="Times New Roman" w:cs="Times New Roman"/>
          <w:bCs/>
          <w:sz w:val="24"/>
          <w:szCs w:val="24"/>
        </w:rPr>
        <w:t>28</w:t>
      </w:r>
      <w:r w:rsidRPr="00781E98" w:rsidR="00DA2B76">
        <w:rPr>
          <w:rFonts w:ascii="Times New Roman" w:hAnsi="Times New Roman" w:cs="Times New Roman"/>
          <w:bCs/>
          <w:sz w:val="24"/>
          <w:szCs w:val="24"/>
        </w:rPr>
        <w:t xml:space="preserve"> </w:t>
      </w:r>
      <w:r w:rsidRPr="00781E98" w:rsidR="00E139DA">
        <w:rPr>
          <w:rFonts w:ascii="Times New Roman" w:hAnsi="Times New Roman" w:cs="Times New Roman"/>
          <w:bCs/>
          <w:sz w:val="24"/>
          <w:szCs w:val="24"/>
        </w:rPr>
        <w:t>request</w:t>
      </w:r>
      <w:r w:rsidRPr="00781E98" w:rsidR="00DA2B76">
        <w:rPr>
          <w:rFonts w:ascii="Times New Roman" w:hAnsi="Times New Roman" w:cs="Times New Roman"/>
          <w:bCs/>
          <w:sz w:val="24"/>
          <w:szCs w:val="24"/>
        </w:rPr>
        <w:t xml:space="preserve"> x </w:t>
      </w:r>
      <w:r w:rsidRPr="00781E98" w:rsidR="009E549E">
        <w:rPr>
          <w:rFonts w:ascii="Times New Roman" w:hAnsi="Times New Roman" w:cs="Times New Roman"/>
          <w:bCs/>
          <w:sz w:val="24"/>
          <w:szCs w:val="24"/>
        </w:rPr>
        <w:t>20</w:t>
      </w:r>
      <w:r w:rsidRPr="00781E98" w:rsidR="00DA2B76">
        <w:rPr>
          <w:rFonts w:ascii="Times New Roman" w:hAnsi="Times New Roman" w:cs="Times New Roman"/>
          <w:bCs/>
          <w:sz w:val="24"/>
          <w:szCs w:val="24"/>
        </w:rPr>
        <w:t xml:space="preserve"> hours = </w:t>
      </w:r>
      <w:r w:rsidRPr="00781E98" w:rsidR="009E549E">
        <w:rPr>
          <w:rFonts w:ascii="Times New Roman" w:hAnsi="Times New Roman" w:cs="Times New Roman"/>
          <w:bCs/>
          <w:sz w:val="24"/>
          <w:szCs w:val="24"/>
        </w:rPr>
        <w:t>560</w:t>
      </w:r>
      <w:r w:rsidRPr="00781E98" w:rsidR="00DA2B76">
        <w:rPr>
          <w:rFonts w:ascii="Times New Roman" w:hAnsi="Times New Roman" w:cs="Times New Roman"/>
          <w:bCs/>
          <w:sz w:val="24"/>
          <w:szCs w:val="24"/>
        </w:rPr>
        <w:t xml:space="preserve"> total annual burden hours</w:t>
      </w:r>
      <w:r w:rsidRPr="00781E98" w:rsidR="00DA63D3">
        <w:rPr>
          <w:rFonts w:ascii="Times New Roman" w:hAnsi="Times New Roman" w:cs="Times New Roman"/>
          <w:bCs/>
          <w:sz w:val="24"/>
          <w:szCs w:val="24"/>
        </w:rPr>
        <w:t>.</w:t>
      </w:r>
    </w:p>
    <w:p w:rsidRPr="00781E98" w:rsidR="00562915" w:rsidP="00DC3B3D" w:rsidRDefault="00562915" w14:paraId="58AE4738" w14:textId="77777777">
      <w:pPr>
        <w:contextualSpacing/>
        <w:rPr>
          <w:rFonts w:ascii="Times New Roman" w:hAnsi="Times New Roman" w:cs="Times New Roman"/>
          <w:b/>
          <w:bCs/>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325B7B">
        <w:rPr>
          <w:rFonts w:ascii="Times New Roman" w:hAnsi="Times New Roman" w:cs="Times New Roman"/>
          <w:sz w:val="24"/>
          <w:szCs w:val="24"/>
        </w:rPr>
        <w:tab/>
      </w:r>
      <w:r w:rsidRPr="00325B7B">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781E98" w:rsidP="003B68FE" w:rsidRDefault="00781E98" w14:paraId="3729E96F" w14:textId="77777777">
      <w:pPr>
        <w:contextualSpacing/>
        <w:rPr>
          <w:rFonts w:ascii="Times New Roman" w:hAnsi="Times New Roman" w:cs="Times New Roman"/>
          <w:bCs/>
          <w:sz w:val="24"/>
          <w:szCs w:val="24"/>
        </w:rPr>
      </w:pPr>
    </w:p>
    <w:p w:rsidR="00D94DD3" w:rsidP="003B68FE" w:rsidRDefault="00781E98" w14:paraId="30EF1878" w14:textId="65D82300">
      <w:pPr>
        <w:contextualSpacing/>
        <w:rPr>
          <w:rFonts w:ascii="Times New Roman" w:hAnsi="Times New Roman" w:cs="Times New Roman"/>
          <w:bCs/>
          <w:sz w:val="24"/>
          <w:szCs w:val="24"/>
        </w:rPr>
      </w:pPr>
      <w:r>
        <w:rPr>
          <w:rFonts w:ascii="Times New Roman" w:hAnsi="Times New Roman" w:cs="Times New Roman"/>
          <w:bCs/>
          <w:sz w:val="24"/>
          <w:szCs w:val="24"/>
        </w:rPr>
        <w:t>Please see the response in 12a and 12c</w:t>
      </w:r>
      <w:r w:rsidRPr="00781E98" w:rsidR="00D94DD3">
        <w:rPr>
          <w:rFonts w:ascii="Times New Roman" w:hAnsi="Times New Roman" w:cs="Times New Roman"/>
          <w:bCs/>
          <w:sz w:val="24"/>
          <w:szCs w:val="24"/>
        </w:rPr>
        <w:t>.</w:t>
      </w:r>
    </w:p>
    <w:p w:rsidRPr="00781E98" w:rsidR="00781E98" w:rsidP="00DC3B3D" w:rsidRDefault="00781E98" w14:paraId="2660F3AB" w14:textId="77777777">
      <w:pPr>
        <w:contextualSpacing/>
        <w:rPr>
          <w:rFonts w:ascii="Times New Roman" w:hAnsi="Times New Roman" w:cs="Times New Roman"/>
          <w:bCs/>
          <w:sz w:val="24"/>
          <w:szCs w:val="24"/>
        </w:rPr>
      </w:pPr>
    </w:p>
    <w:p w:rsidR="005D1DD4" w:rsidP="003B68FE" w:rsidRDefault="00611B09" w14:paraId="5F8A875D" w14:textId="6AF6DA15">
      <w:pPr>
        <w:contextualSpacing/>
        <w:rPr>
          <w:rFonts w:ascii="Times New Roman" w:hAnsi="Times New Roman" w:cs="Times New Roman"/>
          <w:b/>
          <w:bCs/>
          <w:sz w:val="24"/>
          <w:szCs w:val="24"/>
        </w:rPr>
      </w:pPr>
      <w:r w:rsidRPr="00781E98">
        <w:rPr>
          <w:rFonts w:ascii="Times New Roman" w:hAnsi="Times New Roman" w:cs="Times New Roman"/>
          <w:b/>
          <w:bCs/>
          <w:sz w:val="24"/>
          <w:szCs w:val="24"/>
        </w:rPr>
        <w:tab/>
        <w:t xml:space="preserve">c. </w:t>
      </w:r>
      <w:r w:rsidRPr="00781E98" w:rsidR="00562915">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w:t>
      </w:r>
      <w:r w:rsidRPr="00781E98">
        <w:rPr>
          <w:rFonts w:ascii="Times New Roman" w:hAnsi="Times New Roman" w:cs="Times New Roman"/>
          <w:b/>
          <w:bCs/>
          <w:sz w:val="24"/>
          <w:szCs w:val="24"/>
        </w:rPr>
        <w:t>6</w:t>
      </w:r>
      <w:r w:rsidR="005563B5">
        <w:rPr>
          <w:rFonts w:ascii="Times New Roman" w:hAnsi="Times New Roman" w:cs="Times New Roman"/>
          <w:b/>
          <w:bCs/>
          <w:sz w:val="24"/>
          <w:szCs w:val="24"/>
        </w:rPr>
        <w:t>1</w:t>
      </w:r>
      <w:r w:rsidRPr="00781E98" w:rsidR="00562915">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781E98" w:rsidRDefault="00781E98" w14:paraId="47EF8A45" w14:textId="1B539C5D">
      <w:pPr>
        <w:rPr>
          <w:rFonts w:ascii="Times New Roman" w:hAnsi="Times New Roman" w:cs="Times New Roman"/>
          <w:b/>
          <w:bCs/>
          <w:sz w:val="24"/>
          <w:szCs w:val="24"/>
        </w:rPr>
      </w:pPr>
      <w:r>
        <w:rPr>
          <w:rFonts w:ascii="Times New Roman" w:hAnsi="Times New Roman" w:cs="Times New Roman"/>
          <w:b/>
          <w:bCs/>
          <w:sz w:val="24"/>
          <w:szCs w:val="24"/>
        </w:rPr>
        <w:br w:type="page"/>
      </w:r>
    </w:p>
    <w:p w:rsidRPr="00DC3B3D" w:rsidR="007D777B" w:rsidP="00DC3B3D" w:rsidRDefault="007D777B" w14:paraId="708BADD1" w14:textId="3D496D4F">
      <w:pPr>
        <w:spacing w:after="0"/>
        <w:contextualSpacing/>
        <w:rPr>
          <w:rFonts w:ascii="Times New Roman" w:hAnsi="Times New Roman" w:cs="Times New Roman"/>
          <w:sz w:val="24"/>
          <w:szCs w:val="24"/>
        </w:rPr>
      </w:pPr>
    </w:p>
    <w:tbl>
      <w:tblPr>
        <w:tblStyle w:val="TableGrid"/>
        <w:tblW w:w="9817" w:type="dxa"/>
        <w:tblInd w:w="-455" w:type="dxa"/>
        <w:tblLook w:val="04A0" w:firstRow="1" w:lastRow="0" w:firstColumn="1" w:lastColumn="0" w:noHBand="0" w:noVBand="1"/>
      </w:tblPr>
      <w:tblGrid>
        <w:gridCol w:w="1256"/>
        <w:gridCol w:w="1329"/>
        <w:gridCol w:w="1239"/>
        <w:gridCol w:w="1161"/>
        <w:gridCol w:w="1061"/>
        <w:gridCol w:w="983"/>
        <w:gridCol w:w="806"/>
        <w:gridCol w:w="821"/>
        <w:gridCol w:w="1161"/>
      </w:tblGrid>
      <w:tr w:rsidRPr="003A6280" w:rsidR="00E71533" w:rsidTr="00F908CB" w14:paraId="123ADE42" w14:textId="77777777">
        <w:tc>
          <w:tcPr>
            <w:tcW w:w="1261" w:type="dxa"/>
          </w:tcPr>
          <w:p w:rsidRPr="003A6280" w:rsidR="00E71533" w:rsidP="00F908CB" w:rsidRDefault="00E71533" w14:paraId="30BB2A15" w14:textId="77777777">
            <w:pPr>
              <w:jc w:val="center"/>
              <w:rPr>
                <w:rFonts w:ascii="Times New Roman" w:hAnsi="Times New Roman" w:eastAsia="Calibri" w:cs="Times New Roman"/>
                <w:b/>
                <w:sz w:val="20"/>
                <w:szCs w:val="20"/>
              </w:rPr>
            </w:pPr>
          </w:p>
        </w:tc>
        <w:tc>
          <w:tcPr>
            <w:tcW w:w="8556" w:type="dxa"/>
            <w:gridSpan w:val="8"/>
          </w:tcPr>
          <w:p w:rsidRPr="003A6280" w:rsidR="00E71533" w:rsidP="00F908CB" w:rsidRDefault="00E71533" w14:paraId="174A2359" w14:textId="77777777">
            <w:pPr>
              <w:jc w:val="center"/>
              <w:rPr>
                <w:rFonts w:ascii="Times New Roman" w:hAnsi="Times New Roman" w:eastAsia="Calibri" w:cs="Times New Roman"/>
                <w:b/>
                <w:sz w:val="20"/>
                <w:szCs w:val="20"/>
              </w:rPr>
            </w:pPr>
            <w:r w:rsidRPr="003A6280">
              <w:rPr>
                <w:rFonts w:ascii="Times New Roman" w:hAnsi="Times New Roman" w:eastAsia="Calibri" w:cs="Times New Roman"/>
                <w:b/>
                <w:sz w:val="20"/>
                <w:szCs w:val="20"/>
              </w:rPr>
              <w:t>Estimated Annualized Burden Hours and Costs</w:t>
            </w:r>
          </w:p>
        </w:tc>
      </w:tr>
      <w:tr w:rsidRPr="003A6280" w:rsidR="00E71533" w:rsidTr="00F908CB" w14:paraId="3BB12345" w14:textId="77777777">
        <w:tc>
          <w:tcPr>
            <w:tcW w:w="1261" w:type="dxa"/>
            <w:shd w:val="clear" w:color="auto" w:fill="8EAADB"/>
            <w:vAlign w:val="center"/>
          </w:tcPr>
          <w:p w:rsidRPr="003A6280" w:rsidR="00E71533" w:rsidP="00F908CB" w:rsidRDefault="00E71533" w14:paraId="776D440B"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rPr>
              <w:t>Type of Respondent</w:t>
            </w:r>
          </w:p>
        </w:tc>
        <w:tc>
          <w:tcPr>
            <w:tcW w:w="1304" w:type="dxa"/>
            <w:shd w:val="clear" w:color="auto" w:fill="8EAADB"/>
            <w:vAlign w:val="center"/>
          </w:tcPr>
          <w:p w:rsidRPr="003A6280" w:rsidR="00E71533" w:rsidP="00F908CB" w:rsidRDefault="00E71533" w14:paraId="35D8516F"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sz w:val="20"/>
                <w:szCs w:val="20"/>
              </w:rPr>
              <w:t>Form Name / Form No.</w:t>
            </w:r>
          </w:p>
        </w:tc>
        <w:tc>
          <w:tcPr>
            <w:tcW w:w="1247" w:type="dxa"/>
            <w:shd w:val="clear" w:color="auto" w:fill="8EAADB"/>
            <w:vAlign w:val="center"/>
          </w:tcPr>
          <w:p w:rsidRPr="003A6280" w:rsidR="00E71533" w:rsidP="00F908CB" w:rsidRDefault="00E71533" w14:paraId="46B8D77B"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sz w:val="20"/>
                <w:szCs w:val="20"/>
              </w:rPr>
              <w:t>No. of Respondents</w:t>
            </w:r>
          </w:p>
        </w:tc>
        <w:tc>
          <w:tcPr>
            <w:tcW w:w="1168" w:type="dxa"/>
            <w:shd w:val="clear" w:color="auto" w:fill="8EAADB"/>
            <w:vAlign w:val="center"/>
          </w:tcPr>
          <w:p w:rsidRPr="003A6280" w:rsidR="00E71533" w:rsidP="00F908CB" w:rsidRDefault="00E71533" w14:paraId="3C2F6073"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sz w:val="20"/>
                <w:szCs w:val="20"/>
              </w:rPr>
              <w:t>No. of Responses per Respondent</w:t>
            </w:r>
          </w:p>
        </w:tc>
        <w:tc>
          <w:tcPr>
            <w:tcW w:w="1067" w:type="dxa"/>
            <w:shd w:val="clear" w:color="auto" w:fill="8EAADB"/>
            <w:vAlign w:val="center"/>
          </w:tcPr>
          <w:p w:rsidRPr="003A6280" w:rsidR="00E71533" w:rsidP="00F908CB" w:rsidRDefault="00E71533" w14:paraId="009402A8"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sz w:val="20"/>
                <w:szCs w:val="20"/>
              </w:rPr>
              <w:t>Total No. of Responses</w:t>
            </w:r>
          </w:p>
        </w:tc>
        <w:tc>
          <w:tcPr>
            <w:tcW w:w="988" w:type="dxa"/>
            <w:shd w:val="clear" w:color="auto" w:fill="8EAADB"/>
            <w:vAlign w:val="center"/>
          </w:tcPr>
          <w:p w:rsidRPr="003A6280" w:rsidR="00E71533" w:rsidP="00F908CB" w:rsidRDefault="00E71533" w14:paraId="4936A991"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sz w:val="20"/>
                <w:szCs w:val="20"/>
              </w:rPr>
              <w:t>Avg. Burden per Response (in hours)</w:t>
            </w:r>
          </w:p>
        </w:tc>
        <w:tc>
          <w:tcPr>
            <w:tcW w:w="822" w:type="dxa"/>
            <w:shd w:val="clear" w:color="auto" w:fill="8EAADB"/>
            <w:vAlign w:val="center"/>
          </w:tcPr>
          <w:p w:rsidRPr="003A6280" w:rsidR="00E71533" w:rsidP="00F908CB" w:rsidRDefault="00E71533" w14:paraId="511404E8"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sz w:val="20"/>
                <w:szCs w:val="20"/>
              </w:rPr>
              <w:t>Total Annual Burden (in Hours)</w:t>
            </w:r>
          </w:p>
        </w:tc>
        <w:tc>
          <w:tcPr>
            <w:tcW w:w="792" w:type="dxa"/>
            <w:shd w:val="clear" w:color="auto" w:fill="8EAADB"/>
            <w:vAlign w:val="center"/>
          </w:tcPr>
          <w:p w:rsidRPr="003A6280" w:rsidR="00E71533" w:rsidP="00F908CB" w:rsidRDefault="00E71533" w14:paraId="080D066F"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sz w:val="20"/>
                <w:szCs w:val="20"/>
              </w:rPr>
              <w:t>Avg. Hourly Wage Rate</w:t>
            </w:r>
          </w:p>
        </w:tc>
        <w:tc>
          <w:tcPr>
            <w:tcW w:w="1168" w:type="dxa"/>
            <w:shd w:val="clear" w:color="auto" w:fill="8EAADB"/>
            <w:vAlign w:val="center"/>
          </w:tcPr>
          <w:p w:rsidRPr="003A6280" w:rsidR="00E71533" w:rsidP="00F908CB" w:rsidRDefault="00E71533" w14:paraId="76BC951B" w14:textId="77777777">
            <w:pPr>
              <w:jc w:val="center"/>
              <w:rPr>
                <w:rFonts w:ascii="Times New Roman" w:hAnsi="Times New Roman" w:eastAsia="Calibri" w:cs="Times New Roman"/>
                <w:sz w:val="20"/>
                <w:szCs w:val="20"/>
              </w:rPr>
            </w:pPr>
            <w:r w:rsidRPr="003A6280">
              <w:rPr>
                <w:rFonts w:ascii="Times New Roman" w:hAnsi="Times New Roman" w:eastAsia="Calibri" w:cs="Times New Roman"/>
                <w:sz w:val="20"/>
                <w:szCs w:val="20"/>
              </w:rPr>
              <w:t>Total Annual Respondent Cost</w:t>
            </w:r>
          </w:p>
        </w:tc>
      </w:tr>
      <w:tr w:rsidRPr="003A6280" w:rsidR="00E71533" w:rsidTr="00F908CB" w14:paraId="34D83201" w14:textId="77777777">
        <w:tc>
          <w:tcPr>
            <w:tcW w:w="1261" w:type="dxa"/>
            <w:vAlign w:val="center"/>
          </w:tcPr>
          <w:p w:rsidRPr="003A6280" w:rsidR="00E71533" w:rsidP="00F908CB" w:rsidRDefault="00E71533" w14:paraId="15A2EEA7" w14:textId="77777777">
            <w:pPr>
              <w:jc w:val="center"/>
              <w:rPr>
                <w:rFonts w:ascii="Times New Roman" w:hAnsi="Times New Roman" w:eastAsia="Calibri" w:cs="Times New Roman"/>
              </w:rPr>
            </w:pPr>
            <w:r w:rsidRPr="00781E98">
              <w:rPr>
                <w:rFonts w:ascii="Times New Roman" w:hAnsi="Times New Roman" w:eastAsia="Times New Roman" w:cs="Times New Roman"/>
                <w:sz w:val="20"/>
                <w:szCs w:val="20"/>
              </w:rPr>
              <w:t>State, Local or Tribal Government</w:t>
            </w:r>
          </w:p>
        </w:tc>
        <w:tc>
          <w:tcPr>
            <w:tcW w:w="1304" w:type="dxa"/>
            <w:vAlign w:val="center"/>
          </w:tcPr>
          <w:p w:rsidRPr="003A6280" w:rsidR="00E71533" w:rsidP="00F908CB" w:rsidRDefault="00E71533" w14:paraId="26AA3551" w14:textId="77777777">
            <w:pPr>
              <w:jc w:val="center"/>
              <w:rPr>
                <w:rFonts w:ascii="Times New Roman" w:hAnsi="Times New Roman" w:eastAsia="Calibri" w:cs="Times New Roman"/>
              </w:rPr>
            </w:pPr>
            <w:r w:rsidRPr="00F37AA2">
              <w:rPr>
                <w:rFonts w:ascii="Times New Roman" w:hAnsi="Times New Roman" w:eastAsia="Calibri" w:cs="Times New Roman"/>
              </w:rPr>
              <w:t>State Application [44 CFR 350.7 (a)]</w:t>
            </w:r>
          </w:p>
        </w:tc>
        <w:tc>
          <w:tcPr>
            <w:tcW w:w="1247" w:type="dxa"/>
            <w:vAlign w:val="center"/>
          </w:tcPr>
          <w:p w:rsidRPr="003A6280" w:rsidR="00E71533" w:rsidP="00F908CB" w:rsidRDefault="00E71533" w14:paraId="6ACC2430" w14:textId="77777777">
            <w:pPr>
              <w:jc w:val="center"/>
              <w:rPr>
                <w:rFonts w:ascii="Times New Roman" w:hAnsi="Times New Roman" w:eastAsia="Calibri" w:cs="Times New Roman"/>
              </w:rPr>
            </w:pPr>
            <w:r>
              <w:rPr>
                <w:rFonts w:ascii="Times New Roman" w:hAnsi="Times New Roman" w:eastAsia="Calibri" w:cs="Times New Roman"/>
              </w:rPr>
              <w:t>10</w:t>
            </w:r>
          </w:p>
        </w:tc>
        <w:tc>
          <w:tcPr>
            <w:tcW w:w="1168" w:type="dxa"/>
            <w:vAlign w:val="center"/>
          </w:tcPr>
          <w:p w:rsidRPr="003A6280" w:rsidR="00E71533" w:rsidP="00F908CB" w:rsidRDefault="00E71533" w14:paraId="34953562" w14:textId="77777777">
            <w:pPr>
              <w:jc w:val="center"/>
              <w:rPr>
                <w:rFonts w:ascii="Times New Roman" w:hAnsi="Times New Roman" w:eastAsia="Calibri" w:cs="Times New Roman"/>
              </w:rPr>
            </w:pPr>
            <w:r w:rsidRPr="003A6280">
              <w:rPr>
                <w:rFonts w:ascii="Times New Roman" w:hAnsi="Times New Roman" w:eastAsia="Calibri" w:cs="Times New Roman"/>
              </w:rPr>
              <w:t>1</w:t>
            </w:r>
          </w:p>
        </w:tc>
        <w:tc>
          <w:tcPr>
            <w:tcW w:w="1067" w:type="dxa"/>
            <w:vAlign w:val="center"/>
          </w:tcPr>
          <w:p w:rsidRPr="003A6280" w:rsidR="00E71533" w:rsidP="00F908CB" w:rsidRDefault="00E71533" w14:paraId="5B2DB276" w14:textId="77777777">
            <w:pPr>
              <w:jc w:val="center"/>
              <w:rPr>
                <w:rFonts w:ascii="Times New Roman" w:hAnsi="Times New Roman" w:eastAsia="Calibri" w:cs="Times New Roman"/>
              </w:rPr>
            </w:pPr>
            <w:r>
              <w:rPr>
                <w:rFonts w:ascii="Times New Roman" w:hAnsi="Times New Roman" w:eastAsia="Calibri" w:cs="Times New Roman"/>
              </w:rPr>
              <w:t>10</w:t>
            </w:r>
          </w:p>
        </w:tc>
        <w:tc>
          <w:tcPr>
            <w:tcW w:w="988" w:type="dxa"/>
            <w:vAlign w:val="center"/>
          </w:tcPr>
          <w:p w:rsidRPr="003A6280" w:rsidR="00E71533" w:rsidP="00F908CB" w:rsidRDefault="00E71533" w14:paraId="03244C1C" w14:textId="77777777">
            <w:pPr>
              <w:jc w:val="center"/>
              <w:rPr>
                <w:rFonts w:ascii="Times New Roman" w:hAnsi="Times New Roman" w:eastAsia="Calibri" w:cs="Times New Roman"/>
              </w:rPr>
            </w:pPr>
            <w:r>
              <w:rPr>
                <w:rFonts w:ascii="Times New Roman" w:hAnsi="Times New Roman" w:eastAsia="Calibri" w:cs="Times New Roman"/>
              </w:rPr>
              <w:t>40</w:t>
            </w:r>
          </w:p>
        </w:tc>
        <w:tc>
          <w:tcPr>
            <w:tcW w:w="822" w:type="dxa"/>
            <w:vAlign w:val="center"/>
          </w:tcPr>
          <w:p w:rsidRPr="003A6280" w:rsidR="00E71533" w:rsidP="00F908CB" w:rsidRDefault="00E71533" w14:paraId="22888F96" w14:textId="77777777">
            <w:pPr>
              <w:jc w:val="center"/>
              <w:rPr>
                <w:rFonts w:ascii="Times New Roman" w:hAnsi="Times New Roman" w:eastAsia="Calibri" w:cs="Times New Roman"/>
              </w:rPr>
            </w:pPr>
            <w:r>
              <w:rPr>
                <w:rFonts w:ascii="Times New Roman" w:hAnsi="Times New Roman" w:eastAsia="Calibri" w:cs="Times New Roman"/>
              </w:rPr>
              <w:t>400</w:t>
            </w:r>
          </w:p>
        </w:tc>
        <w:tc>
          <w:tcPr>
            <w:tcW w:w="792" w:type="dxa"/>
            <w:vAlign w:val="center"/>
          </w:tcPr>
          <w:p w:rsidRPr="003A6280" w:rsidR="00E71533" w:rsidP="00F908CB" w:rsidRDefault="00E71533" w14:paraId="6BF936EC" w14:textId="77777777">
            <w:pPr>
              <w:jc w:val="center"/>
              <w:rPr>
                <w:rFonts w:ascii="Times New Roman" w:hAnsi="Times New Roman" w:eastAsia="Calibri" w:cs="Times New Roman"/>
              </w:rPr>
            </w:pPr>
            <w:r w:rsidRPr="003A6280">
              <w:rPr>
                <w:rFonts w:ascii="Times New Roman" w:hAnsi="Times New Roman" w:eastAsia="Calibri" w:cs="Times New Roman"/>
              </w:rPr>
              <w:t>$</w:t>
            </w:r>
            <w:r>
              <w:rPr>
                <w:rFonts w:ascii="Times New Roman" w:hAnsi="Times New Roman" w:eastAsia="Calibri" w:cs="Times New Roman"/>
              </w:rPr>
              <w:t>65.64</w:t>
            </w:r>
          </w:p>
        </w:tc>
        <w:tc>
          <w:tcPr>
            <w:tcW w:w="1168" w:type="dxa"/>
            <w:vAlign w:val="center"/>
          </w:tcPr>
          <w:p w:rsidRPr="003A6280" w:rsidR="00E71533" w:rsidP="00F908CB" w:rsidRDefault="00E71533" w14:paraId="52BCECE0" w14:textId="1B19428E">
            <w:pPr>
              <w:jc w:val="center"/>
              <w:rPr>
                <w:rFonts w:ascii="Times New Roman" w:hAnsi="Times New Roman" w:eastAsia="Calibri" w:cs="Times New Roman"/>
              </w:rPr>
            </w:pPr>
            <w:r w:rsidRPr="003C260B">
              <w:rPr>
                <w:rFonts w:ascii="Times New Roman" w:hAnsi="Times New Roman" w:eastAsia="Calibri" w:cs="Times New Roman"/>
              </w:rPr>
              <w:t>$</w:t>
            </w:r>
            <w:r w:rsidR="008E6841">
              <w:rPr>
                <w:rFonts w:ascii="Times New Roman" w:hAnsi="Times New Roman" w:eastAsia="Calibri" w:cs="Times New Roman"/>
              </w:rPr>
              <w:t>2</w:t>
            </w:r>
            <w:r>
              <w:rPr>
                <w:rFonts w:ascii="Times New Roman" w:hAnsi="Times New Roman" w:eastAsia="Calibri" w:cs="Times New Roman"/>
              </w:rPr>
              <w:t>6,256</w:t>
            </w:r>
          </w:p>
        </w:tc>
      </w:tr>
      <w:tr w:rsidRPr="003A6280" w:rsidR="00E71533" w:rsidTr="00F908CB" w14:paraId="2574E930" w14:textId="77777777">
        <w:tc>
          <w:tcPr>
            <w:tcW w:w="1261" w:type="dxa"/>
            <w:vAlign w:val="center"/>
          </w:tcPr>
          <w:p w:rsidRPr="003A6280" w:rsidR="00E71533" w:rsidP="00F908CB" w:rsidRDefault="00E71533" w14:paraId="65032807" w14:textId="77777777">
            <w:pPr>
              <w:jc w:val="center"/>
              <w:rPr>
                <w:rFonts w:ascii="Times New Roman" w:hAnsi="Times New Roman" w:eastAsia="Calibri" w:cs="Times New Roman"/>
              </w:rPr>
            </w:pPr>
            <w:r w:rsidRPr="00781E98">
              <w:rPr>
                <w:rFonts w:ascii="Times New Roman" w:hAnsi="Times New Roman" w:eastAsia="Times New Roman" w:cs="Times New Roman"/>
                <w:sz w:val="20"/>
                <w:szCs w:val="20"/>
              </w:rPr>
              <w:t>State, Local or Tribal Government</w:t>
            </w:r>
          </w:p>
        </w:tc>
        <w:tc>
          <w:tcPr>
            <w:tcW w:w="1304" w:type="dxa"/>
            <w:vAlign w:val="center"/>
          </w:tcPr>
          <w:p w:rsidRPr="003A6280" w:rsidR="00E71533" w:rsidP="00F908CB" w:rsidRDefault="00E71533" w14:paraId="45238250" w14:textId="77777777">
            <w:pPr>
              <w:jc w:val="center"/>
              <w:rPr>
                <w:rFonts w:ascii="Times New Roman" w:hAnsi="Times New Roman" w:eastAsia="Calibri" w:cs="Times New Roman"/>
              </w:rPr>
            </w:pPr>
            <w:r w:rsidRPr="00F37AA2">
              <w:rPr>
                <w:rFonts w:ascii="Times New Roman" w:hAnsi="Times New Roman" w:eastAsia="Calibri" w:cs="Times New Roman"/>
              </w:rPr>
              <w:t>Alternative Approaches [44 CFR 350.5]</w:t>
            </w:r>
          </w:p>
        </w:tc>
        <w:tc>
          <w:tcPr>
            <w:tcW w:w="1247" w:type="dxa"/>
            <w:vAlign w:val="center"/>
          </w:tcPr>
          <w:p w:rsidRPr="003A6280" w:rsidR="00E71533" w:rsidP="00F908CB" w:rsidRDefault="00E71533" w14:paraId="7E4B14DF" w14:textId="77777777">
            <w:pPr>
              <w:jc w:val="center"/>
              <w:rPr>
                <w:rFonts w:ascii="Times New Roman" w:hAnsi="Times New Roman" w:eastAsia="Calibri" w:cs="Times New Roman"/>
              </w:rPr>
            </w:pPr>
            <w:r>
              <w:rPr>
                <w:rFonts w:ascii="Times New Roman" w:hAnsi="Times New Roman" w:eastAsia="Calibri" w:cs="Times New Roman"/>
              </w:rPr>
              <w:t>10</w:t>
            </w:r>
          </w:p>
        </w:tc>
        <w:tc>
          <w:tcPr>
            <w:tcW w:w="1168" w:type="dxa"/>
            <w:vAlign w:val="center"/>
          </w:tcPr>
          <w:p w:rsidRPr="003A6280" w:rsidR="00E71533" w:rsidP="00F908CB" w:rsidRDefault="00E71533" w14:paraId="216C98BD" w14:textId="77777777">
            <w:pPr>
              <w:jc w:val="center"/>
              <w:rPr>
                <w:rFonts w:ascii="Times New Roman" w:hAnsi="Times New Roman" w:eastAsia="Calibri" w:cs="Times New Roman"/>
              </w:rPr>
            </w:pPr>
            <w:r w:rsidRPr="003A6280">
              <w:rPr>
                <w:rFonts w:ascii="Times New Roman" w:hAnsi="Times New Roman" w:eastAsia="Calibri" w:cs="Times New Roman"/>
              </w:rPr>
              <w:t>1</w:t>
            </w:r>
          </w:p>
        </w:tc>
        <w:tc>
          <w:tcPr>
            <w:tcW w:w="1067" w:type="dxa"/>
            <w:vAlign w:val="center"/>
          </w:tcPr>
          <w:p w:rsidRPr="003A6280" w:rsidR="00E71533" w:rsidP="00F908CB" w:rsidRDefault="00E71533" w14:paraId="5E2C4986" w14:textId="77777777">
            <w:pPr>
              <w:jc w:val="center"/>
              <w:rPr>
                <w:rFonts w:ascii="Times New Roman" w:hAnsi="Times New Roman" w:eastAsia="Calibri" w:cs="Times New Roman"/>
              </w:rPr>
            </w:pPr>
            <w:r>
              <w:rPr>
                <w:rFonts w:ascii="Times New Roman" w:hAnsi="Times New Roman" w:eastAsia="Calibri" w:cs="Times New Roman"/>
              </w:rPr>
              <w:t>10</w:t>
            </w:r>
          </w:p>
        </w:tc>
        <w:tc>
          <w:tcPr>
            <w:tcW w:w="988" w:type="dxa"/>
            <w:vAlign w:val="center"/>
          </w:tcPr>
          <w:p w:rsidRPr="003A6280" w:rsidR="00E71533" w:rsidP="00F908CB" w:rsidRDefault="00E71533" w14:paraId="640D82BA" w14:textId="77777777">
            <w:pPr>
              <w:jc w:val="center"/>
              <w:rPr>
                <w:rFonts w:ascii="Times New Roman" w:hAnsi="Times New Roman" w:eastAsia="Calibri" w:cs="Times New Roman"/>
              </w:rPr>
            </w:pPr>
            <w:r>
              <w:rPr>
                <w:rFonts w:ascii="Times New Roman" w:hAnsi="Times New Roman" w:eastAsia="Calibri" w:cs="Times New Roman"/>
              </w:rPr>
              <w:t>20</w:t>
            </w:r>
          </w:p>
        </w:tc>
        <w:tc>
          <w:tcPr>
            <w:tcW w:w="822" w:type="dxa"/>
            <w:vAlign w:val="center"/>
          </w:tcPr>
          <w:p w:rsidRPr="003A6280" w:rsidR="00E71533" w:rsidP="00F908CB" w:rsidRDefault="00E71533" w14:paraId="755D0CBB" w14:textId="77777777">
            <w:pPr>
              <w:jc w:val="center"/>
              <w:rPr>
                <w:rFonts w:ascii="Times New Roman" w:hAnsi="Times New Roman" w:eastAsia="Calibri" w:cs="Times New Roman"/>
              </w:rPr>
            </w:pPr>
            <w:r>
              <w:rPr>
                <w:rFonts w:ascii="Times New Roman" w:hAnsi="Times New Roman" w:eastAsia="Calibri" w:cs="Times New Roman"/>
              </w:rPr>
              <w:t>200</w:t>
            </w:r>
          </w:p>
        </w:tc>
        <w:tc>
          <w:tcPr>
            <w:tcW w:w="792" w:type="dxa"/>
            <w:vAlign w:val="center"/>
          </w:tcPr>
          <w:p w:rsidRPr="003A6280" w:rsidR="00E71533" w:rsidP="00F908CB" w:rsidRDefault="00E71533" w14:paraId="0DBE691C" w14:textId="77777777">
            <w:pPr>
              <w:jc w:val="center"/>
              <w:rPr>
                <w:rFonts w:ascii="Times New Roman" w:hAnsi="Times New Roman" w:eastAsia="Calibri" w:cs="Times New Roman"/>
              </w:rPr>
            </w:pPr>
            <w:r w:rsidRPr="003A6280">
              <w:rPr>
                <w:rFonts w:ascii="Times New Roman" w:hAnsi="Times New Roman" w:eastAsia="Calibri" w:cs="Times New Roman"/>
              </w:rPr>
              <w:t>$</w:t>
            </w:r>
            <w:r>
              <w:rPr>
                <w:rFonts w:ascii="Times New Roman" w:hAnsi="Times New Roman" w:eastAsia="Calibri" w:cs="Times New Roman"/>
              </w:rPr>
              <w:t>65.64</w:t>
            </w:r>
          </w:p>
        </w:tc>
        <w:tc>
          <w:tcPr>
            <w:tcW w:w="1168" w:type="dxa"/>
            <w:vAlign w:val="center"/>
          </w:tcPr>
          <w:p w:rsidRPr="003A6280" w:rsidR="00E71533" w:rsidP="00F908CB" w:rsidRDefault="00E71533" w14:paraId="5CD2FE5C" w14:textId="77777777">
            <w:pPr>
              <w:jc w:val="center"/>
              <w:rPr>
                <w:rFonts w:ascii="Times New Roman" w:hAnsi="Times New Roman" w:eastAsia="Calibri" w:cs="Times New Roman"/>
              </w:rPr>
            </w:pPr>
            <w:r w:rsidRPr="005C0C52">
              <w:rPr>
                <w:rFonts w:ascii="Times New Roman" w:hAnsi="Times New Roman" w:eastAsia="Calibri" w:cs="Times New Roman"/>
              </w:rPr>
              <w:t>$</w:t>
            </w:r>
            <w:r>
              <w:rPr>
                <w:rFonts w:ascii="Times New Roman" w:hAnsi="Times New Roman" w:eastAsia="Calibri" w:cs="Times New Roman"/>
              </w:rPr>
              <w:t>13,128</w:t>
            </w:r>
          </w:p>
        </w:tc>
      </w:tr>
      <w:tr w:rsidRPr="003A6280" w:rsidR="00E71533" w:rsidTr="00F908CB" w14:paraId="6BAAF777" w14:textId="77777777">
        <w:tc>
          <w:tcPr>
            <w:tcW w:w="1261" w:type="dxa"/>
            <w:vAlign w:val="center"/>
          </w:tcPr>
          <w:p w:rsidRPr="00781E98" w:rsidR="00E71533" w:rsidP="00F908CB" w:rsidRDefault="00E71533" w14:paraId="1122A125" w14:textId="77777777">
            <w:pPr>
              <w:jc w:val="center"/>
              <w:rPr>
                <w:rFonts w:ascii="Times New Roman" w:hAnsi="Times New Roman" w:eastAsia="Times New Roman" w:cs="Times New Roman"/>
                <w:sz w:val="20"/>
                <w:szCs w:val="20"/>
              </w:rPr>
            </w:pPr>
            <w:r w:rsidRPr="00781E98">
              <w:rPr>
                <w:rFonts w:ascii="Times New Roman" w:hAnsi="Times New Roman" w:eastAsia="Times New Roman" w:cs="Times New Roman"/>
                <w:sz w:val="20"/>
                <w:szCs w:val="20"/>
              </w:rPr>
              <w:t>State, Local or Tribal Government</w:t>
            </w:r>
          </w:p>
        </w:tc>
        <w:tc>
          <w:tcPr>
            <w:tcW w:w="1304" w:type="dxa"/>
            <w:vAlign w:val="center"/>
          </w:tcPr>
          <w:p w:rsidRPr="003A6280" w:rsidR="00E71533" w:rsidP="00F908CB" w:rsidRDefault="00E71533" w14:paraId="788CBF96" w14:textId="77777777">
            <w:pPr>
              <w:jc w:val="center"/>
              <w:rPr>
                <w:rFonts w:ascii="Times New Roman" w:hAnsi="Times New Roman" w:eastAsia="Calibri" w:cs="Times New Roman"/>
              </w:rPr>
            </w:pPr>
            <w:r w:rsidRPr="00F37AA2">
              <w:rPr>
                <w:rFonts w:ascii="Times New Roman" w:hAnsi="Times New Roman" w:eastAsia="Calibri" w:cs="Times New Roman"/>
              </w:rPr>
              <w:t>Annual Letter of Certification [44 CFR 350.5 (b)(16)]</w:t>
            </w:r>
          </w:p>
        </w:tc>
        <w:tc>
          <w:tcPr>
            <w:tcW w:w="1247" w:type="dxa"/>
            <w:vAlign w:val="center"/>
          </w:tcPr>
          <w:p w:rsidRPr="003A6280" w:rsidR="00E71533" w:rsidP="00F908CB" w:rsidRDefault="00E71533" w14:paraId="4A9ED1B5" w14:textId="77777777">
            <w:pPr>
              <w:jc w:val="center"/>
              <w:rPr>
                <w:rFonts w:ascii="Times New Roman" w:hAnsi="Times New Roman" w:eastAsia="Calibri" w:cs="Times New Roman"/>
              </w:rPr>
            </w:pPr>
            <w:r>
              <w:rPr>
                <w:rFonts w:ascii="Times New Roman" w:hAnsi="Times New Roman" w:eastAsia="Calibri" w:cs="Times New Roman"/>
              </w:rPr>
              <w:t>28</w:t>
            </w:r>
          </w:p>
        </w:tc>
        <w:tc>
          <w:tcPr>
            <w:tcW w:w="1168" w:type="dxa"/>
            <w:vAlign w:val="center"/>
          </w:tcPr>
          <w:p w:rsidRPr="003A6280" w:rsidR="00E71533" w:rsidP="00F908CB" w:rsidRDefault="00E71533" w14:paraId="49DFDC1A" w14:textId="77777777">
            <w:pPr>
              <w:jc w:val="center"/>
              <w:rPr>
                <w:rFonts w:ascii="Times New Roman" w:hAnsi="Times New Roman" w:eastAsia="Calibri" w:cs="Times New Roman"/>
              </w:rPr>
            </w:pPr>
            <w:r>
              <w:rPr>
                <w:rFonts w:ascii="Times New Roman" w:hAnsi="Times New Roman" w:eastAsia="Calibri" w:cs="Times New Roman"/>
              </w:rPr>
              <w:t>1</w:t>
            </w:r>
          </w:p>
        </w:tc>
        <w:tc>
          <w:tcPr>
            <w:tcW w:w="1067" w:type="dxa"/>
            <w:vAlign w:val="center"/>
          </w:tcPr>
          <w:p w:rsidRPr="003A6280" w:rsidR="00E71533" w:rsidP="00F908CB" w:rsidRDefault="00E71533" w14:paraId="2C0BB8FF" w14:textId="77777777">
            <w:pPr>
              <w:jc w:val="center"/>
              <w:rPr>
                <w:rFonts w:ascii="Times New Roman" w:hAnsi="Times New Roman" w:eastAsia="Calibri" w:cs="Times New Roman"/>
              </w:rPr>
            </w:pPr>
            <w:r>
              <w:rPr>
                <w:rFonts w:ascii="Times New Roman" w:hAnsi="Times New Roman" w:eastAsia="Calibri" w:cs="Times New Roman"/>
              </w:rPr>
              <w:t>28</w:t>
            </w:r>
          </w:p>
        </w:tc>
        <w:tc>
          <w:tcPr>
            <w:tcW w:w="988" w:type="dxa"/>
            <w:vAlign w:val="center"/>
          </w:tcPr>
          <w:p w:rsidRPr="003A6280" w:rsidR="00E71533" w:rsidP="00F908CB" w:rsidRDefault="00E71533" w14:paraId="58C4E986" w14:textId="77777777">
            <w:pPr>
              <w:jc w:val="center"/>
              <w:rPr>
                <w:rFonts w:ascii="Times New Roman" w:hAnsi="Times New Roman" w:eastAsia="Calibri" w:cs="Times New Roman"/>
              </w:rPr>
            </w:pPr>
            <w:r>
              <w:rPr>
                <w:rFonts w:ascii="Times New Roman" w:hAnsi="Times New Roman" w:eastAsia="Calibri" w:cs="Times New Roman"/>
              </w:rPr>
              <w:t>40</w:t>
            </w:r>
          </w:p>
        </w:tc>
        <w:tc>
          <w:tcPr>
            <w:tcW w:w="822" w:type="dxa"/>
            <w:vAlign w:val="center"/>
          </w:tcPr>
          <w:p w:rsidRPr="003A6280" w:rsidR="00E71533" w:rsidP="00F908CB" w:rsidRDefault="00E71533" w14:paraId="153FA02F" w14:textId="77777777">
            <w:pPr>
              <w:jc w:val="center"/>
              <w:rPr>
                <w:rFonts w:ascii="Times New Roman" w:hAnsi="Times New Roman" w:eastAsia="Calibri" w:cs="Times New Roman"/>
              </w:rPr>
            </w:pPr>
            <w:r>
              <w:rPr>
                <w:rFonts w:ascii="Times New Roman" w:hAnsi="Times New Roman" w:eastAsia="Calibri" w:cs="Times New Roman"/>
              </w:rPr>
              <w:t>1,120</w:t>
            </w:r>
          </w:p>
        </w:tc>
        <w:tc>
          <w:tcPr>
            <w:tcW w:w="792" w:type="dxa"/>
            <w:vAlign w:val="center"/>
          </w:tcPr>
          <w:p w:rsidRPr="003A6280" w:rsidR="00E71533" w:rsidP="00F908CB" w:rsidRDefault="00E71533" w14:paraId="44F0F122" w14:textId="77777777">
            <w:pPr>
              <w:jc w:val="center"/>
              <w:rPr>
                <w:rFonts w:ascii="Times New Roman" w:hAnsi="Times New Roman" w:eastAsia="Calibri" w:cs="Times New Roman"/>
              </w:rPr>
            </w:pPr>
            <w:r>
              <w:rPr>
                <w:rFonts w:ascii="Times New Roman" w:hAnsi="Times New Roman" w:eastAsia="Calibri" w:cs="Times New Roman"/>
              </w:rPr>
              <w:t>$65.64</w:t>
            </w:r>
          </w:p>
        </w:tc>
        <w:tc>
          <w:tcPr>
            <w:tcW w:w="1168" w:type="dxa"/>
            <w:vAlign w:val="center"/>
          </w:tcPr>
          <w:p w:rsidRPr="003A6280" w:rsidR="00E71533" w:rsidP="00F908CB" w:rsidRDefault="00E71533" w14:paraId="6A5F78D2" w14:textId="77777777">
            <w:pPr>
              <w:jc w:val="center"/>
              <w:rPr>
                <w:rFonts w:ascii="Times New Roman" w:hAnsi="Times New Roman" w:eastAsia="Calibri" w:cs="Times New Roman"/>
              </w:rPr>
            </w:pPr>
            <w:r w:rsidRPr="007C624E">
              <w:rPr>
                <w:rFonts w:ascii="Times New Roman" w:hAnsi="Times New Roman" w:eastAsia="Calibri" w:cs="Times New Roman"/>
              </w:rPr>
              <w:t>$</w:t>
            </w:r>
            <w:r>
              <w:rPr>
                <w:rFonts w:ascii="Times New Roman" w:hAnsi="Times New Roman" w:eastAsia="Calibri" w:cs="Times New Roman"/>
              </w:rPr>
              <w:t>73,517</w:t>
            </w:r>
          </w:p>
        </w:tc>
      </w:tr>
      <w:tr w:rsidRPr="003A6280" w:rsidR="00E71533" w:rsidTr="00F908CB" w14:paraId="0134817D" w14:textId="77777777">
        <w:tc>
          <w:tcPr>
            <w:tcW w:w="1261" w:type="dxa"/>
            <w:vAlign w:val="center"/>
          </w:tcPr>
          <w:p w:rsidRPr="00781E98" w:rsidR="00E71533" w:rsidP="00F908CB" w:rsidRDefault="00E71533" w14:paraId="18E46EA5" w14:textId="77777777">
            <w:pPr>
              <w:jc w:val="center"/>
              <w:rPr>
                <w:rFonts w:ascii="Times New Roman" w:hAnsi="Times New Roman" w:eastAsia="Times New Roman" w:cs="Times New Roman"/>
                <w:sz w:val="20"/>
                <w:szCs w:val="20"/>
              </w:rPr>
            </w:pPr>
            <w:r w:rsidRPr="00781E98">
              <w:rPr>
                <w:rFonts w:ascii="Times New Roman" w:hAnsi="Times New Roman" w:eastAsia="Times New Roman" w:cs="Times New Roman"/>
                <w:sz w:val="20"/>
                <w:szCs w:val="20"/>
              </w:rPr>
              <w:t>State, Local or Tribal Government</w:t>
            </w:r>
          </w:p>
        </w:tc>
        <w:tc>
          <w:tcPr>
            <w:tcW w:w="1304" w:type="dxa"/>
            <w:vAlign w:val="center"/>
          </w:tcPr>
          <w:p w:rsidRPr="00F37AA2" w:rsidR="00E71533" w:rsidP="00F908CB" w:rsidRDefault="00E71533" w14:paraId="0E755E53" w14:textId="77777777">
            <w:pPr>
              <w:jc w:val="center"/>
              <w:rPr>
                <w:rFonts w:ascii="Times New Roman" w:hAnsi="Times New Roman" w:eastAsia="Calibri" w:cs="Times New Roman"/>
              </w:rPr>
            </w:pPr>
            <w:r w:rsidRPr="00F37AA2">
              <w:rPr>
                <w:rFonts w:ascii="Times New Roman" w:hAnsi="Times New Roman" w:eastAsia="Calibri" w:cs="Times New Roman"/>
              </w:rPr>
              <w:t xml:space="preserve">Amend State Plan </w:t>
            </w:r>
          </w:p>
          <w:p w:rsidRPr="003A6280" w:rsidR="00E71533" w:rsidP="00F908CB" w:rsidRDefault="00E71533" w14:paraId="47B05A56" w14:textId="77777777">
            <w:pPr>
              <w:jc w:val="center"/>
              <w:rPr>
                <w:rFonts w:ascii="Times New Roman" w:hAnsi="Times New Roman" w:eastAsia="Calibri" w:cs="Times New Roman"/>
              </w:rPr>
            </w:pPr>
            <w:r w:rsidRPr="00F37AA2">
              <w:rPr>
                <w:rFonts w:ascii="Times New Roman" w:hAnsi="Times New Roman" w:eastAsia="Calibri" w:cs="Times New Roman"/>
              </w:rPr>
              <w:t>[44 CFR 350.14]</w:t>
            </w:r>
          </w:p>
        </w:tc>
        <w:tc>
          <w:tcPr>
            <w:tcW w:w="1247" w:type="dxa"/>
            <w:vAlign w:val="center"/>
          </w:tcPr>
          <w:p w:rsidRPr="003A6280" w:rsidR="00E71533" w:rsidP="00F908CB" w:rsidRDefault="00E71533" w14:paraId="53867A52" w14:textId="77777777">
            <w:pPr>
              <w:jc w:val="center"/>
              <w:rPr>
                <w:rFonts w:ascii="Times New Roman" w:hAnsi="Times New Roman" w:eastAsia="Calibri" w:cs="Times New Roman"/>
              </w:rPr>
            </w:pPr>
            <w:r>
              <w:rPr>
                <w:rFonts w:ascii="Times New Roman" w:hAnsi="Times New Roman" w:eastAsia="Calibri" w:cs="Times New Roman"/>
              </w:rPr>
              <w:t>28</w:t>
            </w:r>
          </w:p>
        </w:tc>
        <w:tc>
          <w:tcPr>
            <w:tcW w:w="1168" w:type="dxa"/>
            <w:vAlign w:val="center"/>
          </w:tcPr>
          <w:p w:rsidRPr="003A6280" w:rsidR="00E71533" w:rsidP="00F908CB" w:rsidRDefault="00E71533" w14:paraId="690F76E6" w14:textId="77777777">
            <w:pPr>
              <w:jc w:val="center"/>
              <w:rPr>
                <w:rFonts w:ascii="Times New Roman" w:hAnsi="Times New Roman" w:eastAsia="Calibri" w:cs="Times New Roman"/>
              </w:rPr>
            </w:pPr>
            <w:r>
              <w:rPr>
                <w:rFonts w:ascii="Times New Roman" w:hAnsi="Times New Roman" w:eastAsia="Calibri" w:cs="Times New Roman"/>
              </w:rPr>
              <w:t>1</w:t>
            </w:r>
          </w:p>
        </w:tc>
        <w:tc>
          <w:tcPr>
            <w:tcW w:w="1067" w:type="dxa"/>
            <w:vAlign w:val="center"/>
          </w:tcPr>
          <w:p w:rsidRPr="003A6280" w:rsidR="00E71533" w:rsidP="00F908CB" w:rsidRDefault="00E71533" w14:paraId="115150F7" w14:textId="77777777">
            <w:pPr>
              <w:jc w:val="center"/>
              <w:rPr>
                <w:rFonts w:ascii="Times New Roman" w:hAnsi="Times New Roman" w:eastAsia="Calibri" w:cs="Times New Roman"/>
              </w:rPr>
            </w:pPr>
            <w:r>
              <w:rPr>
                <w:rFonts w:ascii="Times New Roman" w:hAnsi="Times New Roman" w:eastAsia="Calibri" w:cs="Times New Roman"/>
              </w:rPr>
              <w:t>28</w:t>
            </w:r>
          </w:p>
        </w:tc>
        <w:tc>
          <w:tcPr>
            <w:tcW w:w="988" w:type="dxa"/>
            <w:vAlign w:val="center"/>
          </w:tcPr>
          <w:p w:rsidRPr="003A6280" w:rsidR="00E71533" w:rsidP="00F908CB" w:rsidRDefault="00E71533" w14:paraId="779BCD6C" w14:textId="77777777">
            <w:pPr>
              <w:jc w:val="center"/>
              <w:rPr>
                <w:rFonts w:ascii="Times New Roman" w:hAnsi="Times New Roman" w:eastAsia="Calibri" w:cs="Times New Roman"/>
              </w:rPr>
            </w:pPr>
            <w:r>
              <w:rPr>
                <w:rFonts w:ascii="Times New Roman" w:hAnsi="Times New Roman" w:eastAsia="Calibri" w:cs="Times New Roman"/>
              </w:rPr>
              <w:t>40</w:t>
            </w:r>
          </w:p>
        </w:tc>
        <w:tc>
          <w:tcPr>
            <w:tcW w:w="822" w:type="dxa"/>
            <w:vAlign w:val="center"/>
          </w:tcPr>
          <w:p w:rsidRPr="003A6280" w:rsidR="00E71533" w:rsidP="00F908CB" w:rsidRDefault="00E71533" w14:paraId="2F24A331" w14:textId="77777777">
            <w:pPr>
              <w:jc w:val="center"/>
              <w:rPr>
                <w:rFonts w:ascii="Times New Roman" w:hAnsi="Times New Roman" w:eastAsia="Calibri" w:cs="Times New Roman"/>
              </w:rPr>
            </w:pPr>
            <w:r>
              <w:rPr>
                <w:rFonts w:ascii="Times New Roman" w:hAnsi="Times New Roman" w:eastAsia="Calibri" w:cs="Times New Roman"/>
              </w:rPr>
              <w:t>1,120</w:t>
            </w:r>
          </w:p>
        </w:tc>
        <w:tc>
          <w:tcPr>
            <w:tcW w:w="792" w:type="dxa"/>
            <w:vAlign w:val="center"/>
          </w:tcPr>
          <w:p w:rsidRPr="003A6280" w:rsidR="00E71533" w:rsidP="00F908CB" w:rsidRDefault="00E71533" w14:paraId="2B956B7D" w14:textId="77777777">
            <w:pPr>
              <w:jc w:val="center"/>
              <w:rPr>
                <w:rFonts w:ascii="Times New Roman" w:hAnsi="Times New Roman" w:eastAsia="Calibri" w:cs="Times New Roman"/>
              </w:rPr>
            </w:pPr>
            <w:r w:rsidRPr="003A6280">
              <w:rPr>
                <w:rFonts w:ascii="Times New Roman" w:hAnsi="Times New Roman" w:eastAsia="Calibri" w:cs="Times New Roman"/>
              </w:rPr>
              <w:t>$</w:t>
            </w:r>
            <w:r>
              <w:rPr>
                <w:rFonts w:ascii="Times New Roman" w:hAnsi="Times New Roman" w:eastAsia="Calibri" w:cs="Times New Roman"/>
              </w:rPr>
              <w:t>65.64</w:t>
            </w:r>
          </w:p>
        </w:tc>
        <w:tc>
          <w:tcPr>
            <w:tcW w:w="1168" w:type="dxa"/>
            <w:vAlign w:val="center"/>
          </w:tcPr>
          <w:p w:rsidRPr="003A6280" w:rsidR="00E71533" w:rsidP="00F908CB" w:rsidRDefault="00E71533" w14:paraId="1E496857" w14:textId="77777777">
            <w:pPr>
              <w:jc w:val="center"/>
              <w:rPr>
                <w:rFonts w:ascii="Times New Roman" w:hAnsi="Times New Roman" w:eastAsia="Calibri" w:cs="Times New Roman"/>
              </w:rPr>
            </w:pPr>
            <w:r w:rsidRPr="00970695">
              <w:rPr>
                <w:rFonts w:ascii="Times New Roman" w:hAnsi="Times New Roman" w:eastAsia="Calibri" w:cs="Times New Roman"/>
              </w:rPr>
              <w:t>$</w:t>
            </w:r>
            <w:r>
              <w:rPr>
                <w:rFonts w:ascii="Times New Roman" w:hAnsi="Times New Roman" w:eastAsia="Calibri" w:cs="Times New Roman"/>
              </w:rPr>
              <w:t>73,517</w:t>
            </w:r>
          </w:p>
        </w:tc>
      </w:tr>
      <w:tr w:rsidRPr="003A6280" w:rsidR="00E71533" w:rsidTr="00F908CB" w14:paraId="3FB67864" w14:textId="77777777">
        <w:tc>
          <w:tcPr>
            <w:tcW w:w="1261" w:type="dxa"/>
            <w:vAlign w:val="center"/>
          </w:tcPr>
          <w:p w:rsidRPr="00781E98" w:rsidR="00E71533" w:rsidP="00F908CB" w:rsidRDefault="00E71533" w14:paraId="56584E82" w14:textId="77777777">
            <w:pPr>
              <w:jc w:val="center"/>
              <w:rPr>
                <w:rFonts w:ascii="Times New Roman" w:hAnsi="Times New Roman" w:eastAsia="Times New Roman" w:cs="Times New Roman"/>
                <w:sz w:val="20"/>
                <w:szCs w:val="20"/>
              </w:rPr>
            </w:pPr>
            <w:r w:rsidRPr="00781E98">
              <w:rPr>
                <w:rFonts w:ascii="Times New Roman" w:hAnsi="Times New Roman" w:eastAsia="Times New Roman" w:cs="Times New Roman"/>
                <w:sz w:val="20"/>
                <w:szCs w:val="20"/>
              </w:rPr>
              <w:t>State, Local or Tribal Government</w:t>
            </w:r>
          </w:p>
        </w:tc>
        <w:tc>
          <w:tcPr>
            <w:tcW w:w="1304" w:type="dxa"/>
            <w:vAlign w:val="center"/>
          </w:tcPr>
          <w:p w:rsidRPr="003A6280" w:rsidR="00E71533" w:rsidP="00F908CB" w:rsidRDefault="00E71533" w14:paraId="14C8B09D" w14:textId="77777777">
            <w:pPr>
              <w:jc w:val="center"/>
              <w:rPr>
                <w:rFonts w:ascii="Times New Roman" w:hAnsi="Times New Roman" w:eastAsia="Calibri" w:cs="Times New Roman"/>
              </w:rPr>
            </w:pPr>
            <w:r w:rsidRPr="00F37AA2">
              <w:rPr>
                <w:rFonts w:ascii="Times New Roman" w:hAnsi="Times New Roman" w:eastAsia="Calibri" w:cs="Times New Roman"/>
              </w:rPr>
              <w:t>Exercise Relief Request [44 CFR 350.9 (c)</w:t>
            </w:r>
          </w:p>
        </w:tc>
        <w:tc>
          <w:tcPr>
            <w:tcW w:w="1247" w:type="dxa"/>
            <w:vAlign w:val="center"/>
          </w:tcPr>
          <w:p w:rsidRPr="003A6280" w:rsidR="00E71533" w:rsidP="00F908CB" w:rsidRDefault="00E71533" w14:paraId="722C3EBD" w14:textId="77777777">
            <w:pPr>
              <w:jc w:val="center"/>
              <w:rPr>
                <w:rFonts w:ascii="Times New Roman" w:hAnsi="Times New Roman" w:eastAsia="Calibri" w:cs="Times New Roman"/>
              </w:rPr>
            </w:pPr>
            <w:r>
              <w:rPr>
                <w:rFonts w:ascii="Times New Roman" w:hAnsi="Times New Roman" w:eastAsia="Calibri" w:cs="Times New Roman"/>
              </w:rPr>
              <w:t>28</w:t>
            </w:r>
          </w:p>
        </w:tc>
        <w:tc>
          <w:tcPr>
            <w:tcW w:w="1168" w:type="dxa"/>
            <w:vAlign w:val="center"/>
          </w:tcPr>
          <w:p w:rsidRPr="003A6280" w:rsidR="00E71533" w:rsidP="00F908CB" w:rsidRDefault="00E71533" w14:paraId="266FD258" w14:textId="77777777">
            <w:pPr>
              <w:jc w:val="center"/>
              <w:rPr>
                <w:rFonts w:ascii="Times New Roman" w:hAnsi="Times New Roman" w:eastAsia="Calibri" w:cs="Times New Roman"/>
              </w:rPr>
            </w:pPr>
            <w:r>
              <w:rPr>
                <w:rFonts w:ascii="Times New Roman" w:hAnsi="Times New Roman" w:eastAsia="Calibri" w:cs="Times New Roman"/>
              </w:rPr>
              <w:t>1</w:t>
            </w:r>
          </w:p>
        </w:tc>
        <w:tc>
          <w:tcPr>
            <w:tcW w:w="1067" w:type="dxa"/>
            <w:vAlign w:val="center"/>
          </w:tcPr>
          <w:p w:rsidRPr="003A6280" w:rsidR="00E71533" w:rsidP="00F908CB" w:rsidRDefault="00E71533" w14:paraId="2AE55336" w14:textId="77777777">
            <w:pPr>
              <w:jc w:val="center"/>
              <w:rPr>
                <w:rFonts w:ascii="Times New Roman" w:hAnsi="Times New Roman" w:eastAsia="Calibri" w:cs="Times New Roman"/>
              </w:rPr>
            </w:pPr>
            <w:r>
              <w:rPr>
                <w:rFonts w:ascii="Times New Roman" w:hAnsi="Times New Roman" w:eastAsia="Calibri" w:cs="Times New Roman"/>
              </w:rPr>
              <w:t>28</w:t>
            </w:r>
          </w:p>
        </w:tc>
        <w:tc>
          <w:tcPr>
            <w:tcW w:w="988" w:type="dxa"/>
            <w:vAlign w:val="center"/>
          </w:tcPr>
          <w:p w:rsidRPr="003A6280" w:rsidR="00E71533" w:rsidP="00F908CB" w:rsidRDefault="00E71533" w14:paraId="3AB5FEE8" w14:textId="77777777">
            <w:pPr>
              <w:jc w:val="center"/>
              <w:rPr>
                <w:rFonts w:ascii="Times New Roman" w:hAnsi="Times New Roman" w:eastAsia="Calibri" w:cs="Times New Roman"/>
              </w:rPr>
            </w:pPr>
            <w:r>
              <w:rPr>
                <w:rFonts w:ascii="Times New Roman" w:hAnsi="Times New Roman" w:eastAsia="Calibri" w:cs="Times New Roman"/>
              </w:rPr>
              <w:t>20</w:t>
            </w:r>
          </w:p>
        </w:tc>
        <w:tc>
          <w:tcPr>
            <w:tcW w:w="822" w:type="dxa"/>
            <w:vAlign w:val="center"/>
          </w:tcPr>
          <w:p w:rsidRPr="003A6280" w:rsidR="00E71533" w:rsidP="00F908CB" w:rsidRDefault="00E71533" w14:paraId="7300DE46" w14:textId="77777777">
            <w:pPr>
              <w:jc w:val="center"/>
              <w:rPr>
                <w:rFonts w:ascii="Times New Roman" w:hAnsi="Times New Roman" w:eastAsia="Calibri" w:cs="Times New Roman"/>
              </w:rPr>
            </w:pPr>
            <w:r>
              <w:rPr>
                <w:rFonts w:ascii="Times New Roman" w:hAnsi="Times New Roman" w:eastAsia="Calibri" w:cs="Times New Roman"/>
              </w:rPr>
              <w:t>560</w:t>
            </w:r>
          </w:p>
        </w:tc>
        <w:tc>
          <w:tcPr>
            <w:tcW w:w="792" w:type="dxa"/>
            <w:vAlign w:val="center"/>
          </w:tcPr>
          <w:p w:rsidRPr="003A6280" w:rsidR="00E71533" w:rsidP="00F908CB" w:rsidRDefault="00E71533" w14:paraId="035C1506" w14:textId="77777777">
            <w:pPr>
              <w:jc w:val="center"/>
              <w:rPr>
                <w:rFonts w:ascii="Times New Roman" w:hAnsi="Times New Roman" w:eastAsia="Calibri" w:cs="Times New Roman"/>
              </w:rPr>
            </w:pPr>
            <w:r w:rsidRPr="003A6280">
              <w:rPr>
                <w:rFonts w:ascii="Times New Roman" w:hAnsi="Times New Roman" w:eastAsia="Calibri" w:cs="Times New Roman"/>
              </w:rPr>
              <w:t>$</w:t>
            </w:r>
            <w:r>
              <w:rPr>
                <w:rFonts w:ascii="Times New Roman" w:hAnsi="Times New Roman" w:eastAsia="Calibri" w:cs="Times New Roman"/>
              </w:rPr>
              <w:t>65.64</w:t>
            </w:r>
          </w:p>
        </w:tc>
        <w:tc>
          <w:tcPr>
            <w:tcW w:w="1168" w:type="dxa"/>
            <w:vAlign w:val="center"/>
          </w:tcPr>
          <w:p w:rsidRPr="003A6280" w:rsidR="00E71533" w:rsidP="00F908CB" w:rsidRDefault="00E71533" w14:paraId="7E9F48BD" w14:textId="77777777">
            <w:pPr>
              <w:jc w:val="center"/>
              <w:rPr>
                <w:rFonts w:ascii="Times New Roman" w:hAnsi="Times New Roman" w:eastAsia="Calibri" w:cs="Times New Roman"/>
              </w:rPr>
            </w:pPr>
            <w:r w:rsidRPr="00342578">
              <w:rPr>
                <w:rFonts w:ascii="Times New Roman" w:hAnsi="Times New Roman" w:eastAsia="Calibri" w:cs="Times New Roman"/>
              </w:rPr>
              <w:t>$</w:t>
            </w:r>
            <w:r>
              <w:rPr>
                <w:rFonts w:ascii="Times New Roman" w:hAnsi="Times New Roman" w:eastAsia="Calibri" w:cs="Times New Roman"/>
              </w:rPr>
              <w:t>36,758</w:t>
            </w:r>
          </w:p>
        </w:tc>
      </w:tr>
      <w:tr w:rsidRPr="003A6280" w:rsidR="00E71533" w:rsidTr="00F908CB" w14:paraId="5D6CA1B1" w14:textId="77777777">
        <w:tc>
          <w:tcPr>
            <w:tcW w:w="1261" w:type="dxa"/>
            <w:shd w:val="clear" w:color="auto" w:fill="FFFFFF"/>
          </w:tcPr>
          <w:p w:rsidRPr="003A6280" w:rsidR="00E71533" w:rsidP="00F908CB" w:rsidRDefault="00E71533" w14:paraId="56356660" w14:textId="77777777">
            <w:pPr>
              <w:rPr>
                <w:rFonts w:ascii="Times New Roman" w:hAnsi="Times New Roman" w:eastAsia="Calibri" w:cs="Times New Roman"/>
                <w:b/>
                <w:bCs/>
                <w:color w:val="000000"/>
              </w:rPr>
            </w:pPr>
            <w:r w:rsidRPr="003A6280">
              <w:rPr>
                <w:rFonts w:ascii="Times New Roman" w:hAnsi="Times New Roman" w:eastAsia="Calibri" w:cs="Times New Roman"/>
                <w:b/>
                <w:bCs/>
                <w:color w:val="000000"/>
              </w:rPr>
              <w:t>Total</w:t>
            </w:r>
          </w:p>
        </w:tc>
        <w:tc>
          <w:tcPr>
            <w:tcW w:w="1304" w:type="dxa"/>
            <w:shd w:val="clear" w:color="auto" w:fill="FFFFFF"/>
          </w:tcPr>
          <w:p w:rsidRPr="003A6280" w:rsidR="00E71533" w:rsidP="00F908CB" w:rsidRDefault="00E71533" w14:paraId="59A546BE" w14:textId="77777777">
            <w:pPr>
              <w:jc w:val="center"/>
              <w:rPr>
                <w:rFonts w:ascii="Times New Roman" w:hAnsi="Times New Roman" w:eastAsia="Calibri" w:cs="Times New Roman"/>
                <w:b/>
                <w:bCs/>
                <w:color w:val="000000"/>
              </w:rPr>
            </w:pPr>
          </w:p>
        </w:tc>
        <w:tc>
          <w:tcPr>
            <w:tcW w:w="1247" w:type="dxa"/>
            <w:vAlign w:val="center"/>
          </w:tcPr>
          <w:p w:rsidRPr="003A6280" w:rsidR="00E71533" w:rsidP="00F908CB" w:rsidRDefault="00E71533" w14:paraId="3497C702" w14:textId="77777777">
            <w:pPr>
              <w:jc w:val="center"/>
              <w:rPr>
                <w:rFonts w:ascii="Times New Roman" w:hAnsi="Times New Roman" w:eastAsia="Calibri" w:cs="Times New Roman"/>
                <w:b/>
                <w:bCs/>
              </w:rPr>
            </w:pPr>
            <w:r>
              <w:rPr>
                <w:rFonts w:ascii="Times New Roman" w:hAnsi="Times New Roman" w:eastAsia="Calibri" w:cs="Times New Roman"/>
                <w:b/>
                <w:bCs/>
              </w:rPr>
              <w:t>104</w:t>
            </w:r>
          </w:p>
        </w:tc>
        <w:tc>
          <w:tcPr>
            <w:tcW w:w="1168" w:type="dxa"/>
            <w:shd w:val="clear" w:color="auto" w:fill="000000"/>
            <w:vAlign w:val="center"/>
          </w:tcPr>
          <w:p w:rsidRPr="003A6280" w:rsidR="00E71533" w:rsidP="00F908CB" w:rsidRDefault="00E71533" w14:paraId="3DBA655A" w14:textId="77777777">
            <w:pPr>
              <w:jc w:val="center"/>
              <w:rPr>
                <w:rFonts w:ascii="Times New Roman" w:hAnsi="Times New Roman" w:eastAsia="Calibri" w:cs="Times New Roman"/>
                <w:b/>
                <w:bCs/>
              </w:rPr>
            </w:pPr>
          </w:p>
        </w:tc>
        <w:tc>
          <w:tcPr>
            <w:tcW w:w="1067" w:type="dxa"/>
            <w:vAlign w:val="center"/>
          </w:tcPr>
          <w:p w:rsidRPr="003A6280" w:rsidR="00E71533" w:rsidP="00F908CB" w:rsidRDefault="00E71533" w14:paraId="32CF0E6E" w14:textId="77777777">
            <w:pPr>
              <w:jc w:val="center"/>
              <w:rPr>
                <w:rFonts w:ascii="Times New Roman" w:hAnsi="Times New Roman" w:eastAsia="Calibri" w:cs="Times New Roman"/>
                <w:b/>
                <w:bCs/>
              </w:rPr>
            </w:pPr>
            <w:r>
              <w:rPr>
                <w:rFonts w:ascii="Times New Roman" w:hAnsi="Times New Roman" w:eastAsia="Calibri" w:cs="Times New Roman"/>
                <w:b/>
                <w:bCs/>
              </w:rPr>
              <w:t>104</w:t>
            </w:r>
          </w:p>
        </w:tc>
        <w:tc>
          <w:tcPr>
            <w:tcW w:w="988" w:type="dxa"/>
            <w:shd w:val="clear" w:color="auto" w:fill="000000"/>
            <w:vAlign w:val="center"/>
          </w:tcPr>
          <w:p w:rsidRPr="003A6280" w:rsidR="00E71533" w:rsidP="00F908CB" w:rsidRDefault="00E71533" w14:paraId="4C69588B" w14:textId="77777777">
            <w:pPr>
              <w:jc w:val="center"/>
              <w:rPr>
                <w:rFonts w:ascii="Times New Roman" w:hAnsi="Times New Roman" w:eastAsia="Calibri" w:cs="Times New Roman"/>
                <w:b/>
                <w:bCs/>
              </w:rPr>
            </w:pPr>
          </w:p>
        </w:tc>
        <w:tc>
          <w:tcPr>
            <w:tcW w:w="822" w:type="dxa"/>
            <w:vAlign w:val="center"/>
          </w:tcPr>
          <w:p w:rsidRPr="003A6280" w:rsidR="00E71533" w:rsidP="00F908CB" w:rsidRDefault="00E71533" w14:paraId="0076AA63" w14:textId="77777777">
            <w:pPr>
              <w:jc w:val="center"/>
              <w:rPr>
                <w:rFonts w:ascii="Times New Roman" w:hAnsi="Times New Roman" w:eastAsia="Calibri" w:cs="Times New Roman"/>
                <w:b/>
                <w:bCs/>
              </w:rPr>
            </w:pPr>
            <w:r>
              <w:rPr>
                <w:rFonts w:ascii="Times New Roman" w:hAnsi="Times New Roman" w:eastAsia="Calibri" w:cs="Times New Roman"/>
                <w:b/>
                <w:bCs/>
              </w:rPr>
              <w:t>3,400</w:t>
            </w:r>
          </w:p>
        </w:tc>
        <w:tc>
          <w:tcPr>
            <w:tcW w:w="792" w:type="dxa"/>
            <w:shd w:val="clear" w:color="auto" w:fill="000000"/>
            <w:vAlign w:val="center"/>
          </w:tcPr>
          <w:p w:rsidRPr="003A6280" w:rsidR="00E71533" w:rsidP="00F908CB" w:rsidRDefault="00E71533" w14:paraId="63733BEE" w14:textId="77777777">
            <w:pPr>
              <w:jc w:val="center"/>
              <w:rPr>
                <w:rFonts w:ascii="Times New Roman" w:hAnsi="Times New Roman" w:eastAsia="Calibri" w:cs="Times New Roman"/>
                <w:b/>
                <w:bCs/>
              </w:rPr>
            </w:pPr>
          </w:p>
        </w:tc>
        <w:tc>
          <w:tcPr>
            <w:tcW w:w="1168" w:type="dxa"/>
            <w:vAlign w:val="center"/>
          </w:tcPr>
          <w:p w:rsidRPr="003A6280" w:rsidR="00E71533" w:rsidP="00F908CB" w:rsidRDefault="00E71533" w14:paraId="56CEFA7E" w14:textId="77777777">
            <w:pPr>
              <w:jc w:val="center"/>
              <w:rPr>
                <w:rFonts w:ascii="Times New Roman" w:hAnsi="Times New Roman" w:eastAsia="Calibri" w:cs="Times New Roman"/>
                <w:b/>
                <w:bCs/>
              </w:rPr>
            </w:pPr>
            <w:r>
              <w:rPr>
                <w:rFonts w:ascii="Times New Roman" w:hAnsi="Times New Roman" w:eastAsia="Calibri" w:cs="Times New Roman"/>
                <w:b/>
                <w:bCs/>
              </w:rPr>
              <w:t>$223,176</w:t>
            </w:r>
          </w:p>
        </w:tc>
      </w:tr>
    </w:tbl>
    <w:p w:rsidR="00321B10" w:rsidP="00DC3B3D" w:rsidRDefault="00321B10" w14:paraId="00AA2D43" w14:textId="77777777">
      <w:pPr>
        <w:tabs>
          <w:tab w:val="left" w:pos="-720"/>
        </w:tabs>
        <w:suppressAutoHyphens/>
        <w:spacing w:after="0"/>
        <w:contextualSpacing/>
        <w:rPr>
          <w:rFonts w:ascii="Times New Roman" w:hAnsi="Times New Roman" w:cs="Times New Roman"/>
          <w:b/>
          <w:sz w:val="24"/>
          <w:szCs w:val="24"/>
        </w:rPr>
      </w:pPr>
    </w:p>
    <w:p w:rsidR="00F04BF3" w:rsidP="00DC3B3D" w:rsidRDefault="007D777B" w14:paraId="786B796E" w14:textId="4EBEEE0E">
      <w:pPr>
        <w:tabs>
          <w:tab w:val="left" w:pos="-720"/>
        </w:tabs>
        <w:suppressAutoHyphens/>
        <w:spacing w:after="0"/>
        <w:contextualSpacing/>
        <w:rPr>
          <w:rFonts w:ascii="Times New Roman" w:hAnsi="Times New Roman" w:cs="Times New Roman"/>
          <w:b/>
          <w:sz w:val="24"/>
          <w:szCs w:val="24"/>
        </w:rPr>
      </w:pPr>
      <w:r w:rsidRPr="00325B7B">
        <w:rPr>
          <w:rFonts w:ascii="Times New Roman" w:hAnsi="Times New Roman" w:cs="Times New Roman"/>
          <w:b/>
          <w:sz w:val="24"/>
          <w:szCs w:val="24"/>
        </w:rPr>
        <w:t>Instruction for Wage-rate category multiplier:  Take each non-loaded “Avg. Hourly Wage Rate” from the BLS website table and multiply that number by 1.</w:t>
      </w:r>
      <w:r w:rsidR="00AE4B5D">
        <w:rPr>
          <w:rFonts w:ascii="Times New Roman" w:hAnsi="Times New Roman" w:cs="Times New Roman"/>
          <w:b/>
          <w:sz w:val="24"/>
          <w:szCs w:val="24"/>
        </w:rPr>
        <w:t>61</w:t>
      </w:r>
      <w:r w:rsidR="00735736">
        <w:rPr>
          <w:rStyle w:val="FootnoteReference"/>
          <w:rFonts w:ascii="Times New Roman" w:hAnsi="Times New Roman" w:cs="Times New Roman"/>
          <w:b/>
          <w:sz w:val="24"/>
          <w:szCs w:val="24"/>
        </w:rPr>
        <w:footnoteReference w:id="2"/>
      </w:r>
      <w:r w:rsidRPr="00325B7B">
        <w:rPr>
          <w:rFonts w:ascii="Times New Roman" w:hAnsi="Times New Roman" w:cs="Times New Roman"/>
          <w:b/>
          <w:sz w:val="24"/>
          <w:szCs w:val="24"/>
        </w:rPr>
        <w:t>.  For example, a non-loaded BLS table wage rate of $42.51 would be multiplied by 1.</w:t>
      </w:r>
      <w:r w:rsidR="00AE4B5D">
        <w:rPr>
          <w:rFonts w:ascii="Times New Roman" w:hAnsi="Times New Roman" w:cs="Times New Roman"/>
          <w:b/>
          <w:sz w:val="24"/>
          <w:szCs w:val="24"/>
        </w:rPr>
        <w:t>61</w:t>
      </w:r>
      <w:r w:rsidRPr="00325B7B">
        <w:rPr>
          <w:rFonts w:ascii="Times New Roman" w:hAnsi="Times New Roman" w:cs="Times New Roman"/>
          <w:b/>
          <w:sz w:val="24"/>
          <w:szCs w:val="24"/>
        </w:rPr>
        <w:t>, and the entry for the “Avg. Hourly Wage Rate” would be $</w:t>
      </w:r>
      <w:r w:rsidRPr="00EA238C" w:rsidR="00EA238C">
        <w:rPr>
          <w:rFonts w:ascii="Times New Roman" w:hAnsi="Times New Roman" w:cs="Times New Roman"/>
          <w:b/>
          <w:sz w:val="24"/>
          <w:szCs w:val="24"/>
        </w:rPr>
        <w:t>68.44</w:t>
      </w:r>
      <w:r w:rsidRPr="00325B7B">
        <w:rPr>
          <w:rFonts w:ascii="Times New Roman" w:hAnsi="Times New Roman" w:cs="Times New Roman"/>
          <w:b/>
          <w:sz w:val="24"/>
          <w:szCs w:val="24"/>
        </w:rPr>
        <w:t>.</w:t>
      </w:r>
    </w:p>
    <w:p w:rsidRPr="00781E98" w:rsidR="00D34FC7" w:rsidP="00DC3B3D" w:rsidRDefault="00D34FC7" w14:paraId="39EEC3ED" w14:textId="77777777">
      <w:pPr>
        <w:tabs>
          <w:tab w:val="left" w:pos="-720"/>
        </w:tabs>
        <w:suppressAutoHyphens/>
        <w:spacing w:after="0"/>
        <w:contextualSpacing/>
        <w:rPr>
          <w:rFonts w:ascii="Times New Roman" w:hAnsi="Times New Roman" w:cs="Times New Roman"/>
          <w:b/>
          <w:sz w:val="24"/>
          <w:szCs w:val="24"/>
        </w:rPr>
      </w:pPr>
    </w:p>
    <w:p w:rsidR="00234D12" w:rsidP="00735736" w:rsidRDefault="001E6808" w14:paraId="19CD5000" w14:textId="0DBF7E82">
      <w:pPr>
        <w:spacing w:after="0"/>
        <w:contextualSpacing/>
        <w:rPr>
          <w:rFonts w:ascii="Times New Roman" w:hAnsi="Times New Roman" w:cs="Times New Roman"/>
          <w:sz w:val="24"/>
          <w:szCs w:val="24"/>
        </w:rPr>
      </w:pPr>
      <w:r w:rsidRPr="001E6808">
        <w:rPr>
          <w:rFonts w:ascii="Times New Roman" w:hAnsi="Times New Roman" w:cs="Times New Roman"/>
          <w:sz w:val="24"/>
          <w:szCs w:val="24"/>
        </w:rPr>
        <w:t>According to the U.S. Department of Labor, Bureau of Labor Statistics</w:t>
      </w:r>
      <w:r w:rsidR="00E66105">
        <w:rPr>
          <w:rStyle w:val="FootnoteReference"/>
          <w:rFonts w:ascii="Times New Roman" w:hAnsi="Times New Roman" w:cs="Times New Roman"/>
          <w:sz w:val="24"/>
          <w:szCs w:val="24"/>
        </w:rPr>
        <w:footnoteReference w:id="3"/>
      </w:r>
      <w:r w:rsidRPr="00055EED" w:rsidR="00055EED">
        <w:rPr>
          <w:rFonts w:ascii="Times New Roman" w:hAnsi="Times New Roman" w:cs="Times New Roman"/>
          <w:sz w:val="24"/>
          <w:szCs w:val="24"/>
        </w:rPr>
        <w:t xml:space="preserve"> </w:t>
      </w:r>
      <w:r w:rsidRPr="001E6808">
        <w:rPr>
          <w:rFonts w:ascii="Times New Roman" w:hAnsi="Times New Roman" w:cs="Times New Roman"/>
          <w:sz w:val="24"/>
          <w:szCs w:val="24"/>
        </w:rPr>
        <w:t>, the May 202</w:t>
      </w:r>
      <w:r>
        <w:rPr>
          <w:rFonts w:ascii="Times New Roman" w:hAnsi="Times New Roman" w:cs="Times New Roman"/>
          <w:sz w:val="24"/>
          <w:szCs w:val="24"/>
        </w:rPr>
        <w:t>1</w:t>
      </w:r>
      <w:r w:rsidRPr="001E6808">
        <w:rPr>
          <w:rFonts w:ascii="Times New Roman" w:hAnsi="Times New Roman" w:cs="Times New Roman"/>
          <w:sz w:val="24"/>
          <w:szCs w:val="24"/>
        </w:rPr>
        <w:t xml:space="preserve"> Occupational Employment and Wage Estimates wage rate for </w:t>
      </w:r>
      <w:r w:rsidRPr="00D17809" w:rsidR="00D17809">
        <w:rPr>
          <w:rFonts w:ascii="Times New Roman" w:hAnsi="Times New Roman" w:cs="Times New Roman"/>
          <w:sz w:val="24"/>
          <w:szCs w:val="24"/>
        </w:rPr>
        <w:t xml:space="preserve">Emergency Management Director </w:t>
      </w:r>
      <w:r w:rsidR="00461C3A">
        <w:rPr>
          <w:rFonts w:ascii="Times New Roman" w:hAnsi="Times New Roman" w:cs="Times New Roman"/>
          <w:sz w:val="24"/>
          <w:szCs w:val="24"/>
        </w:rPr>
        <w:t>11-916</w:t>
      </w:r>
      <w:r w:rsidR="00CE3D0B">
        <w:rPr>
          <w:rFonts w:ascii="Times New Roman" w:hAnsi="Times New Roman" w:cs="Times New Roman"/>
          <w:sz w:val="24"/>
          <w:szCs w:val="24"/>
        </w:rPr>
        <w:t>1</w:t>
      </w:r>
      <w:r w:rsidR="00461C3A">
        <w:rPr>
          <w:rFonts w:ascii="Times New Roman" w:hAnsi="Times New Roman" w:cs="Times New Roman"/>
          <w:sz w:val="24"/>
          <w:szCs w:val="24"/>
        </w:rPr>
        <w:t xml:space="preserve"> </w:t>
      </w:r>
      <w:r w:rsidRPr="001E6808">
        <w:rPr>
          <w:rFonts w:ascii="Times New Roman" w:hAnsi="Times New Roman" w:cs="Times New Roman"/>
          <w:sz w:val="24"/>
          <w:szCs w:val="24"/>
        </w:rPr>
        <w:t xml:space="preserve">is </w:t>
      </w:r>
      <w:r w:rsidR="00461C3A">
        <w:rPr>
          <w:rFonts w:ascii="Times New Roman" w:hAnsi="Times New Roman" w:cs="Times New Roman"/>
          <w:sz w:val="24"/>
          <w:szCs w:val="24"/>
        </w:rPr>
        <w:t>$</w:t>
      </w:r>
      <w:r w:rsidRPr="00055EED" w:rsidR="00055EED">
        <w:rPr>
          <w:rFonts w:ascii="Times New Roman" w:hAnsi="Times New Roman" w:cs="Times New Roman"/>
          <w:sz w:val="24"/>
          <w:szCs w:val="24"/>
        </w:rPr>
        <w:t>40.77.</w:t>
      </w:r>
      <w:r w:rsidRPr="001E6808">
        <w:rPr>
          <w:rFonts w:ascii="Times New Roman" w:hAnsi="Times New Roman" w:cs="Times New Roman"/>
          <w:sz w:val="24"/>
          <w:szCs w:val="24"/>
        </w:rPr>
        <w:t xml:space="preserve">  Including the wage rate multiplier of 1.</w:t>
      </w:r>
      <w:r w:rsidRPr="00055EED" w:rsidR="00055EED">
        <w:rPr>
          <w:rFonts w:ascii="Times New Roman" w:hAnsi="Times New Roman" w:cs="Times New Roman"/>
          <w:sz w:val="24"/>
          <w:szCs w:val="24"/>
        </w:rPr>
        <w:t>61</w:t>
      </w:r>
      <w:r w:rsidRPr="001E6808">
        <w:rPr>
          <w:rFonts w:ascii="Times New Roman" w:hAnsi="Times New Roman" w:cs="Times New Roman"/>
          <w:sz w:val="24"/>
          <w:szCs w:val="24"/>
        </w:rPr>
        <w:t xml:space="preserve">, the fully-loaded </w:t>
      </w:r>
      <w:r w:rsidRPr="001E6808">
        <w:rPr>
          <w:rFonts w:ascii="Times New Roman" w:hAnsi="Times New Roman" w:cs="Times New Roman"/>
          <w:sz w:val="24"/>
          <w:szCs w:val="24"/>
        </w:rPr>
        <w:lastRenderedPageBreak/>
        <w:t>wage rate is $</w:t>
      </w:r>
      <w:r w:rsidRPr="00055EED" w:rsidR="00055EED">
        <w:rPr>
          <w:rFonts w:ascii="Times New Roman" w:hAnsi="Times New Roman" w:cs="Times New Roman"/>
          <w:sz w:val="24"/>
          <w:szCs w:val="24"/>
        </w:rPr>
        <w:t>65.64</w:t>
      </w:r>
      <w:r w:rsidRPr="001E6808">
        <w:rPr>
          <w:rFonts w:ascii="Times New Roman" w:hAnsi="Times New Roman" w:cs="Times New Roman"/>
          <w:sz w:val="24"/>
          <w:szCs w:val="24"/>
        </w:rPr>
        <w:t xml:space="preserve"> per hour.  Therefore, the annual burden hour cost is estimated to be </w:t>
      </w:r>
      <w:r w:rsidR="00745883">
        <w:rPr>
          <w:rFonts w:ascii="Times New Roman" w:hAnsi="Times New Roman" w:cs="Times New Roman"/>
          <w:sz w:val="24"/>
          <w:szCs w:val="24"/>
        </w:rPr>
        <w:t>$</w:t>
      </w:r>
      <w:r w:rsidRPr="00055EED" w:rsidR="00055EED">
        <w:rPr>
          <w:rFonts w:ascii="Times New Roman" w:hAnsi="Times New Roman" w:cs="Times New Roman"/>
          <w:sz w:val="24"/>
          <w:szCs w:val="24"/>
        </w:rPr>
        <w:t>223,176</w:t>
      </w:r>
      <w:r w:rsidRPr="001E6808">
        <w:rPr>
          <w:rFonts w:ascii="Times New Roman" w:hAnsi="Times New Roman" w:cs="Times New Roman"/>
          <w:sz w:val="24"/>
          <w:szCs w:val="24"/>
        </w:rPr>
        <w:t xml:space="preserve"> annually ($</w:t>
      </w:r>
      <w:r w:rsidRPr="00055EED" w:rsidR="00055EED">
        <w:rPr>
          <w:rFonts w:ascii="Times New Roman" w:hAnsi="Times New Roman" w:cs="Times New Roman"/>
          <w:sz w:val="24"/>
          <w:szCs w:val="24"/>
        </w:rPr>
        <w:t>65.64</w:t>
      </w:r>
      <w:r w:rsidRPr="001E6808">
        <w:rPr>
          <w:rFonts w:ascii="Times New Roman" w:hAnsi="Times New Roman" w:cs="Times New Roman"/>
          <w:sz w:val="24"/>
          <w:szCs w:val="24"/>
        </w:rPr>
        <w:t xml:space="preserve"> x </w:t>
      </w:r>
      <w:r w:rsidR="00745883">
        <w:rPr>
          <w:rFonts w:ascii="Times New Roman" w:hAnsi="Times New Roman" w:cs="Times New Roman"/>
          <w:sz w:val="24"/>
          <w:szCs w:val="24"/>
        </w:rPr>
        <w:t>3,400</w:t>
      </w:r>
      <w:r w:rsidRPr="001E6808">
        <w:rPr>
          <w:rFonts w:ascii="Times New Roman" w:hAnsi="Times New Roman" w:cs="Times New Roman"/>
          <w:sz w:val="24"/>
          <w:szCs w:val="24"/>
        </w:rPr>
        <w:t xml:space="preserve"> hours = $</w:t>
      </w:r>
      <w:r w:rsidRPr="00055EED" w:rsidR="00055EED">
        <w:rPr>
          <w:rFonts w:ascii="Times New Roman" w:hAnsi="Times New Roman" w:cs="Times New Roman"/>
          <w:sz w:val="24"/>
          <w:szCs w:val="24"/>
        </w:rPr>
        <w:t>223,176</w:t>
      </w:r>
      <w:r w:rsidRPr="001E6808">
        <w:rPr>
          <w:rFonts w:ascii="Times New Roman" w:hAnsi="Times New Roman" w:cs="Times New Roman"/>
          <w:sz w:val="24"/>
          <w:szCs w:val="24"/>
        </w:rPr>
        <w:t>).</w:t>
      </w:r>
    </w:p>
    <w:p w:rsidRPr="00781E98" w:rsidR="00065B44" w:rsidP="00DC3B3D" w:rsidRDefault="00065B44" w14:paraId="6A887CE6" w14:textId="013E9A15">
      <w:pPr>
        <w:contextualSpacing/>
        <w:rPr>
          <w:rFonts w:ascii="Times New Roman" w:hAnsi="Times New Roman" w:cs="Times New Roman"/>
          <w:sz w:val="24"/>
          <w:szCs w:val="24"/>
        </w:rPr>
      </w:pPr>
    </w:p>
    <w:p w:rsidRPr="00781E98" w:rsidR="00451E45" w:rsidP="00DC3B3D" w:rsidRDefault="00451E45" w14:paraId="7482E0EB" w14:textId="112C64D1">
      <w:pPr>
        <w:contextualSpacing/>
        <w:rPr>
          <w:rFonts w:ascii="Times New Roman" w:hAnsi="Times New Roman" w:cs="Times New Roman"/>
          <w:sz w:val="24"/>
          <w:szCs w:val="24"/>
        </w:rPr>
      </w:pPr>
    </w:p>
    <w:p w:rsidRPr="00781E98" w:rsidR="00562915" w:rsidP="00DC3B3D" w:rsidRDefault="00562915" w14:paraId="132D0535" w14:textId="62E3BBB3">
      <w:pPr>
        <w:contextualSpacing/>
        <w:rPr>
          <w:rFonts w:ascii="Times New Roman" w:hAnsi="Times New Roman" w:cs="Times New Roman"/>
          <w:b/>
          <w:bCs/>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r w:rsidRPr="00325B7B">
        <w:rPr>
          <w:rFonts w:ascii="Times New Roman" w:hAnsi="Times New Roman" w:cs="Times New Roman"/>
          <w:b/>
          <w:sz w:val="24"/>
          <w:szCs w:val="24"/>
        </w:rPr>
        <w:t>13.</w:t>
      </w:r>
      <w:r w:rsidRPr="00325B7B">
        <w:rPr>
          <w:rFonts w:ascii="Times New Roman" w:hAnsi="Times New Roman" w:cs="Times New Roman"/>
          <w:sz w:val="24"/>
          <w:szCs w:val="24"/>
        </w:rPr>
        <w:t xml:space="preserve">  </w:t>
      </w:r>
      <w:r w:rsidRPr="00781E98">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r w:rsidRPr="00781E98" w:rsidR="00A81228">
        <w:rPr>
          <w:rFonts w:ascii="Times New Roman" w:hAnsi="Times New Roman" w:cs="Times New Roman"/>
          <w:b/>
          <w:bCs/>
          <w:sz w:val="24"/>
          <w:szCs w:val="24"/>
        </w:rPr>
        <w:t>4</w:t>
      </w:r>
    </w:p>
    <w:p w:rsidR="00781E98" w:rsidP="003B68FE" w:rsidRDefault="00781E98" w14:paraId="54BD9CEF" w14:textId="77777777">
      <w:pPr>
        <w:contextualSpacing/>
        <w:rPr>
          <w:rFonts w:ascii="Times New Roman" w:hAnsi="Times New Roman" w:cs="Times New Roman"/>
          <w:b/>
          <w:bCs/>
          <w:sz w:val="24"/>
          <w:szCs w:val="24"/>
        </w:rPr>
      </w:pPr>
    </w:p>
    <w:p w:rsidRPr="00781E98" w:rsidR="00562915" w:rsidP="00DC3B3D" w:rsidRDefault="00562915" w14:paraId="412D8B62" w14:textId="2EF3A996">
      <w:pPr>
        <w:contextualSpacing/>
        <w:rPr>
          <w:rFonts w:ascii="Times New Roman" w:hAnsi="Times New Roman" w:cs="Times New Roman"/>
          <w:b/>
          <w:bCs/>
          <w:sz w:val="24"/>
          <w:szCs w:val="24"/>
        </w:rPr>
      </w:pPr>
      <w:r w:rsidRPr="00781E98">
        <w:rPr>
          <w:rFonts w:ascii="Times New Roman" w:hAnsi="Times New Roman" w:cs="Times New Roman"/>
          <w:b/>
          <w:bCs/>
          <w:sz w:val="24"/>
          <w:szCs w:val="24"/>
        </w:rPr>
        <w:t>The cost estimates should be split into two components:</w:t>
      </w:r>
    </w:p>
    <w:p w:rsidRPr="00781E98" w:rsidR="00562915" w:rsidP="00DC3B3D" w:rsidRDefault="00562915" w14:paraId="0B49133C" w14:textId="77777777">
      <w:pPr>
        <w:pStyle w:val="ListParagraph"/>
        <w:numPr>
          <w:ilvl w:val="0"/>
          <w:numId w:val="5"/>
        </w:numPr>
        <w:ind w:left="0" w:firstLine="720"/>
        <w:rPr>
          <w:rFonts w:ascii="Times New Roman" w:hAnsi="Times New Roman" w:cs="Times New Roman"/>
          <w:b/>
          <w:bCs/>
          <w:sz w:val="24"/>
          <w:szCs w:val="24"/>
        </w:rPr>
      </w:pPr>
      <w:r w:rsidRPr="00781E98">
        <w:rPr>
          <w:rFonts w:ascii="Times New Roman" w:hAnsi="Times New Roman" w:cs="Times New Roman"/>
          <w:b/>
          <w:bCs/>
          <w:sz w:val="24"/>
          <w:szCs w:val="24"/>
        </w:rPr>
        <w:t>Operation and Maintenance and purchase</w:t>
      </w:r>
      <w:r w:rsidRPr="00781E98" w:rsidR="00513318">
        <w:rPr>
          <w:rFonts w:ascii="Times New Roman" w:hAnsi="Times New Roman" w:cs="Times New Roman"/>
          <w:b/>
          <w:bCs/>
          <w:sz w:val="24"/>
          <w:szCs w:val="24"/>
        </w:rPr>
        <w:t xml:space="preserve"> of services component.  These </w:t>
      </w:r>
      <w:r w:rsidRPr="00781E98">
        <w:rPr>
          <w:rFonts w:ascii="Times New Roman" w:hAnsi="Times New Roman" w:cs="Times New Roman"/>
          <w:b/>
          <w:bCs/>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781E98" w:rsidR="00234D12" w:rsidP="00DC3B3D" w:rsidRDefault="00CB3105" w14:paraId="0D73961A" w14:textId="5DB3CE9F">
      <w:pPr>
        <w:contextualSpacing/>
        <w:rPr>
          <w:rFonts w:ascii="Times New Roman" w:hAnsi="Times New Roman" w:cs="Times New Roman"/>
          <w:bCs/>
          <w:sz w:val="24"/>
          <w:szCs w:val="24"/>
        </w:rPr>
      </w:pPr>
      <w:r w:rsidRPr="00781E98">
        <w:rPr>
          <w:rFonts w:ascii="Times New Roman" w:hAnsi="Times New Roman" w:cs="Times New Roman"/>
          <w:bCs/>
          <w:sz w:val="24"/>
          <w:szCs w:val="24"/>
        </w:rPr>
        <w:t xml:space="preserve">Respondents </w:t>
      </w:r>
      <w:r w:rsidRPr="00781E98" w:rsidR="00C74E60">
        <w:rPr>
          <w:rFonts w:ascii="Times New Roman" w:hAnsi="Times New Roman" w:cs="Times New Roman"/>
          <w:bCs/>
          <w:sz w:val="24"/>
          <w:szCs w:val="24"/>
        </w:rPr>
        <w:t xml:space="preserve">should </w:t>
      </w:r>
      <w:r w:rsidRPr="00781E98">
        <w:rPr>
          <w:rFonts w:ascii="Times New Roman" w:hAnsi="Times New Roman" w:cs="Times New Roman"/>
          <w:bCs/>
          <w:sz w:val="24"/>
          <w:szCs w:val="24"/>
        </w:rPr>
        <w:t xml:space="preserve">send the forms electronically </w:t>
      </w:r>
      <w:hyperlink w:history="1" r:id="rId11">
        <w:r w:rsidRPr="00DC3B3D" w:rsidR="002F2409">
          <w:rPr>
            <w:rStyle w:val="Hyperlink"/>
            <w:rFonts w:ascii="Times New Roman" w:hAnsi="Times New Roman" w:cs="Times New Roman"/>
            <w:sz w:val="24"/>
            <w:szCs w:val="24"/>
          </w:rPr>
          <w:t>to:FEMA-THD-REPP-Records@FEMA.DHS.GOV</w:t>
        </w:r>
      </w:hyperlink>
      <w:r w:rsidRPr="00781E98" w:rsidR="002F2409">
        <w:rPr>
          <w:rFonts w:ascii="Times New Roman" w:hAnsi="Times New Roman" w:cs="Times New Roman"/>
          <w:bCs/>
          <w:sz w:val="24"/>
          <w:szCs w:val="24"/>
        </w:rPr>
        <w:t xml:space="preserve">. </w:t>
      </w:r>
      <w:r w:rsidRPr="00781E98">
        <w:rPr>
          <w:rFonts w:ascii="Times New Roman" w:hAnsi="Times New Roman" w:cs="Times New Roman"/>
          <w:bCs/>
          <w:sz w:val="24"/>
          <w:szCs w:val="24"/>
        </w:rPr>
        <w:t xml:space="preserve">  Therefore, the respondents do not incur costs for </w:t>
      </w:r>
      <w:r w:rsidRPr="00781E98" w:rsidR="00234D12">
        <w:rPr>
          <w:rFonts w:ascii="Times New Roman" w:hAnsi="Times New Roman" w:cs="Times New Roman"/>
          <w:bCs/>
          <w:sz w:val="24"/>
          <w:szCs w:val="24"/>
        </w:rPr>
        <w:t>operations, maintenance</w:t>
      </w:r>
      <w:r w:rsidRPr="00781E98" w:rsidR="00795675">
        <w:rPr>
          <w:rFonts w:ascii="Times New Roman" w:hAnsi="Times New Roman" w:cs="Times New Roman"/>
          <w:bCs/>
          <w:sz w:val="24"/>
          <w:szCs w:val="24"/>
        </w:rPr>
        <w:t>,</w:t>
      </w:r>
      <w:r w:rsidRPr="00781E98" w:rsidR="00234D12">
        <w:rPr>
          <w:rFonts w:ascii="Times New Roman" w:hAnsi="Times New Roman" w:cs="Times New Roman"/>
          <w:bCs/>
          <w:sz w:val="24"/>
          <w:szCs w:val="24"/>
        </w:rPr>
        <w:t xml:space="preserve"> or purchasing services </w:t>
      </w:r>
      <w:r w:rsidRPr="00781E98">
        <w:rPr>
          <w:rFonts w:ascii="Times New Roman" w:hAnsi="Times New Roman" w:cs="Times New Roman"/>
          <w:bCs/>
          <w:sz w:val="24"/>
          <w:szCs w:val="24"/>
        </w:rPr>
        <w:t>related to</w:t>
      </w:r>
      <w:r w:rsidRPr="00781E98" w:rsidR="00234D12">
        <w:rPr>
          <w:rFonts w:ascii="Times New Roman" w:hAnsi="Times New Roman" w:cs="Times New Roman"/>
          <w:bCs/>
          <w:sz w:val="24"/>
          <w:szCs w:val="24"/>
        </w:rPr>
        <w:t xml:space="preserve"> this </w:t>
      </w:r>
      <w:r w:rsidRPr="00781E98" w:rsidR="00795675">
        <w:rPr>
          <w:rFonts w:ascii="Times New Roman" w:hAnsi="Times New Roman" w:cs="Times New Roman"/>
          <w:bCs/>
          <w:sz w:val="24"/>
          <w:szCs w:val="24"/>
        </w:rPr>
        <w:t>i</w:t>
      </w:r>
      <w:r w:rsidRPr="00781E98" w:rsidR="00234D12">
        <w:rPr>
          <w:rFonts w:ascii="Times New Roman" w:hAnsi="Times New Roman" w:cs="Times New Roman"/>
          <w:bCs/>
          <w:sz w:val="24"/>
          <w:szCs w:val="24"/>
        </w:rPr>
        <w:t xml:space="preserve">nformation </w:t>
      </w:r>
      <w:r w:rsidRPr="00781E98" w:rsidR="00795675">
        <w:rPr>
          <w:rFonts w:ascii="Times New Roman" w:hAnsi="Times New Roman" w:cs="Times New Roman"/>
          <w:bCs/>
          <w:sz w:val="24"/>
          <w:szCs w:val="24"/>
        </w:rPr>
        <w:t>c</w:t>
      </w:r>
      <w:r w:rsidRPr="00781E98" w:rsidR="00234D12">
        <w:rPr>
          <w:rFonts w:ascii="Times New Roman" w:hAnsi="Times New Roman" w:cs="Times New Roman"/>
          <w:bCs/>
          <w:sz w:val="24"/>
          <w:szCs w:val="24"/>
        </w:rPr>
        <w:t>ollection.</w:t>
      </w:r>
    </w:p>
    <w:p w:rsidRPr="00781E98" w:rsidR="00234D12" w:rsidP="00DC3B3D" w:rsidRDefault="00562915" w14:paraId="26522ADB" w14:textId="77777777">
      <w:pPr>
        <w:pStyle w:val="ListParagraph"/>
        <w:numPr>
          <w:ilvl w:val="0"/>
          <w:numId w:val="5"/>
        </w:numPr>
        <w:ind w:left="0" w:firstLine="720"/>
        <w:rPr>
          <w:rFonts w:ascii="Times New Roman" w:hAnsi="Times New Roman" w:cs="Times New Roman"/>
          <w:b/>
          <w:bCs/>
          <w:sz w:val="24"/>
          <w:szCs w:val="24"/>
        </w:rPr>
      </w:pPr>
      <w:r w:rsidRPr="00781E98">
        <w:rPr>
          <w:rFonts w:ascii="Times New Roman" w:hAnsi="Times New Roman" w:cs="Times New Roman"/>
          <w:b/>
          <w:bCs/>
          <w:sz w:val="24"/>
          <w:szCs w:val="24"/>
        </w:rPr>
        <w:t>Capital and Start-up-Cost should include, among other items, preparations for collecting information such as purchasing computers and</w:t>
      </w:r>
      <w:r w:rsidRPr="00781E98" w:rsidR="00BB543D">
        <w:rPr>
          <w:rFonts w:ascii="Times New Roman" w:hAnsi="Times New Roman" w:cs="Times New Roman"/>
          <w:b/>
          <w:bCs/>
          <w:sz w:val="24"/>
          <w:szCs w:val="24"/>
        </w:rPr>
        <w:t xml:space="preserve"> </w:t>
      </w:r>
      <w:r w:rsidRPr="00781E98">
        <w:rPr>
          <w:rFonts w:ascii="Times New Roman" w:hAnsi="Times New Roman" w:cs="Times New Roman"/>
          <w:b/>
          <w:bCs/>
          <w:sz w:val="24"/>
          <w:szCs w:val="24"/>
        </w:rPr>
        <w:t>software, monitoring sampling, drilling and testing equipment, and record storage facilities.</w:t>
      </w:r>
    </w:p>
    <w:p w:rsidR="00234D12" w:rsidP="00DC3B3D" w:rsidRDefault="00234D12" w14:paraId="3942CB02" w14:textId="77777777">
      <w:pPr>
        <w:contextualSpacing/>
        <w:rPr>
          <w:rFonts w:ascii="Times New Roman" w:hAnsi="Times New Roman" w:cs="Times New Roman"/>
          <w:bCs/>
          <w:sz w:val="24"/>
          <w:szCs w:val="24"/>
        </w:rPr>
      </w:pPr>
      <w:r w:rsidRPr="00781E98">
        <w:rPr>
          <w:rFonts w:ascii="Times New Roman" w:hAnsi="Times New Roman" w:cs="Times New Roman"/>
          <w:bCs/>
          <w:sz w:val="24"/>
          <w:szCs w:val="24"/>
        </w:rPr>
        <w:t xml:space="preserve">There are no capital or startup costs associated with this </w:t>
      </w:r>
      <w:r w:rsidRPr="00781E98" w:rsidR="000134AA">
        <w:rPr>
          <w:rFonts w:ascii="Times New Roman" w:hAnsi="Times New Roman" w:cs="Times New Roman"/>
          <w:bCs/>
          <w:sz w:val="24"/>
          <w:szCs w:val="24"/>
        </w:rPr>
        <w:t>i</w:t>
      </w:r>
      <w:r w:rsidRPr="00781E98">
        <w:rPr>
          <w:rFonts w:ascii="Times New Roman" w:hAnsi="Times New Roman" w:cs="Times New Roman"/>
          <w:bCs/>
          <w:sz w:val="24"/>
          <w:szCs w:val="24"/>
        </w:rPr>
        <w:t xml:space="preserve">nformation </w:t>
      </w:r>
      <w:r w:rsidRPr="00781E98" w:rsidR="000134AA">
        <w:rPr>
          <w:rFonts w:ascii="Times New Roman" w:hAnsi="Times New Roman" w:cs="Times New Roman"/>
          <w:bCs/>
          <w:sz w:val="24"/>
          <w:szCs w:val="24"/>
        </w:rPr>
        <w:t>c</w:t>
      </w:r>
      <w:r w:rsidRPr="00781E98">
        <w:rPr>
          <w:rFonts w:ascii="Times New Roman" w:hAnsi="Times New Roman" w:cs="Times New Roman"/>
          <w:bCs/>
          <w:sz w:val="24"/>
          <w:szCs w:val="24"/>
        </w:rPr>
        <w:t>ollection.</w:t>
      </w:r>
    </w:p>
    <w:p w:rsidR="00211ACF" w:rsidP="00DC3B3D" w:rsidRDefault="00211ACF" w14:paraId="123D7A2B" w14:textId="77777777">
      <w:pPr>
        <w:contextualSpacing/>
        <w:rPr>
          <w:rFonts w:ascii="Times New Roman" w:hAnsi="Times New Roman" w:cs="Times New Roman"/>
          <w:bCs/>
          <w:sz w:val="24"/>
          <w:szCs w:val="24"/>
        </w:rPr>
      </w:pPr>
    </w:p>
    <w:p w:rsidRPr="00781E98" w:rsidR="00562915" w:rsidP="00DC3B3D" w:rsidRDefault="00562915" w14:paraId="4731C186" w14:textId="77777777">
      <w:pPr>
        <w:contextualSpacing/>
        <w:rPr>
          <w:rFonts w:ascii="Times New Roman" w:hAnsi="Times New Roman" w:cs="Times New Roman"/>
          <w:b/>
          <w:bCs/>
          <w:sz w:val="24"/>
          <w:szCs w:val="24"/>
        </w:rPr>
      </w:pPr>
      <w:r w:rsidRPr="00325B7B">
        <w:rPr>
          <w:rFonts w:ascii="Times New Roman" w:hAnsi="Times New Roman" w:cs="Times New Roman"/>
          <w:b/>
          <w:bCs/>
          <w:sz w:val="24"/>
          <w:szCs w:val="24"/>
        </w:rPr>
        <w:t xml:space="preserve">14. Provide estimates of annualized cost to the </w:t>
      </w:r>
      <w:r w:rsidRPr="00781E98">
        <w:rPr>
          <w:rFonts w:ascii="Times New Roman" w:hAnsi="Times New Roman" w:cs="Times New Roman"/>
          <w:b/>
          <w:bCs/>
          <w:sz w:val="24"/>
          <w:szCs w:val="24"/>
        </w:rPr>
        <w:t>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C5DD2" w:rsidP="00DC3B3D" w:rsidRDefault="00CC5DD2" w14:paraId="0F485D68" w14:textId="5075047A">
      <w:pPr>
        <w:spacing w:after="0"/>
        <w:contextualSpacing/>
        <w:rPr>
          <w:rFonts w:ascii="Times New Roman" w:hAnsi="Times New Roman" w:cs="Times New Roman"/>
          <w:sz w:val="24"/>
          <w:szCs w:val="24"/>
        </w:rPr>
      </w:pPr>
    </w:p>
    <w:p w:rsidR="00CC5DD2" w:rsidRDefault="00CC5DD2" w14:paraId="107385D8" w14:textId="77777777">
      <w:pPr>
        <w:rPr>
          <w:rFonts w:ascii="Times New Roman" w:hAnsi="Times New Roman" w:cs="Times New Roman"/>
          <w:sz w:val="24"/>
          <w:szCs w:val="24"/>
        </w:rPr>
      </w:pPr>
      <w:r>
        <w:rPr>
          <w:rFonts w:ascii="Times New Roman" w:hAnsi="Times New Roman" w:cs="Times New Roman"/>
          <w:sz w:val="24"/>
          <w:szCs w:val="24"/>
        </w:rPr>
        <w:br w:type="page"/>
      </w:r>
    </w:p>
    <w:p w:rsidRPr="00325B7B" w:rsidR="00125B74" w:rsidP="00DC3B3D" w:rsidRDefault="00125B74" w14:paraId="20E75735" w14:textId="77777777">
      <w:pPr>
        <w:spacing w:after="0"/>
        <w:contextualSpacing/>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7375"/>
        <w:gridCol w:w="1255"/>
      </w:tblGrid>
      <w:tr w:rsidRPr="008D1279" w:rsidR="00115AFA" w:rsidTr="00CC5DD2" w14:paraId="06BC345C" w14:textId="77777777">
        <w:tc>
          <w:tcPr>
            <w:tcW w:w="8630" w:type="dxa"/>
            <w:gridSpan w:val="2"/>
          </w:tcPr>
          <w:p w:rsidRPr="008D1279" w:rsidR="00115AFA" w:rsidP="00F908CB" w:rsidRDefault="00115AFA" w14:paraId="186F73DA" w14:textId="77777777">
            <w:pPr>
              <w:jc w:val="center"/>
              <w:rPr>
                <w:rFonts w:ascii="Times New Roman" w:hAnsi="Times New Roman" w:eastAsia="Calibri" w:cs="Times New Roman"/>
                <w:b/>
                <w:sz w:val="20"/>
                <w:szCs w:val="20"/>
              </w:rPr>
            </w:pPr>
            <w:bookmarkStart w:name="_Hlk51849777" w:id="2"/>
            <w:r w:rsidRPr="008D1279">
              <w:rPr>
                <w:rFonts w:ascii="Times New Roman" w:hAnsi="Times New Roman" w:eastAsia="Calibri" w:cs="Times New Roman"/>
                <w:b/>
                <w:sz w:val="20"/>
                <w:szCs w:val="20"/>
              </w:rPr>
              <w:t>Annual Cost to the Federal Government</w:t>
            </w:r>
          </w:p>
        </w:tc>
      </w:tr>
      <w:tr w:rsidRPr="008D1279" w:rsidR="00115AFA" w:rsidTr="00CC5DD2" w14:paraId="1879BFC8" w14:textId="77777777">
        <w:tc>
          <w:tcPr>
            <w:tcW w:w="7375" w:type="dxa"/>
            <w:shd w:val="clear" w:color="auto" w:fill="8EAADB"/>
          </w:tcPr>
          <w:p w:rsidRPr="008D1279" w:rsidR="00115AFA" w:rsidP="00F908CB" w:rsidRDefault="00115AFA" w14:paraId="7D316FCE"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255" w:type="dxa"/>
            <w:shd w:val="clear" w:color="auto" w:fill="8EAADB"/>
          </w:tcPr>
          <w:p w:rsidRPr="008D1279" w:rsidR="00115AFA" w:rsidP="00F908CB" w:rsidRDefault="00115AFA" w14:paraId="6C9B2F7D"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115AFA" w:rsidTr="00CC5DD2" w14:paraId="118280E8" w14:textId="77777777">
        <w:tc>
          <w:tcPr>
            <w:tcW w:w="7375" w:type="dxa"/>
          </w:tcPr>
          <w:p w:rsidRPr="008D1279" w:rsidR="00115AFA" w:rsidP="00F908CB" w:rsidRDefault="00115AFA" w14:paraId="5AECE504" w14:textId="09E3C496">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w:t>
            </w:r>
          </w:p>
        </w:tc>
        <w:tc>
          <w:tcPr>
            <w:tcW w:w="1255" w:type="dxa"/>
            <w:vAlign w:val="center"/>
          </w:tcPr>
          <w:p w:rsidRPr="008D1279" w:rsidR="00115AFA" w:rsidP="00F908CB" w:rsidRDefault="00115AFA" w14:paraId="4D1AA03F" w14:textId="000D0EE0">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51298E">
              <w:rPr>
                <w:rFonts w:ascii="Times New Roman" w:hAnsi="Times New Roman" w:eastAsia="Calibri" w:cs="Times New Roman"/>
                <w:sz w:val="20"/>
                <w:szCs w:val="20"/>
              </w:rPr>
              <w:t>0</w:t>
            </w:r>
          </w:p>
        </w:tc>
      </w:tr>
      <w:tr w:rsidRPr="008D1279" w:rsidR="00115AFA" w:rsidTr="00CC5DD2" w14:paraId="5422B781" w14:textId="77777777">
        <w:tc>
          <w:tcPr>
            <w:tcW w:w="7375" w:type="dxa"/>
          </w:tcPr>
          <w:p w:rsidR="00802F44" w:rsidP="00F908CB" w:rsidRDefault="00115AFA" w14:paraId="6903D81A" w14:textId="77777777">
            <w:pPr>
              <w:rPr>
                <w:rFonts w:ascii="Times New Roman" w:hAnsi="Times New Roman" w:eastAsia="Calibri" w:cs="Times New Roman"/>
                <w:sz w:val="20"/>
                <w:szCs w:val="20"/>
              </w:rPr>
            </w:pPr>
            <w:r w:rsidRPr="00BE3831">
              <w:rPr>
                <w:rFonts w:ascii="Times New Roman" w:hAnsi="Times New Roman" w:eastAsia="Calibri" w:cs="Times New Roman"/>
                <w:sz w:val="20"/>
                <w:szCs w:val="20"/>
              </w:rPr>
              <w:t>Staff Salaries</w:t>
            </w:r>
            <w:r>
              <w:rPr>
                <w:rFonts w:ascii="Times New Roman" w:hAnsi="Times New Roman" w:eastAsia="Calibri" w:cs="Times New Roman"/>
                <w:sz w:val="20"/>
                <w:szCs w:val="20"/>
              </w:rPr>
              <w:t xml:space="preserve">: </w:t>
            </w:r>
          </w:p>
          <w:p w:rsidR="0079539D" w:rsidP="00F908CB" w:rsidRDefault="00EB7B49" w14:paraId="731CD0D6" w14:textId="5CC7C015">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sidR="0079539D">
              <w:rPr>
                <w:rFonts w:ascii="Times New Roman" w:hAnsi="Times New Roman" w:cs="Times New Roman"/>
                <w:sz w:val="20"/>
                <w:szCs w:val="20"/>
              </w:rPr>
              <w:t>Region 1</w:t>
            </w:r>
            <w:r w:rsidR="00B27E1B">
              <w:rPr>
                <w:rFonts w:ascii="Times New Roman" w:hAnsi="Times New Roman" w:cs="Times New Roman"/>
                <w:sz w:val="20"/>
                <w:szCs w:val="20"/>
              </w:rPr>
              <w:t xml:space="preserve"> BOS</w:t>
            </w:r>
            <w:r w:rsidRPr="00781E98" w:rsidR="0079539D">
              <w:rPr>
                <w:rFonts w:ascii="Times New Roman" w:hAnsi="Times New Roman" w:cs="Times New Roman"/>
                <w:sz w:val="20"/>
                <w:szCs w:val="20"/>
              </w:rPr>
              <w:t>:</w:t>
            </w:r>
            <w:r w:rsidR="00D422E9">
              <w:rPr>
                <w:rFonts w:ascii="Times New Roman" w:hAnsi="Times New Roman" w:cs="Times New Roman"/>
                <w:sz w:val="20"/>
                <w:szCs w:val="20"/>
              </w:rPr>
              <w:t xml:space="preserve"> </w:t>
            </w:r>
            <w:r w:rsidR="0079539D">
              <w:rPr>
                <w:rFonts w:ascii="Times New Roman" w:hAnsi="Times New Roman" w:eastAsia="Calibri" w:cs="Times New Roman"/>
                <w:sz w:val="20"/>
                <w:szCs w:val="20"/>
              </w:rPr>
              <w:t xml:space="preserve">2 GS 12 Step 4 </w:t>
            </w:r>
            <w:r w:rsidRPr="00AB0712" w:rsidR="00AB0712">
              <w:rPr>
                <w:rFonts w:ascii="Times New Roman" w:hAnsi="Times New Roman" w:eastAsia="Calibri" w:cs="Times New Roman"/>
                <w:sz w:val="20"/>
                <w:szCs w:val="20"/>
              </w:rPr>
              <w:t>(</w:t>
            </w:r>
            <w:r w:rsidRPr="00CC5DD2" w:rsidR="0079539D">
              <w:rPr>
                <w:rFonts w:ascii="Times New Roman" w:hAnsi="Times New Roman" w:eastAsia="Calibri" w:cs="Times New Roman"/>
                <w:sz w:val="20"/>
                <w:szCs w:val="20"/>
              </w:rPr>
              <w:t>$</w:t>
            </w:r>
            <w:r w:rsidR="00E907BC">
              <w:rPr>
                <w:rFonts w:ascii="Times New Roman" w:hAnsi="Times New Roman" w:eastAsia="Calibri" w:cs="Times New Roman"/>
                <w:sz w:val="20"/>
                <w:szCs w:val="20"/>
              </w:rPr>
              <w:t>100,699</w:t>
            </w:r>
            <w:r w:rsidRPr="00CC5DD2" w:rsidR="00951E63">
              <w:rPr>
                <w:rFonts w:ascii="Times New Roman" w:hAnsi="Times New Roman" w:eastAsia="Calibri" w:cs="Times New Roman"/>
                <w:sz w:val="20"/>
                <w:szCs w:val="20"/>
                <w:vertAlign w:val="superscript"/>
              </w:rPr>
              <w:t>1</w:t>
            </w:r>
            <w:r w:rsidRPr="00AB0712" w:rsidR="00AB0712">
              <w:rPr>
                <w:rFonts w:ascii="Times New Roman" w:hAnsi="Times New Roman" w:eastAsia="Calibri" w:cs="Times New Roman"/>
                <w:sz w:val="20"/>
                <w:szCs w:val="20"/>
              </w:rPr>
              <w:t>)</w:t>
            </w:r>
            <w:r w:rsidR="0079539D">
              <w:rPr>
                <w:rFonts w:ascii="Times New Roman" w:hAnsi="Times New Roman" w:eastAsia="Calibri" w:cs="Times New Roman"/>
                <w:sz w:val="20"/>
                <w:szCs w:val="20"/>
              </w:rPr>
              <w:t xml:space="preserve"> at 25% time x 1.45</w:t>
            </w:r>
            <w:r w:rsidRPr="00CC5DD2" w:rsidR="00951E63">
              <w:rPr>
                <w:rFonts w:ascii="Times New Roman" w:hAnsi="Times New Roman" w:eastAsia="Calibri" w:cs="Times New Roman"/>
                <w:sz w:val="20"/>
                <w:szCs w:val="20"/>
                <w:vertAlign w:val="superscript"/>
              </w:rPr>
              <w:t>2</w:t>
            </w:r>
            <w:r w:rsidR="0079539D">
              <w:rPr>
                <w:rFonts w:ascii="Times New Roman" w:hAnsi="Times New Roman" w:eastAsia="Calibri" w:cs="Times New Roman"/>
                <w:sz w:val="20"/>
                <w:szCs w:val="20"/>
              </w:rPr>
              <w:t xml:space="preserve"> loaded wage rate</w:t>
            </w:r>
            <w:r w:rsidR="00AB0712">
              <w:rPr>
                <w:rFonts w:ascii="Times New Roman" w:hAnsi="Times New Roman" w:eastAsia="Calibri" w:cs="Times New Roman"/>
                <w:sz w:val="20"/>
                <w:szCs w:val="20"/>
              </w:rPr>
              <w:t xml:space="preserve"> =</w:t>
            </w:r>
            <w:r w:rsidR="00ED0796">
              <w:rPr>
                <w:rFonts w:ascii="Times New Roman" w:hAnsi="Times New Roman" w:eastAsia="Calibri" w:cs="Times New Roman"/>
                <w:sz w:val="20"/>
                <w:szCs w:val="20"/>
              </w:rPr>
              <w:t xml:space="preserve"> </w:t>
            </w:r>
            <w:r w:rsidR="000130E2">
              <w:rPr>
                <w:rFonts w:ascii="Times New Roman" w:hAnsi="Times New Roman" w:eastAsia="Calibri" w:cs="Times New Roman"/>
                <w:sz w:val="20"/>
                <w:szCs w:val="20"/>
              </w:rPr>
              <w:t>$7</w:t>
            </w:r>
            <w:r w:rsidR="00B27E1B">
              <w:rPr>
                <w:rFonts w:ascii="Times New Roman" w:hAnsi="Times New Roman" w:eastAsia="Calibri" w:cs="Times New Roman"/>
                <w:sz w:val="20"/>
                <w:szCs w:val="20"/>
              </w:rPr>
              <w:t>3,006</w:t>
            </w:r>
          </w:p>
          <w:p w:rsidR="00ED0796" w:rsidP="00F908CB" w:rsidRDefault="0095198F" w14:paraId="3041F0D2" w14:textId="13DE7F2D">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Pr>
                <w:rFonts w:ascii="Times New Roman" w:hAnsi="Times New Roman" w:cs="Times New Roman"/>
                <w:sz w:val="20"/>
                <w:szCs w:val="20"/>
              </w:rPr>
              <w:t xml:space="preserve">Region </w:t>
            </w:r>
            <w:r w:rsidR="00582979">
              <w:rPr>
                <w:rFonts w:ascii="Times New Roman" w:hAnsi="Times New Roman" w:cs="Times New Roman"/>
                <w:sz w:val="20"/>
                <w:szCs w:val="20"/>
              </w:rPr>
              <w:t>2</w:t>
            </w:r>
            <w:r w:rsidR="00B27E1B">
              <w:rPr>
                <w:rFonts w:ascii="Times New Roman" w:hAnsi="Times New Roman" w:cs="Times New Roman"/>
                <w:sz w:val="20"/>
                <w:szCs w:val="20"/>
              </w:rPr>
              <w:t xml:space="preserve"> NY</w:t>
            </w:r>
            <w:r w:rsidRPr="00781E9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2 GS 12 Step 4 </w:t>
            </w:r>
            <w:r w:rsidRPr="00AB0712">
              <w:rPr>
                <w:rFonts w:ascii="Times New Roman" w:hAnsi="Times New Roman" w:eastAsia="Calibri" w:cs="Times New Roman"/>
                <w:sz w:val="20"/>
                <w:szCs w:val="20"/>
              </w:rPr>
              <w:t>(</w:t>
            </w:r>
            <w:r w:rsidRPr="00B422D6">
              <w:rPr>
                <w:rFonts w:ascii="Times New Roman" w:hAnsi="Times New Roman" w:eastAsia="Calibri" w:cs="Times New Roman"/>
                <w:sz w:val="20"/>
                <w:szCs w:val="20"/>
              </w:rPr>
              <w:t>$</w:t>
            </w:r>
            <w:r w:rsidR="00B27E1B">
              <w:rPr>
                <w:rFonts w:ascii="Times New Roman" w:hAnsi="Times New Roman" w:eastAsia="Calibri" w:cs="Times New Roman"/>
                <w:sz w:val="20"/>
                <w:szCs w:val="20"/>
              </w:rPr>
              <w:t>104,546</w:t>
            </w:r>
            <w:r w:rsidRPr="00AB0712">
              <w:rPr>
                <w:rFonts w:ascii="Times New Roman" w:hAnsi="Times New Roman" w:eastAsia="Calibri" w:cs="Times New Roman"/>
                <w:sz w:val="20"/>
                <w:szCs w:val="20"/>
              </w:rPr>
              <w:t>)</w:t>
            </w:r>
            <w:r>
              <w:rPr>
                <w:rFonts w:ascii="Times New Roman" w:hAnsi="Times New Roman" w:eastAsia="Calibri" w:cs="Times New Roman"/>
                <w:sz w:val="20"/>
                <w:szCs w:val="20"/>
              </w:rPr>
              <w:t xml:space="preserve"> at 25% time x 1.45 loaded wage rate = $7</w:t>
            </w:r>
            <w:r w:rsidR="00B27E1B">
              <w:rPr>
                <w:rFonts w:ascii="Times New Roman" w:hAnsi="Times New Roman" w:eastAsia="Calibri" w:cs="Times New Roman"/>
                <w:sz w:val="20"/>
                <w:szCs w:val="20"/>
              </w:rPr>
              <w:t>5,796</w:t>
            </w:r>
          </w:p>
          <w:p w:rsidR="0095198F" w:rsidP="00F908CB" w:rsidRDefault="0095198F" w14:paraId="0A21AA0F" w14:textId="753A5482">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Pr>
                <w:rFonts w:ascii="Times New Roman" w:hAnsi="Times New Roman" w:cs="Times New Roman"/>
                <w:sz w:val="20"/>
                <w:szCs w:val="20"/>
              </w:rPr>
              <w:t xml:space="preserve">Region </w:t>
            </w:r>
            <w:r w:rsidR="00582979">
              <w:rPr>
                <w:rFonts w:ascii="Times New Roman" w:hAnsi="Times New Roman" w:cs="Times New Roman"/>
                <w:sz w:val="20"/>
                <w:szCs w:val="20"/>
              </w:rPr>
              <w:t>3</w:t>
            </w:r>
            <w:r w:rsidR="00B27E1B">
              <w:rPr>
                <w:rFonts w:ascii="Times New Roman" w:hAnsi="Times New Roman" w:cs="Times New Roman"/>
                <w:sz w:val="20"/>
                <w:szCs w:val="20"/>
              </w:rPr>
              <w:t xml:space="preserve"> DC</w:t>
            </w:r>
            <w:r w:rsidRPr="00781E9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2 GS 12 Step 4 </w:t>
            </w:r>
            <w:r w:rsidRPr="00AB0712">
              <w:rPr>
                <w:rFonts w:ascii="Times New Roman" w:hAnsi="Times New Roman" w:eastAsia="Calibri" w:cs="Times New Roman"/>
                <w:sz w:val="20"/>
                <w:szCs w:val="20"/>
              </w:rPr>
              <w:t>(</w:t>
            </w:r>
            <w:r w:rsidRPr="00B422D6">
              <w:rPr>
                <w:rFonts w:ascii="Times New Roman" w:hAnsi="Times New Roman" w:eastAsia="Calibri" w:cs="Times New Roman"/>
                <w:sz w:val="20"/>
                <w:szCs w:val="20"/>
              </w:rPr>
              <w:t>$</w:t>
            </w:r>
            <w:r w:rsidR="00D52EA3">
              <w:rPr>
                <w:rFonts w:ascii="Times New Roman" w:hAnsi="Times New Roman" w:eastAsia="Calibri" w:cs="Times New Roman"/>
                <w:sz w:val="20"/>
                <w:szCs w:val="20"/>
              </w:rPr>
              <w:t>101,813</w:t>
            </w:r>
            <w:r w:rsidRPr="00AB0712">
              <w:rPr>
                <w:rFonts w:ascii="Times New Roman" w:hAnsi="Times New Roman" w:eastAsia="Calibri" w:cs="Times New Roman"/>
                <w:sz w:val="20"/>
                <w:szCs w:val="20"/>
              </w:rPr>
              <w:t>)</w:t>
            </w:r>
            <w:r>
              <w:rPr>
                <w:rFonts w:ascii="Times New Roman" w:hAnsi="Times New Roman" w:eastAsia="Calibri" w:cs="Times New Roman"/>
                <w:sz w:val="20"/>
                <w:szCs w:val="20"/>
              </w:rPr>
              <w:t xml:space="preserve"> at 25% time x 1.45 loaded wage rate = $</w:t>
            </w:r>
            <w:r w:rsidR="00D52EA3">
              <w:rPr>
                <w:rFonts w:ascii="Times New Roman" w:hAnsi="Times New Roman" w:eastAsia="Calibri" w:cs="Times New Roman"/>
                <w:sz w:val="20"/>
                <w:szCs w:val="20"/>
              </w:rPr>
              <w:t>73,814</w:t>
            </w:r>
          </w:p>
          <w:p w:rsidR="0095198F" w:rsidP="0095198F" w:rsidRDefault="0095198F" w14:paraId="3C2C5C0C" w14:textId="0C780DAE">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Pr>
                <w:rFonts w:ascii="Times New Roman" w:hAnsi="Times New Roman" w:cs="Times New Roman"/>
                <w:sz w:val="20"/>
                <w:szCs w:val="20"/>
              </w:rPr>
              <w:t xml:space="preserve">Region </w:t>
            </w:r>
            <w:r w:rsidR="00582979">
              <w:rPr>
                <w:rFonts w:ascii="Times New Roman" w:hAnsi="Times New Roman" w:cs="Times New Roman"/>
                <w:sz w:val="20"/>
                <w:szCs w:val="20"/>
              </w:rPr>
              <w:t>4</w:t>
            </w:r>
            <w:r w:rsidR="00D52EA3">
              <w:rPr>
                <w:rFonts w:ascii="Times New Roman" w:hAnsi="Times New Roman" w:cs="Times New Roman"/>
                <w:sz w:val="20"/>
                <w:szCs w:val="20"/>
              </w:rPr>
              <w:t xml:space="preserve"> ATL</w:t>
            </w:r>
            <w:r w:rsidRPr="00781E9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2 GS 12 Step 4 </w:t>
            </w:r>
            <w:r w:rsidRPr="00AB0712">
              <w:rPr>
                <w:rFonts w:ascii="Times New Roman" w:hAnsi="Times New Roman" w:eastAsia="Calibri" w:cs="Times New Roman"/>
                <w:sz w:val="20"/>
                <w:szCs w:val="20"/>
              </w:rPr>
              <w:t>(</w:t>
            </w:r>
            <w:r w:rsidRPr="00B422D6">
              <w:rPr>
                <w:rFonts w:ascii="Times New Roman" w:hAnsi="Times New Roman" w:eastAsia="Calibri" w:cs="Times New Roman"/>
                <w:sz w:val="20"/>
                <w:szCs w:val="20"/>
              </w:rPr>
              <w:t>$</w:t>
            </w:r>
            <w:r w:rsidR="00D52EA3">
              <w:rPr>
                <w:rFonts w:ascii="Times New Roman" w:hAnsi="Times New Roman" w:eastAsia="Calibri" w:cs="Times New Roman"/>
                <w:sz w:val="20"/>
                <w:szCs w:val="20"/>
              </w:rPr>
              <w:t>94,924</w:t>
            </w:r>
            <w:r w:rsidRPr="00AB0712">
              <w:rPr>
                <w:rFonts w:ascii="Times New Roman" w:hAnsi="Times New Roman" w:eastAsia="Calibri" w:cs="Times New Roman"/>
                <w:sz w:val="20"/>
                <w:szCs w:val="20"/>
              </w:rPr>
              <w:t>)</w:t>
            </w:r>
            <w:r>
              <w:rPr>
                <w:rFonts w:ascii="Times New Roman" w:hAnsi="Times New Roman" w:eastAsia="Calibri" w:cs="Times New Roman"/>
                <w:sz w:val="20"/>
                <w:szCs w:val="20"/>
              </w:rPr>
              <w:t xml:space="preserve"> at 25% time x 1.45 loaded wage rate = $</w:t>
            </w:r>
            <w:r w:rsidR="00E32F26">
              <w:rPr>
                <w:rFonts w:ascii="Times New Roman" w:hAnsi="Times New Roman" w:eastAsia="Calibri" w:cs="Times New Roman"/>
                <w:sz w:val="20"/>
                <w:szCs w:val="20"/>
              </w:rPr>
              <w:t>6</w:t>
            </w:r>
            <w:r w:rsidR="00D52EA3">
              <w:rPr>
                <w:rFonts w:ascii="Times New Roman" w:hAnsi="Times New Roman" w:eastAsia="Calibri" w:cs="Times New Roman"/>
                <w:sz w:val="20"/>
                <w:szCs w:val="20"/>
              </w:rPr>
              <w:t>8,820</w:t>
            </w:r>
          </w:p>
          <w:p w:rsidR="0095198F" w:rsidP="00F908CB" w:rsidRDefault="0095198F" w14:paraId="51929FA7" w14:textId="59D26538">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Pr>
                <w:rFonts w:ascii="Times New Roman" w:hAnsi="Times New Roman" w:cs="Times New Roman"/>
                <w:sz w:val="20"/>
                <w:szCs w:val="20"/>
              </w:rPr>
              <w:t xml:space="preserve">Region </w:t>
            </w:r>
            <w:r w:rsidR="00582979">
              <w:rPr>
                <w:rFonts w:ascii="Times New Roman" w:hAnsi="Times New Roman" w:cs="Times New Roman"/>
                <w:sz w:val="20"/>
                <w:szCs w:val="20"/>
              </w:rPr>
              <w:t>5</w:t>
            </w:r>
            <w:r w:rsidR="00D3179E">
              <w:rPr>
                <w:rFonts w:ascii="Times New Roman" w:hAnsi="Times New Roman" w:cs="Times New Roman"/>
                <w:sz w:val="20"/>
                <w:szCs w:val="20"/>
              </w:rPr>
              <w:t xml:space="preserve"> CHI</w:t>
            </w:r>
            <w:r w:rsidRPr="00781E9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2 GS 12 Step 4 </w:t>
            </w:r>
            <w:r w:rsidRPr="00AB0712">
              <w:rPr>
                <w:rFonts w:ascii="Times New Roman" w:hAnsi="Times New Roman" w:eastAsia="Calibri" w:cs="Times New Roman"/>
                <w:sz w:val="20"/>
                <w:szCs w:val="20"/>
              </w:rPr>
              <w:t>(</w:t>
            </w:r>
            <w:r w:rsidRPr="00B422D6">
              <w:rPr>
                <w:rFonts w:ascii="Times New Roman" w:hAnsi="Times New Roman" w:eastAsia="Calibri" w:cs="Times New Roman"/>
                <w:sz w:val="20"/>
                <w:szCs w:val="20"/>
              </w:rPr>
              <w:t>$</w:t>
            </w:r>
            <w:r w:rsidR="00D3179E">
              <w:rPr>
                <w:rFonts w:ascii="Times New Roman" w:hAnsi="Times New Roman" w:eastAsia="Calibri" w:cs="Times New Roman"/>
                <w:sz w:val="20"/>
                <w:szCs w:val="20"/>
              </w:rPr>
              <w:t>99,</w:t>
            </w:r>
            <w:r w:rsidR="00DE69FE">
              <w:rPr>
                <w:rFonts w:ascii="Times New Roman" w:hAnsi="Times New Roman" w:eastAsia="Calibri" w:cs="Times New Roman"/>
                <w:sz w:val="20"/>
                <w:szCs w:val="20"/>
              </w:rPr>
              <w:t>994</w:t>
            </w:r>
            <w:r w:rsidRPr="00AB0712">
              <w:rPr>
                <w:rFonts w:ascii="Times New Roman" w:hAnsi="Times New Roman" w:eastAsia="Calibri" w:cs="Times New Roman"/>
                <w:sz w:val="20"/>
                <w:szCs w:val="20"/>
              </w:rPr>
              <w:t>)</w:t>
            </w:r>
            <w:r>
              <w:rPr>
                <w:rFonts w:ascii="Times New Roman" w:hAnsi="Times New Roman" w:eastAsia="Calibri" w:cs="Times New Roman"/>
                <w:sz w:val="20"/>
                <w:szCs w:val="20"/>
              </w:rPr>
              <w:t xml:space="preserve"> at 25% time x 1.45 loaded wage rate = $</w:t>
            </w:r>
            <w:r w:rsidR="00224609">
              <w:rPr>
                <w:rFonts w:ascii="Times New Roman" w:hAnsi="Times New Roman" w:eastAsia="Calibri" w:cs="Times New Roman"/>
                <w:sz w:val="20"/>
                <w:szCs w:val="20"/>
              </w:rPr>
              <w:t>7</w:t>
            </w:r>
            <w:r w:rsidR="00DE69FE">
              <w:rPr>
                <w:rFonts w:ascii="Times New Roman" w:hAnsi="Times New Roman" w:eastAsia="Calibri" w:cs="Times New Roman"/>
                <w:sz w:val="20"/>
                <w:szCs w:val="20"/>
              </w:rPr>
              <w:t>2,496</w:t>
            </w:r>
          </w:p>
          <w:p w:rsidR="0095198F" w:rsidP="00F908CB" w:rsidRDefault="0095198F" w14:paraId="7EB7253C" w14:textId="20A7E430">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Pr>
                <w:rFonts w:ascii="Times New Roman" w:hAnsi="Times New Roman" w:cs="Times New Roman"/>
                <w:sz w:val="20"/>
                <w:szCs w:val="20"/>
              </w:rPr>
              <w:t xml:space="preserve">Region </w:t>
            </w:r>
            <w:r w:rsidR="00582979">
              <w:rPr>
                <w:rFonts w:ascii="Times New Roman" w:hAnsi="Times New Roman" w:cs="Times New Roman"/>
                <w:sz w:val="20"/>
                <w:szCs w:val="20"/>
              </w:rPr>
              <w:t>6</w:t>
            </w:r>
            <w:r w:rsidR="00DE69FE">
              <w:rPr>
                <w:rFonts w:ascii="Times New Roman" w:hAnsi="Times New Roman" w:cs="Times New Roman"/>
                <w:sz w:val="20"/>
                <w:szCs w:val="20"/>
              </w:rPr>
              <w:t xml:space="preserve"> DAL</w:t>
            </w:r>
            <w:r w:rsidRPr="00781E9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2 GS 12 Step 4 </w:t>
            </w:r>
            <w:r w:rsidRPr="00AB0712">
              <w:rPr>
                <w:rFonts w:ascii="Times New Roman" w:hAnsi="Times New Roman" w:eastAsia="Calibri" w:cs="Times New Roman"/>
                <w:sz w:val="20"/>
                <w:szCs w:val="20"/>
              </w:rPr>
              <w:t>(</w:t>
            </w:r>
            <w:r w:rsidRPr="00B422D6">
              <w:rPr>
                <w:rFonts w:ascii="Times New Roman" w:hAnsi="Times New Roman" w:eastAsia="Calibri" w:cs="Times New Roman"/>
                <w:sz w:val="20"/>
                <w:szCs w:val="20"/>
              </w:rPr>
              <w:t>$</w:t>
            </w:r>
            <w:r w:rsidR="00122419">
              <w:rPr>
                <w:rFonts w:ascii="Times New Roman" w:hAnsi="Times New Roman" w:eastAsia="Calibri" w:cs="Times New Roman"/>
                <w:sz w:val="20"/>
                <w:szCs w:val="20"/>
              </w:rPr>
              <w:t>97,285</w:t>
            </w:r>
            <w:r w:rsidRPr="00AB0712">
              <w:rPr>
                <w:rFonts w:ascii="Times New Roman" w:hAnsi="Times New Roman" w:eastAsia="Calibri" w:cs="Times New Roman"/>
                <w:sz w:val="20"/>
                <w:szCs w:val="20"/>
              </w:rPr>
              <w:t>)</w:t>
            </w:r>
            <w:r>
              <w:rPr>
                <w:rFonts w:ascii="Times New Roman" w:hAnsi="Times New Roman" w:eastAsia="Calibri" w:cs="Times New Roman"/>
                <w:sz w:val="20"/>
                <w:szCs w:val="20"/>
              </w:rPr>
              <w:t xml:space="preserve"> at 25% time x 1.45 loaded wage rate = $</w:t>
            </w:r>
            <w:r w:rsidR="00122419">
              <w:rPr>
                <w:rFonts w:ascii="Times New Roman" w:hAnsi="Times New Roman" w:eastAsia="Calibri" w:cs="Times New Roman"/>
                <w:sz w:val="20"/>
                <w:szCs w:val="20"/>
              </w:rPr>
              <w:t>70,532</w:t>
            </w:r>
          </w:p>
          <w:p w:rsidR="0095198F" w:rsidP="00F908CB" w:rsidRDefault="0095198F" w14:paraId="4E73F71A" w14:textId="17DC2436">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Pr>
                <w:rFonts w:ascii="Times New Roman" w:hAnsi="Times New Roman" w:cs="Times New Roman"/>
                <w:sz w:val="20"/>
                <w:szCs w:val="20"/>
              </w:rPr>
              <w:t xml:space="preserve">Region </w:t>
            </w:r>
            <w:r w:rsidR="00582979">
              <w:rPr>
                <w:rFonts w:ascii="Times New Roman" w:hAnsi="Times New Roman" w:cs="Times New Roman"/>
                <w:sz w:val="20"/>
                <w:szCs w:val="20"/>
              </w:rPr>
              <w:t>7</w:t>
            </w:r>
            <w:r w:rsidR="00122419">
              <w:rPr>
                <w:rFonts w:ascii="Times New Roman" w:hAnsi="Times New Roman" w:cs="Times New Roman"/>
                <w:sz w:val="20"/>
                <w:szCs w:val="20"/>
              </w:rPr>
              <w:t xml:space="preserve"> KC</w:t>
            </w:r>
            <w:r w:rsidRPr="00781E9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2 GS 12 Step 4 </w:t>
            </w:r>
            <w:r w:rsidRPr="00AB0712">
              <w:rPr>
                <w:rFonts w:ascii="Times New Roman" w:hAnsi="Times New Roman" w:eastAsia="Calibri" w:cs="Times New Roman"/>
                <w:sz w:val="20"/>
                <w:szCs w:val="20"/>
              </w:rPr>
              <w:t>(</w:t>
            </w:r>
            <w:r w:rsidRPr="00B422D6">
              <w:rPr>
                <w:rFonts w:ascii="Times New Roman" w:hAnsi="Times New Roman" w:eastAsia="Calibri" w:cs="Times New Roman"/>
                <w:sz w:val="20"/>
                <w:szCs w:val="20"/>
              </w:rPr>
              <w:t>$</w:t>
            </w:r>
            <w:r w:rsidR="0017147E">
              <w:rPr>
                <w:rFonts w:ascii="Times New Roman" w:hAnsi="Times New Roman" w:eastAsia="Calibri" w:cs="Times New Roman"/>
                <w:sz w:val="20"/>
                <w:szCs w:val="20"/>
              </w:rPr>
              <w:t>91,085</w:t>
            </w:r>
            <w:r w:rsidRPr="00AB0712">
              <w:rPr>
                <w:rFonts w:ascii="Times New Roman" w:hAnsi="Times New Roman" w:eastAsia="Calibri" w:cs="Times New Roman"/>
                <w:sz w:val="20"/>
                <w:szCs w:val="20"/>
              </w:rPr>
              <w:t>)</w:t>
            </w:r>
            <w:r>
              <w:rPr>
                <w:rFonts w:ascii="Times New Roman" w:hAnsi="Times New Roman" w:eastAsia="Calibri" w:cs="Times New Roman"/>
                <w:sz w:val="20"/>
                <w:szCs w:val="20"/>
              </w:rPr>
              <w:t xml:space="preserve"> at 25% time x 1.45 loaded wage rate = $</w:t>
            </w:r>
            <w:r w:rsidR="00236F75">
              <w:rPr>
                <w:rFonts w:ascii="Times New Roman" w:hAnsi="Times New Roman" w:eastAsia="Calibri" w:cs="Times New Roman"/>
                <w:sz w:val="20"/>
                <w:szCs w:val="20"/>
              </w:rPr>
              <w:t>6</w:t>
            </w:r>
            <w:r w:rsidR="009D0E49">
              <w:rPr>
                <w:rFonts w:ascii="Times New Roman" w:hAnsi="Times New Roman" w:eastAsia="Calibri" w:cs="Times New Roman"/>
                <w:sz w:val="20"/>
                <w:szCs w:val="20"/>
              </w:rPr>
              <w:t>6,036</w:t>
            </w:r>
          </w:p>
          <w:p w:rsidR="0095198F" w:rsidP="00F908CB" w:rsidRDefault="0095198F" w14:paraId="1361B235" w14:textId="275FFF8E">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Pr>
                <w:rFonts w:ascii="Times New Roman" w:hAnsi="Times New Roman" w:cs="Times New Roman"/>
                <w:sz w:val="20"/>
                <w:szCs w:val="20"/>
              </w:rPr>
              <w:t xml:space="preserve">Region </w:t>
            </w:r>
            <w:r w:rsidR="00582979">
              <w:rPr>
                <w:rFonts w:ascii="Times New Roman" w:hAnsi="Times New Roman" w:cs="Times New Roman"/>
                <w:sz w:val="20"/>
                <w:szCs w:val="20"/>
              </w:rPr>
              <w:t>9</w:t>
            </w:r>
            <w:r w:rsidR="009D0E49">
              <w:rPr>
                <w:rFonts w:ascii="Times New Roman" w:hAnsi="Times New Roman" w:cs="Times New Roman"/>
                <w:sz w:val="20"/>
                <w:szCs w:val="20"/>
              </w:rPr>
              <w:t xml:space="preserve"> SJO</w:t>
            </w:r>
            <w:r w:rsidRPr="00781E9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2 GS 12 Step 4 </w:t>
            </w:r>
            <w:r w:rsidRPr="00AB0712">
              <w:rPr>
                <w:rFonts w:ascii="Times New Roman" w:hAnsi="Times New Roman" w:eastAsia="Calibri" w:cs="Times New Roman"/>
                <w:sz w:val="20"/>
                <w:szCs w:val="20"/>
              </w:rPr>
              <w:t>(</w:t>
            </w:r>
            <w:r w:rsidRPr="00B422D6">
              <w:rPr>
                <w:rFonts w:ascii="Times New Roman" w:hAnsi="Times New Roman" w:eastAsia="Calibri" w:cs="Times New Roman"/>
                <w:sz w:val="20"/>
                <w:szCs w:val="20"/>
              </w:rPr>
              <w:t>$</w:t>
            </w:r>
            <w:r w:rsidRPr="00C00CBD" w:rsidR="00C00CBD">
              <w:rPr>
                <w:rFonts w:ascii="Times New Roman" w:hAnsi="Times New Roman" w:eastAsia="Calibri" w:cs="Times New Roman"/>
                <w:sz w:val="20"/>
                <w:szCs w:val="20"/>
              </w:rPr>
              <w:t>1</w:t>
            </w:r>
            <w:r w:rsidR="009D0E49">
              <w:rPr>
                <w:rFonts w:ascii="Times New Roman" w:hAnsi="Times New Roman" w:eastAsia="Calibri" w:cs="Times New Roman"/>
                <w:sz w:val="20"/>
                <w:szCs w:val="20"/>
              </w:rPr>
              <w:t>10,491</w:t>
            </w:r>
            <w:r w:rsidRPr="00AB0712">
              <w:rPr>
                <w:rFonts w:ascii="Times New Roman" w:hAnsi="Times New Roman" w:eastAsia="Calibri" w:cs="Times New Roman"/>
                <w:sz w:val="20"/>
                <w:szCs w:val="20"/>
              </w:rPr>
              <w:t>)</w:t>
            </w:r>
            <w:r>
              <w:rPr>
                <w:rFonts w:ascii="Times New Roman" w:hAnsi="Times New Roman" w:eastAsia="Calibri" w:cs="Times New Roman"/>
                <w:sz w:val="20"/>
                <w:szCs w:val="20"/>
              </w:rPr>
              <w:t xml:space="preserve"> at 25% time x 1.45 loaded wage rate = $</w:t>
            </w:r>
            <w:r w:rsidR="009D0E49">
              <w:rPr>
                <w:rFonts w:ascii="Times New Roman" w:hAnsi="Times New Roman" w:eastAsia="Calibri" w:cs="Times New Roman"/>
                <w:sz w:val="20"/>
                <w:szCs w:val="20"/>
              </w:rPr>
              <w:t>80,106</w:t>
            </w:r>
          </w:p>
          <w:p w:rsidRPr="008D1279" w:rsidR="00115AFA" w:rsidP="00F908CB" w:rsidRDefault="0095198F" w14:paraId="10A55D41" w14:textId="35C287AA">
            <w:pPr>
              <w:rPr>
                <w:rFonts w:ascii="Times New Roman" w:hAnsi="Times New Roman" w:eastAsia="Calibri" w:cs="Times New Roman"/>
                <w:sz w:val="20"/>
                <w:szCs w:val="20"/>
              </w:rPr>
            </w:pPr>
            <w:r>
              <w:rPr>
                <w:rFonts w:ascii="Times New Roman" w:hAnsi="Times New Roman" w:cs="Times New Roman"/>
                <w:sz w:val="20"/>
                <w:szCs w:val="20"/>
              </w:rPr>
              <w:t xml:space="preserve">     </w:t>
            </w:r>
            <w:r w:rsidRPr="00781E98">
              <w:rPr>
                <w:rFonts w:ascii="Times New Roman" w:hAnsi="Times New Roman" w:cs="Times New Roman"/>
                <w:sz w:val="20"/>
                <w:szCs w:val="20"/>
              </w:rPr>
              <w:t>Region 1</w:t>
            </w:r>
            <w:r w:rsidR="00582979">
              <w:rPr>
                <w:rFonts w:ascii="Times New Roman" w:hAnsi="Times New Roman" w:cs="Times New Roman"/>
                <w:sz w:val="20"/>
                <w:szCs w:val="20"/>
              </w:rPr>
              <w:t>0</w:t>
            </w:r>
            <w:r w:rsidR="009D0E49">
              <w:rPr>
                <w:rFonts w:ascii="Times New Roman" w:hAnsi="Times New Roman" w:cs="Times New Roman"/>
                <w:sz w:val="20"/>
                <w:szCs w:val="20"/>
              </w:rPr>
              <w:t xml:space="preserve"> SEA</w:t>
            </w:r>
            <w:r w:rsidRPr="00781E9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2 GS 12 Step 4 </w:t>
            </w:r>
            <w:r w:rsidRPr="00AB0712">
              <w:rPr>
                <w:rFonts w:ascii="Times New Roman" w:hAnsi="Times New Roman" w:eastAsia="Calibri" w:cs="Times New Roman"/>
                <w:sz w:val="20"/>
                <w:szCs w:val="20"/>
              </w:rPr>
              <w:t>(</w:t>
            </w:r>
            <w:r w:rsidRPr="00B422D6">
              <w:rPr>
                <w:rFonts w:ascii="Times New Roman" w:hAnsi="Times New Roman" w:eastAsia="Calibri" w:cs="Times New Roman"/>
                <w:sz w:val="20"/>
                <w:szCs w:val="20"/>
              </w:rPr>
              <w:t>$</w:t>
            </w:r>
            <w:r w:rsidR="00073089">
              <w:rPr>
                <w:rFonts w:ascii="Times New Roman" w:hAnsi="Times New Roman" w:eastAsia="Calibri" w:cs="Times New Roman"/>
                <w:sz w:val="20"/>
                <w:szCs w:val="20"/>
              </w:rPr>
              <w:t>99,298</w:t>
            </w:r>
            <w:r w:rsidRPr="00AB0712">
              <w:rPr>
                <w:rFonts w:ascii="Times New Roman" w:hAnsi="Times New Roman" w:eastAsia="Calibri" w:cs="Times New Roman"/>
                <w:sz w:val="20"/>
                <w:szCs w:val="20"/>
              </w:rPr>
              <w:t>)</w:t>
            </w:r>
            <w:r>
              <w:rPr>
                <w:rFonts w:ascii="Times New Roman" w:hAnsi="Times New Roman" w:eastAsia="Calibri" w:cs="Times New Roman"/>
                <w:sz w:val="20"/>
                <w:szCs w:val="20"/>
              </w:rPr>
              <w:t xml:space="preserve"> at 25% time x 1.45 loaded wage rate = $</w:t>
            </w:r>
            <w:r w:rsidR="00073089">
              <w:rPr>
                <w:rFonts w:ascii="Times New Roman" w:hAnsi="Times New Roman" w:eastAsia="Calibri" w:cs="Times New Roman"/>
                <w:sz w:val="20"/>
                <w:szCs w:val="20"/>
              </w:rPr>
              <w:t>71,992</w:t>
            </w:r>
          </w:p>
        </w:tc>
        <w:tc>
          <w:tcPr>
            <w:tcW w:w="1255" w:type="dxa"/>
            <w:vAlign w:val="center"/>
          </w:tcPr>
          <w:p w:rsidRPr="008D1279" w:rsidR="00115AFA" w:rsidP="00F908CB" w:rsidRDefault="00115AFA" w14:paraId="32F74BC6" w14:textId="35CE797C">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C61D46">
              <w:rPr>
                <w:rFonts w:ascii="Times New Roman" w:hAnsi="Times New Roman" w:eastAsia="Calibri" w:cs="Times New Roman"/>
                <w:sz w:val="20"/>
                <w:szCs w:val="20"/>
              </w:rPr>
              <w:t>6</w:t>
            </w:r>
            <w:r w:rsidR="00073089">
              <w:rPr>
                <w:rFonts w:ascii="Times New Roman" w:hAnsi="Times New Roman" w:eastAsia="Calibri" w:cs="Times New Roman"/>
                <w:sz w:val="20"/>
                <w:szCs w:val="20"/>
              </w:rPr>
              <w:t>52,598</w:t>
            </w:r>
          </w:p>
        </w:tc>
      </w:tr>
      <w:tr w:rsidRPr="008D1279" w:rsidR="00115AFA" w:rsidTr="00CC5DD2" w14:paraId="4730878F" w14:textId="77777777">
        <w:tc>
          <w:tcPr>
            <w:tcW w:w="7375" w:type="dxa"/>
          </w:tcPr>
          <w:p w:rsidRPr="008D1279" w:rsidR="00115AFA" w:rsidP="00F908CB" w:rsidRDefault="00115AFA" w14:paraId="52E6C22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255" w:type="dxa"/>
            <w:vAlign w:val="center"/>
          </w:tcPr>
          <w:p w:rsidRPr="008D1279" w:rsidR="00115AFA" w:rsidP="00F908CB" w:rsidRDefault="00115AFA" w14:paraId="79B245E6"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115AFA" w:rsidTr="00CC5DD2" w14:paraId="2E5EDE09" w14:textId="77777777">
        <w:tc>
          <w:tcPr>
            <w:tcW w:w="7375" w:type="dxa"/>
          </w:tcPr>
          <w:p w:rsidRPr="008D1279" w:rsidR="00115AFA" w:rsidP="00F908CB" w:rsidRDefault="00115AFA" w14:paraId="2BCD4E4B"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255" w:type="dxa"/>
            <w:vAlign w:val="center"/>
          </w:tcPr>
          <w:p w:rsidRPr="008D1279" w:rsidR="00115AFA" w:rsidP="00F908CB" w:rsidRDefault="00115AFA" w14:paraId="7E4168D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115AFA" w:rsidTr="00CC5DD2" w14:paraId="38D8AD84" w14:textId="77777777">
        <w:tc>
          <w:tcPr>
            <w:tcW w:w="7375" w:type="dxa"/>
          </w:tcPr>
          <w:p w:rsidRPr="008D1279" w:rsidR="00115AFA" w:rsidP="00F908CB" w:rsidRDefault="00115AFA" w14:paraId="0878DD75" w14:textId="0850CE1D">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w:t>
            </w:r>
            <w:r w:rsidR="008052C1">
              <w:rPr>
                <w:rFonts w:ascii="Times New Roman" w:hAnsi="Times New Roman" w:eastAsia="Calibri" w:cs="Times New Roman"/>
                <w:sz w:val="20"/>
                <w:szCs w:val="20"/>
              </w:rPr>
              <w:t xml:space="preserve"> </w:t>
            </w:r>
            <w:r w:rsidRPr="008D1279">
              <w:rPr>
                <w:rFonts w:ascii="Times New Roman" w:hAnsi="Times New Roman" w:eastAsia="Calibri" w:cs="Times New Roman"/>
                <w:sz w:val="20"/>
                <w:szCs w:val="20"/>
              </w:rPr>
              <w:t>equipment]</w:t>
            </w:r>
          </w:p>
        </w:tc>
        <w:tc>
          <w:tcPr>
            <w:tcW w:w="1255" w:type="dxa"/>
            <w:vAlign w:val="center"/>
          </w:tcPr>
          <w:p w:rsidRPr="008D1279" w:rsidR="00115AFA" w:rsidP="00F908CB" w:rsidRDefault="00115AFA" w14:paraId="1FD49158"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115AFA" w:rsidTr="00CC5DD2" w14:paraId="08E0AC94" w14:textId="77777777">
        <w:tc>
          <w:tcPr>
            <w:tcW w:w="7375" w:type="dxa"/>
          </w:tcPr>
          <w:p w:rsidRPr="008D1279" w:rsidR="00115AFA" w:rsidP="00F908CB" w:rsidRDefault="00115AFA" w14:paraId="6B8584E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r>
              <w:rPr>
                <w:rFonts w:ascii="Times New Roman" w:hAnsi="Times New Roman" w:eastAsia="Calibri" w:cs="Times New Roman"/>
                <w:sz w:val="20"/>
                <w:szCs w:val="20"/>
              </w:rPr>
              <w:t xml:space="preserve"> (not to exceed)</w:t>
            </w:r>
          </w:p>
        </w:tc>
        <w:tc>
          <w:tcPr>
            <w:tcW w:w="1255" w:type="dxa"/>
            <w:vAlign w:val="center"/>
          </w:tcPr>
          <w:p w:rsidRPr="008D1279" w:rsidR="00115AFA" w:rsidP="00F908CB" w:rsidRDefault="00115AFA" w14:paraId="7C489DF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115AFA" w:rsidTr="00CC5DD2" w14:paraId="0E95B968" w14:textId="77777777">
        <w:tc>
          <w:tcPr>
            <w:tcW w:w="7375" w:type="dxa"/>
          </w:tcPr>
          <w:p w:rsidRPr="008D1279" w:rsidR="00115AFA" w:rsidP="00F908CB" w:rsidRDefault="00115AFA" w14:paraId="2E4964E3"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255" w:type="dxa"/>
            <w:vAlign w:val="center"/>
          </w:tcPr>
          <w:p w:rsidRPr="008D1279" w:rsidR="00115AFA" w:rsidP="00F908CB" w:rsidRDefault="00115AFA" w14:paraId="50B01801" w14:textId="4D176C0E">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Pr="008052C1" w:rsidR="008052C1">
              <w:rPr>
                <w:rFonts w:ascii="Times New Roman" w:hAnsi="Times New Roman" w:eastAsia="Calibri" w:cs="Times New Roman"/>
                <w:sz w:val="20"/>
                <w:szCs w:val="20"/>
              </w:rPr>
              <w:t>6</w:t>
            </w:r>
            <w:r w:rsidR="00626017">
              <w:rPr>
                <w:rFonts w:ascii="Times New Roman" w:hAnsi="Times New Roman" w:eastAsia="Calibri" w:cs="Times New Roman"/>
                <w:sz w:val="20"/>
                <w:szCs w:val="20"/>
              </w:rPr>
              <w:t>52,598</w:t>
            </w:r>
          </w:p>
        </w:tc>
      </w:tr>
      <w:tr w:rsidRPr="008D1279" w:rsidR="00115AFA" w:rsidTr="00CC5DD2" w14:paraId="0EA377DD" w14:textId="77777777">
        <w:tc>
          <w:tcPr>
            <w:tcW w:w="8630" w:type="dxa"/>
            <w:gridSpan w:val="2"/>
          </w:tcPr>
          <w:p w:rsidR="00115AFA" w:rsidP="00F908CB" w:rsidRDefault="00115AFA" w14:paraId="20F6727F" w14:textId="700D63CB">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22</w:t>
            </w:r>
            <w:r w:rsidR="00EA6FF0">
              <w:rPr>
                <w:rFonts w:ascii="Times New Roman" w:hAnsi="Times New Roman" w:eastAsia="Calibri" w:cs="Times New Roman"/>
                <w:sz w:val="20"/>
                <w:szCs w:val="20"/>
              </w:rPr>
              <w:t xml:space="preserve"> </w:t>
            </w:r>
            <w:r w:rsidRPr="00EA6FF0" w:rsidR="00EA6FF0">
              <w:rPr>
                <w:rFonts w:ascii="Times New Roman" w:hAnsi="Times New Roman" w:eastAsia="Calibri" w:cs="Times New Roman"/>
                <w:sz w:val="20"/>
                <w:szCs w:val="20"/>
              </w:rPr>
              <w:t>Complete set of Locality Pay Tables</w:t>
            </w:r>
            <w:r w:rsidRPr="008D1279">
              <w:rPr>
                <w:rFonts w:ascii="Times New Roman" w:hAnsi="Times New Roman" w:eastAsia="Calibri" w:cs="Times New Roman"/>
                <w:sz w:val="20"/>
                <w:szCs w:val="20"/>
              </w:rPr>
              <w:t xml:space="preserve">. Available online at </w:t>
            </w:r>
            <w:hyperlink w:history="1" r:id="rId12">
              <w:r w:rsidRPr="004929D0" w:rsidR="004929D0">
                <w:rPr>
                  <w:rStyle w:val="Hyperlink"/>
                  <w:rFonts w:ascii="Times New Roman" w:hAnsi="Times New Roman" w:eastAsia="Calibri" w:cs="Times New Roman"/>
                  <w:sz w:val="20"/>
                  <w:szCs w:val="20"/>
                </w:rPr>
                <w:t>https://www.opm.gov/policy-data-oversight/pay-leave/salaries-wages/salary-tables/pdf/2022/saltbl.pdf</w:t>
              </w:r>
            </w:hyperlink>
            <w:r w:rsidRPr="008D1279">
              <w:rPr>
                <w:rFonts w:ascii="Times New Roman" w:hAnsi="Times New Roman" w:eastAsia="Calibri" w:cs="Times New Roman"/>
                <w:sz w:val="20"/>
                <w:szCs w:val="20"/>
              </w:rPr>
              <w:t xml:space="preserve">. Accessed </w:t>
            </w:r>
            <w:r w:rsidR="00EA6FF0">
              <w:rPr>
                <w:rFonts w:ascii="Times New Roman" w:hAnsi="Times New Roman" w:eastAsia="Calibri" w:cs="Times New Roman"/>
                <w:sz w:val="20"/>
                <w:szCs w:val="20"/>
              </w:rPr>
              <w:t>May</w:t>
            </w:r>
            <w:r>
              <w:rPr>
                <w:rFonts w:ascii="Times New Roman" w:hAnsi="Times New Roman" w:eastAsia="Calibri" w:cs="Times New Roman"/>
                <w:sz w:val="20"/>
                <w:szCs w:val="20"/>
              </w:rPr>
              <w:t xml:space="preserve"> </w:t>
            </w:r>
            <w:r w:rsidR="00EA6FF0">
              <w:rPr>
                <w:rFonts w:ascii="Times New Roman" w:hAnsi="Times New Roman" w:eastAsia="Calibri" w:cs="Times New Roman"/>
                <w:sz w:val="20"/>
                <w:szCs w:val="20"/>
              </w:rPr>
              <w:t>13</w:t>
            </w:r>
            <w:r>
              <w:rPr>
                <w:rFonts w:ascii="Times New Roman" w:hAnsi="Times New Roman" w:eastAsia="Calibri" w:cs="Times New Roman"/>
                <w:sz w:val="20"/>
                <w:szCs w:val="20"/>
              </w:rPr>
              <w:t>, 2022</w:t>
            </w:r>
            <w:r w:rsidR="00EA6FF0">
              <w:rPr>
                <w:rFonts w:ascii="Times New Roman" w:hAnsi="Times New Roman" w:eastAsia="Calibri" w:cs="Times New Roman"/>
                <w:sz w:val="20"/>
                <w:szCs w:val="20"/>
              </w:rPr>
              <w:t>.</w:t>
            </w:r>
          </w:p>
          <w:p w:rsidRPr="008D1279" w:rsidR="00115AFA" w:rsidP="00F908CB" w:rsidRDefault="00115AFA" w14:paraId="29932FF4" w14:textId="77777777">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w:t>
            </w:r>
            <w:r>
              <w:rPr>
                <w:rFonts w:ascii="Times New Roman" w:hAnsi="Times New Roman" w:eastAsia="Calibri" w:cs="Times New Roman"/>
                <w:sz w:val="20"/>
                <w:szCs w:val="20"/>
              </w:rPr>
              <w:t>5</w:t>
            </w:r>
            <w:r w:rsidRPr="008D1279">
              <w:rPr>
                <w:rFonts w:ascii="Times New Roman" w:hAnsi="Times New Roman" w:eastAsia="Calibri" w:cs="Times New Roman"/>
                <w:sz w:val="20"/>
                <w:szCs w:val="20"/>
              </w:rPr>
              <w:t xml:space="preserve"> multiplier to reflect the fully-loaded wage rate.</w:t>
            </w:r>
          </w:p>
        </w:tc>
      </w:tr>
      <w:bookmarkEnd w:id="2"/>
    </w:tbl>
    <w:p w:rsidR="00115AFA" w:rsidP="00DC3B3D" w:rsidRDefault="00115AFA" w14:paraId="050B2AA3" w14:textId="77777777">
      <w:pPr>
        <w:contextualSpacing/>
        <w:rPr>
          <w:rFonts w:ascii="Times New Roman" w:hAnsi="Times New Roman" w:cs="Times New Roman"/>
          <w:b/>
          <w:sz w:val="24"/>
          <w:szCs w:val="24"/>
        </w:rPr>
      </w:pPr>
    </w:p>
    <w:p w:rsidRPr="00781E98" w:rsidR="00562915" w:rsidP="00DC3B3D" w:rsidRDefault="00562915" w14:paraId="78A2AE60" w14:textId="0C428CBB">
      <w:pPr>
        <w:contextualSpacing/>
        <w:rPr>
          <w:rFonts w:ascii="Times New Roman" w:hAnsi="Times New Roman" w:cs="Times New Roman"/>
          <w:b/>
          <w:sz w:val="24"/>
          <w:szCs w:val="24"/>
        </w:rPr>
      </w:pPr>
      <w:r w:rsidRPr="00325B7B">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P="003B68FE" w:rsidRDefault="00562915" w14:paraId="14089050" w14:textId="5CF51A3F">
      <w:pPr>
        <w:pStyle w:val="NormalWeb"/>
        <w:spacing w:line="276" w:lineRule="auto"/>
        <w:contextualSpacing/>
        <w:rPr>
          <w:i/>
          <w:sz w:val="20"/>
          <w:szCs w:val="20"/>
        </w:rPr>
      </w:pPr>
      <w:r w:rsidRPr="00DC3B3D">
        <w:rPr>
          <w:i/>
          <w:sz w:val="20"/>
          <w:szCs w:val="20"/>
        </w:rPr>
        <w:t xml:space="preserve">A </w:t>
      </w:r>
      <w:r w:rsidRPr="00DC3B3D">
        <w:rPr>
          <w:b/>
          <w:bCs/>
          <w:i/>
          <w:sz w:val="20"/>
          <w:szCs w:val="20"/>
        </w:rPr>
        <w:t>"Program increase"</w:t>
      </w:r>
      <w:r w:rsidRPr="00DC3B3D">
        <w:rPr>
          <w:i/>
          <w:sz w:val="20"/>
          <w:szCs w:val="20"/>
        </w:rPr>
        <w:t xml:space="preserve"> is an additional burden resulting from </w:t>
      </w:r>
      <w:r w:rsidRPr="00DC3B3D" w:rsidR="00016D2C">
        <w:rPr>
          <w:i/>
          <w:sz w:val="20"/>
          <w:szCs w:val="20"/>
        </w:rPr>
        <w:t>a</w:t>
      </w:r>
      <w:r w:rsidRPr="00DC3B3D">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DC3B3D" w:rsidR="009B72F9" w:rsidP="00DC3B3D" w:rsidRDefault="009B72F9" w14:paraId="41FCBA2E" w14:textId="77777777">
      <w:pPr>
        <w:pStyle w:val="NormalWeb"/>
        <w:spacing w:line="276" w:lineRule="auto"/>
        <w:contextualSpacing/>
        <w:rPr>
          <w:i/>
          <w:sz w:val="20"/>
          <w:szCs w:val="20"/>
        </w:rPr>
      </w:pPr>
    </w:p>
    <w:p w:rsidRPr="00DC3B3D" w:rsidR="00562915" w:rsidP="00DC3B3D" w:rsidRDefault="00562915" w14:paraId="27951538" w14:textId="77777777">
      <w:pPr>
        <w:pStyle w:val="NormalWeb"/>
        <w:spacing w:line="276" w:lineRule="auto"/>
        <w:contextualSpacing/>
        <w:rPr>
          <w:i/>
          <w:sz w:val="20"/>
          <w:szCs w:val="20"/>
        </w:rPr>
      </w:pPr>
      <w:r w:rsidRPr="00DC3B3D">
        <w:rPr>
          <w:i/>
          <w:sz w:val="20"/>
          <w:szCs w:val="20"/>
        </w:rPr>
        <w:t xml:space="preserve">A </w:t>
      </w:r>
      <w:r w:rsidRPr="00DC3B3D">
        <w:rPr>
          <w:b/>
          <w:bCs/>
          <w:i/>
          <w:sz w:val="20"/>
          <w:szCs w:val="20"/>
        </w:rPr>
        <w:t xml:space="preserve">"Program decrease", </w:t>
      </w:r>
      <w:r w:rsidRPr="00DC3B3D">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D40727" w:rsidP="003B68FE" w:rsidRDefault="00562915" w14:paraId="1D5BDC1D" w14:textId="2F613E6F">
      <w:pPr>
        <w:pStyle w:val="NormalWeb"/>
        <w:spacing w:line="276" w:lineRule="auto"/>
        <w:contextualSpacing/>
        <w:rPr>
          <w:i/>
          <w:sz w:val="20"/>
          <w:szCs w:val="20"/>
        </w:rPr>
      </w:pPr>
      <w:r w:rsidRPr="00DC3B3D">
        <w:rPr>
          <w:b/>
          <w:i/>
          <w:sz w:val="20"/>
          <w:szCs w:val="20"/>
        </w:rPr>
        <w:lastRenderedPageBreak/>
        <w:t xml:space="preserve"> </w:t>
      </w:r>
      <w:r w:rsidRPr="00DC3B3D">
        <w:rPr>
          <w:b/>
          <w:bCs/>
          <w:i/>
          <w:sz w:val="20"/>
          <w:szCs w:val="20"/>
        </w:rPr>
        <w:t>"Adjustment"</w:t>
      </w:r>
      <w:r w:rsidRPr="00DC3B3D">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rsidRPr="00781E98" w:rsidR="00562915" w:rsidP="00DC3B3D" w:rsidRDefault="00562915" w14:paraId="7C868641" w14:textId="34CA2EDB">
      <w:pPr>
        <w:pStyle w:val="NormalWeb"/>
        <w:spacing w:before="0" w:beforeAutospacing="0" w:after="120" w:afterAutospacing="0" w:line="276" w:lineRule="auto"/>
        <w:contextualSpacing/>
        <w:rPr>
          <w:b/>
          <w:u w:val="single"/>
        </w:rPr>
      </w:pPr>
    </w:p>
    <w:tbl>
      <w:tblPr>
        <w:tblStyle w:val="TableGrid"/>
        <w:tblW w:w="5107" w:type="pct"/>
        <w:tblLayout w:type="fixed"/>
        <w:tblLook w:val="04A0" w:firstRow="1" w:lastRow="0" w:firstColumn="1" w:lastColumn="0" w:noHBand="0" w:noVBand="1"/>
      </w:tblPr>
      <w:tblGrid>
        <w:gridCol w:w="1526"/>
        <w:gridCol w:w="1088"/>
        <w:gridCol w:w="837"/>
        <w:gridCol w:w="1116"/>
        <w:gridCol w:w="1938"/>
        <w:gridCol w:w="1231"/>
        <w:gridCol w:w="1079"/>
      </w:tblGrid>
      <w:tr w:rsidRPr="008D1279" w:rsidR="002A6A37" w:rsidTr="000F48F3" w14:paraId="63325EE1" w14:textId="77777777">
        <w:tc>
          <w:tcPr>
            <w:tcW w:w="5000" w:type="pct"/>
            <w:gridSpan w:val="7"/>
          </w:tcPr>
          <w:p w:rsidRPr="000F48F3" w:rsidR="002A6A37" w:rsidP="00AC5D0E" w:rsidRDefault="002A6A37" w14:paraId="79A5A831" w14:textId="77777777">
            <w:pPr>
              <w:jc w:val="center"/>
              <w:rPr>
                <w:rFonts w:ascii="Times New Roman" w:hAnsi="Times New Roman" w:cs="Times New Roman"/>
                <w:b/>
                <w:sz w:val="20"/>
                <w:szCs w:val="20"/>
              </w:rPr>
            </w:pPr>
            <w:r w:rsidRPr="000F48F3">
              <w:rPr>
                <w:rFonts w:ascii="Times New Roman" w:hAnsi="Times New Roman" w:cs="Times New Roman"/>
                <w:b/>
                <w:sz w:val="20"/>
                <w:szCs w:val="20"/>
              </w:rPr>
              <w:t>Itemized Changes in Annual Burden Hours</w:t>
            </w:r>
          </w:p>
        </w:tc>
      </w:tr>
      <w:tr w:rsidRPr="008D1279" w:rsidR="00FF3C8B" w:rsidTr="000F48F3" w14:paraId="63A745D3" w14:textId="77777777">
        <w:tc>
          <w:tcPr>
            <w:tcW w:w="866" w:type="pct"/>
            <w:shd w:val="clear" w:color="auto" w:fill="95B3D7" w:themeFill="accent1" w:themeFillTint="99"/>
            <w:vAlign w:val="center"/>
          </w:tcPr>
          <w:p w:rsidRPr="000F48F3" w:rsidR="002A6A37" w:rsidP="00AC5D0E" w:rsidRDefault="002A6A37" w14:paraId="1E6EB9FA" w14:textId="77777777">
            <w:pPr>
              <w:jc w:val="center"/>
              <w:rPr>
                <w:rFonts w:ascii="Times New Roman" w:hAnsi="Times New Roman" w:cs="Times New Roman"/>
                <w:sz w:val="20"/>
                <w:szCs w:val="20"/>
              </w:rPr>
            </w:pPr>
            <w:r w:rsidRPr="000F48F3">
              <w:rPr>
                <w:rFonts w:ascii="Times New Roman" w:hAnsi="Times New Roman" w:cs="Times New Roman"/>
                <w:sz w:val="20"/>
                <w:szCs w:val="20"/>
              </w:rPr>
              <w:t>Data Collection Activity/Instrument</w:t>
            </w:r>
          </w:p>
        </w:tc>
        <w:tc>
          <w:tcPr>
            <w:tcW w:w="617" w:type="pct"/>
            <w:shd w:val="clear" w:color="auto" w:fill="95B3D7" w:themeFill="accent1" w:themeFillTint="99"/>
            <w:vAlign w:val="center"/>
          </w:tcPr>
          <w:p w:rsidRPr="000F48F3" w:rsidR="002A6A37" w:rsidP="00AC5D0E" w:rsidRDefault="002A6A37" w14:paraId="18E1764D" w14:textId="77777777">
            <w:pPr>
              <w:jc w:val="center"/>
              <w:rPr>
                <w:rFonts w:ascii="Times New Roman" w:hAnsi="Times New Roman" w:cs="Times New Roman"/>
                <w:sz w:val="20"/>
                <w:szCs w:val="20"/>
              </w:rPr>
            </w:pPr>
            <w:r w:rsidRPr="000F48F3">
              <w:rPr>
                <w:rFonts w:ascii="Times New Roman" w:hAnsi="Times New Roman" w:cs="Times New Roman"/>
                <w:sz w:val="20"/>
                <w:szCs w:val="20"/>
              </w:rPr>
              <w:t>Program Change (hours currently on OMB inventory)</w:t>
            </w:r>
          </w:p>
        </w:tc>
        <w:tc>
          <w:tcPr>
            <w:tcW w:w="475" w:type="pct"/>
            <w:shd w:val="clear" w:color="auto" w:fill="95B3D7" w:themeFill="accent1" w:themeFillTint="99"/>
            <w:vAlign w:val="center"/>
          </w:tcPr>
          <w:p w:rsidRPr="000F48F3" w:rsidR="002A6A37" w:rsidP="00AC5D0E" w:rsidRDefault="002A6A37" w14:paraId="1C843095" w14:textId="77777777">
            <w:pPr>
              <w:jc w:val="center"/>
              <w:rPr>
                <w:rFonts w:ascii="Times New Roman" w:hAnsi="Times New Roman" w:cs="Times New Roman"/>
                <w:sz w:val="20"/>
                <w:szCs w:val="20"/>
              </w:rPr>
            </w:pPr>
            <w:r w:rsidRPr="000F48F3">
              <w:rPr>
                <w:rFonts w:ascii="Times New Roman" w:hAnsi="Times New Roman" w:cs="Times New Roman"/>
                <w:sz w:val="20"/>
                <w:szCs w:val="20"/>
              </w:rPr>
              <w:t>Program Change (new)</w:t>
            </w:r>
          </w:p>
        </w:tc>
        <w:tc>
          <w:tcPr>
            <w:tcW w:w="633" w:type="pct"/>
            <w:shd w:val="clear" w:color="auto" w:fill="95B3D7" w:themeFill="accent1" w:themeFillTint="99"/>
            <w:vAlign w:val="center"/>
          </w:tcPr>
          <w:p w:rsidRPr="000F48F3" w:rsidR="002A6A37" w:rsidP="00AC5D0E" w:rsidRDefault="002A6A37" w14:paraId="164877FB" w14:textId="77777777">
            <w:pPr>
              <w:jc w:val="center"/>
              <w:rPr>
                <w:rFonts w:ascii="Times New Roman" w:hAnsi="Times New Roman" w:cs="Times New Roman"/>
                <w:sz w:val="20"/>
                <w:szCs w:val="20"/>
              </w:rPr>
            </w:pPr>
            <w:r w:rsidRPr="000F48F3">
              <w:rPr>
                <w:rFonts w:ascii="Times New Roman" w:hAnsi="Times New Roman" w:cs="Times New Roman"/>
                <w:sz w:val="20"/>
                <w:szCs w:val="20"/>
              </w:rPr>
              <w:t>Difference</w:t>
            </w:r>
          </w:p>
        </w:tc>
        <w:tc>
          <w:tcPr>
            <w:tcW w:w="1099" w:type="pct"/>
            <w:shd w:val="clear" w:color="auto" w:fill="95B3D7" w:themeFill="accent1" w:themeFillTint="99"/>
            <w:vAlign w:val="center"/>
          </w:tcPr>
          <w:p w:rsidRPr="000F48F3" w:rsidR="002A6A37" w:rsidP="00AC5D0E" w:rsidRDefault="002A6A37" w14:paraId="752FA655" w14:textId="77777777">
            <w:pPr>
              <w:jc w:val="center"/>
              <w:rPr>
                <w:rFonts w:ascii="Times New Roman" w:hAnsi="Times New Roman" w:cs="Times New Roman"/>
                <w:sz w:val="20"/>
                <w:szCs w:val="20"/>
              </w:rPr>
            </w:pPr>
            <w:r w:rsidRPr="000F48F3">
              <w:rPr>
                <w:rFonts w:ascii="Times New Roman" w:hAnsi="Times New Roman" w:cs="Times New Roman"/>
                <w:sz w:val="20"/>
                <w:szCs w:val="20"/>
              </w:rPr>
              <w:t>Adjustment (hours currently on OMB inventory)</w:t>
            </w:r>
          </w:p>
        </w:tc>
        <w:tc>
          <w:tcPr>
            <w:tcW w:w="698" w:type="pct"/>
            <w:shd w:val="clear" w:color="auto" w:fill="95B3D7" w:themeFill="accent1" w:themeFillTint="99"/>
            <w:vAlign w:val="center"/>
          </w:tcPr>
          <w:p w:rsidRPr="000F48F3" w:rsidR="002A6A37" w:rsidP="00AC5D0E" w:rsidRDefault="002A6A37" w14:paraId="400CF607" w14:textId="77777777">
            <w:pPr>
              <w:jc w:val="center"/>
              <w:rPr>
                <w:rFonts w:ascii="Times New Roman" w:hAnsi="Times New Roman" w:cs="Times New Roman"/>
                <w:sz w:val="20"/>
                <w:szCs w:val="20"/>
              </w:rPr>
            </w:pPr>
            <w:r w:rsidRPr="000F48F3">
              <w:rPr>
                <w:rFonts w:ascii="Times New Roman" w:hAnsi="Times New Roman" w:cs="Times New Roman"/>
                <w:sz w:val="20"/>
                <w:szCs w:val="20"/>
              </w:rPr>
              <w:t>Adjustment (new)</w:t>
            </w:r>
          </w:p>
        </w:tc>
        <w:tc>
          <w:tcPr>
            <w:tcW w:w="612" w:type="pct"/>
            <w:shd w:val="clear" w:color="auto" w:fill="95B3D7" w:themeFill="accent1" w:themeFillTint="99"/>
            <w:vAlign w:val="center"/>
          </w:tcPr>
          <w:p w:rsidRPr="000F48F3" w:rsidR="002A6A37" w:rsidP="00AC5D0E" w:rsidRDefault="002A6A37" w14:paraId="4C473ACA" w14:textId="77777777">
            <w:pPr>
              <w:jc w:val="center"/>
              <w:rPr>
                <w:rFonts w:ascii="Times New Roman" w:hAnsi="Times New Roman" w:cs="Times New Roman"/>
                <w:sz w:val="20"/>
                <w:szCs w:val="20"/>
              </w:rPr>
            </w:pPr>
            <w:r w:rsidRPr="000F48F3">
              <w:rPr>
                <w:rFonts w:ascii="Times New Roman" w:hAnsi="Times New Roman" w:cs="Times New Roman"/>
                <w:sz w:val="20"/>
                <w:szCs w:val="20"/>
              </w:rPr>
              <w:t>Difference</w:t>
            </w:r>
          </w:p>
        </w:tc>
      </w:tr>
      <w:tr w:rsidRPr="008D1279" w:rsidR="00684EBD" w:rsidTr="000F48F3" w14:paraId="499B1591" w14:textId="77777777">
        <w:tc>
          <w:tcPr>
            <w:tcW w:w="866" w:type="pct"/>
            <w:vAlign w:val="center"/>
          </w:tcPr>
          <w:p w:rsidRPr="000F48F3" w:rsidR="002A6A37" w:rsidP="00AC5D0E" w:rsidRDefault="002A6A37" w14:paraId="232EA5D1" w14:textId="409FDF40">
            <w:pPr>
              <w:jc w:val="center"/>
              <w:rPr>
                <w:rFonts w:ascii="Times New Roman" w:hAnsi="Times New Roman" w:cs="Times New Roman"/>
                <w:sz w:val="20"/>
                <w:szCs w:val="20"/>
              </w:rPr>
            </w:pPr>
            <w:r w:rsidRPr="000F48F3">
              <w:rPr>
                <w:rFonts w:ascii="Times New Roman" w:hAnsi="Times New Roman" w:cs="Times New Roman"/>
                <w:sz w:val="20"/>
                <w:szCs w:val="20"/>
              </w:rPr>
              <w:t>[</w:t>
            </w:r>
            <w:r w:rsidRPr="000F48F3" w:rsidR="00616CE1">
              <w:rPr>
                <w:rFonts w:ascii="Times New Roman" w:hAnsi="Times New Roman" w:cs="Times New Roman"/>
                <w:color w:val="000000"/>
                <w:sz w:val="20"/>
                <w:szCs w:val="20"/>
              </w:rPr>
              <w:t xml:space="preserve">State Application </w:t>
            </w:r>
            <w:r w:rsidRPr="000F48F3" w:rsidR="00616CE1">
              <w:rPr>
                <w:rFonts w:ascii="Times New Roman" w:hAnsi="Times New Roman" w:cs="Times New Roman"/>
                <w:color w:val="000000"/>
                <w:sz w:val="20"/>
                <w:szCs w:val="20"/>
              </w:rPr>
              <w:br/>
              <w:t>[44 CFR 350.7(a)]</w:t>
            </w:r>
          </w:p>
        </w:tc>
        <w:tc>
          <w:tcPr>
            <w:tcW w:w="617" w:type="pct"/>
            <w:vAlign w:val="center"/>
          </w:tcPr>
          <w:p w:rsidRPr="000F48F3" w:rsidR="002A6A37" w:rsidP="00AC5D0E" w:rsidRDefault="002A6A37" w14:paraId="4F9C078F" w14:textId="77777777">
            <w:pPr>
              <w:jc w:val="center"/>
              <w:rPr>
                <w:rFonts w:ascii="Times New Roman" w:hAnsi="Times New Roman" w:cs="Times New Roman"/>
                <w:sz w:val="20"/>
                <w:szCs w:val="20"/>
              </w:rPr>
            </w:pPr>
          </w:p>
        </w:tc>
        <w:tc>
          <w:tcPr>
            <w:tcW w:w="475" w:type="pct"/>
            <w:vAlign w:val="center"/>
          </w:tcPr>
          <w:p w:rsidRPr="000F48F3" w:rsidR="002A6A37" w:rsidP="00AC5D0E" w:rsidRDefault="002A6A37" w14:paraId="2FDAE17A" w14:textId="0929C065">
            <w:pPr>
              <w:jc w:val="center"/>
              <w:rPr>
                <w:rFonts w:ascii="Times New Roman" w:hAnsi="Times New Roman" w:cs="Times New Roman"/>
                <w:sz w:val="20"/>
                <w:szCs w:val="20"/>
              </w:rPr>
            </w:pPr>
          </w:p>
        </w:tc>
        <w:tc>
          <w:tcPr>
            <w:tcW w:w="633" w:type="pct"/>
            <w:vAlign w:val="center"/>
          </w:tcPr>
          <w:p w:rsidRPr="000F48F3" w:rsidR="002A6A37" w:rsidP="00AC5D0E" w:rsidRDefault="002A6A37" w14:paraId="7B08C7B4" w14:textId="21C6A993">
            <w:pPr>
              <w:jc w:val="center"/>
              <w:rPr>
                <w:rFonts w:ascii="Times New Roman" w:hAnsi="Times New Roman" w:cs="Times New Roman"/>
                <w:sz w:val="20"/>
                <w:szCs w:val="20"/>
              </w:rPr>
            </w:pPr>
          </w:p>
        </w:tc>
        <w:tc>
          <w:tcPr>
            <w:tcW w:w="1099" w:type="pct"/>
            <w:vAlign w:val="center"/>
          </w:tcPr>
          <w:p w:rsidRPr="000F48F3" w:rsidR="002A6A37" w:rsidP="00AC5D0E" w:rsidRDefault="002A6A37" w14:paraId="1AE2420C" w14:textId="5D643FCC">
            <w:pPr>
              <w:jc w:val="center"/>
              <w:rPr>
                <w:rFonts w:ascii="Times New Roman" w:hAnsi="Times New Roman" w:cs="Times New Roman"/>
                <w:sz w:val="20"/>
                <w:szCs w:val="20"/>
              </w:rPr>
            </w:pPr>
          </w:p>
        </w:tc>
        <w:tc>
          <w:tcPr>
            <w:tcW w:w="698" w:type="pct"/>
            <w:vAlign w:val="center"/>
          </w:tcPr>
          <w:p w:rsidRPr="000F48F3" w:rsidR="002A6A37" w:rsidP="00AC5D0E" w:rsidRDefault="002A6A37" w14:paraId="750C915C" w14:textId="69F05551">
            <w:pPr>
              <w:jc w:val="center"/>
              <w:rPr>
                <w:rFonts w:ascii="Times New Roman" w:hAnsi="Times New Roman" w:cs="Times New Roman"/>
                <w:sz w:val="20"/>
                <w:szCs w:val="20"/>
              </w:rPr>
            </w:pPr>
          </w:p>
        </w:tc>
        <w:tc>
          <w:tcPr>
            <w:tcW w:w="612" w:type="pct"/>
            <w:vAlign w:val="center"/>
          </w:tcPr>
          <w:p w:rsidRPr="000F48F3" w:rsidR="002A6A37" w:rsidP="00AC5D0E" w:rsidRDefault="002A6A37" w14:paraId="7E316FCD" w14:textId="4405E6F5">
            <w:pPr>
              <w:jc w:val="center"/>
              <w:rPr>
                <w:rFonts w:ascii="Times New Roman" w:hAnsi="Times New Roman" w:cs="Times New Roman"/>
                <w:sz w:val="20"/>
                <w:szCs w:val="20"/>
              </w:rPr>
            </w:pPr>
          </w:p>
        </w:tc>
      </w:tr>
      <w:tr w:rsidRPr="008D1279" w:rsidR="00684EBD" w:rsidTr="000F48F3" w14:paraId="5AEA21F3" w14:textId="77777777">
        <w:tc>
          <w:tcPr>
            <w:tcW w:w="866" w:type="pct"/>
            <w:vAlign w:val="center"/>
          </w:tcPr>
          <w:p w:rsidRPr="000F48F3" w:rsidR="00866503" w:rsidP="00AC5D0E" w:rsidRDefault="00616CE1" w14:paraId="029D5AF0" w14:textId="2E8B557F">
            <w:pPr>
              <w:jc w:val="center"/>
              <w:rPr>
                <w:rFonts w:ascii="Times New Roman" w:hAnsi="Times New Roman" w:cs="Times New Roman"/>
                <w:sz w:val="20"/>
                <w:szCs w:val="20"/>
              </w:rPr>
            </w:pPr>
            <w:r w:rsidRPr="000F48F3">
              <w:rPr>
                <w:rFonts w:ascii="Times New Roman" w:hAnsi="Times New Roman" w:cs="Times New Roman"/>
                <w:color w:val="000000"/>
                <w:sz w:val="20"/>
                <w:szCs w:val="20"/>
              </w:rPr>
              <w:t xml:space="preserve">Alternative Approaches </w:t>
            </w:r>
            <w:r w:rsidRPr="000F48F3">
              <w:rPr>
                <w:rFonts w:ascii="Times New Roman" w:hAnsi="Times New Roman" w:cs="Times New Roman"/>
                <w:color w:val="000000"/>
                <w:sz w:val="20"/>
                <w:szCs w:val="20"/>
              </w:rPr>
              <w:br/>
              <w:t>[44 CFR 350.5]</w:t>
            </w:r>
          </w:p>
        </w:tc>
        <w:tc>
          <w:tcPr>
            <w:tcW w:w="617" w:type="pct"/>
            <w:vAlign w:val="center"/>
          </w:tcPr>
          <w:p w:rsidRPr="000F48F3" w:rsidR="00866503" w:rsidP="00AC5D0E" w:rsidRDefault="00866503" w14:paraId="69B65073" w14:textId="77777777">
            <w:pPr>
              <w:jc w:val="center"/>
              <w:rPr>
                <w:rFonts w:ascii="Times New Roman" w:hAnsi="Times New Roman" w:cs="Times New Roman"/>
                <w:sz w:val="20"/>
                <w:szCs w:val="20"/>
              </w:rPr>
            </w:pPr>
          </w:p>
        </w:tc>
        <w:tc>
          <w:tcPr>
            <w:tcW w:w="475" w:type="pct"/>
            <w:vAlign w:val="center"/>
          </w:tcPr>
          <w:p w:rsidRPr="000F48F3" w:rsidR="00866503" w:rsidP="00AC5D0E" w:rsidRDefault="00866503" w14:paraId="12392C84" w14:textId="317A1960">
            <w:pPr>
              <w:jc w:val="center"/>
              <w:rPr>
                <w:rFonts w:ascii="Times New Roman" w:hAnsi="Times New Roman" w:cs="Times New Roman"/>
                <w:sz w:val="20"/>
                <w:szCs w:val="20"/>
              </w:rPr>
            </w:pPr>
          </w:p>
        </w:tc>
        <w:tc>
          <w:tcPr>
            <w:tcW w:w="633" w:type="pct"/>
            <w:vAlign w:val="center"/>
          </w:tcPr>
          <w:p w:rsidRPr="000F48F3" w:rsidR="00866503" w:rsidP="00AC5D0E" w:rsidRDefault="00866503" w14:paraId="366D7B2D" w14:textId="342C3F95">
            <w:pPr>
              <w:jc w:val="center"/>
              <w:rPr>
                <w:rFonts w:ascii="Times New Roman" w:hAnsi="Times New Roman" w:cs="Times New Roman"/>
                <w:sz w:val="20"/>
                <w:szCs w:val="20"/>
              </w:rPr>
            </w:pPr>
          </w:p>
        </w:tc>
        <w:tc>
          <w:tcPr>
            <w:tcW w:w="1099" w:type="pct"/>
            <w:vAlign w:val="center"/>
          </w:tcPr>
          <w:p w:rsidRPr="000F48F3" w:rsidR="00866503" w:rsidP="00AC5D0E" w:rsidRDefault="00866503" w14:paraId="211B422B" w14:textId="20900A74">
            <w:pPr>
              <w:jc w:val="center"/>
              <w:rPr>
                <w:rFonts w:ascii="Times New Roman" w:hAnsi="Times New Roman" w:cs="Times New Roman"/>
                <w:sz w:val="20"/>
                <w:szCs w:val="20"/>
              </w:rPr>
            </w:pPr>
          </w:p>
        </w:tc>
        <w:tc>
          <w:tcPr>
            <w:tcW w:w="698" w:type="pct"/>
            <w:vAlign w:val="center"/>
          </w:tcPr>
          <w:p w:rsidRPr="000F48F3" w:rsidR="00866503" w:rsidP="00AC5D0E" w:rsidRDefault="00866503" w14:paraId="2DC636C7" w14:textId="50EDB704">
            <w:pPr>
              <w:jc w:val="center"/>
              <w:rPr>
                <w:rFonts w:ascii="Times New Roman" w:hAnsi="Times New Roman" w:cs="Times New Roman"/>
                <w:sz w:val="20"/>
                <w:szCs w:val="20"/>
              </w:rPr>
            </w:pPr>
          </w:p>
        </w:tc>
        <w:tc>
          <w:tcPr>
            <w:tcW w:w="612" w:type="pct"/>
            <w:vAlign w:val="center"/>
          </w:tcPr>
          <w:p w:rsidRPr="000F48F3" w:rsidR="00866503" w:rsidP="00AC5D0E" w:rsidRDefault="00866503" w14:paraId="28302AE4" w14:textId="4A92FB1B">
            <w:pPr>
              <w:jc w:val="center"/>
              <w:rPr>
                <w:rFonts w:ascii="Times New Roman" w:hAnsi="Times New Roman" w:cs="Times New Roman"/>
                <w:sz w:val="20"/>
                <w:szCs w:val="20"/>
              </w:rPr>
            </w:pPr>
          </w:p>
        </w:tc>
      </w:tr>
      <w:tr w:rsidRPr="008D1279" w:rsidR="00684EBD" w:rsidTr="000F48F3" w14:paraId="1DE6907A" w14:textId="77777777">
        <w:tc>
          <w:tcPr>
            <w:tcW w:w="866" w:type="pct"/>
            <w:vAlign w:val="center"/>
          </w:tcPr>
          <w:p w:rsidRPr="000F48F3" w:rsidR="00866503" w:rsidP="00AC5D0E" w:rsidRDefault="00417756" w14:paraId="0F1D4206" w14:textId="50F3C619">
            <w:pPr>
              <w:jc w:val="center"/>
              <w:rPr>
                <w:rFonts w:ascii="Times New Roman" w:hAnsi="Times New Roman" w:cs="Times New Roman"/>
                <w:sz w:val="20"/>
                <w:szCs w:val="20"/>
              </w:rPr>
            </w:pPr>
            <w:r w:rsidRPr="000F48F3">
              <w:rPr>
                <w:rFonts w:ascii="Times New Roman" w:hAnsi="Times New Roman" w:cs="Times New Roman"/>
                <w:color w:val="000000"/>
                <w:sz w:val="20"/>
                <w:szCs w:val="20"/>
              </w:rPr>
              <w:t xml:space="preserve">Annual Letter of Certification </w:t>
            </w:r>
            <w:r w:rsidRPr="000F48F3">
              <w:rPr>
                <w:rFonts w:ascii="Times New Roman" w:hAnsi="Times New Roman" w:cs="Times New Roman"/>
                <w:color w:val="000000"/>
                <w:sz w:val="20"/>
                <w:szCs w:val="20"/>
              </w:rPr>
              <w:br/>
              <w:t>[44 CFR 350.5(b)(16)]</w:t>
            </w:r>
          </w:p>
        </w:tc>
        <w:tc>
          <w:tcPr>
            <w:tcW w:w="617" w:type="pct"/>
            <w:vAlign w:val="center"/>
          </w:tcPr>
          <w:p w:rsidRPr="000F48F3" w:rsidR="00866503" w:rsidP="00AC5D0E" w:rsidRDefault="00866503" w14:paraId="707A8AF6" w14:textId="77777777">
            <w:pPr>
              <w:jc w:val="center"/>
              <w:rPr>
                <w:rFonts w:ascii="Times New Roman" w:hAnsi="Times New Roman" w:cs="Times New Roman"/>
                <w:sz w:val="20"/>
                <w:szCs w:val="20"/>
              </w:rPr>
            </w:pPr>
          </w:p>
        </w:tc>
        <w:tc>
          <w:tcPr>
            <w:tcW w:w="475" w:type="pct"/>
            <w:vAlign w:val="center"/>
          </w:tcPr>
          <w:p w:rsidRPr="000F48F3" w:rsidR="00866503" w:rsidP="00AC5D0E" w:rsidRDefault="00866503" w14:paraId="2831F4B5" w14:textId="03B80ECF">
            <w:pPr>
              <w:jc w:val="center"/>
              <w:rPr>
                <w:rFonts w:ascii="Times New Roman" w:hAnsi="Times New Roman" w:cs="Times New Roman"/>
                <w:sz w:val="20"/>
                <w:szCs w:val="20"/>
              </w:rPr>
            </w:pPr>
          </w:p>
        </w:tc>
        <w:tc>
          <w:tcPr>
            <w:tcW w:w="633" w:type="pct"/>
            <w:vAlign w:val="center"/>
          </w:tcPr>
          <w:p w:rsidRPr="000F48F3" w:rsidR="00866503" w:rsidP="00AC5D0E" w:rsidRDefault="00866503" w14:paraId="1F85889E" w14:textId="471CC010">
            <w:pPr>
              <w:jc w:val="center"/>
              <w:rPr>
                <w:rFonts w:ascii="Times New Roman" w:hAnsi="Times New Roman" w:cs="Times New Roman"/>
                <w:sz w:val="20"/>
                <w:szCs w:val="20"/>
              </w:rPr>
            </w:pPr>
          </w:p>
        </w:tc>
        <w:tc>
          <w:tcPr>
            <w:tcW w:w="1099" w:type="pct"/>
            <w:vAlign w:val="center"/>
          </w:tcPr>
          <w:p w:rsidRPr="000F48F3" w:rsidR="00866503" w:rsidP="00AC5D0E" w:rsidRDefault="00866503" w14:paraId="60D6C61A" w14:textId="35010DBD">
            <w:pPr>
              <w:jc w:val="center"/>
              <w:rPr>
                <w:rFonts w:ascii="Times New Roman" w:hAnsi="Times New Roman" w:cs="Times New Roman"/>
                <w:sz w:val="20"/>
                <w:szCs w:val="20"/>
              </w:rPr>
            </w:pPr>
          </w:p>
        </w:tc>
        <w:tc>
          <w:tcPr>
            <w:tcW w:w="698" w:type="pct"/>
            <w:vAlign w:val="center"/>
          </w:tcPr>
          <w:p w:rsidRPr="000F48F3" w:rsidR="00866503" w:rsidP="00AC5D0E" w:rsidRDefault="00866503" w14:paraId="2A7AAFD5" w14:textId="0478E308">
            <w:pPr>
              <w:jc w:val="center"/>
              <w:rPr>
                <w:rFonts w:ascii="Times New Roman" w:hAnsi="Times New Roman" w:cs="Times New Roman"/>
                <w:sz w:val="20"/>
                <w:szCs w:val="20"/>
              </w:rPr>
            </w:pPr>
          </w:p>
        </w:tc>
        <w:tc>
          <w:tcPr>
            <w:tcW w:w="612" w:type="pct"/>
            <w:vAlign w:val="center"/>
          </w:tcPr>
          <w:p w:rsidRPr="000F48F3" w:rsidR="00866503" w:rsidP="00AC5D0E" w:rsidRDefault="00866503" w14:paraId="3FB856CB" w14:textId="2CAA5571">
            <w:pPr>
              <w:jc w:val="center"/>
              <w:rPr>
                <w:rFonts w:ascii="Times New Roman" w:hAnsi="Times New Roman" w:cs="Times New Roman"/>
                <w:sz w:val="20"/>
                <w:szCs w:val="20"/>
              </w:rPr>
            </w:pPr>
          </w:p>
        </w:tc>
      </w:tr>
      <w:tr w:rsidRPr="008D1279" w:rsidR="00684EBD" w:rsidTr="000F48F3" w14:paraId="61B99D59" w14:textId="77777777">
        <w:tc>
          <w:tcPr>
            <w:tcW w:w="866" w:type="pct"/>
            <w:vAlign w:val="center"/>
          </w:tcPr>
          <w:p w:rsidRPr="000F48F3" w:rsidR="00866503" w:rsidP="00AC5D0E" w:rsidRDefault="00417756" w14:paraId="3B316B7F" w14:textId="3887A52D">
            <w:pPr>
              <w:jc w:val="center"/>
              <w:rPr>
                <w:rFonts w:ascii="Times New Roman" w:hAnsi="Times New Roman" w:cs="Times New Roman"/>
                <w:sz w:val="20"/>
                <w:szCs w:val="20"/>
              </w:rPr>
            </w:pPr>
            <w:r w:rsidRPr="000F48F3">
              <w:rPr>
                <w:rFonts w:ascii="Times New Roman" w:hAnsi="Times New Roman" w:cs="Times New Roman"/>
                <w:color w:val="000000"/>
                <w:sz w:val="20"/>
                <w:szCs w:val="20"/>
              </w:rPr>
              <w:t>Amend State Plan</w:t>
            </w:r>
            <w:r w:rsidRPr="000F48F3">
              <w:rPr>
                <w:rFonts w:ascii="Times New Roman" w:hAnsi="Times New Roman" w:cs="Times New Roman"/>
                <w:color w:val="000000"/>
                <w:sz w:val="20"/>
                <w:szCs w:val="20"/>
              </w:rPr>
              <w:br/>
              <w:t>[44 CFR 350.14]</w:t>
            </w:r>
          </w:p>
        </w:tc>
        <w:tc>
          <w:tcPr>
            <w:tcW w:w="617" w:type="pct"/>
            <w:vAlign w:val="center"/>
          </w:tcPr>
          <w:p w:rsidRPr="000F48F3" w:rsidR="00866503" w:rsidP="00AC5D0E" w:rsidRDefault="00866503" w14:paraId="71F5A7F2" w14:textId="77777777">
            <w:pPr>
              <w:jc w:val="center"/>
              <w:rPr>
                <w:rFonts w:ascii="Times New Roman" w:hAnsi="Times New Roman" w:cs="Times New Roman"/>
                <w:sz w:val="20"/>
                <w:szCs w:val="20"/>
              </w:rPr>
            </w:pPr>
          </w:p>
        </w:tc>
        <w:tc>
          <w:tcPr>
            <w:tcW w:w="475" w:type="pct"/>
            <w:vAlign w:val="center"/>
          </w:tcPr>
          <w:p w:rsidRPr="000F48F3" w:rsidR="00866503" w:rsidP="00AC5D0E" w:rsidRDefault="00866503" w14:paraId="7838F3AF" w14:textId="1D9C97FC">
            <w:pPr>
              <w:jc w:val="center"/>
              <w:rPr>
                <w:rFonts w:ascii="Times New Roman" w:hAnsi="Times New Roman" w:cs="Times New Roman"/>
                <w:sz w:val="20"/>
                <w:szCs w:val="20"/>
              </w:rPr>
            </w:pPr>
          </w:p>
        </w:tc>
        <w:tc>
          <w:tcPr>
            <w:tcW w:w="633" w:type="pct"/>
            <w:vAlign w:val="center"/>
          </w:tcPr>
          <w:p w:rsidRPr="000F48F3" w:rsidR="00866503" w:rsidP="00AC5D0E" w:rsidRDefault="00866503" w14:paraId="3BE97BAF" w14:textId="1B7F6069">
            <w:pPr>
              <w:jc w:val="center"/>
              <w:rPr>
                <w:rFonts w:ascii="Times New Roman" w:hAnsi="Times New Roman" w:cs="Times New Roman"/>
                <w:sz w:val="20"/>
                <w:szCs w:val="20"/>
              </w:rPr>
            </w:pPr>
          </w:p>
        </w:tc>
        <w:tc>
          <w:tcPr>
            <w:tcW w:w="1099" w:type="pct"/>
            <w:vAlign w:val="center"/>
          </w:tcPr>
          <w:p w:rsidRPr="000F48F3" w:rsidR="00866503" w:rsidP="00AC5D0E" w:rsidRDefault="00866503" w14:paraId="073AACD6" w14:textId="00A26906">
            <w:pPr>
              <w:jc w:val="center"/>
              <w:rPr>
                <w:rFonts w:ascii="Times New Roman" w:hAnsi="Times New Roman" w:cs="Times New Roman"/>
                <w:sz w:val="20"/>
                <w:szCs w:val="20"/>
              </w:rPr>
            </w:pPr>
          </w:p>
        </w:tc>
        <w:tc>
          <w:tcPr>
            <w:tcW w:w="698" w:type="pct"/>
            <w:vAlign w:val="center"/>
          </w:tcPr>
          <w:p w:rsidRPr="000F48F3" w:rsidR="00866503" w:rsidP="00AC5D0E" w:rsidRDefault="00866503" w14:paraId="7105536C" w14:textId="19A841FC">
            <w:pPr>
              <w:jc w:val="center"/>
              <w:rPr>
                <w:rFonts w:ascii="Times New Roman" w:hAnsi="Times New Roman" w:cs="Times New Roman"/>
                <w:sz w:val="20"/>
                <w:szCs w:val="20"/>
              </w:rPr>
            </w:pPr>
          </w:p>
        </w:tc>
        <w:tc>
          <w:tcPr>
            <w:tcW w:w="612" w:type="pct"/>
            <w:vAlign w:val="center"/>
          </w:tcPr>
          <w:p w:rsidRPr="000F48F3" w:rsidR="00866503" w:rsidP="00AC5D0E" w:rsidRDefault="00866503" w14:paraId="745E5396" w14:textId="66F826AD">
            <w:pPr>
              <w:jc w:val="center"/>
              <w:rPr>
                <w:rFonts w:ascii="Times New Roman" w:hAnsi="Times New Roman" w:cs="Times New Roman"/>
                <w:sz w:val="20"/>
                <w:szCs w:val="20"/>
              </w:rPr>
            </w:pPr>
          </w:p>
        </w:tc>
      </w:tr>
      <w:tr w:rsidRPr="008D1279" w:rsidR="00684EBD" w:rsidTr="000F48F3" w14:paraId="0929213B" w14:textId="77777777">
        <w:tc>
          <w:tcPr>
            <w:tcW w:w="866" w:type="pct"/>
            <w:vAlign w:val="center"/>
          </w:tcPr>
          <w:p w:rsidRPr="000F48F3" w:rsidR="00866503" w:rsidP="00AC5D0E" w:rsidRDefault="00417756" w14:paraId="4DA09CD9" w14:textId="12875B2E">
            <w:pPr>
              <w:jc w:val="center"/>
              <w:rPr>
                <w:rFonts w:ascii="Times New Roman" w:hAnsi="Times New Roman" w:cs="Times New Roman"/>
                <w:sz w:val="20"/>
                <w:szCs w:val="20"/>
              </w:rPr>
            </w:pPr>
            <w:r w:rsidRPr="000F48F3">
              <w:rPr>
                <w:rFonts w:ascii="Times New Roman" w:hAnsi="Times New Roman" w:cs="Times New Roman"/>
                <w:color w:val="000000"/>
                <w:sz w:val="20"/>
                <w:szCs w:val="20"/>
              </w:rPr>
              <w:t xml:space="preserve">Exercise Relief </w:t>
            </w:r>
            <w:r w:rsidRPr="000F48F3">
              <w:rPr>
                <w:rFonts w:ascii="Times New Roman" w:hAnsi="Times New Roman" w:cs="Times New Roman"/>
                <w:color w:val="000000"/>
                <w:sz w:val="20"/>
                <w:szCs w:val="20"/>
              </w:rPr>
              <w:br/>
              <w:t>[44 CFR 350.9 (c)</w:t>
            </w:r>
          </w:p>
        </w:tc>
        <w:tc>
          <w:tcPr>
            <w:tcW w:w="617" w:type="pct"/>
            <w:vAlign w:val="center"/>
          </w:tcPr>
          <w:p w:rsidRPr="000F48F3" w:rsidR="00866503" w:rsidP="00AC5D0E" w:rsidRDefault="00866503" w14:paraId="25AE05B1" w14:textId="45BF8784">
            <w:pPr>
              <w:jc w:val="center"/>
              <w:rPr>
                <w:rFonts w:ascii="Times New Roman" w:hAnsi="Times New Roman" w:cs="Times New Roman"/>
                <w:sz w:val="20"/>
                <w:szCs w:val="20"/>
              </w:rPr>
            </w:pPr>
          </w:p>
        </w:tc>
        <w:tc>
          <w:tcPr>
            <w:tcW w:w="475" w:type="pct"/>
            <w:vAlign w:val="center"/>
          </w:tcPr>
          <w:p w:rsidRPr="000F48F3" w:rsidR="00866503" w:rsidP="00AC5D0E" w:rsidRDefault="00866503" w14:paraId="201D12CC" w14:textId="58F0BBA6">
            <w:pPr>
              <w:jc w:val="center"/>
              <w:rPr>
                <w:rFonts w:ascii="Times New Roman" w:hAnsi="Times New Roman" w:cs="Times New Roman"/>
                <w:sz w:val="20"/>
                <w:szCs w:val="20"/>
              </w:rPr>
            </w:pPr>
          </w:p>
        </w:tc>
        <w:tc>
          <w:tcPr>
            <w:tcW w:w="633" w:type="pct"/>
            <w:vAlign w:val="center"/>
          </w:tcPr>
          <w:p w:rsidRPr="000F48F3" w:rsidR="00866503" w:rsidP="00AC5D0E" w:rsidRDefault="00866503" w14:paraId="1666D821" w14:textId="265BB25D">
            <w:pPr>
              <w:jc w:val="center"/>
              <w:rPr>
                <w:rFonts w:ascii="Times New Roman" w:hAnsi="Times New Roman" w:cs="Times New Roman"/>
                <w:sz w:val="20"/>
                <w:szCs w:val="20"/>
              </w:rPr>
            </w:pPr>
          </w:p>
        </w:tc>
        <w:tc>
          <w:tcPr>
            <w:tcW w:w="1099" w:type="pct"/>
            <w:vAlign w:val="center"/>
          </w:tcPr>
          <w:p w:rsidRPr="000F48F3" w:rsidR="00866503" w:rsidP="00AC5D0E" w:rsidRDefault="00866503" w14:paraId="027E306D" w14:textId="26D65235">
            <w:pPr>
              <w:jc w:val="center"/>
              <w:rPr>
                <w:rFonts w:ascii="Times New Roman" w:hAnsi="Times New Roman" w:cs="Times New Roman"/>
                <w:sz w:val="20"/>
                <w:szCs w:val="20"/>
              </w:rPr>
            </w:pPr>
          </w:p>
        </w:tc>
        <w:tc>
          <w:tcPr>
            <w:tcW w:w="698" w:type="pct"/>
            <w:vAlign w:val="center"/>
          </w:tcPr>
          <w:p w:rsidRPr="000F48F3" w:rsidR="00866503" w:rsidP="00AC5D0E" w:rsidRDefault="00866503" w14:paraId="3E146F2F" w14:textId="071C8C7B">
            <w:pPr>
              <w:jc w:val="center"/>
              <w:rPr>
                <w:rFonts w:ascii="Times New Roman" w:hAnsi="Times New Roman" w:cs="Times New Roman"/>
                <w:sz w:val="20"/>
                <w:szCs w:val="20"/>
              </w:rPr>
            </w:pPr>
          </w:p>
        </w:tc>
        <w:tc>
          <w:tcPr>
            <w:tcW w:w="612" w:type="pct"/>
            <w:vAlign w:val="center"/>
          </w:tcPr>
          <w:p w:rsidRPr="000F48F3" w:rsidR="00866503" w:rsidP="00AC5D0E" w:rsidRDefault="00866503" w14:paraId="30FA30A6" w14:textId="6D45FA43">
            <w:pPr>
              <w:jc w:val="center"/>
              <w:rPr>
                <w:rFonts w:ascii="Times New Roman" w:hAnsi="Times New Roman" w:cs="Times New Roman"/>
                <w:sz w:val="20"/>
                <w:szCs w:val="20"/>
              </w:rPr>
            </w:pPr>
          </w:p>
        </w:tc>
      </w:tr>
      <w:tr w:rsidRPr="008D1279" w:rsidR="00684EBD" w:rsidTr="000F48F3" w14:paraId="5324749F" w14:textId="77777777">
        <w:tc>
          <w:tcPr>
            <w:tcW w:w="866" w:type="pct"/>
            <w:vAlign w:val="center"/>
          </w:tcPr>
          <w:p w:rsidRPr="000F48F3" w:rsidR="00866503" w:rsidP="00AC5D0E" w:rsidRDefault="00417756" w14:paraId="284B3774" w14:textId="3F302C8B">
            <w:pPr>
              <w:jc w:val="center"/>
              <w:rPr>
                <w:rFonts w:ascii="Times New Roman" w:hAnsi="Times New Roman" w:cs="Times New Roman"/>
                <w:sz w:val="20"/>
                <w:szCs w:val="20"/>
              </w:rPr>
            </w:pPr>
            <w:r w:rsidRPr="000F48F3">
              <w:rPr>
                <w:rFonts w:ascii="Times New Roman" w:hAnsi="Times New Roman" w:cs="Times New Roman"/>
                <w:color w:val="000000"/>
                <w:sz w:val="20"/>
                <w:szCs w:val="20"/>
              </w:rPr>
              <w:t xml:space="preserve">Licensee Request for Assistance </w:t>
            </w:r>
            <w:r w:rsidRPr="000F48F3">
              <w:rPr>
                <w:rFonts w:ascii="Times New Roman" w:hAnsi="Times New Roman" w:cs="Times New Roman"/>
                <w:color w:val="000000"/>
                <w:sz w:val="20"/>
                <w:szCs w:val="20"/>
              </w:rPr>
              <w:br/>
              <w:t>[44 CFR 352.4]</w:t>
            </w:r>
          </w:p>
        </w:tc>
        <w:tc>
          <w:tcPr>
            <w:tcW w:w="617" w:type="pct"/>
            <w:vAlign w:val="center"/>
          </w:tcPr>
          <w:p w:rsidRPr="000F48F3" w:rsidR="00866503" w:rsidP="00AC5D0E" w:rsidRDefault="00866503" w14:paraId="689B266B" w14:textId="77777777">
            <w:pPr>
              <w:jc w:val="center"/>
              <w:rPr>
                <w:rFonts w:ascii="Times New Roman" w:hAnsi="Times New Roman" w:cs="Times New Roman"/>
                <w:sz w:val="20"/>
                <w:szCs w:val="20"/>
              </w:rPr>
            </w:pPr>
          </w:p>
        </w:tc>
        <w:tc>
          <w:tcPr>
            <w:tcW w:w="475" w:type="pct"/>
            <w:vAlign w:val="center"/>
          </w:tcPr>
          <w:p w:rsidRPr="000F48F3" w:rsidR="00866503" w:rsidP="00AC5D0E" w:rsidRDefault="00866503" w14:paraId="231DC970" w14:textId="77777777">
            <w:pPr>
              <w:jc w:val="center"/>
              <w:rPr>
                <w:rFonts w:ascii="Times New Roman" w:hAnsi="Times New Roman" w:cs="Times New Roman"/>
                <w:sz w:val="20"/>
                <w:szCs w:val="20"/>
              </w:rPr>
            </w:pPr>
          </w:p>
        </w:tc>
        <w:tc>
          <w:tcPr>
            <w:tcW w:w="633" w:type="pct"/>
            <w:vAlign w:val="center"/>
          </w:tcPr>
          <w:p w:rsidRPr="000F48F3" w:rsidR="00866503" w:rsidP="00AC5D0E" w:rsidRDefault="00866503" w14:paraId="48C59D1C" w14:textId="77777777">
            <w:pPr>
              <w:jc w:val="center"/>
              <w:rPr>
                <w:rFonts w:ascii="Times New Roman" w:hAnsi="Times New Roman" w:cs="Times New Roman"/>
                <w:sz w:val="20"/>
                <w:szCs w:val="20"/>
              </w:rPr>
            </w:pPr>
          </w:p>
        </w:tc>
        <w:tc>
          <w:tcPr>
            <w:tcW w:w="1099" w:type="pct"/>
            <w:vAlign w:val="center"/>
          </w:tcPr>
          <w:p w:rsidRPr="000F48F3" w:rsidR="00866503" w:rsidP="00AC5D0E" w:rsidRDefault="00CC5DD2" w14:paraId="602929B1" w14:textId="534490EB">
            <w:pPr>
              <w:jc w:val="center"/>
              <w:rPr>
                <w:rFonts w:ascii="Times New Roman" w:hAnsi="Times New Roman" w:cs="Times New Roman"/>
                <w:sz w:val="20"/>
                <w:szCs w:val="20"/>
              </w:rPr>
            </w:pPr>
            <w:r>
              <w:rPr>
                <w:rFonts w:ascii="Times New Roman" w:hAnsi="Times New Roman" w:cs="Times New Roman"/>
                <w:sz w:val="20"/>
                <w:szCs w:val="20"/>
              </w:rPr>
              <w:t>40</w:t>
            </w:r>
          </w:p>
        </w:tc>
        <w:tc>
          <w:tcPr>
            <w:tcW w:w="698" w:type="pct"/>
            <w:vAlign w:val="center"/>
          </w:tcPr>
          <w:p w:rsidRPr="000F48F3" w:rsidR="00866503" w:rsidP="00AC5D0E" w:rsidRDefault="00CC5DD2" w14:paraId="26314212" w14:textId="08786EED">
            <w:pPr>
              <w:jc w:val="center"/>
              <w:rPr>
                <w:rFonts w:ascii="Times New Roman" w:hAnsi="Times New Roman" w:cs="Times New Roman"/>
                <w:sz w:val="20"/>
                <w:szCs w:val="20"/>
              </w:rPr>
            </w:pPr>
            <w:r>
              <w:rPr>
                <w:rFonts w:ascii="Times New Roman" w:hAnsi="Times New Roman" w:cs="Times New Roman"/>
                <w:sz w:val="20"/>
                <w:szCs w:val="20"/>
              </w:rPr>
              <w:t>0</w:t>
            </w:r>
          </w:p>
        </w:tc>
        <w:tc>
          <w:tcPr>
            <w:tcW w:w="612" w:type="pct"/>
            <w:vAlign w:val="center"/>
          </w:tcPr>
          <w:p w:rsidRPr="000F48F3" w:rsidR="00866503" w:rsidP="00AC5D0E" w:rsidRDefault="00CC5DD2" w14:paraId="4AC06D0D" w14:textId="0F88A6C4">
            <w:pPr>
              <w:jc w:val="center"/>
              <w:rPr>
                <w:rFonts w:ascii="Times New Roman" w:hAnsi="Times New Roman" w:cs="Times New Roman"/>
                <w:sz w:val="20"/>
                <w:szCs w:val="20"/>
              </w:rPr>
            </w:pPr>
            <w:r>
              <w:rPr>
                <w:rFonts w:ascii="Times New Roman" w:hAnsi="Times New Roman" w:cs="Times New Roman"/>
                <w:sz w:val="20"/>
                <w:szCs w:val="20"/>
              </w:rPr>
              <w:t>-40</w:t>
            </w:r>
          </w:p>
        </w:tc>
      </w:tr>
      <w:tr w:rsidRPr="008D1279" w:rsidR="00684EBD" w:rsidTr="000F48F3" w14:paraId="67823E76" w14:textId="77777777">
        <w:tc>
          <w:tcPr>
            <w:tcW w:w="866" w:type="pct"/>
            <w:vAlign w:val="center"/>
          </w:tcPr>
          <w:p w:rsidRPr="000F48F3" w:rsidR="002A6A37" w:rsidP="00AC5D0E" w:rsidRDefault="002A6A37" w14:paraId="5D972C86" w14:textId="77777777">
            <w:pPr>
              <w:jc w:val="center"/>
              <w:rPr>
                <w:rFonts w:ascii="Times New Roman" w:hAnsi="Times New Roman" w:cs="Times New Roman"/>
                <w:b/>
                <w:sz w:val="20"/>
                <w:szCs w:val="20"/>
              </w:rPr>
            </w:pPr>
            <w:r w:rsidRPr="000F48F3">
              <w:rPr>
                <w:rFonts w:ascii="Times New Roman" w:hAnsi="Times New Roman" w:cs="Times New Roman"/>
                <w:b/>
                <w:sz w:val="20"/>
                <w:szCs w:val="20"/>
              </w:rPr>
              <w:t>Total</w:t>
            </w:r>
          </w:p>
        </w:tc>
        <w:tc>
          <w:tcPr>
            <w:tcW w:w="617" w:type="pct"/>
            <w:vAlign w:val="center"/>
          </w:tcPr>
          <w:p w:rsidRPr="00CC5DD2" w:rsidR="002A6A37" w:rsidP="00AC5D0E" w:rsidRDefault="002A6A37" w14:paraId="0B93EA26" w14:textId="77777777">
            <w:pPr>
              <w:jc w:val="center"/>
              <w:rPr>
                <w:rFonts w:ascii="Times New Roman" w:hAnsi="Times New Roman" w:cs="Times New Roman"/>
                <w:b/>
                <w:bCs/>
                <w:sz w:val="20"/>
                <w:szCs w:val="20"/>
              </w:rPr>
            </w:pPr>
            <w:r w:rsidRPr="00CC5DD2">
              <w:rPr>
                <w:rFonts w:ascii="Times New Roman" w:hAnsi="Times New Roman" w:cs="Times New Roman"/>
                <w:b/>
                <w:bCs/>
                <w:sz w:val="20"/>
                <w:szCs w:val="20"/>
              </w:rPr>
              <w:t>0</w:t>
            </w:r>
          </w:p>
        </w:tc>
        <w:tc>
          <w:tcPr>
            <w:tcW w:w="475" w:type="pct"/>
            <w:vAlign w:val="center"/>
          </w:tcPr>
          <w:p w:rsidRPr="00CC5DD2" w:rsidR="002A6A37" w:rsidP="00AC5D0E" w:rsidRDefault="002959AF" w14:paraId="448A62A3" w14:textId="353C61C4">
            <w:pPr>
              <w:jc w:val="center"/>
              <w:rPr>
                <w:rFonts w:ascii="Times New Roman" w:hAnsi="Times New Roman" w:cs="Times New Roman"/>
                <w:b/>
                <w:bCs/>
                <w:sz w:val="20"/>
                <w:szCs w:val="20"/>
              </w:rPr>
            </w:pPr>
            <w:r w:rsidRPr="00CC5DD2">
              <w:rPr>
                <w:rFonts w:ascii="Times New Roman" w:hAnsi="Times New Roman" w:cs="Times New Roman"/>
                <w:b/>
                <w:bCs/>
                <w:sz w:val="20"/>
                <w:szCs w:val="20"/>
              </w:rPr>
              <w:t>0</w:t>
            </w:r>
          </w:p>
        </w:tc>
        <w:tc>
          <w:tcPr>
            <w:tcW w:w="633" w:type="pct"/>
            <w:vAlign w:val="center"/>
          </w:tcPr>
          <w:p w:rsidRPr="00CC5DD2" w:rsidR="002A6A37" w:rsidP="00AC5D0E" w:rsidRDefault="002959AF" w14:paraId="0BF6CEDA" w14:textId="687F663B">
            <w:pPr>
              <w:jc w:val="center"/>
              <w:rPr>
                <w:rFonts w:ascii="Times New Roman" w:hAnsi="Times New Roman" w:cs="Times New Roman"/>
                <w:b/>
                <w:bCs/>
                <w:sz w:val="20"/>
                <w:szCs w:val="20"/>
              </w:rPr>
            </w:pPr>
            <w:r w:rsidRPr="00CC5DD2">
              <w:rPr>
                <w:rFonts w:ascii="Times New Roman" w:hAnsi="Times New Roman" w:cs="Times New Roman"/>
                <w:b/>
                <w:bCs/>
                <w:sz w:val="20"/>
                <w:szCs w:val="20"/>
              </w:rPr>
              <w:t>0</w:t>
            </w:r>
          </w:p>
        </w:tc>
        <w:tc>
          <w:tcPr>
            <w:tcW w:w="1099" w:type="pct"/>
            <w:vAlign w:val="center"/>
          </w:tcPr>
          <w:p w:rsidRPr="00CC5DD2" w:rsidR="002A6A37" w:rsidP="00AC5D0E" w:rsidRDefault="00CC5DD2" w14:paraId="166A2730" w14:textId="34399436">
            <w:pPr>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698" w:type="pct"/>
            <w:vAlign w:val="center"/>
          </w:tcPr>
          <w:p w:rsidRPr="00CC5DD2" w:rsidR="002A6A37" w:rsidP="00AC5D0E" w:rsidRDefault="004B6370" w14:paraId="016E1370" w14:textId="11365791">
            <w:pPr>
              <w:jc w:val="center"/>
              <w:rPr>
                <w:rFonts w:ascii="Times New Roman" w:hAnsi="Times New Roman" w:cs="Times New Roman"/>
                <w:b/>
                <w:bCs/>
                <w:sz w:val="20"/>
                <w:szCs w:val="20"/>
              </w:rPr>
            </w:pPr>
            <w:r w:rsidRPr="000F48F3">
              <w:rPr>
                <w:rFonts w:ascii="Times New Roman" w:hAnsi="Times New Roman" w:cs="Times New Roman"/>
                <w:b/>
                <w:bCs/>
                <w:sz w:val="20"/>
                <w:szCs w:val="20"/>
              </w:rPr>
              <w:t>0</w:t>
            </w:r>
          </w:p>
        </w:tc>
        <w:tc>
          <w:tcPr>
            <w:tcW w:w="612" w:type="pct"/>
            <w:vAlign w:val="center"/>
          </w:tcPr>
          <w:p w:rsidRPr="00CC5DD2" w:rsidR="002A6A37" w:rsidP="00AC5D0E" w:rsidRDefault="00CC5DD2" w14:paraId="76EC6F99" w14:textId="1FF7B7EE">
            <w:pPr>
              <w:jc w:val="center"/>
              <w:rPr>
                <w:rFonts w:ascii="Times New Roman" w:hAnsi="Times New Roman" w:cs="Times New Roman"/>
                <w:b/>
                <w:bCs/>
                <w:sz w:val="20"/>
                <w:szCs w:val="20"/>
              </w:rPr>
            </w:pPr>
            <w:r>
              <w:rPr>
                <w:rFonts w:ascii="Times New Roman" w:hAnsi="Times New Roman" w:cs="Times New Roman"/>
                <w:b/>
                <w:bCs/>
                <w:sz w:val="20"/>
                <w:szCs w:val="20"/>
              </w:rPr>
              <w:t>-40</w:t>
            </w:r>
          </w:p>
        </w:tc>
      </w:tr>
    </w:tbl>
    <w:p w:rsidRPr="00DC3B3D" w:rsidR="002A6A37" w:rsidP="003B68FE" w:rsidRDefault="002A6A37" w14:paraId="67178EB7" w14:textId="77777777">
      <w:pPr>
        <w:contextualSpacing/>
        <w:rPr>
          <w:rFonts w:ascii="Times New Roman" w:hAnsi="Times New Roman" w:cs="Times New Roman"/>
          <w:iCs/>
          <w:sz w:val="24"/>
          <w:szCs w:val="24"/>
        </w:rPr>
      </w:pPr>
    </w:p>
    <w:p w:rsidRPr="00CC5DD2" w:rsidR="002C65F4" w:rsidP="00CC5DD2" w:rsidRDefault="00FD1B61" w14:paraId="544356AA" w14:textId="7B1B6254">
      <w:pPr>
        <w:contextualSpacing/>
        <w:rPr>
          <w:rFonts w:ascii="Times New Roman" w:hAnsi="Times New Roman" w:cs="Times New Roman"/>
          <w:bCs/>
          <w:iCs/>
          <w:sz w:val="24"/>
          <w:szCs w:val="24"/>
        </w:rPr>
      </w:pPr>
      <w:r w:rsidRPr="00DC3B3D">
        <w:rPr>
          <w:rFonts w:ascii="Times New Roman" w:hAnsi="Times New Roman" w:cs="Times New Roman"/>
          <w:b/>
          <w:bCs/>
          <w:i/>
          <w:sz w:val="24"/>
          <w:szCs w:val="24"/>
        </w:rPr>
        <w:t>Explain:</w:t>
      </w:r>
      <w:r w:rsidRPr="00CC5DD2">
        <w:rPr>
          <w:rFonts w:ascii="Times New Roman" w:hAnsi="Times New Roman" w:cs="Times New Roman"/>
          <w:bCs/>
          <w:iCs/>
          <w:sz w:val="24"/>
          <w:szCs w:val="24"/>
        </w:rPr>
        <w:t xml:space="preserve"> </w:t>
      </w:r>
      <w:bookmarkStart w:name="_Hlk103070622" w:id="3"/>
      <w:r w:rsidRPr="00CC5DD2" w:rsidR="009B72F9">
        <w:rPr>
          <w:rFonts w:ascii="Times New Roman" w:hAnsi="Times New Roman" w:cs="Times New Roman"/>
          <w:bCs/>
          <w:iCs/>
          <w:sz w:val="24"/>
          <w:szCs w:val="24"/>
        </w:rPr>
        <w:t xml:space="preserve"> </w:t>
      </w:r>
      <w:r w:rsidR="00956743">
        <w:rPr>
          <w:rFonts w:ascii="Times New Roman" w:hAnsi="Times New Roman" w:cs="Times New Roman"/>
          <w:bCs/>
          <w:iCs/>
          <w:sz w:val="24"/>
          <w:szCs w:val="24"/>
        </w:rPr>
        <w:t>The</w:t>
      </w:r>
      <w:r w:rsidR="00CC5DD2">
        <w:rPr>
          <w:rFonts w:ascii="Times New Roman" w:hAnsi="Times New Roman" w:cs="Times New Roman"/>
          <w:bCs/>
          <w:iCs/>
          <w:sz w:val="24"/>
          <w:szCs w:val="24"/>
        </w:rPr>
        <w:t xml:space="preserve"> Licensee Request for Assistance under 44 CFR 352.4 </w:t>
      </w:r>
      <w:r w:rsidRPr="20E63161" w:rsidR="00956743">
        <w:rPr>
          <w:rFonts w:ascii="Times New Roman" w:hAnsi="Times New Roman" w:cs="Times New Roman"/>
          <w:sz w:val="24"/>
          <w:szCs w:val="24"/>
        </w:rPr>
        <w:t>has been removed as it currently does not require approval under the PRA with FEMA only receiving one or no responses in a given year</w:t>
      </w:r>
      <w:r w:rsidDel="00956743" w:rsidR="00956743">
        <w:rPr>
          <w:rFonts w:ascii="Times New Roman" w:hAnsi="Times New Roman" w:cs="Times New Roman"/>
          <w:bCs/>
          <w:iCs/>
          <w:sz w:val="24"/>
          <w:szCs w:val="24"/>
        </w:rPr>
        <w:t xml:space="preserve"> </w:t>
      </w:r>
      <w:r w:rsidR="00CC5DD2">
        <w:rPr>
          <w:rFonts w:ascii="Times New Roman" w:hAnsi="Times New Roman" w:cs="Times New Roman"/>
          <w:bCs/>
          <w:iCs/>
          <w:sz w:val="24"/>
          <w:szCs w:val="24"/>
        </w:rPr>
        <w:t>.</w:t>
      </w:r>
    </w:p>
    <w:bookmarkEnd w:id="3"/>
    <w:p w:rsidR="005A3E94" w:rsidP="003B68FE" w:rsidRDefault="005A3E94" w14:paraId="2F724004" w14:textId="514DC935">
      <w:pPr>
        <w:contextualSpacing/>
        <w:rPr>
          <w:rFonts w:ascii="Times New Roman" w:hAnsi="Times New Roman" w:cs="Times New Roman"/>
          <w:bCs/>
          <w:sz w:val="24"/>
          <w:szCs w:val="24"/>
        </w:rPr>
      </w:pPr>
    </w:p>
    <w:p w:rsidR="009B72F9" w:rsidRDefault="009B72F9" w14:paraId="18AC9F9A" w14:textId="7159C3B8">
      <w:pPr>
        <w:rPr>
          <w:rFonts w:ascii="Times New Roman" w:hAnsi="Times New Roman" w:cs="Times New Roman"/>
          <w:bCs/>
          <w:sz w:val="24"/>
          <w:szCs w:val="24"/>
        </w:rPr>
      </w:pPr>
      <w:r>
        <w:rPr>
          <w:rFonts w:ascii="Times New Roman" w:hAnsi="Times New Roman" w:cs="Times New Roman"/>
          <w:bCs/>
          <w:sz w:val="24"/>
          <w:szCs w:val="24"/>
        </w:rPr>
        <w:br w:type="page"/>
      </w:r>
    </w:p>
    <w:p w:rsidR="009B72F9" w:rsidP="003B68FE" w:rsidRDefault="009B72F9" w14:paraId="66DEEA40" w14:textId="77777777">
      <w:pPr>
        <w:contextualSpacing/>
        <w:rPr>
          <w:rFonts w:ascii="Times New Roman" w:hAnsi="Times New Roman" w:cs="Times New Roman"/>
          <w:iCs/>
          <w:sz w:val="24"/>
          <w:szCs w:val="24"/>
        </w:rPr>
      </w:pP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B220B0" w:rsidTr="00F908CB" w14:paraId="2AF3E1F1" w14:textId="77777777">
        <w:tc>
          <w:tcPr>
            <w:tcW w:w="10309" w:type="dxa"/>
            <w:gridSpan w:val="7"/>
          </w:tcPr>
          <w:p w:rsidRPr="008D1279" w:rsidR="00B220B0" w:rsidP="00F908CB" w:rsidRDefault="00B220B0" w14:paraId="384E327E"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B220B0" w:rsidTr="00F908CB" w14:paraId="67F7A811" w14:textId="77777777">
        <w:tc>
          <w:tcPr>
            <w:tcW w:w="1952" w:type="dxa"/>
            <w:shd w:val="clear" w:color="auto" w:fill="95B3D7" w:themeFill="accent1" w:themeFillTint="99"/>
          </w:tcPr>
          <w:p w:rsidRPr="008D1279" w:rsidR="00B220B0" w:rsidP="00F908CB" w:rsidRDefault="00B220B0" w14:paraId="692FB00B"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B220B0" w:rsidP="00F908CB" w:rsidRDefault="00B220B0" w14:paraId="65817980"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B220B0" w:rsidP="00F908CB" w:rsidRDefault="00B220B0" w14:paraId="331F05BB"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B220B0" w:rsidP="00F908CB" w:rsidRDefault="00B220B0" w14:paraId="482BB5CB"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B220B0" w:rsidP="00F908CB" w:rsidRDefault="00B220B0" w14:paraId="4FEA04F0"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B220B0" w:rsidP="00F908CB" w:rsidRDefault="00B220B0" w14:paraId="5FCC3D02"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B220B0" w:rsidP="00F908CB" w:rsidRDefault="00B220B0" w14:paraId="394D5D0E"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B220B0" w:rsidTr="00F908CB" w14:paraId="1C822D5A" w14:textId="77777777">
        <w:tc>
          <w:tcPr>
            <w:tcW w:w="1952" w:type="dxa"/>
          </w:tcPr>
          <w:p w:rsidRPr="00CC5DD2" w:rsidR="00B220B0" w:rsidP="00F908CB" w:rsidRDefault="00B220B0" w14:paraId="22F7870B" w14:textId="77777777">
            <w:pPr>
              <w:rPr>
                <w:rFonts w:ascii="Times New Roman" w:hAnsi="Times New Roman" w:cs="Times New Roman"/>
                <w:sz w:val="20"/>
                <w:szCs w:val="20"/>
              </w:rPr>
            </w:pPr>
            <w:r w:rsidRPr="00CC5DD2">
              <w:rPr>
                <w:rFonts w:ascii="Times New Roman" w:hAnsi="Times New Roman" w:cs="Times New Roman"/>
                <w:color w:val="000000"/>
                <w:sz w:val="20"/>
                <w:szCs w:val="20"/>
              </w:rPr>
              <w:t>State Application</w:t>
            </w:r>
            <w:r w:rsidRPr="00CC5DD2">
              <w:rPr>
                <w:rFonts w:ascii="Times New Roman" w:hAnsi="Times New Roman" w:cs="Times New Roman"/>
                <w:color w:val="000000"/>
                <w:sz w:val="20"/>
                <w:szCs w:val="20"/>
              </w:rPr>
              <w:br/>
              <w:t>[44 CFR 350.7(a)]</w:t>
            </w:r>
          </w:p>
        </w:tc>
        <w:tc>
          <w:tcPr>
            <w:tcW w:w="1738" w:type="dxa"/>
            <w:vAlign w:val="center"/>
          </w:tcPr>
          <w:p w:rsidRPr="00CC5DD2" w:rsidR="00B220B0" w:rsidP="00F908CB" w:rsidRDefault="00B220B0" w14:paraId="0D0475EF" w14:textId="77777777">
            <w:pPr>
              <w:jc w:val="right"/>
              <w:rPr>
                <w:rFonts w:ascii="Times New Roman" w:hAnsi="Times New Roman" w:cs="Times New Roman"/>
                <w:sz w:val="20"/>
                <w:szCs w:val="20"/>
              </w:rPr>
            </w:pPr>
          </w:p>
        </w:tc>
        <w:tc>
          <w:tcPr>
            <w:tcW w:w="1156" w:type="dxa"/>
            <w:vAlign w:val="center"/>
          </w:tcPr>
          <w:p w:rsidRPr="00CC5DD2" w:rsidR="00B220B0" w:rsidP="00F908CB" w:rsidRDefault="00B220B0" w14:paraId="7F2D097E" w14:textId="77777777">
            <w:pPr>
              <w:jc w:val="right"/>
              <w:rPr>
                <w:rFonts w:ascii="Times New Roman" w:hAnsi="Times New Roman" w:cs="Times New Roman"/>
                <w:sz w:val="20"/>
                <w:szCs w:val="20"/>
              </w:rPr>
            </w:pPr>
          </w:p>
        </w:tc>
        <w:tc>
          <w:tcPr>
            <w:tcW w:w="1236" w:type="dxa"/>
            <w:vAlign w:val="center"/>
          </w:tcPr>
          <w:p w:rsidRPr="00CC5DD2" w:rsidR="00B220B0" w:rsidP="00F908CB" w:rsidRDefault="00B220B0" w14:paraId="7DD22566" w14:textId="77777777">
            <w:pPr>
              <w:jc w:val="right"/>
              <w:rPr>
                <w:rFonts w:ascii="Times New Roman" w:hAnsi="Times New Roman" w:cs="Times New Roman"/>
                <w:sz w:val="20"/>
                <w:szCs w:val="20"/>
              </w:rPr>
            </w:pPr>
          </w:p>
        </w:tc>
        <w:tc>
          <w:tcPr>
            <w:tcW w:w="1748" w:type="dxa"/>
            <w:vAlign w:val="center"/>
          </w:tcPr>
          <w:p w:rsidRPr="00CC5DD2" w:rsidR="00B220B0" w:rsidP="00F908CB" w:rsidRDefault="00B220B0" w14:paraId="01F1B95D" w14:textId="77777777">
            <w:pPr>
              <w:jc w:val="right"/>
              <w:rPr>
                <w:rFonts w:ascii="Times New Roman" w:hAnsi="Times New Roman" w:cs="Times New Roman"/>
                <w:sz w:val="20"/>
                <w:szCs w:val="20"/>
              </w:rPr>
            </w:pPr>
            <w:r w:rsidRPr="00CC5DD2">
              <w:rPr>
                <w:rFonts w:ascii="Times New Roman" w:hAnsi="Times New Roman" w:cs="Times New Roman"/>
                <w:sz w:val="20"/>
                <w:szCs w:val="20"/>
              </w:rPr>
              <w:t>$31,224</w:t>
            </w:r>
          </w:p>
        </w:tc>
        <w:tc>
          <w:tcPr>
            <w:tcW w:w="1243" w:type="dxa"/>
            <w:vAlign w:val="center"/>
          </w:tcPr>
          <w:p w:rsidRPr="00CC5DD2" w:rsidR="00B220B0" w:rsidP="00F908CB" w:rsidRDefault="00B220B0" w14:paraId="3160C947" w14:textId="77777777">
            <w:pPr>
              <w:jc w:val="right"/>
              <w:rPr>
                <w:rFonts w:ascii="Times New Roman" w:hAnsi="Times New Roman" w:cs="Times New Roman"/>
                <w:sz w:val="20"/>
                <w:szCs w:val="20"/>
              </w:rPr>
            </w:pPr>
            <w:r w:rsidRPr="00CC5DD2">
              <w:rPr>
                <w:rFonts w:ascii="Times New Roman" w:hAnsi="Times New Roman" w:cs="Times New Roman"/>
                <w:sz w:val="20"/>
                <w:szCs w:val="20"/>
              </w:rPr>
              <w:t>$26,256</w:t>
            </w:r>
          </w:p>
        </w:tc>
        <w:tc>
          <w:tcPr>
            <w:tcW w:w="1236" w:type="dxa"/>
            <w:vAlign w:val="center"/>
          </w:tcPr>
          <w:p w:rsidRPr="00CC5DD2" w:rsidR="00B220B0" w:rsidP="00F908CB" w:rsidRDefault="00EE12AE" w14:paraId="69166DE1" w14:textId="4A764C83">
            <w:pPr>
              <w:jc w:val="right"/>
              <w:rPr>
                <w:rFonts w:ascii="Times New Roman" w:hAnsi="Times New Roman" w:cs="Times New Roman"/>
                <w:sz w:val="20"/>
                <w:szCs w:val="20"/>
              </w:rPr>
            </w:pPr>
            <w:r w:rsidRPr="00CC5DD2">
              <w:rPr>
                <w:rFonts w:ascii="Times New Roman" w:hAnsi="Times New Roman" w:cs="Times New Roman"/>
                <w:sz w:val="20"/>
                <w:szCs w:val="20"/>
              </w:rPr>
              <w:t>-</w:t>
            </w:r>
            <w:r w:rsidRPr="00CC5DD2" w:rsidR="00B220B0">
              <w:rPr>
                <w:rFonts w:ascii="Times New Roman" w:hAnsi="Times New Roman" w:cs="Times New Roman"/>
                <w:sz w:val="20"/>
                <w:szCs w:val="20"/>
              </w:rPr>
              <w:t>$4,968</w:t>
            </w:r>
          </w:p>
        </w:tc>
      </w:tr>
      <w:tr w:rsidRPr="008D1279" w:rsidR="00B220B0" w:rsidTr="00F908CB" w14:paraId="6EB5A205" w14:textId="77777777">
        <w:tc>
          <w:tcPr>
            <w:tcW w:w="1952" w:type="dxa"/>
          </w:tcPr>
          <w:p w:rsidRPr="00CC5DD2" w:rsidR="00B220B0" w:rsidP="00F908CB" w:rsidRDefault="00B220B0" w14:paraId="49129CA7" w14:textId="77777777">
            <w:pPr>
              <w:rPr>
                <w:rFonts w:ascii="Times New Roman" w:hAnsi="Times New Roman" w:cs="Times New Roman"/>
                <w:b/>
                <w:sz w:val="20"/>
                <w:szCs w:val="20"/>
              </w:rPr>
            </w:pPr>
            <w:r w:rsidRPr="00CC5DD2">
              <w:rPr>
                <w:rFonts w:ascii="Times New Roman" w:hAnsi="Times New Roman" w:cs="Times New Roman"/>
                <w:color w:val="000000"/>
                <w:sz w:val="20"/>
                <w:szCs w:val="20"/>
              </w:rPr>
              <w:t xml:space="preserve">Alternative Approaches </w:t>
            </w:r>
            <w:r w:rsidRPr="00CC5DD2">
              <w:rPr>
                <w:rFonts w:ascii="Times New Roman" w:hAnsi="Times New Roman" w:cs="Times New Roman"/>
                <w:color w:val="000000"/>
                <w:sz w:val="20"/>
                <w:szCs w:val="20"/>
              </w:rPr>
              <w:br/>
              <w:t>[44 CFR 350.5]</w:t>
            </w:r>
          </w:p>
        </w:tc>
        <w:tc>
          <w:tcPr>
            <w:tcW w:w="1738" w:type="dxa"/>
            <w:vAlign w:val="center"/>
          </w:tcPr>
          <w:p w:rsidRPr="00CC5DD2" w:rsidR="00B220B0" w:rsidP="00F908CB" w:rsidRDefault="00B220B0" w14:paraId="6A108D07" w14:textId="77777777">
            <w:pPr>
              <w:jc w:val="right"/>
              <w:rPr>
                <w:rFonts w:ascii="Times New Roman" w:hAnsi="Times New Roman" w:cs="Times New Roman"/>
                <w:sz w:val="20"/>
                <w:szCs w:val="20"/>
              </w:rPr>
            </w:pPr>
          </w:p>
        </w:tc>
        <w:tc>
          <w:tcPr>
            <w:tcW w:w="1156" w:type="dxa"/>
            <w:vAlign w:val="center"/>
          </w:tcPr>
          <w:p w:rsidRPr="00CC5DD2" w:rsidR="00B220B0" w:rsidP="00F908CB" w:rsidRDefault="00B220B0" w14:paraId="17FF47FF" w14:textId="77777777">
            <w:pPr>
              <w:jc w:val="right"/>
              <w:rPr>
                <w:rFonts w:ascii="Times New Roman" w:hAnsi="Times New Roman" w:cs="Times New Roman"/>
                <w:sz w:val="20"/>
                <w:szCs w:val="20"/>
              </w:rPr>
            </w:pPr>
          </w:p>
        </w:tc>
        <w:tc>
          <w:tcPr>
            <w:tcW w:w="1236" w:type="dxa"/>
            <w:vAlign w:val="center"/>
          </w:tcPr>
          <w:p w:rsidRPr="00CC5DD2" w:rsidR="00B220B0" w:rsidP="00F908CB" w:rsidRDefault="00B220B0" w14:paraId="3779BE2E" w14:textId="77777777">
            <w:pPr>
              <w:jc w:val="right"/>
              <w:rPr>
                <w:rFonts w:ascii="Times New Roman" w:hAnsi="Times New Roman" w:cs="Times New Roman"/>
                <w:sz w:val="20"/>
                <w:szCs w:val="20"/>
              </w:rPr>
            </w:pPr>
          </w:p>
        </w:tc>
        <w:tc>
          <w:tcPr>
            <w:tcW w:w="1748" w:type="dxa"/>
            <w:vAlign w:val="center"/>
          </w:tcPr>
          <w:p w:rsidRPr="00CC5DD2" w:rsidR="00B220B0" w:rsidP="00F908CB" w:rsidRDefault="00B220B0" w14:paraId="5481BB8F" w14:textId="77777777">
            <w:pPr>
              <w:jc w:val="right"/>
              <w:rPr>
                <w:rFonts w:ascii="Times New Roman" w:hAnsi="Times New Roman" w:cs="Times New Roman"/>
                <w:sz w:val="20"/>
                <w:szCs w:val="20"/>
              </w:rPr>
            </w:pPr>
            <w:r w:rsidRPr="00CC5DD2">
              <w:rPr>
                <w:rFonts w:ascii="Times New Roman" w:hAnsi="Times New Roman" w:cs="Times New Roman"/>
                <w:sz w:val="20"/>
                <w:szCs w:val="20"/>
              </w:rPr>
              <w:t>$15,612</w:t>
            </w:r>
          </w:p>
        </w:tc>
        <w:tc>
          <w:tcPr>
            <w:tcW w:w="1243" w:type="dxa"/>
            <w:vAlign w:val="center"/>
          </w:tcPr>
          <w:p w:rsidRPr="00CC5DD2" w:rsidR="00B220B0" w:rsidP="00F908CB" w:rsidRDefault="00B220B0" w14:paraId="1005366B" w14:textId="77777777">
            <w:pPr>
              <w:jc w:val="right"/>
              <w:rPr>
                <w:rFonts w:ascii="Times New Roman" w:hAnsi="Times New Roman" w:cs="Times New Roman"/>
                <w:sz w:val="20"/>
                <w:szCs w:val="20"/>
              </w:rPr>
            </w:pPr>
            <w:r w:rsidRPr="00CC5DD2">
              <w:rPr>
                <w:rFonts w:ascii="Times New Roman" w:hAnsi="Times New Roman" w:cs="Times New Roman"/>
                <w:sz w:val="20"/>
                <w:szCs w:val="20"/>
              </w:rPr>
              <w:t>$13,128</w:t>
            </w:r>
          </w:p>
        </w:tc>
        <w:tc>
          <w:tcPr>
            <w:tcW w:w="1236" w:type="dxa"/>
            <w:vAlign w:val="center"/>
          </w:tcPr>
          <w:p w:rsidRPr="00CC5DD2" w:rsidR="00B220B0" w:rsidP="00F908CB" w:rsidRDefault="00EE12AE" w14:paraId="330555B4" w14:textId="3A69162C">
            <w:pPr>
              <w:jc w:val="right"/>
              <w:rPr>
                <w:rFonts w:ascii="Times New Roman" w:hAnsi="Times New Roman" w:cs="Times New Roman"/>
                <w:sz w:val="20"/>
                <w:szCs w:val="20"/>
              </w:rPr>
            </w:pPr>
            <w:r w:rsidRPr="00CC5DD2">
              <w:rPr>
                <w:rFonts w:ascii="Times New Roman" w:hAnsi="Times New Roman" w:cs="Times New Roman"/>
                <w:sz w:val="20"/>
                <w:szCs w:val="20"/>
              </w:rPr>
              <w:t>-</w:t>
            </w:r>
            <w:r w:rsidRPr="00CC5DD2" w:rsidR="00B220B0">
              <w:rPr>
                <w:rFonts w:ascii="Times New Roman" w:hAnsi="Times New Roman" w:cs="Times New Roman"/>
                <w:sz w:val="20"/>
                <w:szCs w:val="20"/>
              </w:rPr>
              <w:t>$2,484</w:t>
            </w:r>
          </w:p>
        </w:tc>
      </w:tr>
      <w:tr w:rsidRPr="008D1279" w:rsidR="00B220B0" w:rsidTr="00F908CB" w14:paraId="06CC84F7" w14:textId="77777777">
        <w:tc>
          <w:tcPr>
            <w:tcW w:w="1952" w:type="dxa"/>
          </w:tcPr>
          <w:p w:rsidRPr="00CC5DD2" w:rsidR="00B220B0" w:rsidP="00F908CB" w:rsidRDefault="00B220B0" w14:paraId="49158C88" w14:textId="77777777">
            <w:pPr>
              <w:rPr>
                <w:rFonts w:ascii="Times New Roman" w:hAnsi="Times New Roman" w:cs="Times New Roman"/>
                <w:b/>
                <w:sz w:val="20"/>
                <w:szCs w:val="20"/>
              </w:rPr>
            </w:pPr>
            <w:r w:rsidRPr="00CC5DD2">
              <w:rPr>
                <w:rFonts w:ascii="Times New Roman" w:hAnsi="Times New Roman" w:cs="Times New Roman"/>
                <w:color w:val="000000"/>
                <w:sz w:val="20"/>
                <w:szCs w:val="20"/>
              </w:rPr>
              <w:t xml:space="preserve">Annual Letter of Certification </w:t>
            </w:r>
            <w:r w:rsidRPr="00CC5DD2">
              <w:rPr>
                <w:rFonts w:ascii="Times New Roman" w:hAnsi="Times New Roman" w:cs="Times New Roman"/>
                <w:color w:val="000000"/>
                <w:sz w:val="20"/>
                <w:szCs w:val="20"/>
              </w:rPr>
              <w:br/>
              <w:t>[44 CFR 350.5(b)(16)]</w:t>
            </w:r>
          </w:p>
        </w:tc>
        <w:tc>
          <w:tcPr>
            <w:tcW w:w="1738" w:type="dxa"/>
            <w:vAlign w:val="center"/>
          </w:tcPr>
          <w:p w:rsidRPr="00CC5DD2" w:rsidR="00B220B0" w:rsidP="00F908CB" w:rsidRDefault="00B220B0" w14:paraId="5ABD1AD7" w14:textId="77777777">
            <w:pPr>
              <w:jc w:val="right"/>
              <w:rPr>
                <w:rFonts w:ascii="Times New Roman" w:hAnsi="Times New Roman" w:cs="Times New Roman"/>
                <w:sz w:val="20"/>
                <w:szCs w:val="20"/>
              </w:rPr>
            </w:pPr>
          </w:p>
        </w:tc>
        <w:tc>
          <w:tcPr>
            <w:tcW w:w="1156" w:type="dxa"/>
            <w:vAlign w:val="center"/>
          </w:tcPr>
          <w:p w:rsidRPr="00CC5DD2" w:rsidR="00B220B0" w:rsidP="00F908CB" w:rsidRDefault="00B220B0" w14:paraId="23BB975A" w14:textId="77777777">
            <w:pPr>
              <w:jc w:val="right"/>
              <w:rPr>
                <w:rFonts w:ascii="Times New Roman" w:hAnsi="Times New Roman" w:cs="Times New Roman"/>
                <w:sz w:val="20"/>
                <w:szCs w:val="20"/>
              </w:rPr>
            </w:pPr>
          </w:p>
        </w:tc>
        <w:tc>
          <w:tcPr>
            <w:tcW w:w="1236" w:type="dxa"/>
            <w:vAlign w:val="center"/>
          </w:tcPr>
          <w:p w:rsidRPr="00CC5DD2" w:rsidR="00B220B0" w:rsidP="00F908CB" w:rsidRDefault="00B220B0" w14:paraId="6EAA2B17" w14:textId="77777777">
            <w:pPr>
              <w:jc w:val="right"/>
              <w:rPr>
                <w:rFonts w:ascii="Times New Roman" w:hAnsi="Times New Roman" w:cs="Times New Roman"/>
                <w:sz w:val="20"/>
                <w:szCs w:val="20"/>
              </w:rPr>
            </w:pPr>
          </w:p>
        </w:tc>
        <w:tc>
          <w:tcPr>
            <w:tcW w:w="1748" w:type="dxa"/>
            <w:vAlign w:val="center"/>
          </w:tcPr>
          <w:p w:rsidRPr="00CC5DD2" w:rsidR="00B220B0" w:rsidP="00F908CB" w:rsidRDefault="00B220B0" w14:paraId="1143F191" w14:textId="77777777">
            <w:pPr>
              <w:jc w:val="right"/>
              <w:rPr>
                <w:rFonts w:ascii="Times New Roman" w:hAnsi="Times New Roman" w:cs="Times New Roman"/>
                <w:sz w:val="20"/>
                <w:szCs w:val="20"/>
              </w:rPr>
            </w:pPr>
            <w:r w:rsidRPr="00CC5DD2">
              <w:rPr>
                <w:rFonts w:ascii="Times New Roman" w:hAnsi="Times New Roman" w:cs="Times New Roman"/>
                <w:sz w:val="20"/>
                <w:szCs w:val="20"/>
              </w:rPr>
              <w:t>$87,427</w:t>
            </w:r>
          </w:p>
        </w:tc>
        <w:tc>
          <w:tcPr>
            <w:tcW w:w="1243" w:type="dxa"/>
            <w:vAlign w:val="center"/>
          </w:tcPr>
          <w:p w:rsidRPr="00CC5DD2" w:rsidR="00B220B0" w:rsidP="00F908CB" w:rsidRDefault="00B220B0" w14:paraId="769703D7" w14:textId="77777777">
            <w:pPr>
              <w:jc w:val="right"/>
              <w:rPr>
                <w:rFonts w:ascii="Times New Roman" w:hAnsi="Times New Roman" w:cs="Times New Roman"/>
                <w:sz w:val="20"/>
                <w:szCs w:val="20"/>
              </w:rPr>
            </w:pPr>
            <w:r w:rsidRPr="00CC5DD2">
              <w:rPr>
                <w:rFonts w:ascii="Times New Roman" w:hAnsi="Times New Roman" w:cs="Times New Roman"/>
                <w:sz w:val="20"/>
                <w:szCs w:val="20"/>
              </w:rPr>
              <w:t>$73,517</w:t>
            </w:r>
          </w:p>
        </w:tc>
        <w:tc>
          <w:tcPr>
            <w:tcW w:w="1236" w:type="dxa"/>
            <w:vAlign w:val="center"/>
          </w:tcPr>
          <w:p w:rsidRPr="00CC5DD2" w:rsidR="00B220B0" w:rsidP="00F908CB" w:rsidRDefault="00EE12AE" w14:paraId="1A7B49D7" w14:textId="1F693CE8">
            <w:pPr>
              <w:jc w:val="right"/>
              <w:rPr>
                <w:rFonts w:ascii="Times New Roman" w:hAnsi="Times New Roman" w:cs="Times New Roman"/>
                <w:sz w:val="20"/>
                <w:szCs w:val="20"/>
              </w:rPr>
            </w:pPr>
            <w:r w:rsidRPr="00CC5DD2">
              <w:rPr>
                <w:rFonts w:ascii="Times New Roman" w:hAnsi="Times New Roman" w:cs="Times New Roman"/>
                <w:sz w:val="20"/>
                <w:szCs w:val="20"/>
              </w:rPr>
              <w:t>-</w:t>
            </w:r>
            <w:r w:rsidRPr="00CC5DD2" w:rsidR="00B220B0">
              <w:rPr>
                <w:rFonts w:ascii="Times New Roman" w:hAnsi="Times New Roman" w:cs="Times New Roman"/>
                <w:sz w:val="20"/>
                <w:szCs w:val="20"/>
              </w:rPr>
              <w:t>$13,910</w:t>
            </w:r>
          </w:p>
        </w:tc>
      </w:tr>
      <w:tr w:rsidRPr="008D1279" w:rsidR="00B220B0" w:rsidTr="00F908CB" w14:paraId="0D82C1AA" w14:textId="77777777">
        <w:tc>
          <w:tcPr>
            <w:tcW w:w="1952" w:type="dxa"/>
          </w:tcPr>
          <w:p w:rsidRPr="00CC5DD2" w:rsidR="00B220B0" w:rsidP="00F908CB" w:rsidRDefault="00B220B0" w14:paraId="6F15B29F" w14:textId="77777777">
            <w:pPr>
              <w:rPr>
                <w:rFonts w:ascii="Times New Roman" w:hAnsi="Times New Roman" w:cs="Times New Roman"/>
                <w:b/>
                <w:sz w:val="20"/>
                <w:szCs w:val="20"/>
              </w:rPr>
            </w:pPr>
            <w:r w:rsidRPr="00CC5DD2">
              <w:rPr>
                <w:rFonts w:ascii="Times New Roman" w:hAnsi="Times New Roman" w:cs="Times New Roman"/>
                <w:color w:val="000000"/>
                <w:sz w:val="20"/>
                <w:szCs w:val="20"/>
              </w:rPr>
              <w:t>Amend State Plan</w:t>
            </w:r>
            <w:r w:rsidRPr="00CC5DD2">
              <w:rPr>
                <w:rFonts w:ascii="Times New Roman" w:hAnsi="Times New Roman" w:cs="Times New Roman"/>
                <w:color w:val="000000"/>
                <w:sz w:val="20"/>
                <w:szCs w:val="20"/>
              </w:rPr>
              <w:br/>
              <w:t>[44 CFR 350.14]</w:t>
            </w:r>
          </w:p>
        </w:tc>
        <w:tc>
          <w:tcPr>
            <w:tcW w:w="1738" w:type="dxa"/>
            <w:vAlign w:val="center"/>
          </w:tcPr>
          <w:p w:rsidRPr="00CC5DD2" w:rsidR="00B220B0" w:rsidP="00F908CB" w:rsidRDefault="00B220B0" w14:paraId="2E727520" w14:textId="77777777">
            <w:pPr>
              <w:jc w:val="right"/>
              <w:rPr>
                <w:rFonts w:ascii="Times New Roman" w:hAnsi="Times New Roman" w:cs="Times New Roman"/>
                <w:sz w:val="20"/>
                <w:szCs w:val="20"/>
              </w:rPr>
            </w:pPr>
          </w:p>
        </w:tc>
        <w:tc>
          <w:tcPr>
            <w:tcW w:w="1156" w:type="dxa"/>
            <w:vAlign w:val="center"/>
          </w:tcPr>
          <w:p w:rsidRPr="00CC5DD2" w:rsidR="00B220B0" w:rsidP="00F908CB" w:rsidRDefault="00B220B0" w14:paraId="78040DBC" w14:textId="77777777">
            <w:pPr>
              <w:jc w:val="right"/>
              <w:rPr>
                <w:rFonts w:ascii="Times New Roman" w:hAnsi="Times New Roman" w:cs="Times New Roman"/>
                <w:sz w:val="20"/>
                <w:szCs w:val="20"/>
              </w:rPr>
            </w:pPr>
          </w:p>
        </w:tc>
        <w:tc>
          <w:tcPr>
            <w:tcW w:w="1236" w:type="dxa"/>
            <w:vAlign w:val="center"/>
          </w:tcPr>
          <w:p w:rsidRPr="00CC5DD2" w:rsidR="00B220B0" w:rsidP="00F908CB" w:rsidRDefault="00B220B0" w14:paraId="4E8FDF94" w14:textId="77777777">
            <w:pPr>
              <w:jc w:val="right"/>
              <w:rPr>
                <w:rFonts w:ascii="Times New Roman" w:hAnsi="Times New Roman" w:cs="Times New Roman"/>
                <w:sz w:val="20"/>
                <w:szCs w:val="20"/>
              </w:rPr>
            </w:pPr>
          </w:p>
        </w:tc>
        <w:tc>
          <w:tcPr>
            <w:tcW w:w="1748" w:type="dxa"/>
            <w:vAlign w:val="center"/>
          </w:tcPr>
          <w:p w:rsidRPr="00CC5DD2" w:rsidR="00B220B0" w:rsidP="00F908CB" w:rsidRDefault="00B220B0" w14:paraId="00811B65" w14:textId="77777777">
            <w:pPr>
              <w:jc w:val="right"/>
              <w:rPr>
                <w:rFonts w:ascii="Times New Roman" w:hAnsi="Times New Roman" w:cs="Times New Roman"/>
                <w:sz w:val="20"/>
                <w:szCs w:val="20"/>
              </w:rPr>
            </w:pPr>
            <w:r w:rsidRPr="00CC5DD2">
              <w:rPr>
                <w:rFonts w:ascii="Times New Roman" w:hAnsi="Times New Roman" w:cs="Times New Roman"/>
                <w:sz w:val="20"/>
                <w:szCs w:val="20"/>
              </w:rPr>
              <w:t>$87,427</w:t>
            </w:r>
          </w:p>
        </w:tc>
        <w:tc>
          <w:tcPr>
            <w:tcW w:w="1243" w:type="dxa"/>
            <w:vAlign w:val="center"/>
          </w:tcPr>
          <w:p w:rsidRPr="00CC5DD2" w:rsidR="00B220B0" w:rsidP="00F908CB" w:rsidRDefault="00B220B0" w14:paraId="74049102" w14:textId="77777777">
            <w:pPr>
              <w:jc w:val="right"/>
              <w:rPr>
                <w:rFonts w:ascii="Times New Roman" w:hAnsi="Times New Roman" w:cs="Times New Roman"/>
                <w:sz w:val="20"/>
                <w:szCs w:val="20"/>
              </w:rPr>
            </w:pPr>
            <w:r w:rsidRPr="00CC5DD2">
              <w:rPr>
                <w:rFonts w:ascii="Times New Roman" w:hAnsi="Times New Roman" w:cs="Times New Roman"/>
                <w:sz w:val="20"/>
                <w:szCs w:val="20"/>
              </w:rPr>
              <w:t>$73,517</w:t>
            </w:r>
          </w:p>
        </w:tc>
        <w:tc>
          <w:tcPr>
            <w:tcW w:w="1236" w:type="dxa"/>
            <w:vAlign w:val="center"/>
          </w:tcPr>
          <w:p w:rsidRPr="00CC5DD2" w:rsidR="00B220B0" w:rsidP="00F908CB" w:rsidRDefault="00EE12AE" w14:paraId="6E3BF715" w14:textId="0BB2AAC3">
            <w:pPr>
              <w:jc w:val="right"/>
              <w:rPr>
                <w:rFonts w:ascii="Times New Roman" w:hAnsi="Times New Roman" w:cs="Times New Roman"/>
                <w:sz w:val="20"/>
                <w:szCs w:val="20"/>
              </w:rPr>
            </w:pPr>
            <w:r w:rsidRPr="00CC5DD2">
              <w:rPr>
                <w:rFonts w:ascii="Times New Roman" w:hAnsi="Times New Roman" w:cs="Times New Roman"/>
                <w:sz w:val="20"/>
                <w:szCs w:val="20"/>
              </w:rPr>
              <w:t>-</w:t>
            </w:r>
            <w:r w:rsidRPr="00CC5DD2" w:rsidR="00B220B0">
              <w:rPr>
                <w:rFonts w:ascii="Times New Roman" w:hAnsi="Times New Roman" w:cs="Times New Roman"/>
                <w:sz w:val="20"/>
                <w:szCs w:val="20"/>
              </w:rPr>
              <w:t>$13,910</w:t>
            </w:r>
          </w:p>
        </w:tc>
      </w:tr>
      <w:tr w:rsidRPr="008D1279" w:rsidR="00B220B0" w:rsidTr="00F908CB" w14:paraId="1501A939" w14:textId="77777777">
        <w:trPr>
          <w:trHeight w:val="557"/>
        </w:trPr>
        <w:tc>
          <w:tcPr>
            <w:tcW w:w="1952" w:type="dxa"/>
          </w:tcPr>
          <w:p w:rsidRPr="00CC5DD2" w:rsidR="00B220B0" w:rsidP="00F908CB" w:rsidRDefault="00B220B0" w14:paraId="6C4C52EC" w14:textId="77777777">
            <w:pPr>
              <w:rPr>
                <w:rFonts w:ascii="Times New Roman" w:hAnsi="Times New Roman" w:cs="Times New Roman"/>
                <w:b/>
                <w:sz w:val="20"/>
                <w:szCs w:val="20"/>
              </w:rPr>
            </w:pPr>
            <w:r w:rsidRPr="00CC5DD2">
              <w:rPr>
                <w:rFonts w:ascii="Times New Roman" w:hAnsi="Times New Roman" w:cs="Times New Roman"/>
                <w:color w:val="000000"/>
                <w:sz w:val="20"/>
                <w:szCs w:val="20"/>
              </w:rPr>
              <w:t xml:space="preserve">Exercise Relief </w:t>
            </w:r>
            <w:r w:rsidRPr="00CC5DD2">
              <w:rPr>
                <w:rFonts w:ascii="Times New Roman" w:hAnsi="Times New Roman" w:cs="Times New Roman"/>
                <w:color w:val="000000"/>
                <w:sz w:val="20"/>
                <w:szCs w:val="20"/>
              </w:rPr>
              <w:br/>
              <w:t>[44 CFR 350.9 (c)</w:t>
            </w:r>
          </w:p>
        </w:tc>
        <w:tc>
          <w:tcPr>
            <w:tcW w:w="1738" w:type="dxa"/>
            <w:vAlign w:val="center"/>
          </w:tcPr>
          <w:p w:rsidRPr="00CC5DD2" w:rsidR="00B220B0" w:rsidP="00F908CB" w:rsidRDefault="00B220B0" w14:paraId="47162278" w14:textId="77777777">
            <w:pPr>
              <w:jc w:val="right"/>
              <w:rPr>
                <w:rFonts w:ascii="Times New Roman" w:hAnsi="Times New Roman" w:cs="Times New Roman"/>
                <w:sz w:val="20"/>
                <w:szCs w:val="20"/>
              </w:rPr>
            </w:pPr>
          </w:p>
        </w:tc>
        <w:tc>
          <w:tcPr>
            <w:tcW w:w="1156" w:type="dxa"/>
            <w:vAlign w:val="center"/>
          </w:tcPr>
          <w:p w:rsidRPr="00CC5DD2" w:rsidR="00B220B0" w:rsidP="00F908CB" w:rsidRDefault="00B220B0" w14:paraId="37351D73" w14:textId="77777777">
            <w:pPr>
              <w:jc w:val="right"/>
              <w:rPr>
                <w:rFonts w:ascii="Times New Roman" w:hAnsi="Times New Roman" w:cs="Times New Roman"/>
                <w:sz w:val="20"/>
                <w:szCs w:val="20"/>
              </w:rPr>
            </w:pPr>
          </w:p>
        </w:tc>
        <w:tc>
          <w:tcPr>
            <w:tcW w:w="1236" w:type="dxa"/>
            <w:vAlign w:val="center"/>
          </w:tcPr>
          <w:p w:rsidRPr="00CC5DD2" w:rsidR="00B220B0" w:rsidP="00F908CB" w:rsidRDefault="00B220B0" w14:paraId="0BB7A60A" w14:textId="77777777">
            <w:pPr>
              <w:jc w:val="right"/>
              <w:rPr>
                <w:rFonts w:ascii="Times New Roman" w:hAnsi="Times New Roman" w:cs="Times New Roman"/>
                <w:sz w:val="20"/>
                <w:szCs w:val="20"/>
              </w:rPr>
            </w:pPr>
          </w:p>
        </w:tc>
        <w:tc>
          <w:tcPr>
            <w:tcW w:w="1748" w:type="dxa"/>
            <w:vAlign w:val="center"/>
          </w:tcPr>
          <w:p w:rsidRPr="00CC5DD2" w:rsidR="00B220B0" w:rsidP="00F908CB" w:rsidRDefault="00B220B0" w14:paraId="1F697845" w14:textId="77777777">
            <w:pPr>
              <w:jc w:val="right"/>
              <w:rPr>
                <w:rFonts w:ascii="Times New Roman" w:hAnsi="Times New Roman" w:cs="Times New Roman"/>
                <w:sz w:val="20"/>
                <w:szCs w:val="20"/>
              </w:rPr>
            </w:pPr>
            <w:r w:rsidRPr="00CC5DD2">
              <w:rPr>
                <w:rFonts w:ascii="Times New Roman" w:hAnsi="Times New Roman" w:cs="Times New Roman"/>
                <w:sz w:val="20"/>
                <w:szCs w:val="20"/>
              </w:rPr>
              <w:t>$43,714</w:t>
            </w:r>
          </w:p>
        </w:tc>
        <w:tc>
          <w:tcPr>
            <w:tcW w:w="1243" w:type="dxa"/>
            <w:vAlign w:val="center"/>
          </w:tcPr>
          <w:p w:rsidRPr="00CC5DD2" w:rsidR="00B220B0" w:rsidP="00F908CB" w:rsidRDefault="00B220B0" w14:paraId="2C37B01B" w14:textId="77777777">
            <w:pPr>
              <w:jc w:val="right"/>
              <w:rPr>
                <w:rFonts w:ascii="Times New Roman" w:hAnsi="Times New Roman" w:cs="Times New Roman"/>
                <w:sz w:val="20"/>
                <w:szCs w:val="20"/>
              </w:rPr>
            </w:pPr>
            <w:r w:rsidRPr="00CC5DD2">
              <w:rPr>
                <w:rFonts w:ascii="Times New Roman" w:hAnsi="Times New Roman" w:cs="Times New Roman"/>
                <w:sz w:val="20"/>
                <w:szCs w:val="20"/>
              </w:rPr>
              <w:t>$36,758</w:t>
            </w:r>
          </w:p>
        </w:tc>
        <w:tc>
          <w:tcPr>
            <w:tcW w:w="1236" w:type="dxa"/>
            <w:vAlign w:val="center"/>
          </w:tcPr>
          <w:p w:rsidRPr="00CC5DD2" w:rsidR="00B220B0" w:rsidP="00F908CB" w:rsidRDefault="00EE12AE" w14:paraId="6F6BC8C2" w14:textId="3180E269">
            <w:pPr>
              <w:jc w:val="right"/>
              <w:rPr>
                <w:rFonts w:ascii="Times New Roman" w:hAnsi="Times New Roman" w:cs="Times New Roman"/>
                <w:sz w:val="20"/>
                <w:szCs w:val="20"/>
              </w:rPr>
            </w:pPr>
            <w:r w:rsidRPr="00CC5DD2">
              <w:rPr>
                <w:rFonts w:ascii="Times New Roman" w:hAnsi="Times New Roman" w:cs="Times New Roman"/>
                <w:sz w:val="20"/>
                <w:szCs w:val="20"/>
              </w:rPr>
              <w:t>-</w:t>
            </w:r>
            <w:r w:rsidRPr="00CC5DD2" w:rsidR="00B220B0">
              <w:rPr>
                <w:rFonts w:ascii="Times New Roman" w:hAnsi="Times New Roman" w:cs="Times New Roman"/>
                <w:sz w:val="20"/>
                <w:szCs w:val="20"/>
              </w:rPr>
              <w:t>$6,956</w:t>
            </w:r>
          </w:p>
        </w:tc>
      </w:tr>
      <w:tr w:rsidRPr="008D1279" w:rsidR="00CC5DD2" w:rsidTr="00F908CB" w14:paraId="27A7AFE2" w14:textId="77777777">
        <w:trPr>
          <w:trHeight w:val="557"/>
        </w:trPr>
        <w:tc>
          <w:tcPr>
            <w:tcW w:w="1952" w:type="dxa"/>
          </w:tcPr>
          <w:p w:rsidRPr="00CC5DD2" w:rsidR="00CC5DD2" w:rsidP="00F908CB" w:rsidRDefault="00CC5DD2" w14:paraId="463F8064" w14:textId="69C755E0">
            <w:pPr>
              <w:rPr>
                <w:rFonts w:ascii="Times New Roman" w:hAnsi="Times New Roman" w:cs="Times New Roman"/>
                <w:color w:val="000000"/>
                <w:sz w:val="20"/>
                <w:szCs w:val="20"/>
              </w:rPr>
            </w:pPr>
            <w:r w:rsidRPr="000F48F3">
              <w:rPr>
                <w:rFonts w:ascii="Times New Roman" w:hAnsi="Times New Roman" w:cs="Times New Roman"/>
                <w:color w:val="000000"/>
                <w:sz w:val="20"/>
                <w:szCs w:val="20"/>
              </w:rPr>
              <w:t xml:space="preserve">Licensee Request for Assistance </w:t>
            </w:r>
            <w:r w:rsidRPr="000F48F3">
              <w:rPr>
                <w:rFonts w:ascii="Times New Roman" w:hAnsi="Times New Roman" w:cs="Times New Roman"/>
                <w:color w:val="000000"/>
                <w:sz w:val="20"/>
                <w:szCs w:val="20"/>
              </w:rPr>
              <w:br/>
              <w:t>[44 CFR 352.4]</w:t>
            </w:r>
          </w:p>
        </w:tc>
        <w:tc>
          <w:tcPr>
            <w:tcW w:w="1738" w:type="dxa"/>
            <w:vAlign w:val="center"/>
          </w:tcPr>
          <w:p w:rsidRPr="00CC5DD2" w:rsidR="00CC5DD2" w:rsidP="00F908CB" w:rsidRDefault="00CC5DD2" w14:paraId="0D2D5CB0" w14:textId="77777777">
            <w:pPr>
              <w:jc w:val="right"/>
              <w:rPr>
                <w:rFonts w:ascii="Times New Roman" w:hAnsi="Times New Roman" w:cs="Times New Roman"/>
                <w:sz w:val="20"/>
                <w:szCs w:val="20"/>
              </w:rPr>
            </w:pPr>
          </w:p>
        </w:tc>
        <w:tc>
          <w:tcPr>
            <w:tcW w:w="1156" w:type="dxa"/>
            <w:vAlign w:val="center"/>
          </w:tcPr>
          <w:p w:rsidRPr="00CC5DD2" w:rsidR="00CC5DD2" w:rsidP="00F908CB" w:rsidRDefault="00CC5DD2" w14:paraId="2049960B" w14:textId="77777777">
            <w:pPr>
              <w:jc w:val="right"/>
              <w:rPr>
                <w:rFonts w:ascii="Times New Roman" w:hAnsi="Times New Roman" w:cs="Times New Roman"/>
                <w:sz w:val="20"/>
                <w:szCs w:val="20"/>
              </w:rPr>
            </w:pPr>
          </w:p>
        </w:tc>
        <w:tc>
          <w:tcPr>
            <w:tcW w:w="1236" w:type="dxa"/>
            <w:vAlign w:val="center"/>
          </w:tcPr>
          <w:p w:rsidRPr="00CC5DD2" w:rsidR="00CC5DD2" w:rsidP="00F908CB" w:rsidRDefault="00CC5DD2" w14:paraId="420DF020" w14:textId="77777777">
            <w:pPr>
              <w:jc w:val="right"/>
              <w:rPr>
                <w:rFonts w:ascii="Times New Roman" w:hAnsi="Times New Roman" w:cs="Times New Roman"/>
                <w:sz w:val="20"/>
                <w:szCs w:val="20"/>
              </w:rPr>
            </w:pPr>
          </w:p>
        </w:tc>
        <w:tc>
          <w:tcPr>
            <w:tcW w:w="1748" w:type="dxa"/>
            <w:vAlign w:val="center"/>
          </w:tcPr>
          <w:p w:rsidRPr="00CC5DD2" w:rsidR="00CC5DD2" w:rsidP="00F908CB" w:rsidRDefault="00CC5DD2" w14:paraId="2BC1C415" w14:textId="45F160F2">
            <w:pPr>
              <w:jc w:val="right"/>
              <w:rPr>
                <w:rFonts w:ascii="Times New Roman" w:hAnsi="Times New Roman" w:cs="Times New Roman"/>
                <w:sz w:val="20"/>
                <w:szCs w:val="20"/>
              </w:rPr>
            </w:pPr>
            <w:r>
              <w:rPr>
                <w:rFonts w:ascii="Times New Roman" w:hAnsi="Times New Roman" w:cs="Times New Roman"/>
                <w:sz w:val="20"/>
                <w:szCs w:val="20"/>
              </w:rPr>
              <w:t>$3,110</w:t>
            </w:r>
          </w:p>
        </w:tc>
        <w:tc>
          <w:tcPr>
            <w:tcW w:w="1243" w:type="dxa"/>
            <w:vAlign w:val="center"/>
          </w:tcPr>
          <w:p w:rsidRPr="00CC5DD2" w:rsidR="00CC5DD2" w:rsidP="00F908CB" w:rsidRDefault="00CC5DD2" w14:paraId="438C25E8" w14:textId="023B433E">
            <w:pPr>
              <w:jc w:val="right"/>
              <w:rPr>
                <w:rFonts w:ascii="Times New Roman" w:hAnsi="Times New Roman" w:cs="Times New Roman"/>
                <w:sz w:val="20"/>
                <w:szCs w:val="20"/>
              </w:rPr>
            </w:pPr>
            <w:r>
              <w:rPr>
                <w:rFonts w:ascii="Times New Roman" w:hAnsi="Times New Roman" w:cs="Times New Roman"/>
                <w:sz w:val="20"/>
                <w:szCs w:val="20"/>
              </w:rPr>
              <w:t>$0</w:t>
            </w:r>
          </w:p>
        </w:tc>
        <w:tc>
          <w:tcPr>
            <w:tcW w:w="1236" w:type="dxa"/>
            <w:vAlign w:val="center"/>
          </w:tcPr>
          <w:p w:rsidRPr="00CC5DD2" w:rsidR="00CC5DD2" w:rsidP="00F908CB" w:rsidRDefault="00CC5DD2" w14:paraId="72970BAC" w14:textId="7FAE57BF">
            <w:pPr>
              <w:jc w:val="right"/>
              <w:rPr>
                <w:rFonts w:ascii="Times New Roman" w:hAnsi="Times New Roman" w:cs="Times New Roman"/>
                <w:sz w:val="20"/>
                <w:szCs w:val="20"/>
              </w:rPr>
            </w:pPr>
            <w:r>
              <w:rPr>
                <w:rFonts w:ascii="Times New Roman" w:hAnsi="Times New Roman" w:cs="Times New Roman"/>
                <w:sz w:val="20"/>
                <w:szCs w:val="20"/>
              </w:rPr>
              <w:t>-3,110</w:t>
            </w:r>
          </w:p>
        </w:tc>
      </w:tr>
      <w:tr w:rsidRPr="008D1279" w:rsidR="00B220B0" w:rsidTr="00F908CB" w14:paraId="015FBEEB" w14:textId="77777777">
        <w:tc>
          <w:tcPr>
            <w:tcW w:w="1952" w:type="dxa"/>
          </w:tcPr>
          <w:p w:rsidRPr="008D1279" w:rsidR="00B220B0" w:rsidP="00F908CB" w:rsidRDefault="00B220B0" w14:paraId="7BC5B52A" w14:textId="77777777">
            <w:pPr>
              <w:rPr>
                <w:rFonts w:ascii="Times New Roman" w:hAnsi="Times New Roman" w:cs="Times New Roman"/>
                <w:b/>
                <w:sz w:val="20"/>
                <w:szCs w:val="20"/>
              </w:rPr>
            </w:pPr>
            <w:r w:rsidRPr="00BC7F23">
              <w:rPr>
                <w:rFonts w:ascii="Times New Roman" w:hAnsi="Times New Roman" w:cs="Times New Roman"/>
                <w:b/>
                <w:sz w:val="20"/>
                <w:szCs w:val="20"/>
              </w:rPr>
              <w:t>Total</w:t>
            </w:r>
          </w:p>
        </w:tc>
        <w:tc>
          <w:tcPr>
            <w:tcW w:w="1738" w:type="dxa"/>
            <w:vAlign w:val="center"/>
          </w:tcPr>
          <w:p w:rsidRPr="008D1279" w:rsidR="00B220B0" w:rsidP="00F908CB" w:rsidRDefault="00B220B0" w14:paraId="6AC3F4B5" w14:textId="77777777">
            <w:pPr>
              <w:jc w:val="right"/>
              <w:rPr>
                <w:rFonts w:ascii="Times New Roman" w:hAnsi="Times New Roman" w:cs="Times New Roman"/>
                <w:sz w:val="20"/>
                <w:szCs w:val="20"/>
              </w:rPr>
            </w:pPr>
            <w:r w:rsidRPr="00EA7621">
              <w:rPr>
                <w:rFonts w:ascii="Times New Roman" w:hAnsi="Times New Roman" w:cs="Times New Roman"/>
                <w:b/>
                <w:sz w:val="20"/>
                <w:szCs w:val="20"/>
              </w:rPr>
              <w:t>$0</w:t>
            </w:r>
          </w:p>
        </w:tc>
        <w:tc>
          <w:tcPr>
            <w:tcW w:w="1156" w:type="dxa"/>
            <w:vAlign w:val="center"/>
          </w:tcPr>
          <w:p w:rsidRPr="008D1279" w:rsidR="00B220B0" w:rsidP="00F908CB" w:rsidRDefault="00B220B0" w14:paraId="7A8FA5AF" w14:textId="77777777">
            <w:pPr>
              <w:jc w:val="right"/>
              <w:rPr>
                <w:rFonts w:ascii="Times New Roman" w:hAnsi="Times New Roman" w:cs="Times New Roman"/>
                <w:sz w:val="20"/>
                <w:szCs w:val="20"/>
              </w:rPr>
            </w:pPr>
            <w:r w:rsidRPr="00EA7621">
              <w:rPr>
                <w:rFonts w:ascii="Times New Roman" w:hAnsi="Times New Roman" w:cs="Times New Roman"/>
                <w:b/>
                <w:sz w:val="20"/>
                <w:szCs w:val="20"/>
              </w:rPr>
              <w:t>$0</w:t>
            </w:r>
          </w:p>
        </w:tc>
        <w:tc>
          <w:tcPr>
            <w:tcW w:w="1236" w:type="dxa"/>
            <w:vAlign w:val="center"/>
          </w:tcPr>
          <w:p w:rsidRPr="008D1279" w:rsidR="00B220B0" w:rsidP="00F908CB" w:rsidRDefault="00B220B0" w14:paraId="73D413EC" w14:textId="77777777">
            <w:pPr>
              <w:jc w:val="right"/>
              <w:rPr>
                <w:rFonts w:ascii="Times New Roman" w:hAnsi="Times New Roman" w:cs="Times New Roman"/>
                <w:sz w:val="20"/>
                <w:szCs w:val="20"/>
              </w:rPr>
            </w:pPr>
            <w:r w:rsidRPr="00EA7621">
              <w:rPr>
                <w:rFonts w:ascii="Times New Roman" w:hAnsi="Times New Roman" w:cs="Times New Roman"/>
                <w:b/>
                <w:sz w:val="20"/>
                <w:szCs w:val="20"/>
              </w:rPr>
              <w:t>$0</w:t>
            </w:r>
          </w:p>
        </w:tc>
        <w:tc>
          <w:tcPr>
            <w:tcW w:w="1748" w:type="dxa"/>
            <w:vAlign w:val="center"/>
          </w:tcPr>
          <w:p w:rsidRPr="008D1279" w:rsidR="00B220B0" w:rsidP="00F908CB" w:rsidRDefault="00B220B0" w14:paraId="2A0D2D90" w14:textId="7894F7FB">
            <w:pPr>
              <w:jc w:val="right"/>
              <w:rPr>
                <w:rFonts w:ascii="Times New Roman" w:hAnsi="Times New Roman" w:cs="Times New Roman"/>
                <w:sz w:val="20"/>
                <w:szCs w:val="20"/>
              </w:rPr>
            </w:pPr>
            <w:r w:rsidRPr="00EA7621">
              <w:rPr>
                <w:rFonts w:ascii="Times New Roman" w:hAnsi="Times New Roman" w:cs="Times New Roman"/>
                <w:b/>
                <w:sz w:val="20"/>
                <w:szCs w:val="20"/>
              </w:rPr>
              <w:t>$</w:t>
            </w:r>
            <w:r>
              <w:rPr>
                <w:rFonts w:ascii="Times New Roman" w:hAnsi="Times New Roman" w:cs="Times New Roman"/>
                <w:b/>
                <w:sz w:val="20"/>
                <w:szCs w:val="20"/>
              </w:rPr>
              <w:t>26</w:t>
            </w:r>
            <w:r w:rsidR="00CC5DD2">
              <w:rPr>
                <w:rFonts w:ascii="Times New Roman" w:hAnsi="Times New Roman" w:cs="Times New Roman"/>
                <w:b/>
                <w:sz w:val="20"/>
                <w:szCs w:val="20"/>
              </w:rPr>
              <w:t>8</w:t>
            </w:r>
            <w:r>
              <w:rPr>
                <w:rFonts w:ascii="Times New Roman" w:hAnsi="Times New Roman" w:cs="Times New Roman"/>
                <w:b/>
                <w:sz w:val="20"/>
                <w:szCs w:val="20"/>
              </w:rPr>
              <w:t>,</w:t>
            </w:r>
            <w:r w:rsidR="00CC5DD2">
              <w:rPr>
                <w:rFonts w:ascii="Times New Roman" w:hAnsi="Times New Roman" w:cs="Times New Roman"/>
                <w:b/>
                <w:sz w:val="20"/>
                <w:szCs w:val="20"/>
              </w:rPr>
              <w:t>51</w:t>
            </w:r>
            <w:r>
              <w:rPr>
                <w:rFonts w:ascii="Times New Roman" w:hAnsi="Times New Roman" w:cs="Times New Roman"/>
                <w:b/>
                <w:sz w:val="20"/>
                <w:szCs w:val="20"/>
              </w:rPr>
              <w:t>4</w:t>
            </w:r>
          </w:p>
        </w:tc>
        <w:tc>
          <w:tcPr>
            <w:tcW w:w="1243" w:type="dxa"/>
            <w:vAlign w:val="center"/>
          </w:tcPr>
          <w:p w:rsidRPr="00EA7621" w:rsidR="00B220B0" w:rsidP="00F908CB" w:rsidRDefault="00B220B0" w14:paraId="5699A548" w14:textId="77777777">
            <w:pPr>
              <w:jc w:val="right"/>
              <w:rPr>
                <w:rFonts w:ascii="Times New Roman" w:hAnsi="Times New Roman" w:cs="Times New Roman"/>
                <w:b/>
                <w:sz w:val="20"/>
                <w:szCs w:val="20"/>
              </w:rPr>
            </w:pPr>
            <w:r w:rsidRPr="00F3269C">
              <w:rPr>
                <w:rFonts w:ascii="Times New Roman" w:hAnsi="Times New Roman" w:cs="Times New Roman"/>
                <w:b/>
                <w:sz w:val="20"/>
                <w:szCs w:val="20"/>
              </w:rPr>
              <w:t>$223,176</w:t>
            </w:r>
          </w:p>
        </w:tc>
        <w:tc>
          <w:tcPr>
            <w:tcW w:w="1236" w:type="dxa"/>
            <w:vAlign w:val="center"/>
          </w:tcPr>
          <w:p w:rsidRPr="00EA7621" w:rsidR="00B220B0" w:rsidP="00F908CB" w:rsidRDefault="00EE12AE" w14:paraId="5F66AF4B" w14:textId="7159D17C">
            <w:pPr>
              <w:jc w:val="right"/>
              <w:rPr>
                <w:rFonts w:ascii="Times New Roman" w:hAnsi="Times New Roman" w:cs="Times New Roman"/>
                <w:b/>
                <w:sz w:val="20"/>
                <w:szCs w:val="20"/>
              </w:rPr>
            </w:pPr>
            <w:r>
              <w:rPr>
                <w:rFonts w:ascii="Times New Roman" w:hAnsi="Times New Roman" w:cs="Times New Roman"/>
                <w:b/>
                <w:sz w:val="20"/>
                <w:szCs w:val="20"/>
              </w:rPr>
              <w:t>-</w:t>
            </w:r>
            <w:r w:rsidRPr="00EA7621" w:rsidR="00B220B0">
              <w:rPr>
                <w:rFonts w:ascii="Times New Roman" w:hAnsi="Times New Roman" w:cs="Times New Roman"/>
                <w:b/>
                <w:sz w:val="20"/>
                <w:szCs w:val="20"/>
              </w:rPr>
              <w:t>$</w:t>
            </w:r>
            <w:r w:rsidR="00B220B0">
              <w:rPr>
                <w:rFonts w:ascii="Times New Roman" w:hAnsi="Times New Roman" w:cs="Times New Roman"/>
                <w:b/>
                <w:sz w:val="20"/>
                <w:szCs w:val="20"/>
              </w:rPr>
              <w:t>4</w:t>
            </w:r>
            <w:r w:rsidR="00CC5DD2">
              <w:rPr>
                <w:rFonts w:ascii="Times New Roman" w:hAnsi="Times New Roman" w:cs="Times New Roman"/>
                <w:b/>
                <w:sz w:val="20"/>
                <w:szCs w:val="20"/>
              </w:rPr>
              <w:t>5</w:t>
            </w:r>
            <w:r w:rsidR="00B220B0">
              <w:rPr>
                <w:rFonts w:ascii="Times New Roman" w:hAnsi="Times New Roman" w:cs="Times New Roman"/>
                <w:b/>
                <w:sz w:val="20"/>
                <w:szCs w:val="20"/>
              </w:rPr>
              <w:t>,</w:t>
            </w:r>
            <w:r w:rsidR="00CC5DD2">
              <w:rPr>
                <w:rFonts w:ascii="Times New Roman" w:hAnsi="Times New Roman" w:cs="Times New Roman"/>
                <w:b/>
                <w:sz w:val="20"/>
                <w:szCs w:val="20"/>
              </w:rPr>
              <w:t>33</w:t>
            </w:r>
            <w:r w:rsidR="00B220B0">
              <w:rPr>
                <w:rFonts w:ascii="Times New Roman" w:hAnsi="Times New Roman" w:cs="Times New Roman"/>
                <w:b/>
                <w:sz w:val="20"/>
                <w:szCs w:val="20"/>
              </w:rPr>
              <w:t>8</w:t>
            </w:r>
          </w:p>
        </w:tc>
      </w:tr>
    </w:tbl>
    <w:p w:rsidR="00AC026B" w:rsidP="003B68FE" w:rsidRDefault="00AC026B" w14:paraId="499E0199" w14:textId="77777777">
      <w:pPr>
        <w:contextualSpacing/>
        <w:rPr>
          <w:rFonts w:ascii="Times New Roman" w:hAnsi="Times New Roman" w:cs="Times New Roman"/>
          <w:iCs/>
          <w:sz w:val="24"/>
          <w:szCs w:val="24"/>
        </w:rPr>
      </w:pPr>
    </w:p>
    <w:p w:rsidR="000315C7" w:rsidP="000315C7" w:rsidRDefault="00562915" w14:paraId="77B427EC" w14:textId="59F84714">
      <w:pPr>
        <w:contextualSpacing/>
        <w:rPr>
          <w:rFonts w:ascii="Times New Roman" w:hAnsi="Times New Roman" w:cs="Times New Roman"/>
          <w:bCs/>
          <w:sz w:val="24"/>
          <w:szCs w:val="24"/>
        </w:rPr>
      </w:pPr>
      <w:r w:rsidRPr="00325B7B">
        <w:rPr>
          <w:rFonts w:ascii="Times New Roman" w:hAnsi="Times New Roman" w:cs="Times New Roman"/>
          <w:b/>
          <w:bCs/>
          <w:i/>
          <w:sz w:val="24"/>
          <w:szCs w:val="24"/>
        </w:rPr>
        <w:t>Explain:</w:t>
      </w:r>
      <w:r w:rsidRPr="00325B7B" w:rsidR="00A50D17">
        <w:rPr>
          <w:rFonts w:ascii="Times New Roman" w:hAnsi="Times New Roman" w:eastAsia="Times New Roman" w:cs="Times New Roman"/>
          <w:bCs/>
          <w:sz w:val="24"/>
          <w:szCs w:val="24"/>
        </w:rPr>
        <w:t xml:space="preserve"> </w:t>
      </w:r>
      <w:bookmarkStart w:name="_Hlk101871500" w:id="4"/>
      <w:bookmarkStart w:name="_Hlk100768349" w:id="5"/>
      <w:r w:rsidR="003B3BD5">
        <w:rPr>
          <w:rFonts w:ascii="Times New Roman" w:hAnsi="Times New Roman" w:eastAsia="Times New Roman" w:cs="Times New Roman"/>
          <w:bCs/>
          <w:sz w:val="24"/>
          <w:szCs w:val="24"/>
        </w:rPr>
        <w:t xml:space="preserve"> </w:t>
      </w:r>
      <w:r w:rsidRPr="00DC3B3D" w:rsidR="008E3F19">
        <w:rPr>
          <w:rFonts w:ascii="Times New Roman" w:hAnsi="Times New Roman" w:eastAsia="Times New Roman" w:cs="Times New Roman"/>
          <w:bCs/>
          <w:sz w:val="24"/>
          <w:szCs w:val="24"/>
        </w:rPr>
        <w:t xml:space="preserve">The reason for the </w:t>
      </w:r>
      <w:r w:rsidR="00CE231D">
        <w:rPr>
          <w:rFonts w:ascii="Times New Roman" w:hAnsi="Times New Roman" w:eastAsia="Times New Roman" w:cs="Times New Roman"/>
          <w:bCs/>
          <w:sz w:val="24"/>
          <w:szCs w:val="24"/>
        </w:rPr>
        <w:t>adjustment</w:t>
      </w:r>
      <w:r w:rsidRPr="00DC3B3D" w:rsidR="008E3F19">
        <w:rPr>
          <w:rFonts w:ascii="Times New Roman" w:hAnsi="Times New Roman" w:eastAsia="Times New Roman" w:cs="Times New Roman"/>
          <w:bCs/>
          <w:sz w:val="24"/>
          <w:szCs w:val="24"/>
        </w:rPr>
        <w:t xml:space="preserve"> </w:t>
      </w:r>
      <w:r w:rsidR="00087E2B">
        <w:rPr>
          <w:rFonts w:ascii="Times New Roman" w:hAnsi="Times New Roman" w:eastAsia="Times New Roman" w:cs="Times New Roman"/>
          <w:bCs/>
          <w:sz w:val="24"/>
          <w:szCs w:val="24"/>
        </w:rPr>
        <w:t>decrease</w:t>
      </w:r>
      <w:r w:rsidRPr="00DC3B3D" w:rsidR="000315C7">
        <w:rPr>
          <w:rFonts w:ascii="Times New Roman" w:hAnsi="Times New Roman" w:eastAsia="Times New Roman" w:cs="Times New Roman"/>
          <w:bCs/>
          <w:sz w:val="24"/>
          <w:szCs w:val="24"/>
        </w:rPr>
        <w:t xml:space="preserve"> are to </w:t>
      </w:r>
      <w:r w:rsidR="000315C7">
        <w:rPr>
          <w:rFonts w:ascii="Times New Roman" w:hAnsi="Times New Roman" w:eastAsia="Times New Roman" w:cs="Times New Roman"/>
          <w:bCs/>
          <w:sz w:val="24"/>
          <w:szCs w:val="24"/>
        </w:rPr>
        <w:t>correct</w:t>
      </w:r>
      <w:r w:rsidRPr="00DC3B3D" w:rsidR="000315C7">
        <w:rPr>
          <w:rFonts w:ascii="Times New Roman" w:hAnsi="Times New Roman" w:eastAsia="Times New Roman" w:cs="Times New Roman"/>
          <w:bCs/>
          <w:sz w:val="24"/>
          <w:szCs w:val="24"/>
        </w:rPr>
        <w:t xml:space="preserve"> the hourly wage rates </w:t>
      </w:r>
      <w:r w:rsidR="000315C7">
        <w:rPr>
          <w:rFonts w:ascii="Times New Roman" w:hAnsi="Times New Roman" w:eastAsia="Times New Roman" w:cs="Times New Roman"/>
          <w:bCs/>
          <w:sz w:val="24"/>
          <w:szCs w:val="24"/>
        </w:rPr>
        <w:t>of</w:t>
      </w:r>
      <w:r w:rsidRPr="00DC3B3D" w:rsidR="000315C7">
        <w:rPr>
          <w:rFonts w:ascii="Times New Roman" w:hAnsi="Times New Roman" w:eastAsia="Times New Roman" w:cs="Times New Roman"/>
          <w:bCs/>
          <w:sz w:val="24"/>
          <w:szCs w:val="24"/>
        </w:rPr>
        <w:t xml:space="preserve"> Respondents </w:t>
      </w:r>
      <w:r w:rsidR="000315C7">
        <w:rPr>
          <w:rFonts w:ascii="Times New Roman" w:hAnsi="Times New Roman" w:eastAsia="Times New Roman" w:cs="Times New Roman"/>
          <w:bCs/>
          <w:sz w:val="24"/>
          <w:szCs w:val="24"/>
        </w:rPr>
        <w:t>by</w:t>
      </w:r>
      <w:r w:rsidR="00087E2B">
        <w:rPr>
          <w:rFonts w:ascii="Times New Roman" w:hAnsi="Times New Roman" w:eastAsia="Times New Roman" w:cs="Times New Roman"/>
          <w:bCs/>
          <w:sz w:val="24"/>
          <w:szCs w:val="24"/>
        </w:rPr>
        <w:t xml:space="preserve"> </w:t>
      </w:r>
      <w:r w:rsidR="000315C7">
        <w:rPr>
          <w:rFonts w:ascii="Times New Roman" w:hAnsi="Times New Roman" w:eastAsia="Times New Roman" w:cs="Times New Roman"/>
          <w:bCs/>
          <w:sz w:val="24"/>
          <w:szCs w:val="24"/>
        </w:rPr>
        <w:t xml:space="preserve">the use of the appropriate </w:t>
      </w:r>
      <w:r w:rsidRPr="006F5F2F" w:rsidR="000315C7">
        <w:rPr>
          <w:rFonts w:ascii="Times New Roman" w:hAnsi="Times New Roman" w:eastAsia="Times New Roman" w:cs="Times New Roman"/>
          <w:bCs/>
          <w:sz w:val="24"/>
          <w:szCs w:val="24"/>
        </w:rPr>
        <w:t xml:space="preserve">benefits </w:t>
      </w:r>
      <w:r w:rsidR="000315C7">
        <w:rPr>
          <w:rFonts w:ascii="Times New Roman" w:hAnsi="Times New Roman" w:eastAsia="Times New Roman" w:cs="Times New Roman"/>
          <w:bCs/>
          <w:sz w:val="24"/>
          <w:szCs w:val="24"/>
        </w:rPr>
        <w:t xml:space="preserve">multiplier for local and State workers and </w:t>
      </w:r>
      <w:r w:rsidR="00A72E2F">
        <w:rPr>
          <w:rFonts w:ascii="Times New Roman" w:hAnsi="Times New Roman" w:eastAsia="Times New Roman" w:cs="Times New Roman"/>
          <w:bCs/>
          <w:sz w:val="24"/>
          <w:szCs w:val="24"/>
        </w:rPr>
        <w:t xml:space="preserve">the cited BLS average </w:t>
      </w:r>
      <w:r w:rsidR="000315C7">
        <w:rPr>
          <w:rFonts w:ascii="Times New Roman" w:hAnsi="Times New Roman" w:eastAsia="Times New Roman" w:cs="Times New Roman"/>
          <w:bCs/>
          <w:sz w:val="24"/>
          <w:szCs w:val="24"/>
        </w:rPr>
        <w:t xml:space="preserve">hourly wage rate for Emergency Management Directors. </w:t>
      </w:r>
      <w:r w:rsidR="008145F5">
        <w:rPr>
          <w:rFonts w:ascii="Times New Roman" w:hAnsi="Times New Roman" w:eastAsia="Times New Roman" w:cs="Times New Roman"/>
          <w:bCs/>
          <w:sz w:val="24"/>
          <w:szCs w:val="24"/>
        </w:rPr>
        <w:t xml:space="preserve"> </w:t>
      </w:r>
    </w:p>
    <w:bookmarkEnd w:id="4"/>
    <w:p w:rsidRPr="00781E98" w:rsidR="009B72F9" w:rsidP="00DC3B3D" w:rsidRDefault="009B72F9" w14:paraId="77887204" w14:textId="77777777">
      <w:pPr>
        <w:contextualSpacing/>
        <w:rPr>
          <w:rFonts w:ascii="Times New Roman" w:hAnsi="Times New Roman" w:cs="Times New Roman"/>
          <w:b/>
          <w:bCs/>
          <w:i/>
          <w:sz w:val="24"/>
          <w:szCs w:val="24"/>
        </w:rPr>
      </w:pPr>
    </w:p>
    <w:bookmarkEnd w:id="5"/>
    <w:p w:rsidRPr="00325B7B" w:rsidR="00562915" w:rsidP="00DC3B3D" w:rsidRDefault="00562915" w14:paraId="52F34851" w14:textId="77777777">
      <w:pPr>
        <w:contextualSpacing/>
        <w:rPr>
          <w:rFonts w:ascii="Times New Roman" w:hAnsi="Times New Roman" w:cs="Times New Roman"/>
          <w:b/>
          <w:bCs/>
          <w:i/>
          <w:sz w:val="24"/>
          <w:szCs w:val="24"/>
        </w:rPr>
      </w:pPr>
      <w:r w:rsidRPr="00781E98">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p>
    <w:p w:rsidR="009B72F9" w:rsidP="003B68FE" w:rsidRDefault="009B72F9" w14:paraId="72994E63" w14:textId="77777777">
      <w:pPr>
        <w:contextualSpacing/>
        <w:rPr>
          <w:rFonts w:ascii="Times New Roman" w:hAnsi="Times New Roman" w:cs="Times New Roman"/>
          <w:sz w:val="24"/>
          <w:szCs w:val="24"/>
        </w:rPr>
      </w:pPr>
    </w:p>
    <w:p w:rsidR="00562915" w:rsidP="003B68FE" w:rsidRDefault="00562915" w14:paraId="5A2A2976" w14:textId="39D4C758">
      <w:pPr>
        <w:contextualSpacing/>
        <w:rPr>
          <w:rFonts w:ascii="Times New Roman" w:hAnsi="Times New Roman" w:cs="Times New Roman"/>
          <w:sz w:val="24"/>
          <w:szCs w:val="24"/>
        </w:rPr>
      </w:pPr>
      <w:r w:rsidRPr="00325B7B">
        <w:rPr>
          <w:rFonts w:ascii="Times New Roman" w:hAnsi="Times New Roman" w:cs="Times New Roman"/>
          <w:sz w:val="24"/>
          <w:szCs w:val="24"/>
        </w:rPr>
        <w:t xml:space="preserve">There are no plans </w:t>
      </w:r>
      <w:r w:rsidRPr="00781E98" w:rsidR="00DD7974">
        <w:rPr>
          <w:rFonts w:ascii="Times New Roman" w:hAnsi="Times New Roman" w:cs="Times New Roman"/>
          <w:sz w:val="24"/>
          <w:szCs w:val="24"/>
        </w:rPr>
        <w:t>to</w:t>
      </w:r>
      <w:r w:rsidRPr="00781E98">
        <w:rPr>
          <w:rFonts w:ascii="Times New Roman" w:hAnsi="Times New Roman" w:cs="Times New Roman"/>
          <w:sz w:val="24"/>
          <w:szCs w:val="24"/>
        </w:rPr>
        <w:t xml:space="preserve"> tabulat</w:t>
      </w:r>
      <w:r w:rsidRPr="00781E98" w:rsidR="00DD7974">
        <w:rPr>
          <w:rFonts w:ascii="Times New Roman" w:hAnsi="Times New Roman" w:cs="Times New Roman"/>
          <w:sz w:val="24"/>
          <w:szCs w:val="24"/>
        </w:rPr>
        <w:t>e</w:t>
      </w:r>
      <w:r w:rsidRPr="00781E98">
        <w:rPr>
          <w:rFonts w:ascii="Times New Roman" w:hAnsi="Times New Roman" w:cs="Times New Roman"/>
          <w:sz w:val="24"/>
          <w:szCs w:val="24"/>
        </w:rPr>
        <w:t xml:space="preserve"> </w:t>
      </w:r>
      <w:r w:rsidRPr="00781E98" w:rsidR="00DD7974">
        <w:rPr>
          <w:rFonts w:ascii="Times New Roman" w:hAnsi="Times New Roman" w:cs="Times New Roman"/>
          <w:sz w:val="24"/>
          <w:szCs w:val="24"/>
        </w:rPr>
        <w:t>or</w:t>
      </w:r>
      <w:r w:rsidRPr="00781E98">
        <w:rPr>
          <w:rFonts w:ascii="Times New Roman" w:hAnsi="Times New Roman" w:cs="Times New Roman"/>
          <w:sz w:val="24"/>
          <w:szCs w:val="24"/>
        </w:rPr>
        <w:t xml:space="preserve"> publi</w:t>
      </w:r>
      <w:r w:rsidRPr="00781E98" w:rsidR="00DD7974">
        <w:rPr>
          <w:rFonts w:ascii="Times New Roman" w:hAnsi="Times New Roman" w:cs="Times New Roman"/>
          <w:sz w:val="24"/>
          <w:szCs w:val="24"/>
        </w:rPr>
        <w:t>sh</w:t>
      </w:r>
      <w:r w:rsidRPr="00781E98">
        <w:rPr>
          <w:rFonts w:ascii="Times New Roman" w:hAnsi="Times New Roman" w:cs="Times New Roman"/>
          <w:sz w:val="24"/>
          <w:szCs w:val="24"/>
        </w:rPr>
        <w:t xml:space="preserve"> data for this information collection.</w:t>
      </w:r>
    </w:p>
    <w:p w:rsidRPr="00781E98" w:rsidR="009B72F9" w:rsidP="00DC3B3D" w:rsidRDefault="009B72F9" w14:paraId="32F054CF" w14:textId="77777777">
      <w:pPr>
        <w:contextualSpacing/>
        <w:rPr>
          <w:rFonts w:ascii="Times New Roman" w:hAnsi="Times New Roman" w:cs="Times New Roman"/>
          <w:sz w:val="24"/>
          <w:szCs w:val="24"/>
        </w:rPr>
      </w:pPr>
    </w:p>
    <w:p w:rsidRPr="00781E98" w:rsidR="00562915" w:rsidP="00DC3B3D" w:rsidRDefault="00562915" w14:paraId="1E856C23" w14:textId="77777777">
      <w:pPr>
        <w:contextualSpacing/>
        <w:rPr>
          <w:rFonts w:ascii="Times New Roman" w:hAnsi="Times New Roman" w:cs="Times New Roman"/>
          <w:b/>
          <w:bCs/>
          <w:sz w:val="24"/>
          <w:szCs w:val="24"/>
        </w:rPr>
      </w:pP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r w:rsidRPr="00325B7B">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9B72F9" w:rsidP="003B68FE" w:rsidRDefault="009B72F9" w14:paraId="32F603E7" w14:textId="77777777">
      <w:pPr>
        <w:contextualSpacing/>
        <w:rPr>
          <w:rFonts w:ascii="Times New Roman" w:hAnsi="Times New Roman" w:cs="Times New Roman"/>
          <w:sz w:val="24"/>
          <w:szCs w:val="24"/>
        </w:rPr>
      </w:pPr>
    </w:p>
    <w:p w:rsidR="00562915" w:rsidP="003B68FE" w:rsidRDefault="00DD7974" w14:paraId="7F922D23" w14:textId="512DCDFA">
      <w:pPr>
        <w:contextualSpacing/>
        <w:rPr>
          <w:rFonts w:ascii="Times New Roman" w:hAnsi="Times New Roman" w:cs="Times New Roman"/>
          <w:b/>
          <w:bCs/>
          <w:sz w:val="24"/>
          <w:szCs w:val="24"/>
        </w:rPr>
      </w:pPr>
      <w:r w:rsidRPr="00781E98">
        <w:rPr>
          <w:rFonts w:ascii="Times New Roman" w:hAnsi="Times New Roman" w:cs="Times New Roman"/>
          <w:sz w:val="24"/>
          <w:szCs w:val="24"/>
        </w:rPr>
        <w:t>FEMA</w:t>
      </w:r>
      <w:r w:rsidRPr="00781E98" w:rsidR="00562915">
        <w:rPr>
          <w:rFonts w:ascii="Times New Roman" w:hAnsi="Times New Roman" w:cs="Times New Roman"/>
          <w:sz w:val="24"/>
          <w:szCs w:val="24"/>
        </w:rPr>
        <w:t xml:space="preserve"> does not seek approval to not display the expiration date for OMB approval</w:t>
      </w:r>
      <w:r w:rsidRPr="00781E98">
        <w:rPr>
          <w:rFonts w:ascii="Times New Roman" w:hAnsi="Times New Roman" w:cs="Times New Roman"/>
          <w:sz w:val="24"/>
          <w:szCs w:val="24"/>
        </w:rPr>
        <w:t xml:space="preserve"> of this information collection</w:t>
      </w:r>
      <w:r w:rsidRPr="00781E98" w:rsidR="00562915">
        <w:rPr>
          <w:rFonts w:ascii="Times New Roman" w:hAnsi="Times New Roman" w:cs="Times New Roman"/>
          <w:sz w:val="24"/>
          <w:szCs w:val="24"/>
        </w:rPr>
        <w:t>.</w:t>
      </w:r>
      <w:r w:rsidRPr="00781E98" w:rsidR="00562915">
        <w:rPr>
          <w:rFonts w:ascii="Times New Roman" w:hAnsi="Times New Roman" w:cs="Times New Roman"/>
          <w:b/>
          <w:bCs/>
          <w:sz w:val="24"/>
          <w:szCs w:val="24"/>
        </w:rPr>
        <w:fldChar w:fldCharType="begin"/>
      </w:r>
      <w:r w:rsidRPr="00781E98" w:rsidR="00562915">
        <w:rPr>
          <w:rFonts w:ascii="Times New Roman" w:hAnsi="Times New Roman" w:cs="Times New Roman"/>
          <w:b/>
          <w:bCs/>
          <w:sz w:val="24"/>
          <w:szCs w:val="24"/>
        </w:rPr>
        <w:instrText>ADVANCE \R 0.95</w:instrText>
      </w:r>
      <w:r w:rsidRPr="00781E98" w:rsidR="00562915">
        <w:rPr>
          <w:rFonts w:ascii="Times New Roman" w:hAnsi="Times New Roman" w:cs="Times New Roman"/>
          <w:b/>
          <w:bCs/>
          <w:sz w:val="24"/>
          <w:szCs w:val="24"/>
        </w:rPr>
        <w:fldChar w:fldCharType="end"/>
      </w:r>
    </w:p>
    <w:p w:rsidRPr="00325B7B" w:rsidR="009B72F9" w:rsidP="00DC3B3D" w:rsidRDefault="009B72F9" w14:paraId="6543DEA3" w14:textId="77777777">
      <w:pPr>
        <w:contextualSpacing/>
        <w:rPr>
          <w:rFonts w:ascii="Times New Roman" w:hAnsi="Times New Roman" w:cs="Times New Roman"/>
          <w:b/>
          <w:bCs/>
          <w:sz w:val="24"/>
          <w:szCs w:val="24"/>
        </w:rPr>
      </w:pPr>
    </w:p>
    <w:p w:rsidRPr="00781E98" w:rsidR="00562915" w:rsidP="00DC3B3D" w:rsidRDefault="00562915" w14:paraId="25DAA149" w14:textId="77777777">
      <w:pPr>
        <w:contextualSpacing/>
        <w:rPr>
          <w:rFonts w:ascii="Times New Roman" w:hAnsi="Times New Roman" w:cs="Times New Roman"/>
          <w:b/>
          <w:bCs/>
          <w:sz w:val="24"/>
          <w:szCs w:val="24"/>
        </w:rPr>
      </w:pPr>
      <w:r w:rsidRPr="00781E98">
        <w:rPr>
          <w:rFonts w:ascii="Times New Roman" w:hAnsi="Times New Roman" w:cs="Times New Roman"/>
          <w:b/>
          <w:bCs/>
          <w:sz w:val="24"/>
          <w:szCs w:val="24"/>
        </w:rPr>
        <w:fldChar w:fldCharType="begin"/>
      </w:r>
      <w:r w:rsidRPr="00781E98">
        <w:rPr>
          <w:rFonts w:ascii="Times New Roman" w:hAnsi="Times New Roman" w:cs="Times New Roman"/>
          <w:b/>
          <w:bCs/>
          <w:sz w:val="24"/>
          <w:szCs w:val="24"/>
        </w:rPr>
        <w:instrText>ADVANCE \R 0.95</w:instrText>
      </w:r>
      <w:r w:rsidRPr="00781E98">
        <w:rPr>
          <w:rFonts w:ascii="Times New Roman" w:hAnsi="Times New Roman" w:cs="Times New Roman"/>
          <w:b/>
          <w:bCs/>
          <w:sz w:val="24"/>
          <w:szCs w:val="24"/>
        </w:rPr>
        <w:fldChar w:fldCharType="end"/>
      </w:r>
      <w:r w:rsidRPr="00325B7B">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9B72F9" w:rsidP="003B68FE" w:rsidRDefault="00562915" w14:paraId="10750ED3" w14:textId="77777777">
      <w:pPr>
        <w:contextualSpacing/>
        <w:rPr>
          <w:rFonts w:ascii="Times New Roman" w:hAnsi="Times New Roman" w:cs="Times New Roman"/>
          <w:sz w:val="24"/>
          <w:szCs w:val="24"/>
        </w:rPr>
      </w:pPr>
      <w:r w:rsidRPr="00781E98">
        <w:rPr>
          <w:rFonts w:ascii="Times New Roman" w:hAnsi="Times New Roman" w:cs="Times New Roman"/>
          <w:sz w:val="24"/>
          <w:szCs w:val="24"/>
        </w:rPr>
        <w:fldChar w:fldCharType="begin"/>
      </w:r>
      <w:r w:rsidRPr="00781E98">
        <w:rPr>
          <w:rFonts w:ascii="Times New Roman" w:hAnsi="Times New Roman" w:cs="Times New Roman"/>
          <w:sz w:val="24"/>
          <w:szCs w:val="24"/>
        </w:rPr>
        <w:instrText>ADVANCE \R 0.95</w:instrText>
      </w:r>
      <w:r w:rsidRPr="00781E98">
        <w:rPr>
          <w:rFonts w:ascii="Times New Roman" w:hAnsi="Times New Roman" w:cs="Times New Roman"/>
          <w:sz w:val="24"/>
          <w:szCs w:val="24"/>
        </w:rPr>
        <w:fldChar w:fldCharType="end"/>
      </w:r>
    </w:p>
    <w:p w:rsidRPr="00325B7B" w:rsidR="00562915" w:rsidP="00DC3B3D" w:rsidRDefault="00FD1B61" w14:paraId="385507B8" w14:textId="644043C7">
      <w:pPr>
        <w:contextualSpacing/>
        <w:rPr>
          <w:rFonts w:ascii="Times New Roman" w:hAnsi="Times New Roman" w:cs="Times New Roman"/>
          <w:sz w:val="24"/>
          <w:szCs w:val="24"/>
        </w:rPr>
      </w:pPr>
      <w:r w:rsidRPr="00325B7B">
        <w:rPr>
          <w:rFonts w:ascii="Times New Roman" w:hAnsi="Times New Roman" w:cs="Times New Roman"/>
          <w:sz w:val="24"/>
          <w:szCs w:val="24"/>
        </w:rPr>
        <w:t>FEMA does not request an exception to the certification of this information collection.</w:t>
      </w:r>
    </w:p>
    <w:sectPr w:rsidRPr="00325B7B" w:rsidR="00562915">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FD43" w14:textId="77777777" w:rsidR="00D904C5" w:rsidRDefault="00D904C5">
      <w:pPr>
        <w:spacing w:after="0" w:line="240" w:lineRule="auto"/>
      </w:pPr>
      <w:r>
        <w:separator/>
      </w:r>
    </w:p>
  </w:endnote>
  <w:endnote w:type="continuationSeparator" w:id="0">
    <w:p w14:paraId="3AED8C9C" w14:textId="77777777" w:rsidR="00D904C5" w:rsidRDefault="00D904C5">
      <w:pPr>
        <w:spacing w:after="0" w:line="240" w:lineRule="auto"/>
      </w:pPr>
      <w:r>
        <w:continuationSeparator/>
      </w:r>
    </w:p>
  </w:endnote>
  <w:endnote w:type="continuationNotice" w:id="1">
    <w:p w14:paraId="724B5FAC" w14:textId="77777777" w:rsidR="00D904C5" w:rsidRDefault="00D90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7815" w14:textId="77777777" w:rsidR="00672EF4" w:rsidRDefault="00672EF4" w:rsidP="00AF5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6B5A9" w14:textId="77777777" w:rsidR="00672EF4" w:rsidRDefault="0067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83D8" w14:textId="77777777" w:rsidR="00672EF4" w:rsidRDefault="00672EF4" w:rsidP="00AF5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C4B">
      <w:rPr>
        <w:rStyle w:val="PageNumber"/>
        <w:noProof/>
      </w:rPr>
      <w:t>1</w:t>
    </w:r>
    <w:r>
      <w:rPr>
        <w:rStyle w:val="PageNumber"/>
      </w:rPr>
      <w:fldChar w:fldCharType="end"/>
    </w:r>
  </w:p>
  <w:p w14:paraId="2E2DE650" w14:textId="77777777" w:rsidR="00672EF4" w:rsidRDefault="0067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3904" w14:textId="77777777" w:rsidR="00F85A60" w:rsidRDefault="00F85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7D36" w14:textId="77777777" w:rsidR="00D904C5" w:rsidRDefault="00D904C5">
      <w:pPr>
        <w:spacing w:after="0" w:line="240" w:lineRule="auto"/>
      </w:pPr>
      <w:r>
        <w:separator/>
      </w:r>
    </w:p>
  </w:footnote>
  <w:footnote w:type="continuationSeparator" w:id="0">
    <w:p w14:paraId="23C73590" w14:textId="77777777" w:rsidR="00D904C5" w:rsidRDefault="00D904C5">
      <w:pPr>
        <w:spacing w:after="0" w:line="240" w:lineRule="auto"/>
      </w:pPr>
      <w:r>
        <w:continuationSeparator/>
      </w:r>
    </w:p>
  </w:footnote>
  <w:footnote w:type="continuationNotice" w:id="1">
    <w:p w14:paraId="43C92700" w14:textId="77777777" w:rsidR="00D904C5" w:rsidRDefault="00D904C5">
      <w:pPr>
        <w:spacing w:after="0" w:line="240" w:lineRule="auto"/>
      </w:pPr>
    </w:p>
  </w:footnote>
  <w:footnote w:id="2">
    <w:p w14:paraId="53FCD5C7" w14:textId="6C5B6D0A" w:rsidR="00735736" w:rsidRPr="00CC5DD2" w:rsidRDefault="00735736">
      <w:pPr>
        <w:pStyle w:val="FootnoteText"/>
        <w:rPr>
          <w:rFonts w:ascii="Times New Roman" w:hAnsi="Times New Roman" w:cs="Times New Roman"/>
        </w:rPr>
      </w:pPr>
      <w:r w:rsidRPr="00CC5DD2">
        <w:rPr>
          <w:rStyle w:val="FootnoteReference"/>
          <w:rFonts w:ascii="Times New Roman" w:hAnsi="Times New Roman" w:cs="Times New Roman"/>
        </w:rPr>
        <w:footnoteRef/>
      </w:r>
      <w:r w:rsidRPr="00CC5DD2">
        <w:rPr>
          <w:rFonts w:ascii="Times New Roman" w:hAnsi="Times New Roman" w:cs="Times New Roman"/>
        </w:rPr>
        <w:t xml:space="preserve"> </w:t>
      </w:r>
      <w:r w:rsidR="00F354FB" w:rsidRPr="00CC5DD2">
        <w:rPr>
          <w:rFonts w:ascii="Times New Roman" w:hAnsi="Times New Roman" w:cs="Times New Roman"/>
        </w:rPr>
        <w:t xml:space="preserve">Bureau of Labor Statistics, Employer Costs for Employee Compensation, Table 1.  </w:t>
      </w:r>
      <w:r w:rsidR="00AE457F" w:rsidRPr="00CC5DD2">
        <w:rPr>
          <w:rFonts w:ascii="Times New Roman" w:hAnsi="Times New Roman" w:cs="Times New Roman"/>
        </w:rPr>
        <w:t xml:space="preserve">Available at </w:t>
      </w:r>
      <w:hyperlink r:id="rId1" w:history="1">
        <w:r w:rsidR="00AE457F" w:rsidRPr="00CC5DD2">
          <w:rPr>
            <w:rStyle w:val="Hyperlink"/>
            <w:rFonts w:ascii="Times New Roman" w:hAnsi="Times New Roman" w:cs="Times New Roman"/>
          </w:rPr>
          <w:t>https://www.bls.gov/news.release/archives/ecec_03182022.pdf</w:t>
        </w:r>
      </w:hyperlink>
      <w:r w:rsidR="00AE457F" w:rsidRPr="00CC5DD2">
        <w:rPr>
          <w:rFonts w:ascii="Times New Roman" w:hAnsi="Times New Roman" w:cs="Times New Roman"/>
        </w:rPr>
        <w:t xml:space="preserve">.  Accessed March 29, 2022.  </w:t>
      </w:r>
      <w:r w:rsidR="00F354FB" w:rsidRPr="00CC5DD2">
        <w:rPr>
          <w:rFonts w:ascii="Times New Roman" w:hAnsi="Times New Roman" w:cs="Times New Roman"/>
        </w:rPr>
        <w:t xml:space="preserve">The wage multiplier is calculated by dividing total compensation for </w:t>
      </w:r>
      <w:r w:rsidR="00AE457F" w:rsidRPr="00CC5DD2">
        <w:rPr>
          <w:rFonts w:ascii="Times New Roman" w:hAnsi="Times New Roman" w:cs="Times New Roman"/>
        </w:rPr>
        <w:t>State and local government</w:t>
      </w:r>
      <w:r w:rsidR="00F354FB" w:rsidRPr="00CC5DD2">
        <w:rPr>
          <w:rFonts w:ascii="Times New Roman" w:hAnsi="Times New Roman" w:cs="Times New Roman"/>
        </w:rPr>
        <w:t xml:space="preserve"> workers of $</w:t>
      </w:r>
      <w:r w:rsidR="00AE457F" w:rsidRPr="00CC5DD2">
        <w:rPr>
          <w:rFonts w:ascii="Times New Roman" w:hAnsi="Times New Roman" w:cs="Times New Roman"/>
        </w:rPr>
        <w:t>54.96</w:t>
      </w:r>
      <w:r w:rsidR="00F354FB" w:rsidRPr="00CC5DD2">
        <w:rPr>
          <w:rFonts w:ascii="Times New Roman" w:hAnsi="Times New Roman" w:cs="Times New Roman"/>
        </w:rPr>
        <w:t xml:space="preserve"> by </w:t>
      </w:r>
      <w:r w:rsidR="00AE457F" w:rsidRPr="00CC5DD2">
        <w:rPr>
          <w:rFonts w:ascii="Times New Roman" w:hAnsi="Times New Roman" w:cs="Times New Roman"/>
        </w:rPr>
        <w:t>Wages</w:t>
      </w:r>
      <w:r w:rsidR="00F354FB" w:rsidRPr="00CC5DD2">
        <w:rPr>
          <w:rFonts w:ascii="Times New Roman" w:hAnsi="Times New Roman" w:cs="Times New Roman"/>
        </w:rPr>
        <w:t xml:space="preserve"> and salaries for </w:t>
      </w:r>
      <w:r w:rsidR="00AE457F" w:rsidRPr="00CC5DD2">
        <w:rPr>
          <w:rFonts w:ascii="Times New Roman" w:hAnsi="Times New Roman" w:cs="Times New Roman"/>
        </w:rPr>
        <w:t>State and local government</w:t>
      </w:r>
      <w:r w:rsidR="00F354FB" w:rsidRPr="00CC5DD2">
        <w:rPr>
          <w:rFonts w:ascii="Times New Roman" w:hAnsi="Times New Roman" w:cs="Times New Roman"/>
        </w:rPr>
        <w:t xml:space="preserve"> workers of $</w:t>
      </w:r>
      <w:r w:rsidR="00AE457F" w:rsidRPr="00CC5DD2">
        <w:rPr>
          <w:rFonts w:ascii="Times New Roman" w:hAnsi="Times New Roman" w:cs="Times New Roman"/>
        </w:rPr>
        <w:t>34.09</w:t>
      </w:r>
      <w:r w:rsidR="00F354FB" w:rsidRPr="00CC5DD2">
        <w:rPr>
          <w:rFonts w:ascii="Times New Roman" w:hAnsi="Times New Roman" w:cs="Times New Roman"/>
        </w:rPr>
        <w:t xml:space="preserve"> per hour yielding a benefits multiplier of approximately 1.</w:t>
      </w:r>
      <w:r w:rsidR="00AE457F" w:rsidRPr="00CC5DD2">
        <w:rPr>
          <w:rFonts w:ascii="Times New Roman" w:hAnsi="Times New Roman" w:cs="Times New Roman"/>
        </w:rPr>
        <w:t>61</w:t>
      </w:r>
      <w:r w:rsidR="00F354FB" w:rsidRPr="00CC5DD2">
        <w:rPr>
          <w:rFonts w:ascii="Times New Roman" w:hAnsi="Times New Roman" w:cs="Times New Roman"/>
        </w:rPr>
        <w:t>.</w:t>
      </w:r>
    </w:p>
  </w:footnote>
  <w:footnote w:id="3">
    <w:p w14:paraId="584A0E3E" w14:textId="23C78E76" w:rsidR="00E66105" w:rsidRDefault="00E66105">
      <w:pPr>
        <w:pStyle w:val="FootnoteText"/>
      </w:pPr>
      <w:r w:rsidRPr="00CC5DD2">
        <w:rPr>
          <w:rStyle w:val="FootnoteReference"/>
          <w:rFonts w:ascii="Times New Roman" w:hAnsi="Times New Roman" w:cs="Times New Roman"/>
        </w:rPr>
        <w:footnoteRef/>
      </w:r>
      <w:r w:rsidR="00A3519E" w:rsidRPr="00CC5DD2">
        <w:rPr>
          <w:rFonts w:ascii="Times New Roman" w:hAnsi="Times New Roman" w:cs="Times New Roman"/>
        </w:rPr>
        <w:t xml:space="preserve"> </w:t>
      </w:r>
      <w:r w:rsidR="00AC026B" w:rsidRPr="00CC5DD2">
        <w:rPr>
          <w:rFonts w:ascii="Times New Roman" w:hAnsi="Times New Roman" w:cs="Times New Roman"/>
        </w:rPr>
        <w:t xml:space="preserve">Information on the mean wage rate from the U.S. Department of Labor, Bureau of Labor Statistics is available online at: </w:t>
      </w:r>
      <w:hyperlink r:id="rId2" w:history="1">
        <w:r w:rsidR="00AC026B" w:rsidRPr="00CC5DD2">
          <w:rPr>
            <w:rStyle w:val="Hyperlink"/>
            <w:rFonts w:ascii="Times New Roman" w:hAnsi="Times New Roman" w:cs="Times New Roman"/>
          </w:rPr>
          <w:t>https://www.bls.gov/oes/2021/may/oes_nat.htm</w:t>
        </w:r>
      </w:hyperlink>
      <w:r w:rsidR="00AC026B" w:rsidRPr="00CC5DD2">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4FAD" w14:textId="77777777" w:rsidR="00F85A60" w:rsidRDefault="00F85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443365"/>
      <w:docPartObj>
        <w:docPartGallery w:val="Watermarks"/>
        <w:docPartUnique/>
      </w:docPartObj>
    </w:sdtPr>
    <w:sdtEndPr/>
    <w:sdtContent>
      <w:p w14:paraId="30C5F4F3" w14:textId="018D99D7" w:rsidR="00F85A60" w:rsidRDefault="00DC7EC2">
        <w:pPr>
          <w:pStyle w:val="Header"/>
        </w:pPr>
        <w:r>
          <w:rPr>
            <w:noProof/>
          </w:rPr>
          <w:pict w14:anchorId="2CCA5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9E6" w14:textId="77777777" w:rsidR="00F85A60" w:rsidRDefault="00F85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3D49"/>
    <w:multiLevelType w:val="hybridMultilevel"/>
    <w:tmpl w:val="5BC06C9A"/>
    <w:lvl w:ilvl="0" w:tplc="70C22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B797D"/>
    <w:multiLevelType w:val="hybridMultilevel"/>
    <w:tmpl w:val="E878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21975"/>
    <w:multiLevelType w:val="hybridMultilevel"/>
    <w:tmpl w:val="212C1C0E"/>
    <w:lvl w:ilvl="0" w:tplc="6FD24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D3BDE"/>
    <w:multiLevelType w:val="hybridMultilevel"/>
    <w:tmpl w:val="A35C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13184"/>
    <w:multiLevelType w:val="hybridMultilevel"/>
    <w:tmpl w:val="A52884C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462721"/>
    <w:multiLevelType w:val="hybridMultilevel"/>
    <w:tmpl w:val="D2E41D1C"/>
    <w:lvl w:ilvl="0" w:tplc="DD6E495C">
      <w:start w:val="3"/>
      <w:numFmt w:val="lowerLetter"/>
      <w:lvlText w:val="(%1)"/>
      <w:lvlJc w:val="left"/>
      <w:pPr>
        <w:tabs>
          <w:tab w:val="num" w:pos="1800"/>
        </w:tabs>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820CED"/>
    <w:multiLevelType w:val="hybridMultilevel"/>
    <w:tmpl w:val="1BB2E47A"/>
    <w:lvl w:ilvl="0" w:tplc="C0562C2C">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12A0C"/>
    <w:multiLevelType w:val="hybridMultilevel"/>
    <w:tmpl w:val="857E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4102CC"/>
    <w:multiLevelType w:val="hybridMultilevel"/>
    <w:tmpl w:val="EF4A7654"/>
    <w:lvl w:ilvl="0" w:tplc="DD6E495C">
      <w:start w:val="3"/>
      <w:numFmt w:val="lowerLetter"/>
      <w:lvlText w:val="(%1)"/>
      <w:lvlJc w:val="left"/>
      <w:pPr>
        <w:tabs>
          <w:tab w:val="num" w:pos="1800"/>
        </w:tabs>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9"/>
  </w:num>
  <w:num w:numId="3">
    <w:abstractNumId w:val="5"/>
  </w:num>
  <w:num w:numId="4">
    <w:abstractNumId w:val="3"/>
  </w:num>
  <w:num w:numId="5">
    <w:abstractNumId w:val="2"/>
  </w:num>
  <w:num w:numId="6">
    <w:abstractNumId w:val="7"/>
  </w:num>
  <w:num w:numId="7">
    <w:abstractNumId w:val="4"/>
  </w:num>
  <w:num w:numId="8">
    <w:abstractNumId w:val="8"/>
  </w:num>
  <w:num w:numId="9">
    <w:abstractNumId w:val="1"/>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1826"/>
    <w:rsid w:val="00006C47"/>
    <w:rsid w:val="000130E2"/>
    <w:rsid w:val="000134AA"/>
    <w:rsid w:val="00014057"/>
    <w:rsid w:val="00015D39"/>
    <w:rsid w:val="00016D2C"/>
    <w:rsid w:val="0002102D"/>
    <w:rsid w:val="00022765"/>
    <w:rsid w:val="00024242"/>
    <w:rsid w:val="000315C7"/>
    <w:rsid w:val="0003215F"/>
    <w:rsid w:val="000325CA"/>
    <w:rsid w:val="00034575"/>
    <w:rsid w:val="000373A8"/>
    <w:rsid w:val="00040582"/>
    <w:rsid w:val="00040C42"/>
    <w:rsid w:val="000471C1"/>
    <w:rsid w:val="000503C0"/>
    <w:rsid w:val="00050EA9"/>
    <w:rsid w:val="000528F0"/>
    <w:rsid w:val="00053809"/>
    <w:rsid w:val="00055ACB"/>
    <w:rsid w:val="00055EED"/>
    <w:rsid w:val="00056C05"/>
    <w:rsid w:val="00057CAE"/>
    <w:rsid w:val="00061705"/>
    <w:rsid w:val="000651E7"/>
    <w:rsid w:val="00065B44"/>
    <w:rsid w:val="00065BAD"/>
    <w:rsid w:val="00067830"/>
    <w:rsid w:val="00070C80"/>
    <w:rsid w:val="00073089"/>
    <w:rsid w:val="0007392B"/>
    <w:rsid w:val="0007690B"/>
    <w:rsid w:val="0007745B"/>
    <w:rsid w:val="00083C3B"/>
    <w:rsid w:val="00087B7A"/>
    <w:rsid w:val="00087E2B"/>
    <w:rsid w:val="000900A4"/>
    <w:rsid w:val="00090179"/>
    <w:rsid w:val="000A3C1B"/>
    <w:rsid w:val="000A5D02"/>
    <w:rsid w:val="000B21CB"/>
    <w:rsid w:val="000B434C"/>
    <w:rsid w:val="000B473C"/>
    <w:rsid w:val="000B4BDD"/>
    <w:rsid w:val="000B546B"/>
    <w:rsid w:val="000B6D30"/>
    <w:rsid w:val="000B7DBE"/>
    <w:rsid w:val="000C107E"/>
    <w:rsid w:val="000C35C7"/>
    <w:rsid w:val="000C499C"/>
    <w:rsid w:val="000D362B"/>
    <w:rsid w:val="000D4531"/>
    <w:rsid w:val="000E2546"/>
    <w:rsid w:val="000E4147"/>
    <w:rsid w:val="000E5B86"/>
    <w:rsid w:val="000E5F45"/>
    <w:rsid w:val="000F0369"/>
    <w:rsid w:val="000F1F62"/>
    <w:rsid w:val="000F3B0E"/>
    <w:rsid w:val="000F48F3"/>
    <w:rsid w:val="000F6D4C"/>
    <w:rsid w:val="0010129D"/>
    <w:rsid w:val="00104524"/>
    <w:rsid w:val="00104EA7"/>
    <w:rsid w:val="0010554C"/>
    <w:rsid w:val="00106954"/>
    <w:rsid w:val="00110338"/>
    <w:rsid w:val="00112825"/>
    <w:rsid w:val="00115AFA"/>
    <w:rsid w:val="001162FB"/>
    <w:rsid w:val="001208A8"/>
    <w:rsid w:val="00122233"/>
    <w:rsid w:val="00122419"/>
    <w:rsid w:val="0012445D"/>
    <w:rsid w:val="0012566C"/>
    <w:rsid w:val="00125B74"/>
    <w:rsid w:val="00126BB3"/>
    <w:rsid w:val="0012728F"/>
    <w:rsid w:val="00127767"/>
    <w:rsid w:val="00133E3E"/>
    <w:rsid w:val="00135812"/>
    <w:rsid w:val="0013743C"/>
    <w:rsid w:val="00142E83"/>
    <w:rsid w:val="00145943"/>
    <w:rsid w:val="0014609D"/>
    <w:rsid w:val="00147F1E"/>
    <w:rsid w:val="00152D8A"/>
    <w:rsid w:val="001557C5"/>
    <w:rsid w:val="001609A4"/>
    <w:rsid w:val="00160AD4"/>
    <w:rsid w:val="001711B3"/>
    <w:rsid w:val="0017147E"/>
    <w:rsid w:val="00175FFE"/>
    <w:rsid w:val="00176FF9"/>
    <w:rsid w:val="00177B1E"/>
    <w:rsid w:val="001813AF"/>
    <w:rsid w:val="00183080"/>
    <w:rsid w:val="00185539"/>
    <w:rsid w:val="0019438E"/>
    <w:rsid w:val="001957C4"/>
    <w:rsid w:val="00197535"/>
    <w:rsid w:val="001A1969"/>
    <w:rsid w:val="001A2BBB"/>
    <w:rsid w:val="001A2FF5"/>
    <w:rsid w:val="001A321A"/>
    <w:rsid w:val="001A4C1F"/>
    <w:rsid w:val="001A5035"/>
    <w:rsid w:val="001B388B"/>
    <w:rsid w:val="001B7AAE"/>
    <w:rsid w:val="001C0311"/>
    <w:rsid w:val="001D1A1C"/>
    <w:rsid w:val="001D21A7"/>
    <w:rsid w:val="001D7DFB"/>
    <w:rsid w:val="001E20F2"/>
    <w:rsid w:val="001E2A55"/>
    <w:rsid w:val="001E49A1"/>
    <w:rsid w:val="001E49C1"/>
    <w:rsid w:val="001E4AB3"/>
    <w:rsid w:val="001E6808"/>
    <w:rsid w:val="001E7464"/>
    <w:rsid w:val="001E768D"/>
    <w:rsid w:val="001E78F6"/>
    <w:rsid w:val="001F2557"/>
    <w:rsid w:val="001F4AB7"/>
    <w:rsid w:val="001F4D25"/>
    <w:rsid w:val="00200183"/>
    <w:rsid w:val="00203693"/>
    <w:rsid w:val="00204638"/>
    <w:rsid w:val="002068D9"/>
    <w:rsid w:val="002074B6"/>
    <w:rsid w:val="00207BDA"/>
    <w:rsid w:val="00210E1E"/>
    <w:rsid w:val="00211ACF"/>
    <w:rsid w:val="00212F22"/>
    <w:rsid w:val="002143E3"/>
    <w:rsid w:val="0021464F"/>
    <w:rsid w:val="00216AD8"/>
    <w:rsid w:val="002172BB"/>
    <w:rsid w:val="002232DF"/>
    <w:rsid w:val="00224609"/>
    <w:rsid w:val="002261A8"/>
    <w:rsid w:val="00226CB3"/>
    <w:rsid w:val="0022723A"/>
    <w:rsid w:val="002276D9"/>
    <w:rsid w:val="00230946"/>
    <w:rsid w:val="00234750"/>
    <w:rsid w:val="00234B8E"/>
    <w:rsid w:val="00234D12"/>
    <w:rsid w:val="00236F75"/>
    <w:rsid w:val="00242766"/>
    <w:rsid w:val="00244B2E"/>
    <w:rsid w:val="002471BB"/>
    <w:rsid w:val="00251D59"/>
    <w:rsid w:val="00251E88"/>
    <w:rsid w:val="00253EBA"/>
    <w:rsid w:val="00255F7E"/>
    <w:rsid w:val="0026153F"/>
    <w:rsid w:val="00262FDE"/>
    <w:rsid w:val="00264AF4"/>
    <w:rsid w:val="00265C27"/>
    <w:rsid w:val="00265FAE"/>
    <w:rsid w:val="00266A9D"/>
    <w:rsid w:val="0027105A"/>
    <w:rsid w:val="00271626"/>
    <w:rsid w:val="0027258B"/>
    <w:rsid w:val="00274B42"/>
    <w:rsid w:val="00275E0E"/>
    <w:rsid w:val="002811A2"/>
    <w:rsid w:val="002824EF"/>
    <w:rsid w:val="0028387B"/>
    <w:rsid w:val="002855BB"/>
    <w:rsid w:val="0029138E"/>
    <w:rsid w:val="00292BD4"/>
    <w:rsid w:val="002953CE"/>
    <w:rsid w:val="002959AF"/>
    <w:rsid w:val="002A1513"/>
    <w:rsid w:val="002A1E8D"/>
    <w:rsid w:val="002A6A37"/>
    <w:rsid w:val="002A6F6F"/>
    <w:rsid w:val="002A72E0"/>
    <w:rsid w:val="002B2220"/>
    <w:rsid w:val="002B27E9"/>
    <w:rsid w:val="002B2B7C"/>
    <w:rsid w:val="002B3744"/>
    <w:rsid w:val="002B3971"/>
    <w:rsid w:val="002B489B"/>
    <w:rsid w:val="002B76DC"/>
    <w:rsid w:val="002C0072"/>
    <w:rsid w:val="002C17E8"/>
    <w:rsid w:val="002C1B3F"/>
    <w:rsid w:val="002C36A9"/>
    <w:rsid w:val="002C38BA"/>
    <w:rsid w:val="002C65F4"/>
    <w:rsid w:val="002D1284"/>
    <w:rsid w:val="002D4302"/>
    <w:rsid w:val="002D4664"/>
    <w:rsid w:val="002E1DF7"/>
    <w:rsid w:val="002E2009"/>
    <w:rsid w:val="002E3C39"/>
    <w:rsid w:val="002E52AB"/>
    <w:rsid w:val="002E57B5"/>
    <w:rsid w:val="002F01C0"/>
    <w:rsid w:val="002F1C7C"/>
    <w:rsid w:val="002F2409"/>
    <w:rsid w:val="002F5371"/>
    <w:rsid w:val="00300BC5"/>
    <w:rsid w:val="00301D91"/>
    <w:rsid w:val="0030285A"/>
    <w:rsid w:val="0030777B"/>
    <w:rsid w:val="00307A24"/>
    <w:rsid w:val="003122A2"/>
    <w:rsid w:val="003218EA"/>
    <w:rsid w:val="00321B10"/>
    <w:rsid w:val="00323B68"/>
    <w:rsid w:val="00325B7B"/>
    <w:rsid w:val="00325EC4"/>
    <w:rsid w:val="00327CA4"/>
    <w:rsid w:val="003327FE"/>
    <w:rsid w:val="00341DEC"/>
    <w:rsid w:val="00342578"/>
    <w:rsid w:val="003454E7"/>
    <w:rsid w:val="003530A2"/>
    <w:rsid w:val="00355813"/>
    <w:rsid w:val="0035583F"/>
    <w:rsid w:val="003559F7"/>
    <w:rsid w:val="003579E9"/>
    <w:rsid w:val="003601C5"/>
    <w:rsid w:val="00361C7D"/>
    <w:rsid w:val="003620BE"/>
    <w:rsid w:val="00362DFD"/>
    <w:rsid w:val="00372A10"/>
    <w:rsid w:val="00373250"/>
    <w:rsid w:val="00375FEF"/>
    <w:rsid w:val="00376944"/>
    <w:rsid w:val="00377D3D"/>
    <w:rsid w:val="003810B0"/>
    <w:rsid w:val="00381417"/>
    <w:rsid w:val="00390D39"/>
    <w:rsid w:val="00393A01"/>
    <w:rsid w:val="003A354D"/>
    <w:rsid w:val="003A6280"/>
    <w:rsid w:val="003A7A2E"/>
    <w:rsid w:val="003B00C8"/>
    <w:rsid w:val="003B12DE"/>
    <w:rsid w:val="003B3751"/>
    <w:rsid w:val="003B3BD5"/>
    <w:rsid w:val="003B4A4C"/>
    <w:rsid w:val="003B68FE"/>
    <w:rsid w:val="003C260B"/>
    <w:rsid w:val="003C2638"/>
    <w:rsid w:val="003C3F58"/>
    <w:rsid w:val="003C553A"/>
    <w:rsid w:val="003C727B"/>
    <w:rsid w:val="003D0988"/>
    <w:rsid w:val="003D0E5E"/>
    <w:rsid w:val="003D4C2C"/>
    <w:rsid w:val="003D58DB"/>
    <w:rsid w:val="003D716D"/>
    <w:rsid w:val="003E1FCB"/>
    <w:rsid w:val="003E29EC"/>
    <w:rsid w:val="003E2AA9"/>
    <w:rsid w:val="003E43EE"/>
    <w:rsid w:val="003E4AF3"/>
    <w:rsid w:val="003E6CA8"/>
    <w:rsid w:val="003F1B89"/>
    <w:rsid w:val="003F7785"/>
    <w:rsid w:val="003F7CAF"/>
    <w:rsid w:val="004002B5"/>
    <w:rsid w:val="00401061"/>
    <w:rsid w:val="004060DE"/>
    <w:rsid w:val="00406A1B"/>
    <w:rsid w:val="0040760E"/>
    <w:rsid w:val="00410358"/>
    <w:rsid w:val="0041097D"/>
    <w:rsid w:val="00412DF5"/>
    <w:rsid w:val="00417756"/>
    <w:rsid w:val="004200EC"/>
    <w:rsid w:val="00420546"/>
    <w:rsid w:val="004225E6"/>
    <w:rsid w:val="00425230"/>
    <w:rsid w:val="00431B7C"/>
    <w:rsid w:val="00432C5C"/>
    <w:rsid w:val="00434B09"/>
    <w:rsid w:val="004368AD"/>
    <w:rsid w:val="00441FA2"/>
    <w:rsid w:val="00442944"/>
    <w:rsid w:val="00443497"/>
    <w:rsid w:val="00444D10"/>
    <w:rsid w:val="00451240"/>
    <w:rsid w:val="00451E45"/>
    <w:rsid w:val="00453FED"/>
    <w:rsid w:val="00455ECE"/>
    <w:rsid w:val="00456A30"/>
    <w:rsid w:val="004606ED"/>
    <w:rsid w:val="0046094B"/>
    <w:rsid w:val="00461B3C"/>
    <w:rsid w:val="00461C3A"/>
    <w:rsid w:val="004620BF"/>
    <w:rsid w:val="0046394A"/>
    <w:rsid w:val="00463A73"/>
    <w:rsid w:val="0046433C"/>
    <w:rsid w:val="00464D47"/>
    <w:rsid w:val="00465980"/>
    <w:rsid w:val="00465F96"/>
    <w:rsid w:val="0046621D"/>
    <w:rsid w:val="00466914"/>
    <w:rsid w:val="004714FE"/>
    <w:rsid w:val="004729A5"/>
    <w:rsid w:val="00473779"/>
    <w:rsid w:val="004740BC"/>
    <w:rsid w:val="0048035C"/>
    <w:rsid w:val="004809B1"/>
    <w:rsid w:val="00482085"/>
    <w:rsid w:val="0048449C"/>
    <w:rsid w:val="0048467D"/>
    <w:rsid w:val="004878EB"/>
    <w:rsid w:val="004929D0"/>
    <w:rsid w:val="00493827"/>
    <w:rsid w:val="00495C6C"/>
    <w:rsid w:val="004975EF"/>
    <w:rsid w:val="004A07C3"/>
    <w:rsid w:val="004A1953"/>
    <w:rsid w:val="004A2ABF"/>
    <w:rsid w:val="004A312C"/>
    <w:rsid w:val="004B34D4"/>
    <w:rsid w:val="004B4287"/>
    <w:rsid w:val="004B6370"/>
    <w:rsid w:val="004B71F4"/>
    <w:rsid w:val="004C13E1"/>
    <w:rsid w:val="004C1D37"/>
    <w:rsid w:val="004C2EB7"/>
    <w:rsid w:val="004C656D"/>
    <w:rsid w:val="004C7F23"/>
    <w:rsid w:val="004D060C"/>
    <w:rsid w:val="004D1E30"/>
    <w:rsid w:val="004D35B9"/>
    <w:rsid w:val="004D5688"/>
    <w:rsid w:val="004E0ECF"/>
    <w:rsid w:val="004E10EA"/>
    <w:rsid w:val="004E19FD"/>
    <w:rsid w:val="004E2076"/>
    <w:rsid w:val="004E349F"/>
    <w:rsid w:val="004F0369"/>
    <w:rsid w:val="004F3EFA"/>
    <w:rsid w:val="004F7A0F"/>
    <w:rsid w:val="00501377"/>
    <w:rsid w:val="00503473"/>
    <w:rsid w:val="00504D52"/>
    <w:rsid w:val="00507443"/>
    <w:rsid w:val="00507A49"/>
    <w:rsid w:val="00507EDA"/>
    <w:rsid w:val="0051298E"/>
    <w:rsid w:val="00513318"/>
    <w:rsid w:val="005133D9"/>
    <w:rsid w:val="0051400D"/>
    <w:rsid w:val="00516003"/>
    <w:rsid w:val="00517FE6"/>
    <w:rsid w:val="005200CD"/>
    <w:rsid w:val="005258ED"/>
    <w:rsid w:val="0053510C"/>
    <w:rsid w:val="00544ADC"/>
    <w:rsid w:val="0054552B"/>
    <w:rsid w:val="00550481"/>
    <w:rsid w:val="005507EE"/>
    <w:rsid w:val="00553F31"/>
    <w:rsid w:val="005554C6"/>
    <w:rsid w:val="00555A3C"/>
    <w:rsid w:val="00555BDC"/>
    <w:rsid w:val="005563B5"/>
    <w:rsid w:val="005620BC"/>
    <w:rsid w:val="005621F8"/>
    <w:rsid w:val="00562915"/>
    <w:rsid w:val="00562C73"/>
    <w:rsid w:val="00563E94"/>
    <w:rsid w:val="00564263"/>
    <w:rsid w:val="00571D20"/>
    <w:rsid w:val="00572082"/>
    <w:rsid w:val="0057352D"/>
    <w:rsid w:val="005749FC"/>
    <w:rsid w:val="00574A47"/>
    <w:rsid w:val="005777D5"/>
    <w:rsid w:val="00580B16"/>
    <w:rsid w:val="005813EA"/>
    <w:rsid w:val="00582979"/>
    <w:rsid w:val="00582F24"/>
    <w:rsid w:val="0058368B"/>
    <w:rsid w:val="00585EF1"/>
    <w:rsid w:val="005867FC"/>
    <w:rsid w:val="00590C93"/>
    <w:rsid w:val="00596790"/>
    <w:rsid w:val="005A3E94"/>
    <w:rsid w:val="005B3189"/>
    <w:rsid w:val="005B408D"/>
    <w:rsid w:val="005B527D"/>
    <w:rsid w:val="005B7D33"/>
    <w:rsid w:val="005C0C52"/>
    <w:rsid w:val="005C11B3"/>
    <w:rsid w:val="005C14EF"/>
    <w:rsid w:val="005C19EB"/>
    <w:rsid w:val="005C1A80"/>
    <w:rsid w:val="005C77EA"/>
    <w:rsid w:val="005D02CF"/>
    <w:rsid w:val="005D1DD4"/>
    <w:rsid w:val="005D1DE1"/>
    <w:rsid w:val="005D3058"/>
    <w:rsid w:val="005D4876"/>
    <w:rsid w:val="005D5F8F"/>
    <w:rsid w:val="005E0D5E"/>
    <w:rsid w:val="005E3439"/>
    <w:rsid w:val="005E6793"/>
    <w:rsid w:val="005E7A90"/>
    <w:rsid w:val="005F7DB7"/>
    <w:rsid w:val="00600C0C"/>
    <w:rsid w:val="00603184"/>
    <w:rsid w:val="00604570"/>
    <w:rsid w:val="0060559C"/>
    <w:rsid w:val="0060721F"/>
    <w:rsid w:val="00607FA0"/>
    <w:rsid w:val="0061004B"/>
    <w:rsid w:val="00611B09"/>
    <w:rsid w:val="00612210"/>
    <w:rsid w:val="006123A1"/>
    <w:rsid w:val="00612BE9"/>
    <w:rsid w:val="00614496"/>
    <w:rsid w:val="00615EF1"/>
    <w:rsid w:val="006161AF"/>
    <w:rsid w:val="00616CE1"/>
    <w:rsid w:val="00620144"/>
    <w:rsid w:val="006259BE"/>
    <w:rsid w:val="00626017"/>
    <w:rsid w:val="00627266"/>
    <w:rsid w:val="006349C5"/>
    <w:rsid w:val="006355D9"/>
    <w:rsid w:val="006358D5"/>
    <w:rsid w:val="00635C26"/>
    <w:rsid w:val="00637A61"/>
    <w:rsid w:val="00637B64"/>
    <w:rsid w:val="00640101"/>
    <w:rsid w:val="00641748"/>
    <w:rsid w:val="006420B8"/>
    <w:rsid w:val="0064237B"/>
    <w:rsid w:val="00643AB2"/>
    <w:rsid w:val="00644D39"/>
    <w:rsid w:val="0064564F"/>
    <w:rsid w:val="00647370"/>
    <w:rsid w:val="00650A8F"/>
    <w:rsid w:val="0065125F"/>
    <w:rsid w:val="00652A00"/>
    <w:rsid w:val="00653A21"/>
    <w:rsid w:val="006559CA"/>
    <w:rsid w:val="006566CF"/>
    <w:rsid w:val="006619E0"/>
    <w:rsid w:val="006625E7"/>
    <w:rsid w:val="00663B79"/>
    <w:rsid w:val="006664DA"/>
    <w:rsid w:val="00667537"/>
    <w:rsid w:val="006706D7"/>
    <w:rsid w:val="00670EAE"/>
    <w:rsid w:val="00671AA6"/>
    <w:rsid w:val="00672EF4"/>
    <w:rsid w:val="00673232"/>
    <w:rsid w:val="006733F9"/>
    <w:rsid w:val="00675E79"/>
    <w:rsid w:val="00676E31"/>
    <w:rsid w:val="00677366"/>
    <w:rsid w:val="0068001C"/>
    <w:rsid w:val="00680771"/>
    <w:rsid w:val="00681958"/>
    <w:rsid w:val="006821B9"/>
    <w:rsid w:val="006845F7"/>
    <w:rsid w:val="00684EBD"/>
    <w:rsid w:val="006851BA"/>
    <w:rsid w:val="00686B79"/>
    <w:rsid w:val="00686E20"/>
    <w:rsid w:val="006946C8"/>
    <w:rsid w:val="006A09FF"/>
    <w:rsid w:val="006A0D42"/>
    <w:rsid w:val="006B0ACB"/>
    <w:rsid w:val="006B2DCD"/>
    <w:rsid w:val="006B36D5"/>
    <w:rsid w:val="006B47AC"/>
    <w:rsid w:val="006B6AB1"/>
    <w:rsid w:val="006C23DB"/>
    <w:rsid w:val="006C5A96"/>
    <w:rsid w:val="006D1843"/>
    <w:rsid w:val="006D1E37"/>
    <w:rsid w:val="006D35CC"/>
    <w:rsid w:val="006D5EBF"/>
    <w:rsid w:val="006D62DC"/>
    <w:rsid w:val="006E2F37"/>
    <w:rsid w:val="006E3B7F"/>
    <w:rsid w:val="006E69E6"/>
    <w:rsid w:val="006F05FE"/>
    <w:rsid w:val="006F45A4"/>
    <w:rsid w:val="006F517F"/>
    <w:rsid w:val="00700052"/>
    <w:rsid w:val="00703A2C"/>
    <w:rsid w:val="007103B8"/>
    <w:rsid w:val="00721BBB"/>
    <w:rsid w:val="00723838"/>
    <w:rsid w:val="007268B9"/>
    <w:rsid w:val="007302F8"/>
    <w:rsid w:val="00734475"/>
    <w:rsid w:val="00735736"/>
    <w:rsid w:val="00736293"/>
    <w:rsid w:val="00742A52"/>
    <w:rsid w:val="0074518A"/>
    <w:rsid w:val="00745883"/>
    <w:rsid w:val="00745B27"/>
    <w:rsid w:val="00746BA0"/>
    <w:rsid w:val="00757122"/>
    <w:rsid w:val="007578C5"/>
    <w:rsid w:val="0076087B"/>
    <w:rsid w:val="007617A5"/>
    <w:rsid w:val="00761DB0"/>
    <w:rsid w:val="007655DB"/>
    <w:rsid w:val="007666E6"/>
    <w:rsid w:val="00771595"/>
    <w:rsid w:val="00772D20"/>
    <w:rsid w:val="00775A01"/>
    <w:rsid w:val="00777436"/>
    <w:rsid w:val="00781E98"/>
    <w:rsid w:val="00783E21"/>
    <w:rsid w:val="007906E4"/>
    <w:rsid w:val="0079191E"/>
    <w:rsid w:val="00792370"/>
    <w:rsid w:val="0079539D"/>
    <w:rsid w:val="00795675"/>
    <w:rsid w:val="00796564"/>
    <w:rsid w:val="007A4F1B"/>
    <w:rsid w:val="007A63CB"/>
    <w:rsid w:val="007B3034"/>
    <w:rsid w:val="007B5775"/>
    <w:rsid w:val="007C28B4"/>
    <w:rsid w:val="007C3650"/>
    <w:rsid w:val="007C5CE8"/>
    <w:rsid w:val="007C624E"/>
    <w:rsid w:val="007C6292"/>
    <w:rsid w:val="007D27EC"/>
    <w:rsid w:val="007D777B"/>
    <w:rsid w:val="007E05CA"/>
    <w:rsid w:val="007E3F80"/>
    <w:rsid w:val="007E4677"/>
    <w:rsid w:val="007E5902"/>
    <w:rsid w:val="007E699A"/>
    <w:rsid w:val="007E7C5C"/>
    <w:rsid w:val="007F181B"/>
    <w:rsid w:val="007F397B"/>
    <w:rsid w:val="00800062"/>
    <w:rsid w:val="008023D4"/>
    <w:rsid w:val="00802F44"/>
    <w:rsid w:val="00804EA6"/>
    <w:rsid w:val="008052C1"/>
    <w:rsid w:val="0080731F"/>
    <w:rsid w:val="00807897"/>
    <w:rsid w:val="00812454"/>
    <w:rsid w:val="008145F5"/>
    <w:rsid w:val="00814F7B"/>
    <w:rsid w:val="00815F9E"/>
    <w:rsid w:val="00831647"/>
    <w:rsid w:val="00832210"/>
    <w:rsid w:val="008330DF"/>
    <w:rsid w:val="008350D0"/>
    <w:rsid w:val="0083613E"/>
    <w:rsid w:val="008402D8"/>
    <w:rsid w:val="00841382"/>
    <w:rsid w:val="00842843"/>
    <w:rsid w:val="00843A0A"/>
    <w:rsid w:val="00845D0A"/>
    <w:rsid w:val="00847EEE"/>
    <w:rsid w:val="00852CF0"/>
    <w:rsid w:val="008532F7"/>
    <w:rsid w:val="008533C0"/>
    <w:rsid w:val="00854690"/>
    <w:rsid w:val="00860EC4"/>
    <w:rsid w:val="00862F15"/>
    <w:rsid w:val="00864011"/>
    <w:rsid w:val="00864B03"/>
    <w:rsid w:val="00866503"/>
    <w:rsid w:val="0086719A"/>
    <w:rsid w:val="00870380"/>
    <w:rsid w:val="00871864"/>
    <w:rsid w:val="00877537"/>
    <w:rsid w:val="00877B33"/>
    <w:rsid w:val="0088219F"/>
    <w:rsid w:val="00883F9F"/>
    <w:rsid w:val="00887962"/>
    <w:rsid w:val="008919E5"/>
    <w:rsid w:val="00893766"/>
    <w:rsid w:val="0089551C"/>
    <w:rsid w:val="00896F36"/>
    <w:rsid w:val="0089708D"/>
    <w:rsid w:val="008A1534"/>
    <w:rsid w:val="008A1D8C"/>
    <w:rsid w:val="008A2BED"/>
    <w:rsid w:val="008A691B"/>
    <w:rsid w:val="008A710C"/>
    <w:rsid w:val="008A7722"/>
    <w:rsid w:val="008B0B50"/>
    <w:rsid w:val="008B0E24"/>
    <w:rsid w:val="008B27AE"/>
    <w:rsid w:val="008B4212"/>
    <w:rsid w:val="008B5ACB"/>
    <w:rsid w:val="008B5C00"/>
    <w:rsid w:val="008C1C77"/>
    <w:rsid w:val="008C3479"/>
    <w:rsid w:val="008C7ABD"/>
    <w:rsid w:val="008D0333"/>
    <w:rsid w:val="008D1ED2"/>
    <w:rsid w:val="008D40F9"/>
    <w:rsid w:val="008D490D"/>
    <w:rsid w:val="008D58A6"/>
    <w:rsid w:val="008D5F52"/>
    <w:rsid w:val="008D65F4"/>
    <w:rsid w:val="008E00C6"/>
    <w:rsid w:val="008E161E"/>
    <w:rsid w:val="008E2DCF"/>
    <w:rsid w:val="008E3901"/>
    <w:rsid w:val="008E3951"/>
    <w:rsid w:val="008E3F19"/>
    <w:rsid w:val="008E4507"/>
    <w:rsid w:val="008E4BF3"/>
    <w:rsid w:val="008E598A"/>
    <w:rsid w:val="008E6841"/>
    <w:rsid w:val="008F20D0"/>
    <w:rsid w:val="008F3FF7"/>
    <w:rsid w:val="008F59DE"/>
    <w:rsid w:val="009003BE"/>
    <w:rsid w:val="00900D5B"/>
    <w:rsid w:val="00902563"/>
    <w:rsid w:val="00903D28"/>
    <w:rsid w:val="0090423B"/>
    <w:rsid w:val="00916A1F"/>
    <w:rsid w:val="009219E8"/>
    <w:rsid w:val="009256BF"/>
    <w:rsid w:val="00930222"/>
    <w:rsid w:val="009308FF"/>
    <w:rsid w:val="009318B1"/>
    <w:rsid w:val="00933536"/>
    <w:rsid w:val="00933C3D"/>
    <w:rsid w:val="00934474"/>
    <w:rsid w:val="00936BB7"/>
    <w:rsid w:val="009376EC"/>
    <w:rsid w:val="00940434"/>
    <w:rsid w:val="00942AD5"/>
    <w:rsid w:val="009451BB"/>
    <w:rsid w:val="0095198F"/>
    <w:rsid w:val="00951E63"/>
    <w:rsid w:val="00955D34"/>
    <w:rsid w:val="00956743"/>
    <w:rsid w:val="00970695"/>
    <w:rsid w:val="00975621"/>
    <w:rsid w:val="009756A5"/>
    <w:rsid w:val="009760D8"/>
    <w:rsid w:val="0097697E"/>
    <w:rsid w:val="009774E5"/>
    <w:rsid w:val="0098024C"/>
    <w:rsid w:val="00981192"/>
    <w:rsid w:val="00982831"/>
    <w:rsid w:val="0098299D"/>
    <w:rsid w:val="0099009B"/>
    <w:rsid w:val="00994EE2"/>
    <w:rsid w:val="00996A9A"/>
    <w:rsid w:val="009A0087"/>
    <w:rsid w:val="009A03C9"/>
    <w:rsid w:val="009A1E34"/>
    <w:rsid w:val="009A26E0"/>
    <w:rsid w:val="009B2382"/>
    <w:rsid w:val="009B25D0"/>
    <w:rsid w:val="009B41F3"/>
    <w:rsid w:val="009B4429"/>
    <w:rsid w:val="009B59D2"/>
    <w:rsid w:val="009B64E2"/>
    <w:rsid w:val="009B72F9"/>
    <w:rsid w:val="009C3179"/>
    <w:rsid w:val="009C4437"/>
    <w:rsid w:val="009C62E7"/>
    <w:rsid w:val="009C643C"/>
    <w:rsid w:val="009D0E49"/>
    <w:rsid w:val="009D3035"/>
    <w:rsid w:val="009D4EB2"/>
    <w:rsid w:val="009D7FC3"/>
    <w:rsid w:val="009E0811"/>
    <w:rsid w:val="009E1197"/>
    <w:rsid w:val="009E1E92"/>
    <w:rsid w:val="009E38F4"/>
    <w:rsid w:val="009E549E"/>
    <w:rsid w:val="009E5D7D"/>
    <w:rsid w:val="009E5DF3"/>
    <w:rsid w:val="009E651E"/>
    <w:rsid w:val="009E7CA9"/>
    <w:rsid w:val="009F15D6"/>
    <w:rsid w:val="009F187F"/>
    <w:rsid w:val="009F20B3"/>
    <w:rsid w:val="009F2364"/>
    <w:rsid w:val="009F4512"/>
    <w:rsid w:val="009F4C15"/>
    <w:rsid w:val="009F52AD"/>
    <w:rsid w:val="00A02770"/>
    <w:rsid w:val="00A035DD"/>
    <w:rsid w:val="00A03F92"/>
    <w:rsid w:val="00A063C8"/>
    <w:rsid w:val="00A070B0"/>
    <w:rsid w:val="00A11012"/>
    <w:rsid w:val="00A136DC"/>
    <w:rsid w:val="00A166E9"/>
    <w:rsid w:val="00A167D4"/>
    <w:rsid w:val="00A171F8"/>
    <w:rsid w:val="00A20D89"/>
    <w:rsid w:val="00A256F6"/>
    <w:rsid w:val="00A25D49"/>
    <w:rsid w:val="00A30EFD"/>
    <w:rsid w:val="00A3519E"/>
    <w:rsid w:val="00A37442"/>
    <w:rsid w:val="00A40380"/>
    <w:rsid w:val="00A408ED"/>
    <w:rsid w:val="00A41198"/>
    <w:rsid w:val="00A50C87"/>
    <w:rsid w:val="00A50D17"/>
    <w:rsid w:val="00A5285F"/>
    <w:rsid w:val="00A546E4"/>
    <w:rsid w:val="00A566A9"/>
    <w:rsid w:val="00A56912"/>
    <w:rsid w:val="00A71EF3"/>
    <w:rsid w:val="00A726C2"/>
    <w:rsid w:val="00A72E2F"/>
    <w:rsid w:val="00A73459"/>
    <w:rsid w:val="00A81228"/>
    <w:rsid w:val="00A81474"/>
    <w:rsid w:val="00A8788C"/>
    <w:rsid w:val="00A90916"/>
    <w:rsid w:val="00A914F5"/>
    <w:rsid w:val="00AA0C8F"/>
    <w:rsid w:val="00AA2BDD"/>
    <w:rsid w:val="00AA4616"/>
    <w:rsid w:val="00AA72BA"/>
    <w:rsid w:val="00AA7CF3"/>
    <w:rsid w:val="00AB0712"/>
    <w:rsid w:val="00AB1036"/>
    <w:rsid w:val="00AB1B3D"/>
    <w:rsid w:val="00AB4F71"/>
    <w:rsid w:val="00AC026B"/>
    <w:rsid w:val="00AC0F56"/>
    <w:rsid w:val="00AC40AD"/>
    <w:rsid w:val="00AC5777"/>
    <w:rsid w:val="00AC5D0E"/>
    <w:rsid w:val="00AD11E0"/>
    <w:rsid w:val="00AD6C97"/>
    <w:rsid w:val="00AD7589"/>
    <w:rsid w:val="00AE03BF"/>
    <w:rsid w:val="00AE303D"/>
    <w:rsid w:val="00AE3766"/>
    <w:rsid w:val="00AE457F"/>
    <w:rsid w:val="00AE4B5D"/>
    <w:rsid w:val="00AE5105"/>
    <w:rsid w:val="00AF46A0"/>
    <w:rsid w:val="00AF57CC"/>
    <w:rsid w:val="00AF5827"/>
    <w:rsid w:val="00AF5A1E"/>
    <w:rsid w:val="00AF7491"/>
    <w:rsid w:val="00B01061"/>
    <w:rsid w:val="00B019BA"/>
    <w:rsid w:val="00B05F8A"/>
    <w:rsid w:val="00B06416"/>
    <w:rsid w:val="00B073C1"/>
    <w:rsid w:val="00B07A9B"/>
    <w:rsid w:val="00B10CD6"/>
    <w:rsid w:val="00B155F7"/>
    <w:rsid w:val="00B21617"/>
    <w:rsid w:val="00B220B0"/>
    <w:rsid w:val="00B22737"/>
    <w:rsid w:val="00B243BA"/>
    <w:rsid w:val="00B249DF"/>
    <w:rsid w:val="00B25646"/>
    <w:rsid w:val="00B26E6C"/>
    <w:rsid w:val="00B27E1B"/>
    <w:rsid w:val="00B309A8"/>
    <w:rsid w:val="00B31300"/>
    <w:rsid w:val="00B32069"/>
    <w:rsid w:val="00B32CB4"/>
    <w:rsid w:val="00B40387"/>
    <w:rsid w:val="00B403C9"/>
    <w:rsid w:val="00B42CC6"/>
    <w:rsid w:val="00B4494C"/>
    <w:rsid w:val="00B478D8"/>
    <w:rsid w:val="00B51EB7"/>
    <w:rsid w:val="00B533F9"/>
    <w:rsid w:val="00B61CBF"/>
    <w:rsid w:val="00B70EEC"/>
    <w:rsid w:val="00B74709"/>
    <w:rsid w:val="00B75999"/>
    <w:rsid w:val="00B77E73"/>
    <w:rsid w:val="00B804EB"/>
    <w:rsid w:val="00B80FB5"/>
    <w:rsid w:val="00B8167B"/>
    <w:rsid w:val="00B834D2"/>
    <w:rsid w:val="00B8425A"/>
    <w:rsid w:val="00B854E4"/>
    <w:rsid w:val="00B9152F"/>
    <w:rsid w:val="00B92B09"/>
    <w:rsid w:val="00B92E37"/>
    <w:rsid w:val="00B961C0"/>
    <w:rsid w:val="00B97D37"/>
    <w:rsid w:val="00BA2F78"/>
    <w:rsid w:val="00BA32DE"/>
    <w:rsid w:val="00BA61E1"/>
    <w:rsid w:val="00BB1309"/>
    <w:rsid w:val="00BB2AD6"/>
    <w:rsid w:val="00BB3A90"/>
    <w:rsid w:val="00BB543D"/>
    <w:rsid w:val="00BB7CD9"/>
    <w:rsid w:val="00BC42F9"/>
    <w:rsid w:val="00BC4902"/>
    <w:rsid w:val="00BC5C95"/>
    <w:rsid w:val="00BC6767"/>
    <w:rsid w:val="00BC7F23"/>
    <w:rsid w:val="00BD3F55"/>
    <w:rsid w:val="00BD5BD1"/>
    <w:rsid w:val="00BE1101"/>
    <w:rsid w:val="00BE22DE"/>
    <w:rsid w:val="00BE42FA"/>
    <w:rsid w:val="00BF0058"/>
    <w:rsid w:val="00BF2790"/>
    <w:rsid w:val="00BF2FF7"/>
    <w:rsid w:val="00BF554B"/>
    <w:rsid w:val="00BF63F9"/>
    <w:rsid w:val="00C00CBD"/>
    <w:rsid w:val="00C0135D"/>
    <w:rsid w:val="00C0464E"/>
    <w:rsid w:val="00C05C17"/>
    <w:rsid w:val="00C06064"/>
    <w:rsid w:val="00C06083"/>
    <w:rsid w:val="00C0753B"/>
    <w:rsid w:val="00C07FE9"/>
    <w:rsid w:val="00C1225A"/>
    <w:rsid w:val="00C124A0"/>
    <w:rsid w:val="00C129AE"/>
    <w:rsid w:val="00C145F8"/>
    <w:rsid w:val="00C16264"/>
    <w:rsid w:val="00C1771A"/>
    <w:rsid w:val="00C21DCF"/>
    <w:rsid w:val="00C21FF5"/>
    <w:rsid w:val="00C3052B"/>
    <w:rsid w:val="00C31EE8"/>
    <w:rsid w:val="00C364D1"/>
    <w:rsid w:val="00C41103"/>
    <w:rsid w:val="00C426A7"/>
    <w:rsid w:val="00C471D8"/>
    <w:rsid w:val="00C47730"/>
    <w:rsid w:val="00C51514"/>
    <w:rsid w:val="00C52728"/>
    <w:rsid w:val="00C52C80"/>
    <w:rsid w:val="00C56D11"/>
    <w:rsid w:val="00C57A84"/>
    <w:rsid w:val="00C61D46"/>
    <w:rsid w:val="00C700E0"/>
    <w:rsid w:val="00C71071"/>
    <w:rsid w:val="00C71B4B"/>
    <w:rsid w:val="00C721D7"/>
    <w:rsid w:val="00C728D9"/>
    <w:rsid w:val="00C74E60"/>
    <w:rsid w:val="00C75080"/>
    <w:rsid w:val="00C75914"/>
    <w:rsid w:val="00C76877"/>
    <w:rsid w:val="00C77A6C"/>
    <w:rsid w:val="00C819C3"/>
    <w:rsid w:val="00C82307"/>
    <w:rsid w:val="00C8338D"/>
    <w:rsid w:val="00C839C1"/>
    <w:rsid w:val="00C863DB"/>
    <w:rsid w:val="00C864EF"/>
    <w:rsid w:val="00C86906"/>
    <w:rsid w:val="00C90E38"/>
    <w:rsid w:val="00C912A3"/>
    <w:rsid w:val="00CA2135"/>
    <w:rsid w:val="00CA2B8C"/>
    <w:rsid w:val="00CA32B8"/>
    <w:rsid w:val="00CB3105"/>
    <w:rsid w:val="00CB3318"/>
    <w:rsid w:val="00CB652A"/>
    <w:rsid w:val="00CC080C"/>
    <w:rsid w:val="00CC5DD2"/>
    <w:rsid w:val="00CD0D1B"/>
    <w:rsid w:val="00CD53DD"/>
    <w:rsid w:val="00CD5F1C"/>
    <w:rsid w:val="00CE0102"/>
    <w:rsid w:val="00CE0D45"/>
    <w:rsid w:val="00CE2076"/>
    <w:rsid w:val="00CE231D"/>
    <w:rsid w:val="00CE3D0B"/>
    <w:rsid w:val="00CF1AFD"/>
    <w:rsid w:val="00CF1B3A"/>
    <w:rsid w:val="00CF3EDD"/>
    <w:rsid w:val="00CF53AF"/>
    <w:rsid w:val="00CF5A57"/>
    <w:rsid w:val="00D011E5"/>
    <w:rsid w:val="00D03AA1"/>
    <w:rsid w:val="00D04485"/>
    <w:rsid w:val="00D044D9"/>
    <w:rsid w:val="00D058BC"/>
    <w:rsid w:val="00D06B90"/>
    <w:rsid w:val="00D07972"/>
    <w:rsid w:val="00D07B0A"/>
    <w:rsid w:val="00D173AA"/>
    <w:rsid w:val="00D17809"/>
    <w:rsid w:val="00D225FD"/>
    <w:rsid w:val="00D2599F"/>
    <w:rsid w:val="00D3130C"/>
    <w:rsid w:val="00D3179E"/>
    <w:rsid w:val="00D34FC7"/>
    <w:rsid w:val="00D40727"/>
    <w:rsid w:val="00D40B75"/>
    <w:rsid w:val="00D40C34"/>
    <w:rsid w:val="00D422E9"/>
    <w:rsid w:val="00D43EF6"/>
    <w:rsid w:val="00D4525A"/>
    <w:rsid w:val="00D45A88"/>
    <w:rsid w:val="00D463AB"/>
    <w:rsid w:val="00D52EA3"/>
    <w:rsid w:val="00D53D45"/>
    <w:rsid w:val="00D5500E"/>
    <w:rsid w:val="00D6048E"/>
    <w:rsid w:val="00D61E79"/>
    <w:rsid w:val="00D64465"/>
    <w:rsid w:val="00D6480D"/>
    <w:rsid w:val="00D650B8"/>
    <w:rsid w:val="00D726E0"/>
    <w:rsid w:val="00D776D7"/>
    <w:rsid w:val="00D81F59"/>
    <w:rsid w:val="00D874D1"/>
    <w:rsid w:val="00D87C25"/>
    <w:rsid w:val="00D904C5"/>
    <w:rsid w:val="00D9408A"/>
    <w:rsid w:val="00D94DD3"/>
    <w:rsid w:val="00D96E3E"/>
    <w:rsid w:val="00DA2B76"/>
    <w:rsid w:val="00DA63D3"/>
    <w:rsid w:val="00DA7AE9"/>
    <w:rsid w:val="00DB59D2"/>
    <w:rsid w:val="00DB7685"/>
    <w:rsid w:val="00DC027A"/>
    <w:rsid w:val="00DC06D9"/>
    <w:rsid w:val="00DC3B3D"/>
    <w:rsid w:val="00DC4809"/>
    <w:rsid w:val="00DC5A5B"/>
    <w:rsid w:val="00DC5BA3"/>
    <w:rsid w:val="00DC6BE5"/>
    <w:rsid w:val="00DC6E6D"/>
    <w:rsid w:val="00DC7EC2"/>
    <w:rsid w:val="00DD130F"/>
    <w:rsid w:val="00DD63BA"/>
    <w:rsid w:val="00DD7974"/>
    <w:rsid w:val="00DE022B"/>
    <w:rsid w:val="00DE69FE"/>
    <w:rsid w:val="00DE7AF7"/>
    <w:rsid w:val="00DF321B"/>
    <w:rsid w:val="00DF3B64"/>
    <w:rsid w:val="00DF44E7"/>
    <w:rsid w:val="00DF5209"/>
    <w:rsid w:val="00DF6C8D"/>
    <w:rsid w:val="00E011FE"/>
    <w:rsid w:val="00E032D8"/>
    <w:rsid w:val="00E05266"/>
    <w:rsid w:val="00E07296"/>
    <w:rsid w:val="00E139DA"/>
    <w:rsid w:val="00E14A04"/>
    <w:rsid w:val="00E15EEE"/>
    <w:rsid w:val="00E200F9"/>
    <w:rsid w:val="00E205CB"/>
    <w:rsid w:val="00E25366"/>
    <w:rsid w:val="00E26909"/>
    <w:rsid w:val="00E32F26"/>
    <w:rsid w:val="00E3309A"/>
    <w:rsid w:val="00E378AB"/>
    <w:rsid w:val="00E40680"/>
    <w:rsid w:val="00E40BB7"/>
    <w:rsid w:val="00E40C5B"/>
    <w:rsid w:val="00E43381"/>
    <w:rsid w:val="00E436B4"/>
    <w:rsid w:val="00E4378D"/>
    <w:rsid w:val="00E43F7C"/>
    <w:rsid w:val="00E4501C"/>
    <w:rsid w:val="00E51B83"/>
    <w:rsid w:val="00E53D07"/>
    <w:rsid w:val="00E62A9A"/>
    <w:rsid w:val="00E63514"/>
    <w:rsid w:val="00E63C6D"/>
    <w:rsid w:val="00E66105"/>
    <w:rsid w:val="00E66926"/>
    <w:rsid w:val="00E70B90"/>
    <w:rsid w:val="00E71533"/>
    <w:rsid w:val="00E7243B"/>
    <w:rsid w:val="00E737A0"/>
    <w:rsid w:val="00E742B5"/>
    <w:rsid w:val="00E816EC"/>
    <w:rsid w:val="00E82FE6"/>
    <w:rsid w:val="00E86092"/>
    <w:rsid w:val="00E86101"/>
    <w:rsid w:val="00E907BC"/>
    <w:rsid w:val="00E9132F"/>
    <w:rsid w:val="00E91EEA"/>
    <w:rsid w:val="00E95A50"/>
    <w:rsid w:val="00E96320"/>
    <w:rsid w:val="00EA1044"/>
    <w:rsid w:val="00EA138A"/>
    <w:rsid w:val="00EA238C"/>
    <w:rsid w:val="00EA5551"/>
    <w:rsid w:val="00EA6FF0"/>
    <w:rsid w:val="00EB1DCB"/>
    <w:rsid w:val="00EB6E6D"/>
    <w:rsid w:val="00EB7B49"/>
    <w:rsid w:val="00EC0230"/>
    <w:rsid w:val="00EC4E6C"/>
    <w:rsid w:val="00ED0796"/>
    <w:rsid w:val="00ED1D95"/>
    <w:rsid w:val="00ED22F3"/>
    <w:rsid w:val="00ED453F"/>
    <w:rsid w:val="00ED6910"/>
    <w:rsid w:val="00EE12AE"/>
    <w:rsid w:val="00EE2001"/>
    <w:rsid w:val="00EE380D"/>
    <w:rsid w:val="00EE71E0"/>
    <w:rsid w:val="00EF2494"/>
    <w:rsid w:val="00EF2AFC"/>
    <w:rsid w:val="00EF333A"/>
    <w:rsid w:val="00EF43C4"/>
    <w:rsid w:val="00EF483C"/>
    <w:rsid w:val="00EF5CA5"/>
    <w:rsid w:val="00EF6069"/>
    <w:rsid w:val="00F00B5B"/>
    <w:rsid w:val="00F04BF3"/>
    <w:rsid w:val="00F0518C"/>
    <w:rsid w:val="00F0783F"/>
    <w:rsid w:val="00F07BBD"/>
    <w:rsid w:val="00F10BD8"/>
    <w:rsid w:val="00F11645"/>
    <w:rsid w:val="00F11661"/>
    <w:rsid w:val="00F11911"/>
    <w:rsid w:val="00F12084"/>
    <w:rsid w:val="00F12D2C"/>
    <w:rsid w:val="00F142BB"/>
    <w:rsid w:val="00F145CF"/>
    <w:rsid w:val="00F15852"/>
    <w:rsid w:val="00F17556"/>
    <w:rsid w:val="00F203A3"/>
    <w:rsid w:val="00F225C7"/>
    <w:rsid w:val="00F23600"/>
    <w:rsid w:val="00F247FC"/>
    <w:rsid w:val="00F32A63"/>
    <w:rsid w:val="00F32C72"/>
    <w:rsid w:val="00F3379C"/>
    <w:rsid w:val="00F33ADA"/>
    <w:rsid w:val="00F34BA7"/>
    <w:rsid w:val="00F354FB"/>
    <w:rsid w:val="00F37AA2"/>
    <w:rsid w:val="00F41394"/>
    <w:rsid w:val="00F41448"/>
    <w:rsid w:val="00F4259C"/>
    <w:rsid w:val="00F44DD5"/>
    <w:rsid w:val="00F44F07"/>
    <w:rsid w:val="00F45B9B"/>
    <w:rsid w:val="00F525AE"/>
    <w:rsid w:val="00F55FC0"/>
    <w:rsid w:val="00F61499"/>
    <w:rsid w:val="00F614BC"/>
    <w:rsid w:val="00F63C4B"/>
    <w:rsid w:val="00F64E18"/>
    <w:rsid w:val="00F6661C"/>
    <w:rsid w:val="00F71F77"/>
    <w:rsid w:val="00F7299B"/>
    <w:rsid w:val="00F74600"/>
    <w:rsid w:val="00F7639E"/>
    <w:rsid w:val="00F812D5"/>
    <w:rsid w:val="00F83C4D"/>
    <w:rsid w:val="00F83C5D"/>
    <w:rsid w:val="00F8427E"/>
    <w:rsid w:val="00F85A60"/>
    <w:rsid w:val="00F908CB"/>
    <w:rsid w:val="00F90F92"/>
    <w:rsid w:val="00F91942"/>
    <w:rsid w:val="00F93EFA"/>
    <w:rsid w:val="00F9581D"/>
    <w:rsid w:val="00F95831"/>
    <w:rsid w:val="00F9634F"/>
    <w:rsid w:val="00F96D5F"/>
    <w:rsid w:val="00FA01A6"/>
    <w:rsid w:val="00FA0C6D"/>
    <w:rsid w:val="00FA26BF"/>
    <w:rsid w:val="00FB13A5"/>
    <w:rsid w:val="00FB7BD0"/>
    <w:rsid w:val="00FC3697"/>
    <w:rsid w:val="00FC7417"/>
    <w:rsid w:val="00FC785F"/>
    <w:rsid w:val="00FD19D7"/>
    <w:rsid w:val="00FD1B61"/>
    <w:rsid w:val="00FD1E61"/>
    <w:rsid w:val="00FE57F7"/>
    <w:rsid w:val="00FE5AE7"/>
    <w:rsid w:val="00FF07D3"/>
    <w:rsid w:val="00FF3C8B"/>
    <w:rsid w:val="00FF3FE8"/>
    <w:rsid w:val="00FF5EA5"/>
    <w:rsid w:val="0278B755"/>
    <w:rsid w:val="04F84EC1"/>
    <w:rsid w:val="0657725B"/>
    <w:rsid w:val="06D1B8D5"/>
    <w:rsid w:val="08C53082"/>
    <w:rsid w:val="0A0C1EA6"/>
    <w:rsid w:val="0A30349C"/>
    <w:rsid w:val="0B568016"/>
    <w:rsid w:val="0E3503A9"/>
    <w:rsid w:val="0EB55BE3"/>
    <w:rsid w:val="0FE55E6E"/>
    <w:rsid w:val="0FE8018B"/>
    <w:rsid w:val="10512C44"/>
    <w:rsid w:val="131FCCB7"/>
    <w:rsid w:val="136BDB0C"/>
    <w:rsid w:val="1388CD06"/>
    <w:rsid w:val="13C2F9A5"/>
    <w:rsid w:val="13CDFD48"/>
    <w:rsid w:val="15D89EE7"/>
    <w:rsid w:val="16D44B16"/>
    <w:rsid w:val="181BDAC1"/>
    <w:rsid w:val="18BDBA26"/>
    <w:rsid w:val="1920E1DD"/>
    <w:rsid w:val="1975B769"/>
    <w:rsid w:val="1A47EC34"/>
    <w:rsid w:val="1CEB58A2"/>
    <w:rsid w:val="1ED36D33"/>
    <w:rsid w:val="1F7BAE8E"/>
    <w:rsid w:val="1F95FB43"/>
    <w:rsid w:val="20190BCE"/>
    <w:rsid w:val="2047723F"/>
    <w:rsid w:val="20E63161"/>
    <w:rsid w:val="211DC914"/>
    <w:rsid w:val="23349CAB"/>
    <w:rsid w:val="23E0F991"/>
    <w:rsid w:val="2449F7B9"/>
    <w:rsid w:val="27E5050A"/>
    <w:rsid w:val="284A64C8"/>
    <w:rsid w:val="28AA82C9"/>
    <w:rsid w:val="29D7C050"/>
    <w:rsid w:val="2CEB1E28"/>
    <w:rsid w:val="2E6D535C"/>
    <w:rsid w:val="2F659A00"/>
    <w:rsid w:val="31172481"/>
    <w:rsid w:val="325AC0FB"/>
    <w:rsid w:val="33B8E601"/>
    <w:rsid w:val="33CD5A1E"/>
    <w:rsid w:val="33F05896"/>
    <w:rsid w:val="3428B9CF"/>
    <w:rsid w:val="3ADD0CD8"/>
    <w:rsid w:val="3D62BBBA"/>
    <w:rsid w:val="3E4CC576"/>
    <w:rsid w:val="3E79F21A"/>
    <w:rsid w:val="3F12844B"/>
    <w:rsid w:val="3FFD7DB2"/>
    <w:rsid w:val="41959C33"/>
    <w:rsid w:val="42D18CB7"/>
    <w:rsid w:val="43070E3C"/>
    <w:rsid w:val="43ADB474"/>
    <w:rsid w:val="447D3E57"/>
    <w:rsid w:val="4A7DAB6A"/>
    <w:rsid w:val="4B8B4F6A"/>
    <w:rsid w:val="4CA1B7FE"/>
    <w:rsid w:val="4DB54C2C"/>
    <w:rsid w:val="50145778"/>
    <w:rsid w:val="50A636F4"/>
    <w:rsid w:val="514B1C50"/>
    <w:rsid w:val="51C139E2"/>
    <w:rsid w:val="5361FE77"/>
    <w:rsid w:val="547D8418"/>
    <w:rsid w:val="551E1473"/>
    <w:rsid w:val="55F26CF3"/>
    <w:rsid w:val="5650DE3F"/>
    <w:rsid w:val="56930B21"/>
    <w:rsid w:val="5814B801"/>
    <w:rsid w:val="59773CF9"/>
    <w:rsid w:val="5B5A1384"/>
    <w:rsid w:val="5BA3C2D4"/>
    <w:rsid w:val="5C15ADEA"/>
    <w:rsid w:val="5C353787"/>
    <w:rsid w:val="5DB17E4B"/>
    <w:rsid w:val="5F3A7F43"/>
    <w:rsid w:val="5F53B39D"/>
    <w:rsid w:val="6099A0BA"/>
    <w:rsid w:val="60D64FA4"/>
    <w:rsid w:val="62120722"/>
    <w:rsid w:val="6278E3E2"/>
    <w:rsid w:val="62D014D3"/>
    <w:rsid w:val="62F63E1B"/>
    <w:rsid w:val="64508C0E"/>
    <w:rsid w:val="65154C10"/>
    <w:rsid w:val="65A9C0C7"/>
    <w:rsid w:val="6753D7A2"/>
    <w:rsid w:val="67CDA57D"/>
    <w:rsid w:val="684CECD2"/>
    <w:rsid w:val="68D1412C"/>
    <w:rsid w:val="68DF7A46"/>
    <w:rsid w:val="68F430F2"/>
    <w:rsid w:val="69E8BD33"/>
    <w:rsid w:val="6A76D8F6"/>
    <w:rsid w:val="6C0E457E"/>
    <w:rsid w:val="6C12A957"/>
    <w:rsid w:val="6D205DF5"/>
    <w:rsid w:val="6DAE79B8"/>
    <w:rsid w:val="6DBC65B3"/>
    <w:rsid w:val="6F589093"/>
    <w:rsid w:val="6FBEA645"/>
    <w:rsid w:val="702CBFC2"/>
    <w:rsid w:val="7053D384"/>
    <w:rsid w:val="7281EADB"/>
    <w:rsid w:val="72903155"/>
    <w:rsid w:val="74A6DF5D"/>
    <w:rsid w:val="752B117F"/>
    <w:rsid w:val="75C3F664"/>
    <w:rsid w:val="75CBA1DA"/>
    <w:rsid w:val="778ADC99"/>
    <w:rsid w:val="7874DACB"/>
    <w:rsid w:val="78F12C5F"/>
    <w:rsid w:val="7A0AE7DC"/>
    <w:rsid w:val="7A81C05E"/>
    <w:rsid w:val="7B49A8A7"/>
    <w:rsid w:val="7B7340E9"/>
    <w:rsid w:val="7C07EF45"/>
    <w:rsid w:val="7D1C9014"/>
    <w:rsid w:val="7DEB7F5B"/>
    <w:rsid w:val="7E2481E5"/>
    <w:rsid w:val="7E39A466"/>
    <w:rsid w:val="7F0F8ECA"/>
    <w:rsid w:val="7FCF7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A81FB2"/>
  <w15:docId w15:val="{517C894E-CA1E-4A83-8337-C782931C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unhideWhenUsed/>
    <w:rsid w:val="00451E45"/>
    <w:rPr>
      <w:sz w:val="16"/>
      <w:szCs w:val="16"/>
    </w:rPr>
  </w:style>
  <w:style w:type="paragraph" w:styleId="CommentText">
    <w:name w:val="annotation text"/>
    <w:basedOn w:val="Normal"/>
    <w:link w:val="CommentTextChar"/>
    <w:uiPriority w:val="99"/>
    <w:unhideWhenUsed/>
    <w:rsid w:val="00451E45"/>
    <w:pPr>
      <w:spacing w:line="240" w:lineRule="auto"/>
    </w:pPr>
    <w:rPr>
      <w:sz w:val="20"/>
      <w:szCs w:val="20"/>
    </w:rPr>
  </w:style>
  <w:style w:type="character" w:customStyle="1" w:styleId="CommentTextChar">
    <w:name w:val="Comment Text Char"/>
    <w:basedOn w:val="DefaultParagraphFont"/>
    <w:link w:val="CommentText"/>
    <w:uiPriority w:val="99"/>
    <w:rsid w:val="00451E45"/>
    <w:rPr>
      <w:sz w:val="20"/>
      <w:szCs w:val="20"/>
    </w:rPr>
  </w:style>
  <w:style w:type="paragraph" w:styleId="FootnoteText">
    <w:name w:val="footnote text"/>
    <w:basedOn w:val="Normal"/>
    <w:link w:val="FootnoteTextChar"/>
    <w:uiPriority w:val="99"/>
    <w:unhideWhenUsed/>
    <w:rsid w:val="00451E45"/>
    <w:pPr>
      <w:spacing w:after="0" w:line="240" w:lineRule="auto"/>
    </w:pPr>
    <w:rPr>
      <w:sz w:val="20"/>
      <w:szCs w:val="20"/>
    </w:rPr>
  </w:style>
  <w:style w:type="character" w:customStyle="1" w:styleId="FootnoteTextChar">
    <w:name w:val="Footnote Text Char"/>
    <w:basedOn w:val="DefaultParagraphFont"/>
    <w:link w:val="FootnoteText"/>
    <w:uiPriority w:val="99"/>
    <w:rsid w:val="00451E45"/>
    <w:rPr>
      <w:sz w:val="20"/>
      <w:szCs w:val="20"/>
    </w:rPr>
  </w:style>
  <w:style w:type="character" w:styleId="FootnoteReference">
    <w:name w:val="footnote reference"/>
    <w:basedOn w:val="DefaultParagraphFont"/>
    <w:uiPriority w:val="99"/>
    <w:semiHidden/>
    <w:unhideWhenUsed/>
    <w:rsid w:val="00451E45"/>
    <w:rPr>
      <w:vertAlign w:val="superscript"/>
    </w:rPr>
  </w:style>
  <w:style w:type="paragraph" w:styleId="BalloonText">
    <w:name w:val="Balloon Text"/>
    <w:basedOn w:val="Normal"/>
    <w:link w:val="BalloonTextChar"/>
    <w:uiPriority w:val="99"/>
    <w:semiHidden/>
    <w:unhideWhenUsed/>
    <w:rsid w:val="00451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45"/>
    <w:rPr>
      <w:rFonts w:ascii="Segoe UI" w:hAnsi="Segoe UI" w:cs="Segoe UI"/>
      <w:sz w:val="18"/>
      <w:szCs w:val="18"/>
    </w:rPr>
  </w:style>
  <w:style w:type="character" w:customStyle="1" w:styleId="UnresolvedMention1">
    <w:name w:val="Unresolved Mention1"/>
    <w:basedOn w:val="DefaultParagraphFont"/>
    <w:uiPriority w:val="99"/>
    <w:semiHidden/>
    <w:unhideWhenUsed/>
    <w:rsid w:val="00451E4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133E3E"/>
    <w:rPr>
      <w:b/>
      <w:bCs/>
    </w:rPr>
  </w:style>
  <w:style w:type="character" w:customStyle="1" w:styleId="CommentSubjectChar">
    <w:name w:val="Comment Subject Char"/>
    <w:basedOn w:val="CommentTextChar"/>
    <w:link w:val="CommentSubject"/>
    <w:uiPriority w:val="99"/>
    <w:semiHidden/>
    <w:rsid w:val="00133E3E"/>
    <w:rPr>
      <w:b/>
      <w:bCs/>
      <w:sz w:val="20"/>
      <w:szCs w:val="20"/>
    </w:rPr>
  </w:style>
  <w:style w:type="paragraph" w:styleId="Revision">
    <w:name w:val="Revision"/>
    <w:hidden/>
    <w:uiPriority w:val="99"/>
    <w:semiHidden/>
    <w:rsid w:val="00FD1B61"/>
    <w:pPr>
      <w:spacing w:after="0" w:line="240" w:lineRule="auto"/>
    </w:pPr>
  </w:style>
  <w:style w:type="paragraph" w:styleId="Header">
    <w:name w:val="header"/>
    <w:basedOn w:val="Normal"/>
    <w:link w:val="HeaderChar"/>
    <w:uiPriority w:val="99"/>
    <w:unhideWhenUsed/>
    <w:rsid w:val="0073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93"/>
  </w:style>
  <w:style w:type="table" w:styleId="TableGrid">
    <w:name w:val="Table Grid"/>
    <w:basedOn w:val="TableNormal"/>
    <w:uiPriority w:val="39"/>
    <w:rsid w:val="00C8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F2409"/>
    <w:rPr>
      <w:color w:val="605E5C"/>
      <w:shd w:val="clear" w:color="auto" w:fill="E1DFDD"/>
    </w:rPr>
  </w:style>
  <w:style w:type="character" w:styleId="FollowedHyperlink">
    <w:name w:val="FollowedHyperlink"/>
    <w:basedOn w:val="DefaultParagraphFont"/>
    <w:uiPriority w:val="99"/>
    <w:semiHidden/>
    <w:unhideWhenUsed/>
    <w:rsid w:val="00C129AE"/>
    <w:rPr>
      <w:color w:val="800080" w:themeColor="followedHyperlink"/>
      <w:u w:val="single"/>
    </w:rPr>
  </w:style>
  <w:style w:type="character" w:styleId="UnresolvedMention">
    <w:name w:val="Unresolved Mention"/>
    <w:basedOn w:val="DefaultParagraphFont"/>
    <w:uiPriority w:val="99"/>
    <w:semiHidden/>
    <w:unhideWhenUsed/>
    <w:rsid w:val="00053809"/>
    <w:rPr>
      <w:color w:val="605E5C"/>
      <w:shd w:val="clear" w:color="auto" w:fill="E1DFDD"/>
    </w:rPr>
  </w:style>
  <w:style w:type="paragraph" w:customStyle="1" w:styleId="Default">
    <w:name w:val="Default"/>
    <w:rsid w:val="004E19FD"/>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A566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66A9"/>
    <w:rPr>
      <w:sz w:val="20"/>
      <w:szCs w:val="20"/>
    </w:rPr>
  </w:style>
  <w:style w:type="character" w:styleId="EndnoteReference">
    <w:name w:val="endnote reference"/>
    <w:basedOn w:val="DefaultParagraphFont"/>
    <w:uiPriority w:val="99"/>
    <w:semiHidden/>
    <w:unhideWhenUsed/>
    <w:rsid w:val="00A566A9"/>
    <w:rPr>
      <w:vertAlign w:val="superscript"/>
    </w:rPr>
  </w:style>
  <w:style w:type="character" w:customStyle="1" w:styleId="normaltextrun">
    <w:name w:val="normaltextrun"/>
    <w:basedOn w:val="DefaultParagraphFont"/>
    <w:rsid w:val="009E5D7D"/>
  </w:style>
  <w:style w:type="table" w:customStyle="1" w:styleId="TableGrid1">
    <w:name w:val="Table Grid1"/>
    <w:basedOn w:val="TableNormal"/>
    <w:next w:val="TableGrid"/>
    <w:uiPriority w:val="39"/>
    <w:rsid w:val="0021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80314596">
      <w:bodyDiv w:val="1"/>
      <w:marLeft w:val="0"/>
      <w:marRight w:val="0"/>
      <w:marTop w:val="0"/>
      <w:marBottom w:val="0"/>
      <w:divBdr>
        <w:top w:val="none" w:sz="0" w:space="0" w:color="auto"/>
        <w:left w:val="none" w:sz="0" w:space="0" w:color="auto"/>
        <w:bottom w:val="none" w:sz="0" w:space="0" w:color="auto"/>
        <w:right w:val="none" w:sz="0" w:space="0" w:color="auto"/>
      </w:divBdr>
    </w:div>
    <w:div w:id="752550898">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33920252">
      <w:bodyDiv w:val="1"/>
      <w:marLeft w:val="0"/>
      <w:marRight w:val="0"/>
      <w:marTop w:val="0"/>
      <w:marBottom w:val="0"/>
      <w:divBdr>
        <w:top w:val="none" w:sz="0" w:space="0" w:color="auto"/>
        <w:left w:val="none" w:sz="0" w:space="0" w:color="auto"/>
        <w:bottom w:val="none" w:sz="0" w:space="0" w:color="auto"/>
        <w:right w:val="none" w:sz="0" w:space="0" w:color="auto"/>
      </w:divBdr>
    </w:div>
    <w:div w:id="1451558820">
      <w:bodyDiv w:val="1"/>
      <w:marLeft w:val="0"/>
      <w:marRight w:val="0"/>
      <w:marTop w:val="0"/>
      <w:marBottom w:val="0"/>
      <w:divBdr>
        <w:top w:val="none" w:sz="0" w:space="0" w:color="auto"/>
        <w:left w:val="none" w:sz="0" w:space="0" w:color="auto"/>
        <w:bottom w:val="none" w:sz="0" w:space="0" w:color="auto"/>
        <w:right w:val="none" w:sz="0" w:space="0" w:color="auto"/>
      </w:divBdr>
    </w:div>
    <w:div w:id="1647780988">
      <w:bodyDiv w:val="1"/>
      <w:marLeft w:val="0"/>
      <w:marRight w:val="0"/>
      <w:marTop w:val="0"/>
      <w:marBottom w:val="0"/>
      <w:divBdr>
        <w:top w:val="none" w:sz="0" w:space="0" w:color="auto"/>
        <w:left w:val="none" w:sz="0" w:space="0" w:color="auto"/>
        <w:bottom w:val="none" w:sz="0" w:space="0" w:color="auto"/>
        <w:right w:val="none" w:sz="0" w:space="0" w:color="auto"/>
      </w:divBdr>
      <w:divsChild>
        <w:div w:id="407774517">
          <w:marLeft w:val="0"/>
          <w:marRight w:val="0"/>
          <w:marTop w:val="0"/>
          <w:marBottom w:val="0"/>
          <w:divBdr>
            <w:top w:val="none" w:sz="0" w:space="0" w:color="auto"/>
            <w:left w:val="none" w:sz="0" w:space="0" w:color="auto"/>
            <w:bottom w:val="none" w:sz="0" w:space="0" w:color="auto"/>
            <w:right w:val="none" w:sz="0" w:space="0" w:color="auto"/>
          </w:divBdr>
        </w:div>
      </w:divsChild>
    </w:div>
    <w:div w:id="181556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saltb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MA-THD-REPP-Records@FEMA.D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1/may/oes_nat.htm" TargetMode="External"/><Relationship Id="rId1" Type="http://schemas.openxmlformats.org/officeDocument/2006/relationships/hyperlink" Target="https://www.bls.gov/news.release/archives/ecec_0318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5AB53-DC27-4CD3-8048-DF2D6B07D9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37A5D-7CAF-428D-9D3B-372CC8FBCAB8}">
  <ds:schemaRefs>
    <ds:schemaRef ds:uri="http://schemas.openxmlformats.org/officeDocument/2006/bibliography"/>
  </ds:schemaRefs>
</ds:datastoreItem>
</file>

<file path=customXml/itemProps3.xml><?xml version="1.0" encoding="utf-8"?>
<ds:datastoreItem xmlns:ds="http://schemas.openxmlformats.org/officeDocument/2006/customXml" ds:itemID="{52E498E7-4163-480F-A373-3A1979417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01B7A-94E3-45F8-9ECE-77AE5B123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5926</Words>
  <Characters>33781</Characters>
  <Application>Microsoft Office Word</Application>
  <DocSecurity>0</DocSecurity>
  <Lines>281</Lines>
  <Paragraphs>79</Paragraphs>
  <ScaleCrop>false</ScaleCrop>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Crosby, Kevin</cp:lastModifiedBy>
  <cp:revision>3</cp:revision>
  <dcterms:created xsi:type="dcterms:W3CDTF">2022-08-17T13:47:00Z</dcterms:created>
  <dcterms:modified xsi:type="dcterms:W3CDTF">2022-08-17T13:48:00Z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