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7134B" w:rsidR="00A7134B" w:rsidP="00A7134B" w:rsidRDefault="00A7134B" w14:paraId="4746953E" w14:textId="77777777">
      <w:pPr>
        <w:spacing w:after="0" w:line="240" w:lineRule="auto"/>
        <w:ind w:left="-130" w:right="144"/>
        <w:rPr>
          <w:rFonts w:ascii="Franklin Gothic Medium" w:hAnsi="Franklin Gothic Medium" w:eastAsia="Times New Roman" w:cs="Times New Roman"/>
          <w:b/>
          <w:color w:val="003C79"/>
          <w:sz w:val="44"/>
          <w:szCs w:val="40"/>
        </w:rPr>
      </w:pPr>
      <w:r w:rsidRPr="00A7134B">
        <w:rPr>
          <w:rFonts w:ascii="Franklin Gothic Medium" w:hAnsi="Franklin Gothic Medium" w:eastAsia="Times New Roman" w:cs="Times New Roman"/>
          <w:b/>
          <w:noProof/>
          <w:color w:val="003C79"/>
          <w:sz w:val="44"/>
          <w:szCs w:val="40"/>
        </w:rPr>
        <w:drawing>
          <wp:inline distT="0" distB="0" distL="0" distR="0" wp14:anchorId="62D68469" wp14:editId="5AA296CC">
            <wp:extent cx="6981825" cy="600075"/>
            <wp:effectExtent l="0" t="0" r="9525" b="9525"/>
            <wp:docPr id="1" name="Picture 1" descr="Westat®. Improving Lives Through Research®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Cover_Banner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8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A7134B" w:rsidR="00A7134B" w:rsidP="00C24F75" w:rsidRDefault="00A7134B" w14:paraId="79D83FD1" w14:textId="77777777">
      <w:pPr>
        <w:pStyle w:val="CoverPage-Title"/>
        <w:contextualSpacing w:val="0"/>
      </w:pPr>
      <w:r w:rsidRPr="00A7134B">
        <w:t>Study of the Impact of English Learner Reclassification Policies</w:t>
      </w:r>
    </w:p>
    <w:p w:rsidRPr="00A7134B" w:rsidR="00A7134B" w:rsidP="00A7134B" w:rsidRDefault="00A7134B" w14:paraId="78151C06" w14:textId="77777777">
      <w:pPr>
        <w:spacing w:before="1200" w:after="240" w:line="240" w:lineRule="atLeast"/>
        <w:ind w:left="720"/>
        <w:contextualSpacing/>
        <w:rPr>
          <w:rFonts w:ascii="Franklin Gothic Medium" w:hAnsi="Franklin Gothic Medium" w:eastAsia="Times New Roman" w:cs="Times New Roman"/>
          <w:color w:val="003C79"/>
          <w:sz w:val="32"/>
          <w:szCs w:val="28"/>
        </w:rPr>
      </w:pPr>
      <w:r w:rsidRPr="00A7134B">
        <w:rPr>
          <w:rFonts w:ascii="Franklin Gothic Medium" w:hAnsi="Franklin Gothic Medium" w:eastAsia="Times New Roman" w:cs="Times New Roman"/>
          <w:color w:val="003C79"/>
          <w:sz w:val="32"/>
          <w:szCs w:val="28"/>
        </w:rPr>
        <w:t>Supporting Statement for Paperwork Reduction Act Submission</w:t>
      </w:r>
    </w:p>
    <w:p w:rsidRPr="00A7134B" w:rsidR="00A7134B" w:rsidP="005F5D64" w:rsidRDefault="005F5D64" w14:paraId="5CE10FFC" w14:textId="20CCD3D4">
      <w:pPr>
        <w:pStyle w:val="CoverPage-Part"/>
        <w:spacing w:before="240"/>
        <w:ind w:left="1814" w:hanging="1094"/>
        <w:rPr>
          <w:rFonts w:ascii="Calibri" w:hAnsi="Calibri" w:cs="Calibri"/>
        </w:rPr>
      </w:pPr>
      <w:r>
        <w:rPr>
          <w:rFonts w:ascii="Calibri" w:hAnsi="Calibri" w:cs="Calibri"/>
        </w:rPr>
        <w:t>APPENDIX</w:t>
      </w:r>
      <w:r w:rsidRPr="00A7134B" w:rsidR="00A7134B">
        <w:rPr>
          <w:rFonts w:ascii="Calibri" w:hAnsi="Calibri" w:cs="Calibri"/>
        </w:rPr>
        <w:t xml:space="preserve"> A: </w:t>
      </w:r>
      <w:r>
        <w:rPr>
          <w:rFonts w:asciiTheme="minorHAnsi" w:hAnsiTheme="minorHAnsi" w:cstheme="minorHAnsi"/>
        </w:rPr>
        <w:t>Data Extract Form for SLDS Request</w:t>
      </w:r>
      <w:r w:rsidRPr="00A7134B" w:rsidR="00A7134B">
        <w:rPr>
          <w:rFonts w:ascii="Calibri" w:hAnsi="Calibri" w:cs="Calibri"/>
        </w:rPr>
        <w:t xml:space="preserve"> </w:t>
      </w:r>
    </w:p>
    <w:p w:rsidRPr="00A7134B" w:rsidR="00A7134B" w:rsidP="00A7134B" w:rsidRDefault="00CE7443" w14:paraId="412F0F7D" w14:textId="2ABF85EC">
      <w:pPr>
        <w:spacing w:after="360" w:line="320" w:lineRule="atLeast"/>
        <w:ind w:left="720"/>
        <w:rPr>
          <w:rFonts w:ascii="Franklin Gothic Medium" w:hAnsi="Franklin Gothic Medium" w:eastAsia="Times New Roman" w:cs="Times New Roman"/>
          <w:b/>
          <w:color w:val="003C79"/>
          <w:sz w:val="24"/>
          <w:szCs w:val="20"/>
        </w:rPr>
      </w:pPr>
      <w:r>
        <w:rPr>
          <w:rFonts w:ascii="Franklin Gothic Medium" w:hAnsi="Franklin Gothic Medium" w:eastAsia="Times New Roman" w:cs="Times New Roman"/>
          <w:b/>
          <w:color w:val="003C79"/>
          <w:sz w:val="24"/>
          <w:szCs w:val="20"/>
        </w:rPr>
        <w:t>August</w:t>
      </w:r>
      <w:r w:rsidRPr="00A7134B">
        <w:rPr>
          <w:rFonts w:ascii="Franklin Gothic Medium" w:hAnsi="Franklin Gothic Medium" w:eastAsia="Times New Roman" w:cs="Times New Roman"/>
          <w:b/>
          <w:color w:val="003C79"/>
          <w:sz w:val="24"/>
          <w:szCs w:val="20"/>
        </w:rPr>
        <w:t xml:space="preserve"> </w:t>
      </w:r>
      <w:r w:rsidRPr="00A7134B" w:rsidR="00A7134B">
        <w:rPr>
          <w:rFonts w:ascii="Franklin Gothic Medium" w:hAnsi="Franklin Gothic Medium" w:eastAsia="Times New Roman" w:cs="Times New Roman"/>
          <w:b/>
          <w:color w:val="003C79"/>
          <w:sz w:val="24"/>
          <w:szCs w:val="20"/>
        </w:rPr>
        <w:t>2022</w:t>
      </w:r>
    </w:p>
    <w:p w:rsidRPr="00A7134B" w:rsidR="00A7134B" w:rsidP="00A7134B" w:rsidRDefault="00A7134B" w14:paraId="4571F930" w14:textId="77777777">
      <w:pPr>
        <w:spacing w:before="240" w:after="0" w:line="240" w:lineRule="auto"/>
        <w:ind w:left="720"/>
        <w:rPr>
          <w:rFonts w:ascii="Franklin Gothic Medium" w:hAnsi="Franklin Gothic Medium" w:eastAsia="Times New Roman" w:cs="Times New Roman"/>
          <w:color w:val="003C79"/>
          <w:szCs w:val="24"/>
        </w:rPr>
      </w:pPr>
      <w:r w:rsidRPr="00A7134B">
        <w:rPr>
          <w:rFonts w:ascii="Franklin Gothic Medium" w:hAnsi="Franklin Gothic Medium" w:eastAsia="Times New Roman" w:cs="Times New Roman"/>
          <w:color w:val="003C79"/>
          <w:sz w:val="24"/>
          <w:szCs w:val="20"/>
        </w:rPr>
        <w:t>Contract 91990021D0004 (Task Order 91990021F0387)</w:t>
      </w:r>
    </w:p>
    <w:p w:rsidRPr="00A7134B" w:rsidR="00A7134B" w:rsidP="00A7134B" w:rsidRDefault="00A7134B" w14:paraId="40718AEB" w14:textId="77777777">
      <w:pPr>
        <w:spacing w:before="60" w:after="60" w:line="240" w:lineRule="atLeast"/>
        <w:ind w:left="720"/>
        <w:rPr>
          <w:rFonts w:ascii="Franklin Gothic Book" w:hAnsi="Franklin Gothic Book" w:eastAsia="Times New Roman" w:cs="Times New Roman"/>
          <w:color w:val="003C79"/>
          <w:szCs w:val="24"/>
        </w:rPr>
      </w:pPr>
    </w:p>
    <w:p w:rsidRPr="00A7134B" w:rsidR="00A7134B" w:rsidP="00A7134B" w:rsidRDefault="00A7134B" w14:paraId="5EEB2319" w14:textId="77777777">
      <w:pPr>
        <w:spacing w:before="60" w:after="60" w:line="240" w:lineRule="atLeast"/>
        <w:ind w:left="720"/>
        <w:rPr>
          <w:rFonts w:ascii="Franklin Gothic Book" w:hAnsi="Franklin Gothic Book" w:eastAsia="Times New Roman" w:cs="Times New Roman"/>
          <w:color w:val="003C79"/>
          <w:szCs w:val="24"/>
        </w:rPr>
      </w:pPr>
    </w:p>
    <w:p w:rsidRPr="00A7134B" w:rsidR="00A7134B" w:rsidP="00A7134B" w:rsidRDefault="00A7134B" w14:paraId="7DAE6C17" w14:textId="77777777">
      <w:pPr>
        <w:spacing w:before="240" w:after="0" w:line="240" w:lineRule="auto"/>
        <w:ind w:left="720"/>
        <w:rPr>
          <w:rFonts w:ascii="Franklin Gothic Medium" w:hAnsi="Franklin Gothic Medium" w:eastAsia="Times New Roman" w:cs="Times New Roman"/>
          <w:color w:val="003C79"/>
          <w:sz w:val="24"/>
          <w:szCs w:val="20"/>
        </w:rPr>
      </w:pPr>
      <w:r w:rsidRPr="00A7134B">
        <w:rPr>
          <w:rFonts w:ascii="Franklin Gothic Medium" w:hAnsi="Franklin Gothic Medium" w:eastAsia="Times New Roman" w:cs="Times New Roman"/>
          <w:color w:val="003C79"/>
          <w:sz w:val="24"/>
          <w:szCs w:val="20"/>
        </w:rPr>
        <w:t>Submitted to:</w:t>
      </w:r>
    </w:p>
    <w:p w:rsidRPr="00A7134B" w:rsidR="00A7134B" w:rsidP="00A7134B" w:rsidRDefault="00A7134B" w14:paraId="2775B1C8" w14:textId="77777777">
      <w:pPr>
        <w:spacing w:before="60" w:after="60" w:line="240" w:lineRule="atLeast"/>
        <w:ind w:left="720"/>
        <w:rPr>
          <w:rFonts w:ascii="Franklin Gothic Book" w:hAnsi="Franklin Gothic Book" w:eastAsia="Times New Roman" w:cs="Times New Roman"/>
          <w:color w:val="003C79"/>
          <w:szCs w:val="24"/>
        </w:rPr>
      </w:pPr>
      <w:r w:rsidRPr="00A7134B">
        <w:rPr>
          <w:rFonts w:ascii="Franklin Gothic Book" w:hAnsi="Franklin Gothic Book" w:eastAsia="Times New Roman" w:cs="Times New Roman"/>
          <w:color w:val="003C79"/>
          <w:szCs w:val="24"/>
        </w:rPr>
        <w:t>Institute of Education Sciences</w:t>
      </w:r>
    </w:p>
    <w:p w:rsidRPr="00A7134B" w:rsidR="00A7134B" w:rsidP="00A7134B" w:rsidRDefault="00A7134B" w14:paraId="69321035" w14:textId="77777777">
      <w:pPr>
        <w:spacing w:before="60" w:after="60" w:line="240" w:lineRule="atLeast"/>
        <w:ind w:left="720"/>
        <w:rPr>
          <w:rFonts w:ascii="Franklin Gothic Book" w:hAnsi="Franklin Gothic Book" w:eastAsia="Times New Roman" w:cs="Times New Roman"/>
          <w:color w:val="003C79"/>
          <w:szCs w:val="24"/>
        </w:rPr>
      </w:pPr>
      <w:r w:rsidRPr="00A7134B">
        <w:rPr>
          <w:rFonts w:ascii="Franklin Gothic Book" w:hAnsi="Franklin Gothic Book" w:eastAsia="Times New Roman" w:cs="Times New Roman"/>
          <w:color w:val="003C79"/>
          <w:szCs w:val="24"/>
        </w:rPr>
        <w:t>U.S. Department of Education</w:t>
      </w:r>
    </w:p>
    <w:p w:rsidRPr="00A7134B" w:rsidR="00A7134B" w:rsidP="00A7134B" w:rsidRDefault="00A7134B" w14:paraId="40A4B731" w14:textId="77777777">
      <w:pPr>
        <w:spacing w:before="240" w:after="0" w:line="240" w:lineRule="auto"/>
        <w:ind w:left="720"/>
        <w:rPr>
          <w:rFonts w:ascii="Franklin Gothic Medium" w:hAnsi="Franklin Gothic Medium" w:eastAsia="Times New Roman" w:cs="Times New Roman"/>
          <w:color w:val="003C79"/>
          <w:sz w:val="24"/>
          <w:szCs w:val="20"/>
        </w:rPr>
      </w:pPr>
      <w:r w:rsidRPr="00A7134B">
        <w:rPr>
          <w:rFonts w:ascii="Franklin Gothic Medium" w:hAnsi="Franklin Gothic Medium" w:eastAsia="Times New Roman" w:cs="Times New Roman"/>
          <w:color w:val="003C79"/>
          <w:sz w:val="24"/>
          <w:szCs w:val="20"/>
        </w:rPr>
        <w:t>Submitted by:</w:t>
      </w:r>
    </w:p>
    <w:p w:rsidRPr="00A7134B" w:rsidR="00A7134B" w:rsidP="00A7134B" w:rsidRDefault="00A7134B" w14:paraId="0A14A8E6" w14:textId="77777777">
      <w:pPr>
        <w:spacing w:before="60" w:after="60" w:line="240" w:lineRule="atLeast"/>
        <w:ind w:left="720"/>
        <w:rPr>
          <w:rFonts w:ascii="Franklin Gothic Book" w:hAnsi="Franklin Gothic Book" w:eastAsia="Times New Roman" w:cs="Times New Roman"/>
          <w:color w:val="003C79"/>
          <w:szCs w:val="24"/>
        </w:rPr>
      </w:pPr>
      <w:r w:rsidRPr="00A7134B">
        <w:rPr>
          <w:rFonts w:ascii="Franklin Gothic Book" w:hAnsi="Franklin Gothic Book" w:eastAsia="Times New Roman" w:cs="Times New Roman"/>
          <w:color w:val="003C79"/>
          <w:szCs w:val="24"/>
        </w:rPr>
        <w:t>Westat</w:t>
      </w:r>
    </w:p>
    <w:p w:rsidRPr="00A7134B" w:rsidR="00A7134B" w:rsidP="00A7134B" w:rsidRDefault="00A7134B" w14:paraId="55A027B7" w14:textId="77777777">
      <w:pPr>
        <w:spacing w:before="60" w:after="60" w:line="240" w:lineRule="atLeast"/>
        <w:ind w:left="720"/>
        <w:rPr>
          <w:rFonts w:ascii="Franklin Gothic Book" w:hAnsi="Franklin Gothic Book" w:eastAsia="Times New Roman" w:cs="Times New Roman"/>
          <w:color w:val="003C79"/>
          <w:szCs w:val="24"/>
        </w:rPr>
      </w:pPr>
      <w:r w:rsidRPr="00A7134B">
        <w:rPr>
          <w:rFonts w:ascii="Franklin Gothic Book" w:hAnsi="Franklin Gothic Book" w:eastAsia="Times New Roman" w:cs="Times New Roman"/>
          <w:color w:val="003C79"/>
          <w:szCs w:val="24"/>
        </w:rPr>
        <w:t>An Employee-Owned Research Corporation</w:t>
      </w:r>
      <w:r w:rsidRPr="00A7134B">
        <w:rPr>
          <w:rFonts w:ascii="Franklin Gothic Book" w:hAnsi="Franklin Gothic Book" w:eastAsia="Times New Roman" w:cs="Times New Roman"/>
          <w:color w:val="003C79"/>
          <w:szCs w:val="24"/>
          <w:vertAlign w:val="superscript"/>
        </w:rPr>
        <w:t>®</w:t>
      </w:r>
    </w:p>
    <w:p w:rsidRPr="00A7134B" w:rsidR="00A7134B" w:rsidP="00A7134B" w:rsidRDefault="00A7134B" w14:paraId="7C207F1A" w14:textId="77777777">
      <w:pPr>
        <w:spacing w:before="60" w:after="60" w:line="240" w:lineRule="atLeast"/>
        <w:ind w:left="720"/>
        <w:rPr>
          <w:rFonts w:ascii="Franklin Gothic Book" w:hAnsi="Franklin Gothic Book" w:eastAsia="Times New Roman" w:cs="Times New Roman"/>
          <w:color w:val="003C79"/>
          <w:szCs w:val="24"/>
        </w:rPr>
      </w:pPr>
      <w:r w:rsidRPr="00A7134B">
        <w:rPr>
          <w:rFonts w:ascii="Franklin Gothic Book" w:hAnsi="Franklin Gothic Book" w:eastAsia="Times New Roman" w:cs="Times New Roman"/>
          <w:color w:val="003C79"/>
          <w:szCs w:val="24"/>
        </w:rPr>
        <w:t>1600 Research Boulevard</w:t>
      </w:r>
    </w:p>
    <w:p w:rsidRPr="00A7134B" w:rsidR="00A7134B" w:rsidP="00A7134B" w:rsidRDefault="00A7134B" w14:paraId="05B910AB" w14:textId="77777777">
      <w:pPr>
        <w:spacing w:before="60" w:after="60" w:line="240" w:lineRule="atLeast"/>
        <w:ind w:left="720"/>
        <w:rPr>
          <w:rFonts w:ascii="Franklin Gothic Book" w:hAnsi="Franklin Gothic Book" w:eastAsia="Times New Roman" w:cs="Times New Roman"/>
          <w:color w:val="003C79"/>
          <w:szCs w:val="24"/>
        </w:rPr>
      </w:pPr>
      <w:r w:rsidRPr="00A7134B">
        <w:rPr>
          <w:rFonts w:ascii="Franklin Gothic Book" w:hAnsi="Franklin Gothic Book" w:eastAsia="Times New Roman" w:cs="Times New Roman"/>
          <w:color w:val="003C79"/>
          <w:szCs w:val="24"/>
        </w:rPr>
        <w:t>Rockville, Maryland 20850-3129</w:t>
      </w:r>
    </w:p>
    <w:p w:rsidRPr="00A7134B" w:rsidR="00A7134B" w:rsidP="00A7134B" w:rsidRDefault="00A7134B" w14:paraId="27C12C4A" w14:textId="77777777">
      <w:pPr>
        <w:spacing w:before="60" w:after="60" w:line="240" w:lineRule="atLeast"/>
        <w:ind w:left="720"/>
        <w:rPr>
          <w:rFonts w:ascii="Franklin Gothic Book" w:hAnsi="Franklin Gothic Book" w:eastAsia="Times New Roman" w:cs="Times New Roman"/>
          <w:color w:val="003C79"/>
          <w:szCs w:val="24"/>
        </w:rPr>
      </w:pPr>
      <w:r w:rsidRPr="00A7134B">
        <w:rPr>
          <w:rFonts w:ascii="Franklin Gothic Book" w:hAnsi="Franklin Gothic Book" w:eastAsia="Times New Roman" w:cs="Times New Roman"/>
          <w:color w:val="003C79"/>
          <w:szCs w:val="24"/>
        </w:rPr>
        <w:t>(301) 251-1500</w:t>
      </w:r>
    </w:p>
    <w:p w:rsidRPr="00A7134B" w:rsidR="00A7134B" w:rsidP="00A7134B" w:rsidRDefault="00A7134B" w14:paraId="38CCE741" w14:textId="77777777">
      <w:pPr>
        <w:spacing w:before="60" w:after="60" w:line="240" w:lineRule="atLeast"/>
        <w:ind w:left="720"/>
        <w:rPr>
          <w:rFonts w:ascii="Franklin Gothic Book" w:hAnsi="Franklin Gothic Book" w:eastAsia="Times New Roman" w:cs="Times New Roman"/>
          <w:color w:val="003C79"/>
          <w:szCs w:val="24"/>
        </w:rPr>
      </w:pPr>
    </w:p>
    <w:p w:rsidRPr="00A7134B" w:rsidR="00A7134B" w:rsidP="00A7134B" w:rsidRDefault="00A7134B" w14:paraId="27D07052" w14:textId="77777777">
      <w:pPr>
        <w:spacing w:before="60" w:after="60" w:line="240" w:lineRule="atLeast"/>
        <w:ind w:left="720"/>
        <w:rPr>
          <w:rFonts w:ascii="Franklin Gothic Book" w:hAnsi="Franklin Gothic Book" w:eastAsia="Times New Roman" w:cs="Times New Roman"/>
          <w:color w:val="003C79"/>
          <w:szCs w:val="24"/>
        </w:rPr>
      </w:pPr>
    </w:p>
    <w:p w:rsidRPr="00A7134B" w:rsidR="00A7134B" w:rsidP="00A7134B" w:rsidRDefault="00A7134B" w14:paraId="0271CD1D" w14:textId="77777777">
      <w:pPr>
        <w:spacing w:before="60" w:after="60" w:line="240" w:lineRule="atLeast"/>
        <w:ind w:left="720"/>
        <w:rPr>
          <w:rFonts w:ascii="Franklin Gothic Book" w:hAnsi="Franklin Gothic Book" w:eastAsia="Times New Roman" w:cs="Times New Roman"/>
          <w:color w:val="003C79"/>
          <w:szCs w:val="24"/>
        </w:rPr>
        <w:sectPr w:rsidRPr="00A7134B" w:rsidR="00A7134B" w:rsidSect="00DB08DF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432" w:right="720" w:bottom="432" w:left="720" w:header="432" w:footer="432" w:gutter="0"/>
          <w:cols w:space="720"/>
          <w:docGrid w:linePitch="360"/>
        </w:sectPr>
      </w:pPr>
    </w:p>
    <w:p w:rsidRPr="00385429" w:rsidR="00385429" w:rsidP="00385429" w:rsidRDefault="00385429" w14:paraId="36DF6EE2" w14:textId="502FD432">
      <w:pPr>
        <w:jc w:val="center"/>
        <w:rPr>
          <w:b/>
        </w:rPr>
      </w:pPr>
      <w:r w:rsidRPr="00385429">
        <w:rPr>
          <w:b/>
        </w:rPr>
        <w:lastRenderedPageBreak/>
        <w:t>SLDS Data Extract Form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44"/>
        <w:gridCol w:w="3680"/>
        <w:gridCol w:w="2310"/>
        <w:gridCol w:w="11"/>
      </w:tblGrid>
      <w:tr w:rsidRPr="00DE749D" w:rsidR="00CB3189" w:rsidTr="00392FA0" w14:paraId="27017CF0" w14:textId="77777777">
        <w:trPr>
          <w:trHeight w:val="1251"/>
          <w:tblHeader/>
        </w:trPr>
        <w:tc>
          <w:tcPr>
            <w:tcW w:w="1789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000000" w:fill="8EAADB"/>
            <w:vAlign w:val="bottom"/>
            <w:hideMark/>
          </w:tcPr>
          <w:p w:rsidRPr="00DE749D" w:rsidR="00CB3189" w:rsidP="00385429" w:rsidRDefault="0048537E" w14:paraId="516395BA" w14:textId="01F6CA7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  <w:t xml:space="preserve">Data </w:t>
            </w:r>
            <w:r w:rsidR="007B64CD"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  <w:t>t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  <w:t>ype</w:t>
            </w:r>
            <w:r w:rsidR="00385429"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  <w:t xml:space="preserve"> / </w:t>
            </w:r>
            <w:r w:rsidR="007B64CD"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  <w:t>d</w:t>
            </w:r>
            <w:r w:rsidR="00385429"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  <w:t>ata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B64CD"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  <w:t>e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  <w:t>lement</w:t>
            </w:r>
            <w:r w:rsidR="00385429"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1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ADB"/>
            <w:vAlign w:val="bottom"/>
            <w:hideMark/>
          </w:tcPr>
          <w:p w:rsidRPr="00DE749D" w:rsidR="00CB3189" w:rsidP="00DE749D" w:rsidRDefault="00CB3189" w14:paraId="7473DA0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  <w:t>Notes</w:t>
            </w:r>
          </w:p>
        </w:tc>
        <w:tc>
          <w:tcPr>
            <w:tcW w:w="124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8EAADB"/>
            <w:vAlign w:val="bottom"/>
            <w:hideMark/>
          </w:tcPr>
          <w:p w:rsidR="00292B2A" w:rsidP="00CB3189" w:rsidRDefault="00CB3189" w14:paraId="5FA9209D" w14:textId="136E053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  <w:t xml:space="preserve">State-specific </w:t>
            </w:r>
            <w:r w:rsidR="00392FA0"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  <w:br/>
            </w:r>
            <w:r w:rsidRPr="00DE749D"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  <w:t xml:space="preserve">variable names </w:t>
            </w:r>
          </w:p>
          <w:p w:rsidRPr="00DE749D" w:rsidR="00CB3189" w:rsidP="00385429" w:rsidRDefault="00CB3189" w14:paraId="1B806077" w14:textId="7AF79B0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 xml:space="preserve">(if </w:t>
            </w:r>
            <w:r w:rsidR="00385429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 xml:space="preserve">state </w:t>
            </w: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data dictionary</w:t>
            </w:r>
            <w:r w:rsidR="00385429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 xml:space="preserve"> available</w:t>
            </w: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, study team to complete</w:t>
            </w: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)</w:t>
            </w:r>
          </w:p>
        </w:tc>
      </w:tr>
      <w:tr w:rsidRPr="00DE749D" w:rsidR="00CB3189" w:rsidTr="00392FA0" w14:paraId="7061A30A" w14:textId="77777777">
        <w:trPr>
          <w:gridAfter w:val="1"/>
          <w:wAfter w:w="5" w:type="pct"/>
          <w:trHeight w:val="300"/>
        </w:trPr>
        <w:tc>
          <w:tcPr>
            <w:tcW w:w="1789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000000" w:fill="A9D08E"/>
            <w:vAlign w:val="center"/>
            <w:hideMark/>
          </w:tcPr>
          <w:p w:rsidRPr="00DE749D" w:rsidR="00CB3189" w:rsidP="00DE749D" w:rsidRDefault="00CB3189" w14:paraId="7F22D681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  <w:t>Main</w:t>
            </w:r>
          </w:p>
        </w:tc>
        <w:tc>
          <w:tcPr>
            <w:tcW w:w="19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9D08E"/>
            <w:hideMark/>
          </w:tcPr>
          <w:p w:rsidRPr="00DE749D" w:rsidR="00CB3189" w:rsidP="00DE749D" w:rsidRDefault="00CB3189" w14:paraId="768C1277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9D08E"/>
            <w:hideMark/>
          </w:tcPr>
          <w:p w:rsidRPr="00DE749D" w:rsidR="00CB3189" w:rsidP="00DE749D" w:rsidRDefault="00CB3189" w14:paraId="76AD45F4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Pr="00DE749D" w:rsidR="00CB3189" w:rsidTr="00392FA0" w14:paraId="6ACA67E8" w14:textId="77777777">
        <w:trPr>
          <w:gridAfter w:val="1"/>
          <w:wAfter w:w="5" w:type="pct"/>
          <w:trHeight w:val="300"/>
        </w:trPr>
        <w:tc>
          <w:tcPr>
            <w:tcW w:w="1789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CB3189" w:rsidRDefault="00CB3189" w14:paraId="6CB8AB2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School year</w:t>
            </w:r>
          </w:p>
        </w:tc>
        <w:tc>
          <w:tcPr>
            <w:tcW w:w="19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CB3189" w:rsidRDefault="00391764" w14:paraId="038A95AB" w14:textId="54CE5BD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2010</w:t>
            </w:r>
            <w:r w:rsidR="00392FA0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–</w:t>
            </w: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11 through 2020</w:t>
            </w:r>
            <w:r w:rsidR="00392FA0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–</w:t>
            </w: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21</w:t>
            </w:r>
            <w:r w:rsidR="007B64C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DE749D" w:rsidRDefault="00CB3189" w14:paraId="769C71E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Pr="00DE749D" w:rsidR="00CB3189" w:rsidTr="00392FA0" w14:paraId="7152C42E" w14:textId="77777777">
        <w:trPr>
          <w:gridAfter w:val="1"/>
          <w:wAfter w:w="5" w:type="pct"/>
          <w:trHeight w:val="510"/>
        </w:trPr>
        <w:tc>
          <w:tcPr>
            <w:tcW w:w="1789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CB3189" w:rsidRDefault="00CB3189" w14:paraId="72012A1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Student ID</w:t>
            </w:r>
          </w:p>
        </w:tc>
        <w:tc>
          <w:tcPr>
            <w:tcW w:w="19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CB3189" w:rsidRDefault="00CB3189" w14:paraId="31B8831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Please use a consistent pseudo-ID that links student records across years.</w:t>
            </w:r>
          </w:p>
        </w:tc>
        <w:tc>
          <w:tcPr>
            <w:tcW w:w="1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DE749D" w:rsidRDefault="00CB3189" w14:paraId="0E8A790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Pr="00DE749D" w:rsidR="00CB3189" w:rsidTr="00392FA0" w14:paraId="41092111" w14:textId="77777777">
        <w:trPr>
          <w:gridAfter w:val="1"/>
          <w:wAfter w:w="5" w:type="pct"/>
          <w:trHeight w:val="300"/>
        </w:trPr>
        <w:tc>
          <w:tcPr>
            <w:tcW w:w="1789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CB3189" w:rsidRDefault="00CB3189" w14:paraId="0F3D1E7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Attending district</w:t>
            </w:r>
          </w:p>
        </w:tc>
        <w:tc>
          <w:tcPr>
            <w:tcW w:w="19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CB3189" w:rsidRDefault="00CB3189" w14:paraId="36C6512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DE749D" w:rsidRDefault="00CB3189" w14:paraId="71255A6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Pr="00DE749D" w:rsidR="00CB3189" w:rsidTr="00392FA0" w14:paraId="148C7B45" w14:textId="77777777">
        <w:trPr>
          <w:gridAfter w:val="1"/>
          <w:wAfter w:w="5" w:type="pct"/>
          <w:trHeight w:val="300"/>
        </w:trPr>
        <w:tc>
          <w:tcPr>
            <w:tcW w:w="1789" w:type="pct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DE749D" w:rsidR="00CB3189" w:rsidP="00CB3189" w:rsidRDefault="00CB3189" w14:paraId="16465D5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Attending school</w:t>
            </w:r>
          </w:p>
        </w:tc>
        <w:tc>
          <w:tcPr>
            <w:tcW w:w="19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CB3189" w:rsidRDefault="00CB3189" w14:paraId="2476EBF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DE749D" w:rsidRDefault="00CB3189" w14:paraId="0146CF5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Pr="00DE749D" w:rsidR="00CB3189" w:rsidTr="00392FA0" w14:paraId="62D720CE" w14:textId="77777777">
        <w:trPr>
          <w:gridAfter w:val="1"/>
          <w:wAfter w:w="5" w:type="pct"/>
          <w:trHeight w:val="300"/>
        </w:trPr>
        <w:tc>
          <w:tcPr>
            <w:tcW w:w="1789" w:type="pct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DE749D" w:rsidR="00CB3189" w:rsidP="00CB3189" w:rsidRDefault="00CB3189" w14:paraId="6C61D0E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Grade of enrollment</w:t>
            </w:r>
          </w:p>
        </w:tc>
        <w:tc>
          <w:tcPr>
            <w:tcW w:w="19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CB3189" w:rsidRDefault="00CB3189" w14:paraId="7F98BE5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DE749D" w:rsidRDefault="00CB3189" w14:paraId="21CA241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Pr="00DE749D" w:rsidR="00CB3189" w:rsidTr="00392FA0" w14:paraId="61991B37" w14:textId="77777777">
        <w:trPr>
          <w:gridAfter w:val="1"/>
          <w:wAfter w:w="5" w:type="pct"/>
          <w:trHeight w:val="300"/>
        </w:trPr>
        <w:tc>
          <w:tcPr>
            <w:tcW w:w="1789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000000" w:fill="FFD966"/>
            <w:vAlign w:val="center"/>
            <w:hideMark/>
          </w:tcPr>
          <w:p w:rsidRPr="00DE749D" w:rsidR="00CB3189" w:rsidP="00DE749D" w:rsidRDefault="00CB3189" w14:paraId="72125D3E" w14:textId="73C2E530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  <w:t xml:space="preserve">Student </w:t>
            </w:r>
            <w:r w:rsidR="007B64CD"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  <w:t>b</w:t>
            </w:r>
            <w:r w:rsidRPr="00DE749D"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  <w:t xml:space="preserve">ackground </w:t>
            </w:r>
          </w:p>
        </w:tc>
        <w:tc>
          <w:tcPr>
            <w:tcW w:w="19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D966"/>
            <w:vAlign w:val="bottom"/>
            <w:hideMark/>
          </w:tcPr>
          <w:p w:rsidRPr="00DE749D" w:rsidR="00CB3189" w:rsidP="00DE749D" w:rsidRDefault="00CB3189" w14:paraId="45900EA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D966"/>
            <w:vAlign w:val="bottom"/>
            <w:hideMark/>
          </w:tcPr>
          <w:p w:rsidRPr="00DE749D" w:rsidR="00CB3189" w:rsidP="00DE749D" w:rsidRDefault="00CB3189" w14:paraId="428E211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Pr="00DE749D" w:rsidR="00CB3189" w:rsidTr="00392FA0" w14:paraId="36C3030D" w14:textId="77777777">
        <w:trPr>
          <w:gridAfter w:val="1"/>
          <w:wAfter w:w="5" w:type="pct"/>
          <w:trHeight w:val="845"/>
        </w:trPr>
        <w:tc>
          <w:tcPr>
            <w:tcW w:w="1789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DE749D" w:rsidR="00CB3189" w:rsidP="00CB3189" w:rsidRDefault="00CB3189" w14:paraId="49B60A5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 xml:space="preserve">English learner </w:t>
            </w: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 xml:space="preserve">(EL) </w:t>
            </w: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 xml:space="preserve">status </w:t>
            </w:r>
          </w:p>
        </w:tc>
        <w:tc>
          <w:tcPr>
            <w:tcW w:w="1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391764" w:rsidRDefault="00292B2A" w14:paraId="001DE1EF" w14:textId="1A42E73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Note if c</w:t>
            </w:r>
            <w:r w:rsidRPr="00DE749D" w:rsidR="00CB3189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urrent or former EL</w:t>
            </w: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.</w:t>
            </w:r>
            <w:r w:rsidRPr="00DE749D" w:rsidR="00CB3189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 xml:space="preserve"> If available, include monitoring status and/or year for fo</w:t>
            </w:r>
            <w:r w:rsidR="00CB3189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rmer and Ever ELs.</w:t>
            </w:r>
          </w:p>
        </w:tc>
        <w:tc>
          <w:tcPr>
            <w:tcW w:w="1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DE749D" w:rsidRDefault="00CB3189" w14:paraId="15714DD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Pr="00DE749D" w:rsidR="00CB3189" w:rsidTr="00392FA0" w14:paraId="01304806" w14:textId="77777777">
        <w:trPr>
          <w:gridAfter w:val="1"/>
          <w:wAfter w:w="5" w:type="pct"/>
          <w:trHeight w:val="300"/>
        </w:trPr>
        <w:tc>
          <w:tcPr>
            <w:tcW w:w="1789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CB3189" w:rsidRDefault="00CB3189" w14:paraId="7258CD7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Immigrant</w:t>
            </w:r>
          </w:p>
        </w:tc>
        <w:tc>
          <w:tcPr>
            <w:tcW w:w="1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CB3189" w:rsidRDefault="00CB3189" w14:paraId="53CE2B3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If available in state-level data system.</w:t>
            </w:r>
          </w:p>
        </w:tc>
        <w:tc>
          <w:tcPr>
            <w:tcW w:w="1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DE749D" w:rsidRDefault="00CB3189" w14:paraId="275BA0B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Pr="00DE749D" w:rsidR="00CB3189" w:rsidTr="00392FA0" w14:paraId="301E84E6" w14:textId="77777777">
        <w:trPr>
          <w:gridAfter w:val="1"/>
          <w:wAfter w:w="5" w:type="pct"/>
          <w:trHeight w:val="300"/>
        </w:trPr>
        <w:tc>
          <w:tcPr>
            <w:tcW w:w="1789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CB3189" w:rsidRDefault="00CB3189" w14:paraId="3447B79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Country of origin</w:t>
            </w:r>
          </w:p>
        </w:tc>
        <w:tc>
          <w:tcPr>
            <w:tcW w:w="1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CB3189" w:rsidRDefault="00CB3189" w14:paraId="3E5BED0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If available in state-level data system.</w:t>
            </w:r>
          </w:p>
        </w:tc>
        <w:tc>
          <w:tcPr>
            <w:tcW w:w="1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DE749D" w:rsidRDefault="00CB3189" w14:paraId="67A13FE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Pr="00DE749D" w:rsidR="00CB3189" w:rsidTr="00392FA0" w14:paraId="2702EE51" w14:textId="77777777">
        <w:trPr>
          <w:gridAfter w:val="1"/>
          <w:wAfter w:w="5" w:type="pct"/>
          <w:trHeight w:val="510"/>
        </w:trPr>
        <w:tc>
          <w:tcPr>
            <w:tcW w:w="1789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CB3189" w:rsidRDefault="00CB3189" w14:paraId="1DDD339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Date</w:t>
            </w: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 xml:space="preserve"> arrived in country/enrolled in </w:t>
            </w: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 xml:space="preserve">school </w:t>
            </w:r>
          </w:p>
        </w:tc>
        <w:tc>
          <w:tcPr>
            <w:tcW w:w="1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CB3189" w:rsidRDefault="00CB3189" w14:paraId="4A0FE42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If available in state-level data system.</w:t>
            </w:r>
          </w:p>
        </w:tc>
        <w:tc>
          <w:tcPr>
            <w:tcW w:w="1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DE749D" w:rsidRDefault="00CB3189" w14:paraId="5EB0283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Pr="00DE749D" w:rsidR="00CB3189" w:rsidTr="00392FA0" w14:paraId="2C6E45FF" w14:textId="77777777">
        <w:trPr>
          <w:gridAfter w:val="1"/>
          <w:wAfter w:w="5" w:type="pct"/>
          <w:trHeight w:val="300"/>
        </w:trPr>
        <w:tc>
          <w:tcPr>
            <w:tcW w:w="1789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DE749D" w:rsidR="00CB3189" w:rsidP="00292B2A" w:rsidRDefault="00CB3189" w14:paraId="367D5F56" w14:textId="1A01E7B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Race/ethnicity</w:t>
            </w:r>
          </w:p>
        </w:tc>
        <w:tc>
          <w:tcPr>
            <w:tcW w:w="19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CB3189" w:rsidRDefault="00CB3189" w14:paraId="02BF2BC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DE749D" w:rsidRDefault="00CB3189" w14:paraId="7AFF3A5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Pr="00DE749D" w:rsidR="00CB3189" w:rsidTr="00392FA0" w14:paraId="08536EE5" w14:textId="77777777">
        <w:trPr>
          <w:gridAfter w:val="1"/>
          <w:wAfter w:w="5" w:type="pct"/>
          <w:trHeight w:val="300"/>
        </w:trPr>
        <w:tc>
          <w:tcPr>
            <w:tcW w:w="1789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CB3189" w:rsidRDefault="00CB3189" w14:paraId="1D80142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Gender</w:t>
            </w:r>
          </w:p>
        </w:tc>
        <w:tc>
          <w:tcPr>
            <w:tcW w:w="19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CB3189" w:rsidRDefault="00CB3189" w14:paraId="55916E0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DE749D" w:rsidRDefault="00CB3189" w14:paraId="4736472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Pr="00DE749D" w:rsidR="00CB3189" w:rsidTr="00392FA0" w14:paraId="65E15619" w14:textId="77777777">
        <w:trPr>
          <w:gridAfter w:val="1"/>
          <w:wAfter w:w="5" w:type="pct"/>
          <w:trHeight w:val="305"/>
        </w:trPr>
        <w:tc>
          <w:tcPr>
            <w:tcW w:w="1789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CB3189" w:rsidRDefault="00CB3189" w14:paraId="03D1F99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Free or reduced-price lunch eligibility</w:t>
            </w:r>
          </w:p>
        </w:tc>
        <w:tc>
          <w:tcPr>
            <w:tcW w:w="19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CB3189" w:rsidRDefault="00CB3189" w14:paraId="2962059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DE749D" w:rsidRDefault="00CB3189" w14:paraId="307DD1A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Pr="00DE749D" w:rsidR="00CB3189" w:rsidTr="00392FA0" w14:paraId="14290D96" w14:textId="77777777">
        <w:trPr>
          <w:gridAfter w:val="1"/>
          <w:wAfter w:w="5" w:type="pct"/>
          <w:trHeight w:val="510"/>
        </w:trPr>
        <w:tc>
          <w:tcPr>
            <w:tcW w:w="1789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CB3189" w:rsidRDefault="00CB3189" w14:paraId="10B0FA2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Special education status/eligibility</w:t>
            </w:r>
          </w:p>
        </w:tc>
        <w:tc>
          <w:tcPr>
            <w:tcW w:w="19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292B2A" w:rsidRDefault="00CB3189" w14:paraId="7078F09F" w14:textId="56232E7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Include both 504 and IDEA eligibility; can be provided separately.</w:t>
            </w:r>
          </w:p>
        </w:tc>
        <w:tc>
          <w:tcPr>
            <w:tcW w:w="1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DE749D" w:rsidRDefault="00CB3189" w14:paraId="6AB3F0C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Pr="00DE749D" w:rsidR="00CB3189" w:rsidTr="00392FA0" w14:paraId="622CF3FE" w14:textId="77777777">
        <w:trPr>
          <w:gridAfter w:val="1"/>
          <w:wAfter w:w="5" w:type="pct"/>
          <w:trHeight w:val="300"/>
        </w:trPr>
        <w:tc>
          <w:tcPr>
            <w:tcW w:w="1789" w:type="pct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CB3189" w:rsidRDefault="00CB3189" w14:paraId="05FB00A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Specific disability category</w:t>
            </w:r>
          </w:p>
        </w:tc>
        <w:tc>
          <w:tcPr>
            <w:tcW w:w="19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CB3189" w:rsidRDefault="00CB3189" w14:paraId="09557D6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DE749D" w:rsidRDefault="00CB3189" w14:paraId="2FB8DE1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Pr="00DE749D" w:rsidR="00CB3189" w:rsidTr="00392FA0" w14:paraId="0ACF3840" w14:textId="77777777">
        <w:trPr>
          <w:gridAfter w:val="1"/>
          <w:wAfter w:w="5" w:type="pct"/>
          <w:trHeight w:val="300"/>
        </w:trPr>
        <w:tc>
          <w:tcPr>
            <w:tcW w:w="1789" w:type="pct"/>
            <w:tcBorders>
              <w:top w:val="single" w:color="auto" w:sz="4" w:space="0"/>
              <w:left w:val="single" w:color="auto" w:sz="8" w:space="0"/>
              <w:bottom w:val="nil"/>
              <w:right w:val="nil"/>
            </w:tcBorders>
            <w:shd w:val="clear" w:color="000000" w:fill="ABF3FF"/>
            <w:vAlign w:val="center"/>
            <w:hideMark/>
          </w:tcPr>
          <w:p w:rsidRPr="00DE749D" w:rsidR="00CB3189" w:rsidP="00DE749D" w:rsidRDefault="007B64CD" w14:paraId="719936BB" w14:textId="12E9557B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  <w:t>EL</w:t>
            </w:r>
            <w:r w:rsidRPr="00DE749D" w:rsidR="00CB3189"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  <w:t>d</w:t>
            </w:r>
            <w:r w:rsidRPr="00DE749D" w:rsidR="00CB3189"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  <w:t>ata</w:t>
            </w:r>
          </w:p>
        </w:tc>
        <w:tc>
          <w:tcPr>
            <w:tcW w:w="19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BF3FF"/>
            <w:vAlign w:val="center"/>
            <w:hideMark/>
          </w:tcPr>
          <w:p w:rsidRPr="00DE749D" w:rsidR="00CB3189" w:rsidP="00DE749D" w:rsidRDefault="00CB3189" w14:paraId="1DD58D8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BF3FF"/>
            <w:vAlign w:val="center"/>
            <w:hideMark/>
          </w:tcPr>
          <w:p w:rsidRPr="00DE749D" w:rsidR="00CB3189" w:rsidP="00DE749D" w:rsidRDefault="00CB3189" w14:paraId="24A28B8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Pr="00DE749D" w:rsidR="00CB3189" w:rsidTr="00392FA0" w14:paraId="6B2713EC" w14:textId="77777777">
        <w:trPr>
          <w:gridAfter w:val="1"/>
          <w:wAfter w:w="5" w:type="pct"/>
          <w:trHeight w:val="300"/>
        </w:trPr>
        <w:tc>
          <w:tcPr>
            <w:tcW w:w="1789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CB3189" w:rsidRDefault="00CB3189" w14:paraId="4AAD94F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Home language</w:t>
            </w:r>
          </w:p>
        </w:tc>
        <w:tc>
          <w:tcPr>
            <w:tcW w:w="19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CB3189" w:rsidRDefault="00CB3189" w14:paraId="0037A30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DE749D" w:rsidRDefault="00CB3189" w14:paraId="7176870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Pr="00DE749D" w:rsidR="00CB3189" w:rsidTr="00392FA0" w14:paraId="2AA433A3" w14:textId="77777777">
        <w:trPr>
          <w:gridAfter w:val="1"/>
          <w:wAfter w:w="5" w:type="pct"/>
          <w:trHeight w:val="332"/>
        </w:trPr>
        <w:tc>
          <w:tcPr>
            <w:tcW w:w="1789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CB3189" w:rsidRDefault="00CB3189" w14:paraId="5534410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Date or year of initial classification as EL</w:t>
            </w:r>
          </w:p>
        </w:tc>
        <w:tc>
          <w:tcPr>
            <w:tcW w:w="19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CB3189" w:rsidRDefault="00CB3189" w14:paraId="50B003A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DE749D" w:rsidRDefault="00CB3189" w14:paraId="0B893AD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Pr="00DE749D" w:rsidR="00CB3189" w:rsidTr="00392FA0" w14:paraId="1C68651F" w14:textId="77777777">
        <w:trPr>
          <w:gridAfter w:val="1"/>
          <w:wAfter w:w="5" w:type="pct"/>
          <w:trHeight w:val="300"/>
        </w:trPr>
        <w:tc>
          <w:tcPr>
            <w:tcW w:w="1789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CB3189" w:rsidRDefault="00CB3189" w14:paraId="785DB7A6" w14:textId="045C313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Initial level of E</w:t>
            </w:r>
            <w:r w:rsidR="00D46F47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nglish language proficiency</w:t>
            </w: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 xml:space="preserve"> at identification</w:t>
            </w:r>
          </w:p>
        </w:tc>
        <w:tc>
          <w:tcPr>
            <w:tcW w:w="19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CB3189" w:rsidRDefault="00CB3189" w14:paraId="3E5B476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DE749D" w:rsidRDefault="00CB3189" w14:paraId="4ECFFEA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Pr="00DE749D" w:rsidR="00CB3189" w:rsidTr="00392FA0" w14:paraId="0E4FB175" w14:textId="77777777">
        <w:trPr>
          <w:gridAfter w:val="1"/>
          <w:wAfter w:w="5" w:type="pct"/>
          <w:trHeight w:val="593"/>
        </w:trPr>
        <w:tc>
          <w:tcPr>
            <w:tcW w:w="1789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CB3189" w:rsidRDefault="00CB3189" w14:paraId="6BFC08B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Type of language instruction education programs participating in</w:t>
            </w:r>
          </w:p>
        </w:tc>
        <w:tc>
          <w:tcPr>
            <w:tcW w:w="19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CB3189" w:rsidRDefault="00CB3189" w14:paraId="3EE62B2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Include parent refusal of services if available.</w:t>
            </w:r>
          </w:p>
        </w:tc>
        <w:tc>
          <w:tcPr>
            <w:tcW w:w="1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DE749D" w:rsidRDefault="00CB3189" w14:paraId="1F11F0C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Pr="00DE749D" w:rsidR="00CB3189" w:rsidTr="00392FA0" w14:paraId="0542D7FD" w14:textId="77777777">
        <w:trPr>
          <w:gridAfter w:val="1"/>
          <w:wAfter w:w="5" w:type="pct"/>
          <w:trHeight w:val="300"/>
        </w:trPr>
        <w:tc>
          <w:tcPr>
            <w:tcW w:w="1789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CB3189" w:rsidRDefault="00CB3189" w14:paraId="225785D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Date or year of reclassification</w:t>
            </w:r>
          </w:p>
        </w:tc>
        <w:tc>
          <w:tcPr>
            <w:tcW w:w="19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CB3189" w:rsidRDefault="00CB3189" w14:paraId="12B61C4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If student has been reclassified.</w:t>
            </w:r>
          </w:p>
        </w:tc>
        <w:tc>
          <w:tcPr>
            <w:tcW w:w="1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DE749D" w:rsidRDefault="00CB3189" w14:paraId="6F68098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Pr="00DE749D" w:rsidR="00CB3189" w:rsidTr="00392FA0" w14:paraId="14EFE060" w14:textId="77777777">
        <w:trPr>
          <w:gridAfter w:val="1"/>
          <w:wAfter w:w="5" w:type="pct"/>
          <w:trHeight w:val="765"/>
        </w:trPr>
        <w:tc>
          <w:tcPr>
            <w:tcW w:w="1789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CB3189" w:rsidRDefault="00CB3189" w14:paraId="7064CB4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Status/scores for non-assessment reclassification criteria (e.g., teacher ratings), if used</w:t>
            </w:r>
          </w:p>
        </w:tc>
        <w:tc>
          <w:tcPr>
            <w:tcW w:w="19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CB3189" w:rsidRDefault="00CB3189" w14:paraId="65D6DF0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If available in state-level data system.</w:t>
            </w:r>
          </w:p>
        </w:tc>
        <w:tc>
          <w:tcPr>
            <w:tcW w:w="1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DE749D" w:rsidRDefault="00CB3189" w14:paraId="7F37A63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Pr="00DE749D" w:rsidR="00CB3189" w:rsidTr="00392FA0" w14:paraId="2E6D395E" w14:textId="77777777">
        <w:trPr>
          <w:gridAfter w:val="1"/>
          <w:wAfter w:w="5" w:type="pct"/>
          <w:trHeight w:val="510"/>
        </w:trPr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4B084"/>
            <w:vAlign w:val="center"/>
            <w:hideMark/>
          </w:tcPr>
          <w:p w:rsidRPr="00DE749D" w:rsidR="00CB3189" w:rsidP="00DE749D" w:rsidRDefault="00CB3189" w14:paraId="517F8170" w14:textId="502D0D0D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  <w:t xml:space="preserve">Student </w:t>
            </w:r>
            <w:r w:rsidR="007B64CD"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  <w:t>p</w:t>
            </w:r>
            <w:r w:rsidRPr="00DE749D"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  <w:t xml:space="preserve">rogram and </w:t>
            </w:r>
            <w:r w:rsidR="007B64CD"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  <w:t>e</w:t>
            </w:r>
            <w:r w:rsidRPr="00DE749D"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  <w:t xml:space="preserve">nrollment </w:t>
            </w:r>
            <w:r w:rsidR="007B64CD"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  <w:t>d</w:t>
            </w:r>
            <w:r w:rsidRPr="00DE749D"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  <w:t>ata</w:t>
            </w:r>
          </w:p>
        </w:tc>
        <w:tc>
          <w:tcPr>
            <w:tcW w:w="1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4B084"/>
            <w:vAlign w:val="center"/>
            <w:hideMark/>
          </w:tcPr>
          <w:p w:rsidRPr="00DE749D" w:rsidR="00CB3189" w:rsidP="00DE749D" w:rsidRDefault="00CB3189" w14:paraId="2395993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4B084"/>
            <w:vAlign w:val="center"/>
            <w:hideMark/>
          </w:tcPr>
          <w:p w:rsidRPr="00DE749D" w:rsidR="00CB3189" w:rsidP="00DE749D" w:rsidRDefault="00CB3189" w14:paraId="3D24235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Pr="00DE749D" w:rsidR="00CB3189" w:rsidTr="00392FA0" w14:paraId="5AFAA168" w14:textId="77777777">
        <w:trPr>
          <w:gridAfter w:val="1"/>
          <w:wAfter w:w="5" w:type="pct"/>
          <w:trHeight w:val="300"/>
        </w:trPr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3C65C0" w:rsidRDefault="003C65C0" w14:paraId="2F3EA6C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Retention in grade from previous year</w:t>
            </w:r>
          </w:p>
        </w:tc>
        <w:tc>
          <w:tcPr>
            <w:tcW w:w="1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DE749D" w:rsidRDefault="00CB3189" w14:paraId="11914C7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DE749D" w:rsidRDefault="00CB3189" w14:paraId="0E2FCDE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Pr="00DE749D" w:rsidR="00CB3189" w:rsidTr="00392FA0" w14:paraId="1BF5FF51" w14:textId="77777777">
        <w:trPr>
          <w:gridAfter w:val="1"/>
          <w:wAfter w:w="5" w:type="pct"/>
          <w:trHeight w:val="765"/>
        </w:trPr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DE749D" w:rsidRDefault="00CB3189" w14:paraId="5C0EFD1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Length (in days) of current school year</w:t>
            </w:r>
          </w:p>
        </w:tc>
        <w:tc>
          <w:tcPr>
            <w:tcW w:w="1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513FF5" w:rsidRDefault="00CB3189" w14:paraId="4610C4FB" w14:textId="532E6DA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 xml:space="preserve">Will be used to calculate </w:t>
            </w:r>
            <w:r w:rsidR="00F6744E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an annual</w:t>
            </w: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 xml:space="preserve"> attendance rate</w:t>
            </w:r>
            <w:r w:rsidR="003C65C0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 xml:space="preserve"> (i</w:t>
            </w: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 xml:space="preserve">f </w:t>
            </w:r>
            <w:r w:rsidR="00513FF5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 xml:space="preserve">already calculated, </w:t>
            </w: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please provide</w:t>
            </w:r>
            <w:r w:rsidR="00513FF5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)</w:t>
            </w: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2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DE749D" w:rsidRDefault="00CB3189" w14:paraId="0C61B8A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Pr="00DE749D" w:rsidR="00CB3189" w:rsidTr="00392FA0" w14:paraId="4A27429B" w14:textId="77777777">
        <w:trPr>
          <w:gridAfter w:val="1"/>
          <w:wAfter w:w="5" w:type="pct"/>
          <w:trHeight w:val="765"/>
        </w:trPr>
        <w:tc>
          <w:tcPr>
            <w:tcW w:w="1789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DE749D" w:rsidRDefault="00CB3189" w14:paraId="47508AA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lastRenderedPageBreak/>
              <w:t>Days attended in the current school year</w:t>
            </w:r>
          </w:p>
        </w:tc>
        <w:tc>
          <w:tcPr>
            <w:tcW w:w="19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513FF5" w:rsidRDefault="00CB3189" w14:paraId="77E5479E" w14:textId="7261B29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 xml:space="preserve">Will be used to calculate </w:t>
            </w:r>
            <w:r w:rsidR="00132F91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an annual</w:t>
            </w:r>
            <w:r w:rsidRPr="00DE749D" w:rsidR="00132F91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 xml:space="preserve">attendance rate </w:t>
            </w:r>
            <w:r w:rsidR="00513FF5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(i</w:t>
            </w:r>
            <w:r w:rsidRPr="00DE749D" w:rsidR="00513FF5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 xml:space="preserve">f </w:t>
            </w:r>
            <w:r w:rsidR="00513FF5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 xml:space="preserve">already calculated, </w:t>
            </w:r>
            <w:r w:rsidRPr="00DE749D" w:rsidR="00513FF5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please provide</w:t>
            </w:r>
            <w:r w:rsidR="00513FF5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)</w:t>
            </w:r>
            <w:r w:rsidRPr="00DE749D" w:rsidR="00513FF5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DE749D" w:rsidRDefault="00CB3189" w14:paraId="31F975C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Pr="00DE749D" w:rsidR="00CB3189" w:rsidTr="00392FA0" w14:paraId="30009C80" w14:textId="77777777">
        <w:trPr>
          <w:gridAfter w:val="1"/>
          <w:wAfter w:w="5" w:type="pct"/>
          <w:trHeight w:val="765"/>
        </w:trPr>
        <w:tc>
          <w:tcPr>
            <w:tcW w:w="1789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DE749D" w:rsidRDefault="00CB3189" w14:paraId="5F3317D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Days absent in the current school year</w:t>
            </w:r>
          </w:p>
        </w:tc>
        <w:tc>
          <w:tcPr>
            <w:tcW w:w="19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513FF5" w:rsidRDefault="00CB3189" w14:paraId="462568CB" w14:textId="68AA062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 xml:space="preserve">Will be used to calculate </w:t>
            </w:r>
            <w:r w:rsidR="00132F91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an annual</w:t>
            </w:r>
            <w:r w:rsidRPr="00DE749D" w:rsidR="00132F91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 xml:space="preserve">attendance rate </w:t>
            </w:r>
            <w:r w:rsidR="00513FF5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(i</w:t>
            </w:r>
            <w:r w:rsidRPr="00DE749D" w:rsidR="00513FF5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 xml:space="preserve">f </w:t>
            </w:r>
            <w:r w:rsidR="00513FF5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 xml:space="preserve">already calculated, </w:t>
            </w:r>
            <w:r w:rsidRPr="00DE749D" w:rsidR="00513FF5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please provide</w:t>
            </w:r>
            <w:r w:rsidR="00513FF5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)</w:t>
            </w:r>
            <w:r w:rsidRPr="00DE749D" w:rsidR="00513FF5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DE749D" w:rsidRDefault="00CB3189" w14:paraId="2432129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Pr="00DE749D" w:rsidR="00CB3189" w:rsidTr="00392FA0" w14:paraId="6664339A" w14:textId="77777777">
        <w:trPr>
          <w:gridAfter w:val="1"/>
          <w:wAfter w:w="5" w:type="pct"/>
          <w:trHeight w:val="1020"/>
        </w:trPr>
        <w:tc>
          <w:tcPr>
            <w:tcW w:w="1789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DE749D" w:rsidRDefault="00CB3189" w14:paraId="2280AC5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Courses enrolled</w:t>
            </w:r>
          </w:p>
        </w:tc>
        <w:tc>
          <w:tcPr>
            <w:tcW w:w="19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DE749D" w:rsidRDefault="00CB3189" w14:paraId="3D5FAD1E" w14:textId="2255D34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To include NCES course codes, state-specific course names/IDs/codes, subject area, language of instruction (if available) for all classes enrolled during the cu</w:t>
            </w:r>
            <w:r w:rsidR="00513FF5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r</w:t>
            </w: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rent year.</w:t>
            </w:r>
          </w:p>
        </w:tc>
        <w:tc>
          <w:tcPr>
            <w:tcW w:w="1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DE749D" w:rsidRDefault="00CB3189" w14:paraId="1A811DE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Pr="00DE749D" w:rsidR="00CB3189" w:rsidTr="00392FA0" w14:paraId="21188AC6" w14:textId="77777777">
        <w:trPr>
          <w:gridAfter w:val="1"/>
          <w:wAfter w:w="5" w:type="pct"/>
          <w:trHeight w:val="510"/>
        </w:trPr>
        <w:tc>
          <w:tcPr>
            <w:tcW w:w="1789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DE749D" w:rsidRDefault="00CB3189" w14:paraId="2D1C863E" w14:textId="1EA8F50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 xml:space="preserve">Gifted </w:t>
            </w:r>
            <w:r w:rsidR="004A29D2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and</w:t>
            </w: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 xml:space="preserve"> talented program participation</w:t>
            </w:r>
          </w:p>
        </w:tc>
        <w:tc>
          <w:tcPr>
            <w:tcW w:w="19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513FF5" w:rsidRDefault="00CB3189" w14:paraId="3A56D68F" w14:textId="5197F3F5">
            <w:pPr>
              <w:spacing w:after="0" w:line="240" w:lineRule="auto"/>
              <w:rPr>
                <w:rFonts w:ascii="Calibri" w:hAnsi="Calibri" w:eastAsia="Times New Roman" w:cs="Calibri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sz w:val="20"/>
                <w:szCs w:val="20"/>
              </w:rPr>
              <w:t>If the state has such an indicator. If not, we will derive from course names/IDs.</w:t>
            </w:r>
          </w:p>
        </w:tc>
        <w:tc>
          <w:tcPr>
            <w:tcW w:w="1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DE749D" w:rsidRDefault="00CB3189" w14:paraId="30720437" w14:textId="77777777">
            <w:pPr>
              <w:spacing w:after="0" w:line="240" w:lineRule="auto"/>
              <w:rPr>
                <w:rFonts w:ascii="Calibri" w:hAnsi="Calibri" w:eastAsia="Times New Roman" w:cs="Calibri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sz w:val="20"/>
                <w:szCs w:val="20"/>
              </w:rPr>
              <w:t> </w:t>
            </w:r>
          </w:p>
        </w:tc>
      </w:tr>
      <w:tr w:rsidRPr="00DE749D" w:rsidR="00CB3189" w:rsidTr="00392FA0" w14:paraId="3C142BFA" w14:textId="77777777">
        <w:trPr>
          <w:gridAfter w:val="1"/>
          <w:wAfter w:w="5" w:type="pct"/>
          <w:trHeight w:val="510"/>
        </w:trPr>
        <w:tc>
          <w:tcPr>
            <w:tcW w:w="1789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DE749D" w:rsidRDefault="00CB3189" w14:paraId="45908AC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Honors, advanced, or high-level course/program participation</w:t>
            </w:r>
          </w:p>
        </w:tc>
        <w:tc>
          <w:tcPr>
            <w:tcW w:w="19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513FF5" w:rsidRDefault="00CB3189" w14:paraId="55289449" w14:textId="4D76E6AE">
            <w:pPr>
              <w:spacing w:after="0" w:line="240" w:lineRule="auto"/>
              <w:rPr>
                <w:rFonts w:ascii="Calibri" w:hAnsi="Calibri" w:eastAsia="Times New Roman" w:cs="Calibri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sz w:val="20"/>
                <w:szCs w:val="20"/>
              </w:rPr>
              <w:t>If the state has such an indicator. If not, we will derive from course names/IDs.</w:t>
            </w:r>
          </w:p>
        </w:tc>
        <w:tc>
          <w:tcPr>
            <w:tcW w:w="1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DE749D" w:rsidRDefault="00CB3189" w14:paraId="10CDA3DE" w14:textId="77777777">
            <w:pPr>
              <w:spacing w:after="0" w:line="240" w:lineRule="auto"/>
              <w:rPr>
                <w:rFonts w:ascii="Calibri" w:hAnsi="Calibri" w:eastAsia="Times New Roman" w:cs="Calibri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sz w:val="20"/>
                <w:szCs w:val="20"/>
              </w:rPr>
              <w:t> </w:t>
            </w:r>
          </w:p>
        </w:tc>
      </w:tr>
      <w:tr w:rsidRPr="00DE749D" w:rsidR="00CB3189" w:rsidTr="00392FA0" w14:paraId="29643233" w14:textId="77777777">
        <w:trPr>
          <w:gridAfter w:val="1"/>
          <w:wAfter w:w="5" w:type="pct"/>
          <w:trHeight w:val="510"/>
        </w:trPr>
        <w:tc>
          <w:tcPr>
            <w:tcW w:w="1789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DE749D" w:rsidRDefault="00CB3189" w14:paraId="6CE7F5BA" w14:textId="1D9F0ED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Remedial course/program particip</w:t>
            </w:r>
            <w:r w:rsidR="00513FF5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a</w:t>
            </w: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tion</w:t>
            </w:r>
          </w:p>
        </w:tc>
        <w:tc>
          <w:tcPr>
            <w:tcW w:w="19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513FF5" w:rsidRDefault="00CB3189" w14:paraId="19CACD98" w14:textId="657C7188">
            <w:pPr>
              <w:spacing w:after="0" w:line="240" w:lineRule="auto"/>
              <w:rPr>
                <w:rFonts w:ascii="Calibri" w:hAnsi="Calibri" w:eastAsia="Times New Roman" w:cs="Calibri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sz w:val="20"/>
                <w:szCs w:val="20"/>
              </w:rPr>
              <w:t>If the state has such an indicator. If not, we will derive from course names/IDs.</w:t>
            </w:r>
          </w:p>
        </w:tc>
        <w:tc>
          <w:tcPr>
            <w:tcW w:w="1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DE749D" w:rsidRDefault="00CB3189" w14:paraId="143DFEC9" w14:textId="77777777">
            <w:pPr>
              <w:spacing w:after="0" w:line="240" w:lineRule="auto"/>
              <w:rPr>
                <w:rFonts w:ascii="Calibri" w:hAnsi="Calibri" w:eastAsia="Times New Roman" w:cs="Calibri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sz w:val="20"/>
                <w:szCs w:val="20"/>
              </w:rPr>
              <w:t> </w:t>
            </w:r>
          </w:p>
        </w:tc>
      </w:tr>
      <w:tr w:rsidRPr="00DE749D" w:rsidR="00513FF5" w:rsidTr="00392FA0" w14:paraId="0AA99658" w14:textId="77777777">
        <w:trPr>
          <w:gridAfter w:val="1"/>
          <w:wAfter w:w="5" w:type="pct"/>
          <w:trHeight w:val="510"/>
        </w:trPr>
        <w:tc>
          <w:tcPr>
            <w:tcW w:w="1789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E749D" w:rsidR="00513FF5" w:rsidP="00DE749D" w:rsidRDefault="00513FF5" w14:paraId="65790290" w14:textId="5719934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EL-specific content courses (e.g.,</w:t>
            </w:r>
            <w:r w:rsidR="00392FA0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 </w:t>
            </w: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“sheltered science”)</w:t>
            </w:r>
          </w:p>
        </w:tc>
        <w:tc>
          <w:tcPr>
            <w:tcW w:w="19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E749D" w:rsidR="00513FF5" w:rsidP="00513FF5" w:rsidRDefault="00513FF5" w14:paraId="6E642AFF" w14:textId="79A9F953">
            <w:pPr>
              <w:spacing w:after="0" w:line="240" w:lineRule="auto"/>
              <w:rPr>
                <w:rFonts w:ascii="Calibri" w:hAnsi="Calibri" w:eastAsia="Times New Roman" w:cs="Calibri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sz w:val="20"/>
                <w:szCs w:val="20"/>
              </w:rPr>
              <w:t>If the state has such an indicator. If not, we will derive from course names/IDs.</w:t>
            </w:r>
          </w:p>
        </w:tc>
        <w:tc>
          <w:tcPr>
            <w:tcW w:w="1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E749D" w:rsidR="00513FF5" w:rsidP="00DE749D" w:rsidRDefault="00513FF5" w14:paraId="13D26CEE" w14:textId="77777777">
            <w:pPr>
              <w:spacing w:after="0" w:line="240" w:lineRule="auto"/>
              <w:rPr>
                <w:rFonts w:ascii="Calibri" w:hAnsi="Calibri" w:eastAsia="Times New Roman" w:cs="Calibri"/>
                <w:sz w:val="20"/>
                <w:szCs w:val="20"/>
              </w:rPr>
            </w:pPr>
          </w:p>
        </w:tc>
      </w:tr>
      <w:tr w:rsidRPr="00DE749D" w:rsidR="00CB3189" w:rsidTr="00392FA0" w14:paraId="49C7F6F2" w14:textId="77777777">
        <w:trPr>
          <w:gridAfter w:val="1"/>
          <w:wAfter w:w="5" w:type="pct"/>
          <w:trHeight w:val="510"/>
        </w:trPr>
        <w:tc>
          <w:tcPr>
            <w:tcW w:w="1789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DE749D" w:rsidRDefault="00CB3189" w14:paraId="03E68574" w14:textId="22AA552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A</w:t>
            </w:r>
            <w:r w:rsidR="004A29D2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dvanced Placement</w:t>
            </w: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, I</w:t>
            </w:r>
            <w:r w:rsidR="004A29D2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nternational Baccalaureate</w:t>
            </w: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, dual-enrollment participation</w:t>
            </w:r>
          </w:p>
        </w:tc>
        <w:tc>
          <w:tcPr>
            <w:tcW w:w="19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513FF5" w:rsidRDefault="00CB3189" w14:paraId="3D9A6C16" w14:textId="721C63D1">
            <w:pPr>
              <w:spacing w:after="0" w:line="240" w:lineRule="auto"/>
              <w:rPr>
                <w:rFonts w:ascii="Calibri" w:hAnsi="Calibri" w:eastAsia="Times New Roman" w:cs="Calibri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sz w:val="20"/>
                <w:szCs w:val="20"/>
              </w:rPr>
              <w:t>If the state has such an indicator. If not, we will derive from course names/IDs.</w:t>
            </w:r>
          </w:p>
        </w:tc>
        <w:tc>
          <w:tcPr>
            <w:tcW w:w="1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DE749D" w:rsidRDefault="00CB3189" w14:paraId="683163A1" w14:textId="77777777">
            <w:pPr>
              <w:spacing w:after="0" w:line="240" w:lineRule="auto"/>
              <w:rPr>
                <w:rFonts w:ascii="Calibri" w:hAnsi="Calibri" w:eastAsia="Times New Roman" w:cs="Calibri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sz w:val="20"/>
                <w:szCs w:val="20"/>
              </w:rPr>
              <w:t> </w:t>
            </w:r>
          </w:p>
        </w:tc>
      </w:tr>
      <w:tr w:rsidRPr="00DE749D" w:rsidR="00CB3189" w:rsidTr="00392FA0" w14:paraId="744838F3" w14:textId="77777777">
        <w:trPr>
          <w:gridAfter w:val="1"/>
          <w:wAfter w:w="5" w:type="pct"/>
          <w:trHeight w:val="510"/>
        </w:trPr>
        <w:tc>
          <w:tcPr>
            <w:tcW w:w="1789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DE749D" w:rsidRDefault="00CB3189" w14:paraId="17598B7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Algebra I enrollment</w:t>
            </w:r>
          </w:p>
        </w:tc>
        <w:tc>
          <w:tcPr>
            <w:tcW w:w="19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513FF5" w:rsidRDefault="00CB3189" w14:paraId="614911A0" w14:textId="462E3AF7">
            <w:pPr>
              <w:spacing w:after="0" w:line="240" w:lineRule="auto"/>
              <w:rPr>
                <w:rFonts w:ascii="Calibri" w:hAnsi="Calibri" w:eastAsia="Times New Roman" w:cs="Calibri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sz w:val="20"/>
                <w:szCs w:val="20"/>
              </w:rPr>
              <w:t>If the state has such an indicator. If not, we will derive from course names/IDs.</w:t>
            </w:r>
          </w:p>
        </w:tc>
        <w:tc>
          <w:tcPr>
            <w:tcW w:w="1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DE749D" w:rsidRDefault="00CB3189" w14:paraId="4B361173" w14:textId="77777777">
            <w:pPr>
              <w:spacing w:after="0" w:line="240" w:lineRule="auto"/>
              <w:rPr>
                <w:rFonts w:ascii="Calibri" w:hAnsi="Calibri" w:eastAsia="Times New Roman" w:cs="Calibri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sz w:val="20"/>
                <w:szCs w:val="20"/>
              </w:rPr>
              <w:t> </w:t>
            </w:r>
          </w:p>
        </w:tc>
      </w:tr>
      <w:tr w:rsidRPr="00DE749D" w:rsidR="00CB3189" w:rsidTr="00392FA0" w14:paraId="2C1A26FB" w14:textId="77777777">
        <w:trPr>
          <w:gridAfter w:val="1"/>
          <w:wAfter w:w="5" w:type="pct"/>
          <w:trHeight w:val="510"/>
        </w:trPr>
        <w:tc>
          <w:tcPr>
            <w:tcW w:w="1789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DE749D" w:rsidRDefault="00CB3189" w14:paraId="11BDA9C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High school credits completed</w:t>
            </w:r>
          </w:p>
        </w:tc>
        <w:tc>
          <w:tcPr>
            <w:tcW w:w="19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513FF5" w:rsidRDefault="00CB3189" w14:paraId="3426251C" w14:textId="76990140">
            <w:pPr>
              <w:spacing w:after="0" w:line="240" w:lineRule="auto"/>
              <w:rPr>
                <w:rFonts w:ascii="Calibri" w:hAnsi="Calibri" w:eastAsia="Times New Roman" w:cs="Calibri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sz w:val="20"/>
                <w:szCs w:val="20"/>
              </w:rPr>
              <w:t>If the state has such an indicator. If not, we will derive from course names/IDs.</w:t>
            </w:r>
          </w:p>
        </w:tc>
        <w:tc>
          <w:tcPr>
            <w:tcW w:w="1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DE749D" w:rsidRDefault="00CB3189" w14:paraId="366A6E67" w14:textId="77777777">
            <w:pPr>
              <w:spacing w:after="0" w:line="240" w:lineRule="auto"/>
              <w:rPr>
                <w:rFonts w:ascii="Calibri" w:hAnsi="Calibri" w:eastAsia="Times New Roman" w:cs="Calibri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sz w:val="20"/>
                <w:szCs w:val="20"/>
              </w:rPr>
              <w:t> </w:t>
            </w:r>
          </w:p>
        </w:tc>
      </w:tr>
      <w:tr w:rsidRPr="00DE749D" w:rsidR="00CB3189" w:rsidTr="00392FA0" w14:paraId="06E50508" w14:textId="77777777">
        <w:trPr>
          <w:gridAfter w:val="1"/>
          <w:wAfter w:w="5" w:type="pct"/>
          <w:trHeight w:val="510"/>
        </w:trPr>
        <w:tc>
          <w:tcPr>
            <w:tcW w:w="1789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513FF5" w:rsidRDefault="00CB3189" w14:paraId="0256428E" w14:textId="61E5205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Enrollment in full academic load (</w:t>
            </w:r>
            <w:r w:rsidR="00513FF5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i.e.,</w:t>
            </w:r>
            <w:r w:rsidR="00392FA0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 </w:t>
            </w: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 xml:space="preserve">math, </w:t>
            </w:r>
            <w:r w:rsidR="00011247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English language arts</w:t>
            </w: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, science, social studies)</w:t>
            </w:r>
          </w:p>
        </w:tc>
        <w:tc>
          <w:tcPr>
            <w:tcW w:w="19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513FF5" w:rsidRDefault="00CB3189" w14:paraId="4243ED1F" w14:textId="66D1E730">
            <w:pPr>
              <w:spacing w:after="0" w:line="240" w:lineRule="auto"/>
              <w:rPr>
                <w:rFonts w:ascii="Calibri" w:hAnsi="Calibri" w:eastAsia="Times New Roman" w:cs="Calibri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sz w:val="20"/>
                <w:szCs w:val="20"/>
              </w:rPr>
              <w:t>If the state has such an indicator. If not, we will derive from course names/IDs.</w:t>
            </w:r>
          </w:p>
        </w:tc>
        <w:tc>
          <w:tcPr>
            <w:tcW w:w="1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DE749D" w:rsidRDefault="00CB3189" w14:paraId="42EC8632" w14:textId="77777777">
            <w:pPr>
              <w:spacing w:after="0" w:line="240" w:lineRule="auto"/>
              <w:rPr>
                <w:rFonts w:ascii="Calibri" w:hAnsi="Calibri" w:eastAsia="Times New Roman" w:cs="Calibri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sz w:val="20"/>
                <w:szCs w:val="20"/>
              </w:rPr>
              <w:t> </w:t>
            </w:r>
          </w:p>
        </w:tc>
      </w:tr>
      <w:tr w:rsidRPr="00DE749D" w:rsidR="0053255F" w:rsidTr="00392FA0" w14:paraId="3FC77D94" w14:textId="77777777">
        <w:trPr>
          <w:gridAfter w:val="1"/>
          <w:wAfter w:w="5" w:type="pct"/>
          <w:trHeight w:val="510"/>
        </w:trPr>
        <w:tc>
          <w:tcPr>
            <w:tcW w:w="1789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E749D" w:rsidR="0053255F" w:rsidP="0053255F" w:rsidRDefault="0053255F" w14:paraId="330EEC60" w14:textId="32494C7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Postsecondary e</w:t>
            </w:r>
            <w:r w:rsidRPr="0053255F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 xml:space="preserve">nrollment </w:t>
            </w:r>
          </w:p>
        </w:tc>
        <w:tc>
          <w:tcPr>
            <w:tcW w:w="19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E749D" w:rsidR="0053255F" w:rsidP="00C67275" w:rsidRDefault="0053255F" w14:paraId="5E8EE6E1" w14:textId="00E46E9B">
            <w:pPr>
              <w:spacing w:after="0" w:line="240" w:lineRule="auto"/>
              <w:rPr>
                <w:rFonts w:ascii="Calibri" w:hAnsi="Calibri" w:eastAsia="Times New Roman" w:cs="Calibri"/>
                <w:sz w:val="20"/>
                <w:szCs w:val="20"/>
              </w:rPr>
            </w:pPr>
            <w:r w:rsidRPr="0053255F">
              <w:rPr>
                <w:rFonts w:ascii="Calibri" w:hAnsi="Calibri" w:eastAsia="Times New Roman" w:cs="Calibri"/>
                <w:sz w:val="20"/>
                <w:szCs w:val="20"/>
              </w:rPr>
              <w:t>2-year or 4-year college</w:t>
            </w:r>
            <w:r>
              <w:rPr>
                <w:rFonts w:ascii="Calibri" w:hAnsi="Calibri" w:eastAsia="Times New Roman" w:cs="Calibri"/>
                <w:sz w:val="20"/>
                <w:szCs w:val="20"/>
              </w:rPr>
              <w:t xml:space="preserve">; </w:t>
            </w:r>
            <w:r w:rsidRPr="0053255F">
              <w:rPr>
                <w:rFonts w:ascii="Calibri" w:hAnsi="Calibri" w:eastAsia="Times New Roman" w:cs="Calibri"/>
                <w:sz w:val="20"/>
                <w:szCs w:val="20"/>
              </w:rPr>
              <w:t xml:space="preserve">1 </w:t>
            </w:r>
            <w:r w:rsidR="000D2B5E">
              <w:rPr>
                <w:rFonts w:ascii="Calibri" w:hAnsi="Calibri" w:eastAsia="Times New Roman" w:cs="Calibri"/>
                <w:sz w:val="20"/>
                <w:szCs w:val="20"/>
              </w:rPr>
              <w:t xml:space="preserve">and 2 </w:t>
            </w:r>
            <w:r w:rsidRPr="0053255F">
              <w:rPr>
                <w:rFonts w:ascii="Calibri" w:hAnsi="Calibri" w:eastAsia="Times New Roman" w:cs="Calibri"/>
                <w:sz w:val="20"/>
                <w:szCs w:val="20"/>
              </w:rPr>
              <w:t>year</w:t>
            </w:r>
            <w:r w:rsidR="000D2B5E">
              <w:rPr>
                <w:rFonts w:ascii="Calibri" w:hAnsi="Calibri" w:eastAsia="Times New Roman" w:cs="Calibri"/>
                <w:sz w:val="20"/>
                <w:szCs w:val="20"/>
              </w:rPr>
              <w:t>s</w:t>
            </w:r>
            <w:r>
              <w:rPr>
                <w:rFonts w:ascii="Calibri" w:hAnsi="Calibri" w:eastAsia="Times New Roman" w:cs="Calibri"/>
                <w:sz w:val="20"/>
                <w:szCs w:val="20"/>
              </w:rPr>
              <w:t xml:space="preserve"> after </w:t>
            </w:r>
            <w:r w:rsidR="000D2B5E">
              <w:rPr>
                <w:rFonts w:ascii="Calibri" w:hAnsi="Calibri" w:eastAsia="Times New Roman" w:cs="Calibri"/>
                <w:sz w:val="20"/>
                <w:szCs w:val="20"/>
              </w:rPr>
              <w:t xml:space="preserve">leaving </w:t>
            </w:r>
            <w:r>
              <w:rPr>
                <w:rFonts w:ascii="Calibri" w:hAnsi="Calibri" w:eastAsia="Times New Roman" w:cs="Calibri"/>
                <w:sz w:val="20"/>
                <w:szCs w:val="20"/>
              </w:rPr>
              <w:t>high school</w:t>
            </w:r>
            <w:r w:rsidR="007B64CD">
              <w:rPr>
                <w:rFonts w:ascii="Calibri" w:hAnsi="Calibri" w:eastAsia="Times New Roman" w:cs="Calibri"/>
                <w:sz w:val="20"/>
                <w:szCs w:val="20"/>
              </w:rPr>
              <w:t>.</w:t>
            </w:r>
            <w:r w:rsidR="00C67275">
              <w:rPr>
                <w:rFonts w:ascii="Calibri" w:hAnsi="Calibri" w:eastAsia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1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E749D" w:rsidR="0053255F" w:rsidP="00DE749D" w:rsidRDefault="0053255F" w14:paraId="2B3C34EF" w14:textId="77777777">
            <w:pPr>
              <w:spacing w:after="0" w:line="240" w:lineRule="auto"/>
              <w:rPr>
                <w:rFonts w:ascii="Calibri" w:hAnsi="Calibri" w:eastAsia="Times New Roman" w:cs="Calibri"/>
                <w:sz w:val="20"/>
                <w:szCs w:val="20"/>
              </w:rPr>
            </w:pPr>
          </w:p>
        </w:tc>
      </w:tr>
      <w:tr w:rsidRPr="00DE749D" w:rsidR="0053255F" w:rsidTr="00392FA0" w14:paraId="1F1CAF7E" w14:textId="77777777">
        <w:trPr>
          <w:gridAfter w:val="1"/>
          <w:wAfter w:w="5" w:type="pct"/>
          <w:trHeight w:val="510"/>
        </w:trPr>
        <w:tc>
          <w:tcPr>
            <w:tcW w:w="1789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53255F" w:rsidP="0053255F" w:rsidRDefault="0053255F" w14:paraId="245FCB7F" w14:textId="75DABAF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53255F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 xml:space="preserve">Enrollment in developmental courses </w:t>
            </w: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at postsecondary level</w:t>
            </w:r>
          </w:p>
        </w:tc>
        <w:tc>
          <w:tcPr>
            <w:tcW w:w="19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E749D" w:rsidR="0053255F" w:rsidP="00513FF5" w:rsidRDefault="0053255F" w14:paraId="0A0E7FDC" w14:textId="77777777">
            <w:pPr>
              <w:spacing w:after="0" w:line="240" w:lineRule="auto"/>
              <w:rPr>
                <w:rFonts w:ascii="Calibri" w:hAnsi="Calibri" w:eastAsia="Times New Roman" w:cs="Calibri"/>
                <w:sz w:val="20"/>
                <w:szCs w:val="20"/>
              </w:rPr>
            </w:pPr>
          </w:p>
        </w:tc>
        <w:tc>
          <w:tcPr>
            <w:tcW w:w="1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53255F" w:rsidP="00DE749D" w:rsidRDefault="0053255F" w14:paraId="694BE1A7" w14:textId="77777777">
            <w:pPr>
              <w:spacing w:after="0" w:line="240" w:lineRule="auto"/>
              <w:rPr>
                <w:rFonts w:ascii="Calibri" w:hAnsi="Calibri" w:eastAsia="Times New Roman" w:cs="Calibri"/>
                <w:sz w:val="20"/>
                <w:szCs w:val="20"/>
              </w:rPr>
            </w:pPr>
          </w:p>
        </w:tc>
      </w:tr>
      <w:tr w:rsidRPr="00DE749D" w:rsidR="0053255F" w:rsidTr="00392FA0" w14:paraId="52C21F40" w14:textId="77777777">
        <w:trPr>
          <w:gridAfter w:val="1"/>
          <w:wAfter w:w="5" w:type="pct"/>
          <w:trHeight w:val="510"/>
        </w:trPr>
        <w:tc>
          <w:tcPr>
            <w:tcW w:w="1789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53255F" w:rsidP="00C67275" w:rsidRDefault="00C67275" w14:paraId="45962F03" w14:textId="0A3BFB8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 xml:space="preserve">Postsecondary credits completed </w:t>
            </w:r>
          </w:p>
        </w:tc>
        <w:tc>
          <w:tcPr>
            <w:tcW w:w="19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E749D" w:rsidR="0053255F" w:rsidP="0053255F" w:rsidRDefault="000D2B5E" w14:paraId="2D96549E" w14:textId="71AEAF68">
            <w:pPr>
              <w:spacing w:after="0" w:line="240" w:lineRule="auto"/>
              <w:rPr>
                <w:rFonts w:ascii="Calibri" w:hAnsi="Calibri" w:eastAsia="Times New Roman" w:cs="Calibri"/>
                <w:sz w:val="20"/>
                <w:szCs w:val="20"/>
              </w:rPr>
            </w:pPr>
            <w:r w:rsidRPr="0053255F">
              <w:rPr>
                <w:rFonts w:ascii="Calibri" w:hAnsi="Calibri" w:eastAsia="Times New Roman" w:cs="Calibri"/>
                <w:sz w:val="20"/>
                <w:szCs w:val="20"/>
              </w:rPr>
              <w:t xml:space="preserve">1 </w:t>
            </w:r>
            <w:r>
              <w:rPr>
                <w:rFonts w:ascii="Calibri" w:hAnsi="Calibri" w:eastAsia="Times New Roman" w:cs="Calibri"/>
                <w:sz w:val="20"/>
                <w:szCs w:val="20"/>
              </w:rPr>
              <w:t xml:space="preserve">and 2 </w:t>
            </w:r>
            <w:r w:rsidRPr="0053255F">
              <w:rPr>
                <w:rFonts w:ascii="Calibri" w:hAnsi="Calibri" w:eastAsia="Times New Roman" w:cs="Calibri"/>
                <w:sz w:val="20"/>
                <w:szCs w:val="20"/>
              </w:rPr>
              <w:t>year</w:t>
            </w:r>
            <w:r>
              <w:rPr>
                <w:rFonts w:ascii="Calibri" w:hAnsi="Calibri" w:eastAsia="Times New Roman" w:cs="Calibri"/>
                <w:sz w:val="20"/>
                <w:szCs w:val="20"/>
              </w:rPr>
              <w:t>s after leaving high school</w:t>
            </w:r>
            <w:r w:rsidR="007B64CD">
              <w:rPr>
                <w:rFonts w:ascii="Calibri" w:hAnsi="Calibri" w:eastAsia="Times New Roman" w:cs="Calibri"/>
                <w:sz w:val="20"/>
                <w:szCs w:val="20"/>
              </w:rPr>
              <w:t>.</w:t>
            </w:r>
          </w:p>
        </w:tc>
        <w:tc>
          <w:tcPr>
            <w:tcW w:w="1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53255F" w:rsidP="00DE749D" w:rsidRDefault="0053255F" w14:paraId="7B38F2A8" w14:textId="77777777">
            <w:pPr>
              <w:spacing w:after="0" w:line="240" w:lineRule="auto"/>
              <w:rPr>
                <w:rFonts w:ascii="Calibri" w:hAnsi="Calibri" w:eastAsia="Times New Roman" w:cs="Calibri"/>
                <w:sz w:val="20"/>
                <w:szCs w:val="20"/>
              </w:rPr>
            </w:pPr>
          </w:p>
        </w:tc>
      </w:tr>
      <w:tr w:rsidRPr="00DE749D" w:rsidR="00CB3189" w:rsidTr="00392FA0" w14:paraId="692DACB7" w14:textId="77777777">
        <w:trPr>
          <w:gridAfter w:val="1"/>
          <w:wAfter w:w="5" w:type="pct"/>
          <w:trHeight w:val="300"/>
        </w:trPr>
        <w:tc>
          <w:tcPr>
            <w:tcW w:w="1789" w:type="pct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000000" w:fill="E098FF"/>
            <w:vAlign w:val="center"/>
            <w:hideMark/>
          </w:tcPr>
          <w:p w:rsidRPr="00DE749D" w:rsidR="00CB3189" w:rsidP="00DE749D" w:rsidRDefault="00CB3189" w14:paraId="1AFEC7B8" w14:textId="2A730B2A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  <w:t xml:space="preserve">Student </w:t>
            </w:r>
            <w:r w:rsidR="007B64CD"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  <w:t>a</w:t>
            </w:r>
            <w:r w:rsidRPr="00DE749D"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  <w:t xml:space="preserve">chievement </w:t>
            </w:r>
            <w:r w:rsidR="007B64CD"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  <w:t>d</w:t>
            </w:r>
            <w:r w:rsidRPr="00DE749D"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  <w:t>ata</w:t>
            </w:r>
          </w:p>
        </w:tc>
        <w:tc>
          <w:tcPr>
            <w:tcW w:w="19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098FF"/>
            <w:vAlign w:val="center"/>
            <w:hideMark/>
          </w:tcPr>
          <w:p w:rsidRPr="00DE749D" w:rsidR="00CB3189" w:rsidP="00DE749D" w:rsidRDefault="00CB3189" w14:paraId="3B40A01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098FF"/>
            <w:vAlign w:val="center"/>
            <w:hideMark/>
          </w:tcPr>
          <w:p w:rsidRPr="00DE749D" w:rsidR="00CB3189" w:rsidP="00DE749D" w:rsidRDefault="00CB3189" w14:paraId="394A0EF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Pr="00DE749D" w:rsidR="00CB3189" w:rsidTr="00392FA0" w14:paraId="79C5B7AE" w14:textId="77777777">
        <w:trPr>
          <w:gridAfter w:val="1"/>
          <w:wAfter w:w="5" w:type="pct"/>
          <w:trHeight w:val="510"/>
        </w:trPr>
        <w:tc>
          <w:tcPr>
            <w:tcW w:w="1789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DE749D" w:rsidRDefault="00CB3189" w14:paraId="1847DA26" w14:textId="4CC0105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 xml:space="preserve">English language proficiency test scores </w:t>
            </w:r>
          </w:p>
        </w:tc>
        <w:tc>
          <w:tcPr>
            <w:tcW w:w="19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DE749D" w:rsidRDefault="00CB3189" w14:paraId="1788AC5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 xml:space="preserve">To include all subscores and composite scores associated with the test. </w:t>
            </w:r>
          </w:p>
        </w:tc>
        <w:tc>
          <w:tcPr>
            <w:tcW w:w="1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DE749D" w:rsidRDefault="00CB3189" w14:paraId="7148327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Pr="00DE749D" w:rsidR="00CB3189" w:rsidTr="00392FA0" w14:paraId="7A2243F9" w14:textId="77777777">
        <w:trPr>
          <w:gridAfter w:val="1"/>
          <w:wAfter w:w="5" w:type="pct"/>
          <w:trHeight w:val="510"/>
        </w:trPr>
        <w:tc>
          <w:tcPr>
            <w:tcW w:w="1789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DE749D" w:rsidRDefault="00CB3189" w14:paraId="31247923" w14:textId="23A04F2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English language arts test scores</w:t>
            </w:r>
            <w:r w:rsidR="000E0A99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 xml:space="preserve"> from state assessments</w:t>
            </w:r>
          </w:p>
        </w:tc>
        <w:tc>
          <w:tcPr>
            <w:tcW w:w="19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DE749D" w:rsidRDefault="00CB3189" w14:paraId="5F47EEF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 xml:space="preserve">To include all subscores and composite scores associated with the test. </w:t>
            </w:r>
          </w:p>
        </w:tc>
        <w:tc>
          <w:tcPr>
            <w:tcW w:w="1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DE749D" w:rsidRDefault="00CB3189" w14:paraId="65A8070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Pr="00DE749D" w:rsidR="00CB3189" w:rsidTr="00392FA0" w14:paraId="0E937C19" w14:textId="77777777">
        <w:trPr>
          <w:gridAfter w:val="1"/>
          <w:wAfter w:w="5" w:type="pct"/>
          <w:trHeight w:val="510"/>
        </w:trPr>
        <w:tc>
          <w:tcPr>
            <w:tcW w:w="1789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DE749D" w:rsidRDefault="00CB3189" w14:paraId="0F969CA6" w14:textId="2EE9B38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Mathematics</w:t>
            </w:r>
            <w:r w:rsidR="000E0A99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test scores</w:t>
            </w:r>
            <w:r w:rsidR="000E0A99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 xml:space="preserve"> from state assessments</w:t>
            </w:r>
          </w:p>
        </w:tc>
        <w:tc>
          <w:tcPr>
            <w:tcW w:w="19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DE749D" w:rsidRDefault="00CB3189" w14:paraId="2004431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 xml:space="preserve">To include all subscores and composite scores associated with the test. </w:t>
            </w:r>
          </w:p>
        </w:tc>
        <w:tc>
          <w:tcPr>
            <w:tcW w:w="1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DE749D" w:rsidRDefault="00CB3189" w14:paraId="5E8E27A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Pr="00DE749D" w:rsidR="00CB3189" w:rsidTr="00392FA0" w14:paraId="6A88C992" w14:textId="77777777">
        <w:trPr>
          <w:gridAfter w:val="1"/>
          <w:wAfter w:w="5" w:type="pct"/>
          <w:trHeight w:val="510"/>
        </w:trPr>
        <w:tc>
          <w:tcPr>
            <w:tcW w:w="1789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DE749D" w:rsidRDefault="00CB3189" w14:paraId="4B0C836E" w14:textId="786311D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 xml:space="preserve">Science </w:t>
            </w:r>
            <w:r w:rsidR="00D74220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 xml:space="preserve">state </w:t>
            </w: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test scores</w:t>
            </w:r>
            <w:r w:rsidR="000E0A99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 xml:space="preserve"> from state assessments</w:t>
            </w:r>
          </w:p>
        </w:tc>
        <w:tc>
          <w:tcPr>
            <w:tcW w:w="19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DE749D" w:rsidRDefault="00CB3189" w14:paraId="3A1ADD3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 xml:space="preserve">To include all subscores and composite scores associated with the test. </w:t>
            </w:r>
          </w:p>
        </w:tc>
        <w:tc>
          <w:tcPr>
            <w:tcW w:w="1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DE749D" w:rsidRDefault="00CB3189" w14:paraId="33A5610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Pr="00DE749D" w:rsidR="00CB3189" w:rsidTr="00392FA0" w14:paraId="1A7F9824" w14:textId="77777777">
        <w:trPr>
          <w:gridAfter w:val="1"/>
          <w:wAfter w:w="5" w:type="pct"/>
          <w:trHeight w:val="510"/>
        </w:trPr>
        <w:tc>
          <w:tcPr>
            <w:tcW w:w="1789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DE749D" w:rsidRDefault="00513FF5" w14:paraId="1CA9D96E" w14:textId="396A40B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H</w:t>
            </w: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 xml:space="preserve">igh school exit/completion type </w:t>
            </w:r>
          </w:p>
        </w:tc>
        <w:tc>
          <w:tcPr>
            <w:tcW w:w="19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48537E" w:rsidRDefault="0048537E" w14:paraId="3B072050" w14:textId="3970425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 xml:space="preserve">4-year </w:t>
            </w: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 xml:space="preserve">or 5-year </w:t>
            </w: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graduation</w:t>
            </w: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; regular diploma, career/technical diploma</w:t>
            </w:r>
            <w:r w:rsidR="007B64C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E749D" w:rsidR="00CB3189" w:rsidP="00DE749D" w:rsidRDefault="00CB3189" w14:paraId="1B6F5E4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 w:rsidRPr="00DE749D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577A36" w:rsidP="00392FA0" w:rsidRDefault="00CE7443" w14:paraId="16A961FE" w14:textId="77777777">
      <w:pPr>
        <w:spacing w:after="0" w:line="14" w:lineRule="auto"/>
      </w:pPr>
    </w:p>
    <w:sectPr w:rsidR="00577A36" w:rsidSect="00822A09">
      <w:headerReference w:type="default" r:id="rId15"/>
      <w:footerReference w:type="default" r:id="rId16"/>
      <w:pgSz w:w="12240" w:h="15840" w:code="1"/>
      <w:pgMar w:top="1440" w:right="1440" w:bottom="108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E2C98" w14:textId="77777777" w:rsidR="004555AC" w:rsidRDefault="004555AC" w:rsidP="004555AC">
      <w:pPr>
        <w:spacing w:after="0" w:line="240" w:lineRule="auto"/>
      </w:pPr>
      <w:r>
        <w:separator/>
      </w:r>
    </w:p>
  </w:endnote>
  <w:endnote w:type="continuationSeparator" w:id="0">
    <w:p w14:paraId="3D146E3A" w14:textId="77777777" w:rsidR="004555AC" w:rsidRDefault="004555AC" w:rsidP="004555AC">
      <w:pPr>
        <w:spacing w:after="0" w:line="240" w:lineRule="auto"/>
      </w:pPr>
      <w:r>
        <w:continuationSeparator/>
      </w:r>
    </w:p>
  </w:endnote>
  <w:endnote w:type="continuationNotice" w:id="1">
    <w:p w14:paraId="26DA7121" w14:textId="77777777" w:rsidR="004555AC" w:rsidRDefault="004555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5345A" w14:textId="77777777" w:rsidR="0054356C" w:rsidRDefault="00CE7443" w:rsidP="00DB08DF">
    <w:pPr>
      <w:pStyle w:val="Footer"/>
      <w:pBdr>
        <w:top w:val="single" w:sz="36" w:space="1" w:color="305280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286E9" w14:textId="77777777" w:rsidR="0054356C" w:rsidRDefault="00CE7443" w:rsidP="00DB08DF">
    <w:pPr>
      <w:pStyle w:val="Footer"/>
      <w:spacing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E9DF6" w14:textId="77777777" w:rsidR="004555AC" w:rsidRDefault="00822A09" w:rsidP="00822A09">
    <w:pPr>
      <w:pStyle w:val="Footer"/>
      <w:jc w:val="center"/>
    </w:pPr>
    <w:r>
      <w:t>A-</w:t>
    </w:r>
    <w:r>
      <w:fldChar w:fldCharType="begin"/>
    </w:r>
    <w:r>
      <w:instrText xml:space="preserve"> PAGE   \* MERGEFORMAT </w:instrText>
    </w:r>
    <w:r>
      <w:fldChar w:fldCharType="separate"/>
    </w:r>
    <w:r w:rsidR="00AA03F0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152ED" w14:textId="77777777" w:rsidR="004555AC" w:rsidRDefault="004555AC" w:rsidP="004555AC">
      <w:pPr>
        <w:spacing w:after="0" w:line="240" w:lineRule="auto"/>
      </w:pPr>
      <w:r>
        <w:separator/>
      </w:r>
    </w:p>
  </w:footnote>
  <w:footnote w:type="continuationSeparator" w:id="0">
    <w:p w14:paraId="4C051820" w14:textId="77777777" w:rsidR="004555AC" w:rsidRDefault="004555AC" w:rsidP="004555AC">
      <w:pPr>
        <w:spacing w:after="0" w:line="240" w:lineRule="auto"/>
      </w:pPr>
      <w:r>
        <w:continuationSeparator/>
      </w:r>
    </w:p>
  </w:footnote>
  <w:footnote w:type="continuationNotice" w:id="1">
    <w:p w14:paraId="384476CC" w14:textId="77777777" w:rsidR="004555AC" w:rsidRDefault="004555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55CA2" w14:textId="77777777" w:rsidR="0054356C" w:rsidRDefault="00392FA0" w:rsidP="00DB08DF">
    <w:pPr>
      <w:pStyle w:val="Header"/>
      <w:spacing w:line="14" w:lineRule="exac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000388" wp14:editId="47942D15">
          <wp:simplePos x="0" y="0"/>
          <wp:positionH relativeFrom="column">
            <wp:posOffset>-77098</wp:posOffset>
          </wp:positionH>
          <wp:positionV relativeFrom="paragraph">
            <wp:posOffset>1928941</wp:posOffset>
          </wp:positionV>
          <wp:extent cx="6949440" cy="6721029"/>
          <wp:effectExtent l="0" t="0" r="3810" b="381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49440" cy="67210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67DF4" w14:textId="77777777" w:rsidR="0054356C" w:rsidRDefault="00CE7443" w:rsidP="00DB08DF">
    <w:pPr>
      <w:pStyle w:val="Header"/>
      <w:ind w:left="-540" w:right="-6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187E1" w14:textId="79990E05" w:rsidR="004555AC" w:rsidRDefault="004555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22315B"/>
    <w:multiLevelType w:val="multilevel"/>
    <w:tmpl w:val="440AB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61344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49D"/>
    <w:rsid w:val="00005AE6"/>
    <w:rsid w:val="00011247"/>
    <w:rsid w:val="000D2B5E"/>
    <w:rsid w:val="000E0A99"/>
    <w:rsid w:val="000E533B"/>
    <w:rsid w:val="00103584"/>
    <w:rsid w:val="00132F91"/>
    <w:rsid w:val="001B7D12"/>
    <w:rsid w:val="00254685"/>
    <w:rsid w:val="00292B2A"/>
    <w:rsid w:val="00385429"/>
    <w:rsid w:val="00391764"/>
    <w:rsid w:val="00392FA0"/>
    <w:rsid w:val="003C65C0"/>
    <w:rsid w:val="004555AC"/>
    <w:rsid w:val="0048537E"/>
    <w:rsid w:val="004A29D2"/>
    <w:rsid w:val="004C54E4"/>
    <w:rsid w:val="004D1C99"/>
    <w:rsid w:val="00513FF5"/>
    <w:rsid w:val="0053255F"/>
    <w:rsid w:val="0053553C"/>
    <w:rsid w:val="005473B4"/>
    <w:rsid w:val="005F4A66"/>
    <w:rsid w:val="005F5D64"/>
    <w:rsid w:val="006C0E89"/>
    <w:rsid w:val="006D3202"/>
    <w:rsid w:val="00747619"/>
    <w:rsid w:val="007B64CD"/>
    <w:rsid w:val="007C0394"/>
    <w:rsid w:val="00822A09"/>
    <w:rsid w:val="00904A20"/>
    <w:rsid w:val="009E0ABA"/>
    <w:rsid w:val="009E73A1"/>
    <w:rsid w:val="00A7134B"/>
    <w:rsid w:val="00AA03F0"/>
    <w:rsid w:val="00AC68C4"/>
    <w:rsid w:val="00B51D75"/>
    <w:rsid w:val="00BB446B"/>
    <w:rsid w:val="00BE1FD6"/>
    <w:rsid w:val="00C24F75"/>
    <w:rsid w:val="00C67275"/>
    <w:rsid w:val="00CB3189"/>
    <w:rsid w:val="00CC2EE1"/>
    <w:rsid w:val="00CE7443"/>
    <w:rsid w:val="00CF723C"/>
    <w:rsid w:val="00D46F47"/>
    <w:rsid w:val="00D74220"/>
    <w:rsid w:val="00DC3FAE"/>
    <w:rsid w:val="00DE749D"/>
    <w:rsid w:val="00F35999"/>
    <w:rsid w:val="00F46683"/>
    <w:rsid w:val="00F6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83F1E"/>
  <w15:chartTrackingRefBased/>
  <w15:docId w15:val="{2AB63CD1-87A9-4A1A-8210-9F7DBC194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C65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65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65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5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5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5C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555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5AC"/>
  </w:style>
  <w:style w:type="paragraph" w:styleId="Footer">
    <w:name w:val="footer"/>
    <w:basedOn w:val="Normal"/>
    <w:link w:val="FooterChar"/>
    <w:uiPriority w:val="99"/>
    <w:unhideWhenUsed/>
    <w:rsid w:val="004555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5AC"/>
  </w:style>
  <w:style w:type="paragraph" w:customStyle="1" w:styleId="CoverPage-Title">
    <w:name w:val="CoverPage-Title"/>
    <w:basedOn w:val="Normal"/>
    <w:rsid w:val="004555AC"/>
    <w:pPr>
      <w:spacing w:before="600" w:after="0" w:line="480" w:lineRule="exact"/>
      <w:ind w:left="547" w:right="144"/>
      <w:contextualSpacing/>
    </w:pPr>
    <w:rPr>
      <w:rFonts w:ascii="Franklin Gothic Medium" w:eastAsia="Times New Roman" w:hAnsi="Franklin Gothic Medium" w:cs="Times New Roman"/>
      <w:b/>
      <w:color w:val="003C79"/>
      <w:sz w:val="44"/>
      <w:szCs w:val="40"/>
    </w:rPr>
  </w:style>
  <w:style w:type="paragraph" w:customStyle="1" w:styleId="CoverPage-Part">
    <w:name w:val="CoverPage-Part"/>
    <w:basedOn w:val="Normal"/>
    <w:rsid w:val="004555AC"/>
    <w:pPr>
      <w:spacing w:before="1200" w:after="1200" w:line="240" w:lineRule="atLeast"/>
      <w:ind w:left="1812" w:hanging="1092"/>
      <w:contextualSpacing/>
    </w:pPr>
    <w:rPr>
      <w:rFonts w:ascii="Franklin Gothic Medium" w:eastAsia="Times New Roman" w:hAnsi="Franklin Gothic Medium" w:cs="Times New Roman"/>
      <w:color w:val="003C79"/>
      <w:sz w:val="32"/>
      <w:szCs w:val="28"/>
    </w:rPr>
  </w:style>
  <w:style w:type="paragraph" w:styleId="Revision">
    <w:name w:val="Revision"/>
    <w:hidden/>
    <w:uiPriority w:val="99"/>
    <w:semiHidden/>
    <w:rsid w:val="00CE74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C5C832A0C89643A4A40C7B0AEEB616" ma:contentTypeVersion="10" ma:contentTypeDescription="Create a new document." ma:contentTypeScope="" ma:versionID="6af97bf096841c46af09725e0e86b34a">
  <xsd:schema xmlns:xsd="http://www.w3.org/2001/XMLSchema" xmlns:xs="http://www.w3.org/2001/XMLSchema" xmlns:p="http://schemas.microsoft.com/office/2006/metadata/properties" xmlns:ns2="e80188fe-b32c-4c88-9589-6593cc7114ae" xmlns:ns3="a00d0177-4f6b-4447-a8f4-b14c6f36dc6f" targetNamespace="http://schemas.microsoft.com/office/2006/metadata/properties" ma:root="true" ma:fieldsID="41aadbac4838deb96a50b58d7d5653b8" ns2:_="" ns3:_="">
    <xsd:import namespace="e80188fe-b32c-4c88-9589-6593cc7114ae"/>
    <xsd:import namespace="a00d0177-4f6b-4447-a8f4-b14c6f36dc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188fe-b32c-4c88-9589-6593cc7114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d0177-4f6b-4447-a8f4-b14c6f36dc6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F44678-5AEF-4D66-8BBE-41774E734C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12FEC0-5E07-4EE9-AFBE-3D6C58A56C9C}">
  <ds:schemaRefs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a00d0177-4f6b-4447-a8f4-b14c6f36dc6f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e80188fe-b32c-4c88-9589-6593cc7114a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F3FCF51-D376-4F1F-8021-75A79C95DD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0188fe-b32c-4c88-9589-6593cc7114ae"/>
    <ds:schemaRef ds:uri="a00d0177-4f6b-4447-a8f4-b14c6f36dc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Webber</dc:creator>
  <cp:keywords/>
  <dc:description/>
  <cp:lastModifiedBy>Rimdzius, Tracy</cp:lastModifiedBy>
  <cp:revision>25</cp:revision>
  <dcterms:created xsi:type="dcterms:W3CDTF">2022-04-11T17:08:00Z</dcterms:created>
  <dcterms:modified xsi:type="dcterms:W3CDTF">2022-08-10T22:13:00Z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0x01010022C5C832A0C89643A4A40C7B0AEEB616</vt:lpwstr>
  </property>
</Properties>
</file>