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33394B" w:rsidR="004D7CDD" w:rsidP="004D7CDD" w:rsidRDefault="004D7CDD" w14:paraId="3B7A7E60" w14:textId="3F20D0C5">
      <w:pPr>
        <w:spacing w:line="360" w:lineRule="auto"/>
        <w:jc w:val="center"/>
        <w:rPr>
          <w:b/>
          <w:sz w:val="32"/>
          <w:szCs w:val="32"/>
        </w:rPr>
      </w:pPr>
      <w:r w:rsidRPr="00BB0DD9">
        <w:rPr>
          <w:b/>
          <w:sz w:val="36"/>
          <w:szCs w:val="36"/>
        </w:rPr>
        <w:t xml:space="preserve">OMB# </w:t>
      </w:r>
      <w:r w:rsidR="00DE4E6E">
        <w:rPr>
          <w:b/>
          <w:sz w:val="36"/>
          <w:szCs w:val="36"/>
        </w:rPr>
        <w:t>1850-</w:t>
      </w:r>
      <w:r w:rsidR="004C2019">
        <w:rPr>
          <w:b/>
          <w:sz w:val="36"/>
          <w:szCs w:val="36"/>
        </w:rPr>
        <w:t>0969 v.4</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A26233" w14:paraId="2E988367" w14:textId="2B3B17F3">
      <w:pPr>
        <w:jc w:val="center"/>
        <w:rPr>
          <w:b/>
          <w:bCs/>
          <w:sz w:val="32"/>
          <w:szCs w:val="32"/>
        </w:rPr>
      </w:pPr>
      <w:r>
        <w:rPr>
          <w:b/>
          <w:bCs/>
          <w:sz w:val="32"/>
          <w:szCs w:val="32"/>
        </w:rPr>
        <w:t xml:space="preserve">February </w:t>
      </w:r>
      <w:r w:rsidR="001B3C6A">
        <w:rPr>
          <w:b/>
          <w:bCs/>
          <w:sz w:val="32"/>
          <w:szCs w:val="32"/>
        </w:rPr>
        <w:t>202</w:t>
      </w:r>
      <w:r>
        <w:rPr>
          <w:b/>
          <w:bCs/>
          <w:sz w:val="32"/>
          <w:szCs w:val="32"/>
        </w:rPr>
        <w:t>2</w:t>
      </w:r>
    </w:p>
    <w:p w:rsidR="00FE2214" w:rsidP="004D7CDD" w:rsidRDefault="00FE2214" w14:paraId="151294A1" w14:textId="61941F2E">
      <w:pPr>
        <w:jc w:val="center"/>
        <w:rPr>
          <w:b/>
          <w:bCs/>
          <w:sz w:val="32"/>
          <w:szCs w:val="32"/>
        </w:rPr>
      </w:pPr>
      <w:r>
        <w:rPr>
          <w:b/>
          <w:bCs/>
          <w:sz w:val="32"/>
          <w:szCs w:val="32"/>
        </w:rPr>
        <w:t>revised May 2022</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3487E"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3487E"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73487E"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3487E"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3487E"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38DC965">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be offered a reimbursement of </w:t>
      </w:r>
      <w:r w:rsidR="00182389">
        <w:rPr>
          <w:lang w:bidi="en-US"/>
        </w:rPr>
        <w:t>$400</w:t>
      </w:r>
      <w:r w:rsidR="00814027">
        <w:rPr>
          <w:lang w:bidi="en-US"/>
        </w:rPr>
        <w:t xml:space="preserve"> </w:t>
      </w:r>
      <w:r w:rsidR="008F0315">
        <w:rPr>
          <w:lang w:bidi="en-US"/>
        </w:rPr>
        <w:t xml:space="preserve">each month </w:t>
      </w:r>
      <w:r w:rsidR="00814027">
        <w:rPr>
          <w:lang w:bidi="en-US"/>
        </w:rPr>
        <w:t xml:space="preserve">for their participation in the study over the course of 12 months. </w:t>
      </w:r>
      <w:r w:rsidR="00814027">
        <w:t xml:space="preserve">The reimbursement will be paid out </w:t>
      </w:r>
      <w:r w:rsidR="00A26233">
        <w:t xml:space="preserve">monthly </w:t>
      </w:r>
      <w:r w:rsidR="00814027">
        <w:t xml:space="preserve">in the form </w:t>
      </w:r>
      <w:r w:rsidR="00F55D5B">
        <w:t>of debit</w:t>
      </w:r>
      <w:r w:rsidR="00814027">
        <w:t xml:space="preserve"> card</w:t>
      </w:r>
      <w:r w:rsidR="00643D94">
        <w:t>s</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00814027">
        <w:rPr>
          <w:lang w:bidi="en-US"/>
        </w:rPr>
        <w:t xml:space="preserve"> </w:t>
      </w:r>
      <w:r w:rsidRPr="00C56F56">
        <w:t>Principals</w:t>
      </w:r>
      <w:r w:rsidR="00FB5B67">
        <w:t xml:space="preserve"> and</w:t>
      </w:r>
      <w:r w:rsidRPr="00C56F56">
        <w:t xml:space="preserve"> </w:t>
      </w:r>
      <w:r w:rsidR="00814027">
        <w:t>o</w:t>
      </w:r>
      <w:r w:rsidRPr="00C56F56">
        <w:t>the</w:t>
      </w:r>
      <w:r w:rsidR="00814027">
        <w:t>r</w:t>
      </w:r>
      <w:r w:rsidRPr="00C56F56">
        <w:t xml:space="preserve"> school staff most knowledgeable about COVID-19 impacts on the school environment and instructional offerings</w:t>
      </w:r>
      <w:r w:rsidR="00FB5B67">
        <w:t xml:space="preserve"> can help complete the survey</w:t>
      </w:r>
      <w:r w:rsidRPr="00C56F56">
        <w:t>.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2428E711">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The sample is designed to provide national estimates of primary, middle, and high schools taking into account the type of locale (urbanicity) and racial/ethnic student enrollment.</w:t>
      </w:r>
      <w:r w:rsidR="0081425F">
        <w:t xml:space="preserve"> </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09C51378">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at a later date</w:t>
      </w:r>
      <w:r w:rsidRPr="04344516">
        <w:t>.</w:t>
      </w:r>
      <w:r w:rsidR="00F70B85">
        <w:t xml:space="preserve">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r w:rsidRPr="04344516" w:rsidR="00814027">
        <w:t>correctional facilities</w:t>
      </w:r>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r w:rsidRPr="002E4572" w:rsidR="002E4572">
        <w:t xml:space="preserve"> </w:t>
      </w:r>
      <w:r w:rsidR="002E4572">
        <w:t>Beginning in August 2022, data will also be collected universally (i.e., all schools) from the outlying areas (</w:t>
      </w:r>
      <w:r w:rsidRPr="009D19CA" w:rsidR="002E4572">
        <w:t>American Samoa, Guam, Commonwealth of Northern Mariana Islands, and U.S. Virgin Islands</w:t>
      </w:r>
      <w:r w:rsidR="002E4572">
        <w:t>).</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73487E" w:rsidRDefault="00815C0A" w14:paraId="062CE7D4" w14:textId="5C1EE8AD">
      <w:pPr>
        <w:pStyle w:val="paragraph"/>
        <w:textAlignment w:val="baseline"/>
      </w:pPr>
      <w:r>
        <w:rPr>
          <w:rStyle w:val="normaltextrun"/>
          <w:b/>
          <w:bCs/>
        </w:rPr>
        <w:t>Table 1. Expected respondent universe for the 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Pr>
          <w:rStyle w:val="normaltextrun"/>
          <w:b/>
          <w:bCs/>
        </w:rPr>
        <w:t>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taking into account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2E4572" w:rsidP="00E103F7" w:rsidRDefault="002E4572" w14:paraId="57A4CB53" w14:textId="4ABBA50E">
      <w:pPr>
        <w:spacing w:after="120"/>
      </w:pPr>
      <w:r>
        <w:t xml:space="preserve">Roughly 120 </w:t>
      </w:r>
      <w:r w:rsidR="00EB32F7">
        <w:t xml:space="preserve">Outlying Areas schools </w:t>
      </w:r>
      <w:r w:rsidR="00696F6F">
        <w:t xml:space="preserve">are to be added to the SPP </w:t>
      </w:r>
      <w:r w:rsidR="004E5F11">
        <w:t>data collection starting in August 2022. It is planned for the collection of these schools to be a universe collection, so they are separated from the sample of stateside schools. All study operations will be identical for the collection from these schools.</w:t>
      </w:r>
    </w:p>
    <w:p w:rsidR="00537DF8" w:rsidP="00E103F7" w:rsidRDefault="008E380D" w14:paraId="5846B233" w14:textId="6ED760AD">
      <w:pPr>
        <w:spacing w:after="120"/>
      </w:pPr>
      <w:r>
        <w:t xml:space="preserve">Recruitment for the panel study began in July and August 2021. </w:t>
      </w:r>
      <w:r w:rsidR="00FB5B67">
        <w:t xml:space="preserve">The </w:t>
      </w:r>
      <w:r>
        <w:t xml:space="preserve">initial goal was to obtain </w:t>
      </w:r>
      <w:r w:rsidR="00284AB4">
        <w:t>commitments from</w:t>
      </w:r>
      <w:r>
        <w:t>1,000 schools to participate in the study throughout the duration of the year-long monthly collections (roughly a</w:t>
      </w:r>
      <w:r w:rsidRPr="04344516" w:rsidR="50074E3D">
        <w:t xml:space="preserve"> 70 to 80 percent response rate</w:t>
      </w:r>
      <w:r>
        <w:t xml:space="preserve">s). However, </w:t>
      </w:r>
      <w:r w:rsidR="00F341E7">
        <w:t xml:space="preserve">initial </w:t>
      </w:r>
      <w:r>
        <w:t xml:space="preserve">recruitment </w:t>
      </w:r>
      <w:r w:rsidR="00F341E7">
        <w:t>efforts were</w:t>
      </w:r>
      <w:r>
        <w:t xml:space="preserve"> not as successful as anticipated. Therefore, the reserve sample schools </w:t>
      </w:r>
      <w:r w:rsidR="00F341E7">
        <w:t xml:space="preserve">were included in recruitment </w:t>
      </w:r>
      <w:r w:rsidR="00284AB4">
        <w:t xml:space="preserve">efforts </w:t>
      </w:r>
      <w:r>
        <w:t>in order to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w:t>
      </w:r>
      <w:r w:rsidRPr="04344516">
        <w:lastRenderedPageBreak/>
        <w:t xml:space="preserve">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B57D3C9">
      <w:r w:rsidRPr="04344516">
        <w:t xml:space="preserve">Standard errors of the estimates will be estimated using jackknife replication. Replicate codes that indicate the computing strata and the half-sample to which each sample unit belongs will be </w:t>
      </w:r>
      <w:r w:rsidR="00E97698">
        <w:t>developed</w:t>
      </w:r>
      <w:r w:rsidRPr="04344516">
        <w:t>, as will the weights for all replicates that were formed in order to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Start w:name="_Hlk88229330" w:id="15"/>
      <w:bookmarkStart w:name="_Hlk85120597" w:id="16"/>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170806" w:rsidP="008B0DC0" w:rsidRDefault="00390530" w14:paraId="03F16F51" w14:textId="0A99A342">
      <w:r w:rsidRPr="00390530">
        <w:t xml:space="preserve">The School Pulse Panel data collection </w:t>
      </w:r>
      <w:r w:rsidR="00F341E7">
        <w:t xml:space="preserve">initially </w:t>
      </w:r>
      <w:r w:rsidRPr="00390530">
        <w:t>beg</w:t>
      </w:r>
      <w:r w:rsidR="00F341E7">
        <w:t>a</w:t>
      </w:r>
      <w:r w:rsidRPr="00390530">
        <w:t>n in September of 2021.</w:t>
      </w:r>
      <w:r w:rsidR="00765BA6">
        <w:t xml:space="preserve"> </w:t>
      </w:r>
      <w:r w:rsidR="00F341E7">
        <w:t xml:space="preserve">Due to low response </w:t>
      </w:r>
      <w:r w:rsidR="00654FE4">
        <w:t>at that time</w:t>
      </w:r>
      <w:r w:rsidR="00F341E7">
        <w:t>, the SPP was pause</w:t>
      </w:r>
      <w:r w:rsidR="00654FE4">
        <w:t>d</w:t>
      </w:r>
      <w:r w:rsidR="00F341E7">
        <w:t xml:space="preserve"> until January 2022 to focus on recruitment and to build a more robust panel with committed schools. Over the course of November and December, NCES restarted recruiting sampled schools by informing them of the reduced burden for the survey and </w:t>
      </w:r>
      <w:r w:rsidR="008D66DD">
        <w:t>asking</w:t>
      </w:r>
      <w:r w:rsidR="00F341E7">
        <w:t xml:space="preserve"> them to complete a screener that captures pertinent information regarding contact materials and a mailing address for the debit cards. </w:t>
      </w:r>
    </w:p>
    <w:p w:rsidR="00170806" w:rsidP="008B0DC0" w:rsidRDefault="00170806" w14:paraId="54F3CFC6" w14:textId="77777777"/>
    <w:p w:rsidR="00170806" w:rsidP="008B0DC0" w:rsidRDefault="00390530" w14:paraId="6923F4C7" w14:textId="32C6F8EA">
      <w:r w:rsidRPr="00390530">
        <w:t xml:space="preserve">The U.S. Census Bureau, acting as a contractor for NCES, </w:t>
      </w:r>
      <w:r w:rsidR="00170806">
        <w:t>is responsible for</w:t>
      </w:r>
      <w:r w:rsidRPr="00390530">
        <w:t xml:space="preserve"> the data collection</w:t>
      </w:r>
      <w:r w:rsidR="00170806">
        <w:t xml:space="preserve"> operation</w:t>
      </w:r>
      <w:r w:rsidRPr="00390530">
        <w:t xml:space="preserve">. </w:t>
      </w:r>
      <w:r w:rsidR="00170806">
        <w:t>For each month</w:t>
      </w:r>
      <w:r w:rsidRPr="00390530">
        <w:t xml:space="preserve">, each </w:t>
      </w:r>
      <w:r w:rsidR="008E380D">
        <w:t xml:space="preserve">sampled school </w:t>
      </w:r>
      <w:r w:rsidRPr="00390530">
        <w:t xml:space="preserve">will receive </w:t>
      </w:r>
      <w:r w:rsidR="00170806">
        <w:t xml:space="preserve">a letter and </w:t>
      </w:r>
      <w:r w:rsidRPr="00390530">
        <w:t xml:space="preserve">an email notifying them of the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w:t>
      </w:r>
    </w:p>
    <w:p w:rsidR="00170806" w:rsidP="008B0DC0" w:rsidRDefault="00170806" w14:paraId="63836F62" w14:textId="77777777"/>
    <w:p w:rsidR="00B96E61" w:rsidP="008B0DC0" w:rsidRDefault="00E97698" w14:paraId="30261536" w14:textId="1591E72A">
      <w:bookmarkStart w:name="_Hlk96501631" w:id="17"/>
      <w:r>
        <w:t>Due to the expedited development of this study</w:t>
      </w:r>
      <w:r w:rsidR="00F62CA1">
        <w:t xml:space="preserve"> and release of data</w:t>
      </w:r>
      <w:r>
        <w:t>, NCES consider</w:t>
      </w:r>
      <w:r w:rsidR="00F62CA1">
        <w:t>s</w:t>
      </w:r>
      <w:r>
        <w:t xml:space="preserve"> t</w:t>
      </w:r>
      <w:r w:rsidR="00170806">
        <w:t xml:space="preserve">he SPP data collections </w:t>
      </w:r>
      <w:r>
        <w:t>as</w:t>
      </w:r>
      <w:r w:rsidR="00170806">
        <w:t xml:space="preserve"> experimental. Therefore, </w:t>
      </w:r>
      <w:r>
        <w:t xml:space="preserve">NCES data quality standards may not be met and </w:t>
      </w:r>
      <w:r w:rsidR="00170806">
        <w:t xml:space="preserve">estimates will be </w:t>
      </w:r>
      <w:r w:rsidR="002A64C1">
        <w:t xml:space="preserve">released on </w:t>
      </w:r>
      <w:r w:rsidR="007D7FE7">
        <w:t>the SPP</w:t>
      </w:r>
      <w:r w:rsidR="002A64C1">
        <w:t xml:space="preserve"> dashboard</w:t>
      </w:r>
      <w:r w:rsidR="00F55F8B">
        <w:t xml:space="preserve"> (</w:t>
      </w:r>
      <w:r w:rsidRPr="00F55F8B" w:rsidR="00F55F8B">
        <w:t>https://ies.ed.gov/schoolsurvey/</w:t>
      </w:r>
      <w:r w:rsidR="00F55F8B">
        <w:t>)</w:t>
      </w:r>
      <w:r w:rsidR="002A64C1">
        <w:t xml:space="preserve"> within </w:t>
      </w:r>
      <w:r>
        <w:t>2</w:t>
      </w:r>
      <w:r w:rsidR="002A64C1">
        <w:t>-4 weeks from the end of data collection</w:t>
      </w:r>
      <w:r w:rsidR="008F0315">
        <w:t xml:space="preserve">. </w:t>
      </w:r>
      <w:r w:rsidRPr="00390530" w:rsidR="00390530">
        <w:t xml:space="preserve">This will be repeated monthly through </w:t>
      </w:r>
      <w:r w:rsidR="002A64C1">
        <w:t>December</w:t>
      </w:r>
      <w:r w:rsidRPr="00390530" w:rsidR="002A64C1">
        <w:t xml:space="preserve"> </w:t>
      </w:r>
      <w:r w:rsidRPr="00390530" w:rsidR="00390530">
        <w:t>of 2022.</w:t>
      </w:r>
      <w:r w:rsidR="00CF71A6">
        <w:t xml:space="preserve"> </w:t>
      </w:r>
      <w:r>
        <w:t xml:space="preserve">This experimental approach will continue for as long as necessary to fulfill EO 14000. </w:t>
      </w:r>
    </w:p>
    <w:bookmarkEnd w:id="17"/>
    <w:p w:rsidR="00B96E61" w:rsidP="008B0DC0" w:rsidRDefault="00B96E61" w14:paraId="2312ADBF" w14:textId="77777777"/>
    <w:bookmarkEnd w:id="15"/>
    <w:bookmarkEnd w:id="16"/>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194439B6">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002A64C1">
        <w:t>of 2021</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781D71">
        <w:t>OMB# 1850-0963</w:t>
      </w:r>
      <w:r w:rsidR="001C2842">
        <w:t xml:space="preserve"> v.3</w:t>
      </w:r>
      <w:r w:rsidR="00781D71">
        <w:t xml:space="preserve">) and recruitment has continued </w:t>
      </w:r>
      <w:r w:rsidR="00DD46BD">
        <w:t>to date</w:t>
      </w:r>
      <w:r w:rsidRPr="00BB0DD9" w:rsidR="00D839C4">
        <w:t>.</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8"/>
      <w:bookmarkStart w:name="_Hlk85114301" w:id="19"/>
      <w:r>
        <w:rPr>
          <w:rFonts w:ascii="Times New Roman" w:hAnsi="Times New Roman"/>
          <w:bCs/>
          <w:sz w:val="24"/>
          <w:szCs w:val="24"/>
        </w:rPr>
        <w:lastRenderedPageBreak/>
        <w:t>School Communication</w:t>
      </w:r>
    </w:p>
    <w:p w:rsidR="00193F16" w:rsidP="00BB7D9F" w:rsidRDefault="003535CF" w14:paraId="345300DD" w14:textId="0EE90CC5">
      <w:pPr>
        <w:spacing w:after="120"/>
        <w:rPr>
          <w:rFonts w:eastAsiaTheme="minorEastAsia"/>
          <w:szCs w:val="20"/>
        </w:rPr>
      </w:pPr>
      <w:bookmarkStart w:name="_Hlk3315492" w:id="20"/>
      <w:bookmarkStart w:name="_Hlk81993276" w:id="21"/>
      <w:bookmarkEnd w:id="18"/>
      <w:r w:rsidRPr="005B5976">
        <w:t>The School Pulse Panel</w:t>
      </w:r>
      <w:r w:rsidRPr="005B5976" w:rsidR="00661121">
        <w:t xml:space="preserve"> </w:t>
      </w:r>
      <w:r w:rsidR="00DD46BD">
        <w:t>is</w:t>
      </w:r>
      <w:r w:rsidRPr="005B5976" w:rsidR="003F0C2B">
        <w:t xml:space="preserv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t>principals, and these e-mail</w:t>
      </w:r>
      <w:r w:rsidR="008F0315">
        <w:t xml:space="preserve"> addresses</w:t>
      </w:r>
      <w:r w:rsidRPr="005B5976" w:rsidR="003F0C2B">
        <w:t xml:space="preserve"> </w:t>
      </w:r>
      <w:r w:rsidR="00A32175">
        <w:t>are</w:t>
      </w:r>
      <w:r w:rsidRPr="005B5976" w:rsidR="003F0C2B">
        <w:t xml:space="preserv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E32169">
        <w:t xml:space="preserve">For each month, an </w:t>
      </w:r>
      <w:r w:rsidRPr="005B5976" w:rsidR="009064E4">
        <w:t xml:space="preserve">initial </w:t>
      </w:r>
      <w:r w:rsidR="003D71B8">
        <w:t>letter</w:t>
      </w:r>
      <w:r w:rsidR="00E32169">
        <w:t xml:space="preserve"> and initial email</w:t>
      </w:r>
      <w:r w:rsidRPr="005B5976" w:rsidR="009064E4">
        <w:t xml:space="preserve"> </w:t>
      </w:r>
      <w:r w:rsidR="00E32169">
        <w:t>are</w:t>
      </w:r>
      <w:r w:rsidRPr="005B5976" w:rsidR="009064E4">
        <w:t xml:space="preserve"> sent </w:t>
      </w:r>
      <w:r w:rsidR="00E32169">
        <w:t xml:space="preserve">requesting their participation in the study and </w:t>
      </w:r>
      <w:r w:rsidRPr="005B5976" w:rsidR="009064E4">
        <w:t xml:space="preserve">to </w:t>
      </w:r>
      <w:r w:rsidR="003D71B8">
        <w:t xml:space="preserve">inform schools </w:t>
      </w:r>
      <w:r w:rsidRPr="003D71B8" w:rsidR="003D71B8">
        <w:t xml:space="preserve">about reimbursements of </w:t>
      </w:r>
      <w:r w:rsidR="00182389">
        <w:t xml:space="preserve">$400 a month </w:t>
      </w:r>
      <w:r w:rsidRPr="003D71B8" w:rsidR="003D71B8">
        <w:t xml:space="preserve">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E32169">
        <w:t>are</w:t>
      </w:r>
      <w:r w:rsidRPr="005B5976" w:rsidR="009A723A">
        <w:t xml:space="preserve"> sent </w:t>
      </w:r>
      <w:r w:rsidR="00F05E7B">
        <w:t>throughout</w:t>
      </w:r>
      <w:r w:rsidRPr="005B5976" w:rsidR="00F05E7B">
        <w:t xml:space="preserve"> </w:t>
      </w:r>
      <w:r w:rsidR="00E32169">
        <w:t>the two-week data collection window</w:t>
      </w:r>
      <w:r w:rsidR="00781D71">
        <w:t>.</w:t>
      </w:r>
      <w:r w:rsidRPr="005B5976" w:rsidR="009A723A">
        <w:t xml:space="preserve"> </w:t>
      </w:r>
      <w:bookmarkStart w:name="_Hlk3326779" w:id="22"/>
      <w:bookmarkEnd w:id="20"/>
    </w:p>
    <w:bookmarkEnd w:id="22"/>
    <w:p w:rsidRPr="00BB0DD9" w:rsidR="00DA49BB" w:rsidP="00DA49BB" w:rsidRDefault="00DA49BB" w14:paraId="575A6A31" w14:textId="3AB1C9DF">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BB7D9F">
        <w:t>x</w:t>
      </w:r>
      <w:r w:rsidRPr="00BB0DD9">
        <w:t xml:space="preserve"> A.</w:t>
      </w:r>
    </w:p>
    <w:bookmarkEnd w:id="19"/>
    <w:bookmarkEnd w:id="21"/>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23"/>
      <w:bookmarkStart w:name="_Toc411895533" w:id="24"/>
      <w:bookmarkStart w:name="_Toc80711842" w:id="25"/>
      <w:bookmarkStart w:name="_Hlk81993333" w:id="26"/>
      <w:r w:rsidRPr="00BB0DD9">
        <w:t>B</w:t>
      </w:r>
      <w:r w:rsidRPr="00BB0DD9" w:rsidR="00CD4B5C">
        <w:t>3</w:t>
      </w:r>
      <w:r w:rsidRPr="00BB0DD9" w:rsidR="002E789F">
        <w:t xml:space="preserve">. </w:t>
      </w:r>
      <w:r w:rsidRPr="00BB0DD9" w:rsidR="00AA7A29">
        <w:t>Methods to Maximize Response Rates</w:t>
      </w:r>
      <w:bookmarkEnd w:id="23"/>
      <w:bookmarkEnd w:id="24"/>
      <w:bookmarkEnd w:id="25"/>
    </w:p>
    <w:p w:rsidRPr="00D96D12" w:rsidR="007C6F40" w:rsidP="00E103F7" w:rsidRDefault="00AA7A29" w14:paraId="7FE31877" w14:textId="5A8E96E9">
      <w:pPr>
        <w:pStyle w:val="BodyText2"/>
        <w:spacing w:after="120" w:line="240" w:lineRule="auto"/>
        <w:rPr>
          <w:sz w:val="24"/>
        </w:rPr>
      </w:pPr>
      <w:r w:rsidRPr="00D96D12">
        <w:rPr>
          <w:sz w:val="24"/>
        </w:rPr>
        <w:t xml:space="preserve">NCES is committed to obtaining a response rate </w:t>
      </w:r>
      <w:r w:rsidR="00BB7D9F">
        <w:rPr>
          <w:sz w:val="24"/>
        </w:rPr>
        <w:t>that allow</w:t>
      </w:r>
      <w:r w:rsidR="008636BF">
        <w:rPr>
          <w:sz w:val="24"/>
        </w:rPr>
        <w:t>s</w:t>
      </w:r>
      <w:r w:rsidR="00BB7D9F">
        <w:rPr>
          <w:sz w:val="24"/>
        </w:rPr>
        <w:t xml:space="preserve"> for</w:t>
      </w:r>
      <w:r w:rsidR="008636BF">
        <w:rPr>
          <w:sz w:val="24"/>
        </w:rPr>
        <w:t xml:space="preserve"> reporting national-level estimates on a monthly basis.</w:t>
      </w:r>
      <w:r w:rsidRPr="00D96D12" w:rsidR="002E789F">
        <w:rPr>
          <w:sz w:val="24"/>
        </w:rPr>
        <w:t xml:space="preserve"> </w:t>
      </w:r>
      <w:r w:rsidRPr="00D96D12" w:rsidR="00BC5630">
        <w:rPr>
          <w:sz w:val="24"/>
        </w:rPr>
        <w:t>In general, a</w:t>
      </w:r>
      <w:r w:rsidRPr="00D96D12">
        <w:rPr>
          <w:sz w:val="24"/>
        </w:rPr>
        <w:t xml:space="preserve"> key to achieving </w:t>
      </w:r>
      <w:r w:rsidR="008636BF">
        <w:rPr>
          <w:sz w:val="24"/>
        </w:rPr>
        <w:t>this</w:t>
      </w:r>
      <w:r w:rsidRPr="00D96D12">
        <w:rPr>
          <w:sz w:val="24"/>
        </w:rPr>
        <w:t xml:space="preserv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5E4569E7">
      <w:pPr>
        <w:pStyle w:val="BodyText2"/>
        <w:spacing w:after="120" w:line="240" w:lineRule="auto"/>
        <w:rPr>
          <w:sz w:val="24"/>
        </w:rPr>
      </w:pPr>
      <w:r w:rsidRPr="00D96D12">
        <w:rPr>
          <w:sz w:val="24"/>
        </w:rPr>
        <w:t>It is estimated that the survey will require</w:t>
      </w:r>
      <w:r w:rsidR="00413062">
        <w:rPr>
          <w:sz w:val="24"/>
        </w:rPr>
        <w:t>, on average,</w:t>
      </w:r>
      <w:r w:rsidRPr="00D96D12">
        <w:rPr>
          <w:sz w:val="24"/>
        </w:rPr>
        <w:t xml:space="preserve"> about </w:t>
      </w:r>
      <w:r w:rsidR="00413062">
        <w:rPr>
          <w:sz w:val="24"/>
        </w:rPr>
        <w:t>30 minutes</w:t>
      </w:r>
      <w:r w:rsidRPr="00D96D12">
        <w:rPr>
          <w:sz w:val="24"/>
        </w:rPr>
        <w:t xml:space="preserve"> of</w:t>
      </w:r>
      <w:r w:rsidR="00D5179D">
        <w:rPr>
          <w:sz w:val="24"/>
        </w:rPr>
        <w:t xml:space="preserve"> school</w:t>
      </w:r>
      <w:r w:rsidRPr="00D96D12">
        <w:rPr>
          <w:sz w:val="24"/>
        </w:rPr>
        <w:t xml:space="preserve"> staff time each month. To encourage study participation,</w:t>
      </w:r>
      <w:r w:rsidRPr="00D96D12" w:rsidR="00D96D12">
        <w:rPr>
          <w:sz w:val="24"/>
        </w:rPr>
        <w:t xml:space="preserve"> t</w:t>
      </w:r>
      <w:r w:rsidRPr="00D96D12" w:rsidR="00D96D12">
        <w:rPr>
          <w:sz w:val="24"/>
          <w:lang w:bidi="en-US"/>
        </w:rPr>
        <w:t xml:space="preserve">he sampled school will be offered a reimbursement of </w:t>
      </w:r>
      <w:r w:rsidR="00413062">
        <w:rPr>
          <w:sz w:val="24"/>
          <w:lang w:bidi="en-US"/>
        </w:rPr>
        <w:t>$400</w:t>
      </w:r>
      <w:r w:rsidRPr="00D96D12" w:rsidR="00D96D12">
        <w:rPr>
          <w:sz w:val="24"/>
          <w:lang w:bidi="en-US"/>
        </w:rPr>
        <w:t xml:space="preserve"> </w:t>
      </w:r>
      <w:r w:rsidR="00413062">
        <w:rPr>
          <w:sz w:val="24"/>
          <w:lang w:bidi="en-US"/>
        </w:rPr>
        <w:t xml:space="preserve">a month </w:t>
      </w:r>
      <w:r w:rsidRPr="00D96D12" w:rsidR="00D96D12">
        <w:rPr>
          <w:sz w:val="24"/>
          <w:lang w:bidi="en-US"/>
        </w:rPr>
        <w:t xml:space="preserve">for their participation in the study over the course of 12 </w:t>
      </w:r>
      <w:r w:rsidRPr="00D96D12" w:rsidR="00E31477">
        <w:rPr>
          <w:sz w:val="24"/>
          <w:lang w:bidi="en-US"/>
        </w:rPr>
        <w:t>months</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7"/>
      <w:bookmarkStart w:name="_Toc80711843" w:id="28"/>
      <w:bookmarkStart w:name="_Toc45701403" w:id="29"/>
      <w:bookmarkEnd w:id="26"/>
      <w:r w:rsidRPr="00E14D87">
        <w:t>B</w:t>
      </w:r>
      <w:r w:rsidRPr="00E14D87" w:rsidR="00CD4B5C">
        <w:t>4</w:t>
      </w:r>
      <w:r w:rsidRPr="00E14D87" w:rsidR="002E789F">
        <w:t xml:space="preserve">. </w:t>
      </w:r>
      <w:r w:rsidRPr="00E14D87">
        <w:t>Tests of Procedures</w:t>
      </w:r>
      <w:bookmarkEnd w:id="27"/>
      <w:bookmarkEnd w:id="28"/>
    </w:p>
    <w:bookmarkEnd w:id="29"/>
    <w:p w:rsidRPr="00BB0DD9" w:rsidR="00F57D16" w:rsidP="00E14D87" w:rsidRDefault="00F57D16" w14:paraId="2997F691" w14:textId="7CCA4691">
      <w:pPr>
        <w:pStyle w:val="Heading3"/>
      </w:pPr>
      <w:r w:rsidRPr="00BB0DD9">
        <w:t>Cognitive Testing</w:t>
      </w:r>
    </w:p>
    <w:p w:rsidR="009440F6" w:rsidP="008B0DC0" w:rsidRDefault="009440F6" w14:paraId="52C4C0BC" w14:textId="0FDC8D16">
      <w:pPr>
        <w:rPr>
          <w:b/>
        </w:rPr>
      </w:pPr>
      <w:bookmarkStart w:name="_Toc45701410" w:id="30"/>
      <w:bookmarkStart w:name="_Toc411895535" w:id="31"/>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modifications were made throughout the testing to improve clarity and comprehension. </w:t>
      </w:r>
      <w:r w:rsidR="008636BF">
        <w:t xml:space="preserve">Items in the September instrument were used as part of the January, February, and March survey instruments. Additional items and modification to items were </w:t>
      </w:r>
      <w:r w:rsidR="008F0315">
        <w:t>cleared through change request</w:t>
      </w:r>
      <w:r w:rsidR="007D7507">
        <w:t>s</w:t>
      </w:r>
      <w:r w:rsidR="008F0315">
        <w:t xml:space="preserve">. Final instruments for January, February, and March, as well as proposed items to be included on the April, May, and June instruments are included in </w:t>
      </w:r>
      <w:r w:rsidR="005564D6">
        <w:t xml:space="preserve">Appendix B. </w:t>
      </w:r>
    </w:p>
    <w:p w:rsidRPr="00BB0DD9" w:rsidR="00AA7A29" w:rsidP="00E14D87" w:rsidRDefault="00AA7A29" w14:paraId="5141F0A2" w14:textId="47D85F17">
      <w:pPr>
        <w:pStyle w:val="Heading2"/>
      </w:pPr>
      <w:bookmarkStart w:name="_Toc80711844" w:id="32"/>
      <w:bookmarkStart w:name="_Hlk88229454" w:id="33"/>
      <w:r w:rsidRPr="00BB0DD9">
        <w:t>B</w:t>
      </w:r>
      <w:r w:rsidRPr="00BB0DD9" w:rsidR="002F3B9E">
        <w:t>5</w:t>
      </w:r>
      <w:r w:rsidRPr="00BB0DD9" w:rsidR="002E789F">
        <w:t xml:space="preserve">. </w:t>
      </w:r>
      <w:r w:rsidRPr="00BB0DD9">
        <w:t>Individuals Responsible for Study Design and Performance</w:t>
      </w:r>
      <w:bookmarkEnd w:id="30"/>
      <w:bookmarkEnd w:id="31"/>
      <w:bookmarkEnd w:id="3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D96D12" w:rsidP="009B15C2" w:rsidRDefault="00D96D12" w14:paraId="621F2F3F" w14:textId="77251D8E">
      <w:pPr>
        <w:numPr>
          <w:ilvl w:val="0"/>
          <w:numId w:val="19"/>
        </w:numPr>
      </w:pPr>
      <w:r>
        <w:lastRenderedPageBreak/>
        <w:t>Rebecca Bielamowicz, National Center for Education Statistics</w:t>
      </w:r>
    </w:p>
    <w:p w:rsidR="00B96E61" w:rsidP="009B15C2" w:rsidRDefault="00B96E61" w14:paraId="65EBCFAA" w14:textId="221747CC">
      <w:pPr>
        <w:numPr>
          <w:ilvl w:val="0"/>
          <w:numId w:val="19"/>
        </w:numPr>
      </w:pPr>
      <w:r>
        <w:t>Ryan Iaconelli, National Center for Education Statistics</w:t>
      </w:r>
    </w:p>
    <w:p w:rsidR="00E97698" w:rsidP="009B15C2" w:rsidRDefault="00E97698" w14:paraId="722A1F58" w14:textId="7CC8B395">
      <w:pPr>
        <w:numPr>
          <w:ilvl w:val="0"/>
          <w:numId w:val="19"/>
        </w:numPr>
      </w:pPr>
      <w:r>
        <w:t>Chris Chapman, National Center for Education Statistics</w:t>
      </w:r>
    </w:p>
    <w:p w:rsidRPr="00BB0DD9" w:rsidR="00E97698" w:rsidP="009B15C2" w:rsidRDefault="00E97698" w14:paraId="3A9E557D" w14:textId="44A5320F">
      <w:pPr>
        <w:numPr>
          <w:ilvl w:val="0"/>
          <w:numId w:val="19"/>
        </w:numPr>
      </w:pPr>
      <w:r>
        <w:t>Andrew Zukerberg,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 xml:space="preserve">Jessica </w:t>
      </w:r>
      <w:proofErr w:type="spellStart"/>
      <w:r w:rsidRPr="27398FBA">
        <w:t>Holzberg</w:t>
      </w:r>
      <w:proofErr w:type="spellEnd"/>
      <w:r w:rsidRPr="27398FBA">
        <w:t>, U.S. Census Bureau</w:t>
      </w:r>
      <w:bookmarkEnd w:id="33"/>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A2FD" w14:textId="77777777" w:rsidR="007C000A" w:rsidRDefault="007C000A">
      <w:r>
        <w:separator/>
      </w:r>
    </w:p>
  </w:endnote>
  <w:endnote w:type="continuationSeparator" w:id="0">
    <w:p w14:paraId="5912A28C" w14:textId="77777777" w:rsidR="007C000A" w:rsidRDefault="007C000A">
      <w:r>
        <w:continuationSeparator/>
      </w:r>
    </w:p>
  </w:endnote>
  <w:endnote w:type="continuationNotice" w:id="1">
    <w:p w14:paraId="0C24AF31" w14:textId="77777777" w:rsidR="007C000A" w:rsidRDefault="007C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9452" w14:textId="77777777" w:rsidR="007C000A" w:rsidRDefault="007C000A">
      <w:r>
        <w:separator/>
      </w:r>
    </w:p>
  </w:footnote>
  <w:footnote w:type="continuationSeparator" w:id="0">
    <w:p w14:paraId="734B4D32" w14:textId="77777777" w:rsidR="007C000A" w:rsidRDefault="007C000A">
      <w:r>
        <w:continuationSeparator/>
      </w:r>
    </w:p>
  </w:footnote>
  <w:footnote w:type="continuationNotice" w:id="1">
    <w:p w14:paraId="0B0B7BFD" w14:textId="77777777" w:rsidR="007C000A" w:rsidRDefault="007C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F3F52"/>
    <w:multiLevelType w:val="hybridMultilevel"/>
    <w:tmpl w:val="0B9221F2"/>
    <w:lvl w:ilvl="0" w:tplc="7C683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9"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1"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3"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4"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8138755">
    <w:abstractNumId w:val="9"/>
  </w:num>
  <w:num w:numId="2" w16cid:durableId="139542866">
    <w:abstractNumId w:val="7"/>
  </w:num>
  <w:num w:numId="3" w16cid:durableId="1275481105">
    <w:abstractNumId w:val="6"/>
  </w:num>
  <w:num w:numId="4" w16cid:durableId="1810439458">
    <w:abstractNumId w:val="5"/>
  </w:num>
  <w:num w:numId="5" w16cid:durableId="313679627">
    <w:abstractNumId w:val="4"/>
  </w:num>
  <w:num w:numId="6" w16cid:durableId="336887300">
    <w:abstractNumId w:val="8"/>
  </w:num>
  <w:num w:numId="7" w16cid:durableId="359597422">
    <w:abstractNumId w:val="3"/>
  </w:num>
  <w:num w:numId="8" w16cid:durableId="1009454115">
    <w:abstractNumId w:val="2"/>
  </w:num>
  <w:num w:numId="9" w16cid:durableId="191118018">
    <w:abstractNumId w:val="1"/>
  </w:num>
  <w:num w:numId="10" w16cid:durableId="689835020">
    <w:abstractNumId w:val="0"/>
  </w:num>
  <w:num w:numId="11" w16cid:durableId="543099861">
    <w:abstractNumId w:val="14"/>
  </w:num>
  <w:num w:numId="12" w16cid:durableId="551698070">
    <w:abstractNumId w:val="23"/>
  </w:num>
  <w:num w:numId="13" w16cid:durableId="265424211">
    <w:abstractNumId w:val="10"/>
  </w:num>
  <w:num w:numId="14" w16cid:durableId="315571222">
    <w:abstractNumId w:val="13"/>
  </w:num>
  <w:num w:numId="15" w16cid:durableId="456414151">
    <w:abstractNumId w:val="22"/>
  </w:num>
  <w:num w:numId="16" w16cid:durableId="1184133065">
    <w:abstractNumId w:val="20"/>
  </w:num>
  <w:num w:numId="17" w16cid:durableId="2146770842">
    <w:abstractNumId w:val="15"/>
  </w:num>
  <w:num w:numId="18" w16cid:durableId="290984320">
    <w:abstractNumId w:val="19"/>
  </w:num>
  <w:num w:numId="19" w16cid:durableId="632179957">
    <w:abstractNumId w:val="12"/>
  </w:num>
  <w:num w:numId="20" w16cid:durableId="1366247954">
    <w:abstractNumId w:val="16"/>
  </w:num>
  <w:num w:numId="21" w16cid:durableId="1634746035">
    <w:abstractNumId w:val="11"/>
  </w:num>
  <w:num w:numId="22" w16cid:durableId="1379823034">
    <w:abstractNumId w:val="21"/>
  </w:num>
  <w:num w:numId="23" w16cid:durableId="1925188457">
    <w:abstractNumId w:val="18"/>
  </w:num>
  <w:num w:numId="24" w16cid:durableId="1940985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6606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9186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8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4820103">
    <w:abstractNumId w:val="24"/>
  </w:num>
  <w:num w:numId="29" w16cid:durableId="1948929044">
    <w:abstractNumId w:val="10"/>
  </w:num>
  <w:num w:numId="30" w16cid:durableId="1219585064">
    <w:abstractNumId w:val="10"/>
  </w:num>
  <w:num w:numId="31" w16cid:durableId="183271489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29"/>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4AB4"/>
    <w:rsid w:val="00285BBC"/>
    <w:rsid w:val="002869F6"/>
    <w:rsid w:val="00290549"/>
    <w:rsid w:val="00290A67"/>
    <w:rsid w:val="00291A54"/>
    <w:rsid w:val="00291AF7"/>
    <w:rsid w:val="0029416D"/>
    <w:rsid w:val="00294349"/>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0FB"/>
    <w:rsid w:val="003B6D84"/>
    <w:rsid w:val="003B6F23"/>
    <w:rsid w:val="003C0214"/>
    <w:rsid w:val="003C27CC"/>
    <w:rsid w:val="003C6085"/>
    <w:rsid w:val="003C701A"/>
    <w:rsid w:val="003D0F9B"/>
    <w:rsid w:val="003D1B23"/>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019"/>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42EB3"/>
    <w:rsid w:val="00643D94"/>
    <w:rsid w:val="00643FEE"/>
    <w:rsid w:val="00644B2C"/>
    <w:rsid w:val="0064551D"/>
    <w:rsid w:val="00645938"/>
    <w:rsid w:val="006525A0"/>
    <w:rsid w:val="0065279B"/>
    <w:rsid w:val="00652FDD"/>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6F6F"/>
    <w:rsid w:val="0069796B"/>
    <w:rsid w:val="006A2939"/>
    <w:rsid w:val="006A30A6"/>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4E3A"/>
    <w:rsid w:val="0075554B"/>
    <w:rsid w:val="00755F57"/>
    <w:rsid w:val="00761322"/>
    <w:rsid w:val="00761566"/>
    <w:rsid w:val="00761CCE"/>
    <w:rsid w:val="00764AC8"/>
    <w:rsid w:val="00765BA6"/>
    <w:rsid w:val="00766366"/>
    <w:rsid w:val="00766E4E"/>
    <w:rsid w:val="00770564"/>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D66DD"/>
    <w:rsid w:val="008E1D60"/>
    <w:rsid w:val="008E2107"/>
    <w:rsid w:val="008E2E60"/>
    <w:rsid w:val="008E380D"/>
    <w:rsid w:val="008E3AAA"/>
    <w:rsid w:val="008E4084"/>
    <w:rsid w:val="008E4DB1"/>
    <w:rsid w:val="008F010B"/>
    <w:rsid w:val="008F0315"/>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29B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235F"/>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46BD"/>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169"/>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2241</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Kathryn.Chandler</dc:creator>
  <cp:lastModifiedBy>Clarady, Carrie</cp:lastModifiedBy>
  <cp:revision>7</cp:revision>
  <cp:lastPrinted>2009-04-16T18:07:00Z</cp:lastPrinted>
  <dcterms:created xsi:type="dcterms:W3CDTF">2022-05-20T20:26:00Z</dcterms:created>
  <dcterms:modified xsi:type="dcterms:W3CDTF">2022-05-25T19:46:00Z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