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73F4" w:rsidR="005A73F4" w:rsidP="005A73F4" w:rsidRDefault="005A73F4" w14:paraId="5DA9951E" w14:textId="77777777">
      <w:pPr>
        <w:tabs>
          <w:tab w:val="center" w:pos="4680"/>
        </w:tabs>
        <w:jc w:val="center"/>
        <w:rPr>
          <w:rFonts w:ascii="Times New Roman" w:hAnsi="Times New Roman"/>
          <w:b/>
          <w:bCs/>
          <w:snapToGrid/>
          <w:kern w:val="28"/>
          <w:sz w:val="28"/>
          <w:szCs w:val="28"/>
        </w:rPr>
      </w:pPr>
      <w:r w:rsidRPr="005A73F4">
        <w:rPr>
          <w:rFonts w:ascii="Times New Roman" w:hAnsi="Times New Roman"/>
          <w:b/>
          <w:bCs/>
          <w:snapToGrid/>
          <w:kern w:val="28"/>
          <w:sz w:val="28"/>
          <w:szCs w:val="28"/>
        </w:rPr>
        <w:t>Department of Transportation</w:t>
      </w:r>
    </w:p>
    <w:p w:rsidRPr="000D5DC3" w:rsidR="005C66ED" w:rsidP="005A73F4" w:rsidRDefault="005A73F4" w14:paraId="4DCA9204" w14:textId="77777777">
      <w:pPr>
        <w:tabs>
          <w:tab w:val="center" w:pos="4680"/>
        </w:tabs>
        <w:jc w:val="center"/>
        <w:rPr>
          <w:rFonts w:ascii="Times New Roman" w:hAnsi="Times New Roman"/>
          <w:b/>
          <w:szCs w:val="24"/>
        </w:rPr>
      </w:pPr>
      <w:r w:rsidRPr="005A73F4">
        <w:rPr>
          <w:rFonts w:ascii="Times New Roman" w:hAnsi="Times New Roman"/>
          <w:b/>
          <w:bCs/>
          <w:snapToGrid/>
          <w:kern w:val="28"/>
          <w:szCs w:val="24"/>
        </w:rPr>
        <w:t>SUPPORTING STATEMENT</w:t>
      </w:r>
    </w:p>
    <w:p w:rsidRPr="005A73F4" w:rsidR="00AB5A84" w:rsidRDefault="005A73F4" w14:paraId="6F506F6E" w14:textId="77777777">
      <w:pPr>
        <w:tabs>
          <w:tab w:val="center" w:pos="4680"/>
        </w:tabs>
        <w:jc w:val="center"/>
        <w:rPr>
          <w:rFonts w:ascii="Times New Roman" w:hAnsi="Times New Roman"/>
          <w:b/>
          <w:szCs w:val="24"/>
        </w:rPr>
      </w:pPr>
      <w:bookmarkStart w:name="_Hlk102046459" w:id="0"/>
      <w:r w:rsidRPr="005A73F4">
        <w:rPr>
          <w:rFonts w:ascii="Times New Roman" w:hAnsi="Times New Roman"/>
          <w:b/>
          <w:szCs w:val="24"/>
        </w:rPr>
        <w:t>REQUEST FOR TRANSFER OF OWNERSHIP, REGISTRY, AND FLAG, OR CHARTER, LEASE, OR MORTGAGE OF U.S. CITIZEN OWNED DOCUMENTED VESSELS</w:t>
      </w:r>
      <w:bookmarkEnd w:id="0"/>
    </w:p>
    <w:p w:rsidRPr="000D5DC3" w:rsidR="005C66ED" w:rsidRDefault="005C66ED" w14:paraId="7BCFAFD7" w14:textId="77777777">
      <w:pPr>
        <w:rPr>
          <w:rFonts w:ascii="Times New Roman" w:hAnsi="Times New Roman"/>
          <w:szCs w:val="24"/>
        </w:rPr>
      </w:pPr>
    </w:p>
    <w:p w:rsidR="005A73F4" w:rsidP="005C66ED" w:rsidRDefault="005A73F4" w14:paraId="6999C610" w14:textId="77777777">
      <w:pPr>
        <w:autoSpaceDE w:val="0"/>
        <w:autoSpaceDN w:val="0"/>
        <w:adjustRightInd w:val="0"/>
        <w:rPr>
          <w:rFonts w:ascii="Times New Roman" w:hAnsi="Times New Roman"/>
          <w:b/>
          <w:bCs/>
          <w:snapToGrid/>
          <w:szCs w:val="24"/>
          <w:u w:val="single"/>
        </w:rPr>
      </w:pPr>
    </w:p>
    <w:p w:rsidR="005A73F4" w:rsidP="005A73F4" w:rsidRDefault="005A73F4" w14:paraId="4B503080" w14:textId="77777777">
      <w:pPr>
        <w:tabs>
          <w:tab w:val="center" w:pos="4680"/>
        </w:tabs>
        <w:jc w:val="both"/>
        <w:rPr>
          <w:rFonts w:ascii="Times New Roman" w:hAnsi="Times New Roman"/>
          <w:b/>
          <w:szCs w:val="24"/>
        </w:rPr>
      </w:pPr>
      <w:r w:rsidRPr="004F7676">
        <w:rPr>
          <w:rFonts w:ascii="Times New Roman" w:hAnsi="Times New Roman"/>
          <w:b/>
          <w:szCs w:val="24"/>
        </w:rPr>
        <w:t xml:space="preserve">General Instructions    </w:t>
      </w:r>
    </w:p>
    <w:p w:rsidR="005A73F4" w:rsidP="005A73F4" w:rsidRDefault="005A73F4" w14:paraId="5E616C6D" w14:textId="77777777">
      <w:pPr>
        <w:tabs>
          <w:tab w:val="center" w:pos="4680"/>
        </w:tabs>
        <w:jc w:val="both"/>
        <w:rPr>
          <w:rFonts w:ascii="Times New Roman" w:hAnsi="Times New Roman"/>
          <w:b/>
          <w:szCs w:val="24"/>
        </w:rPr>
      </w:pPr>
    </w:p>
    <w:p w:rsidRPr="004F7676" w:rsidR="005A73F4" w:rsidP="005A73F4" w:rsidRDefault="005A73F4" w14:paraId="5A8967D7" w14:textId="77777777">
      <w:pPr>
        <w:tabs>
          <w:tab w:val="center" w:pos="4680"/>
        </w:tabs>
        <w:jc w:val="both"/>
        <w:rPr>
          <w:rFonts w:ascii="Times New Roman" w:hAnsi="Times New Roman"/>
          <w:bCs/>
          <w:szCs w:val="24"/>
        </w:rPr>
      </w:pPr>
      <w:r w:rsidRPr="004F7676">
        <w:rPr>
          <w:rFonts w:ascii="Times New Roman" w:hAnsi="Times New Roman"/>
          <w:bCs/>
          <w:szCs w:val="24"/>
        </w:rPr>
        <w:t>A Supporting Statement, including a copy of the published notices to the public required by 5 CFR 1320.5(a)(1)(iv) and its actual date of publication in the Federal Register, must accompany each request for approval of a collection of information.  The Supporting Statement must be prepared in the format described below and must contain the information specified.  If an item is not applicable, provide a brief explanation.  OMB reserves the right to require the submission of additional information with respect to any request for approval.</w:t>
      </w:r>
      <w:r w:rsidRPr="004F7676">
        <w:rPr>
          <w:rFonts w:ascii="Times New Roman" w:hAnsi="Times New Roman"/>
          <w:bCs/>
          <w:szCs w:val="24"/>
        </w:rPr>
        <w:br/>
      </w:r>
    </w:p>
    <w:p w:rsidRPr="000D5DC3" w:rsidR="005C66ED" w:rsidP="005C66ED" w:rsidRDefault="005C66ED" w14:paraId="64617F91" w14:textId="77777777">
      <w:pPr>
        <w:autoSpaceDE w:val="0"/>
        <w:autoSpaceDN w:val="0"/>
        <w:adjustRightInd w:val="0"/>
        <w:rPr>
          <w:rFonts w:ascii="Times New Roman" w:hAnsi="Times New Roman"/>
          <w:b/>
          <w:bCs/>
          <w:snapToGrid/>
          <w:szCs w:val="24"/>
          <w:u w:val="single"/>
        </w:rPr>
      </w:pPr>
      <w:r w:rsidRPr="000D5DC3">
        <w:rPr>
          <w:rFonts w:ascii="Times New Roman" w:hAnsi="Times New Roman"/>
          <w:b/>
          <w:bCs/>
          <w:snapToGrid/>
          <w:szCs w:val="24"/>
          <w:u w:val="single"/>
        </w:rPr>
        <w:t>INTRODUCTION</w:t>
      </w:r>
    </w:p>
    <w:p w:rsidRPr="000D5DC3" w:rsidR="005C66ED" w:rsidP="005C66ED" w:rsidRDefault="005C66ED" w14:paraId="0B67BD10" w14:textId="77777777">
      <w:pPr>
        <w:autoSpaceDE w:val="0"/>
        <w:autoSpaceDN w:val="0"/>
        <w:adjustRightInd w:val="0"/>
        <w:rPr>
          <w:rFonts w:ascii="Times New Roman" w:hAnsi="Times New Roman"/>
          <w:b/>
          <w:bCs/>
          <w:snapToGrid/>
          <w:szCs w:val="24"/>
        </w:rPr>
      </w:pPr>
    </w:p>
    <w:p w:rsidRPr="000D5DC3" w:rsidR="00846AE2" w:rsidP="005A73F4" w:rsidRDefault="005C66ED" w14:paraId="25CCCB0F" w14:textId="77777777">
      <w:pPr>
        <w:jc w:val="both"/>
        <w:rPr>
          <w:rFonts w:ascii="Times New Roman" w:hAnsi="Times New Roman"/>
          <w:szCs w:val="24"/>
        </w:rPr>
      </w:pPr>
      <w:r w:rsidRPr="000D5DC3">
        <w:rPr>
          <w:rFonts w:ascii="Times New Roman" w:hAnsi="Times New Roman"/>
          <w:snapToGrid/>
          <w:szCs w:val="24"/>
        </w:rPr>
        <w:t xml:space="preserve">This is to request the Office of Management and Budget’s (OMB) three-year approval clearance for the information collection entitled, </w:t>
      </w:r>
      <w:r w:rsidRPr="000D5DC3">
        <w:rPr>
          <w:rFonts w:ascii="Times New Roman" w:hAnsi="Times New Roman"/>
          <w:szCs w:val="24"/>
        </w:rPr>
        <w:t xml:space="preserve">Request for Transfer of Ownership, Registry, and Flag, or Charter, Lease, or Mortgage of U.S. Citizen Owned Documented Vessels </w:t>
      </w:r>
      <w:r w:rsidRPr="000D5DC3">
        <w:rPr>
          <w:rFonts w:ascii="Times New Roman" w:hAnsi="Times New Roman"/>
          <w:snapToGrid/>
          <w:szCs w:val="24"/>
        </w:rPr>
        <w:t xml:space="preserve">(OMB Control No. 2133-0006, which is currently due to expire on </w:t>
      </w:r>
      <w:r w:rsidRPr="000D5DC3" w:rsidR="009B4F0A">
        <w:rPr>
          <w:rFonts w:ascii="Times New Roman" w:hAnsi="Times New Roman"/>
          <w:snapToGrid/>
          <w:szCs w:val="24"/>
        </w:rPr>
        <w:t>August 31, 2022</w:t>
      </w:r>
      <w:r w:rsidRPr="000D5DC3">
        <w:rPr>
          <w:rFonts w:ascii="Times New Roman" w:hAnsi="Times New Roman"/>
          <w:snapToGrid/>
          <w:szCs w:val="24"/>
        </w:rPr>
        <w:t>.</w:t>
      </w:r>
      <w:r w:rsidRPr="000D5DC3" w:rsidR="00354A3E">
        <w:rPr>
          <w:rFonts w:ascii="Times New Roman" w:hAnsi="Times New Roman"/>
          <w:snapToGrid/>
          <w:szCs w:val="24"/>
        </w:rPr>
        <w:t xml:space="preserve">  MARAD is requesting renewal of this collection without change.</w:t>
      </w:r>
      <w:r w:rsidRPr="000D5DC3" w:rsidR="00846AE2">
        <w:rPr>
          <w:rFonts w:ascii="Times New Roman" w:hAnsi="Times New Roman"/>
          <w:snapToGrid/>
          <w:szCs w:val="24"/>
        </w:rPr>
        <w:t xml:space="preserve"> </w:t>
      </w:r>
      <w:r w:rsidRPr="000D5DC3" w:rsidR="00846AE2">
        <w:rPr>
          <w:rFonts w:ascii="Times New Roman" w:hAnsi="Times New Roman"/>
          <w:szCs w:val="24"/>
        </w:rPr>
        <w:t xml:space="preserve">There were no program changes or adjustments reported in items 13 or 14 of OMB Form 83-I. </w:t>
      </w:r>
    </w:p>
    <w:p w:rsidRPr="000D5DC3" w:rsidR="00846AE2" w:rsidP="00846AE2" w:rsidRDefault="00846AE2" w14:paraId="3C96B36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Pr="000D5DC3" w:rsidR="00AB5A84" w:rsidRDefault="00AB5A84" w14:paraId="7C6E202E" w14:textId="77777777">
      <w:pPr>
        <w:tabs>
          <w:tab w:val="left" w:pos="-1440"/>
        </w:tabs>
        <w:ind w:left="720" w:hanging="720"/>
        <w:rPr>
          <w:rFonts w:ascii="Times New Roman" w:hAnsi="Times New Roman"/>
          <w:b/>
          <w:szCs w:val="24"/>
        </w:rPr>
      </w:pPr>
      <w:r w:rsidRPr="000D5DC3">
        <w:rPr>
          <w:rFonts w:ascii="Times New Roman" w:hAnsi="Times New Roman"/>
          <w:b/>
          <w:szCs w:val="24"/>
        </w:rPr>
        <w:t>A.</w:t>
      </w:r>
      <w:r w:rsidRPr="000D5DC3">
        <w:rPr>
          <w:rFonts w:ascii="Times New Roman" w:hAnsi="Times New Roman"/>
          <w:b/>
          <w:szCs w:val="24"/>
        </w:rPr>
        <w:tab/>
      </w:r>
      <w:r w:rsidRPr="005A73F4" w:rsidR="005A73F4">
        <w:rPr>
          <w:rFonts w:ascii="Times New Roman" w:hAnsi="Times New Roman"/>
          <w:b/>
          <w:szCs w:val="24"/>
          <w:u w:val="single"/>
        </w:rPr>
        <w:t xml:space="preserve">JUSTIFICATION </w:t>
      </w:r>
    </w:p>
    <w:p w:rsidRPr="000D5DC3" w:rsidR="00AB5A84" w:rsidRDefault="00AB5A84" w14:paraId="27D57EC5" w14:textId="77777777">
      <w:pPr>
        <w:rPr>
          <w:rFonts w:ascii="Times New Roman" w:hAnsi="Times New Roman"/>
          <w:b/>
          <w:szCs w:val="24"/>
        </w:rPr>
      </w:pPr>
    </w:p>
    <w:p w:rsidRPr="000D5DC3" w:rsidR="00AB5A84" w:rsidP="005A73F4" w:rsidRDefault="00AB5A84" w14:paraId="446D215C" w14:textId="77777777">
      <w:pPr>
        <w:tabs>
          <w:tab w:val="left" w:pos="-1440"/>
        </w:tabs>
        <w:ind w:left="720" w:hanging="720"/>
        <w:rPr>
          <w:rFonts w:ascii="Times New Roman" w:hAnsi="Times New Roman"/>
          <w:szCs w:val="24"/>
        </w:rPr>
      </w:pPr>
      <w:r w:rsidRPr="000D5DC3">
        <w:rPr>
          <w:rFonts w:ascii="Times New Roman" w:hAnsi="Times New Roman"/>
          <w:b/>
          <w:szCs w:val="24"/>
        </w:rPr>
        <w:t>1.</w:t>
      </w:r>
      <w:r w:rsidRPr="000D5DC3">
        <w:rPr>
          <w:rFonts w:ascii="Times New Roman" w:hAnsi="Times New Roman"/>
          <w:b/>
          <w:szCs w:val="24"/>
        </w:rPr>
        <w:tab/>
      </w:r>
      <w:r w:rsidRPr="005A73F4" w:rsidR="005A73F4">
        <w:rPr>
          <w:rFonts w:ascii="Times New Roman" w:hAnsi="Times New Roman"/>
          <w:b/>
          <w:szCs w:val="24"/>
          <w:u w:val="single"/>
        </w:rPr>
        <w:t xml:space="preserve">Circumstances that make collection of information necessary.  </w:t>
      </w:r>
      <w:r w:rsidRPr="005A73F4" w:rsidR="005A73F4">
        <w:rPr>
          <w:rFonts w:ascii="Times New Roman" w:hAnsi="Times New Roman"/>
          <w:b/>
          <w:szCs w:val="24"/>
          <w:u w:val="single"/>
        </w:rPr>
        <w:br/>
      </w:r>
    </w:p>
    <w:p w:rsidRPr="000D5DC3" w:rsidR="00AB5A84" w:rsidP="005A73F4" w:rsidRDefault="001B7D56" w14:paraId="29A59F70" w14:textId="77777777">
      <w:pPr>
        <w:ind w:left="720"/>
        <w:jc w:val="both"/>
        <w:rPr>
          <w:rFonts w:ascii="Times New Roman" w:hAnsi="Times New Roman"/>
          <w:szCs w:val="24"/>
        </w:rPr>
      </w:pPr>
      <w:r w:rsidRPr="000D5DC3">
        <w:rPr>
          <w:rFonts w:ascii="Times New Roman" w:hAnsi="Times New Roman"/>
          <w:szCs w:val="24"/>
        </w:rPr>
        <w:t>Pursuant to 46 U.S.C. 56101 and 56103,</w:t>
      </w:r>
      <w:r w:rsidRPr="000D5DC3" w:rsidR="00AB5A84">
        <w:rPr>
          <w:rFonts w:ascii="Times New Roman" w:hAnsi="Times New Roman"/>
          <w:szCs w:val="24"/>
        </w:rPr>
        <w:t xml:space="preserve"> the Maritime Administration (MARAD) is required to approve the sale, transfer, charter, lease, or mortgage of U.S. documented vessels to non-citizens</w:t>
      </w:r>
      <w:r w:rsidRPr="000D5DC3" w:rsidR="009B6452">
        <w:rPr>
          <w:rFonts w:ascii="Times New Roman" w:hAnsi="Times New Roman"/>
          <w:szCs w:val="24"/>
        </w:rPr>
        <w:t>;</w:t>
      </w:r>
      <w:r w:rsidRPr="000D5DC3" w:rsidR="00AB5A84">
        <w:rPr>
          <w:rFonts w:ascii="Times New Roman" w:hAnsi="Times New Roman"/>
          <w:szCs w:val="24"/>
        </w:rPr>
        <w:t xml:space="preserve"> the transfer of such vessels to foreign registry and flag</w:t>
      </w:r>
      <w:r w:rsidRPr="000D5DC3" w:rsidR="009B6452">
        <w:rPr>
          <w:rFonts w:ascii="Times New Roman" w:hAnsi="Times New Roman"/>
          <w:szCs w:val="24"/>
        </w:rPr>
        <w:t>;</w:t>
      </w:r>
      <w:r w:rsidRPr="000D5DC3" w:rsidR="00AB5A84">
        <w:rPr>
          <w:rFonts w:ascii="Times New Roman" w:hAnsi="Times New Roman"/>
          <w:szCs w:val="24"/>
        </w:rPr>
        <w:t xml:space="preserve"> or the transfer of foreign flag vessels by their owners as required by various contractual requirements.  </w:t>
      </w:r>
    </w:p>
    <w:p w:rsidRPr="000D5DC3" w:rsidR="001B7D56" w:rsidP="005A73F4" w:rsidRDefault="001B7D56" w14:paraId="51E25D6F" w14:textId="77777777">
      <w:pPr>
        <w:ind w:left="720"/>
        <w:jc w:val="both"/>
        <w:rPr>
          <w:rFonts w:ascii="Times New Roman" w:hAnsi="Times New Roman"/>
          <w:szCs w:val="24"/>
        </w:rPr>
      </w:pPr>
    </w:p>
    <w:p w:rsidRPr="000D5DC3" w:rsidR="00AB5A84" w:rsidP="005A73F4" w:rsidRDefault="00AB5A84" w14:paraId="74274BAE" w14:textId="77777777">
      <w:pPr>
        <w:ind w:left="720"/>
        <w:jc w:val="both"/>
        <w:rPr>
          <w:rFonts w:ascii="Times New Roman" w:hAnsi="Times New Roman"/>
          <w:szCs w:val="24"/>
        </w:rPr>
      </w:pPr>
      <w:r w:rsidRPr="000D5DC3">
        <w:rPr>
          <w:rFonts w:ascii="Times New Roman" w:hAnsi="Times New Roman"/>
          <w:szCs w:val="24"/>
        </w:rPr>
        <w:t xml:space="preserve">This information collection is in support of the Department of Transportation's strategic goal for National Security by retaining vessels under U.S. documentation, </w:t>
      </w:r>
      <w:proofErr w:type="gramStart"/>
      <w:r w:rsidRPr="000D5DC3">
        <w:rPr>
          <w:rFonts w:ascii="Times New Roman" w:hAnsi="Times New Roman"/>
          <w:szCs w:val="24"/>
        </w:rPr>
        <w:t>ownership</w:t>
      </w:r>
      <w:proofErr w:type="gramEnd"/>
      <w:r w:rsidRPr="000D5DC3">
        <w:rPr>
          <w:rFonts w:ascii="Times New Roman" w:hAnsi="Times New Roman"/>
          <w:szCs w:val="24"/>
        </w:rPr>
        <w:t xml:space="preserve"> or control for purposes of national defense, maintenance of an adequate merchant marine, foreign policy considerations or national interests.</w:t>
      </w:r>
    </w:p>
    <w:p w:rsidRPr="000D5DC3" w:rsidR="00AB5A84" w:rsidRDefault="00AB5A84" w14:paraId="228F42AE" w14:textId="77777777">
      <w:pPr>
        <w:rPr>
          <w:rFonts w:ascii="Times New Roman" w:hAnsi="Times New Roman"/>
          <w:szCs w:val="24"/>
        </w:rPr>
      </w:pPr>
    </w:p>
    <w:p w:rsidRPr="005A73F4" w:rsidR="00AB5A84" w:rsidRDefault="00AB5A84" w14:paraId="6CFDD969" w14:textId="77777777">
      <w:pPr>
        <w:tabs>
          <w:tab w:val="left" w:pos="-1440"/>
        </w:tabs>
        <w:ind w:left="720" w:hanging="720"/>
        <w:rPr>
          <w:rFonts w:ascii="Times New Roman" w:hAnsi="Times New Roman"/>
          <w:b/>
          <w:szCs w:val="24"/>
          <w:u w:val="single"/>
        </w:rPr>
      </w:pPr>
      <w:r w:rsidRPr="000D5DC3">
        <w:rPr>
          <w:rFonts w:ascii="Times New Roman" w:hAnsi="Times New Roman"/>
          <w:b/>
          <w:szCs w:val="24"/>
        </w:rPr>
        <w:t>2.</w:t>
      </w:r>
      <w:r w:rsidRPr="000D5DC3">
        <w:rPr>
          <w:rFonts w:ascii="Times New Roman" w:hAnsi="Times New Roman"/>
          <w:b/>
          <w:szCs w:val="24"/>
        </w:rPr>
        <w:tab/>
      </w:r>
      <w:r w:rsidRPr="005A73F4" w:rsidR="005A73F4">
        <w:rPr>
          <w:rFonts w:ascii="Times New Roman" w:hAnsi="Times New Roman"/>
          <w:b/>
          <w:szCs w:val="24"/>
          <w:u w:val="single"/>
        </w:rPr>
        <w:t xml:space="preserve">How, by whom, and for what purpose is the information used.  </w:t>
      </w:r>
    </w:p>
    <w:p w:rsidRPr="000D5DC3" w:rsidR="00AB5A84" w:rsidRDefault="00AB5A84" w14:paraId="618A86EE" w14:textId="77777777">
      <w:pPr>
        <w:rPr>
          <w:rFonts w:ascii="Times New Roman" w:hAnsi="Times New Roman"/>
          <w:szCs w:val="24"/>
        </w:rPr>
      </w:pPr>
    </w:p>
    <w:p w:rsidRPr="000D5DC3" w:rsidR="00AB5A84" w:rsidP="005A73F4" w:rsidRDefault="00AB5A84" w14:paraId="1A6746FC" w14:textId="77777777">
      <w:pPr>
        <w:ind w:left="720"/>
        <w:jc w:val="both"/>
        <w:rPr>
          <w:rFonts w:ascii="Times New Roman" w:hAnsi="Times New Roman"/>
          <w:szCs w:val="24"/>
        </w:rPr>
      </w:pPr>
      <w:r w:rsidRPr="000D5DC3">
        <w:rPr>
          <w:rFonts w:ascii="Times New Roman" w:hAnsi="Times New Roman"/>
          <w:szCs w:val="24"/>
        </w:rPr>
        <w:t xml:space="preserve">The information </w:t>
      </w:r>
      <w:r w:rsidRPr="000D5DC3" w:rsidR="009E0E06">
        <w:rPr>
          <w:rFonts w:ascii="Times New Roman" w:hAnsi="Times New Roman"/>
          <w:szCs w:val="24"/>
        </w:rPr>
        <w:t xml:space="preserve">is </w:t>
      </w:r>
      <w:r w:rsidRPr="000D5DC3">
        <w:rPr>
          <w:rFonts w:ascii="Times New Roman" w:hAnsi="Times New Roman"/>
          <w:szCs w:val="24"/>
        </w:rPr>
        <w:t>used by MARAD when there is a prospective foreign transfer of a</w:t>
      </w:r>
      <w:r w:rsidRPr="000D5DC3" w:rsidR="00A57921">
        <w:rPr>
          <w:rFonts w:ascii="Times New Roman" w:hAnsi="Times New Roman"/>
          <w:szCs w:val="24"/>
        </w:rPr>
        <w:t xml:space="preserve"> </w:t>
      </w:r>
      <w:r w:rsidRPr="000D5DC3">
        <w:rPr>
          <w:rFonts w:ascii="Times New Roman" w:hAnsi="Times New Roman"/>
          <w:szCs w:val="24"/>
        </w:rPr>
        <w:t xml:space="preserve">U.S.-flag vessel. </w:t>
      </w:r>
      <w:r w:rsidRPr="000D5DC3" w:rsidR="009E0E06">
        <w:rPr>
          <w:rFonts w:ascii="Times New Roman" w:hAnsi="Times New Roman"/>
          <w:szCs w:val="24"/>
        </w:rPr>
        <w:t xml:space="preserve">The </w:t>
      </w:r>
      <w:r w:rsidRPr="000D5DC3">
        <w:rPr>
          <w:rFonts w:ascii="Times New Roman" w:hAnsi="Times New Roman"/>
          <w:szCs w:val="24"/>
        </w:rPr>
        <w:t xml:space="preserve">information </w:t>
      </w:r>
      <w:r w:rsidRPr="000D5DC3" w:rsidR="009E0E06">
        <w:rPr>
          <w:rFonts w:ascii="Times New Roman" w:hAnsi="Times New Roman"/>
          <w:szCs w:val="24"/>
        </w:rPr>
        <w:t xml:space="preserve">collected </w:t>
      </w:r>
      <w:r w:rsidRPr="000D5DC3">
        <w:rPr>
          <w:rFonts w:ascii="Times New Roman" w:hAnsi="Times New Roman"/>
          <w:szCs w:val="24"/>
        </w:rPr>
        <w:t>assist</w:t>
      </w:r>
      <w:r w:rsidRPr="000D5DC3" w:rsidR="009E0E06">
        <w:rPr>
          <w:rFonts w:ascii="Times New Roman" w:hAnsi="Times New Roman"/>
          <w:szCs w:val="24"/>
        </w:rPr>
        <w:t>s</w:t>
      </w:r>
      <w:r w:rsidRPr="000D5DC3">
        <w:rPr>
          <w:rFonts w:ascii="Times New Roman" w:hAnsi="Times New Roman"/>
          <w:szCs w:val="24"/>
        </w:rPr>
        <w:t xml:space="preserve"> in determin</w:t>
      </w:r>
      <w:r w:rsidRPr="000D5DC3" w:rsidR="001F6A4B">
        <w:rPr>
          <w:rFonts w:ascii="Times New Roman" w:hAnsi="Times New Roman"/>
          <w:szCs w:val="24"/>
        </w:rPr>
        <w:t>ing</w:t>
      </w:r>
      <w:r w:rsidRPr="000D5DC3">
        <w:rPr>
          <w:rFonts w:ascii="Times New Roman" w:hAnsi="Times New Roman"/>
          <w:szCs w:val="24"/>
        </w:rPr>
        <w:t xml:space="preserve"> whether the vessel proposed for transfer will </w:t>
      </w:r>
      <w:r w:rsidRPr="000D5DC3" w:rsidR="001F6A4B">
        <w:rPr>
          <w:rFonts w:ascii="Times New Roman" w:hAnsi="Times New Roman"/>
          <w:szCs w:val="24"/>
        </w:rPr>
        <w:t xml:space="preserve">be subject to </w:t>
      </w:r>
      <w:r w:rsidRPr="000D5DC3">
        <w:rPr>
          <w:rFonts w:ascii="Times New Roman" w:hAnsi="Times New Roman"/>
          <w:szCs w:val="24"/>
        </w:rPr>
        <w:t>retention under the U.S.-flag statutory regulations.</w:t>
      </w:r>
    </w:p>
    <w:p w:rsidRPr="000D5DC3" w:rsidR="00AB5A84" w:rsidP="005A73F4" w:rsidRDefault="00AB5A84" w14:paraId="071AE1F4" w14:textId="77777777">
      <w:pPr>
        <w:jc w:val="both"/>
        <w:rPr>
          <w:rFonts w:ascii="Times New Roman" w:hAnsi="Times New Roman"/>
          <w:szCs w:val="24"/>
        </w:rPr>
      </w:pPr>
    </w:p>
    <w:p w:rsidRPr="000D5DC3" w:rsidR="00AB5A84" w:rsidP="005A73F4" w:rsidRDefault="001F6A4B" w14:paraId="2D5B0E28" w14:textId="77777777">
      <w:pPr>
        <w:ind w:left="720"/>
        <w:jc w:val="both"/>
        <w:rPr>
          <w:rFonts w:ascii="Times New Roman" w:hAnsi="Times New Roman"/>
          <w:szCs w:val="24"/>
        </w:rPr>
      </w:pPr>
      <w:r w:rsidRPr="000D5DC3">
        <w:rPr>
          <w:rFonts w:ascii="Times New Roman" w:hAnsi="Times New Roman"/>
          <w:szCs w:val="24"/>
        </w:rPr>
        <w:lastRenderedPageBreak/>
        <w:t xml:space="preserve">When the </w:t>
      </w:r>
      <w:r w:rsidRPr="000D5DC3" w:rsidR="00AB5A84">
        <w:rPr>
          <w:rFonts w:ascii="Times New Roman" w:hAnsi="Times New Roman"/>
          <w:szCs w:val="24"/>
        </w:rPr>
        <w:t>Office of Sealift Support receives applications,</w:t>
      </w:r>
      <w:r w:rsidRPr="000D5DC3" w:rsidR="006B3315">
        <w:rPr>
          <w:rFonts w:ascii="Times New Roman" w:hAnsi="Times New Roman"/>
          <w:szCs w:val="24"/>
        </w:rPr>
        <w:t xml:space="preserve"> </w:t>
      </w:r>
      <w:r w:rsidRPr="000D5DC3" w:rsidR="00AB5A84">
        <w:rPr>
          <w:rFonts w:ascii="Times New Roman" w:hAnsi="Times New Roman"/>
          <w:szCs w:val="24"/>
        </w:rPr>
        <w:t>they are reviewed by various MARAD specialists ensur</w:t>
      </w:r>
      <w:r w:rsidR="00603A74">
        <w:rPr>
          <w:rFonts w:ascii="Times New Roman" w:hAnsi="Times New Roman"/>
          <w:szCs w:val="24"/>
        </w:rPr>
        <w:t xml:space="preserve">ing </w:t>
      </w:r>
      <w:r w:rsidRPr="000D5DC3" w:rsidR="00AB5A84">
        <w:rPr>
          <w:rFonts w:ascii="Times New Roman" w:hAnsi="Times New Roman"/>
          <w:szCs w:val="24"/>
        </w:rPr>
        <w:t xml:space="preserve">all </w:t>
      </w:r>
      <w:r w:rsidRPr="000D5DC3">
        <w:rPr>
          <w:rFonts w:ascii="Times New Roman" w:hAnsi="Times New Roman"/>
          <w:szCs w:val="24"/>
        </w:rPr>
        <w:t xml:space="preserve">required </w:t>
      </w:r>
      <w:r w:rsidRPr="000D5DC3" w:rsidR="00AB5A84">
        <w:rPr>
          <w:rFonts w:ascii="Times New Roman" w:hAnsi="Times New Roman"/>
          <w:szCs w:val="24"/>
        </w:rPr>
        <w:t xml:space="preserve">information </w:t>
      </w:r>
      <w:r w:rsidR="00603A74">
        <w:rPr>
          <w:rFonts w:ascii="Times New Roman" w:hAnsi="Times New Roman"/>
          <w:szCs w:val="24"/>
        </w:rPr>
        <w:t xml:space="preserve">with the required </w:t>
      </w:r>
      <w:r w:rsidRPr="000D5DC3" w:rsidR="00AB5A84">
        <w:rPr>
          <w:rFonts w:ascii="Times New Roman" w:hAnsi="Times New Roman"/>
          <w:szCs w:val="24"/>
        </w:rPr>
        <w:t>documentation</w:t>
      </w:r>
      <w:r w:rsidR="00603A74">
        <w:rPr>
          <w:rFonts w:ascii="Times New Roman" w:hAnsi="Times New Roman"/>
          <w:szCs w:val="24"/>
        </w:rPr>
        <w:t>,</w:t>
      </w:r>
      <w:r w:rsidRPr="000D5DC3" w:rsidR="00AB5A84">
        <w:rPr>
          <w:rFonts w:ascii="Times New Roman" w:hAnsi="Times New Roman"/>
          <w:szCs w:val="24"/>
        </w:rPr>
        <w:t xml:space="preserve"> are adequate</w:t>
      </w:r>
      <w:r w:rsidR="00603A74">
        <w:rPr>
          <w:rFonts w:ascii="Times New Roman" w:hAnsi="Times New Roman"/>
          <w:szCs w:val="24"/>
        </w:rPr>
        <w:t>,</w:t>
      </w:r>
      <w:r w:rsidRPr="000D5DC3" w:rsidR="00AB5A84">
        <w:rPr>
          <w:rFonts w:ascii="Times New Roman" w:hAnsi="Times New Roman"/>
          <w:szCs w:val="24"/>
        </w:rPr>
        <w:t xml:space="preserve"> and the applicants have met all approval criteria.  MARAD </w:t>
      </w:r>
      <w:r w:rsidRPr="000D5DC3">
        <w:rPr>
          <w:rFonts w:ascii="Times New Roman" w:hAnsi="Times New Roman"/>
          <w:szCs w:val="24"/>
        </w:rPr>
        <w:t xml:space="preserve">then </w:t>
      </w:r>
      <w:r w:rsidRPr="000D5DC3" w:rsidR="00AB5A84">
        <w:rPr>
          <w:rFonts w:ascii="Times New Roman" w:hAnsi="Times New Roman"/>
          <w:szCs w:val="24"/>
        </w:rPr>
        <w:t xml:space="preserve">coordinates with the </w:t>
      </w:r>
      <w:r w:rsidR="00603A74">
        <w:rPr>
          <w:rFonts w:ascii="Times New Roman" w:hAnsi="Times New Roman"/>
          <w:szCs w:val="24"/>
        </w:rPr>
        <w:t xml:space="preserve">U.S. </w:t>
      </w:r>
      <w:r w:rsidRPr="000D5DC3" w:rsidR="00AB5A84">
        <w:rPr>
          <w:rFonts w:ascii="Times New Roman" w:hAnsi="Times New Roman"/>
          <w:szCs w:val="24"/>
        </w:rPr>
        <w:t xml:space="preserve">Department of Defense, </w:t>
      </w:r>
      <w:r w:rsidR="00603A74">
        <w:rPr>
          <w:rFonts w:ascii="Times New Roman" w:hAnsi="Times New Roman"/>
          <w:szCs w:val="24"/>
        </w:rPr>
        <w:t xml:space="preserve">and the </w:t>
      </w:r>
      <w:r w:rsidRPr="000D5DC3" w:rsidR="00AB5A84">
        <w:rPr>
          <w:rFonts w:ascii="Times New Roman" w:hAnsi="Times New Roman"/>
          <w:szCs w:val="24"/>
        </w:rPr>
        <w:t xml:space="preserve">U.S. </w:t>
      </w:r>
      <w:r w:rsidRPr="000D5DC3">
        <w:rPr>
          <w:rFonts w:ascii="Times New Roman" w:hAnsi="Times New Roman"/>
          <w:szCs w:val="24"/>
        </w:rPr>
        <w:t>Transportation Command</w:t>
      </w:r>
      <w:r w:rsidRPr="000D5DC3" w:rsidR="00AB5A84">
        <w:rPr>
          <w:rFonts w:ascii="Times New Roman" w:hAnsi="Times New Roman"/>
          <w:szCs w:val="24"/>
        </w:rPr>
        <w:t xml:space="preserve">, to obtain the required clearances before approval </w:t>
      </w:r>
      <w:r w:rsidR="00603A74">
        <w:rPr>
          <w:rFonts w:ascii="Times New Roman" w:hAnsi="Times New Roman"/>
          <w:szCs w:val="24"/>
        </w:rPr>
        <w:t xml:space="preserve">is </w:t>
      </w:r>
      <w:r w:rsidRPr="000D5DC3" w:rsidR="00AB5A84">
        <w:rPr>
          <w:rFonts w:ascii="Times New Roman" w:hAnsi="Times New Roman"/>
          <w:szCs w:val="24"/>
        </w:rPr>
        <w:t>granted.</w:t>
      </w:r>
      <w:r w:rsidR="005A73F4">
        <w:rPr>
          <w:rFonts w:ascii="Times New Roman" w:hAnsi="Times New Roman"/>
          <w:szCs w:val="24"/>
        </w:rPr>
        <w:br/>
      </w:r>
    </w:p>
    <w:p w:rsidRPr="000D5DC3" w:rsidR="00AB5A84" w:rsidP="005A73F4" w:rsidRDefault="00AB5A84" w14:paraId="193AD712" w14:textId="77777777">
      <w:pPr>
        <w:tabs>
          <w:tab w:val="left" w:pos="-1440"/>
          <w:tab w:val="left" w:pos="4212"/>
        </w:tabs>
        <w:ind w:left="720" w:hanging="720"/>
        <w:rPr>
          <w:rFonts w:ascii="Times New Roman" w:hAnsi="Times New Roman"/>
          <w:b/>
          <w:szCs w:val="24"/>
        </w:rPr>
      </w:pPr>
      <w:r w:rsidRPr="000D5DC3">
        <w:rPr>
          <w:rFonts w:ascii="Times New Roman" w:hAnsi="Times New Roman"/>
          <w:b/>
          <w:szCs w:val="24"/>
        </w:rPr>
        <w:t>3.</w:t>
      </w:r>
      <w:r w:rsidR="005A73F4">
        <w:rPr>
          <w:rFonts w:ascii="Times New Roman" w:hAnsi="Times New Roman"/>
          <w:b/>
          <w:szCs w:val="24"/>
        </w:rPr>
        <w:t xml:space="preserve">         </w:t>
      </w:r>
      <w:r w:rsidRPr="00603A74" w:rsidR="00603A74">
        <w:rPr>
          <w:rFonts w:ascii="Times New Roman" w:hAnsi="Times New Roman"/>
          <w:b/>
          <w:szCs w:val="24"/>
          <w:u w:val="single"/>
        </w:rPr>
        <w:t>Extent of automated information collection.</w:t>
      </w:r>
    </w:p>
    <w:p w:rsidRPr="000D5DC3" w:rsidR="00D57E8F" w:rsidRDefault="00D57E8F" w14:paraId="01598C68" w14:textId="77777777">
      <w:pPr>
        <w:ind w:left="720"/>
        <w:rPr>
          <w:rFonts w:ascii="Times New Roman" w:hAnsi="Times New Roman"/>
          <w:szCs w:val="24"/>
        </w:rPr>
      </w:pPr>
    </w:p>
    <w:p w:rsidRPr="000D5DC3" w:rsidR="0094014A" w:rsidP="00603A74" w:rsidRDefault="00AB5A84" w14:paraId="636C3477" w14:textId="77777777">
      <w:pPr>
        <w:ind w:left="720"/>
        <w:jc w:val="both"/>
        <w:rPr>
          <w:rFonts w:ascii="Times New Roman" w:hAnsi="Times New Roman"/>
          <w:szCs w:val="24"/>
        </w:rPr>
      </w:pPr>
      <w:r w:rsidRPr="000D5DC3">
        <w:rPr>
          <w:rFonts w:ascii="Times New Roman" w:hAnsi="Times New Roman"/>
          <w:szCs w:val="24"/>
        </w:rPr>
        <w:t xml:space="preserve">Consideration has been given to using improved information technology to reduce public burden by allowing the submission of applications electronically, utilizing electronic signatures.   </w:t>
      </w:r>
      <w:r w:rsidRPr="000D5DC3" w:rsidR="0094014A">
        <w:rPr>
          <w:rFonts w:ascii="Times New Roman" w:hAnsi="Times New Roman"/>
          <w:szCs w:val="24"/>
        </w:rPr>
        <w:t>A</w:t>
      </w:r>
      <w:r w:rsidRPr="000D5DC3">
        <w:rPr>
          <w:rFonts w:ascii="Times New Roman" w:hAnsi="Times New Roman"/>
          <w:szCs w:val="24"/>
        </w:rPr>
        <w:t xml:space="preserve">pplicants may submit applications via </w:t>
      </w:r>
      <w:r w:rsidRPr="000D5DC3" w:rsidR="00AC2C73">
        <w:rPr>
          <w:rFonts w:ascii="Times New Roman" w:hAnsi="Times New Roman"/>
          <w:szCs w:val="24"/>
        </w:rPr>
        <w:t xml:space="preserve">email and </w:t>
      </w:r>
      <w:r w:rsidRPr="000D5DC3">
        <w:rPr>
          <w:rFonts w:ascii="Times New Roman" w:hAnsi="Times New Roman"/>
          <w:szCs w:val="24"/>
        </w:rPr>
        <w:t>facsimile</w:t>
      </w:r>
      <w:r w:rsidRPr="000D5DC3" w:rsidR="00547BAD">
        <w:rPr>
          <w:rFonts w:ascii="Times New Roman" w:hAnsi="Times New Roman"/>
          <w:szCs w:val="24"/>
        </w:rPr>
        <w:t>.</w:t>
      </w:r>
      <w:r w:rsidRPr="000D5DC3">
        <w:rPr>
          <w:rFonts w:ascii="Times New Roman" w:hAnsi="Times New Roman"/>
          <w:szCs w:val="24"/>
        </w:rPr>
        <w:t xml:space="preserve"> </w:t>
      </w:r>
    </w:p>
    <w:p w:rsidRPr="000D5DC3" w:rsidR="00A57921" w:rsidRDefault="00A57921" w14:paraId="4925AC65" w14:textId="77777777">
      <w:pPr>
        <w:ind w:left="720"/>
        <w:rPr>
          <w:rFonts w:ascii="Times New Roman" w:hAnsi="Times New Roman"/>
          <w:szCs w:val="24"/>
        </w:rPr>
      </w:pPr>
    </w:p>
    <w:p w:rsidRPr="000D5DC3" w:rsidR="00AB5A84" w:rsidRDefault="00AB5A84" w14:paraId="45538AF6" w14:textId="77777777">
      <w:pPr>
        <w:tabs>
          <w:tab w:val="left" w:pos="-1440"/>
        </w:tabs>
        <w:ind w:left="720" w:hanging="720"/>
        <w:rPr>
          <w:rFonts w:ascii="Times New Roman" w:hAnsi="Times New Roman"/>
          <w:b/>
          <w:szCs w:val="24"/>
        </w:rPr>
      </w:pPr>
      <w:r w:rsidRPr="000D5DC3">
        <w:rPr>
          <w:rFonts w:ascii="Times New Roman" w:hAnsi="Times New Roman"/>
          <w:b/>
          <w:szCs w:val="24"/>
        </w:rPr>
        <w:t>4.</w:t>
      </w:r>
      <w:r w:rsidRPr="000D5DC3">
        <w:rPr>
          <w:rFonts w:ascii="Times New Roman" w:hAnsi="Times New Roman"/>
          <w:b/>
          <w:szCs w:val="24"/>
        </w:rPr>
        <w:tab/>
      </w:r>
      <w:r w:rsidRPr="00603A74" w:rsidR="00603A74">
        <w:rPr>
          <w:rFonts w:ascii="Times New Roman" w:hAnsi="Times New Roman"/>
          <w:b/>
          <w:szCs w:val="24"/>
          <w:u w:val="single"/>
        </w:rPr>
        <w:t>Efforts to identify duplication.</w:t>
      </w:r>
    </w:p>
    <w:p w:rsidRPr="000D5DC3" w:rsidR="00AB5A84" w:rsidRDefault="00AB5A84" w14:paraId="3106EB44" w14:textId="77777777">
      <w:pPr>
        <w:rPr>
          <w:rFonts w:ascii="Times New Roman" w:hAnsi="Times New Roman"/>
          <w:szCs w:val="24"/>
        </w:rPr>
      </w:pPr>
    </w:p>
    <w:p w:rsidRPr="000D5DC3" w:rsidR="00AB5A84" w:rsidP="00603A74" w:rsidRDefault="00AB5A84" w14:paraId="717C58C1" w14:textId="77777777">
      <w:pPr>
        <w:ind w:left="720"/>
        <w:jc w:val="both"/>
        <w:rPr>
          <w:rFonts w:ascii="Times New Roman" w:hAnsi="Times New Roman"/>
          <w:szCs w:val="24"/>
        </w:rPr>
      </w:pPr>
      <w:r w:rsidRPr="000D5DC3">
        <w:rPr>
          <w:rFonts w:ascii="Times New Roman" w:hAnsi="Times New Roman"/>
          <w:szCs w:val="24"/>
        </w:rPr>
        <w:t>We have been unable to identify duplication of this collection.  Search of the Catalog of Federal Domestic Assistance has not shown any similar maritime programs or information needs.</w:t>
      </w:r>
    </w:p>
    <w:p w:rsidRPr="000D5DC3" w:rsidR="00AB5A84" w:rsidRDefault="00AB5A84" w14:paraId="4A65E823" w14:textId="77777777">
      <w:pPr>
        <w:ind w:left="720"/>
        <w:rPr>
          <w:rFonts w:ascii="Times New Roman" w:hAnsi="Times New Roman"/>
          <w:szCs w:val="24"/>
        </w:rPr>
      </w:pPr>
    </w:p>
    <w:p w:rsidRPr="000D5DC3" w:rsidR="00AB5A84" w:rsidP="00603A74" w:rsidRDefault="00AB5A84" w14:paraId="428762A7" w14:textId="77777777">
      <w:pPr>
        <w:tabs>
          <w:tab w:val="left" w:pos="-1440"/>
        </w:tabs>
        <w:ind w:left="720" w:hanging="720"/>
        <w:rPr>
          <w:rFonts w:ascii="Times New Roman" w:hAnsi="Times New Roman"/>
          <w:szCs w:val="24"/>
        </w:rPr>
      </w:pPr>
      <w:r w:rsidRPr="000D5DC3">
        <w:rPr>
          <w:rFonts w:ascii="Times New Roman" w:hAnsi="Times New Roman"/>
          <w:b/>
          <w:szCs w:val="24"/>
        </w:rPr>
        <w:t>5.</w:t>
      </w:r>
      <w:r w:rsidRPr="000D5DC3">
        <w:rPr>
          <w:rFonts w:ascii="Times New Roman" w:hAnsi="Times New Roman"/>
          <w:b/>
          <w:szCs w:val="24"/>
        </w:rPr>
        <w:tab/>
      </w:r>
      <w:r w:rsidRPr="00603A74" w:rsidR="00603A74">
        <w:rPr>
          <w:rFonts w:ascii="Times New Roman" w:hAnsi="Times New Roman"/>
          <w:b/>
          <w:szCs w:val="24"/>
          <w:u w:val="single"/>
        </w:rPr>
        <w:t>Efforts to minimize the burden on small businesses.</w:t>
      </w:r>
      <w:r w:rsidRPr="00603A74" w:rsidR="00603A74">
        <w:rPr>
          <w:rFonts w:ascii="Times New Roman" w:hAnsi="Times New Roman"/>
          <w:b/>
          <w:szCs w:val="24"/>
        </w:rPr>
        <w:t xml:space="preserve">  </w:t>
      </w:r>
      <w:r w:rsidR="00603A74">
        <w:rPr>
          <w:rFonts w:ascii="Times New Roman" w:hAnsi="Times New Roman"/>
          <w:b/>
          <w:szCs w:val="24"/>
        </w:rPr>
        <w:br/>
      </w:r>
    </w:p>
    <w:p w:rsidRPr="000D5DC3" w:rsidR="00AB5A84" w:rsidP="00603A74" w:rsidRDefault="00AB5A84" w14:paraId="5EE075A3" w14:textId="77777777">
      <w:pPr>
        <w:ind w:left="720"/>
        <w:jc w:val="both"/>
        <w:rPr>
          <w:rFonts w:ascii="Times New Roman" w:hAnsi="Times New Roman"/>
          <w:szCs w:val="24"/>
        </w:rPr>
      </w:pPr>
      <w:r w:rsidRPr="000D5DC3">
        <w:rPr>
          <w:rFonts w:ascii="Times New Roman" w:hAnsi="Times New Roman"/>
          <w:szCs w:val="24"/>
        </w:rPr>
        <w:t>The application format has been developed in such a manner as to minimize the burden on small businesses and individuals.</w:t>
      </w:r>
    </w:p>
    <w:p w:rsidRPr="000D5DC3" w:rsidR="00AB5A84" w:rsidRDefault="00AB5A84" w14:paraId="640DC74D" w14:textId="77777777">
      <w:pPr>
        <w:rPr>
          <w:rFonts w:ascii="Times New Roman" w:hAnsi="Times New Roman"/>
          <w:b/>
          <w:szCs w:val="24"/>
        </w:rPr>
      </w:pPr>
    </w:p>
    <w:p w:rsidRPr="000D5DC3" w:rsidR="00AB5A84" w:rsidRDefault="00AB5A84" w14:paraId="7FA3D40C" w14:textId="77777777">
      <w:pPr>
        <w:tabs>
          <w:tab w:val="left" w:pos="-1440"/>
        </w:tabs>
        <w:ind w:left="720" w:right="720" w:hanging="720"/>
        <w:rPr>
          <w:rFonts w:ascii="Times New Roman" w:hAnsi="Times New Roman"/>
          <w:b/>
          <w:szCs w:val="24"/>
        </w:rPr>
      </w:pPr>
      <w:r w:rsidRPr="000D5DC3">
        <w:rPr>
          <w:rFonts w:ascii="Times New Roman" w:hAnsi="Times New Roman"/>
          <w:b/>
          <w:szCs w:val="24"/>
        </w:rPr>
        <w:t>6.</w:t>
      </w:r>
      <w:r w:rsidRPr="000D5DC3">
        <w:rPr>
          <w:rFonts w:ascii="Times New Roman" w:hAnsi="Times New Roman"/>
          <w:b/>
          <w:szCs w:val="24"/>
        </w:rPr>
        <w:tab/>
      </w:r>
      <w:r w:rsidRPr="00603A74" w:rsidR="00603A74">
        <w:rPr>
          <w:rFonts w:ascii="Times New Roman" w:hAnsi="Times New Roman"/>
          <w:b/>
          <w:szCs w:val="24"/>
          <w:u w:val="single"/>
        </w:rPr>
        <w:t>Impact of less frequent collection of information.</w:t>
      </w:r>
    </w:p>
    <w:p w:rsidRPr="000D5DC3" w:rsidR="00AB5A84" w:rsidRDefault="00AB5A84" w14:paraId="4B0AD2F6" w14:textId="77777777">
      <w:pPr>
        <w:rPr>
          <w:rFonts w:ascii="Times New Roman" w:hAnsi="Times New Roman"/>
          <w:szCs w:val="24"/>
        </w:rPr>
      </w:pPr>
    </w:p>
    <w:p w:rsidRPr="000D5DC3" w:rsidR="00AB5A84" w:rsidP="00603A74" w:rsidRDefault="00AB5A84" w14:paraId="794BF1EB" w14:textId="77777777">
      <w:pPr>
        <w:ind w:left="720"/>
        <w:jc w:val="both"/>
        <w:rPr>
          <w:rFonts w:ascii="Times New Roman" w:hAnsi="Times New Roman"/>
          <w:szCs w:val="24"/>
        </w:rPr>
      </w:pPr>
      <w:r w:rsidRPr="000D5DC3">
        <w:rPr>
          <w:rFonts w:ascii="Times New Roman" w:hAnsi="Times New Roman"/>
          <w:szCs w:val="24"/>
        </w:rPr>
        <w:t xml:space="preserve">MARAD requires the collection only when a vessel owner </w:t>
      </w:r>
      <w:proofErr w:type="gramStart"/>
      <w:r w:rsidRPr="000D5DC3">
        <w:rPr>
          <w:rFonts w:ascii="Times New Roman" w:hAnsi="Times New Roman"/>
          <w:szCs w:val="24"/>
        </w:rPr>
        <w:t>submits an application</w:t>
      </w:r>
      <w:proofErr w:type="gramEnd"/>
      <w:r w:rsidRPr="000D5DC3">
        <w:rPr>
          <w:rFonts w:ascii="Times New Roman" w:hAnsi="Times New Roman"/>
          <w:szCs w:val="24"/>
        </w:rPr>
        <w:t xml:space="preserve"> for a prospective foreign transfer of a U.S.-flag vessel.  </w:t>
      </w:r>
      <w:r w:rsidRPr="000D5DC3" w:rsidR="001F6A4B">
        <w:rPr>
          <w:rFonts w:ascii="Times New Roman" w:hAnsi="Times New Roman"/>
          <w:szCs w:val="24"/>
        </w:rPr>
        <w:t xml:space="preserve">Without this </w:t>
      </w:r>
      <w:r w:rsidRPr="000D5DC3">
        <w:rPr>
          <w:rFonts w:ascii="Times New Roman" w:hAnsi="Times New Roman"/>
          <w:szCs w:val="24"/>
        </w:rPr>
        <w:t xml:space="preserve">data collection, MARAD would </w:t>
      </w:r>
      <w:r w:rsidRPr="000D5DC3" w:rsidR="001F6A4B">
        <w:rPr>
          <w:rFonts w:ascii="Times New Roman" w:hAnsi="Times New Roman"/>
          <w:szCs w:val="24"/>
        </w:rPr>
        <w:t xml:space="preserve">be unable to </w:t>
      </w:r>
      <w:proofErr w:type="gramStart"/>
      <w:r w:rsidRPr="000D5DC3">
        <w:rPr>
          <w:rFonts w:ascii="Times New Roman" w:hAnsi="Times New Roman"/>
          <w:szCs w:val="24"/>
        </w:rPr>
        <w:t>make a determination</w:t>
      </w:r>
      <w:proofErr w:type="gramEnd"/>
      <w:r w:rsidRPr="000D5DC3">
        <w:rPr>
          <w:rFonts w:ascii="Times New Roman" w:hAnsi="Times New Roman"/>
          <w:szCs w:val="24"/>
        </w:rPr>
        <w:t xml:space="preserve"> as to whether the vessel is needed for continued operation under U.S.-</w:t>
      </w:r>
      <w:r w:rsidRPr="000D5DC3" w:rsidR="00FD2C2E">
        <w:rPr>
          <w:rFonts w:ascii="Times New Roman" w:hAnsi="Times New Roman"/>
          <w:szCs w:val="24"/>
        </w:rPr>
        <w:t>flag and</w:t>
      </w:r>
      <w:r w:rsidRPr="000D5DC3">
        <w:rPr>
          <w:rFonts w:ascii="Times New Roman" w:hAnsi="Times New Roman"/>
          <w:szCs w:val="24"/>
        </w:rPr>
        <w:t xml:space="preserve"> </w:t>
      </w:r>
      <w:r w:rsidRPr="000D5DC3" w:rsidR="001F6A4B">
        <w:rPr>
          <w:rFonts w:ascii="Times New Roman" w:hAnsi="Times New Roman"/>
          <w:szCs w:val="24"/>
        </w:rPr>
        <w:t xml:space="preserve">would </w:t>
      </w:r>
      <w:r w:rsidRPr="000D5DC3">
        <w:rPr>
          <w:rFonts w:ascii="Times New Roman" w:hAnsi="Times New Roman"/>
          <w:szCs w:val="24"/>
        </w:rPr>
        <w:t xml:space="preserve">not </w:t>
      </w:r>
      <w:r w:rsidRPr="000D5DC3" w:rsidR="001F6A4B">
        <w:rPr>
          <w:rFonts w:ascii="Times New Roman" w:hAnsi="Times New Roman"/>
          <w:szCs w:val="24"/>
        </w:rPr>
        <w:t xml:space="preserve">be able to </w:t>
      </w:r>
      <w:r w:rsidRPr="000D5DC3">
        <w:rPr>
          <w:rFonts w:ascii="Times New Roman" w:hAnsi="Times New Roman"/>
          <w:szCs w:val="24"/>
        </w:rPr>
        <w:t>monitor the status of the U.S. Merchant Marine nor submit annual reports to Congress.</w:t>
      </w:r>
    </w:p>
    <w:p w:rsidRPr="000D5DC3" w:rsidR="00AB5A84" w:rsidRDefault="00AB5A84" w14:paraId="718CBA4E" w14:textId="77777777">
      <w:pPr>
        <w:rPr>
          <w:rFonts w:ascii="Times New Roman" w:hAnsi="Times New Roman"/>
          <w:szCs w:val="24"/>
        </w:rPr>
      </w:pPr>
    </w:p>
    <w:p w:rsidRPr="000D5DC3" w:rsidR="00AB5A84" w:rsidRDefault="00AB5A84" w14:paraId="3ED43EF1" w14:textId="77777777">
      <w:pPr>
        <w:tabs>
          <w:tab w:val="left" w:pos="-1440"/>
        </w:tabs>
        <w:ind w:left="720" w:right="720" w:hanging="720"/>
        <w:rPr>
          <w:rFonts w:ascii="Times New Roman" w:hAnsi="Times New Roman"/>
          <w:b/>
          <w:szCs w:val="24"/>
        </w:rPr>
      </w:pPr>
      <w:r w:rsidRPr="000D5DC3">
        <w:rPr>
          <w:rFonts w:ascii="Times New Roman" w:hAnsi="Times New Roman"/>
          <w:b/>
          <w:szCs w:val="24"/>
        </w:rPr>
        <w:t>7.</w:t>
      </w:r>
      <w:r w:rsidRPr="000D5DC3">
        <w:rPr>
          <w:rFonts w:ascii="Times New Roman" w:hAnsi="Times New Roman"/>
          <w:b/>
          <w:szCs w:val="24"/>
        </w:rPr>
        <w:tab/>
      </w:r>
      <w:r w:rsidRPr="00603A74" w:rsidR="00603A74">
        <w:rPr>
          <w:rFonts w:ascii="Times New Roman" w:hAnsi="Times New Roman"/>
          <w:b/>
          <w:szCs w:val="24"/>
          <w:u w:val="single"/>
        </w:rPr>
        <w:t>Special circumstances.</w:t>
      </w:r>
    </w:p>
    <w:p w:rsidRPr="000D5DC3" w:rsidR="00AB5A84" w:rsidP="00603A74" w:rsidRDefault="00AB5A84" w14:paraId="6F7F8016" w14:textId="77777777">
      <w:pPr>
        <w:jc w:val="both"/>
        <w:rPr>
          <w:rFonts w:ascii="Times New Roman" w:hAnsi="Times New Roman"/>
          <w:b/>
          <w:szCs w:val="24"/>
        </w:rPr>
      </w:pPr>
    </w:p>
    <w:p w:rsidRPr="000D5DC3" w:rsidR="00AB5A84" w:rsidP="00603A74" w:rsidRDefault="00AB5A84" w14:paraId="0961B25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sidRPr="000D5DC3">
        <w:rPr>
          <w:rFonts w:ascii="Times New Roman" w:hAnsi="Times New Roman"/>
          <w:szCs w:val="24"/>
        </w:rPr>
        <w:t>There are no special circumstances that require the collection of information to be conducted in a manner described above.</w:t>
      </w:r>
    </w:p>
    <w:p w:rsidRPr="000D5DC3" w:rsidR="00AB5A84" w:rsidRDefault="00AB5A84" w14:paraId="0403B89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603A74" w:rsidR="00AB5A84" w:rsidRDefault="00AB5A84" w14:paraId="1DCDD59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u w:val="single"/>
        </w:rPr>
      </w:pPr>
      <w:r w:rsidRPr="000D5DC3">
        <w:rPr>
          <w:rFonts w:ascii="Times New Roman" w:hAnsi="Times New Roman"/>
          <w:b/>
          <w:szCs w:val="24"/>
        </w:rPr>
        <w:t>8.</w:t>
      </w:r>
      <w:r w:rsidRPr="000D5DC3">
        <w:rPr>
          <w:rFonts w:ascii="Times New Roman" w:hAnsi="Times New Roman"/>
          <w:b/>
          <w:szCs w:val="24"/>
        </w:rPr>
        <w:tab/>
      </w:r>
      <w:r w:rsidRPr="00603A74" w:rsidR="00603A74">
        <w:rPr>
          <w:rFonts w:ascii="Times New Roman" w:hAnsi="Times New Roman"/>
          <w:b/>
          <w:szCs w:val="24"/>
          <w:u w:val="single"/>
        </w:rPr>
        <w:t xml:space="preserve">Compliance with 5 CFR 1320.8:  </w:t>
      </w:r>
    </w:p>
    <w:p w:rsidRPr="000D5DC3" w:rsidR="00AB5A84" w:rsidRDefault="00AB5A84" w14:paraId="7C88066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603A74" w:rsidP="00603A74" w:rsidRDefault="00603A74" w14:paraId="096A83A0" w14:textId="77777777">
      <w:pPr>
        <w:tabs>
          <w:tab w:val="left" w:pos="-1440"/>
        </w:tabs>
        <w:ind w:left="720" w:hanging="720"/>
        <w:jc w:val="both"/>
        <w:rPr>
          <w:rFonts w:ascii="Times New Roman" w:hAnsi="Times New Roman"/>
          <w:szCs w:val="24"/>
        </w:rPr>
      </w:pPr>
      <w:r>
        <w:rPr>
          <w:rFonts w:ascii="Times New Roman" w:hAnsi="Times New Roman"/>
          <w:szCs w:val="24"/>
        </w:rPr>
        <w:tab/>
      </w:r>
      <w:r w:rsidRPr="00BE43E5">
        <w:rPr>
          <w:rFonts w:ascii="Times New Roman" w:hAnsi="Times New Roman"/>
          <w:szCs w:val="24"/>
        </w:rPr>
        <w:t xml:space="preserve">MARAD published a 60-day notice and request for comments on this information collection in the Federal Register on </w:t>
      </w:r>
      <w:r w:rsidR="006E241B">
        <w:rPr>
          <w:rFonts w:ascii="Times New Roman" w:hAnsi="Times New Roman"/>
          <w:szCs w:val="24"/>
        </w:rPr>
        <w:t>May 12</w:t>
      </w:r>
      <w:r w:rsidRPr="00BE43E5">
        <w:rPr>
          <w:rFonts w:ascii="Times New Roman" w:hAnsi="Times New Roman"/>
          <w:szCs w:val="24"/>
        </w:rPr>
        <w:t xml:space="preserve">, 2022 (87 FR </w:t>
      </w:r>
      <w:r w:rsidR="006E241B">
        <w:rPr>
          <w:rFonts w:ascii="Times New Roman" w:hAnsi="Times New Roman"/>
          <w:szCs w:val="24"/>
        </w:rPr>
        <w:t>21294</w:t>
      </w:r>
      <w:r w:rsidRPr="00BE43E5">
        <w:rPr>
          <w:rFonts w:ascii="Times New Roman" w:hAnsi="Times New Roman"/>
          <w:szCs w:val="24"/>
        </w:rPr>
        <w:t xml:space="preserve">), indicating comments should be submitted on or before </w:t>
      </w:r>
      <w:r w:rsidR="006E241B">
        <w:rPr>
          <w:rFonts w:ascii="Times New Roman" w:hAnsi="Times New Roman"/>
          <w:szCs w:val="24"/>
        </w:rPr>
        <w:t>July 11</w:t>
      </w:r>
      <w:r w:rsidRPr="00BE43E5">
        <w:rPr>
          <w:rFonts w:ascii="Times New Roman" w:hAnsi="Times New Roman"/>
          <w:szCs w:val="24"/>
        </w:rPr>
        <w:t>, 2022.  In addition, a 30-day notice and request for comments was published in the Federal Register</w:t>
      </w:r>
      <w:r w:rsidR="00BD178A">
        <w:rPr>
          <w:rFonts w:ascii="Times New Roman" w:hAnsi="Times New Roman"/>
          <w:szCs w:val="24"/>
        </w:rPr>
        <w:t xml:space="preserve"> (87 FR 43933)</w:t>
      </w:r>
      <w:r w:rsidRPr="00BE43E5">
        <w:rPr>
          <w:rFonts w:ascii="Times New Roman" w:hAnsi="Times New Roman"/>
          <w:szCs w:val="24"/>
        </w:rPr>
        <w:t xml:space="preserve"> on </w:t>
      </w:r>
      <w:r w:rsidR="00BD178A">
        <w:rPr>
          <w:rFonts w:ascii="Times New Roman" w:hAnsi="Times New Roman"/>
          <w:szCs w:val="24"/>
        </w:rPr>
        <w:t>July 22</w:t>
      </w:r>
      <w:r w:rsidRPr="00BE43E5">
        <w:rPr>
          <w:rFonts w:ascii="Times New Roman" w:hAnsi="Times New Roman"/>
          <w:szCs w:val="24"/>
        </w:rPr>
        <w:t xml:space="preserve">, </w:t>
      </w:r>
      <w:proofErr w:type="gramStart"/>
      <w:r w:rsidRPr="00BE43E5">
        <w:rPr>
          <w:rFonts w:ascii="Times New Roman" w:hAnsi="Times New Roman"/>
          <w:szCs w:val="24"/>
        </w:rPr>
        <w:t>2022</w:t>
      </w:r>
      <w:proofErr w:type="gramEnd"/>
      <w:r w:rsidRPr="00BE43E5">
        <w:rPr>
          <w:rFonts w:ascii="Times New Roman" w:hAnsi="Times New Roman"/>
          <w:szCs w:val="24"/>
        </w:rPr>
        <w:t xml:space="preserve"> indicating comments should be submitted on or before </w:t>
      </w:r>
      <w:r w:rsidR="00BD178A">
        <w:rPr>
          <w:rFonts w:ascii="Times New Roman" w:hAnsi="Times New Roman"/>
          <w:szCs w:val="24"/>
        </w:rPr>
        <w:t>August 22</w:t>
      </w:r>
      <w:r w:rsidRPr="00BE43E5">
        <w:rPr>
          <w:rFonts w:ascii="Times New Roman" w:hAnsi="Times New Roman"/>
          <w:szCs w:val="24"/>
        </w:rPr>
        <w:t>, 2022.</w:t>
      </w:r>
    </w:p>
    <w:p w:rsidR="00603A74" w:rsidP="00603A74" w:rsidRDefault="00603A74" w14:paraId="56483B4F" w14:textId="77777777">
      <w:pPr>
        <w:tabs>
          <w:tab w:val="left" w:pos="-1440"/>
        </w:tabs>
        <w:ind w:left="720" w:hanging="720"/>
        <w:jc w:val="both"/>
        <w:rPr>
          <w:rFonts w:ascii="Times New Roman" w:hAnsi="Times New Roman"/>
          <w:szCs w:val="24"/>
        </w:rPr>
      </w:pPr>
    </w:p>
    <w:p w:rsidRPr="00603A74" w:rsidR="00AB5A84" w:rsidRDefault="00AB5A84" w14:paraId="2C1829A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u w:val="single"/>
        </w:rPr>
      </w:pPr>
      <w:r w:rsidRPr="000D5DC3">
        <w:rPr>
          <w:rFonts w:ascii="Times New Roman" w:hAnsi="Times New Roman"/>
          <w:b/>
          <w:szCs w:val="24"/>
        </w:rPr>
        <w:t>9.</w:t>
      </w:r>
      <w:r w:rsidRPr="000D5DC3">
        <w:rPr>
          <w:rFonts w:ascii="Times New Roman" w:hAnsi="Times New Roman"/>
          <w:b/>
          <w:szCs w:val="24"/>
        </w:rPr>
        <w:tab/>
      </w:r>
      <w:r w:rsidRPr="00603A74" w:rsidR="00603A74">
        <w:rPr>
          <w:rFonts w:ascii="Times New Roman" w:hAnsi="Times New Roman"/>
          <w:b/>
          <w:szCs w:val="24"/>
          <w:u w:val="single"/>
        </w:rPr>
        <w:t xml:space="preserve">Payments or gifts to respondents.  </w:t>
      </w:r>
    </w:p>
    <w:p w:rsidRPr="000D5DC3" w:rsidR="00AB5A84" w:rsidRDefault="00AB5A84" w14:paraId="3602D15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0D5DC3" w:rsidR="00AB5A84" w:rsidP="00603A74" w:rsidRDefault="00AB5A84" w14:paraId="2526097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sidRPr="000D5DC3">
        <w:rPr>
          <w:rFonts w:ascii="Times New Roman" w:hAnsi="Times New Roman"/>
          <w:szCs w:val="24"/>
        </w:rPr>
        <w:t>This item is not applicable since MARAD does not make payments or gifts of any kind to any respondent.</w:t>
      </w:r>
    </w:p>
    <w:p w:rsidRPr="000D5DC3" w:rsidR="00CC2626" w:rsidRDefault="00CC2626" w14:paraId="3F45F4A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0D5DC3" w:rsidR="00CC2626" w:rsidRDefault="00AB5A84" w14:paraId="79C8272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r w:rsidRPr="000D5DC3">
        <w:rPr>
          <w:rFonts w:ascii="Times New Roman" w:hAnsi="Times New Roman"/>
          <w:b/>
          <w:szCs w:val="24"/>
        </w:rPr>
        <w:t>10.</w:t>
      </w:r>
      <w:r w:rsidRPr="000D5DC3">
        <w:rPr>
          <w:rFonts w:ascii="Times New Roman" w:hAnsi="Times New Roman"/>
          <w:b/>
          <w:szCs w:val="24"/>
        </w:rPr>
        <w:tab/>
      </w:r>
      <w:r w:rsidRPr="00603A74" w:rsidR="00603A74">
        <w:rPr>
          <w:rFonts w:ascii="Times New Roman" w:hAnsi="Times New Roman"/>
          <w:b/>
          <w:szCs w:val="24"/>
          <w:u w:val="single"/>
        </w:rPr>
        <w:t>Assurance of confidentiality.</w:t>
      </w:r>
      <w:r w:rsidR="00603A74">
        <w:rPr>
          <w:rFonts w:ascii="Times New Roman" w:hAnsi="Times New Roman"/>
          <w:b/>
          <w:szCs w:val="24"/>
        </w:rPr>
        <w:br/>
      </w:r>
    </w:p>
    <w:p w:rsidR="00603A74" w:rsidP="00603A74" w:rsidRDefault="00AB5A84" w14:paraId="0E93C82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sidRPr="000D5DC3">
        <w:rPr>
          <w:rFonts w:ascii="Times New Roman" w:hAnsi="Times New Roman"/>
          <w:szCs w:val="24"/>
        </w:rPr>
        <w:t>The information requested is not of a confidential nature and</w:t>
      </w:r>
      <w:r w:rsidRPr="000D5DC3" w:rsidR="00CA576F">
        <w:rPr>
          <w:rFonts w:ascii="Times New Roman" w:hAnsi="Times New Roman"/>
          <w:szCs w:val="24"/>
        </w:rPr>
        <w:t xml:space="preserve"> </w:t>
      </w:r>
      <w:r w:rsidRPr="000D5DC3">
        <w:rPr>
          <w:rFonts w:ascii="Times New Roman" w:hAnsi="Times New Roman"/>
          <w:szCs w:val="24"/>
        </w:rPr>
        <w:t>no assurance of confidentiality need be given</w:t>
      </w:r>
      <w:r w:rsidRPr="000D5DC3" w:rsidR="00CA576F">
        <w:rPr>
          <w:rFonts w:ascii="Times New Roman" w:hAnsi="Times New Roman"/>
          <w:szCs w:val="24"/>
        </w:rPr>
        <w:t>.</w:t>
      </w:r>
    </w:p>
    <w:p w:rsidRPr="000D5DC3" w:rsidR="00AB5A84" w:rsidP="00603A74" w:rsidRDefault="00603A74" w14:paraId="567191A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br/>
      </w:r>
      <w:r w:rsidRPr="000D5DC3" w:rsidR="00AB5A84">
        <w:rPr>
          <w:rFonts w:ascii="Times New Roman" w:hAnsi="Times New Roman"/>
          <w:b/>
          <w:szCs w:val="24"/>
        </w:rPr>
        <w:t>11.</w:t>
      </w:r>
      <w:r w:rsidRPr="000D5DC3" w:rsidR="00AB5A84">
        <w:rPr>
          <w:rFonts w:ascii="Times New Roman" w:hAnsi="Times New Roman"/>
          <w:b/>
          <w:szCs w:val="24"/>
        </w:rPr>
        <w:tab/>
      </w:r>
      <w:r w:rsidRPr="00603A74">
        <w:rPr>
          <w:rFonts w:ascii="Times New Roman" w:hAnsi="Times New Roman"/>
          <w:b/>
          <w:szCs w:val="24"/>
          <w:u w:val="single"/>
        </w:rPr>
        <w:t>Justification for collection of sensitive information.</w:t>
      </w:r>
      <w:r>
        <w:rPr>
          <w:rFonts w:ascii="Times New Roman" w:hAnsi="Times New Roman"/>
          <w:b/>
          <w:szCs w:val="24"/>
          <w:u w:val="single"/>
        </w:rPr>
        <w:br/>
      </w:r>
    </w:p>
    <w:p w:rsidRPr="000D5DC3" w:rsidR="00AB5A84" w:rsidP="00603A74" w:rsidRDefault="00AB5A84" w14:paraId="5DED6A3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sidRPr="000D5DC3">
        <w:rPr>
          <w:rFonts w:ascii="Times New Roman" w:hAnsi="Times New Roman"/>
          <w:szCs w:val="24"/>
        </w:rPr>
        <w:t>No information of a sensitive nature is required.</w:t>
      </w:r>
    </w:p>
    <w:p w:rsidRPr="000D5DC3" w:rsidR="00AB5A84" w:rsidRDefault="00AB5A84" w14:paraId="7810A2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p>
    <w:p w:rsidRPr="000D5DC3" w:rsidR="00AB5A84" w:rsidRDefault="00AB5A84" w14:paraId="3142CF7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r w:rsidRPr="000D5DC3">
        <w:rPr>
          <w:rFonts w:ascii="Times New Roman" w:hAnsi="Times New Roman"/>
          <w:b/>
          <w:szCs w:val="24"/>
        </w:rPr>
        <w:t>12.</w:t>
      </w:r>
      <w:r w:rsidRPr="000D5DC3">
        <w:rPr>
          <w:rFonts w:ascii="Times New Roman" w:hAnsi="Times New Roman"/>
          <w:b/>
          <w:szCs w:val="24"/>
        </w:rPr>
        <w:tab/>
      </w:r>
      <w:r w:rsidRPr="00603A74" w:rsidR="00603A74">
        <w:rPr>
          <w:rFonts w:ascii="Times New Roman" w:hAnsi="Times New Roman"/>
          <w:b/>
          <w:szCs w:val="24"/>
          <w:u w:val="single"/>
        </w:rPr>
        <w:t>Estimate of burden hours for information requested.</w:t>
      </w:r>
    </w:p>
    <w:p w:rsidRPr="000D5DC3" w:rsidR="00AB5A84" w:rsidRDefault="00AB5A84" w14:paraId="6B1CFFC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0D5DC3" w:rsidR="00AB5A84" w:rsidP="00603A74" w:rsidRDefault="009B4F0A" w14:paraId="528DA4C6" w14:textId="77777777">
      <w:pPr>
        <w:pStyle w:val="a"/>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30"/>
        <w:jc w:val="both"/>
        <w:rPr>
          <w:rFonts w:ascii="Times New Roman" w:hAnsi="Times New Roman"/>
          <w:b/>
          <w:szCs w:val="24"/>
        </w:rPr>
      </w:pPr>
      <w:r w:rsidRPr="000D5DC3">
        <w:rPr>
          <w:rFonts w:ascii="Times New Roman" w:hAnsi="Times New Roman"/>
          <w:b/>
          <w:szCs w:val="24"/>
        </w:rPr>
        <w:t xml:space="preserve"> </w:t>
      </w:r>
      <w:r w:rsidRPr="000D5DC3">
        <w:rPr>
          <w:rFonts w:ascii="Times New Roman" w:hAnsi="Times New Roman"/>
          <w:b/>
          <w:szCs w:val="24"/>
        </w:rPr>
        <w:tab/>
      </w:r>
      <w:r w:rsidRPr="000D5DC3" w:rsidR="00AB5A84">
        <w:rPr>
          <w:rFonts w:ascii="Times New Roman" w:hAnsi="Times New Roman"/>
          <w:szCs w:val="24"/>
        </w:rPr>
        <w:t xml:space="preserve">As required by </w:t>
      </w:r>
      <w:r w:rsidRPr="000D5DC3" w:rsidR="001B7D56">
        <w:rPr>
          <w:rFonts w:ascii="Times New Roman" w:hAnsi="Times New Roman"/>
          <w:szCs w:val="24"/>
        </w:rPr>
        <w:t>46 U.S.C. 56101 and 56103,</w:t>
      </w:r>
      <w:r w:rsidRPr="000D5DC3" w:rsidR="00AB5A84">
        <w:rPr>
          <w:rFonts w:ascii="Times New Roman" w:hAnsi="Times New Roman"/>
          <w:szCs w:val="24"/>
        </w:rPr>
        <w:t xml:space="preserve"> MARAD has authority to approve the sale, charter, lease, etc., of U.S.-flag vessels to non-citizens, and for the transfer of said vessels to foreign registry and flag.  The applications must be filed by the registered owner if the vessel is being transferred to foreign registry or if being sold for scrapping in a foreign country.  Rarely is more than one application received more than once a year from the same applicant.  When this does occur, it is generally in the form of multiple applications, such as the foreign transfer of four or five barges to the same purchaser.  In such instances, the processing fee is adjusted to </w:t>
      </w:r>
      <w:proofErr w:type="gramStart"/>
      <w:r w:rsidRPr="000D5DC3" w:rsidR="00AB5A84">
        <w:rPr>
          <w:rFonts w:ascii="Times New Roman" w:hAnsi="Times New Roman"/>
          <w:szCs w:val="24"/>
        </w:rPr>
        <w:t>more accurately reflect the time</w:t>
      </w:r>
      <w:proofErr w:type="gramEnd"/>
      <w:r w:rsidRPr="000D5DC3" w:rsidR="00AB5A84">
        <w:rPr>
          <w:rFonts w:ascii="Times New Roman" w:hAnsi="Times New Roman"/>
          <w:szCs w:val="24"/>
        </w:rPr>
        <w:t xml:space="preserve"> it takes to process the applications.</w:t>
      </w:r>
    </w:p>
    <w:p w:rsidRPr="000D5DC3" w:rsidR="00CC2626" w:rsidP="00603A74" w:rsidRDefault="00CC2626" w14:paraId="1EF7295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rsidR="00603A74" w:rsidP="00603A74" w:rsidRDefault="00AB5A84" w14:paraId="0AFA515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sidRPr="000D5DC3">
        <w:rPr>
          <w:rFonts w:ascii="Times New Roman" w:hAnsi="Times New Roman"/>
          <w:szCs w:val="24"/>
        </w:rPr>
        <w:t xml:space="preserve">It takes each applicant approximately 2 hours to complete and forward their application to MARAD for approval.  It takes approximately </w:t>
      </w:r>
      <w:r w:rsidRPr="000D5DC3" w:rsidR="00CF033A">
        <w:rPr>
          <w:rFonts w:ascii="Times New Roman" w:hAnsi="Times New Roman"/>
          <w:szCs w:val="24"/>
        </w:rPr>
        <w:t>85</w:t>
      </w:r>
      <w:r w:rsidRPr="000D5DC3">
        <w:rPr>
          <w:rFonts w:ascii="Times New Roman" w:hAnsi="Times New Roman"/>
          <w:szCs w:val="24"/>
        </w:rPr>
        <w:t xml:space="preserve"> applicants a total of </w:t>
      </w:r>
      <w:r w:rsidRPr="000D5DC3" w:rsidR="001B7D56">
        <w:rPr>
          <w:rFonts w:ascii="Times New Roman" w:hAnsi="Times New Roman"/>
          <w:szCs w:val="24"/>
        </w:rPr>
        <w:t>1</w:t>
      </w:r>
      <w:r w:rsidRPr="000D5DC3" w:rsidR="00CF033A">
        <w:rPr>
          <w:rFonts w:ascii="Times New Roman" w:hAnsi="Times New Roman"/>
          <w:szCs w:val="24"/>
        </w:rPr>
        <w:t>7</w:t>
      </w:r>
      <w:r w:rsidRPr="000D5DC3" w:rsidR="001B7D56">
        <w:rPr>
          <w:rFonts w:ascii="Times New Roman" w:hAnsi="Times New Roman"/>
          <w:szCs w:val="24"/>
        </w:rPr>
        <w:t>0</w:t>
      </w:r>
      <w:r w:rsidRPr="000D5DC3">
        <w:rPr>
          <w:rFonts w:ascii="Times New Roman" w:hAnsi="Times New Roman"/>
          <w:szCs w:val="24"/>
        </w:rPr>
        <w:t xml:space="preserve"> hours response time.  Therefore, it is estimated that the total annual </w:t>
      </w:r>
      <w:r w:rsidRPr="000D5DC3" w:rsidR="00B10CD9">
        <w:rPr>
          <w:rFonts w:ascii="Times New Roman" w:hAnsi="Times New Roman"/>
          <w:szCs w:val="24"/>
        </w:rPr>
        <w:t xml:space="preserve">burden </w:t>
      </w:r>
      <w:r w:rsidRPr="000D5DC3">
        <w:rPr>
          <w:rFonts w:ascii="Times New Roman" w:hAnsi="Times New Roman"/>
          <w:szCs w:val="24"/>
        </w:rPr>
        <w:t>hours are as follows:</w:t>
      </w:r>
      <w:r w:rsidR="005A73F4">
        <w:rPr>
          <w:rFonts w:ascii="Times New Roman" w:hAnsi="Times New Roman"/>
          <w:szCs w:val="24"/>
        </w:rPr>
        <w:t xml:space="preserve"> </w:t>
      </w:r>
    </w:p>
    <w:p w:rsidR="00603A74" w:rsidP="00603A74" w:rsidRDefault="00603A74" w14:paraId="400F42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p>
    <w:tbl>
      <w:tblPr>
        <w:tblpPr w:leftFromText="180" w:rightFromText="180" w:vertAnchor="text" w:horzAnchor="margin" w:tblpX="-702" w:tblpY="182"/>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3"/>
        <w:gridCol w:w="2197"/>
        <w:gridCol w:w="2031"/>
        <w:gridCol w:w="2543"/>
        <w:gridCol w:w="1934"/>
      </w:tblGrid>
      <w:tr w:rsidRPr="00C53A95" w:rsidR="00603A74" w:rsidTr="004505E5" w14:paraId="493D9848" w14:textId="77777777">
        <w:trPr>
          <w:trHeight w:val="300"/>
        </w:trPr>
        <w:tc>
          <w:tcPr>
            <w:tcW w:w="11088" w:type="dxa"/>
            <w:gridSpan w:val="5"/>
            <w:shd w:val="clear" w:color="auto" w:fill="D9D9D9"/>
          </w:tcPr>
          <w:p w:rsidRPr="00C53A95" w:rsidR="00603A74" w:rsidP="004B0962" w:rsidRDefault="00603A74" w14:paraId="2482CE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4"/>
                <w:szCs w:val="24"/>
              </w:rPr>
            </w:pPr>
            <w:r w:rsidRPr="00603A74">
              <w:rPr>
                <w:rFonts w:ascii="Times New Roman" w:hAnsi="Times New Roman"/>
                <w:b/>
                <w:bCs/>
                <w:w w:val="104"/>
                <w:szCs w:val="24"/>
              </w:rPr>
              <w:lastRenderedPageBreak/>
              <w:t>Form MA-29, Request for Transfer of Ownership, Registry, and Flag, or Charter of U.S. Documented Vessels</w:t>
            </w:r>
          </w:p>
        </w:tc>
      </w:tr>
      <w:tr w:rsidRPr="00C53A95" w:rsidR="00603A74" w:rsidTr="004B0962" w14:paraId="17232CEB" w14:textId="77777777">
        <w:trPr>
          <w:trHeight w:val="1204"/>
        </w:trPr>
        <w:tc>
          <w:tcPr>
            <w:tcW w:w="2996" w:type="dxa"/>
            <w:shd w:val="clear" w:color="auto" w:fill="auto"/>
          </w:tcPr>
          <w:p w:rsidRPr="00C53A95" w:rsidR="00603A74" w:rsidP="004B0962" w:rsidRDefault="00603A74" w14:paraId="5B07D8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Number of Respondents </w:t>
            </w:r>
          </w:p>
        </w:tc>
        <w:tc>
          <w:tcPr>
            <w:tcW w:w="2197" w:type="dxa"/>
            <w:shd w:val="clear" w:color="auto" w:fill="auto"/>
          </w:tcPr>
          <w:p w:rsidRPr="00C53A95" w:rsidR="00603A74" w:rsidP="004B0962" w:rsidRDefault="00603A74" w14:paraId="5719BC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Responses Per Respondent</w:t>
            </w:r>
          </w:p>
        </w:tc>
        <w:tc>
          <w:tcPr>
            <w:tcW w:w="2031" w:type="dxa"/>
            <w:shd w:val="clear" w:color="auto" w:fill="auto"/>
          </w:tcPr>
          <w:p w:rsidRPr="00C53A95" w:rsidR="00603A74" w:rsidP="004B0962" w:rsidRDefault="00603A74" w14:paraId="116595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Responses Annually</w:t>
            </w:r>
          </w:p>
        </w:tc>
        <w:tc>
          <w:tcPr>
            <w:tcW w:w="2114" w:type="dxa"/>
            <w:shd w:val="clear" w:color="auto" w:fill="auto"/>
          </w:tcPr>
          <w:p w:rsidRPr="00C53A95" w:rsidR="00603A74" w:rsidP="004B0962" w:rsidRDefault="00603A74" w14:paraId="0127E7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Hours Per Response</w:t>
            </w:r>
          </w:p>
        </w:tc>
        <w:tc>
          <w:tcPr>
            <w:tcW w:w="1750" w:type="dxa"/>
            <w:shd w:val="clear" w:color="auto" w:fill="auto"/>
          </w:tcPr>
          <w:p w:rsidRPr="00C53A95" w:rsidR="00603A74" w:rsidP="004B0962" w:rsidRDefault="00603A74" w14:paraId="72E004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Total Hours</w:t>
            </w:r>
          </w:p>
        </w:tc>
      </w:tr>
      <w:tr w:rsidRPr="00C53A95" w:rsidR="00603A74" w:rsidTr="004B0962" w14:paraId="46EDD8B2" w14:textId="77777777">
        <w:trPr>
          <w:trHeight w:val="287"/>
        </w:trPr>
        <w:tc>
          <w:tcPr>
            <w:tcW w:w="2996" w:type="dxa"/>
            <w:shd w:val="clear" w:color="auto" w:fill="auto"/>
          </w:tcPr>
          <w:p w:rsidRPr="00C53A95" w:rsidR="00603A74" w:rsidP="004B0962" w:rsidRDefault="00603A74" w14:paraId="3B7EF96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80</w:t>
            </w:r>
          </w:p>
        </w:tc>
        <w:tc>
          <w:tcPr>
            <w:tcW w:w="2197" w:type="dxa"/>
            <w:shd w:val="clear" w:color="auto" w:fill="auto"/>
          </w:tcPr>
          <w:p w:rsidRPr="00C53A95" w:rsidR="00603A74" w:rsidP="004B0962" w:rsidRDefault="00603A74" w14:paraId="1133C4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1</w:t>
            </w:r>
          </w:p>
        </w:tc>
        <w:tc>
          <w:tcPr>
            <w:tcW w:w="2031" w:type="dxa"/>
            <w:shd w:val="clear" w:color="auto" w:fill="auto"/>
          </w:tcPr>
          <w:p w:rsidRPr="00C53A95" w:rsidR="00603A74" w:rsidP="004B0962" w:rsidRDefault="00603A74" w14:paraId="0A0397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80</w:t>
            </w:r>
          </w:p>
        </w:tc>
        <w:tc>
          <w:tcPr>
            <w:tcW w:w="2114" w:type="dxa"/>
            <w:shd w:val="clear" w:color="auto" w:fill="auto"/>
          </w:tcPr>
          <w:p w:rsidRPr="00C53A95" w:rsidR="00603A74" w:rsidP="004B0962" w:rsidRDefault="00603A74" w14:paraId="46C9F8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2</w:t>
            </w:r>
          </w:p>
        </w:tc>
        <w:tc>
          <w:tcPr>
            <w:tcW w:w="1750" w:type="dxa"/>
            <w:shd w:val="clear" w:color="auto" w:fill="auto"/>
          </w:tcPr>
          <w:p w:rsidRPr="00C53A95" w:rsidR="00603A74" w:rsidP="004B0962" w:rsidRDefault="00603A74" w14:paraId="4D40B8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16</w:t>
            </w:r>
            <w:r>
              <w:rPr>
                <w:rFonts w:ascii="Times New Roman" w:hAnsi="Times New Roman"/>
                <w:w w:val="104"/>
                <w:szCs w:val="24"/>
              </w:rPr>
              <w:t>0</w:t>
            </w:r>
          </w:p>
        </w:tc>
      </w:tr>
      <w:tr w:rsidRPr="00C53A95" w:rsidR="004B0962" w:rsidTr="004505E5" w14:paraId="49459923" w14:textId="77777777">
        <w:trPr>
          <w:trHeight w:val="287"/>
        </w:trPr>
        <w:tc>
          <w:tcPr>
            <w:tcW w:w="11088" w:type="dxa"/>
            <w:gridSpan w:val="5"/>
            <w:shd w:val="clear" w:color="auto" w:fill="D9D9D9"/>
          </w:tcPr>
          <w:p w:rsidRPr="00C53A95" w:rsidR="004B0962" w:rsidP="004B0962" w:rsidRDefault="004B0962" w14:paraId="2D9F09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w w:val="104"/>
                <w:szCs w:val="24"/>
              </w:rPr>
            </w:pPr>
            <w:r w:rsidRPr="004B0962">
              <w:rPr>
                <w:rFonts w:ascii="Times New Roman" w:hAnsi="Times New Roman"/>
                <w:b/>
                <w:bCs/>
                <w:w w:val="104"/>
                <w:szCs w:val="24"/>
              </w:rPr>
              <w:t>MA-29A, Request for Transfer of Ownership, Registry, and Flag, or Charter of U.S. Citizen-owned Undocumented or Foreign Flagged Vessels</w:t>
            </w:r>
          </w:p>
        </w:tc>
      </w:tr>
      <w:tr w:rsidRPr="00C53A95" w:rsidR="004B0962" w:rsidTr="004B0962" w14:paraId="0D342F75" w14:textId="77777777">
        <w:trPr>
          <w:trHeight w:val="287"/>
        </w:trPr>
        <w:tc>
          <w:tcPr>
            <w:tcW w:w="2996" w:type="dxa"/>
            <w:shd w:val="clear" w:color="auto" w:fill="auto"/>
          </w:tcPr>
          <w:p w:rsidR="004B0962" w:rsidP="004B0962" w:rsidRDefault="004B0962" w14:paraId="0E10A8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 xml:space="preserve">Number of Respondents </w:t>
            </w:r>
          </w:p>
        </w:tc>
        <w:tc>
          <w:tcPr>
            <w:tcW w:w="2197" w:type="dxa"/>
            <w:shd w:val="clear" w:color="auto" w:fill="auto"/>
          </w:tcPr>
          <w:p w:rsidR="004B0962" w:rsidP="004B0962" w:rsidRDefault="004B0962" w14:paraId="3026FA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Responses Per Respondent</w:t>
            </w:r>
          </w:p>
        </w:tc>
        <w:tc>
          <w:tcPr>
            <w:tcW w:w="2031" w:type="dxa"/>
            <w:shd w:val="clear" w:color="auto" w:fill="auto"/>
          </w:tcPr>
          <w:p w:rsidR="004B0962" w:rsidP="004B0962" w:rsidRDefault="004B0962" w14:paraId="62662E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Total Responses Annually</w:t>
            </w:r>
          </w:p>
        </w:tc>
        <w:tc>
          <w:tcPr>
            <w:tcW w:w="2114" w:type="dxa"/>
            <w:shd w:val="clear" w:color="auto" w:fill="auto"/>
          </w:tcPr>
          <w:p w:rsidR="004B0962" w:rsidP="004B0962" w:rsidRDefault="004B0962" w14:paraId="050D82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Hours Per Response</w:t>
            </w:r>
          </w:p>
        </w:tc>
        <w:tc>
          <w:tcPr>
            <w:tcW w:w="1750" w:type="dxa"/>
            <w:shd w:val="clear" w:color="auto" w:fill="auto"/>
          </w:tcPr>
          <w:p w:rsidRPr="00C53A95" w:rsidR="004B0962" w:rsidP="004B0962" w:rsidRDefault="004B0962" w14:paraId="72504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Total Hours</w:t>
            </w:r>
          </w:p>
        </w:tc>
      </w:tr>
      <w:tr w:rsidRPr="00C53A95" w:rsidR="004B0962" w:rsidTr="004B0962" w14:paraId="5410C462" w14:textId="77777777">
        <w:trPr>
          <w:trHeight w:val="287"/>
        </w:trPr>
        <w:tc>
          <w:tcPr>
            <w:tcW w:w="2996" w:type="dxa"/>
            <w:shd w:val="clear" w:color="auto" w:fill="auto"/>
          </w:tcPr>
          <w:p w:rsidR="004B0962" w:rsidP="004B0962" w:rsidRDefault="004B0962" w14:paraId="260D51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0</w:t>
            </w:r>
          </w:p>
        </w:tc>
        <w:tc>
          <w:tcPr>
            <w:tcW w:w="2197" w:type="dxa"/>
            <w:shd w:val="clear" w:color="auto" w:fill="auto"/>
          </w:tcPr>
          <w:p w:rsidR="004B0962" w:rsidP="004B0962" w:rsidRDefault="004B0962" w14:paraId="67F7C0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1</w:t>
            </w:r>
          </w:p>
        </w:tc>
        <w:tc>
          <w:tcPr>
            <w:tcW w:w="2031" w:type="dxa"/>
            <w:shd w:val="clear" w:color="auto" w:fill="auto"/>
          </w:tcPr>
          <w:p w:rsidR="004B0962" w:rsidP="004B0962" w:rsidRDefault="004B0962" w14:paraId="26A91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0</w:t>
            </w:r>
          </w:p>
        </w:tc>
        <w:tc>
          <w:tcPr>
            <w:tcW w:w="2114" w:type="dxa"/>
            <w:shd w:val="clear" w:color="auto" w:fill="auto"/>
          </w:tcPr>
          <w:p w:rsidR="004B0962" w:rsidP="004B0962" w:rsidRDefault="004B0962" w14:paraId="408EE4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2</w:t>
            </w:r>
          </w:p>
        </w:tc>
        <w:tc>
          <w:tcPr>
            <w:tcW w:w="1750" w:type="dxa"/>
            <w:shd w:val="clear" w:color="auto" w:fill="auto"/>
          </w:tcPr>
          <w:p w:rsidRPr="00C53A95" w:rsidR="004B0962" w:rsidP="004B0962" w:rsidRDefault="004B0962" w14:paraId="44F3B2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0</w:t>
            </w:r>
          </w:p>
        </w:tc>
      </w:tr>
      <w:tr w:rsidRPr="00C53A95" w:rsidR="004B0962" w:rsidTr="004505E5" w14:paraId="26DCBA89" w14:textId="77777777">
        <w:trPr>
          <w:trHeight w:val="287"/>
        </w:trPr>
        <w:tc>
          <w:tcPr>
            <w:tcW w:w="11088" w:type="dxa"/>
            <w:gridSpan w:val="5"/>
            <w:shd w:val="clear" w:color="auto" w:fill="D9D9D9"/>
          </w:tcPr>
          <w:p w:rsidR="004B0962" w:rsidP="004B0962" w:rsidRDefault="004B0962" w14:paraId="224AB3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w w:val="104"/>
                <w:szCs w:val="24"/>
              </w:rPr>
            </w:pPr>
            <w:r w:rsidRPr="004B0962">
              <w:rPr>
                <w:rFonts w:ascii="Times New Roman" w:hAnsi="Times New Roman"/>
                <w:b/>
                <w:bCs/>
                <w:w w:val="104"/>
                <w:szCs w:val="24"/>
              </w:rPr>
              <w:t>MA-29B, Request for Transfer of Ownership, Registry, and Flag, or Charter of Foreign Flag Vessel Under Maritime Administration Contract with Foreign Owner</w:t>
            </w:r>
          </w:p>
        </w:tc>
      </w:tr>
      <w:tr w:rsidRPr="00C53A95" w:rsidR="004B0962" w:rsidTr="004B0962" w14:paraId="74AA6713" w14:textId="77777777">
        <w:trPr>
          <w:trHeight w:val="287"/>
        </w:trPr>
        <w:tc>
          <w:tcPr>
            <w:tcW w:w="2996" w:type="dxa"/>
            <w:shd w:val="clear" w:color="auto" w:fill="auto"/>
          </w:tcPr>
          <w:p w:rsidR="004B0962" w:rsidP="004B0962" w:rsidRDefault="004B0962" w14:paraId="7CECF1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 xml:space="preserve">Number of Respondents </w:t>
            </w:r>
          </w:p>
        </w:tc>
        <w:tc>
          <w:tcPr>
            <w:tcW w:w="2197" w:type="dxa"/>
            <w:shd w:val="clear" w:color="auto" w:fill="auto"/>
          </w:tcPr>
          <w:p w:rsidR="004B0962" w:rsidP="004B0962" w:rsidRDefault="004B0962" w14:paraId="29057C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Responses Per Respondent</w:t>
            </w:r>
          </w:p>
        </w:tc>
        <w:tc>
          <w:tcPr>
            <w:tcW w:w="2031" w:type="dxa"/>
            <w:shd w:val="clear" w:color="auto" w:fill="auto"/>
          </w:tcPr>
          <w:p w:rsidR="004B0962" w:rsidP="004B0962" w:rsidRDefault="004B0962" w14:paraId="528411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Total Responses Annually</w:t>
            </w:r>
          </w:p>
        </w:tc>
        <w:tc>
          <w:tcPr>
            <w:tcW w:w="2114" w:type="dxa"/>
            <w:shd w:val="clear" w:color="auto" w:fill="auto"/>
          </w:tcPr>
          <w:p w:rsidR="004B0962" w:rsidP="004B0962" w:rsidRDefault="004B0962" w14:paraId="2F9218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Hours Per Response</w:t>
            </w:r>
          </w:p>
        </w:tc>
        <w:tc>
          <w:tcPr>
            <w:tcW w:w="1750" w:type="dxa"/>
            <w:shd w:val="clear" w:color="auto" w:fill="auto"/>
          </w:tcPr>
          <w:p w:rsidR="004B0962" w:rsidP="004B0962" w:rsidRDefault="004B0962" w14:paraId="12C397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b/>
                <w:bCs/>
                <w:w w:val="104"/>
                <w:szCs w:val="24"/>
              </w:rPr>
              <w:t>Total Hours</w:t>
            </w:r>
          </w:p>
        </w:tc>
      </w:tr>
      <w:tr w:rsidRPr="00C53A95" w:rsidR="004B0962" w:rsidTr="004B0962" w14:paraId="789FAD9A" w14:textId="77777777">
        <w:trPr>
          <w:trHeight w:val="287"/>
        </w:trPr>
        <w:tc>
          <w:tcPr>
            <w:tcW w:w="2996" w:type="dxa"/>
            <w:shd w:val="clear" w:color="auto" w:fill="auto"/>
          </w:tcPr>
          <w:p w:rsidR="004B0962" w:rsidP="004B0962" w:rsidRDefault="004B0962" w14:paraId="48413D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5</w:t>
            </w:r>
          </w:p>
        </w:tc>
        <w:tc>
          <w:tcPr>
            <w:tcW w:w="2197" w:type="dxa"/>
            <w:shd w:val="clear" w:color="auto" w:fill="auto"/>
          </w:tcPr>
          <w:p w:rsidR="004B0962" w:rsidP="004B0962" w:rsidRDefault="004B0962" w14:paraId="09E19C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1</w:t>
            </w:r>
          </w:p>
        </w:tc>
        <w:tc>
          <w:tcPr>
            <w:tcW w:w="2031" w:type="dxa"/>
            <w:shd w:val="clear" w:color="auto" w:fill="auto"/>
          </w:tcPr>
          <w:p w:rsidR="004B0962" w:rsidP="004B0962" w:rsidRDefault="004B0962" w14:paraId="2F4E6E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5</w:t>
            </w:r>
          </w:p>
        </w:tc>
        <w:tc>
          <w:tcPr>
            <w:tcW w:w="2114" w:type="dxa"/>
            <w:shd w:val="clear" w:color="auto" w:fill="auto"/>
          </w:tcPr>
          <w:p w:rsidR="004B0962" w:rsidP="004B0962" w:rsidRDefault="004B0962" w14:paraId="6EF480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2</w:t>
            </w:r>
          </w:p>
        </w:tc>
        <w:tc>
          <w:tcPr>
            <w:tcW w:w="1750" w:type="dxa"/>
            <w:shd w:val="clear" w:color="auto" w:fill="auto"/>
          </w:tcPr>
          <w:p w:rsidR="004B0962" w:rsidP="004B0962" w:rsidRDefault="004B0962" w14:paraId="34E60D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Pr>
                <w:rFonts w:ascii="Times New Roman" w:hAnsi="Times New Roman"/>
                <w:w w:val="104"/>
                <w:szCs w:val="24"/>
              </w:rPr>
              <w:t>10</w:t>
            </w:r>
          </w:p>
        </w:tc>
      </w:tr>
      <w:tr w:rsidRPr="00C53A95" w:rsidR="004B0962" w:rsidTr="004B0962" w14:paraId="60E96EFE" w14:textId="77777777">
        <w:trPr>
          <w:trHeight w:val="300"/>
        </w:trPr>
        <w:tc>
          <w:tcPr>
            <w:tcW w:w="5193" w:type="dxa"/>
            <w:gridSpan w:val="2"/>
            <w:vMerge w:val="restart"/>
            <w:shd w:val="clear" w:color="auto" w:fill="D9D9D9"/>
          </w:tcPr>
          <w:p w:rsidRPr="00C53A95" w:rsidR="004B0962" w:rsidP="004B0962" w:rsidRDefault="004B0962" w14:paraId="20D3D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4B0962" w:rsidP="004B0962" w:rsidRDefault="004B0962" w14:paraId="798067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Annual Burden Hours Cost </w:t>
            </w:r>
          </w:p>
        </w:tc>
        <w:tc>
          <w:tcPr>
            <w:tcW w:w="2114" w:type="dxa"/>
            <w:shd w:val="clear" w:color="auto" w:fill="auto"/>
          </w:tcPr>
          <w:p w:rsidRPr="00C53A95" w:rsidR="004B0962" w:rsidP="004B0962" w:rsidRDefault="004B0962" w14:paraId="4E16CF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Hourly Cost for </w:t>
            </w:r>
            <w:r w:rsidR="00AD25ED">
              <w:rPr>
                <w:rFonts w:ascii="Times New Roman" w:hAnsi="Times New Roman"/>
                <w:b/>
                <w:bCs/>
                <w:w w:val="104"/>
                <w:szCs w:val="24"/>
              </w:rPr>
              <w:t>Administrative Assistant</w:t>
            </w:r>
            <w:r w:rsidRPr="00C53A95">
              <w:rPr>
                <w:rFonts w:ascii="Times New Roman" w:hAnsi="Times New Roman"/>
                <w:b/>
                <w:bCs/>
                <w:w w:val="104"/>
                <w:szCs w:val="24"/>
              </w:rPr>
              <w:t xml:space="preserve"> </w:t>
            </w:r>
          </w:p>
        </w:tc>
        <w:tc>
          <w:tcPr>
            <w:tcW w:w="1750" w:type="dxa"/>
            <w:shd w:val="clear" w:color="auto" w:fill="auto"/>
          </w:tcPr>
          <w:p w:rsidRPr="00C53A95" w:rsidR="004B0962" w:rsidP="004B0962" w:rsidRDefault="004B0962" w14:paraId="5C310D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r>
      <w:tr w:rsidRPr="00C53A95" w:rsidR="004B0962" w:rsidTr="004B0962" w14:paraId="0F8401FA" w14:textId="77777777">
        <w:trPr>
          <w:trHeight w:val="300"/>
        </w:trPr>
        <w:tc>
          <w:tcPr>
            <w:tcW w:w="5193" w:type="dxa"/>
            <w:gridSpan w:val="2"/>
            <w:vMerge/>
            <w:shd w:val="clear" w:color="auto" w:fill="D9D9D9"/>
          </w:tcPr>
          <w:p w:rsidRPr="00C53A95" w:rsidR="004B0962" w:rsidP="004B0962" w:rsidRDefault="004B0962" w14:paraId="7653E3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4B0962" w:rsidP="004B0962" w:rsidRDefault="004B0962" w14:paraId="0B5943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w:t>
            </w:r>
            <w:r>
              <w:rPr>
                <w:rFonts w:ascii="Times New Roman" w:hAnsi="Times New Roman"/>
                <w:w w:val="104"/>
                <w:szCs w:val="24"/>
              </w:rPr>
              <w:t>70</w:t>
            </w:r>
          </w:p>
        </w:tc>
        <w:tc>
          <w:tcPr>
            <w:tcW w:w="2114" w:type="dxa"/>
            <w:shd w:val="clear" w:color="auto" w:fill="auto"/>
          </w:tcPr>
          <w:p w:rsidRPr="00C53A95" w:rsidR="004B0962" w:rsidP="004B0962" w:rsidRDefault="004B0962" w14:paraId="7A889B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w:t>
            </w:r>
            <w:r w:rsidR="00AD25ED">
              <w:rPr>
                <w:rFonts w:ascii="Times New Roman" w:hAnsi="Times New Roman"/>
                <w:w w:val="104"/>
                <w:szCs w:val="24"/>
              </w:rPr>
              <w:t>32.15</w:t>
            </w:r>
          </w:p>
        </w:tc>
        <w:tc>
          <w:tcPr>
            <w:tcW w:w="1750" w:type="dxa"/>
            <w:shd w:val="clear" w:color="auto" w:fill="auto"/>
          </w:tcPr>
          <w:p w:rsidRPr="00C53A95" w:rsidR="004B0962" w:rsidP="004B0962" w:rsidRDefault="004B0962" w14:paraId="65B5EE4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w:t>
            </w:r>
            <w:r>
              <w:rPr>
                <w:rFonts w:ascii="Times New Roman" w:hAnsi="Times New Roman"/>
                <w:w w:val="104"/>
                <w:szCs w:val="24"/>
              </w:rPr>
              <w:t>5,</w:t>
            </w:r>
            <w:r w:rsidR="00AD25ED">
              <w:rPr>
                <w:rFonts w:ascii="Times New Roman" w:hAnsi="Times New Roman"/>
                <w:w w:val="104"/>
                <w:szCs w:val="24"/>
              </w:rPr>
              <w:t>465.50</w:t>
            </w:r>
          </w:p>
        </w:tc>
      </w:tr>
      <w:tr w:rsidRPr="00C53A95" w:rsidR="004B0962" w:rsidTr="004B0962" w14:paraId="7FDD706A" w14:textId="77777777">
        <w:trPr>
          <w:trHeight w:val="300"/>
        </w:trPr>
        <w:tc>
          <w:tcPr>
            <w:tcW w:w="5193" w:type="dxa"/>
            <w:gridSpan w:val="2"/>
            <w:vMerge/>
            <w:shd w:val="clear" w:color="auto" w:fill="D9D9D9"/>
          </w:tcPr>
          <w:p w:rsidRPr="00C53A95" w:rsidR="004B0962" w:rsidP="004B0962" w:rsidRDefault="004B0962" w14:paraId="564C8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4B0962" w:rsidP="004B0962" w:rsidRDefault="004B0962" w14:paraId="51C6D6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Annual Burden Cost</w:t>
            </w:r>
          </w:p>
        </w:tc>
        <w:tc>
          <w:tcPr>
            <w:tcW w:w="2114" w:type="dxa"/>
            <w:shd w:val="clear" w:color="auto" w:fill="auto"/>
          </w:tcPr>
          <w:p w:rsidRPr="00C53A95" w:rsidR="004B0962" w:rsidP="004B0962" w:rsidRDefault="004B0962" w14:paraId="5422E9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Benefit Multiplier</w:t>
            </w:r>
          </w:p>
        </w:tc>
        <w:tc>
          <w:tcPr>
            <w:tcW w:w="1750" w:type="dxa"/>
            <w:shd w:val="clear" w:color="auto" w:fill="auto"/>
          </w:tcPr>
          <w:p w:rsidRPr="00C53A95" w:rsidR="004B0962" w:rsidP="004B0962" w:rsidRDefault="004B0962" w14:paraId="5A5EBF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C53A95">
              <w:rPr>
                <w:rFonts w:ascii="Times New Roman" w:hAnsi="Times New Roman"/>
                <w:b/>
                <w:bCs/>
                <w:w w:val="104"/>
                <w:szCs w:val="24"/>
              </w:rPr>
              <w:t xml:space="preserve">Total Cost </w:t>
            </w:r>
          </w:p>
        </w:tc>
      </w:tr>
      <w:tr w:rsidRPr="00C53A95" w:rsidR="004B0962" w:rsidTr="004B0962" w14:paraId="6A0D2688" w14:textId="77777777">
        <w:trPr>
          <w:trHeight w:val="300"/>
        </w:trPr>
        <w:tc>
          <w:tcPr>
            <w:tcW w:w="5193" w:type="dxa"/>
            <w:gridSpan w:val="2"/>
            <w:vMerge/>
            <w:shd w:val="clear" w:color="auto" w:fill="D9D9D9"/>
          </w:tcPr>
          <w:p w:rsidRPr="00C53A95" w:rsidR="004B0962" w:rsidP="004B0962" w:rsidRDefault="004B0962" w14:paraId="6D2EA0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p>
        </w:tc>
        <w:tc>
          <w:tcPr>
            <w:tcW w:w="2031" w:type="dxa"/>
            <w:shd w:val="clear" w:color="auto" w:fill="auto"/>
          </w:tcPr>
          <w:p w:rsidRPr="00C53A95" w:rsidR="004B0962" w:rsidP="004B0962" w:rsidRDefault="004B0962" w14:paraId="30CA4A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w:t>
            </w:r>
            <w:r>
              <w:rPr>
                <w:rFonts w:ascii="Times New Roman" w:hAnsi="Times New Roman"/>
                <w:w w:val="104"/>
                <w:szCs w:val="24"/>
              </w:rPr>
              <w:t>5,</w:t>
            </w:r>
            <w:r w:rsidR="00AD25ED">
              <w:rPr>
                <w:rFonts w:ascii="Times New Roman" w:hAnsi="Times New Roman"/>
                <w:w w:val="104"/>
                <w:szCs w:val="24"/>
              </w:rPr>
              <w:t>465.50</w:t>
            </w:r>
          </w:p>
        </w:tc>
        <w:tc>
          <w:tcPr>
            <w:tcW w:w="2114" w:type="dxa"/>
            <w:shd w:val="clear" w:color="auto" w:fill="auto"/>
          </w:tcPr>
          <w:p w:rsidRPr="00C53A95" w:rsidR="004B0962" w:rsidP="004B0962" w:rsidRDefault="004B0962" w14:paraId="5B9243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4"/>
                <w:szCs w:val="24"/>
              </w:rPr>
            </w:pPr>
            <w:r w:rsidRPr="00C53A95">
              <w:rPr>
                <w:rFonts w:ascii="Times New Roman" w:hAnsi="Times New Roman"/>
                <w:w w:val="104"/>
                <w:szCs w:val="24"/>
              </w:rPr>
              <w:t>1.4</w:t>
            </w:r>
          </w:p>
        </w:tc>
        <w:tc>
          <w:tcPr>
            <w:tcW w:w="1750" w:type="dxa"/>
            <w:shd w:val="clear" w:color="auto" w:fill="auto"/>
          </w:tcPr>
          <w:p w:rsidRPr="004B0962" w:rsidR="004B0962" w:rsidP="004B0962" w:rsidRDefault="004B0962" w14:paraId="154097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4"/>
                <w:szCs w:val="24"/>
              </w:rPr>
            </w:pPr>
            <w:r w:rsidRPr="004B0962">
              <w:rPr>
                <w:rFonts w:ascii="Times New Roman" w:hAnsi="Times New Roman"/>
                <w:b/>
                <w:bCs/>
                <w:w w:val="104"/>
                <w:szCs w:val="24"/>
              </w:rPr>
              <w:t>$7,</w:t>
            </w:r>
            <w:r w:rsidR="00AD25ED">
              <w:rPr>
                <w:rFonts w:ascii="Times New Roman" w:hAnsi="Times New Roman"/>
                <w:b/>
                <w:bCs/>
                <w:w w:val="104"/>
                <w:szCs w:val="24"/>
              </w:rPr>
              <w:t>651.70</w:t>
            </w:r>
          </w:p>
        </w:tc>
      </w:tr>
    </w:tbl>
    <w:p w:rsidRPr="000D5DC3" w:rsidR="002E62B1" w:rsidP="004B0962" w:rsidRDefault="005A73F4" w14:paraId="158C280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napToGrid/>
          <w:kern w:val="36"/>
          <w:szCs w:val="24"/>
        </w:rPr>
      </w:pPr>
      <w:r>
        <w:rPr>
          <w:rFonts w:ascii="Times New Roman" w:hAnsi="Times New Roman"/>
          <w:szCs w:val="24"/>
        </w:rPr>
        <w:br/>
      </w:r>
      <w:r w:rsidRPr="000D5DC3" w:rsidR="000E1261">
        <w:rPr>
          <w:rFonts w:ascii="Times New Roman" w:hAnsi="Times New Roman"/>
          <w:szCs w:val="24"/>
        </w:rPr>
        <w:t>The $</w:t>
      </w:r>
      <w:r w:rsidRPr="000D5DC3" w:rsidR="00FD4A1E">
        <w:rPr>
          <w:rFonts w:ascii="Times New Roman" w:hAnsi="Times New Roman"/>
          <w:szCs w:val="24"/>
        </w:rPr>
        <w:t>3</w:t>
      </w:r>
      <w:r w:rsidR="00AD25ED">
        <w:rPr>
          <w:rFonts w:ascii="Times New Roman" w:hAnsi="Times New Roman"/>
          <w:szCs w:val="24"/>
        </w:rPr>
        <w:t>2.15</w:t>
      </w:r>
      <w:r w:rsidRPr="000D5DC3" w:rsidR="007951B7">
        <w:rPr>
          <w:rFonts w:ascii="Times New Roman" w:hAnsi="Times New Roman"/>
          <w:szCs w:val="24"/>
        </w:rPr>
        <w:t xml:space="preserve"> </w:t>
      </w:r>
      <w:r w:rsidRPr="000D5DC3" w:rsidR="000E1261">
        <w:rPr>
          <w:rFonts w:ascii="Times New Roman" w:hAnsi="Times New Roman"/>
          <w:szCs w:val="24"/>
        </w:rPr>
        <w:t xml:space="preserve">was taken from the </w:t>
      </w:r>
      <w:hyperlink w:history="1" r:id="rId8">
        <w:r w:rsidRPr="00AD25ED" w:rsidR="000E1261">
          <w:rPr>
            <w:rStyle w:val="Hyperlink"/>
            <w:rFonts w:ascii="Times New Roman" w:hAnsi="Times New Roman"/>
            <w:szCs w:val="24"/>
          </w:rPr>
          <w:t xml:space="preserve">BLS </w:t>
        </w:r>
        <w:r w:rsidRPr="00AD25ED" w:rsidR="00214143">
          <w:rPr>
            <w:rStyle w:val="Hyperlink"/>
            <w:rFonts w:ascii="Times New Roman" w:hAnsi="Times New Roman"/>
            <w:snapToGrid/>
            <w:kern w:val="36"/>
            <w:szCs w:val="24"/>
          </w:rPr>
          <w:t>May 202</w:t>
        </w:r>
        <w:r w:rsidRPr="00AD25ED" w:rsidR="00AD25ED">
          <w:rPr>
            <w:rStyle w:val="Hyperlink"/>
            <w:rFonts w:ascii="Times New Roman" w:hAnsi="Times New Roman"/>
            <w:snapToGrid/>
            <w:kern w:val="36"/>
            <w:szCs w:val="24"/>
          </w:rPr>
          <w:t>1</w:t>
        </w:r>
        <w:r w:rsidRPr="00AD25ED" w:rsidR="000E1261">
          <w:rPr>
            <w:rStyle w:val="Hyperlink"/>
            <w:rFonts w:ascii="Times New Roman" w:hAnsi="Times New Roman"/>
            <w:snapToGrid/>
            <w:kern w:val="36"/>
            <w:szCs w:val="24"/>
          </w:rPr>
          <w:t xml:space="preserve"> Occupational Employment and Wage</w:t>
        </w:r>
        <w:r w:rsidRPr="00AD25ED" w:rsidR="007951B7">
          <w:rPr>
            <w:rStyle w:val="Hyperlink"/>
            <w:rFonts w:ascii="Times New Roman" w:hAnsi="Times New Roman"/>
            <w:snapToGrid/>
            <w:kern w:val="36"/>
            <w:szCs w:val="24"/>
          </w:rPr>
          <w:t>s</w:t>
        </w:r>
        <w:r w:rsidRPr="00AD25ED" w:rsidR="000E1261">
          <w:rPr>
            <w:rStyle w:val="Hyperlink"/>
            <w:rFonts w:ascii="Times New Roman" w:hAnsi="Times New Roman"/>
            <w:szCs w:val="24"/>
          </w:rPr>
          <w:t xml:space="preserve"> for a </w:t>
        </w:r>
        <w:r w:rsidRPr="00AD25ED" w:rsidR="007951B7">
          <w:rPr>
            <w:rStyle w:val="Hyperlink"/>
            <w:rFonts w:ascii="Times New Roman" w:hAnsi="Times New Roman"/>
            <w:szCs w:val="24"/>
          </w:rPr>
          <w:t>43-6011, Executive Secretaries and Executive Assistant</w:t>
        </w:r>
        <w:r w:rsidRPr="00AD25ED" w:rsidR="000E1261">
          <w:rPr>
            <w:rStyle w:val="Hyperlink"/>
            <w:rFonts w:ascii="Times New Roman" w:hAnsi="Times New Roman"/>
            <w:szCs w:val="24"/>
          </w:rPr>
          <w:t xml:space="preserve"> (Mean Hourly Wage)</w:t>
        </w:r>
      </w:hyperlink>
      <w:r w:rsidRPr="000D5DC3" w:rsidR="00A647CE">
        <w:rPr>
          <w:rFonts w:ascii="Times New Roman" w:hAnsi="Times New Roman"/>
          <w:szCs w:val="24"/>
        </w:rPr>
        <w:t xml:space="preserve"> </w:t>
      </w:r>
    </w:p>
    <w:p w:rsidRPr="000D5DC3" w:rsidR="007951B7" w:rsidP="007951B7" w:rsidRDefault="007951B7" w14:paraId="3CE8F268" w14:textId="77777777">
      <w:pPr>
        <w:tabs>
          <w:tab w:val="left" w:pos="720"/>
        </w:tabs>
        <w:ind w:left="720"/>
        <w:outlineLvl w:val="1"/>
        <w:rPr>
          <w:rFonts w:ascii="Times New Roman" w:hAnsi="Times New Roman"/>
          <w:snapToGrid/>
          <w:kern w:val="36"/>
          <w:szCs w:val="24"/>
        </w:rPr>
      </w:pPr>
    </w:p>
    <w:p w:rsidRPr="000D5DC3" w:rsidR="00AB5A84" w:rsidRDefault="00AB5A84" w14:paraId="4FA8536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r w:rsidRPr="000D5DC3">
        <w:rPr>
          <w:rFonts w:ascii="Times New Roman" w:hAnsi="Times New Roman"/>
          <w:b/>
          <w:szCs w:val="24"/>
        </w:rPr>
        <w:t>13.</w:t>
      </w:r>
      <w:r w:rsidRPr="000D5DC3">
        <w:rPr>
          <w:rFonts w:ascii="Times New Roman" w:hAnsi="Times New Roman"/>
          <w:b/>
          <w:szCs w:val="24"/>
        </w:rPr>
        <w:tab/>
      </w:r>
      <w:r w:rsidRPr="004B0962" w:rsidR="004B0962">
        <w:rPr>
          <w:rFonts w:ascii="Times New Roman" w:hAnsi="Times New Roman"/>
          <w:b/>
          <w:szCs w:val="24"/>
          <w:u w:val="single"/>
        </w:rPr>
        <w:t>Estimate of total annual costs to respondents.</w:t>
      </w:r>
    </w:p>
    <w:p w:rsidRPr="000D5DC3" w:rsidR="00AB5A84" w:rsidRDefault="00AB5A84" w14:paraId="0794652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Pr="000D5DC3" w:rsidR="00AB5A84" w:rsidRDefault="00AB5A84" w14:paraId="62F9F8C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0D5DC3">
        <w:rPr>
          <w:rFonts w:ascii="Times New Roman" w:hAnsi="Times New Roman"/>
          <w:szCs w:val="24"/>
        </w:rPr>
        <w:t>The estimated annual cost burden to the</w:t>
      </w:r>
      <w:r w:rsidRPr="000D5DC3" w:rsidR="00D52BE8">
        <w:rPr>
          <w:rFonts w:ascii="Times New Roman" w:hAnsi="Times New Roman"/>
          <w:szCs w:val="24"/>
        </w:rPr>
        <w:t xml:space="preserve"> </w:t>
      </w:r>
      <w:r w:rsidRPr="000D5DC3" w:rsidR="00326411">
        <w:rPr>
          <w:rFonts w:ascii="Times New Roman" w:hAnsi="Times New Roman"/>
          <w:szCs w:val="24"/>
        </w:rPr>
        <w:t>85</w:t>
      </w:r>
      <w:r w:rsidRPr="000D5DC3">
        <w:rPr>
          <w:rFonts w:ascii="Times New Roman" w:hAnsi="Times New Roman"/>
          <w:szCs w:val="24"/>
        </w:rPr>
        <w:t xml:space="preserve"> respondents who submit one response each requiring two hours per response is as follows:</w:t>
      </w:r>
      <w:r w:rsidR="004B0962">
        <w:rPr>
          <w:rFonts w:ascii="Times New Roman" w:hAnsi="Times New Roman"/>
          <w:szCs w:val="24"/>
        </w:rPr>
        <w:br/>
      </w:r>
    </w:p>
    <w:p w:rsidRPr="000D5DC3" w:rsidR="00AB5A84" w:rsidP="007951B7" w:rsidRDefault="00AB5A84" w14:paraId="2ACA32E1" w14:textId="77777777">
      <w:pPr>
        <w:numPr>
          <w:ilvl w:val="0"/>
          <w:numId w:val="14"/>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D5DC3">
        <w:rPr>
          <w:rFonts w:ascii="Times New Roman" w:hAnsi="Times New Roman"/>
          <w:szCs w:val="24"/>
          <w:u w:val="single"/>
        </w:rPr>
        <w:t>Total Capital and Start-Up Costs Estimate</w:t>
      </w:r>
      <w:r w:rsidRPr="000D5DC3">
        <w:rPr>
          <w:rFonts w:ascii="Times New Roman" w:hAnsi="Times New Roman"/>
          <w:szCs w:val="24"/>
        </w:rPr>
        <w:t>:  There are no capital or start-up costs associated with this informa</w:t>
      </w:r>
      <w:r w:rsidRPr="000D5DC3">
        <w:rPr>
          <w:rFonts w:ascii="Times New Roman" w:hAnsi="Times New Roman"/>
          <w:szCs w:val="24"/>
        </w:rPr>
        <w:softHyphen/>
        <w:t>tion collection.</w:t>
      </w:r>
      <w:r w:rsidRPr="000D5DC3" w:rsidR="00A647CE">
        <w:rPr>
          <w:rFonts w:ascii="Times New Roman" w:hAnsi="Times New Roman"/>
          <w:szCs w:val="24"/>
        </w:rPr>
        <w:br/>
      </w:r>
    </w:p>
    <w:p w:rsidRPr="000D5DC3" w:rsidR="00AB5A84" w:rsidP="006118C2" w:rsidRDefault="007951B7" w14:paraId="2A0E9EE2" w14:textId="77777777">
      <w:pPr>
        <w:numPr>
          <w:ilvl w:val="0"/>
          <w:numId w:val="14"/>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szCs w:val="24"/>
        </w:rPr>
      </w:pPr>
      <w:r w:rsidRPr="000D5DC3">
        <w:rPr>
          <w:rFonts w:ascii="Times New Roman" w:hAnsi="Times New Roman"/>
          <w:szCs w:val="24"/>
          <w:u w:val="single"/>
        </w:rPr>
        <w:t xml:space="preserve">Total Operation </w:t>
      </w:r>
      <w:r w:rsidRPr="000D5DC3" w:rsidR="00AB5A84">
        <w:rPr>
          <w:rFonts w:ascii="Times New Roman" w:hAnsi="Times New Roman"/>
          <w:szCs w:val="24"/>
          <w:u w:val="single"/>
        </w:rPr>
        <w:t>and Maintenance and Purchase of Services Estimate</w:t>
      </w:r>
      <w:r w:rsidRPr="000D5DC3" w:rsidR="00AB5A84">
        <w:rPr>
          <w:rFonts w:ascii="Times New Roman" w:hAnsi="Times New Roman"/>
          <w:szCs w:val="24"/>
        </w:rPr>
        <w:t xml:space="preserve">: </w:t>
      </w:r>
      <w:r w:rsidRPr="000D5DC3" w:rsidR="000E1261">
        <w:rPr>
          <w:rFonts w:ascii="Times New Roman" w:hAnsi="Times New Roman"/>
          <w:szCs w:val="24"/>
        </w:rPr>
        <w:t xml:space="preserve">  </w:t>
      </w:r>
      <w:r w:rsidRPr="000D5DC3" w:rsidR="009C7DCC">
        <w:rPr>
          <w:rFonts w:ascii="Times New Roman" w:hAnsi="Times New Roman"/>
          <w:szCs w:val="24"/>
        </w:rPr>
        <w:t>None</w:t>
      </w:r>
    </w:p>
    <w:p w:rsidRPr="000D5DC3" w:rsidR="00AB5A84" w:rsidRDefault="00AB5A84" w14:paraId="0DF1FFF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szCs w:val="24"/>
          <w:u w:val="single"/>
        </w:rPr>
      </w:pPr>
    </w:p>
    <w:p w:rsidRPr="000D5DC3" w:rsidR="00AB5A84" w:rsidRDefault="00AB5A84" w14:paraId="17F5ABF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r w:rsidRPr="000D5DC3">
        <w:rPr>
          <w:rFonts w:ascii="Times New Roman" w:hAnsi="Times New Roman"/>
          <w:b/>
          <w:szCs w:val="24"/>
        </w:rPr>
        <w:t>14.</w:t>
      </w:r>
      <w:r w:rsidRPr="000D5DC3">
        <w:rPr>
          <w:rFonts w:ascii="Times New Roman" w:hAnsi="Times New Roman"/>
          <w:b/>
          <w:szCs w:val="24"/>
        </w:rPr>
        <w:tab/>
      </w:r>
      <w:r w:rsidRPr="004B0962" w:rsidR="004B0962">
        <w:rPr>
          <w:rFonts w:ascii="Times New Roman" w:hAnsi="Times New Roman"/>
          <w:b/>
          <w:szCs w:val="24"/>
          <w:u w:val="single"/>
        </w:rPr>
        <w:t>Provide Estimate of cost to the Federal government.</w:t>
      </w:r>
      <w:r w:rsidRPr="004B0962" w:rsidR="004B0962">
        <w:rPr>
          <w:rFonts w:ascii="Times New Roman" w:hAnsi="Times New Roman"/>
          <w:b/>
          <w:szCs w:val="24"/>
        </w:rPr>
        <w:t xml:space="preserve">  </w:t>
      </w:r>
    </w:p>
    <w:p w:rsidRPr="000D5DC3" w:rsidR="00AB5A84" w:rsidRDefault="00AB5A84" w14:paraId="46D287D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Pr="000D5DC3" w:rsidR="00AB5A84" w:rsidRDefault="00AB5A84" w14:paraId="15B1C83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0D5DC3">
        <w:rPr>
          <w:rFonts w:ascii="Times New Roman" w:hAnsi="Times New Roman"/>
          <w:szCs w:val="24"/>
        </w:rPr>
        <w:t>The total annual cost to the Federal Government for processing the collection is estimated as follows:</w:t>
      </w:r>
    </w:p>
    <w:p w:rsidRPr="000D5DC3" w:rsidR="00AB5A84" w:rsidRDefault="00AB5A84" w14:paraId="605A33D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0D5DC3" w:rsidR="00AB5A84" w:rsidRDefault="00AB5A84" w14:paraId="7F841E8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0D5DC3">
        <w:rPr>
          <w:rFonts w:ascii="Times New Roman" w:hAnsi="Times New Roman"/>
          <w:szCs w:val="24"/>
          <w:u w:val="single"/>
        </w:rPr>
        <w:t>One-time Costs</w:t>
      </w:r>
      <w:r w:rsidRPr="000D5DC3">
        <w:rPr>
          <w:rFonts w:ascii="Times New Roman" w:hAnsi="Times New Roman"/>
          <w:szCs w:val="24"/>
        </w:rPr>
        <w:t>: None</w:t>
      </w:r>
    </w:p>
    <w:p w:rsidRPr="000D5DC3" w:rsidR="00AB5A84" w:rsidRDefault="00AB5A84" w14:paraId="0A94870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Pr="000D5DC3" w:rsidR="00AB5A84" w:rsidRDefault="00AB5A84" w14:paraId="7F0BD00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0D5DC3">
        <w:rPr>
          <w:rFonts w:ascii="Times New Roman" w:hAnsi="Times New Roman"/>
          <w:szCs w:val="24"/>
          <w:u w:val="single"/>
        </w:rPr>
        <w:t>Annual Costs</w:t>
      </w:r>
      <w:r w:rsidRPr="000D5DC3" w:rsidR="00C51868">
        <w:rPr>
          <w:rFonts w:ascii="Times New Roman" w:hAnsi="Times New Roman"/>
          <w:szCs w:val="24"/>
        </w:rPr>
        <w:t xml:space="preserve">: </w:t>
      </w:r>
      <w:r w:rsidRPr="000D5DC3" w:rsidR="000E1261">
        <w:rPr>
          <w:rFonts w:ascii="Times New Roman" w:hAnsi="Times New Roman"/>
          <w:szCs w:val="24"/>
        </w:rPr>
        <w:t xml:space="preserve"> $</w:t>
      </w:r>
      <w:r w:rsidRPr="000D5DC3" w:rsidR="00AD3783">
        <w:rPr>
          <w:rFonts w:ascii="Times New Roman" w:hAnsi="Times New Roman"/>
          <w:szCs w:val="24"/>
        </w:rPr>
        <w:t>68,310.76</w:t>
      </w:r>
    </w:p>
    <w:p w:rsidRPr="000D5DC3" w:rsidR="00A57921" w:rsidP="00C33CB6" w:rsidRDefault="00A57921" w14:paraId="0337C1B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u w:val="single"/>
        </w:rPr>
      </w:pPr>
    </w:p>
    <w:p w:rsidRPr="000D5DC3" w:rsidR="00AB5A84" w:rsidP="00C33CB6" w:rsidRDefault="00A57921" w14:paraId="0D0FF71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0D5DC3">
        <w:rPr>
          <w:rFonts w:ascii="Times New Roman" w:hAnsi="Times New Roman"/>
          <w:szCs w:val="24"/>
        </w:rPr>
        <w:t>I</w:t>
      </w:r>
      <w:r w:rsidRPr="000D5DC3" w:rsidR="00AB5A84">
        <w:rPr>
          <w:rFonts w:ascii="Times New Roman" w:hAnsi="Times New Roman"/>
          <w:szCs w:val="24"/>
        </w:rPr>
        <w:t>t is estimated that specialist</w:t>
      </w:r>
      <w:r w:rsidRPr="000D5DC3" w:rsidR="00273609">
        <w:rPr>
          <w:rFonts w:ascii="Times New Roman" w:hAnsi="Times New Roman"/>
          <w:szCs w:val="24"/>
        </w:rPr>
        <w:t>s</w:t>
      </w:r>
      <w:r w:rsidRPr="000D5DC3" w:rsidR="00AB5A84">
        <w:rPr>
          <w:rFonts w:ascii="Times New Roman" w:hAnsi="Times New Roman"/>
          <w:szCs w:val="24"/>
        </w:rPr>
        <w:t xml:space="preserve"> within the Office of </w:t>
      </w:r>
      <w:r w:rsidRPr="000D5DC3" w:rsidR="001B7D56">
        <w:rPr>
          <w:rFonts w:ascii="Times New Roman" w:hAnsi="Times New Roman"/>
          <w:szCs w:val="24"/>
        </w:rPr>
        <w:t>Sealift Support</w:t>
      </w:r>
      <w:r w:rsidRPr="000D5DC3" w:rsidR="00AB5A84">
        <w:rPr>
          <w:rFonts w:ascii="Times New Roman" w:hAnsi="Times New Roman"/>
          <w:szCs w:val="24"/>
        </w:rPr>
        <w:t xml:space="preserve"> spends a total of seven hours performing the following tasks:</w:t>
      </w:r>
    </w:p>
    <w:p w:rsidRPr="000D5DC3" w:rsidR="00AB5A84" w:rsidRDefault="00AB5A84" w14:paraId="3886936F" w14:textId="77777777">
      <w:pPr>
        <w:tabs>
          <w:tab w:val="left" w:pos="-1872"/>
          <w:tab w:val="left" w:pos="-1152"/>
          <w:tab w:val="left" w:pos="-432"/>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432" w:right="-432"/>
        <w:rPr>
          <w:rFonts w:ascii="Times New Roman" w:hAnsi="Times New Roman"/>
          <w:szCs w:val="24"/>
        </w:rPr>
      </w:pPr>
    </w:p>
    <w:p w:rsidRPr="000D5DC3" w:rsidR="00AB5A84" w:rsidRDefault="00AB5A84" w14:paraId="1DD2D9A4" w14:textId="77777777">
      <w:pPr>
        <w:pStyle w:val="a"/>
        <w:numPr>
          <w:ilvl w:val="0"/>
          <w:numId w:val="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Reviewing applications and notifying program offices</w:t>
      </w:r>
    </w:p>
    <w:p w:rsidRPr="000D5DC3" w:rsidR="00AB5A84" w:rsidRDefault="00AB5A84" w14:paraId="3CF4285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7DBC818B" w14:textId="77777777">
      <w:pPr>
        <w:pStyle w:val="a"/>
        <w:numPr>
          <w:ilvl w:val="0"/>
          <w:numId w:val="5"/>
        </w:numPr>
        <w:tabs>
          <w:tab w:val="clear" w:pos="1155"/>
          <w:tab w:val="left" w:pos="-1440"/>
          <w:tab w:val="left" w:pos="-720"/>
          <w:tab w:val="left" w:pos="0"/>
          <w:tab w:val="left" w:pos="720"/>
          <w:tab w:val="left" w:pos="1440"/>
          <w:tab w:val="num" w:pos="158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587"/>
        <w:rPr>
          <w:rFonts w:ascii="Times New Roman" w:hAnsi="Times New Roman"/>
          <w:szCs w:val="24"/>
        </w:rPr>
      </w:pPr>
      <w:r w:rsidRPr="000D5DC3">
        <w:rPr>
          <w:rFonts w:ascii="Times New Roman" w:hAnsi="Times New Roman"/>
          <w:szCs w:val="24"/>
        </w:rPr>
        <w:t>Recording, preparing clearance forms and internal action memoranda</w:t>
      </w:r>
      <w:r w:rsidRPr="000D5DC3">
        <w:rPr>
          <w:rFonts w:ascii="Times New Roman" w:hAnsi="Times New Roman"/>
          <w:szCs w:val="24"/>
        </w:rPr>
        <w:tab/>
      </w:r>
    </w:p>
    <w:p w:rsidRPr="000D5DC3" w:rsidR="00AB5A84" w:rsidRDefault="00AB5A84" w14:paraId="43C2BFE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214A1934" w14:textId="77777777">
      <w:pPr>
        <w:pStyle w:val="a"/>
        <w:numPr>
          <w:ilvl w:val="0"/>
          <w:numId w:val="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Updating records, notifying applicant</w:t>
      </w:r>
    </w:p>
    <w:p w:rsidRPr="000D5DC3" w:rsidR="00AB5A84" w:rsidRDefault="00AB5A84" w14:paraId="32B5B08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7F417C82" w14:textId="77777777">
      <w:pPr>
        <w:pStyle w:val="a"/>
        <w:numPr>
          <w:ilvl w:val="0"/>
          <w:numId w:val="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Transmitting Contracts/Orders</w:t>
      </w:r>
    </w:p>
    <w:p w:rsidRPr="000D5DC3" w:rsidR="00AB5A84" w:rsidRDefault="00AB5A84" w14:paraId="0E528F2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104A6B7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D5DC3">
        <w:rPr>
          <w:rFonts w:ascii="Times New Roman" w:hAnsi="Times New Roman"/>
          <w:szCs w:val="24"/>
        </w:rPr>
        <w:t xml:space="preserve">It is estimated that </w:t>
      </w:r>
      <w:r w:rsidRPr="000D5DC3" w:rsidR="00146D3C">
        <w:rPr>
          <w:rFonts w:ascii="Times New Roman" w:hAnsi="Times New Roman"/>
          <w:szCs w:val="24"/>
        </w:rPr>
        <w:t xml:space="preserve">one </w:t>
      </w:r>
      <w:r w:rsidRPr="000D5DC3">
        <w:rPr>
          <w:rFonts w:ascii="Times New Roman" w:hAnsi="Times New Roman"/>
          <w:szCs w:val="24"/>
        </w:rPr>
        <w:t xml:space="preserve">MARAD program </w:t>
      </w:r>
      <w:r w:rsidRPr="000D5DC3" w:rsidR="00273609">
        <w:rPr>
          <w:rFonts w:ascii="Times New Roman" w:hAnsi="Times New Roman"/>
          <w:szCs w:val="24"/>
        </w:rPr>
        <w:t>specialis</w:t>
      </w:r>
      <w:r w:rsidRPr="000D5DC3" w:rsidR="00146D3C">
        <w:rPr>
          <w:rFonts w:ascii="Times New Roman" w:hAnsi="Times New Roman"/>
          <w:szCs w:val="24"/>
        </w:rPr>
        <w:t xml:space="preserve">t, </w:t>
      </w:r>
      <w:r w:rsidRPr="000D5DC3">
        <w:rPr>
          <w:rFonts w:ascii="Times New Roman" w:hAnsi="Times New Roman"/>
          <w:szCs w:val="24"/>
        </w:rPr>
        <w:t>from the Office of Sealift Support</w:t>
      </w:r>
      <w:r w:rsidRPr="000D5DC3" w:rsidR="0094588C">
        <w:rPr>
          <w:rFonts w:ascii="Times New Roman" w:hAnsi="Times New Roman"/>
          <w:szCs w:val="24"/>
        </w:rPr>
        <w:t xml:space="preserve"> </w:t>
      </w:r>
      <w:r w:rsidRPr="000D5DC3">
        <w:rPr>
          <w:rFonts w:ascii="Times New Roman" w:hAnsi="Times New Roman"/>
          <w:szCs w:val="24"/>
        </w:rPr>
        <w:t xml:space="preserve">and </w:t>
      </w:r>
      <w:r w:rsidRPr="000D5DC3" w:rsidR="007E44F9">
        <w:rPr>
          <w:rFonts w:ascii="Times New Roman" w:hAnsi="Times New Roman"/>
          <w:szCs w:val="24"/>
        </w:rPr>
        <w:t>one attorney</w:t>
      </w:r>
      <w:r w:rsidRPr="000D5DC3" w:rsidR="00102056">
        <w:rPr>
          <w:rFonts w:ascii="Times New Roman" w:hAnsi="Times New Roman"/>
          <w:szCs w:val="24"/>
        </w:rPr>
        <w:t xml:space="preserve"> (GS-14)</w:t>
      </w:r>
      <w:r w:rsidRPr="000D5DC3" w:rsidR="007E44F9">
        <w:rPr>
          <w:rFonts w:ascii="Times New Roman" w:hAnsi="Times New Roman"/>
          <w:szCs w:val="24"/>
        </w:rPr>
        <w:t xml:space="preserve"> from </w:t>
      </w:r>
      <w:r w:rsidRPr="000D5DC3">
        <w:rPr>
          <w:rFonts w:ascii="Times New Roman" w:hAnsi="Times New Roman"/>
          <w:szCs w:val="24"/>
        </w:rPr>
        <w:t>the Office of Chief Counsel will review the applications for clearance and authorization of transfer</w:t>
      </w:r>
      <w:r w:rsidRPr="000D5DC3" w:rsidR="00FF475E">
        <w:rPr>
          <w:rFonts w:ascii="Times New Roman" w:hAnsi="Times New Roman"/>
          <w:szCs w:val="24"/>
        </w:rPr>
        <w:t xml:space="preserve"> totaling 10 hours</w:t>
      </w:r>
      <w:r w:rsidRPr="000D5DC3">
        <w:rPr>
          <w:rFonts w:ascii="Times New Roman" w:hAnsi="Times New Roman"/>
          <w:szCs w:val="24"/>
        </w:rPr>
        <w:t xml:space="preserve">.  </w:t>
      </w:r>
    </w:p>
    <w:p w:rsidRPr="000D5DC3" w:rsidR="007E44F9" w:rsidRDefault="007E44F9" w14:paraId="120972B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p w:rsidRPr="000D5DC3" w:rsidR="00BC3DFE" w:rsidP="00B54303" w:rsidRDefault="00AB5A84" w14:paraId="0F82E96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r w:rsidRPr="000D5DC3">
        <w:rPr>
          <w:rFonts w:ascii="Times New Roman" w:hAnsi="Times New Roman"/>
          <w:szCs w:val="24"/>
        </w:rPr>
        <w:t xml:space="preserve">It is estimated that </w:t>
      </w:r>
      <w:r w:rsidRPr="000D5DC3" w:rsidR="00846280">
        <w:rPr>
          <w:rFonts w:ascii="Times New Roman" w:hAnsi="Times New Roman"/>
          <w:szCs w:val="24"/>
        </w:rPr>
        <w:t>one program official</w:t>
      </w:r>
      <w:r w:rsidRPr="000D5DC3" w:rsidR="005C0907">
        <w:rPr>
          <w:rFonts w:ascii="Times New Roman" w:hAnsi="Times New Roman"/>
          <w:szCs w:val="24"/>
        </w:rPr>
        <w:t xml:space="preserve"> (Program Manager, GS</w:t>
      </w:r>
      <w:r w:rsidRPr="000D5DC3" w:rsidR="00492F6C">
        <w:rPr>
          <w:rFonts w:ascii="Times New Roman" w:hAnsi="Times New Roman"/>
          <w:szCs w:val="24"/>
        </w:rPr>
        <w:t>-</w:t>
      </w:r>
      <w:r w:rsidRPr="000D5DC3" w:rsidR="005C0907">
        <w:rPr>
          <w:rFonts w:ascii="Times New Roman" w:hAnsi="Times New Roman"/>
          <w:szCs w:val="24"/>
        </w:rPr>
        <w:t>14 step 4)</w:t>
      </w:r>
      <w:r w:rsidRPr="000D5DC3">
        <w:rPr>
          <w:rFonts w:ascii="Times New Roman" w:hAnsi="Times New Roman"/>
          <w:szCs w:val="24"/>
        </w:rPr>
        <w:t xml:space="preserve"> from the Department of Defense, U.S. TRANSCOM, spend</w:t>
      </w:r>
      <w:r w:rsidRPr="000D5DC3" w:rsidR="00846280">
        <w:rPr>
          <w:rFonts w:ascii="Times New Roman" w:hAnsi="Times New Roman"/>
          <w:szCs w:val="24"/>
        </w:rPr>
        <w:t xml:space="preserve">s </w:t>
      </w:r>
      <w:r w:rsidRPr="000D5DC3">
        <w:rPr>
          <w:rFonts w:ascii="Times New Roman" w:hAnsi="Times New Roman"/>
          <w:szCs w:val="24"/>
        </w:rPr>
        <w:t>a total</w:t>
      </w:r>
      <w:r w:rsidRPr="000D5DC3" w:rsidR="007E44F9">
        <w:rPr>
          <w:rFonts w:ascii="Times New Roman" w:hAnsi="Times New Roman"/>
          <w:szCs w:val="24"/>
        </w:rPr>
        <w:t xml:space="preserve"> of tw</w:t>
      </w:r>
      <w:r w:rsidRPr="000D5DC3" w:rsidR="00C51868">
        <w:rPr>
          <w:rFonts w:ascii="Times New Roman" w:hAnsi="Times New Roman"/>
          <w:szCs w:val="24"/>
        </w:rPr>
        <w:t>o h</w:t>
      </w:r>
      <w:r w:rsidRPr="000D5DC3">
        <w:rPr>
          <w:rFonts w:ascii="Times New Roman" w:hAnsi="Times New Roman"/>
          <w:szCs w:val="24"/>
        </w:rPr>
        <w:t>ours conducting a final review and clearance of applications at an hourly rate of $</w:t>
      </w:r>
      <w:r w:rsidRPr="000D5DC3" w:rsidR="00AD3783">
        <w:rPr>
          <w:rFonts w:ascii="Times New Roman" w:hAnsi="Times New Roman"/>
          <w:szCs w:val="24"/>
        </w:rPr>
        <w:t>66.53</w:t>
      </w:r>
      <w:r w:rsidRPr="000D5DC3">
        <w:rPr>
          <w:rFonts w:ascii="Times New Roman" w:hAnsi="Times New Roman"/>
          <w:szCs w:val="24"/>
        </w:rPr>
        <w:t>.</w:t>
      </w:r>
      <w:r w:rsidRPr="000D5DC3" w:rsidR="00B54303">
        <w:rPr>
          <w:rFonts w:ascii="Times New Roman" w:hAnsi="Times New Roman"/>
          <w:b/>
          <w:szCs w:val="24"/>
        </w:rPr>
        <w:t xml:space="preserve"> </w:t>
      </w:r>
    </w:p>
    <w:p w:rsidRPr="000D5DC3" w:rsidR="00AB5A84" w:rsidRDefault="00AB5A84" w14:paraId="2C4168E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896E33" w:rsidP="00776377" w:rsidRDefault="007E42D7" w14:paraId="6462B7F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ab/>
      </w:r>
      <w:r w:rsidRPr="000D5DC3" w:rsidR="00AB5A84">
        <w:rPr>
          <w:rFonts w:ascii="Times New Roman" w:hAnsi="Times New Roman"/>
          <w:szCs w:val="24"/>
          <w:u w:val="single"/>
        </w:rPr>
        <w:t>Total Annual Cost to Federal Government</w:t>
      </w:r>
      <w:r w:rsidRPr="000D5DC3" w:rsidR="00AB5A84">
        <w:rPr>
          <w:rFonts w:ascii="Times New Roman" w:hAnsi="Times New Roman"/>
          <w:szCs w:val="24"/>
        </w:rPr>
        <w:t xml:space="preserve">: </w:t>
      </w:r>
      <w:r w:rsidRPr="000D5DC3" w:rsidR="00C600FD">
        <w:rPr>
          <w:rFonts w:ascii="Times New Roman" w:hAnsi="Times New Roman"/>
          <w:szCs w:val="24"/>
        </w:rPr>
        <w:t xml:space="preserve"> </w:t>
      </w:r>
      <w:r w:rsidRPr="000D5DC3" w:rsidR="00AB5A84">
        <w:rPr>
          <w:rFonts w:ascii="Times New Roman" w:hAnsi="Times New Roman"/>
          <w:szCs w:val="24"/>
        </w:rPr>
        <w:t>$</w:t>
      </w:r>
      <w:r w:rsidRPr="000D5DC3" w:rsidR="00AD3783">
        <w:rPr>
          <w:rFonts w:ascii="Times New Roman" w:hAnsi="Times New Roman"/>
          <w:szCs w:val="24"/>
        </w:rPr>
        <w:t>68,310.76</w:t>
      </w:r>
      <w:r w:rsidR="00AD25ED">
        <w:rPr>
          <w:rFonts w:ascii="Times New Roman" w:hAnsi="Times New Roman"/>
          <w:szCs w:val="24"/>
        </w:rPr>
        <w:br/>
      </w:r>
    </w:p>
    <w:tbl>
      <w:tblPr>
        <w:tblW w:w="99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62"/>
        <w:gridCol w:w="2424"/>
        <w:gridCol w:w="2424"/>
        <w:gridCol w:w="2504"/>
      </w:tblGrid>
      <w:tr w:rsidRPr="00C53A95" w:rsidR="004B0962" w:rsidTr="004505E5" w14:paraId="7CF84ED0" w14:textId="77777777">
        <w:trPr>
          <w:trHeight w:val="530"/>
        </w:trPr>
        <w:tc>
          <w:tcPr>
            <w:tcW w:w="9914" w:type="dxa"/>
            <w:gridSpan w:val="4"/>
            <w:shd w:val="clear" w:color="auto" w:fill="auto"/>
          </w:tcPr>
          <w:p w:rsidRPr="00C53A95" w:rsidR="004B0962" w:rsidP="004505E5" w:rsidRDefault="004B0962" w14:paraId="3A3777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center"/>
              <w:rPr>
                <w:rFonts w:ascii="Times New Roman" w:hAnsi="Times New Roman"/>
                <w:b/>
                <w:bCs/>
                <w:w w:val="102"/>
                <w:szCs w:val="24"/>
              </w:rPr>
            </w:pPr>
            <w:r w:rsidRPr="00C53A95">
              <w:rPr>
                <w:rFonts w:ascii="Times New Roman" w:hAnsi="Times New Roman"/>
                <w:b/>
                <w:bCs/>
                <w:w w:val="102"/>
                <w:szCs w:val="24"/>
              </w:rPr>
              <w:t>Annual Cost</w:t>
            </w:r>
          </w:p>
        </w:tc>
      </w:tr>
      <w:tr w:rsidRPr="00C53A95" w:rsidR="004B0962" w:rsidTr="004505E5" w14:paraId="28E3BEFB" w14:textId="77777777">
        <w:trPr>
          <w:trHeight w:val="671"/>
        </w:trPr>
        <w:tc>
          <w:tcPr>
            <w:tcW w:w="2562" w:type="dxa"/>
            <w:shd w:val="clear" w:color="auto" w:fill="auto"/>
          </w:tcPr>
          <w:p w:rsidRPr="00C53A95" w:rsidR="004B0962" w:rsidP="00AD25ED" w:rsidRDefault="004B0962" w14:paraId="5CF48F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imes New Roman" w:hAnsi="Times New Roman"/>
                <w:b/>
                <w:bCs/>
                <w:w w:val="102"/>
                <w:szCs w:val="24"/>
              </w:rPr>
            </w:pPr>
            <w:r w:rsidRPr="00C53A95">
              <w:rPr>
                <w:rFonts w:ascii="Times New Roman" w:hAnsi="Times New Roman"/>
                <w:b/>
                <w:bCs/>
                <w:w w:val="102"/>
                <w:szCs w:val="24"/>
              </w:rPr>
              <w:t>Number</w:t>
            </w:r>
            <w:r w:rsidR="00AD25ED">
              <w:rPr>
                <w:rFonts w:ascii="Times New Roman" w:hAnsi="Times New Roman"/>
                <w:b/>
                <w:bCs/>
                <w:w w:val="102"/>
                <w:szCs w:val="24"/>
              </w:rPr>
              <w:t xml:space="preserve"> </w:t>
            </w:r>
            <w:r w:rsidRPr="00C53A95">
              <w:rPr>
                <w:rFonts w:ascii="Times New Roman" w:hAnsi="Times New Roman"/>
                <w:b/>
                <w:bCs/>
                <w:w w:val="102"/>
                <w:szCs w:val="24"/>
              </w:rPr>
              <w:t>of Employees</w:t>
            </w:r>
          </w:p>
        </w:tc>
        <w:tc>
          <w:tcPr>
            <w:tcW w:w="2424" w:type="dxa"/>
            <w:shd w:val="clear" w:color="auto" w:fill="auto"/>
          </w:tcPr>
          <w:p w:rsidRPr="00C53A95" w:rsidR="004B0962" w:rsidP="004505E5" w:rsidRDefault="004B0962" w14:paraId="2D36D5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Hourly</w:t>
            </w:r>
          </w:p>
        </w:tc>
        <w:tc>
          <w:tcPr>
            <w:tcW w:w="2424" w:type="dxa"/>
            <w:shd w:val="clear" w:color="auto" w:fill="auto"/>
          </w:tcPr>
          <w:p w:rsidRPr="00C53A95" w:rsidR="004B0962" w:rsidP="004505E5" w:rsidRDefault="004B0962" w14:paraId="2BBAA9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Project Time</w:t>
            </w:r>
          </w:p>
        </w:tc>
        <w:tc>
          <w:tcPr>
            <w:tcW w:w="2504" w:type="dxa"/>
            <w:shd w:val="clear" w:color="auto" w:fill="auto"/>
          </w:tcPr>
          <w:p w:rsidRPr="00C53A95" w:rsidR="004B0962" w:rsidP="00AD25ED" w:rsidRDefault="004B0962" w14:paraId="3306D9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imes New Roman" w:hAnsi="Times New Roman"/>
                <w:b/>
                <w:bCs/>
                <w:w w:val="102"/>
                <w:szCs w:val="24"/>
              </w:rPr>
            </w:pPr>
            <w:r w:rsidRPr="00C53A95">
              <w:rPr>
                <w:rFonts w:ascii="Times New Roman" w:hAnsi="Times New Roman"/>
                <w:b/>
                <w:bCs/>
                <w:w w:val="102"/>
                <w:szCs w:val="24"/>
              </w:rPr>
              <w:t>Cost Per Application</w:t>
            </w:r>
          </w:p>
        </w:tc>
      </w:tr>
      <w:tr w:rsidRPr="00C53A95" w:rsidR="004B0962" w:rsidTr="004505E5" w14:paraId="32D3B547" w14:textId="77777777">
        <w:trPr>
          <w:trHeight w:val="641"/>
        </w:trPr>
        <w:tc>
          <w:tcPr>
            <w:tcW w:w="2562" w:type="dxa"/>
            <w:shd w:val="clear" w:color="auto" w:fill="auto"/>
          </w:tcPr>
          <w:p w:rsidRPr="00C53A95" w:rsidR="004B0962" w:rsidP="004505E5" w:rsidRDefault="004B0962" w14:paraId="442261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w:t>
            </w:r>
            <w:r>
              <w:rPr>
                <w:rFonts w:ascii="Times New Roman" w:hAnsi="Times New Roman"/>
                <w:w w:val="102"/>
                <w:szCs w:val="24"/>
              </w:rPr>
              <w:t xml:space="preserve"> MA GS-12/6</w:t>
            </w:r>
          </w:p>
        </w:tc>
        <w:tc>
          <w:tcPr>
            <w:tcW w:w="2424" w:type="dxa"/>
            <w:shd w:val="clear" w:color="auto" w:fill="auto"/>
          </w:tcPr>
          <w:p w:rsidRPr="00C53A95" w:rsidR="004B0962" w:rsidP="004505E5" w:rsidRDefault="004B0962" w14:paraId="75F5D0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$50.22</w:t>
            </w:r>
          </w:p>
        </w:tc>
        <w:tc>
          <w:tcPr>
            <w:tcW w:w="2424" w:type="dxa"/>
            <w:shd w:val="clear" w:color="auto" w:fill="auto"/>
          </w:tcPr>
          <w:p w:rsidRPr="00C53A95" w:rsidR="004B0962" w:rsidP="004505E5" w:rsidRDefault="004B0962" w14:paraId="725E45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3</w:t>
            </w:r>
          </w:p>
        </w:tc>
        <w:tc>
          <w:tcPr>
            <w:tcW w:w="2504" w:type="dxa"/>
            <w:shd w:val="clear" w:color="auto" w:fill="auto"/>
          </w:tcPr>
          <w:p w:rsidRPr="00C53A95" w:rsidR="004B0962" w:rsidP="004505E5" w:rsidRDefault="004B0962" w14:paraId="2593D1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$150.66</w:t>
            </w:r>
          </w:p>
        </w:tc>
      </w:tr>
      <w:tr w:rsidRPr="00C53A95" w:rsidR="004B0962" w:rsidTr="004505E5" w14:paraId="7D4F3CB3" w14:textId="77777777">
        <w:trPr>
          <w:trHeight w:val="641"/>
        </w:trPr>
        <w:tc>
          <w:tcPr>
            <w:tcW w:w="2562" w:type="dxa"/>
            <w:shd w:val="clear" w:color="auto" w:fill="auto"/>
          </w:tcPr>
          <w:p w:rsidRPr="00C53A95" w:rsidR="004B0962" w:rsidP="004B0962" w:rsidRDefault="004B0962" w14:paraId="7EDE2C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w:t>
            </w:r>
            <w:r>
              <w:rPr>
                <w:rFonts w:ascii="Times New Roman" w:hAnsi="Times New Roman"/>
                <w:w w:val="102"/>
                <w:szCs w:val="24"/>
              </w:rPr>
              <w:t xml:space="preserve"> MA GS-14/7</w:t>
            </w:r>
          </w:p>
        </w:tc>
        <w:tc>
          <w:tcPr>
            <w:tcW w:w="2424" w:type="dxa"/>
            <w:shd w:val="clear" w:color="auto" w:fill="auto"/>
          </w:tcPr>
          <w:p w:rsidR="004B0962" w:rsidP="004B0962" w:rsidRDefault="004B0962" w14:paraId="2C4F9E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$72.58</w:t>
            </w:r>
          </w:p>
        </w:tc>
        <w:tc>
          <w:tcPr>
            <w:tcW w:w="2424" w:type="dxa"/>
            <w:shd w:val="clear" w:color="auto" w:fill="auto"/>
          </w:tcPr>
          <w:p w:rsidR="004B0962" w:rsidP="004B0962" w:rsidRDefault="004B0962" w14:paraId="057F2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4</w:t>
            </w:r>
          </w:p>
        </w:tc>
        <w:tc>
          <w:tcPr>
            <w:tcW w:w="2504" w:type="dxa"/>
            <w:shd w:val="clear" w:color="auto" w:fill="auto"/>
          </w:tcPr>
          <w:p w:rsidR="004B0962" w:rsidP="004B0962" w:rsidRDefault="004B0962" w14:paraId="7A5A82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w:t>
            </w:r>
            <w:r w:rsidR="00AD25ED">
              <w:rPr>
                <w:rFonts w:ascii="Times New Roman" w:hAnsi="Times New Roman"/>
                <w:w w:val="102"/>
                <w:szCs w:val="24"/>
              </w:rPr>
              <w:t>290.32</w:t>
            </w:r>
          </w:p>
        </w:tc>
      </w:tr>
      <w:tr w:rsidRPr="00C53A95" w:rsidR="004B0962" w:rsidTr="004B0962" w14:paraId="0E33A4D9" w14:textId="77777777">
        <w:trPr>
          <w:trHeight w:val="671"/>
        </w:trPr>
        <w:tc>
          <w:tcPr>
            <w:tcW w:w="2562" w:type="dxa"/>
            <w:shd w:val="clear" w:color="auto" w:fill="auto"/>
          </w:tcPr>
          <w:p w:rsidRPr="00C53A95" w:rsidR="004B0962" w:rsidP="004B0962" w:rsidRDefault="004B0962" w14:paraId="63D8AB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r w:rsidRPr="00C53A95">
              <w:rPr>
                <w:rFonts w:ascii="Times New Roman" w:hAnsi="Times New Roman"/>
                <w:w w:val="102"/>
                <w:szCs w:val="24"/>
              </w:rPr>
              <w:t>1</w:t>
            </w:r>
            <w:r>
              <w:rPr>
                <w:rFonts w:ascii="Times New Roman" w:hAnsi="Times New Roman"/>
                <w:w w:val="102"/>
                <w:szCs w:val="24"/>
              </w:rPr>
              <w:t xml:space="preserve"> </w:t>
            </w:r>
            <w:r w:rsidR="00AD25ED">
              <w:rPr>
                <w:rFonts w:ascii="Times New Roman" w:hAnsi="Times New Roman"/>
                <w:w w:val="102"/>
                <w:szCs w:val="24"/>
              </w:rPr>
              <w:t>DOD</w:t>
            </w:r>
            <w:r>
              <w:rPr>
                <w:rFonts w:ascii="Times New Roman" w:hAnsi="Times New Roman"/>
                <w:w w:val="102"/>
                <w:szCs w:val="24"/>
              </w:rPr>
              <w:t xml:space="preserve"> GS-1</w:t>
            </w:r>
            <w:r w:rsidR="00AD25ED">
              <w:rPr>
                <w:rFonts w:ascii="Times New Roman" w:hAnsi="Times New Roman"/>
                <w:w w:val="102"/>
                <w:szCs w:val="24"/>
              </w:rPr>
              <w:t>4</w:t>
            </w:r>
            <w:r>
              <w:rPr>
                <w:rFonts w:ascii="Times New Roman" w:hAnsi="Times New Roman"/>
                <w:w w:val="102"/>
                <w:szCs w:val="24"/>
              </w:rPr>
              <w:t>/</w:t>
            </w:r>
            <w:r w:rsidR="00AD25ED">
              <w:rPr>
                <w:rFonts w:ascii="Times New Roman" w:hAnsi="Times New Roman"/>
                <w:w w:val="102"/>
                <w:szCs w:val="24"/>
              </w:rPr>
              <w:t>4</w:t>
            </w:r>
          </w:p>
        </w:tc>
        <w:tc>
          <w:tcPr>
            <w:tcW w:w="2424" w:type="dxa"/>
            <w:shd w:val="clear" w:color="auto" w:fill="auto"/>
          </w:tcPr>
          <w:p w:rsidRPr="00C53A95" w:rsidR="004B0962" w:rsidP="004B0962" w:rsidRDefault="00AD25ED" w14:paraId="0A3317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Pr>
                <w:rFonts w:ascii="Times New Roman" w:hAnsi="Times New Roman"/>
                <w:w w:val="102"/>
                <w:szCs w:val="24"/>
              </w:rPr>
              <w:t>$66.53</w:t>
            </w:r>
          </w:p>
        </w:tc>
        <w:tc>
          <w:tcPr>
            <w:tcW w:w="2424" w:type="dxa"/>
            <w:shd w:val="clear" w:color="auto" w:fill="auto"/>
          </w:tcPr>
          <w:p w:rsidRPr="00C53A95" w:rsidR="004B0962" w:rsidP="004B0962" w:rsidRDefault="00AD25ED" w14:paraId="650F03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Pr>
                <w:rFonts w:ascii="Times New Roman" w:hAnsi="Times New Roman"/>
                <w:w w:val="102"/>
                <w:szCs w:val="24"/>
              </w:rPr>
              <w:t>2</w:t>
            </w:r>
          </w:p>
        </w:tc>
        <w:tc>
          <w:tcPr>
            <w:tcW w:w="2504" w:type="dxa"/>
            <w:shd w:val="clear" w:color="auto" w:fill="auto"/>
          </w:tcPr>
          <w:p w:rsidRPr="00C53A95" w:rsidR="004B0962" w:rsidP="004B0962" w:rsidRDefault="00AD25ED" w14:paraId="0C009A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Pr>
                <w:rFonts w:ascii="Times New Roman" w:hAnsi="Times New Roman"/>
                <w:w w:val="102"/>
                <w:szCs w:val="24"/>
              </w:rPr>
              <w:t>$133.06</w:t>
            </w:r>
          </w:p>
        </w:tc>
      </w:tr>
      <w:tr w:rsidRPr="00C53A95" w:rsidR="004B0962" w:rsidTr="004505E5" w14:paraId="3DAC6773" w14:textId="77777777">
        <w:trPr>
          <w:trHeight w:val="671"/>
        </w:trPr>
        <w:tc>
          <w:tcPr>
            <w:tcW w:w="2562" w:type="dxa"/>
            <w:vMerge w:val="restart"/>
            <w:shd w:val="clear" w:color="auto" w:fill="D9D9D9"/>
          </w:tcPr>
          <w:p w:rsidRPr="00C53A95" w:rsidR="004B0962" w:rsidP="004505E5" w:rsidRDefault="004B0962" w14:paraId="6E47E0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4B0962" w:rsidP="00AD25ED" w:rsidRDefault="004B0962" w14:paraId="568960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imes New Roman" w:hAnsi="Times New Roman"/>
                <w:b/>
                <w:bCs/>
                <w:w w:val="102"/>
                <w:szCs w:val="24"/>
              </w:rPr>
            </w:pPr>
            <w:r w:rsidRPr="00C53A95">
              <w:rPr>
                <w:rFonts w:ascii="Times New Roman" w:hAnsi="Times New Roman"/>
                <w:b/>
                <w:bCs/>
                <w:w w:val="102"/>
                <w:szCs w:val="24"/>
              </w:rPr>
              <w:t xml:space="preserve">Cost Per Application </w:t>
            </w:r>
          </w:p>
        </w:tc>
        <w:tc>
          <w:tcPr>
            <w:tcW w:w="2424" w:type="dxa"/>
            <w:shd w:val="clear" w:color="auto" w:fill="auto"/>
          </w:tcPr>
          <w:p w:rsidRPr="00C53A95" w:rsidR="004B0962" w:rsidP="004505E5" w:rsidRDefault="004B0962" w14:paraId="6F589F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Benefit Multiplier</w:t>
            </w:r>
          </w:p>
        </w:tc>
        <w:tc>
          <w:tcPr>
            <w:tcW w:w="2504" w:type="dxa"/>
            <w:shd w:val="clear" w:color="auto" w:fill="auto"/>
          </w:tcPr>
          <w:p w:rsidRPr="00C53A95" w:rsidR="004B0962" w:rsidP="004505E5" w:rsidRDefault="004B0962" w14:paraId="35FCC8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w:t>
            </w:r>
          </w:p>
        </w:tc>
      </w:tr>
      <w:tr w:rsidRPr="00C53A95" w:rsidR="004B0962" w:rsidTr="004505E5" w14:paraId="342E5F54" w14:textId="77777777">
        <w:trPr>
          <w:trHeight w:val="671"/>
        </w:trPr>
        <w:tc>
          <w:tcPr>
            <w:tcW w:w="2562" w:type="dxa"/>
            <w:vMerge/>
            <w:shd w:val="clear" w:color="auto" w:fill="D9D9D9"/>
          </w:tcPr>
          <w:p w:rsidRPr="00C53A95" w:rsidR="004B0962" w:rsidP="004505E5" w:rsidRDefault="004B0962" w14:paraId="1A097A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4B0962" w:rsidP="004505E5" w:rsidRDefault="004B0962" w14:paraId="78A3AA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w:t>
            </w:r>
            <w:r w:rsidR="00AD25ED">
              <w:rPr>
                <w:rFonts w:ascii="Times New Roman" w:hAnsi="Times New Roman"/>
                <w:w w:val="102"/>
                <w:szCs w:val="24"/>
              </w:rPr>
              <w:t>574.04</w:t>
            </w:r>
          </w:p>
        </w:tc>
        <w:tc>
          <w:tcPr>
            <w:tcW w:w="2424" w:type="dxa"/>
            <w:shd w:val="clear" w:color="auto" w:fill="auto"/>
          </w:tcPr>
          <w:p w:rsidRPr="00C53A95" w:rsidR="004B0962" w:rsidP="004505E5" w:rsidRDefault="004B0962" w14:paraId="39C00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1.4</w:t>
            </w:r>
          </w:p>
        </w:tc>
        <w:tc>
          <w:tcPr>
            <w:tcW w:w="2504" w:type="dxa"/>
            <w:shd w:val="clear" w:color="auto" w:fill="auto"/>
          </w:tcPr>
          <w:p w:rsidRPr="00C53A95" w:rsidR="004B0962" w:rsidP="004505E5" w:rsidRDefault="00AD25ED" w14:paraId="16BB8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$803.66</w:t>
            </w:r>
          </w:p>
        </w:tc>
      </w:tr>
      <w:tr w:rsidRPr="00C53A95" w:rsidR="004B0962" w:rsidTr="004505E5" w14:paraId="4C6F0D6A" w14:textId="77777777">
        <w:trPr>
          <w:trHeight w:val="671"/>
        </w:trPr>
        <w:tc>
          <w:tcPr>
            <w:tcW w:w="2562" w:type="dxa"/>
            <w:vMerge/>
            <w:shd w:val="clear" w:color="auto" w:fill="D9D9D9"/>
          </w:tcPr>
          <w:p w:rsidRPr="00C53A95" w:rsidR="004B0962" w:rsidP="004505E5" w:rsidRDefault="004B0962" w14:paraId="720BD8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4B0962" w:rsidP="004505E5" w:rsidRDefault="004B0962" w14:paraId="4B732A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Total Cost Per Application</w:t>
            </w:r>
          </w:p>
        </w:tc>
        <w:tc>
          <w:tcPr>
            <w:tcW w:w="2424" w:type="dxa"/>
            <w:shd w:val="clear" w:color="auto" w:fill="auto"/>
          </w:tcPr>
          <w:p w:rsidRPr="00C53A95" w:rsidR="004B0962" w:rsidP="00AD25ED" w:rsidRDefault="004B0962" w14:paraId="1C3411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imes New Roman" w:hAnsi="Times New Roman"/>
                <w:b/>
                <w:bCs/>
                <w:w w:val="102"/>
                <w:szCs w:val="24"/>
              </w:rPr>
            </w:pPr>
            <w:r w:rsidRPr="00C53A95">
              <w:rPr>
                <w:rFonts w:ascii="Times New Roman" w:hAnsi="Times New Roman"/>
                <w:b/>
                <w:bCs/>
                <w:w w:val="102"/>
                <w:szCs w:val="24"/>
              </w:rPr>
              <w:t>Number of Annual Responses</w:t>
            </w:r>
          </w:p>
        </w:tc>
        <w:tc>
          <w:tcPr>
            <w:tcW w:w="2504" w:type="dxa"/>
            <w:shd w:val="clear" w:color="auto" w:fill="auto"/>
          </w:tcPr>
          <w:p w:rsidRPr="00C53A95" w:rsidR="004B0962" w:rsidP="004505E5" w:rsidRDefault="004B0962" w14:paraId="149FAA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sidRPr="00C53A95">
              <w:rPr>
                <w:rFonts w:ascii="Times New Roman" w:hAnsi="Times New Roman"/>
                <w:b/>
                <w:bCs/>
                <w:w w:val="102"/>
                <w:szCs w:val="24"/>
              </w:rPr>
              <w:t xml:space="preserve">Cost Total </w:t>
            </w:r>
          </w:p>
        </w:tc>
      </w:tr>
      <w:tr w:rsidRPr="00C53A95" w:rsidR="004B0962" w:rsidTr="004505E5" w14:paraId="7DD1CBC0" w14:textId="77777777">
        <w:trPr>
          <w:trHeight w:val="671"/>
        </w:trPr>
        <w:tc>
          <w:tcPr>
            <w:tcW w:w="2562" w:type="dxa"/>
            <w:vMerge/>
            <w:shd w:val="clear" w:color="auto" w:fill="D9D9D9"/>
          </w:tcPr>
          <w:p w:rsidRPr="00C53A95" w:rsidR="004B0962" w:rsidP="004505E5" w:rsidRDefault="004B0962" w14:paraId="5B6278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u w:val="single"/>
              </w:rPr>
            </w:pPr>
          </w:p>
        </w:tc>
        <w:tc>
          <w:tcPr>
            <w:tcW w:w="2424" w:type="dxa"/>
            <w:shd w:val="clear" w:color="auto" w:fill="auto"/>
          </w:tcPr>
          <w:p w:rsidRPr="00C53A95" w:rsidR="004B0962" w:rsidP="004505E5" w:rsidRDefault="004B0962" w14:paraId="6BA704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sidRPr="00C53A95">
              <w:rPr>
                <w:rFonts w:ascii="Times New Roman" w:hAnsi="Times New Roman"/>
                <w:w w:val="102"/>
                <w:szCs w:val="24"/>
              </w:rPr>
              <w:t>$</w:t>
            </w:r>
            <w:r w:rsidR="00AD25ED">
              <w:rPr>
                <w:rFonts w:ascii="Times New Roman" w:hAnsi="Times New Roman"/>
                <w:w w:val="102"/>
                <w:szCs w:val="24"/>
              </w:rPr>
              <w:t>803.66</w:t>
            </w:r>
          </w:p>
        </w:tc>
        <w:tc>
          <w:tcPr>
            <w:tcW w:w="2424" w:type="dxa"/>
            <w:shd w:val="clear" w:color="auto" w:fill="auto"/>
          </w:tcPr>
          <w:p w:rsidRPr="00C53A95" w:rsidR="004B0962" w:rsidP="004505E5" w:rsidRDefault="00AD25ED" w14:paraId="0159B2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w w:val="102"/>
                <w:szCs w:val="24"/>
              </w:rPr>
            </w:pPr>
            <w:r>
              <w:rPr>
                <w:rFonts w:ascii="Times New Roman" w:hAnsi="Times New Roman"/>
                <w:w w:val="102"/>
                <w:szCs w:val="24"/>
              </w:rPr>
              <w:t>85</w:t>
            </w:r>
          </w:p>
        </w:tc>
        <w:tc>
          <w:tcPr>
            <w:tcW w:w="2504" w:type="dxa"/>
            <w:shd w:val="clear" w:color="auto" w:fill="D9D9D9"/>
          </w:tcPr>
          <w:p w:rsidRPr="00C53A95" w:rsidR="004B0962" w:rsidP="004505E5" w:rsidRDefault="00AD25ED" w14:paraId="6929A5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jc w:val="both"/>
              <w:rPr>
                <w:rFonts w:ascii="Times New Roman" w:hAnsi="Times New Roman"/>
                <w:b/>
                <w:bCs/>
                <w:w w:val="102"/>
                <w:szCs w:val="24"/>
              </w:rPr>
            </w:pPr>
            <w:r>
              <w:rPr>
                <w:rFonts w:ascii="Times New Roman" w:hAnsi="Times New Roman"/>
                <w:b/>
                <w:bCs/>
                <w:w w:val="102"/>
                <w:szCs w:val="24"/>
              </w:rPr>
              <w:t>$68,311</w:t>
            </w:r>
          </w:p>
        </w:tc>
      </w:tr>
    </w:tbl>
    <w:p w:rsidRPr="000D5DC3" w:rsidR="00896E33" w:rsidRDefault="00896E33" w14:paraId="74827F2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AD25ED" w:rsidR="00BC76BF" w:rsidP="00CE6924" w:rsidRDefault="00896E33" w14:paraId="4D56006C" w14:textId="77777777">
      <w:pPr>
        <w:pStyle w:val="Default"/>
      </w:pPr>
      <w:r w:rsidRPr="000D5DC3">
        <w:t xml:space="preserve">*Hourly rates for GS employees were verified by using the </w:t>
      </w:r>
      <w:hyperlink w:history="1" r:id="rId9">
        <w:r w:rsidRPr="00AD25ED">
          <w:rPr>
            <w:rStyle w:val="Hyperlink"/>
          </w:rPr>
          <w:t xml:space="preserve">Office of Personnel Management (OPM) </w:t>
        </w:r>
        <w:r w:rsidRPr="00AD25ED" w:rsidR="00F73B24">
          <w:rPr>
            <w:rStyle w:val="Hyperlink"/>
            <w:bCs/>
          </w:rPr>
          <w:t xml:space="preserve">Salary table (incorporating a locality payment of </w:t>
        </w:r>
        <w:r w:rsidRPr="00AD25ED" w:rsidR="007E5B16">
          <w:rPr>
            <w:rStyle w:val="Hyperlink"/>
            <w:bCs/>
          </w:rPr>
          <w:t>31.53</w:t>
        </w:r>
        <w:r w:rsidRPr="00AD25ED" w:rsidR="00F73B24">
          <w:rPr>
            <w:rStyle w:val="Hyperlink"/>
            <w:bCs/>
          </w:rPr>
          <w:t>% for the locality area of Washington-Baltimore-Northern Virginia, DC-MD-VA-WV-PA).</w:t>
        </w:r>
        <w:r w:rsidRPr="00AD25ED" w:rsidR="005707A3">
          <w:rPr>
            <w:rStyle w:val="Hyperlink"/>
            <w:bCs/>
          </w:rPr>
          <w:t xml:space="preserve"> </w:t>
        </w:r>
      </w:hyperlink>
      <w:r w:rsidRPr="000D5DC3" w:rsidR="00F266B6">
        <w:rPr>
          <w:bCs/>
        </w:rPr>
        <w:t xml:space="preserve"> </w:t>
      </w:r>
    </w:p>
    <w:p w:rsidRPr="000D5DC3" w:rsidR="0040000E" w:rsidP="00896E33" w:rsidRDefault="0040000E" w14:paraId="775AFAAF" w14:textId="77777777">
      <w:pPr>
        <w:pStyle w:val="Default"/>
      </w:pPr>
    </w:p>
    <w:p w:rsidRPr="000D5DC3" w:rsidR="00AB5A84" w:rsidRDefault="00AB5A84" w14:paraId="7850086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0D5DC3">
        <w:rPr>
          <w:rFonts w:ascii="Times New Roman" w:hAnsi="Times New Roman"/>
          <w:b/>
          <w:szCs w:val="24"/>
        </w:rPr>
        <w:t>15.</w:t>
      </w:r>
      <w:r w:rsidRPr="000D5DC3">
        <w:rPr>
          <w:rFonts w:ascii="Times New Roman" w:hAnsi="Times New Roman"/>
          <w:b/>
          <w:szCs w:val="24"/>
        </w:rPr>
        <w:tab/>
      </w:r>
      <w:r w:rsidRPr="00721A21" w:rsidR="00AD25ED">
        <w:rPr>
          <w:rFonts w:ascii="Times New Roman" w:hAnsi="Times New Roman"/>
          <w:b/>
          <w:szCs w:val="24"/>
          <w:u w:val="single"/>
        </w:rPr>
        <w:t>Explain the Explanation of program changes or adjustments.</w:t>
      </w:r>
    </w:p>
    <w:p w:rsidRPr="000D5DC3" w:rsidR="00C33CB6" w:rsidRDefault="00C33CB6" w14:paraId="315F48F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Pr="000D5DC3" w:rsidR="00C33CB6" w:rsidP="00C33CB6" w:rsidRDefault="00C33CB6" w14:paraId="2F7DD9DC" w14:textId="77777777">
      <w:pPr>
        <w:ind w:left="720"/>
        <w:rPr>
          <w:rFonts w:ascii="Times New Roman" w:hAnsi="Times New Roman"/>
          <w:szCs w:val="24"/>
        </w:rPr>
      </w:pPr>
      <w:r w:rsidRPr="000D5DC3">
        <w:rPr>
          <w:rFonts w:ascii="Times New Roman" w:hAnsi="Times New Roman"/>
          <w:szCs w:val="24"/>
        </w:rPr>
        <w:t>The</w:t>
      </w:r>
      <w:r w:rsidRPr="000D5DC3" w:rsidR="006213B6">
        <w:rPr>
          <w:rFonts w:ascii="Times New Roman" w:hAnsi="Times New Roman"/>
          <w:szCs w:val="24"/>
        </w:rPr>
        <w:t>re were no program changes or adjustments reported in items 13 or 14 of OMB Form 83-I.</w:t>
      </w:r>
      <w:r w:rsidRPr="000D5DC3">
        <w:rPr>
          <w:rFonts w:ascii="Times New Roman" w:hAnsi="Times New Roman"/>
          <w:szCs w:val="24"/>
        </w:rPr>
        <w:t xml:space="preserve"> </w:t>
      </w:r>
    </w:p>
    <w:p w:rsidRPr="000D5DC3" w:rsidR="00C33CB6" w:rsidRDefault="00C33CB6" w14:paraId="0A1B890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Pr="000D5DC3" w:rsidR="00AB5A84" w:rsidRDefault="00AB5A84" w14:paraId="5D642BD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0D5DC3">
        <w:rPr>
          <w:rFonts w:ascii="Times New Roman" w:hAnsi="Times New Roman"/>
          <w:b/>
          <w:szCs w:val="24"/>
        </w:rPr>
        <w:t>16.</w:t>
      </w:r>
      <w:r w:rsidRPr="000D5DC3">
        <w:rPr>
          <w:rFonts w:ascii="Times New Roman" w:hAnsi="Times New Roman"/>
          <w:b/>
          <w:szCs w:val="24"/>
        </w:rPr>
        <w:tab/>
      </w:r>
      <w:r w:rsidRPr="00721A21" w:rsidR="00721A21">
        <w:rPr>
          <w:rFonts w:ascii="Times New Roman" w:hAnsi="Times New Roman"/>
          <w:b/>
          <w:szCs w:val="24"/>
          <w:u w:val="single"/>
        </w:rPr>
        <w:t>Publication of results of data collection.</w:t>
      </w:r>
    </w:p>
    <w:p w:rsidRPr="000D5DC3" w:rsidR="00AB5A84" w:rsidRDefault="00AB5A84" w14:paraId="66F33C6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1C6074E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D5DC3">
        <w:rPr>
          <w:rFonts w:ascii="Times New Roman" w:hAnsi="Times New Roman"/>
          <w:szCs w:val="24"/>
        </w:rPr>
        <w:t>There are no plans to publish the results of the information collection for statistical purposes.</w:t>
      </w:r>
    </w:p>
    <w:p w:rsidRPr="000D5DC3" w:rsidR="005204CE" w:rsidRDefault="005204CE" w14:paraId="3B71EB6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1C60C9A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0D5DC3">
        <w:rPr>
          <w:rFonts w:ascii="Times New Roman" w:hAnsi="Times New Roman"/>
          <w:b/>
          <w:szCs w:val="24"/>
        </w:rPr>
        <w:t>17.</w:t>
      </w:r>
      <w:r w:rsidRPr="000D5DC3">
        <w:rPr>
          <w:rFonts w:ascii="Times New Roman" w:hAnsi="Times New Roman"/>
          <w:b/>
          <w:szCs w:val="24"/>
        </w:rPr>
        <w:tab/>
      </w:r>
      <w:r w:rsidRPr="00721A21" w:rsidR="00721A21">
        <w:rPr>
          <w:rFonts w:ascii="Times New Roman" w:hAnsi="Times New Roman"/>
          <w:b/>
          <w:szCs w:val="24"/>
          <w:u w:val="single"/>
        </w:rPr>
        <w:t xml:space="preserve">Approval for not displaying the expiration date of OMB approval.  </w:t>
      </w:r>
    </w:p>
    <w:p w:rsidRPr="000D5DC3" w:rsidR="00AB5A84" w:rsidRDefault="00AB5A84" w14:paraId="4825C3F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Pr="000D5DC3" w:rsidR="00AB5A84" w:rsidRDefault="00AB5A84" w14:paraId="6BDBDDE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D5DC3">
        <w:rPr>
          <w:rFonts w:ascii="Times New Roman" w:hAnsi="Times New Roman"/>
          <w:szCs w:val="24"/>
        </w:rPr>
        <w:t xml:space="preserve">MARAD is not seeking such an approval.  </w:t>
      </w:r>
    </w:p>
    <w:p w:rsidRPr="000D5DC3" w:rsidR="00AB5A84" w:rsidRDefault="00AB5A84" w14:paraId="6CDDCF5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Pr="000D5DC3" w:rsidR="00AB5A84" w:rsidRDefault="00AB5A84" w14:paraId="1467714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r w:rsidRPr="000D5DC3">
        <w:rPr>
          <w:rFonts w:ascii="Times New Roman" w:hAnsi="Times New Roman"/>
          <w:b/>
          <w:szCs w:val="24"/>
        </w:rPr>
        <w:t>18.</w:t>
      </w:r>
      <w:r w:rsidRPr="000D5DC3">
        <w:rPr>
          <w:rFonts w:ascii="Times New Roman" w:hAnsi="Times New Roman"/>
          <w:b/>
          <w:szCs w:val="24"/>
        </w:rPr>
        <w:tab/>
      </w:r>
      <w:r w:rsidRPr="00721A21" w:rsidR="00721A21">
        <w:rPr>
          <w:rFonts w:ascii="Times New Roman" w:hAnsi="Times New Roman"/>
          <w:b/>
          <w:szCs w:val="24"/>
          <w:u w:val="single"/>
        </w:rPr>
        <w:t>Exceptions to certification statement.</w:t>
      </w:r>
    </w:p>
    <w:p w:rsidRPr="000D5DC3" w:rsidR="00AB5A84" w:rsidRDefault="00AB5A84" w14:paraId="5F72823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 xml:space="preserve">      </w:t>
      </w:r>
    </w:p>
    <w:p w:rsidRPr="000D5DC3" w:rsidR="00AB5A84" w:rsidRDefault="00AB5A84" w14:paraId="46F98F3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D5DC3">
        <w:rPr>
          <w:rFonts w:ascii="Times New Roman" w:hAnsi="Times New Roman"/>
          <w:szCs w:val="24"/>
        </w:rPr>
        <w:t xml:space="preserve">There are no exceptions to the certification statement.                  </w:t>
      </w:r>
    </w:p>
    <w:p w:rsidRPr="000D5DC3" w:rsidR="00F07ECF" w:rsidRDefault="00F07ECF" w14:paraId="6EF8A6D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p w:rsidRPr="000D5DC3" w:rsidR="00F07ECF" w:rsidRDefault="00F07ECF" w14:paraId="54249EB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p w:rsidRPr="000D5DC3" w:rsidR="00F07ECF" w:rsidRDefault="00F07ECF" w14:paraId="1BE9461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sectPr w:rsidRPr="000D5DC3" w:rsidR="00F07ECF" w:rsidSect="00F409CB">
      <w:headerReference w:type="default" r:id="rId10"/>
      <w:footerReference w:type="default" r:id="rId11"/>
      <w:endnotePr>
        <w:numFmt w:val="decimal"/>
      </w:endnotePr>
      <w:type w:val="continuous"/>
      <w:pgSz w:w="12240" w:h="15840"/>
      <w:pgMar w:top="1440" w:right="1440" w:bottom="1440" w:left="144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0FCF2" w14:textId="77777777" w:rsidR="005C7C2F" w:rsidRDefault="005C7C2F">
      <w:r>
        <w:separator/>
      </w:r>
    </w:p>
  </w:endnote>
  <w:endnote w:type="continuationSeparator" w:id="0">
    <w:p w14:paraId="06E408D0" w14:textId="77777777" w:rsidR="005C7C2F" w:rsidRDefault="005C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8E74" w14:textId="77777777" w:rsidR="00A11E84" w:rsidRPr="00721A21" w:rsidRDefault="00A11E84">
    <w:pPr>
      <w:pStyle w:val="Footer"/>
      <w:jc w:val="center"/>
      <w:rPr>
        <w:rFonts w:ascii="Times New Roman" w:hAnsi="Times New Roman"/>
      </w:rPr>
    </w:pPr>
    <w:r w:rsidRPr="00721A21">
      <w:rPr>
        <w:rFonts w:ascii="Times New Roman" w:hAnsi="Times New Roman"/>
      </w:rPr>
      <w:fldChar w:fldCharType="begin"/>
    </w:r>
    <w:r w:rsidRPr="00721A21">
      <w:rPr>
        <w:rFonts w:ascii="Times New Roman" w:hAnsi="Times New Roman"/>
      </w:rPr>
      <w:instrText xml:space="preserve"> PAGE   \* MERGEFORMAT </w:instrText>
    </w:r>
    <w:r w:rsidRPr="00721A21">
      <w:rPr>
        <w:rFonts w:ascii="Times New Roman" w:hAnsi="Times New Roman"/>
      </w:rPr>
      <w:fldChar w:fldCharType="separate"/>
    </w:r>
    <w:r w:rsidR="00E05F21" w:rsidRPr="00721A21">
      <w:rPr>
        <w:rFonts w:ascii="Times New Roman" w:hAnsi="Times New Roman"/>
        <w:noProof/>
      </w:rPr>
      <w:t>6</w:t>
    </w:r>
    <w:r w:rsidRPr="00721A21">
      <w:rPr>
        <w:rFonts w:ascii="Times New Roman" w:hAnsi="Times New Roman"/>
        <w:noProof/>
      </w:rPr>
      <w:fldChar w:fldCharType="end"/>
    </w:r>
  </w:p>
  <w:p w14:paraId="2418D534" w14:textId="77777777" w:rsidR="00A11E84" w:rsidRDefault="00A11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F959" w14:textId="77777777" w:rsidR="005C7C2F" w:rsidRDefault="005C7C2F">
      <w:r>
        <w:separator/>
      </w:r>
    </w:p>
  </w:footnote>
  <w:footnote w:type="continuationSeparator" w:id="0">
    <w:p w14:paraId="1027C150" w14:textId="77777777" w:rsidR="005C7C2F" w:rsidRDefault="005C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6133" w14:textId="77777777" w:rsidR="00A82748" w:rsidRDefault="00A827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08E9993" w14:textId="77777777" w:rsidR="00A82748" w:rsidRDefault="00A82748">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73C91"/>
    <w:multiLevelType w:val="hybridMultilevel"/>
    <w:tmpl w:val="6980E4CA"/>
    <w:lvl w:ilvl="0" w:tplc="FFFFFFFF">
      <w:numFmt w:val="bullet"/>
      <w:lvlText w:val=""/>
      <w:legacy w:legacy="1" w:legacySpace="0" w:legacyIndent="720"/>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82BEF"/>
    <w:multiLevelType w:val="singleLevel"/>
    <w:tmpl w:val="CBB8FF12"/>
    <w:lvl w:ilvl="0">
      <w:numFmt w:val="bullet"/>
      <w:lvlText w:val=""/>
      <w:lvlJc w:val="left"/>
      <w:pPr>
        <w:tabs>
          <w:tab w:val="num" w:pos="1155"/>
        </w:tabs>
        <w:ind w:left="1155" w:hanging="435"/>
      </w:pPr>
      <w:rPr>
        <w:rFonts w:ascii="Symbol" w:hAnsi="Symbol" w:hint="default"/>
      </w:rPr>
    </w:lvl>
  </w:abstractNum>
  <w:abstractNum w:abstractNumId="3" w15:restartNumberingAfterBreak="0">
    <w:nsid w:val="151C7827"/>
    <w:multiLevelType w:val="hybridMultilevel"/>
    <w:tmpl w:val="9CA4D4C2"/>
    <w:lvl w:ilvl="0" w:tplc="BD0AE2AC">
      <w:start w:val="1"/>
      <w:numFmt w:val="decimal"/>
      <w:lvlText w:val="%1."/>
      <w:lvlJc w:val="left"/>
      <w:pPr>
        <w:tabs>
          <w:tab w:val="num" w:pos="1155"/>
        </w:tabs>
        <w:ind w:left="1155" w:hanging="435"/>
      </w:pPr>
      <w:rPr>
        <w:rFonts w:ascii="Times New Roman" w:hAnsi="Times New Roman" w:cs="Times New Roman"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8915E9"/>
    <w:multiLevelType w:val="hybridMultilevel"/>
    <w:tmpl w:val="E432181A"/>
    <w:lvl w:ilvl="0" w:tplc="FFFFFFFF">
      <w:numFmt w:val="bullet"/>
      <w:lvlText w:val=""/>
      <w:legacy w:legacy="1" w:legacySpace="0" w:legacyIndent="720"/>
      <w:lvlJc w:val="left"/>
      <w:pPr>
        <w:ind w:left="144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FB0FC9"/>
    <w:multiLevelType w:val="hybridMultilevel"/>
    <w:tmpl w:val="AF0E48DE"/>
    <w:lvl w:ilvl="0" w:tplc="FFFFFFFF">
      <w:numFmt w:val="bullet"/>
      <w:lvlText w:val=""/>
      <w:legacy w:legacy="1" w:legacySpace="0" w:legacyIndent="720"/>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167B62"/>
    <w:multiLevelType w:val="hybridMultilevel"/>
    <w:tmpl w:val="D2628998"/>
    <w:lvl w:ilvl="0" w:tplc="9A32E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2616C"/>
    <w:multiLevelType w:val="hybridMultilevel"/>
    <w:tmpl w:val="5EC0661E"/>
    <w:lvl w:ilvl="0" w:tplc="FFFFFFFF">
      <w:numFmt w:val="bullet"/>
      <w:lvlText w:val=""/>
      <w:legacy w:legacy="1" w:legacySpace="0" w:legacyIndent="720"/>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671148"/>
    <w:multiLevelType w:val="hybridMultilevel"/>
    <w:tmpl w:val="5CC0C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1C6C00"/>
    <w:multiLevelType w:val="singleLevel"/>
    <w:tmpl w:val="277AE7E6"/>
    <w:lvl w:ilvl="0">
      <w:start w:val="2"/>
      <w:numFmt w:val="lowerLetter"/>
      <w:lvlText w:val="(%1)"/>
      <w:lvlJc w:val="left"/>
      <w:pPr>
        <w:tabs>
          <w:tab w:val="num" w:pos="1095"/>
        </w:tabs>
        <w:ind w:left="1095" w:hanging="375"/>
      </w:pPr>
      <w:rPr>
        <w:rFonts w:hint="default"/>
      </w:rPr>
    </w:lvl>
  </w:abstractNum>
  <w:abstractNum w:abstractNumId="10" w15:restartNumberingAfterBreak="0">
    <w:nsid w:val="68DE60D1"/>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15:restartNumberingAfterBreak="0">
    <w:nsid w:val="79297ABC"/>
    <w:multiLevelType w:val="hybridMultilevel"/>
    <w:tmpl w:val="A77CB7A0"/>
    <w:lvl w:ilvl="0" w:tplc="FFFFFFFF">
      <w:numFmt w:val="bullet"/>
      <w:lvlText w:val=""/>
      <w:legacy w:legacy="1" w:legacySpace="0" w:legacyIndent="720"/>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0"/>
    <w:lvlOverride w:ilvl="0">
      <w:lvl w:ilvl="0">
        <w:numFmt w:val="bullet"/>
        <w:lvlText w:val=""/>
        <w:legacy w:legacy="1" w:legacySpace="0" w:legacyIndent="288"/>
        <w:lvlJc w:val="left"/>
        <w:pPr>
          <w:ind w:left="1440" w:hanging="288"/>
        </w:pPr>
        <w:rPr>
          <w:rFonts w:ascii="Symbol" w:hAnsi="Symbol" w:hint="default"/>
        </w:rPr>
      </w:lvl>
    </w:lvlOverride>
  </w:num>
  <w:num w:numId="3">
    <w:abstractNumId w:val="0"/>
    <w:lvlOverride w:ilvl="0">
      <w:lvl w:ilvl="0">
        <w:numFmt w:val="bullet"/>
        <w:lvlText w:val=""/>
        <w:legacy w:legacy="1" w:legacySpace="0" w:legacyIndent="6768"/>
        <w:lvlJc w:val="left"/>
        <w:pPr>
          <w:ind w:left="7920" w:hanging="6768"/>
        </w:pPr>
        <w:rPr>
          <w:rFonts w:ascii="Symbol" w:hAnsi="Symbol" w:hint="default"/>
        </w:rPr>
      </w:lvl>
    </w:lvlOverride>
  </w:num>
  <w:num w:numId="4">
    <w:abstractNumId w:val="10"/>
  </w:num>
  <w:num w:numId="5">
    <w:abstractNumId w:val="2"/>
  </w:num>
  <w:num w:numId="6">
    <w:abstractNumId w:val="9"/>
  </w:num>
  <w:num w:numId="7">
    <w:abstractNumId w:val="3"/>
  </w:num>
  <w:num w:numId="8">
    <w:abstractNumId w:val="8"/>
  </w:num>
  <w:num w:numId="9">
    <w:abstractNumId w:val="4"/>
  </w:num>
  <w:num w:numId="10">
    <w:abstractNumId w:val="5"/>
  </w:num>
  <w:num w:numId="11">
    <w:abstractNumId w:val="7"/>
  </w:num>
  <w:num w:numId="12">
    <w:abstractNumId w:val="11"/>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A1D"/>
    <w:rsid w:val="000104DC"/>
    <w:rsid w:val="000227B5"/>
    <w:rsid w:val="00041725"/>
    <w:rsid w:val="000515FB"/>
    <w:rsid w:val="000638E7"/>
    <w:rsid w:val="000824F8"/>
    <w:rsid w:val="00094A31"/>
    <w:rsid w:val="000A3684"/>
    <w:rsid w:val="000D5DC3"/>
    <w:rsid w:val="000E1261"/>
    <w:rsid w:val="00102056"/>
    <w:rsid w:val="00105EBF"/>
    <w:rsid w:val="00122E87"/>
    <w:rsid w:val="00146D3C"/>
    <w:rsid w:val="00152474"/>
    <w:rsid w:val="00154A2F"/>
    <w:rsid w:val="00176AFE"/>
    <w:rsid w:val="001B6FC1"/>
    <w:rsid w:val="001B7D56"/>
    <w:rsid w:val="001C7F19"/>
    <w:rsid w:val="001D1843"/>
    <w:rsid w:val="001E278C"/>
    <w:rsid w:val="001F6A4B"/>
    <w:rsid w:val="00214143"/>
    <w:rsid w:val="0022455A"/>
    <w:rsid w:val="0025581F"/>
    <w:rsid w:val="00273609"/>
    <w:rsid w:val="00276E65"/>
    <w:rsid w:val="002958A5"/>
    <w:rsid w:val="002B2AC3"/>
    <w:rsid w:val="002E137F"/>
    <w:rsid w:val="002E62B1"/>
    <w:rsid w:val="00310C39"/>
    <w:rsid w:val="003116F8"/>
    <w:rsid w:val="00313FAF"/>
    <w:rsid w:val="00326411"/>
    <w:rsid w:val="00354A3E"/>
    <w:rsid w:val="003B0C48"/>
    <w:rsid w:val="003D7F40"/>
    <w:rsid w:val="003E4707"/>
    <w:rsid w:val="0040000E"/>
    <w:rsid w:val="004178C6"/>
    <w:rsid w:val="004204A5"/>
    <w:rsid w:val="00422177"/>
    <w:rsid w:val="004335E4"/>
    <w:rsid w:val="00437759"/>
    <w:rsid w:val="004423B6"/>
    <w:rsid w:val="00447CBD"/>
    <w:rsid w:val="004505E5"/>
    <w:rsid w:val="004541AF"/>
    <w:rsid w:val="00461B63"/>
    <w:rsid w:val="004733EF"/>
    <w:rsid w:val="00476431"/>
    <w:rsid w:val="0048765A"/>
    <w:rsid w:val="00490B5D"/>
    <w:rsid w:val="00492F6C"/>
    <w:rsid w:val="0049413F"/>
    <w:rsid w:val="004A57D7"/>
    <w:rsid w:val="004B0962"/>
    <w:rsid w:val="004B4212"/>
    <w:rsid w:val="004C61D9"/>
    <w:rsid w:val="004F35DC"/>
    <w:rsid w:val="004F5C3E"/>
    <w:rsid w:val="00511380"/>
    <w:rsid w:val="0051790A"/>
    <w:rsid w:val="00517C13"/>
    <w:rsid w:val="005204CE"/>
    <w:rsid w:val="00547BAD"/>
    <w:rsid w:val="00547BFB"/>
    <w:rsid w:val="005707A3"/>
    <w:rsid w:val="00595936"/>
    <w:rsid w:val="00596B5F"/>
    <w:rsid w:val="005A73F4"/>
    <w:rsid w:val="005C0907"/>
    <w:rsid w:val="005C66ED"/>
    <w:rsid w:val="005C7C2F"/>
    <w:rsid w:val="005E015A"/>
    <w:rsid w:val="00603A74"/>
    <w:rsid w:val="00604638"/>
    <w:rsid w:val="00606E5D"/>
    <w:rsid w:val="006118C2"/>
    <w:rsid w:val="00616654"/>
    <w:rsid w:val="006213B6"/>
    <w:rsid w:val="00627262"/>
    <w:rsid w:val="00641689"/>
    <w:rsid w:val="00643CAF"/>
    <w:rsid w:val="0064797B"/>
    <w:rsid w:val="00647AB7"/>
    <w:rsid w:val="00647C32"/>
    <w:rsid w:val="00681078"/>
    <w:rsid w:val="006B3315"/>
    <w:rsid w:val="006B6D37"/>
    <w:rsid w:val="006C3F39"/>
    <w:rsid w:val="006E241B"/>
    <w:rsid w:val="00712F58"/>
    <w:rsid w:val="00721A21"/>
    <w:rsid w:val="007315C0"/>
    <w:rsid w:val="007554B7"/>
    <w:rsid w:val="00776377"/>
    <w:rsid w:val="00781B2F"/>
    <w:rsid w:val="007951B7"/>
    <w:rsid w:val="007A3DD1"/>
    <w:rsid w:val="007B037D"/>
    <w:rsid w:val="007B10EC"/>
    <w:rsid w:val="007E42D7"/>
    <w:rsid w:val="007E44F9"/>
    <w:rsid w:val="007E5B16"/>
    <w:rsid w:val="007F11CC"/>
    <w:rsid w:val="007F1E8C"/>
    <w:rsid w:val="00804E40"/>
    <w:rsid w:val="00846280"/>
    <w:rsid w:val="00846AE2"/>
    <w:rsid w:val="008539E0"/>
    <w:rsid w:val="008643BE"/>
    <w:rsid w:val="00896E33"/>
    <w:rsid w:val="008B6318"/>
    <w:rsid w:val="008C5467"/>
    <w:rsid w:val="008E214E"/>
    <w:rsid w:val="008E3FD4"/>
    <w:rsid w:val="00923993"/>
    <w:rsid w:val="0094014A"/>
    <w:rsid w:val="0094588C"/>
    <w:rsid w:val="00956DC2"/>
    <w:rsid w:val="00962E3D"/>
    <w:rsid w:val="00980DC4"/>
    <w:rsid w:val="009874A5"/>
    <w:rsid w:val="009A66CB"/>
    <w:rsid w:val="009B4F0A"/>
    <w:rsid w:val="009B6452"/>
    <w:rsid w:val="009C1116"/>
    <w:rsid w:val="009C7DCC"/>
    <w:rsid w:val="009D3D77"/>
    <w:rsid w:val="009E0E06"/>
    <w:rsid w:val="009E2F06"/>
    <w:rsid w:val="009E7C4F"/>
    <w:rsid w:val="00A00186"/>
    <w:rsid w:val="00A0092F"/>
    <w:rsid w:val="00A11E84"/>
    <w:rsid w:val="00A12B90"/>
    <w:rsid w:val="00A57921"/>
    <w:rsid w:val="00A647CE"/>
    <w:rsid w:val="00A73F65"/>
    <w:rsid w:val="00A73FB2"/>
    <w:rsid w:val="00A81A0F"/>
    <w:rsid w:val="00A82748"/>
    <w:rsid w:val="00AA33AD"/>
    <w:rsid w:val="00AB5A84"/>
    <w:rsid w:val="00AC2C73"/>
    <w:rsid w:val="00AD25ED"/>
    <w:rsid w:val="00AD3783"/>
    <w:rsid w:val="00B10CD9"/>
    <w:rsid w:val="00B505C8"/>
    <w:rsid w:val="00B54303"/>
    <w:rsid w:val="00B57721"/>
    <w:rsid w:val="00B65CD8"/>
    <w:rsid w:val="00B70A0E"/>
    <w:rsid w:val="00B84782"/>
    <w:rsid w:val="00BB1198"/>
    <w:rsid w:val="00BB5205"/>
    <w:rsid w:val="00BB7031"/>
    <w:rsid w:val="00BC3DFE"/>
    <w:rsid w:val="00BC76BF"/>
    <w:rsid w:val="00BD178A"/>
    <w:rsid w:val="00BF3988"/>
    <w:rsid w:val="00C05004"/>
    <w:rsid w:val="00C15B55"/>
    <w:rsid w:val="00C33CB6"/>
    <w:rsid w:val="00C33DAB"/>
    <w:rsid w:val="00C5136F"/>
    <w:rsid w:val="00C51868"/>
    <w:rsid w:val="00C52072"/>
    <w:rsid w:val="00C600FD"/>
    <w:rsid w:val="00C62610"/>
    <w:rsid w:val="00C75AFF"/>
    <w:rsid w:val="00C9775B"/>
    <w:rsid w:val="00CA576F"/>
    <w:rsid w:val="00CC2626"/>
    <w:rsid w:val="00CC5801"/>
    <w:rsid w:val="00CC79A7"/>
    <w:rsid w:val="00CC7D50"/>
    <w:rsid w:val="00CD0DA0"/>
    <w:rsid w:val="00CD111A"/>
    <w:rsid w:val="00CD13B2"/>
    <w:rsid w:val="00CE25F4"/>
    <w:rsid w:val="00CE6924"/>
    <w:rsid w:val="00CF033A"/>
    <w:rsid w:val="00CF2B0E"/>
    <w:rsid w:val="00D50B90"/>
    <w:rsid w:val="00D52AB7"/>
    <w:rsid w:val="00D52BE8"/>
    <w:rsid w:val="00D57E8F"/>
    <w:rsid w:val="00D85E85"/>
    <w:rsid w:val="00DB2602"/>
    <w:rsid w:val="00DE4857"/>
    <w:rsid w:val="00DF4703"/>
    <w:rsid w:val="00E05F21"/>
    <w:rsid w:val="00E12466"/>
    <w:rsid w:val="00E14A99"/>
    <w:rsid w:val="00E14EE6"/>
    <w:rsid w:val="00E54959"/>
    <w:rsid w:val="00E706CD"/>
    <w:rsid w:val="00E86BAD"/>
    <w:rsid w:val="00E928B3"/>
    <w:rsid w:val="00E9574D"/>
    <w:rsid w:val="00E9667E"/>
    <w:rsid w:val="00EA4BAD"/>
    <w:rsid w:val="00EE5E80"/>
    <w:rsid w:val="00F07ECF"/>
    <w:rsid w:val="00F266B6"/>
    <w:rsid w:val="00F409CB"/>
    <w:rsid w:val="00F40A1D"/>
    <w:rsid w:val="00F53B82"/>
    <w:rsid w:val="00F73B24"/>
    <w:rsid w:val="00F859F0"/>
    <w:rsid w:val="00F966B7"/>
    <w:rsid w:val="00FB0DD3"/>
    <w:rsid w:val="00FD2C2E"/>
    <w:rsid w:val="00FD4A1E"/>
    <w:rsid w:val="00FD4F7E"/>
    <w:rsid w:val="00FF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7E67B"/>
  <w15:chartTrackingRefBased/>
  <w15:docId w15:val="{7D3520C6-2847-43FD-9DE8-7D6234E1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1440" w:hanging="288"/>
    </w:pPr>
  </w:style>
  <w:style w:type="paragraph" w:styleId="BalloonText">
    <w:name w:val="Balloon Text"/>
    <w:basedOn w:val="Normal"/>
    <w:semiHidden/>
    <w:rsid w:val="00C75AFF"/>
    <w:rPr>
      <w:rFonts w:ascii="Tahoma" w:hAnsi="Tahoma" w:cs="Tahoma"/>
      <w:sz w:val="16"/>
      <w:szCs w:val="16"/>
    </w:rPr>
  </w:style>
  <w:style w:type="paragraph" w:customStyle="1" w:styleId="Default">
    <w:name w:val="Default"/>
    <w:rsid w:val="00896E33"/>
    <w:pPr>
      <w:autoSpaceDE w:val="0"/>
      <w:autoSpaceDN w:val="0"/>
      <w:adjustRightInd w:val="0"/>
    </w:pPr>
    <w:rPr>
      <w:color w:val="000000"/>
      <w:sz w:val="24"/>
      <w:szCs w:val="24"/>
    </w:rPr>
  </w:style>
  <w:style w:type="character" w:styleId="Hyperlink">
    <w:name w:val="Hyperlink"/>
    <w:rsid w:val="005707A3"/>
    <w:rPr>
      <w:color w:val="0000FF"/>
      <w:u w:val="single"/>
    </w:rPr>
  </w:style>
  <w:style w:type="character" w:styleId="FollowedHyperlink">
    <w:name w:val="FollowedHyperlink"/>
    <w:rsid w:val="005707A3"/>
    <w:rPr>
      <w:color w:val="800080"/>
      <w:u w:val="single"/>
    </w:rPr>
  </w:style>
  <w:style w:type="character" w:styleId="CommentReference">
    <w:name w:val="annotation reference"/>
    <w:rsid w:val="0094588C"/>
    <w:rPr>
      <w:sz w:val="16"/>
      <w:szCs w:val="16"/>
    </w:rPr>
  </w:style>
  <w:style w:type="paragraph" w:styleId="CommentText">
    <w:name w:val="annotation text"/>
    <w:basedOn w:val="Normal"/>
    <w:link w:val="CommentTextChar"/>
    <w:rsid w:val="0094588C"/>
    <w:rPr>
      <w:sz w:val="20"/>
    </w:rPr>
  </w:style>
  <w:style w:type="character" w:customStyle="1" w:styleId="CommentTextChar">
    <w:name w:val="Comment Text Char"/>
    <w:link w:val="CommentText"/>
    <w:rsid w:val="0094588C"/>
    <w:rPr>
      <w:rFonts w:ascii="Courier" w:hAnsi="Courier"/>
      <w:snapToGrid w:val="0"/>
    </w:rPr>
  </w:style>
  <w:style w:type="paragraph" w:styleId="CommentSubject">
    <w:name w:val="annotation subject"/>
    <w:basedOn w:val="CommentText"/>
    <w:next w:val="CommentText"/>
    <w:link w:val="CommentSubjectChar"/>
    <w:rsid w:val="0094588C"/>
    <w:rPr>
      <w:b/>
      <w:bCs/>
    </w:rPr>
  </w:style>
  <w:style w:type="character" w:customStyle="1" w:styleId="CommentSubjectChar">
    <w:name w:val="Comment Subject Char"/>
    <w:link w:val="CommentSubject"/>
    <w:rsid w:val="0094588C"/>
    <w:rPr>
      <w:rFonts w:ascii="Courier" w:hAnsi="Courier"/>
      <w:b/>
      <w:bCs/>
      <w:snapToGrid w:val="0"/>
    </w:rPr>
  </w:style>
  <w:style w:type="paragraph" w:styleId="ListParagraph">
    <w:name w:val="List Paragraph"/>
    <w:basedOn w:val="Normal"/>
    <w:uiPriority w:val="34"/>
    <w:qFormat/>
    <w:rsid w:val="00A57921"/>
    <w:pPr>
      <w:ind w:left="720"/>
    </w:pPr>
  </w:style>
  <w:style w:type="character" w:styleId="Strong">
    <w:name w:val="Strong"/>
    <w:uiPriority w:val="22"/>
    <w:qFormat/>
    <w:rsid w:val="002E62B1"/>
    <w:rPr>
      <w:rFonts w:ascii="Times New Roman" w:hAnsi="Times New Roman" w:cs="Times New Roman" w:hint="default"/>
      <w:b/>
      <w:bCs/>
    </w:rPr>
  </w:style>
  <w:style w:type="paragraph" w:styleId="Title">
    <w:name w:val="Title"/>
    <w:basedOn w:val="Normal"/>
    <w:next w:val="Normal"/>
    <w:link w:val="TitleChar"/>
    <w:qFormat/>
    <w:rsid w:val="005C66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C66ED"/>
    <w:rPr>
      <w:rFonts w:ascii="Calibri Light" w:eastAsia="Times New Roman" w:hAnsi="Calibri Light" w:cs="Times New Roman"/>
      <w:b/>
      <w:bCs/>
      <w:snapToGrid w:val="0"/>
      <w:kern w:val="28"/>
      <w:sz w:val="32"/>
      <w:szCs w:val="32"/>
    </w:rPr>
  </w:style>
  <w:style w:type="character" w:styleId="UnresolvedMention">
    <w:name w:val="Unresolved Mention"/>
    <w:uiPriority w:val="99"/>
    <w:semiHidden/>
    <w:unhideWhenUsed/>
    <w:rsid w:val="00F266B6"/>
    <w:rPr>
      <w:color w:val="808080"/>
      <w:shd w:val="clear" w:color="auto" w:fill="E6E6E6"/>
    </w:rPr>
  </w:style>
  <w:style w:type="paragraph" w:styleId="Header">
    <w:name w:val="header"/>
    <w:basedOn w:val="Normal"/>
    <w:link w:val="HeaderChar"/>
    <w:rsid w:val="00A11E84"/>
    <w:pPr>
      <w:tabs>
        <w:tab w:val="center" w:pos="4680"/>
        <w:tab w:val="right" w:pos="9360"/>
      </w:tabs>
    </w:pPr>
  </w:style>
  <w:style w:type="character" w:customStyle="1" w:styleId="HeaderChar">
    <w:name w:val="Header Char"/>
    <w:link w:val="Header"/>
    <w:rsid w:val="00A11E84"/>
    <w:rPr>
      <w:rFonts w:ascii="Courier" w:hAnsi="Courier"/>
      <w:snapToGrid w:val="0"/>
      <w:sz w:val="24"/>
    </w:rPr>
  </w:style>
  <w:style w:type="paragraph" w:styleId="Footer">
    <w:name w:val="footer"/>
    <w:basedOn w:val="Normal"/>
    <w:link w:val="FooterChar"/>
    <w:uiPriority w:val="99"/>
    <w:rsid w:val="00A11E84"/>
    <w:pPr>
      <w:tabs>
        <w:tab w:val="center" w:pos="4680"/>
        <w:tab w:val="right" w:pos="9360"/>
      </w:tabs>
    </w:pPr>
  </w:style>
  <w:style w:type="character" w:customStyle="1" w:styleId="FooterChar">
    <w:name w:val="Footer Char"/>
    <w:link w:val="Footer"/>
    <w:uiPriority w:val="99"/>
    <w:rsid w:val="00A11E8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7190">
      <w:bodyDiv w:val="1"/>
      <w:marLeft w:val="0"/>
      <w:marRight w:val="0"/>
      <w:marTop w:val="0"/>
      <w:marBottom w:val="0"/>
      <w:divBdr>
        <w:top w:val="none" w:sz="0" w:space="0" w:color="auto"/>
        <w:left w:val="none" w:sz="0" w:space="0" w:color="auto"/>
        <w:bottom w:val="none" w:sz="0" w:space="0" w:color="auto"/>
        <w:right w:val="none" w:sz="0" w:space="0" w:color="auto"/>
      </w:divBdr>
    </w:div>
    <w:div w:id="1339964786">
      <w:bodyDiv w:val="1"/>
      <w:marLeft w:val="0"/>
      <w:marRight w:val="0"/>
      <w:marTop w:val="0"/>
      <w:marBottom w:val="0"/>
      <w:divBdr>
        <w:top w:val="none" w:sz="0" w:space="0" w:color="auto"/>
        <w:left w:val="none" w:sz="0" w:space="0" w:color="auto"/>
        <w:bottom w:val="none" w:sz="0" w:space="0" w:color="auto"/>
        <w:right w:val="none" w:sz="0" w:space="0" w:color="auto"/>
      </w:divBdr>
    </w:div>
    <w:div w:id="1581939132">
      <w:bodyDiv w:val="1"/>
      <w:marLeft w:val="0"/>
      <w:marRight w:val="0"/>
      <w:marTop w:val="0"/>
      <w:marBottom w:val="0"/>
      <w:divBdr>
        <w:top w:val="none" w:sz="0" w:space="0" w:color="auto"/>
        <w:left w:val="none" w:sz="0" w:space="0" w:color="auto"/>
        <w:bottom w:val="none" w:sz="0" w:space="0" w:color="auto"/>
        <w:right w:val="none" w:sz="0" w:space="0" w:color="auto"/>
      </w:divBdr>
    </w:div>
    <w:div w:id="1825853892">
      <w:bodyDiv w:val="1"/>
      <w:marLeft w:val="0"/>
      <w:marRight w:val="0"/>
      <w:marTop w:val="0"/>
      <w:marBottom w:val="0"/>
      <w:divBdr>
        <w:top w:val="none" w:sz="0" w:space="0" w:color="auto"/>
        <w:left w:val="none" w:sz="0" w:space="0" w:color="auto"/>
        <w:bottom w:val="none" w:sz="0" w:space="0" w:color="auto"/>
        <w:right w:val="none" w:sz="0" w:space="0" w:color="auto"/>
      </w:divBdr>
      <w:divsChild>
        <w:div w:id="59447791">
          <w:marLeft w:val="0"/>
          <w:marRight w:val="0"/>
          <w:marTop w:val="0"/>
          <w:marBottom w:val="0"/>
          <w:divBdr>
            <w:top w:val="none" w:sz="0" w:space="0" w:color="auto"/>
            <w:left w:val="none" w:sz="0" w:space="0" w:color="auto"/>
            <w:bottom w:val="none" w:sz="0" w:space="0" w:color="auto"/>
            <w:right w:val="none" w:sz="0" w:space="0" w:color="auto"/>
          </w:divBdr>
          <w:divsChild>
            <w:div w:id="580791930">
              <w:marLeft w:val="0"/>
              <w:marRight w:val="0"/>
              <w:marTop w:val="0"/>
              <w:marBottom w:val="0"/>
              <w:divBdr>
                <w:top w:val="none" w:sz="0" w:space="0" w:color="auto"/>
                <w:left w:val="single" w:sz="6" w:space="0" w:color="E2E2E2"/>
                <w:bottom w:val="none" w:sz="0" w:space="0" w:color="auto"/>
                <w:right w:val="single" w:sz="6" w:space="0" w:color="E2E2E2"/>
              </w:divBdr>
              <w:divsChild>
                <w:div w:id="2058972532">
                  <w:marLeft w:val="0"/>
                  <w:marRight w:val="0"/>
                  <w:marTop w:val="0"/>
                  <w:marBottom w:val="0"/>
                  <w:divBdr>
                    <w:top w:val="none" w:sz="0" w:space="0" w:color="auto"/>
                    <w:left w:val="none" w:sz="0" w:space="0" w:color="auto"/>
                    <w:bottom w:val="none" w:sz="0" w:space="0" w:color="auto"/>
                    <w:right w:val="none" w:sz="0" w:space="0" w:color="auto"/>
                  </w:divBdr>
                  <w:divsChild>
                    <w:div w:id="799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1/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hrome-extension://efaidnbmnnnibpcajpcglclefindmkaj/https:/www.opm.gov/policy-data-oversight/pay-leave/salaries-wages/salary-tables/pdf/2022/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6C41B-84E0-4C3D-907D-B52A635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MARAD</Company>
  <LinksUpToDate>false</LinksUpToDate>
  <CharactersWithSpaces>9841</CharactersWithSpaces>
  <SharedDoc>false</SharedDoc>
  <HLinks>
    <vt:vector size="12" baseType="variant">
      <vt:variant>
        <vt:i4>7995477</vt:i4>
      </vt:variant>
      <vt:variant>
        <vt:i4>3</vt:i4>
      </vt:variant>
      <vt:variant>
        <vt:i4>0</vt:i4>
      </vt:variant>
      <vt:variant>
        <vt:i4>5</vt:i4>
      </vt:variant>
      <vt:variant>
        <vt:lpwstr>chrome-extension://efaidnbmnnnibpcajpcglclefindmkaj/https:/www.opm.gov/policy-data-oversight/pay-leave/salaries-wages/salary-tables/pdf/2022/DCB_h.pdf</vt:lpwstr>
      </vt:variant>
      <vt:variant>
        <vt:lpwstr/>
      </vt:variant>
      <vt:variant>
        <vt:i4>1441852</vt:i4>
      </vt:variant>
      <vt:variant>
        <vt:i4>0</vt:i4>
      </vt:variant>
      <vt:variant>
        <vt:i4>0</vt:i4>
      </vt:variant>
      <vt:variant>
        <vt:i4>5</vt:i4>
      </vt:variant>
      <vt:variant>
        <vt:lpwstr>https://www.bls.gov/oes/2021/may/oes_nat.htm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yfields</dc:creator>
  <cp:keywords/>
  <cp:lastModifiedBy>Lewczuk, Katarzyna CTR (MARAD)</cp:lastModifiedBy>
  <cp:revision>2</cp:revision>
  <cp:lastPrinted>2015-09-18T15:49:00Z</cp:lastPrinted>
  <dcterms:created xsi:type="dcterms:W3CDTF">2022-08-24T16:38:00Z</dcterms:created>
  <dcterms:modified xsi:type="dcterms:W3CDTF">2022-08-24T16:38:00Z</dcterms:modified>
</cp:coreProperties>
</file>