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A6235" w:rsidR="00752A6F" w:rsidP="00752A6F" w:rsidRDefault="00752A6F" w14:paraId="609A0F29" w14:textId="5FA5D01E">
      <w:pPr>
        <w:rPr>
          <w:b/>
        </w:rPr>
      </w:pPr>
      <w:r w:rsidRPr="00DA6235">
        <w:rPr>
          <w:b/>
        </w:rPr>
        <w:t>Federal Communications Commission</w:t>
      </w:r>
    </w:p>
    <w:p w:rsidRPr="00DA6235" w:rsidR="00752A6F" w:rsidP="00752A6F" w:rsidRDefault="00752A6F" w14:paraId="0C6F8C95" w14:textId="77777777">
      <w:pPr>
        <w:rPr>
          <w:b/>
        </w:rPr>
      </w:pPr>
    </w:p>
    <w:p w:rsidR="00752A6F" w:rsidP="00752A6F" w:rsidRDefault="00752A6F" w14:paraId="2E70D9CA" w14:textId="77F1EC7C">
      <w:pPr>
        <w:rPr>
          <w:b/>
        </w:rPr>
      </w:pPr>
      <w:r w:rsidRPr="00DA6235">
        <w:rPr>
          <w:b/>
        </w:rPr>
        <w:t>Explanation of Non-Substantive Changes to OMB Control Number:</w:t>
      </w:r>
      <w:r w:rsidRPr="00DA6235" w:rsidR="004D2E7A">
        <w:rPr>
          <w:b/>
        </w:rPr>
        <w:t xml:space="preserve"> </w:t>
      </w:r>
      <w:r w:rsidRPr="00DA6235">
        <w:rPr>
          <w:b/>
        </w:rPr>
        <w:t xml:space="preserve"> 3060-</w:t>
      </w:r>
      <w:r w:rsidRPr="00DA6235" w:rsidR="00F626CF">
        <w:rPr>
          <w:b/>
        </w:rPr>
        <w:t xml:space="preserve">1149, </w:t>
      </w:r>
      <w:bookmarkStart w:name="_Hlk111032664" w:id="0"/>
      <w:r w:rsidRPr="00DA6235" w:rsidR="00F626CF">
        <w:rPr>
          <w:b/>
        </w:rPr>
        <w:t>Generic Clearance for the Collection of Qualitative Feedback on Agency Service Delivery</w:t>
      </w:r>
      <w:bookmarkEnd w:id="0"/>
    </w:p>
    <w:p w:rsidR="00007231" w:rsidP="00752A6F" w:rsidRDefault="00007231" w14:paraId="170A3813" w14:textId="47DBA6E9">
      <w:pPr>
        <w:rPr>
          <w:b/>
        </w:rPr>
      </w:pPr>
    </w:p>
    <w:p w:rsidRPr="00B94947" w:rsidR="00007231" w:rsidP="00007231" w:rsidRDefault="00007231" w14:paraId="76556F7F" w14:textId="77777777">
      <w:pPr>
        <w:pBdr>
          <w:bottom w:val="single" w:color="auto" w:sz="12" w:space="1"/>
        </w:pBdr>
        <w:ind w:left="360"/>
        <w:rPr>
          <w:b/>
        </w:rPr>
      </w:pPr>
    </w:p>
    <w:p w:rsidRPr="00DA6235" w:rsidR="00007231" w:rsidP="00752A6F" w:rsidRDefault="00007231" w14:paraId="509F1063" w14:textId="77777777">
      <w:pPr>
        <w:rPr>
          <w:b/>
        </w:rPr>
      </w:pPr>
    </w:p>
    <w:p w:rsidRPr="00DA6235" w:rsidR="00752A6F" w:rsidP="00752A6F" w:rsidRDefault="00752A6F" w14:paraId="516E1963" w14:textId="77777777"/>
    <w:p w:rsidRPr="00DA6235" w:rsidR="00573D1D" w:rsidP="00752A6F" w:rsidRDefault="00752A6F" w14:paraId="73DD9215" w14:textId="4BCC9621">
      <w:r w:rsidRPr="00DA6235">
        <w:rPr>
          <w:b/>
        </w:rPr>
        <w:t>Purpose of this Submission:</w:t>
      </w:r>
      <w:r w:rsidRPr="00DA6235">
        <w:t xml:space="preserve"> </w:t>
      </w:r>
      <w:r w:rsidRPr="00DA6235" w:rsidR="005E5F9C">
        <w:t xml:space="preserve"> </w:t>
      </w:r>
      <w:bookmarkStart w:name="_Hlk111033018" w:id="1"/>
      <w:r w:rsidRPr="00DA6235">
        <w:t xml:space="preserve">This submission is being made for </w:t>
      </w:r>
      <w:r w:rsidR="00914FA5">
        <w:t xml:space="preserve">a </w:t>
      </w:r>
      <w:r w:rsidRPr="00DA6235">
        <w:t xml:space="preserve">proposed non-substantive </w:t>
      </w:r>
      <w:r w:rsidRPr="00DA6235" w:rsidR="00184924">
        <w:t xml:space="preserve">change </w:t>
      </w:r>
      <w:r w:rsidRPr="00DA6235">
        <w:t xml:space="preserve">to an existing information collection pursuant to 44 U.S.C. § 3507.  </w:t>
      </w:r>
      <w:r w:rsidRPr="00DA6235" w:rsidR="00D826D6">
        <w:t>Th</w:t>
      </w:r>
      <w:r w:rsidRPr="00DA6235" w:rsidR="002929D3">
        <w:t xml:space="preserve">is submission seeks to make </w:t>
      </w:r>
      <w:r w:rsidRPr="00DA6235" w:rsidR="008F2B1A">
        <w:t xml:space="preserve">minor, </w:t>
      </w:r>
      <w:r w:rsidRPr="00DA6235" w:rsidR="002929D3">
        <w:t>non-substantive change</w:t>
      </w:r>
      <w:r w:rsidRPr="00DA6235" w:rsidR="008F2B1A">
        <w:t>s</w:t>
      </w:r>
      <w:r w:rsidRPr="00DA6235" w:rsidR="002929D3">
        <w:t xml:space="preserve"> to </w:t>
      </w:r>
      <w:r w:rsidRPr="00DA6235" w:rsidR="008F1E39">
        <w:t xml:space="preserve">questions posed by the Universal Service Administrative Company (USAC) for </w:t>
      </w:r>
      <w:r w:rsidRPr="00DA6235" w:rsidR="004E0719">
        <w:t xml:space="preserve">qualitative customer </w:t>
      </w:r>
      <w:r w:rsidR="004D75D3">
        <w:t>satisfaction</w:t>
      </w:r>
      <w:r w:rsidRPr="00DA6235" w:rsidR="004D75D3">
        <w:t xml:space="preserve"> </w:t>
      </w:r>
      <w:r w:rsidRPr="00DA6235" w:rsidR="004E0719">
        <w:t>surveys</w:t>
      </w:r>
      <w:bookmarkEnd w:id="1"/>
      <w:r w:rsidRPr="00DA6235" w:rsidR="009C6550">
        <w:t>.</w:t>
      </w:r>
      <w:r w:rsidRPr="00DA6235" w:rsidR="00D41838">
        <w:t xml:space="preserve">  </w:t>
      </w:r>
    </w:p>
    <w:p w:rsidRPr="00DA6235" w:rsidR="00573D1D" w:rsidP="00752A6F" w:rsidRDefault="00573D1D" w14:paraId="4E64317E" w14:textId="77777777"/>
    <w:p w:rsidRPr="00DA6235" w:rsidR="006E5F37" w:rsidP="00547403" w:rsidRDefault="005E5F9C" w14:paraId="4EBB2DEA" w14:textId="4D54AEF9">
      <w:bookmarkStart w:name="_Hlk111033075" w:id="2"/>
      <w:r w:rsidRPr="00DA6235">
        <w:rPr>
          <w:b/>
          <w:bCs/>
        </w:rPr>
        <w:t>Background:</w:t>
      </w:r>
      <w:r w:rsidRPr="00DA6235">
        <w:t xml:space="preserve">  </w:t>
      </w:r>
      <w:r w:rsidRPr="00DA6235" w:rsidR="006C1EB0">
        <w:t xml:space="preserve">USAC, administrator of the Universal Service Fund (USF) and certain appropriated funds on behalf of the Federal Communications Commission (FCC) </w:t>
      </w:r>
      <w:r w:rsidRPr="00DA6235" w:rsidR="004E0719">
        <w:t xml:space="preserve">provides customers with qualitative customer post-transaction satisfaction surveys approved under OMB Control No. 3060-1149.  </w:t>
      </w:r>
      <w:r w:rsidR="00262554">
        <w:t>We</w:t>
      </w:r>
      <w:r w:rsidRPr="00DA6235" w:rsidR="00262554">
        <w:t xml:space="preserve"> </w:t>
      </w:r>
      <w:r w:rsidRPr="00DA6235" w:rsidR="00ED1AAE">
        <w:t xml:space="preserve">seek to update </w:t>
      </w:r>
      <w:r w:rsidR="00262554">
        <w:t>the</w:t>
      </w:r>
      <w:r w:rsidRPr="00DA6235" w:rsidR="00262554">
        <w:t xml:space="preserve"> </w:t>
      </w:r>
      <w:r w:rsidRPr="00DA6235" w:rsidR="00ED1AAE">
        <w:t xml:space="preserve">current survey questions to </w:t>
      </w:r>
      <w:r w:rsidR="00AA44F8">
        <w:t xml:space="preserve">increase USAC’s understanding of stakeholders’ experiences and </w:t>
      </w:r>
      <w:r w:rsidR="00803D24">
        <w:t xml:space="preserve">improve </w:t>
      </w:r>
      <w:r w:rsidR="00AA44F8">
        <w:t>its service to stakeholders</w:t>
      </w:r>
      <w:r w:rsidRPr="00DA6235" w:rsidR="00550715">
        <w:t xml:space="preserve">.  The modifications </w:t>
      </w:r>
      <w:r w:rsidR="00C915AB">
        <w:t>are intended</w:t>
      </w:r>
      <w:r w:rsidR="007B2F06">
        <w:t xml:space="preserve"> to</w:t>
      </w:r>
      <w:r w:rsidRPr="00DA6235" w:rsidR="007B2F06">
        <w:t xml:space="preserve"> </w:t>
      </w:r>
      <w:r w:rsidRPr="00DA6235" w:rsidR="00550715">
        <w:t>provide better insights on perceptions and opinions.  The existing survey, and the survey as proposed to be modified, are not statistical surveys that yield quantitative results that can be generalized to the population of study.</w:t>
      </w:r>
      <w:bookmarkEnd w:id="2"/>
      <w:r w:rsidRPr="00DA6235" w:rsidR="004F564B">
        <w:t xml:space="preserve">  </w:t>
      </w:r>
    </w:p>
    <w:p w:rsidRPr="00DA6235" w:rsidR="00752A6F" w:rsidP="00752A6F" w:rsidRDefault="00752A6F" w14:paraId="06DB2D32" w14:textId="77777777">
      <w:pPr>
        <w:rPr>
          <w:b/>
        </w:rPr>
      </w:pPr>
    </w:p>
    <w:p w:rsidRPr="00DA6235" w:rsidR="00752A6F" w:rsidP="00752A6F" w:rsidRDefault="00752A6F" w14:paraId="21618566" w14:textId="608FBEB9">
      <w:pPr>
        <w:rPr>
          <w:b/>
        </w:rPr>
      </w:pPr>
      <w:r w:rsidRPr="00DA6235">
        <w:rPr>
          <w:b/>
        </w:rPr>
        <w:t xml:space="preserve">Summary of Proposed </w:t>
      </w:r>
      <w:r w:rsidRPr="00DA6235" w:rsidR="00FA60F0">
        <w:rPr>
          <w:b/>
        </w:rPr>
        <w:t>Updates</w:t>
      </w:r>
      <w:r w:rsidRPr="00DA6235">
        <w:rPr>
          <w:b/>
        </w:rPr>
        <w:t xml:space="preserve"> to the </w:t>
      </w:r>
      <w:r w:rsidRPr="00DA6235" w:rsidR="006E5F37">
        <w:rPr>
          <w:b/>
        </w:rPr>
        <w:t>3060-</w:t>
      </w:r>
      <w:r w:rsidRPr="00DA6235" w:rsidR="00550715">
        <w:rPr>
          <w:b/>
        </w:rPr>
        <w:t>1149</w:t>
      </w:r>
      <w:r w:rsidRPr="00DA6235">
        <w:rPr>
          <w:b/>
        </w:rPr>
        <w:t>:</w:t>
      </w:r>
    </w:p>
    <w:p w:rsidRPr="00DA6235" w:rsidR="00752A6F" w:rsidP="003B2F92" w:rsidRDefault="00752A6F" w14:paraId="3547504E" w14:textId="652FFC33">
      <w:pPr>
        <w:rPr>
          <w:b/>
        </w:rPr>
      </w:pPr>
    </w:p>
    <w:p w:rsidRPr="00DA6235" w:rsidR="00A727A2" w:rsidP="00976F34" w:rsidRDefault="00BC5868" w14:paraId="7F93B6A0" w14:textId="77777777">
      <w:pPr>
        <w:pStyle w:val="ParaNum"/>
        <w:numPr>
          <w:ilvl w:val="0"/>
          <w:numId w:val="16"/>
        </w:numPr>
        <w:rPr>
          <w:bCs/>
          <w:sz w:val="24"/>
          <w:szCs w:val="24"/>
        </w:rPr>
      </w:pPr>
      <w:r w:rsidRPr="00DA6235">
        <w:rPr>
          <w:bCs/>
          <w:sz w:val="24"/>
          <w:szCs w:val="24"/>
        </w:rPr>
        <w:t>We propose</w:t>
      </w:r>
      <w:r w:rsidRPr="00DA6235" w:rsidR="007B30ED">
        <w:rPr>
          <w:bCs/>
          <w:sz w:val="24"/>
          <w:szCs w:val="24"/>
        </w:rPr>
        <w:t xml:space="preserve"> to modify</w:t>
      </w:r>
      <w:r w:rsidRPr="00DA6235" w:rsidR="00550715">
        <w:rPr>
          <w:bCs/>
          <w:sz w:val="24"/>
          <w:szCs w:val="24"/>
        </w:rPr>
        <w:t xml:space="preserve"> the </w:t>
      </w:r>
      <w:r w:rsidRPr="00DA6235" w:rsidR="00A727A2">
        <w:rPr>
          <w:bCs/>
          <w:sz w:val="24"/>
          <w:szCs w:val="24"/>
        </w:rPr>
        <w:t>four questions as follows:</w:t>
      </w:r>
    </w:p>
    <w:p w:rsidRPr="00DA6235" w:rsidR="00A727A2" w:rsidP="00A727A2" w:rsidRDefault="00A727A2" w14:paraId="20EFD4FA" w14:textId="77777777">
      <w:pPr>
        <w:rPr>
          <w:color w:val="404040"/>
        </w:rPr>
      </w:pPr>
    </w:p>
    <w:tbl>
      <w:tblPr>
        <w:tblW w:w="0" w:type="auto"/>
        <w:tblCellMar>
          <w:left w:w="0" w:type="dxa"/>
          <w:right w:w="0" w:type="dxa"/>
        </w:tblCellMar>
        <w:tblLook w:val="04A0" w:firstRow="1" w:lastRow="0" w:firstColumn="1" w:lastColumn="0" w:noHBand="0" w:noVBand="1"/>
      </w:tblPr>
      <w:tblGrid>
        <w:gridCol w:w="604"/>
        <w:gridCol w:w="4434"/>
        <w:gridCol w:w="4302"/>
      </w:tblGrid>
      <w:tr w:rsidRPr="00DA6235" w:rsidR="00DA6235" w:rsidTr="00A727A2" w14:paraId="736ED35C" w14:textId="77777777">
        <w:tc>
          <w:tcPr>
            <w:tcW w:w="712" w:type="dxa"/>
            <w:tcBorders>
              <w:top w:val="single" w:color="auto" w:sz="8" w:space="0"/>
              <w:left w:val="single" w:color="auto" w:sz="8" w:space="0"/>
              <w:bottom w:val="single" w:color="auto" w:sz="8" w:space="0"/>
              <w:right w:val="single" w:color="auto" w:sz="8" w:space="0"/>
            </w:tcBorders>
            <w:shd w:val="clear" w:color="auto" w:fill="D0CECE"/>
            <w:tcMar>
              <w:top w:w="0" w:type="dxa"/>
              <w:left w:w="108" w:type="dxa"/>
              <w:bottom w:w="0" w:type="dxa"/>
              <w:right w:w="108" w:type="dxa"/>
            </w:tcMar>
            <w:hideMark/>
          </w:tcPr>
          <w:p w:rsidRPr="00DA6235" w:rsidR="00A727A2" w:rsidRDefault="00A727A2" w14:paraId="2BCA460D" w14:textId="77777777">
            <w:pPr>
              <w:rPr>
                <w:b/>
                <w:bCs/>
                <w:color w:val="404040"/>
              </w:rPr>
            </w:pPr>
            <w:r w:rsidRPr="00DA6235">
              <w:rPr>
                <w:b/>
                <w:bCs/>
                <w:color w:val="404040"/>
              </w:rPr>
              <w:t>#</w:t>
            </w:r>
          </w:p>
        </w:tc>
        <w:tc>
          <w:tcPr>
            <w:tcW w:w="5521" w:type="dxa"/>
            <w:tcBorders>
              <w:top w:val="single" w:color="auto" w:sz="8" w:space="0"/>
              <w:left w:val="nil"/>
              <w:bottom w:val="single" w:color="auto" w:sz="8" w:space="0"/>
              <w:right w:val="single" w:color="auto" w:sz="8" w:space="0"/>
            </w:tcBorders>
            <w:shd w:val="clear" w:color="auto" w:fill="D0CECE"/>
            <w:tcMar>
              <w:top w:w="0" w:type="dxa"/>
              <w:left w:w="108" w:type="dxa"/>
              <w:bottom w:w="0" w:type="dxa"/>
              <w:right w:w="108" w:type="dxa"/>
            </w:tcMar>
            <w:hideMark/>
          </w:tcPr>
          <w:p w:rsidRPr="00DA6235" w:rsidR="00A727A2" w:rsidRDefault="00DA6235" w14:paraId="09EE224A" w14:textId="09231593">
            <w:pPr>
              <w:rPr>
                <w:b/>
                <w:bCs/>
                <w:color w:val="404040"/>
              </w:rPr>
            </w:pPr>
            <w:r>
              <w:rPr>
                <w:b/>
                <w:bCs/>
                <w:color w:val="404040"/>
              </w:rPr>
              <w:t xml:space="preserve">Currently </w:t>
            </w:r>
            <w:r w:rsidRPr="00DA6235" w:rsidR="00A727A2">
              <w:rPr>
                <w:b/>
                <w:bCs/>
                <w:color w:val="404040"/>
              </w:rPr>
              <w:t>Approved</w:t>
            </w:r>
          </w:p>
        </w:tc>
        <w:tc>
          <w:tcPr>
            <w:tcW w:w="5189" w:type="dxa"/>
            <w:tcBorders>
              <w:top w:val="single" w:color="auto" w:sz="8" w:space="0"/>
              <w:left w:val="nil"/>
              <w:bottom w:val="single" w:color="auto" w:sz="8" w:space="0"/>
              <w:right w:val="single" w:color="auto" w:sz="8" w:space="0"/>
            </w:tcBorders>
            <w:shd w:val="clear" w:color="auto" w:fill="D0CECE"/>
            <w:tcMar>
              <w:top w:w="0" w:type="dxa"/>
              <w:left w:w="108" w:type="dxa"/>
              <w:bottom w:w="0" w:type="dxa"/>
              <w:right w:w="108" w:type="dxa"/>
            </w:tcMar>
            <w:hideMark/>
          </w:tcPr>
          <w:p w:rsidRPr="00DA6235" w:rsidR="00A727A2" w:rsidRDefault="00A727A2" w14:paraId="0FA621E4" w14:textId="77777777">
            <w:pPr>
              <w:rPr>
                <w:b/>
                <w:bCs/>
                <w:color w:val="404040"/>
              </w:rPr>
            </w:pPr>
            <w:r w:rsidRPr="00DA6235">
              <w:rPr>
                <w:b/>
                <w:bCs/>
                <w:color w:val="404040"/>
              </w:rPr>
              <w:t>Proposed</w:t>
            </w:r>
          </w:p>
        </w:tc>
      </w:tr>
      <w:tr w:rsidRPr="00DA6235" w:rsidR="00DA6235" w:rsidTr="00A727A2" w14:paraId="1A3B6E23" w14:textId="77777777">
        <w:tc>
          <w:tcPr>
            <w:tcW w:w="71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DA6235" w:rsidR="00A727A2" w:rsidRDefault="00A727A2" w14:paraId="7DAF5EB6" w14:textId="77777777">
            <w:pPr>
              <w:rPr>
                <w:color w:val="404040"/>
              </w:rPr>
            </w:pPr>
            <w:r w:rsidRPr="00DA6235">
              <w:rPr>
                <w:color w:val="404040"/>
              </w:rPr>
              <w:t>1</w:t>
            </w:r>
          </w:p>
        </w:tc>
        <w:tc>
          <w:tcPr>
            <w:tcW w:w="5521" w:type="dxa"/>
            <w:tcBorders>
              <w:top w:val="nil"/>
              <w:left w:val="nil"/>
              <w:bottom w:val="single" w:color="auto" w:sz="8" w:space="0"/>
              <w:right w:val="single" w:color="auto" w:sz="8" w:space="0"/>
            </w:tcBorders>
            <w:tcMar>
              <w:top w:w="0" w:type="dxa"/>
              <w:left w:w="108" w:type="dxa"/>
              <w:bottom w:w="0" w:type="dxa"/>
              <w:right w:w="108" w:type="dxa"/>
            </w:tcMar>
            <w:hideMark/>
          </w:tcPr>
          <w:p w:rsidRPr="00DA6235" w:rsidR="00A727A2" w:rsidRDefault="00A727A2" w14:paraId="4BD17AB5" w14:textId="77777777">
            <w:pPr>
              <w:rPr>
                <w:color w:val="404040"/>
              </w:rPr>
            </w:pPr>
            <w:r w:rsidRPr="00DA6235">
              <w:rPr>
                <w:color w:val="404040"/>
              </w:rPr>
              <w:t>How satisfied were you with your Customer Service experience?</w:t>
            </w:r>
          </w:p>
        </w:tc>
        <w:tc>
          <w:tcPr>
            <w:tcW w:w="5189" w:type="dxa"/>
            <w:tcBorders>
              <w:top w:val="nil"/>
              <w:left w:val="nil"/>
              <w:bottom w:val="single" w:color="auto" w:sz="8" w:space="0"/>
              <w:right w:val="single" w:color="auto" w:sz="8" w:space="0"/>
            </w:tcBorders>
            <w:tcMar>
              <w:top w:w="0" w:type="dxa"/>
              <w:left w:w="108" w:type="dxa"/>
              <w:bottom w:w="0" w:type="dxa"/>
              <w:right w:w="108" w:type="dxa"/>
            </w:tcMar>
            <w:hideMark/>
          </w:tcPr>
          <w:p w:rsidRPr="00DA6235" w:rsidR="00A727A2" w:rsidRDefault="00A727A2" w14:paraId="3E5D3EB5" w14:textId="77777777">
            <w:pPr>
              <w:spacing w:after="160" w:line="252" w:lineRule="auto"/>
              <w:contextualSpacing/>
              <w:rPr>
                <w:color w:val="404040"/>
              </w:rPr>
            </w:pPr>
            <w:r w:rsidRPr="00DA6235">
              <w:rPr>
                <w:color w:val="404040"/>
              </w:rPr>
              <w:t>Overall, how satisfied were you with your customer service experience?</w:t>
            </w:r>
          </w:p>
        </w:tc>
      </w:tr>
      <w:tr w:rsidRPr="00DA6235" w:rsidR="00DA6235" w:rsidTr="00A727A2" w14:paraId="2FF009AA" w14:textId="77777777">
        <w:tc>
          <w:tcPr>
            <w:tcW w:w="71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DA6235" w:rsidR="00A727A2" w:rsidRDefault="00A727A2" w14:paraId="74FCFA05" w14:textId="77777777">
            <w:pPr>
              <w:rPr>
                <w:color w:val="404040"/>
              </w:rPr>
            </w:pPr>
            <w:r w:rsidRPr="00DA6235">
              <w:rPr>
                <w:color w:val="404040"/>
              </w:rPr>
              <w:t>2</w:t>
            </w:r>
          </w:p>
        </w:tc>
        <w:tc>
          <w:tcPr>
            <w:tcW w:w="5521" w:type="dxa"/>
            <w:tcBorders>
              <w:top w:val="nil"/>
              <w:left w:val="nil"/>
              <w:bottom w:val="single" w:color="auto" w:sz="8" w:space="0"/>
              <w:right w:val="single" w:color="auto" w:sz="8" w:space="0"/>
            </w:tcBorders>
            <w:tcMar>
              <w:top w:w="0" w:type="dxa"/>
              <w:left w:w="108" w:type="dxa"/>
              <w:bottom w:w="0" w:type="dxa"/>
              <w:right w:w="108" w:type="dxa"/>
            </w:tcMar>
            <w:hideMark/>
          </w:tcPr>
          <w:p w:rsidRPr="00DA6235" w:rsidR="00A727A2" w:rsidRDefault="00A727A2" w14:paraId="281092B2" w14:textId="77777777">
            <w:pPr>
              <w:rPr>
                <w:color w:val="404040"/>
              </w:rPr>
            </w:pPr>
            <w:r w:rsidRPr="00DA6235">
              <w:rPr>
                <w:color w:val="404040"/>
              </w:rPr>
              <w:t>How satisfied were you with the professionalism and courtesy of the representative?</w:t>
            </w:r>
          </w:p>
        </w:tc>
        <w:tc>
          <w:tcPr>
            <w:tcW w:w="5189" w:type="dxa"/>
            <w:tcBorders>
              <w:top w:val="nil"/>
              <w:left w:val="nil"/>
              <w:bottom w:val="single" w:color="auto" w:sz="8" w:space="0"/>
              <w:right w:val="single" w:color="auto" w:sz="8" w:space="0"/>
            </w:tcBorders>
            <w:tcMar>
              <w:top w:w="0" w:type="dxa"/>
              <w:left w:w="108" w:type="dxa"/>
              <w:bottom w:w="0" w:type="dxa"/>
              <w:right w:w="108" w:type="dxa"/>
            </w:tcMar>
          </w:tcPr>
          <w:p w:rsidRPr="00DA6235" w:rsidR="00A727A2" w:rsidRDefault="00A727A2" w14:paraId="1ED87A54" w14:textId="77777777">
            <w:pPr>
              <w:spacing w:after="160" w:line="252" w:lineRule="auto"/>
              <w:contextualSpacing/>
              <w:rPr>
                <w:color w:val="404040"/>
              </w:rPr>
            </w:pPr>
            <w:r w:rsidRPr="00DA6235">
              <w:rPr>
                <w:color w:val="404040"/>
              </w:rPr>
              <w:t xml:space="preserve">How much do you agree or disagree with the following statement?  USAC made it easy to get the help I needed. </w:t>
            </w:r>
          </w:p>
          <w:p w:rsidRPr="00DA6235" w:rsidR="00A727A2" w:rsidRDefault="00A727A2" w14:paraId="71D99CD0" w14:textId="77777777">
            <w:pPr>
              <w:spacing w:after="160" w:line="252" w:lineRule="auto"/>
              <w:contextualSpacing/>
              <w:rPr>
                <w:color w:val="404040"/>
              </w:rPr>
            </w:pPr>
          </w:p>
          <w:p w:rsidRPr="00DA6235" w:rsidR="00A727A2" w:rsidRDefault="00A727A2" w14:paraId="4461CF86" w14:textId="77777777">
            <w:pPr>
              <w:spacing w:after="160" w:line="252" w:lineRule="auto"/>
              <w:contextualSpacing/>
              <w:rPr>
                <w:i/>
                <w:iCs/>
                <w:color w:val="404040"/>
              </w:rPr>
            </w:pPr>
            <w:r w:rsidRPr="00DA6235">
              <w:rPr>
                <w:i/>
                <w:iCs/>
                <w:color w:val="404040"/>
              </w:rPr>
              <w:t>If score is somewhat disagree, strongly disagree, please provide an option for comments</w:t>
            </w:r>
          </w:p>
          <w:p w:rsidRPr="00DA6235" w:rsidR="00A727A2" w:rsidP="00A727A2" w:rsidRDefault="00A727A2" w14:paraId="77631A2C" w14:textId="77777777">
            <w:pPr>
              <w:pStyle w:val="ListParagraph"/>
              <w:numPr>
                <w:ilvl w:val="0"/>
                <w:numId w:val="17"/>
              </w:numPr>
              <w:spacing w:after="160" w:line="252" w:lineRule="auto"/>
              <w:rPr>
                <w:color w:val="404040"/>
              </w:rPr>
            </w:pPr>
            <w:r w:rsidRPr="00DA6235">
              <w:rPr>
                <w:color w:val="404040"/>
              </w:rPr>
              <w:t xml:space="preserve">We are sorry we did not meet your expectation. Please let us know how we could have made it easier to get help.  </w:t>
            </w:r>
          </w:p>
        </w:tc>
      </w:tr>
      <w:tr w:rsidRPr="00DA6235" w:rsidR="00DA6235" w:rsidTr="00A727A2" w14:paraId="07000C4E" w14:textId="77777777">
        <w:tc>
          <w:tcPr>
            <w:tcW w:w="71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DA6235" w:rsidR="00A727A2" w:rsidRDefault="00A727A2" w14:paraId="26AF8604" w14:textId="77777777">
            <w:pPr>
              <w:rPr>
                <w:color w:val="404040"/>
              </w:rPr>
            </w:pPr>
            <w:r w:rsidRPr="00DA6235">
              <w:rPr>
                <w:color w:val="404040"/>
              </w:rPr>
              <w:t>3</w:t>
            </w:r>
          </w:p>
        </w:tc>
        <w:tc>
          <w:tcPr>
            <w:tcW w:w="5521" w:type="dxa"/>
            <w:tcBorders>
              <w:top w:val="nil"/>
              <w:left w:val="nil"/>
              <w:bottom w:val="single" w:color="auto" w:sz="8" w:space="0"/>
              <w:right w:val="single" w:color="auto" w:sz="8" w:space="0"/>
            </w:tcBorders>
            <w:tcMar>
              <w:top w:w="0" w:type="dxa"/>
              <w:left w:w="108" w:type="dxa"/>
              <w:bottom w:w="0" w:type="dxa"/>
              <w:right w:w="108" w:type="dxa"/>
            </w:tcMar>
            <w:hideMark/>
          </w:tcPr>
          <w:p w:rsidRPr="00DA6235" w:rsidR="00A727A2" w:rsidRDefault="00A727A2" w14:paraId="36B51754" w14:textId="77777777">
            <w:pPr>
              <w:rPr>
                <w:color w:val="404040"/>
              </w:rPr>
            </w:pPr>
            <w:r w:rsidRPr="00DA6235">
              <w:rPr>
                <w:color w:val="404040"/>
              </w:rPr>
              <w:t xml:space="preserve">Do you feel the representative had enough knowledge to answer your question? </w:t>
            </w:r>
          </w:p>
        </w:tc>
        <w:tc>
          <w:tcPr>
            <w:tcW w:w="5189" w:type="dxa"/>
            <w:tcBorders>
              <w:top w:val="nil"/>
              <w:left w:val="nil"/>
              <w:bottom w:val="single" w:color="auto" w:sz="8" w:space="0"/>
              <w:right w:val="single" w:color="auto" w:sz="8" w:space="0"/>
            </w:tcBorders>
            <w:tcMar>
              <w:top w:w="0" w:type="dxa"/>
              <w:left w:w="108" w:type="dxa"/>
              <w:bottom w:w="0" w:type="dxa"/>
              <w:right w:w="108" w:type="dxa"/>
            </w:tcMar>
            <w:hideMark/>
          </w:tcPr>
          <w:p w:rsidRPr="00DA6235" w:rsidR="00A727A2" w:rsidRDefault="00A727A2" w14:paraId="5C4CBD1E" w14:textId="77777777">
            <w:pPr>
              <w:spacing w:after="160" w:line="252" w:lineRule="auto"/>
              <w:contextualSpacing/>
              <w:rPr>
                <w:color w:val="404040"/>
              </w:rPr>
            </w:pPr>
            <w:r w:rsidRPr="00DA6235">
              <w:rPr>
                <w:color w:val="404040"/>
              </w:rPr>
              <w:t xml:space="preserve">Did you feel confident in your agent’s ability to help you? </w:t>
            </w:r>
          </w:p>
        </w:tc>
      </w:tr>
      <w:tr w:rsidRPr="00DA6235" w:rsidR="00DA6235" w:rsidTr="00A727A2" w14:paraId="656D36C9" w14:textId="77777777">
        <w:tc>
          <w:tcPr>
            <w:tcW w:w="71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DA6235" w:rsidR="00A727A2" w:rsidRDefault="00A727A2" w14:paraId="27E4CF19" w14:textId="77777777">
            <w:pPr>
              <w:rPr>
                <w:color w:val="404040"/>
              </w:rPr>
            </w:pPr>
            <w:r w:rsidRPr="00DA6235">
              <w:rPr>
                <w:color w:val="404040"/>
              </w:rPr>
              <w:lastRenderedPageBreak/>
              <w:t>4</w:t>
            </w:r>
          </w:p>
        </w:tc>
        <w:tc>
          <w:tcPr>
            <w:tcW w:w="5521" w:type="dxa"/>
            <w:tcBorders>
              <w:top w:val="nil"/>
              <w:left w:val="nil"/>
              <w:bottom w:val="single" w:color="auto" w:sz="8" w:space="0"/>
              <w:right w:val="single" w:color="auto" w:sz="8" w:space="0"/>
            </w:tcBorders>
            <w:tcMar>
              <w:top w:w="0" w:type="dxa"/>
              <w:left w:w="108" w:type="dxa"/>
              <w:bottom w:w="0" w:type="dxa"/>
              <w:right w:w="108" w:type="dxa"/>
            </w:tcMar>
            <w:hideMark/>
          </w:tcPr>
          <w:p w:rsidRPr="00DA6235" w:rsidR="00A727A2" w:rsidRDefault="00A727A2" w14:paraId="0FE9C5DB" w14:textId="77777777">
            <w:pPr>
              <w:rPr>
                <w:color w:val="404040"/>
              </w:rPr>
            </w:pPr>
            <w:r w:rsidRPr="00DA6235">
              <w:rPr>
                <w:color w:val="404040"/>
              </w:rPr>
              <w:t>Was your question or issue resolved the first time you contacted us?</w:t>
            </w:r>
          </w:p>
        </w:tc>
        <w:tc>
          <w:tcPr>
            <w:tcW w:w="5189" w:type="dxa"/>
            <w:tcBorders>
              <w:top w:val="nil"/>
              <w:left w:val="nil"/>
              <w:bottom w:val="single" w:color="auto" w:sz="8" w:space="0"/>
              <w:right w:val="single" w:color="auto" w:sz="8" w:space="0"/>
            </w:tcBorders>
            <w:tcMar>
              <w:top w:w="0" w:type="dxa"/>
              <w:left w:w="108" w:type="dxa"/>
              <w:bottom w:w="0" w:type="dxa"/>
              <w:right w:w="108" w:type="dxa"/>
            </w:tcMar>
          </w:tcPr>
          <w:p w:rsidRPr="00DA6235" w:rsidR="00A727A2" w:rsidRDefault="00A727A2" w14:paraId="165818E2" w14:textId="77777777">
            <w:pPr>
              <w:spacing w:after="160" w:line="252" w:lineRule="auto"/>
              <w:contextualSpacing/>
              <w:rPr>
                <w:color w:val="404040"/>
              </w:rPr>
            </w:pPr>
            <w:r w:rsidRPr="00DA6235">
              <w:rPr>
                <w:color w:val="404040"/>
              </w:rPr>
              <w:t>Was your issue resolved on your first contact?</w:t>
            </w:r>
          </w:p>
          <w:p w:rsidRPr="00DA6235" w:rsidR="00A727A2" w:rsidRDefault="00A727A2" w14:paraId="4CBF6407" w14:textId="77777777">
            <w:pPr>
              <w:rPr>
                <w:color w:val="404040"/>
              </w:rPr>
            </w:pPr>
          </w:p>
        </w:tc>
      </w:tr>
    </w:tbl>
    <w:p w:rsidRPr="00DA6235" w:rsidR="00A727A2" w:rsidP="00DA6235" w:rsidRDefault="00A727A2" w14:paraId="662EA247" w14:textId="577C2440">
      <w:pPr>
        <w:pStyle w:val="ParaNum"/>
        <w:numPr>
          <w:ilvl w:val="0"/>
          <w:numId w:val="0"/>
        </w:numPr>
        <w:ind w:left="720"/>
        <w:rPr>
          <w:bCs/>
          <w:sz w:val="24"/>
          <w:szCs w:val="24"/>
        </w:rPr>
      </w:pPr>
    </w:p>
    <w:p w:rsidRPr="00DA6235" w:rsidR="00273AAD" w:rsidP="00DA6235" w:rsidRDefault="00A727A2" w14:paraId="63D64540" w14:textId="02FEBFA5">
      <w:pPr>
        <w:pStyle w:val="paragraph"/>
        <w:widowControl w:val="0"/>
        <w:numPr>
          <w:ilvl w:val="0"/>
          <w:numId w:val="16"/>
        </w:numPr>
        <w:spacing w:before="0" w:beforeAutospacing="0" w:after="120" w:afterAutospacing="0"/>
        <w:rPr>
          <w:bCs/>
        </w:rPr>
      </w:pPr>
      <w:r w:rsidRPr="00DA6235">
        <w:t>We propose to change the response options from the current “1- Very Satisfied, 2- Satisfied, 3- Neutral, 4- Dissatisfied, 5- Very Dissatisfied / Yes- Press 1, No- Press 2, Neutral- Press 3” to “1- Very Satisfied, 2- Somewhat Satisfied, 3- Neutral, 4- Somewhat Unsatisfied, 5- Very Unsatisfied / Yes- Press 1, No- Press 2.”</w:t>
      </w:r>
      <w:r w:rsidRPr="00DA6235" w:rsidDel="00A727A2">
        <w:t xml:space="preserve"> </w:t>
      </w:r>
    </w:p>
    <w:sectPr w:rsidRPr="00DA6235" w:rsidR="00273AAD">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358D8" w14:textId="77777777" w:rsidR="009E3993" w:rsidRDefault="009E3993" w:rsidP="00573D1D">
      <w:r>
        <w:separator/>
      </w:r>
    </w:p>
  </w:endnote>
  <w:endnote w:type="continuationSeparator" w:id="0">
    <w:p w14:paraId="7541A647" w14:textId="77777777" w:rsidR="009E3993" w:rsidRDefault="009E3993" w:rsidP="00573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1010217"/>
      <w:docPartObj>
        <w:docPartGallery w:val="Page Numbers (Bottom of Page)"/>
        <w:docPartUnique/>
      </w:docPartObj>
    </w:sdtPr>
    <w:sdtEndPr>
      <w:rPr>
        <w:noProof/>
        <w:sz w:val="22"/>
        <w:szCs w:val="22"/>
      </w:rPr>
    </w:sdtEndPr>
    <w:sdtContent>
      <w:p w14:paraId="113F7FE9" w14:textId="408C7202" w:rsidR="005B5E3E" w:rsidRPr="005C7EF2" w:rsidRDefault="005B5E3E">
        <w:pPr>
          <w:pStyle w:val="Footer"/>
          <w:jc w:val="center"/>
          <w:rPr>
            <w:sz w:val="22"/>
            <w:szCs w:val="22"/>
          </w:rPr>
        </w:pPr>
        <w:r w:rsidRPr="005C7EF2">
          <w:rPr>
            <w:sz w:val="22"/>
            <w:szCs w:val="22"/>
          </w:rPr>
          <w:fldChar w:fldCharType="begin"/>
        </w:r>
        <w:r w:rsidRPr="005C7EF2">
          <w:rPr>
            <w:sz w:val="22"/>
            <w:szCs w:val="22"/>
          </w:rPr>
          <w:instrText xml:space="preserve"> PAGE   \* MERGEFORMAT </w:instrText>
        </w:r>
        <w:r w:rsidRPr="005C7EF2">
          <w:rPr>
            <w:sz w:val="22"/>
            <w:szCs w:val="22"/>
          </w:rPr>
          <w:fldChar w:fldCharType="separate"/>
        </w:r>
        <w:r w:rsidR="008A6EC7">
          <w:rPr>
            <w:noProof/>
            <w:sz w:val="22"/>
            <w:szCs w:val="22"/>
          </w:rPr>
          <w:t>1</w:t>
        </w:r>
        <w:r w:rsidRPr="005C7EF2">
          <w:rPr>
            <w:noProof/>
            <w:sz w:val="22"/>
            <w:szCs w:val="22"/>
          </w:rPr>
          <w:fldChar w:fldCharType="end"/>
        </w:r>
      </w:p>
    </w:sdtContent>
  </w:sdt>
  <w:p w14:paraId="3B8E33D2" w14:textId="77777777" w:rsidR="005B5E3E" w:rsidRDefault="005B5E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BAA41" w14:textId="77777777" w:rsidR="009E3993" w:rsidRDefault="009E3993" w:rsidP="00573D1D">
      <w:r>
        <w:separator/>
      </w:r>
    </w:p>
  </w:footnote>
  <w:footnote w:type="continuationSeparator" w:id="0">
    <w:p w14:paraId="126083D9" w14:textId="77777777" w:rsidR="009E3993" w:rsidRDefault="009E3993" w:rsidP="00573D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D142B" w14:textId="05DEE64D" w:rsidR="00DA6235" w:rsidRDefault="00DA6235" w:rsidP="00DA623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62102"/>
    <w:multiLevelType w:val="multilevel"/>
    <w:tmpl w:val="E0A0E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8C2D34"/>
    <w:multiLevelType w:val="hybridMultilevel"/>
    <w:tmpl w:val="65B07828"/>
    <w:lvl w:ilvl="0" w:tplc="1CE6E782">
      <w:start w:val="1"/>
      <w:numFmt w:val="bullet"/>
      <w:lvlText w:val=""/>
      <w:lvlJc w:val="left"/>
      <w:pPr>
        <w:tabs>
          <w:tab w:val="num" w:pos="0"/>
        </w:tabs>
        <w:ind w:left="108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FC5259"/>
    <w:multiLevelType w:val="hybridMultilevel"/>
    <w:tmpl w:val="C4FC6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E138CD"/>
    <w:multiLevelType w:val="multilevel"/>
    <w:tmpl w:val="9028F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907A54"/>
    <w:multiLevelType w:val="hybridMultilevel"/>
    <w:tmpl w:val="940AE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89D7BFE"/>
    <w:multiLevelType w:val="hybridMultilevel"/>
    <w:tmpl w:val="3B940D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0667A80"/>
    <w:multiLevelType w:val="hybridMultilevel"/>
    <w:tmpl w:val="820EB4AC"/>
    <w:lvl w:ilvl="0" w:tplc="827E7D9E">
      <w:start w:val="1"/>
      <w:numFmt w:val="bulle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8" w15:restartNumberingAfterBreak="0">
    <w:nsid w:val="627149B6"/>
    <w:multiLevelType w:val="hybridMultilevel"/>
    <w:tmpl w:val="2BF60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A61137"/>
    <w:multiLevelType w:val="hybridMultilevel"/>
    <w:tmpl w:val="3E885212"/>
    <w:lvl w:ilvl="0" w:tplc="7884DA9E">
      <w:start w:val="1"/>
      <w:numFmt w:val="decimal"/>
      <w:lvlText w:val="%1."/>
      <w:lvlJc w:val="left"/>
      <w:pPr>
        <w:ind w:left="720" w:hanging="720"/>
      </w:pPr>
      <w:rPr>
        <w:rFonts w:hint="default"/>
      </w:rPr>
    </w:lvl>
    <w:lvl w:ilvl="1" w:tplc="9266D36E">
      <w:start w:val="1"/>
      <w:numFmt w:val="lowerLetter"/>
      <w:lvlText w:val="%2."/>
      <w:lvlJc w:val="left"/>
      <w:pPr>
        <w:ind w:left="1440" w:hanging="360"/>
      </w:pPr>
    </w:lvl>
    <w:lvl w:ilvl="2" w:tplc="D24E717C" w:tentative="1">
      <w:start w:val="1"/>
      <w:numFmt w:val="lowerRoman"/>
      <w:lvlText w:val="%3."/>
      <w:lvlJc w:val="right"/>
      <w:pPr>
        <w:ind w:left="2160" w:hanging="180"/>
      </w:pPr>
    </w:lvl>
    <w:lvl w:ilvl="3" w:tplc="28F247B0" w:tentative="1">
      <w:start w:val="1"/>
      <w:numFmt w:val="decimal"/>
      <w:lvlText w:val="%4."/>
      <w:lvlJc w:val="left"/>
      <w:pPr>
        <w:ind w:left="2880" w:hanging="360"/>
      </w:pPr>
    </w:lvl>
    <w:lvl w:ilvl="4" w:tplc="BB52EDE6" w:tentative="1">
      <w:start w:val="1"/>
      <w:numFmt w:val="lowerLetter"/>
      <w:lvlText w:val="%5."/>
      <w:lvlJc w:val="left"/>
      <w:pPr>
        <w:ind w:left="3600" w:hanging="360"/>
      </w:pPr>
    </w:lvl>
    <w:lvl w:ilvl="5" w:tplc="28C228D0" w:tentative="1">
      <w:start w:val="1"/>
      <w:numFmt w:val="lowerRoman"/>
      <w:lvlText w:val="%6."/>
      <w:lvlJc w:val="right"/>
      <w:pPr>
        <w:ind w:left="4320" w:hanging="180"/>
      </w:pPr>
    </w:lvl>
    <w:lvl w:ilvl="6" w:tplc="F772992A" w:tentative="1">
      <w:start w:val="1"/>
      <w:numFmt w:val="decimal"/>
      <w:lvlText w:val="%7."/>
      <w:lvlJc w:val="left"/>
      <w:pPr>
        <w:ind w:left="5040" w:hanging="360"/>
      </w:pPr>
    </w:lvl>
    <w:lvl w:ilvl="7" w:tplc="78CC85D8" w:tentative="1">
      <w:start w:val="1"/>
      <w:numFmt w:val="lowerLetter"/>
      <w:lvlText w:val="%8."/>
      <w:lvlJc w:val="left"/>
      <w:pPr>
        <w:ind w:left="5760" w:hanging="360"/>
      </w:pPr>
    </w:lvl>
    <w:lvl w:ilvl="8" w:tplc="56BE2C3A" w:tentative="1">
      <w:start w:val="1"/>
      <w:numFmt w:val="lowerRoman"/>
      <w:lvlText w:val="%9."/>
      <w:lvlJc w:val="right"/>
      <w:pPr>
        <w:ind w:left="6480" w:hanging="180"/>
      </w:pPr>
    </w:lvl>
  </w:abstractNum>
  <w:abstractNum w:abstractNumId="10" w15:restartNumberingAfterBreak="0">
    <w:nsid w:val="6A69042D"/>
    <w:multiLevelType w:val="hybridMultilevel"/>
    <w:tmpl w:val="A8321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873002"/>
    <w:multiLevelType w:val="hybridMultilevel"/>
    <w:tmpl w:val="E7A076E6"/>
    <w:lvl w:ilvl="0" w:tplc="04090001">
      <w:start w:val="1"/>
      <w:numFmt w:val="bullet"/>
      <w:lvlText w:val=""/>
      <w:lvlJc w:val="left"/>
      <w:pPr>
        <w:ind w:left="720" w:hanging="360"/>
      </w:pPr>
      <w:rPr>
        <w:rFonts w:ascii="Symbol" w:hAnsi="Symbol" w:hint="default"/>
      </w:rPr>
    </w:lvl>
    <w:lvl w:ilvl="1" w:tplc="6C62640E">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8355157">
    <w:abstractNumId w:val="1"/>
  </w:num>
  <w:num w:numId="2" w16cid:durableId="575551555">
    <w:abstractNumId w:val="6"/>
  </w:num>
  <w:num w:numId="3" w16cid:durableId="251932990">
    <w:abstractNumId w:val="5"/>
  </w:num>
  <w:num w:numId="4" w16cid:durableId="719983860">
    <w:abstractNumId w:val="8"/>
  </w:num>
  <w:num w:numId="5" w16cid:durableId="1286931285">
    <w:abstractNumId w:val="2"/>
  </w:num>
  <w:num w:numId="6" w16cid:durableId="102766561">
    <w:abstractNumId w:val="3"/>
  </w:num>
  <w:num w:numId="7" w16cid:durableId="248924072">
    <w:abstractNumId w:val="0"/>
  </w:num>
  <w:num w:numId="8" w16cid:durableId="1751662068">
    <w:abstractNumId w:val="11"/>
  </w:num>
  <w:num w:numId="9" w16cid:durableId="89199973">
    <w:abstractNumId w:val="7"/>
  </w:num>
  <w:num w:numId="10" w16cid:durableId="392432084">
    <w:abstractNumId w:val="9"/>
  </w:num>
  <w:num w:numId="11" w16cid:durableId="871724320">
    <w:abstractNumId w:val="7"/>
  </w:num>
  <w:num w:numId="12" w16cid:durableId="2092040404">
    <w:abstractNumId w:val="7"/>
  </w:num>
  <w:num w:numId="13" w16cid:durableId="956715458">
    <w:abstractNumId w:val="7"/>
  </w:num>
  <w:num w:numId="14" w16cid:durableId="1661276590">
    <w:abstractNumId w:val="7"/>
  </w:num>
  <w:num w:numId="15" w16cid:durableId="461994734">
    <w:abstractNumId w:val="7"/>
  </w:num>
  <w:num w:numId="16" w16cid:durableId="1815172792">
    <w:abstractNumId w:val="10"/>
  </w:num>
  <w:num w:numId="17" w16cid:durableId="13414711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A6F"/>
    <w:rsid w:val="00002AF7"/>
    <w:rsid w:val="00007231"/>
    <w:rsid w:val="00016ABD"/>
    <w:rsid w:val="000170D4"/>
    <w:rsid w:val="000320B3"/>
    <w:rsid w:val="00044403"/>
    <w:rsid w:val="0006357C"/>
    <w:rsid w:val="0006760A"/>
    <w:rsid w:val="00070030"/>
    <w:rsid w:val="00070E8E"/>
    <w:rsid w:val="0007600C"/>
    <w:rsid w:val="00076764"/>
    <w:rsid w:val="00082617"/>
    <w:rsid w:val="00087736"/>
    <w:rsid w:val="0009072B"/>
    <w:rsid w:val="000A2637"/>
    <w:rsid w:val="000A306E"/>
    <w:rsid w:val="000C1724"/>
    <w:rsid w:val="000C77F9"/>
    <w:rsid w:val="000C7CBE"/>
    <w:rsid w:val="000D206F"/>
    <w:rsid w:val="000D6D6A"/>
    <w:rsid w:val="000D7EEA"/>
    <w:rsid w:val="000F6148"/>
    <w:rsid w:val="001009E0"/>
    <w:rsid w:val="0010722F"/>
    <w:rsid w:val="00107F95"/>
    <w:rsid w:val="00111051"/>
    <w:rsid w:val="001225DD"/>
    <w:rsid w:val="001267E0"/>
    <w:rsid w:val="00133170"/>
    <w:rsid w:val="00133FA8"/>
    <w:rsid w:val="001425A8"/>
    <w:rsid w:val="0014358E"/>
    <w:rsid w:val="00145CB5"/>
    <w:rsid w:val="001573E4"/>
    <w:rsid w:val="00165A8B"/>
    <w:rsid w:val="00184924"/>
    <w:rsid w:val="00193904"/>
    <w:rsid w:val="00193F5C"/>
    <w:rsid w:val="0019623D"/>
    <w:rsid w:val="001A1305"/>
    <w:rsid w:val="001A1B24"/>
    <w:rsid w:val="001A1D55"/>
    <w:rsid w:val="001B00F9"/>
    <w:rsid w:val="001B5263"/>
    <w:rsid w:val="001B7129"/>
    <w:rsid w:val="001B7C14"/>
    <w:rsid w:val="001C6486"/>
    <w:rsid w:val="001D1365"/>
    <w:rsid w:val="001D177B"/>
    <w:rsid w:val="001E4891"/>
    <w:rsid w:val="0020446E"/>
    <w:rsid w:val="002117C0"/>
    <w:rsid w:val="002131EB"/>
    <w:rsid w:val="00220395"/>
    <w:rsid w:val="002214F0"/>
    <w:rsid w:val="00223D93"/>
    <w:rsid w:val="00224526"/>
    <w:rsid w:val="00242DC4"/>
    <w:rsid w:val="00260DC3"/>
    <w:rsid w:val="0026159D"/>
    <w:rsid w:val="00262554"/>
    <w:rsid w:val="002632D4"/>
    <w:rsid w:val="00273AAD"/>
    <w:rsid w:val="00285944"/>
    <w:rsid w:val="00290659"/>
    <w:rsid w:val="002929D3"/>
    <w:rsid w:val="002B1E39"/>
    <w:rsid w:val="002B611D"/>
    <w:rsid w:val="002C3750"/>
    <w:rsid w:val="002C7401"/>
    <w:rsid w:val="002D4B26"/>
    <w:rsid w:val="002D6164"/>
    <w:rsid w:val="002E5573"/>
    <w:rsid w:val="002F28EF"/>
    <w:rsid w:val="002F52A1"/>
    <w:rsid w:val="00301394"/>
    <w:rsid w:val="0030212C"/>
    <w:rsid w:val="00340848"/>
    <w:rsid w:val="00370541"/>
    <w:rsid w:val="00372A96"/>
    <w:rsid w:val="00373EBC"/>
    <w:rsid w:val="003763BB"/>
    <w:rsid w:val="003A30EB"/>
    <w:rsid w:val="003B1756"/>
    <w:rsid w:val="003B2F92"/>
    <w:rsid w:val="003C444E"/>
    <w:rsid w:val="003D0921"/>
    <w:rsid w:val="003D134E"/>
    <w:rsid w:val="003D55B8"/>
    <w:rsid w:val="003E67E0"/>
    <w:rsid w:val="003F096D"/>
    <w:rsid w:val="003F147C"/>
    <w:rsid w:val="003F1994"/>
    <w:rsid w:val="00400362"/>
    <w:rsid w:val="00400666"/>
    <w:rsid w:val="004165FC"/>
    <w:rsid w:val="00416CD9"/>
    <w:rsid w:val="00424CBE"/>
    <w:rsid w:val="00425D26"/>
    <w:rsid w:val="004717B4"/>
    <w:rsid w:val="00492D90"/>
    <w:rsid w:val="004B1B18"/>
    <w:rsid w:val="004B6371"/>
    <w:rsid w:val="004C0DC3"/>
    <w:rsid w:val="004D049A"/>
    <w:rsid w:val="004D2E7A"/>
    <w:rsid w:val="004D3611"/>
    <w:rsid w:val="004D75D3"/>
    <w:rsid w:val="004E0719"/>
    <w:rsid w:val="004E4EF0"/>
    <w:rsid w:val="004F4DFF"/>
    <w:rsid w:val="004F564B"/>
    <w:rsid w:val="004F63E1"/>
    <w:rsid w:val="005152E5"/>
    <w:rsid w:val="00516487"/>
    <w:rsid w:val="00534ECB"/>
    <w:rsid w:val="0053600B"/>
    <w:rsid w:val="00547403"/>
    <w:rsid w:val="00550715"/>
    <w:rsid w:val="005571AE"/>
    <w:rsid w:val="005571CD"/>
    <w:rsid w:val="0056015E"/>
    <w:rsid w:val="00563899"/>
    <w:rsid w:val="00573057"/>
    <w:rsid w:val="00573D1D"/>
    <w:rsid w:val="00575DF3"/>
    <w:rsid w:val="0057600E"/>
    <w:rsid w:val="0057658C"/>
    <w:rsid w:val="005772DB"/>
    <w:rsid w:val="005778C7"/>
    <w:rsid w:val="00581086"/>
    <w:rsid w:val="005843A4"/>
    <w:rsid w:val="005A1F77"/>
    <w:rsid w:val="005A4625"/>
    <w:rsid w:val="005A51F5"/>
    <w:rsid w:val="005B2C27"/>
    <w:rsid w:val="005B5E3E"/>
    <w:rsid w:val="005C537D"/>
    <w:rsid w:val="005C7EF2"/>
    <w:rsid w:val="005D7525"/>
    <w:rsid w:val="005E5F9C"/>
    <w:rsid w:val="005F0B3B"/>
    <w:rsid w:val="005F0DE0"/>
    <w:rsid w:val="00603CDE"/>
    <w:rsid w:val="00604BD0"/>
    <w:rsid w:val="0061041A"/>
    <w:rsid w:val="00611325"/>
    <w:rsid w:val="00611E0D"/>
    <w:rsid w:val="0062622C"/>
    <w:rsid w:val="006344A2"/>
    <w:rsid w:val="006409B3"/>
    <w:rsid w:val="0065053F"/>
    <w:rsid w:val="00653822"/>
    <w:rsid w:val="006557FD"/>
    <w:rsid w:val="00655FCF"/>
    <w:rsid w:val="00657A55"/>
    <w:rsid w:val="00677F78"/>
    <w:rsid w:val="00682017"/>
    <w:rsid w:val="00683EFD"/>
    <w:rsid w:val="00685A42"/>
    <w:rsid w:val="00685FC1"/>
    <w:rsid w:val="00687731"/>
    <w:rsid w:val="00695578"/>
    <w:rsid w:val="006A1556"/>
    <w:rsid w:val="006A7E18"/>
    <w:rsid w:val="006B2C57"/>
    <w:rsid w:val="006B4938"/>
    <w:rsid w:val="006C1EB0"/>
    <w:rsid w:val="006C4203"/>
    <w:rsid w:val="006C5800"/>
    <w:rsid w:val="006C7D40"/>
    <w:rsid w:val="006D1F44"/>
    <w:rsid w:val="006D3361"/>
    <w:rsid w:val="006E5EDC"/>
    <w:rsid w:val="006E5F37"/>
    <w:rsid w:val="006F7A26"/>
    <w:rsid w:val="006F7CE6"/>
    <w:rsid w:val="00705E64"/>
    <w:rsid w:val="007061FE"/>
    <w:rsid w:val="00717969"/>
    <w:rsid w:val="007244F5"/>
    <w:rsid w:val="007318A1"/>
    <w:rsid w:val="00736728"/>
    <w:rsid w:val="00746A7A"/>
    <w:rsid w:val="00747C0C"/>
    <w:rsid w:val="00752A6F"/>
    <w:rsid w:val="00755EA1"/>
    <w:rsid w:val="0075788E"/>
    <w:rsid w:val="0078752F"/>
    <w:rsid w:val="00793B2D"/>
    <w:rsid w:val="007A1FCA"/>
    <w:rsid w:val="007A2B73"/>
    <w:rsid w:val="007A544C"/>
    <w:rsid w:val="007A62DB"/>
    <w:rsid w:val="007B2F06"/>
    <w:rsid w:val="007B30ED"/>
    <w:rsid w:val="007B711F"/>
    <w:rsid w:val="007B7335"/>
    <w:rsid w:val="007C6057"/>
    <w:rsid w:val="007D078A"/>
    <w:rsid w:val="007D3121"/>
    <w:rsid w:val="007D7E6D"/>
    <w:rsid w:val="007F076C"/>
    <w:rsid w:val="007F1C37"/>
    <w:rsid w:val="007F3A87"/>
    <w:rsid w:val="0080089F"/>
    <w:rsid w:val="00803D24"/>
    <w:rsid w:val="00804672"/>
    <w:rsid w:val="00804DA4"/>
    <w:rsid w:val="00815CBB"/>
    <w:rsid w:val="0083058A"/>
    <w:rsid w:val="00840DFA"/>
    <w:rsid w:val="008426E5"/>
    <w:rsid w:val="00851501"/>
    <w:rsid w:val="008669E5"/>
    <w:rsid w:val="00872727"/>
    <w:rsid w:val="00873031"/>
    <w:rsid w:val="0087357A"/>
    <w:rsid w:val="008847A7"/>
    <w:rsid w:val="008962D1"/>
    <w:rsid w:val="008A396D"/>
    <w:rsid w:val="008A6EC7"/>
    <w:rsid w:val="008C6BDF"/>
    <w:rsid w:val="008D4D2F"/>
    <w:rsid w:val="008F1E39"/>
    <w:rsid w:val="008F2B1A"/>
    <w:rsid w:val="008F6013"/>
    <w:rsid w:val="00900727"/>
    <w:rsid w:val="0090267E"/>
    <w:rsid w:val="00907673"/>
    <w:rsid w:val="009122B9"/>
    <w:rsid w:val="00914FA5"/>
    <w:rsid w:val="009239EE"/>
    <w:rsid w:val="00923CBC"/>
    <w:rsid w:val="009272B9"/>
    <w:rsid w:val="00936FF0"/>
    <w:rsid w:val="00942412"/>
    <w:rsid w:val="00942C85"/>
    <w:rsid w:val="00951EFA"/>
    <w:rsid w:val="00967B89"/>
    <w:rsid w:val="0097611B"/>
    <w:rsid w:val="00976F34"/>
    <w:rsid w:val="0097706E"/>
    <w:rsid w:val="00986B55"/>
    <w:rsid w:val="009C54B7"/>
    <w:rsid w:val="009C6550"/>
    <w:rsid w:val="009C72F5"/>
    <w:rsid w:val="009D3F5C"/>
    <w:rsid w:val="009D4BE2"/>
    <w:rsid w:val="009E3993"/>
    <w:rsid w:val="009E3F35"/>
    <w:rsid w:val="009E44BF"/>
    <w:rsid w:val="009F42FB"/>
    <w:rsid w:val="009F6CD6"/>
    <w:rsid w:val="009F771B"/>
    <w:rsid w:val="00A13849"/>
    <w:rsid w:val="00A21628"/>
    <w:rsid w:val="00A31816"/>
    <w:rsid w:val="00A5209A"/>
    <w:rsid w:val="00A62B37"/>
    <w:rsid w:val="00A64A7E"/>
    <w:rsid w:val="00A727A2"/>
    <w:rsid w:val="00A73FBA"/>
    <w:rsid w:val="00A74570"/>
    <w:rsid w:val="00A74992"/>
    <w:rsid w:val="00A775EC"/>
    <w:rsid w:val="00A81275"/>
    <w:rsid w:val="00A82DE1"/>
    <w:rsid w:val="00A937B4"/>
    <w:rsid w:val="00AA44F8"/>
    <w:rsid w:val="00AB63A8"/>
    <w:rsid w:val="00AB735A"/>
    <w:rsid w:val="00AD7E49"/>
    <w:rsid w:val="00AE4258"/>
    <w:rsid w:val="00AE580B"/>
    <w:rsid w:val="00AE6531"/>
    <w:rsid w:val="00AF3E53"/>
    <w:rsid w:val="00B02BEC"/>
    <w:rsid w:val="00B145CD"/>
    <w:rsid w:val="00B146BE"/>
    <w:rsid w:val="00B15168"/>
    <w:rsid w:val="00B20735"/>
    <w:rsid w:val="00B210FE"/>
    <w:rsid w:val="00B22F4C"/>
    <w:rsid w:val="00B46BC0"/>
    <w:rsid w:val="00B546F1"/>
    <w:rsid w:val="00B66AC0"/>
    <w:rsid w:val="00B763B4"/>
    <w:rsid w:val="00B823AA"/>
    <w:rsid w:val="00BC11D5"/>
    <w:rsid w:val="00BC3694"/>
    <w:rsid w:val="00BC4874"/>
    <w:rsid w:val="00BC5868"/>
    <w:rsid w:val="00BC6D39"/>
    <w:rsid w:val="00BD12F2"/>
    <w:rsid w:val="00BD1BA5"/>
    <w:rsid w:val="00BE0610"/>
    <w:rsid w:val="00BF0EEC"/>
    <w:rsid w:val="00BF656C"/>
    <w:rsid w:val="00BF687F"/>
    <w:rsid w:val="00C23094"/>
    <w:rsid w:val="00C24FBC"/>
    <w:rsid w:val="00C27E46"/>
    <w:rsid w:val="00C33AC2"/>
    <w:rsid w:val="00C405AC"/>
    <w:rsid w:val="00C45DB1"/>
    <w:rsid w:val="00C742DA"/>
    <w:rsid w:val="00C77667"/>
    <w:rsid w:val="00C825BF"/>
    <w:rsid w:val="00C83074"/>
    <w:rsid w:val="00C915AB"/>
    <w:rsid w:val="00CA0CC9"/>
    <w:rsid w:val="00CB30E2"/>
    <w:rsid w:val="00CB7DC5"/>
    <w:rsid w:val="00CC781B"/>
    <w:rsid w:val="00CE39D2"/>
    <w:rsid w:val="00CF11FD"/>
    <w:rsid w:val="00CF1EA8"/>
    <w:rsid w:val="00D00BA7"/>
    <w:rsid w:val="00D01E09"/>
    <w:rsid w:val="00D407FF"/>
    <w:rsid w:val="00D41838"/>
    <w:rsid w:val="00D556D1"/>
    <w:rsid w:val="00D716A1"/>
    <w:rsid w:val="00D76E2F"/>
    <w:rsid w:val="00D826D6"/>
    <w:rsid w:val="00D853DC"/>
    <w:rsid w:val="00D86038"/>
    <w:rsid w:val="00DA6235"/>
    <w:rsid w:val="00DB4888"/>
    <w:rsid w:val="00DB7CF0"/>
    <w:rsid w:val="00DC0B38"/>
    <w:rsid w:val="00DC522D"/>
    <w:rsid w:val="00DD7DEF"/>
    <w:rsid w:val="00DE0BD0"/>
    <w:rsid w:val="00DE0EEB"/>
    <w:rsid w:val="00DF3CFC"/>
    <w:rsid w:val="00DF3F8D"/>
    <w:rsid w:val="00DF472B"/>
    <w:rsid w:val="00DF473B"/>
    <w:rsid w:val="00DF6632"/>
    <w:rsid w:val="00E15CF0"/>
    <w:rsid w:val="00E20FA1"/>
    <w:rsid w:val="00E52D0F"/>
    <w:rsid w:val="00E552E3"/>
    <w:rsid w:val="00E60244"/>
    <w:rsid w:val="00E60B69"/>
    <w:rsid w:val="00E625CC"/>
    <w:rsid w:val="00E62C68"/>
    <w:rsid w:val="00E63140"/>
    <w:rsid w:val="00E669EC"/>
    <w:rsid w:val="00E76B73"/>
    <w:rsid w:val="00E8636D"/>
    <w:rsid w:val="00E863CE"/>
    <w:rsid w:val="00E91E3D"/>
    <w:rsid w:val="00E92D78"/>
    <w:rsid w:val="00EA04E3"/>
    <w:rsid w:val="00EA624A"/>
    <w:rsid w:val="00EA7163"/>
    <w:rsid w:val="00EB7AA9"/>
    <w:rsid w:val="00EC4294"/>
    <w:rsid w:val="00ED1AAE"/>
    <w:rsid w:val="00EF18DB"/>
    <w:rsid w:val="00EF6DF6"/>
    <w:rsid w:val="00F041E5"/>
    <w:rsid w:val="00F05038"/>
    <w:rsid w:val="00F05540"/>
    <w:rsid w:val="00F07FD1"/>
    <w:rsid w:val="00F10270"/>
    <w:rsid w:val="00F349DB"/>
    <w:rsid w:val="00F37DBC"/>
    <w:rsid w:val="00F47F1F"/>
    <w:rsid w:val="00F52DEB"/>
    <w:rsid w:val="00F574E7"/>
    <w:rsid w:val="00F626CF"/>
    <w:rsid w:val="00F72607"/>
    <w:rsid w:val="00F740D3"/>
    <w:rsid w:val="00F80B10"/>
    <w:rsid w:val="00FA3E22"/>
    <w:rsid w:val="00FA60F0"/>
    <w:rsid w:val="00FB2536"/>
    <w:rsid w:val="00FB3A53"/>
    <w:rsid w:val="00FB62AE"/>
    <w:rsid w:val="00FB6E2B"/>
    <w:rsid w:val="00FE5888"/>
    <w:rsid w:val="00FE5BAD"/>
    <w:rsid w:val="00FF7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B7361"/>
  <w15:chartTrackingRefBased/>
  <w15:docId w15:val="{29555AE2-D2EA-4A90-A26C-C730ED0FA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A6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3D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3D1D"/>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573D1D"/>
    <w:pPr>
      <w:tabs>
        <w:tab w:val="left" w:pos="360"/>
      </w:tabs>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573D1D"/>
    <w:rPr>
      <w:sz w:val="20"/>
      <w:szCs w:val="20"/>
    </w:rPr>
  </w:style>
  <w:style w:type="character" w:styleId="FootnoteReference">
    <w:name w:val="footnote reference"/>
    <w:basedOn w:val="DefaultParagraphFont"/>
    <w:uiPriority w:val="99"/>
    <w:semiHidden/>
    <w:unhideWhenUsed/>
    <w:rsid w:val="00573D1D"/>
    <w:rPr>
      <w:vertAlign w:val="superscript"/>
    </w:rPr>
  </w:style>
  <w:style w:type="character" w:styleId="Hyperlink">
    <w:name w:val="Hyperlink"/>
    <w:basedOn w:val="DefaultParagraphFont"/>
    <w:uiPriority w:val="99"/>
    <w:unhideWhenUsed/>
    <w:rsid w:val="00573D1D"/>
    <w:rPr>
      <w:color w:val="0000FF" w:themeColor="hyperlink"/>
      <w:u w:val="single"/>
    </w:rPr>
  </w:style>
  <w:style w:type="paragraph" w:styleId="ListParagraph">
    <w:name w:val="List Paragraph"/>
    <w:basedOn w:val="Normal"/>
    <w:uiPriority w:val="34"/>
    <w:qFormat/>
    <w:rsid w:val="003B2F92"/>
    <w:pPr>
      <w:ind w:left="720"/>
      <w:contextualSpacing/>
    </w:pPr>
  </w:style>
  <w:style w:type="character" w:styleId="CommentReference">
    <w:name w:val="annotation reference"/>
    <w:basedOn w:val="DefaultParagraphFont"/>
    <w:uiPriority w:val="99"/>
    <w:semiHidden/>
    <w:unhideWhenUsed/>
    <w:rsid w:val="008F6013"/>
    <w:rPr>
      <w:sz w:val="16"/>
      <w:szCs w:val="16"/>
    </w:rPr>
  </w:style>
  <w:style w:type="paragraph" w:styleId="CommentText">
    <w:name w:val="annotation text"/>
    <w:basedOn w:val="Normal"/>
    <w:link w:val="CommentTextChar"/>
    <w:uiPriority w:val="99"/>
    <w:unhideWhenUsed/>
    <w:rsid w:val="008F6013"/>
    <w:rPr>
      <w:sz w:val="20"/>
      <w:szCs w:val="20"/>
    </w:rPr>
  </w:style>
  <w:style w:type="character" w:customStyle="1" w:styleId="CommentTextChar">
    <w:name w:val="Comment Text Char"/>
    <w:basedOn w:val="DefaultParagraphFont"/>
    <w:link w:val="CommentText"/>
    <w:uiPriority w:val="99"/>
    <w:rsid w:val="008F601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F6013"/>
    <w:rPr>
      <w:b/>
      <w:bCs/>
    </w:rPr>
  </w:style>
  <w:style w:type="character" w:customStyle="1" w:styleId="CommentSubjectChar">
    <w:name w:val="Comment Subject Char"/>
    <w:basedOn w:val="CommentTextChar"/>
    <w:link w:val="CommentSubject"/>
    <w:uiPriority w:val="99"/>
    <w:semiHidden/>
    <w:rsid w:val="008F6013"/>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5152E5"/>
    <w:rPr>
      <w:color w:val="800080" w:themeColor="followedHyperlink"/>
      <w:u w:val="single"/>
    </w:rPr>
  </w:style>
  <w:style w:type="paragraph" w:styleId="Revision">
    <w:name w:val="Revision"/>
    <w:hidden/>
    <w:uiPriority w:val="99"/>
    <w:semiHidden/>
    <w:rsid w:val="003E67E0"/>
    <w:pPr>
      <w:spacing w:after="0"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unhideWhenUsed/>
    <w:rsid w:val="00685A42"/>
    <w:rPr>
      <w:color w:val="605E5C"/>
      <w:shd w:val="clear" w:color="auto" w:fill="E1DFDD"/>
    </w:rPr>
  </w:style>
  <w:style w:type="character" w:customStyle="1" w:styleId="Mention1">
    <w:name w:val="Mention1"/>
    <w:basedOn w:val="DefaultParagraphFont"/>
    <w:uiPriority w:val="99"/>
    <w:unhideWhenUsed/>
    <w:rsid w:val="002632D4"/>
    <w:rPr>
      <w:color w:val="2B579A"/>
      <w:shd w:val="clear" w:color="auto" w:fill="E1DFDD"/>
    </w:rPr>
  </w:style>
  <w:style w:type="character" w:customStyle="1" w:styleId="normaltextrun">
    <w:name w:val="normaltextrun"/>
    <w:basedOn w:val="DefaultParagraphFont"/>
    <w:rsid w:val="00C405AC"/>
  </w:style>
  <w:style w:type="character" w:customStyle="1" w:styleId="eop">
    <w:name w:val="eop"/>
    <w:basedOn w:val="DefaultParagraphFont"/>
    <w:rsid w:val="00C405AC"/>
  </w:style>
  <w:style w:type="paragraph" w:customStyle="1" w:styleId="paragraph">
    <w:name w:val="paragraph"/>
    <w:basedOn w:val="Normal"/>
    <w:rsid w:val="002F52A1"/>
    <w:pPr>
      <w:spacing w:before="100" w:beforeAutospacing="1" w:after="100" w:afterAutospacing="1"/>
    </w:pPr>
  </w:style>
  <w:style w:type="paragraph" w:styleId="Header">
    <w:name w:val="header"/>
    <w:basedOn w:val="Normal"/>
    <w:link w:val="HeaderChar"/>
    <w:uiPriority w:val="99"/>
    <w:unhideWhenUsed/>
    <w:rsid w:val="005B5E3E"/>
    <w:pPr>
      <w:tabs>
        <w:tab w:val="center" w:pos="4680"/>
        <w:tab w:val="right" w:pos="9360"/>
      </w:tabs>
    </w:pPr>
  </w:style>
  <w:style w:type="character" w:customStyle="1" w:styleId="HeaderChar">
    <w:name w:val="Header Char"/>
    <w:basedOn w:val="DefaultParagraphFont"/>
    <w:link w:val="Header"/>
    <w:uiPriority w:val="99"/>
    <w:rsid w:val="005B5E3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B5E3E"/>
    <w:pPr>
      <w:tabs>
        <w:tab w:val="center" w:pos="4680"/>
        <w:tab w:val="right" w:pos="9360"/>
      </w:tabs>
    </w:pPr>
  </w:style>
  <w:style w:type="character" w:customStyle="1" w:styleId="FooterChar">
    <w:name w:val="Footer Char"/>
    <w:basedOn w:val="DefaultParagraphFont"/>
    <w:link w:val="Footer"/>
    <w:uiPriority w:val="99"/>
    <w:rsid w:val="005B5E3E"/>
    <w:rPr>
      <w:rFonts w:ascii="Times New Roman" w:eastAsia="Times New Roman" w:hAnsi="Times New Roman" w:cs="Times New Roman"/>
      <w:sz w:val="24"/>
      <w:szCs w:val="24"/>
    </w:rPr>
  </w:style>
  <w:style w:type="paragraph" w:customStyle="1" w:styleId="ParaNum">
    <w:name w:val="ParaNum"/>
    <w:basedOn w:val="Normal"/>
    <w:link w:val="ParaNumChar"/>
    <w:rsid w:val="005A51F5"/>
    <w:pPr>
      <w:widowControl w:val="0"/>
      <w:numPr>
        <w:numId w:val="9"/>
      </w:numPr>
      <w:spacing w:after="120"/>
    </w:pPr>
    <w:rPr>
      <w:snapToGrid w:val="0"/>
      <w:kern w:val="28"/>
      <w:sz w:val="22"/>
      <w:szCs w:val="20"/>
    </w:rPr>
  </w:style>
  <w:style w:type="character" w:customStyle="1" w:styleId="ParaNumChar">
    <w:name w:val="ParaNum Char"/>
    <w:link w:val="ParaNum"/>
    <w:locked/>
    <w:rsid w:val="005A51F5"/>
    <w:rPr>
      <w:rFonts w:ascii="Times New Roman" w:eastAsia="Times New Roman" w:hAnsi="Times New Roman" w:cs="Times New Roman"/>
      <w:snapToGrid w:val="0"/>
      <w:kern w:val="28"/>
      <w:szCs w:val="20"/>
    </w:rPr>
  </w:style>
  <w:style w:type="paragraph" w:styleId="Title">
    <w:name w:val="Title"/>
    <w:basedOn w:val="Normal"/>
    <w:next w:val="Normal"/>
    <w:link w:val="TitleChar"/>
    <w:uiPriority w:val="10"/>
    <w:qFormat/>
    <w:rsid w:val="006E5ED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5ED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50088">
      <w:bodyDiv w:val="1"/>
      <w:marLeft w:val="0"/>
      <w:marRight w:val="0"/>
      <w:marTop w:val="0"/>
      <w:marBottom w:val="0"/>
      <w:divBdr>
        <w:top w:val="none" w:sz="0" w:space="0" w:color="auto"/>
        <w:left w:val="none" w:sz="0" w:space="0" w:color="auto"/>
        <w:bottom w:val="none" w:sz="0" w:space="0" w:color="auto"/>
        <w:right w:val="none" w:sz="0" w:space="0" w:color="auto"/>
      </w:divBdr>
    </w:div>
    <w:div w:id="1534656534">
      <w:bodyDiv w:val="1"/>
      <w:marLeft w:val="0"/>
      <w:marRight w:val="0"/>
      <w:marTop w:val="0"/>
      <w:marBottom w:val="0"/>
      <w:divBdr>
        <w:top w:val="none" w:sz="0" w:space="0" w:color="auto"/>
        <w:left w:val="none" w:sz="0" w:space="0" w:color="auto"/>
        <w:bottom w:val="none" w:sz="0" w:space="0" w:color="auto"/>
        <w:right w:val="none" w:sz="0" w:space="0" w:color="auto"/>
      </w:divBdr>
    </w:div>
    <w:div w:id="1605189651">
      <w:bodyDiv w:val="1"/>
      <w:marLeft w:val="0"/>
      <w:marRight w:val="0"/>
      <w:marTop w:val="0"/>
      <w:marBottom w:val="0"/>
      <w:divBdr>
        <w:top w:val="none" w:sz="0" w:space="0" w:color="auto"/>
        <w:left w:val="none" w:sz="0" w:space="0" w:color="auto"/>
        <w:bottom w:val="none" w:sz="0" w:space="0" w:color="auto"/>
        <w:right w:val="none" w:sz="0" w:space="0" w:color="auto"/>
      </w:divBdr>
      <w:divsChild>
        <w:div w:id="544298731">
          <w:marLeft w:val="0"/>
          <w:marRight w:val="0"/>
          <w:marTop w:val="0"/>
          <w:marBottom w:val="0"/>
          <w:divBdr>
            <w:top w:val="none" w:sz="0" w:space="0" w:color="auto"/>
            <w:left w:val="none" w:sz="0" w:space="0" w:color="auto"/>
            <w:bottom w:val="none" w:sz="0" w:space="0" w:color="auto"/>
            <w:right w:val="none" w:sz="0" w:space="0" w:color="auto"/>
          </w:divBdr>
        </w:div>
        <w:div w:id="1464343234">
          <w:marLeft w:val="0"/>
          <w:marRight w:val="0"/>
          <w:marTop w:val="0"/>
          <w:marBottom w:val="0"/>
          <w:divBdr>
            <w:top w:val="none" w:sz="0" w:space="0" w:color="auto"/>
            <w:left w:val="none" w:sz="0" w:space="0" w:color="auto"/>
            <w:bottom w:val="none" w:sz="0" w:space="0" w:color="auto"/>
            <w:right w:val="none" w:sz="0" w:space="0" w:color="auto"/>
          </w:divBdr>
        </w:div>
        <w:div w:id="1049841715">
          <w:marLeft w:val="0"/>
          <w:marRight w:val="0"/>
          <w:marTop w:val="0"/>
          <w:marBottom w:val="0"/>
          <w:divBdr>
            <w:top w:val="none" w:sz="0" w:space="0" w:color="auto"/>
            <w:left w:val="none" w:sz="0" w:space="0" w:color="auto"/>
            <w:bottom w:val="none" w:sz="0" w:space="0" w:color="auto"/>
            <w:right w:val="none" w:sz="0" w:space="0" w:color="auto"/>
          </w:divBdr>
        </w:div>
      </w:divsChild>
    </w:div>
    <w:div w:id="203877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AF0B9A2CB15844FBE481E429C9763DE" ma:contentTypeVersion="11" ma:contentTypeDescription="Create a new document." ma:contentTypeScope="" ma:versionID="35f35d4bb638b118e21b7f77c6d5044e">
  <xsd:schema xmlns:xsd="http://www.w3.org/2001/XMLSchema" xmlns:xs="http://www.w3.org/2001/XMLSchema" xmlns:p="http://schemas.microsoft.com/office/2006/metadata/properties" xmlns:ns2="c123d5f3-4db4-436f-bc7d-84b65f5a0b9a" xmlns:ns3="ce9d8eaf-8627-42d1-b3ce-a47231cd03d3" targetNamespace="http://schemas.microsoft.com/office/2006/metadata/properties" ma:root="true" ma:fieldsID="77046c145d302f4b921dfa8d18239152" ns2:_="" ns3:_="">
    <xsd:import namespace="c123d5f3-4db4-436f-bc7d-84b65f5a0b9a"/>
    <xsd:import namespace="ce9d8eaf-8627-42d1-b3ce-a47231cd03d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23d5f3-4db4-436f-bc7d-84b65f5a0b9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9d8eaf-8627-42d1-b3ce-a47231cd03d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9F92FD-68C7-4E97-81BB-A70F970D9090}">
  <ds:schemaRefs>
    <ds:schemaRef ds:uri="http://schemas.openxmlformats.org/officeDocument/2006/bibliography"/>
  </ds:schemaRefs>
</ds:datastoreItem>
</file>

<file path=customXml/itemProps2.xml><?xml version="1.0" encoding="utf-8"?>
<ds:datastoreItem xmlns:ds="http://schemas.openxmlformats.org/officeDocument/2006/customXml" ds:itemID="{961D9C91-FED0-4123-9B26-65E137F78FD3}">
  <ds:schemaRefs>
    <ds:schemaRef ds:uri="http://schemas.microsoft.com/sharepoint/v3/contenttype/forms"/>
  </ds:schemaRefs>
</ds:datastoreItem>
</file>

<file path=customXml/itemProps3.xml><?xml version="1.0" encoding="utf-8"?>
<ds:datastoreItem xmlns:ds="http://schemas.openxmlformats.org/officeDocument/2006/customXml" ds:itemID="{26132191-250A-4381-A156-1011EAFCA60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C1FDA11-A1F7-4C00-B04D-CEB952525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23d5f3-4db4-436f-bc7d-84b65f5a0b9a"/>
    <ds:schemaRef ds:uri="ce9d8eaf-8627-42d1-b3ce-a47231cd03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Garza</dc:creator>
  <cp:keywords/>
  <dc:description/>
  <cp:lastModifiedBy>Nicole Ongele</cp:lastModifiedBy>
  <cp:revision>3</cp:revision>
  <dcterms:created xsi:type="dcterms:W3CDTF">2022-08-11T17:15:00Z</dcterms:created>
  <dcterms:modified xsi:type="dcterms:W3CDTF">2022-08-11T17:20:00Z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0x010100EAF0B9A2CB15844FBE481E429C9763DE</vt:lpwstr>
  </property>
</Properties>
</file>