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325E" w:rsidRPr="003324FE" w:rsidP="00DB325E" w14:paraId="37A2E65C" w14:textId="77777777">
      <w:pPr>
        <w:tabs>
          <w:tab w:val="clear" w:pos="600"/>
          <w:tab w:val="left" w:pos="720"/>
        </w:tabs>
        <w:jc w:val="center"/>
        <w:rPr>
          <w:rFonts w:ascii="Times New Roman" w:hAnsi="Times New Roman"/>
          <w:b/>
          <w:sz w:val="24"/>
          <w:szCs w:val="24"/>
          <w:u w:val="single"/>
        </w:rPr>
      </w:pPr>
      <w:r>
        <w:rPr>
          <w:rFonts w:ascii="Times New Roman" w:hAnsi="Times New Roman"/>
          <w:b/>
          <w:sz w:val="24"/>
          <w:szCs w:val="24"/>
          <w:u w:val="single"/>
        </w:rPr>
        <w:t>2022</w:t>
      </w:r>
    </w:p>
    <w:p w:rsidR="00DB325E" w:rsidRPr="003324FE" w:rsidP="00DB325E" w14:paraId="7F6C2E2F" w14:textId="77777777">
      <w:pPr>
        <w:tabs>
          <w:tab w:val="clear" w:pos="600"/>
          <w:tab w:val="left" w:pos="720"/>
        </w:tabs>
        <w:jc w:val="center"/>
        <w:rPr>
          <w:rFonts w:ascii="Times New Roman" w:hAnsi="Times New Roman"/>
          <w:b/>
          <w:sz w:val="24"/>
          <w:szCs w:val="24"/>
        </w:rPr>
      </w:pPr>
    </w:p>
    <w:p w:rsidR="00DB325E" w:rsidRPr="003324FE" w:rsidP="00DB325E" w14:paraId="7434CE50" w14:textId="77777777">
      <w:pPr>
        <w:tabs>
          <w:tab w:val="clear" w:pos="600"/>
          <w:tab w:val="left" w:pos="720"/>
        </w:tabs>
        <w:jc w:val="center"/>
        <w:rPr>
          <w:rFonts w:ascii="Times New Roman" w:hAnsi="Times New Roman"/>
          <w:b/>
          <w:sz w:val="24"/>
          <w:szCs w:val="24"/>
        </w:rPr>
      </w:pPr>
      <w:r w:rsidRPr="003324FE">
        <w:rPr>
          <w:rFonts w:ascii="Times New Roman" w:hAnsi="Times New Roman"/>
          <w:b/>
          <w:sz w:val="24"/>
          <w:szCs w:val="24"/>
        </w:rPr>
        <w:t xml:space="preserve">7 CFR PART 4280-E, RURAL BUSINESS DEVELOPMENT GRANTS </w:t>
      </w:r>
    </w:p>
    <w:p w:rsidR="00DB325E" w:rsidP="00DB325E" w14:paraId="28DBBC0A" w14:textId="77777777">
      <w:pPr>
        <w:tabs>
          <w:tab w:val="clear" w:pos="600"/>
          <w:tab w:val="left" w:pos="720"/>
        </w:tabs>
        <w:jc w:val="center"/>
        <w:rPr>
          <w:rFonts w:ascii="Times New Roman" w:hAnsi="Times New Roman"/>
          <w:sz w:val="24"/>
          <w:szCs w:val="24"/>
        </w:rPr>
      </w:pPr>
      <w:r w:rsidRPr="003324FE">
        <w:rPr>
          <w:rFonts w:ascii="Times New Roman" w:hAnsi="Times New Roman"/>
          <w:b/>
          <w:sz w:val="24"/>
          <w:szCs w:val="24"/>
        </w:rPr>
        <w:t>(OMB No.  0570-0070</w:t>
      </w:r>
      <w:r>
        <w:rPr>
          <w:rFonts w:ascii="Times New Roman" w:hAnsi="Times New Roman"/>
          <w:sz w:val="24"/>
          <w:szCs w:val="24"/>
        </w:rPr>
        <w:t>)</w:t>
      </w:r>
    </w:p>
    <w:p w:rsidR="00DB325E" w:rsidP="00DB325E" w14:paraId="10C9918B" w14:textId="77777777">
      <w:pPr>
        <w:tabs>
          <w:tab w:val="clear" w:pos="600"/>
          <w:tab w:val="left" w:pos="720"/>
        </w:tabs>
        <w:jc w:val="center"/>
        <w:rPr>
          <w:rFonts w:ascii="Times New Roman" w:hAnsi="Times New Roman"/>
          <w:sz w:val="24"/>
          <w:szCs w:val="24"/>
        </w:rPr>
      </w:pPr>
      <w:r w:rsidRPr="001B055B">
        <w:rPr>
          <w:rFonts w:ascii="Times New Roman" w:hAnsi="Times New Roman"/>
          <w:sz w:val="24"/>
          <w:szCs w:val="24"/>
        </w:rPr>
        <w:t>SUPPORTING STATEMENT</w:t>
      </w:r>
    </w:p>
    <w:p w:rsidR="00DB325E" w:rsidP="00DB325E" w14:paraId="1FE14708" w14:textId="77777777">
      <w:pPr>
        <w:tabs>
          <w:tab w:val="clear" w:pos="600"/>
          <w:tab w:val="left" w:pos="720"/>
        </w:tabs>
        <w:rPr>
          <w:rFonts w:ascii="Times New Roman" w:hAnsi="Times New Roman"/>
          <w:sz w:val="24"/>
          <w:szCs w:val="24"/>
        </w:rPr>
      </w:pPr>
    </w:p>
    <w:p w:rsidR="00DB325E" w:rsidP="00DB325E" w14:paraId="206EC6F7" w14:textId="77777777">
      <w:pPr>
        <w:tabs>
          <w:tab w:val="clear" w:pos="600"/>
          <w:tab w:val="left" w:pos="720"/>
        </w:tabs>
        <w:rPr>
          <w:rFonts w:ascii="Times New Roman" w:hAnsi="Times New Roman"/>
          <w:sz w:val="24"/>
          <w:szCs w:val="24"/>
        </w:rPr>
      </w:pPr>
    </w:p>
    <w:p w:rsidR="00DB325E" w:rsidRPr="003324FE" w:rsidP="00DB325E" w14:paraId="54D3A907" w14:textId="77777777">
      <w:pPr>
        <w:tabs>
          <w:tab w:val="clear" w:pos="600"/>
          <w:tab w:val="left" w:pos="720"/>
        </w:tabs>
        <w:rPr>
          <w:rFonts w:ascii="Times New Roman" w:hAnsi="Times New Roman"/>
          <w:b/>
          <w:sz w:val="24"/>
          <w:szCs w:val="24"/>
        </w:rPr>
      </w:pPr>
      <w:r w:rsidRPr="003324FE">
        <w:rPr>
          <w:rFonts w:ascii="Times New Roman" w:hAnsi="Times New Roman"/>
          <w:b/>
          <w:sz w:val="24"/>
          <w:szCs w:val="24"/>
        </w:rPr>
        <w:t xml:space="preserve">A.  </w:t>
      </w:r>
      <w:r w:rsidRPr="003324FE">
        <w:rPr>
          <w:rFonts w:ascii="Times New Roman" w:hAnsi="Times New Roman"/>
          <w:b/>
          <w:sz w:val="24"/>
          <w:szCs w:val="24"/>
          <w:u w:val="single"/>
        </w:rPr>
        <w:t>Justification</w:t>
      </w:r>
    </w:p>
    <w:p w:rsidR="00DB325E" w:rsidP="00DB325E" w14:paraId="57084D54" w14:textId="77777777">
      <w:pPr>
        <w:tabs>
          <w:tab w:val="clear" w:pos="600"/>
          <w:tab w:val="left" w:pos="720"/>
        </w:tabs>
        <w:rPr>
          <w:rFonts w:ascii="Times New Roman" w:hAnsi="Times New Roman"/>
          <w:sz w:val="24"/>
          <w:szCs w:val="24"/>
        </w:rPr>
      </w:pPr>
    </w:p>
    <w:p w:rsidR="00DB325E" w:rsidP="00DB325E" w14:paraId="748B7CE8" w14:textId="77777777">
      <w:pPr>
        <w:tabs>
          <w:tab w:val="clear" w:pos="600"/>
          <w:tab w:val="left" w:pos="720"/>
        </w:tabs>
        <w:rPr>
          <w:rFonts w:ascii="Times New Roman" w:hAnsi="Times New Roman"/>
          <w:sz w:val="24"/>
          <w:szCs w:val="24"/>
        </w:rPr>
      </w:pPr>
    </w:p>
    <w:p w:rsidR="00DB325E" w:rsidRPr="003324FE" w:rsidP="00DB325E" w14:paraId="2643D7FA" w14:textId="77777777">
      <w:pPr>
        <w:tabs>
          <w:tab w:val="clear" w:pos="600"/>
          <w:tab w:val="left" w:pos="720"/>
        </w:tabs>
        <w:rPr>
          <w:rFonts w:ascii="Times New Roman" w:hAnsi="Times New Roman"/>
          <w:b/>
          <w:sz w:val="24"/>
          <w:szCs w:val="24"/>
        </w:rPr>
      </w:pPr>
      <w:r w:rsidRPr="003324FE">
        <w:rPr>
          <w:rFonts w:ascii="Times New Roman" w:hAnsi="Times New Roman"/>
          <w:b/>
          <w:sz w:val="24"/>
          <w:szCs w:val="24"/>
        </w:rPr>
        <w:t xml:space="preserve">1.   </w:t>
      </w:r>
      <w:r w:rsidRPr="003324FE">
        <w:rPr>
          <w:rFonts w:ascii="Times New Roman" w:hAnsi="Times New Roman"/>
          <w:b/>
          <w:sz w:val="24"/>
          <w:szCs w:val="24"/>
          <w:u w:val="single"/>
        </w:rPr>
        <w:t>Explain the circumstances that make the collection of information necessary</w:t>
      </w:r>
      <w:r w:rsidRPr="003324FE">
        <w:rPr>
          <w:rFonts w:ascii="Times New Roman" w:hAnsi="Times New Roman"/>
          <w:b/>
          <w:sz w:val="24"/>
          <w:szCs w:val="24"/>
        </w:rPr>
        <w:t>.</w:t>
      </w:r>
    </w:p>
    <w:p w:rsidR="00DB325E" w:rsidP="00DB325E" w14:paraId="13C169DD" w14:textId="77777777">
      <w:pPr>
        <w:tabs>
          <w:tab w:val="clear" w:pos="600"/>
          <w:tab w:val="left" w:pos="720"/>
        </w:tabs>
        <w:rPr>
          <w:rFonts w:ascii="Times New Roman" w:hAnsi="Times New Roman"/>
          <w:sz w:val="24"/>
          <w:szCs w:val="24"/>
        </w:rPr>
      </w:pPr>
    </w:p>
    <w:p w:rsidR="00DB325E" w:rsidP="00DB325E" w14:paraId="7E07072B"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The Agricultural Act of 2014, Public Law 113-79 (2014 Farm Bill) (7 USC 1932(c)), authorized the Rural Business Development Grant (RBDG) program to facilitate the development of small and emerging private businesses, industries, and related employment as well as identifying and analyzing business opportunities, establishing business support centers, and providing training, technical assistance, and planning for improving the economy in rural communities.  </w:t>
      </w:r>
    </w:p>
    <w:p w:rsidR="00DB325E" w:rsidP="00DB325E" w14:paraId="6EAAEC30" w14:textId="77777777">
      <w:pPr>
        <w:tabs>
          <w:tab w:val="clear" w:pos="600"/>
          <w:tab w:val="left" w:pos="720"/>
        </w:tabs>
        <w:rPr>
          <w:rFonts w:ascii="Times New Roman" w:hAnsi="Times New Roman"/>
          <w:sz w:val="24"/>
          <w:szCs w:val="24"/>
        </w:rPr>
      </w:pPr>
    </w:p>
    <w:p w:rsidR="00DB325E" w:rsidP="00DB325E" w14:paraId="2E33D91C"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7 CFR 4280, Subpart E is a Rural Business-Cooperative Service (RBS) regulation which covers the administration of this program, including eligibility requirements and evaluation criteria to make funding selection decisions. </w:t>
      </w:r>
    </w:p>
    <w:p w:rsidR="00DB325E" w:rsidP="00DB325E" w14:paraId="161CE1C3" w14:textId="77777777">
      <w:pPr>
        <w:tabs>
          <w:tab w:val="clear" w:pos="600"/>
          <w:tab w:val="left" w:pos="720"/>
        </w:tabs>
        <w:rPr>
          <w:rFonts w:ascii="Times New Roman" w:hAnsi="Times New Roman"/>
          <w:sz w:val="24"/>
          <w:szCs w:val="24"/>
        </w:rPr>
      </w:pPr>
    </w:p>
    <w:p w:rsidR="00DB325E" w:rsidP="00DB325E" w14:paraId="6D0DC077" w14:textId="77777777">
      <w:pPr>
        <w:tabs>
          <w:tab w:val="clear" w:pos="600"/>
          <w:tab w:val="left" w:pos="720"/>
        </w:tabs>
        <w:rPr>
          <w:rFonts w:ascii="Times New Roman" w:hAnsi="Times New Roman"/>
          <w:sz w:val="24"/>
          <w:szCs w:val="24"/>
        </w:rPr>
      </w:pPr>
      <w:r>
        <w:rPr>
          <w:rFonts w:ascii="Times New Roman" w:hAnsi="Times New Roman"/>
          <w:sz w:val="24"/>
          <w:szCs w:val="24"/>
        </w:rPr>
        <w:t>The reporting burden to be cleared with this request includes the submission of documentation to support selection priority points such as evidence of experience, commitment by other funding sources, evidence of loans that are needed, commitment by business of jobs created or saved, and evidence that the proposed project is covered by a plan; and reporting requirements after grant approval.</w:t>
      </w:r>
    </w:p>
    <w:p w:rsidR="00DB325E" w:rsidP="00DB325E" w14:paraId="439D9223" w14:textId="77777777">
      <w:pPr>
        <w:tabs>
          <w:tab w:val="clear" w:pos="600"/>
          <w:tab w:val="left" w:pos="720"/>
        </w:tabs>
        <w:rPr>
          <w:rFonts w:ascii="Times New Roman" w:hAnsi="Times New Roman"/>
          <w:sz w:val="24"/>
          <w:szCs w:val="24"/>
        </w:rPr>
      </w:pPr>
    </w:p>
    <w:p w:rsidR="00DB325E" w:rsidP="00DB325E" w14:paraId="0EFC1AC4" w14:textId="77777777">
      <w:pPr>
        <w:tabs>
          <w:tab w:val="clear" w:pos="600"/>
          <w:tab w:val="left" w:pos="720"/>
        </w:tabs>
        <w:rPr>
          <w:rFonts w:ascii="Times New Roman" w:hAnsi="Times New Roman"/>
          <w:sz w:val="24"/>
          <w:szCs w:val="24"/>
        </w:rPr>
      </w:pPr>
    </w:p>
    <w:p w:rsidR="00DB325E" w:rsidP="00DB325E" w14:paraId="789B80B4" w14:textId="77777777">
      <w:pPr>
        <w:tabs>
          <w:tab w:val="clear" w:pos="600"/>
          <w:tab w:val="left" w:pos="720"/>
        </w:tabs>
        <w:ind w:left="270" w:hanging="270"/>
        <w:rPr>
          <w:rFonts w:ascii="Times New Roman" w:hAnsi="Times New Roman"/>
          <w:sz w:val="24"/>
          <w:szCs w:val="24"/>
        </w:rPr>
      </w:pPr>
      <w:r w:rsidRPr="003324FE">
        <w:rPr>
          <w:rFonts w:ascii="Times New Roman" w:hAnsi="Times New Roman"/>
          <w:b/>
          <w:sz w:val="24"/>
          <w:szCs w:val="24"/>
        </w:rPr>
        <w:t>2.</w:t>
      </w:r>
      <w:r>
        <w:rPr>
          <w:rFonts w:ascii="Times New Roman" w:hAnsi="Times New Roman"/>
          <w:sz w:val="24"/>
          <w:szCs w:val="24"/>
        </w:rPr>
        <w:t xml:space="preserve">  </w:t>
      </w:r>
      <w:r w:rsidRPr="003324FE">
        <w:rPr>
          <w:rFonts w:ascii="Times New Roman" w:hAnsi="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3324FE">
        <w:rPr>
          <w:rFonts w:ascii="Times New Roman" w:hAnsi="Times New Roman"/>
          <w:b/>
          <w:sz w:val="24"/>
          <w:szCs w:val="24"/>
        </w:rPr>
        <w:t>.</w:t>
      </w:r>
    </w:p>
    <w:p w:rsidR="00DB325E" w:rsidP="00DB325E" w14:paraId="00A57FBE" w14:textId="77777777">
      <w:pPr>
        <w:tabs>
          <w:tab w:val="clear" w:pos="600"/>
          <w:tab w:val="left" w:pos="720"/>
        </w:tabs>
        <w:rPr>
          <w:rFonts w:ascii="Times New Roman" w:hAnsi="Times New Roman"/>
          <w:sz w:val="24"/>
          <w:szCs w:val="24"/>
        </w:rPr>
      </w:pPr>
    </w:p>
    <w:p w:rsidR="00DB325E" w:rsidP="00DB325E" w14:paraId="6822435C" w14:textId="77777777">
      <w:pPr>
        <w:tabs>
          <w:tab w:val="clear" w:pos="600"/>
          <w:tab w:val="left" w:pos="720"/>
        </w:tabs>
        <w:rPr>
          <w:rFonts w:ascii="Times New Roman" w:hAnsi="Times New Roman"/>
          <w:sz w:val="24"/>
          <w:szCs w:val="24"/>
        </w:rPr>
      </w:pPr>
      <w:r>
        <w:rPr>
          <w:rFonts w:ascii="Times New Roman" w:hAnsi="Times New Roman"/>
          <w:sz w:val="24"/>
          <w:szCs w:val="24"/>
        </w:rPr>
        <w:t>The various forms and narrative requirements contained within this regulation are collected from applicants who are public bodies and private nonprofit organizations, and Indian Tribes. This information is for determining such factors as: (1) eligibility; (2) the specific purposes for which grant funds will be utilized; (3) timeframes or dates by which actions surrounding the use of funds will be accomplished; (4) who will be carrying out the purposes for which the grant is made; (5) project priority; (6) applicants’ experience in administering a rural economic development program; (7) employment improvement; and (8) mitigation of economic distress of a community through the creation or salvation of jobs or emergency situations.  This information is collected in the process of developing the full application and is gathered in the RBS field offices.</w:t>
      </w:r>
    </w:p>
    <w:p w:rsidR="00DB325E" w:rsidP="00DB325E" w14:paraId="057F0821" w14:textId="77777777">
      <w:pPr>
        <w:tabs>
          <w:tab w:val="clear" w:pos="600"/>
          <w:tab w:val="left" w:pos="720"/>
        </w:tabs>
        <w:rPr>
          <w:rFonts w:ascii="Times New Roman" w:hAnsi="Times New Roman"/>
          <w:sz w:val="24"/>
          <w:szCs w:val="24"/>
        </w:rPr>
      </w:pPr>
    </w:p>
    <w:p w:rsidR="00DB325E" w:rsidP="00DB325E" w14:paraId="7567818C" w14:textId="77777777">
      <w:pPr>
        <w:tabs>
          <w:tab w:val="clear" w:pos="600"/>
          <w:tab w:val="left" w:pos="720"/>
        </w:tabs>
        <w:rPr>
          <w:rFonts w:ascii="Times New Roman" w:hAnsi="Times New Roman"/>
          <w:sz w:val="24"/>
          <w:szCs w:val="24"/>
        </w:rPr>
      </w:pPr>
      <w:r>
        <w:rPr>
          <w:rFonts w:ascii="Times New Roman" w:hAnsi="Times New Roman"/>
          <w:sz w:val="24"/>
          <w:szCs w:val="24"/>
        </w:rPr>
        <w:t>Grant selection priority points will be provided for applicants based on evidence of experience, commitment by small businesses, commitment by other funding sources, commitment by business of jobs created or saved, and evidence that the proposed project is covered by a plan.</w:t>
      </w:r>
    </w:p>
    <w:p w:rsidR="00DB325E" w:rsidP="00DB325E" w14:paraId="1EE1D478" w14:textId="77777777">
      <w:pPr>
        <w:tabs>
          <w:tab w:val="clear" w:pos="600"/>
          <w:tab w:val="left" w:pos="720"/>
        </w:tabs>
        <w:rPr>
          <w:rFonts w:ascii="Times New Roman" w:hAnsi="Times New Roman"/>
          <w:sz w:val="24"/>
          <w:szCs w:val="24"/>
        </w:rPr>
      </w:pPr>
    </w:p>
    <w:p w:rsidR="00DB325E" w:rsidP="00DB325E" w14:paraId="58A0B5C4" w14:textId="77777777">
      <w:pPr>
        <w:tabs>
          <w:tab w:val="clear" w:pos="600"/>
          <w:tab w:val="left" w:pos="720"/>
        </w:tabs>
        <w:rPr>
          <w:rFonts w:ascii="Times New Roman" w:hAnsi="Times New Roman"/>
          <w:sz w:val="24"/>
          <w:szCs w:val="24"/>
        </w:rPr>
      </w:pPr>
      <w:r>
        <w:rPr>
          <w:rFonts w:ascii="Times New Roman" w:hAnsi="Times New Roman"/>
          <w:sz w:val="24"/>
          <w:szCs w:val="24"/>
        </w:rPr>
        <w:t>If the information were not collected, RBS would not be able to determine:  a) the eligibility of applicant/projects; (b) whether applicable laws and regulations are complied with; and (c) the feasibility of the project.</w:t>
      </w:r>
    </w:p>
    <w:p w:rsidR="00DB325E" w:rsidP="00DB325E" w14:paraId="286A068F" w14:textId="77777777">
      <w:pPr>
        <w:tabs>
          <w:tab w:val="clear" w:pos="600"/>
          <w:tab w:val="left" w:pos="720"/>
        </w:tabs>
        <w:rPr>
          <w:rFonts w:ascii="Times New Roman" w:hAnsi="Times New Roman"/>
          <w:sz w:val="24"/>
          <w:szCs w:val="24"/>
        </w:rPr>
      </w:pPr>
    </w:p>
    <w:p w:rsidR="00DB325E" w:rsidP="00DB325E" w14:paraId="068A5413" w14:textId="77777777">
      <w:pPr>
        <w:tabs>
          <w:tab w:val="clear" w:pos="600"/>
          <w:tab w:val="left" w:pos="720"/>
        </w:tabs>
        <w:rPr>
          <w:rFonts w:ascii="Times New Roman" w:hAnsi="Times New Roman"/>
          <w:sz w:val="24"/>
          <w:szCs w:val="24"/>
        </w:rPr>
      </w:pPr>
    </w:p>
    <w:p w:rsidR="00DB325E" w:rsidP="00DB325E" w14:paraId="03C81241"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The average funding for this program in the past 3 fiscal years was $31 million.  A summary of the reporting burden to be cleared with this request is described as follows:  </w:t>
      </w:r>
    </w:p>
    <w:p w:rsidR="00DB325E" w:rsidP="00DB325E" w14:paraId="2D7107AE" w14:textId="77777777">
      <w:pPr>
        <w:pStyle w:val="Heading3"/>
        <w:tabs>
          <w:tab w:val="clear" w:pos="600"/>
          <w:tab w:val="left" w:pos="720"/>
        </w:tabs>
        <w:rPr>
          <w:szCs w:val="24"/>
        </w:rPr>
      </w:pPr>
    </w:p>
    <w:p w:rsidR="00DB325E" w:rsidP="00DB325E" w14:paraId="64405D4C" w14:textId="77777777">
      <w:pPr>
        <w:pStyle w:val="Heading3"/>
        <w:tabs>
          <w:tab w:val="clear" w:pos="600"/>
          <w:tab w:val="left" w:pos="720"/>
        </w:tabs>
        <w:rPr>
          <w:szCs w:val="24"/>
          <w:u w:val="none"/>
        </w:rPr>
      </w:pPr>
      <w:r>
        <w:rPr>
          <w:b/>
          <w:szCs w:val="24"/>
        </w:rPr>
        <w:t>REPORTING REQUIREMENTS – NO FORMS</w:t>
      </w:r>
    </w:p>
    <w:p w:rsidR="00DB325E" w:rsidP="00DB325E" w14:paraId="14482A91" w14:textId="77777777">
      <w:pPr>
        <w:pStyle w:val="Heading3"/>
        <w:tabs>
          <w:tab w:val="clear" w:pos="600"/>
          <w:tab w:val="left" w:pos="720"/>
        </w:tabs>
        <w:rPr>
          <w:szCs w:val="24"/>
        </w:rPr>
      </w:pPr>
    </w:p>
    <w:p w:rsidR="00DB325E" w:rsidP="00DB325E" w14:paraId="2F95BD1E" w14:textId="77777777">
      <w:pPr>
        <w:pStyle w:val="Heading3"/>
        <w:tabs>
          <w:tab w:val="clear" w:pos="600"/>
          <w:tab w:val="left" w:pos="720"/>
        </w:tabs>
        <w:rPr>
          <w:szCs w:val="24"/>
        </w:rPr>
      </w:pPr>
      <w:r>
        <w:rPr>
          <w:szCs w:val="24"/>
        </w:rPr>
        <w:t>Request for Appeal (4280.405)</w:t>
      </w:r>
    </w:p>
    <w:p w:rsidR="00DB325E" w:rsidP="00DB325E" w14:paraId="1E84E378" w14:textId="77777777">
      <w:pPr>
        <w:tabs>
          <w:tab w:val="clear" w:pos="600"/>
          <w:tab w:val="left" w:pos="720"/>
        </w:tabs>
        <w:rPr>
          <w:rFonts w:ascii="Times New Roman" w:hAnsi="Times New Roman"/>
          <w:sz w:val="24"/>
          <w:szCs w:val="24"/>
        </w:rPr>
      </w:pPr>
    </w:p>
    <w:p w:rsidR="00DB325E" w:rsidP="00DB325E" w14:paraId="6B173594"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This is a letter from the grantee requesting a review of any adverse decision made by RBS, which affects the grantee.  </w:t>
      </w:r>
    </w:p>
    <w:p w:rsidR="00DB325E" w:rsidP="00DB325E" w14:paraId="746F5770" w14:textId="77777777">
      <w:pPr>
        <w:tabs>
          <w:tab w:val="clear" w:pos="600"/>
          <w:tab w:val="left" w:pos="720"/>
        </w:tabs>
        <w:rPr>
          <w:rFonts w:ascii="Times New Roman" w:hAnsi="Times New Roman"/>
          <w:sz w:val="24"/>
          <w:szCs w:val="24"/>
        </w:rPr>
      </w:pPr>
      <w:r>
        <w:rPr>
          <w:rFonts w:ascii="Times New Roman" w:hAnsi="Times New Roman"/>
          <w:sz w:val="24"/>
          <w:szCs w:val="24"/>
        </w:rPr>
        <w:t>Estimate 130 responses for a total of 65 burden hours.</w:t>
      </w:r>
    </w:p>
    <w:p w:rsidR="00DB325E" w:rsidP="00DB325E" w14:paraId="6E7A5A72" w14:textId="77777777"/>
    <w:p w:rsidR="00DB325E" w:rsidP="00DB325E" w14:paraId="66ECC3DE" w14:textId="77777777">
      <w:pPr>
        <w:pStyle w:val="Heading3"/>
        <w:tabs>
          <w:tab w:val="clear" w:pos="600"/>
          <w:tab w:val="left" w:pos="720"/>
        </w:tabs>
        <w:rPr>
          <w:szCs w:val="24"/>
        </w:rPr>
      </w:pPr>
      <w:r>
        <w:rPr>
          <w:szCs w:val="24"/>
        </w:rPr>
        <w:t>Intergovernmental Consultations (4280.410 (f)</w:t>
      </w:r>
    </w:p>
    <w:p w:rsidR="00DB325E" w:rsidP="00DB325E" w14:paraId="2423109D" w14:textId="77777777">
      <w:pPr>
        <w:tabs>
          <w:tab w:val="clear" w:pos="600"/>
          <w:tab w:val="left" w:pos="720"/>
        </w:tabs>
        <w:rPr>
          <w:rFonts w:ascii="Times New Roman" w:hAnsi="Times New Roman"/>
          <w:sz w:val="24"/>
          <w:szCs w:val="24"/>
        </w:rPr>
      </w:pPr>
    </w:p>
    <w:p w:rsidR="00DB325E" w:rsidP="00DB325E" w14:paraId="70411F43"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This consultation is required in accordance with Executive Order 12372.  </w:t>
      </w:r>
    </w:p>
    <w:p w:rsidR="00DB325E" w:rsidP="00DB325E" w14:paraId="0D595171" w14:textId="77777777">
      <w:pPr>
        <w:tabs>
          <w:tab w:val="clear" w:pos="600"/>
          <w:tab w:val="left" w:pos="720"/>
        </w:tabs>
        <w:rPr>
          <w:rFonts w:ascii="Times New Roman" w:hAnsi="Times New Roman"/>
          <w:sz w:val="24"/>
          <w:szCs w:val="24"/>
        </w:rPr>
      </w:pPr>
      <w:r>
        <w:rPr>
          <w:rFonts w:ascii="Times New Roman" w:hAnsi="Times New Roman"/>
          <w:sz w:val="24"/>
          <w:szCs w:val="24"/>
        </w:rPr>
        <w:t>Estimate 540 responses for a total of 1,080 burden hours.</w:t>
      </w:r>
    </w:p>
    <w:p w:rsidR="00DB325E" w:rsidP="00DB325E" w14:paraId="36961885" w14:textId="77777777">
      <w:pPr>
        <w:tabs>
          <w:tab w:val="clear" w:pos="600"/>
          <w:tab w:val="left" w:pos="720"/>
        </w:tabs>
        <w:rPr>
          <w:rFonts w:ascii="Times New Roman" w:hAnsi="Times New Roman"/>
          <w:sz w:val="24"/>
          <w:szCs w:val="24"/>
        </w:rPr>
      </w:pPr>
    </w:p>
    <w:p w:rsidR="00DB325E" w:rsidP="00DB325E" w14:paraId="37377032" w14:textId="77777777">
      <w:pPr>
        <w:tabs>
          <w:tab w:val="clear" w:pos="600"/>
          <w:tab w:val="left" w:pos="720"/>
        </w:tabs>
        <w:rPr>
          <w:rFonts w:ascii="Times New Roman" w:hAnsi="Times New Roman"/>
          <w:sz w:val="24"/>
          <w:szCs w:val="24"/>
          <w:u w:val="single"/>
        </w:rPr>
      </w:pPr>
      <w:r>
        <w:rPr>
          <w:rFonts w:ascii="Times New Roman" w:hAnsi="Times New Roman"/>
          <w:sz w:val="24"/>
          <w:szCs w:val="24"/>
          <w:u w:val="single"/>
        </w:rPr>
        <w:t>Organizational Documents (4280.427 (b)</w:t>
      </w:r>
    </w:p>
    <w:p w:rsidR="00DB325E" w:rsidP="00DB325E" w14:paraId="64D80BBF" w14:textId="77777777">
      <w:pPr>
        <w:tabs>
          <w:tab w:val="clear" w:pos="600"/>
          <w:tab w:val="left" w:pos="720"/>
        </w:tabs>
        <w:rPr>
          <w:rFonts w:ascii="Times New Roman" w:hAnsi="Times New Roman"/>
          <w:sz w:val="24"/>
          <w:szCs w:val="24"/>
          <w:u w:val="single"/>
        </w:rPr>
      </w:pPr>
    </w:p>
    <w:p w:rsidR="00DB325E" w:rsidP="00DB325E" w14:paraId="4F479991" w14:textId="77777777">
      <w:pPr>
        <w:tabs>
          <w:tab w:val="clear" w:pos="600"/>
          <w:tab w:val="left" w:pos="720"/>
        </w:tabs>
        <w:rPr>
          <w:rFonts w:ascii="Times New Roman" w:hAnsi="Times New Roman"/>
          <w:sz w:val="24"/>
          <w:szCs w:val="24"/>
        </w:rPr>
      </w:pPr>
      <w:r>
        <w:rPr>
          <w:rFonts w:ascii="Times New Roman" w:hAnsi="Times New Roman"/>
          <w:sz w:val="24"/>
          <w:szCs w:val="24"/>
        </w:rPr>
        <w:t>Copies of organizational documents, such as Articles of Incorporation, Bylaws, and certificates of good standing, are part of the grant application.  They are needed so RBS can be sure the applicant is a legal entity with authority to make commitments and perform the activities called for under the proposed grant.  They also indicate who is officially in control of the applicant organization.</w:t>
      </w:r>
    </w:p>
    <w:p w:rsidR="00DB325E" w:rsidRPr="008E6258" w:rsidP="00DB325E" w14:paraId="08DB4132" w14:textId="77777777">
      <w:pPr>
        <w:tabs>
          <w:tab w:val="clear" w:pos="600"/>
          <w:tab w:val="left" w:pos="720"/>
        </w:tabs>
        <w:rPr>
          <w:rFonts w:ascii="Times New Roman" w:hAnsi="Times New Roman"/>
          <w:sz w:val="24"/>
          <w:szCs w:val="24"/>
        </w:rPr>
      </w:pPr>
      <w:r>
        <w:rPr>
          <w:rFonts w:ascii="Times New Roman" w:hAnsi="Times New Roman"/>
          <w:sz w:val="24"/>
          <w:szCs w:val="24"/>
        </w:rPr>
        <w:t>Estimate 920 responses for a total of 920 burden hours.</w:t>
      </w:r>
    </w:p>
    <w:p w:rsidR="00DB325E" w:rsidP="00DB325E" w14:paraId="5E60D5C2" w14:textId="77777777"/>
    <w:p w:rsidR="00DB325E" w:rsidP="00DB325E" w14:paraId="43F54EF7" w14:textId="77777777">
      <w:pPr>
        <w:pStyle w:val="Heading3"/>
        <w:tabs>
          <w:tab w:val="clear" w:pos="600"/>
          <w:tab w:val="left" w:pos="720"/>
        </w:tabs>
        <w:rPr>
          <w:szCs w:val="24"/>
        </w:rPr>
      </w:pPr>
      <w:r>
        <w:rPr>
          <w:szCs w:val="24"/>
        </w:rPr>
        <w:t>Scope of Work (4280.427 (c )</w:t>
      </w:r>
    </w:p>
    <w:p w:rsidR="00DB325E" w:rsidP="00DB325E" w14:paraId="34E32B41" w14:textId="77777777">
      <w:pPr>
        <w:tabs>
          <w:tab w:val="clear" w:pos="600"/>
          <w:tab w:val="left" w:pos="720"/>
        </w:tabs>
        <w:rPr>
          <w:rFonts w:ascii="Times New Roman" w:hAnsi="Times New Roman"/>
          <w:sz w:val="24"/>
          <w:szCs w:val="24"/>
        </w:rPr>
      </w:pPr>
    </w:p>
    <w:p w:rsidR="00DB325E" w:rsidP="00DB325E" w14:paraId="09FF2812"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The scope of work will be prepared by the applicant and will be used for applications involving a purpose other than a construction project.  It will explain the proposed use of grant funds, timeframes for actions, key personnel to be utilized, use of other than RBDG grant funds, etc., and will be used to monitor what is accomplished by the grantee.  </w:t>
      </w:r>
    </w:p>
    <w:p w:rsidR="00DB325E" w:rsidP="00DB325E" w14:paraId="1CB0EAA5" w14:textId="77777777">
      <w:pPr>
        <w:tabs>
          <w:tab w:val="clear" w:pos="600"/>
          <w:tab w:val="left" w:pos="720"/>
        </w:tabs>
        <w:rPr>
          <w:rFonts w:ascii="Times New Roman" w:hAnsi="Times New Roman"/>
          <w:sz w:val="24"/>
          <w:szCs w:val="24"/>
        </w:rPr>
      </w:pPr>
      <w:r>
        <w:rPr>
          <w:rFonts w:ascii="Times New Roman" w:hAnsi="Times New Roman"/>
          <w:sz w:val="24"/>
          <w:szCs w:val="24"/>
        </w:rPr>
        <w:t>Estimate 920 responses for a total of 36,800 burden hours.</w:t>
      </w:r>
    </w:p>
    <w:p w:rsidR="00DB325E" w:rsidRPr="008E6258" w:rsidP="00DB325E" w14:paraId="4A2686F2" w14:textId="77777777">
      <w:pPr>
        <w:rPr>
          <w:u w:val="single"/>
        </w:rPr>
      </w:pPr>
    </w:p>
    <w:p w:rsidR="00DB325E" w:rsidP="00DB325E" w14:paraId="4313C4EF" w14:textId="77777777">
      <w:pPr>
        <w:pStyle w:val="Heading3"/>
        <w:tabs>
          <w:tab w:val="clear" w:pos="600"/>
          <w:tab w:val="left" w:pos="720"/>
        </w:tabs>
        <w:rPr>
          <w:szCs w:val="24"/>
        </w:rPr>
      </w:pPr>
      <w:bookmarkStart w:id="0" w:name="_Hlk1655430"/>
      <w:r>
        <w:rPr>
          <w:szCs w:val="24"/>
        </w:rPr>
        <w:t>Evidence of Commitment by Small Business (4280.427 (d)(4)</w:t>
      </w:r>
    </w:p>
    <w:p w:rsidR="00DB325E" w:rsidP="00DB325E" w14:paraId="6876E88D" w14:textId="77777777">
      <w:pPr>
        <w:tabs>
          <w:tab w:val="clear" w:pos="600"/>
          <w:tab w:val="left" w:pos="720"/>
        </w:tabs>
        <w:rPr>
          <w:rFonts w:ascii="Times New Roman" w:hAnsi="Times New Roman"/>
          <w:sz w:val="24"/>
          <w:szCs w:val="24"/>
        </w:rPr>
      </w:pPr>
    </w:p>
    <w:p w:rsidR="00DB325E" w:rsidP="00DB325E" w14:paraId="34C4605C"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The applicant must provide evidence that a small business development will occur by startup or expansion because of the activities to be carried out under the grant.  This evidence must be in the form of a written commitment by the small business, with details on its startup or expansion plans.  </w:t>
      </w:r>
    </w:p>
    <w:bookmarkEnd w:id="0"/>
    <w:p w:rsidR="00DB325E" w:rsidP="00DB325E" w14:paraId="6CB17BEA" w14:textId="77777777">
      <w:pPr>
        <w:tabs>
          <w:tab w:val="clear" w:pos="600"/>
          <w:tab w:val="left" w:pos="720"/>
        </w:tabs>
        <w:rPr>
          <w:rFonts w:ascii="Times New Roman" w:hAnsi="Times New Roman"/>
          <w:sz w:val="24"/>
          <w:szCs w:val="24"/>
        </w:rPr>
      </w:pPr>
      <w:r>
        <w:rPr>
          <w:rFonts w:ascii="Times New Roman" w:hAnsi="Times New Roman"/>
          <w:sz w:val="24"/>
          <w:szCs w:val="24"/>
        </w:rPr>
        <w:t>Estimate 920 responses for a total of 920 burden hours.</w:t>
      </w:r>
    </w:p>
    <w:p w:rsidR="00DB325E" w:rsidRPr="00CD3423" w:rsidP="00DB325E" w14:paraId="6FEBBFAF" w14:textId="77777777"/>
    <w:p w:rsidR="00DB325E" w:rsidP="00DB325E" w14:paraId="42258A32" w14:textId="77777777">
      <w:pPr>
        <w:pStyle w:val="Heading3"/>
        <w:tabs>
          <w:tab w:val="clear" w:pos="600"/>
          <w:tab w:val="left" w:pos="720"/>
        </w:tabs>
        <w:rPr>
          <w:szCs w:val="24"/>
        </w:rPr>
      </w:pPr>
      <w:bookmarkStart w:id="1" w:name="_Hlk1655484"/>
      <w:r>
        <w:rPr>
          <w:szCs w:val="24"/>
        </w:rPr>
        <w:t>Evidence of Experience (4280.427 (d)(6)</w:t>
      </w:r>
    </w:p>
    <w:p w:rsidR="00DB325E" w:rsidP="00DB325E" w14:paraId="3533701D" w14:textId="77777777">
      <w:pPr>
        <w:tabs>
          <w:tab w:val="clear" w:pos="600"/>
          <w:tab w:val="left" w:pos="720"/>
        </w:tabs>
        <w:rPr>
          <w:rFonts w:ascii="Times New Roman" w:hAnsi="Times New Roman"/>
          <w:sz w:val="24"/>
          <w:szCs w:val="24"/>
        </w:rPr>
      </w:pPr>
    </w:p>
    <w:p w:rsidR="00DB325E" w:rsidP="00DB325E" w14:paraId="1160DB1C"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The applicant must provide evidence of at least 5 years of successful experience in the type of activity proposed in the application. Evidence of successful experience must be in writing and may be (1) a description of experience supplied and certified by the applicant, or (2) a letter of support from appropriate local elected officials explaining the applicant’s experience.  </w:t>
      </w:r>
    </w:p>
    <w:bookmarkEnd w:id="1"/>
    <w:p w:rsidR="00DB325E" w:rsidP="00DB325E" w14:paraId="4BC27B17" w14:textId="77777777">
      <w:pPr>
        <w:tabs>
          <w:tab w:val="clear" w:pos="600"/>
          <w:tab w:val="left" w:pos="720"/>
        </w:tabs>
        <w:rPr>
          <w:rFonts w:ascii="Times New Roman" w:hAnsi="Times New Roman"/>
          <w:sz w:val="24"/>
          <w:szCs w:val="24"/>
        </w:rPr>
      </w:pPr>
      <w:r>
        <w:rPr>
          <w:rFonts w:ascii="Times New Roman" w:hAnsi="Times New Roman"/>
          <w:sz w:val="24"/>
          <w:szCs w:val="24"/>
        </w:rPr>
        <w:t>Estimate 920 responses for a total of 920 burden hours.</w:t>
      </w:r>
    </w:p>
    <w:p w:rsidR="00DB325E" w:rsidP="00DB325E" w14:paraId="7EF90ADA" w14:textId="77777777">
      <w:pPr>
        <w:tabs>
          <w:tab w:val="clear" w:pos="600"/>
          <w:tab w:val="left" w:pos="720"/>
        </w:tabs>
        <w:rPr>
          <w:rFonts w:ascii="Times New Roman" w:hAnsi="Times New Roman"/>
          <w:sz w:val="24"/>
          <w:szCs w:val="24"/>
        </w:rPr>
      </w:pPr>
    </w:p>
    <w:p w:rsidR="00DB325E" w:rsidP="00DB325E" w14:paraId="332243CF" w14:textId="77777777">
      <w:pPr>
        <w:tabs>
          <w:tab w:val="clear" w:pos="600"/>
          <w:tab w:val="left" w:pos="720"/>
        </w:tabs>
        <w:rPr>
          <w:rFonts w:ascii="Times New Roman" w:hAnsi="Times New Roman"/>
          <w:sz w:val="24"/>
          <w:szCs w:val="24"/>
        </w:rPr>
      </w:pPr>
    </w:p>
    <w:p w:rsidR="00DB325E" w:rsidP="00DB325E" w14:paraId="4490245B" w14:textId="77777777">
      <w:pPr>
        <w:tabs>
          <w:tab w:val="clear" w:pos="600"/>
          <w:tab w:val="left" w:pos="720"/>
        </w:tabs>
        <w:rPr>
          <w:rFonts w:ascii="Times New Roman" w:hAnsi="Times New Roman"/>
          <w:sz w:val="24"/>
          <w:szCs w:val="24"/>
          <w:u w:val="single"/>
        </w:rPr>
      </w:pPr>
    </w:p>
    <w:p w:rsidR="00DB325E" w:rsidP="00DB325E" w14:paraId="68CF8DD3" w14:textId="77777777">
      <w:pPr>
        <w:tabs>
          <w:tab w:val="clear" w:pos="600"/>
          <w:tab w:val="left" w:pos="720"/>
        </w:tabs>
        <w:rPr>
          <w:rFonts w:ascii="Times New Roman" w:hAnsi="Times New Roman"/>
          <w:sz w:val="24"/>
          <w:szCs w:val="24"/>
          <w:u w:val="single"/>
        </w:rPr>
      </w:pPr>
    </w:p>
    <w:p w:rsidR="00DB325E" w:rsidP="00DB325E" w14:paraId="7D80BE87" w14:textId="77777777">
      <w:pPr>
        <w:tabs>
          <w:tab w:val="clear" w:pos="600"/>
          <w:tab w:val="left" w:pos="720"/>
        </w:tabs>
        <w:rPr>
          <w:rFonts w:ascii="Times New Roman" w:hAnsi="Times New Roman"/>
          <w:sz w:val="24"/>
          <w:szCs w:val="24"/>
          <w:u w:val="single"/>
        </w:rPr>
      </w:pPr>
    </w:p>
    <w:p w:rsidR="00DB325E" w:rsidRPr="005A63D0" w:rsidP="00DB325E" w14:paraId="4F1A29F1" w14:textId="77777777">
      <w:pPr>
        <w:tabs>
          <w:tab w:val="clear" w:pos="600"/>
          <w:tab w:val="clear" w:pos="6192"/>
        </w:tabs>
        <w:spacing w:before="240" w:line="240" w:lineRule="auto"/>
        <w:rPr>
          <w:rFonts w:ascii="Times New Roman" w:hAnsi="Times New Roman"/>
          <w:sz w:val="24"/>
          <w:szCs w:val="24"/>
          <w:u w:val="single"/>
        </w:rPr>
      </w:pPr>
      <w:bookmarkStart w:id="2" w:name="_Hlk1655547"/>
      <w:r w:rsidRPr="00817F42">
        <w:rPr>
          <w:rFonts w:ascii="Times New Roman" w:hAnsi="Times New Roman"/>
          <w:sz w:val="24"/>
          <w:szCs w:val="24"/>
          <w:u w:val="single"/>
        </w:rPr>
        <w:t>Financial Information (</w:t>
      </w:r>
      <w:r w:rsidRPr="005A63D0">
        <w:rPr>
          <w:rFonts w:ascii="Times New Roman" w:hAnsi="Times New Roman"/>
          <w:sz w:val="24"/>
          <w:szCs w:val="24"/>
          <w:u w:val="single"/>
        </w:rPr>
        <w:t xml:space="preserve">4280.427(e) </w:t>
      </w:r>
    </w:p>
    <w:p w:rsidR="00DB325E" w:rsidP="00DB325E" w14:paraId="39C7E7C8" w14:textId="77777777">
      <w:pPr>
        <w:tabs>
          <w:tab w:val="clear" w:pos="600"/>
          <w:tab w:val="left" w:pos="720"/>
        </w:tabs>
        <w:rPr>
          <w:rFonts w:ascii="Times New Roman" w:hAnsi="Times New Roman"/>
          <w:sz w:val="24"/>
          <w:szCs w:val="24"/>
          <w:u w:val="single"/>
        </w:rPr>
      </w:pPr>
    </w:p>
    <w:p w:rsidR="00DB325E" w:rsidP="00DB325E" w14:paraId="4513A658" w14:textId="77777777">
      <w:pPr>
        <w:tabs>
          <w:tab w:val="clear" w:pos="600"/>
          <w:tab w:val="left" w:pos="720"/>
        </w:tabs>
        <w:rPr>
          <w:rFonts w:ascii="Times New Roman" w:hAnsi="Times New Roman"/>
          <w:sz w:val="24"/>
          <w:szCs w:val="24"/>
          <w:u w:val="single"/>
        </w:rPr>
      </w:pPr>
    </w:p>
    <w:p w:rsidR="00DB325E" w:rsidP="00DB325E" w14:paraId="1DE14AC6" w14:textId="77777777">
      <w:pPr>
        <w:tabs>
          <w:tab w:val="clear" w:pos="600"/>
          <w:tab w:val="left" w:pos="720"/>
        </w:tabs>
        <w:rPr>
          <w:rFonts w:ascii="Times New Roman" w:hAnsi="Times New Roman"/>
          <w:sz w:val="24"/>
          <w:szCs w:val="24"/>
        </w:rPr>
      </w:pPr>
      <w:r>
        <w:rPr>
          <w:rFonts w:ascii="Times New Roman" w:hAnsi="Times New Roman"/>
          <w:sz w:val="24"/>
          <w:szCs w:val="24"/>
        </w:rPr>
        <w:t>This part of the application helps RBS to ensure that an applicant has the financial stability to remain in operation and supplement the grant funds as necessary to accomplish the grant purposes.</w:t>
      </w:r>
    </w:p>
    <w:bookmarkEnd w:id="2"/>
    <w:p w:rsidR="00DB325E" w:rsidP="00DB325E" w14:paraId="66FE485F" w14:textId="77777777">
      <w:pPr>
        <w:tabs>
          <w:tab w:val="clear" w:pos="600"/>
          <w:tab w:val="left" w:pos="720"/>
        </w:tabs>
        <w:rPr>
          <w:rFonts w:ascii="Times New Roman" w:hAnsi="Times New Roman"/>
          <w:sz w:val="24"/>
          <w:szCs w:val="24"/>
        </w:rPr>
      </w:pPr>
      <w:r>
        <w:rPr>
          <w:rFonts w:ascii="Times New Roman" w:hAnsi="Times New Roman"/>
          <w:sz w:val="24"/>
          <w:szCs w:val="24"/>
        </w:rPr>
        <w:t>Estimate 920 responses for a total of 460 burden hours.</w:t>
      </w:r>
    </w:p>
    <w:p w:rsidR="00DB325E" w:rsidP="00DB325E" w14:paraId="442B586D" w14:textId="77777777">
      <w:pPr>
        <w:tabs>
          <w:tab w:val="clear" w:pos="600"/>
          <w:tab w:val="left" w:pos="720"/>
        </w:tabs>
        <w:rPr>
          <w:rFonts w:ascii="Times New Roman" w:hAnsi="Times New Roman"/>
          <w:sz w:val="24"/>
          <w:szCs w:val="24"/>
        </w:rPr>
      </w:pPr>
    </w:p>
    <w:p w:rsidR="00DB325E" w:rsidP="00DB325E" w14:paraId="4DEC275C" w14:textId="77777777">
      <w:pPr>
        <w:pStyle w:val="Heading3"/>
        <w:tabs>
          <w:tab w:val="clear" w:pos="600"/>
          <w:tab w:val="left" w:pos="720"/>
        </w:tabs>
        <w:rPr>
          <w:szCs w:val="24"/>
        </w:rPr>
      </w:pPr>
      <w:bookmarkStart w:id="3" w:name="_Hlk1655624"/>
      <w:r>
        <w:rPr>
          <w:szCs w:val="24"/>
        </w:rPr>
        <w:t>Evidence of Commitment by Other Funding Sources</w:t>
      </w:r>
    </w:p>
    <w:p w:rsidR="00DB325E" w:rsidP="00DB325E" w14:paraId="77AEE57C" w14:textId="77777777">
      <w:pPr>
        <w:tabs>
          <w:tab w:val="clear" w:pos="600"/>
          <w:tab w:val="left" w:pos="720"/>
        </w:tabs>
        <w:rPr>
          <w:rFonts w:ascii="Times New Roman" w:hAnsi="Times New Roman"/>
          <w:sz w:val="24"/>
          <w:szCs w:val="24"/>
        </w:rPr>
      </w:pPr>
    </w:p>
    <w:p w:rsidR="00DB325E" w:rsidP="00DB325E" w14:paraId="0BA6C9ED"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The applicant may provide evidence that a substantial commitment of funds from non-Federal sources will be available for the project.  An authorized representative of the source organization of the non-Federal funds must provide written evidence that the funds available will be used for the proposed project.  </w:t>
      </w:r>
    </w:p>
    <w:bookmarkEnd w:id="3"/>
    <w:p w:rsidR="00DB325E" w:rsidP="00DB325E" w14:paraId="189D3096" w14:textId="77777777">
      <w:pPr>
        <w:tabs>
          <w:tab w:val="clear" w:pos="600"/>
          <w:tab w:val="left" w:pos="720"/>
        </w:tabs>
        <w:rPr>
          <w:rFonts w:ascii="Times New Roman" w:hAnsi="Times New Roman"/>
          <w:sz w:val="24"/>
          <w:szCs w:val="24"/>
        </w:rPr>
      </w:pPr>
      <w:r>
        <w:rPr>
          <w:rFonts w:ascii="Times New Roman" w:hAnsi="Times New Roman"/>
          <w:sz w:val="24"/>
          <w:szCs w:val="24"/>
        </w:rPr>
        <w:t>Estimate 540 responses for a total of 270 burden hours.</w:t>
      </w:r>
    </w:p>
    <w:p w:rsidR="00DB325E" w:rsidP="00DB325E" w14:paraId="615DB9C4" w14:textId="77777777">
      <w:pPr>
        <w:tabs>
          <w:tab w:val="clear" w:pos="600"/>
          <w:tab w:val="left" w:pos="720"/>
        </w:tabs>
        <w:rPr>
          <w:rFonts w:ascii="Times New Roman" w:hAnsi="Times New Roman"/>
          <w:sz w:val="24"/>
          <w:szCs w:val="24"/>
        </w:rPr>
      </w:pPr>
    </w:p>
    <w:p w:rsidR="00DB325E" w:rsidP="00DB325E" w14:paraId="63AC74C9" w14:textId="77777777">
      <w:pPr>
        <w:pStyle w:val="Heading3"/>
        <w:tabs>
          <w:tab w:val="clear" w:pos="600"/>
          <w:tab w:val="left" w:pos="720"/>
        </w:tabs>
        <w:rPr>
          <w:szCs w:val="24"/>
        </w:rPr>
      </w:pPr>
      <w:bookmarkStart w:id="4" w:name="_Hlk1655675"/>
      <w:r>
        <w:rPr>
          <w:szCs w:val="24"/>
        </w:rPr>
        <w:t xml:space="preserve">Budget </w:t>
      </w:r>
    </w:p>
    <w:p w:rsidR="00DB325E" w:rsidP="00DB325E" w14:paraId="6A092207" w14:textId="77777777">
      <w:pPr>
        <w:tabs>
          <w:tab w:val="clear" w:pos="600"/>
          <w:tab w:val="left" w:pos="720"/>
        </w:tabs>
        <w:rPr>
          <w:rFonts w:ascii="Times New Roman" w:hAnsi="Times New Roman"/>
          <w:sz w:val="24"/>
          <w:szCs w:val="24"/>
        </w:rPr>
      </w:pPr>
    </w:p>
    <w:p w:rsidR="00DB325E" w:rsidP="00DB325E" w14:paraId="7B6B4CAB"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For technical assistance projects, the applicant must provide a written scope of work which includes a budget with a breakdown of salaries fringe benefits, consultant costs, indirect costs, and other appropriate direct costs for the project.  </w:t>
      </w:r>
    </w:p>
    <w:bookmarkEnd w:id="4"/>
    <w:p w:rsidR="00DB325E" w:rsidP="00DB325E" w14:paraId="5E692C10" w14:textId="77777777">
      <w:pPr>
        <w:tabs>
          <w:tab w:val="clear" w:pos="600"/>
          <w:tab w:val="left" w:pos="720"/>
        </w:tabs>
        <w:rPr>
          <w:rFonts w:ascii="Times New Roman" w:hAnsi="Times New Roman"/>
          <w:sz w:val="24"/>
          <w:szCs w:val="24"/>
        </w:rPr>
      </w:pPr>
      <w:r>
        <w:rPr>
          <w:rFonts w:ascii="Times New Roman" w:hAnsi="Times New Roman"/>
          <w:sz w:val="24"/>
          <w:szCs w:val="24"/>
        </w:rPr>
        <w:t>Estimate 450 responses for a total of 900 burden hours.</w:t>
      </w:r>
    </w:p>
    <w:p w:rsidR="00DB325E" w:rsidP="00DB325E" w14:paraId="03CC4A0B" w14:textId="77777777">
      <w:pPr>
        <w:tabs>
          <w:tab w:val="clear" w:pos="600"/>
          <w:tab w:val="left" w:pos="720"/>
        </w:tabs>
        <w:rPr>
          <w:rFonts w:ascii="Times New Roman" w:hAnsi="Times New Roman"/>
          <w:sz w:val="24"/>
          <w:szCs w:val="24"/>
        </w:rPr>
      </w:pPr>
    </w:p>
    <w:p w:rsidR="00DB325E" w:rsidP="00DB325E" w14:paraId="4F412E82" w14:textId="77777777">
      <w:pPr>
        <w:pStyle w:val="Heading3"/>
        <w:tabs>
          <w:tab w:val="clear" w:pos="600"/>
          <w:tab w:val="left" w:pos="720"/>
        </w:tabs>
        <w:rPr>
          <w:szCs w:val="24"/>
        </w:rPr>
      </w:pPr>
      <w:bookmarkStart w:id="5" w:name="_Hlk1655739"/>
      <w:r>
        <w:rPr>
          <w:szCs w:val="24"/>
        </w:rPr>
        <w:t>Brief Narrative on Selection Priorities</w:t>
      </w:r>
    </w:p>
    <w:p w:rsidR="00DB325E" w:rsidP="00DB325E" w14:paraId="12A21901" w14:textId="77777777">
      <w:pPr>
        <w:tabs>
          <w:tab w:val="clear" w:pos="600"/>
          <w:tab w:val="left" w:pos="720"/>
        </w:tabs>
        <w:rPr>
          <w:rFonts w:ascii="Times New Roman" w:hAnsi="Times New Roman"/>
          <w:sz w:val="24"/>
          <w:szCs w:val="24"/>
        </w:rPr>
      </w:pPr>
    </w:p>
    <w:p w:rsidR="00DB325E" w:rsidP="00DB325E" w14:paraId="6FA604CA"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Applicants are asked to provide a brief narrative which would include items such as: proposed service to be provided/projects to be funded, data on economic conditions, data on who the grantee will serve, and the grantee’s experience in providing the proposed service, need for a revolving fund, grantees financial ability to administer a revolving loan fund, and other funds available to leverage funds made available by this program.  This information will be used by RBS to determine the priority score of the proposed project.  </w:t>
      </w:r>
    </w:p>
    <w:bookmarkEnd w:id="5"/>
    <w:p w:rsidR="00DB325E" w:rsidP="00DB325E" w14:paraId="4F12B9E2" w14:textId="77777777">
      <w:pPr>
        <w:tabs>
          <w:tab w:val="clear" w:pos="600"/>
          <w:tab w:val="left" w:pos="720"/>
        </w:tabs>
        <w:rPr>
          <w:rFonts w:ascii="Times New Roman" w:hAnsi="Times New Roman"/>
          <w:sz w:val="24"/>
          <w:szCs w:val="24"/>
        </w:rPr>
      </w:pPr>
      <w:r>
        <w:rPr>
          <w:rFonts w:ascii="Times New Roman" w:hAnsi="Times New Roman"/>
          <w:sz w:val="24"/>
          <w:szCs w:val="24"/>
        </w:rPr>
        <w:t>Estimate 920 responses for a total of 3,680 burden hours.</w:t>
      </w:r>
    </w:p>
    <w:p w:rsidR="00DB325E" w:rsidP="00DB325E" w14:paraId="1C7200B9" w14:textId="77777777">
      <w:pPr>
        <w:tabs>
          <w:tab w:val="clear" w:pos="600"/>
          <w:tab w:val="left" w:pos="720"/>
        </w:tabs>
        <w:rPr>
          <w:rFonts w:ascii="Times New Roman" w:hAnsi="Times New Roman"/>
          <w:sz w:val="24"/>
          <w:szCs w:val="24"/>
        </w:rPr>
      </w:pPr>
    </w:p>
    <w:p w:rsidR="00DB325E" w:rsidP="00DB325E" w14:paraId="5C928914" w14:textId="77777777">
      <w:pPr>
        <w:pStyle w:val="Heading3"/>
        <w:tabs>
          <w:tab w:val="clear" w:pos="600"/>
          <w:tab w:val="left" w:pos="720"/>
        </w:tabs>
        <w:rPr>
          <w:szCs w:val="24"/>
        </w:rPr>
      </w:pPr>
      <w:bookmarkStart w:id="6" w:name="_Hlk1655804"/>
      <w:r>
        <w:rPr>
          <w:szCs w:val="24"/>
        </w:rPr>
        <w:t>Commitment by Business of Jobs Created and Supported</w:t>
      </w:r>
    </w:p>
    <w:p w:rsidR="00DB325E" w:rsidP="00DB325E" w14:paraId="7CA1B63A" w14:textId="77777777">
      <w:pPr>
        <w:tabs>
          <w:tab w:val="clear" w:pos="600"/>
          <w:tab w:val="left" w:pos="720"/>
        </w:tabs>
        <w:rPr>
          <w:rFonts w:ascii="Times New Roman" w:hAnsi="Times New Roman"/>
          <w:sz w:val="24"/>
          <w:szCs w:val="24"/>
        </w:rPr>
      </w:pPr>
    </w:p>
    <w:p w:rsidR="00DB325E" w:rsidP="00DB325E" w14:paraId="62D8D9D6"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The number of jobs to be created and/or supported by the proposed project must be evidenced in writing from the business to be assisted.  </w:t>
      </w:r>
    </w:p>
    <w:bookmarkEnd w:id="6"/>
    <w:p w:rsidR="00DB325E" w:rsidP="00DB325E" w14:paraId="3429CFDE" w14:textId="77777777">
      <w:pPr>
        <w:tabs>
          <w:tab w:val="clear" w:pos="600"/>
          <w:tab w:val="left" w:pos="720"/>
        </w:tabs>
        <w:rPr>
          <w:rFonts w:ascii="Times New Roman" w:hAnsi="Times New Roman"/>
          <w:sz w:val="24"/>
          <w:szCs w:val="24"/>
        </w:rPr>
      </w:pPr>
      <w:r>
        <w:rPr>
          <w:rFonts w:ascii="Times New Roman" w:hAnsi="Times New Roman"/>
          <w:sz w:val="24"/>
          <w:szCs w:val="24"/>
        </w:rPr>
        <w:t>Estimate 920 responses for a total of 920 burden hours.</w:t>
      </w:r>
    </w:p>
    <w:p w:rsidR="00DB325E" w:rsidP="00DB325E" w14:paraId="43184B6B" w14:textId="77777777">
      <w:pPr>
        <w:tabs>
          <w:tab w:val="clear" w:pos="600"/>
          <w:tab w:val="left" w:pos="720"/>
        </w:tabs>
        <w:rPr>
          <w:rFonts w:ascii="Times New Roman" w:hAnsi="Times New Roman"/>
          <w:sz w:val="24"/>
          <w:szCs w:val="24"/>
        </w:rPr>
      </w:pPr>
    </w:p>
    <w:p w:rsidR="00DB325E" w:rsidP="00DB325E" w14:paraId="1612248F" w14:textId="77777777">
      <w:pPr>
        <w:pStyle w:val="Heading3"/>
        <w:tabs>
          <w:tab w:val="clear" w:pos="600"/>
          <w:tab w:val="left" w:pos="720"/>
        </w:tabs>
        <w:rPr>
          <w:szCs w:val="24"/>
        </w:rPr>
      </w:pPr>
      <w:bookmarkStart w:id="7" w:name="_Hlk1655864"/>
      <w:r>
        <w:rPr>
          <w:szCs w:val="24"/>
        </w:rPr>
        <w:t>Evidence Project is Covered by a Plan</w:t>
      </w:r>
    </w:p>
    <w:p w:rsidR="00DB325E" w:rsidP="00DB325E" w14:paraId="51114FE0" w14:textId="77777777">
      <w:pPr>
        <w:tabs>
          <w:tab w:val="clear" w:pos="600"/>
          <w:tab w:val="left" w:pos="720"/>
        </w:tabs>
        <w:rPr>
          <w:rFonts w:ascii="Times New Roman" w:hAnsi="Times New Roman"/>
          <w:sz w:val="24"/>
          <w:szCs w:val="24"/>
        </w:rPr>
      </w:pPr>
    </w:p>
    <w:p w:rsidR="00DB325E" w:rsidP="00DB325E" w14:paraId="20321A9F"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The applicant may provide evidence that the proposed project is consistent with economic development plans for the area.  Appropriate plan references and copies of appropriate sections of the plan, as well as plan adoption by appropriate governmental officials, should be provided.  </w:t>
      </w:r>
    </w:p>
    <w:bookmarkEnd w:id="7"/>
    <w:p w:rsidR="00DB325E" w:rsidP="00DB325E" w14:paraId="3D33FBDC" w14:textId="77777777">
      <w:pPr>
        <w:tabs>
          <w:tab w:val="clear" w:pos="600"/>
          <w:tab w:val="left" w:pos="720"/>
        </w:tabs>
        <w:rPr>
          <w:rFonts w:ascii="Times New Roman" w:hAnsi="Times New Roman"/>
          <w:sz w:val="24"/>
          <w:szCs w:val="24"/>
        </w:rPr>
      </w:pPr>
      <w:r>
        <w:rPr>
          <w:rFonts w:ascii="Times New Roman" w:hAnsi="Times New Roman"/>
          <w:sz w:val="24"/>
          <w:szCs w:val="24"/>
        </w:rPr>
        <w:t>Estimate 920 responses for a total of 920 burden hours.</w:t>
      </w:r>
    </w:p>
    <w:p w:rsidR="00DB325E" w:rsidP="00DB325E" w14:paraId="0E52064F" w14:textId="77777777">
      <w:pPr>
        <w:tabs>
          <w:tab w:val="clear" w:pos="600"/>
          <w:tab w:val="left" w:pos="720"/>
        </w:tabs>
        <w:rPr>
          <w:rFonts w:ascii="Times New Roman" w:hAnsi="Times New Roman"/>
          <w:sz w:val="24"/>
          <w:szCs w:val="24"/>
        </w:rPr>
      </w:pPr>
    </w:p>
    <w:p w:rsidR="00DB325E" w:rsidP="00DB325E" w14:paraId="7BC8C0F0" w14:textId="77777777">
      <w:pPr>
        <w:pStyle w:val="Heading3"/>
        <w:tabs>
          <w:tab w:val="clear" w:pos="600"/>
          <w:tab w:val="left" w:pos="720"/>
        </w:tabs>
        <w:rPr>
          <w:szCs w:val="24"/>
        </w:rPr>
      </w:pPr>
      <w:bookmarkStart w:id="8" w:name="_Hlk1655926"/>
      <w:r>
        <w:rPr>
          <w:szCs w:val="24"/>
        </w:rPr>
        <w:t>Appraisal Report</w:t>
      </w:r>
    </w:p>
    <w:p w:rsidR="00DB325E" w:rsidP="00DB325E" w14:paraId="5F9EB8E3" w14:textId="77777777">
      <w:pPr>
        <w:tabs>
          <w:tab w:val="clear" w:pos="600"/>
          <w:tab w:val="left" w:pos="720"/>
        </w:tabs>
        <w:rPr>
          <w:rFonts w:ascii="Times New Roman" w:hAnsi="Times New Roman"/>
          <w:sz w:val="24"/>
          <w:szCs w:val="24"/>
        </w:rPr>
      </w:pPr>
    </w:p>
    <w:p w:rsidR="00DB325E" w:rsidP="00DB325E" w14:paraId="6727C67C"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Appraisal reports will be supplied to determine the fair market value of land being purchased with grant funds.  </w:t>
      </w:r>
    </w:p>
    <w:bookmarkEnd w:id="8"/>
    <w:p w:rsidR="00DB325E" w:rsidP="00DB325E" w14:paraId="7BF68412" w14:textId="77777777">
      <w:pPr>
        <w:tabs>
          <w:tab w:val="clear" w:pos="600"/>
          <w:tab w:val="left" w:pos="720"/>
        </w:tabs>
        <w:rPr>
          <w:rFonts w:ascii="Times New Roman" w:hAnsi="Times New Roman"/>
          <w:sz w:val="24"/>
          <w:szCs w:val="24"/>
        </w:rPr>
      </w:pPr>
      <w:r>
        <w:rPr>
          <w:rFonts w:ascii="Times New Roman" w:hAnsi="Times New Roman"/>
          <w:sz w:val="24"/>
          <w:szCs w:val="24"/>
        </w:rPr>
        <w:t>Estimate 72 responses for a total of 288 burden hours.</w:t>
      </w:r>
    </w:p>
    <w:p w:rsidR="00DB325E" w:rsidP="00DB325E" w14:paraId="3B359E80" w14:textId="77777777">
      <w:pPr>
        <w:tabs>
          <w:tab w:val="clear" w:pos="600"/>
          <w:tab w:val="left" w:pos="720"/>
        </w:tabs>
        <w:rPr>
          <w:rFonts w:ascii="Times New Roman" w:hAnsi="Times New Roman"/>
          <w:sz w:val="24"/>
          <w:szCs w:val="24"/>
        </w:rPr>
      </w:pPr>
    </w:p>
    <w:p w:rsidR="00DB325E" w:rsidP="00DB325E" w14:paraId="130E6700" w14:textId="77777777">
      <w:pPr>
        <w:pStyle w:val="Heading3"/>
        <w:tabs>
          <w:tab w:val="clear" w:pos="600"/>
          <w:tab w:val="left" w:pos="720"/>
        </w:tabs>
        <w:rPr>
          <w:szCs w:val="24"/>
        </w:rPr>
      </w:pPr>
      <w:bookmarkStart w:id="9" w:name="_Hlk1655982"/>
      <w:r>
        <w:rPr>
          <w:szCs w:val="24"/>
        </w:rPr>
        <w:t>Project Performance Report</w:t>
      </w:r>
    </w:p>
    <w:p w:rsidR="00DB325E" w:rsidP="00DB325E" w14:paraId="2A921DF4" w14:textId="77777777">
      <w:pPr>
        <w:tabs>
          <w:tab w:val="clear" w:pos="600"/>
          <w:tab w:val="left" w:pos="720"/>
        </w:tabs>
        <w:rPr>
          <w:rFonts w:ascii="Times New Roman" w:hAnsi="Times New Roman"/>
          <w:sz w:val="24"/>
          <w:szCs w:val="24"/>
        </w:rPr>
      </w:pPr>
    </w:p>
    <w:p w:rsidR="00DB325E" w:rsidP="00DB325E" w14:paraId="4293E0E6" w14:textId="77777777">
      <w:pPr>
        <w:tabs>
          <w:tab w:val="clear" w:pos="600"/>
          <w:tab w:val="left" w:pos="720"/>
        </w:tabs>
        <w:rPr>
          <w:rFonts w:ascii="Times New Roman" w:hAnsi="Times New Roman"/>
          <w:sz w:val="24"/>
          <w:szCs w:val="24"/>
        </w:rPr>
      </w:pPr>
      <w:r>
        <w:rPr>
          <w:rFonts w:ascii="Times New Roman" w:hAnsi="Times New Roman"/>
          <w:sz w:val="24"/>
          <w:szCs w:val="24"/>
        </w:rPr>
        <w:t>Applicants are required to submit project performance reports in accordance with 2 CFR 200.  These reports are necessary to monitor the appropriate use of the grant funds.  The project performance report shall include, but need not be limited to:</w:t>
      </w:r>
    </w:p>
    <w:p w:rsidR="00DB325E" w:rsidP="00DB325E" w14:paraId="3E27A76E" w14:textId="77777777">
      <w:pPr>
        <w:tabs>
          <w:tab w:val="clear" w:pos="600"/>
          <w:tab w:val="left" w:pos="720"/>
        </w:tabs>
        <w:rPr>
          <w:rFonts w:ascii="Times New Roman" w:hAnsi="Times New Roman"/>
          <w:sz w:val="24"/>
          <w:szCs w:val="24"/>
        </w:rPr>
      </w:pPr>
    </w:p>
    <w:p w:rsidR="00DB325E" w:rsidP="00DB325E" w14:paraId="124EF291" w14:textId="77777777">
      <w:pPr>
        <w:numPr>
          <w:ilvl w:val="0"/>
          <w:numId w:val="2"/>
        </w:numPr>
        <w:tabs>
          <w:tab w:val="clear" w:pos="600"/>
          <w:tab w:val="left" w:pos="720"/>
        </w:tabs>
        <w:rPr>
          <w:rFonts w:ascii="Times New Roman" w:hAnsi="Times New Roman"/>
          <w:sz w:val="24"/>
          <w:szCs w:val="24"/>
        </w:rPr>
      </w:pPr>
      <w:r>
        <w:rPr>
          <w:rFonts w:ascii="Times New Roman" w:hAnsi="Times New Roman"/>
          <w:sz w:val="24"/>
          <w:szCs w:val="24"/>
        </w:rPr>
        <w:t>a comparison of actual accomplishments to objectives established for that period;</w:t>
      </w:r>
    </w:p>
    <w:p w:rsidR="00DB325E" w:rsidP="00DB325E" w14:paraId="79BC62B7" w14:textId="77777777">
      <w:pPr>
        <w:tabs>
          <w:tab w:val="clear" w:pos="600"/>
          <w:tab w:val="left" w:pos="720"/>
        </w:tabs>
        <w:rPr>
          <w:rFonts w:ascii="Times New Roman" w:hAnsi="Times New Roman"/>
          <w:sz w:val="24"/>
          <w:szCs w:val="24"/>
        </w:rPr>
      </w:pPr>
    </w:p>
    <w:p w:rsidR="00DB325E" w:rsidP="00DB325E" w14:paraId="4B23EF9B" w14:textId="77777777">
      <w:pPr>
        <w:numPr>
          <w:ilvl w:val="0"/>
          <w:numId w:val="2"/>
        </w:numPr>
        <w:tabs>
          <w:tab w:val="clear" w:pos="600"/>
          <w:tab w:val="left" w:pos="720"/>
        </w:tabs>
        <w:rPr>
          <w:rFonts w:ascii="Times New Roman" w:hAnsi="Times New Roman"/>
          <w:sz w:val="24"/>
          <w:szCs w:val="24"/>
        </w:rPr>
      </w:pPr>
      <w:r>
        <w:rPr>
          <w:rFonts w:ascii="Times New Roman" w:hAnsi="Times New Roman"/>
          <w:sz w:val="24"/>
          <w:szCs w:val="24"/>
        </w:rPr>
        <w:t>reasons why established objectives were not met;</w:t>
      </w:r>
    </w:p>
    <w:p w:rsidR="00DB325E" w:rsidP="00DB325E" w14:paraId="3CABE127" w14:textId="77777777">
      <w:pPr>
        <w:tabs>
          <w:tab w:val="clear" w:pos="600"/>
          <w:tab w:val="left" w:pos="720"/>
        </w:tabs>
        <w:rPr>
          <w:rFonts w:ascii="Times New Roman" w:hAnsi="Times New Roman"/>
          <w:sz w:val="24"/>
          <w:szCs w:val="24"/>
        </w:rPr>
      </w:pPr>
    </w:p>
    <w:p w:rsidR="00DB325E" w:rsidP="00DB325E" w14:paraId="28E978D3" w14:textId="77777777">
      <w:pPr>
        <w:numPr>
          <w:ilvl w:val="0"/>
          <w:numId w:val="2"/>
        </w:numPr>
        <w:tabs>
          <w:tab w:val="clear" w:pos="600"/>
          <w:tab w:val="left" w:pos="720"/>
        </w:tabs>
        <w:rPr>
          <w:rFonts w:ascii="Times New Roman" w:hAnsi="Times New Roman"/>
          <w:sz w:val="24"/>
          <w:szCs w:val="24"/>
        </w:rPr>
      </w:pPr>
      <w:r>
        <w:rPr>
          <w:rFonts w:ascii="Times New Roman" w:hAnsi="Times New Roman"/>
          <w:sz w:val="24"/>
          <w:szCs w:val="24"/>
        </w:rPr>
        <w:t>problems, delays, or adverse conditions which will materially affect attainment</w:t>
      </w:r>
    </w:p>
    <w:p w:rsidR="00DB325E" w:rsidP="00DB325E" w14:paraId="1FCD0076" w14:textId="77777777">
      <w:pPr>
        <w:tabs>
          <w:tab w:val="clear" w:pos="600"/>
          <w:tab w:val="left" w:pos="720"/>
        </w:tabs>
        <w:ind w:left="360"/>
        <w:rPr>
          <w:rFonts w:ascii="Times New Roman" w:hAnsi="Times New Roman"/>
          <w:sz w:val="24"/>
          <w:szCs w:val="24"/>
        </w:rPr>
      </w:pPr>
      <w:r>
        <w:rPr>
          <w:rFonts w:ascii="Times New Roman" w:hAnsi="Times New Roman"/>
          <w:sz w:val="24"/>
          <w:szCs w:val="24"/>
        </w:rPr>
        <w:tab/>
        <w:t xml:space="preserve">of planned project objectives, prevent the meeting of time schedules or objectives, </w:t>
      </w:r>
      <w:r>
        <w:rPr>
          <w:rFonts w:ascii="Times New Roman" w:hAnsi="Times New Roman"/>
          <w:sz w:val="24"/>
          <w:szCs w:val="24"/>
        </w:rPr>
        <w:tab/>
        <w:t xml:space="preserve">or preclude the attainment of project work elements during established time </w:t>
      </w:r>
      <w:r>
        <w:rPr>
          <w:rFonts w:ascii="Times New Roman" w:hAnsi="Times New Roman"/>
          <w:sz w:val="24"/>
          <w:szCs w:val="24"/>
        </w:rPr>
        <w:tab/>
        <w:t xml:space="preserve">periods.  This disclosure shall be accompanied by a statement of the action taken </w:t>
      </w:r>
      <w:r>
        <w:rPr>
          <w:rFonts w:ascii="Times New Roman" w:hAnsi="Times New Roman"/>
          <w:sz w:val="24"/>
          <w:szCs w:val="24"/>
        </w:rPr>
        <w:tab/>
        <w:t>or contemplated to resolve the situation.</w:t>
      </w:r>
    </w:p>
    <w:p w:rsidR="00DB325E" w:rsidP="00DB325E" w14:paraId="16975F20" w14:textId="77777777">
      <w:pPr>
        <w:tabs>
          <w:tab w:val="clear" w:pos="600"/>
          <w:tab w:val="left" w:pos="720"/>
        </w:tabs>
        <w:ind w:left="360"/>
        <w:rPr>
          <w:rFonts w:ascii="Times New Roman" w:hAnsi="Times New Roman"/>
          <w:sz w:val="24"/>
          <w:szCs w:val="24"/>
        </w:rPr>
      </w:pPr>
    </w:p>
    <w:p w:rsidR="00DB325E" w:rsidP="00DB325E" w14:paraId="48290134" w14:textId="77777777">
      <w:pPr>
        <w:tabs>
          <w:tab w:val="clear" w:pos="600"/>
          <w:tab w:val="left" w:pos="720"/>
        </w:tabs>
        <w:ind w:left="36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objectives established for the next reporting period; or</w:t>
      </w:r>
    </w:p>
    <w:p w:rsidR="00DB325E" w:rsidP="00DB325E" w14:paraId="681FF2AB" w14:textId="77777777">
      <w:pPr>
        <w:tabs>
          <w:tab w:val="clear" w:pos="600"/>
          <w:tab w:val="left" w:pos="720"/>
        </w:tabs>
        <w:ind w:left="360"/>
        <w:rPr>
          <w:rFonts w:ascii="Times New Roman" w:hAnsi="Times New Roman"/>
          <w:sz w:val="24"/>
          <w:szCs w:val="24"/>
        </w:rPr>
      </w:pPr>
    </w:p>
    <w:p w:rsidR="00DB325E" w:rsidP="00DB325E" w14:paraId="2CAD6E9A" w14:textId="77777777">
      <w:pPr>
        <w:tabs>
          <w:tab w:val="clear" w:pos="600"/>
          <w:tab w:val="left" w:pos="720"/>
        </w:tabs>
        <w:ind w:left="36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status of compliance with any special conditions on the use of grant funds.</w:t>
      </w:r>
    </w:p>
    <w:bookmarkEnd w:id="9"/>
    <w:p w:rsidR="00DB325E" w:rsidP="00DB325E" w14:paraId="1478D3AE" w14:textId="77777777">
      <w:pPr>
        <w:tabs>
          <w:tab w:val="clear" w:pos="600"/>
          <w:tab w:val="left" w:pos="720"/>
        </w:tabs>
        <w:rPr>
          <w:rFonts w:ascii="Times New Roman" w:hAnsi="Times New Roman"/>
          <w:sz w:val="24"/>
          <w:szCs w:val="24"/>
        </w:rPr>
      </w:pPr>
    </w:p>
    <w:p w:rsidR="00DB325E" w:rsidP="00DB325E" w14:paraId="7A5D637E" w14:textId="77777777">
      <w:pPr>
        <w:tabs>
          <w:tab w:val="clear" w:pos="600"/>
          <w:tab w:val="left" w:pos="720"/>
        </w:tabs>
        <w:rPr>
          <w:rFonts w:ascii="Times New Roman" w:hAnsi="Times New Roman"/>
          <w:sz w:val="24"/>
          <w:szCs w:val="24"/>
        </w:rPr>
      </w:pPr>
      <w:r>
        <w:rPr>
          <w:rFonts w:ascii="Times New Roman" w:hAnsi="Times New Roman"/>
          <w:sz w:val="24"/>
          <w:szCs w:val="24"/>
        </w:rPr>
        <w:t>Estimate 1,800 responses for a total of 3,600 burden hours.</w:t>
      </w:r>
    </w:p>
    <w:p w:rsidR="00DB325E" w:rsidP="00DB325E" w14:paraId="6BBEDC32" w14:textId="77777777">
      <w:pPr>
        <w:tabs>
          <w:tab w:val="clear" w:pos="600"/>
          <w:tab w:val="left" w:pos="720"/>
        </w:tabs>
        <w:rPr>
          <w:rFonts w:ascii="Times New Roman" w:hAnsi="Times New Roman"/>
          <w:sz w:val="24"/>
          <w:szCs w:val="24"/>
        </w:rPr>
      </w:pPr>
    </w:p>
    <w:p w:rsidR="00DB325E" w:rsidP="00DB325E" w14:paraId="14125B16" w14:textId="77777777">
      <w:pPr>
        <w:pStyle w:val="Heading3"/>
        <w:tabs>
          <w:tab w:val="clear" w:pos="600"/>
          <w:tab w:val="left" w:pos="720"/>
        </w:tabs>
        <w:rPr>
          <w:szCs w:val="24"/>
        </w:rPr>
      </w:pPr>
      <w:bookmarkStart w:id="10" w:name="_Hlk1656197"/>
      <w:r>
        <w:rPr>
          <w:szCs w:val="24"/>
        </w:rPr>
        <w:t>Evidence of Fidelity Bond Insurance</w:t>
      </w:r>
    </w:p>
    <w:p w:rsidR="00DB325E" w:rsidP="00DB325E" w14:paraId="1F3D0448" w14:textId="77777777">
      <w:pPr>
        <w:tabs>
          <w:tab w:val="clear" w:pos="600"/>
          <w:tab w:val="left" w:pos="720"/>
        </w:tabs>
        <w:rPr>
          <w:rFonts w:ascii="Times New Roman" w:hAnsi="Times New Roman"/>
          <w:sz w:val="24"/>
          <w:szCs w:val="24"/>
        </w:rPr>
      </w:pPr>
    </w:p>
    <w:p w:rsidR="00DB325E" w:rsidP="00DB325E" w14:paraId="02D9F4DC"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Fidelity bonds are required for an amount equal to the greatest amount of funds on hand by the grantee.  This is to assure that if funds are somehow lost, stolen, misappropriated, etc., that the actual loss to the grantee will be mitigated, and that purposes of the grant will continue.  </w:t>
      </w:r>
    </w:p>
    <w:bookmarkEnd w:id="10"/>
    <w:p w:rsidR="00DB325E" w:rsidP="00DB325E" w14:paraId="7E933FF5" w14:textId="77777777">
      <w:pPr>
        <w:tabs>
          <w:tab w:val="clear" w:pos="600"/>
          <w:tab w:val="left" w:pos="720"/>
        </w:tabs>
        <w:rPr>
          <w:rFonts w:ascii="Times New Roman" w:hAnsi="Times New Roman"/>
          <w:sz w:val="24"/>
          <w:szCs w:val="24"/>
        </w:rPr>
      </w:pPr>
      <w:r>
        <w:rPr>
          <w:rFonts w:ascii="Times New Roman" w:hAnsi="Times New Roman"/>
          <w:sz w:val="24"/>
          <w:szCs w:val="24"/>
        </w:rPr>
        <w:t>Estimate 450 responses for a total of 450 burden hours.</w:t>
      </w:r>
    </w:p>
    <w:p w:rsidR="00DB325E" w:rsidP="00DB325E" w14:paraId="7209A85E" w14:textId="77777777">
      <w:pPr>
        <w:tabs>
          <w:tab w:val="clear" w:pos="600"/>
          <w:tab w:val="left" w:pos="720"/>
        </w:tabs>
        <w:rPr>
          <w:rFonts w:ascii="Times New Roman" w:hAnsi="Times New Roman"/>
          <w:sz w:val="24"/>
          <w:szCs w:val="24"/>
        </w:rPr>
      </w:pPr>
    </w:p>
    <w:p w:rsidR="00DB325E" w:rsidP="00DB325E" w14:paraId="778D138F" w14:textId="77777777">
      <w:pPr>
        <w:tabs>
          <w:tab w:val="clear" w:pos="600"/>
          <w:tab w:val="left" w:pos="720"/>
        </w:tabs>
        <w:rPr>
          <w:rFonts w:ascii="Times New Roman" w:hAnsi="Times New Roman"/>
          <w:sz w:val="24"/>
          <w:szCs w:val="24"/>
          <w:u w:val="single"/>
        </w:rPr>
      </w:pPr>
      <w:bookmarkStart w:id="11" w:name="_Hlk1656255"/>
      <w:r>
        <w:rPr>
          <w:rFonts w:ascii="Times New Roman" w:hAnsi="Times New Roman"/>
          <w:sz w:val="24"/>
          <w:szCs w:val="24"/>
          <w:u w:val="single"/>
        </w:rPr>
        <w:t>Audit Report</w:t>
      </w:r>
    </w:p>
    <w:p w:rsidR="00DB325E" w:rsidP="00DB325E" w14:paraId="7A344710" w14:textId="77777777">
      <w:pPr>
        <w:tabs>
          <w:tab w:val="clear" w:pos="600"/>
          <w:tab w:val="left" w:pos="720"/>
        </w:tabs>
        <w:rPr>
          <w:rFonts w:ascii="Times New Roman" w:hAnsi="Times New Roman"/>
          <w:sz w:val="24"/>
          <w:szCs w:val="24"/>
        </w:rPr>
      </w:pPr>
    </w:p>
    <w:p w:rsidR="00DB325E" w:rsidP="00DB325E" w14:paraId="4297233A"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The audit requirements only apply to the year(s) in which grant funds are expended.  Grantees expending $750,000 or more of Federal assistance per year must submit an audit in accordance with the requirements of 2 CFR 200.  </w:t>
      </w:r>
    </w:p>
    <w:bookmarkEnd w:id="11"/>
    <w:p w:rsidR="00DB325E" w:rsidP="00DB325E" w14:paraId="3B2F4FFF" w14:textId="77777777">
      <w:pPr>
        <w:tabs>
          <w:tab w:val="clear" w:pos="600"/>
          <w:tab w:val="left" w:pos="720"/>
        </w:tabs>
        <w:rPr>
          <w:rFonts w:ascii="Times New Roman" w:hAnsi="Times New Roman"/>
          <w:sz w:val="24"/>
          <w:szCs w:val="24"/>
        </w:rPr>
      </w:pPr>
      <w:r>
        <w:rPr>
          <w:rFonts w:ascii="Times New Roman" w:hAnsi="Times New Roman"/>
          <w:sz w:val="24"/>
          <w:szCs w:val="24"/>
        </w:rPr>
        <w:t>Estimate 25 responses for a total of 150 burden hours.</w:t>
      </w:r>
    </w:p>
    <w:p w:rsidR="00DB325E" w:rsidP="00DB325E" w14:paraId="211CC101" w14:textId="77777777">
      <w:pPr>
        <w:tabs>
          <w:tab w:val="clear" w:pos="600"/>
          <w:tab w:val="left" w:pos="720"/>
        </w:tabs>
        <w:rPr>
          <w:rFonts w:ascii="Times New Roman" w:hAnsi="Times New Roman"/>
          <w:sz w:val="24"/>
          <w:szCs w:val="24"/>
        </w:rPr>
      </w:pPr>
    </w:p>
    <w:p w:rsidR="00DB325E" w:rsidP="00DB325E" w14:paraId="67251542" w14:textId="77777777">
      <w:pPr>
        <w:pStyle w:val="Heading3"/>
        <w:tabs>
          <w:tab w:val="clear" w:pos="600"/>
          <w:tab w:val="left" w:pos="720"/>
        </w:tabs>
        <w:rPr>
          <w:szCs w:val="24"/>
        </w:rPr>
      </w:pPr>
      <w:bookmarkStart w:id="12" w:name="_Hlk1656331"/>
      <w:r>
        <w:rPr>
          <w:szCs w:val="24"/>
        </w:rPr>
        <w:t>Plan to Provide Financial Assistance to Third Parties</w:t>
      </w:r>
    </w:p>
    <w:p w:rsidR="00DB325E" w:rsidP="00DB325E" w14:paraId="14AD7346" w14:textId="77777777">
      <w:pPr>
        <w:tabs>
          <w:tab w:val="clear" w:pos="600"/>
          <w:tab w:val="left" w:pos="720"/>
        </w:tabs>
        <w:rPr>
          <w:rFonts w:ascii="Times New Roman" w:hAnsi="Times New Roman"/>
          <w:sz w:val="24"/>
          <w:szCs w:val="24"/>
        </w:rPr>
      </w:pPr>
    </w:p>
    <w:p w:rsidR="00DB325E" w:rsidP="00DB325E" w14:paraId="5D2C064A"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The plan to provide financial assistance to third parties from a revolving fund established, in part, with RBDG grant funds will provide RBS with information regarding the project to be financed, sources of all non-RBDG funds, amount of technical assistance, purpose of loans/grants, number of jobs to be created or saved with each project, project priority, length of time for completion of each project, and other relevant information.  This information will be used to ensure that loans made as a direct result of grant funds are being utilized in accordance with RBS regulations, include EEO laws, environmental regulations and will help ensure that the objectives and purpose of the grant program are met.  </w:t>
      </w:r>
    </w:p>
    <w:bookmarkEnd w:id="12"/>
    <w:p w:rsidR="00DB325E" w:rsidP="00DB325E" w14:paraId="7CFA381E" w14:textId="77777777">
      <w:pPr>
        <w:tabs>
          <w:tab w:val="clear" w:pos="600"/>
          <w:tab w:val="left" w:pos="720"/>
        </w:tabs>
        <w:rPr>
          <w:rFonts w:ascii="Times New Roman" w:hAnsi="Times New Roman"/>
          <w:sz w:val="24"/>
          <w:szCs w:val="24"/>
        </w:rPr>
      </w:pPr>
      <w:r>
        <w:rPr>
          <w:rFonts w:ascii="Times New Roman" w:hAnsi="Times New Roman"/>
          <w:sz w:val="24"/>
          <w:szCs w:val="24"/>
        </w:rPr>
        <w:t>Estimate 130 responses for a total of 2,080 burden hours.</w:t>
      </w:r>
    </w:p>
    <w:p w:rsidR="00DB325E" w:rsidP="00DB325E" w14:paraId="2647E50A" w14:textId="77777777">
      <w:pPr>
        <w:tabs>
          <w:tab w:val="clear" w:pos="600"/>
          <w:tab w:val="left" w:pos="720"/>
        </w:tabs>
        <w:rPr>
          <w:rFonts w:ascii="Times New Roman" w:hAnsi="Times New Roman"/>
          <w:sz w:val="24"/>
          <w:szCs w:val="24"/>
        </w:rPr>
      </w:pPr>
    </w:p>
    <w:p w:rsidR="00DB325E" w:rsidP="00DB325E" w14:paraId="2F2A7A24" w14:textId="77777777">
      <w:pPr>
        <w:tabs>
          <w:tab w:val="clear" w:pos="600"/>
          <w:tab w:val="left" w:pos="720"/>
        </w:tabs>
        <w:rPr>
          <w:rFonts w:ascii="Times New Roman" w:hAnsi="Times New Roman"/>
          <w:sz w:val="24"/>
          <w:szCs w:val="24"/>
        </w:rPr>
      </w:pPr>
    </w:p>
    <w:p w:rsidR="00DB325E" w:rsidP="00DB325E" w14:paraId="0B9C71D3" w14:textId="77777777">
      <w:pPr>
        <w:tabs>
          <w:tab w:val="clear" w:pos="600"/>
          <w:tab w:val="left" w:pos="720"/>
        </w:tabs>
        <w:rPr>
          <w:rFonts w:ascii="Times New Roman" w:hAnsi="Times New Roman"/>
          <w:sz w:val="24"/>
          <w:szCs w:val="24"/>
        </w:rPr>
      </w:pPr>
    </w:p>
    <w:p w:rsidR="00DB325E" w:rsidP="00DB325E" w14:paraId="0BC76EB7" w14:textId="77777777">
      <w:pPr>
        <w:tabs>
          <w:tab w:val="clear" w:pos="600"/>
          <w:tab w:val="left" w:pos="720"/>
        </w:tabs>
        <w:rPr>
          <w:rFonts w:ascii="Times New Roman" w:hAnsi="Times New Roman"/>
          <w:sz w:val="24"/>
          <w:szCs w:val="24"/>
        </w:rPr>
      </w:pPr>
    </w:p>
    <w:p w:rsidR="00DB325E" w:rsidP="00DB325E" w14:paraId="7CEF2BC2" w14:textId="77777777">
      <w:pPr>
        <w:tabs>
          <w:tab w:val="clear" w:pos="600"/>
          <w:tab w:val="left" w:pos="720"/>
        </w:tabs>
        <w:rPr>
          <w:rFonts w:ascii="Times New Roman" w:hAnsi="Times New Roman"/>
          <w:sz w:val="24"/>
          <w:szCs w:val="24"/>
        </w:rPr>
      </w:pPr>
    </w:p>
    <w:p w:rsidR="00DB325E" w:rsidP="00DB325E" w14:paraId="7598097E" w14:textId="77777777">
      <w:pPr>
        <w:tabs>
          <w:tab w:val="clear" w:pos="600"/>
          <w:tab w:val="left" w:pos="720"/>
        </w:tabs>
        <w:rPr>
          <w:rFonts w:ascii="Times New Roman" w:hAnsi="Times New Roman"/>
          <w:b/>
          <w:sz w:val="24"/>
          <w:szCs w:val="24"/>
        </w:rPr>
      </w:pPr>
    </w:p>
    <w:p w:rsidR="00DB325E" w:rsidRPr="00F12616" w:rsidP="00DB325E" w14:paraId="64B11C56" w14:textId="7C22DA9C">
      <w:pPr>
        <w:tabs>
          <w:tab w:val="clear" w:pos="600"/>
          <w:tab w:val="left" w:pos="720"/>
        </w:tabs>
        <w:rPr>
          <w:rFonts w:ascii="Times New Roman" w:hAnsi="Times New Roman"/>
          <w:bCs/>
          <w:sz w:val="24"/>
          <w:szCs w:val="24"/>
        </w:rPr>
      </w:pPr>
      <w:r w:rsidRPr="00F12616">
        <w:rPr>
          <w:rFonts w:ascii="Times New Roman" w:hAnsi="Times New Roman"/>
          <w:bCs/>
          <w:sz w:val="24"/>
          <w:szCs w:val="24"/>
        </w:rPr>
        <w:t>Environmental Documentation Checklist</w:t>
      </w:r>
    </w:p>
    <w:p w:rsidR="00DB325E" w:rsidP="00DB325E" w14:paraId="7998E8EE" w14:textId="77777777">
      <w:pPr>
        <w:tabs>
          <w:tab w:val="clear" w:pos="600"/>
          <w:tab w:val="left" w:pos="720"/>
        </w:tabs>
        <w:rPr>
          <w:rFonts w:ascii="Times New Roman" w:hAnsi="Times New Roman"/>
          <w:sz w:val="24"/>
          <w:szCs w:val="24"/>
        </w:rPr>
      </w:pPr>
    </w:p>
    <w:p w:rsidR="00DB325E" w:rsidP="00DB325E" w14:paraId="7A2CDC8E" w14:textId="50AB29A6">
      <w:pPr>
        <w:tabs>
          <w:tab w:val="clear" w:pos="600"/>
          <w:tab w:val="left" w:pos="720"/>
        </w:tabs>
        <w:rPr>
          <w:rFonts w:ascii="Times New Roman" w:hAnsi="Times New Roman"/>
          <w:sz w:val="24"/>
          <w:szCs w:val="24"/>
        </w:rPr>
      </w:pPr>
      <w:r>
        <w:rPr>
          <w:rFonts w:ascii="Times New Roman" w:hAnsi="Times New Roman"/>
          <w:sz w:val="24"/>
          <w:szCs w:val="24"/>
        </w:rPr>
        <w:t xml:space="preserve">The applicant </w:t>
      </w:r>
      <w:r w:rsidR="00F12616">
        <w:rPr>
          <w:rFonts w:ascii="Times New Roman" w:hAnsi="Times New Roman"/>
          <w:sz w:val="24"/>
          <w:szCs w:val="24"/>
        </w:rPr>
        <w:t xml:space="preserve">submits </w:t>
      </w:r>
      <w:r w:rsidR="008C682B">
        <w:rPr>
          <w:rFonts w:ascii="Times New Roman" w:hAnsi="Times New Roman"/>
          <w:sz w:val="24"/>
          <w:szCs w:val="24"/>
        </w:rPr>
        <w:t>the checklist t</w:t>
      </w:r>
      <w:r>
        <w:rPr>
          <w:rFonts w:ascii="Times New Roman" w:hAnsi="Times New Roman"/>
          <w:sz w:val="24"/>
          <w:szCs w:val="24"/>
        </w:rPr>
        <w:t>o inform the Agency of any environmental impacts that could affect the proposed project.</w:t>
      </w:r>
    </w:p>
    <w:p w:rsidR="00DB325E" w:rsidP="00DB325E" w14:paraId="26163B95" w14:textId="77777777">
      <w:pPr>
        <w:tabs>
          <w:tab w:val="clear" w:pos="600"/>
          <w:tab w:val="left" w:pos="720"/>
        </w:tabs>
        <w:rPr>
          <w:rFonts w:ascii="Times New Roman" w:hAnsi="Times New Roman"/>
          <w:sz w:val="24"/>
          <w:szCs w:val="24"/>
          <w:u w:val="single"/>
        </w:rPr>
      </w:pPr>
      <w:r>
        <w:rPr>
          <w:rFonts w:ascii="Times New Roman" w:hAnsi="Times New Roman"/>
          <w:sz w:val="24"/>
          <w:szCs w:val="24"/>
        </w:rPr>
        <w:t>Estimate 450 responses for a total of 2,700 burden hours.</w:t>
      </w:r>
    </w:p>
    <w:p w:rsidR="00DB325E" w:rsidP="00DB325E" w14:paraId="3DF890AE" w14:textId="77777777">
      <w:pPr>
        <w:tabs>
          <w:tab w:val="clear" w:pos="600"/>
          <w:tab w:val="left" w:pos="720"/>
        </w:tabs>
        <w:rPr>
          <w:rFonts w:ascii="Times New Roman" w:hAnsi="Times New Roman"/>
          <w:b/>
          <w:sz w:val="24"/>
          <w:szCs w:val="24"/>
        </w:rPr>
      </w:pPr>
    </w:p>
    <w:p w:rsidR="00DB325E" w:rsidP="00DB325E" w14:paraId="03D33CFB" w14:textId="77777777">
      <w:pPr>
        <w:tabs>
          <w:tab w:val="clear" w:pos="600"/>
          <w:tab w:val="left" w:pos="720"/>
        </w:tabs>
        <w:rPr>
          <w:rFonts w:ascii="Times New Roman" w:hAnsi="Times New Roman"/>
          <w:sz w:val="24"/>
          <w:szCs w:val="24"/>
        </w:rPr>
      </w:pPr>
    </w:p>
    <w:p w:rsidR="00DB325E" w:rsidP="00DB325E" w14:paraId="59D70D86" w14:textId="77777777">
      <w:pPr>
        <w:tabs>
          <w:tab w:val="clear" w:pos="600"/>
          <w:tab w:val="left" w:pos="720"/>
        </w:tabs>
        <w:rPr>
          <w:rFonts w:ascii="Times New Roman" w:hAnsi="Times New Roman"/>
          <w:b/>
          <w:sz w:val="24"/>
          <w:szCs w:val="24"/>
        </w:rPr>
      </w:pPr>
      <w:r>
        <w:rPr>
          <w:rFonts w:ascii="Times New Roman" w:hAnsi="Times New Roman"/>
          <w:b/>
          <w:sz w:val="24"/>
          <w:szCs w:val="24"/>
        </w:rPr>
        <w:t xml:space="preserve">REPORTING REQUIREMENTS – FORMS APPROVED UNDER OTHER OMB </w:t>
      </w:r>
    </w:p>
    <w:p w:rsidR="00DB325E" w:rsidP="00DB325E" w14:paraId="2A2EAB31" w14:textId="77777777">
      <w:pPr>
        <w:tabs>
          <w:tab w:val="clear" w:pos="600"/>
          <w:tab w:val="left" w:pos="720"/>
        </w:tabs>
        <w:rPr>
          <w:rFonts w:ascii="Times New Roman" w:hAnsi="Times New Roman"/>
          <w:b/>
          <w:sz w:val="24"/>
          <w:szCs w:val="24"/>
        </w:rPr>
      </w:pPr>
    </w:p>
    <w:p w:rsidR="00DB325E" w:rsidP="00DB325E" w14:paraId="5B6A44A6" w14:textId="77777777">
      <w:pPr>
        <w:tabs>
          <w:tab w:val="clear" w:pos="600"/>
          <w:tab w:val="left" w:pos="720"/>
        </w:tabs>
        <w:rPr>
          <w:rFonts w:ascii="Times New Roman" w:hAnsi="Times New Roman"/>
          <w:sz w:val="24"/>
          <w:szCs w:val="24"/>
        </w:rPr>
      </w:pPr>
      <w:r>
        <w:rPr>
          <w:rFonts w:ascii="Times New Roman" w:hAnsi="Times New Roman"/>
          <w:b/>
          <w:sz w:val="24"/>
          <w:szCs w:val="24"/>
        </w:rPr>
        <w:t>NUMBERS</w:t>
      </w:r>
    </w:p>
    <w:p w:rsidR="00DB325E" w:rsidP="00DB325E" w14:paraId="16D889F2" w14:textId="77777777">
      <w:pPr>
        <w:pStyle w:val="Heading3"/>
        <w:tabs>
          <w:tab w:val="clear" w:pos="600"/>
          <w:tab w:val="left" w:pos="720"/>
        </w:tabs>
        <w:rPr>
          <w:szCs w:val="24"/>
        </w:rPr>
      </w:pPr>
    </w:p>
    <w:p w:rsidR="00DB325E" w:rsidP="00DB325E" w14:paraId="0C30C323" w14:textId="78AB40A6">
      <w:pPr>
        <w:pStyle w:val="Heading3"/>
        <w:tabs>
          <w:tab w:val="clear" w:pos="600"/>
          <w:tab w:val="left" w:pos="720"/>
        </w:tabs>
        <w:rPr>
          <w:szCs w:val="24"/>
        </w:rPr>
      </w:pPr>
      <w:r w:rsidRPr="003324FE">
        <w:rPr>
          <w:b/>
          <w:szCs w:val="24"/>
        </w:rPr>
        <w:t>Form RD 400-1</w:t>
      </w:r>
      <w:r>
        <w:rPr>
          <w:szCs w:val="24"/>
        </w:rPr>
        <w:t>, “Equal Opportunity Agreement</w:t>
      </w:r>
      <w:r w:rsidRPr="00F417C7">
        <w:rPr>
          <w:szCs w:val="24"/>
        </w:rPr>
        <w:t>” OMB No. (0575-</w:t>
      </w:r>
      <w:r w:rsidR="004E28DB">
        <w:rPr>
          <w:szCs w:val="24"/>
        </w:rPr>
        <w:t>0201</w:t>
      </w:r>
      <w:r w:rsidRPr="00F417C7">
        <w:rPr>
          <w:szCs w:val="24"/>
        </w:rPr>
        <w:t>)</w:t>
      </w:r>
    </w:p>
    <w:p w:rsidR="00DB325E" w:rsidP="00DB325E" w14:paraId="45BACE5C" w14:textId="77777777">
      <w:pPr>
        <w:tabs>
          <w:tab w:val="clear" w:pos="600"/>
          <w:tab w:val="left" w:pos="720"/>
        </w:tabs>
        <w:rPr>
          <w:rFonts w:ascii="Times New Roman" w:hAnsi="Times New Roman"/>
          <w:sz w:val="24"/>
          <w:szCs w:val="24"/>
          <w:u w:val="single"/>
        </w:rPr>
      </w:pPr>
    </w:p>
    <w:p w:rsidR="00DB325E" w:rsidP="00DB325E" w14:paraId="2A8B858D"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All applicants and recipients are required to complete this form to comply with Equal Opportunity requirements.  </w:t>
      </w:r>
    </w:p>
    <w:p w:rsidR="00DB325E" w:rsidP="00DB325E" w14:paraId="458F3BCD" w14:textId="77777777">
      <w:pPr>
        <w:tabs>
          <w:tab w:val="clear" w:pos="600"/>
          <w:tab w:val="left" w:pos="720"/>
        </w:tabs>
        <w:rPr>
          <w:rFonts w:ascii="Times New Roman" w:hAnsi="Times New Roman"/>
          <w:sz w:val="24"/>
          <w:szCs w:val="24"/>
        </w:rPr>
      </w:pPr>
      <w:r>
        <w:rPr>
          <w:rFonts w:ascii="Times New Roman" w:hAnsi="Times New Roman"/>
          <w:sz w:val="24"/>
          <w:szCs w:val="24"/>
        </w:rPr>
        <w:t>Estimate 450 responses for a total of 113 burden hours.</w:t>
      </w:r>
    </w:p>
    <w:p w:rsidR="00DB325E" w:rsidP="00DB325E" w14:paraId="22F60F8D" w14:textId="77777777"/>
    <w:p w:rsidR="00DB325E" w:rsidP="00DB325E" w14:paraId="54BF5329" w14:textId="77777777">
      <w:pPr>
        <w:pStyle w:val="Heading3"/>
        <w:tabs>
          <w:tab w:val="clear" w:pos="600"/>
          <w:tab w:val="left" w:pos="720"/>
        </w:tabs>
        <w:rPr>
          <w:szCs w:val="24"/>
          <w:u w:val="none"/>
        </w:rPr>
      </w:pPr>
      <w:r w:rsidRPr="003324FE">
        <w:rPr>
          <w:b/>
          <w:szCs w:val="24"/>
        </w:rPr>
        <w:t>Form RD 1942-46</w:t>
      </w:r>
      <w:r>
        <w:rPr>
          <w:szCs w:val="24"/>
        </w:rPr>
        <w:t>, “Letter of Intent to Meet Conditions</w:t>
      </w:r>
      <w:r w:rsidRPr="00F417C7">
        <w:rPr>
          <w:szCs w:val="24"/>
        </w:rPr>
        <w:t>” OMB No. (0575-0015)</w:t>
      </w:r>
      <w:r>
        <w:rPr>
          <w:szCs w:val="24"/>
          <w:u w:val="none"/>
        </w:rPr>
        <w:t xml:space="preserve">  </w:t>
      </w:r>
    </w:p>
    <w:p w:rsidR="00DB325E" w:rsidP="00DB325E" w14:paraId="4AE63BE9" w14:textId="77777777">
      <w:pPr>
        <w:pStyle w:val="Heading3"/>
        <w:tabs>
          <w:tab w:val="clear" w:pos="600"/>
          <w:tab w:val="left" w:pos="720"/>
        </w:tabs>
        <w:rPr>
          <w:szCs w:val="24"/>
          <w:u w:val="none"/>
        </w:rPr>
      </w:pPr>
    </w:p>
    <w:p w:rsidR="00DB325E" w:rsidP="00DB325E" w14:paraId="7D9548AF"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The applicant signs this form to certify that it understands all of the conditions discussed in the Letter of Conditions and provides a deadline date to meet all of the conditions. </w:t>
      </w:r>
    </w:p>
    <w:p w:rsidR="00DB325E" w:rsidRPr="00F038AC" w:rsidP="00DB325E" w14:paraId="6312691E" w14:textId="77777777">
      <w:pPr>
        <w:tabs>
          <w:tab w:val="clear" w:pos="600"/>
          <w:tab w:val="left" w:pos="720"/>
        </w:tabs>
        <w:rPr>
          <w:rFonts w:ascii="Times New Roman" w:hAnsi="Times New Roman"/>
          <w:sz w:val="24"/>
          <w:szCs w:val="24"/>
        </w:rPr>
      </w:pPr>
      <w:r w:rsidRPr="00F038AC">
        <w:rPr>
          <w:rFonts w:ascii="Times New Roman" w:hAnsi="Times New Roman"/>
          <w:sz w:val="24"/>
          <w:szCs w:val="24"/>
        </w:rPr>
        <w:t>Estimate 4</w:t>
      </w:r>
      <w:r>
        <w:rPr>
          <w:rFonts w:ascii="Times New Roman" w:hAnsi="Times New Roman"/>
          <w:sz w:val="24"/>
          <w:szCs w:val="24"/>
        </w:rPr>
        <w:t>50</w:t>
      </w:r>
      <w:r w:rsidRPr="00F038AC">
        <w:rPr>
          <w:rFonts w:ascii="Times New Roman" w:hAnsi="Times New Roman"/>
          <w:sz w:val="24"/>
          <w:szCs w:val="24"/>
        </w:rPr>
        <w:t xml:space="preserve"> responses for a total of 4</w:t>
      </w:r>
      <w:r>
        <w:rPr>
          <w:rFonts w:ascii="Times New Roman" w:hAnsi="Times New Roman"/>
          <w:sz w:val="24"/>
          <w:szCs w:val="24"/>
        </w:rPr>
        <w:t>50</w:t>
      </w:r>
      <w:r w:rsidRPr="00F038AC">
        <w:rPr>
          <w:rFonts w:ascii="Times New Roman" w:hAnsi="Times New Roman"/>
          <w:sz w:val="24"/>
          <w:szCs w:val="24"/>
        </w:rPr>
        <w:t xml:space="preserve"> burden hours.</w:t>
      </w:r>
    </w:p>
    <w:p w:rsidR="00DB325E" w:rsidRPr="00F038AC" w:rsidP="00DB325E" w14:paraId="5457945D" w14:textId="77777777">
      <w:pPr>
        <w:tabs>
          <w:tab w:val="clear" w:pos="600"/>
          <w:tab w:val="left" w:pos="720"/>
        </w:tabs>
        <w:rPr>
          <w:rFonts w:ascii="Times New Roman" w:hAnsi="Times New Roman"/>
          <w:sz w:val="24"/>
          <w:szCs w:val="24"/>
        </w:rPr>
      </w:pPr>
    </w:p>
    <w:p w:rsidR="00DB325E" w:rsidP="00DB325E" w14:paraId="3EE3A647" w14:textId="6AA272E1">
      <w:pPr>
        <w:tabs>
          <w:tab w:val="clear" w:pos="600"/>
          <w:tab w:val="left" w:pos="720"/>
        </w:tabs>
        <w:rPr>
          <w:rFonts w:ascii="Times New Roman" w:hAnsi="Times New Roman"/>
          <w:sz w:val="24"/>
          <w:szCs w:val="24"/>
        </w:rPr>
      </w:pPr>
      <w:r w:rsidRPr="003324FE">
        <w:rPr>
          <w:rFonts w:ascii="Times New Roman" w:hAnsi="Times New Roman"/>
          <w:b/>
          <w:sz w:val="24"/>
          <w:szCs w:val="24"/>
          <w:u w:val="single"/>
        </w:rPr>
        <w:t>SF-425</w:t>
      </w:r>
      <w:r>
        <w:rPr>
          <w:rFonts w:ascii="Times New Roman" w:hAnsi="Times New Roman"/>
          <w:sz w:val="24"/>
          <w:szCs w:val="24"/>
          <w:u w:val="single"/>
        </w:rPr>
        <w:t xml:space="preserve"> “Federal Financial Report</w:t>
      </w:r>
      <w:r w:rsidRPr="00F417C7">
        <w:rPr>
          <w:rFonts w:ascii="Times New Roman" w:hAnsi="Times New Roman"/>
          <w:sz w:val="24"/>
          <w:szCs w:val="24"/>
          <w:u w:val="single"/>
        </w:rPr>
        <w:t>” OMB No. (</w:t>
      </w:r>
      <w:r w:rsidR="00A22B34">
        <w:rPr>
          <w:rFonts w:ascii="Times New Roman" w:hAnsi="Times New Roman"/>
          <w:sz w:val="24"/>
          <w:szCs w:val="24"/>
          <w:u w:val="single"/>
        </w:rPr>
        <w:t>4040-0014</w:t>
      </w:r>
      <w:r w:rsidRPr="00F417C7">
        <w:rPr>
          <w:rFonts w:ascii="Times New Roman" w:hAnsi="Times New Roman"/>
          <w:sz w:val="24"/>
          <w:szCs w:val="24"/>
          <w:u w:val="single"/>
        </w:rPr>
        <w:t>)</w:t>
      </w:r>
    </w:p>
    <w:p w:rsidR="00DB325E" w:rsidP="00DB325E" w14:paraId="3E6EBA40" w14:textId="77777777">
      <w:pPr>
        <w:tabs>
          <w:tab w:val="clear" w:pos="600"/>
          <w:tab w:val="left" w:pos="720"/>
        </w:tabs>
        <w:rPr>
          <w:rFonts w:ascii="Times New Roman" w:hAnsi="Times New Roman"/>
          <w:sz w:val="24"/>
          <w:szCs w:val="24"/>
        </w:rPr>
      </w:pPr>
    </w:p>
    <w:p w:rsidR="00DB325E" w:rsidP="00DB325E" w14:paraId="38EBF587"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This form will be used by RBS to monitor quarterly the financial status of the grantee.  The use of this form complies with 2 CFR 200.  </w:t>
      </w:r>
    </w:p>
    <w:p w:rsidR="00DB325E" w:rsidP="00DB325E" w14:paraId="4F37126F" w14:textId="77777777">
      <w:pPr>
        <w:tabs>
          <w:tab w:val="clear" w:pos="600"/>
          <w:tab w:val="left" w:pos="720"/>
        </w:tabs>
        <w:rPr>
          <w:rFonts w:ascii="Times New Roman" w:hAnsi="Times New Roman"/>
          <w:sz w:val="24"/>
          <w:szCs w:val="24"/>
        </w:rPr>
      </w:pPr>
      <w:r>
        <w:rPr>
          <w:rFonts w:ascii="Times New Roman" w:hAnsi="Times New Roman"/>
          <w:sz w:val="24"/>
          <w:szCs w:val="24"/>
        </w:rPr>
        <w:t>Estimate 1,644 responses for a total of 2,466 burden hours.</w:t>
      </w:r>
    </w:p>
    <w:p w:rsidR="00DB325E" w:rsidP="00DB325E" w14:paraId="0ECB16BA" w14:textId="77777777">
      <w:pPr>
        <w:tabs>
          <w:tab w:val="clear" w:pos="600"/>
          <w:tab w:val="left" w:pos="720"/>
        </w:tabs>
        <w:rPr>
          <w:rFonts w:ascii="Times New Roman" w:hAnsi="Times New Roman"/>
          <w:sz w:val="24"/>
          <w:szCs w:val="24"/>
        </w:rPr>
      </w:pPr>
    </w:p>
    <w:p w:rsidR="00DB325E" w:rsidP="00DB325E" w14:paraId="20338E5A" w14:textId="77777777">
      <w:pPr>
        <w:pStyle w:val="Heading3"/>
        <w:tabs>
          <w:tab w:val="clear" w:pos="600"/>
          <w:tab w:val="left" w:pos="720"/>
        </w:tabs>
      </w:pPr>
      <w:r w:rsidRPr="003324FE">
        <w:rPr>
          <w:b/>
        </w:rPr>
        <w:t>Form RD 1951-4</w:t>
      </w:r>
      <w:r>
        <w:t>, “Report of IRP/RDLF Lending Activity” OMB No. (0570-0015)</w:t>
      </w:r>
    </w:p>
    <w:p w:rsidR="00DB325E" w:rsidP="00DB325E" w14:paraId="74E8CFAF" w14:textId="77777777">
      <w:pPr>
        <w:tabs>
          <w:tab w:val="clear" w:pos="600"/>
          <w:tab w:val="left" w:pos="720"/>
        </w:tabs>
        <w:rPr>
          <w:rFonts w:ascii="Times New Roman" w:hAnsi="Times New Roman"/>
          <w:sz w:val="24"/>
        </w:rPr>
      </w:pPr>
    </w:p>
    <w:p w:rsidR="00DB325E" w:rsidP="00DB325E" w14:paraId="2274673C" w14:textId="77777777">
      <w:pPr>
        <w:tabs>
          <w:tab w:val="clear" w:pos="600"/>
          <w:tab w:val="left" w:pos="720"/>
        </w:tabs>
        <w:rPr>
          <w:rFonts w:ascii="Times New Roman" w:hAnsi="Times New Roman"/>
          <w:sz w:val="24"/>
        </w:rPr>
      </w:pPr>
      <w:r>
        <w:rPr>
          <w:rFonts w:ascii="Times New Roman" w:hAnsi="Times New Roman"/>
          <w:sz w:val="24"/>
        </w:rPr>
        <w:t xml:space="preserve">The grantee will submit this form on a quarterly basis until all funds have been loaned out and then submitted semiannually thereafter.  RBS will use this form to monitor the operation of the revolving loan fund.  </w:t>
      </w:r>
    </w:p>
    <w:p w:rsidR="00DB325E" w:rsidP="00DB325E" w14:paraId="66A9299C" w14:textId="77777777">
      <w:pPr>
        <w:tabs>
          <w:tab w:val="clear" w:pos="600"/>
          <w:tab w:val="left" w:pos="720"/>
        </w:tabs>
        <w:rPr>
          <w:rFonts w:ascii="Times New Roman" w:hAnsi="Times New Roman"/>
          <w:sz w:val="24"/>
        </w:rPr>
      </w:pPr>
      <w:r>
        <w:rPr>
          <w:rFonts w:ascii="Times New Roman" w:hAnsi="Times New Roman"/>
          <w:sz w:val="24"/>
        </w:rPr>
        <w:t>Estimate 300 responses for a total of 300 burden hours.</w:t>
      </w:r>
    </w:p>
    <w:p w:rsidR="00DB325E" w:rsidP="00DB325E" w14:paraId="02AE2416" w14:textId="77777777">
      <w:pPr>
        <w:tabs>
          <w:tab w:val="clear" w:pos="600"/>
          <w:tab w:val="left" w:pos="720"/>
        </w:tabs>
        <w:rPr>
          <w:rFonts w:ascii="Times New Roman" w:hAnsi="Times New Roman"/>
          <w:sz w:val="24"/>
          <w:szCs w:val="24"/>
        </w:rPr>
      </w:pPr>
    </w:p>
    <w:p w:rsidR="00DB325E" w:rsidP="00DB325E" w14:paraId="6DAB0E5F" w14:textId="002ED723">
      <w:pPr>
        <w:pStyle w:val="Heading3"/>
        <w:tabs>
          <w:tab w:val="clear" w:pos="600"/>
          <w:tab w:val="left" w:pos="720"/>
        </w:tabs>
        <w:rPr>
          <w:szCs w:val="24"/>
          <w:u w:val="none"/>
        </w:rPr>
      </w:pPr>
      <w:r w:rsidRPr="003324FE">
        <w:rPr>
          <w:b/>
          <w:szCs w:val="24"/>
        </w:rPr>
        <w:t>Form RD 400-4</w:t>
      </w:r>
      <w:r>
        <w:rPr>
          <w:szCs w:val="24"/>
        </w:rPr>
        <w:t>, “Assurance Agreement” OMB No. (0575-</w:t>
      </w:r>
      <w:r w:rsidR="004E28DB">
        <w:rPr>
          <w:szCs w:val="24"/>
        </w:rPr>
        <w:t>0201</w:t>
      </w:r>
      <w:r>
        <w:rPr>
          <w:szCs w:val="24"/>
        </w:rPr>
        <w:t>)</w:t>
      </w:r>
    </w:p>
    <w:p w:rsidR="00DB325E" w:rsidP="00DB325E" w14:paraId="56533D10" w14:textId="77777777">
      <w:pPr>
        <w:tabs>
          <w:tab w:val="clear" w:pos="600"/>
          <w:tab w:val="left" w:pos="720"/>
        </w:tabs>
        <w:rPr>
          <w:rFonts w:ascii="Times New Roman" w:hAnsi="Times New Roman"/>
          <w:sz w:val="24"/>
          <w:szCs w:val="24"/>
          <w:u w:val="single"/>
        </w:rPr>
      </w:pPr>
    </w:p>
    <w:p w:rsidR="00DB325E" w:rsidP="00DB325E" w14:paraId="525A649B"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All applicants and recipients are required to complete this form to comply with Civil Rights acts and laws.  </w:t>
      </w:r>
    </w:p>
    <w:p w:rsidR="00DB325E" w:rsidP="00DB325E" w14:paraId="70D26752" w14:textId="77777777">
      <w:pPr>
        <w:tabs>
          <w:tab w:val="clear" w:pos="600"/>
          <w:tab w:val="left" w:pos="720"/>
        </w:tabs>
        <w:rPr>
          <w:rFonts w:ascii="Times New Roman" w:hAnsi="Times New Roman"/>
          <w:sz w:val="24"/>
          <w:szCs w:val="24"/>
        </w:rPr>
      </w:pPr>
      <w:r>
        <w:rPr>
          <w:rFonts w:ascii="Times New Roman" w:hAnsi="Times New Roman"/>
          <w:sz w:val="24"/>
          <w:szCs w:val="24"/>
        </w:rPr>
        <w:t>Estimate 450 responses for a total of 113 burden hours.</w:t>
      </w:r>
    </w:p>
    <w:p w:rsidR="00DB325E" w:rsidP="00DB325E" w14:paraId="52D2ACE6" w14:textId="77777777">
      <w:pPr>
        <w:tabs>
          <w:tab w:val="clear" w:pos="600"/>
          <w:tab w:val="left" w:pos="720"/>
        </w:tabs>
        <w:rPr>
          <w:rFonts w:ascii="Times New Roman" w:hAnsi="Times New Roman"/>
          <w:sz w:val="24"/>
          <w:szCs w:val="24"/>
        </w:rPr>
      </w:pPr>
    </w:p>
    <w:p w:rsidR="00DB325E" w:rsidRPr="003324FE" w:rsidP="00DB325E" w14:paraId="773FD3FC" w14:textId="77777777">
      <w:pPr>
        <w:tabs>
          <w:tab w:val="clear" w:pos="600"/>
          <w:tab w:val="left" w:pos="720"/>
        </w:tabs>
        <w:rPr>
          <w:rFonts w:ascii="Times New Roman" w:hAnsi="Times New Roman"/>
          <w:b/>
          <w:sz w:val="24"/>
          <w:szCs w:val="24"/>
        </w:rPr>
      </w:pPr>
      <w:r w:rsidRPr="003324FE">
        <w:rPr>
          <w:rFonts w:ascii="Times New Roman" w:hAnsi="Times New Roman"/>
          <w:b/>
          <w:sz w:val="24"/>
          <w:szCs w:val="24"/>
        </w:rPr>
        <w:t xml:space="preserve">Standard Form LLL, </w:t>
      </w:r>
      <w:r w:rsidRPr="003324FE">
        <w:rPr>
          <w:rFonts w:ascii="Times New Roman" w:hAnsi="Times New Roman"/>
          <w:sz w:val="24"/>
          <w:szCs w:val="24"/>
          <w:u w:val="single"/>
        </w:rPr>
        <w:t>“Disclosure of Lobbying Activities” This form and burden is approved under OMB Control No.4040-0013 (Common Form).</w:t>
      </w:r>
    </w:p>
    <w:p w:rsidR="00DB325E" w:rsidRPr="001B055B" w:rsidP="00DB325E" w14:paraId="66B461FB" w14:textId="77777777">
      <w:pPr>
        <w:tabs>
          <w:tab w:val="clear" w:pos="600"/>
          <w:tab w:val="left" w:pos="720"/>
        </w:tabs>
        <w:rPr>
          <w:rFonts w:ascii="Times New Roman" w:hAnsi="Times New Roman"/>
          <w:sz w:val="24"/>
          <w:szCs w:val="24"/>
        </w:rPr>
      </w:pPr>
    </w:p>
    <w:p w:rsidR="00DB325E" w:rsidRPr="001B055B" w:rsidP="00DB325E" w14:paraId="311FC8B4" w14:textId="77777777">
      <w:pPr>
        <w:tabs>
          <w:tab w:val="clear" w:pos="600"/>
          <w:tab w:val="left" w:pos="720"/>
        </w:tabs>
        <w:rPr>
          <w:rFonts w:ascii="Times New Roman" w:hAnsi="Times New Roman"/>
          <w:sz w:val="24"/>
          <w:szCs w:val="24"/>
        </w:rPr>
      </w:pPr>
      <w:r w:rsidRPr="001B055B">
        <w:rPr>
          <w:rFonts w:ascii="Times New Roman" w:hAnsi="Times New Roman"/>
          <w:sz w:val="24"/>
          <w:szCs w:val="24"/>
        </w:rPr>
        <w:t xml:space="preserve">All applicants are required to complete this form, regardless of their involvement in lobbying activities.  </w:t>
      </w:r>
    </w:p>
    <w:p w:rsidR="00DB325E" w:rsidRPr="001B055B" w:rsidP="00DB325E" w14:paraId="2B637829" w14:textId="77777777">
      <w:pPr>
        <w:tabs>
          <w:tab w:val="clear" w:pos="600"/>
          <w:tab w:val="left" w:pos="720"/>
        </w:tabs>
        <w:rPr>
          <w:rFonts w:ascii="Times New Roman" w:hAnsi="Times New Roman"/>
          <w:sz w:val="24"/>
          <w:szCs w:val="24"/>
        </w:rPr>
      </w:pPr>
      <w:r w:rsidRPr="001B055B">
        <w:rPr>
          <w:rFonts w:ascii="Times New Roman" w:hAnsi="Times New Roman"/>
          <w:sz w:val="24"/>
          <w:szCs w:val="24"/>
        </w:rPr>
        <w:t>Estimate 450 responses for a total of 72 burden hours.</w:t>
      </w:r>
    </w:p>
    <w:p w:rsidR="00DB325E" w:rsidRPr="001B055B" w:rsidP="00DB325E" w14:paraId="22057D69" w14:textId="77777777">
      <w:pPr>
        <w:tabs>
          <w:tab w:val="clear" w:pos="600"/>
          <w:tab w:val="left" w:pos="720"/>
        </w:tabs>
        <w:rPr>
          <w:rFonts w:ascii="Times New Roman" w:hAnsi="Times New Roman"/>
          <w:sz w:val="24"/>
          <w:szCs w:val="24"/>
        </w:rPr>
      </w:pPr>
    </w:p>
    <w:p w:rsidR="00DB325E" w:rsidRPr="003324FE" w:rsidP="00DB325E" w14:paraId="47A8E7AE" w14:textId="77777777">
      <w:pPr>
        <w:tabs>
          <w:tab w:val="clear" w:pos="600"/>
          <w:tab w:val="left" w:pos="720"/>
        </w:tabs>
        <w:rPr>
          <w:rFonts w:ascii="Times New Roman" w:hAnsi="Times New Roman"/>
          <w:sz w:val="24"/>
          <w:szCs w:val="24"/>
          <w:u w:val="single"/>
        </w:rPr>
      </w:pPr>
      <w:r w:rsidRPr="003324FE">
        <w:rPr>
          <w:rFonts w:ascii="Times New Roman" w:hAnsi="Times New Roman"/>
          <w:b/>
          <w:sz w:val="24"/>
          <w:szCs w:val="24"/>
        </w:rPr>
        <w:t xml:space="preserve">SF-424 </w:t>
      </w:r>
      <w:r w:rsidRPr="003324FE">
        <w:rPr>
          <w:rFonts w:ascii="Times New Roman" w:hAnsi="Times New Roman"/>
          <w:sz w:val="24"/>
          <w:szCs w:val="24"/>
          <w:u w:val="single"/>
        </w:rPr>
        <w:t>“Application for Federal Assistance”  This form and burden is approved under OMB Number: 4040-0004 (Common Form).</w:t>
      </w:r>
    </w:p>
    <w:p w:rsidR="00DB325E" w:rsidRPr="001B055B" w:rsidP="00DB325E" w14:paraId="35CCE371" w14:textId="77777777">
      <w:pPr>
        <w:tabs>
          <w:tab w:val="clear" w:pos="600"/>
          <w:tab w:val="left" w:pos="720"/>
        </w:tabs>
        <w:rPr>
          <w:rFonts w:ascii="Times New Roman" w:hAnsi="Times New Roman"/>
          <w:sz w:val="24"/>
          <w:szCs w:val="24"/>
        </w:rPr>
      </w:pPr>
    </w:p>
    <w:p w:rsidR="00DB325E" w:rsidRPr="001B055B" w:rsidP="00DB325E" w14:paraId="103E28BD" w14:textId="77777777">
      <w:pPr>
        <w:tabs>
          <w:tab w:val="clear" w:pos="600"/>
          <w:tab w:val="left" w:pos="720"/>
        </w:tabs>
        <w:rPr>
          <w:rFonts w:ascii="Times New Roman" w:hAnsi="Times New Roman"/>
          <w:sz w:val="24"/>
          <w:szCs w:val="24"/>
        </w:rPr>
      </w:pPr>
      <w:r w:rsidRPr="001B055B">
        <w:rPr>
          <w:rFonts w:ascii="Times New Roman" w:hAnsi="Times New Roman"/>
          <w:sz w:val="24"/>
          <w:szCs w:val="24"/>
        </w:rPr>
        <w:t xml:space="preserve">This form will be utilized for applications for the program.  Applicants for RBDG grants are requested to provide detailed information for RBS to use in determining eligibility and priority for available funds.  The information will be utilized by RBS to determine that applicants meet the eligibility criteria mandated by law and have the capability and resources to carry out the proposed projects.  </w:t>
      </w:r>
    </w:p>
    <w:p w:rsidR="00DB325E" w:rsidRPr="001B055B" w:rsidP="00DB325E" w14:paraId="3BADA776" w14:textId="77777777">
      <w:pPr>
        <w:tabs>
          <w:tab w:val="clear" w:pos="600"/>
          <w:tab w:val="left" w:pos="720"/>
        </w:tabs>
        <w:rPr>
          <w:rFonts w:ascii="Times New Roman" w:hAnsi="Times New Roman"/>
          <w:sz w:val="24"/>
          <w:szCs w:val="24"/>
        </w:rPr>
      </w:pPr>
    </w:p>
    <w:p w:rsidR="00DB325E" w:rsidRPr="001B055B" w:rsidP="00DB325E" w14:paraId="0FFE3AAE" w14:textId="77777777">
      <w:pPr>
        <w:tabs>
          <w:tab w:val="clear" w:pos="600"/>
          <w:tab w:val="left" w:pos="720"/>
        </w:tabs>
        <w:rPr>
          <w:rFonts w:ascii="Times New Roman" w:hAnsi="Times New Roman"/>
          <w:sz w:val="24"/>
          <w:szCs w:val="24"/>
        </w:rPr>
      </w:pPr>
      <w:r w:rsidRPr="001B055B">
        <w:rPr>
          <w:rFonts w:ascii="Times New Roman" w:hAnsi="Times New Roman"/>
          <w:sz w:val="24"/>
          <w:szCs w:val="24"/>
        </w:rPr>
        <w:t xml:space="preserve">The application and related information will be used by RBS to approve RBDG grants.  The applicants are asked to provide a minimum amount of additional information with their applications.  </w:t>
      </w:r>
    </w:p>
    <w:p w:rsidR="00DB325E" w:rsidRPr="001B055B" w:rsidP="00DB325E" w14:paraId="271DCC66" w14:textId="77777777">
      <w:pPr>
        <w:tabs>
          <w:tab w:val="clear" w:pos="600"/>
          <w:tab w:val="left" w:pos="720"/>
        </w:tabs>
        <w:rPr>
          <w:rFonts w:ascii="Times New Roman" w:hAnsi="Times New Roman"/>
          <w:sz w:val="24"/>
          <w:szCs w:val="24"/>
        </w:rPr>
      </w:pPr>
      <w:r w:rsidRPr="001B055B">
        <w:rPr>
          <w:rFonts w:ascii="Times New Roman" w:hAnsi="Times New Roman"/>
          <w:sz w:val="24"/>
          <w:szCs w:val="24"/>
        </w:rPr>
        <w:t>Estimate 920 responses for a total of 1,840 burden hours.</w:t>
      </w:r>
    </w:p>
    <w:p w:rsidR="00DB325E" w:rsidRPr="001B055B" w:rsidP="00DB325E" w14:paraId="3D373ED2" w14:textId="77777777">
      <w:pPr>
        <w:tabs>
          <w:tab w:val="clear" w:pos="600"/>
          <w:tab w:val="left" w:pos="720"/>
        </w:tabs>
        <w:rPr>
          <w:rFonts w:ascii="Times New Roman" w:hAnsi="Times New Roman"/>
          <w:sz w:val="24"/>
          <w:szCs w:val="24"/>
        </w:rPr>
      </w:pPr>
    </w:p>
    <w:p w:rsidR="00DB325E" w:rsidRPr="001B055B" w:rsidP="00DB325E" w14:paraId="0B71C8FF" w14:textId="77777777">
      <w:pPr>
        <w:tabs>
          <w:tab w:val="clear" w:pos="600"/>
          <w:tab w:val="left" w:pos="720"/>
        </w:tabs>
        <w:rPr>
          <w:rFonts w:ascii="Times New Roman" w:hAnsi="Times New Roman"/>
          <w:sz w:val="24"/>
          <w:szCs w:val="24"/>
        </w:rPr>
      </w:pPr>
    </w:p>
    <w:p w:rsidR="00DB325E" w:rsidRPr="003324FE" w:rsidP="00DB325E" w14:paraId="273895C9" w14:textId="77777777">
      <w:pPr>
        <w:tabs>
          <w:tab w:val="clear" w:pos="600"/>
          <w:tab w:val="left" w:pos="720"/>
        </w:tabs>
        <w:rPr>
          <w:rFonts w:ascii="Times New Roman" w:hAnsi="Times New Roman"/>
          <w:sz w:val="24"/>
          <w:szCs w:val="24"/>
          <w:u w:val="single"/>
        </w:rPr>
      </w:pPr>
      <w:r w:rsidRPr="003324FE">
        <w:rPr>
          <w:rFonts w:ascii="Times New Roman" w:hAnsi="Times New Roman"/>
          <w:b/>
          <w:sz w:val="24"/>
          <w:szCs w:val="24"/>
          <w:u w:val="single"/>
        </w:rPr>
        <w:t xml:space="preserve">SF-270 </w:t>
      </w:r>
      <w:r w:rsidRPr="003324FE">
        <w:rPr>
          <w:rFonts w:ascii="Times New Roman" w:hAnsi="Times New Roman"/>
          <w:sz w:val="24"/>
          <w:szCs w:val="24"/>
          <w:u w:val="single"/>
        </w:rPr>
        <w:t>“Request for Advance or Reimbursement” This form and burden is approved under OMB Number: 4040-0012. (Common Form)</w:t>
      </w:r>
    </w:p>
    <w:p w:rsidR="00DB325E" w:rsidRPr="001B055B" w:rsidP="00DB325E" w14:paraId="40D70DDF" w14:textId="77777777">
      <w:pPr>
        <w:tabs>
          <w:tab w:val="clear" w:pos="600"/>
          <w:tab w:val="left" w:pos="720"/>
        </w:tabs>
        <w:rPr>
          <w:rFonts w:ascii="Times New Roman" w:hAnsi="Times New Roman"/>
          <w:sz w:val="24"/>
          <w:szCs w:val="24"/>
        </w:rPr>
      </w:pPr>
    </w:p>
    <w:p w:rsidR="00DB325E" w:rsidRPr="001B055B" w:rsidP="00DB325E" w14:paraId="153BF34A" w14:textId="77777777">
      <w:pPr>
        <w:tabs>
          <w:tab w:val="clear" w:pos="600"/>
          <w:tab w:val="left" w:pos="720"/>
        </w:tabs>
        <w:rPr>
          <w:rFonts w:ascii="Times New Roman" w:hAnsi="Times New Roman"/>
          <w:sz w:val="24"/>
          <w:szCs w:val="24"/>
        </w:rPr>
      </w:pPr>
      <w:r w:rsidRPr="001B055B">
        <w:rPr>
          <w:rFonts w:ascii="Times New Roman" w:hAnsi="Times New Roman"/>
          <w:sz w:val="24"/>
          <w:szCs w:val="24"/>
        </w:rPr>
        <w:t xml:space="preserve">This form will be submitted by the grantee and used by RBS to disburse grant funds.  The use of this form complies with 2 CFR 200.  </w:t>
      </w:r>
    </w:p>
    <w:p w:rsidR="00DB325E" w:rsidP="00DB325E" w14:paraId="37F1181A" w14:textId="77777777">
      <w:pPr>
        <w:tabs>
          <w:tab w:val="clear" w:pos="600"/>
          <w:tab w:val="left" w:pos="720"/>
        </w:tabs>
        <w:rPr>
          <w:rFonts w:ascii="Times New Roman" w:hAnsi="Times New Roman"/>
          <w:sz w:val="24"/>
          <w:szCs w:val="24"/>
        </w:rPr>
      </w:pPr>
      <w:r w:rsidRPr="001B055B">
        <w:rPr>
          <w:rFonts w:ascii="Times New Roman" w:hAnsi="Times New Roman"/>
          <w:sz w:val="24"/>
          <w:szCs w:val="24"/>
        </w:rPr>
        <w:t>Estimate 5,400 responses for a total of 5,400 burden hours</w:t>
      </w:r>
    </w:p>
    <w:p w:rsidR="00DB325E" w:rsidP="00DB325E" w14:paraId="37367C75" w14:textId="77777777">
      <w:pPr>
        <w:tabs>
          <w:tab w:val="clear" w:pos="600"/>
          <w:tab w:val="left" w:pos="720"/>
        </w:tabs>
        <w:rPr>
          <w:rFonts w:ascii="Times New Roman" w:hAnsi="Times New Roman"/>
          <w:sz w:val="24"/>
          <w:szCs w:val="24"/>
        </w:rPr>
      </w:pPr>
    </w:p>
    <w:p w:rsidR="00DB325E" w:rsidP="00DB325E" w14:paraId="40515445" w14:textId="77777777">
      <w:pPr>
        <w:tabs>
          <w:tab w:val="clear" w:pos="600"/>
          <w:tab w:val="left" w:pos="720"/>
        </w:tabs>
        <w:rPr>
          <w:rFonts w:ascii="Times New Roman" w:hAnsi="Times New Roman"/>
          <w:sz w:val="24"/>
          <w:szCs w:val="24"/>
        </w:rPr>
      </w:pPr>
    </w:p>
    <w:p w:rsidR="00DB325E" w:rsidP="00DB325E" w14:paraId="0B1AA4A6" w14:textId="77777777">
      <w:pPr>
        <w:tabs>
          <w:tab w:val="clear" w:pos="600"/>
          <w:tab w:val="left" w:pos="720"/>
        </w:tabs>
        <w:rPr>
          <w:rFonts w:ascii="Times New Roman" w:hAnsi="Times New Roman"/>
          <w:b/>
          <w:sz w:val="24"/>
          <w:szCs w:val="24"/>
        </w:rPr>
      </w:pPr>
      <w:r>
        <w:rPr>
          <w:rFonts w:ascii="Times New Roman" w:hAnsi="Times New Roman"/>
          <w:b/>
          <w:sz w:val="24"/>
          <w:szCs w:val="24"/>
          <w:u w:val="single"/>
        </w:rPr>
        <w:t>RECORDKEEPING REQUIREMENTS</w:t>
      </w:r>
    </w:p>
    <w:p w:rsidR="00DB325E" w:rsidP="00DB325E" w14:paraId="182B3605" w14:textId="77777777">
      <w:pPr>
        <w:tabs>
          <w:tab w:val="clear" w:pos="600"/>
          <w:tab w:val="left" w:pos="720"/>
        </w:tabs>
        <w:rPr>
          <w:rFonts w:ascii="Times New Roman" w:hAnsi="Times New Roman"/>
          <w:sz w:val="24"/>
          <w:szCs w:val="24"/>
        </w:rPr>
      </w:pPr>
    </w:p>
    <w:p w:rsidR="00DB325E" w:rsidP="00DB325E" w14:paraId="4CC41CC1" w14:textId="77777777">
      <w:pPr>
        <w:pStyle w:val="Heading4"/>
        <w:rPr>
          <w:szCs w:val="24"/>
          <w:u w:val="single"/>
        </w:rPr>
      </w:pPr>
      <w:r>
        <w:rPr>
          <w:szCs w:val="24"/>
          <w:u w:val="single"/>
        </w:rPr>
        <w:t>Financial Records</w:t>
      </w:r>
    </w:p>
    <w:p w:rsidR="00DB325E" w:rsidP="00DB325E" w14:paraId="1A900822" w14:textId="77777777">
      <w:pPr>
        <w:tabs>
          <w:tab w:val="clear" w:pos="600"/>
          <w:tab w:val="left" w:pos="720"/>
        </w:tabs>
        <w:rPr>
          <w:rFonts w:ascii="Times New Roman" w:hAnsi="Times New Roman"/>
          <w:sz w:val="24"/>
          <w:szCs w:val="24"/>
        </w:rPr>
      </w:pPr>
    </w:p>
    <w:p w:rsidR="00DB325E" w:rsidP="00DB325E" w14:paraId="2294C909"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Grantees must maintain financial management systems and retain financial records in accordance with standards prescribed in 2 CFR 200, as appropriate, in accordance with terms and conditions of the grant.  Grantee records must include an accurate accounting and must document how these funds are used.  </w:t>
      </w:r>
    </w:p>
    <w:p w:rsidR="00DB325E" w:rsidP="00DB325E" w14:paraId="40F11917" w14:textId="77777777">
      <w:pPr>
        <w:tabs>
          <w:tab w:val="clear" w:pos="600"/>
          <w:tab w:val="left" w:pos="720"/>
        </w:tabs>
        <w:rPr>
          <w:rFonts w:ascii="Times New Roman" w:hAnsi="Times New Roman"/>
          <w:sz w:val="24"/>
          <w:szCs w:val="24"/>
        </w:rPr>
      </w:pPr>
      <w:r>
        <w:rPr>
          <w:rFonts w:ascii="Times New Roman" w:hAnsi="Times New Roman"/>
          <w:sz w:val="24"/>
          <w:szCs w:val="24"/>
        </w:rPr>
        <w:t>Estimate 450 responses for a total of 1,350 burden hours.</w:t>
      </w:r>
    </w:p>
    <w:p w:rsidR="00DB325E" w:rsidP="00DB325E" w14:paraId="7C5C5162" w14:textId="77777777">
      <w:pPr>
        <w:tabs>
          <w:tab w:val="clear" w:pos="600"/>
          <w:tab w:val="left" w:pos="720"/>
        </w:tabs>
        <w:rPr>
          <w:rFonts w:ascii="Times New Roman" w:hAnsi="Times New Roman"/>
          <w:sz w:val="24"/>
          <w:szCs w:val="24"/>
        </w:rPr>
      </w:pPr>
    </w:p>
    <w:p w:rsidR="00DB325E" w:rsidP="00DB325E" w14:paraId="7CAB081F" w14:textId="77777777">
      <w:pPr>
        <w:tabs>
          <w:tab w:val="clear" w:pos="600"/>
          <w:tab w:val="left" w:pos="720"/>
        </w:tabs>
        <w:rPr>
          <w:rFonts w:ascii="Times New Roman" w:hAnsi="Times New Roman"/>
          <w:sz w:val="24"/>
          <w:szCs w:val="24"/>
        </w:rPr>
      </w:pPr>
    </w:p>
    <w:p w:rsidR="00DB325E" w:rsidP="00DB325E" w14:paraId="48638047" w14:textId="77777777">
      <w:pPr>
        <w:pStyle w:val="Heading3"/>
        <w:tabs>
          <w:tab w:val="clear" w:pos="600"/>
          <w:tab w:val="left" w:pos="720"/>
        </w:tabs>
        <w:rPr>
          <w:szCs w:val="24"/>
        </w:rPr>
      </w:pPr>
      <w:r>
        <w:rPr>
          <w:szCs w:val="24"/>
        </w:rPr>
        <w:t>Property Records</w:t>
      </w:r>
    </w:p>
    <w:p w:rsidR="00DB325E" w:rsidP="00DB325E" w14:paraId="2C3CF6BD" w14:textId="77777777">
      <w:pPr>
        <w:tabs>
          <w:tab w:val="clear" w:pos="600"/>
          <w:tab w:val="left" w:pos="720"/>
        </w:tabs>
        <w:rPr>
          <w:rFonts w:ascii="Times New Roman" w:hAnsi="Times New Roman"/>
          <w:sz w:val="24"/>
          <w:szCs w:val="24"/>
        </w:rPr>
      </w:pPr>
    </w:p>
    <w:p w:rsidR="00DB325E" w:rsidP="00DB325E" w14:paraId="39D28D6C"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Grantees must maintain property records in accordance with standards prescribed in 2 CFR 200, as appropriate, in accordance with terms and conditions of the grant.  </w:t>
      </w:r>
    </w:p>
    <w:p w:rsidR="00DB325E" w:rsidP="00DB325E" w14:paraId="5D883D20" w14:textId="77777777">
      <w:pPr>
        <w:tabs>
          <w:tab w:val="clear" w:pos="600"/>
          <w:tab w:val="left" w:pos="720"/>
        </w:tabs>
        <w:rPr>
          <w:rFonts w:ascii="Times New Roman" w:hAnsi="Times New Roman"/>
          <w:sz w:val="24"/>
          <w:szCs w:val="24"/>
        </w:rPr>
      </w:pPr>
      <w:r>
        <w:rPr>
          <w:rFonts w:ascii="Times New Roman" w:hAnsi="Times New Roman"/>
          <w:sz w:val="24"/>
          <w:szCs w:val="24"/>
        </w:rPr>
        <w:t>Estimate 450 responses for a total of 1,350 burden hours.</w:t>
      </w:r>
    </w:p>
    <w:p w:rsidR="00DB325E" w:rsidP="00DB325E" w14:paraId="4E9DED1C" w14:textId="77777777">
      <w:pPr>
        <w:tabs>
          <w:tab w:val="clear" w:pos="600"/>
          <w:tab w:val="left" w:pos="720"/>
        </w:tabs>
        <w:rPr>
          <w:rFonts w:ascii="Times New Roman" w:hAnsi="Times New Roman"/>
          <w:sz w:val="24"/>
          <w:szCs w:val="24"/>
        </w:rPr>
      </w:pPr>
    </w:p>
    <w:p w:rsidR="00DB325E" w:rsidRPr="008C682B" w:rsidP="00DB325E" w14:paraId="1B9E2803" w14:textId="77777777">
      <w:pPr>
        <w:widowControl w:val="0"/>
        <w:rPr>
          <w:rFonts w:ascii="Times New Roman" w:hAnsi="Times New Roman"/>
          <w:color w:val="0000FF"/>
          <w:sz w:val="24"/>
          <w:szCs w:val="24"/>
          <w:u w:val="single"/>
        </w:rPr>
      </w:pPr>
      <w:r w:rsidRPr="008C682B">
        <w:rPr>
          <w:rFonts w:ascii="Times New Roman" w:hAnsi="Times New Roman"/>
          <w:sz w:val="24"/>
          <w:szCs w:val="24"/>
        </w:rPr>
        <w:t xml:space="preserve">The Agency has made the instructions to forms available on the USDA </w:t>
      </w:r>
      <w:r w:rsidRPr="008C682B">
        <w:rPr>
          <w:rFonts w:ascii="Times New Roman" w:hAnsi="Times New Roman"/>
          <w:sz w:val="24"/>
          <w:szCs w:val="24"/>
        </w:rPr>
        <w:t>eForms</w:t>
      </w:r>
      <w:r w:rsidRPr="008C682B">
        <w:rPr>
          <w:rFonts w:ascii="Times New Roman" w:hAnsi="Times New Roman"/>
          <w:sz w:val="24"/>
          <w:szCs w:val="24"/>
        </w:rPr>
        <w:t xml:space="preserve"> website at </w:t>
      </w:r>
      <w:hyperlink r:id="rId4" w:history="1">
        <w:r w:rsidRPr="008C682B">
          <w:rPr>
            <w:rFonts w:ascii="Times New Roman" w:hAnsi="Times New Roman"/>
            <w:color w:val="0000FF"/>
            <w:sz w:val="24"/>
            <w:szCs w:val="24"/>
            <w:u w:val="single"/>
          </w:rPr>
          <w:t>https://forms.sc.egov.usda.gov/eForms/welcomeAction.do?Home</w:t>
        </w:r>
      </w:hyperlink>
      <w:r w:rsidRPr="008C682B">
        <w:rPr>
          <w:rFonts w:ascii="Times New Roman" w:hAnsi="Times New Roman"/>
          <w:color w:val="0000FF"/>
          <w:sz w:val="24"/>
          <w:szCs w:val="24"/>
          <w:u w:val="single"/>
        </w:rPr>
        <w:t>.</w:t>
      </w:r>
    </w:p>
    <w:p w:rsidR="00DB325E" w:rsidP="00DB325E" w14:paraId="1D71B097" w14:textId="77777777">
      <w:pPr>
        <w:tabs>
          <w:tab w:val="clear" w:pos="600"/>
          <w:tab w:val="left" w:pos="720"/>
        </w:tabs>
        <w:rPr>
          <w:rFonts w:ascii="Times New Roman" w:hAnsi="Times New Roman"/>
          <w:sz w:val="24"/>
          <w:szCs w:val="24"/>
        </w:rPr>
      </w:pPr>
    </w:p>
    <w:p w:rsidR="00DB325E" w:rsidP="00DB325E" w14:paraId="2D905EDB" w14:textId="77777777">
      <w:pPr>
        <w:tabs>
          <w:tab w:val="clear" w:pos="600"/>
          <w:tab w:val="left" w:pos="720"/>
        </w:tabs>
        <w:rPr>
          <w:rFonts w:ascii="Times New Roman" w:hAnsi="Times New Roman"/>
          <w:sz w:val="24"/>
          <w:szCs w:val="24"/>
        </w:rPr>
      </w:pPr>
    </w:p>
    <w:p w:rsidR="00DB325E" w:rsidP="00DB325E" w14:paraId="1693D4C6" w14:textId="77777777">
      <w:pPr>
        <w:tabs>
          <w:tab w:val="clear" w:pos="600"/>
          <w:tab w:val="left" w:pos="720"/>
        </w:tabs>
        <w:ind w:left="270" w:hanging="270"/>
        <w:rPr>
          <w:rFonts w:ascii="Times New Roman" w:hAnsi="Times New Roman"/>
          <w:sz w:val="24"/>
          <w:szCs w:val="24"/>
        </w:rPr>
      </w:pPr>
    </w:p>
    <w:p w:rsidR="00DB325E" w:rsidRPr="003324FE" w:rsidP="00DB325E" w14:paraId="405661E8" w14:textId="77777777">
      <w:pPr>
        <w:tabs>
          <w:tab w:val="clear" w:pos="600"/>
          <w:tab w:val="left" w:pos="720"/>
        </w:tabs>
        <w:ind w:left="270" w:hanging="270"/>
        <w:rPr>
          <w:rFonts w:ascii="Times New Roman" w:hAnsi="Times New Roman"/>
          <w:b/>
          <w:sz w:val="24"/>
          <w:szCs w:val="24"/>
        </w:rPr>
      </w:pPr>
      <w:r w:rsidRPr="003324FE">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DB325E" w:rsidP="00DB325E" w14:paraId="4CF6E10A" w14:textId="77777777">
      <w:pPr>
        <w:tabs>
          <w:tab w:val="clear" w:pos="600"/>
          <w:tab w:val="left" w:pos="720"/>
        </w:tabs>
        <w:rPr>
          <w:rFonts w:ascii="Times New Roman" w:hAnsi="Times New Roman"/>
          <w:sz w:val="24"/>
          <w:szCs w:val="24"/>
        </w:rPr>
      </w:pPr>
    </w:p>
    <w:p w:rsidR="00DB325E" w:rsidP="00DB325E" w14:paraId="36241BB8"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There is no electronic collection of information required by the RBDG regulation at this time.  Applicants can apply through Grants.Gov.  However, the Agency strongly encourages a non-electronic submission of application packages to the State Office as </w:t>
      </w:r>
      <w:r>
        <w:rPr>
          <w:rFonts w:ascii="Times New Roman" w:hAnsi="Times New Roman"/>
          <w:sz w:val="24"/>
          <w:szCs w:val="24"/>
        </w:rPr>
        <w:t xml:space="preserve">backup.  This means that applicants can get forms from the Web site and complete them, but a hard copy is also requested to be sent to the State Office.    </w:t>
      </w:r>
    </w:p>
    <w:p w:rsidR="00DB325E" w:rsidP="00DB325E" w14:paraId="22482894" w14:textId="77777777">
      <w:pPr>
        <w:tabs>
          <w:tab w:val="clear" w:pos="600"/>
          <w:tab w:val="left" w:pos="720"/>
        </w:tabs>
        <w:rPr>
          <w:rFonts w:ascii="Times New Roman" w:hAnsi="Times New Roman"/>
          <w:sz w:val="24"/>
          <w:szCs w:val="24"/>
        </w:rPr>
      </w:pPr>
    </w:p>
    <w:p w:rsidR="00DB325E" w:rsidP="00DB325E" w14:paraId="45497B39"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 </w:t>
      </w:r>
    </w:p>
    <w:p w:rsidR="00DB325E" w:rsidRPr="003324FE" w:rsidP="00DB325E" w14:paraId="2F092229" w14:textId="77777777">
      <w:pPr>
        <w:tabs>
          <w:tab w:val="clear" w:pos="600"/>
          <w:tab w:val="left" w:pos="720"/>
        </w:tabs>
        <w:ind w:left="270" w:hanging="270"/>
        <w:rPr>
          <w:rFonts w:ascii="Times New Roman" w:hAnsi="Times New Roman"/>
          <w:b/>
          <w:sz w:val="24"/>
          <w:szCs w:val="24"/>
        </w:rPr>
      </w:pPr>
      <w:r w:rsidRPr="003324FE">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00DB325E" w:rsidP="00DB325E" w14:paraId="0C703A51" w14:textId="77777777">
      <w:pPr>
        <w:tabs>
          <w:tab w:val="clear" w:pos="600"/>
          <w:tab w:val="left" w:pos="720"/>
        </w:tabs>
        <w:rPr>
          <w:rFonts w:ascii="Times New Roman" w:hAnsi="Times New Roman"/>
          <w:sz w:val="24"/>
          <w:szCs w:val="24"/>
        </w:rPr>
      </w:pPr>
    </w:p>
    <w:p w:rsidR="00DB325E" w:rsidP="00DB325E" w14:paraId="4879EA7A" w14:textId="77777777">
      <w:pPr>
        <w:tabs>
          <w:tab w:val="clear" w:pos="600"/>
          <w:tab w:val="left" w:pos="720"/>
        </w:tabs>
        <w:rPr>
          <w:rFonts w:ascii="Times New Roman" w:hAnsi="Times New Roman"/>
          <w:sz w:val="24"/>
          <w:szCs w:val="24"/>
        </w:rPr>
      </w:pPr>
      <w:r>
        <w:rPr>
          <w:rFonts w:ascii="Times New Roman" w:hAnsi="Times New Roman"/>
          <w:sz w:val="24"/>
          <w:szCs w:val="24"/>
        </w:rPr>
        <w:t>The Agency has reviewed all grant programs it administers to determine which programs may be similar in intent and purpose.  If there was a simultaneous participation in more than one Agency grant program, the Agency would make every effort to accommodate the requests within the same set of applications and processing forms.  This effort is presently facilitated by assignment of management of these programs to the same program area of responsibility.  If a grantee is applying for or receiving a grant from another Federal Agency, the forms and documents furnished the other Agency would be utilized to the extent possible.</w:t>
      </w:r>
    </w:p>
    <w:p w:rsidR="00DB325E" w:rsidP="00DB325E" w14:paraId="082514E1" w14:textId="77777777">
      <w:pPr>
        <w:tabs>
          <w:tab w:val="clear" w:pos="600"/>
          <w:tab w:val="left" w:pos="720"/>
        </w:tabs>
        <w:rPr>
          <w:rFonts w:ascii="Times New Roman" w:hAnsi="Times New Roman"/>
          <w:sz w:val="24"/>
          <w:szCs w:val="24"/>
        </w:rPr>
      </w:pPr>
    </w:p>
    <w:p w:rsidR="00DB325E" w:rsidP="00DB325E" w14:paraId="119EA4F4" w14:textId="77777777">
      <w:pPr>
        <w:tabs>
          <w:tab w:val="clear" w:pos="600"/>
          <w:tab w:val="left" w:pos="720"/>
        </w:tabs>
        <w:rPr>
          <w:rFonts w:ascii="Times New Roman" w:hAnsi="Times New Roman"/>
          <w:sz w:val="24"/>
          <w:szCs w:val="24"/>
        </w:rPr>
      </w:pPr>
    </w:p>
    <w:p w:rsidR="00DB325E" w:rsidP="00DB325E" w14:paraId="0E2AD460" w14:textId="77777777">
      <w:pPr>
        <w:tabs>
          <w:tab w:val="clear" w:pos="600"/>
          <w:tab w:val="left" w:pos="720"/>
        </w:tabs>
        <w:ind w:left="270" w:hanging="270"/>
        <w:rPr>
          <w:rFonts w:ascii="Times New Roman" w:hAnsi="Times New Roman"/>
          <w:sz w:val="24"/>
          <w:szCs w:val="24"/>
        </w:rPr>
      </w:pPr>
      <w:r w:rsidRPr="003324FE">
        <w:rPr>
          <w:rFonts w:ascii="Times New Roman" w:hAnsi="Times New Roman"/>
          <w:b/>
          <w:sz w:val="24"/>
          <w:szCs w:val="24"/>
        </w:rPr>
        <w:t>5.  If the collection of information impacts small businesses or other small entities (item 5 of OMB Form 83-1), describe any methods used to minimize burden</w:t>
      </w:r>
      <w:r>
        <w:rPr>
          <w:rFonts w:ascii="Times New Roman" w:hAnsi="Times New Roman"/>
          <w:sz w:val="24"/>
          <w:szCs w:val="24"/>
        </w:rPr>
        <w:t>.</w:t>
      </w:r>
    </w:p>
    <w:p w:rsidR="00DB325E" w:rsidP="00DB325E" w14:paraId="1C220F0A" w14:textId="77777777">
      <w:pPr>
        <w:tabs>
          <w:tab w:val="clear" w:pos="600"/>
          <w:tab w:val="left" w:pos="720"/>
        </w:tabs>
        <w:rPr>
          <w:rFonts w:ascii="Times New Roman" w:hAnsi="Times New Roman"/>
          <w:sz w:val="24"/>
          <w:szCs w:val="24"/>
        </w:rPr>
      </w:pPr>
    </w:p>
    <w:p w:rsidR="00DB325E" w:rsidP="00DB325E" w14:paraId="61A7B3E5" w14:textId="77777777">
      <w:pPr>
        <w:tabs>
          <w:tab w:val="clear" w:pos="600"/>
          <w:tab w:val="left" w:pos="720"/>
        </w:tabs>
        <w:rPr>
          <w:rFonts w:ascii="Times New Roman" w:hAnsi="Times New Roman"/>
          <w:sz w:val="24"/>
          <w:szCs w:val="24"/>
        </w:rPr>
      </w:pPr>
      <w:r>
        <w:rPr>
          <w:rFonts w:ascii="Times New Roman" w:hAnsi="Times New Roman"/>
          <w:sz w:val="24"/>
          <w:szCs w:val="24"/>
        </w:rPr>
        <w:t>As stated in Item 4, if similar information is available within RBS or another Agency, every effort would be made to utilize that information as is, or in an appropriately modified form for this program.</w:t>
      </w:r>
    </w:p>
    <w:p w:rsidR="00DB325E" w:rsidP="00DB325E" w14:paraId="79AD3A0B" w14:textId="77777777">
      <w:pPr>
        <w:tabs>
          <w:tab w:val="clear" w:pos="600"/>
          <w:tab w:val="left" w:pos="720"/>
        </w:tabs>
        <w:rPr>
          <w:rFonts w:ascii="Times New Roman" w:hAnsi="Times New Roman"/>
          <w:sz w:val="24"/>
          <w:szCs w:val="24"/>
        </w:rPr>
      </w:pPr>
    </w:p>
    <w:p w:rsidR="00DB325E" w:rsidP="00DB325E" w14:paraId="0598C0BE" w14:textId="3A49C80E">
      <w:pPr>
        <w:tabs>
          <w:tab w:val="clear" w:pos="600"/>
          <w:tab w:val="left" w:pos="720"/>
        </w:tabs>
        <w:rPr>
          <w:rFonts w:ascii="Times New Roman" w:hAnsi="Times New Roman"/>
          <w:sz w:val="24"/>
          <w:szCs w:val="24"/>
        </w:rPr>
      </w:pPr>
      <w:r>
        <w:rPr>
          <w:rFonts w:ascii="Times New Roman" w:hAnsi="Times New Roman"/>
          <w:sz w:val="24"/>
          <w:szCs w:val="24"/>
        </w:rPr>
        <w:t xml:space="preserve">The information to be collected is in a format to minimize the paperwork burden on small businesses and other small entities.  The information collected is the minimum needed by the Agency to approved grants and monitor the grantee performance.  All the businesses impacted are non-profit </w:t>
      </w:r>
      <w:r w:rsidR="00177C8C">
        <w:rPr>
          <w:rFonts w:ascii="Times New Roman" w:hAnsi="Times New Roman"/>
          <w:sz w:val="24"/>
          <w:szCs w:val="24"/>
        </w:rPr>
        <w:t xml:space="preserve">and approximately 20 percent self-identify as a small business designation. </w:t>
      </w:r>
    </w:p>
    <w:p w:rsidR="00DB325E" w:rsidP="00DB325E" w14:paraId="5026FF88" w14:textId="77777777">
      <w:pPr>
        <w:tabs>
          <w:tab w:val="clear" w:pos="600"/>
          <w:tab w:val="left" w:pos="720"/>
        </w:tabs>
        <w:rPr>
          <w:rFonts w:ascii="Times New Roman" w:hAnsi="Times New Roman"/>
          <w:sz w:val="24"/>
          <w:szCs w:val="24"/>
        </w:rPr>
      </w:pPr>
    </w:p>
    <w:p w:rsidR="009A0157" w:rsidRPr="00E30D0A" w:rsidP="009A0157" w14:paraId="796DE2C0" w14:textId="3DBBA582">
      <w:pPr>
        <w:pStyle w:val="BodyText"/>
        <w:rPr>
          <w:snapToGrid w:val="0"/>
        </w:rPr>
      </w:pPr>
      <w:r w:rsidRPr="00E30D0A">
        <w:rPr>
          <w:snapToGrid w:val="0"/>
        </w:rPr>
        <w:t xml:space="preserve">The term “small entity” has the same meaning as the term “small business,” “small organization,” and “small governmental jurisdiction” in accordance with 5 U.S.C. §601(6). The Small Business Administration (SBA) has established a Table of Small Business Size Standards that matches to the industries described in the North American Industry Classification System (NAICS).  According to the standards established by the SBA, </w:t>
      </w:r>
      <w:r w:rsidRPr="00E30D0A" w:rsidR="008C682B">
        <w:rPr>
          <w:snapToGrid w:val="0"/>
        </w:rPr>
        <w:t xml:space="preserve">RBS </w:t>
      </w:r>
      <w:r w:rsidRPr="00E30D0A">
        <w:rPr>
          <w:snapToGrid w:val="0"/>
        </w:rPr>
        <w:t xml:space="preserve">believes a </w:t>
      </w:r>
      <w:r w:rsidRPr="00E30D0A" w:rsidR="008C682B">
        <w:rPr>
          <w:snapToGrid w:val="0"/>
        </w:rPr>
        <w:t xml:space="preserve">small minority </w:t>
      </w:r>
      <w:r w:rsidRPr="00E30D0A">
        <w:rPr>
          <w:snapToGrid w:val="0"/>
        </w:rPr>
        <w:t xml:space="preserve">of our </w:t>
      </w:r>
      <w:r w:rsidRPr="00E30D0A" w:rsidR="008C682B">
        <w:rPr>
          <w:snapToGrid w:val="0"/>
        </w:rPr>
        <w:t xml:space="preserve">RBDG </w:t>
      </w:r>
      <w:r w:rsidRPr="00E30D0A">
        <w:rPr>
          <w:snapToGrid w:val="0"/>
        </w:rPr>
        <w:t>program applicants, borrowers and grant recipients, are classified as small entities.  Small entities may be affected by the reporting burden, but only minimum information necessary is required to carry out the authorized programs.</w:t>
      </w:r>
    </w:p>
    <w:p w:rsidR="009A0157" w:rsidP="009A0157" w14:paraId="07A0DE02" w14:textId="77777777">
      <w:pPr>
        <w:pStyle w:val="BodyText"/>
        <w:rPr>
          <w:snapToGrid w:val="0"/>
          <w:color w:val="000000"/>
        </w:rPr>
      </w:pPr>
    </w:p>
    <w:p w:rsidR="00DB325E" w:rsidP="00DB325E" w14:paraId="0325DB54" w14:textId="77777777">
      <w:pPr>
        <w:tabs>
          <w:tab w:val="clear" w:pos="600"/>
          <w:tab w:val="left" w:pos="720"/>
        </w:tabs>
        <w:rPr>
          <w:rFonts w:ascii="Times New Roman" w:hAnsi="Times New Roman"/>
          <w:sz w:val="24"/>
          <w:szCs w:val="24"/>
        </w:rPr>
      </w:pPr>
    </w:p>
    <w:p w:rsidR="00DB325E" w:rsidP="00DB325E" w14:paraId="5E5BCD9A" w14:textId="77777777">
      <w:pPr>
        <w:tabs>
          <w:tab w:val="clear" w:pos="600"/>
          <w:tab w:val="left" w:pos="720"/>
        </w:tabs>
        <w:rPr>
          <w:rFonts w:ascii="Times New Roman" w:hAnsi="Times New Roman"/>
          <w:sz w:val="24"/>
          <w:szCs w:val="24"/>
        </w:rPr>
      </w:pPr>
    </w:p>
    <w:p w:rsidR="00DB325E" w:rsidP="00DB325E" w14:paraId="02EB6D9C" w14:textId="77777777">
      <w:pPr>
        <w:tabs>
          <w:tab w:val="clear" w:pos="600"/>
          <w:tab w:val="left" w:pos="720"/>
        </w:tabs>
        <w:ind w:left="360" w:hanging="360"/>
        <w:rPr>
          <w:rFonts w:ascii="Times New Roman" w:hAnsi="Times New Roman"/>
          <w:sz w:val="24"/>
          <w:szCs w:val="24"/>
        </w:rPr>
      </w:pPr>
      <w:r>
        <w:rPr>
          <w:rFonts w:ascii="Times New Roman" w:hAnsi="Times New Roman"/>
          <w:sz w:val="24"/>
          <w:szCs w:val="24"/>
        </w:rPr>
        <w:t xml:space="preserve">6.  </w:t>
      </w:r>
      <w:r w:rsidRPr="003324FE">
        <w:rPr>
          <w:rFonts w:ascii="Times New Roman" w:hAnsi="Times New Roman"/>
          <w:b/>
          <w:sz w:val="24"/>
          <w:szCs w:val="24"/>
        </w:rPr>
        <w:t>Describe the consequences to Federal program or policy activities if the collection is not conducted or conducted less frequently, as well as any technical or legal obstacles to reducing burden</w:t>
      </w:r>
      <w:r>
        <w:rPr>
          <w:rFonts w:ascii="Times New Roman" w:hAnsi="Times New Roman"/>
          <w:sz w:val="24"/>
          <w:szCs w:val="24"/>
        </w:rPr>
        <w:t>.</w:t>
      </w:r>
    </w:p>
    <w:p w:rsidR="00DB325E" w:rsidP="00DB325E" w14:paraId="1CD8A9EE" w14:textId="77777777">
      <w:pPr>
        <w:tabs>
          <w:tab w:val="clear" w:pos="600"/>
          <w:tab w:val="left" w:pos="720"/>
        </w:tabs>
        <w:rPr>
          <w:rFonts w:ascii="Times New Roman" w:hAnsi="Times New Roman"/>
          <w:sz w:val="24"/>
          <w:szCs w:val="24"/>
        </w:rPr>
      </w:pPr>
    </w:p>
    <w:p w:rsidR="00DB325E" w:rsidP="00DB325E" w14:paraId="3EFBC20A" w14:textId="2DC2543B">
      <w:pPr>
        <w:tabs>
          <w:tab w:val="clear" w:pos="600"/>
          <w:tab w:val="left" w:pos="720"/>
        </w:tabs>
        <w:rPr>
          <w:rFonts w:ascii="Times New Roman" w:hAnsi="Times New Roman"/>
          <w:sz w:val="24"/>
          <w:szCs w:val="24"/>
        </w:rPr>
      </w:pPr>
      <w:r>
        <w:rPr>
          <w:rFonts w:ascii="Times New Roman" w:hAnsi="Times New Roman"/>
          <w:sz w:val="24"/>
          <w:szCs w:val="24"/>
        </w:rPr>
        <w:t>If the collection of information was conducted less frequently</w:t>
      </w:r>
      <w:r w:rsidR="00E30D0A">
        <w:rPr>
          <w:rFonts w:ascii="Times New Roman" w:hAnsi="Times New Roman"/>
          <w:sz w:val="24"/>
          <w:szCs w:val="24"/>
        </w:rPr>
        <w:t xml:space="preserve"> as prescribed by program requirements</w:t>
      </w:r>
      <w:r>
        <w:rPr>
          <w:rFonts w:ascii="Times New Roman" w:hAnsi="Times New Roman"/>
          <w:sz w:val="24"/>
          <w:szCs w:val="24"/>
        </w:rPr>
        <w:t xml:space="preserve">, it could have an adverse effect on the Agency’s ability to administer the grant program. </w:t>
      </w:r>
      <w:r w:rsidR="00E30D0A">
        <w:rPr>
          <w:rFonts w:ascii="Times New Roman" w:hAnsi="Times New Roman"/>
          <w:sz w:val="24"/>
          <w:szCs w:val="24"/>
        </w:rPr>
        <w:t xml:space="preserve">Recordkeeping is required more frequently, whereas the normal collection of information is done only once. </w:t>
      </w:r>
      <w:r>
        <w:rPr>
          <w:rFonts w:ascii="Times New Roman" w:hAnsi="Times New Roman"/>
          <w:sz w:val="24"/>
          <w:szCs w:val="24"/>
        </w:rPr>
        <w:t xml:space="preserve">RBS has to determine:  a) the eligibility of applicants/projects; (b) whether applicable laws and regulations are complied with; and (c) the feasibility of the project. The Agency must have a way to determine that the grant funds are to be used by eligible applicants for authorized purposes.  </w:t>
      </w:r>
    </w:p>
    <w:p w:rsidR="00DB325E" w:rsidP="00DB325E" w14:paraId="5B4FDB6A" w14:textId="77777777">
      <w:pPr>
        <w:tabs>
          <w:tab w:val="clear" w:pos="600"/>
          <w:tab w:val="left" w:pos="720"/>
        </w:tabs>
        <w:rPr>
          <w:rFonts w:ascii="Times New Roman" w:hAnsi="Times New Roman"/>
          <w:sz w:val="24"/>
          <w:szCs w:val="24"/>
        </w:rPr>
      </w:pPr>
    </w:p>
    <w:p w:rsidR="00DB325E" w:rsidP="00DB325E" w14:paraId="21A14CEC" w14:textId="77777777">
      <w:pPr>
        <w:tabs>
          <w:tab w:val="clear" w:pos="600"/>
          <w:tab w:val="left" w:pos="720"/>
        </w:tabs>
        <w:rPr>
          <w:rFonts w:ascii="Times New Roman" w:hAnsi="Times New Roman"/>
          <w:sz w:val="24"/>
          <w:szCs w:val="24"/>
        </w:rPr>
      </w:pPr>
    </w:p>
    <w:p w:rsidR="00DB325E" w:rsidRPr="003324FE" w:rsidP="00DB325E" w14:paraId="4410C44A" w14:textId="77777777">
      <w:pPr>
        <w:tabs>
          <w:tab w:val="clear" w:pos="600"/>
          <w:tab w:val="left" w:pos="720"/>
        </w:tabs>
        <w:ind w:left="270" w:hanging="270"/>
        <w:rPr>
          <w:rFonts w:ascii="Times New Roman" w:hAnsi="Times New Roman"/>
          <w:b/>
          <w:sz w:val="24"/>
          <w:szCs w:val="24"/>
          <w:u w:val="single"/>
        </w:rPr>
      </w:pPr>
      <w:r w:rsidRPr="003324FE">
        <w:rPr>
          <w:rFonts w:ascii="Times New Roman" w:hAnsi="Times New Roman"/>
          <w:b/>
          <w:sz w:val="24"/>
          <w:szCs w:val="24"/>
          <w:u w:val="single"/>
        </w:rPr>
        <w:t>7.  Explain any special circumstances that would cause an information collection to be conducted in a manner as follows:</w:t>
      </w:r>
    </w:p>
    <w:p w:rsidR="00DB325E" w:rsidP="00DB325E" w14:paraId="52471A75" w14:textId="77777777">
      <w:pPr>
        <w:tabs>
          <w:tab w:val="clear" w:pos="600"/>
          <w:tab w:val="left" w:pos="720"/>
        </w:tabs>
        <w:rPr>
          <w:rFonts w:ascii="Times New Roman" w:hAnsi="Times New Roman"/>
          <w:sz w:val="24"/>
          <w:szCs w:val="24"/>
        </w:rPr>
      </w:pPr>
    </w:p>
    <w:p w:rsidR="00DB325E" w:rsidP="00DB325E" w14:paraId="0CCED09A" w14:textId="77777777">
      <w:pPr>
        <w:numPr>
          <w:ilvl w:val="0"/>
          <w:numId w:val="1"/>
        </w:numPr>
        <w:tabs>
          <w:tab w:val="clear" w:pos="600"/>
          <w:tab w:val="clear" w:pos="660"/>
          <w:tab w:val="left" w:pos="720"/>
        </w:tabs>
        <w:rPr>
          <w:rFonts w:ascii="Times New Roman" w:hAnsi="Times New Roman"/>
          <w:sz w:val="24"/>
          <w:szCs w:val="24"/>
        </w:rPr>
      </w:pPr>
      <w:r>
        <w:rPr>
          <w:rFonts w:ascii="Times New Roman" w:hAnsi="Times New Roman"/>
          <w:sz w:val="24"/>
          <w:szCs w:val="24"/>
          <w:u w:val="single"/>
        </w:rPr>
        <w:t>Requiring respondents to report information more than quarterly</w:t>
      </w:r>
      <w:r>
        <w:rPr>
          <w:rFonts w:ascii="Times New Roman" w:hAnsi="Times New Roman"/>
          <w:sz w:val="24"/>
          <w:szCs w:val="24"/>
        </w:rPr>
        <w:t>.</w:t>
      </w:r>
    </w:p>
    <w:p w:rsidR="00DB325E" w:rsidP="00DB325E" w14:paraId="75254C1B" w14:textId="77777777">
      <w:pPr>
        <w:tabs>
          <w:tab w:val="clear" w:pos="600"/>
          <w:tab w:val="left" w:pos="720"/>
        </w:tabs>
        <w:rPr>
          <w:rFonts w:ascii="Times New Roman" w:hAnsi="Times New Roman"/>
          <w:sz w:val="24"/>
          <w:szCs w:val="24"/>
        </w:rPr>
      </w:pPr>
    </w:p>
    <w:p w:rsidR="00DB325E" w:rsidP="00DB325E" w14:paraId="32E58F70" w14:textId="77777777">
      <w:pPr>
        <w:tabs>
          <w:tab w:val="clear" w:pos="600"/>
          <w:tab w:val="left" w:pos="720"/>
        </w:tabs>
        <w:ind w:left="720"/>
        <w:rPr>
          <w:rFonts w:ascii="Times New Roman" w:hAnsi="Times New Roman"/>
          <w:sz w:val="24"/>
          <w:szCs w:val="24"/>
        </w:rPr>
      </w:pPr>
      <w:r>
        <w:rPr>
          <w:rFonts w:ascii="Times New Roman" w:hAnsi="Times New Roman"/>
          <w:sz w:val="24"/>
          <w:szCs w:val="24"/>
        </w:rPr>
        <w:t>There are no information requirements that require specific reporting on more than a quarterly basis.</w:t>
      </w:r>
    </w:p>
    <w:p w:rsidR="00DB325E" w:rsidP="00DB325E" w14:paraId="2BBC7742" w14:textId="77777777">
      <w:pPr>
        <w:tabs>
          <w:tab w:val="clear" w:pos="600"/>
          <w:tab w:val="left" w:pos="720"/>
        </w:tabs>
        <w:rPr>
          <w:rFonts w:ascii="Times New Roman" w:hAnsi="Times New Roman"/>
          <w:sz w:val="24"/>
          <w:szCs w:val="24"/>
        </w:rPr>
      </w:pPr>
    </w:p>
    <w:p w:rsidR="00DB325E" w:rsidP="00DB325E" w14:paraId="7837E1F6"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     b.  </w:t>
      </w:r>
      <w:r>
        <w:rPr>
          <w:rFonts w:ascii="Times New Roman" w:hAnsi="Times New Roman"/>
          <w:sz w:val="24"/>
          <w:szCs w:val="24"/>
        </w:rPr>
        <w:tab/>
      </w:r>
      <w:r>
        <w:rPr>
          <w:rFonts w:ascii="Times New Roman" w:hAnsi="Times New Roman"/>
          <w:sz w:val="24"/>
          <w:szCs w:val="24"/>
          <w:u w:val="single"/>
        </w:rPr>
        <w:t>Requiring written responses in less than 30 days</w:t>
      </w:r>
      <w:r>
        <w:rPr>
          <w:rFonts w:ascii="Times New Roman" w:hAnsi="Times New Roman"/>
          <w:sz w:val="24"/>
          <w:szCs w:val="24"/>
        </w:rPr>
        <w:t>.</w:t>
      </w:r>
    </w:p>
    <w:p w:rsidR="00DB325E" w:rsidP="00DB325E" w14:paraId="12E4830C" w14:textId="77777777">
      <w:pPr>
        <w:tabs>
          <w:tab w:val="clear" w:pos="600"/>
          <w:tab w:val="left" w:pos="720"/>
        </w:tabs>
        <w:rPr>
          <w:rFonts w:ascii="Times New Roman" w:hAnsi="Times New Roman"/>
          <w:sz w:val="24"/>
          <w:szCs w:val="24"/>
        </w:rPr>
      </w:pPr>
    </w:p>
    <w:p w:rsidR="00DB325E" w:rsidP="00DB325E" w14:paraId="63840D64" w14:textId="77777777">
      <w:pPr>
        <w:tabs>
          <w:tab w:val="clear" w:pos="600"/>
          <w:tab w:val="left" w:pos="720"/>
        </w:tabs>
        <w:ind w:left="720"/>
        <w:rPr>
          <w:rFonts w:ascii="Times New Roman" w:hAnsi="Times New Roman"/>
          <w:sz w:val="24"/>
          <w:szCs w:val="24"/>
        </w:rPr>
      </w:pPr>
      <w:r>
        <w:rPr>
          <w:rFonts w:ascii="Times New Roman" w:hAnsi="Times New Roman"/>
          <w:sz w:val="24"/>
          <w:szCs w:val="24"/>
        </w:rPr>
        <w:t>There are no information requirements that require specific reporting in less than 30 days.</w:t>
      </w:r>
    </w:p>
    <w:p w:rsidR="00DB325E" w:rsidP="00DB325E" w14:paraId="5C02B1B5" w14:textId="77777777">
      <w:pPr>
        <w:tabs>
          <w:tab w:val="clear" w:pos="600"/>
          <w:tab w:val="left" w:pos="720"/>
        </w:tabs>
        <w:rPr>
          <w:rFonts w:ascii="Times New Roman" w:hAnsi="Times New Roman"/>
          <w:sz w:val="24"/>
          <w:szCs w:val="24"/>
        </w:rPr>
      </w:pPr>
    </w:p>
    <w:p w:rsidR="00DB325E" w:rsidP="00DB325E" w14:paraId="6E685AAC"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     c.  </w:t>
      </w:r>
      <w:r>
        <w:rPr>
          <w:rFonts w:ascii="Times New Roman" w:hAnsi="Times New Roman"/>
          <w:sz w:val="24"/>
          <w:szCs w:val="24"/>
        </w:rPr>
        <w:tab/>
      </w:r>
      <w:r>
        <w:rPr>
          <w:rFonts w:ascii="Times New Roman" w:hAnsi="Times New Roman"/>
          <w:sz w:val="24"/>
          <w:szCs w:val="24"/>
          <w:u w:val="single"/>
        </w:rPr>
        <w:t>Requiring more than an original and two copies</w:t>
      </w:r>
      <w:r>
        <w:rPr>
          <w:rFonts w:ascii="Times New Roman" w:hAnsi="Times New Roman"/>
          <w:sz w:val="24"/>
          <w:szCs w:val="24"/>
        </w:rPr>
        <w:t>.</w:t>
      </w:r>
    </w:p>
    <w:p w:rsidR="00DB325E" w:rsidP="00DB325E" w14:paraId="346B643B" w14:textId="77777777">
      <w:pPr>
        <w:tabs>
          <w:tab w:val="clear" w:pos="600"/>
          <w:tab w:val="left" w:pos="720"/>
        </w:tabs>
        <w:rPr>
          <w:rFonts w:ascii="Times New Roman" w:hAnsi="Times New Roman"/>
          <w:sz w:val="24"/>
          <w:szCs w:val="24"/>
        </w:rPr>
      </w:pPr>
    </w:p>
    <w:p w:rsidR="00DB325E" w:rsidP="00DB325E" w14:paraId="16F10D11" w14:textId="77777777">
      <w:pPr>
        <w:tabs>
          <w:tab w:val="clear" w:pos="600"/>
          <w:tab w:val="left" w:pos="720"/>
        </w:tabs>
        <w:ind w:firstLine="720"/>
        <w:rPr>
          <w:rFonts w:ascii="Times New Roman" w:hAnsi="Times New Roman"/>
          <w:sz w:val="24"/>
          <w:szCs w:val="24"/>
        </w:rPr>
      </w:pPr>
      <w:r>
        <w:rPr>
          <w:rFonts w:ascii="Times New Roman" w:hAnsi="Times New Roman"/>
          <w:sz w:val="24"/>
          <w:szCs w:val="24"/>
        </w:rPr>
        <w:t xml:space="preserve">There are no information requirements that require more than an original and two </w:t>
      </w:r>
      <w:r>
        <w:rPr>
          <w:rFonts w:ascii="Times New Roman" w:hAnsi="Times New Roman"/>
          <w:sz w:val="24"/>
          <w:szCs w:val="24"/>
        </w:rPr>
        <w:tab/>
        <w:t>copies.</w:t>
      </w:r>
    </w:p>
    <w:p w:rsidR="00DB325E" w:rsidP="00DB325E" w14:paraId="388F12A7" w14:textId="77777777">
      <w:pPr>
        <w:tabs>
          <w:tab w:val="clear" w:pos="600"/>
          <w:tab w:val="left" w:pos="720"/>
        </w:tabs>
        <w:rPr>
          <w:rFonts w:ascii="Times New Roman" w:hAnsi="Times New Roman"/>
          <w:sz w:val="24"/>
          <w:szCs w:val="24"/>
        </w:rPr>
      </w:pPr>
    </w:p>
    <w:p w:rsidR="00DB325E" w:rsidP="00DB325E" w14:paraId="63CB6376"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     d.  </w:t>
      </w:r>
      <w:r>
        <w:rPr>
          <w:rFonts w:ascii="Times New Roman" w:hAnsi="Times New Roman"/>
          <w:sz w:val="24"/>
          <w:szCs w:val="24"/>
        </w:rPr>
        <w:tab/>
      </w:r>
      <w:r>
        <w:rPr>
          <w:rFonts w:ascii="Times New Roman" w:hAnsi="Times New Roman"/>
          <w:sz w:val="24"/>
          <w:szCs w:val="24"/>
          <w:u w:val="single"/>
        </w:rPr>
        <w:t>Requiring respondents to retain records for more than 3 years</w:t>
      </w:r>
      <w:r>
        <w:rPr>
          <w:rFonts w:ascii="Times New Roman" w:hAnsi="Times New Roman"/>
          <w:sz w:val="24"/>
          <w:szCs w:val="24"/>
        </w:rPr>
        <w:t>.</w:t>
      </w:r>
    </w:p>
    <w:p w:rsidR="00DB325E" w:rsidP="00DB325E" w14:paraId="0CB39B0F" w14:textId="77777777">
      <w:pPr>
        <w:tabs>
          <w:tab w:val="clear" w:pos="600"/>
          <w:tab w:val="left" w:pos="720"/>
        </w:tabs>
        <w:rPr>
          <w:rFonts w:ascii="Times New Roman" w:hAnsi="Times New Roman"/>
          <w:sz w:val="24"/>
          <w:szCs w:val="24"/>
        </w:rPr>
      </w:pPr>
    </w:p>
    <w:p w:rsidR="00DB325E" w:rsidP="00DB325E" w14:paraId="61504538" w14:textId="77777777">
      <w:pPr>
        <w:tabs>
          <w:tab w:val="clear" w:pos="600"/>
          <w:tab w:val="left" w:pos="720"/>
        </w:tabs>
        <w:ind w:left="720"/>
        <w:rPr>
          <w:rFonts w:ascii="Times New Roman" w:hAnsi="Times New Roman"/>
          <w:sz w:val="24"/>
          <w:szCs w:val="24"/>
        </w:rPr>
      </w:pPr>
      <w:r>
        <w:rPr>
          <w:rFonts w:ascii="Times New Roman" w:hAnsi="Times New Roman"/>
          <w:sz w:val="24"/>
          <w:szCs w:val="24"/>
        </w:rPr>
        <w:t>The regulation 7 CFR 4280, Subpart E, requires that financial records, supporting documents, statistical records, and all other records pertinent to the grant shall be retained for a period of at least 3 years after the grant closing.  The exception that records shall be retained beyond the 3-year period is if audit findings have not been resolved.</w:t>
      </w:r>
    </w:p>
    <w:p w:rsidR="00DB325E" w:rsidP="00DB325E" w14:paraId="5F7C6D14" w14:textId="77777777">
      <w:pPr>
        <w:tabs>
          <w:tab w:val="clear" w:pos="600"/>
          <w:tab w:val="left" w:pos="720"/>
        </w:tabs>
        <w:rPr>
          <w:rFonts w:ascii="Times New Roman" w:hAnsi="Times New Roman"/>
          <w:sz w:val="24"/>
          <w:szCs w:val="24"/>
        </w:rPr>
      </w:pPr>
    </w:p>
    <w:p w:rsidR="00DB325E" w:rsidP="00DB325E" w14:paraId="43717C25"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    e.  </w:t>
      </w:r>
      <w:r>
        <w:rPr>
          <w:rFonts w:ascii="Times New Roman" w:hAnsi="Times New Roman"/>
          <w:sz w:val="24"/>
          <w:szCs w:val="24"/>
        </w:rPr>
        <w:tab/>
      </w:r>
      <w:r>
        <w:rPr>
          <w:rFonts w:ascii="Times New Roman" w:hAnsi="Times New Roman"/>
          <w:sz w:val="24"/>
          <w:szCs w:val="24"/>
          <w:u w:val="single"/>
        </w:rPr>
        <w:t>Not utilizing statistical sampling</w:t>
      </w:r>
      <w:r>
        <w:rPr>
          <w:rFonts w:ascii="Times New Roman" w:hAnsi="Times New Roman"/>
          <w:sz w:val="24"/>
          <w:szCs w:val="24"/>
        </w:rPr>
        <w:t>.</w:t>
      </w:r>
    </w:p>
    <w:p w:rsidR="00DB325E" w:rsidP="00DB325E" w14:paraId="73B47626" w14:textId="77777777">
      <w:pPr>
        <w:tabs>
          <w:tab w:val="clear" w:pos="600"/>
          <w:tab w:val="left" w:pos="720"/>
        </w:tabs>
        <w:rPr>
          <w:rFonts w:ascii="Times New Roman" w:hAnsi="Times New Roman"/>
          <w:sz w:val="24"/>
          <w:szCs w:val="24"/>
        </w:rPr>
      </w:pPr>
    </w:p>
    <w:p w:rsidR="00DB325E" w:rsidP="00DB325E" w14:paraId="6D25806B" w14:textId="77777777">
      <w:pPr>
        <w:tabs>
          <w:tab w:val="clear" w:pos="600"/>
          <w:tab w:val="left" w:pos="720"/>
        </w:tabs>
        <w:rPr>
          <w:rFonts w:ascii="Times New Roman" w:hAnsi="Times New Roman"/>
          <w:sz w:val="24"/>
          <w:szCs w:val="24"/>
        </w:rPr>
      </w:pPr>
      <w:r>
        <w:rPr>
          <w:rFonts w:ascii="Times New Roman" w:hAnsi="Times New Roman"/>
          <w:sz w:val="24"/>
          <w:szCs w:val="24"/>
        </w:rPr>
        <w:tab/>
        <w:t>There is no such requirement.</w:t>
      </w:r>
    </w:p>
    <w:p w:rsidR="00DB325E" w:rsidP="00DB325E" w14:paraId="52BC895F" w14:textId="77777777">
      <w:pPr>
        <w:tabs>
          <w:tab w:val="clear" w:pos="600"/>
          <w:tab w:val="left" w:pos="720"/>
        </w:tabs>
        <w:rPr>
          <w:rFonts w:ascii="Times New Roman" w:hAnsi="Times New Roman"/>
          <w:sz w:val="24"/>
          <w:szCs w:val="24"/>
        </w:rPr>
      </w:pPr>
    </w:p>
    <w:p w:rsidR="00DB325E" w:rsidP="00DB325E" w14:paraId="25EEEF22" w14:textId="77777777">
      <w:pPr>
        <w:tabs>
          <w:tab w:val="clear" w:pos="600"/>
          <w:tab w:val="left" w:pos="720"/>
        </w:tabs>
        <w:ind w:left="720" w:hanging="720"/>
        <w:rPr>
          <w:rFonts w:ascii="Times New Roman" w:hAnsi="Times New Roman"/>
          <w:sz w:val="24"/>
          <w:szCs w:val="24"/>
        </w:rPr>
      </w:pPr>
      <w:r>
        <w:rPr>
          <w:rFonts w:ascii="Times New Roman" w:hAnsi="Times New Roman"/>
          <w:sz w:val="24"/>
          <w:szCs w:val="24"/>
        </w:rPr>
        <w:t xml:space="preserve">     f.  </w:t>
      </w:r>
      <w:r>
        <w:rPr>
          <w:rFonts w:ascii="Times New Roman" w:hAnsi="Times New Roman"/>
          <w:sz w:val="24"/>
          <w:szCs w:val="24"/>
        </w:rPr>
        <w:tab/>
      </w:r>
      <w:r>
        <w:rPr>
          <w:rFonts w:ascii="Times New Roman" w:hAnsi="Times New Roman"/>
          <w:sz w:val="24"/>
          <w:szCs w:val="24"/>
          <w:u w:val="single"/>
        </w:rPr>
        <w:t>Requiring use of statistical sampling which has not been reviewed and approved by OMB</w:t>
      </w:r>
      <w:r>
        <w:rPr>
          <w:rFonts w:ascii="Times New Roman" w:hAnsi="Times New Roman"/>
          <w:sz w:val="24"/>
          <w:szCs w:val="24"/>
        </w:rPr>
        <w:t>.</w:t>
      </w:r>
    </w:p>
    <w:p w:rsidR="00DB325E" w:rsidP="00DB325E" w14:paraId="5A58BB39" w14:textId="77777777">
      <w:pPr>
        <w:tabs>
          <w:tab w:val="clear" w:pos="600"/>
          <w:tab w:val="left" w:pos="720"/>
        </w:tabs>
        <w:rPr>
          <w:rFonts w:ascii="Times New Roman" w:hAnsi="Times New Roman"/>
          <w:sz w:val="24"/>
          <w:szCs w:val="24"/>
        </w:rPr>
      </w:pPr>
    </w:p>
    <w:p w:rsidR="00DB325E" w:rsidP="00DB325E" w14:paraId="19136BAD" w14:textId="77777777">
      <w:pPr>
        <w:tabs>
          <w:tab w:val="clear" w:pos="600"/>
          <w:tab w:val="left" w:pos="720"/>
        </w:tabs>
        <w:rPr>
          <w:rFonts w:ascii="Times New Roman" w:hAnsi="Times New Roman"/>
          <w:sz w:val="24"/>
          <w:szCs w:val="24"/>
        </w:rPr>
      </w:pPr>
      <w:r>
        <w:rPr>
          <w:rFonts w:ascii="Times New Roman" w:hAnsi="Times New Roman"/>
          <w:sz w:val="24"/>
          <w:szCs w:val="24"/>
        </w:rPr>
        <w:tab/>
        <w:t>No such requirement exists.</w:t>
      </w:r>
    </w:p>
    <w:p w:rsidR="00DB325E" w:rsidP="00DB325E" w14:paraId="191689E4" w14:textId="77777777">
      <w:pPr>
        <w:tabs>
          <w:tab w:val="clear" w:pos="600"/>
          <w:tab w:val="left" w:pos="720"/>
        </w:tabs>
        <w:rPr>
          <w:rFonts w:ascii="Times New Roman" w:hAnsi="Times New Roman"/>
          <w:sz w:val="24"/>
          <w:szCs w:val="24"/>
        </w:rPr>
      </w:pPr>
    </w:p>
    <w:p w:rsidR="00DB325E" w:rsidP="00DB325E" w14:paraId="10B4B298"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     g.  </w:t>
      </w:r>
      <w:r>
        <w:rPr>
          <w:rFonts w:ascii="Times New Roman" w:hAnsi="Times New Roman"/>
          <w:sz w:val="24"/>
          <w:szCs w:val="24"/>
        </w:rPr>
        <w:tab/>
      </w:r>
      <w:r>
        <w:rPr>
          <w:rFonts w:ascii="Times New Roman" w:hAnsi="Times New Roman"/>
          <w:sz w:val="24"/>
          <w:szCs w:val="24"/>
          <w:u w:val="single"/>
        </w:rPr>
        <w:t>Requiring a pledge of confidentiality</w:t>
      </w:r>
      <w:r>
        <w:rPr>
          <w:rFonts w:ascii="Times New Roman" w:hAnsi="Times New Roman"/>
          <w:sz w:val="24"/>
          <w:szCs w:val="24"/>
        </w:rPr>
        <w:t>.</w:t>
      </w:r>
    </w:p>
    <w:p w:rsidR="00DB325E" w:rsidP="00DB325E" w14:paraId="7F341E9F" w14:textId="77777777">
      <w:pPr>
        <w:tabs>
          <w:tab w:val="clear" w:pos="600"/>
          <w:tab w:val="left" w:pos="720"/>
        </w:tabs>
        <w:rPr>
          <w:rFonts w:ascii="Times New Roman" w:hAnsi="Times New Roman"/>
          <w:sz w:val="24"/>
          <w:szCs w:val="24"/>
        </w:rPr>
      </w:pPr>
    </w:p>
    <w:p w:rsidR="00DB325E" w:rsidP="00DB325E" w14:paraId="0D87BCD1" w14:textId="77777777">
      <w:pPr>
        <w:tabs>
          <w:tab w:val="clear" w:pos="600"/>
          <w:tab w:val="left" w:pos="720"/>
        </w:tabs>
        <w:rPr>
          <w:rFonts w:ascii="Times New Roman" w:hAnsi="Times New Roman"/>
          <w:sz w:val="24"/>
          <w:szCs w:val="24"/>
        </w:rPr>
      </w:pPr>
      <w:r>
        <w:rPr>
          <w:rFonts w:ascii="Times New Roman" w:hAnsi="Times New Roman"/>
          <w:sz w:val="24"/>
          <w:szCs w:val="24"/>
        </w:rPr>
        <w:tab/>
        <w:t>There is no such requirement.</w:t>
      </w:r>
    </w:p>
    <w:p w:rsidR="00DB325E" w:rsidP="00DB325E" w14:paraId="2B634590" w14:textId="77777777">
      <w:pPr>
        <w:tabs>
          <w:tab w:val="clear" w:pos="600"/>
          <w:tab w:val="left" w:pos="720"/>
        </w:tabs>
        <w:rPr>
          <w:rFonts w:ascii="Times New Roman" w:hAnsi="Times New Roman"/>
          <w:sz w:val="24"/>
          <w:szCs w:val="24"/>
        </w:rPr>
      </w:pPr>
    </w:p>
    <w:p w:rsidR="00DB325E" w:rsidP="00DB325E" w14:paraId="1A708287"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     h.  </w:t>
      </w:r>
      <w:r>
        <w:rPr>
          <w:rFonts w:ascii="Times New Roman" w:hAnsi="Times New Roman"/>
          <w:sz w:val="24"/>
          <w:szCs w:val="24"/>
        </w:rPr>
        <w:tab/>
      </w:r>
      <w:r>
        <w:rPr>
          <w:rFonts w:ascii="Times New Roman" w:hAnsi="Times New Roman"/>
          <w:sz w:val="24"/>
          <w:szCs w:val="24"/>
          <w:u w:val="single"/>
        </w:rPr>
        <w:t>Requiring submission of proprietary trade secrets</w:t>
      </w:r>
      <w:r>
        <w:rPr>
          <w:rFonts w:ascii="Times New Roman" w:hAnsi="Times New Roman"/>
          <w:sz w:val="24"/>
          <w:szCs w:val="24"/>
        </w:rPr>
        <w:t>.</w:t>
      </w:r>
    </w:p>
    <w:p w:rsidR="00DB325E" w:rsidP="00DB325E" w14:paraId="694C2705" w14:textId="77777777">
      <w:pPr>
        <w:tabs>
          <w:tab w:val="clear" w:pos="600"/>
          <w:tab w:val="left" w:pos="720"/>
        </w:tabs>
        <w:rPr>
          <w:rFonts w:ascii="Times New Roman" w:hAnsi="Times New Roman"/>
          <w:sz w:val="24"/>
          <w:szCs w:val="24"/>
        </w:rPr>
      </w:pPr>
    </w:p>
    <w:p w:rsidR="00DB325E" w:rsidP="00DB325E" w14:paraId="2981CA94" w14:textId="77777777">
      <w:pPr>
        <w:tabs>
          <w:tab w:val="clear" w:pos="600"/>
          <w:tab w:val="left" w:pos="720"/>
        </w:tabs>
        <w:ind w:firstLine="720"/>
        <w:rPr>
          <w:rFonts w:ascii="Times New Roman" w:hAnsi="Times New Roman"/>
          <w:sz w:val="24"/>
          <w:szCs w:val="24"/>
        </w:rPr>
      </w:pPr>
      <w:r>
        <w:rPr>
          <w:rFonts w:ascii="Times New Roman" w:hAnsi="Times New Roman"/>
          <w:sz w:val="24"/>
          <w:szCs w:val="24"/>
        </w:rPr>
        <w:t>There is no such requirement.</w:t>
      </w:r>
    </w:p>
    <w:p w:rsidR="00DB325E" w:rsidP="00DB325E" w14:paraId="7345487C" w14:textId="77777777">
      <w:pPr>
        <w:tabs>
          <w:tab w:val="clear" w:pos="600"/>
          <w:tab w:val="left" w:pos="720"/>
        </w:tabs>
        <w:rPr>
          <w:rFonts w:ascii="Times New Roman" w:hAnsi="Times New Roman"/>
          <w:sz w:val="24"/>
          <w:szCs w:val="24"/>
        </w:rPr>
      </w:pPr>
    </w:p>
    <w:p w:rsidR="00DB325E" w:rsidP="00DB325E" w14:paraId="43FAAA24" w14:textId="77777777">
      <w:pPr>
        <w:tabs>
          <w:tab w:val="clear" w:pos="600"/>
          <w:tab w:val="left" w:pos="720"/>
        </w:tabs>
        <w:ind w:left="270" w:hanging="270"/>
        <w:rPr>
          <w:rFonts w:ascii="Times New Roman" w:hAnsi="Times New Roman"/>
          <w:sz w:val="24"/>
          <w:szCs w:val="24"/>
        </w:rPr>
      </w:pPr>
      <w:r>
        <w:rPr>
          <w:rFonts w:ascii="Times New Roman" w:hAnsi="Times New Roman"/>
          <w:sz w:val="24"/>
          <w:szCs w:val="24"/>
        </w:rPr>
        <w:t xml:space="preserve">8.  </w:t>
      </w:r>
      <w:r w:rsidRPr="003324FE">
        <w:rPr>
          <w:rFonts w:ascii="Times New Roman" w:hAnsi="Times New Roman"/>
          <w:b/>
          <w:sz w:val="24"/>
          <w:szCs w:val="24"/>
        </w:rPr>
        <w:t xml:space="preserve">If applicable, identify the date and page number of </w:t>
      </w:r>
      <w:r>
        <w:rPr>
          <w:rFonts w:ascii="Times New Roman" w:hAnsi="Times New Roman"/>
          <w:b/>
          <w:sz w:val="24"/>
          <w:szCs w:val="24"/>
        </w:rPr>
        <w:t xml:space="preserve">the </w:t>
      </w:r>
      <w:r w:rsidRPr="003324FE">
        <w:rPr>
          <w:rFonts w:ascii="Times New Roman" w:hAnsi="Times New Roman"/>
          <w:b/>
          <w:sz w:val="24"/>
          <w:szCs w:val="24"/>
        </w:rPr>
        <w:t>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 keeping, disclosure, reporting format (if any), and on data elements to be recorded, disclosed, or reported.</w:t>
      </w:r>
    </w:p>
    <w:p w:rsidR="00DB325E" w:rsidP="00DB325E" w14:paraId="025E12E7" w14:textId="77777777">
      <w:pPr>
        <w:tabs>
          <w:tab w:val="clear" w:pos="600"/>
          <w:tab w:val="left" w:pos="720"/>
        </w:tabs>
        <w:ind w:left="270" w:hanging="270"/>
        <w:rPr>
          <w:rFonts w:ascii="Times New Roman" w:hAnsi="Times New Roman"/>
          <w:sz w:val="24"/>
          <w:szCs w:val="24"/>
        </w:rPr>
      </w:pPr>
    </w:p>
    <w:p w:rsidR="00DB325E" w:rsidP="00DB325E" w14:paraId="6E07EA01" w14:textId="3127FBCA">
      <w:pPr>
        <w:tabs>
          <w:tab w:val="clear" w:pos="600"/>
          <w:tab w:val="left" w:pos="720"/>
        </w:tabs>
        <w:rPr>
          <w:rFonts w:ascii="Times New Roman" w:hAnsi="Times New Roman"/>
          <w:sz w:val="24"/>
          <w:szCs w:val="24"/>
        </w:rPr>
      </w:pPr>
      <w:r w:rsidRPr="002153D8">
        <w:rPr>
          <w:rFonts w:ascii="Times New Roman" w:hAnsi="Times New Roman"/>
          <w:sz w:val="24"/>
        </w:rPr>
        <w:t>The 60</w:t>
      </w:r>
      <w:r>
        <w:rPr>
          <w:rFonts w:ascii="Times New Roman" w:hAnsi="Times New Roman"/>
          <w:sz w:val="24"/>
        </w:rPr>
        <w:t>-</w:t>
      </w:r>
      <w:r w:rsidRPr="002153D8">
        <w:rPr>
          <w:rFonts w:ascii="Times New Roman" w:hAnsi="Times New Roman"/>
          <w:sz w:val="24"/>
        </w:rPr>
        <w:t>day notice requesting comme</w:t>
      </w:r>
      <w:r>
        <w:rPr>
          <w:rFonts w:ascii="Times New Roman" w:hAnsi="Times New Roman"/>
          <w:sz w:val="24"/>
        </w:rPr>
        <w:t xml:space="preserve">nts was </w:t>
      </w:r>
      <w:r w:rsidRPr="002153D8">
        <w:rPr>
          <w:rFonts w:ascii="Times New Roman" w:hAnsi="Times New Roman"/>
          <w:sz w:val="24"/>
        </w:rPr>
        <w:t xml:space="preserve"> published on</w:t>
      </w:r>
      <w:r>
        <w:rPr>
          <w:rFonts w:ascii="Times New Roman" w:hAnsi="Times New Roman"/>
          <w:sz w:val="24"/>
        </w:rPr>
        <w:t xml:space="preserve"> </w:t>
      </w:r>
      <w:r w:rsidR="00936FF9">
        <w:rPr>
          <w:rFonts w:ascii="Times New Roman" w:hAnsi="Times New Roman"/>
          <w:sz w:val="24"/>
        </w:rPr>
        <w:t xml:space="preserve">July 8, 2022, </w:t>
      </w:r>
      <w:r>
        <w:rPr>
          <w:rFonts w:ascii="Times New Roman" w:hAnsi="Times New Roman"/>
          <w:sz w:val="24"/>
        </w:rPr>
        <w:t>[8</w:t>
      </w:r>
      <w:r w:rsidR="00936FF9">
        <w:rPr>
          <w:rFonts w:ascii="Times New Roman" w:hAnsi="Times New Roman"/>
          <w:sz w:val="24"/>
        </w:rPr>
        <w:t>7</w:t>
      </w:r>
      <w:r>
        <w:rPr>
          <w:rFonts w:ascii="Times New Roman" w:hAnsi="Times New Roman"/>
          <w:sz w:val="24"/>
        </w:rPr>
        <w:t xml:space="preserve"> FR </w:t>
      </w:r>
      <w:r w:rsidR="00936FF9">
        <w:rPr>
          <w:rFonts w:ascii="Times New Roman" w:hAnsi="Times New Roman"/>
          <w:sz w:val="24"/>
        </w:rPr>
        <w:t>40782</w:t>
      </w:r>
      <w:r>
        <w:rPr>
          <w:rFonts w:ascii="Times New Roman" w:hAnsi="Times New Roman"/>
          <w:sz w:val="24"/>
        </w:rPr>
        <w:t>]. No comments were received relating to the information collection.</w:t>
      </w:r>
      <w:r>
        <w:rPr>
          <w:rFonts w:ascii="Times New Roman" w:hAnsi="Times New Roman"/>
          <w:sz w:val="24"/>
          <w:szCs w:val="24"/>
        </w:rPr>
        <w:t xml:space="preserve">  </w:t>
      </w:r>
    </w:p>
    <w:p w:rsidR="00DB325E" w:rsidP="00DB325E" w14:paraId="40A90A26" w14:textId="77777777">
      <w:pPr>
        <w:tabs>
          <w:tab w:val="clear" w:pos="600"/>
          <w:tab w:val="left" w:pos="720"/>
        </w:tabs>
        <w:rPr>
          <w:rFonts w:ascii="Times New Roman" w:hAnsi="Times New Roman"/>
          <w:sz w:val="24"/>
          <w:szCs w:val="24"/>
        </w:rPr>
      </w:pPr>
    </w:p>
    <w:p w:rsidR="00DB325E" w:rsidP="00DB325E" w14:paraId="2FF71FDC" w14:textId="77777777">
      <w:pPr>
        <w:rPr>
          <w:rFonts w:ascii="Times New Roman" w:hAnsi="Times New Roman"/>
          <w:sz w:val="24"/>
          <w:szCs w:val="24"/>
        </w:rPr>
      </w:pPr>
      <w:r>
        <w:rPr>
          <w:rFonts w:ascii="Times New Roman" w:hAnsi="Times New Roman"/>
          <w:sz w:val="24"/>
          <w:szCs w:val="24"/>
        </w:rPr>
        <w:t>The information collection contained herein and the estimates of the associated public burden were discussed with the following potential respondents:</w:t>
      </w:r>
    </w:p>
    <w:p w:rsidR="00DB325E" w:rsidP="00DB325E" w14:paraId="368DFC69" w14:textId="77777777">
      <w:pPr>
        <w:rPr>
          <w:rFonts w:ascii="Times New Roman" w:hAnsi="Times New Roman"/>
          <w:sz w:val="24"/>
          <w:szCs w:val="24"/>
        </w:rPr>
      </w:pPr>
    </w:p>
    <w:p w:rsidR="00DB325E" w:rsidRPr="00817F42" w:rsidP="00DB325E" w14:paraId="0019188C" w14:textId="77777777">
      <w:pPr>
        <w:tabs>
          <w:tab w:val="clear" w:pos="600"/>
          <w:tab w:val="clear" w:pos="6192"/>
        </w:tabs>
        <w:ind w:left="720"/>
        <w:rPr>
          <w:rFonts w:ascii="Times New Roman" w:hAnsi="Times New Roman"/>
          <w:sz w:val="24"/>
          <w:szCs w:val="24"/>
        </w:rPr>
      </w:pPr>
      <w:r w:rsidRPr="00817F42">
        <w:rPr>
          <w:rFonts w:ascii="Times New Roman" w:hAnsi="Times New Roman"/>
          <w:sz w:val="24"/>
          <w:szCs w:val="24"/>
        </w:rPr>
        <w:t>City of Flora</w:t>
      </w:r>
    </w:p>
    <w:p w:rsidR="00DB325E" w:rsidRPr="00817F42" w:rsidP="00DB325E" w14:paraId="5DCF6283" w14:textId="77777777">
      <w:pPr>
        <w:tabs>
          <w:tab w:val="clear" w:pos="600"/>
          <w:tab w:val="clear" w:pos="6192"/>
        </w:tabs>
        <w:ind w:left="720"/>
        <w:rPr>
          <w:rFonts w:ascii="Times New Roman" w:hAnsi="Times New Roman"/>
          <w:sz w:val="24"/>
          <w:szCs w:val="24"/>
        </w:rPr>
      </w:pPr>
      <w:r w:rsidRPr="00817F42">
        <w:rPr>
          <w:rFonts w:ascii="Times New Roman" w:hAnsi="Times New Roman"/>
          <w:sz w:val="24"/>
          <w:szCs w:val="24"/>
        </w:rPr>
        <w:t>Treasurer</w:t>
      </w:r>
    </w:p>
    <w:p w:rsidR="00DB325E" w:rsidRPr="00817F42" w:rsidP="00DB325E" w14:paraId="78032982" w14:textId="77777777">
      <w:pPr>
        <w:tabs>
          <w:tab w:val="clear" w:pos="600"/>
          <w:tab w:val="clear" w:pos="6192"/>
        </w:tabs>
        <w:ind w:left="720"/>
        <w:rPr>
          <w:rFonts w:ascii="Times New Roman" w:hAnsi="Times New Roman"/>
          <w:sz w:val="24"/>
          <w:szCs w:val="24"/>
        </w:rPr>
      </w:pPr>
      <w:r w:rsidRPr="005A63D0">
        <w:rPr>
          <w:rFonts w:ascii="Times New Roman" w:hAnsi="Times New Roman"/>
          <w:sz w:val="24"/>
          <w:szCs w:val="24"/>
          <w:shd w:val="clear" w:color="auto" w:fill="FFFFFF"/>
        </w:rPr>
        <w:t>PO Box 249. </w:t>
      </w:r>
      <w:r w:rsidRPr="005A63D0">
        <w:rPr>
          <w:rStyle w:val="Emphasis"/>
          <w:rFonts w:ascii="Times New Roman" w:hAnsi="Times New Roman"/>
          <w:i w:val="0"/>
          <w:iCs w:val="0"/>
          <w:sz w:val="24"/>
          <w:szCs w:val="24"/>
          <w:shd w:val="clear" w:color="auto" w:fill="FFFFFF"/>
        </w:rPr>
        <w:t>Flora</w:t>
      </w:r>
      <w:r w:rsidRPr="005A63D0">
        <w:rPr>
          <w:rFonts w:ascii="Times New Roman" w:hAnsi="Times New Roman"/>
          <w:sz w:val="24"/>
          <w:szCs w:val="24"/>
          <w:shd w:val="clear" w:color="auto" w:fill="FFFFFF"/>
        </w:rPr>
        <w:t>, IL 62839</w:t>
      </w:r>
    </w:p>
    <w:p w:rsidR="00DB325E" w:rsidRPr="00817F42" w:rsidP="00DB325E" w14:paraId="2C5C599D" w14:textId="77777777">
      <w:pPr>
        <w:tabs>
          <w:tab w:val="clear" w:pos="600"/>
          <w:tab w:val="clear" w:pos="6192"/>
        </w:tabs>
        <w:ind w:left="720"/>
        <w:rPr>
          <w:rFonts w:ascii="Times New Roman" w:hAnsi="Times New Roman"/>
          <w:sz w:val="24"/>
          <w:szCs w:val="24"/>
        </w:rPr>
      </w:pPr>
      <w:r w:rsidRPr="00817F42">
        <w:rPr>
          <w:rFonts w:ascii="Times New Roman" w:hAnsi="Times New Roman"/>
          <w:sz w:val="24"/>
          <w:szCs w:val="24"/>
        </w:rPr>
        <w:t>(618) 662-8313</w:t>
      </w:r>
    </w:p>
    <w:p w:rsidR="00DB325E" w:rsidP="00DB325E" w14:paraId="6DE69966" w14:textId="77777777">
      <w:pPr>
        <w:tabs>
          <w:tab w:val="clear" w:pos="600"/>
          <w:tab w:val="clear" w:pos="6192"/>
        </w:tabs>
        <w:ind w:left="720"/>
        <w:rPr>
          <w:rFonts w:ascii="Times New Roman" w:hAnsi="Times New Roman"/>
          <w:sz w:val="24"/>
          <w:szCs w:val="24"/>
        </w:rPr>
      </w:pPr>
    </w:p>
    <w:p w:rsidR="00DB325E" w:rsidP="00DB325E" w14:paraId="4297D531" w14:textId="77777777">
      <w:pPr>
        <w:tabs>
          <w:tab w:val="clear" w:pos="6192"/>
        </w:tabs>
        <w:ind w:left="756"/>
        <w:rPr>
          <w:rFonts w:ascii="Times New Roman" w:hAnsi="Times New Roman"/>
          <w:sz w:val="24"/>
          <w:szCs w:val="24"/>
        </w:rPr>
      </w:pPr>
      <w:r>
        <w:rPr>
          <w:rFonts w:ascii="Times New Roman" w:hAnsi="Times New Roman"/>
          <w:sz w:val="24"/>
          <w:szCs w:val="24"/>
        </w:rPr>
        <w:t>Wisconsin Community Action Program</w:t>
      </w:r>
    </w:p>
    <w:p w:rsidR="00DB325E" w:rsidP="00DB325E" w14:paraId="55DA8B72" w14:textId="77777777">
      <w:pPr>
        <w:tabs>
          <w:tab w:val="clear" w:pos="6192"/>
        </w:tabs>
        <w:ind w:left="756"/>
        <w:rPr>
          <w:rFonts w:ascii="Times New Roman" w:hAnsi="Times New Roman"/>
          <w:sz w:val="24"/>
          <w:szCs w:val="24"/>
        </w:rPr>
      </w:pPr>
      <w:r>
        <w:rPr>
          <w:rFonts w:ascii="Times New Roman" w:hAnsi="Times New Roman"/>
          <w:sz w:val="24"/>
          <w:szCs w:val="24"/>
        </w:rPr>
        <w:t>Program Manager – Income &amp; Work Supports</w:t>
      </w:r>
    </w:p>
    <w:p w:rsidR="00DB325E" w:rsidP="00DB325E" w14:paraId="3C247BAA" w14:textId="77777777">
      <w:pPr>
        <w:tabs>
          <w:tab w:val="clear" w:pos="6192"/>
        </w:tabs>
        <w:ind w:left="756"/>
        <w:rPr>
          <w:rFonts w:ascii="Times New Roman" w:hAnsi="Times New Roman"/>
          <w:sz w:val="24"/>
          <w:szCs w:val="24"/>
        </w:rPr>
      </w:pPr>
      <w:r>
        <w:rPr>
          <w:rFonts w:ascii="Times New Roman" w:hAnsi="Times New Roman"/>
          <w:sz w:val="24"/>
          <w:szCs w:val="24"/>
        </w:rPr>
        <w:t>30 W. Mifflin St.</w:t>
      </w:r>
    </w:p>
    <w:p w:rsidR="00DB325E" w:rsidP="00DB325E" w14:paraId="5EA90E22" w14:textId="77777777">
      <w:pPr>
        <w:tabs>
          <w:tab w:val="clear" w:pos="6192"/>
        </w:tabs>
        <w:ind w:left="756"/>
        <w:rPr>
          <w:rFonts w:ascii="Times New Roman" w:hAnsi="Times New Roman"/>
          <w:sz w:val="24"/>
          <w:szCs w:val="24"/>
        </w:rPr>
      </w:pPr>
      <w:r>
        <w:rPr>
          <w:rFonts w:ascii="Times New Roman" w:hAnsi="Times New Roman"/>
          <w:sz w:val="24"/>
          <w:szCs w:val="24"/>
        </w:rPr>
        <w:t>Madison WI, 53703(608) 210-3382</w:t>
      </w:r>
    </w:p>
    <w:p w:rsidR="00DB325E" w:rsidP="00DB325E" w14:paraId="16902557" w14:textId="77777777">
      <w:pPr>
        <w:tabs>
          <w:tab w:val="clear" w:pos="6192"/>
        </w:tabs>
        <w:rPr>
          <w:rFonts w:ascii="Times New Roman" w:hAnsi="Times New Roman"/>
          <w:sz w:val="24"/>
          <w:szCs w:val="24"/>
        </w:rPr>
      </w:pPr>
    </w:p>
    <w:p w:rsidR="00DB325E" w:rsidP="00DB325E" w14:paraId="32F53F2A" w14:textId="77777777">
      <w:pPr>
        <w:tabs>
          <w:tab w:val="clear" w:pos="600"/>
          <w:tab w:val="clear" w:pos="6192"/>
        </w:tabs>
        <w:ind w:left="756"/>
        <w:rPr>
          <w:rFonts w:ascii="Times New Roman" w:hAnsi="Times New Roman"/>
          <w:sz w:val="24"/>
          <w:szCs w:val="24"/>
        </w:rPr>
      </w:pPr>
      <w:r>
        <w:rPr>
          <w:rFonts w:ascii="Times New Roman" w:hAnsi="Times New Roman"/>
          <w:sz w:val="24"/>
          <w:szCs w:val="24"/>
        </w:rPr>
        <w:t>Lamoille County Planning Commission</w:t>
      </w:r>
    </w:p>
    <w:p w:rsidR="00DB325E" w:rsidP="00DB325E" w14:paraId="05850FD1" w14:textId="77777777">
      <w:pPr>
        <w:tabs>
          <w:tab w:val="clear" w:pos="600"/>
          <w:tab w:val="clear" w:pos="6192"/>
        </w:tabs>
        <w:ind w:left="756"/>
        <w:rPr>
          <w:rFonts w:ascii="Times New Roman" w:hAnsi="Times New Roman"/>
          <w:sz w:val="24"/>
          <w:szCs w:val="24"/>
        </w:rPr>
      </w:pPr>
      <w:r>
        <w:rPr>
          <w:rFonts w:ascii="Times New Roman" w:hAnsi="Times New Roman"/>
          <w:sz w:val="24"/>
          <w:szCs w:val="24"/>
        </w:rPr>
        <w:t>Regional Planner</w:t>
      </w:r>
    </w:p>
    <w:p w:rsidR="00DB325E" w:rsidP="00DB325E" w14:paraId="5CBC8B6F" w14:textId="77777777">
      <w:pPr>
        <w:tabs>
          <w:tab w:val="clear" w:pos="600"/>
          <w:tab w:val="clear" w:pos="6192"/>
        </w:tabs>
        <w:ind w:left="756"/>
        <w:rPr>
          <w:rFonts w:ascii="Times New Roman" w:hAnsi="Times New Roman"/>
          <w:sz w:val="24"/>
          <w:szCs w:val="24"/>
        </w:rPr>
      </w:pPr>
      <w:r>
        <w:rPr>
          <w:rFonts w:ascii="Times New Roman" w:hAnsi="Times New Roman"/>
          <w:sz w:val="24"/>
          <w:szCs w:val="24"/>
        </w:rPr>
        <w:t>52 Portland St.</w:t>
      </w:r>
    </w:p>
    <w:p w:rsidR="00DB325E" w:rsidP="00DB325E" w14:paraId="483DF83E" w14:textId="77777777">
      <w:pPr>
        <w:tabs>
          <w:tab w:val="clear" w:pos="600"/>
          <w:tab w:val="clear" w:pos="6192"/>
        </w:tabs>
        <w:ind w:left="756"/>
        <w:rPr>
          <w:rFonts w:ascii="Times New Roman" w:hAnsi="Times New Roman"/>
          <w:sz w:val="24"/>
          <w:szCs w:val="24"/>
        </w:rPr>
      </w:pPr>
      <w:r>
        <w:rPr>
          <w:rFonts w:ascii="Times New Roman" w:hAnsi="Times New Roman"/>
          <w:sz w:val="24"/>
          <w:szCs w:val="24"/>
        </w:rPr>
        <w:t xml:space="preserve">Morristown, VT </w:t>
      </w:r>
    </w:p>
    <w:p w:rsidR="00DB325E" w:rsidP="00DB325E" w14:paraId="0C6930FA" w14:textId="77777777">
      <w:pPr>
        <w:tabs>
          <w:tab w:val="clear" w:pos="600"/>
          <w:tab w:val="clear" w:pos="6192"/>
        </w:tabs>
        <w:ind w:left="756"/>
        <w:rPr>
          <w:rFonts w:ascii="Times New Roman" w:hAnsi="Times New Roman"/>
          <w:sz w:val="24"/>
          <w:szCs w:val="24"/>
        </w:rPr>
      </w:pPr>
      <w:r>
        <w:rPr>
          <w:rFonts w:ascii="Times New Roman" w:hAnsi="Times New Roman"/>
          <w:sz w:val="24"/>
          <w:szCs w:val="24"/>
        </w:rPr>
        <w:t>(802) 888-6938</w:t>
      </w:r>
    </w:p>
    <w:p w:rsidR="00DB325E" w:rsidP="00DB325E" w14:paraId="3A88A11D" w14:textId="77777777">
      <w:pPr>
        <w:tabs>
          <w:tab w:val="clear" w:pos="600"/>
          <w:tab w:val="clear" w:pos="6192"/>
        </w:tabs>
        <w:rPr>
          <w:rFonts w:ascii="Times New Roman" w:hAnsi="Times New Roman"/>
          <w:sz w:val="24"/>
          <w:szCs w:val="24"/>
        </w:rPr>
      </w:pPr>
    </w:p>
    <w:p w:rsidR="00DB325E" w:rsidP="00DB325E" w14:paraId="2699BB84" w14:textId="77777777">
      <w:pPr>
        <w:tabs>
          <w:tab w:val="clear" w:pos="600"/>
          <w:tab w:val="clear" w:pos="6192"/>
        </w:tabs>
        <w:rPr>
          <w:rFonts w:ascii="Times New Roman" w:hAnsi="Times New Roman"/>
          <w:sz w:val="24"/>
          <w:szCs w:val="24"/>
        </w:rPr>
      </w:pPr>
      <w:r>
        <w:rPr>
          <w:rFonts w:ascii="Times New Roman" w:hAnsi="Times New Roman"/>
          <w:sz w:val="24"/>
          <w:szCs w:val="24"/>
        </w:rPr>
        <w:t xml:space="preserve">Topics discussed regarding the information collection include whether the amount of estimated burden was reasonable and accurate.  </w:t>
      </w:r>
    </w:p>
    <w:p w:rsidR="00DB325E" w:rsidP="00DB325E" w14:paraId="72BB7298" w14:textId="77777777">
      <w:pPr>
        <w:tabs>
          <w:tab w:val="clear" w:pos="600"/>
          <w:tab w:val="clear" w:pos="6192"/>
        </w:tabs>
        <w:rPr>
          <w:rFonts w:ascii="Times New Roman" w:hAnsi="Times New Roman"/>
          <w:sz w:val="24"/>
          <w:szCs w:val="24"/>
        </w:rPr>
      </w:pPr>
    </w:p>
    <w:p w:rsidR="00DB325E" w:rsidP="00DB325E" w14:paraId="1C28218A" w14:textId="77777777">
      <w:pPr>
        <w:tabs>
          <w:tab w:val="clear" w:pos="600"/>
          <w:tab w:val="clear" w:pos="6192"/>
        </w:tabs>
        <w:rPr>
          <w:rFonts w:ascii="Times New Roman" w:hAnsi="Times New Roman"/>
          <w:sz w:val="24"/>
          <w:szCs w:val="24"/>
        </w:rPr>
      </w:pPr>
      <w:r>
        <w:rPr>
          <w:rFonts w:ascii="Times New Roman" w:hAnsi="Times New Roman"/>
          <w:sz w:val="24"/>
          <w:szCs w:val="24"/>
        </w:rPr>
        <w:t>It was stated that the RBDG application process is a fair process and is not overly cumbersome, particularly taking into account the size of the grants involved.  Indicated that overall the application process is very similar to other grants they have applied for with the USDA staff being more than willing to assist if needed.</w:t>
      </w:r>
    </w:p>
    <w:p w:rsidR="00DB325E" w:rsidP="00DB325E" w14:paraId="4A9B6966" w14:textId="77777777">
      <w:pPr>
        <w:tabs>
          <w:tab w:val="clear" w:pos="600"/>
          <w:tab w:val="clear" w:pos="6192"/>
        </w:tabs>
        <w:rPr>
          <w:rFonts w:ascii="Times New Roman" w:hAnsi="Times New Roman"/>
          <w:sz w:val="24"/>
          <w:szCs w:val="24"/>
        </w:rPr>
      </w:pPr>
    </w:p>
    <w:p w:rsidR="00DB325E" w:rsidRPr="003324FE" w:rsidP="00DB325E" w14:paraId="472745B8" w14:textId="77777777">
      <w:pPr>
        <w:tabs>
          <w:tab w:val="clear" w:pos="600"/>
          <w:tab w:val="left" w:pos="720"/>
        </w:tabs>
        <w:ind w:left="270" w:hanging="270"/>
        <w:rPr>
          <w:rFonts w:ascii="Times New Roman" w:hAnsi="Times New Roman"/>
          <w:b/>
          <w:sz w:val="24"/>
          <w:szCs w:val="24"/>
        </w:rPr>
      </w:pPr>
      <w:r w:rsidRPr="003324FE">
        <w:rPr>
          <w:rFonts w:ascii="Times New Roman" w:hAnsi="Times New Roman"/>
          <w:b/>
          <w:sz w:val="24"/>
          <w:szCs w:val="24"/>
        </w:rPr>
        <w:t>9.  Explain any decision to provide any payment or gift to respondents, other than remuneration of contractors or grantees.</w:t>
      </w:r>
    </w:p>
    <w:p w:rsidR="00DB325E" w:rsidP="00DB325E" w14:paraId="48AA919D" w14:textId="77777777">
      <w:pPr>
        <w:tabs>
          <w:tab w:val="clear" w:pos="600"/>
          <w:tab w:val="left" w:pos="720"/>
        </w:tabs>
        <w:rPr>
          <w:rFonts w:ascii="Times New Roman" w:hAnsi="Times New Roman"/>
          <w:sz w:val="24"/>
          <w:szCs w:val="24"/>
        </w:rPr>
      </w:pPr>
    </w:p>
    <w:p w:rsidR="00DB325E" w:rsidP="00DB325E" w14:paraId="52A111D8" w14:textId="77777777">
      <w:pPr>
        <w:tabs>
          <w:tab w:val="clear" w:pos="600"/>
          <w:tab w:val="left" w:pos="720"/>
        </w:tabs>
        <w:rPr>
          <w:rFonts w:ascii="Times New Roman" w:hAnsi="Times New Roman"/>
          <w:sz w:val="24"/>
          <w:szCs w:val="24"/>
        </w:rPr>
      </w:pPr>
      <w:r>
        <w:rPr>
          <w:rFonts w:ascii="Times New Roman" w:hAnsi="Times New Roman"/>
          <w:sz w:val="24"/>
          <w:szCs w:val="24"/>
        </w:rPr>
        <w:t>No payments or gifts are provided to respondents.</w:t>
      </w:r>
    </w:p>
    <w:p w:rsidR="00DB325E" w:rsidP="00DB325E" w14:paraId="08367532" w14:textId="77777777">
      <w:pPr>
        <w:tabs>
          <w:tab w:val="clear" w:pos="600"/>
          <w:tab w:val="left" w:pos="720"/>
        </w:tabs>
        <w:rPr>
          <w:rFonts w:ascii="Times New Roman" w:hAnsi="Times New Roman"/>
          <w:sz w:val="24"/>
          <w:szCs w:val="24"/>
        </w:rPr>
      </w:pPr>
    </w:p>
    <w:p w:rsidR="00DB325E" w:rsidP="00DB325E" w14:paraId="2C3ABDF5" w14:textId="77777777">
      <w:pPr>
        <w:tabs>
          <w:tab w:val="clear" w:pos="600"/>
          <w:tab w:val="left" w:pos="720"/>
        </w:tabs>
        <w:rPr>
          <w:rFonts w:ascii="Times New Roman" w:hAnsi="Times New Roman"/>
          <w:sz w:val="24"/>
          <w:szCs w:val="24"/>
        </w:rPr>
      </w:pPr>
    </w:p>
    <w:p w:rsidR="00DB325E" w:rsidP="00DB325E" w14:paraId="64961BB8" w14:textId="77777777">
      <w:pPr>
        <w:tabs>
          <w:tab w:val="clear" w:pos="600"/>
          <w:tab w:val="left" w:pos="720"/>
        </w:tabs>
        <w:ind w:left="360" w:hanging="360"/>
        <w:rPr>
          <w:rFonts w:ascii="Times New Roman" w:hAnsi="Times New Roman"/>
          <w:sz w:val="24"/>
          <w:szCs w:val="24"/>
        </w:rPr>
      </w:pPr>
      <w:r w:rsidRPr="003324FE">
        <w:rPr>
          <w:rFonts w:ascii="Times New Roman" w:hAnsi="Times New Roman"/>
          <w:b/>
          <w:sz w:val="24"/>
          <w:szCs w:val="24"/>
        </w:rPr>
        <w:t>10.  Describe any assurance of confidentiality provided to respondents and the basis for the assurance in statute, regulation, or Agency policy</w:t>
      </w:r>
      <w:r>
        <w:rPr>
          <w:rFonts w:ascii="Times New Roman" w:hAnsi="Times New Roman"/>
          <w:sz w:val="24"/>
          <w:szCs w:val="24"/>
        </w:rPr>
        <w:t>.</w:t>
      </w:r>
    </w:p>
    <w:p w:rsidR="00DB325E" w:rsidP="00DB325E" w14:paraId="6DB25921" w14:textId="77777777">
      <w:pPr>
        <w:tabs>
          <w:tab w:val="clear" w:pos="600"/>
          <w:tab w:val="left" w:pos="720"/>
        </w:tabs>
        <w:rPr>
          <w:rFonts w:ascii="Times New Roman" w:hAnsi="Times New Roman"/>
          <w:sz w:val="24"/>
          <w:szCs w:val="24"/>
        </w:rPr>
      </w:pPr>
    </w:p>
    <w:p w:rsidR="00DB325E" w:rsidP="00DB325E" w14:paraId="6E12276B" w14:textId="77777777">
      <w:pPr>
        <w:tabs>
          <w:tab w:val="clear" w:pos="600"/>
          <w:tab w:val="left" w:pos="720"/>
        </w:tabs>
        <w:rPr>
          <w:rFonts w:ascii="Times New Roman" w:hAnsi="Times New Roman"/>
          <w:sz w:val="24"/>
          <w:szCs w:val="24"/>
        </w:rPr>
      </w:pPr>
      <w:r>
        <w:rPr>
          <w:rFonts w:ascii="Times New Roman" w:hAnsi="Times New Roman"/>
          <w:sz w:val="24"/>
          <w:szCs w:val="24"/>
        </w:rPr>
        <w:t xml:space="preserve">No assurance of confidentiality is provided to applicants and grantees.  Request for and release of records and informant are handled in accordance with the Privacy Act of 1974.  The Agency does support maintenance of confidentiality when appropriate.  The Agency published a Privacy Act of 1974; System of Records in the Federal Register on May 14, 2019 (84 FR 21315).  A copy of that document can be found at </w:t>
      </w:r>
      <w:hyperlink r:id="rId5" w:history="1">
        <w:r>
          <w:rPr>
            <w:rStyle w:val="Hyperlink"/>
            <w:rFonts w:ascii="Times New Roman" w:hAnsi="Times New Roman"/>
            <w:sz w:val="24"/>
            <w:szCs w:val="24"/>
          </w:rPr>
          <w:t>&gt;https://www.govinfo.gov/content/pkg/FR-2019-05-14/pdf/2019-09874.pdf&lt;</w:t>
        </w:r>
      </w:hyperlink>
    </w:p>
    <w:p w:rsidR="00DB325E" w:rsidP="00DB325E" w14:paraId="497F2B62" w14:textId="77777777">
      <w:pPr>
        <w:tabs>
          <w:tab w:val="clear" w:pos="600"/>
          <w:tab w:val="left" w:pos="720"/>
        </w:tabs>
        <w:rPr>
          <w:rFonts w:ascii="Times New Roman" w:hAnsi="Times New Roman"/>
          <w:sz w:val="24"/>
          <w:szCs w:val="24"/>
        </w:rPr>
      </w:pPr>
    </w:p>
    <w:p w:rsidR="00DB325E" w:rsidRPr="003324FE" w:rsidP="00DB325E" w14:paraId="2EB01DA7" w14:textId="77777777">
      <w:pPr>
        <w:tabs>
          <w:tab w:val="clear" w:pos="600"/>
          <w:tab w:val="left" w:pos="720"/>
        </w:tabs>
        <w:ind w:left="450" w:hanging="450"/>
        <w:rPr>
          <w:rFonts w:ascii="Times New Roman" w:hAnsi="Times New Roman"/>
          <w:b/>
          <w:sz w:val="24"/>
          <w:szCs w:val="24"/>
        </w:rPr>
      </w:pPr>
      <w:r w:rsidRPr="003324FE">
        <w:rPr>
          <w:rFonts w:ascii="Times New Roman" w:hAnsi="Times New Roman"/>
          <w:b/>
          <w:sz w:val="24"/>
          <w:szCs w:val="24"/>
        </w:rPr>
        <w:t>11.  Provide additional justification for any question of a sensitive nature, such as sexual behavior or attitudes, religious beliefs, and other matters that are commonly considered private.</w:t>
      </w:r>
    </w:p>
    <w:p w:rsidR="00DB325E" w:rsidP="00DB325E" w14:paraId="356E5B59" w14:textId="77777777">
      <w:pPr>
        <w:tabs>
          <w:tab w:val="clear" w:pos="600"/>
          <w:tab w:val="left" w:pos="720"/>
        </w:tabs>
        <w:rPr>
          <w:rFonts w:ascii="Times New Roman" w:hAnsi="Times New Roman"/>
          <w:sz w:val="24"/>
          <w:szCs w:val="24"/>
        </w:rPr>
      </w:pPr>
    </w:p>
    <w:p w:rsidR="00DB325E" w:rsidP="00DB325E" w14:paraId="65B32A57" w14:textId="77777777">
      <w:pPr>
        <w:tabs>
          <w:tab w:val="clear" w:pos="600"/>
          <w:tab w:val="left" w:pos="720"/>
        </w:tabs>
        <w:rPr>
          <w:rFonts w:ascii="Times New Roman" w:hAnsi="Times New Roman"/>
          <w:sz w:val="24"/>
          <w:szCs w:val="24"/>
        </w:rPr>
      </w:pPr>
      <w:r>
        <w:rPr>
          <w:rFonts w:ascii="Times New Roman" w:hAnsi="Times New Roman"/>
          <w:sz w:val="24"/>
          <w:szCs w:val="24"/>
        </w:rPr>
        <w:t>There will be no collection of any information that would be considered sensitive in nature or commonly considered private.</w:t>
      </w:r>
    </w:p>
    <w:p w:rsidR="00DB325E" w:rsidP="00DB325E" w14:paraId="256C309C" w14:textId="77777777">
      <w:pPr>
        <w:tabs>
          <w:tab w:val="clear" w:pos="600"/>
          <w:tab w:val="left" w:pos="720"/>
        </w:tabs>
        <w:rPr>
          <w:rFonts w:ascii="Times New Roman" w:hAnsi="Times New Roman"/>
          <w:sz w:val="24"/>
          <w:szCs w:val="24"/>
        </w:rPr>
      </w:pPr>
    </w:p>
    <w:p w:rsidR="00DB325E" w:rsidP="00DB325E" w14:paraId="4291A4D1" w14:textId="77777777">
      <w:pPr>
        <w:tabs>
          <w:tab w:val="clear" w:pos="600"/>
          <w:tab w:val="left" w:pos="720"/>
        </w:tabs>
        <w:rPr>
          <w:rFonts w:ascii="Times New Roman" w:hAnsi="Times New Roman"/>
          <w:sz w:val="24"/>
          <w:szCs w:val="24"/>
        </w:rPr>
      </w:pPr>
    </w:p>
    <w:p w:rsidR="00DB325E" w:rsidRPr="003324FE" w:rsidP="00DB325E" w14:paraId="686CBF17" w14:textId="77777777">
      <w:pPr>
        <w:tabs>
          <w:tab w:val="clear" w:pos="600"/>
          <w:tab w:val="left" w:pos="720"/>
        </w:tabs>
        <w:rPr>
          <w:rFonts w:ascii="Times New Roman" w:hAnsi="Times New Roman"/>
          <w:b/>
          <w:sz w:val="24"/>
          <w:szCs w:val="24"/>
        </w:rPr>
      </w:pPr>
      <w:r w:rsidRPr="003324FE">
        <w:rPr>
          <w:rFonts w:ascii="Times New Roman" w:hAnsi="Times New Roman"/>
          <w:b/>
          <w:sz w:val="24"/>
          <w:szCs w:val="24"/>
        </w:rPr>
        <w:t>12.  Provide estimates of the hour burden of the collection of information.</w:t>
      </w:r>
    </w:p>
    <w:p w:rsidR="00DB325E" w:rsidP="00DB325E" w14:paraId="2EEBB50A" w14:textId="77777777">
      <w:pPr>
        <w:tabs>
          <w:tab w:val="clear" w:pos="600"/>
          <w:tab w:val="left" w:pos="720"/>
        </w:tabs>
        <w:rPr>
          <w:rFonts w:ascii="Times New Roman" w:hAnsi="Times New Roman"/>
          <w:sz w:val="24"/>
          <w:szCs w:val="24"/>
        </w:rPr>
      </w:pPr>
    </w:p>
    <w:p w:rsidR="00DB325E" w:rsidP="00DB325E" w14:paraId="238D18C0" w14:textId="77777777">
      <w:pPr>
        <w:tabs>
          <w:tab w:val="clear" w:pos="600"/>
          <w:tab w:val="left" w:pos="720"/>
        </w:tabs>
        <w:rPr>
          <w:rFonts w:ascii="Times New Roman" w:hAnsi="Times New Roman"/>
          <w:sz w:val="24"/>
          <w:szCs w:val="24"/>
        </w:rPr>
      </w:pPr>
      <w:r w:rsidRPr="005A4E4D">
        <w:rPr>
          <w:rFonts w:ascii="Times New Roman" w:hAnsi="Times New Roman"/>
          <w:sz w:val="24"/>
          <w:szCs w:val="24"/>
        </w:rPr>
        <w:t>An overall total of estimated burden time, respondents and responses is as follows: </w:t>
      </w:r>
    </w:p>
    <w:p w:rsidR="00DB325E" w:rsidP="00DB325E" w14:paraId="76FB489A" w14:textId="77777777">
      <w:pPr>
        <w:tabs>
          <w:tab w:val="clear" w:pos="600"/>
          <w:tab w:val="left" w:pos="720"/>
        </w:tabs>
        <w:ind w:left="720"/>
        <w:rPr>
          <w:rFonts w:ascii="Times New Roman" w:hAnsi="Times New Roman"/>
          <w:sz w:val="24"/>
          <w:szCs w:val="24"/>
        </w:rPr>
      </w:pPr>
      <w:r>
        <w:rPr>
          <w:rFonts w:ascii="Times New Roman" w:hAnsi="Times New Roman"/>
          <w:sz w:val="24"/>
          <w:szCs w:val="24"/>
        </w:rPr>
        <w:t>*  Estimated number of respondents</w:t>
      </w:r>
      <w:r>
        <w:rPr>
          <w:rFonts w:ascii="Times New Roman" w:hAnsi="Times New Roman"/>
          <w:sz w:val="24"/>
          <w:szCs w:val="24"/>
        </w:rPr>
        <w:tab/>
      </w:r>
      <w:r>
        <w:rPr>
          <w:rFonts w:ascii="Times New Roman" w:hAnsi="Times New Roman"/>
          <w:sz w:val="24"/>
          <w:szCs w:val="24"/>
        </w:rPr>
        <w:tab/>
        <w:t xml:space="preserve">     920</w:t>
      </w:r>
    </w:p>
    <w:p w:rsidR="00DB325E" w:rsidP="00DB325E" w14:paraId="211D2765" w14:textId="77777777">
      <w:pPr>
        <w:tabs>
          <w:tab w:val="clear" w:pos="600"/>
          <w:tab w:val="left" w:pos="720"/>
        </w:tabs>
        <w:rPr>
          <w:rFonts w:ascii="Times New Roman" w:hAnsi="Times New Roman"/>
          <w:sz w:val="24"/>
          <w:szCs w:val="24"/>
        </w:rPr>
      </w:pPr>
      <w:r>
        <w:rPr>
          <w:rFonts w:ascii="Times New Roman" w:hAnsi="Times New Roman"/>
          <w:sz w:val="24"/>
          <w:szCs w:val="24"/>
        </w:rPr>
        <w:tab/>
        <w:t xml:space="preserve">*  </w:t>
      </w:r>
      <w:r w:rsidRPr="005A4E4D">
        <w:rPr>
          <w:rFonts w:ascii="Times New Roman" w:hAnsi="Times New Roman"/>
          <w:sz w:val="24"/>
          <w:szCs w:val="24"/>
        </w:rPr>
        <w:t xml:space="preserve">Estimated </w:t>
      </w:r>
      <w:r>
        <w:rPr>
          <w:rFonts w:ascii="Times New Roman" w:hAnsi="Times New Roman"/>
          <w:sz w:val="24"/>
          <w:szCs w:val="24"/>
        </w:rPr>
        <w:t>total annual r</w:t>
      </w:r>
      <w:r w:rsidRPr="005A4E4D">
        <w:rPr>
          <w:rFonts w:ascii="Times New Roman" w:hAnsi="Times New Roman"/>
          <w:sz w:val="24"/>
          <w:szCs w:val="24"/>
        </w:rPr>
        <w:t>esponses</w:t>
      </w:r>
    </w:p>
    <w:p w:rsidR="00DB325E" w:rsidP="00DB325E" w14:paraId="767D1372" w14:textId="77777777">
      <w:pPr>
        <w:tabs>
          <w:tab w:val="clear" w:pos="600"/>
          <w:tab w:val="left" w:pos="720"/>
        </w:tabs>
        <w:rPr>
          <w:rFonts w:ascii="Times New Roman" w:hAnsi="Times New Roman"/>
          <w:sz w:val="24"/>
          <w:szCs w:val="24"/>
        </w:rPr>
      </w:pPr>
      <w:r>
        <w:rPr>
          <w:rFonts w:ascii="Times New Roman" w:hAnsi="Times New Roman"/>
          <w:sz w:val="24"/>
          <w:szCs w:val="24"/>
        </w:rPr>
        <w:tab/>
        <w:t xml:space="preserve">    (including recordkeeping)</w:t>
      </w:r>
      <w:r w:rsidRPr="005A4E4D">
        <w:rPr>
          <w:rFonts w:ascii="Times New Roman" w:hAnsi="Times New Roman"/>
          <w:sz w:val="24"/>
          <w:szCs w:val="24"/>
        </w:rPr>
        <w:t xml:space="preserve"> </w:t>
      </w:r>
      <w:r w:rsidRPr="005A4E4D">
        <w:rPr>
          <w:rFonts w:ascii="Times New Roman" w:hAnsi="Times New Roman"/>
          <w:sz w:val="24"/>
          <w:szCs w:val="24"/>
        </w:rPr>
        <w:tab/>
      </w:r>
      <w:r>
        <w:rPr>
          <w:rFonts w:ascii="Times New Roman" w:hAnsi="Times New Roman"/>
          <w:sz w:val="24"/>
          <w:szCs w:val="24"/>
        </w:rPr>
        <w:tab/>
        <w:t xml:space="preserve">12,847  </w:t>
      </w:r>
    </w:p>
    <w:p w:rsidR="00DB325E" w:rsidP="00DB325E" w14:paraId="376000BD" w14:textId="77777777">
      <w:pPr>
        <w:tabs>
          <w:tab w:val="clear" w:pos="600"/>
          <w:tab w:val="left" w:pos="720"/>
        </w:tabs>
        <w:rPr>
          <w:rFonts w:ascii="Times New Roman" w:hAnsi="Times New Roman"/>
          <w:sz w:val="24"/>
          <w:szCs w:val="24"/>
        </w:rPr>
      </w:pPr>
      <w:r>
        <w:rPr>
          <w:rFonts w:ascii="Times New Roman" w:hAnsi="Times New Roman"/>
          <w:sz w:val="24"/>
          <w:szCs w:val="24"/>
        </w:rPr>
        <w:tab/>
        <w:t>*  Estimated time per response</w:t>
      </w:r>
    </w:p>
    <w:p w:rsidR="00DB325E" w:rsidP="00DB325E" w14:paraId="7909241B" w14:textId="77777777">
      <w:pPr>
        <w:tabs>
          <w:tab w:val="clear" w:pos="600"/>
          <w:tab w:val="left" w:pos="720"/>
        </w:tabs>
        <w:rPr>
          <w:rFonts w:ascii="Times New Roman" w:hAnsi="Times New Roman"/>
          <w:sz w:val="24"/>
          <w:szCs w:val="24"/>
        </w:rPr>
      </w:pPr>
      <w:r>
        <w:rPr>
          <w:rFonts w:ascii="Times New Roman" w:hAnsi="Times New Roman"/>
          <w:sz w:val="24"/>
          <w:szCs w:val="24"/>
        </w:rPr>
        <w:tab/>
        <w:t xml:space="preserve">    (including recordkeeping) </w:t>
      </w:r>
      <w:r>
        <w:rPr>
          <w:rFonts w:ascii="Times New Roman" w:hAnsi="Times New Roman"/>
          <w:sz w:val="24"/>
          <w:szCs w:val="24"/>
        </w:rPr>
        <w:tab/>
        <w:t xml:space="preserve">           7 hours</w:t>
      </w:r>
    </w:p>
    <w:p w:rsidR="00DB325E" w:rsidP="00DB325E" w14:paraId="6EBB0AA7" w14:textId="77777777">
      <w:pPr>
        <w:tabs>
          <w:tab w:val="clear" w:pos="600"/>
          <w:tab w:val="left" w:pos="720"/>
        </w:tabs>
        <w:rPr>
          <w:rFonts w:ascii="Times New Roman" w:hAnsi="Times New Roman"/>
          <w:sz w:val="24"/>
          <w:szCs w:val="24"/>
        </w:rPr>
      </w:pPr>
      <w:r>
        <w:rPr>
          <w:rFonts w:ascii="Times New Roman" w:hAnsi="Times New Roman"/>
          <w:sz w:val="24"/>
          <w:szCs w:val="24"/>
        </w:rPr>
        <w:tab/>
        <w:t>*  Total annual burden hours</w:t>
      </w:r>
      <w:r>
        <w:rPr>
          <w:rFonts w:ascii="Times New Roman" w:hAnsi="Times New Roman"/>
          <w:sz w:val="24"/>
          <w:szCs w:val="24"/>
        </w:rPr>
        <w:tab/>
      </w:r>
      <w:r>
        <w:rPr>
          <w:rFonts w:ascii="Times New Roman" w:hAnsi="Times New Roman"/>
          <w:sz w:val="24"/>
          <w:szCs w:val="24"/>
        </w:rPr>
        <w:tab/>
        <w:t>59,823 annual hours</w:t>
      </w:r>
    </w:p>
    <w:p w:rsidR="00DB325E" w:rsidP="00DB325E" w14:paraId="1894A9C6" w14:textId="77777777">
      <w:pPr>
        <w:tabs>
          <w:tab w:val="clear" w:pos="600"/>
          <w:tab w:val="left" w:pos="720"/>
        </w:tabs>
        <w:rPr>
          <w:rFonts w:ascii="Times New Roman" w:hAnsi="Times New Roman"/>
          <w:sz w:val="24"/>
          <w:szCs w:val="24"/>
        </w:rPr>
      </w:pPr>
    </w:p>
    <w:p w:rsidR="00DB325E" w:rsidP="00DB325E" w14:paraId="1A41C336" w14:textId="77777777">
      <w:pPr>
        <w:tabs>
          <w:tab w:val="clear" w:pos="600"/>
          <w:tab w:val="left" w:pos="720"/>
        </w:tabs>
        <w:rPr>
          <w:rFonts w:ascii="Times New Roman" w:hAnsi="Times New Roman"/>
          <w:sz w:val="24"/>
          <w:szCs w:val="24"/>
        </w:rPr>
      </w:pPr>
      <w:r>
        <w:rPr>
          <w:rFonts w:ascii="Times New Roman" w:hAnsi="Times New Roman"/>
          <w:sz w:val="24"/>
          <w:szCs w:val="24"/>
        </w:rPr>
        <w:t>(see attached spreadsheet for detailed breakout)</w:t>
      </w:r>
    </w:p>
    <w:p w:rsidR="00DB325E" w:rsidP="00DB325E" w14:paraId="67EA9D85" w14:textId="77777777">
      <w:pPr>
        <w:tabs>
          <w:tab w:val="clear" w:pos="600"/>
          <w:tab w:val="left" w:pos="720"/>
        </w:tabs>
        <w:rPr>
          <w:rFonts w:ascii="Times New Roman" w:hAnsi="Times New Roman"/>
          <w:sz w:val="24"/>
          <w:szCs w:val="24"/>
        </w:rPr>
      </w:pPr>
    </w:p>
    <w:p w:rsidR="00DB325E" w:rsidP="00DB325E" w14:paraId="2EA9EC48" w14:textId="77777777">
      <w:pPr>
        <w:tabs>
          <w:tab w:val="clear" w:pos="600"/>
          <w:tab w:val="left" w:pos="720"/>
        </w:tabs>
        <w:rPr>
          <w:rFonts w:ascii="Times New Roman" w:hAnsi="Times New Roman"/>
          <w:sz w:val="24"/>
          <w:szCs w:val="24"/>
        </w:rPr>
      </w:pPr>
    </w:p>
    <w:p w:rsidR="00DB325E" w:rsidRPr="003324FE" w:rsidP="00DB325E" w14:paraId="47DA4E63" w14:textId="77777777">
      <w:pPr>
        <w:tabs>
          <w:tab w:val="clear" w:pos="600"/>
          <w:tab w:val="left" w:pos="720"/>
        </w:tabs>
        <w:ind w:left="360" w:hanging="360"/>
        <w:rPr>
          <w:rFonts w:ascii="Times New Roman" w:hAnsi="Times New Roman"/>
          <w:b/>
          <w:sz w:val="24"/>
          <w:szCs w:val="24"/>
        </w:rPr>
      </w:pPr>
      <w:r w:rsidRPr="003324FE">
        <w:rPr>
          <w:rFonts w:ascii="Times New Roman" w:hAnsi="Times New Roman"/>
          <w:b/>
          <w:sz w:val="24"/>
          <w:szCs w:val="24"/>
        </w:rPr>
        <w:t>13.  Provide an estimate of the total annual cost burden to respondents or record keepers resulting from the collection of information.</w:t>
      </w:r>
    </w:p>
    <w:p w:rsidR="00DB325E" w:rsidP="00DB325E" w14:paraId="1CFE09B4" w14:textId="77777777">
      <w:pPr>
        <w:tabs>
          <w:tab w:val="clear" w:pos="600"/>
          <w:tab w:val="left" w:pos="720"/>
        </w:tabs>
        <w:rPr>
          <w:rFonts w:ascii="Times New Roman" w:hAnsi="Times New Roman"/>
          <w:sz w:val="24"/>
          <w:szCs w:val="24"/>
        </w:rPr>
      </w:pPr>
    </w:p>
    <w:p w:rsidR="00DB325E" w:rsidP="00DB325E" w14:paraId="58C6FAC8" w14:textId="77777777">
      <w:pPr>
        <w:tabs>
          <w:tab w:val="clear" w:pos="600"/>
          <w:tab w:val="left" w:pos="720"/>
        </w:tabs>
        <w:rPr>
          <w:rFonts w:ascii="Times New Roman" w:hAnsi="Times New Roman"/>
          <w:sz w:val="24"/>
          <w:szCs w:val="24"/>
        </w:rPr>
      </w:pPr>
      <w:r>
        <w:rPr>
          <w:rFonts w:ascii="Times New Roman" w:hAnsi="Times New Roman"/>
          <w:sz w:val="24"/>
          <w:szCs w:val="24"/>
        </w:rPr>
        <w:t>There are no startup costs involved.</w:t>
      </w:r>
    </w:p>
    <w:p w:rsidR="00DB325E" w:rsidP="00DB325E" w14:paraId="648FB3EE" w14:textId="77777777">
      <w:pPr>
        <w:tabs>
          <w:tab w:val="clear" w:pos="600"/>
          <w:tab w:val="left" w:pos="720"/>
        </w:tabs>
        <w:rPr>
          <w:rFonts w:ascii="Times New Roman" w:hAnsi="Times New Roman"/>
          <w:sz w:val="24"/>
          <w:szCs w:val="24"/>
        </w:rPr>
      </w:pPr>
    </w:p>
    <w:p w:rsidR="00DB325E" w:rsidP="00DB325E" w14:paraId="77F6932A" w14:textId="77777777">
      <w:pPr>
        <w:tabs>
          <w:tab w:val="clear" w:pos="600"/>
          <w:tab w:val="left" w:pos="720"/>
        </w:tabs>
        <w:rPr>
          <w:rFonts w:ascii="Times New Roman" w:hAnsi="Times New Roman"/>
          <w:sz w:val="24"/>
          <w:szCs w:val="24"/>
        </w:rPr>
      </w:pPr>
    </w:p>
    <w:p w:rsidR="00DB325E" w:rsidRPr="003324FE" w:rsidP="00DB325E" w14:paraId="4978AD11" w14:textId="77777777">
      <w:pPr>
        <w:tabs>
          <w:tab w:val="clear" w:pos="600"/>
          <w:tab w:val="left" w:pos="720"/>
        </w:tabs>
        <w:rPr>
          <w:rFonts w:ascii="Times New Roman" w:hAnsi="Times New Roman"/>
          <w:b/>
          <w:sz w:val="24"/>
          <w:szCs w:val="24"/>
        </w:rPr>
      </w:pPr>
      <w:r w:rsidRPr="003324FE">
        <w:rPr>
          <w:rFonts w:ascii="Times New Roman" w:hAnsi="Times New Roman"/>
          <w:b/>
          <w:sz w:val="24"/>
          <w:szCs w:val="24"/>
        </w:rPr>
        <w:t>14.  Provide estimates of annualized cost to the Federal Government.</w:t>
      </w:r>
    </w:p>
    <w:p w:rsidR="00DB325E" w:rsidP="00DB325E" w14:paraId="359433ED" w14:textId="77777777">
      <w:pPr>
        <w:tabs>
          <w:tab w:val="clear" w:pos="600"/>
          <w:tab w:val="left" w:pos="720"/>
        </w:tabs>
        <w:rPr>
          <w:rFonts w:ascii="Times New Roman" w:hAnsi="Times New Roman"/>
          <w:sz w:val="24"/>
          <w:szCs w:val="24"/>
        </w:rPr>
      </w:pPr>
    </w:p>
    <w:p w:rsidR="00DB325E" w:rsidP="00DB325E" w14:paraId="1198E145" w14:textId="77777777">
      <w:pPr>
        <w:pStyle w:val="BodyText"/>
      </w:pPr>
      <w:r>
        <w:rPr>
          <w:szCs w:val="24"/>
        </w:rPr>
        <w:t xml:space="preserve">The estimated annualized cost to the Federal Government to be $5,034,954.  The method used to estimate cost was to rely on estimates of National Office program staff regarding how much time was spent by program staff on each component of the program.  The GS wage rate tables for 2021 were used to estimate the wage rates for each type of Agency function.  Wage rates were adjusted to include 36.25% for employee benefits and 28% for overhead costs. </w:t>
      </w:r>
      <w:r w:rsidRPr="00AB2D8E">
        <w:t>Calculations may not add as total figures are rounded.</w:t>
      </w:r>
      <w:r>
        <w:t xml:space="preserve"> The cost to the Government is broken down as follows:</w:t>
      </w:r>
    </w:p>
    <w:p w:rsidR="00DB325E" w:rsidP="00DB325E" w14:paraId="3106C333" w14:textId="77777777">
      <w:pPr>
        <w:tabs>
          <w:tab w:val="left" w:pos="288"/>
          <w:tab w:val="left" w:pos="432"/>
          <w:tab w:val="left" w:pos="3600"/>
          <w:tab w:val="left" w:pos="4770"/>
          <w:tab w:val="right" w:pos="5184"/>
          <w:tab w:val="left" w:pos="5674"/>
          <w:tab w:val="left" w:pos="6926"/>
          <w:tab w:val="left" w:pos="7200"/>
          <w:tab w:val="left" w:pos="7920"/>
          <w:tab w:val="right" w:pos="8496"/>
        </w:tabs>
        <w:rPr>
          <w:rFonts w:ascii="Times New Roman" w:hAnsi="Times New Roman"/>
        </w:rPr>
      </w:pPr>
    </w:p>
    <w:p w:rsidR="00DB325E" w:rsidP="00DB325E" w14:paraId="6B7B38AB" w14:textId="77777777">
      <w:pPr>
        <w:tabs>
          <w:tab w:val="left" w:pos="288"/>
          <w:tab w:val="left" w:pos="432"/>
          <w:tab w:val="left" w:pos="3600"/>
          <w:tab w:val="left" w:pos="4770"/>
          <w:tab w:val="right" w:pos="5184"/>
          <w:tab w:val="left" w:pos="5674"/>
          <w:tab w:val="left" w:pos="6926"/>
          <w:tab w:val="left" w:pos="7200"/>
          <w:tab w:val="left" w:pos="7920"/>
          <w:tab w:val="right" w:pos="8496"/>
        </w:tabs>
        <w:rPr>
          <w:rFonts w:ascii="Times New Roman" w:hAnsi="Times New Roman"/>
        </w:rPr>
      </w:pPr>
      <w:r>
        <w:rPr>
          <w:rFonts w:ascii="Times New Roman" w:hAnsi="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652"/>
        <w:gridCol w:w="1915"/>
        <w:gridCol w:w="1915"/>
        <w:gridCol w:w="1915"/>
      </w:tblGrid>
      <w:tr w14:paraId="07F26AD8" w14:textId="77777777" w:rsidTr="004D0A9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178" w:type="dxa"/>
            <w:tcBorders>
              <w:top w:val="single" w:sz="4" w:space="0" w:color="auto"/>
              <w:left w:val="single" w:sz="4" w:space="0" w:color="auto"/>
              <w:bottom w:val="single" w:sz="4" w:space="0" w:color="auto"/>
              <w:right w:val="single" w:sz="4" w:space="0" w:color="auto"/>
            </w:tcBorders>
          </w:tcPr>
          <w:p w:rsidR="00DB325E" w:rsidP="004D0A90" w14:paraId="7139DA59" w14:textId="77777777">
            <w:pPr>
              <w:tabs>
                <w:tab w:val="clear" w:pos="600"/>
                <w:tab w:val="left" w:pos="720"/>
              </w:tabs>
              <w:rPr>
                <w:rFonts w:ascii="Times New Roman" w:hAnsi="Times New Roman"/>
                <w:b/>
              </w:rPr>
            </w:pPr>
            <w:r>
              <w:rPr>
                <w:rFonts w:ascii="Times New Roman" w:hAnsi="Times New Roman"/>
                <w:b/>
              </w:rPr>
              <w:t>Activity</w:t>
            </w:r>
          </w:p>
        </w:tc>
        <w:tc>
          <w:tcPr>
            <w:tcW w:w="1652" w:type="dxa"/>
            <w:tcBorders>
              <w:top w:val="single" w:sz="4" w:space="0" w:color="auto"/>
              <w:left w:val="single" w:sz="4" w:space="0" w:color="auto"/>
              <w:bottom w:val="single" w:sz="4" w:space="0" w:color="auto"/>
              <w:right w:val="single" w:sz="4" w:space="0" w:color="auto"/>
            </w:tcBorders>
          </w:tcPr>
          <w:p w:rsidR="00DB325E" w:rsidP="004D0A90" w14:paraId="537A8DA1" w14:textId="77777777">
            <w:pPr>
              <w:tabs>
                <w:tab w:val="clear" w:pos="600"/>
                <w:tab w:val="left" w:pos="720"/>
              </w:tabs>
              <w:rPr>
                <w:rFonts w:ascii="Times New Roman" w:hAnsi="Times New Roman"/>
                <w:b/>
              </w:rPr>
            </w:pPr>
            <w:r>
              <w:rPr>
                <w:rFonts w:ascii="Times New Roman" w:hAnsi="Times New Roman"/>
                <w:b/>
              </w:rPr>
              <w:t>Number</w:t>
            </w:r>
          </w:p>
        </w:tc>
        <w:tc>
          <w:tcPr>
            <w:tcW w:w="1915" w:type="dxa"/>
            <w:tcBorders>
              <w:top w:val="single" w:sz="4" w:space="0" w:color="auto"/>
              <w:left w:val="single" w:sz="4" w:space="0" w:color="auto"/>
              <w:bottom w:val="single" w:sz="4" w:space="0" w:color="auto"/>
              <w:right w:val="single" w:sz="4" w:space="0" w:color="auto"/>
            </w:tcBorders>
          </w:tcPr>
          <w:p w:rsidR="00DB325E" w:rsidP="004D0A90" w14:paraId="1F9838B9" w14:textId="77777777">
            <w:pPr>
              <w:tabs>
                <w:tab w:val="clear" w:pos="600"/>
                <w:tab w:val="left" w:pos="720"/>
              </w:tabs>
              <w:rPr>
                <w:rFonts w:ascii="Times New Roman" w:hAnsi="Times New Roman"/>
                <w:b/>
              </w:rPr>
            </w:pPr>
            <w:r>
              <w:rPr>
                <w:rFonts w:ascii="Times New Roman" w:hAnsi="Times New Roman"/>
                <w:b/>
              </w:rPr>
              <w:t>No. of hours</w:t>
            </w:r>
          </w:p>
        </w:tc>
        <w:tc>
          <w:tcPr>
            <w:tcW w:w="1915" w:type="dxa"/>
            <w:tcBorders>
              <w:top w:val="single" w:sz="4" w:space="0" w:color="auto"/>
              <w:left w:val="single" w:sz="4" w:space="0" w:color="auto"/>
              <w:bottom w:val="single" w:sz="4" w:space="0" w:color="auto"/>
              <w:right w:val="single" w:sz="4" w:space="0" w:color="auto"/>
            </w:tcBorders>
          </w:tcPr>
          <w:p w:rsidR="00DB325E" w:rsidP="004D0A90" w14:paraId="2DC4E5E1" w14:textId="77777777">
            <w:pPr>
              <w:tabs>
                <w:tab w:val="clear" w:pos="600"/>
                <w:tab w:val="left" w:pos="720"/>
              </w:tabs>
              <w:rPr>
                <w:rFonts w:ascii="Times New Roman" w:hAnsi="Times New Roman"/>
                <w:b/>
              </w:rPr>
            </w:pPr>
            <w:r>
              <w:rPr>
                <w:rFonts w:ascii="Times New Roman" w:hAnsi="Times New Roman"/>
                <w:b/>
              </w:rPr>
              <w:t>Rate</w:t>
            </w:r>
          </w:p>
        </w:tc>
        <w:tc>
          <w:tcPr>
            <w:tcW w:w="1915" w:type="dxa"/>
            <w:tcBorders>
              <w:top w:val="single" w:sz="4" w:space="0" w:color="auto"/>
              <w:left w:val="single" w:sz="4" w:space="0" w:color="auto"/>
              <w:bottom w:val="single" w:sz="4" w:space="0" w:color="auto"/>
              <w:right w:val="single" w:sz="4" w:space="0" w:color="auto"/>
            </w:tcBorders>
          </w:tcPr>
          <w:p w:rsidR="00DB325E" w:rsidP="004D0A90" w14:paraId="75B3A5F4" w14:textId="77777777">
            <w:pPr>
              <w:tabs>
                <w:tab w:val="clear" w:pos="600"/>
                <w:tab w:val="left" w:pos="720"/>
              </w:tabs>
              <w:rPr>
                <w:rFonts w:ascii="Times New Roman" w:hAnsi="Times New Roman"/>
                <w:b/>
              </w:rPr>
            </w:pPr>
            <w:r>
              <w:rPr>
                <w:rFonts w:ascii="Times New Roman" w:hAnsi="Times New Roman"/>
                <w:b/>
              </w:rPr>
              <w:t>Total</w:t>
            </w:r>
          </w:p>
        </w:tc>
      </w:tr>
      <w:tr w14:paraId="6C35D137" w14:textId="77777777" w:rsidTr="004D0A90">
        <w:tblPrEx>
          <w:tblW w:w="0" w:type="auto"/>
          <w:tblLayout w:type="fixed"/>
          <w:tblLook w:val="0000"/>
        </w:tblPrEx>
        <w:tc>
          <w:tcPr>
            <w:tcW w:w="2178" w:type="dxa"/>
            <w:tcBorders>
              <w:top w:val="single" w:sz="4" w:space="0" w:color="auto"/>
              <w:left w:val="single" w:sz="4" w:space="0" w:color="auto"/>
              <w:bottom w:val="single" w:sz="4" w:space="0" w:color="auto"/>
              <w:right w:val="single" w:sz="4" w:space="0" w:color="auto"/>
            </w:tcBorders>
          </w:tcPr>
          <w:p w:rsidR="00DB325E" w:rsidP="004D0A90" w14:paraId="79F994D7" w14:textId="77777777">
            <w:pPr>
              <w:pStyle w:val="TOC1"/>
              <w:tabs>
                <w:tab w:val="left" w:pos="720"/>
              </w:tabs>
              <w:rPr>
                <w:rFonts w:ascii="Times New Roman" w:hAnsi="Times New Roman"/>
              </w:rPr>
            </w:pPr>
            <w:r>
              <w:rPr>
                <w:rFonts w:ascii="Times New Roman" w:hAnsi="Times New Roman"/>
              </w:rPr>
              <w:t>Review pre-application materials/eligibility determination</w:t>
            </w:r>
          </w:p>
        </w:tc>
        <w:tc>
          <w:tcPr>
            <w:tcW w:w="1652" w:type="dxa"/>
            <w:tcBorders>
              <w:top w:val="single" w:sz="4" w:space="0" w:color="auto"/>
              <w:left w:val="single" w:sz="4" w:space="0" w:color="auto"/>
              <w:bottom w:val="single" w:sz="4" w:space="0" w:color="auto"/>
              <w:right w:val="single" w:sz="4" w:space="0" w:color="auto"/>
            </w:tcBorders>
          </w:tcPr>
          <w:p w:rsidR="00DB325E" w:rsidP="004D0A90" w14:paraId="76CFFB08" w14:textId="77777777">
            <w:pPr>
              <w:tabs>
                <w:tab w:val="clear" w:pos="600"/>
                <w:tab w:val="left" w:pos="720"/>
              </w:tabs>
              <w:rPr>
                <w:rFonts w:ascii="Times New Roman" w:hAnsi="Times New Roman"/>
              </w:rPr>
            </w:pPr>
            <w:r>
              <w:rPr>
                <w:rFonts w:ascii="Times New Roman" w:hAnsi="Times New Roman"/>
              </w:rPr>
              <w:t>920</w:t>
            </w:r>
          </w:p>
        </w:tc>
        <w:tc>
          <w:tcPr>
            <w:tcW w:w="1915" w:type="dxa"/>
            <w:tcBorders>
              <w:top w:val="single" w:sz="4" w:space="0" w:color="auto"/>
              <w:left w:val="single" w:sz="4" w:space="0" w:color="auto"/>
              <w:bottom w:val="single" w:sz="4" w:space="0" w:color="auto"/>
              <w:right w:val="single" w:sz="4" w:space="0" w:color="auto"/>
            </w:tcBorders>
          </w:tcPr>
          <w:p w:rsidR="00DB325E" w:rsidP="004D0A90" w14:paraId="23DE56B9" w14:textId="77777777">
            <w:pPr>
              <w:tabs>
                <w:tab w:val="clear" w:pos="600"/>
                <w:tab w:val="left" w:pos="720"/>
              </w:tabs>
              <w:rPr>
                <w:rFonts w:ascii="Times New Roman" w:hAnsi="Times New Roman"/>
              </w:rPr>
            </w:pPr>
            <w:r>
              <w:rPr>
                <w:rFonts w:ascii="Times New Roman" w:hAnsi="Times New Roman"/>
              </w:rPr>
              <w:t>40</w:t>
            </w:r>
          </w:p>
        </w:tc>
        <w:tc>
          <w:tcPr>
            <w:tcW w:w="1915" w:type="dxa"/>
            <w:tcBorders>
              <w:top w:val="single" w:sz="4" w:space="0" w:color="auto"/>
              <w:left w:val="single" w:sz="4" w:space="0" w:color="auto"/>
              <w:bottom w:val="single" w:sz="4" w:space="0" w:color="auto"/>
              <w:right w:val="single" w:sz="4" w:space="0" w:color="auto"/>
            </w:tcBorders>
          </w:tcPr>
          <w:p w:rsidR="00DB325E" w:rsidP="004D0A90" w14:paraId="23B1B194" w14:textId="77777777">
            <w:pPr>
              <w:tabs>
                <w:tab w:val="clear" w:pos="600"/>
                <w:tab w:val="left" w:pos="720"/>
              </w:tabs>
              <w:rPr>
                <w:rFonts w:ascii="Times New Roman" w:hAnsi="Times New Roman"/>
              </w:rPr>
            </w:pPr>
            <w:r>
              <w:rPr>
                <w:rFonts w:ascii="Times New Roman" w:hAnsi="Times New Roman"/>
              </w:rPr>
              <w:t>81.30</w:t>
            </w:r>
          </w:p>
        </w:tc>
        <w:tc>
          <w:tcPr>
            <w:tcW w:w="1915" w:type="dxa"/>
            <w:tcBorders>
              <w:top w:val="single" w:sz="4" w:space="0" w:color="auto"/>
              <w:left w:val="single" w:sz="4" w:space="0" w:color="auto"/>
              <w:bottom w:val="single" w:sz="4" w:space="0" w:color="auto"/>
              <w:right w:val="single" w:sz="4" w:space="0" w:color="auto"/>
            </w:tcBorders>
          </w:tcPr>
          <w:p w:rsidR="00DB325E" w:rsidP="004D0A90" w14:paraId="72F64158" w14:textId="77777777">
            <w:pPr>
              <w:tabs>
                <w:tab w:val="clear" w:pos="600"/>
                <w:tab w:val="left" w:pos="720"/>
              </w:tabs>
              <w:rPr>
                <w:rFonts w:ascii="Times New Roman" w:hAnsi="Times New Roman"/>
              </w:rPr>
            </w:pPr>
            <w:r>
              <w:rPr>
                <w:rFonts w:ascii="Times New Roman" w:hAnsi="Times New Roman"/>
              </w:rPr>
              <w:t>$2,991,840</w:t>
            </w:r>
          </w:p>
        </w:tc>
      </w:tr>
      <w:tr w14:paraId="610B7428" w14:textId="77777777" w:rsidTr="004D0A90">
        <w:tblPrEx>
          <w:tblW w:w="0" w:type="auto"/>
          <w:tblLayout w:type="fixed"/>
          <w:tblLook w:val="0000"/>
        </w:tblPrEx>
        <w:tc>
          <w:tcPr>
            <w:tcW w:w="2178" w:type="dxa"/>
            <w:tcBorders>
              <w:top w:val="single" w:sz="4" w:space="0" w:color="auto"/>
              <w:left w:val="single" w:sz="4" w:space="0" w:color="auto"/>
              <w:bottom w:val="single" w:sz="4" w:space="0" w:color="auto"/>
              <w:right w:val="single" w:sz="4" w:space="0" w:color="auto"/>
            </w:tcBorders>
          </w:tcPr>
          <w:p w:rsidR="00DB325E" w:rsidP="004D0A90" w14:paraId="67A81BBF" w14:textId="77777777">
            <w:pPr>
              <w:pStyle w:val="TOC1"/>
              <w:tabs>
                <w:tab w:val="left" w:pos="720"/>
              </w:tabs>
              <w:rPr>
                <w:rFonts w:ascii="Times New Roman" w:hAnsi="Times New Roman"/>
              </w:rPr>
            </w:pPr>
            <w:r>
              <w:rPr>
                <w:rFonts w:ascii="Times New Roman" w:hAnsi="Times New Roman"/>
              </w:rPr>
              <w:t>Process application/ determine funding priority</w:t>
            </w:r>
          </w:p>
        </w:tc>
        <w:tc>
          <w:tcPr>
            <w:tcW w:w="1652" w:type="dxa"/>
            <w:tcBorders>
              <w:top w:val="single" w:sz="4" w:space="0" w:color="auto"/>
              <w:left w:val="single" w:sz="4" w:space="0" w:color="auto"/>
              <w:bottom w:val="single" w:sz="4" w:space="0" w:color="auto"/>
              <w:right w:val="single" w:sz="4" w:space="0" w:color="auto"/>
            </w:tcBorders>
          </w:tcPr>
          <w:p w:rsidR="00DB325E" w:rsidP="004D0A90" w14:paraId="373D5677" w14:textId="77777777">
            <w:pPr>
              <w:tabs>
                <w:tab w:val="clear" w:pos="600"/>
                <w:tab w:val="left" w:pos="720"/>
              </w:tabs>
              <w:rPr>
                <w:rFonts w:ascii="Times New Roman" w:hAnsi="Times New Roman"/>
              </w:rPr>
            </w:pPr>
            <w:r>
              <w:rPr>
                <w:rFonts w:ascii="Times New Roman" w:hAnsi="Times New Roman"/>
              </w:rPr>
              <w:t>450</w:t>
            </w:r>
          </w:p>
        </w:tc>
        <w:tc>
          <w:tcPr>
            <w:tcW w:w="1915" w:type="dxa"/>
            <w:tcBorders>
              <w:top w:val="single" w:sz="4" w:space="0" w:color="auto"/>
              <w:left w:val="single" w:sz="4" w:space="0" w:color="auto"/>
              <w:bottom w:val="single" w:sz="4" w:space="0" w:color="auto"/>
              <w:right w:val="single" w:sz="4" w:space="0" w:color="auto"/>
            </w:tcBorders>
          </w:tcPr>
          <w:p w:rsidR="00DB325E" w:rsidP="004D0A90" w14:paraId="472AD22C" w14:textId="77777777">
            <w:pPr>
              <w:tabs>
                <w:tab w:val="clear" w:pos="600"/>
                <w:tab w:val="left" w:pos="720"/>
              </w:tabs>
              <w:rPr>
                <w:rFonts w:ascii="Times New Roman" w:hAnsi="Times New Roman"/>
              </w:rPr>
            </w:pPr>
            <w:r>
              <w:rPr>
                <w:rFonts w:ascii="Times New Roman" w:hAnsi="Times New Roman"/>
              </w:rPr>
              <w:t>40</w:t>
            </w:r>
          </w:p>
        </w:tc>
        <w:tc>
          <w:tcPr>
            <w:tcW w:w="1915" w:type="dxa"/>
            <w:tcBorders>
              <w:top w:val="single" w:sz="4" w:space="0" w:color="auto"/>
              <w:left w:val="single" w:sz="4" w:space="0" w:color="auto"/>
              <w:bottom w:val="single" w:sz="4" w:space="0" w:color="auto"/>
              <w:right w:val="single" w:sz="4" w:space="0" w:color="auto"/>
            </w:tcBorders>
          </w:tcPr>
          <w:p w:rsidR="00DB325E" w:rsidP="004D0A90" w14:paraId="50CDABA3" w14:textId="77777777">
            <w:pPr>
              <w:tabs>
                <w:tab w:val="clear" w:pos="600"/>
                <w:tab w:val="left" w:pos="720"/>
              </w:tabs>
              <w:rPr>
                <w:rFonts w:ascii="Times New Roman" w:hAnsi="Times New Roman"/>
              </w:rPr>
            </w:pPr>
            <w:r>
              <w:rPr>
                <w:rFonts w:ascii="Times New Roman" w:hAnsi="Times New Roman"/>
              </w:rPr>
              <w:t>81.30</w:t>
            </w:r>
          </w:p>
        </w:tc>
        <w:tc>
          <w:tcPr>
            <w:tcW w:w="1915" w:type="dxa"/>
            <w:tcBorders>
              <w:top w:val="single" w:sz="4" w:space="0" w:color="auto"/>
              <w:left w:val="single" w:sz="4" w:space="0" w:color="auto"/>
              <w:bottom w:val="single" w:sz="4" w:space="0" w:color="auto"/>
              <w:right w:val="single" w:sz="4" w:space="0" w:color="auto"/>
            </w:tcBorders>
          </w:tcPr>
          <w:p w:rsidR="00DB325E" w:rsidP="004D0A90" w14:paraId="7D3E7B41" w14:textId="77777777">
            <w:pPr>
              <w:tabs>
                <w:tab w:val="clear" w:pos="600"/>
                <w:tab w:val="left" w:pos="720"/>
              </w:tabs>
              <w:rPr>
                <w:rFonts w:ascii="Times New Roman" w:hAnsi="Times New Roman"/>
              </w:rPr>
            </w:pPr>
            <w:r>
              <w:rPr>
                <w:rFonts w:ascii="Times New Roman" w:hAnsi="Times New Roman"/>
              </w:rPr>
              <w:t>$1,463,400</w:t>
            </w:r>
          </w:p>
        </w:tc>
      </w:tr>
      <w:tr w14:paraId="578DB497" w14:textId="77777777" w:rsidTr="004D0A90">
        <w:tblPrEx>
          <w:tblW w:w="0" w:type="auto"/>
          <w:tblLayout w:type="fixed"/>
          <w:tblLook w:val="0000"/>
        </w:tblPrEx>
        <w:tc>
          <w:tcPr>
            <w:tcW w:w="2178" w:type="dxa"/>
            <w:tcBorders>
              <w:top w:val="single" w:sz="4" w:space="0" w:color="auto"/>
              <w:left w:val="single" w:sz="4" w:space="0" w:color="auto"/>
              <w:bottom w:val="single" w:sz="4" w:space="0" w:color="auto"/>
              <w:right w:val="single" w:sz="4" w:space="0" w:color="auto"/>
            </w:tcBorders>
          </w:tcPr>
          <w:p w:rsidR="00DB325E" w:rsidP="004D0A90" w14:paraId="0F741300" w14:textId="77777777">
            <w:pPr>
              <w:pStyle w:val="TOC1"/>
              <w:tabs>
                <w:tab w:val="left" w:pos="720"/>
              </w:tabs>
              <w:rPr>
                <w:rFonts w:ascii="Times New Roman" w:hAnsi="Times New Roman"/>
              </w:rPr>
            </w:pPr>
            <w:r>
              <w:rPr>
                <w:rFonts w:ascii="Times New Roman" w:hAnsi="Times New Roman"/>
              </w:rPr>
              <w:t>Approve grant and obligate funds</w:t>
            </w:r>
          </w:p>
        </w:tc>
        <w:tc>
          <w:tcPr>
            <w:tcW w:w="1652" w:type="dxa"/>
            <w:tcBorders>
              <w:top w:val="single" w:sz="4" w:space="0" w:color="auto"/>
              <w:left w:val="single" w:sz="4" w:space="0" w:color="auto"/>
              <w:bottom w:val="single" w:sz="4" w:space="0" w:color="auto"/>
              <w:right w:val="single" w:sz="4" w:space="0" w:color="auto"/>
            </w:tcBorders>
          </w:tcPr>
          <w:p w:rsidR="00DB325E" w:rsidP="004D0A90" w14:paraId="7309B320" w14:textId="77777777">
            <w:pPr>
              <w:tabs>
                <w:tab w:val="clear" w:pos="600"/>
                <w:tab w:val="left" w:pos="720"/>
              </w:tabs>
              <w:rPr>
                <w:rFonts w:ascii="Times New Roman" w:hAnsi="Times New Roman"/>
              </w:rPr>
            </w:pPr>
            <w:r>
              <w:rPr>
                <w:rFonts w:ascii="Times New Roman" w:hAnsi="Times New Roman"/>
              </w:rPr>
              <w:t>450</w:t>
            </w:r>
          </w:p>
        </w:tc>
        <w:tc>
          <w:tcPr>
            <w:tcW w:w="1915" w:type="dxa"/>
            <w:tcBorders>
              <w:top w:val="single" w:sz="4" w:space="0" w:color="auto"/>
              <w:left w:val="single" w:sz="4" w:space="0" w:color="auto"/>
              <w:bottom w:val="single" w:sz="4" w:space="0" w:color="auto"/>
              <w:right w:val="single" w:sz="4" w:space="0" w:color="auto"/>
            </w:tcBorders>
          </w:tcPr>
          <w:p w:rsidR="00DB325E" w:rsidP="004D0A90" w14:paraId="5629C171" w14:textId="77777777">
            <w:pPr>
              <w:tabs>
                <w:tab w:val="clear" w:pos="600"/>
                <w:tab w:val="left" w:pos="720"/>
              </w:tabs>
              <w:rPr>
                <w:rFonts w:ascii="Times New Roman" w:hAnsi="Times New Roman"/>
              </w:rPr>
            </w:pPr>
            <w:r>
              <w:rPr>
                <w:rFonts w:ascii="Times New Roman" w:hAnsi="Times New Roman"/>
              </w:rPr>
              <w:t>8</w:t>
            </w:r>
          </w:p>
        </w:tc>
        <w:tc>
          <w:tcPr>
            <w:tcW w:w="1915" w:type="dxa"/>
            <w:tcBorders>
              <w:top w:val="single" w:sz="4" w:space="0" w:color="auto"/>
              <w:left w:val="single" w:sz="4" w:space="0" w:color="auto"/>
              <w:bottom w:val="single" w:sz="4" w:space="0" w:color="auto"/>
              <w:right w:val="single" w:sz="4" w:space="0" w:color="auto"/>
            </w:tcBorders>
          </w:tcPr>
          <w:p w:rsidR="00DB325E" w:rsidP="004D0A90" w14:paraId="1AEEFEC5" w14:textId="77777777">
            <w:pPr>
              <w:tabs>
                <w:tab w:val="clear" w:pos="600"/>
                <w:tab w:val="left" w:pos="720"/>
              </w:tabs>
              <w:rPr>
                <w:rFonts w:ascii="Times New Roman" w:hAnsi="Times New Roman"/>
              </w:rPr>
            </w:pPr>
            <w:r>
              <w:rPr>
                <w:rFonts w:ascii="Times New Roman" w:hAnsi="Times New Roman"/>
              </w:rPr>
              <w:t>81.30</w:t>
            </w:r>
          </w:p>
        </w:tc>
        <w:tc>
          <w:tcPr>
            <w:tcW w:w="1915" w:type="dxa"/>
            <w:tcBorders>
              <w:top w:val="single" w:sz="4" w:space="0" w:color="auto"/>
              <w:left w:val="single" w:sz="4" w:space="0" w:color="auto"/>
              <w:bottom w:val="single" w:sz="4" w:space="0" w:color="auto"/>
              <w:right w:val="single" w:sz="4" w:space="0" w:color="auto"/>
            </w:tcBorders>
          </w:tcPr>
          <w:p w:rsidR="00DB325E" w:rsidP="004D0A90" w14:paraId="5DB08290" w14:textId="77777777">
            <w:pPr>
              <w:tabs>
                <w:tab w:val="clear" w:pos="600"/>
                <w:tab w:val="left" w:pos="720"/>
              </w:tabs>
              <w:rPr>
                <w:rFonts w:ascii="Times New Roman" w:hAnsi="Times New Roman"/>
              </w:rPr>
            </w:pPr>
            <w:r>
              <w:rPr>
                <w:rFonts w:ascii="Times New Roman" w:hAnsi="Times New Roman"/>
              </w:rPr>
              <w:t>$292,680</w:t>
            </w:r>
          </w:p>
        </w:tc>
      </w:tr>
      <w:tr w14:paraId="144C0DE6" w14:textId="77777777" w:rsidTr="004D0A90">
        <w:tblPrEx>
          <w:tblW w:w="0" w:type="auto"/>
          <w:tblLayout w:type="fixed"/>
          <w:tblLook w:val="0000"/>
        </w:tblPrEx>
        <w:tc>
          <w:tcPr>
            <w:tcW w:w="2178" w:type="dxa"/>
            <w:tcBorders>
              <w:top w:val="single" w:sz="4" w:space="0" w:color="auto"/>
              <w:left w:val="single" w:sz="4" w:space="0" w:color="auto"/>
              <w:bottom w:val="single" w:sz="4" w:space="0" w:color="auto"/>
              <w:right w:val="single" w:sz="4" w:space="0" w:color="auto"/>
            </w:tcBorders>
          </w:tcPr>
          <w:p w:rsidR="00DB325E" w:rsidP="004D0A90" w14:paraId="7255DC5E" w14:textId="77777777">
            <w:pPr>
              <w:pStyle w:val="TOC1"/>
              <w:tabs>
                <w:tab w:val="left" w:pos="720"/>
              </w:tabs>
              <w:rPr>
                <w:rFonts w:ascii="Times New Roman" w:hAnsi="Times New Roman"/>
              </w:rPr>
            </w:pPr>
            <w:r>
              <w:rPr>
                <w:rFonts w:ascii="Times New Roman" w:hAnsi="Times New Roman"/>
              </w:rPr>
              <w:t>Servicing/grant closing</w:t>
            </w:r>
          </w:p>
        </w:tc>
        <w:tc>
          <w:tcPr>
            <w:tcW w:w="1652" w:type="dxa"/>
            <w:tcBorders>
              <w:top w:val="single" w:sz="4" w:space="0" w:color="auto"/>
              <w:left w:val="single" w:sz="4" w:space="0" w:color="auto"/>
              <w:bottom w:val="single" w:sz="4" w:space="0" w:color="auto"/>
              <w:right w:val="single" w:sz="4" w:space="0" w:color="auto"/>
            </w:tcBorders>
          </w:tcPr>
          <w:p w:rsidR="00DB325E" w:rsidP="004D0A90" w14:paraId="62F40858" w14:textId="77777777">
            <w:pPr>
              <w:tabs>
                <w:tab w:val="clear" w:pos="600"/>
                <w:tab w:val="left" w:pos="720"/>
              </w:tabs>
              <w:rPr>
                <w:rFonts w:ascii="Times New Roman" w:hAnsi="Times New Roman"/>
              </w:rPr>
            </w:pPr>
            <w:r>
              <w:rPr>
                <w:rFonts w:ascii="Times New Roman" w:hAnsi="Times New Roman"/>
              </w:rPr>
              <w:t>450</w:t>
            </w:r>
          </w:p>
        </w:tc>
        <w:tc>
          <w:tcPr>
            <w:tcW w:w="1915" w:type="dxa"/>
            <w:tcBorders>
              <w:top w:val="single" w:sz="4" w:space="0" w:color="auto"/>
              <w:left w:val="single" w:sz="4" w:space="0" w:color="auto"/>
              <w:bottom w:val="single" w:sz="4" w:space="0" w:color="auto"/>
              <w:right w:val="single" w:sz="4" w:space="0" w:color="auto"/>
            </w:tcBorders>
          </w:tcPr>
          <w:p w:rsidR="00DB325E" w:rsidP="004D0A90" w14:paraId="46F0FE19" w14:textId="77777777">
            <w:pPr>
              <w:tabs>
                <w:tab w:val="clear" w:pos="600"/>
                <w:tab w:val="left" w:pos="720"/>
              </w:tabs>
              <w:rPr>
                <w:rFonts w:ascii="Times New Roman" w:hAnsi="Times New Roman"/>
              </w:rPr>
            </w:pPr>
            <w:r>
              <w:rPr>
                <w:rFonts w:ascii="Times New Roman" w:hAnsi="Times New Roman"/>
              </w:rPr>
              <w:t>8</w:t>
            </w:r>
          </w:p>
        </w:tc>
        <w:tc>
          <w:tcPr>
            <w:tcW w:w="1915" w:type="dxa"/>
            <w:tcBorders>
              <w:top w:val="single" w:sz="4" w:space="0" w:color="auto"/>
              <w:left w:val="single" w:sz="4" w:space="0" w:color="auto"/>
              <w:bottom w:val="single" w:sz="4" w:space="0" w:color="auto"/>
              <w:right w:val="single" w:sz="4" w:space="0" w:color="auto"/>
            </w:tcBorders>
          </w:tcPr>
          <w:p w:rsidR="00DB325E" w:rsidP="004D0A90" w14:paraId="2650CEAA" w14:textId="77777777">
            <w:pPr>
              <w:tabs>
                <w:tab w:val="clear" w:pos="600"/>
                <w:tab w:val="left" w:pos="720"/>
              </w:tabs>
              <w:rPr>
                <w:rFonts w:ascii="Times New Roman" w:hAnsi="Times New Roman"/>
              </w:rPr>
            </w:pPr>
            <w:r>
              <w:rPr>
                <w:rFonts w:ascii="Times New Roman" w:hAnsi="Times New Roman"/>
              </w:rPr>
              <w:t>81.30</w:t>
            </w:r>
          </w:p>
        </w:tc>
        <w:tc>
          <w:tcPr>
            <w:tcW w:w="1915" w:type="dxa"/>
            <w:tcBorders>
              <w:top w:val="single" w:sz="4" w:space="0" w:color="auto"/>
              <w:left w:val="single" w:sz="4" w:space="0" w:color="auto"/>
              <w:bottom w:val="single" w:sz="4" w:space="0" w:color="auto"/>
              <w:right w:val="single" w:sz="4" w:space="0" w:color="auto"/>
            </w:tcBorders>
          </w:tcPr>
          <w:p w:rsidR="00DB325E" w:rsidP="004D0A90" w14:paraId="05151179" w14:textId="77777777">
            <w:pPr>
              <w:tabs>
                <w:tab w:val="clear" w:pos="600"/>
                <w:tab w:val="left" w:pos="720"/>
              </w:tabs>
              <w:rPr>
                <w:rFonts w:ascii="Times New Roman" w:hAnsi="Times New Roman"/>
              </w:rPr>
            </w:pPr>
            <w:r>
              <w:rPr>
                <w:rFonts w:ascii="Times New Roman" w:hAnsi="Times New Roman"/>
              </w:rPr>
              <w:t>$292,680</w:t>
            </w:r>
          </w:p>
        </w:tc>
      </w:tr>
      <w:tr w14:paraId="304B4CB8" w14:textId="77777777" w:rsidTr="004D0A90">
        <w:tblPrEx>
          <w:tblW w:w="0" w:type="auto"/>
          <w:tblLayout w:type="fixed"/>
          <w:tblLook w:val="0000"/>
        </w:tblPrEx>
        <w:tc>
          <w:tcPr>
            <w:tcW w:w="2178" w:type="dxa"/>
            <w:tcBorders>
              <w:top w:val="single" w:sz="4" w:space="0" w:color="auto"/>
              <w:left w:val="single" w:sz="4" w:space="0" w:color="auto"/>
              <w:bottom w:val="single" w:sz="4" w:space="0" w:color="auto"/>
              <w:right w:val="single" w:sz="4" w:space="0" w:color="auto"/>
            </w:tcBorders>
          </w:tcPr>
          <w:p w:rsidR="00DB325E" w:rsidP="004D0A90" w14:paraId="44BDFA36" w14:textId="77777777">
            <w:pPr>
              <w:pStyle w:val="TOC1"/>
              <w:tabs>
                <w:tab w:val="left" w:pos="720"/>
              </w:tabs>
              <w:rPr>
                <w:rFonts w:ascii="Times New Roman" w:hAnsi="Times New Roman"/>
              </w:rPr>
            </w:pPr>
            <w:r>
              <w:rPr>
                <w:rFonts w:ascii="Times New Roman" w:hAnsi="Times New Roman"/>
              </w:rPr>
              <w:t>Record Keeping</w:t>
            </w:r>
          </w:p>
        </w:tc>
        <w:tc>
          <w:tcPr>
            <w:tcW w:w="1652" w:type="dxa"/>
            <w:tcBorders>
              <w:top w:val="single" w:sz="4" w:space="0" w:color="auto"/>
              <w:left w:val="single" w:sz="4" w:space="0" w:color="auto"/>
              <w:bottom w:val="single" w:sz="4" w:space="0" w:color="auto"/>
              <w:right w:val="single" w:sz="4" w:space="0" w:color="auto"/>
            </w:tcBorders>
          </w:tcPr>
          <w:p w:rsidR="00DB325E" w:rsidP="004D0A90" w14:paraId="4734B24C" w14:textId="77777777">
            <w:pPr>
              <w:tabs>
                <w:tab w:val="clear" w:pos="600"/>
                <w:tab w:val="left" w:pos="720"/>
              </w:tabs>
              <w:rPr>
                <w:rFonts w:ascii="Times New Roman" w:hAnsi="Times New Roman"/>
              </w:rPr>
            </w:pPr>
            <w:r>
              <w:rPr>
                <w:rFonts w:ascii="Times New Roman" w:hAnsi="Times New Roman"/>
              </w:rPr>
              <w:t>450</w:t>
            </w:r>
          </w:p>
        </w:tc>
        <w:tc>
          <w:tcPr>
            <w:tcW w:w="1915" w:type="dxa"/>
            <w:tcBorders>
              <w:top w:val="single" w:sz="4" w:space="0" w:color="auto"/>
              <w:left w:val="single" w:sz="4" w:space="0" w:color="auto"/>
              <w:bottom w:val="single" w:sz="4" w:space="0" w:color="auto"/>
              <w:right w:val="single" w:sz="4" w:space="0" w:color="auto"/>
            </w:tcBorders>
          </w:tcPr>
          <w:p w:rsidR="00DB325E" w:rsidP="004D0A90" w14:paraId="4BA8EECA" w14:textId="77777777">
            <w:pPr>
              <w:tabs>
                <w:tab w:val="clear" w:pos="600"/>
                <w:tab w:val="left" w:pos="720"/>
              </w:tabs>
              <w:rPr>
                <w:rFonts w:ascii="Times New Roman" w:hAnsi="Times New Roman"/>
              </w:rPr>
            </w:pPr>
            <w:r>
              <w:rPr>
                <w:rFonts w:ascii="Times New Roman" w:hAnsi="Times New Roman"/>
              </w:rPr>
              <w:t>6</w:t>
            </w:r>
          </w:p>
        </w:tc>
        <w:tc>
          <w:tcPr>
            <w:tcW w:w="1915" w:type="dxa"/>
            <w:tcBorders>
              <w:top w:val="single" w:sz="4" w:space="0" w:color="auto"/>
              <w:left w:val="single" w:sz="4" w:space="0" w:color="auto"/>
              <w:bottom w:val="single" w:sz="4" w:space="0" w:color="auto"/>
              <w:right w:val="single" w:sz="4" w:space="0" w:color="auto"/>
            </w:tcBorders>
          </w:tcPr>
          <w:p w:rsidR="00DB325E" w:rsidP="004D0A90" w14:paraId="2ADDABC7" w14:textId="77777777">
            <w:pPr>
              <w:tabs>
                <w:tab w:val="clear" w:pos="600"/>
                <w:tab w:val="left" w:pos="720"/>
              </w:tabs>
              <w:rPr>
                <w:rFonts w:ascii="Times New Roman" w:hAnsi="Times New Roman"/>
              </w:rPr>
            </w:pPr>
            <w:r>
              <w:rPr>
                <w:rFonts w:ascii="Times New Roman" w:hAnsi="Times New Roman"/>
              </w:rPr>
              <w:t>81.30</w:t>
            </w:r>
          </w:p>
        </w:tc>
        <w:tc>
          <w:tcPr>
            <w:tcW w:w="1915" w:type="dxa"/>
            <w:tcBorders>
              <w:top w:val="single" w:sz="4" w:space="0" w:color="auto"/>
              <w:left w:val="single" w:sz="4" w:space="0" w:color="auto"/>
              <w:bottom w:val="single" w:sz="4" w:space="0" w:color="auto"/>
              <w:right w:val="single" w:sz="4" w:space="0" w:color="auto"/>
            </w:tcBorders>
          </w:tcPr>
          <w:p w:rsidR="00DB325E" w:rsidP="004D0A90" w14:paraId="1513B674" w14:textId="77777777">
            <w:pPr>
              <w:tabs>
                <w:tab w:val="clear" w:pos="600"/>
                <w:tab w:val="left" w:pos="720"/>
              </w:tabs>
              <w:rPr>
                <w:rFonts w:ascii="Times New Roman" w:hAnsi="Times New Roman"/>
              </w:rPr>
            </w:pPr>
            <w:r>
              <w:rPr>
                <w:rFonts w:ascii="Times New Roman" w:hAnsi="Times New Roman"/>
              </w:rPr>
              <w:t>$219,510</w:t>
            </w:r>
          </w:p>
        </w:tc>
      </w:tr>
      <w:tr w14:paraId="4658E66B" w14:textId="77777777" w:rsidTr="004D0A90">
        <w:tblPrEx>
          <w:tblW w:w="0" w:type="auto"/>
          <w:tblLayout w:type="fixed"/>
          <w:tblLook w:val="0000"/>
        </w:tblPrEx>
        <w:tc>
          <w:tcPr>
            <w:tcW w:w="2178" w:type="dxa"/>
            <w:tcBorders>
              <w:top w:val="single" w:sz="4" w:space="0" w:color="auto"/>
              <w:left w:val="single" w:sz="4" w:space="0" w:color="auto"/>
              <w:bottom w:val="single" w:sz="4" w:space="0" w:color="auto"/>
              <w:right w:val="single" w:sz="4" w:space="0" w:color="auto"/>
            </w:tcBorders>
          </w:tcPr>
          <w:p w:rsidR="00DB325E" w:rsidP="004D0A90" w14:paraId="53CAFABF" w14:textId="77777777">
            <w:pPr>
              <w:tabs>
                <w:tab w:val="clear" w:pos="600"/>
                <w:tab w:val="left" w:pos="720"/>
              </w:tabs>
              <w:rPr>
                <w:rFonts w:ascii="Times New Roman" w:hAnsi="Times New Roman"/>
                <w:b/>
              </w:rPr>
            </w:pPr>
            <w:r>
              <w:rPr>
                <w:rFonts w:ascii="Times New Roman" w:hAnsi="Times New Roman"/>
                <w:b/>
              </w:rPr>
              <w:t>TOTAL</w:t>
            </w:r>
          </w:p>
        </w:tc>
        <w:tc>
          <w:tcPr>
            <w:tcW w:w="1652" w:type="dxa"/>
            <w:tcBorders>
              <w:top w:val="single" w:sz="4" w:space="0" w:color="auto"/>
              <w:left w:val="single" w:sz="4" w:space="0" w:color="auto"/>
              <w:bottom w:val="single" w:sz="4" w:space="0" w:color="auto"/>
              <w:right w:val="single" w:sz="4" w:space="0" w:color="auto"/>
            </w:tcBorders>
          </w:tcPr>
          <w:p w:rsidR="00DB325E" w:rsidP="004D0A90" w14:paraId="2D024B4D" w14:textId="77777777">
            <w:pPr>
              <w:tabs>
                <w:tab w:val="clear" w:pos="600"/>
                <w:tab w:val="left" w:pos="720"/>
              </w:tabs>
              <w:rPr>
                <w:rFonts w:ascii="Times New Roman" w:hAnsi="Times New Roman"/>
                <w:b/>
              </w:rPr>
            </w:pPr>
          </w:p>
        </w:tc>
        <w:tc>
          <w:tcPr>
            <w:tcW w:w="1915" w:type="dxa"/>
            <w:tcBorders>
              <w:top w:val="single" w:sz="4" w:space="0" w:color="auto"/>
              <w:left w:val="single" w:sz="4" w:space="0" w:color="auto"/>
              <w:bottom w:val="single" w:sz="4" w:space="0" w:color="auto"/>
              <w:right w:val="single" w:sz="4" w:space="0" w:color="auto"/>
            </w:tcBorders>
          </w:tcPr>
          <w:p w:rsidR="00DB325E" w:rsidP="004D0A90" w14:paraId="4C0FA19D" w14:textId="77777777">
            <w:pPr>
              <w:tabs>
                <w:tab w:val="clear" w:pos="600"/>
                <w:tab w:val="left" w:pos="720"/>
              </w:tabs>
              <w:rPr>
                <w:rFonts w:ascii="Times New Roman" w:hAnsi="Times New Roman"/>
                <w:b/>
              </w:rPr>
            </w:pPr>
          </w:p>
        </w:tc>
        <w:tc>
          <w:tcPr>
            <w:tcW w:w="1915" w:type="dxa"/>
            <w:tcBorders>
              <w:top w:val="single" w:sz="4" w:space="0" w:color="auto"/>
              <w:left w:val="single" w:sz="4" w:space="0" w:color="auto"/>
              <w:bottom w:val="single" w:sz="4" w:space="0" w:color="auto"/>
              <w:right w:val="single" w:sz="4" w:space="0" w:color="auto"/>
            </w:tcBorders>
          </w:tcPr>
          <w:p w:rsidR="00DB325E" w:rsidP="004D0A90" w14:paraId="0EB7D94F" w14:textId="77777777">
            <w:pPr>
              <w:tabs>
                <w:tab w:val="clear" w:pos="600"/>
                <w:tab w:val="left" w:pos="720"/>
              </w:tabs>
              <w:rPr>
                <w:rFonts w:ascii="Times New Roman" w:hAnsi="Times New Roman"/>
                <w:b/>
              </w:rPr>
            </w:pPr>
          </w:p>
        </w:tc>
        <w:tc>
          <w:tcPr>
            <w:tcW w:w="1915" w:type="dxa"/>
            <w:tcBorders>
              <w:top w:val="single" w:sz="4" w:space="0" w:color="auto"/>
              <w:left w:val="single" w:sz="4" w:space="0" w:color="auto"/>
              <w:bottom w:val="single" w:sz="4" w:space="0" w:color="auto"/>
              <w:right w:val="single" w:sz="4" w:space="0" w:color="auto"/>
            </w:tcBorders>
          </w:tcPr>
          <w:p w:rsidR="00DB325E" w:rsidP="004D0A90" w14:paraId="3E1853F0" w14:textId="77777777">
            <w:pPr>
              <w:tabs>
                <w:tab w:val="clear" w:pos="600"/>
                <w:tab w:val="left" w:pos="720"/>
              </w:tabs>
              <w:rPr>
                <w:rFonts w:ascii="Times New Roman" w:hAnsi="Times New Roman"/>
                <w:b/>
              </w:rPr>
            </w:pPr>
            <w:r>
              <w:rPr>
                <w:rFonts w:ascii="Times New Roman" w:hAnsi="Times New Roman"/>
                <w:b/>
              </w:rPr>
              <w:t>$5,260,110</w:t>
            </w:r>
          </w:p>
        </w:tc>
      </w:tr>
    </w:tbl>
    <w:p w:rsidR="00DB325E" w:rsidP="00DB325E" w14:paraId="5B8C749B" w14:textId="77777777">
      <w:pPr>
        <w:tabs>
          <w:tab w:val="left" w:pos="288"/>
          <w:tab w:val="left" w:pos="432"/>
          <w:tab w:val="left" w:pos="3600"/>
          <w:tab w:val="left" w:pos="4770"/>
          <w:tab w:val="right" w:pos="5184"/>
          <w:tab w:val="left" w:pos="5674"/>
          <w:tab w:val="left" w:pos="6926"/>
          <w:tab w:val="left" w:pos="7200"/>
          <w:tab w:val="left" w:pos="7920"/>
          <w:tab w:val="right" w:pos="8496"/>
        </w:tabs>
        <w:rPr>
          <w:rFonts w:ascii="Times New Roman" w:hAnsi="Times New Roman"/>
        </w:rPr>
      </w:pPr>
    </w:p>
    <w:p w:rsidR="00DB325E" w:rsidP="00DB325E" w14:paraId="36624111" w14:textId="77777777">
      <w:pPr>
        <w:pStyle w:val="BodyText"/>
        <w:rPr>
          <w:szCs w:val="24"/>
        </w:rPr>
      </w:pPr>
      <w:r>
        <w:t xml:space="preserve">The reviews, processing, and servicing are typically completed by GS-12 specialists and GS-13 program directors.  </w:t>
      </w:r>
      <w:r>
        <w:rPr>
          <w:szCs w:val="24"/>
        </w:rPr>
        <w:t>Staff time will vary with appropriation levels because the amount of available resources does affect how many applicants will apply and need evaluation for funding, and how many projects will need monitoring and servicing.  This estimated cost is based on the average number of applications received and grants approved and serviced in Fiscal Years 2018, 2019, 2020 and 2021.</w:t>
      </w:r>
      <w:r>
        <w:rPr>
          <w:szCs w:val="24"/>
        </w:rPr>
        <w:t xml:space="preserve"> </w:t>
      </w:r>
    </w:p>
    <w:p w:rsidR="00DB325E" w:rsidP="00DB325E" w14:paraId="7266EC16" w14:textId="77777777">
      <w:pPr>
        <w:pStyle w:val="BodyText"/>
        <w:rPr>
          <w:szCs w:val="24"/>
        </w:rPr>
      </w:pPr>
    </w:p>
    <w:p w:rsidR="00DB325E" w:rsidP="00DB325E" w14:paraId="717BE9B2" w14:textId="77777777">
      <w:pPr>
        <w:pStyle w:val="BodyText"/>
        <w:rPr>
          <w:szCs w:val="24"/>
        </w:rPr>
      </w:pPr>
    </w:p>
    <w:p w:rsidR="00DB325E" w:rsidRPr="003324FE" w:rsidP="00DB325E" w14:paraId="39C14C79" w14:textId="77777777">
      <w:pPr>
        <w:tabs>
          <w:tab w:val="clear" w:pos="600"/>
          <w:tab w:val="left" w:pos="720"/>
        </w:tabs>
        <w:ind w:left="360" w:hanging="360"/>
        <w:rPr>
          <w:rFonts w:ascii="Times New Roman" w:hAnsi="Times New Roman"/>
          <w:b/>
          <w:sz w:val="24"/>
          <w:szCs w:val="24"/>
        </w:rPr>
      </w:pPr>
      <w:r w:rsidRPr="003324FE">
        <w:rPr>
          <w:rFonts w:ascii="Times New Roman" w:hAnsi="Times New Roman"/>
          <w:b/>
          <w:sz w:val="24"/>
          <w:szCs w:val="24"/>
        </w:rPr>
        <w:t>15.  Explain the reasons for any program changes or adjustments reported in item 13 or 14 of the OMB Form 83-1.</w:t>
      </w:r>
    </w:p>
    <w:p w:rsidR="00DB325E" w:rsidP="00DB325E" w14:paraId="479F8CB5" w14:textId="77777777">
      <w:pPr>
        <w:tabs>
          <w:tab w:val="clear" w:pos="600"/>
          <w:tab w:val="left" w:pos="720"/>
        </w:tabs>
        <w:rPr>
          <w:rFonts w:ascii="Times New Roman" w:hAnsi="Times New Roman"/>
          <w:sz w:val="24"/>
          <w:szCs w:val="24"/>
        </w:rPr>
      </w:pPr>
    </w:p>
    <w:p w:rsidR="00DB325E" w:rsidP="00DB325E" w14:paraId="4EE5D1EC" w14:textId="73BF08E3">
      <w:pPr>
        <w:pStyle w:val="BodyText"/>
        <w:rPr>
          <w:szCs w:val="24"/>
        </w:rPr>
      </w:pPr>
      <w:r>
        <w:t xml:space="preserve">There was a decrease of 338 </w:t>
      </w:r>
      <w:r>
        <w:rPr>
          <w:szCs w:val="24"/>
        </w:rPr>
        <w:t>annual burden hours from the previous collection of 60,161 to the current collection of 59,8</w:t>
      </w:r>
      <w:r w:rsidR="00E762A4">
        <w:rPr>
          <w:szCs w:val="24"/>
        </w:rPr>
        <w:t>2</w:t>
      </w:r>
      <w:r>
        <w:rPr>
          <w:szCs w:val="24"/>
        </w:rPr>
        <w:t xml:space="preserve">3 annual burden hours.  The decrease is due to a calculation correction by removing the burden hours of three (3) common forms (i.e. AD-1047, AD-1048 </w:t>
      </w:r>
      <w:r w:rsidR="00252900">
        <w:rPr>
          <w:szCs w:val="24"/>
        </w:rPr>
        <w:t xml:space="preserve">and </w:t>
      </w:r>
      <w:r>
        <w:rPr>
          <w:szCs w:val="24"/>
        </w:rPr>
        <w:t>AD-1049</w:t>
      </w:r>
      <w:r w:rsidR="00936FF9">
        <w:rPr>
          <w:szCs w:val="24"/>
        </w:rPr>
        <w:t>, )</w:t>
      </w:r>
      <w:r>
        <w:rPr>
          <w:szCs w:val="24"/>
        </w:rPr>
        <w:t xml:space="preserve"> which were discontinued for use. The decrease in annual burden hours directly impacted the total annual responses for the current package. There was a decrease of 1,350 from 14,197 of total annual responses in the previous collection to 12,847 in this collection package.</w:t>
      </w:r>
    </w:p>
    <w:p w:rsidR="00DB325E" w:rsidP="00DB325E" w14:paraId="61B3203A" w14:textId="11058CED">
      <w:pPr>
        <w:pStyle w:val="BodyText"/>
        <w:rPr>
          <w:szCs w:val="24"/>
        </w:rPr>
      </w:pPr>
      <w:r>
        <w:rPr>
          <w:szCs w:val="24"/>
        </w:rPr>
        <w:t xml:space="preserve">     </w:t>
      </w:r>
      <w:r w:rsidR="00684BF9">
        <w:rPr>
          <w:szCs w:val="24"/>
        </w:rPr>
        <w:t>RD</w:t>
      </w:r>
    </w:p>
    <w:p w:rsidR="00DB325E" w:rsidP="00DB325E" w14:paraId="2FE83494" w14:textId="77777777">
      <w:pPr>
        <w:tabs>
          <w:tab w:val="clear" w:pos="600"/>
          <w:tab w:val="left" w:pos="720"/>
        </w:tabs>
        <w:rPr>
          <w:rFonts w:ascii="Times New Roman" w:hAnsi="Times New Roman"/>
          <w:sz w:val="24"/>
          <w:szCs w:val="24"/>
        </w:rPr>
      </w:pPr>
    </w:p>
    <w:p w:rsidR="00DB325E" w:rsidRPr="003324FE" w:rsidP="00DB325E" w14:paraId="7A35CDA1" w14:textId="77777777">
      <w:pPr>
        <w:tabs>
          <w:tab w:val="clear" w:pos="600"/>
          <w:tab w:val="left" w:pos="720"/>
        </w:tabs>
        <w:ind w:left="360" w:hanging="360"/>
        <w:rPr>
          <w:rFonts w:ascii="Times New Roman" w:hAnsi="Times New Roman"/>
          <w:b/>
          <w:sz w:val="24"/>
          <w:szCs w:val="24"/>
        </w:rPr>
      </w:pPr>
      <w:r w:rsidRPr="003324FE">
        <w:rPr>
          <w:rFonts w:ascii="Times New Roman" w:hAnsi="Times New Roman"/>
          <w:b/>
          <w:sz w:val="24"/>
          <w:szCs w:val="24"/>
        </w:rPr>
        <w:t>16.  For collection of information whose results will be published, outline plans for tabulation and publication.</w:t>
      </w:r>
    </w:p>
    <w:p w:rsidR="00DB325E" w:rsidP="00DB325E" w14:paraId="7D1E9EB5" w14:textId="77777777">
      <w:pPr>
        <w:tabs>
          <w:tab w:val="clear" w:pos="600"/>
          <w:tab w:val="left" w:pos="720"/>
        </w:tabs>
        <w:rPr>
          <w:rFonts w:ascii="Times New Roman" w:hAnsi="Times New Roman"/>
          <w:sz w:val="24"/>
          <w:szCs w:val="24"/>
        </w:rPr>
      </w:pPr>
    </w:p>
    <w:p w:rsidR="00DB325E" w:rsidP="00DB325E" w14:paraId="1ABB8476" w14:textId="77777777">
      <w:pPr>
        <w:tabs>
          <w:tab w:val="clear" w:pos="600"/>
          <w:tab w:val="left" w:pos="720"/>
        </w:tabs>
        <w:rPr>
          <w:rFonts w:ascii="Times New Roman" w:hAnsi="Times New Roman"/>
          <w:sz w:val="24"/>
          <w:szCs w:val="24"/>
        </w:rPr>
      </w:pPr>
      <w:r>
        <w:rPr>
          <w:rFonts w:ascii="Times New Roman" w:hAnsi="Times New Roman"/>
          <w:sz w:val="24"/>
          <w:szCs w:val="24"/>
        </w:rPr>
        <w:t>The information collected is not for publication.</w:t>
      </w:r>
    </w:p>
    <w:p w:rsidR="00DB325E" w:rsidP="00DB325E" w14:paraId="26D55C57" w14:textId="77777777">
      <w:pPr>
        <w:tabs>
          <w:tab w:val="clear" w:pos="600"/>
          <w:tab w:val="left" w:pos="720"/>
        </w:tabs>
        <w:rPr>
          <w:rFonts w:ascii="Times New Roman" w:hAnsi="Times New Roman"/>
          <w:sz w:val="24"/>
          <w:szCs w:val="24"/>
        </w:rPr>
      </w:pPr>
    </w:p>
    <w:p w:rsidR="00DB325E" w:rsidP="00DB325E" w14:paraId="6244354B" w14:textId="77777777">
      <w:pPr>
        <w:tabs>
          <w:tab w:val="clear" w:pos="600"/>
          <w:tab w:val="left" w:pos="720"/>
        </w:tabs>
        <w:rPr>
          <w:rFonts w:ascii="Times New Roman" w:hAnsi="Times New Roman"/>
          <w:sz w:val="24"/>
          <w:szCs w:val="24"/>
        </w:rPr>
      </w:pPr>
    </w:p>
    <w:p w:rsidR="00DB325E" w:rsidRPr="003324FE" w:rsidP="00DB325E" w14:paraId="6DBD6738" w14:textId="77777777">
      <w:pPr>
        <w:tabs>
          <w:tab w:val="clear" w:pos="600"/>
          <w:tab w:val="left" w:pos="720"/>
        </w:tabs>
        <w:ind w:left="360" w:hanging="360"/>
        <w:rPr>
          <w:rFonts w:ascii="Times New Roman" w:hAnsi="Times New Roman"/>
          <w:b/>
          <w:sz w:val="24"/>
          <w:szCs w:val="24"/>
        </w:rPr>
      </w:pPr>
      <w:r w:rsidRPr="003324FE">
        <w:rPr>
          <w:rFonts w:ascii="Times New Roman" w:hAnsi="Times New Roman"/>
          <w:b/>
          <w:sz w:val="24"/>
          <w:szCs w:val="24"/>
        </w:rPr>
        <w:t>17.  If seeking approval to not display the expiration date for OMB approval of the information collection, explain the reasons that display would be inappropriate.</w:t>
      </w:r>
    </w:p>
    <w:p w:rsidR="00DB325E" w:rsidRPr="00926C76" w:rsidP="00DB325E" w14:paraId="162DBB8B" w14:textId="77777777">
      <w:pPr>
        <w:tabs>
          <w:tab w:val="left" w:pos="-720"/>
          <w:tab w:val="left" w:pos="0"/>
          <w:tab w:val="left" w:pos="720"/>
        </w:tabs>
        <w:suppressAutoHyphens/>
        <w:rPr>
          <w:rFonts w:ascii="Times New Roman" w:hAnsi="Times New Roman"/>
          <w:sz w:val="24"/>
        </w:rPr>
      </w:pPr>
    </w:p>
    <w:p w:rsidR="00DB325E" w:rsidP="00DB325E" w14:paraId="7380820F" w14:textId="0B328608">
      <w:pPr>
        <w:tabs>
          <w:tab w:val="left" w:pos="-720"/>
          <w:tab w:val="left" w:pos="0"/>
          <w:tab w:val="left" w:pos="720"/>
        </w:tabs>
        <w:suppressAutoHyphens/>
        <w:rPr>
          <w:rFonts w:ascii="Times New Roman" w:hAnsi="Times New Roman"/>
          <w:sz w:val="24"/>
        </w:rPr>
      </w:pPr>
      <w:r>
        <w:rPr>
          <w:rFonts w:ascii="Times New Roman" w:hAnsi="Times New Roman"/>
          <w:sz w:val="24"/>
        </w:rPr>
        <w:t xml:space="preserve">The Agency is not seeking approval to not display the expiration date. </w:t>
      </w:r>
    </w:p>
    <w:p w:rsidR="00DB325E" w:rsidRPr="00926C76" w:rsidP="00DB325E" w14:paraId="240A6CFE" w14:textId="77777777">
      <w:pPr>
        <w:tabs>
          <w:tab w:val="left" w:pos="-720"/>
          <w:tab w:val="left" w:pos="0"/>
          <w:tab w:val="left" w:pos="720"/>
        </w:tabs>
        <w:suppressAutoHyphens/>
        <w:rPr>
          <w:rFonts w:ascii="Times New Roman" w:hAnsi="Times New Roman"/>
          <w:sz w:val="24"/>
        </w:rPr>
      </w:pPr>
    </w:p>
    <w:p w:rsidR="00DB325E" w:rsidP="00DB325E" w14:paraId="3F040359" w14:textId="77777777">
      <w:pPr>
        <w:tabs>
          <w:tab w:val="clear" w:pos="600"/>
          <w:tab w:val="left" w:pos="720"/>
        </w:tabs>
        <w:rPr>
          <w:rFonts w:ascii="Times New Roman" w:hAnsi="Times New Roman"/>
          <w:sz w:val="24"/>
          <w:szCs w:val="24"/>
        </w:rPr>
      </w:pPr>
    </w:p>
    <w:p w:rsidR="00DB325E" w:rsidRPr="003324FE" w:rsidP="00DB325E" w14:paraId="18013438" w14:textId="77777777">
      <w:pPr>
        <w:tabs>
          <w:tab w:val="clear" w:pos="600"/>
          <w:tab w:val="left" w:pos="720"/>
        </w:tabs>
        <w:rPr>
          <w:rFonts w:ascii="Times New Roman" w:hAnsi="Times New Roman"/>
          <w:b/>
          <w:sz w:val="24"/>
          <w:szCs w:val="24"/>
        </w:rPr>
      </w:pPr>
      <w:r w:rsidRPr="003324FE">
        <w:rPr>
          <w:rFonts w:ascii="Times New Roman" w:hAnsi="Times New Roman"/>
          <w:b/>
          <w:sz w:val="24"/>
          <w:szCs w:val="24"/>
        </w:rPr>
        <w:t xml:space="preserve">18.  Explain each exception to the certification statement identified in item 19 on </w:t>
      </w:r>
    </w:p>
    <w:p w:rsidR="00DB325E" w:rsidRPr="003324FE" w:rsidP="00DB325E" w14:paraId="013CF561" w14:textId="77777777">
      <w:pPr>
        <w:tabs>
          <w:tab w:val="clear" w:pos="600"/>
          <w:tab w:val="left" w:pos="720"/>
        </w:tabs>
        <w:rPr>
          <w:rFonts w:ascii="Times New Roman" w:hAnsi="Times New Roman"/>
          <w:b/>
          <w:sz w:val="24"/>
          <w:szCs w:val="24"/>
        </w:rPr>
      </w:pPr>
      <w:r w:rsidRPr="003324FE">
        <w:rPr>
          <w:rFonts w:ascii="Times New Roman" w:hAnsi="Times New Roman"/>
          <w:b/>
          <w:sz w:val="24"/>
          <w:szCs w:val="24"/>
        </w:rPr>
        <w:t xml:space="preserve">       OMB  83-1.</w:t>
      </w:r>
    </w:p>
    <w:p w:rsidR="00DB325E" w:rsidP="00DB325E" w14:paraId="1A9E4416" w14:textId="77777777">
      <w:pPr>
        <w:tabs>
          <w:tab w:val="clear" w:pos="600"/>
          <w:tab w:val="left" w:pos="720"/>
        </w:tabs>
        <w:rPr>
          <w:rFonts w:ascii="Times New Roman" w:hAnsi="Times New Roman"/>
          <w:sz w:val="24"/>
          <w:szCs w:val="24"/>
        </w:rPr>
      </w:pPr>
    </w:p>
    <w:p w:rsidR="00DB325E" w:rsidP="00DB325E" w14:paraId="44A6BC29" w14:textId="77777777">
      <w:pPr>
        <w:tabs>
          <w:tab w:val="clear" w:pos="600"/>
          <w:tab w:val="left" w:pos="720"/>
        </w:tabs>
        <w:rPr>
          <w:rFonts w:ascii="Times New Roman" w:hAnsi="Times New Roman"/>
          <w:sz w:val="24"/>
          <w:szCs w:val="24"/>
        </w:rPr>
      </w:pPr>
      <w:r>
        <w:rPr>
          <w:rFonts w:ascii="Times New Roman" w:hAnsi="Times New Roman"/>
          <w:sz w:val="24"/>
          <w:szCs w:val="24"/>
        </w:rPr>
        <w:t>There are no exceptions to the certification.</w:t>
      </w:r>
    </w:p>
    <w:p w:rsidR="00DB325E" w:rsidP="00DB325E" w14:paraId="4B8D50C4" w14:textId="77777777">
      <w:pPr>
        <w:tabs>
          <w:tab w:val="clear" w:pos="600"/>
          <w:tab w:val="left" w:pos="720"/>
        </w:tabs>
        <w:rPr>
          <w:rFonts w:ascii="Times New Roman" w:hAnsi="Times New Roman"/>
          <w:sz w:val="24"/>
          <w:szCs w:val="24"/>
        </w:rPr>
      </w:pPr>
    </w:p>
    <w:p w:rsidR="00DB325E" w:rsidP="00DB325E" w14:paraId="07604586" w14:textId="77777777">
      <w:pPr>
        <w:tabs>
          <w:tab w:val="clear" w:pos="600"/>
          <w:tab w:val="left" w:pos="720"/>
        </w:tabs>
        <w:rPr>
          <w:rFonts w:ascii="Times New Roman" w:hAnsi="Times New Roman"/>
          <w:sz w:val="24"/>
          <w:szCs w:val="24"/>
        </w:rPr>
      </w:pPr>
    </w:p>
    <w:p w:rsidR="00DB325E" w:rsidRPr="003324FE" w:rsidP="00DB325E" w14:paraId="1357E2C0" w14:textId="77777777">
      <w:pPr>
        <w:tabs>
          <w:tab w:val="clear" w:pos="600"/>
          <w:tab w:val="left" w:pos="720"/>
        </w:tabs>
        <w:ind w:left="360" w:hanging="360"/>
        <w:rPr>
          <w:rFonts w:ascii="Times New Roman" w:hAnsi="Times New Roman"/>
          <w:b/>
          <w:sz w:val="24"/>
          <w:szCs w:val="24"/>
        </w:rPr>
      </w:pPr>
      <w:r w:rsidRPr="003324FE">
        <w:rPr>
          <w:rFonts w:ascii="Times New Roman" w:hAnsi="Times New Roman"/>
          <w:b/>
          <w:sz w:val="24"/>
          <w:szCs w:val="24"/>
        </w:rPr>
        <w:t>19.  How is this information collection related to the Service Center Initiative (SCI)?  Will the information collection be part of the one-stop shopping concept?</w:t>
      </w:r>
    </w:p>
    <w:p w:rsidR="00DB325E" w:rsidP="00DB325E" w14:paraId="2DA294A7" w14:textId="77777777">
      <w:pPr>
        <w:tabs>
          <w:tab w:val="clear" w:pos="600"/>
          <w:tab w:val="left" w:pos="720"/>
        </w:tabs>
        <w:rPr>
          <w:rFonts w:ascii="Times New Roman" w:hAnsi="Times New Roman"/>
          <w:sz w:val="24"/>
          <w:szCs w:val="24"/>
          <w:u w:val="single"/>
        </w:rPr>
      </w:pPr>
    </w:p>
    <w:p w:rsidR="00DB325E" w:rsidP="00DB325E" w14:paraId="512D8749" w14:textId="77777777">
      <w:pPr>
        <w:tabs>
          <w:tab w:val="clear" w:pos="600"/>
          <w:tab w:val="left" w:pos="720"/>
        </w:tabs>
        <w:rPr>
          <w:rFonts w:ascii="Times New Roman" w:hAnsi="Times New Roman"/>
          <w:sz w:val="24"/>
          <w:szCs w:val="24"/>
        </w:rPr>
      </w:pPr>
      <w:r>
        <w:rPr>
          <w:rFonts w:ascii="Times New Roman" w:hAnsi="Times New Roman"/>
          <w:sz w:val="24"/>
          <w:szCs w:val="24"/>
        </w:rPr>
        <w:t>The Rural Development Program of USDA has 47 State Offices throughout the United States.  Each State Office is staffed by employees from all three agencies of Rural Development, which are Rural Business-Cooperative Service, Rural Utilities Service, and the Rural Housing Service.  The State Office is a center where an applicant can go to seek assistance and conveniently have all three agencies readily available to them.</w:t>
      </w:r>
    </w:p>
    <w:p w:rsidR="00DB325E" w:rsidP="00DB325E" w14:paraId="5AABD356" w14:textId="77777777"/>
    <w:p w:rsidR="00BF6461" w14:paraId="322D52DB" w14:textId="77777777"/>
    <w:sectPr w:rsidSect="00BC57C2">
      <w:headerReference w:type="even" r:id="rId6"/>
      <w:headerReference w:type="default" r:id="rId7"/>
      <w:pgSz w:w="12240" w:h="15840"/>
      <w:pgMar w:top="1440" w:right="1800" w:bottom="1440" w:left="180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26EF" w:rsidP="0039653D" w14:paraId="0CD75F97"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526EF" w:rsidP="00BC57C2" w14:paraId="3D7AD31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26EF" w:rsidP="0039653D" w14:paraId="0FFECBD9"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526EF" w:rsidP="00BC57C2" w14:paraId="3CDEFCB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D3BFA"/>
    <w:multiLevelType w:val="hybridMultilevel"/>
    <w:tmpl w:val="F4C030CC"/>
    <w:lvl w:ilvl="0">
      <w:start w:val="1"/>
      <w:numFmt w:val="lowerLetter"/>
      <w:lvlText w:val="%1."/>
      <w:lvlJc w:val="left"/>
      <w:pPr>
        <w:tabs>
          <w:tab w:val="num" w:pos="660"/>
        </w:tabs>
        <w:ind w:left="6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2642827"/>
    <w:multiLevelType w:val="hybridMultilevel"/>
    <w:tmpl w:val="FE5CD8B6"/>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5E"/>
    <w:rsid w:val="00177C8C"/>
    <w:rsid w:val="001B055B"/>
    <w:rsid w:val="002153D8"/>
    <w:rsid w:val="00252900"/>
    <w:rsid w:val="003324FE"/>
    <w:rsid w:val="003526EF"/>
    <w:rsid w:val="0039653D"/>
    <w:rsid w:val="003E537F"/>
    <w:rsid w:val="004D0A90"/>
    <w:rsid w:val="004E28DB"/>
    <w:rsid w:val="005A4E4D"/>
    <w:rsid w:val="005A63D0"/>
    <w:rsid w:val="00684BF9"/>
    <w:rsid w:val="00817F42"/>
    <w:rsid w:val="008C682B"/>
    <w:rsid w:val="008E6258"/>
    <w:rsid w:val="00926C76"/>
    <w:rsid w:val="00936FF9"/>
    <w:rsid w:val="009A0157"/>
    <w:rsid w:val="00A22B34"/>
    <w:rsid w:val="00A92B18"/>
    <w:rsid w:val="00AA7DBC"/>
    <w:rsid w:val="00AB2D8E"/>
    <w:rsid w:val="00BC57C2"/>
    <w:rsid w:val="00BF6461"/>
    <w:rsid w:val="00C6009B"/>
    <w:rsid w:val="00CD3423"/>
    <w:rsid w:val="00DB325E"/>
    <w:rsid w:val="00E30D0A"/>
    <w:rsid w:val="00E623B2"/>
    <w:rsid w:val="00E762A4"/>
    <w:rsid w:val="00F038AC"/>
    <w:rsid w:val="00F12616"/>
    <w:rsid w:val="00F417C7"/>
    <w:rsid w:val="00F67F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4B6F2E"/>
  <w15:chartTrackingRefBased/>
  <w15:docId w15:val="{E52626F7-82C2-49F3-964C-B2A274BD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25E"/>
    <w:pPr>
      <w:tabs>
        <w:tab w:val="left" w:pos="600"/>
        <w:tab w:val="left" w:pos="6192"/>
      </w:tabs>
      <w:spacing w:after="0" w:line="240" w:lineRule="exact"/>
    </w:pPr>
    <w:rPr>
      <w:rFonts w:ascii="Courier" w:eastAsia="Times New Roman" w:hAnsi="Courier" w:cs="Times New Roman"/>
      <w:sz w:val="20"/>
      <w:szCs w:val="20"/>
    </w:rPr>
  </w:style>
  <w:style w:type="paragraph" w:styleId="Heading3">
    <w:name w:val="heading 3"/>
    <w:basedOn w:val="Normal"/>
    <w:next w:val="Normal"/>
    <w:link w:val="Heading3Char"/>
    <w:qFormat/>
    <w:rsid w:val="00DB325E"/>
    <w:pPr>
      <w:keepNext/>
      <w:outlineLvl w:val="2"/>
    </w:pPr>
    <w:rPr>
      <w:rFonts w:ascii="Times New Roman" w:hAnsi="Times New Roman"/>
      <w:sz w:val="24"/>
      <w:u w:val="single"/>
    </w:rPr>
  </w:style>
  <w:style w:type="paragraph" w:styleId="Heading4">
    <w:name w:val="heading 4"/>
    <w:basedOn w:val="Normal"/>
    <w:next w:val="Normal"/>
    <w:link w:val="Heading4Char"/>
    <w:qFormat/>
    <w:rsid w:val="00DB325E"/>
    <w:pPr>
      <w:keepNext/>
      <w:tabs>
        <w:tab w:val="clear" w:pos="600"/>
        <w:tab w:val="clear" w:pos="6192"/>
      </w:tabs>
      <w:outlineLvl w:val="3"/>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B325E"/>
    <w:rPr>
      <w:rFonts w:ascii="Times New Roman" w:eastAsia="Times New Roman" w:hAnsi="Times New Roman" w:cs="Times New Roman"/>
      <w:sz w:val="24"/>
      <w:szCs w:val="20"/>
      <w:u w:val="single"/>
    </w:rPr>
  </w:style>
  <w:style w:type="character" w:customStyle="1" w:styleId="Heading4Char">
    <w:name w:val="Heading 4 Char"/>
    <w:basedOn w:val="DefaultParagraphFont"/>
    <w:link w:val="Heading4"/>
    <w:rsid w:val="00DB325E"/>
    <w:rPr>
      <w:rFonts w:ascii="Times New Roman" w:eastAsia="Times New Roman" w:hAnsi="Times New Roman" w:cs="Times New Roman"/>
      <w:sz w:val="24"/>
      <w:szCs w:val="20"/>
    </w:rPr>
  </w:style>
  <w:style w:type="paragraph" w:styleId="TOC1">
    <w:name w:val="toc 1"/>
    <w:autoRedefine/>
    <w:semiHidden/>
    <w:rsid w:val="00DB325E"/>
    <w:pPr>
      <w:tabs>
        <w:tab w:val="left" w:pos="1200"/>
        <w:tab w:val="left" w:pos="8136"/>
      </w:tabs>
      <w:spacing w:after="0" w:line="240" w:lineRule="exact"/>
    </w:pPr>
    <w:rPr>
      <w:rFonts w:ascii="Courier" w:eastAsia="Times New Roman" w:hAnsi="Courier" w:cs="Times New Roman"/>
      <w:sz w:val="20"/>
      <w:szCs w:val="20"/>
    </w:rPr>
  </w:style>
  <w:style w:type="paragraph" w:styleId="BodyText">
    <w:name w:val="Body Text"/>
    <w:basedOn w:val="Normal"/>
    <w:link w:val="BodyTextChar"/>
    <w:rsid w:val="00DB325E"/>
    <w:pPr>
      <w:tabs>
        <w:tab w:val="clear" w:pos="600"/>
        <w:tab w:val="clear" w:pos="6192"/>
      </w:tabs>
    </w:pPr>
    <w:rPr>
      <w:rFonts w:ascii="Times New Roman" w:hAnsi="Times New Roman"/>
      <w:sz w:val="24"/>
    </w:rPr>
  </w:style>
  <w:style w:type="character" w:customStyle="1" w:styleId="BodyTextChar">
    <w:name w:val="Body Text Char"/>
    <w:basedOn w:val="DefaultParagraphFont"/>
    <w:link w:val="BodyText"/>
    <w:rsid w:val="00DB325E"/>
    <w:rPr>
      <w:rFonts w:ascii="Times New Roman" w:eastAsia="Times New Roman" w:hAnsi="Times New Roman" w:cs="Times New Roman"/>
      <w:sz w:val="24"/>
      <w:szCs w:val="20"/>
    </w:rPr>
  </w:style>
  <w:style w:type="character" w:styleId="PageNumber">
    <w:name w:val="page number"/>
    <w:basedOn w:val="DefaultParagraphFont"/>
    <w:rsid w:val="00DB325E"/>
  </w:style>
  <w:style w:type="paragraph" w:styleId="Header">
    <w:name w:val="header"/>
    <w:basedOn w:val="Normal"/>
    <w:link w:val="HeaderChar"/>
    <w:rsid w:val="00DB325E"/>
    <w:pPr>
      <w:tabs>
        <w:tab w:val="clear" w:pos="600"/>
        <w:tab w:val="center" w:pos="4320"/>
        <w:tab w:val="clear" w:pos="6192"/>
        <w:tab w:val="right" w:pos="8640"/>
      </w:tabs>
    </w:pPr>
  </w:style>
  <w:style w:type="character" w:customStyle="1" w:styleId="HeaderChar">
    <w:name w:val="Header Char"/>
    <w:basedOn w:val="DefaultParagraphFont"/>
    <w:link w:val="Header"/>
    <w:rsid w:val="00DB325E"/>
    <w:rPr>
      <w:rFonts w:ascii="Courier" w:eastAsia="Times New Roman" w:hAnsi="Courier" w:cs="Times New Roman"/>
      <w:sz w:val="20"/>
      <w:szCs w:val="20"/>
    </w:rPr>
  </w:style>
  <w:style w:type="character" w:styleId="Hyperlink">
    <w:name w:val="Hyperlink"/>
    <w:uiPriority w:val="99"/>
    <w:unhideWhenUsed/>
    <w:rsid w:val="00DB325E"/>
    <w:rPr>
      <w:color w:val="0563C1"/>
      <w:u w:val="single"/>
    </w:rPr>
  </w:style>
  <w:style w:type="character" w:styleId="Emphasis">
    <w:name w:val="Emphasis"/>
    <w:uiPriority w:val="20"/>
    <w:qFormat/>
    <w:rsid w:val="00DB325E"/>
    <w:rPr>
      <w:i/>
      <w:iCs/>
    </w:rPr>
  </w:style>
  <w:style w:type="character" w:styleId="CommentReference">
    <w:name w:val="annotation reference"/>
    <w:basedOn w:val="DefaultParagraphFont"/>
    <w:uiPriority w:val="99"/>
    <w:semiHidden/>
    <w:unhideWhenUsed/>
    <w:rsid w:val="00936FF9"/>
    <w:rPr>
      <w:sz w:val="16"/>
      <w:szCs w:val="16"/>
    </w:rPr>
  </w:style>
  <w:style w:type="paragraph" w:styleId="CommentText">
    <w:name w:val="annotation text"/>
    <w:basedOn w:val="Normal"/>
    <w:link w:val="CommentTextChar"/>
    <w:uiPriority w:val="99"/>
    <w:semiHidden/>
    <w:unhideWhenUsed/>
    <w:rsid w:val="00936FF9"/>
    <w:pPr>
      <w:spacing w:line="240" w:lineRule="auto"/>
    </w:pPr>
  </w:style>
  <w:style w:type="character" w:customStyle="1" w:styleId="CommentTextChar">
    <w:name w:val="Comment Text Char"/>
    <w:basedOn w:val="DefaultParagraphFont"/>
    <w:link w:val="CommentText"/>
    <w:uiPriority w:val="99"/>
    <w:semiHidden/>
    <w:rsid w:val="00936FF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936FF9"/>
    <w:rPr>
      <w:b/>
      <w:bCs/>
    </w:rPr>
  </w:style>
  <w:style w:type="character" w:customStyle="1" w:styleId="CommentSubjectChar">
    <w:name w:val="Comment Subject Char"/>
    <w:basedOn w:val="CommentTextChar"/>
    <w:link w:val="CommentSubject"/>
    <w:uiPriority w:val="99"/>
    <w:semiHidden/>
    <w:rsid w:val="00936FF9"/>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forms.sc.egov.usda.gov/eForms/welcomeAction.do?Home" TargetMode="External" /><Relationship Id="rId5" Type="http://schemas.openxmlformats.org/officeDocument/2006/relationships/hyperlink" Target="file:///C:\Users\Cindy.Mason\AppData\Local\Microsoft\Windows\RUS\Burden\0572-0112\FY20\%3Ehttps:\www.govinfo.gov\content\pkg\FR-2019-05-14\pdf\2019-09874.pdf%3C"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3926</Words>
  <Characters>22382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Lynn - RD, National Office</dc:creator>
  <cp:lastModifiedBy>Gilbert, Lynn - RD, National Office</cp:lastModifiedBy>
  <cp:revision>6</cp:revision>
  <dcterms:created xsi:type="dcterms:W3CDTF">2022-10-12T16:00:00Z</dcterms:created>
  <dcterms:modified xsi:type="dcterms:W3CDTF">2022-10-19T11:42:00Z</dcterms:modified>
</cp:coreProperties>
</file>