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29445" w14:textId="77777777" w:rsidR="005E15FF" w:rsidRPr="0026441F" w:rsidRDefault="005E15FF" w:rsidP="005E15FF">
      <w:pPr>
        <w:outlineLvl w:val="0"/>
        <w:rPr>
          <w:rFonts w:ascii="Calibri" w:hAnsi="Calibri" w:cs="Arial"/>
          <w:b/>
          <w:bCs/>
        </w:rPr>
      </w:pPr>
      <w:bookmarkStart w:id="0" w:name="_GoBack"/>
      <w:bookmarkEnd w:id="0"/>
      <w:r w:rsidRPr="0026441F">
        <w:rPr>
          <w:rFonts w:ascii="Calibri" w:hAnsi="Calibri" w:cs="Arial"/>
          <w:b/>
          <w:bCs/>
        </w:rPr>
        <w:t>Memorandum</w:t>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p>
    <w:p w14:paraId="6AFEF3C5" w14:textId="77777777" w:rsidR="005E15FF" w:rsidRPr="0026441F" w:rsidRDefault="005E15FF" w:rsidP="005E15FF">
      <w:pPr>
        <w:rPr>
          <w:rFonts w:ascii="Calibri" w:hAnsi="Calibri" w:cs="Arial"/>
          <w:b/>
          <w:bCs/>
        </w:rPr>
      </w:pPr>
    </w:p>
    <w:p w14:paraId="51DABFE1" w14:textId="6E9C8968" w:rsidR="005E15FF" w:rsidRPr="0026441F" w:rsidRDefault="005E15FF" w:rsidP="005E15FF">
      <w:pPr>
        <w:rPr>
          <w:rFonts w:ascii="Calibri" w:hAnsi="Calibri" w:cs="Arial"/>
          <w:b/>
          <w:bCs/>
        </w:rPr>
      </w:pPr>
      <w:r w:rsidRPr="0026441F">
        <w:rPr>
          <w:rFonts w:ascii="Calibri" w:hAnsi="Calibri" w:cs="Arial"/>
          <w:b/>
          <w:bCs/>
        </w:rPr>
        <w:t>Date:</w:t>
      </w:r>
      <w:r w:rsidRPr="0026441F">
        <w:rPr>
          <w:rFonts w:ascii="Calibri" w:hAnsi="Calibri" w:cs="Arial"/>
          <w:b/>
          <w:bCs/>
        </w:rPr>
        <w:tab/>
      </w:r>
      <w:r w:rsidRPr="0026441F">
        <w:rPr>
          <w:rFonts w:ascii="Calibri" w:hAnsi="Calibri" w:cs="Arial"/>
          <w:b/>
          <w:bCs/>
        </w:rPr>
        <w:tab/>
      </w:r>
      <w:r w:rsidR="005B1860">
        <w:rPr>
          <w:rFonts w:ascii="Calibri" w:hAnsi="Calibri" w:cs="Arial"/>
          <w:b/>
          <w:bCs/>
        </w:rPr>
        <w:t>September 2</w:t>
      </w:r>
      <w:r w:rsidR="006C5CD9">
        <w:rPr>
          <w:rFonts w:ascii="Calibri" w:hAnsi="Calibri" w:cs="Arial"/>
          <w:b/>
          <w:bCs/>
        </w:rPr>
        <w:t>7</w:t>
      </w:r>
      <w:r w:rsidR="000F39D9">
        <w:rPr>
          <w:rFonts w:ascii="Calibri" w:hAnsi="Calibri" w:cs="Arial"/>
          <w:b/>
          <w:bCs/>
        </w:rPr>
        <w:t>,</w:t>
      </w:r>
      <w:r w:rsidR="00957E6C">
        <w:rPr>
          <w:rFonts w:ascii="Calibri" w:hAnsi="Calibri" w:cs="Arial"/>
          <w:b/>
          <w:bCs/>
        </w:rPr>
        <w:t xml:space="preserve"> </w:t>
      </w:r>
      <w:r w:rsidR="000F39D9">
        <w:rPr>
          <w:rFonts w:ascii="Calibri" w:hAnsi="Calibri" w:cs="Arial"/>
          <w:b/>
          <w:bCs/>
        </w:rPr>
        <w:t>2019</w:t>
      </w:r>
    </w:p>
    <w:p w14:paraId="5000098E" w14:textId="77777777" w:rsidR="005E15FF" w:rsidRPr="000D02AC" w:rsidRDefault="005E15FF" w:rsidP="005E15FF">
      <w:pPr>
        <w:rPr>
          <w:rFonts w:ascii="Calibri" w:hAnsi="Calibri" w:cs="Arial"/>
          <w:b/>
          <w:bCs/>
          <w:sz w:val="28"/>
        </w:rPr>
      </w:pPr>
    </w:p>
    <w:p w14:paraId="2C7B7F3A" w14:textId="6AC446D4" w:rsidR="005E15FF" w:rsidRPr="000D02AC" w:rsidRDefault="005E15FF" w:rsidP="005E15FF">
      <w:pPr>
        <w:rPr>
          <w:rFonts w:asciiTheme="majorHAnsi" w:hAnsiTheme="majorHAnsi" w:cs="Arial"/>
          <w:b/>
          <w:bCs/>
          <w:sz w:val="22"/>
          <w:szCs w:val="22"/>
        </w:rPr>
      </w:pPr>
      <w:r w:rsidRPr="000D02AC">
        <w:rPr>
          <w:rFonts w:ascii="Calibri" w:hAnsi="Calibri" w:cs="Arial"/>
          <w:b/>
          <w:bCs/>
          <w:szCs w:val="22"/>
        </w:rPr>
        <w:t>To:</w:t>
      </w:r>
      <w:r w:rsidRPr="000D02AC">
        <w:rPr>
          <w:rFonts w:ascii="Calibri" w:hAnsi="Calibri" w:cs="Arial"/>
          <w:b/>
          <w:bCs/>
          <w:szCs w:val="22"/>
        </w:rPr>
        <w:tab/>
      </w:r>
      <w:r w:rsidRPr="000D02AC">
        <w:rPr>
          <w:rFonts w:ascii="Calibri" w:hAnsi="Calibri" w:cs="Arial"/>
          <w:b/>
          <w:bCs/>
          <w:szCs w:val="22"/>
        </w:rPr>
        <w:tab/>
      </w:r>
      <w:r w:rsidR="000F39D9">
        <w:rPr>
          <w:rFonts w:ascii="Calibri" w:hAnsi="Calibri" w:cs="Arial"/>
          <w:b/>
          <w:bCs/>
          <w:szCs w:val="22"/>
        </w:rPr>
        <w:t>James Crowe</w:t>
      </w:r>
      <w:r w:rsidR="000D02AC" w:rsidRPr="000D02AC">
        <w:rPr>
          <w:rFonts w:asciiTheme="majorHAnsi" w:eastAsiaTheme="minorEastAsia" w:hAnsiTheme="majorHAnsi" w:cs="Calibri-Bold"/>
          <w:b/>
          <w:bCs/>
          <w:szCs w:val="22"/>
        </w:rPr>
        <w:t>, OMB Desk Officer</w:t>
      </w:r>
      <w:r w:rsidR="000F39D9">
        <w:rPr>
          <w:rFonts w:asciiTheme="majorHAnsi" w:eastAsiaTheme="minorEastAsia" w:hAnsiTheme="majorHAnsi" w:cs="Calibri-Bold"/>
          <w:b/>
          <w:bCs/>
          <w:szCs w:val="22"/>
        </w:rPr>
        <w:t>, Food and Nutrition Service</w:t>
      </w:r>
    </w:p>
    <w:p w14:paraId="18CCAA77" w14:textId="77777777" w:rsidR="005E15FF" w:rsidRPr="000D02AC" w:rsidRDefault="005E15FF" w:rsidP="005E15FF">
      <w:pPr>
        <w:rPr>
          <w:rFonts w:asciiTheme="majorHAnsi" w:hAnsiTheme="majorHAnsi" w:cs="Arial"/>
          <w:b/>
          <w:bCs/>
          <w:sz w:val="22"/>
          <w:szCs w:val="22"/>
        </w:rPr>
      </w:pPr>
    </w:p>
    <w:p w14:paraId="54EAFFB0" w14:textId="62EB2404" w:rsidR="00A306AA" w:rsidRPr="00800747" w:rsidRDefault="005E15FF" w:rsidP="00A306AA">
      <w:pPr>
        <w:autoSpaceDE w:val="0"/>
        <w:autoSpaceDN w:val="0"/>
        <w:adjustRightInd w:val="0"/>
        <w:ind w:left="1440" w:hanging="1440"/>
        <w:rPr>
          <w:rFonts w:ascii="Calibri" w:hAnsi="Calibri" w:cs="Arial"/>
          <w:b/>
          <w:bCs/>
          <w:color w:val="1F497D" w:themeColor="text2"/>
        </w:rPr>
      </w:pPr>
      <w:r w:rsidRPr="0026441F">
        <w:rPr>
          <w:rFonts w:ascii="Calibri" w:hAnsi="Calibri" w:cs="Arial"/>
          <w:b/>
          <w:bCs/>
        </w:rPr>
        <w:t>Through:</w:t>
      </w:r>
      <w:r w:rsidRPr="0026441F">
        <w:rPr>
          <w:rFonts w:ascii="Calibri" w:hAnsi="Calibri" w:cs="Arial"/>
          <w:b/>
          <w:bCs/>
        </w:rPr>
        <w:tab/>
      </w:r>
      <w:r w:rsidR="00A306AA">
        <w:rPr>
          <w:rFonts w:ascii="Calibri" w:hAnsi="Calibri" w:cs="Arial"/>
          <w:b/>
          <w:bCs/>
        </w:rPr>
        <w:t>Christina Sandberg, Food and Nutrition Service, Information Collection Clearance Officer, Planning and Regulatory Affairs</w:t>
      </w:r>
      <w:r w:rsidR="000F39D9">
        <w:rPr>
          <w:rFonts w:ascii="Calibri" w:hAnsi="Calibri" w:cs="Arial"/>
          <w:b/>
          <w:bCs/>
        </w:rPr>
        <w:t>;</w:t>
      </w:r>
      <w:r w:rsidR="00800747">
        <w:rPr>
          <w:rFonts w:ascii="Calibri" w:hAnsi="Calibri" w:cs="Arial"/>
          <w:b/>
          <w:bCs/>
        </w:rPr>
        <w:t xml:space="preserve">  </w:t>
      </w:r>
      <w:r w:rsidR="00800747" w:rsidRPr="00800747">
        <w:rPr>
          <w:rFonts w:ascii="Calibri" w:hAnsi="Calibri" w:cs="Arial"/>
          <w:b/>
          <w:bCs/>
          <w:color w:val="1F497D" w:themeColor="text2"/>
        </w:rPr>
        <w:t>C.S.</w:t>
      </w:r>
    </w:p>
    <w:p w14:paraId="3C7F0629" w14:textId="77777777" w:rsidR="00A306AA" w:rsidRDefault="00A306AA" w:rsidP="000D02AC">
      <w:pPr>
        <w:autoSpaceDE w:val="0"/>
        <w:autoSpaceDN w:val="0"/>
        <w:adjustRightInd w:val="0"/>
        <w:rPr>
          <w:rFonts w:ascii="Calibri" w:hAnsi="Calibri" w:cs="Arial"/>
          <w:b/>
          <w:bCs/>
        </w:rPr>
      </w:pPr>
    </w:p>
    <w:p w14:paraId="26A7496F" w14:textId="3D24813E" w:rsidR="000D02AC" w:rsidRPr="000D02AC" w:rsidRDefault="000D02AC" w:rsidP="00A306AA">
      <w:pPr>
        <w:autoSpaceDE w:val="0"/>
        <w:autoSpaceDN w:val="0"/>
        <w:adjustRightInd w:val="0"/>
        <w:ind w:left="720" w:firstLine="720"/>
        <w:rPr>
          <w:rFonts w:asciiTheme="majorHAnsi" w:eastAsiaTheme="minorEastAsia" w:hAnsiTheme="majorHAnsi" w:cs="Calibri-Bold"/>
          <w:b/>
          <w:bCs/>
        </w:rPr>
      </w:pPr>
      <w:r w:rsidRPr="000D02AC">
        <w:rPr>
          <w:rFonts w:asciiTheme="majorHAnsi" w:eastAsiaTheme="minorEastAsia" w:hAnsiTheme="majorHAnsi" w:cs="Calibri-Bold"/>
          <w:b/>
          <w:bCs/>
        </w:rPr>
        <w:t xml:space="preserve">Ruth Brown, United States Department of Agriculture, Office of </w:t>
      </w:r>
      <w:r>
        <w:rPr>
          <w:rFonts w:asciiTheme="majorHAnsi" w:eastAsiaTheme="minorEastAsia" w:hAnsiTheme="majorHAnsi" w:cs="Calibri-Bold"/>
          <w:b/>
          <w:bCs/>
        </w:rPr>
        <w:t xml:space="preserve">the </w:t>
      </w:r>
      <w:r w:rsidRPr="000D02AC">
        <w:rPr>
          <w:rFonts w:asciiTheme="majorHAnsi" w:eastAsiaTheme="minorEastAsia" w:hAnsiTheme="majorHAnsi" w:cs="Calibri-Bold"/>
          <w:b/>
          <w:bCs/>
        </w:rPr>
        <w:t>Chief</w:t>
      </w:r>
    </w:p>
    <w:p w14:paraId="7EB45B43" w14:textId="2301B9EC" w:rsidR="005E15FF" w:rsidRDefault="000D02AC" w:rsidP="000D02AC">
      <w:pPr>
        <w:ind w:left="1440"/>
        <w:rPr>
          <w:rFonts w:asciiTheme="majorHAnsi" w:eastAsiaTheme="minorEastAsia" w:hAnsiTheme="majorHAnsi" w:cs="Calibri-Bold"/>
          <w:b/>
          <w:bCs/>
        </w:rPr>
      </w:pPr>
      <w:r w:rsidRPr="000D02AC">
        <w:rPr>
          <w:rFonts w:asciiTheme="majorHAnsi" w:eastAsiaTheme="minorEastAsia" w:hAnsiTheme="majorHAnsi" w:cs="Calibri-Bold"/>
          <w:b/>
          <w:bCs/>
        </w:rPr>
        <w:t>Information Office</w:t>
      </w:r>
      <w:r w:rsidR="00A306AA">
        <w:rPr>
          <w:rFonts w:asciiTheme="majorHAnsi" w:eastAsiaTheme="minorEastAsia" w:hAnsiTheme="majorHAnsi" w:cs="Calibri-Bold"/>
          <w:b/>
          <w:bCs/>
        </w:rPr>
        <w:t>, Department Clearance Officer</w:t>
      </w:r>
    </w:p>
    <w:p w14:paraId="4C7645B7" w14:textId="77777777" w:rsidR="00445B5F" w:rsidRPr="000D02AC" w:rsidRDefault="00445B5F" w:rsidP="000D02AC">
      <w:pPr>
        <w:ind w:left="1440"/>
        <w:rPr>
          <w:rFonts w:asciiTheme="majorHAnsi" w:hAnsiTheme="majorHAnsi" w:cs="Arial"/>
          <w:b/>
          <w:bCs/>
        </w:rPr>
      </w:pPr>
    </w:p>
    <w:p w14:paraId="57AB4039" w14:textId="5C03107B" w:rsidR="000D02AC" w:rsidRDefault="005E15FF" w:rsidP="000D02AC">
      <w:pPr>
        <w:autoSpaceDE w:val="0"/>
        <w:autoSpaceDN w:val="0"/>
        <w:adjustRightInd w:val="0"/>
        <w:ind w:left="1440" w:hanging="1440"/>
        <w:rPr>
          <w:rFonts w:asciiTheme="majorHAnsi" w:eastAsiaTheme="minorEastAsia" w:hAnsiTheme="majorHAnsi" w:cs="Calibri-Bold"/>
          <w:b/>
          <w:bCs/>
        </w:rPr>
      </w:pPr>
      <w:r w:rsidRPr="0026441F">
        <w:rPr>
          <w:rFonts w:ascii="Calibri" w:hAnsi="Calibri" w:cs="Arial"/>
          <w:b/>
          <w:bCs/>
        </w:rPr>
        <w:t xml:space="preserve">From:  </w:t>
      </w:r>
      <w:r w:rsidRPr="0026441F">
        <w:rPr>
          <w:rFonts w:ascii="Calibri" w:hAnsi="Calibri" w:cs="Arial"/>
          <w:b/>
          <w:bCs/>
        </w:rPr>
        <w:tab/>
      </w:r>
      <w:r w:rsidR="00A306AA">
        <w:rPr>
          <w:rFonts w:asciiTheme="majorHAnsi" w:eastAsiaTheme="minorEastAsia" w:hAnsiTheme="majorHAnsi" w:cs="Calibri-Bold"/>
          <w:b/>
          <w:bCs/>
        </w:rPr>
        <w:t>Katie Del Rosario</w:t>
      </w:r>
    </w:p>
    <w:p w14:paraId="6BD475E7" w14:textId="5D16944C" w:rsidR="005E15FF" w:rsidRDefault="000D02AC" w:rsidP="000D02AC">
      <w:pPr>
        <w:autoSpaceDE w:val="0"/>
        <w:autoSpaceDN w:val="0"/>
        <w:adjustRightInd w:val="0"/>
        <w:ind w:left="1440"/>
        <w:rPr>
          <w:rFonts w:asciiTheme="majorHAnsi" w:eastAsiaTheme="minorEastAsia" w:hAnsiTheme="majorHAnsi" w:cs="Calibri-Bold"/>
          <w:b/>
          <w:bCs/>
        </w:rPr>
      </w:pPr>
      <w:r w:rsidRPr="000D02AC">
        <w:rPr>
          <w:rFonts w:asciiTheme="majorHAnsi" w:eastAsiaTheme="minorEastAsia" w:hAnsiTheme="majorHAnsi" w:cs="Calibri-Bold"/>
          <w:b/>
          <w:bCs/>
        </w:rPr>
        <w:t xml:space="preserve">Food and Nutrition Service, </w:t>
      </w:r>
      <w:r w:rsidR="00A306AA">
        <w:rPr>
          <w:rFonts w:asciiTheme="majorHAnsi" w:eastAsiaTheme="minorEastAsia" w:hAnsiTheme="majorHAnsi" w:cs="Calibri-Bold"/>
          <w:b/>
          <w:bCs/>
        </w:rPr>
        <w:t>Food Safety Specialist, Office of Food Safety</w:t>
      </w:r>
    </w:p>
    <w:p w14:paraId="051C56D4" w14:textId="77777777" w:rsidR="000D02AC" w:rsidRPr="000D02AC" w:rsidRDefault="000D02AC" w:rsidP="000D02AC">
      <w:pPr>
        <w:autoSpaceDE w:val="0"/>
        <w:autoSpaceDN w:val="0"/>
        <w:adjustRightInd w:val="0"/>
        <w:ind w:left="1440"/>
        <w:rPr>
          <w:rFonts w:asciiTheme="majorHAnsi" w:hAnsiTheme="majorHAnsi" w:cs="Arial"/>
          <w:b/>
          <w:bCs/>
        </w:rPr>
      </w:pPr>
    </w:p>
    <w:p w14:paraId="50BC1D19" w14:textId="78DF02E6" w:rsidR="005E15FF" w:rsidRPr="0026441F" w:rsidRDefault="005E15FF" w:rsidP="005E15FF">
      <w:pPr>
        <w:ind w:left="1440" w:hanging="1440"/>
        <w:rPr>
          <w:rFonts w:ascii="Calibri" w:hAnsi="Calibri" w:cs="Arial"/>
          <w:b/>
          <w:bCs/>
        </w:rPr>
      </w:pPr>
      <w:r w:rsidRPr="0026441F">
        <w:rPr>
          <w:rFonts w:ascii="Calibri" w:hAnsi="Calibri" w:cs="Arial"/>
          <w:b/>
          <w:bCs/>
        </w:rPr>
        <w:t>Re:</w:t>
      </w:r>
      <w:r w:rsidRPr="0026441F">
        <w:rPr>
          <w:rFonts w:ascii="Calibri" w:hAnsi="Calibri" w:cs="Arial"/>
          <w:b/>
          <w:bCs/>
        </w:rPr>
        <w:tab/>
        <w:t xml:space="preserve">Under Approved Generic OMB Clearance No. 0584-0524 Request for Approval </w:t>
      </w:r>
      <w:r w:rsidR="00445B5F">
        <w:rPr>
          <w:rFonts w:ascii="Calibri" w:hAnsi="Calibri" w:cs="Arial"/>
          <w:b/>
          <w:bCs/>
        </w:rPr>
        <w:t xml:space="preserve">for </w:t>
      </w:r>
      <w:r w:rsidR="00A306AA">
        <w:rPr>
          <w:rFonts w:ascii="Calibri" w:hAnsi="Calibri" w:cs="Arial"/>
          <w:b/>
          <w:bCs/>
        </w:rPr>
        <w:t xml:space="preserve">Collection of Produce Safety University </w:t>
      </w:r>
      <w:r w:rsidR="00E520E7">
        <w:rPr>
          <w:rFonts w:ascii="Calibri" w:hAnsi="Calibri" w:cs="Arial"/>
          <w:b/>
          <w:bCs/>
        </w:rPr>
        <w:t>Course</w:t>
      </w:r>
      <w:r w:rsidR="00A306AA">
        <w:rPr>
          <w:rFonts w:ascii="Calibri" w:hAnsi="Calibri" w:cs="Arial"/>
          <w:b/>
          <w:bCs/>
        </w:rPr>
        <w:t xml:space="preserve"> Feedback and </w:t>
      </w:r>
      <w:r w:rsidR="00E520E7">
        <w:rPr>
          <w:rFonts w:ascii="Calibri" w:hAnsi="Calibri" w:cs="Arial"/>
          <w:b/>
          <w:bCs/>
        </w:rPr>
        <w:t>Program</w:t>
      </w:r>
      <w:r w:rsidR="000203EB">
        <w:rPr>
          <w:rFonts w:ascii="Calibri" w:hAnsi="Calibri" w:cs="Arial"/>
          <w:b/>
          <w:bCs/>
        </w:rPr>
        <w:t xml:space="preserve"> </w:t>
      </w:r>
      <w:r w:rsidR="00653F7A">
        <w:rPr>
          <w:rFonts w:ascii="Calibri" w:hAnsi="Calibri" w:cs="Arial"/>
          <w:b/>
          <w:bCs/>
        </w:rPr>
        <w:t>Impact Data</w:t>
      </w:r>
    </w:p>
    <w:p w14:paraId="5BB51D6D" w14:textId="77777777" w:rsidR="005E15FF" w:rsidRPr="0026441F" w:rsidRDefault="005E15FF" w:rsidP="005E15FF">
      <w:pPr>
        <w:rPr>
          <w:rFonts w:ascii="Calibri" w:hAnsi="Calibri" w:cs="Arial"/>
        </w:rPr>
      </w:pPr>
    </w:p>
    <w:p w14:paraId="4E36B42A" w14:textId="2439D49F" w:rsidR="005E15FF" w:rsidRPr="0026441F" w:rsidRDefault="005E15FF" w:rsidP="005E15FF">
      <w:pPr>
        <w:rPr>
          <w:rFonts w:ascii="Calibri" w:hAnsi="Calibri" w:cs="Arial"/>
        </w:rPr>
      </w:pPr>
      <w:r w:rsidRPr="0026441F">
        <w:rPr>
          <w:rFonts w:ascii="Calibri" w:hAnsi="Calibri" w:cs="Arial"/>
        </w:rPr>
        <w:t xml:space="preserve">The Food and Nutrition Service (FNS) of the United States Department of Agriculture (USDA) is requesting approval for formative research under </w:t>
      </w:r>
      <w:r w:rsidR="005B1860">
        <w:rPr>
          <w:rFonts w:ascii="Calibri" w:hAnsi="Calibri" w:cs="Arial"/>
        </w:rPr>
        <w:t>a</w:t>
      </w:r>
      <w:r w:rsidRPr="0026441F">
        <w:rPr>
          <w:rFonts w:ascii="Calibri" w:hAnsi="Calibri" w:cs="Arial"/>
        </w:rPr>
        <w:t>pproved Generic OMB Clearance No.</w:t>
      </w:r>
      <w:r w:rsidRPr="0026441F">
        <w:rPr>
          <w:rFonts w:ascii="Calibri" w:hAnsi="Calibri" w:cs="Arial"/>
          <w:bCs/>
        </w:rPr>
        <w:t xml:space="preserve"> 0584-0524</w:t>
      </w:r>
      <w:r w:rsidR="005B1860">
        <w:rPr>
          <w:rFonts w:ascii="Calibri" w:hAnsi="Calibri" w:cs="Arial"/>
          <w:bCs/>
        </w:rPr>
        <w:t xml:space="preserve"> Generic Clearance to Conduct Formative Research</w:t>
      </w:r>
      <w:r w:rsidRPr="0026441F">
        <w:rPr>
          <w:rFonts w:ascii="Calibri" w:hAnsi="Calibri" w:cs="Arial"/>
          <w:bCs/>
        </w:rPr>
        <w:t>.</w:t>
      </w:r>
    </w:p>
    <w:p w14:paraId="23AA99BC" w14:textId="77777777" w:rsidR="005E15FF" w:rsidRPr="0026441F" w:rsidRDefault="005E15FF" w:rsidP="005E15FF">
      <w:pPr>
        <w:rPr>
          <w:rFonts w:ascii="Calibri" w:hAnsi="Calibri" w:cs="Arial"/>
        </w:rPr>
      </w:pPr>
    </w:p>
    <w:p w14:paraId="3E0BEC71" w14:textId="0A46F67F" w:rsidR="00D063D3" w:rsidRDefault="005E15FF" w:rsidP="005E15FF">
      <w:pPr>
        <w:rPr>
          <w:rFonts w:ascii="Calibri" w:hAnsi="Calibri" w:cs="Arial"/>
        </w:rPr>
      </w:pPr>
      <w:r w:rsidRPr="000203EB">
        <w:rPr>
          <w:rFonts w:ascii="Calibri" w:hAnsi="Calibri" w:cs="Arial"/>
        </w:rPr>
        <w:t xml:space="preserve">This request is to acquire clearance to </w:t>
      </w:r>
      <w:r w:rsidR="00A306AA" w:rsidRPr="000203EB">
        <w:rPr>
          <w:rFonts w:ascii="Calibri" w:hAnsi="Calibri" w:cs="Arial"/>
        </w:rPr>
        <w:t xml:space="preserve">collect </w:t>
      </w:r>
      <w:r w:rsidR="00B81CDD">
        <w:rPr>
          <w:rFonts w:ascii="Calibri" w:hAnsi="Calibri" w:cs="Arial"/>
        </w:rPr>
        <w:t xml:space="preserve">voluntary </w:t>
      </w:r>
      <w:r w:rsidR="005E3B49" w:rsidRPr="000203EB">
        <w:rPr>
          <w:rFonts w:ascii="Calibri" w:hAnsi="Calibri" w:cs="Arial"/>
        </w:rPr>
        <w:t xml:space="preserve">student feedback on the </w:t>
      </w:r>
      <w:r w:rsidR="00A306AA" w:rsidRPr="000203EB">
        <w:rPr>
          <w:rFonts w:ascii="Calibri" w:hAnsi="Calibri" w:cs="Arial"/>
        </w:rPr>
        <w:t>Produce Safety University</w:t>
      </w:r>
      <w:r w:rsidR="005E3B49" w:rsidRPr="000203EB">
        <w:rPr>
          <w:rFonts w:ascii="Calibri" w:hAnsi="Calibri" w:cs="Arial"/>
        </w:rPr>
        <w:t xml:space="preserve"> </w:t>
      </w:r>
      <w:r w:rsidR="00A042CC">
        <w:rPr>
          <w:rFonts w:ascii="Calibri" w:hAnsi="Calibri" w:cs="Arial"/>
        </w:rPr>
        <w:t>training program</w:t>
      </w:r>
      <w:r w:rsidR="000203EB" w:rsidRPr="000203EB">
        <w:rPr>
          <w:rFonts w:ascii="Calibri" w:hAnsi="Calibri" w:cs="Arial"/>
        </w:rPr>
        <w:t>.</w:t>
      </w:r>
      <w:r w:rsidR="005B1860">
        <w:rPr>
          <w:rFonts w:ascii="Calibri" w:hAnsi="Calibri" w:cs="Arial"/>
        </w:rPr>
        <w:t xml:space="preserve">  </w:t>
      </w:r>
      <w:r w:rsidR="00D063D3">
        <w:rPr>
          <w:rFonts w:ascii="Calibri" w:hAnsi="Calibri" w:cs="Arial"/>
        </w:rPr>
        <w:t xml:space="preserve">Produce Safety University (PSU) is a </w:t>
      </w:r>
      <w:r w:rsidR="00D063D3" w:rsidRPr="00D063D3">
        <w:rPr>
          <w:rFonts w:ascii="Calibri" w:hAnsi="Calibri" w:cs="Arial"/>
          <w:lang w:val="en"/>
        </w:rPr>
        <w:t>one-week</w:t>
      </w:r>
      <w:r w:rsidR="005B1860">
        <w:rPr>
          <w:rFonts w:ascii="Calibri" w:hAnsi="Calibri" w:cs="Arial"/>
          <w:lang w:val="en"/>
        </w:rPr>
        <w:t xml:space="preserve"> </w:t>
      </w:r>
      <w:r w:rsidR="00D063D3" w:rsidRPr="00D063D3">
        <w:rPr>
          <w:rFonts w:ascii="Calibri" w:hAnsi="Calibri" w:cs="Arial"/>
          <w:lang w:val="en"/>
        </w:rPr>
        <w:t>training course designed to help Child Nutrition Professionals</w:t>
      </w:r>
      <w:r w:rsidR="00D063D3">
        <w:rPr>
          <w:rFonts w:ascii="Calibri" w:hAnsi="Calibri" w:cs="Arial"/>
          <w:lang w:val="en"/>
        </w:rPr>
        <w:t xml:space="preserve"> and State Agency personnel</w:t>
      </w:r>
      <w:r w:rsidR="00D063D3" w:rsidRPr="00D063D3">
        <w:rPr>
          <w:rFonts w:ascii="Calibri" w:hAnsi="Calibri" w:cs="Arial"/>
          <w:lang w:val="en"/>
        </w:rPr>
        <w:t xml:space="preserve"> identify and manage food safety risks associated with fresh produce.  </w:t>
      </w:r>
      <w:r w:rsidR="00D063D3">
        <w:rPr>
          <w:rFonts w:ascii="Calibri" w:hAnsi="Calibri" w:cs="Arial"/>
          <w:lang w:val="en"/>
        </w:rPr>
        <w:t>The PSU program</w:t>
      </w:r>
      <w:r w:rsidR="00D063D3" w:rsidRPr="00D063D3">
        <w:rPr>
          <w:rFonts w:ascii="Calibri" w:hAnsi="Calibri" w:cs="Arial"/>
          <w:lang w:val="en"/>
        </w:rPr>
        <w:t xml:space="preserv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w:t>
      </w:r>
    </w:p>
    <w:p w14:paraId="2EA77C5E" w14:textId="77777777" w:rsidR="00643CDF" w:rsidRDefault="00643CDF" w:rsidP="005E15FF">
      <w:pPr>
        <w:rPr>
          <w:rFonts w:ascii="Calibri" w:hAnsi="Calibri" w:cs="Arial"/>
        </w:rPr>
      </w:pPr>
    </w:p>
    <w:p w14:paraId="0AB2EF66" w14:textId="47258D2E" w:rsidR="000203EB" w:rsidRPr="000203EB" w:rsidRDefault="000203EB" w:rsidP="005E15FF">
      <w:pPr>
        <w:rPr>
          <w:rFonts w:ascii="Calibri" w:hAnsi="Calibri" w:cs="Arial"/>
          <w:b/>
          <w:bCs/>
        </w:rPr>
      </w:pPr>
      <w:r w:rsidRPr="000203EB">
        <w:rPr>
          <w:rFonts w:ascii="Calibri" w:hAnsi="Calibri" w:cs="Arial"/>
        </w:rPr>
        <w:t>Feedback</w:t>
      </w:r>
      <w:r w:rsidR="00D063D3">
        <w:rPr>
          <w:rFonts w:ascii="Calibri" w:hAnsi="Calibri" w:cs="Arial"/>
        </w:rPr>
        <w:t xml:space="preserve"> collected</w:t>
      </w:r>
      <w:r w:rsidRPr="000203EB">
        <w:rPr>
          <w:rFonts w:ascii="Calibri" w:hAnsi="Calibri" w:cs="Arial"/>
        </w:rPr>
        <w:t xml:space="preserve"> will be used to identify high priority training needs, determine effectiveness of course material and delivery method, and determine program impact post-training. </w:t>
      </w:r>
      <w:r w:rsidR="005E3B49" w:rsidRPr="000203EB">
        <w:rPr>
          <w:rFonts w:ascii="Calibri" w:hAnsi="Calibri" w:cs="Arial"/>
        </w:rPr>
        <w:t xml:space="preserve"> </w:t>
      </w:r>
      <w:r w:rsidR="005E15FF" w:rsidRPr="000203EB">
        <w:rPr>
          <w:rFonts w:ascii="Calibri" w:hAnsi="Calibri" w:cs="Arial"/>
          <w:b/>
          <w:bCs/>
        </w:rPr>
        <w:t xml:space="preserve"> </w:t>
      </w:r>
    </w:p>
    <w:p w14:paraId="7B037BD9" w14:textId="1210D0DE" w:rsidR="00445B5F" w:rsidRDefault="00445B5F" w:rsidP="005E15FF">
      <w:pPr>
        <w:rPr>
          <w:rFonts w:ascii="Calibri" w:hAnsi="Calibri" w:cs="Arial"/>
          <w:bCs/>
        </w:rPr>
      </w:pPr>
    </w:p>
    <w:p w14:paraId="62D8790B" w14:textId="390474D9" w:rsidR="005E15FF" w:rsidRPr="0026441F" w:rsidRDefault="005E15FF" w:rsidP="005E15FF">
      <w:pPr>
        <w:rPr>
          <w:rFonts w:ascii="Calibri" w:hAnsi="Calibri" w:cs="Arial"/>
          <w:b/>
          <w:bCs/>
        </w:rPr>
      </w:pPr>
      <w:r w:rsidRPr="0026441F">
        <w:rPr>
          <w:rFonts w:ascii="Calibri" w:hAnsi="Calibri" w:cs="Arial"/>
        </w:rPr>
        <w:t>The following information is provided for your review:</w:t>
      </w:r>
    </w:p>
    <w:p w14:paraId="25A87A3B" w14:textId="77777777" w:rsidR="005E15FF" w:rsidRPr="0026441F" w:rsidRDefault="005E15FF" w:rsidP="005E15FF">
      <w:pPr>
        <w:rPr>
          <w:rFonts w:ascii="Calibri" w:hAnsi="Calibri" w:cs="Arial"/>
        </w:rPr>
      </w:pPr>
    </w:p>
    <w:p w14:paraId="4B65FE1A" w14:textId="0B3FB2F9" w:rsidR="005E15FF" w:rsidRPr="0026441F" w:rsidRDefault="005E15FF" w:rsidP="005E15FF">
      <w:pPr>
        <w:numPr>
          <w:ilvl w:val="0"/>
          <w:numId w:val="2"/>
        </w:numPr>
        <w:outlineLvl w:val="0"/>
        <w:rPr>
          <w:rFonts w:ascii="Calibri" w:hAnsi="Calibri" w:cs="Arial"/>
          <w:bCs/>
        </w:rPr>
      </w:pPr>
      <w:r w:rsidRPr="0026441F">
        <w:rPr>
          <w:rFonts w:ascii="Calibri" w:hAnsi="Calibri" w:cs="Arial"/>
          <w:b/>
        </w:rPr>
        <w:t xml:space="preserve">Title of the Project: </w:t>
      </w:r>
      <w:r w:rsidR="00653F7A">
        <w:rPr>
          <w:rFonts w:ascii="Calibri" w:hAnsi="Calibri" w:cs="Arial"/>
        </w:rPr>
        <w:t xml:space="preserve">Collection of Produce </w:t>
      </w:r>
      <w:r w:rsidR="00095ADD">
        <w:rPr>
          <w:rFonts w:ascii="Calibri" w:hAnsi="Calibri" w:cs="Arial"/>
        </w:rPr>
        <w:t>Safety University Course Feedback and Program</w:t>
      </w:r>
      <w:r w:rsidR="00653F7A">
        <w:rPr>
          <w:rFonts w:ascii="Calibri" w:hAnsi="Calibri" w:cs="Arial"/>
        </w:rPr>
        <w:t xml:space="preserve"> Impact Data</w:t>
      </w:r>
    </w:p>
    <w:p w14:paraId="22D20F07" w14:textId="243A5C92" w:rsidR="005E15FF" w:rsidRPr="0026441F" w:rsidRDefault="005E15FF" w:rsidP="005E15FF">
      <w:pPr>
        <w:numPr>
          <w:ilvl w:val="0"/>
          <w:numId w:val="2"/>
        </w:numPr>
        <w:rPr>
          <w:rFonts w:ascii="Calibri" w:hAnsi="Calibri" w:cs="Arial"/>
          <w:bCs/>
        </w:rPr>
      </w:pPr>
      <w:r w:rsidRPr="0026441F">
        <w:rPr>
          <w:rFonts w:ascii="Calibri" w:hAnsi="Calibri" w:cs="Arial"/>
          <w:b/>
        </w:rPr>
        <w:t xml:space="preserve">Control Number: </w:t>
      </w:r>
      <w:r w:rsidRPr="0026441F">
        <w:rPr>
          <w:rFonts w:ascii="Calibri" w:hAnsi="Calibri" w:cs="Arial"/>
          <w:bCs/>
        </w:rPr>
        <w:t xml:space="preserve">0584-0524, Expires </w:t>
      </w:r>
      <w:r w:rsidR="005B1860">
        <w:rPr>
          <w:rFonts w:ascii="Calibri" w:hAnsi="Calibri" w:cs="Arial"/>
          <w:bCs/>
        </w:rPr>
        <w:t>xx</w:t>
      </w:r>
      <w:r w:rsidR="00095ADD">
        <w:rPr>
          <w:rFonts w:ascii="Calibri" w:hAnsi="Calibri" w:cs="Arial"/>
          <w:bCs/>
        </w:rPr>
        <w:t>/</w:t>
      </w:r>
      <w:r w:rsidR="005B1860">
        <w:rPr>
          <w:rFonts w:ascii="Calibri" w:hAnsi="Calibri" w:cs="Arial"/>
          <w:bCs/>
        </w:rPr>
        <w:t>xx</w:t>
      </w:r>
      <w:r w:rsidR="00095ADD">
        <w:rPr>
          <w:rFonts w:ascii="Calibri" w:hAnsi="Calibri" w:cs="Arial"/>
          <w:bCs/>
        </w:rPr>
        <w:t>/20</w:t>
      </w:r>
      <w:r w:rsidR="005B1860">
        <w:rPr>
          <w:rFonts w:ascii="Calibri" w:hAnsi="Calibri" w:cs="Arial"/>
          <w:bCs/>
        </w:rPr>
        <w:t>xx</w:t>
      </w:r>
    </w:p>
    <w:p w14:paraId="50B6AD92" w14:textId="5B4A3B47" w:rsidR="00233894" w:rsidRPr="0026441F" w:rsidRDefault="005E15FF" w:rsidP="00233894">
      <w:pPr>
        <w:pStyle w:val="ListParagraph"/>
        <w:numPr>
          <w:ilvl w:val="0"/>
          <w:numId w:val="2"/>
        </w:numPr>
        <w:rPr>
          <w:rFonts w:ascii="Calibri" w:hAnsi="Calibri" w:cs="Arial"/>
        </w:rPr>
      </w:pPr>
      <w:r w:rsidRPr="0026441F">
        <w:rPr>
          <w:rFonts w:ascii="Calibri" w:hAnsi="Calibri" w:cs="Arial"/>
          <w:b/>
        </w:rPr>
        <w:t>Public Affected by this Project:</w:t>
      </w:r>
      <w:r w:rsidRPr="0026441F">
        <w:rPr>
          <w:rFonts w:ascii="Calibri" w:hAnsi="Calibri" w:cs="Arial"/>
        </w:rPr>
        <w:t xml:space="preserve"> </w:t>
      </w:r>
    </w:p>
    <w:p w14:paraId="604F64E0" w14:textId="63967455" w:rsidR="00233894" w:rsidRPr="0026441F" w:rsidRDefault="00233894" w:rsidP="00233894">
      <w:pPr>
        <w:ind w:firstLine="360"/>
        <w:rPr>
          <w:rFonts w:ascii="Calibri" w:hAnsi="Calibri"/>
        </w:rPr>
      </w:pPr>
      <w:r w:rsidRPr="0026441F">
        <w:rPr>
          <w:rFonts w:ascii="Calibri" w:hAnsi="Calibri" w:cs="Arial"/>
        </w:rPr>
        <w:t>State and Local/Triba</w:t>
      </w:r>
      <w:r w:rsidR="00643CDF">
        <w:rPr>
          <w:rFonts w:ascii="Calibri" w:hAnsi="Calibri" w:cs="Arial"/>
        </w:rPr>
        <w:t>l Employees identified below.</w:t>
      </w:r>
    </w:p>
    <w:p w14:paraId="55669133" w14:textId="25BF8C5E" w:rsidR="00DB1F6A" w:rsidRPr="00DB1F6A" w:rsidRDefault="00DB1F6A" w:rsidP="00DB1F6A">
      <w:pPr>
        <w:pStyle w:val="ListParagraph"/>
        <w:numPr>
          <w:ilvl w:val="0"/>
          <w:numId w:val="3"/>
        </w:numPr>
        <w:rPr>
          <w:rFonts w:ascii="Calibri" w:hAnsi="Calibri"/>
        </w:rPr>
      </w:pPr>
      <w:r>
        <w:rPr>
          <w:rFonts w:ascii="Calibri" w:hAnsi="Calibri" w:cs="Arial"/>
        </w:rPr>
        <w:t>Child Nutrition Professionals</w:t>
      </w:r>
      <w:r w:rsidR="00233894" w:rsidRPr="0026441F">
        <w:rPr>
          <w:rFonts w:ascii="Calibri" w:hAnsi="Calibri" w:cs="Arial"/>
        </w:rPr>
        <w:t xml:space="preserve"> employed at </w:t>
      </w:r>
      <w:r>
        <w:rPr>
          <w:rFonts w:ascii="Calibri" w:hAnsi="Calibri" w:cs="Arial"/>
        </w:rPr>
        <w:t xml:space="preserve">schools or daycares that participate in FNS Child Nutrition Programs. </w:t>
      </w:r>
    </w:p>
    <w:p w14:paraId="31A37A46" w14:textId="3993389F" w:rsidR="00DB1F6A" w:rsidRPr="00DB1F6A" w:rsidRDefault="00DB1F6A" w:rsidP="00DB1F6A">
      <w:pPr>
        <w:pStyle w:val="ListParagraph"/>
        <w:numPr>
          <w:ilvl w:val="0"/>
          <w:numId w:val="3"/>
        </w:numPr>
        <w:rPr>
          <w:rFonts w:ascii="Calibri" w:hAnsi="Calibri"/>
        </w:rPr>
      </w:pPr>
      <w:r>
        <w:rPr>
          <w:rFonts w:ascii="Calibri" w:hAnsi="Calibri" w:cs="Arial"/>
        </w:rPr>
        <w:lastRenderedPageBreak/>
        <w:t xml:space="preserve">Farm to School Coordinators employeed at schools, daycares, or State Agencies. </w:t>
      </w:r>
    </w:p>
    <w:p w14:paraId="332746B5" w14:textId="684F7B08" w:rsidR="00DB1F6A" w:rsidRPr="00DB1F6A" w:rsidRDefault="00DB1F6A" w:rsidP="00DB1F6A">
      <w:pPr>
        <w:pStyle w:val="ListParagraph"/>
        <w:numPr>
          <w:ilvl w:val="0"/>
          <w:numId w:val="3"/>
        </w:numPr>
        <w:rPr>
          <w:rFonts w:ascii="Calibri" w:hAnsi="Calibri"/>
        </w:rPr>
      </w:pPr>
      <w:r>
        <w:rPr>
          <w:rFonts w:ascii="Calibri" w:hAnsi="Calibri"/>
        </w:rPr>
        <w:t>State Agency employees involved in administration of FNS Child Nutritio</w:t>
      </w:r>
      <w:r w:rsidR="00E413E0">
        <w:rPr>
          <w:rFonts w:ascii="Calibri" w:hAnsi="Calibri"/>
        </w:rPr>
        <w:t>n Programs, food distribution, produce procurement, or food safety training.</w:t>
      </w:r>
      <w:r w:rsidR="00562489">
        <w:rPr>
          <w:rFonts w:ascii="Calibri" w:hAnsi="Calibri"/>
        </w:rPr>
        <w:t xml:space="preserve"> The majority of State Agency employees are from a State Department of Education or State Departmetn of Agriculture. </w:t>
      </w:r>
    </w:p>
    <w:p w14:paraId="4FC1FE8E" w14:textId="77777777" w:rsidR="00233894" w:rsidRPr="0026441F" w:rsidRDefault="00233894" w:rsidP="005E15FF">
      <w:pPr>
        <w:rPr>
          <w:rFonts w:ascii="Calibri" w:hAnsi="Calibri" w:cs="Arial"/>
        </w:rPr>
      </w:pPr>
    </w:p>
    <w:p w14:paraId="7EE2CAC3" w14:textId="3B019A55" w:rsidR="005E15FF" w:rsidRDefault="005E15FF" w:rsidP="005E15FF">
      <w:pPr>
        <w:ind w:left="360"/>
        <w:rPr>
          <w:rFonts w:ascii="Calibri" w:hAnsi="Calibri" w:cs="Arial"/>
        </w:rPr>
      </w:pPr>
      <w:r w:rsidRPr="0026441F">
        <w:rPr>
          <w:rFonts w:ascii="Calibri" w:hAnsi="Calibri" w:cs="Arial"/>
        </w:rPr>
        <w:t xml:space="preserve">See section 7, </w:t>
      </w:r>
      <w:r w:rsidRPr="0026441F">
        <w:rPr>
          <w:rFonts w:ascii="Calibri" w:hAnsi="Calibri" w:cs="Arial"/>
          <w:i/>
        </w:rPr>
        <w:t>Project Purpose, Methodology &amp; Formative Research Design,</w:t>
      </w:r>
      <w:r w:rsidRPr="0026441F">
        <w:rPr>
          <w:rFonts w:ascii="Calibri" w:hAnsi="Calibri" w:cs="Arial"/>
        </w:rPr>
        <w:t xml:space="preserve"> for a description of the number of </w:t>
      </w:r>
      <w:r w:rsidR="009E5A6E">
        <w:rPr>
          <w:rFonts w:ascii="Calibri" w:hAnsi="Calibri" w:cs="Arial"/>
        </w:rPr>
        <w:t>each audience type.</w:t>
      </w:r>
    </w:p>
    <w:p w14:paraId="478A6FB1" w14:textId="77777777" w:rsidR="00A558F9" w:rsidRPr="0026441F" w:rsidRDefault="00A558F9" w:rsidP="005E15FF">
      <w:pPr>
        <w:ind w:left="360"/>
        <w:rPr>
          <w:rFonts w:ascii="Calibri" w:hAnsi="Calibri" w:cs="Arial"/>
        </w:rPr>
      </w:pPr>
    </w:p>
    <w:p w14:paraId="5D89A3F5" w14:textId="5E796774" w:rsidR="005E15FF" w:rsidRPr="00B10E67" w:rsidRDefault="005E15FF" w:rsidP="005E15FF">
      <w:pPr>
        <w:numPr>
          <w:ilvl w:val="0"/>
          <w:numId w:val="2"/>
        </w:numPr>
        <w:rPr>
          <w:rFonts w:ascii="Calibri" w:hAnsi="Calibri" w:cs="Arial"/>
        </w:rPr>
      </w:pPr>
      <w:r w:rsidRPr="0026441F">
        <w:rPr>
          <w:rFonts w:ascii="Calibri" w:hAnsi="Calibri" w:cs="Arial"/>
          <w:b/>
        </w:rPr>
        <w:t>Number of Respondents:</w:t>
      </w:r>
    </w:p>
    <w:p w14:paraId="7282C03A" w14:textId="63D73DFF" w:rsidR="00B10E67" w:rsidRDefault="00B10E67" w:rsidP="00B10E67">
      <w:pPr>
        <w:rPr>
          <w:rFonts w:ascii="Calibri" w:hAnsi="Calibri" w:cs="Arial"/>
          <w:b/>
        </w:rPr>
      </w:pPr>
    </w:p>
    <w:p w14:paraId="53723C66" w14:textId="6DCF36DA" w:rsidR="00B10E67" w:rsidRPr="002767E5" w:rsidRDefault="00B10E67" w:rsidP="00B10E67">
      <w:pPr>
        <w:rPr>
          <w:rFonts w:ascii="Calibri" w:hAnsi="Calibri" w:cs="Arial"/>
        </w:rPr>
      </w:pPr>
      <w:r w:rsidRPr="0026441F">
        <w:rPr>
          <w:rFonts w:ascii="Calibri" w:hAnsi="Calibri" w:cs="Arial"/>
        </w:rPr>
        <w:t xml:space="preserve">Table 4.1 – </w:t>
      </w:r>
      <w:r>
        <w:rPr>
          <w:rFonts w:ascii="Calibri" w:hAnsi="Calibri" w:cs="Arial"/>
        </w:rPr>
        <w:t>Collection Activity by Audience</w:t>
      </w:r>
    </w:p>
    <w:tbl>
      <w:tblPr>
        <w:tblStyle w:val="LightList-Accent11"/>
        <w:tblW w:w="0" w:type="auto"/>
        <w:jc w:val="center"/>
        <w:tblBorders>
          <w:insideH w:val="single" w:sz="8" w:space="0" w:color="4F81BD" w:themeColor="accent1"/>
          <w:insideV w:val="single" w:sz="8" w:space="0" w:color="4F81BD" w:themeColor="accent1"/>
        </w:tblBorders>
        <w:tblLook w:val="01A0" w:firstRow="1" w:lastRow="0" w:firstColumn="1" w:lastColumn="1" w:noHBand="0" w:noVBand="0"/>
      </w:tblPr>
      <w:tblGrid>
        <w:gridCol w:w="1451"/>
        <w:gridCol w:w="1542"/>
        <w:gridCol w:w="1557"/>
        <w:gridCol w:w="1568"/>
        <w:gridCol w:w="253"/>
        <w:gridCol w:w="1597"/>
        <w:gridCol w:w="1608"/>
      </w:tblGrid>
      <w:tr w:rsidR="00046D20" w14:paraId="6F6F5273" w14:textId="2A1CDDAB" w:rsidTr="00046D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4F81BD" w:themeColor="accent1"/>
            </w:tcBorders>
            <w:vAlign w:val="center"/>
          </w:tcPr>
          <w:p w14:paraId="125D6467" w14:textId="66350636" w:rsidR="00046D20" w:rsidRDefault="00046D20" w:rsidP="00976D93">
            <w:pPr>
              <w:jc w:val="center"/>
              <w:rPr>
                <w:rFonts w:ascii="Calibri" w:hAnsi="Calibri" w:cs="Arial"/>
              </w:rPr>
            </w:pPr>
            <w:r>
              <w:rPr>
                <w:rFonts w:ascii="Calibri" w:hAnsi="Calibri" w:cs="Arial"/>
              </w:rPr>
              <w:t>Audience</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23E17240" w14:textId="41CD568B" w:rsidR="00046D20" w:rsidRDefault="00046D20" w:rsidP="00976D93">
            <w:pPr>
              <w:jc w:val="center"/>
              <w:rPr>
                <w:rFonts w:ascii="Calibri" w:hAnsi="Calibri" w:cs="Arial"/>
              </w:rPr>
            </w:pPr>
            <w:r w:rsidRPr="0026441F">
              <w:rPr>
                <w:rFonts w:ascii="Calibri" w:hAnsi="Calibri" w:cs="Arial"/>
                <w:b w:val="0"/>
                <w:sz w:val="22"/>
                <w:szCs w:val="22"/>
              </w:rPr>
              <w:t># of Participants</w:t>
            </w:r>
          </w:p>
        </w:tc>
        <w:tc>
          <w:tcPr>
            <w:tcW w:w="0" w:type="auto"/>
            <w:tcBorders>
              <w:bottom w:val="single" w:sz="8" w:space="0" w:color="4F81BD" w:themeColor="accent1"/>
            </w:tcBorders>
            <w:vAlign w:val="center"/>
          </w:tcPr>
          <w:p w14:paraId="1AE8C8E2" w14:textId="7D7DE690" w:rsidR="00046D20" w:rsidRDefault="00046D20" w:rsidP="00976D93">
            <w:pPr>
              <w:jc w:val="center"/>
              <w:cnfStyle w:val="100000000000" w:firstRow="1"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sz w:val="22"/>
                <w:szCs w:val="22"/>
              </w:rPr>
              <w:t># of Responders</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706E795D" w14:textId="62031ADF" w:rsidR="00046D20" w:rsidRDefault="00046D20" w:rsidP="00976D93">
            <w:pPr>
              <w:jc w:val="center"/>
              <w:rPr>
                <w:rFonts w:ascii="Calibri" w:hAnsi="Calibri" w:cs="Arial"/>
              </w:rPr>
            </w:pPr>
            <w:r>
              <w:rPr>
                <w:rFonts w:ascii="Calibri" w:hAnsi="Calibri" w:cs="Arial"/>
                <w:sz w:val="22"/>
                <w:szCs w:val="22"/>
              </w:rPr>
              <w:t>% of Responders</w:t>
            </w:r>
          </w:p>
        </w:tc>
        <w:tc>
          <w:tcPr>
            <w:tcW w:w="0" w:type="auto"/>
            <w:tcBorders>
              <w:bottom w:val="single" w:sz="8" w:space="0" w:color="4F81BD" w:themeColor="accent1"/>
            </w:tcBorders>
          </w:tcPr>
          <w:p w14:paraId="49C029DB" w14:textId="77777777" w:rsidR="00046D20" w:rsidRDefault="00046D20" w:rsidP="00976D93">
            <w:pPr>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5B358DFA" w14:textId="2C90CAC8" w:rsidR="00046D20" w:rsidRDefault="00046D20" w:rsidP="00976D93">
            <w:pPr>
              <w:jc w:val="center"/>
              <w:rPr>
                <w:rFonts w:ascii="Calibri" w:hAnsi="Calibri" w:cs="Arial"/>
              </w:rPr>
            </w:pPr>
            <w:r>
              <w:rPr>
                <w:rFonts w:ascii="Calibri" w:hAnsi="Calibri" w:cs="Arial"/>
                <w:sz w:val="22"/>
                <w:szCs w:val="22"/>
              </w:rPr>
              <w:t># of non-responders</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8" w:space="0" w:color="4F81BD" w:themeColor="accent1"/>
            </w:tcBorders>
            <w:vAlign w:val="center"/>
          </w:tcPr>
          <w:p w14:paraId="58689AE3" w14:textId="7F36C989" w:rsidR="00046D20" w:rsidRDefault="00046D20" w:rsidP="00976D93">
            <w:pPr>
              <w:jc w:val="center"/>
              <w:rPr>
                <w:rFonts w:ascii="Calibri" w:hAnsi="Calibri" w:cs="Arial"/>
              </w:rPr>
            </w:pPr>
            <w:r>
              <w:rPr>
                <w:rFonts w:ascii="Calibri" w:hAnsi="Calibri" w:cs="Arial"/>
                <w:sz w:val="22"/>
                <w:szCs w:val="22"/>
              </w:rPr>
              <w:t>% of non-responders</w:t>
            </w:r>
          </w:p>
        </w:tc>
      </w:tr>
      <w:tr w:rsidR="00046D20" w14:paraId="5AAA5FD7" w14:textId="6D50D2F0"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tcPr>
          <w:p w14:paraId="1F31CB1E" w14:textId="77777777" w:rsidR="00046D20" w:rsidRDefault="00046D20" w:rsidP="00976D93">
            <w:pPr>
              <w:rPr>
                <w:rFonts w:ascii="Calibri" w:hAnsi="Calibri" w:cs="Arial"/>
              </w:rPr>
            </w:pPr>
          </w:p>
        </w:tc>
        <w:tc>
          <w:tcPr>
            <w:cnfStyle w:val="000100000000" w:firstRow="0" w:lastRow="0" w:firstColumn="0" w:lastColumn="1" w:oddVBand="0" w:evenVBand="0" w:oddHBand="0" w:evenHBand="0" w:firstRowFirstColumn="0" w:firstRowLastColumn="0" w:lastRowFirstColumn="0" w:lastRowLastColumn="0"/>
            <w:tcW w:w="0" w:type="auto"/>
            <w:gridSpan w:val="6"/>
            <w:shd w:val="clear" w:color="auto" w:fill="C6D9F1" w:themeFill="text2" w:themeFillTint="33"/>
            <w:vAlign w:val="center"/>
          </w:tcPr>
          <w:p w14:paraId="00F18589" w14:textId="6C12902C" w:rsidR="00046D20" w:rsidRDefault="00046D20" w:rsidP="00976D93">
            <w:pPr>
              <w:rPr>
                <w:rFonts w:ascii="Calibri" w:hAnsi="Calibri" w:cs="Arial"/>
                <w:b w:val="0"/>
                <w:bCs w:val="0"/>
              </w:rPr>
            </w:pPr>
            <w:r>
              <w:rPr>
                <w:rFonts w:ascii="Calibri" w:hAnsi="Calibri" w:cs="Arial"/>
              </w:rPr>
              <w:t>Welcome Questions</w:t>
            </w:r>
          </w:p>
        </w:tc>
      </w:tr>
      <w:tr w:rsidR="00046D20" w14:paraId="5116FC16" w14:textId="6CDDB8C8" w:rsidTr="00046D20">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27E90B" w14:textId="1203AAED" w:rsidR="00046D20" w:rsidRPr="00B10E67" w:rsidRDefault="00046D20" w:rsidP="00976D93">
            <w:pPr>
              <w:jc w:val="center"/>
              <w:rPr>
                <w:rFonts w:ascii="Calibri" w:hAnsi="Calibri" w:cs="Arial"/>
                <w:b w:val="0"/>
                <w:vertAlign w:val="superscript"/>
              </w:rPr>
            </w:pPr>
            <w:r w:rsidRPr="00976D93">
              <w:rPr>
                <w:rFonts w:ascii="Calibri" w:hAnsi="Calibri" w:cs="Arial"/>
                <w:b w:val="0"/>
              </w:rPr>
              <w:t>Child Nutrition Professionals</w:t>
            </w:r>
            <w:r>
              <w:rPr>
                <w:rFonts w:ascii="Calibri" w:hAnsi="Calibri" w:cs="Arial"/>
                <w:b w:val="0"/>
                <w:vertAlign w:val="superscript"/>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623FC87" w14:textId="2C2407C8" w:rsidR="00046D20" w:rsidRDefault="00046D20" w:rsidP="00976D93">
            <w:pPr>
              <w:jc w:val="center"/>
              <w:rPr>
                <w:rFonts w:ascii="Calibri" w:hAnsi="Calibri" w:cs="Arial"/>
              </w:rPr>
            </w:pPr>
            <w:r w:rsidRPr="00150C06">
              <w:rPr>
                <w:rFonts w:ascii="Calibri" w:hAnsi="Calibri" w:cs="Arial"/>
                <w:sz w:val="22"/>
                <w:szCs w:val="22"/>
              </w:rPr>
              <w:t>123</w:t>
            </w:r>
          </w:p>
        </w:tc>
        <w:tc>
          <w:tcPr>
            <w:tcW w:w="0" w:type="auto"/>
            <w:vAlign w:val="center"/>
          </w:tcPr>
          <w:p w14:paraId="7D9B7CFD" w14:textId="7D4B546D" w:rsidR="00046D20" w:rsidRDefault="00046D20" w:rsidP="00976D93">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sz w:val="22"/>
                <w:szCs w:val="22"/>
              </w:rPr>
              <w:t>74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91E2DE9" w14:textId="4DF2D275" w:rsidR="00046D20" w:rsidRDefault="00046D20" w:rsidP="00976D93">
            <w:pPr>
              <w:jc w:val="center"/>
              <w:rPr>
                <w:rFonts w:ascii="Calibri" w:hAnsi="Calibri" w:cs="Arial"/>
              </w:rPr>
            </w:pPr>
            <w:r w:rsidRPr="00150C06">
              <w:rPr>
                <w:rFonts w:ascii="Calibri" w:hAnsi="Calibri" w:cs="Arial"/>
                <w:sz w:val="22"/>
                <w:szCs w:val="22"/>
              </w:rPr>
              <w:t>60%</w:t>
            </w:r>
          </w:p>
        </w:tc>
        <w:tc>
          <w:tcPr>
            <w:tcW w:w="0" w:type="auto"/>
          </w:tcPr>
          <w:p w14:paraId="3589ACDB" w14:textId="77777777" w:rsidR="00046D20" w:rsidRDefault="00046D20" w:rsidP="00976D93">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B8D503F" w14:textId="5449FD5D" w:rsidR="00046D20" w:rsidRDefault="00046D20" w:rsidP="00976D93">
            <w:pPr>
              <w:jc w:val="center"/>
              <w:rPr>
                <w:rFonts w:ascii="Calibri" w:hAnsi="Calibri" w:cs="Arial"/>
              </w:rPr>
            </w:pPr>
            <w:r>
              <w:rPr>
                <w:rFonts w:ascii="Calibri" w:hAnsi="Calibri" w:cs="Arial"/>
                <w:sz w:val="22"/>
                <w:szCs w:val="22"/>
              </w:rPr>
              <w:t>49</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2C7A014B" w14:textId="1E4F3E6B" w:rsidR="00046D20" w:rsidRDefault="00046D20" w:rsidP="00976D93">
            <w:pPr>
              <w:jc w:val="center"/>
              <w:rPr>
                <w:rFonts w:ascii="Calibri" w:hAnsi="Calibri" w:cs="Arial"/>
              </w:rPr>
            </w:pPr>
            <w:r>
              <w:rPr>
                <w:rFonts w:ascii="Calibri" w:hAnsi="Calibri" w:cs="Arial"/>
                <w:b w:val="0"/>
                <w:sz w:val="22"/>
                <w:szCs w:val="22"/>
              </w:rPr>
              <w:t>40%</w:t>
            </w:r>
          </w:p>
        </w:tc>
      </w:tr>
      <w:tr w:rsidR="00046D20" w14:paraId="415AE374" w14:textId="4AFAD6F3"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245B22" w14:textId="4329AA02" w:rsidR="00046D20" w:rsidRPr="00B10E67" w:rsidRDefault="00046D20" w:rsidP="00B10E67">
            <w:pPr>
              <w:jc w:val="center"/>
              <w:rPr>
                <w:rFonts w:ascii="Calibri" w:hAnsi="Calibri" w:cs="Arial"/>
                <w:b w:val="0"/>
                <w:vertAlign w:val="superscript"/>
              </w:rPr>
            </w:pPr>
            <w:r w:rsidRPr="00976D93">
              <w:rPr>
                <w:rFonts w:ascii="Calibri" w:hAnsi="Calibri" w:cs="Arial"/>
                <w:b w:val="0"/>
              </w:rPr>
              <w:t>Farm to School Coordinators</w:t>
            </w:r>
            <w:r>
              <w:rPr>
                <w:rFonts w:ascii="Calibri" w:hAnsi="Calibri" w:cs="Arial"/>
                <w:b w:val="0"/>
                <w:vertAlign w:val="superscript"/>
              </w:rPr>
              <w:t>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6C9186B" w14:textId="6D8B351B" w:rsidR="00046D20" w:rsidRDefault="00046D20" w:rsidP="00B10E67">
            <w:pPr>
              <w:jc w:val="center"/>
              <w:rPr>
                <w:rFonts w:ascii="Calibri" w:hAnsi="Calibri" w:cs="Arial"/>
              </w:rPr>
            </w:pPr>
            <w:r w:rsidRPr="00150C06">
              <w:rPr>
                <w:rFonts w:ascii="Calibri" w:hAnsi="Calibri" w:cs="Arial"/>
                <w:sz w:val="22"/>
                <w:szCs w:val="22"/>
              </w:rPr>
              <w:t>5</w:t>
            </w:r>
          </w:p>
        </w:tc>
        <w:tc>
          <w:tcPr>
            <w:tcW w:w="0" w:type="auto"/>
            <w:vAlign w:val="center"/>
          </w:tcPr>
          <w:p w14:paraId="7BBA9E61" w14:textId="10814034"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sz w:val="22"/>
                <w:szCs w:val="22"/>
              </w:rPr>
              <w:t>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29EF0B3" w14:textId="4988B3E0" w:rsidR="00046D20" w:rsidRDefault="00046D20" w:rsidP="00B10E67">
            <w:pPr>
              <w:jc w:val="center"/>
              <w:rPr>
                <w:rFonts w:ascii="Calibri" w:hAnsi="Calibri" w:cs="Arial"/>
              </w:rPr>
            </w:pPr>
            <w:r>
              <w:rPr>
                <w:rFonts w:ascii="Calibri" w:hAnsi="Calibri" w:cs="Arial"/>
                <w:sz w:val="22"/>
                <w:szCs w:val="22"/>
              </w:rPr>
              <w:t>60%</w:t>
            </w:r>
          </w:p>
        </w:tc>
        <w:tc>
          <w:tcPr>
            <w:tcW w:w="0" w:type="auto"/>
          </w:tcPr>
          <w:p w14:paraId="420412EB" w14:textId="77777777"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EA4CE38" w14:textId="7DB91FC0" w:rsidR="00046D20" w:rsidRDefault="00046D20" w:rsidP="00B10E67">
            <w:pPr>
              <w:jc w:val="center"/>
              <w:rPr>
                <w:rFonts w:ascii="Calibri" w:hAnsi="Calibri" w:cs="Arial"/>
              </w:rPr>
            </w:pPr>
            <w:r>
              <w:rPr>
                <w:rFonts w:ascii="Calibri" w:hAnsi="Calibri" w:cs="Arial"/>
                <w:sz w:val="22"/>
                <w:szCs w:val="22"/>
              </w:rPr>
              <w:t>2</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40BD0474" w14:textId="165D81FD" w:rsidR="00046D20" w:rsidRDefault="00046D20" w:rsidP="00B10E67">
            <w:pPr>
              <w:jc w:val="center"/>
              <w:rPr>
                <w:rFonts w:ascii="Calibri" w:hAnsi="Calibri" w:cs="Arial"/>
              </w:rPr>
            </w:pPr>
            <w:r>
              <w:rPr>
                <w:rFonts w:ascii="Calibri" w:hAnsi="Calibri" w:cs="Arial"/>
                <w:b w:val="0"/>
                <w:sz w:val="22"/>
                <w:szCs w:val="22"/>
              </w:rPr>
              <w:t>40%</w:t>
            </w:r>
          </w:p>
        </w:tc>
      </w:tr>
      <w:tr w:rsidR="00046D20" w14:paraId="408BBFC3" w14:textId="072411DF" w:rsidTr="00046D20">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4F81BD" w:themeColor="accent1"/>
            </w:tcBorders>
            <w:vAlign w:val="center"/>
          </w:tcPr>
          <w:p w14:paraId="5CE7A2F4" w14:textId="0EC4366A" w:rsidR="00046D20" w:rsidRPr="00B10E67" w:rsidRDefault="00046D20" w:rsidP="00B10E67">
            <w:pPr>
              <w:jc w:val="center"/>
              <w:rPr>
                <w:rFonts w:ascii="Calibri" w:hAnsi="Calibri" w:cs="Arial"/>
                <w:b w:val="0"/>
                <w:vertAlign w:val="superscript"/>
              </w:rPr>
            </w:pPr>
            <w:r w:rsidRPr="00976D93">
              <w:rPr>
                <w:rFonts w:ascii="Calibri" w:hAnsi="Calibri" w:cs="Arial"/>
                <w:b w:val="0"/>
              </w:rPr>
              <w:t>State Agency Staff</w:t>
            </w:r>
            <w:r>
              <w:rPr>
                <w:rFonts w:ascii="Calibri" w:hAnsi="Calibri" w:cs="Arial"/>
                <w:b w:val="0"/>
                <w:vertAlign w:val="superscript"/>
              </w:rPr>
              <w:t>3</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3D636479" w14:textId="5AD32DD7" w:rsidR="00046D20" w:rsidRDefault="00046D20" w:rsidP="00B10E67">
            <w:pPr>
              <w:jc w:val="center"/>
              <w:rPr>
                <w:rFonts w:ascii="Calibri" w:hAnsi="Calibri" w:cs="Arial"/>
              </w:rPr>
            </w:pPr>
            <w:r w:rsidRPr="00150C06">
              <w:rPr>
                <w:rFonts w:ascii="Calibri" w:hAnsi="Calibri" w:cs="Arial"/>
                <w:sz w:val="22"/>
                <w:szCs w:val="22"/>
              </w:rPr>
              <w:t>78</w:t>
            </w:r>
          </w:p>
        </w:tc>
        <w:tc>
          <w:tcPr>
            <w:tcW w:w="0" w:type="auto"/>
            <w:tcBorders>
              <w:bottom w:val="single" w:sz="8" w:space="0" w:color="4F81BD" w:themeColor="accent1"/>
            </w:tcBorders>
            <w:vAlign w:val="center"/>
          </w:tcPr>
          <w:p w14:paraId="29125D23" w14:textId="7292779B"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sz w:val="22"/>
                <w:szCs w:val="22"/>
              </w:rPr>
              <w:t>47</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7E8ACB50" w14:textId="780361BA" w:rsidR="00046D20" w:rsidRDefault="00046D20" w:rsidP="00B10E67">
            <w:pPr>
              <w:jc w:val="center"/>
              <w:rPr>
                <w:rFonts w:ascii="Calibri" w:hAnsi="Calibri" w:cs="Arial"/>
              </w:rPr>
            </w:pPr>
            <w:r>
              <w:rPr>
                <w:rFonts w:ascii="Calibri" w:hAnsi="Calibri" w:cs="Arial"/>
                <w:sz w:val="22"/>
                <w:szCs w:val="22"/>
              </w:rPr>
              <w:t>60%</w:t>
            </w:r>
          </w:p>
        </w:tc>
        <w:tc>
          <w:tcPr>
            <w:tcW w:w="0" w:type="auto"/>
            <w:tcBorders>
              <w:bottom w:val="single" w:sz="8" w:space="0" w:color="4F81BD" w:themeColor="accent1"/>
            </w:tcBorders>
          </w:tcPr>
          <w:p w14:paraId="623CBBE9" w14:textId="77777777"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3949C06A" w14:textId="3156991D" w:rsidR="00046D20" w:rsidRDefault="00046D20" w:rsidP="00B10E67">
            <w:pPr>
              <w:jc w:val="center"/>
              <w:rPr>
                <w:rFonts w:ascii="Calibri" w:hAnsi="Calibri" w:cs="Arial"/>
              </w:rPr>
            </w:pPr>
            <w:r>
              <w:rPr>
                <w:rFonts w:ascii="Calibri" w:hAnsi="Calibri" w:cs="Arial"/>
                <w:sz w:val="22"/>
                <w:szCs w:val="22"/>
              </w:rPr>
              <w:t>31</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8" w:space="0" w:color="4F81BD" w:themeColor="accent1"/>
            </w:tcBorders>
            <w:vAlign w:val="center"/>
          </w:tcPr>
          <w:p w14:paraId="4DA2697C" w14:textId="2170348B" w:rsidR="00046D20" w:rsidRDefault="00046D20" w:rsidP="00B10E67">
            <w:pPr>
              <w:jc w:val="center"/>
              <w:rPr>
                <w:rFonts w:ascii="Calibri" w:hAnsi="Calibri" w:cs="Arial"/>
              </w:rPr>
            </w:pPr>
            <w:r>
              <w:rPr>
                <w:rFonts w:ascii="Calibri" w:hAnsi="Calibri" w:cs="Arial"/>
                <w:b w:val="0"/>
                <w:sz w:val="22"/>
                <w:szCs w:val="22"/>
              </w:rPr>
              <w:t>40%</w:t>
            </w:r>
          </w:p>
        </w:tc>
      </w:tr>
      <w:tr w:rsidR="00046D20" w14:paraId="2BDB7194" w14:textId="77777777"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14:paraId="3C7FFF88" w14:textId="43D403EF" w:rsidR="00046D20" w:rsidRPr="00B10E67" w:rsidRDefault="00046D20" w:rsidP="00976D93">
            <w:pPr>
              <w:jc w:val="center"/>
              <w:rPr>
                <w:rFonts w:ascii="Calibri" w:hAnsi="Calibri" w:cs="Arial"/>
              </w:rPr>
            </w:pPr>
            <w:r w:rsidRPr="00B10E67">
              <w:rPr>
                <w:rFonts w:ascii="Calibri" w:hAnsi="Calibri" w:cs="Arial"/>
              </w:rPr>
              <w:t>Total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157AE8F7" w14:textId="38303EA8" w:rsidR="00046D20" w:rsidRPr="009A42FC" w:rsidRDefault="00046D20" w:rsidP="00976D93">
            <w:pPr>
              <w:jc w:val="center"/>
              <w:rPr>
                <w:rFonts w:ascii="Calibri" w:hAnsi="Calibri" w:cs="Arial"/>
                <w:b/>
              </w:rPr>
            </w:pPr>
            <w:r w:rsidRPr="009A42FC">
              <w:rPr>
                <w:rFonts w:ascii="Calibri" w:hAnsi="Calibri" w:cs="Arial"/>
                <w:b/>
              </w:rPr>
              <w:t>206</w:t>
            </w:r>
          </w:p>
        </w:tc>
        <w:tc>
          <w:tcPr>
            <w:tcW w:w="0" w:type="auto"/>
            <w:shd w:val="clear" w:color="auto" w:fill="F2F2F2" w:themeFill="background1" w:themeFillShade="F2"/>
            <w:vAlign w:val="center"/>
          </w:tcPr>
          <w:p w14:paraId="2747F611" w14:textId="1F9A5BE0" w:rsidR="00046D20" w:rsidRPr="009A42FC" w:rsidRDefault="00046D20" w:rsidP="00976D9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9A42FC">
              <w:rPr>
                <w:rFonts w:ascii="Calibri" w:hAnsi="Calibri" w:cs="Arial"/>
                <w:b/>
              </w:rPr>
              <w:t>124</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0EB7B5B5" w14:textId="30A026B4" w:rsidR="00046D20" w:rsidRPr="009A42FC" w:rsidRDefault="00046D20" w:rsidP="00976D93">
            <w:pPr>
              <w:jc w:val="center"/>
              <w:rPr>
                <w:rFonts w:ascii="Calibri" w:hAnsi="Calibri" w:cs="Arial"/>
                <w:b/>
              </w:rPr>
            </w:pPr>
            <w:r w:rsidRPr="009A42FC">
              <w:rPr>
                <w:rFonts w:ascii="Calibri" w:hAnsi="Calibri" w:cs="Arial"/>
                <w:b/>
              </w:rPr>
              <w:t>60%</w:t>
            </w:r>
          </w:p>
        </w:tc>
        <w:tc>
          <w:tcPr>
            <w:tcW w:w="0" w:type="auto"/>
            <w:shd w:val="clear" w:color="auto" w:fill="F2F2F2" w:themeFill="background1" w:themeFillShade="F2"/>
          </w:tcPr>
          <w:p w14:paraId="0F49ADFB" w14:textId="77777777" w:rsidR="00046D20" w:rsidRPr="009A42FC" w:rsidRDefault="00046D20" w:rsidP="00976D9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38C297D4" w14:textId="4F01B355" w:rsidR="00046D20" w:rsidRPr="009A42FC" w:rsidRDefault="00046D20" w:rsidP="00976D93">
            <w:pPr>
              <w:jc w:val="center"/>
              <w:rPr>
                <w:rFonts w:ascii="Calibri" w:hAnsi="Calibri" w:cs="Arial"/>
                <w:b/>
              </w:rPr>
            </w:pPr>
            <w:r w:rsidRPr="009A42FC">
              <w:rPr>
                <w:rFonts w:ascii="Calibri" w:hAnsi="Calibri" w:cs="Arial"/>
                <w:b/>
              </w:rPr>
              <w:t>82</w:t>
            </w:r>
          </w:p>
        </w:tc>
        <w:tc>
          <w:tcPr>
            <w:cnfStyle w:val="000100000000" w:firstRow="0" w:lastRow="0" w:firstColumn="0" w:lastColumn="1" w:oddVBand="0" w:evenVBand="0" w:oddHBand="0" w:evenHBand="0" w:firstRowFirstColumn="0" w:firstRowLastColumn="0" w:lastRowFirstColumn="0" w:lastRowLastColumn="0"/>
            <w:tcW w:w="0" w:type="auto"/>
            <w:shd w:val="clear" w:color="auto" w:fill="F2F2F2" w:themeFill="background1" w:themeFillShade="F2"/>
            <w:vAlign w:val="center"/>
          </w:tcPr>
          <w:p w14:paraId="1C4766E6" w14:textId="32AFCF31" w:rsidR="00046D20" w:rsidRPr="009A42FC" w:rsidRDefault="00046D20" w:rsidP="00976D93">
            <w:pPr>
              <w:jc w:val="center"/>
              <w:rPr>
                <w:rFonts w:ascii="Calibri" w:hAnsi="Calibri" w:cs="Arial"/>
              </w:rPr>
            </w:pPr>
            <w:r w:rsidRPr="009A42FC">
              <w:rPr>
                <w:rFonts w:ascii="Calibri" w:hAnsi="Calibri" w:cs="Arial"/>
              </w:rPr>
              <w:t>40%</w:t>
            </w:r>
          </w:p>
        </w:tc>
      </w:tr>
      <w:tr w:rsidR="00046D20" w14:paraId="3D0897E9" w14:textId="40E78CEA" w:rsidTr="00046D2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tcPr>
          <w:p w14:paraId="6E09FC9D" w14:textId="77777777" w:rsidR="00046D20" w:rsidRDefault="00046D20" w:rsidP="00976D93">
            <w:pPr>
              <w:rPr>
                <w:rFonts w:ascii="Calibri" w:hAnsi="Calibri" w:cs="Arial"/>
              </w:rPr>
            </w:pPr>
          </w:p>
        </w:tc>
        <w:tc>
          <w:tcPr>
            <w:cnfStyle w:val="000100000000" w:firstRow="0" w:lastRow="0" w:firstColumn="0" w:lastColumn="1" w:oddVBand="0" w:evenVBand="0" w:oddHBand="0" w:evenHBand="0" w:firstRowFirstColumn="0" w:firstRowLastColumn="0" w:lastRowFirstColumn="0" w:lastRowLastColumn="0"/>
            <w:tcW w:w="0" w:type="auto"/>
            <w:gridSpan w:val="6"/>
            <w:shd w:val="clear" w:color="auto" w:fill="C6D9F1" w:themeFill="text2" w:themeFillTint="33"/>
            <w:vAlign w:val="center"/>
          </w:tcPr>
          <w:p w14:paraId="6882549E" w14:textId="18A43174" w:rsidR="00046D20" w:rsidRDefault="00046D20" w:rsidP="00976D93">
            <w:pPr>
              <w:rPr>
                <w:rFonts w:ascii="Calibri" w:hAnsi="Calibri" w:cs="Arial"/>
                <w:b w:val="0"/>
                <w:bCs w:val="0"/>
              </w:rPr>
            </w:pPr>
            <w:r>
              <w:rPr>
                <w:rFonts w:ascii="Calibri" w:hAnsi="Calibri" w:cs="Arial"/>
              </w:rPr>
              <w:t>Course Evaluation</w:t>
            </w:r>
          </w:p>
        </w:tc>
      </w:tr>
      <w:tr w:rsidR="00046D20" w14:paraId="3AB6F479" w14:textId="77777777"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DB4159" w14:textId="3413434F" w:rsidR="00046D20" w:rsidRDefault="00046D20" w:rsidP="00B10E67">
            <w:pPr>
              <w:jc w:val="center"/>
              <w:rPr>
                <w:rFonts w:ascii="Calibri" w:hAnsi="Calibri" w:cs="Arial"/>
              </w:rPr>
            </w:pPr>
            <w:r w:rsidRPr="00976D93">
              <w:rPr>
                <w:rFonts w:ascii="Calibri" w:hAnsi="Calibri" w:cs="Arial"/>
                <w:b w:val="0"/>
              </w:rPr>
              <w:t>Child Nutrition Professionals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66A382" w14:textId="474BBDD4" w:rsidR="00046D20" w:rsidRDefault="00046D20" w:rsidP="00B10E67">
            <w:pPr>
              <w:jc w:val="center"/>
              <w:rPr>
                <w:rFonts w:ascii="Calibri" w:hAnsi="Calibri" w:cs="Arial"/>
              </w:rPr>
            </w:pPr>
            <w:r w:rsidRPr="00150C06">
              <w:rPr>
                <w:rFonts w:ascii="Calibri" w:hAnsi="Calibri" w:cs="Arial"/>
                <w:sz w:val="22"/>
                <w:szCs w:val="22"/>
              </w:rPr>
              <w:t>123</w:t>
            </w:r>
          </w:p>
        </w:tc>
        <w:tc>
          <w:tcPr>
            <w:tcW w:w="0" w:type="auto"/>
            <w:vAlign w:val="center"/>
          </w:tcPr>
          <w:p w14:paraId="209BAA90" w14:textId="3FBE4EAC"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sz w:val="22"/>
                <w:szCs w:val="22"/>
              </w:rPr>
              <w:t>104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EEB255D" w14:textId="02DD0277" w:rsidR="00046D20" w:rsidRDefault="00046D20" w:rsidP="00B10E67">
            <w:pPr>
              <w:jc w:val="center"/>
              <w:rPr>
                <w:rFonts w:ascii="Calibri" w:hAnsi="Calibri" w:cs="Arial"/>
              </w:rPr>
            </w:pPr>
            <w:r w:rsidRPr="00150C06">
              <w:rPr>
                <w:rFonts w:ascii="Calibri" w:hAnsi="Calibri" w:cs="Arial"/>
                <w:sz w:val="22"/>
                <w:szCs w:val="22"/>
              </w:rPr>
              <w:t>85%</w:t>
            </w:r>
          </w:p>
        </w:tc>
        <w:tc>
          <w:tcPr>
            <w:tcW w:w="0" w:type="auto"/>
          </w:tcPr>
          <w:p w14:paraId="2B39A911" w14:textId="77777777"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E052C76" w14:textId="102D0C33" w:rsidR="00046D20" w:rsidRDefault="00046D20" w:rsidP="00B10E67">
            <w:pPr>
              <w:jc w:val="center"/>
              <w:rPr>
                <w:rFonts w:ascii="Calibri" w:hAnsi="Calibri" w:cs="Arial"/>
              </w:rPr>
            </w:pPr>
            <w:r>
              <w:rPr>
                <w:rFonts w:ascii="Calibri" w:hAnsi="Calibri" w:cs="Arial"/>
                <w:sz w:val="22"/>
                <w:szCs w:val="22"/>
              </w:rPr>
              <w:t>19</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5787963D" w14:textId="66A93D54" w:rsidR="00046D20" w:rsidRDefault="00046D20" w:rsidP="00B10E67">
            <w:pPr>
              <w:jc w:val="center"/>
              <w:rPr>
                <w:rFonts w:ascii="Calibri" w:hAnsi="Calibri" w:cs="Arial"/>
              </w:rPr>
            </w:pPr>
            <w:r>
              <w:rPr>
                <w:rFonts w:ascii="Calibri" w:hAnsi="Calibri" w:cs="Arial"/>
                <w:b w:val="0"/>
                <w:sz w:val="22"/>
                <w:szCs w:val="22"/>
              </w:rPr>
              <w:t>15%</w:t>
            </w:r>
          </w:p>
        </w:tc>
      </w:tr>
      <w:tr w:rsidR="00046D20" w14:paraId="15758FEE" w14:textId="77777777" w:rsidTr="00046D20">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CC9C60" w14:textId="6209F9E6" w:rsidR="00046D20" w:rsidRDefault="00046D20" w:rsidP="00B10E67">
            <w:pPr>
              <w:jc w:val="center"/>
              <w:rPr>
                <w:rFonts w:ascii="Calibri" w:hAnsi="Calibri" w:cs="Arial"/>
              </w:rPr>
            </w:pPr>
            <w:r w:rsidRPr="00976D93">
              <w:rPr>
                <w:rFonts w:ascii="Calibri" w:hAnsi="Calibri" w:cs="Arial"/>
                <w:b w:val="0"/>
              </w:rPr>
              <w:t>Farm to School Coordinators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097F1DB" w14:textId="56406F14" w:rsidR="00046D20" w:rsidRDefault="00046D20" w:rsidP="00B10E67">
            <w:pPr>
              <w:jc w:val="center"/>
              <w:rPr>
                <w:rFonts w:ascii="Calibri" w:hAnsi="Calibri" w:cs="Arial"/>
              </w:rPr>
            </w:pPr>
            <w:r w:rsidRPr="00150C06">
              <w:rPr>
                <w:rFonts w:ascii="Calibri" w:hAnsi="Calibri" w:cs="Arial"/>
                <w:sz w:val="22"/>
                <w:szCs w:val="22"/>
              </w:rPr>
              <w:t>5</w:t>
            </w:r>
          </w:p>
        </w:tc>
        <w:tc>
          <w:tcPr>
            <w:tcW w:w="0" w:type="auto"/>
            <w:vAlign w:val="center"/>
          </w:tcPr>
          <w:p w14:paraId="50263660" w14:textId="00F22810"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sz w:val="22"/>
                <w:szCs w:val="22"/>
              </w:rPr>
              <w:t>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500D637" w14:textId="64F7A076" w:rsidR="00046D20" w:rsidRDefault="00046D20" w:rsidP="00B10E67">
            <w:pPr>
              <w:jc w:val="center"/>
              <w:rPr>
                <w:rFonts w:ascii="Calibri" w:hAnsi="Calibri" w:cs="Arial"/>
              </w:rPr>
            </w:pPr>
            <w:r>
              <w:rPr>
                <w:rFonts w:ascii="Calibri" w:hAnsi="Calibri" w:cs="Arial"/>
                <w:sz w:val="22"/>
                <w:szCs w:val="22"/>
              </w:rPr>
              <w:t>80%</w:t>
            </w:r>
          </w:p>
        </w:tc>
        <w:tc>
          <w:tcPr>
            <w:tcW w:w="0" w:type="auto"/>
          </w:tcPr>
          <w:p w14:paraId="4D9E3A9F" w14:textId="77777777"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26F7E9" w14:textId="5E17AEEA" w:rsidR="00046D20" w:rsidRDefault="00046D20" w:rsidP="00B10E67">
            <w:pPr>
              <w:jc w:val="center"/>
              <w:rPr>
                <w:rFonts w:ascii="Calibri" w:hAnsi="Calibri" w:cs="Arial"/>
              </w:rPr>
            </w:pPr>
            <w:r>
              <w:rPr>
                <w:rFonts w:ascii="Calibri" w:hAnsi="Calibri" w:cs="Arial"/>
                <w:sz w:val="22"/>
                <w:szCs w:val="22"/>
              </w:rPr>
              <w:t>1</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2E01901E" w14:textId="798550A4" w:rsidR="00046D20" w:rsidRDefault="00046D20" w:rsidP="00B10E67">
            <w:pPr>
              <w:jc w:val="center"/>
              <w:rPr>
                <w:rFonts w:ascii="Calibri" w:hAnsi="Calibri" w:cs="Arial"/>
              </w:rPr>
            </w:pPr>
            <w:r>
              <w:rPr>
                <w:rFonts w:ascii="Calibri" w:hAnsi="Calibri" w:cs="Arial"/>
                <w:b w:val="0"/>
                <w:sz w:val="22"/>
                <w:szCs w:val="22"/>
              </w:rPr>
              <w:t>20%</w:t>
            </w:r>
          </w:p>
        </w:tc>
      </w:tr>
      <w:tr w:rsidR="00046D20" w14:paraId="1F8DC064" w14:textId="77777777"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70FD21" w14:textId="55D51678" w:rsidR="00046D20" w:rsidRDefault="00046D20" w:rsidP="00B10E67">
            <w:pPr>
              <w:jc w:val="center"/>
              <w:rPr>
                <w:rFonts w:ascii="Calibri" w:hAnsi="Calibri" w:cs="Arial"/>
              </w:rPr>
            </w:pPr>
            <w:r w:rsidRPr="00976D93">
              <w:rPr>
                <w:rFonts w:ascii="Calibri" w:hAnsi="Calibri" w:cs="Arial"/>
                <w:b w:val="0"/>
              </w:rPr>
              <w:t>State Agency Staff</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7ABC529" w14:textId="27DACD9B" w:rsidR="00046D20" w:rsidRDefault="00046D20" w:rsidP="00B10E67">
            <w:pPr>
              <w:jc w:val="center"/>
              <w:rPr>
                <w:rFonts w:ascii="Calibri" w:hAnsi="Calibri" w:cs="Arial"/>
              </w:rPr>
            </w:pPr>
            <w:r w:rsidRPr="00150C06">
              <w:rPr>
                <w:rFonts w:ascii="Calibri" w:hAnsi="Calibri" w:cs="Arial"/>
                <w:sz w:val="22"/>
                <w:szCs w:val="22"/>
              </w:rPr>
              <w:t>78</w:t>
            </w:r>
          </w:p>
        </w:tc>
        <w:tc>
          <w:tcPr>
            <w:tcW w:w="0" w:type="auto"/>
            <w:vAlign w:val="center"/>
          </w:tcPr>
          <w:p w14:paraId="43B79E92" w14:textId="100E7BEB"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sz w:val="22"/>
                <w:szCs w:val="22"/>
              </w:rPr>
              <w:t>70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64B175C" w14:textId="16B49A39" w:rsidR="00046D20" w:rsidRDefault="00046D20" w:rsidP="00B10E67">
            <w:pPr>
              <w:jc w:val="center"/>
              <w:rPr>
                <w:rFonts w:ascii="Calibri" w:hAnsi="Calibri" w:cs="Arial"/>
              </w:rPr>
            </w:pPr>
            <w:r>
              <w:rPr>
                <w:rFonts w:ascii="Calibri" w:hAnsi="Calibri" w:cs="Arial"/>
                <w:sz w:val="22"/>
                <w:szCs w:val="22"/>
              </w:rPr>
              <w:t>90%</w:t>
            </w:r>
          </w:p>
        </w:tc>
        <w:tc>
          <w:tcPr>
            <w:tcW w:w="0" w:type="auto"/>
          </w:tcPr>
          <w:p w14:paraId="72C1D6A3" w14:textId="77777777"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9CC19D6" w14:textId="4A3BCA04" w:rsidR="00046D20" w:rsidRDefault="00046D20" w:rsidP="00B10E67">
            <w:pPr>
              <w:jc w:val="center"/>
              <w:rPr>
                <w:rFonts w:ascii="Calibri" w:hAnsi="Calibri" w:cs="Arial"/>
              </w:rPr>
            </w:pPr>
            <w:r>
              <w:rPr>
                <w:rFonts w:ascii="Calibri" w:hAnsi="Calibri" w:cs="Arial"/>
                <w:sz w:val="22"/>
                <w:szCs w:val="22"/>
              </w:rPr>
              <w:t>8</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6607F27E" w14:textId="2C7D9EB5" w:rsidR="00046D20" w:rsidRDefault="00046D20" w:rsidP="00B10E67">
            <w:pPr>
              <w:jc w:val="center"/>
              <w:rPr>
                <w:rFonts w:ascii="Calibri" w:hAnsi="Calibri" w:cs="Arial"/>
              </w:rPr>
            </w:pPr>
            <w:r>
              <w:rPr>
                <w:rFonts w:ascii="Calibri" w:hAnsi="Calibri" w:cs="Arial"/>
                <w:b w:val="0"/>
                <w:sz w:val="22"/>
                <w:szCs w:val="22"/>
              </w:rPr>
              <w:t>10%</w:t>
            </w:r>
          </w:p>
        </w:tc>
      </w:tr>
      <w:tr w:rsidR="00046D20" w14:paraId="3D061056" w14:textId="77777777" w:rsidTr="00046D2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14:paraId="108551B4" w14:textId="05BC59A4" w:rsidR="00046D20" w:rsidRPr="00B10E67" w:rsidRDefault="00046D20" w:rsidP="00976D93">
            <w:pPr>
              <w:jc w:val="center"/>
              <w:rPr>
                <w:rFonts w:ascii="Calibri" w:hAnsi="Calibri" w:cs="Arial"/>
              </w:rPr>
            </w:pPr>
            <w:r w:rsidRPr="00B10E67">
              <w:rPr>
                <w:rFonts w:ascii="Calibri" w:hAnsi="Calibri" w:cs="Arial"/>
              </w:rPr>
              <w:t>Total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659C22C8" w14:textId="4979A5F8" w:rsidR="00046D20" w:rsidRPr="009A42FC" w:rsidRDefault="00046D20" w:rsidP="00976D93">
            <w:pPr>
              <w:jc w:val="center"/>
              <w:rPr>
                <w:rFonts w:ascii="Calibri" w:hAnsi="Calibri" w:cs="Arial"/>
                <w:b/>
              </w:rPr>
            </w:pPr>
            <w:r w:rsidRPr="009A42FC">
              <w:rPr>
                <w:rFonts w:ascii="Calibri" w:hAnsi="Calibri" w:cs="Arial"/>
                <w:b/>
              </w:rPr>
              <w:t>206</w:t>
            </w:r>
          </w:p>
        </w:tc>
        <w:tc>
          <w:tcPr>
            <w:tcW w:w="0" w:type="auto"/>
            <w:shd w:val="clear" w:color="auto" w:fill="F2F2F2" w:themeFill="background1" w:themeFillShade="F2"/>
            <w:vAlign w:val="center"/>
          </w:tcPr>
          <w:p w14:paraId="31EF3BEF" w14:textId="4ACEA90C" w:rsidR="00046D20" w:rsidRPr="009A42FC" w:rsidRDefault="00046D20" w:rsidP="00976D9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9A42FC">
              <w:rPr>
                <w:rFonts w:ascii="Calibri" w:hAnsi="Calibri" w:cs="Arial"/>
                <w:b/>
              </w:rPr>
              <w:t>178</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41DAFB2B" w14:textId="15C850FA" w:rsidR="00046D20" w:rsidRPr="009A42FC" w:rsidRDefault="00046D20" w:rsidP="00976D93">
            <w:pPr>
              <w:jc w:val="center"/>
              <w:rPr>
                <w:rFonts w:ascii="Calibri" w:hAnsi="Calibri" w:cs="Arial"/>
                <w:b/>
              </w:rPr>
            </w:pPr>
            <w:r w:rsidRPr="009A42FC">
              <w:rPr>
                <w:rFonts w:ascii="Calibri" w:hAnsi="Calibri" w:cs="Arial"/>
                <w:b/>
              </w:rPr>
              <w:t>86%</w:t>
            </w:r>
          </w:p>
        </w:tc>
        <w:tc>
          <w:tcPr>
            <w:tcW w:w="0" w:type="auto"/>
            <w:shd w:val="clear" w:color="auto" w:fill="F2F2F2" w:themeFill="background1" w:themeFillShade="F2"/>
          </w:tcPr>
          <w:p w14:paraId="6565D5CA" w14:textId="77777777" w:rsidR="00046D20" w:rsidRPr="009A42FC" w:rsidRDefault="00046D20" w:rsidP="00976D9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08E27512" w14:textId="11542D98" w:rsidR="00046D20" w:rsidRPr="009A42FC" w:rsidRDefault="00046D20" w:rsidP="00976D93">
            <w:pPr>
              <w:jc w:val="center"/>
              <w:rPr>
                <w:rFonts w:ascii="Calibri" w:hAnsi="Calibri" w:cs="Arial"/>
                <w:b/>
              </w:rPr>
            </w:pPr>
            <w:r w:rsidRPr="009A42FC">
              <w:rPr>
                <w:rFonts w:ascii="Calibri" w:hAnsi="Calibri" w:cs="Arial"/>
                <w:b/>
              </w:rPr>
              <w:t>28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2F2F2" w:themeFill="background1" w:themeFillShade="F2"/>
            <w:vAlign w:val="center"/>
          </w:tcPr>
          <w:p w14:paraId="72B1DBD9" w14:textId="200108B5" w:rsidR="00046D20" w:rsidRPr="009A42FC" w:rsidRDefault="00046D20" w:rsidP="00976D93">
            <w:pPr>
              <w:jc w:val="center"/>
              <w:rPr>
                <w:rFonts w:ascii="Calibri" w:hAnsi="Calibri" w:cs="Arial"/>
              </w:rPr>
            </w:pPr>
            <w:r w:rsidRPr="009A42FC">
              <w:rPr>
                <w:rFonts w:ascii="Calibri" w:hAnsi="Calibri" w:cs="Arial"/>
              </w:rPr>
              <w:t>14%</w:t>
            </w:r>
          </w:p>
        </w:tc>
      </w:tr>
      <w:tr w:rsidR="00046D20" w14:paraId="5CA09740" w14:textId="77777777"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tcPr>
          <w:p w14:paraId="1B93C293" w14:textId="77777777" w:rsidR="00046D20" w:rsidRDefault="00046D20" w:rsidP="00976D93">
            <w:pPr>
              <w:rPr>
                <w:rFonts w:ascii="Calibri" w:hAnsi="Calibri" w:cs="Arial"/>
              </w:rPr>
            </w:pPr>
          </w:p>
        </w:tc>
        <w:tc>
          <w:tcPr>
            <w:cnfStyle w:val="000100000000" w:firstRow="0" w:lastRow="0" w:firstColumn="0" w:lastColumn="1" w:oddVBand="0" w:evenVBand="0" w:oddHBand="0" w:evenHBand="0" w:firstRowFirstColumn="0" w:firstRowLastColumn="0" w:lastRowFirstColumn="0" w:lastRowLastColumn="0"/>
            <w:tcW w:w="0" w:type="auto"/>
            <w:gridSpan w:val="6"/>
            <w:shd w:val="clear" w:color="auto" w:fill="C6D9F1" w:themeFill="text2" w:themeFillTint="33"/>
            <w:vAlign w:val="center"/>
          </w:tcPr>
          <w:p w14:paraId="12F546FC" w14:textId="0EC7A1B8" w:rsidR="00046D20" w:rsidRDefault="00046D20" w:rsidP="00976D93">
            <w:pPr>
              <w:rPr>
                <w:rFonts w:ascii="Calibri" w:hAnsi="Calibri" w:cs="Arial"/>
                <w:b w:val="0"/>
                <w:bCs w:val="0"/>
              </w:rPr>
            </w:pPr>
            <w:r>
              <w:rPr>
                <w:rFonts w:ascii="Calibri" w:hAnsi="Calibri" w:cs="Arial"/>
              </w:rPr>
              <w:t>6-month follow-up Program Impact Evaluation</w:t>
            </w:r>
          </w:p>
        </w:tc>
      </w:tr>
      <w:tr w:rsidR="00046D20" w14:paraId="55C351BF" w14:textId="77777777" w:rsidTr="00046D20">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CD3D73" w14:textId="051ED572" w:rsidR="00046D20" w:rsidRDefault="00046D20" w:rsidP="00B10E67">
            <w:pPr>
              <w:jc w:val="center"/>
              <w:rPr>
                <w:rFonts w:ascii="Calibri" w:hAnsi="Calibri" w:cs="Arial"/>
              </w:rPr>
            </w:pPr>
            <w:r w:rsidRPr="00976D93">
              <w:rPr>
                <w:rFonts w:ascii="Calibri" w:hAnsi="Calibri" w:cs="Arial"/>
                <w:b w:val="0"/>
              </w:rPr>
              <w:t>Child Nutrition Professionals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CBB328D" w14:textId="5955AD5D" w:rsidR="00046D20" w:rsidRDefault="00046D20" w:rsidP="00B10E67">
            <w:pPr>
              <w:jc w:val="center"/>
              <w:rPr>
                <w:rFonts w:ascii="Calibri" w:hAnsi="Calibri" w:cs="Arial"/>
              </w:rPr>
            </w:pPr>
            <w:r w:rsidRPr="00150C06">
              <w:rPr>
                <w:rFonts w:ascii="Calibri" w:hAnsi="Calibri" w:cs="Arial"/>
                <w:sz w:val="22"/>
                <w:szCs w:val="22"/>
              </w:rPr>
              <w:t>123</w:t>
            </w:r>
          </w:p>
        </w:tc>
        <w:tc>
          <w:tcPr>
            <w:tcW w:w="0" w:type="auto"/>
            <w:vAlign w:val="center"/>
          </w:tcPr>
          <w:p w14:paraId="448F39E4" w14:textId="46E8AA6B"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sz w:val="22"/>
                <w:szCs w:val="22"/>
              </w:rPr>
              <w:t>31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5ACC488" w14:textId="66DE9858" w:rsidR="00046D20" w:rsidRDefault="00046D20" w:rsidP="00B10E67">
            <w:pPr>
              <w:jc w:val="center"/>
              <w:rPr>
                <w:rFonts w:ascii="Calibri" w:hAnsi="Calibri" w:cs="Arial"/>
              </w:rPr>
            </w:pPr>
            <w:r w:rsidRPr="00150C06">
              <w:rPr>
                <w:rFonts w:ascii="Calibri" w:hAnsi="Calibri" w:cs="Arial"/>
                <w:sz w:val="22"/>
                <w:szCs w:val="22"/>
              </w:rPr>
              <w:t>25%</w:t>
            </w:r>
          </w:p>
        </w:tc>
        <w:tc>
          <w:tcPr>
            <w:tcW w:w="0" w:type="auto"/>
          </w:tcPr>
          <w:p w14:paraId="197A4F5A" w14:textId="77777777"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FFC740B" w14:textId="0E9C33C2" w:rsidR="00046D20" w:rsidRDefault="00046D20" w:rsidP="00B10E67">
            <w:pPr>
              <w:jc w:val="center"/>
              <w:rPr>
                <w:rFonts w:ascii="Calibri" w:hAnsi="Calibri" w:cs="Arial"/>
              </w:rPr>
            </w:pPr>
            <w:r>
              <w:rPr>
                <w:rFonts w:ascii="Calibri" w:hAnsi="Calibri" w:cs="Arial"/>
                <w:sz w:val="22"/>
                <w:szCs w:val="22"/>
              </w:rPr>
              <w:t>92</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62FC8D48" w14:textId="58A5FDD0" w:rsidR="00046D20" w:rsidRDefault="00046D20" w:rsidP="00B10E67">
            <w:pPr>
              <w:jc w:val="center"/>
              <w:rPr>
                <w:rFonts w:ascii="Calibri" w:hAnsi="Calibri" w:cs="Arial"/>
              </w:rPr>
            </w:pPr>
            <w:r>
              <w:rPr>
                <w:rFonts w:ascii="Calibri" w:hAnsi="Calibri" w:cs="Arial"/>
                <w:b w:val="0"/>
                <w:sz w:val="22"/>
                <w:szCs w:val="22"/>
              </w:rPr>
              <w:t>75%</w:t>
            </w:r>
          </w:p>
        </w:tc>
      </w:tr>
      <w:tr w:rsidR="00046D20" w14:paraId="216E0F79" w14:textId="77777777"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406EBF" w14:textId="0AEF221A" w:rsidR="00046D20" w:rsidRDefault="00046D20" w:rsidP="00B10E67">
            <w:pPr>
              <w:jc w:val="center"/>
              <w:rPr>
                <w:rFonts w:ascii="Calibri" w:hAnsi="Calibri" w:cs="Arial"/>
              </w:rPr>
            </w:pPr>
            <w:r w:rsidRPr="00976D93">
              <w:rPr>
                <w:rFonts w:ascii="Calibri" w:hAnsi="Calibri" w:cs="Arial"/>
                <w:b w:val="0"/>
              </w:rPr>
              <w:t>Farm to School Coordinators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9E570E0" w14:textId="4A517E70" w:rsidR="00046D20" w:rsidRDefault="00046D20" w:rsidP="00B10E67">
            <w:pPr>
              <w:jc w:val="center"/>
              <w:rPr>
                <w:rFonts w:ascii="Calibri" w:hAnsi="Calibri" w:cs="Arial"/>
              </w:rPr>
            </w:pPr>
            <w:r w:rsidRPr="00150C06">
              <w:rPr>
                <w:rFonts w:ascii="Calibri" w:hAnsi="Calibri" w:cs="Arial"/>
                <w:sz w:val="22"/>
                <w:szCs w:val="22"/>
              </w:rPr>
              <w:t>5</w:t>
            </w:r>
          </w:p>
        </w:tc>
        <w:tc>
          <w:tcPr>
            <w:tcW w:w="0" w:type="auto"/>
            <w:vAlign w:val="center"/>
          </w:tcPr>
          <w:p w14:paraId="122812E6" w14:textId="336C6442"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sz w:val="22"/>
                <w:szCs w:val="22"/>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669CD02" w14:textId="604EFC16" w:rsidR="00046D20" w:rsidRDefault="00046D20" w:rsidP="00B10E67">
            <w:pPr>
              <w:jc w:val="center"/>
              <w:rPr>
                <w:rFonts w:ascii="Calibri" w:hAnsi="Calibri" w:cs="Arial"/>
              </w:rPr>
            </w:pPr>
            <w:r>
              <w:rPr>
                <w:rFonts w:ascii="Calibri" w:hAnsi="Calibri" w:cs="Arial"/>
                <w:sz w:val="22"/>
                <w:szCs w:val="22"/>
              </w:rPr>
              <w:t>20%</w:t>
            </w:r>
          </w:p>
        </w:tc>
        <w:tc>
          <w:tcPr>
            <w:tcW w:w="0" w:type="auto"/>
          </w:tcPr>
          <w:p w14:paraId="188458F5" w14:textId="77777777" w:rsidR="00046D20" w:rsidRDefault="00046D20" w:rsidP="00B10E6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3EA9C32" w14:textId="0442FA2E" w:rsidR="00046D20" w:rsidRDefault="00046D20" w:rsidP="00B10E67">
            <w:pPr>
              <w:jc w:val="center"/>
              <w:rPr>
                <w:rFonts w:ascii="Calibri" w:hAnsi="Calibri" w:cs="Arial"/>
              </w:rPr>
            </w:pPr>
            <w:r>
              <w:rPr>
                <w:rFonts w:ascii="Calibri" w:hAnsi="Calibri" w:cs="Arial"/>
                <w:sz w:val="22"/>
                <w:szCs w:val="22"/>
              </w:rPr>
              <w:t>4</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1A76F52B" w14:textId="483BE2AE" w:rsidR="00046D20" w:rsidRDefault="00046D20" w:rsidP="00B10E67">
            <w:pPr>
              <w:jc w:val="center"/>
              <w:rPr>
                <w:rFonts w:ascii="Calibri" w:hAnsi="Calibri" w:cs="Arial"/>
              </w:rPr>
            </w:pPr>
            <w:r>
              <w:rPr>
                <w:rFonts w:ascii="Calibri" w:hAnsi="Calibri" w:cs="Arial"/>
                <w:b w:val="0"/>
                <w:sz w:val="22"/>
                <w:szCs w:val="22"/>
              </w:rPr>
              <w:t>80%</w:t>
            </w:r>
          </w:p>
        </w:tc>
      </w:tr>
      <w:tr w:rsidR="00046D20" w14:paraId="0EB1635B" w14:textId="77777777" w:rsidTr="00046D20">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4F81BD" w:themeColor="accent1"/>
            </w:tcBorders>
            <w:vAlign w:val="center"/>
          </w:tcPr>
          <w:p w14:paraId="3C65CB61" w14:textId="6ACBE5DD" w:rsidR="00046D20" w:rsidRDefault="00046D20" w:rsidP="00B10E67">
            <w:pPr>
              <w:jc w:val="center"/>
              <w:rPr>
                <w:rFonts w:ascii="Calibri" w:hAnsi="Calibri" w:cs="Arial"/>
              </w:rPr>
            </w:pPr>
            <w:r w:rsidRPr="00976D93">
              <w:rPr>
                <w:rFonts w:ascii="Calibri" w:hAnsi="Calibri" w:cs="Arial"/>
                <w:b w:val="0"/>
              </w:rPr>
              <w:t>State Agency Staff</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28382CA5" w14:textId="68A01D0E" w:rsidR="00046D20" w:rsidRDefault="00046D20" w:rsidP="00B10E67">
            <w:pPr>
              <w:jc w:val="center"/>
              <w:rPr>
                <w:rFonts w:ascii="Calibri" w:hAnsi="Calibri" w:cs="Arial"/>
              </w:rPr>
            </w:pPr>
            <w:r w:rsidRPr="00150C06">
              <w:rPr>
                <w:rFonts w:ascii="Calibri" w:hAnsi="Calibri" w:cs="Arial"/>
                <w:sz w:val="22"/>
                <w:szCs w:val="22"/>
              </w:rPr>
              <w:t>78</w:t>
            </w:r>
          </w:p>
        </w:tc>
        <w:tc>
          <w:tcPr>
            <w:tcW w:w="0" w:type="auto"/>
            <w:tcBorders>
              <w:bottom w:val="single" w:sz="8" w:space="0" w:color="4F81BD" w:themeColor="accent1"/>
            </w:tcBorders>
            <w:vAlign w:val="center"/>
          </w:tcPr>
          <w:p w14:paraId="0E1578B5" w14:textId="61879EFD"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sz w:val="22"/>
                <w:szCs w:val="22"/>
              </w:rPr>
              <w:t>12</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68C46529" w14:textId="2AEB483F" w:rsidR="00046D20" w:rsidRDefault="00046D20" w:rsidP="00B10E67">
            <w:pPr>
              <w:jc w:val="center"/>
              <w:rPr>
                <w:rFonts w:ascii="Calibri" w:hAnsi="Calibri" w:cs="Arial"/>
              </w:rPr>
            </w:pPr>
            <w:r>
              <w:rPr>
                <w:rFonts w:ascii="Calibri" w:hAnsi="Calibri" w:cs="Arial"/>
                <w:sz w:val="22"/>
                <w:szCs w:val="22"/>
              </w:rPr>
              <w:t>15%</w:t>
            </w:r>
          </w:p>
        </w:tc>
        <w:tc>
          <w:tcPr>
            <w:tcW w:w="0" w:type="auto"/>
            <w:tcBorders>
              <w:bottom w:val="single" w:sz="8" w:space="0" w:color="4F81BD" w:themeColor="accent1"/>
            </w:tcBorders>
          </w:tcPr>
          <w:p w14:paraId="6EBE39B5" w14:textId="77777777" w:rsidR="00046D20" w:rsidRDefault="00046D20" w:rsidP="00B10E6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cnfStyle w:val="000010000000" w:firstRow="0" w:lastRow="0" w:firstColumn="0" w:lastColumn="0" w:oddVBand="1" w:evenVBand="0" w:oddHBand="0" w:evenHBand="0" w:firstRowFirstColumn="0" w:firstRowLastColumn="0" w:lastRowFirstColumn="0" w:lastRowLastColumn="0"/>
            <w:tcW w:w="0" w:type="auto"/>
            <w:tcBorders>
              <w:bottom w:val="single" w:sz="8" w:space="0" w:color="4F81BD" w:themeColor="accent1"/>
            </w:tcBorders>
            <w:vAlign w:val="center"/>
          </w:tcPr>
          <w:p w14:paraId="5169B295" w14:textId="285562DB" w:rsidR="00046D20" w:rsidRDefault="00046D20" w:rsidP="00B10E67">
            <w:pPr>
              <w:jc w:val="center"/>
              <w:rPr>
                <w:rFonts w:ascii="Calibri" w:hAnsi="Calibri" w:cs="Arial"/>
              </w:rPr>
            </w:pPr>
            <w:r>
              <w:rPr>
                <w:rFonts w:ascii="Calibri" w:hAnsi="Calibri" w:cs="Arial"/>
                <w:sz w:val="22"/>
                <w:szCs w:val="22"/>
              </w:rPr>
              <w:t>66</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8" w:space="0" w:color="4F81BD" w:themeColor="accent1"/>
            </w:tcBorders>
            <w:vAlign w:val="center"/>
          </w:tcPr>
          <w:p w14:paraId="5EF4CC0E" w14:textId="5E7D6E1F" w:rsidR="00046D20" w:rsidRDefault="00046D20" w:rsidP="00B10E67">
            <w:pPr>
              <w:jc w:val="center"/>
              <w:rPr>
                <w:rFonts w:ascii="Calibri" w:hAnsi="Calibri" w:cs="Arial"/>
              </w:rPr>
            </w:pPr>
            <w:r>
              <w:rPr>
                <w:rFonts w:ascii="Calibri" w:hAnsi="Calibri" w:cs="Arial"/>
                <w:b w:val="0"/>
                <w:sz w:val="22"/>
                <w:szCs w:val="22"/>
              </w:rPr>
              <w:t>85%</w:t>
            </w:r>
          </w:p>
        </w:tc>
      </w:tr>
      <w:tr w:rsidR="00046D20" w14:paraId="2EB17D23" w14:textId="77777777" w:rsidTr="00046D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14:paraId="7C2A9E61" w14:textId="17156513" w:rsidR="00046D20" w:rsidRDefault="00046D20" w:rsidP="00976D93">
            <w:pPr>
              <w:jc w:val="center"/>
              <w:rPr>
                <w:rFonts w:ascii="Calibri" w:hAnsi="Calibri" w:cs="Arial"/>
              </w:rPr>
            </w:pPr>
            <w:r>
              <w:rPr>
                <w:rFonts w:ascii="Calibri" w:hAnsi="Calibri" w:cs="Arial"/>
              </w:rPr>
              <w:t>Total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0A0AE75A" w14:textId="152BBA11" w:rsidR="00046D20" w:rsidRPr="009A42FC" w:rsidRDefault="00046D20" w:rsidP="00976D93">
            <w:pPr>
              <w:jc w:val="center"/>
              <w:rPr>
                <w:rFonts w:ascii="Calibri" w:hAnsi="Calibri" w:cs="Arial"/>
                <w:b/>
              </w:rPr>
            </w:pPr>
            <w:r w:rsidRPr="009A42FC">
              <w:rPr>
                <w:rFonts w:ascii="Calibri" w:hAnsi="Calibri" w:cs="Arial"/>
                <w:b/>
              </w:rPr>
              <w:t>206</w:t>
            </w:r>
          </w:p>
        </w:tc>
        <w:tc>
          <w:tcPr>
            <w:tcW w:w="0" w:type="auto"/>
            <w:shd w:val="clear" w:color="auto" w:fill="F2F2F2" w:themeFill="background1" w:themeFillShade="F2"/>
            <w:vAlign w:val="center"/>
          </w:tcPr>
          <w:p w14:paraId="5F5A21C3" w14:textId="27639B5F" w:rsidR="00046D20" w:rsidRPr="009A42FC" w:rsidRDefault="00046D20" w:rsidP="00976D9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9A42FC">
              <w:rPr>
                <w:rFonts w:ascii="Calibri" w:hAnsi="Calibri" w:cs="Arial"/>
                <w:b/>
              </w:rPr>
              <w:t>44</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1FCE2D47" w14:textId="698E5938" w:rsidR="00046D20" w:rsidRPr="009A42FC" w:rsidRDefault="00046D20" w:rsidP="00976D93">
            <w:pPr>
              <w:jc w:val="center"/>
              <w:rPr>
                <w:rFonts w:ascii="Calibri" w:hAnsi="Calibri" w:cs="Arial"/>
                <w:b/>
              </w:rPr>
            </w:pPr>
            <w:r w:rsidRPr="009A42FC">
              <w:rPr>
                <w:rFonts w:ascii="Calibri" w:hAnsi="Calibri" w:cs="Arial"/>
                <w:b/>
              </w:rPr>
              <w:t>21%</w:t>
            </w:r>
          </w:p>
        </w:tc>
        <w:tc>
          <w:tcPr>
            <w:tcW w:w="0" w:type="auto"/>
            <w:shd w:val="clear" w:color="auto" w:fill="F2F2F2" w:themeFill="background1" w:themeFillShade="F2"/>
          </w:tcPr>
          <w:p w14:paraId="54A6D12A" w14:textId="77777777" w:rsidR="00046D20" w:rsidRPr="009A42FC" w:rsidRDefault="00046D20" w:rsidP="00976D9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themeFill="background1" w:themeFillShade="F2"/>
            <w:vAlign w:val="center"/>
          </w:tcPr>
          <w:p w14:paraId="43ABC4CD" w14:textId="12B8BFE8" w:rsidR="00046D20" w:rsidRPr="009A42FC" w:rsidRDefault="00046D20" w:rsidP="00976D93">
            <w:pPr>
              <w:jc w:val="center"/>
              <w:rPr>
                <w:rFonts w:ascii="Calibri" w:hAnsi="Calibri" w:cs="Arial"/>
                <w:b/>
              </w:rPr>
            </w:pPr>
            <w:r w:rsidRPr="009A42FC">
              <w:rPr>
                <w:rFonts w:ascii="Calibri" w:hAnsi="Calibri" w:cs="Arial"/>
                <w:b/>
              </w:rPr>
              <w:t>162</w:t>
            </w:r>
          </w:p>
        </w:tc>
        <w:tc>
          <w:tcPr>
            <w:cnfStyle w:val="000100000000" w:firstRow="0" w:lastRow="0" w:firstColumn="0" w:lastColumn="1" w:oddVBand="0" w:evenVBand="0" w:oddHBand="0" w:evenHBand="0" w:firstRowFirstColumn="0" w:firstRowLastColumn="0" w:lastRowFirstColumn="0" w:lastRowLastColumn="0"/>
            <w:tcW w:w="0" w:type="auto"/>
            <w:shd w:val="clear" w:color="auto" w:fill="F2F2F2" w:themeFill="background1" w:themeFillShade="F2"/>
            <w:vAlign w:val="center"/>
          </w:tcPr>
          <w:p w14:paraId="2FA9B54E" w14:textId="758948AA" w:rsidR="00046D20" w:rsidRPr="009A42FC" w:rsidRDefault="00046D20" w:rsidP="00976D93">
            <w:pPr>
              <w:jc w:val="center"/>
              <w:rPr>
                <w:rFonts w:ascii="Calibri" w:hAnsi="Calibri" w:cs="Arial"/>
              </w:rPr>
            </w:pPr>
            <w:r w:rsidRPr="009A42FC">
              <w:rPr>
                <w:rFonts w:ascii="Calibri" w:hAnsi="Calibri" w:cs="Arial"/>
              </w:rPr>
              <w:t>79%</w:t>
            </w:r>
          </w:p>
        </w:tc>
      </w:tr>
      <w:tr w:rsidR="00046D20" w14:paraId="7DE36C81" w14:textId="77777777" w:rsidTr="00561690">
        <w:trPr>
          <w:trHeight w:val="520"/>
          <w:jc w:val="center"/>
        </w:trPr>
        <w:tc>
          <w:tcPr>
            <w:cnfStyle w:val="001000000000" w:firstRow="0" w:lastRow="0" w:firstColumn="1" w:lastColumn="0" w:oddVBand="0" w:evenVBand="0" w:oddHBand="0" w:evenHBand="0" w:firstRowFirstColumn="0" w:firstRowLastColumn="0" w:lastRowFirstColumn="0" w:lastRowLastColumn="0"/>
            <w:tcW w:w="0" w:type="auto"/>
          </w:tcPr>
          <w:p w14:paraId="59E09730" w14:textId="77777777" w:rsidR="00046D20" w:rsidRDefault="00046D20" w:rsidP="00B10E67">
            <w:pPr>
              <w:rPr>
                <w:rFonts w:ascii="Calibri" w:hAnsi="Calibri" w:cs="Arial"/>
                <w:vertAlign w:val="superscript"/>
              </w:rPr>
            </w:pPr>
          </w:p>
        </w:tc>
        <w:tc>
          <w:tcPr>
            <w:cnfStyle w:val="000100000000" w:firstRow="0" w:lastRow="0" w:firstColumn="0" w:lastColumn="1" w:oddVBand="0" w:evenVBand="0" w:oddHBand="0" w:evenHBand="0" w:firstRowFirstColumn="0" w:firstRowLastColumn="0" w:lastRowFirstColumn="0" w:lastRowLastColumn="0"/>
            <w:tcW w:w="0" w:type="auto"/>
            <w:gridSpan w:val="6"/>
          </w:tcPr>
          <w:p w14:paraId="3D0E4A79" w14:textId="1EB326B4" w:rsidR="00046D20" w:rsidRDefault="00046D20" w:rsidP="00B10E67">
            <w:pPr>
              <w:rPr>
                <w:rFonts w:ascii="Calibri" w:hAnsi="Calibri" w:cs="Arial"/>
                <w:b w:val="0"/>
              </w:rPr>
            </w:pPr>
            <w:r>
              <w:rPr>
                <w:rFonts w:ascii="Calibri" w:hAnsi="Calibri" w:cs="Arial"/>
                <w:b w:val="0"/>
                <w:vertAlign w:val="superscript"/>
              </w:rPr>
              <w:t xml:space="preserve">1 </w:t>
            </w:r>
            <w:r>
              <w:rPr>
                <w:rFonts w:ascii="Calibri" w:hAnsi="Calibri" w:cs="Arial"/>
                <w:b w:val="0"/>
              </w:rPr>
              <w:t xml:space="preserve">Calculated as 2.4 participants per each of the 50 States plus 3 participants from the U.S. territories.  Note that some States will choose to send 3 Child Nutrition Professionals, and others 2 or less, so to account for the differeneces among States we are estimating 2.4 participants/State.  </w:t>
            </w:r>
          </w:p>
          <w:p w14:paraId="684BCFEF" w14:textId="77777777" w:rsidR="00046D20" w:rsidRDefault="00046D20" w:rsidP="00B10E67">
            <w:pPr>
              <w:rPr>
                <w:rFonts w:ascii="Calibri" w:hAnsi="Calibri" w:cs="Arial"/>
                <w:b w:val="0"/>
              </w:rPr>
            </w:pPr>
            <w:r>
              <w:rPr>
                <w:rFonts w:ascii="Calibri" w:hAnsi="Calibri" w:cs="Arial"/>
                <w:b w:val="0"/>
                <w:vertAlign w:val="superscript"/>
              </w:rPr>
              <w:t xml:space="preserve">2 </w:t>
            </w:r>
            <w:r>
              <w:rPr>
                <w:rFonts w:ascii="Calibri" w:hAnsi="Calibri" w:cs="Arial"/>
                <w:b w:val="0"/>
              </w:rPr>
              <w:t xml:space="preserve">Calculated as 0.10 participants per each of the 50 States.  Note that some States will choose to send a Farm to School Coordinator and some will not.  Historically we have had less than 5 per year.  </w:t>
            </w:r>
          </w:p>
          <w:p w14:paraId="1F28DE43" w14:textId="50F98497" w:rsidR="00046D20" w:rsidRDefault="00046D20" w:rsidP="00B10E67">
            <w:pPr>
              <w:rPr>
                <w:rFonts w:ascii="Calibri" w:hAnsi="Calibri" w:cs="Arial"/>
              </w:rPr>
            </w:pPr>
            <w:r>
              <w:rPr>
                <w:rFonts w:ascii="Calibri" w:hAnsi="Calibri" w:cs="Arial"/>
                <w:b w:val="0"/>
                <w:vertAlign w:val="superscript"/>
              </w:rPr>
              <w:t xml:space="preserve">3 </w:t>
            </w:r>
            <w:r>
              <w:rPr>
                <w:rFonts w:ascii="Calibri" w:hAnsi="Calibri" w:cs="Arial"/>
                <w:b w:val="0"/>
              </w:rPr>
              <w:t>Calculated as 1.5 participants per each of the 50 States plus 3 participants from the U.S. territories.  Note that some States will choose to send 1 State Agency representative, some will send 0, and some will send 2.  Therefore, we attempted to account for the differences between States by rounding to 1.5 participants/State.</w:t>
            </w:r>
          </w:p>
        </w:tc>
      </w:tr>
    </w:tbl>
    <w:p w14:paraId="5319F732" w14:textId="2545515E" w:rsidR="00F30444" w:rsidRPr="00F30444" w:rsidRDefault="00F30444" w:rsidP="004325FB">
      <w:pPr>
        <w:rPr>
          <w:rFonts w:ascii="Calibri" w:hAnsi="Calibri" w:cs="Arial"/>
        </w:rPr>
      </w:pPr>
    </w:p>
    <w:p w14:paraId="70F74F7B" w14:textId="3C2992A3" w:rsidR="005E15FF" w:rsidRPr="0026441F" w:rsidRDefault="005E15FF" w:rsidP="005E15FF">
      <w:pPr>
        <w:numPr>
          <w:ilvl w:val="0"/>
          <w:numId w:val="2"/>
        </w:numPr>
        <w:rPr>
          <w:rFonts w:ascii="Calibri" w:hAnsi="Calibri" w:cs="Arial"/>
        </w:rPr>
      </w:pPr>
      <w:r w:rsidRPr="0026441F">
        <w:rPr>
          <w:rFonts w:ascii="Calibri" w:hAnsi="Calibri" w:cs="Arial"/>
          <w:b/>
        </w:rPr>
        <w:t>Time Needed Per Response:</w:t>
      </w:r>
    </w:p>
    <w:p w14:paraId="5AB10E54" w14:textId="77777777" w:rsidR="005E15FF" w:rsidRPr="0026441F" w:rsidRDefault="005E15FF" w:rsidP="005E15FF">
      <w:pPr>
        <w:rPr>
          <w:rFonts w:ascii="Calibri" w:hAnsi="Calibri" w:cs="Arial"/>
        </w:rPr>
      </w:pPr>
    </w:p>
    <w:tbl>
      <w:tblPr>
        <w:tblStyle w:val="LightList-Accent11"/>
        <w:tblW w:w="10075" w:type="dxa"/>
        <w:jc w:val="center"/>
        <w:tblLook w:val="0000" w:firstRow="0" w:lastRow="0" w:firstColumn="0" w:lastColumn="0" w:noHBand="0" w:noVBand="0"/>
      </w:tblPr>
      <w:tblGrid>
        <w:gridCol w:w="4452"/>
        <w:gridCol w:w="2223"/>
        <w:gridCol w:w="1734"/>
        <w:gridCol w:w="1640"/>
        <w:gridCol w:w="26"/>
      </w:tblGrid>
      <w:tr w:rsidR="00F30444" w:rsidRPr="0026441F" w14:paraId="1A858963" w14:textId="77777777" w:rsidTr="00537A71">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10075" w:type="dxa"/>
            <w:gridSpan w:val="5"/>
            <w:tcBorders>
              <w:top w:val="nil"/>
              <w:left w:val="nil"/>
              <w:right w:val="nil"/>
            </w:tcBorders>
          </w:tcPr>
          <w:p w14:paraId="557F950A" w14:textId="76E6C947" w:rsidR="00F30444" w:rsidRPr="0026441F" w:rsidRDefault="00F30444" w:rsidP="00F30444">
            <w:pPr>
              <w:rPr>
                <w:rFonts w:ascii="Calibri" w:hAnsi="Calibri" w:cs="Arial"/>
                <w:iCs/>
                <w:sz w:val="22"/>
                <w:szCs w:val="22"/>
              </w:rPr>
            </w:pPr>
            <w:r w:rsidRPr="0026441F">
              <w:rPr>
                <w:rFonts w:ascii="Calibri" w:hAnsi="Calibri" w:cs="Arial"/>
                <w:iCs/>
                <w:sz w:val="22"/>
                <w:szCs w:val="22"/>
              </w:rPr>
              <w:t xml:space="preserve">Table 5.1 - Time Needed </w:t>
            </w:r>
            <w:r>
              <w:rPr>
                <w:rFonts w:ascii="Calibri" w:hAnsi="Calibri" w:cs="Arial"/>
                <w:iCs/>
                <w:sz w:val="22"/>
                <w:szCs w:val="22"/>
              </w:rPr>
              <w:t>for Collection Activities by Audience</w:t>
            </w:r>
            <w:r w:rsidRPr="0026441F">
              <w:rPr>
                <w:rFonts w:ascii="Calibri" w:hAnsi="Calibri" w:cs="Arial"/>
                <w:iCs/>
                <w:sz w:val="22"/>
                <w:szCs w:val="22"/>
              </w:rPr>
              <w:t>*</w:t>
            </w:r>
          </w:p>
        </w:tc>
      </w:tr>
      <w:tr w:rsidR="00F30444" w:rsidRPr="0026441F" w14:paraId="063B64EB" w14:textId="77777777" w:rsidTr="00537A71">
        <w:trPr>
          <w:gridAfter w:val="1"/>
          <w:wAfter w:w="26" w:type="dxa"/>
          <w:trHeight w:val="375"/>
          <w:jc w:val="center"/>
        </w:trPr>
        <w:tc>
          <w:tcPr>
            <w:cnfStyle w:val="000010000000" w:firstRow="0" w:lastRow="0" w:firstColumn="0" w:lastColumn="0" w:oddVBand="1" w:evenVBand="0" w:oddHBand="0" w:evenHBand="0" w:firstRowFirstColumn="0" w:firstRowLastColumn="0" w:lastRowFirstColumn="0" w:lastRowLastColumn="0"/>
            <w:tcW w:w="4452" w:type="dxa"/>
            <w:shd w:val="clear" w:color="auto" w:fill="3F6CB0"/>
          </w:tcPr>
          <w:p w14:paraId="0FF44BE5" w14:textId="371E42AD" w:rsidR="00F30444" w:rsidRPr="0026441F" w:rsidRDefault="00F30444" w:rsidP="004A5728">
            <w:pPr>
              <w:rPr>
                <w:rFonts w:ascii="Calibri" w:hAnsi="Calibri" w:cs="Arial"/>
                <w:b/>
                <w:color w:val="FFFFFF" w:themeColor="background1"/>
              </w:rPr>
            </w:pPr>
            <w:r w:rsidRPr="0026441F">
              <w:rPr>
                <w:rFonts w:ascii="Calibri" w:hAnsi="Calibri" w:cs="Arial"/>
                <w:b/>
                <w:color w:val="FFFFFF" w:themeColor="background1"/>
              </w:rPr>
              <w:t>Audience</w:t>
            </w:r>
          </w:p>
        </w:tc>
        <w:tc>
          <w:tcPr>
            <w:tcW w:w="2223" w:type="dxa"/>
            <w:shd w:val="clear" w:color="auto" w:fill="3F6CB0"/>
          </w:tcPr>
          <w:p w14:paraId="26A0EEAA" w14:textId="0DB1021F" w:rsidR="00F30444" w:rsidRPr="0026441F" w:rsidRDefault="00F30444" w:rsidP="004A5728">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FFFFFF" w:themeColor="background1"/>
              </w:rPr>
            </w:pPr>
            <w:r>
              <w:rPr>
                <w:rFonts w:ascii="Calibri" w:hAnsi="Calibri" w:cs="Arial"/>
                <w:b/>
                <w:color w:val="FFFFFF" w:themeColor="background1"/>
              </w:rPr>
              <w:t>Collection Activity</w:t>
            </w:r>
          </w:p>
        </w:tc>
        <w:tc>
          <w:tcPr>
            <w:cnfStyle w:val="000010000000" w:firstRow="0" w:lastRow="0" w:firstColumn="0" w:lastColumn="0" w:oddVBand="1" w:evenVBand="0" w:oddHBand="0" w:evenHBand="0" w:firstRowFirstColumn="0" w:firstRowLastColumn="0" w:lastRowFirstColumn="0" w:lastRowLastColumn="0"/>
            <w:tcW w:w="1734" w:type="dxa"/>
            <w:shd w:val="clear" w:color="auto" w:fill="3F6CB0"/>
          </w:tcPr>
          <w:p w14:paraId="2A105B1F" w14:textId="28497F2F" w:rsidR="00F30444" w:rsidRPr="0026441F" w:rsidRDefault="00F30444" w:rsidP="004A5728">
            <w:pPr>
              <w:jc w:val="center"/>
              <w:rPr>
                <w:rFonts w:ascii="Calibri" w:hAnsi="Calibri" w:cs="Arial"/>
                <w:b/>
                <w:color w:val="FFFFFF" w:themeColor="background1"/>
              </w:rPr>
            </w:pPr>
            <w:r w:rsidRPr="0026441F">
              <w:rPr>
                <w:rFonts w:ascii="Calibri" w:hAnsi="Calibri" w:cs="Arial"/>
                <w:b/>
                <w:color w:val="FFFFFF" w:themeColor="background1"/>
              </w:rPr>
              <w:t>Time (minutes)</w:t>
            </w:r>
          </w:p>
        </w:tc>
        <w:tc>
          <w:tcPr>
            <w:tcW w:w="1640" w:type="dxa"/>
            <w:shd w:val="clear" w:color="auto" w:fill="3F6CB0"/>
          </w:tcPr>
          <w:p w14:paraId="50848050" w14:textId="77777777" w:rsidR="00F30444" w:rsidRPr="0026441F" w:rsidRDefault="00F30444" w:rsidP="004A5728">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FFFFFF" w:themeColor="background1"/>
              </w:rPr>
            </w:pPr>
            <w:r w:rsidRPr="0026441F">
              <w:rPr>
                <w:rFonts w:ascii="Calibri" w:hAnsi="Calibri" w:cs="Arial"/>
                <w:b/>
                <w:color w:val="FFFFFF" w:themeColor="background1"/>
              </w:rPr>
              <w:t>Time (hours)</w:t>
            </w:r>
          </w:p>
        </w:tc>
      </w:tr>
      <w:tr w:rsidR="009A42FC" w:rsidRPr="0026441F" w14:paraId="669A845D" w14:textId="77777777" w:rsidTr="009A42FC">
        <w:trPr>
          <w:gridAfter w:val="1"/>
          <w:cnfStyle w:val="000000100000" w:firstRow="0" w:lastRow="0" w:firstColumn="0" w:lastColumn="0" w:oddVBand="0" w:evenVBand="0" w:oddHBand="1" w:evenHBand="0" w:firstRowFirstColumn="0" w:firstRowLastColumn="0" w:lastRowFirstColumn="0" w:lastRowLastColumn="0"/>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restart"/>
            <w:vAlign w:val="center"/>
          </w:tcPr>
          <w:p w14:paraId="2F9B3568" w14:textId="7A0D4815" w:rsidR="009A42FC" w:rsidRPr="001C626D" w:rsidRDefault="009A42FC" w:rsidP="001C626D">
            <w:pPr>
              <w:jc w:val="center"/>
              <w:rPr>
                <w:rFonts w:ascii="Calibri" w:hAnsi="Calibri" w:cs="Arial"/>
                <w:sz w:val="22"/>
                <w:szCs w:val="22"/>
              </w:rPr>
            </w:pPr>
            <w:r w:rsidRPr="001C626D">
              <w:rPr>
                <w:rFonts w:ascii="Calibri" w:hAnsi="Calibri" w:cs="Arial"/>
                <w:sz w:val="22"/>
                <w:szCs w:val="22"/>
              </w:rPr>
              <w:t>Child Nutrition Professionals</w:t>
            </w:r>
          </w:p>
        </w:tc>
        <w:tc>
          <w:tcPr>
            <w:tcW w:w="2223" w:type="dxa"/>
            <w:vAlign w:val="center"/>
          </w:tcPr>
          <w:p w14:paraId="5C002072" w14:textId="1408227E" w:rsidR="009A42FC" w:rsidRPr="0026441F" w:rsidRDefault="009A42FC" w:rsidP="001C626D">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Welcome Questions</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705CACCC" w14:textId="034CD62F" w:rsidR="009A42FC" w:rsidRPr="0026441F" w:rsidRDefault="009A42FC" w:rsidP="009A42FC">
            <w:pPr>
              <w:jc w:val="center"/>
              <w:rPr>
                <w:rFonts w:ascii="Calibri" w:hAnsi="Calibri" w:cs="Arial"/>
                <w:sz w:val="22"/>
                <w:szCs w:val="22"/>
              </w:rPr>
            </w:pPr>
            <w:r>
              <w:rPr>
                <w:rFonts w:ascii="Calibri" w:hAnsi="Calibri" w:cs="Arial"/>
                <w:sz w:val="22"/>
                <w:szCs w:val="22"/>
              </w:rPr>
              <w:t>10</w:t>
            </w:r>
          </w:p>
        </w:tc>
        <w:tc>
          <w:tcPr>
            <w:tcW w:w="1640" w:type="dxa"/>
            <w:vAlign w:val="center"/>
          </w:tcPr>
          <w:p w14:paraId="2E5DFC08" w14:textId="52340015" w:rsidR="009A42FC" w:rsidRPr="0026441F" w:rsidRDefault="009A42FC" w:rsidP="009A42FC">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009A42FC" w:rsidRPr="0026441F" w14:paraId="5C518FC3" w14:textId="77777777" w:rsidTr="009A42FC">
        <w:trPr>
          <w:gridAfter w:val="1"/>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ign w:val="center"/>
          </w:tcPr>
          <w:p w14:paraId="520B1ECF" w14:textId="77777777" w:rsidR="009A42FC" w:rsidRPr="001C626D" w:rsidRDefault="009A42FC" w:rsidP="001C626D">
            <w:pPr>
              <w:jc w:val="center"/>
              <w:rPr>
                <w:rFonts w:ascii="Calibri" w:hAnsi="Calibri" w:cs="Arial"/>
                <w:sz w:val="22"/>
                <w:szCs w:val="22"/>
              </w:rPr>
            </w:pPr>
          </w:p>
        </w:tc>
        <w:tc>
          <w:tcPr>
            <w:tcW w:w="2223" w:type="dxa"/>
            <w:vAlign w:val="center"/>
          </w:tcPr>
          <w:p w14:paraId="0FA9CF02" w14:textId="171FF04D" w:rsidR="009A42FC" w:rsidRPr="0026441F" w:rsidRDefault="009A42FC" w:rsidP="001C626D">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Course Evaluation</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0077311C" w14:textId="2E380ED9" w:rsidR="009A42FC" w:rsidRPr="0026441F" w:rsidRDefault="009A42FC" w:rsidP="009A42FC">
            <w:pPr>
              <w:jc w:val="center"/>
              <w:rPr>
                <w:rFonts w:ascii="Calibri" w:hAnsi="Calibri" w:cs="Arial"/>
                <w:sz w:val="22"/>
                <w:szCs w:val="22"/>
              </w:rPr>
            </w:pPr>
            <w:r>
              <w:rPr>
                <w:rFonts w:ascii="Calibri" w:hAnsi="Calibri" w:cs="Arial"/>
                <w:sz w:val="22"/>
                <w:szCs w:val="22"/>
              </w:rPr>
              <w:t>15</w:t>
            </w:r>
          </w:p>
        </w:tc>
        <w:tc>
          <w:tcPr>
            <w:tcW w:w="1640" w:type="dxa"/>
            <w:vAlign w:val="center"/>
          </w:tcPr>
          <w:p w14:paraId="77A3A72E" w14:textId="425B70DD" w:rsidR="009A42FC" w:rsidRPr="0026441F"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0.25</w:t>
            </w:r>
          </w:p>
        </w:tc>
      </w:tr>
      <w:tr w:rsidR="009A42FC" w:rsidRPr="0026441F" w14:paraId="7DD1EBDF" w14:textId="77777777" w:rsidTr="009A42FC">
        <w:trPr>
          <w:gridAfter w:val="1"/>
          <w:cnfStyle w:val="000000100000" w:firstRow="0" w:lastRow="0" w:firstColumn="0" w:lastColumn="0" w:oddVBand="0" w:evenVBand="0" w:oddHBand="1" w:evenHBand="0" w:firstRowFirstColumn="0" w:firstRowLastColumn="0" w:lastRowFirstColumn="0" w:lastRowLastColumn="0"/>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ign w:val="center"/>
          </w:tcPr>
          <w:p w14:paraId="562AE1D4" w14:textId="77777777" w:rsidR="009A42FC" w:rsidRPr="001C626D" w:rsidRDefault="009A42FC" w:rsidP="001C626D">
            <w:pPr>
              <w:jc w:val="center"/>
              <w:rPr>
                <w:rFonts w:ascii="Calibri" w:hAnsi="Calibri" w:cs="Arial"/>
                <w:sz w:val="22"/>
                <w:szCs w:val="22"/>
              </w:rPr>
            </w:pPr>
          </w:p>
        </w:tc>
        <w:tc>
          <w:tcPr>
            <w:tcW w:w="2223" w:type="dxa"/>
            <w:vAlign w:val="center"/>
          </w:tcPr>
          <w:p w14:paraId="46266692" w14:textId="3F527A1D" w:rsidR="009A42FC" w:rsidRPr="0026441F" w:rsidRDefault="009A42FC" w:rsidP="001C626D">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6-month follow-up Program Impact Evaluation</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4A39BFBD" w14:textId="576A014E" w:rsidR="009A42FC" w:rsidRPr="0026441F" w:rsidRDefault="009A42FC" w:rsidP="009A42FC">
            <w:pPr>
              <w:jc w:val="center"/>
              <w:rPr>
                <w:rFonts w:ascii="Calibri" w:hAnsi="Calibri" w:cs="Arial"/>
                <w:sz w:val="22"/>
                <w:szCs w:val="22"/>
              </w:rPr>
            </w:pPr>
            <w:r>
              <w:rPr>
                <w:rFonts w:ascii="Calibri" w:hAnsi="Calibri" w:cs="Arial"/>
                <w:sz w:val="22"/>
                <w:szCs w:val="22"/>
              </w:rPr>
              <w:t>20</w:t>
            </w:r>
          </w:p>
        </w:tc>
        <w:tc>
          <w:tcPr>
            <w:tcW w:w="1640" w:type="dxa"/>
            <w:vAlign w:val="center"/>
          </w:tcPr>
          <w:p w14:paraId="247D8131" w14:textId="3ED457FA" w:rsidR="009A42FC" w:rsidRPr="0026441F" w:rsidRDefault="009A42FC" w:rsidP="009A42FC">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9A42FC" w:rsidRPr="0026441F" w14:paraId="1DA55789" w14:textId="77777777" w:rsidTr="009A42FC">
        <w:trPr>
          <w:gridAfter w:val="1"/>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ign w:val="center"/>
          </w:tcPr>
          <w:p w14:paraId="2B9582F2" w14:textId="77777777" w:rsidR="009A42FC" w:rsidRPr="001C626D" w:rsidRDefault="009A42FC" w:rsidP="0045646B">
            <w:pPr>
              <w:jc w:val="center"/>
              <w:rPr>
                <w:rFonts w:ascii="Calibri" w:hAnsi="Calibri" w:cs="Arial"/>
                <w:sz w:val="22"/>
                <w:szCs w:val="22"/>
              </w:rPr>
            </w:pPr>
          </w:p>
        </w:tc>
        <w:tc>
          <w:tcPr>
            <w:tcW w:w="2223" w:type="dxa"/>
            <w:tcBorders>
              <w:top w:val="single" w:sz="8" w:space="0" w:color="4F81BD" w:themeColor="accent1"/>
              <w:bottom w:val="single" w:sz="8" w:space="0" w:color="4F81BD" w:themeColor="accent1"/>
            </w:tcBorders>
            <w:shd w:val="clear" w:color="auto" w:fill="D9D9D9" w:themeFill="background1" w:themeFillShade="D9"/>
            <w:vAlign w:val="center"/>
          </w:tcPr>
          <w:p w14:paraId="21CD56B5" w14:textId="3BB27554" w:rsidR="009A42FC" w:rsidRPr="009A42FC"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734" w:type="dxa"/>
            <w:tcBorders>
              <w:top w:val="single" w:sz="8" w:space="0" w:color="4F81BD" w:themeColor="accent1"/>
              <w:bottom w:val="single" w:sz="8" w:space="0" w:color="4F81BD" w:themeColor="accent1"/>
            </w:tcBorders>
            <w:shd w:val="clear" w:color="auto" w:fill="D9D9D9" w:themeFill="background1" w:themeFillShade="D9"/>
            <w:vAlign w:val="center"/>
          </w:tcPr>
          <w:p w14:paraId="5D841A98" w14:textId="3A25B5E7" w:rsidR="009A42FC" w:rsidRDefault="009A42FC" w:rsidP="009A42FC">
            <w:pPr>
              <w:jc w:val="center"/>
              <w:rPr>
                <w:rFonts w:ascii="Calibri" w:hAnsi="Calibri" w:cs="Arial"/>
                <w:sz w:val="22"/>
                <w:szCs w:val="22"/>
              </w:rPr>
            </w:pPr>
            <w:r>
              <w:rPr>
                <w:rFonts w:ascii="Calibri" w:hAnsi="Calibri" w:cs="Arial"/>
                <w:sz w:val="22"/>
                <w:szCs w:val="22"/>
              </w:rPr>
              <w:t>45</w:t>
            </w:r>
          </w:p>
        </w:tc>
        <w:tc>
          <w:tcPr>
            <w:tcW w:w="1640" w:type="dxa"/>
            <w:tcBorders>
              <w:top w:val="single" w:sz="8" w:space="0" w:color="4F81BD" w:themeColor="accent1"/>
              <w:bottom w:val="single" w:sz="8" w:space="0" w:color="4F81BD" w:themeColor="accent1"/>
            </w:tcBorders>
            <w:shd w:val="clear" w:color="auto" w:fill="D9D9D9" w:themeFill="background1" w:themeFillShade="D9"/>
            <w:vAlign w:val="center"/>
          </w:tcPr>
          <w:p w14:paraId="2FFD25F1" w14:textId="77777777" w:rsidR="009A42FC"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r>
      <w:tr w:rsidR="009A42FC" w:rsidRPr="0026441F" w14:paraId="518B5EAE" w14:textId="77777777" w:rsidTr="009A42FC">
        <w:trPr>
          <w:gridAfter w:val="1"/>
          <w:cnfStyle w:val="000000100000" w:firstRow="0" w:lastRow="0" w:firstColumn="0" w:lastColumn="0" w:oddVBand="0" w:evenVBand="0" w:oddHBand="1" w:evenHBand="0" w:firstRowFirstColumn="0" w:firstRowLastColumn="0" w:lastRowFirstColumn="0" w:lastRowLastColumn="0"/>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restart"/>
            <w:vAlign w:val="center"/>
          </w:tcPr>
          <w:p w14:paraId="61CE7F3A" w14:textId="6A9336AD" w:rsidR="009A42FC" w:rsidRPr="001C626D" w:rsidRDefault="009A42FC" w:rsidP="0045646B">
            <w:pPr>
              <w:jc w:val="center"/>
              <w:rPr>
                <w:rFonts w:ascii="Calibri" w:hAnsi="Calibri" w:cs="Arial"/>
                <w:sz w:val="22"/>
                <w:szCs w:val="22"/>
              </w:rPr>
            </w:pPr>
            <w:r w:rsidRPr="001C626D">
              <w:rPr>
                <w:rFonts w:ascii="Calibri" w:hAnsi="Calibri" w:cs="Arial"/>
                <w:sz w:val="22"/>
                <w:szCs w:val="22"/>
              </w:rPr>
              <w:t>Farm to School Coordinators</w:t>
            </w:r>
          </w:p>
        </w:tc>
        <w:tc>
          <w:tcPr>
            <w:tcW w:w="2223" w:type="dxa"/>
            <w:vAlign w:val="center"/>
          </w:tcPr>
          <w:p w14:paraId="49F3C1B1" w14:textId="5A237098" w:rsidR="009A42FC" w:rsidRPr="0026441F" w:rsidRDefault="009A42FC" w:rsidP="0045646B">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Welcome Questions</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275A732D" w14:textId="726B118F" w:rsidR="009A42FC" w:rsidRPr="0026441F" w:rsidRDefault="009A42FC" w:rsidP="009A42FC">
            <w:pPr>
              <w:jc w:val="center"/>
              <w:rPr>
                <w:rFonts w:ascii="Calibri" w:hAnsi="Calibri" w:cs="Arial"/>
                <w:sz w:val="22"/>
                <w:szCs w:val="22"/>
              </w:rPr>
            </w:pPr>
            <w:r>
              <w:rPr>
                <w:rFonts w:ascii="Calibri" w:hAnsi="Calibri" w:cs="Arial"/>
                <w:sz w:val="22"/>
                <w:szCs w:val="22"/>
              </w:rPr>
              <w:t>10</w:t>
            </w:r>
          </w:p>
        </w:tc>
        <w:tc>
          <w:tcPr>
            <w:tcW w:w="1640" w:type="dxa"/>
            <w:vAlign w:val="center"/>
          </w:tcPr>
          <w:p w14:paraId="540150F3" w14:textId="5C432608" w:rsidR="009A42FC" w:rsidRPr="0026441F" w:rsidRDefault="009A42FC" w:rsidP="009A42FC">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009A42FC" w:rsidRPr="0026441F" w14:paraId="31E2DB1B" w14:textId="77777777" w:rsidTr="009A42FC">
        <w:trPr>
          <w:gridAfter w:val="1"/>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ign w:val="center"/>
          </w:tcPr>
          <w:p w14:paraId="1B101512" w14:textId="77777777" w:rsidR="009A42FC" w:rsidRPr="001C626D" w:rsidRDefault="009A42FC" w:rsidP="0045646B">
            <w:pPr>
              <w:jc w:val="center"/>
              <w:rPr>
                <w:rFonts w:ascii="Calibri" w:hAnsi="Calibri" w:cs="Arial"/>
                <w:sz w:val="22"/>
                <w:szCs w:val="22"/>
              </w:rPr>
            </w:pPr>
          </w:p>
        </w:tc>
        <w:tc>
          <w:tcPr>
            <w:tcW w:w="2223" w:type="dxa"/>
            <w:vAlign w:val="center"/>
          </w:tcPr>
          <w:p w14:paraId="53051D58" w14:textId="1CA34AB1" w:rsidR="009A42FC" w:rsidRPr="0026441F" w:rsidRDefault="009A42FC" w:rsidP="0045646B">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Course Evaluation</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06438F97" w14:textId="6D59E5C5" w:rsidR="009A42FC" w:rsidRPr="0026441F" w:rsidRDefault="009A42FC" w:rsidP="009A42FC">
            <w:pPr>
              <w:jc w:val="center"/>
              <w:rPr>
                <w:rFonts w:ascii="Calibri" w:hAnsi="Calibri" w:cs="Arial"/>
                <w:sz w:val="22"/>
                <w:szCs w:val="22"/>
              </w:rPr>
            </w:pPr>
            <w:r>
              <w:rPr>
                <w:rFonts w:ascii="Calibri" w:hAnsi="Calibri" w:cs="Arial"/>
                <w:sz w:val="22"/>
                <w:szCs w:val="22"/>
              </w:rPr>
              <w:t>15</w:t>
            </w:r>
          </w:p>
        </w:tc>
        <w:tc>
          <w:tcPr>
            <w:tcW w:w="1640" w:type="dxa"/>
            <w:vAlign w:val="center"/>
          </w:tcPr>
          <w:p w14:paraId="68E8466E" w14:textId="1716EB02" w:rsidR="009A42FC" w:rsidRPr="0026441F"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0.25</w:t>
            </w:r>
          </w:p>
        </w:tc>
      </w:tr>
      <w:tr w:rsidR="009A42FC" w:rsidRPr="0026441F" w14:paraId="749542BC" w14:textId="77777777" w:rsidTr="009A42FC">
        <w:trPr>
          <w:gridAfter w:val="1"/>
          <w:cnfStyle w:val="000000100000" w:firstRow="0" w:lastRow="0" w:firstColumn="0" w:lastColumn="0" w:oddVBand="0" w:evenVBand="0" w:oddHBand="1" w:evenHBand="0" w:firstRowFirstColumn="0" w:firstRowLastColumn="0" w:lastRowFirstColumn="0" w:lastRowLastColumn="0"/>
          <w:wAfter w:w="26" w:type="dxa"/>
          <w:trHeight w:val="234"/>
          <w:jc w:val="center"/>
        </w:trPr>
        <w:tc>
          <w:tcPr>
            <w:cnfStyle w:val="000010000000" w:firstRow="0" w:lastRow="0" w:firstColumn="0" w:lastColumn="0" w:oddVBand="1" w:evenVBand="0" w:oddHBand="0" w:evenHBand="0" w:firstRowFirstColumn="0" w:firstRowLastColumn="0" w:lastRowFirstColumn="0" w:lastRowLastColumn="0"/>
            <w:tcW w:w="4452" w:type="dxa"/>
            <w:vMerge/>
            <w:vAlign w:val="center"/>
          </w:tcPr>
          <w:p w14:paraId="56F254E2" w14:textId="77777777" w:rsidR="009A42FC" w:rsidRPr="001C626D" w:rsidRDefault="009A42FC" w:rsidP="0045646B">
            <w:pPr>
              <w:jc w:val="center"/>
              <w:rPr>
                <w:rFonts w:ascii="Calibri" w:hAnsi="Calibri" w:cs="Arial"/>
                <w:sz w:val="22"/>
                <w:szCs w:val="22"/>
              </w:rPr>
            </w:pPr>
          </w:p>
        </w:tc>
        <w:tc>
          <w:tcPr>
            <w:tcW w:w="2223" w:type="dxa"/>
            <w:vAlign w:val="center"/>
          </w:tcPr>
          <w:p w14:paraId="29AF374C" w14:textId="3F75291D" w:rsidR="009A42FC" w:rsidRPr="0026441F" w:rsidRDefault="009A42FC" w:rsidP="0045646B">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6-month follow-up Program Impact Evaluation</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41E9263E" w14:textId="1724AB35" w:rsidR="009A42FC" w:rsidRPr="0026441F" w:rsidRDefault="009A42FC" w:rsidP="009A42FC">
            <w:pPr>
              <w:jc w:val="center"/>
              <w:rPr>
                <w:rFonts w:ascii="Calibri" w:hAnsi="Calibri" w:cs="Arial"/>
                <w:sz w:val="22"/>
                <w:szCs w:val="22"/>
              </w:rPr>
            </w:pPr>
            <w:r>
              <w:rPr>
                <w:rFonts w:ascii="Calibri" w:hAnsi="Calibri" w:cs="Arial"/>
                <w:sz w:val="22"/>
                <w:szCs w:val="22"/>
              </w:rPr>
              <w:t>20</w:t>
            </w:r>
          </w:p>
        </w:tc>
        <w:tc>
          <w:tcPr>
            <w:tcW w:w="1640" w:type="dxa"/>
            <w:vAlign w:val="center"/>
          </w:tcPr>
          <w:p w14:paraId="286CE4E1" w14:textId="654266FE" w:rsidR="009A42FC" w:rsidRPr="0026441F" w:rsidRDefault="009A42FC" w:rsidP="009A42FC">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9A42FC" w:rsidRPr="0026441F" w14:paraId="692AC361" w14:textId="77777777" w:rsidTr="009A42FC">
        <w:trPr>
          <w:gridAfter w:val="1"/>
          <w:wAfter w:w="26" w:type="dxa"/>
          <w:trHeight w:val="343"/>
          <w:jc w:val="center"/>
        </w:trPr>
        <w:tc>
          <w:tcPr>
            <w:cnfStyle w:val="000010000000" w:firstRow="0" w:lastRow="0" w:firstColumn="0" w:lastColumn="0" w:oddVBand="1" w:evenVBand="0" w:oddHBand="0" w:evenHBand="0" w:firstRowFirstColumn="0" w:firstRowLastColumn="0" w:lastRowFirstColumn="0" w:lastRowLastColumn="0"/>
            <w:tcW w:w="4452" w:type="dxa"/>
            <w:vMerge/>
            <w:vAlign w:val="center"/>
          </w:tcPr>
          <w:p w14:paraId="5BE7EB9D" w14:textId="77777777" w:rsidR="009A42FC" w:rsidRPr="001C626D" w:rsidRDefault="009A42FC" w:rsidP="0045646B">
            <w:pPr>
              <w:jc w:val="center"/>
              <w:rPr>
                <w:rFonts w:ascii="Calibri" w:hAnsi="Calibri" w:cs="Arial"/>
                <w:sz w:val="22"/>
                <w:szCs w:val="22"/>
              </w:rPr>
            </w:pPr>
          </w:p>
        </w:tc>
        <w:tc>
          <w:tcPr>
            <w:tcW w:w="2223" w:type="dxa"/>
            <w:tcBorders>
              <w:top w:val="single" w:sz="8" w:space="0" w:color="4F81BD" w:themeColor="accent1"/>
              <w:bottom w:val="single" w:sz="8" w:space="0" w:color="4F81BD" w:themeColor="accent1"/>
            </w:tcBorders>
            <w:shd w:val="clear" w:color="auto" w:fill="D9D9D9" w:themeFill="background1" w:themeFillShade="D9"/>
            <w:vAlign w:val="center"/>
          </w:tcPr>
          <w:p w14:paraId="6B46C8F0" w14:textId="529BCFC9" w:rsidR="009A42FC" w:rsidRPr="009A42FC"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734" w:type="dxa"/>
            <w:tcBorders>
              <w:top w:val="single" w:sz="8" w:space="0" w:color="4F81BD" w:themeColor="accent1"/>
              <w:bottom w:val="single" w:sz="8" w:space="0" w:color="4F81BD" w:themeColor="accent1"/>
            </w:tcBorders>
            <w:shd w:val="clear" w:color="auto" w:fill="D9D9D9" w:themeFill="background1" w:themeFillShade="D9"/>
            <w:vAlign w:val="center"/>
          </w:tcPr>
          <w:p w14:paraId="15979667" w14:textId="0C69A678" w:rsidR="009A42FC" w:rsidRDefault="009A42FC" w:rsidP="009A42FC">
            <w:pPr>
              <w:jc w:val="center"/>
              <w:rPr>
                <w:rFonts w:ascii="Calibri" w:hAnsi="Calibri" w:cs="Arial"/>
                <w:sz w:val="22"/>
                <w:szCs w:val="22"/>
              </w:rPr>
            </w:pPr>
            <w:r>
              <w:rPr>
                <w:rFonts w:ascii="Calibri" w:hAnsi="Calibri" w:cs="Arial"/>
                <w:sz w:val="22"/>
                <w:szCs w:val="22"/>
              </w:rPr>
              <w:t>45</w:t>
            </w:r>
          </w:p>
        </w:tc>
        <w:tc>
          <w:tcPr>
            <w:tcW w:w="1640" w:type="dxa"/>
            <w:tcBorders>
              <w:top w:val="single" w:sz="8" w:space="0" w:color="4F81BD" w:themeColor="accent1"/>
              <w:bottom w:val="single" w:sz="8" w:space="0" w:color="4F81BD" w:themeColor="accent1"/>
            </w:tcBorders>
            <w:shd w:val="clear" w:color="auto" w:fill="D9D9D9" w:themeFill="background1" w:themeFillShade="D9"/>
            <w:vAlign w:val="center"/>
          </w:tcPr>
          <w:p w14:paraId="7371A097" w14:textId="77777777" w:rsidR="009A42FC"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r>
      <w:tr w:rsidR="009A42FC" w:rsidRPr="0026441F" w14:paraId="49E6BA87" w14:textId="77777777" w:rsidTr="009A42FC">
        <w:trPr>
          <w:gridAfter w:val="1"/>
          <w:cnfStyle w:val="000000100000" w:firstRow="0" w:lastRow="0" w:firstColumn="0" w:lastColumn="0" w:oddVBand="0" w:evenVBand="0" w:oddHBand="1" w:evenHBand="0" w:firstRowFirstColumn="0" w:firstRowLastColumn="0" w:lastRowFirstColumn="0" w:lastRowLastColumn="0"/>
          <w:wAfter w:w="26" w:type="dxa"/>
          <w:trHeight w:val="343"/>
          <w:jc w:val="center"/>
        </w:trPr>
        <w:tc>
          <w:tcPr>
            <w:cnfStyle w:val="000010000000" w:firstRow="0" w:lastRow="0" w:firstColumn="0" w:lastColumn="0" w:oddVBand="1" w:evenVBand="0" w:oddHBand="0" w:evenHBand="0" w:firstRowFirstColumn="0" w:firstRowLastColumn="0" w:lastRowFirstColumn="0" w:lastRowLastColumn="0"/>
            <w:tcW w:w="4452" w:type="dxa"/>
            <w:vMerge w:val="restart"/>
            <w:vAlign w:val="center"/>
          </w:tcPr>
          <w:p w14:paraId="529754F8" w14:textId="2CA57E2A" w:rsidR="009A42FC" w:rsidRPr="001C626D" w:rsidRDefault="009A42FC" w:rsidP="0045646B">
            <w:pPr>
              <w:jc w:val="center"/>
              <w:rPr>
                <w:rFonts w:ascii="Calibri" w:hAnsi="Calibri" w:cs="Arial"/>
                <w:sz w:val="22"/>
                <w:szCs w:val="22"/>
              </w:rPr>
            </w:pPr>
            <w:r w:rsidRPr="001C626D">
              <w:rPr>
                <w:rFonts w:ascii="Calibri" w:hAnsi="Calibri" w:cs="Arial"/>
                <w:sz w:val="22"/>
                <w:szCs w:val="22"/>
              </w:rPr>
              <w:t>State Agency Staff</w:t>
            </w:r>
          </w:p>
        </w:tc>
        <w:tc>
          <w:tcPr>
            <w:tcW w:w="2223" w:type="dxa"/>
            <w:vAlign w:val="center"/>
          </w:tcPr>
          <w:p w14:paraId="1C7F6763" w14:textId="0CB71BF3" w:rsidR="009A42FC" w:rsidRPr="0026441F" w:rsidRDefault="009A42FC" w:rsidP="0045646B">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Welcome Questions</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12A387F0" w14:textId="33B4FA12" w:rsidR="009A42FC" w:rsidRPr="0026441F" w:rsidRDefault="009A42FC" w:rsidP="009A42FC">
            <w:pPr>
              <w:jc w:val="center"/>
              <w:rPr>
                <w:rFonts w:ascii="Calibri" w:hAnsi="Calibri" w:cs="Arial"/>
                <w:sz w:val="22"/>
                <w:szCs w:val="22"/>
              </w:rPr>
            </w:pPr>
            <w:r>
              <w:rPr>
                <w:rFonts w:ascii="Calibri" w:hAnsi="Calibri" w:cs="Arial"/>
                <w:sz w:val="22"/>
                <w:szCs w:val="22"/>
              </w:rPr>
              <w:t>10</w:t>
            </w:r>
          </w:p>
        </w:tc>
        <w:tc>
          <w:tcPr>
            <w:tcW w:w="1640" w:type="dxa"/>
            <w:vAlign w:val="center"/>
          </w:tcPr>
          <w:p w14:paraId="26A2AD7F" w14:textId="7A434688" w:rsidR="009A42FC" w:rsidRPr="0026441F" w:rsidRDefault="009A42FC" w:rsidP="009A42FC">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009A42FC" w:rsidRPr="0026441F" w14:paraId="6C7B0743" w14:textId="77777777" w:rsidTr="009A42FC">
        <w:trPr>
          <w:gridAfter w:val="1"/>
          <w:wAfter w:w="26" w:type="dxa"/>
          <w:trHeight w:val="343"/>
          <w:jc w:val="center"/>
        </w:trPr>
        <w:tc>
          <w:tcPr>
            <w:cnfStyle w:val="000010000000" w:firstRow="0" w:lastRow="0" w:firstColumn="0" w:lastColumn="0" w:oddVBand="1" w:evenVBand="0" w:oddHBand="0" w:evenHBand="0" w:firstRowFirstColumn="0" w:firstRowLastColumn="0" w:lastRowFirstColumn="0" w:lastRowLastColumn="0"/>
            <w:tcW w:w="4452" w:type="dxa"/>
            <w:vMerge/>
          </w:tcPr>
          <w:p w14:paraId="50D4CC3C" w14:textId="7FB74FC5" w:rsidR="009A42FC" w:rsidRPr="0026441F" w:rsidRDefault="009A42FC" w:rsidP="0045646B">
            <w:pPr>
              <w:rPr>
                <w:rFonts w:ascii="Calibri" w:hAnsi="Calibri" w:cs="Arial"/>
                <w:sz w:val="22"/>
                <w:szCs w:val="22"/>
              </w:rPr>
            </w:pPr>
          </w:p>
        </w:tc>
        <w:tc>
          <w:tcPr>
            <w:tcW w:w="2223" w:type="dxa"/>
            <w:vAlign w:val="center"/>
          </w:tcPr>
          <w:p w14:paraId="563BFA0B" w14:textId="67B7E7A8" w:rsidR="009A42FC" w:rsidRPr="0026441F" w:rsidRDefault="009A42FC" w:rsidP="0045646B">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Course Evaluation</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0EABFB95" w14:textId="0273A8DC" w:rsidR="009A42FC" w:rsidRPr="0026441F" w:rsidRDefault="009A42FC" w:rsidP="009A42FC">
            <w:pPr>
              <w:jc w:val="center"/>
              <w:rPr>
                <w:rFonts w:ascii="Calibri" w:hAnsi="Calibri" w:cs="Arial"/>
                <w:sz w:val="22"/>
                <w:szCs w:val="22"/>
              </w:rPr>
            </w:pPr>
            <w:r>
              <w:rPr>
                <w:rFonts w:ascii="Calibri" w:hAnsi="Calibri" w:cs="Arial"/>
                <w:sz w:val="22"/>
                <w:szCs w:val="22"/>
              </w:rPr>
              <w:t>15</w:t>
            </w:r>
          </w:p>
        </w:tc>
        <w:tc>
          <w:tcPr>
            <w:tcW w:w="1640" w:type="dxa"/>
            <w:vAlign w:val="center"/>
          </w:tcPr>
          <w:p w14:paraId="76DF382D" w14:textId="01F5D59B" w:rsidR="009A42FC" w:rsidRPr="0026441F"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0.25</w:t>
            </w:r>
          </w:p>
        </w:tc>
      </w:tr>
      <w:tr w:rsidR="009A42FC" w:rsidRPr="0026441F" w14:paraId="0F65B92D" w14:textId="77777777" w:rsidTr="009A42FC">
        <w:trPr>
          <w:gridAfter w:val="1"/>
          <w:cnfStyle w:val="000000100000" w:firstRow="0" w:lastRow="0" w:firstColumn="0" w:lastColumn="0" w:oddVBand="0" w:evenVBand="0" w:oddHBand="1" w:evenHBand="0" w:firstRowFirstColumn="0" w:firstRowLastColumn="0" w:lastRowFirstColumn="0" w:lastRowLastColumn="0"/>
          <w:wAfter w:w="26" w:type="dxa"/>
          <w:trHeight w:val="343"/>
          <w:jc w:val="center"/>
        </w:trPr>
        <w:tc>
          <w:tcPr>
            <w:cnfStyle w:val="000010000000" w:firstRow="0" w:lastRow="0" w:firstColumn="0" w:lastColumn="0" w:oddVBand="1" w:evenVBand="0" w:oddHBand="0" w:evenHBand="0" w:firstRowFirstColumn="0" w:firstRowLastColumn="0" w:lastRowFirstColumn="0" w:lastRowLastColumn="0"/>
            <w:tcW w:w="4452" w:type="dxa"/>
            <w:vMerge/>
          </w:tcPr>
          <w:p w14:paraId="61E3CFEC" w14:textId="367C35FF" w:rsidR="009A42FC" w:rsidRPr="0026441F" w:rsidRDefault="009A42FC" w:rsidP="0045646B">
            <w:pPr>
              <w:rPr>
                <w:rFonts w:ascii="Calibri" w:hAnsi="Calibri" w:cs="Arial"/>
                <w:sz w:val="22"/>
                <w:szCs w:val="22"/>
              </w:rPr>
            </w:pPr>
          </w:p>
        </w:tc>
        <w:tc>
          <w:tcPr>
            <w:tcW w:w="2223" w:type="dxa"/>
            <w:vAlign w:val="center"/>
          </w:tcPr>
          <w:p w14:paraId="1C0DACB9" w14:textId="153F0295" w:rsidR="009A42FC" w:rsidRPr="0026441F" w:rsidRDefault="009A42FC" w:rsidP="0045646B">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6-month follow-up Program Impact Evaluation</w:t>
            </w:r>
          </w:p>
        </w:tc>
        <w:tc>
          <w:tcPr>
            <w:cnfStyle w:val="000010000000" w:firstRow="0" w:lastRow="0" w:firstColumn="0" w:lastColumn="0" w:oddVBand="1" w:evenVBand="0" w:oddHBand="0" w:evenHBand="0" w:firstRowFirstColumn="0" w:firstRowLastColumn="0" w:lastRowFirstColumn="0" w:lastRowLastColumn="0"/>
            <w:tcW w:w="1734" w:type="dxa"/>
            <w:vAlign w:val="center"/>
          </w:tcPr>
          <w:p w14:paraId="7BAC79C8" w14:textId="03A1FF36" w:rsidR="009A42FC" w:rsidRPr="0026441F" w:rsidRDefault="009A42FC" w:rsidP="009A42FC">
            <w:pPr>
              <w:jc w:val="center"/>
              <w:rPr>
                <w:rFonts w:ascii="Calibri" w:hAnsi="Calibri" w:cs="Arial"/>
                <w:sz w:val="22"/>
                <w:szCs w:val="22"/>
              </w:rPr>
            </w:pPr>
            <w:r>
              <w:rPr>
                <w:rFonts w:ascii="Calibri" w:hAnsi="Calibri" w:cs="Arial"/>
                <w:sz w:val="22"/>
                <w:szCs w:val="22"/>
              </w:rPr>
              <w:t>20</w:t>
            </w:r>
          </w:p>
        </w:tc>
        <w:tc>
          <w:tcPr>
            <w:tcW w:w="1640" w:type="dxa"/>
            <w:vAlign w:val="center"/>
          </w:tcPr>
          <w:p w14:paraId="22C8E0D3" w14:textId="4F105B12" w:rsidR="009A42FC" w:rsidRPr="0026441F" w:rsidRDefault="009A42FC" w:rsidP="009A42FC">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9A42FC" w:rsidRPr="0026441F" w14:paraId="5E2B1085" w14:textId="77777777" w:rsidTr="00561690">
        <w:trPr>
          <w:gridAfter w:val="1"/>
          <w:wAfter w:w="26" w:type="dxa"/>
          <w:trHeight w:val="46"/>
          <w:jc w:val="center"/>
        </w:trPr>
        <w:tc>
          <w:tcPr>
            <w:cnfStyle w:val="000010000000" w:firstRow="0" w:lastRow="0" w:firstColumn="0" w:lastColumn="0" w:oddVBand="1" w:evenVBand="0" w:oddHBand="0" w:evenHBand="0" w:firstRowFirstColumn="0" w:firstRowLastColumn="0" w:lastRowFirstColumn="0" w:lastRowLastColumn="0"/>
            <w:tcW w:w="4452" w:type="dxa"/>
            <w:vMerge/>
          </w:tcPr>
          <w:p w14:paraId="64D57D0E" w14:textId="77777777" w:rsidR="009A42FC" w:rsidRPr="0026441F" w:rsidRDefault="009A42FC" w:rsidP="0045646B">
            <w:pPr>
              <w:rPr>
                <w:rFonts w:ascii="Calibri" w:hAnsi="Calibri" w:cs="Arial"/>
                <w:sz w:val="22"/>
                <w:szCs w:val="22"/>
              </w:rPr>
            </w:pPr>
          </w:p>
        </w:tc>
        <w:tc>
          <w:tcPr>
            <w:tcW w:w="2223" w:type="dxa"/>
            <w:tcBorders>
              <w:top w:val="single" w:sz="8" w:space="0" w:color="4F81BD" w:themeColor="accent1"/>
              <w:bottom w:val="nil"/>
            </w:tcBorders>
            <w:shd w:val="clear" w:color="auto" w:fill="D9D9D9" w:themeFill="background1" w:themeFillShade="D9"/>
            <w:vAlign w:val="center"/>
          </w:tcPr>
          <w:p w14:paraId="6D2B740D" w14:textId="00310B46" w:rsidR="009A42FC" w:rsidRPr="009A42FC"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p>
        </w:tc>
        <w:tc>
          <w:tcPr>
            <w:cnfStyle w:val="000010000000" w:firstRow="0" w:lastRow="0" w:firstColumn="0" w:lastColumn="0" w:oddVBand="1" w:evenVBand="0" w:oddHBand="0" w:evenHBand="0" w:firstRowFirstColumn="0" w:firstRowLastColumn="0" w:lastRowFirstColumn="0" w:lastRowLastColumn="0"/>
            <w:tcW w:w="1734" w:type="dxa"/>
            <w:tcBorders>
              <w:top w:val="single" w:sz="8" w:space="0" w:color="4F81BD" w:themeColor="accent1"/>
              <w:bottom w:val="nil"/>
            </w:tcBorders>
            <w:shd w:val="clear" w:color="auto" w:fill="D9D9D9" w:themeFill="background1" w:themeFillShade="D9"/>
            <w:vAlign w:val="center"/>
          </w:tcPr>
          <w:p w14:paraId="370FFB21" w14:textId="5B5AB962" w:rsidR="009A42FC" w:rsidRDefault="009A42FC" w:rsidP="009A42FC">
            <w:pPr>
              <w:jc w:val="center"/>
              <w:rPr>
                <w:rFonts w:ascii="Calibri" w:hAnsi="Calibri" w:cs="Arial"/>
                <w:sz w:val="22"/>
                <w:szCs w:val="22"/>
              </w:rPr>
            </w:pPr>
          </w:p>
        </w:tc>
        <w:tc>
          <w:tcPr>
            <w:tcW w:w="1640" w:type="dxa"/>
            <w:tcBorders>
              <w:top w:val="single" w:sz="8" w:space="0" w:color="4F81BD" w:themeColor="accent1"/>
              <w:bottom w:val="nil"/>
            </w:tcBorders>
            <w:shd w:val="clear" w:color="auto" w:fill="D9D9D9" w:themeFill="background1" w:themeFillShade="D9"/>
            <w:vAlign w:val="center"/>
          </w:tcPr>
          <w:p w14:paraId="7B21E3BF" w14:textId="4D6B993D" w:rsidR="009A42FC" w:rsidRDefault="009A42FC" w:rsidP="009A42FC">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r>
      <w:tr w:rsidR="009A42FC" w:rsidRPr="0026441F" w14:paraId="6DB791D9" w14:textId="77777777" w:rsidTr="009A42FC">
        <w:trPr>
          <w:cnfStyle w:val="000000100000" w:firstRow="0" w:lastRow="0" w:firstColumn="0" w:lastColumn="0" w:oddVBand="0" w:evenVBand="0" w:oddHBand="1" w:evenHBand="0" w:firstRowFirstColumn="0" w:firstRowLastColumn="0" w:lastRowFirstColumn="0" w:lastRowLastColumn="0"/>
          <w:trHeight w:val="492"/>
          <w:jc w:val="center"/>
        </w:trPr>
        <w:tc>
          <w:tcPr>
            <w:cnfStyle w:val="000010000000" w:firstRow="0" w:lastRow="0" w:firstColumn="0" w:lastColumn="0" w:oddVBand="1" w:evenVBand="0" w:oddHBand="0" w:evenHBand="0" w:firstRowFirstColumn="0" w:firstRowLastColumn="0" w:lastRowFirstColumn="0" w:lastRowLastColumn="0"/>
            <w:tcW w:w="10075" w:type="dxa"/>
            <w:gridSpan w:val="5"/>
            <w:tcBorders>
              <w:left w:val="nil"/>
              <w:bottom w:val="nil"/>
              <w:right w:val="nil"/>
            </w:tcBorders>
          </w:tcPr>
          <w:p w14:paraId="65C2655D" w14:textId="0B415809" w:rsidR="009A42FC" w:rsidRPr="0026441F" w:rsidRDefault="009A42FC" w:rsidP="004A5728">
            <w:pPr>
              <w:rPr>
                <w:rFonts w:ascii="Calibri" w:hAnsi="Calibri" w:cs="Arial"/>
              </w:rPr>
            </w:pPr>
            <w:r w:rsidRPr="0026441F">
              <w:rPr>
                <w:rFonts w:ascii="Calibri" w:hAnsi="Calibri" w:cs="Arial"/>
              </w:rPr>
              <w:t>*The time is an average response per respondent.</w:t>
            </w:r>
          </w:p>
        </w:tc>
      </w:tr>
    </w:tbl>
    <w:p w14:paraId="21EE89A4" w14:textId="5972C9F5" w:rsidR="006D0B13" w:rsidRDefault="006D0B13" w:rsidP="005E15FF">
      <w:pPr>
        <w:spacing w:after="120"/>
        <w:rPr>
          <w:rFonts w:ascii="Calibri" w:hAnsi="Calibri"/>
          <w:iCs/>
          <w:color w:val="000000"/>
          <w:sz w:val="22"/>
          <w:szCs w:val="22"/>
        </w:rPr>
      </w:pPr>
    </w:p>
    <w:p w14:paraId="23BA9911" w14:textId="6691F079" w:rsidR="006D0B13" w:rsidRDefault="006D0B13" w:rsidP="005E15FF">
      <w:pPr>
        <w:spacing w:after="120"/>
        <w:rPr>
          <w:rFonts w:ascii="Calibri" w:hAnsi="Calibri"/>
          <w:iCs/>
          <w:color w:val="000000"/>
          <w:sz w:val="22"/>
          <w:szCs w:val="22"/>
        </w:rPr>
      </w:pPr>
    </w:p>
    <w:p w14:paraId="07C34B7F" w14:textId="2C4F3B13" w:rsidR="006D0B13" w:rsidRDefault="006D0B13" w:rsidP="005E15FF">
      <w:pPr>
        <w:spacing w:after="120"/>
        <w:rPr>
          <w:rFonts w:ascii="Calibri" w:hAnsi="Calibri"/>
          <w:iCs/>
          <w:color w:val="000000"/>
          <w:sz w:val="22"/>
          <w:szCs w:val="22"/>
        </w:rPr>
      </w:pPr>
    </w:p>
    <w:p w14:paraId="769A154D" w14:textId="37B7AE67" w:rsidR="006D0B13" w:rsidRDefault="006D0B13" w:rsidP="005E15FF">
      <w:pPr>
        <w:spacing w:after="120"/>
        <w:rPr>
          <w:rFonts w:ascii="Calibri" w:hAnsi="Calibri"/>
          <w:iCs/>
          <w:color w:val="000000"/>
          <w:sz w:val="22"/>
          <w:szCs w:val="22"/>
        </w:rPr>
      </w:pPr>
    </w:p>
    <w:p w14:paraId="1CAA6F60" w14:textId="765DAC71" w:rsidR="006D0B13" w:rsidRDefault="006D0B13" w:rsidP="005E15FF">
      <w:pPr>
        <w:spacing w:after="120"/>
        <w:rPr>
          <w:rFonts w:ascii="Calibri" w:hAnsi="Calibri"/>
          <w:iCs/>
          <w:color w:val="000000"/>
          <w:sz w:val="22"/>
          <w:szCs w:val="22"/>
        </w:rPr>
      </w:pPr>
    </w:p>
    <w:p w14:paraId="02AD55E7" w14:textId="5F22C9CD" w:rsidR="009942C2" w:rsidRDefault="009942C2" w:rsidP="005E15FF">
      <w:pPr>
        <w:spacing w:after="120"/>
        <w:rPr>
          <w:rFonts w:ascii="Calibri" w:hAnsi="Calibri"/>
          <w:iCs/>
          <w:color w:val="000000"/>
          <w:sz w:val="22"/>
          <w:szCs w:val="22"/>
        </w:rPr>
      </w:pPr>
    </w:p>
    <w:p w14:paraId="54A4ACE4" w14:textId="3D99AD65" w:rsidR="009942C2" w:rsidRDefault="009942C2" w:rsidP="005E15FF">
      <w:pPr>
        <w:spacing w:after="120"/>
        <w:rPr>
          <w:rFonts w:ascii="Calibri" w:hAnsi="Calibri"/>
          <w:iCs/>
          <w:color w:val="000000"/>
          <w:sz w:val="22"/>
          <w:szCs w:val="22"/>
        </w:rPr>
      </w:pPr>
    </w:p>
    <w:p w14:paraId="4B9DDF7F" w14:textId="66884C66" w:rsidR="009942C2" w:rsidRDefault="009942C2" w:rsidP="005E15FF">
      <w:pPr>
        <w:spacing w:after="120"/>
        <w:rPr>
          <w:rFonts w:ascii="Calibri" w:hAnsi="Calibri"/>
          <w:iCs/>
          <w:color w:val="000000"/>
          <w:sz w:val="22"/>
          <w:szCs w:val="22"/>
        </w:rPr>
      </w:pPr>
    </w:p>
    <w:p w14:paraId="15E7C2F1" w14:textId="77777777" w:rsidR="009942C2" w:rsidRDefault="009942C2" w:rsidP="005E15FF">
      <w:pPr>
        <w:spacing w:after="120"/>
        <w:rPr>
          <w:rFonts w:ascii="Calibri" w:hAnsi="Calibri"/>
          <w:iCs/>
          <w:color w:val="000000"/>
          <w:sz w:val="22"/>
          <w:szCs w:val="22"/>
        </w:rPr>
      </w:pPr>
    </w:p>
    <w:p w14:paraId="0156172E" w14:textId="710111D5" w:rsidR="006D0B13" w:rsidRPr="00794070" w:rsidRDefault="00EF1B18" w:rsidP="00794070">
      <w:pPr>
        <w:pStyle w:val="ListParagraph"/>
        <w:numPr>
          <w:ilvl w:val="0"/>
          <w:numId w:val="2"/>
        </w:numPr>
        <w:rPr>
          <w:rFonts w:ascii="Calibri" w:hAnsi="Calibri" w:cs="Arial"/>
          <w:b/>
        </w:rPr>
        <w:sectPr w:rsidR="006D0B13" w:rsidRPr="00794070" w:rsidSect="00652C1C">
          <w:footerReference w:type="even" r:id="rId14"/>
          <w:footerReference w:type="default" r:id="rId15"/>
          <w:pgSz w:w="12240" w:h="15840"/>
          <w:pgMar w:top="1440" w:right="1440" w:bottom="1440" w:left="1440" w:header="720" w:footer="720" w:gutter="0"/>
          <w:cols w:space="720"/>
          <w:titlePg/>
          <w:docGrid w:linePitch="360"/>
        </w:sectPr>
      </w:pPr>
      <w:r w:rsidRPr="00EF1B18">
        <w:rPr>
          <w:noProof/>
        </w:rPr>
        <mc:AlternateContent>
          <mc:Choice Requires="wps">
            <w:drawing>
              <wp:anchor distT="0" distB="0" distL="114300" distR="114300" simplePos="0" relativeHeight="251660288" behindDoc="1" locked="0" layoutInCell="1" allowOverlap="1" wp14:anchorId="17E8D8BA" wp14:editId="6BA47EA7">
                <wp:simplePos x="0" y="0"/>
                <wp:positionH relativeFrom="column">
                  <wp:posOffset>-344170</wp:posOffset>
                </wp:positionH>
                <wp:positionV relativeFrom="paragraph">
                  <wp:posOffset>1214120</wp:posOffset>
                </wp:positionV>
                <wp:extent cx="6848475" cy="144780"/>
                <wp:effectExtent l="0" t="0" r="9525" b="7620"/>
                <wp:wrapTight wrapText="bothSides">
                  <wp:wrapPolygon edited="0">
                    <wp:start x="0" y="0"/>
                    <wp:lineTo x="0" y="19895"/>
                    <wp:lineTo x="21570" y="19895"/>
                    <wp:lineTo x="2157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848475" cy="144780"/>
                        </a:xfrm>
                        <a:prstGeom prst="rect">
                          <a:avLst/>
                        </a:prstGeom>
                        <a:solidFill>
                          <a:prstClr val="white"/>
                        </a:solidFill>
                        <a:ln>
                          <a:noFill/>
                        </a:ln>
                      </wps:spPr>
                      <wps:txbx>
                        <w:txbxContent>
                          <w:p w14:paraId="140D3E4E" w14:textId="0379D33D" w:rsidR="009942C2" w:rsidRPr="009942C2" w:rsidRDefault="009942C2" w:rsidP="009942C2">
                            <w:pPr>
                              <w:pStyle w:val="Caption"/>
                              <w:rPr>
                                <w:rFonts w:asciiTheme="majorHAnsi" w:hAnsiTheme="majorHAnsi" w:cstheme="majorHAnsi"/>
                                <w:i w:val="0"/>
                                <w:color w:val="000000" w:themeColor="text1"/>
                                <w:sz w:val="22"/>
                                <w:szCs w:val="22"/>
                              </w:rPr>
                            </w:pPr>
                            <w:r w:rsidRPr="009942C2">
                              <w:rPr>
                                <w:rFonts w:asciiTheme="majorHAnsi" w:hAnsiTheme="majorHAnsi" w:cstheme="majorHAnsi"/>
                                <w:i w:val="0"/>
                                <w:color w:val="000000" w:themeColor="text1"/>
                                <w:sz w:val="22"/>
                                <w:szCs w:val="22"/>
                              </w:rPr>
                              <w:t xml:space="preserve">Table 6.1 Total Burden Hours on Public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1pt;margin-top:95.6pt;width:539.25pt;height:11.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" stroked="f">
                <v:textbox inset="0,0,0,0">
                  <w:txbxContent>
                    <w:p w14:paraId="140D3E4E" w14:textId="0379D33D" w:rsidR="009942C2" w:rsidRPr="009942C2" w:rsidRDefault="009942C2" w:rsidP="009942C2">
                      <w:pPr>
                        <w:pStyle w:val="Caption"/>
                        <w:rPr>
                          <w:rFonts w:asciiTheme="majorHAnsi" w:hAnsiTheme="majorHAnsi" w:cstheme="majorHAnsi"/>
                          <w:i w:val="0"/>
                          <w:color w:val="000000" w:themeColor="text1"/>
                          <w:sz w:val="22"/>
                          <w:szCs w:val="22"/>
                        </w:rPr>
                      </w:pPr>
                      <w:r w:rsidRPr="009942C2">
                        <w:rPr>
                          <w:rFonts w:asciiTheme="majorHAnsi" w:hAnsiTheme="majorHAnsi" w:cstheme="majorHAnsi"/>
                          <w:i w:val="0"/>
                          <w:color w:val="000000" w:themeColor="text1"/>
                          <w:sz w:val="22"/>
                          <w:szCs w:val="22"/>
                        </w:rPr>
                        <w:t xml:space="preserve">Table 6.1 Total Burden Hours on Public </w:t>
                      </w:r>
                    </w:p>
                  </w:txbxContent>
                </v:textbox>
                <w10:wrap type="tight"/>
              </v:shape>
            </w:pict>
          </mc:Fallback>
        </mc:AlternateContent>
      </w:r>
      <w:r w:rsidRPr="00EF1B18">
        <w:rPr>
          <w:noProof/>
        </w:rPr>
        <w:drawing>
          <wp:anchor distT="0" distB="0" distL="114300" distR="114300" simplePos="0" relativeHeight="251658240" behindDoc="1" locked="0" layoutInCell="1" allowOverlap="1" wp14:anchorId="17FC21A1" wp14:editId="20CFCEE7">
            <wp:simplePos x="0" y="0"/>
            <wp:positionH relativeFrom="column">
              <wp:posOffset>-365760</wp:posOffset>
            </wp:positionH>
            <wp:positionV relativeFrom="margin">
              <wp:posOffset>1426210</wp:posOffset>
            </wp:positionV>
            <wp:extent cx="6847840" cy="7029450"/>
            <wp:effectExtent l="0" t="0" r="0" b="0"/>
            <wp:wrapTight wrapText="bothSides">
              <wp:wrapPolygon edited="0">
                <wp:start x="0" y="0"/>
                <wp:lineTo x="0" y="3805"/>
                <wp:lineTo x="1622" y="4683"/>
                <wp:lineTo x="1622" y="9366"/>
                <wp:lineTo x="901" y="9834"/>
                <wp:lineTo x="721" y="10010"/>
                <wp:lineTo x="661" y="14049"/>
                <wp:lineTo x="1562" y="14985"/>
                <wp:lineTo x="1622" y="19668"/>
                <wp:lineTo x="0" y="20195"/>
                <wp:lineTo x="0" y="21541"/>
                <wp:lineTo x="120" y="21541"/>
                <wp:lineTo x="20971" y="21015"/>
                <wp:lineTo x="20971" y="20663"/>
                <wp:lineTo x="21512" y="20546"/>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47840" cy="702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2C2" w:rsidRPr="00EF1B18">
        <w:rPr>
          <w:rFonts w:ascii="Calibri" w:hAnsi="Calibri" w:cs="Arial"/>
          <w:b/>
        </w:rPr>
        <w:t xml:space="preserve">Total Burden Hours on Public: </w:t>
      </w:r>
      <w:r w:rsidR="009942C2" w:rsidRPr="00EF1B18">
        <w:rPr>
          <w:rFonts w:ascii="Calibri" w:hAnsi="Calibri" w:cs="Arial"/>
        </w:rPr>
        <w:t>154.5 burden hours and 618 responses</w:t>
      </w:r>
      <w:r w:rsidR="00564877" w:rsidRPr="00EF1B18">
        <w:rPr>
          <w:rFonts w:ascii="Calibri" w:hAnsi="Calibri" w:cs="Arial"/>
          <w:sz w:val="22"/>
          <w:szCs w:val="22"/>
        </w:rPr>
        <w:t xml:space="preserve">.  Please note that the number of respondents should be 178 and the number of non-respondents 28.  These totals are the sum of the unique respondents or non-respondents who either respond to the collection or whom never respond to the collection at all.  This is not a sum of all of the respondents in this column so these totals represent either all of the unique respondents </w:t>
      </w:r>
      <w:r w:rsidRPr="00EF1B18">
        <w:rPr>
          <w:rFonts w:ascii="Calibri" w:hAnsi="Calibri" w:cs="Arial"/>
          <w:sz w:val="22"/>
          <w:szCs w:val="22"/>
        </w:rPr>
        <w:t>all</w:t>
      </w:r>
      <w:r>
        <w:rPr>
          <w:rFonts w:ascii="Calibri" w:hAnsi="Calibri" w:cs="Arial"/>
        </w:rPr>
        <w:t xml:space="preserve"> </w:t>
      </w:r>
      <w:r w:rsidRPr="00EF1B18">
        <w:rPr>
          <w:rFonts w:ascii="Calibri" w:hAnsi="Calibri" w:cs="Arial"/>
          <w:sz w:val="22"/>
          <w:szCs w:val="22"/>
        </w:rPr>
        <w:t>of the unique respondents who respond to the collection or those who will not respond at all.</w:t>
      </w:r>
      <w:r w:rsidR="00564877">
        <w:rPr>
          <w:rFonts w:ascii="Calibri" w:hAnsi="Calibri" w:cs="Arial"/>
        </w:rPr>
        <w:t xml:space="preserve">   </w:t>
      </w:r>
    </w:p>
    <w:p w14:paraId="04CF8B5F" w14:textId="4199587E" w:rsidR="005E15FF" w:rsidRPr="0026441F" w:rsidRDefault="005E15FF" w:rsidP="00840C9D">
      <w:pPr>
        <w:pStyle w:val="ListParagraph"/>
        <w:numPr>
          <w:ilvl w:val="0"/>
          <w:numId w:val="14"/>
        </w:numPr>
        <w:rPr>
          <w:rFonts w:ascii="Calibri" w:hAnsi="Calibri" w:cs="Arial"/>
        </w:rPr>
      </w:pPr>
      <w:r w:rsidRPr="0026441F">
        <w:rPr>
          <w:rFonts w:ascii="Calibri" w:hAnsi="Calibri" w:cs="Arial"/>
          <w:b/>
        </w:rPr>
        <w:t>Project Purpose, Methodology, and Formative Research Design:</w:t>
      </w:r>
    </w:p>
    <w:p w14:paraId="29226613" w14:textId="77777777" w:rsidR="005E15FF" w:rsidRPr="0026441F" w:rsidRDefault="005E15FF" w:rsidP="009115C1">
      <w:pPr>
        <w:pStyle w:val="NormalWeb"/>
        <w:spacing w:after="0" w:afterAutospacing="0" w:line="240" w:lineRule="auto"/>
        <w:ind w:left="360" w:hanging="360"/>
        <w:outlineLvl w:val="0"/>
        <w:rPr>
          <w:rFonts w:ascii="Calibri" w:hAnsi="Calibri" w:cs="Arial"/>
          <w:u w:val="single"/>
        </w:rPr>
      </w:pPr>
      <w:r w:rsidRPr="0026441F">
        <w:rPr>
          <w:rFonts w:ascii="Calibri" w:hAnsi="Calibri" w:cs="Arial"/>
          <w:u w:val="single"/>
        </w:rPr>
        <w:t xml:space="preserve">Background </w:t>
      </w:r>
    </w:p>
    <w:p w14:paraId="2CDDD29E" w14:textId="324E4FC6" w:rsidR="008F7B98" w:rsidRPr="0026441F" w:rsidRDefault="008F7B98" w:rsidP="008F7B98">
      <w:pPr>
        <w:pStyle w:val="NormalWeb"/>
        <w:spacing w:before="0" w:beforeAutospacing="0" w:after="0" w:afterAutospacing="0" w:line="240" w:lineRule="auto"/>
        <w:rPr>
          <w:rFonts w:ascii="Calibri" w:hAnsi="Calibri" w:cs="Arial"/>
        </w:rPr>
      </w:pPr>
      <w:r w:rsidRPr="0026441F">
        <w:rPr>
          <w:rFonts w:ascii="Calibri" w:hAnsi="Calibri" w:cs="Arial"/>
        </w:rPr>
        <w:t xml:space="preserve">The USDA Food and Nutrition Service (FNS) administers the nutrition assistance programs for the United States Department of Agriculture (USDA). The mission of FNS is to provide </w:t>
      </w:r>
      <w:r w:rsidR="00BB3274">
        <w:rPr>
          <w:rFonts w:ascii="Calibri" w:hAnsi="Calibri" w:cs="Arial"/>
        </w:rPr>
        <w:t>students</w:t>
      </w:r>
      <w:r w:rsidRPr="0026441F">
        <w:rPr>
          <w:rFonts w:ascii="Calibri" w:hAnsi="Calibri" w:cs="Arial"/>
        </w:rPr>
        <w:t xml:space="preserve">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w:t>
      </w:r>
      <w:r w:rsidR="002A15BE">
        <w:rPr>
          <w:rFonts w:ascii="Calibri" w:hAnsi="Calibri" w:cs="Arial"/>
        </w:rPr>
        <w:t xml:space="preserve">FNS Office of Food Safety’s mission is to protect people served by FNS programs from foodborne illness.  This is done by developing food safety education, training, and technical assistance resources to support FNS program operators.  </w:t>
      </w:r>
    </w:p>
    <w:p w14:paraId="54E5C9AB" w14:textId="77777777" w:rsidR="008F7B98" w:rsidRPr="0026441F" w:rsidRDefault="008F7B98" w:rsidP="008F7B98">
      <w:pPr>
        <w:pStyle w:val="NormalWeb"/>
        <w:spacing w:before="0" w:beforeAutospacing="0" w:after="0" w:afterAutospacing="0" w:line="240" w:lineRule="auto"/>
        <w:rPr>
          <w:rFonts w:ascii="Calibri" w:hAnsi="Calibri" w:cs="Arial"/>
        </w:rPr>
      </w:pPr>
    </w:p>
    <w:p w14:paraId="0E4D5551" w14:textId="20B07BDC" w:rsidR="008F7B98" w:rsidRDefault="008F7B98" w:rsidP="002A15BE">
      <w:pPr>
        <w:rPr>
          <w:rFonts w:ascii="Calibri" w:hAnsi="Calibri" w:cs="Arial"/>
        </w:rPr>
      </w:pPr>
      <w:r w:rsidRPr="0026441F">
        <w:rPr>
          <w:rFonts w:ascii="Calibri" w:hAnsi="Calibri"/>
          <w:bCs/>
        </w:rPr>
        <w:t>As authorized under Section</w:t>
      </w:r>
      <w:r w:rsidR="00593E66">
        <w:rPr>
          <w:rFonts w:ascii="Calibri" w:hAnsi="Calibri"/>
          <w:bCs/>
        </w:rPr>
        <w:t xml:space="preserve"> 21</w:t>
      </w:r>
      <w:r w:rsidRPr="0026441F">
        <w:rPr>
          <w:rFonts w:ascii="Calibri" w:hAnsi="Calibri"/>
          <w:bCs/>
        </w:rPr>
        <w:t xml:space="preserve"> of the Richard B. Russell </w:t>
      </w:r>
      <w:r w:rsidRPr="0026441F">
        <w:rPr>
          <w:rStyle w:val="NormalWebChar"/>
          <w:rFonts w:ascii="Calibri" w:hAnsi="Calibri"/>
        </w:rPr>
        <w:t>National School Lunch Act, 42 USC, FNS provides training and technical assistance for school foodservice</w:t>
      </w:r>
      <w:r w:rsidR="002A15BE">
        <w:rPr>
          <w:rStyle w:val="NormalWebChar"/>
          <w:rFonts w:ascii="Calibri" w:hAnsi="Calibri"/>
        </w:rPr>
        <w:t xml:space="preserve">.  </w:t>
      </w:r>
      <w:r w:rsidRPr="0026441F">
        <w:rPr>
          <w:rFonts w:ascii="Calibri" w:hAnsi="Calibri" w:cs="Arial"/>
        </w:rPr>
        <w:t xml:space="preserve">Under this initiative, FNS is </w:t>
      </w:r>
      <w:r w:rsidR="002A15BE">
        <w:rPr>
          <w:rFonts w:ascii="Calibri" w:hAnsi="Calibri" w:cs="Arial"/>
        </w:rPr>
        <w:t xml:space="preserve">offering a week-long training course, Produce Safety University, to Child Nutrition program operators and State Agency staff.  </w:t>
      </w:r>
    </w:p>
    <w:p w14:paraId="1FCC3CC5" w14:textId="054A98F0" w:rsidR="002A15BE" w:rsidRDefault="002A15BE" w:rsidP="002A15BE">
      <w:pPr>
        <w:rPr>
          <w:rFonts w:ascii="Calibri" w:hAnsi="Calibri" w:cs="Arial"/>
        </w:rPr>
      </w:pPr>
    </w:p>
    <w:p w14:paraId="5EBBC6C2" w14:textId="0EC7AAE5" w:rsidR="002A15BE" w:rsidRDefault="002A15BE" w:rsidP="002A15BE">
      <w:pPr>
        <w:rPr>
          <w:rFonts w:asciiTheme="majorHAnsi" w:hAnsiTheme="majorHAnsi" w:cstheme="majorHAnsi"/>
        </w:rPr>
      </w:pPr>
      <w:r w:rsidRPr="002A15BE">
        <w:rPr>
          <w:rFonts w:asciiTheme="majorHAnsi" w:hAnsiTheme="majorHAnsi" w:cstheme="majorHAnsi"/>
        </w:rPr>
        <w:t xml:space="preserve">The Healthy, Hunger-Free Kids Act (HHFKA) of 2010 authorized funding for federal school meal and child nutrition programs and increased access to healthy food for low-income children.  The HHFKA included provisions to ensure the safety of school foods like improving recall procedures and extending hazard analysis and food safety requirements for school meals throughout the campus. </w:t>
      </w:r>
    </w:p>
    <w:p w14:paraId="1CF3D4E8" w14:textId="77777777" w:rsidR="001E20E4" w:rsidRPr="002A15BE" w:rsidRDefault="001E20E4" w:rsidP="002A15BE">
      <w:pPr>
        <w:rPr>
          <w:rFonts w:asciiTheme="majorHAnsi" w:hAnsiTheme="majorHAnsi" w:cstheme="majorHAnsi"/>
        </w:rPr>
      </w:pPr>
    </w:p>
    <w:p w14:paraId="64C4DB97" w14:textId="7F52E185" w:rsidR="002A15BE" w:rsidRDefault="002A15BE" w:rsidP="002A15BE">
      <w:pPr>
        <w:rPr>
          <w:rFonts w:asciiTheme="majorHAnsi" w:hAnsiTheme="majorHAnsi" w:cstheme="majorHAnsi"/>
        </w:rPr>
      </w:pPr>
      <w:r w:rsidRPr="002A15BE">
        <w:rPr>
          <w:rFonts w:asciiTheme="majorHAnsi" w:hAnsiTheme="majorHAnsi" w:cstheme="majorHAnsi"/>
        </w:rPr>
        <w:t xml:space="preserve">As mandated by the HHFKA, USDA published a Final Rule “Nutrition Standards in the National School Lunch and School Breakfast Programs” that updated and aligned the meal patterns and nutritional standards with the Dietary Guidelines for Americans.  This rule required most schools to increase their availability of fruits and vegetables.  Increased funding was provided through the USDA Fresh Fruit and Vegetable Program and Farm-to-School initiatives and school gardens increased.  This raised concerns about potential food safety risks associated with these programs.  </w:t>
      </w:r>
    </w:p>
    <w:p w14:paraId="29A2B8B5" w14:textId="77777777" w:rsidR="001E20E4" w:rsidRPr="002A15BE" w:rsidRDefault="001E20E4" w:rsidP="002A15BE">
      <w:pPr>
        <w:rPr>
          <w:rFonts w:asciiTheme="majorHAnsi" w:hAnsiTheme="majorHAnsi" w:cstheme="majorHAnsi"/>
        </w:rPr>
      </w:pPr>
    </w:p>
    <w:p w14:paraId="6F291BE6" w14:textId="77777777" w:rsidR="002A15BE" w:rsidRPr="002A15BE" w:rsidRDefault="002A15BE" w:rsidP="002A15BE">
      <w:pPr>
        <w:rPr>
          <w:rFonts w:asciiTheme="majorHAnsi" w:hAnsiTheme="majorHAnsi" w:cstheme="majorHAnsi"/>
          <w:b/>
        </w:rPr>
      </w:pPr>
      <w:r w:rsidRPr="002A15BE">
        <w:rPr>
          <w:rFonts w:asciiTheme="majorHAnsi" w:hAnsiTheme="majorHAnsi" w:cstheme="majorHAnsi"/>
        </w:rPr>
        <w:t xml:space="preserve">As a result, Produce Safety University (PSU) was piloted in 2010 as a collaborative venture between USDA Food and Nutrition Service (FNS) and USDA Agricultural Marketing Service (AMS).  The PSU course was officially launched in 2011 and has been offered yearly since.  </w:t>
      </w:r>
    </w:p>
    <w:p w14:paraId="33F10C6D" w14:textId="77777777" w:rsidR="001E20E4" w:rsidRPr="001E20E4" w:rsidRDefault="001E20E4" w:rsidP="001E20E4">
      <w:pPr>
        <w:rPr>
          <w:rFonts w:asciiTheme="majorHAnsi" w:hAnsiTheme="majorHAnsi" w:cstheme="majorHAnsi"/>
          <w:lang w:val="en"/>
        </w:rPr>
      </w:pPr>
      <w:r w:rsidRPr="001E20E4">
        <w:rPr>
          <w:rFonts w:asciiTheme="majorHAnsi" w:hAnsiTheme="majorHAnsi" w:cstheme="majorHAnsi"/>
          <w:lang w:val="en"/>
        </w:rPr>
        <w:t xml:space="preserve">PSU is a one-week, training course designed to help school foodservice staff identify and manage food safety risks associated with fresh produce.  The PSU course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  </w:t>
      </w:r>
    </w:p>
    <w:p w14:paraId="19D9DA33" w14:textId="77777777" w:rsidR="002A15BE" w:rsidRPr="00CA6DF3" w:rsidRDefault="002A15BE" w:rsidP="002A15BE">
      <w:pPr>
        <w:rPr>
          <w:rFonts w:asciiTheme="majorHAnsi" w:hAnsiTheme="majorHAnsi" w:cstheme="majorHAnsi"/>
        </w:rPr>
      </w:pPr>
    </w:p>
    <w:p w14:paraId="5295451F" w14:textId="77777777" w:rsidR="00CA6DF3" w:rsidRPr="00CA6DF3" w:rsidRDefault="00CA6DF3" w:rsidP="00CA6DF3">
      <w:pPr>
        <w:rPr>
          <w:rFonts w:asciiTheme="majorHAnsi" w:hAnsiTheme="majorHAnsi" w:cstheme="majorHAnsi"/>
        </w:rPr>
      </w:pPr>
      <w:r w:rsidRPr="00CA6DF3">
        <w:rPr>
          <w:rFonts w:asciiTheme="majorHAnsi" w:hAnsiTheme="majorHAnsi" w:cstheme="majorHAnsi"/>
        </w:rPr>
        <w:t xml:space="preserve">The intended audience for PSU has historically been School District Foodservice Staff and State Agency Staff from the Child Nutrition Agency (typically Department of Education) and/or Food Distribution Agency.  Nominations are typically distributed among State and local participants, for each State as follows: </w:t>
      </w:r>
    </w:p>
    <w:p w14:paraId="43899366" w14:textId="77777777" w:rsidR="00CA6DF3" w:rsidRPr="00CA6DF3" w:rsidRDefault="00CA6DF3" w:rsidP="00CA6DF3">
      <w:pPr>
        <w:pStyle w:val="Default"/>
        <w:rPr>
          <w:rFonts w:asciiTheme="majorHAnsi" w:hAnsiTheme="majorHAnsi" w:cstheme="majorHAnsi"/>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700"/>
        <w:gridCol w:w="3060"/>
      </w:tblGrid>
      <w:tr w:rsidR="00CA6DF3" w:rsidRPr="00CA6DF3" w14:paraId="40826E29" w14:textId="77777777" w:rsidTr="0079206C">
        <w:trPr>
          <w:trHeight w:val="297"/>
          <w:jc w:val="center"/>
        </w:trPr>
        <w:tc>
          <w:tcPr>
            <w:tcW w:w="2515" w:type="dxa"/>
          </w:tcPr>
          <w:p w14:paraId="0FE8816E"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b/>
                <w:bCs/>
              </w:rPr>
              <w:t>Total Number of Nominees</w:t>
            </w:r>
          </w:p>
        </w:tc>
        <w:tc>
          <w:tcPr>
            <w:tcW w:w="2700" w:type="dxa"/>
          </w:tcPr>
          <w:p w14:paraId="65BA167A"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b/>
                <w:bCs/>
              </w:rPr>
              <w:t>State Agency Representatives</w:t>
            </w:r>
          </w:p>
        </w:tc>
        <w:tc>
          <w:tcPr>
            <w:tcW w:w="3060" w:type="dxa"/>
          </w:tcPr>
          <w:p w14:paraId="2EFD2508"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b/>
                <w:bCs/>
              </w:rPr>
              <w:t>Child Nutrition Program Operator</w:t>
            </w:r>
          </w:p>
        </w:tc>
      </w:tr>
      <w:tr w:rsidR="00CA6DF3" w:rsidRPr="00CA6DF3" w14:paraId="6825D3E1" w14:textId="77777777" w:rsidTr="0079206C">
        <w:trPr>
          <w:trHeight w:val="157"/>
          <w:jc w:val="center"/>
        </w:trPr>
        <w:tc>
          <w:tcPr>
            <w:tcW w:w="2515" w:type="dxa"/>
          </w:tcPr>
          <w:p w14:paraId="66C8F4F5"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4</w:t>
            </w:r>
          </w:p>
        </w:tc>
        <w:tc>
          <w:tcPr>
            <w:tcW w:w="2700" w:type="dxa"/>
          </w:tcPr>
          <w:p w14:paraId="466A4195"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2</w:t>
            </w:r>
          </w:p>
        </w:tc>
        <w:tc>
          <w:tcPr>
            <w:tcW w:w="3060" w:type="dxa"/>
          </w:tcPr>
          <w:p w14:paraId="7562BE27"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2</w:t>
            </w:r>
          </w:p>
        </w:tc>
      </w:tr>
      <w:tr w:rsidR="00CA6DF3" w:rsidRPr="00CA6DF3" w14:paraId="2A6D9BCD" w14:textId="77777777" w:rsidTr="0079206C">
        <w:trPr>
          <w:trHeight w:val="157"/>
          <w:jc w:val="center"/>
        </w:trPr>
        <w:tc>
          <w:tcPr>
            <w:tcW w:w="2515" w:type="dxa"/>
          </w:tcPr>
          <w:p w14:paraId="0E3E465E"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4</w:t>
            </w:r>
          </w:p>
        </w:tc>
        <w:tc>
          <w:tcPr>
            <w:tcW w:w="2700" w:type="dxa"/>
          </w:tcPr>
          <w:p w14:paraId="061E3FA5"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1</w:t>
            </w:r>
          </w:p>
        </w:tc>
        <w:tc>
          <w:tcPr>
            <w:tcW w:w="3060" w:type="dxa"/>
          </w:tcPr>
          <w:p w14:paraId="517C58F5"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3</w:t>
            </w:r>
          </w:p>
        </w:tc>
      </w:tr>
      <w:tr w:rsidR="00CA6DF3" w:rsidRPr="00CA6DF3" w14:paraId="29C4C766" w14:textId="77777777" w:rsidTr="0079206C">
        <w:trPr>
          <w:trHeight w:val="157"/>
          <w:jc w:val="center"/>
        </w:trPr>
        <w:tc>
          <w:tcPr>
            <w:tcW w:w="2515" w:type="dxa"/>
          </w:tcPr>
          <w:p w14:paraId="49FED76C"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4</w:t>
            </w:r>
          </w:p>
        </w:tc>
        <w:tc>
          <w:tcPr>
            <w:tcW w:w="2700" w:type="dxa"/>
          </w:tcPr>
          <w:p w14:paraId="509B1CCE"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0</w:t>
            </w:r>
          </w:p>
        </w:tc>
        <w:tc>
          <w:tcPr>
            <w:tcW w:w="3060" w:type="dxa"/>
          </w:tcPr>
          <w:p w14:paraId="69ACEB1E" w14:textId="77777777" w:rsidR="00CA6DF3" w:rsidRPr="00CA6DF3" w:rsidRDefault="00CA6DF3" w:rsidP="0079206C">
            <w:pPr>
              <w:pStyle w:val="Default"/>
              <w:jc w:val="center"/>
              <w:rPr>
                <w:rFonts w:asciiTheme="majorHAnsi" w:hAnsiTheme="majorHAnsi" w:cstheme="majorHAnsi"/>
              </w:rPr>
            </w:pPr>
            <w:r w:rsidRPr="00CA6DF3">
              <w:rPr>
                <w:rFonts w:asciiTheme="majorHAnsi" w:hAnsiTheme="majorHAnsi" w:cstheme="majorHAnsi"/>
              </w:rPr>
              <w:t>4</w:t>
            </w:r>
          </w:p>
        </w:tc>
      </w:tr>
    </w:tbl>
    <w:p w14:paraId="7D22644D" w14:textId="77777777" w:rsidR="00CA6DF3" w:rsidRPr="00CA6DF3" w:rsidRDefault="00CA6DF3" w:rsidP="00CA6DF3">
      <w:pPr>
        <w:rPr>
          <w:rFonts w:asciiTheme="majorHAnsi" w:hAnsiTheme="majorHAnsi" w:cstheme="majorHAnsi"/>
        </w:rPr>
      </w:pPr>
    </w:p>
    <w:p w14:paraId="2B6ECC6B" w14:textId="0567F2F6" w:rsidR="00CA6DF3" w:rsidRDefault="00CA6DF3" w:rsidP="00CA6DF3">
      <w:pPr>
        <w:rPr>
          <w:rFonts w:asciiTheme="majorHAnsi" w:hAnsiTheme="majorHAnsi" w:cstheme="majorHAnsi"/>
        </w:rPr>
      </w:pPr>
      <w:r w:rsidRPr="00CA6DF3">
        <w:rPr>
          <w:rFonts w:asciiTheme="majorHAnsi" w:hAnsiTheme="majorHAnsi" w:cstheme="majorHAnsi"/>
        </w:rPr>
        <w:t xml:space="preserve">In recent years, Federal Nutrition Assistance Programs outside of schools have increasingly adopted Farm to School Initiatives as well as incorporation of new meal pattern standards similar to that of schools in requiring an increased amount of fruit and vegetable consumption.  This includes the Child and Adult </w:t>
      </w:r>
      <w:r w:rsidR="00593E66">
        <w:rPr>
          <w:rFonts w:asciiTheme="majorHAnsi" w:hAnsiTheme="majorHAnsi" w:cstheme="majorHAnsi"/>
        </w:rPr>
        <w:t>C</w:t>
      </w:r>
      <w:r w:rsidRPr="00CA6DF3">
        <w:rPr>
          <w:rFonts w:asciiTheme="majorHAnsi" w:hAnsiTheme="majorHAnsi" w:cstheme="majorHAnsi"/>
        </w:rPr>
        <w:t xml:space="preserve">are Food Program and Farm to Early Childcare initiatives.  Therefore, the intended audience of PSU has grown to include not just School Nutrition Program Operators but all Child Nutrition Program Operators.  </w:t>
      </w:r>
    </w:p>
    <w:p w14:paraId="719A4D68" w14:textId="77777777" w:rsidR="00CA6DF3" w:rsidRPr="00CA6DF3" w:rsidRDefault="00CA6DF3" w:rsidP="00CA6DF3">
      <w:pPr>
        <w:rPr>
          <w:rFonts w:asciiTheme="majorHAnsi" w:hAnsiTheme="majorHAnsi" w:cstheme="majorHAnsi"/>
        </w:rPr>
      </w:pPr>
    </w:p>
    <w:p w14:paraId="6C39F44A" w14:textId="04D49E0B" w:rsidR="008F7B98" w:rsidRPr="00CA6DF3" w:rsidRDefault="00CA6DF3" w:rsidP="00936875">
      <w:pPr>
        <w:rPr>
          <w:rFonts w:asciiTheme="majorHAnsi" w:hAnsiTheme="majorHAnsi" w:cstheme="majorHAnsi"/>
        </w:rPr>
      </w:pPr>
      <w:r w:rsidRPr="00CA6DF3">
        <w:rPr>
          <w:rFonts w:asciiTheme="majorHAnsi" w:hAnsiTheme="majorHAnsi" w:cstheme="majorHAnsi"/>
        </w:rPr>
        <w:t xml:space="preserve">Nominations for PSU now typically include Child and Adult Care Food Program Operators, managers, and State Agency consultants.  In addition, many States have opted to send their Farm to School program coordinators to PSU.  While the audience is still mostly made up of School Nutrition program operators, the content can be broadly applied to all Child Nutrition Program Operators and we anticipate their attendance </w:t>
      </w:r>
      <w:r w:rsidR="00593E66">
        <w:rPr>
          <w:rFonts w:asciiTheme="majorHAnsi" w:hAnsiTheme="majorHAnsi" w:cstheme="majorHAnsi"/>
        </w:rPr>
        <w:t xml:space="preserve">at PSU </w:t>
      </w:r>
      <w:r w:rsidRPr="00CA6DF3">
        <w:rPr>
          <w:rFonts w:asciiTheme="majorHAnsi" w:hAnsiTheme="majorHAnsi" w:cstheme="majorHAnsi"/>
        </w:rPr>
        <w:t xml:space="preserve">to continue to increase.  </w:t>
      </w:r>
    </w:p>
    <w:p w14:paraId="61BB91C2" w14:textId="77777777" w:rsidR="009115C1" w:rsidRPr="0026441F" w:rsidRDefault="009115C1" w:rsidP="005E15FF">
      <w:pPr>
        <w:pStyle w:val="ListParagraph"/>
        <w:ind w:left="0"/>
        <w:rPr>
          <w:rFonts w:ascii="Calibri" w:hAnsi="Calibri" w:cs="Arial"/>
        </w:rPr>
      </w:pPr>
    </w:p>
    <w:p w14:paraId="7939F94F" w14:textId="77777777" w:rsidR="005E15FF" w:rsidRPr="0026441F" w:rsidRDefault="005E15FF" w:rsidP="005E15FF">
      <w:pPr>
        <w:outlineLvl w:val="0"/>
        <w:rPr>
          <w:rFonts w:ascii="Calibri" w:hAnsi="Calibri" w:cs="Arial"/>
          <w:u w:val="single"/>
        </w:rPr>
      </w:pPr>
      <w:r w:rsidRPr="0026441F">
        <w:rPr>
          <w:rFonts w:ascii="Calibri" w:hAnsi="Calibri" w:cs="Arial"/>
          <w:u w:val="single"/>
        </w:rPr>
        <w:t>Purpose</w:t>
      </w:r>
    </w:p>
    <w:p w14:paraId="0B69CB6E" w14:textId="2ED20610" w:rsidR="00CA6DF3" w:rsidRDefault="005E15FF" w:rsidP="005E15FF">
      <w:pPr>
        <w:pStyle w:val="Default"/>
        <w:rPr>
          <w:rFonts w:ascii="Calibri" w:hAnsi="Calibri" w:cs="Arial"/>
          <w:bCs/>
        </w:rPr>
      </w:pPr>
      <w:r w:rsidRPr="0026441F">
        <w:rPr>
          <w:rFonts w:ascii="Calibri" w:hAnsi="Calibri" w:cs="Arial"/>
          <w:bCs/>
        </w:rPr>
        <w:t xml:space="preserve">The purpose of the proposed research is </w:t>
      </w:r>
      <w:r w:rsidR="00027397" w:rsidRPr="0026441F">
        <w:rPr>
          <w:rFonts w:ascii="Calibri" w:hAnsi="Calibri" w:cs="Arial"/>
          <w:bCs/>
        </w:rPr>
        <w:t xml:space="preserve">to obtain feedback from </w:t>
      </w:r>
      <w:r w:rsidR="00CA6DF3">
        <w:rPr>
          <w:rFonts w:ascii="Calibri" w:hAnsi="Calibri" w:cs="Arial"/>
          <w:bCs/>
        </w:rPr>
        <w:t xml:space="preserve">PSU participants regarding </w:t>
      </w:r>
      <w:r w:rsidR="00936875">
        <w:rPr>
          <w:rFonts w:ascii="Calibri" w:hAnsi="Calibri" w:cs="Arial"/>
          <w:bCs/>
        </w:rPr>
        <w:t>their critical produce safety training needs, course content and delivery, and program impact post-training.</w:t>
      </w:r>
    </w:p>
    <w:p w14:paraId="4A3F58E5" w14:textId="324A7E01" w:rsidR="00936875" w:rsidRDefault="00936875" w:rsidP="005E15FF">
      <w:pPr>
        <w:pStyle w:val="Default"/>
        <w:rPr>
          <w:rFonts w:ascii="Calibri" w:hAnsi="Calibri" w:cs="Arial"/>
          <w:bCs/>
        </w:rPr>
      </w:pPr>
    </w:p>
    <w:p w14:paraId="6ED0AD79" w14:textId="0EB408E1" w:rsidR="00936875" w:rsidRDefault="00936875" w:rsidP="005E15FF">
      <w:pPr>
        <w:pStyle w:val="Default"/>
        <w:rPr>
          <w:rFonts w:ascii="Calibri" w:hAnsi="Calibri" w:cs="Arial"/>
          <w:bCs/>
        </w:rPr>
      </w:pPr>
      <w:r>
        <w:rPr>
          <w:rFonts w:ascii="Calibri" w:hAnsi="Calibri" w:cs="Arial"/>
          <w:bCs/>
        </w:rPr>
        <w:t xml:space="preserve">PSU participants including Child Nutrition Professionals, State Agency Staff, and Farm to School Coordinators will be asked to complete three different information collections: </w:t>
      </w:r>
    </w:p>
    <w:p w14:paraId="2BC56A71" w14:textId="7F05141C" w:rsidR="00936875" w:rsidRDefault="00936875" w:rsidP="005E15FF">
      <w:pPr>
        <w:pStyle w:val="Default"/>
        <w:rPr>
          <w:rFonts w:ascii="Calibri" w:hAnsi="Calibri" w:cs="Arial"/>
          <w:bCs/>
        </w:rPr>
      </w:pPr>
    </w:p>
    <w:p w14:paraId="00E1812B" w14:textId="46231FFC" w:rsidR="00936875" w:rsidRDefault="00936875" w:rsidP="00936875">
      <w:pPr>
        <w:pStyle w:val="Default"/>
        <w:numPr>
          <w:ilvl w:val="0"/>
          <w:numId w:val="15"/>
        </w:numPr>
        <w:rPr>
          <w:rFonts w:ascii="Calibri" w:hAnsi="Calibri" w:cs="Arial"/>
          <w:bCs/>
        </w:rPr>
      </w:pPr>
      <w:r>
        <w:rPr>
          <w:rFonts w:ascii="Calibri" w:hAnsi="Calibri" w:cs="Arial"/>
          <w:bCs/>
        </w:rPr>
        <w:t>Welcome Questions (Appendix A) will be administered pre-training.</w:t>
      </w:r>
    </w:p>
    <w:p w14:paraId="4C8ED140" w14:textId="14E97D20" w:rsidR="00936875" w:rsidRDefault="00936875" w:rsidP="00936875">
      <w:pPr>
        <w:pStyle w:val="Default"/>
        <w:numPr>
          <w:ilvl w:val="0"/>
          <w:numId w:val="15"/>
        </w:numPr>
        <w:rPr>
          <w:rFonts w:ascii="Calibri" w:hAnsi="Calibri" w:cs="Arial"/>
          <w:bCs/>
        </w:rPr>
      </w:pPr>
      <w:r>
        <w:rPr>
          <w:rFonts w:ascii="Calibri" w:hAnsi="Calibri" w:cs="Arial"/>
          <w:bCs/>
        </w:rPr>
        <w:t>Course Evaluation (Appendix B) will be administered post-training.</w:t>
      </w:r>
    </w:p>
    <w:p w14:paraId="5C71F1FD" w14:textId="1535A233" w:rsidR="00936875" w:rsidRDefault="00936875" w:rsidP="00936875">
      <w:pPr>
        <w:pStyle w:val="Default"/>
        <w:numPr>
          <w:ilvl w:val="0"/>
          <w:numId w:val="15"/>
        </w:numPr>
        <w:rPr>
          <w:rFonts w:ascii="Calibri" w:hAnsi="Calibri" w:cs="Arial"/>
          <w:bCs/>
        </w:rPr>
      </w:pPr>
      <w:r>
        <w:rPr>
          <w:rFonts w:ascii="Calibri" w:hAnsi="Calibri" w:cs="Arial"/>
          <w:bCs/>
        </w:rPr>
        <w:t xml:space="preserve">6-month follow-up Program Impact Evaluation (Appendix C) will be administered six months post-training. </w:t>
      </w:r>
    </w:p>
    <w:p w14:paraId="6247B1A3" w14:textId="201C19A1" w:rsidR="005E15FF" w:rsidRDefault="005E15FF" w:rsidP="005E15FF">
      <w:pPr>
        <w:rPr>
          <w:rFonts w:ascii="Calibri" w:eastAsiaTheme="minorEastAsia" w:hAnsi="Calibri" w:cs="Arial"/>
          <w:bCs/>
          <w:color w:val="000000"/>
        </w:rPr>
      </w:pPr>
    </w:p>
    <w:p w14:paraId="710FED75" w14:textId="610C6AEF" w:rsidR="00936875" w:rsidRDefault="00936875" w:rsidP="005E15FF">
      <w:pPr>
        <w:rPr>
          <w:rFonts w:ascii="Calibri" w:eastAsiaTheme="minorEastAsia" w:hAnsi="Calibri" w:cs="Arial"/>
          <w:bCs/>
          <w:color w:val="000000"/>
        </w:rPr>
      </w:pPr>
      <w:r>
        <w:rPr>
          <w:rFonts w:ascii="Calibri" w:eastAsiaTheme="minorEastAsia" w:hAnsi="Calibri" w:cs="Arial"/>
          <w:bCs/>
          <w:color w:val="000000"/>
        </w:rPr>
        <w:t>Information gathered from these collection activities will be used to</w:t>
      </w:r>
      <w:r w:rsidR="00774262">
        <w:rPr>
          <w:rFonts w:ascii="Calibri" w:eastAsiaTheme="minorEastAsia" w:hAnsi="Calibri" w:cs="Arial"/>
          <w:bCs/>
          <w:color w:val="000000"/>
        </w:rPr>
        <w:t xml:space="preserve"> highlight critical concerns during the training and</w:t>
      </w:r>
      <w:r>
        <w:rPr>
          <w:rFonts w:ascii="Calibri" w:eastAsiaTheme="minorEastAsia" w:hAnsi="Calibri" w:cs="Arial"/>
          <w:bCs/>
          <w:color w:val="000000"/>
        </w:rPr>
        <w:t xml:space="preserve"> influence future training content, resources, and method of delivery.  In addition, results will be used to justify program/training funding continuation and potential format changes.  </w:t>
      </w:r>
    </w:p>
    <w:p w14:paraId="68690CBA" w14:textId="77777777" w:rsidR="00936875" w:rsidRPr="0026441F" w:rsidRDefault="00936875" w:rsidP="005E15FF">
      <w:pPr>
        <w:rPr>
          <w:rFonts w:ascii="Calibri" w:hAnsi="Calibri" w:cs="Arial"/>
          <w:bCs/>
        </w:rPr>
      </w:pPr>
    </w:p>
    <w:p w14:paraId="737697DF" w14:textId="62FF2C6B" w:rsidR="005E15FF" w:rsidRPr="0026441F" w:rsidRDefault="005E15FF" w:rsidP="005E15FF">
      <w:pPr>
        <w:outlineLvl w:val="0"/>
        <w:rPr>
          <w:rFonts w:ascii="Calibri" w:hAnsi="Calibri" w:cs="Arial"/>
          <w:bCs/>
        </w:rPr>
      </w:pPr>
      <w:r w:rsidRPr="0026441F">
        <w:rPr>
          <w:rFonts w:ascii="Calibri" w:hAnsi="Calibri" w:cs="Arial"/>
          <w:u w:val="single"/>
        </w:rPr>
        <w:t>Methodology/Research Design</w:t>
      </w:r>
    </w:p>
    <w:p w14:paraId="335304AF" w14:textId="0AF01397" w:rsidR="00AC4580" w:rsidRDefault="005E15FF" w:rsidP="0093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sidRPr="0026441F">
        <w:rPr>
          <w:rFonts w:ascii="Calibri" w:hAnsi="Calibri" w:cs="Arial"/>
          <w:bCs/>
        </w:rPr>
        <w:t xml:space="preserve">This research will utilize </w:t>
      </w:r>
      <w:r w:rsidR="00AC4580">
        <w:rPr>
          <w:rFonts w:ascii="Calibri" w:hAnsi="Calibri" w:cs="Arial"/>
          <w:bCs/>
        </w:rPr>
        <w:t xml:space="preserve">online surveys to collect information from PSU participants.  PSU is offered five times annually with up to 40 participants per session.  Participants are nominated by State Agency staff to attend the training.  The nomination process typically takes place during the Fall of each year and nominees are notified of their acceptance by January each year.  </w:t>
      </w:r>
    </w:p>
    <w:p w14:paraId="07CE7379" w14:textId="77777777" w:rsidR="00AC4580" w:rsidRDefault="00AC4580" w:rsidP="0093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14:paraId="2CE83F54" w14:textId="23E1F646" w:rsidR="00AC4580" w:rsidRDefault="00AC4580" w:rsidP="0093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Prior to each session, participants will be invited to complete online welcome questions (Appendix A).  After the week-long training participants will be invited to complete an online course evaluation (Appendix B).  Six months after training </w:t>
      </w:r>
      <w:r w:rsidR="00593E66">
        <w:rPr>
          <w:rFonts w:ascii="Calibri" w:hAnsi="Calibri" w:cs="Arial"/>
          <w:bCs/>
        </w:rPr>
        <w:t>is completed</w:t>
      </w:r>
      <w:r>
        <w:rPr>
          <w:rFonts w:ascii="Calibri" w:hAnsi="Calibri" w:cs="Arial"/>
          <w:bCs/>
        </w:rPr>
        <w:t xml:space="preserve">, program participants will be invited to complete an online follow-up evaluation (Appendix C).  </w:t>
      </w:r>
      <w:r w:rsidR="00593E66">
        <w:rPr>
          <w:rFonts w:ascii="Calibri" w:hAnsi="Calibri" w:cs="Arial"/>
          <w:bCs/>
        </w:rPr>
        <w:t>The s</w:t>
      </w:r>
      <w:r w:rsidR="001E6265">
        <w:rPr>
          <w:rFonts w:ascii="Calibri" w:hAnsi="Calibri" w:cs="Arial"/>
          <w:bCs/>
        </w:rPr>
        <w:t xml:space="preserve">urveys contain a mixture of qualitative and quantitative question types in a variety of formats.  </w:t>
      </w:r>
    </w:p>
    <w:p w14:paraId="271C2268" w14:textId="6DAFA2FA" w:rsidR="00AC4580" w:rsidRDefault="00AC4580" w:rsidP="0093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14:paraId="6000D7B3" w14:textId="5FDF35C7" w:rsidR="0026441F" w:rsidRPr="00AC4580" w:rsidRDefault="00AC4580" w:rsidP="00AC45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Completion of all surveys will be 100% voluntary/optional and anonymous unless participants choose to share their information.  </w:t>
      </w:r>
      <w:r w:rsidR="003F7DA8">
        <w:rPr>
          <w:rFonts w:ascii="Calibri" w:hAnsi="Calibri" w:cs="Arial"/>
          <w:bCs/>
        </w:rPr>
        <w:t xml:space="preserve">The survey platform will either be hosted by blackboard through an interagency agreement with USDA’s Agriculture Marketing Service (AMS), or through another </w:t>
      </w:r>
      <w:r w:rsidR="007035FD">
        <w:rPr>
          <w:rFonts w:ascii="Calibri" w:hAnsi="Calibri" w:cs="Arial"/>
          <w:bCs/>
        </w:rPr>
        <w:t xml:space="preserve">IT </w:t>
      </w:r>
      <w:r w:rsidR="003F7DA8">
        <w:rPr>
          <w:rFonts w:ascii="Calibri" w:hAnsi="Calibri" w:cs="Arial"/>
          <w:bCs/>
        </w:rPr>
        <w:t xml:space="preserve">approved platform such as SurveyMonkey or Wufoo.  </w:t>
      </w:r>
    </w:p>
    <w:p w14:paraId="1ACE6C5D" w14:textId="77777777" w:rsidR="005E15FF" w:rsidRPr="0026441F" w:rsidRDefault="005E15FF" w:rsidP="005E15FF">
      <w:pPr>
        <w:outlineLvl w:val="0"/>
        <w:rPr>
          <w:rFonts w:ascii="Calibri" w:hAnsi="Calibri" w:cs="Arial"/>
          <w:u w:val="single"/>
        </w:rPr>
      </w:pPr>
    </w:p>
    <w:p w14:paraId="7FA55E2F" w14:textId="48D2BCF3" w:rsidR="007A4D7F" w:rsidRPr="007F678A" w:rsidRDefault="005E15FF" w:rsidP="007F678A">
      <w:pPr>
        <w:outlineLvl w:val="0"/>
        <w:rPr>
          <w:rFonts w:ascii="Calibri" w:hAnsi="Calibri" w:cs="Arial"/>
          <w:u w:val="single"/>
        </w:rPr>
      </w:pPr>
      <w:r w:rsidRPr="0026441F">
        <w:rPr>
          <w:rFonts w:ascii="Calibri" w:hAnsi="Calibri" w:cs="Arial"/>
          <w:u w:val="single"/>
        </w:rPr>
        <w:t>Design/Sampling Procedures</w:t>
      </w:r>
    </w:p>
    <w:p w14:paraId="44E93D24" w14:textId="6F92A418" w:rsidR="007F678A" w:rsidRDefault="007F678A" w:rsidP="007A4D7F">
      <w:pPr>
        <w:rPr>
          <w:rFonts w:ascii="Calibri" w:hAnsi="Calibri"/>
        </w:rPr>
      </w:pPr>
      <w:r>
        <w:rPr>
          <w:rFonts w:ascii="Calibri" w:hAnsi="Calibri"/>
        </w:rPr>
        <w:t xml:space="preserve">Information collection will only be solicited from PSU program graduates who have completed the entire week of training.  </w:t>
      </w:r>
    </w:p>
    <w:p w14:paraId="379F26E4" w14:textId="77777777" w:rsidR="00F32622" w:rsidRPr="00F32622" w:rsidRDefault="00F32622" w:rsidP="00F32622">
      <w:pPr>
        <w:rPr>
          <w:rFonts w:ascii="Calibri" w:hAnsi="Calibri"/>
        </w:rPr>
      </w:pPr>
    </w:p>
    <w:p w14:paraId="22767C0D" w14:textId="46DE16E0" w:rsidR="005E15FF" w:rsidRPr="0026441F" w:rsidRDefault="005E15FF" w:rsidP="002C7065">
      <w:pPr>
        <w:outlineLvl w:val="0"/>
        <w:rPr>
          <w:rFonts w:ascii="Calibri" w:hAnsi="Calibri" w:cs="Arial"/>
          <w:sz w:val="22"/>
          <w:szCs w:val="22"/>
        </w:rPr>
      </w:pPr>
      <w:r w:rsidRPr="0026441F">
        <w:rPr>
          <w:rFonts w:ascii="Calibri" w:hAnsi="Calibri" w:cs="Arial"/>
          <w:u w:val="single"/>
        </w:rPr>
        <w:t>Recruitment and Consent</w:t>
      </w:r>
    </w:p>
    <w:p w14:paraId="73B38E6F" w14:textId="390B8FA2" w:rsidR="002C7065" w:rsidRPr="0026441F" w:rsidRDefault="007F678A" w:rsidP="002C7065">
      <w:pPr>
        <w:rPr>
          <w:rFonts w:ascii="Calibri" w:hAnsi="Calibri"/>
        </w:rPr>
      </w:pPr>
      <w:r>
        <w:rPr>
          <w:rFonts w:ascii="Calibri" w:hAnsi="Calibri"/>
        </w:rPr>
        <w:t xml:space="preserve">Participants will be notified verbally and in writing that their participation is completely voluntary and they are not required to complete the survey in order to earn continuing education credits.  </w:t>
      </w:r>
    </w:p>
    <w:p w14:paraId="1A2795EB" w14:textId="77777777" w:rsidR="005E15FF" w:rsidRPr="0026441F" w:rsidRDefault="005E15FF" w:rsidP="005E15FF">
      <w:pPr>
        <w:outlineLvl w:val="0"/>
        <w:rPr>
          <w:rFonts w:ascii="Calibri" w:hAnsi="Calibri" w:cs="Arial"/>
          <w:u w:val="single"/>
        </w:rPr>
      </w:pPr>
    </w:p>
    <w:p w14:paraId="7BAF083F" w14:textId="5FFFA98E" w:rsidR="005E15FF" w:rsidRDefault="005E15FF" w:rsidP="005E15FF">
      <w:pPr>
        <w:outlineLvl w:val="0"/>
        <w:rPr>
          <w:rFonts w:ascii="Calibri" w:hAnsi="Calibri" w:cs="Arial"/>
          <w:u w:val="single"/>
        </w:rPr>
      </w:pPr>
      <w:r w:rsidRPr="0026441F">
        <w:rPr>
          <w:rFonts w:ascii="Calibri" w:hAnsi="Calibri" w:cs="Arial"/>
          <w:u w:val="single"/>
        </w:rPr>
        <w:t>Compensation</w:t>
      </w:r>
    </w:p>
    <w:p w14:paraId="6E1896C2" w14:textId="73FB9528" w:rsidR="000556BD" w:rsidRDefault="000556BD" w:rsidP="005E15FF">
      <w:pPr>
        <w:outlineLvl w:val="0"/>
        <w:rPr>
          <w:rFonts w:ascii="Calibri" w:hAnsi="Calibri" w:cs="Arial"/>
        </w:rPr>
      </w:pPr>
      <w:r>
        <w:rPr>
          <w:rFonts w:ascii="Calibri" w:hAnsi="Calibri" w:cs="Arial"/>
        </w:rPr>
        <w:t>Respondents will not receive payment or gifts for their participation.</w:t>
      </w:r>
    </w:p>
    <w:p w14:paraId="15960A88" w14:textId="295AF657" w:rsidR="001E6265" w:rsidRDefault="001E6265" w:rsidP="005E15FF">
      <w:pPr>
        <w:outlineLvl w:val="0"/>
        <w:rPr>
          <w:rFonts w:ascii="Calibri" w:hAnsi="Calibri" w:cs="Arial"/>
        </w:rPr>
      </w:pPr>
    </w:p>
    <w:p w14:paraId="21A92B45" w14:textId="18D2113C" w:rsidR="001E6265" w:rsidRDefault="001E6265" w:rsidP="005E15FF">
      <w:pPr>
        <w:outlineLvl w:val="0"/>
        <w:rPr>
          <w:rFonts w:ascii="Calibri" w:hAnsi="Calibri" w:cs="Arial"/>
          <w:u w:val="single"/>
        </w:rPr>
      </w:pPr>
      <w:r>
        <w:rPr>
          <w:rFonts w:ascii="Calibri" w:hAnsi="Calibri" w:cs="Arial"/>
          <w:u w:val="single"/>
        </w:rPr>
        <w:t>Data Analysis</w:t>
      </w:r>
    </w:p>
    <w:p w14:paraId="4DEBF0C8" w14:textId="31B6C2A3" w:rsidR="001E6265" w:rsidRDefault="00EA6B92" w:rsidP="005E15FF">
      <w:pPr>
        <w:outlineLvl w:val="0"/>
        <w:rPr>
          <w:rFonts w:ascii="Calibri" w:hAnsi="Calibri" w:cs="Arial"/>
          <w:i/>
        </w:rPr>
      </w:pPr>
      <w:r>
        <w:rPr>
          <w:rFonts w:ascii="Calibri" w:hAnsi="Calibri" w:cs="Arial"/>
          <w:i/>
        </w:rPr>
        <w:t>Qualitative Data</w:t>
      </w:r>
    </w:p>
    <w:p w14:paraId="4B55C360" w14:textId="045A92DB" w:rsidR="00EA6B92" w:rsidRDefault="00EA6B92" w:rsidP="005E15FF">
      <w:pPr>
        <w:outlineLvl w:val="0"/>
        <w:rPr>
          <w:rFonts w:ascii="Calibri" w:hAnsi="Calibri" w:cs="Arial"/>
        </w:rPr>
      </w:pPr>
      <w:r>
        <w:rPr>
          <w:rFonts w:ascii="Calibri" w:hAnsi="Calibri" w:cs="Arial"/>
        </w:rPr>
        <w:t>All feedback received will be entered into an excel spreadsheet for further analysis.  Qualitative data will be analyzed for high level themes and considered descriptive and directional.  No attempt will be made to generalize finding</w:t>
      </w:r>
      <w:r w:rsidR="003153AF">
        <w:rPr>
          <w:rFonts w:ascii="Calibri" w:hAnsi="Calibri" w:cs="Arial"/>
        </w:rPr>
        <w:t>s</w:t>
      </w:r>
      <w:r>
        <w:rPr>
          <w:rFonts w:ascii="Calibri" w:hAnsi="Calibri" w:cs="Arial"/>
        </w:rPr>
        <w:t xml:space="preserve"> as nationally representative.  Qualitative data will be used to inform future training topic priorities and provide anecdotal evidence of program impact.  </w:t>
      </w:r>
    </w:p>
    <w:p w14:paraId="36F2EAC8" w14:textId="40616C7E" w:rsidR="00EA6B92" w:rsidRDefault="00EA6B92" w:rsidP="005E15FF">
      <w:pPr>
        <w:outlineLvl w:val="0"/>
        <w:rPr>
          <w:rFonts w:ascii="Calibri" w:hAnsi="Calibri" w:cs="Arial"/>
        </w:rPr>
      </w:pPr>
    </w:p>
    <w:p w14:paraId="748BEED8" w14:textId="7FB6A48A" w:rsidR="00EA6B92" w:rsidRDefault="00EA6B92" w:rsidP="005E15FF">
      <w:pPr>
        <w:outlineLvl w:val="0"/>
        <w:rPr>
          <w:rFonts w:ascii="Calibri" w:hAnsi="Calibri" w:cs="Arial"/>
          <w:i/>
        </w:rPr>
      </w:pPr>
      <w:r>
        <w:rPr>
          <w:rFonts w:ascii="Calibri" w:hAnsi="Calibri" w:cs="Arial"/>
          <w:i/>
        </w:rPr>
        <w:t>Quantitative Data</w:t>
      </w:r>
    </w:p>
    <w:p w14:paraId="1CD34629" w14:textId="77AA13F7" w:rsidR="00EA6B92" w:rsidRPr="00EA6B92" w:rsidRDefault="00EA6B92" w:rsidP="005E15FF">
      <w:pPr>
        <w:outlineLvl w:val="0"/>
        <w:rPr>
          <w:rFonts w:ascii="Calibri" w:hAnsi="Calibri" w:cs="Arial"/>
        </w:rPr>
      </w:pPr>
      <w:r>
        <w:rPr>
          <w:rFonts w:ascii="Calibri" w:hAnsi="Calibri" w:cs="Arial"/>
        </w:rPr>
        <w:t xml:space="preserve">Quantitative data received will be entered into an excel spreadsheet for further analysis.  Quantitative data will be analyzed to determine specific topic relevance and presenter performance.  </w:t>
      </w:r>
    </w:p>
    <w:p w14:paraId="149BF8AA" w14:textId="77777777" w:rsidR="005E15FF" w:rsidRPr="0026441F" w:rsidRDefault="005E15FF" w:rsidP="005E15FF">
      <w:pPr>
        <w:pStyle w:val="heading2fol"/>
        <w:keepNext w:val="0"/>
        <w:autoSpaceDE/>
        <w:autoSpaceDN/>
        <w:spacing w:before="240"/>
        <w:outlineLvl w:val="0"/>
        <w:rPr>
          <w:rFonts w:ascii="Calibri" w:hAnsi="Calibri"/>
        </w:rPr>
      </w:pPr>
      <w:r w:rsidRPr="0026441F">
        <w:rPr>
          <w:rFonts w:ascii="Calibri" w:hAnsi="Calibri" w:cs="Arial"/>
          <w:bCs/>
          <w:u w:val="single"/>
        </w:rPr>
        <w:t>Outcomes/Findings</w:t>
      </w:r>
    </w:p>
    <w:p w14:paraId="3E9F3D24" w14:textId="7BB3D768" w:rsidR="005E15FF" w:rsidRPr="0026441F" w:rsidRDefault="005E15FF" w:rsidP="005E15FF">
      <w:pPr>
        <w:pStyle w:val="BodyTextIndent3"/>
        <w:ind w:left="0"/>
        <w:rPr>
          <w:rFonts w:ascii="Calibri" w:hAnsi="Calibri" w:cs="Arial"/>
          <w:color w:val="000000"/>
          <w:sz w:val="24"/>
          <w:szCs w:val="24"/>
        </w:rPr>
      </w:pPr>
      <w:r w:rsidRPr="0026441F">
        <w:rPr>
          <w:rFonts w:ascii="Calibri" w:hAnsi="Calibri" w:cs="Arial"/>
          <w:sz w:val="24"/>
          <w:szCs w:val="24"/>
        </w:rPr>
        <w:t xml:space="preserve">Information and formative input gathered from </w:t>
      </w:r>
      <w:r w:rsidR="00EA6B92">
        <w:rPr>
          <w:rFonts w:ascii="Calibri" w:hAnsi="Calibri" w:cs="Arial"/>
          <w:sz w:val="24"/>
          <w:szCs w:val="24"/>
        </w:rPr>
        <w:t>PSU participants through this</w:t>
      </w:r>
      <w:r w:rsidRPr="0026441F">
        <w:rPr>
          <w:rFonts w:ascii="Calibri" w:hAnsi="Calibri" w:cs="Arial"/>
          <w:sz w:val="24"/>
          <w:szCs w:val="24"/>
        </w:rPr>
        <w:t xml:space="preserve"> research will help develop </w:t>
      </w:r>
      <w:r w:rsidR="00EA6B92">
        <w:rPr>
          <w:rFonts w:ascii="Calibri" w:hAnsi="Calibri" w:cs="Arial"/>
          <w:sz w:val="24"/>
          <w:szCs w:val="24"/>
        </w:rPr>
        <w:t>a training course that is</w:t>
      </w:r>
      <w:r w:rsidRPr="0026441F">
        <w:rPr>
          <w:rFonts w:ascii="Calibri" w:hAnsi="Calibri" w:cs="Arial"/>
          <w:sz w:val="24"/>
          <w:szCs w:val="24"/>
        </w:rPr>
        <w:t xml:space="preserve"> relevant, meaningful and </w:t>
      </w:r>
      <w:r w:rsidR="00EA6B92">
        <w:rPr>
          <w:rFonts w:ascii="Calibri" w:hAnsi="Calibri" w:cs="Arial"/>
          <w:sz w:val="24"/>
          <w:szCs w:val="24"/>
        </w:rPr>
        <w:t>financially justified.</w:t>
      </w:r>
      <w:r w:rsidRPr="0026441F">
        <w:rPr>
          <w:rFonts w:ascii="Calibri" w:hAnsi="Calibri" w:cs="Arial"/>
          <w:sz w:val="24"/>
          <w:szCs w:val="24"/>
        </w:rPr>
        <w:t xml:space="preserve"> </w:t>
      </w:r>
      <w:r w:rsidRPr="0026441F">
        <w:rPr>
          <w:rFonts w:ascii="Calibri" w:hAnsi="Calibri" w:cs="Arial"/>
          <w:color w:val="000000"/>
          <w:sz w:val="24"/>
          <w:szCs w:val="24"/>
        </w:rPr>
        <w:t>Research summary findings may be published either electronically or in print</w:t>
      </w:r>
      <w:r w:rsidR="00EA6B92">
        <w:rPr>
          <w:rFonts w:ascii="Calibri" w:hAnsi="Calibri" w:cs="Arial"/>
          <w:color w:val="000000"/>
          <w:sz w:val="24"/>
          <w:szCs w:val="24"/>
        </w:rPr>
        <w:t xml:space="preserve"> for internal agency use</w:t>
      </w:r>
      <w:r w:rsidRPr="0026441F">
        <w:rPr>
          <w:rFonts w:ascii="Calibri" w:hAnsi="Calibri" w:cs="Arial"/>
          <w:color w:val="000000"/>
          <w:sz w:val="24"/>
          <w:szCs w:val="24"/>
        </w:rPr>
        <w:t>, but such documents will not include information that personally identifies any of the research participants.</w:t>
      </w:r>
    </w:p>
    <w:p w14:paraId="7DF96E6F" w14:textId="77777777" w:rsidR="005E15FF" w:rsidRPr="0026441F" w:rsidRDefault="005E15FF" w:rsidP="005E15FF">
      <w:pPr>
        <w:pStyle w:val="BodyTextIndent3"/>
        <w:spacing w:after="0"/>
        <w:ind w:left="0"/>
        <w:rPr>
          <w:rFonts w:ascii="Calibri" w:hAnsi="Calibri" w:cs="Arial"/>
          <w:sz w:val="24"/>
          <w:szCs w:val="24"/>
        </w:rPr>
      </w:pPr>
    </w:p>
    <w:p w14:paraId="650E88CA" w14:textId="77777777" w:rsidR="005E15FF" w:rsidRPr="0026441F" w:rsidRDefault="005E15FF" w:rsidP="00840C9D">
      <w:pPr>
        <w:pStyle w:val="ListParagraph"/>
        <w:numPr>
          <w:ilvl w:val="0"/>
          <w:numId w:val="14"/>
        </w:numPr>
        <w:rPr>
          <w:rFonts w:ascii="Calibri" w:hAnsi="Calibri" w:cs="Arial"/>
          <w:b/>
        </w:rPr>
      </w:pPr>
      <w:r w:rsidRPr="0026441F">
        <w:rPr>
          <w:rFonts w:ascii="Calibri" w:hAnsi="Calibri" w:cs="Arial"/>
          <w:b/>
        </w:rPr>
        <w:t>Confidentiality:</w:t>
      </w:r>
    </w:p>
    <w:p w14:paraId="537A1EDA" w14:textId="1679D5FD" w:rsidR="005F6514" w:rsidRDefault="005F6514" w:rsidP="005E15FF">
      <w:pPr>
        <w:rPr>
          <w:rFonts w:ascii="Calibri" w:hAnsi="Calibri" w:cs="Arial"/>
        </w:rPr>
      </w:pPr>
      <w:r>
        <w:rPr>
          <w:rFonts w:ascii="Calibri" w:hAnsi="Calibri" w:cs="Arial"/>
        </w:rPr>
        <w:t xml:space="preserve">The PSU Welcome Questions (Appendix A) and PSU Course Evaluation (Appendix B) are both anonymous surveys that do not require the collection of any personal information.  Appendix A collects generic background information related to number of years of experience, what the participant hopes to gain from the training, and the participants biggest concerns.  Appendix B asks the participant to rate their overall training experience and the quality of information presented throughout the course.  </w:t>
      </w:r>
    </w:p>
    <w:p w14:paraId="0C904854" w14:textId="5A858835" w:rsidR="005F6514" w:rsidRDefault="005F6514" w:rsidP="005E15FF">
      <w:pPr>
        <w:rPr>
          <w:rFonts w:ascii="Calibri" w:hAnsi="Calibri" w:cs="Arial"/>
        </w:rPr>
      </w:pPr>
    </w:p>
    <w:p w14:paraId="4FC7503D" w14:textId="62B0B0CE" w:rsidR="005F6514" w:rsidRDefault="005F6514" w:rsidP="005E15FF">
      <w:pPr>
        <w:rPr>
          <w:rFonts w:ascii="Calibri" w:hAnsi="Calibri" w:cs="Arial"/>
        </w:rPr>
      </w:pPr>
      <w:r>
        <w:rPr>
          <w:rFonts w:ascii="Calibri" w:hAnsi="Calibri" w:cs="Arial"/>
        </w:rPr>
        <w:t xml:space="preserve">The PSU 6-month follow-up program impact evaluation (Appendix C) includes a voluntary question on whether the respondent would be willing to share their PSU experience with the public, </w:t>
      </w:r>
      <w:r w:rsidR="002D751C">
        <w:rPr>
          <w:rFonts w:ascii="Calibri" w:hAnsi="Calibri" w:cs="Arial"/>
        </w:rPr>
        <w:t>FNS</w:t>
      </w:r>
      <w:r>
        <w:rPr>
          <w:rFonts w:ascii="Calibri" w:hAnsi="Calibri" w:cs="Arial"/>
        </w:rPr>
        <w:t xml:space="preserve">, or in reports.  If they respond yes the participants will be asked to provide their name and work contact information.  In the event a participant provides their name, </w:t>
      </w:r>
      <w:r w:rsidR="002D751C">
        <w:rPr>
          <w:rFonts w:ascii="Calibri" w:hAnsi="Calibri" w:cs="Arial"/>
        </w:rPr>
        <w:t xml:space="preserve">FNS </w:t>
      </w:r>
      <w:r>
        <w:rPr>
          <w:rFonts w:ascii="Calibri" w:hAnsi="Calibri" w:cs="Arial"/>
        </w:rPr>
        <w:t xml:space="preserve">will only utilize their first name and State when reporting any survey associated data.  </w:t>
      </w:r>
      <w:r w:rsidR="00754BAA">
        <w:rPr>
          <w:rFonts w:ascii="Calibri" w:hAnsi="Calibri" w:cs="Arial"/>
        </w:rPr>
        <w:t>If a participant had a positive experience or made a positive change in their program</w:t>
      </w:r>
      <w:r w:rsidR="009E61C3">
        <w:rPr>
          <w:rFonts w:ascii="Calibri" w:hAnsi="Calibri" w:cs="Arial"/>
        </w:rPr>
        <w:t xml:space="preserve">, </w:t>
      </w:r>
      <w:r w:rsidR="002D751C">
        <w:rPr>
          <w:rFonts w:ascii="Calibri" w:hAnsi="Calibri" w:cs="Arial"/>
        </w:rPr>
        <w:t xml:space="preserve">FNS </w:t>
      </w:r>
      <w:r w:rsidR="00754BAA">
        <w:rPr>
          <w:rFonts w:ascii="Calibri" w:hAnsi="Calibri" w:cs="Arial"/>
        </w:rPr>
        <w:t xml:space="preserve">may highlight their first name and State when promoting the program to other participants/State Agencies.  No individual identification data will be shared in reports or with the public.  </w:t>
      </w:r>
      <w:r w:rsidR="002D751C">
        <w:rPr>
          <w:rFonts w:ascii="Calibri" w:hAnsi="Calibri" w:cs="Arial"/>
        </w:rPr>
        <w:t xml:space="preserve">FNS </w:t>
      </w:r>
      <w:r>
        <w:rPr>
          <w:rFonts w:ascii="Calibri" w:hAnsi="Calibri" w:cs="Arial"/>
        </w:rPr>
        <w:t xml:space="preserve">will not share personal data with any third parties.  </w:t>
      </w:r>
    </w:p>
    <w:p w14:paraId="23FA2BEF" w14:textId="77777777" w:rsidR="005F6514" w:rsidRPr="0026441F" w:rsidRDefault="005F6514" w:rsidP="005E15FF">
      <w:pPr>
        <w:rPr>
          <w:rFonts w:ascii="Calibri" w:hAnsi="Calibri" w:cs="Arial"/>
        </w:rPr>
      </w:pPr>
    </w:p>
    <w:p w14:paraId="7B914D8B" w14:textId="47AF894A" w:rsidR="005E15FF" w:rsidRPr="00DA484E" w:rsidRDefault="005E15FF" w:rsidP="005E15FF">
      <w:pPr>
        <w:rPr>
          <w:rFonts w:ascii="Calibri" w:hAnsi="Calibri" w:cs="Arial"/>
        </w:rPr>
      </w:pPr>
      <w:r w:rsidRPr="0026441F">
        <w:rPr>
          <w:rFonts w:ascii="Calibri" w:hAnsi="Calibri" w:cs="Arial"/>
          <w:b/>
        </w:rPr>
        <w:t>Federal Costs</w:t>
      </w:r>
      <w:r w:rsidRPr="0026441F">
        <w:rPr>
          <w:rFonts w:ascii="Calibri" w:hAnsi="Calibri" w:cs="Arial"/>
        </w:rPr>
        <w:t xml:space="preserve">: </w:t>
      </w:r>
      <w:r w:rsidR="00DA484E" w:rsidRPr="00DA484E">
        <w:rPr>
          <w:rFonts w:ascii="Calibri" w:hAnsi="Calibri" w:cs="Arial"/>
        </w:rPr>
        <w:t>$</w:t>
      </w:r>
      <w:r w:rsidR="00DA484E">
        <w:rPr>
          <w:rFonts w:ascii="Calibri" w:hAnsi="Calibri" w:cs="Arial"/>
        </w:rPr>
        <w:t>2,090.80</w:t>
      </w:r>
    </w:p>
    <w:p w14:paraId="0E4537E0" w14:textId="3F597F45" w:rsidR="00DA484E" w:rsidRDefault="00DA484E" w:rsidP="005E15FF">
      <w:pPr>
        <w:rPr>
          <w:rFonts w:ascii="Calibri" w:hAnsi="Calibri" w:cs="Arial"/>
        </w:rPr>
      </w:pPr>
    </w:p>
    <w:p w14:paraId="67745075" w14:textId="045D2475" w:rsidR="00DA484E" w:rsidRPr="0026441F" w:rsidRDefault="00DA484E" w:rsidP="005E15FF">
      <w:pPr>
        <w:rPr>
          <w:rFonts w:ascii="Trebuchet MS" w:hAnsi="Trebuchet MS" w:cs="Arial"/>
          <w:sz w:val="20"/>
          <w:szCs w:val="20"/>
        </w:rPr>
      </w:pPr>
      <w:r>
        <w:rPr>
          <w:rFonts w:ascii="Calibri" w:hAnsi="Calibri" w:cs="Arial"/>
        </w:rPr>
        <w:t xml:space="preserve">The cost of an FNS employee, General health series, assigned as program manager is estimated to require 40 hours of work on this research collection each year.  Based on a GS-13 Step 4 hourly rate of $52.27 </w:t>
      </w:r>
      <w:r w:rsidR="003153AF">
        <w:rPr>
          <w:rFonts w:ascii="Calibri" w:hAnsi="Calibri" w:cs="Arial"/>
        </w:rPr>
        <w:t xml:space="preserve">from the Washington, D.C., Maryland, and Virginia General Schedule for 2019, </w:t>
      </w:r>
      <w:r>
        <w:rPr>
          <w:rFonts w:ascii="Calibri" w:hAnsi="Calibri" w:cs="Arial"/>
        </w:rPr>
        <w:t xml:space="preserve">the </w:t>
      </w:r>
      <w:r w:rsidR="003153AF">
        <w:rPr>
          <w:rFonts w:ascii="Calibri" w:hAnsi="Calibri" w:cs="Arial"/>
        </w:rPr>
        <w:t xml:space="preserve">initial </w:t>
      </w:r>
      <w:r>
        <w:rPr>
          <w:rFonts w:ascii="Calibri" w:hAnsi="Calibri" w:cs="Arial"/>
        </w:rPr>
        <w:t>annual cost of this effort is $2,090.80.</w:t>
      </w:r>
      <w:r w:rsidR="003153AF">
        <w:rPr>
          <w:rFonts w:ascii="Calibri" w:hAnsi="Calibri" w:cs="Arial"/>
        </w:rPr>
        <w:t xml:space="preserve">  Adding $689.96 to account for fully-loaded wages ($2,090.80 x .33), the estimated annual cost of this effort is $2,780.76.</w:t>
      </w:r>
      <w:r>
        <w:rPr>
          <w:rFonts w:ascii="Calibri" w:hAnsi="Calibri" w:cs="Arial"/>
        </w:rPr>
        <w:t xml:space="preserve">  </w:t>
      </w:r>
    </w:p>
    <w:p w14:paraId="1058CAB4" w14:textId="77777777" w:rsidR="005E15FF" w:rsidRPr="0026441F" w:rsidRDefault="005E15FF" w:rsidP="005E15FF">
      <w:pPr>
        <w:pStyle w:val="ListParagraph"/>
        <w:ind w:left="360"/>
        <w:rPr>
          <w:rFonts w:ascii="Calibri" w:hAnsi="Calibri" w:cs="Arial"/>
        </w:rPr>
      </w:pPr>
    </w:p>
    <w:p w14:paraId="396522F3" w14:textId="77777777" w:rsidR="005E15FF" w:rsidRPr="0026441F" w:rsidRDefault="005E15FF" w:rsidP="00840C9D">
      <w:pPr>
        <w:pStyle w:val="ListParagraph"/>
        <w:numPr>
          <w:ilvl w:val="0"/>
          <w:numId w:val="14"/>
        </w:numPr>
        <w:rPr>
          <w:rFonts w:ascii="Calibri" w:hAnsi="Calibri" w:cs="Arial"/>
          <w:b/>
        </w:rPr>
      </w:pPr>
      <w:r w:rsidRPr="0026441F">
        <w:rPr>
          <w:rFonts w:ascii="Calibri" w:hAnsi="Calibri" w:cs="Arial"/>
          <w:b/>
        </w:rPr>
        <w:t>Research Tools/Instruments:</w:t>
      </w:r>
    </w:p>
    <w:p w14:paraId="0152289E" w14:textId="084D4B8A" w:rsidR="00F378E1" w:rsidRPr="00F378E1" w:rsidRDefault="00CC6718" w:rsidP="00F378E1">
      <w:pPr>
        <w:numPr>
          <w:ilvl w:val="1"/>
          <w:numId w:val="1"/>
        </w:numPr>
        <w:tabs>
          <w:tab w:val="num" w:pos="720"/>
        </w:tabs>
        <w:ind w:left="720"/>
        <w:rPr>
          <w:rFonts w:ascii="Calibri" w:hAnsi="Calibri"/>
          <w:b/>
        </w:rPr>
      </w:pPr>
      <w:r>
        <w:rPr>
          <w:rFonts w:ascii="Calibri" w:hAnsi="Calibri"/>
          <w:b/>
        </w:rPr>
        <w:t xml:space="preserve">Appendix </w:t>
      </w:r>
      <w:r w:rsidR="00F378E1">
        <w:rPr>
          <w:rFonts w:ascii="Calibri" w:hAnsi="Calibri"/>
          <w:b/>
        </w:rPr>
        <w:t>A</w:t>
      </w:r>
      <w:r w:rsidR="00F378E1" w:rsidRPr="0026441F">
        <w:rPr>
          <w:rFonts w:ascii="Calibri" w:hAnsi="Calibri"/>
          <w:b/>
        </w:rPr>
        <w:t xml:space="preserve">: </w:t>
      </w:r>
      <w:r w:rsidR="00A47C67">
        <w:rPr>
          <w:rFonts w:ascii="Calibri" w:hAnsi="Calibri"/>
        </w:rPr>
        <w:t>PSU Welcome Questions</w:t>
      </w:r>
    </w:p>
    <w:p w14:paraId="77FA89A8" w14:textId="311FC802" w:rsidR="005E15FF" w:rsidRPr="0026441F" w:rsidRDefault="00CC6718" w:rsidP="005E15FF">
      <w:pPr>
        <w:numPr>
          <w:ilvl w:val="1"/>
          <w:numId w:val="1"/>
        </w:numPr>
        <w:tabs>
          <w:tab w:val="num" w:pos="720"/>
        </w:tabs>
        <w:ind w:left="720"/>
        <w:rPr>
          <w:rFonts w:ascii="Calibri" w:hAnsi="Calibri" w:cs="Arial"/>
        </w:rPr>
      </w:pPr>
      <w:r>
        <w:rPr>
          <w:rFonts w:ascii="Calibri" w:hAnsi="Calibri"/>
          <w:b/>
        </w:rPr>
        <w:t>Appendix</w:t>
      </w:r>
      <w:r w:rsidR="009A1A85" w:rsidRPr="0026441F">
        <w:rPr>
          <w:rFonts w:ascii="Calibri" w:hAnsi="Calibri"/>
          <w:b/>
        </w:rPr>
        <w:t xml:space="preserve"> </w:t>
      </w:r>
      <w:r w:rsidR="00F378E1">
        <w:rPr>
          <w:rFonts w:ascii="Calibri" w:hAnsi="Calibri"/>
          <w:b/>
        </w:rPr>
        <w:t>B</w:t>
      </w:r>
      <w:r w:rsidR="005E15FF" w:rsidRPr="0026441F">
        <w:rPr>
          <w:rFonts w:ascii="Calibri" w:hAnsi="Calibri"/>
          <w:b/>
        </w:rPr>
        <w:t xml:space="preserve">: </w:t>
      </w:r>
      <w:r w:rsidR="00A47C67" w:rsidRPr="00A47C67">
        <w:rPr>
          <w:rFonts w:ascii="Calibri" w:hAnsi="Calibri"/>
        </w:rPr>
        <w:t>PSU Course Evaluation</w:t>
      </w:r>
    </w:p>
    <w:p w14:paraId="567F4B7B" w14:textId="357B3923" w:rsidR="005052ED" w:rsidRDefault="00CC6718" w:rsidP="005E15FF">
      <w:pPr>
        <w:numPr>
          <w:ilvl w:val="1"/>
          <w:numId w:val="1"/>
        </w:numPr>
        <w:tabs>
          <w:tab w:val="num" w:pos="720"/>
        </w:tabs>
        <w:ind w:left="720"/>
        <w:rPr>
          <w:rFonts w:ascii="Calibri" w:hAnsi="Calibri" w:cs="Arial"/>
        </w:rPr>
      </w:pPr>
      <w:r>
        <w:rPr>
          <w:rFonts w:ascii="Calibri" w:hAnsi="Calibri" w:cs="Arial"/>
          <w:b/>
        </w:rPr>
        <w:t>Appendix</w:t>
      </w:r>
      <w:r w:rsidR="005052ED" w:rsidRPr="0026441F">
        <w:rPr>
          <w:rFonts w:ascii="Calibri" w:hAnsi="Calibri" w:cs="Arial"/>
          <w:b/>
        </w:rPr>
        <w:t xml:space="preserve"> </w:t>
      </w:r>
      <w:r w:rsidR="00F378E1">
        <w:rPr>
          <w:rFonts w:ascii="Calibri" w:hAnsi="Calibri" w:cs="Arial"/>
          <w:b/>
        </w:rPr>
        <w:t>C</w:t>
      </w:r>
      <w:r w:rsidR="005052ED" w:rsidRPr="0026441F">
        <w:rPr>
          <w:rFonts w:ascii="Calibri" w:hAnsi="Calibri" w:cs="Arial"/>
        </w:rPr>
        <w:t xml:space="preserve">: </w:t>
      </w:r>
      <w:r w:rsidR="00A47C67">
        <w:rPr>
          <w:rFonts w:ascii="Calibri" w:hAnsi="Calibri" w:cs="Arial"/>
        </w:rPr>
        <w:t>PSU 6-month follow-up Program Impact Evaluation</w:t>
      </w:r>
    </w:p>
    <w:p w14:paraId="21F942C5" w14:textId="667FBB5C" w:rsidR="005E15FF" w:rsidRPr="001401F0" w:rsidRDefault="005E15FF" w:rsidP="00F6148A">
      <w:pPr>
        <w:ind w:left="720"/>
        <w:rPr>
          <w:rFonts w:ascii="Calibri" w:hAnsi="Calibri" w:cs="Arial"/>
        </w:rPr>
      </w:pPr>
    </w:p>
    <w:p w14:paraId="728336A3" w14:textId="77777777" w:rsidR="00E16499" w:rsidRPr="0026441F" w:rsidRDefault="00E16499"/>
    <w:sectPr w:rsidR="00E16499" w:rsidRPr="0026441F" w:rsidSect="00652C1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15FFB" w14:textId="77777777" w:rsidR="00F0066A" w:rsidRDefault="00F0066A">
      <w:r>
        <w:separator/>
      </w:r>
    </w:p>
  </w:endnote>
  <w:endnote w:type="continuationSeparator" w:id="0">
    <w:p w14:paraId="1BAA67B6" w14:textId="77777777" w:rsidR="00F0066A" w:rsidRDefault="00F0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F9D2B" w14:textId="77777777" w:rsidR="00840C9D" w:rsidRDefault="00840C9D"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8D761A" w14:textId="77777777" w:rsidR="00840C9D" w:rsidRDefault="00840C9D" w:rsidP="004A57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0B46F" w14:textId="2AFEF3AB" w:rsidR="00840C9D" w:rsidRPr="00A07AE3" w:rsidRDefault="00840C9D" w:rsidP="004A5728">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6C5CD9">
      <w:rPr>
        <w:rStyle w:val="PageNumber"/>
        <w:rFonts w:ascii="Calibri" w:hAnsi="Calibri"/>
        <w:noProof/>
      </w:rPr>
      <w:t>8</w:t>
    </w:r>
    <w:r w:rsidRPr="00A07AE3">
      <w:rPr>
        <w:rStyle w:val="PageNumber"/>
        <w:rFonts w:ascii="Calibri" w:hAnsi="Calibri"/>
      </w:rPr>
      <w:fldChar w:fldCharType="end"/>
    </w:r>
  </w:p>
  <w:p w14:paraId="4106BCF2" w14:textId="77777777" w:rsidR="00840C9D" w:rsidRDefault="00840C9D" w:rsidP="004A57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37F7B" w14:textId="77777777" w:rsidR="00F0066A" w:rsidRDefault="00F0066A">
      <w:r>
        <w:separator/>
      </w:r>
    </w:p>
  </w:footnote>
  <w:footnote w:type="continuationSeparator" w:id="0">
    <w:p w14:paraId="08EB3449" w14:textId="77777777" w:rsidR="00F0066A" w:rsidRDefault="00F00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223663"/>
    <w:multiLevelType w:val="hybridMultilevel"/>
    <w:tmpl w:val="DDCED910"/>
    <w:lvl w:ilvl="0" w:tplc="E9B41FE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B104B6"/>
    <w:multiLevelType w:val="hybridMultilevel"/>
    <w:tmpl w:val="B5FAE590"/>
    <w:lvl w:ilvl="0" w:tplc="4A24BC6E">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64E13"/>
    <w:multiLevelType w:val="hybridMultilevel"/>
    <w:tmpl w:val="E970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C1614"/>
    <w:multiLevelType w:val="hybridMultilevel"/>
    <w:tmpl w:val="758AB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91501E"/>
    <w:multiLevelType w:val="hybridMultilevel"/>
    <w:tmpl w:val="9E70ADE8"/>
    <w:lvl w:ilvl="0" w:tplc="4ECC7DD4">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814C70"/>
    <w:multiLevelType w:val="multilevel"/>
    <w:tmpl w:val="9E70ADE8"/>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C04920"/>
    <w:multiLevelType w:val="hybridMultilevel"/>
    <w:tmpl w:val="1C52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6"/>
  </w:num>
  <w:num w:numId="5">
    <w:abstractNumId w:val="10"/>
  </w:num>
  <w:num w:numId="6">
    <w:abstractNumId w:val="2"/>
  </w:num>
  <w:num w:numId="7">
    <w:abstractNumId w:val="3"/>
  </w:num>
  <w:num w:numId="8">
    <w:abstractNumId w:val="8"/>
  </w:num>
  <w:num w:numId="9">
    <w:abstractNumId w:val="11"/>
  </w:num>
  <w:num w:numId="10">
    <w:abstractNumId w:val="13"/>
  </w:num>
  <w:num w:numId="11">
    <w:abstractNumId w:val="5"/>
  </w:num>
  <w:num w:numId="12">
    <w:abstractNumId w:val="9"/>
  </w:num>
  <w:num w:numId="13">
    <w:abstractNumId w:val="1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efaultTableStyle w:val="LightList-Accent1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203EB"/>
    <w:rsid w:val="00027397"/>
    <w:rsid w:val="00040997"/>
    <w:rsid w:val="000424E0"/>
    <w:rsid w:val="00043707"/>
    <w:rsid w:val="00046D20"/>
    <w:rsid w:val="000556BD"/>
    <w:rsid w:val="00095ADD"/>
    <w:rsid w:val="000B1EC9"/>
    <w:rsid w:val="000D02AC"/>
    <w:rsid w:val="000F39D9"/>
    <w:rsid w:val="00100249"/>
    <w:rsid w:val="001401F0"/>
    <w:rsid w:val="00146174"/>
    <w:rsid w:val="00150C06"/>
    <w:rsid w:val="00162923"/>
    <w:rsid w:val="00192460"/>
    <w:rsid w:val="001C626D"/>
    <w:rsid w:val="001C6FE6"/>
    <w:rsid w:val="001C7E8A"/>
    <w:rsid w:val="001E20E4"/>
    <w:rsid w:val="001E2791"/>
    <w:rsid w:val="001E6265"/>
    <w:rsid w:val="0021304D"/>
    <w:rsid w:val="00233894"/>
    <w:rsid w:val="002555ED"/>
    <w:rsid w:val="0026441F"/>
    <w:rsid w:val="00265990"/>
    <w:rsid w:val="002767E5"/>
    <w:rsid w:val="00287725"/>
    <w:rsid w:val="002A15BE"/>
    <w:rsid w:val="002B048A"/>
    <w:rsid w:val="002C51D2"/>
    <w:rsid w:val="002C7065"/>
    <w:rsid w:val="002D751C"/>
    <w:rsid w:val="002E0E4B"/>
    <w:rsid w:val="003153AF"/>
    <w:rsid w:val="00337BAF"/>
    <w:rsid w:val="0034770D"/>
    <w:rsid w:val="0035484A"/>
    <w:rsid w:val="0035748D"/>
    <w:rsid w:val="0037274A"/>
    <w:rsid w:val="0038150F"/>
    <w:rsid w:val="003905F6"/>
    <w:rsid w:val="003B5A9A"/>
    <w:rsid w:val="003D432C"/>
    <w:rsid w:val="003E4E69"/>
    <w:rsid w:val="003F0182"/>
    <w:rsid w:val="003F7754"/>
    <w:rsid w:val="003F7DA8"/>
    <w:rsid w:val="00423B1D"/>
    <w:rsid w:val="00430B78"/>
    <w:rsid w:val="004315E8"/>
    <w:rsid w:val="004325FB"/>
    <w:rsid w:val="00445B5F"/>
    <w:rsid w:val="00455EAE"/>
    <w:rsid w:val="0045646B"/>
    <w:rsid w:val="004A5728"/>
    <w:rsid w:val="004C2250"/>
    <w:rsid w:val="004E4B4B"/>
    <w:rsid w:val="005052ED"/>
    <w:rsid w:val="00512D58"/>
    <w:rsid w:val="0051348B"/>
    <w:rsid w:val="00526CD5"/>
    <w:rsid w:val="00537A71"/>
    <w:rsid w:val="00552DE6"/>
    <w:rsid w:val="00561690"/>
    <w:rsid w:val="00562489"/>
    <w:rsid w:val="00564877"/>
    <w:rsid w:val="00564B86"/>
    <w:rsid w:val="00582732"/>
    <w:rsid w:val="00583919"/>
    <w:rsid w:val="00593E66"/>
    <w:rsid w:val="005A42F7"/>
    <w:rsid w:val="005B1860"/>
    <w:rsid w:val="005B23C7"/>
    <w:rsid w:val="005E15FF"/>
    <w:rsid w:val="005E3B49"/>
    <w:rsid w:val="005E4A11"/>
    <w:rsid w:val="005F6514"/>
    <w:rsid w:val="006344A2"/>
    <w:rsid w:val="00643CDF"/>
    <w:rsid w:val="00652C1C"/>
    <w:rsid w:val="00653F7A"/>
    <w:rsid w:val="00672D3E"/>
    <w:rsid w:val="0067381D"/>
    <w:rsid w:val="0067576E"/>
    <w:rsid w:val="006C3506"/>
    <w:rsid w:val="006C5CD9"/>
    <w:rsid w:val="006D0B13"/>
    <w:rsid w:val="006D168B"/>
    <w:rsid w:val="006E6D5C"/>
    <w:rsid w:val="007035FD"/>
    <w:rsid w:val="007108FD"/>
    <w:rsid w:val="00710D65"/>
    <w:rsid w:val="007148DD"/>
    <w:rsid w:val="00754BAA"/>
    <w:rsid w:val="007739CA"/>
    <w:rsid w:val="00774262"/>
    <w:rsid w:val="00794070"/>
    <w:rsid w:val="007962DE"/>
    <w:rsid w:val="007A4D7F"/>
    <w:rsid w:val="007D3D56"/>
    <w:rsid w:val="007F678A"/>
    <w:rsid w:val="008001E3"/>
    <w:rsid w:val="00800747"/>
    <w:rsid w:val="00840C9D"/>
    <w:rsid w:val="00841B73"/>
    <w:rsid w:val="00843628"/>
    <w:rsid w:val="008C1567"/>
    <w:rsid w:val="008C5FCA"/>
    <w:rsid w:val="008D203B"/>
    <w:rsid w:val="008E1CC6"/>
    <w:rsid w:val="008F7B98"/>
    <w:rsid w:val="00900ED3"/>
    <w:rsid w:val="009115C1"/>
    <w:rsid w:val="00922EC7"/>
    <w:rsid w:val="00936875"/>
    <w:rsid w:val="0093770F"/>
    <w:rsid w:val="00940C2F"/>
    <w:rsid w:val="00957E6C"/>
    <w:rsid w:val="00976D93"/>
    <w:rsid w:val="009942C2"/>
    <w:rsid w:val="009A1A85"/>
    <w:rsid w:val="009A42FC"/>
    <w:rsid w:val="009A735C"/>
    <w:rsid w:val="009B5B19"/>
    <w:rsid w:val="009D40D2"/>
    <w:rsid w:val="009E5A6E"/>
    <w:rsid w:val="009E61C3"/>
    <w:rsid w:val="00A042CC"/>
    <w:rsid w:val="00A205F0"/>
    <w:rsid w:val="00A3018D"/>
    <w:rsid w:val="00A306AA"/>
    <w:rsid w:val="00A447DE"/>
    <w:rsid w:val="00A47C67"/>
    <w:rsid w:val="00A558F9"/>
    <w:rsid w:val="00A82669"/>
    <w:rsid w:val="00A86A16"/>
    <w:rsid w:val="00AA1638"/>
    <w:rsid w:val="00AC4580"/>
    <w:rsid w:val="00AD2119"/>
    <w:rsid w:val="00AE323E"/>
    <w:rsid w:val="00AF5CF5"/>
    <w:rsid w:val="00B1059C"/>
    <w:rsid w:val="00B10E67"/>
    <w:rsid w:val="00B22274"/>
    <w:rsid w:val="00B27F9A"/>
    <w:rsid w:val="00B33C0D"/>
    <w:rsid w:val="00B6013E"/>
    <w:rsid w:val="00B81CDD"/>
    <w:rsid w:val="00BB3274"/>
    <w:rsid w:val="00BC334B"/>
    <w:rsid w:val="00BE6C5B"/>
    <w:rsid w:val="00BF6D49"/>
    <w:rsid w:val="00C87458"/>
    <w:rsid w:val="00CA6DF3"/>
    <w:rsid w:val="00CB1042"/>
    <w:rsid w:val="00CB36C5"/>
    <w:rsid w:val="00CC6718"/>
    <w:rsid w:val="00CF56C2"/>
    <w:rsid w:val="00D063D3"/>
    <w:rsid w:val="00D4039C"/>
    <w:rsid w:val="00D65DBF"/>
    <w:rsid w:val="00DA420B"/>
    <w:rsid w:val="00DA484E"/>
    <w:rsid w:val="00DB1F6A"/>
    <w:rsid w:val="00DB4BA7"/>
    <w:rsid w:val="00DE5CB5"/>
    <w:rsid w:val="00E16499"/>
    <w:rsid w:val="00E413E0"/>
    <w:rsid w:val="00E42770"/>
    <w:rsid w:val="00E51953"/>
    <w:rsid w:val="00E520E7"/>
    <w:rsid w:val="00E711F4"/>
    <w:rsid w:val="00E973C0"/>
    <w:rsid w:val="00EA6B92"/>
    <w:rsid w:val="00ED5F91"/>
    <w:rsid w:val="00EF1B18"/>
    <w:rsid w:val="00F0066A"/>
    <w:rsid w:val="00F26A52"/>
    <w:rsid w:val="00F30444"/>
    <w:rsid w:val="00F32622"/>
    <w:rsid w:val="00F378E1"/>
    <w:rsid w:val="00F45300"/>
    <w:rsid w:val="00F6148A"/>
    <w:rsid w:val="00F64795"/>
    <w:rsid w:val="00F65E90"/>
    <w:rsid w:val="00F74C15"/>
    <w:rsid w:val="00F85179"/>
    <w:rsid w:val="00FA0690"/>
    <w:rsid w:val="00FB28CE"/>
    <w:rsid w:val="00FC6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6C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iPriority w:val="99"/>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9942C2"/>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iPriority w:val="99"/>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9942C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8922">
      <w:bodyDiv w:val="1"/>
      <w:marLeft w:val="0"/>
      <w:marRight w:val="0"/>
      <w:marTop w:val="0"/>
      <w:marBottom w:val="0"/>
      <w:divBdr>
        <w:top w:val="none" w:sz="0" w:space="0" w:color="auto"/>
        <w:left w:val="none" w:sz="0" w:space="0" w:color="auto"/>
        <w:bottom w:val="none" w:sz="0" w:space="0" w:color="auto"/>
        <w:right w:val="none" w:sz="0" w:space="0" w:color="auto"/>
      </w:divBdr>
    </w:div>
    <w:div w:id="611322198">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69098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D02-0CB3-4282-ADC7-7D32EBC7F5BF}">
  <ds:schemaRefs>
    <ds:schemaRef ds:uri="http://schemas.microsoft.com/office/2006/metadata/properties"/>
    <ds:schemaRef ds:uri="e7af00a0-4db2-4e43-90e3-8e4b091aeec2"/>
    <ds:schemaRef ds:uri="a962400d-f753-4618-8b3a-acffb4d00039"/>
  </ds:schemaRefs>
</ds:datastoreItem>
</file>

<file path=customXml/itemProps2.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3.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4.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5.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60ABEC-FFBE-4991-8EB5-DA243362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creator>Gerad O'Shea</dc:creator>
  <cp:lastModifiedBy>SYSTEM</cp:lastModifiedBy>
  <cp:revision>2</cp:revision>
  <cp:lastPrinted>2019-09-26T17:01:00Z</cp:lastPrinted>
  <dcterms:created xsi:type="dcterms:W3CDTF">2019-09-27T23:16:00Z</dcterms:created>
  <dcterms:modified xsi:type="dcterms:W3CDTF">2019-09-27T23:16:00Z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xd_ProgID">
    <vt:lpwstr/>
  </property>
  <property fmtid="{D5CDD505-2E9C-101B-9397-08002B2CF9AE}" pid="5" name="_dlc_DocId">
    <vt:lpwstr>PAT56XDWNNC6-1500440792-20</vt:lpwstr>
  </property>
  <property fmtid="{D5CDD505-2E9C-101B-9397-08002B2CF9AE}" pid="6" name="_dlc_DocIdUrl">
    <vt:lpwstr>https://fncspro.usda.net/offices/ops/prao/_layouts/15/DocIdRedir.aspx?ID=PAT56XDWNNC6-1500440792-20, PAT56XDWNNC6-1500440792-20</vt:lpwstr>
  </property>
  <property fmtid="{D5CDD505-2E9C-101B-9397-08002B2CF9AE}" pid="7" name="TemplateUrl">
    <vt:lpwstr/>
  </property>
  <property fmtid="{D5CDD505-2E9C-101B-9397-08002B2CF9AE}" pid="8" name="_dlc_DocIdItemGuid">
    <vt:lpwstr>573e3b81-b75f-426a-835f-0ec1b1c6da3e</vt:lpwstr>
  </property>
</Properties>
</file>