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24BB4" w:rsidRPr="002F7C03" w:rsidP="00D24BB4" w14:paraId="057ECF2E" w14:textId="5C5C72C2">
      <w:pPr>
        <w:widowControl w:val="0"/>
        <w:tabs>
          <w:tab w:val="center" w:pos="4680"/>
        </w:tabs>
        <w:suppressAutoHyphens/>
        <w:overflowPunct w:val="0"/>
        <w:autoSpaceDE w:val="0"/>
        <w:autoSpaceDN w:val="0"/>
        <w:adjustRightInd w:val="0"/>
        <w:spacing w:after="0" w:line="480" w:lineRule="auto"/>
        <w:jc w:val="center"/>
        <w:textAlignment w:val="baseline"/>
        <w:rPr>
          <w:rFonts w:cstheme="minorHAnsi"/>
          <w:b/>
          <w:szCs w:val="24"/>
        </w:rPr>
      </w:pPr>
      <w:r w:rsidRPr="002F7C03">
        <w:rPr>
          <w:rFonts w:cstheme="minorHAnsi"/>
          <w:b/>
          <w:szCs w:val="24"/>
        </w:rPr>
        <w:t>SUPPORTING STATEMENT - PART B for</w:t>
      </w:r>
    </w:p>
    <w:p w:rsidR="00D24BB4" w:rsidRPr="002F7C03" w:rsidP="00D24BB4" w14:paraId="6CDEBB60" w14:textId="2F6B1FDE">
      <w:pPr>
        <w:widowControl w:val="0"/>
        <w:tabs>
          <w:tab w:val="right" w:pos="9360"/>
        </w:tabs>
        <w:overflowPunct w:val="0"/>
        <w:autoSpaceDE w:val="0"/>
        <w:autoSpaceDN w:val="0"/>
        <w:adjustRightInd w:val="0"/>
        <w:spacing w:after="0" w:line="480" w:lineRule="auto"/>
        <w:jc w:val="center"/>
        <w:textAlignment w:val="baseline"/>
        <w:rPr>
          <w:rFonts w:cstheme="minorHAnsi"/>
          <w:b/>
          <w:szCs w:val="24"/>
          <w:lang w:val=""/>
        </w:rPr>
      </w:pPr>
      <w:r w:rsidRPr="002F7C03">
        <w:rPr>
          <w:rFonts w:cstheme="minorHAnsi"/>
          <w:b/>
          <w:szCs w:val="24"/>
          <w:lang w:val=""/>
        </w:rPr>
        <w:t xml:space="preserve">OMB Control </w:t>
      </w:r>
      <w:r w:rsidRPr="002F7C03">
        <w:rPr>
          <w:rFonts w:cstheme="minorHAnsi"/>
          <w:b/>
          <w:szCs w:val="24"/>
        </w:rPr>
        <w:t>Number</w:t>
      </w:r>
      <w:r w:rsidRPr="002F7C03">
        <w:rPr>
          <w:rFonts w:cstheme="minorHAnsi"/>
          <w:b/>
          <w:szCs w:val="24"/>
          <w:lang w:val=""/>
        </w:rPr>
        <w:t xml:space="preserve"> 0584-NEW:  </w:t>
      </w:r>
    </w:p>
    <w:p w:rsidR="00D24BB4" w:rsidRPr="002F7C03" w:rsidP="00D24BB4" w14:paraId="37C73D66" w14:textId="0B1DE150">
      <w:pPr>
        <w:widowControl w:val="0"/>
        <w:tabs>
          <w:tab w:val="right" w:pos="9360"/>
        </w:tabs>
        <w:overflowPunct w:val="0"/>
        <w:autoSpaceDE w:val="0"/>
        <w:autoSpaceDN w:val="0"/>
        <w:adjustRightInd w:val="0"/>
        <w:spacing w:after="0" w:line="480" w:lineRule="auto"/>
        <w:jc w:val="center"/>
        <w:textAlignment w:val="baseline"/>
        <w:rPr>
          <w:rFonts w:cstheme="minorHAnsi"/>
          <w:b/>
          <w:szCs w:val="24"/>
          <w:lang w:val=""/>
        </w:rPr>
      </w:pPr>
      <w:r w:rsidRPr="002F7C03">
        <w:rPr>
          <w:rFonts w:cstheme="minorHAnsi"/>
          <w:b/>
          <w:szCs w:val="24"/>
          <w:lang w:val=""/>
        </w:rPr>
        <w:t>SFA Survey II on School Food Supply Chain Disruption</w:t>
      </w:r>
      <w:r w:rsidRPr="002F7C03" w:rsidR="002A6631">
        <w:rPr>
          <w:rFonts w:cstheme="minorHAnsi"/>
          <w:b/>
          <w:szCs w:val="24"/>
          <w:lang w:val=""/>
        </w:rPr>
        <w:t xml:space="preserve"> and Student Participation</w:t>
      </w:r>
    </w:p>
    <w:p w:rsidR="004558E7" w:rsidP="004558E7" w14:paraId="315CB4E0" w14:textId="77777777">
      <w:pPr>
        <w:widowControl w:val="0"/>
        <w:tabs>
          <w:tab w:val="right" w:pos="9360"/>
        </w:tabs>
        <w:overflowPunct w:val="0"/>
        <w:autoSpaceDE w:val="0"/>
        <w:autoSpaceDN w:val="0"/>
        <w:adjustRightInd w:val="0"/>
        <w:spacing w:after="0" w:line="480" w:lineRule="auto"/>
        <w:jc w:val="center"/>
        <w:textAlignment w:val="baseline"/>
        <w:rPr>
          <w:rFonts w:cstheme="minorHAnsi"/>
          <w:szCs w:val="24"/>
          <w:lang w:val=""/>
        </w:rPr>
      </w:pPr>
      <w:r w:rsidRPr="002F7C03">
        <w:rPr>
          <w:rFonts w:cstheme="minorHAnsi"/>
          <w:szCs w:val="24"/>
          <w:lang w:val=""/>
        </w:rPr>
        <w:t xml:space="preserve">September 15, </w:t>
      </w:r>
      <w:r w:rsidRPr="002F7C03" w:rsidR="00DC25C9">
        <w:rPr>
          <w:rFonts w:cstheme="minorHAnsi"/>
          <w:szCs w:val="24"/>
          <w:lang w:val=""/>
        </w:rPr>
        <w:t>2022</w:t>
      </w:r>
    </w:p>
    <w:p w:rsidR="004558E7" w:rsidP="004558E7" w14:paraId="59FD8B21" w14:textId="77777777">
      <w:pPr>
        <w:widowControl w:val="0"/>
        <w:tabs>
          <w:tab w:val="right" w:pos="9360"/>
        </w:tabs>
        <w:overflowPunct w:val="0"/>
        <w:autoSpaceDE w:val="0"/>
        <w:autoSpaceDN w:val="0"/>
        <w:adjustRightInd w:val="0"/>
        <w:spacing w:after="0" w:line="480" w:lineRule="auto"/>
        <w:jc w:val="center"/>
        <w:textAlignment w:val="baseline"/>
        <w:rPr>
          <w:rFonts w:cstheme="minorHAnsi"/>
          <w:szCs w:val="24"/>
          <w:lang w:val=""/>
        </w:rPr>
      </w:pPr>
    </w:p>
    <w:p w:rsidR="004558E7" w:rsidP="004558E7" w14:paraId="24FA3036" w14:textId="77777777">
      <w:pPr>
        <w:widowControl w:val="0"/>
        <w:tabs>
          <w:tab w:val="right" w:pos="9360"/>
        </w:tabs>
        <w:overflowPunct w:val="0"/>
        <w:autoSpaceDE w:val="0"/>
        <w:autoSpaceDN w:val="0"/>
        <w:adjustRightInd w:val="0"/>
        <w:spacing w:after="0" w:line="480" w:lineRule="auto"/>
        <w:jc w:val="center"/>
        <w:textAlignment w:val="baseline"/>
        <w:rPr>
          <w:rFonts w:cstheme="minorHAnsi"/>
          <w:szCs w:val="24"/>
          <w:lang w:val=""/>
        </w:rPr>
      </w:pPr>
    </w:p>
    <w:p w:rsidR="004558E7" w:rsidP="004558E7" w14:paraId="17BC4115" w14:textId="77777777">
      <w:pPr>
        <w:widowControl w:val="0"/>
        <w:tabs>
          <w:tab w:val="right" w:pos="9360"/>
        </w:tabs>
        <w:overflowPunct w:val="0"/>
        <w:autoSpaceDE w:val="0"/>
        <w:autoSpaceDN w:val="0"/>
        <w:adjustRightInd w:val="0"/>
        <w:spacing w:after="0" w:line="480" w:lineRule="auto"/>
        <w:jc w:val="center"/>
        <w:textAlignment w:val="baseline"/>
        <w:rPr>
          <w:rFonts w:cstheme="minorHAnsi"/>
          <w:szCs w:val="24"/>
          <w:lang w:val=""/>
        </w:rPr>
      </w:pPr>
    </w:p>
    <w:p w:rsidR="00D24BB4" w:rsidRPr="002F7C03" w:rsidP="004558E7" w14:paraId="41FE04E1" w14:textId="2D18492E">
      <w:pPr>
        <w:widowControl w:val="0"/>
        <w:tabs>
          <w:tab w:val="right" w:pos="9360"/>
        </w:tabs>
        <w:overflowPunct w:val="0"/>
        <w:autoSpaceDE w:val="0"/>
        <w:autoSpaceDN w:val="0"/>
        <w:adjustRightInd w:val="0"/>
        <w:spacing w:after="0" w:line="480" w:lineRule="auto"/>
        <w:jc w:val="center"/>
        <w:textAlignment w:val="baseline"/>
        <w:rPr>
          <w:rFonts w:cstheme="minorHAnsi"/>
          <w:szCs w:val="24"/>
          <w:lang w:val=""/>
        </w:rPr>
      </w:pPr>
      <w:r w:rsidRPr="002F7C03">
        <w:rPr>
          <w:rFonts w:cstheme="minorHAnsi"/>
          <w:szCs w:val="24"/>
          <w:lang w:val=""/>
        </w:rPr>
        <w:t>Sarah Reinhardt</w:t>
      </w:r>
    </w:p>
    <w:p w:rsidR="00D24BB4" w:rsidRPr="002F7C03" w:rsidP="00D24BB4" w14:paraId="490E152A" w14:textId="77777777">
      <w:pPr>
        <w:widowControl w:val="0"/>
        <w:tabs>
          <w:tab w:val="left" w:pos="-720"/>
        </w:tabs>
        <w:suppressAutoHyphens/>
        <w:overflowPunct w:val="0"/>
        <w:autoSpaceDE w:val="0"/>
        <w:autoSpaceDN w:val="0"/>
        <w:adjustRightInd w:val="0"/>
        <w:spacing w:after="0" w:line="480" w:lineRule="auto"/>
        <w:jc w:val="center"/>
        <w:textAlignment w:val="baseline"/>
        <w:rPr>
          <w:rFonts w:cstheme="minorHAnsi"/>
          <w:szCs w:val="24"/>
        </w:rPr>
      </w:pPr>
      <w:r w:rsidRPr="002F7C03">
        <w:rPr>
          <w:rFonts w:cstheme="minorHAnsi"/>
          <w:szCs w:val="24"/>
        </w:rPr>
        <w:t>Social Science Policy Analyst</w:t>
      </w:r>
    </w:p>
    <w:p w:rsidR="00D24BB4" w:rsidRPr="002F7C03" w:rsidP="00D24BB4" w14:paraId="3C4EB58A" w14:textId="77777777">
      <w:pPr>
        <w:widowControl w:val="0"/>
        <w:tabs>
          <w:tab w:val="left" w:pos="-720"/>
        </w:tabs>
        <w:suppressAutoHyphens/>
        <w:overflowPunct w:val="0"/>
        <w:autoSpaceDE w:val="0"/>
        <w:autoSpaceDN w:val="0"/>
        <w:adjustRightInd w:val="0"/>
        <w:spacing w:after="0" w:line="480" w:lineRule="auto"/>
        <w:jc w:val="center"/>
        <w:textAlignment w:val="baseline"/>
        <w:rPr>
          <w:rFonts w:cstheme="minorHAnsi"/>
          <w:szCs w:val="24"/>
        </w:rPr>
      </w:pPr>
      <w:r w:rsidRPr="002F7C03">
        <w:rPr>
          <w:rFonts w:cstheme="minorHAnsi"/>
          <w:szCs w:val="24"/>
        </w:rPr>
        <w:t>Office of Policy Support</w:t>
      </w:r>
    </w:p>
    <w:p w:rsidR="00D24BB4" w:rsidRPr="002F7C03" w:rsidP="00D24BB4" w14:paraId="32973B56" w14:textId="77777777">
      <w:pPr>
        <w:widowControl w:val="0"/>
        <w:overflowPunct w:val="0"/>
        <w:autoSpaceDE w:val="0"/>
        <w:autoSpaceDN w:val="0"/>
        <w:adjustRightInd w:val="0"/>
        <w:spacing w:after="0" w:line="480" w:lineRule="auto"/>
        <w:jc w:val="center"/>
        <w:textAlignment w:val="baseline"/>
        <w:rPr>
          <w:rFonts w:cstheme="minorHAnsi"/>
          <w:szCs w:val="24"/>
        </w:rPr>
      </w:pPr>
      <w:r w:rsidRPr="002F7C03">
        <w:rPr>
          <w:rFonts w:cstheme="minorHAnsi"/>
          <w:szCs w:val="24"/>
        </w:rPr>
        <w:t xml:space="preserve">USDA, Food and Nutrition Service </w:t>
      </w:r>
    </w:p>
    <w:p w:rsidR="00D24BB4" w:rsidRPr="002F7C03" w:rsidP="00D24BB4" w14:paraId="6ECC21AA" w14:textId="77777777">
      <w:pPr>
        <w:widowControl w:val="0"/>
        <w:overflowPunct w:val="0"/>
        <w:autoSpaceDE w:val="0"/>
        <w:autoSpaceDN w:val="0"/>
        <w:adjustRightInd w:val="0"/>
        <w:spacing w:after="0" w:line="480" w:lineRule="auto"/>
        <w:jc w:val="center"/>
        <w:textAlignment w:val="baseline"/>
        <w:rPr>
          <w:rFonts w:cstheme="minorHAnsi"/>
          <w:szCs w:val="24"/>
        </w:rPr>
      </w:pPr>
      <w:r w:rsidRPr="002F7C03">
        <w:rPr>
          <w:rFonts w:cstheme="minorHAnsi"/>
          <w:szCs w:val="24"/>
        </w:rPr>
        <w:t>1320 Braddock Place</w:t>
      </w:r>
    </w:p>
    <w:p w:rsidR="00D24BB4" w:rsidRPr="002F7C03" w:rsidP="00D24BB4" w14:paraId="28346547" w14:textId="77777777">
      <w:pPr>
        <w:widowControl w:val="0"/>
        <w:overflowPunct w:val="0"/>
        <w:autoSpaceDE w:val="0"/>
        <w:autoSpaceDN w:val="0"/>
        <w:adjustRightInd w:val="0"/>
        <w:spacing w:after="0" w:line="480" w:lineRule="auto"/>
        <w:jc w:val="center"/>
        <w:textAlignment w:val="baseline"/>
        <w:rPr>
          <w:rFonts w:cstheme="minorHAnsi"/>
          <w:szCs w:val="24"/>
        </w:rPr>
      </w:pPr>
      <w:r w:rsidRPr="002F7C03">
        <w:rPr>
          <w:rFonts w:cstheme="minorHAnsi"/>
          <w:szCs w:val="24"/>
        </w:rPr>
        <w:t>Alexandria, Virginia 22314</w:t>
      </w:r>
    </w:p>
    <w:p w:rsidR="00D24BB4" w:rsidRPr="002F7C03" w:rsidP="00D24BB4" w14:paraId="7D1E2BA2" w14:textId="096F8B8C">
      <w:pPr>
        <w:widowControl w:val="0"/>
        <w:overflowPunct w:val="0"/>
        <w:autoSpaceDE w:val="0"/>
        <w:autoSpaceDN w:val="0"/>
        <w:adjustRightInd w:val="0"/>
        <w:spacing w:after="0" w:line="480" w:lineRule="auto"/>
        <w:jc w:val="center"/>
        <w:textAlignment w:val="baseline"/>
        <w:rPr>
          <w:rFonts w:cstheme="minorHAnsi"/>
          <w:szCs w:val="24"/>
        </w:rPr>
      </w:pPr>
      <w:r w:rsidRPr="002F7C03">
        <w:rPr>
          <w:rFonts w:cstheme="minorHAnsi"/>
          <w:szCs w:val="24"/>
        </w:rPr>
        <w:t>s</w:t>
      </w:r>
      <w:r w:rsidRPr="002F7C03">
        <w:rPr>
          <w:rFonts w:cstheme="minorHAnsi"/>
          <w:szCs w:val="24"/>
        </w:rPr>
        <w:t>arah.reinhardt@usda.gov</w:t>
      </w:r>
    </w:p>
    <w:p w:rsidR="002D4879" w:rsidRPr="002F7C03" w:rsidP="00FD0C9D" w14:paraId="08281465" w14:textId="77777777">
      <w:pPr>
        <w:spacing w:after="480" w:line="240" w:lineRule="auto"/>
        <w:jc w:val="center"/>
        <w:rPr>
          <w:rFonts w:cstheme="minorHAnsi"/>
          <w:b/>
          <w:szCs w:val="24"/>
        </w:rPr>
        <w:sectPr w:rsidSect="00224D9D">
          <w:type w:val="continuous"/>
          <w:pgSz w:w="12240" w:h="15840" w:code="1"/>
          <w:pgMar w:top="1440" w:right="1440" w:bottom="1440" w:left="1440" w:header="720" w:footer="720" w:gutter="0"/>
          <w:cols w:space="360"/>
          <w:docGrid w:linePitch="360"/>
        </w:sectPr>
      </w:pPr>
    </w:p>
    <w:p w:rsidR="00C76143" w:rsidRPr="002F7C03" w:rsidP="002D4879" w14:paraId="009C804C" w14:textId="2333754F">
      <w:pPr>
        <w:spacing w:after="480" w:line="240" w:lineRule="auto"/>
        <w:rPr>
          <w:rFonts w:cstheme="minorHAnsi"/>
          <w:b/>
          <w:szCs w:val="24"/>
        </w:rPr>
      </w:pPr>
    </w:p>
    <w:p w:rsidR="006464A2" w:rsidRPr="002F7C03" w:rsidP="00DB36E3" w14:paraId="6475B9F8" w14:textId="77777777">
      <w:pPr>
        <w:spacing w:before="240" w:line="240" w:lineRule="auto"/>
        <w:ind w:left="990" w:hanging="990"/>
        <w:rPr>
          <w:rFonts w:cstheme="minorHAnsi"/>
          <w:noProof/>
          <w:szCs w:val="24"/>
        </w:rPr>
      </w:pPr>
      <w:r w:rsidRPr="002F7C03">
        <w:rPr>
          <w:rFonts w:cstheme="minorHAnsi"/>
          <w:b/>
          <w:szCs w:val="24"/>
        </w:rPr>
        <w:t>TABLE OF CONTENTS</w:t>
      </w:r>
      <w:r w:rsidRPr="002F7C03">
        <w:rPr>
          <w:rFonts w:cstheme="minorHAnsi"/>
          <w:szCs w:val="24"/>
        </w:rPr>
        <w:fldChar w:fldCharType="begin"/>
      </w:r>
      <w:r w:rsidRPr="002F7C03">
        <w:rPr>
          <w:rFonts w:cstheme="minorHAnsi"/>
          <w:szCs w:val="24"/>
        </w:rPr>
        <w:instrText xml:space="preserve"> TOC \o "1-3" \h \z \u </w:instrText>
      </w:r>
      <w:r w:rsidRPr="002F7C03">
        <w:rPr>
          <w:rFonts w:cstheme="minorHAnsi"/>
          <w:szCs w:val="24"/>
        </w:rPr>
        <w:fldChar w:fldCharType="separate"/>
      </w:r>
    </w:p>
    <w:p w:rsidR="006464A2" w:rsidRPr="002F7C03" w14:paraId="136C4719" w14:textId="329FC149">
      <w:pPr>
        <w:pStyle w:val="TOC2"/>
        <w:rPr>
          <w:rFonts w:asciiTheme="minorHAnsi" w:eastAsiaTheme="minorEastAsia" w:hAnsiTheme="minorHAnsi" w:cstheme="minorHAnsi"/>
          <w:sz w:val="24"/>
          <w:szCs w:val="24"/>
        </w:rPr>
      </w:pPr>
      <w:hyperlink w:anchor="_Toc52880886" w:history="1">
        <w:r w:rsidRPr="002F7C03">
          <w:rPr>
            <w:rStyle w:val="Hyperlink"/>
            <w:rFonts w:asciiTheme="minorHAnsi" w:hAnsiTheme="minorHAnsi" w:cstheme="minorHAnsi"/>
            <w:sz w:val="24"/>
            <w:szCs w:val="24"/>
          </w:rPr>
          <w:t>B1.</w:t>
        </w:r>
        <w:r w:rsidRPr="002F7C03">
          <w:rPr>
            <w:rFonts w:asciiTheme="minorHAnsi" w:eastAsiaTheme="minorEastAsia" w:hAnsiTheme="minorHAnsi" w:cstheme="minorHAnsi"/>
            <w:sz w:val="24"/>
            <w:szCs w:val="24"/>
          </w:rPr>
          <w:tab/>
        </w:r>
        <w:r w:rsidRPr="002F7C03">
          <w:rPr>
            <w:rStyle w:val="Hyperlink"/>
            <w:rFonts w:asciiTheme="minorHAnsi" w:hAnsiTheme="minorHAnsi" w:cstheme="minorHAnsi"/>
            <w:sz w:val="24"/>
            <w:szCs w:val="24"/>
          </w:rPr>
          <w:t>Respondent Universe and Sampling Methods</w:t>
        </w:r>
        <w:r w:rsidRPr="002F7C03">
          <w:rPr>
            <w:rFonts w:asciiTheme="minorHAnsi" w:hAnsiTheme="minorHAnsi" w:cstheme="minorHAnsi"/>
            <w:webHidden/>
            <w:sz w:val="24"/>
            <w:szCs w:val="24"/>
          </w:rPr>
          <w:tab/>
        </w:r>
        <w:r w:rsidRPr="002F7C03">
          <w:rPr>
            <w:rFonts w:asciiTheme="minorHAnsi" w:hAnsiTheme="minorHAnsi" w:cstheme="minorHAnsi"/>
            <w:webHidden/>
            <w:sz w:val="24"/>
            <w:szCs w:val="24"/>
          </w:rPr>
          <w:fldChar w:fldCharType="begin"/>
        </w:r>
        <w:r w:rsidRPr="002F7C03">
          <w:rPr>
            <w:rFonts w:asciiTheme="minorHAnsi" w:hAnsiTheme="minorHAnsi" w:cstheme="minorHAnsi"/>
            <w:webHidden/>
            <w:sz w:val="24"/>
            <w:szCs w:val="24"/>
          </w:rPr>
          <w:instrText xml:space="preserve"> PAGEREF _Toc52880886 \h </w:instrText>
        </w:r>
        <w:r w:rsidRPr="002F7C03">
          <w:rPr>
            <w:rFonts w:asciiTheme="minorHAnsi" w:hAnsiTheme="minorHAnsi" w:cstheme="minorHAnsi"/>
            <w:webHidden/>
            <w:sz w:val="24"/>
            <w:szCs w:val="24"/>
          </w:rPr>
          <w:fldChar w:fldCharType="separate"/>
        </w:r>
        <w:r w:rsidRPr="002F7C03" w:rsidR="007378E5">
          <w:rPr>
            <w:rFonts w:asciiTheme="minorHAnsi" w:hAnsiTheme="minorHAnsi" w:cstheme="minorHAnsi"/>
            <w:webHidden/>
            <w:sz w:val="24"/>
            <w:szCs w:val="24"/>
          </w:rPr>
          <w:t>1</w:t>
        </w:r>
        <w:r w:rsidRPr="002F7C03">
          <w:rPr>
            <w:rFonts w:asciiTheme="minorHAnsi" w:hAnsiTheme="minorHAnsi" w:cstheme="minorHAnsi"/>
            <w:webHidden/>
            <w:sz w:val="24"/>
            <w:szCs w:val="24"/>
          </w:rPr>
          <w:fldChar w:fldCharType="end"/>
        </w:r>
      </w:hyperlink>
    </w:p>
    <w:p w:rsidR="006464A2" w:rsidRPr="002F7C03" w14:paraId="3BF0420E" w14:textId="221A2715">
      <w:pPr>
        <w:pStyle w:val="TOC2"/>
        <w:rPr>
          <w:rFonts w:asciiTheme="minorHAnsi" w:eastAsiaTheme="minorEastAsia" w:hAnsiTheme="minorHAnsi" w:cstheme="minorHAnsi"/>
          <w:sz w:val="24"/>
          <w:szCs w:val="24"/>
        </w:rPr>
      </w:pPr>
      <w:hyperlink w:anchor="_Toc52880887" w:history="1">
        <w:r w:rsidRPr="002F7C03">
          <w:rPr>
            <w:rStyle w:val="Hyperlink"/>
            <w:rFonts w:asciiTheme="minorHAnsi" w:hAnsiTheme="minorHAnsi" w:cstheme="minorHAnsi"/>
            <w:sz w:val="24"/>
            <w:szCs w:val="24"/>
          </w:rPr>
          <w:t>B2.</w:t>
        </w:r>
        <w:r w:rsidRPr="002F7C03">
          <w:rPr>
            <w:rFonts w:asciiTheme="minorHAnsi" w:eastAsiaTheme="minorEastAsia" w:hAnsiTheme="minorHAnsi" w:cstheme="minorHAnsi"/>
            <w:sz w:val="24"/>
            <w:szCs w:val="24"/>
          </w:rPr>
          <w:tab/>
        </w:r>
        <w:r w:rsidRPr="002F7C03">
          <w:rPr>
            <w:rStyle w:val="Hyperlink"/>
            <w:rFonts w:asciiTheme="minorHAnsi" w:hAnsiTheme="minorHAnsi" w:cstheme="minorHAnsi"/>
            <w:sz w:val="24"/>
            <w:szCs w:val="24"/>
          </w:rPr>
          <w:t>Procedures for the Collection of Information</w:t>
        </w:r>
        <w:r w:rsidRPr="002F7C03">
          <w:rPr>
            <w:rFonts w:asciiTheme="minorHAnsi" w:hAnsiTheme="minorHAnsi" w:cstheme="minorHAnsi"/>
            <w:webHidden/>
            <w:sz w:val="24"/>
            <w:szCs w:val="24"/>
          </w:rPr>
          <w:tab/>
        </w:r>
        <w:r w:rsidRPr="002F7C03">
          <w:rPr>
            <w:rFonts w:asciiTheme="minorHAnsi" w:hAnsiTheme="minorHAnsi" w:cstheme="minorHAnsi"/>
            <w:webHidden/>
            <w:sz w:val="24"/>
            <w:szCs w:val="24"/>
          </w:rPr>
          <w:fldChar w:fldCharType="begin"/>
        </w:r>
        <w:r w:rsidRPr="002F7C03">
          <w:rPr>
            <w:rFonts w:asciiTheme="minorHAnsi" w:hAnsiTheme="minorHAnsi" w:cstheme="minorHAnsi"/>
            <w:webHidden/>
            <w:sz w:val="24"/>
            <w:szCs w:val="24"/>
          </w:rPr>
          <w:instrText xml:space="preserve"> PAGEREF _Toc52880887 \h </w:instrText>
        </w:r>
        <w:r w:rsidRPr="002F7C03">
          <w:rPr>
            <w:rFonts w:asciiTheme="minorHAnsi" w:hAnsiTheme="minorHAnsi" w:cstheme="minorHAnsi"/>
            <w:webHidden/>
            <w:sz w:val="24"/>
            <w:szCs w:val="24"/>
          </w:rPr>
          <w:fldChar w:fldCharType="separate"/>
        </w:r>
        <w:r w:rsidRPr="002F7C03" w:rsidR="007378E5">
          <w:rPr>
            <w:rFonts w:asciiTheme="minorHAnsi" w:hAnsiTheme="minorHAnsi" w:cstheme="minorHAnsi"/>
            <w:webHidden/>
            <w:sz w:val="24"/>
            <w:szCs w:val="24"/>
          </w:rPr>
          <w:t>3</w:t>
        </w:r>
        <w:r w:rsidRPr="002F7C03">
          <w:rPr>
            <w:rFonts w:asciiTheme="minorHAnsi" w:hAnsiTheme="minorHAnsi" w:cstheme="minorHAnsi"/>
            <w:webHidden/>
            <w:sz w:val="24"/>
            <w:szCs w:val="24"/>
          </w:rPr>
          <w:fldChar w:fldCharType="end"/>
        </w:r>
      </w:hyperlink>
    </w:p>
    <w:p w:rsidR="006464A2" w:rsidRPr="002F7C03" w14:paraId="0B22E0DD" w14:textId="574FBADF">
      <w:pPr>
        <w:pStyle w:val="TOC2"/>
        <w:rPr>
          <w:rFonts w:asciiTheme="minorHAnsi" w:eastAsiaTheme="minorEastAsia" w:hAnsiTheme="minorHAnsi" w:cstheme="minorHAnsi"/>
          <w:sz w:val="24"/>
          <w:szCs w:val="24"/>
        </w:rPr>
      </w:pPr>
      <w:hyperlink w:anchor="_Toc52880888" w:history="1">
        <w:r w:rsidRPr="002F7C03">
          <w:rPr>
            <w:rStyle w:val="Hyperlink"/>
            <w:rFonts w:asciiTheme="minorHAnsi" w:hAnsiTheme="minorHAnsi" w:cstheme="minorHAnsi"/>
            <w:sz w:val="24"/>
            <w:szCs w:val="24"/>
          </w:rPr>
          <w:t>B3.</w:t>
        </w:r>
        <w:r w:rsidRPr="002F7C03">
          <w:rPr>
            <w:rFonts w:asciiTheme="minorHAnsi" w:eastAsiaTheme="minorEastAsia" w:hAnsiTheme="minorHAnsi" w:cstheme="minorHAnsi"/>
            <w:sz w:val="24"/>
            <w:szCs w:val="24"/>
          </w:rPr>
          <w:tab/>
        </w:r>
        <w:r w:rsidRPr="002F7C03">
          <w:rPr>
            <w:rStyle w:val="Hyperlink"/>
            <w:rFonts w:asciiTheme="minorHAnsi" w:hAnsiTheme="minorHAnsi" w:cstheme="minorHAnsi"/>
            <w:sz w:val="24"/>
            <w:szCs w:val="24"/>
          </w:rPr>
          <w:t>Methods to Maximize the Response Rates and to Deal with Nonresponse</w:t>
        </w:r>
        <w:r w:rsidRPr="002F7C03">
          <w:rPr>
            <w:rFonts w:asciiTheme="minorHAnsi" w:hAnsiTheme="minorHAnsi" w:cstheme="minorHAnsi"/>
            <w:webHidden/>
            <w:sz w:val="24"/>
            <w:szCs w:val="24"/>
          </w:rPr>
          <w:tab/>
        </w:r>
        <w:r w:rsidRPr="002F7C03">
          <w:rPr>
            <w:rFonts w:asciiTheme="minorHAnsi" w:hAnsiTheme="minorHAnsi" w:cstheme="minorHAnsi"/>
            <w:webHidden/>
            <w:sz w:val="24"/>
            <w:szCs w:val="24"/>
          </w:rPr>
          <w:fldChar w:fldCharType="begin"/>
        </w:r>
        <w:r w:rsidRPr="002F7C03">
          <w:rPr>
            <w:rFonts w:asciiTheme="minorHAnsi" w:hAnsiTheme="minorHAnsi" w:cstheme="minorHAnsi"/>
            <w:webHidden/>
            <w:sz w:val="24"/>
            <w:szCs w:val="24"/>
          </w:rPr>
          <w:instrText xml:space="preserve"> PAGEREF _Toc52880888 \h </w:instrText>
        </w:r>
        <w:r w:rsidRPr="002F7C03">
          <w:rPr>
            <w:rFonts w:asciiTheme="minorHAnsi" w:hAnsiTheme="minorHAnsi" w:cstheme="minorHAnsi"/>
            <w:webHidden/>
            <w:sz w:val="24"/>
            <w:szCs w:val="24"/>
          </w:rPr>
          <w:fldChar w:fldCharType="separate"/>
        </w:r>
        <w:r w:rsidRPr="002F7C03" w:rsidR="007378E5">
          <w:rPr>
            <w:rFonts w:asciiTheme="minorHAnsi" w:hAnsiTheme="minorHAnsi" w:cstheme="minorHAnsi"/>
            <w:webHidden/>
            <w:sz w:val="24"/>
            <w:szCs w:val="24"/>
          </w:rPr>
          <w:t>5</w:t>
        </w:r>
        <w:r w:rsidRPr="002F7C03">
          <w:rPr>
            <w:rFonts w:asciiTheme="minorHAnsi" w:hAnsiTheme="minorHAnsi" w:cstheme="minorHAnsi"/>
            <w:webHidden/>
            <w:sz w:val="24"/>
            <w:szCs w:val="24"/>
          </w:rPr>
          <w:fldChar w:fldCharType="end"/>
        </w:r>
      </w:hyperlink>
    </w:p>
    <w:p w:rsidR="006464A2" w:rsidRPr="002F7C03" w14:paraId="54194697" w14:textId="07052FFD">
      <w:pPr>
        <w:pStyle w:val="TOC2"/>
        <w:rPr>
          <w:rFonts w:asciiTheme="minorHAnsi" w:eastAsiaTheme="minorEastAsia" w:hAnsiTheme="minorHAnsi" w:cstheme="minorHAnsi"/>
          <w:sz w:val="24"/>
          <w:szCs w:val="24"/>
        </w:rPr>
      </w:pPr>
      <w:hyperlink w:anchor="_Toc52880889" w:history="1">
        <w:r w:rsidRPr="002F7C03">
          <w:rPr>
            <w:rStyle w:val="Hyperlink"/>
            <w:rFonts w:asciiTheme="minorHAnsi" w:hAnsiTheme="minorHAnsi" w:cstheme="minorHAnsi"/>
            <w:sz w:val="24"/>
            <w:szCs w:val="24"/>
          </w:rPr>
          <w:t>B4.</w:t>
        </w:r>
        <w:r w:rsidRPr="002F7C03">
          <w:rPr>
            <w:rFonts w:asciiTheme="minorHAnsi" w:eastAsiaTheme="minorEastAsia" w:hAnsiTheme="minorHAnsi" w:cstheme="minorHAnsi"/>
            <w:sz w:val="24"/>
            <w:szCs w:val="24"/>
          </w:rPr>
          <w:tab/>
        </w:r>
        <w:r w:rsidRPr="002F7C03">
          <w:rPr>
            <w:rStyle w:val="Hyperlink"/>
            <w:rFonts w:asciiTheme="minorHAnsi" w:hAnsiTheme="minorHAnsi" w:cstheme="minorHAnsi"/>
            <w:sz w:val="24"/>
            <w:szCs w:val="24"/>
          </w:rPr>
          <w:t>Test of Procedures or Methods to be Undertaken</w:t>
        </w:r>
        <w:r w:rsidRPr="002F7C03">
          <w:rPr>
            <w:rFonts w:asciiTheme="minorHAnsi" w:hAnsiTheme="minorHAnsi" w:cstheme="minorHAnsi"/>
            <w:webHidden/>
            <w:sz w:val="24"/>
            <w:szCs w:val="24"/>
          </w:rPr>
          <w:tab/>
        </w:r>
        <w:r w:rsidRPr="002F7C03">
          <w:rPr>
            <w:rFonts w:asciiTheme="minorHAnsi" w:hAnsiTheme="minorHAnsi" w:cstheme="minorHAnsi"/>
            <w:webHidden/>
            <w:sz w:val="24"/>
            <w:szCs w:val="24"/>
          </w:rPr>
          <w:fldChar w:fldCharType="begin"/>
        </w:r>
        <w:r w:rsidRPr="002F7C03">
          <w:rPr>
            <w:rFonts w:asciiTheme="minorHAnsi" w:hAnsiTheme="minorHAnsi" w:cstheme="minorHAnsi"/>
            <w:webHidden/>
            <w:sz w:val="24"/>
            <w:szCs w:val="24"/>
          </w:rPr>
          <w:instrText xml:space="preserve"> PAGEREF _Toc52880889 \h </w:instrText>
        </w:r>
        <w:r w:rsidRPr="002F7C03">
          <w:rPr>
            <w:rFonts w:asciiTheme="minorHAnsi" w:hAnsiTheme="minorHAnsi" w:cstheme="minorHAnsi"/>
            <w:webHidden/>
            <w:sz w:val="24"/>
            <w:szCs w:val="24"/>
          </w:rPr>
          <w:fldChar w:fldCharType="separate"/>
        </w:r>
        <w:r w:rsidRPr="002F7C03" w:rsidR="007378E5">
          <w:rPr>
            <w:rFonts w:asciiTheme="minorHAnsi" w:hAnsiTheme="minorHAnsi" w:cstheme="minorHAnsi"/>
            <w:webHidden/>
            <w:sz w:val="24"/>
            <w:szCs w:val="24"/>
          </w:rPr>
          <w:t>7</w:t>
        </w:r>
        <w:r w:rsidRPr="002F7C03">
          <w:rPr>
            <w:rFonts w:asciiTheme="minorHAnsi" w:hAnsiTheme="minorHAnsi" w:cstheme="minorHAnsi"/>
            <w:webHidden/>
            <w:sz w:val="24"/>
            <w:szCs w:val="24"/>
          </w:rPr>
          <w:fldChar w:fldCharType="end"/>
        </w:r>
      </w:hyperlink>
    </w:p>
    <w:p w:rsidR="006464A2" w:rsidRPr="002F7C03" w14:paraId="68B5F38F" w14:textId="4FB87451">
      <w:pPr>
        <w:pStyle w:val="TOC2"/>
        <w:rPr>
          <w:rFonts w:asciiTheme="minorHAnsi" w:eastAsiaTheme="minorEastAsia" w:hAnsiTheme="minorHAnsi" w:cstheme="minorHAnsi"/>
          <w:sz w:val="24"/>
          <w:szCs w:val="24"/>
        </w:rPr>
      </w:pPr>
      <w:hyperlink w:anchor="_Toc52880890" w:history="1">
        <w:r w:rsidRPr="002F7C03">
          <w:rPr>
            <w:rStyle w:val="Hyperlink"/>
            <w:rFonts w:asciiTheme="minorHAnsi" w:hAnsiTheme="minorHAnsi" w:cstheme="minorHAnsi"/>
            <w:sz w:val="24"/>
            <w:szCs w:val="24"/>
          </w:rPr>
          <w:t>B5.</w:t>
        </w:r>
        <w:r w:rsidRPr="002F7C03">
          <w:rPr>
            <w:rFonts w:asciiTheme="minorHAnsi" w:eastAsiaTheme="minorEastAsia" w:hAnsiTheme="minorHAnsi" w:cstheme="minorHAnsi"/>
            <w:sz w:val="24"/>
            <w:szCs w:val="24"/>
          </w:rPr>
          <w:tab/>
        </w:r>
        <w:r w:rsidRPr="002F7C03">
          <w:rPr>
            <w:rStyle w:val="Hyperlink"/>
            <w:rFonts w:asciiTheme="minorHAnsi" w:hAnsiTheme="minorHAnsi" w:cstheme="minorHAnsi"/>
            <w:sz w:val="24"/>
            <w:szCs w:val="24"/>
          </w:rPr>
          <w:t>Individuals Consulted on Statistical Aspects and Individuals Collecting and/or Analyzing Data</w:t>
        </w:r>
        <w:r w:rsidRPr="002F7C03">
          <w:rPr>
            <w:rFonts w:asciiTheme="minorHAnsi" w:hAnsiTheme="minorHAnsi" w:cstheme="minorHAnsi"/>
            <w:webHidden/>
            <w:sz w:val="24"/>
            <w:szCs w:val="24"/>
          </w:rPr>
          <w:tab/>
        </w:r>
        <w:r w:rsidRPr="002F7C03">
          <w:rPr>
            <w:rFonts w:asciiTheme="minorHAnsi" w:hAnsiTheme="minorHAnsi" w:cstheme="minorHAnsi"/>
            <w:webHidden/>
            <w:sz w:val="24"/>
            <w:szCs w:val="24"/>
          </w:rPr>
          <w:fldChar w:fldCharType="begin"/>
        </w:r>
        <w:r w:rsidRPr="002F7C03">
          <w:rPr>
            <w:rFonts w:asciiTheme="minorHAnsi" w:hAnsiTheme="minorHAnsi" w:cstheme="minorHAnsi"/>
            <w:webHidden/>
            <w:sz w:val="24"/>
            <w:szCs w:val="24"/>
          </w:rPr>
          <w:instrText xml:space="preserve"> PAGEREF _Toc52880890 \h </w:instrText>
        </w:r>
        <w:r w:rsidRPr="002F7C03">
          <w:rPr>
            <w:rFonts w:asciiTheme="minorHAnsi" w:hAnsiTheme="minorHAnsi" w:cstheme="minorHAnsi"/>
            <w:webHidden/>
            <w:sz w:val="24"/>
            <w:szCs w:val="24"/>
          </w:rPr>
          <w:fldChar w:fldCharType="separate"/>
        </w:r>
        <w:r w:rsidRPr="002F7C03" w:rsidR="007378E5">
          <w:rPr>
            <w:rFonts w:asciiTheme="minorHAnsi" w:hAnsiTheme="minorHAnsi" w:cstheme="minorHAnsi"/>
            <w:webHidden/>
            <w:sz w:val="24"/>
            <w:szCs w:val="24"/>
          </w:rPr>
          <w:t>10</w:t>
        </w:r>
        <w:r w:rsidRPr="002F7C03">
          <w:rPr>
            <w:rFonts w:asciiTheme="minorHAnsi" w:hAnsiTheme="minorHAnsi" w:cstheme="minorHAnsi"/>
            <w:webHidden/>
            <w:sz w:val="24"/>
            <w:szCs w:val="24"/>
          </w:rPr>
          <w:fldChar w:fldCharType="end"/>
        </w:r>
      </w:hyperlink>
    </w:p>
    <w:p w:rsidR="000D6B4B" w:rsidRPr="002F7C03" w:rsidP="00DB36E3" w14:paraId="6BB1FE9B" w14:textId="65EE8B88">
      <w:pPr>
        <w:tabs>
          <w:tab w:val="right" w:leader="dot" w:pos="9360"/>
        </w:tabs>
        <w:spacing w:line="240" w:lineRule="auto"/>
        <w:ind w:left="990" w:hanging="990"/>
        <w:rPr>
          <w:rFonts w:cstheme="minorHAnsi"/>
          <w:b/>
          <w:szCs w:val="24"/>
        </w:rPr>
      </w:pPr>
      <w:r w:rsidRPr="002F7C03">
        <w:rPr>
          <w:rFonts w:cstheme="minorHAnsi"/>
          <w:szCs w:val="24"/>
        </w:rPr>
        <w:fldChar w:fldCharType="end"/>
      </w:r>
    </w:p>
    <w:p w:rsidR="00FD0C9D" w:rsidRPr="002F7C03" w:rsidP="00DB36E3" w14:paraId="7ED66F00" w14:textId="22D1F508">
      <w:pPr>
        <w:spacing w:line="240" w:lineRule="auto"/>
        <w:rPr>
          <w:rFonts w:cstheme="minorHAnsi"/>
          <w:b/>
          <w:webHidden/>
          <w:szCs w:val="24"/>
        </w:rPr>
      </w:pPr>
      <w:r w:rsidRPr="002F7C03">
        <w:rPr>
          <w:rFonts w:cstheme="minorHAnsi"/>
          <w:b/>
          <w:szCs w:val="24"/>
        </w:rPr>
        <w:t>TABLES</w:t>
      </w:r>
    </w:p>
    <w:p w:rsidR="007378E5" w:rsidRPr="002F7C03" w14:paraId="38CF281E" w14:textId="310836C7">
      <w:pPr>
        <w:pStyle w:val="TableofFigures"/>
        <w:rPr>
          <w:rFonts w:asciiTheme="minorHAnsi" w:eastAsiaTheme="minorEastAsia" w:hAnsiTheme="minorHAnsi" w:cstheme="minorHAnsi"/>
          <w:noProof/>
          <w:sz w:val="24"/>
          <w:szCs w:val="24"/>
        </w:rPr>
      </w:pPr>
      <w:r w:rsidRPr="002F7C03">
        <w:rPr>
          <w:rFonts w:asciiTheme="minorHAnsi" w:hAnsiTheme="minorHAnsi" w:cstheme="minorHAnsi"/>
          <w:sz w:val="24"/>
          <w:szCs w:val="24"/>
        </w:rPr>
        <w:fldChar w:fldCharType="begin"/>
      </w:r>
      <w:r w:rsidRPr="002F7C03">
        <w:rPr>
          <w:rFonts w:asciiTheme="minorHAnsi" w:hAnsiTheme="minorHAnsi" w:cstheme="minorHAnsi"/>
          <w:sz w:val="24"/>
          <w:szCs w:val="24"/>
        </w:rPr>
        <w:instrText xml:space="preserve"> TOC \h \z \t "Table Title" \c </w:instrText>
      </w:r>
      <w:r w:rsidRPr="002F7C03">
        <w:rPr>
          <w:rFonts w:asciiTheme="minorHAnsi" w:hAnsiTheme="minorHAnsi" w:cstheme="minorHAnsi"/>
          <w:sz w:val="24"/>
          <w:szCs w:val="24"/>
        </w:rPr>
        <w:fldChar w:fldCharType="separate"/>
      </w:r>
      <w:hyperlink w:anchor="_Toc85638727" w:history="1">
        <w:r w:rsidRPr="002F7C03">
          <w:rPr>
            <w:rStyle w:val="Hyperlink"/>
            <w:rFonts w:asciiTheme="minorHAnsi" w:hAnsiTheme="minorHAnsi" w:cstheme="minorHAnsi"/>
            <w:noProof/>
            <w:sz w:val="24"/>
            <w:szCs w:val="24"/>
          </w:rPr>
          <w:t>Table B1. Summary of Respondent Universe and Expected Response Rates</w:t>
        </w:r>
        <w:r w:rsidRPr="002F7C03">
          <w:rPr>
            <w:rFonts w:asciiTheme="minorHAnsi" w:hAnsiTheme="minorHAnsi" w:cstheme="minorHAnsi"/>
            <w:noProof/>
            <w:webHidden/>
            <w:sz w:val="24"/>
            <w:szCs w:val="24"/>
          </w:rPr>
          <w:tab/>
        </w:r>
        <w:r w:rsidRPr="002F7C03">
          <w:rPr>
            <w:rFonts w:asciiTheme="minorHAnsi" w:hAnsiTheme="minorHAnsi" w:cstheme="minorHAnsi"/>
            <w:noProof/>
            <w:webHidden/>
            <w:sz w:val="24"/>
            <w:szCs w:val="24"/>
          </w:rPr>
          <w:fldChar w:fldCharType="begin"/>
        </w:r>
        <w:r w:rsidRPr="002F7C03">
          <w:rPr>
            <w:rFonts w:asciiTheme="minorHAnsi" w:hAnsiTheme="minorHAnsi" w:cstheme="minorHAnsi"/>
            <w:noProof/>
            <w:webHidden/>
            <w:sz w:val="24"/>
            <w:szCs w:val="24"/>
          </w:rPr>
          <w:instrText xml:space="preserve"> PAGEREF _Toc85638727 \h </w:instrText>
        </w:r>
        <w:r w:rsidRPr="002F7C03">
          <w:rPr>
            <w:rFonts w:asciiTheme="minorHAnsi" w:hAnsiTheme="minorHAnsi" w:cstheme="minorHAnsi"/>
            <w:noProof/>
            <w:webHidden/>
            <w:sz w:val="24"/>
            <w:szCs w:val="24"/>
          </w:rPr>
          <w:fldChar w:fldCharType="separate"/>
        </w:r>
        <w:r w:rsidRPr="002F7C03">
          <w:rPr>
            <w:rFonts w:asciiTheme="minorHAnsi" w:hAnsiTheme="minorHAnsi" w:cstheme="minorHAnsi"/>
            <w:noProof/>
            <w:webHidden/>
            <w:sz w:val="24"/>
            <w:szCs w:val="24"/>
          </w:rPr>
          <w:t>2</w:t>
        </w:r>
        <w:r w:rsidRPr="002F7C03">
          <w:rPr>
            <w:rFonts w:asciiTheme="minorHAnsi" w:hAnsiTheme="minorHAnsi" w:cstheme="minorHAnsi"/>
            <w:noProof/>
            <w:webHidden/>
            <w:sz w:val="24"/>
            <w:szCs w:val="24"/>
          </w:rPr>
          <w:fldChar w:fldCharType="end"/>
        </w:r>
      </w:hyperlink>
    </w:p>
    <w:p w:rsidR="007378E5" w:rsidRPr="002F7C03" w14:paraId="7E42CF47" w14:textId="6F6EA25E">
      <w:pPr>
        <w:pStyle w:val="TableofFigures"/>
        <w:rPr>
          <w:rFonts w:asciiTheme="minorHAnsi" w:eastAsiaTheme="minorEastAsia" w:hAnsiTheme="minorHAnsi" w:cstheme="minorHAnsi"/>
          <w:noProof/>
          <w:sz w:val="24"/>
          <w:szCs w:val="24"/>
        </w:rPr>
      </w:pPr>
      <w:hyperlink w:anchor="_Toc85638728" w:history="1">
        <w:r w:rsidRPr="002F7C03">
          <w:rPr>
            <w:rStyle w:val="Hyperlink"/>
            <w:rFonts w:asciiTheme="minorHAnsi" w:hAnsiTheme="minorHAnsi" w:cstheme="minorHAnsi"/>
            <w:noProof/>
            <w:sz w:val="24"/>
            <w:szCs w:val="24"/>
          </w:rPr>
          <w:t>Table B2. Individuals consulted on statistical aspects of study design</w:t>
        </w:r>
        <w:r w:rsidRPr="002F7C03">
          <w:rPr>
            <w:rFonts w:asciiTheme="minorHAnsi" w:hAnsiTheme="minorHAnsi" w:cstheme="minorHAnsi"/>
            <w:noProof/>
            <w:webHidden/>
            <w:sz w:val="24"/>
            <w:szCs w:val="24"/>
          </w:rPr>
          <w:tab/>
        </w:r>
        <w:r w:rsidRPr="002F7C03">
          <w:rPr>
            <w:rFonts w:asciiTheme="minorHAnsi" w:hAnsiTheme="minorHAnsi" w:cstheme="minorHAnsi"/>
            <w:noProof/>
            <w:webHidden/>
            <w:sz w:val="24"/>
            <w:szCs w:val="24"/>
          </w:rPr>
          <w:fldChar w:fldCharType="begin"/>
        </w:r>
        <w:r w:rsidRPr="002F7C03">
          <w:rPr>
            <w:rFonts w:asciiTheme="minorHAnsi" w:hAnsiTheme="minorHAnsi" w:cstheme="minorHAnsi"/>
            <w:noProof/>
            <w:webHidden/>
            <w:sz w:val="24"/>
            <w:szCs w:val="24"/>
          </w:rPr>
          <w:instrText xml:space="preserve"> PAGEREF _Toc85638728 \h </w:instrText>
        </w:r>
        <w:r w:rsidRPr="002F7C03">
          <w:rPr>
            <w:rFonts w:asciiTheme="minorHAnsi" w:hAnsiTheme="minorHAnsi" w:cstheme="minorHAnsi"/>
            <w:noProof/>
            <w:webHidden/>
            <w:sz w:val="24"/>
            <w:szCs w:val="24"/>
          </w:rPr>
          <w:fldChar w:fldCharType="separate"/>
        </w:r>
        <w:r w:rsidRPr="002F7C03">
          <w:rPr>
            <w:rFonts w:asciiTheme="minorHAnsi" w:hAnsiTheme="minorHAnsi" w:cstheme="minorHAnsi"/>
            <w:noProof/>
            <w:webHidden/>
            <w:sz w:val="24"/>
            <w:szCs w:val="24"/>
          </w:rPr>
          <w:t>10</w:t>
        </w:r>
        <w:r w:rsidRPr="002F7C03">
          <w:rPr>
            <w:rFonts w:asciiTheme="minorHAnsi" w:hAnsiTheme="minorHAnsi" w:cstheme="minorHAnsi"/>
            <w:noProof/>
            <w:webHidden/>
            <w:sz w:val="24"/>
            <w:szCs w:val="24"/>
          </w:rPr>
          <w:fldChar w:fldCharType="end"/>
        </w:r>
      </w:hyperlink>
    </w:p>
    <w:p w:rsidR="000D6B4B" w:rsidRPr="002F7C03" w:rsidP="000D6B4B" w14:paraId="77C6DB24" w14:textId="019E8133">
      <w:pPr>
        <w:spacing w:line="240" w:lineRule="auto"/>
        <w:jc w:val="center"/>
        <w:rPr>
          <w:rFonts w:cstheme="minorHAnsi"/>
          <w:szCs w:val="24"/>
        </w:rPr>
      </w:pPr>
      <w:r w:rsidRPr="002F7C03">
        <w:rPr>
          <w:rFonts w:cstheme="minorHAnsi"/>
          <w:szCs w:val="24"/>
        </w:rPr>
        <w:fldChar w:fldCharType="end"/>
      </w:r>
    </w:p>
    <w:p w:rsidR="00DA5BC3" w:rsidRPr="002F7C03" w14:paraId="6EA95211" w14:textId="77777777">
      <w:pPr>
        <w:spacing w:line="240" w:lineRule="auto"/>
        <w:rPr>
          <w:rFonts w:cstheme="minorHAnsi"/>
          <w:b/>
          <w:bCs/>
          <w:szCs w:val="24"/>
        </w:rPr>
      </w:pPr>
      <w:bookmarkStart w:id="0" w:name="_Hlk35854146"/>
      <w:r w:rsidRPr="002F7C03">
        <w:rPr>
          <w:rFonts w:cstheme="minorHAnsi"/>
          <w:b/>
          <w:bCs/>
          <w:szCs w:val="24"/>
        </w:rPr>
        <w:br w:type="page"/>
      </w:r>
    </w:p>
    <w:p w:rsidR="00F27F6D" w:rsidRPr="002F7C03" w:rsidP="00DB36E3" w14:paraId="33F13C53" w14:textId="39A449A0">
      <w:pPr>
        <w:rPr>
          <w:rFonts w:cstheme="minorHAnsi"/>
          <w:szCs w:val="24"/>
        </w:rPr>
      </w:pPr>
      <w:bookmarkStart w:id="1" w:name="_Hlk36803105"/>
      <w:r w:rsidRPr="002F7C03">
        <w:rPr>
          <w:rFonts w:cstheme="minorHAnsi"/>
          <w:b/>
          <w:bCs/>
          <w:szCs w:val="24"/>
        </w:rPr>
        <w:t>APPENDICES</w:t>
      </w:r>
    </w:p>
    <w:p w:rsidR="009B64C9" w:rsidRPr="002F7C03" w:rsidP="009B64C9" w14:paraId="75C019BE" w14:textId="77777777">
      <w:pPr>
        <w:tabs>
          <w:tab w:val="center" w:pos="4680"/>
        </w:tabs>
        <w:spacing w:line="480" w:lineRule="auto"/>
        <w:ind w:left="1260" w:hanging="1260"/>
        <w:rPr>
          <w:rFonts w:cstheme="minorHAnsi"/>
          <w:szCs w:val="24"/>
        </w:rPr>
      </w:pPr>
      <w:bookmarkStart w:id="2" w:name="_Hlk51596688"/>
      <w:bookmarkEnd w:id="0"/>
      <w:bookmarkEnd w:id="1"/>
      <w:r w:rsidRPr="002F7C03">
        <w:rPr>
          <w:rFonts w:cstheme="minorHAnsi"/>
          <w:szCs w:val="24"/>
        </w:rPr>
        <w:t>Appendix A. Section 28 of the Richard B. Russell National School Lunch Act and Section 305 of the Healthy, Hunger-Free Kids Act of 2010</w:t>
      </w:r>
    </w:p>
    <w:p w:rsidR="009B64C9" w:rsidRPr="002F7C03" w:rsidP="009B64C9" w14:paraId="65A881EF" w14:textId="086891DA">
      <w:pPr>
        <w:tabs>
          <w:tab w:val="center" w:pos="4680"/>
        </w:tabs>
        <w:spacing w:line="480" w:lineRule="auto"/>
        <w:ind w:left="720" w:hanging="720"/>
        <w:rPr>
          <w:rFonts w:cstheme="minorHAnsi"/>
          <w:szCs w:val="24"/>
        </w:rPr>
      </w:pPr>
      <w:r w:rsidRPr="002F7C03">
        <w:rPr>
          <w:rFonts w:cstheme="minorHAnsi"/>
          <w:szCs w:val="24"/>
        </w:rPr>
        <w:t xml:space="preserve">Appendix B. SFA Survey </w:t>
      </w:r>
      <w:r w:rsidRPr="002F7C03" w:rsidR="001A2BC5">
        <w:rPr>
          <w:rFonts w:cstheme="minorHAnsi"/>
          <w:szCs w:val="24"/>
        </w:rPr>
        <w:t xml:space="preserve">II </w:t>
      </w:r>
      <w:r w:rsidRPr="002F7C03">
        <w:rPr>
          <w:rFonts w:cstheme="minorHAnsi"/>
          <w:szCs w:val="24"/>
        </w:rPr>
        <w:t xml:space="preserve">on </w:t>
      </w:r>
      <w:r w:rsidRPr="002F7C03" w:rsidR="00A42F6C">
        <w:rPr>
          <w:rFonts w:cstheme="minorHAnsi"/>
          <w:szCs w:val="24"/>
        </w:rPr>
        <w:t xml:space="preserve">School Food </w:t>
      </w:r>
      <w:r w:rsidRPr="002F7C03">
        <w:rPr>
          <w:rFonts w:cstheme="minorHAnsi"/>
          <w:szCs w:val="24"/>
        </w:rPr>
        <w:t xml:space="preserve">Supply Chain Disruption </w:t>
      </w:r>
      <w:r w:rsidRPr="002F7C03" w:rsidR="002A6631">
        <w:rPr>
          <w:rFonts w:cstheme="minorHAnsi"/>
          <w:szCs w:val="24"/>
        </w:rPr>
        <w:t>and Student Participation</w:t>
      </w:r>
    </w:p>
    <w:p w:rsidR="009B64C9" w:rsidRPr="002F7C03" w:rsidP="009B64C9" w14:paraId="325A1437" w14:textId="5B99269D">
      <w:pPr>
        <w:tabs>
          <w:tab w:val="center" w:pos="4680"/>
        </w:tabs>
        <w:spacing w:line="480" w:lineRule="auto"/>
        <w:ind w:left="720" w:hanging="720"/>
        <w:rPr>
          <w:rFonts w:cstheme="minorHAnsi"/>
          <w:szCs w:val="24"/>
        </w:rPr>
      </w:pPr>
      <w:r w:rsidRPr="002F7C03">
        <w:rPr>
          <w:rFonts w:cstheme="minorHAnsi"/>
          <w:szCs w:val="24"/>
        </w:rPr>
        <w:t xml:space="preserve">Appendix </w:t>
      </w:r>
      <w:r w:rsidRPr="002F7C03" w:rsidR="006C48F5">
        <w:rPr>
          <w:rFonts w:cstheme="minorHAnsi"/>
          <w:szCs w:val="24"/>
        </w:rPr>
        <w:t>C</w:t>
      </w:r>
      <w:r w:rsidRPr="002F7C03">
        <w:rPr>
          <w:rFonts w:cstheme="minorHAnsi"/>
          <w:szCs w:val="24"/>
        </w:rPr>
        <w:t>. Survey Support Email</w:t>
      </w:r>
    </w:p>
    <w:p w:rsidR="009B64C9" w:rsidRPr="002F7C03" w:rsidP="009B64C9" w14:paraId="44C65B5F" w14:textId="35D50352">
      <w:pPr>
        <w:tabs>
          <w:tab w:val="center" w:pos="4680"/>
        </w:tabs>
        <w:spacing w:line="480" w:lineRule="auto"/>
        <w:ind w:left="720" w:hanging="720"/>
        <w:rPr>
          <w:rFonts w:cstheme="minorHAnsi"/>
          <w:szCs w:val="24"/>
        </w:rPr>
      </w:pPr>
      <w:r w:rsidRPr="002F7C03">
        <w:rPr>
          <w:rFonts w:cstheme="minorHAnsi"/>
          <w:szCs w:val="24"/>
        </w:rPr>
        <w:t xml:space="preserve">Appendix </w:t>
      </w:r>
      <w:r w:rsidRPr="002F7C03" w:rsidR="006C48F5">
        <w:rPr>
          <w:rFonts w:cstheme="minorHAnsi"/>
          <w:szCs w:val="24"/>
        </w:rPr>
        <w:t>D</w:t>
      </w:r>
      <w:r w:rsidRPr="002F7C03">
        <w:rPr>
          <w:rFonts w:cstheme="minorHAnsi"/>
          <w:szCs w:val="24"/>
        </w:rPr>
        <w:t>. Reminder Email</w:t>
      </w:r>
    </w:p>
    <w:p w:rsidR="009B64C9" w:rsidRPr="002F7C03" w:rsidP="009B64C9" w14:paraId="08AC19BE" w14:textId="7298C80A">
      <w:pPr>
        <w:tabs>
          <w:tab w:val="center" w:pos="4680"/>
        </w:tabs>
        <w:spacing w:line="480" w:lineRule="auto"/>
        <w:ind w:left="720" w:hanging="720"/>
        <w:rPr>
          <w:rFonts w:cstheme="minorHAnsi"/>
          <w:szCs w:val="24"/>
        </w:rPr>
      </w:pPr>
      <w:r w:rsidRPr="002F7C03">
        <w:rPr>
          <w:rFonts w:cstheme="minorHAnsi"/>
          <w:szCs w:val="24"/>
        </w:rPr>
        <w:t xml:space="preserve">Appendix </w:t>
      </w:r>
      <w:r w:rsidRPr="002F7C03" w:rsidR="006C48F5">
        <w:rPr>
          <w:rFonts w:cstheme="minorHAnsi"/>
          <w:szCs w:val="24"/>
        </w:rPr>
        <w:t>E</w:t>
      </w:r>
      <w:r w:rsidRPr="002F7C03">
        <w:rPr>
          <w:rFonts w:cstheme="minorHAnsi"/>
          <w:szCs w:val="24"/>
        </w:rPr>
        <w:t>. Thank You Email</w:t>
      </w:r>
    </w:p>
    <w:p w:rsidR="009B64C9" w:rsidRPr="002F7C03" w:rsidP="009B64C9" w14:paraId="4D64336A" w14:textId="0F5EC2BD">
      <w:pPr>
        <w:tabs>
          <w:tab w:val="center" w:pos="4680"/>
        </w:tabs>
        <w:spacing w:line="480" w:lineRule="auto"/>
        <w:ind w:left="720" w:hanging="720"/>
        <w:rPr>
          <w:rFonts w:cstheme="minorHAnsi"/>
          <w:szCs w:val="24"/>
        </w:rPr>
      </w:pPr>
      <w:r w:rsidRPr="002F7C03">
        <w:rPr>
          <w:rFonts w:cstheme="minorHAnsi"/>
          <w:szCs w:val="24"/>
        </w:rPr>
        <w:t xml:space="preserve">Appendix </w:t>
      </w:r>
      <w:r w:rsidRPr="002F7C03" w:rsidR="006C48F5">
        <w:rPr>
          <w:rFonts w:cstheme="minorHAnsi"/>
          <w:szCs w:val="24"/>
        </w:rPr>
        <w:t>F</w:t>
      </w:r>
      <w:r w:rsidRPr="002F7C03">
        <w:rPr>
          <w:rFonts w:cstheme="minorHAnsi"/>
          <w:szCs w:val="24"/>
        </w:rPr>
        <w:t>. Pretest</w:t>
      </w:r>
    </w:p>
    <w:p w:rsidR="009B64C9" w:rsidRPr="002F7C03" w:rsidP="009B64C9" w14:paraId="1815357D" w14:textId="49C83F4A">
      <w:pPr>
        <w:tabs>
          <w:tab w:val="center" w:pos="4680"/>
        </w:tabs>
        <w:spacing w:line="480" w:lineRule="auto"/>
        <w:ind w:left="720" w:hanging="720"/>
        <w:rPr>
          <w:rFonts w:cstheme="minorHAnsi"/>
          <w:szCs w:val="24"/>
        </w:rPr>
      </w:pPr>
      <w:r w:rsidRPr="002F7C03">
        <w:rPr>
          <w:rFonts w:cstheme="minorHAnsi"/>
          <w:szCs w:val="24"/>
        </w:rPr>
        <w:t xml:space="preserve">Appendix </w:t>
      </w:r>
      <w:r w:rsidRPr="002F7C03" w:rsidR="006C48F5">
        <w:rPr>
          <w:rFonts w:cstheme="minorHAnsi"/>
          <w:szCs w:val="24"/>
        </w:rPr>
        <w:t>G</w:t>
      </w:r>
      <w:r w:rsidRPr="002F7C03">
        <w:rPr>
          <w:rFonts w:cstheme="minorHAnsi"/>
          <w:szCs w:val="24"/>
        </w:rPr>
        <w:t>. Burden Table</w:t>
      </w:r>
    </w:p>
    <w:p w:rsidR="00523E1E" w:rsidRPr="002F7C03" w:rsidP="00523E1E" w14:paraId="6E1097BF" w14:textId="5DAC5903">
      <w:pPr>
        <w:spacing w:after="120" w:line="240" w:lineRule="auto"/>
        <w:ind w:left="720" w:hanging="720"/>
        <w:rPr>
          <w:rFonts w:cstheme="minorHAnsi"/>
          <w:szCs w:val="24"/>
        </w:rPr>
      </w:pPr>
    </w:p>
    <w:bookmarkEnd w:id="2"/>
    <w:p w:rsidR="00F32757" w:rsidRPr="006C48F5" w:rsidP="00DB36E3" w14:paraId="33F85BB4" w14:textId="0AFB840B">
      <w:pPr>
        <w:spacing w:after="120" w:line="240" w:lineRule="auto"/>
        <w:ind w:left="720" w:hanging="720"/>
        <w:rPr>
          <w:rFonts w:cstheme="minorHAnsi"/>
          <w:sz w:val="20"/>
        </w:rPr>
        <w:sectPr w:rsidSect="00C76143">
          <w:headerReference w:type="default" r:id="rId10"/>
          <w:footerReference w:type="default" r:id="rId11"/>
          <w:pgSz w:w="12240" w:h="15840" w:code="1"/>
          <w:pgMar w:top="1440" w:right="1440" w:bottom="1440" w:left="1440" w:header="720" w:footer="720" w:gutter="0"/>
          <w:pgNumType w:fmt="lowerRoman" w:start="1"/>
          <w:cols w:space="360"/>
          <w:docGrid w:linePitch="360"/>
        </w:sectPr>
      </w:pPr>
    </w:p>
    <w:p w:rsidR="00934E17" w:rsidRPr="006C48F5" w:rsidP="00934E17" w14:paraId="54233C66" w14:textId="72528197">
      <w:pPr>
        <w:pStyle w:val="H1"/>
        <w:rPr>
          <w:rFonts w:asciiTheme="minorHAnsi" w:hAnsiTheme="minorHAnsi" w:cstheme="minorHAnsi"/>
        </w:rPr>
      </w:pPr>
      <w:bookmarkStart w:id="3" w:name="_Toc52880886"/>
      <w:r w:rsidRPr="006C48F5">
        <w:rPr>
          <w:rFonts w:asciiTheme="minorHAnsi" w:hAnsiTheme="minorHAnsi" w:cstheme="minorHAnsi"/>
        </w:rPr>
        <w:t>B1.</w:t>
      </w:r>
      <w:r w:rsidRPr="006C48F5">
        <w:rPr>
          <w:rFonts w:asciiTheme="minorHAnsi" w:hAnsiTheme="minorHAnsi" w:cstheme="minorHAnsi"/>
        </w:rPr>
        <w:tab/>
        <w:t>Respondent Universe and Sampling Methods</w:t>
      </w:r>
      <w:bookmarkEnd w:id="3"/>
    </w:p>
    <w:p w:rsidR="00A03D99" w:rsidRPr="006C48F5" w:rsidP="00DA5BC3" w14:paraId="0BCA451B" w14:textId="7E9866C1">
      <w:pPr>
        <w:spacing w:line="240" w:lineRule="auto"/>
        <w:ind w:right="-20"/>
        <w:rPr>
          <w:rFonts w:cstheme="minorHAnsi"/>
          <w:szCs w:val="24"/>
        </w:rPr>
      </w:pPr>
      <w:r w:rsidRPr="006C48F5">
        <w:rPr>
          <w:rFonts w:cstheme="minorHAnsi"/>
          <w:b/>
          <w:bCs/>
          <w:szCs w:val="24"/>
        </w:rPr>
        <w:t>Describe (including a numerical estimate) the potential respondent universe and any</w:t>
      </w:r>
      <w:r w:rsidRPr="006C48F5">
        <w:rPr>
          <w:rFonts w:cstheme="minorHAnsi"/>
          <w:szCs w:val="24"/>
        </w:rPr>
        <w:t xml:space="preserve"> </w:t>
      </w:r>
      <w:r w:rsidRPr="006C48F5">
        <w:rPr>
          <w:rFonts w:cstheme="minorHAnsi"/>
          <w:b/>
          <w:bCs/>
          <w:szCs w:val="24"/>
        </w:rPr>
        <w:t>sampling or other respondent selection method to be used.</w:t>
      </w:r>
      <w:r w:rsidRPr="006C48F5" w:rsidR="00934E17">
        <w:rPr>
          <w:rFonts w:cstheme="minorHAnsi"/>
          <w:b/>
          <w:bCs/>
          <w:szCs w:val="24"/>
        </w:rPr>
        <w:t xml:space="preserve"> </w:t>
      </w:r>
      <w:r w:rsidRPr="006C48F5">
        <w:rPr>
          <w:rFonts w:cstheme="minorHAnsi"/>
          <w:b/>
          <w:bCs/>
          <w:szCs w:val="24"/>
        </w:rPr>
        <w:t xml:space="preserve">Data on the number of entities (e.g., establishments, State and local government units, households, or persons) in the universe covered by the collection and in the corresponding sample are to be provided in tabular form for the universe as a </w:t>
      </w:r>
      <w:r w:rsidRPr="006C48F5">
        <w:rPr>
          <w:rFonts w:cstheme="minorHAnsi"/>
          <w:b/>
          <w:bCs/>
          <w:spacing w:val="-2"/>
          <w:szCs w:val="24"/>
        </w:rPr>
        <w:t>w</w:t>
      </w:r>
      <w:r w:rsidRPr="006C48F5">
        <w:rPr>
          <w:rFonts w:cstheme="minorHAnsi"/>
          <w:b/>
          <w:bCs/>
          <w:szCs w:val="24"/>
        </w:rPr>
        <w:t xml:space="preserve">hole and for each of the strata in the proposed sample. Indicate expected response rates for the collection as a </w:t>
      </w:r>
      <w:r w:rsidRPr="006C48F5">
        <w:rPr>
          <w:rFonts w:cstheme="minorHAnsi"/>
          <w:b/>
          <w:bCs/>
          <w:spacing w:val="-2"/>
          <w:szCs w:val="24"/>
        </w:rPr>
        <w:t>w</w:t>
      </w:r>
      <w:r w:rsidRPr="006C48F5">
        <w:rPr>
          <w:rFonts w:cstheme="minorHAnsi"/>
          <w:b/>
          <w:bCs/>
          <w:szCs w:val="24"/>
        </w:rPr>
        <w:t>hole. If the collection had been conducted previously, include the actual response rate achieved during the last collection.</w:t>
      </w:r>
    </w:p>
    <w:p w:rsidR="00CB35B0" w:rsidRPr="006C48F5" w:rsidP="001274FC" w14:paraId="60D877AF" w14:textId="465FC283">
      <w:pPr>
        <w:spacing w:after="0" w:line="480" w:lineRule="auto"/>
        <w:ind w:firstLine="432"/>
        <w:rPr>
          <w:rFonts w:cstheme="minorHAnsi"/>
        </w:rPr>
      </w:pPr>
      <w:r w:rsidRPr="006C48F5">
        <w:rPr>
          <w:rFonts w:cstheme="minorHAnsi"/>
        </w:rPr>
        <w:t>The respondent universe for this collection includes the</w:t>
      </w:r>
      <w:r w:rsidRPr="006C48F5" w:rsidR="002901A5">
        <w:rPr>
          <w:rFonts w:cstheme="minorHAnsi"/>
        </w:rPr>
        <w:t xml:space="preserve"> 56</w:t>
      </w:r>
      <w:r w:rsidRPr="006C48F5" w:rsidR="000724F1">
        <w:rPr>
          <w:rFonts w:cstheme="minorHAnsi"/>
        </w:rPr>
        <w:t xml:space="preserve"> </w:t>
      </w:r>
      <w:r w:rsidRPr="006C48F5" w:rsidR="00186F0D">
        <w:rPr>
          <w:rFonts w:cstheme="minorHAnsi"/>
        </w:rPr>
        <w:t>State Agency (SA) Child Nutrition (CN) directors</w:t>
      </w:r>
      <w:r w:rsidRPr="006C48F5" w:rsidR="00C233E4">
        <w:rPr>
          <w:rFonts w:cstheme="minorHAnsi"/>
        </w:rPr>
        <w:t xml:space="preserve"> </w:t>
      </w:r>
      <w:r w:rsidRPr="006C48F5" w:rsidR="00C233E4">
        <w:rPr>
          <w:rFonts w:eastAsia="Calibri" w:cstheme="minorHAnsi"/>
          <w:szCs w:val="24"/>
        </w:rPr>
        <w:t>that</w:t>
      </w:r>
      <w:r w:rsidRPr="006C48F5" w:rsidR="002901A5">
        <w:rPr>
          <w:rFonts w:eastAsia="Calibri" w:cstheme="minorHAnsi"/>
          <w:szCs w:val="24"/>
        </w:rPr>
        <w:t xml:space="preserve"> administer the CN Programs</w:t>
      </w:r>
      <w:r w:rsidRPr="006C48F5" w:rsidR="00C233E4">
        <w:rPr>
          <w:rFonts w:eastAsia="Calibri" w:cstheme="minorHAnsi"/>
          <w:szCs w:val="24"/>
        </w:rPr>
        <w:t xml:space="preserve"> in the</w:t>
      </w:r>
      <w:r w:rsidRPr="006C48F5" w:rsidR="00B46AFB">
        <w:rPr>
          <w:rFonts w:eastAsia="Calibri" w:cstheme="minorHAnsi"/>
          <w:szCs w:val="24"/>
        </w:rPr>
        <w:t xml:space="preserve"> 50 </w:t>
      </w:r>
      <w:r w:rsidRPr="006C48F5" w:rsidR="00C233E4">
        <w:rPr>
          <w:rFonts w:eastAsia="Calibri" w:cstheme="minorHAnsi"/>
          <w:szCs w:val="24"/>
        </w:rPr>
        <w:t>State</w:t>
      </w:r>
      <w:r w:rsidRPr="006C48F5" w:rsidR="00B46AFB">
        <w:rPr>
          <w:rFonts w:eastAsia="Calibri" w:cstheme="minorHAnsi"/>
          <w:szCs w:val="24"/>
        </w:rPr>
        <w:t>s</w:t>
      </w:r>
      <w:r w:rsidRPr="006C48F5" w:rsidR="00C233E4">
        <w:rPr>
          <w:rFonts w:eastAsia="Calibri" w:cstheme="minorHAnsi"/>
          <w:szCs w:val="24"/>
        </w:rPr>
        <w:t>, District of Columbia, Guam, Puerto Rico, and U.S. Virgin Islands</w:t>
      </w:r>
      <w:r w:rsidRPr="006C48F5" w:rsidR="002901A5">
        <w:rPr>
          <w:rFonts w:eastAsia="Calibri" w:cstheme="minorHAnsi"/>
          <w:szCs w:val="24"/>
        </w:rPr>
        <w:t xml:space="preserve"> as well as the </w:t>
      </w:r>
      <w:r w:rsidRPr="00EA5EAF" w:rsidR="002901A5">
        <w:rPr>
          <w:rFonts w:eastAsia="Calibri" w:cstheme="minorHAnsi"/>
          <w:szCs w:val="24"/>
        </w:rPr>
        <w:t>19,050</w:t>
      </w:r>
      <w:r w:rsidRPr="006C48F5" w:rsidR="002901A5">
        <w:rPr>
          <w:rFonts w:eastAsia="Calibri" w:cstheme="minorHAnsi"/>
          <w:szCs w:val="24"/>
        </w:rPr>
        <w:t xml:space="preserve"> school food authorities (SFAs)</w:t>
      </w:r>
      <w:r w:rsidRPr="006C48F5" w:rsidR="006C23C6">
        <w:rPr>
          <w:rFonts w:eastAsia="Calibri" w:cstheme="minorHAnsi"/>
          <w:szCs w:val="24"/>
        </w:rPr>
        <w:t>, public and private,</w:t>
      </w:r>
      <w:r w:rsidRPr="006C48F5" w:rsidR="002901A5">
        <w:rPr>
          <w:rFonts w:eastAsia="Calibri" w:cstheme="minorHAnsi"/>
          <w:szCs w:val="24"/>
        </w:rPr>
        <w:t xml:space="preserve"> that administer the CN Programs at the local level</w:t>
      </w:r>
      <w:r w:rsidRPr="006C48F5" w:rsidR="00186F0D">
        <w:rPr>
          <w:rFonts w:cstheme="minorHAnsi"/>
        </w:rPr>
        <w:t xml:space="preserve">. </w:t>
      </w:r>
      <w:r w:rsidRPr="006C48F5" w:rsidR="00F20475">
        <w:rPr>
          <w:rFonts w:cstheme="minorHAnsi"/>
        </w:rPr>
        <w:t>No sampling or weighting is required</w:t>
      </w:r>
      <w:r w:rsidRPr="006C48F5" w:rsidR="003102AD">
        <w:rPr>
          <w:rFonts w:cstheme="minorHAnsi"/>
        </w:rPr>
        <w:t xml:space="preserve"> as the </w:t>
      </w:r>
      <w:r w:rsidRPr="006C48F5" w:rsidR="004B7AE0">
        <w:rPr>
          <w:rFonts w:cstheme="minorHAnsi"/>
        </w:rPr>
        <w:t>collection</w:t>
      </w:r>
      <w:r w:rsidRPr="006C48F5" w:rsidR="003102AD">
        <w:rPr>
          <w:rFonts w:cstheme="minorHAnsi"/>
        </w:rPr>
        <w:t xml:space="preserve"> will be a census of </w:t>
      </w:r>
      <w:r w:rsidRPr="006C48F5" w:rsidR="004B7AE0">
        <w:rPr>
          <w:rFonts w:cstheme="minorHAnsi"/>
        </w:rPr>
        <w:t>both</w:t>
      </w:r>
      <w:r w:rsidRPr="006C48F5" w:rsidR="003102AD">
        <w:rPr>
          <w:rFonts w:cstheme="minorHAnsi"/>
        </w:rPr>
        <w:t xml:space="preserve"> SAs</w:t>
      </w:r>
      <w:r w:rsidRPr="006C48F5" w:rsidR="006C23C6">
        <w:rPr>
          <w:rFonts w:cstheme="minorHAnsi"/>
        </w:rPr>
        <w:t xml:space="preserve"> and SFAs</w:t>
      </w:r>
      <w:r w:rsidRPr="006C48F5" w:rsidR="00F20475">
        <w:rPr>
          <w:rFonts w:cstheme="minorHAnsi"/>
        </w:rPr>
        <w:t>.</w:t>
      </w:r>
      <w:r w:rsidR="009E7BB4">
        <w:rPr>
          <w:rFonts w:cstheme="minorHAnsi"/>
        </w:rPr>
        <w:t xml:space="preserve"> The survey will utilize existing SFA</w:t>
      </w:r>
      <w:r w:rsidR="006672B0">
        <w:rPr>
          <w:rFonts w:cstheme="minorHAnsi"/>
        </w:rPr>
        <w:t xml:space="preserve"> contact information </w:t>
      </w:r>
      <w:r w:rsidR="009E7BB4">
        <w:rPr>
          <w:rFonts w:cstheme="minorHAnsi"/>
        </w:rPr>
        <w:t xml:space="preserve">obtained </w:t>
      </w:r>
      <w:r w:rsidR="00D93E44">
        <w:rPr>
          <w:rFonts w:cstheme="minorHAnsi"/>
        </w:rPr>
        <w:t>for</w:t>
      </w:r>
      <w:r w:rsidR="009E7BB4">
        <w:rPr>
          <w:rFonts w:cstheme="minorHAnsi"/>
        </w:rPr>
        <w:t xml:space="preserve"> the SFA Survey I on </w:t>
      </w:r>
      <w:r w:rsidR="00D93E44">
        <w:rPr>
          <w:rFonts w:cstheme="minorHAnsi"/>
        </w:rPr>
        <w:t xml:space="preserve">School Food </w:t>
      </w:r>
      <w:r w:rsidR="009E7BB4">
        <w:rPr>
          <w:rFonts w:cstheme="minorHAnsi"/>
        </w:rPr>
        <w:t>Supply Chain Disruption.</w:t>
      </w:r>
      <w:r w:rsidRPr="006C48F5" w:rsidR="00F20475">
        <w:rPr>
          <w:rFonts w:cstheme="minorHAnsi"/>
        </w:rPr>
        <w:t xml:space="preserve"> </w:t>
      </w:r>
      <w:r w:rsidRPr="006C48F5" w:rsidR="00EE3815">
        <w:rPr>
          <w:rFonts w:cstheme="minorHAnsi"/>
        </w:rPr>
        <w:t>This information is critical</w:t>
      </w:r>
      <w:r w:rsidRPr="006C48F5" w:rsidR="00B75F35">
        <w:rPr>
          <w:rFonts w:cstheme="minorHAnsi"/>
        </w:rPr>
        <w:t xml:space="preserve"> </w:t>
      </w:r>
      <w:r w:rsidRPr="006C48F5" w:rsidR="00F20475">
        <w:rPr>
          <w:rFonts w:cstheme="minorHAnsi"/>
        </w:rPr>
        <w:t>to</w:t>
      </w:r>
      <w:r w:rsidRPr="006C48F5" w:rsidR="00B75F35">
        <w:rPr>
          <w:rFonts w:cstheme="minorHAnsi"/>
        </w:rPr>
        <w:t xml:space="preserve"> help</w:t>
      </w:r>
      <w:r w:rsidRPr="006C48F5" w:rsidR="00EE3815">
        <w:rPr>
          <w:rFonts w:cstheme="minorHAnsi"/>
        </w:rPr>
        <w:t>ing</w:t>
      </w:r>
      <w:r w:rsidRPr="006C48F5" w:rsidR="00B75F35">
        <w:rPr>
          <w:rFonts w:cstheme="minorHAnsi"/>
        </w:rPr>
        <w:t xml:space="preserve"> FNS</w:t>
      </w:r>
      <w:r w:rsidRPr="006C48F5" w:rsidR="00F20475">
        <w:rPr>
          <w:rFonts w:cstheme="minorHAnsi"/>
        </w:rPr>
        <w:t xml:space="preserve"> better understand</w:t>
      </w:r>
      <w:r w:rsidRPr="006C48F5" w:rsidR="00B75F35">
        <w:rPr>
          <w:rFonts w:cstheme="minorHAnsi"/>
        </w:rPr>
        <w:t xml:space="preserve">, and provide tools and resources to address, </w:t>
      </w:r>
      <w:r w:rsidRPr="006C48F5" w:rsidR="00EE3815">
        <w:rPr>
          <w:rFonts w:cstheme="minorHAnsi"/>
        </w:rPr>
        <w:t>the localized concerns and challenges school districts nationwide are facing in their efforts to feed children healthy and nutritious meals this school year.</w:t>
      </w:r>
    </w:p>
    <w:p w:rsidR="00186F0D" w:rsidRPr="006C48F5" w:rsidP="00DB36E3" w14:paraId="73759D19" w14:textId="63008D8A">
      <w:pPr>
        <w:pStyle w:val="H3"/>
        <w:rPr>
          <w:rFonts w:cstheme="minorHAnsi"/>
        </w:rPr>
      </w:pPr>
      <w:r w:rsidRPr="006C48F5">
        <w:rPr>
          <w:rFonts w:cstheme="minorHAnsi"/>
        </w:rPr>
        <w:t>Expected Response Rates</w:t>
      </w:r>
    </w:p>
    <w:p w:rsidR="007561D6" w:rsidRPr="006C48F5" w:rsidP="007561D6" w14:paraId="520375DA" w14:textId="7D15E9AF">
      <w:pPr>
        <w:spacing w:after="0" w:line="480" w:lineRule="auto"/>
        <w:ind w:firstLine="432"/>
        <w:rPr>
          <w:rFonts w:eastAsia="Calibri" w:cstheme="minorHAnsi"/>
          <w:szCs w:val="24"/>
        </w:rPr>
      </w:pPr>
      <w:r w:rsidRPr="006C48F5">
        <w:rPr>
          <w:rFonts w:eastAsia="Calibri" w:cstheme="minorHAnsi"/>
        </w:rPr>
        <w:t xml:space="preserve">Based on </w:t>
      </w:r>
      <w:r w:rsidRPr="006C48F5" w:rsidR="00CA25CD">
        <w:rPr>
          <w:rFonts w:eastAsia="Calibri" w:cstheme="minorHAnsi"/>
        </w:rPr>
        <w:t>previous</w:t>
      </w:r>
      <w:r w:rsidRPr="006C48F5" w:rsidR="00B65930">
        <w:rPr>
          <w:rFonts w:eastAsia="Calibri" w:cstheme="minorHAnsi"/>
        </w:rPr>
        <w:t xml:space="preserve"> </w:t>
      </w:r>
      <w:r w:rsidRPr="006C48F5">
        <w:rPr>
          <w:rFonts w:eastAsia="Calibri" w:cstheme="minorHAnsi"/>
        </w:rPr>
        <w:t>experience</w:t>
      </w:r>
      <w:r w:rsidRPr="006C48F5" w:rsidR="00CA25CD">
        <w:rPr>
          <w:rFonts w:eastAsia="Calibri" w:cstheme="minorHAnsi"/>
        </w:rPr>
        <w:t xml:space="preserve"> with State-level collections, the timeliness of the survey, and the minimal amount of burden involved on the part of State agencies</w:t>
      </w:r>
      <w:r w:rsidRPr="006C48F5" w:rsidR="00222479">
        <w:rPr>
          <w:rFonts w:eastAsia="Calibri" w:cstheme="minorHAnsi"/>
        </w:rPr>
        <w:t xml:space="preserve"> for this collection</w:t>
      </w:r>
      <w:r w:rsidRPr="006C48F5" w:rsidR="00697C58">
        <w:rPr>
          <w:rFonts w:eastAsia="Calibri" w:cstheme="minorHAnsi"/>
        </w:rPr>
        <w:t xml:space="preserve">, </w:t>
      </w:r>
      <w:r w:rsidRPr="006C48F5">
        <w:rPr>
          <w:rFonts w:eastAsia="Calibri" w:cstheme="minorHAnsi"/>
        </w:rPr>
        <w:t xml:space="preserve">a 100 percent </w:t>
      </w:r>
      <w:r w:rsidRPr="006C48F5" w:rsidR="0064704B">
        <w:rPr>
          <w:rFonts w:eastAsia="Calibri" w:cstheme="minorHAnsi"/>
        </w:rPr>
        <w:t xml:space="preserve">response rate is expected </w:t>
      </w:r>
      <w:r w:rsidRPr="006C48F5">
        <w:rPr>
          <w:rFonts w:eastAsia="Calibri" w:cstheme="minorHAnsi"/>
        </w:rPr>
        <w:t xml:space="preserve">for the </w:t>
      </w:r>
      <w:r w:rsidRPr="006C48F5" w:rsidR="00CA25CD">
        <w:rPr>
          <w:rFonts w:eastAsia="Calibri" w:cstheme="minorHAnsi"/>
        </w:rPr>
        <w:t xml:space="preserve">state-level </w:t>
      </w:r>
      <w:r w:rsidR="00D94B0C">
        <w:rPr>
          <w:rFonts w:eastAsia="Calibri" w:cstheme="minorHAnsi"/>
        </w:rPr>
        <w:t>distribution of the survey support email</w:t>
      </w:r>
      <w:r w:rsidRPr="006C48F5" w:rsidR="00CA25CD">
        <w:rPr>
          <w:rFonts w:eastAsia="Calibri" w:cstheme="minorHAnsi"/>
          <w:szCs w:val="24"/>
        </w:rPr>
        <w:t xml:space="preserve"> (Appendix C)</w:t>
      </w:r>
      <w:r w:rsidRPr="006C48F5">
        <w:rPr>
          <w:rFonts w:eastAsia="Calibri" w:cstheme="minorHAnsi"/>
          <w:szCs w:val="24"/>
        </w:rPr>
        <w:t>.</w:t>
      </w:r>
      <w:r w:rsidRPr="006C48F5" w:rsidR="0032121E">
        <w:rPr>
          <w:rFonts w:eastAsia="Calibri" w:cstheme="minorHAnsi"/>
          <w:szCs w:val="24"/>
        </w:rPr>
        <w:t xml:space="preserve"> </w:t>
      </w:r>
      <w:r w:rsidRPr="006C48F5" w:rsidR="00222479">
        <w:rPr>
          <w:rFonts w:eastAsia="Calibri" w:cstheme="minorHAnsi"/>
          <w:szCs w:val="24"/>
        </w:rPr>
        <w:t xml:space="preserve">Additionally, </w:t>
      </w:r>
      <w:r w:rsidRPr="006C48F5" w:rsidR="00222479">
        <w:rPr>
          <w:rFonts w:eastAsia="Calibri" w:cstheme="minorHAnsi"/>
        </w:rPr>
        <w:t xml:space="preserve">because </w:t>
      </w:r>
      <w:r w:rsidR="007A5AF2">
        <w:rPr>
          <w:rFonts w:eastAsia="Calibri" w:cstheme="minorHAnsi"/>
        </w:rPr>
        <w:t>school food vendor, cost, and labor issues</w:t>
      </w:r>
      <w:r w:rsidRPr="006C48F5" w:rsidR="00222479">
        <w:rPr>
          <w:rFonts w:eastAsia="Calibri" w:cstheme="minorHAnsi"/>
        </w:rPr>
        <w:t xml:space="preserve"> </w:t>
      </w:r>
      <w:r w:rsidR="007A5AF2">
        <w:rPr>
          <w:rFonts w:eastAsia="Calibri" w:cstheme="minorHAnsi"/>
        </w:rPr>
        <w:t>are urgent challenges</w:t>
      </w:r>
      <w:r w:rsidRPr="006C48F5" w:rsidR="00222479">
        <w:rPr>
          <w:rFonts w:eastAsia="Calibri" w:cstheme="minorHAnsi"/>
        </w:rPr>
        <w:t xml:space="preserve"> affecting school districts nationwide and this short survey presents an opportunity for SFAs to communicate their challenges and frustrations directly to FNS, FNS exp</w:t>
      </w:r>
      <w:r w:rsidRPr="00B960A1" w:rsidR="00222479">
        <w:rPr>
          <w:rFonts w:eastAsia="Calibri" w:cstheme="minorHAnsi"/>
        </w:rPr>
        <w:t>ects all 19,050 SFAs to respond.</w:t>
      </w:r>
    </w:p>
    <w:p w:rsidR="00973BF6" w:rsidRPr="006C48F5" w:rsidP="00392D94" w14:paraId="40525F13" w14:textId="205CEB44">
      <w:pPr>
        <w:pStyle w:val="TableTitle"/>
        <w:rPr>
          <w:rFonts w:asciiTheme="minorHAnsi" w:hAnsiTheme="minorHAnsi" w:cstheme="minorHAnsi"/>
        </w:rPr>
      </w:pPr>
      <w:bookmarkStart w:id="4" w:name="_Toc524507003"/>
      <w:bookmarkStart w:id="5" w:name="_Toc85638727"/>
      <w:r w:rsidRPr="006C48F5">
        <w:rPr>
          <w:rFonts w:asciiTheme="minorHAnsi" w:hAnsiTheme="minorHAnsi" w:cstheme="minorHAnsi"/>
        </w:rPr>
        <w:t xml:space="preserve">Table </w:t>
      </w:r>
      <w:r w:rsidRPr="006C48F5" w:rsidR="00CD60CF">
        <w:rPr>
          <w:rFonts w:asciiTheme="minorHAnsi" w:hAnsiTheme="minorHAnsi" w:cstheme="minorHAnsi"/>
        </w:rPr>
        <w:fldChar w:fldCharType="begin"/>
      </w:r>
      <w:r w:rsidRPr="006C48F5" w:rsidR="00CD60CF">
        <w:rPr>
          <w:rFonts w:asciiTheme="minorHAnsi" w:hAnsiTheme="minorHAnsi" w:cstheme="minorHAnsi"/>
        </w:rPr>
        <w:instrText xml:space="preserve"> STYLEREF 1 \s </w:instrText>
      </w:r>
      <w:r w:rsidRPr="006C48F5" w:rsidR="00CD60CF">
        <w:rPr>
          <w:rFonts w:asciiTheme="minorHAnsi" w:hAnsiTheme="minorHAnsi" w:cstheme="minorHAnsi"/>
        </w:rPr>
        <w:fldChar w:fldCharType="separate"/>
      </w:r>
      <w:r w:rsidRPr="006C48F5">
        <w:rPr>
          <w:rFonts w:asciiTheme="minorHAnsi" w:hAnsiTheme="minorHAnsi" w:cstheme="minorHAnsi"/>
        </w:rPr>
        <w:t>B</w:t>
      </w:r>
      <w:r w:rsidRPr="006C48F5" w:rsidR="00CD60CF">
        <w:rPr>
          <w:rFonts w:asciiTheme="minorHAnsi" w:hAnsiTheme="minorHAnsi" w:cstheme="minorHAnsi"/>
        </w:rPr>
        <w:fldChar w:fldCharType="end"/>
      </w:r>
      <w:r w:rsidRPr="006C48F5">
        <w:rPr>
          <w:rFonts w:asciiTheme="minorHAnsi" w:hAnsiTheme="minorHAnsi" w:cstheme="minorHAnsi"/>
        </w:rPr>
        <w:t>1. Summary of Respondent Universe</w:t>
      </w:r>
      <w:r w:rsidRPr="006C48F5" w:rsidR="005641B4">
        <w:rPr>
          <w:rFonts w:asciiTheme="minorHAnsi" w:hAnsiTheme="minorHAnsi" w:cstheme="minorHAnsi"/>
        </w:rPr>
        <w:t xml:space="preserve"> </w:t>
      </w:r>
      <w:r w:rsidRPr="006C48F5">
        <w:rPr>
          <w:rFonts w:asciiTheme="minorHAnsi" w:hAnsiTheme="minorHAnsi" w:cstheme="minorHAnsi"/>
        </w:rPr>
        <w:t>and Expected Response Rates</w:t>
      </w:r>
      <w:bookmarkEnd w:id="4"/>
      <w:bookmarkEnd w:id="5"/>
      <w:r w:rsidRPr="006C48F5">
        <w:rPr>
          <w:rFonts w:asciiTheme="minorHAnsi" w:hAnsiTheme="minorHAnsi" w:cstheme="minorHAnsi"/>
        </w:rPr>
        <w:t xml:space="preserve"> </w:t>
      </w:r>
    </w:p>
    <w:tbl>
      <w:tblPr>
        <w:tblW w:w="5000" w:type="pct"/>
        <w:tblLook w:val="00A0"/>
      </w:tblPr>
      <w:tblGrid>
        <w:gridCol w:w="1800"/>
        <w:gridCol w:w="629"/>
        <w:gridCol w:w="1801"/>
        <w:gridCol w:w="2610"/>
        <w:gridCol w:w="2520"/>
      </w:tblGrid>
      <w:tr w14:paraId="4F3C123F" w14:textId="16265FD8" w:rsidTr="005B037B">
        <w:tblPrEx>
          <w:tblW w:w="5000" w:type="pct"/>
          <w:tblLook w:val="00A0"/>
        </w:tblPrEx>
        <w:trPr>
          <w:trHeight w:val="558"/>
        </w:trPr>
        <w:tc>
          <w:tcPr>
            <w:tcW w:w="1298" w:type="pct"/>
            <w:gridSpan w:val="2"/>
            <w:shd w:val="clear" w:color="auto" w:fill="auto"/>
            <w:vAlign w:val="bottom"/>
            <w:hideMark/>
          </w:tcPr>
          <w:p w:rsidR="006C23C6" w:rsidRPr="005B037B" w:rsidP="006A227C" w14:paraId="33163A9D" w14:textId="77777777">
            <w:pPr>
              <w:textboxTightWrap w:val="allLines"/>
              <w:spacing w:before="120" w:after="60" w:line="240" w:lineRule="auto"/>
              <w:rPr>
                <w:rFonts w:eastAsia="Calibri" w:cstheme="minorHAnsi"/>
                <w:b/>
                <w:sz w:val="20"/>
              </w:rPr>
            </w:pPr>
            <w:r w:rsidRPr="005B037B">
              <w:rPr>
                <w:rFonts w:eastAsia="Calibri" w:cstheme="minorHAnsi"/>
                <w:b/>
                <w:sz w:val="20"/>
              </w:rPr>
              <w:t>Respondent</w:t>
            </w:r>
          </w:p>
        </w:tc>
        <w:tc>
          <w:tcPr>
            <w:tcW w:w="962" w:type="pct"/>
            <w:shd w:val="clear" w:color="auto" w:fill="auto"/>
            <w:vAlign w:val="bottom"/>
            <w:hideMark/>
          </w:tcPr>
          <w:p w:rsidR="006C23C6" w:rsidRPr="005B037B" w:rsidP="006A227C" w14:paraId="76D36349" w14:textId="77777777">
            <w:pPr>
              <w:textboxTightWrap w:val="allLines"/>
              <w:spacing w:before="120" w:after="60" w:line="240" w:lineRule="auto"/>
              <w:rPr>
                <w:rFonts w:eastAsia="Calibri" w:cstheme="minorHAnsi"/>
                <w:b/>
                <w:sz w:val="20"/>
              </w:rPr>
            </w:pPr>
            <w:r w:rsidRPr="005B037B">
              <w:rPr>
                <w:rFonts w:eastAsia="Calibri" w:cstheme="minorHAnsi"/>
                <w:b/>
                <w:sz w:val="20"/>
              </w:rPr>
              <w:t>Universe</w:t>
            </w:r>
          </w:p>
        </w:tc>
        <w:tc>
          <w:tcPr>
            <w:tcW w:w="1394" w:type="pct"/>
            <w:shd w:val="clear" w:color="auto" w:fill="auto"/>
            <w:vAlign w:val="bottom"/>
            <w:hideMark/>
          </w:tcPr>
          <w:p w:rsidR="006C23C6" w:rsidRPr="005B037B" w:rsidP="006A227C" w14:paraId="399315A4" w14:textId="77777777">
            <w:pPr>
              <w:textboxTightWrap w:val="allLines"/>
              <w:spacing w:before="120" w:after="60" w:line="240" w:lineRule="auto"/>
              <w:rPr>
                <w:rFonts w:eastAsia="Calibri" w:cstheme="minorHAnsi"/>
                <w:b/>
                <w:sz w:val="20"/>
              </w:rPr>
            </w:pPr>
            <w:r w:rsidRPr="005B037B">
              <w:rPr>
                <w:rFonts w:eastAsia="Calibri" w:cstheme="minorHAnsi"/>
                <w:b/>
                <w:sz w:val="20"/>
              </w:rPr>
              <w:t>Target completed cases</w:t>
            </w:r>
          </w:p>
        </w:tc>
        <w:tc>
          <w:tcPr>
            <w:tcW w:w="1346" w:type="pct"/>
            <w:shd w:val="clear" w:color="auto" w:fill="auto"/>
            <w:vAlign w:val="bottom"/>
            <w:hideMark/>
          </w:tcPr>
          <w:p w:rsidR="006C23C6" w:rsidRPr="005B037B" w:rsidP="006A227C" w14:paraId="5AB20F8A" w14:textId="1D4373DA">
            <w:pPr>
              <w:textboxTightWrap w:val="allLines"/>
              <w:spacing w:before="120" w:after="60" w:line="240" w:lineRule="auto"/>
              <w:rPr>
                <w:rFonts w:eastAsia="Calibri" w:cstheme="minorHAnsi"/>
                <w:b/>
                <w:sz w:val="20"/>
              </w:rPr>
            </w:pPr>
            <w:r w:rsidRPr="005B037B">
              <w:rPr>
                <w:rFonts w:eastAsia="Calibri" w:cstheme="minorHAnsi"/>
                <w:b/>
                <w:sz w:val="20"/>
              </w:rPr>
              <w:t xml:space="preserve">Expected </w:t>
            </w:r>
            <w:r w:rsidR="005B037B">
              <w:rPr>
                <w:rFonts w:eastAsia="Calibri" w:cstheme="minorHAnsi"/>
                <w:b/>
                <w:sz w:val="20"/>
              </w:rPr>
              <w:t>r</w:t>
            </w:r>
            <w:r w:rsidRPr="005B037B">
              <w:rPr>
                <w:rFonts w:eastAsia="Calibri" w:cstheme="minorHAnsi"/>
                <w:b/>
                <w:sz w:val="20"/>
              </w:rPr>
              <w:t xml:space="preserve">esponse </w:t>
            </w:r>
            <w:r w:rsidR="005B037B">
              <w:rPr>
                <w:rFonts w:eastAsia="Calibri" w:cstheme="minorHAnsi"/>
                <w:b/>
                <w:sz w:val="20"/>
              </w:rPr>
              <w:t>r</w:t>
            </w:r>
            <w:r w:rsidRPr="005B037B">
              <w:rPr>
                <w:rFonts w:eastAsia="Calibri" w:cstheme="minorHAnsi"/>
                <w:b/>
                <w:sz w:val="20"/>
              </w:rPr>
              <w:t>ate</w:t>
            </w:r>
          </w:p>
        </w:tc>
      </w:tr>
      <w:tr w14:paraId="4EF11A10" w14:textId="742C0090" w:rsidTr="005B037B">
        <w:tblPrEx>
          <w:tblW w:w="5000" w:type="pct"/>
          <w:tblLook w:val="00A0"/>
        </w:tblPrEx>
        <w:trPr>
          <w:trHeight w:val="288"/>
        </w:trPr>
        <w:tc>
          <w:tcPr>
            <w:tcW w:w="962" w:type="pct"/>
            <w:tcBorders>
              <w:top w:val="single" w:sz="4" w:space="0" w:color="auto"/>
              <w:left w:val="nil"/>
              <w:bottom w:val="single" w:sz="4" w:space="0" w:color="auto"/>
              <w:right w:val="nil"/>
            </w:tcBorders>
            <w:hideMark/>
          </w:tcPr>
          <w:p w:rsidR="006C23C6" w:rsidRPr="006C48F5" w:rsidP="00973BF6" w14:paraId="567F5DF1" w14:textId="065262ED">
            <w:pPr>
              <w:spacing w:before="40" w:after="40" w:line="240" w:lineRule="auto"/>
              <w:rPr>
                <w:rFonts w:eastAsia="Calibri" w:cstheme="minorHAnsi"/>
                <w:sz w:val="20"/>
              </w:rPr>
            </w:pPr>
            <w:r w:rsidRPr="006C48F5">
              <w:rPr>
                <w:rFonts w:eastAsia="Calibri" w:cstheme="minorHAnsi"/>
                <w:sz w:val="20"/>
              </w:rPr>
              <w:t>State CN Agencies</w:t>
            </w:r>
          </w:p>
        </w:tc>
        <w:tc>
          <w:tcPr>
            <w:tcW w:w="1298" w:type="pct"/>
            <w:gridSpan w:val="2"/>
            <w:tcBorders>
              <w:top w:val="single" w:sz="4" w:space="0" w:color="auto"/>
              <w:left w:val="nil"/>
              <w:bottom w:val="single" w:sz="4" w:space="0" w:color="auto"/>
              <w:right w:val="nil"/>
            </w:tcBorders>
            <w:vAlign w:val="center"/>
            <w:hideMark/>
          </w:tcPr>
          <w:p w:rsidR="006C23C6" w:rsidRPr="006C48F5" w:rsidP="006C23C6" w14:paraId="6F43D73E" w14:textId="45F9C5D9">
            <w:pPr>
              <w:textboxTightWrap w:val="allLines"/>
              <w:framePr w:hSpace="187" w:vSpace="43" w:wrap="notBeside" w:vAnchor="text" w:hAnchor="margin" w:y="44"/>
              <w:tabs>
                <w:tab w:val="decimal" w:pos="1290"/>
              </w:tabs>
              <w:spacing w:after="60" w:line="240" w:lineRule="auto"/>
              <w:rPr>
                <w:rFonts w:eastAsia="Calibri" w:cstheme="minorHAnsi"/>
                <w:sz w:val="20"/>
              </w:rPr>
            </w:pPr>
            <w:r>
              <w:rPr>
                <w:rFonts w:eastAsia="Calibri" w:cstheme="minorHAnsi"/>
                <w:sz w:val="20"/>
              </w:rPr>
              <w:t>56</w:t>
            </w:r>
          </w:p>
        </w:tc>
        <w:tc>
          <w:tcPr>
            <w:tcW w:w="1394" w:type="pct"/>
            <w:tcBorders>
              <w:top w:val="single" w:sz="4" w:space="0" w:color="auto"/>
              <w:left w:val="nil"/>
              <w:bottom w:val="single" w:sz="4" w:space="0" w:color="auto"/>
              <w:right w:val="nil"/>
            </w:tcBorders>
            <w:vAlign w:val="center"/>
            <w:hideMark/>
          </w:tcPr>
          <w:p w:rsidR="006C23C6" w:rsidRPr="006C48F5" w:rsidP="180EFC83" w14:paraId="1790981F" w14:textId="1A27F658">
            <w:pPr>
              <w:textboxTightWrap w:val="allLines"/>
              <w:framePr w:hSpace="187" w:vSpace="43" w:wrap="notBeside" w:vAnchor="text" w:hAnchor="margin" w:y="44"/>
              <w:tabs>
                <w:tab w:val="decimal" w:pos="1320"/>
              </w:tabs>
              <w:spacing w:after="60" w:line="240" w:lineRule="auto"/>
              <w:rPr>
                <w:rFonts w:eastAsia="Calibri" w:cstheme="minorBidi"/>
                <w:sz w:val="20"/>
              </w:rPr>
            </w:pPr>
            <w:r w:rsidRPr="180EFC83">
              <w:rPr>
                <w:rFonts w:eastAsia="Calibri" w:cstheme="minorBidi"/>
                <w:sz w:val="20"/>
              </w:rPr>
              <w:t>56</w:t>
            </w:r>
          </w:p>
        </w:tc>
        <w:tc>
          <w:tcPr>
            <w:tcW w:w="1346" w:type="pct"/>
            <w:tcBorders>
              <w:top w:val="single" w:sz="4" w:space="0" w:color="auto"/>
              <w:left w:val="nil"/>
              <w:bottom w:val="single" w:sz="4" w:space="0" w:color="auto"/>
              <w:right w:val="nil"/>
            </w:tcBorders>
            <w:vAlign w:val="center"/>
            <w:hideMark/>
          </w:tcPr>
          <w:p w:rsidR="006C23C6" w:rsidRPr="006C48F5" w:rsidP="006C23C6" w14:paraId="21288B45" w14:textId="77777777">
            <w:pPr>
              <w:textboxTightWrap w:val="allLines"/>
              <w:framePr w:hSpace="187" w:vSpace="43" w:wrap="notBeside" w:vAnchor="text" w:hAnchor="margin" w:y="44"/>
              <w:tabs>
                <w:tab w:val="decimal" w:pos="716"/>
                <w:tab w:val="decimal" w:pos="1500"/>
              </w:tabs>
              <w:spacing w:after="60" w:line="240" w:lineRule="auto"/>
              <w:jc w:val="center"/>
              <w:rPr>
                <w:rFonts w:eastAsia="Calibri" w:cstheme="minorHAnsi"/>
                <w:sz w:val="20"/>
              </w:rPr>
            </w:pPr>
            <w:r w:rsidRPr="006C48F5">
              <w:rPr>
                <w:rFonts w:eastAsia="Calibri" w:cstheme="minorHAnsi"/>
                <w:sz w:val="20"/>
              </w:rPr>
              <w:t>100%</w:t>
            </w:r>
          </w:p>
        </w:tc>
      </w:tr>
      <w:tr w14:paraId="25615A75" w14:textId="77777777" w:rsidTr="005B037B">
        <w:tblPrEx>
          <w:tblW w:w="5000" w:type="pct"/>
          <w:tblLook w:val="00A0"/>
        </w:tblPrEx>
        <w:trPr>
          <w:trHeight w:val="288"/>
        </w:trPr>
        <w:tc>
          <w:tcPr>
            <w:tcW w:w="962" w:type="pct"/>
            <w:tcBorders>
              <w:top w:val="single" w:sz="4" w:space="0" w:color="auto"/>
              <w:left w:val="nil"/>
              <w:bottom w:val="single" w:sz="4" w:space="0" w:color="auto"/>
              <w:right w:val="nil"/>
            </w:tcBorders>
          </w:tcPr>
          <w:p w:rsidR="006C23C6" w:rsidRPr="006C48F5" w:rsidP="00973BF6" w14:paraId="69FE23CA" w14:textId="69F86487">
            <w:pPr>
              <w:spacing w:before="40" w:after="40" w:line="240" w:lineRule="auto"/>
              <w:rPr>
                <w:rFonts w:eastAsia="Calibri" w:cstheme="minorHAnsi"/>
                <w:sz w:val="20"/>
              </w:rPr>
            </w:pPr>
            <w:r w:rsidRPr="006C48F5">
              <w:rPr>
                <w:rFonts w:eastAsia="Calibri" w:cstheme="minorHAnsi"/>
                <w:sz w:val="20"/>
              </w:rPr>
              <w:t>SFAs</w:t>
            </w:r>
          </w:p>
        </w:tc>
        <w:tc>
          <w:tcPr>
            <w:tcW w:w="1298" w:type="pct"/>
            <w:gridSpan w:val="2"/>
            <w:tcBorders>
              <w:top w:val="single" w:sz="4" w:space="0" w:color="auto"/>
              <w:left w:val="nil"/>
              <w:bottom w:val="single" w:sz="4" w:space="0" w:color="auto"/>
              <w:right w:val="nil"/>
            </w:tcBorders>
            <w:vAlign w:val="center"/>
          </w:tcPr>
          <w:p w:rsidR="006C23C6" w:rsidRPr="006C48F5" w:rsidP="006C23C6" w14:paraId="55AFE4E8" w14:textId="3C8B2251">
            <w:pPr>
              <w:textboxTightWrap w:val="allLines"/>
              <w:framePr w:hSpace="187" w:vSpace="43" w:wrap="notBeside" w:vAnchor="text" w:hAnchor="margin" w:y="44"/>
              <w:tabs>
                <w:tab w:val="decimal" w:pos="1290"/>
              </w:tabs>
              <w:spacing w:after="60" w:line="240" w:lineRule="auto"/>
              <w:rPr>
                <w:rFonts w:eastAsia="Calibri" w:cstheme="minorHAnsi"/>
                <w:sz w:val="20"/>
              </w:rPr>
            </w:pPr>
            <w:r w:rsidRPr="006C48F5">
              <w:rPr>
                <w:rFonts w:eastAsia="Calibri" w:cstheme="minorHAnsi"/>
                <w:sz w:val="20"/>
              </w:rPr>
              <w:t>19,050</w:t>
            </w:r>
          </w:p>
        </w:tc>
        <w:tc>
          <w:tcPr>
            <w:tcW w:w="1394" w:type="pct"/>
            <w:tcBorders>
              <w:top w:val="single" w:sz="4" w:space="0" w:color="auto"/>
              <w:left w:val="nil"/>
              <w:bottom w:val="single" w:sz="4" w:space="0" w:color="auto"/>
              <w:right w:val="nil"/>
            </w:tcBorders>
            <w:vAlign w:val="center"/>
          </w:tcPr>
          <w:p w:rsidR="006C23C6" w:rsidRPr="006C48F5" w:rsidP="006C23C6" w14:paraId="57ED8108" w14:textId="18A19159">
            <w:pPr>
              <w:textboxTightWrap w:val="allLines"/>
              <w:framePr w:hSpace="187" w:vSpace="43" w:wrap="notBeside" w:vAnchor="text" w:hAnchor="margin" w:y="44"/>
              <w:tabs>
                <w:tab w:val="decimal" w:pos="1320"/>
              </w:tabs>
              <w:spacing w:after="60" w:line="240" w:lineRule="auto"/>
              <w:rPr>
                <w:rFonts w:eastAsia="Calibri" w:cstheme="minorHAnsi"/>
                <w:sz w:val="20"/>
              </w:rPr>
            </w:pPr>
            <w:r w:rsidRPr="006C48F5">
              <w:rPr>
                <w:rFonts w:eastAsia="Calibri" w:cstheme="minorHAnsi"/>
                <w:sz w:val="20"/>
              </w:rPr>
              <w:t>19,050</w:t>
            </w:r>
          </w:p>
        </w:tc>
        <w:tc>
          <w:tcPr>
            <w:tcW w:w="1346" w:type="pct"/>
            <w:tcBorders>
              <w:top w:val="single" w:sz="4" w:space="0" w:color="auto"/>
              <w:left w:val="nil"/>
              <w:bottom w:val="single" w:sz="4" w:space="0" w:color="auto"/>
              <w:right w:val="nil"/>
            </w:tcBorders>
            <w:vAlign w:val="center"/>
          </w:tcPr>
          <w:p w:rsidR="006C23C6" w:rsidRPr="006C48F5" w:rsidP="006C23C6" w14:paraId="4D7BE732" w14:textId="7C0A1D60">
            <w:pPr>
              <w:textboxTightWrap w:val="allLines"/>
              <w:framePr w:hSpace="187" w:vSpace="43" w:wrap="notBeside" w:vAnchor="text" w:hAnchor="margin" w:y="44"/>
              <w:tabs>
                <w:tab w:val="decimal" w:pos="716"/>
                <w:tab w:val="decimal" w:pos="1500"/>
              </w:tabs>
              <w:spacing w:after="60" w:line="240" w:lineRule="auto"/>
              <w:jc w:val="center"/>
              <w:rPr>
                <w:rFonts w:eastAsia="Calibri" w:cstheme="minorHAnsi"/>
                <w:sz w:val="20"/>
              </w:rPr>
            </w:pPr>
            <w:r w:rsidRPr="006C48F5">
              <w:rPr>
                <w:rFonts w:eastAsia="Calibri" w:cstheme="minorHAnsi"/>
                <w:sz w:val="20"/>
              </w:rPr>
              <w:t>100%</w:t>
            </w:r>
          </w:p>
        </w:tc>
      </w:tr>
      <w:tr w14:paraId="1091C198" w14:textId="77777777" w:rsidTr="005B037B">
        <w:tblPrEx>
          <w:tblW w:w="5000" w:type="pct"/>
          <w:tblLook w:val="00A0"/>
        </w:tblPrEx>
        <w:trPr>
          <w:trHeight w:val="288"/>
        </w:trPr>
        <w:tc>
          <w:tcPr>
            <w:tcW w:w="962" w:type="pct"/>
            <w:tcBorders>
              <w:top w:val="single" w:sz="4" w:space="0" w:color="auto"/>
              <w:left w:val="nil"/>
              <w:bottom w:val="single" w:sz="4" w:space="0" w:color="auto"/>
              <w:right w:val="nil"/>
            </w:tcBorders>
          </w:tcPr>
          <w:p w:rsidR="006C23C6" w:rsidRPr="006C48F5" w:rsidP="00973BF6" w14:paraId="4C3C9BCC" w14:textId="304580E2">
            <w:pPr>
              <w:spacing w:before="40" w:after="40" w:line="240" w:lineRule="auto"/>
              <w:rPr>
                <w:rFonts w:eastAsia="Calibri" w:cstheme="minorHAnsi"/>
                <w:b/>
                <w:sz w:val="20"/>
              </w:rPr>
            </w:pPr>
            <w:r w:rsidRPr="006C48F5">
              <w:rPr>
                <w:rFonts w:eastAsia="Calibri" w:cstheme="minorHAnsi"/>
                <w:b/>
                <w:sz w:val="20"/>
              </w:rPr>
              <w:t>Total</w:t>
            </w:r>
          </w:p>
        </w:tc>
        <w:tc>
          <w:tcPr>
            <w:tcW w:w="1298" w:type="pct"/>
            <w:gridSpan w:val="2"/>
            <w:tcBorders>
              <w:top w:val="single" w:sz="4" w:space="0" w:color="auto"/>
              <w:left w:val="nil"/>
              <w:bottom w:val="single" w:sz="4" w:space="0" w:color="auto"/>
              <w:right w:val="nil"/>
            </w:tcBorders>
            <w:vAlign w:val="center"/>
          </w:tcPr>
          <w:p w:rsidR="006C23C6" w:rsidRPr="006C48F5" w:rsidP="6DCD0D1E" w14:paraId="4C31ABE3" w14:textId="0A223FA6">
            <w:pPr>
              <w:textboxTightWrap w:val="allLines"/>
              <w:framePr w:hSpace="187" w:vSpace="43" w:wrap="notBeside" w:vAnchor="text" w:hAnchor="margin" w:y="44"/>
              <w:tabs>
                <w:tab w:val="decimal" w:pos="1290"/>
              </w:tabs>
              <w:spacing w:after="60" w:line="240" w:lineRule="auto"/>
              <w:rPr>
                <w:rFonts w:eastAsia="Calibri" w:cstheme="minorBidi"/>
                <w:b/>
                <w:bCs/>
                <w:sz w:val="20"/>
              </w:rPr>
            </w:pPr>
            <w:r w:rsidRPr="180EFC83">
              <w:rPr>
                <w:rFonts w:eastAsia="Calibri" w:cstheme="minorBidi"/>
                <w:b/>
                <w:bCs/>
                <w:sz w:val="20"/>
              </w:rPr>
              <w:t>19,106</w:t>
            </w:r>
          </w:p>
        </w:tc>
        <w:tc>
          <w:tcPr>
            <w:tcW w:w="1394" w:type="pct"/>
            <w:tcBorders>
              <w:top w:val="single" w:sz="4" w:space="0" w:color="auto"/>
              <w:left w:val="nil"/>
              <w:bottom w:val="single" w:sz="4" w:space="0" w:color="auto"/>
              <w:right w:val="nil"/>
            </w:tcBorders>
            <w:vAlign w:val="center"/>
          </w:tcPr>
          <w:p w:rsidR="006C23C6" w:rsidRPr="006C48F5" w:rsidP="6DCD0D1E" w14:paraId="289C07F2" w14:textId="5EF08730">
            <w:pPr>
              <w:textboxTightWrap w:val="allLines"/>
              <w:framePr w:hSpace="187" w:vSpace="43" w:wrap="notBeside" w:vAnchor="text" w:hAnchor="margin" w:y="44"/>
              <w:tabs>
                <w:tab w:val="decimal" w:pos="1320"/>
              </w:tabs>
              <w:spacing w:after="60" w:line="240" w:lineRule="auto"/>
              <w:rPr>
                <w:rFonts w:eastAsia="Calibri" w:cstheme="minorBidi"/>
                <w:b/>
                <w:bCs/>
                <w:sz w:val="20"/>
              </w:rPr>
            </w:pPr>
            <w:r w:rsidRPr="180EFC83">
              <w:rPr>
                <w:rFonts w:eastAsia="Calibri" w:cstheme="minorBidi"/>
                <w:b/>
                <w:bCs/>
                <w:sz w:val="20"/>
              </w:rPr>
              <w:t>19,106</w:t>
            </w:r>
          </w:p>
        </w:tc>
        <w:tc>
          <w:tcPr>
            <w:tcW w:w="1346" w:type="pct"/>
            <w:tcBorders>
              <w:top w:val="single" w:sz="4" w:space="0" w:color="auto"/>
              <w:left w:val="nil"/>
              <w:bottom w:val="single" w:sz="4" w:space="0" w:color="auto"/>
              <w:right w:val="nil"/>
            </w:tcBorders>
            <w:vAlign w:val="center"/>
          </w:tcPr>
          <w:p w:rsidR="006C23C6" w:rsidRPr="006C48F5" w:rsidP="006C23C6" w14:paraId="04E998A6" w14:textId="62D4F32E">
            <w:pPr>
              <w:textboxTightWrap w:val="allLines"/>
              <w:framePr w:hSpace="187" w:vSpace="43" w:wrap="notBeside" w:vAnchor="text" w:hAnchor="margin" w:y="44"/>
              <w:tabs>
                <w:tab w:val="decimal" w:pos="716"/>
                <w:tab w:val="decimal" w:pos="1500"/>
              </w:tabs>
              <w:spacing w:after="60" w:line="240" w:lineRule="auto"/>
              <w:jc w:val="center"/>
              <w:rPr>
                <w:rFonts w:eastAsia="Calibri" w:cstheme="minorHAnsi"/>
                <w:b/>
                <w:sz w:val="20"/>
              </w:rPr>
            </w:pPr>
            <w:r w:rsidRPr="006C48F5">
              <w:rPr>
                <w:rFonts w:eastAsia="Calibri" w:cstheme="minorHAnsi"/>
                <w:b/>
                <w:sz w:val="20"/>
              </w:rPr>
              <w:t>100%</w:t>
            </w:r>
          </w:p>
        </w:tc>
      </w:tr>
    </w:tbl>
    <w:p w:rsidR="00A30585" w:rsidRPr="006C48F5" w:rsidP="007561D6" w14:paraId="6CDB5286" w14:textId="77777777">
      <w:pPr>
        <w:spacing w:after="0" w:line="480" w:lineRule="auto"/>
        <w:ind w:firstLine="432"/>
        <w:rPr>
          <w:rFonts w:cstheme="minorHAnsi"/>
        </w:rPr>
      </w:pPr>
    </w:p>
    <w:p w:rsidR="00FC359A" w:rsidRPr="006C48F5" w:rsidP="007561D6" w14:paraId="35AFC3D3" w14:textId="5709F595">
      <w:pPr>
        <w:spacing w:after="0" w:line="480" w:lineRule="auto"/>
        <w:ind w:firstLine="432"/>
        <w:rPr>
          <w:rFonts w:eastAsia="Calibri" w:cstheme="minorHAnsi"/>
        </w:rPr>
      </w:pPr>
      <w:r w:rsidRPr="006C48F5">
        <w:rPr>
          <w:rFonts w:cstheme="minorHAnsi"/>
        </w:rPr>
        <w:t>T</w:t>
      </w:r>
      <w:r w:rsidRPr="006C48F5" w:rsidR="00A03D99">
        <w:rPr>
          <w:rFonts w:cstheme="minorHAnsi"/>
        </w:rPr>
        <w:t>he approach</w:t>
      </w:r>
      <w:r w:rsidRPr="006C48F5" w:rsidR="00A03D99">
        <w:rPr>
          <w:rFonts w:eastAsia="Calibri" w:cstheme="minorHAnsi"/>
        </w:rPr>
        <w:t xml:space="preserve"> </w:t>
      </w:r>
      <w:r w:rsidRPr="006C48F5" w:rsidR="00E5247B">
        <w:rPr>
          <w:rFonts w:eastAsia="Calibri" w:cstheme="minorHAnsi"/>
        </w:rPr>
        <w:t xml:space="preserve">to achieving high response rates </w:t>
      </w:r>
      <w:r w:rsidRPr="006C48F5" w:rsidR="00A03D99">
        <w:rPr>
          <w:rFonts w:eastAsia="Calibri" w:cstheme="minorHAnsi"/>
        </w:rPr>
        <w:t xml:space="preserve">builds on prior FNS </w:t>
      </w:r>
      <w:r w:rsidRPr="006C48F5" w:rsidR="00222479">
        <w:rPr>
          <w:rFonts w:eastAsia="Calibri" w:cstheme="minorHAnsi"/>
        </w:rPr>
        <w:t>survey</w:t>
      </w:r>
      <w:r w:rsidRPr="006C48F5">
        <w:rPr>
          <w:rFonts w:eastAsia="Calibri" w:cstheme="minorHAnsi"/>
        </w:rPr>
        <w:t xml:space="preserve"> experience</w:t>
      </w:r>
      <w:r w:rsidRPr="006C48F5" w:rsidR="00222479">
        <w:rPr>
          <w:rFonts w:eastAsia="Calibri" w:cstheme="minorHAnsi"/>
        </w:rPr>
        <w:t xml:space="preserve"> as well as FNS’s relationships with </w:t>
      </w:r>
      <w:r w:rsidRPr="006C48F5" w:rsidR="00AC40C2">
        <w:rPr>
          <w:rFonts w:eastAsia="Calibri" w:cstheme="minorHAnsi"/>
        </w:rPr>
        <w:t>its partners at the State and local levels</w:t>
      </w:r>
      <w:r w:rsidRPr="006C48F5" w:rsidR="00222479">
        <w:rPr>
          <w:rFonts w:eastAsia="Calibri" w:cstheme="minorHAnsi"/>
        </w:rPr>
        <w:t xml:space="preserve">. Throughout the pandemic, FNS, including the regional offices, has worked hand in hand with SAs to address new and emergent issues affecting the provision of meals to children. </w:t>
      </w:r>
      <w:r w:rsidRPr="006C48F5" w:rsidR="00B569CE">
        <w:rPr>
          <w:rFonts w:eastAsia="Calibri" w:cstheme="minorHAnsi"/>
        </w:rPr>
        <w:t>Based on what we are hearing from the regional offices and S</w:t>
      </w:r>
      <w:r w:rsidRPr="006C48F5" w:rsidR="00AC40C2">
        <w:rPr>
          <w:rFonts w:eastAsia="Calibri" w:cstheme="minorHAnsi"/>
        </w:rPr>
        <w:t xml:space="preserve">tates’ </w:t>
      </w:r>
      <w:r w:rsidRPr="006C48F5" w:rsidR="00B569CE">
        <w:rPr>
          <w:rFonts w:eastAsia="Calibri" w:cstheme="minorHAnsi"/>
        </w:rPr>
        <w:t xml:space="preserve">expressed needs for support, we believe that State and local program operators will welcome this opportunity to share </w:t>
      </w:r>
      <w:r w:rsidR="00C430D9">
        <w:rPr>
          <w:rFonts w:eastAsia="Calibri" w:cstheme="minorHAnsi"/>
        </w:rPr>
        <w:t>school food vendor, cost, and labor challenges</w:t>
      </w:r>
      <w:r w:rsidRPr="006C48F5" w:rsidR="00B569CE">
        <w:rPr>
          <w:rFonts w:eastAsia="Calibri" w:cstheme="minorHAnsi"/>
        </w:rPr>
        <w:t xml:space="preserve"> and experiences with FNS</w:t>
      </w:r>
      <w:r w:rsidRPr="006C48F5" w:rsidR="00A03D99">
        <w:rPr>
          <w:rFonts w:eastAsia="Calibri" w:cstheme="minorHAnsi"/>
        </w:rPr>
        <w:t>.</w:t>
      </w:r>
      <w:r w:rsidRPr="006C48F5" w:rsidR="00967EE6">
        <w:rPr>
          <w:rFonts w:eastAsia="Calibri" w:cstheme="minorHAnsi"/>
        </w:rPr>
        <w:t xml:space="preserve"> The respondents that participated in the pretest of the instrument indicated that SFAs will welcome the opportunity to share their unique experiences this school year. </w:t>
      </w:r>
      <w:r w:rsidRPr="006C48F5" w:rsidR="00C8193D">
        <w:rPr>
          <w:rFonts w:eastAsia="Calibri" w:cstheme="minorHAnsi"/>
        </w:rPr>
        <w:t>In addition, this survey builds on the success of a previous survey assessing supply chain issues facing SFAs in SY 2021-2022.</w:t>
      </w:r>
    </w:p>
    <w:p w:rsidR="00A03D99" w:rsidRPr="006C48F5" w:rsidP="007561D6" w14:paraId="02627506" w14:textId="4AD90A5D">
      <w:pPr>
        <w:spacing w:after="0" w:line="480" w:lineRule="auto"/>
        <w:ind w:firstLine="432"/>
        <w:rPr>
          <w:rFonts w:cstheme="minorHAnsi"/>
        </w:rPr>
      </w:pPr>
      <w:r w:rsidRPr="006C48F5">
        <w:rPr>
          <w:rFonts w:cstheme="minorHAnsi"/>
          <w:szCs w:val="24"/>
        </w:rPr>
        <w:t xml:space="preserve">FNS will build support for this survey through engaging with regional and State partners to promote awareness and the importance of responding. Regional and State offices have consistently been in contact with the SFAs </w:t>
      </w:r>
      <w:r w:rsidRPr="006C48F5" w:rsidR="00C8193D">
        <w:rPr>
          <w:rFonts w:cstheme="minorHAnsi"/>
          <w:szCs w:val="24"/>
        </w:rPr>
        <w:t xml:space="preserve">throughout the </w:t>
      </w:r>
      <w:r w:rsidRPr="006C48F5" w:rsidR="007A099C">
        <w:rPr>
          <w:rFonts w:cstheme="minorHAnsi"/>
          <w:szCs w:val="24"/>
        </w:rPr>
        <w:t>pandemic</w:t>
      </w:r>
      <w:r w:rsidRPr="006C48F5">
        <w:rPr>
          <w:rFonts w:cstheme="minorHAnsi"/>
          <w:szCs w:val="24"/>
        </w:rPr>
        <w:t xml:space="preserve"> to discuss specific supply chain concerns and</w:t>
      </w:r>
      <w:r w:rsidRPr="006C48F5" w:rsidR="00C8193D">
        <w:rPr>
          <w:rFonts w:cstheme="minorHAnsi"/>
          <w:szCs w:val="24"/>
        </w:rPr>
        <w:t xml:space="preserve"> administer the aforementioned survey</w:t>
      </w:r>
      <w:r w:rsidR="004977A9">
        <w:rPr>
          <w:rFonts w:cstheme="minorHAnsi"/>
          <w:szCs w:val="24"/>
        </w:rPr>
        <w:t>,</w:t>
      </w:r>
      <w:r w:rsidRPr="006C48F5">
        <w:rPr>
          <w:rFonts w:cstheme="minorHAnsi"/>
          <w:szCs w:val="24"/>
        </w:rPr>
        <w:t xml:space="preserve"> </w:t>
      </w:r>
      <w:r w:rsidRPr="006C48F5" w:rsidR="00C8193D">
        <w:rPr>
          <w:rFonts w:cstheme="minorHAnsi"/>
          <w:szCs w:val="24"/>
        </w:rPr>
        <w:t xml:space="preserve">meaning </w:t>
      </w:r>
      <w:r w:rsidR="00E8352A">
        <w:rPr>
          <w:rFonts w:cstheme="minorHAnsi"/>
          <w:szCs w:val="24"/>
        </w:rPr>
        <w:t xml:space="preserve">many </w:t>
      </w:r>
      <w:r w:rsidRPr="006C48F5">
        <w:rPr>
          <w:rFonts w:cstheme="minorHAnsi"/>
          <w:szCs w:val="24"/>
        </w:rPr>
        <w:t xml:space="preserve">respondents </w:t>
      </w:r>
      <w:r w:rsidR="00E8352A">
        <w:rPr>
          <w:rFonts w:cstheme="minorHAnsi"/>
          <w:szCs w:val="24"/>
        </w:rPr>
        <w:t>will</w:t>
      </w:r>
      <w:r w:rsidRPr="006C48F5">
        <w:rPr>
          <w:rFonts w:cstheme="minorHAnsi"/>
          <w:szCs w:val="24"/>
        </w:rPr>
        <w:t xml:space="preserve"> already</w:t>
      </w:r>
      <w:r w:rsidR="00E8352A">
        <w:rPr>
          <w:rFonts w:cstheme="minorHAnsi"/>
          <w:szCs w:val="24"/>
        </w:rPr>
        <w:t xml:space="preserve"> be</w:t>
      </w:r>
      <w:r w:rsidRPr="006C48F5">
        <w:rPr>
          <w:rFonts w:cstheme="minorHAnsi"/>
          <w:szCs w:val="24"/>
        </w:rPr>
        <w:t xml:space="preserve"> familiar with the </w:t>
      </w:r>
      <w:r w:rsidRPr="006C48F5" w:rsidR="00B53DDE">
        <w:rPr>
          <w:rFonts w:cstheme="minorHAnsi"/>
          <w:szCs w:val="24"/>
        </w:rPr>
        <w:t>survey</w:t>
      </w:r>
      <w:r w:rsidRPr="006C48F5">
        <w:rPr>
          <w:rFonts w:cstheme="minorHAnsi"/>
          <w:szCs w:val="24"/>
        </w:rPr>
        <w:t xml:space="preserve"> process and topics. </w:t>
      </w:r>
      <w:r w:rsidRPr="006C48F5" w:rsidR="00FC359A">
        <w:rPr>
          <w:rFonts w:eastAsia="Calibri" w:cstheme="minorHAnsi"/>
        </w:rPr>
        <w:t>B</w:t>
      </w:r>
      <w:r w:rsidRPr="006C48F5" w:rsidR="00B569CE">
        <w:rPr>
          <w:rFonts w:eastAsia="Calibri" w:cstheme="minorHAnsi"/>
        </w:rPr>
        <w:t>ecause we know that SFAs consistently look to their SAs for guidance</w:t>
      </w:r>
      <w:r w:rsidRPr="006C48F5" w:rsidR="00AC40C2">
        <w:rPr>
          <w:rFonts w:eastAsia="Calibri" w:cstheme="minorHAnsi"/>
        </w:rPr>
        <w:t xml:space="preserve"> related to the CN Programs</w:t>
      </w:r>
      <w:r w:rsidRPr="006C48F5" w:rsidR="00B569CE">
        <w:rPr>
          <w:rFonts w:eastAsia="Calibri" w:cstheme="minorHAnsi"/>
        </w:rPr>
        <w:t xml:space="preserve">, </w:t>
      </w:r>
      <w:r w:rsidRPr="006C48F5" w:rsidR="00222479">
        <w:rPr>
          <w:rFonts w:eastAsia="Calibri" w:cstheme="minorHAnsi"/>
        </w:rPr>
        <w:t>F</w:t>
      </w:r>
      <w:r w:rsidRPr="006C48F5" w:rsidR="0046287A">
        <w:rPr>
          <w:rFonts w:eastAsia="Calibri" w:cstheme="minorHAnsi"/>
        </w:rPr>
        <w:t xml:space="preserve">NS will </w:t>
      </w:r>
      <w:r w:rsidRPr="006C48F5" w:rsidR="00222479">
        <w:rPr>
          <w:rFonts w:eastAsia="Calibri" w:cstheme="minorHAnsi"/>
        </w:rPr>
        <w:t xml:space="preserve">request State agency assistance </w:t>
      </w:r>
      <w:r w:rsidRPr="006C48F5" w:rsidR="0046287A">
        <w:rPr>
          <w:rFonts w:eastAsia="Calibri" w:cstheme="minorHAnsi"/>
        </w:rPr>
        <w:t>to</w:t>
      </w:r>
      <w:r w:rsidRPr="006C48F5">
        <w:rPr>
          <w:rFonts w:eastAsia="Calibri" w:cstheme="minorHAnsi"/>
        </w:rPr>
        <w:t xml:space="preserve"> build support for the study </w:t>
      </w:r>
      <w:r w:rsidRPr="006C48F5" w:rsidR="00E6567B">
        <w:rPr>
          <w:rFonts w:eastAsia="Calibri" w:cstheme="minorHAnsi"/>
        </w:rPr>
        <w:t>among S</w:t>
      </w:r>
      <w:r w:rsidRPr="006C48F5" w:rsidR="00222479">
        <w:rPr>
          <w:rFonts w:eastAsia="Calibri" w:cstheme="minorHAnsi"/>
        </w:rPr>
        <w:t xml:space="preserve">FAs by asking all SAs to distribute the Survey Support Email (Appendix </w:t>
      </w:r>
      <w:r w:rsidR="00BA11DD">
        <w:rPr>
          <w:rFonts w:eastAsia="Calibri" w:cstheme="minorHAnsi"/>
        </w:rPr>
        <w:t>C</w:t>
      </w:r>
      <w:r w:rsidRPr="006C48F5" w:rsidR="00222479">
        <w:rPr>
          <w:rFonts w:eastAsia="Calibri" w:cstheme="minorHAnsi"/>
        </w:rPr>
        <w:t>)</w:t>
      </w:r>
      <w:r w:rsidRPr="006C48F5" w:rsidR="00AC40C2">
        <w:rPr>
          <w:rFonts w:eastAsia="Calibri" w:cstheme="minorHAnsi"/>
        </w:rPr>
        <w:t xml:space="preserve"> to let SFAs know that the survey is coming and to express their support for the collection</w:t>
      </w:r>
      <w:r w:rsidRPr="006C48F5" w:rsidR="0046287A">
        <w:rPr>
          <w:rFonts w:eastAsia="Calibri" w:cstheme="minorHAnsi"/>
        </w:rPr>
        <w:t>.</w:t>
      </w:r>
      <w:r w:rsidRPr="006C48F5" w:rsidR="00E6567B">
        <w:rPr>
          <w:rFonts w:eastAsia="Calibri" w:cstheme="minorHAnsi"/>
        </w:rPr>
        <w:t xml:space="preserve"> </w:t>
      </w:r>
      <w:r w:rsidRPr="006C48F5" w:rsidR="00AC40C2">
        <w:rPr>
          <w:rFonts w:eastAsia="Calibri" w:cstheme="minorHAnsi"/>
        </w:rPr>
        <w:t xml:space="preserve">FNS intends to collect data over </w:t>
      </w:r>
      <w:r w:rsidRPr="00E8352A" w:rsidR="00AC40C2">
        <w:rPr>
          <w:rFonts w:eastAsia="Calibri" w:cstheme="minorHAnsi"/>
        </w:rPr>
        <w:t>a 4-week period.</w:t>
      </w:r>
      <w:r w:rsidRPr="006C48F5" w:rsidR="00AC40C2">
        <w:rPr>
          <w:rFonts w:eastAsia="Calibri" w:cstheme="minorHAnsi"/>
        </w:rPr>
        <w:t xml:space="preserve"> SFAs that have not </w:t>
      </w:r>
      <w:r w:rsidRPr="006C48F5" w:rsidR="00AC40C2">
        <w:rPr>
          <w:rFonts w:eastAsia="Calibri" w:cstheme="minorHAnsi"/>
        </w:rPr>
        <w:t xml:space="preserve">yet completed their surveys will receive a reminder email (Appendix </w:t>
      </w:r>
      <w:r w:rsidR="00C07E54">
        <w:rPr>
          <w:rFonts w:eastAsia="Calibri" w:cstheme="minorHAnsi"/>
        </w:rPr>
        <w:t>D</w:t>
      </w:r>
      <w:r w:rsidR="00E8352A">
        <w:rPr>
          <w:rFonts w:eastAsia="Calibri" w:cstheme="minorHAnsi"/>
        </w:rPr>
        <w:t>)</w:t>
      </w:r>
      <w:r w:rsidRPr="006C48F5" w:rsidR="00AC40C2">
        <w:rPr>
          <w:rFonts w:eastAsia="Calibri" w:cstheme="minorHAnsi"/>
        </w:rPr>
        <w:t xml:space="preserve"> each week. FNS expects each SFA to receive 2 reminder emails, on average.</w:t>
      </w:r>
      <w:r w:rsidRPr="006C48F5" w:rsidR="00AC40C2">
        <w:rPr>
          <w:rFonts w:cstheme="minorHAnsi"/>
          <w:sz w:val="22"/>
          <w:szCs w:val="22"/>
        </w:rPr>
        <w:t xml:space="preserve"> </w:t>
      </w:r>
    </w:p>
    <w:p w:rsidR="00DB36E3" w:rsidRPr="006C48F5" w:rsidP="008053BF" w14:paraId="7072829F" w14:textId="39A57FD5">
      <w:pPr>
        <w:spacing w:after="0" w:line="480" w:lineRule="auto"/>
        <w:ind w:firstLine="432"/>
        <w:rPr>
          <w:rFonts w:eastAsia="Calibri" w:cstheme="minorHAnsi"/>
        </w:rPr>
      </w:pPr>
      <w:r w:rsidRPr="006C48F5">
        <w:rPr>
          <w:rFonts w:cstheme="minorHAnsi"/>
          <w:szCs w:val="24"/>
        </w:rPr>
        <w:t>To further promote high response rates, the web survey will allow respondents to save and exit the survey at any point</w:t>
      </w:r>
      <w:r w:rsidRPr="006C48F5" w:rsidR="00FC359A">
        <w:rPr>
          <w:rFonts w:cstheme="minorHAnsi"/>
          <w:szCs w:val="24"/>
        </w:rPr>
        <w:t>,</w:t>
      </w:r>
      <w:r w:rsidRPr="006C48F5">
        <w:rPr>
          <w:rFonts w:cstheme="minorHAnsi"/>
          <w:szCs w:val="24"/>
        </w:rPr>
        <w:t xml:space="preserve"> and then return to acces</w:t>
      </w:r>
      <w:r w:rsidRPr="006C48F5" w:rsidR="00CA3427">
        <w:rPr>
          <w:rFonts w:cstheme="minorHAnsi"/>
          <w:szCs w:val="24"/>
        </w:rPr>
        <w:t>s and complete the survey later</w:t>
      </w:r>
      <w:r w:rsidRPr="006C48F5" w:rsidR="00FC359A">
        <w:rPr>
          <w:rFonts w:cstheme="minorHAnsi"/>
          <w:szCs w:val="24"/>
        </w:rPr>
        <w:t xml:space="preserve">. </w:t>
      </w:r>
      <w:r w:rsidRPr="006C48F5">
        <w:rPr>
          <w:rFonts w:cstheme="minorHAnsi"/>
          <w:szCs w:val="24"/>
        </w:rPr>
        <w:t>FNS has</w:t>
      </w:r>
      <w:r w:rsidRPr="006C48F5" w:rsidR="00FC359A">
        <w:rPr>
          <w:rFonts w:cstheme="minorHAnsi"/>
          <w:szCs w:val="24"/>
        </w:rPr>
        <w:t xml:space="preserve"> also</w:t>
      </w:r>
      <w:r w:rsidRPr="006C48F5">
        <w:rPr>
          <w:rFonts w:cstheme="minorHAnsi"/>
          <w:szCs w:val="24"/>
        </w:rPr>
        <w:t xml:space="preserve"> created a dedicated email address through which SFAs may request assistance or ask questions.</w:t>
      </w:r>
      <w:r w:rsidRPr="006C48F5" w:rsidR="007702F0">
        <w:rPr>
          <w:rFonts w:cstheme="minorHAnsi"/>
          <w:szCs w:val="24"/>
        </w:rPr>
        <w:t xml:space="preserve"> </w:t>
      </w:r>
      <w:r w:rsidRPr="006C48F5" w:rsidR="00CA3427">
        <w:rPr>
          <w:rFonts w:cstheme="minorHAnsi"/>
          <w:szCs w:val="24"/>
        </w:rPr>
        <w:t>These tools will help SFAs to complete the survey whenever it is convenient for them to do so and will help FNS to track and respond to SFA requests for assistance in a timely manner. Additionally, States and SFAs will be informed that this a mandatory collection under the provisions of the National School Lunch Act.</w:t>
      </w:r>
      <w:r w:rsidRPr="006C48F5" w:rsidR="00967EE6">
        <w:rPr>
          <w:rFonts w:cstheme="minorHAnsi"/>
          <w:szCs w:val="24"/>
        </w:rPr>
        <w:t xml:space="preserve"> </w:t>
      </w:r>
    </w:p>
    <w:p w:rsidR="00DB36E3" w:rsidRPr="006C48F5" w:rsidP="00DB36E3" w14:paraId="252AE0FB" w14:textId="3C0E06EB">
      <w:pPr>
        <w:pStyle w:val="H1"/>
        <w:rPr>
          <w:rFonts w:asciiTheme="minorHAnsi" w:hAnsiTheme="minorHAnsi" w:cstheme="minorHAnsi"/>
        </w:rPr>
      </w:pPr>
      <w:bookmarkStart w:id="6" w:name="_Toc52880887"/>
      <w:r w:rsidRPr="006C48F5">
        <w:rPr>
          <w:rFonts w:asciiTheme="minorHAnsi" w:hAnsiTheme="minorHAnsi" w:cstheme="minorHAnsi"/>
        </w:rPr>
        <w:t>B2.</w:t>
      </w:r>
      <w:r w:rsidRPr="006C48F5">
        <w:rPr>
          <w:rFonts w:asciiTheme="minorHAnsi" w:hAnsiTheme="minorHAnsi" w:cstheme="minorHAnsi"/>
        </w:rPr>
        <w:tab/>
        <w:t>Procedures for the Collection of Information</w:t>
      </w:r>
      <w:bookmarkEnd w:id="6"/>
    </w:p>
    <w:p w:rsidR="00A03D99" w:rsidRPr="006C48F5" w:rsidP="00590361" w14:paraId="6E776040" w14:textId="37AB0269">
      <w:pPr>
        <w:spacing w:line="240" w:lineRule="auto"/>
        <w:ind w:left="360" w:right="-20" w:hanging="360"/>
        <w:rPr>
          <w:rFonts w:cstheme="minorHAnsi"/>
          <w:szCs w:val="24"/>
        </w:rPr>
      </w:pPr>
      <w:r w:rsidRPr="006C48F5">
        <w:rPr>
          <w:rFonts w:cstheme="minorHAnsi"/>
          <w:b/>
          <w:bCs/>
          <w:szCs w:val="24"/>
        </w:rPr>
        <w:t>Describe the procedures for the collection of information including:</w:t>
      </w:r>
    </w:p>
    <w:p w:rsidR="00A03D99" w:rsidRPr="006C48F5" w:rsidP="00DA5BC3" w14:paraId="74B46B9C" w14:textId="77777777">
      <w:pPr>
        <w:pStyle w:val="ListParagraph"/>
        <w:widowControl w:val="0"/>
        <w:numPr>
          <w:ilvl w:val="0"/>
          <w:numId w:val="36"/>
        </w:numPr>
        <w:spacing w:before="60" w:after="0" w:line="240" w:lineRule="auto"/>
        <w:ind w:left="270" w:right="-20" w:hanging="270"/>
        <w:rPr>
          <w:rFonts w:cstheme="minorHAnsi"/>
          <w:szCs w:val="24"/>
        </w:rPr>
      </w:pPr>
      <w:r w:rsidRPr="006C48F5">
        <w:rPr>
          <w:rFonts w:cstheme="minorHAnsi"/>
          <w:b/>
          <w:bCs/>
          <w:szCs w:val="24"/>
        </w:rPr>
        <w:t>Statistical methodology for stratification and sample selection;</w:t>
      </w:r>
    </w:p>
    <w:p w:rsidR="00A03D99" w:rsidRPr="006C48F5" w:rsidP="00DA5BC3" w14:paraId="48914352" w14:textId="77777777">
      <w:pPr>
        <w:pStyle w:val="ListParagraph"/>
        <w:widowControl w:val="0"/>
        <w:numPr>
          <w:ilvl w:val="0"/>
          <w:numId w:val="36"/>
        </w:numPr>
        <w:spacing w:before="60" w:after="0" w:line="240" w:lineRule="auto"/>
        <w:ind w:left="270" w:right="-20" w:hanging="270"/>
        <w:rPr>
          <w:rFonts w:cstheme="minorHAnsi"/>
          <w:szCs w:val="24"/>
        </w:rPr>
      </w:pPr>
      <w:r w:rsidRPr="006C48F5">
        <w:rPr>
          <w:rFonts w:cstheme="minorHAnsi"/>
          <w:b/>
          <w:bCs/>
          <w:szCs w:val="24"/>
        </w:rPr>
        <w:t>Estimation procedure;</w:t>
      </w:r>
    </w:p>
    <w:p w:rsidR="00A03D99" w:rsidRPr="006C48F5" w:rsidP="00DA5BC3" w14:paraId="07D0802D" w14:textId="77777777">
      <w:pPr>
        <w:pStyle w:val="ListParagraph"/>
        <w:widowControl w:val="0"/>
        <w:numPr>
          <w:ilvl w:val="0"/>
          <w:numId w:val="36"/>
        </w:numPr>
        <w:spacing w:before="60" w:after="0" w:line="240" w:lineRule="auto"/>
        <w:ind w:left="270" w:right="-20" w:hanging="270"/>
        <w:rPr>
          <w:rFonts w:cstheme="minorHAnsi"/>
          <w:szCs w:val="24"/>
        </w:rPr>
      </w:pPr>
      <w:r w:rsidRPr="006C48F5">
        <w:rPr>
          <w:rFonts w:cstheme="minorHAnsi"/>
          <w:b/>
          <w:bCs/>
          <w:szCs w:val="24"/>
        </w:rPr>
        <w:t>Degree of accuracy needed for the purpose described in the justification;</w:t>
      </w:r>
    </w:p>
    <w:p w:rsidR="00A03D99" w:rsidRPr="006C48F5" w:rsidP="00DA5BC3" w14:paraId="64D1FA97" w14:textId="77777777">
      <w:pPr>
        <w:pStyle w:val="ListParagraph"/>
        <w:widowControl w:val="0"/>
        <w:numPr>
          <w:ilvl w:val="0"/>
          <w:numId w:val="38"/>
        </w:numPr>
        <w:spacing w:before="60" w:after="0" w:line="245" w:lineRule="auto"/>
        <w:ind w:left="270" w:right="850" w:hanging="270"/>
        <w:rPr>
          <w:rFonts w:cstheme="minorHAnsi"/>
          <w:szCs w:val="24"/>
        </w:rPr>
      </w:pPr>
      <w:r w:rsidRPr="006C48F5">
        <w:rPr>
          <w:rFonts w:cstheme="minorHAnsi"/>
          <w:b/>
          <w:bCs/>
          <w:szCs w:val="24"/>
        </w:rPr>
        <w:t>U</w:t>
      </w:r>
      <w:r w:rsidRPr="006C48F5">
        <w:rPr>
          <w:rFonts w:cstheme="minorHAnsi"/>
          <w:b/>
          <w:bCs/>
          <w:szCs w:val="24"/>
        </w:rPr>
        <w:t>nusual problems requiring speciali</w:t>
      </w:r>
      <w:r w:rsidRPr="006C48F5">
        <w:rPr>
          <w:rFonts w:cstheme="minorHAnsi"/>
          <w:b/>
          <w:bCs/>
          <w:spacing w:val="-2"/>
          <w:szCs w:val="24"/>
        </w:rPr>
        <w:t>z</w:t>
      </w:r>
      <w:r w:rsidRPr="006C48F5">
        <w:rPr>
          <w:rFonts w:cstheme="minorHAnsi"/>
          <w:b/>
          <w:bCs/>
          <w:szCs w:val="24"/>
        </w:rPr>
        <w:t>ed sampling procedures; and</w:t>
      </w:r>
    </w:p>
    <w:p w:rsidR="003C6248" w:rsidRPr="006C48F5" w:rsidP="00DA5BC3" w14:paraId="593BCECE" w14:textId="45EAAA28">
      <w:pPr>
        <w:pStyle w:val="ListParagraph"/>
        <w:widowControl w:val="0"/>
        <w:numPr>
          <w:ilvl w:val="0"/>
          <w:numId w:val="38"/>
        </w:numPr>
        <w:spacing w:before="60" w:after="240" w:line="245" w:lineRule="auto"/>
        <w:ind w:left="270" w:right="850" w:hanging="270"/>
        <w:rPr>
          <w:rFonts w:cstheme="minorHAnsi"/>
          <w:b/>
          <w:bCs/>
          <w:szCs w:val="24"/>
        </w:rPr>
      </w:pPr>
      <w:r w:rsidRPr="006C48F5">
        <w:rPr>
          <w:rFonts w:cstheme="minorHAnsi"/>
          <w:b/>
          <w:bCs/>
          <w:szCs w:val="24"/>
        </w:rPr>
        <w:t>Any use of periodic (less frequent than annual) data collection cycles to reduce burden.</w:t>
      </w:r>
    </w:p>
    <w:p w:rsidR="00D738D9" w:rsidRPr="006C48F5" w:rsidP="00D738D9" w14:paraId="002A90AB" w14:textId="3A3EB873">
      <w:pPr>
        <w:tabs>
          <w:tab w:val="left" w:pos="-720"/>
        </w:tabs>
        <w:suppressAutoHyphens/>
        <w:spacing w:after="0" w:line="480" w:lineRule="auto"/>
        <w:ind w:firstLine="720"/>
        <w:rPr>
          <w:rFonts w:cstheme="minorHAnsi"/>
          <w:szCs w:val="24"/>
        </w:rPr>
      </w:pPr>
      <w:r w:rsidRPr="006C48F5">
        <w:rPr>
          <w:rFonts w:cstheme="minorHAnsi"/>
          <w:szCs w:val="24"/>
        </w:rPr>
        <w:t>Because this is a census and a 100 percent response rate is expected, there is no need for sampling, weighting or nonresponse adjustments.</w:t>
      </w:r>
      <w:r w:rsidRPr="006C48F5" w:rsidR="003C6248">
        <w:rPr>
          <w:rFonts w:cstheme="minorHAnsi"/>
          <w:szCs w:val="24"/>
        </w:rPr>
        <w:t xml:space="preserve"> </w:t>
      </w:r>
      <w:r w:rsidR="00F401AC">
        <w:rPr>
          <w:rFonts w:cstheme="minorHAnsi"/>
          <w:szCs w:val="24"/>
        </w:rPr>
        <w:t xml:space="preserve">The prior SFA Survey on School Food Supply Chain Disruption yielded a 60% response rate, and </w:t>
      </w:r>
      <w:r w:rsidR="009F3736">
        <w:rPr>
          <w:rFonts w:cstheme="minorHAnsi"/>
          <w:szCs w:val="24"/>
        </w:rPr>
        <w:t>no differences between respondents and nonrespondents were identified</w:t>
      </w:r>
      <w:r w:rsidR="00371BDB">
        <w:rPr>
          <w:rFonts w:cstheme="minorHAnsi"/>
          <w:szCs w:val="24"/>
        </w:rPr>
        <w:t>.</w:t>
      </w:r>
    </w:p>
    <w:p w:rsidR="00D738D9" w:rsidRPr="007A3C5B" w:rsidP="007A3C5B" w14:paraId="05E07DAB" w14:textId="4CA008AC">
      <w:pPr>
        <w:suppressAutoHyphens/>
        <w:spacing w:line="480" w:lineRule="auto"/>
        <w:ind w:firstLine="720"/>
        <w:rPr>
          <w:rFonts w:ascii="Times New Roman" w:hAnsi="Times New Roman"/>
          <w:sz w:val="22"/>
          <w:szCs w:val="22"/>
        </w:rPr>
      </w:pPr>
      <w:r w:rsidRPr="004977A9">
        <w:rPr>
          <w:rFonts w:ascii="Times New Roman" w:hAnsi="Times New Roman"/>
          <w:sz w:val="22"/>
          <w:szCs w:val="22"/>
        </w:rPr>
        <w:t xml:space="preserve">FNS will utilize SFA contact information </w:t>
      </w:r>
      <w:r w:rsidRPr="004977A9" w:rsidR="00550277">
        <w:rPr>
          <w:rFonts w:ascii="Times New Roman" w:hAnsi="Times New Roman"/>
          <w:sz w:val="22"/>
          <w:szCs w:val="22"/>
        </w:rPr>
        <w:t>obtained from the SFA Survey I on School Food Supply Chain Disruptions for</w:t>
      </w:r>
      <w:r w:rsidRPr="004977A9">
        <w:rPr>
          <w:rFonts w:ascii="Times New Roman" w:hAnsi="Times New Roman"/>
          <w:sz w:val="22"/>
          <w:szCs w:val="22"/>
        </w:rPr>
        <w:t xml:space="preserve"> the 56 State CN agencies that administer the CN Programs at the state level in the 50 States, District of Columbia, Guam, Puerto Rico, and U.S. Virgin Islands</w:t>
      </w:r>
      <w:r w:rsidRPr="004977A9" w:rsidR="00550277">
        <w:rPr>
          <w:rFonts w:ascii="Times New Roman" w:hAnsi="Times New Roman"/>
          <w:sz w:val="22"/>
          <w:szCs w:val="22"/>
        </w:rPr>
        <w:t>.</w:t>
      </w:r>
      <w:r w:rsidRPr="004977A9">
        <w:rPr>
          <w:rFonts w:ascii="Times New Roman" w:hAnsi="Times New Roman"/>
          <w:sz w:val="22"/>
          <w:szCs w:val="22"/>
        </w:rPr>
        <w:t xml:space="preserve"> FNS will </w:t>
      </w:r>
      <w:r w:rsidRPr="004977A9" w:rsidR="00550277">
        <w:rPr>
          <w:rFonts w:ascii="Times New Roman" w:hAnsi="Times New Roman"/>
          <w:sz w:val="22"/>
          <w:szCs w:val="22"/>
        </w:rPr>
        <w:t xml:space="preserve">first </w:t>
      </w:r>
      <w:r w:rsidRPr="004977A9">
        <w:rPr>
          <w:rFonts w:ascii="Times New Roman" w:hAnsi="Times New Roman"/>
          <w:sz w:val="22"/>
          <w:szCs w:val="22"/>
        </w:rPr>
        <w:t xml:space="preserve">contact SAs with a Survey Support Email (Appendix </w:t>
      </w:r>
      <w:r w:rsidRPr="004977A9" w:rsidR="00C07E54">
        <w:rPr>
          <w:rFonts w:ascii="Times New Roman" w:hAnsi="Times New Roman"/>
          <w:sz w:val="22"/>
          <w:szCs w:val="22"/>
        </w:rPr>
        <w:t>C</w:t>
      </w:r>
      <w:r w:rsidRPr="004977A9">
        <w:rPr>
          <w:rFonts w:ascii="Times New Roman" w:hAnsi="Times New Roman"/>
          <w:sz w:val="22"/>
          <w:szCs w:val="22"/>
        </w:rPr>
        <w:t xml:space="preserve">) to </w:t>
      </w:r>
      <w:r w:rsidRPr="004977A9" w:rsidR="00550277">
        <w:rPr>
          <w:rFonts w:ascii="Times New Roman" w:hAnsi="Times New Roman"/>
          <w:sz w:val="22"/>
          <w:szCs w:val="22"/>
        </w:rPr>
        <w:t xml:space="preserve">be distributed </w:t>
      </w:r>
      <w:r w:rsidRPr="004977A9">
        <w:rPr>
          <w:rFonts w:ascii="Times New Roman" w:hAnsi="Times New Roman"/>
          <w:sz w:val="22"/>
          <w:szCs w:val="22"/>
        </w:rPr>
        <w:t xml:space="preserve">to the SFAs in their respective States letting SFAs know that the survey is coming and to express their support for the collection. </w:t>
      </w:r>
      <w:r w:rsidRPr="004977A9" w:rsidR="000228D2">
        <w:rPr>
          <w:rFonts w:cstheme="minorHAnsi"/>
          <w:sz w:val="22"/>
          <w:szCs w:val="22"/>
        </w:rPr>
        <w:t xml:space="preserve">Shortly </w:t>
      </w:r>
      <w:r w:rsidRPr="004977A9" w:rsidR="000228D2">
        <w:rPr>
          <w:rFonts w:cstheme="minorHAnsi"/>
          <w:sz w:val="22"/>
          <w:szCs w:val="22"/>
        </w:rPr>
        <w:t>thereafter, FNS will email the SFA Survey on Supply Chain Disruption</w:t>
      </w:r>
      <w:r w:rsidRPr="006C48F5" w:rsidR="000228D2">
        <w:rPr>
          <w:rFonts w:cstheme="minorHAnsi"/>
          <w:szCs w:val="24"/>
        </w:rPr>
        <w:t xml:space="preserve"> (Appendix B) to each SFA via the Qualtrics Survey Software platform.</w:t>
      </w:r>
    </w:p>
    <w:p w:rsidR="009613D1" w:rsidRPr="006C48F5" w:rsidP="000228D2" w14:paraId="7E1E6E9E" w14:textId="7ABA91F8">
      <w:pPr>
        <w:tabs>
          <w:tab w:val="left" w:pos="-720"/>
        </w:tabs>
        <w:suppressAutoHyphens/>
        <w:spacing w:line="480" w:lineRule="auto"/>
        <w:ind w:firstLine="720"/>
        <w:rPr>
          <w:rFonts w:cstheme="minorHAnsi"/>
          <w:szCs w:val="24"/>
        </w:rPr>
      </w:pPr>
      <w:r w:rsidRPr="006C48F5">
        <w:rPr>
          <w:rFonts w:cstheme="minorHAnsi"/>
          <w:szCs w:val="24"/>
        </w:rPr>
        <w:t xml:space="preserve">FNS intends to collect data over </w:t>
      </w:r>
      <w:r w:rsidRPr="00FF5D4F">
        <w:rPr>
          <w:rFonts w:cstheme="minorHAnsi"/>
          <w:szCs w:val="24"/>
        </w:rPr>
        <w:t>a 4-week period</w:t>
      </w:r>
      <w:r w:rsidRPr="006C48F5">
        <w:rPr>
          <w:rFonts w:cstheme="minorHAnsi"/>
          <w:szCs w:val="24"/>
        </w:rPr>
        <w:t xml:space="preserve">. SFAs that have not yet completed their surveys will receive a reminder email (Appendix </w:t>
      </w:r>
      <w:r w:rsidR="00C07E54">
        <w:rPr>
          <w:rFonts w:cstheme="minorHAnsi"/>
          <w:szCs w:val="24"/>
        </w:rPr>
        <w:t>D</w:t>
      </w:r>
      <w:r w:rsidRPr="006C48F5">
        <w:rPr>
          <w:rFonts w:cstheme="minorHAnsi"/>
          <w:szCs w:val="24"/>
        </w:rPr>
        <w:t xml:space="preserve">) </w:t>
      </w:r>
      <w:r w:rsidRPr="006C48F5" w:rsidR="000228D2">
        <w:rPr>
          <w:rFonts w:cstheme="minorHAnsi"/>
          <w:szCs w:val="24"/>
        </w:rPr>
        <w:t xml:space="preserve">from experienced survey support personnel at FNS </w:t>
      </w:r>
      <w:r w:rsidRPr="006C48F5">
        <w:rPr>
          <w:rFonts w:cstheme="minorHAnsi"/>
          <w:szCs w:val="24"/>
        </w:rPr>
        <w:t xml:space="preserve">each week. FNS expects each SFA to receive 2 reminder emails, on average. Upon completion of the survey, FNS will send each SFA a thank you email (Appendix </w:t>
      </w:r>
      <w:r w:rsidR="00C07E54">
        <w:rPr>
          <w:rFonts w:cstheme="minorHAnsi"/>
          <w:szCs w:val="24"/>
        </w:rPr>
        <w:t>E</w:t>
      </w:r>
      <w:r w:rsidRPr="006C48F5">
        <w:rPr>
          <w:rFonts w:cstheme="minorHAnsi"/>
          <w:szCs w:val="24"/>
        </w:rPr>
        <w:t xml:space="preserve">). </w:t>
      </w:r>
      <w:r w:rsidRPr="006C48F5" w:rsidR="003C6248">
        <w:rPr>
          <w:rFonts w:cstheme="minorHAnsi"/>
          <w:szCs w:val="24"/>
        </w:rPr>
        <w:t xml:space="preserve">Respondents may also email </w:t>
      </w:r>
      <w:r w:rsidRPr="006C48F5">
        <w:rPr>
          <w:rFonts w:cstheme="minorHAnsi"/>
          <w:szCs w:val="24"/>
        </w:rPr>
        <w:t>the survey team at FNS</w:t>
      </w:r>
      <w:r w:rsidRPr="006C48F5" w:rsidR="00545A40">
        <w:rPr>
          <w:rFonts w:cstheme="minorHAnsi"/>
          <w:szCs w:val="24"/>
        </w:rPr>
        <w:t xml:space="preserve"> to request help </w:t>
      </w:r>
      <w:r w:rsidRPr="006C48F5" w:rsidR="003C6248">
        <w:rPr>
          <w:rFonts w:cstheme="minorHAnsi"/>
          <w:szCs w:val="24"/>
        </w:rPr>
        <w:t xml:space="preserve">in completing their survey or with technical issues. </w:t>
      </w:r>
    </w:p>
    <w:p w:rsidR="007277CD" w:rsidRPr="006C48F5" w:rsidP="00523E1E" w14:paraId="0B02228F" w14:textId="4CF10B97">
      <w:pPr>
        <w:spacing w:line="480" w:lineRule="auto"/>
        <w:ind w:firstLine="432"/>
        <w:rPr>
          <w:rFonts w:cstheme="minorHAnsi"/>
        </w:rPr>
      </w:pPr>
      <w:r w:rsidRPr="006C48F5">
        <w:rPr>
          <w:rFonts w:cstheme="minorHAnsi"/>
          <w:b/>
        </w:rPr>
        <w:t xml:space="preserve">Statistical Methodology for Stratification and Sample Selection. </w:t>
      </w:r>
      <w:r w:rsidRPr="006C48F5">
        <w:rPr>
          <w:rFonts w:cstheme="minorHAnsi"/>
        </w:rPr>
        <w:t xml:space="preserve">Because the </w:t>
      </w:r>
      <w:r w:rsidRPr="006C48F5" w:rsidR="000228D2">
        <w:rPr>
          <w:rFonts w:cstheme="minorHAnsi"/>
        </w:rPr>
        <w:t>collection</w:t>
      </w:r>
      <w:r w:rsidRPr="006C48F5">
        <w:rPr>
          <w:rFonts w:cstheme="minorHAnsi"/>
        </w:rPr>
        <w:t xml:space="preserve"> will be administered </w:t>
      </w:r>
      <w:r w:rsidRPr="006C48F5" w:rsidR="00B12A58">
        <w:rPr>
          <w:rFonts w:cstheme="minorHAnsi"/>
        </w:rPr>
        <w:t>via</w:t>
      </w:r>
      <w:r w:rsidRPr="006C48F5">
        <w:rPr>
          <w:rFonts w:cstheme="minorHAnsi"/>
        </w:rPr>
        <w:t xml:space="preserve"> a census of State CN agencies</w:t>
      </w:r>
      <w:r w:rsidRPr="006C48F5" w:rsidR="000228D2">
        <w:rPr>
          <w:rFonts w:cstheme="minorHAnsi"/>
        </w:rPr>
        <w:t xml:space="preserve"> and SFAs</w:t>
      </w:r>
      <w:r w:rsidRPr="006C48F5">
        <w:rPr>
          <w:rFonts w:cstheme="minorHAnsi"/>
        </w:rPr>
        <w:t>, there will be no sample stratification or selection.</w:t>
      </w:r>
    </w:p>
    <w:p w:rsidR="00B8384A" w:rsidRPr="006C48F5" w:rsidP="00523E1E" w14:paraId="4BA479D2" w14:textId="332325BE">
      <w:pPr>
        <w:spacing w:line="480" w:lineRule="auto"/>
        <w:ind w:firstLine="432"/>
        <w:rPr>
          <w:rFonts w:cstheme="minorHAnsi"/>
        </w:rPr>
      </w:pPr>
      <w:r w:rsidRPr="006C48F5">
        <w:rPr>
          <w:rFonts w:cstheme="minorHAnsi"/>
          <w:b/>
        </w:rPr>
        <w:t xml:space="preserve">Estimation Procedure. </w:t>
      </w:r>
      <w:r w:rsidRPr="006C48F5">
        <w:rPr>
          <w:rFonts w:cstheme="minorHAnsi"/>
        </w:rPr>
        <w:t>Because data will be collected from a census of State CN agencies</w:t>
      </w:r>
      <w:r w:rsidRPr="006C48F5" w:rsidR="000228D2">
        <w:rPr>
          <w:rFonts w:cstheme="minorHAnsi"/>
        </w:rPr>
        <w:t xml:space="preserve"> and SFAs</w:t>
      </w:r>
      <w:r w:rsidRPr="006C48F5">
        <w:rPr>
          <w:rFonts w:cstheme="minorHAnsi"/>
        </w:rPr>
        <w:t>, no estimation procedures are necessary for this collection.</w:t>
      </w:r>
    </w:p>
    <w:p w:rsidR="007277CD" w:rsidRPr="006C48F5" w:rsidP="00523E1E" w14:paraId="6F9249EA" w14:textId="0F39E5E8">
      <w:pPr>
        <w:spacing w:line="480" w:lineRule="auto"/>
        <w:ind w:firstLine="432"/>
        <w:rPr>
          <w:rFonts w:cstheme="minorHAnsi"/>
        </w:rPr>
      </w:pPr>
      <w:r w:rsidRPr="006C48F5">
        <w:rPr>
          <w:rFonts w:cstheme="minorHAnsi"/>
          <w:b/>
        </w:rPr>
        <w:t xml:space="preserve">Degree of Accuracy </w:t>
      </w:r>
      <w:r w:rsidRPr="006C48F5" w:rsidR="009C055E">
        <w:rPr>
          <w:rFonts w:cstheme="minorHAnsi"/>
          <w:b/>
        </w:rPr>
        <w:t>Needed for the Purpose Described in the Justification</w:t>
      </w:r>
      <w:r w:rsidRPr="006C48F5">
        <w:rPr>
          <w:rFonts w:cstheme="minorHAnsi"/>
        </w:rPr>
        <w:t xml:space="preserve">: </w:t>
      </w:r>
      <w:r w:rsidRPr="006C48F5" w:rsidR="00B8384A">
        <w:rPr>
          <w:rFonts w:cstheme="minorHAnsi"/>
        </w:rPr>
        <w:t>Because data will be collected from a census of State CN agencies</w:t>
      </w:r>
      <w:r w:rsidRPr="006C48F5" w:rsidR="000228D2">
        <w:rPr>
          <w:rFonts w:cstheme="minorHAnsi"/>
        </w:rPr>
        <w:t xml:space="preserve"> and SFAs</w:t>
      </w:r>
      <w:r w:rsidRPr="006C48F5" w:rsidR="00B8384A">
        <w:rPr>
          <w:rFonts w:cstheme="minorHAnsi"/>
        </w:rPr>
        <w:t>,</w:t>
      </w:r>
      <w:r w:rsidRPr="006C48F5">
        <w:rPr>
          <w:rFonts w:cstheme="minorHAnsi"/>
        </w:rPr>
        <w:t xml:space="preserve"> this question is not relevant to this submission.</w:t>
      </w:r>
    </w:p>
    <w:p w:rsidR="007277CD" w:rsidRPr="006C48F5" w:rsidP="00823AEE" w14:paraId="5A2A8E91" w14:textId="77777777">
      <w:pPr>
        <w:spacing w:after="0" w:line="480" w:lineRule="auto"/>
        <w:ind w:firstLine="432"/>
        <w:rPr>
          <w:rFonts w:cstheme="minorHAnsi"/>
        </w:rPr>
      </w:pPr>
      <w:r w:rsidRPr="006C48F5">
        <w:rPr>
          <w:rFonts w:cstheme="minorHAnsi"/>
          <w:b/>
        </w:rPr>
        <w:t>Unusual Problems Requiring Specialized Sampling Procedures</w:t>
      </w:r>
      <w:r w:rsidRPr="006C48F5">
        <w:rPr>
          <w:rFonts w:cstheme="minorHAnsi"/>
        </w:rPr>
        <w:t>: No specialized sampling procedures are planned.</w:t>
      </w:r>
    </w:p>
    <w:p w:rsidR="009375F2" w:rsidRPr="006C48F5" w:rsidP="00942A6B" w14:paraId="5702112C" w14:textId="04B2D214">
      <w:pPr>
        <w:pStyle w:val="ListParagraph"/>
        <w:spacing w:line="480" w:lineRule="auto"/>
        <w:ind w:left="0" w:firstLine="432"/>
        <w:rPr>
          <w:rFonts w:cstheme="minorHAnsi"/>
        </w:rPr>
      </w:pPr>
      <w:r w:rsidRPr="006C48F5">
        <w:rPr>
          <w:rFonts w:cstheme="minorHAnsi"/>
          <w:b/>
        </w:rPr>
        <w:t>Use of Periodic</w:t>
      </w:r>
      <w:r w:rsidRPr="006C48F5" w:rsidR="009C055E">
        <w:rPr>
          <w:rFonts w:cstheme="minorHAnsi"/>
          <w:b/>
        </w:rPr>
        <w:t xml:space="preserve"> (Less Frequent than Annual)</w:t>
      </w:r>
      <w:r w:rsidRPr="006C48F5">
        <w:rPr>
          <w:rFonts w:cstheme="minorHAnsi"/>
          <w:b/>
        </w:rPr>
        <w:t xml:space="preserve"> Data Collection Cycles to Reduce Burden. </w:t>
      </w:r>
      <w:r w:rsidRPr="006C48F5" w:rsidR="000F2DBA">
        <w:rPr>
          <w:rFonts w:eastAsia="Calibri" w:cstheme="minorHAnsi"/>
        </w:rPr>
        <w:t xml:space="preserve">The data collection procedures will be conducted </w:t>
      </w:r>
      <w:r w:rsidRPr="006C48F5" w:rsidR="00F84A8B">
        <w:rPr>
          <w:rFonts w:eastAsia="Calibri" w:cstheme="minorHAnsi"/>
        </w:rPr>
        <w:t>once</w:t>
      </w:r>
      <w:r w:rsidRPr="006C48F5" w:rsidR="000F2DBA">
        <w:rPr>
          <w:rFonts w:eastAsia="Calibri" w:cstheme="minorHAnsi"/>
        </w:rPr>
        <w:t>.</w:t>
      </w:r>
      <w:r w:rsidRPr="006C48F5" w:rsidR="00C95122">
        <w:rPr>
          <w:rFonts w:eastAsia="Calibri" w:cstheme="minorHAnsi"/>
        </w:rPr>
        <w:t xml:space="preserve"> Concern regarding the periodicity of data collection cycles is not applicable. </w:t>
      </w:r>
    </w:p>
    <w:p w:rsidR="00DB36E3" w:rsidRPr="006C48F5" w:rsidP="00DB36E3" w14:paraId="6262CDD4" w14:textId="423ED8AF">
      <w:pPr>
        <w:pStyle w:val="H1"/>
        <w:tabs>
          <w:tab w:val="clear" w:pos="432"/>
          <w:tab w:val="left" w:pos="540"/>
        </w:tabs>
        <w:ind w:left="540" w:hanging="540"/>
        <w:rPr>
          <w:rFonts w:eastAsia="Calibri" w:asciiTheme="minorHAnsi" w:hAnsiTheme="minorHAnsi" w:cstheme="minorHAnsi"/>
        </w:rPr>
      </w:pPr>
      <w:bookmarkStart w:id="7" w:name="_Toc52880888"/>
      <w:r w:rsidRPr="006C48F5">
        <w:rPr>
          <w:rFonts w:asciiTheme="minorHAnsi" w:hAnsiTheme="minorHAnsi" w:cstheme="minorHAnsi"/>
        </w:rPr>
        <w:t>B3.</w:t>
      </w:r>
      <w:r w:rsidRPr="006C48F5">
        <w:rPr>
          <w:rFonts w:asciiTheme="minorHAnsi" w:hAnsiTheme="minorHAnsi" w:cstheme="minorHAnsi"/>
        </w:rPr>
        <w:tab/>
        <w:t>Methods to Maximize the Response Rates and to Deal with Nonresponse</w:t>
      </w:r>
      <w:bookmarkEnd w:id="7"/>
    </w:p>
    <w:p w:rsidR="00AB343E" w:rsidRPr="00CF7ED9" w:rsidP="00DA5BC3" w14:paraId="559FE069" w14:textId="17439657">
      <w:pPr>
        <w:spacing w:line="240" w:lineRule="auto"/>
        <w:ind w:right="-20"/>
        <w:rPr>
          <w:rFonts w:cstheme="minorHAnsi"/>
          <w:b/>
          <w:bCs/>
          <w:szCs w:val="24"/>
        </w:rPr>
      </w:pPr>
      <w:r w:rsidRPr="006C48F5">
        <w:rPr>
          <w:rFonts w:cstheme="minorHAnsi"/>
          <w:b/>
          <w:bCs/>
          <w:szCs w:val="24"/>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w:t>
      </w:r>
      <w:r w:rsidRPr="00CF7ED9">
        <w:rPr>
          <w:rFonts w:cstheme="minorHAnsi"/>
          <w:b/>
          <w:bCs/>
          <w:szCs w:val="24"/>
        </w:rPr>
        <w:t xml:space="preserve">collection that will not yield "reliable" data that can be generalized to the universe studied. </w:t>
      </w:r>
    </w:p>
    <w:p w:rsidR="004E520C" w:rsidRPr="00CF7ED9" w:rsidP="00F6074C" w14:paraId="67B4E6BD" w14:textId="58A214D7">
      <w:pPr>
        <w:spacing w:after="0" w:line="480" w:lineRule="auto"/>
        <w:ind w:firstLine="432"/>
        <w:rPr>
          <w:rFonts w:cstheme="minorHAnsi"/>
          <w:szCs w:val="24"/>
        </w:rPr>
      </w:pPr>
      <w:r w:rsidRPr="00CF7ED9">
        <w:rPr>
          <w:rFonts w:cstheme="minorHAnsi"/>
          <w:szCs w:val="24"/>
        </w:rPr>
        <w:t xml:space="preserve">The study is </w:t>
      </w:r>
      <w:r w:rsidRPr="00CF7ED9" w:rsidR="00AB343E">
        <w:rPr>
          <w:rFonts w:cstheme="minorHAnsi"/>
          <w:szCs w:val="24"/>
        </w:rPr>
        <w:t>expect</w:t>
      </w:r>
      <w:r w:rsidRPr="00CF7ED9">
        <w:rPr>
          <w:rFonts w:cstheme="minorHAnsi"/>
          <w:szCs w:val="24"/>
        </w:rPr>
        <w:t>ed</w:t>
      </w:r>
      <w:r w:rsidRPr="00CF7ED9" w:rsidR="00AB343E">
        <w:rPr>
          <w:rFonts w:cstheme="minorHAnsi"/>
          <w:szCs w:val="24"/>
        </w:rPr>
        <w:t xml:space="preserve"> to achieve a </w:t>
      </w:r>
      <w:r w:rsidRPr="00CF7ED9" w:rsidR="00487DDC">
        <w:rPr>
          <w:rFonts w:cstheme="minorHAnsi"/>
          <w:szCs w:val="24"/>
        </w:rPr>
        <w:t xml:space="preserve">100 </w:t>
      </w:r>
      <w:r w:rsidRPr="00CF7ED9" w:rsidR="00AB343E">
        <w:rPr>
          <w:rFonts w:cstheme="minorHAnsi"/>
          <w:szCs w:val="24"/>
        </w:rPr>
        <w:t xml:space="preserve">percent response rate. </w:t>
      </w:r>
      <w:r w:rsidRPr="00CF7ED9">
        <w:rPr>
          <w:rFonts w:cstheme="minorHAnsi"/>
          <w:szCs w:val="24"/>
        </w:rPr>
        <w:t xml:space="preserve">This means that the data collected will represent the entire universe of State CN Directors </w:t>
      </w:r>
      <w:r w:rsidRPr="00CF7ED9" w:rsidR="00F6074C">
        <w:rPr>
          <w:rFonts w:cstheme="minorHAnsi"/>
          <w:szCs w:val="24"/>
        </w:rPr>
        <w:t xml:space="preserve">and SFAs, </w:t>
      </w:r>
      <w:r w:rsidRPr="00CF7ED9">
        <w:rPr>
          <w:rFonts w:cstheme="minorHAnsi"/>
          <w:szCs w:val="24"/>
        </w:rPr>
        <w:t xml:space="preserve">and rather than providing estimates to answer the research questions, we will be able to provide actual population totals. Thus, these data will </w:t>
      </w:r>
      <w:r w:rsidRPr="00CF7ED9" w:rsidR="002D07E3">
        <w:rPr>
          <w:rFonts w:cstheme="minorHAnsi"/>
          <w:szCs w:val="24"/>
        </w:rPr>
        <w:t xml:space="preserve">provide reliable </w:t>
      </w:r>
      <w:r w:rsidRPr="00CF7ED9" w:rsidR="00F6074C">
        <w:rPr>
          <w:rFonts w:cstheme="minorHAnsi"/>
          <w:szCs w:val="24"/>
        </w:rPr>
        <w:t xml:space="preserve">information on the extent and impacts of </w:t>
      </w:r>
      <w:r w:rsidRPr="00CF7ED9" w:rsidR="00873C26">
        <w:rPr>
          <w:rFonts w:cstheme="minorHAnsi"/>
          <w:szCs w:val="24"/>
        </w:rPr>
        <w:t xml:space="preserve">current and emerging challenges in school food </w:t>
      </w:r>
      <w:r w:rsidRPr="00CF7ED9" w:rsidR="00CA18CC">
        <w:rPr>
          <w:rFonts w:cstheme="minorHAnsi"/>
          <w:szCs w:val="24"/>
        </w:rPr>
        <w:t>that represent</w:t>
      </w:r>
      <w:r w:rsidRPr="00CF7ED9">
        <w:rPr>
          <w:rFonts w:cstheme="minorHAnsi"/>
          <w:szCs w:val="24"/>
        </w:rPr>
        <w:t xml:space="preserve"> </w:t>
      </w:r>
      <w:r w:rsidRPr="00CF7ED9" w:rsidR="00F6074C">
        <w:rPr>
          <w:rFonts w:cstheme="minorHAnsi"/>
          <w:szCs w:val="24"/>
        </w:rPr>
        <w:t>the full population.</w:t>
      </w:r>
    </w:p>
    <w:p w:rsidR="00AB343E" w:rsidRPr="00CF7ED9" w:rsidP="00826621" w14:paraId="7170F349" w14:textId="4C79CCE6">
      <w:pPr>
        <w:spacing w:after="0" w:line="480" w:lineRule="auto"/>
        <w:ind w:firstLine="432"/>
        <w:rPr>
          <w:rFonts w:cstheme="minorHAnsi"/>
          <w:szCs w:val="24"/>
        </w:rPr>
      </w:pPr>
      <w:r w:rsidRPr="00CF7ED9">
        <w:rPr>
          <w:rFonts w:cstheme="minorHAnsi"/>
          <w:szCs w:val="24"/>
        </w:rPr>
        <w:t xml:space="preserve">Achieving the specified response rate involves contacting the States, securing their </w:t>
      </w:r>
      <w:r w:rsidRPr="00CF7ED9" w:rsidR="00F6074C">
        <w:rPr>
          <w:rFonts w:cstheme="minorHAnsi"/>
          <w:szCs w:val="24"/>
        </w:rPr>
        <w:t>support for the study</w:t>
      </w:r>
      <w:r w:rsidRPr="00CF7ED9">
        <w:rPr>
          <w:rFonts w:cstheme="minorHAnsi"/>
          <w:szCs w:val="24"/>
        </w:rPr>
        <w:t xml:space="preserve">, and then </w:t>
      </w:r>
      <w:r w:rsidRPr="00CF7ED9" w:rsidR="00F6074C">
        <w:rPr>
          <w:rFonts w:cstheme="minorHAnsi"/>
          <w:szCs w:val="24"/>
        </w:rPr>
        <w:t xml:space="preserve">contacting SFAs and </w:t>
      </w:r>
      <w:r w:rsidRPr="00CF7ED9">
        <w:rPr>
          <w:rFonts w:cstheme="minorHAnsi"/>
          <w:szCs w:val="24"/>
        </w:rPr>
        <w:t>offering support and completion reminders.</w:t>
      </w:r>
      <w:r w:rsidRPr="00CF7ED9" w:rsidR="00422CCB">
        <w:rPr>
          <w:rFonts w:cstheme="minorHAnsi"/>
          <w:szCs w:val="24"/>
        </w:rPr>
        <w:t xml:space="preserve"> </w:t>
      </w:r>
      <w:r w:rsidRPr="00CF7ED9" w:rsidR="00A663A2">
        <w:rPr>
          <w:rFonts w:cstheme="minorHAnsi"/>
          <w:szCs w:val="24"/>
        </w:rPr>
        <w:t xml:space="preserve">The study team will use </w:t>
      </w:r>
      <w:r w:rsidRPr="00CF7ED9" w:rsidR="00422CCB">
        <w:rPr>
          <w:rFonts w:cstheme="minorHAnsi"/>
          <w:szCs w:val="24"/>
        </w:rPr>
        <w:t xml:space="preserve">the following </w:t>
      </w:r>
      <w:r w:rsidRPr="00CF7ED9">
        <w:rPr>
          <w:rFonts w:cstheme="minorHAnsi"/>
          <w:szCs w:val="24"/>
        </w:rPr>
        <w:t>methods to maximize participation and reduce nonresponse</w:t>
      </w:r>
      <w:r w:rsidRPr="00CF7ED9" w:rsidR="005B74CE">
        <w:rPr>
          <w:rFonts w:cstheme="minorHAnsi"/>
          <w:szCs w:val="24"/>
        </w:rPr>
        <w:t>:</w:t>
      </w:r>
    </w:p>
    <w:p w:rsidR="00826621" w:rsidRPr="00CF7ED9" w:rsidP="00826621" w14:paraId="3D39FADE" w14:textId="776B09D8">
      <w:pPr>
        <w:numPr>
          <w:ilvl w:val="0"/>
          <w:numId w:val="40"/>
        </w:numPr>
        <w:spacing w:after="0" w:line="480" w:lineRule="auto"/>
        <w:rPr>
          <w:rFonts w:cstheme="minorHAnsi"/>
          <w:szCs w:val="24"/>
        </w:rPr>
      </w:pPr>
      <w:bookmarkStart w:id="8" w:name="_Hlk30081070"/>
      <w:r w:rsidRPr="00CF7ED9">
        <w:rPr>
          <w:rFonts w:cstheme="minorHAnsi"/>
          <w:szCs w:val="24"/>
        </w:rPr>
        <w:t>FNS will inform States and SFAs that their participation in this collection is mandatory per the provisions of the National School Lunch Act.</w:t>
      </w:r>
    </w:p>
    <w:p w:rsidR="00826621" w:rsidRPr="00CF7ED9" w:rsidP="00826621" w14:paraId="7A2ED80F" w14:textId="5D06683A">
      <w:pPr>
        <w:numPr>
          <w:ilvl w:val="0"/>
          <w:numId w:val="40"/>
        </w:numPr>
        <w:spacing w:after="0" w:line="480" w:lineRule="auto"/>
        <w:rPr>
          <w:rFonts w:cstheme="minorHAnsi"/>
          <w:szCs w:val="24"/>
        </w:rPr>
      </w:pPr>
      <w:r w:rsidRPr="00CF7ED9">
        <w:rPr>
          <w:rFonts w:eastAsia="Calibri" w:cstheme="minorHAnsi"/>
          <w:szCs w:val="24"/>
        </w:rPr>
        <w:t xml:space="preserve">FNS will request State agency assistance to build support for the study among SFAs by asking all SAs to distribute the Survey Support Email (Appendix </w:t>
      </w:r>
      <w:r w:rsidRPr="00CF7ED9" w:rsidR="00C07E54">
        <w:rPr>
          <w:rFonts w:eastAsia="Calibri" w:cstheme="minorHAnsi"/>
          <w:szCs w:val="24"/>
        </w:rPr>
        <w:t>C</w:t>
      </w:r>
      <w:r w:rsidRPr="00CF7ED9" w:rsidR="00873C26">
        <w:rPr>
          <w:rFonts w:eastAsia="Calibri" w:cstheme="minorHAnsi"/>
          <w:szCs w:val="24"/>
        </w:rPr>
        <w:t>)</w:t>
      </w:r>
      <w:r w:rsidRPr="00CF7ED9">
        <w:rPr>
          <w:rFonts w:eastAsia="Calibri" w:cstheme="minorHAnsi"/>
          <w:szCs w:val="24"/>
        </w:rPr>
        <w:t xml:space="preserve"> to let SFAs know that the survey is coming and to express their support for the collection.</w:t>
      </w:r>
    </w:p>
    <w:p w:rsidR="00826621" w:rsidRPr="00CF7ED9" w:rsidP="00826621" w14:paraId="5B9EA8BF" w14:textId="161220EE">
      <w:pPr>
        <w:numPr>
          <w:ilvl w:val="0"/>
          <w:numId w:val="40"/>
        </w:numPr>
        <w:spacing w:after="0" w:line="480" w:lineRule="auto"/>
        <w:rPr>
          <w:rFonts w:cstheme="minorHAnsi"/>
          <w:szCs w:val="24"/>
        </w:rPr>
      </w:pPr>
      <w:r w:rsidRPr="00CF7ED9">
        <w:rPr>
          <w:rFonts w:cstheme="minorHAnsi"/>
          <w:szCs w:val="24"/>
        </w:rPr>
        <w:t>The web survey will allow respondents to save and exit the survey at any point, and then return to access and complete the survey later, allowing respondents to complete the survey at their convenience.</w:t>
      </w:r>
    </w:p>
    <w:p w:rsidR="00826621" w:rsidRPr="00CF7ED9" w:rsidP="00826621" w14:paraId="735444E0" w14:textId="63284CC5">
      <w:pPr>
        <w:numPr>
          <w:ilvl w:val="0"/>
          <w:numId w:val="40"/>
        </w:numPr>
        <w:spacing w:after="0" w:line="480" w:lineRule="auto"/>
        <w:rPr>
          <w:rFonts w:cstheme="minorHAnsi"/>
          <w:szCs w:val="24"/>
        </w:rPr>
      </w:pPr>
      <w:r w:rsidRPr="00CF7ED9">
        <w:rPr>
          <w:rFonts w:cstheme="minorHAnsi"/>
          <w:szCs w:val="24"/>
        </w:rPr>
        <w:t xml:space="preserve">SFAs that have not yet completed their surveys will receive a reminder email (Appendix </w:t>
      </w:r>
      <w:r w:rsidRPr="00CF7ED9" w:rsidR="00C07E54">
        <w:rPr>
          <w:rFonts w:cstheme="minorHAnsi"/>
          <w:szCs w:val="24"/>
        </w:rPr>
        <w:t>D</w:t>
      </w:r>
      <w:r w:rsidRPr="00CF7ED9" w:rsidR="00BC2771">
        <w:rPr>
          <w:rFonts w:cstheme="minorHAnsi"/>
          <w:szCs w:val="24"/>
        </w:rPr>
        <w:t>)</w:t>
      </w:r>
      <w:r w:rsidRPr="00CF7ED9">
        <w:rPr>
          <w:rFonts w:cstheme="minorHAnsi"/>
          <w:szCs w:val="24"/>
        </w:rPr>
        <w:t xml:space="preserve"> each week. FNS expects each SFA to receive 2 reminder emails, on average.</w:t>
      </w:r>
    </w:p>
    <w:p w:rsidR="00F704DE" w:rsidRPr="00CF7ED9" w:rsidP="00826621" w14:paraId="7877C782" w14:textId="287BE4B6">
      <w:pPr>
        <w:numPr>
          <w:ilvl w:val="0"/>
          <w:numId w:val="40"/>
        </w:numPr>
        <w:spacing w:after="0" w:line="480" w:lineRule="auto"/>
        <w:rPr>
          <w:rFonts w:cstheme="minorHAnsi"/>
          <w:szCs w:val="24"/>
        </w:rPr>
      </w:pPr>
      <w:r w:rsidRPr="00CF7ED9">
        <w:rPr>
          <w:rFonts w:cstheme="minorHAnsi"/>
          <w:szCs w:val="24"/>
        </w:rPr>
        <w:t>Recruiting</w:t>
      </w:r>
      <w:r w:rsidRPr="00CF7ED9" w:rsidR="002C100C">
        <w:rPr>
          <w:rFonts w:cstheme="minorHAnsi"/>
          <w:szCs w:val="24"/>
        </w:rPr>
        <w:t xml:space="preserve"> materials</w:t>
      </w:r>
      <w:r w:rsidRPr="00CF7ED9" w:rsidR="002C72C2">
        <w:rPr>
          <w:rFonts w:cstheme="minorHAnsi"/>
          <w:szCs w:val="24"/>
        </w:rPr>
        <w:t xml:space="preserve"> </w:t>
      </w:r>
      <w:r w:rsidRPr="00CF7ED9" w:rsidR="00720ACE">
        <w:rPr>
          <w:rFonts w:cstheme="minorHAnsi"/>
          <w:szCs w:val="24"/>
        </w:rPr>
        <w:t xml:space="preserve">were carefully developed to </w:t>
      </w:r>
      <w:r w:rsidRPr="00CF7ED9">
        <w:rPr>
          <w:rFonts w:cstheme="minorHAnsi"/>
          <w:szCs w:val="24"/>
        </w:rPr>
        <w:t>emphasize the follow</w:t>
      </w:r>
      <w:r w:rsidRPr="00CF7ED9" w:rsidR="000E18D0">
        <w:rPr>
          <w:rFonts w:cstheme="minorHAnsi"/>
          <w:szCs w:val="24"/>
        </w:rPr>
        <w:t>ing</w:t>
      </w:r>
      <w:r w:rsidRPr="00CF7ED9">
        <w:rPr>
          <w:rFonts w:cstheme="minorHAnsi"/>
          <w:szCs w:val="24"/>
        </w:rPr>
        <w:t xml:space="preserve"> points</w:t>
      </w:r>
      <w:r w:rsidRPr="00CF7ED9" w:rsidR="000E18D0">
        <w:rPr>
          <w:rFonts w:cstheme="minorHAnsi"/>
          <w:szCs w:val="24"/>
        </w:rPr>
        <w:t>, which may resonate with respondents</w:t>
      </w:r>
      <w:r w:rsidRPr="00CF7ED9" w:rsidR="0020114B">
        <w:rPr>
          <w:rFonts w:cstheme="minorHAnsi"/>
          <w:szCs w:val="24"/>
        </w:rPr>
        <w:t>:</w:t>
      </w:r>
    </w:p>
    <w:p w:rsidR="002C3665" w:rsidRPr="00CF7ED9" w:rsidP="001954E7" w14:paraId="2BEF83D5" w14:textId="41750DFE">
      <w:pPr>
        <w:numPr>
          <w:ilvl w:val="1"/>
          <w:numId w:val="43"/>
        </w:numPr>
        <w:spacing w:after="0" w:line="480" w:lineRule="auto"/>
        <w:rPr>
          <w:rFonts w:cstheme="minorHAnsi"/>
          <w:szCs w:val="24"/>
        </w:rPr>
      </w:pPr>
      <w:r w:rsidRPr="00CF7ED9">
        <w:rPr>
          <w:rFonts w:cstheme="minorHAnsi"/>
          <w:szCs w:val="24"/>
        </w:rPr>
        <w:t>State agency and SFA participation in the collection are vital to providing FNS with information we need to support school districts during this difficult time</w:t>
      </w:r>
      <w:r w:rsidRPr="00CF7ED9">
        <w:rPr>
          <w:rFonts w:cstheme="minorHAnsi"/>
          <w:szCs w:val="24"/>
        </w:rPr>
        <w:t>.</w:t>
      </w:r>
    </w:p>
    <w:p w:rsidR="002C3665" w:rsidRPr="00CF7ED9" w:rsidP="00826621" w14:paraId="058BB2F5" w14:textId="378278D6">
      <w:pPr>
        <w:numPr>
          <w:ilvl w:val="1"/>
          <w:numId w:val="43"/>
        </w:numPr>
        <w:spacing w:after="0" w:line="480" w:lineRule="auto"/>
        <w:rPr>
          <w:rFonts w:cstheme="minorHAnsi"/>
          <w:szCs w:val="24"/>
        </w:rPr>
      </w:pPr>
      <w:r w:rsidRPr="00CF7ED9">
        <w:rPr>
          <w:rFonts w:cstheme="minorHAnsi"/>
          <w:szCs w:val="24"/>
        </w:rPr>
        <w:t>This is an opportunity to communicate the specific issues each SFA is experiencing directly to FNS</w:t>
      </w:r>
      <w:r w:rsidRPr="00CF7ED9">
        <w:rPr>
          <w:rFonts w:cstheme="minorHAnsi"/>
          <w:szCs w:val="24"/>
        </w:rPr>
        <w:t xml:space="preserve">. </w:t>
      </w:r>
    </w:p>
    <w:p w:rsidR="00826621" w:rsidRPr="00CF7ED9" w:rsidP="00826621" w14:paraId="49D6DB77" w14:textId="58BCBE7A">
      <w:pPr>
        <w:numPr>
          <w:ilvl w:val="1"/>
          <w:numId w:val="43"/>
        </w:numPr>
        <w:spacing w:after="0" w:line="480" w:lineRule="auto"/>
        <w:rPr>
          <w:rFonts w:cstheme="minorHAnsi"/>
          <w:szCs w:val="24"/>
        </w:rPr>
      </w:pPr>
      <w:r w:rsidRPr="00CF7ED9">
        <w:rPr>
          <w:rFonts w:cstheme="minorHAnsi"/>
          <w:szCs w:val="24"/>
        </w:rPr>
        <w:t>This survey will assist FNS and its partners to enhance the toolbox for school nutrition professionals working hard to make sure students have reliable access to healthy meals.</w:t>
      </w:r>
    </w:p>
    <w:p w:rsidR="00826621" w:rsidRPr="00CF7ED9" w:rsidP="00881B9C" w14:paraId="5BE43A24" w14:textId="62A3F4C4">
      <w:pPr>
        <w:numPr>
          <w:ilvl w:val="1"/>
          <w:numId w:val="43"/>
        </w:numPr>
        <w:spacing w:after="0" w:line="480" w:lineRule="auto"/>
        <w:rPr>
          <w:rFonts w:cstheme="minorHAnsi"/>
          <w:szCs w:val="24"/>
        </w:rPr>
      </w:pPr>
      <w:r w:rsidRPr="00CF7ED9">
        <w:rPr>
          <w:rFonts w:cstheme="minorHAnsi"/>
          <w:szCs w:val="24"/>
        </w:rPr>
        <w:t>The survey was crafted with input from SFA</w:t>
      </w:r>
      <w:r w:rsidRPr="00CF7ED9" w:rsidR="00881B9C">
        <w:rPr>
          <w:rFonts w:cstheme="minorHAnsi"/>
          <w:szCs w:val="24"/>
        </w:rPr>
        <w:t>s and will only take 20 minutes to complete, on average.</w:t>
      </w:r>
    </w:p>
    <w:p w:rsidR="00841BA5" w:rsidRPr="00CF7ED9" w:rsidP="00676A0E" w14:paraId="77E58339" w14:textId="79DFC836">
      <w:pPr>
        <w:numPr>
          <w:ilvl w:val="0"/>
          <w:numId w:val="40"/>
        </w:numPr>
        <w:spacing w:after="0" w:line="480" w:lineRule="auto"/>
        <w:rPr>
          <w:rFonts w:cstheme="minorHAnsi"/>
          <w:szCs w:val="24"/>
        </w:rPr>
      </w:pPr>
      <w:r w:rsidRPr="00CF7ED9">
        <w:rPr>
          <w:rFonts w:cstheme="minorHAnsi"/>
          <w:szCs w:val="24"/>
        </w:rPr>
        <w:t xml:space="preserve">FNS created a dedicated email address through which SFAs may request assistance or ask questions to enable FNS to track and respond to SFA requests for assistance in a timely manner. </w:t>
      </w:r>
      <w:r w:rsidRPr="00CF7ED9" w:rsidR="00D3358E">
        <w:rPr>
          <w:rFonts w:cstheme="minorHAnsi"/>
          <w:szCs w:val="24"/>
        </w:rPr>
        <w:t xml:space="preserve">Staff will be readily available to clarify survey questions and work with participants to resolve technical issues, such as difficulty logging on or advancing past pages. Personalized assistance bolsters the perceived legitimacy of the </w:t>
      </w:r>
      <w:r w:rsidRPr="00CF7ED9">
        <w:rPr>
          <w:rFonts w:cstheme="minorHAnsi"/>
          <w:szCs w:val="24"/>
        </w:rPr>
        <w:t>collection</w:t>
      </w:r>
      <w:r w:rsidRPr="00CF7ED9" w:rsidR="00D3358E">
        <w:rPr>
          <w:rFonts w:cstheme="minorHAnsi"/>
          <w:szCs w:val="24"/>
        </w:rPr>
        <w:t xml:space="preserve"> and will encourage respondents to p</w:t>
      </w:r>
      <w:r w:rsidRPr="00CF7ED9">
        <w:rPr>
          <w:rFonts w:cstheme="minorHAnsi"/>
          <w:szCs w:val="24"/>
        </w:rPr>
        <w:t>ersist in completing the survey</w:t>
      </w:r>
      <w:r w:rsidRPr="00CF7ED9" w:rsidR="006027A2">
        <w:rPr>
          <w:rFonts w:cstheme="minorHAnsi"/>
          <w:szCs w:val="24"/>
        </w:rPr>
        <w:t xml:space="preserve">. </w:t>
      </w:r>
    </w:p>
    <w:p w:rsidR="00676A0E" w:rsidRPr="00CF7ED9" w:rsidP="00676A0E" w14:paraId="1910A872" w14:textId="70D7DD83">
      <w:pPr>
        <w:spacing w:line="480" w:lineRule="auto"/>
        <w:ind w:firstLine="360"/>
        <w:rPr>
          <w:rFonts w:cstheme="minorHAnsi"/>
          <w:szCs w:val="24"/>
        </w:rPr>
      </w:pPr>
      <w:r w:rsidRPr="00CF7ED9">
        <w:rPr>
          <w:rFonts w:cstheme="minorHAnsi"/>
          <w:szCs w:val="24"/>
        </w:rPr>
        <w:t xml:space="preserve">If the response rate is lower than expected after reminder emails have been sent, FNS will compare the characteristics of the non-responding SFAs to those of all SFAs to determine if there are patterns in non-response across key characteristics such as SFA size, geographic location (State or region), or urbanicity (urban vs. rural). If there are </w:t>
      </w:r>
      <w:r w:rsidRPr="00CF7ED9" w:rsidR="00025083">
        <w:rPr>
          <w:rFonts w:cstheme="minorHAnsi"/>
          <w:szCs w:val="24"/>
        </w:rPr>
        <w:t>identifiable patterns in nonresponse, FNS will consider providing more targeted outreach to the non-responding SFAs to encourage their participation. If necessary, FNS will also prepar</w:t>
      </w:r>
      <w:r w:rsidRPr="00CF7ED9" w:rsidR="007378E5">
        <w:rPr>
          <w:rFonts w:cstheme="minorHAnsi"/>
          <w:szCs w:val="24"/>
        </w:rPr>
        <w:t>e</w:t>
      </w:r>
      <w:r w:rsidRPr="00CF7ED9" w:rsidR="00025083">
        <w:rPr>
          <w:rFonts w:cstheme="minorHAnsi"/>
          <w:szCs w:val="24"/>
        </w:rPr>
        <w:t xml:space="preserve"> suitable nonresponse adjustment weights to be used for estimates and will prepare suitable estimates of standard errors on critical outcomes prior to presenting results of the survey.</w:t>
      </w:r>
    </w:p>
    <w:p w:rsidR="00E601A8" w:rsidRPr="00CF7ED9" w:rsidP="00DB36E3" w14:paraId="468C1775" w14:textId="6DBFCE26">
      <w:pPr>
        <w:pStyle w:val="H1"/>
        <w:rPr>
          <w:rFonts w:asciiTheme="minorHAnsi" w:hAnsiTheme="minorHAnsi" w:cstheme="minorHAnsi"/>
          <w:sz w:val="24"/>
          <w:szCs w:val="24"/>
        </w:rPr>
      </w:pPr>
      <w:bookmarkStart w:id="9" w:name="_Toc52880889"/>
      <w:bookmarkEnd w:id="8"/>
      <w:r w:rsidRPr="00CF7ED9">
        <w:rPr>
          <w:rFonts w:asciiTheme="minorHAnsi" w:hAnsiTheme="minorHAnsi" w:cstheme="minorHAnsi"/>
          <w:sz w:val="24"/>
          <w:szCs w:val="24"/>
        </w:rPr>
        <w:t>B4.</w:t>
      </w:r>
      <w:r w:rsidRPr="00CF7ED9">
        <w:rPr>
          <w:rFonts w:asciiTheme="minorHAnsi" w:hAnsiTheme="minorHAnsi" w:cstheme="minorHAnsi"/>
          <w:sz w:val="24"/>
          <w:szCs w:val="24"/>
        </w:rPr>
        <w:tab/>
        <w:t>Test of Procedures or Methods to be Undertaken</w:t>
      </w:r>
      <w:bookmarkEnd w:id="9"/>
    </w:p>
    <w:p w:rsidR="00815C77" w:rsidRPr="00CF7ED9" w:rsidP="00DA5BC3" w14:paraId="19B6C18B" w14:textId="2C821448">
      <w:pPr>
        <w:spacing w:line="240" w:lineRule="auto"/>
        <w:ind w:right="-20"/>
        <w:rPr>
          <w:rFonts w:cstheme="minorHAnsi"/>
          <w:szCs w:val="24"/>
        </w:rPr>
      </w:pPr>
      <w:r w:rsidRPr="00CF7ED9">
        <w:rPr>
          <w:rFonts w:cstheme="minorHAnsi"/>
          <w:b/>
          <w:bCs/>
          <w:szCs w:val="24"/>
        </w:rPr>
        <w:t>Describe any tests of procedures or methods to be undertaken.</w:t>
      </w:r>
      <w:r w:rsidRPr="00CF7ED9" w:rsidR="00934E17">
        <w:rPr>
          <w:rFonts w:cstheme="minorHAnsi"/>
          <w:b/>
          <w:bCs/>
          <w:szCs w:val="24"/>
        </w:rPr>
        <w:t xml:space="preserve"> </w:t>
      </w:r>
      <w:r w:rsidRPr="00CF7ED9">
        <w:rPr>
          <w:rFonts w:cstheme="minorHAnsi"/>
          <w:b/>
          <w:bCs/>
          <w:szCs w:val="24"/>
        </w:rPr>
        <w:t>Testing is encouraged as an effective means of refining collections of information to minimize burden and improve utility.</w:t>
      </w:r>
      <w:r w:rsidRPr="00CF7ED9" w:rsidR="00934E17">
        <w:rPr>
          <w:rFonts w:cstheme="minorHAnsi"/>
          <w:b/>
          <w:bCs/>
          <w:szCs w:val="24"/>
        </w:rPr>
        <w:t xml:space="preserve"> </w:t>
      </w:r>
      <w:r w:rsidRPr="00CF7ED9">
        <w:rPr>
          <w:rFonts w:cstheme="minorHAnsi"/>
          <w:b/>
          <w:bCs/>
          <w:szCs w:val="24"/>
        </w:rPr>
        <w:t>Tests must be approved if they call for answers to identical questions from 10 or more respondents. A proposed test or set of tests may be submitted for approval separately or in combination with the main collection of information</w:t>
      </w:r>
      <w:r w:rsidRPr="00CF7ED9">
        <w:rPr>
          <w:rFonts w:cstheme="minorHAnsi"/>
          <w:szCs w:val="24"/>
        </w:rPr>
        <w:t xml:space="preserve">. </w:t>
      </w:r>
    </w:p>
    <w:p w:rsidR="00823AEE" w:rsidRPr="00CF7ED9" w:rsidP="00823AEE" w14:paraId="7CC09CDC" w14:textId="4976BFD7">
      <w:pPr>
        <w:spacing w:after="0" w:line="480" w:lineRule="auto"/>
        <w:ind w:firstLine="432"/>
        <w:rPr>
          <w:rFonts w:cstheme="minorHAnsi"/>
          <w:szCs w:val="24"/>
        </w:rPr>
      </w:pPr>
      <w:r w:rsidRPr="00CF7ED9">
        <w:rPr>
          <w:rFonts w:cstheme="minorHAnsi"/>
          <w:szCs w:val="24"/>
        </w:rPr>
        <w:t>The study team pretest</w:t>
      </w:r>
      <w:r w:rsidRPr="00CF7ED9" w:rsidR="007654C4">
        <w:rPr>
          <w:rFonts w:cstheme="minorHAnsi"/>
          <w:szCs w:val="24"/>
        </w:rPr>
        <w:t>ed</w:t>
      </w:r>
      <w:r w:rsidRPr="00CF7ED9">
        <w:rPr>
          <w:rFonts w:cstheme="minorHAnsi"/>
          <w:szCs w:val="24"/>
        </w:rPr>
        <w:t xml:space="preserve"> the </w:t>
      </w:r>
      <w:r w:rsidRPr="00CF7ED9" w:rsidR="008A499D">
        <w:rPr>
          <w:rFonts w:cstheme="minorHAnsi"/>
          <w:szCs w:val="24"/>
        </w:rPr>
        <w:t>SFA Survey on Supply Chain Disruption</w:t>
      </w:r>
      <w:r w:rsidRPr="00CF7ED9">
        <w:rPr>
          <w:rFonts w:cstheme="minorHAnsi"/>
          <w:szCs w:val="24"/>
        </w:rPr>
        <w:t xml:space="preserve"> with </w:t>
      </w:r>
      <w:r w:rsidRPr="00CF7ED9" w:rsidR="008A499D">
        <w:rPr>
          <w:rFonts w:cstheme="minorHAnsi"/>
          <w:szCs w:val="24"/>
        </w:rPr>
        <w:t>nine SFAs</w:t>
      </w:r>
      <w:r w:rsidRPr="00CF7ED9" w:rsidR="003E7365">
        <w:rPr>
          <w:rFonts w:cstheme="minorHAnsi"/>
          <w:szCs w:val="24"/>
        </w:rPr>
        <w:t xml:space="preserve"> in </w:t>
      </w:r>
      <w:r w:rsidRPr="00CF7ED9" w:rsidR="00985957">
        <w:rPr>
          <w:rFonts w:cstheme="minorHAnsi"/>
          <w:szCs w:val="24"/>
        </w:rPr>
        <w:t>August</w:t>
      </w:r>
      <w:r w:rsidRPr="00CF7ED9" w:rsidR="006257A6">
        <w:rPr>
          <w:rFonts w:cstheme="minorHAnsi"/>
          <w:szCs w:val="24"/>
        </w:rPr>
        <w:t xml:space="preserve"> and September</w:t>
      </w:r>
      <w:r w:rsidRPr="00CF7ED9" w:rsidR="008A29ED">
        <w:rPr>
          <w:rFonts w:cstheme="minorHAnsi"/>
          <w:szCs w:val="24"/>
        </w:rPr>
        <w:t xml:space="preserve"> </w:t>
      </w:r>
      <w:r w:rsidRPr="00CF7ED9" w:rsidR="006257A6">
        <w:rPr>
          <w:rFonts w:cstheme="minorHAnsi"/>
          <w:szCs w:val="24"/>
        </w:rPr>
        <w:t xml:space="preserve">of </w:t>
      </w:r>
      <w:r w:rsidRPr="00CF7ED9" w:rsidR="008A29ED">
        <w:rPr>
          <w:rFonts w:cstheme="minorHAnsi"/>
          <w:szCs w:val="24"/>
        </w:rPr>
        <w:t>2022</w:t>
      </w:r>
      <w:r w:rsidRPr="00CF7ED9">
        <w:rPr>
          <w:rFonts w:cstheme="minorHAnsi"/>
          <w:szCs w:val="24"/>
        </w:rPr>
        <w:t>.</w:t>
      </w:r>
      <w:r w:rsidRPr="00CF7ED9" w:rsidR="008A499D">
        <w:rPr>
          <w:rFonts w:cstheme="minorHAnsi"/>
          <w:szCs w:val="24"/>
        </w:rPr>
        <w:t xml:space="preserve"> Through the regional offices, FNS asked State agencies to recommend SFAs for the pretest with consideration for a set of identified criteria (described below). </w:t>
      </w:r>
      <w:r w:rsidRPr="00CF7ED9">
        <w:rPr>
          <w:rFonts w:cstheme="minorHAnsi"/>
          <w:szCs w:val="24"/>
        </w:rPr>
        <w:t xml:space="preserve"> </w:t>
      </w:r>
      <w:r w:rsidRPr="00CF7ED9">
        <w:rPr>
          <w:rFonts w:cstheme="minorHAnsi"/>
          <w:szCs w:val="24"/>
        </w:rPr>
        <w:t>SFA r</w:t>
      </w:r>
      <w:r w:rsidRPr="00CF7ED9" w:rsidR="00527A06">
        <w:rPr>
          <w:rFonts w:cstheme="minorHAnsi"/>
          <w:szCs w:val="24"/>
        </w:rPr>
        <w:t xml:space="preserve">espondents were selected based on their availability to participate within the pre-test timeframe and to ensure variation in participation </w:t>
      </w:r>
      <w:r w:rsidRPr="00CF7ED9" w:rsidR="008A499D">
        <w:rPr>
          <w:rFonts w:cstheme="minorHAnsi"/>
          <w:szCs w:val="24"/>
        </w:rPr>
        <w:t>across characteristics such as SFA size in terms of student enrollment, geographic location, urbanicity, percentage of students certified for free or reduced</w:t>
      </w:r>
      <w:r w:rsidRPr="00CF7ED9" w:rsidR="006257A6">
        <w:rPr>
          <w:rFonts w:cstheme="minorHAnsi"/>
          <w:szCs w:val="24"/>
        </w:rPr>
        <w:t>-</w:t>
      </w:r>
      <w:r w:rsidRPr="00CF7ED9" w:rsidR="008A499D">
        <w:rPr>
          <w:rFonts w:cstheme="minorHAnsi"/>
          <w:szCs w:val="24"/>
        </w:rPr>
        <w:t>price meals, and use of a food service management company</w:t>
      </w:r>
      <w:r w:rsidRPr="00CF7ED9" w:rsidR="00527A06">
        <w:rPr>
          <w:rFonts w:cstheme="minorHAnsi"/>
          <w:szCs w:val="24"/>
        </w:rPr>
        <w:t xml:space="preserve">, in order to gather different perspectives on the </w:t>
      </w:r>
      <w:r w:rsidRPr="00CF7ED9" w:rsidR="008A499D">
        <w:rPr>
          <w:rFonts w:cstheme="minorHAnsi"/>
          <w:szCs w:val="24"/>
        </w:rPr>
        <w:t>survey</w:t>
      </w:r>
      <w:r w:rsidRPr="00CF7ED9" w:rsidR="00527A06">
        <w:rPr>
          <w:rFonts w:cstheme="minorHAnsi"/>
          <w:szCs w:val="24"/>
        </w:rPr>
        <w:t xml:space="preserve">. </w:t>
      </w:r>
    </w:p>
    <w:p w:rsidR="00823AEE" w:rsidRPr="00CF7ED9" w:rsidP="00823AEE" w14:paraId="1746937D" w14:textId="0331B97C">
      <w:pPr>
        <w:spacing w:after="0" w:line="480" w:lineRule="auto"/>
        <w:ind w:firstLine="432"/>
        <w:rPr>
          <w:rFonts w:cstheme="minorHAnsi"/>
          <w:szCs w:val="24"/>
        </w:rPr>
      </w:pPr>
      <w:r w:rsidRPr="00CF7ED9">
        <w:rPr>
          <w:rFonts w:cstheme="minorHAnsi"/>
          <w:szCs w:val="24"/>
        </w:rPr>
        <w:t>FNS</w:t>
      </w:r>
      <w:r w:rsidRPr="00CF7ED9" w:rsidR="00AB343E">
        <w:rPr>
          <w:rFonts w:cstheme="minorHAnsi"/>
          <w:szCs w:val="24"/>
        </w:rPr>
        <w:t xml:space="preserve"> </w:t>
      </w:r>
      <w:r w:rsidRPr="00CF7ED9" w:rsidR="00503235">
        <w:rPr>
          <w:rFonts w:cstheme="minorHAnsi"/>
          <w:szCs w:val="24"/>
        </w:rPr>
        <w:t>scheduled a 30-</w:t>
      </w:r>
      <w:r w:rsidRPr="00CF7ED9">
        <w:rPr>
          <w:rFonts w:cstheme="minorHAnsi"/>
          <w:szCs w:val="24"/>
        </w:rPr>
        <w:t xml:space="preserve">minute debriefing conversation with each of the </w:t>
      </w:r>
      <w:r w:rsidRPr="00CF7ED9" w:rsidR="006257A6">
        <w:rPr>
          <w:rFonts w:cstheme="minorHAnsi"/>
          <w:szCs w:val="24"/>
        </w:rPr>
        <w:t>nine</w:t>
      </w:r>
      <w:r w:rsidRPr="00CF7ED9">
        <w:rPr>
          <w:rFonts w:cstheme="minorHAnsi"/>
          <w:szCs w:val="24"/>
        </w:rPr>
        <w:t xml:space="preserve"> participants and </w:t>
      </w:r>
      <w:r w:rsidRPr="00CF7ED9" w:rsidR="00D90299">
        <w:rPr>
          <w:rFonts w:cstheme="minorHAnsi"/>
          <w:szCs w:val="24"/>
        </w:rPr>
        <w:t>sent</w:t>
      </w:r>
      <w:r w:rsidRPr="00CF7ED9" w:rsidR="00AB343E">
        <w:rPr>
          <w:rFonts w:cstheme="minorHAnsi"/>
          <w:szCs w:val="24"/>
        </w:rPr>
        <w:t xml:space="preserve"> </w:t>
      </w:r>
      <w:bookmarkStart w:id="10" w:name="_Hlk35604643"/>
      <w:r w:rsidRPr="00CF7ED9">
        <w:rPr>
          <w:rFonts w:cstheme="minorHAnsi"/>
          <w:szCs w:val="24"/>
        </w:rPr>
        <w:t>each</w:t>
      </w:r>
      <w:r w:rsidRPr="00CF7ED9" w:rsidR="00AB343E">
        <w:rPr>
          <w:rFonts w:cstheme="minorHAnsi"/>
          <w:szCs w:val="24"/>
        </w:rPr>
        <w:t xml:space="preserve"> </w:t>
      </w:r>
      <w:r w:rsidRPr="00CF7ED9">
        <w:rPr>
          <w:rFonts w:cstheme="minorHAnsi"/>
          <w:szCs w:val="24"/>
        </w:rPr>
        <w:t xml:space="preserve">a link to complete the web survey via the Qualtrics Survey Software platform. In the invitation email, FNS requested feedback from the pretest SFAs on question wording, response options, and burden. Prior to each debriefing phone call, FNS sent the respondent a copy of his or her completed survey responses to facilitate the discussion. The pretested version of the survey and the debriefing protocol are available in Appendix </w:t>
      </w:r>
      <w:r w:rsidRPr="00CF7ED9" w:rsidR="000D398F">
        <w:rPr>
          <w:rFonts w:cstheme="minorHAnsi"/>
          <w:szCs w:val="24"/>
        </w:rPr>
        <w:t>F</w:t>
      </w:r>
      <w:r w:rsidRPr="00CF7ED9">
        <w:rPr>
          <w:rFonts w:cstheme="minorHAnsi"/>
          <w:szCs w:val="24"/>
        </w:rPr>
        <w:t xml:space="preserve"> Pretest participant names and titles are available in Question 8 of Supporting Statement Part A.</w:t>
      </w:r>
    </w:p>
    <w:p w:rsidR="00CC1C7A" w:rsidRPr="00CF7ED9" w:rsidP="00CC1C7A" w14:paraId="29F79705" w14:textId="77777777">
      <w:pPr>
        <w:tabs>
          <w:tab w:val="left" w:pos="-720"/>
        </w:tabs>
        <w:suppressAutoHyphens/>
        <w:spacing w:line="480" w:lineRule="auto"/>
        <w:rPr>
          <w:rFonts w:cstheme="minorHAnsi"/>
          <w:szCs w:val="24"/>
        </w:rPr>
      </w:pPr>
      <w:r w:rsidRPr="00CF7ED9">
        <w:rPr>
          <w:rFonts w:cstheme="minorHAnsi"/>
          <w:szCs w:val="24"/>
        </w:rPr>
        <w:tab/>
      </w:r>
      <w:bookmarkEnd w:id="10"/>
      <w:r w:rsidRPr="00CF7ED9">
        <w:rPr>
          <w:rFonts w:cstheme="minorHAnsi"/>
          <w:szCs w:val="24"/>
        </w:rPr>
        <w:t xml:space="preserve">Pretest participants reported spending from 15-30 minutes on the survey, with an average time of 19 minutes. Because several response options were added to the survey based on participant feedback, we believe that a 20 minute estimate for survey completion is accurate. All participants provided positive feedback on the overall content and structure of the survey, and suggested that the survey would be well-received by SFAs given its timeliness and ease of </w:t>
      </w:r>
      <w:r w:rsidRPr="00CF7ED9">
        <w:rPr>
          <w:rFonts w:cstheme="minorHAnsi"/>
          <w:szCs w:val="24"/>
        </w:rPr>
        <w:t>completion. Participants did not identify any questions that were particularly burdensome or time consuming to respond to, though several recommended expanding the survey introduction to let respondents know that they may need to reference records from previous years, including labor costs, food costs, and student participation, during the survey.</w:t>
      </w:r>
    </w:p>
    <w:p w:rsidR="00CC1C7A" w:rsidRPr="00CF7ED9" w:rsidP="00CC1C7A" w14:paraId="1A696F7D" w14:textId="77777777">
      <w:pPr>
        <w:tabs>
          <w:tab w:val="left" w:pos="-720"/>
        </w:tabs>
        <w:suppressAutoHyphens/>
        <w:spacing w:line="480" w:lineRule="auto"/>
        <w:rPr>
          <w:rFonts w:cstheme="minorHAnsi"/>
          <w:szCs w:val="24"/>
        </w:rPr>
      </w:pPr>
      <w:r w:rsidRPr="00CF7ED9">
        <w:rPr>
          <w:rFonts w:cstheme="minorHAnsi"/>
          <w:szCs w:val="24"/>
        </w:rPr>
        <w:tab/>
        <w:t>Although participants overwhelmingly agreed that the response options provided in the survey were relevant and appropriate, about half indicated that the list of response options was too lengthy for several questions. In response to this feedback, FNS limited the number of unique response options per question to no more than 15, creating separate questions with fewer response options as needed. Several participants also indicated that it would be useful to provide definitions of some less commonly used terms, which will be addressed through the Qualtrics survey platform, and recommended providing more direct reference points (e.g., “in a typical pre-pandemic year”) for questions asking respondents to compare across time periods. In response to these suggestions and other more specific participant feedback, FNS made the following changes to the survey:</w:t>
      </w:r>
    </w:p>
    <w:p w:rsidR="00CC1C7A" w:rsidRPr="00CF7ED9" w:rsidP="00CC1C7A" w14:paraId="59E6CBA0" w14:textId="77777777">
      <w:pPr>
        <w:pStyle w:val="ListParagraph"/>
        <w:numPr>
          <w:ilvl w:val="0"/>
          <w:numId w:val="45"/>
        </w:numPr>
        <w:spacing w:before="0" w:after="160" w:line="480" w:lineRule="auto"/>
        <w:contextualSpacing/>
        <w:rPr>
          <w:rFonts w:cstheme="minorHAnsi"/>
          <w:szCs w:val="24"/>
        </w:rPr>
      </w:pPr>
      <w:r w:rsidRPr="00CF7ED9">
        <w:rPr>
          <w:rFonts w:cstheme="minorHAnsi"/>
          <w:szCs w:val="24"/>
        </w:rPr>
        <w:t>Question 2</w:t>
      </w:r>
    </w:p>
    <w:p w:rsidR="00CC1C7A" w:rsidRPr="00CF7ED9" w:rsidP="00CC1C7A" w14:paraId="061EA254" w14:textId="77777777">
      <w:pPr>
        <w:pStyle w:val="ListParagraph"/>
        <w:numPr>
          <w:ilvl w:val="1"/>
          <w:numId w:val="45"/>
        </w:numPr>
        <w:spacing w:before="0" w:after="160" w:line="480" w:lineRule="auto"/>
        <w:contextualSpacing/>
        <w:rPr>
          <w:rFonts w:cstheme="minorHAnsi"/>
          <w:szCs w:val="24"/>
        </w:rPr>
      </w:pPr>
      <w:r w:rsidRPr="00CF7ED9">
        <w:rPr>
          <w:rFonts w:cstheme="minorHAnsi"/>
          <w:szCs w:val="24"/>
        </w:rPr>
        <w:t>Added details to clarify what household applications meant.</w:t>
      </w:r>
    </w:p>
    <w:p w:rsidR="00CC1C7A" w:rsidRPr="00CF7ED9" w:rsidP="00CC1C7A" w14:paraId="604624E4" w14:textId="77777777">
      <w:pPr>
        <w:pStyle w:val="ListParagraph"/>
        <w:numPr>
          <w:ilvl w:val="0"/>
          <w:numId w:val="45"/>
        </w:numPr>
        <w:spacing w:before="0" w:after="160" w:line="480" w:lineRule="auto"/>
        <w:contextualSpacing/>
        <w:rPr>
          <w:rFonts w:cstheme="minorHAnsi"/>
          <w:szCs w:val="24"/>
        </w:rPr>
      </w:pPr>
      <w:r w:rsidRPr="00CF7ED9">
        <w:rPr>
          <w:rFonts w:cstheme="minorHAnsi"/>
          <w:szCs w:val="24"/>
        </w:rPr>
        <w:t>Question 3</w:t>
      </w:r>
    </w:p>
    <w:p w:rsidR="00CC1C7A" w:rsidRPr="00CF7ED9" w:rsidP="00CC1C7A" w14:paraId="7E021764" w14:textId="77777777">
      <w:pPr>
        <w:pStyle w:val="ListParagraph"/>
        <w:numPr>
          <w:ilvl w:val="1"/>
          <w:numId w:val="45"/>
        </w:numPr>
        <w:spacing w:before="0" w:after="160" w:line="480" w:lineRule="auto"/>
        <w:contextualSpacing/>
        <w:rPr>
          <w:rFonts w:cstheme="minorHAnsi"/>
          <w:szCs w:val="24"/>
        </w:rPr>
      </w:pPr>
      <w:r w:rsidRPr="00CF7ED9">
        <w:rPr>
          <w:rFonts w:cstheme="minorHAnsi"/>
          <w:szCs w:val="24"/>
        </w:rPr>
        <w:t>Provided more information to help clarify the meaning of “vended meals company.”</w:t>
      </w:r>
    </w:p>
    <w:p w:rsidR="00CC1C7A" w:rsidRPr="00CF7ED9" w:rsidP="00CC1C7A" w14:paraId="31484BFE" w14:textId="77777777">
      <w:pPr>
        <w:pStyle w:val="ListParagraph"/>
        <w:widowControl w:val="0"/>
        <w:numPr>
          <w:ilvl w:val="0"/>
          <w:numId w:val="45"/>
        </w:numPr>
        <w:tabs>
          <w:tab w:val="left" w:pos="-720"/>
        </w:tabs>
        <w:suppressAutoHyphens/>
        <w:spacing w:before="0" w:after="0" w:line="480" w:lineRule="auto"/>
        <w:contextualSpacing/>
        <w:rPr>
          <w:rFonts w:cstheme="minorHAnsi"/>
          <w:szCs w:val="24"/>
        </w:rPr>
      </w:pPr>
      <w:r w:rsidRPr="00CF7ED9">
        <w:rPr>
          <w:rFonts w:cstheme="minorHAnsi"/>
          <w:szCs w:val="24"/>
        </w:rPr>
        <w:t>Question 4</w:t>
      </w:r>
    </w:p>
    <w:p w:rsidR="00CC1C7A" w:rsidRPr="00CF7ED9" w:rsidP="00CC1C7A" w14:paraId="3D982212" w14:textId="77777777">
      <w:pPr>
        <w:pStyle w:val="ListParagraph"/>
        <w:numPr>
          <w:ilvl w:val="1"/>
          <w:numId w:val="45"/>
        </w:numPr>
        <w:spacing w:before="0" w:after="160" w:line="480" w:lineRule="auto"/>
        <w:contextualSpacing/>
        <w:rPr>
          <w:rFonts w:cstheme="minorHAnsi"/>
          <w:szCs w:val="24"/>
        </w:rPr>
      </w:pPr>
      <w:r w:rsidRPr="00CF7ED9">
        <w:rPr>
          <w:rFonts w:cstheme="minorHAnsi"/>
          <w:szCs w:val="24"/>
        </w:rPr>
        <w:t>Provided a reference point with respect to “high food costs” and “high labor costs” (compared with a typical pre-pandemic school year).</w:t>
      </w:r>
    </w:p>
    <w:p w:rsidR="00CC1C7A" w:rsidRPr="00CF7ED9" w:rsidP="00CC1C7A" w14:paraId="105FDB5E" w14:textId="77777777">
      <w:pPr>
        <w:pStyle w:val="ListParagraph"/>
        <w:numPr>
          <w:ilvl w:val="1"/>
          <w:numId w:val="45"/>
        </w:numPr>
        <w:spacing w:before="0" w:after="160" w:line="480" w:lineRule="auto"/>
        <w:contextualSpacing/>
        <w:rPr>
          <w:rFonts w:cstheme="minorHAnsi"/>
          <w:szCs w:val="24"/>
        </w:rPr>
      </w:pPr>
      <w:r w:rsidRPr="00CF7ED9">
        <w:rPr>
          <w:rFonts w:cstheme="minorHAnsi"/>
          <w:szCs w:val="24"/>
        </w:rPr>
        <w:t>Clarified “insufficient bids for food service contracts” by rephrasing as “low number of bids for food service contracts.”</w:t>
      </w:r>
    </w:p>
    <w:p w:rsidR="00CC1C7A" w:rsidRPr="00CF7ED9" w:rsidP="00CC1C7A" w14:paraId="486F5BEC" w14:textId="77777777">
      <w:pPr>
        <w:pStyle w:val="ListParagraph"/>
        <w:numPr>
          <w:ilvl w:val="1"/>
          <w:numId w:val="45"/>
        </w:numPr>
        <w:spacing w:before="0" w:after="160" w:line="480" w:lineRule="auto"/>
        <w:contextualSpacing/>
        <w:rPr>
          <w:rFonts w:cstheme="minorHAnsi"/>
          <w:szCs w:val="24"/>
        </w:rPr>
      </w:pPr>
      <w:r w:rsidRPr="00CF7ED9">
        <w:rPr>
          <w:rFonts w:cstheme="minorHAnsi"/>
          <w:szCs w:val="24"/>
        </w:rPr>
        <w:t>Added response option to address pretest feedback: “Receiving items that are damaged or unusable due to distributor issues.”</w:t>
      </w:r>
    </w:p>
    <w:p w:rsidR="00CC1C7A" w:rsidRPr="00CF7ED9" w:rsidP="00CC1C7A" w14:paraId="73263E1B" w14:textId="77777777">
      <w:pPr>
        <w:pStyle w:val="ListParagraph"/>
        <w:numPr>
          <w:ilvl w:val="1"/>
          <w:numId w:val="45"/>
        </w:numPr>
        <w:spacing w:before="0" w:after="160" w:line="480" w:lineRule="auto"/>
        <w:contextualSpacing/>
        <w:rPr>
          <w:rFonts w:cstheme="minorHAnsi"/>
          <w:szCs w:val="24"/>
        </w:rPr>
      </w:pPr>
      <w:r w:rsidRPr="00CF7ED9">
        <w:rPr>
          <w:rFonts w:cstheme="minorHAnsi"/>
          <w:szCs w:val="24"/>
        </w:rPr>
        <w:t>Deleted response option: “Difficulty maintaining compliance with meal pattern requirements,” as it is named as an impact in Question 8.</w:t>
      </w:r>
    </w:p>
    <w:p w:rsidR="00CC1C7A" w:rsidRPr="00CF7ED9" w:rsidP="00CC1C7A" w14:paraId="1D2975B1" w14:textId="77777777">
      <w:pPr>
        <w:pStyle w:val="ListParagraph"/>
        <w:numPr>
          <w:ilvl w:val="1"/>
          <w:numId w:val="45"/>
        </w:numPr>
        <w:spacing w:before="0" w:after="160" w:line="480" w:lineRule="auto"/>
        <w:contextualSpacing/>
        <w:rPr>
          <w:rFonts w:cstheme="minorHAnsi"/>
          <w:szCs w:val="24"/>
        </w:rPr>
      </w:pPr>
      <w:r w:rsidRPr="00CF7ED9">
        <w:rPr>
          <w:rFonts w:cstheme="minorHAnsi"/>
          <w:szCs w:val="24"/>
        </w:rPr>
        <w:t>Deleted response options related to local foods and scratch cooking, which are now included as part of skip patterns later in the survey, to reduce number of response options.</w:t>
      </w:r>
    </w:p>
    <w:p w:rsidR="00CC1C7A" w:rsidRPr="00CF7ED9" w:rsidP="00CC1C7A" w14:paraId="5A94BFB8" w14:textId="77777777">
      <w:pPr>
        <w:pStyle w:val="ListParagraph"/>
        <w:widowControl w:val="0"/>
        <w:numPr>
          <w:ilvl w:val="0"/>
          <w:numId w:val="45"/>
        </w:numPr>
        <w:tabs>
          <w:tab w:val="left" w:pos="-720"/>
        </w:tabs>
        <w:suppressAutoHyphens/>
        <w:spacing w:before="0" w:after="0" w:line="480" w:lineRule="auto"/>
        <w:contextualSpacing/>
        <w:rPr>
          <w:rFonts w:cstheme="minorHAnsi"/>
          <w:szCs w:val="24"/>
        </w:rPr>
      </w:pPr>
      <w:r w:rsidRPr="00CF7ED9">
        <w:rPr>
          <w:rFonts w:cstheme="minorHAnsi"/>
          <w:szCs w:val="24"/>
        </w:rPr>
        <w:t>Question 5</w:t>
      </w:r>
    </w:p>
    <w:p w:rsidR="00CC1C7A" w:rsidRPr="00CF7ED9" w:rsidP="00CC1C7A" w14:paraId="178BED6F" w14:textId="77777777">
      <w:pPr>
        <w:pStyle w:val="ListParagraph"/>
        <w:numPr>
          <w:ilvl w:val="1"/>
          <w:numId w:val="45"/>
        </w:numPr>
        <w:spacing w:before="0" w:after="160" w:line="480" w:lineRule="auto"/>
        <w:contextualSpacing/>
        <w:rPr>
          <w:rFonts w:cstheme="minorHAnsi"/>
          <w:szCs w:val="24"/>
        </w:rPr>
      </w:pPr>
      <w:r w:rsidRPr="00CF7ED9">
        <w:rPr>
          <w:rFonts w:cstheme="minorHAnsi"/>
          <w:szCs w:val="24"/>
        </w:rPr>
        <w:t>New question added to direct respondents to question about USDA Foods or skip past it.</w:t>
      </w:r>
    </w:p>
    <w:p w:rsidR="00CC1C7A" w:rsidRPr="00CF7ED9" w:rsidP="00CC1C7A" w14:paraId="6E206AE7" w14:textId="77777777">
      <w:pPr>
        <w:pStyle w:val="ListParagraph"/>
        <w:widowControl w:val="0"/>
        <w:numPr>
          <w:ilvl w:val="0"/>
          <w:numId w:val="45"/>
        </w:numPr>
        <w:tabs>
          <w:tab w:val="left" w:pos="-720"/>
        </w:tabs>
        <w:suppressAutoHyphens/>
        <w:spacing w:before="0" w:after="0" w:line="480" w:lineRule="auto"/>
        <w:contextualSpacing/>
        <w:rPr>
          <w:rFonts w:cstheme="minorHAnsi"/>
          <w:szCs w:val="24"/>
        </w:rPr>
      </w:pPr>
      <w:r w:rsidRPr="00CF7ED9">
        <w:rPr>
          <w:rFonts w:cstheme="minorHAnsi"/>
          <w:szCs w:val="24"/>
        </w:rPr>
        <w:t>Question 6 (previously Question 5)</w:t>
      </w:r>
    </w:p>
    <w:p w:rsidR="00CC1C7A" w:rsidRPr="00CF7ED9" w:rsidP="00CC1C7A" w14:paraId="6CB206DE" w14:textId="77777777">
      <w:pPr>
        <w:pStyle w:val="ListParagraph"/>
        <w:numPr>
          <w:ilvl w:val="1"/>
          <w:numId w:val="45"/>
        </w:numPr>
        <w:spacing w:before="0" w:after="160" w:line="480" w:lineRule="auto"/>
        <w:contextualSpacing/>
        <w:rPr>
          <w:rFonts w:cstheme="minorHAnsi"/>
          <w:szCs w:val="24"/>
        </w:rPr>
      </w:pPr>
      <w:r w:rsidRPr="00CF7ED9">
        <w:rPr>
          <w:rFonts w:cstheme="minorHAnsi"/>
          <w:szCs w:val="24"/>
        </w:rPr>
        <w:t>Added response option “Difficulty buying as much food as we would like due to lack of storage space.”</w:t>
      </w:r>
    </w:p>
    <w:p w:rsidR="00CC1C7A" w:rsidRPr="00CF7ED9" w:rsidP="00CC1C7A" w14:paraId="04BE62AC" w14:textId="77777777">
      <w:pPr>
        <w:pStyle w:val="ListParagraph"/>
        <w:numPr>
          <w:ilvl w:val="1"/>
          <w:numId w:val="45"/>
        </w:numPr>
        <w:spacing w:before="0" w:after="160" w:line="480" w:lineRule="auto"/>
        <w:contextualSpacing/>
        <w:rPr>
          <w:rFonts w:eastAsiaTheme="minorEastAsia" w:cstheme="minorHAnsi"/>
          <w:szCs w:val="24"/>
        </w:rPr>
      </w:pPr>
      <w:r w:rsidRPr="00CF7ED9">
        <w:rPr>
          <w:rFonts w:cstheme="minorHAnsi"/>
          <w:szCs w:val="24"/>
        </w:rPr>
        <w:t>Deleted response option “Difficulty maintaining compliance with meal pattern requirements,” as it is named as an impact in Question 8.</w:t>
      </w:r>
    </w:p>
    <w:p w:rsidR="00CC1C7A" w:rsidRPr="00CF7ED9" w:rsidP="00CC1C7A" w14:paraId="16DC02E1" w14:textId="77777777">
      <w:pPr>
        <w:pStyle w:val="ListParagraph"/>
        <w:widowControl w:val="0"/>
        <w:numPr>
          <w:ilvl w:val="0"/>
          <w:numId w:val="45"/>
        </w:numPr>
        <w:tabs>
          <w:tab w:val="left" w:pos="-720"/>
        </w:tabs>
        <w:suppressAutoHyphens/>
        <w:spacing w:before="0" w:after="0" w:line="480" w:lineRule="auto"/>
        <w:contextualSpacing/>
        <w:rPr>
          <w:rFonts w:cstheme="minorHAnsi"/>
          <w:szCs w:val="24"/>
        </w:rPr>
      </w:pPr>
      <w:r w:rsidRPr="00CF7ED9">
        <w:rPr>
          <w:rFonts w:cstheme="minorHAnsi"/>
          <w:szCs w:val="24"/>
        </w:rPr>
        <w:t>Question 7 (previously Question 6)</w:t>
      </w:r>
    </w:p>
    <w:p w:rsidR="00CC1C7A" w:rsidRPr="00CF7ED9" w:rsidP="00CC1C7A" w14:paraId="11673387" w14:textId="77777777">
      <w:pPr>
        <w:pStyle w:val="ListParagraph"/>
        <w:numPr>
          <w:ilvl w:val="1"/>
          <w:numId w:val="45"/>
        </w:numPr>
        <w:spacing w:before="0" w:after="160" w:line="480" w:lineRule="auto"/>
        <w:contextualSpacing/>
        <w:rPr>
          <w:rFonts w:cstheme="minorHAnsi"/>
          <w:szCs w:val="24"/>
        </w:rPr>
      </w:pPr>
      <w:r w:rsidRPr="00CF7ED9">
        <w:rPr>
          <w:rFonts w:cstheme="minorHAnsi"/>
          <w:szCs w:val="24"/>
        </w:rPr>
        <w:t>Simplified question language to avoid confusion: “How are the challenges your SFA is experiencing impacting school meal operations?”</w:t>
      </w:r>
    </w:p>
    <w:p w:rsidR="00CC1C7A" w:rsidRPr="00CF7ED9" w:rsidP="00CC1C7A" w14:paraId="3F3087F4" w14:textId="77777777">
      <w:pPr>
        <w:pStyle w:val="ListParagraph"/>
        <w:numPr>
          <w:ilvl w:val="1"/>
          <w:numId w:val="45"/>
        </w:numPr>
        <w:spacing w:before="0" w:after="160" w:line="480" w:lineRule="auto"/>
        <w:contextualSpacing/>
        <w:rPr>
          <w:rFonts w:cstheme="minorHAnsi"/>
          <w:b/>
          <w:bCs/>
          <w:szCs w:val="24"/>
        </w:rPr>
      </w:pPr>
      <w:r w:rsidRPr="00CF7ED9">
        <w:rPr>
          <w:rFonts w:cstheme="minorHAnsi"/>
          <w:szCs w:val="24"/>
        </w:rPr>
        <w:t xml:space="preserve">Provided examples to clarify response option based on pretest participant feedback: “confusion from </w:t>
      </w:r>
      <w:r w:rsidRPr="00CF7ED9">
        <w:rPr>
          <w:rFonts w:cstheme="minorHAnsi"/>
          <w:szCs w:val="24"/>
          <w:u w:val="single"/>
        </w:rPr>
        <w:t>students or</w:t>
      </w:r>
      <w:r w:rsidRPr="00CF7ED9">
        <w:rPr>
          <w:rFonts w:cstheme="minorHAnsi"/>
          <w:szCs w:val="24"/>
        </w:rPr>
        <w:t xml:space="preserve"> parents/guardians regarding shift to </w:t>
      </w:r>
      <w:r w:rsidRPr="00CF7ED9">
        <w:rPr>
          <w:rFonts w:cstheme="minorHAnsi"/>
          <w:szCs w:val="24"/>
        </w:rPr>
        <w:t xml:space="preserve">standard program operations, </w:t>
      </w:r>
      <w:r w:rsidRPr="00CF7ED9">
        <w:rPr>
          <w:rFonts w:cstheme="minorHAnsi"/>
          <w:szCs w:val="24"/>
          <w:u w:val="single"/>
        </w:rPr>
        <w:t>including changes to meal service, payment, or paperwork.”</w:t>
      </w:r>
    </w:p>
    <w:p w:rsidR="00CC1C7A" w:rsidRPr="00CF7ED9" w:rsidP="00CC1C7A" w14:paraId="43DC612D" w14:textId="77777777">
      <w:pPr>
        <w:pStyle w:val="ListParagraph"/>
        <w:numPr>
          <w:ilvl w:val="1"/>
          <w:numId w:val="45"/>
        </w:numPr>
        <w:spacing w:before="0" w:after="160" w:line="480" w:lineRule="auto"/>
        <w:contextualSpacing/>
        <w:rPr>
          <w:rFonts w:cstheme="minorHAnsi"/>
          <w:b/>
          <w:bCs/>
          <w:szCs w:val="24"/>
        </w:rPr>
      </w:pPr>
      <w:r w:rsidRPr="00CF7ED9">
        <w:rPr>
          <w:rFonts w:cstheme="minorHAnsi"/>
          <w:szCs w:val="24"/>
        </w:rPr>
        <w:t>Added “Staffing challenges due to changes in meal preparation or service (e.g., from grab-and-go to cafeteria meals).”</w:t>
      </w:r>
    </w:p>
    <w:p w:rsidR="00CC1C7A" w:rsidRPr="00CF7ED9" w:rsidP="00CC1C7A" w14:paraId="7888C466" w14:textId="77777777">
      <w:pPr>
        <w:pStyle w:val="ListParagraph"/>
        <w:widowControl w:val="0"/>
        <w:numPr>
          <w:ilvl w:val="0"/>
          <w:numId w:val="45"/>
        </w:numPr>
        <w:tabs>
          <w:tab w:val="left" w:pos="-720"/>
        </w:tabs>
        <w:suppressAutoHyphens/>
        <w:spacing w:before="0" w:after="0" w:line="480" w:lineRule="auto"/>
        <w:contextualSpacing/>
        <w:rPr>
          <w:rFonts w:cstheme="minorHAnsi"/>
          <w:szCs w:val="24"/>
        </w:rPr>
      </w:pPr>
      <w:r w:rsidRPr="00CF7ED9">
        <w:rPr>
          <w:rFonts w:cstheme="minorHAnsi"/>
          <w:szCs w:val="24"/>
        </w:rPr>
        <w:t>Question 8 (previously Question 7)</w:t>
      </w:r>
    </w:p>
    <w:p w:rsidR="00CC1C7A" w:rsidRPr="00CF7ED9" w:rsidP="00CC1C7A" w14:paraId="31E38114" w14:textId="77777777">
      <w:pPr>
        <w:pStyle w:val="ListParagraph"/>
        <w:numPr>
          <w:ilvl w:val="1"/>
          <w:numId w:val="45"/>
        </w:numPr>
        <w:spacing w:before="0" w:after="160" w:line="480" w:lineRule="auto"/>
        <w:contextualSpacing/>
        <w:rPr>
          <w:rFonts w:cstheme="minorHAnsi"/>
          <w:b/>
          <w:bCs/>
          <w:szCs w:val="24"/>
        </w:rPr>
      </w:pPr>
      <w:r w:rsidRPr="00CF7ED9">
        <w:rPr>
          <w:rFonts w:cstheme="minorHAnsi"/>
          <w:szCs w:val="24"/>
        </w:rPr>
        <w:t>Consolidated “Difficulty maintaining routine program documentation” with “Inability to fulfill other job requirements” and provided more clarity.</w:t>
      </w:r>
    </w:p>
    <w:p w:rsidR="00CC1C7A" w:rsidRPr="00CF7ED9" w:rsidP="00CC1C7A" w14:paraId="7FDBB833" w14:textId="77777777">
      <w:pPr>
        <w:pStyle w:val="ListParagraph"/>
        <w:numPr>
          <w:ilvl w:val="1"/>
          <w:numId w:val="45"/>
        </w:numPr>
        <w:spacing w:before="0" w:after="160" w:line="480" w:lineRule="auto"/>
        <w:contextualSpacing/>
        <w:rPr>
          <w:rFonts w:cstheme="minorHAnsi"/>
          <w:b/>
          <w:bCs/>
          <w:szCs w:val="24"/>
        </w:rPr>
      </w:pPr>
      <w:r w:rsidRPr="00CF7ED9">
        <w:rPr>
          <w:rFonts w:cstheme="minorHAnsi"/>
          <w:szCs w:val="24"/>
        </w:rPr>
        <w:t xml:space="preserve">Provided more clarity on “Inability to offer enough reimbursable meals to participating children </w:t>
      </w:r>
      <w:r w:rsidRPr="00CF7ED9">
        <w:rPr>
          <w:rFonts w:cstheme="minorHAnsi"/>
          <w:szCs w:val="24"/>
          <w:u w:val="single"/>
        </w:rPr>
        <w:t>due to lack of food or service materials</w:t>
      </w:r>
      <w:r w:rsidRPr="00CF7ED9">
        <w:rPr>
          <w:rFonts w:cstheme="minorHAnsi"/>
          <w:szCs w:val="24"/>
        </w:rPr>
        <w:t xml:space="preserve">” and “Changes in meal preparation methods </w:t>
      </w:r>
      <w:r w:rsidRPr="00CF7ED9">
        <w:rPr>
          <w:rFonts w:cstheme="minorHAnsi"/>
          <w:szCs w:val="24"/>
          <w:u w:val="single"/>
        </w:rPr>
        <w:t>(e.g., scratch cooking to grab-and-go meals).”</w:t>
      </w:r>
    </w:p>
    <w:p w:rsidR="00CC1C7A" w:rsidRPr="00CF7ED9" w:rsidP="00CC1C7A" w14:paraId="2B3677DC" w14:textId="77777777">
      <w:pPr>
        <w:pStyle w:val="ListParagraph"/>
        <w:numPr>
          <w:ilvl w:val="1"/>
          <w:numId w:val="45"/>
        </w:numPr>
        <w:spacing w:before="0" w:after="160" w:line="480" w:lineRule="auto"/>
        <w:contextualSpacing/>
        <w:rPr>
          <w:rFonts w:eastAsiaTheme="minorEastAsia" w:cstheme="minorHAnsi"/>
          <w:b/>
          <w:bCs/>
          <w:szCs w:val="24"/>
          <w:u w:val="single"/>
        </w:rPr>
      </w:pPr>
      <w:r w:rsidRPr="00CF7ED9">
        <w:rPr>
          <w:rFonts w:cstheme="minorHAnsi"/>
          <w:szCs w:val="24"/>
        </w:rPr>
        <w:t>Added “Increased competition from nonprogram (competitive) or off-campus food sales”</w:t>
      </w:r>
    </w:p>
    <w:p w:rsidR="00CC1C7A" w:rsidRPr="00CF7ED9" w:rsidP="00CC1C7A" w14:paraId="63A10C29" w14:textId="77777777">
      <w:pPr>
        <w:pStyle w:val="ListParagraph"/>
        <w:numPr>
          <w:ilvl w:val="1"/>
          <w:numId w:val="45"/>
        </w:numPr>
        <w:spacing w:before="0" w:after="160" w:line="480" w:lineRule="auto"/>
        <w:contextualSpacing/>
        <w:rPr>
          <w:rFonts w:eastAsiaTheme="minorEastAsia" w:cstheme="minorHAnsi"/>
          <w:b/>
          <w:bCs/>
          <w:szCs w:val="24"/>
          <w:u w:val="single"/>
        </w:rPr>
      </w:pPr>
      <w:r w:rsidRPr="00CF7ED9">
        <w:rPr>
          <w:rFonts w:cstheme="minorHAnsi"/>
          <w:szCs w:val="24"/>
        </w:rPr>
        <w:t>Added “Difficulty retaining enough staff with adequate skills and training”</w:t>
      </w:r>
    </w:p>
    <w:p w:rsidR="00CC1C7A" w:rsidRPr="00CF7ED9" w:rsidP="00CC1C7A" w14:paraId="345C678C" w14:textId="77777777">
      <w:pPr>
        <w:pStyle w:val="ListParagraph"/>
        <w:widowControl w:val="0"/>
        <w:numPr>
          <w:ilvl w:val="0"/>
          <w:numId w:val="45"/>
        </w:numPr>
        <w:tabs>
          <w:tab w:val="left" w:pos="-720"/>
        </w:tabs>
        <w:suppressAutoHyphens/>
        <w:spacing w:before="0" w:after="0" w:line="480" w:lineRule="auto"/>
        <w:contextualSpacing/>
        <w:rPr>
          <w:rFonts w:cstheme="minorHAnsi"/>
          <w:szCs w:val="24"/>
        </w:rPr>
      </w:pPr>
      <w:r w:rsidRPr="00CF7ED9">
        <w:rPr>
          <w:rFonts w:cstheme="minorHAnsi"/>
          <w:szCs w:val="24"/>
        </w:rPr>
        <w:t>Questions 9-10 (previously Question 8)</w:t>
      </w:r>
    </w:p>
    <w:p w:rsidR="00CC1C7A" w:rsidRPr="00CF7ED9" w:rsidP="00CC1C7A" w14:paraId="57FD39DA" w14:textId="77777777">
      <w:pPr>
        <w:pStyle w:val="ListParagraph"/>
        <w:numPr>
          <w:ilvl w:val="1"/>
          <w:numId w:val="45"/>
        </w:numPr>
        <w:spacing w:before="0" w:after="160" w:line="480" w:lineRule="auto"/>
        <w:contextualSpacing/>
        <w:rPr>
          <w:rFonts w:cstheme="minorHAnsi"/>
          <w:szCs w:val="24"/>
        </w:rPr>
      </w:pPr>
      <w:r w:rsidRPr="00CF7ED9">
        <w:rPr>
          <w:rFonts w:cstheme="minorHAnsi"/>
          <w:szCs w:val="24"/>
        </w:rPr>
        <w:t>Split into Question 9 (purchasing strategies) and Question 10 (other strategies)</w:t>
      </w:r>
    </w:p>
    <w:p w:rsidR="00CC1C7A" w:rsidRPr="00CF7ED9" w:rsidP="00CC1C7A" w14:paraId="28A151CA" w14:textId="77777777">
      <w:pPr>
        <w:pStyle w:val="ListParagraph"/>
        <w:numPr>
          <w:ilvl w:val="1"/>
          <w:numId w:val="45"/>
        </w:numPr>
        <w:spacing w:before="0" w:after="160" w:line="480" w:lineRule="auto"/>
        <w:contextualSpacing/>
        <w:rPr>
          <w:rFonts w:cstheme="minorHAnsi"/>
          <w:szCs w:val="24"/>
        </w:rPr>
      </w:pPr>
      <w:r w:rsidRPr="00CF7ED9">
        <w:rPr>
          <w:rFonts w:cstheme="minorHAnsi"/>
          <w:szCs w:val="24"/>
        </w:rPr>
        <w:t>Deleted response options: “Partnering with restaurants, catering companies, or community partners…” due to confusion, the fact this could be considered cooperative purchasing, and skepticism that this was happening frequently.</w:t>
      </w:r>
    </w:p>
    <w:p w:rsidR="00CC1C7A" w:rsidRPr="00CF7ED9" w:rsidP="00CC1C7A" w14:paraId="4FCB73F2" w14:textId="77777777">
      <w:pPr>
        <w:pStyle w:val="ListParagraph"/>
        <w:numPr>
          <w:ilvl w:val="0"/>
          <w:numId w:val="45"/>
        </w:numPr>
        <w:spacing w:before="0" w:after="160" w:line="480" w:lineRule="auto"/>
        <w:contextualSpacing/>
        <w:rPr>
          <w:rFonts w:cstheme="minorHAnsi"/>
          <w:szCs w:val="24"/>
        </w:rPr>
      </w:pPr>
      <w:r w:rsidRPr="00CF7ED9">
        <w:rPr>
          <w:rFonts w:cstheme="minorHAnsi"/>
          <w:szCs w:val="24"/>
        </w:rPr>
        <w:t>Question 9 (purchasing strategies)</w:t>
      </w:r>
    </w:p>
    <w:p w:rsidR="00CC1C7A" w:rsidRPr="00CF7ED9" w:rsidP="00CC1C7A" w14:paraId="4B2BE248" w14:textId="77777777">
      <w:pPr>
        <w:pStyle w:val="ListParagraph"/>
        <w:numPr>
          <w:ilvl w:val="1"/>
          <w:numId w:val="45"/>
        </w:numPr>
        <w:spacing w:before="0" w:after="160" w:line="480" w:lineRule="auto"/>
        <w:contextualSpacing/>
        <w:rPr>
          <w:rFonts w:cstheme="minorHAnsi"/>
          <w:szCs w:val="24"/>
        </w:rPr>
      </w:pPr>
      <w:r w:rsidRPr="00CF7ED9">
        <w:rPr>
          <w:rFonts w:cstheme="minorHAnsi"/>
          <w:szCs w:val="24"/>
        </w:rPr>
        <w:t xml:space="preserve">Provided more clarity on “Purchasing foods directly from </w:t>
      </w:r>
      <w:r w:rsidRPr="00CF7ED9">
        <w:rPr>
          <w:rFonts w:cstheme="minorHAnsi"/>
          <w:szCs w:val="24"/>
          <w:u w:val="single"/>
        </w:rPr>
        <w:t>grocery stores or warehouses</w:t>
      </w:r>
      <w:r w:rsidRPr="00CF7ED9">
        <w:rPr>
          <w:rFonts w:cstheme="minorHAnsi"/>
          <w:szCs w:val="24"/>
        </w:rPr>
        <w:t xml:space="preserve"> </w:t>
      </w:r>
      <w:r w:rsidRPr="00CF7ED9">
        <w:rPr>
          <w:rFonts w:cstheme="minorHAnsi"/>
          <w:strike/>
          <w:szCs w:val="24"/>
        </w:rPr>
        <w:t>retail outlets</w:t>
      </w:r>
      <w:r w:rsidRPr="00CF7ED9">
        <w:rPr>
          <w:rFonts w:cstheme="minorHAnsi"/>
          <w:szCs w:val="24"/>
        </w:rPr>
        <w:t>” and other minor changes.</w:t>
      </w:r>
    </w:p>
    <w:p w:rsidR="00CC1C7A" w:rsidRPr="00CF7ED9" w:rsidP="00CC1C7A" w14:paraId="6D94B60D" w14:textId="77777777">
      <w:pPr>
        <w:pStyle w:val="ListParagraph"/>
        <w:numPr>
          <w:ilvl w:val="1"/>
          <w:numId w:val="45"/>
        </w:numPr>
        <w:spacing w:before="0" w:after="160" w:line="480" w:lineRule="auto"/>
        <w:contextualSpacing/>
        <w:rPr>
          <w:rFonts w:cstheme="minorHAnsi"/>
          <w:szCs w:val="24"/>
        </w:rPr>
      </w:pPr>
      <w:r w:rsidRPr="00CF7ED9">
        <w:rPr>
          <w:rFonts w:cstheme="minorHAnsi"/>
          <w:szCs w:val="24"/>
        </w:rPr>
        <w:t>Added “Increasing communication with vendors, distributors, or manufacturers to identify available products.”</w:t>
      </w:r>
    </w:p>
    <w:p w:rsidR="00CC1C7A" w:rsidRPr="00CF7ED9" w:rsidP="00CC1C7A" w14:paraId="7D18FF04" w14:textId="77777777">
      <w:pPr>
        <w:pStyle w:val="ListParagraph"/>
        <w:numPr>
          <w:ilvl w:val="1"/>
          <w:numId w:val="45"/>
        </w:numPr>
        <w:spacing w:before="0" w:after="160" w:line="480" w:lineRule="auto"/>
        <w:contextualSpacing/>
        <w:rPr>
          <w:rFonts w:cstheme="minorHAnsi"/>
          <w:szCs w:val="24"/>
        </w:rPr>
      </w:pPr>
      <w:r w:rsidRPr="00CF7ED9">
        <w:rPr>
          <w:rFonts w:cstheme="minorHAnsi"/>
          <w:szCs w:val="24"/>
        </w:rPr>
        <w:t xml:space="preserve">Added “Increasing use of local vendors </w:t>
      </w:r>
      <w:r w:rsidRPr="00CF7ED9">
        <w:rPr>
          <w:rFonts w:cstheme="minorHAnsi"/>
          <w:szCs w:val="24"/>
          <w:u w:val="single"/>
        </w:rPr>
        <w:t>and/or working with multiple vendors</w:t>
      </w:r>
      <w:r w:rsidRPr="00CF7ED9">
        <w:rPr>
          <w:rFonts w:cstheme="minorHAnsi"/>
          <w:szCs w:val="24"/>
        </w:rPr>
        <w:t>.”</w:t>
      </w:r>
    </w:p>
    <w:p w:rsidR="00CC1C7A" w:rsidRPr="00CF7ED9" w:rsidP="00CC1C7A" w14:paraId="42FC24AE" w14:textId="77777777">
      <w:pPr>
        <w:pStyle w:val="ListParagraph"/>
        <w:numPr>
          <w:ilvl w:val="1"/>
          <w:numId w:val="45"/>
        </w:numPr>
        <w:spacing w:before="0" w:after="160" w:line="480" w:lineRule="auto"/>
        <w:contextualSpacing/>
        <w:rPr>
          <w:rFonts w:cstheme="minorHAnsi"/>
          <w:szCs w:val="24"/>
        </w:rPr>
      </w:pPr>
      <w:r w:rsidRPr="00CF7ED9">
        <w:rPr>
          <w:rFonts w:cstheme="minorHAnsi"/>
          <w:szCs w:val="24"/>
        </w:rPr>
        <w:t xml:space="preserve">Consolidated “Requesting shorter bids </w:t>
      </w:r>
      <w:r w:rsidRPr="00CF7ED9">
        <w:rPr>
          <w:rFonts w:cstheme="minorHAnsi"/>
          <w:szCs w:val="24"/>
          <w:u w:val="single"/>
        </w:rPr>
        <w:t>and/or making more frequent orders</w:t>
      </w:r>
      <w:r w:rsidRPr="00CF7ED9">
        <w:rPr>
          <w:rFonts w:cstheme="minorHAnsi"/>
          <w:szCs w:val="24"/>
        </w:rPr>
        <w:t>.”</w:t>
      </w:r>
    </w:p>
    <w:p w:rsidR="00CC1C7A" w:rsidRPr="00CF7ED9" w:rsidP="00CC1C7A" w14:paraId="5E17F429" w14:textId="77777777">
      <w:pPr>
        <w:pStyle w:val="ListParagraph"/>
        <w:numPr>
          <w:ilvl w:val="1"/>
          <w:numId w:val="45"/>
        </w:numPr>
        <w:spacing w:before="0" w:after="160" w:line="480" w:lineRule="auto"/>
        <w:contextualSpacing/>
        <w:rPr>
          <w:rFonts w:cstheme="minorHAnsi"/>
          <w:szCs w:val="24"/>
        </w:rPr>
      </w:pPr>
      <w:r w:rsidRPr="00CF7ED9">
        <w:rPr>
          <w:rFonts w:cstheme="minorHAnsi"/>
          <w:szCs w:val="24"/>
        </w:rPr>
        <w:t>Added “Increasing local food purchases” and “decreasing local food purchases” as strategies.</w:t>
      </w:r>
    </w:p>
    <w:p w:rsidR="00CC1C7A" w:rsidRPr="00CF7ED9" w:rsidP="00CC1C7A" w14:paraId="57FEB7A3" w14:textId="77777777">
      <w:pPr>
        <w:pStyle w:val="ListParagraph"/>
        <w:numPr>
          <w:ilvl w:val="1"/>
          <w:numId w:val="45"/>
        </w:numPr>
        <w:spacing w:before="0" w:after="160" w:line="480" w:lineRule="auto"/>
        <w:contextualSpacing/>
        <w:rPr>
          <w:rFonts w:cstheme="minorHAnsi"/>
          <w:szCs w:val="24"/>
        </w:rPr>
      </w:pPr>
      <w:r w:rsidRPr="00CF7ED9">
        <w:rPr>
          <w:rFonts w:cstheme="minorHAnsi"/>
          <w:szCs w:val="24"/>
        </w:rPr>
        <w:t>Added “Planning further ahead and/or placing orders further in advance.”</w:t>
      </w:r>
    </w:p>
    <w:p w:rsidR="00CC1C7A" w:rsidRPr="00CF7ED9" w:rsidP="00CC1C7A" w14:paraId="61D7D3E3" w14:textId="77777777">
      <w:pPr>
        <w:pStyle w:val="ListParagraph"/>
        <w:widowControl w:val="0"/>
        <w:numPr>
          <w:ilvl w:val="0"/>
          <w:numId w:val="45"/>
        </w:numPr>
        <w:tabs>
          <w:tab w:val="left" w:pos="-720"/>
        </w:tabs>
        <w:suppressAutoHyphens/>
        <w:spacing w:before="0" w:after="0" w:line="480" w:lineRule="auto"/>
        <w:contextualSpacing/>
        <w:rPr>
          <w:rFonts w:cstheme="minorHAnsi"/>
          <w:szCs w:val="24"/>
        </w:rPr>
      </w:pPr>
      <w:r w:rsidRPr="00CF7ED9">
        <w:rPr>
          <w:rFonts w:cstheme="minorHAnsi"/>
          <w:szCs w:val="24"/>
        </w:rPr>
        <w:t>Question 11 (previously Question 9)</w:t>
      </w:r>
    </w:p>
    <w:p w:rsidR="00CC1C7A" w:rsidRPr="00CF7ED9" w:rsidP="00CC1C7A" w14:paraId="2FE885FB" w14:textId="77777777">
      <w:pPr>
        <w:pStyle w:val="ListParagraph"/>
        <w:numPr>
          <w:ilvl w:val="1"/>
          <w:numId w:val="45"/>
        </w:numPr>
        <w:spacing w:before="0" w:after="160" w:line="480" w:lineRule="auto"/>
        <w:contextualSpacing/>
        <w:rPr>
          <w:rFonts w:cstheme="minorHAnsi"/>
          <w:szCs w:val="24"/>
        </w:rPr>
      </w:pPr>
      <w:r w:rsidRPr="00CF7ED9">
        <w:rPr>
          <w:rFonts w:cstheme="minorHAnsi"/>
          <w:szCs w:val="24"/>
        </w:rPr>
        <w:t>Provided more clarity on “</w:t>
      </w:r>
      <w:r w:rsidRPr="00CF7ED9">
        <w:rPr>
          <w:rFonts w:cstheme="minorHAnsi"/>
          <w:szCs w:val="24"/>
          <w:u w:val="single"/>
        </w:rPr>
        <w:t>Used state funding to</w:t>
      </w:r>
      <w:r w:rsidRPr="00CF7ED9">
        <w:rPr>
          <w:rFonts w:cstheme="minorHAnsi"/>
          <w:szCs w:val="24"/>
        </w:rPr>
        <w:t xml:space="preserve"> cover the cost of reduced-priced meals.”</w:t>
      </w:r>
    </w:p>
    <w:p w:rsidR="00CC1C7A" w:rsidRPr="00CF7ED9" w:rsidP="00CC1C7A" w14:paraId="0668B1D9" w14:textId="77777777">
      <w:pPr>
        <w:pStyle w:val="ListParagraph"/>
        <w:numPr>
          <w:ilvl w:val="1"/>
          <w:numId w:val="45"/>
        </w:numPr>
        <w:spacing w:before="0" w:after="160" w:line="480" w:lineRule="auto"/>
        <w:contextualSpacing/>
        <w:rPr>
          <w:rFonts w:cstheme="minorHAnsi"/>
          <w:szCs w:val="24"/>
        </w:rPr>
      </w:pPr>
      <w:r w:rsidRPr="00CF7ED9">
        <w:rPr>
          <w:rFonts w:cstheme="minorHAnsi"/>
          <w:szCs w:val="24"/>
        </w:rPr>
        <w:t xml:space="preserve">Provided more clarity on “Communicating more with parents/guardians about program changes </w:t>
      </w:r>
      <w:r w:rsidRPr="00CF7ED9">
        <w:rPr>
          <w:rFonts w:cstheme="minorHAnsi"/>
          <w:szCs w:val="24"/>
          <w:u w:val="single"/>
        </w:rPr>
        <w:t>(e.g., changes to meal service, payment, or applications).”</w:t>
      </w:r>
    </w:p>
    <w:p w:rsidR="00CC1C7A" w:rsidRPr="00CF7ED9" w:rsidP="00CC1C7A" w14:paraId="797B8621" w14:textId="77777777">
      <w:pPr>
        <w:pStyle w:val="ListParagraph"/>
        <w:numPr>
          <w:ilvl w:val="1"/>
          <w:numId w:val="45"/>
        </w:numPr>
        <w:spacing w:before="0" w:after="160" w:line="480" w:lineRule="auto"/>
        <w:contextualSpacing/>
        <w:rPr>
          <w:rFonts w:cstheme="minorHAnsi"/>
          <w:szCs w:val="24"/>
        </w:rPr>
      </w:pPr>
      <w:r w:rsidRPr="00CF7ED9">
        <w:rPr>
          <w:rFonts w:cstheme="minorHAnsi"/>
          <w:szCs w:val="24"/>
        </w:rPr>
        <w:t>Added “Increasing communication and/or training with staff about program changes.”</w:t>
      </w:r>
    </w:p>
    <w:p w:rsidR="00CC1C7A" w:rsidRPr="00CF7ED9" w:rsidP="00CC1C7A" w14:paraId="12D597F4" w14:textId="77777777">
      <w:pPr>
        <w:pStyle w:val="ListParagraph"/>
        <w:widowControl w:val="0"/>
        <w:numPr>
          <w:ilvl w:val="0"/>
          <w:numId w:val="45"/>
        </w:numPr>
        <w:tabs>
          <w:tab w:val="left" w:pos="-720"/>
        </w:tabs>
        <w:suppressAutoHyphens/>
        <w:spacing w:before="0" w:after="0" w:line="480" w:lineRule="auto"/>
        <w:contextualSpacing/>
        <w:rPr>
          <w:rFonts w:cstheme="minorHAnsi"/>
          <w:szCs w:val="24"/>
        </w:rPr>
      </w:pPr>
      <w:r w:rsidRPr="00CF7ED9">
        <w:rPr>
          <w:rFonts w:cstheme="minorHAnsi"/>
          <w:szCs w:val="24"/>
        </w:rPr>
        <w:t>Question 13 (previously Question 11)</w:t>
      </w:r>
    </w:p>
    <w:p w:rsidR="00CC1C7A" w:rsidRPr="00CF7ED9" w:rsidP="00CC1C7A" w14:paraId="273317C6" w14:textId="77777777">
      <w:pPr>
        <w:pStyle w:val="ListParagraph"/>
        <w:numPr>
          <w:ilvl w:val="1"/>
          <w:numId w:val="45"/>
        </w:numPr>
        <w:spacing w:before="0" w:after="160" w:line="480" w:lineRule="auto"/>
        <w:contextualSpacing/>
        <w:rPr>
          <w:rFonts w:cstheme="minorHAnsi"/>
          <w:szCs w:val="24"/>
        </w:rPr>
      </w:pPr>
      <w:r w:rsidRPr="00CF7ED9">
        <w:rPr>
          <w:rFonts w:cstheme="minorHAnsi"/>
          <w:szCs w:val="24"/>
        </w:rPr>
        <w:t>Added “Changes in meal preparation or service (e.g., from scratch cooking to ready-to-eat meals).”</w:t>
      </w:r>
    </w:p>
    <w:p w:rsidR="00CC1C7A" w:rsidRPr="00CF7ED9" w:rsidP="00CC1C7A" w14:paraId="6E23E03E" w14:textId="77777777">
      <w:pPr>
        <w:pStyle w:val="ListParagraph"/>
        <w:numPr>
          <w:ilvl w:val="1"/>
          <w:numId w:val="45"/>
        </w:numPr>
        <w:spacing w:before="0" w:after="160" w:line="480" w:lineRule="auto"/>
        <w:contextualSpacing/>
        <w:rPr>
          <w:rFonts w:cstheme="minorHAnsi"/>
          <w:szCs w:val="24"/>
        </w:rPr>
      </w:pPr>
      <w:r w:rsidRPr="00CF7ED9">
        <w:rPr>
          <w:rFonts w:cstheme="minorHAnsi"/>
          <w:szCs w:val="24"/>
        </w:rPr>
        <w:t>Added “Substitutions for unavailable items are more expensive.”</w:t>
      </w:r>
    </w:p>
    <w:p w:rsidR="00CC1C7A" w:rsidRPr="00CF7ED9" w:rsidP="00CC1C7A" w14:paraId="715E9824" w14:textId="77777777">
      <w:pPr>
        <w:pStyle w:val="ListParagraph"/>
        <w:numPr>
          <w:ilvl w:val="1"/>
          <w:numId w:val="45"/>
        </w:numPr>
        <w:spacing w:before="0" w:after="160" w:line="480" w:lineRule="auto"/>
        <w:contextualSpacing/>
        <w:rPr>
          <w:rFonts w:cstheme="minorHAnsi"/>
          <w:szCs w:val="24"/>
        </w:rPr>
      </w:pPr>
      <w:r w:rsidRPr="00CF7ED9">
        <w:rPr>
          <w:rFonts w:cstheme="minorHAnsi"/>
          <w:szCs w:val="24"/>
        </w:rPr>
        <w:t>Consolidated “Vendors, distributors, or manufacturers increased costs.”</w:t>
      </w:r>
    </w:p>
    <w:p w:rsidR="00CC1C7A" w:rsidRPr="00CF7ED9" w:rsidP="00CC1C7A" w14:paraId="54FF9364" w14:textId="77777777">
      <w:pPr>
        <w:pStyle w:val="ListParagraph"/>
        <w:numPr>
          <w:ilvl w:val="1"/>
          <w:numId w:val="45"/>
        </w:numPr>
        <w:spacing w:before="0" w:after="160" w:line="480" w:lineRule="auto"/>
        <w:contextualSpacing/>
        <w:rPr>
          <w:rFonts w:cstheme="minorHAnsi"/>
          <w:szCs w:val="24"/>
        </w:rPr>
      </w:pPr>
      <w:r w:rsidRPr="00CF7ED9">
        <w:rPr>
          <w:rFonts w:cstheme="minorHAnsi"/>
          <w:szCs w:val="24"/>
        </w:rPr>
        <w:t>Provided more clarity on “</w:t>
      </w:r>
      <w:r w:rsidRPr="00CF7ED9">
        <w:rPr>
          <w:rFonts w:cstheme="minorHAnsi"/>
          <w:szCs w:val="24"/>
          <w:u w:val="single"/>
        </w:rPr>
        <w:t>Using own transportation</w:t>
      </w:r>
      <w:r w:rsidRPr="00CF7ED9">
        <w:rPr>
          <w:rFonts w:cstheme="minorHAnsi"/>
          <w:szCs w:val="24"/>
        </w:rPr>
        <w:t xml:space="preserve"> to transport food more frequently.”</w:t>
      </w:r>
    </w:p>
    <w:p w:rsidR="00CC1C7A" w:rsidRPr="00CF7ED9" w:rsidP="00CC1C7A" w14:paraId="6BC635F9" w14:textId="77777777">
      <w:pPr>
        <w:pStyle w:val="ListParagraph"/>
        <w:numPr>
          <w:ilvl w:val="1"/>
          <w:numId w:val="45"/>
        </w:numPr>
        <w:spacing w:before="0" w:after="160" w:line="480" w:lineRule="auto"/>
        <w:contextualSpacing/>
        <w:rPr>
          <w:rFonts w:cstheme="minorHAnsi"/>
          <w:szCs w:val="24"/>
        </w:rPr>
      </w:pPr>
      <w:r w:rsidRPr="00CF7ED9">
        <w:rPr>
          <w:rFonts w:cstheme="minorHAnsi"/>
          <w:szCs w:val="24"/>
        </w:rPr>
        <w:t>Deleted “My SFA procures high quality food products, which have become more expensive” because it doesn’t give us meaningful information beyond overall food cost increase; “My SFA procures local food, which has become more expensive” because it is included elsewhere now.</w:t>
      </w:r>
    </w:p>
    <w:p w:rsidR="00CC1C7A" w:rsidRPr="00CF7ED9" w:rsidP="00CC1C7A" w14:paraId="2E1178B6" w14:textId="77777777">
      <w:pPr>
        <w:pStyle w:val="ListParagraph"/>
        <w:widowControl w:val="0"/>
        <w:numPr>
          <w:ilvl w:val="0"/>
          <w:numId w:val="45"/>
        </w:numPr>
        <w:tabs>
          <w:tab w:val="left" w:pos="-720"/>
        </w:tabs>
        <w:suppressAutoHyphens/>
        <w:spacing w:before="0" w:after="0" w:line="480" w:lineRule="auto"/>
        <w:contextualSpacing/>
        <w:rPr>
          <w:rFonts w:cstheme="minorHAnsi"/>
          <w:szCs w:val="24"/>
        </w:rPr>
      </w:pPr>
      <w:r w:rsidRPr="00CF7ED9">
        <w:rPr>
          <w:rFonts w:cstheme="minorHAnsi"/>
          <w:szCs w:val="24"/>
        </w:rPr>
        <w:t>Question 15 (previously Question 13)</w:t>
      </w:r>
    </w:p>
    <w:p w:rsidR="00CC1C7A" w:rsidRPr="00CF7ED9" w:rsidP="00CC1C7A" w14:paraId="6F509D47" w14:textId="77777777">
      <w:pPr>
        <w:pStyle w:val="ListParagraph"/>
        <w:numPr>
          <w:ilvl w:val="1"/>
          <w:numId w:val="45"/>
        </w:numPr>
        <w:spacing w:before="0" w:after="160" w:line="480" w:lineRule="auto"/>
        <w:contextualSpacing/>
        <w:rPr>
          <w:rFonts w:cstheme="minorHAnsi"/>
          <w:szCs w:val="24"/>
        </w:rPr>
      </w:pPr>
      <w:r w:rsidRPr="00CF7ED9">
        <w:rPr>
          <w:rFonts w:cstheme="minorHAnsi"/>
          <w:szCs w:val="24"/>
        </w:rPr>
        <w:t xml:space="preserve">Added “Wage increases implemented by SFA to hire and retain staff” to distinguish from “Wage increases </w:t>
      </w:r>
      <w:r w:rsidRPr="00CF7ED9">
        <w:rPr>
          <w:rFonts w:cstheme="minorHAnsi"/>
          <w:szCs w:val="24"/>
          <w:u w:val="single"/>
        </w:rPr>
        <w:t>due to factors beyond SFA control (e.g., state minimum wage increase).”</w:t>
      </w:r>
    </w:p>
    <w:p w:rsidR="00CC1C7A" w:rsidRPr="00CF7ED9" w:rsidP="00CC1C7A" w14:paraId="02AEB1B8" w14:textId="77777777">
      <w:pPr>
        <w:pStyle w:val="ListParagraph"/>
        <w:widowControl w:val="0"/>
        <w:numPr>
          <w:ilvl w:val="0"/>
          <w:numId w:val="45"/>
        </w:numPr>
        <w:tabs>
          <w:tab w:val="left" w:pos="-720"/>
        </w:tabs>
        <w:suppressAutoHyphens/>
        <w:spacing w:before="0" w:after="0" w:line="480" w:lineRule="auto"/>
        <w:contextualSpacing/>
        <w:rPr>
          <w:rFonts w:cstheme="minorHAnsi"/>
          <w:szCs w:val="24"/>
        </w:rPr>
      </w:pPr>
      <w:r w:rsidRPr="00CF7ED9">
        <w:rPr>
          <w:rFonts w:cstheme="minorHAnsi"/>
          <w:szCs w:val="24"/>
        </w:rPr>
        <w:t>Question 17 (previously Question 15)</w:t>
      </w:r>
    </w:p>
    <w:p w:rsidR="00CC1C7A" w:rsidRPr="00CF7ED9" w:rsidP="00CC1C7A" w14:paraId="02E49C51" w14:textId="77777777">
      <w:pPr>
        <w:pStyle w:val="ListParagraph"/>
        <w:numPr>
          <w:ilvl w:val="1"/>
          <w:numId w:val="45"/>
        </w:numPr>
        <w:spacing w:before="0" w:after="160" w:line="480" w:lineRule="auto"/>
        <w:contextualSpacing/>
        <w:rPr>
          <w:rFonts w:cstheme="minorHAnsi"/>
          <w:szCs w:val="24"/>
        </w:rPr>
      </w:pPr>
      <w:r w:rsidRPr="00CF7ED9">
        <w:rPr>
          <w:rFonts w:cstheme="minorHAnsi"/>
          <w:szCs w:val="24"/>
        </w:rPr>
        <w:t>Added “Decrease in enrollment;” “Meals are no longer free for all students.”</w:t>
      </w:r>
    </w:p>
    <w:p w:rsidR="00CC1C7A" w:rsidRPr="00CF7ED9" w:rsidP="00CC1C7A" w14:paraId="174D72F2" w14:textId="77777777">
      <w:pPr>
        <w:pStyle w:val="ListParagraph"/>
        <w:widowControl w:val="0"/>
        <w:numPr>
          <w:ilvl w:val="0"/>
          <w:numId w:val="45"/>
        </w:numPr>
        <w:tabs>
          <w:tab w:val="left" w:pos="-720"/>
        </w:tabs>
        <w:suppressAutoHyphens/>
        <w:spacing w:before="0" w:after="0" w:line="480" w:lineRule="auto"/>
        <w:contextualSpacing/>
        <w:rPr>
          <w:rFonts w:cstheme="minorHAnsi"/>
          <w:szCs w:val="24"/>
        </w:rPr>
      </w:pPr>
      <w:r w:rsidRPr="00CF7ED9">
        <w:rPr>
          <w:rFonts w:cstheme="minorHAnsi"/>
          <w:szCs w:val="24"/>
        </w:rPr>
        <w:t>Question 21 (previously Question 19)</w:t>
      </w:r>
    </w:p>
    <w:p w:rsidR="00CC1C7A" w:rsidRPr="00CF7ED9" w:rsidP="00CC1C7A" w14:paraId="113F7C23" w14:textId="77777777">
      <w:pPr>
        <w:pStyle w:val="ListParagraph"/>
        <w:numPr>
          <w:ilvl w:val="1"/>
          <w:numId w:val="45"/>
        </w:numPr>
        <w:spacing w:before="0" w:after="160" w:line="480" w:lineRule="auto"/>
        <w:contextualSpacing/>
        <w:rPr>
          <w:rFonts w:cstheme="minorHAnsi"/>
          <w:szCs w:val="24"/>
        </w:rPr>
      </w:pPr>
      <w:r w:rsidRPr="00CF7ED9">
        <w:rPr>
          <w:rFonts w:cstheme="minorHAnsi"/>
          <w:szCs w:val="24"/>
        </w:rPr>
        <w:t>Consolidated “Federal, state, or local procurement regulations (please specify.)”</w:t>
      </w:r>
    </w:p>
    <w:p w:rsidR="00CC1C7A" w:rsidRPr="00CF7ED9" w:rsidP="00CC1C7A" w14:paraId="4B8A0ED8" w14:textId="77777777">
      <w:pPr>
        <w:pStyle w:val="ListParagraph"/>
        <w:widowControl w:val="0"/>
        <w:numPr>
          <w:ilvl w:val="0"/>
          <w:numId w:val="45"/>
        </w:numPr>
        <w:tabs>
          <w:tab w:val="left" w:pos="-720"/>
        </w:tabs>
        <w:suppressAutoHyphens/>
        <w:spacing w:before="0" w:after="0" w:line="480" w:lineRule="auto"/>
        <w:contextualSpacing/>
        <w:rPr>
          <w:rFonts w:cstheme="minorHAnsi"/>
          <w:szCs w:val="24"/>
        </w:rPr>
      </w:pPr>
      <w:r w:rsidRPr="00CF7ED9">
        <w:rPr>
          <w:rFonts w:cstheme="minorHAnsi"/>
          <w:szCs w:val="24"/>
        </w:rPr>
        <w:t>Question 22, 23, 24, and 25 were added to provide skip pattern for local foods and scratch cooking and reduce response options for previous questions.</w:t>
      </w:r>
    </w:p>
    <w:p w:rsidR="00CC1C7A" w:rsidRPr="00CF7ED9" w:rsidP="00CC1C7A" w14:paraId="0A684ABC" w14:textId="77777777">
      <w:pPr>
        <w:pStyle w:val="ListParagraph"/>
        <w:widowControl w:val="0"/>
        <w:numPr>
          <w:ilvl w:val="0"/>
          <w:numId w:val="45"/>
        </w:numPr>
        <w:tabs>
          <w:tab w:val="left" w:pos="-720"/>
        </w:tabs>
        <w:suppressAutoHyphens/>
        <w:spacing w:before="0" w:after="0" w:line="480" w:lineRule="auto"/>
        <w:contextualSpacing/>
        <w:rPr>
          <w:rFonts w:cstheme="minorHAnsi"/>
          <w:szCs w:val="24"/>
        </w:rPr>
      </w:pPr>
      <w:r w:rsidRPr="00CF7ED9">
        <w:rPr>
          <w:rFonts w:cstheme="minorHAnsi"/>
          <w:szCs w:val="24"/>
        </w:rPr>
        <w:t>Question 27 (previously Question 21)</w:t>
      </w:r>
    </w:p>
    <w:p w:rsidR="00CC1C7A" w:rsidRPr="00CF7ED9" w:rsidP="00CC1C7A" w14:paraId="5E07BC87" w14:textId="77777777">
      <w:pPr>
        <w:pStyle w:val="ListParagraph"/>
        <w:widowControl w:val="0"/>
        <w:numPr>
          <w:ilvl w:val="1"/>
          <w:numId w:val="45"/>
        </w:numPr>
        <w:tabs>
          <w:tab w:val="left" w:pos="-720"/>
        </w:tabs>
        <w:suppressAutoHyphens/>
        <w:spacing w:before="0" w:after="0" w:line="480" w:lineRule="auto"/>
        <w:contextualSpacing/>
        <w:rPr>
          <w:rFonts w:cstheme="minorHAnsi"/>
          <w:szCs w:val="24"/>
        </w:rPr>
      </w:pPr>
      <w:r w:rsidRPr="00CF7ED9">
        <w:rPr>
          <w:rFonts w:cstheme="minorHAnsi"/>
          <w:szCs w:val="24"/>
        </w:rPr>
        <w:t>Added “Missed deadline to apply for funds;” “Unclear on the intended use or recipient of funds.”</w:t>
      </w:r>
    </w:p>
    <w:p w:rsidR="00CC1C7A" w:rsidRPr="00CF7ED9" w:rsidP="00CC1C7A" w14:paraId="69D863A7" w14:textId="77777777">
      <w:pPr>
        <w:pStyle w:val="ListParagraph"/>
        <w:widowControl w:val="0"/>
        <w:numPr>
          <w:ilvl w:val="0"/>
          <w:numId w:val="45"/>
        </w:numPr>
        <w:tabs>
          <w:tab w:val="left" w:pos="-720"/>
        </w:tabs>
        <w:suppressAutoHyphens/>
        <w:spacing w:before="0" w:after="0" w:line="480" w:lineRule="auto"/>
        <w:contextualSpacing/>
        <w:rPr>
          <w:rFonts w:cstheme="minorHAnsi"/>
          <w:szCs w:val="24"/>
        </w:rPr>
      </w:pPr>
      <w:r w:rsidRPr="00CF7ED9">
        <w:rPr>
          <w:rFonts w:cstheme="minorHAnsi"/>
          <w:szCs w:val="24"/>
        </w:rPr>
        <w:t>Question 29 (previously Question 23)</w:t>
      </w:r>
    </w:p>
    <w:p w:rsidR="00CC1C7A" w:rsidRPr="00CF7ED9" w:rsidP="00CC1C7A" w14:paraId="2D73EAFD" w14:textId="77777777">
      <w:pPr>
        <w:pStyle w:val="ListParagraph"/>
        <w:numPr>
          <w:ilvl w:val="1"/>
          <w:numId w:val="45"/>
        </w:numPr>
        <w:spacing w:before="0" w:after="160" w:line="480" w:lineRule="auto"/>
        <w:contextualSpacing/>
        <w:rPr>
          <w:rFonts w:cstheme="minorHAnsi"/>
          <w:szCs w:val="24"/>
        </w:rPr>
      </w:pPr>
      <w:r w:rsidRPr="00CF7ED9">
        <w:rPr>
          <w:rFonts w:cstheme="minorHAnsi"/>
          <w:szCs w:val="24"/>
        </w:rPr>
        <w:t>Added “Kitchen equipment repair or maintenance.”</w:t>
      </w:r>
    </w:p>
    <w:p w:rsidR="00CC1C7A" w:rsidRPr="00CF7ED9" w:rsidP="00CC1C7A" w14:paraId="530AC646" w14:textId="77777777">
      <w:pPr>
        <w:spacing w:line="480" w:lineRule="auto"/>
        <w:rPr>
          <w:rFonts w:cstheme="minorHAnsi"/>
          <w:szCs w:val="24"/>
        </w:rPr>
      </w:pPr>
      <w:r w:rsidRPr="00CF7ED9">
        <w:rPr>
          <w:rFonts w:cstheme="minorHAnsi"/>
          <w:szCs w:val="24"/>
        </w:rPr>
        <w:t>There were a number of recommendations made by pretest participants that FNS declined to incorporate into the survey, all of which related to Question 7. The rationale for declining these recommendations is provided below:</w:t>
      </w:r>
    </w:p>
    <w:p w:rsidR="00CC1C7A" w:rsidRPr="00CF7ED9" w:rsidP="00CC1C7A" w14:paraId="5F654784" w14:textId="77777777">
      <w:pPr>
        <w:pStyle w:val="ListParagraph"/>
        <w:widowControl w:val="0"/>
        <w:numPr>
          <w:ilvl w:val="0"/>
          <w:numId w:val="45"/>
        </w:numPr>
        <w:tabs>
          <w:tab w:val="left" w:pos="-720"/>
        </w:tabs>
        <w:suppressAutoHyphens/>
        <w:spacing w:before="0" w:after="0" w:line="480" w:lineRule="auto"/>
        <w:contextualSpacing/>
        <w:rPr>
          <w:rFonts w:cstheme="minorHAnsi"/>
          <w:szCs w:val="24"/>
        </w:rPr>
      </w:pPr>
      <w:r w:rsidRPr="00CF7ED9">
        <w:rPr>
          <w:rFonts w:cstheme="minorHAnsi"/>
          <w:szCs w:val="24"/>
        </w:rPr>
        <w:t>Question 7 (previously Question 6)</w:t>
      </w:r>
    </w:p>
    <w:p w:rsidR="00CC1C7A" w:rsidRPr="00CF7ED9" w:rsidP="00CC1C7A" w14:paraId="4B7575DC" w14:textId="77777777">
      <w:pPr>
        <w:pStyle w:val="ListParagraph"/>
        <w:numPr>
          <w:ilvl w:val="1"/>
          <w:numId w:val="45"/>
        </w:numPr>
        <w:spacing w:before="0" w:after="160" w:line="480" w:lineRule="auto"/>
        <w:contextualSpacing/>
        <w:rPr>
          <w:rFonts w:cstheme="minorHAnsi"/>
          <w:szCs w:val="24"/>
        </w:rPr>
      </w:pPr>
      <w:r w:rsidRPr="00CF7ED9">
        <w:rPr>
          <w:rFonts w:cstheme="minorHAnsi"/>
          <w:szCs w:val="24"/>
        </w:rPr>
        <w:t>Declined to incorporate challenge named by one pretest participant (difficulty contacting parents to refund surplus school food credits from past year) because it did not seem to be a pressing concern, or one shared by others.</w:t>
      </w:r>
    </w:p>
    <w:p w:rsidR="00CC1C7A" w:rsidRPr="00CF7ED9" w:rsidP="00CC1C7A" w14:paraId="743749C4" w14:textId="77777777">
      <w:pPr>
        <w:pStyle w:val="ListParagraph"/>
        <w:numPr>
          <w:ilvl w:val="1"/>
          <w:numId w:val="45"/>
        </w:numPr>
        <w:spacing w:before="0" w:after="160" w:line="480" w:lineRule="auto"/>
        <w:contextualSpacing/>
        <w:rPr>
          <w:rFonts w:cstheme="minorHAnsi"/>
          <w:szCs w:val="24"/>
        </w:rPr>
      </w:pPr>
      <w:r w:rsidRPr="00CF7ED9">
        <w:rPr>
          <w:rFonts w:cstheme="minorHAnsi"/>
          <w:szCs w:val="24"/>
        </w:rPr>
        <w:t>Several pretest participants indicated that the survey would be issued too early in the school year for SFAs to have reliable information about unpaid school meal debt. However, this was left as an option because other pretest participants confirmed that there would be information about unpaid school meal debt. However, when survey results are collected, we should interpret findings from this particular response with this consideration in mind.</w:t>
      </w:r>
    </w:p>
    <w:p w:rsidR="00CC1C7A" w:rsidRPr="00CF7ED9" w:rsidP="00CC1C7A" w14:paraId="0815E409" w14:textId="77777777">
      <w:pPr>
        <w:pStyle w:val="ListParagraph"/>
        <w:numPr>
          <w:ilvl w:val="1"/>
          <w:numId w:val="45"/>
        </w:numPr>
        <w:spacing w:before="0" w:after="160" w:line="480" w:lineRule="auto"/>
        <w:contextualSpacing/>
        <w:rPr>
          <w:rFonts w:cstheme="minorHAnsi"/>
          <w:szCs w:val="24"/>
        </w:rPr>
      </w:pPr>
      <w:r w:rsidRPr="00CF7ED9">
        <w:rPr>
          <w:rFonts w:cstheme="minorHAnsi"/>
          <w:szCs w:val="24"/>
        </w:rPr>
        <w:t>Pretest participants were divided on whether “leveraging state contracts” was clear, but agreed that adding “piggybacking” did not improve clarity. It was left as-is, assuming those who use this option will recognize it.</w:t>
      </w:r>
    </w:p>
    <w:p w:rsidR="00823AEE" w:rsidRPr="00CF7ED9" w:rsidP="00CF7ED9" w14:paraId="54B25123" w14:textId="2D0192C0">
      <w:pPr>
        <w:pStyle w:val="ListParagraph"/>
        <w:numPr>
          <w:ilvl w:val="1"/>
          <w:numId w:val="45"/>
        </w:numPr>
        <w:spacing w:before="0" w:after="160" w:line="480" w:lineRule="auto"/>
        <w:contextualSpacing/>
        <w:rPr>
          <w:rFonts w:cstheme="minorHAnsi"/>
          <w:szCs w:val="24"/>
        </w:rPr>
      </w:pPr>
      <w:r w:rsidRPr="00CF7ED9">
        <w:rPr>
          <w:rFonts w:cstheme="minorHAnsi"/>
          <w:szCs w:val="24"/>
        </w:rPr>
        <w:t>Pretest participants agreed ranges were better than blanks, and in some cases proposed narrower ranges. This recommendation was not adopted because providing narrower ranges would not change how FNS would utilize this information.</w:t>
      </w:r>
    </w:p>
    <w:p w:rsidR="00AB343E" w:rsidRPr="006C48F5" w:rsidP="00DB36E3" w14:paraId="3079A079" w14:textId="72708763">
      <w:pPr>
        <w:pStyle w:val="H1"/>
        <w:tabs>
          <w:tab w:val="clear" w:pos="432"/>
        </w:tabs>
        <w:ind w:left="630" w:hanging="630"/>
        <w:rPr>
          <w:rFonts w:asciiTheme="minorHAnsi" w:hAnsiTheme="minorHAnsi" w:cstheme="minorHAnsi"/>
        </w:rPr>
      </w:pPr>
      <w:bookmarkStart w:id="11" w:name="_Toc52880890"/>
      <w:r w:rsidRPr="006C48F5">
        <w:rPr>
          <w:rFonts w:asciiTheme="minorHAnsi" w:hAnsiTheme="minorHAnsi" w:cstheme="minorHAnsi"/>
        </w:rPr>
        <w:t>B5.</w:t>
      </w:r>
      <w:r w:rsidRPr="006C48F5">
        <w:rPr>
          <w:rFonts w:asciiTheme="minorHAnsi" w:hAnsiTheme="minorHAnsi" w:cstheme="minorHAnsi"/>
        </w:rPr>
        <w:tab/>
        <w:t>Individuals Consulted on Statistical Aspects and Individuals Collecting and/or Analyzing Data</w:t>
      </w:r>
      <w:bookmarkEnd w:id="11"/>
    </w:p>
    <w:p w:rsidR="00AB343E" w:rsidRPr="006C48F5" w:rsidP="00DA5BC3" w14:paraId="2064FA15" w14:textId="0DBEF31B">
      <w:pPr>
        <w:spacing w:line="240" w:lineRule="auto"/>
        <w:ind w:right="-20"/>
        <w:rPr>
          <w:rFonts w:cstheme="minorHAnsi"/>
          <w:szCs w:val="24"/>
        </w:rPr>
      </w:pPr>
      <w:r w:rsidRPr="006C48F5">
        <w:rPr>
          <w:rFonts w:cstheme="minorHAnsi"/>
          <w:b/>
          <w:bCs/>
          <w:szCs w:val="24"/>
        </w:rPr>
        <w:t>Provide the name and telephone number of ind</w:t>
      </w:r>
      <w:r w:rsidRPr="006C48F5">
        <w:rPr>
          <w:rFonts w:cstheme="minorHAnsi"/>
          <w:b/>
          <w:bCs/>
          <w:spacing w:val="1"/>
          <w:szCs w:val="24"/>
        </w:rPr>
        <w:t>i</w:t>
      </w:r>
      <w:r w:rsidRPr="006C48F5">
        <w:rPr>
          <w:rFonts w:cstheme="minorHAnsi"/>
          <w:b/>
          <w:bCs/>
          <w:szCs w:val="24"/>
        </w:rPr>
        <w:t xml:space="preserve">viduals consulted on statistical aspects of the design and the name of the agency unit, contractor(s), grantee(s), or other person(s) </w:t>
      </w:r>
      <w:r w:rsidRPr="006C48F5">
        <w:rPr>
          <w:rFonts w:cstheme="minorHAnsi"/>
          <w:b/>
          <w:bCs/>
          <w:spacing w:val="-2"/>
          <w:szCs w:val="24"/>
        </w:rPr>
        <w:t>w</w:t>
      </w:r>
      <w:r w:rsidRPr="006C48F5">
        <w:rPr>
          <w:rFonts w:cstheme="minorHAnsi"/>
          <w:b/>
          <w:bCs/>
          <w:szCs w:val="24"/>
        </w:rPr>
        <w:t xml:space="preserve">ho </w:t>
      </w:r>
      <w:r w:rsidRPr="006C48F5">
        <w:rPr>
          <w:rFonts w:cstheme="minorHAnsi"/>
          <w:b/>
          <w:bCs/>
          <w:spacing w:val="-2"/>
          <w:szCs w:val="24"/>
        </w:rPr>
        <w:t>w</w:t>
      </w:r>
      <w:r w:rsidRPr="006C48F5">
        <w:rPr>
          <w:rFonts w:cstheme="minorHAnsi"/>
          <w:b/>
          <w:bCs/>
          <w:szCs w:val="24"/>
        </w:rPr>
        <w:t>ill actually collect and/or analy</w:t>
      </w:r>
      <w:r w:rsidRPr="006C48F5">
        <w:rPr>
          <w:rFonts w:cstheme="minorHAnsi"/>
          <w:b/>
          <w:bCs/>
          <w:spacing w:val="-2"/>
          <w:szCs w:val="24"/>
        </w:rPr>
        <w:t>z</w:t>
      </w:r>
      <w:r w:rsidRPr="006C48F5">
        <w:rPr>
          <w:rFonts w:cstheme="minorHAnsi"/>
          <w:b/>
          <w:bCs/>
          <w:szCs w:val="24"/>
        </w:rPr>
        <w:t>e the information for the agency.</w:t>
      </w:r>
    </w:p>
    <w:p w:rsidR="00AB343E" w:rsidRPr="0026156F" w:rsidP="00AB343E" w14:paraId="4B78A144" w14:textId="07CB8DCF">
      <w:pPr>
        <w:spacing w:line="360" w:lineRule="auto"/>
        <w:rPr>
          <w:rFonts w:cstheme="minorHAnsi"/>
        </w:rPr>
      </w:pPr>
      <w:r w:rsidRPr="0026156F">
        <w:rPr>
          <w:rFonts w:cstheme="minorHAnsi"/>
        </w:rPr>
        <w:t xml:space="preserve">Table B5.1 lists </w:t>
      </w:r>
      <w:r w:rsidRPr="0026156F">
        <w:rPr>
          <w:rFonts w:cstheme="minorHAnsi"/>
        </w:rPr>
        <w:t>staff consulted on statistical aspects of the design. The same staff will be responsible for collecti</w:t>
      </w:r>
      <w:r w:rsidRPr="0026156F">
        <w:rPr>
          <w:rFonts w:cstheme="minorHAnsi"/>
        </w:rPr>
        <w:t>ng</w:t>
      </w:r>
      <w:r w:rsidRPr="0026156F">
        <w:rPr>
          <w:rFonts w:cstheme="minorHAnsi"/>
        </w:rPr>
        <w:t xml:space="preserve"> and analy</w:t>
      </w:r>
      <w:r w:rsidRPr="0026156F">
        <w:rPr>
          <w:rFonts w:cstheme="minorHAnsi"/>
        </w:rPr>
        <w:t>zing</w:t>
      </w:r>
      <w:r w:rsidRPr="0026156F">
        <w:rPr>
          <w:rFonts w:cstheme="minorHAnsi"/>
        </w:rPr>
        <w:t xml:space="preserve"> the study data. </w:t>
      </w:r>
    </w:p>
    <w:p w:rsidR="008E682A" w:rsidRPr="006C48F5" w:rsidP="007910ED" w14:paraId="593B5693" w14:textId="6984FF37">
      <w:pPr>
        <w:pStyle w:val="TableTitle"/>
        <w:rPr>
          <w:rFonts w:asciiTheme="minorHAnsi" w:hAnsiTheme="minorHAnsi" w:cstheme="minorHAnsi"/>
        </w:rPr>
      </w:pPr>
      <w:bookmarkStart w:id="12" w:name="_Toc315969104"/>
      <w:bookmarkStart w:id="13" w:name="_Toc316312723"/>
      <w:bookmarkStart w:id="14" w:name="_Toc318292713"/>
      <w:bookmarkStart w:id="15" w:name="_Toc320539731"/>
      <w:bookmarkStart w:id="16" w:name="_Toc476659132"/>
      <w:bookmarkStart w:id="17" w:name="_Toc85638728"/>
      <w:r w:rsidRPr="00FE7C0F">
        <w:rPr>
          <w:rFonts w:asciiTheme="minorHAnsi" w:hAnsiTheme="minorHAnsi" w:cstheme="minorHAnsi"/>
        </w:rPr>
        <w:t>Table B</w:t>
      </w:r>
      <w:r w:rsidRPr="00FE7C0F" w:rsidR="007378E5">
        <w:rPr>
          <w:rFonts w:asciiTheme="minorHAnsi" w:hAnsiTheme="minorHAnsi" w:cstheme="minorHAnsi"/>
        </w:rPr>
        <w:t>2</w:t>
      </w:r>
      <w:r w:rsidRPr="00FE7C0F">
        <w:rPr>
          <w:rFonts w:asciiTheme="minorHAnsi" w:hAnsiTheme="minorHAnsi" w:cstheme="minorHAnsi"/>
        </w:rPr>
        <w:t xml:space="preserve">. Individuals consulted on </w:t>
      </w:r>
      <w:bookmarkEnd w:id="12"/>
      <w:bookmarkEnd w:id="13"/>
      <w:bookmarkEnd w:id="14"/>
      <w:bookmarkEnd w:id="15"/>
      <w:bookmarkEnd w:id="16"/>
      <w:r w:rsidRPr="00FE7C0F" w:rsidR="00203BB1">
        <w:rPr>
          <w:rFonts w:asciiTheme="minorHAnsi" w:hAnsiTheme="minorHAnsi" w:cstheme="minorHAnsi"/>
        </w:rPr>
        <w:t>statistical aspects of study design</w:t>
      </w:r>
      <w:bookmarkEnd w:id="17"/>
    </w:p>
    <w:tbl>
      <w:tblPr>
        <w:tblW w:w="10211" w:type="dxa"/>
        <w:tblLook w:val="0480"/>
      </w:tblPr>
      <w:tblGrid>
        <w:gridCol w:w="1620"/>
        <w:gridCol w:w="2970"/>
        <w:gridCol w:w="1464"/>
        <w:gridCol w:w="4157"/>
      </w:tblGrid>
      <w:tr w14:paraId="740561D6" w14:textId="77777777" w:rsidTr="00B16E87">
        <w:tblPrEx>
          <w:tblW w:w="10211" w:type="dxa"/>
          <w:tblLook w:val="0480"/>
        </w:tblPrEx>
        <w:trPr>
          <w:trHeight w:val="300"/>
          <w:tblHeader/>
        </w:trPr>
        <w:tc>
          <w:tcPr>
            <w:tcW w:w="1620" w:type="dxa"/>
            <w:tcBorders>
              <w:left w:val="nil"/>
              <w:right w:val="nil"/>
            </w:tcBorders>
            <w:shd w:val="clear" w:color="auto" w:fill="6C6F70"/>
            <w:noWrap/>
            <w:vAlign w:val="bottom"/>
            <w:hideMark/>
          </w:tcPr>
          <w:p w:rsidR="008E682A" w:rsidRPr="006C48F5" w:rsidP="00981F6E" w14:paraId="5475333F" w14:textId="4904356B">
            <w:pPr>
              <w:spacing w:before="120" w:after="60" w:line="240" w:lineRule="auto"/>
              <w:rPr>
                <w:rFonts w:cstheme="minorHAnsi"/>
                <w:b/>
                <w:bCs/>
                <w:color w:val="FFFFFF" w:themeColor="background1"/>
                <w:sz w:val="20"/>
              </w:rPr>
            </w:pPr>
            <w:r w:rsidRPr="006C48F5">
              <w:rPr>
                <w:rFonts w:cstheme="minorHAnsi"/>
                <w:b/>
                <w:bCs/>
                <w:color w:val="FFFFFF" w:themeColor="background1"/>
                <w:sz w:val="20"/>
              </w:rPr>
              <w:t>S</w:t>
            </w:r>
            <w:r w:rsidRPr="006C48F5" w:rsidR="00D40A5B">
              <w:rPr>
                <w:rFonts w:cstheme="minorHAnsi"/>
                <w:b/>
                <w:bCs/>
                <w:color w:val="FFFFFF" w:themeColor="background1"/>
                <w:sz w:val="20"/>
              </w:rPr>
              <w:t>taff</w:t>
            </w:r>
          </w:p>
        </w:tc>
        <w:tc>
          <w:tcPr>
            <w:tcW w:w="2970" w:type="dxa"/>
            <w:tcBorders>
              <w:left w:val="nil"/>
              <w:right w:val="nil"/>
            </w:tcBorders>
            <w:shd w:val="clear" w:color="auto" w:fill="6C6F70"/>
            <w:noWrap/>
            <w:vAlign w:val="bottom"/>
            <w:hideMark/>
          </w:tcPr>
          <w:p w:rsidR="008E682A" w:rsidRPr="006C48F5" w:rsidP="007E343D" w14:paraId="2F3BDCAB" w14:textId="77777777">
            <w:pPr>
              <w:spacing w:before="120" w:after="60" w:line="240" w:lineRule="auto"/>
              <w:rPr>
                <w:rFonts w:cstheme="minorHAnsi"/>
                <w:b/>
                <w:bCs/>
                <w:color w:val="FFFFFF" w:themeColor="background1"/>
                <w:sz w:val="20"/>
              </w:rPr>
            </w:pPr>
            <w:r w:rsidRPr="006C48F5">
              <w:rPr>
                <w:rFonts w:cstheme="minorHAnsi"/>
                <w:b/>
                <w:bCs/>
                <w:color w:val="FFFFFF" w:themeColor="background1"/>
                <w:sz w:val="20"/>
              </w:rPr>
              <w:t>Title</w:t>
            </w:r>
          </w:p>
        </w:tc>
        <w:tc>
          <w:tcPr>
            <w:tcW w:w="1464" w:type="dxa"/>
            <w:tcBorders>
              <w:left w:val="nil"/>
              <w:right w:val="nil"/>
            </w:tcBorders>
            <w:shd w:val="clear" w:color="auto" w:fill="6C6F70"/>
            <w:noWrap/>
            <w:vAlign w:val="bottom"/>
            <w:hideMark/>
          </w:tcPr>
          <w:p w:rsidR="008E682A" w:rsidRPr="006C48F5" w:rsidP="007E343D" w14:paraId="268D4B5D" w14:textId="77777777">
            <w:pPr>
              <w:spacing w:before="120" w:after="60" w:line="240" w:lineRule="auto"/>
              <w:rPr>
                <w:rFonts w:cstheme="minorHAnsi"/>
                <w:b/>
                <w:bCs/>
                <w:color w:val="FFFFFF" w:themeColor="background1"/>
                <w:sz w:val="20"/>
              </w:rPr>
            </w:pPr>
            <w:r w:rsidRPr="006C48F5">
              <w:rPr>
                <w:rFonts w:cstheme="minorHAnsi"/>
                <w:b/>
                <w:bCs/>
                <w:color w:val="FFFFFF" w:themeColor="background1"/>
                <w:sz w:val="20"/>
              </w:rPr>
              <w:t>Phone</w:t>
            </w:r>
          </w:p>
        </w:tc>
        <w:tc>
          <w:tcPr>
            <w:tcW w:w="4157" w:type="dxa"/>
            <w:tcBorders>
              <w:left w:val="nil"/>
              <w:right w:val="nil"/>
            </w:tcBorders>
            <w:shd w:val="clear" w:color="auto" w:fill="6C6F70"/>
            <w:noWrap/>
            <w:vAlign w:val="bottom"/>
            <w:hideMark/>
          </w:tcPr>
          <w:p w:rsidR="008E682A" w:rsidRPr="006C48F5" w:rsidP="007E343D" w14:paraId="1590EDF4" w14:textId="77777777">
            <w:pPr>
              <w:spacing w:before="120" w:after="60" w:line="240" w:lineRule="auto"/>
              <w:rPr>
                <w:rFonts w:cstheme="minorHAnsi"/>
                <w:b/>
                <w:bCs/>
                <w:color w:val="FFFFFF" w:themeColor="background1"/>
                <w:sz w:val="20"/>
              </w:rPr>
            </w:pPr>
            <w:r w:rsidRPr="006C48F5">
              <w:rPr>
                <w:rFonts w:cstheme="minorHAnsi"/>
                <w:b/>
                <w:bCs/>
                <w:color w:val="FFFFFF" w:themeColor="background1"/>
                <w:sz w:val="20"/>
              </w:rPr>
              <w:t>Email</w:t>
            </w:r>
          </w:p>
        </w:tc>
      </w:tr>
      <w:tr w14:paraId="7FB8B214" w14:textId="77777777" w:rsidTr="00B16E87">
        <w:tblPrEx>
          <w:tblW w:w="10211" w:type="dxa"/>
          <w:tblLook w:val="0480"/>
        </w:tblPrEx>
        <w:trPr>
          <w:trHeight w:val="300"/>
        </w:trPr>
        <w:tc>
          <w:tcPr>
            <w:tcW w:w="1620" w:type="dxa"/>
            <w:tcBorders>
              <w:left w:val="nil"/>
              <w:bottom w:val="single" w:sz="4" w:space="0" w:color="auto"/>
              <w:right w:val="nil"/>
            </w:tcBorders>
            <w:shd w:val="clear" w:color="auto" w:fill="auto"/>
            <w:noWrap/>
            <w:hideMark/>
          </w:tcPr>
          <w:p w:rsidR="003753EA" w:rsidRPr="0026156F" w:rsidP="0026156F" w14:paraId="6E55AB27" w14:textId="106987A0">
            <w:pPr>
              <w:spacing w:before="60" w:after="60" w:line="240" w:lineRule="auto"/>
              <w:rPr>
                <w:rFonts w:cstheme="minorHAnsi"/>
                <w:color w:val="000000"/>
                <w:sz w:val="20"/>
              </w:rPr>
            </w:pPr>
            <w:r w:rsidRPr="0026156F">
              <w:rPr>
                <w:rFonts w:cstheme="minorHAnsi"/>
                <w:color w:val="000000"/>
                <w:sz w:val="20"/>
              </w:rPr>
              <w:t>Sarah Reinhardt, FNS</w:t>
            </w:r>
            <w:r w:rsidRPr="0026156F">
              <w:rPr>
                <w:rFonts w:cstheme="minorHAnsi"/>
                <w:color w:val="000000"/>
                <w:sz w:val="20"/>
              </w:rPr>
              <w:t xml:space="preserve"> </w:t>
            </w:r>
          </w:p>
        </w:tc>
        <w:tc>
          <w:tcPr>
            <w:tcW w:w="2970" w:type="dxa"/>
            <w:tcBorders>
              <w:left w:val="nil"/>
              <w:bottom w:val="single" w:sz="4" w:space="0" w:color="auto"/>
              <w:right w:val="nil"/>
            </w:tcBorders>
            <w:shd w:val="clear" w:color="auto" w:fill="auto"/>
            <w:noWrap/>
            <w:hideMark/>
          </w:tcPr>
          <w:p w:rsidR="003753EA" w:rsidRPr="0026156F" w:rsidP="0026156F" w14:paraId="6793EDB4" w14:textId="08A8EFCB">
            <w:pPr>
              <w:spacing w:before="60" w:after="60" w:line="240" w:lineRule="auto"/>
              <w:rPr>
                <w:rFonts w:cstheme="minorHAnsi"/>
                <w:color w:val="000000"/>
                <w:sz w:val="20"/>
              </w:rPr>
            </w:pPr>
            <w:r w:rsidRPr="0026156F">
              <w:rPr>
                <w:rFonts w:cstheme="minorHAnsi"/>
                <w:color w:val="000000"/>
                <w:sz w:val="20"/>
              </w:rPr>
              <w:t xml:space="preserve">Social Science </w:t>
            </w:r>
            <w:r w:rsidRPr="0026156F" w:rsidR="00CA4B42">
              <w:rPr>
                <w:rFonts w:cstheme="minorHAnsi"/>
                <w:color w:val="000000"/>
                <w:sz w:val="20"/>
              </w:rPr>
              <w:t xml:space="preserve">Policy </w:t>
            </w:r>
            <w:r w:rsidRPr="0026156F">
              <w:rPr>
                <w:rFonts w:cstheme="minorHAnsi"/>
                <w:color w:val="000000"/>
                <w:sz w:val="20"/>
              </w:rPr>
              <w:t>Analyst</w:t>
            </w:r>
          </w:p>
        </w:tc>
        <w:tc>
          <w:tcPr>
            <w:tcW w:w="1464" w:type="dxa"/>
            <w:tcBorders>
              <w:left w:val="nil"/>
              <w:bottom w:val="single" w:sz="4" w:space="0" w:color="auto"/>
              <w:right w:val="nil"/>
            </w:tcBorders>
            <w:shd w:val="clear" w:color="auto" w:fill="auto"/>
            <w:noWrap/>
            <w:hideMark/>
          </w:tcPr>
          <w:p w:rsidR="003753EA" w:rsidRPr="0026156F" w:rsidP="0026156F" w14:paraId="3112FA05" w14:textId="6CC4C7F6">
            <w:pPr>
              <w:spacing w:before="60" w:after="60" w:line="240" w:lineRule="auto"/>
              <w:rPr>
                <w:rFonts w:cstheme="minorHAnsi"/>
                <w:color w:val="000000"/>
                <w:sz w:val="20"/>
              </w:rPr>
            </w:pPr>
            <w:r w:rsidRPr="0026156F">
              <w:rPr>
                <w:rFonts w:cstheme="minorHAnsi"/>
                <w:color w:val="000000"/>
                <w:sz w:val="20"/>
              </w:rPr>
              <w:t xml:space="preserve"> </w:t>
            </w:r>
          </w:p>
        </w:tc>
        <w:tc>
          <w:tcPr>
            <w:tcW w:w="4157" w:type="dxa"/>
            <w:tcBorders>
              <w:left w:val="nil"/>
              <w:bottom w:val="single" w:sz="4" w:space="0" w:color="auto"/>
              <w:right w:val="nil"/>
            </w:tcBorders>
            <w:shd w:val="clear" w:color="auto" w:fill="auto"/>
            <w:noWrap/>
            <w:hideMark/>
          </w:tcPr>
          <w:p w:rsidR="003753EA" w:rsidRPr="0026156F" w:rsidP="0026156F" w14:paraId="400E4D4F" w14:textId="4B063909">
            <w:pPr>
              <w:spacing w:before="60" w:after="60" w:line="240" w:lineRule="auto"/>
              <w:rPr>
                <w:rFonts w:cstheme="minorHAnsi"/>
                <w:color w:val="000000"/>
                <w:sz w:val="20"/>
              </w:rPr>
            </w:pPr>
            <w:r w:rsidRPr="0026156F">
              <w:rPr>
                <w:rFonts w:cstheme="minorHAnsi"/>
                <w:color w:val="000000"/>
                <w:sz w:val="20"/>
              </w:rPr>
              <w:t>Sarah.Reinhardt@usda.gov</w:t>
            </w:r>
          </w:p>
        </w:tc>
      </w:tr>
      <w:tr w14:paraId="3AC0AD42" w14:textId="77777777" w:rsidTr="00B16E87">
        <w:tblPrEx>
          <w:tblW w:w="10211" w:type="dxa"/>
          <w:tblLook w:val="0480"/>
        </w:tblPrEx>
        <w:trPr>
          <w:trHeight w:val="300"/>
        </w:trPr>
        <w:tc>
          <w:tcPr>
            <w:tcW w:w="1620" w:type="dxa"/>
            <w:tcBorders>
              <w:left w:val="nil"/>
              <w:bottom w:val="single" w:sz="4" w:space="0" w:color="auto"/>
              <w:right w:val="nil"/>
            </w:tcBorders>
            <w:shd w:val="clear" w:color="auto" w:fill="auto"/>
            <w:noWrap/>
          </w:tcPr>
          <w:p w:rsidR="00CA4B42" w:rsidRPr="0026156F" w:rsidP="0026156F" w14:paraId="70BE451B" w14:textId="14335C7E">
            <w:pPr>
              <w:spacing w:before="60" w:after="60" w:line="240" w:lineRule="auto"/>
              <w:rPr>
                <w:rFonts w:cstheme="minorHAnsi"/>
                <w:color w:val="000000"/>
                <w:sz w:val="20"/>
              </w:rPr>
            </w:pPr>
            <w:r>
              <w:rPr>
                <w:rFonts w:cstheme="minorHAnsi"/>
                <w:color w:val="000000"/>
                <w:sz w:val="20"/>
              </w:rPr>
              <w:t>Maggie Applebaum, FNS</w:t>
            </w:r>
          </w:p>
        </w:tc>
        <w:tc>
          <w:tcPr>
            <w:tcW w:w="2970" w:type="dxa"/>
            <w:tcBorders>
              <w:left w:val="nil"/>
              <w:bottom w:val="single" w:sz="4" w:space="0" w:color="auto"/>
              <w:right w:val="nil"/>
            </w:tcBorders>
            <w:shd w:val="clear" w:color="auto" w:fill="auto"/>
            <w:noWrap/>
          </w:tcPr>
          <w:p w:rsidR="00CA4B42" w:rsidRPr="0026156F" w:rsidP="0026156F" w14:paraId="4E6E04E2" w14:textId="7F1A7D43">
            <w:pPr>
              <w:spacing w:before="60" w:after="60" w:line="240" w:lineRule="auto"/>
              <w:rPr>
                <w:rFonts w:cstheme="minorHAnsi"/>
                <w:color w:val="000000"/>
                <w:sz w:val="20"/>
              </w:rPr>
            </w:pPr>
            <w:r>
              <w:rPr>
                <w:rFonts w:cstheme="minorHAnsi"/>
                <w:color w:val="000000"/>
                <w:sz w:val="20"/>
              </w:rPr>
              <w:t>Assistant Deputy Administrator, Child Nutrition Programs</w:t>
            </w:r>
          </w:p>
        </w:tc>
        <w:tc>
          <w:tcPr>
            <w:tcW w:w="1464" w:type="dxa"/>
            <w:tcBorders>
              <w:left w:val="nil"/>
              <w:bottom w:val="single" w:sz="4" w:space="0" w:color="auto"/>
              <w:right w:val="nil"/>
            </w:tcBorders>
            <w:shd w:val="clear" w:color="auto" w:fill="auto"/>
            <w:noWrap/>
          </w:tcPr>
          <w:p w:rsidR="00CA4B42" w:rsidRPr="0026156F" w:rsidP="0026156F" w14:paraId="6DBE377A" w14:textId="67561729">
            <w:pPr>
              <w:spacing w:before="60" w:after="60" w:line="240" w:lineRule="auto"/>
              <w:rPr>
                <w:rFonts w:cstheme="minorHAnsi"/>
                <w:color w:val="000000"/>
                <w:sz w:val="20"/>
              </w:rPr>
            </w:pPr>
            <w:r>
              <w:rPr>
                <w:rFonts w:cstheme="minorHAnsi"/>
                <w:color w:val="000000"/>
                <w:sz w:val="20"/>
              </w:rPr>
              <w:t>703-305-2578</w:t>
            </w:r>
          </w:p>
        </w:tc>
        <w:tc>
          <w:tcPr>
            <w:tcW w:w="4157" w:type="dxa"/>
            <w:tcBorders>
              <w:left w:val="nil"/>
              <w:bottom w:val="single" w:sz="4" w:space="0" w:color="auto"/>
              <w:right w:val="nil"/>
            </w:tcBorders>
            <w:shd w:val="clear" w:color="auto" w:fill="auto"/>
            <w:noWrap/>
          </w:tcPr>
          <w:p w:rsidR="00CA4B42" w:rsidRPr="0026156F" w:rsidP="0026156F" w14:paraId="35633A4F" w14:textId="537E6641">
            <w:pPr>
              <w:spacing w:before="60" w:after="60" w:line="240" w:lineRule="auto"/>
              <w:rPr>
                <w:rFonts w:cstheme="minorHAnsi"/>
                <w:sz w:val="20"/>
              </w:rPr>
            </w:pPr>
            <w:r>
              <w:rPr>
                <w:rFonts w:cstheme="minorHAnsi"/>
                <w:sz w:val="20"/>
              </w:rPr>
              <w:t>Margaret.Applebaum@usda.gov</w:t>
            </w:r>
          </w:p>
        </w:tc>
      </w:tr>
      <w:tr w14:paraId="3CED16C2" w14:textId="77777777" w:rsidTr="00B16E87">
        <w:tblPrEx>
          <w:tblW w:w="10211" w:type="dxa"/>
          <w:tblLook w:val="0480"/>
        </w:tblPrEx>
        <w:trPr>
          <w:trHeight w:val="300"/>
        </w:trPr>
        <w:tc>
          <w:tcPr>
            <w:tcW w:w="1620" w:type="dxa"/>
            <w:tcBorders>
              <w:top w:val="single" w:sz="4" w:space="0" w:color="auto"/>
              <w:left w:val="nil"/>
              <w:bottom w:val="single" w:sz="4" w:space="0" w:color="auto"/>
              <w:right w:val="nil"/>
            </w:tcBorders>
            <w:shd w:val="clear" w:color="auto" w:fill="auto"/>
            <w:noWrap/>
          </w:tcPr>
          <w:p w:rsidR="009A7433" w:rsidRPr="0026156F" w:rsidP="0026156F" w14:paraId="0753E519" w14:textId="2CA6B6C9">
            <w:pPr>
              <w:spacing w:before="40" w:after="40" w:line="240" w:lineRule="auto"/>
              <w:rPr>
                <w:rFonts w:cstheme="minorHAnsi"/>
                <w:color w:val="000000"/>
                <w:sz w:val="20"/>
              </w:rPr>
            </w:pPr>
            <w:r>
              <w:rPr>
                <w:rFonts w:cstheme="minorHAnsi"/>
                <w:color w:val="000000"/>
                <w:sz w:val="20"/>
              </w:rPr>
              <w:t>Barbara Murphy</w:t>
            </w:r>
            <w:r w:rsidRPr="0026156F" w:rsidR="00296090">
              <w:rPr>
                <w:rFonts w:cstheme="minorHAnsi"/>
                <w:color w:val="000000"/>
                <w:sz w:val="20"/>
              </w:rPr>
              <w:t>, FNS</w:t>
            </w:r>
          </w:p>
        </w:tc>
        <w:tc>
          <w:tcPr>
            <w:tcW w:w="2970" w:type="dxa"/>
            <w:tcBorders>
              <w:top w:val="single" w:sz="4" w:space="0" w:color="auto"/>
              <w:left w:val="nil"/>
              <w:bottom w:val="single" w:sz="4" w:space="0" w:color="auto"/>
              <w:right w:val="nil"/>
            </w:tcBorders>
            <w:shd w:val="clear" w:color="auto" w:fill="auto"/>
            <w:noWrap/>
          </w:tcPr>
          <w:p w:rsidR="009A7433" w:rsidRPr="0026156F" w:rsidP="0026156F" w14:paraId="38889253" w14:textId="3F41FB1A">
            <w:pPr>
              <w:spacing w:before="40" w:after="40" w:line="240" w:lineRule="auto"/>
              <w:rPr>
                <w:rFonts w:cstheme="minorHAnsi"/>
                <w:color w:val="000000"/>
                <w:sz w:val="20"/>
                <w:highlight w:val="yellow"/>
              </w:rPr>
            </w:pPr>
            <w:r>
              <w:rPr>
                <w:rFonts w:cstheme="minorHAnsi"/>
                <w:color w:val="000000"/>
                <w:sz w:val="20"/>
              </w:rPr>
              <w:t>Director, Child Nutrition Research and Analysis Division</w:t>
            </w:r>
          </w:p>
        </w:tc>
        <w:tc>
          <w:tcPr>
            <w:tcW w:w="1464" w:type="dxa"/>
            <w:tcBorders>
              <w:top w:val="single" w:sz="4" w:space="0" w:color="auto"/>
              <w:left w:val="nil"/>
              <w:bottom w:val="single" w:sz="4" w:space="0" w:color="auto"/>
              <w:right w:val="nil"/>
            </w:tcBorders>
            <w:shd w:val="clear" w:color="auto" w:fill="auto"/>
            <w:noWrap/>
          </w:tcPr>
          <w:p w:rsidR="009A7433" w:rsidRPr="0026156F" w:rsidP="0026156F" w14:paraId="6A62545D" w14:textId="6D7A36E9">
            <w:pPr>
              <w:spacing w:before="40" w:after="40" w:line="240" w:lineRule="auto"/>
              <w:rPr>
                <w:rFonts w:cstheme="minorHAnsi"/>
                <w:color w:val="000000"/>
                <w:sz w:val="20"/>
              </w:rPr>
            </w:pPr>
            <w:r w:rsidRPr="0026156F">
              <w:rPr>
                <w:rFonts w:cstheme="minorHAnsi"/>
                <w:color w:val="000000"/>
                <w:sz w:val="20"/>
              </w:rPr>
              <w:t>703-305-2</w:t>
            </w:r>
            <w:r w:rsidR="00B16E87">
              <w:rPr>
                <w:rFonts w:cstheme="minorHAnsi"/>
                <w:color w:val="000000"/>
                <w:sz w:val="20"/>
              </w:rPr>
              <w:t>532</w:t>
            </w:r>
          </w:p>
        </w:tc>
        <w:tc>
          <w:tcPr>
            <w:tcW w:w="4157" w:type="dxa"/>
            <w:tcBorders>
              <w:top w:val="single" w:sz="4" w:space="0" w:color="auto"/>
              <w:left w:val="nil"/>
              <w:bottom w:val="single" w:sz="4" w:space="0" w:color="auto"/>
              <w:right w:val="nil"/>
            </w:tcBorders>
            <w:shd w:val="clear" w:color="auto" w:fill="auto"/>
            <w:noWrap/>
          </w:tcPr>
          <w:p w:rsidR="009A7433" w:rsidRPr="0026156F" w:rsidP="0026156F" w14:paraId="594B684C" w14:textId="36A5B6DB">
            <w:pPr>
              <w:spacing w:before="40" w:after="40" w:line="240" w:lineRule="auto"/>
              <w:rPr>
                <w:rFonts w:cstheme="minorHAnsi"/>
                <w:color w:val="000000"/>
                <w:sz w:val="20"/>
              </w:rPr>
            </w:pPr>
            <w:r>
              <w:rPr>
                <w:rFonts w:cstheme="minorHAnsi"/>
                <w:sz w:val="20"/>
              </w:rPr>
              <w:t>Barbara.Murphy@usda.gov</w:t>
            </w:r>
          </w:p>
        </w:tc>
      </w:tr>
    </w:tbl>
    <w:p w:rsidR="00AB343E" w:rsidRPr="006C48F5" w:rsidP="0008760D" w14:paraId="0B0AA9AF" w14:textId="77777777">
      <w:pPr>
        <w:pStyle w:val="Paragraph"/>
        <w:spacing w:line="480" w:lineRule="auto"/>
        <w:rPr>
          <w:rFonts w:cstheme="minorHAnsi"/>
        </w:rPr>
      </w:pPr>
    </w:p>
    <w:sectPr w:rsidSect="000D6B4B">
      <w:headerReference w:type="default" r:id="rId12"/>
      <w:footerReference w:type="default" r:id="rId13"/>
      <w:pgSz w:w="12240" w:h="15840" w:code="1"/>
      <w:pgMar w:top="1440" w:right="1440" w:bottom="1440" w:left="1440" w:header="720" w:footer="720" w:gutter="0"/>
      <w:pgNumType w:start="1"/>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C65C4F" w:rsidRPr="00D37B98" w:rsidP="00820339" w14:paraId="11D83E67" w14:textId="77777777">
      <w:r w:rsidRPr="00D37B98">
        <w:t>Endnotes</w:t>
      </w:r>
    </w:p>
  </w:endnote>
  <w:endnote w:type="continuationSeparator" w:id="1">
    <w:p w:rsidR="00C65C4F" w:rsidRPr="00D37B98" w:rsidP="00BF08C3" w14:paraId="0E88EDC5" w14:textId="77777777">
      <w:pPr>
        <w:pStyle w:val="FootnoteSep"/>
      </w:pPr>
    </w:p>
  </w:endnote>
  <w:endnote w:type="continuationNotice" w:id="2">
    <w:p w:rsidR="00C65C4F" w:rsidRPr="00D37B98" w:rsidP="00C747B5" w14:paraId="104AEDB3"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Zilla Slab SemiBold">
    <w:altName w:val="Sitka Small"/>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Lucida Sans">
    <w:panose1 w:val="020B0602040502020204"/>
    <w:charset w:val="00"/>
    <w:family w:val="swiss"/>
    <w:pitch w:val="variable"/>
    <w:sig w:usb0="8100AAF7" w:usb1="0000807B" w:usb2="00000008" w:usb3="00000000" w:csb0="000000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99D" w:rsidP="008C249E" w14:paraId="2955DC42" w14:textId="6F5DB491">
    <w:pPr>
      <w:pStyle w:val="Footer"/>
    </w:pPr>
    <w:r w:rsidRPr="00967B6B">
      <w:fldChar w:fldCharType="begin"/>
    </w:r>
    <w:r w:rsidRPr="00967B6B">
      <w:instrText xml:space="preserve"> PAGE </w:instrText>
    </w:r>
    <w:r w:rsidRPr="00967B6B">
      <w:fldChar w:fldCharType="separate"/>
    </w:r>
    <w:r w:rsidR="00444E54">
      <w:rPr>
        <w:noProof/>
      </w:rPr>
      <w:t>ii</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99D" w:rsidRPr="002D4879" w:rsidP="002D4879" w14:paraId="319BDEB6" w14:textId="6AD999C7">
    <w:pPr>
      <w:pStyle w:val="Footer"/>
    </w:pPr>
    <w:r w:rsidRPr="00967B6B">
      <w:fldChar w:fldCharType="begin"/>
    </w:r>
    <w:r w:rsidRPr="00967B6B">
      <w:instrText xml:space="preserve"> PAGE </w:instrText>
    </w:r>
    <w:r w:rsidRPr="00967B6B">
      <w:fldChar w:fldCharType="separate"/>
    </w:r>
    <w:r w:rsidR="00444E54">
      <w:rPr>
        <w:noProof/>
      </w:rPr>
      <w:t>10</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65C4F" w:rsidRPr="00D37B98" w:rsidP="00CC0E68" w14:paraId="067C6F85" w14:textId="77777777">
      <w:pPr>
        <w:pStyle w:val="FootnoteSep"/>
      </w:pPr>
      <w:r w:rsidRPr="00D37B98">
        <w:separator/>
      </w:r>
    </w:p>
  </w:footnote>
  <w:footnote w:type="continuationSeparator" w:id="1">
    <w:p w:rsidR="00C65C4F" w:rsidRPr="00D37B98" w:rsidP="007F094C" w14:paraId="13A34C28" w14:textId="77777777">
      <w:pPr>
        <w:pStyle w:val="FootnoteSep"/>
      </w:pPr>
    </w:p>
    <w:p w:rsidR="00C65C4F" w:rsidRPr="00D37B98" w:rsidP="007F094C" w14:paraId="7AAD4A68" w14:textId="77777777">
      <w:pPr>
        <w:pStyle w:val="FootnoteText"/>
      </w:pPr>
      <w:r w:rsidRPr="00D37B98">
        <w:t>(continued)</w:t>
      </w:r>
    </w:p>
  </w:footnote>
  <w:footnote w:type="continuationNotice" w:id="2">
    <w:p w:rsidR="00C65C4F" w:rsidRPr="00D37B98" w:rsidP="00DF35D6" w14:paraId="2AC86BD8"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99D" w:rsidRPr="00C76143" w:rsidP="00C76143" w14:paraId="7BECA781" w14:textId="4D0C57A5">
    <w:pPr>
      <w:pStyle w:val="Header"/>
      <w:tabs>
        <w:tab w:val="clear" w:pos="9360"/>
        <w:tab w:val="right" w:pos="12870"/>
      </w:tabs>
    </w:pPr>
    <w:r>
      <w:t>School Meals Operations Study-Part B</w:t>
    </w:r>
    <w:r w:rsidRPr="0059236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99D" w:rsidRPr="009B64C9" w:rsidP="009B64C9" w14:paraId="1C34C4B9" w14:textId="65CD3D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9F6222A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8AAB4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nsid w:val="1208664C"/>
    <w:multiLevelType w:val="hybridMultilevel"/>
    <w:tmpl w:val="829C132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nsid w:val="16FB4FD6"/>
    <w:multiLevelType w:val="hybridMultilevel"/>
    <w:tmpl w:val="F23CA7F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23F7826"/>
    <w:multiLevelType w:val="hybridMultilevel"/>
    <w:tmpl w:val="2FDC6F0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nsid w:val="30E03643"/>
    <w:multiLevelType w:val="hybridMultilevel"/>
    <w:tmpl w:val="8724F62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33772E0"/>
    <w:multiLevelType w:val="hybridMultilevel"/>
    <w:tmpl w:val="966E62CC"/>
    <w:lvl w:ilvl="0">
      <w:start w:val="14"/>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0942A94"/>
    <w:multiLevelType w:val="hybridMultilevel"/>
    <w:tmpl w:val="6130054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Verdana" w:hAnsi="Verdan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21268F3"/>
    <w:multiLevelType w:val="hybridMultilevel"/>
    <w:tmpl w:val="118ED5E2"/>
    <w:lvl w:ilvl="0">
      <w:start w:val="1"/>
      <w:numFmt w:val="bullet"/>
      <w:lvlText w:val=""/>
      <w:lvlJc w:val="left"/>
      <w:pPr>
        <w:ind w:left="750" w:hanging="360"/>
      </w:pPr>
      <w:rPr>
        <w:rFonts w:ascii="Wingdings" w:hAnsi="Wingdings" w:hint="default"/>
      </w:rPr>
    </w:lvl>
    <w:lvl w:ilvl="1" w:tentative="1">
      <w:start w:val="1"/>
      <w:numFmt w:val="bullet"/>
      <w:lvlText w:val="o"/>
      <w:lvlJc w:val="left"/>
      <w:pPr>
        <w:ind w:left="1470" w:hanging="360"/>
      </w:pPr>
      <w:rPr>
        <w:rFonts w:ascii="Courier New" w:hAnsi="Courier New" w:cs="Courier New" w:hint="default"/>
      </w:rPr>
    </w:lvl>
    <w:lvl w:ilvl="2" w:tentative="1">
      <w:start w:val="1"/>
      <w:numFmt w:val="bullet"/>
      <w:lvlText w:val=""/>
      <w:lvlJc w:val="left"/>
      <w:pPr>
        <w:ind w:left="2190" w:hanging="360"/>
      </w:pPr>
      <w:rPr>
        <w:rFonts w:ascii="Wingdings" w:hAnsi="Wingdings" w:hint="default"/>
      </w:rPr>
    </w:lvl>
    <w:lvl w:ilvl="3" w:tentative="1">
      <w:start w:val="1"/>
      <w:numFmt w:val="bullet"/>
      <w:lvlText w:val=""/>
      <w:lvlJc w:val="left"/>
      <w:pPr>
        <w:ind w:left="2910" w:hanging="360"/>
      </w:pPr>
      <w:rPr>
        <w:rFonts w:ascii="Symbol" w:hAnsi="Symbol" w:hint="default"/>
      </w:rPr>
    </w:lvl>
    <w:lvl w:ilvl="4" w:tentative="1">
      <w:start w:val="1"/>
      <w:numFmt w:val="bullet"/>
      <w:lvlText w:val="o"/>
      <w:lvlJc w:val="left"/>
      <w:pPr>
        <w:ind w:left="3630" w:hanging="360"/>
      </w:pPr>
      <w:rPr>
        <w:rFonts w:ascii="Courier New" w:hAnsi="Courier New" w:cs="Courier New" w:hint="default"/>
      </w:rPr>
    </w:lvl>
    <w:lvl w:ilvl="5" w:tentative="1">
      <w:start w:val="1"/>
      <w:numFmt w:val="bullet"/>
      <w:lvlText w:val=""/>
      <w:lvlJc w:val="left"/>
      <w:pPr>
        <w:ind w:left="4350" w:hanging="360"/>
      </w:pPr>
      <w:rPr>
        <w:rFonts w:ascii="Wingdings" w:hAnsi="Wingdings" w:hint="default"/>
      </w:rPr>
    </w:lvl>
    <w:lvl w:ilvl="6" w:tentative="1">
      <w:start w:val="1"/>
      <w:numFmt w:val="bullet"/>
      <w:lvlText w:val=""/>
      <w:lvlJc w:val="left"/>
      <w:pPr>
        <w:ind w:left="5070" w:hanging="360"/>
      </w:pPr>
      <w:rPr>
        <w:rFonts w:ascii="Symbol" w:hAnsi="Symbol" w:hint="default"/>
      </w:rPr>
    </w:lvl>
    <w:lvl w:ilvl="7" w:tentative="1">
      <w:start w:val="1"/>
      <w:numFmt w:val="bullet"/>
      <w:lvlText w:val="o"/>
      <w:lvlJc w:val="left"/>
      <w:pPr>
        <w:ind w:left="5790" w:hanging="360"/>
      </w:pPr>
      <w:rPr>
        <w:rFonts w:ascii="Courier New" w:hAnsi="Courier New" w:cs="Courier New" w:hint="default"/>
      </w:rPr>
    </w:lvl>
    <w:lvl w:ilvl="8" w:tentative="1">
      <w:start w:val="1"/>
      <w:numFmt w:val="bullet"/>
      <w:lvlText w:val=""/>
      <w:lvlJc w:val="left"/>
      <w:pPr>
        <w:ind w:left="6510" w:hanging="360"/>
      </w:pPr>
      <w:rPr>
        <w:rFonts w:ascii="Wingdings" w:hAnsi="Wingdings" w:hint="default"/>
      </w:rPr>
    </w:lvl>
  </w:abstractNum>
  <w:abstractNum w:abstractNumId="24">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57B34CD"/>
    <w:multiLevelType w:val="hybridMultilevel"/>
    <w:tmpl w:val="65A293BE"/>
    <w:lvl w:ilvl="0">
      <w:start w:val="1"/>
      <w:numFmt w:val="upperRoman"/>
      <w:lvlText w:val="%1."/>
      <w:lvlJc w:val="left"/>
      <w:pPr>
        <w:ind w:left="1260" w:hanging="99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6">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3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nsid w:val="67697EDD"/>
    <w:multiLevelType w:val="hybridMultilevel"/>
    <w:tmpl w:val="38906EF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FDB63D1"/>
    <w:multiLevelType w:val="hybridMultilevel"/>
    <w:tmpl w:val="13340BFA"/>
    <w:lvl w:ilvl="0">
      <w:start w:val="1"/>
      <w:numFmt w:val="bullet"/>
      <w:lvlText w:val=""/>
      <w:lvlJc w:val="left"/>
      <w:pPr>
        <w:ind w:left="490" w:hanging="360"/>
      </w:pPr>
      <w:rPr>
        <w:rFonts w:ascii="Symbol" w:hAnsi="Symbol" w:hint="default"/>
        <w:color w:val="046B5C"/>
        <w:sz w:val="24"/>
      </w:rPr>
    </w:lvl>
    <w:lvl w:ilvl="1" w:tentative="1">
      <w:start w:val="1"/>
      <w:numFmt w:val="bullet"/>
      <w:lvlText w:val="o"/>
      <w:lvlJc w:val="left"/>
      <w:pPr>
        <w:ind w:left="1570" w:hanging="360"/>
      </w:pPr>
      <w:rPr>
        <w:rFonts w:ascii="Courier New" w:hAnsi="Courier New" w:cs="Courier New" w:hint="default"/>
      </w:rPr>
    </w:lvl>
    <w:lvl w:ilvl="2" w:tentative="1">
      <w:start w:val="1"/>
      <w:numFmt w:val="bullet"/>
      <w:lvlText w:val=""/>
      <w:lvlJc w:val="left"/>
      <w:pPr>
        <w:ind w:left="2290" w:hanging="360"/>
      </w:pPr>
      <w:rPr>
        <w:rFonts w:ascii="Wingdings" w:hAnsi="Wingdings" w:hint="default"/>
      </w:rPr>
    </w:lvl>
    <w:lvl w:ilvl="3" w:tentative="1">
      <w:start w:val="1"/>
      <w:numFmt w:val="bullet"/>
      <w:lvlText w:val=""/>
      <w:lvlJc w:val="left"/>
      <w:pPr>
        <w:ind w:left="3010" w:hanging="360"/>
      </w:pPr>
      <w:rPr>
        <w:rFonts w:ascii="Symbol" w:hAnsi="Symbol" w:hint="default"/>
      </w:rPr>
    </w:lvl>
    <w:lvl w:ilvl="4" w:tentative="1">
      <w:start w:val="1"/>
      <w:numFmt w:val="bullet"/>
      <w:lvlText w:val="o"/>
      <w:lvlJc w:val="left"/>
      <w:pPr>
        <w:ind w:left="3730" w:hanging="360"/>
      </w:pPr>
      <w:rPr>
        <w:rFonts w:ascii="Courier New" w:hAnsi="Courier New" w:cs="Courier New" w:hint="default"/>
      </w:rPr>
    </w:lvl>
    <w:lvl w:ilvl="5" w:tentative="1">
      <w:start w:val="1"/>
      <w:numFmt w:val="bullet"/>
      <w:lvlText w:val=""/>
      <w:lvlJc w:val="left"/>
      <w:pPr>
        <w:ind w:left="4450" w:hanging="360"/>
      </w:pPr>
      <w:rPr>
        <w:rFonts w:ascii="Wingdings" w:hAnsi="Wingdings" w:hint="default"/>
      </w:rPr>
    </w:lvl>
    <w:lvl w:ilvl="6" w:tentative="1">
      <w:start w:val="1"/>
      <w:numFmt w:val="bullet"/>
      <w:lvlText w:val=""/>
      <w:lvlJc w:val="left"/>
      <w:pPr>
        <w:ind w:left="5170" w:hanging="360"/>
      </w:pPr>
      <w:rPr>
        <w:rFonts w:ascii="Symbol" w:hAnsi="Symbol" w:hint="default"/>
      </w:rPr>
    </w:lvl>
    <w:lvl w:ilvl="7" w:tentative="1">
      <w:start w:val="1"/>
      <w:numFmt w:val="bullet"/>
      <w:lvlText w:val="o"/>
      <w:lvlJc w:val="left"/>
      <w:pPr>
        <w:ind w:left="5890" w:hanging="360"/>
      </w:pPr>
      <w:rPr>
        <w:rFonts w:ascii="Courier New" w:hAnsi="Courier New" w:cs="Courier New" w:hint="default"/>
      </w:rPr>
    </w:lvl>
    <w:lvl w:ilvl="8" w:tentative="1">
      <w:start w:val="1"/>
      <w:numFmt w:val="bullet"/>
      <w:lvlText w:val=""/>
      <w:lvlJc w:val="left"/>
      <w:pPr>
        <w:ind w:left="6610" w:hanging="360"/>
      </w:pPr>
      <w:rPr>
        <w:rFonts w:ascii="Wingdings" w:hAnsi="Wingdings" w:hint="default"/>
      </w:rPr>
    </w:lvl>
  </w:abstractNum>
  <w:abstractNum w:abstractNumId="35">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2D06BF5"/>
    <w:multiLevelType w:val="hybridMultilevel"/>
    <w:tmpl w:val="C216530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AC52648"/>
    <w:multiLevelType w:val="hybridMultilevel"/>
    <w:tmpl w:val="AE36DA8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30"/>
  </w:num>
  <w:num w:numId="2">
    <w:abstractNumId w:val="16"/>
  </w:num>
  <w:num w:numId="3">
    <w:abstractNumId w:val="18"/>
  </w:num>
  <w:num w:numId="4">
    <w:abstractNumId w:val="19"/>
  </w:num>
  <w:num w:numId="5">
    <w:abstractNumId w:val="37"/>
  </w:num>
  <w:num w:numId="6">
    <w:abstractNumId w:val="35"/>
  </w:num>
  <w:num w:numId="7">
    <w:abstractNumId w:val="13"/>
  </w:num>
  <w:num w:numId="8">
    <w:abstractNumId w:val="6"/>
  </w:num>
  <w:num w:numId="9">
    <w:abstractNumId w:val="5"/>
  </w:num>
  <w:num w:numId="10">
    <w:abstractNumId w:val="4"/>
  </w:num>
  <w:num w:numId="11">
    <w:abstractNumId w:val="7"/>
  </w:num>
  <w:num w:numId="12">
    <w:abstractNumId w:val="3"/>
  </w:num>
  <w:num w:numId="13">
    <w:abstractNumId w:val="2"/>
  </w:num>
  <w:num w:numId="14">
    <w:abstractNumId w:val="27"/>
  </w:num>
  <w:num w:numId="15">
    <w:abstractNumId w:val="10"/>
  </w:num>
  <w:num w:numId="16">
    <w:abstractNumId w:val="9"/>
  </w:num>
  <w:num w:numId="17">
    <w:abstractNumId w:val="24"/>
  </w:num>
  <w:num w:numId="18">
    <w:abstractNumId w:val="21"/>
  </w:num>
  <w:num w:numId="19">
    <w:abstractNumId w:val="33"/>
  </w:num>
  <w:num w:numId="20">
    <w:abstractNumId w:val="15"/>
  </w:num>
  <w:num w:numId="21">
    <w:abstractNumId w:val="28"/>
  </w:num>
  <w:num w:numId="22">
    <w:abstractNumId w:val="29"/>
  </w:num>
  <w:num w:numId="23">
    <w:abstractNumId w:val="26"/>
  </w:num>
  <w:num w:numId="24">
    <w:abstractNumId w:val="34"/>
  </w:num>
  <w:num w:numId="25">
    <w:abstractNumId w:val="32"/>
  </w:num>
  <w:num w:numId="26">
    <w:abstractNumId w:val="8"/>
  </w:num>
  <w:num w:numId="27">
    <w:abstractNumId w:val="1"/>
  </w:num>
  <w:num w:numId="28">
    <w:abstractNumId w:val="0"/>
  </w:num>
  <w:num w:numId="29">
    <w:abstractNumId w:val="7"/>
    <w:lvlOverride w:ilvl="0">
      <w:startOverride w:val="1"/>
    </w:lvlOverride>
  </w:num>
  <w:num w:numId="30">
    <w:abstractNumId w:val="32"/>
    <w:lvlOverride w:ilvl="0">
      <w:startOverride w:val="1"/>
    </w:lvlOverride>
  </w:num>
  <w:num w:numId="31">
    <w:abstractNumId w:val="32"/>
    <w:lvlOverride w:ilvl="0">
      <w:startOverride w:val="1"/>
    </w:lvlOverride>
  </w:num>
  <w:num w:numId="32">
    <w:abstractNumId w:val="32"/>
    <w:lvlOverride w:ilvl="0">
      <w:startOverride w:val="1"/>
    </w:lvlOverride>
  </w:num>
  <w:num w:numId="33">
    <w:abstractNumId w:val="32"/>
    <w:lvlOverride w:ilvl="0">
      <w:startOverride w:val="1"/>
    </w:lvlOverride>
  </w:num>
  <w:num w:numId="34">
    <w:abstractNumId w:val="32"/>
    <w:lvlOverride w:ilvl="0">
      <w:startOverride w:val="1"/>
    </w:lvlOverride>
  </w:num>
  <w:num w:numId="35">
    <w:abstractNumId w:val="31"/>
  </w:num>
  <w:num w:numId="36">
    <w:abstractNumId w:val="14"/>
  </w:num>
  <w:num w:numId="37">
    <w:abstractNumId w:val="17"/>
  </w:num>
  <w:num w:numId="38">
    <w:abstractNumId w:val="23"/>
  </w:num>
  <w:num w:numId="39">
    <w:abstractNumId w:val="38"/>
  </w:num>
  <w:num w:numId="40">
    <w:abstractNumId w:val="12"/>
  </w:num>
  <w:num w:numId="41">
    <w:abstractNumId w:val="25"/>
  </w:num>
  <w:num w:numId="42">
    <w:abstractNumId w:val="11"/>
  </w:num>
  <w:num w:numId="43">
    <w:abstractNumId w:val="22"/>
  </w:num>
  <w:num w:numId="44">
    <w:abstractNumId w:val="36"/>
  </w:num>
  <w:num w:numId="45">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isplayBackgroundShape/>
  <w:embedTrueTypeFonts/>
  <w:saveSubsetFonts/>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99"/>
    <w:rsid w:val="00000897"/>
    <w:rsid w:val="00001766"/>
    <w:rsid w:val="000030B1"/>
    <w:rsid w:val="000046BD"/>
    <w:rsid w:val="0000627C"/>
    <w:rsid w:val="00006ED7"/>
    <w:rsid w:val="000072FC"/>
    <w:rsid w:val="00010235"/>
    <w:rsid w:val="00010636"/>
    <w:rsid w:val="00010689"/>
    <w:rsid w:val="00010CEE"/>
    <w:rsid w:val="00010F86"/>
    <w:rsid w:val="0001369C"/>
    <w:rsid w:val="000136EC"/>
    <w:rsid w:val="00014B3A"/>
    <w:rsid w:val="000150F7"/>
    <w:rsid w:val="00015578"/>
    <w:rsid w:val="0001569E"/>
    <w:rsid w:val="0001587F"/>
    <w:rsid w:val="00015F6D"/>
    <w:rsid w:val="00016B08"/>
    <w:rsid w:val="00016D34"/>
    <w:rsid w:val="00017549"/>
    <w:rsid w:val="00020294"/>
    <w:rsid w:val="000212FC"/>
    <w:rsid w:val="0002151F"/>
    <w:rsid w:val="000221F4"/>
    <w:rsid w:val="000223DD"/>
    <w:rsid w:val="00022505"/>
    <w:rsid w:val="000228D2"/>
    <w:rsid w:val="00022A0A"/>
    <w:rsid w:val="0002322B"/>
    <w:rsid w:val="000234AB"/>
    <w:rsid w:val="00025083"/>
    <w:rsid w:val="0002754E"/>
    <w:rsid w:val="00030A19"/>
    <w:rsid w:val="00030E11"/>
    <w:rsid w:val="0003153C"/>
    <w:rsid w:val="000320C1"/>
    <w:rsid w:val="0003265D"/>
    <w:rsid w:val="00032E4E"/>
    <w:rsid w:val="00034667"/>
    <w:rsid w:val="00034DB2"/>
    <w:rsid w:val="000351DD"/>
    <w:rsid w:val="00036E7F"/>
    <w:rsid w:val="00037249"/>
    <w:rsid w:val="0003737C"/>
    <w:rsid w:val="00040B2C"/>
    <w:rsid w:val="00041D37"/>
    <w:rsid w:val="00041E74"/>
    <w:rsid w:val="000423BE"/>
    <w:rsid w:val="00042419"/>
    <w:rsid w:val="00042464"/>
    <w:rsid w:val="00042FA8"/>
    <w:rsid w:val="000432F5"/>
    <w:rsid w:val="00043329"/>
    <w:rsid w:val="00043B27"/>
    <w:rsid w:val="00044069"/>
    <w:rsid w:val="00045B85"/>
    <w:rsid w:val="00046A1A"/>
    <w:rsid w:val="00047BDD"/>
    <w:rsid w:val="00047D5D"/>
    <w:rsid w:val="00050C43"/>
    <w:rsid w:val="00050C88"/>
    <w:rsid w:val="00052A32"/>
    <w:rsid w:val="00056BC1"/>
    <w:rsid w:val="00056D31"/>
    <w:rsid w:val="00057425"/>
    <w:rsid w:val="000575D5"/>
    <w:rsid w:val="000578A2"/>
    <w:rsid w:val="000578BB"/>
    <w:rsid w:val="00060579"/>
    <w:rsid w:val="00061707"/>
    <w:rsid w:val="0006299E"/>
    <w:rsid w:val="000633AA"/>
    <w:rsid w:val="00063DE2"/>
    <w:rsid w:val="00064DA3"/>
    <w:rsid w:val="000658E6"/>
    <w:rsid w:val="00066C7C"/>
    <w:rsid w:val="00067018"/>
    <w:rsid w:val="000671DF"/>
    <w:rsid w:val="0006743A"/>
    <w:rsid w:val="00067AEE"/>
    <w:rsid w:val="0007041A"/>
    <w:rsid w:val="000706D8"/>
    <w:rsid w:val="000724F1"/>
    <w:rsid w:val="000724F5"/>
    <w:rsid w:val="00072851"/>
    <w:rsid w:val="0007449A"/>
    <w:rsid w:val="00074FEB"/>
    <w:rsid w:val="000777DB"/>
    <w:rsid w:val="00077878"/>
    <w:rsid w:val="00081356"/>
    <w:rsid w:val="000834E0"/>
    <w:rsid w:val="0008352B"/>
    <w:rsid w:val="00083A0A"/>
    <w:rsid w:val="00083FF8"/>
    <w:rsid w:val="000845AF"/>
    <w:rsid w:val="000855BD"/>
    <w:rsid w:val="00086066"/>
    <w:rsid w:val="0008760D"/>
    <w:rsid w:val="00087C3D"/>
    <w:rsid w:val="00090441"/>
    <w:rsid w:val="000908DF"/>
    <w:rsid w:val="00091160"/>
    <w:rsid w:val="0009143A"/>
    <w:rsid w:val="00092241"/>
    <w:rsid w:val="00094195"/>
    <w:rsid w:val="0009429C"/>
    <w:rsid w:val="000943C5"/>
    <w:rsid w:val="0009511A"/>
    <w:rsid w:val="00095543"/>
    <w:rsid w:val="00095918"/>
    <w:rsid w:val="00095E6E"/>
    <w:rsid w:val="00095E87"/>
    <w:rsid w:val="00096E64"/>
    <w:rsid w:val="000971B3"/>
    <w:rsid w:val="000972DD"/>
    <w:rsid w:val="000972E1"/>
    <w:rsid w:val="000A0B8D"/>
    <w:rsid w:val="000A1DAD"/>
    <w:rsid w:val="000A2181"/>
    <w:rsid w:val="000A2330"/>
    <w:rsid w:val="000A2A1C"/>
    <w:rsid w:val="000A2F18"/>
    <w:rsid w:val="000A3AF1"/>
    <w:rsid w:val="000A54AF"/>
    <w:rsid w:val="000A5A8D"/>
    <w:rsid w:val="000A6591"/>
    <w:rsid w:val="000A6746"/>
    <w:rsid w:val="000A6BE1"/>
    <w:rsid w:val="000A758A"/>
    <w:rsid w:val="000A7604"/>
    <w:rsid w:val="000A7FB4"/>
    <w:rsid w:val="000B157C"/>
    <w:rsid w:val="000B1D6B"/>
    <w:rsid w:val="000B25E1"/>
    <w:rsid w:val="000B521D"/>
    <w:rsid w:val="000B530C"/>
    <w:rsid w:val="000B555A"/>
    <w:rsid w:val="000B764C"/>
    <w:rsid w:val="000C178D"/>
    <w:rsid w:val="000C185F"/>
    <w:rsid w:val="000C262B"/>
    <w:rsid w:val="000C2E3B"/>
    <w:rsid w:val="000C413E"/>
    <w:rsid w:val="000C53A3"/>
    <w:rsid w:val="000C5EA2"/>
    <w:rsid w:val="000C7D4D"/>
    <w:rsid w:val="000D07D3"/>
    <w:rsid w:val="000D09AA"/>
    <w:rsid w:val="000D2B3B"/>
    <w:rsid w:val="000D398F"/>
    <w:rsid w:val="000D46B8"/>
    <w:rsid w:val="000D5B34"/>
    <w:rsid w:val="000D5E30"/>
    <w:rsid w:val="000D6A07"/>
    <w:rsid w:val="000D6B4B"/>
    <w:rsid w:val="000D6D88"/>
    <w:rsid w:val="000D751A"/>
    <w:rsid w:val="000D7604"/>
    <w:rsid w:val="000E0694"/>
    <w:rsid w:val="000E06A9"/>
    <w:rsid w:val="000E18D0"/>
    <w:rsid w:val="000E1AE1"/>
    <w:rsid w:val="000E1C2B"/>
    <w:rsid w:val="000E2169"/>
    <w:rsid w:val="000E23DF"/>
    <w:rsid w:val="000E2D16"/>
    <w:rsid w:val="000E46AE"/>
    <w:rsid w:val="000E4C3F"/>
    <w:rsid w:val="000E5219"/>
    <w:rsid w:val="000E531C"/>
    <w:rsid w:val="000F197A"/>
    <w:rsid w:val="000F22CB"/>
    <w:rsid w:val="000F2DBA"/>
    <w:rsid w:val="000F3CF4"/>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07A79"/>
    <w:rsid w:val="0011108E"/>
    <w:rsid w:val="0011154C"/>
    <w:rsid w:val="001119F8"/>
    <w:rsid w:val="00112A5E"/>
    <w:rsid w:val="00113CC8"/>
    <w:rsid w:val="001168E7"/>
    <w:rsid w:val="00116BD8"/>
    <w:rsid w:val="00117892"/>
    <w:rsid w:val="001215A9"/>
    <w:rsid w:val="00122C2C"/>
    <w:rsid w:val="00123A87"/>
    <w:rsid w:val="001244B1"/>
    <w:rsid w:val="001250AC"/>
    <w:rsid w:val="0012514E"/>
    <w:rsid w:val="0012554D"/>
    <w:rsid w:val="0012589E"/>
    <w:rsid w:val="00125E78"/>
    <w:rsid w:val="00126560"/>
    <w:rsid w:val="001274FC"/>
    <w:rsid w:val="0013046A"/>
    <w:rsid w:val="0013059D"/>
    <w:rsid w:val="00130C03"/>
    <w:rsid w:val="001311F7"/>
    <w:rsid w:val="0013184F"/>
    <w:rsid w:val="00131D22"/>
    <w:rsid w:val="00131F00"/>
    <w:rsid w:val="0013346F"/>
    <w:rsid w:val="001349E2"/>
    <w:rsid w:val="00134A06"/>
    <w:rsid w:val="00134FD9"/>
    <w:rsid w:val="00135328"/>
    <w:rsid w:val="00135EB7"/>
    <w:rsid w:val="00135FB0"/>
    <w:rsid w:val="001364CF"/>
    <w:rsid w:val="0013709C"/>
    <w:rsid w:val="00137AFA"/>
    <w:rsid w:val="00137B02"/>
    <w:rsid w:val="0014216B"/>
    <w:rsid w:val="00142411"/>
    <w:rsid w:val="00144A6C"/>
    <w:rsid w:val="00145898"/>
    <w:rsid w:val="0014646C"/>
    <w:rsid w:val="0014674C"/>
    <w:rsid w:val="00146CE3"/>
    <w:rsid w:val="00147515"/>
    <w:rsid w:val="00147A74"/>
    <w:rsid w:val="00151D3A"/>
    <w:rsid w:val="001526E2"/>
    <w:rsid w:val="00154DF1"/>
    <w:rsid w:val="0015529D"/>
    <w:rsid w:val="00155D06"/>
    <w:rsid w:val="00155EA2"/>
    <w:rsid w:val="00156212"/>
    <w:rsid w:val="0015713C"/>
    <w:rsid w:val="00157CA2"/>
    <w:rsid w:val="00161B9D"/>
    <w:rsid w:val="00161C29"/>
    <w:rsid w:val="00161DA5"/>
    <w:rsid w:val="001629C7"/>
    <w:rsid w:val="00162ECF"/>
    <w:rsid w:val="001649D5"/>
    <w:rsid w:val="00164BC2"/>
    <w:rsid w:val="00165A07"/>
    <w:rsid w:val="0016651A"/>
    <w:rsid w:val="00166AD3"/>
    <w:rsid w:val="001711C1"/>
    <w:rsid w:val="00171E2D"/>
    <w:rsid w:val="0017224B"/>
    <w:rsid w:val="00173986"/>
    <w:rsid w:val="001739F1"/>
    <w:rsid w:val="00173F52"/>
    <w:rsid w:val="0017416C"/>
    <w:rsid w:val="0017499B"/>
    <w:rsid w:val="00174E4D"/>
    <w:rsid w:val="00175356"/>
    <w:rsid w:val="001754FE"/>
    <w:rsid w:val="00175542"/>
    <w:rsid w:val="00176C98"/>
    <w:rsid w:val="00177107"/>
    <w:rsid w:val="00177441"/>
    <w:rsid w:val="00177863"/>
    <w:rsid w:val="001816C4"/>
    <w:rsid w:val="00181AC8"/>
    <w:rsid w:val="00182CF1"/>
    <w:rsid w:val="00183600"/>
    <w:rsid w:val="0018379A"/>
    <w:rsid w:val="001839D7"/>
    <w:rsid w:val="00184421"/>
    <w:rsid w:val="00184E72"/>
    <w:rsid w:val="00185CEF"/>
    <w:rsid w:val="00186C9D"/>
    <w:rsid w:val="00186F0D"/>
    <w:rsid w:val="001871ED"/>
    <w:rsid w:val="001908F8"/>
    <w:rsid w:val="001914CA"/>
    <w:rsid w:val="00191FD5"/>
    <w:rsid w:val="001921A4"/>
    <w:rsid w:val="00192E41"/>
    <w:rsid w:val="00194A0E"/>
    <w:rsid w:val="001954E7"/>
    <w:rsid w:val="001969F1"/>
    <w:rsid w:val="00196E5A"/>
    <w:rsid w:val="00197503"/>
    <w:rsid w:val="0019769F"/>
    <w:rsid w:val="001A0163"/>
    <w:rsid w:val="001A1046"/>
    <w:rsid w:val="001A136E"/>
    <w:rsid w:val="001A1BDB"/>
    <w:rsid w:val="001A1D0A"/>
    <w:rsid w:val="001A1D2C"/>
    <w:rsid w:val="001A2BC5"/>
    <w:rsid w:val="001A2E81"/>
    <w:rsid w:val="001A3252"/>
    <w:rsid w:val="001A3781"/>
    <w:rsid w:val="001A5123"/>
    <w:rsid w:val="001B107D"/>
    <w:rsid w:val="001B1B81"/>
    <w:rsid w:val="001B1E5B"/>
    <w:rsid w:val="001B322A"/>
    <w:rsid w:val="001B3530"/>
    <w:rsid w:val="001B4842"/>
    <w:rsid w:val="001B5E5A"/>
    <w:rsid w:val="001B72EA"/>
    <w:rsid w:val="001B762F"/>
    <w:rsid w:val="001B78EA"/>
    <w:rsid w:val="001B7963"/>
    <w:rsid w:val="001B7FDC"/>
    <w:rsid w:val="001C031B"/>
    <w:rsid w:val="001C19D6"/>
    <w:rsid w:val="001C44FA"/>
    <w:rsid w:val="001C4B9D"/>
    <w:rsid w:val="001C5259"/>
    <w:rsid w:val="001C5EB8"/>
    <w:rsid w:val="001C6506"/>
    <w:rsid w:val="001C7FBE"/>
    <w:rsid w:val="001D1350"/>
    <w:rsid w:val="001D34CD"/>
    <w:rsid w:val="001D3544"/>
    <w:rsid w:val="001D39AA"/>
    <w:rsid w:val="001D39EC"/>
    <w:rsid w:val="001D418D"/>
    <w:rsid w:val="001D661F"/>
    <w:rsid w:val="001D71DF"/>
    <w:rsid w:val="001D7B65"/>
    <w:rsid w:val="001E0620"/>
    <w:rsid w:val="001E1B66"/>
    <w:rsid w:val="001E3141"/>
    <w:rsid w:val="001E36F4"/>
    <w:rsid w:val="001E51FA"/>
    <w:rsid w:val="001E57E5"/>
    <w:rsid w:val="001E58F8"/>
    <w:rsid w:val="001E6246"/>
    <w:rsid w:val="001E6A60"/>
    <w:rsid w:val="001E6E5A"/>
    <w:rsid w:val="001E712E"/>
    <w:rsid w:val="001E79E7"/>
    <w:rsid w:val="001E79F8"/>
    <w:rsid w:val="001F3C20"/>
    <w:rsid w:val="001F5515"/>
    <w:rsid w:val="001F571B"/>
    <w:rsid w:val="002000FB"/>
    <w:rsid w:val="0020114B"/>
    <w:rsid w:val="002012DB"/>
    <w:rsid w:val="00201E7E"/>
    <w:rsid w:val="00203958"/>
    <w:rsid w:val="00203BB1"/>
    <w:rsid w:val="00203C28"/>
    <w:rsid w:val="00203E3B"/>
    <w:rsid w:val="00204AB9"/>
    <w:rsid w:val="00204B23"/>
    <w:rsid w:val="002050B7"/>
    <w:rsid w:val="00206F52"/>
    <w:rsid w:val="0020747A"/>
    <w:rsid w:val="002075C7"/>
    <w:rsid w:val="00211FFA"/>
    <w:rsid w:val="002134AD"/>
    <w:rsid w:val="00213DF6"/>
    <w:rsid w:val="002140C3"/>
    <w:rsid w:val="0021452A"/>
    <w:rsid w:val="00214E0B"/>
    <w:rsid w:val="00215C5A"/>
    <w:rsid w:val="00215E4D"/>
    <w:rsid w:val="002166BC"/>
    <w:rsid w:val="00217A31"/>
    <w:rsid w:val="00217FA0"/>
    <w:rsid w:val="002204CD"/>
    <w:rsid w:val="00221020"/>
    <w:rsid w:val="00221211"/>
    <w:rsid w:val="00221C5B"/>
    <w:rsid w:val="00222316"/>
    <w:rsid w:val="00222479"/>
    <w:rsid w:val="002234B4"/>
    <w:rsid w:val="00224D9D"/>
    <w:rsid w:val="00224E40"/>
    <w:rsid w:val="002250F7"/>
    <w:rsid w:val="00225954"/>
    <w:rsid w:val="00225A35"/>
    <w:rsid w:val="00226D01"/>
    <w:rsid w:val="0022714B"/>
    <w:rsid w:val="002272CB"/>
    <w:rsid w:val="002273EC"/>
    <w:rsid w:val="00227E6B"/>
    <w:rsid w:val="002312C5"/>
    <w:rsid w:val="00231607"/>
    <w:rsid w:val="00231A65"/>
    <w:rsid w:val="0023638D"/>
    <w:rsid w:val="00236484"/>
    <w:rsid w:val="00240B91"/>
    <w:rsid w:val="00240CF1"/>
    <w:rsid w:val="00241C9F"/>
    <w:rsid w:val="00242E98"/>
    <w:rsid w:val="0024420E"/>
    <w:rsid w:val="00245F71"/>
    <w:rsid w:val="00246468"/>
    <w:rsid w:val="00246B60"/>
    <w:rsid w:val="00247945"/>
    <w:rsid w:val="0025023C"/>
    <w:rsid w:val="0025070E"/>
    <w:rsid w:val="00250848"/>
    <w:rsid w:val="00250D2A"/>
    <w:rsid w:val="00251C7D"/>
    <w:rsid w:val="00252013"/>
    <w:rsid w:val="0025248B"/>
    <w:rsid w:val="002542CB"/>
    <w:rsid w:val="00254B55"/>
    <w:rsid w:val="00254C89"/>
    <w:rsid w:val="00254E2D"/>
    <w:rsid w:val="00255AAE"/>
    <w:rsid w:val="00256A48"/>
    <w:rsid w:val="00256D04"/>
    <w:rsid w:val="00256F1E"/>
    <w:rsid w:val="00257461"/>
    <w:rsid w:val="00257557"/>
    <w:rsid w:val="0026025C"/>
    <w:rsid w:val="002606D9"/>
    <w:rsid w:val="00260EB6"/>
    <w:rsid w:val="00261382"/>
    <w:rsid w:val="0026156F"/>
    <w:rsid w:val="00261A27"/>
    <w:rsid w:val="00264782"/>
    <w:rsid w:val="00265D3F"/>
    <w:rsid w:val="00265EFA"/>
    <w:rsid w:val="0026713B"/>
    <w:rsid w:val="00267412"/>
    <w:rsid w:val="00271C83"/>
    <w:rsid w:val="0027245E"/>
    <w:rsid w:val="00272B66"/>
    <w:rsid w:val="002733A4"/>
    <w:rsid w:val="00273D16"/>
    <w:rsid w:val="0027557A"/>
    <w:rsid w:val="00276031"/>
    <w:rsid w:val="00276353"/>
    <w:rsid w:val="002774E2"/>
    <w:rsid w:val="0028039E"/>
    <w:rsid w:val="00280DC8"/>
    <w:rsid w:val="002817A6"/>
    <w:rsid w:val="002830E3"/>
    <w:rsid w:val="00283304"/>
    <w:rsid w:val="0028360E"/>
    <w:rsid w:val="0028430F"/>
    <w:rsid w:val="00284837"/>
    <w:rsid w:val="00284896"/>
    <w:rsid w:val="002857D5"/>
    <w:rsid w:val="0028615B"/>
    <w:rsid w:val="002869EF"/>
    <w:rsid w:val="00286DD0"/>
    <w:rsid w:val="00287357"/>
    <w:rsid w:val="0029011D"/>
    <w:rsid w:val="002901A5"/>
    <w:rsid w:val="0029042C"/>
    <w:rsid w:val="00290858"/>
    <w:rsid w:val="00291EBD"/>
    <w:rsid w:val="0029211D"/>
    <w:rsid w:val="00292A7F"/>
    <w:rsid w:val="00294B21"/>
    <w:rsid w:val="00296090"/>
    <w:rsid w:val="00297266"/>
    <w:rsid w:val="0029742B"/>
    <w:rsid w:val="002A00E4"/>
    <w:rsid w:val="002A1180"/>
    <w:rsid w:val="002A11DC"/>
    <w:rsid w:val="002A1ED1"/>
    <w:rsid w:val="002A2064"/>
    <w:rsid w:val="002A2262"/>
    <w:rsid w:val="002A22CB"/>
    <w:rsid w:val="002A2483"/>
    <w:rsid w:val="002A2808"/>
    <w:rsid w:val="002A284B"/>
    <w:rsid w:val="002A3D5D"/>
    <w:rsid w:val="002A4F27"/>
    <w:rsid w:val="002A5111"/>
    <w:rsid w:val="002A5FD5"/>
    <w:rsid w:val="002A64F9"/>
    <w:rsid w:val="002A6552"/>
    <w:rsid w:val="002A6631"/>
    <w:rsid w:val="002A722C"/>
    <w:rsid w:val="002A7FDE"/>
    <w:rsid w:val="002B0E82"/>
    <w:rsid w:val="002B24F2"/>
    <w:rsid w:val="002B25CD"/>
    <w:rsid w:val="002B2DB3"/>
    <w:rsid w:val="002B2F7B"/>
    <w:rsid w:val="002B3201"/>
    <w:rsid w:val="002B3AC4"/>
    <w:rsid w:val="002B4998"/>
    <w:rsid w:val="002B4FB4"/>
    <w:rsid w:val="002B508A"/>
    <w:rsid w:val="002B50B6"/>
    <w:rsid w:val="002B532F"/>
    <w:rsid w:val="002B71CD"/>
    <w:rsid w:val="002B72E0"/>
    <w:rsid w:val="002B76AB"/>
    <w:rsid w:val="002B7C37"/>
    <w:rsid w:val="002C0508"/>
    <w:rsid w:val="002C0B37"/>
    <w:rsid w:val="002C0C0D"/>
    <w:rsid w:val="002C0C7A"/>
    <w:rsid w:val="002C100C"/>
    <w:rsid w:val="002C1507"/>
    <w:rsid w:val="002C23C7"/>
    <w:rsid w:val="002C2601"/>
    <w:rsid w:val="002C3665"/>
    <w:rsid w:val="002C3CA5"/>
    <w:rsid w:val="002C40A9"/>
    <w:rsid w:val="002C4BF2"/>
    <w:rsid w:val="002C598D"/>
    <w:rsid w:val="002C682B"/>
    <w:rsid w:val="002C71CA"/>
    <w:rsid w:val="002C72C2"/>
    <w:rsid w:val="002C72D2"/>
    <w:rsid w:val="002D048E"/>
    <w:rsid w:val="002D07E3"/>
    <w:rsid w:val="002D262A"/>
    <w:rsid w:val="002D3B71"/>
    <w:rsid w:val="002D4133"/>
    <w:rsid w:val="002D4879"/>
    <w:rsid w:val="002D5049"/>
    <w:rsid w:val="002D5970"/>
    <w:rsid w:val="002D5B01"/>
    <w:rsid w:val="002D66A8"/>
    <w:rsid w:val="002D6763"/>
    <w:rsid w:val="002D7B94"/>
    <w:rsid w:val="002E06F1"/>
    <w:rsid w:val="002E183E"/>
    <w:rsid w:val="002E226E"/>
    <w:rsid w:val="002E390A"/>
    <w:rsid w:val="002E3E35"/>
    <w:rsid w:val="002E422F"/>
    <w:rsid w:val="002E5E67"/>
    <w:rsid w:val="002E6A72"/>
    <w:rsid w:val="002E6CBA"/>
    <w:rsid w:val="002E714D"/>
    <w:rsid w:val="002F0A27"/>
    <w:rsid w:val="002F1AEA"/>
    <w:rsid w:val="002F297B"/>
    <w:rsid w:val="002F4173"/>
    <w:rsid w:val="002F58FD"/>
    <w:rsid w:val="002F6E35"/>
    <w:rsid w:val="002F7C03"/>
    <w:rsid w:val="002F7E12"/>
    <w:rsid w:val="002F7E96"/>
    <w:rsid w:val="003006AB"/>
    <w:rsid w:val="00300B4E"/>
    <w:rsid w:val="00301895"/>
    <w:rsid w:val="0030210D"/>
    <w:rsid w:val="003023EC"/>
    <w:rsid w:val="0030242C"/>
    <w:rsid w:val="00302441"/>
    <w:rsid w:val="003025BA"/>
    <w:rsid w:val="003025D2"/>
    <w:rsid w:val="00302890"/>
    <w:rsid w:val="0030386B"/>
    <w:rsid w:val="0030563D"/>
    <w:rsid w:val="0030651C"/>
    <w:rsid w:val="00306F1E"/>
    <w:rsid w:val="003079E9"/>
    <w:rsid w:val="0031026C"/>
    <w:rsid w:val="003102AD"/>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121E"/>
    <w:rsid w:val="00322713"/>
    <w:rsid w:val="00323036"/>
    <w:rsid w:val="00323195"/>
    <w:rsid w:val="00324098"/>
    <w:rsid w:val="003250D8"/>
    <w:rsid w:val="00325FF2"/>
    <w:rsid w:val="00326958"/>
    <w:rsid w:val="0033012A"/>
    <w:rsid w:val="003308C3"/>
    <w:rsid w:val="00331ADC"/>
    <w:rsid w:val="00333857"/>
    <w:rsid w:val="003357BA"/>
    <w:rsid w:val="00335E2E"/>
    <w:rsid w:val="0033626E"/>
    <w:rsid w:val="003369A7"/>
    <w:rsid w:val="0033765D"/>
    <w:rsid w:val="00337684"/>
    <w:rsid w:val="00337D81"/>
    <w:rsid w:val="00337E94"/>
    <w:rsid w:val="00340C54"/>
    <w:rsid w:val="00341682"/>
    <w:rsid w:val="00342537"/>
    <w:rsid w:val="003426BF"/>
    <w:rsid w:val="00345556"/>
    <w:rsid w:val="003456F6"/>
    <w:rsid w:val="00345FBF"/>
    <w:rsid w:val="00346E5F"/>
    <w:rsid w:val="00346F07"/>
    <w:rsid w:val="00347636"/>
    <w:rsid w:val="003478DB"/>
    <w:rsid w:val="00347977"/>
    <w:rsid w:val="003500F5"/>
    <w:rsid w:val="003502D0"/>
    <w:rsid w:val="00350B2A"/>
    <w:rsid w:val="0035159A"/>
    <w:rsid w:val="003545DB"/>
    <w:rsid w:val="00354F38"/>
    <w:rsid w:val="0035526C"/>
    <w:rsid w:val="003556EF"/>
    <w:rsid w:val="003567EB"/>
    <w:rsid w:val="003569CA"/>
    <w:rsid w:val="00357B5C"/>
    <w:rsid w:val="00360C86"/>
    <w:rsid w:val="00360D65"/>
    <w:rsid w:val="0036230B"/>
    <w:rsid w:val="00362522"/>
    <w:rsid w:val="00362CE5"/>
    <w:rsid w:val="00363298"/>
    <w:rsid w:val="00363410"/>
    <w:rsid w:val="00363A19"/>
    <w:rsid w:val="00364C25"/>
    <w:rsid w:val="003656C4"/>
    <w:rsid w:val="00366F93"/>
    <w:rsid w:val="00367401"/>
    <w:rsid w:val="00370490"/>
    <w:rsid w:val="00370BC5"/>
    <w:rsid w:val="00370D5B"/>
    <w:rsid w:val="00371BDB"/>
    <w:rsid w:val="00372523"/>
    <w:rsid w:val="003732D3"/>
    <w:rsid w:val="003743AD"/>
    <w:rsid w:val="00374454"/>
    <w:rsid w:val="003753EA"/>
    <w:rsid w:val="00375E13"/>
    <w:rsid w:val="00376F39"/>
    <w:rsid w:val="003774CF"/>
    <w:rsid w:val="00381437"/>
    <w:rsid w:val="00381D30"/>
    <w:rsid w:val="003822BC"/>
    <w:rsid w:val="00383AF2"/>
    <w:rsid w:val="003845F2"/>
    <w:rsid w:val="00384A00"/>
    <w:rsid w:val="00384E5E"/>
    <w:rsid w:val="0038698E"/>
    <w:rsid w:val="00387C3D"/>
    <w:rsid w:val="003920DA"/>
    <w:rsid w:val="003921CA"/>
    <w:rsid w:val="00392614"/>
    <w:rsid w:val="00392700"/>
    <w:rsid w:val="00392D94"/>
    <w:rsid w:val="00394544"/>
    <w:rsid w:val="003946B6"/>
    <w:rsid w:val="00394DAA"/>
    <w:rsid w:val="003954AE"/>
    <w:rsid w:val="003969F2"/>
    <w:rsid w:val="00396FD7"/>
    <w:rsid w:val="00397B3F"/>
    <w:rsid w:val="003A0C7A"/>
    <w:rsid w:val="003A0DAE"/>
    <w:rsid w:val="003A16DA"/>
    <w:rsid w:val="003A1714"/>
    <w:rsid w:val="003A3ADA"/>
    <w:rsid w:val="003A501E"/>
    <w:rsid w:val="003A5F00"/>
    <w:rsid w:val="003A63C1"/>
    <w:rsid w:val="003A67C3"/>
    <w:rsid w:val="003A6C14"/>
    <w:rsid w:val="003B11F7"/>
    <w:rsid w:val="003B1491"/>
    <w:rsid w:val="003B2304"/>
    <w:rsid w:val="003B3211"/>
    <w:rsid w:val="003B32AF"/>
    <w:rsid w:val="003B451B"/>
    <w:rsid w:val="003B4C48"/>
    <w:rsid w:val="003B65A1"/>
    <w:rsid w:val="003B6EBB"/>
    <w:rsid w:val="003B7A1A"/>
    <w:rsid w:val="003C0204"/>
    <w:rsid w:val="003C07E9"/>
    <w:rsid w:val="003C1235"/>
    <w:rsid w:val="003C153D"/>
    <w:rsid w:val="003C2F77"/>
    <w:rsid w:val="003C3464"/>
    <w:rsid w:val="003C38EC"/>
    <w:rsid w:val="003C3C2E"/>
    <w:rsid w:val="003C3D79"/>
    <w:rsid w:val="003C531D"/>
    <w:rsid w:val="003C556C"/>
    <w:rsid w:val="003C5D9A"/>
    <w:rsid w:val="003C6248"/>
    <w:rsid w:val="003C683A"/>
    <w:rsid w:val="003C698F"/>
    <w:rsid w:val="003C7CEC"/>
    <w:rsid w:val="003D036E"/>
    <w:rsid w:val="003D095B"/>
    <w:rsid w:val="003D166D"/>
    <w:rsid w:val="003D1AD9"/>
    <w:rsid w:val="003D1EB9"/>
    <w:rsid w:val="003D2BC0"/>
    <w:rsid w:val="003D3606"/>
    <w:rsid w:val="003D378C"/>
    <w:rsid w:val="003D3D84"/>
    <w:rsid w:val="003D58D1"/>
    <w:rsid w:val="003D5ECD"/>
    <w:rsid w:val="003D5F58"/>
    <w:rsid w:val="003D6733"/>
    <w:rsid w:val="003E1047"/>
    <w:rsid w:val="003E1336"/>
    <w:rsid w:val="003E1520"/>
    <w:rsid w:val="003E21DB"/>
    <w:rsid w:val="003E2202"/>
    <w:rsid w:val="003E2B32"/>
    <w:rsid w:val="003E30C6"/>
    <w:rsid w:val="003E3505"/>
    <w:rsid w:val="003E3E43"/>
    <w:rsid w:val="003E418E"/>
    <w:rsid w:val="003E5A0C"/>
    <w:rsid w:val="003E70CB"/>
    <w:rsid w:val="003E7365"/>
    <w:rsid w:val="003E7979"/>
    <w:rsid w:val="003F1529"/>
    <w:rsid w:val="003F3340"/>
    <w:rsid w:val="003F4A95"/>
    <w:rsid w:val="003F4ADD"/>
    <w:rsid w:val="003F64A6"/>
    <w:rsid w:val="003F678A"/>
    <w:rsid w:val="003F7027"/>
    <w:rsid w:val="003F74D9"/>
    <w:rsid w:val="003F7D6D"/>
    <w:rsid w:val="0040000C"/>
    <w:rsid w:val="00400AC2"/>
    <w:rsid w:val="00401268"/>
    <w:rsid w:val="00401275"/>
    <w:rsid w:val="004019B4"/>
    <w:rsid w:val="00401E77"/>
    <w:rsid w:val="00401EF5"/>
    <w:rsid w:val="0040320A"/>
    <w:rsid w:val="004033CC"/>
    <w:rsid w:val="004043FA"/>
    <w:rsid w:val="00405454"/>
    <w:rsid w:val="00405CC3"/>
    <w:rsid w:val="00406760"/>
    <w:rsid w:val="00410C38"/>
    <w:rsid w:val="00412225"/>
    <w:rsid w:val="004127D2"/>
    <w:rsid w:val="00413560"/>
    <w:rsid w:val="00413779"/>
    <w:rsid w:val="0041401A"/>
    <w:rsid w:val="00414588"/>
    <w:rsid w:val="00414709"/>
    <w:rsid w:val="004152B5"/>
    <w:rsid w:val="00416B8E"/>
    <w:rsid w:val="00417060"/>
    <w:rsid w:val="0042280C"/>
    <w:rsid w:val="00422CCB"/>
    <w:rsid w:val="004249CB"/>
    <w:rsid w:val="00424ED2"/>
    <w:rsid w:val="0042556D"/>
    <w:rsid w:val="00425714"/>
    <w:rsid w:val="00427399"/>
    <w:rsid w:val="00430A83"/>
    <w:rsid w:val="00431084"/>
    <w:rsid w:val="0043179A"/>
    <w:rsid w:val="00432A48"/>
    <w:rsid w:val="00432C4E"/>
    <w:rsid w:val="004337A1"/>
    <w:rsid w:val="00435539"/>
    <w:rsid w:val="00436B58"/>
    <w:rsid w:val="00436BEA"/>
    <w:rsid w:val="00436CFC"/>
    <w:rsid w:val="004372F4"/>
    <w:rsid w:val="00437868"/>
    <w:rsid w:val="00440176"/>
    <w:rsid w:val="00440198"/>
    <w:rsid w:val="004406E3"/>
    <w:rsid w:val="00441BAF"/>
    <w:rsid w:val="00442800"/>
    <w:rsid w:val="0044335E"/>
    <w:rsid w:val="00444916"/>
    <w:rsid w:val="00444E54"/>
    <w:rsid w:val="00446C1B"/>
    <w:rsid w:val="00450373"/>
    <w:rsid w:val="00451B33"/>
    <w:rsid w:val="00452B0E"/>
    <w:rsid w:val="004533DB"/>
    <w:rsid w:val="0045369E"/>
    <w:rsid w:val="004538AF"/>
    <w:rsid w:val="00455627"/>
    <w:rsid w:val="004558E7"/>
    <w:rsid w:val="00455D47"/>
    <w:rsid w:val="00456177"/>
    <w:rsid w:val="004579FE"/>
    <w:rsid w:val="0046209A"/>
    <w:rsid w:val="004620D9"/>
    <w:rsid w:val="004620E0"/>
    <w:rsid w:val="004620FF"/>
    <w:rsid w:val="00462212"/>
    <w:rsid w:val="0046287A"/>
    <w:rsid w:val="00464B7F"/>
    <w:rsid w:val="004655C1"/>
    <w:rsid w:val="00465789"/>
    <w:rsid w:val="00465921"/>
    <w:rsid w:val="00465EAD"/>
    <w:rsid w:val="004662C5"/>
    <w:rsid w:val="00467686"/>
    <w:rsid w:val="00471EE5"/>
    <w:rsid w:val="00472E39"/>
    <w:rsid w:val="00473AC9"/>
    <w:rsid w:val="0047458A"/>
    <w:rsid w:val="004749C2"/>
    <w:rsid w:val="0047529D"/>
    <w:rsid w:val="00476B57"/>
    <w:rsid w:val="00477C89"/>
    <w:rsid w:val="00477D80"/>
    <w:rsid w:val="00480779"/>
    <w:rsid w:val="00483A51"/>
    <w:rsid w:val="00483AB1"/>
    <w:rsid w:val="00483AF4"/>
    <w:rsid w:val="004862AF"/>
    <w:rsid w:val="004867C2"/>
    <w:rsid w:val="0048681C"/>
    <w:rsid w:val="00487DDC"/>
    <w:rsid w:val="0049195D"/>
    <w:rsid w:val="00491AB9"/>
    <w:rsid w:val="004922B2"/>
    <w:rsid w:val="00492D01"/>
    <w:rsid w:val="00492D69"/>
    <w:rsid w:val="004934BE"/>
    <w:rsid w:val="0049383D"/>
    <w:rsid w:val="004945FF"/>
    <w:rsid w:val="00495D2D"/>
    <w:rsid w:val="00495DE3"/>
    <w:rsid w:val="00496EDF"/>
    <w:rsid w:val="0049723D"/>
    <w:rsid w:val="004977A9"/>
    <w:rsid w:val="004A0870"/>
    <w:rsid w:val="004A2DEA"/>
    <w:rsid w:val="004A3377"/>
    <w:rsid w:val="004A3984"/>
    <w:rsid w:val="004A4430"/>
    <w:rsid w:val="004A4935"/>
    <w:rsid w:val="004A75EC"/>
    <w:rsid w:val="004B0024"/>
    <w:rsid w:val="004B10AF"/>
    <w:rsid w:val="004B2B73"/>
    <w:rsid w:val="004B36BB"/>
    <w:rsid w:val="004B38B6"/>
    <w:rsid w:val="004B39BF"/>
    <w:rsid w:val="004B3CF0"/>
    <w:rsid w:val="004B47D3"/>
    <w:rsid w:val="004B48BC"/>
    <w:rsid w:val="004B4ABE"/>
    <w:rsid w:val="004B505A"/>
    <w:rsid w:val="004B5267"/>
    <w:rsid w:val="004B5934"/>
    <w:rsid w:val="004B59E9"/>
    <w:rsid w:val="004B5CE9"/>
    <w:rsid w:val="004B5D0A"/>
    <w:rsid w:val="004B5F5A"/>
    <w:rsid w:val="004B6555"/>
    <w:rsid w:val="004B6A25"/>
    <w:rsid w:val="004B7AE0"/>
    <w:rsid w:val="004C07C9"/>
    <w:rsid w:val="004C2622"/>
    <w:rsid w:val="004C2681"/>
    <w:rsid w:val="004C2DBD"/>
    <w:rsid w:val="004C37D2"/>
    <w:rsid w:val="004C4617"/>
    <w:rsid w:val="004C46F2"/>
    <w:rsid w:val="004C498B"/>
    <w:rsid w:val="004C53BD"/>
    <w:rsid w:val="004C6127"/>
    <w:rsid w:val="004C65B3"/>
    <w:rsid w:val="004C67B1"/>
    <w:rsid w:val="004C7472"/>
    <w:rsid w:val="004C7804"/>
    <w:rsid w:val="004D02B2"/>
    <w:rsid w:val="004D05AD"/>
    <w:rsid w:val="004D0C1F"/>
    <w:rsid w:val="004D1EAA"/>
    <w:rsid w:val="004D2643"/>
    <w:rsid w:val="004D2C35"/>
    <w:rsid w:val="004D3B77"/>
    <w:rsid w:val="004D486F"/>
    <w:rsid w:val="004D53B2"/>
    <w:rsid w:val="004D59B4"/>
    <w:rsid w:val="004D6B97"/>
    <w:rsid w:val="004D7A00"/>
    <w:rsid w:val="004D7BF5"/>
    <w:rsid w:val="004D7F10"/>
    <w:rsid w:val="004E049B"/>
    <w:rsid w:val="004E084A"/>
    <w:rsid w:val="004E117E"/>
    <w:rsid w:val="004E14C9"/>
    <w:rsid w:val="004E1976"/>
    <w:rsid w:val="004E3C1C"/>
    <w:rsid w:val="004E520C"/>
    <w:rsid w:val="004E6247"/>
    <w:rsid w:val="004E69F7"/>
    <w:rsid w:val="004E6F97"/>
    <w:rsid w:val="004E7409"/>
    <w:rsid w:val="004E74D1"/>
    <w:rsid w:val="004F2BAC"/>
    <w:rsid w:val="004F36C4"/>
    <w:rsid w:val="004F426B"/>
    <w:rsid w:val="004F688E"/>
    <w:rsid w:val="004F6CC1"/>
    <w:rsid w:val="004F715B"/>
    <w:rsid w:val="004F78AA"/>
    <w:rsid w:val="00500104"/>
    <w:rsid w:val="0050038C"/>
    <w:rsid w:val="005025EF"/>
    <w:rsid w:val="00503235"/>
    <w:rsid w:val="00504724"/>
    <w:rsid w:val="00504770"/>
    <w:rsid w:val="00505804"/>
    <w:rsid w:val="00506F79"/>
    <w:rsid w:val="00507D47"/>
    <w:rsid w:val="00510612"/>
    <w:rsid w:val="005111C0"/>
    <w:rsid w:val="00511D22"/>
    <w:rsid w:val="00513298"/>
    <w:rsid w:val="00514028"/>
    <w:rsid w:val="005147CD"/>
    <w:rsid w:val="00514D43"/>
    <w:rsid w:val="00515157"/>
    <w:rsid w:val="00515443"/>
    <w:rsid w:val="00516C40"/>
    <w:rsid w:val="00517C6B"/>
    <w:rsid w:val="00520526"/>
    <w:rsid w:val="00521EAD"/>
    <w:rsid w:val="00523E1E"/>
    <w:rsid w:val="0052467D"/>
    <w:rsid w:val="00524C1C"/>
    <w:rsid w:val="00525622"/>
    <w:rsid w:val="005257EC"/>
    <w:rsid w:val="00526576"/>
    <w:rsid w:val="00526631"/>
    <w:rsid w:val="00526D08"/>
    <w:rsid w:val="00527A06"/>
    <w:rsid w:val="0053051B"/>
    <w:rsid w:val="00530DA4"/>
    <w:rsid w:val="00533392"/>
    <w:rsid w:val="00533800"/>
    <w:rsid w:val="0053482F"/>
    <w:rsid w:val="005350B0"/>
    <w:rsid w:val="00535221"/>
    <w:rsid w:val="0053540D"/>
    <w:rsid w:val="00537E01"/>
    <w:rsid w:val="005400FC"/>
    <w:rsid w:val="00540352"/>
    <w:rsid w:val="005403E8"/>
    <w:rsid w:val="00540405"/>
    <w:rsid w:val="00541B7F"/>
    <w:rsid w:val="005437C5"/>
    <w:rsid w:val="005439A6"/>
    <w:rsid w:val="00544095"/>
    <w:rsid w:val="00545A40"/>
    <w:rsid w:val="00547150"/>
    <w:rsid w:val="0054725E"/>
    <w:rsid w:val="0054746F"/>
    <w:rsid w:val="00550277"/>
    <w:rsid w:val="00550A98"/>
    <w:rsid w:val="00550D4C"/>
    <w:rsid w:val="00550DF2"/>
    <w:rsid w:val="00550E33"/>
    <w:rsid w:val="00551118"/>
    <w:rsid w:val="00551D48"/>
    <w:rsid w:val="0055290D"/>
    <w:rsid w:val="00553F81"/>
    <w:rsid w:val="005547CA"/>
    <w:rsid w:val="005557E9"/>
    <w:rsid w:val="00555F68"/>
    <w:rsid w:val="00556398"/>
    <w:rsid w:val="005576F8"/>
    <w:rsid w:val="005608FA"/>
    <w:rsid w:val="00560989"/>
    <w:rsid w:val="00560D9D"/>
    <w:rsid w:val="00561604"/>
    <w:rsid w:val="00563C42"/>
    <w:rsid w:val="005641B4"/>
    <w:rsid w:val="0056685F"/>
    <w:rsid w:val="00566962"/>
    <w:rsid w:val="00566C57"/>
    <w:rsid w:val="0056729F"/>
    <w:rsid w:val="005720EB"/>
    <w:rsid w:val="00572B54"/>
    <w:rsid w:val="00573C6E"/>
    <w:rsid w:val="0057453B"/>
    <w:rsid w:val="00577832"/>
    <w:rsid w:val="00577C7A"/>
    <w:rsid w:val="00580A6C"/>
    <w:rsid w:val="005830D0"/>
    <w:rsid w:val="005837E2"/>
    <w:rsid w:val="0058515F"/>
    <w:rsid w:val="00585F60"/>
    <w:rsid w:val="005860D2"/>
    <w:rsid w:val="00586D96"/>
    <w:rsid w:val="00590361"/>
    <w:rsid w:val="005903AC"/>
    <w:rsid w:val="00591A61"/>
    <w:rsid w:val="00592360"/>
    <w:rsid w:val="00592471"/>
    <w:rsid w:val="005937EB"/>
    <w:rsid w:val="00595FE7"/>
    <w:rsid w:val="005969EC"/>
    <w:rsid w:val="00597042"/>
    <w:rsid w:val="005970FF"/>
    <w:rsid w:val="005975FE"/>
    <w:rsid w:val="005A151B"/>
    <w:rsid w:val="005A1B02"/>
    <w:rsid w:val="005A22F7"/>
    <w:rsid w:val="005A2504"/>
    <w:rsid w:val="005A2943"/>
    <w:rsid w:val="005A42E8"/>
    <w:rsid w:val="005A4B51"/>
    <w:rsid w:val="005A632E"/>
    <w:rsid w:val="005A774C"/>
    <w:rsid w:val="005A7D7E"/>
    <w:rsid w:val="005A7F69"/>
    <w:rsid w:val="005B037B"/>
    <w:rsid w:val="005B0538"/>
    <w:rsid w:val="005B0854"/>
    <w:rsid w:val="005B197E"/>
    <w:rsid w:val="005B39F1"/>
    <w:rsid w:val="005B3BFB"/>
    <w:rsid w:val="005B3EA6"/>
    <w:rsid w:val="005B4ABF"/>
    <w:rsid w:val="005B5D0B"/>
    <w:rsid w:val="005B6A1F"/>
    <w:rsid w:val="005B74CE"/>
    <w:rsid w:val="005B7713"/>
    <w:rsid w:val="005B7BE0"/>
    <w:rsid w:val="005B7C88"/>
    <w:rsid w:val="005C0390"/>
    <w:rsid w:val="005C080F"/>
    <w:rsid w:val="005C09CC"/>
    <w:rsid w:val="005C17ED"/>
    <w:rsid w:val="005C191A"/>
    <w:rsid w:val="005C1ED1"/>
    <w:rsid w:val="005C2015"/>
    <w:rsid w:val="005C2E96"/>
    <w:rsid w:val="005C36A3"/>
    <w:rsid w:val="005C3CA9"/>
    <w:rsid w:val="005C3E29"/>
    <w:rsid w:val="005C4010"/>
    <w:rsid w:val="005C40D5"/>
    <w:rsid w:val="005C40E0"/>
    <w:rsid w:val="005C44A3"/>
    <w:rsid w:val="005C5000"/>
    <w:rsid w:val="005C59F7"/>
    <w:rsid w:val="005C769D"/>
    <w:rsid w:val="005C7AA5"/>
    <w:rsid w:val="005D019B"/>
    <w:rsid w:val="005D15BA"/>
    <w:rsid w:val="005D1BB8"/>
    <w:rsid w:val="005D1DEB"/>
    <w:rsid w:val="005D267D"/>
    <w:rsid w:val="005D3846"/>
    <w:rsid w:val="005D469E"/>
    <w:rsid w:val="005D51C5"/>
    <w:rsid w:val="005D5D21"/>
    <w:rsid w:val="005D7174"/>
    <w:rsid w:val="005D76B1"/>
    <w:rsid w:val="005E0369"/>
    <w:rsid w:val="005E05E4"/>
    <w:rsid w:val="005E0B04"/>
    <w:rsid w:val="005E0CF7"/>
    <w:rsid w:val="005E1E9A"/>
    <w:rsid w:val="005E1F40"/>
    <w:rsid w:val="005E21F4"/>
    <w:rsid w:val="005E26DF"/>
    <w:rsid w:val="005E2B24"/>
    <w:rsid w:val="005E2B5A"/>
    <w:rsid w:val="005E2CC4"/>
    <w:rsid w:val="005E2D7A"/>
    <w:rsid w:val="005E422A"/>
    <w:rsid w:val="005E454D"/>
    <w:rsid w:val="005E4997"/>
    <w:rsid w:val="005E4ED2"/>
    <w:rsid w:val="005E57B4"/>
    <w:rsid w:val="005F28ED"/>
    <w:rsid w:val="005F38CB"/>
    <w:rsid w:val="005F4063"/>
    <w:rsid w:val="005F4687"/>
    <w:rsid w:val="005F4977"/>
    <w:rsid w:val="005F5DC1"/>
    <w:rsid w:val="005F62FF"/>
    <w:rsid w:val="005F6F8C"/>
    <w:rsid w:val="005F7ADD"/>
    <w:rsid w:val="005F7FEA"/>
    <w:rsid w:val="006001F5"/>
    <w:rsid w:val="006002E5"/>
    <w:rsid w:val="0060074C"/>
    <w:rsid w:val="00600BB1"/>
    <w:rsid w:val="006027A2"/>
    <w:rsid w:val="00602925"/>
    <w:rsid w:val="00603371"/>
    <w:rsid w:val="00603734"/>
    <w:rsid w:val="006038DE"/>
    <w:rsid w:val="00605562"/>
    <w:rsid w:val="00605890"/>
    <w:rsid w:val="00606B26"/>
    <w:rsid w:val="0060713C"/>
    <w:rsid w:val="006075CC"/>
    <w:rsid w:val="00607D17"/>
    <w:rsid w:val="006102CB"/>
    <w:rsid w:val="00610914"/>
    <w:rsid w:val="00610C92"/>
    <w:rsid w:val="0061152E"/>
    <w:rsid w:val="00611B78"/>
    <w:rsid w:val="006123FE"/>
    <w:rsid w:val="006128DF"/>
    <w:rsid w:val="0061294C"/>
    <w:rsid w:val="006135FA"/>
    <w:rsid w:val="00614AE3"/>
    <w:rsid w:val="00615050"/>
    <w:rsid w:val="0061557F"/>
    <w:rsid w:val="00615C7C"/>
    <w:rsid w:val="0061603A"/>
    <w:rsid w:val="00616421"/>
    <w:rsid w:val="00616DE6"/>
    <w:rsid w:val="00617071"/>
    <w:rsid w:val="00620A97"/>
    <w:rsid w:val="00622372"/>
    <w:rsid w:val="0062270C"/>
    <w:rsid w:val="00623E13"/>
    <w:rsid w:val="00624EE0"/>
    <w:rsid w:val="006251EA"/>
    <w:rsid w:val="0062545D"/>
    <w:rsid w:val="006257A6"/>
    <w:rsid w:val="0062633C"/>
    <w:rsid w:val="00630443"/>
    <w:rsid w:val="00630D66"/>
    <w:rsid w:val="006314E5"/>
    <w:rsid w:val="00631E82"/>
    <w:rsid w:val="00633547"/>
    <w:rsid w:val="00633570"/>
    <w:rsid w:val="006339C5"/>
    <w:rsid w:val="00633E77"/>
    <w:rsid w:val="00635973"/>
    <w:rsid w:val="00635B44"/>
    <w:rsid w:val="00635E91"/>
    <w:rsid w:val="00635F4A"/>
    <w:rsid w:val="0063644E"/>
    <w:rsid w:val="00636A42"/>
    <w:rsid w:val="00636D6D"/>
    <w:rsid w:val="006371A1"/>
    <w:rsid w:val="00637B5E"/>
    <w:rsid w:val="006404FF"/>
    <w:rsid w:val="00640B2A"/>
    <w:rsid w:val="00640B77"/>
    <w:rsid w:val="00640C52"/>
    <w:rsid w:val="006428BB"/>
    <w:rsid w:val="00642C43"/>
    <w:rsid w:val="00643C16"/>
    <w:rsid w:val="00645B8E"/>
    <w:rsid w:val="00645DD6"/>
    <w:rsid w:val="006464A2"/>
    <w:rsid w:val="006467F6"/>
    <w:rsid w:val="0064704B"/>
    <w:rsid w:val="00647E78"/>
    <w:rsid w:val="006509DD"/>
    <w:rsid w:val="0065230E"/>
    <w:rsid w:val="006527F4"/>
    <w:rsid w:val="00652FED"/>
    <w:rsid w:val="0065714B"/>
    <w:rsid w:val="006574D3"/>
    <w:rsid w:val="006578A2"/>
    <w:rsid w:val="0066062F"/>
    <w:rsid w:val="00661A89"/>
    <w:rsid w:val="00661FB8"/>
    <w:rsid w:val="0066273C"/>
    <w:rsid w:val="00663D7A"/>
    <w:rsid w:val="006672B0"/>
    <w:rsid w:val="00667CC9"/>
    <w:rsid w:val="00667D81"/>
    <w:rsid w:val="00671099"/>
    <w:rsid w:val="0067112C"/>
    <w:rsid w:val="006714F8"/>
    <w:rsid w:val="0067358F"/>
    <w:rsid w:val="0067395C"/>
    <w:rsid w:val="00674B4B"/>
    <w:rsid w:val="00674F1E"/>
    <w:rsid w:val="0067587B"/>
    <w:rsid w:val="00676A0E"/>
    <w:rsid w:val="00676A56"/>
    <w:rsid w:val="0067759F"/>
    <w:rsid w:val="00680571"/>
    <w:rsid w:val="0068098F"/>
    <w:rsid w:val="00681596"/>
    <w:rsid w:val="00681BE0"/>
    <w:rsid w:val="00681C48"/>
    <w:rsid w:val="0068215C"/>
    <w:rsid w:val="0068230E"/>
    <w:rsid w:val="00684C89"/>
    <w:rsid w:val="00685078"/>
    <w:rsid w:val="00686132"/>
    <w:rsid w:val="00687C16"/>
    <w:rsid w:val="00687D89"/>
    <w:rsid w:val="00687EF3"/>
    <w:rsid w:val="00691EA4"/>
    <w:rsid w:val="006923E9"/>
    <w:rsid w:val="00692CCF"/>
    <w:rsid w:val="00692DA3"/>
    <w:rsid w:val="00693672"/>
    <w:rsid w:val="0069471D"/>
    <w:rsid w:val="006952EC"/>
    <w:rsid w:val="0069799C"/>
    <w:rsid w:val="00697C58"/>
    <w:rsid w:val="00697E5B"/>
    <w:rsid w:val="006A01E7"/>
    <w:rsid w:val="006A05B3"/>
    <w:rsid w:val="006A0BB4"/>
    <w:rsid w:val="006A227C"/>
    <w:rsid w:val="006A34D6"/>
    <w:rsid w:val="006A465C"/>
    <w:rsid w:val="006A4FFC"/>
    <w:rsid w:val="006A5866"/>
    <w:rsid w:val="006A5B16"/>
    <w:rsid w:val="006A6D7D"/>
    <w:rsid w:val="006A73F8"/>
    <w:rsid w:val="006B06A0"/>
    <w:rsid w:val="006B0D3E"/>
    <w:rsid w:val="006B1180"/>
    <w:rsid w:val="006B2425"/>
    <w:rsid w:val="006B2483"/>
    <w:rsid w:val="006B24FB"/>
    <w:rsid w:val="006B4E3F"/>
    <w:rsid w:val="006B566C"/>
    <w:rsid w:val="006B5938"/>
    <w:rsid w:val="006B645E"/>
    <w:rsid w:val="006B652D"/>
    <w:rsid w:val="006B6D4A"/>
    <w:rsid w:val="006C133A"/>
    <w:rsid w:val="006C17D4"/>
    <w:rsid w:val="006C229C"/>
    <w:rsid w:val="006C23C6"/>
    <w:rsid w:val="006C2620"/>
    <w:rsid w:val="006C3304"/>
    <w:rsid w:val="006C41AA"/>
    <w:rsid w:val="006C48F5"/>
    <w:rsid w:val="006C60B7"/>
    <w:rsid w:val="006C7076"/>
    <w:rsid w:val="006C7414"/>
    <w:rsid w:val="006C742B"/>
    <w:rsid w:val="006C7956"/>
    <w:rsid w:val="006D03BB"/>
    <w:rsid w:val="006D08E8"/>
    <w:rsid w:val="006D0B3E"/>
    <w:rsid w:val="006D21C0"/>
    <w:rsid w:val="006D21FF"/>
    <w:rsid w:val="006D30D2"/>
    <w:rsid w:val="006D3D09"/>
    <w:rsid w:val="006D3DC9"/>
    <w:rsid w:val="006D5CFE"/>
    <w:rsid w:val="006D680C"/>
    <w:rsid w:val="006E016F"/>
    <w:rsid w:val="006E1848"/>
    <w:rsid w:val="006E188F"/>
    <w:rsid w:val="006E1AC3"/>
    <w:rsid w:val="006E3944"/>
    <w:rsid w:val="006E3BD4"/>
    <w:rsid w:val="006E4164"/>
    <w:rsid w:val="006E42CA"/>
    <w:rsid w:val="006E5B0A"/>
    <w:rsid w:val="006E653D"/>
    <w:rsid w:val="006E7CEF"/>
    <w:rsid w:val="006E7E08"/>
    <w:rsid w:val="006E7EFC"/>
    <w:rsid w:val="006F197E"/>
    <w:rsid w:val="006F244C"/>
    <w:rsid w:val="006F25E9"/>
    <w:rsid w:val="006F265F"/>
    <w:rsid w:val="006F2E75"/>
    <w:rsid w:val="006F349E"/>
    <w:rsid w:val="006F3EB3"/>
    <w:rsid w:val="006F3FEB"/>
    <w:rsid w:val="006F4AFC"/>
    <w:rsid w:val="006F730C"/>
    <w:rsid w:val="006F73F3"/>
    <w:rsid w:val="00700DDD"/>
    <w:rsid w:val="00700E0A"/>
    <w:rsid w:val="00701CB6"/>
    <w:rsid w:val="00702CA7"/>
    <w:rsid w:val="00702EB1"/>
    <w:rsid w:val="00702F11"/>
    <w:rsid w:val="007031B1"/>
    <w:rsid w:val="00703498"/>
    <w:rsid w:val="007043FD"/>
    <w:rsid w:val="0070522D"/>
    <w:rsid w:val="007059C2"/>
    <w:rsid w:val="0070661C"/>
    <w:rsid w:val="00707736"/>
    <w:rsid w:val="00707C68"/>
    <w:rsid w:val="00711B96"/>
    <w:rsid w:val="007126CA"/>
    <w:rsid w:val="007131B8"/>
    <w:rsid w:val="00714DC4"/>
    <w:rsid w:val="00714F54"/>
    <w:rsid w:val="00715A86"/>
    <w:rsid w:val="00715F5E"/>
    <w:rsid w:val="00716143"/>
    <w:rsid w:val="00716DB7"/>
    <w:rsid w:val="00717DC2"/>
    <w:rsid w:val="00720243"/>
    <w:rsid w:val="007204B6"/>
    <w:rsid w:val="007209D7"/>
    <w:rsid w:val="00720A0F"/>
    <w:rsid w:val="00720ACE"/>
    <w:rsid w:val="007222A0"/>
    <w:rsid w:val="00722B8F"/>
    <w:rsid w:val="00722E39"/>
    <w:rsid w:val="007236A9"/>
    <w:rsid w:val="0072387B"/>
    <w:rsid w:val="0072409B"/>
    <w:rsid w:val="00724C19"/>
    <w:rsid w:val="007277CD"/>
    <w:rsid w:val="00727D40"/>
    <w:rsid w:val="00730BFB"/>
    <w:rsid w:val="007311A4"/>
    <w:rsid w:val="007318A6"/>
    <w:rsid w:val="007332C1"/>
    <w:rsid w:val="00733369"/>
    <w:rsid w:val="007337CF"/>
    <w:rsid w:val="007339E2"/>
    <w:rsid w:val="007346E2"/>
    <w:rsid w:val="00735339"/>
    <w:rsid w:val="007356A8"/>
    <w:rsid w:val="007356BE"/>
    <w:rsid w:val="007378E5"/>
    <w:rsid w:val="00737AD5"/>
    <w:rsid w:val="00737D75"/>
    <w:rsid w:val="007410A9"/>
    <w:rsid w:val="00742F84"/>
    <w:rsid w:val="00743D8A"/>
    <w:rsid w:val="0074528A"/>
    <w:rsid w:val="00745763"/>
    <w:rsid w:val="0074753F"/>
    <w:rsid w:val="00747D91"/>
    <w:rsid w:val="00750574"/>
    <w:rsid w:val="00750A72"/>
    <w:rsid w:val="007518A9"/>
    <w:rsid w:val="0075488B"/>
    <w:rsid w:val="00755640"/>
    <w:rsid w:val="00755FCC"/>
    <w:rsid w:val="00756044"/>
    <w:rsid w:val="007561D6"/>
    <w:rsid w:val="00756878"/>
    <w:rsid w:val="00756E06"/>
    <w:rsid w:val="00760831"/>
    <w:rsid w:val="007614D4"/>
    <w:rsid w:val="00761C9D"/>
    <w:rsid w:val="00761DA6"/>
    <w:rsid w:val="0076287B"/>
    <w:rsid w:val="00762A79"/>
    <w:rsid w:val="0076425E"/>
    <w:rsid w:val="00764A19"/>
    <w:rsid w:val="00765254"/>
    <w:rsid w:val="0076525C"/>
    <w:rsid w:val="007654C4"/>
    <w:rsid w:val="00767CF7"/>
    <w:rsid w:val="00767FDD"/>
    <w:rsid w:val="007700B1"/>
    <w:rsid w:val="007702F0"/>
    <w:rsid w:val="00770FF8"/>
    <w:rsid w:val="007712DF"/>
    <w:rsid w:val="00771F36"/>
    <w:rsid w:val="00772025"/>
    <w:rsid w:val="00773276"/>
    <w:rsid w:val="00773A41"/>
    <w:rsid w:val="00774030"/>
    <w:rsid w:val="00775B80"/>
    <w:rsid w:val="007765B6"/>
    <w:rsid w:val="0077716D"/>
    <w:rsid w:val="00780ABA"/>
    <w:rsid w:val="00780B38"/>
    <w:rsid w:val="00781F52"/>
    <w:rsid w:val="007825D9"/>
    <w:rsid w:val="00782852"/>
    <w:rsid w:val="0078307E"/>
    <w:rsid w:val="007837E6"/>
    <w:rsid w:val="00784B25"/>
    <w:rsid w:val="00785381"/>
    <w:rsid w:val="00785C49"/>
    <w:rsid w:val="007864BA"/>
    <w:rsid w:val="00786CD1"/>
    <w:rsid w:val="0078705B"/>
    <w:rsid w:val="00787C49"/>
    <w:rsid w:val="00787CE7"/>
    <w:rsid w:val="00787FA5"/>
    <w:rsid w:val="007901F2"/>
    <w:rsid w:val="00790BDE"/>
    <w:rsid w:val="00790C2A"/>
    <w:rsid w:val="007910ED"/>
    <w:rsid w:val="0079358E"/>
    <w:rsid w:val="0079430F"/>
    <w:rsid w:val="00795782"/>
    <w:rsid w:val="00795EA5"/>
    <w:rsid w:val="007963EB"/>
    <w:rsid w:val="00796D23"/>
    <w:rsid w:val="007973F5"/>
    <w:rsid w:val="00797613"/>
    <w:rsid w:val="007A01F1"/>
    <w:rsid w:val="007A099C"/>
    <w:rsid w:val="007A1493"/>
    <w:rsid w:val="007A1FBB"/>
    <w:rsid w:val="007A251B"/>
    <w:rsid w:val="007A2C23"/>
    <w:rsid w:val="007A2D95"/>
    <w:rsid w:val="007A2E39"/>
    <w:rsid w:val="007A3809"/>
    <w:rsid w:val="007A3C5B"/>
    <w:rsid w:val="007A4712"/>
    <w:rsid w:val="007A4FD7"/>
    <w:rsid w:val="007A5028"/>
    <w:rsid w:val="007A5593"/>
    <w:rsid w:val="007A5AF2"/>
    <w:rsid w:val="007A64BB"/>
    <w:rsid w:val="007A7C48"/>
    <w:rsid w:val="007B09F7"/>
    <w:rsid w:val="007B0F0B"/>
    <w:rsid w:val="007B1192"/>
    <w:rsid w:val="007B1305"/>
    <w:rsid w:val="007B1E87"/>
    <w:rsid w:val="007B2AB1"/>
    <w:rsid w:val="007B45CA"/>
    <w:rsid w:val="007B4944"/>
    <w:rsid w:val="007B55E8"/>
    <w:rsid w:val="007B6A66"/>
    <w:rsid w:val="007B6BC1"/>
    <w:rsid w:val="007B717C"/>
    <w:rsid w:val="007C0174"/>
    <w:rsid w:val="007C2B84"/>
    <w:rsid w:val="007C306D"/>
    <w:rsid w:val="007C348D"/>
    <w:rsid w:val="007C487A"/>
    <w:rsid w:val="007C6B92"/>
    <w:rsid w:val="007C7719"/>
    <w:rsid w:val="007D0F98"/>
    <w:rsid w:val="007D11D6"/>
    <w:rsid w:val="007D153B"/>
    <w:rsid w:val="007D1AA4"/>
    <w:rsid w:val="007D1FFF"/>
    <w:rsid w:val="007D276C"/>
    <w:rsid w:val="007D2AD5"/>
    <w:rsid w:val="007D40B9"/>
    <w:rsid w:val="007D49CA"/>
    <w:rsid w:val="007D50B7"/>
    <w:rsid w:val="007D5481"/>
    <w:rsid w:val="007D57BF"/>
    <w:rsid w:val="007D6AE7"/>
    <w:rsid w:val="007D6CFB"/>
    <w:rsid w:val="007D7CC5"/>
    <w:rsid w:val="007E0767"/>
    <w:rsid w:val="007E1607"/>
    <w:rsid w:val="007E250B"/>
    <w:rsid w:val="007E2AEF"/>
    <w:rsid w:val="007E2C04"/>
    <w:rsid w:val="007E3339"/>
    <w:rsid w:val="007E343D"/>
    <w:rsid w:val="007E4FFF"/>
    <w:rsid w:val="007E574B"/>
    <w:rsid w:val="007E5750"/>
    <w:rsid w:val="007E6923"/>
    <w:rsid w:val="007E75ED"/>
    <w:rsid w:val="007F094C"/>
    <w:rsid w:val="007F1800"/>
    <w:rsid w:val="007F2667"/>
    <w:rsid w:val="007F354D"/>
    <w:rsid w:val="007F3892"/>
    <w:rsid w:val="007F67DB"/>
    <w:rsid w:val="007F7423"/>
    <w:rsid w:val="007F7554"/>
    <w:rsid w:val="00801FB0"/>
    <w:rsid w:val="0080264C"/>
    <w:rsid w:val="008053BF"/>
    <w:rsid w:val="00805791"/>
    <w:rsid w:val="008059AC"/>
    <w:rsid w:val="00805A58"/>
    <w:rsid w:val="008065F4"/>
    <w:rsid w:val="00806E56"/>
    <w:rsid w:val="00807D1C"/>
    <w:rsid w:val="008100DC"/>
    <w:rsid w:val="00811638"/>
    <w:rsid w:val="00811AAC"/>
    <w:rsid w:val="00811DC7"/>
    <w:rsid w:val="008121A5"/>
    <w:rsid w:val="00813494"/>
    <w:rsid w:val="00814AE7"/>
    <w:rsid w:val="00815382"/>
    <w:rsid w:val="0081552D"/>
    <w:rsid w:val="00815C77"/>
    <w:rsid w:val="00817D55"/>
    <w:rsid w:val="00820339"/>
    <w:rsid w:val="00821341"/>
    <w:rsid w:val="00821511"/>
    <w:rsid w:val="008220C7"/>
    <w:rsid w:val="00823AEE"/>
    <w:rsid w:val="00826389"/>
    <w:rsid w:val="00826621"/>
    <w:rsid w:val="00830296"/>
    <w:rsid w:val="00831A8E"/>
    <w:rsid w:val="00832061"/>
    <w:rsid w:val="008321D0"/>
    <w:rsid w:val="008323AA"/>
    <w:rsid w:val="00832756"/>
    <w:rsid w:val="00833889"/>
    <w:rsid w:val="00833B51"/>
    <w:rsid w:val="00833E31"/>
    <w:rsid w:val="0083630B"/>
    <w:rsid w:val="00836C05"/>
    <w:rsid w:val="008400E5"/>
    <w:rsid w:val="008403EE"/>
    <w:rsid w:val="008405D8"/>
    <w:rsid w:val="0084073D"/>
    <w:rsid w:val="0084095E"/>
    <w:rsid w:val="00841251"/>
    <w:rsid w:val="00841793"/>
    <w:rsid w:val="00841BA5"/>
    <w:rsid w:val="00841F5E"/>
    <w:rsid w:val="00842273"/>
    <w:rsid w:val="00844769"/>
    <w:rsid w:val="00844C1A"/>
    <w:rsid w:val="00844E31"/>
    <w:rsid w:val="008453D2"/>
    <w:rsid w:val="00845C2D"/>
    <w:rsid w:val="00846BC9"/>
    <w:rsid w:val="0085028F"/>
    <w:rsid w:val="008504B5"/>
    <w:rsid w:val="00850C5B"/>
    <w:rsid w:val="00850F24"/>
    <w:rsid w:val="00851086"/>
    <w:rsid w:val="008525E3"/>
    <w:rsid w:val="00852D7A"/>
    <w:rsid w:val="008535C9"/>
    <w:rsid w:val="008540D9"/>
    <w:rsid w:val="00854CC7"/>
    <w:rsid w:val="00854D9D"/>
    <w:rsid w:val="00854FD1"/>
    <w:rsid w:val="00855C5D"/>
    <w:rsid w:val="0086065C"/>
    <w:rsid w:val="00860973"/>
    <w:rsid w:val="00861991"/>
    <w:rsid w:val="00861B5B"/>
    <w:rsid w:val="00862429"/>
    <w:rsid w:val="0086422A"/>
    <w:rsid w:val="008656E7"/>
    <w:rsid w:val="00865AD4"/>
    <w:rsid w:val="00865E7D"/>
    <w:rsid w:val="00865E87"/>
    <w:rsid w:val="00866084"/>
    <w:rsid w:val="0086608E"/>
    <w:rsid w:val="00867722"/>
    <w:rsid w:val="00867D4E"/>
    <w:rsid w:val="00871FDA"/>
    <w:rsid w:val="0087264B"/>
    <w:rsid w:val="00872A9C"/>
    <w:rsid w:val="00872D6D"/>
    <w:rsid w:val="00872E01"/>
    <w:rsid w:val="00873C26"/>
    <w:rsid w:val="00873D2C"/>
    <w:rsid w:val="008755F8"/>
    <w:rsid w:val="00875E9A"/>
    <w:rsid w:val="00875FF2"/>
    <w:rsid w:val="008765D2"/>
    <w:rsid w:val="00876CC9"/>
    <w:rsid w:val="00876D8D"/>
    <w:rsid w:val="0087754C"/>
    <w:rsid w:val="00877B02"/>
    <w:rsid w:val="008813AB"/>
    <w:rsid w:val="0088174A"/>
    <w:rsid w:val="00881B9C"/>
    <w:rsid w:val="0088246A"/>
    <w:rsid w:val="00882DC6"/>
    <w:rsid w:val="00882E5C"/>
    <w:rsid w:val="008835B0"/>
    <w:rsid w:val="008837AC"/>
    <w:rsid w:val="00883CEA"/>
    <w:rsid w:val="00884466"/>
    <w:rsid w:val="00884C49"/>
    <w:rsid w:val="00886363"/>
    <w:rsid w:val="0088645D"/>
    <w:rsid w:val="008867EB"/>
    <w:rsid w:val="00887FE4"/>
    <w:rsid w:val="00890969"/>
    <w:rsid w:val="00891A0F"/>
    <w:rsid w:val="00894F98"/>
    <w:rsid w:val="00895ABA"/>
    <w:rsid w:val="00895F6F"/>
    <w:rsid w:val="0089611E"/>
    <w:rsid w:val="00897391"/>
    <w:rsid w:val="00897B37"/>
    <w:rsid w:val="008A0724"/>
    <w:rsid w:val="008A1353"/>
    <w:rsid w:val="008A180A"/>
    <w:rsid w:val="008A1ABB"/>
    <w:rsid w:val="008A1C97"/>
    <w:rsid w:val="008A29ED"/>
    <w:rsid w:val="008A47D0"/>
    <w:rsid w:val="008A499D"/>
    <w:rsid w:val="008A4A37"/>
    <w:rsid w:val="008A4DB8"/>
    <w:rsid w:val="008A62DE"/>
    <w:rsid w:val="008A6D22"/>
    <w:rsid w:val="008A705A"/>
    <w:rsid w:val="008B07B5"/>
    <w:rsid w:val="008B09D6"/>
    <w:rsid w:val="008B1570"/>
    <w:rsid w:val="008B170C"/>
    <w:rsid w:val="008B2BAC"/>
    <w:rsid w:val="008B37FE"/>
    <w:rsid w:val="008B4002"/>
    <w:rsid w:val="008B41C9"/>
    <w:rsid w:val="008B4482"/>
    <w:rsid w:val="008B453C"/>
    <w:rsid w:val="008B4E7B"/>
    <w:rsid w:val="008B5ADA"/>
    <w:rsid w:val="008B5D18"/>
    <w:rsid w:val="008B6772"/>
    <w:rsid w:val="008B7940"/>
    <w:rsid w:val="008B7BAB"/>
    <w:rsid w:val="008C0044"/>
    <w:rsid w:val="008C16FA"/>
    <w:rsid w:val="008C249E"/>
    <w:rsid w:val="008C2A21"/>
    <w:rsid w:val="008C39E1"/>
    <w:rsid w:val="008C42DA"/>
    <w:rsid w:val="008C4DE4"/>
    <w:rsid w:val="008C5D23"/>
    <w:rsid w:val="008C5D52"/>
    <w:rsid w:val="008C64B5"/>
    <w:rsid w:val="008C792F"/>
    <w:rsid w:val="008C7D67"/>
    <w:rsid w:val="008D015D"/>
    <w:rsid w:val="008D19C5"/>
    <w:rsid w:val="008D1C7B"/>
    <w:rsid w:val="008D2677"/>
    <w:rsid w:val="008D56F0"/>
    <w:rsid w:val="008D5B44"/>
    <w:rsid w:val="008D680C"/>
    <w:rsid w:val="008D6AB9"/>
    <w:rsid w:val="008D703D"/>
    <w:rsid w:val="008D7B08"/>
    <w:rsid w:val="008E0151"/>
    <w:rsid w:val="008E0C76"/>
    <w:rsid w:val="008E10F9"/>
    <w:rsid w:val="008E2336"/>
    <w:rsid w:val="008E284A"/>
    <w:rsid w:val="008E320E"/>
    <w:rsid w:val="008E3B75"/>
    <w:rsid w:val="008E3DD6"/>
    <w:rsid w:val="008E4CFF"/>
    <w:rsid w:val="008E4EF7"/>
    <w:rsid w:val="008E682A"/>
    <w:rsid w:val="008E725C"/>
    <w:rsid w:val="008E731E"/>
    <w:rsid w:val="008F0425"/>
    <w:rsid w:val="008F0A07"/>
    <w:rsid w:val="008F10E3"/>
    <w:rsid w:val="008F14AE"/>
    <w:rsid w:val="008F1A2F"/>
    <w:rsid w:val="008F2329"/>
    <w:rsid w:val="008F2984"/>
    <w:rsid w:val="008F4205"/>
    <w:rsid w:val="008F4781"/>
    <w:rsid w:val="008F5A2A"/>
    <w:rsid w:val="008F7311"/>
    <w:rsid w:val="008F7DA8"/>
    <w:rsid w:val="00900ECE"/>
    <w:rsid w:val="00901CA4"/>
    <w:rsid w:val="00903834"/>
    <w:rsid w:val="00903B17"/>
    <w:rsid w:val="00903DBF"/>
    <w:rsid w:val="00903E62"/>
    <w:rsid w:val="0090474D"/>
    <w:rsid w:val="009059B9"/>
    <w:rsid w:val="00905EF1"/>
    <w:rsid w:val="009105BB"/>
    <w:rsid w:val="00910B00"/>
    <w:rsid w:val="009118A4"/>
    <w:rsid w:val="00911AF0"/>
    <w:rsid w:val="00912202"/>
    <w:rsid w:val="00912EA3"/>
    <w:rsid w:val="0091313F"/>
    <w:rsid w:val="00913D32"/>
    <w:rsid w:val="00914549"/>
    <w:rsid w:val="009147A0"/>
    <w:rsid w:val="009157C5"/>
    <w:rsid w:val="00916365"/>
    <w:rsid w:val="009164D1"/>
    <w:rsid w:val="0091670C"/>
    <w:rsid w:val="0091711A"/>
    <w:rsid w:val="009174DF"/>
    <w:rsid w:val="00917F77"/>
    <w:rsid w:val="0092282E"/>
    <w:rsid w:val="0092292E"/>
    <w:rsid w:val="00922BB1"/>
    <w:rsid w:val="00924646"/>
    <w:rsid w:val="009250ED"/>
    <w:rsid w:val="009259C2"/>
    <w:rsid w:val="00927390"/>
    <w:rsid w:val="00927806"/>
    <w:rsid w:val="009305B5"/>
    <w:rsid w:val="009305DB"/>
    <w:rsid w:val="0093082A"/>
    <w:rsid w:val="009308FF"/>
    <w:rsid w:val="00931483"/>
    <w:rsid w:val="009315B2"/>
    <w:rsid w:val="0093204A"/>
    <w:rsid w:val="00932372"/>
    <w:rsid w:val="00932E4E"/>
    <w:rsid w:val="009335D7"/>
    <w:rsid w:val="00934E17"/>
    <w:rsid w:val="00935598"/>
    <w:rsid w:val="00936D08"/>
    <w:rsid w:val="009375F2"/>
    <w:rsid w:val="00940BA2"/>
    <w:rsid w:val="00941D38"/>
    <w:rsid w:val="00942A6B"/>
    <w:rsid w:val="00942B85"/>
    <w:rsid w:val="00943019"/>
    <w:rsid w:val="009431DB"/>
    <w:rsid w:val="0094376A"/>
    <w:rsid w:val="0094411D"/>
    <w:rsid w:val="00944938"/>
    <w:rsid w:val="00944C5E"/>
    <w:rsid w:val="0094572A"/>
    <w:rsid w:val="00945BF8"/>
    <w:rsid w:val="009474A2"/>
    <w:rsid w:val="0094785F"/>
    <w:rsid w:val="00947CE5"/>
    <w:rsid w:val="0095140B"/>
    <w:rsid w:val="00951F76"/>
    <w:rsid w:val="00953AC8"/>
    <w:rsid w:val="00954976"/>
    <w:rsid w:val="00954EA7"/>
    <w:rsid w:val="0095537B"/>
    <w:rsid w:val="009555B9"/>
    <w:rsid w:val="00955648"/>
    <w:rsid w:val="0095642D"/>
    <w:rsid w:val="0095788D"/>
    <w:rsid w:val="00960ACF"/>
    <w:rsid w:val="009613D1"/>
    <w:rsid w:val="00961584"/>
    <w:rsid w:val="00962492"/>
    <w:rsid w:val="009625E7"/>
    <w:rsid w:val="009637E8"/>
    <w:rsid w:val="00964824"/>
    <w:rsid w:val="00964B48"/>
    <w:rsid w:val="00966594"/>
    <w:rsid w:val="00967B6B"/>
    <w:rsid w:val="00967EE6"/>
    <w:rsid w:val="00970A65"/>
    <w:rsid w:val="00972C11"/>
    <w:rsid w:val="00973BF6"/>
    <w:rsid w:val="009760C5"/>
    <w:rsid w:val="009766F4"/>
    <w:rsid w:val="00976BF5"/>
    <w:rsid w:val="00977817"/>
    <w:rsid w:val="00977CAE"/>
    <w:rsid w:val="00980C74"/>
    <w:rsid w:val="00981855"/>
    <w:rsid w:val="0098190D"/>
    <w:rsid w:val="00981F6E"/>
    <w:rsid w:val="00981FE2"/>
    <w:rsid w:val="00982052"/>
    <w:rsid w:val="00982410"/>
    <w:rsid w:val="009839B2"/>
    <w:rsid w:val="00983BD8"/>
    <w:rsid w:val="0098466E"/>
    <w:rsid w:val="0098468D"/>
    <w:rsid w:val="00985274"/>
    <w:rsid w:val="00985957"/>
    <w:rsid w:val="00985CFE"/>
    <w:rsid w:val="00987156"/>
    <w:rsid w:val="00990E56"/>
    <w:rsid w:val="00991F32"/>
    <w:rsid w:val="0099200E"/>
    <w:rsid w:val="0099271B"/>
    <w:rsid w:val="00994DBB"/>
    <w:rsid w:val="00995758"/>
    <w:rsid w:val="00995AE9"/>
    <w:rsid w:val="00995B57"/>
    <w:rsid w:val="00995D54"/>
    <w:rsid w:val="00995FBC"/>
    <w:rsid w:val="00997425"/>
    <w:rsid w:val="009978B9"/>
    <w:rsid w:val="009A2352"/>
    <w:rsid w:val="009A2CE3"/>
    <w:rsid w:val="009A34A4"/>
    <w:rsid w:val="009A3547"/>
    <w:rsid w:val="009A38A7"/>
    <w:rsid w:val="009A40DC"/>
    <w:rsid w:val="009A41B2"/>
    <w:rsid w:val="009A485D"/>
    <w:rsid w:val="009A5344"/>
    <w:rsid w:val="009A5722"/>
    <w:rsid w:val="009A5A51"/>
    <w:rsid w:val="009A5B76"/>
    <w:rsid w:val="009A7433"/>
    <w:rsid w:val="009A7765"/>
    <w:rsid w:val="009A7AA0"/>
    <w:rsid w:val="009B11C3"/>
    <w:rsid w:val="009B1937"/>
    <w:rsid w:val="009B2277"/>
    <w:rsid w:val="009B3267"/>
    <w:rsid w:val="009B6237"/>
    <w:rsid w:val="009B62DE"/>
    <w:rsid w:val="009B64C9"/>
    <w:rsid w:val="009B69E2"/>
    <w:rsid w:val="009B6CDF"/>
    <w:rsid w:val="009B6D8C"/>
    <w:rsid w:val="009B76DA"/>
    <w:rsid w:val="009C055E"/>
    <w:rsid w:val="009C0672"/>
    <w:rsid w:val="009C1001"/>
    <w:rsid w:val="009C134A"/>
    <w:rsid w:val="009C13E5"/>
    <w:rsid w:val="009C15F2"/>
    <w:rsid w:val="009C17F5"/>
    <w:rsid w:val="009C1CB6"/>
    <w:rsid w:val="009C2BFA"/>
    <w:rsid w:val="009C31D8"/>
    <w:rsid w:val="009C31E5"/>
    <w:rsid w:val="009C4062"/>
    <w:rsid w:val="009C40AE"/>
    <w:rsid w:val="009C4446"/>
    <w:rsid w:val="009C5725"/>
    <w:rsid w:val="009C7076"/>
    <w:rsid w:val="009C7271"/>
    <w:rsid w:val="009C73FF"/>
    <w:rsid w:val="009C7817"/>
    <w:rsid w:val="009C7BCF"/>
    <w:rsid w:val="009C7C42"/>
    <w:rsid w:val="009D2212"/>
    <w:rsid w:val="009D361D"/>
    <w:rsid w:val="009D42A2"/>
    <w:rsid w:val="009D4563"/>
    <w:rsid w:val="009D4D05"/>
    <w:rsid w:val="009D4DC1"/>
    <w:rsid w:val="009D523A"/>
    <w:rsid w:val="009D58E7"/>
    <w:rsid w:val="009D5A2E"/>
    <w:rsid w:val="009D63EF"/>
    <w:rsid w:val="009D6FF5"/>
    <w:rsid w:val="009E075D"/>
    <w:rsid w:val="009E2852"/>
    <w:rsid w:val="009E480D"/>
    <w:rsid w:val="009E5649"/>
    <w:rsid w:val="009E5CE6"/>
    <w:rsid w:val="009E62C6"/>
    <w:rsid w:val="009E6572"/>
    <w:rsid w:val="009E6743"/>
    <w:rsid w:val="009E69BF"/>
    <w:rsid w:val="009E6C29"/>
    <w:rsid w:val="009E715C"/>
    <w:rsid w:val="009E756D"/>
    <w:rsid w:val="009E76D2"/>
    <w:rsid w:val="009E7BB4"/>
    <w:rsid w:val="009E7C89"/>
    <w:rsid w:val="009F108B"/>
    <w:rsid w:val="009F11EC"/>
    <w:rsid w:val="009F2901"/>
    <w:rsid w:val="009F29B1"/>
    <w:rsid w:val="009F33C2"/>
    <w:rsid w:val="009F3544"/>
    <w:rsid w:val="009F3736"/>
    <w:rsid w:val="009F45A2"/>
    <w:rsid w:val="009F475A"/>
    <w:rsid w:val="009F48D5"/>
    <w:rsid w:val="009F5E06"/>
    <w:rsid w:val="009F63D1"/>
    <w:rsid w:val="009F70E4"/>
    <w:rsid w:val="009F7B4E"/>
    <w:rsid w:val="009F7C3C"/>
    <w:rsid w:val="00A01047"/>
    <w:rsid w:val="00A032C9"/>
    <w:rsid w:val="00A0347C"/>
    <w:rsid w:val="00A03D9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239"/>
    <w:rsid w:val="00A1651E"/>
    <w:rsid w:val="00A16A86"/>
    <w:rsid w:val="00A16BE0"/>
    <w:rsid w:val="00A16D35"/>
    <w:rsid w:val="00A20844"/>
    <w:rsid w:val="00A2183B"/>
    <w:rsid w:val="00A219A4"/>
    <w:rsid w:val="00A21FA3"/>
    <w:rsid w:val="00A22016"/>
    <w:rsid w:val="00A22176"/>
    <w:rsid w:val="00A23043"/>
    <w:rsid w:val="00A238DD"/>
    <w:rsid w:val="00A24040"/>
    <w:rsid w:val="00A2430D"/>
    <w:rsid w:val="00A2470A"/>
    <w:rsid w:val="00A2490D"/>
    <w:rsid w:val="00A25328"/>
    <w:rsid w:val="00A25844"/>
    <w:rsid w:val="00A26702"/>
    <w:rsid w:val="00A269B6"/>
    <w:rsid w:val="00A26E0C"/>
    <w:rsid w:val="00A270F8"/>
    <w:rsid w:val="00A27D75"/>
    <w:rsid w:val="00A30585"/>
    <w:rsid w:val="00A30C7E"/>
    <w:rsid w:val="00A311C2"/>
    <w:rsid w:val="00A31286"/>
    <w:rsid w:val="00A32252"/>
    <w:rsid w:val="00A343A5"/>
    <w:rsid w:val="00A366F4"/>
    <w:rsid w:val="00A3676A"/>
    <w:rsid w:val="00A3685A"/>
    <w:rsid w:val="00A3715B"/>
    <w:rsid w:val="00A40162"/>
    <w:rsid w:val="00A40FBE"/>
    <w:rsid w:val="00A4147C"/>
    <w:rsid w:val="00A42F6C"/>
    <w:rsid w:val="00A4374B"/>
    <w:rsid w:val="00A469D3"/>
    <w:rsid w:val="00A46F87"/>
    <w:rsid w:val="00A4771A"/>
    <w:rsid w:val="00A478B6"/>
    <w:rsid w:val="00A50C3A"/>
    <w:rsid w:val="00A5278D"/>
    <w:rsid w:val="00A529AB"/>
    <w:rsid w:val="00A56E8B"/>
    <w:rsid w:val="00A57667"/>
    <w:rsid w:val="00A60021"/>
    <w:rsid w:val="00A60166"/>
    <w:rsid w:val="00A60379"/>
    <w:rsid w:val="00A6059F"/>
    <w:rsid w:val="00A606CF"/>
    <w:rsid w:val="00A60E94"/>
    <w:rsid w:val="00A61779"/>
    <w:rsid w:val="00A62554"/>
    <w:rsid w:val="00A65939"/>
    <w:rsid w:val="00A663A2"/>
    <w:rsid w:val="00A66515"/>
    <w:rsid w:val="00A66A4E"/>
    <w:rsid w:val="00A66D86"/>
    <w:rsid w:val="00A66DC1"/>
    <w:rsid w:val="00A70EF5"/>
    <w:rsid w:val="00A7122B"/>
    <w:rsid w:val="00A71716"/>
    <w:rsid w:val="00A73E40"/>
    <w:rsid w:val="00A73E64"/>
    <w:rsid w:val="00A744FF"/>
    <w:rsid w:val="00A74AFC"/>
    <w:rsid w:val="00A8135F"/>
    <w:rsid w:val="00A81CC8"/>
    <w:rsid w:val="00A81E86"/>
    <w:rsid w:val="00A8232C"/>
    <w:rsid w:val="00A83C62"/>
    <w:rsid w:val="00A863A0"/>
    <w:rsid w:val="00A86760"/>
    <w:rsid w:val="00A8684E"/>
    <w:rsid w:val="00A86C04"/>
    <w:rsid w:val="00A8774A"/>
    <w:rsid w:val="00A87F11"/>
    <w:rsid w:val="00A900BC"/>
    <w:rsid w:val="00A90B5D"/>
    <w:rsid w:val="00A91332"/>
    <w:rsid w:val="00A91E60"/>
    <w:rsid w:val="00A92089"/>
    <w:rsid w:val="00A960CD"/>
    <w:rsid w:val="00A96892"/>
    <w:rsid w:val="00A96CD2"/>
    <w:rsid w:val="00A9733B"/>
    <w:rsid w:val="00AA1231"/>
    <w:rsid w:val="00AA133A"/>
    <w:rsid w:val="00AA174B"/>
    <w:rsid w:val="00AA295F"/>
    <w:rsid w:val="00AA2AF7"/>
    <w:rsid w:val="00AA334F"/>
    <w:rsid w:val="00AA3667"/>
    <w:rsid w:val="00AA3B05"/>
    <w:rsid w:val="00AA42B5"/>
    <w:rsid w:val="00AA48CA"/>
    <w:rsid w:val="00AA6A81"/>
    <w:rsid w:val="00AA6D03"/>
    <w:rsid w:val="00AA745B"/>
    <w:rsid w:val="00AA795E"/>
    <w:rsid w:val="00AA7B42"/>
    <w:rsid w:val="00AA7CAA"/>
    <w:rsid w:val="00AB07F0"/>
    <w:rsid w:val="00AB2E0C"/>
    <w:rsid w:val="00AB343E"/>
    <w:rsid w:val="00AB348C"/>
    <w:rsid w:val="00AB34F4"/>
    <w:rsid w:val="00AB496C"/>
    <w:rsid w:val="00AB5464"/>
    <w:rsid w:val="00AB64E0"/>
    <w:rsid w:val="00AB6CF4"/>
    <w:rsid w:val="00AB7AB9"/>
    <w:rsid w:val="00AB7DAD"/>
    <w:rsid w:val="00AC04C0"/>
    <w:rsid w:val="00AC1155"/>
    <w:rsid w:val="00AC25F1"/>
    <w:rsid w:val="00AC40C2"/>
    <w:rsid w:val="00AC44C3"/>
    <w:rsid w:val="00AC4887"/>
    <w:rsid w:val="00AC4B69"/>
    <w:rsid w:val="00AC5EA5"/>
    <w:rsid w:val="00AC603E"/>
    <w:rsid w:val="00AC611B"/>
    <w:rsid w:val="00AC62B4"/>
    <w:rsid w:val="00AC72B5"/>
    <w:rsid w:val="00AD0933"/>
    <w:rsid w:val="00AD0A64"/>
    <w:rsid w:val="00AD2206"/>
    <w:rsid w:val="00AD24F3"/>
    <w:rsid w:val="00AD2E6C"/>
    <w:rsid w:val="00AD3751"/>
    <w:rsid w:val="00AD48BB"/>
    <w:rsid w:val="00AD610A"/>
    <w:rsid w:val="00AD7A8B"/>
    <w:rsid w:val="00AE189E"/>
    <w:rsid w:val="00AE1F43"/>
    <w:rsid w:val="00AE3DBB"/>
    <w:rsid w:val="00AE7959"/>
    <w:rsid w:val="00AF0321"/>
    <w:rsid w:val="00AF0545"/>
    <w:rsid w:val="00AF096C"/>
    <w:rsid w:val="00AF122A"/>
    <w:rsid w:val="00AF1BF2"/>
    <w:rsid w:val="00AF1E6B"/>
    <w:rsid w:val="00AF213E"/>
    <w:rsid w:val="00AF238C"/>
    <w:rsid w:val="00AF4261"/>
    <w:rsid w:val="00AF7CDE"/>
    <w:rsid w:val="00B000BE"/>
    <w:rsid w:val="00B00781"/>
    <w:rsid w:val="00B00BB4"/>
    <w:rsid w:val="00B01117"/>
    <w:rsid w:val="00B01CB5"/>
    <w:rsid w:val="00B022EC"/>
    <w:rsid w:val="00B023D9"/>
    <w:rsid w:val="00B02454"/>
    <w:rsid w:val="00B02C9E"/>
    <w:rsid w:val="00B0306F"/>
    <w:rsid w:val="00B03A85"/>
    <w:rsid w:val="00B04655"/>
    <w:rsid w:val="00B04A06"/>
    <w:rsid w:val="00B04DDB"/>
    <w:rsid w:val="00B10864"/>
    <w:rsid w:val="00B10DFB"/>
    <w:rsid w:val="00B11994"/>
    <w:rsid w:val="00B11C13"/>
    <w:rsid w:val="00B11F80"/>
    <w:rsid w:val="00B12A58"/>
    <w:rsid w:val="00B134C1"/>
    <w:rsid w:val="00B1403A"/>
    <w:rsid w:val="00B14E89"/>
    <w:rsid w:val="00B15A6C"/>
    <w:rsid w:val="00B15DD1"/>
    <w:rsid w:val="00B16813"/>
    <w:rsid w:val="00B16E87"/>
    <w:rsid w:val="00B176FD"/>
    <w:rsid w:val="00B2005E"/>
    <w:rsid w:val="00B21CE9"/>
    <w:rsid w:val="00B23C6F"/>
    <w:rsid w:val="00B242B8"/>
    <w:rsid w:val="00B260D7"/>
    <w:rsid w:val="00B2655F"/>
    <w:rsid w:val="00B2765B"/>
    <w:rsid w:val="00B30F06"/>
    <w:rsid w:val="00B324BD"/>
    <w:rsid w:val="00B325F4"/>
    <w:rsid w:val="00B326CD"/>
    <w:rsid w:val="00B331F4"/>
    <w:rsid w:val="00B33BD4"/>
    <w:rsid w:val="00B355FE"/>
    <w:rsid w:val="00B35F5B"/>
    <w:rsid w:val="00B36705"/>
    <w:rsid w:val="00B36DC0"/>
    <w:rsid w:val="00B4136B"/>
    <w:rsid w:val="00B42423"/>
    <w:rsid w:val="00B42CA7"/>
    <w:rsid w:val="00B4412B"/>
    <w:rsid w:val="00B45465"/>
    <w:rsid w:val="00B45B86"/>
    <w:rsid w:val="00B46AFB"/>
    <w:rsid w:val="00B4797D"/>
    <w:rsid w:val="00B508F9"/>
    <w:rsid w:val="00B5109B"/>
    <w:rsid w:val="00B518EB"/>
    <w:rsid w:val="00B52403"/>
    <w:rsid w:val="00B52977"/>
    <w:rsid w:val="00B52D18"/>
    <w:rsid w:val="00B53DDE"/>
    <w:rsid w:val="00B54262"/>
    <w:rsid w:val="00B548E2"/>
    <w:rsid w:val="00B54AB4"/>
    <w:rsid w:val="00B569CE"/>
    <w:rsid w:val="00B57089"/>
    <w:rsid w:val="00B57DCF"/>
    <w:rsid w:val="00B6037C"/>
    <w:rsid w:val="00B60476"/>
    <w:rsid w:val="00B60B19"/>
    <w:rsid w:val="00B63046"/>
    <w:rsid w:val="00B6330A"/>
    <w:rsid w:val="00B6347C"/>
    <w:rsid w:val="00B635A4"/>
    <w:rsid w:val="00B6459C"/>
    <w:rsid w:val="00B64B69"/>
    <w:rsid w:val="00B64D50"/>
    <w:rsid w:val="00B65178"/>
    <w:rsid w:val="00B65930"/>
    <w:rsid w:val="00B67F11"/>
    <w:rsid w:val="00B70475"/>
    <w:rsid w:val="00B7110A"/>
    <w:rsid w:val="00B713DB"/>
    <w:rsid w:val="00B71594"/>
    <w:rsid w:val="00B72C2C"/>
    <w:rsid w:val="00B73D4C"/>
    <w:rsid w:val="00B748EB"/>
    <w:rsid w:val="00B74927"/>
    <w:rsid w:val="00B74A33"/>
    <w:rsid w:val="00B74F38"/>
    <w:rsid w:val="00B75176"/>
    <w:rsid w:val="00B75B7B"/>
    <w:rsid w:val="00B75F35"/>
    <w:rsid w:val="00B765BC"/>
    <w:rsid w:val="00B7768D"/>
    <w:rsid w:val="00B80400"/>
    <w:rsid w:val="00B82AF9"/>
    <w:rsid w:val="00B8384A"/>
    <w:rsid w:val="00B83B64"/>
    <w:rsid w:val="00B841B1"/>
    <w:rsid w:val="00B848FA"/>
    <w:rsid w:val="00B85084"/>
    <w:rsid w:val="00B86534"/>
    <w:rsid w:val="00B86735"/>
    <w:rsid w:val="00B86797"/>
    <w:rsid w:val="00B86E7E"/>
    <w:rsid w:val="00B87E70"/>
    <w:rsid w:val="00B9069A"/>
    <w:rsid w:val="00B90E1D"/>
    <w:rsid w:val="00B9110E"/>
    <w:rsid w:val="00B91A94"/>
    <w:rsid w:val="00B921AA"/>
    <w:rsid w:val="00B93C88"/>
    <w:rsid w:val="00B93DE1"/>
    <w:rsid w:val="00B949A7"/>
    <w:rsid w:val="00B949E1"/>
    <w:rsid w:val="00B960A1"/>
    <w:rsid w:val="00B960BF"/>
    <w:rsid w:val="00B973C9"/>
    <w:rsid w:val="00B97B3F"/>
    <w:rsid w:val="00BA0343"/>
    <w:rsid w:val="00BA114B"/>
    <w:rsid w:val="00BA11DD"/>
    <w:rsid w:val="00BA2788"/>
    <w:rsid w:val="00BA36B1"/>
    <w:rsid w:val="00BA3AAB"/>
    <w:rsid w:val="00BA3DD6"/>
    <w:rsid w:val="00BA49D0"/>
    <w:rsid w:val="00BA49E2"/>
    <w:rsid w:val="00BA6AE5"/>
    <w:rsid w:val="00BA79D9"/>
    <w:rsid w:val="00BA7E6F"/>
    <w:rsid w:val="00BB000E"/>
    <w:rsid w:val="00BB076D"/>
    <w:rsid w:val="00BB1396"/>
    <w:rsid w:val="00BB2405"/>
    <w:rsid w:val="00BB3B74"/>
    <w:rsid w:val="00BB3F9C"/>
    <w:rsid w:val="00BB4F8E"/>
    <w:rsid w:val="00BB515A"/>
    <w:rsid w:val="00BB5302"/>
    <w:rsid w:val="00BB5573"/>
    <w:rsid w:val="00BB5649"/>
    <w:rsid w:val="00BB58EA"/>
    <w:rsid w:val="00BB6C6D"/>
    <w:rsid w:val="00BB74AC"/>
    <w:rsid w:val="00BB76B5"/>
    <w:rsid w:val="00BC0683"/>
    <w:rsid w:val="00BC1F0A"/>
    <w:rsid w:val="00BC2562"/>
    <w:rsid w:val="00BC2771"/>
    <w:rsid w:val="00BC3468"/>
    <w:rsid w:val="00BC37EE"/>
    <w:rsid w:val="00BC40E8"/>
    <w:rsid w:val="00BC4D7E"/>
    <w:rsid w:val="00BC59DF"/>
    <w:rsid w:val="00BC6833"/>
    <w:rsid w:val="00BD21E4"/>
    <w:rsid w:val="00BD2CC8"/>
    <w:rsid w:val="00BD32AD"/>
    <w:rsid w:val="00BD5019"/>
    <w:rsid w:val="00BD53A6"/>
    <w:rsid w:val="00BD6543"/>
    <w:rsid w:val="00BE10B9"/>
    <w:rsid w:val="00BE18A5"/>
    <w:rsid w:val="00BE18A8"/>
    <w:rsid w:val="00BE1F5D"/>
    <w:rsid w:val="00BE2144"/>
    <w:rsid w:val="00BE239D"/>
    <w:rsid w:val="00BE266D"/>
    <w:rsid w:val="00BE33C8"/>
    <w:rsid w:val="00BE46E2"/>
    <w:rsid w:val="00BE4A9D"/>
    <w:rsid w:val="00BE590A"/>
    <w:rsid w:val="00BE61F0"/>
    <w:rsid w:val="00BE6894"/>
    <w:rsid w:val="00BE6CD3"/>
    <w:rsid w:val="00BE7AFD"/>
    <w:rsid w:val="00BE7BD0"/>
    <w:rsid w:val="00BE7E07"/>
    <w:rsid w:val="00BF08C3"/>
    <w:rsid w:val="00BF0920"/>
    <w:rsid w:val="00BF1CB1"/>
    <w:rsid w:val="00BF1CE7"/>
    <w:rsid w:val="00BF39D4"/>
    <w:rsid w:val="00BF3F82"/>
    <w:rsid w:val="00BF5B09"/>
    <w:rsid w:val="00BF60A0"/>
    <w:rsid w:val="00BF6159"/>
    <w:rsid w:val="00BF7326"/>
    <w:rsid w:val="00BF7690"/>
    <w:rsid w:val="00BF79C5"/>
    <w:rsid w:val="00C0117E"/>
    <w:rsid w:val="00C015B9"/>
    <w:rsid w:val="00C01B00"/>
    <w:rsid w:val="00C01C49"/>
    <w:rsid w:val="00C02968"/>
    <w:rsid w:val="00C03960"/>
    <w:rsid w:val="00C040E8"/>
    <w:rsid w:val="00C071D5"/>
    <w:rsid w:val="00C07E54"/>
    <w:rsid w:val="00C12AFC"/>
    <w:rsid w:val="00C1333C"/>
    <w:rsid w:val="00C13383"/>
    <w:rsid w:val="00C138B9"/>
    <w:rsid w:val="00C139DD"/>
    <w:rsid w:val="00C14871"/>
    <w:rsid w:val="00C1763C"/>
    <w:rsid w:val="00C2165E"/>
    <w:rsid w:val="00C22C89"/>
    <w:rsid w:val="00C233E4"/>
    <w:rsid w:val="00C24491"/>
    <w:rsid w:val="00C247F2"/>
    <w:rsid w:val="00C24D6A"/>
    <w:rsid w:val="00C2583C"/>
    <w:rsid w:val="00C272E3"/>
    <w:rsid w:val="00C2798C"/>
    <w:rsid w:val="00C27C4A"/>
    <w:rsid w:val="00C30BB8"/>
    <w:rsid w:val="00C3200A"/>
    <w:rsid w:val="00C34B4F"/>
    <w:rsid w:val="00C34BAF"/>
    <w:rsid w:val="00C34C0B"/>
    <w:rsid w:val="00C358DE"/>
    <w:rsid w:val="00C36E32"/>
    <w:rsid w:val="00C4007D"/>
    <w:rsid w:val="00C409BE"/>
    <w:rsid w:val="00C41170"/>
    <w:rsid w:val="00C4142C"/>
    <w:rsid w:val="00C430D9"/>
    <w:rsid w:val="00C44D41"/>
    <w:rsid w:val="00C45A45"/>
    <w:rsid w:val="00C45D90"/>
    <w:rsid w:val="00C46DC5"/>
    <w:rsid w:val="00C47A9D"/>
    <w:rsid w:val="00C50508"/>
    <w:rsid w:val="00C50AC7"/>
    <w:rsid w:val="00C51094"/>
    <w:rsid w:val="00C52A39"/>
    <w:rsid w:val="00C536C6"/>
    <w:rsid w:val="00C5662D"/>
    <w:rsid w:val="00C568A3"/>
    <w:rsid w:val="00C5692A"/>
    <w:rsid w:val="00C5757F"/>
    <w:rsid w:val="00C57D24"/>
    <w:rsid w:val="00C616B8"/>
    <w:rsid w:val="00C622A4"/>
    <w:rsid w:val="00C62485"/>
    <w:rsid w:val="00C62837"/>
    <w:rsid w:val="00C6450B"/>
    <w:rsid w:val="00C648C6"/>
    <w:rsid w:val="00C651AB"/>
    <w:rsid w:val="00C65C4F"/>
    <w:rsid w:val="00C673AC"/>
    <w:rsid w:val="00C67670"/>
    <w:rsid w:val="00C67A63"/>
    <w:rsid w:val="00C67CEF"/>
    <w:rsid w:val="00C73783"/>
    <w:rsid w:val="00C747B5"/>
    <w:rsid w:val="00C7488A"/>
    <w:rsid w:val="00C749D7"/>
    <w:rsid w:val="00C74B4F"/>
    <w:rsid w:val="00C74D8D"/>
    <w:rsid w:val="00C76143"/>
    <w:rsid w:val="00C76B9C"/>
    <w:rsid w:val="00C80828"/>
    <w:rsid w:val="00C810FB"/>
    <w:rsid w:val="00C8193D"/>
    <w:rsid w:val="00C8196A"/>
    <w:rsid w:val="00C81C15"/>
    <w:rsid w:val="00C81CE4"/>
    <w:rsid w:val="00C82077"/>
    <w:rsid w:val="00C82A82"/>
    <w:rsid w:val="00C82B73"/>
    <w:rsid w:val="00C83353"/>
    <w:rsid w:val="00C849F7"/>
    <w:rsid w:val="00C84DBC"/>
    <w:rsid w:val="00C864ED"/>
    <w:rsid w:val="00C8712B"/>
    <w:rsid w:val="00C90816"/>
    <w:rsid w:val="00C90FA2"/>
    <w:rsid w:val="00C920BD"/>
    <w:rsid w:val="00C93CB2"/>
    <w:rsid w:val="00C9402D"/>
    <w:rsid w:val="00C94310"/>
    <w:rsid w:val="00C947CA"/>
    <w:rsid w:val="00C94B60"/>
    <w:rsid w:val="00C95122"/>
    <w:rsid w:val="00C95148"/>
    <w:rsid w:val="00C971DE"/>
    <w:rsid w:val="00C97723"/>
    <w:rsid w:val="00CA0B12"/>
    <w:rsid w:val="00CA11E9"/>
    <w:rsid w:val="00CA1283"/>
    <w:rsid w:val="00CA18CC"/>
    <w:rsid w:val="00CA1D74"/>
    <w:rsid w:val="00CA1FFC"/>
    <w:rsid w:val="00CA24E3"/>
    <w:rsid w:val="00CA25CD"/>
    <w:rsid w:val="00CA2CE9"/>
    <w:rsid w:val="00CA3427"/>
    <w:rsid w:val="00CA4264"/>
    <w:rsid w:val="00CA4B42"/>
    <w:rsid w:val="00CA6471"/>
    <w:rsid w:val="00CA6B34"/>
    <w:rsid w:val="00CA73BC"/>
    <w:rsid w:val="00CA7F45"/>
    <w:rsid w:val="00CB0678"/>
    <w:rsid w:val="00CB176A"/>
    <w:rsid w:val="00CB1CB6"/>
    <w:rsid w:val="00CB1F6E"/>
    <w:rsid w:val="00CB2F97"/>
    <w:rsid w:val="00CB3552"/>
    <w:rsid w:val="00CB35B0"/>
    <w:rsid w:val="00CB38F4"/>
    <w:rsid w:val="00CB3F14"/>
    <w:rsid w:val="00CB4AFD"/>
    <w:rsid w:val="00CB5665"/>
    <w:rsid w:val="00CB5AC8"/>
    <w:rsid w:val="00CB6E83"/>
    <w:rsid w:val="00CB77C1"/>
    <w:rsid w:val="00CC05FF"/>
    <w:rsid w:val="00CC0B74"/>
    <w:rsid w:val="00CC0E68"/>
    <w:rsid w:val="00CC1B89"/>
    <w:rsid w:val="00CC1C7A"/>
    <w:rsid w:val="00CC2514"/>
    <w:rsid w:val="00CC2B56"/>
    <w:rsid w:val="00CC3E1F"/>
    <w:rsid w:val="00CC44F1"/>
    <w:rsid w:val="00CC5CB4"/>
    <w:rsid w:val="00CC5DBD"/>
    <w:rsid w:val="00CC6326"/>
    <w:rsid w:val="00CC6CF7"/>
    <w:rsid w:val="00CC7ACF"/>
    <w:rsid w:val="00CD0091"/>
    <w:rsid w:val="00CD0D49"/>
    <w:rsid w:val="00CD125C"/>
    <w:rsid w:val="00CD148B"/>
    <w:rsid w:val="00CD1DC2"/>
    <w:rsid w:val="00CD30C4"/>
    <w:rsid w:val="00CD3139"/>
    <w:rsid w:val="00CD60CF"/>
    <w:rsid w:val="00CE0D92"/>
    <w:rsid w:val="00CE25C7"/>
    <w:rsid w:val="00CE265A"/>
    <w:rsid w:val="00CE347E"/>
    <w:rsid w:val="00CE3541"/>
    <w:rsid w:val="00CE55BF"/>
    <w:rsid w:val="00CE5A12"/>
    <w:rsid w:val="00CE5B0E"/>
    <w:rsid w:val="00CE614C"/>
    <w:rsid w:val="00CE63C4"/>
    <w:rsid w:val="00CF2998"/>
    <w:rsid w:val="00CF381E"/>
    <w:rsid w:val="00CF429F"/>
    <w:rsid w:val="00CF5650"/>
    <w:rsid w:val="00CF6E72"/>
    <w:rsid w:val="00CF773F"/>
    <w:rsid w:val="00CF7833"/>
    <w:rsid w:val="00CF7C68"/>
    <w:rsid w:val="00CF7ED9"/>
    <w:rsid w:val="00D002D4"/>
    <w:rsid w:val="00D00365"/>
    <w:rsid w:val="00D0310F"/>
    <w:rsid w:val="00D040CD"/>
    <w:rsid w:val="00D04B5A"/>
    <w:rsid w:val="00D05881"/>
    <w:rsid w:val="00D0588A"/>
    <w:rsid w:val="00D0594F"/>
    <w:rsid w:val="00D05BD4"/>
    <w:rsid w:val="00D05E9E"/>
    <w:rsid w:val="00D064E6"/>
    <w:rsid w:val="00D0749C"/>
    <w:rsid w:val="00D10363"/>
    <w:rsid w:val="00D10755"/>
    <w:rsid w:val="00D119DD"/>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18E9"/>
    <w:rsid w:val="00D21F68"/>
    <w:rsid w:val="00D22F15"/>
    <w:rsid w:val="00D23A03"/>
    <w:rsid w:val="00D23F7B"/>
    <w:rsid w:val="00D24BB4"/>
    <w:rsid w:val="00D24BD5"/>
    <w:rsid w:val="00D24E1A"/>
    <w:rsid w:val="00D264C3"/>
    <w:rsid w:val="00D3011C"/>
    <w:rsid w:val="00D30483"/>
    <w:rsid w:val="00D307C9"/>
    <w:rsid w:val="00D30DCF"/>
    <w:rsid w:val="00D31F31"/>
    <w:rsid w:val="00D3206B"/>
    <w:rsid w:val="00D32D01"/>
    <w:rsid w:val="00D32E30"/>
    <w:rsid w:val="00D3358E"/>
    <w:rsid w:val="00D3381D"/>
    <w:rsid w:val="00D33843"/>
    <w:rsid w:val="00D339BF"/>
    <w:rsid w:val="00D3411D"/>
    <w:rsid w:val="00D343B9"/>
    <w:rsid w:val="00D34AAD"/>
    <w:rsid w:val="00D3624D"/>
    <w:rsid w:val="00D36A2A"/>
    <w:rsid w:val="00D37AD2"/>
    <w:rsid w:val="00D37B98"/>
    <w:rsid w:val="00D407C9"/>
    <w:rsid w:val="00D40A5B"/>
    <w:rsid w:val="00D4163F"/>
    <w:rsid w:val="00D426AD"/>
    <w:rsid w:val="00D42775"/>
    <w:rsid w:val="00D429AE"/>
    <w:rsid w:val="00D44594"/>
    <w:rsid w:val="00D44A26"/>
    <w:rsid w:val="00D46CC5"/>
    <w:rsid w:val="00D50222"/>
    <w:rsid w:val="00D50DC3"/>
    <w:rsid w:val="00D5361E"/>
    <w:rsid w:val="00D53973"/>
    <w:rsid w:val="00D539DB"/>
    <w:rsid w:val="00D53E3B"/>
    <w:rsid w:val="00D541E7"/>
    <w:rsid w:val="00D57999"/>
    <w:rsid w:val="00D600BE"/>
    <w:rsid w:val="00D6022B"/>
    <w:rsid w:val="00D6219C"/>
    <w:rsid w:val="00D62771"/>
    <w:rsid w:val="00D63059"/>
    <w:rsid w:val="00D669A3"/>
    <w:rsid w:val="00D676C0"/>
    <w:rsid w:val="00D67B2E"/>
    <w:rsid w:val="00D67E65"/>
    <w:rsid w:val="00D702C0"/>
    <w:rsid w:val="00D71080"/>
    <w:rsid w:val="00D71154"/>
    <w:rsid w:val="00D71B98"/>
    <w:rsid w:val="00D7233D"/>
    <w:rsid w:val="00D734B2"/>
    <w:rsid w:val="00D73753"/>
    <w:rsid w:val="00D738D9"/>
    <w:rsid w:val="00D747A6"/>
    <w:rsid w:val="00D752CB"/>
    <w:rsid w:val="00D76336"/>
    <w:rsid w:val="00D77086"/>
    <w:rsid w:val="00D77EF0"/>
    <w:rsid w:val="00D83BA1"/>
    <w:rsid w:val="00D849EE"/>
    <w:rsid w:val="00D8540F"/>
    <w:rsid w:val="00D854D7"/>
    <w:rsid w:val="00D85759"/>
    <w:rsid w:val="00D862AE"/>
    <w:rsid w:val="00D864BC"/>
    <w:rsid w:val="00D8659F"/>
    <w:rsid w:val="00D868B1"/>
    <w:rsid w:val="00D90299"/>
    <w:rsid w:val="00D91212"/>
    <w:rsid w:val="00D91773"/>
    <w:rsid w:val="00D91BC8"/>
    <w:rsid w:val="00D93E44"/>
    <w:rsid w:val="00D9439C"/>
    <w:rsid w:val="00D94702"/>
    <w:rsid w:val="00D94B0C"/>
    <w:rsid w:val="00D9514E"/>
    <w:rsid w:val="00D95182"/>
    <w:rsid w:val="00D96BA6"/>
    <w:rsid w:val="00DA1FCD"/>
    <w:rsid w:val="00DA37FA"/>
    <w:rsid w:val="00DA4B35"/>
    <w:rsid w:val="00DA4E74"/>
    <w:rsid w:val="00DA5BC3"/>
    <w:rsid w:val="00DA5BF6"/>
    <w:rsid w:val="00DA647E"/>
    <w:rsid w:val="00DA7C8A"/>
    <w:rsid w:val="00DB0CFD"/>
    <w:rsid w:val="00DB2324"/>
    <w:rsid w:val="00DB300F"/>
    <w:rsid w:val="00DB36E3"/>
    <w:rsid w:val="00DB376C"/>
    <w:rsid w:val="00DB3AAC"/>
    <w:rsid w:val="00DB694B"/>
    <w:rsid w:val="00DB73CB"/>
    <w:rsid w:val="00DC007B"/>
    <w:rsid w:val="00DC02C5"/>
    <w:rsid w:val="00DC0518"/>
    <w:rsid w:val="00DC1EF2"/>
    <w:rsid w:val="00DC1F96"/>
    <w:rsid w:val="00DC2044"/>
    <w:rsid w:val="00DC25C9"/>
    <w:rsid w:val="00DC2710"/>
    <w:rsid w:val="00DC57DB"/>
    <w:rsid w:val="00DC77A2"/>
    <w:rsid w:val="00DC7A7B"/>
    <w:rsid w:val="00DD003E"/>
    <w:rsid w:val="00DD053B"/>
    <w:rsid w:val="00DD0918"/>
    <w:rsid w:val="00DD202A"/>
    <w:rsid w:val="00DD2445"/>
    <w:rsid w:val="00DD28D5"/>
    <w:rsid w:val="00DD2ADB"/>
    <w:rsid w:val="00DD3509"/>
    <w:rsid w:val="00DD551B"/>
    <w:rsid w:val="00DD6FD2"/>
    <w:rsid w:val="00DD7813"/>
    <w:rsid w:val="00DD7EE3"/>
    <w:rsid w:val="00DE061D"/>
    <w:rsid w:val="00DE0735"/>
    <w:rsid w:val="00DE19EA"/>
    <w:rsid w:val="00DE1CB2"/>
    <w:rsid w:val="00DE222B"/>
    <w:rsid w:val="00DE3A8E"/>
    <w:rsid w:val="00DE4BDB"/>
    <w:rsid w:val="00DE4FC5"/>
    <w:rsid w:val="00DE58FD"/>
    <w:rsid w:val="00DE59A6"/>
    <w:rsid w:val="00DE658D"/>
    <w:rsid w:val="00DE6C82"/>
    <w:rsid w:val="00DE770B"/>
    <w:rsid w:val="00DF2B65"/>
    <w:rsid w:val="00DF3111"/>
    <w:rsid w:val="00DF35D6"/>
    <w:rsid w:val="00DF36E7"/>
    <w:rsid w:val="00DF3B4C"/>
    <w:rsid w:val="00DF4330"/>
    <w:rsid w:val="00DF4F75"/>
    <w:rsid w:val="00DF5A17"/>
    <w:rsid w:val="00DF683E"/>
    <w:rsid w:val="00DF7006"/>
    <w:rsid w:val="00DF7616"/>
    <w:rsid w:val="00E006E2"/>
    <w:rsid w:val="00E00739"/>
    <w:rsid w:val="00E00D23"/>
    <w:rsid w:val="00E01280"/>
    <w:rsid w:val="00E02289"/>
    <w:rsid w:val="00E03B42"/>
    <w:rsid w:val="00E03DB4"/>
    <w:rsid w:val="00E03E22"/>
    <w:rsid w:val="00E04596"/>
    <w:rsid w:val="00E04B3E"/>
    <w:rsid w:val="00E05886"/>
    <w:rsid w:val="00E064EB"/>
    <w:rsid w:val="00E0689D"/>
    <w:rsid w:val="00E06F5D"/>
    <w:rsid w:val="00E1013F"/>
    <w:rsid w:val="00E11464"/>
    <w:rsid w:val="00E11C69"/>
    <w:rsid w:val="00E127B5"/>
    <w:rsid w:val="00E141D5"/>
    <w:rsid w:val="00E151AD"/>
    <w:rsid w:val="00E15AD4"/>
    <w:rsid w:val="00E16443"/>
    <w:rsid w:val="00E17313"/>
    <w:rsid w:val="00E201D3"/>
    <w:rsid w:val="00E202FA"/>
    <w:rsid w:val="00E2156C"/>
    <w:rsid w:val="00E218CA"/>
    <w:rsid w:val="00E224B1"/>
    <w:rsid w:val="00E226CD"/>
    <w:rsid w:val="00E228AB"/>
    <w:rsid w:val="00E23370"/>
    <w:rsid w:val="00E2458E"/>
    <w:rsid w:val="00E24D6E"/>
    <w:rsid w:val="00E253D5"/>
    <w:rsid w:val="00E25645"/>
    <w:rsid w:val="00E30B52"/>
    <w:rsid w:val="00E31818"/>
    <w:rsid w:val="00E3317D"/>
    <w:rsid w:val="00E33ACF"/>
    <w:rsid w:val="00E353B1"/>
    <w:rsid w:val="00E361D2"/>
    <w:rsid w:val="00E371B7"/>
    <w:rsid w:val="00E37474"/>
    <w:rsid w:val="00E4054A"/>
    <w:rsid w:val="00E4096D"/>
    <w:rsid w:val="00E40ADE"/>
    <w:rsid w:val="00E419B5"/>
    <w:rsid w:val="00E41FF2"/>
    <w:rsid w:val="00E4225A"/>
    <w:rsid w:val="00E42570"/>
    <w:rsid w:val="00E42A47"/>
    <w:rsid w:val="00E42E51"/>
    <w:rsid w:val="00E43942"/>
    <w:rsid w:val="00E445EB"/>
    <w:rsid w:val="00E4482D"/>
    <w:rsid w:val="00E44D67"/>
    <w:rsid w:val="00E45541"/>
    <w:rsid w:val="00E4570B"/>
    <w:rsid w:val="00E45AFB"/>
    <w:rsid w:val="00E45CAD"/>
    <w:rsid w:val="00E463A9"/>
    <w:rsid w:val="00E465EF"/>
    <w:rsid w:val="00E47181"/>
    <w:rsid w:val="00E50AB3"/>
    <w:rsid w:val="00E50C9B"/>
    <w:rsid w:val="00E51AB6"/>
    <w:rsid w:val="00E51B2D"/>
    <w:rsid w:val="00E5247B"/>
    <w:rsid w:val="00E53EA8"/>
    <w:rsid w:val="00E55240"/>
    <w:rsid w:val="00E56206"/>
    <w:rsid w:val="00E5671A"/>
    <w:rsid w:val="00E570C9"/>
    <w:rsid w:val="00E57389"/>
    <w:rsid w:val="00E57A14"/>
    <w:rsid w:val="00E601A8"/>
    <w:rsid w:val="00E61174"/>
    <w:rsid w:val="00E61F44"/>
    <w:rsid w:val="00E62115"/>
    <w:rsid w:val="00E6337E"/>
    <w:rsid w:val="00E634EA"/>
    <w:rsid w:val="00E64671"/>
    <w:rsid w:val="00E64897"/>
    <w:rsid w:val="00E64DCA"/>
    <w:rsid w:val="00E64FCA"/>
    <w:rsid w:val="00E65167"/>
    <w:rsid w:val="00E655FB"/>
    <w:rsid w:val="00E6567B"/>
    <w:rsid w:val="00E6629F"/>
    <w:rsid w:val="00E67484"/>
    <w:rsid w:val="00E67AF9"/>
    <w:rsid w:val="00E7133C"/>
    <w:rsid w:val="00E71EDC"/>
    <w:rsid w:val="00E71F8C"/>
    <w:rsid w:val="00E736E1"/>
    <w:rsid w:val="00E742E4"/>
    <w:rsid w:val="00E74508"/>
    <w:rsid w:val="00E74717"/>
    <w:rsid w:val="00E74D69"/>
    <w:rsid w:val="00E75C15"/>
    <w:rsid w:val="00E77099"/>
    <w:rsid w:val="00E77931"/>
    <w:rsid w:val="00E77EEF"/>
    <w:rsid w:val="00E80134"/>
    <w:rsid w:val="00E80366"/>
    <w:rsid w:val="00E81DAA"/>
    <w:rsid w:val="00E81F24"/>
    <w:rsid w:val="00E82448"/>
    <w:rsid w:val="00E82AF6"/>
    <w:rsid w:val="00E82D1C"/>
    <w:rsid w:val="00E82EAF"/>
    <w:rsid w:val="00E83239"/>
    <w:rsid w:val="00E8352A"/>
    <w:rsid w:val="00E8362B"/>
    <w:rsid w:val="00E8480C"/>
    <w:rsid w:val="00E85F06"/>
    <w:rsid w:val="00E87474"/>
    <w:rsid w:val="00E87484"/>
    <w:rsid w:val="00E877DB"/>
    <w:rsid w:val="00E907AB"/>
    <w:rsid w:val="00E90B90"/>
    <w:rsid w:val="00E90DDC"/>
    <w:rsid w:val="00E9140F"/>
    <w:rsid w:val="00E9274D"/>
    <w:rsid w:val="00E92B37"/>
    <w:rsid w:val="00E949E4"/>
    <w:rsid w:val="00E95E93"/>
    <w:rsid w:val="00E96D49"/>
    <w:rsid w:val="00E97688"/>
    <w:rsid w:val="00E97A54"/>
    <w:rsid w:val="00E97C26"/>
    <w:rsid w:val="00EA103F"/>
    <w:rsid w:val="00EA1F2B"/>
    <w:rsid w:val="00EA21FD"/>
    <w:rsid w:val="00EA2F43"/>
    <w:rsid w:val="00EA3723"/>
    <w:rsid w:val="00EA3B8D"/>
    <w:rsid w:val="00EA5841"/>
    <w:rsid w:val="00EA5EAF"/>
    <w:rsid w:val="00EA7592"/>
    <w:rsid w:val="00EA7ADD"/>
    <w:rsid w:val="00EB0240"/>
    <w:rsid w:val="00EB0B27"/>
    <w:rsid w:val="00EB0CA9"/>
    <w:rsid w:val="00EB0F2C"/>
    <w:rsid w:val="00EB10F6"/>
    <w:rsid w:val="00EB175C"/>
    <w:rsid w:val="00EB1F74"/>
    <w:rsid w:val="00EB2BE2"/>
    <w:rsid w:val="00EB302F"/>
    <w:rsid w:val="00EB3903"/>
    <w:rsid w:val="00EB4349"/>
    <w:rsid w:val="00EB459E"/>
    <w:rsid w:val="00EB7793"/>
    <w:rsid w:val="00EB7A57"/>
    <w:rsid w:val="00EB7B14"/>
    <w:rsid w:val="00EC0400"/>
    <w:rsid w:val="00EC1162"/>
    <w:rsid w:val="00EC1625"/>
    <w:rsid w:val="00EC1987"/>
    <w:rsid w:val="00EC1999"/>
    <w:rsid w:val="00EC1CC1"/>
    <w:rsid w:val="00EC22FC"/>
    <w:rsid w:val="00EC3987"/>
    <w:rsid w:val="00EC42D3"/>
    <w:rsid w:val="00EC442F"/>
    <w:rsid w:val="00EC44FA"/>
    <w:rsid w:val="00EC45B0"/>
    <w:rsid w:val="00EC4A25"/>
    <w:rsid w:val="00ED0A7C"/>
    <w:rsid w:val="00ED31C1"/>
    <w:rsid w:val="00ED3407"/>
    <w:rsid w:val="00ED3863"/>
    <w:rsid w:val="00ED38BF"/>
    <w:rsid w:val="00ED4388"/>
    <w:rsid w:val="00ED634D"/>
    <w:rsid w:val="00ED6AF8"/>
    <w:rsid w:val="00ED6D47"/>
    <w:rsid w:val="00EE11F8"/>
    <w:rsid w:val="00EE25F5"/>
    <w:rsid w:val="00EE2CBC"/>
    <w:rsid w:val="00EE3815"/>
    <w:rsid w:val="00EE3C1D"/>
    <w:rsid w:val="00EE434A"/>
    <w:rsid w:val="00EE4ABD"/>
    <w:rsid w:val="00EE5540"/>
    <w:rsid w:val="00EE61F6"/>
    <w:rsid w:val="00EE6ECD"/>
    <w:rsid w:val="00EF0825"/>
    <w:rsid w:val="00EF0F8B"/>
    <w:rsid w:val="00EF14AC"/>
    <w:rsid w:val="00EF1DD4"/>
    <w:rsid w:val="00EF2082"/>
    <w:rsid w:val="00EF24DA"/>
    <w:rsid w:val="00EF3978"/>
    <w:rsid w:val="00EF48FE"/>
    <w:rsid w:val="00EF57F5"/>
    <w:rsid w:val="00EF6742"/>
    <w:rsid w:val="00EF6B9D"/>
    <w:rsid w:val="00EF7D49"/>
    <w:rsid w:val="00F00728"/>
    <w:rsid w:val="00F01204"/>
    <w:rsid w:val="00F0273F"/>
    <w:rsid w:val="00F02B63"/>
    <w:rsid w:val="00F02E67"/>
    <w:rsid w:val="00F03A1B"/>
    <w:rsid w:val="00F03DC2"/>
    <w:rsid w:val="00F04524"/>
    <w:rsid w:val="00F0490D"/>
    <w:rsid w:val="00F054A3"/>
    <w:rsid w:val="00F05908"/>
    <w:rsid w:val="00F05B54"/>
    <w:rsid w:val="00F07599"/>
    <w:rsid w:val="00F1029B"/>
    <w:rsid w:val="00F12333"/>
    <w:rsid w:val="00F133AF"/>
    <w:rsid w:val="00F148D2"/>
    <w:rsid w:val="00F14FDC"/>
    <w:rsid w:val="00F15763"/>
    <w:rsid w:val="00F1596D"/>
    <w:rsid w:val="00F177B9"/>
    <w:rsid w:val="00F20475"/>
    <w:rsid w:val="00F219E2"/>
    <w:rsid w:val="00F220AC"/>
    <w:rsid w:val="00F22995"/>
    <w:rsid w:val="00F22A01"/>
    <w:rsid w:val="00F2315C"/>
    <w:rsid w:val="00F23A8B"/>
    <w:rsid w:val="00F27F6D"/>
    <w:rsid w:val="00F318F6"/>
    <w:rsid w:val="00F326A0"/>
    <w:rsid w:val="00F32757"/>
    <w:rsid w:val="00F34043"/>
    <w:rsid w:val="00F35093"/>
    <w:rsid w:val="00F366FB"/>
    <w:rsid w:val="00F401AC"/>
    <w:rsid w:val="00F41FD3"/>
    <w:rsid w:val="00F4239F"/>
    <w:rsid w:val="00F43593"/>
    <w:rsid w:val="00F439F6"/>
    <w:rsid w:val="00F43EA2"/>
    <w:rsid w:val="00F441EA"/>
    <w:rsid w:val="00F44272"/>
    <w:rsid w:val="00F44410"/>
    <w:rsid w:val="00F4528D"/>
    <w:rsid w:val="00F453A2"/>
    <w:rsid w:val="00F45D13"/>
    <w:rsid w:val="00F50035"/>
    <w:rsid w:val="00F51B77"/>
    <w:rsid w:val="00F51F3E"/>
    <w:rsid w:val="00F53F24"/>
    <w:rsid w:val="00F553C3"/>
    <w:rsid w:val="00F567E2"/>
    <w:rsid w:val="00F57004"/>
    <w:rsid w:val="00F57185"/>
    <w:rsid w:val="00F6063A"/>
    <w:rsid w:val="00F60738"/>
    <w:rsid w:val="00F6074C"/>
    <w:rsid w:val="00F60FBE"/>
    <w:rsid w:val="00F61242"/>
    <w:rsid w:val="00F619D2"/>
    <w:rsid w:val="00F6274E"/>
    <w:rsid w:val="00F629E6"/>
    <w:rsid w:val="00F63647"/>
    <w:rsid w:val="00F63CB5"/>
    <w:rsid w:val="00F6584B"/>
    <w:rsid w:val="00F66DDE"/>
    <w:rsid w:val="00F670A4"/>
    <w:rsid w:val="00F673F9"/>
    <w:rsid w:val="00F67D4B"/>
    <w:rsid w:val="00F70118"/>
    <w:rsid w:val="00F704DE"/>
    <w:rsid w:val="00F70F84"/>
    <w:rsid w:val="00F724DC"/>
    <w:rsid w:val="00F73194"/>
    <w:rsid w:val="00F746B3"/>
    <w:rsid w:val="00F7501C"/>
    <w:rsid w:val="00F7528B"/>
    <w:rsid w:val="00F75359"/>
    <w:rsid w:val="00F756FE"/>
    <w:rsid w:val="00F75802"/>
    <w:rsid w:val="00F7698D"/>
    <w:rsid w:val="00F770B2"/>
    <w:rsid w:val="00F80050"/>
    <w:rsid w:val="00F80A85"/>
    <w:rsid w:val="00F81B78"/>
    <w:rsid w:val="00F81C42"/>
    <w:rsid w:val="00F82993"/>
    <w:rsid w:val="00F83DB1"/>
    <w:rsid w:val="00F83EEC"/>
    <w:rsid w:val="00F84488"/>
    <w:rsid w:val="00F84A8B"/>
    <w:rsid w:val="00F84AFB"/>
    <w:rsid w:val="00F85145"/>
    <w:rsid w:val="00F85583"/>
    <w:rsid w:val="00F85B51"/>
    <w:rsid w:val="00F86634"/>
    <w:rsid w:val="00F86E99"/>
    <w:rsid w:val="00F878AA"/>
    <w:rsid w:val="00F90D55"/>
    <w:rsid w:val="00F9196F"/>
    <w:rsid w:val="00F919FA"/>
    <w:rsid w:val="00F91A8D"/>
    <w:rsid w:val="00F91EE2"/>
    <w:rsid w:val="00F92064"/>
    <w:rsid w:val="00F9218C"/>
    <w:rsid w:val="00F93A13"/>
    <w:rsid w:val="00F9429F"/>
    <w:rsid w:val="00F94E17"/>
    <w:rsid w:val="00F957AF"/>
    <w:rsid w:val="00F97419"/>
    <w:rsid w:val="00F97472"/>
    <w:rsid w:val="00FA03B3"/>
    <w:rsid w:val="00FA0D64"/>
    <w:rsid w:val="00FA0F17"/>
    <w:rsid w:val="00FA248E"/>
    <w:rsid w:val="00FA32F9"/>
    <w:rsid w:val="00FA3800"/>
    <w:rsid w:val="00FA3AD6"/>
    <w:rsid w:val="00FA46A1"/>
    <w:rsid w:val="00FA48BE"/>
    <w:rsid w:val="00FA4DC7"/>
    <w:rsid w:val="00FA5E83"/>
    <w:rsid w:val="00FA63A1"/>
    <w:rsid w:val="00FA6E4B"/>
    <w:rsid w:val="00FA728D"/>
    <w:rsid w:val="00FA73CD"/>
    <w:rsid w:val="00FB0194"/>
    <w:rsid w:val="00FB0524"/>
    <w:rsid w:val="00FB4FAB"/>
    <w:rsid w:val="00FB62A7"/>
    <w:rsid w:val="00FB77E2"/>
    <w:rsid w:val="00FC0CD5"/>
    <w:rsid w:val="00FC17C3"/>
    <w:rsid w:val="00FC1A97"/>
    <w:rsid w:val="00FC1BDF"/>
    <w:rsid w:val="00FC24C4"/>
    <w:rsid w:val="00FC2831"/>
    <w:rsid w:val="00FC3144"/>
    <w:rsid w:val="00FC359A"/>
    <w:rsid w:val="00FC4336"/>
    <w:rsid w:val="00FC43CE"/>
    <w:rsid w:val="00FC4623"/>
    <w:rsid w:val="00FC50A5"/>
    <w:rsid w:val="00FC5911"/>
    <w:rsid w:val="00FC5AE3"/>
    <w:rsid w:val="00FC5B72"/>
    <w:rsid w:val="00FC5D22"/>
    <w:rsid w:val="00FC6324"/>
    <w:rsid w:val="00FC6A08"/>
    <w:rsid w:val="00FC7052"/>
    <w:rsid w:val="00FC7E5C"/>
    <w:rsid w:val="00FC7F31"/>
    <w:rsid w:val="00FD0C9D"/>
    <w:rsid w:val="00FD16C7"/>
    <w:rsid w:val="00FD1F7E"/>
    <w:rsid w:val="00FD2D04"/>
    <w:rsid w:val="00FD327B"/>
    <w:rsid w:val="00FD55CE"/>
    <w:rsid w:val="00FD6D54"/>
    <w:rsid w:val="00FD70FD"/>
    <w:rsid w:val="00FD7163"/>
    <w:rsid w:val="00FD7ED2"/>
    <w:rsid w:val="00FE02D5"/>
    <w:rsid w:val="00FE1900"/>
    <w:rsid w:val="00FE1C9D"/>
    <w:rsid w:val="00FE2657"/>
    <w:rsid w:val="00FE3270"/>
    <w:rsid w:val="00FE32C2"/>
    <w:rsid w:val="00FE44E4"/>
    <w:rsid w:val="00FE45CE"/>
    <w:rsid w:val="00FE480E"/>
    <w:rsid w:val="00FE5257"/>
    <w:rsid w:val="00FE5405"/>
    <w:rsid w:val="00FE6E00"/>
    <w:rsid w:val="00FE74B2"/>
    <w:rsid w:val="00FE7C0F"/>
    <w:rsid w:val="00FE7DA9"/>
    <w:rsid w:val="00FF2616"/>
    <w:rsid w:val="00FF33BE"/>
    <w:rsid w:val="00FF374D"/>
    <w:rsid w:val="00FF3E29"/>
    <w:rsid w:val="00FF42D3"/>
    <w:rsid w:val="00FF4446"/>
    <w:rsid w:val="00FF5D4F"/>
    <w:rsid w:val="00FF6C6D"/>
    <w:rsid w:val="00FF6E3F"/>
    <w:rsid w:val="00FF783A"/>
    <w:rsid w:val="00FF7D43"/>
    <w:rsid w:val="0CF7878F"/>
    <w:rsid w:val="180EFC83"/>
    <w:rsid w:val="206C4EB7"/>
    <w:rsid w:val="6DCD0D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2C2D87EF"/>
  <w15:docId w15:val="{FA603FF4-FF05-43A8-8C32-32292913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aliases w:val="F,F1,Footnote Text2"/>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aliases w:val="F Char,F1 Char,Footnote Text2 Char"/>
    <w:basedOn w:val="DefaultParagraphFont"/>
    <w:link w:val="FootnoteText"/>
    <w:uiPriority w:val="99"/>
    <w:rsid w:val="00995758"/>
    <w:rPr>
      <w:rFonts w:eastAsia="Times New Roman" w:asciiTheme="minorHAnsi" w:hAnsiTheme="minorHAnsi" w:cs="Times New Roman"/>
      <w:sz w:val="20"/>
      <w:szCs w:val="20"/>
    </w:rPr>
  </w:style>
  <w:style w:type="paragraph" w:styleId="Header">
    <w:name w:val="header"/>
    <w:basedOn w:val="Normal"/>
    <w:link w:val="HeaderChar"/>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uiPriority w:val="99"/>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uiPriority w:val="99"/>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uiPriority w:val="99"/>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7910ED"/>
    <w:pPr>
      <w:keepNext/>
      <w:spacing w:before="240" w:after="60"/>
    </w:pPr>
    <w:rPr>
      <w:rFonts w:eastAsia="Calibri"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DB36E3"/>
    <w:pPr>
      <w:tabs>
        <w:tab w:val="right" w:leader="dot" w:pos="9360"/>
      </w:tabs>
      <w:spacing w:after="180" w:line="240" w:lineRule="exact"/>
      <w:ind w:left="450"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0C53A3"/>
    <w:pPr>
      <w:keepNext/>
      <w:tabs>
        <w:tab w:val="left" w:pos="432"/>
      </w:tabs>
      <w:spacing w:before="8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aliases w:val="Caption ECSS"/>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
    <w:name w:val="Feature2"/>
    <w:basedOn w:val="Feature1"/>
    <w:semiHidden/>
    <w:qFormat/>
    <w:rsid w:val="006C742B"/>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left" w:pos="540"/>
        <w:tab w:val="clear" w:pos="792"/>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5"/>
      </w:numPr>
      <w:ind w:left="432" w:hanging="216"/>
    </w:pPr>
  </w:style>
  <w:style w:type="paragraph" w:customStyle="1" w:styleId="TableListBullet">
    <w:name w:val="Table List Bullet"/>
    <w:basedOn w:val="TableTextLeft"/>
    <w:qFormat/>
    <w:rsid w:val="00D21444"/>
    <w:pPr>
      <w:textboxTightWrap w:val="allLines"/>
      <w:numPr>
        <w:numId w:val="26"/>
      </w:numPr>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GridTable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934E17"/>
    <w:pPr>
      <w:spacing w:after="120"/>
      <w:outlineLvl w:val="1"/>
    </w:pPr>
    <w:rPr>
      <w:caps w:val="0"/>
      <w:color w:val="auto"/>
      <w:sz w:val="28"/>
      <w:szCs w:val="28"/>
    </w:rPr>
  </w:style>
  <w:style w:type="paragraph" w:customStyle="1" w:styleId="H2">
    <w:name w:val="H2"/>
    <w:basedOn w:val="Heading2"/>
    <w:qFormat/>
    <w:rsid w:val="00770FF8"/>
    <w:pPr>
      <w:outlineLvl w:val="2"/>
    </w:pPr>
  </w:style>
  <w:style w:type="paragraph" w:customStyle="1" w:styleId="H3">
    <w:name w:val="H3"/>
    <w:basedOn w:val="Heading3"/>
    <w:qFormat/>
    <w:rsid w:val="00770FF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semiHidden/>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934E17"/>
    <w:rPr>
      <w:rFonts w:eastAsia="Times New Roman" w:asciiTheme="majorHAnsi" w:hAnsiTheme="majorHAnsi" w:cs="Times New Roman"/>
      <w:b/>
      <w:sz w:val="28"/>
      <w:szCs w:val="28"/>
    </w:rPr>
  </w:style>
  <w:style w:type="character" w:customStyle="1" w:styleId="UnresolvedMention1">
    <w:name w:val="Unresolved Mention1"/>
    <w:basedOn w:val="DefaultParagraphFont"/>
    <w:semiHidden/>
    <w:unhideWhenUsed/>
    <w:rsid w:val="00F746B3"/>
    <w:rPr>
      <w:color w:val="605E5C"/>
      <w:shd w:val="clear" w:color="auto" w:fill="E1DFDD"/>
    </w:rPr>
  </w:style>
  <w:style w:type="paragraph" w:customStyle="1" w:styleId="MarkforTableHeading">
    <w:name w:val="Mark for Table Heading"/>
    <w:basedOn w:val="Normal"/>
    <w:next w:val="Normal"/>
    <w:semiHidden/>
    <w:rsid w:val="00AB343E"/>
    <w:pPr>
      <w:keepNext/>
      <w:tabs>
        <w:tab w:val="left" w:pos="432"/>
      </w:tabs>
      <w:spacing w:after="60" w:line="240" w:lineRule="auto"/>
      <w:jc w:val="both"/>
    </w:pPr>
    <w:rPr>
      <w:rFonts w:ascii="Lucida Sans" w:hAnsi="Lucida Sans"/>
      <w:b/>
      <w:sz w:val="18"/>
      <w:szCs w:val="24"/>
    </w:rPr>
  </w:style>
  <w:style w:type="table" w:customStyle="1" w:styleId="TableGrid1">
    <w:name w:val="Table Grid1"/>
    <w:basedOn w:val="TableNormal"/>
    <w:next w:val="TableGrid"/>
    <w:uiPriority w:val="39"/>
    <w:rsid w:val="003025BA"/>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semiHidden/>
    <w:unhideWhenUsed/>
    <w:rsid w:val="001914CA"/>
    <w:rPr>
      <w:color w:val="605E5C"/>
      <w:shd w:val="clear" w:color="auto" w:fill="E1DFDD"/>
    </w:rPr>
  </w:style>
  <w:style w:type="table" w:customStyle="1" w:styleId="GridTable1Light1">
    <w:name w:val="Grid Table 1 Light1"/>
    <w:basedOn w:val="TableNormal"/>
    <w:next w:val="GridTable1Light"/>
    <w:uiPriority w:val="46"/>
    <w:rsid w:val="007410A9"/>
    <w:pPr>
      <w:spacing w:after="0"/>
    </w:pPr>
    <w:rPr>
      <w:rFonts w:ascii="Calibri" w:eastAsia="Calibri"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7410A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06F5D"/>
    <w:pPr>
      <w:spacing w:after="0"/>
    </w:pPr>
    <w:rPr>
      <w:rFonts w:eastAsia="Times New Roman" w:asciiTheme="minorHAnsi" w:hAnsiTheme="minorHAnsi" w:cs="Times New Roman"/>
      <w:szCs w:val="20"/>
    </w:rPr>
  </w:style>
  <w:style w:type="character" w:customStyle="1" w:styleId="empphone">
    <w:name w:val="empphone"/>
    <w:basedOn w:val="DefaultParagraphFont"/>
    <w:semiHidden/>
    <w:rsid w:val="00B60476"/>
  </w:style>
  <w:style w:type="character" w:customStyle="1" w:styleId="empemail">
    <w:name w:val="empemail"/>
    <w:basedOn w:val="DefaultParagraphFont"/>
    <w:semiHidden/>
    <w:rsid w:val="00B60476"/>
  </w:style>
  <w:style w:type="character" w:customStyle="1" w:styleId="emptitle">
    <w:name w:val="emptitle"/>
    <w:basedOn w:val="DefaultParagraphFont"/>
    <w:semiHidden/>
    <w:rsid w:val="00B60476"/>
  </w:style>
  <w:style w:type="paragraph" w:customStyle="1" w:styleId="TT-TableTitle">
    <w:name w:val="TT-Table Title"/>
    <w:basedOn w:val="Heading1"/>
    <w:semiHidden/>
    <w:rsid w:val="001629C7"/>
    <w:pPr>
      <w:tabs>
        <w:tab w:val="clear" w:pos="432"/>
        <w:tab w:val="left" w:pos="1440"/>
      </w:tabs>
      <w:spacing w:before="0" w:after="0" w:line="240" w:lineRule="atLeast"/>
      <w:ind w:left="1152" w:hanging="1152"/>
    </w:pPr>
    <w:rPr>
      <w:rFonts w:ascii="Franklin Gothic Medium" w:hAnsi="Franklin Gothic Medium"/>
      <w:b w:val="0"/>
      <w:caps w:val="0"/>
      <w:color w:val="auto"/>
      <w:sz w:val="22"/>
    </w:rPr>
  </w:style>
  <w:style w:type="paragraph" w:customStyle="1" w:styleId="TH-TableHeading">
    <w:name w:val="TH-Table Heading"/>
    <w:basedOn w:val="Heading1"/>
    <w:semiHidden/>
    <w:rsid w:val="001629C7"/>
    <w:pPr>
      <w:tabs>
        <w:tab w:val="clear" w:pos="432"/>
        <w:tab w:val="left" w:pos="1152"/>
      </w:tabs>
      <w:spacing w:before="0" w:after="0" w:line="240" w:lineRule="atLeast"/>
      <w:ind w:left="0" w:firstLine="0"/>
      <w:jc w:val="center"/>
    </w:pPr>
    <w:rPr>
      <w:rFonts w:ascii="Franklin Gothic Medium" w:hAnsi="Franklin Gothic Medium"/>
      <w:caps w:val="0"/>
      <w:color w:val="auto"/>
      <w:sz w:val="20"/>
    </w:rPr>
  </w:style>
  <w:style w:type="paragraph" w:customStyle="1" w:styleId="TX-TableText">
    <w:name w:val="TX-Table Text"/>
    <w:basedOn w:val="Normal"/>
    <w:semiHidden/>
    <w:rsid w:val="001629C7"/>
    <w:pPr>
      <w:spacing w:after="0" w:line="240" w:lineRule="atLeast"/>
    </w:pPr>
    <w:rPr>
      <w:rFonts w:ascii="Franklin Gothic Medium" w:hAnsi="Franklin Gothic Medium"/>
      <w:sz w:val="20"/>
    </w:rPr>
  </w:style>
  <w:style w:type="paragraph" w:customStyle="1" w:styleId="NormalSS">
    <w:name w:val="NormalSS"/>
    <w:basedOn w:val="Normal"/>
    <w:semiHidden/>
    <w:qFormat/>
    <w:rsid w:val="00A16239"/>
    <w:pPr>
      <w:tabs>
        <w:tab w:val="left" w:pos="432"/>
      </w:tabs>
      <w:spacing w:line="240" w:lineRule="auto"/>
      <w:ind w:firstLine="432"/>
      <w:jc w:val="both"/>
    </w:pPr>
    <w:rPr>
      <w:rFonts w:ascii="Garamond" w:hAnsi="Garamond"/>
      <w:szCs w:val="24"/>
    </w:rPr>
  </w:style>
  <w:style w:type="character" w:customStyle="1" w:styleId="UnresolvedMention3">
    <w:name w:val="Unresolved Mention3"/>
    <w:basedOn w:val="DefaultParagraphFont"/>
    <w:semiHidden/>
    <w:unhideWhenUsed/>
    <w:rsid w:val="00C34C0B"/>
    <w:rPr>
      <w:color w:val="605E5C"/>
      <w:shd w:val="clear" w:color="auto" w:fill="E1DFDD"/>
    </w:rPr>
  </w:style>
  <w:style w:type="paragraph" w:styleId="BlockText">
    <w:name w:val="Block Text"/>
    <w:basedOn w:val="Normal"/>
    <w:semiHidden/>
    <w:unhideWhenUsed/>
    <w:rsid w:val="00BA49E2"/>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BA49E2"/>
    <w:pPr>
      <w:spacing w:after="120"/>
    </w:pPr>
  </w:style>
  <w:style w:type="character" w:customStyle="1" w:styleId="BodyTextChar">
    <w:name w:val="Body Text Char"/>
    <w:basedOn w:val="DefaultParagraphFont"/>
    <w:link w:val="BodyText"/>
    <w:uiPriority w:val="99"/>
    <w:semiHidden/>
    <w:rsid w:val="00BA49E2"/>
    <w:rPr>
      <w:rFonts w:eastAsia="Times New Roman" w:asciiTheme="minorHAnsi" w:hAnsiTheme="minorHAnsi" w:cs="Times New Roman"/>
      <w:szCs w:val="20"/>
    </w:rPr>
  </w:style>
  <w:style w:type="paragraph" w:styleId="BodyText2">
    <w:name w:val="Body Text 2"/>
    <w:basedOn w:val="Normal"/>
    <w:link w:val="BodyText2Char"/>
    <w:semiHidden/>
    <w:unhideWhenUsed/>
    <w:rsid w:val="00BA49E2"/>
    <w:pPr>
      <w:spacing w:after="120" w:line="480" w:lineRule="auto"/>
    </w:pPr>
  </w:style>
  <w:style w:type="character" w:customStyle="1" w:styleId="BodyText2Char">
    <w:name w:val="Body Text 2 Char"/>
    <w:basedOn w:val="DefaultParagraphFont"/>
    <w:link w:val="BodyText2"/>
    <w:uiPriority w:val="99"/>
    <w:semiHidden/>
    <w:rsid w:val="00BA49E2"/>
    <w:rPr>
      <w:rFonts w:eastAsia="Times New Roman" w:asciiTheme="minorHAnsi" w:hAnsiTheme="minorHAnsi" w:cs="Times New Roman"/>
      <w:szCs w:val="20"/>
    </w:rPr>
  </w:style>
  <w:style w:type="paragraph" w:styleId="BodyText3">
    <w:name w:val="Body Text 3"/>
    <w:basedOn w:val="Normal"/>
    <w:link w:val="BodyText3Char"/>
    <w:semiHidden/>
    <w:unhideWhenUsed/>
    <w:rsid w:val="00BA49E2"/>
    <w:pPr>
      <w:spacing w:after="120"/>
    </w:pPr>
    <w:rPr>
      <w:sz w:val="16"/>
      <w:szCs w:val="16"/>
    </w:rPr>
  </w:style>
  <w:style w:type="character" w:customStyle="1" w:styleId="BodyText3Char">
    <w:name w:val="Body Text 3 Char"/>
    <w:basedOn w:val="DefaultParagraphFont"/>
    <w:link w:val="BodyText3"/>
    <w:uiPriority w:val="99"/>
    <w:semiHidden/>
    <w:rsid w:val="00BA49E2"/>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BA49E2"/>
    <w:pPr>
      <w:spacing w:after="240"/>
      <w:ind w:firstLine="360"/>
    </w:pPr>
  </w:style>
  <w:style w:type="character" w:customStyle="1" w:styleId="BodyTextFirstIndentChar">
    <w:name w:val="Body Text First Indent Char"/>
    <w:basedOn w:val="BodyTextChar"/>
    <w:link w:val="BodyTextFirstIndent"/>
    <w:uiPriority w:val="99"/>
    <w:semiHidden/>
    <w:rsid w:val="00BA49E2"/>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BA49E2"/>
    <w:pPr>
      <w:spacing w:after="120"/>
      <w:ind w:left="360"/>
    </w:pPr>
  </w:style>
  <w:style w:type="character" w:customStyle="1" w:styleId="BodyTextIndentChar">
    <w:name w:val="Body Text Indent Char"/>
    <w:basedOn w:val="DefaultParagraphFont"/>
    <w:link w:val="BodyTextIndent"/>
    <w:uiPriority w:val="99"/>
    <w:semiHidden/>
    <w:rsid w:val="00BA49E2"/>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BA49E2"/>
    <w:pPr>
      <w:spacing w:after="240"/>
      <w:ind w:firstLine="360"/>
    </w:pPr>
  </w:style>
  <w:style w:type="character" w:customStyle="1" w:styleId="BodyTextFirstIndent2Char">
    <w:name w:val="Body Text First Indent 2 Char"/>
    <w:basedOn w:val="BodyTextIndentChar"/>
    <w:link w:val="BodyTextFirstIndent2"/>
    <w:uiPriority w:val="99"/>
    <w:semiHidden/>
    <w:rsid w:val="00BA49E2"/>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BA49E2"/>
    <w:pPr>
      <w:spacing w:after="120" w:line="480" w:lineRule="auto"/>
      <w:ind w:left="360"/>
    </w:pPr>
  </w:style>
  <w:style w:type="character" w:customStyle="1" w:styleId="BodyTextIndent2Char">
    <w:name w:val="Body Text Indent 2 Char"/>
    <w:basedOn w:val="DefaultParagraphFont"/>
    <w:link w:val="BodyTextIndent2"/>
    <w:uiPriority w:val="99"/>
    <w:semiHidden/>
    <w:rsid w:val="00BA49E2"/>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BA49E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A49E2"/>
    <w:rPr>
      <w:rFonts w:eastAsia="Times New Roman" w:asciiTheme="minorHAnsi" w:hAnsiTheme="minorHAnsi" w:cs="Times New Roman"/>
      <w:sz w:val="16"/>
      <w:szCs w:val="16"/>
    </w:rPr>
  </w:style>
  <w:style w:type="character" w:styleId="BookTitle">
    <w:name w:val="Book Title"/>
    <w:basedOn w:val="DefaultParagraphFont"/>
    <w:semiHidden/>
    <w:qFormat/>
    <w:rsid w:val="00BA49E2"/>
    <w:rPr>
      <w:b/>
      <w:bCs/>
      <w:i/>
      <w:iCs/>
      <w:spacing w:val="5"/>
    </w:rPr>
  </w:style>
  <w:style w:type="paragraph" w:styleId="E-mailSignature">
    <w:name w:val="E-mail Signature"/>
    <w:basedOn w:val="Normal"/>
    <w:link w:val="E-mailSignatureChar"/>
    <w:semiHidden/>
    <w:unhideWhenUsed/>
    <w:rsid w:val="00BA49E2"/>
    <w:pPr>
      <w:spacing w:after="0" w:line="240" w:lineRule="auto"/>
    </w:pPr>
  </w:style>
  <w:style w:type="character" w:customStyle="1" w:styleId="E-mailSignatureChar">
    <w:name w:val="E-mail Signature Char"/>
    <w:basedOn w:val="DefaultParagraphFont"/>
    <w:link w:val="E-mailSignature"/>
    <w:uiPriority w:val="99"/>
    <w:semiHidden/>
    <w:rsid w:val="00BA49E2"/>
    <w:rPr>
      <w:rFonts w:eastAsia="Times New Roman" w:asciiTheme="minorHAnsi" w:hAnsiTheme="minorHAnsi" w:cs="Times New Roman"/>
      <w:szCs w:val="20"/>
    </w:rPr>
  </w:style>
  <w:style w:type="character" w:styleId="Emphasis">
    <w:name w:val="Emphasis"/>
    <w:basedOn w:val="DefaultParagraphFont"/>
    <w:semiHidden/>
    <w:qFormat/>
    <w:rsid w:val="00BA49E2"/>
    <w:rPr>
      <w:i/>
      <w:iCs/>
    </w:rPr>
  </w:style>
  <w:style w:type="paragraph" w:styleId="EnvelopeAddress">
    <w:name w:val="envelope address"/>
    <w:basedOn w:val="Normal"/>
    <w:unhideWhenUsed/>
    <w:rsid w:val="00BA49E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BA49E2"/>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BA49E2"/>
    <w:rPr>
      <w:color w:val="2B579A"/>
      <w:shd w:val="clear" w:color="auto" w:fill="E1DFDD"/>
    </w:rPr>
  </w:style>
  <w:style w:type="character" w:styleId="HTMLAcronym">
    <w:name w:val="HTML Acronym"/>
    <w:basedOn w:val="DefaultParagraphFont"/>
    <w:semiHidden/>
    <w:unhideWhenUsed/>
    <w:rsid w:val="00BA49E2"/>
  </w:style>
  <w:style w:type="paragraph" w:styleId="HTMLAddress">
    <w:name w:val="HTML Address"/>
    <w:basedOn w:val="Normal"/>
    <w:link w:val="HTMLAddressChar"/>
    <w:semiHidden/>
    <w:unhideWhenUsed/>
    <w:rsid w:val="00BA49E2"/>
    <w:pPr>
      <w:spacing w:after="0" w:line="240" w:lineRule="auto"/>
    </w:pPr>
    <w:rPr>
      <w:i/>
      <w:iCs/>
    </w:rPr>
  </w:style>
  <w:style w:type="character" w:customStyle="1" w:styleId="HTMLAddressChar">
    <w:name w:val="HTML Address Char"/>
    <w:basedOn w:val="DefaultParagraphFont"/>
    <w:link w:val="HTMLAddress"/>
    <w:uiPriority w:val="99"/>
    <w:semiHidden/>
    <w:rsid w:val="00BA49E2"/>
    <w:rPr>
      <w:rFonts w:eastAsia="Times New Roman" w:asciiTheme="minorHAnsi" w:hAnsiTheme="minorHAnsi" w:cs="Times New Roman"/>
      <w:i/>
      <w:iCs/>
      <w:szCs w:val="20"/>
    </w:rPr>
  </w:style>
  <w:style w:type="character" w:styleId="HTMLCite">
    <w:name w:val="HTML Cite"/>
    <w:basedOn w:val="DefaultParagraphFont"/>
    <w:semiHidden/>
    <w:unhideWhenUsed/>
    <w:rsid w:val="00BA49E2"/>
    <w:rPr>
      <w:i/>
      <w:iCs/>
    </w:rPr>
  </w:style>
  <w:style w:type="character" w:styleId="HTMLCode">
    <w:name w:val="HTML Code"/>
    <w:basedOn w:val="DefaultParagraphFont"/>
    <w:semiHidden/>
    <w:unhideWhenUsed/>
    <w:rsid w:val="00BA49E2"/>
    <w:rPr>
      <w:rFonts w:ascii="Consolas" w:hAnsi="Consolas"/>
      <w:sz w:val="20"/>
      <w:szCs w:val="20"/>
    </w:rPr>
  </w:style>
  <w:style w:type="character" w:styleId="HTMLDefinition">
    <w:name w:val="HTML Definition"/>
    <w:basedOn w:val="DefaultParagraphFont"/>
    <w:semiHidden/>
    <w:unhideWhenUsed/>
    <w:rsid w:val="00BA49E2"/>
    <w:rPr>
      <w:i/>
      <w:iCs/>
    </w:rPr>
  </w:style>
  <w:style w:type="character" w:styleId="HTMLKeyboard">
    <w:name w:val="HTML Keyboard"/>
    <w:basedOn w:val="DefaultParagraphFont"/>
    <w:semiHidden/>
    <w:unhideWhenUsed/>
    <w:rsid w:val="00BA49E2"/>
    <w:rPr>
      <w:rFonts w:ascii="Consolas" w:hAnsi="Consolas"/>
      <w:sz w:val="20"/>
      <w:szCs w:val="20"/>
    </w:rPr>
  </w:style>
  <w:style w:type="character" w:styleId="HTMLSample">
    <w:name w:val="HTML Sample"/>
    <w:basedOn w:val="DefaultParagraphFont"/>
    <w:semiHidden/>
    <w:unhideWhenUsed/>
    <w:rsid w:val="00BA49E2"/>
    <w:rPr>
      <w:rFonts w:ascii="Consolas" w:hAnsi="Consolas"/>
      <w:sz w:val="24"/>
      <w:szCs w:val="24"/>
    </w:rPr>
  </w:style>
  <w:style w:type="character" w:styleId="HTMLTypewriter">
    <w:name w:val="HTML Typewriter"/>
    <w:basedOn w:val="DefaultParagraphFont"/>
    <w:semiHidden/>
    <w:unhideWhenUsed/>
    <w:rsid w:val="00BA49E2"/>
    <w:rPr>
      <w:rFonts w:ascii="Consolas" w:hAnsi="Consolas"/>
      <w:sz w:val="20"/>
      <w:szCs w:val="20"/>
    </w:rPr>
  </w:style>
  <w:style w:type="character" w:styleId="HTMLVariable">
    <w:name w:val="HTML Variable"/>
    <w:basedOn w:val="DefaultParagraphFont"/>
    <w:semiHidden/>
    <w:unhideWhenUsed/>
    <w:rsid w:val="00BA49E2"/>
    <w:rPr>
      <w:i/>
      <w:iCs/>
    </w:rPr>
  </w:style>
  <w:style w:type="paragraph" w:styleId="Index4">
    <w:name w:val="index 4"/>
    <w:basedOn w:val="Normal"/>
    <w:next w:val="Normal"/>
    <w:autoRedefine/>
    <w:semiHidden/>
    <w:unhideWhenUsed/>
    <w:rsid w:val="00BA49E2"/>
    <w:pPr>
      <w:spacing w:after="0" w:line="240" w:lineRule="auto"/>
      <w:ind w:left="960" w:hanging="240"/>
    </w:pPr>
  </w:style>
  <w:style w:type="paragraph" w:styleId="Index5">
    <w:name w:val="index 5"/>
    <w:basedOn w:val="Normal"/>
    <w:next w:val="Normal"/>
    <w:autoRedefine/>
    <w:semiHidden/>
    <w:unhideWhenUsed/>
    <w:rsid w:val="00BA49E2"/>
    <w:pPr>
      <w:spacing w:after="0" w:line="240" w:lineRule="auto"/>
      <w:ind w:left="1200" w:hanging="240"/>
    </w:pPr>
  </w:style>
  <w:style w:type="paragraph" w:styleId="Index6">
    <w:name w:val="index 6"/>
    <w:basedOn w:val="Normal"/>
    <w:next w:val="Normal"/>
    <w:autoRedefine/>
    <w:semiHidden/>
    <w:unhideWhenUsed/>
    <w:rsid w:val="00BA49E2"/>
    <w:pPr>
      <w:spacing w:after="0" w:line="240" w:lineRule="auto"/>
      <w:ind w:left="1440" w:hanging="240"/>
    </w:pPr>
  </w:style>
  <w:style w:type="paragraph" w:styleId="Index7">
    <w:name w:val="index 7"/>
    <w:basedOn w:val="Normal"/>
    <w:next w:val="Normal"/>
    <w:autoRedefine/>
    <w:semiHidden/>
    <w:unhideWhenUsed/>
    <w:rsid w:val="00BA49E2"/>
    <w:pPr>
      <w:spacing w:after="0" w:line="240" w:lineRule="auto"/>
      <w:ind w:left="1680" w:hanging="240"/>
    </w:pPr>
  </w:style>
  <w:style w:type="paragraph" w:styleId="Index8">
    <w:name w:val="index 8"/>
    <w:basedOn w:val="Normal"/>
    <w:next w:val="Normal"/>
    <w:autoRedefine/>
    <w:semiHidden/>
    <w:unhideWhenUsed/>
    <w:rsid w:val="00BA49E2"/>
    <w:pPr>
      <w:spacing w:after="0" w:line="240" w:lineRule="auto"/>
      <w:ind w:left="1920" w:hanging="240"/>
    </w:pPr>
  </w:style>
  <w:style w:type="paragraph" w:styleId="Index9">
    <w:name w:val="index 9"/>
    <w:basedOn w:val="Normal"/>
    <w:next w:val="Normal"/>
    <w:autoRedefine/>
    <w:semiHidden/>
    <w:unhideWhenUsed/>
    <w:rsid w:val="00BA49E2"/>
    <w:pPr>
      <w:spacing w:after="0" w:line="240" w:lineRule="auto"/>
      <w:ind w:left="2160" w:hanging="240"/>
    </w:pPr>
  </w:style>
  <w:style w:type="paragraph" w:styleId="IndexHeading">
    <w:name w:val="index heading"/>
    <w:basedOn w:val="Normal"/>
    <w:next w:val="Index1"/>
    <w:semiHidden/>
    <w:unhideWhenUsed/>
    <w:rsid w:val="00BA49E2"/>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BA49E2"/>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BA49E2"/>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BA49E2"/>
  </w:style>
  <w:style w:type="paragraph" w:styleId="ListContinue4">
    <w:name w:val="List Continue 4"/>
    <w:basedOn w:val="Normal"/>
    <w:semiHidden/>
    <w:unhideWhenUsed/>
    <w:rsid w:val="00BA49E2"/>
    <w:pPr>
      <w:spacing w:after="120"/>
      <w:ind w:left="1440"/>
      <w:contextualSpacing/>
    </w:pPr>
  </w:style>
  <w:style w:type="paragraph" w:styleId="ListContinue5">
    <w:name w:val="List Continue 5"/>
    <w:basedOn w:val="Normal"/>
    <w:semiHidden/>
    <w:unhideWhenUsed/>
    <w:rsid w:val="00BA49E2"/>
    <w:pPr>
      <w:spacing w:after="120"/>
      <w:ind w:left="1800"/>
      <w:contextualSpacing/>
    </w:pPr>
  </w:style>
  <w:style w:type="paragraph" w:styleId="ListNumber4">
    <w:name w:val="List Number 4"/>
    <w:basedOn w:val="Normal"/>
    <w:semiHidden/>
    <w:unhideWhenUsed/>
    <w:rsid w:val="00BA49E2"/>
    <w:pPr>
      <w:numPr>
        <w:numId w:val="27"/>
      </w:numPr>
      <w:contextualSpacing/>
    </w:pPr>
  </w:style>
  <w:style w:type="paragraph" w:styleId="ListNumber5">
    <w:name w:val="List Number 5"/>
    <w:basedOn w:val="Normal"/>
    <w:semiHidden/>
    <w:unhideWhenUsed/>
    <w:rsid w:val="00BA49E2"/>
    <w:pPr>
      <w:numPr>
        <w:numId w:val="28"/>
      </w:numPr>
      <w:contextualSpacing/>
    </w:pPr>
  </w:style>
  <w:style w:type="paragraph" w:styleId="Macro">
    <w:name w:val="macro"/>
    <w:link w:val="MacroTextChar"/>
    <w:semiHidden/>
    <w:unhideWhenUsed/>
    <w:rsid w:val="00BA49E2"/>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BA49E2"/>
    <w:rPr>
      <w:rFonts w:ascii="Consolas" w:eastAsia="Times New Roman" w:hAnsi="Consolas" w:cs="Times New Roman"/>
      <w:sz w:val="20"/>
      <w:szCs w:val="20"/>
    </w:rPr>
  </w:style>
  <w:style w:type="character" w:customStyle="1" w:styleId="Mention1">
    <w:name w:val="Mention1"/>
    <w:basedOn w:val="DefaultParagraphFont"/>
    <w:semiHidden/>
    <w:unhideWhenUsed/>
    <w:rsid w:val="00BA49E2"/>
    <w:rPr>
      <w:color w:val="2B579A"/>
      <w:shd w:val="clear" w:color="auto" w:fill="E1DFDD"/>
    </w:rPr>
  </w:style>
  <w:style w:type="paragraph" w:styleId="MessageHeader">
    <w:name w:val="Message Header"/>
    <w:basedOn w:val="Normal"/>
    <w:link w:val="MessageHeaderChar"/>
    <w:semiHidden/>
    <w:unhideWhenUsed/>
    <w:rsid w:val="00BA49E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A49E2"/>
    <w:rPr>
      <w:rFonts w:asciiTheme="majorHAnsi" w:eastAsiaTheme="majorEastAsia" w:hAnsiTheme="majorHAnsi" w:cstheme="majorBidi"/>
      <w:shd w:val="pct20" w:color="auto" w:fill="auto"/>
    </w:rPr>
  </w:style>
  <w:style w:type="paragraph" w:styleId="NormalWeb">
    <w:name w:val="Normal (Web)"/>
    <w:basedOn w:val="Normal"/>
    <w:semiHidden/>
    <w:unhideWhenUsed/>
    <w:rsid w:val="00BA49E2"/>
    <w:rPr>
      <w:rFonts w:ascii="Times New Roman" w:hAnsi="Times New Roman"/>
      <w:szCs w:val="24"/>
    </w:rPr>
  </w:style>
  <w:style w:type="paragraph" w:styleId="NormalIndent">
    <w:name w:val="Normal Indent"/>
    <w:basedOn w:val="Normal"/>
    <w:semiHidden/>
    <w:unhideWhenUsed/>
    <w:rsid w:val="00BA49E2"/>
    <w:pPr>
      <w:ind w:left="720"/>
    </w:pPr>
  </w:style>
  <w:style w:type="paragraph" w:styleId="PlainText">
    <w:name w:val="Plain Text"/>
    <w:basedOn w:val="Normal"/>
    <w:link w:val="PlainTextChar"/>
    <w:semiHidden/>
    <w:unhideWhenUsed/>
    <w:rsid w:val="00BA49E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A49E2"/>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BA49E2"/>
    <w:rPr>
      <w:u w:val="dotted"/>
    </w:rPr>
  </w:style>
  <w:style w:type="character" w:customStyle="1" w:styleId="SmartLink1">
    <w:name w:val="SmartLink1"/>
    <w:basedOn w:val="DefaultParagraphFont"/>
    <w:semiHidden/>
    <w:unhideWhenUsed/>
    <w:rsid w:val="00BA49E2"/>
    <w:rPr>
      <w:color w:val="0000FF"/>
      <w:u w:val="single"/>
      <w:shd w:val="clear" w:color="auto" w:fill="F3F2F1"/>
    </w:rPr>
  </w:style>
  <w:style w:type="character" w:styleId="Strong">
    <w:name w:val="Strong"/>
    <w:basedOn w:val="DefaultParagraphFont"/>
    <w:semiHidden/>
    <w:qFormat/>
    <w:rsid w:val="00BA49E2"/>
    <w:rPr>
      <w:b/>
      <w:bCs/>
    </w:rPr>
  </w:style>
  <w:style w:type="paragraph" w:styleId="Subtitle">
    <w:name w:val="Subtitle"/>
    <w:basedOn w:val="Normal"/>
    <w:next w:val="Normal"/>
    <w:link w:val="SubtitleChar"/>
    <w:qFormat/>
    <w:rsid w:val="00BA49E2"/>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BA49E2"/>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BA49E2"/>
    <w:rPr>
      <w:i/>
      <w:iCs/>
      <w:color w:val="404040" w:themeColor="text1" w:themeTint="BF"/>
    </w:rPr>
  </w:style>
  <w:style w:type="character" w:styleId="SubtleReference">
    <w:name w:val="Subtle Reference"/>
    <w:basedOn w:val="DefaultParagraphFont"/>
    <w:semiHidden/>
    <w:qFormat/>
    <w:rsid w:val="00BA49E2"/>
    <w:rPr>
      <w:smallCaps/>
      <w:color w:val="5A5A5A" w:themeColor="text1" w:themeTint="A5"/>
    </w:rPr>
  </w:style>
  <w:style w:type="paragraph" w:styleId="TableofAuthorities">
    <w:name w:val="table of authorities"/>
    <w:basedOn w:val="Normal"/>
    <w:next w:val="Normal"/>
    <w:semiHidden/>
    <w:unhideWhenUsed/>
    <w:rsid w:val="00BA49E2"/>
    <w:pPr>
      <w:spacing w:after="0"/>
      <w:ind w:left="240" w:hanging="240"/>
    </w:pPr>
  </w:style>
  <w:style w:type="paragraph" w:styleId="TOAHeading">
    <w:name w:val="toa heading"/>
    <w:basedOn w:val="Normal"/>
    <w:next w:val="Normal"/>
    <w:semiHidden/>
    <w:unhideWhenUsed/>
    <w:rsid w:val="00BA49E2"/>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BA49E2"/>
    <w:pPr>
      <w:spacing w:after="100"/>
      <w:ind w:left="1200"/>
    </w:pPr>
  </w:style>
  <w:style w:type="paragraph" w:styleId="TOC7">
    <w:name w:val="toc 7"/>
    <w:basedOn w:val="Normal"/>
    <w:next w:val="Normal"/>
    <w:autoRedefine/>
    <w:semiHidden/>
    <w:unhideWhenUsed/>
    <w:rsid w:val="00BA49E2"/>
    <w:pPr>
      <w:spacing w:after="100"/>
      <w:ind w:left="1440"/>
    </w:pPr>
  </w:style>
  <w:style w:type="paragraph" w:styleId="TOC9">
    <w:name w:val="toc 9"/>
    <w:basedOn w:val="Normal"/>
    <w:next w:val="Normal"/>
    <w:autoRedefine/>
    <w:semiHidden/>
    <w:unhideWhenUsed/>
    <w:rsid w:val="00BA49E2"/>
    <w:pPr>
      <w:spacing w:after="100"/>
      <w:ind w:left="1920"/>
    </w:pPr>
  </w:style>
  <w:style w:type="character" w:customStyle="1" w:styleId="UnresolvedMention4">
    <w:name w:val="Unresolved Mention4"/>
    <w:basedOn w:val="DefaultParagraphFont"/>
    <w:semiHidden/>
    <w:unhideWhenUsed/>
    <w:rsid w:val="00BA49E2"/>
    <w:rPr>
      <w:color w:val="605E5C"/>
      <w:shd w:val="clear" w:color="auto" w:fill="E1DFDD"/>
    </w:rPr>
  </w:style>
  <w:style w:type="table" w:customStyle="1" w:styleId="MathUBaseTable">
    <w:name w:val="MathU Base Table"/>
    <w:basedOn w:val="TableNormal"/>
    <w:uiPriority w:val="99"/>
    <w:rsid w:val="00FF33BE"/>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customStyle="1" w:styleId="Hashtag2">
    <w:name w:val="Hashtag2"/>
    <w:basedOn w:val="DefaultParagraphFont"/>
    <w:semiHidden/>
    <w:unhideWhenUsed/>
    <w:rsid w:val="007A3809"/>
    <w:rPr>
      <w:color w:val="2B579A"/>
      <w:shd w:val="clear" w:color="auto" w:fill="E1DFDD"/>
    </w:rPr>
  </w:style>
  <w:style w:type="character" w:customStyle="1" w:styleId="Mention2">
    <w:name w:val="Mention2"/>
    <w:basedOn w:val="DefaultParagraphFont"/>
    <w:semiHidden/>
    <w:unhideWhenUsed/>
    <w:rsid w:val="007A3809"/>
    <w:rPr>
      <w:color w:val="2B579A"/>
      <w:shd w:val="clear" w:color="auto" w:fill="E1DFDD"/>
    </w:rPr>
  </w:style>
  <w:style w:type="character" w:customStyle="1" w:styleId="SmartHyperlink2">
    <w:name w:val="Smart Hyperlink2"/>
    <w:basedOn w:val="DefaultParagraphFont"/>
    <w:semiHidden/>
    <w:unhideWhenUsed/>
    <w:rsid w:val="007A3809"/>
    <w:rPr>
      <w:u w:val="dotted"/>
    </w:rPr>
  </w:style>
  <w:style w:type="character" w:customStyle="1" w:styleId="SmartLink2">
    <w:name w:val="SmartLink2"/>
    <w:basedOn w:val="DefaultParagraphFont"/>
    <w:semiHidden/>
    <w:unhideWhenUsed/>
    <w:rsid w:val="007A3809"/>
    <w:rPr>
      <w:color w:val="0000FF"/>
      <w:u w:val="single"/>
      <w:shd w:val="clear" w:color="auto" w:fill="F3F2F1"/>
    </w:rPr>
  </w:style>
  <w:style w:type="character" w:customStyle="1" w:styleId="UnresolvedMention5">
    <w:name w:val="Unresolved Mention5"/>
    <w:basedOn w:val="DefaultParagraphFont"/>
    <w:semiHidden/>
    <w:unhideWhenUsed/>
    <w:rsid w:val="007A3809"/>
    <w:rPr>
      <w:color w:val="605E5C"/>
      <w:shd w:val="clear" w:color="auto" w:fill="E1DFDD"/>
    </w:rPr>
  </w:style>
  <w:style w:type="character" w:styleId="UnresolvedMention">
    <w:name w:val="Unresolved Mention"/>
    <w:basedOn w:val="DefaultParagraphFont"/>
    <w:uiPriority w:val="99"/>
    <w:unhideWhenUsed/>
    <w:rsid w:val="0026156F"/>
    <w:rPr>
      <w:color w:val="605E5C"/>
      <w:shd w:val="clear" w:color="auto" w:fill="E1DFDD"/>
    </w:rPr>
  </w:style>
  <w:style w:type="character" w:styleId="Mention">
    <w:name w:val="Mention"/>
    <w:basedOn w:val="DefaultParagraphFont"/>
    <w:uiPriority w:val="99"/>
    <w:unhideWhenUsed/>
    <w:rsid w:val="009A572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9D0BC25E01F2E4597DCEF5AC11D043E" ma:contentTypeVersion="4" ma:contentTypeDescription="Create a new document." ma:contentTypeScope="" ma:versionID="ff595b408c8f2fcba200eb50f4ee9db5">
  <xsd:schema xmlns:xsd="http://www.w3.org/2001/XMLSchema" xmlns:xs="http://www.w3.org/2001/XMLSchema" xmlns:p="http://schemas.microsoft.com/office/2006/metadata/properties" xmlns:ns2="486dbdf4-1f8a-4237-b650-481f49394d48" xmlns:ns3="f42a68d9-f188-4435-8652-9132a607aff9" targetNamespace="http://schemas.microsoft.com/office/2006/metadata/properties" ma:root="true" ma:fieldsID="811338f98b72bd752962f5ef3c6b1c60" ns2:_="" ns3:_="">
    <xsd:import namespace="486dbdf4-1f8a-4237-b650-481f49394d48"/>
    <xsd:import namespace="f42a68d9-f188-4435-8652-9132a607af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dbdf4-1f8a-4237-b650-481f49394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2a68d9-f188-4435-8652-9132a607af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DC042-3184-4FEA-B4E6-F27ECB7A7997}">
  <ds:schemaRefs>
    <ds:schemaRef ds:uri="http://schemas.microsoft.com/sharepoint/v3/contenttype/forms"/>
  </ds:schemaRefs>
</ds:datastoreItem>
</file>

<file path=customXml/itemProps2.xml><?xml version="1.0" encoding="utf-8"?>
<ds:datastoreItem xmlns:ds="http://schemas.openxmlformats.org/officeDocument/2006/customXml" ds:itemID="{102AD842-1991-4CBE-B662-EA1CFEAE88F6}">
  <ds:schemaRefs>
    <ds:schemaRef ds:uri="http://schemas.microsoft.com/office/2006/documentManagement/types"/>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 ds:uri="f42a68d9-f188-4435-8652-9132a607aff9"/>
    <ds:schemaRef ds:uri="486dbdf4-1f8a-4237-b650-481f49394d48"/>
  </ds:schemaRefs>
</ds:datastoreItem>
</file>

<file path=customXml/itemProps3.xml><?xml version="1.0" encoding="utf-8"?>
<ds:datastoreItem xmlns:ds="http://schemas.openxmlformats.org/officeDocument/2006/customXml" ds:itemID="{64885B9B-542E-4365-9987-B70B1ADDD591}">
  <ds:schemaRefs>
    <ds:schemaRef ds:uri="http://schemas.openxmlformats.org/officeDocument/2006/bibliography"/>
  </ds:schemaRefs>
</ds:datastoreItem>
</file>

<file path=customXml/itemProps4.xml><?xml version="1.0" encoding="utf-8"?>
<ds:datastoreItem xmlns:ds="http://schemas.openxmlformats.org/officeDocument/2006/customXml" ds:itemID="{2776BEA3-2A27-408F-A5D4-EB9F753DA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dbdf4-1f8a-4237-b650-481f49394d48"/>
    <ds:schemaRef ds:uri="f42a68d9-f188-4435-8652-9132a607a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Report.dotm</Template>
  <TotalTime>108</TotalTime>
  <Pages>17</Pages>
  <Words>3566</Words>
  <Characters>20329</Characters>
  <Application>Microsoft Office Word</Application>
  <DocSecurity>0</DocSecurity>
  <Lines>169</Lines>
  <Paragraphs>47</Paragraphs>
  <ScaleCrop>false</ScaleCrop>
  <Manager>Addressee</Manager>
  <Company>Mathemaica, Inc</Company>
  <LinksUpToDate>false</LinksUpToDate>
  <CharactersWithSpaces>23848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MATHEMATICA</dc:creator>
  <cp:lastModifiedBy>Reinhardt, Sarah - FNS, Alexandria, VA</cp:lastModifiedBy>
  <cp:revision>82</cp:revision>
  <cp:lastPrinted>2019-04-11T23:18:00Z</cp:lastPrinted>
  <dcterms:created xsi:type="dcterms:W3CDTF">2022-07-07T00:31:00Z</dcterms:created>
  <dcterms:modified xsi:type="dcterms:W3CDTF">2022-09-15T15:08:00Z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0x01010089D0BC25E01F2E4597DCEF5AC11D043E</vt:lpwstr>
  </property>
</Properties>
</file>