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55B5A" w:rsidR="00F26443" w:rsidP="00F26443" w:rsidRDefault="00F26443" w14:paraId="207EC530" w14:textId="77777777">
      <w:pPr>
        <w:pStyle w:val="AppendixTitle"/>
        <w:rPr>
          <w:color w:val="046B5C"/>
        </w:rPr>
      </w:pPr>
      <w:bookmarkStart w:name="_Hlk52436538" w:id="0"/>
      <w:r w:rsidRPr="00255B5A">
        <w:rPr>
          <w:color w:val="046B5C"/>
        </w:rPr>
        <w:t>C</w:t>
      </w:r>
      <w:r>
        <w:rPr>
          <w:color w:val="046B5C"/>
        </w:rPr>
        <w:t>5</w:t>
      </w:r>
      <w:r w:rsidRPr="00255B5A">
        <w:rPr>
          <w:color w:val="046B5C"/>
        </w:rPr>
        <w:t>. Study FAQs</w:t>
      </w:r>
    </w:p>
    <w:p w:rsidR="00F26443" w:rsidP="00F26443" w:rsidRDefault="00F26443" w14:paraId="3A5F84F9" w14:textId="77777777">
      <w:pPr>
        <w:pStyle w:val="Paragraph"/>
        <w:sectPr w:rsidR="00F26443" w:rsidSect="00867B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pPr>
    </w:p>
    <w:p w:rsidR="00F26443" w:rsidP="00F26443" w:rsidRDefault="00F26443" w14:paraId="7D7D29AF" w14:textId="77777777">
      <w:pPr>
        <w:pStyle w:val="Paragraph"/>
      </w:pPr>
    </w:p>
    <w:p w:rsidRPr="00255B5A" w:rsidR="00F26443" w:rsidP="00F26443" w:rsidRDefault="00F26443" w14:paraId="45B507A0" w14:textId="77777777">
      <w:pPr>
        <w:pStyle w:val="Blank"/>
        <w:rPr>
          <w:rFonts w:ascii="Times New Roman" w:hAnsi="Times New Roman" w:cs="Times New Roman"/>
        </w:rPr>
      </w:pPr>
      <w:r w:rsidRPr="00255B5A">
        <w:rPr>
          <w:rFonts w:ascii="Times New Roman" w:hAnsi="Times New Roman" w:cs="Times New Roman"/>
        </w:rPr>
        <w:t>This page has been left blank for double-sided copying.</w:t>
      </w:r>
    </w:p>
    <w:p w:rsidR="00F26443" w:rsidP="00F26443" w:rsidRDefault="00F26443" w14:paraId="4CF25213" w14:textId="77777777">
      <w:pPr>
        <w:widowControl/>
        <w:tabs>
          <w:tab w:val="left" w:pos="432"/>
          <w:tab w:val="right" w:pos="10800"/>
        </w:tabs>
        <w:overflowPunct/>
        <w:autoSpaceDE/>
        <w:autoSpaceDN/>
        <w:adjustRightInd/>
        <w:spacing w:after="160" w:line="264" w:lineRule="auto"/>
        <w:jc w:val="center"/>
        <w:textAlignment w:val="auto"/>
        <w:rPr>
          <w:rFonts w:ascii="Arial" w:hAnsi="Arial" w:cs="Arial"/>
          <w:b/>
          <w:bCs/>
          <w:noProof/>
          <w:color w:val="0070C0"/>
          <w:sz w:val="28"/>
          <w:szCs w:val="28"/>
        </w:rPr>
        <w:sectPr w:rsidR="00F26443" w:rsidSect="001E4201">
          <w:footerReference w:type="default" r:id="rId14"/>
          <w:headerReference w:type="first" r:id="rId15"/>
          <w:footerReference w:type="first" r:id="rId16"/>
          <w:endnotePr>
            <w:numFmt w:val="decimal"/>
          </w:endnotePr>
          <w:pgSz w:w="12240" w:h="15840" w:code="1"/>
          <w:pgMar w:top="360" w:right="720" w:bottom="360" w:left="720" w:header="720" w:footer="678" w:gutter="0"/>
          <w:cols w:space="720"/>
          <w:titlePg/>
          <w:docGrid w:linePitch="326"/>
        </w:sectPr>
      </w:pPr>
    </w:p>
    <w:p w:rsidRPr="009B5D49" w:rsidR="00FA7843" w:rsidP="00FA7843" w:rsidRDefault="00DB1101" w14:paraId="4EA52BCB" w14:textId="2EAACE63">
      <w:pPr>
        <w:widowControl/>
        <w:tabs>
          <w:tab w:val="left" w:pos="432"/>
          <w:tab w:val="right" w:pos="10800"/>
        </w:tabs>
        <w:overflowPunct/>
        <w:autoSpaceDE/>
        <w:autoSpaceDN/>
        <w:adjustRightInd/>
        <w:spacing w:after="160" w:line="264" w:lineRule="auto"/>
        <w:jc w:val="center"/>
        <w:textAlignment w:val="auto"/>
        <w:rPr>
          <w:rFonts w:ascii="Arial" w:hAnsi="Arial" w:cs="Arial"/>
          <w:b/>
          <w:bCs/>
          <w:color w:val="0070C0"/>
          <w:sz w:val="28"/>
          <w:szCs w:val="28"/>
        </w:rPr>
      </w:pPr>
      <w:r>
        <w:rPr>
          <w:rFonts w:ascii="Arial" w:hAnsi="Arial" w:cs="Arial"/>
          <w:b/>
          <w:bCs/>
          <w:noProof/>
          <w:color w:val="0070C0"/>
          <w:sz w:val="28"/>
          <w:szCs w:val="28"/>
        </w:rPr>
        <w:lastRenderedPageBreak/>
        <w:t xml:space="preserve">SNACS-II </w:t>
      </w:r>
      <w:r w:rsidR="00FA7843">
        <w:rPr>
          <w:rFonts w:ascii="Arial" w:hAnsi="Arial" w:cs="Arial"/>
          <w:b/>
          <w:bCs/>
          <w:noProof/>
          <w:color w:val="0070C0"/>
          <w:sz w:val="28"/>
          <w:szCs w:val="28"/>
        </w:rPr>
        <w:t>Frequently Asked Questions</w:t>
      </w:r>
    </w:p>
    <w:p w:rsidRPr="00134761" w:rsidR="00FA7843" w:rsidP="00FA7843" w:rsidRDefault="00FA7843" w14:paraId="318DE782" w14:textId="77777777">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134761">
        <w:rPr>
          <w:rFonts w:ascii="Arial" w:hAnsi="Arial" w:cs="Arial"/>
          <w:b/>
          <w:color w:val="0070C0"/>
          <w:sz w:val="22"/>
          <w:szCs w:val="22"/>
          <w:u w:val="single"/>
        </w:rPr>
        <w:t>What is the purpose of the study?</w:t>
      </w:r>
      <w:r w:rsidRPr="00134761">
        <w:rPr>
          <w:rFonts w:ascii="Arial" w:hAnsi="Arial" w:cs="Arial"/>
          <w:b/>
          <w:color w:val="0070C0"/>
          <w:sz w:val="22"/>
          <w:szCs w:val="22"/>
          <w:u w:val="single"/>
        </w:rPr>
        <w:tab/>
      </w:r>
    </w:p>
    <w:p w:rsidRPr="00E8636E" w:rsidR="00FA7843" w:rsidP="00FA7843" w:rsidRDefault="00FA7843" w14:paraId="2BF73B1F" w14:textId="77777777">
      <w:pPr>
        <w:pStyle w:val="Paragraph"/>
        <w:tabs>
          <w:tab w:val="right" w:pos="10800"/>
        </w:tabs>
        <w:rPr>
          <w:rFonts w:ascii="Arial" w:hAnsi="Arial" w:cs="Arial"/>
          <w:sz w:val="18"/>
          <w:szCs w:val="18"/>
        </w:rPr>
      </w:pPr>
      <w:r w:rsidRPr="00E8636E">
        <w:rPr>
          <w:rFonts w:ascii="Arial" w:hAnsi="Arial" w:cs="Arial"/>
          <w:sz w:val="18"/>
          <w:szCs w:val="18"/>
        </w:rPr>
        <w:t>SNACS-II aims to: 1) describe CACFP providers, 2) determine the nutritional content and quality of CACFP meals and snacks, 3) describe children’s food intake in and out of child care settings, 4) describe the characteristics of children, youth and families participating in CACFP, 5) assess plate waste (food that is served but not eaten), 6)</w:t>
      </w:r>
      <w:r w:rsidRPr="00E8636E">
        <w:rPr>
          <w:rFonts w:ascii="Arial" w:hAnsi="Arial" w:cs="Arial"/>
          <w:b/>
          <w:sz w:val="18"/>
          <w:szCs w:val="18"/>
        </w:rPr>
        <w:t xml:space="preserve"> </w:t>
      </w:r>
      <w:r w:rsidRPr="00E8636E">
        <w:rPr>
          <w:rFonts w:ascii="Arial" w:hAnsi="Arial" w:cs="Arial"/>
          <w:sz w:val="18"/>
          <w:szCs w:val="18"/>
        </w:rPr>
        <w:t>examine infant feeding practices, and 7) determine the cost to produce CACFP meals and snacks. The study is not an audit.</w:t>
      </w:r>
    </w:p>
    <w:p w:rsidRPr="00134761" w:rsidR="00FA7843" w:rsidP="00FA7843" w:rsidRDefault="00FA7843" w14:paraId="46A3E662"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Why is this study being done? Who is sponsoring the study? Who is conducting it?</w:t>
      </w:r>
      <w:r>
        <w:rPr>
          <w:rFonts w:ascii="Arial" w:hAnsi="Arial" w:cs="Arial"/>
          <w:b/>
          <w:bCs/>
          <w:color w:val="0070C0"/>
          <w:u w:val="single"/>
        </w:rPr>
        <w:tab/>
      </w:r>
    </w:p>
    <w:p w:rsidRPr="00E8636E" w:rsidR="00FA7843" w:rsidP="00FA7843" w:rsidRDefault="00FA7843" w14:paraId="18CA1A71" w14:textId="3AFB9294">
      <w:pPr>
        <w:pStyle w:val="Paragraph"/>
        <w:tabs>
          <w:tab w:val="right" w:pos="10800"/>
        </w:tabs>
        <w:rPr>
          <w:rFonts w:ascii="Arial" w:hAnsi="Arial" w:cs="Arial"/>
          <w:sz w:val="18"/>
          <w:szCs w:val="18"/>
        </w:rPr>
      </w:pPr>
      <w:bookmarkStart w:name="_Hlk59116007" w:id="1"/>
      <w:r w:rsidRPr="00E8636E">
        <w:rPr>
          <w:rFonts w:ascii="Arial" w:hAnsi="Arial" w:cs="Arial"/>
          <w:sz w:val="18"/>
          <w:szCs w:val="18"/>
        </w:rPr>
        <w:t xml:space="preserve">Good nutrition and physical activity are key to proper childhood development. This important study will help providers, sponsors and USDA understand how CACFP operates so that it can better help children learn and grow. </w:t>
      </w:r>
      <w:bookmarkEnd w:id="1"/>
      <w:r w:rsidRPr="00E8636E">
        <w:rPr>
          <w:rFonts w:ascii="Arial" w:hAnsi="Arial" w:cs="Arial"/>
          <w:sz w:val="18"/>
          <w:szCs w:val="18"/>
        </w:rPr>
        <w:t>The Food and Nutrition Service (FNS) in USDA is sponsoring SNACS-II. Mathematica, an independent research organization</w:t>
      </w:r>
      <w:r w:rsidR="00774E98">
        <w:rPr>
          <w:rFonts w:ascii="Arial" w:hAnsi="Arial" w:cs="Arial"/>
          <w:sz w:val="18"/>
          <w:szCs w:val="18"/>
        </w:rPr>
        <w:t>, is</w:t>
      </w:r>
      <w:r w:rsidRPr="00E8636E">
        <w:rPr>
          <w:rFonts w:ascii="Arial" w:hAnsi="Arial" w:cs="Arial"/>
          <w:sz w:val="18"/>
          <w:szCs w:val="18"/>
        </w:rPr>
        <w:t xml:space="preserve"> conducting the study on behalf of USDA, FNS. </w:t>
      </w:r>
    </w:p>
    <w:p w:rsidRPr="00134761" w:rsidR="00FA7843" w:rsidP="00FA7843" w:rsidRDefault="00FA7843" w14:paraId="1C65168D"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Who will be in the study?</w:t>
      </w:r>
      <w:r>
        <w:rPr>
          <w:rFonts w:ascii="Arial" w:hAnsi="Arial" w:cs="Arial"/>
          <w:b/>
          <w:bCs/>
          <w:color w:val="0070C0"/>
          <w:u w:val="single"/>
        </w:rPr>
        <w:tab/>
      </w:r>
    </w:p>
    <w:p w:rsidRPr="00E8636E" w:rsidR="00FA7843" w:rsidP="00FA7843" w:rsidRDefault="00FA7843" w14:paraId="6D1EED38" w14:textId="365B1ED3">
      <w:pPr>
        <w:pStyle w:val="Paragraph"/>
        <w:tabs>
          <w:tab w:val="right" w:pos="10800"/>
        </w:tabs>
        <w:rPr>
          <w:rFonts w:ascii="Arial" w:hAnsi="Arial" w:cs="Arial"/>
          <w:sz w:val="18"/>
          <w:szCs w:val="18"/>
        </w:rPr>
      </w:pPr>
      <w:r w:rsidRPr="00E8636E">
        <w:rPr>
          <w:rFonts w:ascii="Arial" w:hAnsi="Arial" w:cs="Arial"/>
          <w:sz w:val="18"/>
          <w:szCs w:val="18"/>
        </w:rPr>
        <w:t>SNACS-II will collect data from over 1,300 CACFP child care providers</w:t>
      </w:r>
      <w:r w:rsidRPr="006C730D">
        <w:rPr>
          <w:rFonts w:ascii="Arial" w:hAnsi="Arial" w:cs="Arial"/>
          <w:sz w:val="18"/>
          <w:szCs w:val="18"/>
        </w:rPr>
        <w:t xml:space="preserve"> in 25 States and </w:t>
      </w:r>
      <w:r w:rsidRPr="00E8636E">
        <w:rPr>
          <w:rFonts w:ascii="Arial" w:hAnsi="Arial" w:cs="Arial"/>
          <w:sz w:val="18"/>
          <w:szCs w:val="18"/>
        </w:rPr>
        <w:t>over 3,000 infants, children, youth</w:t>
      </w:r>
      <w:r w:rsidR="00A612F1">
        <w:rPr>
          <w:rFonts w:ascii="Arial" w:hAnsi="Arial" w:cs="Arial"/>
          <w:sz w:val="18"/>
          <w:szCs w:val="18"/>
        </w:rPr>
        <w:t>,</w:t>
      </w:r>
      <w:r w:rsidRPr="00E8636E">
        <w:rPr>
          <w:rFonts w:ascii="Arial" w:hAnsi="Arial" w:cs="Arial"/>
          <w:sz w:val="18"/>
          <w:szCs w:val="18"/>
        </w:rPr>
        <w:t xml:space="preserve"> and their parents/guardians.</w:t>
      </w:r>
    </w:p>
    <w:p w:rsidRPr="00134761" w:rsidR="00FA7843" w:rsidP="00FA7843" w:rsidRDefault="00FA7843" w14:paraId="567F80EB"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What are the study activities? When do they occur?</w:t>
      </w:r>
      <w:r>
        <w:rPr>
          <w:rFonts w:ascii="Arial" w:hAnsi="Arial" w:cs="Arial"/>
          <w:b/>
          <w:bCs/>
          <w:color w:val="0070C0"/>
          <w:u w:val="single"/>
        </w:rPr>
        <w:tab/>
      </w:r>
    </w:p>
    <w:p w:rsidRPr="00E8636E" w:rsidR="00FA7843" w:rsidP="00FA7843" w:rsidRDefault="00FA7843" w14:paraId="74818FB5" w14:textId="77777777">
      <w:pPr>
        <w:pStyle w:val="Paragraph"/>
        <w:tabs>
          <w:tab w:val="right" w:pos="10800"/>
        </w:tabs>
        <w:rPr>
          <w:rFonts w:ascii="Arial" w:hAnsi="Arial" w:cs="Arial"/>
          <w:sz w:val="18"/>
          <w:szCs w:val="18"/>
        </w:rPr>
      </w:pPr>
      <w:r w:rsidRPr="00E8636E">
        <w:rPr>
          <w:rFonts w:ascii="Arial" w:hAnsi="Arial" w:cs="Arial"/>
          <w:sz w:val="18"/>
          <w:szCs w:val="18"/>
        </w:rPr>
        <w:t>Providers will participate in different sets of study activities. The activities may include staff surveys, interviews about CACFP costs, meal and environment observations, height and weight measurements, parent interviews and a youth survey. We will invite providers and parents/guardians to participate starting in August 2022. Data collection will start in January 2023.</w:t>
      </w:r>
    </w:p>
    <w:p w:rsidRPr="00134761" w:rsidR="00FA7843" w:rsidP="00FA7843" w:rsidRDefault="00FA7843" w14:paraId="297318E1"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How will the results from the study be used?</w:t>
      </w:r>
      <w:r>
        <w:rPr>
          <w:rFonts w:ascii="Arial" w:hAnsi="Arial" w:cs="Arial"/>
          <w:b/>
          <w:bCs/>
          <w:color w:val="0070C0"/>
          <w:u w:val="single"/>
        </w:rPr>
        <w:tab/>
      </w:r>
    </w:p>
    <w:p w:rsidRPr="00E8636E" w:rsidR="00FA7843" w:rsidP="00FA7843" w:rsidRDefault="00FA7843" w14:paraId="3F8E289C" w14:textId="77777777">
      <w:pPr>
        <w:pStyle w:val="Paragraph"/>
        <w:tabs>
          <w:tab w:val="right" w:pos="10800"/>
        </w:tabs>
        <w:rPr>
          <w:rFonts w:ascii="Arial" w:hAnsi="Arial" w:cs="Arial"/>
          <w:sz w:val="18"/>
          <w:szCs w:val="18"/>
        </w:rPr>
      </w:pPr>
      <w:r w:rsidRPr="00E8636E">
        <w:rPr>
          <w:rFonts w:ascii="Arial" w:hAnsi="Arial" w:cs="Arial"/>
          <w:sz w:val="18"/>
          <w:szCs w:val="18"/>
        </w:rPr>
        <w:t>The study team will disseminate key findings in manuscripts for publication in peer-reviewed journals, a consumer-friendly summary report, infographics or fact sheets and public use data files. Findings will be made available to child care providers and the public upon completion of the study. The results will inform future Federal policy around nutrition and physical activity standards for CACFP child care providers.</w:t>
      </w:r>
    </w:p>
    <w:p w:rsidRPr="00134761" w:rsidR="00FA7843" w:rsidP="00FA7843" w:rsidRDefault="00FA7843" w14:paraId="4BB8BD57"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Why should I participate?</w:t>
      </w:r>
      <w:r>
        <w:rPr>
          <w:rFonts w:ascii="Arial" w:hAnsi="Arial" w:cs="Arial"/>
          <w:b/>
          <w:bCs/>
          <w:color w:val="0070C0"/>
          <w:u w:val="single"/>
        </w:rPr>
        <w:tab/>
      </w:r>
    </w:p>
    <w:p w:rsidRPr="00E8636E" w:rsidR="00FA7843" w:rsidP="00FA7843" w:rsidRDefault="00FA7843" w14:paraId="09449630" w14:textId="77777777">
      <w:pPr>
        <w:pStyle w:val="Paragraph"/>
        <w:tabs>
          <w:tab w:val="right" w:pos="10800"/>
        </w:tabs>
        <w:rPr>
          <w:rFonts w:ascii="Arial" w:hAnsi="Arial" w:cs="Arial"/>
          <w:sz w:val="18"/>
          <w:szCs w:val="18"/>
        </w:rPr>
      </w:pPr>
      <w:r w:rsidRPr="00E8636E">
        <w:rPr>
          <w:rFonts w:ascii="Arial" w:hAnsi="Arial" w:cs="Arial"/>
          <w:sz w:val="18"/>
          <w:szCs w:val="18"/>
        </w:rPr>
        <w:t>You will contribute important data for USDA, FNS as they seek to improve the health, wellness and learning of children across the United States. Additionally, staff, parents/guardians and youth will receive compensation for their time for some of the activities.</w:t>
      </w:r>
    </w:p>
    <w:p w:rsidRPr="00134761" w:rsidR="00FA7843" w:rsidP="00FA7843" w:rsidRDefault="00FA7843" w14:paraId="27427246"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Do I have to participate?</w:t>
      </w:r>
      <w:r>
        <w:rPr>
          <w:rFonts w:ascii="Arial" w:hAnsi="Arial" w:cs="Arial"/>
          <w:b/>
          <w:bCs/>
          <w:color w:val="0070C0"/>
          <w:u w:val="single"/>
        </w:rPr>
        <w:tab/>
      </w:r>
    </w:p>
    <w:p w:rsidRPr="00E8636E" w:rsidR="00FA7843" w:rsidP="00FA7843" w:rsidRDefault="00B854FB" w14:paraId="3B26C22B" w14:textId="4FE672DD">
      <w:pPr>
        <w:pStyle w:val="Paragraph"/>
        <w:tabs>
          <w:tab w:val="right" w:pos="10800"/>
        </w:tabs>
        <w:rPr>
          <w:rFonts w:ascii="Arial" w:hAnsi="Arial" w:cs="Arial"/>
          <w:sz w:val="18"/>
          <w:szCs w:val="18"/>
        </w:rPr>
      </w:pPr>
      <w:r w:rsidRPr="00B854FB">
        <w:rPr>
          <w:rFonts w:ascii="Arial" w:hAnsi="Arial" w:cs="Arial"/>
          <w:sz w:val="18"/>
          <w:szCs w:val="18"/>
        </w:rPr>
        <w:t>Under the terms of Section 28 of the Richard B. Russell National School Lunch Act, institutions participating in CACFP are required to participate in this data collection.</w:t>
      </w:r>
      <w:r w:rsidR="009F6BF2">
        <w:rPr>
          <w:rFonts w:ascii="Arial" w:hAnsi="Arial" w:cs="Arial"/>
          <w:sz w:val="18"/>
          <w:szCs w:val="18"/>
        </w:rPr>
        <w:t xml:space="preserve"> </w:t>
      </w:r>
      <w:r w:rsidRPr="00DF68B5" w:rsidR="00DF68B5">
        <w:rPr>
          <w:rFonts w:ascii="Arial" w:hAnsi="Arial" w:cs="Arial"/>
          <w:sz w:val="18"/>
          <w:szCs w:val="18"/>
        </w:rPr>
        <w:t xml:space="preserve">Taking part in the study is </w:t>
      </w:r>
      <w:r w:rsidR="00DF68B5">
        <w:rPr>
          <w:rFonts w:ascii="Arial" w:hAnsi="Arial" w:cs="Arial"/>
          <w:sz w:val="18"/>
          <w:szCs w:val="18"/>
        </w:rPr>
        <w:t xml:space="preserve">also </w:t>
      </w:r>
      <w:r w:rsidRPr="00DF68B5" w:rsidR="00DF68B5">
        <w:rPr>
          <w:rFonts w:ascii="Arial" w:hAnsi="Arial" w:cs="Arial"/>
          <w:sz w:val="18"/>
          <w:szCs w:val="18"/>
        </w:rPr>
        <w:t>voluntary for parents/guardians and children.</w:t>
      </w:r>
      <w:r w:rsidRPr="00E8636E" w:rsidR="00FA7843">
        <w:rPr>
          <w:rFonts w:ascii="Arial" w:hAnsi="Arial" w:cs="Arial"/>
          <w:sz w:val="18"/>
          <w:szCs w:val="18"/>
        </w:rPr>
        <w:t xml:space="preserve"> The decision to participate will not affect any USDA benefits received by providers, sponsors or families participating in this data collection.</w:t>
      </w:r>
    </w:p>
    <w:p w:rsidRPr="00134761" w:rsidR="00FA7843" w:rsidP="00FA7843" w:rsidRDefault="00FA7843" w14:paraId="58F3C42F"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Are there any risks or benefits to participation?</w:t>
      </w:r>
      <w:r>
        <w:rPr>
          <w:rFonts w:ascii="Arial" w:hAnsi="Arial" w:cs="Arial"/>
          <w:b/>
          <w:bCs/>
          <w:color w:val="0070C0"/>
          <w:u w:val="single"/>
        </w:rPr>
        <w:tab/>
      </w:r>
    </w:p>
    <w:p w:rsidRPr="00E8636E" w:rsidR="00FA7843" w:rsidP="00FA7843" w:rsidRDefault="00FA7843" w14:paraId="1ABA33BD" w14:textId="77777777">
      <w:pPr>
        <w:pStyle w:val="Paragraph"/>
        <w:tabs>
          <w:tab w:val="right" w:pos="10800"/>
        </w:tabs>
        <w:rPr>
          <w:rFonts w:ascii="Arial" w:hAnsi="Arial" w:cs="Arial"/>
          <w:sz w:val="18"/>
          <w:szCs w:val="18"/>
        </w:rPr>
      </w:pPr>
      <w:bookmarkStart w:name="_Hlk58581829" w:id="2"/>
      <w:bookmarkStart w:name="_Hlk52322117" w:id="3"/>
      <w:r w:rsidRPr="00E8636E">
        <w:rPr>
          <w:rFonts w:ascii="Arial" w:hAnsi="Arial" w:cs="Arial"/>
          <w:sz w:val="18"/>
          <w:szCs w:val="18"/>
        </w:rPr>
        <w:t>Your organization will not benefit directly from being in the study, but it will make an important contribution by providing information on nutrition and activity in child care settings. Although there is a very small chance someone could see the information your organization provides, the study team has taken many steps to reduce this risk. For example, we store contact information separately from study data.</w:t>
      </w:r>
      <w:bookmarkEnd w:id="2"/>
    </w:p>
    <w:p w:rsidRPr="00134761" w:rsidR="00FA7843" w:rsidP="00FA7843" w:rsidRDefault="00FA7843" w14:paraId="745FAC61" w14:textId="77777777">
      <w:pPr>
        <w:pStyle w:val="Paragraph"/>
        <w:tabs>
          <w:tab w:val="right" w:pos="10800"/>
        </w:tabs>
        <w:spacing w:after="0"/>
        <w:rPr>
          <w:rFonts w:ascii="Arial" w:hAnsi="Arial" w:cs="Arial"/>
          <w:b/>
          <w:color w:val="0070C0"/>
          <w:u w:val="single"/>
        </w:rPr>
      </w:pPr>
      <w:r w:rsidRPr="00134761">
        <w:rPr>
          <w:rFonts w:ascii="Arial" w:hAnsi="Arial" w:cs="Arial"/>
          <w:b/>
          <w:color w:val="0070C0"/>
          <w:u w:val="single"/>
        </w:rPr>
        <w:t>What about my privacy?</w:t>
      </w:r>
      <w:r>
        <w:rPr>
          <w:rFonts w:ascii="Arial" w:hAnsi="Arial" w:cs="Arial"/>
          <w:b/>
          <w:color w:val="0070C0"/>
          <w:u w:val="single"/>
        </w:rPr>
        <w:tab/>
      </w:r>
    </w:p>
    <w:bookmarkEnd w:id="3"/>
    <w:p w:rsidRPr="00E8636E" w:rsidR="00FA7843" w:rsidP="00FA7843" w:rsidRDefault="00FA7843" w14:paraId="1564F376" w14:textId="77777777">
      <w:pPr>
        <w:pStyle w:val="Paragraph"/>
        <w:tabs>
          <w:tab w:val="right" w:pos="10800"/>
        </w:tabs>
        <w:rPr>
          <w:rFonts w:ascii="Arial" w:hAnsi="Arial" w:cs="Arial"/>
          <w:sz w:val="18"/>
          <w:szCs w:val="18"/>
        </w:rPr>
      </w:pPr>
      <w:r w:rsidRPr="00E8636E">
        <w:rPr>
          <w:rFonts w:ascii="Arial" w:hAnsi="Arial" w:cs="Arial"/>
          <w:sz w:val="18"/>
          <w:szCs w:val="18"/>
        </w:rPr>
        <w:t>All information collected about child care providers, children and families in the study is for research purposes only and will be kept private to the full extent allowed by law. Responses will be grouped together. No child care providers, children, or families will be identified by name.</w:t>
      </w:r>
    </w:p>
    <w:p w:rsidRPr="00134761" w:rsidR="00FA7843" w:rsidP="00FA7843" w:rsidRDefault="00FA7843" w14:paraId="5CDCB0D6" w14:textId="77777777">
      <w:pPr>
        <w:pStyle w:val="Paragraph"/>
        <w:tabs>
          <w:tab w:val="right" w:pos="10800"/>
        </w:tabs>
        <w:spacing w:after="0"/>
        <w:rPr>
          <w:rFonts w:ascii="Arial" w:hAnsi="Arial" w:cs="Arial"/>
          <w:b/>
          <w:bCs/>
          <w:color w:val="0070C0"/>
          <w:u w:val="single"/>
        </w:rPr>
      </w:pPr>
      <w:r w:rsidRPr="00134761">
        <w:rPr>
          <w:rFonts w:ascii="Arial" w:hAnsi="Arial" w:cs="Arial"/>
          <w:b/>
          <w:bCs/>
          <w:color w:val="0070C0"/>
          <w:u w:val="single"/>
        </w:rPr>
        <w:t>Where can I get more information?</w:t>
      </w:r>
      <w:r>
        <w:rPr>
          <w:rFonts w:ascii="Arial" w:hAnsi="Arial" w:cs="Arial"/>
          <w:b/>
          <w:bCs/>
          <w:color w:val="0070C0"/>
          <w:u w:val="single"/>
        </w:rPr>
        <w:tab/>
      </w:r>
    </w:p>
    <w:p w:rsidR="00DB1101" w:rsidP="00DB1101" w:rsidRDefault="00FA7843" w14:paraId="6E8D7C56" w14:textId="0A257F4D">
      <w:pPr>
        <w:pStyle w:val="Paragraph"/>
        <w:tabs>
          <w:tab w:val="right" w:pos="10800"/>
        </w:tabs>
        <w:spacing w:after="0" w:line="240" w:lineRule="auto"/>
        <w:rPr>
          <w:rFonts w:ascii="Arial" w:hAnsi="Arial" w:cs="Arial"/>
          <w:sz w:val="18"/>
          <w:szCs w:val="18"/>
        </w:rPr>
      </w:pPr>
      <w:r w:rsidRPr="00E4030D">
        <w:rPr>
          <w:rFonts w:ascii="Arial" w:hAnsi="Arial" w:cs="Arial"/>
          <w:bCs/>
          <w:noProof/>
          <w:color w:val="0070C0"/>
          <w:sz w:val="18"/>
          <w:szCs w:val="18"/>
          <w:u w:val="single"/>
        </w:rPr>
        <mc:AlternateContent>
          <mc:Choice Requires="wps">
            <w:drawing>
              <wp:anchor distT="0" distB="0" distL="114300" distR="114300" simplePos="0" relativeHeight="251659264" behindDoc="0" locked="0" layoutInCell="1" allowOverlap="1" wp14:editId="21F9889C" wp14:anchorId="4C44D809">
                <wp:simplePos x="0" y="0"/>
                <wp:positionH relativeFrom="margin">
                  <wp:align>left</wp:align>
                </wp:positionH>
                <wp:positionV relativeFrom="margin">
                  <wp:posOffset>7726680</wp:posOffset>
                </wp:positionV>
                <wp:extent cx="6876288" cy="1097280"/>
                <wp:effectExtent l="0" t="0" r="20320" b="26670"/>
                <wp:wrapSquare wrapText="bothSides"/>
                <wp:docPr id="1" name="Text Box 1"/>
                <wp:cNvGraphicFramePr/>
                <a:graphic xmlns:a="http://schemas.openxmlformats.org/drawingml/2006/main">
                  <a:graphicData uri="http://schemas.microsoft.com/office/word/2010/wordprocessingShape">
                    <wps:wsp>
                      <wps:cNvSpPr txBox="1"/>
                      <wps:spPr>
                        <a:xfrm>
                          <a:off x="0" y="0"/>
                          <a:ext cx="6876288" cy="1097280"/>
                        </a:xfrm>
                        <a:prstGeom prst="rect">
                          <a:avLst/>
                        </a:prstGeom>
                        <a:solidFill>
                          <a:sysClr val="window" lastClr="FFFFFF"/>
                        </a:solidFill>
                        <a:ln w="6350">
                          <a:solidFill>
                            <a:prstClr val="black"/>
                          </a:solidFill>
                        </a:ln>
                      </wps:spPr>
                      <wps:txbx>
                        <w:txbxContent>
                          <w:p w:rsidRPr="00307B03" w:rsidR="00FA7843" w:rsidP="00FA7843" w:rsidRDefault="00FA7843" w14:paraId="731712CE" w14:textId="7AEC247B">
                            <w:pPr>
                              <w:rPr>
                                <w:sz w:val="15"/>
                                <w:szCs w:val="15"/>
                              </w:rPr>
                            </w:pPr>
                            <w:r w:rsidRPr="00307B03">
                              <w:rPr>
                                <w:rFonts w:ascii="Times New Roman" w:hAnsi="Times New Roman"/>
                                <w:sz w:val="15"/>
                                <w:szCs w:val="15"/>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26443" w:rsidR="007611AF">
                              <w:rPr>
                                <w:rFonts w:ascii="Times New Roman" w:hAnsi="Times New Roman"/>
                                <w:sz w:val="15"/>
                                <w:szCs w:val="15"/>
                              </w:rPr>
                              <w:t>0669</w:t>
                            </w:r>
                            <w:r w:rsidRPr="00307B03">
                              <w:rPr>
                                <w:rFonts w:ascii="Times New Roman" w:hAnsi="Times New Roman"/>
                                <w:sz w:val="15"/>
                                <w:szCs w:val="15"/>
                              </w:rPr>
                              <w:t>. The time required to complete this information collection is estimated to average 0.</w:t>
                            </w:r>
                            <w:r w:rsidR="000E3EC2">
                              <w:rPr>
                                <w:rFonts w:ascii="Times New Roman" w:hAnsi="Times New Roman"/>
                                <w:sz w:val="15"/>
                                <w:szCs w:val="15"/>
                              </w:rPr>
                              <w:t>0501</w:t>
                            </w:r>
                            <w:r w:rsidRPr="00307B03">
                              <w:rPr>
                                <w:rFonts w:ascii="Times New Roman" w:hAnsi="Times New Roman"/>
                                <w:sz w:val="15"/>
                                <w:szCs w:val="15"/>
                              </w:rPr>
                              <w:t xml:space="preserve"> hours (</w:t>
                            </w:r>
                            <w:r w:rsidR="000E3EC2">
                              <w:rPr>
                                <w:rFonts w:ascii="Times New Roman" w:hAnsi="Times New Roman"/>
                                <w:sz w:val="15"/>
                                <w:szCs w:val="15"/>
                              </w:rPr>
                              <w:t>3</w:t>
                            </w:r>
                            <w:r w:rsidRPr="00307B03">
                              <w:rPr>
                                <w:rFonts w:ascii="Times New Roman" w:hAnsi="Times New Roman"/>
                                <w:sz w:val="15"/>
                                <w:szCs w:val="15"/>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Pr="00F26443" w:rsidR="007611AF">
                              <w:rPr>
                                <w:rFonts w:ascii="Times New Roman" w:hAnsi="Times New Roman"/>
                                <w:sz w:val="15"/>
                                <w:szCs w:val="15"/>
                              </w:rPr>
                              <w:t>0669</w:t>
                            </w:r>
                            <w:r w:rsidRPr="00307B03">
                              <w:rPr>
                                <w:rFonts w:ascii="Times New Roman" w:hAnsi="Times New Roman"/>
                                <w:sz w:val="15"/>
                                <w:szCs w:val="15"/>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44D809">
                <v:stroke joinstyle="miter"/>
                <v:path gradientshapeok="t" o:connecttype="rect"/>
              </v:shapetype>
              <v:shape id="Text Box 1" style="position:absolute;margin-left:0;margin-top:608.4pt;width:541.45pt;height:8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">
                <v:textbox>
                  <w:txbxContent>
                    <w:p w:rsidRPr="00307B03" w:rsidR="00FA7843" w:rsidP="00FA7843" w:rsidRDefault="00FA7843" w14:paraId="731712CE" w14:textId="7AEC247B">
                      <w:pPr>
                        <w:rPr>
                          <w:sz w:val="15"/>
                          <w:szCs w:val="15"/>
                        </w:rPr>
                      </w:pPr>
                      <w:r w:rsidRPr="00307B03">
                        <w:rPr>
                          <w:rFonts w:ascii="Times New Roman" w:hAnsi="Times New Roman"/>
                          <w:sz w:val="15"/>
                          <w:szCs w:val="15"/>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26443" w:rsidR="007611AF">
                        <w:rPr>
                          <w:rFonts w:ascii="Times New Roman" w:hAnsi="Times New Roman"/>
                          <w:sz w:val="15"/>
                          <w:szCs w:val="15"/>
                        </w:rPr>
                        <w:t>0669</w:t>
                      </w:r>
                      <w:r w:rsidRPr="00307B03">
                        <w:rPr>
                          <w:rFonts w:ascii="Times New Roman" w:hAnsi="Times New Roman"/>
                          <w:sz w:val="15"/>
                          <w:szCs w:val="15"/>
                        </w:rPr>
                        <w:t>. The time required to complete this information collection is estimated to average 0.</w:t>
                      </w:r>
                      <w:r w:rsidR="000E3EC2">
                        <w:rPr>
                          <w:rFonts w:ascii="Times New Roman" w:hAnsi="Times New Roman"/>
                          <w:sz w:val="15"/>
                          <w:szCs w:val="15"/>
                        </w:rPr>
                        <w:t>0501</w:t>
                      </w:r>
                      <w:r w:rsidRPr="00307B03">
                        <w:rPr>
                          <w:rFonts w:ascii="Times New Roman" w:hAnsi="Times New Roman"/>
                          <w:sz w:val="15"/>
                          <w:szCs w:val="15"/>
                        </w:rPr>
                        <w:t xml:space="preserve"> hours (</w:t>
                      </w:r>
                      <w:r w:rsidR="000E3EC2">
                        <w:rPr>
                          <w:rFonts w:ascii="Times New Roman" w:hAnsi="Times New Roman"/>
                          <w:sz w:val="15"/>
                          <w:szCs w:val="15"/>
                        </w:rPr>
                        <w:t>3</w:t>
                      </w:r>
                      <w:r w:rsidRPr="00307B03">
                        <w:rPr>
                          <w:rFonts w:ascii="Times New Roman" w:hAnsi="Times New Roman"/>
                          <w:sz w:val="15"/>
                          <w:szCs w:val="15"/>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Pr="00F26443" w:rsidR="007611AF">
                        <w:rPr>
                          <w:rFonts w:ascii="Times New Roman" w:hAnsi="Times New Roman"/>
                          <w:sz w:val="15"/>
                          <w:szCs w:val="15"/>
                        </w:rPr>
                        <w:t>0669</w:t>
                      </w:r>
                      <w:r w:rsidRPr="00307B03">
                        <w:rPr>
                          <w:rFonts w:ascii="Times New Roman" w:hAnsi="Times New Roman"/>
                          <w:sz w:val="15"/>
                          <w:szCs w:val="15"/>
                        </w:rPr>
                        <w:t>). Do not return the completed form to this address.</w:t>
                      </w:r>
                    </w:p>
                  </w:txbxContent>
                </v:textbox>
                <w10:wrap type="square" anchorx="margin" anchory="margin"/>
              </v:shape>
            </w:pict>
          </mc:Fallback>
        </mc:AlternateContent>
      </w:r>
      <w:r w:rsidRPr="00E4030D">
        <w:rPr>
          <w:rFonts w:ascii="Arial" w:hAnsi="Arial" w:cs="Arial"/>
          <w:sz w:val="18"/>
          <w:szCs w:val="18"/>
        </w:rPr>
        <w:t xml:space="preserve">Study toll-free hotline: </w:t>
      </w:r>
      <w:r w:rsidRPr="00362DB7" w:rsidR="00362DB7">
        <w:rPr>
          <w:rFonts w:ascii="Arial" w:hAnsi="Arial" w:cs="Arial"/>
          <w:sz w:val="18"/>
          <w:szCs w:val="18"/>
        </w:rPr>
        <w:t>844-288-5645</w:t>
      </w:r>
    </w:p>
    <w:p w:rsidR="00DB1101" w:rsidP="00DB1101" w:rsidRDefault="00FA7843" w14:paraId="109D5CF4" w14:textId="64EC605B">
      <w:pPr>
        <w:pStyle w:val="Paragraph"/>
        <w:tabs>
          <w:tab w:val="right" w:pos="10800"/>
        </w:tabs>
        <w:spacing w:after="0" w:line="240" w:lineRule="auto"/>
        <w:rPr>
          <w:rFonts w:ascii="Arial" w:hAnsi="Arial" w:cs="Arial"/>
          <w:sz w:val="18"/>
          <w:szCs w:val="18"/>
        </w:rPr>
      </w:pPr>
      <w:r w:rsidRPr="00E4030D">
        <w:rPr>
          <w:rFonts w:ascii="Arial" w:hAnsi="Arial" w:cs="Arial"/>
          <w:sz w:val="18"/>
          <w:szCs w:val="18"/>
        </w:rPr>
        <w:t xml:space="preserve">Study email address: </w:t>
      </w:r>
      <w:r w:rsidRPr="00362DB7" w:rsidR="00362DB7">
        <w:rPr>
          <w:rFonts w:ascii="Arial" w:hAnsi="Arial" w:cs="Arial"/>
          <w:sz w:val="18"/>
          <w:szCs w:val="18"/>
        </w:rPr>
        <w:t>SNACS2@mathematica-mpr.com</w:t>
      </w:r>
    </w:p>
    <w:p w:rsidRPr="00FA7843" w:rsidR="009510D6" w:rsidP="00DB1101" w:rsidRDefault="00FA7843" w14:paraId="33106898" w14:textId="0A656F92">
      <w:pPr>
        <w:pStyle w:val="Paragraph"/>
        <w:tabs>
          <w:tab w:val="right" w:pos="10800"/>
        </w:tabs>
        <w:spacing w:after="0" w:line="240" w:lineRule="auto"/>
      </w:pPr>
      <w:r w:rsidRPr="00E4030D">
        <w:rPr>
          <w:rFonts w:ascii="Arial" w:hAnsi="Arial" w:cs="Arial"/>
          <w:sz w:val="18"/>
          <w:szCs w:val="18"/>
        </w:rPr>
        <w:t xml:space="preserve">For more information: </w:t>
      </w:r>
      <w:bookmarkEnd w:id="0"/>
      <w:r w:rsidRPr="00362DB7" w:rsidR="00362DB7">
        <w:rPr>
          <w:rFonts w:ascii="Arial" w:hAnsi="Arial" w:cs="Arial"/>
          <w:sz w:val="18"/>
          <w:szCs w:val="18"/>
        </w:rPr>
        <w:t>https://snacs2.org</w:t>
      </w:r>
    </w:p>
    <w:sectPr w:rsidRPr="00FA7843" w:rsidR="009510D6" w:rsidSect="00B3330A">
      <w:headerReference w:type="first" r:id="rId17"/>
      <w:footerReference w:type="first" r:id="rId18"/>
      <w:endnotePr>
        <w:numFmt w:val="decimal"/>
      </w:endnotePr>
      <w:pgSz w:w="12240" w:h="15840" w:code="1"/>
      <w:pgMar w:top="360" w:right="720" w:bottom="360" w:left="720" w:header="720" w:footer="6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B656" w14:textId="77777777" w:rsidR="00BB1F38" w:rsidRDefault="00BB1F38" w:rsidP="00BB1F38">
      <w:r>
        <w:separator/>
      </w:r>
    </w:p>
  </w:endnote>
  <w:endnote w:type="continuationSeparator" w:id="0">
    <w:p w14:paraId="0316AEF5" w14:textId="77777777" w:rsidR="00BB1F38" w:rsidRDefault="00BB1F38"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4FC4" w14:textId="77777777" w:rsidR="00F26443" w:rsidRDefault="00F2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01E6" w14:textId="77777777" w:rsidR="00F26443" w:rsidRDefault="00F26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CF7C" w14:textId="3542DDB6" w:rsidR="00F26443" w:rsidRDefault="00F2644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A2B07">
      <w:rPr>
        <w:b/>
        <w:noProof/>
      </w:rPr>
      <w:t>04/29/22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A1C5" w14:textId="77777777" w:rsidR="00F26443" w:rsidRPr="00434FAA" w:rsidRDefault="00F26443"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B1F92" w14:textId="77777777" w:rsidR="00F26443" w:rsidRPr="00B3330A" w:rsidRDefault="00F26443" w:rsidP="00B333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95E3" w14:textId="77777777" w:rsidR="00B3330A" w:rsidRPr="00434FAA" w:rsidRDefault="00B3330A" w:rsidP="005E353C">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1</w:t>
    </w:r>
    <w:r w:rsidRPr="00434FA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0CF07" w14:textId="77777777" w:rsidR="00BB1F38" w:rsidRDefault="00BB1F38" w:rsidP="00BB1F38">
      <w:r>
        <w:separator/>
      </w:r>
    </w:p>
  </w:footnote>
  <w:footnote w:type="continuationSeparator" w:id="0">
    <w:p w14:paraId="622D101E" w14:textId="77777777" w:rsidR="00BB1F38" w:rsidRDefault="00BB1F38"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91A6" w14:textId="77777777" w:rsidR="00F26443" w:rsidRDefault="00F26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2B8C" w14:textId="77777777" w:rsidR="00F26443" w:rsidRDefault="00F26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F982" w14:textId="77777777" w:rsidR="00F26443" w:rsidRDefault="00F26443">
    <w:pPr>
      <w:pStyle w:val="Header"/>
    </w:pPr>
    <w:r w:rsidRPr="004B10CE">
      <w:rPr>
        <w:b/>
      </w:rPr>
      <w:t>Chapter #</w:t>
    </w:r>
    <w:r w:rsidRPr="009D744D">
      <w:t xml:space="preserve"> </w:t>
    </w:r>
    <w:r>
      <w:t>Title of Chapter</w:t>
    </w:r>
    <w:r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99EB" w14:textId="77777777" w:rsidR="00F26443" w:rsidRPr="00B3330A" w:rsidRDefault="00F26443" w:rsidP="00B333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A499" w14:textId="5D89D8A7" w:rsidR="00B3330A" w:rsidRPr="00EB2E98" w:rsidRDefault="00B3330A" w:rsidP="00EB2E98">
    <w:pPr>
      <w:pStyle w:val="Header"/>
      <w:jc w:val="right"/>
      <w:rPr>
        <w:rFonts w:ascii="Times New Roman" w:hAnsi="Times New Roman"/>
        <w:color w:val="auto"/>
        <w:spacing w:val="-4"/>
        <w:w w:val="105"/>
        <w:sz w:val="16"/>
        <w:szCs w:val="16"/>
      </w:rPr>
    </w:pPr>
    <w:r w:rsidRPr="009B5D49">
      <w:rPr>
        <w:rFonts w:ascii="Arial" w:hAnsi="Arial" w:cs="Arial"/>
        <w:noProof/>
        <w:color w:val="0070C0"/>
        <w:sz w:val="24"/>
        <w:szCs w:val="24"/>
      </w:rPr>
      <w:drawing>
        <wp:anchor distT="0" distB="0" distL="114300" distR="114300" simplePos="0" relativeHeight="251661312" behindDoc="0" locked="0" layoutInCell="1" allowOverlap="1" wp14:anchorId="4B50D2CF" wp14:editId="76B42211">
          <wp:simplePos x="0" y="0"/>
          <wp:positionH relativeFrom="page">
            <wp:posOffset>409575</wp:posOffset>
          </wp:positionH>
          <wp:positionV relativeFrom="page">
            <wp:posOffset>285750</wp:posOffset>
          </wp:positionV>
          <wp:extent cx="2286000" cy="558502"/>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EB2E98">
      <w:rPr>
        <w:rFonts w:ascii="Times New Roman" w:hAnsi="Times New Roman"/>
        <w:color w:val="auto"/>
        <w:spacing w:val="-4"/>
        <w:w w:val="105"/>
        <w:sz w:val="16"/>
        <w:szCs w:val="16"/>
      </w:rPr>
      <w:t>OMB Number: 0584-</w:t>
    </w:r>
    <w:r w:rsidR="00E77ED2">
      <w:rPr>
        <w:rFonts w:ascii="Times New Roman" w:hAnsi="Times New Roman"/>
        <w:color w:val="auto"/>
        <w:spacing w:val="-4"/>
        <w:w w:val="105"/>
        <w:sz w:val="16"/>
        <w:szCs w:val="16"/>
      </w:rPr>
      <w:t>0669</w:t>
    </w:r>
  </w:p>
  <w:p w14:paraId="4B926C48" w14:textId="48059E65" w:rsidR="00B3330A" w:rsidRDefault="00B3330A" w:rsidP="00EB2E98">
    <w:pPr>
      <w:pStyle w:val="Header"/>
      <w:spacing w:line="240" w:lineRule="auto"/>
      <w:jc w:val="right"/>
    </w:pPr>
    <w:r w:rsidRPr="00EB2E98">
      <w:rPr>
        <w:rFonts w:ascii="Times New Roman" w:hAnsi="Times New Roman"/>
        <w:color w:val="auto"/>
        <w:spacing w:val="-4"/>
        <w:w w:val="105"/>
        <w:sz w:val="16"/>
        <w:szCs w:val="16"/>
      </w:rPr>
      <w:t xml:space="preserve">Expiration Date: </w:t>
    </w:r>
    <w:r w:rsidR="00E77ED2">
      <w:rPr>
        <w:rFonts w:ascii="Times New Roman" w:hAnsi="Times New Roman"/>
        <w:color w:val="auto"/>
        <w:spacing w:val="-4"/>
        <w:w w:val="105"/>
        <w:sz w:val="16"/>
        <w:szCs w:val="16"/>
      </w:rPr>
      <w:t>10/31/2024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40ACE"/>
    <w:rsid w:val="0006508B"/>
    <w:rsid w:val="000657DE"/>
    <w:rsid w:val="000679E1"/>
    <w:rsid w:val="00071DA7"/>
    <w:rsid w:val="000847F8"/>
    <w:rsid w:val="00084F16"/>
    <w:rsid w:val="000E3EC2"/>
    <w:rsid w:val="000F020F"/>
    <w:rsid w:val="001048CC"/>
    <w:rsid w:val="0011266F"/>
    <w:rsid w:val="00113AF2"/>
    <w:rsid w:val="00154C6F"/>
    <w:rsid w:val="001743F1"/>
    <w:rsid w:val="00193522"/>
    <w:rsid w:val="00196D8D"/>
    <w:rsid w:val="001B7216"/>
    <w:rsid w:val="001D3E26"/>
    <w:rsid w:val="001E4201"/>
    <w:rsid w:val="001E6A8E"/>
    <w:rsid w:val="00215FB6"/>
    <w:rsid w:val="00230794"/>
    <w:rsid w:val="002323B1"/>
    <w:rsid w:val="00240039"/>
    <w:rsid w:val="00255C84"/>
    <w:rsid w:val="002827A4"/>
    <w:rsid w:val="00292A07"/>
    <w:rsid w:val="002C16DA"/>
    <w:rsid w:val="002C33E0"/>
    <w:rsid w:val="002D6345"/>
    <w:rsid w:val="002E1747"/>
    <w:rsid w:val="002E6F87"/>
    <w:rsid w:val="00307B03"/>
    <w:rsid w:val="003107D9"/>
    <w:rsid w:val="00311497"/>
    <w:rsid w:val="00362DB7"/>
    <w:rsid w:val="003B2835"/>
    <w:rsid w:val="003B29C1"/>
    <w:rsid w:val="003C56B3"/>
    <w:rsid w:val="003D579B"/>
    <w:rsid w:val="003F1FC1"/>
    <w:rsid w:val="004000C4"/>
    <w:rsid w:val="0040750E"/>
    <w:rsid w:val="00434FAA"/>
    <w:rsid w:val="004450A7"/>
    <w:rsid w:val="00464030"/>
    <w:rsid w:val="00491507"/>
    <w:rsid w:val="004A4822"/>
    <w:rsid w:val="004A5E54"/>
    <w:rsid w:val="004B1E91"/>
    <w:rsid w:val="004D64DA"/>
    <w:rsid w:val="004D7EEC"/>
    <w:rsid w:val="004F774A"/>
    <w:rsid w:val="0050663D"/>
    <w:rsid w:val="00511A84"/>
    <w:rsid w:val="00514261"/>
    <w:rsid w:val="00596EB7"/>
    <w:rsid w:val="005A5819"/>
    <w:rsid w:val="005C42F9"/>
    <w:rsid w:val="005D424C"/>
    <w:rsid w:val="005E5B06"/>
    <w:rsid w:val="0061128F"/>
    <w:rsid w:val="006143FA"/>
    <w:rsid w:val="006260FB"/>
    <w:rsid w:val="00632013"/>
    <w:rsid w:val="006466B6"/>
    <w:rsid w:val="00657E31"/>
    <w:rsid w:val="0067096F"/>
    <w:rsid w:val="006B6E29"/>
    <w:rsid w:val="006C730D"/>
    <w:rsid w:val="006D0BB7"/>
    <w:rsid w:val="006E06B7"/>
    <w:rsid w:val="006E28F3"/>
    <w:rsid w:val="0071276B"/>
    <w:rsid w:val="007307AD"/>
    <w:rsid w:val="0073306B"/>
    <w:rsid w:val="00746903"/>
    <w:rsid w:val="00751F0C"/>
    <w:rsid w:val="007611AF"/>
    <w:rsid w:val="00766007"/>
    <w:rsid w:val="00774E98"/>
    <w:rsid w:val="007A00AB"/>
    <w:rsid w:val="007B24C0"/>
    <w:rsid w:val="007B2556"/>
    <w:rsid w:val="007F2C6F"/>
    <w:rsid w:val="00810F34"/>
    <w:rsid w:val="00815A02"/>
    <w:rsid w:val="0082423A"/>
    <w:rsid w:val="00852D18"/>
    <w:rsid w:val="008606E9"/>
    <w:rsid w:val="00861C58"/>
    <w:rsid w:val="00883583"/>
    <w:rsid w:val="00890725"/>
    <w:rsid w:val="008C240C"/>
    <w:rsid w:val="008C3C89"/>
    <w:rsid w:val="008C41C6"/>
    <w:rsid w:val="008D2AC3"/>
    <w:rsid w:val="009277A3"/>
    <w:rsid w:val="009510D6"/>
    <w:rsid w:val="00953A7B"/>
    <w:rsid w:val="00971626"/>
    <w:rsid w:val="00974DC7"/>
    <w:rsid w:val="00984545"/>
    <w:rsid w:val="009B5D49"/>
    <w:rsid w:val="009F0614"/>
    <w:rsid w:val="009F6BF2"/>
    <w:rsid w:val="00A0207F"/>
    <w:rsid w:val="00A2635F"/>
    <w:rsid w:val="00A504A6"/>
    <w:rsid w:val="00A61188"/>
    <w:rsid w:val="00A612F1"/>
    <w:rsid w:val="00A72821"/>
    <w:rsid w:val="00A775E8"/>
    <w:rsid w:val="00A852EC"/>
    <w:rsid w:val="00A93C3A"/>
    <w:rsid w:val="00AA75C0"/>
    <w:rsid w:val="00AC71D9"/>
    <w:rsid w:val="00AE7A41"/>
    <w:rsid w:val="00B106B6"/>
    <w:rsid w:val="00B1644B"/>
    <w:rsid w:val="00B25F3D"/>
    <w:rsid w:val="00B2795B"/>
    <w:rsid w:val="00B3330A"/>
    <w:rsid w:val="00B50992"/>
    <w:rsid w:val="00B63871"/>
    <w:rsid w:val="00B744D3"/>
    <w:rsid w:val="00B81118"/>
    <w:rsid w:val="00B84A45"/>
    <w:rsid w:val="00B854FB"/>
    <w:rsid w:val="00BA7678"/>
    <w:rsid w:val="00BB1F38"/>
    <w:rsid w:val="00BB2234"/>
    <w:rsid w:val="00BC2B07"/>
    <w:rsid w:val="00BE6A55"/>
    <w:rsid w:val="00BF2C29"/>
    <w:rsid w:val="00BF62D5"/>
    <w:rsid w:val="00C40856"/>
    <w:rsid w:val="00C5043B"/>
    <w:rsid w:val="00C5273E"/>
    <w:rsid w:val="00C52EB1"/>
    <w:rsid w:val="00C54548"/>
    <w:rsid w:val="00C5478F"/>
    <w:rsid w:val="00C55118"/>
    <w:rsid w:val="00C6576C"/>
    <w:rsid w:val="00C67BCF"/>
    <w:rsid w:val="00C74630"/>
    <w:rsid w:val="00C83F7B"/>
    <w:rsid w:val="00C867C7"/>
    <w:rsid w:val="00CA166C"/>
    <w:rsid w:val="00CA2B07"/>
    <w:rsid w:val="00CC2C29"/>
    <w:rsid w:val="00CE41E0"/>
    <w:rsid w:val="00D01F1F"/>
    <w:rsid w:val="00D1737B"/>
    <w:rsid w:val="00D21BD1"/>
    <w:rsid w:val="00D25ABD"/>
    <w:rsid w:val="00D51F2A"/>
    <w:rsid w:val="00D54690"/>
    <w:rsid w:val="00D61D03"/>
    <w:rsid w:val="00D61EE8"/>
    <w:rsid w:val="00D82075"/>
    <w:rsid w:val="00D82369"/>
    <w:rsid w:val="00DB1101"/>
    <w:rsid w:val="00DC1216"/>
    <w:rsid w:val="00DC59B1"/>
    <w:rsid w:val="00DD272E"/>
    <w:rsid w:val="00DE1FB2"/>
    <w:rsid w:val="00DF68B5"/>
    <w:rsid w:val="00E14D16"/>
    <w:rsid w:val="00E162D7"/>
    <w:rsid w:val="00E4326D"/>
    <w:rsid w:val="00E77ED2"/>
    <w:rsid w:val="00E80078"/>
    <w:rsid w:val="00E829CC"/>
    <w:rsid w:val="00EA354F"/>
    <w:rsid w:val="00EA3B5D"/>
    <w:rsid w:val="00EB2453"/>
    <w:rsid w:val="00EB2E98"/>
    <w:rsid w:val="00F20FB1"/>
    <w:rsid w:val="00F2613E"/>
    <w:rsid w:val="00F26443"/>
    <w:rsid w:val="00F351B0"/>
    <w:rsid w:val="00F54619"/>
    <w:rsid w:val="00F5667A"/>
    <w:rsid w:val="00F57ABC"/>
    <w:rsid w:val="00F75925"/>
    <w:rsid w:val="00FA4C30"/>
    <w:rsid w:val="00FA7843"/>
    <w:rsid w:val="00FC7709"/>
    <w:rsid w:val="00FE369E"/>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2323B1"/>
    <w:pPr>
      <w:tabs>
        <w:tab w:val="center" w:pos="4320"/>
        <w:tab w:val="right" w:pos="8640"/>
      </w:tabs>
    </w:pPr>
  </w:style>
  <w:style w:type="character" w:customStyle="1" w:styleId="FooterChar">
    <w:name w:val="Footer Char"/>
    <w:basedOn w:val="DefaultParagraphFont"/>
    <w:link w:val="Footer"/>
    <w:uiPriority w:val="1"/>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nhideWhenUsed/>
    <w:qFormat/>
    <w:rsid w:val="00491507"/>
    <w:rPr>
      <w:sz w:val="16"/>
      <w:szCs w:val="16"/>
    </w:rPr>
  </w:style>
  <w:style w:type="paragraph" w:styleId="CommentText">
    <w:name w:val="annotation text"/>
    <w:basedOn w:val="Normal"/>
    <w:link w:val="CommentTextChar"/>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paragraph" w:customStyle="1" w:styleId="Paragraph">
    <w:name w:val="Paragraph"/>
    <w:basedOn w:val="Normal"/>
    <w:qFormat/>
    <w:rsid w:val="00FA7843"/>
    <w:pPr>
      <w:widowControl/>
      <w:overflowPunct/>
      <w:autoSpaceDE/>
      <w:autoSpaceDN/>
      <w:adjustRightInd/>
      <w:spacing w:after="160" w:line="264" w:lineRule="auto"/>
      <w:textAlignment w:val="auto"/>
    </w:pPr>
    <w:rPr>
      <w:rFonts w:asciiTheme="minorHAnsi" w:eastAsiaTheme="minorHAnsi" w:hAnsiTheme="minorHAnsi" w:cstheme="minorBidi"/>
      <w:sz w:val="22"/>
      <w:szCs w:val="22"/>
    </w:rPr>
  </w:style>
  <w:style w:type="character" w:styleId="Hyperlink">
    <w:name w:val="Hyperlink"/>
    <w:basedOn w:val="DefaultParagraphFont"/>
    <w:unhideWhenUsed/>
    <w:qFormat/>
    <w:rsid w:val="00FA7843"/>
    <w:rPr>
      <w:color w:val="0563C1" w:themeColor="hyperlink"/>
      <w:u w:val="single"/>
    </w:rPr>
  </w:style>
  <w:style w:type="paragraph" w:customStyle="1" w:styleId="AppendixTitle">
    <w:name w:val="Appendix Title"/>
    <w:basedOn w:val="Normal"/>
    <w:next w:val="Normal"/>
    <w:qFormat/>
    <w:rsid w:val="00B3330A"/>
    <w:pPr>
      <w:keepNext/>
      <w:keepLines/>
      <w:widowControl/>
      <w:overflowPunct/>
      <w:autoSpaceDE/>
      <w:autoSpaceDN/>
      <w:adjustRightInd/>
      <w:spacing w:before="240" w:line="264" w:lineRule="auto"/>
      <w:jc w:val="center"/>
      <w:textAlignment w:val="auto"/>
      <w:outlineLvl w:val="1"/>
    </w:pPr>
    <w:rPr>
      <w:rFonts w:ascii="Arial" w:eastAsiaTheme="majorEastAsia" w:hAnsi="Arial" w:cstheme="majorBidi"/>
      <w:b/>
      <w:bCs/>
      <w:color w:val="44546A" w:themeColor="text2"/>
      <w:sz w:val="28"/>
      <w:szCs w:val="32"/>
    </w:rPr>
  </w:style>
  <w:style w:type="paragraph" w:customStyle="1" w:styleId="Blank">
    <w:name w:val="Blank"/>
    <w:basedOn w:val="Normal"/>
    <w:qFormat/>
    <w:rsid w:val="00B3330A"/>
    <w:pPr>
      <w:widowControl/>
      <w:overflowPunct/>
      <w:autoSpaceDE/>
      <w:autoSpaceDN/>
      <w:adjustRightInd/>
      <w:spacing w:before="5120" w:line="264" w:lineRule="auto"/>
      <w:jc w:val="center"/>
      <w:textAlignment w:val="auto"/>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2C7E-4A16-4216-9978-6B948DC9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Franklin, Jamia - FNS</cp:lastModifiedBy>
  <cp:revision>5</cp:revision>
  <dcterms:created xsi:type="dcterms:W3CDTF">2022-04-21T15:02:00Z</dcterms:created>
  <dcterms:modified xsi:type="dcterms:W3CDTF">2022-04-29T16:57:00Z</dcterms:modified>
</cp:coreProperties>
</file>