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E79D2" w:rsidRPr="004E79D2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4E79D2">
        <w:rPr>
          <w:rFonts w:cstheme="minorHAnsi"/>
          <w:b/>
          <w:sz w:val="24"/>
          <w:szCs w:val="24"/>
        </w:rPr>
        <w:t>Non-Substantive Change Request to 0938-</w:t>
      </w:r>
      <w:r w:rsidRPr="004E79D2">
        <w:rPr>
          <w:rFonts w:cstheme="minorHAnsi"/>
          <w:b/>
          <w:sz w:val="24"/>
          <w:szCs w:val="24"/>
        </w:rPr>
        <w:t>1</w:t>
      </w:r>
      <w:r w:rsidRPr="004E79D2">
        <w:rPr>
          <w:rFonts w:cstheme="minorHAnsi"/>
          <w:b/>
          <w:sz w:val="24"/>
          <w:szCs w:val="24"/>
        </w:rPr>
        <w:t>1</w:t>
      </w:r>
      <w:r w:rsidRPr="004E79D2">
        <w:rPr>
          <w:rFonts w:cstheme="minorHAnsi"/>
          <w:b/>
          <w:sz w:val="24"/>
          <w:szCs w:val="24"/>
        </w:rPr>
        <w:t>55</w:t>
      </w:r>
      <w:r w:rsidRPr="004E79D2">
        <w:rPr>
          <w:rFonts w:cstheme="minorHAnsi"/>
          <w:b/>
          <w:sz w:val="24"/>
          <w:szCs w:val="24"/>
        </w:rPr>
        <w:t xml:space="preserve">: </w:t>
      </w:r>
      <w:r w:rsidRPr="004E79D2">
        <w:rPr>
          <w:rFonts w:cstheme="minorHAnsi"/>
          <w:b/>
          <w:color w:val="000000"/>
          <w:sz w:val="24"/>
          <w:szCs w:val="24"/>
          <w:shd w:val="clear" w:color="auto" w:fill="FFFFFF"/>
        </w:rPr>
        <w:t>Standards Related to Reinsurance, Risk Corridors, and Risk Adjustment </w:t>
      </w:r>
    </w:p>
    <w:p w:rsidR="004E79D2" w:rsidRPr="004E79D2">
      <w:pPr>
        <w:rPr>
          <w:rFonts w:cstheme="minorHAnsi"/>
          <w:b/>
          <w:sz w:val="24"/>
          <w:szCs w:val="24"/>
        </w:rPr>
      </w:pPr>
      <w:r w:rsidRPr="004E79D2">
        <w:rPr>
          <w:rFonts w:cstheme="minorHAnsi"/>
          <w:b/>
          <w:sz w:val="24"/>
          <w:szCs w:val="24"/>
        </w:rPr>
        <w:t xml:space="preserve">September 7, </w:t>
      </w:r>
      <w:r w:rsidRPr="004E79D2">
        <w:rPr>
          <w:rFonts w:cstheme="minorHAnsi"/>
          <w:b/>
          <w:sz w:val="24"/>
          <w:szCs w:val="24"/>
        </w:rPr>
        <w:t>2022</w:t>
      </w:r>
    </w:p>
    <w:p w:rsidR="004E79D2"/>
    <w:p w:rsidR="00FA53FA" w:rsidRPr="003C7A8E">
      <w:pPr>
        <w:rPr>
          <w:rFonts w:cstheme="minorHAnsi"/>
          <w:sz w:val="24"/>
          <w:szCs w:val="24"/>
        </w:rPr>
      </w:pPr>
      <w:r w:rsidRPr="003C7A8E">
        <w:rPr>
          <w:rFonts w:cstheme="minorHAnsi"/>
          <w:sz w:val="24"/>
          <w:szCs w:val="24"/>
        </w:rPr>
        <w:t xml:space="preserve">This is a non-substantive change request to the </w:t>
      </w:r>
      <w:r w:rsidRPr="003C7A8E" w:rsidR="00743E72">
        <w:rPr>
          <w:rFonts w:cstheme="minorHAnsi"/>
          <w:b/>
          <w:color w:val="000000"/>
          <w:sz w:val="24"/>
          <w:szCs w:val="24"/>
          <w:shd w:val="clear" w:color="auto" w:fill="FFFFFF"/>
        </w:rPr>
        <w:t>Standards Related to Reinsurance, Risk Corridors, and Risk Adjustment </w:t>
      </w:r>
      <w:r w:rsidRPr="003C7A8E" w:rsidR="00743E7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– Appendix A </w:t>
      </w:r>
      <w:r w:rsidRPr="003C7A8E">
        <w:rPr>
          <w:rFonts w:cstheme="minorHAnsi"/>
          <w:sz w:val="24"/>
          <w:szCs w:val="24"/>
        </w:rPr>
        <w:t>that was approved as OMB</w:t>
      </w:r>
      <w:r w:rsidRPr="003C7A8E" w:rsidR="00743E72">
        <w:rPr>
          <w:rFonts w:cstheme="minorHAnsi"/>
          <w:sz w:val="24"/>
          <w:szCs w:val="24"/>
        </w:rPr>
        <w:t xml:space="preserve"> control</w:t>
      </w:r>
      <w:r w:rsidRPr="003C7A8E">
        <w:rPr>
          <w:rFonts w:cstheme="minorHAnsi"/>
          <w:sz w:val="24"/>
          <w:szCs w:val="24"/>
        </w:rPr>
        <w:t xml:space="preserve"> number 0938-1</w:t>
      </w:r>
      <w:r w:rsidRPr="003C7A8E" w:rsidR="00743E72">
        <w:rPr>
          <w:rFonts w:cstheme="minorHAnsi"/>
          <w:sz w:val="24"/>
          <w:szCs w:val="24"/>
        </w:rPr>
        <w:t>155</w:t>
      </w:r>
      <w:r w:rsidRPr="003C7A8E">
        <w:rPr>
          <w:rFonts w:cstheme="minorHAnsi"/>
          <w:sz w:val="24"/>
          <w:szCs w:val="24"/>
        </w:rPr>
        <w:t>.</w:t>
      </w:r>
      <w:r w:rsidRPr="003C7A8E">
        <w:rPr>
          <w:rFonts w:cstheme="minorHAnsi"/>
          <w:sz w:val="24"/>
          <w:szCs w:val="24"/>
        </w:rPr>
        <w:t xml:space="preserve">The instrument was submitted with the 60 and 30-day information collection Federal Register documents; however, the document was inadvertently </w:t>
      </w:r>
      <w:r w:rsidR="004B46C4">
        <w:rPr>
          <w:rFonts w:cstheme="minorHAnsi"/>
          <w:sz w:val="24"/>
          <w:szCs w:val="24"/>
        </w:rPr>
        <w:t>omitted</w:t>
      </w:r>
      <w:bookmarkStart w:id="0" w:name="_GoBack"/>
      <w:bookmarkEnd w:id="0"/>
      <w:r w:rsidRPr="003C7A8E">
        <w:rPr>
          <w:rFonts w:cstheme="minorHAnsi"/>
          <w:sz w:val="24"/>
          <w:szCs w:val="24"/>
        </w:rPr>
        <w:t xml:space="preserve"> from the final OMB submission.</w:t>
      </w:r>
    </w:p>
    <w:p w:rsidR="00743E72" w:rsidRPr="003C7A8E" w:rsidP="00743E72">
      <w:pPr>
        <w:pStyle w:val="BodyText"/>
        <w:rPr>
          <w:rFonts w:asciiTheme="minorHAnsi" w:hAnsiTheme="minorHAnsi" w:cstheme="minorHAnsi"/>
          <w:snapToGrid w:val="0"/>
        </w:rPr>
      </w:pPr>
      <w:r w:rsidRPr="003C7A8E">
        <w:rPr>
          <w:rFonts w:asciiTheme="minorHAnsi" w:hAnsiTheme="minorHAnsi" w:cstheme="minorHAnsi"/>
          <w:snapToGrid w:val="0"/>
        </w:rPr>
        <w:t>This non-substantive change does not have any burden implications nor would it revise any of our currently approved collection of information requirements.</w:t>
      </w:r>
    </w:p>
    <w:p w:rsidR="00743E72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D2"/>
    <w:rsid w:val="00015DB8"/>
    <w:rsid w:val="003C7A8E"/>
    <w:rsid w:val="004B46C4"/>
    <w:rsid w:val="004E79D2"/>
    <w:rsid w:val="00743E72"/>
    <w:rsid w:val="00C22201"/>
    <w:rsid w:val="00FA53F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E6BDCF"/>
  <w15:chartTrackingRefBased/>
  <w15:docId w15:val="{9DED82F5-C68F-4D72-A807-25B713C1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43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43E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Medicaid Services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JAMAA HILL</dc:creator>
  <cp:lastModifiedBy>JAMAA HILL</cp:lastModifiedBy>
  <cp:revision>2</cp:revision>
  <dcterms:created xsi:type="dcterms:W3CDTF">2022-09-07T18:35:00Z</dcterms:created>
  <dcterms:modified xsi:type="dcterms:W3CDTF">2022-09-07T19:12:00Z</dcterms:modified>
</cp:coreProperties>
</file>