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C6000" w:rsidP="005C6000" w14:paraId="511431D1" w14:textId="77777777">
      <w:pPr>
        <w:jc w:val="center"/>
      </w:pPr>
      <w:r>
        <w:t>No Material Change Justification</w:t>
      </w:r>
    </w:p>
    <w:p w:rsidR="00A33599" w:rsidP="00A33599" w14:paraId="37DC0FAB" w14:textId="29F06508">
      <w:r>
        <w:t>Change 1: Update</w:t>
      </w:r>
      <w:r w:rsidR="001D3348">
        <w:t>d</w:t>
      </w:r>
      <w:r>
        <w:t xml:space="preserve"> title to </w:t>
      </w:r>
      <w:r w:rsidRPr="00A33599">
        <w:t>Coronavirus State and Local Fiscal Recovery Funds Non-Entitlement Units of Local Government</w:t>
      </w:r>
      <w:r>
        <w:t xml:space="preserve"> Second </w:t>
      </w:r>
      <w:r w:rsidRPr="00A33599">
        <w:t>Tranche Transfer Form</w:t>
      </w:r>
      <w:r>
        <w:t xml:space="preserve"> (instead of referencing first tranche)</w:t>
      </w:r>
    </w:p>
    <w:p w:rsidR="00A33599" w:rsidP="00A33599" w14:paraId="3BDFB9FC" w14:textId="4D52048A">
      <w:r>
        <w:t xml:space="preserve">Change 2: </w:t>
      </w:r>
      <w:r w:rsidRPr="00A33599">
        <w:t>On April 4, 2022, SAM.gov transitioned from DUNS numbers issued by Dun and Bradstreet to a Unique Entity Identifier (UEI).</w:t>
      </w:r>
      <w:r w:rsidR="001D3348">
        <w:t xml:space="preserve"> Updated verbiage from DUNS to UEI is included in local government and state information fields to account for this change. </w:t>
      </w:r>
    </w:p>
    <w:p w:rsidR="001D3348" w:rsidP="00A33599" w14:paraId="01731CE3" w14:textId="02B6E9D5">
      <w:r>
        <w:t xml:space="preserve">Change 3: Removed “Guidance for transfer elections for a second tranche will be made available in advance of the disbursement of those funds.” Since this form accounts for the second tranche, this statement is no longer needed. </w:t>
      </w:r>
    </w:p>
    <w:p w:rsidR="001D3348" w:rsidP="00A33599" w14:paraId="4E939C06" w14:textId="713F9829">
      <w:r>
        <w:t xml:space="preserve">Change 4: As Treasury is working to automate the transfer process for the second tranche, instructions have been updated from recipient email submission procedure to transfer portal upload procedure. </w:t>
      </w:r>
    </w:p>
    <w:p w:rsidR="001D3348" w:rsidRPr="00A33599" w:rsidP="00A33599" w14:paraId="2FBD4BDD" w14:textId="25EA55F5">
      <w:r>
        <w:t xml:space="preserve">Change 5: Any reference to first tranche throughout the form has been updated to second tranche. </w:t>
      </w:r>
    </w:p>
    <w:p w:rsidR="00A33599" w:rsidP="009C552A" w14:paraId="2C47D5C4" w14:textId="1051E792"/>
    <w:p w:rsidR="00147DC2" w14:paraId="4FC1B76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2A"/>
    <w:rsid w:val="00147DC2"/>
    <w:rsid w:val="001D3348"/>
    <w:rsid w:val="005C6000"/>
    <w:rsid w:val="009C552A"/>
    <w:rsid w:val="00A33599"/>
    <w:rsid w:val="00B65C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066637"/>
  <w15:chartTrackingRefBased/>
  <w15:docId w15:val="{EE8F2782-07A7-487F-A21C-3782B8F0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Braswell, Melody</dc:creator>
  <cp:lastModifiedBy>Braswell, Melody</cp:lastModifiedBy>
  <cp:revision>2</cp:revision>
  <dcterms:created xsi:type="dcterms:W3CDTF">2022-09-12T14:43:00Z</dcterms:created>
  <dcterms:modified xsi:type="dcterms:W3CDTF">2022-09-12T14:43:00Z</dcterms:modified>
</cp:coreProperties>
</file>