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01C2" w:rsidRPr="002C65B6" w:rsidP="002C65B6" w14:paraId="2780EA8A" w14:textId="77777777">
      <w:pPr>
        <w:pStyle w:val="BodyText"/>
        <w:spacing w:after="0"/>
        <w:jc w:val="center"/>
        <w:rPr>
          <w:rFonts w:ascii="Arial" w:hAnsi="Arial" w:cs="Arial"/>
          <w:b/>
          <w:sz w:val="28"/>
          <w:szCs w:val="28"/>
        </w:rPr>
      </w:pPr>
      <w:r w:rsidRPr="002C65B6">
        <w:rPr>
          <w:rFonts w:ascii="Arial" w:hAnsi="Arial" w:cs="Arial"/>
          <w:b/>
          <w:sz w:val="28"/>
          <w:szCs w:val="28"/>
        </w:rPr>
        <w:t>Supporting Statement</w:t>
      </w:r>
    </w:p>
    <w:p w:rsidR="007501C2" w:rsidRPr="002C65B6" w:rsidP="002C65B6" w14:paraId="17B27EE3" w14:textId="77777777">
      <w:pPr>
        <w:jc w:val="center"/>
        <w:rPr>
          <w:rFonts w:ascii="Arial" w:hAnsi="Arial" w:cs="Arial"/>
          <w:b/>
          <w:sz w:val="28"/>
        </w:rPr>
      </w:pPr>
      <w:bookmarkStart w:id="0" w:name="_Hlk103079580"/>
      <w:r w:rsidRPr="002C65B6">
        <w:rPr>
          <w:rFonts w:ascii="Arial" w:hAnsi="Arial" w:cs="Arial"/>
          <w:b/>
          <w:sz w:val="28"/>
        </w:rPr>
        <w:t>Importers of Merchandise Subject to Actual Use Provisions</w:t>
      </w:r>
    </w:p>
    <w:bookmarkEnd w:id="0"/>
    <w:p w:rsidR="007501C2" w:rsidRPr="002C65B6" w:rsidP="002C65B6" w14:paraId="35BA7A45" w14:textId="77777777">
      <w:pPr>
        <w:jc w:val="center"/>
        <w:rPr>
          <w:rFonts w:ascii="Arial" w:hAnsi="Arial" w:cs="Arial"/>
          <w:b/>
          <w:sz w:val="28"/>
        </w:rPr>
      </w:pPr>
      <w:r w:rsidRPr="002C65B6">
        <w:rPr>
          <w:rFonts w:ascii="Arial" w:hAnsi="Arial" w:cs="Arial"/>
          <w:b/>
          <w:sz w:val="28"/>
        </w:rPr>
        <w:t>1651-0032</w:t>
      </w:r>
    </w:p>
    <w:p w:rsidR="007501C2" w:rsidRPr="002C65B6" w:rsidP="002C65B6" w14:paraId="4DF17E8F" w14:textId="77777777">
      <w:pPr>
        <w:rPr>
          <w:rFonts w:ascii="Arial" w:hAnsi="Arial" w:cs="Arial"/>
        </w:rPr>
      </w:pPr>
    </w:p>
    <w:p w:rsidR="007501C2" w:rsidRPr="002C65B6" w:rsidP="002C65B6" w14:paraId="44911774" w14:textId="77777777">
      <w:pPr>
        <w:rPr>
          <w:rFonts w:ascii="Arial" w:hAnsi="Arial" w:cs="Arial"/>
          <w:b/>
          <w:sz w:val="28"/>
        </w:rPr>
      </w:pPr>
      <w:r w:rsidRPr="002C65B6">
        <w:rPr>
          <w:rFonts w:ascii="Arial" w:hAnsi="Arial" w:cs="Arial"/>
          <w:b/>
          <w:sz w:val="28"/>
        </w:rPr>
        <w:t>A.</w:t>
      </w:r>
      <w:r w:rsidRPr="002C65B6">
        <w:rPr>
          <w:rFonts w:ascii="Arial" w:hAnsi="Arial" w:cs="Arial"/>
          <w:b/>
          <w:sz w:val="28"/>
        </w:rPr>
        <w:tab/>
      </w:r>
      <w:r w:rsidRPr="002C65B6">
        <w:rPr>
          <w:rFonts w:ascii="Arial" w:hAnsi="Arial" w:cs="Arial"/>
          <w:b/>
          <w:sz w:val="28"/>
        </w:rPr>
        <w:t>Justification</w:t>
      </w:r>
    </w:p>
    <w:p w:rsidR="007501C2" w:rsidRPr="002C65B6" w:rsidP="002C65B6" w14:paraId="0D3D9F60" w14:textId="77777777">
      <w:pPr>
        <w:pStyle w:val="Heading1"/>
        <w:rPr>
          <w:rFonts w:cs="Arial"/>
        </w:rPr>
      </w:pPr>
    </w:p>
    <w:p w:rsidR="007501C2" w:rsidRPr="00326565" w:rsidP="002C65B6" w14:paraId="1017DE60" w14:textId="77777777">
      <w:pPr>
        <w:numPr>
          <w:ilvl w:val="0"/>
          <w:numId w:val="4"/>
        </w:numPr>
        <w:tabs>
          <w:tab w:val="clear" w:pos="720"/>
        </w:tabs>
        <w:ind w:hanging="720"/>
        <w:jc w:val="both"/>
        <w:rPr>
          <w:rFonts w:ascii="Arial" w:hAnsi="Arial" w:cs="Arial"/>
          <w:b/>
          <w:bCs/>
          <w:szCs w:val="24"/>
        </w:rPr>
      </w:pPr>
      <w:r w:rsidRPr="00326565">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326565" w:rsidR="00D76144">
        <w:rPr>
          <w:rFonts w:ascii="Arial" w:hAnsi="Arial" w:cs="Arial"/>
          <w:b/>
          <w:bCs/>
          <w:szCs w:val="24"/>
        </w:rPr>
        <w:t>t</w:t>
      </w:r>
      <w:r w:rsidRPr="00326565">
        <w:rPr>
          <w:rFonts w:ascii="Arial" w:hAnsi="Arial" w:cs="Arial"/>
          <w:b/>
          <w:bCs/>
          <w:szCs w:val="24"/>
        </w:rPr>
        <w:t>e and regulation mandating or authorizing the collection of information.</w:t>
      </w:r>
    </w:p>
    <w:p w:rsidR="007501C2" w:rsidRPr="002C65B6" w:rsidP="002C65B6" w14:paraId="7EBABAB3" w14:textId="77777777">
      <w:pPr>
        <w:tabs>
          <w:tab w:val="left" w:pos="-1440"/>
        </w:tabs>
        <w:ind w:left="720"/>
        <w:jc w:val="both"/>
        <w:rPr>
          <w:rFonts w:ascii="Arial" w:hAnsi="Arial" w:cs="Arial"/>
          <w:szCs w:val="24"/>
        </w:rPr>
      </w:pPr>
    </w:p>
    <w:p w:rsidR="00B95EBE" w:rsidRPr="00B95EBE" w:rsidP="00B95EBE" w14:paraId="584C2534" w14:textId="77777777">
      <w:pPr>
        <w:tabs>
          <w:tab w:val="left" w:pos="-1440"/>
        </w:tabs>
        <w:ind w:left="720"/>
        <w:jc w:val="both"/>
        <w:rPr>
          <w:rFonts w:ascii="Arial" w:hAnsi="Arial" w:cs="Arial"/>
          <w:bCs/>
        </w:rPr>
      </w:pPr>
      <w:r w:rsidRPr="00B95EBE">
        <w:rPr>
          <w:rFonts w:ascii="Arial" w:hAnsi="Arial" w:cs="Arial"/>
          <w:bCs/>
        </w:rPr>
        <w:t xml:space="preserve">In accordance with 19 CFR 10.137, importers of goods subject to the actual use provisions of the Harmonized Tariff Schedule of the United States (HTSUS) are required to maintain detailed records to establish that these goods were </w:t>
      </w:r>
      <w:r w:rsidRPr="00B95EBE">
        <w:rPr>
          <w:rFonts w:ascii="Arial" w:hAnsi="Arial" w:cs="Arial"/>
          <w:bCs/>
        </w:rPr>
        <w:t>actually used</w:t>
      </w:r>
      <w:r w:rsidRPr="00B95EBE">
        <w:rPr>
          <w:rFonts w:ascii="Arial" w:hAnsi="Arial" w:cs="Arial"/>
          <w:bCs/>
        </w:rPr>
        <w:t xml:space="preserve"> as contemplated by the law, and to support the importer's claim for a free or reduced rate of duty.  The importer shall maintain records of use or disposition for a period of three years from the date of liquidation of the entry, and the records shall </w:t>
      </w:r>
      <w:r w:rsidRPr="00B95EBE">
        <w:rPr>
          <w:rFonts w:ascii="Arial" w:hAnsi="Arial" w:cs="Arial"/>
          <w:bCs/>
        </w:rPr>
        <w:t>be available at all times</w:t>
      </w:r>
      <w:r w:rsidRPr="00B95EBE">
        <w:rPr>
          <w:rFonts w:ascii="Arial" w:hAnsi="Arial" w:cs="Arial"/>
          <w:bCs/>
        </w:rPr>
        <w:t xml:space="preserve"> for examination and inspection by CBP.  </w:t>
      </w:r>
    </w:p>
    <w:p w:rsidR="00B95EBE" w:rsidRPr="00B95EBE" w:rsidP="00B95EBE" w14:paraId="7C3C3067" w14:textId="77777777">
      <w:pPr>
        <w:tabs>
          <w:tab w:val="left" w:pos="-1440"/>
        </w:tabs>
        <w:ind w:left="720" w:hanging="720"/>
        <w:jc w:val="both"/>
        <w:rPr>
          <w:rFonts w:ascii="Arial" w:hAnsi="Arial" w:cs="Arial"/>
          <w:bCs/>
        </w:rPr>
      </w:pPr>
    </w:p>
    <w:p w:rsidR="00B95EBE" w:rsidRPr="00B95EBE" w:rsidP="00B95EBE" w14:paraId="2C19CA91" w14:textId="77777777">
      <w:pPr>
        <w:tabs>
          <w:tab w:val="left" w:pos="-1440"/>
        </w:tabs>
        <w:ind w:left="720"/>
        <w:jc w:val="both"/>
        <w:rPr>
          <w:rFonts w:ascii="Arial" w:hAnsi="Arial" w:cs="Arial"/>
          <w:bCs/>
        </w:rPr>
      </w:pPr>
      <w:r w:rsidRPr="00B95EBE">
        <w:rPr>
          <w:rFonts w:ascii="Arial" w:hAnsi="Arial" w:cs="Arial"/>
          <w:bCs/>
        </w:rPr>
        <w:t>The collection of information is supplemental to importer information about goods subject to the actual use provisions of the Harmonized Tariff Schedule of the United States (HTSUS) and pursuant to section 10.137 of title 19 of the Code of Federal Regulations (CFR) (19 CFR 10.137).</w:t>
      </w:r>
    </w:p>
    <w:p w:rsidR="00B95EBE" w:rsidRPr="00B95EBE" w:rsidP="00B95EBE" w14:paraId="747CECEC" w14:textId="77777777">
      <w:pPr>
        <w:tabs>
          <w:tab w:val="left" w:pos="-1440"/>
        </w:tabs>
        <w:ind w:left="720" w:hanging="720"/>
        <w:jc w:val="both"/>
        <w:rPr>
          <w:rFonts w:ascii="Arial" w:hAnsi="Arial" w:cs="Arial"/>
          <w:bCs/>
        </w:rPr>
      </w:pPr>
    </w:p>
    <w:p w:rsidR="00B95EBE" w:rsidP="00B95EBE" w14:paraId="1BEC58AB" w14:textId="77777777">
      <w:pPr>
        <w:tabs>
          <w:tab w:val="left" w:pos="-1440"/>
        </w:tabs>
        <w:ind w:left="720"/>
        <w:jc w:val="both"/>
        <w:rPr>
          <w:rFonts w:ascii="Arial" w:hAnsi="Arial" w:cs="Arial"/>
          <w:bCs/>
        </w:rPr>
      </w:pPr>
      <w:r w:rsidRPr="00B95EBE">
        <w:rPr>
          <w:rFonts w:ascii="Arial" w:hAnsi="Arial" w:cs="Arial"/>
          <w:bCs/>
        </w:rPr>
        <w:t xml:space="preserve">Importers of goods subject to 19 CFR 10.137 Actual Use Provisions are required to show the imported item/merchandise: </w:t>
      </w:r>
    </w:p>
    <w:p w:rsidR="00B95EBE" w:rsidRPr="00B95EBE" w:rsidP="00B95EBE" w14:paraId="3DF5CFB2" w14:textId="365C42A9">
      <w:pPr>
        <w:pStyle w:val="ListParagraph"/>
        <w:numPr>
          <w:ilvl w:val="0"/>
          <w:numId w:val="13"/>
        </w:numPr>
        <w:tabs>
          <w:tab w:val="left" w:pos="-1440"/>
        </w:tabs>
        <w:jc w:val="both"/>
        <w:rPr>
          <w:rFonts w:ascii="Arial" w:hAnsi="Arial" w:cs="Arial"/>
          <w:bCs/>
        </w:rPr>
      </w:pPr>
      <w:r w:rsidRPr="00B95EBE">
        <w:rPr>
          <w:rFonts w:ascii="Arial" w:hAnsi="Arial" w:cs="Arial"/>
          <w:bCs/>
        </w:rPr>
        <w:t xml:space="preserve">Is not on an exclusion </w:t>
      </w:r>
      <w:r w:rsidRPr="00B95EBE">
        <w:rPr>
          <w:rFonts w:ascii="Arial" w:hAnsi="Arial" w:cs="Arial"/>
          <w:bCs/>
        </w:rPr>
        <w:t>list;</w:t>
      </w:r>
      <w:r w:rsidRPr="00B95EBE">
        <w:rPr>
          <w:rFonts w:ascii="Arial" w:hAnsi="Arial" w:cs="Arial"/>
          <w:bCs/>
        </w:rPr>
        <w:t xml:space="preserve"> </w:t>
      </w:r>
    </w:p>
    <w:p w:rsidR="00B95EBE" w:rsidRPr="00B95EBE" w:rsidP="00B95EBE" w14:paraId="2B2821D8" w14:textId="17963E23">
      <w:pPr>
        <w:pStyle w:val="ListParagraph"/>
        <w:numPr>
          <w:ilvl w:val="0"/>
          <w:numId w:val="13"/>
        </w:numPr>
        <w:tabs>
          <w:tab w:val="left" w:pos="-1440"/>
        </w:tabs>
        <w:jc w:val="both"/>
        <w:rPr>
          <w:rFonts w:ascii="Arial" w:hAnsi="Arial" w:cs="Arial"/>
          <w:bCs/>
        </w:rPr>
      </w:pPr>
      <w:r w:rsidRPr="00B95EBE">
        <w:rPr>
          <w:rFonts w:ascii="Arial" w:hAnsi="Arial" w:cs="Arial"/>
          <w:bCs/>
        </w:rPr>
        <w:t>Complies with provisions of the law; and</w:t>
      </w:r>
    </w:p>
    <w:p w:rsidR="00B95EBE" w:rsidRPr="00B95EBE" w:rsidP="00B95EBE" w14:paraId="4F63E8E6" w14:textId="323FA61D">
      <w:pPr>
        <w:pStyle w:val="ListParagraph"/>
        <w:numPr>
          <w:ilvl w:val="0"/>
          <w:numId w:val="13"/>
        </w:numPr>
        <w:tabs>
          <w:tab w:val="left" w:pos="-1440"/>
        </w:tabs>
        <w:jc w:val="both"/>
        <w:rPr>
          <w:rFonts w:ascii="Arial" w:hAnsi="Arial" w:cs="Arial"/>
          <w:bCs/>
        </w:rPr>
      </w:pPr>
      <w:r w:rsidRPr="00B95EBE">
        <w:rPr>
          <w:rFonts w:ascii="Arial" w:hAnsi="Arial" w:cs="Arial"/>
          <w:bCs/>
        </w:rPr>
        <w:t>Meets the required actual use provisions laid out in law.</w:t>
      </w:r>
    </w:p>
    <w:p w:rsidR="00B95EBE" w:rsidRPr="00B95EBE" w:rsidP="00B95EBE" w14:paraId="4D8D936D" w14:textId="77777777">
      <w:pPr>
        <w:tabs>
          <w:tab w:val="left" w:pos="-1440"/>
        </w:tabs>
        <w:ind w:left="720" w:hanging="720"/>
        <w:jc w:val="both"/>
        <w:rPr>
          <w:rFonts w:ascii="Arial" w:hAnsi="Arial" w:cs="Arial"/>
          <w:bCs/>
        </w:rPr>
      </w:pPr>
    </w:p>
    <w:p w:rsidR="00B95EBE" w:rsidRPr="00B95EBE" w:rsidP="00B95EBE" w14:paraId="4B5D9012" w14:textId="77777777">
      <w:pPr>
        <w:tabs>
          <w:tab w:val="left" w:pos="-1440"/>
        </w:tabs>
        <w:ind w:left="720"/>
        <w:jc w:val="both"/>
        <w:rPr>
          <w:rFonts w:ascii="Arial" w:hAnsi="Arial" w:cs="Arial"/>
          <w:bCs/>
        </w:rPr>
      </w:pPr>
      <w:r w:rsidRPr="00B95EBE">
        <w:rPr>
          <w:rFonts w:ascii="Arial" w:hAnsi="Arial" w:cs="Arial"/>
          <w:bCs/>
        </w:rPr>
        <w:t>This information is collected from members of the trade community who are familiar with CBP regulations.</w:t>
      </w:r>
    </w:p>
    <w:p w:rsidR="008514A6" w:rsidRPr="002C65B6" w:rsidP="002C65B6" w14:paraId="4EFDC80F" w14:textId="77777777">
      <w:pPr>
        <w:tabs>
          <w:tab w:val="left" w:pos="-1440"/>
        </w:tabs>
        <w:ind w:left="720" w:hanging="720"/>
        <w:jc w:val="both"/>
        <w:rPr>
          <w:rFonts w:ascii="Arial" w:hAnsi="Arial" w:cs="Arial"/>
          <w:szCs w:val="24"/>
        </w:rPr>
      </w:pPr>
      <w:r>
        <w:rPr>
          <w:rFonts w:ascii="Arial" w:hAnsi="Arial" w:cs="Arial"/>
          <w:szCs w:val="24"/>
        </w:rPr>
        <w:tab/>
      </w:r>
    </w:p>
    <w:p w:rsidR="007501C2" w:rsidRPr="002C65B6" w:rsidP="002C65B6" w14:paraId="78F0C362" w14:textId="77777777">
      <w:pPr>
        <w:ind w:left="720" w:hanging="720"/>
        <w:jc w:val="both"/>
        <w:rPr>
          <w:rFonts w:ascii="Arial" w:hAnsi="Arial" w:cs="Arial"/>
          <w:szCs w:val="24"/>
        </w:rPr>
      </w:pPr>
      <w:r w:rsidRPr="002C65B6">
        <w:rPr>
          <w:rFonts w:ascii="Arial" w:hAnsi="Arial" w:cs="Arial"/>
          <w:b/>
          <w:bCs/>
          <w:szCs w:val="24"/>
        </w:rPr>
        <w:t>2.</w:t>
      </w:r>
      <w:r w:rsidRPr="002C65B6">
        <w:rPr>
          <w:rFonts w:ascii="Arial" w:hAnsi="Arial" w:cs="Arial"/>
          <w:szCs w:val="24"/>
        </w:rPr>
        <w:tab/>
      </w:r>
      <w:r w:rsidRPr="00326565">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326565">
        <w:rPr>
          <w:rFonts w:ascii="Arial" w:hAnsi="Arial" w:cs="Arial"/>
          <w:szCs w:val="24"/>
        </w:rPr>
        <w:t>.</w:t>
      </w:r>
    </w:p>
    <w:p w:rsidR="007501C2" w:rsidRPr="002C65B6" w:rsidP="002C65B6" w14:paraId="478481EF" w14:textId="77777777">
      <w:pPr>
        <w:jc w:val="both"/>
        <w:rPr>
          <w:rFonts w:ascii="Arial" w:hAnsi="Arial" w:cs="Arial"/>
          <w:szCs w:val="24"/>
        </w:rPr>
      </w:pPr>
      <w:r w:rsidRPr="002C65B6">
        <w:rPr>
          <w:rFonts w:ascii="Arial" w:hAnsi="Arial" w:cs="Arial"/>
          <w:szCs w:val="24"/>
        </w:rPr>
        <w:tab/>
      </w:r>
    </w:p>
    <w:p w:rsidR="00A80750" w:rsidP="002C65B6" w14:paraId="2E5712FF" w14:textId="3869FF2C">
      <w:pPr>
        <w:pStyle w:val="BodyTextIndent"/>
        <w:jc w:val="both"/>
        <w:rPr>
          <w:rFonts w:cs="Arial"/>
        </w:rPr>
      </w:pPr>
      <w:r w:rsidRPr="002C65B6">
        <w:rPr>
          <w:rFonts w:cs="Arial"/>
          <w:szCs w:val="24"/>
        </w:rPr>
        <w:tab/>
      </w:r>
      <w:r w:rsidRPr="002C65B6" w:rsidR="00F92B4E">
        <w:rPr>
          <w:rFonts w:cs="Arial"/>
        </w:rPr>
        <w:t>Proof of use is required if the importer is to obtain the benefit of the actual use provision as explained in 19 CFR 10.13</w:t>
      </w:r>
      <w:r w:rsidR="00A733E9">
        <w:rPr>
          <w:rFonts w:cs="Arial"/>
        </w:rPr>
        <w:t>7</w:t>
      </w:r>
      <w:r w:rsidRPr="002C65B6" w:rsidR="00F92B4E">
        <w:rPr>
          <w:rFonts w:cs="Arial"/>
        </w:rPr>
        <w:t xml:space="preserve">.  If the importer does not </w:t>
      </w:r>
      <w:r w:rsidR="00557C5C">
        <w:rPr>
          <w:rFonts w:cs="Arial"/>
        </w:rPr>
        <w:t>have</w:t>
      </w:r>
      <w:r w:rsidRPr="002C65B6" w:rsidR="00F92B4E">
        <w:rPr>
          <w:rFonts w:cs="Arial"/>
        </w:rPr>
        <w:t xml:space="preserve"> proof of</w:t>
      </w:r>
      <w:r w:rsidR="00557C5C">
        <w:rPr>
          <w:rFonts w:cs="Arial"/>
        </w:rPr>
        <w:t xml:space="preserve"> actual use</w:t>
      </w:r>
      <w:r w:rsidRPr="002C65B6" w:rsidR="00F92B4E">
        <w:rPr>
          <w:rFonts w:cs="Arial"/>
        </w:rPr>
        <w:t xml:space="preserve">, the entry will be dutiable.  </w:t>
      </w:r>
      <w:r w:rsidR="005F25B9">
        <w:rPr>
          <w:rFonts w:cs="Arial"/>
        </w:rPr>
        <w:t>The actual use provisions are a</w:t>
      </w:r>
      <w:r w:rsidRPr="002C65B6" w:rsidR="00F92B4E">
        <w:rPr>
          <w:rFonts w:cs="Arial"/>
        </w:rPr>
        <w:t xml:space="preserve"> benefit to</w:t>
      </w:r>
      <w:r w:rsidR="00A733E9">
        <w:rPr>
          <w:rFonts w:cs="Arial"/>
        </w:rPr>
        <w:t xml:space="preserve"> respondents.</w:t>
      </w:r>
    </w:p>
    <w:p w:rsidR="009E222B" w:rsidP="002C65B6" w14:paraId="37349FEC" w14:textId="77777777">
      <w:pPr>
        <w:pStyle w:val="BodyTextIndent"/>
        <w:jc w:val="both"/>
        <w:rPr>
          <w:rFonts w:cs="Arial"/>
        </w:rPr>
      </w:pPr>
      <w:r>
        <w:rPr>
          <w:rFonts w:cs="Arial"/>
        </w:rPr>
        <w:tab/>
      </w:r>
    </w:p>
    <w:p w:rsidR="009E222B" w:rsidP="002C65B6" w14:paraId="76C6C819" w14:textId="77777777">
      <w:pPr>
        <w:pStyle w:val="BodyTextIndent"/>
        <w:jc w:val="both"/>
        <w:rPr>
          <w:rFonts w:cs="Arial"/>
        </w:rPr>
      </w:pPr>
    </w:p>
    <w:p w:rsidR="009E222B" w:rsidP="002C65B6" w14:paraId="257F0D15" w14:textId="77777777">
      <w:pPr>
        <w:pStyle w:val="BodyTextIndent"/>
        <w:jc w:val="both"/>
        <w:rPr>
          <w:rFonts w:cs="Arial"/>
        </w:rPr>
      </w:pPr>
    </w:p>
    <w:p w:rsidR="00A80750" w:rsidP="002C65B6" w14:paraId="556F0FBA" w14:textId="29F1937F">
      <w:pPr>
        <w:pStyle w:val="BodyTextIndent"/>
        <w:jc w:val="both"/>
        <w:rPr>
          <w:rFonts w:cs="Arial"/>
        </w:rPr>
      </w:pPr>
      <w:r>
        <w:rPr>
          <w:rFonts w:cs="Arial"/>
        </w:rPr>
        <w:tab/>
      </w:r>
      <w:r w:rsidRPr="00A80750">
        <w:rPr>
          <w:rFonts w:cs="Arial"/>
        </w:rPr>
        <w:t xml:space="preserve">All </w:t>
      </w:r>
      <w:r>
        <w:rPr>
          <w:rFonts w:cs="Arial"/>
        </w:rPr>
        <w:t xml:space="preserve">importations </w:t>
      </w:r>
      <w:r w:rsidRPr="00A80750">
        <w:rPr>
          <w:rFonts w:cs="Arial"/>
        </w:rPr>
        <w:t xml:space="preserve">and entries of goods/merchandise </w:t>
      </w:r>
      <w:r>
        <w:rPr>
          <w:rFonts w:cs="Arial"/>
        </w:rPr>
        <w:t>are</w:t>
      </w:r>
      <w:r w:rsidRPr="00A80750">
        <w:rPr>
          <w:rFonts w:cs="Arial"/>
        </w:rPr>
        <w:t xml:space="preserve"> required to be accompanied by the CBP Form 7501</w:t>
      </w:r>
      <w:r>
        <w:rPr>
          <w:rFonts w:cs="Arial"/>
        </w:rPr>
        <w:t>-</w:t>
      </w:r>
      <w:r w:rsidRPr="00A80750">
        <w:rPr>
          <w:rFonts w:cs="Arial"/>
        </w:rPr>
        <w:t xml:space="preserve"> Entry Summary</w:t>
      </w:r>
      <w:r>
        <w:rPr>
          <w:rFonts w:cs="Arial"/>
        </w:rPr>
        <w:t xml:space="preserve">, </w:t>
      </w:r>
      <w:r w:rsidRPr="009E222B">
        <w:rPr>
          <w:rFonts w:cs="Arial"/>
        </w:rPr>
        <w:t xml:space="preserve">subject to review and verification. </w:t>
      </w:r>
      <w:r w:rsidRPr="009E222B">
        <w:rPr>
          <w:rFonts w:cs="Arial"/>
        </w:rPr>
        <w:t>In order to</w:t>
      </w:r>
      <w:r w:rsidRPr="009E222B">
        <w:rPr>
          <w:rFonts w:cs="Arial"/>
        </w:rPr>
        <w:t xml:space="preserve"> determine whether importers have abided by the rules dictating when a reduced or duty-free benefit can be applied, per the HTSUS codes claimed</w:t>
      </w:r>
      <w:r>
        <w:rPr>
          <w:rFonts w:cs="Arial"/>
        </w:rPr>
        <w:t>.</w:t>
      </w:r>
      <w:r w:rsidRPr="001E46BA" w:rsidR="001E46BA">
        <w:rPr>
          <w:rFonts w:ascii="Courier" w:hAnsi="Courier"/>
        </w:rPr>
        <w:t xml:space="preserve"> </w:t>
      </w:r>
      <w:r w:rsidRPr="001E46BA" w:rsidR="001E46BA">
        <w:rPr>
          <w:rFonts w:cs="Arial"/>
        </w:rPr>
        <w:t>The Importer of Record (IOR) or the authorized party to provide the accurate and detailed information or records requested, showing the actual use or disposition of the imported merchandise.</w:t>
      </w:r>
    </w:p>
    <w:p w:rsidR="00991698" w:rsidP="002C65B6" w14:paraId="33B43C04" w14:textId="246F26DE">
      <w:pPr>
        <w:pStyle w:val="BodyTextIndent"/>
        <w:jc w:val="both"/>
        <w:rPr>
          <w:rFonts w:cs="Arial"/>
        </w:rPr>
      </w:pPr>
      <w:r>
        <w:rPr>
          <w:rFonts w:cs="Arial"/>
        </w:rPr>
        <w:tab/>
      </w:r>
    </w:p>
    <w:p w:rsidR="00A80750" w:rsidP="002C65B6" w14:paraId="29BE8B7A" w14:textId="0ED20379">
      <w:pPr>
        <w:pStyle w:val="BodyTextIndent"/>
        <w:jc w:val="both"/>
        <w:rPr>
          <w:rFonts w:cs="Arial"/>
        </w:rPr>
      </w:pPr>
      <w:r>
        <w:rPr>
          <w:rFonts w:cs="Arial"/>
        </w:rPr>
        <w:t xml:space="preserve"> </w:t>
      </w:r>
      <w:r>
        <w:rPr>
          <w:rFonts w:cs="Arial"/>
        </w:rPr>
        <w:tab/>
        <w:t xml:space="preserve">CBP collects </w:t>
      </w:r>
      <w:r w:rsidRPr="00991698">
        <w:rPr>
          <w:rFonts w:cs="Arial"/>
        </w:rPr>
        <w:t xml:space="preserve">information for importers of goods subject to the actual use provisions of Harmonized Tariff </w:t>
      </w:r>
      <w:r w:rsidRPr="00991698">
        <w:rPr>
          <w:rFonts w:cs="Arial"/>
        </w:rPr>
        <w:t>Schedule ,which</w:t>
      </w:r>
      <w:r w:rsidRPr="00991698">
        <w:rPr>
          <w:rFonts w:cs="Arial"/>
        </w:rPr>
        <w:t xml:space="preserve"> requires the importer to maintained detailed records to establish that the goods are actually used as examined by law to support the importer’s claim for a free or reduced rate if duty. The records shall </w:t>
      </w:r>
      <w:r w:rsidRPr="00991698">
        <w:rPr>
          <w:rFonts w:cs="Arial"/>
        </w:rPr>
        <w:t>be available at all times</w:t>
      </w:r>
      <w:r w:rsidRPr="00991698">
        <w:rPr>
          <w:rFonts w:cs="Arial"/>
        </w:rPr>
        <w:t xml:space="preserve"> for CBP examination</w:t>
      </w:r>
      <w:r w:rsidR="00F75FE3">
        <w:rPr>
          <w:rFonts w:cs="Arial"/>
        </w:rPr>
        <w:t>.</w:t>
      </w:r>
    </w:p>
    <w:p w:rsidR="00F92B4E" w:rsidRPr="002C65B6" w:rsidP="002C65B6" w14:paraId="41798710" w14:textId="5D809AC6">
      <w:pPr>
        <w:pStyle w:val="BodyTextIndent"/>
        <w:jc w:val="both"/>
        <w:rPr>
          <w:rFonts w:cs="Arial"/>
        </w:rPr>
      </w:pPr>
      <w:r w:rsidRPr="002C65B6">
        <w:rPr>
          <w:rFonts w:cs="Arial"/>
        </w:rPr>
        <w:t xml:space="preserve"> </w:t>
      </w:r>
    </w:p>
    <w:p w:rsidR="007501C2" w:rsidRPr="002C65B6" w:rsidP="002C65B6" w14:paraId="6E3F5776" w14:textId="77777777">
      <w:pPr>
        <w:tabs>
          <w:tab w:val="left" w:pos="-1440"/>
        </w:tabs>
        <w:ind w:left="720" w:hanging="720"/>
        <w:jc w:val="both"/>
        <w:rPr>
          <w:rFonts w:ascii="Arial" w:hAnsi="Arial" w:cs="Arial"/>
        </w:rPr>
      </w:pPr>
    </w:p>
    <w:p w:rsidR="007501C2" w:rsidRPr="002C65B6" w:rsidP="002C65B6" w14:paraId="0F0B443A" w14:textId="77777777">
      <w:pPr>
        <w:tabs>
          <w:tab w:val="left" w:pos="-1440"/>
        </w:tabs>
        <w:ind w:left="720" w:hanging="720"/>
        <w:jc w:val="both"/>
        <w:rPr>
          <w:rFonts w:ascii="Arial" w:hAnsi="Arial" w:cs="Arial"/>
          <w:szCs w:val="24"/>
        </w:rPr>
      </w:pPr>
      <w:r w:rsidRPr="002C65B6">
        <w:rPr>
          <w:rFonts w:ascii="Arial" w:hAnsi="Arial" w:cs="Arial"/>
          <w:b/>
          <w:bCs/>
          <w:szCs w:val="24"/>
        </w:rPr>
        <w:t>3.</w:t>
      </w:r>
      <w:r w:rsidRPr="002C65B6">
        <w:rPr>
          <w:rFonts w:ascii="Arial" w:hAnsi="Arial" w:cs="Arial"/>
          <w:szCs w:val="24"/>
        </w:rPr>
        <w:tab/>
      </w:r>
      <w:r w:rsidRPr="00326565">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r w:rsidRPr="00326565">
        <w:rPr>
          <w:rFonts w:ascii="Arial" w:hAnsi="Arial" w:cs="Arial"/>
          <w:b/>
          <w:bCs/>
          <w:szCs w:val="24"/>
        </w:rPr>
        <w:t>e.g.</w:t>
      </w:r>
      <w:r w:rsidRPr="00326565">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326565">
        <w:rPr>
          <w:rFonts w:ascii="Arial" w:hAnsi="Arial" w:cs="Arial"/>
          <w:szCs w:val="24"/>
        </w:rPr>
        <w:t>.</w:t>
      </w:r>
      <w:r w:rsidRPr="002C65B6">
        <w:rPr>
          <w:rFonts w:ascii="Arial" w:hAnsi="Arial" w:cs="Arial"/>
          <w:szCs w:val="24"/>
        </w:rPr>
        <w:t xml:space="preserve">  </w:t>
      </w:r>
    </w:p>
    <w:p w:rsidR="007501C2" w:rsidRPr="002C65B6" w:rsidP="002C65B6" w14:paraId="3E453060" w14:textId="77777777">
      <w:pPr>
        <w:jc w:val="both"/>
        <w:rPr>
          <w:rFonts w:ascii="Arial" w:hAnsi="Arial" w:cs="Arial"/>
          <w:szCs w:val="24"/>
        </w:rPr>
      </w:pPr>
      <w:r w:rsidRPr="002C65B6">
        <w:rPr>
          <w:rFonts w:ascii="Arial" w:hAnsi="Arial" w:cs="Arial"/>
          <w:szCs w:val="24"/>
        </w:rPr>
        <w:tab/>
      </w:r>
    </w:p>
    <w:p w:rsidR="00555774" w:rsidP="00555774" w14:paraId="7F5D9B67" w14:textId="75E2BE45">
      <w:pPr>
        <w:pStyle w:val="Level1"/>
        <w:numPr>
          <w:ilvl w:val="0"/>
          <w:numId w:val="0"/>
        </w:numPr>
        <w:ind w:left="720"/>
        <w:rPr>
          <w:rFonts w:ascii="Arial" w:hAnsi="Arial" w:cs="Arial"/>
          <w:snapToGrid/>
          <w:color w:val="000000"/>
          <w:szCs w:val="24"/>
        </w:rPr>
      </w:pPr>
      <w:r w:rsidRPr="00555774">
        <w:rPr>
          <w:rFonts w:ascii="Arial" w:hAnsi="Arial" w:cs="Arial"/>
          <w:snapToGrid/>
          <w:color w:val="000000"/>
          <w:szCs w:val="24"/>
        </w:rPr>
        <w:t>This information can be submitted electronically via the</w:t>
      </w:r>
      <w:r w:rsidR="005F25B9">
        <w:rPr>
          <w:rFonts w:ascii="Arial" w:hAnsi="Arial" w:cs="Arial"/>
          <w:snapToGrid/>
          <w:color w:val="000000"/>
          <w:szCs w:val="24"/>
        </w:rPr>
        <w:t xml:space="preserve"> Document Image System into the Automated Commercial Environment (ACE).</w:t>
      </w:r>
      <w:r w:rsidR="0087125E">
        <w:rPr>
          <w:rFonts w:ascii="Arial" w:hAnsi="Arial" w:cs="Arial"/>
          <w:snapToGrid/>
          <w:color w:val="000000"/>
          <w:szCs w:val="24"/>
        </w:rPr>
        <w:t xml:space="preserve"> </w:t>
      </w:r>
      <w:r w:rsidRPr="0087125E" w:rsidR="0087125E">
        <w:rPr>
          <w:rFonts w:ascii="Arial" w:hAnsi="Arial" w:cs="Arial"/>
          <w:snapToGrid/>
          <w:color w:val="000000"/>
          <w:szCs w:val="24"/>
        </w:rPr>
        <w:t>CBP does not have a standard form for the collection of this information and each port/Center has discretionary authority for the collection of the information in accordance with CFRs and their own SOPs aligned to the commodity being imported.</w:t>
      </w:r>
    </w:p>
    <w:p w:rsidR="00286F52" w:rsidP="00555774" w14:paraId="16AA58C7" w14:textId="201C7993">
      <w:pPr>
        <w:pStyle w:val="Level1"/>
        <w:numPr>
          <w:ilvl w:val="0"/>
          <w:numId w:val="0"/>
        </w:numPr>
        <w:ind w:left="720"/>
        <w:rPr>
          <w:rFonts w:ascii="Arial" w:hAnsi="Arial" w:cs="Arial"/>
          <w:snapToGrid/>
          <w:color w:val="000000"/>
          <w:szCs w:val="24"/>
        </w:rPr>
      </w:pPr>
    </w:p>
    <w:p w:rsidR="00286F52" w:rsidRPr="00555774" w:rsidP="00555774" w14:paraId="7F70C77A" w14:textId="5151AEC6">
      <w:pPr>
        <w:pStyle w:val="Level1"/>
        <w:numPr>
          <w:ilvl w:val="0"/>
          <w:numId w:val="0"/>
        </w:numPr>
        <w:ind w:left="720"/>
        <w:rPr>
          <w:rFonts w:ascii="Arial" w:hAnsi="Arial" w:cs="Arial"/>
          <w:snapToGrid/>
          <w:color w:val="000000"/>
          <w:szCs w:val="24"/>
        </w:rPr>
      </w:pPr>
      <w:r w:rsidRPr="00286F52">
        <w:rPr>
          <w:rFonts w:ascii="Arial" w:hAnsi="Arial" w:cs="Arial"/>
          <w:snapToGrid/>
          <w:color w:val="000000"/>
          <w:szCs w:val="24"/>
        </w:rPr>
        <w:t xml:space="preserve">If </w:t>
      </w:r>
      <w:r>
        <w:rPr>
          <w:rFonts w:ascii="Arial" w:hAnsi="Arial" w:cs="Arial"/>
          <w:snapToGrid/>
          <w:color w:val="000000"/>
          <w:szCs w:val="24"/>
        </w:rPr>
        <w:t xml:space="preserve">additional information is </w:t>
      </w:r>
      <w:r w:rsidRPr="00286F52">
        <w:rPr>
          <w:rFonts w:ascii="Arial" w:hAnsi="Arial" w:cs="Arial"/>
          <w:snapToGrid/>
          <w:color w:val="000000"/>
          <w:szCs w:val="24"/>
        </w:rPr>
        <w:t xml:space="preserve">requested, CBP enters the supplementary information into the Automated Commercial Environment (ACE) via the Document Image System (DIS). </w:t>
      </w:r>
      <w:r>
        <w:rPr>
          <w:rFonts w:ascii="Arial" w:hAnsi="Arial" w:cs="Arial"/>
          <w:snapToGrid/>
          <w:color w:val="000000"/>
          <w:szCs w:val="24"/>
        </w:rPr>
        <w:t>I</w:t>
      </w:r>
      <w:r w:rsidRPr="00286F52">
        <w:rPr>
          <w:rFonts w:ascii="Arial" w:hAnsi="Arial" w:cs="Arial"/>
          <w:snapToGrid/>
          <w:color w:val="000000"/>
          <w:szCs w:val="24"/>
        </w:rPr>
        <w:t>mporters</w:t>
      </w:r>
      <w:r>
        <w:rPr>
          <w:rFonts w:ascii="Arial" w:hAnsi="Arial" w:cs="Arial"/>
          <w:snapToGrid/>
          <w:color w:val="000000"/>
          <w:szCs w:val="24"/>
        </w:rPr>
        <w:t>/Filers</w:t>
      </w:r>
      <w:r w:rsidRPr="00286F52">
        <w:rPr>
          <w:rFonts w:ascii="Arial" w:hAnsi="Arial" w:cs="Arial"/>
          <w:snapToGrid/>
          <w:color w:val="000000"/>
          <w:szCs w:val="24"/>
        </w:rPr>
        <w:t xml:space="preserve"> with access to ACE via the ACE Portal, submit information </w:t>
      </w:r>
      <w:r>
        <w:rPr>
          <w:rFonts w:ascii="Arial" w:hAnsi="Arial" w:cs="Arial"/>
          <w:snapToGrid/>
          <w:color w:val="000000"/>
          <w:szCs w:val="24"/>
        </w:rPr>
        <w:t xml:space="preserve">directly </w:t>
      </w:r>
      <w:r w:rsidRPr="00286F52">
        <w:rPr>
          <w:rFonts w:ascii="Arial" w:hAnsi="Arial" w:cs="Arial"/>
          <w:snapToGrid/>
          <w:color w:val="000000"/>
          <w:szCs w:val="24"/>
        </w:rPr>
        <w:t>using the DIS to upload their su</w:t>
      </w:r>
      <w:r w:rsidR="001E46BA">
        <w:rPr>
          <w:rFonts w:ascii="Arial" w:hAnsi="Arial" w:cs="Arial"/>
          <w:snapToGrid/>
          <w:color w:val="000000"/>
          <w:szCs w:val="24"/>
        </w:rPr>
        <w:t>pporting</w:t>
      </w:r>
      <w:r w:rsidRPr="00286F52">
        <w:rPr>
          <w:rFonts w:ascii="Arial" w:hAnsi="Arial" w:cs="Arial"/>
          <w:snapToGrid/>
          <w:color w:val="000000"/>
          <w:szCs w:val="24"/>
        </w:rPr>
        <w:t xml:space="preserve"> information so that it can be referenced to the 7501 for the subject merchandise.</w:t>
      </w:r>
    </w:p>
    <w:p w:rsidR="00D30AAD" w:rsidRPr="002C65B6" w:rsidP="002C65B6" w14:paraId="451FB807" w14:textId="77777777">
      <w:pPr>
        <w:pStyle w:val="BodyTextIndent"/>
        <w:jc w:val="both"/>
        <w:rPr>
          <w:rFonts w:cs="Arial"/>
        </w:rPr>
      </w:pPr>
    </w:p>
    <w:p w:rsidR="00D30AAD" w:rsidRPr="002C65B6" w:rsidP="002C65B6" w14:paraId="6CE3B6E3" w14:textId="77777777">
      <w:pPr>
        <w:ind w:left="720" w:hanging="540"/>
        <w:jc w:val="both"/>
        <w:rPr>
          <w:rFonts w:ascii="Arial" w:hAnsi="Arial" w:cs="Arial"/>
          <w:b/>
          <w:bCs/>
          <w:szCs w:val="24"/>
        </w:rPr>
      </w:pPr>
    </w:p>
    <w:p w:rsidR="007501C2" w:rsidRPr="002C65B6" w:rsidP="002C65B6" w14:paraId="76EC1434" w14:textId="77777777">
      <w:pPr>
        <w:ind w:left="720" w:hanging="720"/>
        <w:jc w:val="both"/>
        <w:rPr>
          <w:rFonts w:ascii="Arial" w:hAnsi="Arial" w:cs="Arial"/>
          <w:b/>
          <w:bCs/>
          <w:szCs w:val="24"/>
        </w:rPr>
      </w:pPr>
      <w:r w:rsidRPr="002C65B6">
        <w:rPr>
          <w:rFonts w:ascii="Arial" w:hAnsi="Arial" w:cs="Arial"/>
          <w:b/>
          <w:bCs/>
          <w:szCs w:val="24"/>
        </w:rPr>
        <w:t>4.</w:t>
      </w:r>
      <w:r w:rsidRPr="002C65B6">
        <w:rPr>
          <w:rFonts w:ascii="Arial" w:hAnsi="Arial" w:cs="Arial"/>
          <w:szCs w:val="24"/>
        </w:rPr>
        <w:tab/>
      </w:r>
      <w:r w:rsidRPr="002C65B6">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7501C2" w:rsidRPr="002C65B6" w:rsidP="002C65B6" w14:paraId="59D004E7" w14:textId="77777777">
      <w:pPr>
        <w:tabs>
          <w:tab w:val="left" w:pos="-1440"/>
        </w:tabs>
        <w:ind w:left="720" w:hanging="720"/>
        <w:jc w:val="both"/>
        <w:rPr>
          <w:rFonts w:ascii="Arial" w:hAnsi="Arial" w:cs="Arial"/>
          <w:szCs w:val="24"/>
        </w:rPr>
      </w:pPr>
    </w:p>
    <w:p w:rsidR="007501C2" w:rsidRPr="002C65B6" w:rsidP="002C65B6" w14:paraId="1C58EF0E" w14:textId="77777777">
      <w:pPr>
        <w:tabs>
          <w:tab w:val="left" w:pos="-1440"/>
        </w:tabs>
        <w:ind w:left="720" w:hanging="720"/>
        <w:jc w:val="both"/>
        <w:rPr>
          <w:rFonts w:ascii="Arial" w:hAnsi="Arial" w:cs="Arial"/>
          <w:szCs w:val="24"/>
        </w:rPr>
      </w:pPr>
      <w:r w:rsidRPr="002C65B6">
        <w:rPr>
          <w:rFonts w:ascii="Arial" w:hAnsi="Arial" w:cs="Arial"/>
          <w:szCs w:val="24"/>
        </w:rPr>
        <w:tab/>
        <w:t>This information is not duplicated in any other place or any other form.</w:t>
      </w:r>
    </w:p>
    <w:p w:rsidR="007501C2" w:rsidRPr="002C65B6" w:rsidP="002C65B6" w14:paraId="1AD7BD76" w14:textId="77777777">
      <w:pPr>
        <w:ind w:left="720" w:hanging="600"/>
        <w:jc w:val="both"/>
        <w:rPr>
          <w:rFonts w:ascii="Arial" w:hAnsi="Arial" w:cs="Arial"/>
          <w:b/>
          <w:bCs/>
          <w:szCs w:val="24"/>
        </w:rPr>
      </w:pPr>
    </w:p>
    <w:p w:rsidR="007501C2" w:rsidRPr="002C65B6" w:rsidP="002C65B6" w14:paraId="618C1562" w14:textId="77777777">
      <w:pPr>
        <w:ind w:left="720" w:hanging="720"/>
        <w:jc w:val="both"/>
        <w:rPr>
          <w:rFonts w:ascii="Arial" w:hAnsi="Arial" w:cs="Arial"/>
          <w:b/>
          <w:bCs/>
          <w:szCs w:val="24"/>
        </w:rPr>
      </w:pPr>
      <w:r w:rsidRPr="002C65B6">
        <w:rPr>
          <w:rFonts w:ascii="Arial" w:hAnsi="Arial" w:cs="Arial"/>
          <w:b/>
          <w:bCs/>
          <w:szCs w:val="24"/>
        </w:rPr>
        <w:t>5.</w:t>
      </w:r>
      <w:r w:rsidRPr="002C65B6">
        <w:rPr>
          <w:rFonts w:ascii="Arial" w:hAnsi="Arial" w:cs="Arial"/>
          <w:szCs w:val="24"/>
        </w:rPr>
        <w:tab/>
      </w:r>
      <w:r w:rsidRPr="002C65B6">
        <w:rPr>
          <w:rFonts w:ascii="Arial" w:hAnsi="Arial" w:cs="Arial"/>
          <w:b/>
          <w:bCs/>
          <w:szCs w:val="24"/>
        </w:rPr>
        <w:t xml:space="preserve">If the collection of information impacts small businesses or other small entities, describe any methods used to minimize burden.  </w:t>
      </w:r>
    </w:p>
    <w:p w:rsidR="007501C2" w:rsidRPr="002C65B6" w:rsidP="002C65B6" w14:paraId="561D2F4F" w14:textId="77777777">
      <w:pPr>
        <w:tabs>
          <w:tab w:val="left" w:pos="-1440"/>
        </w:tabs>
        <w:ind w:left="720" w:hanging="720"/>
        <w:jc w:val="both"/>
        <w:rPr>
          <w:rFonts w:ascii="Arial" w:hAnsi="Arial" w:cs="Arial"/>
          <w:szCs w:val="24"/>
        </w:rPr>
      </w:pPr>
    </w:p>
    <w:p w:rsidR="007501C2" w:rsidRPr="002C65B6" w:rsidP="002C65B6" w14:paraId="38ACDA51" w14:textId="77777777">
      <w:pPr>
        <w:pStyle w:val="BodyTextIndent"/>
        <w:rPr>
          <w:rFonts w:cs="Arial"/>
          <w:szCs w:val="24"/>
        </w:rPr>
      </w:pPr>
      <w:r w:rsidRPr="002C65B6">
        <w:rPr>
          <w:rFonts w:cs="Arial"/>
          <w:szCs w:val="24"/>
        </w:rPr>
        <w:tab/>
      </w:r>
      <w:r w:rsidRPr="002C65B6">
        <w:rPr>
          <w:rFonts w:cs="Arial"/>
        </w:rPr>
        <w:t xml:space="preserve">This information collection does not have an impact on small businesses or other small entities.  </w:t>
      </w:r>
    </w:p>
    <w:p w:rsidR="007501C2" w:rsidRPr="002C65B6" w:rsidP="002C65B6" w14:paraId="5A402F7D" w14:textId="77777777">
      <w:pPr>
        <w:pStyle w:val="BodyTextIndent"/>
        <w:rPr>
          <w:rFonts w:cs="Arial"/>
        </w:rPr>
      </w:pPr>
      <w:r w:rsidRPr="002C65B6">
        <w:rPr>
          <w:rFonts w:cs="Arial"/>
        </w:rPr>
        <w:tab/>
      </w:r>
      <w:r w:rsidRPr="002C65B6">
        <w:rPr>
          <w:rFonts w:cs="Arial"/>
        </w:rPr>
        <w:tab/>
      </w:r>
      <w:r w:rsidRPr="002C65B6">
        <w:rPr>
          <w:rFonts w:cs="Arial"/>
        </w:rPr>
        <w:tab/>
      </w:r>
      <w:r w:rsidRPr="002C65B6">
        <w:rPr>
          <w:rFonts w:cs="Arial"/>
        </w:rPr>
        <w:tab/>
      </w:r>
      <w:r w:rsidRPr="002C65B6">
        <w:rPr>
          <w:rFonts w:cs="Arial"/>
        </w:rPr>
        <w:tab/>
      </w:r>
      <w:r w:rsidRPr="002C65B6">
        <w:rPr>
          <w:rFonts w:cs="Arial"/>
        </w:rPr>
        <w:tab/>
      </w:r>
    </w:p>
    <w:p w:rsidR="007501C2" w:rsidRPr="00326565" w:rsidP="002C65B6" w14:paraId="6B6AB4FC" w14:textId="77777777">
      <w:pPr>
        <w:widowControl/>
        <w:numPr>
          <w:ilvl w:val="0"/>
          <w:numId w:val="11"/>
        </w:numPr>
        <w:tabs>
          <w:tab w:val="clear" w:pos="480"/>
        </w:tabs>
        <w:ind w:left="720" w:hanging="720"/>
        <w:jc w:val="both"/>
        <w:rPr>
          <w:rFonts w:ascii="Arial" w:hAnsi="Arial" w:cs="Arial"/>
          <w:szCs w:val="24"/>
        </w:rPr>
      </w:pPr>
      <w:r w:rsidRPr="00326565">
        <w:rPr>
          <w:rFonts w:ascii="Arial" w:hAnsi="Arial" w:cs="Arial"/>
          <w:b/>
          <w:bCs/>
          <w:szCs w:val="24"/>
        </w:rPr>
        <w:t>Describe consequences to Federal program or policy activities if the collection is not conducted or is conducted less frequently.</w:t>
      </w:r>
    </w:p>
    <w:p w:rsidR="007501C2" w:rsidRPr="002C65B6" w:rsidP="002C65B6" w14:paraId="77AE1AEF" w14:textId="77777777">
      <w:pPr>
        <w:tabs>
          <w:tab w:val="left" w:pos="-1440"/>
        </w:tabs>
        <w:ind w:left="720"/>
        <w:rPr>
          <w:rFonts w:ascii="Arial" w:hAnsi="Arial" w:cs="Arial"/>
          <w:b/>
          <w:bCs/>
          <w:szCs w:val="24"/>
        </w:rPr>
      </w:pPr>
    </w:p>
    <w:p w:rsidR="007501C2" w:rsidRPr="002C65B6" w:rsidP="002C65B6" w14:paraId="6D4C3889" w14:textId="4DDD67EC">
      <w:pPr>
        <w:tabs>
          <w:tab w:val="left" w:pos="-1440"/>
        </w:tabs>
        <w:ind w:left="720" w:hanging="720"/>
        <w:jc w:val="both"/>
        <w:rPr>
          <w:rFonts w:ascii="Arial" w:hAnsi="Arial" w:cs="Arial"/>
        </w:rPr>
      </w:pPr>
      <w:r>
        <w:rPr>
          <w:rFonts w:ascii="Arial" w:hAnsi="Arial" w:cs="Arial"/>
        </w:rPr>
        <w:tab/>
      </w:r>
      <w:r w:rsidRPr="002C65B6" w:rsidR="00122E0E">
        <w:rPr>
          <w:rFonts w:ascii="Arial" w:hAnsi="Arial" w:cs="Arial"/>
        </w:rPr>
        <w:t xml:space="preserve">Since each entry is a separate transaction, </w:t>
      </w:r>
      <w:r w:rsidR="006401A5">
        <w:rPr>
          <w:rFonts w:ascii="Arial" w:hAnsi="Arial" w:cs="Arial"/>
        </w:rPr>
        <w:t>importers could</w:t>
      </w:r>
      <w:r w:rsidRPr="002C65B6" w:rsidR="00122E0E">
        <w:rPr>
          <w:rFonts w:ascii="Arial" w:hAnsi="Arial" w:cs="Arial"/>
        </w:rPr>
        <w:t xml:space="preserve"> not import goods free of duty if this information was collected less frequently.</w:t>
      </w:r>
      <w:r w:rsidR="003D4720">
        <w:rPr>
          <w:rFonts w:ascii="Arial" w:hAnsi="Arial" w:cs="Arial"/>
        </w:rPr>
        <w:t xml:space="preserve"> CBP can retrieve </w:t>
      </w:r>
      <w:r w:rsidR="004A0558">
        <w:rPr>
          <w:rFonts w:ascii="Arial" w:hAnsi="Arial" w:cs="Arial"/>
        </w:rPr>
        <w:t xml:space="preserve">the </w:t>
      </w:r>
      <w:r w:rsidRPr="003D4720" w:rsidR="004A0558">
        <w:rPr>
          <w:rFonts w:ascii="Arial" w:hAnsi="Arial" w:cs="Arial"/>
        </w:rPr>
        <w:t>information</w:t>
      </w:r>
      <w:r w:rsidRPr="003D4720" w:rsidR="003D4720">
        <w:rPr>
          <w:rFonts w:ascii="Arial" w:hAnsi="Arial" w:cs="Arial"/>
        </w:rPr>
        <w:t xml:space="preserve"> </w:t>
      </w:r>
      <w:r w:rsidR="003D4720">
        <w:rPr>
          <w:rFonts w:ascii="Arial" w:hAnsi="Arial" w:cs="Arial"/>
        </w:rPr>
        <w:t>b</w:t>
      </w:r>
      <w:r w:rsidRPr="003D4720" w:rsidR="003D4720">
        <w:rPr>
          <w:rFonts w:ascii="Arial" w:hAnsi="Arial" w:cs="Arial"/>
        </w:rPr>
        <w:t xml:space="preserve">y the entry number, which is possible to identify the company’s name, </w:t>
      </w:r>
      <w:r w:rsidRPr="003D4720" w:rsidR="003D4720">
        <w:rPr>
          <w:rFonts w:ascii="Arial" w:hAnsi="Arial" w:cs="Arial"/>
        </w:rPr>
        <w:t>importer</w:t>
      </w:r>
      <w:r w:rsidRPr="003D4720" w:rsidR="003D4720">
        <w:rPr>
          <w:rFonts w:ascii="Arial" w:hAnsi="Arial" w:cs="Arial"/>
        </w:rPr>
        <w:t xml:space="preserve"> and consignee.</w:t>
      </w:r>
    </w:p>
    <w:p w:rsidR="007501C2" w:rsidRPr="002C65B6" w:rsidP="002C65B6" w14:paraId="2021C766" w14:textId="77777777">
      <w:pPr>
        <w:widowControl/>
        <w:ind w:left="180"/>
        <w:jc w:val="both"/>
        <w:rPr>
          <w:rFonts w:ascii="Arial" w:hAnsi="Arial" w:cs="Arial"/>
          <w:szCs w:val="24"/>
        </w:rPr>
      </w:pPr>
    </w:p>
    <w:p w:rsidR="007501C2" w:rsidRPr="002C65B6" w:rsidP="002C65B6" w14:paraId="4AEB4F9F" w14:textId="77777777">
      <w:pPr>
        <w:ind w:left="720" w:hanging="720"/>
        <w:jc w:val="both"/>
        <w:rPr>
          <w:rFonts w:ascii="Arial" w:hAnsi="Arial" w:cs="Arial"/>
          <w:b/>
          <w:bCs/>
          <w:szCs w:val="24"/>
        </w:rPr>
      </w:pPr>
      <w:r w:rsidRPr="002C65B6">
        <w:rPr>
          <w:rFonts w:ascii="Arial" w:hAnsi="Arial" w:cs="Arial"/>
          <w:b/>
          <w:bCs/>
          <w:szCs w:val="24"/>
        </w:rPr>
        <w:t>7.</w:t>
      </w:r>
      <w:r w:rsidRPr="002C65B6">
        <w:rPr>
          <w:rFonts w:ascii="Arial" w:hAnsi="Arial" w:cs="Arial"/>
          <w:szCs w:val="24"/>
        </w:rPr>
        <w:tab/>
      </w:r>
      <w:r w:rsidRPr="002C65B6">
        <w:rPr>
          <w:rFonts w:ascii="Arial" w:hAnsi="Arial" w:cs="Arial"/>
          <w:b/>
          <w:bCs/>
          <w:szCs w:val="24"/>
        </w:rPr>
        <w:t>Explain any special circumstances</w:t>
      </w:r>
      <w:r w:rsidR="00DB60CE">
        <w:rPr>
          <w:rFonts w:ascii="Arial" w:hAnsi="Arial" w:cs="Arial"/>
          <w:b/>
          <w:bCs/>
          <w:szCs w:val="24"/>
        </w:rPr>
        <w:t>.</w:t>
      </w:r>
    </w:p>
    <w:p w:rsidR="007501C2" w:rsidRPr="002C65B6" w:rsidP="002C65B6" w14:paraId="405A701C" w14:textId="77777777">
      <w:pPr>
        <w:tabs>
          <w:tab w:val="left" w:pos="-1440"/>
        </w:tabs>
        <w:ind w:left="720" w:hanging="720"/>
        <w:jc w:val="both"/>
        <w:rPr>
          <w:rFonts w:ascii="Arial" w:hAnsi="Arial" w:cs="Arial"/>
          <w:szCs w:val="24"/>
        </w:rPr>
      </w:pPr>
    </w:p>
    <w:p w:rsidR="007501C2" w:rsidRPr="002C65B6" w:rsidP="002C65B6" w14:paraId="688BCAD8" w14:textId="77777777">
      <w:pPr>
        <w:tabs>
          <w:tab w:val="left" w:pos="-1440"/>
        </w:tabs>
        <w:ind w:left="720" w:hanging="720"/>
        <w:jc w:val="both"/>
        <w:rPr>
          <w:rFonts w:ascii="Arial" w:hAnsi="Arial" w:cs="Arial"/>
          <w:szCs w:val="24"/>
        </w:rPr>
      </w:pPr>
      <w:r w:rsidRPr="002C65B6">
        <w:rPr>
          <w:rFonts w:ascii="Arial" w:hAnsi="Arial" w:cs="Arial"/>
          <w:szCs w:val="24"/>
        </w:rPr>
        <w:tab/>
        <w:t>This information is collected in a manner consistent with the guidelines of 5 CFR 1320.5(d)(2).</w:t>
      </w:r>
    </w:p>
    <w:p w:rsidR="007501C2" w:rsidRPr="002C65B6" w:rsidP="002C65B6" w14:paraId="55F1B727" w14:textId="77777777">
      <w:pPr>
        <w:ind w:left="360"/>
        <w:jc w:val="both"/>
        <w:rPr>
          <w:rFonts w:ascii="Arial" w:hAnsi="Arial" w:cs="Arial"/>
          <w:b/>
          <w:bCs/>
          <w:szCs w:val="24"/>
        </w:rPr>
      </w:pPr>
    </w:p>
    <w:p w:rsidR="007501C2" w:rsidRPr="002C65B6" w:rsidP="002C65B6" w14:paraId="350C4895" w14:textId="77777777">
      <w:pPr>
        <w:numPr>
          <w:ilvl w:val="0"/>
          <w:numId w:val="7"/>
        </w:numPr>
        <w:tabs>
          <w:tab w:val="clear" w:pos="720"/>
        </w:tabs>
        <w:ind w:hanging="720"/>
        <w:jc w:val="both"/>
        <w:rPr>
          <w:rFonts w:ascii="Arial" w:hAnsi="Arial" w:cs="Arial"/>
          <w:b/>
          <w:bCs/>
          <w:szCs w:val="24"/>
        </w:rPr>
      </w:pPr>
      <w:r w:rsidRPr="002C65B6">
        <w:rPr>
          <w:rFonts w:ascii="Arial" w:hAnsi="Arial" w:cs="Arial"/>
          <w:b/>
          <w:bCs/>
          <w:szCs w:val="24"/>
        </w:rPr>
        <w:t xml:space="preserve">If applicable, provide a copy and identify the date and page number of </w:t>
      </w:r>
      <w:r w:rsidRPr="002C65B6">
        <w:rPr>
          <w:rFonts w:ascii="Arial" w:hAnsi="Arial" w:cs="Arial"/>
          <w:b/>
          <w:bCs/>
          <w:szCs w:val="24"/>
        </w:rPr>
        <w:t>publication</w:t>
      </w:r>
      <w:r w:rsidRPr="002C65B6">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501C2" w:rsidRPr="002C65B6" w:rsidP="002C65B6" w14:paraId="334947CF" w14:textId="77777777">
      <w:pPr>
        <w:tabs>
          <w:tab w:val="left" w:pos="-1440"/>
        </w:tabs>
        <w:ind w:left="720" w:hanging="360"/>
        <w:jc w:val="both"/>
        <w:rPr>
          <w:rFonts w:ascii="Arial" w:hAnsi="Arial" w:cs="Arial"/>
        </w:rPr>
      </w:pPr>
      <w:r w:rsidRPr="002C65B6">
        <w:rPr>
          <w:rFonts w:ascii="Arial" w:hAnsi="Arial" w:cs="Arial"/>
        </w:rPr>
        <w:tab/>
      </w:r>
    </w:p>
    <w:p w:rsidR="007501C2" w:rsidRPr="002C65B6" w:rsidP="002C65B6" w14:paraId="1D549536" w14:textId="0A794EB9">
      <w:pPr>
        <w:tabs>
          <w:tab w:val="left" w:pos="-1440"/>
        </w:tabs>
        <w:ind w:left="720" w:hanging="720"/>
        <w:jc w:val="both"/>
        <w:rPr>
          <w:rFonts w:ascii="Arial" w:hAnsi="Arial" w:cs="Arial"/>
        </w:rPr>
      </w:pPr>
      <w:r w:rsidRPr="002C65B6">
        <w:rPr>
          <w:rFonts w:ascii="Arial" w:hAnsi="Arial" w:cs="Arial"/>
        </w:rPr>
        <w:tab/>
      </w:r>
      <w:r w:rsidRPr="0044783C">
        <w:rPr>
          <w:rFonts w:ascii="Arial" w:hAnsi="Arial" w:cs="Arial"/>
        </w:rPr>
        <w:t xml:space="preserve">Public comments were solicited through two Federal Register notices published on </w:t>
      </w:r>
      <w:r w:rsidR="00B95EBE">
        <w:rPr>
          <w:rFonts w:ascii="Arial" w:hAnsi="Arial" w:cs="Arial"/>
        </w:rPr>
        <w:t>May 16,</w:t>
      </w:r>
      <w:r w:rsidR="00E64648">
        <w:rPr>
          <w:rFonts w:ascii="Arial" w:hAnsi="Arial" w:cs="Arial"/>
        </w:rPr>
        <w:t xml:space="preserve"> 20</w:t>
      </w:r>
      <w:r w:rsidR="00B95EBE">
        <w:rPr>
          <w:rFonts w:ascii="Arial" w:hAnsi="Arial" w:cs="Arial"/>
        </w:rPr>
        <w:t>22</w:t>
      </w:r>
      <w:r w:rsidR="00E64648">
        <w:rPr>
          <w:rFonts w:ascii="Arial" w:hAnsi="Arial" w:cs="Arial"/>
        </w:rPr>
        <w:t xml:space="preserve"> </w:t>
      </w:r>
      <w:r w:rsidRPr="0044783C">
        <w:rPr>
          <w:rFonts w:ascii="Arial" w:hAnsi="Arial" w:cs="Arial"/>
        </w:rPr>
        <w:t>(</w:t>
      </w:r>
      <w:r w:rsidR="00E64648">
        <w:rPr>
          <w:rFonts w:ascii="Arial" w:hAnsi="Arial" w:cs="Arial"/>
        </w:rPr>
        <w:t>8</w:t>
      </w:r>
      <w:r w:rsidR="00B95EBE">
        <w:rPr>
          <w:rFonts w:ascii="Arial" w:hAnsi="Arial" w:cs="Arial"/>
        </w:rPr>
        <w:t>7</w:t>
      </w:r>
      <w:r w:rsidR="00E64648">
        <w:rPr>
          <w:rFonts w:ascii="Arial" w:hAnsi="Arial" w:cs="Arial"/>
        </w:rPr>
        <w:t xml:space="preserve"> FR</w:t>
      </w:r>
      <w:r w:rsidR="00B95EBE">
        <w:rPr>
          <w:rFonts w:ascii="Arial" w:hAnsi="Arial" w:cs="Arial"/>
        </w:rPr>
        <w:t xml:space="preserve"> </w:t>
      </w:r>
      <w:r w:rsidRPr="00B95EBE" w:rsidR="00B95EBE">
        <w:rPr>
          <w:rFonts w:ascii="Arial" w:hAnsi="Arial" w:cs="Arial"/>
        </w:rPr>
        <w:t>29757</w:t>
      </w:r>
      <w:r w:rsidRPr="0044783C">
        <w:rPr>
          <w:rFonts w:ascii="Arial" w:hAnsi="Arial" w:cs="Arial"/>
        </w:rPr>
        <w:t>)</w:t>
      </w:r>
      <w:r w:rsidRPr="0044783C" w:rsidR="009C596A">
        <w:rPr>
          <w:rFonts w:ascii="Arial" w:hAnsi="Arial" w:cs="Arial"/>
        </w:rPr>
        <w:t xml:space="preserve"> on which no comments were received,</w:t>
      </w:r>
      <w:r w:rsidRPr="0044783C">
        <w:rPr>
          <w:rFonts w:ascii="Arial" w:hAnsi="Arial" w:cs="Arial"/>
        </w:rPr>
        <w:t xml:space="preserve"> and on</w:t>
      </w:r>
      <w:r w:rsidRPr="0044783C" w:rsidR="00D779C1">
        <w:rPr>
          <w:rFonts w:ascii="Arial" w:hAnsi="Arial" w:cs="Arial"/>
        </w:rPr>
        <w:t xml:space="preserve"> </w:t>
      </w:r>
      <w:r w:rsidRPr="00775EBC" w:rsidR="00B95EBE">
        <w:rPr>
          <w:rFonts w:ascii="Arial" w:hAnsi="Arial" w:cs="Arial"/>
        </w:rPr>
        <w:t>September</w:t>
      </w:r>
      <w:r w:rsidRPr="00775EBC" w:rsidR="00E64648">
        <w:rPr>
          <w:rFonts w:ascii="Arial" w:hAnsi="Arial" w:cs="Arial"/>
        </w:rPr>
        <w:t xml:space="preserve"> </w:t>
      </w:r>
      <w:r w:rsidRPr="00775EBC" w:rsidR="00775EBC">
        <w:rPr>
          <w:rFonts w:ascii="Arial" w:hAnsi="Arial" w:cs="Arial"/>
        </w:rPr>
        <w:t>30</w:t>
      </w:r>
      <w:r w:rsidRPr="00775EBC" w:rsidR="00D779C1">
        <w:rPr>
          <w:rFonts w:ascii="Arial" w:hAnsi="Arial" w:cs="Arial"/>
        </w:rPr>
        <w:t>, 20</w:t>
      </w:r>
      <w:r w:rsidRPr="00775EBC" w:rsidR="00B95EBE">
        <w:rPr>
          <w:rFonts w:ascii="Arial" w:hAnsi="Arial" w:cs="Arial"/>
        </w:rPr>
        <w:t>22</w:t>
      </w:r>
      <w:r w:rsidRPr="00775EBC">
        <w:rPr>
          <w:rFonts w:ascii="Arial" w:hAnsi="Arial" w:cs="Arial"/>
        </w:rPr>
        <w:t xml:space="preserve"> (</w:t>
      </w:r>
      <w:r w:rsidRPr="00775EBC" w:rsidR="00E64648">
        <w:rPr>
          <w:rFonts w:ascii="Arial" w:hAnsi="Arial" w:cs="Arial"/>
        </w:rPr>
        <w:t>8</w:t>
      </w:r>
      <w:r w:rsidRPr="00775EBC" w:rsidR="00B95EBE">
        <w:rPr>
          <w:rFonts w:ascii="Arial" w:hAnsi="Arial" w:cs="Arial"/>
        </w:rPr>
        <w:t>7</w:t>
      </w:r>
      <w:r w:rsidRPr="00775EBC" w:rsidR="00E64648">
        <w:rPr>
          <w:rFonts w:ascii="Arial" w:hAnsi="Arial" w:cs="Arial"/>
        </w:rPr>
        <w:t xml:space="preserve"> FR </w:t>
      </w:r>
      <w:r w:rsidRPr="00775EBC" w:rsidR="00775EBC">
        <w:rPr>
          <w:rFonts w:ascii="Arial" w:hAnsi="Arial" w:cs="Arial"/>
        </w:rPr>
        <w:t>59447</w:t>
      </w:r>
      <w:r w:rsidRPr="00775EBC">
        <w:rPr>
          <w:rFonts w:ascii="Arial" w:hAnsi="Arial" w:cs="Arial"/>
        </w:rPr>
        <w:t>)</w:t>
      </w:r>
      <w:r w:rsidRPr="0044783C" w:rsidR="009C596A">
        <w:rPr>
          <w:rFonts w:ascii="Arial" w:hAnsi="Arial" w:cs="Arial"/>
        </w:rPr>
        <w:t xml:space="preserve"> on which n</w:t>
      </w:r>
      <w:r w:rsidRPr="0044783C">
        <w:rPr>
          <w:rFonts w:ascii="Arial" w:hAnsi="Arial" w:cs="Arial"/>
        </w:rPr>
        <w:t xml:space="preserve">o comments </w:t>
      </w:r>
      <w:r w:rsidRPr="0044783C" w:rsidR="009C596A">
        <w:rPr>
          <w:rFonts w:ascii="Arial" w:hAnsi="Arial" w:cs="Arial"/>
        </w:rPr>
        <w:t>have been</w:t>
      </w:r>
      <w:r w:rsidRPr="0044783C">
        <w:rPr>
          <w:rFonts w:ascii="Arial" w:hAnsi="Arial" w:cs="Arial"/>
        </w:rPr>
        <w:t xml:space="preserve"> received.</w:t>
      </w:r>
      <w:r w:rsidRPr="002C65B6">
        <w:rPr>
          <w:rFonts w:ascii="Arial" w:hAnsi="Arial" w:cs="Arial"/>
        </w:rPr>
        <w:t xml:space="preserve">  </w:t>
      </w:r>
    </w:p>
    <w:p w:rsidR="0040669D" w:rsidP="002C65B6" w14:paraId="50ECF742" w14:textId="77777777">
      <w:pPr>
        <w:ind w:left="720" w:hanging="720"/>
        <w:jc w:val="both"/>
        <w:rPr>
          <w:rFonts w:ascii="Arial" w:hAnsi="Arial" w:cs="Arial"/>
          <w:b/>
          <w:bCs/>
          <w:szCs w:val="24"/>
        </w:rPr>
      </w:pPr>
    </w:p>
    <w:p w:rsidR="007501C2" w:rsidRPr="002C65B6" w:rsidP="002C65B6" w14:paraId="2DD6731F" w14:textId="77777777">
      <w:pPr>
        <w:ind w:left="720" w:hanging="720"/>
        <w:jc w:val="both"/>
        <w:rPr>
          <w:rFonts w:ascii="Arial" w:hAnsi="Arial" w:cs="Arial"/>
          <w:b/>
          <w:bCs/>
          <w:szCs w:val="24"/>
        </w:rPr>
      </w:pPr>
      <w:r w:rsidRPr="002C65B6">
        <w:rPr>
          <w:rFonts w:ascii="Arial" w:hAnsi="Arial" w:cs="Arial"/>
          <w:b/>
          <w:bCs/>
          <w:szCs w:val="24"/>
        </w:rPr>
        <w:t>9.</w:t>
      </w:r>
      <w:r w:rsidRPr="002C65B6">
        <w:rPr>
          <w:rFonts w:ascii="Arial" w:hAnsi="Arial" w:cs="Arial"/>
          <w:szCs w:val="24"/>
        </w:rPr>
        <w:tab/>
      </w:r>
      <w:r w:rsidRPr="002C65B6">
        <w:rPr>
          <w:rFonts w:ascii="Arial" w:hAnsi="Arial" w:cs="Arial"/>
          <w:b/>
          <w:bCs/>
          <w:szCs w:val="24"/>
        </w:rPr>
        <w:t>Explain any decision to provide any payment or gift to respondents, other than remuneration of contractors or grantees.</w:t>
      </w:r>
    </w:p>
    <w:p w:rsidR="007501C2" w:rsidRPr="002C65B6" w:rsidP="002C65B6" w14:paraId="170B456E" w14:textId="77777777">
      <w:pPr>
        <w:tabs>
          <w:tab w:val="left" w:pos="-1440"/>
        </w:tabs>
        <w:ind w:left="720" w:hanging="720"/>
        <w:jc w:val="both"/>
        <w:rPr>
          <w:rFonts w:ascii="Arial" w:hAnsi="Arial" w:cs="Arial"/>
          <w:szCs w:val="24"/>
        </w:rPr>
      </w:pPr>
    </w:p>
    <w:p w:rsidR="007501C2" w:rsidRPr="002C65B6" w:rsidP="002C65B6" w14:paraId="26734648" w14:textId="77777777">
      <w:pPr>
        <w:tabs>
          <w:tab w:val="left" w:pos="-1440"/>
        </w:tabs>
        <w:ind w:left="720" w:hanging="720"/>
        <w:jc w:val="both"/>
        <w:rPr>
          <w:rFonts w:ascii="Arial" w:hAnsi="Arial" w:cs="Arial"/>
          <w:szCs w:val="24"/>
        </w:rPr>
      </w:pPr>
      <w:r w:rsidRPr="002C65B6">
        <w:rPr>
          <w:rFonts w:ascii="Arial" w:hAnsi="Arial" w:cs="Arial"/>
          <w:szCs w:val="24"/>
        </w:rPr>
        <w:tab/>
        <w:t>There is no offer of a monetary or material value for this information collection.</w:t>
      </w:r>
    </w:p>
    <w:p w:rsidR="007501C2" w:rsidRPr="002C65B6" w:rsidP="002C65B6" w14:paraId="2F5C1046" w14:textId="77777777">
      <w:pPr>
        <w:ind w:left="720" w:hanging="720"/>
        <w:jc w:val="both"/>
        <w:rPr>
          <w:rFonts w:ascii="Arial" w:hAnsi="Arial" w:cs="Arial"/>
          <w:b/>
          <w:bCs/>
          <w:szCs w:val="24"/>
        </w:rPr>
      </w:pPr>
    </w:p>
    <w:p w:rsidR="007501C2" w:rsidRPr="002C65B6" w:rsidP="002C65B6" w14:paraId="79E91848" w14:textId="77777777">
      <w:pPr>
        <w:ind w:left="720" w:hanging="720"/>
        <w:jc w:val="both"/>
        <w:rPr>
          <w:rFonts w:ascii="Arial" w:hAnsi="Arial" w:cs="Arial"/>
          <w:b/>
          <w:bCs/>
          <w:szCs w:val="24"/>
        </w:rPr>
      </w:pPr>
      <w:r w:rsidRPr="002C65B6">
        <w:rPr>
          <w:rFonts w:ascii="Arial" w:hAnsi="Arial" w:cs="Arial"/>
          <w:b/>
          <w:bCs/>
          <w:szCs w:val="24"/>
        </w:rPr>
        <w:t>10.</w:t>
      </w:r>
      <w:r w:rsidRPr="002C65B6">
        <w:rPr>
          <w:rFonts w:ascii="Arial" w:hAnsi="Arial" w:cs="Arial"/>
          <w:szCs w:val="24"/>
        </w:rPr>
        <w:tab/>
      </w:r>
      <w:r w:rsidRPr="00326565">
        <w:rPr>
          <w:rFonts w:ascii="Arial" w:hAnsi="Arial" w:cs="Arial"/>
          <w:b/>
          <w:bCs/>
          <w:szCs w:val="24"/>
        </w:rPr>
        <w:t>Describe any assurance of confidentiality provided to respondents and the basis for the assurance in statute, regulation, or agency policy.</w:t>
      </w:r>
    </w:p>
    <w:p w:rsidR="007501C2" w:rsidRPr="002C65B6" w:rsidP="002C65B6" w14:paraId="7E556D9A" w14:textId="77777777">
      <w:pPr>
        <w:tabs>
          <w:tab w:val="left" w:pos="-1440"/>
        </w:tabs>
        <w:ind w:left="720" w:hanging="720"/>
        <w:jc w:val="both"/>
        <w:rPr>
          <w:rFonts w:ascii="Arial" w:hAnsi="Arial" w:cs="Arial"/>
          <w:szCs w:val="24"/>
        </w:rPr>
      </w:pPr>
      <w:r w:rsidRPr="002C65B6">
        <w:rPr>
          <w:rFonts w:ascii="Arial" w:hAnsi="Arial" w:cs="Arial"/>
          <w:szCs w:val="24"/>
        </w:rPr>
        <w:tab/>
      </w:r>
    </w:p>
    <w:p w:rsidR="007501C2" w:rsidRPr="002C65B6" w:rsidP="00555774" w14:paraId="2E5A9911" w14:textId="77777777">
      <w:pPr>
        <w:ind w:left="720"/>
        <w:rPr>
          <w:rFonts w:ascii="Arial" w:hAnsi="Arial" w:cs="Arial"/>
          <w:szCs w:val="24"/>
        </w:rPr>
      </w:pPr>
      <w:r w:rsidRPr="006401A5">
        <w:rPr>
          <w:rFonts w:ascii="Arial" w:hAnsi="Arial" w:cs="Arial"/>
          <w:bCs/>
          <w:szCs w:val="24"/>
        </w:rPr>
        <w:t xml:space="preserve">A PIA for ACE, dated July 31, 2015, and a SORN for Import Information System, dated July 26, 2016 (Vol. 81, Page 48826), will be included in this ICR.  </w:t>
      </w:r>
      <w:r w:rsidRPr="0044783C" w:rsidR="0056692F">
        <w:rPr>
          <w:rFonts w:ascii="Arial" w:hAnsi="Arial" w:cs="Arial"/>
          <w:szCs w:val="24"/>
        </w:rPr>
        <w:t>There are no assurances of confidentiality associated with this information collection.</w:t>
      </w:r>
    </w:p>
    <w:p w:rsidR="000C1455" w:rsidRPr="00534AE0" w:rsidP="004F5C4E" w14:paraId="0A1BE801" w14:textId="03AE585E">
      <w:pPr>
        <w:ind w:left="720" w:hanging="720"/>
        <w:jc w:val="both"/>
        <w:rPr>
          <w:rFonts w:ascii="Arial" w:hAnsi="Arial" w:cs="Arial"/>
          <w:szCs w:val="24"/>
        </w:rPr>
      </w:pPr>
      <w:r w:rsidRPr="002C65B6">
        <w:rPr>
          <w:rFonts w:ascii="Arial" w:hAnsi="Arial" w:cs="Arial"/>
          <w:b/>
          <w:bCs/>
          <w:szCs w:val="24"/>
        </w:rPr>
        <w:tab/>
      </w:r>
      <w:r w:rsidRPr="00534AE0">
        <w:rPr>
          <w:rFonts w:ascii="Arial" w:hAnsi="Arial" w:cs="Arial"/>
          <w:szCs w:val="24"/>
        </w:rPr>
        <w:t xml:space="preserve">No PII is collected as part of this information collection. However, once </w:t>
      </w:r>
      <w:r w:rsidRPr="00534AE0">
        <w:rPr>
          <w:rFonts w:ascii="Arial" w:hAnsi="Arial" w:cs="Arial"/>
          <w:szCs w:val="24"/>
        </w:rPr>
        <w:t>entered into</w:t>
      </w:r>
      <w:r w:rsidRPr="00534AE0">
        <w:rPr>
          <w:rFonts w:ascii="Arial" w:hAnsi="Arial" w:cs="Arial"/>
          <w:szCs w:val="24"/>
        </w:rPr>
        <w:t xml:space="preserve"> ACE and associated with an Entry Summary, information can be retrieved by entry number, which is linked to the company name and importer/consignee name and address. </w:t>
      </w:r>
      <w:r w:rsidRPr="00534AE0" w:rsidR="00B25D12">
        <w:rPr>
          <w:rFonts w:ascii="Arial" w:hAnsi="Arial" w:cs="Arial"/>
          <w:szCs w:val="24"/>
        </w:rPr>
        <w:t>PII is NOT collected pursuant to the requirements of OMB Collection No. 1651-0032.</w:t>
      </w:r>
    </w:p>
    <w:p w:rsidR="000F68D6" w:rsidRPr="00534AE0" w:rsidP="002C65B6" w14:paraId="7E195DBF" w14:textId="2E2E60F3">
      <w:pPr>
        <w:ind w:left="720" w:hanging="720"/>
        <w:jc w:val="both"/>
        <w:rPr>
          <w:rFonts w:ascii="Arial" w:hAnsi="Arial" w:cs="Arial"/>
          <w:szCs w:val="24"/>
        </w:rPr>
      </w:pPr>
    </w:p>
    <w:p w:rsidR="00AB6CB5" w:rsidRPr="00534AE0" w:rsidP="004F5C4E" w14:paraId="6343BD42" w14:textId="77777777">
      <w:pPr>
        <w:ind w:left="720"/>
        <w:jc w:val="both"/>
        <w:rPr>
          <w:rFonts w:ascii="Arial" w:hAnsi="Arial" w:cs="Arial"/>
          <w:szCs w:val="24"/>
        </w:rPr>
      </w:pPr>
      <w:r w:rsidRPr="00534AE0">
        <w:rPr>
          <w:rFonts w:ascii="Arial" w:hAnsi="Arial" w:cs="Arial"/>
          <w:szCs w:val="24"/>
        </w:rPr>
        <w:t xml:space="preserve">PIA coverage is provided by DHS/CBP/PIA-003 - Automated Commercial </w:t>
      </w:r>
    </w:p>
    <w:p w:rsidR="00AB6CB5" w:rsidRPr="00534AE0" w:rsidP="004F5C4E" w14:paraId="49FB5D2A" w14:textId="2128DBA6">
      <w:pPr>
        <w:ind w:left="720"/>
        <w:jc w:val="both"/>
        <w:rPr>
          <w:rFonts w:ascii="Arial" w:hAnsi="Arial" w:cs="Arial"/>
          <w:szCs w:val="24"/>
        </w:rPr>
      </w:pPr>
      <w:r w:rsidRPr="00534AE0">
        <w:rPr>
          <w:rFonts w:ascii="Arial" w:hAnsi="Arial" w:cs="Arial"/>
          <w:szCs w:val="24"/>
        </w:rPr>
        <w:t xml:space="preserve">Environment (ACE), which outlines the use of ACE to facilitate imports and exports, including the use of Importers of Merchandise Subject to Actual Use </w:t>
      </w:r>
      <w:r w:rsidRPr="00534AE0">
        <w:rPr>
          <w:rFonts w:ascii="Arial" w:hAnsi="Arial" w:cs="Arial"/>
          <w:szCs w:val="24"/>
        </w:rPr>
        <w:t>Provisions.</w:t>
      </w:r>
    </w:p>
    <w:p w:rsidR="00AB6CB5" w:rsidRPr="00534AE0" w:rsidP="00AB6CB5" w14:paraId="4B31EEB2" w14:textId="77777777">
      <w:pPr>
        <w:ind w:left="720" w:hanging="720"/>
        <w:jc w:val="both"/>
        <w:rPr>
          <w:rFonts w:ascii="Arial" w:hAnsi="Arial" w:cs="Arial"/>
          <w:szCs w:val="24"/>
        </w:rPr>
      </w:pPr>
    </w:p>
    <w:p w:rsidR="000F68D6" w:rsidRPr="00534AE0" w:rsidP="00326565" w14:paraId="444A07CB" w14:textId="01472477">
      <w:pPr>
        <w:ind w:left="720"/>
        <w:jc w:val="both"/>
        <w:rPr>
          <w:rFonts w:ascii="Arial" w:hAnsi="Arial" w:cs="Arial"/>
          <w:szCs w:val="24"/>
        </w:rPr>
      </w:pPr>
      <w:r w:rsidRPr="00534AE0">
        <w:rPr>
          <w:rFonts w:ascii="Arial" w:hAnsi="Arial" w:cs="Arial"/>
          <w:szCs w:val="24"/>
        </w:rPr>
        <w:t xml:space="preserve">SORN coverage is provided under DHS/CBP-001 Import Information System, August 17, 2015, 80 FR 49256, which describes CBP’s collection and maintenance of records on all commercial goods imported into the U.S., </w:t>
      </w:r>
      <w:r w:rsidRPr="00534AE0">
        <w:rPr>
          <w:rFonts w:ascii="Arial" w:hAnsi="Arial" w:cs="Arial"/>
          <w:szCs w:val="24"/>
        </w:rPr>
        <w:t>in an effort to</w:t>
      </w:r>
      <w:r w:rsidRPr="00534AE0">
        <w:rPr>
          <w:rFonts w:ascii="Arial" w:hAnsi="Arial" w:cs="Arial"/>
          <w:szCs w:val="24"/>
        </w:rPr>
        <w:t xml:space="preserve"> facilitate the flow of legitimate shipments.</w:t>
      </w:r>
    </w:p>
    <w:p w:rsidR="000F68D6" w:rsidP="004F5C4E" w14:paraId="4EA5DBB6" w14:textId="4BEAA225">
      <w:pPr>
        <w:jc w:val="both"/>
        <w:rPr>
          <w:rFonts w:ascii="Arial" w:hAnsi="Arial" w:cs="Arial"/>
          <w:b/>
          <w:bCs/>
          <w:szCs w:val="24"/>
        </w:rPr>
      </w:pPr>
    </w:p>
    <w:p w:rsidR="000F68D6" w:rsidP="002C65B6" w14:paraId="035B34CB" w14:textId="5D0510EF">
      <w:pPr>
        <w:ind w:left="720" w:hanging="720"/>
        <w:jc w:val="both"/>
        <w:rPr>
          <w:rFonts w:ascii="Arial" w:hAnsi="Arial" w:cs="Arial"/>
          <w:b/>
          <w:bCs/>
          <w:szCs w:val="24"/>
        </w:rPr>
      </w:pPr>
    </w:p>
    <w:p w:rsidR="00EB5C52" w:rsidP="00326565" w14:paraId="794A6E6D" w14:textId="77777777">
      <w:pPr>
        <w:ind w:left="720"/>
        <w:rPr>
          <w:rFonts w:ascii="Arial" w:eastAsia="Calibri" w:hAnsi="Arial" w:cs="Arial"/>
          <w:iCs/>
          <w:snapToGrid/>
          <w:szCs w:val="24"/>
          <w:lang w:val="en"/>
        </w:rPr>
      </w:pPr>
      <w:r w:rsidRPr="00EB5C52">
        <w:rPr>
          <w:rFonts w:ascii="Arial" w:eastAsia="Calibri" w:hAnsi="Arial" w:cs="Arial"/>
          <w:iCs/>
          <w:snapToGrid/>
          <w:szCs w:val="24"/>
          <w:lang w:val="en"/>
        </w:rPr>
        <w:t>The Department’s full list of system of records notices can be found on the</w:t>
      </w:r>
      <w:r>
        <w:rPr>
          <w:rFonts w:ascii="Arial" w:eastAsia="Calibri" w:hAnsi="Arial" w:cs="Arial"/>
          <w:iCs/>
          <w:snapToGrid/>
          <w:szCs w:val="24"/>
          <w:lang w:val="en"/>
        </w:rPr>
        <w:t xml:space="preserve"> </w:t>
      </w:r>
    </w:p>
    <w:p w:rsidR="000F68D6" w:rsidRPr="00B95EBE" w:rsidP="00B95EBE" w14:paraId="415328D2" w14:textId="495974DE">
      <w:pPr>
        <w:ind w:left="720"/>
        <w:rPr>
          <w:rFonts w:ascii="Arial" w:eastAsia="Calibri" w:hAnsi="Arial" w:cs="Arial"/>
          <w:iCs/>
          <w:snapToGrid/>
          <w:color w:val="0563C1"/>
          <w:szCs w:val="24"/>
          <w:u w:val="single"/>
          <w:lang w:val="en"/>
        </w:rPr>
      </w:pPr>
      <w:r w:rsidRPr="00EB5C52">
        <w:rPr>
          <w:rFonts w:ascii="Arial" w:eastAsia="Calibri" w:hAnsi="Arial" w:cs="Arial"/>
          <w:iCs/>
          <w:snapToGrid/>
          <w:szCs w:val="24"/>
          <w:lang w:val="en"/>
        </w:rPr>
        <w:t xml:space="preserve">Department's website at </w:t>
      </w:r>
      <w:hyperlink r:id="rId6" w:tgtFrame="_blank" w:history="1">
        <w:r w:rsidRPr="004F5C4E">
          <w:rPr>
            <w:rFonts w:ascii="Arial" w:eastAsia="Calibri" w:hAnsi="Arial" w:cs="Arial"/>
            <w:iCs/>
            <w:snapToGrid/>
            <w:color w:val="0563C1"/>
            <w:szCs w:val="24"/>
            <w:u w:val="single"/>
            <w:lang w:val="en"/>
          </w:rPr>
          <w:t>http://www.dhs.gov/system-records-notices-sorns</w:t>
        </w:r>
      </w:hyperlink>
    </w:p>
    <w:p w:rsidR="007501C2" w:rsidRPr="002C65B6" w:rsidP="002C65B6" w14:paraId="64AEFF35" w14:textId="4E9456ED">
      <w:pPr>
        <w:ind w:left="720" w:hanging="720"/>
        <w:jc w:val="both"/>
        <w:rPr>
          <w:rFonts w:ascii="Arial" w:hAnsi="Arial" w:cs="Arial"/>
          <w:b/>
          <w:bCs/>
          <w:szCs w:val="24"/>
        </w:rPr>
      </w:pPr>
      <w:r w:rsidRPr="002C65B6">
        <w:rPr>
          <w:rFonts w:ascii="Arial" w:hAnsi="Arial" w:cs="Arial"/>
          <w:b/>
          <w:bCs/>
          <w:szCs w:val="24"/>
        </w:rPr>
        <w:tab/>
      </w:r>
      <w:r w:rsidRPr="002C65B6">
        <w:rPr>
          <w:rFonts w:ascii="Arial" w:hAnsi="Arial" w:cs="Arial"/>
          <w:b/>
          <w:bCs/>
          <w:szCs w:val="24"/>
        </w:rPr>
        <w:tab/>
      </w:r>
      <w:r w:rsidRPr="002C65B6">
        <w:rPr>
          <w:rFonts w:ascii="Arial" w:hAnsi="Arial" w:cs="Arial"/>
          <w:b/>
          <w:bCs/>
          <w:szCs w:val="24"/>
        </w:rPr>
        <w:tab/>
      </w:r>
    </w:p>
    <w:p w:rsidR="007501C2" w:rsidRPr="002C65B6" w:rsidP="002C65B6" w14:paraId="288192E2" w14:textId="77777777">
      <w:pPr>
        <w:ind w:left="720" w:hanging="720"/>
        <w:jc w:val="both"/>
        <w:rPr>
          <w:rFonts w:ascii="Arial" w:hAnsi="Arial" w:cs="Arial"/>
          <w:b/>
          <w:bCs/>
          <w:szCs w:val="24"/>
        </w:rPr>
      </w:pPr>
      <w:r w:rsidRPr="002C65B6">
        <w:rPr>
          <w:rFonts w:ascii="Arial" w:hAnsi="Arial" w:cs="Arial"/>
          <w:b/>
          <w:bCs/>
          <w:szCs w:val="24"/>
        </w:rPr>
        <w:t>11.</w:t>
      </w:r>
      <w:r w:rsidRPr="002C65B6">
        <w:rPr>
          <w:rFonts w:ascii="Arial" w:hAnsi="Arial" w:cs="Arial"/>
          <w:szCs w:val="24"/>
        </w:rPr>
        <w:tab/>
      </w:r>
      <w:r w:rsidRPr="002C65B6">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01C2" w:rsidRPr="002C65B6" w:rsidP="002C65B6" w14:paraId="0DECC0E5" w14:textId="77777777">
      <w:pPr>
        <w:tabs>
          <w:tab w:val="left" w:pos="-1440"/>
        </w:tabs>
        <w:ind w:left="720" w:hanging="720"/>
        <w:jc w:val="both"/>
        <w:rPr>
          <w:rFonts w:ascii="Arial" w:hAnsi="Arial" w:cs="Arial"/>
          <w:szCs w:val="24"/>
        </w:rPr>
      </w:pPr>
      <w:r w:rsidRPr="002C65B6">
        <w:rPr>
          <w:rFonts w:ascii="Arial" w:hAnsi="Arial" w:cs="Arial"/>
          <w:szCs w:val="24"/>
        </w:rPr>
        <w:tab/>
      </w:r>
    </w:p>
    <w:p w:rsidR="007501C2" w:rsidRPr="002C65B6" w:rsidP="002C65B6" w14:paraId="4EB0CE08" w14:textId="77777777">
      <w:pPr>
        <w:tabs>
          <w:tab w:val="left" w:pos="-1440"/>
        </w:tabs>
        <w:ind w:left="720" w:hanging="720"/>
        <w:jc w:val="both"/>
        <w:rPr>
          <w:rFonts w:ascii="Arial" w:hAnsi="Arial" w:cs="Arial"/>
          <w:szCs w:val="24"/>
        </w:rPr>
      </w:pPr>
      <w:r w:rsidRPr="002C65B6">
        <w:rPr>
          <w:rFonts w:ascii="Arial" w:hAnsi="Arial" w:cs="Arial"/>
          <w:szCs w:val="24"/>
        </w:rPr>
        <w:tab/>
        <w:t>There are no questions of a sensitive nature.</w:t>
      </w:r>
    </w:p>
    <w:p w:rsidR="007501C2" w:rsidRPr="002C65B6" w:rsidP="002C65B6" w14:paraId="6FDCF5A0" w14:textId="77777777">
      <w:pPr>
        <w:jc w:val="both"/>
        <w:rPr>
          <w:rFonts w:ascii="Arial" w:hAnsi="Arial" w:cs="Arial"/>
          <w:szCs w:val="24"/>
        </w:rPr>
      </w:pPr>
    </w:p>
    <w:p w:rsidR="007501C2" w:rsidRPr="00326565" w:rsidP="002C65B6" w14:paraId="0AC7EA79" w14:textId="77777777">
      <w:pPr>
        <w:numPr>
          <w:ilvl w:val="0"/>
          <w:numId w:val="5"/>
        </w:numPr>
        <w:tabs>
          <w:tab w:val="left" w:pos="-1440"/>
          <w:tab w:val="clear" w:pos="1080"/>
        </w:tabs>
        <w:ind w:left="720"/>
        <w:jc w:val="both"/>
        <w:rPr>
          <w:rFonts w:ascii="Arial" w:hAnsi="Arial" w:cs="Arial"/>
          <w:szCs w:val="24"/>
        </w:rPr>
      </w:pPr>
      <w:r w:rsidRPr="00326565">
        <w:rPr>
          <w:rFonts w:ascii="Arial" w:hAnsi="Arial" w:cs="Arial"/>
          <w:b/>
          <w:bCs/>
          <w:szCs w:val="24"/>
        </w:rPr>
        <w:t>Provide estimates of the hour burden of the collection of information.</w:t>
      </w:r>
      <w:r w:rsidRPr="00326565">
        <w:rPr>
          <w:rFonts w:ascii="Arial" w:hAnsi="Arial" w:cs="Arial"/>
          <w:szCs w:val="24"/>
        </w:rPr>
        <w:tab/>
      </w:r>
    </w:p>
    <w:p w:rsidR="007501C2" w:rsidRPr="00164F2E" w:rsidP="002C65B6" w14:paraId="327AD470" w14:textId="77777777">
      <w:pPr>
        <w:jc w:val="both"/>
        <w:rPr>
          <w:rFonts w:ascii="Arial" w:hAnsi="Arial" w:cs="Arial"/>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776D51B9" w14:textId="77777777" w:rsidTr="006F4019">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7501C2" w:rsidRPr="006F4019" w:rsidP="006F4019" w14:paraId="2D34942C" w14:textId="77777777">
            <w:pPr>
              <w:pStyle w:val="Style"/>
              <w:tabs>
                <w:tab w:val="left" w:pos="-1440"/>
              </w:tabs>
              <w:ind w:left="0" w:firstLine="0"/>
              <w:jc w:val="both"/>
              <w:rPr>
                <w:rFonts w:ascii="Arial" w:hAnsi="Arial" w:cs="Arial"/>
              </w:rPr>
            </w:pPr>
          </w:p>
          <w:p w:rsidR="007501C2" w:rsidRPr="00564DF9" w:rsidP="006F4019" w14:paraId="55251A66" w14:textId="77777777">
            <w:pPr>
              <w:pStyle w:val="Style"/>
              <w:tabs>
                <w:tab w:val="left" w:pos="-1440"/>
              </w:tabs>
              <w:ind w:left="0" w:firstLine="0"/>
              <w:jc w:val="both"/>
              <w:rPr>
                <w:rFonts w:ascii="Arial" w:hAnsi="Arial" w:cs="Arial"/>
                <w:sz w:val="22"/>
                <w:szCs w:val="22"/>
              </w:rPr>
            </w:pPr>
            <w:r w:rsidRPr="00564DF9">
              <w:rPr>
                <w:rFonts w:ascii="Arial" w:hAnsi="Arial" w:cs="Arial"/>
                <w:b/>
                <w:sz w:val="22"/>
                <w:szCs w:val="22"/>
              </w:rPr>
              <w:t xml:space="preserve">INFORMATION COLLECTION </w:t>
            </w:r>
          </w:p>
        </w:tc>
        <w:tc>
          <w:tcPr>
            <w:tcW w:w="1260" w:type="dxa"/>
            <w:shd w:val="clear" w:color="auto" w:fill="auto"/>
          </w:tcPr>
          <w:p w:rsidR="007501C2" w:rsidRPr="00564DF9" w:rsidP="006F4019" w14:paraId="0B72A0A9" w14:textId="77777777">
            <w:pPr>
              <w:pStyle w:val="Style"/>
              <w:tabs>
                <w:tab w:val="left" w:pos="-1440"/>
              </w:tabs>
              <w:ind w:left="0" w:firstLine="0"/>
              <w:jc w:val="both"/>
              <w:rPr>
                <w:rFonts w:ascii="Arial" w:hAnsi="Arial" w:cs="Arial"/>
                <w:b/>
                <w:sz w:val="22"/>
                <w:szCs w:val="22"/>
              </w:rPr>
            </w:pPr>
            <w:r w:rsidRPr="00564DF9">
              <w:rPr>
                <w:rFonts w:ascii="Arial" w:hAnsi="Arial" w:cs="Arial"/>
                <w:b/>
                <w:sz w:val="22"/>
                <w:szCs w:val="22"/>
              </w:rPr>
              <w:t>TOTAL ANNUAL BURDEN HOURS</w:t>
            </w:r>
          </w:p>
        </w:tc>
        <w:tc>
          <w:tcPr>
            <w:tcW w:w="1890" w:type="dxa"/>
            <w:shd w:val="clear" w:color="auto" w:fill="auto"/>
          </w:tcPr>
          <w:p w:rsidR="007501C2" w:rsidRPr="00564DF9" w:rsidP="006F4019" w14:paraId="478A328F" w14:textId="77777777">
            <w:pPr>
              <w:pStyle w:val="Style"/>
              <w:tabs>
                <w:tab w:val="left" w:pos="-1440"/>
              </w:tabs>
              <w:ind w:left="0" w:firstLine="0"/>
              <w:jc w:val="both"/>
              <w:rPr>
                <w:rFonts w:ascii="Arial" w:hAnsi="Arial" w:cs="Arial"/>
                <w:b/>
                <w:sz w:val="22"/>
                <w:szCs w:val="22"/>
              </w:rPr>
            </w:pPr>
            <w:r w:rsidRPr="00564DF9">
              <w:rPr>
                <w:rFonts w:ascii="Arial" w:hAnsi="Arial" w:cs="Arial"/>
                <w:b/>
                <w:sz w:val="22"/>
                <w:szCs w:val="22"/>
              </w:rPr>
              <w:t>NO. OF</w:t>
            </w:r>
          </w:p>
          <w:p w:rsidR="007501C2" w:rsidRPr="00564DF9" w:rsidP="006F4019" w14:paraId="1BC27683" w14:textId="77777777">
            <w:pPr>
              <w:pStyle w:val="Style"/>
              <w:tabs>
                <w:tab w:val="left" w:pos="-1440"/>
              </w:tabs>
              <w:ind w:left="0" w:firstLine="0"/>
              <w:jc w:val="both"/>
              <w:rPr>
                <w:rFonts w:ascii="Arial" w:hAnsi="Arial" w:cs="Arial"/>
                <w:b/>
                <w:sz w:val="22"/>
                <w:szCs w:val="22"/>
              </w:rPr>
            </w:pPr>
            <w:r w:rsidRPr="00564DF9">
              <w:rPr>
                <w:rFonts w:ascii="Arial" w:hAnsi="Arial" w:cs="Arial"/>
                <w:b/>
                <w:sz w:val="22"/>
                <w:szCs w:val="22"/>
              </w:rPr>
              <w:t>RESPONDENTS</w:t>
            </w:r>
          </w:p>
        </w:tc>
        <w:tc>
          <w:tcPr>
            <w:tcW w:w="1710" w:type="dxa"/>
            <w:shd w:val="clear" w:color="auto" w:fill="auto"/>
          </w:tcPr>
          <w:p w:rsidR="007501C2" w:rsidRPr="00564DF9" w:rsidP="006F4019" w14:paraId="0E493BE9" w14:textId="77777777">
            <w:pPr>
              <w:pStyle w:val="Style"/>
              <w:tabs>
                <w:tab w:val="left" w:pos="-1440"/>
              </w:tabs>
              <w:ind w:left="0" w:firstLine="0"/>
              <w:rPr>
                <w:rFonts w:ascii="Arial" w:hAnsi="Arial" w:cs="Arial"/>
                <w:b/>
                <w:sz w:val="20"/>
              </w:rPr>
            </w:pPr>
            <w:r w:rsidRPr="00564DF9">
              <w:rPr>
                <w:rFonts w:ascii="Arial" w:hAnsi="Arial" w:cs="Arial"/>
                <w:b/>
                <w:sz w:val="20"/>
              </w:rPr>
              <w:t>NO. OF RESPONSES PER RESPONDENT</w:t>
            </w:r>
          </w:p>
        </w:tc>
        <w:tc>
          <w:tcPr>
            <w:tcW w:w="1530" w:type="dxa"/>
            <w:shd w:val="clear" w:color="auto" w:fill="auto"/>
          </w:tcPr>
          <w:p w:rsidR="007501C2" w:rsidRPr="00564DF9" w:rsidP="006F4019" w14:paraId="2A8C1597" w14:textId="77777777">
            <w:pPr>
              <w:pStyle w:val="Style"/>
              <w:tabs>
                <w:tab w:val="left" w:pos="-1440"/>
              </w:tabs>
              <w:ind w:left="0" w:firstLine="0"/>
              <w:jc w:val="both"/>
              <w:rPr>
                <w:rFonts w:ascii="Arial" w:hAnsi="Arial" w:cs="Arial"/>
              </w:rPr>
            </w:pPr>
          </w:p>
          <w:p w:rsidR="007501C2" w:rsidRPr="00564DF9" w:rsidP="006F4019" w14:paraId="5B250152" w14:textId="77777777">
            <w:pPr>
              <w:pStyle w:val="Style"/>
              <w:tabs>
                <w:tab w:val="left" w:pos="-1440"/>
              </w:tabs>
              <w:ind w:left="0" w:firstLine="0"/>
              <w:jc w:val="both"/>
              <w:rPr>
                <w:rFonts w:ascii="Arial" w:hAnsi="Arial" w:cs="Arial"/>
                <w:b/>
                <w:sz w:val="20"/>
              </w:rPr>
            </w:pPr>
            <w:r w:rsidRPr="00564DF9">
              <w:rPr>
                <w:rFonts w:ascii="Arial" w:hAnsi="Arial" w:cs="Arial"/>
                <w:b/>
                <w:sz w:val="20"/>
              </w:rPr>
              <w:t>TOTAL</w:t>
            </w:r>
          </w:p>
          <w:p w:rsidR="007501C2" w:rsidRPr="00564DF9" w:rsidP="006F4019" w14:paraId="35B07ADC" w14:textId="77777777">
            <w:pPr>
              <w:pStyle w:val="Style"/>
              <w:tabs>
                <w:tab w:val="left" w:pos="-1440"/>
              </w:tabs>
              <w:ind w:left="0" w:firstLine="0"/>
              <w:jc w:val="both"/>
              <w:rPr>
                <w:rFonts w:ascii="Arial" w:hAnsi="Arial" w:cs="Arial"/>
              </w:rPr>
            </w:pPr>
            <w:r w:rsidRPr="00564DF9">
              <w:rPr>
                <w:rFonts w:ascii="Arial" w:hAnsi="Arial" w:cs="Arial"/>
                <w:b/>
                <w:sz w:val="20"/>
              </w:rPr>
              <w:t>RESPONSES</w:t>
            </w:r>
          </w:p>
        </w:tc>
        <w:tc>
          <w:tcPr>
            <w:tcW w:w="1476" w:type="dxa"/>
            <w:shd w:val="clear" w:color="auto" w:fill="auto"/>
          </w:tcPr>
          <w:p w:rsidR="007501C2" w:rsidRPr="00564DF9" w:rsidP="006F4019" w14:paraId="4E661C1E" w14:textId="77777777">
            <w:pPr>
              <w:pStyle w:val="Style"/>
              <w:tabs>
                <w:tab w:val="left" w:pos="-1440"/>
              </w:tabs>
              <w:ind w:left="0" w:firstLine="0"/>
              <w:jc w:val="both"/>
              <w:rPr>
                <w:rFonts w:ascii="Arial" w:hAnsi="Arial" w:cs="Arial"/>
              </w:rPr>
            </w:pPr>
          </w:p>
          <w:p w:rsidR="007501C2" w:rsidRPr="00564DF9" w:rsidP="006F4019" w14:paraId="3E518EB4" w14:textId="77777777">
            <w:pPr>
              <w:pStyle w:val="Style"/>
              <w:tabs>
                <w:tab w:val="left" w:pos="-1440"/>
              </w:tabs>
              <w:ind w:left="0" w:firstLine="0"/>
              <w:jc w:val="both"/>
              <w:rPr>
                <w:rFonts w:ascii="Arial" w:hAnsi="Arial" w:cs="Arial"/>
                <w:b/>
                <w:sz w:val="22"/>
                <w:szCs w:val="22"/>
              </w:rPr>
            </w:pPr>
            <w:r w:rsidRPr="00564DF9">
              <w:rPr>
                <w:rFonts w:ascii="Arial" w:hAnsi="Arial" w:cs="Arial"/>
                <w:b/>
                <w:sz w:val="22"/>
                <w:szCs w:val="22"/>
              </w:rPr>
              <w:t>TIME PER</w:t>
            </w:r>
          </w:p>
          <w:p w:rsidR="007501C2" w:rsidRPr="00564DF9" w:rsidP="006F4019" w14:paraId="59DC6721" w14:textId="77777777">
            <w:pPr>
              <w:pStyle w:val="Style"/>
              <w:tabs>
                <w:tab w:val="left" w:pos="-1440"/>
              </w:tabs>
              <w:ind w:left="0" w:firstLine="0"/>
              <w:jc w:val="both"/>
              <w:rPr>
                <w:rFonts w:ascii="Arial" w:hAnsi="Arial" w:cs="Arial"/>
              </w:rPr>
            </w:pPr>
            <w:r w:rsidRPr="00564DF9">
              <w:rPr>
                <w:rFonts w:ascii="Arial" w:hAnsi="Arial" w:cs="Arial"/>
                <w:b/>
                <w:sz w:val="22"/>
                <w:szCs w:val="22"/>
              </w:rPr>
              <w:t>RESPONSE</w:t>
            </w:r>
          </w:p>
        </w:tc>
      </w:tr>
      <w:tr w14:paraId="3C956F7C" w14:textId="77777777" w:rsidTr="006F4019">
        <w:tblPrEx>
          <w:tblW w:w="0" w:type="auto"/>
          <w:tblInd w:w="288" w:type="dxa"/>
          <w:tblLayout w:type="fixed"/>
          <w:tblLook w:val="01E0"/>
        </w:tblPrEx>
        <w:tc>
          <w:tcPr>
            <w:tcW w:w="1710" w:type="dxa"/>
            <w:shd w:val="clear" w:color="auto" w:fill="auto"/>
          </w:tcPr>
          <w:p w:rsidR="007501C2" w:rsidRPr="00564DF9" w:rsidP="006F4019" w14:paraId="37E52643" w14:textId="77777777">
            <w:pPr>
              <w:pStyle w:val="Style"/>
              <w:tabs>
                <w:tab w:val="left" w:pos="-1440"/>
              </w:tabs>
              <w:ind w:left="0" w:firstLine="0"/>
              <w:rPr>
                <w:rFonts w:ascii="Arial" w:hAnsi="Arial" w:cs="Arial"/>
                <w:b/>
                <w:sz w:val="20"/>
              </w:rPr>
            </w:pPr>
            <w:bookmarkStart w:id="1" w:name="_Hlk103079639"/>
            <w:r w:rsidRPr="00564DF9">
              <w:rPr>
                <w:rFonts w:ascii="Arial" w:hAnsi="Arial" w:cs="Arial"/>
                <w:b/>
                <w:sz w:val="20"/>
              </w:rPr>
              <w:t>Importers Subject to Actual Use Provision</w:t>
            </w:r>
          </w:p>
          <w:p w:rsidR="00093B79" w:rsidRPr="00564DF9" w:rsidP="006F4019" w14:paraId="6CF99C26" w14:textId="77777777">
            <w:pPr>
              <w:pStyle w:val="Style"/>
              <w:tabs>
                <w:tab w:val="left" w:pos="-1440"/>
              </w:tabs>
              <w:ind w:left="0" w:firstLine="0"/>
              <w:rPr>
                <w:rFonts w:ascii="Arial" w:hAnsi="Arial" w:cs="Arial"/>
                <w:b/>
                <w:sz w:val="20"/>
              </w:rPr>
            </w:pPr>
            <w:r w:rsidRPr="00564DF9">
              <w:rPr>
                <w:rFonts w:ascii="Arial" w:hAnsi="Arial" w:cs="Arial"/>
                <w:b/>
                <w:sz w:val="20"/>
              </w:rPr>
              <w:t xml:space="preserve">Recordkeeping </w:t>
            </w:r>
          </w:p>
          <w:bookmarkEnd w:id="1"/>
          <w:p w:rsidR="007501C2" w:rsidRPr="00564DF9" w:rsidP="006F4019" w14:paraId="3EE84668" w14:textId="77777777">
            <w:pPr>
              <w:pStyle w:val="Style"/>
              <w:tabs>
                <w:tab w:val="left" w:pos="-1440"/>
              </w:tabs>
              <w:ind w:left="0" w:firstLine="0"/>
              <w:jc w:val="both"/>
              <w:rPr>
                <w:rFonts w:ascii="Arial" w:hAnsi="Arial" w:cs="Arial"/>
                <w:b/>
                <w:sz w:val="22"/>
                <w:szCs w:val="22"/>
              </w:rPr>
            </w:pPr>
          </w:p>
        </w:tc>
        <w:tc>
          <w:tcPr>
            <w:tcW w:w="1260" w:type="dxa"/>
            <w:shd w:val="clear" w:color="auto" w:fill="auto"/>
          </w:tcPr>
          <w:p w:rsidR="007501C2" w:rsidRPr="00564DF9" w:rsidP="006F4019" w14:paraId="6FE1CD22" w14:textId="77777777">
            <w:pPr>
              <w:pStyle w:val="Style"/>
              <w:tabs>
                <w:tab w:val="left" w:pos="-1440"/>
              </w:tabs>
              <w:ind w:left="0" w:firstLine="0"/>
              <w:jc w:val="both"/>
              <w:rPr>
                <w:rFonts w:ascii="Arial" w:hAnsi="Arial" w:cs="Arial"/>
              </w:rPr>
            </w:pPr>
          </w:p>
          <w:p w:rsidR="007501C2" w:rsidRPr="00564DF9" w:rsidP="006F4019" w14:paraId="44878AE3" w14:textId="5A2271F8">
            <w:pPr>
              <w:pStyle w:val="Style"/>
              <w:tabs>
                <w:tab w:val="left" w:pos="-1440"/>
              </w:tabs>
              <w:ind w:left="0" w:firstLine="0"/>
              <w:jc w:val="both"/>
              <w:rPr>
                <w:rFonts w:ascii="Arial" w:hAnsi="Arial" w:cs="Arial"/>
              </w:rPr>
            </w:pPr>
            <w:r>
              <w:rPr>
                <w:rFonts w:ascii="Arial" w:hAnsi="Arial" w:cs="Arial"/>
              </w:rPr>
              <w:t xml:space="preserve">  13,000</w:t>
            </w:r>
          </w:p>
        </w:tc>
        <w:tc>
          <w:tcPr>
            <w:tcW w:w="1890" w:type="dxa"/>
            <w:shd w:val="clear" w:color="auto" w:fill="auto"/>
          </w:tcPr>
          <w:p w:rsidR="007501C2" w:rsidRPr="00564DF9" w:rsidP="006F4019" w14:paraId="1EE7F1EC" w14:textId="77777777">
            <w:pPr>
              <w:pStyle w:val="Style"/>
              <w:tabs>
                <w:tab w:val="left" w:pos="-1440"/>
              </w:tabs>
              <w:ind w:left="0" w:firstLine="0"/>
              <w:jc w:val="both"/>
              <w:rPr>
                <w:rFonts w:ascii="Arial" w:hAnsi="Arial" w:cs="Arial"/>
              </w:rPr>
            </w:pPr>
          </w:p>
          <w:p w:rsidR="007501C2" w:rsidRPr="00564DF9" w:rsidP="006F4019" w14:paraId="43389AD7" w14:textId="77777777">
            <w:pPr>
              <w:pStyle w:val="Style"/>
              <w:tabs>
                <w:tab w:val="left" w:pos="-1440"/>
              </w:tabs>
              <w:ind w:left="0" w:firstLine="0"/>
              <w:jc w:val="both"/>
              <w:rPr>
                <w:rFonts w:ascii="Arial" w:hAnsi="Arial" w:cs="Arial"/>
              </w:rPr>
            </w:pPr>
            <w:r w:rsidRPr="00564DF9">
              <w:rPr>
                <w:rFonts w:ascii="Arial" w:hAnsi="Arial" w:cs="Arial"/>
              </w:rPr>
              <w:t xml:space="preserve">       12,000</w:t>
            </w:r>
          </w:p>
        </w:tc>
        <w:tc>
          <w:tcPr>
            <w:tcW w:w="1710" w:type="dxa"/>
            <w:shd w:val="clear" w:color="auto" w:fill="auto"/>
          </w:tcPr>
          <w:p w:rsidR="007501C2" w:rsidRPr="00564DF9" w:rsidP="006F4019" w14:paraId="6D98F51B" w14:textId="77777777">
            <w:pPr>
              <w:pStyle w:val="Style"/>
              <w:tabs>
                <w:tab w:val="left" w:pos="-1440"/>
              </w:tabs>
              <w:ind w:left="0" w:firstLine="0"/>
              <w:jc w:val="both"/>
              <w:rPr>
                <w:rFonts w:ascii="Arial" w:hAnsi="Arial" w:cs="Arial"/>
              </w:rPr>
            </w:pPr>
          </w:p>
          <w:p w:rsidR="007501C2" w:rsidRPr="00564DF9" w:rsidP="006F4019" w14:paraId="20000632" w14:textId="77777777">
            <w:pPr>
              <w:pStyle w:val="Style"/>
              <w:tabs>
                <w:tab w:val="left" w:pos="-1440"/>
              </w:tabs>
              <w:ind w:left="0" w:firstLine="0"/>
              <w:jc w:val="both"/>
              <w:rPr>
                <w:rFonts w:ascii="Arial" w:hAnsi="Arial" w:cs="Arial"/>
              </w:rPr>
            </w:pPr>
            <w:r w:rsidRPr="00564DF9">
              <w:rPr>
                <w:rFonts w:ascii="Arial" w:hAnsi="Arial" w:cs="Arial"/>
              </w:rPr>
              <w:t xml:space="preserve">      </w:t>
            </w:r>
            <w:r w:rsidRPr="00564DF9" w:rsidR="00926397">
              <w:rPr>
                <w:rFonts w:ascii="Arial" w:hAnsi="Arial" w:cs="Arial"/>
              </w:rPr>
              <w:t xml:space="preserve">  </w:t>
            </w:r>
            <w:r w:rsidRPr="00564DF9" w:rsidR="00CC7E93">
              <w:rPr>
                <w:rFonts w:ascii="Arial" w:hAnsi="Arial" w:cs="Arial"/>
              </w:rPr>
              <w:t>1</w:t>
            </w:r>
          </w:p>
        </w:tc>
        <w:tc>
          <w:tcPr>
            <w:tcW w:w="1530" w:type="dxa"/>
            <w:shd w:val="clear" w:color="auto" w:fill="auto"/>
          </w:tcPr>
          <w:p w:rsidR="007501C2" w:rsidRPr="00564DF9" w:rsidP="006F4019" w14:paraId="3BFA6988" w14:textId="77777777">
            <w:pPr>
              <w:pStyle w:val="Style"/>
              <w:tabs>
                <w:tab w:val="left" w:pos="-1440"/>
              </w:tabs>
              <w:ind w:left="0" w:firstLine="0"/>
              <w:jc w:val="both"/>
              <w:rPr>
                <w:rFonts w:ascii="Arial" w:hAnsi="Arial" w:cs="Arial"/>
              </w:rPr>
            </w:pPr>
          </w:p>
          <w:p w:rsidR="007501C2" w:rsidRPr="00564DF9" w:rsidP="006F4019" w14:paraId="10AF572F" w14:textId="77777777">
            <w:pPr>
              <w:pStyle w:val="Style"/>
              <w:tabs>
                <w:tab w:val="left" w:pos="-1440"/>
              </w:tabs>
              <w:ind w:left="0" w:firstLine="0"/>
              <w:jc w:val="both"/>
              <w:rPr>
                <w:rFonts w:ascii="Arial" w:hAnsi="Arial" w:cs="Arial"/>
              </w:rPr>
            </w:pPr>
            <w:r w:rsidRPr="00564DF9">
              <w:rPr>
                <w:rFonts w:ascii="Arial" w:hAnsi="Arial" w:cs="Arial"/>
              </w:rPr>
              <w:t xml:space="preserve">   </w:t>
            </w:r>
            <w:r w:rsidRPr="00564DF9" w:rsidR="00926397">
              <w:rPr>
                <w:rFonts w:ascii="Arial" w:hAnsi="Arial" w:cs="Arial"/>
              </w:rPr>
              <w:t>12,000</w:t>
            </w:r>
          </w:p>
        </w:tc>
        <w:tc>
          <w:tcPr>
            <w:tcW w:w="1476" w:type="dxa"/>
            <w:shd w:val="clear" w:color="auto" w:fill="auto"/>
          </w:tcPr>
          <w:p w:rsidR="007501C2" w:rsidRPr="00564DF9" w:rsidP="006F4019" w14:paraId="31B05235" w14:textId="77777777">
            <w:pPr>
              <w:pStyle w:val="Style"/>
              <w:tabs>
                <w:tab w:val="left" w:pos="-1440"/>
              </w:tabs>
              <w:ind w:left="0" w:firstLine="0"/>
              <w:jc w:val="both"/>
              <w:rPr>
                <w:rFonts w:ascii="Arial" w:hAnsi="Arial" w:cs="Arial"/>
                <w:sz w:val="22"/>
                <w:szCs w:val="22"/>
              </w:rPr>
            </w:pPr>
          </w:p>
          <w:p w:rsidR="007501C2" w:rsidRPr="00564DF9" w:rsidP="006F4019" w14:paraId="544E9491" w14:textId="77777777">
            <w:pPr>
              <w:pStyle w:val="Style"/>
              <w:tabs>
                <w:tab w:val="left" w:pos="-1440"/>
              </w:tabs>
              <w:ind w:left="0" w:firstLine="0"/>
              <w:jc w:val="both"/>
              <w:rPr>
                <w:rFonts w:ascii="Arial" w:hAnsi="Arial" w:cs="Arial"/>
                <w:sz w:val="22"/>
                <w:szCs w:val="22"/>
              </w:rPr>
            </w:pPr>
            <w:r w:rsidRPr="00564DF9">
              <w:rPr>
                <w:rFonts w:ascii="Arial" w:hAnsi="Arial" w:cs="Arial"/>
                <w:sz w:val="22"/>
                <w:szCs w:val="22"/>
              </w:rPr>
              <w:t>65</w:t>
            </w:r>
            <w:r w:rsidRPr="00564DF9">
              <w:rPr>
                <w:rFonts w:ascii="Arial" w:hAnsi="Arial" w:cs="Arial"/>
                <w:sz w:val="22"/>
                <w:szCs w:val="22"/>
              </w:rPr>
              <w:t xml:space="preserve"> minutes</w:t>
            </w:r>
          </w:p>
          <w:p w:rsidR="007501C2" w:rsidRPr="006F4019" w:rsidP="006F4019" w14:paraId="65A66C4B" w14:textId="422C959C">
            <w:pPr>
              <w:pStyle w:val="Style"/>
              <w:tabs>
                <w:tab w:val="left" w:pos="-1440"/>
              </w:tabs>
              <w:ind w:left="0" w:firstLine="0"/>
              <w:jc w:val="both"/>
              <w:rPr>
                <w:rFonts w:ascii="Arial" w:hAnsi="Arial" w:cs="Arial"/>
                <w:sz w:val="22"/>
                <w:szCs w:val="22"/>
              </w:rPr>
            </w:pPr>
            <w:r>
              <w:rPr>
                <w:rFonts w:ascii="Arial" w:hAnsi="Arial" w:cs="Arial"/>
                <w:sz w:val="22"/>
                <w:szCs w:val="22"/>
              </w:rPr>
              <w:t>(1.083</w:t>
            </w:r>
            <w:r w:rsidR="00780B79">
              <w:rPr>
                <w:rFonts w:ascii="Arial" w:hAnsi="Arial" w:cs="Arial"/>
                <w:sz w:val="22"/>
                <w:szCs w:val="22"/>
              </w:rPr>
              <w:t>3</w:t>
            </w:r>
            <w:r>
              <w:rPr>
                <w:rFonts w:ascii="Arial" w:hAnsi="Arial" w:cs="Arial"/>
                <w:sz w:val="22"/>
                <w:szCs w:val="22"/>
              </w:rPr>
              <w:t>)</w:t>
            </w:r>
            <w:r w:rsidRPr="00564DF9" w:rsidR="00926397">
              <w:rPr>
                <w:rFonts w:ascii="Arial" w:hAnsi="Arial" w:cs="Arial"/>
                <w:sz w:val="22"/>
                <w:szCs w:val="22"/>
              </w:rPr>
              <w:t xml:space="preserve"> hours</w:t>
            </w:r>
          </w:p>
        </w:tc>
      </w:tr>
    </w:tbl>
    <w:p w:rsidR="00451138" w:rsidP="002C65B6" w14:paraId="4BE2B3A6" w14:textId="77777777">
      <w:pPr>
        <w:tabs>
          <w:tab w:val="left" w:pos="-1440"/>
        </w:tabs>
        <w:ind w:left="720" w:hanging="720"/>
        <w:jc w:val="both"/>
        <w:rPr>
          <w:rFonts w:ascii="Arial" w:hAnsi="Arial" w:cs="Arial"/>
          <w:b/>
          <w:bCs/>
          <w:szCs w:val="24"/>
        </w:rPr>
      </w:pPr>
      <w:r>
        <w:rPr>
          <w:rFonts w:ascii="Arial" w:hAnsi="Arial" w:cs="Arial"/>
          <w:b/>
          <w:bCs/>
          <w:szCs w:val="24"/>
        </w:rPr>
        <w:t xml:space="preserve">  </w:t>
      </w:r>
    </w:p>
    <w:p w:rsidR="007501C2" w:rsidRPr="002C65B6" w:rsidP="002C65B6" w14:paraId="5312CBB5" w14:textId="77777777">
      <w:pPr>
        <w:tabs>
          <w:tab w:val="left" w:pos="-1440"/>
        </w:tabs>
        <w:ind w:left="720" w:hanging="720"/>
        <w:jc w:val="both"/>
        <w:rPr>
          <w:rFonts w:ascii="Arial" w:hAnsi="Arial" w:cs="Arial"/>
          <w:b/>
          <w:bCs/>
          <w:szCs w:val="24"/>
        </w:rPr>
      </w:pPr>
      <w:r w:rsidRPr="002C65B6">
        <w:rPr>
          <w:rFonts w:ascii="Arial" w:hAnsi="Arial" w:cs="Arial"/>
          <w:b/>
          <w:bCs/>
          <w:szCs w:val="24"/>
        </w:rPr>
        <w:tab/>
        <w:t>Public Cost</w:t>
      </w:r>
    </w:p>
    <w:p w:rsidR="007501C2" w:rsidRPr="003F4470" w:rsidP="002C65B6" w14:paraId="131DC7E2" w14:textId="4A666C7E">
      <w:pPr>
        <w:tabs>
          <w:tab w:val="left" w:pos="-1440"/>
        </w:tabs>
        <w:ind w:left="720" w:hanging="720"/>
        <w:jc w:val="both"/>
        <w:rPr>
          <w:rFonts w:ascii="Arial" w:hAnsi="Arial" w:cs="Arial"/>
          <w:b/>
          <w:bCs/>
          <w:color w:val="FF0000"/>
          <w:szCs w:val="24"/>
        </w:rPr>
      </w:pPr>
      <w:r w:rsidRPr="002C65B6">
        <w:rPr>
          <w:rFonts w:ascii="Arial" w:hAnsi="Arial" w:cs="Arial"/>
          <w:b/>
          <w:bCs/>
          <w:szCs w:val="24"/>
        </w:rPr>
        <w:tab/>
      </w:r>
    </w:p>
    <w:p w:rsidR="00BE14CD" w:rsidRPr="00BE14CD" w:rsidP="00BE14CD" w14:paraId="45C23939" w14:textId="6CF6ECE2">
      <w:pPr>
        <w:ind w:left="720"/>
        <w:rPr>
          <w:rFonts w:ascii="Arial" w:hAnsi="Arial" w:cs="Arial"/>
        </w:rPr>
      </w:pPr>
      <w:r w:rsidRPr="00BE14CD">
        <w:rPr>
          <w:rFonts w:ascii="Arial" w:hAnsi="Arial" w:cs="Arial"/>
        </w:rPr>
        <w:t>The estimated cost to the respondents is $</w:t>
      </w:r>
      <w:r>
        <w:rPr>
          <w:rFonts w:ascii="Arial" w:hAnsi="Arial" w:cs="Arial"/>
        </w:rPr>
        <w:t>452,530</w:t>
      </w:r>
      <w:r w:rsidRPr="00BE14CD">
        <w:rPr>
          <w:rFonts w:ascii="Arial" w:hAnsi="Arial" w:cs="Arial"/>
        </w:rPr>
        <w:t>.  This is based on the estimated burden hours (</w:t>
      </w:r>
      <w:r>
        <w:rPr>
          <w:rFonts w:ascii="Arial" w:hAnsi="Arial" w:cs="Arial"/>
        </w:rPr>
        <w:t>13,000</w:t>
      </w:r>
      <w:r w:rsidRPr="00BE14CD">
        <w:rPr>
          <w:rFonts w:ascii="Arial" w:hAnsi="Arial" w:cs="Arial"/>
        </w:rPr>
        <w:t>) multiplied by the average loaded hourly wage rate for importers ($34.81).  CBP calculated this loaded wage rate by first multiplying the Bureau of Labor Statistics’ (BLS) 2021 median hourly wage rate for Cargo and Freight Agents ($22.55), which CBP assumes best represents the wage for importers, by the ratio of BLS’ average 2021 total compensation to wages and salaries for Office and Administrative Support occupations (1.4819), the assumed occupational group for brokers, to account for non-salary employee benefits.</w:t>
      </w:r>
      <w:r>
        <w:rPr>
          <w:rFonts w:ascii="Arial" w:hAnsi="Arial" w:cs="Arial"/>
          <w:vertAlign w:val="superscript"/>
        </w:rPr>
        <w:footnoteReference w:id="2"/>
      </w:r>
      <w:r w:rsidRPr="00BE14CD">
        <w:rPr>
          <w:rFonts w:ascii="Arial" w:hAnsi="Arial" w:cs="Arial"/>
        </w:rPr>
        <w:t xml:space="preserve">  CBP assumes an annual growth rate of 4.15% based on the prior </w:t>
      </w:r>
      <w:r w:rsidRPr="00BE14CD">
        <w:rPr>
          <w:rFonts w:ascii="Arial" w:hAnsi="Arial" w:cs="Arial"/>
        </w:rPr>
        <w:t>year’s change in the implicit price deflator, published by the Bureau of Economic Analysis.</w:t>
      </w:r>
    </w:p>
    <w:p w:rsidR="00326565" w:rsidRPr="00326565" w:rsidP="00326565" w14:paraId="2BA7B4F9" w14:textId="682DF2A3">
      <w:pPr>
        <w:ind w:left="720"/>
        <w:rPr>
          <w:rFonts w:ascii="Arial" w:hAnsi="Arial" w:cs="Arial"/>
          <w:b/>
        </w:rPr>
      </w:pPr>
    </w:p>
    <w:p w:rsidR="00C2042A" w:rsidP="00C2042A" w14:paraId="5AF715E9" w14:textId="77777777">
      <w:pPr>
        <w:rPr>
          <w:rFonts w:ascii="Arial" w:hAnsi="Arial" w:cs="Arial"/>
          <w:vertAlign w:val="superscript"/>
        </w:rPr>
      </w:pPr>
    </w:p>
    <w:p w:rsidR="007501C2" w:rsidRPr="002C65B6" w:rsidP="002C65B6" w14:paraId="54108002" w14:textId="77777777">
      <w:pPr>
        <w:tabs>
          <w:tab w:val="left" w:pos="-1440"/>
        </w:tabs>
        <w:ind w:left="720" w:hanging="720"/>
        <w:jc w:val="both"/>
        <w:rPr>
          <w:rFonts w:ascii="Arial" w:hAnsi="Arial" w:cs="Arial"/>
          <w:szCs w:val="24"/>
        </w:rPr>
      </w:pPr>
      <w:r w:rsidRPr="002C65B6">
        <w:rPr>
          <w:rFonts w:ascii="Arial" w:hAnsi="Arial" w:cs="Arial"/>
          <w:b/>
          <w:bCs/>
          <w:szCs w:val="24"/>
        </w:rPr>
        <w:t xml:space="preserve">  13.</w:t>
      </w:r>
      <w:r w:rsidRPr="002C65B6">
        <w:rPr>
          <w:rFonts w:ascii="Arial" w:hAnsi="Arial" w:cs="Arial"/>
          <w:szCs w:val="24"/>
        </w:rPr>
        <w:tab/>
      </w:r>
      <w:r w:rsidRPr="00326565">
        <w:rPr>
          <w:rFonts w:ascii="Arial" w:hAnsi="Arial" w:cs="Arial"/>
          <w:b/>
          <w:bCs/>
          <w:szCs w:val="24"/>
        </w:rPr>
        <w:t>Provide an estimate of the total annual cost burden to respondents or recordkeepers resulting from the collection of information.</w:t>
      </w:r>
      <w:r w:rsidRPr="002C65B6">
        <w:rPr>
          <w:rFonts w:ascii="Arial" w:hAnsi="Arial" w:cs="Arial"/>
          <w:szCs w:val="24"/>
        </w:rPr>
        <w:tab/>
      </w:r>
    </w:p>
    <w:p w:rsidR="007501C2" w:rsidRPr="002C65B6" w:rsidP="002C65B6" w14:paraId="180BA9F1" w14:textId="77777777">
      <w:pPr>
        <w:tabs>
          <w:tab w:val="left" w:pos="-1440"/>
        </w:tabs>
        <w:ind w:left="720" w:hanging="720"/>
        <w:jc w:val="both"/>
        <w:rPr>
          <w:rFonts w:ascii="Arial" w:hAnsi="Arial" w:cs="Arial"/>
          <w:szCs w:val="24"/>
        </w:rPr>
      </w:pPr>
    </w:p>
    <w:p w:rsidR="002A3B3F" w:rsidP="002D08FC" w14:paraId="12833488" w14:textId="77777777">
      <w:pPr>
        <w:tabs>
          <w:tab w:val="left" w:pos="-1080"/>
          <w:tab w:val="left" w:pos="-720"/>
        </w:tabs>
        <w:ind w:left="720"/>
        <w:jc w:val="both"/>
        <w:rPr>
          <w:rFonts w:ascii="Arial" w:hAnsi="Arial" w:cs="Arial"/>
        </w:rPr>
      </w:pPr>
      <w:r>
        <w:rPr>
          <w:rFonts w:ascii="Arial" w:hAnsi="Arial" w:cs="Arial"/>
        </w:rPr>
        <w:t xml:space="preserve">CBP estimates that each respondent will </w:t>
      </w:r>
      <w:r w:rsidR="00960DD5">
        <w:rPr>
          <w:rFonts w:ascii="Arial" w:hAnsi="Arial" w:cs="Arial"/>
        </w:rPr>
        <w:t>maintain two pages of records related to this information collect</w:t>
      </w:r>
      <w:r w:rsidR="009728C2">
        <w:rPr>
          <w:rFonts w:ascii="Arial" w:hAnsi="Arial" w:cs="Arial"/>
        </w:rPr>
        <w:t>ion, at a printing cost of $0.05</w:t>
      </w:r>
      <w:r w:rsidR="00960DD5">
        <w:rPr>
          <w:rFonts w:ascii="Arial" w:hAnsi="Arial" w:cs="Arial"/>
        </w:rPr>
        <w:t xml:space="preserve"> per page. </w:t>
      </w:r>
      <w:r w:rsidR="00FA509E">
        <w:rPr>
          <w:rFonts w:ascii="Arial" w:hAnsi="Arial" w:cs="Arial"/>
        </w:rPr>
        <w:t xml:space="preserve"> </w:t>
      </w:r>
      <w:r w:rsidR="00960DD5">
        <w:rPr>
          <w:rFonts w:ascii="Arial" w:hAnsi="Arial" w:cs="Arial"/>
        </w:rPr>
        <w:t>CBP believes that the cost to store these documents is negligible.</w:t>
      </w:r>
      <w:r w:rsidR="00FA509E">
        <w:rPr>
          <w:rFonts w:ascii="Arial" w:hAnsi="Arial" w:cs="Arial"/>
        </w:rPr>
        <w:t xml:space="preserve"> </w:t>
      </w:r>
      <w:r w:rsidR="00960DD5">
        <w:rPr>
          <w:rFonts w:ascii="Arial" w:hAnsi="Arial" w:cs="Arial"/>
        </w:rPr>
        <w:t xml:space="preserve"> As such, CBP estimates that a respondent will </w:t>
      </w:r>
      <w:r w:rsidR="009728C2">
        <w:rPr>
          <w:rFonts w:ascii="Arial" w:hAnsi="Arial" w:cs="Arial"/>
        </w:rPr>
        <w:t>incur an average of $0.10</w:t>
      </w:r>
      <w:r>
        <w:rPr>
          <w:rFonts w:ascii="Arial" w:hAnsi="Arial" w:cs="Arial"/>
        </w:rPr>
        <w:t xml:space="preserve"> in printing expenses associated with this collection’s recordkeeping requirement</w:t>
      </w:r>
      <w:r w:rsidR="00960DD5">
        <w:rPr>
          <w:rFonts w:ascii="Arial" w:hAnsi="Arial" w:cs="Arial"/>
        </w:rPr>
        <w:t xml:space="preserve"> (</w:t>
      </w:r>
      <w:r w:rsidR="00FE7A59">
        <w:rPr>
          <w:rFonts w:ascii="Arial" w:hAnsi="Arial" w:cs="Arial"/>
        </w:rPr>
        <w:t xml:space="preserve">= </w:t>
      </w:r>
      <w:r w:rsidR="00960DD5">
        <w:rPr>
          <w:rFonts w:ascii="Arial" w:hAnsi="Arial" w:cs="Arial"/>
        </w:rPr>
        <w:t xml:space="preserve">two </w:t>
      </w:r>
      <w:r w:rsidR="005C027B">
        <w:rPr>
          <w:rFonts w:ascii="Arial" w:hAnsi="Arial" w:cs="Arial"/>
        </w:rPr>
        <w:t>documents</w:t>
      </w:r>
      <w:r w:rsidR="00960DD5">
        <w:rPr>
          <w:rFonts w:ascii="Arial" w:hAnsi="Arial" w:cs="Arial"/>
        </w:rPr>
        <w:t xml:space="preserve"> </w:t>
      </w:r>
      <w:r w:rsidR="009728C2">
        <w:rPr>
          <w:rFonts w:ascii="Arial" w:hAnsi="Arial" w:cs="Arial"/>
        </w:rPr>
        <w:t>multiplied by (x) $0.05</w:t>
      </w:r>
      <w:r w:rsidR="00FE7A59">
        <w:rPr>
          <w:rFonts w:ascii="Arial" w:hAnsi="Arial" w:cs="Arial"/>
        </w:rPr>
        <w:t xml:space="preserve"> per page</w:t>
      </w:r>
      <w:r w:rsidR="00FA509E">
        <w:rPr>
          <w:rFonts w:ascii="Arial" w:hAnsi="Arial" w:cs="Arial"/>
        </w:rPr>
        <w:t>)</w:t>
      </w:r>
      <w:r>
        <w:rPr>
          <w:rFonts w:ascii="Arial" w:hAnsi="Arial" w:cs="Arial"/>
        </w:rPr>
        <w:t xml:space="preserve">. </w:t>
      </w:r>
      <w:r w:rsidR="00960DD5">
        <w:rPr>
          <w:rFonts w:ascii="Arial" w:hAnsi="Arial" w:cs="Arial"/>
        </w:rPr>
        <w:t xml:space="preserve"> </w:t>
      </w:r>
      <w:r w:rsidRPr="002C65B6">
        <w:rPr>
          <w:rFonts w:ascii="Arial" w:hAnsi="Arial" w:cs="Arial"/>
        </w:rPr>
        <w:t xml:space="preserve">The </w:t>
      </w:r>
      <w:r>
        <w:rPr>
          <w:rFonts w:ascii="Arial" w:hAnsi="Arial" w:cs="Arial"/>
        </w:rPr>
        <w:t xml:space="preserve">total </w:t>
      </w:r>
      <w:r>
        <w:rPr>
          <w:rFonts w:ascii="Arial" w:hAnsi="Arial" w:cs="Arial"/>
        </w:rPr>
        <w:t xml:space="preserve">annual </w:t>
      </w:r>
      <w:r>
        <w:rPr>
          <w:rFonts w:ascii="Arial" w:hAnsi="Arial" w:cs="Arial"/>
        </w:rPr>
        <w:t>recordkeeping cost</w:t>
      </w:r>
      <w:r w:rsidRPr="002C65B6">
        <w:rPr>
          <w:rFonts w:ascii="Arial" w:hAnsi="Arial" w:cs="Arial"/>
        </w:rPr>
        <w:t xml:space="preserve"> to respondents</w:t>
      </w:r>
      <w:r w:rsidR="009728C2">
        <w:rPr>
          <w:rFonts w:ascii="Arial" w:hAnsi="Arial" w:cs="Arial"/>
        </w:rPr>
        <w:t xml:space="preserve"> is $1,200</w:t>
      </w:r>
      <w:r>
        <w:rPr>
          <w:rFonts w:ascii="Arial" w:hAnsi="Arial" w:cs="Arial"/>
        </w:rPr>
        <w:t xml:space="preserve">.  </w:t>
      </w:r>
      <w:r w:rsidRPr="002C65B6">
        <w:rPr>
          <w:rFonts w:ascii="Arial" w:hAnsi="Arial" w:cs="Arial"/>
        </w:rPr>
        <w:t xml:space="preserve">This is based on the estimated </w:t>
      </w:r>
      <w:r>
        <w:rPr>
          <w:rFonts w:ascii="Arial" w:hAnsi="Arial" w:cs="Arial"/>
        </w:rPr>
        <w:t>number of respondents</w:t>
      </w:r>
      <w:r w:rsidRPr="002C65B6">
        <w:rPr>
          <w:rFonts w:ascii="Arial" w:hAnsi="Arial" w:cs="Arial"/>
        </w:rPr>
        <w:t xml:space="preserve"> (1</w:t>
      </w:r>
      <w:r>
        <w:rPr>
          <w:rFonts w:ascii="Arial" w:hAnsi="Arial" w:cs="Arial"/>
        </w:rPr>
        <w:t>2</w:t>
      </w:r>
      <w:r w:rsidRPr="002C65B6">
        <w:rPr>
          <w:rFonts w:ascii="Arial" w:hAnsi="Arial" w:cs="Arial"/>
        </w:rPr>
        <w:t xml:space="preserve">,000) multiplied </w:t>
      </w:r>
      <w:r>
        <w:rPr>
          <w:rFonts w:ascii="Arial" w:hAnsi="Arial" w:cs="Arial"/>
        </w:rPr>
        <w:t xml:space="preserve">by </w:t>
      </w:r>
      <w:r w:rsidRPr="002C65B6">
        <w:rPr>
          <w:rFonts w:ascii="Arial" w:hAnsi="Arial" w:cs="Arial"/>
        </w:rPr>
        <w:t xml:space="preserve">(x) </w:t>
      </w:r>
      <w:r>
        <w:rPr>
          <w:rFonts w:ascii="Arial" w:hAnsi="Arial" w:cs="Arial"/>
        </w:rPr>
        <w:t>the average printing cost</w:t>
      </w:r>
      <w:r w:rsidRPr="002C65B6">
        <w:rPr>
          <w:rFonts w:ascii="Arial" w:hAnsi="Arial" w:cs="Arial"/>
        </w:rPr>
        <w:t xml:space="preserve"> ($</w:t>
      </w:r>
      <w:r w:rsidR="009728C2">
        <w:rPr>
          <w:rFonts w:ascii="Arial" w:hAnsi="Arial" w:cs="Arial"/>
        </w:rPr>
        <w:t>0.10</w:t>
      </w:r>
      <w:r w:rsidRPr="002C65B6">
        <w:rPr>
          <w:rFonts w:ascii="Arial" w:hAnsi="Arial" w:cs="Arial"/>
        </w:rPr>
        <w:t>).</w:t>
      </w:r>
      <w:r>
        <w:rPr>
          <w:rFonts w:ascii="Arial" w:hAnsi="Arial" w:cs="Arial"/>
        </w:rPr>
        <w:t xml:space="preserve">  </w:t>
      </w:r>
    </w:p>
    <w:p w:rsidR="00960DD5" w:rsidP="002D08FC" w14:paraId="4E82FECD" w14:textId="77777777">
      <w:pPr>
        <w:tabs>
          <w:tab w:val="left" w:pos="-1080"/>
          <w:tab w:val="left" w:pos="-720"/>
        </w:tabs>
        <w:ind w:left="720"/>
        <w:jc w:val="both"/>
        <w:rPr>
          <w:rFonts w:ascii="Arial" w:hAnsi="Arial" w:cs="Arial"/>
        </w:rPr>
      </w:pPr>
    </w:p>
    <w:p w:rsidR="002D08FC" w:rsidRPr="002C65B6" w:rsidP="002D08FC" w14:paraId="1275DD8F" w14:textId="77777777">
      <w:pPr>
        <w:tabs>
          <w:tab w:val="left" w:pos="-1080"/>
          <w:tab w:val="left" w:pos="-720"/>
        </w:tabs>
        <w:ind w:left="720"/>
        <w:jc w:val="both"/>
        <w:rPr>
          <w:rFonts w:ascii="Arial" w:hAnsi="Arial" w:cs="Arial"/>
        </w:rPr>
      </w:pPr>
      <w:r>
        <w:rPr>
          <w:rFonts w:ascii="Arial" w:hAnsi="Arial" w:cs="Arial"/>
        </w:rPr>
        <w:t>There</w:t>
      </w:r>
      <w:r w:rsidRPr="002C65B6">
        <w:rPr>
          <w:rFonts w:ascii="Arial" w:hAnsi="Arial" w:cs="Arial"/>
        </w:rPr>
        <w:t xml:space="preserve"> are no</w:t>
      </w:r>
      <w:r>
        <w:rPr>
          <w:rFonts w:ascii="Arial" w:hAnsi="Arial" w:cs="Arial"/>
        </w:rPr>
        <w:t xml:space="preserve"> </w:t>
      </w:r>
      <w:r w:rsidRPr="002C65B6">
        <w:rPr>
          <w:rFonts w:ascii="Arial" w:hAnsi="Arial" w:cs="Arial"/>
        </w:rPr>
        <w:t>capital, start-up or maintenance costs associated with th</w:t>
      </w:r>
      <w:r>
        <w:rPr>
          <w:rFonts w:ascii="Arial" w:hAnsi="Arial" w:cs="Arial"/>
        </w:rPr>
        <w:t xml:space="preserve">is information collection.  </w:t>
      </w:r>
    </w:p>
    <w:p w:rsidR="007501C2" w:rsidP="002C65B6" w14:paraId="4EC17DAE" w14:textId="77777777">
      <w:pPr>
        <w:ind w:left="660"/>
        <w:jc w:val="both"/>
        <w:rPr>
          <w:rFonts w:ascii="Arial" w:hAnsi="Arial" w:cs="Arial"/>
        </w:rPr>
      </w:pPr>
    </w:p>
    <w:p w:rsidR="007501C2" w:rsidRPr="002C65B6" w:rsidP="002C65B6" w14:paraId="6FFF6808" w14:textId="77777777">
      <w:pPr>
        <w:numPr>
          <w:ilvl w:val="0"/>
          <w:numId w:val="8"/>
        </w:numPr>
        <w:tabs>
          <w:tab w:val="clear" w:pos="720"/>
        </w:tabs>
        <w:ind w:hanging="720"/>
        <w:jc w:val="both"/>
        <w:rPr>
          <w:rFonts w:ascii="Arial" w:hAnsi="Arial" w:cs="Arial"/>
          <w:b/>
          <w:bCs/>
          <w:szCs w:val="24"/>
        </w:rPr>
      </w:pPr>
      <w:r w:rsidRPr="002C65B6">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81C71" w:rsidP="002C65B6" w14:paraId="67935C35" w14:textId="68364F12">
      <w:pPr>
        <w:tabs>
          <w:tab w:val="left" w:pos="-1440"/>
        </w:tabs>
        <w:ind w:left="720" w:hanging="720"/>
        <w:jc w:val="both"/>
        <w:rPr>
          <w:rFonts w:ascii="Arial" w:hAnsi="Arial" w:cs="Arial"/>
        </w:rPr>
      </w:pPr>
    </w:p>
    <w:p w:rsidR="00BE14CD" w:rsidRPr="00BE14CD" w:rsidP="00BE14CD" w14:paraId="44515A60" w14:textId="67151CF5">
      <w:pPr>
        <w:tabs>
          <w:tab w:val="left" w:pos="-1440"/>
        </w:tabs>
        <w:ind w:left="720" w:hanging="720"/>
        <w:jc w:val="both"/>
        <w:rPr>
          <w:rFonts w:ascii="Arial" w:hAnsi="Arial" w:cs="Arial"/>
        </w:rPr>
      </w:pPr>
      <w:r>
        <w:rPr>
          <w:rFonts w:ascii="Arial" w:hAnsi="Arial" w:cs="Arial"/>
        </w:rPr>
        <w:tab/>
      </w:r>
      <w:r w:rsidRPr="00BE14CD">
        <w:rPr>
          <w:rFonts w:ascii="Arial" w:hAnsi="Arial" w:cs="Arial"/>
        </w:rPr>
        <w:t xml:space="preserve">The estimated annual cost to the Federal Government associated with the review of these </w:t>
      </w:r>
      <w:r>
        <w:rPr>
          <w:rFonts w:ascii="Arial" w:hAnsi="Arial" w:cs="Arial"/>
        </w:rPr>
        <w:t>records</w:t>
      </w:r>
      <w:r w:rsidRPr="00BE14CD">
        <w:rPr>
          <w:rFonts w:ascii="Arial" w:hAnsi="Arial" w:cs="Arial"/>
        </w:rPr>
        <w:t xml:space="preserve"> is $</w:t>
      </w:r>
      <w:r>
        <w:rPr>
          <w:rFonts w:ascii="Arial" w:hAnsi="Arial" w:cs="Arial"/>
        </w:rPr>
        <w:t>246,240</w:t>
      </w:r>
      <w:r w:rsidRPr="00BE14CD">
        <w:rPr>
          <w:rFonts w:ascii="Arial" w:hAnsi="Arial" w:cs="Arial"/>
        </w:rPr>
        <w:t>. This is based on the number of responses that must be reviewed (</w:t>
      </w:r>
      <w:r>
        <w:rPr>
          <w:rFonts w:ascii="Arial" w:hAnsi="Arial" w:cs="Arial"/>
        </w:rPr>
        <w:t>12,000</w:t>
      </w:r>
      <w:r w:rsidRPr="00BE14CD">
        <w:rPr>
          <w:rFonts w:ascii="Arial" w:hAnsi="Arial" w:cs="Arial"/>
        </w:rPr>
        <w:t>) multiplied by the time burden to review and process each response (</w:t>
      </w:r>
      <w:r>
        <w:rPr>
          <w:rFonts w:ascii="Arial" w:hAnsi="Arial" w:cs="Arial"/>
        </w:rPr>
        <w:t>0.25</w:t>
      </w:r>
      <w:r w:rsidRPr="00BE14CD">
        <w:rPr>
          <w:rFonts w:ascii="Arial" w:hAnsi="Arial" w:cs="Arial"/>
        </w:rPr>
        <w:t xml:space="preserve"> hours) = </w:t>
      </w:r>
      <w:r>
        <w:rPr>
          <w:rFonts w:ascii="Arial" w:hAnsi="Arial" w:cs="Arial"/>
        </w:rPr>
        <w:t>3,000</w:t>
      </w:r>
      <w:r w:rsidRPr="00BE14CD">
        <w:rPr>
          <w:rFonts w:ascii="Arial" w:hAnsi="Arial" w:cs="Arial"/>
        </w:rPr>
        <w:t xml:space="preserve"> hours multiplied by the average hourly loaded rate for a CBP Trade and Revenue employee ($82.08)</w:t>
      </w:r>
      <w:r>
        <w:rPr>
          <w:rFonts w:ascii="Arial" w:hAnsi="Arial" w:cs="Arial"/>
          <w:vertAlign w:val="superscript"/>
        </w:rPr>
        <w:footnoteReference w:id="3"/>
      </w:r>
      <w:r w:rsidRPr="00BE14CD">
        <w:rPr>
          <w:rFonts w:ascii="Arial" w:hAnsi="Arial" w:cs="Arial"/>
        </w:rPr>
        <w:t xml:space="preserve"> = $</w:t>
      </w:r>
      <w:r>
        <w:rPr>
          <w:rFonts w:ascii="Arial" w:hAnsi="Arial" w:cs="Arial"/>
        </w:rPr>
        <w:t>246,240</w:t>
      </w:r>
      <w:r w:rsidRPr="00BE14CD">
        <w:rPr>
          <w:rFonts w:ascii="Arial" w:hAnsi="Arial" w:cs="Arial"/>
        </w:rPr>
        <w:t>.</w:t>
      </w:r>
    </w:p>
    <w:p w:rsidR="00B81C71" w:rsidRPr="00B81C71" w:rsidP="00BE14CD" w14:paraId="42BC6934" w14:textId="770E0673">
      <w:pPr>
        <w:tabs>
          <w:tab w:val="left" w:pos="-1440"/>
        </w:tabs>
        <w:jc w:val="both"/>
        <w:rPr>
          <w:rFonts w:ascii="Arial" w:hAnsi="Arial" w:cs="Arial"/>
        </w:rPr>
      </w:pPr>
    </w:p>
    <w:p w:rsidR="002001C7" w:rsidRPr="002C65B6" w:rsidP="002C65B6" w14:paraId="21AC0243" w14:textId="77777777">
      <w:pPr>
        <w:ind w:left="720" w:hanging="720"/>
        <w:jc w:val="both"/>
        <w:rPr>
          <w:rFonts w:ascii="Arial" w:hAnsi="Arial" w:cs="Arial"/>
          <w:b/>
          <w:bCs/>
          <w:szCs w:val="24"/>
        </w:rPr>
      </w:pPr>
    </w:p>
    <w:p w:rsidR="007501C2" w:rsidRPr="002C65B6" w:rsidP="002C65B6" w14:paraId="5EDF86A6" w14:textId="77777777">
      <w:pPr>
        <w:ind w:left="720" w:hanging="720"/>
        <w:jc w:val="both"/>
        <w:rPr>
          <w:rFonts w:ascii="Arial" w:hAnsi="Arial" w:cs="Arial"/>
          <w:b/>
          <w:bCs/>
          <w:szCs w:val="24"/>
        </w:rPr>
      </w:pPr>
      <w:r w:rsidRPr="002C65B6">
        <w:rPr>
          <w:rFonts w:ascii="Arial" w:hAnsi="Arial" w:cs="Arial"/>
          <w:b/>
          <w:bCs/>
          <w:szCs w:val="24"/>
        </w:rPr>
        <w:t>15.</w:t>
      </w:r>
      <w:r w:rsidRPr="002C65B6">
        <w:rPr>
          <w:rFonts w:ascii="Arial" w:hAnsi="Arial" w:cs="Arial"/>
          <w:szCs w:val="24"/>
        </w:rPr>
        <w:tab/>
      </w:r>
      <w:r w:rsidRPr="00326565">
        <w:rPr>
          <w:rFonts w:ascii="Arial" w:hAnsi="Arial" w:cs="Arial"/>
          <w:b/>
          <w:bCs/>
          <w:szCs w:val="24"/>
        </w:rPr>
        <w:t>Explain the reasons for any program changes or adjustments reported in Items 1</w:t>
      </w:r>
      <w:r w:rsidRPr="00326565" w:rsidR="00F7514B">
        <w:rPr>
          <w:rFonts w:ascii="Arial" w:hAnsi="Arial" w:cs="Arial"/>
          <w:b/>
          <w:bCs/>
          <w:szCs w:val="24"/>
        </w:rPr>
        <w:t>2</w:t>
      </w:r>
      <w:r w:rsidRPr="00326565">
        <w:rPr>
          <w:rFonts w:ascii="Arial" w:hAnsi="Arial" w:cs="Arial"/>
          <w:b/>
          <w:bCs/>
          <w:szCs w:val="24"/>
        </w:rPr>
        <w:t xml:space="preserve"> or 1</w:t>
      </w:r>
      <w:r w:rsidRPr="00326565" w:rsidR="00F7514B">
        <w:rPr>
          <w:rFonts w:ascii="Arial" w:hAnsi="Arial" w:cs="Arial"/>
          <w:b/>
          <w:bCs/>
          <w:szCs w:val="24"/>
        </w:rPr>
        <w:t>3</w:t>
      </w:r>
      <w:r w:rsidRPr="00326565">
        <w:rPr>
          <w:rFonts w:ascii="Arial" w:hAnsi="Arial" w:cs="Arial"/>
          <w:b/>
          <w:bCs/>
          <w:szCs w:val="24"/>
        </w:rPr>
        <w:t xml:space="preserve"> of th</w:t>
      </w:r>
      <w:r w:rsidRPr="00326565" w:rsidR="00F7514B">
        <w:rPr>
          <w:rFonts w:ascii="Arial" w:hAnsi="Arial" w:cs="Arial"/>
          <w:b/>
          <w:bCs/>
          <w:szCs w:val="24"/>
        </w:rPr>
        <w:t>is Statement</w:t>
      </w:r>
      <w:r w:rsidRPr="00326565">
        <w:rPr>
          <w:rFonts w:ascii="Arial" w:hAnsi="Arial" w:cs="Arial"/>
          <w:b/>
          <w:bCs/>
          <w:szCs w:val="24"/>
        </w:rPr>
        <w:t>.</w:t>
      </w:r>
      <w:r w:rsidRPr="002C65B6">
        <w:rPr>
          <w:rFonts w:ascii="Arial" w:hAnsi="Arial" w:cs="Arial"/>
          <w:b/>
          <w:bCs/>
          <w:szCs w:val="24"/>
        </w:rPr>
        <w:t xml:space="preserve">  </w:t>
      </w:r>
    </w:p>
    <w:p w:rsidR="007501C2" w:rsidRPr="002C65B6" w:rsidP="002C65B6" w14:paraId="403D84FE" w14:textId="77777777">
      <w:pPr>
        <w:tabs>
          <w:tab w:val="left" w:pos="-1440"/>
        </w:tabs>
        <w:ind w:left="720" w:hanging="720"/>
        <w:jc w:val="both"/>
        <w:rPr>
          <w:rFonts w:ascii="Arial" w:hAnsi="Arial" w:cs="Arial"/>
          <w:szCs w:val="24"/>
        </w:rPr>
      </w:pPr>
    </w:p>
    <w:p w:rsidR="007501C2" w:rsidRPr="002C65B6" w:rsidP="002C65B6" w14:paraId="1323D353" w14:textId="77777777">
      <w:pPr>
        <w:pStyle w:val="Level1"/>
        <w:widowControl/>
        <w:numPr>
          <w:ilvl w:val="0"/>
          <w:numId w:val="0"/>
        </w:numPr>
        <w:ind w:left="720"/>
        <w:jc w:val="both"/>
        <w:rPr>
          <w:rFonts w:ascii="Arial" w:hAnsi="Arial" w:cs="Arial"/>
        </w:rPr>
      </w:pPr>
      <w:r w:rsidRPr="002C65B6">
        <w:rPr>
          <w:rFonts w:ascii="Arial" w:hAnsi="Arial" w:cs="Arial"/>
        </w:rPr>
        <w:t>There has been no increase or decrease in the estimated annual burden hours previously reported for this information collection.</w:t>
      </w:r>
      <w:r w:rsidR="00F7514B">
        <w:rPr>
          <w:rFonts w:ascii="Arial" w:hAnsi="Arial" w:cs="Arial"/>
        </w:rPr>
        <w:t xml:space="preserve">  There are no changes to this information collection.</w:t>
      </w:r>
    </w:p>
    <w:p w:rsidR="007501C2" w:rsidRPr="002C65B6" w:rsidP="002C65B6" w14:paraId="606EE2D4" w14:textId="77777777">
      <w:pPr>
        <w:ind w:left="720" w:hanging="720"/>
        <w:jc w:val="both"/>
        <w:rPr>
          <w:rFonts w:ascii="Arial" w:hAnsi="Arial" w:cs="Arial"/>
          <w:b/>
          <w:bCs/>
          <w:szCs w:val="24"/>
        </w:rPr>
      </w:pPr>
    </w:p>
    <w:p w:rsidR="007501C2" w:rsidRPr="002C65B6" w:rsidP="002C65B6" w14:paraId="1900CA64" w14:textId="77777777">
      <w:pPr>
        <w:ind w:left="720" w:hanging="720"/>
        <w:jc w:val="both"/>
        <w:rPr>
          <w:rFonts w:ascii="Arial" w:hAnsi="Arial" w:cs="Arial"/>
          <w:szCs w:val="24"/>
        </w:rPr>
      </w:pPr>
      <w:r w:rsidRPr="002C65B6">
        <w:rPr>
          <w:rFonts w:ascii="Arial" w:hAnsi="Arial" w:cs="Arial"/>
          <w:b/>
          <w:bCs/>
          <w:szCs w:val="24"/>
        </w:rPr>
        <w:t>16.</w:t>
      </w:r>
      <w:r w:rsidRPr="002C65B6">
        <w:rPr>
          <w:rFonts w:ascii="Arial" w:hAnsi="Arial" w:cs="Arial"/>
          <w:szCs w:val="24"/>
        </w:rPr>
        <w:tab/>
      </w:r>
      <w:r w:rsidRPr="002C65B6">
        <w:rPr>
          <w:rFonts w:ascii="Arial" w:hAnsi="Arial" w:cs="Arial"/>
          <w:b/>
          <w:bCs/>
          <w:szCs w:val="24"/>
        </w:rPr>
        <w:t>For collection of information whose results will be published, outline plans for tabulation, and publication.</w:t>
      </w:r>
      <w:r w:rsidRPr="002C65B6">
        <w:rPr>
          <w:rFonts w:ascii="Arial" w:hAnsi="Arial" w:cs="Arial"/>
          <w:szCs w:val="24"/>
        </w:rPr>
        <w:tab/>
      </w:r>
    </w:p>
    <w:p w:rsidR="007501C2" w:rsidRPr="002C65B6" w:rsidP="002C65B6" w14:paraId="4E611CF8" w14:textId="77777777">
      <w:pPr>
        <w:jc w:val="both"/>
        <w:rPr>
          <w:rFonts w:ascii="Arial" w:hAnsi="Arial" w:cs="Arial"/>
          <w:szCs w:val="24"/>
        </w:rPr>
      </w:pPr>
    </w:p>
    <w:p w:rsidR="007501C2" w:rsidRPr="002C65B6" w:rsidP="002C65B6" w14:paraId="7EA12A3C" w14:textId="77777777">
      <w:pPr>
        <w:ind w:left="720"/>
        <w:jc w:val="both"/>
        <w:rPr>
          <w:rFonts w:ascii="Arial" w:hAnsi="Arial" w:cs="Arial"/>
          <w:szCs w:val="24"/>
        </w:rPr>
      </w:pPr>
      <w:r w:rsidRPr="002C65B6">
        <w:rPr>
          <w:rFonts w:ascii="Arial" w:hAnsi="Arial" w:cs="Arial"/>
          <w:szCs w:val="24"/>
        </w:rPr>
        <w:t>This information collection will not be published for statistical purposes.</w:t>
      </w:r>
    </w:p>
    <w:p w:rsidR="007501C2" w:rsidRPr="002C65B6" w:rsidP="002C65B6" w14:paraId="07DE3F54" w14:textId="77777777">
      <w:pPr>
        <w:jc w:val="both"/>
        <w:rPr>
          <w:rFonts w:ascii="Arial" w:hAnsi="Arial" w:cs="Arial"/>
          <w:szCs w:val="24"/>
        </w:rPr>
      </w:pPr>
    </w:p>
    <w:p w:rsidR="007501C2" w:rsidRPr="002C65B6" w:rsidP="002C65B6" w14:paraId="743032FC" w14:textId="77777777">
      <w:pPr>
        <w:ind w:left="720" w:hanging="720"/>
        <w:jc w:val="both"/>
        <w:rPr>
          <w:rFonts w:ascii="Arial" w:hAnsi="Arial" w:cs="Arial"/>
          <w:b/>
          <w:bCs/>
          <w:szCs w:val="24"/>
        </w:rPr>
      </w:pPr>
      <w:r w:rsidRPr="002C65B6">
        <w:rPr>
          <w:rFonts w:ascii="Arial" w:hAnsi="Arial" w:cs="Arial"/>
          <w:b/>
          <w:bCs/>
          <w:szCs w:val="24"/>
        </w:rPr>
        <w:t>17.</w:t>
      </w:r>
      <w:r w:rsidR="002C65B6">
        <w:rPr>
          <w:rFonts w:ascii="Arial" w:hAnsi="Arial" w:cs="Arial"/>
          <w:b/>
          <w:bCs/>
          <w:szCs w:val="24"/>
        </w:rPr>
        <w:tab/>
      </w:r>
      <w:r w:rsidRPr="002C65B6">
        <w:rPr>
          <w:rFonts w:ascii="Arial" w:hAnsi="Arial" w:cs="Arial"/>
          <w:b/>
          <w:bCs/>
          <w:szCs w:val="24"/>
        </w:rPr>
        <w:t>If seeking approval to not display the expiration date, exp</w:t>
      </w:r>
      <w:r w:rsidR="002C65B6">
        <w:rPr>
          <w:rFonts w:ascii="Arial" w:hAnsi="Arial" w:cs="Arial"/>
          <w:b/>
          <w:bCs/>
          <w:szCs w:val="24"/>
        </w:rPr>
        <w:t xml:space="preserve">lain the reasons that </w:t>
      </w:r>
      <w:r w:rsidRPr="002C65B6">
        <w:rPr>
          <w:rFonts w:ascii="Arial" w:hAnsi="Arial" w:cs="Arial"/>
          <w:b/>
          <w:bCs/>
          <w:szCs w:val="24"/>
        </w:rPr>
        <w:t>displaying the expiration date would be inappropriate.</w:t>
      </w:r>
    </w:p>
    <w:p w:rsidR="007501C2" w:rsidRPr="002C65B6" w:rsidP="002C65B6" w14:paraId="7820D399" w14:textId="77777777">
      <w:pPr>
        <w:jc w:val="both"/>
        <w:rPr>
          <w:rFonts w:ascii="Arial" w:hAnsi="Arial" w:cs="Arial"/>
          <w:b/>
          <w:bCs/>
        </w:rPr>
      </w:pPr>
      <w:r w:rsidRPr="002C65B6">
        <w:rPr>
          <w:rFonts w:ascii="Arial" w:hAnsi="Arial" w:cs="Arial"/>
          <w:b/>
          <w:bCs/>
        </w:rPr>
        <w:tab/>
      </w:r>
    </w:p>
    <w:p w:rsidR="007501C2" w:rsidRPr="002C65B6" w:rsidP="005D3489" w14:paraId="1E627DB5" w14:textId="77777777">
      <w:pPr>
        <w:ind w:left="720"/>
        <w:jc w:val="both"/>
        <w:rPr>
          <w:rFonts w:ascii="Arial" w:hAnsi="Arial" w:cs="Arial"/>
          <w:b/>
          <w:bCs/>
          <w:szCs w:val="24"/>
        </w:rPr>
      </w:pPr>
      <w:r>
        <w:rPr>
          <w:rFonts w:ascii="Arial" w:hAnsi="Arial" w:cs="Arial"/>
          <w:bCs/>
        </w:rPr>
        <w:t>There is no form associated with this information so it would not be appropriate to display the expiration date.</w:t>
      </w:r>
      <w:r w:rsidRPr="002C65B6">
        <w:rPr>
          <w:rFonts w:ascii="Arial" w:hAnsi="Arial" w:cs="Arial"/>
        </w:rPr>
        <w:t xml:space="preserve"> </w:t>
      </w:r>
    </w:p>
    <w:p w:rsidR="007501C2" w:rsidRPr="002C65B6" w:rsidP="002C65B6" w14:paraId="437D5C99" w14:textId="77777777">
      <w:pPr>
        <w:widowControl/>
        <w:jc w:val="both"/>
        <w:rPr>
          <w:rFonts w:ascii="Arial" w:hAnsi="Arial" w:cs="Arial"/>
          <w:b/>
          <w:bCs/>
          <w:szCs w:val="24"/>
        </w:rPr>
      </w:pPr>
    </w:p>
    <w:p w:rsidR="007501C2" w:rsidRPr="002C65B6" w:rsidP="002C65B6" w14:paraId="3B563D3D" w14:textId="77777777">
      <w:pPr>
        <w:widowControl/>
        <w:jc w:val="both"/>
        <w:rPr>
          <w:rFonts w:ascii="Arial" w:hAnsi="Arial" w:cs="Arial"/>
          <w:b/>
          <w:bCs/>
          <w:szCs w:val="24"/>
        </w:rPr>
      </w:pPr>
      <w:r w:rsidRPr="002C65B6">
        <w:rPr>
          <w:rFonts w:ascii="Arial" w:hAnsi="Arial" w:cs="Arial"/>
          <w:b/>
          <w:bCs/>
          <w:szCs w:val="24"/>
        </w:rPr>
        <w:t>18.</w:t>
      </w:r>
      <w:r w:rsidR="002C65B6">
        <w:rPr>
          <w:rFonts w:ascii="Arial" w:hAnsi="Arial" w:cs="Arial"/>
          <w:b/>
          <w:bCs/>
          <w:szCs w:val="24"/>
        </w:rPr>
        <w:tab/>
      </w:r>
      <w:r w:rsidRPr="002C65B6">
        <w:rPr>
          <w:rFonts w:ascii="Arial" w:hAnsi="Arial" w:cs="Arial"/>
          <w:b/>
          <w:bCs/>
          <w:szCs w:val="24"/>
        </w:rPr>
        <w:t>“Certification for Paperwork Reduction Act Submissions.</w:t>
      </w:r>
      <w:r w:rsidR="002C65B6">
        <w:rPr>
          <w:rFonts w:ascii="Arial" w:hAnsi="Arial" w:cs="Arial"/>
          <w:b/>
          <w:bCs/>
          <w:szCs w:val="24"/>
        </w:rPr>
        <w:t>”</w:t>
      </w:r>
    </w:p>
    <w:p w:rsidR="002C65B6" w:rsidP="002C65B6" w14:paraId="767816F6" w14:textId="77777777">
      <w:pPr>
        <w:ind w:left="720"/>
        <w:jc w:val="both"/>
        <w:rPr>
          <w:rFonts w:ascii="Arial" w:hAnsi="Arial" w:cs="Arial"/>
          <w:szCs w:val="24"/>
        </w:rPr>
      </w:pPr>
    </w:p>
    <w:p w:rsidR="007501C2" w:rsidRPr="002C65B6" w:rsidP="002C65B6" w14:paraId="7815D858" w14:textId="77777777">
      <w:pPr>
        <w:ind w:left="720"/>
        <w:jc w:val="both"/>
        <w:rPr>
          <w:rFonts w:ascii="Arial" w:hAnsi="Arial" w:cs="Arial"/>
          <w:szCs w:val="24"/>
        </w:rPr>
      </w:pPr>
      <w:r w:rsidRPr="002C65B6">
        <w:rPr>
          <w:rFonts w:ascii="Arial" w:hAnsi="Arial" w:cs="Arial"/>
          <w:szCs w:val="24"/>
        </w:rPr>
        <w:t>CBP does not request an exception to the certification of this information collection.</w:t>
      </w:r>
    </w:p>
    <w:p w:rsidR="007501C2" w:rsidRPr="002C65B6" w:rsidP="002C65B6" w14:paraId="7919A745" w14:textId="77777777">
      <w:pPr>
        <w:jc w:val="both"/>
        <w:rPr>
          <w:rFonts w:ascii="Arial" w:hAnsi="Arial" w:cs="Arial"/>
          <w:szCs w:val="24"/>
        </w:rPr>
      </w:pPr>
    </w:p>
    <w:p w:rsidR="007501C2" w:rsidRPr="002C65B6" w:rsidP="002C65B6" w14:paraId="6832F348" w14:textId="77777777">
      <w:pPr>
        <w:pStyle w:val="Heading1"/>
        <w:tabs>
          <w:tab w:val="clear" w:pos="-1440"/>
        </w:tabs>
        <w:jc w:val="both"/>
        <w:rPr>
          <w:rFonts w:cs="Arial"/>
          <w:sz w:val="28"/>
          <w:szCs w:val="28"/>
        </w:rPr>
      </w:pPr>
      <w:r w:rsidRPr="002C65B6">
        <w:rPr>
          <w:rFonts w:cs="Arial"/>
          <w:sz w:val="28"/>
          <w:szCs w:val="28"/>
        </w:rPr>
        <w:t>B.</w:t>
      </w:r>
      <w:r w:rsidRPr="002C65B6">
        <w:rPr>
          <w:rFonts w:cs="Arial"/>
          <w:sz w:val="28"/>
          <w:szCs w:val="28"/>
        </w:rPr>
        <w:tab/>
        <w:t>C</w:t>
      </w:r>
      <w:r w:rsidRPr="002C65B6">
        <w:rPr>
          <w:rFonts w:cs="Arial"/>
          <w:sz w:val="28"/>
          <w:szCs w:val="28"/>
        </w:rPr>
        <w:t>ollection of Information Employing Statistical Methods</w:t>
      </w:r>
    </w:p>
    <w:p w:rsidR="007501C2" w:rsidRPr="002C65B6" w:rsidP="002C65B6" w14:paraId="05ABFCAF" w14:textId="77777777">
      <w:pPr>
        <w:jc w:val="both"/>
        <w:rPr>
          <w:rFonts w:ascii="Arial" w:hAnsi="Arial" w:cs="Arial"/>
          <w:szCs w:val="24"/>
        </w:rPr>
      </w:pPr>
    </w:p>
    <w:p w:rsidR="007501C2" w:rsidRPr="002C65B6" w:rsidP="002C65B6" w14:paraId="32096BCA" w14:textId="77777777">
      <w:pPr>
        <w:pStyle w:val="BodyTextIndent2"/>
        <w:ind w:left="720"/>
        <w:jc w:val="both"/>
        <w:rPr>
          <w:rFonts w:ascii="Arial" w:hAnsi="Arial" w:cs="Arial"/>
          <w:szCs w:val="24"/>
        </w:rPr>
      </w:pPr>
      <w:r w:rsidRPr="002C65B6">
        <w:rPr>
          <w:rFonts w:ascii="Arial" w:hAnsi="Arial" w:cs="Arial"/>
          <w:szCs w:val="24"/>
        </w:rPr>
        <w:t>No statistical methods were employed.</w:t>
      </w:r>
    </w:p>
    <w:sectPr w:rsidSect="002C65B6">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296" w:right="1440" w:bottom="1152" w:left="1440" w:header="1296"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489" w:rsidP="00822037" w14:paraId="6B9832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3489" w14:paraId="48CB4B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489" w:rsidRPr="002C65B6" w:rsidP="00822037" w14:paraId="7B8F91F9" w14:textId="79E02FD7">
    <w:pPr>
      <w:pStyle w:val="Footer"/>
      <w:framePr w:wrap="around" w:vAnchor="text" w:hAnchor="margin" w:xAlign="center" w:y="1"/>
      <w:rPr>
        <w:rStyle w:val="PageNumber"/>
        <w:rFonts w:ascii="Arial" w:hAnsi="Arial" w:cs="Arial"/>
      </w:rPr>
    </w:pPr>
    <w:r w:rsidRPr="002C65B6">
      <w:rPr>
        <w:rStyle w:val="PageNumber"/>
        <w:rFonts w:ascii="Arial" w:hAnsi="Arial" w:cs="Arial"/>
      </w:rPr>
      <w:fldChar w:fldCharType="begin"/>
    </w:r>
    <w:r w:rsidRPr="002C65B6">
      <w:rPr>
        <w:rStyle w:val="PageNumber"/>
        <w:rFonts w:ascii="Arial" w:hAnsi="Arial" w:cs="Arial"/>
      </w:rPr>
      <w:instrText xml:space="preserve">PAGE  </w:instrText>
    </w:r>
    <w:r w:rsidRPr="002C65B6">
      <w:rPr>
        <w:rStyle w:val="PageNumber"/>
        <w:rFonts w:ascii="Arial" w:hAnsi="Arial" w:cs="Arial"/>
      </w:rPr>
      <w:fldChar w:fldCharType="separate"/>
    </w:r>
    <w:r w:rsidR="00B02205">
      <w:rPr>
        <w:rStyle w:val="PageNumber"/>
        <w:rFonts w:ascii="Arial" w:hAnsi="Arial" w:cs="Arial"/>
        <w:noProof/>
      </w:rPr>
      <w:t>1</w:t>
    </w:r>
    <w:r w:rsidRPr="002C65B6">
      <w:rPr>
        <w:rStyle w:val="PageNumber"/>
        <w:rFonts w:ascii="Arial" w:hAnsi="Arial" w:cs="Arial"/>
      </w:rPr>
      <w:fldChar w:fldCharType="end"/>
    </w:r>
  </w:p>
  <w:p w:rsidR="005D3489" w:rsidRPr="002C65B6" w14:paraId="4DDFF9C3" w14:textId="77777777">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2BE" w14:paraId="5F81F5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0C09" w14:paraId="682A77AC" w14:textId="77777777">
      <w:r>
        <w:separator/>
      </w:r>
    </w:p>
  </w:footnote>
  <w:footnote w:type="continuationSeparator" w:id="1">
    <w:p w:rsidR="007E0C09" w14:paraId="23DF651D" w14:textId="77777777">
      <w:r>
        <w:continuationSeparator/>
      </w:r>
    </w:p>
  </w:footnote>
  <w:footnote w:id="2">
    <w:p w:rsidR="00BE14CD" w:rsidRPr="00BE463E" w:rsidP="00BE14CD" w14:paraId="471A09A9" w14:textId="77777777">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8242C4">
        <w:rPr>
          <w:rFonts w:ascii="Times New Roman" w:hAnsi="Times New Roman"/>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BE14CD" w:rsidRPr="00D41379" w:rsidP="00BE14CD" w14:paraId="5832950E" w14:textId="7777777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2022 </w:t>
      </w:r>
      <w:r w:rsidRPr="00D41379">
        <w:rPr>
          <w:rFonts w:ascii="Times New Roman" w:hAnsi="Times New Roman"/>
        </w:rPr>
        <w:t xml:space="preserve">salary and benefits of the national average of </w:t>
      </w:r>
      <w:r>
        <w:rPr>
          <w:rFonts w:ascii="Times New Roman" w:hAnsi="Times New Roman"/>
        </w:rPr>
        <w:t xml:space="preserve">CBP Trade and Revenue </w:t>
      </w:r>
      <w:r w:rsidRPr="00D41379">
        <w:rPr>
          <w:rFonts w:ascii="Times New Roman" w:hAnsi="Times New Roman"/>
        </w:rPr>
        <w:t>posi</w:t>
      </w:r>
      <w:r>
        <w:rPr>
          <w:rFonts w:ascii="Times New Roman" w:hAnsi="Times New Roman"/>
        </w:rPr>
        <w:t>tions, which is equal to a GS-12, Step 10</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June 27, 2022</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2BE" w14:paraId="45A8E1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2BE" w14:paraId="1A1E0C9A" w14:textId="65992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2BE" w14:paraId="00C4D9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3"/>
    <w:multiLevelType w:val="multilevel"/>
    <w:tmpl w:val="23D647D6"/>
    <w:lvl w:ilvl="0">
      <w:start w:val="1"/>
      <w:numFmt w:val="decimal"/>
      <w:lvlText w:val="%1."/>
      <w:lvlJc w:val="left"/>
      <w:pPr>
        <w:tabs>
          <w:tab w:val="num" w:pos="720"/>
        </w:tabs>
        <w:ind w:left="720" w:hanging="720"/>
      </w:pPr>
      <w:rPr>
        <w:rFonts w:ascii="Arial" w:hAnsi="Arial"/>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2">
    <w:nsid w:val="001C6DE7"/>
    <w:multiLevelType w:val="hybridMultilevel"/>
    <w:tmpl w:val="D7521F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4">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5">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9196A37"/>
    <w:multiLevelType w:val="singleLevel"/>
    <w:tmpl w:val="FFD2B55C"/>
    <w:lvl w:ilvl="0">
      <w:start w:val="12"/>
      <w:numFmt w:val="decimal"/>
      <w:lvlText w:val="%1."/>
      <w:lvlJc w:val="left"/>
      <w:pPr>
        <w:tabs>
          <w:tab w:val="num" w:pos="720"/>
        </w:tabs>
        <w:ind w:left="720" w:hanging="720"/>
      </w:pPr>
      <w:rPr>
        <w:rFonts w:hint="default"/>
      </w:rPr>
    </w:lvl>
  </w:abstractNum>
  <w:abstractNum w:abstractNumId="8">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D40A9F"/>
    <w:multiLevelType w:val="hybridMultilevel"/>
    <w:tmpl w:val="707EFBE0"/>
    <w:lvl w:ilvl="0">
      <w:start w:val="6"/>
      <w:numFmt w:val="decimal"/>
      <w:lvlText w:val="%1."/>
      <w:lvlJc w:val="left"/>
      <w:pPr>
        <w:tabs>
          <w:tab w:val="num" w:pos="720"/>
        </w:tabs>
        <w:ind w:left="720" w:hanging="360"/>
      </w:pPr>
      <w:rPr>
        <w:rFonts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F100141"/>
    <w:multiLevelType w:val="hybridMultilevel"/>
    <w:tmpl w:val="CF6875A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29716368">
    <w:abstractNumId w:val="7"/>
  </w:num>
  <w:num w:numId="2" w16cid:durableId="282157347">
    <w:abstractNumId w:val="4"/>
  </w:num>
  <w:num w:numId="3" w16cid:durableId="206860073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00859820">
    <w:abstractNumId w:val="11"/>
  </w:num>
  <w:num w:numId="5" w16cid:durableId="109281270">
    <w:abstractNumId w:val="5"/>
  </w:num>
  <w:num w:numId="6" w16cid:durableId="182935366">
    <w:abstractNumId w:val="6"/>
  </w:num>
  <w:num w:numId="7" w16cid:durableId="1129279605">
    <w:abstractNumId w:val="12"/>
  </w:num>
  <w:num w:numId="8" w16cid:durableId="1744332571">
    <w:abstractNumId w:val="8"/>
  </w:num>
  <w:num w:numId="9" w16cid:durableId="848255534">
    <w:abstractNumId w:val="9"/>
  </w:num>
  <w:num w:numId="10" w16cid:durableId="69012448">
    <w:abstractNumId w:val="10"/>
  </w:num>
  <w:num w:numId="11" w16cid:durableId="45102971">
    <w:abstractNumId w:val="3"/>
  </w:num>
  <w:num w:numId="12" w16cid:durableId="1753159846">
    <w:abstractNumId w:val="1"/>
    <w:lvlOverride w:ilvl="0">
      <w:lvl w:ilvl="0">
        <w:start w:val="1"/>
        <w:numFmt w:val="decimal"/>
        <w:lvlText w:val="%1."/>
        <w:lvlJc w:val="left"/>
        <w:pPr>
          <w:ind w:left="0" w:firstLine="0"/>
        </w:pPr>
        <w:rPr>
          <w:rFonts w:ascii="Arial" w:hAnsi="Arial"/>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13" w16cid:durableId="14131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C2"/>
    <w:rsid w:val="000079DC"/>
    <w:rsid w:val="00022863"/>
    <w:rsid w:val="000262BE"/>
    <w:rsid w:val="000355F0"/>
    <w:rsid w:val="000455B3"/>
    <w:rsid w:val="00046381"/>
    <w:rsid w:val="00054917"/>
    <w:rsid w:val="00060859"/>
    <w:rsid w:val="00093B79"/>
    <w:rsid w:val="000A0CFC"/>
    <w:rsid w:val="000C0D32"/>
    <w:rsid w:val="000C1455"/>
    <w:rsid w:val="000D609D"/>
    <w:rsid w:val="000D772D"/>
    <w:rsid w:val="000E3764"/>
    <w:rsid w:val="000E441B"/>
    <w:rsid w:val="000F68D6"/>
    <w:rsid w:val="001133C0"/>
    <w:rsid w:val="00122E0E"/>
    <w:rsid w:val="00133E9B"/>
    <w:rsid w:val="00134E95"/>
    <w:rsid w:val="00164F2E"/>
    <w:rsid w:val="00165946"/>
    <w:rsid w:val="0018040B"/>
    <w:rsid w:val="00195068"/>
    <w:rsid w:val="001A5276"/>
    <w:rsid w:val="001C626E"/>
    <w:rsid w:val="001D06B2"/>
    <w:rsid w:val="001D2FD7"/>
    <w:rsid w:val="001E46BA"/>
    <w:rsid w:val="002001C7"/>
    <w:rsid w:val="00236211"/>
    <w:rsid w:val="00272CEC"/>
    <w:rsid w:val="00286F52"/>
    <w:rsid w:val="00294C59"/>
    <w:rsid w:val="002A3B3F"/>
    <w:rsid w:val="002A5396"/>
    <w:rsid w:val="002A5D86"/>
    <w:rsid w:val="002A7901"/>
    <w:rsid w:val="002C60EE"/>
    <w:rsid w:val="002C65B6"/>
    <w:rsid w:val="002D08FC"/>
    <w:rsid w:val="002D39D6"/>
    <w:rsid w:val="00322221"/>
    <w:rsid w:val="003227A3"/>
    <w:rsid w:val="00326565"/>
    <w:rsid w:val="00330542"/>
    <w:rsid w:val="003342DC"/>
    <w:rsid w:val="0034304F"/>
    <w:rsid w:val="00356522"/>
    <w:rsid w:val="0036689C"/>
    <w:rsid w:val="003728A1"/>
    <w:rsid w:val="00390B9C"/>
    <w:rsid w:val="003C7CFF"/>
    <w:rsid w:val="003D2A65"/>
    <w:rsid w:val="003D4720"/>
    <w:rsid w:val="003D5044"/>
    <w:rsid w:val="003D7A3F"/>
    <w:rsid w:val="003D7C7D"/>
    <w:rsid w:val="003E33BC"/>
    <w:rsid w:val="003F4470"/>
    <w:rsid w:val="003F467B"/>
    <w:rsid w:val="003F4B0C"/>
    <w:rsid w:val="00400396"/>
    <w:rsid w:val="0040669D"/>
    <w:rsid w:val="00436620"/>
    <w:rsid w:val="0044783C"/>
    <w:rsid w:val="00451138"/>
    <w:rsid w:val="00471B8C"/>
    <w:rsid w:val="004A0558"/>
    <w:rsid w:val="004B08B4"/>
    <w:rsid w:val="004E7926"/>
    <w:rsid w:val="004F5C4E"/>
    <w:rsid w:val="00534AE0"/>
    <w:rsid w:val="005453AC"/>
    <w:rsid w:val="00555774"/>
    <w:rsid w:val="00557C5C"/>
    <w:rsid w:val="00564DF9"/>
    <w:rsid w:val="0056692F"/>
    <w:rsid w:val="00571BB4"/>
    <w:rsid w:val="00592348"/>
    <w:rsid w:val="00596DCD"/>
    <w:rsid w:val="005A71C4"/>
    <w:rsid w:val="005B1568"/>
    <w:rsid w:val="005C027B"/>
    <w:rsid w:val="005D3489"/>
    <w:rsid w:val="005F25B9"/>
    <w:rsid w:val="00603864"/>
    <w:rsid w:val="006076EB"/>
    <w:rsid w:val="00627332"/>
    <w:rsid w:val="0062737D"/>
    <w:rsid w:val="006363E1"/>
    <w:rsid w:val="006373E7"/>
    <w:rsid w:val="006401A5"/>
    <w:rsid w:val="00644DC2"/>
    <w:rsid w:val="0066283A"/>
    <w:rsid w:val="006C00EE"/>
    <w:rsid w:val="006E70AF"/>
    <w:rsid w:val="006F04C2"/>
    <w:rsid w:val="006F4019"/>
    <w:rsid w:val="00701F6D"/>
    <w:rsid w:val="007162A3"/>
    <w:rsid w:val="007377F6"/>
    <w:rsid w:val="00742CA9"/>
    <w:rsid w:val="007501C2"/>
    <w:rsid w:val="007656CE"/>
    <w:rsid w:val="007745EA"/>
    <w:rsid w:val="007746F7"/>
    <w:rsid w:val="00775EBC"/>
    <w:rsid w:val="00780B79"/>
    <w:rsid w:val="00782545"/>
    <w:rsid w:val="007874CB"/>
    <w:rsid w:val="0078762C"/>
    <w:rsid w:val="007C4225"/>
    <w:rsid w:val="007E0C09"/>
    <w:rsid w:val="00822037"/>
    <w:rsid w:val="008242C4"/>
    <w:rsid w:val="008313AF"/>
    <w:rsid w:val="008347A1"/>
    <w:rsid w:val="008514A6"/>
    <w:rsid w:val="0087125E"/>
    <w:rsid w:val="00871360"/>
    <w:rsid w:val="00882863"/>
    <w:rsid w:val="00897EE6"/>
    <w:rsid w:val="008B36D6"/>
    <w:rsid w:val="008D406C"/>
    <w:rsid w:val="00904EB0"/>
    <w:rsid w:val="009151D4"/>
    <w:rsid w:val="00924CD3"/>
    <w:rsid w:val="00926397"/>
    <w:rsid w:val="00960DD5"/>
    <w:rsid w:val="009728C2"/>
    <w:rsid w:val="00973A62"/>
    <w:rsid w:val="00973DFB"/>
    <w:rsid w:val="00991698"/>
    <w:rsid w:val="009B7A6D"/>
    <w:rsid w:val="009C596A"/>
    <w:rsid w:val="009E222B"/>
    <w:rsid w:val="00A01DAC"/>
    <w:rsid w:val="00A16A69"/>
    <w:rsid w:val="00A54D17"/>
    <w:rsid w:val="00A55257"/>
    <w:rsid w:val="00A733E9"/>
    <w:rsid w:val="00A80750"/>
    <w:rsid w:val="00A90F57"/>
    <w:rsid w:val="00A94002"/>
    <w:rsid w:val="00AB6CB5"/>
    <w:rsid w:val="00AC29EE"/>
    <w:rsid w:val="00AE7A08"/>
    <w:rsid w:val="00B02205"/>
    <w:rsid w:val="00B23F9C"/>
    <w:rsid w:val="00B25D12"/>
    <w:rsid w:val="00B400EB"/>
    <w:rsid w:val="00B4776B"/>
    <w:rsid w:val="00B51F54"/>
    <w:rsid w:val="00B81C71"/>
    <w:rsid w:val="00B8521A"/>
    <w:rsid w:val="00B95EBE"/>
    <w:rsid w:val="00B97FAC"/>
    <w:rsid w:val="00BB0382"/>
    <w:rsid w:val="00BC2A02"/>
    <w:rsid w:val="00BD1018"/>
    <w:rsid w:val="00BE14CD"/>
    <w:rsid w:val="00BE463E"/>
    <w:rsid w:val="00BF673A"/>
    <w:rsid w:val="00C02360"/>
    <w:rsid w:val="00C2042A"/>
    <w:rsid w:val="00C20CB4"/>
    <w:rsid w:val="00C26CB4"/>
    <w:rsid w:val="00C36073"/>
    <w:rsid w:val="00C61D8D"/>
    <w:rsid w:val="00C924C6"/>
    <w:rsid w:val="00CA08FF"/>
    <w:rsid w:val="00CB075A"/>
    <w:rsid w:val="00CB31CA"/>
    <w:rsid w:val="00CC7E93"/>
    <w:rsid w:val="00CD6C47"/>
    <w:rsid w:val="00CF3437"/>
    <w:rsid w:val="00D30AAD"/>
    <w:rsid w:val="00D41379"/>
    <w:rsid w:val="00D53842"/>
    <w:rsid w:val="00D76144"/>
    <w:rsid w:val="00D779C1"/>
    <w:rsid w:val="00D82228"/>
    <w:rsid w:val="00D82622"/>
    <w:rsid w:val="00DB60CE"/>
    <w:rsid w:val="00E314BE"/>
    <w:rsid w:val="00E43D22"/>
    <w:rsid w:val="00E616C9"/>
    <w:rsid w:val="00E64648"/>
    <w:rsid w:val="00E6754E"/>
    <w:rsid w:val="00E759B9"/>
    <w:rsid w:val="00E86168"/>
    <w:rsid w:val="00EB5C52"/>
    <w:rsid w:val="00EC0154"/>
    <w:rsid w:val="00F261B7"/>
    <w:rsid w:val="00F52431"/>
    <w:rsid w:val="00F560E3"/>
    <w:rsid w:val="00F7514B"/>
    <w:rsid w:val="00F75E73"/>
    <w:rsid w:val="00F75FE3"/>
    <w:rsid w:val="00F810AA"/>
    <w:rsid w:val="00F91131"/>
    <w:rsid w:val="00F92B4E"/>
    <w:rsid w:val="00F951A9"/>
    <w:rsid w:val="00FA509E"/>
    <w:rsid w:val="00FB0CDF"/>
    <w:rsid w:val="00FE2BA1"/>
    <w:rsid w:val="00FE7A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E31834"/>
  <w15:docId w15:val="{1E49E4C9-0968-480B-90F6-9924612F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rsid w:val="007501C2"/>
    <w:pPr>
      <w:spacing w:after="120" w:line="480" w:lineRule="auto"/>
      <w:ind w:left="360"/>
    </w:pPr>
  </w:style>
  <w:style w:type="paragraph" w:customStyle="1" w:styleId="Level1">
    <w:name w:val="Level 1"/>
    <w:basedOn w:val="Normal"/>
    <w:rsid w:val="007501C2"/>
    <w:pPr>
      <w:numPr>
        <w:numId w:val="3"/>
      </w:numPr>
      <w:ind w:left="720" w:hanging="720"/>
      <w:outlineLvl w:val="0"/>
    </w:pPr>
    <w:rPr>
      <w:rFonts w:ascii="Times" w:hAnsi="Times"/>
    </w:rPr>
  </w:style>
  <w:style w:type="paragraph" w:customStyle="1" w:styleId="Style">
    <w:name w:val="Style"/>
    <w:basedOn w:val="Normal"/>
    <w:rsid w:val="007501C2"/>
    <w:pPr>
      <w:ind w:left="1440" w:hanging="720"/>
    </w:pPr>
    <w:rPr>
      <w:rFonts w:ascii="Times New Roman" w:hAnsi="Times New Roman"/>
    </w:rPr>
  </w:style>
  <w:style w:type="table" w:styleId="TableGrid">
    <w:name w:val="Table Grid"/>
    <w:basedOn w:val="TableNormal"/>
    <w:rsid w:val="007501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501C2"/>
    <w:pPr>
      <w:spacing w:after="120"/>
    </w:pPr>
    <w:rPr>
      <w:rFonts w:ascii="Times New Roman" w:hAnsi="Times New Roman"/>
    </w:rPr>
  </w:style>
  <w:style w:type="paragraph" w:styleId="Footer">
    <w:name w:val="footer"/>
    <w:basedOn w:val="Normal"/>
    <w:rsid w:val="00A16A69"/>
    <w:pPr>
      <w:tabs>
        <w:tab w:val="center" w:pos="4320"/>
        <w:tab w:val="right" w:pos="8640"/>
      </w:tabs>
    </w:pPr>
  </w:style>
  <w:style w:type="character" w:styleId="PageNumber">
    <w:name w:val="page number"/>
    <w:basedOn w:val="DefaultParagraphFont"/>
    <w:rsid w:val="00A16A69"/>
  </w:style>
  <w:style w:type="paragraph" w:styleId="Header">
    <w:name w:val="header"/>
    <w:basedOn w:val="Normal"/>
    <w:rsid w:val="002C65B6"/>
    <w:pPr>
      <w:tabs>
        <w:tab w:val="center" w:pos="4320"/>
        <w:tab w:val="right" w:pos="8640"/>
      </w:tabs>
    </w:pPr>
  </w:style>
  <w:style w:type="paragraph" w:styleId="BalloonText">
    <w:name w:val="Balloon Text"/>
    <w:basedOn w:val="Normal"/>
    <w:semiHidden/>
    <w:rsid w:val="003227A3"/>
    <w:rPr>
      <w:rFonts w:ascii="Tahoma" w:hAnsi="Tahoma" w:cs="Tahoma"/>
      <w:sz w:val="16"/>
      <w:szCs w:val="16"/>
    </w:rPr>
  </w:style>
  <w:style w:type="character" w:styleId="CommentReference">
    <w:name w:val="annotation reference"/>
    <w:rsid w:val="00960DD5"/>
    <w:rPr>
      <w:sz w:val="16"/>
      <w:szCs w:val="16"/>
    </w:rPr>
  </w:style>
  <w:style w:type="paragraph" w:styleId="CommentText">
    <w:name w:val="annotation text"/>
    <w:basedOn w:val="Normal"/>
    <w:link w:val="CommentTextChar"/>
    <w:rsid w:val="00960DD5"/>
    <w:rPr>
      <w:sz w:val="20"/>
    </w:rPr>
  </w:style>
  <w:style w:type="character" w:customStyle="1" w:styleId="CommentTextChar">
    <w:name w:val="Comment Text Char"/>
    <w:link w:val="CommentText"/>
    <w:rsid w:val="00960DD5"/>
    <w:rPr>
      <w:rFonts w:ascii="Courier" w:hAnsi="Courier"/>
      <w:snapToGrid w:val="0"/>
    </w:rPr>
  </w:style>
  <w:style w:type="paragraph" w:styleId="CommentSubject">
    <w:name w:val="annotation subject"/>
    <w:basedOn w:val="CommentText"/>
    <w:next w:val="CommentText"/>
    <w:link w:val="CommentSubjectChar"/>
    <w:rsid w:val="00960DD5"/>
    <w:rPr>
      <w:b/>
      <w:bCs/>
    </w:rPr>
  </w:style>
  <w:style w:type="character" w:customStyle="1" w:styleId="CommentSubjectChar">
    <w:name w:val="Comment Subject Char"/>
    <w:link w:val="CommentSubject"/>
    <w:rsid w:val="00960DD5"/>
    <w:rPr>
      <w:rFonts w:ascii="Courier" w:hAnsi="Courier"/>
      <w:b/>
      <w:bCs/>
      <w:snapToGrid w:val="0"/>
    </w:rPr>
  </w:style>
  <w:style w:type="paragraph" w:styleId="Revision">
    <w:name w:val="Revision"/>
    <w:hidden/>
    <w:uiPriority w:val="99"/>
    <w:semiHidden/>
    <w:rsid w:val="00960DD5"/>
    <w:rPr>
      <w:rFonts w:ascii="Courier" w:hAnsi="Courier"/>
      <w:snapToGrid w:val="0"/>
      <w:sz w:val="24"/>
    </w:rPr>
  </w:style>
  <w:style w:type="character" w:styleId="Hyperlink">
    <w:name w:val="Hyperlink"/>
    <w:uiPriority w:val="99"/>
    <w:unhideWhenUsed/>
    <w:rsid w:val="00960DD5"/>
    <w:rPr>
      <w:color w:val="0000FF"/>
      <w:u w:val="single"/>
    </w:rPr>
  </w:style>
  <w:style w:type="paragraph" w:styleId="FootnoteText">
    <w:name w:val="footnote text"/>
    <w:basedOn w:val="Normal"/>
    <w:link w:val="FootnoteTextChar"/>
    <w:uiPriority w:val="99"/>
    <w:rsid w:val="002A5D86"/>
    <w:rPr>
      <w:sz w:val="20"/>
    </w:rPr>
  </w:style>
  <w:style w:type="character" w:customStyle="1" w:styleId="FootnoteTextChar">
    <w:name w:val="Footnote Text Char"/>
    <w:link w:val="FootnoteText"/>
    <w:uiPriority w:val="99"/>
    <w:rsid w:val="002A5D86"/>
    <w:rPr>
      <w:rFonts w:ascii="Courier" w:hAnsi="Courier"/>
      <w:snapToGrid w:val="0"/>
    </w:rPr>
  </w:style>
  <w:style w:type="character" w:styleId="FollowedHyperlink">
    <w:name w:val="FollowedHyperlink"/>
    <w:rsid w:val="002A5D86"/>
    <w:rPr>
      <w:color w:val="954F72"/>
      <w:u w:val="single"/>
    </w:rPr>
  </w:style>
  <w:style w:type="paragraph" w:styleId="ListParagraph">
    <w:name w:val="List Paragraph"/>
    <w:basedOn w:val="Normal"/>
    <w:uiPriority w:val="34"/>
    <w:qFormat/>
    <w:rsid w:val="00B95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dhs.gov/system-records-notices-sorn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E9101-CF23-48E6-84AC-72CD55EE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1786</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2016-03-10T14:31:00Z</cp:lastPrinted>
  <dcterms:created xsi:type="dcterms:W3CDTF">2022-09-30T12:57:00Z</dcterms:created>
  <dcterms:modified xsi:type="dcterms:W3CDTF">2022-09-30T12:57:00Z</dcterms:modified>
</cp:coreProperties>
</file>