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imes New Roman" w:hAnsi="Times New Roman" w:cs="Times New Roman"/>
          <w:noProof/>
        </w:rPr>
        <w:id w:val="37707067"/>
        <w:docPartObj>
          <w:docPartGallery w:val="Cover Pages"/>
        </w:docPartObj>
      </w:sdtPr>
      <w:sdtEndPr>
        <w:rPr>
          <w:noProof w:val="0"/>
        </w:rPr>
      </w:sdtEndPr>
      <w:sdtContent>
        <w:p w:rsidR="00041909" w:rsidRPr="00976152" w:rsidP="00FE2197" w14:paraId="427FB855" w14:textId="77777777">
          <w:pPr>
            <w:rPr>
              <w:rFonts w:ascii="Times New Roman" w:hAnsi="Times New Roman" w:cs="Times New Roman"/>
            </w:rPr>
          </w:pPr>
          <w:r w:rsidRPr="00976152">
            <w:rPr>
              <w:rFonts w:ascii="Times New Roman" w:hAnsi="Times New Roman" w:cs="Times New Roman"/>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Pr="00976152" w:rsidR="001F3A8F">
            <w:rPr>
              <w:rFonts w:ascii="Times New Roman" w:hAnsi="Times New Roman" w:cs="Times New Roman"/>
              <w:noProof/>
            </w:rPr>
            <w:softHyphen/>
          </w:r>
          <w:r w:rsidRPr="00976152" w:rsidR="001F3A8F">
            <w:rPr>
              <w:rFonts w:ascii="Times New Roman" w:hAnsi="Times New Roman" w:cs="Times New Roman"/>
              <w:noProof/>
            </w:rPr>
            <w:softHyphen/>
          </w:r>
        </w:p>
      </w:sdtContent>
    </w:sdt>
    <w:p w:rsidR="00D928FD" w:rsidRPr="00976152" w:rsidP="00D928FD" w14:paraId="38CF6102" w14:textId="77777777">
      <w:pPr>
        <w:rPr>
          <w:rFonts w:ascii="Times New Roman" w:hAnsi="Times New Roman" w:cs="Times New Roman"/>
        </w:rPr>
      </w:pPr>
    </w:p>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976152" w:rsidP="00711414" w14:paraId="06C95230" w14:textId="37528377">
          <w:pPr>
            <w:spacing w:line="240" w:lineRule="auto"/>
            <w:ind w:left="90"/>
            <w:rPr>
              <w:rFonts w:ascii="Times New Roman" w:hAnsi="Times New Roman" w:cs="Times New Roman"/>
              <w:color w:val="139CD8"/>
              <w:sz w:val="56"/>
              <w:szCs w:val="52"/>
            </w:rPr>
          </w:pPr>
          <w:r w:rsidRPr="00976152">
            <w:rPr>
              <w:rFonts w:ascii="Times New Roman" w:hAnsi="Times New Roman" w:cs="Times New Roman"/>
              <w:color w:val="139CD8"/>
              <w:sz w:val="56"/>
              <w:szCs w:val="52"/>
            </w:rPr>
            <w:t xml:space="preserve">Supporting Statement for </w:t>
          </w:r>
          <w:r w:rsidRPr="00976152" w:rsidR="004D60F8">
            <w:rPr>
              <w:rFonts w:ascii="Times New Roman" w:hAnsi="Times New Roman" w:cs="Times New Roman"/>
              <w:color w:val="139CD8"/>
              <w:sz w:val="56"/>
              <w:szCs w:val="52"/>
            </w:rPr>
            <w:t>Customer Request Service</w:t>
          </w:r>
        </w:p>
      </w:sdtContent>
    </w:sdt>
    <w:p w:rsidR="0059212D" w:rsidRPr="00976152" w:rsidP="00EE2CAF" w14:paraId="7462A159" w14:textId="77777777">
      <w:pPr>
        <w:pStyle w:val="Heading1"/>
        <w:rPr>
          <w:rFonts w:ascii="Times New Roman" w:hAnsi="Times New Roman" w:cs="Times New Roman"/>
        </w:rPr>
      </w:pPr>
      <w:bookmarkStart w:id="0" w:name="_Toc103692632"/>
      <w:r w:rsidRPr="00976152">
        <w:rPr>
          <w:rFonts w:ascii="Times New Roman" w:hAnsi="Times New Roman" w:cs="Times New Roman"/>
        </w:rPr>
        <w:t>Part A: Justification</w:t>
      </w:r>
      <w:bookmarkEnd w:id="0"/>
    </w:p>
    <w:p w:rsidR="00711414" w:rsidRPr="00976152" w:rsidP="00D928FD" w14:paraId="06D4D017" w14:textId="1095130B">
      <w:pPr>
        <w:rPr>
          <w:rFonts w:ascii="Times New Roman" w:hAnsi="Times New Roman" w:cs="Times New Roman"/>
          <w:b/>
          <w:sz w:val="36"/>
          <w:szCs w:val="36"/>
        </w:rPr>
      </w:pPr>
      <w:r w:rsidRPr="00976152">
        <w:rPr>
          <w:rFonts w:ascii="Times New Roman" w:hAnsi="Times New Roman" w:cs="Times New Roman"/>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7506C" w:rsidP="00FB6BF3" w14:textId="3693EA20">
                            <w:pPr>
                              <w:rPr>
                                <w:i/>
                                <w:sz w:val="28"/>
                                <w:szCs w:val="28"/>
                              </w:rPr>
                            </w:pPr>
                            <w:r>
                              <w:rPr>
                                <w:i/>
                                <w:sz w:val="28"/>
                                <w:szCs w:val="28"/>
                              </w:rPr>
                              <w:t xml:space="preserve">BPA F 6500.15e, </w:t>
                            </w:r>
                            <w:r w:rsidRPr="00006D39">
                              <w:rPr>
                                <w:i/>
                                <w:sz w:val="28"/>
                                <w:szCs w:val="28"/>
                              </w:rPr>
                              <w:t>Transmission Operator Provider (TOP) Outage Request - Customers/USBR/COE</w:t>
                            </w:r>
                          </w:p>
                          <w:p w:rsidR="0007506C" w:rsidRPr="0059212D" w:rsidP="00FB6BF3" w14:textId="31971917">
                            <w:pPr>
                              <w:rPr>
                                <w:i/>
                                <w:sz w:val="28"/>
                                <w:szCs w:val="28"/>
                              </w:rPr>
                            </w:pPr>
                            <w:r>
                              <w:rPr>
                                <w:i/>
                                <w:sz w:val="28"/>
                                <w:szCs w:val="28"/>
                              </w:rPr>
                              <w:t xml:space="preserve">BPA F 6530.16e, </w:t>
                            </w:r>
                            <w:r w:rsidRPr="00006D39">
                              <w:rPr>
                                <w:i/>
                                <w:sz w:val="28"/>
                                <w:szCs w:val="28"/>
                              </w:rPr>
                              <w:t>Application for a Wireless Site Upgrade Co-Located on BPA Facilities</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07506C" w:rsidP="00FB6BF3" w14:paraId="2C258F15" w14:textId="3693EA20">
                      <w:pPr>
                        <w:rPr>
                          <w:i/>
                          <w:sz w:val="28"/>
                          <w:szCs w:val="28"/>
                        </w:rPr>
                      </w:pPr>
                      <w:r>
                        <w:rPr>
                          <w:i/>
                          <w:sz w:val="28"/>
                          <w:szCs w:val="28"/>
                        </w:rPr>
                        <w:t xml:space="preserve">BPA F 6500.15e, </w:t>
                      </w:r>
                      <w:r w:rsidRPr="00006D39">
                        <w:rPr>
                          <w:i/>
                          <w:sz w:val="28"/>
                          <w:szCs w:val="28"/>
                        </w:rPr>
                        <w:t>Transmission Operator Provider (TOP) Outage Request - Customers/USBR/COE</w:t>
                      </w:r>
                    </w:p>
                    <w:p w:rsidR="0007506C" w:rsidRPr="0059212D" w:rsidP="00FB6BF3" w14:paraId="37C2FFB3" w14:textId="31971917">
                      <w:pPr>
                        <w:rPr>
                          <w:i/>
                          <w:sz w:val="28"/>
                          <w:szCs w:val="28"/>
                        </w:rPr>
                      </w:pPr>
                      <w:r>
                        <w:rPr>
                          <w:i/>
                          <w:sz w:val="28"/>
                          <w:szCs w:val="28"/>
                        </w:rPr>
                        <w:t xml:space="preserve">BPA F 6530.16e, </w:t>
                      </w:r>
                      <w:r w:rsidRPr="00006D39">
                        <w:rPr>
                          <w:i/>
                          <w:sz w:val="28"/>
                          <w:szCs w:val="28"/>
                        </w:rPr>
                        <w:t>Application for a Wireless Site Upgrade Co-Located on BPA Facilities</w:t>
                      </w:r>
                    </w:p>
                  </w:txbxContent>
                </v:textbox>
                <w10:wrap type="square"/>
              </v:shape>
            </w:pict>
          </mc:Fallback>
        </mc:AlternateContent>
      </w:r>
      <w:r w:rsidRPr="00976152" w:rsidR="00711414">
        <w:rPr>
          <w:rFonts w:ascii="Times New Roman" w:hAnsi="Times New Roman" w:cs="Times New Roman"/>
          <w:b/>
          <w:sz w:val="36"/>
          <w:szCs w:val="36"/>
        </w:rPr>
        <w:t>OMB No. 19</w:t>
      </w:r>
      <w:r w:rsidRPr="00976152" w:rsidR="00FE2197">
        <w:rPr>
          <w:rFonts w:ascii="Times New Roman" w:hAnsi="Times New Roman" w:cs="Times New Roman"/>
          <w:b/>
          <w:sz w:val="36"/>
          <w:szCs w:val="36"/>
        </w:rPr>
        <w:t>10</w:t>
      </w:r>
      <w:r w:rsidRPr="00976152" w:rsidR="00711414">
        <w:rPr>
          <w:rFonts w:ascii="Times New Roman" w:hAnsi="Times New Roman" w:cs="Times New Roman"/>
          <w:b/>
          <w:sz w:val="36"/>
          <w:szCs w:val="36"/>
        </w:rPr>
        <w:t>-</w:t>
      </w:r>
      <w:r w:rsidRPr="00976152" w:rsidR="00006D39">
        <w:rPr>
          <w:rFonts w:ascii="Times New Roman" w:hAnsi="Times New Roman" w:cs="Times New Roman"/>
          <w:b/>
          <w:sz w:val="36"/>
          <w:szCs w:val="36"/>
        </w:rPr>
        <w:t>N</w:t>
      </w:r>
      <w:r w:rsidRPr="00976152" w:rsidR="007D41F3">
        <w:rPr>
          <w:rFonts w:ascii="Times New Roman" w:hAnsi="Times New Roman" w:cs="Times New Roman"/>
          <w:b/>
          <w:sz w:val="36"/>
          <w:szCs w:val="36"/>
        </w:rPr>
        <w:t>EW</w:t>
      </w:r>
    </w:p>
    <w:p w:rsidR="001F3A8F" w:rsidRPr="00976152" w:rsidP="00711414" w14:paraId="2D3FC677" w14:textId="77777777">
      <w:pPr>
        <w:rPr>
          <w:rFonts w:ascii="Times New Roman" w:hAnsi="Times New Roman" w:cs="Times New Roman"/>
          <w:i/>
          <w:sz w:val="28"/>
          <w:szCs w:val="28"/>
        </w:rPr>
      </w:pPr>
      <w:r w:rsidRPr="00976152">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7506C" w:rsidRPr="009818F9" w14:textId="5B9BB430">
                            <w:pPr>
                              <w:rPr>
                                <w:color w:val="A6A6A6" w:themeColor="background1" w:themeShade="A6"/>
                                <w:sz w:val="36"/>
                              </w:rPr>
                            </w:pPr>
                            <w:r>
                              <w:rPr>
                                <w:color w:val="A6A6A6" w:themeColor="background1" w:themeShade="A6"/>
                                <w:sz w:val="36"/>
                              </w:rPr>
                              <w:t>September 2022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07506C" w:rsidRPr="009818F9" w14:paraId="6323CAEC" w14:textId="5B9BB430">
                      <w:pPr>
                        <w:rPr>
                          <w:color w:val="A6A6A6" w:themeColor="background1" w:themeShade="A6"/>
                          <w:sz w:val="36"/>
                        </w:rPr>
                      </w:pPr>
                      <w:r>
                        <w:rPr>
                          <w:color w:val="A6A6A6" w:themeColor="background1" w:themeShade="A6"/>
                          <w:sz w:val="36"/>
                        </w:rPr>
                        <w:t>September 2022</w:t>
                      </w:r>
                    </w:p>
                  </w:txbxContent>
                </v:textbox>
                <w10:wrap type="square"/>
              </v:shape>
            </w:pict>
          </mc:Fallback>
        </mc:AlternateContent>
      </w:r>
      <w:r w:rsidRPr="00976152">
        <w:rPr>
          <w:rFonts w:ascii="Times New Roman" w:hAnsi="Times New Roman" w:cs="Times New Roman"/>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00976152" w:rsidR="00FB6BF3">
        <w:rPr>
          <w:rFonts w:ascii="Times New Roman" w:hAnsi="Times New Roman" w:cs="Times New Roman"/>
          <w:noProof/>
        </w:rPr>
        <w:t xml:space="preserve"> </w:t>
      </w:r>
      <w:r w:rsidRPr="00976152" w:rsidR="00711414">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7506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07506C" w:rsidRPr="00AA3D91" w:rsidP="00D001E4" w14:paraId="1EDE1920" w14:textId="77777777">
                      <w:pPr>
                        <w:spacing w:line="240" w:lineRule="auto"/>
                        <w:ind w:left="90"/>
                        <w:rPr>
                          <w:sz w:val="52"/>
                          <w:szCs w:val="52"/>
                        </w:rPr>
                      </w:pPr>
                    </w:p>
                  </w:txbxContent>
                </v:textbox>
                <w10:wrap anchorx="margin"/>
              </v:shape>
            </w:pict>
          </mc:Fallback>
        </mc:AlternateContent>
      </w:r>
      <w:r w:rsidRPr="00976152" w:rsidR="00711414">
        <w:rPr>
          <w:rFonts w:ascii="Times New Roman" w:hAnsi="Times New Roman" w:cs="Times New Roman"/>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7506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07506C" w:rsidP="00FE2197" w14:paraId="687AD451" w14:textId="77777777">
                      <w:pPr>
                        <w:spacing w:before="40" w:after="0"/>
                      </w:pPr>
                    </w:p>
                  </w:txbxContent>
                </v:textbox>
                <w10:wrap type="square"/>
              </v:shape>
            </w:pict>
          </mc:Fallback>
        </mc:AlternateContent>
      </w:r>
      <w:r w:rsidRPr="00976152" w:rsidR="00711414">
        <w:rPr>
          <w:rFonts w:ascii="Times New Roman" w:hAnsi="Times New Roman" w:cs="Times New Roman"/>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7506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07506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07506C"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07506C"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976152" w:rsidR="001F3A8F">
        <w:rPr>
          <w:rFonts w:ascii="Times New Roman" w:hAnsi="Times New Roman" w:cs="Times New Roman"/>
        </w:rPr>
        <w:br w:type="page"/>
      </w:r>
    </w:p>
    <w:p w:rsidR="00755C3D" w:rsidRPr="00976152" w:rsidP="00D928FD" w14:paraId="02ADA158" w14:textId="77777777">
      <w:pPr>
        <w:rPr>
          <w:rFonts w:ascii="Times New Roman" w:hAnsi="Times New Roman" w:cs="Times New Roman"/>
        </w:rPr>
        <w:sectPr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rFonts w:ascii="Times New Roman" w:hAnsi="Times New Roman" w:cs="Times New Roman"/>
          <w:noProof/>
        </w:rPr>
      </w:sdtEndPr>
      <w:sdtContent>
        <w:p w:rsidR="0059212D" w:rsidRPr="00026366" w:rsidP="00026366" w14:paraId="5A1365D7" w14:textId="77777777">
          <w:pPr>
            <w:pStyle w:val="TOCHeading"/>
          </w:pPr>
          <w:r w:rsidRPr="00026366">
            <w:t>Table of Contents</w:t>
          </w:r>
        </w:p>
        <w:p w:rsidR="00317289" w:rsidRPr="00976152" w14:paraId="237F5A37" w14:textId="7FCD2A76">
          <w:pPr>
            <w:pStyle w:val="TOC1"/>
            <w:rPr>
              <w:rFonts w:ascii="Times New Roman" w:hAnsi="Times New Roman" w:eastAsiaTheme="minorEastAsia" w:cs="Times New Roman"/>
              <w:noProof/>
              <w:color w:val="auto"/>
            </w:rPr>
          </w:pPr>
          <w:r w:rsidRPr="00976152">
            <w:rPr>
              <w:rFonts w:ascii="Times New Roman" w:hAnsi="Times New Roman" w:cs="Times New Roman"/>
            </w:rPr>
            <w:fldChar w:fldCharType="begin"/>
          </w:r>
          <w:r w:rsidRPr="00976152">
            <w:rPr>
              <w:rFonts w:ascii="Times New Roman" w:hAnsi="Times New Roman" w:cs="Times New Roman"/>
            </w:rPr>
            <w:instrText xml:space="preserve"> TOC \o "1-3" \h \z \u </w:instrText>
          </w:r>
          <w:r w:rsidRPr="00976152">
            <w:rPr>
              <w:rFonts w:ascii="Times New Roman" w:hAnsi="Times New Roman" w:cs="Times New Roman"/>
            </w:rPr>
            <w:fldChar w:fldCharType="separate"/>
          </w:r>
          <w:hyperlink w:anchor="_Toc103692632" w:history="1">
            <w:r w:rsidRPr="00976152">
              <w:rPr>
                <w:rStyle w:val="Hyperlink"/>
                <w:rFonts w:ascii="Times New Roman" w:hAnsi="Times New Roman" w:cs="Times New Roman"/>
                <w:noProof/>
              </w:rPr>
              <w:t>Part A: Justification</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_Toc103692632 \h </w:instrText>
            </w:r>
            <w:r w:rsidRPr="00976152">
              <w:rPr>
                <w:rFonts w:ascii="Times New Roman" w:hAnsi="Times New Roman" w:cs="Times New Roman"/>
                <w:noProof/>
                <w:webHidden/>
              </w:rPr>
              <w:fldChar w:fldCharType="separate"/>
            </w:r>
            <w:r w:rsidR="00026366">
              <w:rPr>
                <w:rFonts w:ascii="Times New Roman" w:hAnsi="Times New Roman" w:cs="Times New Roman"/>
                <w:noProof/>
                <w:webHidden/>
              </w:rPr>
              <w:t>i</w:t>
            </w:r>
            <w:r w:rsidRPr="00976152">
              <w:rPr>
                <w:rFonts w:ascii="Times New Roman" w:hAnsi="Times New Roman" w:cs="Times New Roman"/>
                <w:noProof/>
                <w:webHidden/>
              </w:rPr>
              <w:fldChar w:fldCharType="end"/>
            </w:r>
          </w:hyperlink>
        </w:p>
        <w:p w:rsidR="00317289" w:rsidRPr="00976152" w14:paraId="67B4C253" w14:textId="7CE2FAF5">
          <w:pPr>
            <w:pStyle w:val="TOC2"/>
            <w:rPr>
              <w:rFonts w:ascii="Times New Roman" w:hAnsi="Times New Roman" w:eastAsiaTheme="minorEastAsia" w:cs="Times New Roman"/>
              <w:noProof/>
              <w:color w:val="auto"/>
            </w:rPr>
          </w:pPr>
          <w:hyperlink w:anchor="_Toc103692633" w:history="1">
            <w:r w:rsidRPr="00976152">
              <w:rPr>
                <w:rStyle w:val="Hyperlink"/>
                <w:rFonts w:ascii="Times New Roman" w:hAnsi="Times New Roman" w:cs="Times New Roman"/>
                <w:noProof/>
              </w:rPr>
              <w:t>Introduction</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_Toc103692633 \h </w:instrText>
            </w:r>
            <w:r w:rsidRPr="00976152">
              <w:rPr>
                <w:rFonts w:ascii="Times New Roman" w:hAnsi="Times New Roman" w:cs="Times New Roman"/>
                <w:noProof/>
                <w:webHidden/>
              </w:rPr>
              <w:fldChar w:fldCharType="separate"/>
            </w:r>
            <w:r>
              <w:rPr>
                <w:rFonts w:ascii="Times New Roman" w:hAnsi="Times New Roman" w:cs="Times New Roman"/>
                <w:noProof/>
                <w:webHidden/>
              </w:rPr>
              <w:t>2</w:t>
            </w:r>
            <w:r w:rsidRPr="00976152">
              <w:rPr>
                <w:rFonts w:ascii="Times New Roman" w:hAnsi="Times New Roman" w:cs="Times New Roman"/>
                <w:noProof/>
                <w:webHidden/>
              </w:rPr>
              <w:fldChar w:fldCharType="end"/>
            </w:r>
          </w:hyperlink>
        </w:p>
        <w:p w:rsidR="00317289" w:rsidRPr="00976152" w14:paraId="1C8FDBE5" w14:textId="2AC28037">
          <w:pPr>
            <w:pStyle w:val="TOC2"/>
            <w:rPr>
              <w:rFonts w:ascii="Times New Roman" w:hAnsi="Times New Roman" w:eastAsiaTheme="minorEastAsia" w:cs="Times New Roman"/>
              <w:noProof/>
              <w:color w:val="auto"/>
            </w:rPr>
          </w:pPr>
          <w:hyperlink w:anchor="_Toc103692634" w:history="1">
            <w:r w:rsidRPr="00976152">
              <w:rPr>
                <w:rStyle w:val="Hyperlink"/>
                <w:rFonts w:ascii="Times New Roman" w:hAnsi="Times New Roman" w:cs="Times New Roman"/>
                <w:noProof/>
              </w:rPr>
              <w:t>A.1. Legal Justification</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_Toc103692634 \h </w:instrText>
            </w:r>
            <w:r w:rsidRPr="00976152">
              <w:rPr>
                <w:rFonts w:ascii="Times New Roman" w:hAnsi="Times New Roman" w:cs="Times New Roman"/>
                <w:noProof/>
                <w:webHidden/>
              </w:rPr>
              <w:fldChar w:fldCharType="separate"/>
            </w:r>
            <w:r>
              <w:rPr>
                <w:rFonts w:ascii="Times New Roman" w:hAnsi="Times New Roman" w:cs="Times New Roman"/>
                <w:noProof/>
                <w:webHidden/>
              </w:rPr>
              <w:t>2</w:t>
            </w:r>
            <w:r w:rsidRPr="00976152">
              <w:rPr>
                <w:rFonts w:ascii="Times New Roman" w:hAnsi="Times New Roman" w:cs="Times New Roman"/>
                <w:noProof/>
                <w:webHidden/>
              </w:rPr>
              <w:fldChar w:fldCharType="end"/>
            </w:r>
          </w:hyperlink>
        </w:p>
        <w:p w:rsidR="00317289" w:rsidRPr="00976152" w14:paraId="55F3AFB0" w14:textId="02BD9786">
          <w:pPr>
            <w:pStyle w:val="TOC2"/>
            <w:rPr>
              <w:rFonts w:ascii="Times New Roman" w:hAnsi="Times New Roman" w:eastAsiaTheme="minorEastAsia" w:cs="Times New Roman"/>
              <w:noProof/>
              <w:color w:val="auto"/>
            </w:rPr>
          </w:pPr>
          <w:hyperlink w:anchor="_Toc103692635" w:history="1">
            <w:r w:rsidRPr="00976152">
              <w:rPr>
                <w:rStyle w:val="Hyperlink"/>
                <w:rFonts w:ascii="Times New Roman" w:hAnsi="Times New Roman" w:cs="Times New Roman"/>
                <w:noProof/>
              </w:rPr>
              <w:t>A.2. Needs and Uses of Data</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_Toc103692635 \h </w:instrText>
            </w:r>
            <w:r w:rsidRPr="00976152">
              <w:rPr>
                <w:rFonts w:ascii="Times New Roman" w:hAnsi="Times New Roman" w:cs="Times New Roman"/>
                <w:noProof/>
                <w:webHidden/>
              </w:rPr>
              <w:fldChar w:fldCharType="separate"/>
            </w:r>
            <w:r>
              <w:rPr>
                <w:rFonts w:ascii="Times New Roman" w:hAnsi="Times New Roman" w:cs="Times New Roman"/>
                <w:noProof/>
                <w:webHidden/>
              </w:rPr>
              <w:t>3</w:t>
            </w:r>
            <w:r w:rsidRPr="00976152">
              <w:rPr>
                <w:rFonts w:ascii="Times New Roman" w:hAnsi="Times New Roman" w:cs="Times New Roman"/>
                <w:noProof/>
                <w:webHidden/>
              </w:rPr>
              <w:fldChar w:fldCharType="end"/>
            </w:r>
          </w:hyperlink>
        </w:p>
        <w:p w:rsidR="00317289" w:rsidRPr="00976152" w14:paraId="00A7E86E" w14:textId="3E6AA57B">
          <w:pPr>
            <w:pStyle w:val="TOC2"/>
            <w:rPr>
              <w:rFonts w:ascii="Times New Roman" w:hAnsi="Times New Roman" w:eastAsiaTheme="minorEastAsia" w:cs="Times New Roman"/>
              <w:noProof/>
              <w:color w:val="auto"/>
            </w:rPr>
          </w:pPr>
          <w:hyperlink w:anchor="_Toc103692636" w:history="1">
            <w:r w:rsidRPr="00976152">
              <w:rPr>
                <w:rStyle w:val="Hyperlink"/>
                <w:rFonts w:ascii="Times New Roman" w:hAnsi="Times New Roman" w:cs="Times New Roman"/>
                <w:noProof/>
              </w:rPr>
              <w:t>A.3. Use of Technology</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_Toc103692636 \h </w:instrText>
            </w:r>
            <w:r w:rsidRPr="00976152">
              <w:rPr>
                <w:rFonts w:ascii="Times New Roman" w:hAnsi="Times New Roman" w:cs="Times New Roman"/>
                <w:noProof/>
                <w:webHidden/>
              </w:rPr>
              <w:fldChar w:fldCharType="separate"/>
            </w:r>
            <w:r>
              <w:rPr>
                <w:rFonts w:ascii="Times New Roman" w:hAnsi="Times New Roman" w:cs="Times New Roman"/>
                <w:noProof/>
                <w:webHidden/>
              </w:rPr>
              <w:t>3</w:t>
            </w:r>
            <w:r w:rsidRPr="00976152">
              <w:rPr>
                <w:rFonts w:ascii="Times New Roman" w:hAnsi="Times New Roman" w:cs="Times New Roman"/>
                <w:noProof/>
                <w:webHidden/>
              </w:rPr>
              <w:fldChar w:fldCharType="end"/>
            </w:r>
          </w:hyperlink>
        </w:p>
        <w:p w:rsidR="00317289" w:rsidRPr="00976152" w14:paraId="448C703E" w14:textId="1C5B2333">
          <w:pPr>
            <w:pStyle w:val="TOC2"/>
            <w:rPr>
              <w:rFonts w:ascii="Times New Roman" w:hAnsi="Times New Roman" w:eastAsiaTheme="minorEastAsia" w:cs="Times New Roman"/>
              <w:noProof/>
              <w:color w:val="auto"/>
            </w:rPr>
          </w:pPr>
          <w:hyperlink w:anchor="_Toc103692637" w:history="1">
            <w:r w:rsidRPr="00976152">
              <w:rPr>
                <w:rStyle w:val="Hyperlink"/>
                <w:rFonts w:ascii="Times New Roman" w:hAnsi="Times New Roman" w:cs="Times New Roman"/>
                <w:noProof/>
              </w:rPr>
              <w:t>A.4. Efforts to Identify Duplication</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_Toc103692637 \h </w:instrText>
            </w:r>
            <w:r w:rsidRPr="00976152">
              <w:rPr>
                <w:rFonts w:ascii="Times New Roman" w:hAnsi="Times New Roman" w:cs="Times New Roman"/>
                <w:noProof/>
                <w:webHidden/>
              </w:rPr>
              <w:fldChar w:fldCharType="separate"/>
            </w:r>
            <w:r>
              <w:rPr>
                <w:rFonts w:ascii="Times New Roman" w:hAnsi="Times New Roman" w:cs="Times New Roman"/>
                <w:noProof/>
                <w:webHidden/>
              </w:rPr>
              <w:t>3</w:t>
            </w:r>
            <w:r w:rsidRPr="00976152">
              <w:rPr>
                <w:rFonts w:ascii="Times New Roman" w:hAnsi="Times New Roman" w:cs="Times New Roman"/>
                <w:noProof/>
                <w:webHidden/>
              </w:rPr>
              <w:fldChar w:fldCharType="end"/>
            </w:r>
          </w:hyperlink>
        </w:p>
        <w:p w:rsidR="00317289" w:rsidRPr="00976152" w14:paraId="5ABAE1C6" w14:textId="6F6218E4">
          <w:pPr>
            <w:pStyle w:val="TOC2"/>
            <w:rPr>
              <w:rFonts w:ascii="Times New Roman" w:hAnsi="Times New Roman" w:eastAsiaTheme="minorEastAsia" w:cs="Times New Roman"/>
              <w:noProof/>
              <w:color w:val="auto"/>
            </w:rPr>
          </w:pPr>
          <w:hyperlink w:anchor="_Toc103692638" w:history="1">
            <w:r w:rsidRPr="00976152">
              <w:rPr>
                <w:rStyle w:val="Hyperlink"/>
                <w:rFonts w:ascii="Times New Roman" w:hAnsi="Times New Roman" w:cs="Times New Roman"/>
                <w:noProof/>
              </w:rPr>
              <w:t>A.5. Provisions for Reducing Burden on Small Businesses</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_Toc103692638 \h </w:instrText>
            </w:r>
            <w:r w:rsidRPr="00976152">
              <w:rPr>
                <w:rFonts w:ascii="Times New Roman" w:hAnsi="Times New Roman" w:cs="Times New Roman"/>
                <w:noProof/>
                <w:webHidden/>
              </w:rPr>
              <w:fldChar w:fldCharType="separate"/>
            </w:r>
            <w:r>
              <w:rPr>
                <w:rFonts w:ascii="Times New Roman" w:hAnsi="Times New Roman" w:cs="Times New Roman"/>
                <w:noProof/>
                <w:webHidden/>
              </w:rPr>
              <w:t>3</w:t>
            </w:r>
            <w:r w:rsidRPr="00976152">
              <w:rPr>
                <w:rFonts w:ascii="Times New Roman" w:hAnsi="Times New Roman" w:cs="Times New Roman"/>
                <w:noProof/>
                <w:webHidden/>
              </w:rPr>
              <w:fldChar w:fldCharType="end"/>
            </w:r>
          </w:hyperlink>
        </w:p>
        <w:p w:rsidR="00317289" w:rsidRPr="00976152" w14:paraId="4E7459C5" w14:textId="2161D9F7">
          <w:pPr>
            <w:pStyle w:val="TOC2"/>
            <w:rPr>
              <w:rFonts w:ascii="Times New Roman" w:hAnsi="Times New Roman" w:eastAsiaTheme="minorEastAsia" w:cs="Times New Roman"/>
              <w:noProof/>
              <w:color w:val="auto"/>
            </w:rPr>
          </w:pPr>
          <w:hyperlink w:anchor="_Toc103692639" w:history="1">
            <w:r w:rsidRPr="00976152">
              <w:rPr>
                <w:rStyle w:val="Hyperlink"/>
                <w:rFonts w:ascii="Times New Roman" w:hAnsi="Times New Roman" w:cs="Times New Roman"/>
                <w:noProof/>
              </w:rPr>
              <w:t>A.6. Consequences of Less-Frequent Reporting</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_Toc103692639 \h </w:instrText>
            </w:r>
            <w:r w:rsidRPr="00976152">
              <w:rPr>
                <w:rFonts w:ascii="Times New Roman" w:hAnsi="Times New Roman" w:cs="Times New Roman"/>
                <w:noProof/>
                <w:webHidden/>
              </w:rPr>
              <w:fldChar w:fldCharType="separate"/>
            </w:r>
            <w:r>
              <w:rPr>
                <w:rFonts w:ascii="Times New Roman" w:hAnsi="Times New Roman" w:cs="Times New Roman"/>
                <w:noProof/>
                <w:webHidden/>
              </w:rPr>
              <w:t>4</w:t>
            </w:r>
            <w:r w:rsidRPr="00976152">
              <w:rPr>
                <w:rFonts w:ascii="Times New Roman" w:hAnsi="Times New Roman" w:cs="Times New Roman"/>
                <w:noProof/>
                <w:webHidden/>
              </w:rPr>
              <w:fldChar w:fldCharType="end"/>
            </w:r>
          </w:hyperlink>
        </w:p>
        <w:p w:rsidR="00317289" w:rsidRPr="00976152" w14:paraId="60A4C989" w14:textId="41F3AB60">
          <w:pPr>
            <w:pStyle w:val="TOC2"/>
            <w:rPr>
              <w:rFonts w:ascii="Times New Roman" w:hAnsi="Times New Roman" w:eastAsiaTheme="minorEastAsia" w:cs="Times New Roman"/>
              <w:noProof/>
              <w:color w:val="auto"/>
            </w:rPr>
          </w:pPr>
          <w:hyperlink w:anchor="_Toc103692640" w:history="1">
            <w:r w:rsidRPr="00976152">
              <w:rPr>
                <w:rStyle w:val="Hyperlink"/>
                <w:rFonts w:ascii="Times New Roman" w:hAnsi="Times New Roman" w:cs="Times New Roman"/>
                <w:noProof/>
              </w:rPr>
              <w:t>A.7. Compliance with 5 CFR 1320.5</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_Toc103692640 \h </w:instrText>
            </w:r>
            <w:r w:rsidRPr="00976152">
              <w:rPr>
                <w:rFonts w:ascii="Times New Roman" w:hAnsi="Times New Roman" w:cs="Times New Roman"/>
                <w:noProof/>
                <w:webHidden/>
              </w:rPr>
              <w:fldChar w:fldCharType="separate"/>
            </w:r>
            <w:r>
              <w:rPr>
                <w:rFonts w:ascii="Times New Roman" w:hAnsi="Times New Roman" w:cs="Times New Roman"/>
                <w:noProof/>
                <w:webHidden/>
              </w:rPr>
              <w:t>4</w:t>
            </w:r>
            <w:r w:rsidRPr="00976152">
              <w:rPr>
                <w:rFonts w:ascii="Times New Roman" w:hAnsi="Times New Roman" w:cs="Times New Roman"/>
                <w:noProof/>
                <w:webHidden/>
              </w:rPr>
              <w:fldChar w:fldCharType="end"/>
            </w:r>
          </w:hyperlink>
        </w:p>
        <w:p w:rsidR="00317289" w:rsidRPr="00976152" w14:paraId="2CD466FC" w14:textId="3C026920">
          <w:pPr>
            <w:pStyle w:val="TOC2"/>
            <w:rPr>
              <w:rFonts w:ascii="Times New Roman" w:hAnsi="Times New Roman" w:eastAsiaTheme="minorEastAsia" w:cs="Times New Roman"/>
              <w:noProof/>
              <w:color w:val="auto"/>
            </w:rPr>
          </w:pPr>
          <w:hyperlink w:anchor="_Toc103692641" w:history="1">
            <w:r w:rsidRPr="00976152">
              <w:rPr>
                <w:rStyle w:val="Hyperlink"/>
                <w:rFonts w:ascii="Times New Roman" w:hAnsi="Times New Roman" w:cs="Times New Roman"/>
                <w:noProof/>
              </w:rPr>
              <w:t>A.8. Summary of Consultations Outside of the Agency</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_Toc103692641 \h </w:instrText>
            </w:r>
            <w:r w:rsidRPr="00976152">
              <w:rPr>
                <w:rFonts w:ascii="Times New Roman" w:hAnsi="Times New Roman" w:cs="Times New Roman"/>
                <w:noProof/>
                <w:webHidden/>
              </w:rPr>
              <w:fldChar w:fldCharType="separate"/>
            </w:r>
            <w:r>
              <w:rPr>
                <w:rFonts w:ascii="Times New Roman" w:hAnsi="Times New Roman" w:cs="Times New Roman"/>
                <w:noProof/>
                <w:webHidden/>
              </w:rPr>
              <w:t>5</w:t>
            </w:r>
            <w:r w:rsidRPr="00976152">
              <w:rPr>
                <w:rFonts w:ascii="Times New Roman" w:hAnsi="Times New Roman" w:cs="Times New Roman"/>
                <w:noProof/>
                <w:webHidden/>
              </w:rPr>
              <w:fldChar w:fldCharType="end"/>
            </w:r>
          </w:hyperlink>
        </w:p>
        <w:p w:rsidR="00317289" w:rsidRPr="00976152" w14:paraId="6B7F9FB2" w14:textId="4387D601">
          <w:pPr>
            <w:pStyle w:val="TOC2"/>
            <w:rPr>
              <w:rFonts w:ascii="Times New Roman" w:hAnsi="Times New Roman" w:eastAsiaTheme="minorEastAsia" w:cs="Times New Roman"/>
              <w:noProof/>
              <w:color w:val="auto"/>
            </w:rPr>
          </w:pPr>
          <w:hyperlink w:anchor="_Toc103692642" w:history="1">
            <w:r w:rsidRPr="00976152">
              <w:rPr>
                <w:rStyle w:val="Hyperlink"/>
                <w:rFonts w:ascii="Times New Roman" w:hAnsi="Times New Roman" w:cs="Times New Roman"/>
                <w:noProof/>
              </w:rPr>
              <w:t>A.9. Payments or Gifts to Respondents</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_Toc103692642 \h </w:instrText>
            </w:r>
            <w:r w:rsidRPr="00976152">
              <w:rPr>
                <w:rFonts w:ascii="Times New Roman" w:hAnsi="Times New Roman" w:cs="Times New Roman"/>
                <w:noProof/>
                <w:webHidden/>
              </w:rPr>
              <w:fldChar w:fldCharType="separate"/>
            </w:r>
            <w:r>
              <w:rPr>
                <w:rFonts w:ascii="Times New Roman" w:hAnsi="Times New Roman" w:cs="Times New Roman"/>
                <w:noProof/>
                <w:webHidden/>
              </w:rPr>
              <w:t>5</w:t>
            </w:r>
            <w:r w:rsidRPr="00976152">
              <w:rPr>
                <w:rFonts w:ascii="Times New Roman" w:hAnsi="Times New Roman" w:cs="Times New Roman"/>
                <w:noProof/>
                <w:webHidden/>
              </w:rPr>
              <w:fldChar w:fldCharType="end"/>
            </w:r>
          </w:hyperlink>
        </w:p>
        <w:p w:rsidR="00317289" w:rsidRPr="00976152" w14:paraId="1A1E5AD0" w14:textId="4D29B4FC">
          <w:pPr>
            <w:pStyle w:val="TOC2"/>
            <w:rPr>
              <w:rFonts w:ascii="Times New Roman" w:hAnsi="Times New Roman" w:eastAsiaTheme="minorEastAsia" w:cs="Times New Roman"/>
              <w:noProof/>
              <w:color w:val="auto"/>
            </w:rPr>
          </w:pPr>
          <w:hyperlink w:anchor="_Toc103692643" w:history="1">
            <w:r w:rsidRPr="00976152">
              <w:rPr>
                <w:rStyle w:val="Hyperlink"/>
                <w:rFonts w:ascii="Times New Roman" w:hAnsi="Times New Roman" w:cs="Times New Roman"/>
                <w:noProof/>
              </w:rPr>
              <w:t>A.10. Provisions for Protection of Information</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_Toc103692643 \h </w:instrText>
            </w:r>
            <w:r w:rsidRPr="00976152">
              <w:rPr>
                <w:rFonts w:ascii="Times New Roman" w:hAnsi="Times New Roman" w:cs="Times New Roman"/>
                <w:noProof/>
                <w:webHidden/>
              </w:rPr>
              <w:fldChar w:fldCharType="separate"/>
            </w:r>
            <w:r>
              <w:rPr>
                <w:rFonts w:ascii="Times New Roman" w:hAnsi="Times New Roman" w:cs="Times New Roman"/>
                <w:noProof/>
                <w:webHidden/>
              </w:rPr>
              <w:t>5</w:t>
            </w:r>
            <w:r w:rsidRPr="00976152">
              <w:rPr>
                <w:rFonts w:ascii="Times New Roman" w:hAnsi="Times New Roman" w:cs="Times New Roman"/>
                <w:noProof/>
                <w:webHidden/>
              </w:rPr>
              <w:fldChar w:fldCharType="end"/>
            </w:r>
          </w:hyperlink>
        </w:p>
        <w:p w:rsidR="00317289" w:rsidRPr="00976152" w14:paraId="198EADD0" w14:textId="54111278">
          <w:pPr>
            <w:pStyle w:val="TOC2"/>
            <w:rPr>
              <w:rFonts w:ascii="Times New Roman" w:hAnsi="Times New Roman" w:eastAsiaTheme="minorEastAsia" w:cs="Times New Roman"/>
              <w:noProof/>
              <w:color w:val="auto"/>
            </w:rPr>
          </w:pPr>
          <w:hyperlink w:anchor="_Toc103692644" w:history="1">
            <w:r w:rsidRPr="00976152">
              <w:rPr>
                <w:rStyle w:val="Hyperlink"/>
                <w:rFonts w:ascii="Times New Roman" w:hAnsi="Times New Roman" w:cs="Times New Roman"/>
                <w:noProof/>
              </w:rPr>
              <w:t>A.11. Justification for Sensitive Questions</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_Toc103692644 \h </w:instrText>
            </w:r>
            <w:r w:rsidRPr="00976152">
              <w:rPr>
                <w:rFonts w:ascii="Times New Roman" w:hAnsi="Times New Roman" w:cs="Times New Roman"/>
                <w:noProof/>
                <w:webHidden/>
              </w:rPr>
              <w:fldChar w:fldCharType="separate"/>
            </w:r>
            <w:r>
              <w:rPr>
                <w:rFonts w:ascii="Times New Roman" w:hAnsi="Times New Roman" w:cs="Times New Roman"/>
                <w:noProof/>
                <w:webHidden/>
              </w:rPr>
              <w:t>5</w:t>
            </w:r>
            <w:r w:rsidRPr="00976152">
              <w:rPr>
                <w:rFonts w:ascii="Times New Roman" w:hAnsi="Times New Roman" w:cs="Times New Roman"/>
                <w:noProof/>
                <w:webHidden/>
              </w:rPr>
              <w:fldChar w:fldCharType="end"/>
            </w:r>
          </w:hyperlink>
        </w:p>
        <w:p w:rsidR="00317289" w:rsidRPr="00976152" w14:paraId="11AECCA6" w14:textId="2DFE6727">
          <w:pPr>
            <w:pStyle w:val="TOC2"/>
            <w:rPr>
              <w:rFonts w:ascii="Times New Roman" w:hAnsi="Times New Roman" w:eastAsiaTheme="minorEastAsia" w:cs="Times New Roman"/>
              <w:noProof/>
              <w:color w:val="auto"/>
            </w:rPr>
          </w:pPr>
          <w:hyperlink w:anchor="_Toc103692645" w:history="1">
            <w:r w:rsidRPr="00976152">
              <w:rPr>
                <w:rStyle w:val="Hyperlink"/>
                <w:rFonts w:ascii="Times New Roman" w:hAnsi="Times New Roman" w:cs="Times New Roman"/>
                <w:noProof/>
              </w:rPr>
              <w:t>A.12A. Estimate of Respondent Burden Hours</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_Toc103692645 \h </w:instrText>
            </w:r>
            <w:r w:rsidRPr="00976152">
              <w:rPr>
                <w:rFonts w:ascii="Times New Roman" w:hAnsi="Times New Roman" w:cs="Times New Roman"/>
                <w:noProof/>
                <w:webHidden/>
              </w:rPr>
              <w:fldChar w:fldCharType="separate"/>
            </w:r>
            <w:r>
              <w:rPr>
                <w:rFonts w:ascii="Times New Roman" w:hAnsi="Times New Roman" w:cs="Times New Roman"/>
                <w:noProof/>
                <w:webHidden/>
              </w:rPr>
              <w:t>6</w:t>
            </w:r>
            <w:r w:rsidRPr="00976152">
              <w:rPr>
                <w:rFonts w:ascii="Times New Roman" w:hAnsi="Times New Roman" w:cs="Times New Roman"/>
                <w:noProof/>
                <w:webHidden/>
              </w:rPr>
              <w:fldChar w:fldCharType="end"/>
            </w:r>
          </w:hyperlink>
        </w:p>
        <w:p w:rsidR="00317289" w:rsidRPr="00976152" w14:paraId="79EDA5BD" w14:textId="13C809AE">
          <w:pPr>
            <w:pStyle w:val="TOC2"/>
            <w:rPr>
              <w:rFonts w:ascii="Times New Roman" w:hAnsi="Times New Roman" w:eastAsiaTheme="minorEastAsia" w:cs="Times New Roman"/>
              <w:noProof/>
              <w:color w:val="auto"/>
            </w:rPr>
          </w:pPr>
          <w:hyperlink w:anchor="_Toc103692646" w:history="1">
            <w:r w:rsidRPr="00976152">
              <w:rPr>
                <w:rStyle w:val="Hyperlink"/>
                <w:rFonts w:ascii="Times New Roman" w:hAnsi="Times New Roman" w:cs="Times New Roman"/>
                <w:noProof/>
              </w:rPr>
              <w:t>A.12B. Estimate of Annual Cost to Respondent for Burden Hours</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_Toc103692646 \h </w:instrText>
            </w:r>
            <w:r w:rsidRPr="00976152">
              <w:rPr>
                <w:rFonts w:ascii="Times New Roman" w:hAnsi="Times New Roman" w:cs="Times New Roman"/>
                <w:noProof/>
                <w:webHidden/>
              </w:rPr>
              <w:fldChar w:fldCharType="separate"/>
            </w:r>
            <w:r>
              <w:rPr>
                <w:rFonts w:ascii="Times New Roman" w:hAnsi="Times New Roman" w:cs="Times New Roman"/>
                <w:noProof/>
                <w:webHidden/>
              </w:rPr>
              <w:t>6</w:t>
            </w:r>
            <w:r w:rsidRPr="00976152">
              <w:rPr>
                <w:rFonts w:ascii="Times New Roman" w:hAnsi="Times New Roman" w:cs="Times New Roman"/>
                <w:noProof/>
                <w:webHidden/>
              </w:rPr>
              <w:fldChar w:fldCharType="end"/>
            </w:r>
          </w:hyperlink>
        </w:p>
        <w:p w:rsidR="00317289" w:rsidRPr="00976152" w14:paraId="2CFC2EA9" w14:textId="7C2808C3">
          <w:pPr>
            <w:pStyle w:val="TOC2"/>
            <w:rPr>
              <w:rFonts w:ascii="Times New Roman" w:hAnsi="Times New Roman" w:eastAsiaTheme="minorEastAsia" w:cs="Times New Roman"/>
              <w:noProof/>
              <w:color w:val="auto"/>
            </w:rPr>
          </w:pPr>
          <w:hyperlink w:anchor="_Toc103692647" w:history="1">
            <w:r w:rsidRPr="00976152">
              <w:rPr>
                <w:rStyle w:val="Hyperlink"/>
                <w:rFonts w:ascii="Times New Roman" w:hAnsi="Times New Roman" w:cs="Times New Roman"/>
                <w:noProof/>
              </w:rPr>
              <w:t>A.13. Other Estimated Annual Cost to Respondents</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_Toc103692647 \h </w:instrText>
            </w:r>
            <w:r w:rsidRPr="00976152">
              <w:rPr>
                <w:rFonts w:ascii="Times New Roman" w:hAnsi="Times New Roman" w:cs="Times New Roman"/>
                <w:noProof/>
                <w:webHidden/>
              </w:rPr>
              <w:fldChar w:fldCharType="separate"/>
            </w:r>
            <w:r>
              <w:rPr>
                <w:rFonts w:ascii="Times New Roman" w:hAnsi="Times New Roman" w:cs="Times New Roman"/>
                <w:noProof/>
                <w:webHidden/>
              </w:rPr>
              <w:t>7</w:t>
            </w:r>
            <w:r w:rsidRPr="00976152">
              <w:rPr>
                <w:rFonts w:ascii="Times New Roman" w:hAnsi="Times New Roman" w:cs="Times New Roman"/>
                <w:noProof/>
                <w:webHidden/>
              </w:rPr>
              <w:fldChar w:fldCharType="end"/>
            </w:r>
          </w:hyperlink>
        </w:p>
        <w:p w:rsidR="00317289" w:rsidRPr="00976152" w14:paraId="6196CB8E" w14:textId="26E515A8">
          <w:pPr>
            <w:pStyle w:val="TOC2"/>
            <w:rPr>
              <w:rFonts w:ascii="Times New Roman" w:hAnsi="Times New Roman" w:eastAsiaTheme="minorEastAsia" w:cs="Times New Roman"/>
              <w:noProof/>
              <w:color w:val="auto"/>
            </w:rPr>
          </w:pPr>
          <w:hyperlink w:anchor="_Toc103692648" w:history="1">
            <w:r w:rsidRPr="00976152">
              <w:rPr>
                <w:rStyle w:val="Hyperlink"/>
                <w:rFonts w:ascii="Times New Roman" w:hAnsi="Times New Roman" w:cs="Times New Roman"/>
                <w:noProof/>
              </w:rPr>
              <w:t>A.14. Annual Cost to the Federal Government</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_Toc103692648 \h </w:instrText>
            </w:r>
            <w:r w:rsidRPr="00976152">
              <w:rPr>
                <w:rFonts w:ascii="Times New Roman" w:hAnsi="Times New Roman" w:cs="Times New Roman"/>
                <w:noProof/>
                <w:webHidden/>
              </w:rPr>
              <w:fldChar w:fldCharType="separate"/>
            </w:r>
            <w:r>
              <w:rPr>
                <w:rFonts w:ascii="Times New Roman" w:hAnsi="Times New Roman" w:cs="Times New Roman"/>
                <w:noProof/>
                <w:webHidden/>
              </w:rPr>
              <w:t>7</w:t>
            </w:r>
            <w:r w:rsidRPr="00976152">
              <w:rPr>
                <w:rFonts w:ascii="Times New Roman" w:hAnsi="Times New Roman" w:cs="Times New Roman"/>
                <w:noProof/>
                <w:webHidden/>
              </w:rPr>
              <w:fldChar w:fldCharType="end"/>
            </w:r>
          </w:hyperlink>
        </w:p>
        <w:p w:rsidR="00317289" w:rsidRPr="00976152" w14:paraId="710BEF55" w14:textId="3D7C8867">
          <w:pPr>
            <w:pStyle w:val="TOC2"/>
            <w:rPr>
              <w:rFonts w:ascii="Times New Roman" w:hAnsi="Times New Roman" w:eastAsiaTheme="minorEastAsia" w:cs="Times New Roman"/>
              <w:noProof/>
              <w:color w:val="auto"/>
            </w:rPr>
          </w:pPr>
          <w:hyperlink w:anchor="_Toc103692649" w:history="1">
            <w:r w:rsidRPr="00976152">
              <w:rPr>
                <w:rStyle w:val="Hyperlink"/>
                <w:rFonts w:ascii="Times New Roman" w:hAnsi="Times New Roman" w:cs="Times New Roman"/>
                <w:noProof/>
              </w:rPr>
              <w:t>A.15. Reasons for Changes in Burden</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_Toc103692649 \h </w:instrText>
            </w:r>
            <w:r w:rsidRPr="00976152">
              <w:rPr>
                <w:rFonts w:ascii="Times New Roman" w:hAnsi="Times New Roman" w:cs="Times New Roman"/>
                <w:noProof/>
                <w:webHidden/>
              </w:rPr>
              <w:fldChar w:fldCharType="separate"/>
            </w:r>
            <w:r>
              <w:rPr>
                <w:rFonts w:ascii="Times New Roman" w:hAnsi="Times New Roman" w:cs="Times New Roman"/>
                <w:noProof/>
                <w:webHidden/>
              </w:rPr>
              <w:t>7</w:t>
            </w:r>
            <w:r w:rsidRPr="00976152">
              <w:rPr>
                <w:rFonts w:ascii="Times New Roman" w:hAnsi="Times New Roman" w:cs="Times New Roman"/>
                <w:noProof/>
                <w:webHidden/>
              </w:rPr>
              <w:fldChar w:fldCharType="end"/>
            </w:r>
          </w:hyperlink>
        </w:p>
        <w:p w:rsidR="00317289" w:rsidRPr="00976152" w14:paraId="71E98D88" w14:textId="6D899DFF">
          <w:pPr>
            <w:pStyle w:val="TOC2"/>
            <w:rPr>
              <w:rFonts w:ascii="Times New Roman" w:hAnsi="Times New Roman" w:eastAsiaTheme="minorEastAsia" w:cs="Times New Roman"/>
              <w:noProof/>
              <w:color w:val="auto"/>
            </w:rPr>
          </w:pPr>
          <w:hyperlink w:anchor="_Toc103692650" w:history="1">
            <w:r w:rsidRPr="00976152">
              <w:rPr>
                <w:rStyle w:val="Hyperlink"/>
                <w:rFonts w:ascii="Times New Roman" w:hAnsi="Times New Roman" w:cs="Times New Roman"/>
                <w:noProof/>
              </w:rPr>
              <w:t>A.16. Collection, Tabulation, and Publication Plans</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_Toc103692650 \h </w:instrText>
            </w:r>
            <w:r w:rsidRPr="00976152">
              <w:rPr>
                <w:rFonts w:ascii="Times New Roman" w:hAnsi="Times New Roman" w:cs="Times New Roman"/>
                <w:noProof/>
                <w:webHidden/>
              </w:rPr>
              <w:fldChar w:fldCharType="separate"/>
            </w:r>
            <w:r>
              <w:rPr>
                <w:rFonts w:ascii="Times New Roman" w:hAnsi="Times New Roman" w:cs="Times New Roman"/>
                <w:noProof/>
                <w:webHidden/>
              </w:rPr>
              <w:t>7</w:t>
            </w:r>
            <w:r w:rsidRPr="00976152">
              <w:rPr>
                <w:rFonts w:ascii="Times New Roman" w:hAnsi="Times New Roman" w:cs="Times New Roman"/>
                <w:noProof/>
                <w:webHidden/>
              </w:rPr>
              <w:fldChar w:fldCharType="end"/>
            </w:r>
          </w:hyperlink>
        </w:p>
        <w:p w:rsidR="00317289" w:rsidRPr="00976152" w14:paraId="27E78BC6" w14:textId="537F43E2">
          <w:pPr>
            <w:pStyle w:val="TOC2"/>
            <w:rPr>
              <w:rFonts w:ascii="Times New Roman" w:hAnsi="Times New Roman" w:eastAsiaTheme="minorEastAsia" w:cs="Times New Roman"/>
              <w:noProof/>
              <w:color w:val="auto"/>
            </w:rPr>
          </w:pPr>
          <w:hyperlink w:anchor="_Toc103692651" w:history="1">
            <w:r w:rsidRPr="00976152">
              <w:rPr>
                <w:rStyle w:val="Hyperlink"/>
                <w:rFonts w:ascii="Times New Roman" w:hAnsi="Times New Roman" w:cs="Times New Roman"/>
                <w:noProof/>
              </w:rPr>
              <w:t>A.17. OMB Number and Expiration Date</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_Toc103692651 \h </w:instrText>
            </w:r>
            <w:r w:rsidRPr="00976152">
              <w:rPr>
                <w:rFonts w:ascii="Times New Roman" w:hAnsi="Times New Roman" w:cs="Times New Roman"/>
                <w:noProof/>
                <w:webHidden/>
              </w:rPr>
              <w:fldChar w:fldCharType="separate"/>
            </w:r>
            <w:r>
              <w:rPr>
                <w:rFonts w:ascii="Times New Roman" w:hAnsi="Times New Roman" w:cs="Times New Roman"/>
                <w:noProof/>
                <w:webHidden/>
              </w:rPr>
              <w:t>8</w:t>
            </w:r>
            <w:r w:rsidRPr="00976152">
              <w:rPr>
                <w:rFonts w:ascii="Times New Roman" w:hAnsi="Times New Roman" w:cs="Times New Roman"/>
                <w:noProof/>
                <w:webHidden/>
              </w:rPr>
              <w:fldChar w:fldCharType="end"/>
            </w:r>
          </w:hyperlink>
        </w:p>
        <w:p w:rsidR="00317289" w:rsidRPr="00976152" w14:paraId="78E9FE06" w14:textId="545C25DE">
          <w:pPr>
            <w:pStyle w:val="TOC2"/>
            <w:rPr>
              <w:rFonts w:ascii="Times New Roman" w:hAnsi="Times New Roman" w:eastAsiaTheme="minorEastAsia" w:cs="Times New Roman"/>
              <w:noProof/>
              <w:color w:val="auto"/>
            </w:rPr>
          </w:pPr>
          <w:hyperlink w:anchor="_Toc103692652" w:history="1">
            <w:r w:rsidRPr="00976152">
              <w:rPr>
                <w:rStyle w:val="Hyperlink"/>
                <w:rFonts w:ascii="Times New Roman" w:hAnsi="Times New Roman" w:cs="Times New Roman"/>
                <w:noProof/>
              </w:rPr>
              <w:t>A.18. Certification Statement</w:t>
            </w:r>
            <w:r w:rsidRPr="00976152">
              <w:rPr>
                <w:rFonts w:ascii="Times New Roman" w:hAnsi="Times New Roman" w:cs="Times New Roman"/>
                <w:noProof/>
                <w:webHidden/>
              </w:rPr>
              <w:tab/>
            </w:r>
            <w:r w:rsidRPr="00976152">
              <w:rPr>
                <w:rFonts w:ascii="Times New Roman" w:hAnsi="Times New Roman" w:cs="Times New Roman"/>
                <w:noProof/>
                <w:webHidden/>
              </w:rPr>
              <w:fldChar w:fldCharType="begin"/>
            </w:r>
            <w:r w:rsidRPr="00976152">
              <w:rPr>
                <w:rFonts w:ascii="Times New Roman" w:hAnsi="Times New Roman" w:cs="Times New Roman"/>
                <w:noProof/>
                <w:webHidden/>
              </w:rPr>
              <w:instrText xml:space="preserve"> PAGEREF _Toc103692652 \h </w:instrText>
            </w:r>
            <w:r w:rsidRPr="00976152">
              <w:rPr>
                <w:rFonts w:ascii="Times New Roman" w:hAnsi="Times New Roman" w:cs="Times New Roman"/>
                <w:noProof/>
                <w:webHidden/>
              </w:rPr>
              <w:fldChar w:fldCharType="separate"/>
            </w:r>
            <w:r>
              <w:rPr>
                <w:rFonts w:ascii="Times New Roman" w:hAnsi="Times New Roman" w:cs="Times New Roman"/>
                <w:noProof/>
                <w:webHidden/>
              </w:rPr>
              <w:t>8</w:t>
            </w:r>
            <w:r w:rsidRPr="00976152">
              <w:rPr>
                <w:rFonts w:ascii="Times New Roman" w:hAnsi="Times New Roman" w:cs="Times New Roman"/>
                <w:noProof/>
                <w:webHidden/>
              </w:rPr>
              <w:fldChar w:fldCharType="end"/>
            </w:r>
          </w:hyperlink>
        </w:p>
        <w:p w:rsidR="0059212D" w:rsidRPr="00976152" w14:paraId="3C174CDC" w14:textId="7C174357">
          <w:pPr>
            <w:rPr>
              <w:rFonts w:ascii="Times New Roman" w:hAnsi="Times New Roman" w:cs="Times New Roman"/>
            </w:rPr>
          </w:pPr>
          <w:r w:rsidRPr="00976152">
            <w:rPr>
              <w:rFonts w:ascii="Times New Roman" w:hAnsi="Times New Roman" w:cs="Times New Roman"/>
              <w:b/>
              <w:bCs/>
              <w:noProof/>
            </w:rPr>
            <w:fldChar w:fldCharType="end"/>
          </w:r>
        </w:p>
      </w:sdtContent>
    </w:sdt>
    <w:p w:rsidR="001F3A8F" w:rsidRPr="00976152" w:rsidP="00D928FD" w14:paraId="64EC5D6D" w14:textId="77777777">
      <w:pPr>
        <w:rPr>
          <w:rFonts w:ascii="Times New Roman" w:hAnsi="Times New Roman" w:cs="Times New Roman"/>
        </w:rPr>
      </w:pPr>
    </w:p>
    <w:p w:rsidR="00D928FD" w:rsidRPr="00976152" w:rsidP="00D928FD" w14:paraId="5AC8FFB4" w14:textId="77777777">
      <w:pPr>
        <w:rPr>
          <w:rFonts w:ascii="Times New Roman" w:hAnsi="Times New Roman" w:cs="Times New Roman"/>
        </w:rPr>
        <w:sectPr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976152" w:rsidP="00836D62" w14:paraId="6C0685D0" w14:textId="77777777">
      <w:pPr>
        <w:spacing w:line="240" w:lineRule="auto"/>
        <w:rPr>
          <w:rFonts w:ascii="Times New Roman" w:hAnsi="Times New Roman" w:cs="Times New Roman"/>
        </w:rPr>
      </w:pPr>
    </w:p>
    <w:p w:rsidR="00933D5D" w:rsidRPr="00976152" w:rsidP="00933D5D" w14:paraId="51486C34" w14:textId="77777777">
      <w:pPr>
        <w:tabs>
          <w:tab w:val="left" w:pos="7365"/>
        </w:tabs>
        <w:rPr>
          <w:rFonts w:ascii="Times New Roman" w:hAnsi="Times New Roman" w:cs="Times New Roman"/>
        </w:rPr>
      </w:pPr>
      <w:r w:rsidRPr="00976152">
        <w:rPr>
          <w:rFonts w:ascii="Times New Roman" w:hAnsi="Times New Roman" w:cs="Times New Roman"/>
        </w:rPr>
        <w:tab/>
      </w:r>
    </w:p>
    <w:p w:rsidR="00041909" w:rsidRPr="00976152" w:rsidP="00933D5D" w14:paraId="626BF99B" w14:textId="77777777">
      <w:pPr>
        <w:tabs>
          <w:tab w:val="left" w:pos="7365"/>
        </w:tabs>
        <w:rPr>
          <w:rFonts w:ascii="Times New Roman" w:hAnsi="Times New Roman" w:cs="Times New Roman"/>
        </w:rPr>
        <w:sectPr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rsidRPr="00976152">
        <w:rPr>
          <w:rFonts w:ascii="Times New Roman" w:hAnsi="Times New Roman" w:cs="Times New Roman"/>
        </w:rPr>
        <w:tab/>
      </w:r>
    </w:p>
    <w:p w:rsidR="008C734C" w:rsidRPr="00976152" w:rsidP="00416307" w14:paraId="52FD1B10" w14:textId="77777777">
      <w:pPr>
        <w:pStyle w:val="Heading2"/>
        <w:rPr>
          <w:rFonts w:ascii="Times New Roman" w:hAnsi="Times New Roman" w:cs="Times New Roman"/>
        </w:rPr>
      </w:pPr>
      <w:bookmarkStart w:id="1" w:name="_Toc103692633"/>
      <w:r w:rsidRPr="00976152">
        <w:rPr>
          <w:rFonts w:ascii="Times New Roman" w:hAnsi="Times New Roman" w:cs="Times New Roman"/>
        </w:rPr>
        <w:t>Introdu</w:t>
      </w:r>
      <w:r w:rsidRPr="00976152" w:rsidR="00844524">
        <w:rPr>
          <w:rFonts w:ascii="Times New Roman" w:hAnsi="Times New Roman" w:cs="Times New Roman"/>
        </w:rPr>
        <w:t>ction</w:t>
      </w:r>
      <w:bookmarkEnd w:id="1"/>
    </w:p>
    <w:p w:rsidR="006D42EC" w:rsidRPr="00976152" w:rsidP="00844524" w14:paraId="53041DF0" w14:textId="77777777">
      <w:pPr>
        <w:rPr>
          <w:rFonts w:ascii="Times New Roman" w:hAnsi="Times New Roman" w:cs="Times New Roman"/>
          <w:b/>
        </w:rPr>
      </w:pPr>
      <w:r w:rsidRPr="00976152">
        <w:rPr>
          <w:rFonts w:ascii="Times New Roman" w:hAnsi="Times New Roman" w:cs="Times New Roman"/>
          <w:b/>
        </w:rPr>
        <w:t>Provide a brief introduction of the Information Collection Request.  Include the purpose of this collection, note the publication of the 60-Day Federal Register Notice, and provide the list of forms within this collection.</w:t>
      </w:r>
    </w:p>
    <w:p w:rsidR="00006D39" w:rsidRPr="00976152" w:rsidP="00006D39" w14:paraId="362FDAE9" w14:textId="1FA10389">
      <w:pPr>
        <w:pStyle w:val="Default"/>
        <w:rPr>
          <w:color w:val="auto"/>
          <w:sz w:val="22"/>
          <w:szCs w:val="22"/>
        </w:rPr>
      </w:pPr>
      <w:r w:rsidRPr="00976152">
        <w:rPr>
          <w:color w:val="auto"/>
          <w:sz w:val="22"/>
          <w:szCs w:val="22"/>
        </w:rPr>
        <w:t>Bonneville Power Administration (BPA) has submitted to the Office of Management and Budget (OMB) for clearance, a proposal for collection of information pursuant to the Paperwork Reduction Act of 1995. The proposed collection will allow BPA to gather i</w:t>
      </w:r>
      <w:r w:rsidRPr="00976152" w:rsidR="00111582">
        <w:rPr>
          <w:color w:val="auto"/>
          <w:sz w:val="22"/>
          <w:szCs w:val="22"/>
        </w:rPr>
        <w:t>nformation to assess the impacts of Customer Requests for transmission power outages and to BPA facilities for modification of wireless sites</w:t>
      </w:r>
      <w:r w:rsidRPr="00976152">
        <w:rPr>
          <w:color w:val="auto"/>
          <w:sz w:val="22"/>
          <w:szCs w:val="22"/>
        </w:rPr>
        <w:t xml:space="preserve">.  </w:t>
      </w:r>
    </w:p>
    <w:p w:rsidR="00006D39" w:rsidRPr="00976152" w:rsidP="00006D39" w14:paraId="64EDFC53" w14:textId="77777777">
      <w:pPr>
        <w:pStyle w:val="Default"/>
        <w:rPr>
          <w:color w:val="auto"/>
          <w:sz w:val="22"/>
          <w:szCs w:val="22"/>
        </w:rPr>
      </w:pPr>
    </w:p>
    <w:p w:rsidR="00006D39" w:rsidRPr="00976152" w:rsidP="00006D39" w14:paraId="18F5FAA2" w14:textId="19DE0428">
      <w:pPr>
        <w:rPr>
          <w:rFonts w:ascii="Times New Roman" w:hAnsi="Times New Roman" w:cs="Times New Roman"/>
        </w:rPr>
      </w:pPr>
      <w:r w:rsidRPr="00976152">
        <w:rPr>
          <w:rFonts w:ascii="Times New Roman" w:hAnsi="Times New Roman" w:cs="Times New Roman"/>
        </w:rPr>
        <w:t xml:space="preserve">The Department published a 60-day Federal Register Notice and Request for Comments concerning this collection in the Federal Register on </w:t>
      </w:r>
      <w:r w:rsidRPr="00976152" w:rsidR="007761D3">
        <w:rPr>
          <w:rFonts w:ascii="Times New Roman" w:hAnsi="Times New Roman" w:cs="Times New Roman"/>
        </w:rPr>
        <w:t>May 27, 2022, volume 87</w:t>
      </w:r>
      <w:r w:rsidRPr="00976152">
        <w:rPr>
          <w:rFonts w:ascii="Times New Roman" w:hAnsi="Times New Roman" w:cs="Times New Roman"/>
        </w:rPr>
        <w:t>, number 1</w:t>
      </w:r>
      <w:r w:rsidRPr="00976152" w:rsidR="007761D3">
        <w:rPr>
          <w:rFonts w:ascii="Times New Roman" w:hAnsi="Times New Roman" w:cs="Times New Roman"/>
        </w:rPr>
        <w:t>03</w:t>
      </w:r>
      <w:r w:rsidRPr="00976152">
        <w:rPr>
          <w:rFonts w:ascii="Times New Roman" w:hAnsi="Times New Roman" w:cs="Times New Roman"/>
        </w:rPr>
        <w:t xml:space="preserve">, and page number </w:t>
      </w:r>
      <w:r w:rsidRPr="00976152" w:rsidR="007761D3">
        <w:rPr>
          <w:rFonts w:ascii="Times New Roman" w:hAnsi="Times New Roman" w:cs="Times New Roman"/>
        </w:rPr>
        <w:t>32151</w:t>
      </w:r>
      <w:r w:rsidRPr="00976152">
        <w:rPr>
          <w:rFonts w:ascii="Times New Roman" w:hAnsi="Times New Roman" w:cs="Times New Roman"/>
        </w:rPr>
        <w:t xml:space="preserve">. The notice described the collection and invited interested parties to submit comments or recommendations regarding the collection. No comments were received. </w:t>
      </w:r>
    </w:p>
    <w:p w:rsidR="00006D39" w:rsidRPr="00976152" w:rsidP="00006D39" w14:paraId="2F9CE3B5" w14:textId="6615DB7D">
      <w:pPr>
        <w:rPr>
          <w:rFonts w:ascii="Times New Roman" w:hAnsi="Times New Roman" w:cs="Times New Roman"/>
        </w:rPr>
      </w:pPr>
      <w:r w:rsidRPr="00976152">
        <w:rPr>
          <w:rFonts w:ascii="Times New Roman" w:hAnsi="Times New Roman" w:cs="Times New Roman"/>
        </w:rPr>
        <w:t>These collections require OMB approval under the Paperwork Reduction Act because the various forms gather information from employees, contract employees, and members of the public. The relevant instruments for these collections are the following forms:</w:t>
      </w:r>
    </w:p>
    <w:p w:rsidR="00006D39" w:rsidRPr="00976152" w:rsidP="00006D39" w14:paraId="6F922765" w14:textId="31AB2E1C">
      <w:pPr>
        <w:rPr>
          <w:rFonts w:ascii="Times New Roman" w:hAnsi="Times New Roman" w:cs="Times New Roman"/>
        </w:rPr>
      </w:pPr>
      <w:r w:rsidRPr="00976152">
        <w:rPr>
          <w:rFonts w:ascii="Times New Roman" w:hAnsi="Times New Roman" w:cs="Times New Roman"/>
        </w:rPr>
        <w:t>BPA F 6500.15e Transmission Operator Provider (TOP) Outage Request - Customers/USBR/COE</w:t>
      </w:r>
      <w:r w:rsidRPr="00976152" w:rsidR="000A2E33">
        <w:rPr>
          <w:rFonts w:ascii="Times New Roman" w:hAnsi="Times New Roman" w:cs="Times New Roman"/>
        </w:rPr>
        <w:t xml:space="preserve">:  </w:t>
      </w:r>
      <w:r w:rsidRPr="00976152" w:rsidR="00416307">
        <w:rPr>
          <w:rFonts w:ascii="Times New Roman" w:hAnsi="Times New Roman" w:cs="Times New Roman"/>
          <w:b/>
        </w:rPr>
        <w:t>form used to request</w:t>
      </w:r>
      <w:r w:rsidRPr="00976152" w:rsidR="000A2E33">
        <w:rPr>
          <w:rFonts w:ascii="Times New Roman" w:hAnsi="Times New Roman" w:cs="Times New Roman"/>
          <w:b/>
        </w:rPr>
        <w:t xml:space="preserve"> </w:t>
      </w:r>
      <w:r w:rsidRPr="00976152" w:rsidR="00A53050">
        <w:rPr>
          <w:rFonts w:ascii="Times New Roman" w:hAnsi="Times New Roman" w:cs="Times New Roman"/>
          <w:b/>
        </w:rPr>
        <w:t xml:space="preserve">a </w:t>
      </w:r>
      <w:r w:rsidRPr="00976152" w:rsidR="000A2E33">
        <w:rPr>
          <w:rFonts w:ascii="Times New Roman" w:hAnsi="Times New Roman" w:cs="Times New Roman"/>
          <w:b/>
        </w:rPr>
        <w:t>BPA</w:t>
      </w:r>
      <w:r w:rsidRPr="00976152" w:rsidR="00111582">
        <w:rPr>
          <w:rFonts w:ascii="Times New Roman" w:hAnsi="Times New Roman" w:cs="Times New Roman"/>
          <w:b/>
        </w:rPr>
        <w:t xml:space="preserve"> transmission</w:t>
      </w:r>
      <w:r w:rsidRPr="00976152" w:rsidR="00416307">
        <w:rPr>
          <w:rFonts w:ascii="Times New Roman" w:hAnsi="Times New Roman" w:cs="Times New Roman"/>
          <w:b/>
        </w:rPr>
        <w:t xml:space="preserve"> power outage</w:t>
      </w:r>
      <w:r w:rsidRPr="00976152" w:rsidR="003803EF">
        <w:rPr>
          <w:rFonts w:ascii="Times New Roman" w:hAnsi="Times New Roman" w:cs="Times New Roman"/>
          <w:b/>
        </w:rPr>
        <w:t>.</w:t>
      </w:r>
    </w:p>
    <w:p w:rsidR="00006D39" w:rsidRPr="00976152" w:rsidP="00006D39" w14:paraId="33E0AE8D" w14:textId="5439CB64">
      <w:pPr>
        <w:rPr>
          <w:rFonts w:ascii="Times New Roman" w:hAnsi="Times New Roman" w:cs="Times New Roman"/>
        </w:rPr>
      </w:pPr>
      <w:r w:rsidRPr="00976152">
        <w:rPr>
          <w:rFonts w:ascii="Times New Roman" w:hAnsi="Times New Roman" w:cs="Times New Roman"/>
        </w:rPr>
        <w:t>BPA F 6530.16e Application for a Wireless Site Upgrade Co-Located on BPA Facilities</w:t>
      </w:r>
      <w:r w:rsidRPr="00976152" w:rsidR="003803EF">
        <w:rPr>
          <w:rFonts w:ascii="Times New Roman" w:hAnsi="Times New Roman" w:cs="Times New Roman"/>
        </w:rPr>
        <w:t xml:space="preserve">: </w:t>
      </w:r>
      <w:r w:rsidRPr="00976152" w:rsidR="00111582">
        <w:rPr>
          <w:rFonts w:ascii="Times New Roman" w:hAnsi="Times New Roman" w:cs="Times New Roman"/>
          <w:b/>
        </w:rPr>
        <w:t xml:space="preserve"> form used to request a</w:t>
      </w:r>
      <w:r w:rsidRPr="00976152" w:rsidR="0073763C">
        <w:rPr>
          <w:rFonts w:ascii="Times New Roman" w:hAnsi="Times New Roman" w:cs="Times New Roman"/>
          <w:b/>
        </w:rPr>
        <w:t>n upgrade or</w:t>
      </w:r>
      <w:r w:rsidRPr="00976152" w:rsidR="00111582">
        <w:rPr>
          <w:rFonts w:ascii="Times New Roman" w:hAnsi="Times New Roman" w:cs="Times New Roman"/>
          <w:b/>
        </w:rPr>
        <w:t xml:space="preserve"> modification</w:t>
      </w:r>
      <w:r w:rsidRPr="00976152" w:rsidR="003803EF">
        <w:rPr>
          <w:rFonts w:ascii="Times New Roman" w:hAnsi="Times New Roman" w:cs="Times New Roman"/>
          <w:b/>
        </w:rPr>
        <w:t xml:space="preserve"> </w:t>
      </w:r>
      <w:r w:rsidRPr="00976152" w:rsidR="0073763C">
        <w:rPr>
          <w:rFonts w:ascii="Times New Roman" w:hAnsi="Times New Roman" w:cs="Times New Roman"/>
          <w:b/>
        </w:rPr>
        <w:t>of</w:t>
      </w:r>
      <w:r w:rsidRPr="00976152" w:rsidR="003803EF">
        <w:rPr>
          <w:rFonts w:ascii="Times New Roman" w:hAnsi="Times New Roman" w:cs="Times New Roman"/>
          <w:b/>
        </w:rPr>
        <w:t xml:space="preserve"> a wireless </w:t>
      </w:r>
      <w:r w:rsidRPr="00976152" w:rsidR="0073763C">
        <w:rPr>
          <w:rFonts w:ascii="Times New Roman" w:hAnsi="Times New Roman" w:cs="Times New Roman"/>
          <w:b/>
        </w:rPr>
        <w:t>facility</w:t>
      </w:r>
      <w:r w:rsidRPr="00976152" w:rsidR="003803EF">
        <w:rPr>
          <w:rFonts w:ascii="Times New Roman" w:hAnsi="Times New Roman" w:cs="Times New Roman"/>
          <w:b/>
        </w:rPr>
        <w:t xml:space="preserve"> on a BPA </w:t>
      </w:r>
      <w:r w:rsidRPr="00976152" w:rsidR="0073763C">
        <w:rPr>
          <w:rFonts w:ascii="Times New Roman" w:hAnsi="Times New Roman" w:cs="Times New Roman"/>
          <w:b/>
        </w:rPr>
        <w:t xml:space="preserve">transmission </w:t>
      </w:r>
      <w:r w:rsidRPr="00976152" w:rsidR="003803EF">
        <w:rPr>
          <w:rFonts w:ascii="Times New Roman" w:hAnsi="Times New Roman" w:cs="Times New Roman"/>
          <w:b/>
        </w:rPr>
        <w:t>facility.</w:t>
      </w:r>
    </w:p>
    <w:p w:rsidR="00006D39" w:rsidRPr="00976152" w:rsidP="00006D39" w14:paraId="1C4A2611" w14:textId="2EDAAA17">
      <w:pPr>
        <w:rPr>
          <w:rFonts w:ascii="Times New Roman" w:hAnsi="Times New Roman" w:cs="Times New Roman"/>
        </w:rPr>
      </w:pPr>
      <w:r w:rsidRPr="00976152">
        <w:rPr>
          <w:rFonts w:ascii="Times New Roman" w:hAnsi="Times New Roman" w:cs="Times New Roman"/>
        </w:rPr>
        <w:t>Gathering this information is neces</w:t>
      </w:r>
      <w:r w:rsidRPr="00976152" w:rsidR="008879AB">
        <w:rPr>
          <w:rFonts w:ascii="Times New Roman" w:hAnsi="Times New Roman" w:cs="Times New Roman"/>
        </w:rPr>
        <w:t xml:space="preserve">sary </w:t>
      </w:r>
      <w:r w:rsidRPr="00976152" w:rsidR="004E6124">
        <w:rPr>
          <w:rFonts w:ascii="Times New Roman" w:hAnsi="Times New Roman" w:cs="Times New Roman"/>
        </w:rPr>
        <w:t>in order to allow</w:t>
      </w:r>
      <w:r w:rsidRPr="00976152" w:rsidR="008879AB">
        <w:rPr>
          <w:rFonts w:ascii="Times New Roman" w:hAnsi="Times New Roman" w:cs="Times New Roman"/>
        </w:rPr>
        <w:t xml:space="preserve"> BPA to manage the transmission of electricity and consider the space and structural capacity requirements to allow upgrades or modifications to existing wireless facilities located on BPA transmission facilities.</w:t>
      </w:r>
    </w:p>
    <w:p w:rsidR="008C734C" w:rsidRPr="00976152" w:rsidP="00416307" w14:paraId="148ABAB1" w14:textId="77777777">
      <w:pPr>
        <w:pStyle w:val="Heading2"/>
        <w:rPr>
          <w:rFonts w:ascii="Times New Roman" w:hAnsi="Times New Roman" w:cs="Times New Roman"/>
        </w:rPr>
      </w:pPr>
      <w:bookmarkStart w:id="2" w:name="_Toc103692634"/>
      <w:r w:rsidRPr="00976152">
        <w:rPr>
          <w:rFonts w:ascii="Times New Roman" w:hAnsi="Times New Roman" w:cs="Times New Roman"/>
        </w:rPr>
        <w:t>A.1. Legal Justification</w:t>
      </w:r>
      <w:bookmarkEnd w:id="2"/>
    </w:p>
    <w:p w:rsidR="00A41763" w:rsidRPr="00976152" w:rsidP="00A41763" w14:paraId="2928E63A" w14:textId="77777777">
      <w:pPr>
        <w:rPr>
          <w:rFonts w:ascii="Times New Roman" w:hAnsi="Times New Roman" w:cs="Times New Roman"/>
        </w:rPr>
      </w:pPr>
      <w:r w:rsidRPr="00976152">
        <w:rPr>
          <w:rFonts w:ascii="Times New Roman" w:hAnsi="Times New Roman" w:cs="Times New Roman"/>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0F43E0" w:rsidRPr="00976152" w:rsidP="000F43E0" w14:paraId="51D21A87" w14:textId="77777777">
      <w:pPr>
        <w:rPr>
          <w:rFonts w:ascii="Times New Roman" w:hAnsi="Times New Roman" w:cs="Times New Roman"/>
        </w:rPr>
      </w:pPr>
      <w:r w:rsidRPr="00976152">
        <w:rPr>
          <w:rFonts w:ascii="Times New Roman" w:hAnsi="Times New Roman" w:cs="Times New Roman"/>
        </w:rPr>
        <w:t>BPA is a power marketing administration, a federal nonprofit agency based in the Pacific Northwest. Although BPA is part of the U.S. Department of Energy, it is self-funding and covers its costs by selling its products and services. BPA markets wholesale electrical power from 31 federal hydro-electric dams in the Columbia River Basin, one non-federal nuclear plant and several other small non-federal power plants. The U.S. Army Corps of Engineers and the Bureau of Reclamation own and operate the federal dams. BPA is responsible for marketing about one-third of the electric power used in the Northwest.</w:t>
      </w:r>
    </w:p>
    <w:p w:rsidR="000F43E0" w:rsidRPr="00976152" w:rsidP="000F43E0" w14:paraId="0450A0D0" w14:textId="77777777">
      <w:pPr>
        <w:rPr>
          <w:rFonts w:ascii="Times New Roman" w:hAnsi="Times New Roman" w:cs="Times New Roman"/>
        </w:rPr>
      </w:pPr>
      <w:r w:rsidRPr="00976152">
        <w:rPr>
          <w:rFonts w:ascii="Times New Roman" w:hAnsi="Times New Roman" w:cs="Times New Roman"/>
        </w:rPr>
        <w:t>BPA also operates and maintains about three-fourths of the high-voltage transmission in its service territory. BPA's service territory includes Idaho, Oregon, Washington, western Montana and small parts of eastern Montana, California, Nevada, Utah, and Wyoming.</w:t>
      </w:r>
    </w:p>
    <w:p w:rsidR="000F43E0" w:rsidRPr="00976152" w:rsidP="000F43E0" w14:paraId="2435F107" w14:textId="77777777">
      <w:pPr>
        <w:rPr>
          <w:rFonts w:ascii="Times New Roman" w:hAnsi="Times New Roman" w:cs="Times New Roman"/>
        </w:rPr>
      </w:pPr>
      <w:r w:rsidRPr="00976152">
        <w:rPr>
          <w:rFonts w:ascii="Times New Roman" w:hAnsi="Times New Roman" w:cs="Times New Roman"/>
        </w:rPr>
        <w:t>As part of its responsibilities, BPA promotes energy efficiency, renewable resources, and new technologies. The agency also funds regional efforts to protect and rebuild fish and wildlife populations affected by hydroelectric power development in the Columbia River Basin.</w:t>
      </w:r>
    </w:p>
    <w:p w:rsidR="000F43E0" w:rsidRPr="00976152" w:rsidP="000F43E0" w14:paraId="446C6C7D" w14:textId="77777777">
      <w:pPr>
        <w:rPr>
          <w:rFonts w:ascii="Times New Roman" w:hAnsi="Times New Roman" w:cs="Times New Roman"/>
        </w:rPr>
      </w:pPr>
      <w:r w:rsidRPr="00976152">
        <w:rPr>
          <w:rFonts w:ascii="Times New Roman" w:hAnsi="Times New Roman" w:cs="Times New Roman"/>
        </w:rPr>
        <w:t>The authorities for this collection are:</w:t>
      </w:r>
    </w:p>
    <w:p w:rsidR="00520ABD" w:rsidRPr="00976152" w:rsidP="00416307" w14:paraId="22B5FBFC" w14:textId="362FE7D8">
      <w:pPr>
        <w:pStyle w:val="ListParagraph"/>
        <w:rPr>
          <w:rFonts w:ascii="Times New Roman" w:hAnsi="Times New Roman" w:cs="Times New Roman"/>
        </w:rPr>
      </w:pPr>
      <w:r w:rsidRPr="00976152">
        <w:rPr>
          <w:rFonts w:ascii="Times New Roman" w:hAnsi="Times New Roman" w:cs="Times New Roman"/>
        </w:rPr>
        <w:t>The Bonneville Proj</w:t>
      </w:r>
      <w:r w:rsidRPr="00976152" w:rsidR="00DC5D8A">
        <w:rPr>
          <w:rFonts w:ascii="Times New Roman" w:hAnsi="Times New Roman" w:cs="Times New Roman"/>
        </w:rPr>
        <w:t>ect Act of 1937</w:t>
      </w:r>
      <w:r w:rsidRPr="00976152" w:rsidR="002F078E">
        <w:rPr>
          <w:rFonts w:ascii="Times New Roman" w:hAnsi="Times New Roman" w:cs="Times New Roman"/>
        </w:rPr>
        <w:t xml:space="preserve">, </w:t>
      </w:r>
      <w:r w:rsidRPr="00976152" w:rsidR="00DC5D8A">
        <w:rPr>
          <w:rFonts w:ascii="Times New Roman" w:hAnsi="Times New Roman" w:cs="Times New Roman"/>
        </w:rPr>
        <w:t xml:space="preserve">16 U.S.C. </w:t>
      </w:r>
      <w:r w:rsidRPr="00976152" w:rsidR="0073763C">
        <w:rPr>
          <w:rFonts w:ascii="Times New Roman" w:hAnsi="Times New Roman" w:cs="Times New Roman"/>
        </w:rPr>
        <w:t>C</w:t>
      </w:r>
      <w:r w:rsidRPr="00976152" w:rsidR="00DC5D8A">
        <w:rPr>
          <w:rFonts w:ascii="Times New Roman" w:hAnsi="Times New Roman" w:cs="Times New Roman"/>
        </w:rPr>
        <w:t>h. 12B</w:t>
      </w:r>
      <w:r w:rsidRPr="00976152" w:rsidR="00AC7D8F">
        <w:rPr>
          <w:rFonts w:ascii="Times New Roman" w:hAnsi="Times New Roman" w:cs="Times New Roman"/>
        </w:rPr>
        <w:t>;</w:t>
      </w:r>
      <w:r w:rsidRPr="00976152" w:rsidR="002F078E">
        <w:rPr>
          <w:rFonts w:ascii="Times New Roman" w:hAnsi="Times New Roman" w:cs="Times New Roman"/>
        </w:rPr>
        <w:t xml:space="preserve"> 16 U.S.C. 832a(b</w:t>
      </w:r>
      <w:r w:rsidRPr="00976152" w:rsidR="00DC5D8A">
        <w:rPr>
          <w:rFonts w:ascii="Times New Roman" w:hAnsi="Times New Roman" w:cs="Times New Roman"/>
        </w:rPr>
        <w:t>)</w:t>
      </w:r>
    </w:p>
    <w:p w:rsidR="00520ABD" w:rsidRPr="00976152" w:rsidP="00416307" w14:paraId="430A7858" w14:textId="7B3A7A53">
      <w:pPr>
        <w:pStyle w:val="ListParagraph"/>
        <w:rPr>
          <w:rFonts w:ascii="Times New Roman" w:hAnsi="Times New Roman" w:cs="Times New Roman"/>
        </w:rPr>
      </w:pPr>
      <w:r w:rsidRPr="00976152">
        <w:rPr>
          <w:rFonts w:ascii="Times New Roman" w:hAnsi="Times New Roman" w:cs="Times New Roman"/>
        </w:rPr>
        <w:t xml:space="preserve">The Federal Columbia River Transmission System Act of 1974, 16 U.S.C </w:t>
      </w:r>
      <w:r w:rsidRPr="00976152" w:rsidR="00AC7D8F">
        <w:rPr>
          <w:rFonts w:ascii="Times New Roman" w:hAnsi="Times New Roman" w:cs="Times New Roman"/>
        </w:rPr>
        <w:t xml:space="preserve">Ch. 12G; 16 U.S.C. </w:t>
      </w:r>
      <w:r w:rsidRPr="00976152">
        <w:rPr>
          <w:rFonts w:ascii="Times New Roman" w:hAnsi="Times New Roman" w:cs="Times New Roman"/>
        </w:rPr>
        <w:t>§838</w:t>
      </w:r>
    </w:p>
    <w:p w:rsidR="008C734C" w:rsidRPr="00976152" w:rsidP="00416307" w14:paraId="4CC8B66B" w14:textId="4326D01B">
      <w:pPr>
        <w:pStyle w:val="Heading2"/>
        <w:rPr>
          <w:rFonts w:ascii="Times New Roman" w:hAnsi="Times New Roman" w:cs="Times New Roman"/>
        </w:rPr>
      </w:pPr>
      <w:bookmarkStart w:id="3" w:name="_Toc103692635"/>
      <w:r w:rsidRPr="00976152">
        <w:rPr>
          <w:rFonts w:ascii="Times New Roman" w:hAnsi="Times New Roman" w:cs="Times New Roman"/>
        </w:rPr>
        <w:t>A.2. Needs and Uses of Data</w:t>
      </w:r>
      <w:bookmarkEnd w:id="3"/>
    </w:p>
    <w:p w:rsidR="00A41763" w:rsidRPr="00976152" w:rsidP="00A41763" w14:paraId="4B0B0235" w14:textId="7F7C5F2F">
      <w:pPr>
        <w:rPr>
          <w:rFonts w:ascii="Times New Roman" w:hAnsi="Times New Roman" w:cs="Times New Roman"/>
        </w:rPr>
      </w:pPr>
      <w:r w:rsidRPr="00976152">
        <w:rPr>
          <w:rFonts w:ascii="Times New Roman" w:hAnsi="Times New Roman" w:cs="Times New Roman"/>
          <w:b/>
          <w:bCs/>
        </w:rPr>
        <w:t xml:space="preserve">Indicate how, by whom, and for what purpose the information </w:t>
      </w:r>
      <w:r w:rsidRPr="00976152" w:rsidR="005F6A04">
        <w:rPr>
          <w:rFonts w:ascii="Times New Roman" w:hAnsi="Times New Roman" w:cs="Times New Roman"/>
          <w:b/>
          <w:bCs/>
        </w:rPr>
        <w:t xml:space="preserve">is to be used. Except for a new </w:t>
      </w:r>
      <w:r w:rsidRPr="00976152">
        <w:rPr>
          <w:rFonts w:ascii="Times New Roman" w:hAnsi="Times New Roman" w:cs="Times New Roman"/>
          <w:b/>
          <w:bCs/>
        </w:rPr>
        <w:t xml:space="preserve">collection, indicate the actual use the agency has made of the information received from the current collection </w:t>
      </w:r>
    </w:p>
    <w:p w:rsidR="0025306D" w:rsidRPr="00976152" w:rsidP="00A41763" w14:paraId="49813E2D" w14:textId="25C2D137">
      <w:pPr>
        <w:rPr>
          <w:rFonts w:ascii="Times New Roman" w:hAnsi="Times New Roman" w:cs="Times New Roman"/>
        </w:rPr>
      </w:pPr>
      <w:r w:rsidRPr="00976152">
        <w:rPr>
          <w:rFonts w:ascii="Times New Roman" w:hAnsi="Times New Roman" w:cs="Times New Roman"/>
        </w:rPr>
        <w:t xml:space="preserve">BPA F 6500.15e Transmission Operator Provider (TOP) Outage Request - Customers/USBR/COE: utility/customer/powerhouse contact representative name, contact business phone number, details relating to the equipment and facility electrical outage request.  BPA’s Transmission Operations office </w:t>
      </w:r>
      <w:r w:rsidRPr="00976152" w:rsidR="002E7214">
        <w:rPr>
          <w:rFonts w:ascii="Times New Roman" w:hAnsi="Times New Roman" w:cs="Times New Roman"/>
        </w:rPr>
        <w:t xml:space="preserve">will use </w:t>
      </w:r>
      <w:r w:rsidRPr="00976152">
        <w:rPr>
          <w:rFonts w:ascii="Times New Roman" w:hAnsi="Times New Roman" w:cs="Times New Roman"/>
        </w:rPr>
        <w:t>the information collection instrument to track and manage electrical outage requests in order to effectively balance the electrical transmission system.</w:t>
      </w:r>
    </w:p>
    <w:p w:rsidR="00FF7917" w:rsidRPr="00976152" w:rsidP="00A41763" w14:paraId="31CBE726" w14:textId="319E4B02">
      <w:pPr>
        <w:rPr>
          <w:rFonts w:ascii="Times New Roman" w:hAnsi="Times New Roman" w:cs="Times New Roman"/>
        </w:rPr>
      </w:pPr>
      <w:r w:rsidRPr="00976152">
        <w:rPr>
          <w:rFonts w:ascii="Times New Roman" w:hAnsi="Times New Roman" w:cs="Times New Roman"/>
        </w:rPr>
        <w:t>BPA F 6530.16e Application for a Wireless Site Upgrade Co-Located on BPA Facilities: customer business name and</w:t>
      </w:r>
      <w:r w:rsidRPr="00976152" w:rsidR="00A53050">
        <w:rPr>
          <w:rFonts w:ascii="Times New Roman" w:hAnsi="Times New Roman" w:cs="Times New Roman"/>
        </w:rPr>
        <w:t xml:space="preserve"> representative contact name, Radio Frequency</w:t>
      </w:r>
      <w:r w:rsidRPr="00976152">
        <w:rPr>
          <w:rFonts w:ascii="Times New Roman" w:hAnsi="Times New Roman" w:cs="Times New Roman"/>
        </w:rPr>
        <w:t xml:space="preserve"> engineer contact name and contact information including business address, business phone numbers and emails, customer contact information including addresses for invoices and refunds, details relating to the modification to the wireless site including power and space requirements.  BPA’s Transmission Planning office </w:t>
      </w:r>
      <w:r w:rsidRPr="00976152" w:rsidR="002E7214">
        <w:rPr>
          <w:rFonts w:ascii="Times New Roman" w:hAnsi="Times New Roman" w:cs="Times New Roman"/>
        </w:rPr>
        <w:t xml:space="preserve">will use </w:t>
      </w:r>
      <w:r w:rsidRPr="00976152">
        <w:rPr>
          <w:rFonts w:ascii="Times New Roman" w:hAnsi="Times New Roman" w:cs="Times New Roman"/>
        </w:rPr>
        <w:t>the information</w:t>
      </w:r>
      <w:r w:rsidRPr="00976152" w:rsidR="00913233">
        <w:rPr>
          <w:rFonts w:ascii="Times New Roman" w:hAnsi="Times New Roman" w:cs="Times New Roman"/>
        </w:rPr>
        <w:t xml:space="preserve"> collection instrument to review and assess</w:t>
      </w:r>
      <w:r w:rsidRPr="00976152">
        <w:rPr>
          <w:rFonts w:ascii="Times New Roman" w:hAnsi="Times New Roman" w:cs="Times New Roman"/>
        </w:rPr>
        <w:t xml:space="preserve"> requests from businesses contracting wireless locations regarding plans to update or modify existing wireless facilities located on BPA transmission facilities.</w:t>
      </w:r>
      <w:r w:rsidRPr="00976152">
        <w:rPr>
          <w:rFonts w:ascii="Times New Roman" w:hAnsi="Times New Roman" w:cs="Times New Roman"/>
        </w:rPr>
        <w:t xml:space="preserve"> </w:t>
      </w:r>
    </w:p>
    <w:p w:rsidR="008C734C" w:rsidRPr="00976152" w:rsidP="00416307" w14:paraId="1448BF97" w14:textId="77777777">
      <w:pPr>
        <w:pStyle w:val="Heading2"/>
        <w:rPr>
          <w:rFonts w:ascii="Times New Roman" w:hAnsi="Times New Roman" w:cs="Times New Roman"/>
        </w:rPr>
      </w:pPr>
      <w:bookmarkStart w:id="4" w:name="_Toc103692636"/>
      <w:r w:rsidRPr="00976152">
        <w:rPr>
          <w:rFonts w:ascii="Times New Roman" w:hAnsi="Times New Roman" w:cs="Times New Roman"/>
        </w:rPr>
        <w:t>A.</w:t>
      </w:r>
      <w:r w:rsidRPr="00976152" w:rsidR="00A41763">
        <w:rPr>
          <w:rFonts w:ascii="Times New Roman" w:hAnsi="Times New Roman" w:cs="Times New Roman"/>
        </w:rPr>
        <w:t xml:space="preserve">3. </w:t>
      </w:r>
      <w:r w:rsidRPr="00976152">
        <w:rPr>
          <w:rFonts w:ascii="Times New Roman" w:hAnsi="Times New Roman" w:cs="Times New Roman"/>
        </w:rPr>
        <w:t>Use of Technology</w:t>
      </w:r>
      <w:bookmarkEnd w:id="4"/>
    </w:p>
    <w:p w:rsidR="00A41763" w:rsidRPr="00976152" w:rsidP="00A41763" w14:paraId="45EAB336" w14:textId="77777777">
      <w:pPr>
        <w:rPr>
          <w:rFonts w:ascii="Times New Roman" w:hAnsi="Times New Roman" w:cs="Times New Roman"/>
        </w:rPr>
      </w:pPr>
      <w:r w:rsidRPr="00976152">
        <w:rPr>
          <w:rFonts w:ascii="Times New Roman" w:hAnsi="Times New Roman" w:cs="Times New Roman"/>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236BF9" w:rsidRPr="00976152" w:rsidP="00236BF9" w14:paraId="3D0E8FD8" w14:textId="52C241DE">
      <w:pPr>
        <w:autoSpaceDE w:val="0"/>
        <w:autoSpaceDN w:val="0"/>
        <w:adjustRightInd w:val="0"/>
        <w:spacing w:after="0" w:line="240" w:lineRule="auto"/>
        <w:rPr>
          <w:rFonts w:ascii="Times New Roman" w:hAnsi="Times New Roman" w:cs="Times New Roman"/>
          <w:i/>
          <w:iCs/>
        </w:rPr>
      </w:pPr>
      <w:r w:rsidRPr="00976152">
        <w:rPr>
          <w:rFonts w:ascii="Times New Roman" w:hAnsi="Times New Roman" w:eastAsiaTheme="minorEastAsia" w:cs="Times New Roman"/>
        </w:rPr>
        <w:t>The instrument</w:t>
      </w:r>
      <w:r w:rsidRPr="00976152" w:rsidR="002E7214">
        <w:rPr>
          <w:rFonts w:ascii="Times New Roman" w:hAnsi="Times New Roman" w:eastAsiaTheme="minorEastAsia" w:cs="Times New Roman"/>
        </w:rPr>
        <w:t>s</w:t>
      </w:r>
      <w:r w:rsidRPr="00976152">
        <w:rPr>
          <w:rFonts w:ascii="Times New Roman" w:hAnsi="Times New Roman" w:eastAsiaTheme="minorEastAsia" w:cs="Times New Roman"/>
        </w:rPr>
        <w:t xml:space="preserve"> are fillable electronic PDF forms</w:t>
      </w:r>
      <w:r w:rsidRPr="00976152" w:rsidR="00483A29">
        <w:rPr>
          <w:rFonts w:ascii="Times New Roman" w:hAnsi="Times New Roman" w:eastAsiaTheme="minorEastAsia" w:cs="Times New Roman"/>
        </w:rPr>
        <w:t xml:space="preserve"> and</w:t>
      </w:r>
      <w:r w:rsidRPr="00976152">
        <w:rPr>
          <w:rFonts w:ascii="Times New Roman" w:hAnsi="Times New Roman" w:eastAsiaTheme="minorEastAsia" w:cs="Times New Roman"/>
        </w:rPr>
        <w:t xml:space="preserve"> submitted </w:t>
      </w:r>
      <w:r w:rsidRPr="00976152" w:rsidR="00483A29">
        <w:rPr>
          <w:rFonts w:ascii="Times New Roman" w:hAnsi="Times New Roman" w:eastAsiaTheme="minorEastAsia" w:cs="Times New Roman"/>
        </w:rPr>
        <w:t xml:space="preserve">entirely </w:t>
      </w:r>
      <w:r w:rsidRPr="00976152">
        <w:rPr>
          <w:rFonts w:ascii="Times New Roman" w:hAnsi="Times New Roman" w:eastAsiaTheme="minorEastAsia" w:cs="Times New Roman"/>
        </w:rPr>
        <w:t>via email.</w:t>
      </w:r>
      <w:r w:rsidRPr="00976152" w:rsidR="0088469A">
        <w:rPr>
          <w:rFonts w:ascii="Times New Roman" w:hAnsi="Times New Roman" w:eastAsiaTheme="minorEastAsia" w:cs="Times New Roman"/>
        </w:rPr>
        <w:t xml:space="preserve">  </w:t>
      </w:r>
      <w:r w:rsidRPr="00976152">
        <w:rPr>
          <w:rFonts w:ascii="Times New Roman" w:hAnsi="Times New Roman" w:eastAsiaTheme="minorEastAsia" w:cs="Times New Roman"/>
        </w:rPr>
        <w:t xml:space="preserve">The cost of additional automation significantly outweighs the potential reduction in burden on respondents. </w:t>
      </w:r>
    </w:p>
    <w:p w:rsidR="008C734C" w:rsidRPr="00976152" w:rsidP="00416307" w14:paraId="0DE5859D" w14:textId="77777777">
      <w:pPr>
        <w:pStyle w:val="Heading2"/>
        <w:rPr>
          <w:rFonts w:ascii="Times New Roman" w:hAnsi="Times New Roman" w:cs="Times New Roman"/>
        </w:rPr>
      </w:pPr>
      <w:bookmarkStart w:id="5" w:name="_Toc103692637"/>
      <w:r w:rsidRPr="00976152">
        <w:rPr>
          <w:rFonts w:ascii="Times New Roman" w:hAnsi="Times New Roman" w:cs="Times New Roman"/>
        </w:rPr>
        <w:t>A.</w:t>
      </w:r>
      <w:r w:rsidRPr="00976152" w:rsidR="00A41763">
        <w:rPr>
          <w:rFonts w:ascii="Times New Roman" w:hAnsi="Times New Roman" w:cs="Times New Roman"/>
        </w:rPr>
        <w:t xml:space="preserve">4. </w:t>
      </w:r>
      <w:r w:rsidRPr="00976152">
        <w:rPr>
          <w:rFonts w:ascii="Times New Roman" w:hAnsi="Times New Roman" w:cs="Times New Roman"/>
        </w:rPr>
        <w:t>Efforts to Identify Duplication</w:t>
      </w:r>
      <w:bookmarkEnd w:id="5"/>
    </w:p>
    <w:p w:rsidR="00A41763" w:rsidRPr="00976152" w:rsidP="00A41763" w14:paraId="39439627" w14:textId="77777777">
      <w:pPr>
        <w:rPr>
          <w:rFonts w:ascii="Times New Roman" w:hAnsi="Times New Roman" w:cs="Times New Roman"/>
        </w:rPr>
      </w:pPr>
      <w:r w:rsidRPr="00976152">
        <w:rPr>
          <w:rFonts w:ascii="Times New Roman" w:hAnsi="Times New Roman" w:cs="Times New Roman"/>
          <w:b/>
          <w:bCs/>
        </w:rPr>
        <w:t xml:space="preserve">Describe efforts to identify duplication. </w:t>
      </w:r>
    </w:p>
    <w:p w:rsidR="008C734C" w:rsidRPr="00976152" w:rsidP="00A41763" w14:paraId="7AA88A33" w14:textId="44D4A014">
      <w:pPr>
        <w:rPr>
          <w:rFonts w:ascii="Times New Roman" w:hAnsi="Times New Roman" w:cs="Times New Roman"/>
        </w:rPr>
      </w:pPr>
      <w:r w:rsidRPr="00976152">
        <w:rPr>
          <w:rFonts w:ascii="Times New Roman" w:hAnsi="Times New Roman" w:cs="Times New Roman"/>
        </w:rPr>
        <w:t>The information is not collected by other means or in another form by BPA.</w:t>
      </w:r>
    </w:p>
    <w:p w:rsidR="008C734C" w:rsidRPr="00976152" w:rsidP="00416307" w14:paraId="2ECACA07" w14:textId="77777777">
      <w:pPr>
        <w:pStyle w:val="Heading2"/>
        <w:rPr>
          <w:rFonts w:ascii="Times New Roman" w:hAnsi="Times New Roman" w:cs="Times New Roman"/>
        </w:rPr>
      </w:pPr>
      <w:bookmarkStart w:id="6" w:name="_Toc103692638"/>
      <w:r w:rsidRPr="00976152">
        <w:rPr>
          <w:rFonts w:ascii="Times New Roman" w:hAnsi="Times New Roman" w:cs="Times New Roman"/>
        </w:rPr>
        <w:t>A.</w:t>
      </w:r>
      <w:r w:rsidRPr="00976152" w:rsidR="00A41763">
        <w:rPr>
          <w:rFonts w:ascii="Times New Roman" w:hAnsi="Times New Roman" w:cs="Times New Roman"/>
        </w:rPr>
        <w:t xml:space="preserve">5. </w:t>
      </w:r>
      <w:r w:rsidRPr="00976152">
        <w:rPr>
          <w:rFonts w:ascii="Times New Roman" w:hAnsi="Times New Roman" w:cs="Times New Roman"/>
        </w:rPr>
        <w:t>Provisions for Reducing Burden on Small Businesses</w:t>
      </w:r>
      <w:bookmarkEnd w:id="6"/>
      <w:r w:rsidRPr="00976152">
        <w:rPr>
          <w:rFonts w:ascii="Times New Roman" w:hAnsi="Times New Roman" w:cs="Times New Roman"/>
        </w:rPr>
        <w:t xml:space="preserve"> </w:t>
      </w:r>
    </w:p>
    <w:p w:rsidR="00A41763" w:rsidRPr="00976152" w:rsidP="00A41763" w14:paraId="34B53FFE" w14:textId="77777777">
      <w:pPr>
        <w:rPr>
          <w:rFonts w:ascii="Times New Roman" w:hAnsi="Times New Roman" w:cs="Times New Roman"/>
        </w:rPr>
      </w:pPr>
      <w:r w:rsidRPr="00976152">
        <w:rPr>
          <w:rFonts w:ascii="Times New Roman" w:hAnsi="Times New Roman" w:cs="Times New Roman"/>
          <w:b/>
          <w:bCs/>
        </w:rPr>
        <w:t xml:space="preserve">If the collection of information impacts small businesses or other small entities, describe any methods used to minimize burden. </w:t>
      </w:r>
    </w:p>
    <w:p w:rsidR="008C734C" w:rsidRPr="00976152" w:rsidP="00A41763" w14:paraId="3AEA6811" w14:textId="114DF8FC">
      <w:pPr>
        <w:rPr>
          <w:rFonts w:ascii="Times New Roman" w:hAnsi="Times New Roman" w:cs="Times New Roman"/>
        </w:rPr>
      </w:pPr>
      <w:r w:rsidRPr="00976152">
        <w:rPr>
          <w:rFonts w:ascii="Times New Roman" w:hAnsi="Times New Roman" w:cs="Times New Roman"/>
        </w:rPr>
        <w:t>T</w:t>
      </w:r>
      <w:r w:rsidRPr="00976152" w:rsidR="00236BF9">
        <w:rPr>
          <w:rFonts w:ascii="Times New Roman" w:hAnsi="Times New Roman" w:cs="Times New Roman"/>
        </w:rPr>
        <w:t>he collection applies to businesses</w:t>
      </w:r>
      <w:r w:rsidRPr="00976152">
        <w:rPr>
          <w:rFonts w:ascii="Times New Roman" w:hAnsi="Times New Roman" w:cs="Times New Roman"/>
        </w:rPr>
        <w:t xml:space="preserve"> and government agencies;</w:t>
      </w:r>
      <w:r w:rsidRPr="00976152" w:rsidR="00236BF9">
        <w:rPr>
          <w:rFonts w:ascii="Times New Roman" w:hAnsi="Times New Roman" w:cs="Times New Roman"/>
        </w:rPr>
        <w:t xml:space="preserve"> this collection will not have a significant impact on small entities.</w:t>
      </w:r>
      <w:r w:rsidRPr="00976152" w:rsidR="0088469A">
        <w:rPr>
          <w:rFonts w:ascii="Times New Roman" w:hAnsi="Times New Roman" w:cs="Times New Roman"/>
        </w:rPr>
        <w:t xml:space="preserve">  All questions asked on the two forms were reviewed and deemed necessary to ensure safe operations by BPA.</w:t>
      </w:r>
    </w:p>
    <w:p w:rsidR="008C734C" w:rsidRPr="00976152" w:rsidP="00416307" w14:paraId="4DA71ECE" w14:textId="77777777">
      <w:pPr>
        <w:pStyle w:val="Heading2"/>
        <w:rPr>
          <w:rFonts w:ascii="Times New Roman" w:hAnsi="Times New Roman" w:cs="Times New Roman"/>
        </w:rPr>
      </w:pPr>
      <w:bookmarkStart w:id="7" w:name="_Toc103692639"/>
      <w:r w:rsidRPr="00976152">
        <w:rPr>
          <w:rFonts w:ascii="Times New Roman" w:hAnsi="Times New Roman" w:cs="Times New Roman"/>
        </w:rPr>
        <w:t>A.</w:t>
      </w:r>
      <w:r w:rsidRPr="00976152" w:rsidR="00A41763">
        <w:rPr>
          <w:rFonts w:ascii="Times New Roman" w:hAnsi="Times New Roman" w:cs="Times New Roman"/>
        </w:rPr>
        <w:t xml:space="preserve">6. </w:t>
      </w:r>
      <w:r w:rsidRPr="00976152">
        <w:rPr>
          <w:rFonts w:ascii="Times New Roman" w:hAnsi="Times New Roman" w:cs="Times New Roman"/>
        </w:rPr>
        <w:t>Consequences of Less-Frequent Reporting</w:t>
      </w:r>
      <w:bookmarkEnd w:id="7"/>
    </w:p>
    <w:p w:rsidR="00A41763" w:rsidRPr="00976152" w:rsidP="00A41763" w14:paraId="1F559B61" w14:textId="77777777">
      <w:pPr>
        <w:rPr>
          <w:rFonts w:ascii="Times New Roman" w:hAnsi="Times New Roman" w:cs="Times New Roman"/>
        </w:rPr>
      </w:pPr>
      <w:r w:rsidRPr="00976152">
        <w:rPr>
          <w:rFonts w:ascii="Times New Roman" w:hAnsi="Times New Roman" w:cs="Times New Roman"/>
          <w:b/>
          <w:bCs/>
        </w:rPr>
        <w:t xml:space="preserve">Describe the consequence to Federal program or policy activities if the collection is not conducted or is conducted less frequently, as well as any technical or legal obstacles to reducing burden. </w:t>
      </w:r>
    </w:p>
    <w:p w:rsidR="008C734C" w:rsidRPr="00976152" w:rsidP="00A41763" w14:paraId="762CA884" w14:textId="248EEA75">
      <w:pPr>
        <w:rPr>
          <w:rFonts w:ascii="Times New Roman" w:hAnsi="Times New Roman" w:cs="Times New Roman"/>
        </w:rPr>
      </w:pPr>
      <w:r w:rsidRPr="00976152">
        <w:rPr>
          <w:rFonts w:ascii="Times New Roman" w:hAnsi="Times New Roman" w:cs="Times New Roman"/>
        </w:rPr>
        <w:t>These two forms are critical for operations, i</w:t>
      </w:r>
      <w:r w:rsidRPr="00976152" w:rsidR="00236BF9">
        <w:rPr>
          <w:rFonts w:ascii="Times New Roman" w:hAnsi="Times New Roman" w:cs="Times New Roman"/>
        </w:rPr>
        <w:t>f the collections are not conducted then BPA would be unaware of outages, which could endanger lives as well as damage the electrical infrastructure; in the case of wireless upgrades or modifications</w:t>
      </w:r>
      <w:r w:rsidRPr="00976152" w:rsidR="004E6124">
        <w:rPr>
          <w:rFonts w:ascii="Times New Roman" w:hAnsi="Times New Roman" w:cs="Times New Roman"/>
        </w:rPr>
        <w:t>, they</w:t>
      </w:r>
      <w:r w:rsidRPr="00976152" w:rsidR="00236BF9">
        <w:rPr>
          <w:rFonts w:ascii="Times New Roman" w:hAnsi="Times New Roman" w:cs="Times New Roman"/>
        </w:rPr>
        <w:t xml:space="preserve"> could not occur since there would be no means of notifying BPA of the desire by the customer nor allow for BPA to assess the feasibility of these upgrades or modifications to structures located on BPA transmission facilities.</w:t>
      </w:r>
    </w:p>
    <w:p w:rsidR="008C734C" w:rsidRPr="00976152" w:rsidP="00416307" w14:paraId="2A49B40F" w14:textId="77777777">
      <w:pPr>
        <w:pStyle w:val="Heading2"/>
        <w:rPr>
          <w:rFonts w:ascii="Times New Roman" w:hAnsi="Times New Roman" w:cs="Times New Roman"/>
        </w:rPr>
      </w:pPr>
      <w:bookmarkStart w:id="8" w:name="_Toc103692640"/>
      <w:r w:rsidRPr="00976152">
        <w:rPr>
          <w:rFonts w:ascii="Times New Roman" w:hAnsi="Times New Roman" w:cs="Times New Roman"/>
        </w:rPr>
        <w:t>A.</w:t>
      </w:r>
      <w:r w:rsidRPr="00976152" w:rsidR="00A41763">
        <w:rPr>
          <w:rFonts w:ascii="Times New Roman" w:hAnsi="Times New Roman" w:cs="Times New Roman"/>
        </w:rPr>
        <w:t xml:space="preserve">7. </w:t>
      </w:r>
      <w:r w:rsidRPr="00976152">
        <w:rPr>
          <w:rFonts w:ascii="Times New Roman" w:hAnsi="Times New Roman" w:cs="Times New Roman"/>
        </w:rPr>
        <w:t>Compliance with 5 CFR 1320.5</w:t>
      </w:r>
      <w:bookmarkEnd w:id="8"/>
    </w:p>
    <w:p w:rsidR="00DB6FBD" w:rsidRPr="00976152" w:rsidP="00A41763" w14:paraId="688D70B3" w14:textId="77777777">
      <w:pPr>
        <w:rPr>
          <w:rFonts w:ascii="Times New Roman" w:hAnsi="Times New Roman" w:cs="Times New Roman"/>
          <w:b/>
          <w:bCs/>
        </w:rPr>
      </w:pPr>
      <w:r w:rsidRPr="00976152">
        <w:rPr>
          <w:rFonts w:ascii="Times New Roman" w:hAnsi="Times New Roman" w:cs="Times New Roman"/>
          <w:b/>
          <w:bCs/>
        </w:rPr>
        <w:t>Explain any special circumstances that require the collection to be conducted in a manner i</w:t>
      </w:r>
      <w:r w:rsidRPr="00976152">
        <w:rPr>
          <w:rFonts w:ascii="Times New Roman" w:hAnsi="Times New Roman" w:cs="Times New Roman"/>
          <w:b/>
          <w:bCs/>
        </w:rPr>
        <w:t>nconsistent with OMB guidelines:</w:t>
      </w:r>
      <w:r w:rsidRPr="00976152">
        <w:rPr>
          <w:rFonts w:ascii="Times New Roman" w:hAnsi="Times New Roman" w:cs="Times New Roman"/>
          <w:b/>
          <w:bCs/>
        </w:rPr>
        <w:t xml:space="preserve"> </w:t>
      </w:r>
    </w:p>
    <w:p w:rsidR="00DB6FBD" w:rsidRPr="00976152" w:rsidP="00A41763" w14:paraId="15296749" w14:textId="77777777">
      <w:pPr>
        <w:rPr>
          <w:rFonts w:ascii="Times New Roman" w:hAnsi="Times New Roman" w:cs="Times New Roman"/>
          <w:b/>
          <w:bCs/>
        </w:rPr>
      </w:pPr>
      <w:r w:rsidRPr="00976152">
        <w:rPr>
          <w:rFonts w:ascii="Times New Roman" w:hAnsi="Times New Roman" w:cs="Times New Roman"/>
          <w:b/>
          <w:bCs/>
        </w:rPr>
        <w:t xml:space="preserve">(a) requiring respondents to report information to the agency more often than </w:t>
      </w:r>
      <w:r w:rsidRPr="00976152">
        <w:rPr>
          <w:rFonts w:ascii="Times New Roman" w:hAnsi="Times New Roman" w:cs="Times New Roman"/>
          <w:b/>
          <w:bCs/>
        </w:rPr>
        <w:t>quarterly;</w:t>
      </w:r>
      <w:r w:rsidRPr="00976152">
        <w:rPr>
          <w:rFonts w:ascii="Times New Roman" w:hAnsi="Times New Roman" w:cs="Times New Roman"/>
          <w:b/>
          <w:bCs/>
        </w:rPr>
        <w:t xml:space="preserve"> </w:t>
      </w:r>
    </w:p>
    <w:p w:rsidR="00DB6FBD" w:rsidRPr="00976152" w:rsidP="00A41763" w14:paraId="706C1057" w14:textId="77777777">
      <w:pPr>
        <w:rPr>
          <w:rFonts w:ascii="Times New Roman" w:hAnsi="Times New Roman" w:cs="Times New Roman"/>
          <w:b/>
          <w:bCs/>
        </w:rPr>
      </w:pPr>
      <w:r w:rsidRPr="00976152">
        <w:rPr>
          <w:rFonts w:ascii="Times New Roman" w:hAnsi="Times New Roman" w:cs="Times New Roman"/>
          <w:b/>
          <w:bCs/>
        </w:rPr>
        <w:t xml:space="preserve">(b) requiring respondents to prepare a written response to a collection of information in fewer than 30 days after receipt of </w:t>
      </w:r>
      <w:r w:rsidRPr="00976152">
        <w:rPr>
          <w:rFonts w:ascii="Times New Roman" w:hAnsi="Times New Roman" w:cs="Times New Roman"/>
          <w:b/>
          <w:bCs/>
        </w:rPr>
        <w:t>it;</w:t>
      </w:r>
      <w:r w:rsidRPr="00976152">
        <w:rPr>
          <w:rFonts w:ascii="Times New Roman" w:hAnsi="Times New Roman" w:cs="Times New Roman"/>
          <w:b/>
          <w:bCs/>
        </w:rPr>
        <w:t xml:space="preserve"> </w:t>
      </w:r>
    </w:p>
    <w:p w:rsidR="00DB6FBD" w:rsidRPr="00976152" w:rsidP="00A41763" w14:paraId="7CBBDBFA" w14:textId="77777777">
      <w:pPr>
        <w:rPr>
          <w:rFonts w:ascii="Times New Roman" w:hAnsi="Times New Roman" w:cs="Times New Roman"/>
          <w:b/>
          <w:bCs/>
        </w:rPr>
      </w:pPr>
      <w:r w:rsidRPr="00976152">
        <w:rPr>
          <w:rFonts w:ascii="Times New Roman" w:hAnsi="Times New Roman" w:cs="Times New Roman"/>
          <w:b/>
          <w:bCs/>
        </w:rPr>
        <w:t xml:space="preserve">(c) requiring respondents to submit more than an original and two copies of any </w:t>
      </w:r>
      <w:r w:rsidRPr="00976152">
        <w:rPr>
          <w:rFonts w:ascii="Times New Roman" w:hAnsi="Times New Roman" w:cs="Times New Roman"/>
          <w:b/>
          <w:bCs/>
        </w:rPr>
        <w:t>document;</w:t>
      </w:r>
      <w:r w:rsidRPr="00976152">
        <w:rPr>
          <w:rFonts w:ascii="Times New Roman" w:hAnsi="Times New Roman" w:cs="Times New Roman"/>
          <w:b/>
          <w:bCs/>
        </w:rPr>
        <w:t xml:space="preserve"> </w:t>
      </w:r>
    </w:p>
    <w:p w:rsidR="00DB6FBD" w:rsidRPr="00976152" w:rsidP="00A41763" w14:paraId="4DF3081F" w14:textId="77777777">
      <w:pPr>
        <w:rPr>
          <w:rFonts w:ascii="Times New Roman" w:hAnsi="Times New Roman" w:cs="Times New Roman"/>
          <w:b/>
          <w:bCs/>
        </w:rPr>
      </w:pPr>
      <w:r w:rsidRPr="00976152">
        <w:rPr>
          <w:rFonts w:ascii="Times New Roman" w:hAnsi="Times New Roman" w:cs="Times New Roman"/>
          <w:b/>
          <w:bCs/>
        </w:rPr>
        <w:t xml:space="preserve">(d) requiring respondents to retain records, other than health, medical government contract, grant-in-aid, or tax records, for more than three </w:t>
      </w:r>
      <w:r w:rsidRPr="00976152">
        <w:rPr>
          <w:rFonts w:ascii="Times New Roman" w:hAnsi="Times New Roman" w:cs="Times New Roman"/>
          <w:b/>
          <w:bCs/>
        </w:rPr>
        <w:t>years;</w:t>
      </w:r>
      <w:r w:rsidRPr="00976152">
        <w:rPr>
          <w:rFonts w:ascii="Times New Roman" w:hAnsi="Times New Roman" w:cs="Times New Roman"/>
          <w:b/>
          <w:bCs/>
        </w:rPr>
        <w:t xml:space="preserve"> </w:t>
      </w:r>
    </w:p>
    <w:p w:rsidR="00DB6FBD" w:rsidRPr="00976152" w:rsidP="00A41763" w14:paraId="7F8B624D" w14:textId="77777777">
      <w:pPr>
        <w:rPr>
          <w:rFonts w:ascii="Times New Roman" w:hAnsi="Times New Roman" w:cs="Times New Roman"/>
          <w:b/>
          <w:bCs/>
        </w:rPr>
      </w:pPr>
      <w:r w:rsidRPr="00976152">
        <w:rPr>
          <w:rFonts w:ascii="Times New Roman" w:hAnsi="Times New Roman" w:cs="Times New Roman"/>
          <w:b/>
          <w:bCs/>
        </w:rPr>
        <w:t xml:space="preserve">(e) in connection with a statistical survey, that is not designed to product valid and reliable results that can be generalized to the universe of </w:t>
      </w:r>
      <w:r w:rsidRPr="00976152">
        <w:rPr>
          <w:rFonts w:ascii="Times New Roman" w:hAnsi="Times New Roman" w:cs="Times New Roman"/>
          <w:b/>
          <w:bCs/>
        </w:rPr>
        <w:t>study;</w:t>
      </w:r>
      <w:r w:rsidRPr="00976152">
        <w:rPr>
          <w:rFonts w:ascii="Times New Roman" w:hAnsi="Times New Roman" w:cs="Times New Roman"/>
          <w:b/>
          <w:bCs/>
        </w:rPr>
        <w:t xml:space="preserve"> </w:t>
      </w:r>
    </w:p>
    <w:p w:rsidR="00DB6FBD" w:rsidRPr="00976152" w:rsidP="00A41763" w14:paraId="21472A65" w14:textId="77777777">
      <w:pPr>
        <w:rPr>
          <w:rFonts w:ascii="Times New Roman" w:hAnsi="Times New Roman" w:cs="Times New Roman"/>
          <w:b/>
          <w:bCs/>
        </w:rPr>
      </w:pPr>
      <w:r w:rsidRPr="00976152">
        <w:rPr>
          <w:rFonts w:ascii="Times New Roman" w:hAnsi="Times New Roman" w:cs="Times New Roman"/>
          <w:b/>
          <w:bCs/>
        </w:rPr>
        <w:t xml:space="preserve">(f) requiring the use of statistical data classification that has not been reviewed and approved by </w:t>
      </w:r>
      <w:r w:rsidRPr="00976152">
        <w:rPr>
          <w:rFonts w:ascii="Times New Roman" w:hAnsi="Times New Roman" w:cs="Times New Roman"/>
          <w:b/>
          <w:bCs/>
        </w:rPr>
        <w:t>OMB;</w:t>
      </w:r>
      <w:r w:rsidRPr="00976152">
        <w:rPr>
          <w:rFonts w:ascii="Times New Roman" w:hAnsi="Times New Roman" w:cs="Times New Roman"/>
          <w:b/>
          <w:bCs/>
        </w:rPr>
        <w:t xml:space="preserve"> </w:t>
      </w:r>
    </w:p>
    <w:p w:rsidR="00DB6FBD" w:rsidRPr="00976152" w:rsidP="00A41763" w14:paraId="4232396F" w14:textId="77777777">
      <w:pPr>
        <w:rPr>
          <w:rFonts w:ascii="Times New Roman" w:hAnsi="Times New Roman" w:cs="Times New Roman"/>
          <w:b/>
          <w:bCs/>
        </w:rPr>
      </w:pPr>
      <w:r w:rsidRPr="00976152">
        <w:rPr>
          <w:rFonts w:ascii="Times New Roman" w:hAnsi="Times New Roman" w:cs="Times New Roman"/>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976152">
        <w:rPr>
          <w:rFonts w:ascii="Times New Roman" w:hAnsi="Times New Roman" w:cs="Times New Roman"/>
          <w:b/>
          <w:bCs/>
        </w:rPr>
        <w:t>or</w:t>
      </w:r>
    </w:p>
    <w:p w:rsidR="00A41763" w:rsidRPr="00976152" w:rsidP="00A41763" w14:paraId="1BD241E0" w14:textId="77777777">
      <w:pPr>
        <w:rPr>
          <w:rFonts w:ascii="Times New Roman" w:hAnsi="Times New Roman" w:cs="Times New Roman"/>
        </w:rPr>
      </w:pPr>
      <w:r w:rsidRPr="00976152">
        <w:rPr>
          <w:rFonts w:ascii="Times New Roman" w:hAnsi="Times New Roman" w:cs="Times New Roman"/>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8C734C" w:rsidRPr="00976152" w:rsidP="00A41763" w14:paraId="6BD56677" w14:textId="6873FD18">
      <w:pPr>
        <w:rPr>
          <w:rFonts w:ascii="Times New Roman" w:hAnsi="Times New Roman" w:cs="Times New Roman"/>
          <w:bCs/>
        </w:rPr>
      </w:pPr>
      <w:r w:rsidRPr="00976152">
        <w:rPr>
          <w:rFonts w:ascii="Times New Roman" w:hAnsi="Times New Roman" w:cs="Times New Roman"/>
          <w:bCs/>
        </w:rPr>
        <w:t xml:space="preserve">The information collection </w:t>
      </w:r>
      <w:r w:rsidRPr="00976152" w:rsidR="00967907">
        <w:rPr>
          <w:rFonts w:ascii="Times New Roman" w:hAnsi="Times New Roman" w:cs="Times New Roman"/>
          <w:bCs/>
        </w:rPr>
        <w:t>occurs more than quarterly due to the operational nature of the requests</w:t>
      </w:r>
      <w:r w:rsidRPr="00976152">
        <w:rPr>
          <w:rFonts w:ascii="Times New Roman" w:hAnsi="Times New Roman" w:cs="Times New Roman"/>
          <w:bCs/>
        </w:rPr>
        <w:t>.</w:t>
      </w:r>
      <w:r w:rsidRPr="00976152" w:rsidR="00967907">
        <w:rPr>
          <w:rFonts w:ascii="Times New Roman" w:hAnsi="Times New Roman" w:cs="Times New Roman"/>
          <w:bCs/>
        </w:rPr>
        <w:t xml:space="preserve">  Outage requests are submitted as neede</w:t>
      </w:r>
      <w:r w:rsidRPr="00976152" w:rsidR="000949EC">
        <w:rPr>
          <w:rFonts w:ascii="Times New Roman" w:hAnsi="Times New Roman" w:cs="Times New Roman"/>
          <w:bCs/>
        </w:rPr>
        <w:t>d by customers, which can occur</w:t>
      </w:r>
      <w:r w:rsidRPr="00976152" w:rsidR="00967907">
        <w:rPr>
          <w:rFonts w:ascii="Times New Roman" w:hAnsi="Times New Roman" w:cs="Times New Roman"/>
          <w:bCs/>
        </w:rPr>
        <w:t xml:space="preserve"> more than quarterly, but the requests are necessary in order to ensure managed outages and safety for customers as well as employees.  Wireless site upgrade requests are also submitted as needed by the customers, but generally also come in </w:t>
      </w:r>
      <w:r w:rsidRPr="00976152" w:rsidR="00967907">
        <w:rPr>
          <w:rFonts w:ascii="Times New Roman" w:hAnsi="Times New Roman" w:cs="Times New Roman"/>
          <w:bCs/>
        </w:rPr>
        <w:t xml:space="preserve">more than quarterly.  The requests have to be submitted in order to allow for the approval process.  Both reporting requirements are customer driven in that as the customers determine they want to request an outage or upgrade a wireless facility they submit a request. </w:t>
      </w:r>
    </w:p>
    <w:p w:rsidR="008C734C" w:rsidRPr="00976152" w:rsidP="00416307" w14:paraId="74C8DEA2" w14:textId="77777777">
      <w:pPr>
        <w:pStyle w:val="Heading2"/>
        <w:rPr>
          <w:rFonts w:ascii="Times New Roman" w:hAnsi="Times New Roman" w:cs="Times New Roman"/>
        </w:rPr>
      </w:pPr>
      <w:bookmarkStart w:id="9" w:name="_Toc103692641"/>
      <w:r w:rsidRPr="00976152">
        <w:rPr>
          <w:rFonts w:ascii="Times New Roman" w:hAnsi="Times New Roman" w:cs="Times New Roman"/>
        </w:rPr>
        <w:t>A.</w:t>
      </w:r>
      <w:r w:rsidRPr="00976152" w:rsidR="00A41763">
        <w:rPr>
          <w:rFonts w:ascii="Times New Roman" w:hAnsi="Times New Roman" w:cs="Times New Roman"/>
        </w:rPr>
        <w:t xml:space="preserve">8. </w:t>
      </w:r>
      <w:r w:rsidRPr="00976152">
        <w:rPr>
          <w:rFonts w:ascii="Times New Roman" w:hAnsi="Times New Roman" w:cs="Times New Roman"/>
        </w:rPr>
        <w:t>Summary of Consultations Outside of the Agency</w:t>
      </w:r>
      <w:bookmarkEnd w:id="9"/>
    </w:p>
    <w:p w:rsidR="00A41763" w:rsidRPr="00976152" w:rsidP="00A41763" w14:paraId="5911F359" w14:textId="77777777">
      <w:pPr>
        <w:rPr>
          <w:rFonts w:ascii="Times New Roman" w:hAnsi="Times New Roman" w:cs="Times New Roman"/>
        </w:rPr>
      </w:pPr>
      <w:r w:rsidRPr="00976152">
        <w:rPr>
          <w:rFonts w:ascii="Times New Roman" w:hAnsi="Times New Roman" w:cs="Times New Roman"/>
          <w:b/>
          <w:bCs/>
        </w:rPr>
        <w:t xml:space="preserve">If applicable, provide a copy and identify the date and page number of </w:t>
      </w:r>
      <w:r w:rsidRPr="00976152">
        <w:rPr>
          <w:rFonts w:ascii="Times New Roman" w:hAnsi="Times New Roman" w:cs="Times New Roman"/>
          <w:b/>
          <w:bCs/>
        </w:rPr>
        <w:t>publication</w:t>
      </w:r>
      <w:r w:rsidRPr="00976152">
        <w:rPr>
          <w:rFonts w:ascii="Times New Roman" w:hAnsi="Times New Roman" w:cs="Times New Roman"/>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6671F2" w:rsidRPr="00976152" w:rsidP="006671F2" w14:paraId="461BAABF" w14:textId="68BB748D">
      <w:pPr>
        <w:rPr>
          <w:rFonts w:ascii="Times New Roman" w:hAnsi="Times New Roman" w:cs="Times New Roman"/>
        </w:rPr>
      </w:pPr>
      <w:r w:rsidRPr="00976152">
        <w:rPr>
          <w:rFonts w:ascii="Times New Roman" w:hAnsi="Times New Roman" w:cs="Times New Roman"/>
        </w:rPr>
        <w:t xml:space="preserve">The Department published a 60-day Federal Register Notice and Request for Comments concerning this collection in the Federal Register on </w:t>
      </w:r>
      <w:r w:rsidRPr="00976152" w:rsidR="007761D3">
        <w:rPr>
          <w:rFonts w:ascii="Times New Roman" w:hAnsi="Times New Roman" w:cs="Times New Roman"/>
        </w:rPr>
        <w:t>May 27, 2022</w:t>
      </w:r>
      <w:r w:rsidRPr="00976152">
        <w:rPr>
          <w:rFonts w:ascii="Times New Roman" w:hAnsi="Times New Roman" w:cs="Times New Roman"/>
        </w:rPr>
        <w:t>,</w:t>
      </w:r>
      <w:r w:rsidRPr="00976152" w:rsidR="007761D3">
        <w:rPr>
          <w:rFonts w:ascii="Times New Roman" w:hAnsi="Times New Roman" w:cs="Times New Roman"/>
        </w:rPr>
        <w:t xml:space="preserve"> (volume 87, number 103, and page number 32151</w:t>
      </w:r>
      <w:r w:rsidRPr="00976152">
        <w:rPr>
          <w:rFonts w:ascii="Times New Roman" w:hAnsi="Times New Roman" w:cs="Times New Roman"/>
        </w:rPr>
        <w:t xml:space="preserve">). No comments were received. </w:t>
      </w:r>
    </w:p>
    <w:p w:rsidR="008C734C" w:rsidRPr="00976152" w:rsidP="006671F2" w14:paraId="372A7454" w14:textId="444FACAA">
      <w:pPr>
        <w:rPr>
          <w:rFonts w:ascii="Times New Roman" w:hAnsi="Times New Roman" w:cs="Times New Roman"/>
        </w:rPr>
      </w:pPr>
      <w:r w:rsidRPr="00976152">
        <w:rPr>
          <w:rFonts w:ascii="Times New Roman" w:hAnsi="Times New Roman" w:cs="Times New Roman"/>
        </w:rPr>
        <w:t>The Department publish</w:t>
      </w:r>
      <w:r w:rsidRPr="00976152" w:rsidR="0007506C">
        <w:rPr>
          <w:rFonts w:ascii="Times New Roman" w:hAnsi="Times New Roman" w:cs="Times New Roman"/>
        </w:rPr>
        <w:t>ed</w:t>
      </w:r>
      <w:r w:rsidRPr="00976152">
        <w:rPr>
          <w:rFonts w:ascii="Times New Roman" w:hAnsi="Times New Roman" w:cs="Times New Roman"/>
        </w:rPr>
        <w:t xml:space="preserve"> a 30-day Federal Register Notice and Request for Comments concerning this collection in the Federal Register</w:t>
      </w:r>
      <w:r w:rsidRPr="00976152" w:rsidR="0007506C">
        <w:rPr>
          <w:rFonts w:ascii="Times New Roman" w:hAnsi="Times New Roman" w:cs="Times New Roman"/>
        </w:rPr>
        <w:t xml:space="preserve"> on August 22, 2022, (volume 87, number 161, and page number 51404)</w:t>
      </w:r>
      <w:r w:rsidRPr="00976152">
        <w:rPr>
          <w:rFonts w:ascii="Times New Roman" w:hAnsi="Times New Roman" w:cs="Times New Roman"/>
        </w:rPr>
        <w:t>.</w:t>
      </w:r>
      <w:r w:rsidRPr="00976152" w:rsidR="0007506C">
        <w:rPr>
          <w:rFonts w:ascii="Times New Roman" w:hAnsi="Times New Roman" w:cs="Times New Roman"/>
        </w:rPr>
        <w:t xml:space="preserve">  No comments were received.</w:t>
      </w:r>
    </w:p>
    <w:p w:rsidR="0088469A" w:rsidRPr="00976152" w:rsidP="006671F2" w14:paraId="37B55655" w14:textId="76678989">
      <w:pPr>
        <w:rPr>
          <w:rFonts w:ascii="Times New Roman" w:hAnsi="Times New Roman" w:cs="Times New Roman"/>
          <w:b/>
          <w:bCs/>
        </w:rPr>
      </w:pPr>
      <w:r w:rsidRPr="00976152">
        <w:rPr>
          <w:rFonts w:ascii="Times New Roman" w:hAnsi="Times New Roman" w:cs="Times New Roman"/>
          <w:bCs/>
        </w:rPr>
        <w:t xml:space="preserve">Due to the operational nature of the collection instruments in this package no other efforts were made to consult with persons outside DOE to obtain their views on the availability of data, frequency of collection, the clarity of instructions and recordkeeping, disclosure, or on the data elements to be recorded, </w:t>
      </w:r>
      <w:r w:rsidRPr="00976152">
        <w:rPr>
          <w:rFonts w:ascii="Times New Roman" w:hAnsi="Times New Roman" w:cs="Times New Roman"/>
          <w:bCs/>
        </w:rPr>
        <w:t>disclosed</w:t>
      </w:r>
      <w:r w:rsidRPr="00976152">
        <w:rPr>
          <w:rFonts w:ascii="Times New Roman" w:hAnsi="Times New Roman" w:cs="Times New Roman"/>
          <w:bCs/>
        </w:rPr>
        <w:t xml:space="preserve"> or reported.</w:t>
      </w:r>
    </w:p>
    <w:p w:rsidR="008C734C" w:rsidRPr="00976152" w:rsidP="00416307" w14:paraId="72BD7E79" w14:textId="77777777">
      <w:pPr>
        <w:pStyle w:val="Heading2"/>
        <w:rPr>
          <w:rFonts w:ascii="Times New Roman" w:hAnsi="Times New Roman" w:cs="Times New Roman"/>
        </w:rPr>
      </w:pPr>
      <w:bookmarkStart w:id="10" w:name="_Toc103692642"/>
      <w:r w:rsidRPr="00976152">
        <w:rPr>
          <w:rFonts w:ascii="Times New Roman" w:hAnsi="Times New Roman" w:cs="Times New Roman"/>
        </w:rPr>
        <w:t>A.</w:t>
      </w:r>
      <w:r w:rsidRPr="00976152" w:rsidR="00A41763">
        <w:rPr>
          <w:rFonts w:ascii="Times New Roman" w:hAnsi="Times New Roman" w:cs="Times New Roman"/>
        </w:rPr>
        <w:t xml:space="preserve">9. </w:t>
      </w:r>
      <w:r w:rsidRPr="00976152">
        <w:rPr>
          <w:rFonts w:ascii="Times New Roman" w:hAnsi="Times New Roman" w:cs="Times New Roman"/>
        </w:rPr>
        <w:t>Payments or Gifts to Respondents</w:t>
      </w:r>
      <w:bookmarkEnd w:id="10"/>
      <w:r w:rsidRPr="00976152">
        <w:rPr>
          <w:rFonts w:ascii="Times New Roman" w:hAnsi="Times New Roman" w:cs="Times New Roman"/>
        </w:rPr>
        <w:t xml:space="preserve"> </w:t>
      </w:r>
    </w:p>
    <w:p w:rsidR="00A41763" w:rsidRPr="00976152" w:rsidP="00A41763" w14:paraId="6AA9DE7E" w14:textId="77777777">
      <w:pPr>
        <w:rPr>
          <w:rFonts w:ascii="Times New Roman" w:hAnsi="Times New Roman" w:cs="Times New Roman"/>
        </w:rPr>
      </w:pPr>
      <w:r w:rsidRPr="00976152">
        <w:rPr>
          <w:rFonts w:ascii="Times New Roman" w:hAnsi="Times New Roman" w:cs="Times New Roman"/>
          <w:b/>
          <w:bCs/>
        </w:rPr>
        <w:t xml:space="preserve">Explain any decision to provide any payment or gift to respondents, other than </w:t>
      </w:r>
      <w:r w:rsidRPr="00976152" w:rsidR="001A6E9A">
        <w:rPr>
          <w:rFonts w:ascii="Times New Roman" w:hAnsi="Times New Roman" w:cs="Times New Roman"/>
          <w:b/>
          <w:bCs/>
        </w:rPr>
        <w:t>remuneration</w:t>
      </w:r>
      <w:r w:rsidRPr="00976152">
        <w:rPr>
          <w:rFonts w:ascii="Times New Roman" w:hAnsi="Times New Roman" w:cs="Times New Roman"/>
          <w:b/>
          <w:bCs/>
        </w:rPr>
        <w:t xml:space="preserve"> of contractors or grantees. </w:t>
      </w:r>
    </w:p>
    <w:p w:rsidR="008C734C" w:rsidRPr="00976152" w:rsidP="00A41763" w14:paraId="77C37DE8" w14:textId="2583107B">
      <w:pPr>
        <w:rPr>
          <w:rFonts w:ascii="Times New Roman" w:hAnsi="Times New Roman" w:cs="Times New Roman"/>
          <w:bCs/>
        </w:rPr>
      </w:pPr>
      <w:r w:rsidRPr="00976152">
        <w:rPr>
          <w:rFonts w:ascii="Times New Roman" w:hAnsi="Times New Roman" w:cs="Times New Roman"/>
          <w:bCs/>
        </w:rPr>
        <w:t>Respondents will not receive any payment or gift.</w:t>
      </w:r>
    </w:p>
    <w:p w:rsidR="008C734C" w:rsidRPr="00976152" w:rsidP="00416307" w14:paraId="21C23607" w14:textId="77777777">
      <w:pPr>
        <w:pStyle w:val="Heading2"/>
        <w:rPr>
          <w:rFonts w:ascii="Times New Roman" w:hAnsi="Times New Roman" w:cs="Times New Roman"/>
        </w:rPr>
      </w:pPr>
      <w:bookmarkStart w:id="11" w:name="_Toc103692643"/>
      <w:r w:rsidRPr="00976152">
        <w:rPr>
          <w:rFonts w:ascii="Times New Roman" w:hAnsi="Times New Roman" w:cs="Times New Roman"/>
        </w:rPr>
        <w:t>A.</w:t>
      </w:r>
      <w:r w:rsidRPr="00976152" w:rsidR="00A41763">
        <w:rPr>
          <w:rFonts w:ascii="Times New Roman" w:hAnsi="Times New Roman" w:cs="Times New Roman"/>
        </w:rPr>
        <w:t xml:space="preserve">10. </w:t>
      </w:r>
      <w:r w:rsidRPr="00976152">
        <w:rPr>
          <w:rFonts w:ascii="Times New Roman" w:hAnsi="Times New Roman" w:cs="Times New Roman"/>
        </w:rPr>
        <w:t>Provisions for Protection of Information</w:t>
      </w:r>
      <w:bookmarkEnd w:id="11"/>
      <w:r w:rsidRPr="00976152">
        <w:rPr>
          <w:rFonts w:ascii="Times New Roman" w:hAnsi="Times New Roman" w:cs="Times New Roman"/>
        </w:rPr>
        <w:t xml:space="preserve"> </w:t>
      </w:r>
    </w:p>
    <w:p w:rsidR="00A41763" w:rsidRPr="00976152" w:rsidP="00A41763" w14:paraId="329F710D" w14:textId="77777777">
      <w:pPr>
        <w:rPr>
          <w:rFonts w:ascii="Times New Roman" w:hAnsi="Times New Roman" w:cs="Times New Roman"/>
        </w:rPr>
      </w:pPr>
      <w:r w:rsidRPr="00976152">
        <w:rPr>
          <w:rFonts w:ascii="Times New Roman" w:hAnsi="Times New Roman" w:cs="Times New Roman"/>
          <w:b/>
          <w:bCs/>
        </w:rPr>
        <w:t xml:space="preserve">Describe any assurance of confidentiality provided to respondents and the basis for the assurance in statute, regulation, or agency policy. </w:t>
      </w:r>
    </w:p>
    <w:p w:rsidR="00F056C3" w:rsidRPr="00976152" w:rsidP="00A41763" w14:paraId="65F72007" w14:textId="05E5E4DA">
      <w:pPr>
        <w:rPr>
          <w:rFonts w:ascii="Times New Roman" w:hAnsi="Times New Roman" w:cs="Times New Roman"/>
          <w:b/>
          <w:bCs/>
        </w:rPr>
      </w:pPr>
      <w:r w:rsidRPr="00976152">
        <w:rPr>
          <w:rFonts w:ascii="Times New Roman" w:hAnsi="Times New Roman" w:cs="Times New Roman"/>
        </w:rPr>
        <w:t xml:space="preserve">There are no </w:t>
      </w:r>
      <w:r w:rsidRPr="00976152" w:rsidR="008320DB">
        <w:rPr>
          <w:rFonts w:ascii="Times New Roman" w:hAnsi="Times New Roman" w:cs="Times New Roman"/>
        </w:rPr>
        <w:t xml:space="preserve">assurances of privacy, </w:t>
      </w:r>
      <w:r w:rsidRPr="00976152">
        <w:rPr>
          <w:rFonts w:ascii="Times New Roman" w:hAnsi="Times New Roman" w:cs="Times New Roman"/>
        </w:rPr>
        <w:t xml:space="preserve">as </w:t>
      </w:r>
      <w:r w:rsidRPr="00976152" w:rsidR="008320DB">
        <w:rPr>
          <w:rFonts w:ascii="Times New Roman" w:hAnsi="Times New Roman" w:cs="Times New Roman"/>
        </w:rPr>
        <w:t>the requests are made on behalf of business entities, not individuals.</w:t>
      </w:r>
      <w:r w:rsidRPr="00976152" w:rsidR="006D2E7D">
        <w:rPr>
          <w:rFonts w:ascii="Times New Roman" w:hAnsi="Times New Roman" w:cs="Times New Roman"/>
        </w:rPr>
        <w:t xml:space="preserve">  Neither of the collection instruments in this package require a Privacy Act Statement.</w:t>
      </w:r>
    </w:p>
    <w:p w:rsidR="00F056C3" w:rsidRPr="00976152" w:rsidP="00416307" w14:paraId="54948D33" w14:textId="77777777">
      <w:pPr>
        <w:pStyle w:val="Heading2"/>
        <w:rPr>
          <w:rFonts w:ascii="Times New Roman" w:hAnsi="Times New Roman" w:cs="Times New Roman"/>
        </w:rPr>
      </w:pPr>
      <w:bookmarkStart w:id="12" w:name="_Toc103692644"/>
      <w:r w:rsidRPr="00976152">
        <w:rPr>
          <w:rFonts w:ascii="Times New Roman" w:hAnsi="Times New Roman" w:cs="Times New Roman"/>
        </w:rPr>
        <w:t>A.</w:t>
      </w:r>
      <w:r w:rsidRPr="00976152" w:rsidR="00A41763">
        <w:rPr>
          <w:rFonts w:ascii="Times New Roman" w:hAnsi="Times New Roman" w:cs="Times New Roman"/>
        </w:rPr>
        <w:t xml:space="preserve">11. </w:t>
      </w:r>
      <w:r w:rsidRPr="00976152">
        <w:rPr>
          <w:rFonts w:ascii="Times New Roman" w:hAnsi="Times New Roman" w:cs="Times New Roman"/>
        </w:rPr>
        <w:t>Justification for Sensitive Questions</w:t>
      </w:r>
      <w:bookmarkEnd w:id="12"/>
      <w:r w:rsidRPr="00976152">
        <w:rPr>
          <w:rFonts w:ascii="Times New Roman" w:hAnsi="Times New Roman" w:cs="Times New Roman"/>
        </w:rPr>
        <w:t xml:space="preserve"> </w:t>
      </w:r>
    </w:p>
    <w:p w:rsidR="00A41763" w:rsidRPr="00976152" w:rsidP="00A41763" w14:paraId="61F9C381" w14:textId="77777777">
      <w:pPr>
        <w:rPr>
          <w:rFonts w:ascii="Times New Roman" w:hAnsi="Times New Roman" w:cs="Times New Roman"/>
        </w:rPr>
      </w:pPr>
      <w:r w:rsidRPr="00976152">
        <w:rPr>
          <w:rFonts w:ascii="Times New Roman" w:hAnsi="Times New Roman" w:cs="Times New Roman"/>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976152" w:rsidR="00F056C3">
        <w:rPr>
          <w:rFonts w:ascii="Times New Roman" w:hAnsi="Times New Roman" w:cs="Times New Roman"/>
          <w:b/>
          <w:bCs/>
        </w:rPr>
        <w:t>s to be made of the information</w:t>
      </w:r>
      <w:r w:rsidRPr="00976152">
        <w:rPr>
          <w:rFonts w:ascii="Times New Roman" w:hAnsi="Times New Roman" w:cs="Times New Roman"/>
          <w:b/>
          <w:bCs/>
        </w:rPr>
        <w:t xml:space="preserve">, the explanation to be given to persons from whom the information is requested, and any steps to be taken to obtain their consent. </w:t>
      </w:r>
    </w:p>
    <w:p w:rsidR="00F056C3" w:rsidRPr="00976152" w:rsidP="00A41763" w14:paraId="0CF6EDF8" w14:textId="65387C26">
      <w:pPr>
        <w:rPr>
          <w:rFonts w:ascii="Times New Roman" w:hAnsi="Times New Roman" w:cs="Times New Roman"/>
          <w:b/>
          <w:bCs/>
        </w:rPr>
      </w:pPr>
      <w:r w:rsidRPr="00976152">
        <w:rPr>
          <w:rFonts w:ascii="Times New Roman" w:hAnsi="Times New Roman" w:cs="Times New Roman"/>
        </w:rPr>
        <w:t>None of the information requested is of a sensitive nature.</w:t>
      </w:r>
    </w:p>
    <w:p w:rsidR="00F056C3" w:rsidRPr="00976152" w:rsidP="00416307" w14:paraId="78140148" w14:textId="77777777">
      <w:pPr>
        <w:pStyle w:val="Heading2"/>
        <w:rPr>
          <w:rFonts w:ascii="Times New Roman" w:hAnsi="Times New Roman" w:cs="Times New Roman"/>
        </w:rPr>
      </w:pPr>
      <w:bookmarkStart w:id="13" w:name="_Toc103692645"/>
      <w:r w:rsidRPr="00976152">
        <w:rPr>
          <w:rFonts w:ascii="Times New Roman" w:hAnsi="Times New Roman" w:cs="Times New Roman"/>
        </w:rPr>
        <w:t>A.</w:t>
      </w:r>
      <w:r w:rsidRPr="00976152" w:rsidR="00A41763">
        <w:rPr>
          <w:rFonts w:ascii="Times New Roman" w:hAnsi="Times New Roman" w:cs="Times New Roman"/>
        </w:rPr>
        <w:t>12</w:t>
      </w:r>
      <w:r w:rsidRPr="00976152" w:rsidR="006F3C12">
        <w:rPr>
          <w:rFonts w:ascii="Times New Roman" w:hAnsi="Times New Roman" w:cs="Times New Roman"/>
        </w:rPr>
        <w:t>A</w:t>
      </w:r>
      <w:r w:rsidRPr="00976152" w:rsidR="00A41763">
        <w:rPr>
          <w:rFonts w:ascii="Times New Roman" w:hAnsi="Times New Roman" w:cs="Times New Roman"/>
        </w:rPr>
        <w:t xml:space="preserve">. </w:t>
      </w:r>
      <w:r w:rsidRPr="00976152">
        <w:rPr>
          <w:rFonts w:ascii="Times New Roman" w:hAnsi="Times New Roman" w:cs="Times New Roman"/>
        </w:rPr>
        <w:t>Estimate of Respondent Burden Hours</w:t>
      </w:r>
      <w:bookmarkEnd w:id="13"/>
      <w:r w:rsidRPr="00976152">
        <w:rPr>
          <w:rFonts w:ascii="Times New Roman" w:hAnsi="Times New Roman" w:cs="Times New Roman"/>
        </w:rPr>
        <w:t xml:space="preserve"> </w:t>
      </w:r>
    </w:p>
    <w:p w:rsidR="00AC69E8" w:rsidRPr="00976152" w:rsidP="00483A29" w14:paraId="32821E38" w14:textId="77777777">
      <w:pPr>
        <w:pStyle w:val="Default"/>
        <w:spacing w:after="240"/>
      </w:pPr>
      <w:r w:rsidRPr="00976152">
        <w:rPr>
          <w:b/>
          <w:bCs/>
        </w:rPr>
        <w:t xml:space="preserve">Provide estimates of the hour burden of the collection of information. The statement should indicate the number of respondents, frequency of response, annual hour burden, and </w:t>
      </w:r>
      <w:r w:rsidRPr="00976152">
        <w:rPr>
          <w:b/>
          <w:bCs/>
          <w:u w:val="single"/>
        </w:rPr>
        <w:t>an explanation of how the burden was estimated</w:t>
      </w:r>
      <w:r w:rsidRPr="00976152">
        <w:rPr>
          <w:b/>
          <w:bCs/>
        </w:rPr>
        <w:t xml:space="preserve">. Unless directed to do so, DOE should not conduct special surveys to obtain information on which to base hour burden estimates. Consultation with a sample fewer than 10 potential respondents is desirable. </w:t>
      </w:r>
    </w:p>
    <w:p w:rsidR="00232DA5" w:rsidRPr="00976152" w:rsidP="00A41763" w14:paraId="2972FADA" w14:textId="6891732D">
      <w:pPr>
        <w:rPr>
          <w:rFonts w:ascii="Times New Roman" w:hAnsi="Times New Roman" w:cs="Times New Roman"/>
          <w:bCs/>
        </w:rPr>
      </w:pPr>
      <w:r w:rsidRPr="00976152">
        <w:rPr>
          <w:rFonts w:ascii="Times New Roman" w:hAnsi="Times New Roman" w:cs="Times New Roman"/>
          <w:bCs/>
        </w:rPr>
        <w:t xml:space="preserve">The totals in the table below are based on averages calculated by Transmission staff.  Burden hours were estimated based upon staff timing while reviewing instructions and filling out the collection instruments.  </w:t>
      </w:r>
    </w:p>
    <w:tbl>
      <w:tblPr>
        <w:tblW w:w="10020" w:type="dxa"/>
        <w:tblLook w:val="04A0"/>
      </w:tblPr>
      <w:tblGrid>
        <w:gridCol w:w="2811"/>
        <w:gridCol w:w="1306"/>
        <w:gridCol w:w="1306"/>
        <w:gridCol w:w="1158"/>
        <w:gridCol w:w="1157"/>
        <w:gridCol w:w="1155"/>
        <w:gridCol w:w="1127"/>
      </w:tblGrid>
      <w:tr w14:paraId="572EE9F5" w14:textId="77777777" w:rsidTr="00CF25A0">
        <w:tblPrEx>
          <w:tblW w:w="10020" w:type="dxa"/>
          <w:tblLook w:val="04A0"/>
        </w:tblPrEx>
        <w:trPr>
          <w:trHeight w:val="360"/>
        </w:trPr>
        <w:tc>
          <w:tcPr>
            <w:tcW w:w="8893" w:type="dxa"/>
            <w:gridSpan w:val="6"/>
            <w:tcBorders>
              <w:top w:val="nil"/>
              <w:left w:val="nil"/>
              <w:bottom w:val="single" w:sz="4" w:space="0" w:color="auto"/>
              <w:right w:val="nil"/>
            </w:tcBorders>
            <w:shd w:val="clear" w:color="auto" w:fill="auto"/>
            <w:hideMark/>
          </w:tcPr>
          <w:p w:rsidR="006F3C12" w:rsidRPr="00976152" w:rsidP="006F3C12" w14:paraId="1E34118D" w14:textId="77777777">
            <w:pPr>
              <w:spacing w:after="0" w:line="240" w:lineRule="auto"/>
              <w:jc w:val="center"/>
              <w:rPr>
                <w:rFonts w:ascii="Times New Roman" w:eastAsia="Times New Roman" w:hAnsi="Times New Roman" w:cs="Times New Roman"/>
                <w:b/>
                <w:bCs/>
                <w:color w:val="0070C0"/>
                <w:sz w:val="28"/>
                <w:szCs w:val="28"/>
              </w:rPr>
            </w:pPr>
            <w:r w:rsidRPr="00976152">
              <w:rPr>
                <w:rFonts w:ascii="Times New Roman" w:eastAsia="Times New Roman" w:hAnsi="Times New Roman" w:cs="Times New Roman"/>
                <w:b/>
                <w:bCs/>
                <w:color w:val="0070C0"/>
                <w:sz w:val="28"/>
                <w:szCs w:val="28"/>
              </w:rPr>
              <w:t xml:space="preserve">Table A1. Estimated Respondent </w:t>
            </w:r>
            <w:r w:rsidRPr="00976152" w:rsidR="00537A91">
              <w:rPr>
                <w:rFonts w:ascii="Times New Roman" w:eastAsia="Times New Roman" w:hAnsi="Times New Roman" w:cs="Times New Roman"/>
                <w:b/>
                <w:bCs/>
                <w:color w:val="0070C0"/>
                <w:sz w:val="28"/>
                <w:szCs w:val="28"/>
              </w:rPr>
              <w:t xml:space="preserve">Hour </w:t>
            </w:r>
            <w:r w:rsidRPr="00976152">
              <w:rPr>
                <w:rFonts w:ascii="Times New Roman" w:eastAsia="Times New Roman" w:hAnsi="Times New Roman" w:cs="Times New Roman"/>
                <w:b/>
                <w:bCs/>
                <w:color w:val="0070C0"/>
                <w:sz w:val="28"/>
                <w:szCs w:val="28"/>
              </w:rPr>
              <w:t>Burden</w:t>
            </w:r>
          </w:p>
        </w:tc>
        <w:tc>
          <w:tcPr>
            <w:tcW w:w="1127" w:type="dxa"/>
            <w:tcBorders>
              <w:top w:val="nil"/>
              <w:left w:val="nil"/>
              <w:bottom w:val="nil"/>
              <w:right w:val="nil"/>
            </w:tcBorders>
            <w:shd w:val="clear" w:color="auto" w:fill="auto"/>
            <w:noWrap/>
            <w:vAlign w:val="bottom"/>
            <w:hideMark/>
          </w:tcPr>
          <w:p w:rsidR="006F3C12" w:rsidRPr="00976152" w:rsidP="006F3C12" w14:paraId="4E9221FE" w14:textId="77777777">
            <w:pPr>
              <w:spacing w:after="0" w:line="240" w:lineRule="auto"/>
              <w:jc w:val="center"/>
              <w:rPr>
                <w:rFonts w:ascii="Times New Roman" w:eastAsia="Times New Roman" w:hAnsi="Times New Roman" w:cs="Times New Roman"/>
                <w:b/>
                <w:bCs/>
                <w:color w:val="0070C0"/>
                <w:sz w:val="28"/>
                <w:szCs w:val="28"/>
              </w:rPr>
            </w:pPr>
          </w:p>
        </w:tc>
      </w:tr>
      <w:tr w14:paraId="4F69B1FB" w14:textId="77777777" w:rsidTr="00CF25A0">
        <w:tblPrEx>
          <w:tblW w:w="10020" w:type="dxa"/>
          <w:tblLook w:val="04A0"/>
        </w:tblPrEx>
        <w:trPr>
          <w:trHeight w:val="765"/>
        </w:trPr>
        <w:tc>
          <w:tcPr>
            <w:tcW w:w="2811" w:type="dxa"/>
            <w:tcBorders>
              <w:top w:val="nil"/>
              <w:left w:val="single" w:sz="4" w:space="0" w:color="auto"/>
              <w:bottom w:val="single" w:sz="4" w:space="0" w:color="auto"/>
              <w:right w:val="single" w:sz="4" w:space="0" w:color="auto"/>
            </w:tcBorders>
            <w:shd w:val="clear" w:color="000000" w:fill="00B0F0"/>
            <w:vAlign w:val="center"/>
            <w:hideMark/>
          </w:tcPr>
          <w:p w:rsidR="006F3C12" w:rsidRPr="00976152" w:rsidP="00026366" w14:paraId="3DD2504B" w14:textId="77777777">
            <w:pPr>
              <w:spacing w:after="0" w:line="240" w:lineRule="auto"/>
              <w:jc w:val="center"/>
              <w:rPr>
                <w:rFonts w:ascii="Times New Roman" w:eastAsia="Times New Roman" w:hAnsi="Times New Roman" w:cs="Times New Roman"/>
                <w:b/>
                <w:bCs/>
                <w:sz w:val="20"/>
                <w:szCs w:val="20"/>
              </w:rPr>
            </w:pPr>
            <w:r w:rsidRPr="00976152">
              <w:rPr>
                <w:rFonts w:ascii="Times New Roman" w:eastAsia="Times New Roman" w:hAnsi="Times New Roman" w:cs="Times New Roman"/>
                <w:b/>
                <w:bCs/>
                <w:sz w:val="20"/>
                <w:szCs w:val="20"/>
              </w:rPr>
              <w:t>Form Number/Title (and/or other Collection Instrument name)</w:t>
            </w:r>
          </w:p>
        </w:tc>
        <w:tc>
          <w:tcPr>
            <w:tcW w:w="1306" w:type="dxa"/>
            <w:tcBorders>
              <w:top w:val="nil"/>
              <w:left w:val="nil"/>
              <w:bottom w:val="single" w:sz="4" w:space="0" w:color="auto"/>
              <w:right w:val="single" w:sz="4" w:space="0" w:color="auto"/>
            </w:tcBorders>
            <w:shd w:val="clear" w:color="000000" w:fill="00B0F0"/>
            <w:vAlign w:val="center"/>
            <w:hideMark/>
          </w:tcPr>
          <w:p w:rsidR="006F3C12" w:rsidRPr="00976152" w:rsidP="00026366" w14:paraId="485F237D" w14:textId="77777777">
            <w:pPr>
              <w:spacing w:after="0" w:line="240" w:lineRule="auto"/>
              <w:jc w:val="center"/>
              <w:rPr>
                <w:rFonts w:ascii="Times New Roman" w:eastAsia="Times New Roman" w:hAnsi="Times New Roman" w:cs="Times New Roman"/>
                <w:b/>
                <w:bCs/>
                <w:sz w:val="20"/>
                <w:szCs w:val="20"/>
              </w:rPr>
            </w:pPr>
            <w:r w:rsidRPr="00976152">
              <w:rPr>
                <w:rFonts w:ascii="Times New Roman" w:eastAsia="Times New Roman" w:hAnsi="Times New Roman" w:cs="Times New Roman"/>
                <w:b/>
                <w:bCs/>
                <w:sz w:val="20"/>
                <w:szCs w:val="20"/>
              </w:rPr>
              <w:t>Type of Respondents</w:t>
            </w:r>
          </w:p>
        </w:tc>
        <w:tc>
          <w:tcPr>
            <w:tcW w:w="1306" w:type="dxa"/>
            <w:tcBorders>
              <w:top w:val="nil"/>
              <w:left w:val="nil"/>
              <w:bottom w:val="single" w:sz="4" w:space="0" w:color="auto"/>
              <w:right w:val="single" w:sz="4" w:space="0" w:color="auto"/>
            </w:tcBorders>
            <w:shd w:val="clear" w:color="000000" w:fill="00B0F0"/>
            <w:vAlign w:val="center"/>
            <w:hideMark/>
          </w:tcPr>
          <w:p w:rsidR="006F3C12" w:rsidRPr="00976152" w:rsidP="00026366" w14:paraId="04E14EE0" w14:textId="77777777">
            <w:pPr>
              <w:spacing w:after="0" w:line="240" w:lineRule="auto"/>
              <w:jc w:val="center"/>
              <w:rPr>
                <w:rFonts w:ascii="Times New Roman" w:eastAsia="Times New Roman" w:hAnsi="Times New Roman" w:cs="Times New Roman"/>
                <w:b/>
                <w:bCs/>
                <w:sz w:val="20"/>
                <w:szCs w:val="20"/>
              </w:rPr>
            </w:pPr>
            <w:r w:rsidRPr="00976152">
              <w:rPr>
                <w:rFonts w:ascii="Times New Roman" w:eastAsia="Times New Roman" w:hAnsi="Times New Roman" w:cs="Times New Roman"/>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6F3C12" w:rsidRPr="00976152" w:rsidP="00026366" w14:paraId="529BA065" w14:textId="77777777">
            <w:pPr>
              <w:spacing w:after="0" w:line="240" w:lineRule="auto"/>
              <w:jc w:val="center"/>
              <w:rPr>
                <w:rFonts w:ascii="Times New Roman" w:eastAsia="Times New Roman" w:hAnsi="Times New Roman" w:cs="Times New Roman"/>
                <w:b/>
                <w:bCs/>
                <w:sz w:val="20"/>
                <w:szCs w:val="20"/>
              </w:rPr>
            </w:pPr>
            <w:r w:rsidRPr="00976152">
              <w:rPr>
                <w:rFonts w:ascii="Times New Roman" w:eastAsia="Times New Roman" w:hAnsi="Times New Roman" w:cs="Times New Roman"/>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6F3C12" w:rsidRPr="00976152" w:rsidP="00026366" w14:paraId="3765254C" w14:textId="77777777">
            <w:pPr>
              <w:spacing w:after="0" w:line="240" w:lineRule="auto"/>
              <w:jc w:val="center"/>
              <w:rPr>
                <w:rFonts w:ascii="Times New Roman" w:eastAsia="Times New Roman" w:hAnsi="Times New Roman" w:cs="Times New Roman"/>
                <w:b/>
                <w:bCs/>
                <w:sz w:val="20"/>
                <w:szCs w:val="20"/>
              </w:rPr>
            </w:pPr>
            <w:r w:rsidRPr="00976152">
              <w:rPr>
                <w:rFonts w:ascii="Times New Roman" w:eastAsia="Times New Roman" w:hAnsi="Times New Roman" w:cs="Times New Roman"/>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6F3C12" w:rsidRPr="00976152" w:rsidP="00026366" w14:paraId="3E54AFF3" w14:textId="77777777">
            <w:pPr>
              <w:spacing w:after="0" w:line="240" w:lineRule="auto"/>
              <w:jc w:val="center"/>
              <w:rPr>
                <w:rFonts w:ascii="Times New Roman" w:eastAsia="Times New Roman" w:hAnsi="Times New Roman" w:cs="Times New Roman"/>
                <w:b/>
                <w:bCs/>
                <w:sz w:val="20"/>
                <w:szCs w:val="20"/>
              </w:rPr>
            </w:pPr>
            <w:r w:rsidRPr="00976152">
              <w:rPr>
                <w:rFonts w:ascii="Times New Roman" w:eastAsia="Times New Roman" w:hAnsi="Times New Roman" w:cs="Times New Roman"/>
                <w:b/>
                <w:bCs/>
                <w:sz w:val="20"/>
                <w:szCs w:val="20"/>
              </w:rPr>
              <w:t>Annual Burden Hours</w:t>
            </w:r>
          </w:p>
        </w:tc>
        <w:tc>
          <w:tcPr>
            <w:tcW w:w="1127" w:type="dxa"/>
            <w:tcBorders>
              <w:top w:val="single" w:sz="4" w:space="0" w:color="auto"/>
              <w:left w:val="nil"/>
              <w:bottom w:val="single" w:sz="4" w:space="0" w:color="auto"/>
              <w:right w:val="single" w:sz="4" w:space="0" w:color="auto"/>
            </w:tcBorders>
            <w:shd w:val="clear" w:color="000000" w:fill="00B0F0"/>
            <w:vAlign w:val="center"/>
            <w:hideMark/>
          </w:tcPr>
          <w:p w:rsidR="006F3C12" w:rsidRPr="00976152" w:rsidP="00026366" w14:paraId="51EEC0DD" w14:textId="77777777">
            <w:pPr>
              <w:spacing w:after="0" w:line="240" w:lineRule="auto"/>
              <w:jc w:val="center"/>
              <w:rPr>
                <w:rFonts w:ascii="Times New Roman" w:eastAsia="Times New Roman" w:hAnsi="Times New Roman" w:cs="Times New Roman"/>
                <w:b/>
                <w:bCs/>
                <w:sz w:val="20"/>
                <w:szCs w:val="20"/>
              </w:rPr>
            </w:pPr>
            <w:r w:rsidRPr="00976152">
              <w:rPr>
                <w:rFonts w:ascii="Times New Roman" w:eastAsia="Times New Roman" w:hAnsi="Times New Roman" w:cs="Times New Roman"/>
                <w:b/>
                <w:bCs/>
                <w:sz w:val="20"/>
                <w:szCs w:val="20"/>
              </w:rPr>
              <w:t>Annual Reporting Frequency</w:t>
            </w:r>
          </w:p>
        </w:tc>
      </w:tr>
      <w:tr w14:paraId="2840F521" w14:textId="77777777" w:rsidTr="00CF25A0">
        <w:tblPrEx>
          <w:tblW w:w="10020" w:type="dxa"/>
          <w:tblLook w:val="04A0"/>
        </w:tblPrEx>
        <w:trPr>
          <w:trHeight w:val="255"/>
        </w:trPr>
        <w:tc>
          <w:tcPr>
            <w:tcW w:w="2811" w:type="dxa"/>
            <w:tcBorders>
              <w:top w:val="nil"/>
              <w:left w:val="single" w:sz="4" w:space="0" w:color="auto"/>
              <w:bottom w:val="single" w:sz="4" w:space="0" w:color="auto"/>
              <w:right w:val="single" w:sz="4" w:space="0" w:color="auto"/>
            </w:tcBorders>
            <w:shd w:val="clear" w:color="auto" w:fill="auto"/>
            <w:vAlign w:val="bottom"/>
            <w:hideMark/>
          </w:tcPr>
          <w:p w:rsidR="006F3C12" w:rsidRPr="00976152" w:rsidP="00976152" w14:paraId="24DDBFE7" w14:textId="328A0D91">
            <w:pPr>
              <w:spacing w:after="0" w:line="240" w:lineRule="auto"/>
              <w:jc w:val="center"/>
              <w:rPr>
                <w:rFonts w:ascii="Times New Roman" w:eastAsia="Times New Roman" w:hAnsi="Times New Roman" w:cs="Times New Roman"/>
                <w:color w:val="000000"/>
                <w:sz w:val="20"/>
                <w:szCs w:val="20"/>
              </w:rPr>
            </w:pPr>
            <w:r w:rsidRPr="00976152">
              <w:rPr>
                <w:rFonts w:ascii="Times New Roman" w:eastAsia="Times New Roman" w:hAnsi="Times New Roman" w:cs="Times New Roman"/>
                <w:color w:val="000000"/>
                <w:sz w:val="20"/>
                <w:szCs w:val="20"/>
              </w:rPr>
              <w:t>BPA F</w:t>
            </w:r>
            <w:r w:rsidRPr="00976152">
              <w:rPr>
                <w:rFonts w:ascii="Times New Roman" w:eastAsia="Times New Roman" w:hAnsi="Times New Roman" w:cs="Times New Roman"/>
                <w:color w:val="000000"/>
                <w:sz w:val="20"/>
                <w:szCs w:val="20"/>
              </w:rPr>
              <w:t> </w:t>
            </w:r>
            <w:r w:rsidRPr="00976152" w:rsidR="004E6124">
              <w:rPr>
                <w:rFonts w:ascii="Times New Roman" w:eastAsia="Times New Roman" w:hAnsi="Times New Roman" w:cs="Times New Roman"/>
                <w:color w:val="000000"/>
                <w:sz w:val="20"/>
                <w:szCs w:val="20"/>
              </w:rPr>
              <w:t xml:space="preserve">6500.15e </w:t>
            </w:r>
            <w:r w:rsidRPr="00976152">
              <w:rPr>
                <w:rFonts w:ascii="Times New Roman" w:eastAsia="Times New Roman" w:hAnsi="Times New Roman" w:cs="Times New Roman"/>
                <w:color w:val="000000"/>
                <w:sz w:val="20"/>
                <w:szCs w:val="20"/>
              </w:rPr>
              <w:t>Transmission Operator Provider (TOP) Outage Request</w:t>
            </w:r>
          </w:p>
        </w:tc>
        <w:tc>
          <w:tcPr>
            <w:tcW w:w="1306" w:type="dxa"/>
            <w:tcBorders>
              <w:top w:val="nil"/>
              <w:left w:val="nil"/>
              <w:bottom w:val="single" w:sz="4" w:space="0" w:color="auto"/>
              <w:right w:val="single" w:sz="4" w:space="0" w:color="auto"/>
            </w:tcBorders>
            <w:shd w:val="clear" w:color="auto" w:fill="auto"/>
            <w:noWrap/>
            <w:vAlign w:val="center"/>
            <w:hideMark/>
          </w:tcPr>
          <w:p w:rsidR="006F3C12" w:rsidRPr="00976152" w:rsidP="00026366" w14:paraId="6A17D2F6" w14:textId="232FEE5A">
            <w:pPr>
              <w:spacing w:after="0" w:line="240" w:lineRule="auto"/>
              <w:jc w:val="center"/>
              <w:rPr>
                <w:rFonts w:ascii="Times New Roman" w:eastAsia="Times New Roman" w:hAnsi="Times New Roman" w:cs="Times New Roman"/>
                <w:color w:val="000000"/>
                <w:sz w:val="20"/>
                <w:szCs w:val="20"/>
              </w:rPr>
            </w:pPr>
            <w:r w:rsidRPr="00976152">
              <w:rPr>
                <w:rFonts w:ascii="Times New Roman" w:eastAsia="Times New Roman" w:hAnsi="Times New Roman" w:cs="Times New Roman"/>
                <w:color w:val="000000"/>
                <w:sz w:val="20"/>
                <w:szCs w:val="20"/>
              </w:rPr>
              <w:t>public</w:t>
            </w:r>
          </w:p>
        </w:tc>
        <w:tc>
          <w:tcPr>
            <w:tcW w:w="1306" w:type="dxa"/>
            <w:tcBorders>
              <w:top w:val="nil"/>
              <w:left w:val="nil"/>
              <w:bottom w:val="single" w:sz="4" w:space="0" w:color="auto"/>
              <w:right w:val="single" w:sz="4" w:space="0" w:color="auto"/>
            </w:tcBorders>
            <w:shd w:val="clear" w:color="auto" w:fill="auto"/>
            <w:noWrap/>
            <w:vAlign w:val="center"/>
            <w:hideMark/>
          </w:tcPr>
          <w:p w:rsidR="006F3C12" w:rsidRPr="00976152" w:rsidP="00026366" w14:paraId="2F05239A" w14:textId="45442E25">
            <w:pPr>
              <w:spacing w:after="0" w:line="240" w:lineRule="auto"/>
              <w:jc w:val="center"/>
              <w:rPr>
                <w:rFonts w:ascii="Times New Roman" w:eastAsia="Times New Roman" w:hAnsi="Times New Roman" w:cs="Times New Roman"/>
                <w:color w:val="000000"/>
                <w:sz w:val="20"/>
                <w:szCs w:val="20"/>
              </w:rPr>
            </w:pPr>
            <w:r w:rsidRPr="00976152">
              <w:rPr>
                <w:rFonts w:ascii="Times New Roman" w:eastAsia="Times New Roman" w:hAnsi="Times New Roman" w:cs="Times New Roman"/>
                <w:color w:val="000000"/>
                <w:sz w:val="20"/>
                <w:szCs w:val="20"/>
              </w:rPr>
              <w:t>125</w:t>
            </w:r>
          </w:p>
        </w:tc>
        <w:tc>
          <w:tcPr>
            <w:tcW w:w="1158" w:type="dxa"/>
            <w:tcBorders>
              <w:top w:val="nil"/>
              <w:left w:val="nil"/>
              <w:bottom w:val="single" w:sz="4" w:space="0" w:color="auto"/>
              <w:right w:val="single" w:sz="4" w:space="0" w:color="auto"/>
            </w:tcBorders>
            <w:shd w:val="clear" w:color="000000" w:fill="E2A5AC"/>
            <w:noWrap/>
            <w:vAlign w:val="center"/>
            <w:hideMark/>
          </w:tcPr>
          <w:p w:rsidR="006F3C12" w:rsidRPr="00976152" w:rsidP="00976152" w14:paraId="73338490" w14:textId="5A4B9425">
            <w:pPr>
              <w:spacing w:after="0" w:line="240" w:lineRule="auto"/>
              <w:jc w:val="center"/>
              <w:rPr>
                <w:rFonts w:ascii="Times New Roman" w:eastAsia="Times New Roman" w:hAnsi="Times New Roman" w:cs="Times New Roman"/>
                <w:color w:val="000000"/>
                <w:sz w:val="20"/>
                <w:szCs w:val="20"/>
              </w:rPr>
            </w:pPr>
            <w:r w:rsidRPr="00976152">
              <w:rPr>
                <w:rFonts w:ascii="Times New Roman" w:eastAsia="Times New Roman" w:hAnsi="Times New Roman" w:cs="Times New Roman"/>
                <w:color w:val="000000"/>
                <w:sz w:val="20"/>
                <w:szCs w:val="20"/>
              </w:rPr>
              <w:t>6,250</w:t>
            </w:r>
          </w:p>
        </w:tc>
        <w:tc>
          <w:tcPr>
            <w:tcW w:w="1157" w:type="dxa"/>
            <w:tcBorders>
              <w:top w:val="nil"/>
              <w:left w:val="nil"/>
              <w:bottom w:val="single" w:sz="4" w:space="0" w:color="auto"/>
              <w:right w:val="single" w:sz="4" w:space="0" w:color="auto"/>
            </w:tcBorders>
            <w:shd w:val="clear" w:color="auto" w:fill="auto"/>
            <w:noWrap/>
            <w:vAlign w:val="center"/>
            <w:hideMark/>
          </w:tcPr>
          <w:p w:rsidR="006F3C12" w:rsidRPr="00976152" w:rsidP="00026366" w14:paraId="1A717C4E" w14:textId="03FD26B8">
            <w:pPr>
              <w:spacing w:after="0" w:line="240" w:lineRule="auto"/>
              <w:jc w:val="center"/>
              <w:rPr>
                <w:rFonts w:ascii="Times New Roman" w:eastAsia="Times New Roman" w:hAnsi="Times New Roman" w:cs="Times New Roman"/>
                <w:color w:val="000000"/>
                <w:sz w:val="20"/>
                <w:szCs w:val="20"/>
              </w:rPr>
            </w:pPr>
            <w:r w:rsidRPr="00976152">
              <w:rPr>
                <w:rFonts w:ascii="Times New Roman" w:eastAsia="Times New Roman" w:hAnsi="Times New Roman" w:cs="Times New Roman"/>
                <w:color w:val="000000"/>
                <w:sz w:val="20"/>
                <w:szCs w:val="20"/>
              </w:rPr>
              <w:t>.1</w:t>
            </w:r>
            <w:r w:rsidRPr="00976152" w:rsidR="009E2965">
              <w:rPr>
                <w:rFonts w:ascii="Times New Roman" w:eastAsia="Times New Roman" w:hAnsi="Times New Roman" w:cs="Times New Roman"/>
                <w:color w:val="000000"/>
                <w:sz w:val="20"/>
                <w:szCs w:val="20"/>
              </w:rPr>
              <w:t>6</w:t>
            </w:r>
          </w:p>
        </w:tc>
        <w:tc>
          <w:tcPr>
            <w:tcW w:w="1155" w:type="dxa"/>
            <w:tcBorders>
              <w:top w:val="nil"/>
              <w:left w:val="nil"/>
              <w:bottom w:val="single" w:sz="4" w:space="0" w:color="auto"/>
              <w:right w:val="single" w:sz="4" w:space="0" w:color="auto"/>
            </w:tcBorders>
            <w:shd w:val="clear" w:color="000000" w:fill="E2A5AC"/>
            <w:noWrap/>
            <w:vAlign w:val="center"/>
            <w:hideMark/>
          </w:tcPr>
          <w:p w:rsidR="006F3C12" w:rsidRPr="00976152" w:rsidP="00976152" w14:paraId="0EBA76B5" w14:textId="77D05723">
            <w:pPr>
              <w:spacing w:after="0" w:line="240" w:lineRule="auto"/>
              <w:jc w:val="center"/>
              <w:rPr>
                <w:rFonts w:ascii="Times New Roman" w:eastAsia="Times New Roman" w:hAnsi="Times New Roman" w:cs="Times New Roman"/>
                <w:color w:val="000000"/>
                <w:sz w:val="20"/>
                <w:szCs w:val="20"/>
              </w:rPr>
            </w:pPr>
            <w:r w:rsidRPr="00976152">
              <w:rPr>
                <w:rFonts w:ascii="Times New Roman" w:eastAsia="Times New Roman" w:hAnsi="Times New Roman" w:cs="Times New Roman"/>
                <w:color w:val="000000"/>
                <w:sz w:val="20"/>
                <w:szCs w:val="20"/>
              </w:rPr>
              <w:t>1</w:t>
            </w:r>
            <w:r w:rsidR="00976152">
              <w:rPr>
                <w:rFonts w:ascii="Times New Roman" w:eastAsia="Times New Roman" w:hAnsi="Times New Roman" w:cs="Times New Roman"/>
                <w:color w:val="000000"/>
                <w:sz w:val="20"/>
                <w:szCs w:val="20"/>
              </w:rPr>
              <w:t>,</w:t>
            </w:r>
            <w:r w:rsidRPr="00976152">
              <w:rPr>
                <w:rFonts w:ascii="Times New Roman" w:eastAsia="Times New Roman" w:hAnsi="Times New Roman" w:cs="Times New Roman"/>
                <w:color w:val="000000"/>
                <w:sz w:val="20"/>
                <w:szCs w:val="20"/>
              </w:rPr>
              <w:t>000</w:t>
            </w:r>
          </w:p>
        </w:tc>
        <w:tc>
          <w:tcPr>
            <w:tcW w:w="1127" w:type="dxa"/>
            <w:tcBorders>
              <w:top w:val="nil"/>
              <w:left w:val="nil"/>
              <w:bottom w:val="single" w:sz="4" w:space="0" w:color="auto"/>
              <w:right w:val="single" w:sz="4" w:space="0" w:color="auto"/>
            </w:tcBorders>
            <w:shd w:val="clear" w:color="auto" w:fill="auto"/>
            <w:noWrap/>
            <w:vAlign w:val="center"/>
            <w:hideMark/>
          </w:tcPr>
          <w:p w:rsidR="006F3C12" w:rsidRPr="00976152" w:rsidP="00976152" w14:paraId="2268C457" w14:textId="0B531D01">
            <w:pPr>
              <w:spacing w:after="0" w:line="240" w:lineRule="auto"/>
              <w:jc w:val="center"/>
              <w:rPr>
                <w:rFonts w:ascii="Times New Roman" w:eastAsia="Times New Roman" w:hAnsi="Times New Roman" w:cs="Times New Roman"/>
                <w:color w:val="000000"/>
                <w:sz w:val="20"/>
                <w:szCs w:val="20"/>
              </w:rPr>
            </w:pPr>
            <w:r w:rsidRPr="00976152">
              <w:rPr>
                <w:rFonts w:ascii="Times New Roman" w:eastAsia="Times New Roman" w:hAnsi="Times New Roman" w:cs="Times New Roman"/>
                <w:color w:val="000000"/>
                <w:sz w:val="20"/>
                <w:szCs w:val="20"/>
              </w:rPr>
              <w:t>5</w:t>
            </w:r>
            <w:r w:rsidRPr="00976152" w:rsidR="00E72587">
              <w:rPr>
                <w:rFonts w:ascii="Times New Roman" w:eastAsia="Times New Roman" w:hAnsi="Times New Roman" w:cs="Times New Roman"/>
                <w:color w:val="000000"/>
                <w:sz w:val="20"/>
                <w:szCs w:val="20"/>
              </w:rPr>
              <w:t>0</w:t>
            </w:r>
          </w:p>
        </w:tc>
      </w:tr>
      <w:tr w14:paraId="16734274" w14:textId="77777777" w:rsidTr="00CF25A0">
        <w:tblPrEx>
          <w:tblW w:w="10020" w:type="dxa"/>
          <w:tblLook w:val="04A0"/>
        </w:tblPrEx>
        <w:trPr>
          <w:trHeight w:val="255"/>
        </w:trPr>
        <w:tc>
          <w:tcPr>
            <w:tcW w:w="2811" w:type="dxa"/>
            <w:tcBorders>
              <w:top w:val="nil"/>
              <w:left w:val="single" w:sz="4" w:space="0" w:color="auto"/>
              <w:bottom w:val="single" w:sz="4" w:space="0" w:color="auto"/>
              <w:right w:val="single" w:sz="4" w:space="0" w:color="auto"/>
            </w:tcBorders>
            <w:shd w:val="clear" w:color="auto" w:fill="auto"/>
            <w:vAlign w:val="bottom"/>
            <w:hideMark/>
          </w:tcPr>
          <w:p w:rsidR="006F3C12" w:rsidRPr="00976152" w:rsidP="00976152" w14:paraId="5F08BD51" w14:textId="00D7A640">
            <w:pPr>
              <w:spacing w:after="0" w:line="240" w:lineRule="auto"/>
              <w:jc w:val="center"/>
              <w:rPr>
                <w:rFonts w:ascii="Times New Roman" w:eastAsia="Times New Roman" w:hAnsi="Times New Roman" w:cs="Times New Roman"/>
                <w:color w:val="000000"/>
                <w:sz w:val="20"/>
                <w:szCs w:val="20"/>
              </w:rPr>
            </w:pPr>
            <w:r w:rsidRPr="00976152">
              <w:rPr>
                <w:rFonts w:ascii="Times New Roman" w:eastAsia="Times New Roman" w:hAnsi="Times New Roman" w:cs="Times New Roman"/>
                <w:color w:val="000000"/>
                <w:sz w:val="20"/>
                <w:szCs w:val="20"/>
              </w:rPr>
              <w:t>BPA F 6530.16e Application for a Wireless Site Upgrade Co-Located on BPA Facilities</w:t>
            </w:r>
          </w:p>
        </w:tc>
        <w:tc>
          <w:tcPr>
            <w:tcW w:w="1306" w:type="dxa"/>
            <w:tcBorders>
              <w:top w:val="nil"/>
              <w:left w:val="nil"/>
              <w:bottom w:val="single" w:sz="4" w:space="0" w:color="auto"/>
              <w:right w:val="single" w:sz="4" w:space="0" w:color="auto"/>
            </w:tcBorders>
            <w:shd w:val="clear" w:color="auto" w:fill="auto"/>
            <w:noWrap/>
            <w:vAlign w:val="center"/>
            <w:hideMark/>
          </w:tcPr>
          <w:p w:rsidR="006F3C12" w:rsidRPr="00976152" w:rsidP="00026366" w14:paraId="6D53AD75" w14:textId="1EDF6D29">
            <w:pPr>
              <w:spacing w:after="0" w:line="240" w:lineRule="auto"/>
              <w:jc w:val="center"/>
              <w:rPr>
                <w:rFonts w:ascii="Times New Roman" w:eastAsia="Times New Roman" w:hAnsi="Times New Roman" w:cs="Times New Roman"/>
                <w:color w:val="000000"/>
                <w:sz w:val="20"/>
                <w:szCs w:val="20"/>
              </w:rPr>
            </w:pPr>
            <w:r w:rsidRPr="00976152">
              <w:rPr>
                <w:rFonts w:ascii="Times New Roman" w:eastAsia="Times New Roman" w:hAnsi="Times New Roman" w:cs="Times New Roman"/>
                <w:color w:val="000000"/>
                <w:sz w:val="20"/>
                <w:szCs w:val="20"/>
              </w:rPr>
              <w:t>public</w:t>
            </w:r>
          </w:p>
        </w:tc>
        <w:tc>
          <w:tcPr>
            <w:tcW w:w="1306" w:type="dxa"/>
            <w:tcBorders>
              <w:top w:val="nil"/>
              <w:left w:val="nil"/>
              <w:bottom w:val="single" w:sz="4" w:space="0" w:color="auto"/>
              <w:right w:val="single" w:sz="4" w:space="0" w:color="auto"/>
            </w:tcBorders>
            <w:shd w:val="clear" w:color="auto" w:fill="auto"/>
            <w:noWrap/>
            <w:vAlign w:val="center"/>
            <w:hideMark/>
          </w:tcPr>
          <w:p w:rsidR="006F3C12" w:rsidRPr="00976152" w:rsidP="00026366" w14:paraId="3E3243F6" w14:textId="4EFF4D6E">
            <w:pPr>
              <w:spacing w:after="0" w:line="240" w:lineRule="auto"/>
              <w:jc w:val="center"/>
              <w:rPr>
                <w:rFonts w:ascii="Times New Roman" w:eastAsia="Times New Roman" w:hAnsi="Times New Roman" w:cs="Times New Roman"/>
                <w:color w:val="000000"/>
                <w:sz w:val="20"/>
                <w:szCs w:val="20"/>
              </w:rPr>
            </w:pPr>
            <w:r w:rsidRPr="00976152">
              <w:rPr>
                <w:rFonts w:ascii="Times New Roman" w:eastAsia="Times New Roman" w:hAnsi="Times New Roman" w:cs="Times New Roman"/>
                <w:color w:val="000000"/>
                <w:sz w:val="20"/>
                <w:szCs w:val="20"/>
              </w:rPr>
              <w:t>6</w:t>
            </w:r>
          </w:p>
        </w:tc>
        <w:tc>
          <w:tcPr>
            <w:tcW w:w="1158" w:type="dxa"/>
            <w:tcBorders>
              <w:top w:val="nil"/>
              <w:left w:val="nil"/>
              <w:bottom w:val="single" w:sz="4" w:space="0" w:color="auto"/>
              <w:right w:val="single" w:sz="4" w:space="0" w:color="auto"/>
            </w:tcBorders>
            <w:shd w:val="clear" w:color="000000" w:fill="E2A5AC"/>
            <w:noWrap/>
            <w:vAlign w:val="center"/>
            <w:hideMark/>
          </w:tcPr>
          <w:p w:rsidR="006F3C12" w:rsidRPr="00976152" w:rsidP="00976152" w14:paraId="296601EB" w14:textId="021CE170">
            <w:pPr>
              <w:spacing w:after="0" w:line="240" w:lineRule="auto"/>
              <w:jc w:val="center"/>
              <w:rPr>
                <w:rFonts w:ascii="Times New Roman" w:eastAsia="Times New Roman" w:hAnsi="Times New Roman" w:cs="Times New Roman"/>
                <w:color w:val="000000"/>
                <w:sz w:val="20"/>
                <w:szCs w:val="20"/>
              </w:rPr>
            </w:pPr>
            <w:r w:rsidRPr="00976152">
              <w:rPr>
                <w:rFonts w:ascii="Times New Roman" w:eastAsia="Times New Roman" w:hAnsi="Times New Roman" w:cs="Times New Roman"/>
                <w:color w:val="000000"/>
                <w:sz w:val="20"/>
                <w:szCs w:val="20"/>
              </w:rPr>
              <w:t>75</w:t>
            </w:r>
          </w:p>
        </w:tc>
        <w:tc>
          <w:tcPr>
            <w:tcW w:w="1157" w:type="dxa"/>
            <w:tcBorders>
              <w:top w:val="nil"/>
              <w:left w:val="nil"/>
              <w:bottom w:val="single" w:sz="4" w:space="0" w:color="auto"/>
              <w:right w:val="single" w:sz="4" w:space="0" w:color="auto"/>
            </w:tcBorders>
            <w:shd w:val="clear" w:color="auto" w:fill="auto"/>
            <w:noWrap/>
            <w:vAlign w:val="center"/>
            <w:hideMark/>
          </w:tcPr>
          <w:p w:rsidR="006F3C12" w:rsidRPr="00976152" w:rsidP="00976152" w14:paraId="49646E23" w14:textId="6C119786">
            <w:pPr>
              <w:spacing w:after="0" w:line="240" w:lineRule="auto"/>
              <w:jc w:val="center"/>
              <w:rPr>
                <w:rFonts w:ascii="Times New Roman" w:eastAsia="Times New Roman" w:hAnsi="Times New Roman" w:cs="Times New Roman"/>
                <w:color w:val="000000"/>
                <w:sz w:val="20"/>
                <w:szCs w:val="20"/>
              </w:rPr>
            </w:pPr>
            <w:r w:rsidRPr="00976152">
              <w:rPr>
                <w:rFonts w:ascii="Times New Roman" w:eastAsia="Times New Roman" w:hAnsi="Times New Roman" w:cs="Times New Roman"/>
                <w:color w:val="000000"/>
                <w:sz w:val="20"/>
                <w:szCs w:val="20"/>
              </w:rPr>
              <w:t>1.5</w:t>
            </w:r>
          </w:p>
        </w:tc>
        <w:tc>
          <w:tcPr>
            <w:tcW w:w="1155" w:type="dxa"/>
            <w:tcBorders>
              <w:top w:val="nil"/>
              <w:left w:val="nil"/>
              <w:bottom w:val="single" w:sz="4" w:space="0" w:color="auto"/>
              <w:right w:val="single" w:sz="4" w:space="0" w:color="auto"/>
            </w:tcBorders>
            <w:shd w:val="clear" w:color="000000" w:fill="E2A5AC"/>
            <w:noWrap/>
            <w:vAlign w:val="center"/>
            <w:hideMark/>
          </w:tcPr>
          <w:p w:rsidR="006F3C12" w:rsidRPr="00976152" w:rsidP="00976152" w14:paraId="2CE1FF6B" w14:textId="7CD40A51">
            <w:pPr>
              <w:spacing w:after="0" w:line="240" w:lineRule="auto"/>
              <w:jc w:val="center"/>
              <w:rPr>
                <w:rFonts w:ascii="Times New Roman" w:eastAsia="Times New Roman" w:hAnsi="Times New Roman" w:cs="Times New Roman"/>
                <w:color w:val="000000"/>
                <w:sz w:val="20"/>
                <w:szCs w:val="20"/>
              </w:rPr>
            </w:pPr>
            <w:r w:rsidRPr="00976152">
              <w:rPr>
                <w:rFonts w:ascii="Times New Roman" w:eastAsia="Times New Roman" w:hAnsi="Times New Roman" w:cs="Times New Roman"/>
                <w:color w:val="000000"/>
                <w:sz w:val="20"/>
                <w:szCs w:val="20"/>
              </w:rPr>
              <w:t>113</w:t>
            </w:r>
          </w:p>
        </w:tc>
        <w:tc>
          <w:tcPr>
            <w:tcW w:w="1127" w:type="dxa"/>
            <w:tcBorders>
              <w:top w:val="nil"/>
              <w:left w:val="nil"/>
              <w:bottom w:val="single" w:sz="4" w:space="0" w:color="auto"/>
              <w:right w:val="single" w:sz="4" w:space="0" w:color="auto"/>
            </w:tcBorders>
            <w:shd w:val="clear" w:color="auto" w:fill="auto"/>
            <w:noWrap/>
            <w:vAlign w:val="center"/>
            <w:hideMark/>
          </w:tcPr>
          <w:p w:rsidR="006F3C12" w:rsidRPr="00976152" w:rsidP="00976152" w14:paraId="75108961" w14:textId="79EEEB4F">
            <w:pPr>
              <w:spacing w:after="0" w:line="240" w:lineRule="auto"/>
              <w:jc w:val="center"/>
              <w:rPr>
                <w:rFonts w:ascii="Times New Roman" w:eastAsia="Times New Roman" w:hAnsi="Times New Roman" w:cs="Times New Roman"/>
                <w:color w:val="000000"/>
                <w:sz w:val="20"/>
                <w:szCs w:val="20"/>
              </w:rPr>
            </w:pPr>
            <w:r w:rsidRPr="00976152">
              <w:rPr>
                <w:rFonts w:ascii="Times New Roman" w:eastAsia="Times New Roman" w:hAnsi="Times New Roman" w:cs="Times New Roman"/>
                <w:color w:val="000000"/>
                <w:sz w:val="20"/>
                <w:szCs w:val="20"/>
              </w:rPr>
              <w:t>12.5</w:t>
            </w:r>
          </w:p>
        </w:tc>
      </w:tr>
      <w:tr w14:paraId="41314169" w14:textId="77777777" w:rsidTr="00CF25A0">
        <w:tblPrEx>
          <w:tblW w:w="10020" w:type="dxa"/>
          <w:tblLook w:val="04A0"/>
        </w:tblPrEx>
        <w:trPr>
          <w:trHeight w:val="255"/>
        </w:trPr>
        <w:tc>
          <w:tcPr>
            <w:tcW w:w="2811" w:type="dxa"/>
            <w:tcBorders>
              <w:top w:val="nil"/>
              <w:left w:val="single" w:sz="4" w:space="0" w:color="auto"/>
              <w:bottom w:val="single" w:sz="4" w:space="0" w:color="auto"/>
              <w:right w:val="single" w:sz="4" w:space="0" w:color="auto"/>
            </w:tcBorders>
            <w:shd w:val="clear" w:color="auto" w:fill="auto"/>
            <w:vAlign w:val="bottom"/>
            <w:hideMark/>
          </w:tcPr>
          <w:p w:rsidR="006F3C12" w:rsidRPr="00976152" w:rsidP="00976152" w14:paraId="27BDE759" w14:textId="77777777">
            <w:pPr>
              <w:spacing w:after="0" w:line="240" w:lineRule="auto"/>
              <w:jc w:val="center"/>
              <w:rPr>
                <w:rFonts w:ascii="Times New Roman" w:eastAsia="Times New Roman" w:hAnsi="Times New Roman" w:cs="Times New Roman"/>
                <w:b/>
                <w:bCs/>
                <w:color w:val="000000"/>
                <w:sz w:val="20"/>
                <w:szCs w:val="20"/>
              </w:rPr>
            </w:pPr>
            <w:r w:rsidRPr="00976152">
              <w:rPr>
                <w:rFonts w:ascii="Times New Roman" w:eastAsia="Times New Roman" w:hAnsi="Times New Roman" w:cs="Times New Roman"/>
                <w:b/>
                <w:bCs/>
                <w:color w:val="000000"/>
                <w:sz w:val="20"/>
                <w:szCs w:val="20"/>
              </w:rPr>
              <w:t>TOTAL</w:t>
            </w:r>
          </w:p>
        </w:tc>
        <w:tc>
          <w:tcPr>
            <w:tcW w:w="1306" w:type="dxa"/>
            <w:tcBorders>
              <w:top w:val="nil"/>
              <w:left w:val="nil"/>
              <w:bottom w:val="single" w:sz="4" w:space="0" w:color="auto"/>
              <w:right w:val="single" w:sz="4" w:space="0" w:color="auto"/>
            </w:tcBorders>
            <w:shd w:val="clear" w:color="000000" w:fill="333333"/>
            <w:noWrap/>
            <w:vAlign w:val="bottom"/>
            <w:hideMark/>
          </w:tcPr>
          <w:p w:rsidR="006F3C12" w:rsidRPr="00976152" w:rsidP="00976152" w14:paraId="3B6104EB" w14:textId="5DC63633">
            <w:pPr>
              <w:spacing w:after="0" w:line="240" w:lineRule="auto"/>
              <w:jc w:val="center"/>
              <w:rPr>
                <w:rFonts w:ascii="Times New Roman" w:eastAsia="Times New Roman" w:hAnsi="Times New Roman" w:cs="Times New Roman"/>
                <w:b/>
                <w:bCs/>
                <w:color w:val="000000"/>
                <w:sz w:val="20"/>
                <w:szCs w:val="20"/>
              </w:rPr>
            </w:pPr>
          </w:p>
        </w:tc>
        <w:tc>
          <w:tcPr>
            <w:tcW w:w="1306" w:type="dxa"/>
            <w:tcBorders>
              <w:top w:val="nil"/>
              <w:left w:val="nil"/>
              <w:bottom w:val="single" w:sz="4" w:space="0" w:color="auto"/>
              <w:right w:val="single" w:sz="4" w:space="0" w:color="auto"/>
            </w:tcBorders>
            <w:shd w:val="clear" w:color="000000" w:fill="E2A5AC"/>
            <w:noWrap/>
            <w:vAlign w:val="bottom"/>
            <w:hideMark/>
          </w:tcPr>
          <w:p w:rsidR="006F3C12" w:rsidRPr="00976152" w:rsidP="00976152" w14:paraId="14067F12" w14:textId="06878DBA">
            <w:pPr>
              <w:spacing w:after="0" w:line="240" w:lineRule="auto"/>
              <w:jc w:val="center"/>
              <w:rPr>
                <w:rFonts w:ascii="Times New Roman" w:eastAsia="Times New Roman" w:hAnsi="Times New Roman" w:cs="Times New Roman"/>
                <w:b/>
                <w:bCs/>
                <w:color w:val="000000"/>
                <w:sz w:val="20"/>
                <w:szCs w:val="20"/>
              </w:rPr>
            </w:pPr>
            <w:r w:rsidRPr="00976152">
              <w:rPr>
                <w:rFonts w:ascii="Times New Roman" w:eastAsia="Times New Roman" w:hAnsi="Times New Roman" w:cs="Times New Roman"/>
                <w:b/>
                <w:bCs/>
                <w:color w:val="000000"/>
                <w:sz w:val="20"/>
                <w:szCs w:val="20"/>
              </w:rPr>
              <w:t>131</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976152" w:rsidP="00976152" w14:paraId="584584E5" w14:textId="07566985">
            <w:pPr>
              <w:spacing w:after="0" w:line="240" w:lineRule="auto"/>
              <w:jc w:val="center"/>
              <w:rPr>
                <w:rFonts w:ascii="Times New Roman" w:eastAsia="Times New Roman" w:hAnsi="Times New Roman" w:cs="Times New Roman"/>
                <w:b/>
                <w:bCs/>
                <w:color w:val="000000"/>
                <w:sz w:val="20"/>
                <w:szCs w:val="20"/>
              </w:rPr>
            </w:pPr>
            <w:r w:rsidRPr="00976152">
              <w:rPr>
                <w:rFonts w:ascii="Times New Roman" w:eastAsia="Times New Roman" w:hAnsi="Times New Roman" w:cs="Times New Roman"/>
                <w:b/>
                <w:bCs/>
                <w:color w:val="000000"/>
                <w:sz w:val="20"/>
                <w:szCs w:val="20"/>
              </w:rPr>
              <w:t>6,325</w:t>
            </w:r>
          </w:p>
        </w:tc>
        <w:tc>
          <w:tcPr>
            <w:tcW w:w="1157" w:type="dxa"/>
            <w:tcBorders>
              <w:top w:val="nil"/>
              <w:left w:val="nil"/>
              <w:bottom w:val="single" w:sz="4" w:space="0" w:color="auto"/>
              <w:right w:val="single" w:sz="4" w:space="0" w:color="auto"/>
            </w:tcBorders>
            <w:shd w:val="clear" w:color="000000" w:fill="333333"/>
            <w:noWrap/>
            <w:vAlign w:val="bottom"/>
            <w:hideMark/>
          </w:tcPr>
          <w:p w:rsidR="006F3C12" w:rsidRPr="00976152" w:rsidP="00976152" w14:paraId="7E08173C" w14:textId="181A3026">
            <w:pPr>
              <w:spacing w:after="0" w:line="240" w:lineRule="auto"/>
              <w:jc w:val="center"/>
              <w:rPr>
                <w:rFonts w:ascii="Times New Roman" w:eastAsia="Times New Roman" w:hAnsi="Times New Roman" w:cs="Times New Roman"/>
                <w:b/>
                <w:bCs/>
                <w:color w:val="000000"/>
                <w:sz w:val="20"/>
                <w:szCs w:val="20"/>
              </w:rPr>
            </w:pP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976152" w:rsidP="00976152" w14:paraId="17705508" w14:textId="507D73CD">
            <w:pPr>
              <w:spacing w:after="0" w:line="240" w:lineRule="auto"/>
              <w:jc w:val="center"/>
              <w:rPr>
                <w:rFonts w:ascii="Times New Roman" w:eastAsia="Times New Roman" w:hAnsi="Times New Roman" w:cs="Times New Roman"/>
                <w:b/>
                <w:bCs/>
                <w:color w:val="000000"/>
                <w:sz w:val="20"/>
                <w:szCs w:val="20"/>
              </w:rPr>
            </w:pPr>
            <w:r w:rsidRPr="00976152">
              <w:rPr>
                <w:rFonts w:ascii="Times New Roman" w:eastAsia="Times New Roman" w:hAnsi="Times New Roman" w:cs="Times New Roman"/>
                <w:b/>
                <w:bCs/>
                <w:color w:val="000000"/>
                <w:sz w:val="20"/>
                <w:szCs w:val="20"/>
              </w:rPr>
              <w:t>1</w:t>
            </w:r>
            <w:r w:rsidR="00976152">
              <w:rPr>
                <w:rFonts w:ascii="Times New Roman" w:eastAsia="Times New Roman" w:hAnsi="Times New Roman" w:cs="Times New Roman"/>
                <w:b/>
                <w:bCs/>
                <w:color w:val="000000"/>
                <w:sz w:val="20"/>
                <w:szCs w:val="20"/>
              </w:rPr>
              <w:t>,</w:t>
            </w:r>
            <w:r w:rsidRPr="00976152">
              <w:rPr>
                <w:rFonts w:ascii="Times New Roman" w:eastAsia="Times New Roman" w:hAnsi="Times New Roman" w:cs="Times New Roman"/>
                <w:b/>
                <w:bCs/>
                <w:color w:val="000000"/>
                <w:sz w:val="20"/>
                <w:szCs w:val="20"/>
              </w:rPr>
              <w:t>113</w:t>
            </w:r>
          </w:p>
        </w:tc>
        <w:tc>
          <w:tcPr>
            <w:tcW w:w="1127" w:type="dxa"/>
            <w:tcBorders>
              <w:top w:val="nil"/>
              <w:left w:val="nil"/>
              <w:bottom w:val="single" w:sz="4" w:space="0" w:color="auto"/>
              <w:right w:val="single" w:sz="4" w:space="0" w:color="auto"/>
            </w:tcBorders>
            <w:shd w:val="clear" w:color="000000" w:fill="333333"/>
            <w:noWrap/>
            <w:vAlign w:val="bottom"/>
            <w:hideMark/>
          </w:tcPr>
          <w:p w:rsidR="006F3C12" w:rsidRPr="00976152" w:rsidP="00976152" w14:paraId="4B7ACDAD" w14:textId="3FB5F1AE">
            <w:pPr>
              <w:spacing w:after="0" w:line="240" w:lineRule="auto"/>
              <w:jc w:val="center"/>
              <w:rPr>
                <w:rFonts w:ascii="Times New Roman" w:eastAsia="Times New Roman" w:hAnsi="Times New Roman" w:cs="Times New Roman"/>
                <w:b/>
                <w:bCs/>
                <w:color w:val="000000"/>
                <w:sz w:val="20"/>
                <w:szCs w:val="20"/>
              </w:rPr>
            </w:pPr>
          </w:p>
        </w:tc>
      </w:tr>
    </w:tbl>
    <w:p w:rsidR="00AE6862" w:rsidRPr="00976152" w:rsidP="00A41763" w14:paraId="19A731A3" w14:textId="77777777">
      <w:pPr>
        <w:rPr>
          <w:rFonts w:ascii="Times New Roman" w:hAnsi="Times New Roman" w:cs="Times New Roman"/>
        </w:rPr>
      </w:pPr>
    </w:p>
    <w:p w:rsidR="006F3C12" w:rsidRPr="00976152" w:rsidP="00416307" w14:paraId="3E28018C" w14:textId="77777777">
      <w:pPr>
        <w:pStyle w:val="Heading2"/>
        <w:rPr>
          <w:rFonts w:ascii="Times New Roman" w:hAnsi="Times New Roman" w:cs="Times New Roman"/>
        </w:rPr>
      </w:pPr>
      <w:bookmarkStart w:id="14" w:name="_Toc103692646"/>
      <w:r w:rsidRPr="00976152">
        <w:rPr>
          <w:rFonts w:ascii="Times New Roman" w:hAnsi="Times New Roman" w:cs="Times New Roman"/>
        </w:rPr>
        <w:t>A.12B. Estimate of Annual Cost to Respondent for Burden Hours</w:t>
      </w:r>
      <w:bookmarkEnd w:id="14"/>
      <w:r w:rsidRPr="00976152">
        <w:rPr>
          <w:rFonts w:ascii="Times New Roman" w:hAnsi="Times New Roman" w:cs="Times New Roman"/>
        </w:rPr>
        <w:t xml:space="preserve"> </w:t>
      </w:r>
    </w:p>
    <w:p w:rsidR="000B43BF" w:rsidRPr="00976152" w:rsidP="000B43BF" w14:paraId="1FD02EB4" w14:textId="78CD8BB5">
      <w:pPr>
        <w:pStyle w:val="Default"/>
        <w:rPr>
          <w:b/>
          <w:bCs/>
        </w:rPr>
      </w:pPr>
      <w:r w:rsidRPr="00976152">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RPr="00976152" w:rsidP="000B43BF" w14:paraId="007592F9" w14:textId="554E9ABF">
      <w:pPr>
        <w:pStyle w:val="Default"/>
        <w:rPr>
          <w:b/>
          <w:bCs/>
        </w:rPr>
      </w:pPr>
    </w:p>
    <w:p w:rsidR="00626D88" w:rsidRPr="00976152" w:rsidP="000B43BF" w14:paraId="2F25BEA3" w14:textId="7780CC41">
      <w:pPr>
        <w:pStyle w:val="Default"/>
        <w:rPr>
          <w:b/>
          <w:bCs/>
        </w:rPr>
      </w:pPr>
    </w:p>
    <w:tbl>
      <w:tblPr>
        <w:tblW w:w="10020" w:type="dxa"/>
        <w:tblLook w:val="04A0"/>
      </w:tblPr>
      <w:tblGrid>
        <w:gridCol w:w="2226"/>
        <w:gridCol w:w="2184"/>
        <w:gridCol w:w="1890"/>
        <w:gridCol w:w="2424"/>
        <w:gridCol w:w="1296"/>
      </w:tblGrid>
      <w:tr w14:paraId="2048F78A" w14:textId="77777777" w:rsidTr="0097299A">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976152" w:rsidP="008F16EC" w14:paraId="72AE83FC" w14:textId="77777777">
            <w:pPr>
              <w:spacing w:after="0" w:line="240" w:lineRule="auto"/>
              <w:jc w:val="center"/>
              <w:rPr>
                <w:rFonts w:ascii="Times New Roman" w:eastAsia="Times New Roman" w:hAnsi="Times New Roman" w:cs="Times New Roman"/>
                <w:b/>
                <w:bCs/>
                <w:color w:val="0070C0"/>
                <w:sz w:val="28"/>
                <w:szCs w:val="28"/>
              </w:rPr>
            </w:pPr>
            <w:r w:rsidRPr="00976152">
              <w:rPr>
                <w:rFonts w:ascii="Times New Roman" w:eastAsia="Times New Roman" w:hAnsi="Times New Roman" w:cs="Times New Roman"/>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006F3C12" w:rsidRPr="00976152" w:rsidP="008F16EC" w14:paraId="2C0A4014" w14:textId="77777777">
            <w:pPr>
              <w:spacing w:after="0" w:line="240" w:lineRule="auto"/>
              <w:jc w:val="center"/>
              <w:rPr>
                <w:rFonts w:ascii="Times New Roman" w:eastAsia="Times New Roman" w:hAnsi="Times New Roman" w:cs="Times New Roman"/>
                <w:b/>
                <w:bCs/>
                <w:color w:val="0070C0"/>
                <w:sz w:val="28"/>
                <w:szCs w:val="28"/>
              </w:rPr>
            </w:pPr>
          </w:p>
        </w:tc>
      </w:tr>
      <w:tr w14:paraId="27DCF0EB" w14:textId="77777777" w:rsidTr="00D01BEA">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976152" w:rsidP="00026366" w14:paraId="2A4D2C6C" w14:textId="77777777">
            <w:pPr>
              <w:spacing w:after="0" w:line="240" w:lineRule="auto"/>
              <w:jc w:val="center"/>
              <w:rPr>
                <w:rFonts w:ascii="Times New Roman" w:eastAsia="Times New Roman" w:hAnsi="Times New Roman" w:cs="Times New Roman"/>
                <w:b/>
                <w:bCs/>
                <w:sz w:val="20"/>
                <w:szCs w:val="20"/>
              </w:rPr>
            </w:pPr>
            <w:r w:rsidRPr="00976152">
              <w:rPr>
                <w:rFonts w:ascii="Times New Roman" w:eastAsia="Times New Roman" w:hAnsi="Times New Roman" w:cs="Times New Roman"/>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976152" w:rsidP="00026366" w14:paraId="6DADE30E" w14:textId="77777777">
            <w:pPr>
              <w:spacing w:after="0" w:line="240" w:lineRule="auto"/>
              <w:jc w:val="center"/>
              <w:rPr>
                <w:rFonts w:ascii="Times New Roman" w:eastAsia="Times New Roman" w:hAnsi="Times New Roman" w:cs="Times New Roman"/>
                <w:b/>
                <w:bCs/>
                <w:sz w:val="20"/>
                <w:szCs w:val="20"/>
              </w:rPr>
            </w:pPr>
            <w:r w:rsidRPr="00976152">
              <w:rPr>
                <w:rFonts w:ascii="Times New Roman" w:eastAsia="Times New Roman" w:hAnsi="Times New Roman" w:cs="Times New Roman"/>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976152" w:rsidP="00026366" w14:paraId="42EC764A" w14:textId="77777777">
            <w:pPr>
              <w:spacing w:after="0" w:line="240" w:lineRule="auto"/>
              <w:jc w:val="center"/>
              <w:rPr>
                <w:rFonts w:ascii="Times New Roman" w:eastAsia="Times New Roman" w:hAnsi="Times New Roman" w:cs="Times New Roman"/>
                <w:b/>
                <w:bCs/>
                <w:sz w:val="20"/>
                <w:szCs w:val="20"/>
              </w:rPr>
            </w:pPr>
            <w:r w:rsidRPr="00976152">
              <w:rPr>
                <w:rFonts w:ascii="Times New Roman" w:eastAsia="Times New Roman" w:hAnsi="Times New Roman" w:cs="Times New Roman"/>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01BEA" w:rsidRPr="00976152" w:rsidP="00026366" w14:paraId="0482C56F" w14:textId="77777777">
            <w:pPr>
              <w:spacing w:after="0" w:line="240" w:lineRule="auto"/>
              <w:jc w:val="center"/>
              <w:rPr>
                <w:rFonts w:ascii="Times New Roman" w:eastAsia="Times New Roman" w:hAnsi="Times New Roman" w:cs="Times New Roman"/>
                <w:b/>
                <w:bCs/>
                <w:sz w:val="20"/>
                <w:szCs w:val="20"/>
              </w:rPr>
            </w:pPr>
            <w:r w:rsidRPr="00976152">
              <w:rPr>
                <w:rFonts w:ascii="Times New Roman" w:eastAsia="Times New Roman" w:hAnsi="Times New Roman" w:cs="Times New Roman"/>
                <w:b/>
                <w:bCs/>
                <w:sz w:val="20"/>
                <w:szCs w:val="20"/>
              </w:rPr>
              <w:t>Total Respondent Costs</w:t>
            </w:r>
          </w:p>
        </w:tc>
      </w:tr>
      <w:tr w14:paraId="189F7529"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976152" w:rsidP="00976152" w14:paraId="621326AF" w14:textId="5C3B2240">
            <w:pPr>
              <w:spacing w:after="0" w:line="240" w:lineRule="auto"/>
              <w:jc w:val="center"/>
              <w:rPr>
                <w:rFonts w:ascii="Times New Roman" w:eastAsia="Times New Roman" w:hAnsi="Times New Roman" w:cs="Times New Roman"/>
                <w:color w:val="000000"/>
                <w:sz w:val="20"/>
                <w:szCs w:val="20"/>
              </w:rPr>
            </w:pPr>
            <w:r w:rsidRPr="00976152">
              <w:rPr>
                <w:rFonts w:ascii="Times New Roman" w:eastAsia="Times New Roman" w:hAnsi="Times New Roman" w:cs="Times New Roman"/>
                <w:color w:val="000000"/>
                <w:sz w:val="20"/>
                <w:szCs w:val="20"/>
              </w:rPr>
              <w:t>public</w:t>
            </w: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976152" w:rsidP="00976152" w14:paraId="13BFF413" w14:textId="643A56B6">
            <w:pPr>
              <w:spacing w:after="0" w:line="240" w:lineRule="auto"/>
              <w:jc w:val="center"/>
              <w:rPr>
                <w:rFonts w:ascii="Times New Roman" w:eastAsia="Times New Roman" w:hAnsi="Times New Roman" w:cs="Times New Roman"/>
                <w:color w:val="000000"/>
                <w:sz w:val="20"/>
                <w:szCs w:val="20"/>
              </w:rPr>
            </w:pPr>
            <w:r w:rsidRPr="00976152">
              <w:rPr>
                <w:rFonts w:ascii="Times New Roman" w:eastAsia="Times New Roman" w:hAnsi="Times New Roman" w:cs="Times New Roman"/>
                <w:color w:val="000000"/>
                <w:sz w:val="20"/>
                <w:szCs w:val="20"/>
              </w:rPr>
              <w:t>1</w:t>
            </w:r>
            <w:r w:rsidR="00976152">
              <w:rPr>
                <w:rFonts w:ascii="Times New Roman" w:eastAsia="Times New Roman" w:hAnsi="Times New Roman" w:cs="Times New Roman"/>
                <w:color w:val="000000"/>
                <w:sz w:val="20"/>
                <w:szCs w:val="20"/>
              </w:rPr>
              <w:t>,</w:t>
            </w:r>
            <w:r w:rsidRPr="00976152">
              <w:rPr>
                <w:rFonts w:ascii="Times New Roman" w:eastAsia="Times New Roman" w:hAnsi="Times New Roman" w:cs="Times New Roman"/>
                <w:color w:val="000000"/>
                <w:sz w:val="20"/>
                <w:szCs w:val="20"/>
              </w:rPr>
              <w:t>113</w:t>
            </w: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976152" w:rsidP="00976152" w14:paraId="460330FA" w14:textId="0BBFBE44">
            <w:pPr>
              <w:spacing w:after="0" w:line="240" w:lineRule="auto"/>
              <w:jc w:val="center"/>
              <w:rPr>
                <w:rFonts w:ascii="Times New Roman" w:eastAsia="Times New Roman" w:hAnsi="Times New Roman" w:cs="Times New Roman"/>
                <w:color w:val="000000"/>
                <w:sz w:val="20"/>
                <w:szCs w:val="20"/>
              </w:rPr>
            </w:pPr>
            <w:r w:rsidRPr="00976152">
              <w:rPr>
                <w:rFonts w:ascii="Times New Roman" w:eastAsia="Times New Roman" w:hAnsi="Times New Roman" w:cs="Times New Roman"/>
                <w:color w:val="000000"/>
                <w:sz w:val="20"/>
                <w:szCs w:val="20"/>
              </w:rPr>
              <w:t>40.35</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976152" w:rsidP="00976152" w14:paraId="037AC9E1" w14:textId="5792B0DF">
            <w:pPr>
              <w:spacing w:after="0" w:line="240" w:lineRule="auto"/>
              <w:jc w:val="center"/>
              <w:rPr>
                <w:rFonts w:ascii="Times New Roman" w:eastAsia="Times New Roman" w:hAnsi="Times New Roman" w:cs="Times New Roman"/>
                <w:color w:val="000000"/>
                <w:sz w:val="20"/>
                <w:szCs w:val="20"/>
              </w:rPr>
            </w:pPr>
            <w:r w:rsidRPr="00976152">
              <w:rPr>
                <w:rFonts w:ascii="Times New Roman" w:eastAsia="Times New Roman" w:hAnsi="Times New Roman" w:cs="Times New Roman"/>
                <w:color w:val="000000"/>
                <w:sz w:val="20"/>
                <w:szCs w:val="20"/>
              </w:rPr>
              <w:t>$44,910</w:t>
            </w:r>
          </w:p>
        </w:tc>
      </w:tr>
      <w:tr w14:paraId="261E7BC0"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976152" w:rsidP="00976152" w14:paraId="385E771E" w14:textId="37A7817A">
            <w:pPr>
              <w:spacing w:after="0" w:line="240" w:lineRule="auto"/>
              <w:jc w:val="center"/>
              <w:rPr>
                <w:rFonts w:ascii="Times New Roman" w:eastAsia="Times New Roman" w:hAnsi="Times New Roman" w:cs="Times New Roman"/>
                <w:color w:val="000000"/>
                <w:sz w:val="20"/>
                <w:szCs w:val="20"/>
              </w:rPr>
            </w:pPr>
          </w:p>
        </w:tc>
        <w:tc>
          <w:tcPr>
            <w:tcW w:w="2184" w:type="dxa"/>
            <w:tcBorders>
              <w:top w:val="nil"/>
              <w:left w:val="nil"/>
              <w:bottom w:val="single" w:sz="4" w:space="0" w:color="auto"/>
              <w:right w:val="single" w:sz="4" w:space="0" w:color="auto"/>
            </w:tcBorders>
            <w:shd w:val="clear" w:color="auto" w:fill="auto"/>
            <w:noWrap/>
            <w:vAlign w:val="bottom"/>
            <w:hideMark/>
          </w:tcPr>
          <w:p w:rsidR="00D01BEA" w:rsidRPr="00976152" w:rsidP="00976152" w14:paraId="1B0C8FD8" w14:textId="301EF39F">
            <w:pPr>
              <w:spacing w:after="0" w:line="240" w:lineRule="auto"/>
              <w:jc w:val="center"/>
              <w:rPr>
                <w:rFonts w:ascii="Times New Roman" w:eastAsia="Times New Roman" w:hAnsi="Times New Roman" w:cs="Times New Roman"/>
                <w:color w:val="000000"/>
                <w:sz w:val="20"/>
                <w:szCs w:val="20"/>
              </w:rPr>
            </w:pPr>
          </w:p>
        </w:tc>
        <w:tc>
          <w:tcPr>
            <w:tcW w:w="1890" w:type="dxa"/>
            <w:tcBorders>
              <w:top w:val="nil"/>
              <w:left w:val="nil"/>
              <w:bottom w:val="single" w:sz="4" w:space="0" w:color="auto"/>
              <w:right w:val="single" w:sz="4" w:space="0" w:color="auto"/>
            </w:tcBorders>
            <w:shd w:val="clear" w:color="auto" w:fill="auto"/>
            <w:noWrap/>
            <w:vAlign w:val="bottom"/>
            <w:hideMark/>
          </w:tcPr>
          <w:p w:rsidR="00D01BEA" w:rsidRPr="00976152" w:rsidP="00976152" w14:paraId="4BF7120E" w14:textId="2E74ED7C">
            <w:pPr>
              <w:spacing w:after="0" w:line="240" w:lineRule="auto"/>
              <w:jc w:val="center"/>
              <w:rPr>
                <w:rFonts w:ascii="Times New Roman" w:eastAsia="Times New Roman" w:hAnsi="Times New Roman" w:cs="Times New Roman"/>
                <w:color w:val="000000"/>
                <w:sz w:val="20"/>
                <w:szCs w:val="20"/>
              </w:rPr>
            </w:pP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976152" w:rsidP="00976152" w14:paraId="607C92F4" w14:textId="3C5000C5">
            <w:pPr>
              <w:spacing w:after="0" w:line="240" w:lineRule="auto"/>
              <w:jc w:val="center"/>
              <w:rPr>
                <w:rFonts w:ascii="Times New Roman" w:eastAsia="Times New Roman" w:hAnsi="Times New Roman" w:cs="Times New Roman"/>
                <w:color w:val="000000"/>
                <w:sz w:val="20"/>
                <w:szCs w:val="20"/>
              </w:rPr>
            </w:pPr>
          </w:p>
        </w:tc>
      </w:tr>
      <w:tr w14:paraId="3D9EAB1D"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01BEA" w:rsidRPr="00976152" w:rsidP="00976152" w14:paraId="067075B6" w14:textId="77777777">
            <w:pPr>
              <w:spacing w:after="0" w:line="240" w:lineRule="auto"/>
              <w:jc w:val="center"/>
              <w:rPr>
                <w:rFonts w:ascii="Times New Roman" w:eastAsia="Times New Roman" w:hAnsi="Times New Roman" w:cs="Times New Roman"/>
                <w:b/>
                <w:bCs/>
                <w:color w:val="000000"/>
                <w:sz w:val="20"/>
                <w:szCs w:val="20"/>
              </w:rPr>
            </w:pPr>
            <w:r w:rsidRPr="00976152">
              <w:rPr>
                <w:rFonts w:ascii="Times New Roman" w:eastAsia="Times New Roman" w:hAnsi="Times New Roman" w:cs="Times New Roman"/>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D01BEA" w:rsidRPr="00976152" w:rsidP="00976152" w14:paraId="23607E7E" w14:textId="2D1D7975">
            <w:pPr>
              <w:spacing w:after="0" w:line="240" w:lineRule="auto"/>
              <w:jc w:val="center"/>
              <w:rPr>
                <w:rFonts w:ascii="Times New Roman" w:eastAsia="Times New Roman" w:hAnsi="Times New Roman" w:cs="Times New Roman"/>
                <w:b/>
                <w:bCs/>
                <w:color w:val="000000"/>
                <w:sz w:val="20"/>
                <w:szCs w:val="20"/>
              </w:rPr>
            </w:pPr>
            <w:r w:rsidRPr="00976152">
              <w:rPr>
                <w:rFonts w:ascii="Times New Roman" w:eastAsia="Times New Roman" w:hAnsi="Times New Roman" w:cs="Times New Roman"/>
                <w:b/>
                <w:bCs/>
                <w:color w:val="000000"/>
                <w:sz w:val="20"/>
                <w:szCs w:val="20"/>
              </w:rPr>
              <w:t>1</w:t>
            </w:r>
            <w:r w:rsidR="00976152">
              <w:rPr>
                <w:rFonts w:ascii="Times New Roman" w:eastAsia="Times New Roman" w:hAnsi="Times New Roman" w:cs="Times New Roman"/>
                <w:b/>
                <w:bCs/>
                <w:color w:val="000000"/>
                <w:sz w:val="20"/>
                <w:szCs w:val="20"/>
              </w:rPr>
              <w:t>,</w:t>
            </w:r>
            <w:r w:rsidRPr="00976152">
              <w:rPr>
                <w:rFonts w:ascii="Times New Roman" w:eastAsia="Times New Roman" w:hAnsi="Times New Roman" w:cs="Times New Roman"/>
                <w:b/>
                <w:bCs/>
                <w:color w:val="000000"/>
                <w:sz w:val="20"/>
                <w:szCs w:val="20"/>
              </w:rPr>
              <w:t>113</w:t>
            </w:r>
          </w:p>
        </w:tc>
        <w:tc>
          <w:tcPr>
            <w:tcW w:w="1890" w:type="dxa"/>
            <w:tcBorders>
              <w:top w:val="nil"/>
              <w:left w:val="nil"/>
              <w:bottom w:val="single" w:sz="4" w:space="0" w:color="auto"/>
              <w:right w:val="single" w:sz="4" w:space="0" w:color="auto"/>
            </w:tcBorders>
            <w:shd w:val="clear" w:color="000000" w:fill="333333"/>
            <w:noWrap/>
            <w:vAlign w:val="bottom"/>
            <w:hideMark/>
          </w:tcPr>
          <w:p w:rsidR="00D01BEA" w:rsidRPr="00976152" w:rsidP="00976152" w14:paraId="47E1642A" w14:textId="56C775E7">
            <w:pPr>
              <w:spacing w:after="0" w:line="240" w:lineRule="auto"/>
              <w:jc w:val="center"/>
              <w:rPr>
                <w:rFonts w:ascii="Times New Roman" w:eastAsia="Times New Roman" w:hAnsi="Times New Roman" w:cs="Times New Roman"/>
                <w:b/>
                <w:bCs/>
                <w:color w:val="000000"/>
                <w:sz w:val="20"/>
                <w:szCs w:val="20"/>
              </w:rPr>
            </w:pP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976152" w:rsidP="00976152" w14:paraId="2CCC8889" w14:textId="58E53FA1">
            <w:pPr>
              <w:spacing w:after="0" w:line="240" w:lineRule="auto"/>
              <w:jc w:val="center"/>
              <w:rPr>
                <w:rFonts w:ascii="Times New Roman" w:eastAsia="Times New Roman" w:hAnsi="Times New Roman" w:cs="Times New Roman"/>
                <w:b/>
                <w:bCs/>
                <w:color w:val="000000"/>
                <w:sz w:val="20"/>
                <w:szCs w:val="20"/>
              </w:rPr>
            </w:pPr>
            <w:r w:rsidRPr="00976152">
              <w:rPr>
                <w:rFonts w:ascii="Times New Roman" w:eastAsia="Times New Roman" w:hAnsi="Times New Roman" w:cs="Times New Roman"/>
                <w:b/>
                <w:bCs/>
                <w:color w:val="000000"/>
                <w:sz w:val="20"/>
                <w:szCs w:val="20"/>
              </w:rPr>
              <w:t>$44,910</w:t>
            </w:r>
          </w:p>
        </w:tc>
      </w:tr>
    </w:tbl>
    <w:p w:rsidR="00F056C3" w:rsidRPr="00976152" w:rsidP="00A41763" w14:paraId="0B174BFC" w14:textId="58624EC2">
      <w:pPr>
        <w:rPr>
          <w:rFonts w:ascii="Times New Roman" w:hAnsi="Times New Roman" w:cs="Times New Roman"/>
          <w:b/>
          <w:bCs/>
        </w:rPr>
      </w:pPr>
    </w:p>
    <w:p w:rsidR="00E51B96" w:rsidRPr="00976152" w:rsidP="00A41763" w14:paraId="4E74586B" w14:textId="25B088A2">
      <w:pPr>
        <w:rPr>
          <w:rFonts w:ascii="Times New Roman" w:hAnsi="Times New Roman" w:cs="Times New Roman"/>
          <w:b/>
          <w:bCs/>
        </w:rPr>
      </w:pPr>
      <w:r w:rsidRPr="00976152">
        <w:rPr>
          <w:rFonts w:ascii="Times New Roman" w:hAnsi="Times New Roman" w:cs="Times New Roman"/>
        </w:rPr>
        <w:t xml:space="preserve">Annual cost to the public is estimated to be </w:t>
      </w:r>
      <w:r w:rsidRPr="00976152" w:rsidR="009E2965">
        <w:rPr>
          <w:rFonts w:ascii="Times New Roman" w:hAnsi="Times New Roman" w:cs="Times New Roman"/>
        </w:rPr>
        <w:t>$44,910</w:t>
      </w:r>
      <w:r w:rsidRPr="00976152">
        <w:rPr>
          <w:rFonts w:ascii="Times New Roman" w:hAnsi="Times New Roman" w:cs="Times New Roman"/>
        </w:rPr>
        <w:t xml:space="preserve"> based on an average of $40.35/hour </w:t>
      </w:r>
      <w:r w:rsidRPr="00976152" w:rsidR="000949EC">
        <w:rPr>
          <w:rFonts w:ascii="Times New Roman" w:hAnsi="Times New Roman" w:cs="Times New Roman"/>
        </w:rPr>
        <w:t xml:space="preserve">(fully burdened) </w:t>
      </w:r>
      <w:r w:rsidRPr="00976152">
        <w:rPr>
          <w:rFonts w:ascii="Times New Roman" w:hAnsi="Times New Roman" w:cs="Times New Roman"/>
        </w:rPr>
        <w:t xml:space="preserve">using BLS data from: </w:t>
      </w:r>
      <w:hyperlink r:id="rId13" w:history="1">
        <w:r w:rsidRPr="00976152">
          <w:rPr>
            <w:rStyle w:val="Hyperlink"/>
            <w:rFonts w:ascii="Times New Roman" w:hAnsi="Times New Roman" w:cs="Times New Roman"/>
          </w:rPr>
          <w:t>http://www.bls.gov/news.release/ecec.nr0.htm</w:t>
        </w:r>
      </w:hyperlink>
      <w:r w:rsidRPr="00976152">
        <w:rPr>
          <w:rFonts w:ascii="Times New Roman" w:hAnsi="Times New Roman" w:cs="Times New Roman"/>
        </w:rPr>
        <w:t xml:space="preserve"> using civilian worker average compensation and </w:t>
      </w:r>
      <w:r w:rsidRPr="00976152" w:rsidR="009E2965">
        <w:rPr>
          <w:rFonts w:ascii="Times New Roman" w:hAnsi="Times New Roman" w:cs="Times New Roman"/>
        </w:rPr>
        <w:t>1,113</w:t>
      </w:r>
      <w:r w:rsidRPr="00976152">
        <w:rPr>
          <w:rFonts w:ascii="Times New Roman" w:hAnsi="Times New Roman" w:cs="Times New Roman"/>
        </w:rPr>
        <w:t xml:space="preserve"> burden hours.</w:t>
      </w:r>
    </w:p>
    <w:p w:rsidR="00F056C3" w:rsidRPr="00976152" w:rsidP="00416307" w14:paraId="17CAAADC" w14:textId="77777777">
      <w:pPr>
        <w:pStyle w:val="Heading2"/>
        <w:rPr>
          <w:rFonts w:ascii="Times New Roman" w:hAnsi="Times New Roman" w:cs="Times New Roman"/>
        </w:rPr>
      </w:pPr>
      <w:bookmarkStart w:id="15" w:name="_Toc103692647"/>
      <w:r w:rsidRPr="00976152">
        <w:rPr>
          <w:rFonts w:ascii="Times New Roman" w:hAnsi="Times New Roman" w:cs="Times New Roman"/>
        </w:rPr>
        <w:t>A.</w:t>
      </w:r>
      <w:r w:rsidRPr="00976152" w:rsidR="00A41763">
        <w:rPr>
          <w:rFonts w:ascii="Times New Roman" w:hAnsi="Times New Roman" w:cs="Times New Roman"/>
        </w:rPr>
        <w:t xml:space="preserve">13. </w:t>
      </w:r>
      <w:r w:rsidRPr="00976152" w:rsidR="006F3C12">
        <w:rPr>
          <w:rFonts w:ascii="Times New Roman" w:hAnsi="Times New Roman" w:cs="Times New Roman"/>
        </w:rPr>
        <w:t xml:space="preserve">Other Estimated </w:t>
      </w:r>
      <w:r w:rsidRPr="00976152">
        <w:rPr>
          <w:rFonts w:ascii="Times New Roman" w:hAnsi="Times New Roman" w:cs="Times New Roman"/>
        </w:rPr>
        <w:t xml:space="preserve">Annual Cost to </w:t>
      </w:r>
      <w:r w:rsidRPr="00976152" w:rsidR="00FE2197">
        <w:rPr>
          <w:rFonts w:ascii="Times New Roman" w:hAnsi="Times New Roman" w:cs="Times New Roman"/>
        </w:rPr>
        <w:t>Respondents</w:t>
      </w:r>
      <w:bookmarkEnd w:id="15"/>
    </w:p>
    <w:p w:rsidR="00A41763" w:rsidRPr="00976152" w:rsidP="00A41763" w14:paraId="5509891F" w14:textId="77777777">
      <w:pPr>
        <w:rPr>
          <w:rFonts w:ascii="Times New Roman" w:hAnsi="Times New Roman" w:cs="Times New Roman"/>
        </w:rPr>
      </w:pPr>
      <w:r w:rsidRPr="00976152">
        <w:rPr>
          <w:rFonts w:ascii="Times New Roman" w:hAnsi="Times New Roman" w:cs="Times New Roman"/>
          <w:b/>
          <w:bCs/>
        </w:rPr>
        <w:t xml:space="preserve">Provide an estimate for the total annual cost burden to respondents or recordkeepers resulting from the collection of information. </w:t>
      </w:r>
    </w:p>
    <w:p w:rsidR="000B7C0B" w:rsidRPr="00976152" w:rsidP="000B7C0B" w14:paraId="52A484C0" w14:textId="15713FCA">
      <w:pPr>
        <w:rPr>
          <w:rFonts w:ascii="Times New Roman" w:hAnsi="Times New Roman" w:cs="Times New Roman"/>
        </w:rPr>
      </w:pPr>
      <w:r w:rsidRPr="00976152">
        <w:rPr>
          <w:rFonts w:ascii="Times New Roman" w:hAnsi="Times New Roman" w:cs="Times New Roman"/>
        </w:rPr>
        <w:t xml:space="preserve">Other than those described above, BPA does not anticipate any additional annual cost burden to respondents. </w:t>
      </w:r>
      <w:r w:rsidRPr="00976152" w:rsidR="00B6055B">
        <w:rPr>
          <w:rFonts w:ascii="Times New Roman" w:hAnsi="Times New Roman" w:cs="Times New Roman"/>
        </w:rPr>
        <w:t xml:space="preserve"> </w:t>
      </w:r>
      <w:r w:rsidRPr="00976152">
        <w:rPr>
          <w:rFonts w:ascii="Times New Roman" w:hAnsi="Times New Roman" w:cs="Times New Roman"/>
        </w:rPr>
        <w:t xml:space="preserve">There will be no ongoing operation or maintenance costs for respondents.  </w:t>
      </w:r>
    </w:p>
    <w:p w:rsidR="00F056C3" w:rsidRPr="00976152" w:rsidP="00416307" w14:paraId="249D505C" w14:textId="77777777">
      <w:pPr>
        <w:pStyle w:val="Heading2"/>
        <w:rPr>
          <w:rFonts w:ascii="Times New Roman" w:hAnsi="Times New Roman" w:cs="Times New Roman"/>
        </w:rPr>
      </w:pPr>
      <w:bookmarkStart w:id="16" w:name="_Toc103692648"/>
      <w:r w:rsidRPr="00976152">
        <w:rPr>
          <w:rFonts w:ascii="Times New Roman" w:hAnsi="Times New Roman" w:cs="Times New Roman"/>
        </w:rPr>
        <w:t>A.</w:t>
      </w:r>
      <w:r w:rsidRPr="00976152" w:rsidR="00A41763">
        <w:rPr>
          <w:rFonts w:ascii="Times New Roman" w:hAnsi="Times New Roman" w:cs="Times New Roman"/>
        </w:rPr>
        <w:t xml:space="preserve">14. </w:t>
      </w:r>
      <w:r w:rsidRPr="00976152" w:rsidR="00FE2197">
        <w:rPr>
          <w:rFonts w:ascii="Times New Roman" w:hAnsi="Times New Roman" w:cs="Times New Roman"/>
        </w:rPr>
        <w:t>Annual Cost to the Federal Government</w:t>
      </w:r>
      <w:bookmarkEnd w:id="16"/>
      <w:r w:rsidRPr="00976152">
        <w:rPr>
          <w:rFonts w:ascii="Times New Roman" w:hAnsi="Times New Roman" w:cs="Times New Roman"/>
        </w:rPr>
        <w:t xml:space="preserve"> </w:t>
      </w:r>
    </w:p>
    <w:p w:rsidR="00A41763" w:rsidRPr="00976152" w:rsidP="00A41763" w14:paraId="42208E52" w14:textId="77777777">
      <w:pPr>
        <w:rPr>
          <w:rFonts w:ascii="Times New Roman" w:hAnsi="Times New Roman" w:cs="Times New Roman"/>
        </w:rPr>
      </w:pPr>
      <w:bookmarkStart w:id="17" w:name="_Hlk57385461"/>
      <w:r w:rsidRPr="00976152">
        <w:rPr>
          <w:rFonts w:ascii="Times New Roman" w:hAnsi="Times New Roman" w:cs="Times New Roman"/>
          <w:b/>
          <w:bCs/>
        </w:rPr>
        <w:t xml:space="preserve">Provide estimates of annualized cost to the Federal government. </w:t>
      </w:r>
    </w:p>
    <w:bookmarkEnd w:id="17"/>
    <w:p w:rsidR="000B7C0B" w:rsidRPr="00976152" w:rsidP="000B7C0B" w14:paraId="771FDA4E" w14:textId="240FED46">
      <w:pPr>
        <w:autoSpaceDE w:val="0"/>
        <w:autoSpaceDN w:val="0"/>
        <w:rPr>
          <w:rFonts w:ascii="Times New Roman" w:hAnsi="Times New Roman" w:cs="Times New Roman"/>
        </w:rPr>
      </w:pPr>
      <w:r w:rsidRPr="00976152">
        <w:rPr>
          <w:rFonts w:ascii="Times New Roman" w:hAnsi="Times New Roman" w:eastAsiaTheme="minorEastAsia" w:cs="Times New Roman"/>
        </w:rPr>
        <w:t>The estimated budget for the System Operations office that processes this information collection is $</w:t>
      </w:r>
      <w:r w:rsidRPr="00976152" w:rsidR="00B75B57">
        <w:rPr>
          <w:rFonts w:ascii="Times New Roman" w:hAnsi="Times New Roman" w:eastAsiaTheme="minorEastAsia" w:cs="Times New Roman"/>
        </w:rPr>
        <w:t>21</w:t>
      </w:r>
      <w:r w:rsidRPr="00976152" w:rsidR="00E51B96">
        <w:rPr>
          <w:rFonts w:ascii="Times New Roman" w:hAnsi="Times New Roman" w:eastAsiaTheme="minorEastAsia" w:cs="Times New Roman"/>
        </w:rPr>
        <w:t>8</w:t>
      </w:r>
      <w:r w:rsidRPr="00976152" w:rsidR="00B75B57">
        <w:rPr>
          <w:rFonts w:ascii="Times New Roman" w:hAnsi="Times New Roman" w:eastAsiaTheme="minorEastAsia" w:cs="Times New Roman"/>
        </w:rPr>
        <w:t>,</w:t>
      </w:r>
      <w:r w:rsidRPr="00976152" w:rsidR="00E51B96">
        <w:rPr>
          <w:rFonts w:ascii="Times New Roman" w:hAnsi="Times New Roman" w:eastAsiaTheme="minorEastAsia" w:cs="Times New Roman"/>
        </w:rPr>
        <w:t>479</w:t>
      </w:r>
      <w:r w:rsidRPr="00976152">
        <w:rPr>
          <w:rFonts w:ascii="Times New Roman" w:hAnsi="Times New Roman" w:eastAsiaTheme="minorEastAsia" w:cs="Times New Roman"/>
        </w:rPr>
        <w:t xml:space="preserve"> annually.  This includes estimated federal burden for BPA personnel processing the completed forms, which is based on the total number of hours it would take to complete review and verification of information. </w:t>
      </w:r>
      <w:r w:rsidRPr="00976152" w:rsidR="007D41F3">
        <w:rPr>
          <w:rFonts w:ascii="Times New Roman" w:hAnsi="Times New Roman" w:eastAsiaTheme="minorEastAsia" w:cs="Times New Roman"/>
        </w:rPr>
        <w:t xml:space="preserve"> </w:t>
      </w:r>
      <w:r w:rsidRPr="00976152">
        <w:rPr>
          <w:rFonts w:ascii="Times New Roman" w:hAnsi="Times New Roman" w:cs="Times New Roman"/>
        </w:rPr>
        <w:t>The estimate for a fully burdened, average full time equivalent (FTE) is approximately $</w:t>
      </w:r>
      <w:r w:rsidRPr="00976152" w:rsidR="00E51B96">
        <w:rPr>
          <w:rFonts w:ascii="Times New Roman" w:hAnsi="Times New Roman" w:cs="Times New Roman"/>
        </w:rPr>
        <w:t>54.9</w:t>
      </w:r>
      <w:r w:rsidRPr="00976152" w:rsidR="00BD3517">
        <w:rPr>
          <w:rFonts w:ascii="Times New Roman" w:hAnsi="Times New Roman" w:cs="Times New Roman"/>
        </w:rPr>
        <w:t>6/hour</w:t>
      </w:r>
      <w:r w:rsidRPr="00976152" w:rsidR="00E51B96">
        <w:rPr>
          <w:rFonts w:ascii="Times New Roman" w:hAnsi="Times New Roman" w:cs="Times New Roman"/>
        </w:rPr>
        <w:t xml:space="preserve"> (based on the Bureau of Labor and Statistics Employer Costs for Employee Compensation Summary </w:t>
      </w:r>
      <w:r>
        <w:fldChar w:fldCharType="begin"/>
      </w:r>
      <w:r w:rsidRPr="00976152" w:rsidR="00E51B96">
        <w:rPr>
          <w:rStyle w:val="Hyperlink"/>
          <w:rFonts w:ascii="Times New Roman" w:hAnsi="Times New Roman" w:cs="Times New Roman"/>
        </w:rPr>
        <w:instrText xml:space="preserve"> HYPERLINK "http://www.bls.gov/news.release/ecec.nr0.htm" </w:instrText>
      </w:r>
      <w:r>
        <w:fldChar w:fldCharType="separate"/>
      </w:r>
      <w:r w:rsidRPr="00976152" w:rsidR="00E51B96">
        <w:rPr>
          <w:rStyle w:val="Hyperlink"/>
          <w:rFonts w:ascii="Times New Roman" w:hAnsi="Times New Roman" w:cs="Times New Roman"/>
        </w:rPr>
        <w:t>http://www.bls.gov/news.release/ecec.nr0.htm</w:t>
      </w:r>
      <w:r>
        <w:fldChar w:fldCharType="end"/>
      </w:r>
      <w:r w:rsidRPr="00976152" w:rsidR="00E51B96">
        <w:rPr>
          <w:rFonts w:ascii="Times New Roman" w:hAnsi="Times New Roman" w:cs="Times New Roman"/>
        </w:rPr>
        <w:t>)</w:t>
      </w:r>
      <w:r w:rsidRPr="00976152" w:rsidR="00BD3517">
        <w:rPr>
          <w:rFonts w:ascii="Times New Roman" w:hAnsi="Times New Roman" w:cs="Times New Roman"/>
        </w:rPr>
        <w:t>.</w:t>
      </w:r>
      <w:r w:rsidRPr="00976152" w:rsidR="007D41F3">
        <w:rPr>
          <w:rFonts w:ascii="Times New Roman" w:hAnsi="Times New Roman" w:cs="Times New Roman"/>
        </w:rPr>
        <w:t xml:space="preserve"> </w:t>
      </w:r>
      <w:r w:rsidRPr="00976152" w:rsidR="00BD3517">
        <w:rPr>
          <w:rFonts w:ascii="Times New Roman" w:hAnsi="Times New Roman" w:cs="Times New Roman"/>
        </w:rPr>
        <w:t xml:space="preserve"> BPA approximates .5</w:t>
      </w:r>
      <w:r w:rsidRPr="00976152">
        <w:rPr>
          <w:rFonts w:ascii="Times New Roman" w:hAnsi="Times New Roman" w:cs="Times New Roman"/>
        </w:rPr>
        <w:t xml:space="preserve"> hour to review each form</w:t>
      </w:r>
      <w:r w:rsidRPr="00976152" w:rsidR="00037000">
        <w:rPr>
          <w:rFonts w:ascii="Times New Roman" w:hAnsi="Times New Roman" w:cs="Times New Roman"/>
        </w:rPr>
        <w:t>.</w:t>
      </w:r>
      <w:r w:rsidRPr="00976152">
        <w:rPr>
          <w:rFonts w:ascii="Times New Roman" w:hAnsi="Times New Roman" w:cs="Times New Roman"/>
        </w:rPr>
        <w:t xml:space="preserve"> </w:t>
      </w:r>
    </w:p>
    <w:p w:rsidR="000B7C0B" w:rsidRPr="00976152" w:rsidP="000B7C0B" w14:paraId="1C06EAEF" w14:textId="3E8B8A56">
      <w:pPr>
        <w:pStyle w:val="ListParagraph"/>
        <w:numPr>
          <w:ilvl w:val="0"/>
          <w:numId w:val="50"/>
        </w:numPr>
        <w:rPr>
          <w:rFonts w:ascii="Times New Roman" w:hAnsi="Times New Roman" w:cs="Times New Roman"/>
        </w:rPr>
      </w:pPr>
      <w:r w:rsidRPr="00976152">
        <w:rPr>
          <w:rFonts w:ascii="Times New Roman" w:hAnsi="Times New Roman" w:cs="Times New Roman"/>
        </w:rPr>
        <w:t>6250</w:t>
      </w:r>
      <w:r w:rsidRPr="00976152">
        <w:rPr>
          <w:rFonts w:ascii="Times New Roman" w:hAnsi="Times New Roman" w:cs="Times New Roman"/>
        </w:rPr>
        <w:t xml:space="preserve"> reports/yea</w:t>
      </w:r>
      <w:r w:rsidRPr="00976152">
        <w:rPr>
          <w:rFonts w:ascii="Times New Roman" w:hAnsi="Times New Roman" w:cs="Times New Roman"/>
        </w:rPr>
        <w:t>r x .5</w:t>
      </w:r>
      <w:r w:rsidRPr="00976152">
        <w:rPr>
          <w:rFonts w:ascii="Times New Roman" w:hAnsi="Times New Roman" w:cs="Times New Roman"/>
        </w:rPr>
        <w:t xml:space="preserve"> hou</w:t>
      </w:r>
      <w:r w:rsidRPr="00976152">
        <w:rPr>
          <w:rFonts w:ascii="Times New Roman" w:hAnsi="Times New Roman" w:cs="Times New Roman"/>
        </w:rPr>
        <w:t>r</w:t>
      </w:r>
      <w:r w:rsidRPr="00976152" w:rsidR="00E51B96">
        <w:rPr>
          <w:rFonts w:ascii="Times New Roman" w:hAnsi="Times New Roman" w:cs="Times New Roman"/>
        </w:rPr>
        <w:t>/report x $54.96/hour = $171,750</w:t>
      </w:r>
    </w:p>
    <w:p w:rsidR="000B7C0B" w:rsidRPr="00976152" w:rsidP="000B7C0B" w14:paraId="506F8B65" w14:textId="0D3FBF6F">
      <w:pPr>
        <w:pStyle w:val="ListParagraph"/>
        <w:numPr>
          <w:ilvl w:val="0"/>
          <w:numId w:val="50"/>
        </w:numPr>
        <w:rPr>
          <w:rFonts w:ascii="Times New Roman" w:hAnsi="Times New Roman" w:cs="Times New Roman"/>
        </w:rPr>
      </w:pPr>
      <w:r w:rsidRPr="00976152">
        <w:rPr>
          <w:rFonts w:ascii="Times New Roman" w:hAnsi="Times New Roman" w:cs="Times New Roman"/>
        </w:rPr>
        <w:t>Tho</w:t>
      </w:r>
      <w:r w:rsidRPr="00976152" w:rsidR="00B75B57">
        <w:rPr>
          <w:rFonts w:ascii="Times New Roman" w:hAnsi="Times New Roman" w:cs="Times New Roman"/>
        </w:rPr>
        <w:t xml:space="preserve">se costs for the </w:t>
      </w:r>
      <w:r w:rsidRPr="00976152" w:rsidR="00B75B57">
        <w:rPr>
          <w:rFonts w:ascii="Times New Roman" w:hAnsi="Times New Roman" w:cs="Times New Roman"/>
        </w:rPr>
        <w:t>Systems</w:t>
      </w:r>
      <w:r w:rsidRPr="00976152" w:rsidR="00B75B57">
        <w:rPr>
          <w:rFonts w:ascii="Times New Roman" w:hAnsi="Times New Roman" w:cs="Times New Roman"/>
        </w:rPr>
        <w:t xml:space="preserve"> Operation</w:t>
      </w:r>
      <w:r w:rsidRPr="00976152">
        <w:rPr>
          <w:rFonts w:ascii="Times New Roman" w:hAnsi="Times New Roman" w:cs="Times New Roman"/>
        </w:rPr>
        <w:t xml:space="preserve"> budget that are not personnel-related and for </w:t>
      </w:r>
      <w:r w:rsidRPr="00976152" w:rsidR="00B75B57">
        <w:rPr>
          <w:rFonts w:ascii="Times New Roman" w:hAnsi="Times New Roman" w:cs="Times New Roman"/>
        </w:rPr>
        <w:t>office and equipment are $46,729</w:t>
      </w:r>
      <w:r w:rsidRPr="00976152">
        <w:rPr>
          <w:rFonts w:ascii="Times New Roman" w:hAnsi="Times New Roman" w:cs="Times New Roman"/>
        </w:rPr>
        <w:t>.</w:t>
      </w:r>
    </w:p>
    <w:p w:rsidR="00037000" w:rsidRPr="00976152" w:rsidP="00037000" w14:paraId="71FFE3E4" w14:textId="313960FA">
      <w:pPr>
        <w:rPr>
          <w:rFonts w:ascii="Times New Roman" w:hAnsi="Times New Roman" w:cs="Times New Roman"/>
        </w:rPr>
      </w:pPr>
      <w:r w:rsidRPr="00976152">
        <w:rPr>
          <w:rFonts w:ascii="Times New Roman" w:hAnsi="Times New Roman" w:cs="Times New Roman"/>
        </w:rPr>
        <w:t xml:space="preserve">The estimated budget for the Transmission Services office that processes this information collection is </w:t>
      </w:r>
      <w:r w:rsidRPr="00976152" w:rsidR="00E51B96">
        <w:rPr>
          <w:rFonts w:ascii="Times New Roman" w:hAnsi="Times New Roman" w:cs="Times New Roman"/>
        </w:rPr>
        <w:t>$15,451</w:t>
      </w:r>
      <w:r w:rsidRPr="00976152" w:rsidR="00B3233C">
        <w:rPr>
          <w:rFonts w:ascii="Times New Roman" w:hAnsi="Times New Roman" w:cs="Times New Roman"/>
        </w:rPr>
        <w:t xml:space="preserve"> </w:t>
      </w:r>
      <w:r w:rsidRPr="00976152">
        <w:rPr>
          <w:rFonts w:ascii="Times New Roman" w:hAnsi="Times New Roman" w:cs="Times New Roman"/>
        </w:rPr>
        <w:t>annually.  This includes estimated federal burden for BPA personnel processing the completed forms, which is based on the total number of hours it would take to complete review and verification of information.  The estimate for a fully burdened, average full time equivalent (FTE)</w:t>
      </w:r>
      <w:r w:rsidRPr="00976152" w:rsidR="00E51B96">
        <w:rPr>
          <w:rFonts w:ascii="Times New Roman" w:hAnsi="Times New Roman" w:cs="Times New Roman"/>
        </w:rPr>
        <w:t xml:space="preserve"> is approximately $54.9</w:t>
      </w:r>
      <w:r w:rsidRPr="00976152">
        <w:rPr>
          <w:rFonts w:ascii="Times New Roman" w:hAnsi="Times New Roman" w:cs="Times New Roman"/>
        </w:rPr>
        <w:t>6/hour</w:t>
      </w:r>
      <w:r w:rsidRPr="00976152" w:rsidR="00E51B96">
        <w:rPr>
          <w:rFonts w:ascii="Times New Roman" w:hAnsi="Times New Roman" w:cs="Times New Roman"/>
        </w:rPr>
        <w:t xml:space="preserve"> (based on the Bureau of Labor and Statistics Employer Costs for Employee Compensation Summary </w:t>
      </w:r>
      <w:hyperlink r:id="rId13" w:history="1">
        <w:r w:rsidRPr="00976152" w:rsidR="00E51B96">
          <w:rPr>
            <w:rStyle w:val="Hyperlink"/>
            <w:rFonts w:ascii="Times New Roman" w:hAnsi="Times New Roman" w:cs="Times New Roman"/>
          </w:rPr>
          <w:t>http://www.bls.gov/news.release/ecec.nr0.htm</w:t>
        </w:r>
      </w:hyperlink>
      <w:r w:rsidRPr="00976152" w:rsidR="00E51B96">
        <w:rPr>
          <w:rFonts w:ascii="Times New Roman" w:hAnsi="Times New Roman" w:cs="Times New Roman"/>
        </w:rPr>
        <w:t>).</w:t>
      </w:r>
      <w:r w:rsidRPr="00976152">
        <w:rPr>
          <w:rFonts w:ascii="Times New Roman" w:hAnsi="Times New Roman" w:cs="Times New Roman"/>
        </w:rPr>
        <w:t xml:space="preserve">  BPA approximates 3 hours to review each form.</w:t>
      </w:r>
    </w:p>
    <w:p w:rsidR="00037000" w:rsidRPr="00976152" w:rsidP="00037000" w14:paraId="4C58313E" w14:textId="0D6B4CD1">
      <w:pPr>
        <w:pStyle w:val="ListParagraph"/>
        <w:numPr>
          <w:ilvl w:val="0"/>
          <w:numId w:val="50"/>
        </w:numPr>
        <w:rPr>
          <w:rFonts w:ascii="Times New Roman" w:hAnsi="Times New Roman" w:cs="Times New Roman"/>
        </w:rPr>
      </w:pPr>
      <w:r w:rsidRPr="00976152">
        <w:rPr>
          <w:rFonts w:ascii="Times New Roman" w:hAnsi="Times New Roman" w:cs="Times New Roman"/>
        </w:rPr>
        <w:t>75 reports/year x 3 hour/</w:t>
      </w:r>
      <w:r w:rsidRPr="00976152" w:rsidR="00E51B96">
        <w:rPr>
          <w:rFonts w:ascii="Times New Roman" w:hAnsi="Times New Roman" w:cs="Times New Roman"/>
        </w:rPr>
        <w:t>report x $54.96/hour = $12,366</w:t>
      </w:r>
    </w:p>
    <w:p w:rsidR="00037000" w:rsidRPr="00976152" w:rsidP="00037000" w14:paraId="6E6607EA" w14:textId="28B90583">
      <w:pPr>
        <w:pStyle w:val="ListParagraph"/>
        <w:numPr>
          <w:ilvl w:val="0"/>
          <w:numId w:val="50"/>
        </w:numPr>
        <w:rPr>
          <w:rFonts w:ascii="Times New Roman" w:hAnsi="Times New Roman" w:cs="Times New Roman"/>
        </w:rPr>
      </w:pPr>
      <w:r w:rsidRPr="00976152">
        <w:rPr>
          <w:rFonts w:ascii="Times New Roman" w:hAnsi="Times New Roman" w:cs="Times New Roman"/>
        </w:rPr>
        <w:t>Tho</w:t>
      </w:r>
      <w:r w:rsidRPr="00976152" w:rsidR="00B75B57">
        <w:rPr>
          <w:rFonts w:ascii="Times New Roman" w:hAnsi="Times New Roman" w:cs="Times New Roman"/>
        </w:rPr>
        <w:t>se costs for the Transmission Services</w:t>
      </w:r>
      <w:r w:rsidRPr="00976152">
        <w:rPr>
          <w:rFonts w:ascii="Times New Roman" w:hAnsi="Times New Roman" w:cs="Times New Roman"/>
        </w:rPr>
        <w:t xml:space="preserve"> budget that are not personnel-related and for </w:t>
      </w:r>
      <w:r w:rsidRPr="00976152" w:rsidR="00B75B57">
        <w:rPr>
          <w:rFonts w:ascii="Times New Roman" w:hAnsi="Times New Roman" w:cs="Times New Roman"/>
        </w:rPr>
        <w:t>office and equipment are $3,085</w:t>
      </w:r>
      <w:r w:rsidRPr="00976152">
        <w:rPr>
          <w:rFonts w:ascii="Times New Roman" w:hAnsi="Times New Roman" w:cs="Times New Roman"/>
        </w:rPr>
        <w:t>.</w:t>
      </w:r>
    </w:p>
    <w:p w:rsidR="00037000" w:rsidRPr="00976152" w:rsidP="00037000" w14:paraId="2EE4A628" w14:textId="4F2D4EAB">
      <w:pPr>
        <w:rPr>
          <w:rFonts w:ascii="Times New Roman" w:hAnsi="Times New Roman" w:cs="Times New Roman"/>
        </w:rPr>
      </w:pPr>
      <w:r w:rsidRPr="00976152">
        <w:rPr>
          <w:rFonts w:ascii="Times New Roman" w:hAnsi="Times New Roman" w:cs="Times New Roman"/>
          <w:b/>
        </w:rPr>
        <w:t>The total cost for the Customer Request</w:t>
      </w:r>
      <w:r w:rsidRPr="00976152" w:rsidR="00E51B96">
        <w:rPr>
          <w:rFonts w:ascii="Times New Roman" w:hAnsi="Times New Roman" w:cs="Times New Roman"/>
          <w:b/>
        </w:rPr>
        <w:t xml:space="preserve"> Services collection is $233,930</w:t>
      </w:r>
      <w:r w:rsidRPr="00976152">
        <w:rPr>
          <w:rFonts w:ascii="Times New Roman" w:hAnsi="Times New Roman" w:cs="Times New Roman"/>
          <w:b/>
        </w:rPr>
        <w:t>.</w:t>
      </w:r>
    </w:p>
    <w:p w:rsidR="006D42EC" w:rsidRPr="00976152" w:rsidP="00416307" w14:paraId="163CD763" w14:textId="77777777">
      <w:pPr>
        <w:pStyle w:val="Heading2"/>
        <w:rPr>
          <w:rFonts w:ascii="Times New Roman" w:hAnsi="Times New Roman" w:cs="Times New Roman"/>
        </w:rPr>
      </w:pPr>
      <w:bookmarkStart w:id="18" w:name="_Toc103692649"/>
      <w:r w:rsidRPr="00976152">
        <w:rPr>
          <w:rFonts w:ascii="Times New Roman" w:hAnsi="Times New Roman" w:cs="Times New Roman"/>
        </w:rPr>
        <w:t>A.</w:t>
      </w:r>
      <w:r w:rsidRPr="00976152" w:rsidR="00A41763">
        <w:rPr>
          <w:rFonts w:ascii="Times New Roman" w:hAnsi="Times New Roman" w:cs="Times New Roman"/>
        </w:rPr>
        <w:t xml:space="preserve">15. </w:t>
      </w:r>
      <w:r w:rsidRPr="00976152">
        <w:rPr>
          <w:rFonts w:ascii="Times New Roman" w:hAnsi="Times New Roman" w:cs="Times New Roman"/>
        </w:rPr>
        <w:t>Reasons for Changes in Burden</w:t>
      </w:r>
      <w:bookmarkEnd w:id="18"/>
    </w:p>
    <w:p w:rsidR="00A41763" w:rsidRPr="00976152" w:rsidP="00A41763" w14:paraId="371F9FF2" w14:textId="77777777">
      <w:pPr>
        <w:rPr>
          <w:rFonts w:ascii="Times New Roman" w:hAnsi="Times New Roman" w:cs="Times New Roman"/>
        </w:rPr>
      </w:pPr>
      <w:bookmarkStart w:id="19" w:name="_Hlk57385469"/>
      <w:r w:rsidRPr="00976152">
        <w:rPr>
          <w:rFonts w:ascii="Times New Roman" w:hAnsi="Times New Roman" w:cs="Times New Roman"/>
          <w:b/>
          <w:bCs/>
        </w:rPr>
        <w:t xml:space="preserve">Explain the reasons for any program changes or adjustments reported in Items 13 (or 14) of OMB Form 83-I. </w:t>
      </w:r>
    </w:p>
    <w:bookmarkEnd w:id="19"/>
    <w:p w:rsidR="00D854D8" w:rsidRPr="00976152" w:rsidP="00A41763" w14:paraId="43B7366A" w14:textId="0990E032">
      <w:pPr>
        <w:rPr>
          <w:rFonts w:ascii="Times New Roman" w:hAnsi="Times New Roman" w:cs="Times New Roman"/>
        </w:rPr>
      </w:pPr>
      <w:r w:rsidRPr="00976152">
        <w:rPr>
          <w:rFonts w:ascii="Times New Roman" w:hAnsi="Times New Roman" w:cs="Times New Roman"/>
        </w:rPr>
        <w:t>This is a new collection, therefore there are no changes or adjustments reported.</w:t>
      </w:r>
    </w:p>
    <w:p w:rsidR="00F056C3" w:rsidRPr="00976152" w:rsidP="00416307" w14:paraId="66AF5147" w14:textId="77777777">
      <w:pPr>
        <w:pStyle w:val="Heading2"/>
        <w:rPr>
          <w:rFonts w:ascii="Times New Roman" w:hAnsi="Times New Roman" w:cs="Times New Roman"/>
        </w:rPr>
      </w:pPr>
      <w:bookmarkStart w:id="20" w:name="_Toc103692650"/>
      <w:r w:rsidRPr="00976152">
        <w:rPr>
          <w:rFonts w:ascii="Times New Roman" w:hAnsi="Times New Roman" w:cs="Times New Roman"/>
        </w:rPr>
        <w:t>A.</w:t>
      </w:r>
      <w:r w:rsidRPr="00976152" w:rsidR="00A41763">
        <w:rPr>
          <w:rFonts w:ascii="Times New Roman" w:hAnsi="Times New Roman" w:cs="Times New Roman"/>
        </w:rPr>
        <w:t xml:space="preserve">16. </w:t>
      </w:r>
      <w:r w:rsidRPr="00976152">
        <w:rPr>
          <w:rFonts w:ascii="Times New Roman" w:hAnsi="Times New Roman" w:cs="Times New Roman"/>
        </w:rPr>
        <w:t>Collection, Tabulation, and Publication Plans</w:t>
      </w:r>
      <w:bookmarkEnd w:id="20"/>
      <w:r w:rsidRPr="00976152">
        <w:rPr>
          <w:rFonts w:ascii="Times New Roman" w:hAnsi="Times New Roman" w:cs="Times New Roman"/>
        </w:rPr>
        <w:t xml:space="preserve"> </w:t>
      </w:r>
    </w:p>
    <w:p w:rsidR="00A41763" w:rsidRPr="00976152" w:rsidP="00A41763" w14:paraId="6ECE09A6" w14:textId="77777777">
      <w:pPr>
        <w:rPr>
          <w:rFonts w:ascii="Times New Roman" w:hAnsi="Times New Roman" w:cs="Times New Roman"/>
        </w:rPr>
      </w:pPr>
      <w:bookmarkStart w:id="21" w:name="_Hlk57385487"/>
      <w:r w:rsidRPr="00976152">
        <w:rPr>
          <w:rFonts w:ascii="Times New Roman" w:hAnsi="Times New Roman" w:cs="Times New Roman"/>
          <w:b/>
          <w:bCs/>
        </w:rPr>
        <w:t xml:space="preserve">For collections whose results will be published, outline the plans for tabulation and publication. </w:t>
      </w:r>
    </w:p>
    <w:bookmarkEnd w:id="21"/>
    <w:p w:rsidR="00F056C3" w:rsidRPr="00976152" w:rsidP="00A41763" w14:paraId="6A789ECD" w14:textId="3625DD5D">
      <w:pPr>
        <w:rPr>
          <w:rFonts w:ascii="Times New Roman" w:hAnsi="Times New Roman" w:cs="Times New Roman"/>
          <w:i/>
        </w:rPr>
      </w:pPr>
      <w:r w:rsidRPr="00976152">
        <w:rPr>
          <w:rFonts w:ascii="Times New Roman" w:hAnsi="Times New Roman" w:cs="Times New Roman"/>
        </w:rPr>
        <w:t>This information collection will not be published.</w:t>
      </w:r>
    </w:p>
    <w:p w:rsidR="00F056C3" w:rsidRPr="00976152" w:rsidP="00416307" w14:paraId="307114C9" w14:textId="77777777">
      <w:pPr>
        <w:pStyle w:val="Heading2"/>
        <w:rPr>
          <w:rFonts w:ascii="Times New Roman" w:hAnsi="Times New Roman" w:cs="Times New Roman"/>
        </w:rPr>
      </w:pPr>
      <w:bookmarkStart w:id="22" w:name="_Toc103692651"/>
      <w:r w:rsidRPr="00976152">
        <w:rPr>
          <w:rFonts w:ascii="Times New Roman" w:hAnsi="Times New Roman" w:cs="Times New Roman"/>
        </w:rPr>
        <w:t>A.</w:t>
      </w:r>
      <w:r w:rsidRPr="00976152" w:rsidR="00A41763">
        <w:rPr>
          <w:rFonts w:ascii="Times New Roman" w:hAnsi="Times New Roman" w:cs="Times New Roman"/>
        </w:rPr>
        <w:t xml:space="preserve">17. </w:t>
      </w:r>
      <w:r w:rsidRPr="00976152">
        <w:rPr>
          <w:rFonts w:ascii="Times New Roman" w:hAnsi="Times New Roman" w:cs="Times New Roman"/>
        </w:rPr>
        <w:t>OMB Number and Expiration Date</w:t>
      </w:r>
      <w:bookmarkEnd w:id="22"/>
      <w:r w:rsidRPr="00976152">
        <w:rPr>
          <w:rFonts w:ascii="Times New Roman" w:hAnsi="Times New Roman" w:cs="Times New Roman"/>
        </w:rPr>
        <w:t xml:space="preserve"> </w:t>
      </w:r>
    </w:p>
    <w:p w:rsidR="00A41763" w:rsidRPr="00976152" w:rsidP="00A41763" w14:paraId="7D373596" w14:textId="77777777">
      <w:pPr>
        <w:rPr>
          <w:rFonts w:ascii="Times New Roman" w:hAnsi="Times New Roman" w:cs="Times New Roman"/>
        </w:rPr>
      </w:pPr>
      <w:bookmarkStart w:id="23" w:name="_Hlk57385506"/>
      <w:r w:rsidRPr="00976152">
        <w:rPr>
          <w:rFonts w:ascii="Times New Roman" w:hAnsi="Times New Roman" w:cs="Times New Roman"/>
          <w:b/>
          <w:bCs/>
        </w:rPr>
        <w:t xml:space="preserve">If seeking approval to not display the expiration date for OMB approval of the information collection, explain the reasons why display would be inappropriate. </w:t>
      </w:r>
    </w:p>
    <w:bookmarkEnd w:id="23"/>
    <w:p w:rsidR="00F056C3" w:rsidRPr="00976152" w:rsidP="00A41763" w14:paraId="5997A24A" w14:textId="0A0140E6">
      <w:pPr>
        <w:rPr>
          <w:rFonts w:ascii="Times New Roman" w:hAnsi="Times New Roman" w:cs="Times New Roman"/>
          <w:b/>
          <w:bCs/>
        </w:rPr>
      </w:pPr>
      <w:r w:rsidRPr="00976152">
        <w:rPr>
          <w:rFonts w:ascii="Times New Roman" w:hAnsi="Times New Roman" w:cs="Times New Roman"/>
        </w:rPr>
        <w:t>BPA will display the OMB Control Number and expiration date on all collection vehicles.</w:t>
      </w:r>
    </w:p>
    <w:p w:rsidR="00F056C3" w:rsidRPr="00976152" w:rsidP="00416307" w14:paraId="2939C81A" w14:textId="77777777">
      <w:pPr>
        <w:pStyle w:val="Heading2"/>
        <w:rPr>
          <w:rFonts w:ascii="Times New Roman" w:hAnsi="Times New Roman" w:cs="Times New Roman"/>
        </w:rPr>
      </w:pPr>
      <w:bookmarkStart w:id="24" w:name="_Toc103692652"/>
      <w:r w:rsidRPr="00976152">
        <w:rPr>
          <w:rFonts w:ascii="Times New Roman" w:hAnsi="Times New Roman" w:cs="Times New Roman"/>
        </w:rPr>
        <w:t>A.</w:t>
      </w:r>
      <w:r w:rsidRPr="00976152" w:rsidR="00A41763">
        <w:rPr>
          <w:rFonts w:ascii="Times New Roman" w:hAnsi="Times New Roman" w:cs="Times New Roman"/>
        </w:rPr>
        <w:t xml:space="preserve">18. </w:t>
      </w:r>
      <w:r w:rsidRPr="00976152">
        <w:rPr>
          <w:rFonts w:ascii="Times New Roman" w:hAnsi="Times New Roman" w:cs="Times New Roman"/>
        </w:rPr>
        <w:t>Certification Statement</w:t>
      </w:r>
      <w:bookmarkEnd w:id="24"/>
      <w:r w:rsidRPr="00976152">
        <w:rPr>
          <w:rFonts w:ascii="Times New Roman" w:hAnsi="Times New Roman" w:cs="Times New Roman"/>
        </w:rPr>
        <w:t xml:space="preserve"> </w:t>
      </w:r>
    </w:p>
    <w:p w:rsidR="00A41763" w:rsidRPr="00976152" w:rsidP="00A41763" w14:paraId="28BE5168" w14:textId="77777777">
      <w:pPr>
        <w:rPr>
          <w:rFonts w:ascii="Times New Roman" w:hAnsi="Times New Roman" w:cs="Times New Roman"/>
        </w:rPr>
      </w:pPr>
      <w:bookmarkStart w:id="25" w:name="_Hlk57385515"/>
      <w:r w:rsidRPr="00976152">
        <w:rPr>
          <w:rFonts w:ascii="Times New Roman" w:hAnsi="Times New Roman" w:cs="Times New Roman"/>
          <w:b/>
          <w:bCs/>
        </w:rPr>
        <w:t xml:space="preserve">Explain each exception to the certification statement identified in Item 19 of OMB Form 83-I. </w:t>
      </w:r>
    </w:p>
    <w:bookmarkEnd w:id="25"/>
    <w:p w:rsidR="00A41763" w:rsidRPr="00976152" w:rsidP="0029290E" w14:paraId="2845D2F5" w14:textId="4AA3E062">
      <w:pPr>
        <w:widowControl w:val="0"/>
        <w:kinsoku w:val="0"/>
        <w:overflowPunct w:val="0"/>
        <w:spacing w:line="277" w:lineRule="exact"/>
        <w:textAlignment w:val="baseline"/>
        <w:rPr>
          <w:rFonts w:ascii="Times New Roman" w:hAnsi="Times New Roman" w:cs="Times New Roman"/>
          <w:b/>
          <w:u w:val="single"/>
        </w:rPr>
      </w:pPr>
      <w:r w:rsidRPr="00976152">
        <w:rPr>
          <w:rFonts w:ascii="Times New Roman" w:hAnsi="Times New Roman" w:eastAsiaTheme="minorEastAsia" w:cs="Times New Roman"/>
          <w:spacing w:val="1"/>
        </w:rPr>
        <w:t>There are no exceptions to the certification statement.</w:t>
      </w:r>
    </w:p>
    <w:sectPr w:rsidSect="00933D5D">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06C" w:rsidRPr="001F3A8F" w:rsidP="00616E46" w14:paraId="2A6CDFFA" w14:textId="03BFD0ED">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t>Supporting Statement for Customer Request Service</w:t>
        </w:r>
      </w:sdtContent>
    </w:sdt>
    <w:r>
      <w:t xml:space="preserve"> </w:t>
    </w:r>
    <w:r>
      <w:tab/>
      <w:t xml:space="preserve"> </w:t>
    </w:r>
    <w:r>
      <w:fldChar w:fldCharType="begin"/>
    </w:r>
    <w:r>
      <w:instrText xml:space="preserve"> PAGE   \* MERGEFORMAT </w:instrText>
    </w:r>
    <w:r>
      <w:fldChar w:fldCharType="separate"/>
    </w:r>
    <w:r w:rsidR="00483A29">
      <w:rPr>
        <w:noProof/>
      </w:rPr>
      <w:t>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06C" w:rsidP="00760677" w14:paraId="035783FF"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07506C" w14:paraId="4F6F7B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06C" w:rsidP="00760677" w14:paraId="56CEF768"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07506C" w:rsidP="00760677" w14:paraId="5CF62A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06C" w:rsidRPr="001F3A8F" w:rsidP="00616E46" w14:paraId="18230B7E" w14:textId="55B5EE61">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t>Supporting Statement for Customer Request Service</w:t>
        </w:r>
      </w:sdtContent>
    </w:sdt>
    <w:r>
      <w:t xml:space="preserve"> </w:t>
    </w:r>
    <w:r>
      <w:tab/>
      <w:t xml:space="preserve"> </w:t>
    </w:r>
    <w:r>
      <w:fldChar w:fldCharType="begin"/>
    </w:r>
    <w:r>
      <w:instrText xml:space="preserve"> PAGE   \* MERGEFORMAT </w:instrText>
    </w:r>
    <w:r>
      <w:fldChar w:fldCharType="separate"/>
    </w:r>
    <w:r w:rsidR="00483A29">
      <w:rPr>
        <w:noProof/>
      </w:rPr>
      <w:t>6</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06C" w:rsidP="00725453" w14:paraId="3394AB6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9A51D69"/>
    <w:multiLevelType w:val="hybridMultilevel"/>
    <w:tmpl w:val="2A7E8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9">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20">
    <w:nsid w:val="7CFF1FB6"/>
    <w:multiLevelType w:val="hybridMultilevel"/>
    <w:tmpl w:val="1D3020B0"/>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4293835">
    <w:abstractNumId w:val="10"/>
  </w:num>
  <w:num w:numId="2" w16cid:durableId="1732003824">
    <w:abstractNumId w:val="9"/>
  </w:num>
  <w:num w:numId="3" w16cid:durableId="1647513993">
    <w:abstractNumId w:val="7"/>
  </w:num>
  <w:num w:numId="4" w16cid:durableId="1937397201">
    <w:abstractNumId w:val="6"/>
  </w:num>
  <w:num w:numId="5" w16cid:durableId="2076780962">
    <w:abstractNumId w:val="5"/>
  </w:num>
  <w:num w:numId="6" w16cid:durableId="1035542862">
    <w:abstractNumId w:val="4"/>
  </w:num>
  <w:num w:numId="7" w16cid:durableId="1852983758">
    <w:abstractNumId w:val="8"/>
  </w:num>
  <w:num w:numId="8" w16cid:durableId="1026246981">
    <w:abstractNumId w:val="3"/>
  </w:num>
  <w:num w:numId="9" w16cid:durableId="1036539866">
    <w:abstractNumId w:val="2"/>
  </w:num>
  <w:num w:numId="10" w16cid:durableId="2130658786">
    <w:abstractNumId w:val="1"/>
  </w:num>
  <w:num w:numId="11" w16cid:durableId="1915772769">
    <w:abstractNumId w:val="0"/>
  </w:num>
  <w:num w:numId="12" w16cid:durableId="1641570037">
    <w:abstractNumId w:val="16"/>
  </w:num>
  <w:num w:numId="13" w16cid:durableId="55058906">
    <w:abstractNumId w:val="12"/>
  </w:num>
  <w:num w:numId="14" w16cid:durableId="800226819">
    <w:abstractNumId w:val="13"/>
  </w:num>
  <w:num w:numId="15" w16cid:durableId="582954422">
    <w:abstractNumId w:val="15"/>
  </w:num>
  <w:num w:numId="16" w16cid:durableId="2014868546">
    <w:abstractNumId w:val="10"/>
  </w:num>
  <w:num w:numId="17" w16cid:durableId="711686777">
    <w:abstractNumId w:val="10"/>
  </w:num>
  <w:num w:numId="18" w16cid:durableId="75902920">
    <w:abstractNumId w:val="14"/>
  </w:num>
  <w:num w:numId="19" w16cid:durableId="187257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528954">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732341170">
    <w:abstractNumId w:val="10"/>
  </w:num>
  <w:num w:numId="22" w16cid:durableId="1862818688">
    <w:abstractNumId w:val="10"/>
  </w:num>
  <w:num w:numId="23" w16cid:durableId="1657952640">
    <w:abstractNumId w:val="10"/>
  </w:num>
  <w:num w:numId="24" w16cid:durableId="2097439895">
    <w:abstractNumId w:val="10"/>
  </w:num>
  <w:num w:numId="25" w16cid:durableId="700473315">
    <w:abstractNumId w:val="10"/>
  </w:num>
  <w:num w:numId="26" w16cid:durableId="1474328322">
    <w:abstractNumId w:val="18"/>
  </w:num>
  <w:num w:numId="27" w16cid:durableId="734936650">
    <w:abstractNumId w:val="10"/>
  </w:num>
  <w:num w:numId="28" w16cid:durableId="1932426327">
    <w:abstractNumId w:val="18"/>
  </w:num>
  <w:num w:numId="29" w16cid:durableId="1286471904">
    <w:abstractNumId w:val="18"/>
  </w:num>
  <w:num w:numId="30" w16cid:durableId="265384017">
    <w:abstractNumId w:val="18"/>
  </w:num>
  <w:num w:numId="31" w16cid:durableId="2083407276">
    <w:abstractNumId w:val="10"/>
  </w:num>
  <w:num w:numId="32" w16cid:durableId="12845269">
    <w:abstractNumId w:val="10"/>
  </w:num>
  <w:num w:numId="33" w16cid:durableId="133259231">
    <w:abstractNumId w:val="10"/>
  </w:num>
  <w:num w:numId="34" w16cid:durableId="1793674153">
    <w:abstractNumId w:val="9"/>
  </w:num>
  <w:num w:numId="35" w16cid:durableId="680738749">
    <w:abstractNumId w:val="7"/>
  </w:num>
  <w:num w:numId="36" w16cid:durableId="2064403406">
    <w:abstractNumId w:val="6"/>
  </w:num>
  <w:num w:numId="37" w16cid:durableId="136608564">
    <w:abstractNumId w:val="5"/>
  </w:num>
  <w:num w:numId="38" w16cid:durableId="251665349">
    <w:abstractNumId w:val="12"/>
  </w:num>
  <w:num w:numId="39" w16cid:durableId="699740494">
    <w:abstractNumId w:val="18"/>
  </w:num>
  <w:num w:numId="40" w16cid:durableId="26609488">
    <w:abstractNumId w:val="18"/>
  </w:num>
  <w:num w:numId="41" w16cid:durableId="1299413133">
    <w:abstractNumId w:val="18"/>
  </w:num>
  <w:num w:numId="42" w16cid:durableId="670990300">
    <w:abstractNumId w:val="12"/>
  </w:num>
  <w:num w:numId="43" w16cid:durableId="481430363">
    <w:abstractNumId w:val="12"/>
  </w:num>
  <w:num w:numId="44" w16cid:durableId="1386563731">
    <w:abstractNumId w:val="12"/>
  </w:num>
  <w:num w:numId="45" w16cid:durableId="943539979">
    <w:abstractNumId w:val="12"/>
  </w:num>
  <w:num w:numId="46" w16cid:durableId="1096562236">
    <w:abstractNumId w:val="11"/>
  </w:num>
  <w:num w:numId="47" w16cid:durableId="1037121013">
    <w:abstractNumId w:val="19"/>
  </w:num>
  <w:num w:numId="48" w16cid:durableId="506097074">
    <w:abstractNumId w:val="19"/>
  </w:num>
  <w:num w:numId="49" w16cid:durableId="1473327440">
    <w:abstractNumId w:val="20"/>
  </w:num>
  <w:num w:numId="50" w16cid:durableId="11414628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06D39"/>
    <w:rsid w:val="00011B3F"/>
    <w:rsid w:val="00013373"/>
    <w:rsid w:val="000142E5"/>
    <w:rsid w:val="00015DA7"/>
    <w:rsid w:val="00017411"/>
    <w:rsid w:val="000248CE"/>
    <w:rsid w:val="00024E1E"/>
    <w:rsid w:val="00026366"/>
    <w:rsid w:val="00034A4B"/>
    <w:rsid w:val="00037000"/>
    <w:rsid w:val="00041909"/>
    <w:rsid w:val="000457E4"/>
    <w:rsid w:val="00046593"/>
    <w:rsid w:val="00047C08"/>
    <w:rsid w:val="0005401F"/>
    <w:rsid w:val="00055769"/>
    <w:rsid w:val="00056EC3"/>
    <w:rsid w:val="00062CFE"/>
    <w:rsid w:val="0007129A"/>
    <w:rsid w:val="0007506C"/>
    <w:rsid w:val="000831C4"/>
    <w:rsid w:val="000844CA"/>
    <w:rsid w:val="000949EC"/>
    <w:rsid w:val="000A2E33"/>
    <w:rsid w:val="000A6F86"/>
    <w:rsid w:val="000B3FBE"/>
    <w:rsid w:val="000B43BF"/>
    <w:rsid w:val="000B7C0B"/>
    <w:rsid w:val="000C28E1"/>
    <w:rsid w:val="000C5311"/>
    <w:rsid w:val="000C671B"/>
    <w:rsid w:val="000F040A"/>
    <w:rsid w:val="000F43E0"/>
    <w:rsid w:val="000F7623"/>
    <w:rsid w:val="001034E8"/>
    <w:rsid w:val="00111582"/>
    <w:rsid w:val="00112A69"/>
    <w:rsid w:val="0011541D"/>
    <w:rsid w:val="00132F4A"/>
    <w:rsid w:val="00144760"/>
    <w:rsid w:val="00154192"/>
    <w:rsid w:val="00160BC8"/>
    <w:rsid w:val="00167425"/>
    <w:rsid w:val="001807A3"/>
    <w:rsid w:val="001947D5"/>
    <w:rsid w:val="001A6E1E"/>
    <w:rsid w:val="001A6E9A"/>
    <w:rsid w:val="001B0E69"/>
    <w:rsid w:val="001B6585"/>
    <w:rsid w:val="001D03A8"/>
    <w:rsid w:val="001F3A8F"/>
    <w:rsid w:val="002008B4"/>
    <w:rsid w:val="00201F24"/>
    <w:rsid w:val="002127CE"/>
    <w:rsid w:val="00215842"/>
    <w:rsid w:val="002207DF"/>
    <w:rsid w:val="00221AC2"/>
    <w:rsid w:val="00227E4B"/>
    <w:rsid w:val="0023015A"/>
    <w:rsid w:val="00232DA5"/>
    <w:rsid w:val="00236BF9"/>
    <w:rsid w:val="0023708A"/>
    <w:rsid w:val="002447B0"/>
    <w:rsid w:val="0025022D"/>
    <w:rsid w:val="0025306D"/>
    <w:rsid w:val="002530BB"/>
    <w:rsid w:val="002556F3"/>
    <w:rsid w:val="00260EDF"/>
    <w:rsid w:val="00264148"/>
    <w:rsid w:val="002722D9"/>
    <w:rsid w:val="00274179"/>
    <w:rsid w:val="0029290E"/>
    <w:rsid w:val="002B0FD2"/>
    <w:rsid w:val="002C378C"/>
    <w:rsid w:val="002E3FD5"/>
    <w:rsid w:val="002E4FAD"/>
    <w:rsid w:val="002E7214"/>
    <w:rsid w:val="002E7A38"/>
    <w:rsid w:val="002F078E"/>
    <w:rsid w:val="00306516"/>
    <w:rsid w:val="00317289"/>
    <w:rsid w:val="003469CB"/>
    <w:rsid w:val="00350C8B"/>
    <w:rsid w:val="00351313"/>
    <w:rsid w:val="00351A73"/>
    <w:rsid w:val="00363331"/>
    <w:rsid w:val="00371E14"/>
    <w:rsid w:val="00373208"/>
    <w:rsid w:val="003803EF"/>
    <w:rsid w:val="00383DB3"/>
    <w:rsid w:val="003854B2"/>
    <w:rsid w:val="00385AE6"/>
    <w:rsid w:val="00387C8D"/>
    <w:rsid w:val="00392DD0"/>
    <w:rsid w:val="00393EA7"/>
    <w:rsid w:val="00396BCB"/>
    <w:rsid w:val="00397825"/>
    <w:rsid w:val="003A1073"/>
    <w:rsid w:val="003A10F3"/>
    <w:rsid w:val="003A3906"/>
    <w:rsid w:val="003B03A4"/>
    <w:rsid w:val="003C03EA"/>
    <w:rsid w:val="003C690C"/>
    <w:rsid w:val="003E40FA"/>
    <w:rsid w:val="003F24ED"/>
    <w:rsid w:val="003F529E"/>
    <w:rsid w:val="00407CCE"/>
    <w:rsid w:val="00416307"/>
    <w:rsid w:val="00426481"/>
    <w:rsid w:val="00432966"/>
    <w:rsid w:val="0045608E"/>
    <w:rsid w:val="0045662F"/>
    <w:rsid w:val="00466959"/>
    <w:rsid w:val="0047784B"/>
    <w:rsid w:val="00483A29"/>
    <w:rsid w:val="004946F0"/>
    <w:rsid w:val="00497C2A"/>
    <w:rsid w:val="004B1075"/>
    <w:rsid w:val="004C277B"/>
    <w:rsid w:val="004D05FB"/>
    <w:rsid w:val="004D29C7"/>
    <w:rsid w:val="004D60F8"/>
    <w:rsid w:val="004E4CED"/>
    <w:rsid w:val="004E6124"/>
    <w:rsid w:val="004E658C"/>
    <w:rsid w:val="00504119"/>
    <w:rsid w:val="005065CF"/>
    <w:rsid w:val="00506BB4"/>
    <w:rsid w:val="0050705F"/>
    <w:rsid w:val="0051317E"/>
    <w:rsid w:val="005170D3"/>
    <w:rsid w:val="00520ABD"/>
    <w:rsid w:val="0052493A"/>
    <w:rsid w:val="00526AA2"/>
    <w:rsid w:val="0052783E"/>
    <w:rsid w:val="00535CAF"/>
    <w:rsid w:val="00536054"/>
    <w:rsid w:val="0053654B"/>
    <w:rsid w:val="00536CE1"/>
    <w:rsid w:val="00537A91"/>
    <w:rsid w:val="0054180D"/>
    <w:rsid w:val="00545C0F"/>
    <w:rsid w:val="00547B53"/>
    <w:rsid w:val="005515CD"/>
    <w:rsid w:val="00571D8F"/>
    <w:rsid w:val="0057367D"/>
    <w:rsid w:val="00585BE3"/>
    <w:rsid w:val="0059212D"/>
    <w:rsid w:val="005B2B58"/>
    <w:rsid w:val="005C00FA"/>
    <w:rsid w:val="005C2D89"/>
    <w:rsid w:val="005C485B"/>
    <w:rsid w:val="005D39D7"/>
    <w:rsid w:val="005D5956"/>
    <w:rsid w:val="005D6F63"/>
    <w:rsid w:val="005F4848"/>
    <w:rsid w:val="005F6A04"/>
    <w:rsid w:val="00616E46"/>
    <w:rsid w:val="0062008C"/>
    <w:rsid w:val="00620797"/>
    <w:rsid w:val="00626494"/>
    <w:rsid w:val="00626D88"/>
    <w:rsid w:val="00641DE2"/>
    <w:rsid w:val="00643384"/>
    <w:rsid w:val="0065406F"/>
    <w:rsid w:val="00663EC4"/>
    <w:rsid w:val="006671F2"/>
    <w:rsid w:val="00677C5F"/>
    <w:rsid w:val="006A0BC7"/>
    <w:rsid w:val="006C0062"/>
    <w:rsid w:val="006C097E"/>
    <w:rsid w:val="006C2DC3"/>
    <w:rsid w:val="006D0439"/>
    <w:rsid w:val="006D2E7D"/>
    <w:rsid w:val="006D42EC"/>
    <w:rsid w:val="006F3C12"/>
    <w:rsid w:val="00704B7D"/>
    <w:rsid w:val="00711414"/>
    <w:rsid w:val="00714478"/>
    <w:rsid w:val="00725453"/>
    <w:rsid w:val="00730DA0"/>
    <w:rsid w:val="00737591"/>
    <w:rsid w:val="0073763C"/>
    <w:rsid w:val="007438F2"/>
    <w:rsid w:val="00755C3D"/>
    <w:rsid w:val="007576EF"/>
    <w:rsid w:val="00760677"/>
    <w:rsid w:val="00761C12"/>
    <w:rsid w:val="007658BA"/>
    <w:rsid w:val="007761D3"/>
    <w:rsid w:val="00776CF4"/>
    <w:rsid w:val="00777E63"/>
    <w:rsid w:val="00784F89"/>
    <w:rsid w:val="00786336"/>
    <w:rsid w:val="007951D6"/>
    <w:rsid w:val="007A0E7F"/>
    <w:rsid w:val="007A4378"/>
    <w:rsid w:val="007B7553"/>
    <w:rsid w:val="007C5CE9"/>
    <w:rsid w:val="007D39CC"/>
    <w:rsid w:val="007D41F3"/>
    <w:rsid w:val="007D6AAF"/>
    <w:rsid w:val="007E29F8"/>
    <w:rsid w:val="007E5A11"/>
    <w:rsid w:val="007E73E6"/>
    <w:rsid w:val="007F16A5"/>
    <w:rsid w:val="007F1954"/>
    <w:rsid w:val="007F21D7"/>
    <w:rsid w:val="008057F8"/>
    <w:rsid w:val="00811910"/>
    <w:rsid w:val="00812C91"/>
    <w:rsid w:val="008213F9"/>
    <w:rsid w:val="008307E1"/>
    <w:rsid w:val="008320DB"/>
    <w:rsid w:val="00836D62"/>
    <w:rsid w:val="00844524"/>
    <w:rsid w:val="00867160"/>
    <w:rsid w:val="0087205B"/>
    <w:rsid w:val="00874FB8"/>
    <w:rsid w:val="0088469A"/>
    <w:rsid w:val="008879AB"/>
    <w:rsid w:val="00895669"/>
    <w:rsid w:val="00895FE0"/>
    <w:rsid w:val="00897946"/>
    <w:rsid w:val="008A3276"/>
    <w:rsid w:val="008A3447"/>
    <w:rsid w:val="008A7E5F"/>
    <w:rsid w:val="008C6A86"/>
    <w:rsid w:val="008C734C"/>
    <w:rsid w:val="008E4BF2"/>
    <w:rsid w:val="008F16EC"/>
    <w:rsid w:val="008F4CBD"/>
    <w:rsid w:val="009017AD"/>
    <w:rsid w:val="00901BED"/>
    <w:rsid w:val="00905735"/>
    <w:rsid w:val="009131B9"/>
    <w:rsid w:val="00913233"/>
    <w:rsid w:val="0091409C"/>
    <w:rsid w:val="00933D5D"/>
    <w:rsid w:val="00935805"/>
    <w:rsid w:val="009368F3"/>
    <w:rsid w:val="00947C42"/>
    <w:rsid w:val="00950489"/>
    <w:rsid w:val="00957DE9"/>
    <w:rsid w:val="009616F7"/>
    <w:rsid w:val="00965A44"/>
    <w:rsid w:val="00967907"/>
    <w:rsid w:val="00967D7C"/>
    <w:rsid w:val="0097299A"/>
    <w:rsid w:val="009757AD"/>
    <w:rsid w:val="00976152"/>
    <w:rsid w:val="00980B6A"/>
    <w:rsid w:val="009818F9"/>
    <w:rsid w:val="0098618F"/>
    <w:rsid w:val="00987C32"/>
    <w:rsid w:val="00991646"/>
    <w:rsid w:val="0099448B"/>
    <w:rsid w:val="00997347"/>
    <w:rsid w:val="009A31C1"/>
    <w:rsid w:val="009B19CE"/>
    <w:rsid w:val="009C202F"/>
    <w:rsid w:val="009C77F7"/>
    <w:rsid w:val="009E2965"/>
    <w:rsid w:val="009E48F1"/>
    <w:rsid w:val="009E5ABC"/>
    <w:rsid w:val="009E5B9C"/>
    <w:rsid w:val="009E75B6"/>
    <w:rsid w:val="009F4ED1"/>
    <w:rsid w:val="00A00D71"/>
    <w:rsid w:val="00A00EDF"/>
    <w:rsid w:val="00A26A17"/>
    <w:rsid w:val="00A30169"/>
    <w:rsid w:val="00A312A3"/>
    <w:rsid w:val="00A33D9F"/>
    <w:rsid w:val="00A37229"/>
    <w:rsid w:val="00A41763"/>
    <w:rsid w:val="00A418C9"/>
    <w:rsid w:val="00A53050"/>
    <w:rsid w:val="00A72AA8"/>
    <w:rsid w:val="00A74C9B"/>
    <w:rsid w:val="00A874E4"/>
    <w:rsid w:val="00A93478"/>
    <w:rsid w:val="00A97FE7"/>
    <w:rsid w:val="00AA3D91"/>
    <w:rsid w:val="00AA3FD0"/>
    <w:rsid w:val="00AA46CA"/>
    <w:rsid w:val="00AA7EFA"/>
    <w:rsid w:val="00AB61B3"/>
    <w:rsid w:val="00AC323A"/>
    <w:rsid w:val="00AC69E8"/>
    <w:rsid w:val="00AC7D8F"/>
    <w:rsid w:val="00AD6357"/>
    <w:rsid w:val="00AD7F81"/>
    <w:rsid w:val="00AE4CA9"/>
    <w:rsid w:val="00AE6862"/>
    <w:rsid w:val="00AF367D"/>
    <w:rsid w:val="00AF45FD"/>
    <w:rsid w:val="00B2386E"/>
    <w:rsid w:val="00B3233C"/>
    <w:rsid w:val="00B35E2A"/>
    <w:rsid w:val="00B4263D"/>
    <w:rsid w:val="00B50E91"/>
    <w:rsid w:val="00B56F49"/>
    <w:rsid w:val="00B6055B"/>
    <w:rsid w:val="00B7442A"/>
    <w:rsid w:val="00B75B57"/>
    <w:rsid w:val="00B97002"/>
    <w:rsid w:val="00BB2F70"/>
    <w:rsid w:val="00BB6CF4"/>
    <w:rsid w:val="00BC14C3"/>
    <w:rsid w:val="00BC1ABE"/>
    <w:rsid w:val="00BD2F20"/>
    <w:rsid w:val="00BD3517"/>
    <w:rsid w:val="00BD4F62"/>
    <w:rsid w:val="00BE4AFD"/>
    <w:rsid w:val="00BF348B"/>
    <w:rsid w:val="00C00590"/>
    <w:rsid w:val="00C04647"/>
    <w:rsid w:val="00C058CF"/>
    <w:rsid w:val="00C12551"/>
    <w:rsid w:val="00C211CD"/>
    <w:rsid w:val="00C25328"/>
    <w:rsid w:val="00C3744D"/>
    <w:rsid w:val="00C43A84"/>
    <w:rsid w:val="00C44B5D"/>
    <w:rsid w:val="00C64137"/>
    <w:rsid w:val="00C658E4"/>
    <w:rsid w:val="00C711A2"/>
    <w:rsid w:val="00C7266E"/>
    <w:rsid w:val="00C76C66"/>
    <w:rsid w:val="00C82DF9"/>
    <w:rsid w:val="00C87190"/>
    <w:rsid w:val="00CA1564"/>
    <w:rsid w:val="00CA7C8A"/>
    <w:rsid w:val="00CB180D"/>
    <w:rsid w:val="00CB44E8"/>
    <w:rsid w:val="00CB7978"/>
    <w:rsid w:val="00CC1D12"/>
    <w:rsid w:val="00CE0CCE"/>
    <w:rsid w:val="00CE42E9"/>
    <w:rsid w:val="00CF25A0"/>
    <w:rsid w:val="00D001E4"/>
    <w:rsid w:val="00D00AA8"/>
    <w:rsid w:val="00D01BEA"/>
    <w:rsid w:val="00D02778"/>
    <w:rsid w:val="00D13E84"/>
    <w:rsid w:val="00D17918"/>
    <w:rsid w:val="00D25025"/>
    <w:rsid w:val="00D300F4"/>
    <w:rsid w:val="00D3344B"/>
    <w:rsid w:val="00D40175"/>
    <w:rsid w:val="00D55243"/>
    <w:rsid w:val="00D62F90"/>
    <w:rsid w:val="00D63E74"/>
    <w:rsid w:val="00D701F6"/>
    <w:rsid w:val="00D715C4"/>
    <w:rsid w:val="00D854D8"/>
    <w:rsid w:val="00D928FD"/>
    <w:rsid w:val="00DB6FBD"/>
    <w:rsid w:val="00DC5D8A"/>
    <w:rsid w:val="00DC79E3"/>
    <w:rsid w:val="00DD51E1"/>
    <w:rsid w:val="00DE2D54"/>
    <w:rsid w:val="00E020B0"/>
    <w:rsid w:val="00E02BB0"/>
    <w:rsid w:val="00E03CE6"/>
    <w:rsid w:val="00E13716"/>
    <w:rsid w:val="00E16F3B"/>
    <w:rsid w:val="00E266FF"/>
    <w:rsid w:val="00E27661"/>
    <w:rsid w:val="00E47DB3"/>
    <w:rsid w:val="00E509A9"/>
    <w:rsid w:val="00E51B96"/>
    <w:rsid w:val="00E51F8B"/>
    <w:rsid w:val="00E5242A"/>
    <w:rsid w:val="00E53398"/>
    <w:rsid w:val="00E66AE2"/>
    <w:rsid w:val="00E70964"/>
    <w:rsid w:val="00E72587"/>
    <w:rsid w:val="00E74DA4"/>
    <w:rsid w:val="00E81B89"/>
    <w:rsid w:val="00E91432"/>
    <w:rsid w:val="00E91B5A"/>
    <w:rsid w:val="00ED6E45"/>
    <w:rsid w:val="00EE2CAF"/>
    <w:rsid w:val="00EE43E4"/>
    <w:rsid w:val="00EF3E50"/>
    <w:rsid w:val="00F001EA"/>
    <w:rsid w:val="00F056C3"/>
    <w:rsid w:val="00F16B90"/>
    <w:rsid w:val="00F34300"/>
    <w:rsid w:val="00F34F19"/>
    <w:rsid w:val="00F44A21"/>
    <w:rsid w:val="00F575F0"/>
    <w:rsid w:val="00F6664C"/>
    <w:rsid w:val="00F750E7"/>
    <w:rsid w:val="00F80AF1"/>
    <w:rsid w:val="00F8298C"/>
    <w:rsid w:val="00F90245"/>
    <w:rsid w:val="00F920D9"/>
    <w:rsid w:val="00F94781"/>
    <w:rsid w:val="00FA5388"/>
    <w:rsid w:val="00FB08E3"/>
    <w:rsid w:val="00FB6BF3"/>
    <w:rsid w:val="00FD397B"/>
    <w:rsid w:val="00FD4B01"/>
    <w:rsid w:val="00FD52F2"/>
    <w:rsid w:val="00FD7CDC"/>
    <w:rsid w:val="00FE2197"/>
    <w:rsid w:val="00FE58E0"/>
    <w:rsid w:val="00FE74D0"/>
    <w:rsid w:val="00FF7257"/>
    <w:rsid w:val="00FF79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416307"/>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416307"/>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0F43E0"/>
    <w:pPr>
      <w:numPr>
        <w:numId w:val="49"/>
      </w:numPr>
      <w:contextualSpacing/>
    </w:pPr>
  </w:style>
  <w:style w:type="paragraph" w:styleId="TOCHeading">
    <w:name w:val="TOC Heading"/>
    <w:basedOn w:val="Heading1"/>
    <w:next w:val="Normal"/>
    <w:autoRedefine/>
    <w:uiPriority w:val="39"/>
    <w:qFormat/>
    <w:rsid w:val="00026366"/>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006D39"/>
    <w:rPr>
      <w:sz w:val="16"/>
      <w:szCs w:val="16"/>
    </w:rPr>
  </w:style>
  <w:style w:type="paragraph" w:styleId="CommentText">
    <w:name w:val="annotation text"/>
    <w:basedOn w:val="Normal"/>
    <w:link w:val="CommentTextChar"/>
    <w:uiPriority w:val="99"/>
    <w:semiHidden/>
    <w:unhideWhenUsed/>
    <w:locked/>
    <w:rsid w:val="00006D39"/>
    <w:pPr>
      <w:spacing w:line="240" w:lineRule="auto"/>
    </w:pPr>
    <w:rPr>
      <w:sz w:val="20"/>
      <w:szCs w:val="20"/>
    </w:rPr>
  </w:style>
  <w:style w:type="character" w:customStyle="1" w:styleId="CommentTextChar">
    <w:name w:val="Comment Text Char"/>
    <w:basedOn w:val="DefaultParagraphFont"/>
    <w:link w:val="CommentText"/>
    <w:uiPriority w:val="99"/>
    <w:semiHidden/>
    <w:rsid w:val="00006D39"/>
    <w:rPr>
      <w:sz w:val="20"/>
      <w:szCs w:val="20"/>
    </w:rPr>
  </w:style>
  <w:style w:type="paragraph" w:styleId="CommentSubject">
    <w:name w:val="annotation subject"/>
    <w:basedOn w:val="CommentText"/>
    <w:next w:val="CommentText"/>
    <w:link w:val="CommentSubjectChar"/>
    <w:uiPriority w:val="99"/>
    <w:semiHidden/>
    <w:unhideWhenUsed/>
    <w:locked/>
    <w:rsid w:val="00006D39"/>
    <w:rPr>
      <w:b/>
      <w:bCs/>
    </w:rPr>
  </w:style>
  <w:style w:type="character" w:customStyle="1" w:styleId="CommentSubjectChar">
    <w:name w:val="Comment Subject Char"/>
    <w:basedOn w:val="CommentTextChar"/>
    <w:link w:val="CommentSubject"/>
    <w:uiPriority w:val="99"/>
    <w:semiHidden/>
    <w:rsid w:val="00006D39"/>
    <w:rPr>
      <w:b/>
      <w:bCs/>
      <w:sz w:val="20"/>
      <w:szCs w:val="20"/>
    </w:rPr>
  </w:style>
  <w:style w:type="paragraph" w:styleId="Revision">
    <w:name w:val="Revision"/>
    <w:hidden/>
    <w:uiPriority w:val="99"/>
    <w:semiHidden/>
    <w:rsid w:val="00006D39"/>
    <w:pPr>
      <w:spacing w:after="0"/>
    </w:pPr>
  </w:style>
  <w:style w:type="character" w:styleId="FollowedHyperlink">
    <w:name w:val="FollowedHyperlink"/>
    <w:basedOn w:val="DefaultParagraphFont"/>
    <w:uiPriority w:val="99"/>
    <w:semiHidden/>
    <w:unhideWhenUsed/>
    <w:locked/>
    <w:rsid w:val="00913233"/>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http://www.bls.gov/news.release/ecec.nr0.htm" TargetMode="External" /><Relationship Id="rId14" Type="http://schemas.openxmlformats.org/officeDocument/2006/relationships/footer" Target="footer4.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4E23"/>
    <w:rsid w:val="000457E4"/>
    <w:rsid w:val="002B1F41"/>
    <w:rsid w:val="003C5EA3"/>
    <w:rsid w:val="004B351D"/>
    <w:rsid w:val="006142DA"/>
    <w:rsid w:val="0065501B"/>
    <w:rsid w:val="00896883"/>
    <w:rsid w:val="008D3635"/>
    <w:rsid w:val="0097548D"/>
    <w:rsid w:val="009E75B6"/>
    <w:rsid w:val="00AF0058"/>
    <w:rsid w:val="00CF3582"/>
    <w:rsid w:val="00D17918"/>
    <w:rsid w:val="00D52765"/>
    <w:rsid w:val="00EF39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90212FE18EE249A8B0CDA10C283A4E" ma:contentTypeVersion="0" ma:contentTypeDescription="Create a new document." ma:contentTypeScope="" ma:versionID="09bcc53810c5e2b567a48ccd41780aa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73F2B5-2815-4F89-99E3-983296F5E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6C6842-1106-4369-9D64-77E7A4E8559E}">
  <ds:schemaRefs>
    <ds:schemaRef ds:uri="http://schemas.openxmlformats.org/officeDocument/2006/bibliography"/>
  </ds:schemaRefs>
</ds:datastoreItem>
</file>

<file path=customXml/itemProps4.xml><?xml version="1.0" encoding="utf-8"?>
<ds:datastoreItem xmlns:ds="http://schemas.openxmlformats.org/officeDocument/2006/customXml" ds:itemID="{62740C08-7178-45E4-AB95-E299791F453A}">
  <ds:schemaRefs>
    <ds:schemaRef ds:uri="http://schemas.microsoft.com/sharepoint/v3/contenttype/forms"/>
  </ds:schemaRefs>
</ds:datastoreItem>
</file>

<file path=customXml/itemProps5.xml><?xml version="1.0" encoding="utf-8"?>
<ds:datastoreItem xmlns:ds="http://schemas.openxmlformats.org/officeDocument/2006/customXml" ds:itemID="{886AE615-C569-47EF-BA41-CD11F3073BC4}">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2848</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 for Customer Request Service</vt:lpstr>
    </vt:vector>
  </TitlesOfParts>
  <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Customer Request Service</dc:title>
  <dc:subject>Improving the Quality and Scope of EIA Data</dc:subject>
  <dc:creator>Stroud, Lawrence</dc:creator>
  <cp:lastModifiedBy>Freeman, Yohanna</cp:lastModifiedBy>
  <cp:revision>4</cp:revision>
  <cp:lastPrinted>2011-12-12T20:42:00Z</cp:lastPrinted>
  <dcterms:created xsi:type="dcterms:W3CDTF">2022-09-27T20:19:00Z</dcterms:created>
  <dcterms:modified xsi:type="dcterms:W3CDTF">2022-10-03T18:50:00Z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0x0101000490212FE18EE249A8B0CDA10C283A4E</vt:lpwstr>
  </property>
</Properties>
</file>