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407B8" w:rsidRPr="006D6A82" w:rsidP="000407B8" w14:paraId="78152537" w14:textId="77777777">
      <w:pPr>
        <w:widowControl w:val="0"/>
        <w:tabs>
          <w:tab w:val="left" w:pos="360"/>
          <w:tab w:val="left" w:pos="720"/>
          <w:tab w:val="center" w:pos="4680"/>
        </w:tabs>
        <w:spacing w:after="0" w:line="240" w:lineRule="auto"/>
        <w:jc w:val="center"/>
        <w:rPr>
          <w:rFonts w:eastAsia="Times New Roman" w:cs="Times New Roman"/>
          <w:szCs w:val="24"/>
        </w:rPr>
      </w:pPr>
      <w:r w:rsidRPr="006D6A82">
        <w:rPr>
          <w:rFonts w:eastAsia="Times New Roman" w:cs="Times New Roman"/>
          <w:szCs w:val="24"/>
        </w:rPr>
        <w:t>DEPARTMENT OF TRANSPORTATION</w:t>
      </w:r>
    </w:p>
    <w:p w:rsidR="000407B8" w:rsidRPr="006D6A82" w:rsidP="000407B8" w14:paraId="5E41B387" w14:textId="77777777">
      <w:pPr>
        <w:widowControl w:val="0"/>
        <w:tabs>
          <w:tab w:val="left" w:pos="360"/>
          <w:tab w:val="left" w:pos="720"/>
          <w:tab w:val="center" w:pos="4680"/>
        </w:tabs>
        <w:spacing w:after="0" w:line="240" w:lineRule="auto"/>
        <w:jc w:val="center"/>
        <w:rPr>
          <w:rFonts w:eastAsia="Times New Roman" w:cs="Times New Roman"/>
          <w:szCs w:val="24"/>
        </w:rPr>
      </w:pPr>
    </w:p>
    <w:p w:rsidR="000407B8" w:rsidRPr="006D6A82" w:rsidP="000407B8" w14:paraId="19912853" w14:textId="77777777">
      <w:pPr>
        <w:widowControl w:val="0"/>
        <w:tabs>
          <w:tab w:val="left" w:pos="360"/>
          <w:tab w:val="left" w:pos="720"/>
          <w:tab w:val="center" w:pos="4680"/>
        </w:tabs>
        <w:spacing w:after="0" w:line="240" w:lineRule="auto"/>
        <w:jc w:val="center"/>
        <w:rPr>
          <w:rFonts w:eastAsia="Times New Roman" w:cs="Times New Roman"/>
          <w:b/>
          <w:szCs w:val="24"/>
        </w:rPr>
      </w:pPr>
      <w:r w:rsidRPr="006D6A82">
        <w:rPr>
          <w:rFonts w:eastAsia="Times New Roman" w:cs="Times New Roman"/>
          <w:b/>
          <w:szCs w:val="24"/>
        </w:rPr>
        <w:fldChar w:fldCharType="begin"/>
      </w:r>
      <w:r w:rsidRPr="006D6A82">
        <w:rPr>
          <w:rFonts w:eastAsia="Times New Roman" w:cs="Times New Roman"/>
          <w:b/>
          <w:szCs w:val="24"/>
        </w:rPr>
        <w:instrText xml:space="preserve"> SEQ CHAPTER \h \r 1</w:instrText>
      </w:r>
      <w:r w:rsidRPr="006D6A82">
        <w:rPr>
          <w:rFonts w:eastAsia="Times New Roman" w:cs="Times New Roman"/>
          <w:b/>
          <w:szCs w:val="24"/>
        </w:rPr>
        <w:fldChar w:fldCharType="separate"/>
      </w:r>
      <w:r w:rsidRPr="006D6A82">
        <w:rPr>
          <w:rFonts w:eastAsia="Times New Roman" w:cs="Times New Roman"/>
          <w:b/>
          <w:szCs w:val="24"/>
        </w:rPr>
        <w:fldChar w:fldCharType="end"/>
      </w:r>
      <w:r w:rsidRPr="006D6A82">
        <w:rPr>
          <w:rFonts w:eastAsia="Times New Roman" w:cs="Times New Roman"/>
          <w:b/>
          <w:szCs w:val="24"/>
        </w:rPr>
        <w:t>INFORMATION COLLECTION</w:t>
      </w:r>
    </w:p>
    <w:p w:rsidR="000407B8" w:rsidRPr="006D6A82" w:rsidP="000407B8" w14:paraId="70C4A94D" w14:textId="107F5BDA">
      <w:pPr>
        <w:widowControl w:val="0"/>
        <w:tabs>
          <w:tab w:val="left" w:pos="360"/>
          <w:tab w:val="left" w:pos="720"/>
          <w:tab w:val="center" w:pos="4680"/>
        </w:tabs>
        <w:spacing w:after="0" w:line="240" w:lineRule="auto"/>
        <w:jc w:val="center"/>
        <w:rPr>
          <w:rFonts w:eastAsia="Times New Roman" w:cs="Times New Roman"/>
          <w:b/>
          <w:szCs w:val="24"/>
        </w:rPr>
      </w:pPr>
      <w:r w:rsidRPr="006D6A82">
        <w:rPr>
          <w:rFonts w:eastAsia="Times New Roman" w:cs="Times New Roman"/>
          <w:b/>
          <w:szCs w:val="24"/>
        </w:rPr>
        <w:t>SUPPORTING STATEMENT</w:t>
      </w:r>
      <w:r w:rsidR="00E715C7">
        <w:rPr>
          <w:rFonts w:eastAsia="Times New Roman" w:cs="Times New Roman"/>
          <w:b/>
          <w:szCs w:val="24"/>
        </w:rPr>
        <w:t>S PART B</w:t>
      </w:r>
    </w:p>
    <w:p w:rsidR="000407B8" w:rsidRPr="006D6A82" w:rsidP="000407B8" w14:paraId="439FF52B" w14:textId="77777777">
      <w:pPr>
        <w:widowControl w:val="0"/>
        <w:tabs>
          <w:tab w:val="left" w:pos="360"/>
          <w:tab w:val="left" w:pos="720"/>
          <w:tab w:val="center" w:pos="4680"/>
        </w:tabs>
        <w:spacing w:after="0" w:line="240" w:lineRule="auto"/>
        <w:jc w:val="center"/>
        <w:rPr>
          <w:rFonts w:eastAsia="Times New Roman" w:cs="Times New Roman"/>
          <w:szCs w:val="24"/>
        </w:rPr>
      </w:pPr>
    </w:p>
    <w:p w:rsidR="000407B8" w:rsidP="000407B8" w14:paraId="6A8D58BF" w14:textId="6A80E150">
      <w:pPr>
        <w:widowControl w:val="0"/>
        <w:tabs>
          <w:tab w:val="left" w:pos="360"/>
          <w:tab w:val="left" w:pos="720"/>
          <w:tab w:val="center" w:pos="4680"/>
        </w:tabs>
        <w:spacing w:after="0" w:line="240" w:lineRule="auto"/>
        <w:jc w:val="center"/>
        <w:rPr>
          <w:rFonts w:eastAsia="Times New Roman" w:cs="Times New Roman"/>
          <w:szCs w:val="24"/>
        </w:rPr>
      </w:pPr>
      <w:r w:rsidRPr="006D6A82">
        <w:rPr>
          <w:rFonts w:eastAsia="Times New Roman" w:cs="Times New Roman"/>
          <w:szCs w:val="24"/>
        </w:rPr>
        <w:t xml:space="preserve">Title: </w:t>
      </w:r>
      <w:r w:rsidRPr="00715EB5" w:rsidR="00715EB5">
        <w:rPr>
          <w:rFonts w:eastAsia="Times New Roman" w:cs="Times New Roman"/>
          <w:szCs w:val="24"/>
        </w:rPr>
        <w:t xml:space="preserve">FMVSS Considerations for Vehicles </w:t>
      </w:r>
      <w:r w:rsidR="00F475F9">
        <w:rPr>
          <w:rFonts w:eastAsia="Times New Roman" w:cs="Times New Roman"/>
          <w:szCs w:val="24"/>
        </w:rPr>
        <w:t>w</w:t>
      </w:r>
      <w:r w:rsidRPr="00715EB5" w:rsidR="00715EB5">
        <w:rPr>
          <w:rFonts w:eastAsia="Times New Roman" w:cs="Times New Roman"/>
          <w:szCs w:val="24"/>
        </w:rPr>
        <w:t>ith Automated Driving Systems</w:t>
      </w:r>
      <w:r w:rsidR="007C21CA">
        <w:rPr>
          <w:rFonts w:eastAsia="Times New Roman" w:cs="Times New Roman"/>
          <w:szCs w:val="24"/>
        </w:rPr>
        <w:t xml:space="preserve">: </w:t>
      </w:r>
      <w:r w:rsidR="007C21CA">
        <w:rPr>
          <w:rFonts w:eastAsia="Times New Roman" w:cs="Times New Roman"/>
          <w:szCs w:val="24"/>
        </w:rPr>
        <w:t xml:space="preserve">Seating </w:t>
      </w:r>
      <w:r w:rsidR="00F475F9">
        <w:rPr>
          <w:rFonts w:eastAsia="Times New Roman" w:cs="Times New Roman"/>
          <w:szCs w:val="24"/>
        </w:rPr>
        <w:t xml:space="preserve"> </w:t>
      </w:r>
      <w:r w:rsidR="007C21CA">
        <w:rPr>
          <w:rFonts w:eastAsia="Times New Roman" w:cs="Times New Roman"/>
          <w:szCs w:val="24"/>
        </w:rPr>
        <w:t>Preference</w:t>
      </w:r>
      <w:r w:rsidR="00F475F9">
        <w:rPr>
          <w:rFonts w:eastAsia="Times New Roman" w:cs="Times New Roman"/>
          <w:szCs w:val="24"/>
        </w:rPr>
        <w:t xml:space="preserve"> Study</w:t>
      </w:r>
    </w:p>
    <w:p w:rsidR="00B11CD7" w:rsidP="00B11CD7" w14:paraId="1C04A176" w14:textId="77777777">
      <w:pPr>
        <w:widowControl w:val="0"/>
        <w:tabs>
          <w:tab w:val="center" w:pos="4680"/>
        </w:tabs>
        <w:jc w:val="center"/>
        <w:rPr>
          <w:szCs w:val="24"/>
        </w:rPr>
      </w:pPr>
      <w:r w:rsidRPr="000B2E8D">
        <w:rPr>
          <w:szCs w:val="24"/>
        </w:rPr>
        <w:t>OMB Control No. 2127-New</w:t>
      </w:r>
    </w:p>
    <w:p w:rsidR="00B11CD7" w:rsidRPr="000B2E8D" w:rsidP="00B11CD7" w14:paraId="78B2E688" w14:textId="77777777">
      <w:pPr>
        <w:autoSpaceDE w:val="0"/>
        <w:autoSpaceDN w:val="0"/>
        <w:adjustRightInd w:val="0"/>
        <w:rPr>
          <w:rFonts w:eastAsia="Calibri"/>
          <w:b/>
          <w:szCs w:val="24"/>
        </w:rPr>
      </w:pPr>
      <w:bookmarkStart w:id="0" w:name="_Hlk49938575"/>
      <w:r w:rsidRPr="00F16858">
        <w:rPr>
          <w:rFonts w:eastAsia="Calibri"/>
          <w:b/>
          <w:szCs w:val="24"/>
        </w:rPr>
        <w:t>Abstract</w:t>
      </w:r>
      <w:bookmarkStart w:id="1" w:name="_Hlk47077366"/>
      <w:r w:rsidRPr="00F16858">
        <w:rPr>
          <w:rFonts w:eastAsia="Calibri"/>
          <w:b/>
          <w:szCs w:val="24"/>
        </w:rPr>
        <w:t>:</w:t>
      </w:r>
      <w:r>
        <w:rPr>
          <w:rFonts w:eastAsia="Calibri"/>
          <w:b/>
          <w:szCs w:val="24"/>
          <w:vertAlign w:val="superscript"/>
        </w:rPr>
        <w:footnoteReference w:id="2"/>
      </w:r>
      <w:bookmarkEnd w:id="0"/>
      <w:bookmarkEnd w:id="1"/>
    </w:p>
    <w:p w:rsidR="00B3102E" w:rsidP="00B3102E" w14:paraId="4550BB7A" w14:textId="3062A0C7">
      <w:pPr>
        <w:widowControl w:val="0"/>
        <w:tabs>
          <w:tab w:val="center" w:pos="4680"/>
        </w:tabs>
        <w:rPr>
          <w:szCs w:val="24"/>
        </w:rPr>
      </w:pPr>
      <w:r>
        <w:rPr>
          <w:rStyle w:val="Hyperlink"/>
          <w:color w:val="auto"/>
          <w:szCs w:val="24"/>
          <w:u w:val="none"/>
        </w:rPr>
        <w:t>T</w:t>
      </w:r>
      <w:r w:rsidRPr="00150C7E">
        <w:rPr>
          <w:rStyle w:val="Hyperlink"/>
          <w:color w:val="auto"/>
          <w:szCs w:val="24"/>
          <w:u w:val="none"/>
        </w:rPr>
        <w:t xml:space="preserve">he National Highway Traffic Safety Administration (NHTSA) intends to seek OMB approval to </w:t>
      </w:r>
      <w:r w:rsidRPr="00B3102E">
        <w:rPr>
          <w:szCs w:val="24"/>
        </w:rPr>
        <w:t xml:space="preserve">conduct </w:t>
      </w:r>
      <w:r w:rsidR="006B358B">
        <w:rPr>
          <w:szCs w:val="24"/>
        </w:rPr>
        <w:t xml:space="preserve">four information collections </w:t>
      </w:r>
      <w:r w:rsidRPr="00B3102E">
        <w:rPr>
          <w:szCs w:val="24"/>
        </w:rPr>
        <w:t xml:space="preserve">to gather both objective and subjective data regarding occupant/passenger seat preference in Automated </w:t>
      </w:r>
      <w:r>
        <w:rPr>
          <w:szCs w:val="24"/>
        </w:rPr>
        <w:t xml:space="preserve">Driving System-Dedicated Vehicles (ADS-DVs).  </w:t>
      </w:r>
      <w:r w:rsidRPr="000B5D9B">
        <w:rPr>
          <w:iCs/>
          <w:color w:val="000000"/>
          <w:szCs w:val="24"/>
        </w:rPr>
        <w:t xml:space="preserve">Adults ages 18 and older who meet eligibility criteria such as holding a valid driver’s license and having used </w:t>
      </w:r>
      <w:r w:rsidRPr="000B5D9B">
        <w:rPr>
          <w:bCs/>
          <w:szCs w:val="24"/>
        </w:rPr>
        <w:t>a ride</w:t>
      </w:r>
      <w:r w:rsidR="00A5293A">
        <w:rPr>
          <w:bCs/>
          <w:szCs w:val="24"/>
        </w:rPr>
        <w:t>-</w:t>
      </w:r>
      <w:r w:rsidRPr="000B5D9B">
        <w:rPr>
          <w:bCs/>
          <w:szCs w:val="24"/>
        </w:rPr>
        <w:t>sharing application at least once in the past year</w:t>
      </w:r>
      <w:r>
        <w:rPr>
          <w:bCs/>
          <w:szCs w:val="24"/>
        </w:rPr>
        <w:t xml:space="preserve"> will be eligible to respond.  Response is voluntary.  It is a one-time collection, and e</w:t>
      </w:r>
      <w:r>
        <w:rPr>
          <w:szCs w:val="24"/>
        </w:rPr>
        <w:t xml:space="preserve">ligible volunteers will participate in a single </w:t>
      </w:r>
      <w:r w:rsidR="003B2B7B">
        <w:rPr>
          <w:szCs w:val="24"/>
        </w:rPr>
        <w:t>test-track experiment</w:t>
      </w:r>
      <w:r>
        <w:rPr>
          <w:szCs w:val="24"/>
        </w:rPr>
        <w:t xml:space="preserve"> after giving informed consent. Questionnaire data will be collected at the beginning and end of participation for each participant</w:t>
      </w:r>
      <w:r w:rsidR="00961D07">
        <w:rPr>
          <w:szCs w:val="24"/>
        </w:rPr>
        <w:t xml:space="preserve"> and o</w:t>
      </w:r>
      <w:r>
        <w:rPr>
          <w:szCs w:val="24"/>
        </w:rPr>
        <w:t xml:space="preserve">bjective data will be collected </w:t>
      </w:r>
      <w:r w:rsidR="00961D07">
        <w:rPr>
          <w:szCs w:val="24"/>
        </w:rPr>
        <w:t xml:space="preserve">during the test-track experiment </w:t>
      </w:r>
      <w:r>
        <w:rPr>
          <w:szCs w:val="24"/>
        </w:rPr>
        <w:t xml:space="preserve">via the data acquisition systems installed in each study vehicle.  NHTSA will receive data and reporting from this collection.  </w:t>
      </w:r>
      <w:r w:rsidRPr="00965C41">
        <w:rPr>
          <w:szCs w:val="24"/>
        </w:rPr>
        <w:t>NHTSA inten</w:t>
      </w:r>
      <w:r>
        <w:rPr>
          <w:szCs w:val="24"/>
        </w:rPr>
        <w:t>d</w:t>
      </w:r>
      <w:r w:rsidRPr="00965C41">
        <w:rPr>
          <w:szCs w:val="24"/>
        </w:rPr>
        <w:t>s to publish a report with the findings of this study.</w:t>
      </w:r>
    </w:p>
    <w:p w:rsidR="00B3102E" w:rsidRPr="008F7CB2" w:rsidP="00B3102E" w14:paraId="45350878" w14:textId="77777777">
      <w:pPr>
        <w:widowControl w:val="0"/>
        <w:tabs>
          <w:tab w:val="center" w:pos="4680"/>
        </w:tabs>
        <w:rPr>
          <w:szCs w:val="24"/>
        </w:rPr>
      </w:pPr>
    </w:p>
    <w:p w:rsidR="00B11CD7" w:rsidRPr="006D6A82" w:rsidP="000407B8" w14:paraId="6D50A7D5" w14:textId="77777777">
      <w:pPr>
        <w:widowControl w:val="0"/>
        <w:tabs>
          <w:tab w:val="left" w:pos="360"/>
          <w:tab w:val="left" w:pos="720"/>
          <w:tab w:val="center" w:pos="4680"/>
        </w:tabs>
        <w:spacing w:after="0" w:line="240" w:lineRule="auto"/>
        <w:jc w:val="center"/>
        <w:rPr>
          <w:rFonts w:eastAsia="Times New Roman" w:cs="Times New Roman"/>
          <w:szCs w:val="24"/>
        </w:rPr>
      </w:pPr>
    </w:p>
    <w:p w:rsidR="000407B8" w:rsidRPr="006D6A82" w:rsidP="000407B8" w14:paraId="4B928754" w14:textId="77777777">
      <w:pPr>
        <w:widowControl w:val="0"/>
        <w:tabs>
          <w:tab w:val="left" w:pos="360"/>
          <w:tab w:val="left" w:pos="720"/>
          <w:tab w:val="center" w:pos="4680"/>
        </w:tabs>
        <w:spacing w:after="0" w:line="240" w:lineRule="auto"/>
        <w:jc w:val="center"/>
        <w:rPr>
          <w:rFonts w:eastAsia="Times New Roman" w:cs="Times New Roman"/>
          <w:b/>
          <w:szCs w:val="24"/>
        </w:rPr>
      </w:pPr>
    </w:p>
    <w:p w:rsidR="000407B8" w:rsidRPr="006D6A82" w:rsidP="000407B8" w14:paraId="4F5E8997" w14:textId="77777777">
      <w:pPr>
        <w:tabs>
          <w:tab w:val="left" w:pos="360"/>
          <w:tab w:val="left" w:pos="720"/>
        </w:tabs>
        <w:spacing w:after="0" w:line="240" w:lineRule="auto"/>
        <w:rPr>
          <w:rFonts w:eastAsia="Times New Roman" w:cs="Times New Roman"/>
          <w:b/>
          <w:szCs w:val="24"/>
        </w:rPr>
      </w:pPr>
      <w:r w:rsidRPr="006D6A82">
        <w:rPr>
          <w:rFonts w:eastAsia="Times New Roman" w:cs="Times New Roman"/>
          <w:b/>
          <w:szCs w:val="24"/>
        </w:rPr>
        <w:t>Part B. Justification</w:t>
      </w:r>
    </w:p>
    <w:p w:rsidR="000407B8" w:rsidRPr="006D6A82" w:rsidP="000407B8" w14:paraId="78D14B28" w14:textId="77777777">
      <w:pPr>
        <w:widowControl w:val="0"/>
        <w:tabs>
          <w:tab w:val="left" w:pos="360"/>
          <w:tab w:val="left" w:pos="720"/>
          <w:tab w:val="center" w:pos="4680"/>
        </w:tabs>
        <w:spacing w:after="0" w:line="240" w:lineRule="auto"/>
        <w:rPr>
          <w:rFonts w:eastAsia="Times New Roman" w:cs="Times New Roman"/>
          <w:szCs w:val="24"/>
        </w:rPr>
      </w:pPr>
    </w:p>
    <w:p w:rsidR="000407B8" w:rsidP="000407B8" w14:paraId="103D2D8D" w14:textId="104B4F20">
      <w:pPr>
        <w:tabs>
          <w:tab w:val="left" w:pos="360"/>
          <w:tab w:val="left" w:pos="720"/>
        </w:tabs>
        <w:spacing w:after="0" w:line="240" w:lineRule="auto"/>
        <w:rPr>
          <w:rFonts w:eastAsia="Times New Roman" w:cs="Times New Roman"/>
          <w:szCs w:val="24"/>
        </w:rPr>
      </w:pPr>
      <w:r>
        <w:rPr>
          <w:rFonts w:eastAsia="Times New Roman" w:cs="Times New Roman"/>
          <w:szCs w:val="24"/>
        </w:rPr>
        <w:t>The National Highway Transportation Safety Administration (</w:t>
      </w:r>
      <w:r w:rsidRPr="006D6A82">
        <w:rPr>
          <w:rFonts w:eastAsia="Times New Roman" w:cs="Times New Roman"/>
          <w:szCs w:val="24"/>
        </w:rPr>
        <w:t>NHTSA</w:t>
      </w:r>
      <w:r>
        <w:rPr>
          <w:rFonts w:eastAsia="Times New Roman" w:cs="Times New Roman"/>
          <w:szCs w:val="24"/>
        </w:rPr>
        <w:t>)</w:t>
      </w:r>
      <w:r w:rsidRPr="006D6A82">
        <w:rPr>
          <w:rFonts w:eastAsia="Times New Roman" w:cs="Times New Roman"/>
          <w:szCs w:val="24"/>
        </w:rPr>
        <w:t xml:space="preserve"> </w:t>
      </w:r>
      <w:r>
        <w:rPr>
          <w:rFonts w:eastAsia="Times New Roman" w:cs="Times New Roman"/>
          <w:szCs w:val="24"/>
        </w:rPr>
        <w:t>is seeking</w:t>
      </w:r>
      <w:r w:rsidR="00961D07">
        <w:rPr>
          <w:rFonts w:eastAsia="Times New Roman" w:cs="Times New Roman"/>
          <w:szCs w:val="24"/>
        </w:rPr>
        <w:t xml:space="preserve"> approval to conduct</w:t>
      </w:r>
      <w:r>
        <w:rPr>
          <w:rFonts w:eastAsia="Times New Roman" w:cs="Times New Roman"/>
          <w:szCs w:val="24"/>
        </w:rPr>
        <w:t xml:space="preserve"> </w:t>
      </w:r>
      <w:r w:rsidR="00E715C7">
        <w:rPr>
          <w:rFonts w:eastAsia="Times New Roman" w:cs="Times New Roman"/>
          <w:szCs w:val="24"/>
        </w:rPr>
        <w:t xml:space="preserve">four information collections </w:t>
      </w:r>
      <w:r w:rsidRPr="006D6A82">
        <w:rPr>
          <w:rFonts w:eastAsia="Times New Roman" w:cs="Times New Roman"/>
          <w:szCs w:val="24"/>
        </w:rPr>
        <w:t xml:space="preserve">to gather both objective and subjective data regarding </w:t>
      </w:r>
      <w:r w:rsidR="001B22ED">
        <w:rPr>
          <w:rFonts w:eastAsia="Times New Roman" w:cs="Times New Roman"/>
          <w:szCs w:val="24"/>
        </w:rPr>
        <w:t>occupant/passenger seat preference in Automated Driving System</w:t>
      </w:r>
      <w:r>
        <w:rPr>
          <w:rFonts w:eastAsia="Times New Roman" w:cs="Times New Roman"/>
          <w:szCs w:val="24"/>
        </w:rPr>
        <w:t xml:space="preserve">-Dedicated Vehicles </w:t>
      </w:r>
      <w:r w:rsidR="001B22ED">
        <w:rPr>
          <w:rFonts w:eastAsia="Times New Roman" w:cs="Times New Roman"/>
          <w:szCs w:val="24"/>
        </w:rPr>
        <w:t>(ADS-DVs)</w:t>
      </w:r>
      <w:r w:rsidR="00437D48">
        <w:rPr>
          <w:rFonts w:eastAsia="Times New Roman" w:cs="Times New Roman"/>
          <w:szCs w:val="24"/>
        </w:rPr>
        <w:t xml:space="preserve">. </w:t>
      </w:r>
      <w:bookmarkStart w:id="2" w:name="_Hlk67657914"/>
      <w:r w:rsidRPr="00310CE9" w:rsidR="00FB75B3">
        <w:t>ADS-</w:t>
      </w:r>
      <w:r w:rsidR="00FB75B3">
        <w:t>DVs</w:t>
      </w:r>
      <w:r w:rsidRPr="00310CE9" w:rsidR="00FB75B3">
        <w:t xml:space="preserve"> </w:t>
      </w:r>
      <w:r w:rsidR="00FB75B3">
        <w:t xml:space="preserve">are vehicles </w:t>
      </w:r>
      <w:r w:rsidRPr="00310CE9" w:rsidR="00FB75B3">
        <w:t>that lack manually operated driving controls</w:t>
      </w:r>
      <w:r w:rsidR="00FB75B3">
        <w:t>, and therefore do not require a human driver or occupant to sit in the left front seat (the “driver’s seat” in conventional vehicles). It is currently unknown where occupants may choose to sit when riding in an ADS-DV.</w:t>
      </w:r>
      <w:r w:rsidR="00FB75B3">
        <w:rPr>
          <w:rFonts w:eastAsia="Times New Roman" w:cs="Times New Roman"/>
          <w:szCs w:val="24"/>
        </w:rPr>
        <w:t xml:space="preserve"> </w:t>
      </w:r>
      <w:bookmarkEnd w:id="2"/>
      <w:r w:rsidR="002C24D1">
        <w:rPr>
          <w:rFonts w:eastAsia="Times New Roman" w:cs="Times New Roman"/>
          <w:szCs w:val="24"/>
        </w:rPr>
        <w:t>N</w:t>
      </w:r>
      <w:r w:rsidR="002C24D1">
        <w:t xml:space="preserve">ew seating configurations for occupants of ADS-DVs may necessitate changes to how and where information is presented to occupants via in-vehicle displays about their responsibilities as occupants (e.g., closing doors, fastening seatbelts, </w:t>
      </w:r>
      <w:r w:rsidR="000A0787">
        <w:t xml:space="preserve">awareness of </w:t>
      </w:r>
      <w:r w:rsidR="002C24D1">
        <w:t>ride status</w:t>
      </w:r>
      <w:r w:rsidR="000A0787">
        <w:t xml:space="preserve"> such as ride in progress, vehicle in motion, remain seated, etc.</w:t>
      </w:r>
      <w:r w:rsidR="002C24D1">
        <w:t xml:space="preserve">). Furthermore, occupants will need a human-machine interface (HMI) to provide input that they are ready for the ride to begin, or to request </w:t>
      </w:r>
      <w:r w:rsidR="002C24D1">
        <w:t xml:space="preserve">that the ride stop. At present, no standardized or otherwise commercially produced HMIs </w:t>
      </w:r>
      <w:r w:rsidR="002C24D1">
        <w:rPr>
          <w:szCs w:val="24"/>
        </w:rPr>
        <w:t xml:space="preserve">exist for this purpose. </w:t>
      </w:r>
      <w:r w:rsidR="007215E0">
        <w:rPr>
          <w:szCs w:val="24"/>
        </w:rPr>
        <w:t xml:space="preserve">Therefore, </w:t>
      </w:r>
      <w:r w:rsidR="007215E0">
        <w:rPr>
          <w:szCs w:val="24"/>
        </w:rPr>
        <w:t>in order to</w:t>
      </w:r>
      <w:r w:rsidR="007215E0">
        <w:rPr>
          <w:szCs w:val="24"/>
        </w:rPr>
        <w:t xml:space="preserve"> conduct the research, a prototype HMI will be developed. </w:t>
      </w:r>
      <w:r w:rsidR="00CF5E1A">
        <w:rPr>
          <w:rFonts w:eastAsia="Times New Roman" w:cs="Times New Roman"/>
          <w:szCs w:val="24"/>
        </w:rPr>
        <w:t>The f</w:t>
      </w:r>
      <w:r w:rsidR="00D5029A">
        <w:rPr>
          <w:rFonts w:eastAsia="Times New Roman" w:cs="Times New Roman"/>
          <w:szCs w:val="24"/>
        </w:rPr>
        <w:t xml:space="preserve">ollowing research </w:t>
      </w:r>
      <w:r w:rsidR="00437D48">
        <w:rPr>
          <w:rFonts w:eastAsia="Times New Roman" w:cs="Times New Roman"/>
          <w:szCs w:val="24"/>
        </w:rPr>
        <w:t xml:space="preserve">objectives </w:t>
      </w:r>
      <w:r w:rsidR="00D5029A">
        <w:rPr>
          <w:rFonts w:eastAsia="Times New Roman" w:cs="Times New Roman"/>
          <w:szCs w:val="24"/>
        </w:rPr>
        <w:t>will be addressed by the proposed data collection:</w:t>
      </w:r>
    </w:p>
    <w:p w:rsidR="00D5029A" w:rsidP="000407B8" w14:paraId="27B00B1E" w14:textId="77777777">
      <w:pPr>
        <w:tabs>
          <w:tab w:val="left" w:pos="360"/>
          <w:tab w:val="left" w:pos="720"/>
        </w:tabs>
        <w:spacing w:after="0" w:line="240" w:lineRule="auto"/>
        <w:rPr>
          <w:rFonts w:eastAsia="Times New Roman" w:cs="Times New Roman"/>
          <w:szCs w:val="24"/>
        </w:rPr>
      </w:pPr>
    </w:p>
    <w:p w:rsidR="00FC19D6" w:rsidP="00FC19D6" w14:paraId="13987D22" w14:textId="77777777">
      <w:pPr>
        <w:pStyle w:val="Body"/>
        <w:numPr>
          <w:ilvl w:val="0"/>
          <w:numId w:val="10"/>
        </w:numPr>
        <w:rPr>
          <w:sz w:val="24"/>
          <w:szCs w:val="24"/>
        </w:rPr>
      </w:pPr>
      <w:r w:rsidRPr="00FB6A27">
        <w:rPr>
          <w:sz w:val="24"/>
          <w:szCs w:val="24"/>
        </w:rPr>
        <w:t>Describe the occupant distribution for ADS-DVs (i.e., seating distribution)</w:t>
      </w:r>
    </w:p>
    <w:p w:rsidR="00E9588F" w:rsidRPr="00FB6A27" w:rsidP="000B335F" w14:paraId="4AE22E3B" w14:textId="51304584">
      <w:pPr>
        <w:pStyle w:val="Body"/>
        <w:numPr>
          <w:ilvl w:val="0"/>
          <w:numId w:val="10"/>
        </w:numPr>
        <w:jc w:val="left"/>
        <w:rPr>
          <w:sz w:val="24"/>
          <w:szCs w:val="24"/>
        </w:rPr>
      </w:pPr>
      <w:r>
        <w:rPr>
          <w:sz w:val="24"/>
          <w:szCs w:val="24"/>
        </w:rPr>
        <w:t xml:space="preserve">Use the prototype HMI to evaluate </w:t>
      </w:r>
      <w:r w:rsidR="007215E0">
        <w:rPr>
          <w:sz w:val="24"/>
          <w:szCs w:val="24"/>
        </w:rPr>
        <w:t xml:space="preserve">whether </w:t>
      </w:r>
      <w:r>
        <w:rPr>
          <w:sz w:val="24"/>
          <w:szCs w:val="24"/>
        </w:rPr>
        <w:t>occupants</w:t>
      </w:r>
      <w:r w:rsidR="007215E0">
        <w:rPr>
          <w:sz w:val="24"/>
          <w:szCs w:val="24"/>
        </w:rPr>
        <w:t xml:space="preserve"> would </w:t>
      </w:r>
      <w:r w:rsidR="002856D2">
        <w:rPr>
          <w:sz w:val="24"/>
          <w:szCs w:val="24"/>
        </w:rPr>
        <w:t xml:space="preserve">choose to </w:t>
      </w:r>
      <w:r w:rsidR="007215E0">
        <w:rPr>
          <w:sz w:val="24"/>
          <w:szCs w:val="24"/>
        </w:rPr>
        <w:t>initiate a</w:t>
      </w:r>
      <w:r>
        <w:rPr>
          <w:sz w:val="24"/>
          <w:szCs w:val="24"/>
        </w:rPr>
        <w:t xml:space="preserve"> ride in an ADS-DV without a seatbelt</w:t>
      </w:r>
      <w:r w:rsidR="003434D1">
        <w:rPr>
          <w:sz w:val="24"/>
          <w:szCs w:val="24"/>
        </w:rPr>
        <w:t>.</w:t>
      </w:r>
    </w:p>
    <w:p w:rsidR="000407B8" w:rsidRPr="009A6FDB" w:rsidP="00437D48" w14:paraId="160942FB" w14:textId="5D4BD7E5">
      <w:pPr>
        <w:tabs>
          <w:tab w:val="left" w:pos="360"/>
          <w:tab w:val="left" w:pos="720"/>
        </w:tabs>
        <w:spacing w:after="0" w:line="240" w:lineRule="auto"/>
        <w:rPr>
          <w:rFonts w:eastAsia="Times New Roman" w:cs="Times New Roman"/>
          <w:szCs w:val="24"/>
        </w:rPr>
      </w:pPr>
      <w:r w:rsidRPr="006D6A82">
        <w:rPr>
          <w:rFonts w:eastAsia="Times New Roman" w:cs="Times New Roman"/>
          <w:szCs w:val="24"/>
        </w:rPr>
        <w:t xml:space="preserve">In the </w:t>
      </w:r>
      <w:r>
        <w:rPr>
          <w:rFonts w:eastAsia="Times New Roman" w:cs="Times New Roman"/>
          <w:szCs w:val="24"/>
        </w:rPr>
        <w:t>experiment</w:t>
      </w:r>
      <w:r w:rsidRPr="006D6A82">
        <w:rPr>
          <w:rFonts w:eastAsia="Times New Roman" w:cs="Times New Roman"/>
          <w:szCs w:val="24"/>
        </w:rPr>
        <w:t xml:space="preserve">, </w:t>
      </w:r>
      <w:r w:rsidR="00D27BDF">
        <w:rPr>
          <w:rFonts w:eastAsia="Times New Roman" w:cs="Times New Roman"/>
          <w:szCs w:val="24"/>
        </w:rPr>
        <w:t xml:space="preserve">up to </w:t>
      </w:r>
      <w:r w:rsidR="00D6520A">
        <w:rPr>
          <w:rFonts w:eastAsia="Times New Roman" w:cs="Times New Roman"/>
          <w:szCs w:val="24"/>
        </w:rPr>
        <w:t>100</w:t>
      </w:r>
      <w:r w:rsidRPr="006D6A82" w:rsidR="00D6520A">
        <w:rPr>
          <w:rFonts w:eastAsia="Times New Roman" w:cs="Times New Roman"/>
          <w:szCs w:val="24"/>
        </w:rPr>
        <w:t xml:space="preserve"> </w:t>
      </w:r>
      <w:r w:rsidR="002D03B7">
        <w:rPr>
          <w:rFonts w:eastAsia="Times New Roman" w:cs="Times New Roman"/>
          <w:szCs w:val="24"/>
        </w:rPr>
        <w:t>participants</w:t>
      </w:r>
      <w:r w:rsidRPr="006D6A82" w:rsidR="00437D48">
        <w:rPr>
          <w:rFonts w:eastAsia="Times New Roman" w:cs="Times New Roman"/>
          <w:szCs w:val="24"/>
        </w:rPr>
        <w:t xml:space="preserve"> </w:t>
      </w:r>
      <w:r w:rsidRPr="006D6A82">
        <w:rPr>
          <w:rFonts w:eastAsia="Times New Roman" w:cs="Times New Roman"/>
          <w:szCs w:val="24"/>
        </w:rPr>
        <w:t xml:space="preserve">will be recruited </w:t>
      </w:r>
      <w:r w:rsidR="00947854">
        <w:rPr>
          <w:rFonts w:eastAsia="Times New Roman" w:cs="Times New Roman"/>
          <w:szCs w:val="24"/>
        </w:rPr>
        <w:t xml:space="preserve">from </w:t>
      </w:r>
      <w:r w:rsidR="00437D48">
        <w:rPr>
          <w:rFonts w:eastAsia="Times New Roman" w:cs="Times New Roman"/>
          <w:szCs w:val="24"/>
        </w:rPr>
        <w:t xml:space="preserve">the </w:t>
      </w:r>
      <w:r w:rsidR="00DF18F5">
        <w:rPr>
          <w:rFonts w:eastAsia="Times New Roman" w:cs="Times New Roman"/>
          <w:szCs w:val="24"/>
        </w:rPr>
        <w:t xml:space="preserve">New River Valley area of </w:t>
      </w:r>
      <w:r w:rsidR="00945B4C">
        <w:rPr>
          <w:rFonts w:eastAsia="Times New Roman" w:cs="Times New Roman"/>
          <w:szCs w:val="24"/>
        </w:rPr>
        <w:t xml:space="preserve">Virginia </w:t>
      </w:r>
      <w:r w:rsidR="00437D48">
        <w:rPr>
          <w:rFonts w:eastAsia="Times New Roman" w:cs="Times New Roman"/>
          <w:szCs w:val="24"/>
        </w:rPr>
        <w:t xml:space="preserve">to </w:t>
      </w:r>
      <w:r w:rsidR="00AC5A15">
        <w:rPr>
          <w:rFonts w:eastAsia="Times New Roman" w:cs="Times New Roman"/>
          <w:szCs w:val="24"/>
        </w:rPr>
        <w:t>participate in the</w:t>
      </w:r>
      <w:r w:rsidR="00437D48">
        <w:rPr>
          <w:rFonts w:eastAsia="Times New Roman" w:cs="Times New Roman"/>
          <w:szCs w:val="24"/>
        </w:rPr>
        <w:t xml:space="preserve"> study</w:t>
      </w:r>
      <w:r w:rsidR="002C63CC">
        <w:rPr>
          <w:rFonts w:eastAsia="Times New Roman" w:cs="Times New Roman"/>
          <w:szCs w:val="24"/>
        </w:rPr>
        <w:t xml:space="preserve">. Eligibility for participation in the experiment will be determined using the </w:t>
      </w:r>
      <w:r w:rsidRPr="009D0F4A" w:rsidR="002C63CC">
        <w:rPr>
          <w:rFonts w:eastAsia="Times New Roman" w:cs="Times New Roman"/>
          <w:b/>
          <w:bCs/>
          <w:szCs w:val="24"/>
        </w:rPr>
        <w:t>Eligibility Questionnaire</w:t>
      </w:r>
      <w:r w:rsidR="00437D48">
        <w:rPr>
          <w:rFonts w:eastAsia="Times New Roman" w:cs="Times New Roman"/>
          <w:szCs w:val="24"/>
        </w:rPr>
        <w:t xml:space="preserve">. Eligible </w:t>
      </w:r>
      <w:r w:rsidR="00AC5A15">
        <w:rPr>
          <w:rFonts w:eastAsia="Times New Roman" w:cs="Times New Roman"/>
          <w:szCs w:val="24"/>
        </w:rPr>
        <w:t xml:space="preserve">participants </w:t>
      </w:r>
      <w:r w:rsidR="00437D48">
        <w:rPr>
          <w:rFonts w:eastAsia="Times New Roman" w:cs="Times New Roman"/>
          <w:szCs w:val="24"/>
        </w:rPr>
        <w:t xml:space="preserve">will </w:t>
      </w:r>
      <w:r w:rsidR="00AC5A15">
        <w:rPr>
          <w:rFonts w:eastAsia="Times New Roman" w:cs="Times New Roman"/>
          <w:szCs w:val="24"/>
        </w:rPr>
        <w:t xml:space="preserve">participate in a single data </w:t>
      </w:r>
      <w:r w:rsidRPr="0006399C" w:rsidR="00AC5A15">
        <w:rPr>
          <w:rFonts w:eastAsia="Times New Roman" w:cs="Times New Roman"/>
          <w:szCs w:val="24"/>
        </w:rPr>
        <w:t>collection session at the Virginia Tech Transportation Institute (VTTI)</w:t>
      </w:r>
      <w:r w:rsidR="00411095">
        <w:rPr>
          <w:rFonts w:eastAsia="Times New Roman" w:cs="Times New Roman"/>
          <w:szCs w:val="24"/>
        </w:rPr>
        <w:t xml:space="preserve"> in Blacksburg, VA</w:t>
      </w:r>
      <w:r w:rsidRPr="0006399C" w:rsidR="001C5830">
        <w:rPr>
          <w:rFonts w:eastAsia="Times New Roman" w:cs="Times New Roman"/>
          <w:szCs w:val="24"/>
        </w:rPr>
        <w:t xml:space="preserve">. </w:t>
      </w:r>
      <w:r w:rsidRPr="0006399C" w:rsidR="00437D48">
        <w:rPr>
          <w:rFonts w:eastAsia="Times New Roman" w:cs="Times New Roman"/>
          <w:szCs w:val="24"/>
        </w:rPr>
        <w:t>Each particip</w:t>
      </w:r>
      <w:r w:rsidRPr="0006399C" w:rsidR="00845507">
        <w:rPr>
          <w:rFonts w:eastAsia="Times New Roman" w:cs="Times New Roman"/>
          <w:szCs w:val="24"/>
        </w:rPr>
        <w:t>ant</w:t>
      </w:r>
      <w:r w:rsidRPr="0006399C" w:rsidR="00437D48">
        <w:rPr>
          <w:rFonts w:eastAsia="Times New Roman" w:cs="Times New Roman"/>
          <w:szCs w:val="24"/>
        </w:rPr>
        <w:t xml:space="preserve"> will </w:t>
      </w:r>
      <w:r w:rsidRPr="0006399C" w:rsidR="00845507">
        <w:rPr>
          <w:rFonts w:eastAsia="Times New Roman" w:cs="Times New Roman"/>
          <w:szCs w:val="24"/>
        </w:rPr>
        <w:t>ride in ADS-DV</w:t>
      </w:r>
      <w:r w:rsidRPr="0006399C" w:rsidR="00C84438">
        <w:rPr>
          <w:rFonts w:eastAsia="Times New Roman" w:cs="Times New Roman"/>
          <w:szCs w:val="24"/>
        </w:rPr>
        <w:t>s, and their seat preference will be recorded</w:t>
      </w:r>
      <w:r w:rsidRPr="0006399C" w:rsidR="00437D48">
        <w:rPr>
          <w:rFonts w:eastAsia="Times New Roman" w:cs="Times New Roman"/>
          <w:szCs w:val="24"/>
        </w:rPr>
        <w:t xml:space="preserve">. At the </w:t>
      </w:r>
      <w:r w:rsidRPr="0006399C" w:rsidR="00C84438">
        <w:rPr>
          <w:rFonts w:eastAsia="Times New Roman" w:cs="Times New Roman"/>
          <w:szCs w:val="24"/>
        </w:rPr>
        <w:t xml:space="preserve">start of their participation, </w:t>
      </w:r>
      <w:r w:rsidR="00DF18F5">
        <w:rPr>
          <w:rFonts w:eastAsia="Times New Roman" w:cs="Times New Roman"/>
          <w:szCs w:val="24"/>
        </w:rPr>
        <w:t xml:space="preserve">subjects </w:t>
      </w:r>
      <w:r w:rsidRPr="0006399C" w:rsidR="00437D48">
        <w:rPr>
          <w:rFonts w:eastAsia="Times New Roman" w:cs="Times New Roman"/>
          <w:szCs w:val="24"/>
        </w:rPr>
        <w:t xml:space="preserve">will be asked to complete the </w:t>
      </w:r>
      <w:r w:rsidRPr="0006399C" w:rsidR="00437D48">
        <w:rPr>
          <w:rFonts w:eastAsia="Times New Roman" w:cs="Times New Roman"/>
          <w:b/>
          <w:szCs w:val="24"/>
        </w:rPr>
        <w:t>Demographic Questionnaire</w:t>
      </w:r>
      <w:r w:rsidRPr="0006399C" w:rsidR="00437D48">
        <w:rPr>
          <w:rFonts w:eastAsia="Times New Roman" w:cs="Times New Roman"/>
          <w:szCs w:val="24"/>
        </w:rPr>
        <w:t xml:space="preserve">. </w:t>
      </w:r>
      <w:r w:rsidRPr="0006399C" w:rsidR="00B842C7">
        <w:rPr>
          <w:rFonts w:eastAsia="Times New Roman" w:cs="Times New Roman"/>
          <w:szCs w:val="24"/>
        </w:rPr>
        <w:t xml:space="preserve">The </w:t>
      </w:r>
      <w:r w:rsidRPr="0006399C" w:rsidR="00B842C7">
        <w:rPr>
          <w:rFonts w:eastAsia="Times New Roman" w:cs="Times New Roman"/>
          <w:b/>
          <w:szCs w:val="24"/>
        </w:rPr>
        <w:t xml:space="preserve">Demographic Questionnaire </w:t>
      </w:r>
      <w:r w:rsidRPr="0006399C" w:rsidR="00B842C7">
        <w:rPr>
          <w:rFonts w:eastAsia="Times New Roman" w:cs="Times New Roman"/>
          <w:szCs w:val="24"/>
        </w:rPr>
        <w:t xml:space="preserve">contains </w:t>
      </w:r>
      <w:r w:rsidRPr="0006399C" w:rsidR="00D6520A">
        <w:rPr>
          <w:rFonts w:eastAsia="Times New Roman" w:cs="Times New Roman"/>
          <w:szCs w:val="24"/>
        </w:rPr>
        <w:t>20</w:t>
      </w:r>
      <w:r w:rsidRPr="0006399C" w:rsidR="00CB6936">
        <w:rPr>
          <w:rFonts w:eastAsia="Times New Roman" w:cs="Times New Roman"/>
          <w:szCs w:val="24"/>
        </w:rPr>
        <w:t xml:space="preserve"> </w:t>
      </w:r>
      <w:r w:rsidRPr="0006399C" w:rsidR="00B842C7">
        <w:rPr>
          <w:rFonts w:eastAsia="Times New Roman" w:cs="Times New Roman"/>
          <w:szCs w:val="24"/>
        </w:rPr>
        <w:t xml:space="preserve">questions about the participant’s </w:t>
      </w:r>
      <w:r w:rsidRPr="0006399C" w:rsidR="00E60CB5">
        <w:rPr>
          <w:rFonts w:eastAsia="Times New Roman" w:cs="Times New Roman"/>
          <w:szCs w:val="24"/>
        </w:rPr>
        <w:t xml:space="preserve">driving </w:t>
      </w:r>
      <w:r w:rsidRPr="0006399C" w:rsidR="00B842C7">
        <w:rPr>
          <w:rFonts w:eastAsia="Times New Roman" w:cs="Times New Roman"/>
          <w:szCs w:val="24"/>
        </w:rPr>
        <w:t>experience</w:t>
      </w:r>
      <w:r w:rsidRPr="0006399C" w:rsidR="00E60CB5">
        <w:rPr>
          <w:rFonts w:eastAsia="Times New Roman" w:cs="Times New Roman"/>
          <w:szCs w:val="24"/>
        </w:rPr>
        <w:t>,</w:t>
      </w:r>
      <w:r w:rsidRPr="0006399C" w:rsidR="00B842C7">
        <w:rPr>
          <w:rFonts w:eastAsia="Times New Roman" w:cs="Times New Roman"/>
          <w:szCs w:val="24"/>
        </w:rPr>
        <w:t xml:space="preserve"> </w:t>
      </w:r>
      <w:r w:rsidRPr="0006399C" w:rsidR="00E60CB5">
        <w:rPr>
          <w:rFonts w:eastAsia="Times New Roman" w:cs="Times New Roman"/>
          <w:szCs w:val="24"/>
        </w:rPr>
        <w:t>general familiarity with ride</w:t>
      </w:r>
      <w:r w:rsidR="00A5293A">
        <w:rPr>
          <w:rFonts w:eastAsia="Times New Roman" w:cs="Times New Roman"/>
          <w:szCs w:val="24"/>
        </w:rPr>
        <w:t>-</w:t>
      </w:r>
      <w:r w:rsidRPr="0006399C" w:rsidR="00E60CB5">
        <w:rPr>
          <w:rFonts w:eastAsia="Times New Roman" w:cs="Times New Roman"/>
          <w:szCs w:val="24"/>
        </w:rPr>
        <w:t xml:space="preserve">sharing technology, and </w:t>
      </w:r>
      <w:r w:rsidRPr="0006399C" w:rsidR="00517B12">
        <w:rPr>
          <w:rFonts w:eastAsia="Times New Roman" w:cs="Times New Roman"/>
          <w:szCs w:val="24"/>
        </w:rPr>
        <w:t>driving automation technology</w:t>
      </w:r>
      <w:r w:rsidRPr="0006399C" w:rsidR="00B842C7">
        <w:rPr>
          <w:rFonts w:eastAsia="Times New Roman" w:cs="Times New Roman"/>
          <w:szCs w:val="24"/>
        </w:rPr>
        <w:t xml:space="preserve">. </w:t>
      </w:r>
      <w:r w:rsidR="00B32311">
        <w:rPr>
          <w:rFonts w:eastAsia="Times New Roman" w:cs="Times New Roman"/>
          <w:szCs w:val="24"/>
        </w:rPr>
        <w:t xml:space="preserve"> Participants will then take part in a</w:t>
      </w:r>
      <w:r w:rsidRPr="009D0F4A" w:rsidR="00B32311">
        <w:rPr>
          <w:rFonts w:eastAsia="Times New Roman" w:cs="Times New Roman"/>
          <w:b/>
          <w:bCs/>
          <w:szCs w:val="24"/>
        </w:rPr>
        <w:t xml:space="preserve"> Test-Track Experiment.</w:t>
      </w:r>
      <w:r w:rsidR="00B32311">
        <w:rPr>
          <w:rFonts w:eastAsia="Times New Roman" w:cs="Times New Roman"/>
          <w:szCs w:val="24"/>
        </w:rPr>
        <w:t xml:space="preserve"> </w:t>
      </w:r>
      <w:r w:rsidR="00EB00AC">
        <w:rPr>
          <w:rFonts w:eastAsia="Times New Roman" w:cs="Times New Roman"/>
          <w:szCs w:val="24"/>
        </w:rPr>
        <w:t xml:space="preserve">The </w:t>
      </w:r>
      <w:r w:rsidRPr="009D0F4A" w:rsidR="00EB00AC">
        <w:rPr>
          <w:rFonts w:eastAsia="Times New Roman" w:cs="Times New Roman"/>
          <w:b/>
          <w:bCs/>
          <w:szCs w:val="24"/>
        </w:rPr>
        <w:t>Test-Track Experiment</w:t>
      </w:r>
      <w:r w:rsidRPr="0006399C" w:rsidR="00EB00AC">
        <w:rPr>
          <w:rFonts w:eastAsia="Times New Roman" w:cs="Times New Roman"/>
          <w:szCs w:val="24"/>
        </w:rPr>
        <w:t xml:space="preserve"> </w:t>
      </w:r>
      <w:r w:rsidR="00EB00AC">
        <w:rPr>
          <w:rFonts w:eastAsia="Times New Roman" w:cs="Times New Roman"/>
          <w:szCs w:val="24"/>
        </w:rPr>
        <w:t xml:space="preserve">will consist of participants riding in 3 different </w:t>
      </w:r>
      <w:r w:rsidR="00AE52A6">
        <w:rPr>
          <w:rFonts w:eastAsia="Times New Roman" w:cs="Times New Roman"/>
          <w:szCs w:val="24"/>
        </w:rPr>
        <w:t xml:space="preserve">VTTI developed </w:t>
      </w:r>
      <w:r w:rsidR="00EB00AC">
        <w:rPr>
          <w:rFonts w:eastAsia="Times New Roman" w:cs="Times New Roman"/>
          <w:szCs w:val="24"/>
        </w:rPr>
        <w:t>ADS-DV vehicles</w:t>
      </w:r>
      <w:r w:rsidR="004A338E">
        <w:rPr>
          <w:rFonts w:eastAsia="Times New Roman" w:cs="Times New Roman"/>
          <w:szCs w:val="24"/>
        </w:rPr>
        <w:t xml:space="preserve"> in a counterbalanced order</w:t>
      </w:r>
      <w:r w:rsidR="00CF6687">
        <w:rPr>
          <w:rFonts w:eastAsia="Times New Roman" w:cs="Times New Roman"/>
          <w:szCs w:val="24"/>
        </w:rPr>
        <w:t xml:space="preserve"> on a closed test course</w:t>
      </w:r>
      <w:r w:rsidR="004E716A">
        <w:rPr>
          <w:rFonts w:eastAsia="Times New Roman" w:cs="Times New Roman"/>
          <w:szCs w:val="24"/>
        </w:rPr>
        <w:t>.</w:t>
      </w:r>
      <w:r w:rsidR="00D259CF">
        <w:rPr>
          <w:rFonts w:eastAsia="Times New Roman" w:cs="Times New Roman"/>
          <w:szCs w:val="24"/>
        </w:rPr>
        <w:t xml:space="preserve"> </w:t>
      </w:r>
      <w:r w:rsidR="006D3B32">
        <w:rPr>
          <w:rFonts w:eastAsia="Times New Roman" w:cs="Times New Roman"/>
          <w:szCs w:val="24"/>
        </w:rPr>
        <w:t>Participants will</w:t>
      </w:r>
      <w:r w:rsidR="007977C0">
        <w:rPr>
          <w:rFonts w:eastAsia="Times New Roman" w:cs="Times New Roman"/>
          <w:szCs w:val="24"/>
        </w:rPr>
        <w:t xml:space="preserve"> ride in pairs. </w:t>
      </w:r>
      <w:r w:rsidR="00756408">
        <w:rPr>
          <w:rFonts w:eastAsia="Times New Roman" w:cs="Times New Roman"/>
          <w:szCs w:val="24"/>
        </w:rPr>
        <w:t>Participants will use a phone application to</w:t>
      </w:r>
      <w:r w:rsidR="006D3B32">
        <w:rPr>
          <w:rFonts w:eastAsia="Times New Roman" w:cs="Times New Roman"/>
          <w:szCs w:val="24"/>
        </w:rPr>
        <w:t xml:space="preserve"> </w:t>
      </w:r>
      <w:r w:rsidR="001162EA">
        <w:rPr>
          <w:rFonts w:eastAsia="Times New Roman" w:cs="Times New Roman"/>
          <w:szCs w:val="24"/>
        </w:rPr>
        <w:t>summon the designated vehicle to their current location, board the vehicle</w:t>
      </w:r>
      <w:r w:rsidR="006C533C">
        <w:rPr>
          <w:rFonts w:eastAsia="Times New Roman" w:cs="Times New Roman"/>
          <w:szCs w:val="24"/>
        </w:rPr>
        <w:t xml:space="preserve"> (last participant to enter will close the vehicle door)</w:t>
      </w:r>
      <w:r w:rsidR="001162EA">
        <w:rPr>
          <w:rFonts w:eastAsia="Times New Roman" w:cs="Times New Roman"/>
          <w:szCs w:val="24"/>
        </w:rPr>
        <w:t>, choose a seat, buckle their seatbelt</w:t>
      </w:r>
      <w:r w:rsidR="003434D1">
        <w:rPr>
          <w:rFonts w:eastAsia="Times New Roman" w:cs="Times New Roman"/>
          <w:szCs w:val="24"/>
        </w:rPr>
        <w:t>s</w:t>
      </w:r>
      <w:r w:rsidR="001162EA">
        <w:rPr>
          <w:rFonts w:eastAsia="Times New Roman" w:cs="Times New Roman"/>
          <w:szCs w:val="24"/>
        </w:rPr>
        <w:t>, and use the HMI to indicate that they are ready to ride.</w:t>
      </w:r>
      <w:r w:rsidR="00756408">
        <w:rPr>
          <w:rFonts w:eastAsia="Times New Roman" w:cs="Times New Roman"/>
          <w:szCs w:val="24"/>
        </w:rPr>
        <w:t xml:space="preserve"> The HMI will record instances in which participants attempt to start the ride without buckling their </w:t>
      </w:r>
      <w:r w:rsidR="000B335F">
        <w:rPr>
          <w:rFonts w:eastAsia="Times New Roman" w:cs="Times New Roman"/>
          <w:szCs w:val="24"/>
        </w:rPr>
        <w:t>seatbelts but</w:t>
      </w:r>
      <w:r w:rsidR="00756408">
        <w:rPr>
          <w:rFonts w:eastAsia="Times New Roman" w:cs="Times New Roman"/>
          <w:szCs w:val="24"/>
        </w:rPr>
        <w:t xml:space="preserve"> will not initiate the ride unless all seatbelts are buckled.</w:t>
      </w:r>
      <w:r w:rsidR="007977C0">
        <w:rPr>
          <w:rFonts w:eastAsia="Times New Roman" w:cs="Times New Roman"/>
          <w:szCs w:val="24"/>
        </w:rPr>
        <w:t xml:space="preserve"> Once all participants </w:t>
      </w:r>
      <w:r w:rsidR="006C533C">
        <w:rPr>
          <w:rFonts w:eastAsia="Times New Roman" w:cs="Times New Roman"/>
          <w:szCs w:val="24"/>
        </w:rPr>
        <w:t xml:space="preserve">are ‘ready to start the ride’ the ADS-DV </w:t>
      </w:r>
      <w:r w:rsidR="00CF6687">
        <w:rPr>
          <w:rFonts w:eastAsia="Times New Roman" w:cs="Times New Roman"/>
          <w:szCs w:val="24"/>
        </w:rPr>
        <w:t>will take them to the next stop on the test track, where they will disembark and proceed to summon the next vehicle</w:t>
      </w:r>
      <w:r w:rsidR="00624DD8">
        <w:rPr>
          <w:rFonts w:eastAsia="Times New Roman" w:cs="Times New Roman"/>
          <w:szCs w:val="24"/>
        </w:rPr>
        <w:t>. E</w:t>
      </w:r>
      <w:r w:rsidR="004E716A">
        <w:rPr>
          <w:rFonts w:eastAsia="Times New Roman" w:cs="Times New Roman"/>
          <w:szCs w:val="24"/>
        </w:rPr>
        <w:t>ach vehicle will be equipped with the same prototype HMI</w:t>
      </w:r>
      <w:r w:rsidR="003434D1">
        <w:rPr>
          <w:rFonts w:eastAsia="Times New Roman" w:cs="Times New Roman"/>
          <w:szCs w:val="24"/>
        </w:rPr>
        <w:t>,</w:t>
      </w:r>
      <w:r w:rsidR="004E716A">
        <w:rPr>
          <w:rFonts w:eastAsia="Times New Roman" w:cs="Times New Roman"/>
          <w:szCs w:val="24"/>
        </w:rPr>
        <w:t xml:space="preserve"> but </w:t>
      </w:r>
      <w:r w:rsidR="004A338E">
        <w:rPr>
          <w:rFonts w:eastAsia="Times New Roman" w:cs="Times New Roman"/>
          <w:szCs w:val="24"/>
        </w:rPr>
        <w:t xml:space="preserve">each vehicle will have a different seating configuration.  HMI locations will vary slightly between vehicles to accommodate the different seating configurations. </w:t>
      </w:r>
      <w:r w:rsidRPr="0006399C" w:rsidR="00517B12">
        <w:rPr>
          <w:rFonts w:eastAsia="Times New Roman" w:cs="Times New Roman"/>
          <w:szCs w:val="24"/>
        </w:rPr>
        <w:t xml:space="preserve">Upon completion of the data collection session, participants will be asked to </w:t>
      </w:r>
      <w:r w:rsidRPr="0006399C" w:rsidR="00B842C7">
        <w:rPr>
          <w:rFonts w:eastAsia="Times New Roman" w:cs="Times New Roman"/>
          <w:szCs w:val="24"/>
        </w:rPr>
        <w:t xml:space="preserve">complete the </w:t>
      </w:r>
      <w:r w:rsidRPr="0006399C" w:rsidR="00CB6936">
        <w:rPr>
          <w:rFonts w:eastAsia="Times New Roman" w:cs="Times New Roman"/>
          <w:b/>
          <w:szCs w:val="24"/>
        </w:rPr>
        <w:t>Post Experiment</w:t>
      </w:r>
      <w:r w:rsidRPr="0006399C" w:rsidR="00B842C7">
        <w:rPr>
          <w:rFonts w:eastAsia="Times New Roman" w:cs="Times New Roman"/>
          <w:b/>
          <w:szCs w:val="24"/>
        </w:rPr>
        <w:t xml:space="preserve"> Questionnaire</w:t>
      </w:r>
      <w:r w:rsidRPr="0006399C" w:rsidR="00B842C7">
        <w:rPr>
          <w:rFonts w:eastAsia="Times New Roman" w:cs="Times New Roman"/>
          <w:szCs w:val="24"/>
        </w:rPr>
        <w:t xml:space="preserve">. The </w:t>
      </w:r>
      <w:r w:rsidRPr="0006399C" w:rsidR="00CB6936">
        <w:rPr>
          <w:rFonts w:eastAsia="Times New Roman" w:cs="Times New Roman"/>
          <w:b/>
          <w:szCs w:val="24"/>
        </w:rPr>
        <w:t>Post Experiment</w:t>
      </w:r>
      <w:r w:rsidRPr="0006399C" w:rsidR="00517B12">
        <w:rPr>
          <w:rFonts w:eastAsia="Times New Roman" w:cs="Times New Roman"/>
          <w:b/>
          <w:szCs w:val="24"/>
        </w:rPr>
        <w:t xml:space="preserve"> Questionnaire</w:t>
      </w:r>
      <w:r w:rsidRPr="0006399C" w:rsidR="00B842C7">
        <w:rPr>
          <w:rFonts w:eastAsia="Times New Roman" w:cs="Times New Roman"/>
          <w:b/>
          <w:szCs w:val="24"/>
        </w:rPr>
        <w:t xml:space="preserve"> </w:t>
      </w:r>
      <w:r w:rsidRPr="0006399C" w:rsidR="00B842C7">
        <w:rPr>
          <w:rFonts w:eastAsia="Times New Roman" w:cs="Times New Roman"/>
          <w:szCs w:val="24"/>
        </w:rPr>
        <w:t xml:space="preserve">contains </w:t>
      </w:r>
      <w:r w:rsidRPr="0006399C" w:rsidR="005E3680">
        <w:rPr>
          <w:rFonts w:eastAsia="Times New Roman" w:cs="Times New Roman"/>
          <w:szCs w:val="24"/>
        </w:rPr>
        <w:t>2</w:t>
      </w:r>
      <w:r w:rsidRPr="0006399C" w:rsidR="00CB6936">
        <w:rPr>
          <w:rFonts w:eastAsia="Times New Roman" w:cs="Times New Roman"/>
          <w:szCs w:val="24"/>
        </w:rPr>
        <w:t xml:space="preserve">0 </w:t>
      </w:r>
      <w:r w:rsidRPr="0006399C" w:rsidR="00B842C7">
        <w:rPr>
          <w:rFonts w:eastAsia="Times New Roman" w:cs="Times New Roman"/>
          <w:szCs w:val="24"/>
        </w:rPr>
        <w:t xml:space="preserve">questions about participants’ </w:t>
      </w:r>
      <w:r w:rsidRPr="0006399C" w:rsidR="00BC6556">
        <w:rPr>
          <w:rFonts w:eastAsia="Times New Roman" w:cs="Times New Roman"/>
          <w:szCs w:val="24"/>
        </w:rPr>
        <w:t>recent experience</w:t>
      </w:r>
      <w:r w:rsidRPr="0006399C" w:rsidR="0081572C">
        <w:rPr>
          <w:rFonts w:eastAsia="Times New Roman" w:cs="Times New Roman"/>
          <w:szCs w:val="24"/>
        </w:rPr>
        <w:t xml:space="preserve"> with the vehicle HMI</w:t>
      </w:r>
      <w:r w:rsidRPr="0006399C" w:rsidR="00BC6556">
        <w:rPr>
          <w:rFonts w:eastAsia="Times New Roman" w:cs="Times New Roman"/>
          <w:szCs w:val="24"/>
        </w:rPr>
        <w:t>, opinions of seating options in ADS-DVs, seat belt preferences for ADS-DVs,</w:t>
      </w:r>
      <w:r w:rsidR="00BC6556">
        <w:rPr>
          <w:rFonts w:eastAsia="Times New Roman" w:cs="Times New Roman"/>
          <w:szCs w:val="24"/>
        </w:rPr>
        <w:t xml:space="preserve"> </w:t>
      </w:r>
      <w:r w:rsidR="00B842C7">
        <w:rPr>
          <w:rFonts w:eastAsia="Times New Roman" w:cs="Times New Roman"/>
          <w:szCs w:val="24"/>
        </w:rPr>
        <w:t xml:space="preserve">and </w:t>
      </w:r>
      <w:r w:rsidR="00BC6556">
        <w:rPr>
          <w:rFonts w:eastAsia="Times New Roman" w:cs="Times New Roman"/>
          <w:szCs w:val="24"/>
        </w:rPr>
        <w:t xml:space="preserve">overall </w:t>
      </w:r>
      <w:r w:rsidR="00B842C7">
        <w:rPr>
          <w:rFonts w:eastAsia="Times New Roman" w:cs="Times New Roman"/>
          <w:szCs w:val="24"/>
        </w:rPr>
        <w:t xml:space="preserve">attitudes toward </w:t>
      </w:r>
      <w:r w:rsidR="00BC6556">
        <w:rPr>
          <w:rFonts w:eastAsia="Times New Roman" w:cs="Times New Roman"/>
          <w:szCs w:val="24"/>
        </w:rPr>
        <w:t>ADS-DVs.</w:t>
      </w:r>
      <w:r w:rsidR="00B842C7">
        <w:rPr>
          <w:rFonts w:eastAsia="Times New Roman" w:cs="Times New Roman"/>
          <w:szCs w:val="24"/>
        </w:rPr>
        <w:t xml:space="preserve"> </w:t>
      </w:r>
    </w:p>
    <w:p w:rsidR="000407B8" w:rsidRPr="006D6A82" w:rsidP="000407B8" w14:paraId="7C5B58F8" w14:textId="77777777">
      <w:pPr>
        <w:tabs>
          <w:tab w:val="left" w:pos="360"/>
          <w:tab w:val="left" w:pos="720"/>
        </w:tabs>
        <w:spacing w:after="0" w:line="240" w:lineRule="auto"/>
        <w:rPr>
          <w:rFonts w:eastAsia="Times New Roman" w:cs="Times New Roman"/>
          <w:szCs w:val="24"/>
        </w:rPr>
      </w:pPr>
    </w:p>
    <w:p w:rsidR="000407B8" w:rsidRPr="006D6A82" w:rsidP="000407B8" w14:paraId="57710E5D" w14:textId="77777777">
      <w:pPr>
        <w:tabs>
          <w:tab w:val="left" w:pos="360"/>
          <w:tab w:val="left" w:pos="720"/>
        </w:tabs>
        <w:spacing w:after="0" w:line="240" w:lineRule="auto"/>
        <w:rPr>
          <w:rFonts w:eastAsia="Times New Roman" w:cs="Times New Roman"/>
          <w:szCs w:val="24"/>
          <w:u w:val="single"/>
        </w:rPr>
      </w:pPr>
      <w:r w:rsidRPr="006D6A82">
        <w:rPr>
          <w:rFonts w:eastAsia="Times New Roman" w:cs="Times New Roman"/>
          <w:szCs w:val="24"/>
          <w:u w:val="single"/>
        </w:rPr>
        <w:t>Data Analysis Plan</w:t>
      </w:r>
    </w:p>
    <w:p w:rsidR="00621548" w:rsidRPr="005960BE" w:rsidP="000407B8" w14:paraId="4EF057D4" w14:textId="006FC985">
      <w:pPr>
        <w:spacing w:after="120" w:line="240" w:lineRule="auto"/>
        <w:rPr>
          <w:rFonts w:eastAsia="Times New Roman" w:cs="Times New Roman"/>
          <w:szCs w:val="24"/>
        </w:rPr>
      </w:pPr>
      <w:r>
        <w:rPr>
          <w:rFonts w:eastAsia="Times New Roman" w:cs="Times New Roman"/>
          <w:szCs w:val="24"/>
        </w:rPr>
        <w:t>Behavioral measures collected via the</w:t>
      </w:r>
      <w:r w:rsidRPr="004E537A">
        <w:rPr>
          <w:rFonts w:eastAsia="Times New Roman" w:cs="Times New Roman"/>
          <w:b/>
          <w:bCs/>
          <w:szCs w:val="24"/>
        </w:rPr>
        <w:t xml:space="preserve"> </w:t>
      </w:r>
      <w:r w:rsidRPr="009D0F4A">
        <w:rPr>
          <w:rFonts w:eastAsia="Times New Roman" w:cs="Times New Roman"/>
          <w:b/>
          <w:bCs/>
          <w:szCs w:val="24"/>
        </w:rPr>
        <w:t>Test-Track Experiment</w:t>
      </w:r>
      <w:r>
        <w:rPr>
          <w:rFonts w:eastAsia="Times New Roman" w:cs="Times New Roman"/>
          <w:b/>
          <w:bCs/>
          <w:szCs w:val="24"/>
        </w:rPr>
        <w:t xml:space="preserve">, </w:t>
      </w:r>
      <w:r>
        <w:rPr>
          <w:rFonts w:eastAsia="Times New Roman" w:cs="Times New Roman"/>
          <w:szCs w:val="24"/>
        </w:rPr>
        <w:t>t</w:t>
      </w:r>
      <w:r w:rsidR="005960BE">
        <w:rPr>
          <w:rFonts w:eastAsia="Times New Roman" w:cs="Times New Roman"/>
          <w:szCs w:val="24"/>
        </w:rPr>
        <w:t xml:space="preserve">he </w:t>
      </w:r>
      <w:r w:rsidR="005960BE">
        <w:rPr>
          <w:rFonts w:eastAsia="Times New Roman" w:cs="Times New Roman"/>
          <w:b/>
          <w:szCs w:val="24"/>
        </w:rPr>
        <w:t xml:space="preserve">Demographic Questionnaire, </w:t>
      </w:r>
      <w:r w:rsidR="005960BE">
        <w:rPr>
          <w:rFonts w:eastAsia="Times New Roman" w:cs="Times New Roman"/>
          <w:szCs w:val="24"/>
        </w:rPr>
        <w:t xml:space="preserve">and </w:t>
      </w:r>
      <w:r w:rsidR="00CB6936">
        <w:rPr>
          <w:rFonts w:eastAsia="Times New Roman" w:cs="Times New Roman"/>
          <w:b/>
          <w:szCs w:val="24"/>
        </w:rPr>
        <w:t>Post Experiment</w:t>
      </w:r>
      <w:r w:rsidR="00410836">
        <w:rPr>
          <w:rFonts w:eastAsia="Times New Roman" w:cs="Times New Roman"/>
          <w:b/>
          <w:szCs w:val="24"/>
        </w:rPr>
        <w:t xml:space="preserve"> Questionnaire </w:t>
      </w:r>
      <w:r w:rsidR="005960BE">
        <w:rPr>
          <w:rFonts w:eastAsia="Times New Roman" w:cs="Times New Roman"/>
          <w:szCs w:val="24"/>
        </w:rPr>
        <w:t xml:space="preserve">will be used </w:t>
      </w:r>
      <w:r w:rsidR="00411095">
        <w:rPr>
          <w:rFonts w:eastAsia="Times New Roman" w:cs="Times New Roman"/>
          <w:szCs w:val="24"/>
        </w:rPr>
        <w:t xml:space="preserve">to </w:t>
      </w:r>
      <w:r w:rsidR="005960BE">
        <w:rPr>
          <w:rFonts w:eastAsia="Times New Roman" w:cs="Times New Roman"/>
          <w:szCs w:val="24"/>
        </w:rPr>
        <w:t>address research objectives 1</w:t>
      </w:r>
      <w:r w:rsidR="00410836">
        <w:rPr>
          <w:rFonts w:eastAsia="Times New Roman" w:cs="Times New Roman"/>
          <w:szCs w:val="24"/>
        </w:rPr>
        <w:t xml:space="preserve"> </w:t>
      </w:r>
      <w:r w:rsidR="00DF18F5">
        <w:rPr>
          <w:rFonts w:eastAsia="Times New Roman" w:cs="Times New Roman"/>
          <w:szCs w:val="24"/>
        </w:rPr>
        <w:t>and</w:t>
      </w:r>
      <w:r w:rsidR="00410836">
        <w:rPr>
          <w:rFonts w:eastAsia="Times New Roman" w:cs="Times New Roman"/>
          <w:szCs w:val="24"/>
        </w:rPr>
        <w:t xml:space="preserve"> 2</w:t>
      </w:r>
      <w:r w:rsidR="005960BE">
        <w:rPr>
          <w:rFonts w:eastAsia="Times New Roman" w:cs="Times New Roman"/>
          <w:szCs w:val="24"/>
        </w:rPr>
        <w:t xml:space="preserve">. For research objective 1, </w:t>
      </w:r>
      <w:r w:rsidR="00446F63">
        <w:rPr>
          <w:rFonts w:eastAsia="Times New Roman" w:cs="Times New Roman"/>
          <w:szCs w:val="24"/>
        </w:rPr>
        <w:t>participant</w:t>
      </w:r>
      <w:r w:rsidR="001F727F">
        <w:rPr>
          <w:rFonts w:eastAsia="Times New Roman" w:cs="Times New Roman"/>
          <w:szCs w:val="24"/>
        </w:rPr>
        <w:t>s’</w:t>
      </w:r>
      <w:r w:rsidR="00446F63">
        <w:rPr>
          <w:rFonts w:eastAsia="Times New Roman" w:cs="Times New Roman"/>
          <w:szCs w:val="24"/>
        </w:rPr>
        <w:t xml:space="preserve"> seat choices</w:t>
      </w:r>
      <w:r w:rsidR="001F727F">
        <w:rPr>
          <w:rFonts w:eastAsia="Times New Roman" w:cs="Times New Roman"/>
          <w:szCs w:val="24"/>
        </w:rPr>
        <w:t xml:space="preserve"> </w:t>
      </w:r>
      <w:r w:rsidR="006106D9">
        <w:rPr>
          <w:rFonts w:eastAsia="Times New Roman" w:cs="Times New Roman"/>
          <w:szCs w:val="24"/>
        </w:rPr>
        <w:t xml:space="preserve">and </w:t>
      </w:r>
      <w:r w:rsidR="007215E0">
        <w:rPr>
          <w:rFonts w:eastAsia="Times New Roman" w:cs="Times New Roman"/>
          <w:szCs w:val="24"/>
        </w:rPr>
        <w:t xml:space="preserve">choice </w:t>
      </w:r>
      <w:r w:rsidR="006106D9">
        <w:rPr>
          <w:rFonts w:eastAsia="Times New Roman" w:cs="Times New Roman"/>
          <w:szCs w:val="24"/>
        </w:rPr>
        <w:t xml:space="preserve">to </w:t>
      </w:r>
      <w:r w:rsidR="007215E0">
        <w:rPr>
          <w:rFonts w:eastAsia="Times New Roman" w:cs="Times New Roman"/>
          <w:szCs w:val="24"/>
        </w:rPr>
        <w:t xml:space="preserve">initiate </w:t>
      </w:r>
      <w:r w:rsidR="006106D9">
        <w:rPr>
          <w:rFonts w:eastAsia="Times New Roman" w:cs="Times New Roman"/>
          <w:szCs w:val="24"/>
        </w:rPr>
        <w:t xml:space="preserve">ride without a seatbelt </w:t>
      </w:r>
      <w:r w:rsidR="001F727F">
        <w:rPr>
          <w:rFonts w:eastAsia="Times New Roman" w:cs="Times New Roman"/>
          <w:szCs w:val="24"/>
        </w:rPr>
        <w:t>will be assessed via video and analysis of the vehicle</w:t>
      </w:r>
      <w:r w:rsidR="00E16713">
        <w:rPr>
          <w:rFonts w:eastAsia="Times New Roman" w:cs="Times New Roman"/>
          <w:szCs w:val="24"/>
        </w:rPr>
        <w:t xml:space="preserve"> sensor</w:t>
      </w:r>
      <w:r w:rsidR="001F727F">
        <w:rPr>
          <w:rFonts w:eastAsia="Times New Roman" w:cs="Times New Roman"/>
          <w:szCs w:val="24"/>
        </w:rPr>
        <w:t xml:space="preserve"> network. </w:t>
      </w:r>
      <w:r w:rsidR="00B93FE2">
        <w:rPr>
          <w:rFonts w:eastAsia="Times New Roman" w:cs="Times New Roman"/>
          <w:szCs w:val="24"/>
        </w:rPr>
        <w:t>T</w:t>
      </w:r>
      <w:r w:rsidR="00DF18F5">
        <w:rPr>
          <w:rFonts w:eastAsia="Times New Roman" w:cs="Times New Roman"/>
          <w:szCs w:val="24"/>
        </w:rPr>
        <w:t xml:space="preserve">he </w:t>
      </w:r>
      <w:r w:rsidR="00CB6936">
        <w:rPr>
          <w:rFonts w:eastAsia="Times New Roman" w:cs="Times New Roman"/>
          <w:b/>
          <w:szCs w:val="24"/>
        </w:rPr>
        <w:t>Post Experiment</w:t>
      </w:r>
      <w:r w:rsidR="00DE447D">
        <w:rPr>
          <w:rFonts w:eastAsia="Times New Roman" w:cs="Times New Roman"/>
          <w:b/>
          <w:szCs w:val="24"/>
        </w:rPr>
        <w:t xml:space="preserve"> Questionnaire </w:t>
      </w:r>
      <w:r w:rsidR="005960BE">
        <w:rPr>
          <w:rFonts w:eastAsia="Times New Roman" w:cs="Times New Roman"/>
          <w:szCs w:val="24"/>
        </w:rPr>
        <w:t xml:space="preserve">will be used to describe participants’ subjective opinions of </w:t>
      </w:r>
      <w:r w:rsidR="00DE447D">
        <w:rPr>
          <w:rFonts w:eastAsia="Times New Roman" w:cs="Times New Roman"/>
          <w:szCs w:val="24"/>
        </w:rPr>
        <w:t xml:space="preserve">their seat preference and subsequent seat belt use when riding in an ADS-DV. </w:t>
      </w:r>
      <w:r w:rsidR="00B93FE2">
        <w:rPr>
          <w:rFonts w:eastAsia="Times New Roman" w:cs="Times New Roman"/>
          <w:szCs w:val="24"/>
        </w:rPr>
        <w:t xml:space="preserve">Behavioral measures collected during the </w:t>
      </w:r>
      <w:r w:rsidRPr="009D0F4A" w:rsidR="00B93FE2">
        <w:rPr>
          <w:rFonts w:eastAsia="Times New Roman" w:cs="Times New Roman"/>
          <w:b/>
          <w:bCs/>
          <w:szCs w:val="24"/>
        </w:rPr>
        <w:t>Test-Track Experiment</w:t>
      </w:r>
      <w:r w:rsidR="00B93FE2">
        <w:rPr>
          <w:rFonts w:eastAsia="Times New Roman" w:cs="Times New Roman"/>
          <w:szCs w:val="24"/>
        </w:rPr>
        <w:t xml:space="preserve"> and the </w:t>
      </w:r>
      <w:r w:rsidR="00CB6936">
        <w:rPr>
          <w:rFonts w:eastAsia="Times New Roman" w:cs="Times New Roman"/>
          <w:b/>
          <w:szCs w:val="24"/>
        </w:rPr>
        <w:t>Post</w:t>
      </w:r>
      <w:r w:rsidR="009E5CD8">
        <w:rPr>
          <w:rFonts w:eastAsia="Times New Roman" w:cs="Times New Roman"/>
          <w:b/>
          <w:szCs w:val="24"/>
        </w:rPr>
        <w:t xml:space="preserve"> </w:t>
      </w:r>
      <w:r w:rsidR="00CB6936">
        <w:rPr>
          <w:rFonts w:eastAsia="Times New Roman" w:cs="Times New Roman"/>
          <w:b/>
          <w:szCs w:val="24"/>
        </w:rPr>
        <w:t>Experiment</w:t>
      </w:r>
      <w:r w:rsidR="00DE447D">
        <w:rPr>
          <w:rFonts w:eastAsia="Times New Roman" w:cs="Times New Roman"/>
          <w:b/>
          <w:szCs w:val="24"/>
        </w:rPr>
        <w:t xml:space="preserve"> Questionnaire</w:t>
      </w:r>
      <w:r w:rsidR="00D34D15">
        <w:rPr>
          <w:rFonts w:eastAsia="Times New Roman" w:cs="Times New Roman"/>
          <w:b/>
          <w:szCs w:val="24"/>
        </w:rPr>
        <w:t xml:space="preserve"> </w:t>
      </w:r>
      <w:r w:rsidR="00D34D15">
        <w:rPr>
          <w:rFonts w:eastAsia="Times New Roman" w:cs="Times New Roman"/>
          <w:bCs/>
          <w:szCs w:val="24"/>
        </w:rPr>
        <w:t xml:space="preserve">will be used </w:t>
      </w:r>
      <w:r w:rsidR="00DF18F5">
        <w:rPr>
          <w:rFonts w:eastAsia="Times New Roman" w:cs="Times New Roman"/>
          <w:bCs/>
          <w:szCs w:val="24"/>
        </w:rPr>
        <w:t xml:space="preserve">to </w:t>
      </w:r>
      <w:r w:rsidR="00D34D15">
        <w:rPr>
          <w:rFonts w:eastAsia="Times New Roman" w:cs="Times New Roman"/>
          <w:bCs/>
          <w:szCs w:val="24"/>
        </w:rPr>
        <w:t xml:space="preserve">address research objective 2 by measuring </w:t>
      </w:r>
      <w:r w:rsidR="00EB00AC">
        <w:rPr>
          <w:rFonts w:eastAsia="Times New Roman" w:cs="Times New Roman"/>
          <w:bCs/>
          <w:szCs w:val="24"/>
        </w:rPr>
        <w:t xml:space="preserve">both interactions with and </w:t>
      </w:r>
      <w:r w:rsidR="00D34D15">
        <w:rPr>
          <w:rFonts w:eastAsia="Times New Roman" w:cs="Times New Roman"/>
          <w:bCs/>
          <w:szCs w:val="24"/>
        </w:rPr>
        <w:t xml:space="preserve">subjective opinions </w:t>
      </w:r>
      <w:r w:rsidR="00707FAB">
        <w:rPr>
          <w:rFonts w:eastAsia="Times New Roman" w:cs="Times New Roman"/>
          <w:bCs/>
          <w:szCs w:val="24"/>
        </w:rPr>
        <w:t>of the prototype ADS-DV HMI</w:t>
      </w:r>
      <w:r w:rsidR="005960BE">
        <w:rPr>
          <w:rFonts w:eastAsia="Times New Roman" w:cs="Times New Roman"/>
          <w:szCs w:val="24"/>
        </w:rPr>
        <w:t xml:space="preserve">. </w:t>
      </w:r>
      <w:r w:rsidR="00D91994">
        <w:rPr>
          <w:rFonts w:eastAsia="Times New Roman" w:cs="Times New Roman"/>
          <w:szCs w:val="24"/>
        </w:rPr>
        <w:t xml:space="preserve">Generalized Linear </w:t>
      </w:r>
      <w:r w:rsidR="005960BE">
        <w:rPr>
          <w:rFonts w:eastAsia="Times New Roman" w:cs="Times New Roman"/>
          <w:szCs w:val="24"/>
        </w:rPr>
        <w:t xml:space="preserve">models will be created to determine </w:t>
      </w:r>
      <w:r w:rsidR="00AB7841">
        <w:rPr>
          <w:rFonts w:eastAsia="Times New Roman" w:cs="Times New Roman"/>
          <w:szCs w:val="24"/>
        </w:rPr>
        <w:t xml:space="preserve">whether and </w:t>
      </w:r>
      <w:r w:rsidR="005960BE">
        <w:rPr>
          <w:rFonts w:eastAsia="Times New Roman" w:cs="Times New Roman"/>
          <w:szCs w:val="24"/>
        </w:rPr>
        <w:t xml:space="preserve">how these subjective opinions </w:t>
      </w:r>
      <w:r w:rsidR="00DB2C19">
        <w:rPr>
          <w:rFonts w:eastAsia="Times New Roman" w:cs="Times New Roman"/>
          <w:szCs w:val="24"/>
        </w:rPr>
        <w:t xml:space="preserve">for both research objectives </w:t>
      </w:r>
      <w:r w:rsidR="005960BE">
        <w:rPr>
          <w:rFonts w:eastAsia="Times New Roman" w:cs="Times New Roman"/>
          <w:szCs w:val="24"/>
        </w:rPr>
        <w:t xml:space="preserve">change based on </w:t>
      </w:r>
      <w:r w:rsidR="002F262E">
        <w:rPr>
          <w:rFonts w:eastAsia="Times New Roman" w:cs="Times New Roman"/>
          <w:szCs w:val="24"/>
        </w:rPr>
        <w:t xml:space="preserve">gender, </w:t>
      </w:r>
      <w:r w:rsidR="005960BE">
        <w:rPr>
          <w:rFonts w:eastAsia="Times New Roman" w:cs="Times New Roman"/>
          <w:szCs w:val="24"/>
        </w:rPr>
        <w:t xml:space="preserve">age, experience, and other variables from the </w:t>
      </w:r>
      <w:r w:rsidR="005960BE">
        <w:rPr>
          <w:rFonts w:eastAsia="Times New Roman" w:cs="Times New Roman"/>
          <w:b/>
          <w:szCs w:val="24"/>
        </w:rPr>
        <w:t>Demographic Questionnaire</w:t>
      </w:r>
      <w:r w:rsidR="005960BE">
        <w:rPr>
          <w:rFonts w:eastAsia="Times New Roman" w:cs="Times New Roman"/>
          <w:szCs w:val="24"/>
        </w:rPr>
        <w:t xml:space="preserve">. For research objective 2, generalized </w:t>
      </w:r>
      <w:r w:rsidR="00DD4FF8">
        <w:rPr>
          <w:rFonts w:eastAsia="Times New Roman" w:cs="Times New Roman"/>
          <w:szCs w:val="24"/>
        </w:rPr>
        <w:t xml:space="preserve">linear </w:t>
      </w:r>
      <w:r w:rsidR="005960BE">
        <w:rPr>
          <w:rFonts w:eastAsia="Times New Roman" w:cs="Times New Roman"/>
          <w:szCs w:val="24"/>
        </w:rPr>
        <w:t xml:space="preserve">mixed models will be used with the </w:t>
      </w:r>
      <w:r w:rsidR="005960BE">
        <w:rPr>
          <w:rFonts w:eastAsia="Times New Roman" w:cs="Times New Roman"/>
          <w:b/>
          <w:szCs w:val="24"/>
        </w:rPr>
        <w:t>Demographic Questionnaire</w:t>
      </w:r>
      <w:r w:rsidR="005960BE">
        <w:rPr>
          <w:rFonts w:eastAsia="Times New Roman" w:cs="Times New Roman"/>
          <w:szCs w:val="24"/>
        </w:rPr>
        <w:t xml:space="preserve"> to </w:t>
      </w:r>
      <w:r w:rsidR="005960BE">
        <w:rPr>
          <w:rFonts w:eastAsia="Times New Roman" w:cs="Times New Roman"/>
          <w:szCs w:val="24"/>
        </w:rPr>
        <w:t xml:space="preserve">determine if subpopulations of participants exhibit differences </w:t>
      </w:r>
      <w:r w:rsidR="00E51B21">
        <w:rPr>
          <w:rFonts w:eastAsia="Times New Roman" w:cs="Times New Roman"/>
          <w:szCs w:val="24"/>
        </w:rPr>
        <w:t xml:space="preserve">based on their </w:t>
      </w:r>
      <w:r w:rsidR="00C04E3E">
        <w:rPr>
          <w:rFonts w:eastAsia="Times New Roman" w:cs="Times New Roman"/>
          <w:szCs w:val="24"/>
        </w:rPr>
        <w:t xml:space="preserve">previous experience with advanced driver assistance systems (e.g., collision avoidance systems, adaptive cruise control, </w:t>
      </w:r>
      <w:r w:rsidR="0044430A">
        <w:rPr>
          <w:rFonts w:eastAsia="Times New Roman" w:cs="Times New Roman"/>
          <w:szCs w:val="24"/>
        </w:rPr>
        <w:t>lane centering assist, lane keeping assist, etc.)</w:t>
      </w:r>
      <w:r w:rsidR="005960BE">
        <w:rPr>
          <w:rFonts w:eastAsia="Times New Roman" w:cs="Times New Roman"/>
          <w:szCs w:val="24"/>
        </w:rPr>
        <w:t xml:space="preserve">. </w:t>
      </w:r>
      <w:r w:rsidR="00A628C2">
        <w:rPr>
          <w:rFonts w:eastAsia="Times New Roman" w:cs="Times New Roman"/>
          <w:szCs w:val="24"/>
        </w:rPr>
        <w:t>The following table outlines the research objectives</w:t>
      </w:r>
      <w:r w:rsidR="00DF18F5">
        <w:rPr>
          <w:rFonts w:eastAsia="Times New Roman" w:cs="Times New Roman"/>
          <w:szCs w:val="24"/>
        </w:rPr>
        <w:t>,</w:t>
      </w:r>
      <w:r w:rsidR="00A628C2">
        <w:rPr>
          <w:rFonts w:eastAsia="Times New Roman" w:cs="Times New Roman"/>
          <w:szCs w:val="24"/>
        </w:rPr>
        <w:t xml:space="preserve"> questionnaires, data sources that will be used, dependent and independent variables, and planned analyses.</w:t>
      </w:r>
    </w:p>
    <w:p w:rsidR="005960BE" w:rsidP="000407B8" w14:paraId="3E42A546" w14:textId="77777777">
      <w:pPr>
        <w:spacing w:after="120" w:line="240" w:lineRule="auto"/>
        <w:rPr>
          <w:rFonts w:eastAsia="Times New Roman" w:cs="Times New Roman"/>
          <w:szCs w:val="24"/>
        </w:rPr>
      </w:pPr>
    </w:p>
    <w:p w:rsidR="007F1FA6" w:rsidRPr="00511B62" w:rsidP="00511B62" w14:paraId="26E30CA9" w14:textId="371E24E6">
      <w:pPr>
        <w:spacing w:after="120" w:line="240" w:lineRule="auto"/>
        <w:jc w:val="center"/>
        <w:rPr>
          <w:rFonts w:eastAsia="Times New Roman" w:cs="Times New Roman"/>
          <w:b/>
          <w:szCs w:val="24"/>
        </w:rPr>
      </w:pPr>
      <w:r w:rsidRPr="00511B62">
        <w:rPr>
          <w:rFonts w:eastAsia="Times New Roman" w:cs="Times New Roman"/>
          <w:b/>
          <w:szCs w:val="24"/>
        </w:rPr>
        <w:t>Table 1. Research Questions and Proposed Analysis Methods</w:t>
      </w:r>
    </w:p>
    <w:tbl>
      <w:tblPr>
        <w:tblStyle w:val="TableGrid"/>
        <w:tblW w:w="9350" w:type="dxa"/>
        <w:jc w:val="center"/>
        <w:tblLook w:val="04A0"/>
      </w:tblPr>
      <w:tblGrid>
        <w:gridCol w:w="1705"/>
        <w:gridCol w:w="2671"/>
        <w:gridCol w:w="1643"/>
        <w:gridCol w:w="1771"/>
        <w:gridCol w:w="1560"/>
      </w:tblGrid>
      <w:tr w14:paraId="56C11474" w14:textId="77777777" w:rsidTr="00001760">
        <w:tblPrEx>
          <w:tblW w:w="9350" w:type="dxa"/>
          <w:jc w:val="center"/>
          <w:tblLook w:val="04A0"/>
        </w:tblPrEx>
        <w:trPr>
          <w:tblHeader/>
          <w:jc w:val="center"/>
        </w:trPr>
        <w:tc>
          <w:tcPr>
            <w:tcW w:w="1705" w:type="dxa"/>
          </w:tcPr>
          <w:p w:rsidR="00B634EF" w:rsidRPr="00511B62" w:rsidP="000D1B07" w14:paraId="05077DFE" w14:textId="25C97258">
            <w:pPr>
              <w:spacing w:after="120"/>
              <w:jc w:val="center"/>
              <w:rPr>
                <w:rFonts w:eastAsia="Times New Roman" w:cs="Times New Roman"/>
                <w:b/>
                <w:szCs w:val="24"/>
              </w:rPr>
            </w:pPr>
            <w:r w:rsidRPr="00511B62">
              <w:rPr>
                <w:rFonts w:eastAsia="Times New Roman" w:cs="Times New Roman"/>
                <w:b/>
                <w:szCs w:val="24"/>
              </w:rPr>
              <w:t xml:space="preserve">Research </w:t>
            </w:r>
            <w:r w:rsidR="000D1B07">
              <w:rPr>
                <w:rFonts w:eastAsia="Times New Roman" w:cs="Times New Roman"/>
                <w:b/>
                <w:szCs w:val="24"/>
              </w:rPr>
              <w:t>Objective</w:t>
            </w:r>
          </w:p>
        </w:tc>
        <w:tc>
          <w:tcPr>
            <w:tcW w:w="2671" w:type="dxa"/>
          </w:tcPr>
          <w:p w:rsidR="00B634EF" w:rsidRPr="00511B62" w:rsidP="00511B62" w14:paraId="0B7925C9" w14:textId="619F8A5C">
            <w:pPr>
              <w:spacing w:after="120"/>
              <w:jc w:val="center"/>
              <w:rPr>
                <w:rFonts w:eastAsia="Times New Roman" w:cs="Times New Roman"/>
                <w:b/>
                <w:szCs w:val="24"/>
              </w:rPr>
            </w:pPr>
            <w:r w:rsidRPr="00511B62">
              <w:rPr>
                <w:rFonts w:eastAsia="Times New Roman" w:cs="Times New Roman"/>
                <w:b/>
                <w:szCs w:val="24"/>
              </w:rPr>
              <w:t>Dependent Variables</w:t>
            </w:r>
          </w:p>
        </w:tc>
        <w:tc>
          <w:tcPr>
            <w:tcW w:w="1643" w:type="dxa"/>
          </w:tcPr>
          <w:p w:rsidR="00B634EF" w:rsidRPr="00511B62" w:rsidP="00511B62" w14:paraId="41AB3F73" w14:textId="510C5F9E">
            <w:pPr>
              <w:spacing w:after="120"/>
              <w:jc w:val="center"/>
              <w:rPr>
                <w:rFonts w:eastAsia="Times New Roman" w:cs="Times New Roman"/>
                <w:b/>
                <w:szCs w:val="24"/>
              </w:rPr>
            </w:pPr>
            <w:r w:rsidRPr="00511B62">
              <w:rPr>
                <w:rFonts w:eastAsia="Times New Roman" w:cs="Times New Roman"/>
                <w:b/>
                <w:szCs w:val="24"/>
              </w:rPr>
              <w:t>Independent Variables</w:t>
            </w:r>
          </w:p>
        </w:tc>
        <w:tc>
          <w:tcPr>
            <w:tcW w:w="1771" w:type="dxa"/>
          </w:tcPr>
          <w:p w:rsidR="00B634EF" w:rsidRPr="00511B62" w:rsidP="00511B62" w14:paraId="61ADF7CA" w14:textId="2C612C8A">
            <w:pPr>
              <w:spacing w:after="120"/>
              <w:jc w:val="center"/>
              <w:rPr>
                <w:rFonts w:eastAsia="Times New Roman" w:cs="Times New Roman"/>
                <w:b/>
                <w:szCs w:val="24"/>
              </w:rPr>
            </w:pPr>
            <w:r w:rsidRPr="00511B62">
              <w:rPr>
                <w:rFonts w:eastAsia="Times New Roman" w:cs="Times New Roman"/>
                <w:b/>
                <w:szCs w:val="24"/>
              </w:rPr>
              <w:t>Data Source</w:t>
            </w:r>
          </w:p>
        </w:tc>
        <w:tc>
          <w:tcPr>
            <w:tcW w:w="1560" w:type="dxa"/>
          </w:tcPr>
          <w:p w:rsidR="00B634EF" w:rsidRPr="00511B62" w:rsidP="00511B62" w14:paraId="6A07F87E" w14:textId="26F66208">
            <w:pPr>
              <w:spacing w:after="120"/>
              <w:jc w:val="center"/>
              <w:rPr>
                <w:rFonts w:eastAsia="Times New Roman" w:cs="Times New Roman"/>
                <w:b/>
                <w:szCs w:val="24"/>
              </w:rPr>
            </w:pPr>
            <w:r w:rsidRPr="00511B62">
              <w:rPr>
                <w:rFonts w:eastAsia="Times New Roman" w:cs="Times New Roman"/>
                <w:b/>
                <w:szCs w:val="24"/>
              </w:rPr>
              <w:t>Analysis Approach</w:t>
            </w:r>
          </w:p>
        </w:tc>
      </w:tr>
      <w:tr w14:paraId="70976A92" w14:textId="77777777" w:rsidTr="00001760">
        <w:tblPrEx>
          <w:tblW w:w="9350" w:type="dxa"/>
          <w:jc w:val="center"/>
          <w:tblLook w:val="04A0"/>
        </w:tblPrEx>
        <w:trPr>
          <w:jc w:val="center"/>
        </w:trPr>
        <w:tc>
          <w:tcPr>
            <w:tcW w:w="1705" w:type="dxa"/>
          </w:tcPr>
          <w:p w:rsidR="00B634EF" w:rsidRPr="00511B62" w:rsidP="00511B62" w14:paraId="7A50A2A6" w14:textId="20D9B8B8">
            <w:pPr>
              <w:tabs>
                <w:tab w:val="left" w:pos="360"/>
                <w:tab w:val="left" w:pos="720"/>
              </w:tabs>
              <w:rPr>
                <w:rFonts w:eastAsia="Times New Roman" w:cs="Times New Roman"/>
                <w:szCs w:val="24"/>
              </w:rPr>
            </w:pPr>
            <w:r>
              <w:rPr>
                <w:rFonts w:eastAsia="Times New Roman" w:cs="Times New Roman"/>
                <w:szCs w:val="24"/>
              </w:rPr>
              <w:t>1</w:t>
            </w:r>
            <w:r w:rsidR="004A70FC">
              <w:rPr>
                <w:rFonts w:eastAsia="Times New Roman" w:cs="Times New Roman"/>
                <w:szCs w:val="24"/>
              </w:rPr>
              <w:t>-</w:t>
            </w:r>
            <w:r>
              <w:rPr>
                <w:rFonts w:eastAsia="Times New Roman" w:cs="Times New Roman"/>
                <w:szCs w:val="24"/>
              </w:rPr>
              <w:t xml:space="preserve"> </w:t>
            </w:r>
            <w:r w:rsidR="009E5AE7">
              <w:rPr>
                <w:rFonts w:eastAsia="Times New Roman" w:cs="Times New Roman"/>
                <w:szCs w:val="24"/>
              </w:rPr>
              <w:t>Seating preference</w:t>
            </w:r>
            <w:r w:rsidR="00313991">
              <w:rPr>
                <w:rFonts w:eastAsia="Times New Roman" w:cs="Times New Roman"/>
                <w:szCs w:val="24"/>
              </w:rPr>
              <w:t xml:space="preserve"> – </w:t>
            </w:r>
            <w:r w:rsidR="001A4797">
              <w:rPr>
                <w:rFonts w:eastAsia="Times New Roman" w:cs="Times New Roman"/>
                <w:szCs w:val="24"/>
              </w:rPr>
              <w:t xml:space="preserve">behavioral </w:t>
            </w:r>
            <w:r w:rsidR="00313991">
              <w:rPr>
                <w:rFonts w:eastAsia="Times New Roman" w:cs="Times New Roman"/>
                <w:szCs w:val="24"/>
              </w:rPr>
              <w:t>measures</w:t>
            </w:r>
          </w:p>
          <w:p w:rsidR="00B634EF" w:rsidP="000407B8" w14:paraId="483A98A2" w14:textId="2CF6275B">
            <w:pPr>
              <w:spacing w:after="120"/>
              <w:rPr>
                <w:rFonts w:eastAsia="Times New Roman" w:cs="Times New Roman"/>
                <w:szCs w:val="24"/>
              </w:rPr>
            </w:pPr>
          </w:p>
        </w:tc>
        <w:tc>
          <w:tcPr>
            <w:tcW w:w="2671" w:type="dxa"/>
          </w:tcPr>
          <w:p w:rsidR="000D1B07" w:rsidRPr="000D1B07" w:rsidP="00511B62" w14:paraId="0AFE4750" w14:textId="2EAC03E9">
            <w:pPr>
              <w:spacing w:after="120"/>
              <w:rPr>
                <w:rFonts w:eastAsia="Times New Roman" w:cs="Times New Roman"/>
                <w:szCs w:val="24"/>
              </w:rPr>
            </w:pPr>
            <w:r>
              <w:t>Seating choices made when riding in ADS-DVs</w:t>
            </w:r>
            <w:r w:rsidR="00263D80">
              <w:t xml:space="preserve"> (e.g., forward facing, rear facing,</w:t>
            </w:r>
            <w:r w:rsidR="00260A4E">
              <w:t xml:space="preserve"> rear row, front row</w:t>
            </w:r>
            <w:r w:rsidR="00263D80">
              <w:t>)</w:t>
            </w:r>
          </w:p>
        </w:tc>
        <w:tc>
          <w:tcPr>
            <w:tcW w:w="1643" w:type="dxa"/>
          </w:tcPr>
          <w:p w:rsidR="00B634EF" w:rsidP="000407B8" w14:paraId="58026DFA" w14:textId="57F3016B">
            <w:pPr>
              <w:spacing w:after="120"/>
              <w:rPr>
                <w:rFonts w:eastAsia="Times New Roman" w:cs="Times New Roman"/>
                <w:szCs w:val="24"/>
              </w:rPr>
            </w:pPr>
            <w:r>
              <w:rPr>
                <w:rFonts w:eastAsia="Times New Roman" w:cs="Times New Roman"/>
                <w:szCs w:val="24"/>
              </w:rPr>
              <w:t>Demographic questionnaire responses</w:t>
            </w:r>
          </w:p>
        </w:tc>
        <w:tc>
          <w:tcPr>
            <w:tcW w:w="1771" w:type="dxa"/>
          </w:tcPr>
          <w:p w:rsidR="00B634EF" w:rsidP="00511B62" w14:paraId="7041E636" w14:textId="0502D005">
            <w:pPr>
              <w:spacing w:after="120"/>
              <w:rPr>
                <w:rFonts w:eastAsia="Times New Roman" w:cs="Times New Roman"/>
                <w:szCs w:val="24"/>
              </w:rPr>
            </w:pPr>
            <w:r>
              <w:rPr>
                <w:rFonts w:eastAsia="Times New Roman" w:cs="Times New Roman"/>
                <w:szCs w:val="24"/>
              </w:rPr>
              <w:t>Vehicle network, video reduction, self-report questionnaires</w:t>
            </w:r>
          </w:p>
        </w:tc>
        <w:tc>
          <w:tcPr>
            <w:tcW w:w="1560" w:type="dxa"/>
          </w:tcPr>
          <w:p w:rsidR="00B634EF" w:rsidP="000407B8" w14:paraId="2B299004" w14:textId="70791C8C">
            <w:pPr>
              <w:spacing w:after="120"/>
              <w:rPr>
                <w:rFonts w:eastAsia="Times New Roman" w:cs="Times New Roman"/>
                <w:szCs w:val="24"/>
              </w:rPr>
            </w:pPr>
            <w:r>
              <w:rPr>
                <w:rFonts w:eastAsia="Times New Roman" w:cs="Times New Roman"/>
                <w:szCs w:val="24"/>
              </w:rPr>
              <w:t>Generalized linear mixed model</w:t>
            </w:r>
          </w:p>
        </w:tc>
      </w:tr>
      <w:tr w14:paraId="30E4A481" w14:textId="77777777" w:rsidTr="00001760">
        <w:tblPrEx>
          <w:tblW w:w="9350" w:type="dxa"/>
          <w:jc w:val="center"/>
          <w:tblLook w:val="04A0"/>
        </w:tblPrEx>
        <w:trPr>
          <w:jc w:val="center"/>
        </w:trPr>
        <w:tc>
          <w:tcPr>
            <w:tcW w:w="1705" w:type="dxa"/>
          </w:tcPr>
          <w:p w:rsidR="00313991" w:rsidRPr="00001760" w14:paraId="77561837" w14:textId="0FAC6936">
            <w:pPr>
              <w:tabs>
                <w:tab w:val="left" w:pos="360"/>
                <w:tab w:val="left" w:pos="720"/>
              </w:tabs>
              <w:rPr>
                <w:rFonts w:eastAsia="Times New Roman" w:cs="Times New Roman"/>
                <w:szCs w:val="24"/>
              </w:rPr>
            </w:pPr>
            <w:r w:rsidRPr="00313991">
              <w:rPr>
                <w:rFonts w:eastAsia="Times New Roman" w:cs="Times New Roman"/>
                <w:szCs w:val="24"/>
              </w:rPr>
              <w:t>1</w:t>
            </w:r>
            <w:r w:rsidR="004A70FC">
              <w:rPr>
                <w:rFonts w:eastAsia="Times New Roman" w:cs="Times New Roman"/>
                <w:szCs w:val="24"/>
              </w:rPr>
              <w:t>-</w:t>
            </w:r>
            <w:r>
              <w:rPr>
                <w:rFonts w:eastAsia="Times New Roman" w:cs="Times New Roman"/>
                <w:szCs w:val="24"/>
              </w:rPr>
              <w:t xml:space="preserve"> </w:t>
            </w:r>
            <w:r w:rsidRPr="00001760">
              <w:rPr>
                <w:rFonts w:eastAsia="Times New Roman" w:cs="Times New Roman"/>
                <w:szCs w:val="24"/>
              </w:rPr>
              <w:t>Seating preference</w:t>
            </w:r>
            <w:r w:rsidR="001A4797">
              <w:rPr>
                <w:rFonts w:eastAsia="Times New Roman" w:cs="Times New Roman"/>
                <w:szCs w:val="24"/>
              </w:rPr>
              <w:t xml:space="preserve"> – </w:t>
            </w:r>
            <w:r w:rsidRPr="00001760">
              <w:rPr>
                <w:rFonts w:eastAsia="Times New Roman" w:cs="Times New Roman"/>
                <w:szCs w:val="24"/>
              </w:rPr>
              <w:t>subjective response</w:t>
            </w:r>
          </w:p>
        </w:tc>
        <w:tc>
          <w:tcPr>
            <w:tcW w:w="2671" w:type="dxa"/>
          </w:tcPr>
          <w:p w:rsidR="00313991" w:rsidP="00511B62" w14:paraId="3CEBDC7C" w14:textId="6442BB55">
            <w:pPr>
              <w:spacing w:after="120"/>
            </w:pPr>
            <w:r>
              <w:t xml:space="preserve">Responses </w:t>
            </w:r>
            <w:r w:rsidR="004A70FC">
              <w:t xml:space="preserve">to </w:t>
            </w:r>
            <w:r w:rsidR="00624DD8">
              <w:t>Post Experiment</w:t>
            </w:r>
            <w:r w:rsidR="004A70FC">
              <w:t xml:space="preserve"> Questionnaire</w:t>
            </w:r>
            <w:r w:rsidR="000872A6">
              <w:t xml:space="preserve"> (e.g. yes/no, Likert scale) </w:t>
            </w:r>
          </w:p>
        </w:tc>
        <w:tc>
          <w:tcPr>
            <w:tcW w:w="1643" w:type="dxa"/>
          </w:tcPr>
          <w:p w:rsidR="00313991" w:rsidP="000407B8" w14:paraId="3F76471B" w14:textId="53CCE5D8">
            <w:pPr>
              <w:spacing w:after="120"/>
              <w:rPr>
                <w:rFonts w:eastAsia="Times New Roman" w:cs="Times New Roman"/>
                <w:szCs w:val="24"/>
              </w:rPr>
            </w:pPr>
            <w:r>
              <w:rPr>
                <w:rFonts w:eastAsia="Times New Roman" w:cs="Times New Roman"/>
                <w:szCs w:val="24"/>
              </w:rPr>
              <w:t xml:space="preserve">Vehicle type, </w:t>
            </w:r>
            <w:r w:rsidR="00850E40">
              <w:rPr>
                <w:rFonts w:eastAsia="Times New Roman" w:cs="Times New Roman"/>
                <w:szCs w:val="24"/>
              </w:rPr>
              <w:t xml:space="preserve">demographic </w:t>
            </w:r>
            <w:r>
              <w:rPr>
                <w:rFonts w:eastAsia="Times New Roman" w:cs="Times New Roman"/>
                <w:szCs w:val="24"/>
              </w:rPr>
              <w:t>questionnaire responses</w:t>
            </w:r>
          </w:p>
        </w:tc>
        <w:tc>
          <w:tcPr>
            <w:tcW w:w="1771" w:type="dxa"/>
          </w:tcPr>
          <w:p w:rsidR="00313991" w:rsidP="00511B62" w14:paraId="3792AA48" w14:textId="19F7397D">
            <w:pPr>
              <w:spacing w:after="120"/>
              <w:rPr>
                <w:rFonts w:eastAsia="Times New Roman" w:cs="Times New Roman"/>
                <w:szCs w:val="24"/>
              </w:rPr>
            </w:pPr>
            <w:r>
              <w:rPr>
                <w:rFonts w:eastAsia="Times New Roman" w:cs="Times New Roman"/>
                <w:szCs w:val="24"/>
              </w:rPr>
              <w:t>Self-report questionnaires</w:t>
            </w:r>
          </w:p>
        </w:tc>
        <w:tc>
          <w:tcPr>
            <w:tcW w:w="1560" w:type="dxa"/>
          </w:tcPr>
          <w:p w:rsidR="00313991" w:rsidP="000407B8" w14:paraId="109B4CF9" w14:textId="714925EF">
            <w:pPr>
              <w:spacing w:after="120"/>
              <w:rPr>
                <w:rFonts w:eastAsia="Times New Roman" w:cs="Times New Roman"/>
                <w:szCs w:val="24"/>
              </w:rPr>
            </w:pPr>
            <w:r>
              <w:rPr>
                <w:rFonts w:eastAsia="Times New Roman" w:cs="Times New Roman"/>
                <w:szCs w:val="24"/>
              </w:rPr>
              <w:t>Generalized linear mixed model</w:t>
            </w:r>
          </w:p>
        </w:tc>
      </w:tr>
      <w:tr w14:paraId="1A52FC63" w14:textId="77777777" w:rsidTr="00001760">
        <w:tblPrEx>
          <w:tblW w:w="9350" w:type="dxa"/>
          <w:jc w:val="center"/>
          <w:tblLook w:val="04A0"/>
        </w:tblPrEx>
        <w:trPr>
          <w:jc w:val="center"/>
        </w:trPr>
        <w:tc>
          <w:tcPr>
            <w:tcW w:w="1705" w:type="dxa"/>
          </w:tcPr>
          <w:p w:rsidR="00B634EF" w:rsidRPr="00511B62" w:rsidP="00511B62" w14:paraId="00A044E8" w14:textId="5E457555">
            <w:pPr>
              <w:tabs>
                <w:tab w:val="left" w:pos="360"/>
                <w:tab w:val="left" w:pos="720"/>
              </w:tabs>
              <w:rPr>
                <w:rFonts w:eastAsia="Times New Roman" w:cs="Times New Roman"/>
                <w:szCs w:val="24"/>
              </w:rPr>
            </w:pPr>
            <w:r>
              <w:rPr>
                <w:rFonts w:eastAsia="Times New Roman" w:cs="Times New Roman"/>
                <w:szCs w:val="24"/>
              </w:rPr>
              <w:t xml:space="preserve">2. </w:t>
            </w:r>
            <w:r w:rsidR="009E5AE7">
              <w:rPr>
                <w:rFonts w:eastAsia="Times New Roman" w:cs="Times New Roman"/>
                <w:szCs w:val="24"/>
              </w:rPr>
              <w:t xml:space="preserve">HMI </w:t>
            </w:r>
            <w:r w:rsidR="009D1457">
              <w:rPr>
                <w:rFonts w:eastAsia="Times New Roman" w:cs="Times New Roman"/>
                <w:szCs w:val="24"/>
              </w:rPr>
              <w:t>Interaction</w:t>
            </w:r>
          </w:p>
          <w:p w:rsidR="00B634EF" w:rsidP="007F1FA6" w14:paraId="7BE05DD8" w14:textId="06763A1E">
            <w:pPr>
              <w:spacing w:after="120"/>
              <w:rPr>
                <w:rFonts w:eastAsia="Times New Roman" w:cs="Times New Roman"/>
                <w:szCs w:val="24"/>
              </w:rPr>
            </w:pPr>
          </w:p>
        </w:tc>
        <w:tc>
          <w:tcPr>
            <w:tcW w:w="2671" w:type="dxa"/>
          </w:tcPr>
          <w:p w:rsidR="00B634EF" w:rsidP="009A6FDB" w14:paraId="697D1C94" w14:textId="59601B99">
            <w:pPr>
              <w:spacing w:after="120"/>
              <w:rPr>
                <w:rFonts w:eastAsia="Times New Roman" w:cs="Times New Roman"/>
                <w:szCs w:val="24"/>
              </w:rPr>
            </w:pPr>
            <w:r>
              <w:rPr>
                <w:rFonts w:eastAsia="Times New Roman" w:cs="Times New Roman"/>
                <w:szCs w:val="24"/>
              </w:rPr>
              <w:t xml:space="preserve">Participant responses to HMI </w:t>
            </w:r>
            <w:r w:rsidR="00313991">
              <w:rPr>
                <w:rFonts w:eastAsia="Times New Roman" w:cs="Times New Roman"/>
                <w:szCs w:val="24"/>
              </w:rPr>
              <w:t>icons/telltales</w:t>
            </w:r>
            <w:r w:rsidR="000872A6">
              <w:rPr>
                <w:rFonts w:eastAsia="Times New Roman" w:cs="Times New Roman"/>
                <w:szCs w:val="24"/>
              </w:rPr>
              <w:t xml:space="preserve"> (e.g. incorrect button presses on the touchscreen)</w:t>
            </w:r>
          </w:p>
        </w:tc>
        <w:tc>
          <w:tcPr>
            <w:tcW w:w="1643" w:type="dxa"/>
          </w:tcPr>
          <w:p w:rsidR="00B634EF" w:rsidP="007F1FA6" w14:paraId="7FBE565E" w14:textId="70183E77">
            <w:pPr>
              <w:spacing w:after="120"/>
              <w:rPr>
                <w:rFonts w:eastAsia="Times New Roman" w:cs="Times New Roman"/>
                <w:szCs w:val="24"/>
              </w:rPr>
            </w:pPr>
            <w:r>
              <w:rPr>
                <w:rFonts w:eastAsia="Times New Roman" w:cs="Times New Roman"/>
                <w:szCs w:val="24"/>
              </w:rPr>
              <w:t>D</w:t>
            </w:r>
            <w:r w:rsidR="009A6FDB">
              <w:rPr>
                <w:rFonts w:eastAsia="Times New Roman" w:cs="Times New Roman"/>
                <w:szCs w:val="24"/>
              </w:rPr>
              <w:t>emographic questionnaire responses</w:t>
            </w:r>
          </w:p>
        </w:tc>
        <w:tc>
          <w:tcPr>
            <w:tcW w:w="1771" w:type="dxa"/>
          </w:tcPr>
          <w:p w:rsidR="00B634EF" w:rsidP="00511B62" w14:paraId="440456F9" w14:textId="01C8267D">
            <w:pPr>
              <w:spacing w:after="120"/>
              <w:rPr>
                <w:rFonts w:eastAsia="Times New Roman" w:cs="Times New Roman"/>
                <w:szCs w:val="24"/>
              </w:rPr>
            </w:pPr>
            <w:r>
              <w:rPr>
                <w:rFonts w:eastAsia="Times New Roman" w:cs="Times New Roman"/>
                <w:szCs w:val="24"/>
              </w:rPr>
              <w:t>Vehicle network, video reduction, self-report questionnaires</w:t>
            </w:r>
            <w:r>
              <w:rPr>
                <w:rFonts w:eastAsia="Times New Roman" w:cs="Times New Roman"/>
                <w:szCs w:val="24"/>
              </w:rPr>
              <w:t xml:space="preserve"> </w:t>
            </w:r>
          </w:p>
        </w:tc>
        <w:tc>
          <w:tcPr>
            <w:tcW w:w="1560" w:type="dxa"/>
          </w:tcPr>
          <w:p w:rsidR="00B634EF" w:rsidP="007F1FA6" w14:paraId="75896DFD" w14:textId="00617765">
            <w:pPr>
              <w:spacing w:after="120"/>
              <w:rPr>
                <w:rFonts w:eastAsia="Times New Roman" w:cs="Times New Roman"/>
                <w:szCs w:val="24"/>
              </w:rPr>
            </w:pPr>
            <w:r>
              <w:rPr>
                <w:rFonts w:eastAsia="Times New Roman" w:cs="Times New Roman"/>
                <w:szCs w:val="24"/>
              </w:rPr>
              <w:t>Generalized linear mixed model</w:t>
            </w:r>
          </w:p>
        </w:tc>
      </w:tr>
    </w:tbl>
    <w:p w:rsidR="00992ABC" w:rsidP="004B458E" w14:paraId="3932EBBE" w14:textId="77777777">
      <w:pPr>
        <w:autoSpaceDE w:val="0"/>
        <w:autoSpaceDN w:val="0"/>
        <w:adjustRightInd w:val="0"/>
        <w:spacing w:after="0" w:line="240" w:lineRule="auto"/>
        <w:rPr>
          <w:rFonts w:cs="Times New Roman"/>
          <w:b/>
          <w:szCs w:val="24"/>
        </w:rPr>
      </w:pPr>
    </w:p>
    <w:p w:rsidR="004B458E" w:rsidRPr="004B458E" w:rsidP="004B458E" w14:paraId="69C787B3" w14:textId="0CEB82C1">
      <w:pPr>
        <w:autoSpaceDE w:val="0"/>
        <w:autoSpaceDN w:val="0"/>
        <w:adjustRightInd w:val="0"/>
        <w:spacing w:after="0" w:line="240" w:lineRule="auto"/>
        <w:rPr>
          <w:rFonts w:cs="Times New Roman"/>
          <w:b/>
          <w:szCs w:val="24"/>
        </w:rPr>
      </w:pPr>
      <w:r>
        <w:rPr>
          <w:rFonts w:cs="Times New Roman"/>
          <w:b/>
          <w:szCs w:val="24"/>
        </w:rPr>
        <w:t xml:space="preserve">B1. </w:t>
      </w:r>
      <w:r w:rsidRPr="004B458E">
        <w:rPr>
          <w:rFonts w:cs="Times New Roman"/>
          <w:b/>
          <w:szCs w:val="24"/>
        </w:rPr>
        <w:t>Describe potential respondent universe and any sampling selection method to be used.</w:t>
      </w:r>
    </w:p>
    <w:p w:rsidR="004B458E" w:rsidP="004B458E" w14:paraId="26ADCD86" w14:textId="77777777">
      <w:pPr>
        <w:autoSpaceDE w:val="0"/>
        <w:autoSpaceDN w:val="0"/>
        <w:adjustRightInd w:val="0"/>
        <w:spacing w:after="0" w:line="240" w:lineRule="auto"/>
        <w:rPr>
          <w:rFonts w:cs="Times New Roman"/>
          <w:b/>
          <w:szCs w:val="24"/>
        </w:rPr>
      </w:pPr>
    </w:p>
    <w:p w:rsidR="007B3B65" w:rsidP="00541C27" w14:paraId="507C28DC" w14:textId="2D93C8CB">
      <w:pPr>
        <w:spacing w:after="120" w:line="240" w:lineRule="auto"/>
      </w:pPr>
      <w:r>
        <w:rPr>
          <w:rFonts w:eastAsia="Times New Roman" w:cs="Times New Roman"/>
          <w:szCs w:val="24"/>
        </w:rPr>
        <w:t>The respondent universe is adults aged 1</w:t>
      </w:r>
      <w:r w:rsidR="00E81787">
        <w:rPr>
          <w:rFonts w:eastAsia="Times New Roman" w:cs="Times New Roman"/>
          <w:szCs w:val="24"/>
        </w:rPr>
        <w:t>8</w:t>
      </w:r>
      <w:r>
        <w:rPr>
          <w:rFonts w:eastAsia="Times New Roman" w:cs="Times New Roman"/>
          <w:szCs w:val="24"/>
        </w:rPr>
        <w:t xml:space="preserve"> and older who hold a valid driver’s license, and who have used a ride</w:t>
      </w:r>
      <w:r w:rsidR="00A5293A">
        <w:rPr>
          <w:rFonts w:eastAsia="Times New Roman" w:cs="Times New Roman"/>
          <w:szCs w:val="24"/>
        </w:rPr>
        <w:t>-</w:t>
      </w:r>
      <w:r>
        <w:rPr>
          <w:rFonts w:eastAsia="Times New Roman" w:cs="Times New Roman"/>
          <w:szCs w:val="24"/>
        </w:rPr>
        <w:t xml:space="preserve">sharing application </w:t>
      </w:r>
      <w:r w:rsidR="00E81787">
        <w:rPr>
          <w:rFonts w:eastAsia="Times New Roman" w:cs="Times New Roman"/>
          <w:szCs w:val="24"/>
        </w:rPr>
        <w:t xml:space="preserve">at least once in the past year. </w:t>
      </w:r>
      <w:r w:rsidR="00F475F9">
        <w:t>Up to 100</w:t>
      </w:r>
      <w:r w:rsidR="00F9460A">
        <w:t xml:space="preserve"> participants will be </w:t>
      </w:r>
      <w:r w:rsidR="006B59A2">
        <w:t xml:space="preserve">recruited for participation in the primary data collection effort. </w:t>
      </w:r>
      <w:r w:rsidR="007A252B">
        <w:t xml:space="preserve">The participants will be selected from </w:t>
      </w:r>
      <w:r w:rsidR="00FB428A">
        <w:t xml:space="preserve">the </w:t>
      </w:r>
      <w:r w:rsidR="001A4797">
        <w:t>New River Valley</w:t>
      </w:r>
      <w:r w:rsidR="00AD303E">
        <w:t xml:space="preserve"> (NRV)</w:t>
      </w:r>
      <w:r w:rsidR="001A4797">
        <w:t xml:space="preserve"> </w:t>
      </w:r>
      <w:r w:rsidR="00AD303E">
        <w:t xml:space="preserve">and surrounding </w:t>
      </w:r>
      <w:r w:rsidR="001A4797">
        <w:t>area</w:t>
      </w:r>
      <w:r w:rsidR="00AD303E">
        <w:t>s</w:t>
      </w:r>
      <w:r w:rsidR="001A4797">
        <w:t xml:space="preserve"> </w:t>
      </w:r>
      <w:r w:rsidR="00AD303E">
        <w:t>in</w:t>
      </w:r>
      <w:r w:rsidR="001A4797">
        <w:t xml:space="preserve"> Virginia</w:t>
      </w:r>
      <w:r w:rsidR="00FB428A">
        <w:t xml:space="preserve"> </w:t>
      </w:r>
      <w:r w:rsidR="009D2766">
        <w:t>by the VTTI recruitment group</w:t>
      </w:r>
      <w:r w:rsidR="007A252B">
        <w:t xml:space="preserve">. The </w:t>
      </w:r>
      <w:r w:rsidR="009D2766">
        <w:t xml:space="preserve">selection criteria will </w:t>
      </w:r>
      <w:r w:rsidR="006B59A2">
        <w:t xml:space="preserve">include an equal number of male and female participants </w:t>
      </w:r>
      <w:r w:rsidR="000B5909">
        <w:t xml:space="preserve">aged 18 and over, </w:t>
      </w:r>
      <w:r w:rsidR="00D310A9">
        <w:t>who hold a valid driver’s license, and have used a ride</w:t>
      </w:r>
      <w:r w:rsidR="00A5293A">
        <w:t>-</w:t>
      </w:r>
      <w:r w:rsidR="00D310A9">
        <w:t>sharing application at least one in the past year</w:t>
      </w:r>
      <w:r w:rsidR="007A252B">
        <w:t xml:space="preserve">. </w:t>
      </w:r>
      <w:r w:rsidR="00C05B01">
        <w:t xml:space="preserve">The VTTI recruitment group maintains a database of participants that have previously participated and/or responded to </w:t>
      </w:r>
      <w:r w:rsidR="00B9469E">
        <w:t>advertisings efforts with interest in participating in research studies</w:t>
      </w:r>
      <w:r w:rsidR="00515DAA">
        <w:t xml:space="preserve"> and can contact potential participants that meet </w:t>
      </w:r>
      <w:r w:rsidR="004A2976">
        <w:t>study</w:t>
      </w:r>
      <w:r w:rsidR="00515DAA">
        <w:t xml:space="preserve"> criteria</w:t>
      </w:r>
      <w:r w:rsidR="00B9469E">
        <w:t>. The recruitment group will also advertise the study using social media (e.g., Facebook) or other online methods (e.g., online classified ads)</w:t>
      </w:r>
      <w:r w:rsidR="004A2976">
        <w:t xml:space="preserve"> to identify potential participants that meet selection criteria</w:t>
      </w:r>
      <w:r w:rsidR="00AD303E">
        <w:t>.</w:t>
      </w:r>
      <w:r w:rsidR="001B41DA">
        <w:t xml:space="preserve"> Interested individuals </w:t>
      </w:r>
      <w:r w:rsidR="000974E5">
        <w:t xml:space="preserve">may </w:t>
      </w:r>
      <w:r w:rsidR="001B41DA">
        <w:t xml:space="preserve">then contact the recruitment group directly for screening. </w:t>
      </w:r>
      <w:r w:rsidR="000436D5">
        <w:t xml:space="preserve">Whether participants are contacted via the database or contact the recruitment group directly, </w:t>
      </w:r>
      <w:r w:rsidR="007F48B9">
        <w:t xml:space="preserve">the </w:t>
      </w:r>
      <w:r>
        <w:t xml:space="preserve">recruitment group will administer the </w:t>
      </w:r>
      <w:r w:rsidR="000436D5">
        <w:rPr>
          <w:b/>
          <w:bCs/>
        </w:rPr>
        <w:t>E</w:t>
      </w:r>
      <w:r w:rsidRPr="00922BDD" w:rsidR="007F48B9">
        <w:rPr>
          <w:b/>
          <w:bCs/>
        </w:rPr>
        <w:t xml:space="preserve">ligibility </w:t>
      </w:r>
      <w:r w:rsidR="000436D5">
        <w:rPr>
          <w:b/>
          <w:bCs/>
        </w:rPr>
        <w:t>Q</w:t>
      </w:r>
      <w:r w:rsidRPr="00922BDD" w:rsidR="007F48B9">
        <w:rPr>
          <w:b/>
          <w:bCs/>
        </w:rPr>
        <w:t>uestionnaire</w:t>
      </w:r>
      <w:r w:rsidR="007F48B9">
        <w:t xml:space="preserve"> to identify participants that meet study criteria</w:t>
      </w:r>
      <w:r>
        <w:t xml:space="preserve"> and whom would be selected to participate in the study</w:t>
      </w:r>
      <w:r w:rsidR="007F48B9">
        <w:t>.</w:t>
      </w:r>
    </w:p>
    <w:p w:rsidR="004B458E" w:rsidP="00541C27" w14:paraId="7C57CDAF" w14:textId="77E76A31">
      <w:pPr>
        <w:spacing w:after="120" w:line="240" w:lineRule="auto"/>
        <w:rPr>
          <w:rFonts w:eastAsia="Times New Roman" w:cs="Times New Roman"/>
          <w:szCs w:val="24"/>
        </w:rPr>
      </w:pPr>
      <w:r>
        <w:t xml:space="preserve">The NRV consists of the </w:t>
      </w:r>
      <w:r w:rsidR="00EA4834">
        <w:t xml:space="preserve">counties of Montgomery, Pulaski, Giles, and Floyd in Virginia. Cities/towns include Blacksburg, Christiansburg, Pulaski, </w:t>
      </w:r>
      <w:r w:rsidR="009A20BC">
        <w:t xml:space="preserve">and Radford. </w:t>
      </w:r>
      <w:r w:rsidR="0024700F">
        <w:t>Per U</w:t>
      </w:r>
      <w:r w:rsidR="00A5293A">
        <w:t>.</w:t>
      </w:r>
      <w:r w:rsidR="0024700F">
        <w:t>S</w:t>
      </w:r>
      <w:r w:rsidR="00A5293A">
        <w:t>.</w:t>
      </w:r>
      <w:r w:rsidR="0024700F">
        <w:t xml:space="preserve"> Census data</w:t>
      </w:r>
      <w:r w:rsidR="00FB4A55">
        <w:t xml:space="preserve"> (obtained </w:t>
      </w:r>
      <w:r w:rsidR="00CF1D27">
        <w:t>via</w:t>
      </w:r>
      <w:r w:rsidR="00FB4A55">
        <w:t xml:space="preserve"> </w:t>
      </w:r>
      <w:r w:rsidRPr="00FB4A55" w:rsidR="00FB4A55">
        <w:t>https://censusreporter.org/profiles/79500US5151040-new-river-valley-planning-district-commission-puma-va/</w:t>
      </w:r>
      <w:r w:rsidR="00FB4A55">
        <w:t>)</w:t>
      </w:r>
      <w:r w:rsidR="0024700F">
        <w:t xml:space="preserve"> as well as reported by </w:t>
      </w:r>
      <w:r w:rsidR="00C161D8">
        <w:t>Onward New River Valley (</w:t>
      </w:r>
      <w:hyperlink r:id="rId9" w:history="1">
        <w:r w:rsidRPr="009737A9" w:rsidR="001F03BA">
          <w:rPr>
            <w:rStyle w:val="Hyperlink"/>
          </w:rPr>
          <w:t>https://www.newrivervalleyva.org/data/</w:t>
        </w:r>
      </w:hyperlink>
      <w:r w:rsidR="001F03BA">
        <w:t xml:space="preserve">) </w:t>
      </w:r>
      <w:r w:rsidR="00CF1D27">
        <w:t>t</w:t>
      </w:r>
      <w:r w:rsidR="0024700F">
        <w:t xml:space="preserve">he </w:t>
      </w:r>
      <w:r>
        <w:t>NRV</w:t>
      </w:r>
      <w:r w:rsidR="0024700F">
        <w:t xml:space="preserve"> </w:t>
      </w:r>
      <w:r w:rsidR="00CF1D27">
        <w:t xml:space="preserve">has a population of </w:t>
      </w:r>
      <w:r w:rsidR="00B37EE9">
        <w:t xml:space="preserve">over </w:t>
      </w:r>
      <w:r w:rsidR="00CF1D27">
        <w:t>18</w:t>
      </w:r>
      <w:r w:rsidR="00B37EE9">
        <w:t>0</w:t>
      </w:r>
      <w:r w:rsidR="00CF1D27">
        <w:t>,</w:t>
      </w:r>
      <w:r w:rsidR="00B37EE9">
        <w:t>000 individuals</w:t>
      </w:r>
      <w:r w:rsidR="002752A3">
        <w:t xml:space="preserve">, with a median age of 34 years of age. </w:t>
      </w:r>
      <w:r w:rsidR="009A20BC">
        <w:t xml:space="preserve">Nearby areas </w:t>
      </w:r>
      <w:r w:rsidR="00302DFE">
        <w:t xml:space="preserve">also </w:t>
      </w:r>
      <w:r w:rsidR="009A20BC">
        <w:t>include Roanoke County</w:t>
      </w:r>
      <w:r w:rsidR="00AC5A4F">
        <w:t xml:space="preserve">, which includes the cities of Salem and Roanoke. </w:t>
      </w:r>
      <w:r w:rsidR="00D03B14">
        <w:t xml:space="preserve">Roanoke County has a population of </w:t>
      </w:r>
      <w:r w:rsidR="00605EB3">
        <w:t>94,186 people</w:t>
      </w:r>
      <w:r w:rsidR="00F158CF">
        <w:t xml:space="preserve"> </w:t>
      </w:r>
      <w:r w:rsidR="00D03B14">
        <w:t>(</w:t>
      </w:r>
      <w:r w:rsidRPr="00D03B14" w:rsidR="00D03B14">
        <w:t>https://censusreporter.org/profiles/05000US51161-roanoke-county-va/</w:t>
      </w:r>
      <w:r w:rsidR="00D03B14">
        <w:t>)</w:t>
      </w:r>
      <w:r w:rsidR="00605EB3">
        <w:t>.</w:t>
      </w:r>
      <w:r w:rsidR="009A20BC">
        <w:t xml:space="preserve"> </w:t>
      </w:r>
    </w:p>
    <w:p w:rsidR="006E1F5D" w:rsidP="000E6CAA" w14:paraId="4F7A9E65" w14:textId="77777777">
      <w:pPr>
        <w:autoSpaceDE w:val="0"/>
        <w:autoSpaceDN w:val="0"/>
        <w:adjustRightInd w:val="0"/>
        <w:spacing w:after="0" w:line="240" w:lineRule="auto"/>
        <w:rPr>
          <w:rFonts w:eastAsia="Times New Roman" w:cs="Times New Roman"/>
          <w:szCs w:val="24"/>
        </w:rPr>
      </w:pPr>
    </w:p>
    <w:p w:rsidR="00A31287" w:rsidRPr="006D6A82" w:rsidP="00A31287" w14:paraId="2E1B7138" w14:textId="77777777">
      <w:pPr>
        <w:tabs>
          <w:tab w:val="left" w:pos="360"/>
          <w:tab w:val="left" w:pos="720"/>
        </w:tabs>
        <w:contextualSpacing/>
        <w:rPr>
          <w:rFonts w:eastAsia="Times New Roman" w:cs="Times New Roman"/>
          <w:b/>
          <w:szCs w:val="24"/>
          <w:u w:val="single"/>
        </w:rPr>
      </w:pPr>
      <w:r w:rsidRPr="006D6A82">
        <w:rPr>
          <w:rFonts w:eastAsia="Times New Roman" w:cs="Times New Roman"/>
          <w:b/>
          <w:szCs w:val="24"/>
          <w:u w:val="single"/>
        </w:rPr>
        <w:t>Estimated Incidence</w:t>
      </w:r>
    </w:p>
    <w:p w:rsidR="00622128" w:rsidP="00A31287" w14:paraId="4CF9806A" w14:textId="3F25A6E4">
      <w:pPr>
        <w:autoSpaceDE w:val="0"/>
        <w:autoSpaceDN w:val="0"/>
        <w:adjustRightInd w:val="0"/>
        <w:spacing w:after="0" w:line="240" w:lineRule="auto"/>
        <w:rPr>
          <w:rFonts w:eastAsia="Times New Roman" w:cs="Times New Roman"/>
          <w:szCs w:val="24"/>
        </w:rPr>
      </w:pPr>
      <w:r w:rsidRPr="006D6A82">
        <w:rPr>
          <w:rFonts w:eastAsia="Times New Roman" w:cs="Times New Roman"/>
          <w:szCs w:val="24"/>
        </w:rPr>
        <w:t xml:space="preserve">Based on </w:t>
      </w:r>
      <w:r w:rsidR="000B37C8">
        <w:rPr>
          <w:rFonts w:eastAsia="Times New Roman" w:cs="Times New Roman"/>
          <w:szCs w:val="24"/>
        </w:rPr>
        <w:t>VTTI’s</w:t>
      </w:r>
      <w:r w:rsidRPr="006D6A82" w:rsidR="000B37C8">
        <w:rPr>
          <w:rFonts w:eastAsia="Times New Roman" w:cs="Times New Roman"/>
          <w:szCs w:val="24"/>
        </w:rPr>
        <w:t xml:space="preserve"> </w:t>
      </w:r>
      <w:r w:rsidRPr="006D6A82">
        <w:rPr>
          <w:rFonts w:eastAsia="Times New Roman" w:cs="Times New Roman"/>
          <w:szCs w:val="24"/>
        </w:rPr>
        <w:t xml:space="preserve">previous experiences with </w:t>
      </w:r>
      <w:r w:rsidR="00C76CE2">
        <w:rPr>
          <w:rFonts w:eastAsia="Times New Roman" w:cs="Times New Roman"/>
          <w:szCs w:val="24"/>
        </w:rPr>
        <w:t>test track studies, it is anticipate</w:t>
      </w:r>
      <w:r w:rsidR="0096192E">
        <w:rPr>
          <w:rFonts w:eastAsia="Times New Roman" w:cs="Times New Roman"/>
          <w:szCs w:val="24"/>
        </w:rPr>
        <w:t xml:space="preserve">d that some number of data collection sessions may be canceled partway through, for reasons such as weather, equipment malfunction, or </w:t>
      </w:r>
      <w:r w:rsidR="009E5607">
        <w:rPr>
          <w:rFonts w:eastAsia="Times New Roman" w:cs="Times New Roman"/>
          <w:szCs w:val="24"/>
        </w:rPr>
        <w:t xml:space="preserve">a participant choosing to discontinue participation. In these instances, participants may have responded to the </w:t>
      </w:r>
      <w:r w:rsidR="009E5607">
        <w:rPr>
          <w:rFonts w:eastAsia="Times New Roman" w:cs="Times New Roman"/>
          <w:b/>
          <w:szCs w:val="24"/>
        </w:rPr>
        <w:t>Demographic Questionnaire</w:t>
      </w:r>
      <w:r>
        <w:rPr>
          <w:rFonts w:eastAsia="Times New Roman" w:cs="Times New Roman"/>
          <w:szCs w:val="24"/>
        </w:rPr>
        <w:t>.</w:t>
      </w:r>
      <w:r w:rsidR="009E5607">
        <w:rPr>
          <w:rFonts w:eastAsia="Times New Roman" w:cs="Times New Roman"/>
          <w:szCs w:val="24"/>
        </w:rPr>
        <w:t xml:space="preserve"> In instances such as these, data will be </w:t>
      </w:r>
      <w:r w:rsidR="009E5607">
        <w:rPr>
          <w:rFonts w:eastAsia="Times New Roman" w:cs="Times New Roman"/>
          <w:szCs w:val="24"/>
        </w:rPr>
        <w:t>discarded</w:t>
      </w:r>
      <w:r w:rsidR="009E5607">
        <w:rPr>
          <w:rFonts w:eastAsia="Times New Roman" w:cs="Times New Roman"/>
          <w:szCs w:val="24"/>
        </w:rPr>
        <w:t xml:space="preserve"> and replacement participants</w:t>
      </w:r>
      <w:r w:rsidR="0026037C">
        <w:rPr>
          <w:rFonts w:eastAsia="Times New Roman" w:cs="Times New Roman"/>
          <w:szCs w:val="24"/>
        </w:rPr>
        <w:t xml:space="preserve"> will be</w:t>
      </w:r>
      <w:r w:rsidR="009E5607">
        <w:rPr>
          <w:rFonts w:eastAsia="Times New Roman" w:cs="Times New Roman"/>
          <w:szCs w:val="24"/>
        </w:rPr>
        <w:t xml:space="preserve"> recruited. </w:t>
      </w:r>
      <w:r w:rsidR="00EE7837">
        <w:rPr>
          <w:rFonts w:eastAsia="Times New Roman" w:cs="Times New Roman"/>
          <w:szCs w:val="24"/>
        </w:rPr>
        <w:t>Every effort will be made to avoid cancellation of data collection sessions; it is</w:t>
      </w:r>
      <w:r w:rsidR="00016037">
        <w:rPr>
          <w:rFonts w:eastAsia="Times New Roman" w:cs="Times New Roman"/>
          <w:szCs w:val="24"/>
        </w:rPr>
        <w:t xml:space="preserve"> difficult to estimate the exact number of participants that may partially complete the study, </w:t>
      </w:r>
      <w:r w:rsidR="00AE4880">
        <w:rPr>
          <w:rFonts w:eastAsia="Times New Roman" w:cs="Times New Roman"/>
          <w:szCs w:val="24"/>
        </w:rPr>
        <w:t>but the maximum number of participants (including dropouts) will be 100</w:t>
      </w:r>
      <w:r w:rsidR="00016037">
        <w:rPr>
          <w:rFonts w:eastAsia="Times New Roman" w:cs="Times New Roman"/>
          <w:szCs w:val="24"/>
        </w:rPr>
        <w:t xml:space="preserve">. </w:t>
      </w:r>
    </w:p>
    <w:p w:rsidR="000E6CAA" w:rsidRPr="004B458E" w:rsidP="000E6CAA" w14:paraId="5A746439" w14:textId="77777777">
      <w:pPr>
        <w:autoSpaceDE w:val="0"/>
        <w:autoSpaceDN w:val="0"/>
        <w:adjustRightInd w:val="0"/>
        <w:spacing w:after="0" w:line="240" w:lineRule="auto"/>
        <w:rPr>
          <w:rFonts w:cs="Times New Roman"/>
          <w:szCs w:val="24"/>
        </w:rPr>
      </w:pPr>
    </w:p>
    <w:p w:rsidR="004B458E" w:rsidP="004B458E" w14:paraId="0613B078" w14:textId="45ECABFC">
      <w:pPr>
        <w:autoSpaceDE w:val="0"/>
        <w:autoSpaceDN w:val="0"/>
        <w:adjustRightInd w:val="0"/>
        <w:spacing w:after="0" w:line="240" w:lineRule="auto"/>
        <w:rPr>
          <w:rFonts w:cs="Times New Roman"/>
          <w:b/>
          <w:szCs w:val="24"/>
        </w:rPr>
      </w:pPr>
      <w:r>
        <w:rPr>
          <w:rFonts w:cs="Times New Roman"/>
          <w:b/>
          <w:szCs w:val="24"/>
        </w:rPr>
        <w:t xml:space="preserve">B2. </w:t>
      </w:r>
      <w:r w:rsidRPr="004B458E">
        <w:rPr>
          <w:rFonts w:cs="Times New Roman"/>
          <w:b/>
          <w:szCs w:val="24"/>
        </w:rPr>
        <w:t>Describe procedures for collecting information, including statistical methodology for</w:t>
      </w:r>
      <w:r w:rsidR="00237B1A">
        <w:rPr>
          <w:rFonts w:cs="Times New Roman"/>
          <w:b/>
          <w:szCs w:val="24"/>
        </w:rPr>
        <w:t xml:space="preserve"> </w:t>
      </w:r>
      <w:r w:rsidRPr="004B458E">
        <w:rPr>
          <w:rFonts w:cs="Times New Roman"/>
          <w:b/>
          <w:szCs w:val="24"/>
        </w:rPr>
        <w:t>stratification and sample selection, estimation procedures, degree of accuracy needed,</w:t>
      </w:r>
      <w:r w:rsidR="00237B1A">
        <w:rPr>
          <w:rFonts w:cs="Times New Roman"/>
          <w:b/>
          <w:szCs w:val="24"/>
        </w:rPr>
        <w:t xml:space="preserve"> </w:t>
      </w:r>
      <w:r w:rsidRPr="004B458E">
        <w:rPr>
          <w:rFonts w:cs="Times New Roman"/>
          <w:b/>
          <w:szCs w:val="24"/>
        </w:rPr>
        <w:t>and less than annual periodic data cycles</w:t>
      </w:r>
    </w:p>
    <w:p w:rsidR="00A5293A" w:rsidP="004B458E" w14:paraId="08EE3BB4" w14:textId="77777777">
      <w:pPr>
        <w:autoSpaceDE w:val="0"/>
        <w:autoSpaceDN w:val="0"/>
        <w:adjustRightInd w:val="0"/>
        <w:spacing w:after="0" w:line="240" w:lineRule="auto"/>
        <w:rPr>
          <w:rFonts w:eastAsia="Times New Roman" w:cs="Times New Roman"/>
          <w:szCs w:val="24"/>
        </w:rPr>
      </w:pPr>
    </w:p>
    <w:p w:rsidR="004B458E" w:rsidP="004B458E" w14:paraId="3C659601" w14:textId="03E1CFD1">
      <w:pPr>
        <w:autoSpaceDE w:val="0"/>
        <w:autoSpaceDN w:val="0"/>
        <w:adjustRightInd w:val="0"/>
        <w:spacing w:after="0" w:line="240" w:lineRule="auto"/>
      </w:pPr>
      <w:r>
        <w:rPr>
          <w:rFonts w:eastAsia="Times New Roman" w:cs="Times New Roman"/>
          <w:szCs w:val="24"/>
        </w:rPr>
        <w:t>The experiment was designed</w:t>
      </w:r>
      <w:r w:rsidRPr="006D6A82">
        <w:rPr>
          <w:rFonts w:eastAsia="Times New Roman" w:cs="Times New Roman"/>
          <w:szCs w:val="24"/>
        </w:rPr>
        <w:t xml:space="preserve"> to collect both subjective and objective data </w:t>
      </w:r>
      <w:r>
        <w:rPr>
          <w:rFonts w:eastAsia="Times New Roman" w:cs="Times New Roman"/>
          <w:szCs w:val="24"/>
        </w:rPr>
        <w:t xml:space="preserve">for participants riding ADS-DVs on a closed test track. </w:t>
      </w:r>
      <w:r w:rsidRPr="008E000E">
        <w:t>Descriptive statistics, tables, and plots will be used to understand the data collected.</w:t>
      </w:r>
    </w:p>
    <w:p w:rsidR="008E0E16" w:rsidP="004B458E" w14:paraId="4D0382C2" w14:textId="77777777">
      <w:pPr>
        <w:autoSpaceDE w:val="0"/>
        <w:autoSpaceDN w:val="0"/>
        <w:adjustRightInd w:val="0"/>
        <w:spacing w:after="0" w:line="240" w:lineRule="auto"/>
        <w:rPr>
          <w:rFonts w:cs="Times New Roman"/>
          <w:b/>
          <w:szCs w:val="24"/>
        </w:rPr>
      </w:pPr>
    </w:p>
    <w:p w:rsidR="00FF3EF0" w:rsidP="00FF3EF0" w14:paraId="0AC4E71C" w14:textId="54E1C829">
      <w:pPr>
        <w:autoSpaceDE w:val="0"/>
        <w:autoSpaceDN w:val="0"/>
        <w:adjustRightInd w:val="0"/>
        <w:spacing w:after="0" w:line="240" w:lineRule="auto"/>
        <w:rPr>
          <w:rFonts w:eastAsia="Times New Roman" w:cs="Times New Roman"/>
          <w:szCs w:val="24"/>
        </w:rPr>
      </w:pPr>
      <w:r>
        <w:rPr>
          <w:rFonts w:eastAsia="Times New Roman" w:cs="Times New Roman"/>
          <w:szCs w:val="24"/>
        </w:rPr>
        <w:t xml:space="preserve">Questionnaire data will be collected at the beginning and end of participation for each </w:t>
      </w:r>
      <w:r w:rsidR="009D2766">
        <w:rPr>
          <w:rFonts w:eastAsia="Times New Roman" w:cs="Times New Roman"/>
          <w:szCs w:val="24"/>
        </w:rPr>
        <w:t>participant</w:t>
      </w:r>
      <w:r>
        <w:rPr>
          <w:rFonts w:eastAsia="Times New Roman" w:cs="Times New Roman"/>
          <w:szCs w:val="24"/>
        </w:rPr>
        <w:t>. Objective data will be collected via the data acquisition system</w:t>
      </w:r>
      <w:r w:rsidR="00392E65">
        <w:rPr>
          <w:rFonts w:eastAsia="Times New Roman" w:cs="Times New Roman"/>
          <w:szCs w:val="24"/>
        </w:rPr>
        <w:t>s</w:t>
      </w:r>
      <w:r>
        <w:rPr>
          <w:rFonts w:eastAsia="Times New Roman" w:cs="Times New Roman"/>
          <w:szCs w:val="24"/>
        </w:rPr>
        <w:t xml:space="preserve"> </w:t>
      </w:r>
      <w:r w:rsidR="00392E65">
        <w:rPr>
          <w:rFonts w:eastAsia="Times New Roman" w:cs="Times New Roman"/>
          <w:szCs w:val="24"/>
        </w:rPr>
        <w:t>installed in each study vehicle</w:t>
      </w:r>
      <w:r>
        <w:rPr>
          <w:rFonts w:eastAsia="Times New Roman" w:cs="Times New Roman"/>
          <w:szCs w:val="24"/>
        </w:rPr>
        <w:t xml:space="preserve">. All demographic data collected at the beginning of participation will potentially be used to stratify participants. </w:t>
      </w:r>
      <w:r w:rsidR="00E37BC1">
        <w:rPr>
          <w:rFonts w:eastAsia="Times New Roman" w:cs="Times New Roman"/>
          <w:szCs w:val="24"/>
        </w:rPr>
        <w:t>To the greatest extent possible, an equal number of males and females will be recruited</w:t>
      </w:r>
      <w:r w:rsidR="00ED1AF1">
        <w:rPr>
          <w:rFonts w:eastAsia="Times New Roman" w:cs="Times New Roman"/>
          <w:szCs w:val="24"/>
        </w:rPr>
        <w:t>. Stratifications will be created based on the results of</w:t>
      </w:r>
      <w:r w:rsidR="0075136C">
        <w:rPr>
          <w:rFonts w:eastAsia="Times New Roman" w:cs="Times New Roman"/>
          <w:szCs w:val="24"/>
        </w:rPr>
        <w:t xml:space="preserve"> the demographic questionnaires</w:t>
      </w:r>
      <w:r w:rsidR="00ED1AF1">
        <w:rPr>
          <w:rFonts w:eastAsia="Times New Roman" w:cs="Times New Roman"/>
          <w:szCs w:val="24"/>
        </w:rPr>
        <w:t xml:space="preserve"> </w:t>
      </w:r>
      <w:r w:rsidR="00597E46">
        <w:rPr>
          <w:rFonts w:eastAsia="Times New Roman" w:cs="Times New Roman"/>
          <w:szCs w:val="24"/>
        </w:rPr>
        <w:t>for gender and age</w:t>
      </w:r>
      <w:r w:rsidR="0075136C">
        <w:rPr>
          <w:rFonts w:eastAsia="Times New Roman" w:cs="Times New Roman"/>
          <w:szCs w:val="24"/>
        </w:rPr>
        <w:t xml:space="preserve">. Regression models will be created to identify any potential differences among stratified subgroups in their responses to the </w:t>
      </w:r>
      <w:r w:rsidR="00802638">
        <w:rPr>
          <w:rFonts w:eastAsia="Times New Roman" w:cs="Times New Roman"/>
          <w:b/>
          <w:szCs w:val="24"/>
        </w:rPr>
        <w:t>Post Experiment Questionnaire</w:t>
      </w:r>
      <w:r w:rsidR="0075136C">
        <w:rPr>
          <w:rFonts w:eastAsia="Times New Roman" w:cs="Times New Roman"/>
          <w:szCs w:val="24"/>
        </w:rPr>
        <w:t xml:space="preserve">. Generalized linear mixed models will be used to analyze any potential differences in </w:t>
      </w:r>
      <w:r w:rsidR="008049F5">
        <w:rPr>
          <w:rFonts w:eastAsia="Times New Roman" w:cs="Times New Roman"/>
          <w:szCs w:val="24"/>
        </w:rPr>
        <w:t>seat preferences observed in the experiment or other</w:t>
      </w:r>
      <w:r w:rsidR="0075136C">
        <w:rPr>
          <w:rFonts w:eastAsia="Times New Roman" w:cs="Times New Roman"/>
          <w:szCs w:val="24"/>
        </w:rPr>
        <w:t xml:space="preserve"> </w:t>
      </w:r>
      <w:r w:rsidR="008049F5">
        <w:rPr>
          <w:rFonts w:eastAsia="Times New Roman" w:cs="Times New Roman"/>
          <w:szCs w:val="24"/>
        </w:rPr>
        <w:t>behaviors observed during participation in the experiment</w:t>
      </w:r>
      <w:r w:rsidR="00BF2380">
        <w:rPr>
          <w:rFonts w:eastAsia="Times New Roman" w:cs="Times New Roman"/>
          <w:szCs w:val="24"/>
        </w:rPr>
        <w:t>. The</w:t>
      </w:r>
      <w:r>
        <w:rPr>
          <w:rFonts w:eastAsia="Times New Roman" w:cs="Times New Roman"/>
          <w:szCs w:val="24"/>
        </w:rPr>
        <w:t xml:space="preserve"> proposed</w:t>
      </w:r>
      <w:r w:rsidR="00622F2C">
        <w:rPr>
          <w:rFonts w:eastAsia="Times New Roman" w:cs="Times New Roman"/>
          <w:szCs w:val="24"/>
        </w:rPr>
        <w:t xml:space="preserve"> data collection will be a one-time occurrence for each</w:t>
      </w:r>
      <w:r w:rsidR="00CF5E1A">
        <w:rPr>
          <w:rFonts w:eastAsia="Times New Roman" w:cs="Times New Roman"/>
          <w:szCs w:val="24"/>
        </w:rPr>
        <w:t xml:space="preserve"> participant.</w:t>
      </w:r>
      <w:r w:rsidRPr="00CF5E1A" w:rsidR="00CF5E1A">
        <w:rPr>
          <w:rFonts w:eastAsia="Times New Roman" w:cs="Times New Roman"/>
          <w:szCs w:val="24"/>
        </w:rPr>
        <w:t xml:space="preserve"> </w:t>
      </w:r>
    </w:p>
    <w:p w:rsidR="00FF3EF0" w:rsidP="00DC1E04" w14:paraId="7CE5AC6B" w14:textId="77777777">
      <w:pPr>
        <w:tabs>
          <w:tab w:val="left" w:pos="360"/>
          <w:tab w:val="left" w:pos="720"/>
        </w:tabs>
        <w:contextualSpacing/>
        <w:rPr>
          <w:rFonts w:eastAsia="Times New Roman" w:cs="Times New Roman"/>
          <w:szCs w:val="24"/>
        </w:rPr>
      </w:pPr>
    </w:p>
    <w:p w:rsidR="00DC1E04" w:rsidRPr="006D6A82" w:rsidP="00DC1E04" w14:paraId="203876DD" w14:textId="3D15E8CD">
      <w:pPr>
        <w:tabs>
          <w:tab w:val="left" w:pos="360"/>
          <w:tab w:val="left" w:pos="720"/>
        </w:tabs>
        <w:contextualSpacing/>
        <w:rPr>
          <w:rFonts w:eastAsia="Times New Roman" w:cs="Times New Roman"/>
          <w:szCs w:val="24"/>
        </w:rPr>
      </w:pPr>
      <w:r w:rsidRPr="006D6A82">
        <w:rPr>
          <w:rFonts w:eastAsia="Times New Roman" w:cs="Times New Roman"/>
          <w:szCs w:val="24"/>
        </w:rPr>
        <w:t>The procedure for the co</w:t>
      </w:r>
      <w:r w:rsidR="008B4DD8">
        <w:rPr>
          <w:rFonts w:eastAsia="Times New Roman" w:cs="Times New Roman"/>
          <w:szCs w:val="24"/>
        </w:rPr>
        <w:t xml:space="preserve">llection of information for </w:t>
      </w:r>
      <w:r w:rsidRPr="00715EB5" w:rsidR="008049F5">
        <w:rPr>
          <w:rFonts w:eastAsia="Times New Roman" w:cs="Times New Roman"/>
          <w:szCs w:val="24"/>
        </w:rPr>
        <w:t>FMV</w:t>
      </w:r>
      <w:r w:rsidR="00F475F9">
        <w:rPr>
          <w:rFonts w:eastAsia="Times New Roman" w:cs="Times New Roman"/>
          <w:szCs w:val="24"/>
        </w:rPr>
        <w:t>SS Considerations for Vehicles wi</w:t>
      </w:r>
      <w:r w:rsidRPr="00715EB5" w:rsidR="008049F5">
        <w:rPr>
          <w:rFonts w:eastAsia="Times New Roman" w:cs="Times New Roman"/>
          <w:szCs w:val="24"/>
        </w:rPr>
        <w:t>th Automated Driving Systems</w:t>
      </w:r>
      <w:r w:rsidR="008049F5">
        <w:rPr>
          <w:rFonts w:eastAsia="Times New Roman" w:cs="Times New Roman"/>
          <w:szCs w:val="24"/>
        </w:rPr>
        <w:t>: Seating Preference</w:t>
      </w:r>
      <w:r w:rsidR="00F475F9">
        <w:rPr>
          <w:rFonts w:eastAsia="Times New Roman" w:cs="Times New Roman"/>
          <w:szCs w:val="24"/>
        </w:rPr>
        <w:t xml:space="preserve"> Study</w:t>
      </w:r>
      <w:r w:rsidRPr="006D6A82">
        <w:rPr>
          <w:rFonts w:eastAsia="Times New Roman" w:cs="Times New Roman"/>
          <w:szCs w:val="24"/>
        </w:rPr>
        <w:t xml:space="preserve"> is </w:t>
      </w:r>
      <w:r w:rsidR="00CF5E1A">
        <w:rPr>
          <w:rFonts w:eastAsia="Times New Roman" w:cs="Times New Roman"/>
          <w:szCs w:val="24"/>
        </w:rPr>
        <w:t xml:space="preserve">summarized </w:t>
      </w:r>
      <w:r w:rsidRPr="006D6A82">
        <w:rPr>
          <w:rFonts w:eastAsia="Times New Roman" w:cs="Times New Roman"/>
          <w:szCs w:val="24"/>
        </w:rPr>
        <w:t>as follows:</w:t>
      </w:r>
    </w:p>
    <w:p w:rsidR="00DC1E04" w:rsidP="00DC1E04" w14:paraId="3134AF3D" w14:textId="1E5E6D5A">
      <w:pPr>
        <w:numPr>
          <w:ilvl w:val="0"/>
          <w:numId w:val="2"/>
        </w:numPr>
        <w:tabs>
          <w:tab w:val="left" w:pos="720"/>
        </w:tabs>
        <w:spacing w:after="0" w:line="240" w:lineRule="auto"/>
        <w:contextualSpacing/>
        <w:rPr>
          <w:rFonts w:eastAsia="Times New Roman" w:cs="Times New Roman"/>
          <w:szCs w:val="24"/>
        </w:rPr>
      </w:pPr>
      <w:r>
        <w:rPr>
          <w:rFonts w:eastAsia="Times New Roman" w:cs="Times New Roman"/>
          <w:szCs w:val="24"/>
        </w:rPr>
        <w:t>VTTI</w:t>
      </w:r>
      <w:r w:rsidR="00411095">
        <w:rPr>
          <w:rFonts w:eastAsia="Times New Roman" w:cs="Times New Roman"/>
          <w:szCs w:val="24"/>
        </w:rPr>
        <w:t>’s</w:t>
      </w:r>
      <w:r>
        <w:rPr>
          <w:rFonts w:eastAsia="Times New Roman" w:cs="Times New Roman"/>
          <w:szCs w:val="24"/>
        </w:rPr>
        <w:t xml:space="preserve"> recruitment group will </w:t>
      </w:r>
      <w:r w:rsidR="00C734B7">
        <w:rPr>
          <w:rFonts w:eastAsia="Times New Roman" w:cs="Times New Roman"/>
          <w:szCs w:val="24"/>
        </w:rPr>
        <w:t>contact and recruit participants for a one time visit to VTTI</w:t>
      </w:r>
      <w:r w:rsidR="001A4797">
        <w:rPr>
          <w:rFonts w:eastAsia="Times New Roman" w:cs="Times New Roman"/>
          <w:szCs w:val="24"/>
        </w:rPr>
        <w:t xml:space="preserve">’s </w:t>
      </w:r>
      <w:r w:rsidR="00411095">
        <w:rPr>
          <w:rFonts w:eastAsia="Times New Roman" w:cs="Times New Roman"/>
          <w:szCs w:val="24"/>
        </w:rPr>
        <w:t>headquarters in Blacksburg, VA</w:t>
      </w:r>
      <w:r w:rsidR="008C07D8">
        <w:rPr>
          <w:rFonts w:eastAsia="Times New Roman" w:cs="Times New Roman"/>
          <w:szCs w:val="24"/>
        </w:rPr>
        <w:t>,</w:t>
      </w:r>
      <w:r w:rsidR="00C734B7">
        <w:rPr>
          <w:rFonts w:eastAsia="Times New Roman" w:cs="Times New Roman"/>
          <w:szCs w:val="24"/>
        </w:rPr>
        <w:t xml:space="preserve"> for the experiment</w:t>
      </w:r>
      <w:r w:rsidR="00D36639">
        <w:rPr>
          <w:rFonts w:eastAsia="Times New Roman" w:cs="Times New Roman"/>
          <w:szCs w:val="24"/>
        </w:rPr>
        <w:t>.</w:t>
      </w:r>
    </w:p>
    <w:p w:rsidR="00DC1E04" w:rsidP="00DC1E04" w14:paraId="4D337E6B" w14:textId="58865417">
      <w:pPr>
        <w:numPr>
          <w:ilvl w:val="0"/>
          <w:numId w:val="2"/>
        </w:numPr>
        <w:tabs>
          <w:tab w:val="left" w:pos="720"/>
        </w:tabs>
        <w:spacing w:after="0" w:line="240" w:lineRule="auto"/>
        <w:contextualSpacing/>
        <w:rPr>
          <w:rFonts w:eastAsia="Times New Roman" w:cs="Times New Roman"/>
          <w:szCs w:val="24"/>
        </w:rPr>
      </w:pPr>
      <w:r>
        <w:rPr>
          <w:rFonts w:eastAsia="Times New Roman" w:cs="Times New Roman"/>
          <w:szCs w:val="24"/>
        </w:rPr>
        <w:t xml:space="preserve">VTTI personnel will </w:t>
      </w:r>
      <w:r w:rsidR="00C734B7">
        <w:rPr>
          <w:rFonts w:eastAsia="Times New Roman" w:cs="Times New Roman"/>
          <w:szCs w:val="24"/>
        </w:rPr>
        <w:t>meet with each participant and have them complete an informed consent form</w:t>
      </w:r>
      <w:r>
        <w:rPr>
          <w:rFonts w:eastAsia="Times New Roman" w:cs="Times New Roman"/>
          <w:szCs w:val="24"/>
        </w:rPr>
        <w:t>.</w:t>
      </w:r>
    </w:p>
    <w:p w:rsidR="00D36639" w:rsidRPr="00D36639" w:rsidP="00D36639" w14:paraId="0215F7B5" w14:textId="789B81AF">
      <w:pPr>
        <w:numPr>
          <w:ilvl w:val="0"/>
          <w:numId w:val="2"/>
        </w:numPr>
        <w:tabs>
          <w:tab w:val="left" w:pos="720"/>
        </w:tabs>
        <w:spacing w:after="0" w:line="240" w:lineRule="auto"/>
        <w:contextualSpacing/>
        <w:rPr>
          <w:rFonts w:eastAsia="Times New Roman" w:cs="Times New Roman"/>
          <w:szCs w:val="24"/>
        </w:rPr>
      </w:pPr>
      <w:r>
        <w:rPr>
          <w:rFonts w:eastAsia="Times New Roman" w:cs="Times New Roman"/>
          <w:szCs w:val="24"/>
        </w:rPr>
        <w:t>Those</w:t>
      </w:r>
      <w:r>
        <w:rPr>
          <w:rFonts w:eastAsia="Times New Roman" w:cs="Times New Roman"/>
          <w:szCs w:val="24"/>
        </w:rPr>
        <w:t xml:space="preserve"> willing to participate will complete the </w:t>
      </w:r>
      <w:r w:rsidRPr="00C25DBD">
        <w:rPr>
          <w:rFonts w:eastAsia="Times New Roman" w:cs="Times New Roman"/>
          <w:b/>
          <w:szCs w:val="24"/>
        </w:rPr>
        <w:t>Demographic Questionnaire</w:t>
      </w:r>
      <w:r>
        <w:rPr>
          <w:rFonts w:eastAsia="Times New Roman" w:cs="Times New Roman"/>
          <w:szCs w:val="24"/>
        </w:rPr>
        <w:t>.</w:t>
      </w:r>
    </w:p>
    <w:p w:rsidR="00DC1E04" w:rsidP="00DC1E04" w14:paraId="6027D0FD" w14:textId="0B917252">
      <w:pPr>
        <w:numPr>
          <w:ilvl w:val="0"/>
          <w:numId w:val="2"/>
        </w:numPr>
        <w:tabs>
          <w:tab w:val="left" w:pos="720"/>
        </w:tabs>
        <w:spacing w:after="0" w:line="240" w:lineRule="auto"/>
        <w:contextualSpacing/>
        <w:rPr>
          <w:rFonts w:eastAsia="Times New Roman" w:cs="Times New Roman"/>
          <w:szCs w:val="24"/>
        </w:rPr>
      </w:pPr>
      <w:r>
        <w:rPr>
          <w:rFonts w:eastAsia="Times New Roman" w:cs="Times New Roman"/>
          <w:szCs w:val="24"/>
        </w:rPr>
        <w:t xml:space="preserve">VTTI </w:t>
      </w:r>
      <w:r w:rsidR="00C734B7">
        <w:rPr>
          <w:rFonts w:eastAsia="Times New Roman" w:cs="Times New Roman"/>
          <w:szCs w:val="24"/>
        </w:rPr>
        <w:t xml:space="preserve">personnel will then </w:t>
      </w:r>
      <w:r w:rsidR="002A0C3D">
        <w:rPr>
          <w:rFonts w:eastAsia="Times New Roman" w:cs="Times New Roman"/>
          <w:szCs w:val="24"/>
        </w:rPr>
        <w:t>escort the participant to the staging area for the study</w:t>
      </w:r>
      <w:r>
        <w:rPr>
          <w:rFonts w:eastAsia="Times New Roman" w:cs="Times New Roman"/>
          <w:szCs w:val="24"/>
        </w:rPr>
        <w:t>.</w:t>
      </w:r>
    </w:p>
    <w:p w:rsidR="00DC1E04" w:rsidRPr="006D6A82" w:rsidP="00DC1E04" w14:paraId="72895E50" w14:textId="4FCE362F">
      <w:pPr>
        <w:numPr>
          <w:ilvl w:val="0"/>
          <w:numId w:val="2"/>
        </w:numPr>
        <w:tabs>
          <w:tab w:val="left" w:pos="720"/>
        </w:tabs>
        <w:spacing w:after="0" w:line="240" w:lineRule="auto"/>
        <w:contextualSpacing/>
        <w:rPr>
          <w:rFonts w:eastAsia="Times New Roman" w:cs="Times New Roman"/>
          <w:szCs w:val="24"/>
        </w:rPr>
      </w:pPr>
      <w:r>
        <w:rPr>
          <w:rFonts w:eastAsia="Times New Roman" w:cs="Times New Roman"/>
          <w:szCs w:val="24"/>
        </w:rPr>
        <w:t xml:space="preserve">Participants will </w:t>
      </w:r>
      <w:r w:rsidR="002A0C3D">
        <w:rPr>
          <w:rFonts w:eastAsia="Times New Roman" w:cs="Times New Roman"/>
          <w:szCs w:val="24"/>
        </w:rPr>
        <w:t>experience ADS-DVs as part of the experiment</w:t>
      </w:r>
      <w:r>
        <w:rPr>
          <w:rFonts w:eastAsia="Times New Roman" w:cs="Times New Roman"/>
          <w:szCs w:val="24"/>
        </w:rPr>
        <w:t>. The data acquisition system</w:t>
      </w:r>
      <w:r w:rsidR="002A0C3D">
        <w:rPr>
          <w:rFonts w:eastAsia="Times New Roman" w:cs="Times New Roman"/>
          <w:szCs w:val="24"/>
        </w:rPr>
        <w:t>s</w:t>
      </w:r>
      <w:r>
        <w:rPr>
          <w:rFonts w:eastAsia="Times New Roman" w:cs="Times New Roman"/>
          <w:szCs w:val="24"/>
        </w:rPr>
        <w:t xml:space="preserve"> will collect video data and vehicle network data </w:t>
      </w:r>
      <w:r w:rsidR="002A0C3D">
        <w:rPr>
          <w:rFonts w:eastAsia="Times New Roman" w:cs="Times New Roman"/>
          <w:szCs w:val="24"/>
        </w:rPr>
        <w:t>while participants are riding in ADS-DVs</w:t>
      </w:r>
      <w:r>
        <w:rPr>
          <w:rFonts w:eastAsia="Times New Roman" w:cs="Times New Roman"/>
          <w:szCs w:val="24"/>
        </w:rPr>
        <w:t xml:space="preserve">. </w:t>
      </w:r>
    </w:p>
    <w:p w:rsidR="00DC1E04" w:rsidRPr="006D6A82" w:rsidP="00DC1E04" w14:paraId="1AF40C31" w14:textId="44491F73">
      <w:pPr>
        <w:numPr>
          <w:ilvl w:val="0"/>
          <w:numId w:val="2"/>
        </w:numPr>
        <w:tabs>
          <w:tab w:val="left" w:pos="720"/>
        </w:tabs>
        <w:spacing w:after="0" w:line="240" w:lineRule="auto"/>
        <w:contextualSpacing/>
        <w:rPr>
          <w:rFonts w:eastAsia="Times New Roman" w:cs="Times New Roman"/>
          <w:szCs w:val="24"/>
        </w:rPr>
      </w:pPr>
      <w:r>
        <w:rPr>
          <w:rFonts w:eastAsia="Times New Roman" w:cs="Times New Roman"/>
          <w:szCs w:val="24"/>
        </w:rPr>
        <w:t xml:space="preserve">After </w:t>
      </w:r>
      <w:r w:rsidR="009F7E82">
        <w:rPr>
          <w:rFonts w:eastAsia="Times New Roman" w:cs="Times New Roman"/>
          <w:szCs w:val="24"/>
        </w:rPr>
        <w:t xml:space="preserve">completion of the study, a </w:t>
      </w:r>
      <w:r>
        <w:rPr>
          <w:rFonts w:eastAsia="Times New Roman" w:cs="Times New Roman"/>
          <w:szCs w:val="24"/>
        </w:rPr>
        <w:t xml:space="preserve">VTTI </w:t>
      </w:r>
      <w:r w:rsidR="009F7E82">
        <w:rPr>
          <w:rFonts w:eastAsia="Times New Roman" w:cs="Times New Roman"/>
          <w:szCs w:val="24"/>
        </w:rPr>
        <w:t>experimenter</w:t>
      </w:r>
      <w:r>
        <w:rPr>
          <w:rFonts w:eastAsia="Times New Roman" w:cs="Times New Roman"/>
          <w:szCs w:val="24"/>
        </w:rPr>
        <w:t xml:space="preserve"> </w:t>
      </w:r>
      <w:r w:rsidR="009F7E82">
        <w:rPr>
          <w:rFonts w:eastAsia="Times New Roman" w:cs="Times New Roman"/>
          <w:szCs w:val="24"/>
        </w:rPr>
        <w:t>will ask the participant</w:t>
      </w:r>
      <w:r>
        <w:rPr>
          <w:rFonts w:eastAsia="Times New Roman" w:cs="Times New Roman"/>
          <w:szCs w:val="24"/>
        </w:rPr>
        <w:t xml:space="preserve"> </w:t>
      </w:r>
      <w:r w:rsidR="009F7E82">
        <w:rPr>
          <w:rFonts w:eastAsia="Times New Roman" w:cs="Times New Roman"/>
          <w:szCs w:val="24"/>
        </w:rPr>
        <w:t>to</w:t>
      </w:r>
      <w:r>
        <w:rPr>
          <w:rFonts w:eastAsia="Times New Roman" w:cs="Times New Roman"/>
          <w:szCs w:val="24"/>
        </w:rPr>
        <w:t xml:space="preserve"> complete the </w:t>
      </w:r>
      <w:r w:rsidR="00802638">
        <w:rPr>
          <w:rFonts w:eastAsia="Times New Roman" w:cs="Times New Roman"/>
          <w:b/>
          <w:szCs w:val="24"/>
        </w:rPr>
        <w:t>Post Experiment</w:t>
      </w:r>
      <w:r w:rsidR="009F7E82">
        <w:rPr>
          <w:rFonts w:eastAsia="Times New Roman" w:cs="Times New Roman"/>
          <w:b/>
          <w:szCs w:val="24"/>
        </w:rPr>
        <w:t xml:space="preserve"> Questionnaire</w:t>
      </w:r>
      <w:r>
        <w:rPr>
          <w:rFonts w:eastAsia="Times New Roman" w:cs="Times New Roman"/>
          <w:szCs w:val="24"/>
        </w:rPr>
        <w:t>.</w:t>
      </w:r>
    </w:p>
    <w:p w:rsidR="00782A5B" w:rsidP="00DC1E04" w14:paraId="6253DB84" w14:textId="77777777">
      <w:pPr>
        <w:autoSpaceDE w:val="0"/>
        <w:autoSpaceDN w:val="0"/>
        <w:adjustRightInd w:val="0"/>
        <w:spacing w:after="0" w:line="240" w:lineRule="auto"/>
        <w:rPr>
          <w:rFonts w:eastAsia="Times New Roman" w:cs="Times New Roman"/>
          <w:szCs w:val="24"/>
        </w:rPr>
      </w:pPr>
    </w:p>
    <w:p w:rsidR="004B458E" w:rsidRPr="004B458E" w:rsidP="004B458E" w14:paraId="1911C1D3" w14:textId="77777777">
      <w:pPr>
        <w:autoSpaceDE w:val="0"/>
        <w:autoSpaceDN w:val="0"/>
        <w:adjustRightInd w:val="0"/>
        <w:spacing w:after="0" w:line="240" w:lineRule="auto"/>
        <w:rPr>
          <w:rFonts w:cs="Times New Roman"/>
          <w:b/>
          <w:szCs w:val="24"/>
        </w:rPr>
      </w:pPr>
      <w:r>
        <w:rPr>
          <w:rFonts w:cs="Times New Roman"/>
          <w:b/>
          <w:szCs w:val="24"/>
        </w:rPr>
        <w:t xml:space="preserve">B3. </w:t>
      </w:r>
      <w:r w:rsidRPr="004B458E">
        <w:rPr>
          <w:rFonts w:cs="Times New Roman"/>
          <w:b/>
          <w:szCs w:val="24"/>
        </w:rPr>
        <w:t>Describe methods to maximize response rate</w:t>
      </w:r>
      <w:r>
        <w:rPr>
          <w:rFonts w:cs="Times New Roman"/>
          <w:b/>
          <w:szCs w:val="24"/>
        </w:rPr>
        <w:t xml:space="preserve"> </w:t>
      </w:r>
      <w:r>
        <w:rPr>
          <w:rFonts w:eastAsia="SimSun" w:cs="Times New Roman"/>
          <w:b/>
          <w:bCs/>
          <w:szCs w:val="24"/>
        </w:rPr>
        <w:t>and to deal with issues of non-response</w:t>
      </w:r>
      <w:r w:rsidRPr="004B458E">
        <w:rPr>
          <w:rFonts w:cs="Times New Roman"/>
          <w:b/>
          <w:szCs w:val="24"/>
        </w:rPr>
        <w:t>.</w:t>
      </w:r>
    </w:p>
    <w:p w:rsidR="004B458E" w:rsidP="004B458E" w14:paraId="59458561" w14:textId="77777777">
      <w:pPr>
        <w:autoSpaceDE w:val="0"/>
        <w:autoSpaceDN w:val="0"/>
        <w:adjustRightInd w:val="0"/>
        <w:spacing w:after="0" w:line="240" w:lineRule="auto"/>
        <w:rPr>
          <w:rFonts w:cs="Times New Roman"/>
          <w:b/>
          <w:szCs w:val="24"/>
        </w:rPr>
      </w:pPr>
    </w:p>
    <w:p w:rsidR="00C55713" w:rsidP="004B458E" w14:paraId="5B1AD040" w14:textId="086C1639">
      <w:pPr>
        <w:autoSpaceDE w:val="0"/>
        <w:autoSpaceDN w:val="0"/>
        <w:adjustRightInd w:val="0"/>
        <w:spacing w:after="0" w:line="240" w:lineRule="auto"/>
        <w:rPr>
          <w:rFonts w:cs="Times New Roman"/>
          <w:szCs w:val="24"/>
        </w:rPr>
      </w:pPr>
      <w:r>
        <w:rPr>
          <w:rFonts w:cs="Times New Roman"/>
          <w:szCs w:val="24"/>
        </w:rPr>
        <w:t xml:space="preserve">Participants are being compensated for their time. Participation involves </w:t>
      </w:r>
      <w:r w:rsidR="00483B82">
        <w:rPr>
          <w:rFonts w:cs="Times New Roman"/>
          <w:szCs w:val="24"/>
        </w:rPr>
        <w:t>an in-person visit to the VTTI facility</w:t>
      </w:r>
      <w:r>
        <w:rPr>
          <w:rFonts w:cs="Times New Roman"/>
          <w:szCs w:val="24"/>
        </w:rPr>
        <w:t>.</w:t>
      </w:r>
      <w:r w:rsidR="005C49D7">
        <w:rPr>
          <w:rFonts w:cs="Times New Roman"/>
          <w:szCs w:val="24"/>
        </w:rPr>
        <w:t xml:space="preserve"> Participants are free to leave the study at any time without completing one or more of </w:t>
      </w:r>
      <w:r w:rsidR="000E6EE2">
        <w:rPr>
          <w:rFonts w:cs="Times New Roman"/>
          <w:szCs w:val="24"/>
        </w:rPr>
        <w:t xml:space="preserve">the questionnaires. Participants are also free to decline completions of any of the questionnaires while still participating in the objective data collection. </w:t>
      </w:r>
      <w:r w:rsidR="00F735D2">
        <w:rPr>
          <w:rFonts w:cs="Times New Roman"/>
          <w:szCs w:val="24"/>
        </w:rPr>
        <w:t>The approach to data collection will be to re-collect any missing participants</w:t>
      </w:r>
      <w:r w:rsidR="0095264F">
        <w:rPr>
          <w:rFonts w:cs="Times New Roman"/>
          <w:szCs w:val="24"/>
        </w:rPr>
        <w:t>. As such</w:t>
      </w:r>
      <w:r w:rsidR="000E6EE2">
        <w:rPr>
          <w:rFonts w:cs="Times New Roman"/>
          <w:szCs w:val="24"/>
        </w:rPr>
        <w:t>, non-responses are not expected to have a</w:t>
      </w:r>
      <w:r w:rsidR="0095264F">
        <w:rPr>
          <w:rFonts w:cs="Times New Roman"/>
          <w:szCs w:val="24"/>
        </w:rPr>
        <w:t xml:space="preserve">n </w:t>
      </w:r>
      <w:r w:rsidR="000E6EE2">
        <w:rPr>
          <w:rFonts w:cs="Times New Roman"/>
          <w:szCs w:val="24"/>
        </w:rPr>
        <w:t>impact on the analyses.</w:t>
      </w:r>
    </w:p>
    <w:p w:rsidR="00DB753C" w:rsidP="004B458E" w14:paraId="2EB40450" w14:textId="77777777">
      <w:pPr>
        <w:autoSpaceDE w:val="0"/>
        <w:autoSpaceDN w:val="0"/>
        <w:adjustRightInd w:val="0"/>
        <w:spacing w:after="0" w:line="240" w:lineRule="auto"/>
        <w:rPr>
          <w:rFonts w:cs="Times New Roman"/>
          <w:b/>
          <w:szCs w:val="24"/>
        </w:rPr>
      </w:pPr>
    </w:p>
    <w:p w:rsidR="004B458E" w:rsidP="004B458E" w14:paraId="4B163B77" w14:textId="77777777">
      <w:pPr>
        <w:autoSpaceDE w:val="0"/>
        <w:autoSpaceDN w:val="0"/>
        <w:adjustRightInd w:val="0"/>
        <w:spacing w:after="0" w:line="240" w:lineRule="auto"/>
        <w:rPr>
          <w:rFonts w:cs="Times New Roman"/>
          <w:b/>
          <w:szCs w:val="24"/>
        </w:rPr>
      </w:pPr>
      <w:r>
        <w:rPr>
          <w:rFonts w:cs="Times New Roman"/>
          <w:b/>
          <w:szCs w:val="24"/>
        </w:rPr>
        <w:t xml:space="preserve">B4. </w:t>
      </w:r>
      <w:r w:rsidRPr="004B458E">
        <w:rPr>
          <w:rFonts w:cs="Times New Roman"/>
          <w:b/>
          <w:szCs w:val="24"/>
        </w:rPr>
        <w:t>Describe tests of procedures or methods</w:t>
      </w:r>
      <w:r w:rsidRPr="003B7141">
        <w:rPr>
          <w:rFonts w:eastAsia="SimSun" w:cs="Times New Roman"/>
          <w:b/>
          <w:bCs/>
          <w:szCs w:val="24"/>
        </w:rPr>
        <w:t xml:space="preserve"> </w:t>
      </w:r>
      <w:r>
        <w:rPr>
          <w:rFonts w:eastAsia="SimSun" w:cs="Times New Roman"/>
          <w:b/>
          <w:bCs/>
          <w:szCs w:val="24"/>
        </w:rPr>
        <w:t>to be undertaken.</w:t>
      </w:r>
    </w:p>
    <w:p w:rsidR="00425E28" w:rsidRPr="004B458E" w:rsidP="004B458E" w14:paraId="2EF42C3B" w14:textId="77777777">
      <w:pPr>
        <w:autoSpaceDE w:val="0"/>
        <w:autoSpaceDN w:val="0"/>
        <w:adjustRightInd w:val="0"/>
        <w:spacing w:after="0" w:line="240" w:lineRule="auto"/>
        <w:rPr>
          <w:rFonts w:cs="Times New Roman"/>
          <w:b/>
          <w:szCs w:val="24"/>
        </w:rPr>
      </w:pPr>
    </w:p>
    <w:p w:rsidR="00425E28" w:rsidP="00425E28" w14:paraId="6851B1C4" w14:textId="4FBC8AE3">
      <w:pPr>
        <w:tabs>
          <w:tab w:val="left" w:pos="360"/>
          <w:tab w:val="left" w:pos="720"/>
        </w:tabs>
        <w:spacing w:after="0" w:line="240" w:lineRule="auto"/>
        <w:rPr>
          <w:rFonts w:eastAsia="Times New Roman" w:cs="Times New Roman"/>
          <w:szCs w:val="24"/>
        </w:rPr>
      </w:pPr>
      <w:r>
        <w:rPr>
          <w:rFonts w:eastAsia="Times New Roman" w:cs="Times New Roman"/>
          <w:szCs w:val="24"/>
        </w:rPr>
        <w:t>Questionnaire r</w:t>
      </w:r>
      <w:r w:rsidRPr="006D6A82">
        <w:rPr>
          <w:rFonts w:eastAsia="Times New Roman" w:cs="Times New Roman"/>
          <w:szCs w:val="24"/>
        </w:rPr>
        <w:t xml:space="preserve">esponses will be initially collected </w:t>
      </w:r>
      <w:r w:rsidR="00026B2D">
        <w:rPr>
          <w:rFonts w:eastAsia="Times New Roman" w:cs="Times New Roman"/>
          <w:szCs w:val="24"/>
        </w:rPr>
        <w:t>verbally and</w:t>
      </w:r>
      <w:r w:rsidR="00411095">
        <w:rPr>
          <w:rFonts w:eastAsia="Times New Roman" w:cs="Times New Roman"/>
          <w:szCs w:val="24"/>
        </w:rPr>
        <w:t xml:space="preserve"> then</w:t>
      </w:r>
      <w:r w:rsidR="00026B2D">
        <w:rPr>
          <w:rFonts w:eastAsia="Times New Roman" w:cs="Times New Roman"/>
          <w:szCs w:val="24"/>
        </w:rPr>
        <w:t xml:space="preserve"> </w:t>
      </w:r>
      <w:r w:rsidR="00026B2D">
        <w:rPr>
          <w:rFonts w:eastAsia="Times New Roman" w:cs="Times New Roman"/>
          <w:szCs w:val="24"/>
        </w:rPr>
        <w:t>entered into</w:t>
      </w:r>
      <w:r w:rsidR="00026B2D">
        <w:rPr>
          <w:rFonts w:eastAsia="Times New Roman" w:cs="Times New Roman"/>
          <w:szCs w:val="24"/>
        </w:rPr>
        <w:t xml:space="preserve"> an electronic format</w:t>
      </w:r>
      <w:r w:rsidRPr="006D6A82">
        <w:rPr>
          <w:rFonts w:eastAsia="Times New Roman" w:cs="Times New Roman"/>
          <w:szCs w:val="24"/>
        </w:rPr>
        <w:t xml:space="preserve">. Data processing will consist of tabulation of quantitative and coded open-ended responses. Data analysis will be conducted by NHTSA’s contractor, </w:t>
      </w:r>
      <w:r>
        <w:rPr>
          <w:rFonts w:eastAsia="Times New Roman" w:cs="Times New Roman"/>
          <w:szCs w:val="24"/>
        </w:rPr>
        <w:t>VTTI</w:t>
      </w:r>
      <w:r w:rsidRPr="006D6A82">
        <w:rPr>
          <w:rFonts w:eastAsia="Times New Roman" w:cs="Times New Roman"/>
          <w:szCs w:val="24"/>
        </w:rPr>
        <w:t xml:space="preserve">. Summary statistics will be analyzed to determine whether significant differences exist </w:t>
      </w:r>
      <w:r w:rsidR="00730BFC">
        <w:rPr>
          <w:rFonts w:eastAsia="Times New Roman" w:cs="Times New Roman"/>
          <w:szCs w:val="24"/>
        </w:rPr>
        <w:t xml:space="preserve">when stratifying the participants based on </w:t>
      </w:r>
      <w:r w:rsidR="002F262E">
        <w:rPr>
          <w:rFonts w:eastAsia="Times New Roman" w:cs="Times New Roman"/>
          <w:szCs w:val="24"/>
        </w:rPr>
        <w:t xml:space="preserve">gender, </w:t>
      </w:r>
      <w:r w:rsidR="00730BFC">
        <w:rPr>
          <w:rFonts w:eastAsia="Times New Roman" w:cs="Times New Roman"/>
          <w:szCs w:val="24"/>
        </w:rPr>
        <w:t xml:space="preserve">age, experience, previous </w:t>
      </w:r>
      <w:r w:rsidR="0089002F">
        <w:rPr>
          <w:rFonts w:eastAsia="Times New Roman" w:cs="Times New Roman"/>
          <w:szCs w:val="24"/>
        </w:rPr>
        <w:t>ADS-DV experience</w:t>
      </w:r>
      <w:r w:rsidR="00730BFC">
        <w:rPr>
          <w:rFonts w:eastAsia="Times New Roman" w:cs="Times New Roman"/>
          <w:szCs w:val="24"/>
        </w:rPr>
        <w:t xml:space="preserve">, or other demographic information. </w:t>
      </w:r>
      <w:r w:rsidRPr="006D6A82">
        <w:rPr>
          <w:rFonts w:eastAsia="Times New Roman" w:cs="Times New Roman"/>
          <w:szCs w:val="24"/>
        </w:rPr>
        <w:t xml:space="preserve">Open-ended responses will also be analyzed to add context to </w:t>
      </w:r>
      <w:r w:rsidR="00411095">
        <w:rPr>
          <w:rFonts w:eastAsia="Times New Roman" w:cs="Times New Roman"/>
          <w:szCs w:val="24"/>
        </w:rPr>
        <w:t>participants’</w:t>
      </w:r>
      <w:r w:rsidRPr="006D6A82" w:rsidR="00411095">
        <w:rPr>
          <w:rFonts w:eastAsia="Times New Roman" w:cs="Times New Roman"/>
          <w:szCs w:val="24"/>
        </w:rPr>
        <w:t xml:space="preserve"> </w:t>
      </w:r>
      <w:r w:rsidR="00730BFC">
        <w:rPr>
          <w:rFonts w:eastAsia="Times New Roman" w:cs="Times New Roman"/>
          <w:szCs w:val="24"/>
        </w:rPr>
        <w:t>quantitative responses</w:t>
      </w:r>
      <w:r w:rsidR="00411095">
        <w:rPr>
          <w:rFonts w:eastAsia="Times New Roman" w:cs="Times New Roman"/>
          <w:szCs w:val="24"/>
        </w:rPr>
        <w:t>.</w:t>
      </w:r>
    </w:p>
    <w:p w:rsidR="00425E28" w:rsidP="00425E28" w14:paraId="211DA058" w14:textId="77777777">
      <w:pPr>
        <w:tabs>
          <w:tab w:val="left" w:pos="360"/>
          <w:tab w:val="left" w:pos="720"/>
        </w:tabs>
        <w:spacing w:after="0" w:line="240" w:lineRule="auto"/>
        <w:rPr>
          <w:rFonts w:eastAsia="Times New Roman" w:cs="Times New Roman"/>
          <w:szCs w:val="24"/>
        </w:rPr>
      </w:pPr>
    </w:p>
    <w:p w:rsidR="00425E28" w:rsidP="00425E28" w14:paraId="089D1847" w14:textId="3966D64D">
      <w:r>
        <w:rPr>
          <w:rFonts w:cs="Times New Roman"/>
          <w:szCs w:val="24"/>
        </w:rPr>
        <w:t>None of the</w:t>
      </w:r>
      <w:r>
        <w:rPr>
          <w:rFonts w:cs="Times New Roman"/>
          <w:szCs w:val="24"/>
        </w:rPr>
        <w:t xml:space="preserve"> questionnaires</w:t>
      </w:r>
      <w:r>
        <w:rPr>
          <w:rFonts w:eastAsia="Times New Roman" w:cs="Times New Roman"/>
          <w:szCs w:val="24"/>
        </w:rPr>
        <w:t xml:space="preserve"> have been distributed to anyone outside of this research team.  The designed questionnaires have been distributed to the research team members for validation.</w:t>
      </w:r>
    </w:p>
    <w:p w:rsidR="004B458E" w:rsidP="00541C27" w14:paraId="112C68FD" w14:textId="79BED61A">
      <w:pPr>
        <w:rPr>
          <w:rFonts w:cs="Times New Roman"/>
          <w:b/>
          <w:szCs w:val="24"/>
        </w:rPr>
      </w:pPr>
      <w:r w:rsidRPr="006D6A82">
        <w:rPr>
          <w:rFonts w:eastAsia="Times New Roman" w:cs="Times New Roman"/>
          <w:szCs w:val="24"/>
        </w:rPr>
        <w:t>Data tables, including important cross-tabulations, will be prepared along with a final report of the key findings</w:t>
      </w:r>
      <w:r>
        <w:rPr>
          <w:rFonts w:eastAsia="Times New Roman" w:cs="Times New Roman"/>
          <w:szCs w:val="24"/>
        </w:rPr>
        <w:t xml:space="preserve">. </w:t>
      </w:r>
    </w:p>
    <w:p w:rsidR="00DC2F8C" w:rsidP="00237B1A" w14:paraId="5ED0DD59" w14:textId="02F8D86F">
      <w:pPr>
        <w:autoSpaceDE w:val="0"/>
        <w:autoSpaceDN w:val="0"/>
        <w:adjustRightInd w:val="0"/>
        <w:spacing w:after="0" w:line="240" w:lineRule="auto"/>
        <w:rPr>
          <w:rFonts w:cs="Times New Roman"/>
          <w:b/>
          <w:szCs w:val="24"/>
        </w:rPr>
      </w:pPr>
      <w:r>
        <w:rPr>
          <w:rFonts w:cs="Times New Roman"/>
          <w:b/>
          <w:szCs w:val="24"/>
        </w:rPr>
        <w:t xml:space="preserve">B5. </w:t>
      </w:r>
      <w:r w:rsidRPr="004B458E" w:rsidR="004B458E">
        <w:rPr>
          <w:rFonts w:cs="Times New Roman"/>
          <w:b/>
          <w:szCs w:val="24"/>
        </w:rPr>
        <w:t>Provide name and telephone number of individuals who were consulted on statistical</w:t>
      </w:r>
      <w:r w:rsidR="00237B1A">
        <w:rPr>
          <w:rFonts w:cs="Times New Roman"/>
          <w:b/>
          <w:szCs w:val="24"/>
        </w:rPr>
        <w:t xml:space="preserve"> </w:t>
      </w:r>
      <w:r w:rsidRPr="004B458E" w:rsidR="004B458E">
        <w:rPr>
          <w:rFonts w:cs="Times New Roman"/>
          <w:b/>
          <w:szCs w:val="24"/>
        </w:rPr>
        <w:t xml:space="preserve">aspects of the IC and who will </w:t>
      </w:r>
      <w:r w:rsidRPr="004B458E" w:rsidR="004B458E">
        <w:rPr>
          <w:rFonts w:cs="Times New Roman"/>
          <w:b/>
          <w:szCs w:val="24"/>
        </w:rPr>
        <w:t>actually collect</w:t>
      </w:r>
      <w:r w:rsidRPr="004B458E" w:rsidR="004B458E">
        <w:rPr>
          <w:rFonts w:cs="Times New Roman"/>
          <w:b/>
          <w:szCs w:val="24"/>
        </w:rPr>
        <w:t xml:space="preserve"> and/or analyze the information.</w:t>
      </w:r>
    </w:p>
    <w:p w:rsidR="00411095" w:rsidP="00237B1A" w14:paraId="1F93CA35" w14:textId="77777777">
      <w:pPr>
        <w:autoSpaceDE w:val="0"/>
        <w:autoSpaceDN w:val="0"/>
        <w:adjustRightInd w:val="0"/>
        <w:spacing w:after="0" w:line="240" w:lineRule="auto"/>
        <w:rPr>
          <w:rFonts w:cs="Times New Roman"/>
          <w:b/>
          <w:szCs w:val="24"/>
        </w:rPr>
      </w:pPr>
    </w:p>
    <w:p w:rsidR="006D7405" w:rsidRPr="006D6A82" w:rsidP="006D7405" w14:paraId="0DC8859D" w14:textId="7401AA87">
      <w:pPr>
        <w:tabs>
          <w:tab w:val="left" w:pos="360"/>
          <w:tab w:val="left" w:pos="720"/>
        </w:tabs>
        <w:spacing w:after="0" w:line="240" w:lineRule="auto"/>
        <w:rPr>
          <w:rFonts w:eastAsia="Times New Roman" w:cs="Times New Roman"/>
          <w:szCs w:val="24"/>
        </w:rPr>
      </w:pPr>
      <w:r w:rsidRPr="006D6A82">
        <w:rPr>
          <w:rFonts w:eastAsia="Times New Roman" w:cs="Times New Roman"/>
          <w:szCs w:val="24"/>
        </w:rPr>
        <w:t>In preparation of sending this package to OMB for approval, NHTSA provided contacts at various agencies</w:t>
      </w:r>
      <w:r w:rsidR="00411095">
        <w:rPr>
          <w:rFonts w:eastAsia="Times New Roman" w:cs="Times New Roman"/>
          <w:szCs w:val="24"/>
        </w:rPr>
        <w:t xml:space="preserve"> with</w:t>
      </w:r>
      <w:r w:rsidRPr="006D6A82">
        <w:rPr>
          <w:rFonts w:eastAsia="Times New Roman" w:cs="Times New Roman"/>
          <w:szCs w:val="24"/>
        </w:rPr>
        <w:t xml:space="preserve"> the opportunity to comment on the approach for this </w:t>
      </w:r>
      <w:r w:rsidR="00EF7AD8">
        <w:rPr>
          <w:rFonts w:eastAsia="Times New Roman" w:cs="Times New Roman"/>
          <w:szCs w:val="24"/>
        </w:rPr>
        <w:t>plan. The following individuals are primarily responsible for data collection and analysis</w:t>
      </w:r>
      <w:r w:rsidRPr="006D6A82">
        <w:rPr>
          <w:rFonts w:eastAsia="Times New Roman" w:cs="Times New Roman"/>
          <w:szCs w:val="24"/>
        </w:rPr>
        <w:t>:</w:t>
      </w:r>
    </w:p>
    <w:p w:rsidR="006D7405" w:rsidRPr="006D6A82" w:rsidP="006D7405" w14:paraId="60BA8930" w14:textId="77777777">
      <w:pPr>
        <w:tabs>
          <w:tab w:val="left" w:pos="360"/>
          <w:tab w:val="left" w:pos="720"/>
        </w:tabs>
        <w:spacing w:after="0" w:line="240" w:lineRule="auto"/>
        <w:rPr>
          <w:rFonts w:eastAsia="Times New Roman" w:cs="Times New Roman"/>
          <w:szCs w:val="24"/>
        </w:rPr>
      </w:pPr>
    </w:p>
    <w:tbl>
      <w:tblPr>
        <w:tblW w:w="0" w:type="auto"/>
        <w:jc w:val="center"/>
        <w:tblBorders>
          <w:top w:val="single" w:sz="4" w:space="0" w:color="auto"/>
          <w:bottom w:val="single" w:sz="4" w:space="0" w:color="auto"/>
        </w:tblBorders>
        <w:tblLook w:val="04A0"/>
      </w:tblPr>
      <w:tblGrid>
        <w:gridCol w:w="3847"/>
        <w:gridCol w:w="3393"/>
      </w:tblGrid>
      <w:tr w14:paraId="6D436F38" w14:textId="77777777" w:rsidTr="00321225">
        <w:tblPrEx>
          <w:tblW w:w="0" w:type="auto"/>
          <w:jc w:val="center"/>
          <w:tblBorders>
            <w:top w:val="single" w:sz="4" w:space="0" w:color="auto"/>
            <w:bottom w:val="single" w:sz="4" w:space="0" w:color="auto"/>
          </w:tblBorders>
          <w:tblLook w:val="04A0"/>
        </w:tblPrEx>
        <w:trPr>
          <w:jc w:val="center"/>
        </w:trPr>
        <w:tc>
          <w:tcPr>
            <w:tcW w:w="3847" w:type="dxa"/>
            <w:tcBorders>
              <w:top w:val="single" w:sz="4" w:space="0" w:color="auto"/>
              <w:bottom w:val="single" w:sz="4" w:space="0" w:color="auto"/>
            </w:tcBorders>
            <w:shd w:val="clear" w:color="auto" w:fill="auto"/>
          </w:tcPr>
          <w:p w:rsidR="006D7405" w:rsidRPr="006D6A82" w:rsidP="00321225" w14:paraId="6F2DD645" w14:textId="70D8DEE6">
            <w:pPr>
              <w:tabs>
                <w:tab w:val="left" w:pos="360"/>
                <w:tab w:val="left" w:pos="720"/>
              </w:tabs>
              <w:spacing w:after="0" w:line="240" w:lineRule="auto"/>
              <w:rPr>
                <w:rFonts w:eastAsia="Times New Roman" w:cs="Times New Roman"/>
                <w:b/>
                <w:szCs w:val="24"/>
              </w:rPr>
            </w:pPr>
          </w:p>
          <w:p w:rsidR="006D7405" w:rsidRPr="006D6A82" w:rsidP="00321225" w14:paraId="4C81FB1E" w14:textId="27B0E0B5">
            <w:pPr>
              <w:tabs>
                <w:tab w:val="left" w:pos="360"/>
                <w:tab w:val="left" w:pos="720"/>
              </w:tabs>
              <w:spacing w:after="0" w:line="240" w:lineRule="auto"/>
              <w:rPr>
                <w:rFonts w:eastAsia="Times New Roman" w:cs="Times New Roman"/>
                <w:b/>
                <w:szCs w:val="24"/>
              </w:rPr>
            </w:pPr>
            <w:r>
              <w:rPr>
                <w:rFonts w:eastAsia="Times New Roman" w:cs="Times New Roman"/>
                <w:b/>
                <w:szCs w:val="24"/>
              </w:rPr>
              <w:t>Sheila Klauer</w:t>
            </w:r>
            <w:r w:rsidRPr="006D6A82">
              <w:rPr>
                <w:rFonts w:eastAsia="Times New Roman" w:cs="Times New Roman"/>
                <w:b/>
                <w:szCs w:val="24"/>
              </w:rPr>
              <w:t xml:space="preserve">, </w:t>
            </w:r>
            <w:r w:rsidRPr="006D6A82">
              <w:rPr>
                <w:rFonts w:eastAsia="Times New Roman" w:cs="Times New Roman"/>
                <w:b/>
                <w:szCs w:val="24"/>
              </w:rPr>
              <w:t>Ph.D</w:t>
            </w:r>
            <w:r w:rsidRPr="006D6A82">
              <w:rPr>
                <w:rFonts w:eastAsia="Times New Roman" w:cs="Times New Roman"/>
                <w:b/>
                <w:szCs w:val="24"/>
              </w:rPr>
              <w:t xml:space="preserve"> (PI)</w:t>
            </w:r>
          </w:p>
          <w:p w:rsidR="006D7405" w:rsidRPr="006D6A82" w:rsidP="00321225" w14:paraId="318B9706" w14:textId="43CB5153">
            <w:pPr>
              <w:tabs>
                <w:tab w:val="left" w:pos="360"/>
                <w:tab w:val="left" w:pos="720"/>
              </w:tabs>
              <w:spacing w:after="0" w:line="240" w:lineRule="auto"/>
              <w:rPr>
                <w:rFonts w:eastAsia="Times New Roman" w:cs="Times New Roman"/>
                <w:szCs w:val="24"/>
              </w:rPr>
            </w:pPr>
            <w:r>
              <w:rPr>
                <w:rFonts w:eastAsia="Times New Roman" w:cs="Times New Roman"/>
                <w:szCs w:val="24"/>
              </w:rPr>
              <w:t>Group Lead</w:t>
            </w:r>
            <w:r w:rsidR="00D27BDF">
              <w:rPr>
                <w:rFonts w:eastAsia="Times New Roman" w:cs="Times New Roman"/>
                <w:szCs w:val="24"/>
              </w:rPr>
              <w:t>er</w:t>
            </w:r>
            <w:r w:rsidR="00730BFC">
              <w:rPr>
                <w:rFonts w:eastAsia="Times New Roman" w:cs="Times New Roman"/>
                <w:szCs w:val="24"/>
              </w:rPr>
              <w:t xml:space="preserve">, Center for </w:t>
            </w:r>
            <w:r>
              <w:rPr>
                <w:rFonts w:eastAsia="Times New Roman" w:cs="Times New Roman"/>
                <w:szCs w:val="24"/>
              </w:rPr>
              <w:t>Vulnerable Road Users</w:t>
            </w:r>
          </w:p>
          <w:p w:rsidR="006D7405" w:rsidRPr="006D6A82" w:rsidP="00321225" w14:paraId="532D94F3" w14:textId="69FBC72C">
            <w:pPr>
              <w:tabs>
                <w:tab w:val="left" w:pos="360"/>
                <w:tab w:val="left" w:pos="720"/>
              </w:tabs>
              <w:spacing w:after="0" w:line="240" w:lineRule="auto"/>
              <w:rPr>
                <w:rFonts w:eastAsia="Times New Roman" w:cs="Times New Roman"/>
                <w:szCs w:val="24"/>
              </w:rPr>
            </w:pPr>
            <w:r>
              <w:rPr>
                <w:rFonts w:eastAsia="Times New Roman" w:cs="Times New Roman"/>
                <w:szCs w:val="24"/>
              </w:rPr>
              <w:t>540</w:t>
            </w:r>
            <w:r w:rsidRPr="006D6A82">
              <w:rPr>
                <w:rFonts w:eastAsia="Times New Roman" w:cs="Times New Roman"/>
                <w:szCs w:val="24"/>
              </w:rPr>
              <w:t>-</w:t>
            </w:r>
            <w:r>
              <w:rPr>
                <w:rFonts w:eastAsia="Times New Roman" w:cs="Times New Roman"/>
                <w:szCs w:val="24"/>
              </w:rPr>
              <w:t>231</w:t>
            </w:r>
            <w:r w:rsidRPr="006D6A82">
              <w:rPr>
                <w:rFonts w:eastAsia="Times New Roman" w:cs="Times New Roman"/>
                <w:szCs w:val="24"/>
              </w:rPr>
              <w:t>-</w:t>
            </w:r>
            <w:r w:rsidR="00EC610F">
              <w:rPr>
                <w:rFonts w:eastAsia="Times New Roman" w:cs="Times New Roman"/>
                <w:szCs w:val="24"/>
              </w:rPr>
              <w:t>15</w:t>
            </w:r>
            <w:r w:rsidR="00D27BDF">
              <w:rPr>
                <w:rFonts w:eastAsia="Times New Roman" w:cs="Times New Roman"/>
                <w:szCs w:val="24"/>
              </w:rPr>
              <w:t>64</w:t>
            </w:r>
          </w:p>
          <w:p w:rsidR="006D7405" w:rsidRPr="006D6A82" w:rsidP="00321225" w14:paraId="16B80AF7" w14:textId="77777777">
            <w:pPr>
              <w:tabs>
                <w:tab w:val="left" w:pos="360"/>
                <w:tab w:val="left" w:pos="720"/>
              </w:tabs>
              <w:spacing w:after="0" w:line="240" w:lineRule="auto"/>
              <w:rPr>
                <w:rFonts w:eastAsia="Times New Roman" w:cs="Times New Roman"/>
                <w:szCs w:val="24"/>
              </w:rPr>
            </w:pPr>
          </w:p>
        </w:tc>
        <w:tc>
          <w:tcPr>
            <w:tcW w:w="3393" w:type="dxa"/>
            <w:tcBorders>
              <w:top w:val="single" w:sz="4" w:space="0" w:color="auto"/>
              <w:bottom w:val="single" w:sz="4" w:space="0" w:color="auto"/>
            </w:tcBorders>
            <w:shd w:val="clear" w:color="auto" w:fill="auto"/>
          </w:tcPr>
          <w:p w:rsidR="006D7405" w:rsidRPr="006D6A82" w:rsidP="00321225" w14:paraId="2D8973A8" w14:textId="77777777">
            <w:pPr>
              <w:tabs>
                <w:tab w:val="left" w:pos="360"/>
                <w:tab w:val="left" w:pos="720"/>
              </w:tabs>
              <w:spacing w:after="0" w:line="240" w:lineRule="auto"/>
              <w:rPr>
                <w:rFonts w:eastAsia="Times New Roman" w:cs="Times New Roman"/>
                <w:szCs w:val="24"/>
              </w:rPr>
            </w:pPr>
          </w:p>
          <w:p w:rsidR="006D7405" w:rsidRPr="006D6A82" w:rsidP="00EC610F" w14:paraId="0D26CA47" w14:textId="77777777">
            <w:pPr>
              <w:tabs>
                <w:tab w:val="left" w:pos="360"/>
                <w:tab w:val="left" w:pos="720"/>
              </w:tabs>
              <w:spacing w:after="0" w:line="240" w:lineRule="auto"/>
              <w:rPr>
                <w:rFonts w:eastAsia="Times New Roman" w:cs="Times New Roman"/>
                <w:b/>
                <w:szCs w:val="24"/>
              </w:rPr>
            </w:pPr>
            <w:r>
              <w:rPr>
                <w:rFonts w:eastAsia="Times New Roman" w:cs="Times New Roman"/>
                <w:b/>
                <w:szCs w:val="24"/>
              </w:rPr>
              <w:t>Virginia Tech Transportation</w:t>
            </w:r>
            <w:r w:rsidRPr="006D6A82">
              <w:rPr>
                <w:rFonts w:eastAsia="Times New Roman" w:cs="Times New Roman"/>
                <w:b/>
                <w:szCs w:val="24"/>
              </w:rPr>
              <w:t xml:space="preserve"> Institute</w:t>
            </w:r>
          </w:p>
          <w:p w:rsidR="006D7405" w:rsidRPr="006D6A82" w:rsidP="00EC610F" w14:paraId="242ABBE5" w14:textId="77777777">
            <w:pPr>
              <w:tabs>
                <w:tab w:val="left" w:pos="360"/>
                <w:tab w:val="left" w:pos="720"/>
              </w:tabs>
              <w:spacing w:after="0" w:line="240" w:lineRule="auto"/>
              <w:rPr>
                <w:rFonts w:eastAsia="Times New Roman" w:cs="Times New Roman"/>
                <w:szCs w:val="24"/>
              </w:rPr>
            </w:pPr>
            <w:r>
              <w:rPr>
                <w:rFonts w:eastAsia="Times New Roman" w:cs="Times New Roman"/>
                <w:szCs w:val="24"/>
              </w:rPr>
              <w:t>3500 Transportation Research Plaza</w:t>
            </w:r>
            <w:r w:rsidRPr="006D6A82">
              <w:rPr>
                <w:rFonts w:eastAsia="Times New Roman" w:cs="Times New Roman"/>
                <w:szCs w:val="24"/>
              </w:rPr>
              <w:t>,</w:t>
            </w:r>
            <w:r>
              <w:rPr>
                <w:rFonts w:eastAsia="Times New Roman" w:cs="Times New Roman"/>
                <w:szCs w:val="24"/>
              </w:rPr>
              <w:t xml:space="preserve"> Blacksburg, VA</w:t>
            </w:r>
            <w:r w:rsidRPr="006D6A82">
              <w:rPr>
                <w:rFonts w:eastAsia="Times New Roman" w:cs="Times New Roman"/>
                <w:szCs w:val="24"/>
              </w:rPr>
              <w:t xml:space="preserve"> </w:t>
            </w:r>
            <w:r>
              <w:rPr>
                <w:rFonts w:eastAsia="Times New Roman" w:cs="Times New Roman"/>
                <w:szCs w:val="24"/>
              </w:rPr>
              <w:t>24060</w:t>
            </w:r>
          </w:p>
          <w:p w:rsidR="006D7405" w:rsidRPr="006D6A82" w:rsidP="00321225" w14:paraId="1676F937" w14:textId="77777777">
            <w:pPr>
              <w:tabs>
                <w:tab w:val="left" w:pos="360"/>
                <w:tab w:val="left" w:pos="720"/>
              </w:tabs>
              <w:spacing w:after="0" w:line="240" w:lineRule="auto"/>
              <w:jc w:val="center"/>
              <w:rPr>
                <w:rFonts w:eastAsia="Times New Roman" w:cs="Times New Roman"/>
                <w:szCs w:val="24"/>
              </w:rPr>
            </w:pPr>
          </w:p>
        </w:tc>
      </w:tr>
      <w:tr w14:paraId="56970E6A" w14:textId="77777777" w:rsidTr="00321225">
        <w:tblPrEx>
          <w:tblW w:w="0" w:type="auto"/>
          <w:jc w:val="center"/>
          <w:tblLook w:val="04A0"/>
        </w:tblPrEx>
        <w:trPr>
          <w:jc w:val="center"/>
        </w:trPr>
        <w:tc>
          <w:tcPr>
            <w:tcW w:w="3847" w:type="dxa"/>
            <w:tcBorders>
              <w:top w:val="single" w:sz="4" w:space="0" w:color="auto"/>
              <w:bottom w:val="single" w:sz="4" w:space="0" w:color="auto"/>
            </w:tcBorders>
            <w:shd w:val="clear" w:color="auto" w:fill="auto"/>
          </w:tcPr>
          <w:p w:rsidR="006D7405" w:rsidRPr="006D6A82" w:rsidP="00321225" w14:paraId="4F0EB90B" w14:textId="77777777">
            <w:pPr>
              <w:tabs>
                <w:tab w:val="left" w:pos="360"/>
                <w:tab w:val="left" w:pos="720"/>
              </w:tabs>
              <w:spacing w:after="0" w:line="240" w:lineRule="auto"/>
              <w:rPr>
                <w:rFonts w:eastAsia="Times New Roman" w:cs="Times New Roman"/>
                <w:b/>
                <w:szCs w:val="24"/>
              </w:rPr>
            </w:pPr>
          </w:p>
          <w:p w:rsidR="006D7405" w:rsidRPr="006D6A82" w:rsidP="00321225" w14:paraId="02DDC506" w14:textId="0C90E7A7">
            <w:pPr>
              <w:tabs>
                <w:tab w:val="left" w:pos="360"/>
                <w:tab w:val="left" w:pos="720"/>
              </w:tabs>
              <w:spacing w:after="0" w:line="240" w:lineRule="auto"/>
              <w:rPr>
                <w:rFonts w:eastAsia="Times New Roman" w:cs="Times New Roman"/>
                <w:b/>
                <w:szCs w:val="24"/>
              </w:rPr>
            </w:pPr>
            <w:r>
              <w:rPr>
                <w:rFonts w:eastAsia="Times New Roman" w:cs="Times New Roman"/>
                <w:b/>
                <w:szCs w:val="24"/>
              </w:rPr>
              <w:t>Sheldon Russe</w:t>
            </w:r>
            <w:r w:rsidR="00F475F9">
              <w:rPr>
                <w:rFonts w:eastAsia="Times New Roman" w:cs="Times New Roman"/>
                <w:b/>
                <w:szCs w:val="24"/>
              </w:rPr>
              <w:t>l</w:t>
            </w:r>
            <w:r>
              <w:rPr>
                <w:rFonts w:eastAsia="Times New Roman" w:cs="Times New Roman"/>
                <w:b/>
                <w:szCs w:val="24"/>
              </w:rPr>
              <w:t>l</w:t>
            </w:r>
            <w:r w:rsidRPr="006D6A82">
              <w:rPr>
                <w:rFonts w:eastAsia="Times New Roman" w:cs="Times New Roman"/>
                <w:b/>
                <w:szCs w:val="24"/>
              </w:rPr>
              <w:t xml:space="preserve"> (</w:t>
            </w:r>
            <w:r>
              <w:rPr>
                <w:rFonts w:eastAsia="Times New Roman" w:cs="Times New Roman"/>
                <w:b/>
                <w:szCs w:val="24"/>
              </w:rPr>
              <w:t>Co-PI</w:t>
            </w:r>
            <w:r w:rsidRPr="006D6A82">
              <w:rPr>
                <w:rFonts w:eastAsia="Times New Roman" w:cs="Times New Roman"/>
                <w:b/>
                <w:szCs w:val="24"/>
              </w:rPr>
              <w:t>)</w:t>
            </w:r>
          </w:p>
          <w:p w:rsidR="006D7405" w:rsidRPr="006D6A82" w:rsidP="00321225" w14:paraId="10DC2B7C" w14:textId="183EAC6C">
            <w:pPr>
              <w:tabs>
                <w:tab w:val="left" w:pos="360"/>
                <w:tab w:val="left" w:pos="720"/>
              </w:tabs>
              <w:spacing w:after="0" w:line="240" w:lineRule="auto"/>
              <w:rPr>
                <w:rFonts w:eastAsia="Times New Roman" w:cs="Times New Roman"/>
                <w:szCs w:val="24"/>
              </w:rPr>
            </w:pPr>
            <w:r>
              <w:rPr>
                <w:rFonts w:eastAsia="Times New Roman" w:cs="Times New Roman"/>
                <w:szCs w:val="24"/>
              </w:rPr>
              <w:t xml:space="preserve">Senior </w:t>
            </w:r>
            <w:r>
              <w:rPr>
                <w:rFonts w:eastAsia="Times New Roman" w:cs="Times New Roman"/>
                <w:szCs w:val="24"/>
              </w:rPr>
              <w:t>Research Associate</w:t>
            </w:r>
          </w:p>
          <w:p w:rsidR="006D7405" w:rsidRPr="006D6A82" w:rsidP="00730BFC" w14:paraId="697CDF48" w14:textId="4F212281">
            <w:pPr>
              <w:tabs>
                <w:tab w:val="left" w:pos="360"/>
                <w:tab w:val="left" w:pos="720"/>
              </w:tabs>
              <w:spacing w:after="0" w:line="240" w:lineRule="auto"/>
              <w:rPr>
                <w:rFonts w:eastAsia="Times New Roman" w:cs="Times New Roman"/>
                <w:szCs w:val="24"/>
              </w:rPr>
            </w:pPr>
            <w:r>
              <w:rPr>
                <w:rFonts w:eastAsia="Times New Roman" w:cs="Times New Roman"/>
                <w:szCs w:val="24"/>
              </w:rPr>
              <w:t>5</w:t>
            </w:r>
            <w:r>
              <w:rPr>
                <w:rFonts w:eastAsia="Times New Roman" w:cs="Times New Roman"/>
                <w:szCs w:val="24"/>
              </w:rPr>
              <w:t>40</w:t>
            </w:r>
            <w:r w:rsidRPr="006D6A82">
              <w:rPr>
                <w:rFonts w:eastAsia="Times New Roman" w:cs="Times New Roman"/>
                <w:szCs w:val="24"/>
              </w:rPr>
              <w:t>-</w:t>
            </w:r>
            <w:r>
              <w:rPr>
                <w:rFonts w:eastAsia="Times New Roman" w:cs="Times New Roman"/>
                <w:szCs w:val="24"/>
              </w:rPr>
              <w:t>231</w:t>
            </w:r>
            <w:r w:rsidRPr="006D6A82">
              <w:rPr>
                <w:rFonts w:eastAsia="Times New Roman" w:cs="Times New Roman"/>
                <w:szCs w:val="24"/>
              </w:rPr>
              <w:t>-</w:t>
            </w:r>
            <w:r>
              <w:rPr>
                <w:rFonts w:eastAsia="Times New Roman" w:cs="Times New Roman"/>
                <w:szCs w:val="24"/>
              </w:rPr>
              <w:t>3302</w:t>
            </w:r>
            <w:r w:rsidRPr="006D6A82" w:rsidR="00730BFC">
              <w:rPr>
                <w:rFonts w:eastAsia="Times New Roman" w:cs="Times New Roman"/>
                <w:szCs w:val="24"/>
              </w:rPr>
              <w:t xml:space="preserve"> </w:t>
            </w:r>
          </w:p>
        </w:tc>
        <w:tc>
          <w:tcPr>
            <w:tcW w:w="3393" w:type="dxa"/>
            <w:tcBorders>
              <w:top w:val="single" w:sz="4" w:space="0" w:color="auto"/>
              <w:bottom w:val="single" w:sz="4" w:space="0" w:color="auto"/>
            </w:tcBorders>
            <w:shd w:val="clear" w:color="auto" w:fill="auto"/>
          </w:tcPr>
          <w:p w:rsidR="006D7405" w:rsidRPr="006D6A82" w:rsidP="00EC610F" w14:paraId="768EB694" w14:textId="77777777">
            <w:pPr>
              <w:tabs>
                <w:tab w:val="left" w:pos="360"/>
                <w:tab w:val="left" w:pos="720"/>
              </w:tabs>
              <w:spacing w:after="0" w:line="240" w:lineRule="auto"/>
              <w:rPr>
                <w:rFonts w:eastAsia="Times New Roman" w:cs="Times New Roman"/>
                <w:szCs w:val="24"/>
              </w:rPr>
            </w:pPr>
          </w:p>
          <w:p w:rsidR="006D7405" w:rsidRPr="006D6A82" w:rsidP="00EC610F" w14:paraId="5BFF3B68" w14:textId="77777777">
            <w:pPr>
              <w:tabs>
                <w:tab w:val="left" w:pos="360"/>
                <w:tab w:val="left" w:pos="720"/>
              </w:tabs>
              <w:spacing w:after="0" w:line="240" w:lineRule="auto"/>
              <w:rPr>
                <w:rFonts w:eastAsia="Times New Roman" w:cs="Times New Roman"/>
                <w:b/>
                <w:szCs w:val="24"/>
              </w:rPr>
            </w:pPr>
            <w:r>
              <w:rPr>
                <w:rFonts w:eastAsia="Times New Roman" w:cs="Times New Roman"/>
                <w:b/>
                <w:szCs w:val="24"/>
              </w:rPr>
              <w:t>Virginia Tech Transportation</w:t>
            </w:r>
            <w:r w:rsidRPr="006D6A82">
              <w:rPr>
                <w:rFonts w:eastAsia="Times New Roman" w:cs="Times New Roman"/>
                <w:b/>
                <w:szCs w:val="24"/>
              </w:rPr>
              <w:t xml:space="preserve"> Institute</w:t>
            </w:r>
          </w:p>
          <w:p w:rsidR="006D7405" w:rsidRPr="006D6A82" w:rsidP="00EC610F" w14:paraId="6996F77F" w14:textId="77777777">
            <w:pPr>
              <w:tabs>
                <w:tab w:val="left" w:pos="360"/>
                <w:tab w:val="left" w:pos="720"/>
              </w:tabs>
              <w:spacing w:after="0" w:line="240" w:lineRule="auto"/>
              <w:rPr>
                <w:rFonts w:eastAsia="Times New Roman" w:cs="Times New Roman"/>
                <w:szCs w:val="24"/>
              </w:rPr>
            </w:pPr>
            <w:r>
              <w:rPr>
                <w:rFonts w:eastAsia="Times New Roman" w:cs="Times New Roman"/>
                <w:szCs w:val="24"/>
              </w:rPr>
              <w:t>3500 Transportation Research Plaza</w:t>
            </w:r>
            <w:r w:rsidRPr="006D6A82">
              <w:rPr>
                <w:rFonts w:eastAsia="Times New Roman" w:cs="Times New Roman"/>
                <w:szCs w:val="24"/>
              </w:rPr>
              <w:t>,</w:t>
            </w:r>
            <w:r>
              <w:rPr>
                <w:rFonts w:eastAsia="Times New Roman" w:cs="Times New Roman"/>
                <w:szCs w:val="24"/>
              </w:rPr>
              <w:t xml:space="preserve"> Blacksburg, VA</w:t>
            </w:r>
            <w:r w:rsidRPr="006D6A82">
              <w:rPr>
                <w:rFonts w:eastAsia="Times New Roman" w:cs="Times New Roman"/>
                <w:szCs w:val="24"/>
              </w:rPr>
              <w:t xml:space="preserve"> </w:t>
            </w:r>
            <w:r>
              <w:rPr>
                <w:rFonts w:eastAsia="Times New Roman" w:cs="Times New Roman"/>
                <w:szCs w:val="24"/>
              </w:rPr>
              <w:t>24060</w:t>
            </w:r>
          </w:p>
          <w:p w:rsidR="006D7405" w:rsidRPr="006D6A82" w:rsidP="00EC610F" w14:paraId="5FA1A07F" w14:textId="77777777">
            <w:pPr>
              <w:tabs>
                <w:tab w:val="left" w:pos="360"/>
                <w:tab w:val="left" w:pos="720"/>
              </w:tabs>
              <w:spacing w:after="0" w:line="240" w:lineRule="auto"/>
              <w:rPr>
                <w:rFonts w:eastAsia="Times New Roman" w:cs="Times New Roman"/>
                <w:szCs w:val="24"/>
              </w:rPr>
            </w:pPr>
          </w:p>
        </w:tc>
      </w:tr>
    </w:tbl>
    <w:p w:rsidR="00BC1DF5" w:rsidRPr="00BC1DF5" w:rsidP="006D7405" w14:paraId="7C10D005" w14:textId="77777777">
      <w:pPr>
        <w:rPr>
          <w:rFonts w:cs="Times New Roman"/>
          <w:szCs w:val="24"/>
        </w:rPr>
      </w:pPr>
    </w:p>
    <w:sectPr>
      <w:head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61004D" w:csb1="006C0072"/>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ІȂȂЂ⻿쀀 "/>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8193D" w:rsidP="00F01616" w14:paraId="702DC6EB" w14:textId="77777777">
      <w:pPr>
        <w:spacing w:after="0" w:line="240" w:lineRule="auto"/>
      </w:pPr>
      <w:r>
        <w:separator/>
      </w:r>
    </w:p>
  </w:footnote>
  <w:footnote w:type="continuationSeparator" w:id="1">
    <w:p w:rsidR="0058193D" w:rsidP="00F01616" w14:paraId="3BF53553" w14:textId="77777777">
      <w:pPr>
        <w:spacing w:after="0" w:line="240" w:lineRule="auto"/>
      </w:pPr>
      <w:r>
        <w:continuationSeparator/>
      </w:r>
    </w:p>
  </w:footnote>
  <w:footnote w:id="2">
    <w:p w:rsidR="00B11CD7" w:rsidRPr="0039208F" w:rsidP="00B11CD7" w14:paraId="5E39969F" w14:textId="2E562219">
      <w:pPr>
        <w:pStyle w:val="FootnoteText"/>
      </w:pPr>
      <w:r>
        <w:rPr>
          <w:rStyle w:val="FootnoteReference"/>
        </w:rPr>
        <w:footnoteRef/>
      </w:r>
      <w:r>
        <w:t xml:space="preserve">  </w:t>
      </w:r>
      <w:r w:rsidRPr="0039208F">
        <w:t>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w:t>
      </w:r>
      <w:r w:rsidRPr="00CE26E6" w:rsidR="00CE26E6">
        <w:t xml:space="preserve"> if the information collection involves approval by an institutional review board, include a statement to that effect;</w:t>
      </w:r>
      <w:r w:rsidR="00CE26E6">
        <w:t xml:space="preserve"> (8)</w:t>
      </w:r>
      <w:r w:rsidRPr="0039208F">
        <w:t xml:space="preserve"> the purpose of the collection; and (</w:t>
      </w:r>
      <w:r w:rsidR="00CE26E6">
        <w:t>9</w:t>
      </w:r>
      <w:r w:rsidRPr="0039208F">
        <w:t>) if a revision, a description of the revision and the change in burden.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1616" w:rsidRPr="007C117E" w:rsidP="00F01616" w14:paraId="3810638C" w14:textId="77777777">
    <w:pPr>
      <w:pStyle w:val="Header"/>
      <w:pBdr>
        <w:bottom w:val="thickThinSmallGap" w:sz="24" w:space="1" w:color="622423"/>
      </w:pBdr>
      <w:jc w:val="center"/>
      <w:rPr>
        <w:rFonts w:ascii="Cambria" w:hAnsi="Cambria"/>
        <w:sz w:val="28"/>
        <w:szCs w:val="28"/>
      </w:rPr>
    </w:pPr>
    <w:r w:rsidRPr="007C117E">
      <w:rPr>
        <w:sz w:val="28"/>
        <w:szCs w:val="28"/>
      </w:rPr>
      <w:t xml:space="preserve">DRAFT – PRIVILEGED AND CONFIDENTIAL </w:t>
    </w:r>
  </w:p>
  <w:p w:rsidR="00F01616" w:rsidRPr="009B02B9" w:rsidP="00F01616" w14:paraId="67C7C7BA" w14:textId="77777777">
    <w:pPr>
      <w:pStyle w:val="Header"/>
      <w:jc w:val="right"/>
      <w:rPr>
        <w:color w:val="A6A6A6"/>
        <w:sz w:val="20"/>
      </w:rPr>
    </w:pPr>
    <w:r>
      <w:rPr>
        <w:color w:val="A6A6A6"/>
        <w:sz w:val="20"/>
      </w:rPr>
      <w:t xml:space="preserve"> </w:t>
    </w:r>
  </w:p>
  <w:p w:rsidR="00F01616" w14:paraId="6A2E192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265407"/>
    <w:multiLevelType w:val="hybridMultilevel"/>
    <w:tmpl w:val="9AB8F7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A471335"/>
    <w:multiLevelType w:val="hybridMultilevel"/>
    <w:tmpl w:val="C9CC35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EE37017"/>
    <w:multiLevelType w:val="hybridMultilevel"/>
    <w:tmpl w:val="FDEAB3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D871C18"/>
    <w:multiLevelType w:val="hybridMultilevel"/>
    <w:tmpl w:val="025CE5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3D91376"/>
    <w:multiLevelType w:val="multilevel"/>
    <w:tmpl w:val="39E0C366"/>
    <w:lvl w:ilvl="0">
      <w:start w:val="1"/>
      <w:numFmt w:val="none"/>
      <w:pStyle w:val="BodyText"/>
      <w:suff w:val="nothing"/>
      <w:lvlJc w:val="left"/>
      <w:pPr>
        <w:ind w:left="0" w:firstLine="720"/>
      </w:pPr>
      <w:rPr>
        <w:rFonts w:ascii="Times New Roman" w:hAnsi="Times New Roman" w:hint="default"/>
        <w:b w:val="0"/>
        <w:i w:val="0"/>
        <w:caps w:val="0"/>
        <w:sz w:val="24"/>
        <w:szCs w:val="24"/>
      </w:rPr>
    </w:lvl>
    <w:lvl w:ilvl="1">
      <w:start w:val="1"/>
      <w:numFmt w:val="none"/>
      <w:lvlRestart w:val="0"/>
      <w:pStyle w:val="Heading4"/>
      <w:suff w:val="nothing"/>
      <w:lvlJc w:val="left"/>
      <w:pPr>
        <w:ind w:left="0" w:firstLine="0"/>
      </w:pPr>
      <w:rPr>
        <w:rFonts w:ascii="Times New Roman Bold" w:hAnsi="Times New Roman Bold" w:hint="default"/>
        <w:b/>
        <w:i w:val="0"/>
        <w:caps/>
        <w:sz w:val="24"/>
        <w:szCs w:val="24"/>
      </w:rPr>
    </w:lvl>
    <w:lvl w:ilvl="2">
      <w:start w:val="1"/>
      <w:numFmt w:val="decimal"/>
      <w:lvlText w:val="%3."/>
      <w:lvlJc w:val="right"/>
      <w:pPr>
        <w:tabs>
          <w:tab w:val="num" w:pos="1512"/>
        </w:tabs>
        <w:ind w:left="720" w:firstLine="720"/>
      </w:pPr>
      <w:rPr>
        <w:rFonts w:ascii="Times New Roman" w:hAnsi="Times New Roman" w:hint="default"/>
        <w:b w:val="0"/>
        <w:i w:val="0"/>
        <w:sz w:val="24"/>
        <w:szCs w:val="24"/>
      </w:rPr>
    </w:lvl>
    <w:lvl w:ilvl="3">
      <w:start w:val="1"/>
      <w:numFmt w:val="bullet"/>
      <w:pStyle w:val="ListBullet"/>
      <w:lvlText w:val=""/>
      <w:lvlJc w:val="left"/>
      <w:pPr>
        <w:tabs>
          <w:tab w:val="num" w:pos="1512"/>
        </w:tabs>
        <w:ind w:left="720" w:firstLine="576"/>
      </w:pPr>
      <w:rPr>
        <w:rFonts w:ascii="Symbol" w:hAnsi="Symbol" w:hint="default"/>
        <w:b w:val="0"/>
        <w:i w:val="0"/>
        <w:sz w:val="24"/>
        <w:szCs w:val="24"/>
      </w:rPr>
    </w:lvl>
    <w:lvl w:ilvl="4">
      <w:start w:val="1"/>
      <w:numFmt w:val="none"/>
      <w:suff w:val="space"/>
      <w:lvlJc w:val="right"/>
      <w:pPr>
        <w:ind w:left="0" w:firstLine="0"/>
      </w:pPr>
      <w:rPr>
        <w:rFonts w:ascii="Times New Roman" w:hAnsi="Times New Roman" w:hint="default"/>
        <w:b w:val="0"/>
        <w:i w:val="0"/>
        <w:sz w:val="24"/>
        <w:szCs w:val="24"/>
      </w:rPr>
    </w:lvl>
    <w:lvl w:ilvl="5">
      <w:start w:val="1"/>
      <w:numFmt w:val="none"/>
      <w:lvlRestart w:val="0"/>
      <w:suff w:val="nothing"/>
      <w:lvlJc w:val="left"/>
      <w:pPr>
        <w:ind w:left="720" w:firstLine="216"/>
      </w:pPr>
      <w:rPr>
        <w:rFonts w:ascii="Times New Roman Bold" w:hAnsi="Times New Roman Bold" w:hint="default"/>
        <w:b/>
        <w:i w:val="0"/>
        <w:caps/>
        <w:sz w:val="24"/>
        <w:szCs w:val="24"/>
      </w:rPr>
    </w:lvl>
    <w:lvl w:ilvl="6">
      <w:start w:val="1"/>
      <w:numFmt w:val="none"/>
      <w:suff w:val="nothing"/>
      <w:lvlText w:val="%7"/>
      <w:lvlJc w:val="right"/>
      <w:pPr>
        <w:ind w:left="2160" w:firstLine="0"/>
      </w:pPr>
      <w:rPr>
        <w:rFonts w:ascii="Times New Roman" w:hAnsi="Times New Roman" w:hint="default"/>
        <w:b w:val="0"/>
        <w:i w:val="0"/>
        <w:sz w:val="24"/>
        <w:szCs w:val="24"/>
      </w:rPr>
    </w:lvl>
    <w:lvl w:ilvl="7">
      <w:start w:val="1"/>
      <w:numFmt w:val="none"/>
      <w:suff w:val="nothing"/>
      <w:lvlJc w:val="left"/>
      <w:pPr>
        <w:ind w:left="2160" w:firstLine="0"/>
      </w:pPr>
      <w:rPr>
        <w:rFonts w:hint="default"/>
      </w:rPr>
    </w:lvl>
    <w:lvl w:ilvl="8">
      <w:start w:val="1"/>
      <w:numFmt w:val="none"/>
      <w:suff w:val="nothing"/>
      <w:lvlJc w:val="left"/>
      <w:pPr>
        <w:ind w:left="2160" w:firstLine="0"/>
      </w:pPr>
      <w:rPr>
        <w:rFonts w:hint="default"/>
      </w:rPr>
    </w:lvl>
  </w:abstractNum>
  <w:abstractNum w:abstractNumId="5">
    <w:nsid w:val="43E91199"/>
    <w:multiLevelType w:val="hybridMultilevel"/>
    <w:tmpl w:val="0840D9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8BC655A"/>
    <w:multiLevelType w:val="hybridMultilevel"/>
    <w:tmpl w:val="D01C74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F214D89"/>
    <w:multiLevelType w:val="hybridMultilevel"/>
    <w:tmpl w:val="C93215A2"/>
    <w:lvl w:ilvl="0">
      <w:start w:val="1"/>
      <w:numFmt w:val="bullet"/>
      <w:lvlText w:val=""/>
      <w:lvlJc w:val="left"/>
      <w:pPr>
        <w:ind w:left="755" w:hanging="360"/>
      </w:pPr>
      <w:rPr>
        <w:rFonts w:ascii="Symbol" w:hAnsi="Symbol" w:hint="default"/>
      </w:rPr>
    </w:lvl>
    <w:lvl w:ilvl="1" w:tentative="1">
      <w:start w:val="1"/>
      <w:numFmt w:val="bullet"/>
      <w:lvlText w:val="o"/>
      <w:lvlJc w:val="left"/>
      <w:pPr>
        <w:ind w:left="1475" w:hanging="360"/>
      </w:pPr>
      <w:rPr>
        <w:rFonts w:ascii="Courier New" w:hAnsi="Courier New" w:cs="Courier New" w:hint="default"/>
      </w:rPr>
    </w:lvl>
    <w:lvl w:ilvl="2" w:tentative="1">
      <w:start w:val="1"/>
      <w:numFmt w:val="bullet"/>
      <w:lvlText w:val=""/>
      <w:lvlJc w:val="left"/>
      <w:pPr>
        <w:ind w:left="2195" w:hanging="360"/>
      </w:pPr>
      <w:rPr>
        <w:rFonts w:ascii="Wingdings" w:hAnsi="Wingdings" w:hint="default"/>
      </w:rPr>
    </w:lvl>
    <w:lvl w:ilvl="3" w:tentative="1">
      <w:start w:val="1"/>
      <w:numFmt w:val="bullet"/>
      <w:lvlText w:val=""/>
      <w:lvlJc w:val="left"/>
      <w:pPr>
        <w:ind w:left="2915" w:hanging="360"/>
      </w:pPr>
      <w:rPr>
        <w:rFonts w:ascii="Symbol" w:hAnsi="Symbol" w:hint="default"/>
      </w:rPr>
    </w:lvl>
    <w:lvl w:ilvl="4" w:tentative="1">
      <w:start w:val="1"/>
      <w:numFmt w:val="bullet"/>
      <w:lvlText w:val="o"/>
      <w:lvlJc w:val="left"/>
      <w:pPr>
        <w:ind w:left="3635" w:hanging="360"/>
      </w:pPr>
      <w:rPr>
        <w:rFonts w:ascii="Courier New" w:hAnsi="Courier New" w:cs="Courier New" w:hint="default"/>
      </w:rPr>
    </w:lvl>
    <w:lvl w:ilvl="5" w:tentative="1">
      <w:start w:val="1"/>
      <w:numFmt w:val="bullet"/>
      <w:lvlText w:val=""/>
      <w:lvlJc w:val="left"/>
      <w:pPr>
        <w:ind w:left="4355" w:hanging="360"/>
      </w:pPr>
      <w:rPr>
        <w:rFonts w:ascii="Wingdings" w:hAnsi="Wingdings" w:hint="default"/>
      </w:rPr>
    </w:lvl>
    <w:lvl w:ilvl="6" w:tentative="1">
      <w:start w:val="1"/>
      <w:numFmt w:val="bullet"/>
      <w:lvlText w:val=""/>
      <w:lvlJc w:val="left"/>
      <w:pPr>
        <w:ind w:left="5075" w:hanging="360"/>
      </w:pPr>
      <w:rPr>
        <w:rFonts w:ascii="Symbol" w:hAnsi="Symbol" w:hint="default"/>
      </w:rPr>
    </w:lvl>
    <w:lvl w:ilvl="7" w:tentative="1">
      <w:start w:val="1"/>
      <w:numFmt w:val="bullet"/>
      <w:lvlText w:val="o"/>
      <w:lvlJc w:val="left"/>
      <w:pPr>
        <w:ind w:left="5795" w:hanging="360"/>
      </w:pPr>
      <w:rPr>
        <w:rFonts w:ascii="Courier New" w:hAnsi="Courier New" w:cs="Courier New" w:hint="default"/>
      </w:rPr>
    </w:lvl>
    <w:lvl w:ilvl="8" w:tentative="1">
      <w:start w:val="1"/>
      <w:numFmt w:val="bullet"/>
      <w:lvlText w:val=""/>
      <w:lvlJc w:val="left"/>
      <w:pPr>
        <w:ind w:left="6515" w:hanging="360"/>
      </w:pPr>
      <w:rPr>
        <w:rFonts w:ascii="Wingdings" w:hAnsi="Wingdings" w:hint="default"/>
      </w:rPr>
    </w:lvl>
  </w:abstractNum>
  <w:abstractNum w:abstractNumId="8">
    <w:nsid w:val="611778C6"/>
    <w:multiLevelType w:val="hybridMultilevel"/>
    <w:tmpl w:val="440E5B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618565B5"/>
    <w:multiLevelType w:val="hybridMultilevel"/>
    <w:tmpl w:val="035AE0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3B95574"/>
    <w:multiLevelType w:val="hybridMultilevel"/>
    <w:tmpl w:val="07DA8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4105F73"/>
    <w:multiLevelType w:val="hybridMultilevel"/>
    <w:tmpl w:val="3510147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D70749F"/>
    <w:multiLevelType w:val="hybridMultilevel"/>
    <w:tmpl w:val="6AE2D5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F390F0F"/>
    <w:multiLevelType w:val="hybridMultilevel"/>
    <w:tmpl w:val="DF58F12A"/>
    <w:lvl w:ilvl="0">
      <w:start w:val="1"/>
      <w:numFmt w:val="decimal"/>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7"/>
  </w:num>
  <w:num w:numId="4">
    <w:abstractNumId w:val="4"/>
  </w:num>
  <w:num w:numId="5">
    <w:abstractNumId w:val="3"/>
  </w:num>
  <w:num w:numId="6">
    <w:abstractNumId w:val="10"/>
  </w:num>
  <w:num w:numId="7">
    <w:abstractNumId w:val="13"/>
  </w:num>
  <w:num w:numId="8">
    <w:abstractNumId w:val="0"/>
  </w:num>
  <w:num w:numId="9">
    <w:abstractNumId w:val="2"/>
  </w:num>
  <w:num w:numId="10">
    <w:abstractNumId w:val="11"/>
  </w:num>
  <w:num w:numId="11">
    <w:abstractNumId w:val="6"/>
  </w:num>
  <w:num w:numId="12">
    <w:abstractNumId w:val="1"/>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58E"/>
    <w:rsid w:val="00001760"/>
    <w:rsid w:val="00002607"/>
    <w:rsid w:val="000032B0"/>
    <w:rsid w:val="00016037"/>
    <w:rsid w:val="0002446A"/>
    <w:rsid w:val="00026B2D"/>
    <w:rsid w:val="000407B8"/>
    <w:rsid w:val="000436D5"/>
    <w:rsid w:val="00043ACE"/>
    <w:rsid w:val="00061FFF"/>
    <w:rsid w:val="0006399C"/>
    <w:rsid w:val="00075F21"/>
    <w:rsid w:val="000872A6"/>
    <w:rsid w:val="00096915"/>
    <w:rsid w:val="000974E5"/>
    <w:rsid w:val="000A0787"/>
    <w:rsid w:val="000A0E31"/>
    <w:rsid w:val="000A46AD"/>
    <w:rsid w:val="000B2E8D"/>
    <w:rsid w:val="000B335F"/>
    <w:rsid w:val="000B37C8"/>
    <w:rsid w:val="000B5909"/>
    <w:rsid w:val="000B5D9B"/>
    <w:rsid w:val="000C03B9"/>
    <w:rsid w:val="000D1B07"/>
    <w:rsid w:val="000D3C41"/>
    <w:rsid w:val="000D4282"/>
    <w:rsid w:val="000E6CAA"/>
    <w:rsid w:val="000E6EE2"/>
    <w:rsid w:val="00101163"/>
    <w:rsid w:val="0010136A"/>
    <w:rsid w:val="001162EA"/>
    <w:rsid w:val="0012107A"/>
    <w:rsid w:val="00143B1C"/>
    <w:rsid w:val="00146922"/>
    <w:rsid w:val="00150C7E"/>
    <w:rsid w:val="001A4797"/>
    <w:rsid w:val="001A544D"/>
    <w:rsid w:val="001A6E6E"/>
    <w:rsid w:val="001B22ED"/>
    <w:rsid w:val="001B41DA"/>
    <w:rsid w:val="001B4654"/>
    <w:rsid w:val="001C5830"/>
    <w:rsid w:val="001F03BA"/>
    <w:rsid w:val="001F727F"/>
    <w:rsid w:val="00224370"/>
    <w:rsid w:val="002372CD"/>
    <w:rsid w:val="00237B1A"/>
    <w:rsid w:val="0024200E"/>
    <w:rsid w:val="00242DBD"/>
    <w:rsid w:val="0024700F"/>
    <w:rsid w:val="00250F63"/>
    <w:rsid w:val="0026037C"/>
    <w:rsid w:val="00260A4E"/>
    <w:rsid w:val="00263D80"/>
    <w:rsid w:val="002752A3"/>
    <w:rsid w:val="00275E72"/>
    <w:rsid w:val="002856D2"/>
    <w:rsid w:val="0028683D"/>
    <w:rsid w:val="0029268F"/>
    <w:rsid w:val="002A0C3D"/>
    <w:rsid w:val="002C24D1"/>
    <w:rsid w:val="002C63CC"/>
    <w:rsid w:val="002D0258"/>
    <w:rsid w:val="002D03B7"/>
    <w:rsid w:val="002D1538"/>
    <w:rsid w:val="002F262E"/>
    <w:rsid w:val="00302DFE"/>
    <w:rsid w:val="00310CE9"/>
    <w:rsid w:val="00313991"/>
    <w:rsid w:val="00321225"/>
    <w:rsid w:val="003434D1"/>
    <w:rsid w:val="0039208F"/>
    <w:rsid w:val="00392E65"/>
    <w:rsid w:val="003973B1"/>
    <w:rsid w:val="003A0A95"/>
    <w:rsid w:val="003B2B7B"/>
    <w:rsid w:val="003B7141"/>
    <w:rsid w:val="003C363B"/>
    <w:rsid w:val="003D6EB8"/>
    <w:rsid w:val="003F6C93"/>
    <w:rsid w:val="00403303"/>
    <w:rsid w:val="00403A42"/>
    <w:rsid w:val="00407E2A"/>
    <w:rsid w:val="00410836"/>
    <w:rsid w:val="00411095"/>
    <w:rsid w:val="00425E28"/>
    <w:rsid w:val="00437D48"/>
    <w:rsid w:val="0044430A"/>
    <w:rsid w:val="00446F63"/>
    <w:rsid w:val="00481382"/>
    <w:rsid w:val="00483B82"/>
    <w:rsid w:val="00484FBB"/>
    <w:rsid w:val="004A2976"/>
    <w:rsid w:val="004A338E"/>
    <w:rsid w:val="004A70FC"/>
    <w:rsid w:val="004B1F03"/>
    <w:rsid w:val="004B458E"/>
    <w:rsid w:val="004C114A"/>
    <w:rsid w:val="004D7C95"/>
    <w:rsid w:val="004E537A"/>
    <w:rsid w:val="004E716A"/>
    <w:rsid w:val="004F6F25"/>
    <w:rsid w:val="00503520"/>
    <w:rsid w:val="00511B62"/>
    <w:rsid w:val="00515DAA"/>
    <w:rsid w:val="005170BD"/>
    <w:rsid w:val="00517B12"/>
    <w:rsid w:val="00541C27"/>
    <w:rsid w:val="00564C9F"/>
    <w:rsid w:val="00571046"/>
    <w:rsid w:val="00575051"/>
    <w:rsid w:val="0058193D"/>
    <w:rsid w:val="005960BE"/>
    <w:rsid w:val="00597E46"/>
    <w:rsid w:val="005A75F4"/>
    <w:rsid w:val="005C0274"/>
    <w:rsid w:val="005C49D7"/>
    <w:rsid w:val="005E3680"/>
    <w:rsid w:val="005F6065"/>
    <w:rsid w:val="006001B2"/>
    <w:rsid w:val="00605EB3"/>
    <w:rsid w:val="006106D9"/>
    <w:rsid w:val="006138E9"/>
    <w:rsid w:val="00621548"/>
    <w:rsid w:val="00622128"/>
    <w:rsid w:val="00622F2C"/>
    <w:rsid w:val="00624DD8"/>
    <w:rsid w:val="006277D8"/>
    <w:rsid w:val="00634B95"/>
    <w:rsid w:val="00674ECF"/>
    <w:rsid w:val="006B03F6"/>
    <w:rsid w:val="006B358B"/>
    <w:rsid w:val="006B59A2"/>
    <w:rsid w:val="006C18BA"/>
    <w:rsid w:val="006C4D6B"/>
    <w:rsid w:val="006C533C"/>
    <w:rsid w:val="006D2412"/>
    <w:rsid w:val="006D3B32"/>
    <w:rsid w:val="006D6A82"/>
    <w:rsid w:val="006D7405"/>
    <w:rsid w:val="006D759A"/>
    <w:rsid w:val="006E1E63"/>
    <w:rsid w:val="006E1F5D"/>
    <w:rsid w:val="006E2481"/>
    <w:rsid w:val="006F29F3"/>
    <w:rsid w:val="00707FAB"/>
    <w:rsid w:val="00715EB5"/>
    <w:rsid w:val="007215E0"/>
    <w:rsid w:val="007216FA"/>
    <w:rsid w:val="0072386D"/>
    <w:rsid w:val="00730BFC"/>
    <w:rsid w:val="007452EE"/>
    <w:rsid w:val="00745F57"/>
    <w:rsid w:val="0075136C"/>
    <w:rsid w:val="00756408"/>
    <w:rsid w:val="00782A5B"/>
    <w:rsid w:val="00783BED"/>
    <w:rsid w:val="007977C0"/>
    <w:rsid w:val="007A252B"/>
    <w:rsid w:val="007A5EA2"/>
    <w:rsid w:val="007A5F9B"/>
    <w:rsid w:val="007B3B65"/>
    <w:rsid w:val="007B4DF7"/>
    <w:rsid w:val="007B54A0"/>
    <w:rsid w:val="007C117E"/>
    <w:rsid w:val="007C21CA"/>
    <w:rsid w:val="007F1FA6"/>
    <w:rsid w:val="007F48B9"/>
    <w:rsid w:val="00802638"/>
    <w:rsid w:val="008049F5"/>
    <w:rsid w:val="0081572C"/>
    <w:rsid w:val="00816833"/>
    <w:rsid w:val="00817AA1"/>
    <w:rsid w:val="008218FA"/>
    <w:rsid w:val="00824A6F"/>
    <w:rsid w:val="00842D03"/>
    <w:rsid w:val="00845507"/>
    <w:rsid w:val="00850449"/>
    <w:rsid w:val="00850E40"/>
    <w:rsid w:val="0085158B"/>
    <w:rsid w:val="0089002F"/>
    <w:rsid w:val="008B4DD8"/>
    <w:rsid w:val="008C07D8"/>
    <w:rsid w:val="008C378B"/>
    <w:rsid w:val="008D615E"/>
    <w:rsid w:val="008E000E"/>
    <w:rsid w:val="008E0E16"/>
    <w:rsid w:val="008E2A29"/>
    <w:rsid w:val="008F7CB2"/>
    <w:rsid w:val="00903E3A"/>
    <w:rsid w:val="00920466"/>
    <w:rsid w:val="00922BDD"/>
    <w:rsid w:val="00933922"/>
    <w:rsid w:val="00945B4C"/>
    <w:rsid w:val="00947854"/>
    <w:rsid w:val="0095264F"/>
    <w:rsid w:val="0096105E"/>
    <w:rsid w:val="0096192E"/>
    <w:rsid w:val="00961D07"/>
    <w:rsid w:val="00965C41"/>
    <w:rsid w:val="009737A9"/>
    <w:rsid w:val="0097504E"/>
    <w:rsid w:val="009765A5"/>
    <w:rsid w:val="00992ABC"/>
    <w:rsid w:val="00997881"/>
    <w:rsid w:val="009A0BDC"/>
    <w:rsid w:val="009A20BC"/>
    <w:rsid w:val="009A6FDB"/>
    <w:rsid w:val="009B02B9"/>
    <w:rsid w:val="009C0A50"/>
    <w:rsid w:val="009D0F4A"/>
    <w:rsid w:val="009D1457"/>
    <w:rsid w:val="009D2074"/>
    <w:rsid w:val="009D2766"/>
    <w:rsid w:val="009E0467"/>
    <w:rsid w:val="009E4A35"/>
    <w:rsid w:val="009E5607"/>
    <w:rsid w:val="009E5AE7"/>
    <w:rsid w:val="009E5CD8"/>
    <w:rsid w:val="009F439F"/>
    <w:rsid w:val="009F4BBA"/>
    <w:rsid w:val="009F572D"/>
    <w:rsid w:val="009F5CE6"/>
    <w:rsid w:val="009F7E82"/>
    <w:rsid w:val="00A01BF3"/>
    <w:rsid w:val="00A145B9"/>
    <w:rsid w:val="00A2682C"/>
    <w:rsid w:val="00A31287"/>
    <w:rsid w:val="00A452ED"/>
    <w:rsid w:val="00A5293A"/>
    <w:rsid w:val="00A61F0A"/>
    <w:rsid w:val="00A628C2"/>
    <w:rsid w:val="00A84EEE"/>
    <w:rsid w:val="00AA1739"/>
    <w:rsid w:val="00AA41E4"/>
    <w:rsid w:val="00AB6419"/>
    <w:rsid w:val="00AB7841"/>
    <w:rsid w:val="00AC34D7"/>
    <w:rsid w:val="00AC5A15"/>
    <w:rsid w:val="00AC5A4F"/>
    <w:rsid w:val="00AD1930"/>
    <w:rsid w:val="00AD303E"/>
    <w:rsid w:val="00AE4880"/>
    <w:rsid w:val="00AE52A6"/>
    <w:rsid w:val="00B1157A"/>
    <w:rsid w:val="00B11CD7"/>
    <w:rsid w:val="00B13B1D"/>
    <w:rsid w:val="00B162C0"/>
    <w:rsid w:val="00B27B2A"/>
    <w:rsid w:val="00B3102E"/>
    <w:rsid w:val="00B32311"/>
    <w:rsid w:val="00B37EE9"/>
    <w:rsid w:val="00B5148E"/>
    <w:rsid w:val="00B5786C"/>
    <w:rsid w:val="00B601C1"/>
    <w:rsid w:val="00B634EF"/>
    <w:rsid w:val="00B81876"/>
    <w:rsid w:val="00B842C7"/>
    <w:rsid w:val="00B93FE2"/>
    <w:rsid w:val="00B9469E"/>
    <w:rsid w:val="00BA20F4"/>
    <w:rsid w:val="00BA3B9B"/>
    <w:rsid w:val="00BC1DF5"/>
    <w:rsid w:val="00BC6556"/>
    <w:rsid w:val="00BE785B"/>
    <w:rsid w:val="00BF06B3"/>
    <w:rsid w:val="00BF2380"/>
    <w:rsid w:val="00C04E3E"/>
    <w:rsid w:val="00C05B01"/>
    <w:rsid w:val="00C10107"/>
    <w:rsid w:val="00C13169"/>
    <w:rsid w:val="00C161D8"/>
    <w:rsid w:val="00C2083D"/>
    <w:rsid w:val="00C245EB"/>
    <w:rsid w:val="00C25DBD"/>
    <w:rsid w:val="00C43D45"/>
    <w:rsid w:val="00C44915"/>
    <w:rsid w:val="00C5182E"/>
    <w:rsid w:val="00C5340C"/>
    <w:rsid w:val="00C55713"/>
    <w:rsid w:val="00C734B7"/>
    <w:rsid w:val="00C76CE2"/>
    <w:rsid w:val="00C77A7A"/>
    <w:rsid w:val="00C81BDD"/>
    <w:rsid w:val="00C84438"/>
    <w:rsid w:val="00CB6936"/>
    <w:rsid w:val="00CC7836"/>
    <w:rsid w:val="00CD14D7"/>
    <w:rsid w:val="00CE26E6"/>
    <w:rsid w:val="00CE4214"/>
    <w:rsid w:val="00CF08B9"/>
    <w:rsid w:val="00CF1D27"/>
    <w:rsid w:val="00CF5E1A"/>
    <w:rsid w:val="00CF6687"/>
    <w:rsid w:val="00D03B14"/>
    <w:rsid w:val="00D259CF"/>
    <w:rsid w:val="00D27BDF"/>
    <w:rsid w:val="00D310A9"/>
    <w:rsid w:val="00D34D15"/>
    <w:rsid w:val="00D36639"/>
    <w:rsid w:val="00D409AD"/>
    <w:rsid w:val="00D41B9F"/>
    <w:rsid w:val="00D5029A"/>
    <w:rsid w:val="00D53F31"/>
    <w:rsid w:val="00D623BD"/>
    <w:rsid w:val="00D6520A"/>
    <w:rsid w:val="00D81544"/>
    <w:rsid w:val="00D91994"/>
    <w:rsid w:val="00DA16C7"/>
    <w:rsid w:val="00DA3067"/>
    <w:rsid w:val="00DB2C19"/>
    <w:rsid w:val="00DB753C"/>
    <w:rsid w:val="00DC1E04"/>
    <w:rsid w:val="00DC2F8C"/>
    <w:rsid w:val="00DD3259"/>
    <w:rsid w:val="00DD4FF8"/>
    <w:rsid w:val="00DD55AC"/>
    <w:rsid w:val="00DE447D"/>
    <w:rsid w:val="00DF18F5"/>
    <w:rsid w:val="00E16713"/>
    <w:rsid w:val="00E35A15"/>
    <w:rsid w:val="00E37BC1"/>
    <w:rsid w:val="00E51B21"/>
    <w:rsid w:val="00E60CB5"/>
    <w:rsid w:val="00E66D84"/>
    <w:rsid w:val="00E715C7"/>
    <w:rsid w:val="00E74818"/>
    <w:rsid w:val="00E81787"/>
    <w:rsid w:val="00E86D56"/>
    <w:rsid w:val="00E9588F"/>
    <w:rsid w:val="00EA4834"/>
    <w:rsid w:val="00EB00AC"/>
    <w:rsid w:val="00EB1A74"/>
    <w:rsid w:val="00EC610F"/>
    <w:rsid w:val="00ED1AF1"/>
    <w:rsid w:val="00EE7837"/>
    <w:rsid w:val="00EF7AD8"/>
    <w:rsid w:val="00F01616"/>
    <w:rsid w:val="00F06EEE"/>
    <w:rsid w:val="00F109AC"/>
    <w:rsid w:val="00F158CF"/>
    <w:rsid w:val="00F16858"/>
    <w:rsid w:val="00F27D35"/>
    <w:rsid w:val="00F36B30"/>
    <w:rsid w:val="00F475F9"/>
    <w:rsid w:val="00F53029"/>
    <w:rsid w:val="00F5526F"/>
    <w:rsid w:val="00F575C9"/>
    <w:rsid w:val="00F61C06"/>
    <w:rsid w:val="00F717B7"/>
    <w:rsid w:val="00F735D2"/>
    <w:rsid w:val="00F9460A"/>
    <w:rsid w:val="00FB428A"/>
    <w:rsid w:val="00FB4A55"/>
    <w:rsid w:val="00FB6A27"/>
    <w:rsid w:val="00FB75B3"/>
    <w:rsid w:val="00FC19D6"/>
    <w:rsid w:val="00FC1C42"/>
    <w:rsid w:val="00FF3EF0"/>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74AC703"/>
  <w15:docId w15:val="{5006B32C-2DBA-441B-BF49-EB2E9A0B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52EE"/>
    <w:rPr>
      <w:rFonts w:ascii="Times New Roman" w:hAnsi="Times New Roman"/>
      <w:sz w:val="24"/>
    </w:rPr>
  </w:style>
  <w:style w:type="paragraph" w:styleId="Heading3">
    <w:name w:val="heading 3"/>
    <w:basedOn w:val="Normal"/>
    <w:next w:val="Normal"/>
    <w:link w:val="Heading3Char"/>
    <w:uiPriority w:val="9"/>
    <w:semiHidden/>
    <w:unhideWhenUsed/>
    <w:qFormat/>
    <w:rsid w:val="00D5029A"/>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next w:val="BodyText"/>
    <w:link w:val="Heading4Char"/>
    <w:qFormat/>
    <w:rsid w:val="000407B8"/>
    <w:pPr>
      <w:keepNext/>
      <w:numPr>
        <w:ilvl w:val="1"/>
        <w:numId w:val="4"/>
      </w:numPr>
      <w:spacing w:after="240" w:line="240" w:lineRule="auto"/>
      <w:outlineLvl w:val="3"/>
    </w:pPr>
    <w:rPr>
      <w:rFonts w:ascii="Times New Roman Bold" w:eastAsia="Times New Roman" w:hAnsi="Times New Roman Bold" w:cs="Arial"/>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458E"/>
    <w:pPr>
      <w:ind w:left="720"/>
      <w:contextualSpacing/>
    </w:pPr>
  </w:style>
  <w:style w:type="character" w:styleId="Hyperlink">
    <w:name w:val="Hyperlink"/>
    <w:basedOn w:val="DefaultParagraphFont"/>
    <w:uiPriority w:val="99"/>
    <w:unhideWhenUsed/>
    <w:rsid w:val="004B458E"/>
    <w:rPr>
      <w:color w:val="0563C1"/>
      <w:u w:val="single"/>
    </w:rPr>
  </w:style>
  <w:style w:type="paragraph" w:styleId="BalloonText">
    <w:name w:val="Balloon Text"/>
    <w:basedOn w:val="Normal"/>
    <w:link w:val="BalloonTextChar"/>
    <w:uiPriority w:val="99"/>
    <w:semiHidden/>
    <w:unhideWhenUsed/>
    <w:rsid w:val="006D74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405"/>
    <w:rPr>
      <w:rFonts w:ascii="Segoe UI" w:hAnsi="Segoe UI" w:cs="Segoe UI"/>
      <w:sz w:val="18"/>
      <w:szCs w:val="18"/>
    </w:rPr>
  </w:style>
  <w:style w:type="character" w:customStyle="1" w:styleId="Heading4Char">
    <w:name w:val="Heading 4 Char"/>
    <w:basedOn w:val="DefaultParagraphFont"/>
    <w:link w:val="Heading4"/>
    <w:rsid w:val="000407B8"/>
    <w:rPr>
      <w:rFonts w:ascii="Times New Roman Bold" w:eastAsia="Times New Roman" w:hAnsi="Times New Roman Bold" w:cs="Arial"/>
      <w:b/>
      <w:i/>
      <w:sz w:val="24"/>
      <w:szCs w:val="24"/>
    </w:rPr>
  </w:style>
  <w:style w:type="paragraph" w:styleId="BodyText">
    <w:name w:val="Body Text"/>
    <w:link w:val="BodyTextChar"/>
    <w:rsid w:val="000407B8"/>
    <w:pPr>
      <w:numPr>
        <w:numId w:val="4"/>
      </w:numPr>
      <w:spacing w:after="24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07B8"/>
    <w:rPr>
      <w:rFonts w:ascii="Times New Roman" w:eastAsia="Times New Roman" w:hAnsi="Times New Roman" w:cs="Times New Roman"/>
      <w:sz w:val="24"/>
      <w:szCs w:val="24"/>
    </w:rPr>
  </w:style>
  <w:style w:type="paragraph" w:styleId="ListBullet">
    <w:name w:val="List Bullet"/>
    <w:aliases w:val="Short,to sentence"/>
    <w:semiHidden/>
    <w:rsid w:val="000407B8"/>
    <w:pPr>
      <w:numPr>
        <w:ilvl w:val="3"/>
        <w:numId w:val="4"/>
      </w:num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6E1F5D"/>
    <w:rPr>
      <w:sz w:val="16"/>
      <w:szCs w:val="16"/>
    </w:rPr>
  </w:style>
  <w:style w:type="paragraph" w:styleId="CommentText">
    <w:name w:val="annotation text"/>
    <w:basedOn w:val="Normal"/>
    <w:link w:val="CommentTextChar"/>
    <w:uiPriority w:val="99"/>
    <w:unhideWhenUsed/>
    <w:rsid w:val="006E1F5D"/>
    <w:pPr>
      <w:spacing w:line="240" w:lineRule="auto"/>
    </w:pPr>
    <w:rPr>
      <w:sz w:val="20"/>
      <w:szCs w:val="20"/>
    </w:rPr>
  </w:style>
  <w:style w:type="character" w:customStyle="1" w:styleId="CommentTextChar">
    <w:name w:val="Comment Text Char"/>
    <w:basedOn w:val="DefaultParagraphFont"/>
    <w:link w:val="CommentText"/>
    <w:uiPriority w:val="99"/>
    <w:rsid w:val="006E1F5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E1F5D"/>
    <w:rPr>
      <w:b/>
      <w:bCs/>
    </w:rPr>
  </w:style>
  <w:style w:type="character" w:customStyle="1" w:styleId="CommentSubjectChar">
    <w:name w:val="Comment Subject Char"/>
    <w:basedOn w:val="CommentTextChar"/>
    <w:link w:val="CommentSubject"/>
    <w:uiPriority w:val="99"/>
    <w:semiHidden/>
    <w:rsid w:val="006E1F5D"/>
    <w:rPr>
      <w:rFonts w:ascii="Times New Roman" w:hAnsi="Times New Roman"/>
      <w:b/>
      <w:bCs/>
      <w:sz w:val="20"/>
      <w:szCs w:val="20"/>
    </w:rPr>
  </w:style>
  <w:style w:type="paragraph" w:customStyle="1" w:styleId="Footer1">
    <w:name w:val="Footer1"/>
    <w:basedOn w:val="Normal"/>
    <w:rsid w:val="0028683D"/>
    <w:pPr>
      <w:tabs>
        <w:tab w:val="left" w:pos="0"/>
        <w:tab w:val="center" w:pos="4320"/>
        <w:tab w:val="right" w:pos="8640"/>
      </w:tabs>
      <w:spacing w:after="0" w:line="240" w:lineRule="auto"/>
      <w:jc w:val="both"/>
    </w:pPr>
    <w:rPr>
      <w:rFonts w:ascii="Times" w:eastAsia="Times New Roman" w:hAnsi="Times" w:cs="Times New Roman"/>
      <w:szCs w:val="20"/>
    </w:rPr>
  </w:style>
  <w:style w:type="paragraph" w:customStyle="1" w:styleId="Footer2">
    <w:name w:val="Footer2"/>
    <w:basedOn w:val="Normal"/>
    <w:rsid w:val="0028683D"/>
    <w:pPr>
      <w:tabs>
        <w:tab w:val="left" w:pos="0"/>
        <w:tab w:val="center" w:pos="4320"/>
        <w:tab w:val="right" w:pos="8640"/>
      </w:tabs>
      <w:spacing w:after="0" w:line="240" w:lineRule="auto"/>
      <w:jc w:val="both"/>
    </w:pPr>
    <w:rPr>
      <w:rFonts w:ascii="Times" w:eastAsia="Times New Roman" w:hAnsi="Times" w:cs="Times New Roman"/>
      <w:szCs w:val="20"/>
    </w:rPr>
  </w:style>
  <w:style w:type="paragraph" w:customStyle="1" w:styleId="Footer3">
    <w:name w:val="Footer3"/>
    <w:basedOn w:val="Normal"/>
    <w:rsid w:val="0028683D"/>
    <w:pPr>
      <w:tabs>
        <w:tab w:val="left" w:pos="0"/>
        <w:tab w:val="center" w:pos="4320"/>
        <w:tab w:val="right" w:pos="8640"/>
      </w:tabs>
      <w:spacing w:after="0" w:line="240" w:lineRule="auto"/>
      <w:jc w:val="both"/>
    </w:pPr>
    <w:rPr>
      <w:rFonts w:ascii="Times" w:eastAsia="Times New Roman" w:hAnsi="Times" w:cs="Times New Roman"/>
      <w:szCs w:val="20"/>
    </w:rPr>
  </w:style>
  <w:style w:type="character" w:customStyle="1" w:styleId="Heading3Char">
    <w:name w:val="Heading 3 Char"/>
    <w:basedOn w:val="DefaultParagraphFont"/>
    <w:link w:val="Heading3"/>
    <w:uiPriority w:val="9"/>
    <w:semiHidden/>
    <w:rsid w:val="00D5029A"/>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7F1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qFormat/>
    <w:rsid w:val="00FC19D6"/>
    <w:pPr>
      <w:spacing w:after="80" w:line="240" w:lineRule="auto"/>
      <w:jc w:val="both"/>
    </w:pPr>
    <w:rPr>
      <w:rFonts w:eastAsia="Calibri" w:cs="Times New Roman"/>
      <w:sz w:val="22"/>
    </w:rPr>
  </w:style>
  <w:style w:type="character" w:customStyle="1" w:styleId="BodyChar">
    <w:name w:val="Body Char"/>
    <w:basedOn w:val="DefaultParagraphFont"/>
    <w:link w:val="Body"/>
    <w:rsid w:val="00FC19D6"/>
    <w:rPr>
      <w:rFonts w:ascii="Times New Roman" w:eastAsia="Calibri" w:hAnsi="Times New Roman" w:cs="Times New Roman"/>
    </w:rPr>
  </w:style>
  <w:style w:type="paragraph" w:styleId="Header">
    <w:name w:val="header"/>
    <w:basedOn w:val="Normal"/>
    <w:link w:val="HeaderChar"/>
    <w:uiPriority w:val="99"/>
    <w:unhideWhenUsed/>
    <w:rsid w:val="00F016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616"/>
    <w:rPr>
      <w:rFonts w:ascii="Times New Roman" w:hAnsi="Times New Roman"/>
      <w:sz w:val="24"/>
    </w:rPr>
  </w:style>
  <w:style w:type="paragraph" w:styleId="Footer">
    <w:name w:val="footer"/>
    <w:basedOn w:val="Normal"/>
    <w:link w:val="FooterChar"/>
    <w:uiPriority w:val="99"/>
    <w:unhideWhenUsed/>
    <w:rsid w:val="00F01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616"/>
    <w:rPr>
      <w:rFonts w:ascii="Times New Roman" w:hAnsi="Times New Roman"/>
      <w:sz w:val="24"/>
    </w:rPr>
  </w:style>
  <w:style w:type="paragraph" w:styleId="FootnoteText">
    <w:name w:val="footnote text"/>
    <w:basedOn w:val="Normal"/>
    <w:link w:val="FootnoteTextChar"/>
    <w:autoRedefine/>
    <w:uiPriority w:val="99"/>
    <w:rsid w:val="00B11CD7"/>
    <w:pPr>
      <w:tabs>
        <w:tab w:val="left" w:pos="180"/>
        <w:tab w:val="left" w:pos="360"/>
        <w:tab w:val="left" w:pos="720"/>
      </w:tabs>
      <w:spacing w:after="0" w:line="240" w:lineRule="auto"/>
      <w:ind w:left="180" w:hanging="180"/>
    </w:pPr>
    <w:rPr>
      <w:rFonts w:eastAsia="Times New Roman" w:cs="Times New Roman"/>
      <w:sz w:val="18"/>
      <w:szCs w:val="20"/>
    </w:rPr>
  </w:style>
  <w:style w:type="character" w:customStyle="1" w:styleId="FootnoteTextChar">
    <w:name w:val="Footnote Text Char"/>
    <w:basedOn w:val="DefaultParagraphFont"/>
    <w:link w:val="FootnoteText"/>
    <w:uiPriority w:val="99"/>
    <w:rsid w:val="00B11CD7"/>
    <w:rPr>
      <w:rFonts w:ascii="Times New Roman" w:eastAsia="Times New Roman" w:hAnsi="Times New Roman" w:cs="Times New Roman"/>
      <w:sz w:val="18"/>
      <w:szCs w:val="20"/>
    </w:rPr>
  </w:style>
  <w:style w:type="character" w:styleId="FootnoteReference">
    <w:name w:val="footnote reference"/>
    <w:uiPriority w:val="99"/>
    <w:rsid w:val="00B11CD7"/>
    <w:rPr>
      <w:rFonts w:cs="Times New Roman"/>
      <w:vertAlign w:val="superscript"/>
    </w:rPr>
  </w:style>
  <w:style w:type="character" w:customStyle="1" w:styleId="UnresolvedMention1">
    <w:name w:val="Unresolved Mention1"/>
    <w:basedOn w:val="DefaultParagraphFont"/>
    <w:uiPriority w:val="99"/>
    <w:semiHidden/>
    <w:unhideWhenUsed/>
    <w:rsid w:val="001F03BA"/>
    <w:rPr>
      <w:color w:val="605E5C"/>
      <w:shd w:val="clear" w:color="auto" w:fill="E1DFDD"/>
    </w:rPr>
  </w:style>
  <w:style w:type="paragraph" w:styleId="Revision">
    <w:name w:val="Revision"/>
    <w:hidden/>
    <w:uiPriority w:val="99"/>
    <w:semiHidden/>
    <w:rsid w:val="002C24D1"/>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newrivervalleyva.org/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D8F5812B41FC4CB94849778AFFA35D" ma:contentTypeVersion="5" ma:contentTypeDescription="Create a new document." ma:contentTypeScope="" ma:versionID="a9876a974aa46cd9f4a42fae38fa29aa">
  <xsd:schema xmlns:xsd="http://www.w3.org/2001/XMLSchema" xmlns:xs="http://www.w3.org/2001/XMLSchema" xmlns:p="http://schemas.microsoft.com/office/2006/metadata/properties" xmlns:ns3="b2632813-42eb-4b90-8cc0-33edc634059a" xmlns:ns4="3395c0bb-f108-4f5e-af35-a2c28758faf7" targetNamespace="http://schemas.microsoft.com/office/2006/metadata/properties" ma:root="true" ma:fieldsID="23b5f5505e0900596a4b06a296c38d9b" ns3:_="" ns4:_="">
    <xsd:import namespace="b2632813-42eb-4b90-8cc0-33edc634059a"/>
    <xsd:import namespace="3395c0bb-f108-4f5e-af35-a2c28758faf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32813-42eb-4b90-8cc0-33edc63405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95c0bb-f108-4f5e-af35-a2c28758faf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4977F0-B1EC-4D8F-88EA-0FE8242A67A5}">
  <ds:schemaRefs>
    <ds:schemaRef ds:uri="http://schemas.microsoft.com/sharepoint/v3/contenttype/forms"/>
  </ds:schemaRefs>
</ds:datastoreItem>
</file>

<file path=customXml/itemProps2.xml><?xml version="1.0" encoding="utf-8"?>
<ds:datastoreItem xmlns:ds="http://schemas.openxmlformats.org/officeDocument/2006/customXml" ds:itemID="{7DF7CC2C-9FC8-41E3-9667-0D2DED69358A}">
  <ds:schemaRefs>
    <ds:schemaRef ds:uri="http://purl.org/dc/terms/"/>
    <ds:schemaRef ds:uri="b2632813-42eb-4b90-8cc0-33edc634059a"/>
    <ds:schemaRef ds:uri="http://schemas.microsoft.com/office/2006/documentManagement/types"/>
    <ds:schemaRef ds:uri="http://www.w3.org/XML/1998/namespace"/>
    <ds:schemaRef ds:uri="http://schemas.microsoft.com/office/infopath/2007/PartnerControls"/>
    <ds:schemaRef ds:uri="http://purl.org/dc/elements/1.1/"/>
    <ds:schemaRef ds:uri="3395c0bb-f108-4f5e-af35-a2c28758faf7"/>
    <ds:schemaRef ds:uri="http://schemas.microsoft.com/office/2006/metadata/properti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2CB7BD8E-6D77-4B0D-ADCA-532899F51028}">
  <ds:schemaRefs>
    <ds:schemaRef ds:uri="http://schemas.openxmlformats.org/officeDocument/2006/bibliography"/>
  </ds:schemaRefs>
</ds:datastoreItem>
</file>

<file path=customXml/itemProps4.xml><?xml version="1.0" encoding="utf-8"?>
<ds:datastoreItem xmlns:ds="http://schemas.openxmlformats.org/officeDocument/2006/customXml" ds:itemID="{CB7B95CD-CC59-4B68-9282-F7C2D0B36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32813-42eb-4b90-8cc0-33edc634059a"/>
    <ds:schemaRef ds:uri="3395c0bb-f108-4f5e-af35-a2c28758f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2233</Words>
  <Characters>12729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Sheldon Russell</dc:creator>
  <cp:lastModifiedBy>NHTSA</cp:lastModifiedBy>
  <cp:revision>2</cp:revision>
  <dcterms:created xsi:type="dcterms:W3CDTF">2022-08-24T12:37:00Z</dcterms:created>
  <dcterms:modified xsi:type="dcterms:W3CDTF">2022-08-24T12:37:00Z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0x010100C2D8F5812B41FC4CB94849778AFFA35D</vt:lpwstr>
  </property>
</Properties>
</file>