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3C97" w:rsidRPr="00E06A96" w:rsidP="00AA4025" w14:paraId="337F57CC" w14:textId="4278DBC7">
      <w:pPr>
        <w:tabs>
          <w:tab w:val="left" w:pos="2964"/>
        </w:tabs>
        <w:jc w:val="center"/>
        <w:outlineLvl w:val="0"/>
        <w:rPr>
          <w:b/>
          <w:sz w:val="22"/>
          <w:szCs w:val="22"/>
        </w:rPr>
      </w:pPr>
      <w:r>
        <w:rPr>
          <w:b/>
          <w:sz w:val="22"/>
          <w:szCs w:val="22"/>
        </w:rPr>
        <w:t xml:space="preserve"> </w:t>
      </w:r>
      <w:r w:rsidRPr="00E06A96">
        <w:rPr>
          <w:b/>
          <w:sz w:val="22"/>
          <w:szCs w:val="22"/>
        </w:rPr>
        <w:t>SUPPORTING STATEMENT</w:t>
      </w:r>
    </w:p>
    <w:p w:rsidR="00A94885" w:rsidRPr="00E06A96" w14:paraId="3757ED66" w14:textId="77777777">
      <w:pPr>
        <w:rPr>
          <w:sz w:val="22"/>
          <w:szCs w:val="22"/>
        </w:rPr>
      </w:pPr>
    </w:p>
    <w:p w:rsidR="00DE3C97" w:rsidRPr="00E06A96" w14:paraId="433B418D" w14:textId="77777777">
      <w:pPr>
        <w:rPr>
          <w:sz w:val="22"/>
          <w:szCs w:val="22"/>
        </w:rPr>
      </w:pPr>
    </w:p>
    <w:p w:rsidR="00DF1B61" w:rsidRPr="00541C92" w:rsidP="00DF1B61" w14:paraId="2E056CE6" w14:textId="3F267AA0">
      <w:pPr>
        <w:rPr>
          <w:sz w:val="22"/>
          <w:szCs w:val="22"/>
        </w:rPr>
      </w:pPr>
      <w:r w:rsidRPr="00541C92">
        <w:rPr>
          <w:sz w:val="22"/>
          <w:szCs w:val="22"/>
        </w:rPr>
        <w:t xml:space="preserve">This collection is being submitted to the Office of Management and Budget (OMB) to seek approval to </w:t>
      </w:r>
      <w:r w:rsidR="009C154C">
        <w:rPr>
          <w:sz w:val="22"/>
          <w:szCs w:val="22"/>
        </w:rPr>
        <w:t>extend t</w:t>
      </w:r>
      <w:r w:rsidRPr="00541C92">
        <w:rPr>
          <w:sz w:val="22"/>
          <w:szCs w:val="22"/>
        </w:rPr>
        <w:t>he requirements contained in this information collection</w:t>
      </w:r>
      <w:r w:rsidR="00603F5C">
        <w:rPr>
          <w:sz w:val="22"/>
          <w:szCs w:val="22"/>
        </w:rPr>
        <w:t>, with updates to the numbers of respondents</w:t>
      </w:r>
      <w:r w:rsidRPr="00541C92">
        <w:rPr>
          <w:sz w:val="22"/>
          <w:szCs w:val="22"/>
        </w:rPr>
        <w:t>.</w:t>
      </w:r>
    </w:p>
    <w:p w:rsidR="00DE3C97" w:rsidRPr="00E06A96" w14:paraId="092F4F5C" w14:textId="77777777">
      <w:pPr>
        <w:rPr>
          <w:sz w:val="22"/>
          <w:szCs w:val="22"/>
        </w:rPr>
      </w:pPr>
    </w:p>
    <w:p w:rsidR="00045738" w:rsidRPr="00E06A96" w14:paraId="77042B53" w14:textId="78734A51">
      <w:pPr>
        <w:rPr>
          <w:sz w:val="22"/>
          <w:szCs w:val="22"/>
        </w:rPr>
      </w:pPr>
      <w:r w:rsidRPr="00E06A96">
        <w:rPr>
          <w:sz w:val="22"/>
          <w:szCs w:val="22"/>
        </w:rPr>
        <w:t>Th</w:t>
      </w:r>
      <w:r w:rsidR="00044928">
        <w:rPr>
          <w:sz w:val="22"/>
          <w:szCs w:val="22"/>
        </w:rPr>
        <w:t>is</w:t>
      </w:r>
      <w:r w:rsidRPr="00E06A96">
        <w:rPr>
          <w:sz w:val="22"/>
          <w:szCs w:val="22"/>
        </w:rPr>
        <w:t xml:space="preserve"> collection addresses the requirements f</w:t>
      </w:r>
      <w:r w:rsidR="00694BBF">
        <w:rPr>
          <w:sz w:val="22"/>
          <w:szCs w:val="22"/>
        </w:rPr>
        <w:t>or</w:t>
      </w:r>
      <w:r w:rsidRPr="00E06A96">
        <w:rPr>
          <w:sz w:val="22"/>
          <w:szCs w:val="22"/>
        </w:rPr>
        <w:t xml:space="preserve"> </w:t>
      </w:r>
      <w:r w:rsidR="00694BBF">
        <w:rPr>
          <w:sz w:val="22"/>
          <w:szCs w:val="22"/>
        </w:rPr>
        <w:t xml:space="preserve">universal service </w:t>
      </w:r>
      <w:r w:rsidR="006F38B4">
        <w:rPr>
          <w:sz w:val="22"/>
          <w:szCs w:val="22"/>
        </w:rPr>
        <w:t xml:space="preserve">high cost support </w:t>
      </w:r>
      <w:r w:rsidRPr="00E06A96">
        <w:rPr>
          <w:sz w:val="22"/>
          <w:szCs w:val="22"/>
        </w:rPr>
        <w:t xml:space="preserve">recipients to test their networks </w:t>
      </w:r>
      <w:r w:rsidR="002B4219">
        <w:rPr>
          <w:sz w:val="22"/>
          <w:szCs w:val="22"/>
        </w:rPr>
        <w:t>for compliance with</w:t>
      </w:r>
      <w:r w:rsidRPr="00E06A96">
        <w:rPr>
          <w:sz w:val="22"/>
          <w:szCs w:val="22"/>
        </w:rPr>
        <w:t xml:space="preserve"> the </w:t>
      </w:r>
      <w:r w:rsidR="00CE55C1">
        <w:rPr>
          <w:sz w:val="22"/>
          <w:szCs w:val="22"/>
        </w:rPr>
        <w:t>FCC</w:t>
      </w:r>
      <w:r w:rsidRPr="00E06A96">
        <w:rPr>
          <w:sz w:val="22"/>
          <w:szCs w:val="22"/>
        </w:rPr>
        <w:t>’s speed and latency</w:t>
      </w:r>
      <w:r w:rsidR="002B4219">
        <w:rPr>
          <w:sz w:val="22"/>
          <w:szCs w:val="22"/>
        </w:rPr>
        <w:t xml:space="preserve"> requirements</w:t>
      </w:r>
      <w:r w:rsidRPr="00E06A96">
        <w:rPr>
          <w:sz w:val="22"/>
          <w:szCs w:val="22"/>
        </w:rPr>
        <w:t xml:space="preserve">.  </w:t>
      </w:r>
      <w:r w:rsidR="006B5FEA">
        <w:rPr>
          <w:i/>
          <w:sz w:val="22"/>
          <w:szCs w:val="22"/>
        </w:rPr>
        <w:t>See Connect America Fund</w:t>
      </w:r>
      <w:r w:rsidR="006B5FEA">
        <w:rPr>
          <w:sz w:val="22"/>
          <w:szCs w:val="22"/>
        </w:rPr>
        <w:t xml:space="preserve">, Order, WC Docket No. 10-90, 33 FCC </w:t>
      </w:r>
      <w:r w:rsidR="006B5FEA">
        <w:rPr>
          <w:sz w:val="22"/>
          <w:szCs w:val="22"/>
        </w:rPr>
        <w:t>Rcd</w:t>
      </w:r>
      <w:r w:rsidR="006B5FEA">
        <w:rPr>
          <w:sz w:val="22"/>
          <w:szCs w:val="22"/>
        </w:rPr>
        <w:t xml:space="preserve"> 6509 (WCB/WTB/OET 2018) (</w:t>
      </w:r>
      <w:r w:rsidR="006B5FEA">
        <w:rPr>
          <w:i/>
          <w:sz w:val="22"/>
          <w:szCs w:val="22"/>
        </w:rPr>
        <w:t>Performance Measures Order</w:t>
      </w:r>
      <w:r w:rsidR="006B5FEA">
        <w:rPr>
          <w:sz w:val="22"/>
          <w:szCs w:val="22"/>
        </w:rPr>
        <w:t xml:space="preserve">); </w:t>
      </w:r>
      <w:r w:rsidR="004A7CA2">
        <w:rPr>
          <w:i/>
          <w:sz w:val="22"/>
          <w:szCs w:val="22"/>
        </w:rPr>
        <w:t>Connect America Fund</w:t>
      </w:r>
      <w:r w:rsidR="004A7CA2">
        <w:rPr>
          <w:sz w:val="22"/>
          <w:szCs w:val="22"/>
        </w:rPr>
        <w:t xml:space="preserve">, Order on Reconsideration, WC Docket No. 10-90, </w:t>
      </w:r>
      <w:r w:rsidR="004A64CB">
        <w:rPr>
          <w:sz w:val="22"/>
          <w:szCs w:val="22"/>
        </w:rPr>
        <w:t>FCC 19-</w:t>
      </w:r>
      <w:r w:rsidR="00C16F0A">
        <w:rPr>
          <w:sz w:val="22"/>
          <w:szCs w:val="22"/>
        </w:rPr>
        <w:t>104</w:t>
      </w:r>
      <w:r w:rsidR="004A7CA2">
        <w:rPr>
          <w:sz w:val="22"/>
          <w:szCs w:val="22"/>
        </w:rPr>
        <w:t xml:space="preserve"> (2019) (</w:t>
      </w:r>
      <w:r w:rsidR="004A7CA2">
        <w:rPr>
          <w:i/>
          <w:sz w:val="22"/>
          <w:szCs w:val="22"/>
        </w:rPr>
        <w:t>Performance Measures Reconsideration Order</w:t>
      </w:r>
      <w:r w:rsidR="004A7CA2">
        <w:rPr>
          <w:sz w:val="22"/>
          <w:szCs w:val="22"/>
        </w:rPr>
        <w:t xml:space="preserve">); </w:t>
      </w:r>
      <w:r w:rsidR="006B5FEA">
        <w:rPr>
          <w:sz w:val="22"/>
          <w:szCs w:val="22"/>
        </w:rPr>
        <w:t>47 C.F.R. § 54.313(a)(6).</w:t>
      </w:r>
      <w:r w:rsidR="005A77F5">
        <w:rPr>
          <w:sz w:val="22"/>
          <w:szCs w:val="22"/>
        </w:rPr>
        <w:t xml:space="preserve">  On June 13, 2022, OMB approved a non-substantive change clarifying that this collection’s requirements apply to recipients of Rural Digital Opportunity Fund support.</w:t>
      </w:r>
    </w:p>
    <w:p w:rsidR="00045738" w:rsidRPr="00E06A96" w14:paraId="75FF041D" w14:textId="77777777">
      <w:pPr>
        <w:rPr>
          <w:sz w:val="22"/>
          <w:szCs w:val="22"/>
        </w:rPr>
      </w:pPr>
    </w:p>
    <w:p w:rsidR="00DE3C97" w:rsidRPr="004421EF" w:rsidP="00045738" w14:paraId="534DBB34" w14:textId="77777777">
      <w:pPr>
        <w:pStyle w:val="ListParagraph"/>
        <w:numPr>
          <w:ilvl w:val="0"/>
          <w:numId w:val="1"/>
        </w:numPr>
        <w:ind w:left="360"/>
        <w:rPr>
          <w:b/>
          <w:sz w:val="22"/>
          <w:szCs w:val="22"/>
          <w:u w:val="single"/>
        </w:rPr>
      </w:pPr>
      <w:r w:rsidRPr="004421EF">
        <w:rPr>
          <w:b/>
          <w:sz w:val="22"/>
          <w:szCs w:val="22"/>
          <w:u w:val="single"/>
        </w:rPr>
        <w:t>Justification</w:t>
      </w:r>
    </w:p>
    <w:p w:rsidR="00984E2C" w:rsidRPr="00E06A96" w:rsidP="00984E2C" w14:paraId="68139EAB" w14:textId="77777777">
      <w:pPr>
        <w:pStyle w:val="ListParagraph"/>
        <w:ind w:left="360"/>
        <w:rPr>
          <w:sz w:val="22"/>
          <w:szCs w:val="22"/>
        </w:rPr>
      </w:pPr>
    </w:p>
    <w:p w:rsidR="00984E2C" w:rsidRPr="00E06A96" w:rsidP="00984E2C" w14:paraId="53BAEBB9" w14:textId="63CF67A2">
      <w:pPr>
        <w:pStyle w:val="ListParagraph"/>
        <w:numPr>
          <w:ilvl w:val="1"/>
          <w:numId w:val="1"/>
        </w:numPr>
        <w:ind w:left="720"/>
        <w:rPr>
          <w:sz w:val="22"/>
          <w:szCs w:val="22"/>
        </w:rPr>
      </w:pPr>
      <w:r w:rsidRPr="00E06A96">
        <w:rPr>
          <w:i/>
          <w:sz w:val="22"/>
          <w:szCs w:val="22"/>
        </w:rPr>
        <w:t>Circumstances that make the collection necessary</w:t>
      </w:r>
      <w:r w:rsidRPr="00E06A96">
        <w:rPr>
          <w:sz w:val="22"/>
          <w:szCs w:val="22"/>
        </w:rPr>
        <w:t>.  The Communications Act of 1934, as amended</w:t>
      </w:r>
      <w:r w:rsidR="00A9070E">
        <w:rPr>
          <w:sz w:val="22"/>
          <w:szCs w:val="22"/>
        </w:rPr>
        <w:t>,</w:t>
      </w:r>
      <w:r w:rsidRPr="00E06A96">
        <w:rPr>
          <w:sz w:val="22"/>
          <w:szCs w:val="22"/>
        </w:rPr>
        <w:t xml:space="preserve"> requires the “preservation and advancement of universal service.”  </w:t>
      </w:r>
      <w:r w:rsidR="00A82D68">
        <w:rPr>
          <w:sz w:val="22"/>
          <w:szCs w:val="22"/>
        </w:rPr>
        <w:t xml:space="preserve">47 U.S.C. § 254(b).  </w:t>
      </w:r>
      <w:r w:rsidRPr="00E06A96">
        <w:rPr>
          <w:sz w:val="22"/>
          <w:szCs w:val="22"/>
        </w:rPr>
        <w:t xml:space="preserve">The information collection requirements reported under this collection are the result of </w:t>
      </w:r>
      <w:r w:rsidR="00CE55C1">
        <w:rPr>
          <w:sz w:val="22"/>
          <w:szCs w:val="22"/>
        </w:rPr>
        <w:t>FCC</w:t>
      </w:r>
      <w:r w:rsidRPr="00E06A96">
        <w:rPr>
          <w:sz w:val="22"/>
          <w:szCs w:val="22"/>
        </w:rPr>
        <w:t xml:space="preserve"> actions to promote the Act’s universal service goals.</w:t>
      </w:r>
    </w:p>
    <w:p w:rsidR="00984E2C" w:rsidRPr="00E06A96" w:rsidP="00984E2C" w14:paraId="44F1FDBC" w14:textId="77777777">
      <w:pPr>
        <w:pStyle w:val="ListParagraph"/>
        <w:rPr>
          <w:sz w:val="22"/>
          <w:szCs w:val="22"/>
        </w:rPr>
      </w:pPr>
    </w:p>
    <w:p w:rsidR="00984E2C" w:rsidRPr="00AA11FD" w:rsidP="00AA11FD" w14:paraId="129FF3DC" w14:textId="64EBEA3C">
      <w:pPr>
        <w:pStyle w:val="ListParagraph"/>
        <w:rPr>
          <w:sz w:val="22"/>
          <w:szCs w:val="22"/>
        </w:rPr>
      </w:pPr>
      <w:bookmarkStart w:id="0" w:name="_Hlk104362728"/>
      <w:r>
        <w:rPr>
          <w:sz w:val="22"/>
          <w:szCs w:val="22"/>
        </w:rPr>
        <w:t>In the</w:t>
      </w:r>
      <w:r w:rsidR="005D6EFD">
        <w:rPr>
          <w:sz w:val="22"/>
          <w:szCs w:val="22"/>
        </w:rPr>
        <w:t xml:space="preserve"> </w:t>
      </w:r>
      <w:r w:rsidR="005D6EFD">
        <w:rPr>
          <w:i/>
          <w:sz w:val="22"/>
          <w:szCs w:val="22"/>
        </w:rPr>
        <w:t>USF/ICC Transformation Order</w:t>
      </w:r>
      <w:r w:rsidR="005D6EFD">
        <w:rPr>
          <w:sz w:val="22"/>
          <w:szCs w:val="22"/>
        </w:rPr>
        <w:t xml:space="preserve">, </w:t>
      </w:r>
      <w:r>
        <w:rPr>
          <w:sz w:val="22"/>
          <w:szCs w:val="22"/>
        </w:rPr>
        <w:t xml:space="preserve">the Commission </w:t>
      </w:r>
      <w:r w:rsidRPr="00CD300C" w:rsidR="007573C3">
        <w:rPr>
          <w:sz w:val="22"/>
          <w:szCs w:val="22"/>
        </w:rPr>
        <w:t>laid the groundwork for today’s universal service program</w:t>
      </w:r>
      <w:r w:rsidRPr="00CD300C" w:rsidR="000A1948">
        <w:rPr>
          <w:sz w:val="22"/>
          <w:szCs w:val="22"/>
        </w:rPr>
        <w:t xml:space="preserve">s providing $4.5 billion in support for </w:t>
      </w:r>
      <w:r w:rsidRPr="00CD300C" w:rsidR="007573C3">
        <w:rPr>
          <w:sz w:val="22"/>
          <w:szCs w:val="22"/>
        </w:rPr>
        <w:t>broadband Internet deployment in high-cost areas</w:t>
      </w:r>
      <w:r w:rsidRPr="00CD300C" w:rsidR="000A1948">
        <w:rPr>
          <w:sz w:val="22"/>
          <w:szCs w:val="22"/>
        </w:rPr>
        <w:t>.</w:t>
      </w:r>
      <w:r w:rsidR="000A1948">
        <w:rPr>
          <w:b/>
          <w:sz w:val="22"/>
          <w:szCs w:val="22"/>
        </w:rPr>
        <w:t xml:space="preserve">  </w:t>
      </w:r>
      <w:r w:rsidR="000B0473">
        <w:rPr>
          <w:i/>
          <w:sz w:val="22"/>
          <w:szCs w:val="22"/>
        </w:rPr>
        <w:t>Connect America Fund, et al.</w:t>
      </w:r>
      <w:r w:rsidR="000B0473">
        <w:rPr>
          <w:sz w:val="22"/>
          <w:szCs w:val="22"/>
        </w:rPr>
        <w:t xml:space="preserve">, Report and Order and Further Notice of Proposed Rulemaking, WC Docket No. 10-90, et al., 26 FCC </w:t>
      </w:r>
      <w:r w:rsidR="000B0473">
        <w:rPr>
          <w:sz w:val="22"/>
          <w:szCs w:val="22"/>
        </w:rPr>
        <w:t>Rcd</w:t>
      </w:r>
      <w:r w:rsidR="000B0473">
        <w:rPr>
          <w:sz w:val="22"/>
          <w:szCs w:val="22"/>
        </w:rPr>
        <w:t xml:space="preserve"> 17663 (2011) (</w:t>
      </w:r>
      <w:r w:rsidR="000B0473">
        <w:rPr>
          <w:i/>
          <w:sz w:val="22"/>
          <w:szCs w:val="22"/>
        </w:rPr>
        <w:t>USF/ICC Transformation Order</w:t>
      </w:r>
      <w:r w:rsidR="000B0473">
        <w:rPr>
          <w:sz w:val="22"/>
          <w:szCs w:val="22"/>
        </w:rPr>
        <w:t xml:space="preserve">).  </w:t>
      </w:r>
      <w:r w:rsidRPr="000A1948" w:rsidR="000A1948">
        <w:rPr>
          <w:sz w:val="22"/>
          <w:szCs w:val="22"/>
        </w:rPr>
        <w:t>T</w:t>
      </w:r>
      <w:r w:rsidR="000A1948">
        <w:rPr>
          <w:sz w:val="22"/>
          <w:szCs w:val="22"/>
        </w:rPr>
        <w:t xml:space="preserve">he </w:t>
      </w:r>
      <w:r w:rsidRPr="00F740FA" w:rsidR="000B0473">
        <w:rPr>
          <w:i/>
          <w:sz w:val="22"/>
          <w:szCs w:val="22"/>
        </w:rPr>
        <w:t xml:space="preserve">USF/ICC </w:t>
      </w:r>
      <w:r w:rsidR="00584729">
        <w:rPr>
          <w:i/>
          <w:sz w:val="22"/>
          <w:szCs w:val="22"/>
        </w:rPr>
        <w:t xml:space="preserve">Transformation </w:t>
      </w:r>
      <w:r w:rsidRPr="000A1948" w:rsidR="000A1948">
        <w:rPr>
          <w:i/>
          <w:sz w:val="22"/>
          <w:szCs w:val="22"/>
        </w:rPr>
        <w:t>Order</w:t>
      </w:r>
      <w:r w:rsidR="000A1948">
        <w:rPr>
          <w:i/>
          <w:sz w:val="22"/>
          <w:szCs w:val="22"/>
        </w:rPr>
        <w:t xml:space="preserve"> </w:t>
      </w:r>
      <w:r w:rsidR="000A1948">
        <w:rPr>
          <w:sz w:val="22"/>
          <w:szCs w:val="22"/>
        </w:rPr>
        <w:t>required, among other things, that</w:t>
      </w:r>
      <w:r>
        <w:rPr>
          <w:sz w:val="22"/>
          <w:szCs w:val="22"/>
        </w:rPr>
        <w:t xml:space="preserve"> high-cost universal service recipients “test their broadband networks </w:t>
      </w:r>
      <w:r w:rsidR="0087207F">
        <w:rPr>
          <w:sz w:val="22"/>
          <w:szCs w:val="22"/>
        </w:rPr>
        <w:t xml:space="preserve">for compliance with speed and latency metrics and certify to and report the results to the Universal Service Administrative Company (USAC) on an annual basis.”  </w:t>
      </w:r>
      <w:r w:rsidR="000B0473">
        <w:rPr>
          <w:i/>
          <w:sz w:val="22"/>
          <w:szCs w:val="22"/>
        </w:rPr>
        <w:t xml:space="preserve">Id. </w:t>
      </w:r>
      <w:r w:rsidR="000B0473">
        <w:rPr>
          <w:sz w:val="22"/>
          <w:szCs w:val="22"/>
        </w:rPr>
        <w:t xml:space="preserve">at </w:t>
      </w:r>
      <w:r w:rsidR="0087207F">
        <w:rPr>
          <w:sz w:val="22"/>
          <w:szCs w:val="22"/>
        </w:rPr>
        <w:t xml:space="preserve">17705, para. 109.  </w:t>
      </w:r>
      <w:r w:rsidR="00AA11FD">
        <w:rPr>
          <w:sz w:val="22"/>
          <w:szCs w:val="22"/>
        </w:rPr>
        <w:t xml:space="preserve">Pursuant to the Commission’s direction in that Order, the </w:t>
      </w:r>
      <w:r w:rsidR="0087207F">
        <w:rPr>
          <w:sz w:val="22"/>
          <w:szCs w:val="22"/>
        </w:rPr>
        <w:t xml:space="preserve">Wireline Competition Bureau, the Wireless Telecommunications Bureau, and the Office of Engineering and Technology </w:t>
      </w:r>
      <w:r w:rsidR="00AA11FD">
        <w:rPr>
          <w:sz w:val="22"/>
          <w:szCs w:val="22"/>
        </w:rPr>
        <w:t xml:space="preserve">(the Bureaus and OET) adopted more specific methodologies for such testing in the </w:t>
      </w:r>
      <w:r w:rsidR="00AA11FD">
        <w:rPr>
          <w:i/>
          <w:sz w:val="22"/>
          <w:szCs w:val="22"/>
        </w:rPr>
        <w:t>Performance Measures Order</w:t>
      </w:r>
      <w:r w:rsidR="00AA11FD">
        <w:rPr>
          <w:sz w:val="22"/>
          <w:szCs w:val="22"/>
        </w:rPr>
        <w:t xml:space="preserve">.  </w:t>
      </w:r>
      <w:r w:rsidR="00AA11FD">
        <w:rPr>
          <w:i/>
          <w:sz w:val="22"/>
          <w:szCs w:val="22"/>
        </w:rPr>
        <w:t>See generally Performance Measures Order</w:t>
      </w:r>
      <w:r w:rsidR="00AA11FD">
        <w:rPr>
          <w:sz w:val="22"/>
          <w:szCs w:val="22"/>
        </w:rPr>
        <w:t xml:space="preserve">. </w:t>
      </w:r>
      <w:r w:rsidRPr="00AA11FD" w:rsidR="00AA11FD">
        <w:rPr>
          <w:i/>
          <w:sz w:val="22"/>
          <w:szCs w:val="22"/>
        </w:rPr>
        <w:t xml:space="preserve"> </w:t>
      </w:r>
      <w:r w:rsidR="00AA11FD">
        <w:rPr>
          <w:i/>
          <w:sz w:val="22"/>
          <w:szCs w:val="22"/>
        </w:rPr>
        <w:t xml:space="preserve">See also </w:t>
      </w:r>
      <w:r w:rsidR="00AA11FD">
        <w:rPr>
          <w:sz w:val="22"/>
          <w:szCs w:val="22"/>
        </w:rPr>
        <w:t xml:space="preserve">47 C.F.R. § 54.313(a)(6) (requiring that recipients of high-cost support provide “[t]he results of network performance tests pursuant to the methodology and in the format determined by the Wireline Competition Bureau, Wireless Telecommunications Bureau, and Office of Engineering and Technology”).  </w:t>
      </w:r>
      <w:r w:rsidR="00DE25F7">
        <w:rPr>
          <w:sz w:val="22"/>
          <w:szCs w:val="22"/>
        </w:rPr>
        <w:t>Addressing petitions for reconsideration, the Bureaus and OET more recently adopted certain modifications and clarifications to the requirements pertaining to high-latency bidders in the Connect America Fund (CAF) Phase II auction, and t</w:t>
      </w:r>
      <w:r w:rsidR="004A7CA2">
        <w:rPr>
          <w:sz w:val="22"/>
          <w:szCs w:val="22"/>
        </w:rPr>
        <w:t>he Commission refined th</w:t>
      </w:r>
      <w:r w:rsidR="00DE25F7">
        <w:rPr>
          <w:sz w:val="22"/>
          <w:szCs w:val="22"/>
        </w:rPr>
        <w:t>e general</w:t>
      </w:r>
      <w:r w:rsidR="004A7CA2">
        <w:rPr>
          <w:sz w:val="22"/>
          <w:szCs w:val="22"/>
        </w:rPr>
        <w:t xml:space="preserve"> testing requirements further.  </w:t>
      </w:r>
      <w:r w:rsidR="004A7CA2">
        <w:rPr>
          <w:i/>
          <w:sz w:val="22"/>
          <w:szCs w:val="22"/>
        </w:rPr>
        <w:t xml:space="preserve">See generally </w:t>
      </w:r>
      <w:r w:rsidR="00DE25F7">
        <w:rPr>
          <w:i/>
          <w:sz w:val="22"/>
          <w:szCs w:val="22"/>
        </w:rPr>
        <w:t>Connect America Fund</w:t>
      </w:r>
      <w:r w:rsidR="00DE25F7">
        <w:rPr>
          <w:sz w:val="22"/>
          <w:szCs w:val="22"/>
        </w:rPr>
        <w:t xml:space="preserve">, </w:t>
      </w:r>
      <w:r w:rsidR="00C16F0A">
        <w:rPr>
          <w:sz w:val="22"/>
          <w:szCs w:val="22"/>
        </w:rPr>
        <w:t xml:space="preserve">Order on Reconsideration, </w:t>
      </w:r>
      <w:r w:rsidR="00DE25F7">
        <w:rPr>
          <w:sz w:val="22"/>
          <w:szCs w:val="22"/>
        </w:rPr>
        <w:t>WC Docket No. 10-90, DA 19-911 (WCB/WTB/OET 2019) (</w:t>
      </w:r>
      <w:r w:rsidR="00DE25F7">
        <w:rPr>
          <w:i/>
          <w:sz w:val="22"/>
          <w:szCs w:val="22"/>
        </w:rPr>
        <w:t>Satellite-Related Performance Measures Order</w:t>
      </w:r>
      <w:r w:rsidR="00DE25F7">
        <w:rPr>
          <w:sz w:val="22"/>
          <w:szCs w:val="22"/>
        </w:rPr>
        <w:t>);</w:t>
      </w:r>
      <w:r w:rsidR="00DE25F7">
        <w:rPr>
          <w:i/>
          <w:sz w:val="22"/>
          <w:szCs w:val="22"/>
        </w:rPr>
        <w:t xml:space="preserve"> </w:t>
      </w:r>
      <w:r w:rsidR="004A7CA2">
        <w:rPr>
          <w:i/>
          <w:sz w:val="22"/>
          <w:szCs w:val="22"/>
        </w:rPr>
        <w:t>Performance Measures Reconsideration Order</w:t>
      </w:r>
      <w:r w:rsidR="004A7CA2">
        <w:rPr>
          <w:sz w:val="22"/>
          <w:szCs w:val="22"/>
        </w:rPr>
        <w:t xml:space="preserve">.  </w:t>
      </w:r>
      <w:r w:rsidRPr="00AA11FD" w:rsidR="00AA11FD">
        <w:rPr>
          <w:sz w:val="22"/>
          <w:szCs w:val="22"/>
        </w:rPr>
        <w:t xml:space="preserve">Accordingly, </w:t>
      </w:r>
      <w:r w:rsidRPr="00AA11FD">
        <w:rPr>
          <w:sz w:val="22"/>
          <w:szCs w:val="22"/>
        </w:rPr>
        <w:t>this collection includes the requirements for testing speed and latency to ensure that carriers are meeting the public interest obligations</w:t>
      </w:r>
      <w:r w:rsidR="00AA11FD">
        <w:rPr>
          <w:sz w:val="22"/>
          <w:szCs w:val="22"/>
        </w:rPr>
        <w:t xml:space="preserve"> associated with their receipt of high-cost universal service support</w:t>
      </w:r>
      <w:r w:rsidRPr="00AA11FD">
        <w:rPr>
          <w:sz w:val="22"/>
          <w:szCs w:val="22"/>
        </w:rPr>
        <w:t xml:space="preserve">.    </w:t>
      </w:r>
    </w:p>
    <w:p w:rsidR="00984E2C" w:rsidRPr="00E06A96" w:rsidP="00984E2C" w14:paraId="1D5AFB3E" w14:textId="77777777">
      <w:pPr>
        <w:pStyle w:val="ListParagraph"/>
        <w:rPr>
          <w:sz w:val="22"/>
          <w:szCs w:val="22"/>
        </w:rPr>
      </w:pPr>
    </w:p>
    <w:p w:rsidR="00EA1048" w:rsidP="00984E2C" w14:paraId="46653577" w14:textId="379A6FB2">
      <w:pPr>
        <w:pStyle w:val="ListParagraph"/>
        <w:rPr>
          <w:sz w:val="22"/>
          <w:szCs w:val="22"/>
        </w:rPr>
      </w:pPr>
      <w:r w:rsidRPr="00E06A96">
        <w:rPr>
          <w:sz w:val="22"/>
          <w:szCs w:val="22"/>
        </w:rPr>
        <w:t>Carriers will</w:t>
      </w:r>
      <w:r w:rsidR="006A72A3">
        <w:rPr>
          <w:sz w:val="22"/>
          <w:szCs w:val="22"/>
        </w:rPr>
        <w:t xml:space="preserve"> </w:t>
      </w:r>
      <w:r w:rsidR="00A93402">
        <w:rPr>
          <w:sz w:val="22"/>
          <w:szCs w:val="22"/>
        </w:rPr>
        <w:t>identify</w:t>
      </w:r>
      <w:r w:rsidR="00AA11FD">
        <w:rPr>
          <w:sz w:val="22"/>
          <w:szCs w:val="22"/>
        </w:rPr>
        <w:t>,</w:t>
      </w:r>
      <w:r w:rsidRPr="00E06A96">
        <w:rPr>
          <w:sz w:val="22"/>
          <w:szCs w:val="22"/>
        </w:rPr>
        <w:t xml:space="preserve"> from </w:t>
      </w:r>
      <w:r w:rsidR="00A93402">
        <w:rPr>
          <w:sz w:val="22"/>
          <w:szCs w:val="22"/>
        </w:rPr>
        <w:t xml:space="preserve">among </w:t>
      </w:r>
      <w:r w:rsidRPr="00E06A96">
        <w:rPr>
          <w:sz w:val="22"/>
          <w:szCs w:val="22"/>
        </w:rPr>
        <w:t xml:space="preserve">the locations they have already submitted and certified in </w:t>
      </w:r>
      <w:r w:rsidR="00AA11FD">
        <w:rPr>
          <w:sz w:val="22"/>
          <w:szCs w:val="22"/>
        </w:rPr>
        <w:t xml:space="preserve">USAC’s </w:t>
      </w:r>
      <w:r w:rsidRPr="00E06A96">
        <w:rPr>
          <w:sz w:val="22"/>
          <w:szCs w:val="22"/>
        </w:rPr>
        <w:t>High Cost Universal Broadband (HUBB) portal, the locations where they have an active subscriber</w:t>
      </w:r>
      <w:r w:rsidR="007D18E9">
        <w:rPr>
          <w:sz w:val="22"/>
          <w:szCs w:val="22"/>
        </w:rPr>
        <w:t xml:space="preserve"> (deployment locations are reported under OMB Control Number 3060-1228, and active locations will be reported under this control number)</w:t>
      </w:r>
      <w:r w:rsidRPr="00E06A96">
        <w:rPr>
          <w:sz w:val="22"/>
          <w:szCs w:val="22"/>
        </w:rPr>
        <w:t xml:space="preserve">.  From those </w:t>
      </w:r>
      <w:r w:rsidR="006036B2">
        <w:rPr>
          <w:sz w:val="22"/>
          <w:szCs w:val="22"/>
        </w:rPr>
        <w:t xml:space="preserve">subscriber </w:t>
      </w:r>
      <w:r w:rsidRPr="00E06A96">
        <w:rPr>
          <w:sz w:val="22"/>
          <w:szCs w:val="22"/>
        </w:rPr>
        <w:t xml:space="preserve">locations, </w:t>
      </w:r>
      <w:r w:rsidRPr="00E06A96">
        <w:rPr>
          <w:sz w:val="22"/>
          <w:szCs w:val="22"/>
        </w:rPr>
        <w:t xml:space="preserve">USAC will then select a </w:t>
      </w:r>
      <w:r w:rsidRPr="00E06A96" w:rsidR="00041A72">
        <w:rPr>
          <w:sz w:val="22"/>
          <w:szCs w:val="22"/>
        </w:rPr>
        <w:t xml:space="preserve">random </w:t>
      </w:r>
      <w:r w:rsidRPr="00E06A96">
        <w:rPr>
          <w:sz w:val="22"/>
          <w:szCs w:val="22"/>
        </w:rPr>
        <w:t xml:space="preserve">sample from which the carrier will </w:t>
      </w:r>
      <w:r w:rsidRPr="00E06A96" w:rsidR="00041A72">
        <w:rPr>
          <w:sz w:val="22"/>
          <w:szCs w:val="22"/>
        </w:rPr>
        <w:t>be</w:t>
      </w:r>
      <w:r w:rsidRPr="00E06A96">
        <w:rPr>
          <w:sz w:val="22"/>
          <w:szCs w:val="22"/>
        </w:rPr>
        <w:t xml:space="preserve"> required to perform testing</w:t>
      </w:r>
      <w:r w:rsidRPr="00E06A96" w:rsidR="00041A72">
        <w:rPr>
          <w:sz w:val="22"/>
          <w:szCs w:val="22"/>
        </w:rPr>
        <w:t xml:space="preserve"> for speed and latency</w:t>
      </w:r>
      <w:r w:rsidRPr="00E06A96">
        <w:rPr>
          <w:sz w:val="22"/>
          <w:szCs w:val="22"/>
        </w:rPr>
        <w:t>.</w:t>
      </w:r>
      <w:r w:rsidRPr="00E06A96" w:rsidR="00041A72">
        <w:rPr>
          <w:sz w:val="22"/>
          <w:szCs w:val="22"/>
        </w:rPr>
        <w:t xml:space="preserve">  </w:t>
      </w:r>
      <w:r w:rsidR="00E4319F">
        <w:rPr>
          <w:sz w:val="22"/>
          <w:szCs w:val="22"/>
        </w:rPr>
        <w:t xml:space="preserve">Carriers that do not provide location information </w:t>
      </w:r>
      <w:r w:rsidR="002B4219">
        <w:rPr>
          <w:sz w:val="22"/>
          <w:szCs w:val="22"/>
        </w:rPr>
        <w:t xml:space="preserve">in </w:t>
      </w:r>
      <w:r w:rsidR="00E4319F">
        <w:rPr>
          <w:sz w:val="22"/>
          <w:szCs w:val="22"/>
        </w:rPr>
        <w:t xml:space="preserve">the HUBB will use a randomization tool provided by USAC to select a random sample of locations for testing.  </w:t>
      </w:r>
      <w:r w:rsidRPr="00E06A96" w:rsidR="00041A72">
        <w:rPr>
          <w:sz w:val="22"/>
          <w:szCs w:val="22"/>
        </w:rPr>
        <w:t>The carrier will then be required to submit to USAC the results of the testing on a</w:t>
      </w:r>
      <w:r w:rsidRPr="00E06A96" w:rsidR="00FE2719">
        <w:rPr>
          <w:sz w:val="22"/>
          <w:szCs w:val="22"/>
        </w:rPr>
        <w:t xml:space="preserve">n annual </w:t>
      </w:r>
      <w:r w:rsidRPr="00E06A96" w:rsidR="00326CC5">
        <w:rPr>
          <w:sz w:val="22"/>
          <w:szCs w:val="22"/>
        </w:rPr>
        <w:t>basis</w:t>
      </w:r>
      <w:r w:rsidR="002B4219">
        <w:rPr>
          <w:sz w:val="22"/>
          <w:szCs w:val="22"/>
        </w:rPr>
        <w:t>.</w:t>
      </w:r>
      <w:r w:rsidRPr="00E06A96" w:rsidR="00FE2719">
        <w:rPr>
          <w:sz w:val="22"/>
          <w:szCs w:val="22"/>
        </w:rPr>
        <w:t xml:space="preserve"> </w:t>
      </w:r>
      <w:r w:rsidR="002B4219">
        <w:rPr>
          <w:sz w:val="22"/>
          <w:szCs w:val="22"/>
        </w:rPr>
        <w:t>The annual</w:t>
      </w:r>
      <w:r w:rsidRPr="00E06A96" w:rsidR="002B4219">
        <w:rPr>
          <w:sz w:val="22"/>
          <w:szCs w:val="22"/>
        </w:rPr>
        <w:t xml:space="preserve"> </w:t>
      </w:r>
      <w:r w:rsidRPr="00E06A96" w:rsidR="00FE2719">
        <w:rPr>
          <w:sz w:val="22"/>
          <w:szCs w:val="22"/>
        </w:rPr>
        <w:t>filing will include the testing results for each quarter from the prior year.</w:t>
      </w:r>
      <w:r w:rsidRPr="00E06A96" w:rsidR="00041A72">
        <w:rPr>
          <w:sz w:val="22"/>
          <w:szCs w:val="22"/>
        </w:rPr>
        <w:t xml:space="preserve">  The carrier’s sample for each service tier</w:t>
      </w:r>
      <w:r w:rsidR="00AE17A6">
        <w:rPr>
          <w:sz w:val="22"/>
          <w:szCs w:val="22"/>
        </w:rPr>
        <w:t xml:space="preserve"> (e.g. 10 Mbps/1 Mbps, 25 Mbps/1 Mbps)</w:t>
      </w:r>
      <w:r w:rsidRPr="00E06A96" w:rsidR="00041A72">
        <w:rPr>
          <w:sz w:val="22"/>
          <w:szCs w:val="22"/>
        </w:rPr>
        <w:t xml:space="preserve"> shall be regenerated every two years.  During the two-year cycle, carriers will have the ability to add and remove subscriber locations</w:t>
      </w:r>
      <w:r w:rsidR="006B5FEA">
        <w:rPr>
          <w:sz w:val="22"/>
          <w:szCs w:val="22"/>
        </w:rPr>
        <w:t xml:space="preserve"> if necessary, e.g.,</w:t>
      </w:r>
      <w:r w:rsidRPr="00E06A96" w:rsidR="00041A72">
        <w:rPr>
          <w:sz w:val="22"/>
          <w:szCs w:val="22"/>
        </w:rPr>
        <w:t xml:space="preserve"> as subscribership changes.    </w:t>
      </w:r>
    </w:p>
    <w:bookmarkEnd w:id="0"/>
    <w:p w:rsidR="00EA1048" w:rsidRPr="00E06A96" w:rsidP="00EA1048" w14:paraId="33C0FC0F" w14:textId="77777777">
      <w:pPr>
        <w:rPr>
          <w:sz w:val="22"/>
          <w:szCs w:val="22"/>
        </w:rPr>
      </w:pPr>
    </w:p>
    <w:p w:rsidR="00C90470" w:rsidRPr="005A77F5" w:rsidP="005A77F5" w14:paraId="66E06B1B" w14:textId="69B03B23">
      <w:pPr>
        <w:outlineLvl w:val="0"/>
        <w:rPr>
          <w:b/>
          <w:i/>
          <w:szCs w:val="24"/>
        </w:rPr>
      </w:pPr>
      <w:r>
        <w:rPr>
          <w:b/>
          <w:i/>
          <w:szCs w:val="24"/>
        </w:rPr>
        <w:t>Current</w:t>
      </w:r>
      <w:r w:rsidR="00790F63">
        <w:rPr>
          <w:b/>
          <w:i/>
          <w:szCs w:val="24"/>
        </w:rPr>
        <w:t>ly approved</w:t>
      </w:r>
      <w:r w:rsidRPr="00183F24">
        <w:rPr>
          <w:b/>
          <w:i/>
          <w:szCs w:val="24"/>
        </w:rPr>
        <w:t xml:space="preserve"> </w:t>
      </w:r>
      <w:r w:rsidRPr="00183F24" w:rsidR="00DB2CF8">
        <w:rPr>
          <w:b/>
          <w:i/>
          <w:szCs w:val="24"/>
        </w:rPr>
        <w:t xml:space="preserve">requirements </w:t>
      </w:r>
      <w:r w:rsidR="00F30B1D">
        <w:rPr>
          <w:b/>
          <w:i/>
          <w:szCs w:val="24"/>
        </w:rPr>
        <w:t xml:space="preserve">in this information collection </w:t>
      </w:r>
      <w:r w:rsidR="00A655DC">
        <w:rPr>
          <w:b/>
          <w:i/>
          <w:szCs w:val="24"/>
        </w:rPr>
        <w:t>(no changes to requirements)</w:t>
      </w:r>
      <w:r w:rsidRPr="00183F24" w:rsidR="00DB2CF8">
        <w:rPr>
          <w:b/>
          <w:i/>
          <w:szCs w:val="24"/>
        </w:rPr>
        <w:t>:</w:t>
      </w:r>
    </w:p>
    <w:p w:rsidR="00C90470" w:rsidRPr="00E06A96" w:rsidP="00233541" w14:paraId="6223487D" w14:textId="77777777">
      <w:pPr>
        <w:rPr>
          <w:sz w:val="22"/>
          <w:szCs w:val="22"/>
        </w:rPr>
      </w:pPr>
    </w:p>
    <w:p w:rsidR="00586642" w:rsidP="00586642" w14:paraId="1B76FBC1" w14:textId="77777777">
      <w:pPr>
        <w:pStyle w:val="ListParagraph"/>
        <w:numPr>
          <w:ilvl w:val="0"/>
          <w:numId w:val="9"/>
        </w:numPr>
        <w:rPr>
          <w:sz w:val="22"/>
          <w:szCs w:val="22"/>
        </w:rPr>
      </w:pPr>
      <w:r w:rsidRPr="004421EF">
        <w:rPr>
          <w:sz w:val="22"/>
          <w:szCs w:val="22"/>
          <w:u w:val="single"/>
        </w:rPr>
        <w:t>Selection of locations with active subscribers</w:t>
      </w:r>
      <w:r>
        <w:rPr>
          <w:sz w:val="22"/>
          <w:szCs w:val="22"/>
          <w:u w:val="single"/>
        </w:rPr>
        <w:t xml:space="preserve"> (See 12.a)</w:t>
      </w:r>
      <w:r w:rsidRPr="00F740FA">
        <w:rPr>
          <w:sz w:val="22"/>
          <w:szCs w:val="22"/>
        </w:rPr>
        <w:t xml:space="preserve">: </w:t>
      </w:r>
    </w:p>
    <w:p w:rsidR="00586642" w:rsidP="00586642" w14:paraId="53DE254B" w14:textId="77777777">
      <w:pPr>
        <w:pStyle w:val="ListParagraph"/>
        <w:ind w:left="1080"/>
        <w:rPr>
          <w:sz w:val="22"/>
          <w:szCs w:val="22"/>
          <w:u w:val="single"/>
        </w:rPr>
      </w:pPr>
    </w:p>
    <w:p w:rsidR="004421EF" w:rsidRPr="00F740FA" w:rsidP="00F740FA" w14:paraId="15DF95BD" w14:textId="3B2E7850">
      <w:pPr>
        <w:pStyle w:val="ListParagraph"/>
        <w:ind w:left="1080"/>
        <w:rPr>
          <w:sz w:val="22"/>
          <w:szCs w:val="22"/>
        </w:rPr>
      </w:pPr>
      <w:r w:rsidRPr="00F740FA">
        <w:rPr>
          <w:sz w:val="22"/>
          <w:szCs w:val="22"/>
        </w:rPr>
        <w:t>A maximum of 50 randomly-selected subscribers in each state and each speed tier must be selected</w:t>
      </w:r>
      <w:r w:rsidRPr="00F740FA" w:rsidR="00AE17A6">
        <w:rPr>
          <w:sz w:val="22"/>
          <w:szCs w:val="22"/>
        </w:rPr>
        <w:t>.</w:t>
      </w:r>
      <w:r w:rsidRPr="00F740FA">
        <w:rPr>
          <w:sz w:val="22"/>
          <w:szCs w:val="22"/>
        </w:rPr>
        <w:t xml:space="preserve">  The number of consumers to be tested will be based on the number of subscribers at </w:t>
      </w:r>
      <w:r w:rsidR="00EF1063">
        <w:rPr>
          <w:sz w:val="22"/>
          <w:szCs w:val="22"/>
        </w:rPr>
        <w:t>high-cost</w:t>
      </w:r>
      <w:r w:rsidRPr="00F740FA">
        <w:rPr>
          <w:sz w:val="22"/>
          <w:szCs w:val="22"/>
        </w:rPr>
        <w:t>-supported locations</w:t>
      </w:r>
      <w:r w:rsidRPr="00F740FA" w:rsidR="007458CC">
        <w:rPr>
          <w:sz w:val="22"/>
          <w:szCs w:val="22"/>
        </w:rPr>
        <w:t>.</w:t>
      </w:r>
      <w:r w:rsidRPr="00F740FA">
        <w:rPr>
          <w:sz w:val="22"/>
          <w:szCs w:val="22"/>
        </w:rPr>
        <w:t xml:space="preserve">  </w:t>
      </w:r>
      <w:r w:rsidRPr="00F740FA">
        <w:rPr>
          <w:i/>
          <w:sz w:val="22"/>
          <w:szCs w:val="22"/>
        </w:rPr>
        <w:t>Performance Measures Order</w:t>
      </w:r>
      <w:r w:rsidRPr="00F740FA" w:rsidR="000C2720">
        <w:rPr>
          <w:sz w:val="22"/>
          <w:szCs w:val="22"/>
        </w:rPr>
        <w:t xml:space="preserve">, 33 FCC </w:t>
      </w:r>
      <w:r w:rsidRPr="00F740FA" w:rsidR="000C2720">
        <w:rPr>
          <w:sz w:val="22"/>
          <w:szCs w:val="22"/>
        </w:rPr>
        <w:t>Rcd</w:t>
      </w:r>
      <w:r w:rsidRPr="00F740FA" w:rsidR="000C2720">
        <w:rPr>
          <w:sz w:val="22"/>
          <w:szCs w:val="22"/>
        </w:rPr>
        <w:t xml:space="preserve"> at </w:t>
      </w:r>
      <w:r w:rsidRPr="00F740FA" w:rsidR="004F593D">
        <w:rPr>
          <w:sz w:val="22"/>
          <w:szCs w:val="22"/>
        </w:rPr>
        <w:t>6522-24</w:t>
      </w:r>
      <w:r w:rsidRPr="00F740FA" w:rsidR="000C2720">
        <w:rPr>
          <w:sz w:val="22"/>
          <w:szCs w:val="22"/>
        </w:rPr>
        <w:t xml:space="preserve">, paras. </w:t>
      </w:r>
      <w:r w:rsidRPr="00F740FA" w:rsidR="002B06A7">
        <w:rPr>
          <w:sz w:val="22"/>
          <w:szCs w:val="22"/>
        </w:rPr>
        <w:t>36-40.</w:t>
      </w:r>
    </w:p>
    <w:p w:rsidR="004421EF" w:rsidP="004421EF" w14:paraId="52B84F7C" w14:textId="028506F1">
      <w:pPr>
        <w:rPr>
          <w:sz w:val="22"/>
          <w:szCs w:val="22"/>
        </w:rPr>
      </w:pPr>
    </w:p>
    <w:p w:rsidR="00FB0A07" w:rsidP="000C2720" w14:paraId="7224915C" w14:textId="4B73BB4C">
      <w:pPr>
        <w:ind w:left="1080"/>
        <w:rPr>
          <w:sz w:val="22"/>
          <w:szCs w:val="22"/>
        </w:rPr>
      </w:pPr>
      <w:r>
        <w:rPr>
          <w:sz w:val="22"/>
          <w:szCs w:val="22"/>
        </w:rPr>
        <w:t xml:space="preserve">Through USAC’s HUBB, carriers report locations where they have deployed broadband using CAF </w:t>
      </w:r>
      <w:r w:rsidR="005D132F">
        <w:rPr>
          <w:sz w:val="22"/>
          <w:szCs w:val="22"/>
        </w:rPr>
        <w:t xml:space="preserve">or other high-cost </w:t>
      </w:r>
      <w:r>
        <w:rPr>
          <w:sz w:val="22"/>
          <w:szCs w:val="22"/>
        </w:rPr>
        <w:t xml:space="preserve">support.  </w:t>
      </w:r>
      <w:r>
        <w:rPr>
          <w:i/>
          <w:sz w:val="22"/>
          <w:szCs w:val="22"/>
        </w:rPr>
        <w:t xml:space="preserve">See </w:t>
      </w:r>
      <w:r>
        <w:rPr>
          <w:sz w:val="22"/>
          <w:szCs w:val="22"/>
        </w:rPr>
        <w:t xml:space="preserve">OMB </w:t>
      </w:r>
      <w:r w:rsidR="00893A17">
        <w:rPr>
          <w:sz w:val="22"/>
          <w:szCs w:val="22"/>
        </w:rPr>
        <w:t xml:space="preserve">Control </w:t>
      </w:r>
      <w:r>
        <w:rPr>
          <w:sz w:val="22"/>
          <w:szCs w:val="22"/>
        </w:rPr>
        <w:t xml:space="preserve">No. 3060-1228. </w:t>
      </w:r>
      <w:r w:rsidR="00002462">
        <w:rPr>
          <w:sz w:val="22"/>
          <w:szCs w:val="22"/>
        </w:rPr>
        <w:t xml:space="preserve">Every two years, </w:t>
      </w:r>
      <w:r w:rsidR="007D18E9">
        <w:rPr>
          <w:sz w:val="22"/>
          <w:szCs w:val="22"/>
        </w:rPr>
        <w:t xml:space="preserve">pursuant to this information collection, </w:t>
      </w:r>
      <w:r w:rsidR="00002462">
        <w:rPr>
          <w:sz w:val="22"/>
          <w:szCs w:val="22"/>
        </w:rPr>
        <w:t>c</w:t>
      </w:r>
      <w:r>
        <w:rPr>
          <w:sz w:val="22"/>
          <w:szCs w:val="22"/>
        </w:rPr>
        <w:t>arriers must identify locations</w:t>
      </w:r>
      <w:r w:rsidR="006A7AA3">
        <w:rPr>
          <w:sz w:val="22"/>
          <w:szCs w:val="22"/>
        </w:rPr>
        <w:t xml:space="preserve"> </w:t>
      </w:r>
      <w:r>
        <w:rPr>
          <w:sz w:val="22"/>
          <w:szCs w:val="22"/>
        </w:rPr>
        <w:t xml:space="preserve">where the carrier has an active subscriber </w:t>
      </w:r>
      <w:r w:rsidR="006A7AA3">
        <w:rPr>
          <w:sz w:val="22"/>
          <w:szCs w:val="22"/>
        </w:rPr>
        <w:t xml:space="preserve">(i.e., by assigning a unique identifier to a subscriber location) </w:t>
      </w:r>
      <w:r>
        <w:rPr>
          <w:sz w:val="22"/>
          <w:szCs w:val="22"/>
        </w:rPr>
        <w:t>from among those deployed locations they report to the HUBB</w:t>
      </w:r>
      <w:r w:rsidR="000C2720">
        <w:rPr>
          <w:sz w:val="22"/>
          <w:szCs w:val="22"/>
        </w:rPr>
        <w:t xml:space="preserve">.  </w:t>
      </w:r>
      <w:r w:rsidR="00002462">
        <w:rPr>
          <w:sz w:val="22"/>
          <w:szCs w:val="22"/>
        </w:rPr>
        <w:t>USAC will use th</w:t>
      </w:r>
      <w:r w:rsidR="00112E94">
        <w:rPr>
          <w:sz w:val="22"/>
          <w:szCs w:val="22"/>
        </w:rPr>
        <w:t>is</w:t>
      </w:r>
      <w:r w:rsidR="00002462">
        <w:rPr>
          <w:sz w:val="22"/>
          <w:szCs w:val="22"/>
        </w:rPr>
        <w:t xml:space="preserve"> information to</w:t>
      </w:r>
      <w:r>
        <w:rPr>
          <w:sz w:val="22"/>
          <w:szCs w:val="22"/>
        </w:rPr>
        <w:t xml:space="preserve"> </w:t>
      </w:r>
      <w:r w:rsidR="00002462">
        <w:rPr>
          <w:sz w:val="22"/>
          <w:szCs w:val="22"/>
        </w:rPr>
        <w:t>g</w:t>
      </w:r>
      <w:r>
        <w:rPr>
          <w:sz w:val="22"/>
          <w:szCs w:val="22"/>
        </w:rPr>
        <w:t xml:space="preserve">enerate random lists of locations with subscribers for carriers to test.  </w:t>
      </w:r>
      <w:r w:rsidR="00002462">
        <w:rPr>
          <w:sz w:val="22"/>
          <w:szCs w:val="22"/>
        </w:rPr>
        <w:t xml:space="preserve">By building on </w:t>
      </w:r>
      <w:r w:rsidR="008E3A48">
        <w:rPr>
          <w:sz w:val="22"/>
          <w:szCs w:val="22"/>
        </w:rPr>
        <w:t xml:space="preserve">the existing </w:t>
      </w:r>
      <w:r w:rsidR="00893A17">
        <w:rPr>
          <w:sz w:val="22"/>
          <w:szCs w:val="22"/>
        </w:rPr>
        <w:t>reporting requirement</w:t>
      </w:r>
      <w:r w:rsidR="008E3A48">
        <w:rPr>
          <w:sz w:val="22"/>
          <w:szCs w:val="22"/>
        </w:rPr>
        <w:t>, th</w:t>
      </w:r>
      <w:r>
        <w:rPr>
          <w:sz w:val="22"/>
          <w:szCs w:val="22"/>
        </w:rPr>
        <w:t xml:space="preserve">is </w:t>
      </w:r>
      <w:r w:rsidR="008E3A48">
        <w:rPr>
          <w:sz w:val="22"/>
          <w:szCs w:val="22"/>
        </w:rPr>
        <w:t>requirement</w:t>
      </w:r>
      <w:r>
        <w:rPr>
          <w:sz w:val="22"/>
          <w:szCs w:val="22"/>
        </w:rPr>
        <w:t xml:space="preserve"> </w:t>
      </w:r>
      <w:r w:rsidR="00002462">
        <w:rPr>
          <w:sz w:val="22"/>
          <w:szCs w:val="22"/>
        </w:rPr>
        <w:t>minimize</w:t>
      </w:r>
      <w:r w:rsidR="00BF0369">
        <w:rPr>
          <w:sz w:val="22"/>
          <w:szCs w:val="22"/>
        </w:rPr>
        <w:t>s</w:t>
      </w:r>
      <w:r w:rsidR="00002462">
        <w:rPr>
          <w:sz w:val="22"/>
          <w:szCs w:val="22"/>
        </w:rPr>
        <w:t xml:space="preserve"> the burden on carriers while </w:t>
      </w:r>
      <w:r>
        <w:rPr>
          <w:sz w:val="22"/>
          <w:szCs w:val="22"/>
        </w:rPr>
        <w:t>ensur</w:t>
      </w:r>
      <w:r w:rsidR="00002462">
        <w:rPr>
          <w:sz w:val="22"/>
          <w:szCs w:val="22"/>
        </w:rPr>
        <w:t>ing</w:t>
      </w:r>
      <w:r>
        <w:rPr>
          <w:sz w:val="22"/>
          <w:szCs w:val="22"/>
        </w:rPr>
        <w:t xml:space="preserve"> that providers cannot </w:t>
      </w:r>
      <w:r w:rsidR="00893A17">
        <w:rPr>
          <w:sz w:val="22"/>
          <w:szCs w:val="22"/>
        </w:rPr>
        <w:t>cherry pick the</w:t>
      </w:r>
      <w:r>
        <w:rPr>
          <w:sz w:val="22"/>
          <w:szCs w:val="22"/>
        </w:rPr>
        <w:t xml:space="preserve"> subscribers likely to have the best performance</w:t>
      </w:r>
      <w:r w:rsidR="00002462">
        <w:rPr>
          <w:sz w:val="22"/>
          <w:szCs w:val="22"/>
        </w:rPr>
        <w:t xml:space="preserve">.  </w:t>
      </w:r>
      <w:r w:rsidR="00002462">
        <w:rPr>
          <w:i/>
          <w:sz w:val="22"/>
          <w:szCs w:val="22"/>
        </w:rPr>
        <w:t>See Performance Measures Order</w:t>
      </w:r>
      <w:r w:rsidR="00002462">
        <w:rPr>
          <w:sz w:val="22"/>
          <w:szCs w:val="22"/>
        </w:rPr>
        <w:t xml:space="preserve">, 33 FCC </w:t>
      </w:r>
      <w:r w:rsidR="00002462">
        <w:rPr>
          <w:sz w:val="22"/>
          <w:szCs w:val="22"/>
        </w:rPr>
        <w:t>Rcd</w:t>
      </w:r>
      <w:r w:rsidR="00002462">
        <w:rPr>
          <w:sz w:val="22"/>
          <w:szCs w:val="22"/>
        </w:rPr>
        <w:t xml:space="preserve"> at </w:t>
      </w:r>
      <w:r w:rsidR="004F593D">
        <w:rPr>
          <w:sz w:val="22"/>
          <w:szCs w:val="22"/>
        </w:rPr>
        <w:t>6524</w:t>
      </w:r>
      <w:r w:rsidR="00002462">
        <w:rPr>
          <w:sz w:val="22"/>
          <w:szCs w:val="22"/>
        </w:rPr>
        <w:t>, para. 40.</w:t>
      </w:r>
      <w:r w:rsidR="00112E94">
        <w:rPr>
          <w:sz w:val="22"/>
          <w:szCs w:val="22"/>
        </w:rPr>
        <w:t xml:space="preserve">  </w:t>
      </w:r>
      <w:r>
        <w:rPr>
          <w:sz w:val="22"/>
          <w:szCs w:val="22"/>
        </w:rPr>
        <w:t>Screenshots provided with this submission show the interface through which carriers must identify subscriber locations.  Carriers reporting in the HUBB can download their geocoded location data and will download the subscriber random sample for testing.</w:t>
      </w:r>
    </w:p>
    <w:p w:rsidR="00FB0A07" w:rsidP="000C2720" w14:paraId="38A6FED3" w14:textId="77777777">
      <w:pPr>
        <w:ind w:left="1080"/>
        <w:rPr>
          <w:sz w:val="22"/>
          <w:szCs w:val="22"/>
        </w:rPr>
      </w:pPr>
    </w:p>
    <w:p w:rsidR="004421EF" w:rsidRPr="00002462" w:rsidP="000C2720" w14:paraId="1273CD5A" w14:textId="40122782">
      <w:pPr>
        <w:ind w:left="1080"/>
        <w:rPr>
          <w:sz w:val="22"/>
          <w:szCs w:val="22"/>
        </w:rPr>
      </w:pPr>
      <w:r>
        <w:rPr>
          <w:sz w:val="22"/>
          <w:szCs w:val="22"/>
        </w:rPr>
        <w:t>For those few carriers that are not required to report locations in the HUBB (e.g.</w:t>
      </w:r>
      <w:r w:rsidR="00C022F9">
        <w:rPr>
          <w:sz w:val="22"/>
          <w:szCs w:val="22"/>
        </w:rPr>
        <w:t>,</w:t>
      </w:r>
      <w:r>
        <w:rPr>
          <w:sz w:val="22"/>
          <w:szCs w:val="22"/>
        </w:rPr>
        <w:t xml:space="preserve"> those carriers that have already deployed broadband at the required speed and latency to 100% of the locations in their service area), a randomization tool </w:t>
      </w:r>
      <w:r w:rsidR="00500146">
        <w:rPr>
          <w:sz w:val="22"/>
          <w:szCs w:val="22"/>
        </w:rPr>
        <w:t>is</w:t>
      </w:r>
      <w:r w:rsidR="001E3018">
        <w:rPr>
          <w:sz w:val="22"/>
          <w:szCs w:val="22"/>
        </w:rPr>
        <w:t xml:space="preserve"> available for carriers </w:t>
      </w:r>
      <w:r>
        <w:rPr>
          <w:sz w:val="22"/>
          <w:szCs w:val="22"/>
        </w:rPr>
        <w:t xml:space="preserve">to select a random sample of locations for testing.  </w:t>
      </w:r>
      <w:r w:rsidR="00E31F8D">
        <w:rPr>
          <w:sz w:val="22"/>
          <w:szCs w:val="22"/>
        </w:rPr>
        <w:t xml:space="preserve">Using this tool, carriers will </w:t>
      </w:r>
      <w:r w:rsidR="00FB0A07">
        <w:rPr>
          <w:sz w:val="22"/>
          <w:szCs w:val="22"/>
        </w:rPr>
        <w:t>input</w:t>
      </w:r>
      <w:r w:rsidR="00E31F8D">
        <w:rPr>
          <w:sz w:val="22"/>
          <w:szCs w:val="22"/>
        </w:rPr>
        <w:t xml:space="preserve"> the number of </w:t>
      </w:r>
      <w:r w:rsidR="003F086A">
        <w:rPr>
          <w:sz w:val="22"/>
          <w:szCs w:val="22"/>
        </w:rPr>
        <w:t>high-cost</w:t>
      </w:r>
      <w:r w:rsidR="00E31F8D">
        <w:rPr>
          <w:sz w:val="22"/>
          <w:szCs w:val="22"/>
        </w:rPr>
        <w:t xml:space="preserve">-supported subscriber locations they have in a state and speed tier, and will receive a list of numbered locations they must test.  </w:t>
      </w:r>
      <w:r w:rsidR="00FB0A07">
        <w:rPr>
          <w:sz w:val="22"/>
          <w:szCs w:val="22"/>
        </w:rPr>
        <w:t>Neither USAC nor the Commission collect</w:t>
      </w:r>
      <w:r w:rsidR="00500146">
        <w:rPr>
          <w:sz w:val="22"/>
          <w:szCs w:val="22"/>
        </w:rPr>
        <w:t>s</w:t>
      </w:r>
      <w:r w:rsidR="00FB0A07">
        <w:rPr>
          <w:sz w:val="22"/>
          <w:szCs w:val="22"/>
        </w:rPr>
        <w:t xml:space="preserve"> information from these carriers for non-HUBB locations through the tool, but location information may be collected during a subsequent audit.</w:t>
      </w:r>
    </w:p>
    <w:p w:rsidR="000C2720" w:rsidP="000C2720" w14:paraId="34B169A4" w14:textId="0240A740">
      <w:pPr>
        <w:ind w:left="1080"/>
        <w:rPr>
          <w:sz w:val="22"/>
          <w:szCs w:val="22"/>
          <w:u w:val="single"/>
        </w:rPr>
      </w:pPr>
    </w:p>
    <w:p w:rsidR="00586642" w:rsidRPr="00F740FA" w:rsidP="004A1433" w14:paraId="06473501" w14:textId="77777777">
      <w:pPr>
        <w:pStyle w:val="ListParagraph"/>
        <w:numPr>
          <w:ilvl w:val="0"/>
          <w:numId w:val="9"/>
        </w:numPr>
        <w:rPr>
          <w:sz w:val="22"/>
          <w:szCs w:val="22"/>
          <w:u w:val="single"/>
        </w:rPr>
      </w:pPr>
      <w:r>
        <w:rPr>
          <w:sz w:val="22"/>
          <w:szCs w:val="22"/>
          <w:u w:val="single"/>
        </w:rPr>
        <w:t>Speed and latency testing and submission of results</w:t>
      </w:r>
      <w:r>
        <w:rPr>
          <w:sz w:val="22"/>
          <w:szCs w:val="22"/>
          <w:u w:val="single"/>
        </w:rPr>
        <w:t xml:space="preserve"> (See 12.b)</w:t>
      </w:r>
      <w:r w:rsidR="008E3A48">
        <w:rPr>
          <w:sz w:val="22"/>
          <w:szCs w:val="22"/>
        </w:rPr>
        <w:t xml:space="preserve">: </w:t>
      </w:r>
    </w:p>
    <w:p w:rsidR="00586642" w:rsidP="00586642" w14:paraId="5F96789E" w14:textId="77777777">
      <w:pPr>
        <w:pStyle w:val="ListParagraph"/>
        <w:ind w:left="1080"/>
        <w:rPr>
          <w:sz w:val="22"/>
          <w:szCs w:val="22"/>
          <w:u w:val="single"/>
        </w:rPr>
      </w:pPr>
    </w:p>
    <w:p w:rsidR="004A1433" w:rsidRPr="004A1433" w:rsidP="00F740FA" w14:paraId="696A4AE9" w14:textId="6F6118DB">
      <w:pPr>
        <w:pStyle w:val="ListParagraph"/>
        <w:ind w:left="1080"/>
        <w:rPr>
          <w:sz w:val="22"/>
          <w:szCs w:val="22"/>
          <w:u w:val="single"/>
        </w:rPr>
      </w:pPr>
      <w:r>
        <w:rPr>
          <w:sz w:val="22"/>
          <w:szCs w:val="22"/>
        </w:rPr>
        <w:t xml:space="preserve">Carriers </w:t>
      </w:r>
      <w:r w:rsidR="00694BBF">
        <w:rPr>
          <w:sz w:val="22"/>
          <w:szCs w:val="22"/>
        </w:rPr>
        <w:t xml:space="preserve">receiving high-cost support to provide broadband service to fixed locations, including </w:t>
      </w:r>
      <w:r w:rsidRPr="0045150E" w:rsidR="00233541">
        <w:rPr>
          <w:sz w:val="22"/>
          <w:szCs w:val="22"/>
        </w:rPr>
        <w:t>all providers with CAF Phase II, A</w:t>
      </w:r>
      <w:r w:rsidR="00694BBF">
        <w:rPr>
          <w:sz w:val="22"/>
          <w:szCs w:val="22"/>
        </w:rPr>
        <w:t>lternative</w:t>
      </w:r>
      <w:r w:rsidRPr="0045150E" w:rsidR="00233541">
        <w:rPr>
          <w:sz w:val="22"/>
          <w:szCs w:val="22"/>
        </w:rPr>
        <w:t>-C</w:t>
      </w:r>
      <w:r w:rsidR="00694BBF">
        <w:rPr>
          <w:sz w:val="22"/>
          <w:szCs w:val="22"/>
        </w:rPr>
        <w:t xml:space="preserve">onnect </w:t>
      </w:r>
      <w:r w:rsidRPr="0045150E" w:rsidR="00233541">
        <w:rPr>
          <w:sz w:val="22"/>
          <w:szCs w:val="22"/>
        </w:rPr>
        <w:t>A</w:t>
      </w:r>
      <w:r w:rsidR="00694BBF">
        <w:rPr>
          <w:sz w:val="22"/>
          <w:szCs w:val="22"/>
        </w:rPr>
        <w:t>merica Cost Model (A-CAM)</w:t>
      </w:r>
      <w:r w:rsidRPr="0045150E" w:rsidR="00233541">
        <w:rPr>
          <w:sz w:val="22"/>
          <w:szCs w:val="22"/>
        </w:rPr>
        <w:t xml:space="preserve">, </w:t>
      </w:r>
      <w:r w:rsidRPr="0045150E" w:rsidR="00FE2719">
        <w:rPr>
          <w:sz w:val="22"/>
          <w:szCs w:val="22"/>
        </w:rPr>
        <w:t>C</w:t>
      </w:r>
      <w:r w:rsidR="00694BBF">
        <w:rPr>
          <w:sz w:val="22"/>
          <w:szCs w:val="22"/>
        </w:rPr>
        <w:t>onnect America Fund Broadband Loop Support (CAF BLS)</w:t>
      </w:r>
      <w:r w:rsidRPr="0045150E" w:rsidR="00FE2719">
        <w:rPr>
          <w:sz w:val="22"/>
          <w:szCs w:val="22"/>
        </w:rPr>
        <w:t xml:space="preserve">, </w:t>
      </w:r>
      <w:r w:rsidR="00694BBF">
        <w:rPr>
          <w:sz w:val="22"/>
          <w:szCs w:val="22"/>
        </w:rPr>
        <w:t>Rural Broadband Experiments (</w:t>
      </w:r>
      <w:r w:rsidRPr="0045150E" w:rsidR="00FE2719">
        <w:rPr>
          <w:sz w:val="22"/>
          <w:szCs w:val="22"/>
        </w:rPr>
        <w:t>RBE</w:t>
      </w:r>
      <w:r w:rsidR="00694BBF">
        <w:rPr>
          <w:sz w:val="22"/>
          <w:szCs w:val="22"/>
        </w:rPr>
        <w:t>)</w:t>
      </w:r>
      <w:r w:rsidRPr="0045150E" w:rsidR="00FE2719">
        <w:rPr>
          <w:sz w:val="22"/>
          <w:szCs w:val="22"/>
        </w:rPr>
        <w:t>, Alaska Plan</w:t>
      </w:r>
      <w:r w:rsidRPr="0045150E" w:rsidR="00083283">
        <w:rPr>
          <w:sz w:val="22"/>
          <w:szCs w:val="22"/>
        </w:rPr>
        <w:t xml:space="preserve"> (wireline)</w:t>
      </w:r>
      <w:r w:rsidR="005D132F">
        <w:rPr>
          <w:sz w:val="22"/>
          <w:szCs w:val="22"/>
        </w:rPr>
        <w:t>, and Rural Digital Opportunity Fund</w:t>
      </w:r>
      <w:r w:rsidR="00F96858">
        <w:rPr>
          <w:sz w:val="22"/>
          <w:szCs w:val="22"/>
        </w:rPr>
        <w:t xml:space="preserve"> (RDOF)</w:t>
      </w:r>
      <w:r w:rsidRPr="0045150E" w:rsidR="00FE2719">
        <w:rPr>
          <w:sz w:val="22"/>
          <w:szCs w:val="22"/>
        </w:rPr>
        <w:t xml:space="preserve"> </w:t>
      </w:r>
      <w:r w:rsidRPr="0045150E" w:rsidR="00083283">
        <w:rPr>
          <w:sz w:val="22"/>
          <w:szCs w:val="22"/>
        </w:rPr>
        <w:t>obligations</w:t>
      </w:r>
      <w:r w:rsidR="00A84C60">
        <w:rPr>
          <w:sz w:val="22"/>
          <w:szCs w:val="22"/>
        </w:rPr>
        <w:t xml:space="preserve">, </w:t>
      </w:r>
      <w:r>
        <w:rPr>
          <w:sz w:val="22"/>
          <w:szCs w:val="22"/>
        </w:rPr>
        <w:t xml:space="preserve">are required to </w:t>
      </w:r>
      <w:r w:rsidR="00A84C60">
        <w:rPr>
          <w:sz w:val="22"/>
          <w:szCs w:val="22"/>
        </w:rPr>
        <w:t>conduct these speed and latency tests.</w:t>
      </w:r>
      <w:r w:rsidRPr="0045150E" w:rsidR="00FE2719">
        <w:rPr>
          <w:sz w:val="22"/>
          <w:szCs w:val="22"/>
        </w:rPr>
        <w:t xml:space="preserve">  </w:t>
      </w:r>
      <w:r>
        <w:rPr>
          <w:i/>
          <w:sz w:val="22"/>
          <w:szCs w:val="22"/>
        </w:rPr>
        <w:t xml:space="preserve">See </w:t>
      </w:r>
      <w:r>
        <w:rPr>
          <w:sz w:val="22"/>
          <w:szCs w:val="22"/>
        </w:rPr>
        <w:t xml:space="preserve">47 C.F.R. </w:t>
      </w:r>
      <w:r w:rsidR="00536359">
        <w:rPr>
          <w:sz w:val="22"/>
          <w:szCs w:val="22"/>
        </w:rPr>
        <w:t>§ </w:t>
      </w:r>
      <w:r>
        <w:rPr>
          <w:sz w:val="22"/>
          <w:szCs w:val="22"/>
        </w:rPr>
        <w:t xml:space="preserve">54.313(a)(6).  </w:t>
      </w:r>
      <w:r w:rsidRPr="0045150E" w:rsidR="00233541">
        <w:rPr>
          <w:sz w:val="22"/>
          <w:szCs w:val="22"/>
        </w:rPr>
        <w:t>Three testing options will be permitted</w:t>
      </w:r>
      <w:r w:rsidRPr="0045150E" w:rsidR="00FE2719">
        <w:rPr>
          <w:sz w:val="22"/>
          <w:szCs w:val="22"/>
        </w:rPr>
        <w:t xml:space="preserve"> – use </w:t>
      </w:r>
      <w:r w:rsidRPr="0045150E" w:rsidR="00233541">
        <w:rPr>
          <w:sz w:val="22"/>
          <w:szCs w:val="22"/>
        </w:rPr>
        <w:t>of M</w:t>
      </w:r>
      <w:r w:rsidR="00694BBF">
        <w:rPr>
          <w:sz w:val="22"/>
          <w:szCs w:val="22"/>
        </w:rPr>
        <w:t>easuring Broadband America (MBA)</w:t>
      </w:r>
      <w:r w:rsidRPr="0045150E" w:rsidR="00233541">
        <w:rPr>
          <w:sz w:val="22"/>
          <w:szCs w:val="22"/>
        </w:rPr>
        <w:t xml:space="preserve"> testing; off-the-shelf testing; and provider-developed self-testing or self-testing.</w:t>
      </w:r>
      <w:r w:rsidR="00A84C60">
        <w:rPr>
          <w:sz w:val="22"/>
          <w:szCs w:val="22"/>
        </w:rPr>
        <w:t xml:space="preserve">  </w:t>
      </w:r>
      <w:r w:rsidR="00A84C60">
        <w:rPr>
          <w:i/>
          <w:sz w:val="22"/>
          <w:szCs w:val="22"/>
        </w:rPr>
        <w:t>Performance Measures Order</w:t>
      </w:r>
      <w:r w:rsidR="00A84C60">
        <w:rPr>
          <w:sz w:val="22"/>
          <w:szCs w:val="22"/>
        </w:rPr>
        <w:t xml:space="preserve">, 33 FCC </w:t>
      </w:r>
      <w:r w:rsidR="00A84C60">
        <w:rPr>
          <w:sz w:val="22"/>
          <w:szCs w:val="22"/>
        </w:rPr>
        <w:t>Rcd</w:t>
      </w:r>
      <w:r w:rsidR="00A84C60">
        <w:rPr>
          <w:sz w:val="22"/>
          <w:szCs w:val="22"/>
        </w:rPr>
        <w:t xml:space="preserve"> at </w:t>
      </w:r>
      <w:r>
        <w:rPr>
          <w:sz w:val="22"/>
          <w:szCs w:val="22"/>
        </w:rPr>
        <w:t>6513</w:t>
      </w:r>
      <w:r w:rsidR="00A84C60">
        <w:rPr>
          <w:sz w:val="22"/>
          <w:szCs w:val="22"/>
        </w:rPr>
        <w:t xml:space="preserve">, paras. </w:t>
      </w:r>
      <w:r>
        <w:rPr>
          <w:sz w:val="22"/>
          <w:szCs w:val="22"/>
        </w:rPr>
        <w:t>9-10</w:t>
      </w:r>
      <w:r w:rsidR="00A84C60">
        <w:rPr>
          <w:sz w:val="22"/>
          <w:szCs w:val="22"/>
        </w:rPr>
        <w:t>.</w:t>
      </w:r>
    </w:p>
    <w:p w:rsidR="004A1433" w:rsidRPr="004A1433" w:rsidP="004A1433" w14:paraId="0964E9A8" w14:textId="77777777">
      <w:pPr>
        <w:pStyle w:val="ListParagraph"/>
        <w:ind w:left="1080"/>
        <w:rPr>
          <w:sz w:val="22"/>
          <w:szCs w:val="22"/>
          <w:u w:val="single"/>
        </w:rPr>
      </w:pPr>
    </w:p>
    <w:p w:rsidR="00694BBF" w:rsidRPr="004A1433" w:rsidP="004A1433" w14:paraId="4749F795" w14:textId="7B038989">
      <w:pPr>
        <w:pStyle w:val="ListParagraph"/>
        <w:ind w:left="1080"/>
        <w:rPr>
          <w:sz w:val="22"/>
          <w:szCs w:val="22"/>
          <w:u w:val="single"/>
        </w:rPr>
      </w:pPr>
      <w:r w:rsidRPr="0045150E">
        <w:rPr>
          <w:bCs/>
          <w:sz w:val="22"/>
          <w:szCs w:val="22"/>
        </w:rPr>
        <w:t xml:space="preserve">A test is defined to be a single, discrete observation or measurement of speed or latency conducted </w:t>
      </w:r>
      <w:r w:rsidRPr="0045150E">
        <w:rPr>
          <w:sz w:val="22"/>
          <w:szCs w:val="22"/>
        </w:rPr>
        <w:t xml:space="preserve">from the customer premises of an active subscriber at a </w:t>
      </w:r>
      <w:r w:rsidR="00F96858">
        <w:rPr>
          <w:sz w:val="22"/>
          <w:szCs w:val="22"/>
        </w:rPr>
        <w:t>high-cost-</w:t>
      </w:r>
      <w:r w:rsidRPr="0045150E">
        <w:rPr>
          <w:sz w:val="22"/>
          <w:szCs w:val="22"/>
        </w:rPr>
        <w:t xml:space="preserve">supported location to a remote test server located at, or reached by, passing through an FCC-designated </w:t>
      </w:r>
      <w:r w:rsidR="006A7AA3">
        <w:rPr>
          <w:sz w:val="22"/>
          <w:szCs w:val="22"/>
        </w:rPr>
        <w:t>Internet exchange point (</w:t>
      </w:r>
      <w:r w:rsidRPr="0045150E">
        <w:rPr>
          <w:sz w:val="22"/>
          <w:szCs w:val="22"/>
        </w:rPr>
        <w:t>IXP</w:t>
      </w:r>
      <w:r w:rsidR="006A7AA3">
        <w:rPr>
          <w:sz w:val="22"/>
          <w:szCs w:val="22"/>
        </w:rPr>
        <w:t>)</w:t>
      </w:r>
      <w:r w:rsidRPr="0045150E">
        <w:rPr>
          <w:bCs/>
          <w:sz w:val="22"/>
          <w:szCs w:val="22"/>
        </w:rPr>
        <w:t>.</w:t>
      </w:r>
      <w:r w:rsidR="004A1433">
        <w:rPr>
          <w:bCs/>
          <w:sz w:val="22"/>
          <w:szCs w:val="22"/>
        </w:rPr>
        <w:t xml:space="preserve">  </w:t>
      </w:r>
      <w:r w:rsidRPr="004A1433">
        <w:rPr>
          <w:sz w:val="22"/>
          <w:szCs w:val="22"/>
        </w:rPr>
        <w:t>For providers serving non-contiguous areas more than 500 air miles from the contiguous United States, testing must be conducted from the customer premises of an active subscriber to the point in the non-contiguous area where all mainland traffic is aggregated for transport from the non-contiguous area.</w:t>
      </w:r>
      <w:r w:rsidR="00A84C60">
        <w:rPr>
          <w:sz w:val="22"/>
          <w:szCs w:val="22"/>
        </w:rPr>
        <w:t xml:space="preserve">  </w:t>
      </w:r>
      <w:r w:rsidR="00A84C60">
        <w:rPr>
          <w:i/>
          <w:sz w:val="22"/>
          <w:szCs w:val="22"/>
        </w:rPr>
        <w:t>Performance Measures Order</w:t>
      </w:r>
      <w:r w:rsidR="00A84C60">
        <w:rPr>
          <w:sz w:val="22"/>
          <w:szCs w:val="22"/>
        </w:rPr>
        <w:t xml:space="preserve">, 33 FCC </w:t>
      </w:r>
      <w:r w:rsidR="00A84C60">
        <w:rPr>
          <w:sz w:val="22"/>
          <w:szCs w:val="22"/>
        </w:rPr>
        <w:t>Rcd</w:t>
      </w:r>
      <w:r w:rsidR="00A84C60">
        <w:rPr>
          <w:sz w:val="22"/>
          <w:szCs w:val="22"/>
        </w:rPr>
        <w:t xml:space="preserve"> at </w:t>
      </w:r>
      <w:r w:rsidR="003C3510">
        <w:rPr>
          <w:sz w:val="22"/>
          <w:szCs w:val="22"/>
        </w:rPr>
        <w:t>6515-17</w:t>
      </w:r>
      <w:r w:rsidR="00A84C60">
        <w:rPr>
          <w:sz w:val="22"/>
          <w:szCs w:val="22"/>
        </w:rPr>
        <w:t xml:space="preserve">, paras. </w:t>
      </w:r>
      <w:r w:rsidR="003C3510">
        <w:rPr>
          <w:sz w:val="22"/>
          <w:szCs w:val="22"/>
        </w:rPr>
        <w:t>17-21</w:t>
      </w:r>
      <w:r w:rsidR="00A84C60">
        <w:rPr>
          <w:sz w:val="22"/>
          <w:szCs w:val="22"/>
        </w:rPr>
        <w:t>.</w:t>
      </w:r>
    </w:p>
    <w:p w:rsidR="006A7AA3" w:rsidP="00694BBF" w14:paraId="3FC3F99E" w14:textId="77777777">
      <w:pPr>
        <w:pStyle w:val="ListParagraph"/>
        <w:ind w:left="1080"/>
        <w:rPr>
          <w:sz w:val="22"/>
          <w:szCs w:val="22"/>
        </w:rPr>
      </w:pPr>
    </w:p>
    <w:p w:rsidR="00A82D68" w:rsidP="00A82D68" w14:paraId="1B692554" w14:textId="34C9266F">
      <w:pPr>
        <w:pStyle w:val="ListParagraph"/>
        <w:ind w:left="1080"/>
        <w:rPr>
          <w:sz w:val="22"/>
          <w:szCs w:val="22"/>
        </w:rPr>
      </w:pPr>
      <w:r w:rsidRPr="00E06A96">
        <w:rPr>
          <w:sz w:val="22"/>
          <w:szCs w:val="22"/>
        </w:rPr>
        <w:t xml:space="preserve">Testing must be conducted for one week during each quarter of the year.  In those weeks, testing must be performed between the hours of 6:00 pm to 12:00 am local time each day, including weekends (testing hours).  </w:t>
      </w:r>
      <w:r w:rsidRPr="004A1433">
        <w:rPr>
          <w:sz w:val="22"/>
          <w:szCs w:val="22"/>
        </w:rPr>
        <w:t>For latency testing, a provider must conduct a minimum of one test per minute—sixty tests per hour—for each testing hour.  For speed testing, a provider must conduct a minimum of one test per testing hour in each direction (download and upload)</w:t>
      </w:r>
      <w:r w:rsidR="004A1433">
        <w:rPr>
          <w:sz w:val="22"/>
          <w:szCs w:val="22"/>
        </w:rPr>
        <w:t>.</w:t>
      </w:r>
      <w:r w:rsidRPr="004A1433">
        <w:rPr>
          <w:sz w:val="22"/>
          <w:szCs w:val="22"/>
        </w:rPr>
        <w:t xml:space="preserve"> </w:t>
      </w:r>
      <w:r w:rsidR="00A84C60">
        <w:rPr>
          <w:sz w:val="22"/>
          <w:szCs w:val="22"/>
        </w:rPr>
        <w:t xml:space="preserve"> </w:t>
      </w:r>
      <w:r w:rsidR="00A84C60">
        <w:rPr>
          <w:i/>
          <w:sz w:val="22"/>
          <w:szCs w:val="22"/>
        </w:rPr>
        <w:t>Performance Measures Order</w:t>
      </w:r>
      <w:r w:rsidR="00A84C60">
        <w:rPr>
          <w:sz w:val="22"/>
          <w:szCs w:val="22"/>
        </w:rPr>
        <w:t xml:space="preserve">, 33 FCC </w:t>
      </w:r>
      <w:r w:rsidR="00A84C60">
        <w:rPr>
          <w:sz w:val="22"/>
          <w:szCs w:val="22"/>
        </w:rPr>
        <w:t>Rcd</w:t>
      </w:r>
      <w:r w:rsidR="00A84C60">
        <w:rPr>
          <w:sz w:val="22"/>
          <w:szCs w:val="22"/>
        </w:rPr>
        <w:t xml:space="preserve"> at </w:t>
      </w:r>
      <w:r w:rsidR="003C3510">
        <w:rPr>
          <w:sz w:val="22"/>
          <w:szCs w:val="22"/>
        </w:rPr>
        <w:t>6519-21</w:t>
      </w:r>
      <w:r w:rsidR="00A84C60">
        <w:rPr>
          <w:sz w:val="22"/>
          <w:szCs w:val="22"/>
        </w:rPr>
        <w:t xml:space="preserve">, paras. </w:t>
      </w:r>
      <w:r w:rsidR="003C3510">
        <w:rPr>
          <w:sz w:val="22"/>
          <w:szCs w:val="22"/>
        </w:rPr>
        <w:t>27</w:t>
      </w:r>
      <w:r w:rsidR="00A84C60">
        <w:rPr>
          <w:sz w:val="22"/>
          <w:szCs w:val="22"/>
        </w:rPr>
        <w:t>-</w:t>
      </w:r>
      <w:r w:rsidR="003C3510">
        <w:rPr>
          <w:sz w:val="22"/>
          <w:szCs w:val="22"/>
        </w:rPr>
        <w:t>33</w:t>
      </w:r>
      <w:r w:rsidR="00A84C60">
        <w:rPr>
          <w:sz w:val="22"/>
          <w:szCs w:val="22"/>
        </w:rPr>
        <w:t>.</w:t>
      </w:r>
    </w:p>
    <w:p w:rsidR="00A82D68" w:rsidRPr="00F740FA" w:rsidP="00F740FA" w14:paraId="77C0B54B" w14:textId="620E8A90">
      <w:pPr>
        <w:rPr>
          <w:sz w:val="22"/>
          <w:szCs w:val="22"/>
        </w:rPr>
      </w:pPr>
    </w:p>
    <w:p w:rsidR="00A82D68" w:rsidRPr="00A82D68" w:rsidP="00A82D68" w14:paraId="18A37DF6" w14:textId="4DF20E69">
      <w:pPr>
        <w:pStyle w:val="ListParagraph"/>
        <w:ind w:left="1080"/>
        <w:rPr>
          <w:sz w:val="22"/>
          <w:szCs w:val="22"/>
        </w:rPr>
      </w:pPr>
      <w:r>
        <w:rPr>
          <w:sz w:val="22"/>
          <w:szCs w:val="22"/>
        </w:rPr>
        <w:t>Providers must submit a</w:t>
      </w:r>
      <w:r w:rsidRPr="00E06A96">
        <w:rPr>
          <w:sz w:val="22"/>
          <w:szCs w:val="22"/>
        </w:rPr>
        <w:t xml:space="preserve">ll test results </w:t>
      </w:r>
      <w:r w:rsidR="006036B2">
        <w:rPr>
          <w:sz w:val="22"/>
          <w:szCs w:val="22"/>
        </w:rPr>
        <w:t>in the HUBB</w:t>
      </w:r>
      <w:r w:rsidRPr="00E06A96">
        <w:rPr>
          <w:sz w:val="22"/>
          <w:szCs w:val="22"/>
        </w:rPr>
        <w:t xml:space="preserve">.  </w:t>
      </w:r>
      <w:r w:rsidR="007732E9">
        <w:rPr>
          <w:sz w:val="22"/>
          <w:szCs w:val="22"/>
        </w:rPr>
        <w:t>Carriers</w:t>
      </w:r>
      <w:r w:rsidRPr="00E06A96">
        <w:rPr>
          <w:sz w:val="22"/>
          <w:szCs w:val="22"/>
        </w:rPr>
        <w:t xml:space="preserve"> cannot delete, trim, edit or otherwise exclude any test measurements.  However, if a provider knows or suspects that the testing infrastructure has failed or has negatively impacted test results, the provider may submit evidence of the test infrastructure failure with sufficiently detailed information for the Commission to understand its cause and determine the extent to which any test results should be discarded or adjusted when calculating compliance.  </w:t>
      </w:r>
      <w:r>
        <w:rPr>
          <w:i/>
          <w:sz w:val="22"/>
          <w:szCs w:val="22"/>
        </w:rPr>
        <w:t>Performance Measures Order</w:t>
      </w:r>
      <w:r>
        <w:rPr>
          <w:sz w:val="22"/>
          <w:szCs w:val="22"/>
        </w:rPr>
        <w:t xml:space="preserve">, 33 FCC </w:t>
      </w:r>
      <w:r>
        <w:rPr>
          <w:sz w:val="22"/>
          <w:szCs w:val="22"/>
        </w:rPr>
        <w:t>Rcd</w:t>
      </w:r>
      <w:r>
        <w:rPr>
          <w:sz w:val="22"/>
          <w:szCs w:val="22"/>
        </w:rPr>
        <w:t xml:space="preserve"> at </w:t>
      </w:r>
      <w:r w:rsidR="003C3510">
        <w:rPr>
          <w:sz w:val="22"/>
          <w:szCs w:val="22"/>
        </w:rPr>
        <w:t>6532</w:t>
      </w:r>
      <w:r>
        <w:rPr>
          <w:sz w:val="22"/>
          <w:szCs w:val="22"/>
        </w:rPr>
        <w:t>, para.</w:t>
      </w:r>
      <w:r w:rsidR="003C3510">
        <w:rPr>
          <w:sz w:val="22"/>
          <w:szCs w:val="22"/>
        </w:rPr>
        <w:t xml:space="preserve"> 61.</w:t>
      </w:r>
      <w:r>
        <w:rPr>
          <w:sz w:val="22"/>
          <w:szCs w:val="22"/>
        </w:rPr>
        <w:t xml:space="preserve">  By conducting speed and latency tests and submitting test results, carriers will aid the Commission in ensuring that its $4.5 billion budget for high-cost universal service support brings to high-cost areas broadband service reasonably comparable to those services provided in urban areas.  </w:t>
      </w:r>
      <w:r>
        <w:rPr>
          <w:i/>
          <w:sz w:val="22"/>
          <w:szCs w:val="22"/>
        </w:rPr>
        <w:t xml:space="preserve">See </w:t>
      </w:r>
      <w:r>
        <w:rPr>
          <w:sz w:val="22"/>
          <w:szCs w:val="22"/>
        </w:rPr>
        <w:t>47 U.S.C. § 254(b)(3).</w:t>
      </w:r>
    </w:p>
    <w:p w:rsidR="00A82D68" w:rsidP="004A1433" w14:paraId="6AA1AFF8" w14:textId="146598CC">
      <w:pPr>
        <w:pStyle w:val="ListParagraph"/>
        <w:ind w:left="1080"/>
        <w:rPr>
          <w:sz w:val="22"/>
          <w:szCs w:val="22"/>
        </w:rPr>
      </w:pPr>
    </w:p>
    <w:p w:rsidR="006A7AA3" w:rsidP="004A1433" w14:paraId="262A7587" w14:textId="6BBABA02">
      <w:pPr>
        <w:pStyle w:val="ListParagraph"/>
        <w:ind w:left="1080"/>
        <w:rPr>
          <w:sz w:val="22"/>
          <w:szCs w:val="22"/>
        </w:rPr>
      </w:pPr>
      <w:r>
        <w:rPr>
          <w:sz w:val="22"/>
          <w:szCs w:val="22"/>
        </w:rPr>
        <w:t xml:space="preserve">Performance measures </w:t>
      </w:r>
      <w:r w:rsidRPr="00E06A96" w:rsidR="00233541">
        <w:rPr>
          <w:sz w:val="22"/>
          <w:szCs w:val="22"/>
        </w:rPr>
        <w:t>data and certification</w:t>
      </w:r>
      <w:r w:rsidR="00EF33CB">
        <w:rPr>
          <w:sz w:val="22"/>
          <w:szCs w:val="22"/>
        </w:rPr>
        <w:t>s</w:t>
      </w:r>
      <w:r w:rsidRPr="00E06A96" w:rsidR="00233541">
        <w:rPr>
          <w:sz w:val="22"/>
          <w:szCs w:val="22"/>
        </w:rPr>
        <w:t xml:space="preserve"> </w:t>
      </w:r>
      <w:r w:rsidR="00EF33CB">
        <w:rPr>
          <w:sz w:val="22"/>
          <w:szCs w:val="22"/>
        </w:rPr>
        <w:t>are</w:t>
      </w:r>
      <w:r w:rsidRPr="00E06A96" w:rsidR="00233541">
        <w:rPr>
          <w:sz w:val="22"/>
          <w:szCs w:val="22"/>
        </w:rPr>
        <w:t xml:space="preserve"> due July 1 each year for all four quarters of the prior calendar year</w:t>
      </w:r>
      <w:r w:rsidR="00112E94">
        <w:rPr>
          <w:sz w:val="22"/>
          <w:szCs w:val="22"/>
        </w:rPr>
        <w:t>.</w:t>
      </w:r>
      <w:r w:rsidRPr="00E06A96" w:rsidR="00FE2719">
        <w:rPr>
          <w:sz w:val="22"/>
          <w:szCs w:val="22"/>
        </w:rPr>
        <w:t xml:space="preserve">  </w:t>
      </w:r>
      <w:r w:rsidR="004F593D">
        <w:rPr>
          <w:i/>
          <w:sz w:val="22"/>
          <w:szCs w:val="22"/>
        </w:rPr>
        <w:t xml:space="preserve">See </w:t>
      </w:r>
      <w:r w:rsidR="004F593D">
        <w:rPr>
          <w:sz w:val="22"/>
          <w:szCs w:val="22"/>
        </w:rPr>
        <w:t xml:space="preserve">47 C.F.R. § 54.313(j)(1) (setting a July 1 annual deadline for high-cost recipients’ reporting, including of performance test data).  </w:t>
      </w:r>
      <w:r w:rsidR="00112E94">
        <w:rPr>
          <w:sz w:val="22"/>
          <w:szCs w:val="22"/>
        </w:rPr>
        <w:t xml:space="preserve">However, carriers that are found to be not fully compliant with the Commission’s speed and latency standards will be subject to quarterly, rather than annual, reporting of test results.  </w:t>
      </w:r>
      <w:r w:rsidR="00A84C60">
        <w:rPr>
          <w:i/>
          <w:sz w:val="22"/>
          <w:szCs w:val="22"/>
        </w:rPr>
        <w:t>Performance Measures Order</w:t>
      </w:r>
      <w:r w:rsidR="00A84C60">
        <w:rPr>
          <w:sz w:val="22"/>
          <w:szCs w:val="22"/>
        </w:rPr>
        <w:t xml:space="preserve">, 33 FCC </w:t>
      </w:r>
      <w:r w:rsidR="00A84C60">
        <w:rPr>
          <w:sz w:val="22"/>
          <w:szCs w:val="22"/>
        </w:rPr>
        <w:t>Rcd</w:t>
      </w:r>
      <w:r w:rsidR="00A84C60">
        <w:rPr>
          <w:sz w:val="22"/>
          <w:szCs w:val="22"/>
        </w:rPr>
        <w:t xml:space="preserve"> at </w:t>
      </w:r>
      <w:r w:rsidR="003C3510">
        <w:rPr>
          <w:sz w:val="22"/>
          <w:szCs w:val="22"/>
        </w:rPr>
        <w:t>6532</w:t>
      </w:r>
      <w:r w:rsidR="00A84C60">
        <w:rPr>
          <w:sz w:val="22"/>
          <w:szCs w:val="22"/>
        </w:rPr>
        <w:t>, para</w:t>
      </w:r>
      <w:r w:rsidR="003C3510">
        <w:rPr>
          <w:sz w:val="22"/>
          <w:szCs w:val="22"/>
        </w:rPr>
        <w:t>. 63</w:t>
      </w:r>
      <w:r w:rsidR="00A84C60">
        <w:rPr>
          <w:sz w:val="22"/>
          <w:szCs w:val="22"/>
        </w:rPr>
        <w:t xml:space="preserve">.  </w:t>
      </w:r>
      <w:r w:rsidR="0010271F">
        <w:rPr>
          <w:sz w:val="22"/>
          <w:szCs w:val="22"/>
        </w:rPr>
        <w:t>T</w:t>
      </w:r>
      <w:r w:rsidR="00E37B05">
        <w:rPr>
          <w:sz w:val="22"/>
          <w:szCs w:val="22"/>
        </w:rPr>
        <w:t xml:space="preserve">he Commission </w:t>
      </w:r>
      <w:r w:rsidR="00500146">
        <w:rPr>
          <w:sz w:val="22"/>
          <w:szCs w:val="22"/>
        </w:rPr>
        <w:t xml:space="preserve">also has </w:t>
      </w:r>
      <w:r w:rsidR="00E37B05">
        <w:rPr>
          <w:sz w:val="22"/>
          <w:szCs w:val="22"/>
        </w:rPr>
        <w:t xml:space="preserve">an initial </w:t>
      </w:r>
      <w:r w:rsidR="00906D83">
        <w:rPr>
          <w:sz w:val="22"/>
          <w:szCs w:val="22"/>
        </w:rPr>
        <w:t>trial testing</w:t>
      </w:r>
      <w:r w:rsidR="00E37B05">
        <w:rPr>
          <w:sz w:val="22"/>
          <w:szCs w:val="22"/>
        </w:rPr>
        <w:t xml:space="preserve"> period </w:t>
      </w:r>
      <w:r w:rsidRPr="00CA31DF" w:rsidR="00E37B05">
        <w:rPr>
          <w:sz w:val="22"/>
          <w:szCs w:val="22"/>
        </w:rPr>
        <w:t>in which carriers will be required to conduct testing and submit results within a short time (</w:t>
      </w:r>
      <w:r w:rsidR="004A7CA2">
        <w:rPr>
          <w:sz w:val="22"/>
          <w:szCs w:val="22"/>
        </w:rPr>
        <w:t>i.e., within one week at the end of each quarter of pre-testing</w:t>
      </w:r>
      <w:r w:rsidRPr="00CA31DF" w:rsidR="00E37B05">
        <w:rPr>
          <w:sz w:val="22"/>
          <w:szCs w:val="22"/>
        </w:rPr>
        <w:t xml:space="preserve">) </w:t>
      </w:r>
      <w:r w:rsidR="007732E9">
        <w:rPr>
          <w:sz w:val="22"/>
          <w:szCs w:val="22"/>
        </w:rPr>
        <w:t>where</w:t>
      </w:r>
      <w:r w:rsidRPr="00CA31DF" w:rsidR="007732E9">
        <w:rPr>
          <w:sz w:val="22"/>
          <w:szCs w:val="22"/>
        </w:rPr>
        <w:t xml:space="preserve"> </w:t>
      </w:r>
      <w:r w:rsidRPr="00CA31DF" w:rsidR="00E37B05">
        <w:rPr>
          <w:sz w:val="22"/>
          <w:szCs w:val="22"/>
        </w:rPr>
        <w:t xml:space="preserve">there will be no penalties for noncompliance </w:t>
      </w:r>
      <w:r w:rsidR="00E37B05">
        <w:rPr>
          <w:sz w:val="22"/>
          <w:szCs w:val="22"/>
        </w:rPr>
        <w:t>associated with a failure to meet the required standards.</w:t>
      </w:r>
      <w:r w:rsidRPr="00A20385" w:rsidR="004A7CA2">
        <w:rPr>
          <w:sz w:val="22"/>
        </w:rPr>
        <w:t xml:space="preserve">  </w:t>
      </w:r>
      <w:r w:rsidR="004A7CA2">
        <w:rPr>
          <w:i/>
          <w:sz w:val="22"/>
          <w:szCs w:val="22"/>
        </w:rPr>
        <w:t>See Performance Measures Reconsideration Order</w:t>
      </w:r>
      <w:r w:rsidR="004A64CB">
        <w:rPr>
          <w:i/>
          <w:sz w:val="22"/>
          <w:szCs w:val="22"/>
        </w:rPr>
        <w:t xml:space="preserve"> </w:t>
      </w:r>
      <w:r w:rsidR="004A64CB">
        <w:rPr>
          <w:sz w:val="22"/>
          <w:szCs w:val="22"/>
        </w:rPr>
        <w:t>at</w:t>
      </w:r>
      <w:r w:rsidR="004A7CA2">
        <w:rPr>
          <w:sz w:val="22"/>
          <w:szCs w:val="22"/>
        </w:rPr>
        <w:t xml:space="preserve"> </w:t>
      </w:r>
      <w:r w:rsidR="00C16F0A">
        <w:rPr>
          <w:sz w:val="22"/>
          <w:szCs w:val="22"/>
        </w:rPr>
        <w:t>32-33</w:t>
      </w:r>
      <w:r w:rsidR="004A7CA2">
        <w:rPr>
          <w:sz w:val="22"/>
          <w:szCs w:val="22"/>
        </w:rPr>
        <w:t>, paras. 82-83.</w:t>
      </w:r>
    </w:p>
    <w:p w:rsidR="006A7AA3" w:rsidP="004A1433" w14:paraId="7455D0A8" w14:textId="77777777">
      <w:pPr>
        <w:pStyle w:val="ListParagraph"/>
        <w:ind w:left="1080"/>
        <w:rPr>
          <w:sz w:val="22"/>
          <w:szCs w:val="22"/>
        </w:rPr>
      </w:pPr>
    </w:p>
    <w:p w:rsidR="006A7AA3" w:rsidP="006A7AA3" w14:paraId="12B3FA8E" w14:textId="5C052D02">
      <w:pPr>
        <w:pStyle w:val="ListParagraph"/>
        <w:ind w:left="1080"/>
        <w:rPr>
          <w:sz w:val="22"/>
          <w:szCs w:val="22"/>
        </w:rPr>
      </w:pPr>
      <w:r>
        <w:rPr>
          <w:sz w:val="22"/>
          <w:szCs w:val="22"/>
        </w:rPr>
        <w:t xml:space="preserve">The attached template </w:t>
      </w:r>
      <w:r w:rsidR="00D337D2">
        <w:rPr>
          <w:sz w:val="22"/>
          <w:szCs w:val="22"/>
        </w:rPr>
        <w:t xml:space="preserve">provides </w:t>
      </w:r>
      <w:r>
        <w:rPr>
          <w:sz w:val="22"/>
          <w:szCs w:val="22"/>
        </w:rPr>
        <w:t xml:space="preserve">details on </w:t>
      </w:r>
      <w:r w:rsidR="00B74E10">
        <w:rPr>
          <w:sz w:val="22"/>
          <w:szCs w:val="22"/>
        </w:rPr>
        <w:t xml:space="preserve">the formatting </w:t>
      </w:r>
      <w:r w:rsidR="00850B7C">
        <w:rPr>
          <w:sz w:val="22"/>
          <w:szCs w:val="22"/>
        </w:rPr>
        <w:t>required for</w:t>
      </w:r>
      <w:r>
        <w:rPr>
          <w:sz w:val="22"/>
          <w:szCs w:val="22"/>
        </w:rPr>
        <w:t xml:space="preserve"> carriers’ submission</w:t>
      </w:r>
      <w:r w:rsidR="00D337D2">
        <w:rPr>
          <w:sz w:val="22"/>
          <w:szCs w:val="22"/>
        </w:rPr>
        <w:t xml:space="preserve"> of testing data</w:t>
      </w:r>
      <w:r w:rsidR="00850B7C">
        <w:rPr>
          <w:sz w:val="22"/>
          <w:szCs w:val="22"/>
        </w:rPr>
        <w:t xml:space="preserve"> to USAC</w:t>
      </w:r>
      <w:r w:rsidR="00D337D2">
        <w:rPr>
          <w:sz w:val="22"/>
          <w:szCs w:val="22"/>
        </w:rPr>
        <w:t>.</w:t>
      </w:r>
      <w:r w:rsidR="00112E94">
        <w:rPr>
          <w:sz w:val="22"/>
          <w:szCs w:val="22"/>
        </w:rPr>
        <w:t xml:space="preserve">  </w:t>
      </w:r>
      <w:r>
        <w:rPr>
          <w:sz w:val="22"/>
          <w:szCs w:val="22"/>
        </w:rPr>
        <w:t xml:space="preserve">In brief, a carrier must provide the following information for each </w:t>
      </w:r>
      <w:r w:rsidR="00BC4A46">
        <w:rPr>
          <w:sz w:val="22"/>
          <w:szCs w:val="22"/>
        </w:rPr>
        <w:t xml:space="preserve">speed </w:t>
      </w:r>
      <w:r>
        <w:rPr>
          <w:sz w:val="22"/>
          <w:szCs w:val="22"/>
        </w:rPr>
        <w:t>test result:</w:t>
      </w:r>
    </w:p>
    <w:p w:rsidR="006A7AA3" w:rsidP="006A7AA3" w14:paraId="19DEC367" w14:textId="77777777">
      <w:pPr>
        <w:pStyle w:val="ListParagraph"/>
        <w:ind w:left="1080"/>
        <w:rPr>
          <w:sz w:val="22"/>
          <w:szCs w:val="22"/>
        </w:rPr>
      </w:pPr>
    </w:p>
    <w:p w:rsidR="006A7AA3" w:rsidP="006A7AA3" w14:paraId="5C6CEAFC" w14:textId="52D2B162">
      <w:pPr>
        <w:pStyle w:val="ListParagraph"/>
        <w:numPr>
          <w:ilvl w:val="0"/>
          <w:numId w:val="11"/>
        </w:numPr>
        <w:rPr>
          <w:sz w:val="22"/>
          <w:szCs w:val="22"/>
        </w:rPr>
      </w:pPr>
      <w:r>
        <w:rPr>
          <w:sz w:val="22"/>
          <w:szCs w:val="22"/>
        </w:rPr>
        <w:t xml:space="preserve">Carrier </w:t>
      </w:r>
      <w:r w:rsidR="004418D5">
        <w:rPr>
          <w:sz w:val="22"/>
          <w:szCs w:val="22"/>
        </w:rPr>
        <w:t>identifier</w:t>
      </w:r>
    </w:p>
    <w:p w:rsidR="006A7AA3" w:rsidP="006A7AA3" w14:paraId="39E0ED40" w14:textId="0407AF49">
      <w:pPr>
        <w:pStyle w:val="ListParagraph"/>
        <w:numPr>
          <w:ilvl w:val="0"/>
          <w:numId w:val="11"/>
        </w:numPr>
        <w:rPr>
          <w:sz w:val="22"/>
          <w:szCs w:val="22"/>
        </w:rPr>
      </w:pPr>
      <w:r>
        <w:rPr>
          <w:sz w:val="22"/>
          <w:szCs w:val="22"/>
        </w:rPr>
        <w:t>Subscriber identifier</w:t>
      </w:r>
    </w:p>
    <w:p w:rsidR="006A7AA3" w:rsidP="006A7AA3" w14:paraId="35DC2E4E" w14:textId="4B4E02C4">
      <w:pPr>
        <w:pStyle w:val="ListParagraph"/>
        <w:numPr>
          <w:ilvl w:val="0"/>
          <w:numId w:val="11"/>
        </w:numPr>
        <w:rPr>
          <w:sz w:val="22"/>
          <w:szCs w:val="22"/>
        </w:rPr>
      </w:pPr>
      <w:r>
        <w:rPr>
          <w:sz w:val="22"/>
          <w:szCs w:val="22"/>
        </w:rPr>
        <w:t>HUBB location identifier</w:t>
      </w:r>
    </w:p>
    <w:p w:rsidR="006A7AA3" w:rsidP="006A7AA3" w14:paraId="0ACCE363" w14:textId="28B57ADF">
      <w:pPr>
        <w:pStyle w:val="ListParagraph"/>
        <w:numPr>
          <w:ilvl w:val="0"/>
          <w:numId w:val="11"/>
        </w:numPr>
        <w:rPr>
          <w:sz w:val="22"/>
          <w:szCs w:val="22"/>
        </w:rPr>
      </w:pPr>
      <w:r>
        <w:rPr>
          <w:sz w:val="22"/>
          <w:szCs w:val="22"/>
        </w:rPr>
        <w:t>Study Area Code</w:t>
      </w:r>
    </w:p>
    <w:p w:rsidR="006A7AA3" w:rsidP="006A7AA3" w14:paraId="553782EB" w14:textId="42EF26AD">
      <w:pPr>
        <w:pStyle w:val="ListParagraph"/>
        <w:numPr>
          <w:ilvl w:val="0"/>
          <w:numId w:val="11"/>
        </w:numPr>
        <w:rPr>
          <w:sz w:val="22"/>
          <w:szCs w:val="22"/>
        </w:rPr>
      </w:pPr>
      <w:r>
        <w:rPr>
          <w:sz w:val="22"/>
          <w:szCs w:val="22"/>
        </w:rPr>
        <w:t>Required speed tier</w:t>
      </w:r>
    </w:p>
    <w:p w:rsidR="006A7AA3" w:rsidP="006A7AA3" w14:paraId="6BAB93EF" w14:textId="002E0198">
      <w:pPr>
        <w:pStyle w:val="ListParagraph"/>
        <w:numPr>
          <w:ilvl w:val="0"/>
          <w:numId w:val="11"/>
        </w:numPr>
        <w:rPr>
          <w:sz w:val="22"/>
          <w:szCs w:val="22"/>
        </w:rPr>
      </w:pPr>
      <w:r>
        <w:rPr>
          <w:sz w:val="22"/>
          <w:szCs w:val="22"/>
        </w:rPr>
        <w:t xml:space="preserve">Whether </w:t>
      </w:r>
      <w:r w:rsidR="001E3782">
        <w:rPr>
          <w:sz w:val="22"/>
          <w:szCs w:val="22"/>
        </w:rPr>
        <w:t xml:space="preserve">download </w:t>
      </w:r>
      <w:r>
        <w:rPr>
          <w:sz w:val="22"/>
          <w:szCs w:val="22"/>
        </w:rPr>
        <w:t>or</w:t>
      </w:r>
      <w:r w:rsidR="001E3782">
        <w:rPr>
          <w:sz w:val="22"/>
          <w:szCs w:val="22"/>
        </w:rPr>
        <w:t xml:space="preserve"> upload</w:t>
      </w:r>
      <w:r>
        <w:rPr>
          <w:sz w:val="22"/>
          <w:szCs w:val="22"/>
        </w:rPr>
        <w:t xml:space="preserve"> tested</w:t>
      </w:r>
    </w:p>
    <w:p w:rsidR="006A7AA3" w:rsidP="006A7AA3" w14:paraId="77E6693D" w14:textId="1FB018B0">
      <w:pPr>
        <w:pStyle w:val="ListParagraph"/>
        <w:numPr>
          <w:ilvl w:val="0"/>
          <w:numId w:val="11"/>
        </w:numPr>
        <w:rPr>
          <w:sz w:val="22"/>
          <w:szCs w:val="22"/>
        </w:rPr>
      </w:pPr>
      <w:r>
        <w:rPr>
          <w:sz w:val="22"/>
          <w:szCs w:val="22"/>
        </w:rPr>
        <w:t>Test server location</w:t>
      </w:r>
    </w:p>
    <w:p w:rsidR="006A7AA3" w:rsidP="006A7AA3" w14:paraId="41AFC891" w14:textId="5D0434D1">
      <w:pPr>
        <w:pStyle w:val="ListParagraph"/>
        <w:numPr>
          <w:ilvl w:val="0"/>
          <w:numId w:val="11"/>
        </w:numPr>
        <w:rPr>
          <w:sz w:val="22"/>
          <w:szCs w:val="22"/>
        </w:rPr>
      </w:pPr>
      <w:r>
        <w:rPr>
          <w:sz w:val="22"/>
          <w:szCs w:val="22"/>
        </w:rPr>
        <w:t>Test start time</w:t>
      </w:r>
    </w:p>
    <w:p w:rsidR="006A7AA3" w:rsidP="006A7AA3" w14:paraId="056B20B4" w14:textId="43BF4461">
      <w:pPr>
        <w:pStyle w:val="ListParagraph"/>
        <w:numPr>
          <w:ilvl w:val="0"/>
          <w:numId w:val="11"/>
        </w:numPr>
        <w:rPr>
          <w:sz w:val="22"/>
          <w:szCs w:val="22"/>
        </w:rPr>
      </w:pPr>
      <w:r>
        <w:rPr>
          <w:sz w:val="22"/>
          <w:szCs w:val="22"/>
        </w:rPr>
        <w:t>Test end time</w:t>
      </w:r>
    </w:p>
    <w:p w:rsidR="006A7AA3" w:rsidP="006A7AA3" w14:paraId="1BAF05FF" w14:textId="3EA16A12">
      <w:pPr>
        <w:pStyle w:val="ListParagraph"/>
        <w:numPr>
          <w:ilvl w:val="0"/>
          <w:numId w:val="11"/>
        </w:numPr>
        <w:rPr>
          <w:sz w:val="22"/>
          <w:szCs w:val="22"/>
        </w:rPr>
      </w:pPr>
      <w:r>
        <w:rPr>
          <w:sz w:val="22"/>
          <w:szCs w:val="22"/>
        </w:rPr>
        <w:t>Length of test</w:t>
      </w:r>
    </w:p>
    <w:p w:rsidR="00EA27AE" w:rsidRPr="00EA27AE" w:rsidP="00EA27AE" w14:paraId="1A7FF97C" w14:textId="01FA4A96">
      <w:pPr>
        <w:pStyle w:val="ListParagraph"/>
        <w:numPr>
          <w:ilvl w:val="0"/>
          <w:numId w:val="11"/>
        </w:numPr>
        <w:rPr>
          <w:sz w:val="22"/>
          <w:szCs w:val="22"/>
        </w:rPr>
      </w:pPr>
      <w:r>
        <w:rPr>
          <w:sz w:val="22"/>
          <w:szCs w:val="22"/>
        </w:rPr>
        <w:t>Total bytes transferred in test</w:t>
      </w:r>
    </w:p>
    <w:p w:rsidR="00EA27AE" w:rsidP="006A7AA3" w14:paraId="78A8C695" w14:textId="7A0C0074">
      <w:pPr>
        <w:pStyle w:val="ListParagraph"/>
        <w:numPr>
          <w:ilvl w:val="0"/>
          <w:numId w:val="11"/>
        </w:numPr>
        <w:rPr>
          <w:sz w:val="22"/>
          <w:szCs w:val="22"/>
        </w:rPr>
      </w:pPr>
      <w:r>
        <w:rPr>
          <w:sz w:val="22"/>
          <w:szCs w:val="22"/>
        </w:rPr>
        <w:t>Number of threads in TCP connections used in test</w:t>
      </w:r>
    </w:p>
    <w:p w:rsidR="00EA27AE" w:rsidP="006A7AA3" w14:paraId="397A698A" w14:textId="4C820B75">
      <w:pPr>
        <w:pStyle w:val="ListParagraph"/>
        <w:numPr>
          <w:ilvl w:val="0"/>
          <w:numId w:val="11"/>
        </w:numPr>
        <w:rPr>
          <w:sz w:val="22"/>
          <w:szCs w:val="22"/>
        </w:rPr>
      </w:pPr>
      <w:r>
        <w:rPr>
          <w:sz w:val="22"/>
          <w:szCs w:val="22"/>
        </w:rPr>
        <w:t>Speed test result in Mbps</w:t>
      </w:r>
    </w:p>
    <w:p w:rsidR="00EA27AE" w:rsidRPr="00EA27AE" w:rsidP="00EA27AE" w14:paraId="4EB6E043" w14:textId="4F514B1E">
      <w:pPr>
        <w:pStyle w:val="ListParagraph"/>
        <w:numPr>
          <w:ilvl w:val="0"/>
          <w:numId w:val="11"/>
        </w:numPr>
        <w:rPr>
          <w:sz w:val="22"/>
          <w:szCs w:val="22"/>
        </w:rPr>
      </w:pPr>
      <w:r>
        <w:rPr>
          <w:sz w:val="22"/>
          <w:szCs w:val="22"/>
        </w:rPr>
        <w:t>Whether test</w:t>
      </w:r>
      <w:r w:rsidR="00E704AE">
        <w:rPr>
          <w:sz w:val="22"/>
          <w:szCs w:val="22"/>
        </w:rPr>
        <w:t xml:space="preserve"> was</w:t>
      </w:r>
      <w:r>
        <w:rPr>
          <w:sz w:val="22"/>
          <w:szCs w:val="22"/>
        </w:rPr>
        <w:t xml:space="preserve"> successful or failure</w:t>
      </w:r>
    </w:p>
    <w:p w:rsidR="00FE2719" w:rsidP="00FE2719" w14:paraId="31FFF682" w14:textId="77777777">
      <w:pPr>
        <w:ind w:firstLine="720"/>
        <w:rPr>
          <w:sz w:val="22"/>
          <w:szCs w:val="22"/>
        </w:rPr>
      </w:pPr>
    </w:p>
    <w:p w:rsidR="00BC4A46" w:rsidP="00CA31DF" w14:paraId="7C7EC7F0" w14:textId="0ED18D03">
      <w:pPr>
        <w:ind w:left="360" w:firstLine="720"/>
        <w:rPr>
          <w:sz w:val="22"/>
          <w:szCs w:val="22"/>
        </w:rPr>
      </w:pPr>
      <w:r>
        <w:rPr>
          <w:sz w:val="22"/>
          <w:szCs w:val="22"/>
        </w:rPr>
        <w:t>For latency test results, a carrier must provide the following information:</w:t>
      </w:r>
    </w:p>
    <w:p w:rsidR="00BC4A46" w:rsidP="00CA31DF" w14:paraId="26C92D0A" w14:textId="77777777">
      <w:pPr>
        <w:ind w:left="360" w:firstLine="720"/>
        <w:rPr>
          <w:sz w:val="22"/>
          <w:szCs w:val="22"/>
        </w:rPr>
      </w:pPr>
    </w:p>
    <w:p w:rsidR="00BC4A46" w:rsidP="00BC4A46" w14:paraId="5550F53E" w14:textId="77777777">
      <w:pPr>
        <w:pStyle w:val="ListParagraph"/>
        <w:numPr>
          <w:ilvl w:val="0"/>
          <w:numId w:val="12"/>
        </w:numPr>
        <w:rPr>
          <w:sz w:val="22"/>
          <w:szCs w:val="22"/>
        </w:rPr>
      </w:pPr>
      <w:r>
        <w:rPr>
          <w:sz w:val="22"/>
          <w:szCs w:val="22"/>
        </w:rPr>
        <w:t>Carrier name</w:t>
      </w:r>
    </w:p>
    <w:p w:rsidR="00BC4A46" w:rsidP="00BC4A46" w14:paraId="1DDD3BEB" w14:textId="77777777">
      <w:pPr>
        <w:pStyle w:val="ListParagraph"/>
        <w:numPr>
          <w:ilvl w:val="0"/>
          <w:numId w:val="12"/>
        </w:numPr>
        <w:rPr>
          <w:sz w:val="22"/>
          <w:szCs w:val="22"/>
        </w:rPr>
      </w:pPr>
      <w:r>
        <w:rPr>
          <w:sz w:val="22"/>
          <w:szCs w:val="22"/>
        </w:rPr>
        <w:t>Subscriber identifier</w:t>
      </w:r>
    </w:p>
    <w:p w:rsidR="00BC4A46" w:rsidP="00BC4A46" w14:paraId="4B506B88" w14:textId="77777777">
      <w:pPr>
        <w:pStyle w:val="ListParagraph"/>
        <w:numPr>
          <w:ilvl w:val="0"/>
          <w:numId w:val="12"/>
        </w:numPr>
        <w:rPr>
          <w:sz w:val="22"/>
          <w:szCs w:val="22"/>
        </w:rPr>
      </w:pPr>
      <w:r>
        <w:rPr>
          <w:sz w:val="22"/>
          <w:szCs w:val="22"/>
        </w:rPr>
        <w:t>HUBB location identifier</w:t>
      </w:r>
    </w:p>
    <w:p w:rsidR="00BC4A46" w:rsidP="00BC4A46" w14:paraId="673A0CFB" w14:textId="77777777">
      <w:pPr>
        <w:pStyle w:val="ListParagraph"/>
        <w:numPr>
          <w:ilvl w:val="0"/>
          <w:numId w:val="12"/>
        </w:numPr>
        <w:rPr>
          <w:sz w:val="22"/>
          <w:szCs w:val="22"/>
        </w:rPr>
      </w:pPr>
      <w:r>
        <w:rPr>
          <w:sz w:val="22"/>
          <w:szCs w:val="22"/>
        </w:rPr>
        <w:t>Study Area Code</w:t>
      </w:r>
    </w:p>
    <w:p w:rsidR="00BC4A46" w:rsidP="00BC4A46" w14:paraId="3910EB73" w14:textId="64360E6B">
      <w:pPr>
        <w:pStyle w:val="ListParagraph"/>
        <w:numPr>
          <w:ilvl w:val="0"/>
          <w:numId w:val="12"/>
        </w:numPr>
        <w:rPr>
          <w:sz w:val="22"/>
          <w:szCs w:val="22"/>
        </w:rPr>
      </w:pPr>
      <w:r>
        <w:rPr>
          <w:sz w:val="22"/>
          <w:szCs w:val="22"/>
        </w:rPr>
        <w:t>Latency tier</w:t>
      </w:r>
    </w:p>
    <w:p w:rsidR="00BC4A46" w:rsidRPr="00CA31DF" w:rsidP="001E3782" w14:paraId="0CFA82F2" w14:textId="12E05F7A">
      <w:pPr>
        <w:pStyle w:val="ListParagraph"/>
        <w:numPr>
          <w:ilvl w:val="0"/>
          <w:numId w:val="12"/>
        </w:numPr>
        <w:rPr>
          <w:sz w:val="22"/>
          <w:szCs w:val="22"/>
        </w:rPr>
      </w:pPr>
      <w:r>
        <w:rPr>
          <w:sz w:val="22"/>
          <w:szCs w:val="22"/>
        </w:rPr>
        <w:t>Start date for testing week</w:t>
      </w:r>
    </w:p>
    <w:p w:rsidR="00BC4A46" w:rsidP="00BC4A46" w14:paraId="017E2CD3" w14:textId="77777777">
      <w:pPr>
        <w:pStyle w:val="ListParagraph"/>
        <w:numPr>
          <w:ilvl w:val="0"/>
          <w:numId w:val="12"/>
        </w:numPr>
        <w:rPr>
          <w:sz w:val="22"/>
          <w:szCs w:val="22"/>
        </w:rPr>
      </w:pPr>
      <w:r>
        <w:rPr>
          <w:sz w:val="22"/>
          <w:szCs w:val="22"/>
        </w:rPr>
        <w:t>Test start time</w:t>
      </w:r>
    </w:p>
    <w:p w:rsidR="00BC4A46" w:rsidP="00BC4A46" w14:paraId="608A42E3" w14:textId="77777777">
      <w:pPr>
        <w:pStyle w:val="ListParagraph"/>
        <w:numPr>
          <w:ilvl w:val="0"/>
          <w:numId w:val="12"/>
        </w:numPr>
        <w:rPr>
          <w:sz w:val="22"/>
          <w:szCs w:val="22"/>
        </w:rPr>
      </w:pPr>
      <w:r>
        <w:rPr>
          <w:sz w:val="22"/>
          <w:szCs w:val="22"/>
        </w:rPr>
        <w:t>Test end time</w:t>
      </w:r>
    </w:p>
    <w:p w:rsidR="00BC4A46" w:rsidP="00BC4A46" w14:paraId="3334ED10" w14:textId="77777777">
      <w:pPr>
        <w:pStyle w:val="ListParagraph"/>
        <w:numPr>
          <w:ilvl w:val="0"/>
          <w:numId w:val="12"/>
        </w:numPr>
        <w:rPr>
          <w:sz w:val="22"/>
          <w:szCs w:val="22"/>
        </w:rPr>
      </w:pPr>
      <w:r>
        <w:rPr>
          <w:sz w:val="22"/>
          <w:szCs w:val="22"/>
        </w:rPr>
        <w:t>Length of test</w:t>
      </w:r>
    </w:p>
    <w:p w:rsidR="001E3782" w:rsidP="00BC4A46" w14:paraId="44BB7462" w14:textId="77777777">
      <w:pPr>
        <w:pStyle w:val="ListParagraph"/>
        <w:numPr>
          <w:ilvl w:val="0"/>
          <w:numId w:val="12"/>
        </w:numPr>
        <w:rPr>
          <w:sz w:val="22"/>
          <w:szCs w:val="22"/>
        </w:rPr>
      </w:pPr>
      <w:r>
        <w:rPr>
          <w:sz w:val="22"/>
          <w:szCs w:val="22"/>
        </w:rPr>
        <w:t>Test server location</w:t>
      </w:r>
    </w:p>
    <w:p w:rsidR="001E3782" w:rsidP="00BC4A46" w14:paraId="6FA0383E" w14:textId="709A8966">
      <w:pPr>
        <w:pStyle w:val="ListParagraph"/>
        <w:numPr>
          <w:ilvl w:val="0"/>
          <w:numId w:val="12"/>
        </w:numPr>
        <w:rPr>
          <w:sz w:val="22"/>
          <w:szCs w:val="22"/>
        </w:rPr>
      </w:pPr>
      <w:r>
        <w:rPr>
          <w:sz w:val="22"/>
          <w:szCs w:val="22"/>
        </w:rPr>
        <w:t>Latency in microseconds</w:t>
      </w:r>
    </w:p>
    <w:p w:rsidR="00BC4A46" w:rsidRPr="00CA31DF" w:rsidP="00CA31DF" w14:paraId="181B5E4B" w14:textId="57A5938B">
      <w:pPr>
        <w:pStyle w:val="ListParagraph"/>
        <w:numPr>
          <w:ilvl w:val="0"/>
          <w:numId w:val="12"/>
        </w:numPr>
        <w:rPr>
          <w:sz w:val="22"/>
          <w:szCs w:val="22"/>
        </w:rPr>
      </w:pPr>
      <w:r>
        <w:rPr>
          <w:sz w:val="22"/>
          <w:szCs w:val="22"/>
        </w:rPr>
        <w:t xml:space="preserve">Whether test </w:t>
      </w:r>
      <w:r w:rsidR="00E704AE">
        <w:rPr>
          <w:sz w:val="22"/>
          <w:szCs w:val="22"/>
        </w:rPr>
        <w:t xml:space="preserve">was </w:t>
      </w:r>
      <w:r>
        <w:rPr>
          <w:sz w:val="22"/>
          <w:szCs w:val="22"/>
        </w:rPr>
        <w:t>successful or failure</w:t>
      </w:r>
    </w:p>
    <w:p w:rsidR="00A42E57" w:rsidRPr="00E06A96" w:rsidP="00FE2719" w14:paraId="71F4DE5A" w14:textId="77777777">
      <w:pPr>
        <w:ind w:firstLine="720"/>
        <w:rPr>
          <w:sz w:val="22"/>
          <w:szCs w:val="22"/>
        </w:rPr>
      </w:pPr>
    </w:p>
    <w:p w:rsidR="00586642" w:rsidP="00585090" w14:paraId="149FEB54" w14:textId="77777777">
      <w:pPr>
        <w:pStyle w:val="ListParagraph"/>
        <w:numPr>
          <w:ilvl w:val="0"/>
          <w:numId w:val="9"/>
        </w:numPr>
        <w:rPr>
          <w:sz w:val="22"/>
          <w:szCs w:val="22"/>
        </w:rPr>
      </w:pPr>
      <w:r>
        <w:rPr>
          <w:sz w:val="22"/>
          <w:szCs w:val="22"/>
          <w:u w:val="single"/>
        </w:rPr>
        <w:t>Voice testing for high-latency service providers</w:t>
      </w:r>
      <w:r w:rsidRPr="006D396C" w:rsidR="006D396C">
        <w:rPr>
          <w:sz w:val="22"/>
          <w:szCs w:val="22"/>
          <w:u w:val="single"/>
        </w:rPr>
        <w:t xml:space="preserve"> </w:t>
      </w:r>
      <w:r w:rsidR="006D396C">
        <w:rPr>
          <w:sz w:val="22"/>
          <w:szCs w:val="22"/>
          <w:u w:val="single"/>
        </w:rPr>
        <w:t>and submission of results</w:t>
      </w:r>
      <w:r>
        <w:rPr>
          <w:sz w:val="22"/>
          <w:szCs w:val="22"/>
          <w:u w:val="single"/>
        </w:rPr>
        <w:t xml:space="preserve"> (See 12.c)</w:t>
      </w:r>
      <w:r w:rsidRPr="00A42E57">
        <w:rPr>
          <w:sz w:val="22"/>
          <w:szCs w:val="22"/>
        </w:rPr>
        <w:t>:</w:t>
      </w:r>
      <w:r>
        <w:rPr>
          <w:sz w:val="22"/>
          <w:szCs w:val="22"/>
        </w:rPr>
        <w:t xml:space="preserve"> </w:t>
      </w:r>
    </w:p>
    <w:p w:rsidR="00586642" w:rsidP="00586642" w14:paraId="4D6ED11D" w14:textId="77777777">
      <w:pPr>
        <w:pStyle w:val="ListParagraph"/>
        <w:ind w:left="1080"/>
        <w:rPr>
          <w:sz w:val="22"/>
          <w:szCs w:val="22"/>
          <w:u w:val="single"/>
        </w:rPr>
      </w:pPr>
    </w:p>
    <w:p w:rsidR="00585090" w:rsidRPr="00A974DC" w:rsidP="00F740FA" w14:paraId="7427BD3F" w14:textId="58A802DA">
      <w:pPr>
        <w:pStyle w:val="ListParagraph"/>
        <w:ind w:left="1080"/>
        <w:rPr>
          <w:sz w:val="22"/>
          <w:szCs w:val="22"/>
        </w:rPr>
      </w:pPr>
      <w:r>
        <w:rPr>
          <w:sz w:val="22"/>
          <w:szCs w:val="22"/>
        </w:rPr>
        <w:t xml:space="preserve">Certain technologies, such as satellite, are not capable of meeting the Commission’s 100 </w:t>
      </w:r>
      <w:r>
        <w:rPr>
          <w:sz w:val="22"/>
          <w:szCs w:val="22"/>
        </w:rPr>
        <w:t>ms</w:t>
      </w:r>
      <w:r>
        <w:rPr>
          <w:sz w:val="22"/>
          <w:szCs w:val="22"/>
        </w:rPr>
        <w:t xml:space="preserve"> latency standard.  Carriers using such technologies are referred to as high-latency providers.  </w:t>
      </w:r>
      <w:r w:rsidRPr="006036B2">
        <w:rPr>
          <w:sz w:val="22"/>
          <w:szCs w:val="22"/>
        </w:rPr>
        <w:t xml:space="preserve">In addition to broadband speed and latency testing, high-latency service providers receiving high-cost support must also demonstrate a Mean Opinion Score (MOS) of 4 or above using a modified ITU Standard Recommendation P.800 conversational-opinion test conducted over the actual network by an independent testing organization. </w:t>
      </w:r>
      <w:r w:rsidRPr="00585090">
        <w:rPr>
          <w:i/>
          <w:sz w:val="22"/>
          <w:szCs w:val="22"/>
        </w:rPr>
        <w:t xml:space="preserve"> Performance Measures Order</w:t>
      </w:r>
      <w:r w:rsidRPr="006036B2">
        <w:rPr>
          <w:sz w:val="22"/>
          <w:szCs w:val="22"/>
        </w:rPr>
        <w:t xml:space="preserve">, 33 FCC </w:t>
      </w:r>
      <w:r w:rsidRPr="006036B2">
        <w:rPr>
          <w:sz w:val="22"/>
          <w:szCs w:val="22"/>
        </w:rPr>
        <w:t>Rcd</w:t>
      </w:r>
      <w:r w:rsidRPr="006036B2">
        <w:rPr>
          <w:sz w:val="22"/>
          <w:szCs w:val="22"/>
        </w:rPr>
        <w:t xml:space="preserve"> at 6524-26, paras. 44-46.</w:t>
      </w:r>
      <w:r w:rsidR="00A974DC">
        <w:rPr>
          <w:sz w:val="22"/>
          <w:szCs w:val="22"/>
        </w:rPr>
        <w:t xml:space="preserve">  </w:t>
      </w:r>
      <w:r w:rsidR="00A974DC">
        <w:rPr>
          <w:i/>
          <w:sz w:val="22"/>
          <w:szCs w:val="22"/>
        </w:rPr>
        <w:t>See also Satellite-Related Performance Measures Order</w:t>
      </w:r>
      <w:r w:rsidR="002D6D24">
        <w:rPr>
          <w:sz w:val="22"/>
          <w:szCs w:val="22"/>
        </w:rPr>
        <w:t xml:space="preserve"> at 5-12, paras. 12-27.</w:t>
      </w:r>
    </w:p>
    <w:p w:rsidR="00585090" w:rsidP="00585090" w14:paraId="5A776728" w14:textId="77777777">
      <w:pPr>
        <w:pStyle w:val="ListParagraph"/>
        <w:ind w:left="1080"/>
        <w:rPr>
          <w:sz w:val="22"/>
          <w:szCs w:val="22"/>
        </w:rPr>
      </w:pPr>
    </w:p>
    <w:p w:rsidR="006D396C" w:rsidP="00585090" w14:paraId="241BB205" w14:textId="01E1A2B3">
      <w:pPr>
        <w:pStyle w:val="ListParagraph"/>
        <w:ind w:left="1080"/>
        <w:rPr>
          <w:sz w:val="22"/>
          <w:szCs w:val="22"/>
        </w:rPr>
      </w:pPr>
      <w:r>
        <w:rPr>
          <w:sz w:val="22"/>
          <w:szCs w:val="22"/>
        </w:rPr>
        <w:t>As with speed and latency testing for non-high-laten</w:t>
      </w:r>
      <w:r w:rsidRPr="00626F25">
        <w:rPr>
          <w:sz w:val="22"/>
          <w:szCs w:val="22"/>
        </w:rPr>
        <w:t xml:space="preserve">cy service providers, </w:t>
      </w:r>
      <w:r w:rsidR="00E704AE">
        <w:rPr>
          <w:sz w:val="22"/>
          <w:szCs w:val="22"/>
        </w:rPr>
        <w:t xml:space="preserve">providers must submit </w:t>
      </w:r>
      <w:r w:rsidRPr="00626F25">
        <w:rPr>
          <w:sz w:val="22"/>
          <w:szCs w:val="22"/>
        </w:rPr>
        <w:t xml:space="preserve">all test results.  In other words, providers cannot delete, trim, edit or otherwise exclude any test measurements.  However, if a provider knows or suspects that the testing infrastructure has failed or has negatively impacted test results, the provider may submit evidence of the test infrastructure failure with sufficiently detailed information for the Commission to understand its cause and determine the extent to which any test results should be discarded or adjusted when calculating compliance.  </w:t>
      </w:r>
      <w:r w:rsidRPr="00626F25">
        <w:rPr>
          <w:i/>
          <w:sz w:val="22"/>
          <w:szCs w:val="22"/>
        </w:rPr>
        <w:t>Performance Measures Order</w:t>
      </w:r>
      <w:r w:rsidRPr="00626F25">
        <w:rPr>
          <w:sz w:val="22"/>
          <w:szCs w:val="22"/>
        </w:rPr>
        <w:t xml:space="preserve">, 33 FCC </w:t>
      </w:r>
      <w:r w:rsidRPr="00626F25">
        <w:rPr>
          <w:sz w:val="22"/>
          <w:szCs w:val="22"/>
        </w:rPr>
        <w:t>Rcd</w:t>
      </w:r>
      <w:r w:rsidRPr="00626F25">
        <w:rPr>
          <w:sz w:val="22"/>
          <w:szCs w:val="22"/>
        </w:rPr>
        <w:t xml:space="preserve"> at </w:t>
      </w:r>
      <w:r w:rsidRPr="00626F25" w:rsidR="003C3510">
        <w:rPr>
          <w:sz w:val="22"/>
          <w:szCs w:val="22"/>
        </w:rPr>
        <w:t>6532</w:t>
      </w:r>
      <w:r w:rsidRPr="00626F25">
        <w:rPr>
          <w:sz w:val="22"/>
          <w:szCs w:val="22"/>
        </w:rPr>
        <w:t xml:space="preserve">, paras. </w:t>
      </w:r>
      <w:r w:rsidRPr="00626F25" w:rsidR="003C3510">
        <w:rPr>
          <w:sz w:val="22"/>
          <w:szCs w:val="22"/>
        </w:rPr>
        <w:t>61-62</w:t>
      </w:r>
      <w:r w:rsidRPr="00626F25">
        <w:rPr>
          <w:sz w:val="22"/>
          <w:szCs w:val="22"/>
        </w:rPr>
        <w:t>.</w:t>
      </w:r>
    </w:p>
    <w:p w:rsidR="00F92ADC" w:rsidP="009012A5" w14:paraId="482B66DF" w14:textId="36435841">
      <w:pPr>
        <w:pStyle w:val="ListParagraph"/>
        <w:rPr>
          <w:sz w:val="22"/>
          <w:szCs w:val="22"/>
        </w:rPr>
      </w:pPr>
    </w:p>
    <w:p w:rsidR="007A7D50" w:rsidRPr="007A7D50" w:rsidP="009012A5" w14:paraId="5BE2DDFC" w14:textId="77777777">
      <w:pPr>
        <w:pStyle w:val="ListParagraph"/>
        <w:rPr>
          <w:sz w:val="22"/>
          <w:szCs w:val="22"/>
        </w:rPr>
      </w:pPr>
      <w:r w:rsidRPr="007A7D50">
        <w:rPr>
          <w:sz w:val="22"/>
          <w:szCs w:val="22"/>
        </w:rPr>
        <w:t>Statutory authority for this information collection is contained in 47 U.S.C. sections 151-154, 155, 201-206, 214, 218-220, 251, 252, 254, 256, 303(r), 332, 403, 405, 410, and 1302. </w:t>
      </w:r>
    </w:p>
    <w:p w:rsidR="007A7D50" w:rsidRPr="007A7D50" w:rsidP="009012A5" w14:paraId="296AFE37" w14:textId="77777777">
      <w:pPr>
        <w:pStyle w:val="ListParagraph"/>
        <w:rPr>
          <w:sz w:val="22"/>
          <w:szCs w:val="22"/>
        </w:rPr>
      </w:pPr>
      <w:r w:rsidRPr="007A7D50">
        <w:rPr>
          <w:sz w:val="22"/>
          <w:szCs w:val="22"/>
        </w:rPr>
        <w:t> </w:t>
      </w:r>
    </w:p>
    <w:p w:rsidR="007A7D50" w:rsidRPr="007A7D50" w:rsidP="009012A5" w14:paraId="08A74C84" w14:textId="77777777">
      <w:pPr>
        <w:pStyle w:val="ListParagraph"/>
        <w:rPr>
          <w:sz w:val="22"/>
          <w:szCs w:val="22"/>
        </w:rPr>
      </w:pPr>
      <w:r w:rsidRPr="007A7D50">
        <w:rPr>
          <w:sz w:val="22"/>
          <w:szCs w:val="22"/>
        </w:rPr>
        <w:t>This information collection does not affect individuals or households; thus, there are no impacts under the Privacy Act.   </w:t>
      </w:r>
    </w:p>
    <w:p w:rsidR="00F92ADC" w:rsidP="00585090" w14:paraId="509D8DBA" w14:textId="6115F2DC">
      <w:pPr>
        <w:pStyle w:val="ListParagraph"/>
        <w:ind w:left="1080"/>
        <w:rPr>
          <w:sz w:val="22"/>
          <w:szCs w:val="22"/>
        </w:rPr>
      </w:pPr>
    </w:p>
    <w:p w:rsidR="00F92ADC" w:rsidRPr="00626F25" w:rsidP="00585090" w14:paraId="2212C521" w14:textId="77777777">
      <w:pPr>
        <w:pStyle w:val="ListParagraph"/>
        <w:ind w:left="1080"/>
        <w:rPr>
          <w:sz w:val="22"/>
          <w:szCs w:val="22"/>
        </w:rPr>
      </w:pPr>
    </w:p>
    <w:p w:rsidR="00FE2719" w:rsidRPr="00E06A96" w:rsidP="00FE2719" w14:paraId="450234AA" w14:textId="77777777">
      <w:pPr>
        <w:rPr>
          <w:sz w:val="22"/>
          <w:szCs w:val="22"/>
        </w:rPr>
      </w:pPr>
    </w:p>
    <w:p w:rsidR="00EA1048" w:rsidRPr="00E06A96" w:rsidP="00EA1048" w14:paraId="00AB31E8" w14:textId="56B51C77">
      <w:pPr>
        <w:pStyle w:val="ListParagraph"/>
        <w:numPr>
          <w:ilvl w:val="1"/>
          <w:numId w:val="1"/>
        </w:numPr>
        <w:ind w:left="720"/>
        <w:rPr>
          <w:sz w:val="22"/>
          <w:szCs w:val="22"/>
        </w:rPr>
      </w:pPr>
      <w:r w:rsidRPr="00E06A96">
        <w:rPr>
          <w:i/>
          <w:sz w:val="22"/>
          <w:szCs w:val="22"/>
        </w:rPr>
        <w:t>Use of Information</w:t>
      </w:r>
      <w:r w:rsidRPr="00E06A96">
        <w:rPr>
          <w:sz w:val="22"/>
          <w:szCs w:val="22"/>
        </w:rPr>
        <w:t xml:space="preserve">:  The Commission will use the information to ensure that Connect America </w:t>
      </w:r>
      <w:r w:rsidR="00F96858">
        <w:rPr>
          <w:sz w:val="22"/>
          <w:szCs w:val="22"/>
        </w:rPr>
        <w:t xml:space="preserve">and RDOF </w:t>
      </w:r>
      <w:r w:rsidRPr="00E06A96">
        <w:rPr>
          <w:sz w:val="22"/>
          <w:szCs w:val="22"/>
        </w:rPr>
        <w:t>funds</w:t>
      </w:r>
      <w:r w:rsidR="00850B7C">
        <w:rPr>
          <w:sz w:val="22"/>
          <w:szCs w:val="22"/>
        </w:rPr>
        <w:t xml:space="preserve">, totaling </w:t>
      </w:r>
      <w:r w:rsidR="006E06DE">
        <w:rPr>
          <w:sz w:val="22"/>
          <w:szCs w:val="22"/>
        </w:rPr>
        <w:t xml:space="preserve">over </w:t>
      </w:r>
      <w:r w:rsidR="00850B7C">
        <w:rPr>
          <w:sz w:val="22"/>
          <w:szCs w:val="22"/>
        </w:rPr>
        <w:t>$</w:t>
      </w:r>
      <w:r w:rsidR="006E06DE">
        <w:rPr>
          <w:sz w:val="22"/>
          <w:szCs w:val="22"/>
        </w:rPr>
        <w:t>20</w:t>
      </w:r>
      <w:r w:rsidR="00850B7C">
        <w:rPr>
          <w:sz w:val="22"/>
          <w:szCs w:val="22"/>
        </w:rPr>
        <w:t xml:space="preserve"> billion,</w:t>
      </w:r>
      <w:r w:rsidRPr="00E06A96">
        <w:rPr>
          <w:sz w:val="22"/>
          <w:szCs w:val="22"/>
        </w:rPr>
        <w:t xml:space="preserve"> are spent in accordance with the rules of the program, and specifically to determine that carriers are meeting their speed and latency requirements.  </w:t>
      </w:r>
    </w:p>
    <w:p w:rsidR="00EA1048" w:rsidRPr="00E06A96" w:rsidP="00EA1048" w14:paraId="42A64415" w14:textId="77777777">
      <w:pPr>
        <w:pStyle w:val="ListParagraph"/>
        <w:rPr>
          <w:sz w:val="22"/>
          <w:szCs w:val="22"/>
        </w:rPr>
      </w:pPr>
    </w:p>
    <w:p w:rsidR="00046B2C" w:rsidRPr="00E06A96" w:rsidP="00EA1048" w14:paraId="7F8EB94F" w14:textId="060F6A7B">
      <w:pPr>
        <w:pStyle w:val="ListParagraph"/>
        <w:numPr>
          <w:ilvl w:val="1"/>
          <w:numId w:val="1"/>
        </w:numPr>
        <w:ind w:left="720"/>
        <w:rPr>
          <w:sz w:val="22"/>
          <w:szCs w:val="22"/>
        </w:rPr>
      </w:pPr>
      <w:r w:rsidRPr="00E06A96">
        <w:rPr>
          <w:bCs/>
          <w:i/>
          <w:sz w:val="22"/>
          <w:szCs w:val="22"/>
        </w:rPr>
        <w:t>Technology collection techniques</w:t>
      </w:r>
      <w:r w:rsidRPr="00E06A96">
        <w:rPr>
          <w:bCs/>
          <w:sz w:val="22"/>
          <w:szCs w:val="22"/>
        </w:rPr>
        <w:t xml:space="preserve">:  </w:t>
      </w:r>
      <w:r w:rsidRPr="00E06A96">
        <w:rPr>
          <w:bCs/>
          <w:sz w:val="22"/>
          <w:szCs w:val="22"/>
        </w:rPr>
        <w:t xml:space="preserve">Respondents will use USAC’s HUBB portal to facilitate the </w:t>
      </w:r>
      <w:r w:rsidR="007732E9">
        <w:rPr>
          <w:bCs/>
          <w:sz w:val="22"/>
          <w:szCs w:val="22"/>
        </w:rPr>
        <w:t xml:space="preserve">selection </w:t>
      </w:r>
      <w:r w:rsidRPr="00E06A96">
        <w:rPr>
          <w:bCs/>
          <w:sz w:val="22"/>
          <w:szCs w:val="22"/>
        </w:rPr>
        <w:t xml:space="preserve">process for speed and latency testing.  Using the HUBB portal, carriers will </w:t>
      </w:r>
      <w:r w:rsidR="0018243C">
        <w:rPr>
          <w:bCs/>
          <w:sz w:val="22"/>
          <w:szCs w:val="22"/>
        </w:rPr>
        <w:t>identify</w:t>
      </w:r>
      <w:r w:rsidRPr="00E06A96" w:rsidR="0018243C">
        <w:rPr>
          <w:bCs/>
          <w:sz w:val="22"/>
          <w:szCs w:val="22"/>
        </w:rPr>
        <w:t xml:space="preserve"> </w:t>
      </w:r>
      <w:r w:rsidRPr="00E06A96">
        <w:rPr>
          <w:bCs/>
          <w:sz w:val="22"/>
          <w:szCs w:val="22"/>
        </w:rPr>
        <w:t>the locations with active subscribers.   Carrier</w:t>
      </w:r>
      <w:r w:rsidR="007E42BB">
        <w:rPr>
          <w:bCs/>
          <w:sz w:val="22"/>
          <w:szCs w:val="22"/>
        </w:rPr>
        <w:t>s</w:t>
      </w:r>
      <w:r w:rsidRPr="00E06A96">
        <w:rPr>
          <w:bCs/>
          <w:sz w:val="22"/>
          <w:szCs w:val="22"/>
        </w:rPr>
        <w:t xml:space="preserve"> will also use the HUBB portal to submit the speed and latency test results.  The interface is designed to provide online storage of applications and related </w:t>
      </w:r>
      <w:r w:rsidR="007732E9">
        <w:rPr>
          <w:bCs/>
          <w:sz w:val="22"/>
          <w:szCs w:val="22"/>
        </w:rPr>
        <w:t>information</w:t>
      </w:r>
      <w:r w:rsidRPr="00E06A96" w:rsidR="007732E9">
        <w:rPr>
          <w:bCs/>
          <w:sz w:val="22"/>
          <w:szCs w:val="22"/>
        </w:rPr>
        <w:t xml:space="preserve"> </w:t>
      </w:r>
      <w:r w:rsidRPr="00E06A96">
        <w:rPr>
          <w:bCs/>
          <w:sz w:val="22"/>
          <w:szCs w:val="22"/>
        </w:rPr>
        <w:t xml:space="preserve">for carriers, with the potential to ease compliance with recordkeeping requirements and possible audits.  Furthermore, where possible, information already provided by carriers can be carried forward to filings in later funding years (i.e. pre-populated data), to further reduce the filing burden. </w:t>
      </w:r>
    </w:p>
    <w:p w:rsidR="00046B2C" w:rsidRPr="00E06A96" w:rsidP="00046B2C" w14:paraId="216815A5" w14:textId="77777777">
      <w:pPr>
        <w:pStyle w:val="ListParagraph"/>
        <w:rPr>
          <w:sz w:val="22"/>
          <w:szCs w:val="22"/>
        </w:rPr>
      </w:pPr>
    </w:p>
    <w:p w:rsidR="00046B2C" w:rsidRPr="00E06A96" w:rsidP="00EA1048" w14:paraId="31131DDB" w14:textId="2A998C04">
      <w:pPr>
        <w:pStyle w:val="ListParagraph"/>
        <w:numPr>
          <w:ilvl w:val="1"/>
          <w:numId w:val="1"/>
        </w:numPr>
        <w:ind w:left="720"/>
        <w:rPr>
          <w:sz w:val="22"/>
          <w:szCs w:val="22"/>
        </w:rPr>
      </w:pPr>
      <w:r w:rsidRPr="00E06A96">
        <w:rPr>
          <w:bCs/>
          <w:i/>
          <w:sz w:val="22"/>
          <w:szCs w:val="22"/>
        </w:rPr>
        <w:t>Efforts to Identify Duplication</w:t>
      </w:r>
      <w:r w:rsidRPr="00E06A96">
        <w:rPr>
          <w:bCs/>
          <w:sz w:val="22"/>
          <w:szCs w:val="22"/>
        </w:rPr>
        <w:t xml:space="preserve">:  </w:t>
      </w:r>
      <w:r w:rsidRPr="002E7519" w:rsidR="002E7519">
        <w:rPr>
          <w:bCs/>
          <w:sz w:val="22"/>
          <w:szCs w:val="22"/>
        </w:rPr>
        <w:t>There will be no duplication of information.  The information sought is unique to each carrier or respondent</w:t>
      </w:r>
      <w:r w:rsidR="002E7519">
        <w:rPr>
          <w:bCs/>
          <w:sz w:val="22"/>
          <w:szCs w:val="22"/>
        </w:rPr>
        <w:t xml:space="preserve">, and </w:t>
      </w:r>
      <w:r w:rsidRPr="00E06A96">
        <w:rPr>
          <w:bCs/>
          <w:sz w:val="22"/>
          <w:szCs w:val="22"/>
        </w:rPr>
        <w:t xml:space="preserve">similar </w:t>
      </w:r>
      <w:r w:rsidR="002E7519">
        <w:rPr>
          <w:bCs/>
          <w:sz w:val="22"/>
          <w:szCs w:val="22"/>
        </w:rPr>
        <w:t>information is not available</w:t>
      </w:r>
      <w:r w:rsidRPr="00E06A96">
        <w:rPr>
          <w:sz w:val="22"/>
          <w:szCs w:val="22"/>
        </w:rPr>
        <w:t>.</w:t>
      </w:r>
    </w:p>
    <w:p w:rsidR="00046B2C" w:rsidRPr="00E06A96" w:rsidP="00046B2C" w14:paraId="456D15E7" w14:textId="77777777">
      <w:pPr>
        <w:pStyle w:val="ListParagraph"/>
        <w:rPr>
          <w:sz w:val="22"/>
          <w:szCs w:val="22"/>
        </w:rPr>
      </w:pPr>
    </w:p>
    <w:p w:rsidR="00C403A4" w:rsidRPr="00E06A96" w:rsidP="00EA1048" w14:paraId="04EE135E" w14:textId="23C9920D">
      <w:pPr>
        <w:pStyle w:val="ListParagraph"/>
        <w:numPr>
          <w:ilvl w:val="1"/>
          <w:numId w:val="1"/>
        </w:numPr>
        <w:ind w:left="720"/>
        <w:rPr>
          <w:sz w:val="22"/>
          <w:szCs w:val="22"/>
        </w:rPr>
      </w:pPr>
      <w:r w:rsidRPr="00E06A96">
        <w:rPr>
          <w:bCs/>
          <w:i/>
          <w:sz w:val="22"/>
          <w:szCs w:val="22"/>
        </w:rPr>
        <w:t>Impact on Small Entities</w:t>
      </w:r>
      <w:r w:rsidRPr="00E06A96">
        <w:rPr>
          <w:bCs/>
          <w:sz w:val="22"/>
          <w:szCs w:val="22"/>
        </w:rPr>
        <w:t xml:space="preserve">:  </w:t>
      </w:r>
      <w:r w:rsidRPr="00E06A96">
        <w:rPr>
          <w:sz w:val="22"/>
          <w:szCs w:val="22"/>
        </w:rPr>
        <w:t xml:space="preserve">The collection of information may affect small entities as well as large entities.  </w:t>
      </w:r>
      <w:r w:rsidR="00850B7C">
        <w:rPr>
          <w:sz w:val="22"/>
          <w:szCs w:val="22"/>
        </w:rPr>
        <w:t>With multiple testing options, t</w:t>
      </w:r>
      <w:r w:rsidRPr="00E06A96">
        <w:rPr>
          <w:sz w:val="22"/>
          <w:szCs w:val="22"/>
        </w:rPr>
        <w:t xml:space="preserve">he process has been designed to limit the burden as much as possible on small entities.  </w:t>
      </w:r>
      <w:r w:rsidR="007E42BB">
        <w:rPr>
          <w:sz w:val="22"/>
          <w:szCs w:val="22"/>
        </w:rPr>
        <w:t xml:space="preserve">Testing sample sizes are set based on the number of subscribers so smaller entities are required to test substantially fewer locations than larger entities.  </w:t>
      </w:r>
      <w:r w:rsidRPr="00E06A96">
        <w:rPr>
          <w:sz w:val="22"/>
          <w:szCs w:val="22"/>
        </w:rPr>
        <w:t xml:space="preserve">Filing guidance and training will be made available to assist small entities in understanding what type of information should be submitted and in what format. </w:t>
      </w:r>
    </w:p>
    <w:p w:rsidR="00C403A4" w:rsidRPr="00E06A96" w:rsidP="00C403A4" w14:paraId="3C69A576" w14:textId="77777777">
      <w:pPr>
        <w:pStyle w:val="ListParagraph"/>
        <w:rPr>
          <w:sz w:val="22"/>
          <w:szCs w:val="22"/>
        </w:rPr>
      </w:pPr>
    </w:p>
    <w:p w:rsidR="00E53352" w:rsidRPr="00E06A96" w:rsidP="00EA1048" w14:paraId="3BFD6F11" w14:textId="2D2E48A4">
      <w:pPr>
        <w:pStyle w:val="ListParagraph"/>
        <w:numPr>
          <w:ilvl w:val="1"/>
          <w:numId w:val="1"/>
        </w:numPr>
        <w:ind w:left="720"/>
        <w:rPr>
          <w:sz w:val="22"/>
          <w:szCs w:val="22"/>
        </w:rPr>
      </w:pPr>
      <w:r w:rsidRPr="00E06A96">
        <w:rPr>
          <w:bCs/>
          <w:i/>
          <w:sz w:val="22"/>
          <w:szCs w:val="22"/>
        </w:rPr>
        <w:t>Consequences if information is not collected</w:t>
      </w:r>
      <w:r w:rsidRPr="00E06A96">
        <w:rPr>
          <w:bCs/>
          <w:sz w:val="22"/>
          <w:szCs w:val="22"/>
        </w:rPr>
        <w:t xml:space="preserve">.  </w:t>
      </w:r>
      <w:r w:rsidRPr="00E06A96">
        <w:rPr>
          <w:sz w:val="22"/>
          <w:szCs w:val="22"/>
        </w:rPr>
        <w:t>The information collected is used to determine compliance with the rules and eligibility for high-cost universal service support.  These requirements were put in place, in part, as a response to Government Accountability Office recommendations to increase the transparency and accountability of high cost program funding.  Without the requested information, USAC will not be able to determine whether a carrier is entitled to all the support it seeks or is complying with its service obligations.  Failure to file the necessary location information may result in partial or complete denial of high-cost universal service support for the carrier.</w:t>
      </w:r>
    </w:p>
    <w:p w:rsidR="00E53352" w:rsidRPr="00E06A96" w:rsidP="00E53352" w14:paraId="049AB8CB" w14:textId="77777777">
      <w:pPr>
        <w:pStyle w:val="ListParagraph"/>
        <w:rPr>
          <w:sz w:val="22"/>
          <w:szCs w:val="22"/>
        </w:rPr>
      </w:pPr>
    </w:p>
    <w:p w:rsidR="00E53352" w:rsidRPr="00E06A96" w:rsidP="00EA1048" w14:paraId="3EB00083" w14:textId="77777777">
      <w:pPr>
        <w:pStyle w:val="ListParagraph"/>
        <w:numPr>
          <w:ilvl w:val="1"/>
          <w:numId w:val="1"/>
        </w:numPr>
        <w:ind w:left="720"/>
        <w:rPr>
          <w:sz w:val="22"/>
          <w:szCs w:val="22"/>
        </w:rPr>
      </w:pPr>
      <w:r w:rsidRPr="00E06A96">
        <w:rPr>
          <w:bCs/>
          <w:i/>
          <w:sz w:val="22"/>
          <w:szCs w:val="22"/>
        </w:rPr>
        <w:t>Special Circumstance</w:t>
      </w:r>
      <w:r w:rsidRPr="00E06A96">
        <w:rPr>
          <w:bCs/>
          <w:sz w:val="22"/>
          <w:szCs w:val="22"/>
        </w:rPr>
        <w:t xml:space="preserve">.  We do not foresee any special circumstances with this information collection.  </w:t>
      </w:r>
    </w:p>
    <w:p w:rsidR="00E53352" w:rsidRPr="00E06A96" w:rsidP="00E53352" w14:paraId="01108759" w14:textId="77777777">
      <w:pPr>
        <w:pStyle w:val="ListParagraph"/>
        <w:rPr>
          <w:sz w:val="22"/>
          <w:szCs w:val="22"/>
        </w:rPr>
      </w:pPr>
    </w:p>
    <w:p w:rsidR="001B0EE0" w:rsidRPr="00E87B79" w:rsidP="004E42B1" w14:paraId="0DA0EDE9" w14:textId="037AD15E">
      <w:pPr>
        <w:pStyle w:val="ListParagraph"/>
        <w:numPr>
          <w:ilvl w:val="1"/>
          <w:numId w:val="1"/>
        </w:numPr>
        <w:ind w:left="720"/>
        <w:rPr>
          <w:sz w:val="22"/>
          <w:szCs w:val="22"/>
        </w:rPr>
      </w:pPr>
      <w:r w:rsidRPr="00E06A96">
        <w:rPr>
          <w:bCs/>
          <w:i/>
          <w:sz w:val="22"/>
          <w:szCs w:val="22"/>
        </w:rPr>
        <w:t>Federal Register notice</w:t>
      </w:r>
      <w:r w:rsidRPr="00E06A96">
        <w:rPr>
          <w:i/>
          <w:sz w:val="22"/>
          <w:szCs w:val="22"/>
        </w:rPr>
        <w:t xml:space="preserve">; efforts to consult with persons outside the Commission.  </w:t>
      </w:r>
      <w:r w:rsidRPr="00E06A96">
        <w:rPr>
          <w:sz w:val="22"/>
          <w:szCs w:val="22"/>
        </w:rPr>
        <w:t>A 60-day notice w</w:t>
      </w:r>
      <w:r w:rsidR="00586642">
        <w:rPr>
          <w:sz w:val="22"/>
          <w:szCs w:val="22"/>
        </w:rPr>
        <w:t xml:space="preserve">as </w:t>
      </w:r>
      <w:r w:rsidRPr="00E06A96">
        <w:rPr>
          <w:sz w:val="22"/>
          <w:szCs w:val="22"/>
        </w:rPr>
        <w:t xml:space="preserve">published in the </w:t>
      </w:r>
      <w:r w:rsidRPr="00E06A96">
        <w:rPr>
          <w:i/>
          <w:iCs/>
          <w:sz w:val="22"/>
          <w:szCs w:val="22"/>
        </w:rPr>
        <w:t>Federal Register</w:t>
      </w:r>
      <w:r w:rsidRPr="00E06A96">
        <w:rPr>
          <w:sz w:val="22"/>
          <w:szCs w:val="22"/>
        </w:rPr>
        <w:t xml:space="preserve"> pursuant to 5 C.F.R. § 1320.8(d)</w:t>
      </w:r>
      <w:r w:rsidR="002A7DDC">
        <w:rPr>
          <w:sz w:val="22"/>
          <w:szCs w:val="22"/>
        </w:rPr>
        <w:t xml:space="preserve"> on </w:t>
      </w:r>
      <w:r w:rsidR="009012A5">
        <w:rPr>
          <w:sz w:val="22"/>
          <w:szCs w:val="22"/>
        </w:rPr>
        <w:t>August 8</w:t>
      </w:r>
      <w:r w:rsidRPr="00541C92" w:rsidR="004E42B1">
        <w:rPr>
          <w:color w:val="000000"/>
          <w:sz w:val="22"/>
          <w:szCs w:val="22"/>
        </w:rPr>
        <w:t>, 2022</w:t>
      </w:r>
      <w:r w:rsidRPr="00E06A96" w:rsidR="006B1BA4">
        <w:rPr>
          <w:sz w:val="22"/>
          <w:szCs w:val="22"/>
        </w:rPr>
        <w:t>.</w:t>
      </w:r>
      <w:r w:rsidR="00586642">
        <w:rPr>
          <w:sz w:val="22"/>
          <w:szCs w:val="22"/>
        </w:rPr>
        <w:t xml:space="preserve">  </w:t>
      </w:r>
      <w:r w:rsidRPr="00F740FA" w:rsidR="00586642">
        <w:rPr>
          <w:i/>
          <w:sz w:val="22"/>
          <w:szCs w:val="22"/>
        </w:rPr>
        <w:t>See</w:t>
      </w:r>
      <w:r w:rsidR="00586642">
        <w:rPr>
          <w:sz w:val="22"/>
          <w:szCs w:val="22"/>
        </w:rPr>
        <w:t xml:space="preserve"> </w:t>
      </w:r>
      <w:r w:rsidR="009012A5">
        <w:rPr>
          <w:sz w:val="22"/>
          <w:szCs w:val="22"/>
        </w:rPr>
        <w:t>87</w:t>
      </w:r>
      <w:r w:rsidR="004E42B1">
        <w:rPr>
          <w:sz w:val="22"/>
          <w:szCs w:val="22"/>
        </w:rPr>
        <w:t xml:space="preserve"> </w:t>
      </w:r>
      <w:r w:rsidR="00586642">
        <w:rPr>
          <w:sz w:val="22"/>
          <w:szCs w:val="22"/>
        </w:rPr>
        <w:t xml:space="preserve">FR </w:t>
      </w:r>
      <w:r w:rsidR="009012A5">
        <w:rPr>
          <w:sz w:val="22"/>
          <w:szCs w:val="22"/>
        </w:rPr>
        <w:t>47208</w:t>
      </w:r>
      <w:r w:rsidR="00586642">
        <w:rPr>
          <w:sz w:val="22"/>
          <w:szCs w:val="22"/>
        </w:rPr>
        <w:t xml:space="preserve">.  </w:t>
      </w:r>
      <w:r w:rsidRPr="00541C92" w:rsidR="004E42B1">
        <w:rPr>
          <w:color w:val="000000"/>
          <w:sz w:val="22"/>
          <w:szCs w:val="22"/>
        </w:rPr>
        <w:t>No PRA comments were received.</w:t>
      </w:r>
    </w:p>
    <w:p w:rsidR="00211B4D" w:rsidRPr="00E06A96" w:rsidP="006B1BA4" w14:paraId="7389A77D" w14:textId="77777777">
      <w:pPr>
        <w:pStyle w:val="ListParagraph"/>
        <w:rPr>
          <w:sz w:val="22"/>
          <w:szCs w:val="22"/>
        </w:rPr>
      </w:pPr>
    </w:p>
    <w:p w:rsidR="00C53134" w:rsidRPr="00E06A96" w:rsidP="00EA1048" w14:paraId="2BFD7087" w14:textId="77777777">
      <w:pPr>
        <w:pStyle w:val="ListParagraph"/>
        <w:numPr>
          <w:ilvl w:val="1"/>
          <w:numId w:val="1"/>
        </w:numPr>
        <w:ind w:left="720"/>
        <w:rPr>
          <w:sz w:val="22"/>
          <w:szCs w:val="22"/>
        </w:rPr>
      </w:pPr>
      <w:r w:rsidRPr="00E06A96">
        <w:rPr>
          <w:i/>
          <w:sz w:val="22"/>
          <w:szCs w:val="22"/>
        </w:rPr>
        <w:t>Payments or gifts to respondents</w:t>
      </w:r>
      <w:r w:rsidRPr="00E06A96">
        <w:rPr>
          <w:sz w:val="22"/>
          <w:szCs w:val="22"/>
        </w:rPr>
        <w:t>.  The Commission does not anticipate providing any payment or gifts to respondents.</w:t>
      </w:r>
    </w:p>
    <w:p w:rsidR="00C53134" w:rsidRPr="00E06A96" w:rsidP="00C53134" w14:paraId="34D2C542" w14:textId="77777777">
      <w:pPr>
        <w:pStyle w:val="ListParagraph"/>
        <w:rPr>
          <w:sz w:val="22"/>
          <w:szCs w:val="22"/>
        </w:rPr>
      </w:pPr>
    </w:p>
    <w:p w:rsidR="00202691" w:rsidRPr="00E06A96" w:rsidP="00EA1048" w14:paraId="14E64321" w14:textId="466C7123">
      <w:pPr>
        <w:pStyle w:val="ListParagraph"/>
        <w:numPr>
          <w:ilvl w:val="1"/>
          <w:numId w:val="1"/>
        </w:numPr>
        <w:ind w:left="720"/>
        <w:rPr>
          <w:sz w:val="22"/>
          <w:szCs w:val="22"/>
        </w:rPr>
      </w:pPr>
      <w:r w:rsidRPr="00E06A96">
        <w:rPr>
          <w:i/>
          <w:sz w:val="22"/>
          <w:szCs w:val="22"/>
        </w:rPr>
        <w:t>Assurances of confidentiality</w:t>
      </w:r>
      <w:r w:rsidRPr="00E06A96" w:rsidR="00B30644">
        <w:rPr>
          <w:i/>
          <w:sz w:val="22"/>
          <w:szCs w:val="22"/>
        </w:rPr>
        <w:t>.</w:t>
      </w:r>
      <w:r w:rsidRPr="00E06A96">
        <w:rPr>
          <w:sz w:val="22"/>
          <w:szCs w:val="22"/>
        </w:rPr>
        <w:t xml:space="preserve">  The testing results for speeds and latency for individual locations will remain confidential and not be available to the public.  </w:t>
      </w:r>
      <w:r w:rsidR="007732E9">
        <w:rPr>
          <w:sz w:val="22"/>
          <w:szCs w:val="22"/>
        </w:rPr>
        <w:t>Further, no customer privacy data is obtained.</w:t>
      </w:r>
      <w:r w:rsidRPr="00E06A96" w:rsidR="00E53352">
        <w:rPr>
          <w:sz w:val="22"/>
          <w:szCs w:val="22"/>
        </w:rPr>
        <w:t xml:space="preserve"> </w:t>
      </w:r>
      <w:r w:rsidRPr="00E06A96" w:rsidR="00E53352">
        <w:rPr>
          <w:i/>
          <w:sz w:val="22"/>
          <w:szCs w:val="22"/>
        </w:rPr>
        <w:t xml:space="preserve">  </w:t>
      </w:r>
      <w:r w:rsidRPr="00E06A96" w:rsidR="00E53352">
        <w:rPr>
          <w:sz w:val="22"/>
          <w:szCs w:val="22"/>
        </w:rPr>
        <w:t xml:space="preserve">  </w:t>
      </w:r>
      <w:r w:rsidRPr="00E06A96" w:rsidR="00046B2C">
        <w:rPr>
          <w:bCs/>
          <w:sz w:val="22"/>
          <w:szCs w:val="22"/>
        </w:rPr>
        <w:t xml:space="preserve"> </w:t>
      </w:r>
    </w:p>
    <w:p w:rsidR="00202691" w:rsidRPr="00E06A96" w:rsidP="00202691" w14:paraId="60AA0DC5" w14:textId="77777777">
      <w:pPr>
        <w:pStyle w:val="ListParagraph"/>
        <w:rPr>
          <w:sz w:val="22"/>
          <w:szCs w:val="22"/>
        </w:rPr>
      </w:pPr>
      <w:r w:rsidRPr="00E06A96">
        <w:rPr>
          <w:bCs/>
          <w:sz w:val="22"/>
          <w:szCs w:val="22"/>
        </w:rPr>
        <w:t xml:space="preserve"> </w:t>
      </w:r>
    </w:p>
    <w:p w:rsidR="00AD1940" w:rsidRPr="00E06A96" w:rsidP="00EA1048" w14:paraId="76DF3506" w14:textId="77777777">
      <w:pPr>
        <w:pStyle w:val="ListParagraph"/>
        <w:numPr>
          <w:ilvl w:val="1"/>
          <w:numId w:val="1"/>
        </w:numPr>
        <w:ind w:left="720"/>
        <w:rPr>
          <w:sz w:val="22"/>
          <w:szCs w:val="22"/>
        </w:rPr>
      </w:pPr>
      <w:r w:rsidRPr="00E06A96">
        <w:rPr>
          <w:bCs/>
          <w:i/>
          <w:sz w:val="22"/>
          <w:szCs w:val="22"/>
        </w:rPr>
        <w:t>Questions of a sensitive nature</w:t>
      </w:r>
      <w:r w:rsidRPr="00E06A96" w:rsidR="00B30644">
        <w:rPr>
          <w:bCs/>
          <w:i/>
          <w:sz w:val="22"/>
          <w:szCs w:val="22"/>
        </w:rPr>
        <w:t xml:space="preserve">.  </w:t>
      </w:r>
      <w:r w:rsidRPr="00E06A96" w:rsidR="00B30644">
        <w:rPr>
          <w:sz w:val="22"/>
          <w:szCs w:val="22"/>
        </w:rPr>
        <w:t>There are no questions of a sensitive nature with respect to the information collection requirements described herein.</w:t>
      </w:r>
    </w:p>
    <w:p w:rsidR="00AD1940" w:rsidRPr="00E06A96" w:rsidP="00AD1940" w14:paraId="6C022E0C" w14:textId="77777777">
      <w:pPr>
        <w:pStyle w:val="ListParagraph"/>
        <w:rPr>
          <w:sz w:val="22"/>
          <w:szCs w:val="22"/>
        </w:rPr>
      </w:pPr>
      <w:r w:rsidRPr="00E06A96">
        <w:rPr>
          <w:sz w:val="22"/>
          <w:szCs w:val="22"/>
        </w:rPr>
        <w:t xml:space="preserve"> </w:t>
      </w:r>
    </w:p>
    <w:p w:rsidR="00AD1940" w:rsidRPr="00E06A96" w:rsidP="00AD1940" w14:paraId="2AAD80C4" w14:textId="77777777">
      <w:pPr>
        <w:pStyle w:val="ListParagraph"/>
        <w:numPr>
          <w:ilvl w:val="1"/>
          <w:numId w:val="1"/>
        </w:numPr>
        <w:ind w:left="720"/>
        <w:rPr>
          <w:sz w:val="22"/>
          <w:szCs w:val="22"/>
        </w:rPr>
      </w:pPr>
      <w:r w:rsidRPr="00E06A96">
        <w:rPr>
          <w:bCs/>
          <w:i/>
          <w:sz w:val="22"/>
          <w:szCs w:val="22"/>
        </w:rPr>
        <w:t>Estimates</w:t>
      </w:r>
      <w:r w:rsidRPr="00E06A96" w:rsidR="00046B2C">
        <w:rPr>
          <w:bCs/>
          <w:sz w:val="22"/>
          <w:szCs w:val="22"/>
        </w:rPr>
        <w:t xml:space="preserve"> </w:t>
      </w:r>
      <w:r w:rsidRPr="00E06A96">
        <w:rPr>
          <w:i/>
          <w:sz w:val="22"/>
          <w:szCs w:val="22"/>
        </w:rPr>
        <w:t>of the hour burden of the collection to respondents.</w:t>
      </w:r>
      <w:r w:rsidRPr="00E06A96">
        <w:rPr>
          <w:sz w:val="22"/>
          <w:szCs w:val="22"/>
        </w:rPr>
        <w:t xml:space="preserve">  The following represents the hour burden on the collections of information:  </w:t>
      </w:r>
    </w:p>
    <w:p w:rsidR="00AD1940" w:rsidRPr="00E06A96" w:rsidP="00AD1940" w14:paraId="5D31A329" w14:textId="77777777">
      <w:pPr>
        <w:pStyle w:val="ListParagraph"/>
        <w:rPr>
          <w:sz w:val="22"/>
          <w:szCs w:val="22"/>
        </w:rPr>
      </w:pPr>
    </w:p>
    <w:p w:rsidR="00AD1940" w:rsidRPr="00E06A96" w:rsidP="00AD1940" w14:paraId="544D526E" w14:textId="624E3C51">
      <w:pPr>
        <w:pStyle w:val="ListParagraph"/>
        <w:numPr>
          <w:ilvl w:val="2"/>
          <w:numId w:val="1"/>
        </w:numPr>
        <w:ind w:left="900"/>
        <w:rPr>
          <w:sz w:val="22"/>
          <w:szCs w:val="22"/>
        </w:rPr>
      </w:pPr>
      <w:r w:rsidRPr="00E06A96">
        <w:rPr>
          <w:sz w:val="22"/>
          <w:szCs w:val="22"/>
        </w:rPr>
        <w:t xml:space="preserve">  </w:t>
      </w:r>
      <w:r w:rsidRPr="00E06A96">
        <w:rPr>
          <w:b/>
          <w:sz w:val="22"/>
          <w:szCs w:val="22"/>
          <w:u w:val="single"/>
        </w:rPr>
        <w:t>Selection of locations with active subscribers</w:t>
      </w:r>
      <w:r w:rsidR="002E699D">
        <w:rPr>
          <w:b/>
          <w:sz w:val="22"/>
          <w:szCs w:val="22"/>
          <w:u w:val="single"/>
        </w:rPr>
        <w:t xml:space="preserve"> (</w:t>
      </w:r>
      <w:r w:rsidR="00603F5C">
        <w:rPr>
          <w:b/>
          <w:sz w:val="22"/>
          <w:szCs w:val="22"/>
          <w:u w:val="single"/>
        </w:rPr>
        <w:t>updated respondents</w:t>
      </w:r>
      <w:r w:rsidR="002E699D">
        <w:rPr>
          <w:b/>
          <w:sz w:val="22"/>
          <w:szCs w:val="22"/>
          <w:u w:val="single"/>
        </w:rPr>
        <w:t>)</w:t>
      </w:r>
      <w:r w:rsidRPr="00E06A96">
        <w:rPr>
          <w:sz w:val="22"/>
          <w:szCs w:val="22"/>
        </w:rPr>
        <w:t>:</w:t>
      </w:r>
    </w:p>
    <w:p w:rsidR="00AD1940" w:rsidRPr="00E06A96" w:rsidP="00AD1940" w14:paraId="35602D70" w14:textId="77777777">
      <w:pPr>
        <w:pStyle w:val="ListParagraph"/>
        <w:ind w:left="900"/>
        <w:rPr>
          <w:sz w:val="22"/>
          <w:szCs w:val="22"/>
        </w:rPr>
      </w:pPr>
    </w:p>
    <w:p w:rsidR="00713903" w:rsidRPr="00E06A96" w:rsidP="00AD1940" w14:paraId="45BBF59B" w14:textId="6E6CEA02">
      <w:pPr>
        <w:pStyle w:val="ListParagraph"/>
        <w:numPr>
          <w:ilvl w:val="3"/>
          <w:numId w:val="1"/>
        </w:numPr>
        <w:ind w:left="1350"/>
        <w:rPr>
          <w:sz w:val="22"/>
          <w:szCs w:val="22"/>
        </w:rPr>
      </w:pPr>
      <w:r w:rsidRPr="00E06A96">
        <w:rPr>
          <w:sz w:val="22"/>
          <w:szCs w:val="22"/>
          <w:u w:val="single"/>
        </w:rPr>
        <w:t>Number of Respondents</w:t>
      </w:r>
      <w:r w:rsidRPr="00E06A96">
        <w:rPr>
          <w:sz w:val="22"/>
          <w:szCs w:val="22"/>
        </w:rPr>
        <w:t>:  Approximately</w:t>
      </w:r>
      <w:r w:rsidRPr="00E06A96" w:rsidR="00A37436">
        <w:rPr>
          <w:sz w:val="22"/>
          <w:szCs w:val="22"/>
        </w:rPr>
        <w:t xml:space="preserve"> 1,</w:t>
      </w:r>
      <w:r w:rsidR="004279C9">
        <w:rPr>
          <w:sz w:val="22"/>
          <w:szCs w:val="22"/>
        </w:rPr>
        <w:t>6</w:t>
      </w:r>
      <w:r w:rsidRPr="00E06A96" w:rsidR="00A37436">
        <w:rPr>
          <w:sz w:val="22"/>
          <w:szCs w:val="22"/>
        </w:rPr>
        <w:t>77</w:t>
      </w:r>
      <w:r w:rsidR="00363978">
        <w:rPr>
          <w:sz w:val="22"/>
          <w:szCs w:val="22"/>
        </w:rPr>
        <w:t xml:space="preserve"> eligible telecommunications carriers</w:t>
      </w:r>
      <w:r w:rsidRPr="00E06A96">
        <w:rPr>
          <w:sz w:val="22"/>
          <w:szCs w:val="22"/>
        </w:rPr>
        <w:t xml:space="preserve">.  This factors in one respondent for each deployment obligation (i.e., </w:t>
      </w:r>
      <w:r w:rsidR="007732E9">
        <w:rPr>
          <w:sz w:val="22"/>
          <w:szCs w:val="22"/>
        </w:rPr>
        <w:t>carrier</w:t>
      </w:r>
      <w:r w:rsidRPr="00E06A96">
        <w:rPr>
          <w:sz w:val="22"/>
          <w:szCs w:val="22"/>
        </w:rPr>
        <w:t>/state combination)</w:t>
      </w:r>
      <w:r w:rsidRPr="00E06A96" w:rsidR="006B6CA2">
        <w:rPr>
          <w:sz w:val="22"/>
          <w:szCs w:val="22"/>
        </w:rPr>
        <w:t xml:space="preserve">.  In many instances, the same company will have an obligation in different states.  For instance, Company A </w:t>
      </w:r>
      <w:r w:rsidRPr="00E06A96" w:rsidR="00DE5FA1">
        <w:rPr>
          <w:sz w:val="22"/>
          <w:szCs w:val="22"/>
        </w:rPr>
        <w:t xml:space="preserve">has </w:t>
      </w:r>
      <w:r w:rsidRPr="00E06A96" w:rsidR="006B6CA2">
        <w:rPr>
          <w:sz w:val="22"/>
          <w:szCs w:val="22"/>
        </w:rPr>
        <w:t xml:space="preserve">an obligation in Maryland and an obligation in Virginia.  </w:t>
      </w:r>
      <w:r w:rsidRPr="00E06A96" w:rsidR="00DE5FA1">
        <w:rPr>
          <w:sz w:val="22"/>
          <w:szCs w:val="22"/>
        </w:rPr>
        <w:t xml:space="preserve">While this is one company, it is factored in twice in the number of respondents.  </w:t>
      </w:r>
      <w:r w:rsidRPr="00E06A96" w:rsidR="006B6CA2">
        <w:rPr>
          <w:sz w:val="22"/>
          <w:szCs w:val="22"/>
        </w:rPr>
        <w:t xml:space="preserve"> </w:t>
      </w:r>
    </w:p>
    <w:p w:rsidR="00366E02" w:rsidRPr="00E06A96" w:rsidP="00366E02" w14:paraId="56CA25EE" w14:textId="77777777">
      <w:pPr>
        <w:pStyle w:val="ListParagraph"/>
        <w:ind w:left="1350"/>
        <w:rPr>
          <w:sz w:val="22"/>
          <w:szCs w:val="22"/>
        </w:rPr>
      </w:pPr>
    </w:p>
    <w:p w:rsidR="00123B44" w:rsidRPr="00E06A96" w:rsidP="00AD1940" w14:paraId="241E0782" w14:textId="65615998">
      <w:pPr>
        <w:pStyle w:val="ListParagraph"/>
        <w:numPr>
          <w:ilvl w:val="3"/>
          <w:numId w:val="1"/>
        </w:numPr>
        <w:ind w:left="1350"/>
        <w:rPr>
          <w:sz w:val="22"/>
          <w:szCs w:val="22"/>
        </w:rPr>
      </w:pPr>
      <w:r w:rsidRPr="00E06A96">
        <w:rPr>
          <w:sz w:val="22"/>
          <w:szCs w:val="22"/>
          <w:u w:val="single"/>
        </w:rPr>
        <w:t>Frequency of Response</w:t>
      </w:r>
      <w:r w:rsidRPr="00E06A96">
        <w:rPr>
          <w:sz w:val="22"/>
          <w:szCs w:val="22"/>
        </w:rPr>
        <w:t xml:space="preserve">:  </w:t>
      </w:r>
      <w:r w:rsidRPr="00E06A96">
        <w:rPr>
          <w:sz w:val="22"/>
          <w:szCs w:val="22"/>
        </w:rPr>
        <w:t>On</w:t>
      </w:r>
      <w:r w:rsidR="00EA27AE">
        <w:rPr>
          <w:sz w:val="22"/>
          <w:szCs w:val="22"/>
        </w:rPr>
        <w:t xml:space="preserve">ce </w:t>
      </w:r>
      <w:r w:rsidRPr="00E06A96">
        <w:rPr>
          <w:sz w:val="22"/>
          <w:szCs w:val="22"/>
        </w:rPr>
        <w:t>every two years.</w:t>
      </w:r>
    </w:p>
    <w:p w:rsidR="00123B44" w:rsidRPr="00E06A96" w:rsidP="00123B44" w14:paraId="2F12DD38" w14:textId="77777777">
      <w:pPr>
        <w:pStyle w:val="ListParagraph"/>
        <w:ind w:left="1350"/>
        <w:rPr>
          <w:sz w:val="22"/>
          <w:szCs w:val="22"/>
        </w:rPr>
      </w:pPr>
    </w:p>
    <w:p w:rsidR="00123B44" w:rsidRPr="00E06A96" w:rsidP="00AD1940" w14:paraId="01BD82C4" w14:textId="5C5E096D">
      <w:pPr>
        <w:pStyle w:val="ListParagraph"/>
        <w:numPr>
          <w:ilvl w:val="3"/>
          <w:numId w:val="1"/>
        </w:numPr>
        <w:ind w:left="1350"/>
        <w:rPr>
          <w:sz w:val="22"/>
          <w:szCs w:val="22"/>
        </w:rPr>
      </w:pPr>
      <w:r w:rsidRPr="00E06A96">
        <w:rPr>
          <w:sz w:val="22"/>
          <w:szCs w:val="22"/>
          <w:u w:val="single"/>
        </w:rPr>
        <w:t>Total number of responses per respondent</w:t>
      </w:r>
      <w:r w:rsidRPr="00E06A96">
        <w:rPr>
          <w:sz w:val="22"/>
          <w:szCs w:val="22"/>
        </w:rPr>
        <w:t>:</w:t>
      </w:r>
      <w:r w:rsidR="007E4C79">
        <w:rPr>
          <w:sz w:val="22"/>
          <w:szCs w:val="22"/>
        </w:rPr>
        <w:t xml:space="preserve"> </w:t>
      </w:r>
      <w:r w:rsidRPr="00E06A96">
        <w:rPr>
          <w:sz w:val="22"/>
          <w:szCs w:val="22"/>
        </w:rPr>
        <w:t xml:space="preserve"> 1</w:t>
      </w:r>
      <w:r w:rsidRPr="00E06A96" w:rsidR="00B03D10">
        <w:rPr>
          <w:sz w:val="22"/>
          <w:szCs w:val="22"/>
        </w:rPr>
        <w:t xml:space="preserve"> every two years (.5 per year)</w:t>
      </w:r>
      <w:r w:rsidR="00027167">
        <w:rPr>
          <w:sz w:val="22"/>
          <w:szCs w:val="22"/>
        </w:rPr>
        <w:t>.</w:t>
      </w:r>
    </w:p>
    <w:p w:rsidR="00123B44" w:rsidRPr="00E06A96" w:rsidP="00123B44" w14:paraId="5E4E4F60" w14:textId="77777777">
      <w:pPr>
        <w:pStyle w:val="ListParagraph"/>
        <w:ind w:left="1350"/>
        <w:rPr>
          <w:sz w:val="22"/>
          <w:szCs w:val="22"/>
        </w:rPr>
      </w:pPr>
    </w:p>
    <w:p w:rsidR="00123B44" w:rsidRPr="00E06A96" w:rsidP="00AD1940" w14:paraId="7D47FC3A" w14:textId="1E9C71BE">
      <w:pPr>
        <w:pStyle w:val="ListParagraph"/>
        <w:numPr>
          <w:ilvl w:val="3"/>
          <w:numId w:val="1"/>
        </w:numPr>
        <w:ind w:left="1350"/>
        <w:rPr>
          <w:sz w:val="22"/>
          <w:szCs w:val="22"/>
        </w:rPr>
      </w:pPr>
      <w:r w:rsidRPr="00E06A96">
        <w:rPr>
          <w:sz w:val="22"/>
          <w:szCs w:val="22"/>
          <w:u w:val="single"/>
        </w:rPr>
        <w:t>Estimated time per response</w:t>
      </w:r>
      <w:r w:rsidRPr="00E06A96">
        <w:rPr>
          <w:sz w:val="22"/>
          <w:szCs w:val="22"/>
        </w:rPr>
        <w:t>:  16 hours</w:t>
      </w:r>
      <w:r w:rsidR="00027167">
        <w:rPr>
          <w:sz w:val="22"/>
          <w:szCs w:val="22"/>
        </w:rPr>
        <w:t>.</w:t>
      </w:r>
    </w:p>
    <w:p w:rsidR="00123B44" w:rsidRPr="00E06A96" w:rsidP="00123B44" w14:paraId="4DA4328F" w14:textId="77777777">
      <w:pPr>
        <w:pStyle w:val="ListParagraph"/>
        <w:ind w:left="1350"/>
        <w:rPr>
          <w:sz w:val="22"/>
          <w:szCs w:val="22"/>
        </w:rPr>
      </w:pPr>
    </w:p>
    <w:p w:rsidR="00150A41" w:rsidRPr="00E06A96" w:rsidP="00150A41" w14:paraId="2F346A99" w14:textId="7575095A">
      <w:pPr>
        <w:pStyle w:val="ListParagraph"/>
        <w:numPr>
          <w:ilvl w:val="3"/>
          <w:numId w:val="1"/>
        </w:numPr>
        <w:ind w:left="1350"/>
        <w:rPr>
          <w:sz w:val="22"/>
          <w:szCs w:val="22"/>
        </w:rPr>
      </w:pPr>
      <w:r w:rsidRPr="00E06A96">
        <w:rPr>
          <w:sz w:val="22"/>
          <w:szCs w:val="22"/>
          <w:u w:val="single"/>
        </w:rPr>
        <w:t>Total annual hour burden</w:t>
      </w:r>
      <w:r w:rsidRPr="005915C4">
        <w:rPr>
          <w:sz w:val="22"/>
          <w:szCs w:val="22"/>
        </w:rPr>
        <w:t>:</w:t>
      </w:r>
      <w:r w:rsidRPr="000D609D" w:rsidR="00DB2CF8">
        <w:rPr>
          <w:sz w:val="22"/>
          <w:szCs w:val="22"/>
        </w:rPr>
        <w:t xml:space="preserve"> </w:t>
      </w:r>
      <w:r w:rsidR="00DB2CF8">
        <w:rPr>
          <w:sz w:val="22"/>
          <w:szCs w:val="22"/>
        </w:rPr>
        <w:t xml:space="preserve"> 1</w:t>
      </w:r>
      <w:r w:rsidR="004279C9">
        <w:rPr>
          <w:sz w:val="22"/>
          <w:szCs w:val="22"/>
        </w:rPr>
        <w:t>3</w:t>
      </w:r>
      <w:r w:rsidR="00DB2CF8">
        <w:rPr>
          <w:sz w:val="22"/>
          <w:szCs w:val="22"/>
        </w:rPr>
        <w:t>,</w:t>
      </w:r>
      <w:r w:rsidR="004279C9">
        <w:rPr>
          <w:sz w:val="22"/>
          <w:szCs w:val="22"/>
        </w:rPr>
        <w:t>4</w:t>
      </w:r>
      <w:r w:rsidR="00DB2CF8">
        <w:rPr>
          <w:sz w:val="22"/>
          <w:szCs w:val="22"/>
        </w:rPr>
        <w:t>16</w:t>
      </w:r>
      <w:r w:rsidR="00027167">
        <w:rPr>
          <w:sz w:val="22"/>
          <w:szCs w:val="22"/>
        </w:rPr>
        <w:t>.</w:t>
      </w:r>
    </w:p>
    <w:p w:rsidR="00150A41" w:rsidRPr="00E06A96" w:rsidP="00150A41" w14:paraId="08EA3079" w14:textId="77777777">
      <w:pPr>
        <w:pStyle w:val="ListParagraph"/>
        <w:ind w:left="1350"/>
        <w:rPr>
          <w:sz w:val="22"/>
          <w:szCs w:val="22"/>
        </w:rPr>
      </w:pPr>
    </w:p>
    <w:p w:rsidR="00150A41" w:rsidRPr="00E06A96" w:rsidP="00150A41" w14:paraId="1B5250F9" w14:textId="25F4BF47">
      <w:pPr>
        <w:pStyle w:val="ListParagraph"/>
        <w:ind w:left="1350"/>
        <w:rPr>
          <w:sz w:val="22"/>
          <w:szCs w:val="22"/>
        </w:rPr>
      </w:pPr>
      <w:r w:rsidRPr="00E06A96">
        <w:rPr>
          <w:sz w:val="22"/>
          <w:szCs w:val="22"/>
        </w:rPr>
        <w:t xml:space="preserve">16 hours per </w:t>
      </w:r>
      <w:r w:rsidRPr="00E06A96" w:rsidR="00353DB2">
        <w:rPr>
          <w:sz w:val="22"/>
          <w:szCs w:val="22"/>
        </w:rPr>
        <w:t>response every two years equals 8 hours per year</w:t>
      </w:r>
      <w:r w:rsidRPr="00E06A96">
        <w:rPr>
          <w:sz w:val="22"/>
          <w:szCs w:val="22"/>
        </w:rPr>
        <w:t xml:space="preserve"> for 1,</w:t>
      </w:r>
      <w:r w:rsidR="004279C9">
        <w:rPr>
          <w:sz w:val="22"/>
          <w:szCs w:val="22"/>
        </w:rPr>
        <w:t>6</w:t>
      </w:r>
      <w:r w:rsidRPr="00E06A96">
        <w:rPr>
          <w:sz w:val="22"/>
          <w:szCs w:val="22"/>
        </w:rPr>
        <w:t xml:space="preserve">77 </w:t>
      </w:r>
      <w:r w:rsidRPr="00E06A96" w:rsidR="00353DB2">
        <w:rPr>
          <w:sz w:val="22"/>
          <w:szCs w:val="22"/>
        </w:rPr>
        <w:t>respondents</w:t>
      </w:r>
      <w:r w:rsidRPr="00E06A96">
        <w:rPr>
          <w:sz w:val="22"/>
          <w:szCs w:val="22"/>
        </w:rPr>
        <w:t xml:space="preserve"> filing.  Total annual hour burden is calculated as follows:  </w:t>
      </w:r>
    </w:p>
    <w:p w:rsidR="00150A41" w:rsidRPr="00E06A96" w:rsidP="00150A41" w14:paraId="3FF93115" w14:textId="77777777">
      <w:pPr>
        <w:pStyle w:val="ListParagraph"/>
        <w:ind w:left="1350"/>
        <w:rPr>
          <w:sz w:val="22"/>
          <w:szCs w:val="22"/>
        </w:rPr>
      </w:pPr>
    </w:p>
    <w:p w:rsidR="00150A41" w:rsidRPr="00F740FA" w:rsidP="00150A41" w14:paraId="55DCB730" w14:textId="6EECB3A1">
      <w:pPr>
        <w:pStyle w:val="ListParagraph"/>
        <w:ind w:left="1350"/>
        <w:rPr>
          <w:b/>
          <w:sz w:val="22"/>
          <w:szCs w:val="22"/>
        </w:rPr>
      </w:pPr>
      <w:r w:rsidRPr="00E06A96">
        <w:rPr>
          <w:sz w:val="22"/>
          <w:szCs w:val="22"/>
        </w:rPr>
        <w:t>1,</w:t>
      </w:r>
      <w:r w:rsidR="004279C9">
        <w:rPr>
          <w:sz w:val="22"/>
          <w:szCs w:val="22"/>
        </w:rPr>
        <w:t>6</w:t>
      </w:r>
      <w:r w:rsidRPr="00E06A96">
        <w:rPr>
          <w:sz w:val="22"/>
          <w:szCs w:val="22"/>
        </w:rPr>
        <w:t>77 respondents x</w:t>
      </w:r>
      <w:r w:rsidRPr="00E06A96" w:rsidR="00BA03CD">
        <w:rPr>
          <w:sz w:val="22"/>
          <w:szCs w:val="22"/>
        </w:rPr>
        <w:t xml:space="preserve"> 1 </w:t>
      </w:r>
      <w:r w:rsidRPr="00E06A96" w:rsidR="00353DB2">
        <w:rPr>
          <w:sz w:val="22"/>
          <w:szCs w:val="22"/>
        </w:rPr>
        <w:t>response</w:t>
      </w:r>
      <w:r w:rsidRPr="00E06A96" w:rsidR="00BA03CD">
        <w:rPr>
          <w:sz w:val="22"/>
          <w:szCs w:val="22"/>
        </w:rPr>
        <w:t xml:space="preserve"> per respondent </w:t>
      </w:r>
      <w:r w:rsidR="00076071">
        <w:rPr>
          <w:sz w:val="22"/>
          <w:szCs w:val="22"/>
        </w:rPr>
        <w:t xml:space="preserve">every two years </w:t>
      </w:r>
      <w:r w:rsidRPr="00E06A96" w:rsidR="00BA03CD">
        <w:rPr>
          <w:sz w:val="22"/>
          <w:szCs w:val="22"/>
        </w:rPr>
        <w:t>= 1,</w:t>
      </w:r>
      <w:r w:rsidR="004279C9">
        <w:rPr>
          <w:sz w:val="22"/>
          <w:szCs w:val="22"/>
        </w:rPr>
        <w:t>6</w:t>
      </w:r>
      <w:r w:rsidRPr="00E06A96" w:rsidR="00BA03CD">
        <w:rPr>
          <w:sz w:val="22"/>
          <w:szCs w:val="22"/>
        </w:rPr>
        <w:t>77 responses x</w:t>
      </w:r>
      <w:r w:rsidRPr="00E06A96">
        <w:rPr>
          <w:sz w:val="22"/>
          <w:szCs w:val="22"/>
        </w:rPr>
        <w:t xml:space="preserve"> </w:t>
      </w:r>
      <w:r w:rsidR="006C0096">
        <w:rPr>
          <w:sz w:val="22"/>
          <w:szCs w:val="22"/>
        </w:rPr>
        <w:t>(</w:t>
      </w:r>
      <w:r w:rsidR="00076071">
        <w:rPr>
          <w:sz w:val="22"/>
          <w:szCs w:val="22"/>
        </w:rPr>
        <w:t>16</w:t>
      </w:r>
      <w:r w:rsidRPr="00E06A96">
        <w:rPr>
          <w:sz w:val="22"/>
          <w:szCs w:val="22"/>
        </w:rPr>
        <w:t xml:space="preserve"> hours</w:t>
      </w:r>
      <w:r w:rsidRPr="00E06A96" w:rsidR="00BA03CD">
        <w:rPr>
          <w:sz w:val="22"/>
          <w:szCs w:val="22"/>
        </w:rPr>
        <w:t xml:space="preserve"> </w:t>
      </w:r>
      <w:r w:rsidR="0042450D">
        <w:rPr>
          <w:sz w:val="22"/>
          <w:szCs w:val="22"/>
        </w:rPr>
        <w:t>/ 2 years</w:t>
      </w:r>
      <w:r w:rsidR="006C0096">
        <w:rPr>
          <w:sz w:val="22"/>
          <w:szCs w:val="22"/>
        </w:rPr>
        <w:t xml:space="preserve">) </w:t>
      </w:r>
      <w:r w:rsidRPr="00E06A96" w:rsidR="00BA03CD">
        <w:rPr>
          <w:sz w:val="22"/>
          <w:szCs w:val="22"/>
        </w:rPr>
        <w:t xml:space="preserve">= </w:t>
      </w:r>
      <w:r w:rsidRPr="00F740FA" w:rsidR="00BA03CD">
        <w:rPr>
          <w:b/>
          <w:sz w:val="22"/>
          <w:szCs w:val="22"/>
        </w:rPr>
        <w:t>1</w:t>
      </w:r>
      <w:r w:rsidR="004279C9">
        <w:rPr>
          <w:b/>
          <w:sz w:val="22"/>
          <w:szCs w:val="22"/>
        </w:rPr>
        <w:t>3</w:t>
      </w:r>
      <w:r w:rsidRPr="00F740FA" w:rsidR="00BA03CD">
        <w:rPr>
          <w:b/>
          <w:sz w:val="22"/>
          <w:szCs w:val="22"/>
        </w:rPr>
        <w:t>,</w:t>
      </w:r>
      <w:r w:rsidR="004279C9">
        <w:rPr>
          <w:b/>
          <w:sz w:val="22"/>
          <w:szCs w:val="22"/>
        </w:rPr>
        <w:t>4</w:t>
      </w:r>
      <w:r w:rsidRPr="00F740FA" w:rsidR="00BA03CD">
        <w:rPr>
          <w:b/>
          <w:sz w:val="22"/>
          <w:szCs w:val="22"/>
        </w:rPr>
        <w:t>16</w:t>
      </w:r>
      <w:r w:rsidRPr="007E4C79">
        <w:rPr>
          <w:b/>
          <w:sz w:val="22"/>
          <w:szCs w:val="22"/>
        </w:rPr>
        <w:t xml:space="preserve"> total annual hours.</w:t>
      </w:r>
      <w:r w:rsidRPr="00F740FA">
        <w:rPr>
          <w:b/>
          <w:sz w:val="22"/>
          <w:szCs w:val="22"/>
        </w:rPr>
        <w:t xml:space="preserve">  </w:t>
      </w:r>
    </w:p>
    <w:p w:rsidR="00150A41" w:rsidRPr="00F740FA" w:rsidP="00BA03CD" w14:paraId="0F6C8DFF" w14:textId="77777777">
      <w:pPr>
        <w:pStyle w:val="ListParagraph"/>
        <w:ind w:left="1350"/>
        <w:rPr>
          <w:b/>
          <w:sz w:val="22"/>
          <w:szCs w:val="22"/>
        </w:rPr>
      </w:pPr>
    </w:p>
    <w:p w:rsidR="00150A41" w:rsidRPr="00E06A96" w:rsidP="00150A41" w14:paraId="52903625" w14:textId="3708EC9D">
      <w:pPr>
        <w:pStyle w:val="ListParagraph"/>
        <w:numPr>
          <w:ilvl w:val="3"/>
          <w:numId w:val="1"/>
        </w:numPr>
        <w:ind w:left="1350"/>
        <w:rPr>
          <w:sz w:val="22"/>
          <w:szCs w:val="22"/>
        </w:rPr>
      </w:pPr>
      <w:r w:rsidRPr="00E06A96">
        <w:rPr>
          <w:sz w:val="22"/>
          <w:szCs w:val="22"/>
          <w:u w:val="single"/>
        </w:rPr>
        <w:t>Total estimate of in-house cost to respondents</w:t>
      </w:r>
      <w:r w:rsidRPr="00E06A96">
        <w:rPr>
          <w:sz w:val="22"/>
          <w:szCs w:val="22"/>
        </w:rPr>
        <w:t>:</w:t>
      </w:r>
      <w:r w:rsidR="007E4C79">
        <w:rPr>
          <w:sz w:val="22"/>
          <w:szCs w:val="22"/>
        </w:rPr>
        <w:t xml:space="preserve"> </w:t>
      </w:r>
      <w:r w:rsidRPr="00E06A96">
        <w:rPr>
          <w:sz w:val="22"/>
          <w:szCs w:val="22"/>
        </w:rPr>
        <w:t xml:space="preserve"> $</w:t>
      </w:r>
      <w:r w:rsidR="004279C9">
        <w:rPr>
          <w:sz w:val="22"/>
          <w:szCs w:val="22"/>
        </w:rPr>
        <w:t>536</w:t>
      </w:r>
      <w:r w:rsidRPr="00E06A96" w:rsidR="00BA03CD">
        <w:rPr>
          <w:sz w:val="22"/>
          <w:szCs w:val="22"/>
        </w:rPr>
        <w:t xml:space="preserve">,640 </w:t>
      </w:r>
      <w:r w:rsidRPr="00E06A96">
        <w:rPr>
          <w:sz w:val="22"/>
          <w:szCs w:val="22"/>
        </w:rPr>
        <w:t>(</w:t>
      </w:r>
      <w:r w:rsidRPr="00E06A96" w:rsidR="00BA03CD">
        <w:rPr>
          <w:sz w:val="22"/>
          <w:szCs w:val="22"/>
        </w:rPr>
        <w:t>1</w:t>
      </w:r>
      <w:r w:rsidR="004279C9">
        <w:rPr>
          <w:sz w:val="22"/>
          <w:szCs w:val="22"/>
        </w:rPr>
        <w:t>3</w:t>
      </w:r>
      <w:r w:rsidRPr="00E06A96" w:rsidR="00BA03CD">
        <w:rPr>
          <w:sz w:val="22"/>
          <w:szCs w:val="22"/>
        </w:rPr>
        <w:t>,</w:t>
      </w:r>
      <w:r w:rsidR="004279C9">
        <w:rPr>
          <w:sz w:val="22"/>
          <w:szCs w:val="22"/>
        </w:rPr>
        <w:t>4</w:t>
      </w:r>
      <w:r w:rsidRPr="00E06A96" w:rsidR="00BA03CD">
        <w:rPr>
          <w:sz w:val="22"/>
          <w:szCs w:val="22"/>
        </w:rPr>
        <w:t xml:space="preserve">16 </w:t>
      </w:r>
      <w:r w:rsidRPr="00E06A96">
        <w:rPr>
          <w:sz w:val="22"/>
          <w:szCs w:val="22"/>
        </w:rPr>
        <w:t>hours x $40/h</w:t>
      </w:r>
      <w:r w:rsidR="000D609D">
        <w:rPr>
          <w:sz w:val="22"/>
          <w:szCs w:val="22"/>
        </w:rPr>
        <w:t>our</w:t>
      </w:r>
      <w:r w:rsidRPr="00E06A96">
        <w:rPr>
          <w:sz w:val="22"/>
          <w:szCs w:val="22"/>
        </w:rPr>
        <w:t>).</w:t>
      </w:r>
    </w:p>
    <w:p w:rsidR="00150A41" w:rsidRPr="00E06A96" w:rsidP="00BA03CD" w14:paraId="017A005D" w14:textId="77777777">
      <w:pPr>
        <w:pStyle w:val="ListParagraph"/>
        <w:ind w:left="1350"/>
        <w:rPr>
          <w:sz w:val="22"/>
          <w:szCs w:val="22"/>
        </w:rPr>
      </w:pPr>
    </w:p>
    <w:p w:rsidR="004B0389" w:rsidRPr="00E06A96" w:rsidP="00B26E02" w14:paraId="406C97DF" w14:textId="67BBA205">
      <w:pPr>
        <w:pStyle w:val="ListParagraph"/>
        <w:numPr>
          <w:ilvl w:val="3"/>
          <w:numId w:val="1"/>
        </w:numPr>
        <w:ind w:left="1350"/>
        <w:rPr>
          <w:sz w:val="22"/>
          <w:szCs w:val="22"/>
        </w:rPr>
      </w:pPr>
      <w:r w:rsidRPr="00E06A96">
        <w:rPr>
          <w:sz w:val="22"/>
          <w:szCs w:val="22"/>
          <w:u w:val="single"/>
        </w:rPr>
        <w:t>Explanation of calculation</w:t>
      </w:r>
      <w:r w:rsidRPr="00E06A96">
        <w:rPr>
          <w:sz w:val="22"/>
          <w:szCs w:val="22"/>
        </w:rPr>
        <w:t xml:space="preserve">:  We estimate that each </w:t>
      </w:r>
      <w:r w:rsidRPr="00E06A96" w:rsidR="00BA03CD">
        <w:rPr>
          <w:sz w:val="22"/>
          <w:szCs w:val="22"/>
        </w:rPr>
        <w:t xml:space="preserve">carrier </w:t>
      </w:r>
      <w:r w:rsidRPr="00E06A96">
        <w:rPr>
          <w:sz w:val="22"/>
          <w:szCs w:val="22"/>
        </w:rPr>
        <w:t>will take</w:t>
      </w:r>
      <w:r w:rsidR="00EA27AE">
        <w:rPr>
          <w:sz w:val="22"/>
          <w:szCs w:val="22"/>
        </w:rPr>
        <w:t xml:space="preserve">, on average, </w:t>
      </w:r>
      <w:r w:rsidRPr="00E06A96" w:rsidR="00BA03CD">
        <w:rPr>
          <w:sz w:val="22"/>
          <w:szCs w:val="22"/>
        </w:rPr>
        <w:t>16</w:t>
      </w:r>
      <w:r w:rsidRPr="00E06A96">
        <w:rPr>
          <w:sz w:val="22"/>
          <w:szCs w:val="22"/>
        </w:rPr>
        <w:t xml:space="preserve"> hours to gather and submit the data </w:t>
      </w:r>
      <w:r w:rsidRPr="00E06A96" w:rsidR="00BA03CD">
        <w:rPr>
          <w:sz w:val="22"/>
          <w:szCs w:val="22"/>
        </w:rPr>
        <w:t xml:space="preserve">for its active subscribers every two years, which means 8 hours per year.  </w:t>
      </w:r>
    </w:p>
    <w:p w:rsidR="004B0389" w:rsidRPr="00E06A96" w:rsidP="004B0389" w14:paraId="210B26AC" w14:textId="77777777">
      <w:pPr>
        <w:pStyle w:val="ListParagraph"/>
        <w:ind w:left="1350"/>
        <w:rPr>
          <w:sz w:val="22"/>
          <w:szCs w:val="22"/>
        </w:rPr>
      </w:pPr>
    </w:p>
    <w:p w:rsidR="00AD1940" w:rsidRPr="00E06A96" w:rsidP="004B0389" w14:paraId="43D75F90" w14:textId="1A92C784">
      <w:pPr>
        <w:pStyle w:val="ListParagraph"/>
        <w:ind w:left="1350"/>
        <w:rPr>
          <w:sz w:val="22"/>
          <w:szCs w:val="22"/>
        </w:rPr>
      </w:pPr>
      <w:r w:rsidRPr="00E06A96">
        <w:rPr>
          <w:sz w:val="22"/>
          <w:szCs w:val="22"/>
        </w:rPr>
        <w:t>1,</w:t>
      </w:r>
      <w:r w:rsidR="004279C9">
        <w:rPr>
          <w:sz w:val="22"/>
          <w:szCs w:val="22"/>
        </w:rPr>
        <w:t>6</w:t>
      </w:r>
      <w:r w:rsidRPr="00E06A96">
        <w:rPr>
          <w:sz w:val="22"/>
          <w:szCs w:val="22"/>
        </w:rPr>
        <w:t>77</w:t>
      </w:r>
      <w:r w:rsidRPr="00E06A96" w:rsidR="00150A41">
        <w:rPr>
          <w:sz w:val="22"/>
          <w:szCs w:val="22"/>
        </w:rPr>
        <w:t xml:space="preserve"> (number of responses) x </w:t>
      </w:r>
      <w:r w:rsidR="006C0096">
        <w:rPr>
          <w:sz w:val="22"/>
          <w:szCs w:val="22"/>
        </w:rPr>
        <w:t>16</w:t>
      </w:r>
      <w:r w:rsidRPr="00E06A96" w:rsidR="00150A41">
        <w:rPr>
          <w:sz w:val="22"/>
          <w:szCs w:val="22"/>
        </w:rPr>
        <w:t xml:space="preserve"> (hours to prepare report</w:t>
      </w:r>
      <w:r w:rsidRPr="00E06A96" w:rsidR="006E73C2">
        <w:rPr>
          <w:sz w:val="22"/>
          <w:szCs w:val="22"/>
        </w:rPr>
        <w:t xml:space="preserve"> per </w:t>
      </w:r>
      <w:r w:rsidR="006C0096">
        <w:rPr>
          <w:sz w:val="22"/>
          <w:szCs w:val="22"/>
        </w:rPr>
        <w:t>response</w:t>
      </w:r>
      <w:r w:rsidRPr="00E06A96" w:rsidR="00150A41">
        <w:rPr>
          <w:sz w:val="22"/>
          <w:szCs w:val="22"/>
        </w:rPr>
        <w:t>)</w:t>
      </w:r>
      <w:r w:rsidR="00426ADE">
        <w:rPr>
          <w:sz w:val="22"/>
          <w:szCs w:val="22"/>
        </w:rPr>
        <w:t xml:space="preserve"> / 2 years</w:t>
      </w:r>
      <w:r w:rsidR="006C0096">
        <w:rPr>
          <w:sz w:val="22"/>
          <w:szCs w:val="22"/>
        </w:rPr>
        <w:t xml:space="preserve"> </w:t>
      </w:r>
      <w:r w:rsidRPr="00E06A96" w:rsidR="00150A41">
        <w:rPr>
          <w:sz w:val="22"/>
          <w:szCs w:val="22"/>
        </w:rPr>
        <w:t>x $40/h</w:t>
      </w:r>
      <w:r w:rsidR="000D609D">
        <w:rPr>
          <w:sz w:val="22"/>
          <w:szCs w:val="22"/>
        </w:rPr>
        <w:t xml:space="preserve">our </w:t>
      </w:r>
      <w:r w:rsidRPr="00E06A96" w:rsidR="00150A41">
        <w:rPr>
          <w:sz w:val="22"/>
          <w:szCs w:val="22"/>
        </w:rPr>
        <w:t xml:space="preserve">= </w:t>
      </w:r>
      <w:r w:rsidRPr="00E06A96" w:rsidR="00F26FF8">
        <w:rPr>
          <w:sz w:val="22"/>
          <w:szCs w:val="22"/>
        </w:rPr>
        <w:t>$</w:t>
      </w:r>
      <w:r w:rsidR="004279C9">
        <w:rPr>
          <w:sz w:val="22"/>
          <w:szCs w:val="22"/>
        </w:rPr>
        <w:t>536</w:t>
      </w:r>
      <w:r w:rsidRPr="00E06A96" w:rsidR="00F26FF8">
        <w:rPr>
          <w:sz w:val="22"/>
          <w:szCs w:val="22"/>
        </w:rPr>
        <w:t>,640</w:t>
      </w:r>
    </w:p>
    <w:p w:rsidR="004B0389" w:rsidRPr="00E06A96" w:rsidP="004B0389" w14:paraId="3879F14D" w14:textId="77777777">
      <w:pPr>
        <w:pStyle w:val="ListParagraph"/>
        <w:ind w:left="1350"/>
        <w:rPr>
          <w:sz w:val="22"/>
          <w:szCs w:val="22"/>
        </w:rPr>
      </w:pPr>
    </w:p>
    <w:p w:rsidR="002D4734" w:rsidRPr="00E06A96" w:rsidP="004B0389" w14:paraId="392AF695" w14:textId="7FCCA2FA">
      <w:pPr>
        <w:pStyle w:val="ListParagraph"/>
        <w:numPr>
          <w:ilvl w:val="2"/>
          <w:numId w:val="1"/>
        </w:numPr>
        <w:ind w:left="990"/>
        <w:rPr>
          <w:b/>
          <w:sz w:val="22"/>
          <w:szCs w:val="22"/>
          <w:u w:val="single"/>
        </w:rPr>
      </w:pPr>
      <w:r w:rsidRPr="00E06A96">
        <w:rPr>
          <w:sz w:val="22"/>
          <w:szCs w:val="22"/>
        </w:rPr>
        <w:t xml:space="preserve">  </w:t>
      </w:r>
      <w:r w:rsidR="000F5B11">
        <w:rPr>
          <w:b/>
          <w:sz w:val="22"/>
          <w:szCs w:val="22"/>
          <w:u w:val="single"/>
        </w:rPr>
        <w:t>Speed and latency testing and submission of results</w:t>
      </w:r>
      <w:r w:rsidR="002E699D">
        <w:rPr>
          <w:b/>
          <w:sz w:val="22"/>
          <w:szCs w:val="22"/>
          <w:u w:val="single"/>
        </w:rPr>
        <w:t xml:space="preserve"> (</w:t>
      </w:r>
      <w:r w:rsidR="00603F5C">
        <w:rPr>
          <w:b/>
          <w:sz w:val="22"/>
          <w:szCs w:val="22"/>
          <w:u w:val="single"/>
        </w:rPr>
        <w:t>updated respondents</w:t>
      </w:r>
      <w:r w:rsidR="002E699D">
        <w:rPr>
          <w:b/>
          <w:sz w:val="22"/>
          <w:szCs w:val="22"/>
          <w:u w:val="single"/>
        </w:rPr>
        <w:t>)</w:t>
      </w:r>
      <w:r w:rsidRPr="00F740FA" w:rsidR="000F5B11">
        <w:rPr>
          <w:sz w:val="22"/>
          <w:szCs w:val="22"/>
        </w:rPr>
        <w:t>:</w:t>
      </w:r>
    </w:p>
    <w:p w:rsidR="002D4734" w:rsidRPr="00E06A96" w:rsidP="002D4734" w14:paraId="40428347" w14:textId="77777777">
      <w:pPr>
        <w:pStyle w:val="ListParagraph"/>
        <w:ind w:left="900"/>
        <w:rPr>
          <w:sz w:val="22"/>
          <w:szCs w:val="22"/>
        </w:rPr>
      </w:pPr>
    </w:p>
    <w:p w:rsidR="002D4734" w:rsidRPr="00E06A96" w:rsidP="002D4734" w14:paraId="52B309C4" w14:textId="68955D9C">
      <w:pPr>
        <w:pStyle w:val="ListParagraph"/>
        <w:numPr>
          <w:ilvl w:val="3"/>
          <w:numId w:val="1"/>
        </w:numPr>
        <w:ind w:left="1350"/>
        <w:rPr>
          <w:sz w:val="22"/>
          <w:szCs w:val="22"/>
        </w:rPr>
      </w:pPr>
      <w:r w:rsidRPr="00E06A96">
        <w:rPr>
          <w:sz w:val="22"/>
          <w:szCs w:val="22"/>
          <w:u w:val="single"/>
        </w:rPr>
        <w:t>Number of Respondents</w:t>
      </w:r>
      <w:r w:rsidRPr="00E06A96">
        <w:rPr>
          <w:sz w:val="22"/>
          <w:szCs w:val="22"/>
        </w:rPr>
        <w:t>:  Approximately 1,</w:t>
      </w:r>
      <w:r w:rsidR="004279C9">
        <w:rPr>
          <w:sz w:val="22"/>
          <w:szCs w:val="22"/>
        </w:rPr>
        <w:t>6</w:t>
      </w:r>
      <w:r w:rsidRPr="00E06A96">
        <w:rPr>
          <w:sz w:val="22"/>
          <w:szCs w:val="22"/>
        </w:rPr>
        <w:t>77</w:t>
      </w:r>
      <w:r w:rsidR="00363978">
        <w:rPr>
          <w:sz w:val="22"/>
          <w:szCs w:val="22"/>
        </w:rPr>
        <w:t xml:space="preserve"> eligible telecommunications carriers</w:t>
      </w:r>
      <w:r w:rsidRPr="00E06A96">
        <w:rPr>
          <w:sz w:val="22"/>
          <w:szCs w:val="22"/>
        </w:rPr>
        <w:t xml:space="preserve">.  This factors in one respondent for each deployment obligation (i.e., </w:t>
      </w:r>
      <w:r w:rsidR="007732E9">
        <w:rPr>
          <w:sz w:val="22"/>
          <w:szCs w:val="22"/>
        </w:rPr>
        <w:t>carrier</w:t>
      </w:r>
      <w:r w:rsidRPr="00E06A96">
        <w:rPr>
          <w:sz w:val="22"/>
          <w:szCs w:val="22"/>
        </w:rPr>
        <w:t xml:space="preserve">/state combination).  In many instances, the same company will have an obligation in different states.  For instance, Company A has an obligation in Maryland and an obligation in Virginia.  While this is one company, it is factored in twice in the number of respondents.   </w:t>
      </w:r>
    </w:p>
    <w:p w:rsidR="002D4734" w:rsidRPr="00E06A96" w:rsidP="002D4734" w14:paraId="398A8F47" w14:textId="77777777">
      <w:pPr>
        <w:pStyle w:val="ListParagraph"/>
        <w:ind w:left="1350"/>
        <w:rPr>
          <w:sz w:val="22"/>
          <w:szCs w:val="22"/>
        </w:rPr>
      </w:pPr>
    </w:p>
    <w:p w:rsidR="002D4734" w:rsidRPr="00E06A96" w:rsidP="002D4734" w14:paraId="13A75FED" w14:textId="14A4E5B7">
      <w:pPr>
        <w:pStyle w:val="ListParagraph"/>
        <w:numPr>
          <w:ilvl w:val="3"/>
          <w:numId w:val="1"/>
        </w:numPr>
        <w:ind w:left="1350"/>
        <w:rPr>
          <w:sz w:val="22"/>
          <w:szCs w:val="22"/>
        </w:rPr>
      </w:pPr>
      <w:r w:rsidRPr="00E06A96">
        <w:rPr>
          <w:sz w:val="22"/>
          <w:szCs w:val="22"/>
          <w:u w:val="single"/>
        </w:rPr>
        <w:t>Frequency of Response</w:t>
      </w:r>
      <w:r w:rsidRPr="00E06A96">
        <w:rPr>
          <w:sz w:val="22"/>
          <w:szCs w:val="22"/>
        </w:rPr>
        <w:t xml:space="preserve">:  </w:t>
      </w:r>
      <w:r w:rsidRPr="00E06A96" w:rsidR="00C4117B">
        <w:rPr>
          <w:sz w:val="22"/>
          <w:szCs w:val="22"/>
        </w:rPr>
        <w:t>On</w:t>
      </w:r>
      <w:r w:rsidRPr="00E06A96" w:rsidR="003D0979">
        <w:rPr>
          <w:sz w:val="22"/>
          <w:szCs w:val="22"/>
        </w:rPr>
        <w:t>ce annuall</w:t>
      </w:r>
      <w:r w:rsidR="00EA27AE">
        <w:rPr>
          <w:sz w:val="22"/>
          <w:szCs w:val="22"/>
        </w:rPr>
        <w:t>y</w:t>
      </w:r>
      <w:r w:rsidR="00C137E1">
        <w:rPr>
          <w:sz w:val="22"/>
          <w:szCs w:val="22"/>
        </w:rPr>
        <w:t xml:space="preserve"> and quarterly reporting for non-fully compliant carriers</w:t>
      </w:r>
      <w:r w:rsidR="00E002D7">
        <w:rPr>
          <w:sz w:val="22"/>
          <w:szCs w:val="22"/>
        </w:rPr>
        <w:t>.</w:t>
      </w:r>
      <w:r w:rsidRPr="00E06A96" w:rsidR="003D0979">
        <w:rPr>
          <w:sz w:val="22"/>
          <w:szCs w:val="22"/>
        </w:rPr>
        <w:t xml:space="preserve">  </w:t>
      </w:r>
      <w:r w:rsidR="0010271F">
        <w:rPr>
          <w:sz w:val="22"/>
          <w:szCs w:val="22"/>
        </w:rPr>
        <w:t>The</w:t>
      </w:r>
      <w:r w:rsidR="00906D83">
        <w:rPr>
          <w:sz w:val="22"/>
          <w:szCs w:val="22"/>
        </w:rPr>
        <w:t xml:space="preserve"> Commission </w:t>
      </w:r>
      <w:r w:rsidR="002D6D24">
        <w:rPr>
          <w:sz w:val="22"/>
          <w:szCs w:val="22"/>
        </w:rPr>
        <w:t xml:space="preserve">will </w:t>
      </w:r>
      <w:r w:rsidR="00906D83">
        <w:rPr>
          <w:sz w:val="22"/>
          <w:szCs w:val="22"/>
        </w:rPr>
        <w:t xml:space="preserve">have an initial trial testing period </w:t>
      </w:r>
      <w:r w:rsidRPr="000338E4" w:rsidR="00906D83">
        <w:rPr>
          <w:sz w:val="22"/>
          <w:szCs w:val="22"/>
        </w:rPr>
        <w:t>in which carriers will be required to conduct testing and submit results within a short time</w:t>
      </w:r>
      <w:r w:rsidR="00906D83">
        <w:rPr>
          <w:sz w:val="22"/>
          <w:szCs w:val="22"/>
        </w:rPr>
        <w:t>,</w:t>
      </w:r>
      <w:r w:rsidRPr="000338E4" w:rsidR="00906D83">
        <w:rPr>
          <w:sz w:val="22"/>
          <w:szCs w:val="22"/>
        </w:rPr>
        <w:t xml:space="preserve"> but there will be no penalties for noncompliance </w:t>
      </w:r>
      <w:r w:rsidR="00906D83">
        <w:rPr>
          <w:sz w:val="22"/>
          <w:szCs w:val="22"/>
        </w:rPr>
        <w:t>associated with a failure to meet the required standards.</w:t>
      </w:r>
      <w:r w:rsidR="00906D83">
        <w:t xml:space="preserve">  </w:t>
      </w:r>
      <w:r w:rsidR="00906D83">
        <w:rPr>
          <w:sz w:val="22"/>
          <w:szCs w:val="22"/>
        </w:rPr>
        <w:t xml:space="preserve"> </w:t>
      </w:r>
    </w:p>
    <w:p w:rsidR="002D4734" w:rsidRPr="00E06A96" w:rsidP="002D4734" w14:paraId="1717C55E" w14:textId="77777777">
      <w:pPr>
        <w:pStyle w:val="ListParagraph"/>
        <w:ind w:left="1350"/>
        <w:rPr>
          <w:sz w:val="22"/>
          <w:szCs w:val="22"/>
        </w:rPr>
      </w:pPr>
    </w:p>
    <w:p w:rsidR="002D4734" w:rsidRPr="00E06A96" w:rsidP="002D4734" w14:paraId="05FB5875" w14:textId="30C25E42">
      <w:pPr>
        <w:pStyle w:val="ListParagraph"/>
        <w:numPr>
          <w:ilvl w:val="3"/>
          <w:numId w:val="1"/>
        </w:numPr>
        <w:ind w:left="1350"/>
        <w:rPr>
          <w:sz w:val="22"/>
          <w:szCs w:val="22"/>
        </w:rPr>
      </w:pPr>
      <w:r w:rsidRPr="00E06A96">
        <w:rPr>
          <w:sz w:val="22"/>
          <w:szCs w:val="22"/>
          <w:u w:val="single"/>
        </w:rPr>
        <w:t>Total number of responses per respondent</w:t>
      </w:r>
      <w:r w:rsidRPr="00E06A96">
        <w:rPr>
          <w:sz w:val="22"/>
          <w:szCs w:val="22"/>
        </w:rPr>
        <w:t xml:space="preserve">: </w:t>
      </w:r>
      <w:r w:rsidR="007E4C79">
        <w:rPr>
          <w:sz w:val="22"/>
          <w:szCs w:val="22"/>
        </w:rPr>
        <w:t xml:space="preserve"> </w:t>
      </w:r>
      <w:r w:rsidR="00E002D7">
        <w:rPr>
          <w:sz w:val="22"/>
          <w:szCs w:val="22"/>
        </w:rPr>
        <w:t>Approximately 2 (on average)</w:t>
      </w:r>
      <w:r w:rsidR="006F3E27">
        <w:rPr>
          <w:sz w:val="22"/>
          <w:szCs w:val="22"/>
        </w:rPr>
        <w:t>.</w:t>
      </w:r>
    </w:p>
    <w:p w:rsidR="002D4734" w:rsidRPr="00E06A96" w:rsidP="002D4734" w14:paraId="167D218D" w14:textId="77777777">
      <w:pPr>
        <w:pStyle w:val="ListParagraph"/>
        <w:ind w:left="1350"/>
        <w:rPr>
          <w:sz w:val="22"/>
          <w:szCs w:val="22"/>
        </w:rPr>
      </w:pPr>
    </w:p>
    <w:p w:rsidR="002D4734" w:rsidRPr="00E06A96" w:rsidP="002D4734" w14:paraId="597CD5AB" w14:textId="4120C651">
      <w:pPr>
        <w:pStyle w:val="ListParagraph"/>
        <w:numPr>
          <w:ilvl w:val="3"/>
          <w:numId w:val="1"/>
        </w:numPr>
        <w:ind w:left="1350"/>
        <w:rPr>
          <w:sz w:val="22"/>
          <w:szCs w:val="22"/>
        </w:rPr>
      </w:pPr>
      <w:r w:rsidRPr="00E06A96">
        <w:rPr>
          <w:sz w:val="22"/>
          <w:szCs w:val="22"/>
          <w:u w:val="single"/>
        </w:rPr>
        <w:t>Estimated time per response</w:t>
      </w:r>
      <w:r w:rsidRPr="00E06A96">
        <w:rPr>
          <w:sz w:val="22"/>
          <w:szCs w:val="22"/>
        </w:rPr>
        <w:t xml:space="preserve">:  </w:t>
      </w:r>
      <w:r w:rsidRPr="00E06A96" w:rsidR="006E2A9D">
        <w:rPr>
          <w:sz w:val="22"/>
          <w:szCs w:val="22"/>
        </w:rPr>
        <w:t>45</w:t>
      </w:r>
      <w:r w:rsidRPr="00E06A96">
        <w:rPr>
          <w:sz w:val="22"/>
          <w:szCs w:val="22"/>
        </w:rPr>
        <w:t xml:space="preserve"> hours</w:t>
      </w:r>
      <w:r w:rsidR="00493234">
        <w:rPr>
          <w:sz w:val="22"/>
          <w:szCs w:val="22"/>
        </w:rPr>
        <w:t>.</w:t>
      </w:r>
    </w:p>
    <w:p w:rsidR="002D4734" w:rsidRPr="00E06A96" w:rsidP="002D4734" w14:paraId="251DEAD9" w14:textId="77777777">
      <w:pPr>
        <w:pStyle w:val="ListParagraph"/>
        <w:ind w:left="1350"/>
        <w:rPr>
          <w:sz w:val="22"/>
          <w:szCs w:val="22"/>
        </w:rPr>
      </w:pPr>
    </w:p>
    <w:p w:rsidR="002D4734" w:rsidRPr="00E06A96" w:rsidP="002D4734" w14:paraId="07C745A0" w14:textId="1F94F617">
      <w:pPr>
        <w:pStyle w:val="ListParagraph"/>
        <w:numPr>
          <w:ilvl w:val="3"/>
          <w:numId w:val="1"/>
        </w:numPr>
        <w:ind w:left="1350"/>
        <w:rPr>
          <w:sz w:val="22"/>
          <w:szCs w:val="22"/>
        </w:rPr>
      </w:pPr>
      <w:r w:rsidRPr="00E06A96">
        <w:rPr>
          <w:sz w:val="22"/>
          <w:szCs w:val="22"/>
          <w:u w:val="single"/>
        </w:rPr>
        <w:t>Total annual hour burden</w:t>
      </w:r>
      <w:r w:rsidRPr="005915C4">
        <w:rPr>
          <w:sz w:val="22"/>
          <w:szCs w:val="22"/>
        </w:rPr>
        <w:t>:</w:t>
      </w:r>
      <w:r w:rsidR="00DB2CF8">
        <w:rPr>
          <w:sz w:val="22"/>
          <w:szCs w:val="22"/>
        </w:rPr>
        <w:t xml:space="preserve">  1</w:t>
      </w:r>
      <w:r w:rsidR="004279C9">
        <w:rPr>
          <w:sz w:val="22"/>
          <w:szCs w:val="22"/>
        </w:rPr>
        <w:t>50</w:t>
      </w:r>
      <w:r w:rsidR="00DB2CF8">
        <w:rPr>
          <w:sz w:val="22"/>
          <w:szCs w:val="22"/>
        </w:rPr>
        <w:t>,930</w:t>
      </w:r>
      <w:r w:rsidR="00493234">
        <w:rPr>
          <w:sz w:val="22"/>
          <w:szCs w:val="22"/>
        </w:rPr>
        <w:t>.</w:t>
      </w:r>
      <w:r w:rsidRPr="00E06A96">
        <w:rPr>
          <w:sz w:val="22"/>
          <w:szCs w:val="22"/>
        </w:rPr>
        <w:t xml:space="preserve">  </w:t>
      </w:r>
    </w:p>
    <w:p w:rsidR="002D4734" w:rsidRPr="00E06A96" w:rsidP="002D4734" w14:paraId="02C6C6D9" w14:textId="77777777">
      <w:pPr>
        <w:pStyle w:val="ListParagraph"/>
        <w:ind w:left="1350"/>
        <w:rPr>
          <w:sz w:val="22"/>
          <w:szCs w:val="22"/>
        </w:rPr>
      </w:pPr>
    </w:p>
    <w:p w:rsidR="002D4734" w:rsidRPr="00E06A96" w:rsidP="002D4734" w14:paraId="1EC71D65" w14:textId="30B18CAD">
      <w:pPr>
        <w:pStyle w:val="ListParagraph"/>
        <w:ind w:left="1350"/>
        <w:rPr>
          <w:sz w:val="22"/>
          <w:szCs w:val="22"/>
        </w:rPr>
      </w:pPr>
      <w:r w:rsidRPr="00E06A96">
        <w:rPr>
          <w:sz w:val="22"/>
          <w:szCs w:val="22"/>
        </w:rPr>
        <w:t>45</w:t>
      </w:r>
      <w:r w:rsidRPr="00E06A96" w:rsidR="00353DB2">
        <w:rPr>
          <w:sz w:val="22"/>
          <w:szCs w:val="22"/>
        </w:rPr>
        <w:t xml:space="preserve"> </w:t>
      </w:r>
      <w:r w:rsidRPr="00E06A96">
        <w:rPr>
          <w:sz w:val="22"/>
          <w:szCs w:val="22"/>
        </w:rPr>
        <w:t>hours per</w:t>
      </w:r>
      <w:r w:rsidRPr="00E06A96" w:rsidR="00353DB2">
        <w:rPr>
          <w:sz w:val="22"/>
          <w:szCs w:val="22"/>
        </w:rPr>
        <w:t xml:space="preserve"> response</w:t>
      </w:r>
      <w:r w:rsidR="00C137E1">
        <w:rPr>
          <w:sz w:val="22"/>
          <w:szCs w:val="22"/>
        </w:rPr>
        <w:t xml:space="preserve"> </w:t>
      </w:r>
      <w:r w:rsidRPr="00E06A96" w:rsidR="00353DB2">
        <w:rPr>
          <w:sz w:val="22"/>
          <w:szCs w:val="22"/>
        </w:rPr>
        <w:t xml:space="preserve">for </w:t>
      </w:r>
      <w:r w:rsidRPr="00E06A96">
        <w:rPr>
          <w:sz w:val="22"/>
          <w:szCs w:val="22"/>
        </w:rPr>
        <w:t>1,</w:t>
      </w:r>
      <w:r w:rsidR="004279C9">
        <w:rPr>
          <w:sz w:val="22"/>
          <w:szCs w:val="22"/>
        </w:rPr>
        <w:t>6</w:t>
      </w:r>
      <w:r w:rsidRPr="00E06A96">
        <w:rPr>
          <w:sz w:val="22"/>
          <w:szCs w:val="22"/>
        </w:rPr>
        <w:t>77 carriers</w:t>
      </w:r>
      <w:r w:rsidRPr="00E06A96" w:rsidR="00353DB2">
        <w:rPr>
          <w:sz w:val="22"/>
          <w:szCs w:val="22"/>
        </w:rPr>
        <w:t xml:space="preserve">.  </w:t>
      </w:r>
      <w:r w:rsidRPr="00E06A96">
        <w:rPr>
          <w:sz w:val="22"/>
          <w:szCs w:val="22"/>
        </w:rPr>
        <w:t xml:space="preserve">Total annual hour burden is calculated as follows:  </w:t>
      </w:r>
    </w:p>
    <w:p w:rsidR="002D4734" w:rsidRPr="00E06A96" w:rsidP="002D4734" w14:paraId="57BF65C3" w14:textId="77777777">
      <w:pPr>
        <w:pStyle w:val="ListParagraph"/>
        <w:ind w:left="1350"/>
        <w:rPr>
          <w:sz w:val="22"/>
          <w:szCs w:val="22"/>
        </w:rPr>
      </w:pPr>
    </w:p>
    <w:p w:rsidR="002D4734" w:rsidRPr="00E06A96" w:rsidP="002D4734" w14:paraId="64AFD1EA" w14:textId="388EE849">
      <w:pPr>
        <w:pStyle w:val="ListParagraph"/>
        <w:ind w:left="1350"/>
        <w:rPr>
          <w:sz w:val="22"/>
          <w:szCs w:val="22"/>
        </w:rPr>
      </w:pPr>
      <w:r w:rsidRPr="00E06A96">
        <w:rPr>
          <w:sz w:val="22"/>
          <w:szCs w:val="22"/>
        </w:rPr>
        <w:t>1,</w:t>
      </w:r>
      <w:r w:rsidR="004279C9">
        <w:rPr>
          <w:sz w:val="22"/>
          <w:szCs w:val="22"/>
        </w:rPr>
        <w:t>6</w:t>
      </w:r>
      <w:r w:rsidRPr="00E06A96">
        <w:rPr>
          <w:sz w:val="22"/>
          <w:szCs w:val="22"/>
        </w:rPr>
        <w:t xml:space="preserve">77 respondents x </w:t>
      </w:r>
      <w:r w:rsidR="00E002D7">
        <w:rPr>
          <w:sz w:val="22"/>
          <w:szCs w:val="22"/>
        </w:rPr>
        <w:t>2</w:t>
      </w:r>
      <w:r w:rsidRPr="00E06A96">
        <w:rPr>
          <w:sz w:val="22"/>
          <w:szCs w:val="22"/>
        </w:rPr>
        <w:t xml:space="preserve"> </w:t>
      </w:r>
      <w:r w:rsidRPr="00E06A96" w:rsidR="00353DB2">
        <w:rPr>
          <w:sz w:val="22"/>
          <w:szCs w:val="22"/>
        </w:rPr>
        <w:t>response</w:t>
      </w:r>
      <w:r w:rsidR="00E002D7">
        <w:rPr>
          <w:sz w:val="22"/>
          <w:szCs w:val="22"/>
        </w:rPr>
        <w:t>s</w:t>
      </w:r>
      <w:r w:rsidRPr="00E06A96">
        <w:rPr>
          <w:sz w:val="22"/>
          <w:szCs w:val="22"/>
        </w:rPr>
        <w:t xml:space="preserve"> per respondent</w:t>
      </w:r>
      <w:r w:rsidR="00E002D7">
        <w:rPr>
          <w:sz w:val="22"/>
          <w:szCs w:val="22"/>
        </w:rPr>
        <w:t xml:space="preserve"> on average</w:t>
      </w:r>
      <w:r w:rsidRPr="00E06A96">
        <w:rPr>
          <w:sz w:val="22"/>
          <w:szCs w:val="22"/>
        </w:rPr>
        <w:t xml:space="preserve"> =</w:t>
      </w:r>
      <w:r w:rsidR="00E002D7">
        <w:rPr>
          <w:sz w:val="22"/>
          <w:szCs w:val="22"/>
        </w:rPr>
        <w:t xml:space="preserve"> </w:t>
      </w:r>
      <w:r w:rsidR="004279C9">
        <w:rPr>
          <w:sz w:val="22"/>
          <w:szCs w:val="22"/>
        </w:rPr>
        <w:t>3</w:t>
      </w:r>
      <w:r w:rsidR="00C137E1">
        <w:rPr>
          <w:sz w:val="22"/>
          <w:szCs w:val="22"/>
        </w:rPr>
        <w:t>,</w:t>
      </w:r>
      <w:r w:rsidR="004279C9">
        <w:rPr>
          <w:sz w:val="22"/>
          <w:szCs w:val="22"/>
        </w:rPr>
        <w:t>3</w:t>
      </w:r>
      <w:r w:rsidR="00E002D7">
        <w:rPr>
          <w:sz w:val="22"/>
          <w:szCs w:val="22"/>
        </w:rPr>
        <w:t>54</w:t>
      </w:r>
      <w:r w:rsidRPr="00E06A96">
        <w:rPr>
          <w:sz w:val="22"/>
          <w:szCs w:val="22"/>
        </w:rPr>
        <w:t xml:space="preserve"> responses x </w:t>
      </w:r>
      <w:r w:rsidRPr="00E06A96" w:rsidR="002A798C">
        <w:rPr>
          <w:sz w:val="22"/>
          <w:szCs w:val="22"/>
        </w:rPr>
        <w:t>45</w:t>
      </w:r>
      <w:r w:rsidRPr="00E06A96">
        <w:rPr>
          <w:sz w:val="22"/>
          <w:szCs w:val="22"/>
        </w:rPr>
        <w:t xml:space="preserve"> hours = </w:t>
      </w:r>
      <w:r w:rsidRPr="00F740FA" w:rsidR="00E002D7">
        <w:rPr>
          <w:b/>
          <w:sz w:val="22"/>
          <w:szCs w:val="22"/>
        </w:rPr>
        <w:t>1</w:t>
      </w:r>
      <w:r w:rsidR="004279C9">
        <w:rPr>
          <w:b/>
          <w:sz w:val="22"/>
          <w:szCs w:val="22"/>
        </w:rPr>
        <w:t>50</w:t>
      </w:r>
      <w:r w:rsidRPr="00F740FA" w:rsidR="00C137E1">
        <w:rPr>
          <w:b/>
          <w:sz w:val="22"/>
          <w:szCs w:val="22"/>
        </w:rPr>
        <w:t>,</w:t>
      </w:r>
      <w:r w:rsidRPr="00F740FA" w:rsidR="00E002D7">
        <w:rPr>
          <w:b/>
          <w:sz w:val="22"/>
          <w:szCs w:val="22"/>
        </w:rPr>
        <w:t>930</w:t>
      </w:r>
      <w:r w:rsidRPr="00E06A96">
        <w:rPr>
          <w:b/>
          <w:sz w:val="22"/>
          <w:szCs w:val="22"/>
        </w:rPr>
        <w:t xml:space="preserve"> total annual hours.</w:t>
      </w:r>
      <w:r w:rsidRPr="00E06A96">
        <w:rPr>
          <w:sz w:val="22"/>
          <w:szCs w:val="22"/>
        </w:rPr>
        <w:t xml:space="preserve">  </w:t>
      </w:r>
    </w:p>
    <w:p w:rsidR="002D4734" w:rsidRPr="00E06A96" w:rsidP="002D4734" w14:paraId="4814E350" w14:textId="77777777">
      <w:pPr>
        <w:pStyle w:val="ListParagraph"/>
        <w:ind w:left="1350"/>
        <w:rPr>
          <w:sz w:val="22"/>
          <w:szCs w:val="22"/>
        </w:rPr>
      </w:pPr>
    </w:p>
    <w:p w:rsidR="002D4734" w:rsidRPr="00E06A96" w:rsidP="002D4734" w14:paraId="64613DB7" w14:textId="3D0B0043">
      <w:pPr>
        <w:pStyle w:val="ListParagraph"/>
        <w:numPr>
          <w:ilvl w:val="3"/>
          <w:numId w:val="1"/>
        </w:numPr>
        <w:ind w:left="1350"/>
        <w:rPr>
          <w:sz w:val="22"/>
          <w:szCs w:val="22"/>
        </w:rPr>
      </w:pPr>
      <w:r w:rsidRPr="00E06A96">
        <w:rPr>
          <w:sz w:val="22"/>
          <w:szCs w:val="22"/>
          <w:u w:val="single"/>
        </w:rPr>
        <w:t>Total estimate of in-house cost to respondents</w:t>
      </w:r>
      <w:r w:rsidRPr="00E06A96">
        <w:rPr>
          <w:sz w:val="22"/>
          <w:szCs w:val="22"/>
        </w:rPr>
        <w:t xml:space="preserve">: </w:t>
      </w:r>
      <w:r w:rsidR="007E4C79">
        <w:rPr>
          <w:sz w:val="22"/>
          <w:szCs w:val="22"/>
        </w:rPr>
        <w:t xml:space="preserve"> </w:t>
      </w:r>
      <w:r w:rsidRPr="00E06A96">
        <w:rPr>
          <w:sz w:val="22"/>
          <w:szCs w:val="22"/>
        </w:rPr>
        <w:t>$</w:t>
      </w:r>
      <w:r w:rsidR="004279C9">
        <w:rPr>
          <w:sz w:val="22"/>
          <w:szCs w:val="22"/>
        </w:rPr>
        <w:t>6</w:t>
      </w:r>
      <w:r w:rsidR="00C137E1">
        <w:rPr>
          <w:sz w:val="22"/>
          <w:szCs w:val="22"/>
        </w:rPr>
        <w:t>,</w:t>
      </w:r>
      <w:r w:rsidR="004279C9">
        <w:rPr>
          <w:sz w:val="22"/>
          <w:szCs w:val="22"/>
        </w:rPr>
        <w:t>037</w:t>
      </w:r>
      <w:r w:rsidR="00C137E1">
        <w:rPr>
          <w:sz w:val="22"/>
          <w:szCs w:val="22"/>
        </w:rPr>
        <w:t>,</w:t>
      </w:r>
      <w:r w:rsidR="00E002D7">
        <w:rPr>
          <w:sz w:val="22"/>
          <w:szCs w:val="22"/>
        </w:rPr>
        <w:t>2</w:t>
      </w:r>
      <w:r w:rsidR="00C137E1">
        <w:rPr>
          <w:sz w:val="22"/>
          <w:szCs w:val="22"/>
        </w:rPr>
        <w:t>00</w:t>
      </w:r>
      <w:r w:rsidRPr="00E06A96">
        <w:rPr>
          <w:sz w:val="22"/>
          <w:szCs w:val="22"/>
        </w:rPr>
        <w:t xml:space="preserve"> (</w:t>
      </w:r>
      <w:r w:rsidR="00E002D7">
        <w:rPr>
          <w:sz w:val="22"/>
          <w:szCs w:val="22"/>
        </w:rPr>
        <w:t>1</w:t>
      </w:r>
      <w:r w:rsidR="004279C9">
        <w:rPr>
          <w:sz w:val="22"/>
          <w:szCs w:val="22"/>
        </w:rPr>
        <w:t>50</w:t>
      </w:r>
      <w:r w:rsidR="00E002D7">
        <w:rPr>
          <w:sz w:val="22"/>
          <w:szCs w:val="22"/>
        </w:rPr>
        <w:t>,930</w:t>
      </w:r>
      <w:r w:rsidRPr="00E06A96">
        <w:rPr>
          <w:sz w:val="22"/>
          <w:szCs w:val="22"/>
        </w:rPr>
        <w:t xml:space="preserve"> hours x $40/h</w:t>
      </w:r>
      <w:r w:rsidR="000D609D">
        <w:rPr>
          <w:sz w:val="22"/>
          <w:szCs w:val="22"/>
        </w:rPr>
        <w:t>our</w:t>
      </w:r>
      <w:r w:rsidRPr="00E06A96">
        <w:rPr>
          <w:sz w:val="22"/>
          <w:szCs w:val="22"/>
        </w:rPr>
        <w:t>).</w:t>
      </w:r>
    </w:p>
    <w:p w:rsidR="002D4734" w:rsidRPr="00E06A96" w:rsidP="002D4734" w14:paraId="01898487" w14:textId="77777777">
      <w:pPr>
        <w:pStyle w:val="ListParagraph"/>
        <w:ind w:left="1350"/>
        <w:rPr>
          <w:sz w:val="22"/>
          <w:szCs w:val="22"/>
        </w:rPr>
      </w:pPr>
    </w:p>
    <w:p w:rsidR="004C2436" w:rsidRPr="00E06A96" w:rsidP="00B5723C" w14:paraId="13ADE9DD" w14:textId="62E69A6B">
      <w:pPr>
        <w:pStyle w:val="ListParagraph"/>
        <w:numPr>
          <w:ilvl w:val="3"/>
          <w:numId w:val="1"/>
        </w:numPr>
        <w:ind w:left="1350"/>
        <w:rPr>
          <w:sz w:val="22"/>
          <w:szCs w:val="22"/>
        </w:rPr>
      </w:pPr>
      <w:r w:rsidRPr="00E06A96">
        <w:rPr>
          <w:sz w:val="22"/>
          <w:szCs w:val="22"/>
          <w:u w:val="single"/>
        </w:rPr>
        <w:t>Explanation of calculation</w:t>
      </w:r>
      <w:r w:rsidRPr="00E06A96">
        <w:rPr>
          <w:sz w:val="22"/>
          <w:szCs w:val="22"/>
        </w:rPr>
        <w:t>:  We estimate that each carrier will take</w:t>
      </w:r>
      <w:r w:rsidR="00EA27AE">
        <w:rPr>
          <w:sz w:val="22"/>
          <w:szCs w:val="22"/>
        </w:rPr>
        <w:t>, on average,</w:t>
      </w:r>
      <w:r w:rsidRPr="00E06A96">
        <w:rPr>
          <w:sz w:val="22"/>
          <w:szCs w:val="22"/>
        </w:rPr>
        <w:t xml:space="preserve"> </w:t>
      </w:r>
      <w:r w:rsidRPr="00E06A96" w:rsidR="00CB5558">
        <w:rPr>
          <w:sz w:val="22"/>
          <w:szCs w:val="22"/>
        </w:rPr>
        <w:t xml:space="preserve">45 </w:t>
      </w:r>
      <w:r w:rsidRPr="00E06A96" w:rsidR="00FC68DC">
        <w:rPr>
          <w:sz w:val="22"/>
          <w:szCs w:val="22"/>
        </w:rPr>
        <w:t xml:space="preserve">hours </w:t>
      </w:r>
      <w:r w:rsidRPr="00E06A96" w:rsidR="0004171B">
        <w:rPr>
          <w:sz w:val="22"/>
          <w:szCs w:val="22"/>
        </w:rPr>
        <w:t xml:space="preserve">per response.  This includes the time to </w:t>
      </w:r>
      <w:r w:rsidRPr="00E06A96" w:rsidR="006E2A9D">
        <w:rPr>
          <w:sz w:val="22"/>
          <w:szCs w:val="22"/>
        </w:rPr>
        <w:t xml:space="preserve">install </w:t>
      </w:r>
      <w:r w:rsidR="00585090">
        <w:rPr>
          <w:sz w:val="22"/>
          <w:szCs w:val="22"/>
        </w:rPr>
        <w:t>any necessary</w:t>
      </w:r>
      <w:r w:rsidRPr="00E06A96" w:rsidR="00585090">
        <w:rPr>
          <w:sz w:val="22"/>
          <w:szCs w:val="22"/>
        </w:rPr>
        <w:t xml:space="preserve"> </w:t>
      </w:r>
      <w:r w:rsidR="00585090">
        <w:rPr>
          <w:sz w:val="22"/>
          <w:szCs w:val="22"/>
        </w:rPr>
        <w:t xml:space="preserve">software or </w:t>
      </w:r>
      <w:r w:rsidRPr="00E06A96" w:rsidR="006E2A9D">
        <w:rPr>
          <w:sz w:val="22"/>
          <w:szCs w:val="22"/>
        </w:rPr>
        <w:t>testing equipment at the customer premises, conduct the testing, gather the results, and submit the results in the HUBB portal</w:t>
      </w:r>
      <w:r w:rsidRPr="00E06A96" w:rsidR="00015679">
        <w:rPr>
          <w:sz w:val="22"/>
          <w:szCs w:val="22"/>
        </w:rPr>
        <w:t xml:space="preserve"> </w:t>
      </w:r>
      <w:r w:rsidR="00E002D7">
        <w:rPr>
          <w:sz w:val="22"/>
          <w:szCs w:val="22"/>
        </w:rPr>
        <w:t>annually or, if necessary, quarterly</w:t>
      </w:r>
      <w:r w:rsidR="00EA27AE">
        <w:rPr>
          <w:sz w:val="22"/>
          <w:szCs w:val="22"/>
        </w:rPr>
        <w:t>.</w:t>
      </w:r>
      <w:r w:rsidR="00585090">
        <w:rPr>
          <w:sz w:val="22"/>
          <w:szCs w:val="22"/>
        </w:rPr>
        <w:t xml:space="preserve">  Some carriers may require a company truck roll to physically install additional equipment at the customer premises, but many carriers will be able to set up testing software remotely</w:t>
      </w:r>
      <w:r w:rsidR="003D1AE7">
        <w:rPr>
          <w:sz w:val="22"/>
          <w:szCs w:val="22"/>
        </w:rPr>
        <w:t>, if they do not have such software already set up.</w:t>
      </w:r>
    </w:p>
    <w:p w:rsidR="004C2436" w:rsidRPr="00E06A96" w:rsidP="004C2436" w14:paraId="11F18D52" w14:textId="77777777">
      <w:pPr>
        <w:pStyle w:val="ListParagraph"/>
        <w:ind w:left="1350"/>
        <w:rPr>
          <w:sz w:val="22"/>
          <w:szCs w:val="22"/>
        </w:rPr>
      </w:pPr>
      <w:r w:rsidRPr="00E06A96">
        <w:rPr>
          <w:sz w:val="22"/>
          <w:szCs w:val="22"/>
        </w:rPr>
        <w:t xml:space="preserve">  </w:t>
      </w:r>
    </w:p>
    <w:p w:rsidR="00B5723C" w:rsidRPr="00E06A96" w:rsidP="004C2436" w14:paraId="7AC72D15" w14:textId="0B24B4CC">
      <w:pPr>
        <w:pStyle w:val="ListParagraph"/>
        <w:ind w:left="1350"/>
        <w:rPr>
          <w:sz w:val="22"/>
          <w:szCs w:val="22"/>
        </w:rPr>
      </w:pPr>
      <w:r>
        <w:rPr>
          <w:sz w:val="22"/>
          <w:szCs w:val="22"/>
        </w:rPr>
        <w:t>3</w:t>
      </w:r>
      <w:r w:rsidR="00E002D7">
        <w:rPr>
          <w:sz w:val="22"/>
          <w:szCs w:val="22"/>
        </w:rPr>
        <w:t>,</w:t>
      </w:r>
      <w:r>
        <w:rPr>
          <w:sz w:val="22"/>
          <w:szCs w:val="22"/>
        </w:rPr>
        <w:t>3</w:t>
      </w:r>
      <w:r w:rsidR="00E002D7">
        <w:rPr>
          <w:sz w:val="22"/>
          <w:szCs w:val="22"/>
        </w:rPr>
        <w:t>54</w:t>
      </w:r>
      <w:r w:rsidRPr="00E06A96" w:rsidR="002D4734">
        <w:rPr>
          <w:sz w:val="22"/>
          <w:szCs w:val="22"/>
        </w:rPr>
        <w:t xml:space="preserve"> (number of responses) x </w:t>
      </w:r>
      <w:r w:rsidRPr="00E06A96" w:rsidR="00CB5558">
        <w:rPr>
          <w:sz w:val="22"/>
          <w:szCs w:val="22"/>
        </w:rPr>
        <w:t>45</w:t>
      </w:r>
      <w:r w:rsidRPr="00E06A96" w:rsidR="002D4734">
        <w:rPr>
          <w:sz w:val="22"/>
          <w:szCs w:val="22"/>
        </w:rPr>
        <w:t xml:space="preserve"> (hours to prepare </w:t>
      </w:r>
      <w:r w:rsidR="004F43D2">
        <w:rPr>
          <w:sz w:val="22"/>
          <w:szCs w:val="22"/>
        </w:rPr>
        <w:t>response</w:t>
      </w:r>
      <w:r w:rsidRPr="00E06A96" w:rsidR="002D4734">
        <w:rPr>
          <w:sz w:val="22"/>
          <w:szCs w:val="22"/>
        </w:rPr>
        <w:t xml:space="preserve"> per year) x $40/h</w:t>
      </w:r>
      <w:r w:rsidR="000D609D">
        <w:rPr>
          <w:sz w:val="22"/>
          <w:szCs w:val="22"/>
        </w:rPr>
        <w:t>our</w:t>
      </w:r>
      <w:r w:rsidRPr="00E06A96" w:rsidR="002D4734">
        <w:rPr>
          <w:sz w:val="22"/>
          <w:szCs w:val="22"/>
        </w:rPr>
        <w:t xml:space="preserve"> = </w:t>
      </w:r>
      <w:r w:rsidRPr="00E06A96" w:rsidR="00CB5558">
        <w:rPr>
          <w:sz w:val="22"/>
          <w:szCs w:val="22"/>
        </w:rPr>
        <w:t>$</w:t>
      </w:r>
      <w:r>
        <w:rPr>
          <w:sz w:val="22"/>
          <w:szCs w:val="22"/>
        </w:rPr>
        <w:t>6,037</w:t>
      </w:r>
      <w:r w:rsidR="00E002D7">
        <w:rPr>
          <w:sz w:val="22"/>
          <w:szCs w:val="22"/>
        </w:rPr>
        <w:t>,200</w:t>
      </w:r>
    </w:p>
    <w:p w:rsidR="00B5723C" w:rsidRPr="00E06A96" w:rsidP="00B5723C" w14:paraId="46198038" w14:textId="77777777">
      <w:pPr>
        <w:pStyle w:val="ListParagraph"/>
        <w:ind w:left="1350"/>
        <w:rPr>
          <w:sz w:val="22"/>
          <w:szCs w:val="22"/>
        </w:rPr>
      </w:pPr>
    </w:p>
    <w:p w:rsidR="00B26E02" w:rsidRPr="00E06A96" w:rsidP="00B5723C" w14:paraId="5B58B0B2" w14:textId="14C40C63">
      <w:pPr>
        <w:pStyle w:val="ListParagraph"/>
        <w:numPr>
          <w:ilvl w:val="2"/>
          <w:numId w:val="1"/>
        </w:numPr>
        <w:ind w:left="990"/>
        <w:rPr>
          <w:sz w:val="22"/>
          <w:szCs w:val="22"/>
        </w:rPr>
      </w:pPr>
      <w:r w:rsidRPr="00E06A96">
        <w:rPr>
          <w:sz w:val="22"/>
          <w:szCs w:val="22"/>
        </w:rPr>
        <w:t xml:space="preserve"> </w:t>
      </w:r>
      <w:r w:rsidRPr="00E06A96" w:rsidR="004C2436">
        <w:rPr>
          <w:b/>
          <w:sz w:val="22"/>
          <w:szCs w:val="22"/>
          <w:u w:val="single"/>
        </w:rPr>
        <w:t xml:space="preserve">Voice </w:t>
      </w:r>
      <w:r w:rsidR="000F5B11">
        <w:rPr>
          <w:b/>
          <w:sz w:val="22"/>
          <w:szCs w:val="22"/>
          <w:u w:val="single"/>
        </w:rPr>
        <w:t>t</w:t>
      </w:r>
      <w:r w:rsidRPr="00E06A96" w:rsidR="004C2436">
        <w:rPr>
          <w:b/>
          <w:sz w:val="22"/>
          <w:szCs w:val="22"/>
          <w:u w:val="single"/>
        </w:rPr>
        <w:t xml:space="preserve">esting for </w:t>
      </w:r>
      <w:r w:rsidR="000F5B11">
        <w:rPr>
          <w:b/>
          <w:sz w:val="22"/>
          <w:szCs w:val="22"/>
          <w:u w:val="single"/>
        </w:rPr>
        <w:t>h</w:t>
      </w:r>
      <w:r w:rsidRPr="00E06A96" w:rsidR="004C2436">
        <w:rPr>
          <w:b/>
          <w:sz w:val="22"/>
          <w:szCs w:val="22"/>
          <w:u w:val="single"/>
        </w:rPr>
        <w:t>igh-</w:t>
      </w:r>
      <w:r w:rsidR="000F5B11">
        <w:rPr>
          <w:b/>
          <w:sz w:val="22"/>
          <w:szCs w:val="22"/>
          <w:u w:val="single"/>
        </w:rPr>
        <w:t>l</w:t>
      </w:r>
      <w:r w:rsidRPr="00E06A96" w:rsidR="004C2436">
        <w:rPr>
          <w:b/>
          <w:sz w:val="22"/>
          <w:szCs w:val="22"/>
          <w:u w:val="single"/>
        </w:rPr>
        <w:t xml:space="preserve">atency </w:t>
      </w:r>
      <w:r w:rsidR="000F5B11">
        <w:rPr>
          <w:b/>
          <w:sz w:val="22"/>
          <w:szCs w:val="22"/>
          <w:u w:val="single"/>
        </w:rPr>
        <w:t>s</w:t>
      </w:r>
      <w:r w:rsidRPr="00E06A96" w:rsidR="004C2436">
        <w:rPr>
          <w:b/>
          <w:sz w:val="22"/>
          <w:szCs w:val="22"/>
          <w:u w:val="single"/>
        </w:rPr>
        <w:t xml:space="preserve">ervice </w:t>
      </w:r>
      <w:r w:rsidR="000F5B11">
        <w:rPr>
          <w:b/>
          <w:sz w:val="22"/>
          <w:szCs w:val="22"/>
          <w:u w:val="single"/>
        </w:rPr>
        <w:t>p</w:t>
      </w:r>
      <w:r w:rsidRPr="00E06A96" w:rsidR="004C2436">
        <w:rPr>
          <w:b/>
          <w:sz w:val="22"/>
          <w:szCs w:val="22"/>
          <w:u w:val="single"/>
        </w:rPr>
        <w:t>roviders</w:t>
      </w:r>
      <w:r w:rsidR="006D396C">
        <w:rPr>
          <w:b/>
          <w:sz w:val="22"/>
          <w:szCs w:val="22"/>
          <w:u w:val="single"/>
        </w:rPr>
        <w:t xml:space="preserve"> and submission of results</w:t>
      </w:r>
      <w:r w:rsidR="002E699D">
        <w:rPr>
          <w:b/>
          <w:sz w:val="22"/>
          <w:szCs w:val="22"/>
          <w:u w:val="single"/>
        </w:rPr>
        <w:t xml:space="preserve"> (</w:t>
      </w:r>
      <w:r w:rsidR="00603F5C">
        <w:rPr>
          <w:b/>
          <w:sz w:val="22"/>
          <w:szCs w:val="22"/>
          <w:u w:val="single"/>
        </w:rPr>
        <w:t>updated respondents</w:t>
      </w:r>
      <w:r w:rsidR="002E699D">
        <w:rPr>
          <w:b/>
          <w:sz w:val="22"/>
          <w:szCs w:val="22"/>
          <w:u w:val="single"/>
        </w:rPr>
        <w:t>)</w:t>
      </w:r>
      <w:r w:rsidRPr="00F740FA" w:rsidR="000F5B11">
        <w:rPr>
          <w:sz w:val="22"/>
          <w:szCs w:val="22"/>
        </w:rPr>
        <w:t>:</w:t>
      </w:r>
    </w:p>
    <w:p w:rsidR="004C2436" w:rsidRPr="00E06A96" w:rsidP="004C2436" w14:paraId="747F7A06" w14:textId="77777777">
      <w:pPr>
        <w:pStyle w:val="ListParagraph"/>
        <w:ind w:left="990"/>
        <w:rPr>
          <w:sz w:val="22"/>
          <w:szCs w:val="22"/>
        </w:rPr>
      </w:pPr>
    </w:p>
    <w:p w:rsidR="004C2436" w:rsidRPr="00E06A96" w:rsidP="004C2436" w14:paraId="59791E75" w14:textId="401C006A">
      <w:pPr>
        <w:pStyle w:val="ListParagraph"/>
        <w:numPr>
          <w:ilvl w:val="3"/>
          <w:numId w:val="1"/>
        </w:numPr>
        <w:ind w:left="1350"/>
        <w:rPr>
          <w:sz w:val="22"/>
          <w:szCs w:val="22"/>
        </w:rPr>
      </w:pPr>
      <w:r w:rsidRPr="00E06A96">
        <w:rPr>
          <w:sz w:val="22"/>
          <w:szCs w:val="22"/>
          <w:u w:val="single"/>
        </w:rPr>
        <w:t>Number of Respondents</w:t>
      </w:r>
      <w:r w:rsidRPr="00E06A96">
        <w:rPr>
          <w:sz w:val="22"/>
          <w:szCs w:val="22"/>
        </w:rPr>
        <w:t xml:space="preserve">:  Approximately </w:t>
      </w:r>
      <w:r w:rsidR="007339FA">
        <w:rPr>
          <w:sz w:val="22"/>
          <w:szCs w:val="22"/>
        </w:rPr>
        <w:t>3</w:t>
      </w:r>
      <w:r w:rsidR="00363978">
        <w:rPr>
          <w:sz w:val="22"/>
          <w:szCs w:val="22"/>
        </w:rPr>
        <w:t xml:space="preserve"> eligible telecommunications carriers providing high-latency service through the Connect America Fund</w:t>
      </w:r>
      <w:r w:rsidR="00746756">
        <w:rPr>
          <w:sz w:val="22"/>
          <w:szCs w:val="22"/>
        </w:rPr>
        <w:t xml:space="preserve"> or the Rural Digital Opportunity Fund</w:t>
      </w:r>
      <w:r w:rsidRPr="00E06A96">
        <w:rPr>
          <w:sz w:val="22"/>
          <w:szCs w:val="22"/>
        </w:rPr>
        <w:t xml:space="preserve">. </w:t>
      </w:r>
    </w:p>
    <w:p w:rsidR="004C2436" w:rsidRPr="00E06A96" w:rsidP="004C2436" w14:paraId="16924619" w14:textId="77777777">
      <w:pPr>
        <w:pStyle w:val="ListParagraph"/>
        <w:ind w:left="1350"/>
        <w:rPr>
          <w:sz w:val="22"/>
          <w:szCs w:val="22"/>
        </w:rPr>
      </w:pPr>
    </w:p>
    <w:p w:rsidR="004C2436" w:rsidRPr="00E06A96" w:rsidP="004C2436" w14:paraId="0497ED86" w14:textId="54E887CD">
      <w:pPr>
        <w:pStyle w:val="ListParagraph"/>
        <w:numPr>
          <w:ilvl w:val="3"/>
          <w:numId w:val="1"/>
        </w:numPr>
        <w:ind w:left="1350"/>
        <w:rPr>
          <w:sz w:val="22"/>
          <w:szCs w:val="22"/>
        </w:rPr>
      </w:pPr>
      <w:r w:rsidRPr="00E06A96">
        <w:rPr>
          <w:sz w:val="22"/>
          <w:szCs w:val="22"/>
          <w:u w:val="single"/>
        </w:rPr>
        <w:t>Frequency of Response</w:t>
      </w:r>
      <w:r w:rsidRPr="00E06A96">
        <w:rPr>
          <w:sz w:val="22"/>
          <w:szCs w:val="22"/>
        </w:rPr>
        <w:t xml:space="preserve">:  </w:t>
      </w:r>
      <w:r w:rsidRPr="00E06A96" w:rsidR="00E002D7">
        <w:rPr>
          <w:sz w:val="22"/>
          <w:szCs w:val="22"/>
        </w:rPr>
        <w:t>Once annuall</w:t>
      </w:r>
      <w:r w:rsidR="00E002D7">
        <w:rPr>
          <w:sz w:val="22"/>
          <w:szCs w:val="22"/>
        </w:rPr>
        <w:t>y and quarterly reporting for non-fully compliant carriers.</w:t>
      </w:r>
      <w:r w:rsidRPr="00E06A96" w:rsidR="00E002D7">
        <w:rPr>
          <w:sz w:val="22"/>
          <w:szCs w:val="22"/>
        </w:rPr>
        <w:t xml:space="preserve">  </w:t>
      </w:r>
      <w:r w:rsidR="00906D83">
        <w:rPr>
          <w:sz w:val="22"/>
          <w:szCs w:val="22"/>
        </w:rPr>
        <w:t xml:space="preserve">As noted above, the Commission </w:t>
      </w:r>
      <w:r w:rsidR="002D6D24">
        <w:rPr>
          <w:sz w:val="22"/>
          <w:szCs w:val="22"/>
        </w:rPr>
        <w:t xml:space="preserve">will </w:t>
      </w:r>
      <w:r w:rsidR="00906D83">
        <w:rPr>
          <w:sz w:val="22"/>
          <w:szCs w:val="22"/>
        </w:rPr>
        <w:t xml:space="preserve">have an initial trial testing period </w:t>
      </w:r>
      <w:r w:rsidRPr="000338E4" w:rsidR="00906D83">
        <w:rPr>
          <w:sz w:val="22"/>
          <w:szCs w:val="22"/>
        </w:rPr>
        <w:t>in which carriers will be required to conduct testing and submit results within a short time</w:t>
      </w:r>
      <w:r w:rsidR="00906D83">
        <w:rPr>
          <w:sz w:val="22"/>
          <w:szCs w:val="22"/>
        </w:rPr>
        <w:t>,</w:t>
      </w:r>
      <w:r w:rsidRPr="000338E4" w:rsidR="00906D83">
        <w:rPr>
          <w:sz w:val="22"/>
          <w:szCs w:val="22"/>
        </w:rPr>
        <w:t xml:space="preserve"> but there will be no penalties for noncompliance </w:t>
      </w:r>
      <w:r w:rsidR="00906D83">
        <w:rPr>
          <w:sz w:val="22"/>
          <w:szCs w:val="22"/>
        </w:rPr>
        <w:t>associated with a failure to meet the required standards.</w:t>
      </w:r>
    </w:p>
    <w:p w:rsidR="004C2436" w:rsidRPr="00E06A96" w:rsidP="004C2436" w14:paraId="537FE93F" w14:textId="77777777">
      <w:pPr>
        <w:pStyle w:val="ListParagraph"/>
        <w:ind w:left="1350"/>
        <w:rPr>
          <w:sz w:val="22"/>
          <w:szCs w:val="22"/>
        </w:rPr>
      </w:pPr>
    </w:p>
    <w:p w:rsidR="004C2436" w:rsidRPr="00E06A96" w:rsidP="004C2436" w14:paraId="6D23FF3C" w14:textId="50BB1361">
      <w:pPr>
        <w:pStyle w:val="ListParagraph"/>
        <w:numPr>
          <w:ilvl w:val="3"/>
          <w:numId w:val="1"/>
        </w:numPr>
        <w:ind w:left="1350"/>
        <w:rPr>
          <w:sz w:val="22"/>
          <w:szCs w:val="22"/>
        </w:rPr>
      </w:pPr>
      <w:r w:rsidRPr="00E06A96">
        <w:rPr>
          <w:sz w:val="22"/>
          <w:szCs w:val="22"/>
          <w:u w:val="single"/>
        </w:rPr>
        <w:t>Total number of responses per respondent</w:t>
      </w:r>
      <w:r w:rsidRPr="00E06A96">
        <w:rPr>
          <w:sz w:val="22"/>
          <w:szCs w:val="22"/>
        </w:rPr>
        <w:t xml:space="preserve">: </w:t>
      </w:r>
      <w:r w:rsidR="007E4C79">
        <w:rPr>
          <w:sz w:val="22"/>
          <w:szCs w:val="22"/>
        </w:rPr>
        <w:t xml:space="preserve"> </w:t>
      </w:r>
      <w:r w:rsidR="00C137E1">
        <w:rPr>
          <w:sz w:val="22"/>
          <w:szCs w:val="22"/>
        </w:rPr>
        <w:t>1</w:t>
      </w:r>
      <w:r w:rsidR="0029608D">
        <w:rPr>
          <w:sz w:val="22"/>
          <w:szCs w:val="22"/>
        </w:rPr>
        <w:t>.</w:t>
      </w:r>
    </w:p>
    <w:p w:rsidR="004C2436" w:rsidRPr="00E06A96" w:rsidP="004C2436" w14:paraId="19038979" w14:textId="77777777">
      <w:pPr>
        <w:pStyle w:val="ListParagraph"/>
        <w:ind w:left="1350"/>
        <w:rPr>
          <w:sz w:val="22"/>
          <w:szCs w:val="22"/>
        </w:rPr>
      </w:pPr>
    </w:p>
    <w:p w:rsidR="004C2436" w:rsidRPr="00E06A96" w:rsidP="004C2436" w14:paraId="37BDB75B" w14:textId="33E35757">
      <w:pPr>
        <w:pStyle w:val="ListParagraph"/>
        <w:numPr>
          <w:ilvl w:val="3"/>
          <w:numId w:val="1"/>
        </w:numPr>
        <w:ind w:left="1350"/>
        <w:rPr>
          <w:sz w:val="22"/>
          <w:szCs w:val="22"/>
        </w:rPr>
      </w:pPr>
      <w:r w:rsidRPr="00E06A96">
        <w:rPr>
          <w:sz w:val="22"/>
          <w:szCs w:val="22"/>
          <w:u w:val="single"/>
        </w:rPr>
        <w:t>Estimated time per response</w:t>
      </w:r>
      <w:r w:rsidRPr="00E06A96">
        <w:rPr>
          <w:sz w:val="22"/>
          <w:szCs w:val="22"/>
        </w:rPr>
        <w:t xml:space="preserve">:  </w:t>
      </w:r>
      <w:r w:rsidR="00363978">
        <w:rPr>
          <w:sz w:val="22"/>
          <w:szCs w:val="22"/>
        </w:rPr>
        <w:t>60</w:t>
      </w:r>
      <w:r w:rsidR="004F6AE7">
        <w:rPr>
          <w:sz w:val="22"/>
          <w:szCs w:val="22"/>
        </w:rPr>
        <w:t xml:space="preserve"> hours</w:t>
      </w:r>
      <w:r w:rsidR="0029608D">
        <w:rPr>
          <w:sz w:val="22"/>
          <w:szCs w:val="22"/>
        </w:rPr>
        <w:t>.</w:t>
      </w:r>
    </w:p>
    <w:p w:rsidR="004C2436" w:rsidRPr="00E06A96" w:rsidP="004C2436" w14:paraId="042FF415" w14:textId="77777777">
      <w:pPr>
        <w:pStyle w:val="ListParagraph"/>
        <w:ind w:left="1350"/>
        <w:rPr>
          <w:sz w:val="22"/>
          <w:szCs w:val="22"/>
        </w:rPr>
      </w:pPr>
    </w:p>
    <w:p w:rsidR="004C2436" w:rsidRPr="00E06A96" w:rsidP="004C2436" w14:paraId="3EB36AD3" w14:textId="0D48C32B">
      <w:pPr>
        <w:pStyle w:val="ListParagraph"/>
        <w:numPr>
          <w:ilvl w:val="3"/>
          <w:numId w:val="1"/>
        </w:numPr>
        <w:ind w:left="1350"/>
        <w:rPr>
          <w:sz w:val="22"/>
          <w:szCs w:val="22"/>
        </w:rPr>
      </w:pPr>
      <w:r w:rsidRPr="00E06A96">
        <w:rPr>
          <w:sz w:val="22"/>
          <w:szCs w:val="22"/>
          <w:u w:val="single"/>
        </w:rPr>
        <w:t>Total annual hour burden</w:t>
      </w:r>
      <w:r w:rsidRPr="005915C4">
        <w:rPr>
          <w:sz w:val="22"/>
          <w:szCs w:val="22"/>
        </w:rPr>
        <w:t>:</w:t>
      </w:r>
      <w:r w:rsidRPr="00F740FA" w:rsidR="00DB2CF8">
        <w:rPr>
          <w:sz w:val="22"/>
          <w:szCs w:val="22"/>
        </w:rPr>
        <w:t xml:space="preserve">  1</w:t>
      </w:r>
      <w:r w:rsidR="000D609D">
        <w:rPr>
          <w:sz w:val="22"/>
          <w:szCs w:val="22"/>
        </w:rPr>
        <w:t>8</w:t>
      </w:r>
      <w:r w:rsidRPr="00F740FA" w:rsidR="00DB2CF8">
        <w:rPr>
          <w:sz w:val="22"/>
          <w:szCs w:val="22"/>
        </w:rPr>
        <w:t>0</w:t>
      </w:r>
      <w:r w:rsidR="0029608D">
        <w:rPr>
          <w:sz w:val="22"/>
          <w:szCs w:val="22"/>
        </w:rPr>
        <w:t>.</w:t>
      </w:r>
      <w:r w:rsidRPr="007E4C79">
        <w:rPr>
          <w:sz w:val="22"/>
          <w:szCs w:val="22"/>
        </w:rPr>
        <w:t xml:space="preserve">     </w:t>
      </w:r>
    </w:p>
    <w:p w:rsidR="004C2436" w:rsidRPr="00E06A96" w:rsidP="004C2436" w14:paraId="0415E60A" w14:textId="77777777">
      <w:pPr>
        <w:pStyle w:val="ListParagraph"/>
        <w:ind w:left="1350"/>
        <w:rPr>
          <w:sz w:val="22"/>
          <w:szCs w:val="22"/>
        </w:rPr>
      </w:pPr>
    </w:p>
    <w:p w:rsidR="004C2436" w:rsidRPr="00E06A96" w:rsidP="004C2436" w14:paraId="5726C8C0" w14:textId="3B74083C">
      <w:pPr>
        <w:pStyle w:val="ListParagraph"/>
        <w:ind w:left="1350"/>
        <w:rPr>
          <w:sz w:val="22"/>
          <w:szCs w:val="22"/>
        </w:rPr>
      </w:pPr>
      <w:r>
        <w:rPr>
          <w:sz w:val="22"/>
          <w:szCs w:val="22"/>
        </w:rPr>
        <w:t>60</w:t>
      </w:r>
      <w:r w:rsidRPr="00E06A96" w:rsidR="002A798C">
        <w:rPr>
          <w:sz w:val="22"/>
          <w:szCs w:val="22"/>
        </w:rPr>
        <w:t xml:space="preserve"> </w:t>
      </w:r>
      <w:r w:rsidRPr="00E06A96">
        <w:rPr>
          <w:sz w:val="22"/>
          <w:szCs w:val="22"/>
        </w:rPr>
        <w:t xml:space="preserve">hours per response, </w:t>
      </w:r>
      <w:r>
        <w:rPr>
          <w:sz w:val="22"/>
          <w:szCs w:val="22"/>
        </w:rPr>
        <w:t>once</w:t>
      </w:r>
      <w:r w:rsidRPr="00E06A96">
        <w:rPr>
          <w:sz w:val="22"/>
          <w:szCs w:val="22"/>
        </w:rPr>
        <w:t xml:space="preserve"> per year for </w:t>
      </w:r>
      <w:r w:rsidR="004279C9">
        <w:rPr>
          <w:sz w:val="22"/>
          <w:szCs w:val="22"/>
        </w:rPr>
        <w:t>3</w:t>
      </w:r>
      <w:r w:rsidRPr="00E06A96">
        <w:rPr>
          <w:sz w:val="22"/>
          <w:szCs w:val="22"/>
        </w:rPr>
        <w:t xml:space="preserve"> </w:t>
      </w:r>
      <w:r w:rsidRPr="00E06A96" w:rsidR="002A798C">
        <w:rPr>
          <w:sz w:val="22"/>
          <w:szCs w:val="22"/>
        </w:rPr>
        <w:t>respondents</w:t>
      </w:r>
      <w:r w:rsidRPr="00E06A96">
        <w:rPr>
          <w:sz w:val="22"/>
          <w:szCs w:val="22"/>
        </w:rPr>
        <w:t xml:space="preserve">.  Total annual hour burden is calculated as follows:  </w:t>
      </w:r>
    </w:p>
    <w:p w:rsidR="004C2436" w:rsidRPr="00E06A96" w:rsidP="004C2436" w14:paraId="05F053A8" w14:textId="77777777">
      <w:pPr>
        <w:pStyle w:val="ListParagraph"/>
        <w:ind w:left="1350"/>
        <w:rPr>
          <w:sz w:val="22"/>
          <w:szCs w:val="22"/>
        </w:rPr>
      </w:pPr>
    </w:p>
    <w:p w:rsidR="004C2436" w:rsidRPr="00E06A96" w:rsidP="004C2436" w14:paraId="6FC608B4" w14:textId="274A7103">
      <w:pPr>
        <w:pStyle w:val="ListParagraph"/>
        <w:ind w:left="1350"/>
        <w:rPr>
          <w:sz w:val="22"/>
          <w:szCs w:val="22"/>
        </w:rPr>
      </w:pPr>
      <w:r>
        <w:rPr>
          <w:sz w:val="22"/>
          <w:szCs w:val="22"/>
        </w:rPr>
        <w:t>3</w:t>
      </w:r>
      <w:r w:rsidRPr="00E06A96">
        <w:rPr>
          <w:sz w:val="22"/>
          <w:szCs w:val="22"/>
        </w:rPr>
        <w:t xml:space="preserve"> respondents x</w:t>
      </w:r>
      <w:r w:rsidRPr="00E06A96" w:rsidR="002A798C">
        <w:rPr>
          <w:sz w:val="22"/>
          <w:szCs w:val="22"/>
        </w:rPr>
        <w:t xml:space="preserve"> </w:t>
      </w:r>
      <w:r w:rsidR="00E002D7">
        <w:rPr>
          <w:sz w:val="22"/>
          <w:szCs w:val="22"/>
        </w:rPr>
        <w:t>1</w:t>
      </w:r>
      <w:r w:rsidRPr="00E06A96">
        <w:rPr>
          <w:sz w:val="22"/>
          <w:szCs w:val="22"/>
        </w:rPr>
        <w:t xml:space="preserve"> response per respondent = </w:t>
      </w:r>
      <w:r>
        <w:rPr>
          <w:sz w:val="22"/>
          <w:szCs w:val="22"/>
        </w:rPr>
        <w:t>3</w:t>
      </w:r>
      <w:r w:rsidRPr="00E06A96" w:rsidR="002A798C">
        <w:rPr>
          <w:sz w:val="22"/>
          <w:szCs w:val="22"/>
        </w:rPr>
        <w:t xml:space="preserve"> </w:t>
      </w:r>
      <w:r w:rsidRPr="00E06A96">
        <w:rPr>
          <w:sz w:val="22"/>
          <w:szCs w:val="22"/>
        </w:rPr>
        <w:t xml:space="preserve">responses x </w:t>
      </w:r>
      <w:r w:rsidR="00E002D7">
        <w:rPr>
          <w:sz w:val="22"/>
          <w:szCs w:val="22"/>
        </w:rPr>
        <w:t>60</w:t>
      </w:r>
      <w:r w:rsidRPr="00E06A96">
        <w:rPr>
          <w:sz w:val="22"/>
          <w:szCs w:val="22"/>
        </w:rPr>
        <w:t xml:space="preserve"> hours = </w:t>
      </w:r>
      <w:r w:rsidRPr="00F740FA" w:rsidR="004F6AE7">
        <w:rPr>
          <w:b/>
          <w:sz w:val="22"/>
          <w:szCs w:val="22"/>
        </w:rPr>
        <w:t>1</w:t>
      </w:r>
      <w:r>
        <w:rPr>
          <w:b/>
          <w:sz w:val="22"/>
          <w:szCs w:val="22"/>
        </w:rPr>
        <w:t>8</w:t>
      </w:r>
      <w:r w:rsidRPr="00F740FA" w:rsidR="004F6AE7">
        <w:rPr>
          <w:b/>
          <w:sz w:val="22"/>
          <w:szCs w:val="22"/>
        </w:rPr>
        <w:t>0</w:t>
      </w:r>
      <w:r w:rsidRPr="007E4C79">
        <w:rPr>
          <w:b/>
          <w:sz w:val="22"/>
          <w:szCs w:val="22"/>
        </w:rPr>
        <w:t xml:space="preserve"> t</w:t>
      </w:r>
      <w:r w:rsidRPr="00E06A96">
        <w:rPr>
          <w:b/>
          <w:sz w:val="22"/>
          <w:szCs w:val="22"/>
        </w:rPr>
        <w:t>otal annual hours.</w:t>
      </w:r>
      <w:r w:rsidRPr="00E06A96">
        <w:rPr>
          <w:sz w:val="22"/>
          <w:szCs w:val="22"/>
        </w:rPr>
        <w:t xml:space="preserve">  </w:t>
      </w:r>
    </w:p>
    <w:p w:rsidR="004C2436" w:rsidRPr="00E06A96" w:rsidP="004C2436" w14:paraId="1B48D5D5" w14:textId="77777777">
      <w:pPr>
        <w:pStyle w:val="ListParagraph"/>
        <w:ind w:left="1350"/>
        <w:rPr>
          <w:sz w:val="22"/>
          <w:szCs w:val="22"/>
        </w:rPr>
      </w:pPr>
    </w:p>
    <w:p w:rsidR="004C2436" w:rsidRPr="00E06A96" w:rsidP="004C2436" w14:paraId="54400A58" w14:textId="3888A564">
      <w:pPr>
        <w:pStyle w:val="ListParagraph"/>
        <w:numPr>
          <w:ilvl w:val="3"/>
          <w:numId w:val="1"/>
        </w:numPr>
        <w:ind w:left="1350"/>
        <w:rPr>
          <w:sz w:val="22"/>
          <w:szCs w:val="22"/>
        </w:rPr>
      </w:pPr>
      <w:r w:rsidRPr="00E06A96">
        <w:rPr>
          <w:sz w:val="22"/>
          <w:szCs w:val="22"/>
          <w:u w:val="single"/>
        </w:rPr>
        <w:t>Total estimate of in-house cost to respondents</w:t>
      </w:r>
      <w:r w:rsidRPr="00E06A96">
        <w:rPr>
          <w:sz w:val="22"/>
          <w:szCs w:val="22"/>
        </w:rPr>
        <w:t>:</w:t>
      </w:r>
      <w:r w:rsidR="004F6AE7">
        <w:rPr>
          <w:sz w:val="22"/>
          <w:szCs w:val="22"/>
        </w:rPr>
        <w:t xml:space="preserve"> </w:t>
      </w:r>
      <w:r w:rsidR="007E4C79">
        <w:rPr>
          <w:sz w:val="22"/>
          <w:szCs w:val="22"/>
        </w:rPr>
        <w:t xml:space="preserve"> </w:t>
      </w:r>
      <w:r w:rsidR="004F6AE7">
        <w:rPr>
          <w:sz w:val="22"/>
          <w:szCs w:val="22"/>
        </w:rPr>
        <w:t>$</w:t>
      </w:r>
      <w:r w:rsidR="004279C9">
        <w:rPr>
          <w:sz w:val="22"/>
          <w:szCs w:val="22"/>
        </w:rPr>
        <w:t>7</w:t>
      </w:r>
      <w:r w:rsidR="004F6AE7">
        <w:rPr>
          <w:sz w:val="22"/>
          <w:szCs w:val="22"/>
        </w:rPr>
        <w:t>,</w:t>
      </w:r>
      <w:r w:rsidR="004279C9">
        <w:rPr>
          <w:sz w:val="22"/>
          <w:szCs w:val="22"/>
        </w:rPr>
        <w:t>2</w:t>
      </w:r>
      <w:r w:rsidR="004F6AE7">
        <w:rPr>
          <w:sz w:val="22"/>
          <w:szCs w:val="22"/>
        </w:rPr>
        <w:t>00</w:t>
      </w:r>
      <w:r w:rsidRPr="00E06A96">
        <w:rPr>
          <w:sz w:val="22"/>
          <w:szCs w:val="22"/>
        </w:rPr>
        <w:t xml:space="preserve"> (</w:t>
      </w:r>
      <w:r w:rsidR="004F6AE7">
        <w:rPr>
          <w:sz w:val="22"/>
          <w:szCs w:val="22"/>
        </w:rPr>
        <w:t>1</w:t>
      </w:r>
      <w:r w:rsidR="004279C9">
        <w:rPr>
          <w:sz w:val="22"/>
          <w:szCs w:val="22"/>
        </w:rPr>
        <w:t>8</w:t>
      </w:r>
      <w:r w:rsidR="004F6AE7">
        <w:rPr>
          <w:sz w:val="22"/>
          <w:szCs w:val="22"/>
        </w:rPr>
        <w:t>0</w:t>
      </w:r>
      <w:r w:rsidRPr="00E06A96">
        <w:rPr>
          <w:sz w:val="22"/>
          <w:szCs w:val="22"/>
        </w:rPr>
        <w:t xml:space="preserve"> hours x $40/h</w:t>
      </w:r>
      <w:r w:rsidR="00BF575E">
        <w:rPr>
          <w:sz w:val="22"/>
          <w:szCs w:val="22"/>
        </w:rPr>
        <w:t>our</w:t>
      </w:r>
      <w:r w:rsidRPr="00E06A96">
        <w:rPr>
          <w:sz w:val="22"/>
          <w:szCs w:val="22"/>
        </w:rPr>
        <w:t>).</w:t>
      </w:r>
    </w:p>
    <w:p w:rsidR="004C2436" w:rsidRPr="00E06A96" w:rsidP="004C2436" w14:paraId="37D9B420" w14:textId="77777777">
      <w:pPr>
        <w:pStyle w:val="ListParagraph"/>
        <w:ind w:left="1350"/>
        <w:rPr>
          <w:sz w:val="22"/>
          <w:szCs w:val="22"/>
        </w:rPr>
      </w:pPr>
    </w:p>
    <w:p w:rsidR="004C2436" w:rsidP="004C2436" w14:paraId="35E00784" w14:textId="77AEAE18">
      <w:pPr>
        <w:pStyle w:val="ListParagraph"/>
        <w:numPr>
          <w:ilvl w:val="3"/>
          <w:numId w:val="1"/>
        </w:numPr>
        <w:ind w:left="1350"/>
        <w:rPr>
          <w:sz w:val="22"/>
          <w:szCs w:val="22"/>
        </w:rPr>
      </w:pPr>
      <w:r w:rsidRPr="00E06A96">
        <w:rPr>
          <w:sz w:val="22"/>
          <w:szCs w:val="22"/>
          <w:u w:val="single"/>
        </w:rPr>
        <w:t>Explanation of calculation</w:t>
      </w:r>
      <w:r w:rsidRPr="00E06A96">
        <w:rPr>
          <w:sz w:val="22"/>
          <w:szCs w:val="22"/>
        </w:rPr>
        <w:t xml:space="preserve">:  </w:t>
      </w:r>
      <w:r w:rsidRPr="00E06A96" w:rsidR="004F6AE7">
        <w:rPr>
          <w:sz w:val="22"/>
          <w:szCs w:val="22"/>
        </w:rPr>
        <w:t xml:space="preserve">We estimate that each carrier will take </w:t>
      </w:r>
      <w:r w:rsidR="00E002D7">
        <w:rPr>
          <w:sz w:val="22"/>
          <w:szCs w:val="22"/>
        </w:rPr>
        <w:t>60</w:t>
      </w:r>
      <w:r w:rsidR="004F6AE7">
        <w:rPr>
          <w:sz w:val="22"/>
          <w:szCs w:val="22"/>
        </w:rPr>
        <w:t xml:space="preserve"> </w:t>
      </w:r>
      <w:r w:rsidRPr="00E06A96" w:rsidR="004F6AE7">
        <w:rPr>
          <w:sz w:val="22"/>
          <w:szCs w:val="22"/>
        </w:rPr>
        <w:t xml:space="preserve">hours per response.  This includes the time to </w:t>
      </w:r>
      <w:r w:rsidR="00E002D7">
        <w:rPr>
          <w:sz w:val="22"/>
          <w:szCs w:val="22"/>
        </w:rPr>
        <w:t>conduct</w:t>
      </w:r>
      <w:r w:rsidR="004F6AE7">
        <w:rPr>
          <w:sz w:val="22"/>
          <w:szCs w:val="22"/>
        </w:rPr>
        <w:t xml:space="preserve"> the testing</w:t>
      </w:r>
      <w:r w:rsidR="00E002D7">
        <w:rPr>
          <w:sz w:val="22"/>
          <w:szCs w:val="22"/>
        </w:rPr>
        <w:t xml:space="preserve"> </w:t>
      </w:r>
      <w:r w:rsidR="002D6D24">
        <w:rPr>
          <w:sz w:val="22"/>
          <w:szCs w:val="22"/>
        </w:rPr>
        <w:t>twice per year</w:t>
      </w:r>
      <w:r w:rsidRPr="00E06A96" w:rsidR="004F6AE7">
        <w:rPr>
          <w:sz w:val="22"/>
          <w:szCs w:val="22"/>
        </w:rPr>
        <w:t xml:space="preserve">, gather the results, and submit the results in the HUBB portal </w:t>
      </w:r>
      <w:r w:rsidR="00E002D7">
        <w:rPr>
          <w:sz w:val="22"/>
          <w:szCs w:val="22"/>
        </w:rPr>
        <w:t>annually.</w:t>
      </w:r>
    </w:p>
    <w:p w:rsidR="004F6AE7" w:rsidP="004F6AE7" w14:paraId="6E8D2F43" w14:textId="77777777">
      <w:pPr>
        <w:rPr>
          <w:sz w:val="22"/>
          <w:szCs w:val="22"/>
        </w:rPr>
      </w:pPr>
    </w:p>
    <w:p w:rsidR="00B5723C" w:rsidRPr="00F740FA" w:rsidP="00F740FA" w14:paraId="76473DB9" w14:textId="48B7C50B">
      <w:pPr>
        <w:ind w:left="1350"/>
        <w:rPr>
          <w:b/>
          <w:sz w:val="22"/>
          <w:szCs w:val="22"/>
          <w:u w:val="single"/>
        </w:rPr>
      </w:pPr>
      <w:r>
        <w:rPr>
          <w:sz w:val="22"/>
          <w:szCs w:val="22"/>
        </w:rPr>
        <w:t>3</w:t>
      </w:r>
      <w:r w:rsidRPr="005328DD" w:rsidR="004F6AE7">
        <w:rPr>
          <w:sz w:val="22"/>
          <w:szCs w:val="22"/>
        </w:rPr>
        <w:t xml:space="preserve"> (number of response</w:t>
      </w:r>
      <w:r>
        <w:rPr>
          <w:sz w:val="22"/>
          <w:szCs w:val="22"/>
        </w:rPr>
        <w:t>s</w:t>
      </w:r>
      <w:r w:rsidRPr="005328DD" w:rsidR="004F6AE7">
        <w:rPr>
          <w:sz w:val="22"/>
          <w:szCs w:val="22"/>
        </w:rPr>
        <w:t xml:space="preserve">) x </w:t>
      </w:r>
      <w:r>
        <w:rPr>
          <w:sz w:val="22"/>
          <w:szCs w:val="22"/>
        </w:rPr>
        <w:t>60</w:t>
      </w:r>
      <w:r w:rsidRPr="005328DD" w:rsidR="004F6AE7">
        <w:rPr>
          <w:sz w:val="22"/>
          <w:szCs w:val="22"/>
        </w:rPr>
        <w:t xml:space="preserve"> (hours to prepare the </w:t>
      </w:r>
      <w:r w:rsidRPr="005328DD" w:rsidR="004F43D2">
        <w:rPr>
          <w:sz w:val="22"/>
          <w:szCs w:val="22"/>
        </w:rPr>
        <w:t>response) x $40/h</w:t>
      </w:r>
      <w:r w:rsidR="00BF575E">
        <w:rPr>
          <w:sz w:val="22"/>
          <w:szCs w:val="22"/>
        </w:rPr>
        <w:t>our</w:t>
      </w:r>
      <w:r w:rsidRPr="005328DD" w:rsidR="004F43D2">
        <w:rPr>
          <w:sz w:val="22"/>
          <w:szCs w:val="22"/>
        </w:rPr>
        <w:t xml:space="preserve"> = $</w:t>
      </w:r>
      <w:r>
        <w:rPr>
          <w:sz w:val="22"/>
          <w:szCs w:val="22"/>
        </w:rPr>
        <w:t>7,2</w:t>
      </w:r>
      <w:r w:rsidRPr="005328DD" w:rsidR="004F43D2">
        <w:rPr>
          <w:sz w:val="22"/>
          <w:szCs w:val="22"/>
        </w:rPr>
        <w:t>00</w:t>
      </w:r>
      <w:r w:rsidRPr="002A7DDC" w:rsidR="009F39A2">
        <w:rPr>
          <w:sz w:val="22"/>
          <w:szCs w:val="22"/>
        </w:rPr>
        <w:t xml:space="preserve"> </w:t>
      </w:r>
    </w:p>
    <w:p w:rsidR="00B5723C" w:rsidRPr="00E06A96" w:rsidP="00B5723C" w14:paraId="2617EA21" w14:textId="77777777">
      <w:pPr>
        <w:rPr>
          <w:b/>
          <w:sz w:val="22"/>
          <w:szCs w:val="22"/>
          <w:u w:val="single"/>
        </w:rPr>
      </w:pPr>
    </w:p>
    <w:p w:rsidR="0089320D" w:rsidRPr="00E06A96" w:rsidP="00AA4025" w14:paraId="7E7DBAA4" w14:textId="77777777">
      <w:pPr>
        <w:outlineLvl w:val="0"/>
        <w:rPr>
          <w:b/>
          <w:sz w:val="22"/>
          <w:szCs w:val="22"/>
        </w:rPr>
      </w:pPr>
      <w:r w:rsidRPr="00E06A96">
        <w:rPr>
          <w:b/>
          <w:sz w:val="22"/>
          <w:szCs w:val="22"/>
        </w:rPr>
        <w:t>The estimated respondents and responses and burden hours are listed below:</w:t>
      </w:r>
    </w:p>
    <w:p w:rsidR="0089320D" w:rsidRPr="00E06A96" w:rsidP="0089320D" w14:paraId="7652C877" w14:textId="77777777">
      <w:pPr>
        <w:rPr>
          <w:sz w:val="22"/>
          <w:szCs w:val="22"/>
        </w:rPr>
      </w:pP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22"/>
        <w:gridCol w:w="1463"/>
        <w:gridCol w:w="1350"/>
        <w:gridCol w:w="1440"/>
        <w:gridCol w:w="1080"/>
        <w:gridCol w:w="1710"/>
      </w:tblGrid>
      <w:tr w14:paraId="4122D075" w14:textId="77777777" w:rsidTr="00B03D10">
        <w:tblPrEx>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1380"/>
        </w:trPr>
        <w:tc>
          <w:tcPr>
            <w:tcW w:w="2422" w:type="dxa"/>
            <w:shd w:val="clear" w:color="auto" w:fill="auto"/>
            <w:vAlign w:val="bottom"/>
          </w:tcPr>
          <w:p w:rsidR="0089320D" w:rsidRPr="00E06A96" w:rsidP="00B03D10" w14:paraId="60E16C92" w14:textId="77777777">
            <w:pPr>
              <w:jc w:val="center"/>
              <w:rPr>
                <w:b/>
                <w:bCs/>
                <w:sz w:val="22"/>
                <w:szCs w:val="22"/>
              </w:rPr>
            </w:pPr>
          </w:p>
          <w:p w:rsidR="0089320D" w:rsidRPr="00E06A96" w:rsidP="00B03D10" w14:paraId="430F1A3F" w14:textId="77777777">
            <w:pPr>
              <w:jc w:val="center"/>
              <w:rPr>
                <w:b/>
                <w:bCs/>
                <w:sz w:val="22"/>
                <w:szCs w:val="22"/>
              </w:rPr>
            </w:pPr>
          </w:p>
          <w:p w:rsidR="0089320D" w:rsidRPr="00E06A96" w:rsidP="00B03D10" w14:paraId="356EAA5F" w14:textId="77777777">
            <w:pPr>
              <w:jc w:val="center"/>
              <w:rPr>
                <w:b/>
                <w:bCs/>
                <w:sz w:val="22"/>
                <w:szCs w:val="22"/>
              </w:rPr>
            </w:pPr>
            <w:r w:rsidRPr="00E06A96">
              <w:rPr>
                <w:b/>
                <w:bCs/>
                <w:sz w:val="22"/>
                <w:szCs w:val="22"/>
              </w:rPr>
              <w:t>Information Collection Requirements</w:t>
            </w:r>
          </w:p>
        </w:tc>
        <w:tc>
          <w:tcPr>
            <w:tcW w:w="1463" w:type="dxa"/>
            <w:shd w:val="clear" w:color="auto" w:fill="auto"/>
            <w:vAlign w:val="bottom"/>
          </w:tcPr>
          <w:p w:rsidR="0089320D" w:rsidRPr="00E06A96" w:rsidP="00B03D10" w14:paraId="718ABCED" w14:textId="77777777">
            <w:pPr>
              <w:jc w:val="center"/>
              <w:rPr>
                <w:b/>
                <w:bCs/>
                <w:sz w:val="22"/>
                <w:szCs w:val="22"/>
              </w:rPr>
            </w:pPr>
          </w:p>
          <w:p w:rsidR="0089320D" w:rsidRPr="00E06A96" w:rsidP="00B03D10" w14:paraId="727EB5B3" w14:textId="77777777">
            <w:pPr>
              <w:jc w:val="center"/>
              <w:rPr>
                <w:b/>
                <w:bCs/>
                <w:sz w:val="22"/>
                <w:szCs w:val="22"/>
              </w:rPr>
            </w:pPr>
            <w:r w:rsidRPr="00E06A96">
              <w:rPr>
                <w:b/>
                <w:bCs/>
                <w:sz w:val="22"/>
                <w:szCs w:val="22"/>
              </w:rPr>
              <w:t>Number of Respondents</w:t>
            </w:r>
          </w:p>
        </w:tc>
        <w:tc>
          <w:tcPr>
            <w:tcW w:w="1350" w:type="dxa"/>
            <w:shd w:val="clear" w:color="auto" w:fill="auto"/>
            <w:vAlign w:val="bottom"/>
          </w:tcPr>
          <w:p w:rsidR="0089320D" w:rsidRPr="00E06A96" w:rsidP="00B03D10" w14:paraId="020D798F" w14:textId="77777777">
            <w:pPr>
              <w:jc w:val="center"/>
              <w:rPr>
                <w:b/>
                <w:bCs/>
                <w:sz w:val="22"/>
                <w:szCs w:val="22"/>
              </w:rPr>
            </w:pPr>
          </w:p>
          <w:p w:rsidR="0089320D" w:rsidRPr="00E06A96" w:rsidP="00B03D10" w14:paraId="59FD1B38" w14:textId="77777777">
            <w:pPr>
              <w:jc w:val="center"/>
              <w:rPr>
                <w:b/>
                <w:bCs/>
                <w:sz w:val="22"/>
                <w:szCs w:val="22"/>
              </w:rPr>
            </w:pPr>
            <w:r w:rsidRPr="00E06A96">
              <w:rPr>
                <w:b/>
                <w:bCs/>
                <w:sz w:val="22"/>
                <w:szCs w:val="22"/>
              </w:rPr>
              <w:t>Number of Responses</w:t>
            </w:r>
          </w:p>
          <w:p w:rsidR="0089320D" w:rsidRPr="00E06A96" w:rsidP="00B03D10" w14:paraId="5E0A1CFE" w14:textId="77777777">
            <w:pPr>
              <w:jc w:val="center"/>
              <w:rPr>
                <w:b/>
                <w:bCs/>
                <w:sz w:val="22"/>
                <w:szCs w:val="22"/>
              </w:rPr>
            </w:pPr>
            <w:r w:rsidRPr="00E06A96">
              <w:rPr>
                <w:b/>
                <w:bCs/>
                <w:sz w:val="22"/>
                <w:szCs w:val="22"/>
              </w:rPr>
              <w:t>Per Year</w:t>
            </w:r>
          </w:p>
        </w:tc>
        <w:tc>
          <w:tcPr>
            <w:tcW w:w="1440" w:type="dxa"/>
            <w:shd w:val="clear" w:color="auto" w:fill="auto"/>
            <w:vAlign w:val="bottom"/>
          </w:tcPr>
          <w:p w:rsidR="0089320D" w:rsidRPr="00E06A96" w:rsidP="00B03D10" w14:paraId="45073176" w14:textId="77777777">
            <w:pPr>
              <w:jc w:val="center"/>
              <w:rPr>
                <w:b/>
                <w:bCs/>
                <w:sz w:val="22"/>
                <w:szCs w:val="22"/>
              </w:rPr>
            </w:pPr>
          </w:p>
          <w:p w:rsidR="0089320D" w:rsidRPr="00E06A96" w:rsidP="00B03D10" w14:paraId="40015901" w14:textId="77777777">
            <w:pPr>
              <w:jc w:val="center"/>
              <w:rPr>
                <w:b/>
                <w:bCs/>
                <w:sz w:val="22"/>
                <w:szCs w:val="22"/>
              </w:rPr>
            </w:pPr>
            <w:r w:rsidRPr="00E06A96">
              <w:rPr>
                <w:b/>
                <w:bCs/>
                <w:sz w:val="22"/>
                <w:szCs w:val="22"/>
              </w:rPr>
              <w:t>Estimated Time</w:t>
            </w:r>
            <w:r w:rsidRPr="00E06A96">
              <w:rPr>
                <w:b/>
                <w:bCs/>
                <w:sz w:val="22"/>
                <w:szCs w:val="22"/>
              </w:rPr>
              <w:t xml:space="preserve"> per Response (hours)</w:t>
            </w:r>
          </w:p>
        </w:tc>
        <w:tc>
          <w:tcPr>
            <w:tcW w:w="1080" w:type="dxa"/>
            <w:shd w:val="clear" w:color="auto" w:fill="auto"/>
            <w:vAlign w:val="bottom"/>
          </w:tcPr>
          <w:p w:rsidR="0089320D" w:rsidRPr="00E06A96" w:rsidP="00B03D10" w14:paraId="0EC04CBD" w14:textId="77777777">
            <w:pPr>
              <w:jc w:val="center"/>
              <w:rPr>
                <w:b/>
                <w:bCs/>
                <w:sz w:val="22"/>
                <w:szCs w:val="22"/>
              </w:rPr>
            </w:pPr>
          </w:p>
          <w:p w:rsidR="0089320D" w:rsidRPr="00E06A96" w:rsidP="00B03D10" w14:paraId="024CAC2E" w14:textId="77777777">
            <w:pPr>
              <w:jc w:val="center"/>
              <w:rPr>
                <w:b/>
                <w:bCs/>
                <w:sz w:val="22"/>
                <w:szCs w:val="22"/>
              </w:rPr>
            </w:pPr>
            <w:r w:rsidRPr="00E06A96">
              <w:rPr>
                <w:b/>
                <w:bCs/>
                <w:sz w:val="22"/>
                <w:szCs w:val="22"/>
              </w:rPr>
              <w:t>Total Burden Hours</w:t>
            </w:r>
          </w:p>
        </w:tc>
        <w:tc>
          <w:tcPr>
            <w:tcW w:w="1710" w:type="dxa"/>
            <w:shd w:val="clear" w:color="auto" w:fill="auto"/>
            <w:vAlign w:val="bottom"/>
          </w:tcPr>
          <w:p w:rsidR="0089320D" w:rsidRPr="00E06A96" w:rsidP="00B03D10" w14:paraId="5276190E" w14:textId="77777777">
            <w:pPr>
              <w:jc w:val="center"/>
              <w:rPr>
                <w:b/>
                <w:bCs/>
                <w:sz w:val="22"/>
                <w:szCs w:val="22"/>
              </w:rPr>
            </w:pPr>
          </w:p>
          <w:p w:rsidR="0089320D" w:rsidRPr="00E06A96" w:rsidP="00B03D10" w14:paraId="17AC1EB5" w14:textId="77777777">
            <w:pPr>
              <w:jc w:val="center"/>
              <w:rPr>
                <w:b/>
                <w:bCs/>
                <w:sz w:val="22"/>
                <w:szCs w:val="22"/>
              </w:rPr>
            </w:pPr>
            <w:r w:rsidRPr="00E06A96">
              <w:rPr>
                <w:b/>
                <w:bCs/>
                <w:sz w:val="22"/>
                <w:szCs w:val="22"/>
              </w:rPr>
              <w:t>In-house Cost to Respondents</w:t>
            </w:r>
          </w:p>
        </w:tc>
      </w:tr>
      <w:tr w14:paraId="19DE3CC9" w14:textId="77777777" w:rsidTr="00B03D10">
        <w:tblPrEx>
          <w:tblW w:w="9465" w:type="dxa"/>
          <w:tblInd w:w="93" w:type="dxa"/>
          <w:tblLayout w:type="fixed"/>
          <w:tblLook w:val="0000"/>
        </w:tblPrEx>
        <w:trPr>
          <w:cantSplit/>
          <w:trHeight w:val="1380"/>
        </w:trPr>
        <w:tc>
          <w:tcPr>
            <w:tcW w:w="2422" w:type="dxa"/>
            <w:shd w:val="clear" w:color="auto" w:fill="auto"/>
            <w:vAlign w:val="bottom"/>
          </w:tcPr>
          <w:p w:rsidR="0089320D" w:rsidRPr="00E06A96" w:rsidP="00753D0C" w14:paraId="6FA3F603" w14:textId="79F732FE">
            <w:pPr>
              <w:rPr>
                <w:b/>
                <w:bCs/>
                <w:sz w:val="22"/>
                <w:szCs w:val="22"/>
              </w:rPr>
            </w:pPr>
            <w:r>
              <w:rPr>
                <w:b/>
                <w:sz w:val="22"/>
                <w:szCs w:val="22"/>
              </w:rPr>
              <w:t xml:space="preserve">a. </w:t>
            </w:r>
            <w:r w:rsidRPr="00E06A96">
              <w:rPr>
                <w:b/>
                <w:sz w:val="22"/>
                <w:szCs w:val="22"/>
              </w:rPr>
              <w:t>Selection of locations with active</w:t>
            </w:r>
            <w:r w:rsidRPr="00E06A96" w:rsidR="00B03D10">
              <w:rPr>
                <w:b/>
                <w:sz w:val="22"/>
                <w:szCs w:val="22"/>
              </w:rPr>
              <w:t xml:space="preserve"> </w:t>
            </w:r>
            <w:r w:rsidRPr="00E06A96">
              <w:rPr>
                <w:b/>
                <w:sz w:val="22"/>
                <w:szCs w:val="22"/>
              </w:rPr>
              <w:t>subscribers</w:t>
            </w:r>
          </w:p>
        </w:tc>
        <w:tc>
          <w:tcPr>
            <w:tcW w:w="1463" w:type="dxa"/>
            <w:shd w:val="clear" w:color="auto" w:fill="auto"/>
            <w:vAlign w:val="bottom"/>
          </w:tcPr>
          <w:p w:rsidR="0089320D" w:rsidRPr="00E06A96" w:rsidP="00753D0C" w14:paraId="0021C54F" w14:textId="4D0F1E9F">
            <w:pPr>
              <w:jc w:val="center"/>
              <w:rPr>
                <w:b/>
                <w:bCs/>
                <w:sz w:val="22"/>
                <w:szCs w:val="22"/>
              </w:rPr>
            </w:pPr>
            <w:r w:rsidRPr="00E06A96">
              <w:rPr>
                <w:b/>
                <w:bCs/>
                <w:sz w:val="22"/>
                <w:szCs w:val="22"/>
              </w:rPr>
              <w:t>1,</w:t>
            </w:r>
            <w:r w:rsidR="00775EC1">
              <w:rPr>
                <w:b/>
                <w:bCs/>
                <w:sz w:val="22"/>
                <w:szCs w:val="22"/>
              </w:rPr>
              <w:t>6</w:t>
            </w:r>
            <w:r w:rsidRPr="00E06A96">
              <w:rPr>
                <w:b/>
                <w:bCs/>
                <w:sz w:val="22"/>
                <w:szCs w:val="22"/>
              </w:rPr>
              <w:t>77</w:t>
            </w:r>
          </w:p>
        </w:tc>
        <w:tc>
          <w:tcPr>
            <w:tcW w:w="1350" w:type="dxa"/>
            <w:shd w:val="clear" w:color="auto" w:fill="auto"/>
            <w:vAlign w:val="bottom"/>
          </w:tcPr>
          <w:p w:rsidR="0089320D" w:rsidRPr="00E06A96" w:rsidP="00753D0C" w14:paraId="2A9B10B0" w14:textId="77777777">
            <w:pPr>
              <w:jc w:val="center"/>
              <w:rPr>
                <w:b/>
                <w:bCs/>
                <w:sz w:val="22"/>
                <w:szCs w:val="22"/>
              </w:rPr>
            </w:pPr>
            <w:r w:rsidRPr="00E06A96">
              <w:rPr>
                <w:b/>
                <w:bCs/>
                <w:sz w:val="22"/>
                <w:szCs w:val="22"/>
              </w:rPr>
              <w:t>.5</w:t>
            </w:r>
          </w:p>
        </w:tc>
        <w:tc>
          <w:tcPr>
            <w:tcW w:w="1440" w:type="dxa"/>
            <w:shd w:val="clear" w:color="auto" w:fill="auto"/>
            <w:vAlign w:val="bottom"/>
          </w:tcPr>
          <w:p w:rsidR="0089320D" w:rsidRPr="00E06A96" w:rsidP="00753D0C" w14:paraId="19DBF121" w14:textId="77777777">
            <w:pPr>
              <w:jc w:val="center"/>
              <w:rPr>
                <w:b/>
                <w:bCs/>
                <w:sz w:val="22"/>
                <w:szCs w:val="22"/>
              </w:rPr>
            </w:pPr>
            <w:r w:rsidRPr="00E06A96">
              <w:rPr>
                <w:b/>
                <w:bCs/>
                <w:sz w:val="22"/>
                <w:szCs w:val="22"/>
              </w:rPr>
              <w:t>16</w:t>
            </w:r>
          </w:p>
        </w:tc>
        <w:tc>
          <w:tcPr>
            <w:tcW w:w="1080" w:type="dxa"/>
            <w:shd w:val="clear" w:color="auto" w:fill="auto"/>
            <w:vAlign w:val="bottom"/>
          </w:tcPr>
          <w:p w:rsidR="0089320D" w:rsidRPr="00E06A96" w:rsidP="00753D0C" w14:paraId="25BE41E7" w14:textId="58169B9E">
            <w:pPr>
              <w:jc w:val="center"/>
              <w:rPr>
                <w:b/>
                <w:bCs/>
                <w:sz w:val="22"/>
                <w:szCs w:val="22"/>
              </w:rPr>
            </w:pPr>
            <w:r>
              <w:rPr>
                <w:b/>
                <w:bCs/>
                <w:sz w:val="22"/>
                <w:szCs w:val="22"/>
              </w:rPr>
              <w:t>13,416</w:t>
            </w:r>
          </w:p>
        </w:tc>
        <w:tc>
          <w:tcPr>
            <w:tcW w:w="1710" w:type="dxa"/>
            <w:shd w:val="clear" w:color="auto" w:fill="auto"/>
            <w:vAlign w:val="bottom"/>
          </w:tcPr>
          <w:p w:rsidR="0089320D" w:rsidRPr="00E06A96" w:rsidP="00753D0C" w14:paraId="0EF2F644" w14:textId="765CDEC7">
            <w:pPr>
              <w:jc w:val="center"/>
              <w:rPr>
                <w:b/>
                <w:bCs/>
                <w:sz w:val="22"/>
                <w:szCs w:val="22"/>
              </w:rPr>
            </w:pPr>
            <w:r>
              <w:rPr>
                <w:b/>
                <w:bCs/>
                <w:sz w:val="22"/>
                <w:szCs w:val="22"/>
              </w:rPr>
              <w:t>$536,640</w:t>
            </w:r>
          </w:p>
        </w:tc>
      </w:tr>
      <w:tr w14:paraId="721C5249" w14:textId="77777777" w:rsidTr="00B03D10">
        <w:tblPrEx>
          <w:tblW w:w="9465" w:type="dxa"/>
          <w:tblInd w:w="93" w:type="dxa"/>
          <w:tblLayout w:type="fixed"/>
          <w:tblLook w:val="0000"/>
        </w:tblPrEx>
        <w:trPr>
          <w:cantSplit/>
          <w:trHeight w:val="1380"/>
        </w:trPr>
        <w:tc>
          <w:tcPr>
            <w:tcW w:w="2422" w:type="dxa"/>
            <w:shd w:val="clear" w:color="auto" w:fill="auto"/>
            <w:vAlign w:val="bottom"/>
          </w:tcPr>
          <w:p w:rsidR="0089320D" w:rsidRPr="00E06A96" w:rsidP="00753D0C" w14:paraId="7DCEB9B1" w14:textId="5602C155">
            <w:pPr>
              <w:rPr>
                <w:b/>
                <w:sz w:val="22"/>
                <w:szCs w:val="22"/>
              </w:rPr>
            </w:pPr>
            <w:r>
              <w:rPr>
                <w:b/>
                <w:sz w:val="22"/>
                <w:szCs w:val="22"/>
              </w:rPr>
              <w:t xml:space="preserve">b. </w:t>
            </w:r>
            <w:r w:rsidRPr="00363978">
              <w:rPr>
                <w:b/>
                <w:sz w:val="22"/>
                <w:szCs w:val="22"/>
              </w:rPr>
              <w:t>Speed and latency testing and submission of results</w:t>
            </w:r>
          </w:p>
        </w:tc>
        <w:tc>
          <w:tcPr>
            <w:tcW w:w="1463" w:type="dxa"/>
            <w:shd w:val="clear" w:color="auto" w:fill="auto"/>
            <w:vAlign w:val="bottom"/>
          </w:tcPr>
          <w:p w:rsidR="0089320D" w:rsidRPr="00E06A96" w:rsidP="00753D0C" w14:paraId="7EB6B0DC" w14:textId="63DB6516">
            <w:pPr>
              <w:jc w:val="center"/>
              <w:rPr>
                <w:b/>
                <w:bCs/>
                <w:sz w:val="22"/>
                <w:szCs w:val="22"/>
              </w:rPr>
            </w:pPr>
            <w:r w:rsidRPr="00E06A96">
              <w:rPr>
                <w:b/>
                <w:bCs/>
                <w:sz w:val="22"/>
                <w:szCs w:val="22"/>
              </w:rPr>
              <w:t>1,</w:t>
            </w:r>
            <w:r w:rsidR="00775EC1">
              <w:rPr>
                <w:b/>
                <w:bCs/>
                <w:sz w:val="22"/>
                <w:szCs w:val="22"/>
              </w:rPr>
              <w:t>6</w:t>
            </w:r>
            <w:r w:rsidRPr="00E06A96">
              <w:rPr>
                <w:b/>
                <w:bCs/>
                <w:sz w:val="22"/>
                <w:szCs w:val="22"/>
              </w:rPr>
              <w:t>77</w:t>
            </w:r>
          </w:p>
        </w:tc>
        <w:tc>
          <w:tcPr>
            <w:tcW w:w="1350" w:type="dxa"/>
            <w:shd w:val="clear" w:color="auto" w:fill="auto"/>
            <w:vAlign w:val="bottom"/>
          </w:tcPr>
          <w:p w:rsidR="0089320D" w:rsidRPr="00E06A96" w:rsidP="00753D0C" w14:paraId="41ABE7F9" w14:textId="5CF1BEB9">
            <w:pPr>
              <w:jc w:val="center"/>
              <w:rPr>
                <w:b/>
                <w:bCs/>
                <w:sz w:val="22"/>
                <w:szCs w:val="22"/>
              </w:rPr>
            </w:pPr>
            <w:r>
              <w:rPr>
                <w:b/>
                <w:bCs/>
                <w:sz w:val="22"/>
                <w:szCs w:val="22"/>
              </w:rPr>
              <w:t>2</w:t>
            </w:r>
          </w:p>
        </w:tc>
        <w:tc>
          <w:tcPr>
            <w:tcW w:w="1440" w:type="dxa"/>
            <w:shd w:val="clear" w:color="auto" w:fill="auto"/>
            <w:vAlign w:val="bottom"/>
          </w:tcPr>
          <w:p w:rsidR="0089320D" w:rsidRPr="00E06A96" w:rsidP="00753D0C" w14:paraId="7AEF25A1" w14:textId="77777777">
            <w:pPr>
              <w:jc w:val="center"/>
              <w:rPr>
                <w:b/>
                <w:bCs/>
                <w:sz w:val="22"/>
                <w:szCs w:val="22"/>
              </w:rPr>
            </w:pPr>
            <w:r w:rsidRPr="00E06A96">
              <w:rPr>
                <w:b/>
                <w:bCs/>
                <w:sz w:val="22"/>
                <w:szCs w:val="22"/>
              </w:rPr>
              <w:t>45</w:t>
            </w:r>
          </w:p>
        </w:tc>
        <w:tc>
          <w:tcPr>
            <w:tcW w:w="1080" w:type="dxa"/>
            <w:shd w:val="clear" w:color="auto" w:fill="auto"/>
            <w:vAlign w:val="bottom"/>
          </w:tcPr>
          <w:p w:rsidR="0089320D" w:rsidRPr="00E06A96" w:rsidP="00753D0C" w14:paraId="43837A17" w14:textId="72C1F34D">
            <w:pPr>
              <w:jc w:val="center"/>
              <w:rPr>
                <w:b/>
                <w:bCs/>
                <w:sz w:val="22"/>
                <w:szCs w:val="22"/>
              </w:rPr>
            </w:pPr>
            <w:r>
              <w:rPr>
                <w:b/>
                <w:bCs/>
                <w:sz w:val="22"/>
                <w:szCs w:val="22"/>
              </w:rPr>
              <w:t>150,930</w:t>
            </w:r>
          </w:p>
        </w:tc>
        <w:tc>
          <w:tcPr>
            <w:tcW w:w="1710" w:type="dxa"/>
            <w:shd w:val="clear" w:color="auto" w:fill="auto"/>
            <w:vAlign w:val="bottom"/>
          </w:tcPr>
          <w:p w:rsidR="0089320D" w:rsidRPr="00E06A96" w:rsidP="00753D0C" w14:paraId="25EF8DB6" w14:textId="2E11A9B7">
            <w:pPr>
              <w:jc w:val="center"/>
              <w:rPr>
                <w:b/>
                <w:bCs/>
                <w:sz w:val="22"/>
                <w:szCs w:val="22"/>
              </w:rPr>
            </w:pPr>
            <w:r>
              <w:rPr>
                <w:b/>
                <w:sz w:val="22"/>
                <w:szCs w:val="22"/>
              </w:rPr>
              <w:t>$6,037,200</w:t>
            </w:r>
          </w:p>
        </w:tc>
      </w:tr>
      <w:tr w14:paraId="5D2A3941" w14:textId="77777777" w:rsidTr="00B03D10">
        <w:tblPrEx>
          <w:tblW w:w="9465" w:type="dxa"/>
          <w:tblInd w:w="93" w:type="dxa"/>
          <w:tblLayout w:type="fixed"/>
          <w:tblLook w:val="0000"/>
        </w:tblPrEx>
        <w:trPr>
          <w:cantSplit/>
          <w:trHeight w:val="1380"/>
        </w:trPr>
        <w:tc>
          <w:tcPr>
            <w:tcW w:w="2422" w:type="dxa"/>
            <w:shd w:val="clear" w:color="auto" w:fill="auto"/>
            <w:vAlign w:val="bottom"/>
          </w:tcPr>
          <w:p w:rsidR="00551335" w:rsidRPr="00E06A96" w:rsidP="00753D0C" w14:paraId="438DAC30" w14:textId="621975CE">
            <w:pPr>
              <w:rPr>
                <w:b/>
                <w:sz w:val="22"/>
                <w:szCs w:val="22"/>
              </w:rPr>
            </w:pPr>
            <w:r>
              <w:rPr>
                <w:b/>
                <w:sz w:val="22"/>
                <w:szCs w:val="22"/>
              </w:rPr>
              <w:t xml:space="preserve">c. </w:t>
            </w:r>
            <w:r w:rsidRPr="00363978">
              <w:rPr>
                <w:b/>
                <w:sz w:val="22"/>
                <w:szCs w:val="22"/>
              </w:rPr>
              <w:t>Voice testing for high-latency service providers and submission of results</w:t>
            </w:r>
          </w:p>
        </w:tc>
        <w:tc>
          <w:tcPr>
            <w:tcW w:w="1463" w:type="dxa"/>
            <w:shd w:val="clear" w:color="auto" w:fill="auto"/>
            <w:vAlign w:val="bottom"/>
          </w:tcPr>
          <w:p w:rsidR="00551335" w:rsidRPr="00E06A96" w:rsidP="00753D0C" w14:paraId="2D13760B" w14:textId="76A8A28D">
            <w:pPr>
              <w:jc w:val="center"/>
              <w:rPr>
                <w:b/>
                <w:bCs/>
                <w:sz w:val="22"/>
                <w:szCs w:val="22"/>
              </w:rPr>
            </w:pPr>
            <w:r>
              <w:rPr>
                <w:b/>
                <w:bCs/>
                <w:sz w:val="22"/>
                <w:szCs w:val="22"/>
              </w:rPr>
              <w:t>3</w:t>
            </w:r>
          </w:p>
        </w:tc>
        <w:tc>
          <w:tcPr>
            <w:tcW w:w="1350" w:type="dxa"/>
            <w:shd w:val="clear" w:color="auto" w:fill="auto"/>
            <w:vAlign w:val="bottom"/>
          </w:tcPr>
          <w:p w:rsidR="00551335" w:rsidRPr="00E06A96" w:rsidP="00753D0C" w14:paraId="5EA45E35" w14:textId="338FB496">
            <w:pPr>
              <w:jc w:val="center"/>
              <w:rPr>
                <w:b/>
                <w:bCs/>
                <w:sz w:val="22"/>
                <w:szCs w:val="22"/>
              </w:rPr>
            </w:pPr>
            <w:r>
              <w:rPr>
                <w:b/>
                <w:bCs/>
                <w:sz w:val="22"/>
                <w:szCs w:val="22"/>
              </w:rPr>
              <w:t>1</w:t>
            </w:r>
            <w:r w:rsidRPr="00E06A96">
              <w:rPr>
                <w:b/>
                <w:bCs/>
                <w:sz w:val="22"/>
                <w:szCs w:val="22"/>
              </w:rPr>
              <w:t xml:space="preserve"> </w:t>
            </w:r>
          </w:p>
        </w:tc>
        <w:tc>
          <w:tcPr>
            <w:tcW w:w="1440" w:type="dxa"/>
            <w:shd w:val="clear" w:color="auto" w:fill="auto"/>
            <w:vAlign w:val="bottom"/>
          </w:tcPr>
          <w:p w:rsidR="00551335" w:rsidRPr="00E06A96" w:rsidP="00753D0C" w14:paraId="62BF0BC4" w14:textId="1B41523D">
            <w:pPr>
              <w:jc w:val="center"/>
              <w:rPr>
                <w:b/>
                <w:bCs/>
                <w:sz w:val="22"/>
                <w:szCs w:val="22"/>
              </w:rPr>
            </w:pPr>
            <w:r>
              <w:rPr>
                <w:b/>
                <w:bCs/>
                <w:sz w:val="22"/>
                <w:szCs w:val="22"/>
              </w:rPr>
              <w:t>60</w:t>
            </w:r>
          </w:p>
        </w:tc>
        <w:tc>
          <w:tcPr>
            <w:tcW w:w="1080" w:type="dxa"/>
            <w:shd w:val="clear" w:color="auto" w:fill="auto"/>
            <w:vAlign w:val="bottom"/>
          </w:tcPr>
          <w:p w:rsidR="00551335" w:rsidRPr="00E06A96" w:rsidP="00753D0C" w14:paraId="56334959" w14:textId="3E70E998">
            <w:pPr>
              <w:jc w:val="center"/>
              <w:rPr>
                <w:b/>
                <w:bCs/>
                <w:sz w:val="22"/>
                <w:szCs w:val="22"/>
              </w:rPr>
            </w:pPr>
            <w:r>
              <w:rPr>
                <w:b/>
                <w:bCs/>
                <w:sz w:val="22"/>
                <w:szCs w:val="22"/>
              </w:rPr>
              <w:t>180</w:t>
            </w:r>
          </w:p>
        </w:tc>
        <w:tc>
          <w:tcPr>
            <w:tcW w:w="1710" w:type="dxa"/>
            <w:shd w:val="clear" w:color="auto" w:fill="auto"/>
            <w:vAlign w:val="bottom"/>
          </w:tcPr>
          <w:p w:rsidR="00551335" w:rsidRPr="00E06A96" w:rsidP="00753D0C" w14:paraId="0891D1CC" w14:textId="0CBE3521">
            <w:pPr>
              <w:jc w:val="center"/>
              <w:rPr>
                <w:b/>
                <w:sz w:val="22"/>
                <w:szCs w:val="22"/>
              </w:rPr>
            </w:pPr>
            <w:r>
              <w:rPr>
                <w:b/>
                <w:sz w:val="22"/>
                <w:szCs w:val="22"/>
              </w:rPr>
              <w:t>$7,200</w:t>
            </w:r>
          </w:p>
        </w:tc>
      </w:tr>
    </w:tbl>
    <w:p w:rsidR="00363978" w:rsidP="0089320D" w14:paraId="2CD8D41F" w14:textId="77777777">
      <w:pPr>
        <w:rPr>
          <w:sz w:val="22"/>
          <w:szCs w:val="22"/>
        </w:rPr>
      </w:pPr>
    </w:p>
    <w:p w:rsidR="00326545" w:rsidP="0089320D" w14:paraId="37E34AA8" w14:textId="51A472E6">
      <w:pPr>
        <w:rPr>
          <w:sz w:val="22"/>
          <w:szCs w:val="22"/>
        </w:rPr>
      </w:pPr>
      <w:r w:rsidRPr="00E06A96">
        <w:rPr>
          <w:sz w:val="22"/>
          <w:szCs w:val="22"/>
        </w:rPr>
        <w:tab/>
      </w:r>
      <w:r w:rsidRPr="00E06A96">
        <w:rPr>
          <w:sz w:val="22"/>
          <w:szCs w:val="22"/>
        </w:rPr>
        <w:tab/>
      </w:r>
      <w:r w:rsidRPr="00E06A96">
        <w:rPr>
          <w:sz w:val="22"/>
          <w:szCs w:val="22"/>
        </w:rPr>
        <w:tab/>
      </w:r>
      <w:r w:rsidRPr="00E06A96">
        <w:rPr>
          <w:sz w:val="22"/>
          <w:szCs w:val="22"/>
        </w:rPr>
        <w:tab/>
      </w:r>
    </w:p>
    <w:p w:rsidR="00363978" w:rsidRPr="00363978" w:rsidP="00AA4025" w14:paraId="69A9767C" w14:textId="7808DC58">
      <w:pPr>
        <w:outlineLvl w:val="0"/>
        <w:rPr>
          <w:b/>
          <w:sz w:val="22"/>
          <w:szCs w:val="22"/>
        </w:rPr>
      </w:pPr>
      <w:r w:rsidRPr="00363978">
        <w:rPr>
          <w:b/>
          <w:sz w:val="22"/>
          <w:szCs w:val="22"/>
        </w:rPr>
        <w:t>Total Number of Respondents:</w:t>
      </w:r>
      <w:r>
        <w:rPr>
          <w:b/>
          <w:sz w:val="22"/>
          <w:szCs w:val="22"/>
        </w:rPr>
        <w:t xml:space="preserve"> 1,</w:t>
      </w:r>
      <w:r w:rsidR="00775EC1">
        <w:rPr>
          <w:b/>
          <w:sz w:val="22"/>
          <w:szCs w:val="22"/>
        </w:rPr>
        <w:t>6</w:t>
      </w:r>
      <w:r>
        <w:rPr>
          <w:b/>
          <w:sz w:val="22"/>
          <w:szCs w:val="22"/>
        </w:rPr>
        <w:t>77 unique respondents filing multiple times.</w:t>
      </w:r>
    </w:p>
    <w:p w:rsidR="00363978" w:rsidP="0089320D" w14:paraId="4E52982A" w14:textId="77777777">
      <w:pPr>
        <w:rPr>
          <w:b/>
          <w:sz w:val="22"/>
          <w:szCs w:val="22"/>
        </w:rPr>
      </w:pPr>
    </w:p>
    <w:p w:rsidR="00363978" w:rsidP="00AA4025" w14:paraId="48118E14" w14:textId="459E8425">
      <w:pPr>
        <w:outlineLvl w:val="0"/>
        <w:rPr>
          <w:b/>
          <w:sz w:val="22"/>
          <w:szCs w:val="22"/>
        </w:rPr>
      </w:pPr>
      <w:r w:rsidRPr="00363978">
        <w:rPr>
          <w:b/>
          <w:sz w:val="22"/>
          <w:szCs w:val="22"/>
        </w:rPr>
        <w:t>Total Number of Responses Annually:</w:t>
      </w:r>
      <w:r>
        <w:rPr>
          <w:b/>
          <w:sz w:val="22"/>
          <w:szCs w:val="22"/>
        </w:rPr>
        <w:t xml:space="preserve"> </w:t>
      </w:r>
      <w:r w:rsidR="00775EC1">
        <w:rPr>
          <w:b/>
          <w:sz w:val="22"/>
          <w:szCs w:val="22"/>
        </w:rPr>
        <w:t>4</w:t>
      </w:r>
      <w:r w:rsidR="00A62CF8">
        <w:rPr>
          <w:b/>
          <w:sz w:val="22"/>
          <w:szCs w:val="22"/>
        </w:rPr>
        <w:t>,</w:t>
      </w:r>
      <w:r w:rsidRPr="005664A8">
        <w:rPr>
          <w:b/>
          <w:sz w:val="22"/>
          <w:szCs w:val="22"/>
        </w:rPr>
        <w:t>19</w:t>
      </w:r>
      <w:r w:rsidR="00775EC1">
        <w:rPr>
          <w:b/>
          <w:sz w:val="22"/>
          <w:szCs w:val="22"/>
        </w:rPr>
        <w:t>6</w:t>
      </w:r>
      <w:r w:rsidRPr="005664A8" w:rsidR="005328DD">
        <w:rPr>
          <w:b/>
          <w:sz w:val="22"/>
          <w:szCs w:val="22"/>
        </w:rPr>
        <w:t xml:space="preserve"> </w:t>
      </w:r>
      <w:r w:rsidRPr="005664A8" w:rsidR="00AC44AC">
        <w:rPr>
          <w:b/>
          <w:sz w:val="22"/>
          <w:szCs w:val="22"/>
        </w:rPr>
        <w:t>(</w:t>
      </w:r>
      <w:r w:rsidRPr="005664A8" w:rsidR="005328DD">
        <w:rPr>
          <w:b/>
          <w:sz w:val="22"/>
          <w:szCs w:val="22"/>
        </w:rPr>
        <w:t>round</w:t>
      </w:r>
      <w:r w:rsidRPr="005664A8" w:rsidR="00AC44AC">
        <w:rPr>
          <w:b/>
          <w:sz w:val="22"/>
          <w:szCs w:val="22"/>
        </w:rPr>
        <w:t>ed up)</w:t>
      </w:r>
      <w:r w:rsidRPr="005664A8" w:rsidR="005328DD">
        <w:rPr>
          <w:b/>
          <w:sz w:val="22"/>
          <w:szCs w:val="22"/>
        </w:rPr>
        <w:t xml:space="preserve"> </w:t>
      </w:r>
    </w:p>
    <w:p w:rsidR="00363978" w:rsidP="0089320D" w14:paraId="4EF001F7" w14:textId="13B9557E">
      <w:pPr>
        <w:rPr>
          <w:b/>
          <w:sz w:val="22"/>
          <w:szCs w:val="22"/>
        </w:rPr>
      </w:pPr>
      <w:r>
        <w:rPr>
          <w:b/>
          <w:sz w:val="22"/>
          <w:szCs w:val="22"/>
        </w:rPr>
        <w:t xml:space="preserve"> </w:t>
      </w:r>
    </w:p>
    <w:p w:rsidR="00363978" w:rsidP="00AA4025" w14:paraId="5540CC42" w14:textId="6D40486B">
      <w:pPr>
        <w:outlineLvl w:val="0"/>
        <w:rPr>
          <w:b/>
          <w:sz w:val="22"/>
          <w:szCs w:val="22"/>
        </w:rPr>
      </w:pPr>
      <w:r w:rsidRPr="00363978">
        <w:rPr>
          <w:b/>
          <w:sz w:val="22"/>
          <w:szCs w:val="22"/>
        </w:rPr>
        <w:t>Total Annual Hourly Burden for Requirements (a) – (c):</w:t>
      </w:r>
      <w:r>
        <w:rPr>
          <w:b/>
          <w:sz w:val="22"/>
          <w:szCs w:val="22"/>
        </w:rPr>
        <w:t xml:space="preserve"> </w:t>
      </w:r>
      <w:r w:rsidR="00775EC1">
        <w:rPr>
          <w:b/>
          <w:sz w:val="22"/>
          <w:szCs w:val="22"/>
        </w:rPr>
        <w:t>164,526</w:t>
      </w:r>
      <w:r>
        <w:rPr>
          <w:b/>
          <w:sz w:val="22"/>
          <w:szCs w:val="22"/>
        </w:rPr>
        <w:t xml:space="preserve"> </w:t>
      </w:r>
    </w:p>
    <w:p w:rsidR="00363978" w:rsidRPr="00363978" w:rsidP="0089320D" w14:paraId="381552FA" w14:textId="56272DED">
      <w:pPr>
        <w:rPr>
          <w:b/>
          <w:sz w:val="22"/>
          <w:szCs w:val="22"/>
        </w:rPr>
      </w:pPr>
      <w:r w:rsidRPr="00363978">
        <w:rPr>
          <w:b/>
          <w:sz w:val="22"/>
          <w:szCs w:val="22"/>
        </w:rPr>
        <w:br/>
        <w:t>Total Annual In-House Costs to Respondents:</w:t>
      </w:r>
      <w:r>
        <w:rPr>
          <w:b/>
          <w:sz w:val="22"/>
          <w:szCs w:val="22"/>
        </w:rPr>
        <w:t xml:space="preserve"> </w:t>
      </w:r>
      <w:r w:rsidR="00775EC1">
        <w:rPr>
          <w:b/>
          <w:sz w:val="22"/>
          <w:szCs w:val="22"/>
        </w:rPr>
        <w:t>$6,581,040</w:t>
      </w:r>
    </w:p>
    <w:p w:rsidR="00363978" w:rsidRPr="00E06A96" w:rsidP="0089320D" w14:paraId="5417BC25" w14:textId="77777777">
      <w:pPr>
        <w:rPr>
          <w:sz w:val="22"/>
          <w:szCs w:val="22"/>
        </w:rPr>
      </w:pPr>
    </w:p>
    <w:p w:rsidR="00326545" w:rsidRPr="00E06A96" w:rsidP="00326545" w14:paraId="25B3D2EB" w14:textId="16CCBA50">
      <w:pPr>
        <w:pStyle w:val="ListParagraph"/>
        <w:numPr>
          <w:ilvl w:val="1"/>
          <w:numId w:val="1"/>
        </w:numPr>
        <w:ind w:left="720"/>
        <w:rPr>
          <w:sz w:val="22"/>
          <w:szCs w:val="22"/>
        </w:rPr>
      </w:pPr>
      <w:r w:rsidRPr="00E06A96">
        <w:rPr>
          <w:i/>
          <w:sz w:val="22"/>
          <w:szCs w:val="22"/>
        </w:rPr>
        <w:t>Estimates for the cost burden of the collection to respondents</w:t>
      </w:r>
      <w:r w:rsidRPr="00E06A96">
        <w:rPr>
          <w:sz w:val="22"/>
          <w:szCs w:val="22"/>
        </w:rPr>
        <w:t xml:space="preserve">.  </w:t>
      </w:r>
      <w:r w:rsidR="00AE05D5">
        <w:rPr>
          <w:sz w:val="22"/>
          <w:szCs w:val="22"/>
        </w:rPr>
        <w:t>C</w:t>
      </w:r>
      <w:r w:rsidRPr="00E06A96" w:rsidR="008050FF">
        <w:rPr>
          <w:sz w:val="22"/>
          <w:szCs w:val="22"/>
        </w:rPr>
        <w:t>arriers may use outside contracting to assist with the testing or procure the testing equipment</w:t>
      </w:r>
      <w:r w:rsidR="00AE05D5">
        <w:rPr>
          <w:sz w:val="22"/>
          <w:szCs w:val="22"/>
        </w:rPr>
        <w:t>, although it is not required.  For high-latency voice testing, an independent agency or organization must determine the MOS for the carrier; the expected costs for contracting such outside parties are built into the in-house costs for respondents noted above.</w:t>
      </w:r>
    </w:p>
    <w:p w:rsidR="00326545" w:rsidRPr="00E06A96" w:rsidP="00326545" w14:paraId="7EAF4A93" w14:textId="77777777">
      <w:pPr>
        <w:pStyle w:val="ListParagraph"/>
        <w:rPr>
          <w:sz w:val="22"/>
          <w:szCs w:val="22"/>
        </w:rPr>
      </w:pPr>
    </w:p>
    <w:p w:rsidR="00326545" w:rsidP="00326545" w14:paraId="25CCD500" w14:textId="7DABFCC4">
      <w:pPr>
        <w:pStyle w:val="ListParagraph"/>
        <w:numPr>
          <w:ilvl w:val="1"/>
          <w:numId w:val="1"/>
        </w:numPr>
        <w:ind w:left="720"/>
        <w:rPr>
          <w:sz w:val="22"/>
          <w:szCs w:val="22"/>
        </w:rPr>
      </w:pPr>
      <w:r w:rsidRPr="00E06A96">
        <w:rPr>
          <w:i/>
          <w:sz w:val="22"/>
          <w:szCs w:val="22"/>
        </w:rPr>
        <w:t xml:space="preserve">Estimates of the cost burden to the Commission.  </w:t>
      </w:r>
      <w:r w:rsidRPr="00E06A96">
        <w:rPr>
          <w:sz w:val="22"/>
          <w:szCs w:val="22"/>
        </w:rPr>
        <w:t>There will be few, if any, costs to the Commission because ensuring proper use of universal service support is already part of Commission duties.  Furthermore, no new systems or programs will be acquired or developed to process the information collection.</w:t>
      </w:r>
    </w:p>
    <w:p w:rsidR="00582DCF" w:rsidRPr="002A7DDC" w:rsidP="002A7DDC" w14:paraId="6BD83026" w14:textId="77777777">
      <w:pPr>
        <w:pStyle w:val="ListParagraph"/>
        <w:rPr>
          <w:sz w:val="22"/>
          <w:szCs w:val="22"/>
        </w:rPr>
      </w:pPr>
    </w:p>
    <w:p w:rsidR="007D45AC" w:rsidP="002A7DDC" w14:paraId="6D75BBDD" w14:textId="2DD597FF">
      <w:pPr>
        <w:pStyle w:val="ListParagraph"/>
        <w:numPr>
          <w:ilvl w:val="1"/>
          <w:numId w:val="1"/>
        </w:numPr>
        <w:ind w:left="720"/>
      </w:pPr>
      <w:r w:rsidRPr="002A7DDC">
        <w:rPr>
          <w:i/>
          <w:iCs/>
          <w:sz w:val="22"/>
          <w:szCs w:val="22"/>
        </w:rPr>
        <w:t>Program changes or adjustments</w:t>
      </w:r>
      <w:r w:rsidRPr="002A7DDC">
        <w:rPr>
          <w:iCs/>
          <w:sz w:val="22"/>
          <w:szCs w:val="22"/>
        </w:rPr>
        <w:t xml:space="preserve">.  </w:t>
      </w:r>
      <w:r w:rsidRPr="002A7DDC" w:rsidR="00A211CD">
        <w:rPr>
          <w:iCs/>
          <w:sz w:val="22"/>
          <w:szCs w:val="22"/>
        </w:rPr>
        <w:t xml:space="preserve">The Commission is reporting </w:t>
      </w:r>
      <w:r w:rsidR="003906F2">
        <w:rPr>
          <w:iCs/>
          <w:sz w:val="22"/>
          <w:szCs w:val="22"/>
        </w:rPr>
        <w:t>adjustments</w:t>
      </w:r>
      <w:r w:rsidR="009C154C">
        <w:rPr>
          <w:iCs/>
          <w:sz w:val="22"/>
          <w:szCs w:val="22"/>
        </w:rPr>
        <w:t xml:space="preserve"> </w:t>
      </w:r>
      <w:r w:rsidR="00603F5C">
        <w:rPr>
          <w:iCs/>
          <w:sz w:val="22"/>
          <w:szCs w:val="22"/>
        </w:rPr>
        <w:t>to the number of respondents</w:t>
      </w:r>
      <w:r w:rsidR="00DE20A3">
        <w:rPr>
          <w:iCs/>
          <w:sz w:val="22"/>
          <w:szCs w:val="22"/>
        </w:rPr>
        <w:t xml:space="preserve"> in this </w:t>
      </w:r>
      <w:r w:rsidRPr="002A7DDC" w:rsidR="005328DD">
        <w:rPr>
          <w:iCs/>
          <w:sz w:val="22"/>
          <w:szCs w:val="22"/>
        </w:rPr>
        <w:t>inform</w:t>
      </w:r>
      <w:r w:rsidRPr="002A7DDC" w:rsidR="00AC44AC">
        <w:rPr>
          <w:iCs/>
          <w:sz w:val="22"/>
          <w:szCs w:val="22"/>
        </w:rPr>
        <w:t>ation</w:t>
      </w:r>
      <w:r w:rsidRPr="002A7DDC" w:rsidR="005328DD">
        <w:rPr>
          <w:iCs/>
          <w:sz w:val="22"/>
          <w:szCs w:val="22"/>
        </w:rPr>
        <w:t xml:space="preserve"> </w:t>
      </w:r>
      <w:r w:rsidRPr="002A7DDC">
        <w:rPr>
          <w:iCs/>
          <w:sz w:val="22"/>
          <w:szCs w:val="22"/>
        </w:rPr>
        <w:t>collection</w:t>
      </w:r>
      <w:r w:rsidRPr="002A7DDC" w:rsidR="005328DD">
        <w:rPr>
          <w:iCs/>
          <w:sz w:val="22"/>
          <w:szCs w:val="22"/>
        </w:rPr>
        <w:t xml:space="preserve">. </w:t>
      </w:r>
      <w:r w:rsidR="00DE20A3">
        <w:rPr>
          <w:iCs/>
          <w:sz w:val="22"/>
          <w:szCs w:val="22"/>
        </w:rPr>
        <w:t xml:space="preserve"> The total number of respondents increased from 1,277 to 1,677 (+400)</w:t>
      </w:r>
      <w:r w:rsidR="00F330C5">
        <w:rPr>
          <w:iCs/>
          <w:sz w:val="22"/>
          <w:szCs w:val="22"/>
        </w:rPr>
        <w:t>, and accordingly the total annual responses increased from 3,195 to 4,196</w:t>
      </w:r>
      <w:r w:rsidR="00093EE8">
        <w:rPr>
          <w:iCs/>
          <w:sz w:val="22"/>
          <w:szCs w:val="22"/>
        </w:rPr>
        <w:t xml:space="preserve"> (+</w:t>
      </w:r>
      <w:r w:rsidR="004A2B76">
        <w:t>1,001), and the total annual burden hours increased from 120,158 to 164,526 (</w:t>
      </w:r>
      <w:r w:rsidR="00D86F4D">
        <w:t>+44,368).</w:t>
      </w:r>
    </w:p>
    <w:p w:rsidR="009C154C" w:rsidP="009C154C" w14:paraId="6D3046AB" w14:textId="2F727614"/>
    <w:p w:rsidR="009C154C" w:rsidRPr="005664A8" w:rsidP="009C154C" w14:paraId="5528AA71" w14:textId="2BD49060">
      <w:pPr>
        <w:ind w:firstLine="720"/>
      </w:pPr>
      <w:r>
        <w:t>There are no program changes.</w:t>
      </w:r>
    </w:p>
    <w:p w:rsidR="005664A8" w:rsidRPr="00AC44AC" w:rsidP="005664A8" w14:paraId="5A1046C9" w14:textId="77777777"/>
    <w:p w:rsidR="007D45AC" w:rsidRPr="00E06A96" w:rsidP="00326545" w14:paraId="58B508C4" w14:textId="77777777">
      <w:pPr>
        <w:pStyle w:val="ListParagraph"/>
        <w:numPr>
          <w:ilvl w:val="1"/>
          <w:numId w:val="1"/>
        </w:numPr>
        <w:ind w:left="720"/>
        <w:rPr>
          <w:sz w:val="22"/>
          <w:szCs w:val="22"/>
        </w:rPr>
      </w:pPr>
      <w:r w:rsidRPr="00E06A96">
        <w:rPr>
          <w:i/>
          <w:sz w:val="22"/>
          <w:szCs w:val="22"/>
        </w:rPr>
        <w:t>Collections of information whose results will be published.</w:t>
      </w:r>
      <w:r w:rsidRPr="00E06A96">
        <w:rPr>
          <w:sz w:val="22"/>
          <w:szCs w:val="22"/>
        </w:rPr>
        <w:t xml:space="preserve">  The Commission does not plan to make the individual testing information available to the public but plans to summarize that information and make it available.  </w:t>
      </w:r>
    </w:p>
    <w:p w:rsidR="007D45AC" w:rsidRPr="00E06A96" w:rsidP="007D45AC" w14:paraId="341E2E3B" w14:textId="77777777">
      <w:pPr>
        <w:pStyle w:val="ListParagraph"/>
        <w:rPr>
          <w:sz w:val="22"/>
          <w:szCs w:val="22"/>
        </w:rPr>
      </w:pPr>
    </w:p>
    <w:p w:rsidR="007D45AC" w:rsidRPr="00E06A96" w:rsidP="00326545" w14:paraId="04E05DE9" w14:textId="78004836">
      <w:pPr>
        <w:pStyle w:val="ListParagraph"/>
        <w:numPr>
          <w:ilvl w:val="1"/>
          <w:numId w:val="1"/>
        </w:numPr>
        <w:ind w:left="720"/>
        <w:rPr>
          <w:sz w:val="22"/>
          <w:szCs w:val="22"/>
        </w:rPr>
      </w:pPr>
      <w:r w:rsidRPr="00E06A96">
        <w:rPr>
          <w:i/>
          <w:sz w:val="22"/>
          <w:szCs w:val="22"/>
        </w:rPr>
        <w:t>Display of expiration date for OMB approval of information collection.</w:t>
      </w:r>
      <w:r w:rsidRPr="00E06A96">
        <w:rPr>
          <w:sz w:val="22"/>
          <w:szCs w:val="22"/>
        </w:rPr>
        <w:t xml:space="preserve">  There is no paper form associated with this information collection; it is collected electronically through the portal described above.  The Commission seeks approval to not display the expiration date for OMB approval of this information collection.  The Commission will use an edition date in lieu of the OMB expiration date.  This will prevent the Commission from having to repeatedly update the expiration date on the portal each time this collection is submitted to OMB for review and approval.  The Commission publishes a list of all OMB-approved information collections in 47 C.F.R. § 0.408 of the Commission’s rules. </w:t>
      </w:r>
    </w:p>
    <w:p w:rsidR="00D44297" w:rsidRPr="00E06A96" w:rsidP="00D44297" w14:paraId="2E7F6A45" w14:textId="77777777">
      <w:pPr>
        <w:pStyle w:val="ListParagraph"/>
        <w:rPr>
          <w:sz w:val="22"/>
          <w:szCs w:val="22"/>
        </w:rPr>
      </w:pPr>
    </w:p>
    <w:p w:rsidR="00D44297" w:rsidRPr="00E06A96" w:rsidP="00326545" w14:paraId="691C9C80" w14:textId="77777777">
      <w:pPr>
        <w:pStyle w:val="ListParagraph"/>
        <w:numPr>
          <w:ilvl w:val="1"/>
          <w:numId w:val="1"/>
        </w:numPr>
        <w:ind w:left="720"/>
        <w:rPr>
          <w:sz w:val="22"/>
          <w:szCs w:val="22"/>
        </w:rPr>
      </w:pPr>
      <w:r w:rsidRPr="00E06A96">
        <w:rPr>
          <w:i/>
          <w:sz w:val="22"/>
          <w:szCs w:val="22"/>
        </w:rPr>
        <w:t>Exceptions to certification for Paperwork Reduction Act Submissions</w:t>
      </w:r>
      <w:r w:rsidRPr="00E06A96">
        <w:rPr>
          <w:sz w:val="22"/>
          <w:szCs w:val="22"/>
        </w:rPr>
        <w:t>.  There are no exceptions to the certification statement.</w:t>
      </w:r>
    </w:p>
    <w:p w:rsidR="00D44297" w:rsidRPr="00E06A96" w:rsidP="00D44297" w14:paraId="09ACC6A0" w14:textId="77777777">
      <w:pPr>
        <w:pStyle w:val="ListParagraph"/>
        <w:rPr>
          <w:sz w:val="22"/>
          <w:szCs w:val="22"/>
        </w:rPr>
      </w:pPr>
    </w:p>
    <w:p w:rsidR="00D44297" w:rsidRPr="00E06A96" w:rsidP="00D44297" w14:paraId="444C9FB9" w14:textId="77777777">
      <w:pPr>
        <w:pStyle w:val="ListParagraph"/>
        <w:numPr>
          <w:ilvl w:val="0"/>
          <w:numId w:val="1"/>
        </w:numPr>
        <w:ind w:left="360"/>
        <w:rPr>
          <w:sz w:val="22"/>
          <w:szCs w:val="22"/>
        </w:rPr>
      </w:pPr>
      <w:r w:rsidRPr="00E06A96">
        <w:rPr>
          <w:b/>
          <w:sz w:val="22"/>
          <w:szCs w:val="22"/>
          <w:u w:val="single"/>
        </w:rPr>
        <w:t>Collections of Information Employing Statistical Methods:</w:t>
      </w:r>
    </w:p>
    <w:p w:rsidR="00B26E02" w:rsidRPr="00E06A96" w:rsidP="00B26E02" w14:paraId="4A984D81" w14:textId="77777777">
      <w:pPr>
        <w:pStyle w:val="ListParagraph"/>
        <w:ind w:left="1350"/>
        <w:rPr>
          <w:sz w:val="22"/>
          <w:szCs w:val="22"/>
        </w:rPr>
      </w:pPr>
    </w:p>
    <w:p w:rsidR="00591A6E" w:rsidRPr="00E06A96" w:rsidP="00AE05D5" w14:paraId="524892B8" w14:textId="3855630F">
      <w:pPr>
        <w:ind w:left="720"/>
        <w:rPr>
          <w:sz w:val="22"/>
          <w:szCs w:val="22"/>
        </w:rPr>
      </w:pPr>
      <w:r>
        <w:rPr>
          <w:sz w:val="22"/>
          <w:szCs w:val="22"/>
        </w:rPr>
        <w:t xml:space="preserve">An explanation of the statistical methodology involved in this collection is provided in the separate Part B: Statistical Methodology document.  </w:t>
      </w:r>
    </w:p>
    <w:p w:rsidR="00B5723C" w:rsidRPr="00E06A96" w:rsidP="00EA7B13" w14:paraId="45317A6E" w14:textId="77777777">
      <w:pPr>
        <w:ind w:firstLine="720"/>
        <w:rPr>
          <w:sz w:val="22"/>
          <w:szCs w:val="22"/>
        </w:rPr>
      </w:pPr>
    </w:p>
    <w:p w:rsidR="00B26E02" w:rsidRPr="00E06A96" w:rsidP="00B26E02" w14:paraId="1632A2C8" w14:textId="77777777">
      <w:pPr>
        <w:rPr>
          <w:sz w:val="22"/>
          <w:szCs w:val="22"/>
        </w:rPr>
      </w:pPr>
    </w:p>
    <w:p w:rsidR="00EA1048" w:rsidRPr="00E06A96" w:rsidP="00EA1048" w14:paraId="6540AD04" w14:textId="73E12286">
      <w:pPr>
        <w:rPr>
          <w:sz w:val="22"/>
          <w:szCs w:val="22"/>
        </w:rPr>
      </w:pP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CC5" w:rsidP="00326CC5" w14:paraId="4EE984D9" w14:textId="339ECC76">
    <w:pPr>
      <w:pStyle w:val="Footer"/>
      <w:jc w:val="center"/>
    </w:pPr>
    <w:r>
      <w:fldChar w:fldCharType="begin"/>
    </w:r>
    <w:r>
      <w:instrText xml:space="preserve"> PAGE   \* MERGEFORMAT </w:instrText>
    </w:r>
    <w:r>
      <w:fldChar w:fldCharType="separate"/>
    </w:r>
    <w:r w:rsidR="00223B9E">
      <w:rPr>
        <w:noProof/>
      </w:rPr>
      <w:t>4</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C97" w:rsidRPr="00976F60" w:rsidP="006B5FEA" w14:paraId="69C87888" w14:textId="757EC18E">
    <w:pPr>
      <w:ind w:right="36"/>
      <w:rPr>
        <w:b/>
        <w:sz w:val="22"/>
        <w:szCs w:val="22"/>
      </w:rPr>
    </w:pPr>
    <w:r w:rsidRPr="00976F60">
      <w:rPr>
        <w:b/>
        <w:sz w:val="22"/>
        <w:szCs w:val="22"/>
      </w:rPr>
      <w:t xml:space="preserve">Connect America </w:t>
    </w:r>
    <w:r>
      <w:rPr>
        <w:b/>
        <w:sz w:val="22"/>
        <w:szCs w:val="22"/>
      </w:rPr>
      <w:t xml:space="preserve">Fund – </w:t>
    </w:r>
    <w:r>
      <w:rPr>
        <w:b/>
        <w:sz w:val="22"/>
      </w:rPr>
      <w:t>Performance Testing Measures</w:t>
    </w:r>
    <w:r>
      <w:rPr>
        <w:b/>
        <w:sz w:val="22"/>
        <w:szCs w:val="22"/>
      </w:rPr>
      <w:t xml:space="preserve">    </w:t>
    </w:r>
    <w:r>
      <w:rPr>
        <w:b/>
        <w:sz w:val="22"/>
      </w:rPr>
      <w:t xml:space="preserve"> </w:t>
    </w:r>
    <w:r>
      <w:rPr>
        <w:b/>
        <w:sz w:val="22"/>
      </w:rPr>
      <w:tab/>
    </w:r>
    <w:r w:rsidR="00586642">
      <w:rPr>
        <w:b/>
        <w:sz w:val="22"/>
      </w:rPr>
      <w:tab/>
    </w:r>
    <w:r w:rsidR="00A20385">
      <w:rPr>
        <w:b/>
        <w:sz w:val="22"/>
      </w:rPr>
      <w:tab/>
      <w:t xml:space="preserve">     </w:t>
    </w:r>
    <w:r w:rsidR="00586642">
      <w:rPr>
        <w:b/>
        <w:sz w:val="22"/>
      </w:rPr>
      <w:t>3060-</w:t>
    </w:r>
    <w:r w:rsidR="005E2222">
      <w:rPr>
        <w:b/>
        <w:sz w:val="22"/>
      </w:rPr>
      <w:t>1265</w:t>
    </w:r>
    <w:r>
      <w:rPr>
        <w:b/>
        <w:sz w:val="22"/>
        <w:szCs w:val="22"/>
      </w:rPr>
      <w:tab/>
    </w:r>
    <w:r>
      <w:rPr>
        <w:b/>
        <w:sz w:val="22"/>
        <w:szCs w:val="22"/>
      </w:rPr>
      <w:tab/>
    </w:r>
    <w:r>
      <w:rPr>
        <w:b/>
        <w:sz w:val="22"/>
        <w:szCs w:val="22"/>
      </w:rPr>
      <w:tab/>
    </w:r>
    <w:r>
      <w:rPr>
        <w:b/>
        <w:sz w:val="22"/>
        <w:szCs w:val="22"/>
      </w:rPr>
      <w:tab/>
    </w:r>
    <w:r>
      <w:rPr>
        <w:b/>
        <w:sz w:val="22"/>
      </w:rPr>
      <w:tab/>
    </w:r>
    <w:r>
      <w:rPr>
        <w:b/>
        <w:sz w:val="22"/>
      </w:rPr>
      <w:tab/>
    </w:r>
    <w:r>
      <w:rPr>
        <w:b/>
        <w:sz w:val="22"/>
      </w:rPr>
      <w:tab/>
    </w:r>
    <w:r>
      <w:rPr>
        <w:b/>
        <w:sz w:val="22"/>
      </w:rPr>
      <w:tab/>
    </w:r>
    <w:r>
      <w:rPr>
        <w:b/>
        <w:sz w:val="22"/>
      </w:rPr>
      <w:tab/>
    </w:r>
    <w:r w:rsidR="00586642">
      <w:rPr>
        <w:b/>
        <w:sz w:val="22"/>
      </w:rPr>
      <w:t xml:space="preserve">           </w:t>
    </w:r>
    <w:r w:rsidR="00A20385">
      <w:rPr>
        <w:b/>
        <w:sz w:val="22"/>
      </w:rPr>
      <w:t xml:space="preserve">  </w:t>
    </w:r>
    <w:r w:rsidR="005915C4">
      <w:rPr>
        <w:b/>
        <w:sz w:val="22"/>
      </w:rPr>
      <w:tab/>
    </w:r>
    <w:r w:rsidR="005915C4">
      <w:rPr>
        <w:b/>
        <w:sz w:val="22"/>
      </w:rPr>
      <w:tab/>
    </w:r>
    <w:r w:rsidR="009012A5">
      <w:rPr>
        <w:b/>
        <w:sz w:val="22"/>
        <w:szCs w:val="22"/>
      </w:rPr>
      <w:t>October</w:t>
    </w:r>
    <w:r w:rsidR="00020160">
      <w:rPr>
        <w:b/>
        <w:sz w:val="22"/>
        <w:szCs w:val="22"/>
      </w:rPr>
      <w:t xml:space="preserve"> 2022</w:t>
    </w:r>
    <w:r>
      <w:rPr>
        <w:b/>
        <w:sz w:val="22"/>
        <w:szCs w:val="22"/>
      </w:rPr>
      <w:t xml:space="preserve">                          </w:t>
    </w:r>
  </w:p>
  <w:p w:rsidR="00DE3C97" w14:paraId="10F4D99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F1052E"/>
    <w:multiLevelType w:val="hybridMultilevel"/>
    <w:tmpl w:val="DB587C0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44AD5700"/>
    <w:multiLevelType w:val="hybridMultilevel"/>
    <w:tmpl w:val="C4C8E2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461B3CEE"/>
    <w:multiLevelType w:val="hybridMultilevel"/>
    <w:tmpl w:val="BB7057A4"/>
    <w:lvl w:ilvl="0">
      <w:start w:val="1"/>
      <w:numFmt w:val="decimal"/>
      <w:lvlText w:val="(%1)"/>
      <w:lvlJc w:val="left"/>
      <w:pPr>
        <w:ind w:left="1080" w:hanging="36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4CD85052"/>
    <w:multiLevelType w:val="hybridMultilevel"/>
    <w:tmpl w:val="FB849A16"/>
    <w:lvl w:ilvl="0">
      <w:start w:val="1"/>
      <w:numFmt w:val="upperLetter"/>
      <w:lvlText w:val="%1."/>
      <w:lvlJc w:val="left"/>
      <w:pPr>
        <w:ind w:left="829" w:hanging="360"/>
      </w:pPr>
      <w:rPr>
        <w:b/>
      </w:rPr>
    </w:lvl>
    <w:lvl w:ilvl="1">
      <w:start w:val="1"/>
      <w:numFmt w:val="decimal"/>
      <w:lvlText w:val="%2."/>
      <w:lvlJc w:val="left"/>
      <w:pPr>
        <w:ind w:left="1549" w:hanging="360"/>
      </w:pPr>
    </w:lvl>
    <w:lvl w:ilvl="2">
      <w:start w:val="1"/>
      <w:numFmt w:val="lowerLetter"/>
      <w:lvlText w:val="%3."/>
      <w:lvlJc w:val="left"/>
      <w:pPr>
        <w:ind w:left="2269" w:hanging="180"/>
      </w:pPr>
      <w:rPr>
        <w:b/>
      </w:rPr>
    </w:lvl>
    <w:lvl w:ilvl="3">
      <w:start w:val="1"/>
      <w:numFmt w:val="decimal"/>
      <w:lvlText w:val="(%4)"/>
      <w:lvlJc w:val="left"/>
      <w:pPr>
        <w:ind w:left="2989" w:hanging="360"/>
      </w:pPr>
      <w:rPr>
        <w:rFonts w:cs="Times New Roman" w:hint="default"/>
        <w:b w:val="0"/>
      </w:rPr>
    </w:lvl>
    <w:lvl w:ilvl="4" w:tentative="1">
      <w:start w:val="1"/>
      <w:numFmt w:val="lowerLetter"/>
      <w:lvlText w:val="%5."/>
      <w:lvlJc w:val="left"/>
      <w:pPr>
        <w:ind w:left="3709" w:hanging="360"/>
      </w:pPr>
    </w:lvl>
    <w:lvl w:ilvl="5" w:tentative="1">
      <w:start w:val="1"/>
      <w:numFmt w:val="lowerRoman"/>
      <w:lvlText w:val="%6."/>
      <w:lvlJc w:val="right"/>
      <w:pPr>
        <w:ind w:left="4429" w:hanging="180"/>
      </w:pPr>
    </w:lvl>
    <w:lvl w:ilvl="6" w:tentative="1">
      <w:start w:val="1"/>
      <w:numFmt w:val="decimal"/>
      <w:lvlText w:val="%7."/>
      <w:lvlJc w:val="left"/>
      <w:pPr>
        <w:ind w:left="5149" w:hanging="360"/>
      </w:pPr>
    </w:lvl>
    <w:lvl w:ilvl="7" w:tentative="1">
      <w:start w:val="1"/>
      <w:numFmt w:val="lowerLetter"/>
      <w:lvlText w:val="%8."/>
      <w:lvlJc w:val="left"/>
      <w:pPr>
        <w:ind w:left="5869" w:hanging="360"/>
      </w:pPr>
    </w:lvl>
    <w:lvl w:ilvl="8" w:tentative="1">
      <w:start w:val="1"/>
      <w:numFmt w:val="lowerRoman"/>
      <w:lvlText w:val="%9."/>
      <w:lvlJc w:val="right"/>
      <w:pPr>
        <w:ind w:left="6589" w:hanging="180"/>
      </w:pPr>
    </w:lvl>
  </w:abstractNum>
  <w:abstractNum w:abstractNumId="4">
    <w:nsid w:val="4F8D0FDE"/>
    <w:multiLevelType w:val="hybridMultilevel"/>
    <w:tmpl w:val="A9FA8354"/>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509B1FC9"/>
    <w:multiLevelType w:val="hybridMultilevel"/>
    <w:tmpl w:val="566246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27A7C36"/>
    <w:multiLevelType w:val="hybridMultilevel"/>
    <w:tmpl w:val="6088DC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3171134"/>
    <w:multiLevelType w:val="hybridMultilevel"/>
    <w:tmpl w:val="5D7A8854"/>
    <w:lvl w:ilvl="0">
      <w:start w:val="1"/>
      <w:numFmt w:val="lowerLetter"/>
      <w:lvlText w:val="%1."/>
      <w:lvlJc w:val="left"/>
      <w:pPr>
        <w:ind w:left="2070" w:hanging="360"/>
      </w:p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8">
    <w:nsid w:val="78EA7F7C"/>
    <w:multiLevelType w:val="hybridMultilevel"/>
    <w:tmpl w:val="00F6170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7C6D3082"/>
    <w:multiLevelType w:val="hybridMultilevel"/>
    <w:tmpl w:val="352E75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7C812D4E"/>
    <w:multiLevelType w:val="hybridMultilevel"/>
    <w:tmpl w:val="6F1E69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DAF7C3A"/>
    <w:multiLevelType w:val="hybridMultilevel"/>
    <w:tmpl w:val="A9FA8354"/>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415051542">
    <w:abstractNumId w:val="3"/>
  </w:num>
  <w:num w:numId="2" w16cid:durableId="203562186">
    <w:abstractNumId w:val="10"/>
  </w:num>
  <w:num w:numId="3" w16cid:durableId="1990749396">
    <w:abstractNumId w:val="5"/>
  </w:num>
  <w:num w:numId="4" w16cid:durableId="1804348759">
    <w:abstractNumId w:val="1"/>
  </w:num>
  <w:num w:numId="5" w16cid:durableId="1316449844">
    <w:abstractNumId w:val="7"/>
  </w:num>
  <w:num w:numId="6" w16cid:durableId="1182091551">
    <w:abstractNumId w:val="9"/>
  </w:num>
  <w:num w:numId="7" w16cid:durableId="157623482">
    <w:abstractNumId w:val="0"/>
  </w:num>
  <w:num w:numId="8" w16cid:durableId="1581787462">
    <w:abstractNumId w:val="6"/>
  </w:num>
  <w:num w:numId="9" w16cid:durableId="133643672">
    <w:abstractNumId w:val="2"/>
  </w:num>
  <w:num w:numId="10" w16cid:durableId="2078629004">
    <w:abstractNumId w:val="8"/>
  </w:num>
  <w:num w:numId="11" w16cid:durableId="505052155">
    <w:abstractNumId w:val="11"/>
  </w:num>
  <w:num w:numId="12" w16cid:durableId="8992860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97"/>
    <w:rsid w:val="00002462"/>
    <w:rsid w:val="0000442D"/>
    <w:rsid w:val="00006290"/>
    <w:rsid w:val="00007A3B"/>
    <w:rsid w:val="00015679"/>
    <w:rsid w:val="00020160"/>
    <w:rsid w:val="00027167"/>
    <w:rsid w:val="000338E4"/>
    <w:rsid w:val="0004171B"/>
    <w:rsid w:val="00041A72"/>
    <w:rsid w:val="00044928"/>
    <w:rsid w:val="00045738"/>
    <w:rsid w:val="00046B2C"/>
    <w:rsid w:val="0006713B"/>
    <w:rsid w:val="00070EAC"/>
    <w:rsid w:val="00074275"/>
    <w:rsid w:val="00076071"/>
    <w:rsid w:val="00076D29"/>
    <w:rsid w:val="00083283"/>
    <w:rsid w:val="00093EE8"/>
    <w:rsid w:val="000A105D"/>
    <w:rsid w:val="000A1948"/>
    <w:rsid w:val="000A785C"/>
    <w:rsid w:val="000A7EEF"/>
    <w:rsid w:val="000B0473"/>
    <w:rsid w:val="000C2720"/>
    <w:rsid w:val="000C3ADC"/>
    <w:rsid w:val="000D609D"/>
    <w:rsid w:val="000D7C99"/>
    <w:rsid w:val="000F11CC"/>
    <w:rsid w:val="000F47E5"/>
    <w:rsid w:val="000F5B11"/>
    <w:rsid w:val="0010271F"/>
    <w:rsid w:val="00106F5D"/>
    <w:rsid w:val="00112E94"/>
    <w:rsid w:val="00123B44"/>
    <w:rsid w:val="0014146A"/>
    <w:rsid w:val="001442E0"/>
    <w:rsid w:val="001452A8"/>
    <w:rsid w:val="00150A41"/>
    <w:rsid w:val="0015311F"/>
    <w:rsid w:val="00165804"/>
    <w:rsid w:val="00166516"/>
    <w:rsid w:val="0017789F"/>
    <w:rsid w:val="0018243C"/>
    <w:rsid w:val="00183F24"/>
    <w:rsid w:val="00184C16"/>
    <w:rsid w:val="001955E5"/>
    <w:rsid w:val="001A1FD0"/>
    <w:rsid w:val="001B0EE0"/>
    <w:rsid w:val="001B7DD5"/>
    <w:rsid w:val="001C5A97"/>
    <w:rsid w:val="001E3018"/>
    <w:rsid w:val="001E3782"/>
    <w:rsid w:val="001F4CFB"/>
    <w:rsid w:val="001F5362"/>
    <w:rsid w:val="00202691"/>
    <w:rsid w:val="00211B4D"/>
    <w:rsid w:val="00223B9E"/>
    <w:rsid w:val="00233541"/>
    <w:rsid w:val="00234366"/>
    <w:rsid w:val="00236725"/>
    <w:rsid w:val="00253446"/>
    <w:rsid w:val="00264828"/>
    <w:rsid w:val="0026490F"/>
    <w:rsid w:val="0029608D"/>
    <w:rsid w:val="002A798C"/>
    <w:rsid w:val="002A7DDC"/>
    <w:rsid w:val="002B06A7"/>
    <w:rsid w:val="002B4219"/>
    <w:rsid w:val="002C3151"/>
    <w:rsid w:val="002C63F5"/>
    <w:rsid w:val="002D4734"/>
    <w:rsid w:val="002D6D24"/>
    <w:rsid w:val="002E699D"/>
    <w:rsid w:val="002E7519"/>
    <w:rsid w:val="002F1F65"/>
    <w:rsid w:val="002F6FA0"/>
    <w:rsid w:val="00326545"/>
    <w:rsid w:val="00326CC5"/>
    <w:rsid w:val="0033520F"/>
    <w:rsid w:val="003374E5"/>
    <w:rsid w:val="003446C2"/>
    <w:rsid w:val="00353DB2"/>
    <w:rsid w:val="00363978"/>
    <w:rsid w:val="00364DE3"/>
    <w:rsid w:val="00366E02"/>
    <w:rsid w:val="00373139"/>
    <w:rsid w:val="00385802"/>
    <w:rsid w:val="003906F2"/>
    <w:rsid w:val="003B0A60"/>
    <w:rsid w:val="003B5E59"/>
    <w:rsid w:val="003C3510"/>
    <w:rsid w:val="003C6A90"/>
    <w:rsid w:val="003D0979"/>
    <w:rsid w:val="003D1AE7"/>
    <w:rsid w:val="003F086A"/>
    <w:rsid w:val="00405987"/>
    <w:rsid w:val="0042450D"/>
    <w:rsid w:val="00426ADE"/>
    <w:rsid w:val="004279C9"/>
    <w:rsid w:val="00430F6C"/>
    <w:rsid w:val="00434267"/>
    <w:rsid w:val="00434514"/>
    <w:rsid w:val="00440D6B"/>
    <w:rsid w:val="004418D5"/>
    <w:rsid w:val="004421EF"/>
    <w:rsid w:val="00450819"/>
    <w:rsid w:val="0045150E"/>
    <w:rsid w:val="0046716C"/>
    <w:rsid w:val="0047224E"/>
    <w:rsid w:val="00493234"/>
    <w:rsid w:val="004940E9"/>
    <w:rsid w:val="004A1433"/>
    <w:rsid w:val="004A2B76"/>
    <w:rsid w:val="004A64CB"/>
    <w:rsid w:val="004A64FD"/>
    <w:rsid w:val="004A73C8"/>
    <w:rsid w:val="004A7CA2"/>
    <w:rsid w:val="004B0389"/>
    <w:rsid w:val="004B4F86"/>
    <w:rsid w:val="004B715E"/>
    <w:rsid w:val="004C2436"/>
    <w:rsid w:val="004E42B1"/>
    <w:rsid w:val="004F43D2"/>
    <w:rsid w:val="004F593D"/>
    <w:rsid w:val="004F6AE7"/>
    <w:rsid w:val="00500146"/>
    <w:rsid w:val="00523D72"/>
    <w:rsid w:val="0053002D"/>
    <w:rsid w:val="00530663"/>
    <w:rsid w:val="005328DD"/>
    <w:rsid w:val="00536359"/>
    <w:rsid w:val="00540A2B"/>
    <w:rsid w:val="00541C92"/>
    <w:rsid w:val="00551335"/>
    <w:rsid w:val="00552B43"/>
    <w:rsid w:val="005552C7"/>
    <w:rsid w:val="005625BC"/>
    <w:rsid w:val="005664A8"/>
    <w:rsid w:val="00580D3A"/>
    <w:rsid w:val="00582DCF"/>
    <w:rsid w:val="005832C9"/>
    <w:rsid w:val="00584729"/>
    <w:rsid w:val="00585090"/>
    <w:rsid w:val="00586642"/>
    <w:rsid w:val="005915C4"/>
    <w:rsid w:val="00591A6E"/>
    <w:rsid w:val="00593FAE"/>
    <w:rsid w:val="005A77F5"/>
    <w:rsid w:val="005B7497"/>
    <w:rsid w:val="005C05AE"/>
    <w:rsid w:val="005C2656"/>
    <w:rsid w:val="005D132F"/>
    <w:rsid w:val="005D6EFD"/>
    <w:rsid w:val="005E2222"/>
    <w:rsid w:val="006036B2"/>
    <w:rsid w:val="00603F5C"/>
    <w:rsid w:val="00613E5A"/>
    <w:rsid w:val="00626F25"/>
    <w:rsid w:val="00632311"/>
    <w:rsid w:val="006430BB"/>
    <w:rsid w:val="00694BBF"/>
    <w:rsid w:val="006A72A3"/>
    <w:rsid w:val="006A7AA3"/>
    <w:rsid w:val="006B1BA4"/>
    <w:rsid w:val="006B2A89"/>
    <w:rsid w:val="006B5FEA"/>
    <w:rsid w:val="006B6CA2"/>
    <w:rsid w:val="006C0096"/>
    <w:rsid w:val="006C615B"/>
    <w:rsid w:val="006D396C"/>
    <w:rsid w:val="006E06DE"/>
    <w:rsid w:val="006E183F"/>
    <w:rsid w:val="006E2A9D"/>
    <w:rsid w:val="006E73C2"/>
    <w:rsid w:val="006F0EA8"/>
    <w:rsid w:val="006F38B4"/>
    <w:rsid w:val="006F3E27"/>
    <w:rsid w:val="00713903"/>
    <w:rsid w:val="007233C5"/>
    <w:rsid w:val="007318FC"/>
    <w:rsid w:val="0073193E"/>
    <w:rsid w:val="007339FA"/>
    <w:rsid w:val="007458CC"/>
    <w:rsid w:val="00746756"/>
    <w:rsid w:val="007501B6"/>
    <w:rsid w:val="00753D0C"/>
    <w:rsid w:val="007573C3"/>
    <w:rsid w:val="007705C9"/>
    <w:rsid w:val="007732E9"/>
    <w:rsid w:val="007734E0"/>
    <w:rsid w:val="00775EC1"/>
    <w:rsid w:val="00780146"/>
    <w:rsid w:val="00786574"/>
    <w:rsid w:val="00790F63"/>
    <w:rsid w:val="007A7D50"/>
    <w:rsid w:val="007B786B"/>
    <w:rsid w:val="007D13D0"/>
    <w:rsid w:val="007D18E9"/>
    <w:rsid w:val="007D3EEB"/>
    <w:rsid w:val="007D45AC"/>
    <w:rsid w:val="007D6292"/>
    <w:rsid w:val="007E10DD"/>
    <w:rsid w:val="007E3A06"/>
    <w:rsid w:val="007E3A17"/>
    <w:rsid w:val="007E42BB"/>
    <w:rsid w:val="007E482B"/>
    <w:rsid w:val="007E4C79"/>
    <w:rsid w:val="007F751B"/>
    <w:rsid w:val="00800C90"/>
    <w:rsid w:val="0080482F"/>
    <w:rsid w:val="008050FF"/>
    <w:rsid w:val="0083383B"/>
    <w:rsid w:val="00836BE9"/>
    <w:rsid w:val="00837B15"/>
    <w:rsid w:val="008412F3"/>
    <w:rsid w:val="00850B7C"/>
    <w:rsid w:val="008643EC"/>
    <w:rsid w:val="00870BEE"/>
    <w:rsid w:val="0087207F"/>
    <w:rsid w:val="0088101D"/>
    <w:rsid w:val="0088114C"/>
    <w:rsid w:val="00883A80"/>
    <w:rsid w:val="00890952"/>
    <w:rsid w:val="0089320D"/>
    <w:rsid w:val="00893A17"/>
    <w:rsid w:val="00894CAA"/>
    <w:rsid w:val="008A0474"/>
    <w:rsid w:val="008A12F2"/>
    <w:rsid w:val="008A551E"/>
    <w:rsid w:val="008B4AEE"/>
    <w:rsid w:val="008D02B1"/>
    <w:rsid w:val="008D558D"/>
    <w:rsid w:val="008D761B"/>
    <w:rsid w:val="008E14D4"/>
    <w:rsid w:val="008E3A48"/>
    <w:rsid w:val="008E57AB"/>
    <w:rsid w:val="008F788D"/>
    <w:rsid w:val="009012A5"/>
    <w:rsid w:val="009051B7"/>
    <w:rsid w:val="00906D83"/>
    <w:rsid w:val="00946850"/>
    <w:rsid w:val="0096315D"/>
    <w:rsid w:val="00976F60"/>
    <w:rsid w:val="00984E2C"/>
    <w:rsid w:val="009902D4"/>
    <w:rsid w:val="00991034"/>
    <w:rsid w:val="00994C8A"/>
    <w:rsid w:val="009A2051"/>
    <w:rsid w:val="009A7A74"/>
    <w:rsid w:val="009B6E5A"/>
    <w:rsid w:val="009C154C"/>
    <w:rsid w:val="009E0B8D"/>
    <w:rsid w:val="009F39A2"/>
    <w:rsid w:val="009F554F"/>
    <w:rsid w:val="00A039BE"/>
    <w:rsid w:val="00A0402D"/>
    <w:rsid w:val="00A1300C"/>
    <w:rsid w:val="00A20385"/>
    <w:rsid w:val="00A211CD"/>
    <w:rsid w:val="00A30F1A"/>
    <w:rsid w:val="00A3342F"/>
    <w:rsid w:val="00A37436"/>
    <w:rsid w:val="00A425EB"/>
    <w:rsid w:val="00A42E57"/>
    <w:rsid w:val="00A62CF8"/>
    <w:rsid w:val="00A655DC"/>
    <w:rsid w:val="00A77990"/>
    <w:rsid w:val="00A82D68"/>
    <w:rsid w:val="00A84C60"/>
    <w:rsid w:val="00A85535"/>
    <w:rsid w:val="00A9070E"/>
    <w:rsid w:val="00A93402"/>
    <w:rsid w:val="00A94885"/>
    <w:rsid w:val="00A94EDC"/>
    <w:rsid w:val="00A974DC"/>
    <w:rsid w:val="00AA11FD"/>
    <w:rsid w:val="00AA4025"/>
    <w:rsid w:val="00AB0A53"/>
    <w:rsid w:val="00AC44AC"/>
    <w:rsid w:val="00AD1940"/>
    <w:rsid w:val="00AD7392"/>
    <w:rsid w:val="00AE05D5"/>
    <w:rsid w:val="00AE17A6"/>
    <w:rsid w:val="00B03D10"/>
    <w:rsid w:val="00B07D59"/>
    <w:rsid w:val="00B235DC"/>
    <w:rsid w:val="00B26E02"/>
    <w:rsid w:val="00B30644"/>
    <w:rsid w:val="00B34F82"/>
    <w:rsid w:val="00B468C8"/>
    <w:rsid w:val="00B52132"/>
    <w:rsid w:val="00B54061"/>
    <w:rsid w:val="00B5723C"/>
    <w:rsid w:val="00B70A5E"/>
    <w:rsid w:val="00B74E10"/>
    <w:rsid w:val="00B83000"/>
    <w:rsid w:val="00B86406"/>
    <w:rsid w:val="00BA03CD"/>
    <w:rsid w:val="00BA2B33"/>
    <w:rsid w:val="00BC4A46"/>
    <w:rsid w:val="00BD46E4"/>
    <w:rsid w:val="00BE636A"/>
    <w:rsid w:val="00BF0369"/>
    <w:rsid w:val="00BF21FF"/>
    <w:rsid w:val="00BF575E"/>
    <w:rsid w:val="00C022F9"/>
    <w:rsid w:val="00C05457"/>
    <w:rsid w:val="00C137E1"/>
    <w:rsid w:val="00C16F0A"/>
    <w:rsid w:val="00C3604A"/>
    <w:rsid w:val="00C403A4"/>
    <w:rsid w:val="00C4117B"/>
    <w:rsid w:val="00C41AED"/>
    <w:rsid w:val="00C43128"/>
    <w:rsid w:val="00C46B5D"/>
    <w:rsid w:val="00C51A4C"/>
    <w:rsid w:val="00C53134"/>
    <w:rsid w:val="00C6661F"/>
    <w:rsid w:val="00C807E3"/>
    <w:rsid w:val="00C830D7"/>
    <w:rsid w:val="00C873F0"/>
    <w:rsid w:val="00C90470"/>
    <w:rsid w:val="00C93AA7"/>
    <w:rsid w:val="00CA31DF"/>
    <w:rsid w:val="00CB2F42"/>
    <w:rsid w:val="00CB5558"/>
    <w:rsid w:val="00CD300C"/>
    <w:rsid w:val="00CE5339"/>
    <w:rsid w:val="00CE55C1"/>
    <w:rsid w:val="00D11223"/>
    <w:rsid w:val="00D1238B"/>
    <w:rsid w:val="00D257E5"/>
    <w:rsid w:val="00D337D2"/>
    <w:rsid w:val="00D44297"/>
    <w:rsid w:val="00D509A0"/>
    <w:rsid w:val="00D70BA8"/>
    <w:rsid w:val="00D71C5A"/>
    <w:rsid w:val="00D86F4D"/>
    <w:rsid w:val="00DB2CF8"/>
    <w:rsid w:val="00DD0203"/>
    <w:rsid w:val="00DE20A3"/>
    <w:rsid w:val="00DE25F7"/>
    <w:rsid w:val="00DE3C97"/>
    <w:rsid w:val="00DE5FA1"/>
    <w:rsid w:val="00DF1B61"/>
    <w:rsid w:val="00E002D7"/>
    <w:rsid w:val="00E01B70"/>
    <w:rsid w:val="00E06A96"/>
    <w:rsid w:val="00E06B4D"/>
    <w:rsid w:val="00E1072E"/>
    <w:rsid w:val="00E2301F"/>
    <w:rsid w:val="00E31F8D"/>
    <w:rsid w:val="00E37B05"/>
    <w:rsid w:val="00E40DFE"/>
    <w:rsid w:val="00E4319F"/>
    <w:rsid w:val="00E47D38"/>
    <w:rsid w:val="00E51865"/>
    <w:rsid w:val="00E53352"/>
    <w:rsid w:val="00E657D9"/>
    <w:rsid w:val="00E704AE"/>
    <w:rsid w:val="00E80D90"/>
    <w:rsid w:val="00E84D65"/>
    <w:rsid w:val="00E87B79"/>
    <w:rsid w:val="00E95B03"/>
    <w:rsid w:val="00EA1048"/>
    <w:rsid w:val="00EA27AE"/>
    <w:rsid w:val="00EA7B13"/>
    <w:rsid w:val="00EC5F0F"/>
    <w:rsid w:val="00ED06BF"/>
    <w:rsid w:val="00ED0702"/>
    <w:rsid w:val="00EE0906"/>
    <w:rsid w:val="00EE43BC"/>
    <w:rsid w:val="00EF1063"/>
    <w:rsid w:val="00EF33CB"/>
    <w:rsid w:val="00F10911"/>
    <w:rsid w:val="00F13CA1"/>
    <w:rsid w:val="00F16016"/>
    <w:rsid w:val="00F263F6"/>
    <w:rsid w:val="00F26FF8"/>
    <w:rsid w:val="00F27A9F"/>
    <w:rsid w:val="00F30B1D"/>
    <w:rsid w:val="00F330C5"/>
    <w:rsid w:val="00F33918"/>
    <w:rsid w:val="00F3750F"/>
    <w:rsid w:val="00F464C3"/>
    <w:rsid w:val="00F56883"/>
    <w:rsid w:val="00F740FA"/>
    <w:rsid w:val="00F76C34"/>
    <w:rsid w:val="00F8058B"/>
    <w:rsid w:val="00F92ADC"/>
    <w:rsid w:val="00F930DD"/>
    <w:rsid w:val="00F96858"/>
    <w:rsid w:val="00FA65C2"/>
    <w:rsid w:val="00FB0A07"/>
    <w:rsid w:val="00FB54AF"/>
    <w:rsid w:val="00FB6295"/>
    <w:rsid w:val="00FC68DC"/>
    <w:rsid w:val="00FD5113"/>
    <w:rsid w:val="00FE2719"/>
    <w:rsid w:val="00FF1231"/>
    <w:rsid w:val="00FF5880"/>
    <w:rsid w:val="00FF5BB8"/>
    <w:rsid w:val="5FBC2B2A"/>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02ABF72E"/>
  <w15:docId w15:val="{7C182A14-DCE4-41CF-879B-E00E19348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E3C9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C97"/>
    <w:pPr>
      <w:tabs>
        <w:tab w:val="center" w:pos="4680"/>
        <w:tab w:val="right" w:pos="9360"/>
      </w:tabs>
    </w:pPr>
  </w:style>
  <w:style w:type="character" w:customStyle="1" w:styleId="HeaderChar">
    <w:name w:val="Header Char"/>
    <w:basedOn w:val="DefaultParagraphFont"/>
    <w:link w:val="Header"/>
    <w:uiPriority w:val="99"/>
    <w:rsid w:val="00DE3C97"/>
    <w:rPr>
      <w:rFonts w:ascii="Times New Roman" w:hAnsi="Times New Roman"/>
      <w:sz w:val="24"/>
    </w:rPr>
  </w:style>
  <w:style w:type="paragraph" w:styleId="Footer">
    <w:name w:val="footer"/>
    <w:basedOn w:val="Normal"/>
    <w:link w:val="FooterChar"/>
    <w:uiPriority w:val="99"/>
    <w:unhideWhenUsed/>
    <w:rsid w:val="00DE3C97"/>
    <w:pPr>
      <w:tabs>
        <w:tab w:val="center" w:pos="4680"/>
        <w:tab w:val="right" w:pos="9360"/>
      </w:tabs>
    </w:pPr>
  </w:style>
  <w:style w:type="character" w:customStyle="1" w:styleId="FooterChar">
    <w:name w:val="Footer Char"/>
    <w:basedOn w:val="DefaultParagraphFont"/>
    <w:link w:val="Footer"/>
    <w:uiPriority w:val="99"/>
    <w:rsid w:val="00DE3C97"/>
    <w:rPr>
      <w:rFonts w:ascii="Times New Roman" w:hAnsi="Times New Roman"/>
      <w:sz w:val="24"/>
    </w:rPr>
  </w:style>
  <w:style w:type="paragraph" w:styleId="ListParagraph">
    <w:name w:val="List Paragraph"/>
    <w:basedOn w:val="Normal"/>
    <w:uiPriority w:val="34"/>
    <w:qFormat/>
    <w:rsid w:val="00045738"/>
    <w:pPr>
      <w:ind w:left="720"/>
      <w:contextualSpacing/>
    </w:pPr>
  </w:style>
  <w:style w:type="paragraph" w:styleId="BalloonText">
    <w:name w:val="Balloon Text"/>
    <w:basedOn w:val="Normal"/>
    <w:link w:val="BalloonTextChar"/>
    <w:uiPriority w:val="99"/>
    <w:semiHidden/>
    <w:unhideWhenUsed/>
    <w:rsid w:val="009A7A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A7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82D68"/>
    <w:rPr>
      <w:sz w:val="16"/>
      <w:szCs w:val="16"/>
    </w:rPr>
  </w:style>
  <w:style w:type="paragraph" w:styleId="CommentText">
    <w:name w:val="annotation text"/>
    <w:basedOn w:val="Normal"/>
    <w:link w:val="CommentTextChar"/>
    <w:uiPriority w:val="99"/>
    <w:unhideWhenUsed/>
    <w:rsid w:val="00A82D68"/>
    <w:rPr>
      <w:sz w:val="20"/>
    </w:rPr>
  </w:style>
  <w:style w:type="character" w:customStyle="1" w:styleId="CommentTextChar">
    <w:name w:val="Comment Text Char"/>
    <w:basedOn w:val="DefaultParagraphFont"/>
    <w:link w:val="CommentText"/>
    <w:uiPriority w:val="99"/>
    <w:rsid w:val="00A82D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2D68"/>
    <w:rPr>
      <w:b/>
      <w:bCs/>
    </w:rPr>
  </w:style>
  <w:style w:type="character" w:customStyle="1" w:styleId="CommentSubjectChar">
    <w:name w:val="Comment Subject Char"/>
    <w:basedOn w:val="CommentTextChar"/>
    <w:link w:val="CommentSubject"/>
    <w:uiPriority w:val="99"/>
    <w:semiHidden/>
    <w:rsid w:val="00A82D68"/>
    <w:rPr>
      <w:rFonts w:ascii="Times New Roman" w:eastAsia="Times New Roman" w:hAnsi="Times New Roman" w:cs="Times New Roman"/>
      <w:b/>
      <w:bCs/>
      <w:sz w:val="20"/>
      <w:szCs w:val="20"/>
    </w:rPr>
  </w:style>
  <w:style w:type="paragraph" w:styleId="Revision">
    <w:name w:val="Revision"/>
    <w:hidden/>
    <w:uiPriority w:val="99"/>
    <w:semiHidden/>
    <w:rsid w:val="00890952"/>
    <w:pPr>
      <w:spacing w:after="0" w:line="240" w:lineRule="auto"/>
    </w:pPr>
    <w:rPr>
      <w:rFonts w:ascii="Times New Roman" w:eastAsia="Times New Roman" w:hAnsi="Times New Roman" w:cs="Times New Roman"/>
      <w:sz w:val="24"/>
      <w:szCs w:val="20"/>
    </w:rPr>
  </w:style>
  <w:style w:type="paragraph" w:styleId="FootnoteText">
    <w:name w:val="footnote text"/>
    <w:aliases w:val="ALTS FOOTNOTE,ALTS FOOTNOTE Char,FOOT,Footnote Text Char Char... + Italic,Footnote Text Char2 Char,Footnote Text Char2 Char1 Char1 Char,Footnote Text Char2 Char1 Char1 Char Char Char,Footnote Text Char3 Char1 Char,f,fn,fn ,fn Char,fn Char1"/>
    <w:link w:val="FootnoteTextChar"/>
    <w:rsid w:val="002F1F65"/>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ALTS FOOTNOTE Char Char,ALTS FOOTNOTE Char1,FOOT Char,Footnote Text Char Char... + Italic Char,Footnote Text Char2 Char Char,Footnote Text Char2 Char1 Char1 Char Char,Footnote Text Char2 Char1 Char1 Char Char Char Char,f Char,fn Char2"/>
    <w:basedOn w:val="DefaultParagraphFont"/>
    <w:link w:val="FootnoteText"/>
    <w:rsid w:val="002F1F65"/>
    <w:rPr>
      <w:rFonts w:ascii="Times New Roman" w:eastAsia="Times New Roman" w:hAnsi="Times New Roman" w:cs="Times New Roman"/>
      <w:sz w:val="20"/>
      <w:szCs w:val="20"/>
    </w:rPr>
  </w:style>
  <w:style w:type="character" w:styleId="FootnoteReference">
    <w:name w:val="footnote reference"/>
    <w:aliases w:val="(NECG) Footnote Reference,-E Funotenzeichen,A,Appel note de bas de p,FR,Footnote Reference/,Footnote Reference1,Style 12,Style 124,Style 13,Style 17,Style 20,Style 3,Style 34,Style 4,Style 6,Style 7,Style 9,callout,fr,o"/>
    <w:rsid w:val="002F1F65"/>
    <w:rPr>
      <w:rFonts w:ascii="Times New Roman" w:hAnsi="Times New Roman"/>
      <w:dstrike w:val="0"/>
      <w:color w:val="auto"/>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4E796FF7251342BB3E1FF206C474B3" ma:contentTypeVersion="11" ma:contentTypeDescription="Create a new document." ma:contentTypeScope="" ma:versionID="5ee5a8c55ee0d0de3a654994990fd4d9">
  <xsd:schema xmlns:xsd="http://www.w3.org/2001/XMLSchema" xmlns:xs="http://www.w3.org/2001/XMLSchema" xmlns:p="http://schemas.microsoft.com/office/2006/metadata/properties" xmlns:ns3="6d042460-b09c-44e0-bd61-a03c419d2a0e" xmlns:ns4="e0dba54f-527b-49c5-8cab-2bd5e7e5e970" targetNamespace="http://schemas.microsoft.com/office/2006/metadata/properties" ma:root="true" ma:fieldsID="12db20b5fbf6854bcd09fe7d52415a5d" ns3:_="" ns4:_="">
    <xsd:import namespace="6d042460-b09c-44e0-bd61-a03c419d2a0e"/>
    <xsd:import namespace="e0dba54f-527b-49c5-8cab-2bd5e7e5e9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42460-b09c-44e0-bd61-a03c419d2a0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dba54f-527b-49c5-8cab-2bd5e7e5e9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3067A9-F5BD-46ED-B124-73DED6EC0AD4}">
  <ds:schemaRefs>
    <ds:schemaRef ds:uri="http://schemas.microsoft.com/sharepoint/v3/contenttype/forms"/>
  </ds:schemaRefs>
</ds:datastoreItem>
</file>

<file path=customXml/itemProps2.xml><?xml version="1.0" encoding="utf-8"?>
<ds:datastoreItem xmlns:ds="http://schemas.openxmlformats.org/officeDocument/2006/customXml" ds:itemID="{17C7D9B8-442C-451B-B197-F44CECCE7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42460-b09c-44e0-bd61-a03c419d2a0e"/>
    <ds:schemaRef ds:uri="e0dba54f-527b-49c5-8cab-2bd5e7e5e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FF83C5-F6BA-AF44-88BD-FE207F1EB854}">
  <ds:schemaRefs>
    <ds:schemaRef ds:uri="http://schemas.openxmlformats.org/officeDocument/2006/bibliography"/>
  </ds:schemaRefs>
</ds:datastoreItem>
</file>

<file path=customXml/itemProps4.xml><?xml version="1.0" encoding="utf-8"?>
<ds:datastoreItem xmlns:ds="http://schemas.openxmlformats.org/officeDocument/2006/customXml" ds:itemID="{5740EFBB-6AB4-4969-9426-1A7913341214}">
  <ds:schemaRefs>
    <ds:schemaRef ds:uri="http://schemas.microsoft.com/office/infopath/2007/PartnerControls"/>
    <ds:schemaRef ds:uri="http://purl.org/dc/elements/1.1/"/>
    <ds:schemaRef ds:uri="http://schemas.microsoft.com/office/2006/documentManagement/types"/>
    <ds:schemaRef ds:uri="http://www.w3.org/XML/1998/namespace"/>
    <ds:schemaRef ds:uri="6d042460-b09c-44e0-bd61-a03c419d2a0e"/>
    <ds:schemaRef ds:uri="e0dba54f-527b-49c5-8cab-2bd5e7e5e970"/>
    <ds:schemaRef ds:uri="http://schemas.microsoft.com/office/2006/metadata/properties"/>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3614</Words>
  <Characters>20601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Jachman</dc:creator>
  <cp:lastModifiedBy>Nicole Ongele</cp:lastModifiedBy>
  <cp:revision>2</cp:revision>
  <cp:lastPrinted>2019-04-17T19:50:00Z</cp:lastPrinted>
  <dcterms:created xsi:type="dcterms:W3CDTF">2022-10-13T16:23:00Z</dcterms:created>
  <dcterms:modified xsi:type="dcterms:W3CDTF">2022-10-13T16:23:00Z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0x010100704E796FF7251342BB3E1FF206C474B3</vt:lpwstr>
  </property>
</Properties>
</file>