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jc w:val="right"/>
        <w:tblLook w:val="0000"/>
      </w:tblPr>
      <w:tblGrid>
        <w:gridCol w:w="7048"/>
        <w:gridCol w:w="2312"/>
      </w:tblGrid>
      <w:tr w14:paraId="1C7C5B1C" w14:textId="77777777" w:rsidTr="00FA2FF2">
        <w:tblPrEx>
          <w:tblW w:w="0" w:type="auto"/>
          <w:jc w:val="right"/>
          <w:tblLook w:val="0000"/>
        </w:tblPrEx>
        <w:trPr>
          <w:jc w:val="right"/>
        </w:trPr>
        <w:tc>
          <w:tcPr>
            <w:tcW w:w="7048" w:type="dxa"/>
            <w:shd w:val="clear" w:color="auto" w:fill="auto"/>
          </w:tcPr>
          <w:p w:rsidR="004611A1" w:rsidP="00003048" w14:paraId="0D16BFD2" w14:textId="77777777">
            <w:pPr>
              <w:pStyle w:val="Header"/>
              <w:jc w:val="right"/>
              <w:rPr>
                <w:sz w:val="18"/>
              </w:rPr>
            </w:pPr>
            <w:r>
              <w:rPr>
                <w:sz w:val="18"/>
              </w:rPr>
              <w:t xml:space="preserve">  FS Agreement No.</w:t>
            </w:r>
          </w:p>
        </w:tc>
        <w:tc>
          <w:tcPr>
            <w:tcW w:w="2312" w:type="dxa"/>
            <w:tcBorders>
              <w:top w:val="nil"/>
              <w:left w:val="nil"/>
              <w:bottom w:val="single" w:sz="4" w:space="0" w:color="auto"/>
              <w:right w:val="nil"/>
            </w:tcBorders>
            <w:shd w:val="clear" w:color="auto" w:fill="auto"/>
          </w:tcPr>
          <w:p w:rsidR="004611A1" w:rsidRPr="00E41785" w:rsidP="00FF338B" w14:paraId="3CC99595" w14:textId="2BD00251">
            <w:pPr>
              <w:pStyle w:val="Header"/>
              <w:ind w:left="-244"/>
              <w:jc w:val="right"/>
              <w:rPr>
                <w:b/>
                <w:sz w:val="20"/>
                <w:szCs w:val="20"/>
              </w:rPr>
            </w:pPr>
            <w:r w:rsidRPr="008B6C0E">
              <w:rPr>
                <w:b/>
                <w:bCs/>
                <w:caps/>
                <w:sz w:val="20"/>
                <w:szCs w:val="20"/>
              </w:rPr>
              <w:fldChar w:fldCharType="begin">
                <w:ffData>
                  <w:name w:val=""/>
                  <w:enabled/>
                  <w:calcOnExit w:val="0"/>
                  <w:textInput/>
                </w:ffData>
              </w:fldChar>
            </w:r>
            <w:r w:rsidRPr="008B6C0E">
              <w:rPr>
                <w:b/>
                <w:bCs/>
                <w:caps/>
                <w:sz w:val="20"/>
                <w:szCs w:val="20"/>
              </w:rPr>
              <w:instrText xml:space="preserve"> FORMTEXT </w:instrText>
            </w:r>
            <w:r w:rsidRPr="008B6C0E">
              <w:rPr>
                <w:b/>
                <w:bCs/>
                <w:caps/>
                <w:sz w:val="20"/>
                <w:szCs w:val="20"/>
              </w:rPr>
              <w:fldChar w:fldCharType="separate"/>
            </w:r>
            <w:r w:rsidRPr="008B6C0E">
              <w:rPr>
                <w:b/>
                <w:bCs/>
                <w:caps/>
                <w:noProof/>
                <w:sz w:val="20"/>
                <w:szCs w:val="20"/>
              </w:rPr>
              <w:t> </w:t>
            </w:r>
            <w:r w:rsidRPr="008B6C0E">
              <w:rPr>
                <w:b/>
                <w:bCs/>
                <w:caps/>
                <w:noProof/>
                <w:sz w:val="20"/>
                <w:szCs w:val="20"/>
              </w:rPr>
              <w:t> </w:t>
            </w:r>
            <w:r w:rsidRPr="008B6C0E">
              <w:rPr>
                <w:b/>
                <w:bCs/>
                <w:caps/>
                <w:noProof/>
                <w:sz w:val="20"/>
                <w:szCs w:val="20"/>
              </w:rPr>
              <w:t> </w:t>
            </w:r>
            <w:r w:rsidRPr="008B6C0E">
              <w:rPr>
                <w:b/>
                <w:bCs/>
                <w:caps/>
                <w:noProof/>
                <w:sz w:val="20"/>
                <w:szCs w:val="20"/>
              </w:rPr>
              <w:t> </w:t>
            </w:r>
            <w:r w:rsidRPr="008B6C0E">
              <w:rPr>
                <w:b/>
                <w:bCs/>
                <w:caps/>
                <w:noProof/>
                <w:sz w:val="20"/>
                <w:szCs w:val="20"/>
              </w:rPr>
              <w:t> </w:t>
            </w:r>
            <w:r w:rsidRPr="008B6C0E">
              <w:rPr>
                <w:b/>
                <w:bCs/>
                <w:caps/>
                <w:sz w:val="20"/>
                <w:szCs w:val="20"/>
              </w:rPr>
              <w:fldChar w:fldCharType="end"/>
            </w:r>
            <w:r>
              <w:rPr>
                <w:b/>
                <w:bCs/>
                <w:caps/>
                <w:sz w:val="20"/>
                <w:szCs w:val="20"/>
              </w:rPr>
              <w:t>-</w:t>
            </w:r>
            <w:r w:rsidRPr="00864B67">
              <w:rPr>
                <w:bCs/>
                <w:caps/>
                <w:sz w:val="20"/>
                <w:szCs w:val="20"/>
              </w:rPr>
              <w:t>FI</w:t>
            </w:r>
            <w:r>
              <w:rPr>
                <w:b/>
                <w:bCs/>
                <w:caps/>
                <w:sz w:val="20"/>
                <w:szCs w:val="20"/>
              </w:rPr>
              <w:t>-</w:t>
            </w:r>
            <w:r>
              <w:rPr>
                <w:b/>
                <w:bCs/>
                <w:caps/>
                <w:sz w:val="20"/>
                <w:szCs w:val="20"/>
              </w:rPr>
              <w:fldChar w:fldCharType="begin">
                <w:ffData>
                  <w:name w:val="Text29"/>
                  <w:enabled/>
                  <w:calcOnExit w:val="0"/>
                  <w:textInput/>
                </w:ffData>
              </w:fldChar>
            </w:r>
            <w:bookmarkStart w:id="0" w:name="Text29"/>
            <w:r>
              <w:rPr>
                <w:b/>
                <w:bCs/>
                <w:caps/>
                <w:sz w:val="20"/>
                <w:szCs w:val="20"/>
              </w:rPr>
              <w:instrText xml:space="preserve"> FORMTEXT </w:instrText>
            </w:r>
            <w:r>
              <w:rPr>
                <w:b/>
                <w:bCs/>
                <w:caps/>
                <w:sz w:val="20"/>
                <w:szCs w:val="20"/>
              </w:rPr>
              <w:fldChar w:fldCharType="separate"/>
            </w:r>
            <w:r>
              <w:rPr>
                <w:b/>
                <w:bCs/>
                <w:caps/>
                <w:noProof/>
                <w:sz w:val="20"/>
                <w:szCs w:val="20"/>
              </w:rPr>
              <w:t> </w:t>
            </w:r>
            <w:r>
              <w:rPr>
                <w:b/>
                <w:bCs/>
                <w:caps/>
                <w:noProof/>
                <w:sz w:val="20"/>
                <w:szCs w:val="20"/>
              </w:rPr>
              <w:t> </w:t>
            </w:r>
            <w:r>
              <w:rPr>
                <w:b/>
                <w:bCs/>
                <w:caps/>
                <w:noProof/>
                <w:sz w:val="20"/>
                <w:szCs w:val="20"/>
              </w:rPr>
              <w:t> </w:t>
            </w:r>
            <w:r>
              <w:rPr>
                <w:b/>
                <w:bCs/>
                <w:caps/>
                <w:noProof/>
                <w:sz w:val="20"/>
                <w:szCs w:val="20"/>
              </w:rPr>
              <w:t> </w:t>
            </w:r>
            <w:r>
              <w:rPr>
                <w:b/>
                <w:bCs/>
                <w:caps/>
                <w:noProof/>
                <w:sz w:val="20"/>
                <w:szCs w:val="20"/>
              </w:rPr>
              <w:t> </w:t>
            </w:r>
            <w:r>
              <w:rPr>
                <w:b/>
                <w:bCs/>
                <w:caps/>
                <w:sz w:val="20"/>
                <w:szCs w:val="20"/>
              </w:rPr>
              <w:fldChar w:fldCharType="end"/>
            </w:r>
            <w:bookmarkEnd w:id="0"/>
            <w:r>
              <w:rPr>
                <w:b/>
                <w:bCs/>
                <w:caps/>
                <w:sz w:val="20"/>
                <w:szCs w:val="20"/>
              </w:rPr>
              <w:t>-</w:t>
            </w:r>
            <w:r>
              <w:rPr>
                <w:b/>
                <w:bCs/>
                <w:caps/>
                <w:sz w:val="20"/>
                <w:szCs w:val="20"/>
              </w:rPr>
              <w:fldChar w:fldCharType="begin">
                <w:ffData>
                  <w:name w:val="Text30"/>
                  <w:enabled/>
                  <w:calcOnExit w:val="0"/>
                  <w:textInput/>
                </w:ffData>
              </w:fldChar>
            </w:r>
            <w:bookmarkStart w:id="1" w:name="Text30"/>
            <w:r>
              <w:rPr>
                <w:b/>
                <w:bCs/>
                <w:caps/>
                <w:sz w:val="20"/>
                <w:szCs w:val="20"/>
              </w:rPr>
              <w:instrText xml:space="preserve"> FORMTEXT </w:instrText>
            </w:r>
            <w:r>
              <w:rPr>
                <w:b/>
                <w:bCs/>
                <w:caps/>
                <w:sz w:val="20"/>
                <w:szCs w:val="20"/>
              </w:rPr>
              <w:fldChar w:fldCharType="separate"/>
            </w:r>
            <w:r>
              <w:rPr>
                <w:b/>
                <w:bCs/>
                <w:caps/>
                <w:noProof/>
                <w:sz w:val="20"/>
                <w:szCs w:val="20"/>
              </w:rPr>
              <w:t> </w:t>
            </w:r>
            <w:r>
              <w:rPr>
                <w:b/>
                <w:bCs/>
                <w:caps/>
                <w:noProof/>
                <w:sz w:val="20"/>
                <w:szCs w:val="20"/>
              </w:rPr>
              <w:t> </w:t>
            </w:r>
            <w:r>
              <w:rPr>
                <w:b/>
                <w:bCs/>
                <w:caps/>
                <w:noProof/>
                <w:sz w:val="20"/>
                <w:szCs w:val="20"/>
              </w:rPr>
              <w:t> </w:t>
            </w:r>
            <w:r>
              <w:rPr>
                <w:b/>
                <w:bCs/>
                <w:caps/>
                <w:noProof/>
                <w:sz w:val="20"/>
                <w:szCs w:val="20"/>
              </w:rPr>
              <w:t> </w:t>
            </w:r>
            <w:r>
              <w:rPr>
                <w:b/>
                <w:bCs/>
                <w:caps/>
                <w:noProof/>
                <w:sz w:val="20"/>
                <w:szCs w:val="20"/>
              </w:rPr>
              <w:t> </w:t>
            </w:r>
            <w:r>
              <w:rPr>
                <w:b/>
                <w:bCs/>
                <w:caps/>
                <w:sz w:val="20"/>
                <w:szCs w:val="20"/>
              </w:rPr>
              <w:fldChar w:fldCharType="end"/>
            </w:r>
            <w:bookmarkEnd w:id="1"/>
          </w:p>
        </w:tc>
      </w:tr>
      <w:tr w14:paraId="66EEFF6D" w14:textId="77777777" w:rsidTr="00FA2FF2">
        <w:tblPrEx>
          <w:tblW w:w="0" w:type="auto"/>
          <w:jc w:val="right"/>
          <w:tblLook w:val="0000"/>
        </w:tblPrEx>
        <w:trPr>
          <w:jc w:val="right"/>
        </w:trPr>
        <w:tc>
          <w:tcPr>
            <w:tcW w:w="7048" w:type="dxa"/>
            <w:shd w:val="clear" w:color="auto" w:fill="auto"/>
          </w:tcPr>
          <w:p w:rsidR="00FA2FF2" w:rsidP="00003048" w14:paraId="7D88CE23" w14:textId="77777777">
            <w:pPr>
              <w:pStyle w:val="Header"/>
              <w:jc w:val="right"/>
              <w:rPr>
                <w:sz w:val="18"/>
              </w:rPr>
            </w:pPr>
          </w:p>
        </w:tc>
        <w:tc>
          <w:tcPr>
            <w:tcW w:w="2312" w:type="dxa"/>
            <w:tcBorders>
              <w:top w:val="single" w:sz="4" w:space="0" w:color="auto"/>
              <w:left w:val="nil"/>
              <w:right w:val="nil"/>
            </w:tcBorders>
            <w:shd w:val="clear" w:color="auto" w:fill="auto"/>
          </w:tcPr>
          <w:p w:rsidR="00FA2FF2" w:rsidRPr="008B6C0E" w:rsidP="00FF338B" w14:paraId="04590A5B" w14:textId="77777777">
            <w:pPr>
              <w:pStyle w:val="Header"/>
              <w:ind w:left="-244"/>
              <w:jc w:val="right"/>
              <w:rPr>
                <w:b/>
                <w:bCs/>
                <w:caps/>
                <w:sz w:val="20"/>
                <w:szCs w:val="20"/>
              </w:rPr>
            </w:pPr>
          </w:p>
        </w:tc>
      </w:tr>
      <w:tr w14:paraId="4EFF474B" w14:textId="77777777" w:rsidTr="00FA2FF2">
        <w:tblPrEx>
          <w:tblW w:w="0" w:type="auto"/>
          <w:jc w:val="right"/>
          <w:tblLook w:val="0000"/>
        </w:tblPrEx>
        <w:trPr>
          <w:jc w:val="right"/>
        </w:trPr>
        <w:tc>
          <w:tcPr>
            <w:tcW w:w="7048" w:type="dxa"/>
            <w:shd w:val="clear" w:color="auto" w:fill="auto"/>
          </w:tcPr>
          <w:p w:rsidR="004611A1" w:rsidP="00003048" w14:paraId="69BFFCD0" w14:textId="77777777">
            <w:pPr>
              <w:pStyle w:val="Header"/>
              <w:jc w:val="right"/>
              <w:rPr>
                <w:sz w:val="18"/>
              </w:rPr>
            </w:pPr>
            <w:r>
              <w:rPr>
                <w:sz w:val="18"/>
              </w:rPr>
              <w:tab/>
              <w:t>Cooperator Agreement No.</w:t>
            </w:r>
          </w:p>
        </w:tc>
        <w:tc>
          <w:tcPr>
            <w:tcW w:w="2312" w:type="dxa"/>
            <w:tcBorders>
              <w:left w:val="nil"/>
              <w:bottom w:val="single" w:sz="4" w:space="0" w:color="auto"/>
              <w:right w:val="nil"/>
            </w:tcBorders>
            <w:shd w:val="clear" w:color="auto" w:fill="auto"/>
          </w:tcPr>
          <w:p w:rsidR="004611A1" w:rsidRPr="000E156C" w:rsidP="00003048" w14:paraId="0552A7E2" w14:textId="77777777">
            <w:pPr>
              <w:pStyle w:val="Header"/>
              <w:jc w:val="right"/>
              <w:rPr>
                <w:sz w:val="20"/>
                <w:szCs w:val="20"/>
              </w:rPr>
            </w:pPr>
            <w:r w:rsidRPr="000E156C">
              <w:rPr>
                <w:sz w:val="20"/>
                <w:szCs w:val="20"/>
              </w:rPr>
              <w:fldChar w:fldCharType="begin">
                <w:ffData>
                  <w:name w:val="Text4"/>
                  <w:enabled/>
                  <w:calcOnExit w:val="0"/>
                  <w:textInput/>
                </w:ffData>
              </w:fldChar>
            </w:r>
            <w:r w:rsidRPr="000E156C">
              <w:rPr>
                <w:sz w:val="20"/>
                <w:szCs w:val="20"/>
              </w:rPr>
              <w:instrText xml:space="preserve"> FORMTEXT </w:instrText>
            </w:r>
            <w:r w:rsidRPr="000E156C">
              <w:rPr>
                <w:sz w:val="20"/>
                <w:szCs w:val="20"/>
              </w:rPr>
              <w:fldChar w:fldCharType="separate"/>
            </w:r>
            <w:r w:rsidRPr="000E156C">
              <w:rPr>
                <w:noProof/>
                <w:sz w:val="20"/>
                <w:szCs w:val="20"/>
              </w:rPr>
              <w:t> </w:t>
            </w:r>
            <w:r w:rsidRPr="000E156C">
              <w:rPr>
                <w:noProof/>
                <w:sz w:val="20"/>
                <w:szCs w:val="20"/>
              </w:rPr>
              <w:t> </w:t>
            </w:r>
            <w:r w:rsidRPr="000E156C">
              <w:rPr>
                <w:noProof/>
                <w:sz w:val="20"/>
                <w:szCs w:val="20"/>
              </w:rPr>
              <w:t> </w:t>
            </w:r>
            <w:r w:rsidRPr="000E156C">
              <w:rPr>
                <w:noProof/>
                <w:sz w:val="20"/>
                <w:szCs w:val="20"/>
              </w:rPr>
              <w:t> </w:t>
            </w:r>
            <w:r w:rsidRPr="000E156C">
              <w:rPr>
                <w:noProof/>
                <w:sz w:val="20"/>
                <w:szCs w:val="20"/>
              </w:rPr>
              <w:t> </w:t>
            </w:r>
            <w:r w:rsidRPr="000E156C">
              <w:rPr>
                <w:sz w:val="20"/>
                <w:szCs w:val="20"/>
              </w:rPr>
              <w:fldChar w:fldCharType="end"/>
            </w:r>
            <w:r w:rsidRPr="000E156C">
              <w:rPr>
                <w:sz w:val="20"/>
                <w:szCs w:val="20"/>
              </w:rPr>
              <w:t xml:space="preserve"> </w:t>
            </w:r>
          </w:p>
        </w:tc>
      </w:tr>
    </w:tbl>
    <w:p w:rsidR="004611A1" w:rsidP="00E621DC" w14:paraId="7BB58770" w14:textId="77777777">
      <w:pPr>
        <w:jc w:val="center"/>
        <w:rPr>
          <w:b/>
          <w:bCs/>
        </w:rPr>
      </w:pPr>
    </w:p>
    <w:p w:rsidR="001279AD" w:rsidP="00E621DC" w14:paraId="32C1B6FC" w14:textId="77777777">
      <w:pPr>
        <w:jc w:val="center"/>
        <w:rPr>
          <w:b/>
          <w:bCs/>
        </w:rPr>
      </w:pPr>
    </w:p>
    <w:p w:rsidR="0065291B" w:rsidP="00E621DC" w14:paraId="36896510" w14:textId="1C2EBACF">
      <w:pPr>
        <w:jc w:val="center"/>
        <w:rPr>
          <w:b/>
          <w:bCs/>
        </w:rPr>
      </w:pPr>
      <w:r>
        <w:rPr>
          <w:b/>
          <w:bCs/>
        </w:rPr>
        <w:t>LOCAL</w:t>
      </w:r>
    </w:p>
    <w:p w:rsidR="0004109D" w:rsidP="0004109D" w14:paraId="7E19D77C" w14:textId="164A20FD">
      <w:pPr>
        <w:jc w:val="center"/>
        <w:rPr>
          <w:b/>
          <w:bCs/>
        </w:rPr>
      </w:pPr>
      <w:r>
        <w:rPr>
          <w:b/>
          <w:bCs/>
        </w:rPr>
        <w:t xml:space="preserve">COOPERATIVE </w:t>
      </w:r>
      <w:r w:rsidR="00FD7945">
        <w:rPr>
          <w:b/>
          <w:bCs/>
        </w:rPr>
        <w:t>FIRE PROTECTION</w:t>
      </w:r>
      <w:r w:rsidRPr="0004109D">
        <w:rPr>
          <w:b/>
          <w:bCs/>
        </w:rPr>
        <w:t xml:space="preserve"> AGREEMENT</w:t>
      </w:r>
    </w:p>
    <w:p w:rsidR="0004109D" w:rsidRPr="0004109D" w:rsidP="0004109D" w14:paraId="21DDF997" w14:textId="77777777">
      <w:pPr>
        <w:jc w:val="center"/>
        <w:rPr>
          <w:b/>
          <w:bCs/>
        </w:rPr>
      </w:pPr>
      <w:r w:rsidRPr="0004109D">
        <w:rPr>
          <w:b/>
          <w:bCs/>
        </w:rPr>
        <w:t>Between The</w:t>
      </w:r>
    </w:p>
    <w:p w:rsidR="00864B67" w:rsidP="0004109D" w14:paraId="263BF490" w14:textId="77777777">
      <w:pPr>
        <w:jc w:val="center"/>
        <w:rPr>
          <w:b/>
          <w:bCs/>
          <w:caps/>
        </w:rPr>
      </w:pPr>
      <w:r w:rsidRPr="00DE55B2">
        <w:rPr>
          <w:b/>
          <w:bCs/>
          <w:caps/>
        </w:rPr>
        <w:fldChar w:fldCharType="begin">
          <w:ffData>
            <w:name w:val="Text25"/>
            <w:enabled/>
            <w:calcOnExit w:val="0"/>
            <w:textInput/>
          </w:ffData>
        </w:fldChar>
      </w:r>
      <w:bookmarkStart w:id="2" w:name="Text25"/>
      <w:r w:rsidRPr="00DE55B2">
        <w:rPr>
          <w:b/>
          <w:bCs/>
          <w:caps/>
        </w:rPr>
        <w:instrText xml:space="preserve"> FORMTEXT </w:instrText>
      </w:r>
      <w:r w:rsidRPr="00DE55B2">
        <w:rPr>
          <w:b/>
          <w:bCs/>
          <w:caps/>
        </w:rPr>
        <w:fldChar w:fldCharType="separate"/>
      </w:r>
      <w:r w:rsidRPr="00DE55B2">
        <w:rPr>
          <w:b/>
          <w:bCs/>
          <w:caps/>
          <w:noProof/>
        </w:rPr>
        <w:t> </w:t>
      </w:r>
      <w:r w:rsidRPr="00DE55B2">
        <w:rPr>
          <w:b/>
          <w:bCs/>
          <w:caps/>
          <w:noProof/>
        </w:rPr>
        <w:t> </w:t>
      </w:r>
      <w:r w:rsidRPr="00DE55B2">
        <w:rPr>
          <w:b/>
          <w:bCs/>
          <w:caps/>
          <w:noProof/>
        </w:rPr>
        <w:t> </w:t>
      </w:r>
      <w:r w:rsidRPr="00DE55B2">
        <w:rPr>
          <w:b/>
          <w:bCs/>
          <w:caps/>
          <w:noProof/>
        </w:rPr>
        <w:t> </w:t>
      </w:r>
      <w:r w:rsidRPr="00DE55B2">
        <w:rPr>
          <w:b/>
          <w:bCs/>
          <w:caps/>
          <w:noProof/>
        </w:rPr>
        <w:t> </w:t>
      </w:r>
      <w:r w:rsidRPr="00DE55B2">
        <w:rPr>
          <w:b/>
          <w:bCs/>
          <w:caps/>
        </w:rPr>
        <w:fldChar w:fldCharType="end"/>
      </w:r>
      <w:bookmarkEnd w:id="2"/>
    </w:p>
    <w:p w:rsidR="0004109D" w:rsidRPr="0004109D" w:rsidP="0004109D" w14:paraId="75E623A4" w14:textId="65220004">
      <w:pPr>
        <w:jc w:val="center"/>
        <w:rPr>
          <w:b/>
          <w:bCs/>
        </w:rPr>
      </w:pPr>
      <w:r w:rsidRPr="0004109D">
        <w:rPr>
          <w:b/>
          <w:bCs/>
        </w:rPr>
        <w:t>And The</w:t>
      </w:r>
    </w:p>
    <w:p w:rsidR="0004109D" w:rsidRPr="0004109D" w:rsidP="0004109D" w14:paraId="18F2422B" w14:textId="093844EC">
      <w:pPr>
        <w:jc w:val="center"/>
        <w:rPr>
          <w:b/>
          <w:bCs/>
        </w:rPr>
      </w:pPr>
      <w:r w:rsidRPr="0004109D">
        <w:rPr>
          <w:b/>
          <w:bCs/>
        </w:rPr>
        <w:t>U</w:t>
      </w:r>
      <w:r w:rsidR="00A81E03">
        <w:rPr>
          <w:b/>
          <w:bCs/>
        </w:rPr>
        <w:t>SDA</w:t>
      </w:r>
      <w:r w:rsidRPr="0004109D">
        <w:rPr>
          <w:b/>
          <w:bCs/>
        </w:rPr>
        <w:t>, FOREST SERVICE</w:t>
      </w:r>
    </w:p>
    <w:p w:rsidR="009B05C9" w:rsidP="00E621DC" w14:paraId="76DD5A7A" w14:textId="291339BD">
      <w:pPr>
        <w:jc w:val="center"/>
        <w:rPr>
          <w:b/>
          <w:bCs/>
          <w:caps/>
        </w:rPr>
      </w:pPr>
      <w:r w:rsidRPr="00DE55B2">
        <w:rPr>
          <w:b/>
          <w:bCs/>
          <w:caps/>
        </w:rPr>
        <w:fldChar w:fldCharType="begin">
          <w:ffData>
            <w:name w:val="Text24"/>
            <w:enabled/>
            <w:calcOnExit w:val="0"/>
            <w:textInput/>
          </w:ffData>
        </w:fldChar>
      </w:r>
      <w:bookmarkStart w:id="3" w:name="Text24"/>
      <w:r w:rsidRPr="00DE55B2">
        <w:rPr>
          <w:b/>
          <w:bCs/>
          <w:caps/>
        </w:rPr>
        <w:instrText xml:space="preserve"> FORMTEXT </w:instrText>
      </w:r>
      <w:r w:rsidRPr="00DE55B2">
        <w:rPr>
          <w:b/>
          <w:bCs/>
          <w:caps/>
        </w:rPr>
        <w:fldChar w:fldCharType="separate"/>
      </w:r>
      <w:r w:rsidRPr="00DE55B2">
        <w:rPr>
          <w:b/>
          <w:bCs/>
          <w:caps/>
          <w:noProof/>
        </w:rPr>
        <w:t> </w:t>
      </w:r>
      <w:r w:rsidRPr="00DE55B2">
        <w:rPr>
          <w:b/>
          <w:bCs/>
          <w:caps/>
          <w:noProof/>
        </w:rPr>
        <w:t> </w:t>
      </w:r>
      <w:r w:rsidRPr="00DE55B2">
        <w:rPr>
          <w:b/>
          <w:bCs/>
          <w:caps/>
          <w:noProof/>
        </w:rPr>
        <w:t> </w:t>
      </w:r>
      <w:r w:rsidRPr="00DE55B2">
        <w:rPr>
          <w:b/>
          <w:bCs/>
          <w:caps/>
          <w:noProof/>
        </w:rPr>
        <w:t> </w:t>
      </w:r>
      <w:r w:rsidRPr="00DE55B2">
        <w:rPr>
          <w:b/>
          <w:bCs/>
          <w:caps/>
          <w:noProof/>
        </w:rPr>
        <w:t> </w:t>
      </w:r>
      <w:r w:rsidRPr="00DE55B2">
        <w:rPr>
          <w:b/>
          <w:bCs/>
          <w:caps/>
        </w:rPr>
        <w:fldChar w:fldCharType="end"/>
      </w:r>
      <w:bookmarkEnd w:id="3"/>
    </w:p>
    <w:p w:rsidR="00864B67" w:rsidP="00E621DC" w14:paraId="3E9F1EA8" w14:textId="77777777">
      <w:pPr>
        <w:jc w:val="center"/>
      </w:pPr>
    </w:p>
    <w:p w:rsidR="0065291B" w:rsidP="00E621DC" w14:paraId="4FF6E077" w14:textId="77777777">
      <w:pPr>
        <w:jc w:val="center"/>
      </w:pPr>
    </w:p>
    <w:p w:rsidR="00E621DC" w:rsidP="00E621DC" w14:paraId="7CF9149E" w14:textId="768E9078">
      <w:r w:rsidRPr="0004109D">
        <w:t>This</w:t>
      </w:r>
      <w:r w:rsidR="003F4120">
        <w:t xml:space="preserve"> LOCAL</w:t>
      </w:r>
      <w:r w:rsidRPr="0004109D">
        <w:t xml:space="preserve"> </w:t>
      </w:r>
      <w:r w:rsidRPr="00D822CE" w:rsidR="00FD7945">
        <w:t>COOPERATIVE FIRE PROTECTION AGREEMENT</w:t>
      </w:r>
      <w:r w:rsidRPr="00FD7945" w:rsidR="00FD7945">
        <w:t xml:space="preserve"> </w:t>
      </w:r>
      <w:r w:rsidRPr="0004109D">
        <w:t xml:space="preserve">is hereby entered into by and </w:t>
      </w:r>
      <w:r w:rsidR="001800B6">
        <w:t>between</w:t>
      </w:r>
      <w:bookmarkStart w:id="4" w:name="Dropdown3"/>
      <w:r w:rsidR="001800B6">
        <w:fldChar w:fldCharType="begin">
          <w:ffData>
            <w:name w:val="Dropdown3"/>
            <w:enabled/>
            <w:calcOnExit w:val="0"/>
            <w:ddList>
              <w:listEntry w:val=" the "/>
              <w:listEntry w:val=" The "/>
              <w:listEntry w:val=" "/>
            </w:ddList>
          </w:ffData>
        </w:fldChar>
      </w:r>
      <w:r w:rsidR="001800B6">
        <w:instrText xml:space="preserve"> FORMDROPDOWN </w:instrText>
      </w:r>
      <w:r w:rsidR="005E4228">
        <w:fldChar w:fldCharType="separate"/>
      </w:r>
      <w:r w:rsidR="001800B6">
        <w:fldChar w:fldCharType="end"/>
      </w:r>
      <w:bookmarkEnd w:id="4"/>
      <w:r w:rsidRPr="00AF75DE" w:rsidR="00864B67">
        <w:fldChar w:fldCharType="begin">
          <w:ffData>
            <w:name w:val="Text27"/>
            <w:enabled/>
            <w:calcOnExit w:val="0"/>
            <w:textInput/>
          </w:ffData>
        </w:fldChar>
      </w:r>
      <w:bookmarkStart w:id="5" w:name="Text27"/>
      <w:r w:rsidRPr="00AF75DE" w:rsidR="00864B67">
        <w:instrText xml:space="preserve"> FORMTEXT </w:instrText>
      </w:r>
      <w:r w:rsidRPr="00AF75DE" w:rsidR="00864B67">
        <w:fldChar w:fldCharType="separate"/>
      </w:r>
      <w:r w:rsidR="00864B67">
        <w:rPr>
          <w:noProof/>
        </w:rPr>
        <w:t> </w:t>
      </w:r>
      <w:r w:rsidR="00864B67">
        <w:rPr>
          <w:noProof/>
        </w:rPr>
        <w:t> </w:t>
      </w:r>
      <w:r w:rsidR="00864B67">
        <w:rPr>
          <w:noProof/>
        </w:rPr>
        <w:t> </w:t>
      </w:r>
      <w:r w:rsidR="00864B67">
        <w:rPr>
          <w:noProof/>
        </w:rPr>
        <w:t> </w:t>
      </w:r>
      <w:r w:rsidR="00864B67">
        <w:rPr>
          <w:noProof/>
        </w:rPr>
        <w:t> </w:t>
      </w:r>
      <w:r w:rsidRPr="00AF75DE" w:rsidR="00864B67">
        <w:fldChar w:fldCharType="end"/>
      </w:r>
      <w:bookmarkEnd w:id="5"/>
      <w:r w:rsidRPr="0004109D">
        <w:t xml:space="preserve">, hereinafter referred to as “the Cooperator,” and the </w:t>
      </w:r>
      <w:r w:rsidR="001800B6">
        <w:t>United States Department of Agriculture (USDA)</w:t>
      </w:r>
      <w:r w:rsidRPr="00B70D95" w:rsidR="001800B6">
        <w:t>, Forest Service</w:t>
      </w:r>
      <w:r w:rsidRPr="00864B67">
        <w:t xml:space="preserve">, </w:t>
      </w:r>
      <w:r w:rsidRPr="00AF75DE" w:rsidR="00864B67">
        <w:fldChar w:fldCharType="begin">
          <w:ffData>
            <w:name w:val="Text26"/>
            <w:enabled/>
            <w:calcOnExit w:val="0"/>
            <w:textInput/>
          </w:ffData>
        </w:fldChar>
      </w:r>
      <w:r w:rsidRPr="00AF75DE" w:rsidR="00864B67">
        <w:instrText xml:space="preserve"> FORMTEXT </w:instrText>
      </w:r>
      <w:r w:rsidRPr="00AF75DE" w:rsidR="00864B67">
        <w:fldChar w:fldCharType="separate"/>
      </w:r>
      <w:r w:rsidR="00864B67">
        <w:rPr>
          <w:noProof/>
        </w:rPr>
        <w:t> </w:t>
      </w:r>
      <w:r w:rsidR="00864B67">
        <w:rPr>
          <w:noProof/>
        </w:rPr>
        <w:t> </w:t>
      </w:r>
      <w:r w:rsidR="00864B67">
        <w:rPr>
          <w:noProof/>
        </w:rPr>
        <w:t> </w:t>
      </w:r>
      <w:r w:rsidR="00864B67">
        <w:rPr>
          <w:noProof/>
        </w:rPr>
        <w:t> </w:t>
      </w:r>
      <w:r w:rsidR="00864B67">
        <w:rPr>
          <w:noProof/>
        </w:rPr>
        <w:t> </w:t>
      </w:r>
      <w:r w:rsidRPr="00AF75DE" w:rsidR="00864B67">
        <w:fldChar w:fldCharType="end"/>
      </w:r>
      <w:r w:rsidR="00100592">
        <w:t xml:space="preserve"> </w:t>
      </w:r>
      <w:r w:rsidRPr="0004109D">
        <w:t xml:space="preserve">hereinafter referred to as the “U.S. Forest Service,” under </w:t>
      </w:r>
      <w:r w:rsidRPr="0049614E" w:rsidR="00FD7945">
        <w:t xml:space="preserve">the Reciprocal Fire Protection Act of May 27, 1955 (42 USC </w:t>
      </w:r>
      <w:r w:rsidRPr="00620462" w:rsidR="00620462">
        <w:t>1856</w:t>
      </w:r>
      <w:r w:rsidR="00A25CD6">
        <w:t>a),</w:t>
      </w:r>
      <w:r w:rsidR="00FD7945">
        <w:t xml:space="preserve"> as amended</w:t>
      </w:r>
      <w:r w:rsidR="00864B67">
        <w:t>.</w:t>
      </w:r>
    </w:p>
    <w:p w:rsidR="006D324C" w:rsidP="00E621DC" w14:paraId="2046705D" w14:textId="77777777">
      <w:pPr>
        <w:rPr>
          <w:u w:val="single"/>
        </w:rPr>
      </w:pPr>
    </w:p>
    <w:p w:rsidR="00A96E90" w:rsidRPr="002E7C32" w:rsidP="00E621DC" w14:paraId="59F508B2" w14:textId="6A1582A7">
      <w:pPr>
        <w:rPr>
          <w:color w:val="000000" w:themeColor="text1"/>
        </w:rPr>
      </w:pPr>
      <w:r w:rsidRPr="008A0C94">
        <w:rPr>
          <w:u w:val="single"/>
        </w:rPr>
        <w:t>Background</w:t>
      </w:r>
      <w:r>
        <w:t>:</w:t>
      </w:r>
      <w:r w:rsidR="007D5A6A">
        <w:t xml:space="preserve"> </w:t>
      </w:r>
      <w:r w:rsidR="00100592">
        <w:t xml:space="preserve"> </w:t>
      </w:r>
      <w:r w:rsidRPr="00AF75DE" w:rsidR="001279AD">
        <w:fldChar w:fldCharType="begin">
          <w:ffData>
            <w:name w:val="Text26"/>
            <w:enabled/>
            <w:calcOnExit w:val="0"/>
            <w:textInput/>
          </w:ffData>
        </w:fldChar>
      </w:r>
      <w:r w:rsidRPr="00AF75DE" w:rsidR="001279AD">
        <w:instrText xml:space="preserve"> FORMTEXT </w:instrText>
      </w:r>
      <w:r w:rsidRPr="00AF75DE" w:rsidR="001279AD">
        <w:fldChar w:fldCharType="separate"/>
      </w:r>
      <w:r w:rsidR="001279AD">
        <w:rPr>
          <w:noProof/>
        </w:rPr>
        <w:t> </w:t>
      </w:r>
      <w:r w:rsidR="001279AD">
        <w:rPr>
          <w:noProof/>
        </w:rPr>
        <w:t> </w:t>
      </w:r>
      <w:r w:rsidR="001279AD">
        <w:rPr>
          <w:noProof/>
        </w:rPr>
        <w:t> </w:t>
      </w:r>
      <w:r w:rsidR="001279AD">
        <w:rPr>
          <w:noProof/>
        </w:rPr>
        <w:t> </w:t>
      </w:r>
      <w:r w:rsidR="001279AD">
        <w:rPr>
          <w:noProof/>
        </w:rPr>
        <w:t> </w:t>
      </w:r>
      <w:r w:rsidRPr="00AF75DE" w:rsidR="001279AD">
        <w:fldChar w:fldCharType="end"/>
      </w:r>
    </w:p>
    <w:p w:rsidR="00FF0488" w:rsidP="00082B7F" w14:paraId="3E510CBF" w14:textId="77777777">
      <w:pPr>
        <w:rPr>
          <w:b/>
          <w:color w:val="000000" w:themeColor="text1"/>
        </w:rPr>
      </w:pPr>
    </w:p>
    <w:p w:rsidR="00FF0488" w:rsidRPr="002E7C32" w:rsidP="00082B7F" w14:paraId="4662C424" w14:textId="77777777">
      <w:pPr>
        <w:rPr>
          <w:b/>
          <w:color w:val="000000" w:themeColor="text1"/>
        </w:rPr>
      </w:pPr>
    </w:p>
    <w:p w:rsidR="00F3769F" w:rsidRPr="00F17767" w:rsidP="00CA08E2" w14:paraId="3A983710" w14:textId="77777777">
      <w:pPr>
        <w:numPr>
          <w:ilvl w:val="0"/>
          <w:numId w:val="1"/>
        </w:numPr>
        <w:tabs>
          <w:tab w:val="num" w:pos="540"/>
        </w:tabs>
        <w:ind w:left="540" w:hanging="540"/>
        <w:rPr>
          <w:b/>
        </w:rPr>
      </w:pPr>
      <w:r w:rsidRPr="00F17767">
        <w:rPr>
          <w:b/>
        </w:rPr>
        <w:t>PURPOSE:</w:t>
      </w:r>
    </w:p>
    <w:p w:rsidR="00025B35" w:rsidP="00F3769F" w14:paraId="7C85412B" w14:textId="77777777">
      <w:pPr>
        <w:sectPr w:rsidSect="008E30E4">
          <w:headerReference w:type="default" r:id="rId5"/>
          <w:footerReference w:type="default" r:id="rId6"/>
          <w:type w:val="continuous"/>
          <w:pgSz w:w="12240" w:h="15840" w:code="1"/>
          <w:pgMar w:top="1440" w:right="1440" w:bottom="1440" w:left="1440" w:header="720" w:footer="720" w:gutter="0"/>
          <w:cols w:space="720" w:equalWidth="0">
            <w:col w:w="9360"/>
          </w:cols>
          <w:docGrid w:linePitch="360"/>
        </w:sectPr>
      </w:pPr>
    </w:p>
    <w:p w:rsidR="001279AD" w:rsidP="001279AD" w14:paraId="4D57710B" w14:textId="77777777">
      <w:pPr>
        <w:pStyle w:val="BodyTextIndent"/>
        <w:ind w:left="0"/>
        <w:contextualSpacing/>
        <w:rPr>
          <w:color w:val="000000" w:themeColor="text1"/>
        </w:rPr>
      </w:pPr>
    </w:p>
    <w:p w:rsidR="001279AD" w:rsidP="001279AD" w14:paraId="12E7D976" w14:textId="006FAA9C">
      <w:pPr>
        <w:pStyle w:val="BodyTextIndent"/>
        <w:ind w:left="0"/>
        <w:contextualSpacing/>
        <w:rPr>
          <w:color w:val="000000" w:themeColor="text1"/>
        </w:rPr>
      </w:pPr>
      <w:bookmarkStart w:id="6" w:name="_Hlk27645724"/>
      <w:r w:rsidRPr="001279AD">
        <w:rPr>
          <w:color w:val="000000" w:themeColor="text1"/>
        </w:rPr>
        <w:t xml:space="preserve">The purpose of this </w:t>
      </w:r>
      <w:r w:rsidR="00355312">
        <w:rPr>
          <w:color w:val="000000" w:themeColor="text1"/>
        </w:rPr>
        <w:t>a</w:t>
      </w:r>
      <w:r w:rsidRPr="001279AD">
        <w:rPr>
          <w:color w:val="000000" w:themeColor="text1"/>
        </w:rPr>
        <w:t xml:space="preserve">greement is to provide for </w:t>
      </w:r>
      <w:r w:rsidR="003337EE">
        <w:rPr>
          <w:color w:val="000000" w:themeColor="text1"/>
        </w:rPr>
        <w:t>reciprocal fire protection,</w:t>
      </w:r>
      <w:r w:rsidR="00262E35">
        <w:rPr>
          <w:color w:val="000000" w:themeColor="text1"/>
        </w:rPr>
        <w:t xml:space="preserve"> including</w:t>
      </w:r>
      <w:r w:rsidR="003337EE">
        <w:rPr>
          <w:color w:val="000000" w:themeColor="text1"/>
        </w:rPr>
        <w:t xml:space="preserve"> mutual aid,</w:t>
      </w:r>
      <w:r w:rsidR="00262E35">
        <w:rPr>
          <w:color w:val="000000" w:themeColor="text1"/>
        </w:rPr>
        <w:t xml:space="preserve"> reimbursable assistance, and</w:t>
      </w:r>
      <w:r w:rsidR="003337EE">
        <w:rPr>
          <w:color w:val="000000" w:themeColor="text1"/>
        </w:rPr>
        <w:t xml:space="preserve"> coordination </w:t>
      </w:r>
      <w:r w:rsidR="006C656A">
        <w:rPr>
          <w:color w:val="000000" w:themeColor="text1"/>
        </w:rPr>
        <w:t xml:space="preserve">for </w:t>
      </w:r>
      <w:r w:rsidRPr="001279AD">
        <w:rPr>
          <w:color w:val="000000" w:themeColor="text1"/>
        </w:rPr>
        <w:t>the prevention, detection</w:t>
      </w:r>
      <w:r w:rsidR="00314AEC">
        <w:rPr>
          <w:color w:val="000000" w:themeColor="text1"/>
        </w:rPr>
        <w:t>, management,</w:t>
      </w:r>
      <w:r w:rsidRPr="001279AD">
        <w:rPr>
          <w:color w:val="000000" w:themeColor="text1"/>
        </w:rPr>
        <w:t xml:space="preserve"> and suppression of wildland fires </w:t>
      </w:r>
      <w:r w:rsidR="00936561">
        <w:rPr>
          <w:color w:val="000000" w:themeColor="text1"/>
        </w:rPr>
        <w:t xml:space="preserve">on property </w:t>
      </w:r>
      <w:r w:rsidRPr="001279AD">
        <w:rPr>
          <w:color w:val="000000" w:themeColor="text1"/>
        </w:rPr>
        <w:t xml:space="preserve">within </w:t>
      </w:r>
      <w:r w:rsidR="00936561">
        <w:rPr>
          <w:color w:val="000000" w:themeColor="text1"/>
        </w:rPr>
        <w:t xml:space="preserve">the </w:t>
      </w:r>
      <w:r w:rsidRPr="001279AD">
        <w:rPr>
          <w:color w:val="000000" w:themeColor="text1"/>
        </w:rPr>
        <w:t xml:space="preserve">protection areas </w:t>
      </w:r>
      <w:r w:rsidR="009F267A">
        <w:rPr>
          <w:color w:val="000000" w:themeColor="text1"/>
        </w:rPr>
        <w:t>or</w:t>
      </w:r>
      <w:r w:rsidR="0056054E">
        <w:rPr>
          <w:color w:val="000000" w:themeColor="text1"/>
        </w:rPr>
        <w:t xml:space="preserve"> jurisdiction </w:t>
      </w:r>
      <w:r w:rsidRPr="001279AD">
        <w:rPr>
          <w:color w:val="000000" w:themeColor="text1"/>
        </w:rPr>
        <w:t xml:space="preserve">of </w:t>
      </w:r>
      <w:r w:rsidR="00CC0A4A">
        <w:rPr>
          <w:color w:val="000000" w:themeColor="text1"/>
        </w:rPr>
        <w:t xml:space="preserve">the </w:t>
      </w:r>
      <w:r w:rsidR="00355312">
        <w:rPr>
          <w:color w:val="000000" w:themeColor="text1"/>
        </w:rPr>
        <w:t>p</w:t>
      </w:r>
      <w:r w:rsidRPr="001279AD">
        <w:rPr>
          <w:color w:val="000000" w:themeColor="text1"/>
        </w:rPr>
        <w:t xml:space="preserve">arties </w:t>
      </w:r>
      <w:r w:rsidR="00FF0488">
        <w:rPr>
          <w:color w:val="000000" w:themeColor="text1"/>
        </w:rPr>
        <w:t xml:space="preserve">that are </w:t>
      </w:r>
      <w:r w:rsidRPr="001279AD">
        <w:rPr>
          <w:color w:val="000000" w:themeColor="text1"/>
        </w:rPr>
        <w:t xml:space="preserve">signatory to this </w:t>
      </w:r>
      <w:r w:rsidR="00355312">
        <w:rPr>
          <w:color w:val="000000" w:themeColor="text1"/>
        </w:rPr>
        <w:t>a</w:t>
      </w:r>
      <w:r w:rsidRPr="001279AD">
        <w:rPr>
          <w:color w:val="000000" w:themeColor="text1"/>
        </w:rPr>
        <w:t>greement.</w:t>
      </w:r>
      <w:bookmarkEnd w:id="6"/>
      <w:r w:rsidRPr="001279AD" w:rsidR="00E04A27">
        <w:rPr>
          <w:color w:val="000000" w:themeColor="text1"/>
        </w:rPr>
        <w:t xml:space="preserve"> </w:t>
      </w:r>
    </w:p>
    <w:p w:rsidR="00C87EDD" w:rsidP="001279AD" w14:paraId="56F0D6D2" w14:textId="77777777">
      <w:pPr>
        <w:pStyle w:val="BodyTextIndent"/>
        <w:ind w:left="0"/>
        <w:contextualSpacing/>
        <w:rPr>
          <w:color w:val="000000" w:themeColor="text1"/>
        </w:rPr>
      </w:pPr>
    </w:p>
    <w:p w:rsidR="00025B35" w:rsidP="00C253FE" w14:paraId="6301FD07" w14:textId="77777777">
      <w:pPr>
        <w:sectPr w:rsidSect="008E30E4">
          <w:type w:val="continuous"/>
          <w:pgSz w:w="12240" w:h="15840" w:code="1"/>
          <w:pgMar w:top="1440" w:right="1440" w:bottom="1440" w:left="1440" w:header="720" w:footer="720" w:gutter="0"/>
          <w:cols w:space="720" w:equalWidth="0">
            <w:col w:w="9360"/>
          </w:cols>
          <w:docGrid w:linePitch="360"/>
        </w:sectPr>
      </w:pPr>
    </w:p>
    <w:p w:rsidR="00FB3214" w:rsidRPr="00F17767" w:rsidP="00CA08E2" w14:paraId="5E54F2AC" w14:textId="77777777">
      <w:pPr>
        <w:numPr>
          <w:ilvl w:val="0"/>
          <w:numId w:val="1"/>
        </w:numPr>
        <w:tabs>
          <w:tab w:val="num" w:pos="540"/>
        </w:tabs>
        <w:ind w:left="540" w:hanging="540"/>
        <w:rPr>
          <w:b/>
        </w:rPr>
      </w:pPr>
      <w:r w:rsidRPr="00F17767">
        <w:rPr>
          <w:b/>
        </w:rPr>
        <w:t>STATEMENT OF MUTUAL BENEFIT AND INTERESTS:</w:t>
      </w:r>
    </w:p>
    <w:p w:rsidR="00025B35" w:rsidP="00FB3214" w14:paraId="7BEE975C" w14:textId="77777777">
      <w:pPr>
        <w:sectPr w:rsidSect="008E30E4">
          <w:type w:val="continuous"/>
          <w:pgSz w:w="12240" w:h="15840" w:code="1"/>
          <w:pgMar w:top="1440" w:right="1440" w:bottom="1440" w:left="1440" w:header="720" w:footer="720" w:gutter="0"/>
          <w:cols w:space="720" w:equalWidth="0">
            <w:col w:w="9360"/>
          </w:cols>
          <w:docGrid w:linePitch="360"/>
        </w:sectPr>
      </w:pPr>
    </w:p>
    <w:p w:rsidR="00FB3214" w:rsidP="00FB3214" w14:paraId="0B318D53" w14:textId="77777777"/>
    <w:p w:rsidR="00C87EDD" w:rsidP="00FD7945" w14:paraId="60B806A2" w14:textId="77777777">
      <w:pPr>
        <w:rPr>
          <w:color w:val="000000" w:themeColor="text1"/>
        </w:rPr>
      </w:pPr>
      <w:r w:rsidRPr="001279AD">
        <w:rPr>
          <w:color w:val="000000" w:themeColor="text1"/>
        </w:rPr>
        <w:t xml:space="preserve">The U.S. Forest Service has the responsibility for </w:t>
      </w:r>
      <w:r w:rsidR="005D4D11">
        <w:rPr>
          <w:color w:val="000000" w:themeColor="text1"/>
        </w:rPr>
        <w:t xml:space="preserve">fire protection, which includes </w:t>
      </w:r>
      <w:r w:rsidRPr="001279AD">
        <w:rPr>
          <w:color w:val="000000" w:themeColor="text1"/>
        </w:rPr>
        <w:t xml:space="preserve">prevention, </w:t>
      </w:r>
      <w:r w:rsidR="005D4D11">
        <w:rPr>
          <w:color w:val="000000" w:themeColor="text1"/>
        </w:rPr>
        <w:t>detection</w:t>
      </w:r>
      <w:r w:rsidR="003225A4">
        <w:rPr>
          <w:color w:val="000000" w:themeColor="text1"/>
        </w:rPr>
        <w:t>, management,</w:t>
      </w:r>
      <w:r w:rsidRPr="001279AD">
        <w:rPr>
          <w:color w:val="000000" w:themeColor="text1"/>
        </w:rPr>
        <w:t xml:space="preserve"> and suppression of wildland fires on</w:t>
      </w:r>
      <w:r w:rsidR="000E6A28">
        <w:rPr>
          <w:color w:val="000000" w:themeColor="text1"/>
        </w:rPr>
        <w:t xml:space="preserve"> </w:t>
      </w:r>
      <w:r w:rsidRPr="00DE55B2" w:rsidR="000E6A28">
        <w:rPr>
          <w:b/>
          <w:bCs/>
          <w:caps/>
        </w:rPr>
        <w:fldChar w:fldCharType="begin">
          <w:ffData>
            <w:name w:val="Text24"/>
            <w:enabled/>
            <w:calcOnExit w:val="0"/>
            <w:textInput/>
          </w:ffData>
        </w:fldChar>
      </w:r>
      <w:r w:rsidRPr="00DE55B2" w:rsidR="000E6A28">
        <w:rPr>
          <w:b/>
          <w:bCs/>
          <w:caps/>
        </w:rPr>
        <w:instrText xml:space="preserve"> FORMTEXT </w:instrText>
      </w:r>
      <w:r w:rsidRPr="00DE55B2" w:rsidR="000E6A28">
        <w:rPr>
          <w:b/>
          <w:bCs/>
          <w:caps/>
        </w:rPr>
        <w:fldChar w:fldCharType="separate"/>
      </w:r>
      <w:r w:rsidRPr="00DE55B2" w:rsidR="000E6A28">
        <w:rPr>
          <w:b/>
          <w:bCs/>
          <w:caps/>
          <w:noProof/>
        </w:rPr>
        <w:t> </w:t>
      </w:r>
      <w:r w:rsidRPr="00DE55B2" w:rsidR="000E6A28">
        <w:rPr>
          <w:b/>
          <w:bCs/>
          <w:caps/>
          <w:noProof/>
        </w:rPr>
        <w:t> </w:t>
      </w:r>
      <w:r w:rsidRPr="00DE55B2" w:rsidR="000E6A28">
        <w:rPr>
          <w:b/>
          <w:bCs/>
          <w:caps/>
          <w:noProof/>
        </w:rPr>
        <w:t> </w:t>
      </w:r>
      <w:r w:rsidRPr="00DE55B2" w:rsidR="000E6A28">
        <w:rPr>
          <w:b/>
          <w:bCs/>
          <w:caps/>
          <w:noProof/>
        </w:rPr>
        <w:t> </w:t>
      </w:r>
      <w:r w:rsidRPr="00DE55B2" w:rsidR="000E6A28">
        <w:rPr>
          <w:b/>
          <w:bCs/>
          <w:caps/>
          <w:noProof/>
        </w:rPr>
        <w:t> </w:t>
      </w:r>
      <w:r w:rsidRPr="00DE55B2" w:rsidR="000E6A28">
        <w:rPr>
          <w:b/>
          <w:bCs/>
          <w:caps/>
        </w:rPr>
        <w:fldChar w:fldCharType="end"/>
      </w:r>
      <w:r w:rsidRPr="001279AD">
        <w:rPr>
          <w:color w:val="000000" w:themeColor="text1"/>
        </w:rPr>
        <w:t xml:space="preserve"> </w:t>
      </w:r>
      <w:r w:rsidRPr="000E6A28" w:rsidR="0091140A">
        <w:rPr>
          <w:color w:val="000000" w:themeColor="text1"/>
        </w:rPr>
        <w:t>administered lands</w:t>
      </w:r>
      <w:r w:rsidRPr="001279AD">
        <w:rPr>
          <w:color w:val="000000" w:themeColor="text1"/>
        </w:rPr>
        <w:t xml:space="preserve"> and </w:t>
      </w:r>
      <w:r w:rsidR="00627842">
        <w:rPr>
          <w:color w:val="000000" w:themeColor="text1"/>
        </w:rPr>
        <w:t xml:space="preserve">has an interest in protection and suppression </w:t>
      </w:r>
      <w:r w:rsidR="0091140A">
        <w:rPr>
          <w:color w:val="000000" w:themeColor="text1"/>
        </w:rPr>
        <w:t xml:space="preserve">of wildland fires </w:t>
      </w:r>
      <w:r w:rsidRPr="001279AD">
        <w:rPr>
          <w:color w:val="000000" w:themeColor="text1"/>
        </w:rPr>
        <w:t xml:space="preserve">on adjacent or intermingled </w:t>
      </w:r>
      <w:r w:rsidR="0091140A">
        <w:rPr>
          <w:color w:val="000000" w:themeColor="text1"/>
        </w:rPr>
        <w:t>State and private forested land.</w:t>
      </w:r>
      <w:r w:rsidRPr="00C87EDD">
        <w:rPr>
          <w:color w:val="000000" w:themeColor="text1"/>
        </w:rPr>
        <w:t xml:space="preserve"> </w:t>
      </w:r>
    </w:p>
    <w:p w:rsidR="00C87EDD" w:rsidP="00FD7945" w14:paraId="426B412B" w14:textId="77777777">
      <w:pPr>
        <w:rPr>
          <w:color w:val="000000" w:themeColor="text1"/>
        </w:rPr>
      </w:pPr>
    </w:p>
    <w:p w:rsidR="00FD7945" w:rsidRPr="001279AD" w:rsidP="00FD7945" w14:paraId="07076805" w14:textId="6E22B5E6">
      <w:pPr>
        <w:rPr>
          <w:color w:val="000000" w:themeColor="text1"/>
        </w:rPr>
      </w:pPr>
      <w:bookmarkStart w:id="7" w:name="_Hlk35938773"/>
      <w:r w:rsidRPr="001279AD">
        <w:rPr>
          <w:color w:val="000000" w:themeColor="text1"/>
        </w:rPr>
        <w:t xml:space="preserve">The U.S. Forest Service </w:t>
      </w:r>
      <w:r>
        <w:rPr>
          <w:color w:val="000000" w:themeColor="text1"/>
        </w:rPr>
        <w:t>does</w:t>
      </w:r>
      <w:r w:rsidRPr="001279AD">
        <w:rPr>
          <w:color w:val="000000" w:themeColor="text1"/>
        </w:rPr>
        <w:t xml:space="preserve"> not respond to structure fires, veh</w:t>
      </w:r>
      <w:r>
        <w:rPr>
          <w:color w:val="000000" w:themeColor="text1"/>
        </w:rPr>
        <w:t>icle fires or traffic accidents</w:t>
      </w:r>
      <w:r w:rsidRPr="001279AD">
        <w:rPr>
          <w:color w:val="000000" w:themeColor="text1"/>
        </w:rPr>
        <w:t>.</w:t>
      </w:r>
      <w:r w:rsidR="00DF7CD6">
        <w:rPr>
          <w:color w:val="000000" w:themeColor="text1"/>
        </w:rPr>
        <w:t xml:space="preserve">  </w:t>
      </w:r>
      <w:r>
        <w:rPr>
          <w:color w:val="000000" w:themeColor="text1"/>
        </w:rPr>
        <w:t>However, t</w:t>
      </w:r>
      <w:r w:rsidRPr="001279AD">
        <w:rPr>
          <w:color w:val="000000" w:themeColor="text1"/>
        </w:rPr>
        <w:t xml:space="preserve">he U.S. Forest Service may, as available, respond to such incidents </w:t>
      </w:r>
      <w:r>
        <w:rPr>
          <w:color w:val="000000" w:themeColor="text1"/>
        </w:rPr>
        <w:t>for wildland fire suppression activity when</w:t>
      </w:r>
      <w:r w:rsidRPr="001279AD">
        <w:rPr>
          <w:color w:val="000000" w:themeColor="text1"/>
        </w:rPr>
        <w:t xml:space="preserve"> adjacent </w:t>
      </w:r>
      <w:r>
        <w:rPr>
          <w:color w:val="000000" w:themeColor="text1"/>
        </w:rPr>
        <w:t>lands or property</w:t>
      </w:r>
      <w:r w:rsidRPr="001279AD">
        <w:rPr>
          <w:color w:val="000000" w:themeColor="text1"/>
        </w:rPr>
        <w:t xml:space="preserve"> covered under this </w:t>
      </w:r>
      <w:r>
        <w:rPr>
          <w:color w:val="000000" w:themeColor="text1"/>
        </w:rPr>
        <w:t>a</w:t>
      </w:r>
      <w:r w:rsidRPr="001279AD">
        <w:rPr>
          <w:color w:val="000000" w:themeColor="text1"/>
        </w:rPr>
        <w:t>greement are threatened by fire from such incidents.</w:t>
      </w:r>
    </w:p>
    <w:bookmarkEnd w:id="7"/>
    <w:p w:rsidR="00FD7945" w:rsidRPr="001279AD" w:rsidP="00FD7945" w14:paraId="422E4A81" w14:textId="77777777">
      <w:pPr>
        <w:rPr>
          <w:color w:val="000000" w:themeColor="text1"/>
        </w:rPr>
      </w:pPr>
    </w:p>
    <w:p w:rsidR="0091140A" w:rsidP="0091140A" w14:paraId="764CE7EC" w14:textId="0FA95497">
      <w:pPr>
        <w:rPr>
          <w:color w:val="000000" w:themeColor="text1"/>
        </w:rPr>
      </w:pPr>
      <w:r w:rsidRPr="001279AD">
        <w:rPr>
          <w:color w:val="000000" w:themeColor="text1"/>
        </w:rPr>
        <w:t xml:space="preserve">The Cooperator is a </w:t>
      </w:r>
      <w:r w:rsidR="000A2491">
        <w:rPr>
          <w:color w:val="000000" w:themeColor="text1"/>
        </w:rPr>
        <w:t xml:space="preserve">fire organization </w:t>
      </w:r>
      <w:r w:rsidRPr="001279AD">
        <w:rPr>
          <w:color w:val="000000" w:themeColor="text1"/>
        </w:rPr>
        <w:t xml:space="preserve">that has the responsibility </w:t>
      </w:r>
      <w:r>
        <w:rPr>
          <w:color w:val="000000" w:themeColor="text1"/>
        </w:rPr>
        <w:t xml:space="preserve">of </w:t>
      </w:r>
      <w:r w:rsidRPr="0091140A">
        <w:rPr>
          <w:color w:val="000000" w:themeColor="text1"/>
        </w:rPr>
        <w:t>maintaining fire protection facilities in the vicinity</w:t>
      </w:r>
      <w:r>
        <w:rPr>
          <w:color w:val="000000" w:themeColor="text1"/>
        </w:rPr>
        <w:t xml:space="preserve"> </w:t>
      </w:r>
      <w:r w:rsidRPr="0091140A">
        <w:rPr>
          <w:color w:val="000000" w:themeColor="text1"/>
        </w:rPr>
        <w:t xml:space="preserve">of </w:t>
      </w:r>
      <w:r w:rsidRPr="00DE55B2" w:rsidR="000E6A28">
        <w:rPr>
          <w:b/>
          <w:bCs/>
          <w:caps/>
        </w:rPr>
        <w:fldChar w:fldCharType="begin">
          <w:ffData>
            <w:name w:val="Text24"/>
            <w:enabled/>
            <w:calcOnExit w:val="0"/>
            <w:textInput/>
          </w:ffData>
        </w:fldChar>
      </w:r>
      <w:r w:rsidRPr="00DE55B2" w:rsidR="000E6A28">
        <w:rPr>
          <w:b/>
          <w:bCs/>
          <w:caps/>
        </w:rPr>
        <w:instrText xml:space="preserve"> FORMTEXT </w:instrText>
      </w:r>
      <w:r w:rsidRPr="00DE55B2" w:rsidR="000E6A28">
        <w:rPr>
          <w:b/>
          <w:bCs/>
          <w:caps/>
        </w:rPr>
        <w:fldChar w:fldCharType="separate"/>
      </w:r>
      <w:r w:rsidRPr="00DE55B2" w:rsidR="000E6A28">
        <w:rPr>
          <w:b/>
          <w:bCs/>
          <w:caps/>
          <w:noProof/>
        </w:rPr>
        <w:t> </w:t>
      </w:r>
      <w:r w:rsidRPr="00DE55B2" w:rsidR="000E6A28">
        <w:rPr>
          <w:b/>
          <w:bCs/>
          <w:caps/>
          <w:noProof/>
        </w:rPr>
        <w:t> </w:t>
      </w:r>
      <w:r w:rsidRPr="00DE55B2" w:rsidR="000E6A28">
        <w:rPr>
          <w:b/>
          <w:bCs/>
          <w:caps/>
          <w:noProof/>
        </w:rPr>
        <w:t> </w:t>
      </w:r>
      <w:r w:rsidRPr="00DE55B2" w:rsidR="000E6A28">
        <w:rPr>
          <w:b/>
          <w:bCs/>
          <w:caps/>
          <w:noProof/>
        </w:rPr>
        <w:t> </w:t>
      </w:r>
      <w:r w:rsidRPr="00DE55B2" w:rsidR="000E6A28">
        <w:rPr>
          <w:b/>
          <w:bCs/>
          <w:caps/>
          <w:noProof/>
        </w:rPr>
        <w:t> </w:t>
      </w:r>
      <w:r w:rsidRPr="00DE55B2" w:rsidR="000E6A28">
        <w:rPr>
          <w:b/>
          <w:bCs/>
          <w:caps/>
        </w:rPr>
        <w:fldChar w:fldCharType="end"/>
      </w:r>
      <w:r w:rsidR="000E6A28">
        <w:rPr>
          <w:b/>
          <w:bCs/>
          <w:caps/>
        </w:rPr>
        <w:t xml:space="preserve"> </w:t>
      </w:r>
      <w:r w:rsidRPr="000E6A28">
        <w:rPr>
          <w:color w:val="000000" w:themeColor="text1"/>
        </w:rPr>
        <w:t>administered lands</w:t>
      </w:r>
      <w:r w:rsidRPr="0091140A">
        <w:rPr>
          <w:color w:val="000000" w:themeColor="text1"/>
        </w:rPr>
        <w:t>, for mutual aid in furnishing</w:t>
      </w:r>
      <w:r>
        <w:rPr>
          <w:color w:val="000000" w:themeColor="text1"/>
        </w:rPr>
        <w:t xml:space="preserve"> </w:t>
      </w:r>
      <w:r w:rsidRPr="0091140A">
        <w:rPr>
          <w:color w:val="000000" w:themeColor="text1"/>
        </w:rPr>
        <w:t>fire protection for such</w:t>
      </w:r>
      <w:r>
        <w:rPr>
          <w:color w:val="000000" w:themeColor="text1"/>
        </w:rPr>
        <w:t xml:space="preserve"> </w:t>
      </w:r>
      <w:r w:rsidRPr="0091140A">
        <w:rPr>
          <w:color w:val="000000" w:themeColor="text1"/>
        </w:rPr>
        <w:t>property and for</w:t>
      </w:r>
      <w:r>
        <w:rPr>
          <w:color w:val="000000" w:themeColor="text1"/>
        </w:rPr>
        <w:t xml:space="preserve"> </w:t>
      </w:r>
      <w:r w:rsidRPr="0091140A">
        <w:rPr>
          <w:color w:val="000000" w:themeColor="text1"/>
        </w:rPr>
        <w:t>other property for which such organization normally</w:t>
      </w:r>
      <w:r>
        <w:rPr>
          <w:color w:val="000000" w:themeColor="text1"/>
        </w:rPr>
        <w:t xml:space="preserve"> provides fire protection.</w:t>
      </w:r>
    </w:p>
    <w:p w:rsidR="0091140A" w:rsidP="00FD7945" w14:paraId="7F6A438A" w14:textId="77777777">
      <w:pPr>
        <w:rPr>
          <w:color w:val="000000" w:themeColor="text1"/>
        </w:rPr>
      </w:pPr>
    </w:p>
    <w:p w:rsidR="00CB3C2D" w:rsidP="0080160A" w14:paraId="5DEF21EC" w14:textId="16D17599">
      <w:pPr>
        <w:rPr>
          <w:color w:val="000000" w:themeColor="text1"/>
        </w:rPr>
      </w:pPr>
      <w:r w:rsidRPr="001279AD">
        <w:rPr>
          <w:color w:val="000000" w:themeColor="text1"/>
        </w:rPr>
        <w:t>Therefore, it is mut</w:t>
      </w:r>
      <w:r w:rsidR="006D324C">
        <w:rPr>
          <w:color w:val="000000" w:themeColor="text1"/>
        </w:rPr>
        <w:t xml:space="preserve">ually advantageous, in </w:t>
      </w:r>
      <w:r w:rsidR="00E67890">
        <w:rPr>
          <w:color w:val="000000" w:themeColor="text1"/>
        </w:rPr>
        <w:t xml:space="preserve">their mutual interest, and in </w:t>
      </w:r>
      <w:r w:rsidR="006D324C">
        <w:rPr>
          <w:color w:val="000000" w:themeColor="text1"/>
        </w:rPr>
        <w:t>the p</w:t>
      </w:r>
      <w:r w:rsidRPr="001279AD">
        <w:rPr>
          <w:color w:val="000000" w:themeColor="text1"/>
        </w:rPr>
        <w:t xml:space="preserve">ublic interest, for the parties to coordinate their efforts in the prevention, detection, </w:t>
      </w:r>
      <w:r w:rsidR="005D4D11">
        <w:rPr>
          <w:color w:val="000000" w:themeColor="text1"/>
        </w:rPr>
        <w:t xml:space="preserve">management, </w:t>
      </w:r>
      <w:r w:rsidRPr="001279AD">
        <w:rPr>
          <w:color w:val="000000" w:themeColor="text1"/>
        </w:rPr>
        <w:t>and suppression of wild</w:t>
      </w:r>
      <w:r w:rsidR="00875BC5">
        <w:rPr>
          <w:color w:val="000000" w:themeColor="text1"/>
        </w:rPr>
        <w:t xml:space="preserve">land </w:t>
      </w:r>
      <w:r w:rsidRPr="001279AD">
        <w:rPr>
          <w:color w:val="000000" w:themeColor="text1"/>
        </w:rPr>
        <w:t>fires in and adjacent to their areas of responsibility</w:t>
      </w:r>
      <w:r w:rsidR="009F267A">
        <w:rPr>
          <w:color w:val="000000" w:themeColor="text1"/>
        </w:rPr>
        <w:t xml:space="preserve"> to limit duplication and improve efficiency and effectiveness</w:t>
      </w:r>
      <w:r w:rsidRPr="001279AD">
        <w:rPr>
          <w:color w:val="000000" w:themeColor="text1"/>
        </w:rPr>
        <w:t>.</w:t>
      </w:r>
    </w:p>
    <w:p w:rsidR="003B6E51" w:rsidRPr="00CA57FC" w:rsidP="0080160A" w14:paraId="211BCA4A" w14:textId="77777777">
      <w:pPr>
        <w:rPr>
          <w:color w:val="000000" w:themeColor="text1"/>
        </w:rPr>
      </w:pPr>
    </w:p>
    <w:p w:rsidR="008B61E8" w:rsidRPr="006808B7" w:rsidP="00CA08E2" w14:paraId="2D5796F5" w14:textId="77777777">
      <w:pPr>
        <w:pStyle w:val="ListParagraph"/>
        <w:numPr>
          <w:ilvl w:val="0"/>
          <w:numId w:val="1"/>
        </w:numPr>
        <w:sectPr w:rsidSect="008E30E4">
          <w:type w:val="continuous"/>
          <w:pgSz w:w="12240" w:h="15840" w:code="1"/>
          <w:pgMar w:top="1440" w:right="1440" w:bottom="1440" w:left="1440" w:header="720" w:footer="720" w:gutter="0"/>
          <w:cols w:space="720" w:equalWidth="0">
            <w:col w:w="9360"/>
          </w:cols>
          <w:docGrid w:linePitch="360"/>
        </w:sectPr>
      </w:pPr>
    </w:p>
    <w:p w:rsidR="001E036A" w:rsidP="00082B7F" w14:paraId="5075E690" w14:textId="7A9ED5B1">
      <w:r w:rsidRPr="00763DFE">
        <w:t xml:space="preserve">In consideration of the mutual commitments and conditions herein made, the </w:t>
      </w:r>
      <w:r>
        <w:t>p</w:t>
      </w:r>
      <w:r w:rsidRPr="00763DFE">
        <w:t>arties agree as follows:</w:t>
      </w:r>
    </w:p>
    <w:p w:rsidR="00802175" w:rsidRPr="00893197" w:rsidP="00082B7F" w14:paraId="280805C7" w14:textId="77777777"/>
    <w:p w:rsidR="00F63226" w:rsidRPr="00DF7CD6" w:rsidP="00CA08E2" w14:paraId="28B0A28C" w14:textId="40C02D26">
      <w:pPr>
        <w:numPr>
          <w:ilvl w:val="0"/>
          <w:numId w:val="1"/>
        </w:numPr>
        <w:tabs>
          <w:tab w:val="num" w:pos="540"/>
        </w:tabs>
        <w:ind w:left="540" w:hanging="540"/>
        <w:rPr>
          <w:b/>
        </w:rPr>
        <w:sectPr w:rsidSect="008E30E4">
          <w:type w:val="continuous"/>
          <w:pgSz w:w="12240" w:h="15840" w:code="1"/>
          <w:pgMar w:top="1440" w:right="1440" w:bottom="1440" w:left="1440" w:header="720" w:footer="720" w:gutter="0"/>
          <w:cols w:space="720" w:equalWidth="0">
            <w:col w:w="9360"/>
          </w:cols>
          <w:docGrid w:linePitch="360"/>
        </w:sectPr>
      </w:pPr>
      <w:r>
        <w:rPr>
          <w:b/>
        </w:rPr>
        <w:t>TERMINOLOGY, EXHIBITS, AND SUPPLEMENT</w:t>
      </w:r>
      <w:r w:rsidR="00DF7CD6">
        <w:rPr>
          <w:b/>
        </w:rPr>
        <w:t>S:</w:t>
      </w:r>
    </w:p>
    <w:p w:rsidR="00F63226" w:rsidP="00893197" w14:paraId="60F9A26F" w14:textId="77777777">
      <w:pPr>
        <w:tabs>
          <w:tab w:val="left" w:pos="1080"/>
        </w:tabs>
        <w:ind w:left="1080"/>
      </w:pPr>
    </w:p>
    <w:p w:rsidR="00F63226" w:rsidP="00CA08E2" w14:paraId="38B1F9A5" w14:textId="11FCA9E6">
      <w:pPr>
        <w:pStyle w:val="ListParagraph"/>
        <w:numPr>
          <w:ilvl w:val="0"/>
          <w:numId w:val="17"/>
        </w:numPr>
        <w:tabs>
          <w:tab w:val="left" w:pos="720"/>
        </w:tabs>
        <w:ind w:left="1080" w:hanging="540"/>
      </w:pPr>
      <w:r w:rsidRPr="00893197">
        <w:t xml:space="preserve">Words and phrases used herein may have different meanings or interpretations for different readers.  </w:t>
      </w:r>
      <w:r w:rsidR="00E924B7">
        <w:t>To establish a common understanding, some words and phrases as used herein are defined in the text of this agreement.  Where there are inconsistencies, t</w:t>
      </w:r>
      <w:r w:rsidRPr="00893197">
        <w:t>he hierarchy of terminology will be</w:t>
      </w:r>
      <w:r w:rsidR="00E924B7">
        <w:t xml:space="preserve"> </w:t>
      </w:r>
      <w:r w:rsidRPr="00893197">
        <w:t>those defined by statute</w:t>
      </w:r>
      <w:r w:rsidR="00643236">
        <w:t>,</w:t>
      </w:r>
      <w:r w:rsidRPr="00893197">
        <w:t xml:space="preserve"> </w:t>
      </w:r>
      <w:r w:rsidR="003E4B14">
        <w:t xml:space="preserve">those </w:t>
      </w:r>
      <w:r w:rsidR="00D22175">
        <w:t>defined</w:t>
      </w:r>
      <w:r w:rsidR="003E4B14">
        <w:t xml:space="preserve"> </w:t>
      </w:r>
      <w:r w:rsidR="00D22175">
        <w:t>by</w:t>
      </w:r>
      <w:r w:rsidR="00D22175">
        <w:rPr>
          <w:rStyle w:val="CommentReference"/>
        </w:rPr>
        <w:t xml:space="preserve"> </w:t>
      </w:r>
      <w:r w:rsidRPr="00893197" w:rsidR="00D22175">
        <w:t>regulation</w:t>
      </w:r>
      <w:r w:rsidRPr="00893197">
        <w:t xml:space="preserve">, those defined in policy, those defined in this agreement, those defined in the </w:t>
      </w:r>
      <w:hyperlink r:id="rId7" w:history="1">
        <w:r w:rsidRPr="00E924B7">
          <w:rPr>
            <w:rStyle w:val="Hyperlink"/>
          </w:rPr>
          <w:t>National Wildfire Coordinating Group (NWCG) Glossary of Wildland Fire Terminology</w:t>
        </w:r>
      </w:hyperlink>
      <w:r w:rsidRPr="00893197">
        <w:t xml:space="preserve">, and then all other agency </w:t>
      </w:r>
      <w:r w:rsidR="00E924B7">
        <w:t xml:space="preserve">and interagency </w:t>
      </w:r>
      <w:r w:rsidRPr="00893197">
        <w:t xml:space="preserve">documentation. </w:t>
      </w:r>
    </w:p>
    <w:p w:rsidR="00F63226" w:rsidP="00F63226" w14:paraId="6D546E26" w14:textId="1FC737BC">
      <w:pPr>
        <w:pStyle w:val="ListParagraph"/>
        <w:tabs>
          <w:tab w:val="left" w:pos="720"/>
        </w:tabs>
        <w:ind w:left="2160"/>
      </w:pPr>
      <w:r w:rsidRPr="00893197">
        <w:t xml:space="preserve"> </w:t>
      </w:r>
    </w:p>
    <w:p w:rsidR="00F63226" w:rsidP="00CA08E2" w14:paraId="2BAC1FFE" w14:textId="734A73FC">
      <w:pPr>
        <w:pStyle w:val="ListParagraph"/>
        <w:numPr>
          <w:ilvl w:val="0"/>
          <w:numId w:val="17"/>
        </w:numPr>
        <w:tabs>
          <w:tab w:val="left" w:pos="720"/>
        </w:tabs>
        <w:ind w:left="1080" w:hanging="540"/>
      </w:pPr>
      <w:r w:rsidRPr="00893197">
        <w:t xml:space="preserve">The following </w:t>
      </w:r>
      <w:r w:rsidR="00B30C8A">
        <w:t>e</w:t>
      </w:r>
      <w:r w:rsidRPr="00893197">
        <w:t xml:space="preserve">xhibits are incorporated into this agreement:  </w:t>
      </w:r>
    </w:p>
    <w:p w:rsidR="00F63226" w:rsidP="00CA08E2" w14:paraId="05B30CFC" w14:textId="54BE1930">
      <w:pPr>
        <w:pStyle w:val="ListParagraph"/>
        <w:numPr>
          <w:ilvl w:val="0"/>
          <w:numId w:val="18"/>
        </w:numPr>
        <w:tabs>
          <w:tab w:val="left" w:pos="720"/>
        </w:tabs>
        <w:ind w:left="1800"/>
      </w:pPr>
      <w:r w:rsidRPr="00893197">
        <w:t>Exhibit A – Map of Protection Areas and Boundaries</w:t>
      </w:r>
    </w:p>
    <w:p w:rsidR="005179AE" w:rsidP="00CA08E2" w14:paraId="1BD9297F" w14:textId="563A0130">
      <w:pPr>
        <w:pStyle w:val="ListParagraph"/>
        <w:numPr>
          <w:ilvl w:val="0"/>
          <w:numId w:val="18"/>
        </w:numPr>
        <w:tabs>
          <w:tab w:val="left" w:pos="720"/>
        </w:tabs>
        <w:ind w:left="1800"/>
      </w:pPr>
      <w:r>
        <w:t xml:space="preserve">Exhibit B – Protection </w:t>
      </w:r>
      <w:r w:rsidR="00EB23AB">
        <w:t>(Operating) Plan</w:t>
      </w:r>
      <w:r w:rsidR="00F6733E">
        <w:t xml:space="preserve"> </w:t>
      </w:r>
    </w:p>
    <w:p w:rsidR="00F63226" w:rsidP="00CA08E2" w14:paraId="15AE93AD" w14:textId="6D0093A8">
      <w:pPr>
        <w:pStyle w:val="ListParagraph"/>
        <w:numPr>
          <w:ilvl w:val="0"/>
          <w:numId w:val="18"/>
        </w:numPr>
        <w:tabs>
          <w:tab w:val="left" w:pos="720"/>
        </w:tabs>
        <w:ind w:left="1800"/>
      </w:pPr>
      <w:r w:rsidRPr="00893197">
        <w:t xml:space="preserve">Exhibit </w:t>
      </w:r>
      <w:r w:rsidR="005179AE">
        <w:t>C</w:t>
      </w:r>
      <w:r w:rsidRPr="00893197">
        <w:t xml:space="preserve"> – Fire Supplemental Project Agreement </w:t>
      </w:r>
    </w:p>
    <w:p w:rsidR="008D4F85" w:rsidP="00CA08E2" w14:paraId="4B34F877" w14:textId="286E7E95">
      <w:pPr>
        <w:pStyle w:val="ListParagraph"/>
        <w:numPr>
          <w:ilvl w:val="0"/>
          <w:numId w:val="18"/>
        </w:numPr>
        <w:tabs>
          <w:tab w:val="left" w:pos="720"/>
        </w:tabs>
        <w:ind w:left="1800"/>
      </w:pPr>
      <w:r>
        <w:t xml:space="preserve">Exhibit </w:t>
      </w:r>
      <w:r w:rsidR="005179AE">
        <w:t>D</w:t>
      </w:r>
      <w:r>
        <w:t xml:space="preserve"> – Cost Share Agreement</w:t>
      </w:r>
    </w:p>
    <w:p w:rsidR="00F63226" w:rsidP="00F63226" w14:paraId="1A351D4F" w14:textId="77777777">
      <w:pPr>
        <w:pStyle w:val="ListParagraph"/>
        <w:tabs>
          <w:tab w:val="left" w:pos="720"/>
        </w:tabs>
        <w:ind w:left="1080"/>
      </w:pPr>
    </w:p>
    <w:p w:rsidR="00415254" w:rsidP="00CA08E2" w14:paraId="504C42C0" w14:textId="33214D92">
      <w:pPr>
        <w:pStyle w:val="ListParagraph"/>
        <w:numPr>
          <w:ilvl w:val="0"/>
          <w:numId w:val="17"/>
        </w:numPr>
        <w:tabs>
          <w:tab w:val="left" w:pos="720"/>
        </w:tabs>
        <w:ind w:left="1080" w:hanging="540"/>
      </w:pPr>
      <w:r>
        <w:t xml:space="preserve">Exhibit A must be completed and attached to this agreement prior to execution.  </w:t>
      </w:r>
      <w:bookmarkStart w:id="8" w:name="_Hlk27645764"/>
      <w:r w:rsidR="00494FF4">
        <w:t>The exhibit</w:t>
      </w:r>
      <w:r>
        <w:t xml:space="preserve"> </w:t>
      </w:r>
      <w:r w:rsidR="006C7CCF">
        <w:t>must illustrate</w:t>
      </w:r>
      <w:r>
        <w:t xml:space="preserve"> </w:t>
      </w:r>
      <w:r w:rsidR="0090707B">
        <w:t xml:space="preserve">the protection areas of the signatory parties, along with the scope of initial attack and associated mutual aid zones.  </w:t>
      </w:r>
      <w:r w:rsidR="006C7CCF">
        <w:t xml:space="preserve">  </w:t>
      </w:r>
      <w:bookmarkEnd w:id="8"/>
    </w:p>
    <w:p w:rsidR="00415254" w:rsidP="00415254" w14:paraId="3D002CD5" w14:textId="77777777">
      <w:pPr>
        <w:pStyle w:val="ListParagraph"/>
        <w:tabs>
          <w:tab w:val="left" w:pos="720"/>
        </w:tabs>
        <w:ind w:left="1080"/>
      </w:pPr>
    </w:p>
    <w:p w:rsidR="009D5522" w:rsidP="00CA08E2" w14:paraId="7D4A515D" w14:textId="64444EF2">
      <w:pPr>
        <w:pStyle w:val="ListParagraph"/>
        <w:numPr>
          <w:ilvl w:val="0"/>
          <w:numId w:val="17"/>
        </w:numPr>
        <w:tabs>
          <w:tab w:val="left" w:pos="720"/>
        </w:tabs>
        <w:ind w:left="1080" w:hanging="540"/>
      </w:pPr>
      <w:bookmarkStart w:id="9" w:name="_Hlk27646935"/>
      <w:r>
        <w:t xml:space="preserve">Exhibit </w:t>
      </w:r>
      <w:r w:rsidR="00415254">
        <w:t>B</w:t>
      </w:r>
      <w:r>
        <w:t xml:space="preserve"> </w:t>
      </w:r>
      <w:r w:rsidR="003B6E51">
        <w:t>must</w:t>
      </w:r>
      <w:r>
        <w:t xml:space="preserve"> </w:t>
      </w:r>
      <w:r w:rsidR="00494FF4">
        <w:t xml:space="preserve">be completed and attached to this agreement prior to execution.  The exhibit must </w:t>
      </w:r>
      <w:r>
        <w:t xml:space="preserve">include a narrative description </w:t>
      </w:r>
      <w:r w:rsidR="00557016">
        <w:t>and/</w:t>
      </w:r>
      <w:r>
        <w:t xml:space="preserve">or </w:t>
      </w:r>
      <w:r w:rsidR="00366402">
        <w:t xml:space="preserve">a </w:t>
      </w:r>
      <w:r>
        <w:t xml:space="preserve">list of resources </w:t>
      </w:r>
      <w:r w:rsidR="00275410">
        <w:t xml:space="preserve">that document </w:t>
      </w:r>
      <w:r w:rsidR="00494FF4">
        <w:t xml:space="preserve">protection planning for </w:t>
      </w:r>
      <w:r w:rsidR="00275410">
        <w:t>operational efficiencies</w:t>
      </w:r>
      <w:r>
        <w:t>.</w:t>
      </w:r>
      <w:r w:rsidR="00557016">
        <w:t xml:space="preserve">  Refe</w:t>
      </w:r>
      <w:r w:rsidR="00494FF4">
        <w:t xml:space="preserve">r to </w:t>
      </w:r>
      <w:r w:rsidR="00557016">
        <w:t>VI-A</w:t>
      </w:r>
      <w:r w:rsidR="00275410">
        <w:t xml:space="preserve">-Protection </w:t>
      </w:r>
      <w:r w:rsidR="00EB23AB">
        <w:t xml:space="preserve">(Operating) </w:t>
      </w:r>
      <w:r w:rsidR="00275410">
        <w:t xml:space="preserve">Plan for additional </w:t>
      </w:r>
      <w:r w:rsidR="00494FF4">
        <w:t>consideration</w:t>
      </w:r>
      <w:r w:rsidR="00557016">
        <w:t>.</w:t>
      </w:r>
      <w:bookmarkEnd w:id="9"/>
    </w:p>
    <w:p w:rsidR="009D5522" w:rsidP="009D5522" w14:paraId="5EC2FE47" w14:textId="77777777">
      <w:pPr>
        <w:pStyle w:val="ListParagraph"/>
        <w:tabs>
          <w:tab w:val="left" w:pos="720"/>
        </w:tabs>
        <w:ind w:left="1080"/>
      </w:pPr>
    </w:p>
    <w:p w:rsidR="00F63226" w:rsidP="00CA08E2" w14:paraId="3909EB4A" w14:textId="7EA2E876">
      <w:pPr>
        <w:pStyle w:val="ListParagraph"/>
        <w:numPr>
          <w:ilvl w:val="0"/>
          <w:numId w:val="17"/>
        </w:numPr>
        <w:tabs>
          <w:tab w:val="left" w:pos="720"/>
        </w:tabs>
        <w:ind w:left="1080" w:hanging="540"/>
      </w:pPr>
      <w:r w:rsidRPr="00893197">
        <w:t>Exhibit</w:t>
      </w:r>
      <w:r w:rsidR="008D4F85">
        <w:t>s</w:t>
      </w:r>
      <w:r w:rsidRPr="00893197">
        <w:t xml:space="preserve"> </w:t>
      </w:r>
      <w:r w:rsidR="00415254">
        <w:t>C</w:t>
      </w:r>
      <w:r w:rsidR="008D4F85">
        <w:t xml:space="preserve"> and </w:t>
      </w:r>
      <w:r w:rsidR="00415254">
        <w:t>D</w:t>
      </w:r>
      <w:r w:rsidRPr="00893197">
        <w:t xml:space="preserve"> </w:t>
      </w:r>
      <w:r w:rsidR="008D4F85">
        <w:t>are</w:t>
      </w:r>
      <w:r w:rsidR="00BB12C6">
        <w:t xml:space="preserve"> </w:t>
      </w:r>
      <w:r w:rsidR="00B30C8A">
        <w:t xml:space="preserve">provided for standardized format and </w:t>
      </w:r>
      <w:r w:rsidR="008D4F85">
        <w:t xml:space="preserve">are </w:t>
      </w:r>
      <w:r w:rsidRPr="00893197">
        <w:t>intended to</w:t>
      </w:r>
      <w:r w:rsidR="00B30C8A">
        <w:t xml:space="preserve"> supplement this agreement.</w:t>
      </w:r>
      <w:r w:rsidR="00DF7CD6">
        <w:t xml:space="preserve"> </w:t>
      </w:r>
      <w:r w:rsidRPr="00893197">
        <w:t xml:space="preserve"> </w:t>
      </w:r>
      <w:r w:rsidR="00B30C8A">
        <w:t>C</w:t>
      </w:r>
      <w:r w:rsidRPr="00893197">
        <w:t xml:space="preserve">ompletion and execution of </w:t>
      </w:r>
      <w:r w:rsidR="00B30C8A">
        <w:t xml:space="preserve">Exhibit </w:t>
      </w:r>
      <w:r w:rsidR="00557016">
        <w:t>C</w:t>
      </w:r>
      <w:r w:rsidR="008D4F85">
        <w:t xml:space="preserve"> or </w:t>
      </w:r>
      <w:r w:rsidR="00557016">
        <w:t>D</w:t>
      </w:r>
      <w:r w:rsidRPr="00893197">
        <w:t xml:space="preserve"> does not require formal modification to this agreement. </w:t>
      </w:r>
      <w:r w:rsidR="00DF7CD6">
        <w:t xml:space="preserve"> </w:t>
      </w:r>
      <w:r w:rsidR="00643236">
        <w:t>However, nothing in Exhibits C and D should conflict with the authority and provisions of this agreement.</w:t>
      </w:r>
    </w:p>
    <w:p w:rsidR="00F63226" w:rsidP="00F63226" w14:paraId="3530F39D" w14:textId="1EC2FA52">
      <w:pPr>
        <w:pStyle w:val="ListParagraph"/>
        <w:tabs>
          <w:tab w:val="left" w:pos="720"/>
        </w:tabs>
        <w:ind w:left="1080"/>
      </w:pPr>
      <w:r w:rsidRPr="00893197">
        <w:t xml:space="preserve"> </w:t>
      </w:r>
    </w:p>
    <w:p w:rsidR="00F63226" w:rsidP="00CA08E2" w14:paraId="7C84C747" w14:textId="5B649BDD">
      <w:pPr>
        <w:pStyle w:val="ListParagraph"/>
        <w:numPr>
          <w:ilvl w:val="0"/>
          <w:numId w:val="17"/>
        </w:numPr>
        <w:tabs>
          <w:tab w:val="left" w:pos="720"/>
        </w:tabs>
        <w:ind w:left="1080" w:hanging="540"/>
      </w:pPr>
      <w:r w:rsidRPr="00893197">
        <w:t xml:space="preserve">The parties may attach other </w:t>
      </w:r>
      <w:r w:rsidR="00B30C8A">
        <w:t>e</w:t>
      </w:r>
      <w:r w:rsidRPr="00893197">
        <w:t>xhibits</w:t>
      </w:r>
      <w:r>
        <w:t xml:space="preserve"> or operational information</w:t>
      </w:r>
      <w:r w:rsidRPr="00893197">
        <w:t xml:space="preserve"> </w:t>
      </w:r>
      <w:r>
        <w:t xml:space="preserve">for reference </w:t>
      </w:r>
      <w:r w:rsidRPr="00893197">
        <w:t>so long as</w:t>
      </w:r>
      <w:r>
        <w:t xml:space="preserve"> the additional </w:t>
      </w:r>
      <w:r w:rsidR="00B30C8A">
        <w:t>e</w:t>
      </w:r>
      <w:r>
        <w:t xml:space="preserve">xhibits </w:t>
      </w:r>
      <w:r w:rsidR="003B6E51">
        <w:t>and</w:t>
      </w:r>
      <w:r>
        <w:t xml:space="preserve"> information </w:t>
      </w:r>
      <w:r w:rsidRPr="00893197">
        <w:t xml:space="preserve">do not conflict with the </w:t>
      </w:r>
      <w:r>
        <w:t>authority and provisions</w:t>
      </w:r>
      <w:r w:rsidRPr="00893197">
        <w:t xml:space="preserve"> of this agreement.  </w:t>
      </w:r>
    </w:p>
    <w:p w:rsidR="00F123D6" w:rsidP="00F123D6" w14:paraId="3DBC531D" w14:textId="77777777">
      <w:pPr>
        <w:tabs>
          <w:tab w:val="left" w:pos="720"/>
        </w:tabs>
      </w:pPr>
    </w:p>
    <w:p w:rsidR="00082B7F" w:rsidRPr="00C34CF1" w:rsidP="00082B7F" w14:paraId="561B0B96" w14:textId="77777777">
      <w:pPr>
        <w:rPr>
          <w:b/>
        </w:rPr>
        <w:sectPr w:rsidSect="008E30E4">
          <w:type w:val="continuous"/>
          <w:pgSz w:w="12240" w:h="15840" w:code="1"/>
          <w:pgMar w:top="1440" w:right="1440" w:bottom="1440" w:left="1440" w:header="720" w:footer="720" w:gutter="0"/>
          <w:cols w:space="720" w:equalWidth="0">
            <w:col w:w="9360"/>
          </w:cols>
          <w:formProt w:val="0"/>
          <w:docGrid w:linePitch="360"/>
        </w:sectPr>
      </w:pPr>
    </w:p>
    <w:p w:rsidR="00BD680D" w:rsidRPr="00DF7CD6" w:rsidP="00CA08E2" w14:paraId="14563DDC" w14:textId="12B81655">
      <w:pPr>
        <w:numPr>
          <w:ilvl w:val="0"/>
          <w:numId w:val="1"/>
        </w:numPr>
        <w:tabs>
          <w:tab w:val="num" w:pos="540"/>
        </w:tabs>
        <w:ind w:left="540" w:hanging="540"/>
        <w:rPr>
          <w:b/>
        </w:rPr>
        <w:sectPr w:rsidSect="008E30E4">
          <w:type w:val="continuous"/>
          <w:pgSz w:w="12240" w:h="15840" w:code="1"/>
          <w:pgMar w:top="1440" w:right="1440" w:bottom="1440" w:left="1440" w:header="720" w:footer="720" w:gutter="0"/>
          <w:cols w:space="720" w:equalWidth="0">
            <w:col w:w="9360"/>
          </w:cols>
          <w:docGrid w:linePitch="360"/>
        </w:sectPr>
      </w:pPr>
      <w:r>
        <w:rPr>
          <w:b/>
        </w:rPr>
        <w:t>RECIPROCAL FIRE PROTECTIO</w:t>
      </w:r>
      <w:r w:rsidR="00DF7CD6">
        <w:rPr>
          <w:b/>
        </w:rPr>
        <w:t>N:</w:t>
      </w:r>
    </w:p>
    <w:p w:rsidR="00BE2FDE" w:rsidP="00F35E0B" w14:paraId="351C0821" w14:textId="77777777">
      <w:pPr>
        <w:tabs>
          <w:tab w:val="left" w:pos="1080"/>
        </w:tabs>
        <w:rPr>
          <w:color w:val="000000" w:themeColor="text1"/>
        </w:rPr>
      </w:pPr>
    </w:p>
    <w:p w:rsidR="0056054E" w:rsidRPr="0056054E" w:rsidP="00CA08E2" w14:paraId="6120BC51" w14:textId="3324CAF9">
      <w:pPr>
        <w:numPr>
          <w:ilvl w:val="0"/>
          <w:numId w:val="3"/>
        </w:numPr>
        <w:tabs>
          <w:tab w:val="clear" w:pos="900"/>
          <w:tab w:val="left" w:pos="1080"/>
        </w:tabs>
        <w:spacing w:after="120"/>
        <w:ind w:left="1094" w:hanging="547"/>
        <w:rPr>
          <w:color w:val="000000" w:themeColor="text1"/>
        </w:rPr>
      </w:pPr>
      <w:r>
        <w:rPr>
          <w:color w:val="000000" w:themeColor="text1"/>
        </w:rPr>
        <w:t xml:space="preserve">The responsibilities of the </w:t>
      </w:r>
      <w:r w:rsidR="003E6502">
        <w:rPr>
          <w:color w:val="000000" w:themeColor="text1"/>
        </w:rPr>
        <w:t>p</w:t>
      </w:r>
      <w:r>
        <w:rPr>
          <w:color w:val="000000" w:themeColor="text1"/>
        </w:rPr>
        <w:t xml:space="preserve">arties to this </w:t>
      </w:r>
      <w:r w:rsidR="00B96935">
        <w:rPr>
          <w:color w:val="000000" w:themeColor="text1"/>
        </w:rPr>
        <w:t>a</w:t>
      </w:r>
      <w:r>
        <w:rPr>
          <w:color w:val="000000" w:themeColor="text1"/>
        </w:rPr>
        <w:t>greement shall be distinguished as follows:</w:t>
      </w:r>
    </w:p>
    <w:p w:rsidR="000B3686" w:rsidRPr="0056054E" w:rsidP="00CA08E2" w14:paraId="57AB3128" w14:textId="3B33F375">
      <w:pPr>
        <w:numPr>
          <w:ilvl w:val="1"/>
          <w:numId w:val="3"/>
        </w:numPr>
        <w:tabs>
          <w:tab w:val="left" w:pos="1080"/>
          <w:tab w:val="num" w:pos="2790"/>
          <w:tab w:val="clear" w:pos="3150"/>
        </w:tabs>
        <w:ind w:left="1800"/>
        <w:rPr>
          <w:color w:val="000000" w:themeColor="text1"/>
        </w:rPr>
      </w:pPr>
      <w:r w:rsidRPr="004E4F72">
        <w:rPr>
          <w:b/>
        </w:rPr>
        <w:t>J</w:t>
      </w:r>
      <w:r w:rsidRPr="000166E4">
        <w:rPr>
          <w:b/>
        </w:rPr>
        <w:t xml:space="preserve">urisdictional </w:t>
      </w:r>
      <w:r w:rsidR="009F267A">
        <w:rPr>
          <w:b/>
        </w:rPr>
        <w:t>Party</w:t>
      </w:r>
      <w:r w:rsidR="00DF7CD6">
        <w:rPr>
          <w:b/>
        </w:rPr>
        <w:t xml:space="preserve"> </w:t>
      </w:r>
      <w:r>
        <w:t>–</w:t>
      </w:r>
      <w:r w:rsidR="00DF7CD6">
        <w:t xml:space="preserve"> </w:t>
      </w:r>
      <w:r w:rsidR="009F267A">
        <w:t>Entity</w:t>
      </w:r>
      <w:r w:rsidRPr="00763DFE">
        <w:t xml:space="preserve"> having land and resource management responsibility for a specific geographical or functional area as provided by federal, state or local law. </w:t>
      </w:r>
      <w:r w:rsidR="00DF7CD6">
        <w:t xml:space="preserve"> </w:t>
      </w:r>
      <w:r w:rsidRPr="00763DFE">
        <w:t xml:space="preserve">Under no circumstances may a Jurisdictional </w:t>
      </w:r>
      <w:r w:rsidR="009F267A">
        <w:t>Party</w:t>
      </w:r>
      <w:r w:rsidRPr="00763DFE">
        <w:t xml:space="preserve"> abdicate legal responsibilities as provided by </w:t>
      </w:r>
      <w:r w:rsidRPr="00763DFE" w:rsidR="00D22175">
        <w:t>federal</w:t>
      </w:r>
      <w:r w:rsidRPr="00763DFE">
        <w:t xml:space="preserve"> state</w:t>
      </w:r>
      <w:r w:rsidR="00A105C1">
        <w:t>, or local</w:t>
      </w:r>
      <w:r w:rsidRPr="00763DFE">
        <w:t xml:space="preserve"> law.</w:t>
      </w:r>
      <w:r w:rsidR="0051354A">
        <w:t xml:space="preserve">  </w:t>
      </w:r>
    </w:p>
    <w:p w:rsidR="0056054E" w:rsidRPr="0056054E" w:rsidP="00CA08E2" w14:paraId="0C74DD03" w14:textId="17FAC802">
      <w:pPr>
        <w:numPr>
          <w:ilvl w:val="1"/>
          <w:numId w:val="3"/>
        </w:numPr>
        <w:tabs>
          <w:tab w:val="left" w:pos="1080"/>
          <w:tab w:val="num" w:pos="2790"/>
          <w:tab w:val="clear" w:pos="3150"/>
        </w:tabs>
        <w:ind w:left="1800"/>
        <w:rPr>
          <w:color w:val="000000" w:themeColor="text1"/>
        </w:rPr>
      </w:pPr>
      <w:r w:rsidRPr="000166E4">
        <w:rPr>
          <w:b/>
        </w:rPr>
        <w:t xml:space="preserve">Protecting </w:t>
      </w:r>
      <w:r w:rsidR="009F267A">
        <w:rPr>
          <w:b/>
        </w:rPr>
        <w:t>Party</w:t>
      </w:r>
      <w:r w:rsidR="00DF7CD6">
        <w:rPr>
          <w:b/>
        </w:rPr>
        <w:t xml:space="preserve"> </w:t>
      </w:r>
      <w:r>
        <w:rPr>
          <w:b/>
        </w:rPr>
        <w:t>–</w:t>
      </w:r>
      <w:r w:rsidR="00DF7CD6">
        <w:rPr>
          <w:b/>
        </w:rPr>
        <w:t xml:space="preserve"> </w:t>
      </w:r>
      <w:r w:rsidR="006D324C">
        <w:t>Entity</w:t>
      </w:r>
      <w:r w:rsidRPr="00763DFE">
        <w:t xml:space="preserve"> responsible for providing direct incident management within a specific geographical area pursuant to its jurisdictional responsibility or as specified and provide</w:t>
      </w:r>
      <w:r w:rsidR="00B96935">
        <w:t>d</w:t>
      </w:r>
      <w:r w:rsidRPr="00763DFE">
        <w:t xml:space="preserve"> by </w:t>
      </w:r>
      <w:r w:rsidRPr="00763DFE" w:rsidR="004836B7">
        <w:t>contract</w:t>
      </w:r>
      <w:r w:rsidR="004836B7">
        <w:t xml:space="preserve"> or</w:t>
      </w:r>
      <w:r w:rsidR="00B87956">
        <w:t xml:space="preserve"> authorized agreement</w:t>
      </w:r>
      <w:r w:rsidRPr="00763DFE">
        <w:t>.</w:t>
      </w:r>
      <w:r w:rsidR="0051354A">
        <w:t xml:space="preserve">  </w:t>
      </w:r>
    </w:p>
    <w:p w:rsidR="0056054E" w:rsidRPr="0056054E" w:rsidP="00CA08E2" w14:paraId="77AB9078" w14:textId="12677602">
      <w:pPr>
        <w:numPr>
          <w:ilvl w:val="1"/>
          <w:numId w:val="3"/>
        </w:numPr>
        <w:tabs>
          <w:tab w:val="left" w:pos="1080"/>
          <w:tab w:val="num" w:pos="2790"/>
          <w:tab w:val="clear" w:pos="3150"/>
        </w:tabs>
        <w:ind w:left="1800"/>
        <w:rPr>
          <w:color w:val="000000" w:themeColor="text1"/>
        </w:rPr>
      </w:pPr>
      <w:r w:rsidRPr="000166E4">
        <w:rPr>
          <w:b/>
        </w:rPr>
        <w:t xml:space="preserve">Supporting </w:t>
      </w:r>
      <w:r w:rsidR="009F267A">
        <w:rPr>
          <w:b/>
        </w:rPr>
        <w:t>Party</w:t>
      </w:r>
      <w:r w:rsidR="00DF7CD6">
        <w:rPr>
          <w:b/>
        </w:rPr>
        <w:t xml:space="preserve"> </w:t>
      </w:r>
      <w:r>
        <w:rPr>
          <w:b/>
        </w:rPr>
        <w:t>–</w:t>
      </w:r>
      <w:r w:rsidR="00DF7CD6">
        <w:rPr>
          <w:b/>
        </w:rPr>
        <w:t xml:space="preserve"> </w:t>
      </w:r>
      <w:r w:rsidR="006D324C">
        <w:t>Entity</w:t>
      </w:r>
      <w:r w:rsidRPr="00763DFE">
        <w:t xml:space="preserve"> providing suppression resource</w:t>
      </w:r>
      <w:r w:rsidR="004836B7">
        <w:t>s to assist a</w:t>
      </w:r>
      <w:r w:rsidRPr="00763DFE">
        <w:t xml:space="preserve"> </w:t>
      </w:r>
      <w:r>
        <w:t>P</w:t>
      </w:r>
      <w:r w:rsidRPr="00763DFE">
        <w:t xml:space="preserve">rotecting </w:t>
      </w:r>
      <w:r w:rsidR="009F267A">
        <w:t>Party</w:t>
      </w:r>
      <w:r w:rsidR="00A105C1">
        <w:t xml:space="preserve"> or a Jurisdictional Party</w:t>
      </w:r>
      <w:r w:rsidRPr="00763DFE">
        <w:t>.</w:t>
      </w:r>
    </w:p>
    <w:p w:rsidR="0056054E" w:rsidRPr="000B3686" w:rsidP="0056054E" w14:paraId="47F9AF7B" w14:textId="77777777">
      <w:pPr>
        <w:tabs>
          <w:tab w:val="left" w:pos="1080"/>
        </w:tabs>
        <w:ind w:left="1800"/>
        <w:rPr>
          <w:color w:val="000000" w:themeColor="text1"/>
        </w:rPr>
      </w:pPr>
    </w:p>
    <w:p w:rsidR="00857AD0" w:rsidRPr="00857AD0" w:rsidP="00CA08E2" w14:paraId="64A22941" w14:textId="0351C578">
      <w:pPr>
        <w:numPr>
          <w:ilvl w:val="0"/>
          <w:numId w:val="3"/>
        </w:numPr>
        <w:tabs>
          <w:tab w:val="clear" w:pos="900"/>
          <w:tab w:val="num" w:pos="1080"/>
        </w:tabs>
        <w:ind w:left="1080" w:hanging="540"/>
        <w:rPr>
          <w:color w:val="000000" w:themeColor="text1"/>
        </w:rPr>
      </w:pPr>
      <w:r w:rsidRPr="00A63A77">
        <w:rPr>
          <w:color w:val="000000" w:themeColor="text1"/>
          <w:u w:val="single"/>
        </w:rPr>
        <w:t>RECIPROCAL (MUTUAL AID) FIRE PROTECTION</w:t>
      </w:r>
      <w:r w:rsidRPr="00A63A77">
        <w:rPr>
          <w:color w:val="000000" w:themeColor="text1"/>
        </w:rPr>
        <w:t xml:space="preserve">. </w:t>
      </w:r>
      <w:r w:rsidRPr="002D6239">
        <w:t xml:space="preserve"> </w:t>
      </w:r>
      <w:r w:rsidR="00B96935">
        <w:t xml:space="preserve">The parties shall </w:t>
      </w:r>
      <w:r w:rsidRPr="002D6239">
        <w:t>establish</w:t>
      </w:r>
      <w:r w:rsidR="00B96935">
        <w:t xml:space="preserve"> </w:t>
      </w:r>
      <w:r w:rsidR="004F7587">
        <w:t xml:space="preserve">a map depicting </w:t>
      </w:r>
      <w:r w:rsidRPr="002D6239">
        <w:t>reciprocal initial attack zones and mutual aid fire protection for lands of intermingled or adjoining protection responsibility</w:t>
      </w:r>
      <w:r w:rsidR="00B96935">
        <w:t xml:space="preserve">.  </w:t>
      </w:r>
      <w:r w:rsidR="004F7587">
        <w:t xml:space="preserve">The map </w:t>
      </w:r>
      <w:r w:rsidR="00B96935">
        <w:t xml:space="preserve">must be attached to this agreement.  </w:t>
      </w:r>
      <w:r w:rsidRPr="002D6239">
        <w:t>Within such zones, a Supporting Party will, upon request or voluntarily, take initial attack action in support of the Protecting Party.  The Protecting Party will not be required to reimburse the Supporting Party for costs incurred following the initial</w:t>
      </w:r>
      <w:r w:rsidR="00460420">
        <w:t xml:space="preserve"> </w:t>
      </w:r>
      <w:r w:rsidR="007243D2">
        <w:t xml:space="preserve">attack </w:t>
      </w:r>
      <w:r w:rsidRPr="002D6239">
        <w:t xml:space="preserve">dispatch of </w:t>
      </w:r>
      <w:r w:rsidR="00554999">
        <w:t xml:space="preserve">any </w:t>
      </w:r>
      <w:r w:rsidRPr="002D6239">
        <w:t xml:space="preserve">resource to the fire for the duration of the mutual aid period.  </w:t>
      </w:r>
      <w:r w:rsidRPr="00857AD0">
        <w:t xml:space="preserve">The length of the mutual aid period is usually 24 </w:t>
      </w:r>
      <w:r w:rsidRPr="00857AD0">
        <w:rPr>
          <w:color w:val="000000" w:themeColor="text1"/>
        </w:rPr>
        <w:t>hours, but no less than 12 hours</w:t>
      </w:r>
      <w:r>
        <w:rPr>
          <w:color w:val="000000" w:themeColor="text1"/>
        </w:rPr>
        <w:t>.</w:t>
      </w:r>
    </w:p>
    <w:p w:rsidR="00857AD0" w:rsidP="00857AD0" w14:paraId="21E3A254" w14:textId="77777777">
      <w:pPr>
        <w:ind w:left="1080"/>
        <w:rPr>
          <w:color w:val="000000" w:themeColor="text1"/>
          <w:u w:val="single"/>
        </w:rPr>
      </w:pPr>
    </w:p>
    <w:p w:rsidR="004E0955" w:rsidRPr="008165DE" w:rsidP="00857AD0" w14:paraId="3A18F968" w14:textId="6AEEF11E">
      <w:pPr>
        <w:ind w:left="1080"/>
        <w:rPr>
          <w:color w:val="000000" w:themeColor="text1"/>
        </w:rPr>
      </w:pPr>
      <w:r w:rsidRPr="001A31B4">
        <w:rPr>
          <w:b/>
        </w:rPr>
        <w:t xml:space="preserve">The length of the mutual aid period </w:t>
      </w:r>
      <w:r w:rsidR="00707F3B">
        <w:rPr>
          <w:b/>
        </w:rPr>
        <w:t xml:space="preserve">for this agreement </w:t>
      </w:r>
      <w:r w:rsidRPr="001A31B4">
        <w:rPr>
          <w:b/>
        </w:rPr>
        <w:t>is</w:t>
      </w:r>
      <w:r w:rsidRPr="002D6239">
        <w:t xml:space="preserve"> </w:t>
      </w:r>
      <w:r w:rsidRPr="00A63A77">
        <w:rPr>
          <w:b/>
          <w:bCs/>
          <w:caps/>
        </w:rPr>
        <w:fldChar w:fldCharType="begin">
          <w:ffData>
            <w:name w:val="Text25"/>
            <w:enabled/>
            <w:calcOnExit w:val="0"/>
            <w:textInput/>
          </w:ffData>
        </w:fldChar>
      </w:r>
      <w:r w:rsidRPr="00A63A77">
        <w:rPr>
          <w:b/>
          <w:bCs/>
          <w:caps/>
        </w:rPr>
        <w:instrText xml:space="preserve"> FORMTEXT </w:instrText>
      </w:r>
      <w:r w:rsidRPr="00A63A77">
        <w:rPr>
          <w:b/>
          <w:bCs/>
          <w:caps/>
        </w:rPr>
        <w:fldChar w:fldCharType="separate"/>
      </w:r>
      <w:r w:rsidRPr="00DE55B2">
        <w:rPr>
          <w:b/>
          <w:bCs/>
          <w:caps/>
          <w:noProof/>
        </w:rPr>
        <w:t> </w:t>
      </w:r>
      <w:r w:rsidRPr="00DE55B2">
        <w:rPr>
          <w:b/>
          <w:bCs/>
          <w:caps/>
          <w:noProof/>
        </w:rPr>
        <w:t> </w:t>
      </w:r>
      <w:r w:rsidRPr="00DE55B2">
        <w:rPr>
          <w:b/>
          <w:bCs/>
          <w:caps/>
          <w:noProof/>
        </w:rPr>
        <w:t> </w:t>
      </w:r>
      <w:r w:rsidRPr="00DE55B2">
        <w:rPr>
          <w:b/>
          <w:bCs/>
          <w:caps/>
          <w:noProof/>
        </w:rPr>
        <w:t> </w:t>
      </w:r>
      <w:r w:rsidRPr="00DE55B2">
        <w:rPr>
          <w:b/>
          <w:bCs/>
          <w:caps/>
          <w:noProof/>
        </w:rPr>
        <w:t> </w:t>
      </w:r>
      <w:r w:rsidRPr="00A63A77">
        <w:rPr>
          <w:b/>
          <w:bCs/>
          <w:caps/>
        </w:rPr>
        <w:fldChar w:fldCharType="end"/>
      </w:r>
      <w:r w:rsidRPr="00A63A77">
        <w:rPr>
          <w:b/>
          <w:bCs/>
          <w:caps/>
        </w:rPr>
        <w:t xml:space="preserve">.  </w:t>
      </w:r>
    </w:p>
    <w:p w:rsidR="008165DE" w:rsidRPr="008165DE" w:rsidP="008165DE" w14:paraId="67E27492" w14:textId="77777777">
      <w:pPr>
        <w:ind w:left="1080"/>
        <w:rPr>
          <w:color w:val="000000" w:themeColor="text1"/>
        </w:rPr>
      </w:pPr>
    </w:p>
    <w:p w:rsidR="008165DE" w:rsidRPr="004E0955" w:rsidP="00CA08E2" w14:paraId="4B2DC8A1" w14:textId="08CC6BBF">
      <w:pPr>
        <w:numPr>
          <w:ilvl w:val="0"/>
          <w:numId w:val="3"/>
        </w:numPr>
        <w:tabs>
          <w:tab w:val="clear" w:pos="900"/>
          <w:tab w:val="num" w:pos="1080"/>
        </w:tabs>
        <w:ind w:left="1080" w:hanging="540"/>
        <w:rPr>
          <w:color w:val="000000" w:themeColor="text1"/>
        </w:rPr>
      </w:pPr>
      <w:r w:rsidRPr="004F7587">
        <w:rPr>
          <w:u w:val="single"/>
        </w:rPr>
        <w:t xml:space="preserve">REIMBURSABLE </w:t>
      </w:r>
      <w:r w:rsidR="00D36742">
        <w:rPr>
          <w:u w:val="single"/>
        </w:rPr>
        <w:t xml:space="preserve">FIRE </w:t>
      </w:r>
      <w:r w:rsidRPr="004F7587">
        <w:rPr>
          <w:u w:val="single"/>
        </w:rPr>
        <w:t>ASSISTANCE</w:t>
      </w:r>
      <w:r>
        <w:t xml:space="preserve">.  </w:t>
      </w:r>
      <w:bookmarkStart w:id="10" w:name="_Hlk32317245"/>
      <w:r w:rsidRPr="00E76BFF">
        <w:t xml:space="preserve">The Protecting </w:t>
      </w:r>
      <w:r>
        <w:t>Party</w:t>
      </w:r>
      <w:r w:rsidRPr="00E76BFF">
        <w:t xml:space="preserve"> may request suppression resources</w:t>
      </w:r>
      <w:r>
        <w:t xml:space="preserve"> from the Supporting Party beyond initial attack or mutual aid period within the protection area or jurisdiction of the parties that are signatory to this agreement.</w:t>
      </w:r>
      <w:r w:rsidRPr="00E76BFF">
        <w:t xml:space="preserve">  Such </w:t>
      </w:r>
      <w:r>
        <w:t xml:space="preserve">suppression </w:t>
      </w:r>
      <w:r w:rsidRPr="00E76BFF">
        <w:t xml:space="preserve">resources </w:t>
      </w:r>
      <w:r w:rsidR="00E068B1">
        <w:t xml:space="preserve">when </w:t>
      </w:r>
      <w:r w:rsidR="00B10FFD">
        <w:t>dispatched to, and assigned a resource order number</w:t>
      </w:r>
      <w:r w:rsidR="00E068B1">
        <w:t xml:space="preserve"> </w:t>
      </w:r>
      <w:r w:rsidR="00490F39">
        <w:t>for</w:t>
      </w:r>
      <w:r w:rsidR="00B10FFD">
        <w:t>,</w:t>
      </w:r>
      <w:r w:rsidR="00E068B1">
        <w:t xml:space="preserve"> the incident </w:t>
      </w:r>
      <w:r w:rsidRPr="00E76BFF">
        <w:t xml:space="preserve">shall be </w:t>
      </w:r>
      <w:r>
        <w:t>reimbursed</w:t>
      </w:r>
      <w:r w:rsidRPr="00E76BFF">
        <w:t xml:space="preserve"> by the Protecting </w:t>
      </w:r>
      <w:r>
        <w:t>Party</w:t>
      </w:r>
      <w:r w:rsidR="00490F39">
        <w:t>.</w:t>
      </w:r>
      <w:r w:rsidR="00E60898">
        <w:t xml:space="preserve"> </w:t>
      </w:r>
      <w:bookmarkEnd w:id="10"/>
    </w:p>
    <w:p w:rsidR="00857AD0" w:rsidRPr="00493260" w:rsidP="00493260" w14:paraId="70A6B1EA" w14:textId="77777777">
      <w:pPr>
        <w:rPr>
          <w:color w:val="000000" w:themeColor="text1"/>
          <w:u w:val="single"/>
        </w:rPr>
      </w:pPr>
    </w:p>
    <w:p w:rsidR="000B2EF2" w:rsidRPr="001040BC" w:rsidP="00CA08E2" w14:paraId="768DD4BB" w14:textId="6F6256AB">
      <w:pPr>
        <w:numPr>
          <w:ilvl w:val="0"/>
          <w:numId w:val="3"/>
        </w:numPr>
        <w:tabs>
          <w:tab w:val="clear" w:pos="900"/>
          <w:tab w:val="num" w:pos="1080"/>
        </w:tabs>
        <w:ind w:left="1080" w:hanging="540"/>
        <w:rPr>
          <w:color w:val="000000" w:themeColor="text1"/>
        </w:rPr>
      </w:pPr>
      <w:bookmarkStart w:id="11" w:name="_Hlk32320822"/>
      <w:r w:rsidRPr="001040BC">
        <w:rPr>
          <w:color w:val="000000" w:themeColor="text1"/>
          <w:u w:val="single"/>
        </w:rPr>
        <w:t>WAIVER OF CLAIMS</w:t>
      </w:r>
      <w:r w:rsidRPr="001040BC">
        <w:rPr>
          <w:color w:val="000000" w:themeColor="text1"/>
        </w:rPr>
        <w:t xml:space="preserve">.  </w:t>
      </w:r>
      <w:bookmarkStart w:id="12" w:name="_Hlk33599626"/>
      <w:r w:rsidR="0006409B">
        <w:rPr>
          <w:color w:val="000000" w:themeColor="text1"/>
        </w:rPr>
        <w:t xml:space="preserve">Pursuant to 42 U.SC. 1856a et seq., </w:t>
      </w:r>
      <w:r w:rsidRPr="001040BC">
        <w:rPr>
          <w:color w:val="000000" w:themeColor="text1"/>
        </w:rPr>
        <w:t xml:space="preserve">each </w:t>
      </w:r>
      <w:r w:rsidR="00625965">
        <w:rPr>
          <w:color w:val="000000" w:themeColor="text1"/>
        </w:rPr>
        <w:t>p</w:t>
      </w:r>
      <w:r w:rsidRPr="001040BC">
        <w:rPr>
          <w:color w:val="000000" w:themeColor="text1"/>
        </w:rPr>
        <w:t>arty</w:t>
      </w:r>
      <w:r w:rsidR="0006409B">
        <w:rPr>
          <w:color w:val="000000" w:themeColor="text1"/>
        </w:rPr>
        <w:t xml:space="preserve"> to this agreement</w:t>
      </w:r>
      <w:r w:rsidRPr="001040BC">
        <w:rPr>
          <w:color w:val="000000" w:themeColor="text1"/>
        </w:rPr>
        <w:t xml:space="preserve"> hereby waives any claim against any other </w:t>
      </w:r>
      <w:r w:rsidR="00625965">
        <w:rPr>
          <w:color w:val="000000" w:themeColor="text1"/>
        </w:rPr>
        <w:t>p</w:t>
      </w:r>
      <w:r w:rsidRPr="001040BC">
        <w:rPr>
          <w:color w:val="000000" w:themeColor="text1"/>
        </w:rPr>
        <w:t xml:space="preserve">arty for loss or damage of its property and/or personal injury or death of its employees or agents occurring as a consequence of the performance of this </w:t>
      </w:r>
      <w:r w:rsidR="00B96935">
        <w:rPr>
          <w:color w:val="000000" w:themeColor="text1"/>
        </w:rPr>
        <w:t>a</w:t>
      </w:r>
      <w:r w:rsidRPr="001040BC">
        <w:rPr>
          <w:color w:val="000000" w:themeColor="text1"/>
        </w:rPr>
        <w:t xml:space="preserve">greement; provided, this provision shall not relieve any </w:t>
      </w:r>
      <w:r w:rsidR="00625965">
        <w:rPr>
          <w:color w:val="000000" w:themeColor="text1"/>
        </w:rPr>
        <w:t>p</w:t>
      </w:r>
      <w:r w:rsidRPr="001040BC">
        <w:rPr>
          <w:color w:val="000000" w:themeColor="text1"/>
        </w:rPr>
        <w:t xml:space="preserve">arty from responsibility for claims from third parties for losses for which the </w:t>
      </w:r>
      <w:r w:rsidR="00625965">
        <w:rPr>
          <w:color w:val="000000" w:themeColor="text1"/>
        </w:rPr>
        <w:t>p</w:t>
      </w:r>
      <w:r w:rsidRPr="001040BC">
        <w:rPr>
          <w:color w:val="000000" w:themeColor="text1"/>
        </w:rPr>
        <w:t xml:space="preserve">arty is otherwise legally liable.  This provision pertains to the </w:t>
      </w:r>
      <w:r w:rsidR="003E6502">
        <w:rPr>
          <w:color w:val="000000" w:themeColor="text1"/>
        </w:rPr>
        <w:t>p</w:t>
      </w:r>
      <w:r w:rsidRPr="001040BC">
        <w:rPr>
          <w:color w:val="000000" w:themeColor="text1"/>
        </w:rPr>
        <w:t xml:space="preserve">arties </w:t>
      </w:r>
      <w:r w:rsidR="00415254">
        <w:rPr>
          <w:color w:val="000000" w:themeColor="text1"/>
        </w:rPr>
        <w:t xml:space="preserve">that are </w:t>
      </w:r>
      <w:r w:rsidRPr="001040BC">
        <w:rPr>
          <w:color w:val="000000" w:themeColor="text1"/>
        </w:rPr>
        <w:t xml:space="preserve">signatory to this agreement and </w:t>
      </w:r>
      <w:r w:rsidRPr="001040BC">
        <w:rPr>
          <w:color w:val="000000" w:themeColor="text1"/>
          <w:u w:val="single"/>
        </w:rPr>
        <w:t>does not</w:t>
      </w:r>
      <w:r w:rsidRPr="001040BC">
        <w:rPr>
          <w:color w:val="000000" w:themeColor="text1"/>
        </w:rPr>
        <w:t xml:space="preserve"> pertain to claims advanced by third parties.</w:t>
      </w:r>
      <w:bookmarkEnd w:id="12"/>
    </w:p>
    <w:p w:rsidR="000B2EF2" w:rsidRPr="001040BC" w:rsidP="000B2EF2" w14:paraId="3A26FAA0" w14:textId="77777777">
      <w:pPr>
        <w:pStyle w:val="ListParagraph"/>
        <w:ind w:left="1080"/>
        <w:rPr>
          <w:color w:val="000000" w:themeColor="text1"/>
        </w:rPr>
      </w:pPr>
    </w:p>
    <w:p w:rsidR="000B2EF2" w:rsidRPr="001040BC" w:rsidP="000B2EF2" w14:paraId="0469AD29" w14:textId="3B3D8416">
      <w:pPr>
        <w:tabs>
          <w:tab w:val="left" w:pos="1080"/>
        </w:tabs>
        <w:ind w:left="1080"/>
        <w:rPr>
          <w:color w:val="000000" w:themeColor="text1"/>
        </w:rPr>
      </w:pPr>
      <w:bookmarkStart w:id="13" w:name="_Hlk33599648"/>
      <w:r w:rsidRPr="001040BC">
        <w:rPr>
          <w:color w:val="000000" w:themeColor="text1"/>
        </w:rPr>
        <w:t xml:space="preserve">Claims requesting compensation for property loss or damage, personal injury, or death resulting from the negligence or other wrongful acts of employees performing under this </w:t>
      </w:r>
      <w:r w:rsidR="00B96935">
        <w:rPr>
          <w:color w:val="000000" w:themeColor="text1"/>
        </w:rPr>
        <w:t>a</w:t>
      </w:r>
      <w:r w:rsidRPr="001040BC">
        <w:rPr>
          <w:color w:val="000000" w:themeColor="text1"/>
        </w:rPr>
        <w:t xml:space="preserve">greement will be received by the </w:t>
      </w:r>
      <w:r>
        <w:rPr>
          <w:color w:val="000000" w:themeColor="text1"/>
        </w:rPr>
        <w:t>J</w:t>
      </w:r>
      <w:r w:rsidRPr="001040BC">
        <w:rPr>
          <w:color w:val="000000" w:themeColor="text1"/>
        </w:rPr>
        <w:t xml:space="preserve">urisdictional </w:t>
      </w:r>
      <w:r>
        <w:rPr>
          <w:color w:val="000000" w:themeColor="text1"/>
        </w:rPr>
        <w:t>Party</w:t>
      </w:r>
      <w:r w:rsidRPr="001040BC">
        <w:rPr>
          <w:color w:val="000000" w:themeColor="text1"/>
        </w:rPr>
        <w:t xml:space="preserve"> and forwarded to the hiring, or home agency of the allegedly negligent employee for processing.</w:t>
      </w:r>
      <w:r w:rsidR="00CA6EE4">
        <w:rPr>
          <w:color w:val="000000" w:themeColor="text1"/>
        </w:rPr>
        <w:t xml:space="preserve"> </w:t>
      </w:r>
      <w:r w:rsidR="00DF7CD6">
        <w:rPr>
          <w:color w:val="000000" w:themeColor="text1"/>
        </w:rPr>
        <w:t xml:space="preserve"> </w:t>
      </w:r>
      <w:r w:rsidR="00CA6EE4">
        <w:rPr>
          <w:color w:val="000000" w:themeColor="text1"/>
        </w:rPr>
        <w:t>Nothing in this paragraph requires or implies any one is liable for any specific claim.  Any liability for any claim will be based on this agreement and applicable law</w:t>
      </w:r>
      <w:bookmarkEnd w:id="13"/>
      <w:r w:rsidR="00CA6EE4">
        <w:rPr>
          <w:color w:val="000000" w:themeColor="text1"/>
        </w:rPr>
        <w:t>.</w:t>
      </w:r>
    </w:p>
    <w:p w:rsidR="000B2EF2" w:rsidRPr="001040BC" w:rsidP="000B2EF2" w14:paraId="6524B9FC" w14:textId="77777777">
      <w:pPr>
        <w:tabs>
          <w:tab w:val="left" w:pos="1080"/>
        </w:tabs>
        <w:ind w:left="1080"/>
        <w:rPr>
          <w:color w:val="000000" w:themeColor="text1"/>
        </w:rPr>
      </w:pPr>
    </w:p>
    <w:p w:rsidR="004E0955" w:rsidRPr="004E0955" w:rsidP="008165DE" w14:paraId="5C521C99" w14:textId="759EEA1D">
      <w:pPr>
        <w:tabs>
          <w:tab w:val="left" w:pos="1080"/>
        </w:tabs>
        <w:ind w:left="1080"/>
        <w:rPr>
          <w:color w:val="000000" w:themeColor="text1"/>
        </w:rPr>
      </w:pPr>
      <w:bookmarkStart w:id="14" w:name="_Hlk33599669"/>
      <w:r w:rsidRPr="001040BC">
        <w:rPr>
          <w:color w:val="000000" w:themeColor="text1"/>
        </w:rPr>
        <w:t xml:space="preserve">Employee claims for loss of or damage to personal property must be submitted to the Jurisdictional </w:t>
      </w:r>
      <w:r>
        <w:rPr>
          <w:color w:val="000000" w:themeColor="text1"/>
        </w:rPr>
        <w:t>Party</w:t>
      </w:r>
      <w:r w:rsidRPr="001040BC">
        <w:rPr>
          <w:color w:val="000000" w:themeColor="text1"/>
        </w:rPr>
        <w:t xml:space="preserve"> and then forwarded to the hiring, or home agency of the employee for processing in accordance with the hiring</w:t>
      </w:r>
      <w:r>
        <w:rPr>
          <w:color w:val="000000" w:themeColor="text1"/>
        </w:rPr>
        <w:t xml:space="preserve"> organization or</w:t>
      </w:r>
      <w:r w:rsidRPr="001040BC">
        <w:rPr>
          <w:color w:val="000000" w:themeColor="text1"/>
        </w:rPr>
        <w:t xml:space="preserve"> agency's administrative procedures.</w:t>
      </w:r>
      <w:bookmarkEnd w:id="11"/>
      <w:bookmarkEnd w:id="14"/>
    </w:p>
    <w:p w:rsidR="000B2EF2" w:rsidRPr="001040BC" w:rsidP="000B2EF2" w14:paraId="111984E5" w14:textId="77777777">
      <w:pPr>
        <w:tabs>
          <w:tab w:val="left" w:pos="1080"/>
        </w:tabs>
        <w:ind w:left="1080"/>
        <w:rPr>
          <w:color w:val="000000" w:themeColor="text1"/>
        </w:rPr>
      </w:pPr>
    </w:p>
    <w:p w:rsidR="00A95F5C" w:rsidP="00CA08E2" w14:paraId="1E034A46" w14:textId="7383490D">
      <w:pPr>
        <w:numPr>
          <w:ilvl w:val="0"/>
          <w:numId w:val="3"/>
        </w:numPr>
        <w:tabs>
          <w:tab w:val="clear" w:pos="900"/>
          <w:tab w:val="num" w:pos="1080"/>
        </w:tabs>
        <w:ind w:left="1080" w:hanging="540"/>
        <w:rPr>
          <w:color w:val="000000" w:themeColor="text1"/>
        </w:rPr>
      </w:pPr>
      <w:r w:rsidRPr="00E26244">
        <w:rPr>
          <w:color w:val="000000" w:themeColor="text1"/>
          <w:u w:val="single"/>
        </w:rPr>
        <w:t xml:space="preserve">LOANED </w:t>
      </w:r>
      <w:r w:rsidRPr="00E26244" w:rsidR="006F0023">
        <w:rPr>
          <w:color w:val="000000" w:themeColor="text1"/>
          <w:u w:val="single"/>
        </w:rPr>
        <w:t>(</w:t>
      </w:r>
      <w:r w:rsidRPr="00E26244">
        <w:rPr>
          <w:color w:val="000000" w:themeColor="text1"/>
          <w:u w:val="single"/>
        </w:rPr>
        <w:t>OR SHARED</w:t>
      </w:r>
      <w:r w:rsidRPr="00E26244" w:rsidR="006F0023">
        <w:rPr>
          <w:color w:val="000000" w:themeColor="text1"/>
          <w:u w:val="single"/>
        </w:rPr>
        <w:t>)</w:t>
      </w:r>
      <w:r w:rsidRPr="00E26244">
        <w:rPr>
          <w:color w:val="000000" w:themeColor="text1"/>
          <w:u w:val="single"/>
        </w:rPr>
        <w:t xml:space="preserve"> </w:t>
      </w:r>
      <w:r w:rsidRPr="00E26244" w:rsidR="000B2EF2">
        <w:rPr>
          <w:color w:val="000000" w:themeColor="text1"/>
          <w:u w:val="single"/>
        </w:rPr>
        <w:t>EQUIPMENT AND SUPPLIES</w:t>
      </w:r>
      <w:r w:rsidRPr="00E26244" w:rsidR="000B2EF2">
        <w:rPr>
          <w:color w:val="000000" w:themeColor="text1"/>
        </w:rPr>
        <w:t>.</w:t>
      </w:r>
      <w:r w:rsidRPr="001040BC" w:rsidR="000B2EF2">
        <w:rPr>
          <w:color w:val="000000" w:themeColor="text1"/>
        </w:rPr>
        <w:t xml:space="preserve">  </w:t>
      </w:r>
      <w:bookmarkStart w:id="15" w:name="_Hlk33603490"/>
      <w:r w:rsidRPr="001040BC">
        <w:rPr>
          <w:color w:val="000000" w:themeColor="text1"/>
        </w:rPr>
        <w:t xml:space="preserve">The </w:t>
      </w:r>
      <w:r w:rsidR="00C73060">
        <w:rPr>
          <w:color w:val="000000" w:themeColor="text1"/>
        </w:rPr>
        <w:t>p</w:t>
      </w:r>
      <w:r w:rsidRPr="001040BC">
        <w:rPr>
          <w:color w:val="000000" w:themeColor="text1"/>
        </w:rPr>
        <w:t xml:space="preserve">arties recognize that wildland fire suppression will often involve the use of equipment, supplies and cache items.  Equipment, supplies and cache items checked out (such as pumps, hoses, nozzles, etc.) or </w:t>
      </w:r>
      <w:r>
        <w:rPr>
          <w:color w:val="000000" w:themeColor="text1"/>
        </w:rPr>
        <w:t>loaned</w:t>
      </w:r>
      <w:r w:rsidRPr="001040BC">
        <w:rPr>
          <w:color w:val="000000" w:themeColor="text1"/>
        </w:rPr>
        <w:t xml:space="preserve"> </w:t>
      </w:r>
      <w:r w:rsidRPr="001040BC">
        <w:rPr>
          <w:color w:val="000000" w:themeColor="text1"/>
        </w:rPr>
        <w:t xml:space="preserve">by one </w:t>
      </w:r>
      <w:r w:rsidR="00C73060">
        <w:rPr>
          <w:color w:val="000000" w:themeColor="text1"/>
        </w:rPr>
        <w:t>p</w:t>
      </w:r>
      <w:r w:rsidRPr="001040BC">
        <w:rPr>
          <w:color w:val="000000" w:themeColor="text1"/>
        </w:rPr>
        <w:t xml:space="preserve">arty and received by another </w:t>
      </w:r>
      <w:r w:rsidR="00C73060">
        <w:rPr>
          <w:color w:val="000000" w:themeColor="text1"/>
        </w:rPr>
        <w:t>p</w:t>
      </w:r>
      <w:r w:rsidRPr="001040BC">
        <w:rPr>
          <w:color w:val="000000" w:themeColor="text1"/>
        </w:rPr>
        <w:t xml:space="preserve">arty, shall become the responsibility of the receiving </w:t>
      </w:r>
      <w:r>
        <w:rPr>
          <w:color w:val="000000" w:themeColor="text1"/>
        </w:rPr>
        <w:t>p</w:t>
      </w:r>
      <w:r w:rsidRPr="001040BC">
        <w:rPr>
          <w:color w:val="000000" w:themeColor="text1"/>
        </w:rPr>
        <w:t xml:space="preserve">arty.  </w:t>
      </w:r>
      <w:r w:rsidRPr="001040BC" w:rsidR="00D22175">
        <w:rPr>
          <w:color w:val="000000" w:themeColor="text1"/>
        </w:rPr>
        <w:t>Equipment</w:t>
      </w:r>
      <w:r w:rsidR="00E958CB">
        <w:rPr>
          <w:color w:val="000000" w:themeColor="text1"/>
        </w:rPr>
        <w:t>,</w:t>
      </w:r>
      <w:r w:rsidRPr="001040BC">
        <w:rPr>
          <w:color w:val="000000" w:themeColor="text1"/>
        </w:rPr>
        <w:t xml:space="preserve"> supplies</w:t>
      </w:r>
      <w:r w:rsidR="00E958CB">
        <w:rPr>
          <w:color w:val="000000" w:themeColor="text1"/>
        </w:rPr>
        <w:t>,</w:t>
      </w:r>
      <w:r w:rsidRPr="001040BC">
        <w:rPr>
          <w:color w:val="000000" w:themeColor="text1"/>
        </w:rPr>
        <w:t xml:space="preserve"> and cache items shall be returned in the same condition as when received, reasonable wear and tear </w:t>
      </w:r>
      <w:r w:rsidRPr="00697CE3">
        <w:rPr>
          <w:color w:val="000000" w:themeColor="text1"/>
        </w:rPr>
        <w:t>excepted</w:t>
      </w:r>
      <w:r w:rsidRPr="001040BC">
        <w:rPr>
          <w:color w:val="000000" w:themeColor="text1"/>
        </w:rPr>
        <w:t xml:space="preserve">.  </w:t>
      </w:r>
      <w:r w:rsidRPr="001040BC" w:rsidR="0033027E">
        <w:rPr>
          <w:color w:val="000000" w:themeColor="text1"/>
        </w:rPr>
        <w:t xml:space="preserve">Notwithstanding the general Waiver of Claims </w:t>
      </w:r>
      <w:r w:rsidR="0033027E">
        <w:rPr>
          <w:color w:val="000000" w:themeColor="text1"/>
        </w:rPr>
        <w:t>provision</w:t>
      </w:r>
      <w:r w:rsidR="00E958CB">
        <w:rPr>
          <w:color w:val="000000" w:themeColor="text1"/>
        </w:rPr>
        <w:t>,</w:t>
      </w:r>
      <w:r w:rsidR="0033027E">
        <w:rPr>
          <w:color w:val="000000" w:themeColor="text1"/>
        </w:rPr>
        <w:t xml:space="preserve"> </w:t>
      </w:r>
      <w:r w:rsidR="0033027E">
        <w:rPr>
          <w:color w:val="000000" w:themeColor="text1"/>
        </w:rPr>
        <w:t>the parties agree that the receiving party</w:t>
      </w:r>
      <w:r w:rsidRPr="001040BC" w:rsidR="0033027E">
        <w:rPr>
          <w:color w:val="000000" w:themeColor="text1"/>
        </w:rPr>
        <w:t xml:space="preserve"> shall reimburse</w:t>
      </w:r>
      <w:r w:rsidR="0033027E">
        <w:rPr>
          <w:color w:val="000000" w:themeColor="text1"/>
        </w:rPr>
        <w:t xml:space="preserve"> the loaning party for cost </w:t>
      </w:r>
      <w:r w:rsidR="00E958CB">
        <w:rPr>
          <w:color w:val="000000" w:themeColor="text1"/>
        </w:rPr>
        <w:t xml:space="preserve">of </w:t>
      </w:r>
      <w:r w:rsidR="00E21303">
        <w:rPr>
          <w:color w:val="000000" w:themeColor="text1"/>
        </w:rPr>
        <w:t xml:space="preserve">any </w:t>
      </w:r>
      <w:r w:rsidR="00E958CB">
        <w:rPr>
          <w:color w:val="000000" w:themeColor="text1"/>
        </w:rPr>
        <w:t>items</w:t>
      </w:r>
      <w:r w:rsidRPr="001040BC" w:rsidR="0033027E">
        <w:rPr>
          <w:color w:val="000000" w:themeColor="text1"/>
        </w:rPr>
        <w:t xml:space="preserve"> </w:t>
      </w:r>
      <w:r w:rsidR="00E958CB">
        <w:rPr>
          <w:color w:val="000000" w:themeColor="text1"/>
        </w:rPr>
        <w:t xml:space="preserve">expended, </w:t>
      </w:r>
      <w:r w:rsidRPr="001040BC" w:rsidR="0033027E">
        <w:rPr>
          <w:color w:val="000000" w:themeColor="text1"/>
        </w:rPr>
        <w:t>lost</w:t>
      </w:r>
      <w:r w:rsidR="00E958CB">
        <w:rPr>
          <w:color w:val="000000" w:themeColor="text1"/>
        </w:rPr>
        <w:t>,</w:t>
      </w:r>
      <w:r w:rsidR="00E21303">
        <w:rPr>
          <w:color w:val="000000" w:themeColor="text1"/>
        </w:rPr>
        <w:t xml:space="preserve"> or</w:t>
      </w:r>
      <w:r w:rsidRPr="001040BC" w:rsidR="0033027E">
        <w:rPr>
          <w:color w:val="000000" w:themeColor="text1"/>
        </w:rPr>
        <w:t xml:space="preserve"> destroyed</w:t>
      </w:r>
      <w:r w:rsidR="0033027E">
        <w:rPr>
          <w:color w:val="000000" w:themeColor="text1"/>
        </w:rPr>
        <w:t>.</w:t>
      </w:r>
    </w:p>
    <w:p w:rsidR="00E373A1" w:rsidP="00A95F5C" w14:paraId="01731A54" w14:textId="46A2F054">
      <w:pPr>
        <w:ind w:left="1080"/>
        <w:rPr>
          <w:color w:val="000000" w:themeColor="text1"/>
        </w:rPr>
      </w:pPr>
    </w:p>
    <w:p w:rsidR="00463639" w:rsidRPr="00C31256" w:rsidP="00A95F5C" w14:paraId="41D299F1" w14:textId="6CCD60B4">
      <w:pPr>
        <w:ind w:left="1080"/>
        <w:rPr>
          <w:color w:val="000000" w:themeColor="text1"/>
        </w:rPr>
      </w:pPr>
      <w:r>
        <w:rPr>
          <w:color w:val="000000" w:themeColor="text1"/>
        </w:rPr>
        <w:t>E</w:t>
      </w:r>
      <w:r w:rsidR="0033027E">
        <w:rPr>
          <w:color w:val="000000" w:themeColor="text1"/>
        </w:rPr>
        <w:t xml:space="preserve">quipment owned and operated by </w:t>
      </w:r>
      <w:r w:rsidR="009A6019">
        <w:rPr>
          <w:color w:val="000000" w:themeColor="text1"/>
        </w:rPr>
        <w:t xml:space="preserve">a party </w:t>
      </w:r>
      <w:r w:rsidR="0033027E">
        <w:rPr>
          <w:color w:val="000000" w:themeColor="text1"/>
        </w:rPr>
        <w:t xml:space="preserve">shall be the responsibility of </w:t>
      </w:r>
      <w:r>
        <w:rPr>
          <w:color w:val="000000" w:themeColor="text1"/>
        </w:rPr>
        <w:t>that</w:t>
      </w:r>
      <w:r w:rsidR="0033027E">
        <w:rPr>
          <w:color w:val="000000" w:themeColor="text1"/>
        </w:rPr>
        <w:t xml:space="preserve"> </w:t>
      </w:r>
      <w:r w:rsidR="009A6019">
        <w:rPr>
          <w:color w:val="000000" w:themeColor="text1"/>
        </w:rPr>
        <w:t>party</w:t>
      </w:r>
      <w:r w:rsidR="005877E8">
        <w:rPr>
          <w:color w:val="000000" w:themeColor="text1"/>
        </w:rPr>
        <w:t>.</w:t>
      </w:r>
      <w:r w:rsidR="0033027E">
        <w:rPr>
          <w:color w:val="000000" w:themeColor="text1"/>
        </w:rPr>
        <w:t xml:space="preserve"> </w:t>
      </w:r>
      <w:r w:rsidR="005877E8">
        <w:rPr>
          <w:color w:val="000000" w:themeColor="text1"/>
        </w:rPr>
        <w:t>H</w:t>
      </w:r>
      <w:r w:rsidR="0033027E">
        <w:rPr>
          <w:color w:val="000000" w:themeColor="text1"/>
        </w:rPr>
        <w:t>owever, notwithstanding the general Waiver of Claims provision</w:t>
      </w:r>
      <w:r w:rsidRPr="001040BC" w:rsidR="00E373A1">
        <w:rPr>
          <w:color w:val="000000" w:themeColor="text1"/>
        </w:rPr>
        <w:t xml:space="preserve">, the </w:t>
      </w:r>
      <w:r w:rsidR="00E373A1">
        <w:rPr>
          <w:color w:val="000000" w:themeColor="text1"/>
        </w:rPr>
        <w:t>p</w:t>
      </w:r>
      <w:r w:rsidRPr="001040BC" w:rsidR="00E373A1">
        <w:rPr>
          <w:color w:val="000000" w:themeColor="text1"/>
        </w:rPr>
        <w:t xml:space="preserve">arties agree </w:t>
      </w:r>
      <w:r w:rsidRPr="00E6332C" w:rsidR="00E373A1">
        <w:t xml:space="preserve">that </w:t>
      </w:r>
      <w:r w:rsidRPr="00E6332C" w:rsidR="009A6019">
        <w:t>when providing support for another party</w:t>
      </w:r>
      <w:r w:rsidRPr="00E6332C">
        <w:t xml:space="preserve">, </w:t>
      </w:r>
      <w:r w:rsidRPr="00E6332C" w:rsidR="009A6019">
        <w:t>the party providing support</w:t>
      </w:r>
      <w:r w:rsidRPr="00A16B32" w:rsidR="009A6019">
        <w:rPr>
          <w:color w:val="1F497D"/>
        </w:rPr>
        <w:t xml:space="preserve"> </w:t>
      </w:r>
      <w:r w:rsidR="00BA259B">
        <w:rPr>
          <w:color w:val="000000" w:themeColor="text1"/>
        </w:rPr>
        <w:t xml:space="preserve">may be reimbursed for </w:t>
      </w:r>
      <w:r w:rsidRPr="001040BC" w:rsidR="00E373A1">
        <w:rPr>
          <w:color w:val="000000" w:themeColor="text1"/>
        </w:rPr>
        <w:t>damage</w:t>
      </w:r>
      <w:r w:rsidR="00BA259B">
        <w:rPr>
          <w:color w:val="000000" w:themeColor="text1"/>
        </w:rPr>
        <w:t xml:space="preserve"> or repair</w:t>
      </w:r>
      <w:r w:rsidRPr="001040BC" w:rsidR="00E373A1">
        <w:rPr>
          <w:color w:val="000000" w:themeColor="text1"/>
        </w:rPr>
        <w:t xml:space="preserve"> </w:t>
      </w:r>
      <w:r w:rsidRPr="00E6332C" w:rsidR="00BA259B">
        <w:t xml:space="preserve">costs </w:t>
      </w:r>
      <w:r w:rsidRPr="00E6332C" w:rsidR="00345F77">
        <w:t xml:space="preserve">to their owned and operated equipment if the damage is </w:t>
      </w:r>
      <w:r w:rsidR="00BA259B">
        <w:rPr>
          <w:color w:val="000000" w:themeColor="text1"/>
        </w:rPr>
        <w:t xml:space="preserve">directly attributed to the incident and </w:t>
      </w:r>
      <w:r w:rsidRPr="001040BC" w:rsidR="00E373A1">
        <w:rPr>
          <w:color w:val="000000" w:themeColor="text1"/>
        </w:rPr>
        <w:t>in excess of reasonable wear and tear</w:t>
      </w:r>
      <w:r w:rsidR="00E373A1">
        <w:rPr>
          <w:color w:val="000000" w:themeColor="text1"/>
        </w:rPr>
        <w:t>.</w:t>
      </w:r>
      <w:r w:rsidR="00BA259B">
        <w:rPr>
          <w:color w:val="000000" w:themeColor="text1"/>
        </w:rPr>
        <w:t xml:space="preserve"> </w:t>
      </w:r>
      <w:r w:rsidR="00E373A1">
        <w:rPr>
          <w:color w:val="000000" w:themeColor="text1"/>
        </w:rPr>
        <w:t xml:space="preserve"> </w:t>
      </w:r>
      <w:r w:rsidR="00BA259B">
        <w:rPr>
          <w:color w:val="000000" w:themeColor="text1"/>
        </w:rPr>
        <w:t xml:space="preserve">These costs </w:t>
      </w:r>
      <w:r w:rsidR="005877E8">
        <w:rPr>
          <w:color w:val="000000" w:themeColor="text1"/>
        </w:rPr>
        <w:t>must</w:t>
      </w:r>
      <w:r w:rsidR="00BA259B">
        <w:rPr>
          <w:color w:val="000000" w:themeColor="text1"/>
        </w:rPr>
        <w:t xml:space="preserve"> be authorized using a unique request and resource order number (for example a S#).  </w:t>
      </w:r>
      <w:r w:rsidR="005877E8">
        <w:rPr>
          <w:color w:val="000000" w:themeColor="text1"/>
        </w:rPr>
        <w:t>When applicable, i</w:t>
      </w:r>
      <w:r w:rsidRPr="001040BC" w:rsidR="00BA259B">
        <w:rPr>
          <w:color w:val="000000" w:themeColor="text1"/>
        </w:rPr>
        <w:t>nsurance</w:t>
      </w:r>
      <w:r w:rsidR="005877E8">
        <w:rPr>
          <w:color w:val="000000" w:themeColor="text1"/>
        </w:rPr>
        <w:t xml:space="preserve"> claims</w:t>
      </w:r>
      <w:r w:rsidRPr="001040BC" w:rsidR="000B2EF2">
        <w:rPr>
          <w:color w:val="000000" w:themeColor="text1"/>
        </w:rPr>
        <w:t xml:space="preserve"> </w:t>
      </w:r>
      <w:r w:rsidRPr="001040BC" w:rsidR="005877E8">
        <w:rPr>
          <w:color w:val="000000" w:themeColor="text1"/>
        </w:rPr>
        <w:t>sh</w:t>
      </w:r>
      <w:r w:rsidR="005877E8">
        <w:rPr>
          <w:color w:val="000000" w:themeColor="text1"/>
        </w:rPr>
        <w:t>all</w:t>
      </w:r>
      <w:r w:rsidRPr="001040BC" w:rsidR="005877E8">
        <w:rPr>
          <w:color w:val="000000" w:themeColor="text1"/>
        </w:rPr>
        <w:t xml:space="preserve"> </w:t>
      </w:r>
      <w:r w:rsidRPr="001040BC" w:rsidR="000B2EF2">
        <w:rPr>
          <w:color w:val="000000" w:themeColor="text1"/>
        </w:rPr>
        <w:t xml:space="preserve">be </w:t>
      </w:r>
      <w:r w:rsidRPr="001040BC" w:rsidR="00345F77">
        <w:rPr>
          <w:color w:val="000000" w:themeColor="text1"/>
        </w:rPr>
        <w:t>pursued prior</w:t>
      </w:r>
      <w:r w:rsidR="005877E8">
        <w:rPr>
          <w:color w:val="000000" w:themeColor="text1"/>
        </w:rPr>
        <w:t xml:space="preserve"> to requesting </w:t>
      </w:r>
      <w:r w:rsidRPr="001040BC" w:rsidR="000B2EF2">
        <w:rPr>
          <w:color w:val="000000" w:themeColor="text1"/>
        </w:rPr>
        <w:t>reimbursement.</w:t>
      </w:r>
    </w:p>
    <w:bookmarkEnd w:id="15"/>
    <w:p w:rsidR="0056054E" w:rsidRPr="009F267A" w:rsidP="009F267A" w14:paraId="50CDD5C1" w14:textId="77777777">
      <w:pPr>
        <w:rPr>
          <w:color w:val="000000" w:themeColor="text1"/>
          <w:u w:val="single"/>
        </w:rPr>
      </w:pPr>
    </w:p>
    <w:p w:rsidR="00875FA2" w:rsidRPr="00875FA2" w:rsidP="00CA08E2" w14:paraId="1BCC920A" w14:textId="5B593E9B">
      <w:pPr>
        <w:numPr>
          <w:ilvl w:val="0"/>
          <w:numId w:val="1"/>
        </w:numPr>
        <w:tabs>
          <w:tab w:val="num" w:pos="540"/>
        </w:tabs>
        <w:ind w:left="540" w:hanging="540"/>
        <w:rPr>
          <w:b/>
        </w:rPr>
      </w:pPr>
      <w:r w:rsidRPr="00875FA2">
        <w:rPr>
          <w:b/>
        </w:rPr>
        <w:t xml:space="preserve">COOPERATION, STANDARDS, AND QUALIFICATIONS: </w:t>
      </w:r>
    </w:p>
    <w:p w:rsidR="00875FA2" w:rsidP="00463639" w14:paraId="120B5756" w14:textId="77777777">
      <w:pPr>
        <w:pStyle w:val="ListParagraph"/>
        <w:ind w:left="1080"/>
        <w:rPr>
          <w:color w:val="000000" w:themeColor="text1"/>
          <w:u w:val="single"/>
        </w:rPr>
      </w:pPr>
    </w:p>
    <w:p w:rsidR="00C84A11" w:rsidP="00CA08E2" w14:paraId="4FA3022F" w14:textId="4201053A">
      <w:pPr>
        <w:numPr>
          <w:ilvl w:val="0"/>
          <w:numId w:val="7"/>
        </w:numPr>
        <w:tabs>
          <w:tab w:val="clear" w:pos="900"/>
          <w:tab w:val="left" w:pos="1080"/>
        </w:tabs>
        <w:ind w:left="1080" w:hanging="540"/>
      </w:pPr>
      <w:r w:rsidRPr="002572EC">
        <w:rPr>
          <w:u w:val="single"/>
        </w:rPr>
        <w:t>NATIONAL INCIDENT MANAGEMENT SYSTEM (NIMS)</w:t>
      </w:r>
      <w:r w:rsidRPr="002572EC">
        <w:rPr>
          <w:color w:val="000000" w:themeColor="text1"/>
        </w:rPr>
        <w:t>.</w:t>
      </w:r>
      <w:r w:rsidR="00DF7CD6">
        <w:rPr>
          <w:color w:val="000000" w:themeColor="text1"/>
        </w:rPr>
        <w:t xml:space="preserve"> </w:t>
      </w:r>
      <w:r w:rsidRPr="002572EC">
        <w:rPr>
          <w:color w:val="000000" w:themeColor="text1"/>
        </w:rPr>
        <w:t xml:space="preserve"> </w:t>
      </w:r>
      <w:bookmarkStart w:id="16" w:name="_Hlk32320109"/>
      <w:bookmarkStart w:id="17" w:name="_Hlk32319118"/>
      <w:r w:rsidRPr="002572EC">
        <w:rPr>
          <w:color w:val="000000" w:themeColor="text1"/>
        </w:rPr>
        <w:t xml:space="preserve">The </w:t>
      </w:r>
      <w:r w:rsidRPr="002572EC" w:rsidR="003E6502">
        <w:rPr>
          <w:color w:val="000000" w:themeColor="text1"/>
        </w:rPr>
        <w:t>p</w:t>
      </w:r>
      <w:r w:rsidRPr="002572EC">
        <w:rPr>
          <w:color w:val="000000" w:themeColor="text1"/>
        </w:rPr>
        <w:t xml:space="preserve">arties to this </w:t>
      </w:r>
      <w:r w:rsidRPr="002572EC" w:rsidR="00B96935">
        <w:rPr>
          <w:color w:val="000000" w:themeColor="text1"/>
        </w:rPr>
        <w:t>a</w:t>
      </w:r>
      <w:r w:rsidRPr="002572EC">
        <w:rPr>
          <w:color w:val="000000" w:themeColor="text1"/>
        </w:rPr>
        <w:t xml:space="preserve">greement will operate under the concepts in the Department of Homeland Security’s (DHS) National Incident Management System (NIMS). </w:t>
      </w:r>
      <w:r w:rsidRPr="002D6239">
        <w:t xml:space="preserve"> In implementing these concepts, </w:t>
      </w:r>
      <w:r w:rsidR="003E6502">
        <w:t>the p</w:t>
      </w:r>
      <w:r w:rsidRPr="002D6239">
        <w:t xml:space="preserve">arties to this </w:t>
      </w:r>
      <w:r w:rsidR="00B96935">
        <w:t>a</w:t>
      </w:r>
      <w:r w:rsidRPr="002D6239">
        <w:t>greement will be expected to follow the National Wildfire Coordinating Group’s (NWCG) minimum standards as defined in the Wildland Fire Qualifications Systems Guide (PMS-310)</w:t>
      </w:r>
      <w:r w:rsidR="00625965">
        <w:t xml:space="preserve"> and must arrive on incident with valid </w:t>
      </w:r>
      <w:r w:rsidR="002572EC">
        <w:t>qualification documentation</w:t>
      </w:r>
      <w:bookmarkEnd w:id="16"/>
      <w:r w:rsidR="002572EC">
        <w:t>.</w:t>
      </w:r>
      <w:bookmarkEnd w:id="17"/>
      <w:r w:rsidR="00C87EDD">
        <w:t xml:space="preserve">  </w:t>
      </w:r>
      <w:r w:rsidR="00863B59">
        <w:t xml:space="preserve">For </w:t>
      </w:r>
      <w:r w:rsidR="00C87EDD">
        <w:t>initial</w:t>
      </w:r>
      <w:r w:rsidR="00863B59">
        <w:t xml:space="preserve"> attack</w:t>
      </w:r>
      <w:r w:rsidR="00C87EDD">
        <w:t xml:space="preserve"> action</w:t>
      </w:r>
      <w:r w:rsidR="00863B59">
        <w:t xml:space="preserve"> taken within the period specified as mutual aid</w:t>
      </w:r>
      <w:r w:rsidR="00C87EDD">
        <w:t>, all agencies (federal, state, local, and Tribal) accept each other’s standards.  Once jurisdiction is clearly established, then the standards of the agency(s) with jurisdiction prevail.</w:t>
      </w:r>
    </w:p>
    <w:p w:rsidR="00C84A11" w:rsidP="00C84A11" w14:paraId="4173774B" w14:textId="77777777">
      <w:pPr>
        <w:tabs>
          <w:tab w:val="left" w:pos="1080"/>
        </w:tabs>
        <w:ind w:left="1080"/>
      </w:pPr>
    </w:p>
    <w:p w:rsidR="00F74BBA" w:rsidRPr="002D6239" w:rsidP="00CA08E2" w14:paraId="748C3A3F" w14:textId="720B562D">
      <w:pPr>
        <w:numPr>
          <w:ilvl w:val="0"/>
          <w:numId w:val="7"/>
        </w:numPr>
        <w:tabs>
          <w:tab w:val="clear" w:pos="900"/>
          <w:tab w:val="left" w:pos="1080"/>
        </w:tabs>
        <w:ind w:left="1080" w:hanging="540"/>
      </w:pPr>
      <w:r w:rsidRPr="00C84A11">
        <w:rPr>
          <w:bCs/>
          <w:szCs w:val="22"/>
          <w:u w:val="single"/>
        </w:rPr>
        <w:t>STANDARDS</w:t>
      </w:r>
      <w:r w:rsidRPr="00C84A11">
        <w:rPr>
          <w:bCs/>
          <w:szCs w:val="22"/>
        </w:rPr>
        <w:t>.</w:t>
      </w:r>
      <w:r w:rsidR="00DF7CD6">
        <w:rPr>
          <w:bCs/>
          <w:szCs w:val="22"/>
        </w:rPr>
        <w:t xml:space="preserve"> </w:t>
      </w:r>
      <w:r w:rsidRPr="00C84A11">
        <w:rPr>
          <w:szCs w:val="22"/>
        </w:rPr>
        <w:t xml:space="preserve"> </w:t>
      </w:r>
      <w:bookmarkStart w:id="18" w:name="_Hlk32319276"/>
      <w:r w:rsidRPr="002D6239">
        <w:t xml:space="preserve">The </w:t>
      </w:r>
      <w:r w:rsidR="003E6502">
        <w:t>p</w:t>
      </w:r>
      <w:r w:rsidRPr="002D6239">
        <w:t xml:space="preserve">arties to this </w:t>
      </w:r>
      <w:r w:rsidR="00B96935">
        <w:t>a</w:t>
      </w:r>
      <w:r w:rsidRPr="002D6239">
        <w:t xml:space="preserve">greement desire to achieve common standards within the </w:t>
      </w:r>
      <w:r w:rsidR="003E6502">
        <w:t>p</w:t>
      </w:r>
      <w:r w:rsidRPr="002D6239">
        <w:t xml:space="preserve">arties’ best interest, recognizing differing agency missions and mandates.  Each </w:t>
      </w:r>
      <w:r w:rsidR="003E6502">
        <w:t>p</w:t>
      </w:r>
      <w:r w:rsidRPr="002D6239">
        <w:t xml:space="preserve">arty to this </w:t>
      </w:r>
      <w:r w:rsidR="00B96935">
        <w:t>a</w:t>
      </w:r>
      <w:r w:rsidRPr="002D6239">
        <w:t xml:space="preserve">greement recognizes that other </w:t>
      </w:r>
      <w:r w:rsidR="003E6502">
        <w:t>p</w:t>
      </w:r>
      <w:r w:rsidRPr="002D6239">
        <w:t xml:space="preserve">arties’ standards are reasonable, prudent, and acceptable. </w:t>
      </w:r>
      <w:r w:rsidR="00DF7CD6">
        <w:t xml:space="preserve"> </w:t>
      </w:r>
      <w:r w:rsidR="00FC7331">
        <w:t xml:space="preserve">Each party shall ensure that its own standards are followed. </w:t>
      </w:r>
      <w:r w:rsidRPr="002D6239">
        <w:t xml:space="preserve">This provision does not affect </w:t>
      </w:r>
      <w:r w:rsidR="008416BA">
        <w:t xml:space="preserve">a </w:t>
      </w:r>
      <w:r w:rsidRPr="002D6239">
        <w:t xml:space="preserve">Jurisdictional </w:t>
      </w:r>
      <w:r w:rsidR="009F267A">
        <w:t>Party</w:t>
      </w:r>
      <w:r w:rsidRPr="002D6239">
        <w:t>’s land management standards.</w:t>
      </w:r>
      <w:bookmarkEnd w:id="18"/>
    </w:p>
    <w:p w:rsidR="00F74BBA" w:rsidRPr="00340169" w:rsidP="00F74BBA" w14:paraId="6B15AD3F" w14:textId="77777777">
      <w:pPr>
        <w:pStyle w:val="ListParagraph"/>
        <w:ind w:left="1080"/>
      </w:pPr>
    </w:p>
    <w:p w:rsidR="006D0909" w:rsidRPr="004F25E6" w:rsidP="00CA08E2" w14:paraId="54DAD6E5" w14:textId="13524FE0">
      <w:pPr>
        <w:numPr>
          <w:ilvl w:val="0"/>
          <w:numId w:val="7"/>
        </w:numPr>
        <w:tabs>
          <w:tab w:val="clear" w:pos="900"/>
          <w:tab w:val="left" w:pos="1080"/>
        </w:tabs>
        <w:ind w:left="1080" w:hanging="540"/>
      </w:pPr>
      <w:r w:rsidRPr="006D0909">
        <w:rPr>
          <w:color w:val="000000" w:themeColor="text1"/>
          <w:u w:val="single"/>
        </w:rPr>
        <w:t>TRAINING</w:t>
      </w:r>
      <w:r w:rsidRPr="006D0909">
        <w:rPr>
          <w:color w:val="000000" w:themeColor="text1"/>
        </w:rPr>
        <w:t xml:space="preserve">.  </w:t>
      </w:r>
      <w:bookmarkStart w:id="19" w:name="_Hlk32320170"/>
      <w:r w:rsidRPr="006D0909">
        <w:rPr>
          <w:color w:val="000000" w:themeColor="text1"/>
        </w:rPr>
        <w:t xml:space="preserve">The </w:t>
      </w:r>
      <w:r w:rsidR="003E6502">
        <w:rPr>
          <w:color w:val="000000" w:themeColor="text1"/>
        </w:rPr>
        <w:t>p</w:t>
      </w:r>
      <w:r w:rsidRPr="006D0909">
        <w:rPr>
          <w:color w:val="000000" w:themeColor="text1"/>
        </w:rPr>
        <w:t xml:space="preserve">arties to this </w:t>
      </w:r>
      <w:r w:rsidR="00B96935">
        <w:rPr>
          <w:color w:val="000000" w:themeColor="text1"/>
        </w:rPr>
        <w:t>a</w:t>
      </w:r>
      <w:r w:rsidRPr="006D0909">
        <w:rPr>
          <w:color w:val="000000" w:themeColor="text1"/>
        </w:rPr>
        <w:t xml:space="preserve">greement will cooperate to assure that training needs are </w:t>
      </w:r>
      <w:r w:rsidR="00D52C8C">
        <w:rPr>
          <w:color w:val="000000" w:themeColor="text1"/>
        </w:rPr>
        <w:t xml:space="preserve">met through </w:t>
      </w:r>
      <w:r w:rsidRPr="006D0909">
        <w:rPr>
          <w:color w:val="000000" w:themeColor="text1"/>
        </w:rPr>
        <w:t xml:space="preserve">provided </w:t>
      </w:r>
      <w:r w:rsidR="00D52C8C">
        <w:rPr>
          <w:color w:val="000000" w:themeColor="text1"/>
        </w:rPr>
        <w:t xml:space="preserve">courses or sessions </w:t>
      </w:r>
      <w:r w:rsidRPr="006D0909">
        <w:rPr>
          <w:color w:val="000000" w:themeColor="text1"/>
        </w:rPr>
        <w:t>that will produce safe and effective fire management.  The intent is to champion high</w:t>
      </w:r>
      <w:r w:rsidR="0026246C">
        <w:rPr>
          <w:color w:val="000000" w:themeColor="text1"/>
        </w:rPr>
        <w:t>-</w:t>
      </w:r>
      <w:r w:rsidRPr="006D0909">
        <w:rPr>
          <w:color w:val="000000" w:themeColor="text1"/>
        </w:rPr>
        <w:t xml:space="preserve">quality training, to minimize training costs by sharing resources, and to standardize training.  Each </w:t>
      </w:r>
      <w:r w:rsidR="003E6502">
        <w:rPr>
          <w:color w:val="000000" w:themeColor="text1"/>
        </w:rPr>
        <w:t>p</w:t>
      </w:r>
      <w:r w:rsidRPr="006D0909">
        <w:rPr>
          <w:color w:val="000000" w:themeColor="text1"/>
        </w:rPr>
        <w:t>arty will advise the other of applicable cross training opportunities for personnel.</w:t>
      </w:r>
      <w:bookmarkEnd w:id="19"/>
    </w:p>
    <w:p w:rsidR="00B763A4" w:rsidRPr="00B763A4" w:rsidP="00B763A4" w14:paraId="78A92595" w14:textId="77777777">
      <w:pPr>
        <w:pStyle w:val="ListParagraph"/>
        <w:ind w:left="1080"/>
      </w:pPr>
    </w:p>
    <w:p w:rsidR="00564DEC" w:rsidP="00CA08E2" w14:paraId="17A4C035" w14:textId="52FEC295">
      <w:pPr>
        <w:numPr>
          <w:ilvl w:val="0"/>
          <w:numId w:val="7"/>
        </w:numPr>
        <w:tabs>
          <w:tab w:val="clear" w:pos="900"/>
          <w:tab w:val="left" w:pos="1080"/>
        </w:tabs>
        <w:ind w:left="1080" w:hanging="540"/>
      </w:pPr>
      <w:r w:rsidRPr="002D6239">
        <w:rPr>
          <w:u w:val="single"/>
        </w:rPr>
        <w:t>COMMUNICATION SYSTEMS AND FACILITY ACCESS</w:t>
      </w:r>
      <w:r w:rsidRPr="002D6239">
        <w:t xml:space="preserve">.  </w:t>
      </w:r>
      <w:bookmarkStart w:id="20" w:name="_Hlk32321047"/>
      <w:r w:rsidRPr="002D6239">
        <w:t xml:space="preserve">The </w:t>
      </w:r>
      <w:r w:rsidR="003E6502">
        <w:t>p</w:t>
      </w:r>
      <w:r w:rsidRPr="002D6239">
        <w:t xml:space="preserve">arties to this </w:t>
      </w:r>
      <w:r w:rsidR="00B96935">
        <w:t>a</w:t>
      </w:r>
      <w:r w:rsidRPr="002D6239">
        <w:t xml:space="preserve">greement may mutually agree to allow one another the use of communications systems such as radio frequencies, computer system access, data transmission lines, and communication sites when there is a mutual benefit to the </w:t>
      </w:r>
      <w:r w:rsidR="003E6502">
        <w:t>p</w:t>
      </w:r>
      <w:r w:rsidRPr="002D6239">
        <w:t xml:space="preserve">arties to this </w:t>
      </w:r>
      <w:r w:rsidR="00B96935">
        <w:t>a</w:t>
      </w:r>
      <w:r w:rsidRPr="002D6239">
        <w:t>greement.  Such arrangement shall be approved only by authorized personnel and in accordance with agency laws, regulations and policies governing security of systems and facilities.</w:t>
      </w:r>
      <w:r w:rsidR="00356EA1">
        <w:t xml:space="preserve">  </w:t>
      </w:r>
      <w:bookmarkEnd w:id="20"/>
    </w:p>
    <w:p w:rsidR="00564DEC" w:rsidP="00564DEC" w14:paraId="776E0552" w14:textId="77777777">
      <w:pPr>
        <w:pStyle w:val="ListParagraph"/>
      </w:pPr>
    </w:p>
    <w:p w:rsidR="00C31256" w:rsidP="00CA08E2" w14:paraId="336A03CF" w14:textId="37F5FD00">
      <w:pPr>
        <w:numPr>
          <w:ilvl w:val="0"/>
          <w:numId w:val="7"/>
        </w:numPr>
        <w:tabs>
          <w:tab w:val="clear" w:pos="900"/>
          <w:tab w:val="left" w:pos="1080"/>
        </w:tabs>
        <w:ind w:left="1080" w:hanging="540"/>
      </w:pPr>
      <w:r>
        <w:rPr>
          <w:u w:val="single"/>
        </w:rPr>
        <w:t xml:space="preserve">INTERAGENCY </w:t>
      </w:r>
      <w:r w:rsidRPr="00280E93" w:rsidR="00564DEC">
        <w:rPr>
          <w:u w:val="single"/>
        </w:rPr>
        <w:t xml:space="preserve">MOBILIZATION </w:t>
      </w:r>
      <w:r w:rsidRPr="00280E93" w:rsidR="00FC29B7">
        <w:rPr>
          <w:u w:val="single"/>
        </w:rPr>
        <w:t xml:space="preserve">AND INCIDENT </w:t>
      </w:r>
      <w:r w:rsidRPr="00280E93" w:rsidR="00564DEC">
        <w:rPr>
          <w:u w:val="single"/>
        </w:rPr>
        <w:t>BUSINESS</w:t>
      </w:r>
      <w:r w:rsidR="00564DEC">
        <w:t xml:space="preserve">. </w:t>
      </w:r>
      <w:r w:rsidR="006E560B">
        <w:t xml:space="preserve"> </w:t>
      </w:r>
      <w:bookmarkStart w:id="21" w:name="_Hlk32322904"/>
      <w:r w:rsidR="006E560B">
        <w:t xml:space="preserve">The </w:t>
      </w:r>
      <w:r w:rsidR="003E6502">
        <w:t>p</w:t>
      </w:r>
      <w:r w:rsidR="006E560B">
        <w:t xml:space="preserve">arties to this </w:t>
      </w:r>
      <w:r w:rsidR="00B96935">
        <w:t>a</w:t>
      </w:r>
      <w:r w:rsidR="006E560B">
        <w:t>greement will adhere</w:t>
      </w:r>
      <w:r w:rsidR="00FC29B7">
        <w:t xml:space="preserve"> to guidance provided in the local Dispatch Operating Guide for ordering and mobilization of resources; and the Standards for Interagency Incident Business</w:t>
      </w:r>
      <w:r w:rsidR="00280E93">
        <w:t xml:space="preserve"> Management</w:t>
      </w:r>
      <w:r w:rsidR="00FC29B7">
        <w:t xml:space="preserve"> published by the National Wildfire Coordinating Group (NWCG)</w:t>
      </w:r>
      <w:bookmarkEnd w:id="21"/>
      <w:r w:rsidR="00FC29B7">
        <w:t>.</w:t>
      </w:r>
    </w:p>
    <w:p w:rsidR="00ED5862" w:rsidP="00ED5862" w14:paraId="3CC541E3" w14:textId="77777777">
      <w:pPr>
        <w:pStyle w:val="ListParagraph"/>
      </w:pPr>
    </w:p>
    <w:p w:rsidR="00ED5862" w:rsidP="00CA08E2" w14:paraId="1131C0FC" w14:textId="730035AA">
      <w:pPr>
        <w:numPr>
          <w:ilvl w:val="0"/>
          <w:numId w:val="7"/>
        </w:numPr>
        <w:tabs>
          <w:tab w:val="clear" w:pos="900"/>
          <w:tab w:val="num" w:pos="1080"/>
        </w:tabs>
        <w:ind w:left="1080" w:hanging="540"/>
        <w:rPr>
          <w:color w:val="000000" w:themeColor="text1"/>
        </w:rPr>
      </w:pPr>
      <w:r w:rsidRPr="00A374A7">
        <w:rPr>
          <w:color w:val="000000" w:themeColor="text1"/>
          <w:u w:val="single"/>
        </w:rPr>
        <w:t>TEXT MESSAGING WHILE DRIVING</w:t>
      </w:r>
      <w:r w:rsidRPr="00A374A7">
        <w:rPr>
          <w:color w:val="000000" w:themeColor="text1"/>
        </w:rPr>
        <w:t xml:space="preserve">.  In accordance with Executive Order (EO) 13513, “Federal Leadership on Reducing Text Messaging While Driving,” any and all text messaging by Federal employees is banned: a) while driving a Government owned vehicle (GOV) or driving a privately owned vehicle (POV) while on official Government business; or b) using any electronic equipment supplied by the Government when driving any vehicle at any time. </w:t>
      </w:r>
      <w:r w:rsidR="00DF7CD6">
        <w:rPr>
          <w:color w:val="000000" w:themeColor="text1"/>
        </w:rPr>
        <w:t xml:space="preserve"> </w:t>
      </w:r>
      <w:r w:rsidRPr="00A374A7">
        <w:rPr>
          <w:color w:val="000000" w:themeColor="text1"/>
        </w:rPr>
        <w:t>All Cooperat</w:t>
      </w:r>
      <w:r w:rsidR="003B61EB">
        <w:rPr>
          <w:color w:val="000000" w:themeColor="text1"/>
        </w:rPr>
        <w:t>ors</w:t>
      </w:r>
      <w:r w:rsidRPr="00A374A7">
        <w:rPr>
          <w:color w:val="000000" w:themeColor="text1"/>
        </w:rPr>
        <w:t xml:space="preserve">, their </w:t>
      </w:r>
      <w:r w:rsidR="00DF7CD6">
        <w:rPr>
          <w:color w:val="000000" w:themeColor="text1"/>
        </w:rPr>
        <w:t>E</w:t>
      </w:r>
      <w:r w:rsidRPr="00A374A7">
        <w:rPr>
          <w:color w:val="000000" w:themeColor="text1"/>
        </w:rPr>
        <w:t xml:space="preserve">mployees, </w:t>
      </w:r>
      <w:r w:rsidR="00DF7CD6">
        <w:rPr>
          <w:color w:val="000000" w:themeColor="text1"/>
        </w:rPr>
        <w:t>V</w:t>
      </w:r>
      <w:r w:rsidRPr="00A374A7">
        <w:rPr>
          <w:color w:val="000000" w:themeColor="text1"/>
        </w:rPr>
        <w:t xml:space="preserve">olunteers, and </w:t>
      </w:r>
      <w:r w:rsidR="00DF7CD6">
        <w:rPr>
          <w:color w:val="000000" w:themeColor="text1"/>
        </w:rPr>
        <w:t>C</w:t>
      </w:r>
      <w:r w:rsidRPr="00A374A7">
        <w:rPr>
          <w:color w:val="000000" w:themeColor="text1"/>
        </w:rPr>
        <w:t>ontractors are encouraged to adopt and enforce policies that ban text messaging when driving company owned, leased or rented vehicles, POVs or GOVs when driving while on official Government business or when performing any work for or on behalf of the Government.</w:t>
      </w:r>
    </w:p>
    <w:p w:rsidR="00E23734" w:rsidP="00E23734" w14:paraId="5DD41072" w14:textId="77777777">
      <w:pPr>
        <w:pStyle w:val="ListParagraph"/>
        <w:rPr>
          <w:color w:val="000000" w:themeColor="text1"/>
        </w:rPr>
      </w:pPr>
    </w:p>
    <w:p w:rsidR="00B217A5" w:rsidP="00CA08E2" w14:paraId="4D9253A2" w14:textId="6049D317">
      <w:pPr>
        <w:numPr>
          <w:ilvl w:val="0"/>
          <w:numId w:val="7"/>
        </w:numPr>
        <w:tabs>
          <w:tab w:val="clear" w:pos="900"/>
          <w:tab w:val="left" w:pos="1080"/>
        </w:tabs>
        <w:ind w:left="1080" w:hanging="540"/>
        <w:rPr>
          <w:color w:val="000000" w:themeColor="text1"/>
        </w:rPr>
      </w:pPr>
      <w:r w:rsidRPr="000A3DF8">
        <w:rPr>
          <w:color w:val="000000" w:themeColor="text1"/>
          <w:u w:val="single"/>
        </w:rPr>
        <w:t xml:space="preserve">PERSONNEL </w:t>
      </w:r>
      <w:r w:rsidR="00B73AB9">
        <w:rPr>
          <w:color w:val="000000" w:themeColor="text1"/>
          <w:u w:val="single"/>
        </w:rPr>
        <w:t>POLICY</w:t>
      </w:r>
      <w:r w:rsidRPr="000A3DF8">
        <w:rPr>
          <w:color w:val="000000" w:themeColor="text1"/>
        </w:rPr>
        <w:t xml:space="preserve">.  </w:t>
      </w:r>
      <w:bookmarkStart w:id="22" w:name="_Hlk32322042"/>
      <w:r w:rsidRPr="000A3DF8">
        <w:rPr>
          <w:color w:val="000000" w:themeColor="text1"/>
        </w:rPr>
        <w:t>Employees</w:t>
      </w:r>
      <w:r>
        <w:rPr>
          <w:color w:val="000000" w:themeColor="text1"/>
        </w:rPr>
        <w:t xml:space="preserve"> or volunteers </w:t>
      </w:r>
      <w:r w:rsidRPr="000A3DF8">
        <w:rPr>
          <w:color w:val="000000" w:themeColor="text1"/>
        </w:rPr>
        <w:t xml:space="preserve">of the </w:t>
      </w:r>
      <w:r>
        <w:rPr>
          <w:color w:val="000000" w:themeColor="text1"/>
        </w:rPr>
        <w:t>p</w:t>
      </w:r>
      <w:r w:rsidRPr="000A3DF8">
        <w:rPr>
          <w:color w:val="000000" w:themeColor="text1"/>
        </w:rPr>
        <w:t xml:space="preserve">arties to this </w:t>
      </w:r>
      <w:r>
        <w:rPr>
          <w:color w:val="000000" w:themeColor="text1"/>
        </w:rPr>
        <w:t>a</w:t>
      </w:r>
      <w:r w:rsidRPr="000A3DF8">
        <w:rPr>
          <w:color w:val="000000" w:themeColor="text1"/>
        </w:rPr>
        <w:t xml:space="preserve">greement shall be subject to the personnel rules, laws and regulations of their respective </w:t>
      </w:r>
      <w:r>
        <w:rPr>
          <w:color w:val="000000" w:themeColor="text1"/>
        </w:rPr>
        <w:t xml:space="preserve">agency or </w:t>
      </w:r>
      <w:r w:rsidRPr="000A3DF8">
        <w:rPr>
          <w:color w:val="000000" w:themeColor="text1"/>
        </w:rPr>
        <w:t>organization</w:t>
      </w:r>
      <w:r>
        <w:rPr>
          <w:color w:val="000000" w:themeColor="text1"/>
        </w:rPr>
        <w:t>.</w:t>
      </w:r>
      <w:r w:rsidR="004331B6">
        <w:rPr>
          <w:color w:val="000000" w:themeColor="text1"/>
        </w:rPr>
        <w:t xml:space="preserve">  Each party </w:t>
      </w:r>
      <w:r w:rsidR="005F16E7">
        <w:rPr>
          <w:color w:val="000000" w:themeColor="text1"/>
        </w:rPr>
        <w:t>is responsible to ensure their</w:t>
      </w:r>
      <w:r w:rsidR="009B6D00">
        <w:rPr>
          <w:color w:val="000000" w:themeColor="text1"/>
        </w:rPr>
        <w:t xml:space="preserve"> </w:t>
      </w:r>
      <w:r w:rsidR="007E33A1">
        <w:rPr>
          <w:color w:val="000000" w:themeColor="text1"/>
        </w:rPr>
        <w:t>employees and volunteers</w:t>
      </w:r>
      <w:r w:rsidR="009B6D00">
        <w:rPr>
          <w:color w:val="000000" w:themeColor="text1"/>
        </w:rPr>
        <w:t xml:space="preserve"> </w:t>
      </w:r>
      <w:r w:rsidR="001F4BA4">
        <w:rPr>
          <w:color w:val="000000" w:themeColor="text1"/>
        </w:rPr>
        <w:t xml:space="preserve">meet and maintain </w:t>
      </w:r>
      <w:r w:rsidR="00295556">
        <w:rPr>
          <w:color w:val="000000" w:themeColor="text1"/>
        </w:rPr>
        <w:t xml:space="preserve">appropriate </w:t>
      </w:r>
      <w:r w:rsidR="001F4BA4">
        <w:rPr>
          <w:color w:val="000000" w:themeColor="text1"/>
        </w:rPr>
        <w:t xml:space="preserve">training and physical fitness qualifications and are equipped with personal protective equipment (PPE) </w:t>
      </w:r>
      <w:r w:rsidR="002F5E83">
        <w:rPr>
          <w:color w:val="000000" w:themeColor="text1"/>
        </w:rPr>
        <w:t>to</w:t>
      </w:r>
      <w:r w:rsidR="00295556">
        <w:rPr>
          <w:color w:val="000000" w:themeColor="text1"/>
        </w:rPr>
        <w:t xml:space="preserve"> enable</w:t>
      </w:r>
      <w:r w:rsidR="002F5E83">
        <w:rPr>
          <w:color w:val="000000" w:themeColor="text1"/>
        </w:rPr>
        <w:t xml:space="preserve"> </w:t>
      </w:r>
      <w:r w:rsidR="00295556">
        <w:rPr>
          <w:color w:val="000000" w:themeColor="text1"/>
        </w:rPr>
        <w:t xml:space="preserve">response </w:t>
      </w:r>
      <w:r w:rsidR="002F5E83">
        <w:rPr>
          <w:color w:val="000000" w:themeColor="text1"/>
        </w:rPr>
        <w:t>to wildland fire activities.</w:t>
      </w:r>
      <w:bookmarkEnd w:id="22"/>
    </w:p>
    <w:p w:rsidR="0011277F" w:rsidP="007B0862" w14:paraId="544B9CA7" w14:textId="7B6A3761">
      <w:pPr>
        <w:ind w:left="540"/>
        <w:rPr>
          <w:b/>
        </w:rPr>
      </w:pPr>
    </w:p>
    <w:p w:rsidR="000C75BE" w:rsidRPr="008555DF" w:rsidP="00CA08E2" w14:paraId="1D585625" w14:textId="6941878D">
      <w:pPr>
        <w:numPr>
          <w:ilvl w:val="0"/>
          <w:numId w:val="1"/>
        </w:numPr>
        <w:tabs>
          <w:tab w:val="num" w:pos="540"/>
        </w:tabs>
        <w:ind w:left="540" w:hanging="540"/>
        <w:rPr>
          <w:b/>
        </w:rPr>
      </w:pPr>
      <w:r>
        <w:rPr>
          <w:b/>
        </w:rPr>
        <w:t>PREPAREDNESS</w:t>
      </w:r>
      <w:r w:rsidR="00780325">
        <w:rPr>
          <w:b/>
        </w:rPr>
        <w:t>, PREVENTION, AND PRESCRIBED FIRE</w:t>
      </w:r>
      <w:r>
        <w:rPr>
          <w:b/>
        </w:rPr>
        <w:t>:</w:t>
      </w:r>
    </w:p>
    <w:p w:rsidR="00FB4E9F" w:rsidRPr="00FB4E9F" w:rsidP="00FB4E9F" w14:paraId="1F33C679" w14:textId="77777777">
      <w:pPr>
        <w:ind w:left="1080"/>
        <w:rPr>
          <w:color w:val="000000" w:themeColor="text1"/>
        </w:rPr>
      </w:pPr>
    </w:p>
    <w:p w:rsidR="001E7B49" w:rsidP="00CA08E2" w14:paraId="214D55AA" w14:textId="0EBA0A25">
      <w:pPr>
        <w:numPr>
          <w:ilvl w:val="0"/>
          <w:numId w:val="4"/>
        </w:numPr>
        <w:tabs>
          <w:tab w:val="clear" w:pos="900"/>
          <w:tab w:val="num" w:pos="1080"/>
        </w:tabs>
        <w:ind w:left="1080" w:hanging="540"/>
        <w:rPr>
          <w:color w:val="000000" w:themeColor="text1"/>
        </w:rPr>
      </w:pPr>
      <w:bookmarkStart w:id="23" w:name="_Hlk32323516"/>
      <w:bookmarkStart w:id="24" w:name="_Hlk32323770"/>
      <w:r w:rsidRPr="002C2072">
        <w:rPr>
          <w:color w:val="000000" w:themeColor="text1"/>
          <w:u w:val="single"/>
        </w:rPr>
        <w:t xml:space="preserve">PROTECTION </w:t>
      </w:r>
      <w:r w:rsidR="00EB23AB">
        <w:rPr>
          <w:color w:val="000000" w:themeColor="text1"/>
          <w:u w:val="single"/>
        </w:rPr>
        <w:t xml:space="preserve">(OPERATING) </w:t>
      </w:r>
      <w:r w:rsidRPr="002C2072">
        <w:rPr>
          <w:color w:val="000000" w:themeColor="text1"/>
          <w:u w:val="single"/>
        </w:rPr>
        <w:t>PLAN</w:t>
      </w:r>
      <w:r w:rsidRPr="002C2072">
        <w:rPr>
          <w:color w:val="000000" w:themeColor="text1"/>
        </w:rPr>
        <w:t>.</w:t>
      </w:r>
      <w:r>
        <w:rPr>
          <w:color w:val="000000" w:themeColor="text1"/>
        </w:rPr>
        <w:t xml:space="preserve">  The parties to this agreement shall determine and document </w:t>
      </w:r>
      <w:r w:rsidR="00F6733E">
        <w:rPr>
          <w:color w:val="000000" w:themeColor="text1"/>
        </w:rPr>
        <w:t xml:space="preserve">operational </w:t>
      </w:r>
      <w:r>
        <w:rPr>
          <w:color w:val="000000" w:themeColor="text1"/>
        </w:rPr>
        <w:t xml:space="preserve">efficiencies for mutual aid and reimbursable </w:t>
      </w:r>
      <w:r w:rsidR="00333762">
        <w:rPr>
          <w:color w:val="000000" w:themeColor="text1"/>
        </w:rPr>
        <w:t xml:space="preserve">fire </w:t>
      </w:r>
      <w:r>
        <w:rPr>
          <w:color w:val="000000" w:themeColor="text1"/>
        </w:rPr>
        <w:t xml:space="preserve">assistance.  This may include identifying </w:t>
      </w:r>
      <w:r w:rsidR="00F43BC0">
        <w:rPr>
          <w:color w:val="000000" w:themeColor="text1"/>
        </w:rPr>
        <w:t>firefighting resources</w:t>
      </w:r>
      <w:r w:rsidR="004331B6">
        <w:rPr>
          <w:color w:val="000000" w:themeColor="text1"/>
        </w:rPr>
        <w:t xml:space="preserve">, </w:t>
      </w:r>
      <w:r>
        <w:rPr>
          <w:color w:val="000000" w:themeColor="text1"/>
        </w:rPr>
        <w:t xml:space="preserve">placement of crews, engines, </w:t>
      </w:r>
      <w:r w:rsidR="007E33A1">
        <w:rPr>
          <w:color w:val="000000" w:themeColor="text1"/>
        </w:rPr>
        <w:t xml:space="preserve">water tenders, </w:t>
      </w:r>
      <w:r>
        <w:rPr>
          <w:color w:val="000000" w:themeColor="text1"/>
        </w:rPr>
        <w:t xml:space="preserve">air tankers, helicopters, fixed and aerial detection, regulated use, closures, </w:t>
      </w:r>
      <w:r w:rsidR="004331B6">
        <w:rPr>
          <w:color w:val="000000" w:themeColor="text1"/>
        </w:rPr>
        <w:t xml:space="preserve">radio frequencies, dispatch procedures, </w:t>
      </w:r>
      <w:r>
        <w:rPr>
          <w:color w:val="000000" w:themeColor="text1"/>
        </w:rPr>
        <w:t>and other joint fire control efforts.</w:t>
      </w:r>
      <w:bookmarkEnd w:id="23"/>
      <w:r>
        <w:rPr>
          <w:color w:val="000000" w:themeColor="text1"/>
        </w:rPr>
        <w:t xml:space="preserve">  </w:t>
      </w:r>
      <w:bookmarkEnd w:id="24"/>
    </w:p>
    <w:p w:rsidR="001E7B49" w:rsidP="001E7B49" w14:paraId="4D540BDD" w14:textId="77777777">
      <w:pPr>
        <w:ind w:left="900"/>
        <w:rPr>
          <w:color w:val="000000" w:themeColor="text1"/>
        </w:rPr>
      </w:pPr>
    </w:p>
    <w:p w:rsidR="00780325" w:rsidP="00CA08E2" w14:paraId="5DA1AB79" w14:textId="31FAED13">
      <w:pPr>
        <w:numPr>
          <w:ilvl w:val="0"/>
          <w:numId w:val="4"/>
        </w:numPr>
        <w:tabs>
          <w:tab w:val="clear" w:pos="900"/>
          <w:tab w:val="num" w:pos="1080"/>
        </w:tabs>
        <w:ind w:left="1080" w:hanging="540"/>
        <w:rPr>
          <w:color w:val="000000" w:themeColor="text1"/>
        </w:rPr>
      </w:pPr>
      <w:bookmarkStart w:id="25" w:name="_Hlk32324052"/>
      <w:r>
        <w:rPr>
          <w:color w:val="000000" w:themeColor="text1"/>
          <w:u w:val="single"/>
        </w:rPr>
        <w:t xml:space="preserve">FIRE </w:t>
      </w:r>
      <w:r w:rsidRPr="00D830BD">
        <w:rPr>
          <w:color w:val="000000" w:themeColor="text1"/>
          <w:u w:val="single"/>
        </w:rPr>
        <w:t>SUPPLEMENTAL PROJECT AGREEMENTS</w:t>
      </w:r>
      <w:r w:rsidRPr="004C3B39">
        <w:rPr>
          <w:color w:val="000000" w:themeColor="text1"/>
        </w:rPr>
        <w:t>.</w:t>
      </w:r>
      <w:r w:rsidRPr="00D830BD">
        <w:rPr>
          <w:color w:val="000000" w:themeColor="text1"/>
        </w:rPr>
        <w:t xml:space="preserve"> </w:t>
      </w:r>
      <w:r>
        <w:rPr>
          <w:color w:val="000000" w:themeColor="text1"/>
        </w:rPr>
        <w:t xml:space="preserve"> </w:t>
      </w:r>
      <w:r w:rsidRPr="00D830BD">
        <w:rPr>
          <w:color w:val="000000" w:themeColor="text1"/>
        </w:rPr>
        <w:t xml:space="preserve">The </w:t>
      </w:r>
      <w:r w:rsidR="003E6502">
        <w:rPr>
          <w:color w:val="000000" w:themeColor="text1"/>
        </w:rPr>
        <w:t>p</w:t>
      </w:r>
      <w:r w:rsidRPr="00D830BD">
        <w:rPr>
          <w:color w:val="000000" w:themeColor="text1"/>
        </w:rPr>
        <w:t xml:space="preserve">arties to this </w:t>
      </w:r>
      <w:r w:rsidR="00B96935">
        <w:rPr>
          <w:color w:val="000000" w:themeColor="text1"/>
        </w:rPr>
        <w:t>a</w:t>
      </w:r>
      <w:r w:rsidRPr="00D830BD">
        <w:rPr>
          <w:color w:val="000000" w:themeColor="text1"/>
        </w:rPr>
        <w:t xml:space="preserve">greement may </w:t>
      </w:r>
      <w:r w:rsidR="00557016">
        <w:rPr>
          <w:color w:val="000000" w:themeColor="text1"/>
        </w:rPr>
        <w:t xml:space="preserve">plan and </w:t>
      </w:r>
      <w:r w:rsidRPr="00D830BD">
        <w:rPr>
          <w:color w:val="000000" w:themeColor="text1"/>
        </w:rPr>
        <w:t xml:space="preserve">jointly conduct cooperative projects </w:t>
      </w:r>
      <w:r w:rsidR="00557016">
        <w:rPr>
          <w:color w:val="000000" w:themeColor="text1"/>
        </w:rPr>
        <w:t xml:space="preserve">within the scope and </w:t>
      </w:r>
      <w:r>
        <w:rPr>
          <w:color w:val="000000" w:themeColor="text1"/>
        </w:rPr>
        <w:t xml:space="preserve">purpose of this </w:t>
      </w:r>
      <w:r w:rsidR="00B96935">
        <w:rPr>
          <w:color w:val="000000" w:themeColor="text1"/>
        </w:rPr>
        <w:t>a</w:t>
      </w:r>
      <w:r>
        <w:rPr>
          <w:color w:val="000000" w:themeColor="text1"/>
        </w:rPr>
        <w:t>greement</w:t>
      </w:r>
      <w:r w:rsidRPr="00D830BD">
        <w:rPr>
          <w:color w:val="000000" w:themeColor="text1"/>
        </w:rPr>
        <w:t xml:space="preserve">.  These projects may involve such activities as prescribed fire/fuels management, preparedness, fire analysis/planning, </w:t>
      </w:r>
      <w:r w:rsidR="00275410">
        <w:rPr>
          <w:color w:val="000000" w:themeColor="text1"/>
        </w:rPr>
        <w:t xml:space="preserve">post-fire </w:t>
      </w:r>
      <w:r w:rsidRPr="00D830BD">
        <w:rPr>
          <w:color w:val="000000" w:themeColor="text1"/>
        </w:rPr>
        <w:t xml:space="preserve">rehabilitation, training, prevention, public affairs, and other beneficial efforts in support of fire </w:t>
      </w:r>
      <w:r w:rsidR="008365E0">
        <w:rPr>
          <w:color w:val="000000" w:themeColor="text1"/>
        </w:rPr>
        <w:t>management</w:t>
      </w:r>
      <w:r w:rsidRPr="00D830BD">
        <w:rPr>
          <w:color w:val="000000" w:themeColor="text1"/>
        </w:rPr>
        <w:t xml:space="preserve">.  Nothing in this </w:t>
      </w:r>
      <w:r w:rsidR="00B96935">
        <w:rPr>
          <w:color w:val="000000" w:themeColor="text1"/>
        </w:rPr>
        <w:t>a</w:t>
      </w:r>
      <w:r w:rsidRPr="00D830BD">
        <w:rPr>
          <w:color w:val="000000" w:themeColor="text1"/>
        </w:rPr>
        <w:t xml:space="preserve">greement obligates </w:t>
      </w:r>
      <w:r w:rsidR="0026246C">
        <w:rPr>
          <w:color w:val="000000" w:themeColor="text1"/>
        </w:rPr>
        <w:t>the parties</w:t>
      </w:r>
      <w:r w:rsidRPr="00D830BD">
        <w:rPr>
          <w:color w:val="000000" w:themeColor="text1"/>
        </w:rPr>
        <w:t xml:space="preserve"> to offer</w:t>
      </w:r>
      <w:r w:rsidR="0026246C">
        <w:rPr>
          <w:color w:val="000000" w:themeColor="text1"/>
        </w:rPr>
        <w:t>, accept, or fund</w:t>
      </w:r>
      <w:r w:rsidRPr="00D830BD">
        <w:rPr>
          <w:color w:val="000000" w:themeColor="text1"/>
        </w:rPr>
        <w:t xml:space="preserve"> any project proposals under this </w:t>
      </w:r>
      <w:r w:rsidR="00B96935">
        <w:rPr>
          <w:color w:val="000000" w:themeColor="text1"/>
        </w:rPr>
        <w:t>a</w:t>
      </w:r>
      <w:r w:rsidRPr="00D830BD">
        <w:rPr>
          <w:color w:val="000000" w:themeColor="text1"/>
        </w:rPr>
        <w:t xml:space="preserve">greement.  Any </w:t>
      </w:r>
      <w:r w:rsidR="0026246C">
        <w:rPr>
          <w:color w:val="000000" w:themeColor="text1"/>
        </w:rPr>
        <w:t xml:space="preserve">cooperative </w:t>
      </w:r>
      <w:r w:rsidRPr="00D830BD">
        <w:rPr>
          <w:color w:val="000000" w:themeColor="text1"/>
        </w:rPr>
        <w:t xml:space="preserve">projects </w:t>
      </w:r>
      <w:r w:rsidR="0026246C">
        <w:rPr>
          <w:color w:val="000000" w:themeColor="text1"/>
        </w:rPr>
        <w:t xml:space="preserve">entered into under </w:t>
      </w:r>
      <w:r w:rsidRPr="00D830BD">
        <w:rPr>
          <w:color w:val="000000" w:themeColor="text1"/>
        </w:rPr>
        <w:t xml:space="preserve">this </w:t>
      </w:r>
      <w:r w:rsidR="00B96935">
        <w:rPr>
          <w:color w:val="000000" w:themeColor="text1"/>
        </w:rPr>
        <w:t>a</w:t>
      </w:r>
      <w:r w:rsidRPr="00D830BD">
        <w:rPr>
          <w:color w:val="000000" w:themeColor="text1"/>
        </w:rPr>
        <w:t xml:space="preserve">greement must be by mutual consent of the parties </w:t>
      </w:r>
      <w:r w:rsidR="00557016">
        <w:rPr>
          <w:color w:val="000000" w:themeColor="text1"/>
        </w:rPr>
        <w:t>and documented through</w:t>
      </w:r>
      <w:r w:rsidR="00340169">
        <w:rPr>
          <w:color w:val="000000" w:themeColor="text1"/>
        </w:rPr>
        <w:t xml:space="preserve"> execution of a</w:t>
      </w:r>
      <w:r>
        <w:rPr>
          <w:color w:val="000000" w:themeColor="text1"/>
        </w:rPr>
        <w:t xml:space="preserve"> Fire Supplemental Project Agreement</w:t>
      </w:r>
      <w:bookmarkEnd w:id="25"/>
      <w:r w:rsidR="00FE6CC8">
        <w:rPr>
          <w:color w:val="000000" w:themeColor="text1"/>
        </w:rPr>
        <w:t>.</w:t>
      </w:r>
    </w:p>
    <w:p w:rsidR="00780325" w:rsidRPr="00780325" w:rsidP="00780325" w14:paraId="7AC11DD0" w14:textId="77777777">
      <w:pPr>
        <w:tabs>
          <w:tab w:val="left" w:pos="1080"/>
        </w:tabs>
        <w:ind w:left="1080"/>
        <w:rPr>
          <w:color w:val="000000" w:themeColor="text1"/>
        </w:rPr>
      </w:pPr>
    </w:p>
    <w:p w:rsidR="00C15CD2" w:rsidRPr="00363101" w:rsidP="00CA08E2" w14:paraId="778E8BFD" w14:textId="50D452F4">
      <w:pPr>
        <w:numPr>
          <w:ilvl w:val="0"/>
          <w:numId w:val="4"/>
        </w:numPr>
        <w:tabs>
          <w:tab w:val="clear" w:pos="900"/>
          <w:tab w:val="left" w:pos="1080"/>
        </w:tabs>
        <w:ind w:left="1080" w:hanging="540"/>
        <w:rPr>
          <w:color w:val="000000" w:themeColor="text1"/>
        </w:rPr>
      </w:pPr>
      <w:r w:rsidRPr="00363101">
        <w:rPr>
          <w:color w:val="000000" w:themeColor="text1"/>
          <w:u w:val="single"/>
        </w:rPr>
        <w:t>FIRE PREVENTION</w:t>
      </w:r>
      <w:r w:rsidRPr="00363101">
        <w:rPr>
          <w:color w:val="000000" w:themeColor="text1"/>
        </w:rPr>
        <w:t xml:space="preserve">.  </w:t>
      </w:r>
      <w:bookmarkStart w:id="26" w:name="_Hlk32321285"/>
      <w:r w:rsidRPr="00363101">
        <w:rPr>
          <w:color w:val="000000" w:themeColor="text1"/>
        </w:rPr>
        <w:t xml:space="preserve">The </w:t>
      </w:r>
      <w:r w:rsidR="003E6502">
        <w:rPr>
          <w:color w:val="000000" w:themeColor="text1"/>
        </w:rPr>
        <w:t>p</w:t>
      </w:r>
      <w:r w:rsidRPr="00363101">
        <w:rPr>
          <w:color w:val="000000" w:themeColor="text1"/>
        </w:rPr>
        <w:t xml:space="preserve">arties </w:t>
      </w:r>
      <w:r w:rsidR="00AE6FA8">
        <w:rPr>
          <w:color w:val="000000" w:themeColor="text1"/>
        </w:rPr>
        <w:t>agree to</w:t>
      </w:r>
      <w:r w:rsidRPr="00363101">
        <w:rPr>
          <w:color w:val="000000" w:themeColor="text1"/>
        </w:rPr>
        <w:t xml:space="preserve"> cooperate in the development and implementation of </w:t>
      </w:r>
      <w:r w:rsidR="007F7AEE">
        <w:rPr>
          <w:color w:val="000000" w:themeColor="text1"/>
        </w:rPr>
        <w:t xml:space="preserve">wildland </w:t>
      </w:r>
      <w:r w:rsidRPr="00363101">
        <w:rPr>
          <w:color w:val="000000" w:themeColor="text1"/>
        </w:rPr>
        <w:t xml:space="preserve">fire prevention programs.  </w:t>
      </w:r>
      <w:r w:rsidR="003E6502">
        <w:rPr>
          <w:color w:val="000000" w:themeColor="text1"/>
        </w:rPr>
        <w:t>The p</w:t>
      </w:r>
      <w:r w:rsidRPr="00363101">
        <w:rPr>
          <w:color w:val="000000" w:themeColor="text1"/>
        </w:rPr>
        <w:t xml:space="preserve">arties agree to share responsibilities and materials for fire prevention activities.  Materials may include posters for display in public buildings, businesses and the like.  </w:t>
      </w:r>
      <w:r w:rsidR="003E6502">
        <w:rPr>
          <w:color w:val="000000" w:themeColor="text1"/>
        </w:rPr>
        <w:t>The p</w:t>
      </w:r>
      <w:r w:rsidRPr="00363101">
        <w:rPr>
          <w:color w:val="000000" w:themeColor="text1"/>
        </w:rPr>
        <w:t xml:space="preserve">arties will share responsibility for </w:t>
      </w:r>
      <w:r w:rsidR="007F7AEE">
        <w:rPr>
          <w:color w:val="000000" w:themeColor="text1"/>
        </w:rPr>
        <w:t xml:space="preserve">wildland </w:t>
      </w:r>
      <w:r w:rsidRPr="00363101">
        <w:rPr>
          <w:color w:val="000000" w:themeColor="text1"/>
        </w:rPr>
        <w:t>fire protection and rural fire safety presentations and demonstrations.</w:t>
      </w:r>
      <w:bookmarkEnd w:id="26"/>
    </w:p>
    <w:p w:rsidR="00C15CD2" w:rsidP="00C15CD2" w14:paraId="1EB684FC" w14:textId="77777777">
      <w:pPr>
        <w:pStyle w:val="ListParagraph"/>
        <w:ind w:left="1080"/>
        <w:rPr>
          <w:color w:val="000000" w:themeColor="text1"/>
        </w:rPr>
      </w:pPr>
    </w:p>
    <w:p w:rsidR="00C15CD2" w:rsidP="00CA08E2" w14:paraId="5B1889F7" w14:textId="73165E61">
      <w:pPr>
        <w:numPr>
          <w:ilvl w:val="0"/>
          <w:numId w:val="4"/>
        </w:numPr>
        <w:tabs>
          <w:tab w:val="clear" w:pos="900"/>
          <w:tab w:val="left" w:pos="1080"/>
        </w:tabs>
        <w:ind w:left="1080" w:hanging="540"/>
        <w:rPr>
          <w:color w:val="000000" w:themeColor="text1"/>
        </w:rPr>
      </w:pPr>
      <w:r w:rsidRPr="001040BC">
        <w:rPr>
          <w:color w:val="000000" w:themeColor="text1"/>
          <w:u w:val="single"/>
        </w:rPr>
        <w:t>FIRE RESTRICTIONS AND CLOSURES</w:t>
      </w:r>
      <w:r w:rsidRPr="001040BC">
        <w:rPr>
          <w:color w:val="000000" w:themeColor="text1"/>
        </w:rPr>
        <w:t xml:space="preserve">.  </w:t>
      </w:r>
      <w:r w:rsidR="003E6502">
        <w:rPr>
          <w:color w:val="000000" w:themeColor="text1"/>
        </w:rPr>
        <w:t>The p</w:t>
      </w:r>
      <w:r w:rsidRPr="001040BC">
        <w:rPr>
          <w:color w:val="000000" w:themeColor="text1"/>
        </w:rPr>
        <w:t xml:space="preserve">arties will coordinate </w:t>
      </w:r>
      <w:r w:rsidR="007F7AEE">
        <w:rPr>
          <w:color w:val="000000" w:themeColor="text1"/>
        </w:rPr>
        <w:t xml:space="preserve">wildland </w:t>
      </w:r>
      <w:r w:rsidR="00B73AB9">
        <w:rPr>
          <w:color w:val="000000" w:themeColor="text1"/>
        </w:rPr>
        <w:t xml:space="preserve">fire </w:t>
      </w:r>
      <w:r w:rsidRPr="001040BC">
        <w:rPr>
          <w:color w:val="000000" w:themeColor="text1"/>
        </w:rPr>
        <w:t>restrictions and closures.</w:t>
      </w:r>
    </w:p>
    <w:p w:rsidR="00C15CD2" w:rsidP="00C15CD2" w14:paraId="1027071A" w14:textId="77777777">
      <w:pPr>
        <w:pStyle w:val="ListParagraph"/>
        <w:ind w:left="1080"/>
        <w:rPr>
          <w:color w:val="000000" w:themeColor="text1"/>
          <w:u w:val="single"/>
        </w:rPr>
      </w:pPr>
    </w:p>
    <w:p w:rsidR="00EB6F25" w:rsidRPr="00356EA1" w:rsidP="00CA08E2" w14:paraId="165D3D7A" w14:textId="2D45302B">
      <w:pPr>
        <w:numPr>
          <w:ilvl w:val="0"/>
          <w:numId w:val="4"/>
        </w:numPr>
        <w:tabs>
          <w:tab w:val="clear" w:pos="900"/>
          <w:tab w:val="left" w:pos="1080"/>
        </w:tabs>
        <w:ind w:left="1080" w:hanging="540"/>
      </w:pPr>
      <w:r w:rsidRPr="00EB6F25">
        <w:rPr>
          <w:color w:val="000000" w:themeColor="text1"/>
          <w:u w:val="single"/>
        </w:rPr>
        <w:t xml:space="preserve">PRESCRIBED FIRE </w:t>
      </w:r>
      <w:r w:rsidR="008E27B6">
        <w:rPr>
          <w:color w:val="000000" w:themeColor="text1"/>
          <w:u w:val="single"/>
        </w:rPr>
        <w:t>AND HAZARDOUS</w:t>
      </w:r>
      <w:r w:rsidRPr="00EB6F25" w:rsidR="008E27B6">
        <w:rPr>
          <w:color w:val="000000" w:themeColor="text1"/>
          <w:u w:val="single"/>
        </w:rPr>
        <w:t xml:space="preserve"> </w:t>
      </w:r>
      <w:r w:rsidRPr="00EB6F25">
        <w:rPr>
          <w:color w:val="000000" w:themeColor="text1"/>
          <w:u w:val="single"/>
        </w:rPr>
        <w:t>FUEL</w:t>
      </w:r>
      <w:r w:rsidR="008E27B6">
        <w:rPr>
          <w:color w:val="000000" w:themeColor="text1"/>
          <w:u w:val="single"/>
        </w:rPr>
        <w:t>S</w:t>
      </w:r>
      <w:r w:rsidRPr="00EB6F25">
        <w:rPr>
          <w:color w:val="000000" w:themeColor="text1"/>
          <w:u w:val="single"/>
        </w:rPr>
        <w:t xml:space="preserve"> MANAGEMENT</w:t>
      </w:r>
      <w:r w:rsidRPr="00EB6F25">
        <w:rPr>
          <w:color w:val="000000" w:themeColor="text1"/>
        </w:rPr>
        <w:t xml:space="preserve">.  The </w:t>
      </w:r>
      <w:r w:rsidR="003E6502">
        <w:rPr>
          <w:color w:val="000000" w:themeColor="text1"/>
        </w:rPr>
        <w:t>p</w:t>
      </w:r>
      <w:r w:rsidRPr="00EB6F25">
        <w:rPr>
          <w:color w:val="000000" w:themeColor="text1"/>
        </w:rPr>
        <w:t xml:space="preserve">arties to this </w:t>
      </w:r>
      <w:r w:rsidR="00B96935">
        <w:rPr>
          <w:color w:val="000000" w:themeColor="text1"/>
        </w:rPr>
        <w:t>a</w:t>
      </w:r>
      <w:r w:rsidRPr="00EB6F25">
        <w:rPr>
          <w:color w:val="000000" w:themeColor="text1"/>
        </w:rPr>
        <w:t>greement agree to communicate</w:t>
      </w:r>
      <w:r w:rsidR="00BB39AA">
        <w:rPr>
          <w:color w:val="000000" w:themeColor="text1"/>
        </w:rPr>
        <w:t xml:space="preserve"> </w:t>
      </w:r>
      <w:r w:rsidRPr="00EB6F25">
        <w:rPr>
          <w:color w:val="000000" w:themeColor="text1"/>
        </w:rPr>
        <w:t xml:space="preserve">for planned ignitions, prescribed fire </w:t>
      </w:r>
      <w:r w:rsidR="008E27B6">
        <w:rPr>
          <w:color w:val="000000" w:themeColor="text1"/>
        </w:rPr>
        <w:t>and hazardous</w:t>
      </w:r>
      <w:r w:rsidRPr="00EB6F25" w:rsidR="008E27B6">
        <w:rPr>
          <w:color w:val="000000" w:themeColor="text1"/>
        </w:rPr>
        <w:t xml:space="preserve"> </w:t>
      </w:r>
      <w:r w:rsidRPr="00EB6F25">
        <w:rPr>
          <w:color w:val="000000" w:themeColor="text1"/>
        </w:rPr>
        <w:t>fuels management pro</w:t>
      </w:r>
      <w:r w:rsidR="00BB39AA">
        <w:rPr>
          <w:color w:val="000000" w:themeColor="text1"/>
        </w:rPr>
        <w:t>jects</w:t>
      </w:r>
      <w:r w:rsidRPr="00EB6F25">
        <w:rPr>
          <w:color w:val="000000" w:themeColor="text1"/>
        </w:rPr>
        <w:t xml:space="preserve">. </w:t>
      </w:r>
    </w:p>
    <w:p w:rsidR="00194034" w:rsidRPr="00363101" w:rsidP="006616BA" w14:paraId="75DEE27F" w14:textId="77777777">
      <w:pPr>
        <w:tabs>
          <w:tab w:val="left" w:pos="1080"/>
        </w:tabs>
        <w:rPr>
          <w:color w:val="000000" w:themeColor="text1"/>
        </w:rPr>
      </w:pPr>
    </w:p>
    <w:p w:rsidR="00194034" w:rsidRPr="00363101" w:rsidP="00CA08E2" w14:paraId="545CB2A1" w14:textId="19F78CD6">
      <w:pPr>
        <w:numPr>
          <w:ilvl w:val="0"/>
          <w:numId w:val="4"/>
        </w:numPr>
        <w:tabs>
          <w:tab w:val="clear" w:pos="900"/>
          <w:tab w:val="left" w:pos="1080"/>
        </w:tabs>
        <w:ind w:left="1080" w:hanging="540"/>
        <w:rPr>
          <w:color w:val="000000" w:themeColor="text1"/>
        </w:rPr>
      </w:pPr>
      <w:r w:rsidRPr="00363101">
        <w:rPr>
          <w:color w:val="000000" w:themeColor="text1"/>
          <w:u w:val="single"/>
        </w:rPr>
        <w:t>SMOKE MANAGEMENT</w:t>
      </w:r>
      <w:r w:rsidRPr="00363101">
        <w:rPr>
          <w:color w:val="000000" w:themeColor="text1"/>
        </w:rPr>
        <w:t xml:space="preserve">.  Within their authorities, the </w:t>
      </w:r>
      <w:r w:rsidR="003E6502">
        <w:rPr>
          <w:color w:val="000000" w:themeColor="text1"/>
        </w:rPr>
        <w:t>p</w:t>
      </w:r>
      <w:r w:rsidRPr="00363101">
        <w:rPr>
          <w:color w:val="000000" w:themeColor="text1"/>
        </w:rPr>
        <w:t xml:space="preserve">arties to this </w:t>
      </w:r>
      <w:r w:rsidR="00B96935">
        <w:rPr>
          <w:color w:val="000000" w:themeColor="text1"/>
        </w:rPr>
        <w:t>a</w:t>
      </w:r>
      <w:r w:rsidRPr="00363101">
        <w:rPr>
          <w:color w:val="000000" w:themeColor="text1"/>
        </w:rPr>
        <w:t>greement agree to cooperate in smoke management efforts for wild</w:t>
      </w:r>
      <w:r w:rsidR="00875BC5">
        <w:rPr>
          <w:color w:val="000000" w:themeColor="text1"/>
        </w:rPr>
        <w:t xml:space="preserve">land </w:t>
      </w:r>
      <w:r w:rsidRPr="00363101">
        <w:rPr>
          <w:color w:val="000000" w:themeColor="text1"/>
        </w:rPr>
        <w:t xml:space="preserve">fires and prescribed fires.  </w:t>
      </w:r>
    </w:p>
    <w:p w:rsidR="00194034" w:rsidP="00463639" w14:paraId="033D9DD0" w14:textId="77777777">
      <w:pPr>
        <w:pStyle w:val="ListParagraph"/>
        <w:ind w:left="1080"/>
        <w:rPr>
          <w:color w:val="000000" w:themeColor="text1"/>
        </w:rPr>
      </w:pPr>
    </w:p>
    <w:p w:rsidR="00780325" w:rsidRPr="003B61EB" w:rsidP="00CA08E2" w14:paraId="79BBA96F" w14:textId="0A30AE0A">
      <w:pPr>
        <w:numPr>
          <w:ilvl w:val="0"/>
          <w:numId w:val="1"/>
        </w:numPr>
        <w:tabs>
          <w:tab w:val="num" w:pos="540"/>
        </w:tabs>
        <w:ind w:left="540" w:hanging="540"/>
        <w:rPr>
          <w:color w:val="000000" w:themeColor="text1"/>
        </w:rPr>
      </w:pPr>
      <w:r w:rsidRPr="00F655F9">
        <w:rPr>
          <w:b/>
        </w:rPr>
        <w:t>OPERATIONS</w:t>
      </w:r>
      <w:r>
        <w:rPr>
          <w:b/>
        </w:rPr>
        <w:t>:</w:t>
      </w:r>
    </w:p>
    <w:p w:rsidR="007C72B9" w:rsidRPr="007C72B9" w:rsidP="007C72B9" w14:paraId="136D6344" w14:textId="77777777">
      <w:pPr>
        <w:tabs>
          <w:tab w:val="left" w:pos="1080"/>
        </w:tabs>
        <w:ind w:left="1080"/>
        <w:rPr>
          <w:color w:val="000000" w:themeColor="text1"/>
        </w:rPr>
      </w:pPr>
    </w:p>
    <w:p w:rsidR="00EB6F25" w:rsidRPr="00311B57" w:rsidP="00CA08E2" w14:paraId="04F810DB" w14:textId="2F6861F5">
      <w:pPr>
        <w:numPr>
          <w:ilvl w:val="0"/>
          <w:numId w:val="5"/>
        </w:numPr>
        <w:tabs>
          <w:tab w:val="clear" w:pos="900"/>
          <w:tab w:val="left" w:pos="1080"/>
        </w:tabs>
        <w:ind w:left="1080" w:hanging="540"/>
        <w:rPr>
          <w:color w:val="000000" w:themeColor="text1"/>
        </w:rPr>
      </w:pPr>
      <w:r w:rsidRPr="001040BC">
        <w:rPr>
          <w:color w:val="000000" w:themeColor="text1"/>
          <w:u w:val="single"/>
        </w:rPr>
        <w:t>CLOSEST FORCES CONCEPT</w:t>
      </w:r>
      <w:r w:rsidRPr="001040BC">
        <w:rPr>
          <w:color w:val="000000" w:themeColor="text1"/>
        </w:rPr>
        <w:t xml:space="preserve">.  The guiding principle for dispatch of initial attack suppression resources is to use the closest available and appropriate resource regardless of which </w:t>
      </w:r>
      <w:r w:rsidR="003E6502">
        <w:rPr>
          <w:color w:val="000000" w:themeColor="text1"/>
        </w:rPr>
        <w:t>p</w:t>
      </w:r>
      <w:r w:rsidRPr="001040BC">
        <w:rPr>
          <w:color w:val="000000" w:themeColor="text1"/>
        </w:rPr>
        <w:t xml:space="preserve">arty owns or controls the resources, and regardless of which </w:t>
      </w:r>
      <w:r w:rsidR="003E6502">
        <w:rPr>
          <w:color w:val="000000" w:themeColor="text1"/>
        </w:rPr>
        <w:t>p</w:t>
      </w:r>
      <w:r w:rsidR="0062420E">
        <w:rPr>
          <w:color w:val="000000" w:themeColor="text1"/>
        </w:rPr>
        <w:t>arty</w:t>
      </w:r>
      <w:r w:rsidRPr="00311B57" w:rsidR="0062420E">
        <w:rPr>
          <w:color w:val="000000" w:themeColor="text1"/>
        </w:rPr>
        <w:t xml:space="preserve"> </w:t>
      </w:r>
      <w:r w:rsidRPr="00311B57">
        <w:rPr>
          <w:color w:val="000000" w:themeColor="text1"/>
        </w:rPr>
        <w:t>has protection responsibility or jurisdiction.</w:t>
      </w:r>
    </w:p>
    <w:p w:rsidR="00EB6F25" w:rsidRPr="00311B57" w:rsidP="00EB6F25" w14:paraId="17C33CF7" w14:textId="77777777">
      <w:pPr>
        <w:tabs>
          <w:tab w:val="left" w:pos="1080"/>
        </w:tabs>
        <w:ind w:left="1080"/>
        <w:rPr>
          <w:color w:val="000000" w:themeColor="text1"/>
        </w:rPr>
      </w:pPr>
    </w:p>
    <w:p w:rsidR="00EB6F25" w:rsidRPr="00311B57" w:rsidP="00CA08E2" w14:paraId="7BB1FBB8" w14:textId="6A17A0CF">
      <w:pPr>
        <w:numPr>
          <w:ilvl w:val="0"/>
          <w:numId w:val="5"/>
        </w:numPr>
        <w:tabs>
          <w:tab w:val="clear" w:pos="900"/>
          <w:tab w:val="left" w:pos="1080"/>
        </w:tabs>
        <w:ind w:left="1080" w:hanging="540"/>
        <w:rPr>
          <w:color w:val="000000" w:themeColor="text1"/>
        </w:rPr>
      </w:pPr>
      <w:r w:rsidRPr="00311B57">
        <w:rPr>
          <w:color w:val="000000" w:themeColor="text1"/>
          <w:u w:val="single"/>
        </w:rPr>
        <w:t>FIRE NOTIFICATIONS</w:t>
      </w:r>
      <w:r w:rsidRPr="00311B57">
        <w:rPr>
          <w:color w:val="000000" w:themeColor="text1"/>
        </w:rPr>
        <w:t xml:space="preserve">.  When responding to a </w:t>
      </w:r>
      <w:r w:rsidR="007F7AEE">
        <w:rPr>
          <w:color w:val="000000" w:themeColor="text1"/>
        </w:rPr>
        <w:t xml:space="preserve">wildland </w:t>
      </w:r>
      <w:r w:rsidRPr="00311B57">
        <w:rPr>
          <w:color w:val="000000" w:themeColor="text1"/>
        </w:rPr>
        <w:t xml:space="preserve">fire, the </w:t>
      </w:r>
      <w:r w:rsidR="0062420E">
        <w:rPr>
          <w:color w:val="000000" w:themeColor="text1"/>
        </w:rPr>
        <w:t>S</w:t>
      </w:r>
      <w:r w:rsidRPr="00311B57">
        <w:rPr>
          <w:color w:val="000000" w:themeColor="text1"/>
        </w:rPr>
        <w:t xml:space="preserve">upporting </w:t>
      </w:r>
      <w:r w:rsidR="0062420E">
        <w:rPr>
          <w:color w:val="000000" w:themeColor="text1"/>
        </w:rPr>
        <w:t>P</w:t>
      </w:r>
      <w:r w:rsidRPr="00311B57">
        <w:rPr>
          <w:color w:val="000000" w:themeColor="text1"/>
        </w:rPr>
        <w:t xml:space="preserve">arty will, as soon as possible, notify the </w:t>
      </w:r>
      <w:r w:rsidR="0062420E">
        <w:rPr>
          <w:color w:val="000000" w:themeColor="text1"/>
        </w:rPr>
        <w:t>P</w:t>
      </w:r>
      <w:r w:rsidRPr="00311B57">
        <w:rPr>
          <w:color w:val="000000" w:themeColor="text1"/>
        </w:rPr>
        <w:t xml:space="preserve">rotecting </w:t>
      </w:r>
      <w:r w:rsidR="0062420E">
        <w:rPr>
          <w:color w:val="000000" w:themeColor="text1"/>
        </w:rPr>
        <w:t>P</w:t>
      </w:r>
      <w:r w:rsidRPr="00311B57">
        <w:rPr>
          <w:color w:val="000000" w:themeColor="text1"/>
        </w:rPr>
        <w:t>arty detailing what equipment and personnel have been dispatched to the incident location.</w:t>
      </w:r>
      <w:r w:rsidR="00DF7CD6">
        <w:rPr>
          <w:color w:val="000000" w:themeColor="text1"/>
        </w:rPr>
        <w:t xml:space="preserve"> </w:t>
      </w:r>
      <w:r w:rsidRPr="00311B57" w:rsidR="00E0691C">
        <w:rPr>
          <w:color w:val="000000" w:themeColor="text1"/>
        </w:rPr>
        <w:t xml:space="preserve"> If either party takes action on a </w:t>
      </w:r>
      <w:r w:rsidR="00C40E12">
        <w:rPr>
          <w:color w:val="000000" w:themeColor="text1"/>
        </w:rPr>
        <w:t xml:space="preserve">wildland </w:t>
      </w:r>
      <w:r w:rsidRPr="00311B57" w:rsidR="00E0691C">
        <w:rPr>
          <w:color w:val="000000" w:themeColor="text1"/>
        </w:rPr>
        <w:t xml:space="preserve">fire independently, the </w:t>
      </w:r>
      <w:r w:rsidR="0062420E">
        <w:rPr>
          <w:color w:val="000000" w:themeColor="text1"/>
        </w:rPr>
        <w:t>S</w:t>
      </w:r>
      <w:r w:rsidRPr="00311B57" w:rsidR="00E0691C">
        <w:rPr>
          <w:color w:val="000000" w:themeColor="text1"/>
        </w:rPr>
        <w:t xml:space="preserve">upporting </w:t>
      </w:r>
      <w:r w:rsidR="0062420E">
        <w:rPr>
          <w:color w:val="000000" w:themeColor="text1"/>
        </w:rPr>
        <w:t>P</w:t>
      </w:r>
      <w:r w:rsidRPr="00311B57" w:rsidR="00E0691C">
        <w:rPr>
          <w:color w:val="000000" w:themeColor="text1"/>
        </w:rPr>
        <w:t xml:space="preserve">arty will furnish the </w:t>
      </w:r>
      <w:r w:rsidR="0062420E">
        <w:rPr>
          <w:color w:val="000000" w:themeColor="text1"/>
        </w:rPr>
        <w:t>P</w:t>
      </w:r>
      <w:r w:rsidRPr="00311B57" w:rsidR="00E0691C">
        <w:rPr>
          <w:color w:val="000000" w:themeColor="text1"/>
        </w:rPr>
        <w:t xml:space="preserve">rotecting </w:t>
      </w:r>
      <w:r w:rsidR="0062420E">
        <w:rPr>
          <w:color w:val="000000" w:themeColor="text1"/>
        </w:rPr>
        <w:t>P</w:t>
      </w:r>
      <w:r w:rsidRPr="00311B57" w:rsidR="00E0691C">
        <w:rPr>
          <w:color w:val="000000" w:themeColor="text1"/>
        </w:rPr>
        <w:t>arty a preliminary report (oral) within 24 hours of the action taken and a written incident report with</w:t>
      </w:r>
      <w:r w:rsidR="00A2438D">
        <w:rPr>
          <w:color w:val="000000" w:themeColor="text1"/>
        </w:rPr>
        <w:t>in</w:t>
      </w:r>
      <w:r w:rsidRPr="00311B57" w:rsidR="00E0691C">
        <w:rPr>
          <w:color w:val="000000" w:themeColor="text1"/>
        </w:rPr>
        <w:t xml:space="preserve"> ten (10) days.</w:t>
      </w:r>
    </w:p>
    <w:p w:rsidR="000E6332" w:rsidP="00EB6F25" w14:paraId="2C31086A" w14:textId="77777777">
      <w:pPr>
        <w:pStyle w:val="ListParagraph"/>
        <w:ind w:left="1080"/>
        <w:rPr>
          <w:color w:val="000000" w:themeColor="text1"/>
          <w:u w:val="single"/>
        </w:rPr>
      </w:pPr>
    </w:p>
    <w:p w:rsidR="00D27AC8" w:rsidRPr="00022FA3" w:rsidP="00CA08E2" w14:paraId="0623540E" w14:textId="040F523E">
      <w:pPr>
        <w:numPr>
          <w:ilvl w:val="0"/>
          <w:numId w:val="5"/>
        </w:numPr>
        <w:tabs>
          <w:tab w:val="clear" w:pos="900"/>
          <w:tab w:val="left" w:pos="1080"/>
        </w:tabs>
        <w:ind w:left="1080" w:hanging="540"/>
        <w:rPr>
          <w:color w:val="000000" w:themeColor="text1"/>
        </w:rPr>
      </w:pPr>
      <w:r w:rsidRPr="00022FA3">
        <w:rPr>
          <w:color w:val="000000" w:themeColor="text1"/>
          <w:u w:val="single"/>
        </w:rPr>
        <w:t>BOUNDARY LINE FIRES</w:t>
      </w:r>
      <w:r w:rsidRPr="00022FA3">
        <w:rPr>
          <w:color w:val="000000" w:themeColor="text1"/>
        </w:rPr>
        <w:t xml:space="preserve">.  </w:t>
      </w:r>
      <w:r w:rsidRPr="00022FA3" w:rsidR="000E6332">
        <w:rPr>
          <w:color w:val="000000" w:themeColor="text1"/>
        </w:rPr>
        <w:t>A boundary</w:t>
      </w:r>
      <w:r w:rsidR="00C70B3D">
        <w:rPr>
          <w:color w:val="000000" w:themeColor="text1"/>
        </w:rPr>
        <w:t>-</w:t>
      </w:r>
      <w:r w:rsidRPr="00022FA3" w:rsidR="000E6332">
        <w:rPr>
          <w:color w:val="000000" w:themeColor="text1"/>
        </w:rPr>
        <w:t xml:space="preserve">line fire will be the initial attack responsibility of the </w:t>
      </w:r>
      <w:r w:rsidR="00A53A48">
        <w:rPr>
          <w:color w:val="000000" w:themeColor="text1"/>
        </w:rPr>
        <w:t>P</w:t>
      </w:r>
      <w:r w:rsidRPr="00022FA3" w:rsidR="000E6332">
        <w:rPr>
          <w:color w:val="000000" w:themeColor="text1"/>
        </w:rPr>
        <w:t xml:space="preserve">rotecting </w:t>
      </w:r>
      <w:r w:rsidR="00A53A48">
        <w:rPr>
          <w:color w:val="000000" w:themeColor="text1"/>
        </w:rPr>
        <w:t>P</w:t>
      </w:r>
      <w:r w:rsidRPr="00022FA3" w:rsidR="000E6332">
        <w:rPr>
          <w:color w:val="000000" w:themeColor="text1"/>
        </w:rPr>
        <w:t>arties</w:t>
      </w:r>
      <w:r w:rsidRPr="00022FA3">
        <w:rPr>
          <w:color w:val="000000" w:themeColor="text1"/>
        </w:rPr>
        <w:t xml:space="preserve"> on either side of the boundary.  Neither </w:t>
      </w:r>
      <w:r w:rsidR="003E6502">
        <w:rPr>
          <w:color w:val="000000" w:themeColor="text1"/>
        </w:rPr>
        <w:t>p</w:t>
      </w:r>
      <w:r w:rsidRPr="00022FA3">
        <w:rPr>
          <w:color w:val="000000" w:themeColor="text1"/>
        </w:rPr>
        <w:t xml:space="preserve">arty will assume the other is aware of the fire or is taking action.  </w:t>
      </w:r>
      <w:r w:rsidRPr="00022FA3" w:rsidR="000E6332">
        <w:rPr>
          <w:color w:val="000000" w:themeColor="text1"/>
        </w:rPr>
        <w:t xml:space="preserve">Each </w:t>
      </w:r>
      <w:r w:rsidR="003E6502">
        <w:rPr>
          <w:color w:val="000000" w:themeColor="text1"/>
        </w:rPr>
        <w:t>p</w:t>
      </w:r>
      <w:r w:rsidRPr="00022FA3" w:rsidR="000E6332">
        <w:rPr>
          <w:color w:val="000000" w:themeColor="text1"/>
        </w:rPr>
        <w:t xml:space="preserve">arty will make every reasonable effort to communicate with the other concerning the fire.  </w:t>
      </w:r>
      <w:r w:rsidRPr="00022FA3">
        <w:rPr>
          <w:color w:val="000000" w:themeColor="text1"/>
        </w:rPr>
        <w:t xml:space="preserve">When both </w:t>
      </w:r>
      <w:r w:rsidR="003E6502">
        <w:rPr>
          <w:color w:val="000000" w:themeColor="text1"/>
        </w:rPr>
        <w:t>p</w:t>
      </w:r>
      <w:r w:rsidRPr="00022FA3">
        <w:rPr>
          <w:color w:val="000000" w:themeColor="text1"/>
        </w:rPr>
        <w:t xml:space="preserve">arties have </w:t>
      </w:r>
      <w:r w:rsidR="00A53A48">
        <w:rPr>
          <w:color w:val="000000" w:themeColor="text1"/>
        </w:rPr>
        <w:t xml:space="preserve">arrived </w:t>
      </w:r>
      <w:r w:rsidRPr="00022FA3" w:rsidR="000E6332">
        <w:rPr>
          <w:color w:val="000000" w:themeColor="text1"/>
        </w:rPr>
        <w:t xml:space="preserve">at the site of the fire, the </w:t>
      </w:r>
      <w:r w:rsidR="003E6502">
        <w:rPr>
          <w:color w:val="000000" w:themeColor="text1"/>
        </w:rPr>
        <w:t>p</w:t>
      </w:r>
      <w:r w:rsidRPr="00022FA3" w:rsidR="000E6332">
        <w:rPr>
          <w:color w:val="000000" w:themeColor="text1"/>
        </w:rPr>
        <w:t xml:space="preserve">arties will mutually agree to the designation of an </w:t>
      </w:r>
      <w:r w:rsidR="00532A50">
        <w:rPr>
          <w:color w:val="000000" w:themeColor="text1"/>
        </w:rPr>
        <w:t>incident command organization</w:t>
      </w:r>
      <w:r w:rsidRPr="00022FA3" w:rsidR="000E6332">
        <w:rPr>
          <w:color w:val="000000" w:themeColor="text1"/>
        </w:rPr>
        <w:t>.</w:t>
      </w:r>
    </w:p>
    <w:p w:rsidR="002C5AB7" w:rsidRPr="002C5AB7" w:rsidP="002C5AB7" w14:paraId="7191A41F" w14:textId="77777777">
      <w:pPr>
        <w:tabs>
          <w:tab w:val="left" w:pos="1080"/>
        </w:tabs>
        <w:ind w:left="1080"/>
        <w:rPr>
          <w:color w:val="000000" w:themeColor="text1"/>
        </w:rPr>
      </w:pPr>
    </w:p>
    <w:p w:rsidR="00E0691C" w:rsidP="00CA08E2" w14:paraId="69029D99" w14:textId="1E2F706F">
      <w:pPr>
        <w:numPr>
          <w:ilvl w:val="0"/>
          <w:numId w:val="5"/>
        </w:numPr>
        <w:tabs>
          <w:tab w:val="clear" w:pos="900"/>
          <w:tab w:val="left" w:pos="1080"/>
        </w:tabs>
        <w:ind w:left="1080" w:hanging="540"/>
        <w:rPr>
          <w:color w:val="000000" w:themeColor="text1"/>
        </w:rPr>
      </w:pPr>
      <w:r w:rsidRPr="000A3DF8">
        <w:rPr>
          <w:color w:val="000000" w:themeColor="text1"/>
          <w:u w:val="single"/>
        </w:rPr>
        <w:t>INDEPENDENT ACTION</w:t>
      </w:r>
      <w:r w:rsidRPr="000A3DF8">
        <w:rPr>
          <w:color w:val="000000" w:themeColor="text1"/>
        </w:rPr>
        <w:t xml:space="preserve">.  </w:t>
      </w:r>
      <w:r w:rsidR="00FA3B44">
        <w:rPr>
          <w:color w:val="000000" w:themeColor="text1"/>
        </w:rPr>
        <w:t xml:space="preserve">Unless </w:t>
      </w:r>
      <w:r w:rsidR="001A31B4">
        <w:rPr>
          <w:color w:val="000000" w:themeColor="text1"/>
        </w:rPr>
        <w:t>otherwise stated as a special land management consideration</w:t>
      </w:r>
      <w:r w:rsidRPr="000A3DF8">
        <w:rPr>
          <w:color w:val="000000" w:themeColor="text1"/>
        </w:rPr>
        <w:t xml:space="preserve">, </w:t>
      </w:r>
      <w:r w:rsidRPr="000A3DF8">
        <w:rPr>
          <w:color w:val="000000" w:themeColor="text1"/>
        </w:rPr>
        <w:t xml:space="preserve">nothing herein shall prohibit </w:t>
      </w:r>
      <w:r w:rsidR="00532A50">
        <w:rPr>
          <w:color w:val="000000" w:themeColor="text1"/>
        </w:rPr>
        <w:t>either</w:t>
      </w:r>
      <w:r w:rsidRPr="000A3DF8">
        <w:rPr>
          <w:color w:val="000000" w:themeColor="text1"/>
        </w:rPr>
        <w:t xml:space="preserve"> </w:t>
      </w:r>
      <w:r w:rsidR="00DD1878">
        <w:rPr>
          <w:color w:val="000000" w:themeColor="text1"/>
        </w:rPr>
        <w:t>p</w:t>
      </w:r>
      <w:r w:rsidRPr="000A3DF8">
        <w:rPr>
          <w:color w:val="000000" w:themeColor="text1"/>
        </w:rPr>
        <w:t xml:space="preserve">arty, on its own initiative, from going upon lands known to be protected by </w:t>
      </w:r>
      <w:r w:rsidR="00532A50">
        <w:rPr>
          <w:color w:val="000000" w:themeColor="text1"/>
        </w:rPr>
        <w:t>the other</w:t>
      </w:r>
      <w:r w:rsidRPr="000A3DF8">
        <w:rPr>
          <w:color w:val="000000" w:themeColor="text1"/>
        </w:rPr>
        <w:t xml:space="preserve"> </w:t>
      </w:r>
      <w:r w:rsidR="00DD1878">
        <w:rPr>
          <w:color w:val="000000" w:themeColor="text1"/>
        </w:rPr>
        <w:t>p</w:t>
      </w:r>
      <w:r w:rsidRPr="000A3DF8">
        <w:rPr>
          <w:color w:val="000000" w:themeColor="text1"/>
        </w:rPr>
        <w:t xml:space="preserve">arty to this </w:t>
      </w:r>
      <w:r w:rsidR="00B96935">
        <w:rPr>
          <w:color w:val="000000" w:themeColor="text1"/>
        </w:rPr>
        <w:t>a</w:t>
      </w:r>
      <w:r w:rsidRPr="000A3DF8">
        <w:rPr>
          <w:color w:val="000000" w:themeColor="text1"/>
        </w:rPr>
        <w:t>greement to engage in suppression of wild</w:t>
      </w:r>
      <w:r w:rsidR="00C40E12">
        <w:rPr>
          <w:color w:val="000000" w:themeColor="text1"/>
        </w:rPr>
        <w:t xml:space="preserve">land </w:t>
      </w:r>
      <w:r w:rsidRPr="000A3DF8">
        <w:rPr>
          <w:color w:val="000000" w:themeColor="text1"/>
        </w:rPr>
        <w:t xml:space="preserve">fires, when such fires are a threat to lands under that </w:t>
      </w:r>
      <w:r w:rsidR="00DD1878">
        <w:rPr>
          <w:color w:val="000000" w:themeColor="text1"/>
        </w:rPr>
        <w:t>p</w:t>
      </w:r>
      <w:r w:rsidRPr="000A3DF8">
        <w:rPr>
          <w:color w:val="000000" w:themeColor="text1"/>
        </w:rPr>
        <w:t xml:space="preserve">arty’s management or protection responsibility.  In such instances, the </w:t>
      </w:r>
      <w:r w:rsidR="00DD1878">
        <w:rPr>
          <w:color w:val="000000" w:themeColor="text1"/>
        </w:rPr>
        <w:t>p</w:t>
      </w:r>
      <w:r w:rsidRPr="000A3DF8">
        <w:rPr>
          <w:color w:val="000000" w:themeColor="text1"/>
        </w:rPr>
        <w:t xml:space="preserve">arty taking action will promptly notify the Protecting Party.  Such actions will be commensurate with the land management considerations of the Jurisdictional </w:t>
      </w:r>
      <w:r w:rsidR="00D1695C">
        <w:rPr>
          <w:color w:val="000000" w:themeColor="text1"/>
        </w:rPr>
        <w:t>Party</w:t>
      </w:r>
      <w:r w:rsidRPr="000A3DF8">
        <w:rPr>
          <w:color w:val="000000" w:themeColor="text1"/>
        </w:rPr>
        <w:t xml:space="preserve">, and subject to the laws and regulations of the Jurisdictional </w:t>
      </w:r>
      <w:r w:rsidR="00D1695C">
        <w:rPr>
          <w:color w:val="000000" w:themeColor="text1"/>
        </w:rPr>
        <w:t>Party</w:t>
      </w:r>
      <w:r w:rsidRPr="000A3DF8">
        <w:rPr>
          <w:color w:val="000000" w:themeColor="text1"/>
        </w:rPr>
        <w:t>.</w:t>
      </w:r>
    </w:p>
    <w:p w:rsidR="001A31B4" w:rsidP="001A31B4" w14:paraId="6C69DE96" w14:textId="77777777">
      <w:pPr>
        <w:pStyle w:val="ListParagraph"/>
        <w:rPr>
          <w:color w:val="000000" w:themeColor="text1"/>
        </w:rPr>
      </w:pPr>
    </w:p>
    <w:p w:rsidR="001A31B4" w:rsidRPr="000A3DF8" w:rsidP="001A31B4" w14:paraId="5441691A" w14:textId="17277C7F">
      <w:pPr>
        <w:tabs>
          <w:tab w:val="left" w:pos="1080"/>
        </w:tabs>
        <w:ind w:left="1080"/>
        <w:rPr>
          <w:color w:val="000000" w:themeColor="text1"/>
        </w:rPr>
      </w:pPr>
      <w:r>
        <w:rPr>
          <w:b/>
        </w:rPr>
        <w:t xml:space="preserve">Special Land Management Consideration (if applicable).  </w:t>
      </w:r>
      <w:r w:rsidRPr="00A63A77">
        <w:rPr>
          <w:b/>
          <w:bCs/>
          <w:caps/>
        </w:rPr>
        <w:fldChar w:fldCharType="begin">
          <w:ffData>
            <w:name w:val="Text25"/>
            <w:enabled/>
            <w:calcOnExit w:val="0"/>
            <w:textInput/>
          </w:ffData>
        </w:fldChar>
      </w:r>
      <w:r w:rsidRPr="00A63A77">
        <w:rPr>
          <w:b/>
          <w:bCs/>
          <w:caps/>
        </w:rPr>
        <w:instrText xml:space="preserve"> FORMTEXT </w:instrText>
      </w:r>
      <w:r w:rsidRPr="00A63A77">
        <w:rPr>
          <w:b/>
          <w:bCs/>
          <w:caps/>
        </w:rPr>
        <w:fldChar w:fldCharType="separate"/>
      </w:r>
      <w:r w:rsidRPr="00DE55B2">
        <w:rPr>
          <w:b/>
          <w:bCs/>
          <w:caps/>
          <w:noProof/>
        </w:rPr>
        <w:t> </w:t>
      </w:r>
      <w:r w:rsidRPr="00DE55B2">
        <w:rPr>
          <w:b/>
          <w:bCs/>
          <w:caps/>
          <w:noProof/>
        </w:rPr>
        <w:t> </w:t>
      </w:r>
      <w:r w:rsidRPr="00DE55B2">
        <w:rPr>
          <w:b/>
          <w:bCs/>
          <w:caps/>
          <w:noProof/>
        </w:rPr>
        <w:t> </w:t>
      </w:r>
      <w:r w:rsidRPr="00DE55B2">
        <w:rPr>
          <w:b/>
          <w:bCs/>
          <w:caps/>
          <w:noProof/>
        </w:rPr>
        <w:t> </w:t>
      </w:r>
      <w:r w:rsidRPr="00DE55B2">
        <w:rPr>
          <w:b/>
          <w:bCs/>
          <w:caps/>
          <w:noProof/>
        </w:rPr>
        <w:t> </w:t>
      </w:r>
      <w:r w:rsidRPr="00A63A77">
        <w:rPr>
          <w:b/>
          <w:bCs/>
          <w:caps/>
        </w:rPr>
        <w:fldChar w:fldCharType="end"/>
      </w:r>
      <w:r>
        <w:rPr>
          <w:b/>
          <w:bCs/>
          <w:caps/>
        </w:rPr>
        <w:t xml:space="preserve"> </w:t>
      </w:r>
    </w:p>
    <w:p w:rsidR="00E0691C" w:rsidP="00434DD4" w14:paraId="5FA70B2F" w14:textId="77777777">
      <w:pPr>
        <w:pStyle w:val="ListParagraph"/>
        <w:ind w:left="1080"/>
        <w:rPr>
          <w:color w:val="000000" w:themeColor="text1"/>
        </w:rPr>
      </w:pPr>
    </w:p>
    <w:p w:rsidR="000E6332" w:rsidRPr="000A3DF8" w:rsidP="00CA08E2" w14:paraId="34F76837" w14:textId="6D5E1124">
      <w:pPr>
        <w:numPr>
          <w:ilvl w:val="0"/>
          <w:numId w:val="5"/>
        </w:numPr>
        <w:tabs>
          <w:tab w:val="clear" w:pos="900"/>
          <w:tab w:val="left" w:pos="1080"/>
        </w:tabs>
        <w:ind w:left="1080" w:hanging="540"/>
        <w:rPr>
          <w:color w:val="000000" w:themeColor="text1"/>
        </w:rPr>
      </w:pPr>
      <w:r w:rsidRPr="000A3DF8">
        <w:rPr>
          <w:color w:val="000000" w:themeColor="text1"/>
          <w:u w:val="single"/>
        </w:rPr>
        <w:t>ESCAPED PRESCRIBED FIRES</w:t>
      </w:r>
      <w:r w:rsidRPr="000A3DF8">
        <w:rPr>
          <w:color w:val="000000" w:themeColor="text1"/>
        </w:rPr>
        <w:t>.  Wild</w:t>
      </w:r>
      <w:r w:rsidR="00C40E12">
        <w:rPr>
          <w:color w:val="000000" w:themeColor="text1"/>
        </w:rPr>
        <w:t xml:space="preserve">land </w:t>
      </w:r>
      <w:r w:rsidRPr="000A3DF8">
        <w:rPr>
          <w:color w:val="000000" w:themeColor="text1"/>
        </w:rPr>
        <w:t xml:space="preserve">fires resulting from escaped prescribed fires that were ignited by, managed at the direction of, or under the supervision of one of the </w:t>
      </w:r>
      <w:r w:rsidR="003E6502">
        <w:rPr>
          <w:color w:val="000000" w:themeColor="text1"/>
        </w:rPr>
        <w:t>p</w:t>
      </w:r>
      <w:r w:rsidRPr="000A3DF8">
        <w:rPr>
          <w:color w:val="000000" w:themeColor="text1"/>
        </w:rPr>
        <w:t xml:space="preserve">arties to this </w:t>
      </w:r>
      <w:r w:rsidR="00B96935">
        <w:rPr>
          <w:color w:val="000000" w:themeColor="text1"/>
        </w:rPr>
        <w:t>a</w:t>
      </w:r>
      <w:r w:rsidRPr="000A3DF8">
        <w:rPr>
          <w:color w:val="000000" w:themeColor="text1"/>
        </w:rPr>
        <w:t xml:space="preserve">greement shall be the responsibility of the Jurisdictional </w:t>
      </w:r>
      <w:r w:rsidR="00A66BBA">
        <w:rPr>
          <w:color w:val="000000" w:themeColor="text1"/>
        </w:rPr>
        <w:t>Party</w:t>
      </w:r>
      <w:r w:rsidRPr="000A3DF8">
        <w:rPr>
          <w:color w:val="000000" w:themeColor="text1"/>
        </w:rPr>
        <w:t xml:space="preserve">.  If the </w:t>
      </w:r>
      <w:r w:rsidR="003E6502">
        <w:rPr>
          <w:color w:val="000000" w:themeColor="text1"/>
        </w:rPr>
        <w:t>p</w:t>
      </w:r>
      <w:r w:rsidRPr="000A3DF8">
        <w:rPr>
          <w:color w:val="000000" w:themeColor="text1"/>
        </w:rPr>
        <w:t xml:space="preserve">arties to this </w:t>
      </w:r>
      <w:r w:rsidR="00B96935">
        <w:rPr>
          <w:color w:val="000000" w:themeColor="text1"/>
        </w:rPr>
        <w:t>a</w:t>
      </w:r>
      <w:r w:rsidRPr="000A3DF8">
        <w:rPr>
          <w:color w:val="000000" w:themeColor="text1"/>
        </w:rPr>
        <w:t xml:space="preserve">greement jointly conduct or manage a prescribed fire, the responsibility for suppression costs, should it escape, shall be agreed upon and documented.  Unless otherwise </w:t>
      </w:r>
      <w:r w:rsidR="00FA3B44">
        <w:rPr>
          <w:color w:val="000000" w:themeColor="text1"/>
        </w:rPr>
        <w:t>agreed and documented in writing</w:t>
      </w:r>
      <w:r w:rsidRPr="000A3DF8">
        <w:rPr>
          <w:color w:val="000000" w:themeColor="text1"/>
        </w:rPr>
        <w:t xml:space="preserve">, all suppression costs and associated damages are the responsibility of the Jurisdictional </w:t>
      </w:r>
      <w:r w:rsidR="00A66BBA">
        <w:rPr>
          <w:color w:val="000000" w:themeColor="text1"/>
        </w:rPr>
        <w:t>Party</w:t>
      </w:r>
      <w:r w:rsidRPr="000A3DF8">
        <w:rPr>
          <w:color w:val="000000" w:themeColor="text1"/>
        </w:rPr>
        <w:t xml:space="preserve">.  The </w:t>
      </w:r>
      <w:r w:rsidR="003E6502">
        <w:rPr>
          <w:color w:val="000000" w:themeColor="text1"/>
        </w:rPr>
        <w:t>p</w:t>
      </w:r>
      <w:r w:rsidRPr="000A3DF8">
        <w:rPr>
          <w:color w:val="000000" w:themeColor="text1"/>
        </w:rPr>
        <w:t xml:space="preserve">arties to this </w:t>
      </w:r>
      <w:r w:rsidR="00B96935">
        <w:rPr>
          <w:color w:val="000000" w:themeColor="text1"/>
        </w:rPr>
        <w:t>a</w:t>
      </w:r>
      <w:r w:rsidRPr="000A3DF8">
        <w:rPr>
          <w:color w:val="000000" w:themeColor="text1"/>
        </w:rPr>
        <w:t xml:space="preserve">greement </w:t>
      </w:r>
      <w:r w:rsidR="00DA28D0">
        <w:rPr>
          <w:color w:val="000000" w:themeColor="text1"/>
        </w:rPr>
        <w:t>shall</w:t>
      </w:r>
      <w:r w:rsidRPr="000A3DF8">
        <w:rPr>
          <w:color w:val="000000" w:themeColor="text1"/>
        </w:rPr>
        <w:t xml:space="preserve"> not hold each other responsible under this </w:t>
      </w:r>
      <w:r w:rsidR="00FA3B44">
        <w:rPr>
          <w:color w:val="000000" w:themeColor="text1"/>
        </w:rPr>
        <w:t>provision</w:t>
      </w:r>
      <w:r w:rsidRPr="000A3DF8" w:rsidR="00FA3B44">
        <w:rPr>
          <w:color w:val="000000" w:themeColor="text1"/>
        </w:rPr>
        <w:t xml:space="preserve"> </w:t>
      </w:r>
      <w:r w:rsidRPr="000A3DF8">
        <w:rPr>
          <w:color w:val="000000" w:themeColor="text1"/>
        </w:rPr>
        <w:t xml:space="preserve">for escaped prescribed fires originating on private land, or on </w:t>
      </w:r>
      <w:r w:rsidR="00A53A48">
        <w:rPr>
          <w:color w:val="000000" w:themeColor="text1"/>
        </w:rPr>
        <w:t>S</w:t>
      </w:r>
      <w:r w:rsidRPr="000A3DF8">
        <w:rPr>
          <w:color w:val="000000" w:themeColor="text1"/>
        </w:rPr>
        <w:t xml:space="preserve">tate or </w:t>
      </w:r>
      <w:r w:rsidR="00A53A48">
        <w:rPr>
          <w:color w:val="000000" w:themeColor="text1"/>
        </w:rPr>
        <w:t>F</w:t>
      </w:r>
      <w:r w:rsidRPr="000A3DF8">
        <w:rPr>
          <w:color w:val="000000" w:themeColor="text1"/>
        </w:rPr>
        <w:t xml:space="preserve">ederal lands not protected by one of the </w:t>
      </w:r>
      <w:r w:rsidR="003E6502">
        <w:rPr>
          <w:color w:val="000000" w:themeColor="text1"/>
        </w:rPr>
        <w:t>p</w:t>
      </w:r>
      <w:r w:rsidRPr="000A3DF8">
        <w:rPr>
          <w:color w:val="000000" w:themeColor="text1"/>
        </w:rPr>
        <w:t xml:space="preserve">arties to this </w:t>
      </w:r>
      <w:r w:rsidR="00B96935">
        <w:rPr>
          <w:color w:val="000000" w:themeColor="text1"/>
        </w:rPr>
        <w:t>a</w:t>
      </w:r>
      <w:r w:rsidRPr="000A3DF8">
        <w:rPr>
          <w:color w:val="000000" w:themeColor="text1"/>
        </w:rPr>
        <w:t>greement.</w:t>
      </w:r>
    </w:p>
    <w:p w:rsidR="00E0691C" w:rsidP="00434DD4" w14:paraId="455EEDAF" w14:textId="77777777">
      <w:pPr>
        <w:pStyle w:val="ListParagraph"/>
        <w:ind w:left="1080"/>
        <w:rPr>
          <w:color w:val="000000" w:themeColor="text1"/>
        </w:rPr>
      </w:pPr>
    </w:p>
    <w:p w:rsidR="00E0691C" w:rsidP="00CA08E2" w14:paraId="40FBF007" w14:textId="27810E53">
      <w:pPr>
        <w:numPr>
          <w:ilvl w:val="0"/>
          <w:numId w:val="5"/>
        </w:numPr>
        <w:tabs>
          <w:tab w:val="clear" w:pos="900"/>
          <w:tab w:val="left" w:pos="1080"/>
        </w:tabs>
        <w:ind w:left="1080" w:hanging="540"/>
        <w:rPr>
          <w:color w:val="000000" w:themeColor="text1"/>
        </w:rPr>
      </w:pPr>
      <w:r w:rsidRPr="00E0691C">
        <w:rPr>
          <w:color w:val="000000" w:themeColor="text1"/>
          <w:u w:val="single"/>
        </w:rPr>
        <w:t>PRESERVATION OF EVIDENCE</w:t>
      </w:r>
      <w:r w:rsidRPr="00E0691C">
        <w:rPr>
          <w:color w:val="000000" w:themeColor="text1"/>
        </w:rPr>
        <w:t xml:space="preserve">. </w:t>
      </w:r>
      <w:r w:rsidR="00DF7CD6">
        <w:rPr>
          <w:color w:val="000000" w:themeColor="text1"/>
        </w:rPr>
        <w:t xml:space="preserve"> </w:t>
      </w:r>
      <w:r w:rsidRPr="00E0691C">
        <w:rPr>
          <w:color w:val="000000" w:themeColor="text1"/>
        </w:rPr>
        <w:t>As initial action is taken on a fire, the initial attack forces will preserve information and evidence pertaining to the origin and cause of the fire.</w:t>
      </w:r>
      <w:r w:rsidR="00DF75BC">
        <w:rPr>
          <w:color w:val="000000" w:themeColor="text1"/>
        </w:rPr>
        <w:t xml:space="preserve"> </w:t>
      </w:r>
    </w:p>
    <w:p w:rsidR="00434DD4" w:rsidP="00434DD4" w14:paraId="4C4FEF61" w14:textId="77777777">
      <w:pPr>
        <w:pStyle w:val="ListParagraph"/>
        <w:ind w:left="1080"/>
        <w:rPr>
          <w:color w:val="000000" w:themeColor="text1"/>
        </w:rPr>
      </w:pPr>
    </w:p>
    <w:p w:rsidR="00E0691C" w:rsidRPr="000A3DF8" w:rsidP="00CA08E2" w14:paraId="7F001393" w14:textId="3BFAD484">
      <w:pPr>
        <w:numPr>
          <w:ilvl w:val="0"/>
          <w:numId w:val="5"/>
        </w:numPr>
        <w:tabs>
          <w:tab w:val="clear" w:pos="900"/>
          <w:tab w:val="left" w:pos="1080"/>
        </w:tabs>
        <w:ind w:left="1080" w:hanging="540"/>
        <w:rPr>
          <w:color w:val="000000" w:themeColor="text1"/>
        </w:rPr>
      </w:pPr>
      <w:r w:rsidRPr="000A3DF8">
        <w:rPr>
          <w:color w:val="000000" w:themeColor="text1"/>
          <w:u w:val="single"/>
        </w:rPr>
        <w:t>ACCIDENT INVESTIGATIONS</w:t>
      </w:r>
      <w:r w:rsidRPr="000A3DF8">
        <w:rPr>
          <w:color w:val="000000" w:themeColor="text1"/>
        </w:rPr>
        <w:t xml:space="preserve">.  When an accident occurs involving the equipment or personnel of a </w:t>
      </w:r>
      <w:r w:rsidR="00A53A48">
        <w:rPr>
          <w:color w:val="000000" w:themeColor="text1"/>
        </w:rPr>
        <w:t>S</w:t>
      </w:r>
      <w:r w:rsidRPr="000A3DF8">
        <w:rPr>
          <w:color w:val="000000" w:themeColor="text1"/>
        </w:rPr>
        <w:t xml:space="preserve">upporting Party, the </w:t>
      </w:r>
      <w:r w:rsidR="00A53A48">
        <w:rPr>
          <w:color w:val="000000" w:themeColor="text1"/>
        </w:rPr>
        <w:t>P</w:t>
      </w:r>
      <w:r w:rsidRPr="000A3DF8">
        <w:rPr>
          <w:color w:val="000000" w:themeColor="text1"/>
        </w:rPr>
        <w:t xml:space="preserve">rotecting Party shall immediately notify the </w:t>
      </w:r>
      <w:r w:rsidR="00A53A48">
        <w:rPr>
          <w:color w:val="000000" w:themeColor="text1"/>
        </w:rPr>
        <w:t>J</w:t>
      </w:r>
      <w:r w:rsidRPr="000A3DF8">
        <w:rPr>
          <w:color w:val="000000" w:themeColor="text1"/>
        </w:rPr>
        <w:t xml:space="preserve">urisdictional </w:t>
      </w:r>
      <w:r w:rsidR="00A66BBA">
        <w:rPr>
          <w:color w:val="000000" w:themeColor="text1"/>
        </w:rPr>
        <w:t>Party</w:t>
      </w:r>
      <w:r w:rsidRPr="000A3DF8">
        <w:rPr>
          <w:color w:val="000000" w:themeColor="text1"/>
        </w:rPr>
        <w:t xml:space="preserve">.  As soon as practical, the </w:t>
      </w:r>
      <w:r w:rsidR="00A53A48">
        <w:rPr>
          <w:color w:val="000000" w:themeColor="text1"/>
        </w:rPr>
        <w:t>P</w:t>
      </w:r>
      <w:r w:rsidRPr="000A3DF8">
        <w:rPr>
          <w:color w:val="000000" w:themeColor="text1"/>
        </w:rPr>
        <w:t xml:space="preserve">rotecting Party shall initiate an investigation of the accident.  The investigation shall be conducted by a team made up of representatives from affected </w:t>
      </w:r>
      <w:r w:rsidR="003E6502">
        <w:rPr>
          <w:color w:val="000000" w:themeColor="text1"/>
        </w:rPr>
        <w:t>p</w:t>
      </w:r>
      <w:r w:rsidRPr="000A3DF8">
        <w:rPr>
          <w:color w:val="000000" w:themeColor="text1"/>
        </w:rPr>
        <w:t>arties, as appropriate.</w:t>
      </w:r>
    </w:p>
    <w:p w:rsidR="00F123D6" w:rsidRPr="00DB12F4" w:rsidP="008D267E" w14:paraId="17C41407" w14:textId="77777777">
      <w:pPr>
        <w:pStyle w:val="ListParagraph"/>
      </w:pPr>
    </w:p>
    <w:p w:rsidR="00F655F9" w:rsidP="00CA08E2" w14:paraId="7A5A17E9" w14:textId="254554E9">
      <w:pPr>
        <w:numPr>
          <w:ilvl w:val="0"/>
          <w:numId w:val="1"/>
        </w:numPr>
        <w:tabs>
          <w:tab w:val="num" w:pos="540"/>
        </w:tabs>
        <w:ind w:left="540" w:hanging="540"/>
        <w:rPr>
          <w:color w:val="000000" w:themeColor="text1"/>
        </w:rPr>
      </w:pPr>
      <w:r>
        <w:rPr>
          <w:b/>
        </w:rPr>
        <w:t xml:space="preserve">REIMBURSEMENT </w:t>
      </w:r>
      <w:r w:rsidR="00D917D0">
        <w:rPr>
          <w:b/>
        </w:rPr>
        <w:t xml:space="preserve">AND USE </w:t>
      </w:r>
      <w:r>
        <w:rPr>
          <w:b/>
        </w:rPr>
        <w:t xml:space="preserve">OF </w:t>
      </w:r>
      <w:r w:rsidR="00BD152A">
        <w:rPr>
          <w:b/>
        </w:rPr>
        <w:t xml:space="preserve">COOPERATIVE </w:t>
      </w:r>
      <w:r>
        <w:rPr>
          <w:b/>
        </w:rPr>
        <w:t>FIRE RESOURCES:</w:t>
      </w:r>
    </w:p>
    <w:p w:rsidR="00F655F9" w:rsidP="00E0691C" w14:paraId="49C3DF4B" w14:textId="77777777">
      <w:pPr>
        <w:pStyle w:val="ListParagraph"/>
        <w:ind w:left="1080"/>
        <w:rPr>
          <w:color w:val="000000" w:themeColor="text1"/>
          <w:u w:val="single"/>
        </w:rPr>
      </w:pPr>
    </w:p>
    <w:p w:rsidR="00F35E0B" w:rsidP="00CA08E2" w14:paraId="473EDFD0" w14:textId="70F05617">
      <w:pPr>
        <w:numPr>
          <w:ilvl w:val="0"/>
          <w:numId w:val="6"/>
        </w:numPr>
        <w:tabs>
          <w:tab w:val="clear" w:pos="900"/>
          <w:tab w:val="num" w:pos="1080"/>
        </w:tabs>
        <w:ind w:left="1080" w:hanging="540"/>
        <w:rPr>
          <w:color w:val="000000" w:themeColor="text1"/>
        </w:rPr>
      </w:pPr>
      <w:r w:rsidRPr="00D66F68">
        <w:rPr>
          <w:color w:val="000000" w:themeColor="text1"/>
          <w:u w:val="single"/>
        </w:rPr>
        <w:t>LEGAL AUTHORITY</w:t>
      </w:r>
      <w:r w:rsidR="00B132E3">
        <w:rPr>
          <w:color w:val="000000" w:themeColor="text1"/>
          <w:u w:val="single"/>
        </w:rPr>
        <w:t xml:space="preserve"> – COOPERATIVE FIRE</w:t>
      </w:r>
      <w:r>
        <w:rPr>
          <w:color w:val="000000" w:themeColor="text1"/>
        </w:rPr>
        <w:t xml:space="preserve">.  </w:t>
      </w:r>
      <w:bookmarkStart w:id="27" w:name="_Hlk32325258"/>
      <w:r>
        <w:rPr>
          <w:color w:val="000000" w:themeColor="text1"/>
        </w:rPr>
        <w:t>The parties shall have the legal authority to enter into this agreement, and the institutional, managerial, and financial capability to ensure proper planning, management, and completion of the work described, which includes funds sufficient to reimburse for costs, when applicable.</w:t>
      </w:r>
      <w:bookmarkEnd w:id="27"/>
    </w:p>
    <w:p w:rsidR="00F35E0B" w:rsidP="00F35E0B" w14:paraId="0F4EC22D" w14:textId="77777777">
      <w:pPr>
        <w:ind w:left="1080"/>
        <w:rPr>
          <w:color w:val="000000" w:themeColor="text1"/>
        </w:rPr>
      </w:pPr>
    </w:p>
    <w:p w:rsidR="00AC0A58" w:rsidP="00CA08E2" w14:paraId="5756D406" w14:textId="459896C1">
      <w:pPr>
        <w:numPr>
          <w:ilvl w:val="0"/>
          <w:numId w:val="6"/>
        </w:numPr>
        <w:tabs>
          <w:tab w:val="clear" w:pos="900"/>
          <w:tab w:val="num" w:pos="1080"/>
        </w:tabs>
        <w:ind w:left="1080" w:hanging="540"/>
        <w:rPr>
          <w:color w:val="000000" w:themeColor="text1"/>
        </w:rPr>
      </w:pPr>
      <w:r w:rsidRPr="001040BC">
        <w:rPr>
          <w:color w:val="000000" w:themeColor="text1"/>
          <w:u w:val="single"/>
        </w:rPr>
        <w:t>APPROPRIATED FUND LIMITATION</w:t>
      </w:r>
      <w:r w:rsidRPr="001040BC">
        <w:rPr>
          <w:color w:val="000000" w:themeColor="text1"/>
        </w:rPr>
        <w:t xml:space="preserve">.  </w:t>
      </w:r>
      <w:bookmarkStart w:id="28" w:name="_Hlk32325371"/>
      <w:r w:rsidRPr="001040BC">
        <w:rPr>
          <w:color w:val="000000" w:themeColor="text1"/>
        </w:rPr>
        <w:t xml:space="preserve">Nothing </w:t>
      </w:r>
      <w:r>
        <w:rPr>
          <w:color w:val="000000" w:themeColor="text1"/>
        </w:rPr>
        <w:t xml:space="preserve">in this </w:t>
      </w:r>
      <w:r w:rsidR="00141D02">
        <w:rPr>
          <w:color w:val="000000" w:themeColor="text1"/>
        </w:rPr>
        <w:t>a</w:t>
      </w:r>
      <w:r>
        <w:rPr>
          <w:color w:val="000000" w:themeColor="text1"/>
        </w:rPr>
        <w:t>greement shall</w:t>
      </w:r>
      <w:r w:rsidRPr="001040BC">
        <w:rPr>
          <w:color w:val="000000" w:themeColor="text1"/>
        </w:rPr>
        <w:t xml:space="preserve"> </w:t>
      </w:r>
      <w:r>
        <w:rPr>
          <w:color w:val="000000" w:themeColor="text1"/>
        </w:rPr>
        <w:t xml:space="preserve">require the parties to this agreement to obligate, to </w:t>
      </w:r>
      <w:r w:rsidRPr="001040BC">
        <w:rPr>
          <w:color w:val="000000" w:themeColor="text1"/>
        </w:rPr>
        <w:t xml:space="preserve">expend funds, </w:t>
      </w:r>
      <w:r w:rsidRPr="00C15CD2">
        <w:rPr>
          <w:color w:val="000000" w:themeColor="text1"/>
        </w:rPr>
        <w:t xml:space="preserve">or to enter into any contract or other obligation for the future payment of money in excess of or in advance of appropriated funds available for payment to meet the commitments of this </w:t>
      </w:r>
      <w:r>
        <w:rPr>
          <w:color w:val="000000" w:themeColor="text1"/>
        </w:rPr>
        <w:t>a</w:t>
      </w:r>
      <w:r w:rsidRPr="00C15CD2">
        <w:rPr>
          <w:color w:val="000000" w:themeColor="text1"/>
        </w:rPr>
        <w:t>greement and modifications thereto, except as specifically authorized by law</w:t>
      </w:r>
      <w:bookmarkEnd w:id="28"/>
      <w:r w:rsidRPr="00C15CD2">
        <w:rPr>
          <w:color w:val="000000" w:themeColor="text1"/>
        </w:rPr>
        <w:t>.</w:t>
      </w:r>
    </w:p>
    <w:p w:rsidR="0053104F" w:rsidP="0053104F" w14:paraId="64E239E2" w14:textId="77777777">
      <w:pPr>
        <w:pStyle w:val="ListParagraph"/>
        <w:rPr>
          <w:color w:val="000000" w:themeColor="text1"/>
        </w:rPr>
      </w:pPr>
    </w:p>
    <w:p w:rsidR="0053104F" w:rsidRPr="00151391" w:rsidP="00CA08E2" w14:paraId="55D38EE2" w14:textId="1D0F59ED">
      <w:pPr>
        <w:numPr>
          <w:ilvl w:val="0"/>
          <w:numId w:val="6"/>
        </w:numPr>
        <w:tabs>
          <w:tab w:val="clear" w:pos="900"/>
          <w:tab w:val="left" w:pos="1080"/>
        </w:tabs>
        <w:ind w:left="1080" w:hanging="540"/>
        <w:rPr>
          <w:color w:val="000000" w:themeColor="text1"/>
          <w:u w:val="single"/>
        </w:rPr>
      </w:pPr>
      <w:r w:rsidRPr="006F3022">
        <w:rPr>
          <w:color w:val="000000" w:themeColor="text1"/>
          <w:u w:val="single"/>
        </w:rPr>
        <w:t>COST-SHARE AGREEMENT</w:t>
      </w:r>
      <w:r w:rsidRPr="006F3022">
        <w:rPr>
          <w:color w:val="000000" w:themeColor="text1"/>
        </w:rPr>
        <w:t xml:space="preserve">.  </w:t>
      </w:r>
      <w:bookmarkStart w:id="29" w:name="_Hlk33606813"/>
      <w:r w:rsidRPr="006F3022">
        <w:rPr>
          <w:color w:val="000000" w:themeColor="text1"/>
        </w:rPr>
        <w:t xml:space="preserve">On multi-jurisdictional incidents and incidents which threaten or burn across protection </w:t>
      </w:r>
      <w:r w:rsidRPr="006F3022" w:rsidR="00E8225D">
        <w:rPr>
          <w:color w:val="000000" w:themeColor="text1"/>
        </w:rPr>
        <w:t>boundaries</w:t>
      </w:r>
      <w:r w:rsidR="00E8225D">
        <w:rPr>
          <w:color w:val="000000" w:themeColor="text1"/>
        </w:rPr>
        <w:t>, the</w:t>
      </w:r>
      <w:r w:rsidRPr="006F3022" w:rsidR="00E42605">
        <w:rPr>
          <w:color w:val="000000" w:themeColor="text1"/>
        </w:rPr>
        <w:t xml:space="preserve"> </w:t>
      </w:r>
      <w:r w:rsidR="004836B7">
        <w:rPr>
          <w:color w:val="000000" w:themeColor="text1"/>
        </w:rPr>
        <w:t>p</w:t>
      </w:r>
      <w:r w:rsidRPr="006F3022">
        <w:rPr>
          <w:color w:val="000000" w:themeColor="text1"/>
        </w:rPr>
        <w:t xml:space="preserve">arties will jointly develop and execute </w:t>
      </w:r>
      <w:r>
        <w:rPr>
          <w:color w:val="000000" w:themeColor="text1"/>
        </w:rPr>
        <w:t xml:space="preserve">a written cost share agreement </w:t>
      </w:r>
      <w:r w:rsidRPr="006F3022">
        <w:rPr>
          <w:color w:val="000000" w:themeColor="text1"/>
        </w:rPr>
        <w:t xml:space="preserve">which </w:t>
      </w:r>
      <w:r>
        <w:rPr>
          <w:color w:val="000000" w:themeColor="text1"/>
        </w:rPr>
        <w:t>de</w:t>
      </w:r>
      <w:r w:rsidRPr="006F3022">
        <w:rPr>
          <w:color w:val="000000" w:themeColor="text1"/>
        </w:rPr>
        <w:t xml:space="preserve">scribes a fair distribution of financial responsibilities. </w:t>
      </w:r>
      <w:bookmarkStart w:id="30" w:name="_Hlk27574102"/>
      <w:r w:rsidR="00DF7CD6">
        <w:rPr>
          <w:color w:val="000000" w:themeColor="text1"/>
        </w:rPr>
        <w:t xml:space="preserve"> </w:t>
      </w:r>
      <w:r w:rsidR="003671F9">
        <w:rPr>
          <w:color w:val="000000" w:themeColor="text1"/>
        </w:rPr>
        <w:t>Cost shares</w:t>
      </w:r>
      <w:r w:rsidRPr="003E2878" w:rsidR="003671F9">
        <w:rPr>
          <w:color w:val="000000" w:themeColor="text1"/>
        </w:rPr>
        <w:t xml:space="preserve"> </w:t>
      </w:r>
      <w:r w:rsidR="00E22929">
        <w:rPr>
          <w:color w:val="000000" w:themeColor="text1"/>
        </w:rPr>
        <w:t>should</w:t>
      </w:r>
      <w:r w:rsidRPr="003E2878" w:rsidR="00E22929">
        <w:rPr>
          <w:color w:val="000000" w:themeColor="text1"/>
        </w:rPr>
        <w:t xml:space="preserve"> </w:t>
      </w:r>
      <w:r w:rsidRPr="003E2878" w:rsidR="00703DF4">
        <w:rPr>
          <w:color w:val="000000" w:themeColor="text1"/>
        </w:rPr>
        <w:t>be reconciled</w:t>
      </w:r>
      <w:r w:rsidR="007362F3">
        <w:rPr>
          <w:color w:val="000000" w:themeColor="text1"/>
        </w:rPr>
        <w:t>, settled, and billed</w:t>
      </w:r>
      <w:r w:rsidRPr="003E2878" w:rsidR="00703DF4">
        <w:rPr>
          <w:color w:val="000000" w:themeColor="text1"/>
        </w:rPr>
        <w:t xml:space="preserve"> within 180</w:t>
      </w:r>
      <w:r w:rsidRPr="003E2878" w:rsidR="0044435D">
        <w:rPr>
          <w:color w:val="000000" w:themeColor="text1"/>
        </w:rPr>
        <w:t xml:space="preserve"> days</w:t>
      </w:r>
      <w:r w:rsidR="003E2878">
        <w:rPr>
          <w:color w:val="000000" w:themeColor="text1"/>
        </w:rPr>
        <w:t xml:space="preserve"> </w:t>
      </w:r>
      <w:r w:rsidR="00E63FBD">
        <w:rPr>
          <w:color w:val="000000" w:themeColor="text1"/>
        </w:rPr>
        <w:t>from the end date of the cost share period</w:t>
      </w:r>
      <w:r w:rsidRPr="003E2878" w:rsidR="0044435D">
        <w:rPr>
          <w:color w:val="000000" w:themeColor="text1"/>
        </w:rPr>
        <w:t xml:space="preserve">.  </w:t>
      </w:r>
      <w:r w:rsidR="003E2878">
        <w:rPr>
          <w:color w:val="000000" w:themeColor="text1"/>
        </w:rPr>
        <w:t xml:space="preserve">Only one invoice </w:t>
      </w:r>
      <w:r w:rsidR="00404C60">
        <w:rPr>
          <w:color w:val="000000" w:themeColor="text1"/>
        </w:rPr>
        <w:t>should</w:t>
      </w:r>
      <w:r w:rsidRPr="003E2878" w:rsidR="00404C60">
        <w:rPr>
          <w:color w:val="000000" w:themeColor="text1"/>
        </w:rPr>
        <w:t xml:space="preserve"> </w:t>
      </w:r>
      <w:r w:rsidR="003E2878">
        <w:rPr>
          <w:color w:val="000000" w:themeColor="text1"/>
        </w:rPr>
        <w:t xml:space="preserve">be created by </w:t>
      </w:r>
      <w:r w:rsidR="00227013">
        <w:rPr>
          <w:color w:val="000000" w:themeColor="text1"/>
        </w:rPr>
        <w:t>billing party</w:t>
      </w:r>
      <w:r w:rsidR="003E2878">
        <w:rPr>
          <w:color w:val="000000" w:themeColor="text1"/>
        </w:rPr>
        <w:t xml:space="preserve"> for the net difference in the cost share</w:t>
      </w:r>
      <w:r w:rsidR="00E63FBD">
        <w:rPr>
          <w:color w:val="000000" w:themeColor="text1"/>
        </w:rPr>
        <w:t>.  O</w:t>
      </w:r>
      <w:r w:rsidR="003E2878">
        <w:rPr>
          <w:color w:val="000000" w:themeColor="text1"/>
        </w:rPr>
        <w:t>nce</w:t>
      </w:r>
      <w:r w:rsidRPr="003E2878" w:rsidR="00703DF4">
        <w:rPr>
          <w:color w:val="000000" w:themeColor="text1"/>
        </w:rPr>
        <w:t xml:space="preserve"> the </w:t>
      </w:r>
      <w:r w:rsidR="00E63FBD">
        <w:rPr>
          <w:color w:val="000000" w:themeColor="text1"/>
        </w:rPr>
        <w:t>invoice</w:t>
      </w:r>
      <w:r w:rsidRPr="003E2878" w:rsidR="00703DF4">
        <w:rPr>
          <w:color w:val="000000" w:themeColor="text1"/>
        </w:rPr>
        <w:t xml:space="preserve"> is paid</w:t>
      </w:r>
      <w:r w:rsidR="003E2878">
        <w:rPr>
          <w:color w:val="000000" w:themeColor="text1"/>
        </w:rPr>
        <w:t xml:space="preserve">, </w:t>
      </w:r>
      <w:r w:rsidR="00E63FBD">
        <w:rPr>
          <w:color w:val="000000" w:themeColor="text1"/>
        </w:rPr>
        <w:t>the cost share agreemen</w:t>
      </w:r>
      <w:r w:rsidRPr="00151391" w:rsidR="00E63FBD">
        <w:rPr>
          <w:color w:val="000000" w:themeColor="text1"/>
        </w:rPr>
        <w:t>t is</w:t>
      </w:r>
      <w:r w:rsidRPr="00151391" w:rsidR="00703DF4">
        <w:rPr>
          <w:color w:val="000000" w:themeColor="text1"/>
        </w:rPr>
        <w:t xml:space="preserve"> considered closed and no more settlements</w:t>
      </w:r>
      <w:r w:rsidRPr="00151391" w:rsidR="00E63FBD">
        <w:rPr>
          <w:color w:val="000000" w:themeColor="text1"/>
        </w:rPr>
        <w:t>,</w:t>
      </w:r>
      <w:r w:rsidRPr="00151391" w:rsidR="00703DF4">
        <w:rPr>
          <w:color w:val="000000" w:themeColor="text1"/>
        </w:rPr>
        <w:t xml:space="preserve"> invoices</w:t>
      </w:r>
      <w:r w:rsidRPr="00151391" w:rsidR="00E63FBD">
        <w:rPr>
          <w:color w:val="000000" w:themeColor="text1"/>
        </w:rPr>
        <w:t>,</w:t>
      </w:r>
      <w:r w:rsidRPr="00151391" w:rsidR="00703DF4">
        <w:rPr>
          <w:color w:val="000000" w:themeColor="text1"/>
        </w:rPr>
        <w:t xml:space="preserve"> or payments between the parties </w:t>
      </w:r>
      <w:r w:rsidRPr="00151391" w:rsidR="00151391">
        <w:rPr>
          <w:color w:val="000000" w:themeColor="text1"/>
        </w:rPr>
        <w:t>should</w:t>
      </w:r>
      <w:r w:rsidRPr="00151391" w:rsidR="00703DF4">
        <w:rPr>
          <w:color w:val="000000" w:themeColor="text1"/>
        </w:rPr>
        <w:t xml:space="preserve"> occur.</w:t>
      </w:r>
      <w:bookmarkEnd w:id="30"/>
      <w:r w:rsidR="00D31476">
        <w:rPr>
          <w:color w:val="000000" w:themeColor="text1"/>
        </w:rPr>
        <w:t xml:space="preserve">  </w:t>
      </w:r>
      <w:r w:rsidR="00404C60">
        <w:rPr>
          <w:color w:val="000000" w:themeColor="text1"/>
        </w:rPr>
        <w:t>Any d</w:t>
      </w:r>
      <w:r w:rsidR="00D31476">
        <w:rPr>
          <w:color w:val="000000" w:themeColor="text1"/>
        </w:rPr>
        <w:t>elays beyond the 180 days must be documented in writing and presented to the other party(s)</w:t>
      </w:r>
      <w:r w:rsidR="00404C60">
        <w:rPr>
          <w:color w:val="000000" w:themeColor="text1"/>
        </w:rPr>
        <w:t>.</w:t>
      </w:r>
      <w:r w:rsidR="00D31476">
        <w:rPr>
          <w:color w:val="000000" w:themeColor="text1"/>
        </w:rPr>
        <w:t xml:space="preserve"> </w:t>
      </w:r>
      <w:bookmarkEnd w:id="29"/>
    </w:p>
    <w:p w:rsidR="00B93FBC" w:rsidRPr="000D2845" w:rsidP="000D2845" w14:paraId="51089DB3" w14:textId="77777777">
      <w:pPr>
        <w:rPr>
          <w:color w:val="000000" w:themeColor="text1"/>
        </w:rPr>
      </w:pPr>
    </w:p>
    <w:p w:rsidR="002F4FDD" w:rsidRPr="006C56A3" w:rsidP="00CA08E2" w14:paraId="27345BEE" w14:textId="0CABA931">
      <w:pPr>
        <w:numPr>
          <w:ilvl w:val="0"/>
          <w:numId w:val="6"/>
        </w:numPr>
        <w:tabs>
          <w:tab w:val="clear" w:pos="900"/>
          <w:tab w:val="num" w:pos="1080"/>
        </w:tabs>
        <w:ind w:left="1080" w:hanging="540"/>
      </w:pPr>
      <w:r>
        <w:rPr>
          <w:u w:val="single"/>
        </w:rPr>
        <w:t>ELIGIBLE</w:t>
      </w:r>
      <w:r w:rsidR="001603B0">
        <w:rPr>
          <w:u w:val="single"/>
        </w:rPr>
        <w:t xml:space="preserve"> </w:t>
      </w:r>
      <w:r w:rsidR="00CC7B36">
        <w:rPr>
          <w:u w:val="single"/>
        </w:rPr>
        <w:t xml:space="preserve">FIRE </w:t>
      </w:r>
      <w:r w:rsidR="001603B0">
        <w:rPr>
          <w:u w:val="single"/>
        </w:rPr>
        <w:t>COSTS</w:t>
      </w:r>
      <w:r w:rsidR="00B93FBC">
        <w:t>.</w:t>
      </w:r>
      <w:bookmarkStart w:id="31" w:name="_Hlk32326194"/>
      <w:r w:rsidRPr="00A1252B" w:rsidR="00B93FBC">
        <w:t xml:space="preserve"> </w:t>
      </w:r>
      <w:bookmarkStart w:id="32" w:name="_Hlk32842991"/>
      <w:r w:rsidR="001E78EF">
        <w:t xml:space="preserve">All costs incurred by the Supporting Party as reimbursable </w:t>
      </w:r>
      <w:r>
        <w:t xml:space="preserve">fire </w:t>
      </w:r>
      <w:r w:rsidR="001E78EF">
        <w:t>assistance must be adequately documented</w:t>
      </w:r>
      <w:r w:rsidR="006C56A3">
        <w:t xml:space="preserve"> as an actual expense.  </w:t>
      </w:r>
      <w:r w:rsidR="0079310B">
        <w:t>The parties agree that to the extent applicable</w:t>
      </w:r>
      <w:r w:rsidR="00AF73E5">
        <w:t>,</w:t>
      </w:r>
      <w:r w:rsidR="0079310B">
        <w:t xml:space="preserve"> the parties will follow the cost principles and other requirements set forth in Part 200 of Title 2 of the Code of Federal Regulations</w:t>
      </w:r>
      <w:r w:rsidR="006C56A3">
        <w:t>.</w:t>
      </w:r>
      <w:r w:rsidRPr="006C56A3" w:rsidR="0079310B">
        <w:rPr>
          <w:color w:val="000000" w:themeColor="text1"/>
        </w:rPr>
        <w:t xml:space="preserve"> </w:t>
      </w:r>
      <w:r w:rsidR="006C56A3">
        <w:rPr>
          <w:color w:val="000000" w:themeColor="text1"/>
        </w:rPr>
        <w:t xml:space="preserve"> All costs must be reasonable, allowable, and allocable.</w:t>
      </w:r>
      <w:r w:rsidR="006C56A3">
        <w:t xml:space="preserve">  C</w:t>
      </w:r>
      <w:r w:rsidRPr="00A1252B" w:rsidR="00B93FBC">
        <w:t xml:space="preserve">osts must </w:t>
      </w:r>
      <w:r w:rsidR="008C0FFD">
        <w:t>be</w:t>
      </w:r>
      <w:r w:rsidR="00C7292F">
        <w:t xml:space="preserve"> consistently</w:t>
      </w:r>
      <w:r w:rsidRPr="00A1252B" w:rsidR="00B93FBC">
        <w:t xml:space="preserve"> treated as either direct costs or indirect costs.  Consistent treatment of costs is a basic cost accounting principle and is specifically required to assure that the same types of costs are not charged as both direct costs and indirect costs.  Every effort should be made to classify costs incurred for the same purpose, in like circumstances, consistently as either direct or indirect</w:t>
      </w:r>
      <w:r w:rsidR="002722CD">
        <w:t xml:space="preserve"> costs</w:t>
      </w:r>
      <w:r w:rsidR="001603B0">
        <w:t>.</w:t>
      </w:r>
      <w:r w:rsidR="00BD2537">
        <w:t xml:space="preserve"> </w:t>
      </w:r>
      <w:bookmarkEnd w:id="31"/>
      <w:bookmarkEnd w:id="32"/>
    </w:p>
    <w:p w:rsidR="00B36C06" w:rsidRPr="00B36C06" w:rsidP="00B36C06" w14:paraId="10D3CB2B" w14:textId="77777777">
      <w:pPr>
        <w:tabs>
          <w:tab w:val="left" w:pos="1080"/>
        </w:tabs>
        <w:ind w:left="1080"/>
        <w:rPr>
          <w:color w:val="000000" w:themeColor="text1"/>
        </w:rPr>
      </w:pPr>
    </w:p>
    <w:p w:rsidR="00B36C06" w:rsidRPr="00AF73E5" w:rsidP="00CA08E2" w14:paraId="46DA7A4A" w14:textId="70F98F6B">
      <w:pPr>
        <w:pStyle w:val="ListParagraph"/>
        <w:numPr>
          <w:ilvl w:val="3"/>
          <w:numId w:val="6"/>
        </w:numPr>
        <w:tabs>
          <w:tab w:val="left" w:pos="1080"/>
        </w:tabs>
        <w:rPr>
          <w:color w:val="000000" w:themeColor="text1"/>
        </w:rPr>
      </w:pPr>
      <w:bookmarkStart w:id="33" w:name="_Hlk32326216"/>
      <w:r w:rsidRPr="00763DFE">
        <w:t xml:space="preserve">Direct costs are those items of expense specifically identified with the delivery or completion of a project or program. </w:t>
      </w:r>
      <w:r w:rsidR="00DF7CD6">
        <w:t xml:space="preserve"> </w:t>
      </w:r>
      <w:r w:rsidRPr="00763DFE">
        <w:t>General examples include, but are not limited to, personnel costs (salary and fringe benefits), equipment costs, travel, materials, supplies, and contracts.</w:t>
      </w:r>
    </w:p>
    <w:p w:rsidR="00B36C06" w:rsidRPr="00B36C06" w:rsidP="00B36C06" w14:paraId="6AD23BA0" w14:textId="77777777">
      <w:pPr>
        <w:pStyle w:val="ListParagraph"/>
        <w:tabs>
          <w:tab w:val="left" w:pos="1080"/>
        </w:tabs>
        <w:ind w:left="1980"/>
        <w:rPr>
          <w:color w:val="000000" w:themeColor="text1"/>
        </w:rPr>
      </w:pPr>
    </w:p>
    <w:p w:rsidR="00AF73E5" w:rsidP="00CA08E2" w14:paraId="566F50F7" w14:textId="65AD2B23">
      <w:pPr>
        <w:pStyle w:val="ListParagraph"/>
        <w:numPr>
          <w:ilvl w:val="3"/>
          <w:numId w:val="6"/>
        </w:numPr>
        <w:rPr>
          <w:color w:val="000000"/>
        </w:rPr>
      </w:pPr>
      <w:r>
        <w:t xml:space="preserve">Indirect costs </w:t>
      </w:r>
      <w:r w:rsidRPr="00A01C68">
        <w:t xml:space="preserve">are those items of expense incurred as part of general management and administrative support of an organization. </w:t>
      </w:r>
      <w:r w:rsidR="00DF7CD6">
        <w:t xml:space="preserve"> </w:t>
      </w:r>
      <w:r>
        <w:t xml:space="preserve">Indirect costs are proposed as a percentage (or rate) of a direct cost allocation base such as Modified Total Direct Cost (MTDC) or direct labor.  Indirect costs are also referred to as administrative costs, overhead, or burden. </w:t>
      </w:r>
      <w:r w:rsidR="00DF7CD6">
        <w:t xml:space="preserve"> </w:t>
      </w:r>
      <w:r>
        <w:t>Examples of indirect costs may include office space, computer equipment, postage, utilities, salaries for administrative activities such as procurement, personnel, accounting, and so forth.</w:t>
      </w:r>
    </w:p>
    <w:bookmarkEnd w:id="33"/>
    <w:p w:rsidR="009B4B49" w:rsidRPr="00C210D3" w:rsidP="00C210D3" w14:paraId="15879BE7" w14:textId="77777777">
      <w:pPr>
        <w:rPr>
          <w:color w:val="000000" w:themeColor="text1"/>
        </w:rPr>
      </w:pPr>
    </w:p>
    <w:p w:rsidR="009B4B49" w:rsidRPr="001040BC" w:rsidP="00CA08E2" w14:paraId="0E74AF16" w14:textId="799F281C">
      <w:pPr>
        <w:numPr>
          <w:ilvl w:val="0"/>
          <w:numId w:val="6"/>
        </w:numPr>
        <w:tabs>
          <w:tab w:val="clear" w:pos="900"/>
          <w:tab w:val="left" w:pos="1080"/>
        </w:tabs>
        <w:ind w:left="1080" w:hanging="540"/>
        <w:rPr>
          <w:color w:val="000000" w:themeColor="text1"/>
        </w:rPr>
      </w:pPr>
      <w:r w:rsidRPr="00AA57BB">
        <w:rPr>
          <w:color w:val="000000" w:themeColor="text1"/>
          <w:u w:val="single"/>
        </w:rPr>
        <w:t>INDIRECT COST RATES - COOPERATIVE FIRE</w:t>
      </w:r>
      <w:r w:rsidRPr="00AA57BB">
        <w:rPr>
          <w:color w:val="000000" w:themeColor="text1"/>
        </w:rPr>
        <w:t>.</w:t>
      </w:r>
      <w:r w:rsidRPr="001040BC">
        <w:rPr>
          <w:color w:val="000000" w:themeColor="text1"/>
        </w:rPr>
        <w:t xml:space="preserve">  When indirect cost rates are applied to Federal reimbursements, the </w:t>
      </w:r>
      <w:r>
        <w:rPr>
          <w:color w:val="000000" w:themeColor="text1"/>
        </w:rPr>
        <w:t>p</w:t>
      </w:r>
      <w:r w:rsidRPr="001040BC">
        <w:rPr>
          <w:color w:val="000000" w:themeColor="text1"/>
        </w:rPr>
        <w:t>arties agree to the following:</w:t>
      </w:r>
    </w:p>
    <w:p w:rsidR="009B4B49" w:rsidRPr="001040BC" w:rsidP="009B4B49" w14:paraId="2D6D9205" w14:textId="77777777">
      <w:pPr>
        <w:pStyle w:val="ListParagraph"/>
        <w:ind w:left="1080"/>
        <w:rPr>
          <w:color w:val="000000" w:themeColor="text1"/>
        </w:rPr>
      </w:pPr>
    </w:p>
    <w:p w:rsidR="009B4B49" w:rsidRPr="00DF7CD6" w:rsidP="00CA08E2" w14:paraId="5F87980A" w14:textId="021B1421">
      <w:pPr>
        <w:pStyle w:val="ListParagraph"/>
        <w:numPr>
          <w:ilvl w:val="6"/>
          <w:numId w:val="21"/>
        </w:numPr>
        <w:autoSpaceDE w:val="0"/>
        <w:autoSpaceDN w:val="0"/>
        <w:adjustRightInd w:val="0"/>
        <w:ind w:left="1440"/>
        <w:rPr>
          <w:color w:val="000000" w:themeColor="text1"/>
        </w:rPr>
      </w:pPr>
      <w:bookmarkStart w:id="34" w:name="_Hlk32326363"/>
      <w:r w:rsidRPr="00DF7CD6">
        <w:rPr>
          <w:color w:val="000000" w:themeColor="text1"/>
        </w:rPr>
        <w:t>If the payment recipient (</w:t>
      </w:r>
      <w:r w:rsidR="00102E1B">
        <w:rPr>
          <w:color w:val="000000" w:themeColor="text1"/>
        </w:rPr>
        <w:t>C</w:t>
      </w:r>
      <w:r w:rsidRPr="00DF7CD6">
        <w:rPr>
          <w:color w:val="000000" w:themeColor="text1"/>
        </w:rPr>
        <w:t>ooperator) has never received or does not currently have a negotiated indirect cost rate, they are eligible for a de minimis indirect cost rate up to 10% of Modified Total Direct Costs (MTDC).  MTDC is defined as all salaries and wages, fringe benefits, materials and supplies, services, travel, and contracts up to the first $25,000 of each contract.</w:t>
      </w:r>
    </w:p>
    <w:p w:rsidR="009B4B49" w:rsidRPr="001040BC" w:rsidP="00DF7CD6" w14:paraId="6FE0A9BF" w14:textId="77777777">
      <w:pPr>
        <w:autoSpaceDE w:val="0"/>
        <w:autoSpaceDN w:val="0"/>
        <w:adjustRightInd w:val="0"/>
        <w:ind w:left="1440" w:hanging="360"/>
        <w:rPr>
          <w:color w:val="000000" w:themeColor="text1"/>
        </w:rPr>
      </w:pPr>
    </w:p>
    <w:p w:rsidR="009B4B49" w:rsidRPr="00DF7CD6" w:rsidP="00CA08E2" w14:paraId="18DCF6BB" w14:textId="0B603B08">
      <w:pPr>
        <w:pStyle w:val="ListParagraph"/>
        <w:numPr>
          <w:ilvl w:val="6"/>
          <w:numId w:val="21"/>
        </w:numPr>
        <w:autoSpaceDE w:val="0"/>
        <w:autoSpaceDN w:val="0"/>
        <w:adjustRightInd w:val="0"/>
        <w:ind w:left="1440"/>
        <w:rPr>
          <w:color w:val="000000" w:themeColor="text1"/>
        </w:rPr>
      </w:pPr>
      <w:r w:rsidRPr="00DF7CD6">
        <w:rPr>
          <w:color w:val="000000" w:themeColor="text1"/>
        </w:rPr>
        <w:t>For rates greater than 10%, the payment recipient (</w:t>
      </w:r>
      <w:r w:rsidR="00102E1B">
        <w:rPr>
          <w:color w:val="000000" w:themeColor="text1"/>
        </w:rPr>
        <w:t>C</w:t>
      </w:r>
      <w:r w:rsidRPr="00DF7CD6">
        <w:rPr>
          <w:color w:val="000000" w:themeColor="text1"/>
        </w:rPr>
        <w:t xml:space="preserve">ooperator) shall provide either an applicable negotiated indirect cost rate agreement (NICRA) from a cognizant Federal agency, or an indirect cost rate summary in a format that clearly defines the indirect cost rate and </w:t>
      </w:r>
      <w:r w:rsidRPr="00DF7CD6" w:rsidR="00AF73E5">
        <w:rPr>
          <w:color w:val="000000" w:themeColor="text1"/>
        </w:rPr>
        <w:t>allocation base.</w:t>
      </w:r>
    </w:p>
    <w:p w:rsidR="009B4B49" w:rsidRPr="001040BC" w:rsidP="00DF7CD6" w14:paraId="6FF21E9A" w14:textId="77777777">
      <w:pPr>
        <w:autoSpaceDE w:val="0"/>
        <w:autoSpaceDN w:val="0"/>
        <w:adjustRightInd w:val="0"/>
        <w:ind w:left="1440" w:hanging="360"/>
        <w:rPr>
          <w:color w:val="000000" w:themeColor="text1"/>
        </w:rPr>
      </w:pPr>
    </w:p>
    <w:p w:rsidR="009B4B49" w:rsidRPr="00DF7CD6" w:rsidP="00CA08E2" w14:paraId="368CDC67" w14:textId="7CCE54C3">
      <w:pPr>
        <w:pStyle w:val="ListParagraph"/>
        <w:numPr>
          <w:ilvl w:val="6"/>
          <w:numId w:val="21"/>
        </w:numPr>
        <w:autoSpaceDE w:val="0"/>
        <w:autoSpaceDN w:val="0"/>
        <w:adjustRightInd w:val="0"/>
        <w:ind w:left="1440"/>
        <w:rPr>
          <w:color w:val="000000" w:themeColor="text1"/>
        </w:rPr>
      </w:pPr>
      <w:r w:rsidRPr="00DF7CD6">
        <w:rPr>
          <w:color w:val="000000" w:themeColor="text1"/>
        </w:rPr>
        <w:t>The payment recipient (</w:t>
      </w:r>
      <w:r w:rsidR="00102E1B">
        <w:rPr>
          <w:color w:val="000000" w:themeColor="text1"/>
        </w:rPr>
        <w:t>C</w:t>
      </w:r>
      <w:r w:rsidRPr="00DF7CD6">
        <w:rPr>
          <w:color w:val="000000" w:themeColor="text1"/>
        </w:rPr>
        <w:t xml:space="preserve">ooperator) </w:t>
      </w:r>
      <w:r w:rsidRPr="00DF7CD6" w:rsidR="002B4711">
        <w:rPr>
          <w:color w:val="000000" w:themeColor="text1"/>
        </w:rPr>
        <w:t>must</w:t>
      </w:r>
      <w:r w:rsidRPr="00DF7CD6">
        <w:rPr>
          <w:color w:val="000000" w:themeColor="text1"/>
        </w:rPr>
        <w:t xml:space="preserve"> maintain adequate documentation to support the methodology and computation of the indirect cost rate. Documentation must be made available to the Federal agency upon request.</w:t>
      </w:r>
    </w:p>
    <w:p w:rsidR="009B4B49" w:rsidRPr="001040BC" w:rsidP="00DF7CD6" w14:paraId="54F028F8" w14:textId="77777777">
      <w:pPr>
        <w:autoSpaceDE w:val="0"/>
        <w:autoSpaceDN w:val="0"/>
        <w:adjustRightInd w:val="0"/>
        <w:ind w:left="1440" w:hanging="360"/>
        <w:rPr>
          <w:color w:val="000000" w:themeColor="text1"/>
        </w:rPr>
      </w:pPr>
    </w:p>
    <w:p w:rsidR="009B4B49" w:rsidRPr="00DF7CD6" w:rsidP="00CA08E2" w14:paraId="0229B814" w14:textId="2828A871">
      <w:pPr>
        <w:pStyle w:val="ListParagraph"/>
        <w:numPr>
          <w:ilvl w:val="6"/>
          <w:numId w:val="21"/>
        </w:numPr>
        <w:autoSpaceDE w:val="0"/>
        <w:autoSpaceDN w:val="0"/>
        <w:adjustRightInd w:val="0"/>
        <w:ind w:left="1440"/>
        <w:rPr>
          <w:color w:val="000000" w:themeColor="text1"/>
        </w:rPr>
      </w:pPr>
      <w:r w:rsidRPr="00DF7CD6">
        <w:rPr>
          <w:color w:val="000000" w:themeColor="text1"/>
        </w:rPr>
        <w:t xml:space="preserve">Failure to provide adequate documentation supporting the indirect cost rate </w:t>
      </w:r>
      <w:r w:rsidRPr="00DF7CD6" w:rsidR="005647A0">
        <w:rPr>
          <w:color w:val="000000" w:themeColor="text1"/>
        </w:rPr>
        <w:t xml:space="preserve">may </w:t>
      </w:r>
      <w:r w:rsidRPr="00DF7CD6">
        <w:rPr>
          <w:color w:val="000000" w:themeColor="text1"/>
        </w:rPr>
        <w:t>result in disallowed costs and repayment to the Federal agency.</w:t>
      </w:r>
    </w:p>
    <w:bookmarkEnd w:id="34"/>
    <w:p w:rsidR="00780325" w:rsidRPr="00780325" w:rsidP="007C72B9" w14:paraId="6A03377B" w14:textId="77777777">
      <w:pPr>
        <w:tabs>
          <w:tab w:val="left" w:pos="1080"/>
        </w:tabs>
        <w:ind w:left="1080"/>
        <w:rPr>
          <w:color w:val="000000" w:themeColor="text1"/>
        </w:rPr>
      </w:pPr>
    </w:p>
    <w:p w:rsidR="00654F97" w:rsidP="00CA08E2" w14:paraId="62D239AB" w14:textId="48F8A68E">
      <w:pPr>
        <w:numPr>
          <w:ilvl w:val="0"/>
          <w:numId w:val="6"/>
        </w:numPr>
        <w:tabs>
          <w:tab w:val="clear" w:pos="900"/>
          <w:tab w:val="left" w:pos="1080"/>
        </w:tabs>
        <w:ind w:left="1080" w:hanging="540"/>
        <w:rPr>
          <w:color w:val="000000" w:themeColor="text1"/>
        </w:rPr>
      </w:pPr>
      <w:r>
        <w:rPr>
          <w:color w:val="000000" w:themeColor="text1"/>
          <w:u w:val="single"/>
        </w:rPr>
        <w:t xml:space="preserve">FIRE </w:t>
      </w:r>
      <w:r w:rsidRPr="00DF169C" w:rsidR="00DF169C">
        <w:rPr>
          <w:color w:val="000000" w:themeColor="text1"/>
          <w:u w:val="single"/>
        </w:rPr>
        <w:t xml:space="preserve">PERSONNEL </w:t>
      </w:r>
      <w:r w:rsidR="00930C31">
        <w:rPr>
          <w:color w:val="000000" w:themeColor="text1"/>
          <w:u w:val="single"/>
        </w:rPr>
        <w:t>COSTS/</w:t>
      </w:r>
      <w:r w:rsidRPr="00DF169C" w:rsidR="00DF169C">
        <w:rPr>
          <w:color w:val="000000" w:themeColor="text1"/>
          <w:u w:val="single"/>
        </w:rPr>
        <w:t>RATES</w:t>
      </w:r>
      <w:r w:rsidRPr="00DF7CD6" w:rsidR="00DF169C">
        <w:rPr>
          <w:color w:val="000000" w:themeColor="text1"/>
        </w:rPr>
        <w:t>.</w:t>
      </w:r>
      <w:r w:rsidR="00DF169C">
        <w:rPr>
          <w:color w:val="000000" w:themeColor="text1"/>
        </w:rPr>
        <w:t xml:space="preserve">  </w:t>
      </w:r>
    </w:p>
    <w:p w:rsidR="00654F97" w:rsidP="00654F97" w14:paraId="719CD00F" w14:textId="77777777">
      <w:pPr>
        <w:tabs>
          <w:tab w:val="left" w:pos="1080"/>
        </w:tabs>
        <w:ind w:left="1080"/>
        <w:rPr>
          <w:color w:val="000000" w:themeColor="text1"/>
        </w:rPr>
      </w:pPr>
      <w:bookmarkStart w:id="35" w:name="_Hlk33104955"/>
      <w:bookmarkStart w:id="36" w:name="_Hlk32326612"/>
    </w:p>
    <w:p w:rsidR="00654F97" w:rsidP="00CA08E2" w14:paraId="1D824839" w14:textId="06E1EADE">
      <w:pPr>
        <w:pStyle w:val="ListParagraph"/>
        <w:numPr>
          <w:ilvl w:val="0"/>
          <w:numId w:val="22"/>
        </w:numPr>
        <w:tabs>
          <w:tab w:val="left" w:pos="1080"/>
        </w:tabs>
        <w:rPr>
          <w:color w:val="000000" w:themeColor="text1"/>
        </w:rPr>
      </w:pPr>
      <w:r w:rsidRPr="00654F97">
        <w:rPr>
          <w:color w:val="000000" w:themeColor="text1"/>
        </w:rPr>
        <w:t>Personnel r</w:t>
      </w:r>
      <w:r w:rsidRPr="00654F97" w:rsidR="003B4741">
        <w:rPr>
          <w:color w:val="000000" w:themeColor="text1"/>
        </w:rPr>
        <w:t xml:space="preserve">ates for salary, including </w:t>
      </w:r>
      <w:r w:rsidRPr="00654F97" w:rsidR="00AC737E">
        <w:rPr>
          <w:color w:val="000000" w:themeColor="text1"/>
        </w:rPr>
        <w:t>overtime, shift premiums</w:t>
      </w:r>
      <w:r w:rsidR="004C6FB5">
        <w:rPr>
          <w:color w:val="000000" w:themeColor="text1"/>
        </w:rPr>
        <w:t xml:space="preserve"> (if applicable)</w:t>
      </w:r>
      <w:r w:rsidRPr="00654F97" w:rsidR="00AC737E">
        <w:rPr>
          <w:color w:val="000000" w:themeColor="text1"/>
        </w:rPr>
        <w:t>,</w:t>
      </w:r>
      <w:r w:rsidRPr="00654F97" w:rsidR="003B4741">
        <w:rPr>
          <w:color w:val="000000" w:themeColor="text1"/>
        </w:rPr>
        <w:t xml:space="preserve"> and fringe benefits</w:t>
      </w:r>
      <w:r w:rsidRPr="00654F97" w:rsidR="00AC737E">
        <w:rPr>
          <w:color w:val="000000" w:themeColor="text1"/>
        </w:rPr>
        <w:t xml:space="preserve"> must be consistent with each party’s employment policy and regulations. </w:t>
      </w:r>
      <w:r w:rsidR="00DF7CD6">
        <w:rPr>
          <w:color w:val="000000" w:themeColor="text1"/>
        </w:rPr>
        <w:t xml:space="preserve"> </w:t>
      </w:r>
      <w:r w:rsidRPr="00654F97" w:rsidR="004B4F1D">
        <w:rPr>
          <w:color w:val="000000" w:themeColor="text1"/>
        </w:rPr>
        <w:t xml:space="preserve">All </w:t>
      </w:r>
      <w:r w:rsidRPr="00654F97" w:rsidR="002C57BA">
        <w:rPr>
          <w:color w:val="000000" w:themeColor="text1"/>
        </w:rPr>
        <w:t xml:space="preserve">personnel </w:t>
      </w:r>
      <w:r w:rsidRPr="00654F97" w:rsidR="004B4F1D">
        <w:rPr>
          <w:color w:val="000000" w:themeColor="text1"/>
        </w:rPr>
        <w:t>time must be documented</w:t>
      </w:r>
      <w:r w:rsidR="005F356A">
        <w:rPr>
          <w:color w:val="000000" w:themeColor="text1"/>
        </w:rPr>
        <w:t>.</w:t>
      </w:r>
    </w:p>
    <w:p w:rsidR="00654F97" w:rsidP="00654F97" w14:paraId="052CABC9" w14:textId="77777777">
      <w:pPr>
        <w:pStyle w:val="ListParagraph"/>
        <w:tabs>
          <w:tab w:val="left" w:pos="1080"/>
        </w:tabs>
        <w:ind w:left="1440"/>
        <w:rPr>
          <w:color w:val="000000" w:themeColor="text1"/>
        </w:rPr>
      </w:pPr>
    </w:p>
    <w:p w:rsidR="00862F40" w:rsidP="00CA08E2" w14:paraId="7DECE1B1" w14:textId="53F95712">
      <w:pPr>
        <w:pStyle w:val="ListParagraph"/>
        <w:numPr>
          <w:ilvl w:val="0"/>
          <w:numId w:val="22"/>
        </w:numPr>
        <w:tabs>
          <w:tab w:val="left" w:pos="1080"/>
        </w:tabs>
        <w:rPr>
          <w:color w:val="000000" w:themeColor="text1"/>
        </w:rPr>
      </w:pPr>
      <w:r>
        <w:rPr>
          <w:color w:val="000000" w:themeColor="text1"/>
        </w:rPr>
        <w:t xml:space="preserve">Reimbursement of personnel costs </w:t>
      </w:r>
      <w:r w:rsidR="00111D29">
        <w:rPr>
          <w:color w:val="000000" w:themeColor="text1"/>
        </w:rPr>
        <w:t xml:space="preserve">by the Protecting Party </w:t>
      </w:r>
      <w:r>
        <w:rPr>
          <w:color w:val="000000" w:themeColor="text1"/>
        </w:rPr>
        <w:t xml:space="preserve">for employees </w:t>
      </w:r>
      <w:r w:rsidR="00111D29">
        <w:rPr>
          <w:color w:val="000000" w:themeColor="text1"/>
        </w:rPr>
        <w:t xml:space="preserve">of the Supporting Party </w:t>
      </w:r>
      <w:r>
        <w:rPr>
          <w:color w:val="000000" w:themeColor="text1"/>
        </w:rPr>
        <w:t>is limited to actual time worked</w:t>
      </w:r>
      <w:r w:rsidR="003461F1">
        <w:rPr>
          <w:color w:val="000000" w:themeColor="text1"/>
        </w:rPr>
        <w:t xml:space="preserve"> (beyond the mutual aid period)</w:t>
      </w:r>
      <w:r w:rsidR="005F356A">
        <w:rPr>
          <w:color w:val="000000" w:themeColor="text1"/>
        </w:rPr>
        <w:t xml:space="preserve">, </w:t>
      </w:r>
      <w:r w:rsidR="00B14A68">
        <w:rPr>
          <w:color w:val="000000" w:themeColor="text1"/>
        </w:rPr>
        <w:t>unless the</w:t>
      </w:r>
      <w:r w:rsidR="00111D29">
        <w:rPr>
          <w:color w:val="000000" w:themeColor="text1"/>
        </w:rPr>
        <w:t xml:space="preserve"> Supporting Party</w:t>
      </w:r>
      <w:r>
        <w:rPr>
          <w:color w:val="000000" w:themeColor="text1"/>
        </w:rPr>
        <w:t xml:space="preserve"> is obligated </w:t>
      </w:r>
      <w:r w:rsidR="00B14A68">
        <w:rPr>
          <w:color w:val="000000" w:themeColor="text1"/>
        </w:rPr>
        <w:t xml:space="preserve">via written labor agreement </w:t>
      </w:r>
      <w:r>
        <w:rPr>
          <w:color w:val="000000" w:themeColor="text1"/>
        </w:rPr>
        <w:t>to pay for 24-hour shifts</w:t>
      </w:r>
      <w:r w:rsidR="00B14A68">
        <w:rPr>
          <w:color w:val="000000" w:themeColor="text1"/>
        </w:rPr>
        <w:t xml:space="preserve"> </w:t>
      </w:r>
      <w:r w:rsidR="00562A66">
        <w:rPr>
          <w:color w:val="000000" w:themeColor="text1"/>
        </w:rPr>
        <w:t>with</w:t>
      </w:r>
      <w:r w:rsidR="00B14A68">
        <w:rPr>
          <w:color w:val="000000" w:themeColor="text1"/>
        </w:rPr>
        <w:t xml:space="preserve"> periods of rest</w:t>
      </w:r>
      <w:r>
        <w:rPr>
          <w:color w:val="000000" w:themeColor="text1"/>
        </w:rPr>
        <w:t>.</w:t>
      </w:r>
      <w:r w:rsidRPr="00862F40">
        <w:rPr>
          <w:color w:val="000000" w:themeColor="text1"/>
        </w:rPr>
        <w:t xml:space="preserve"> </w:t>
      </w:r>
      <w:r>
        <w:rPr>
          <w:color w:val="000000" w:themeColor="text1"/>
        </w:rPr>
        <w:t xml:space="preserve"> </w:t>
      </w:r>
    </w:p>
    <w:p w:rsidR="00862F40" w:rsidRPr="00862F40" w:rsidP="00862F40" w14:paraId="039B3A24" w14:textId="77777777">
      <w:pPr>
        <w:pStyle w:val="ListParagraph"/>
        <w:rPr>
          <w:color w:val="000000" w:themeColor="text1"/>
        </w:rPr>
      </w:pPr>
    </w:p>
    <w:p w:rsidR="009B2F62" w:rsidP="00CA08E2" w14:paraId="51580086" w14:textId="038E26EF">
      <w:pPr>
        <w:pStyle w:val="ListParagraph"/>
        <w:numPr>
          <w:ilvl w:val="0"/>
          <w:numId w:val="22"/>
        </w:numPr>
        <w:tabs>
          <w:tab w:val="left" w:pos="1080"/>
        </w:tabs>
        <w:rPr>
          <w:color w:val="000000" w:themeColor="text1"/>
        </w:rPr>
      </w:pPr>
      <w:r>
        <w:rPr>
          <w:color w:val="000000" w:themeColor="text1"/>
        </w:rPr>
        <w:t>Standby personnel time is not reimbursable unless resource</w:t>
      </w:r>
      <w:r w:rsidR="00440FE2">
        <w:rPr>
          <w:color w:val="000000" w:themeColor="text1"/>
        </w:rPr>
        <w:t xml:space="preserve"> </w:t>
      </w:r>
      <w:r>
        <w:rPr>
          <w:color w:val="000000" w:themeColor="text1"/>
        </w:rPr>
        <w:t>ordered</w:t>
      </w:r>
      <w:r w:rsidR="00440FE2">
        <w:rPr>
          <w:color w:val="000000" w:themeColor="text1"/>
        </w:rPr>
        <w:t>.</w:t>
      </w:r>
      <w:r>
        <w:rPr>
          <w:color w:val="000000" w:themeColor="text1"/>
        </w:rPr>
        <w:t xml:space="preserve"> </w:t>
      </w:r>
    </w:p>
    <w:p w:rsidR="00740145" w:rsidRPr="00EC360B" w:rsidP="00EC360B" w14:paraId="34BD24AD" w14:textId="77777777">
      <w:pPr>
        <w:rPr>
          <w:color w:val="000000" w:themeColor="text1"/>
        </w:rPr>
      </w:pPr>
    </w:p>
    <w:p w:rsidR="00EC360B" w:rsidRPr="00862F40" w:rsidP="00CA08E2" w14:paraId="2F838B86" w14:textId="64F87E76">
      <w:pPr>
        <w:pStyle w:val="ListParagraph"/>
        <w:numPr>
          <w:ilvl w:val="0"/>
          <w:numId w:val="22"/>
        </w:numPr>
        <w:tabs>
          <w:tab w:val="left" w:pos="1080"/>
        </w:tabs>
        <w:rPr>
          <w:color w:val="000000" w:themeColor="text1"/>
        </w:rPr>
      </w:pPr>
      <w:r w:rsidRPr="00111D29">
        <w:rPr>
          <w:color w:val="000000" w:themeColor="text1"/>
        </w:rPr>
        <w:t>Backfill</w:t>
      </w:r>
      <w:r w:rsidRPr="00111D29" w:rsidR="00AF1973">
        <w:rPr>
          <w:color w:val="000000" w:themeColor="text1"/>
        </w:rPr>
        <w:t xml:space="preserve"> costs</w:t>
      </w:r>
      <w:r w:rsidR="00AF1973">
        <w:rPr>
          <w:color w:val="000000" w:themeColor="text1"/>
        </w:rPr>
        <w:t xml:space="preserve"> are defined as the </w:t>
      </w:r>
      <w:r w:rsidRPr="003E2D82" w:rsidR="00AF1973">
        <w:rPr>
          <w:color w:val="000000" w:themeColor="text1"/>
        </w:rPr>
        <w:t xml:space="preserve">additional costs </w:t>
      </w:r>
      <w:r w:rsidRPr="003E2D82" w:rsidR="00F02A82">
        <w:rPr>
          <w:color w:val="000000" w:themeColor="text1"/>
        </w:rPr>
        <w:t>of</w:t>
      </w:r>
      <w:r w:rsidRPr="003E2D82" w:rsidR="00AF1973">
        <w:rPr>
          <w:color w:val="000000" w:themeColor="text1"/>
        </w:rPr>
        <w:t xml:space="preserve"> replacement personnel</w:t>
      </w:r>
      <w:r w:rsidRPr="003E2D82" w:rsidR="009B2F62">
        <w:rPr>
          <w:color w:val="000000" w:themeColor="text1"/>
        </w:rPr>
        <w:t xml:space="preserve"> (one level)</w:t>
      </w:r>
      <w:r w:rsidRPr="003E2D82" w:rsidR="00AF1973">
        <w:rPr>
          <w:color w:val="000000" w:themeColor="text1"/>
        </w:rPr>
        <w:t xml:space="preserve"> t</w:t>
      </w:r>
      <w:r w:rsidR="00AF1973">
        <w:rPr>
          <w:color w:val="000000" w:themeColor="text1"/>
        </w:rPr>
        <w:t xml:space="preserve">o provide coverage for </w:t>
      </w:r>
      <w:r w:rsidR="003E2D82">
        <w:rPr>
          <w:color w:val="000000" w:themeColor="text1"/>
        </w:rPr>
        <w:t>employees that have</w:t>
      </w:r>
      <w:r w:rsidR="00AF1973">
        <w:rPr>
          <w:color w:val="000000" w:themeColor="text1"/>
        </w:rPr>
        <w:t xml:space="preserve"> been mobilized to</w:t>
      </w:r>
      <w:r w:rsidR="00711770">
        <w:rPr>
          <w:color w:val="000000" w:themeColor="text1"/>
        </w:rPr>
        <w:t xml:space="preserve"> an incident</w:t>
      </w:r>
      <w:r w:rsidR="00AF1973">
        <w:rPr>
          <w:color w:val="000000" w:themeColor="text1"/>
        </w:rPr>
        <w:t xml:space="preserve">. </w:t>
      </w:r>
      <w:r w:rsidR="004C6FB5">
        <w:rPr>
          <w:color w:val="000000" w:themeColor="text1"/>
        </w:rPr>
        <w:t xml:space="preserve"> </w:t>
      </w:r>
      <w:r w:rsidR="0015798C">
        <w:rPr>
          <w:color w:val="000000" w:themeColor="text1"/>
        </w:rPr>
        <w:t>Unless otherwise documented as an additional net cost to the Supporting Party, r</w:t>
      </w:r>
      <w:r w:rsidR="003461F1">
        <w:rPr>
          <w:color w:val="000000" w:themeColor="text1"/>
        </w:rPr>
        <w:t>egular</w:t>
      </w:r>
      <w:r w:rsidRPr="00111D29" w:rsidR="004C6FB5">
        <w:rPr>
          <w:color w:val="000000" w:themeColor="text1"/>
        </w:rPr>
        <w:t xml:space="preserve"> time </w:t>
      </w:r>
      <w:r w:rsidR="0015798C">
        <w:rPr>
          <w:color w:val="000000" w:themeColor="text1"/>
        </w:rPr>
        <w:t xml:space="preserve">for the backfill employee </w:t>
      </w:r>
      <w:r w:rsidRPr="00111D29" w:rsidR="004C6FB5">
        <w:rPr>
          <w:color w:val="000000" w:themeColor="text1"/>
        </w:rPr>
        <w:t xml:space="preserve">is not </w:t>
      </w:r>
      <w:r w:rsidRPr="00111D29" w:rsidR="00711770">
        <w:rPr>
          <w:color w:val="000000" w:themeColor="text1"/>
        </w:rPr>
        <w:t>reimbursable, only overtime costs are reimbursable</w:t>
      </w:r>
      <w:r w:rsidRPr="00111D29" w:rsidR="004C6FB5">
        <w:rPr>
          <w:color w:val="000000" w:themeColor="text1"/>
        </w:rPr>
        <w:t>.</w:t>
      </w:r>
    </w:p>
    <w:p w:rsidR="00654F97" w:rsidRPr="00654F97" w:rsidP="00654F97" w14:paraId="74FA5D7F" w14:textId="77777777">
      <w:pPr>
        <w:tabs>
          <w:tab w:val="left" w:pos="1080"/>
        </w:tabs>
        <w:rPr>
          <w:color w:val="000000" w:themeColor="text1"/>
        </w:rPr>
      </w:pPr>
    </w:p>
    <w:p w:rsidR="004610C7" w:rsidRPr="004610C7" w:rsidP="00CA08E2" w14:paraId="46236166" w14:textId="61FBFD0C">
      <w:pPr>
        <w:pStyle w:val="ListParagraph"/>
        <w:numPr>
          <w:ilvl w:val="0"/>
          <w:numId w:val="22"/>
        </w:numPr>
        <w:tabs>
          <w:tab w:val="left" w:pos="1080"/>
        </w:tabs>
        <w:spacing w:after="120"/>
        <w:rPr>
          <w:color w:val="000000" w:themeColor="text1"/>
        </w:rPr>
      </w:pPr>
      <w:r>
        <w:rPr>
          <w:color w:val="000000" w:themeColor="text1"/>
        </w:rPr>
        <w:t>V</w:t>
      </w:r>
      <w:r w:rsidRPr="00654F97">
        <w:rPr>
          <w:color w:val="000000" w:themeColor="text1"/>
        </w:rPr>
        <w:t>olunteers</w:t>
      </w:r>
      <w:r w:rsidRPr="00654F97" w:rsidR="006454A4">
        <w:rPr>
          <w:color w:val="000000" w:themeColor="text1"/>
        </w:rPr>
        <w:t xml:space="preserve">, by definition, are </w:t>
      </w:r>
      <w:r w:rsidRPr="00654F97" w:rsidR="00CB77F6">
        <w:rPr>
          <w:color w:val="000000" w:themeColor="text1"/>
        </w:rPr>
        <w:t xml:space="preserve">not employees and </w:t>
      </w:r>
      <w:r w:rsidR="00416EB4">
        <w:rPr>
          <w:color w:val="000000" w:themeColor="text1"/>
        </w:rPr>
        <w:t>do not have a</w:t>
      </w:r>
      <w:r w:rsidRPr="00654F97" w:rsidR="006454A4">
        <w:rPr>
          <w:color w:val="000000" w:themeColor="text1"/>
        </w:rPr>
        <w:t xml:space="preserve"> specified employment rate</w:t>
      </w:r>
      <w:r w:rsidR="00416EB4">
        <w:rPr>
          <w:color w:val="000000" w:themeColor="text1"/>
        </w:rPr>
        <w:t xml:space="preserve"> for hours worked</w:t>
      </w:r>
      <w:r w:rsidRPr="00654F97" w:rsidR="006454A4">
        <w:rPr>
          <w:color w:val="000000" w:themeColor="text1"/>
        </w:rPr>
        <w:t xml:space="preserve">.  </w:t>
      </w:r>
      <w:r w:rsidR="00416EB4">
        <w:rPr>
          <w:color w:val="000000" w:themeColor="text1"/>
        </w:rPr>
        <w:t>If, however,</w:t>
      </w:r>
      <w:r w:rsidRPr="00654F97" w:rsidR="007C02ED">
        <w:rPr>
          <w:color w:val="000000" w:themeColor="text1"/>
        </w:rPr>
        <w:t xml:space="preserve"> </w:t>
      </w:r>
      <w:r w:rsidRPr="00654F97" w:rsidR="00B00BE3">
        <w:rPr>
          <w:color w:val="000000" w:themeColor="text1"/>
        </w:rPr>
        <w:t xml:space="preserve">the </w:t>
      </w:r>
      <w:r w:rsidRPr="00654F97" w:rsidR="00CB77F6">
        <w:rPr>
          <w:color w:val="000000" w:themeColor="text1"/>
        </w:rPr>
        <w:t xml:space="preserve">Cooperator </w:t>
      </w:r>
      <w:r w:rsidR="00620703">
        <w:rPr>
          <w:color w:val="000000" w:themeColor="text1"/>
        </w:rPr>
        <w:t xml:space="preserve">maintains </w:t>
      </w:r>
      <w:r w:rsidR="00CC2F22">
        <w:rPr>
          <w:color w:val="000000" w:themeColor="text1"/>
        </w:rPr>
        <w:t xml:space="preserve">written </w:t>
      </w:r>
      <w:r w:rsidR="00620703">
        <w:rPr>
          <w:color w:val="000000" w:themeColor="text1"/>
        </w:rPr>
        <w:t xml:space="preserve">policy that provides for their </w:t>
      </w:r>
      <w:r w:rsidRPr="00654F97" w:rsidR="00A714BE">
        <w:rPr>
          <w:color w:val="000000" w:themeColor="text1"/>
        </w:rPr>
        <w:t xml:space="preserve">volunteers </w:t>
      </w:r>
      <w:r w:rsidR="00620703">
        <w:rPr>
          <w:color w:val="000000" w:themeColor="text1"/>
        </w:rPr>
        <w:t>to be mobilized</w:t>
      </w:r>
      <w:r w:rsidR="00B12DCE">
        <w:rPr>
          <w:color w:val="000000" w:themeColor="text1"/>
        </w:rPr>
        <w:t xml:space="preserve"> to </w:t>
      </w:r>
      <w:r>
        <w:rPr>
          <w:color w:val="000000" w:themeColor="text1"/>
        </w:rPr>
        <w:t>an</w:t>
      </w:r>
      <w:r w:rsidR="00B12DCE">
        <w:rPr>
          <w:color w:val="000000" w:themeColor="text1"/>
        </w:rPr>
        <w:t xml:space="preserve"> incident</w:t>
      </w:r>
      <w:r w:rsidR="00620703">
        <w:rPr>
          <w:color w:val="000000" w:themeColor="text1"/>
        </w:rPr>
        <w:t xml:space="preserve"> for reimbursable </w:t>
      </w:r>
      <w:r w:rsidRPr="00654F97" w:rsidR="0052214B">
        <w:rPr>
          <w:color w:val="000000" w:themeColor="text1"/>
        </w:rPr>
        <w:t xml:space="preserve">assistance </w:t>
      </w:r>
      <w:r w:rsidRPr="00654F97" w:rsidR="00FE5764">
        <w:rPr>
          <w:color w:val="000000" w:themeColor="text1"/>
        </w:rPr>
        <w:t xml:space="preserve">within the </w:t>
      </w:r>
      <w:r w:rsidRPr="00654F97" w:rsidR="000666DF">
        <w:rPr>
          <w:color w:val="000000" w:themeColor="text1"/>
        </w:rPr>
        <w:t xml:space="preserve">authority, </w:t>
      </w:r>
      <w:r w:rsidRPr="00654F97" w:rsidR="00FE5764">
        <w:rPr>
          <w:color w:val="000000" w:themeColor="text1"/>
        </w:rPr>
        <w:t>scope</w:t>
      </w:r>
      <w:r w:rsidRPr="00654F97" w:rsidR="000666DF">
        <w:rPr>
          <w:color w:val="000000" w:themeColor="text1"/>
        </w:rPr>
        <w:t>,</w:t>
      </w:r>
      <w:r w:rsidRPr="00654F97" w:rsidR="00FE5764">
        <w:rPr>
          <w:color w:val="000000" w:themeColor="text1"/>
        </w:rPr>
        <w:t xml:space="preserve"> and</w:t>
      </w:r>
      <w:r w:rsidRPr="00654F97" w:rsidR="0052214B">
        <w:rPr>
          <w:color w:val="000000" w:themeColor="text1"/>
        </w:rPr>
        <w:t xml:space="preserve"> terms of this agreement, the </w:t>
      </w:r>
      <w:r w:rsidRPr="00654F97" w:rsidR="00B00BE3">
        <w:rPr>
          <w:color w:val="000000" w:themeColor="text1"/>
        </w:rPr>
        <w:t xml:space="preserve">Cooperator </w:t>
      </w:r>
      <w:r w:rsidR="000A1D15">
        <w:rPr>
          <w:color w:val="000000" w:themeColor="text1"/>
        </w:rPr>
        <w:t>agrees:</w:t>
      </w:r>
      <w:r w:rsidRPr="00654F97" w:rsidR="0086400D">
        <w:rPr>
          <w:color w:val="000000" w:themeColor="text1"/>
        </w:rPr>
        <w:t xml:space="preserve"> </w:t>
      </w:r>
    </w:p>
    <w:p w:rsidR="004610C7" w:rsidRPr="00671AAF" w:rsidP="00CA08E2" w14:paraId="560BEC95" w14:textId="1574AC6B">
      <w:pPr>
        <w:pStyle w:val="ListParagraph"/>
        <w:numPr>
          <w:ilvl w:val="1"/>
          <w:numId w:val="20"/>
        </w:numPr>
        <w:tabs>
          <w:tab w:val="left" w:pos="1080"/>
        </w:tabs>
        <w:rPr>
          <w:color w:val="000000" w:themeColor="text1"/>
        </w:rPr>
      </w:pPr>
      <w:r>
        <w:rPr>
          <w:color w:val="000000" w:themeColor="text1"/>
        </w:rPr>
        <w:t xml:space="preserve">To </w:t>
      </w:r>
      <w:r w:rsidRPr="00654F97">
        <w:rPr>
          <w:color w:val="000000" w:themeColor="text1"/>
        </w:rPr>
        <w:t xml:space="preserve">compensate the </w:t>
      </w:r>
      <w:r w:rsidR="00C80AD3">
        <w:rPr>
          <w:color w:val="000000" w:themeColor="text1"/>
        </w:rPr>
        <w:t>individuals</w:t>
      </w:r>
      <w:r w:rsidRPr="00654F97">
        <w:rPr>
          <w:color w:val="000000" w:themeColor="text1"/>
        </w:rPr>
        <w:t xml:space="preserve"> </w:t>
      </w:r>
      <w:r w:rsidR="00C95F4A">
        <w:rPr>
          <w:color w:val="000000" w:themeColor="text1"/>
        </w:rPr>
        <w:t xml:space="preserve">for hours worked based on </w:t>
      </w:r>
      <w:r w:rsidRPr="00654F97" w:rsidR="00472D17">
        <w:rPr>
          <w:color w:val="000000" w:themeColor="text1"/>
        </w:rPr>
        <w:t xml:space="preserve">current </w:t>
      </w:r>
      <w:r w:rsidRPr="00654F97" w:rsidR="009F2227">
        <w:rPr>
          <w:color w:val="000000" w:themeColor="text1"/>
        </w:rPr>
        <w:t xml:space="preserve">standardized published </w:t>
      </w:r>
      <w:r w:rsidRPr="00654F97" w:rsidR="0092476D">
        <w:rPr>
          <w:color w:val="000000" w:themeColor="text1"/>
        </w:rPr>
        <w:t xml:space="preserve">rates </w:t>
      </w:r>
      <w:r w:rsidRPr="00654F97" w:rsidR="00915BEF">
        <w:rPr>
          <w:color w:val="000000" w:themeColor="text1"/>
        </w:rPr>
        <w:t xml:space="preserve">for emergency firefighters </w:t>
      </w:r>
      <w:r w:rsidR="00B13B18">
        <w:rPr>
          <w:color w:val="000000" w:themeColor="text1"/>
        </w:rPr>
        <w:t>in</w:t>
      </w:r>
      <w:r w:rsidRPr="00654F97" w:rsidR="00FE5764">
        <w:rPr>
          <w:color w:val="000000" w:themeColor="text1"/>
        </w:rPr>
        <w:t xml:space="preserve"> </w:t>
      </w:r>
      <w:r w:rsidRPr="00654F97" w:rsidR="006454A4">
        <w:rPr>
          <w:color w:val="000000" w:themeColor="text1"/>
        </w:rPr>
        <w:t xml:space="preserve">the </w:t>
      </w:r>
      <w:r w:rsidRPr="00654F97" w:rsidR="00FE5764">
        <w:rPr>
          <w:color w:val="000000" w:themeColor="text1"/>
        </w:rPr>
        <w:t>St</w:t>
      </w:r>
      <w:r w:rsidRPr="00654F97" w:rsidR="006454A4">
        <w:rPr>
          <w:color w:val="000000" w:themeColor="text1"/>
        </w:rPr>
        <w:t xml:space="preserve">ate of </w:t>
      </w:r>
      <w:r w:rsidRPr="00654F97" w:rsidR="006454A4">
        <w:rPr>
          <w:b/>
          <w:bCs/>
          <w:caps/>
        </w:rPr>
        <w:fldChar w:fldCharType="begin">
          <w:ffData>
            <w:name w:val="Text25"/>
            <w:enabled/>
            <w:calcOnExit w:val="0"/>
            <w:textInput/>
          </w:ffData>
        </w:fldChar>
      </w:r>
      <w:r w:rsidRPr="00654F97" w:rsidR="006454A4">
        <w:rPr>
          <w:b/>
          <w:bCs/>
          <w:caps/>
        </w:rPr>
        <w:instrText xml:space="preserve"> FORMTEXT </w:instrText>
      </w:r>
      <w:r w:rsidRPr="00654F97" w:rsidR="006454A4">
        <w:rPr>
          <w:b/>
          <w:bCs/>
          <w:caps/>
        </w:rPr>
        <w:fldChar w:fldCharType="separate"/>
      </w:r>
      <w:r w:rsidRPr="00DE55B2" w:rsidR="006454A4">
        <w:rPr>
          <w:b/>
          <w:bCs/>
          <w:caps/>
          <w:noProof/>
        </w:rPr>
        <w:t> </w:t>
      </w:r>
      <w:r w:rsidRPr="00DE55B2" w:rsidR="006454A4">
        <w:rPr>
          <w:b/>
          <w:bCs/>
          <w:caps/>
          <w:noProof/>
        </w:rPr>
        <w:t> </w:t>
      </w:r>
      <w:r w:rsidRPr="00DE55B2" w:rsidR="006454A4">
        <w:rPr>
          <w:b/>
          <w:bCs/>
          <w:caps/>
          <w:noProof/>
        </w:rPr>
        <w:t> </w:t>
      </w:r>
      <w:r w:rsidRPr="00DE55B2" w:rsidR="006454A4">
        <w:rPr>
          <w:b/>
          <w:bCs/>
          <w:caps/>
          <w:noProof/>
        </w:rPr>
        <w:t> </w:t>
      </w:r>
      <w:r w:rsidRPr="00DE55B2" w:rsidR="006454A4">
        <w:rPr>
          <w:b/>
          <w:bCs/>
          <w:caps/>
          <w:noProof/>
        </w:rPr>
        <w:t> </w:t>
      </w:r>
      <w:r w:rsidRPr="00654F97" w:rsidR="006454A4">
        <w:rPr>
          <w:b/>
          <w:bCs/>
          <w:caps/>
        </w:rPr>
        <w:fldChar w:fldCharType="end"/>
      </w:r>
      <w:r w:rsidRPr="00654F97" w:rsidR="0086400D">
        <w:rPr>
          <w:color w:val="000000" w:themeColor="text1"/>
        </w:rPr>
        <w:t xml:space="preserve">, or </w:t>
      </w:r>
      <w:r w:rsidR="00671AAF">
        <w:rPr>
          <w:color w:val="000000" w:themeColor="text1"/>
        </w:rPr>
        <w:t>a</w:t>
      </w:r>
      <w:r w:rsidRPr="00671AAF" w:rsidR="00671AAF">
        <w:rPr>
          <w:color w:val="000000" w:themeColor="text1"/>
        </w:rPr>
        <w:t xml:space="preserve">t </w:t>
      </w:r>
      <w:r w:rsidR="00B37300">
        <w:rPr>
          <w:color w:val="000000" w:themeColor="text1"/>
        </w:rPr>
        <w:t xml:space="preserve">hourly </w:t>
      </w:r>
      <w:r w:rsidRPr="00671AAF" w:rsidR="00671AAF">
        <w:rPr>
          <w:color w:val="000000" w:themeColor="text1"/>
        </w:rPr>
        <w:t xml:space="preserve">rates </w:t>
      </w:r>
      <w:r w:rsidRPr="00671AAF" w:rsidR="009F2227">
        <w:rPr>
          <w:color w:val="000000" w:themeColor="text1"/>
        </w:rPr>
        <w:t>equal to</w:t>
      </w:r>
      <w:r w:rsidRPr="00671AAF">
        <w:rPr>
          <w:color w:val="000000" w:themeColor="text1"/>
        </w:rPr>
        <w:t xml:space="preserve">, or less than, </w:t>
      </w:r>
      <w:r w:rsidRPr="00671AAF" w:rsidR="006454A4">
        <w:rPr>
          <w:color w:val="000000" w:themeColor="text1"/>
        </w:rPr>
        <w:t xml:space="preserve">the </w:t>
      </w:r>
      <w:r w:rsidRPr="00671AAF" w:rsidR="00472D17">
        <w:rPr>
          <w:color w:val="000000" w:themeColor="text1"/>
        </w:rPr>
        <w:t xml:space="preserve">current </w:t>
      </w:r>
      <w:r w:rsidRPr="00671AAF" w:rsidR="00FE5764">
        <w:rPr>
          <w:color w:val="000000" w:themeColor="text1"/>
        </w:rPr>
        <w:t xml:space="preserve">Federal </w:t>
      </w:r>
      <w:r w:rsidRPr="00671AAF" w:rsidR="006454A4">
        <w:rPr>
          <w:color w:val="000000" w:themeColor="text1"/>
        </w:rPr>
        <w:t>administratively determined (AD)</w:t>
      </w:r>
      <w:r w:rsidRPr="00671AAF" w:rsidR="000666DF">
        <w:rPr>
          <w:color w:val="000000" w:themeColor="text1"/>
        </w:rPr>
        <w:t xml:space="preserve"> </w:t>
      </w:r>
      <w:r w:rsidRPr="00671AAF" w:rsidR="00FE5764">
        <w:rPr>
          <w:color w:val="000000" w:themeColor="text1"/>
        </w:rPr>
        <w:t>pay plan</w:t>
      </w:r>
      <w:r w:rsidRPr="00671AAF" w:rsidR="0052214B">
        <w:rPr>
          <w:color w:val="000000" w:themeColor="text1"/>
        </w:rPr>
        <w:t>.</w:t>
      </w:r>
      <w:r w:rsidRPr="00671AAF" w:rsidR="00F76882">
        <w:rPr>
          <w:color w:val="000000" w:themeColor="text1"/>
        </w:rPr>
        <w:t xml:space="preserve">  </w:t>
      </w:r>
    </w:p>
    <w:p w:rsidR="00B12DCE" w:rsidP="00CA08E2" w14:paraId="7B14039D" w14:textId="42A2624F">
      <w:pPr>
        <w:pStyle w:val="ListParagraph"/>
        <w:numPr>
          <w:ilvl w:val="1"/>
          <w:numId w:val="20"/>
        </w:numPr>
        <w:tabs>
          <w:tab w:val="left" w:pos="1080"/>
        </w:tabs>
        <w:rPr>
          <w:color w:val="000000" w:themeColor="text1"/>
        </w:rPr>
      </w:pPr>
      <w:r>
        <w:rPr>
          <w:color w:val="000000" w:themeColor="text1"/>
        </w:rPr>
        <w:t>Unless exempt</w:t>
      </w:r>
      <w:r w:rsidR="00101A4E">
        <w:rPr>
          <w:color w:val="000000" w:themeColor="text1"/>
        </w:rPr>
        <w:t xml:space="preserve"> from Fair Labor Standards Act</w:t>
      </w:r>
      <w:r>
        <w:rPr>
          <w:color w:val="000000" w:themeColor="text1"/>
        </w:rPr>
        <w:t xml:space="preserve">, </w:t>
      </w:r>
      <w:r w:rsidR="00101A4E">
        <w:rPr>
          <w:color w:val="000000" w:themeColor="text1"/>
        </w:rPr>
        <w:t>these individuals</w:t>
      </w:r>
      <w:r>
        <w:rPr>
          <w:color w:val="000000" w:themeColor="text1"/>
        </w:rPr>
        <w:t xml:space="preserve"> </w:t>
      </w:r>
      <w:r w:rsidR="0004653E">
        <w:rPr>
          <w:color w:val="000000" w:themeColor="text1"/>
        </w:rPr>
        <w:t xml:space="preserve">will </w:t>
      </w:r>
      <w:r>
        <w:rPr>
          <w:color w:val="000000" w:themeColor="text1"/>
        </w:rPr>
        <w:t xml:space="preserve">receive overtime pay for hours worked over 40 in a workweek at a rate </w:t>
      </w:r>
      <w:r w:rsidR="00C95F4A">
        <w:rPr>
          <w:color w:val="000000" w:themeColor="text1"/>
        </w:rPr>
        <w:t xml:space="preserve">equal to </w:t>
      </w:r>
      <w:r>
        <w:rPr>
          <w:color w:val="000000" w:themeColor="text1"/>
        </w:rPr>
        <w:t xml:space="preserve">time and one half of </w:t>
      </w:r>
      <w:r w:rsidR="00101A4E">
        <w:rPr>
          <w:color w:val="000000" w:themeColor="text1"/>
        </w:rPr>
        <w:t xml:space="preserve">the </w:t>
      </w:r>
      <w:r w:rsidR="00B37300">
        <w:rPr>
          <w:color w:val="000000" w:themeColor="text1"/>
        </w:rPr>
        <w:t>(</w:t>
      </w:r>
      <w:r w:rsidR="00C95F4A">
        <w:rPr>
          <w:color w:val="000000" w:themeColor="text1"/>
        </w:rPr>
        <w:t>base</w:t>
      </w:r>
      <w:r w:rsidR="00B37300">
        <w:rPr>
          <w:color w:val="000000" w:themeColor="text1"/>
        </w:rPr>
        <w:t>)</w:t>
      </w:r>
      <w:r w:rsidR="00C95F4A">
        <w:rPr>
          <w:color w:val="000000" w:themeColor="text1"/>
        </w:rPr>
        <w:t xml:space="preserve"> hourly rate</w:t>
      </w:r>
      <w:r w:rsidR="0004653E">
        <w:rPr>
          <w:color w:val="000000" w:themeColor="text1"/>
        </w:rPr>
        <w:t>.</w:t>
      </w:r>
    </w:p>
    <w:p w:rsidR="0004653E" w:rsidP="00CA08E2" w14:paraId="2E5EB757" w14:textId="7E7CED90">
      <w:pPr>
        <w:pStyle w:val="ListParagraph"/>
        <w:numPr>
          <w:ilvl w:val="1"/>
          <w:numId w:val="20"/>
        </w:numPr>
        <w:tabs>
          <w:tab w:val="left" w:pos="1080"/>
        </w:tabs>
        <w:rPr>
          <w:color w:val="000000" w:themeColor="text1"/>
        </w:rPr>
      </w:pPr>
      <w:r>
        <w:rPr>
          <w:color w:val="000000" w:themeColor="text1"/>
        </w:rPr>
        <w:t xml:space="preserve">Base </w:t>
      </w:r>
      <w:r w:rsidR="00C95F4A">
        <w:rPr>
          <w:color w:val="000000" w:themeColor="text1"/>
        </w:rPr>
        <w:t>hourly</w:t>
      </w:r>
      <w:r>
        <w:rPr>
          <w:color w:val="000000" w:themeColor="text1"/>
        </w:rPr>
        <w:t xml:space="preserve"> and overtime costs are reimbursable; </w:t>
      </w:r>
      <w:r w:rsidR="00CC2F22">
        <w:rPr>
          <w:color w:val="000000" w:themeColor="text1"/>
        </w:rPr>
        <w:t>shift premiums</w:t>
      </w:r>
      <w:r>
        <w:rPr>
          <w:color w:val="000000" w:themeColor="text1"/>
        </w:rPr>
        <w:t>, fringe benefits, and backfill costs are not reimbursable.</w:t>
      </w:r>
    </w:p>
    <w:p w:rsidR="004610C7" w:rsidP="00CA08E2" w14:paraId="71FA42D7" w14:textId="3FAACFD9">
      <w:pPr>
        <w:pStyle w:val="ListParagraph"/>
        <w:numPr>
          <w:ilvl w:val="1"/>
          <w:numId w:val="20"/>
        </w:numPr>
        <w:tabs>
          <w:tab w:val="left" w:pos="1080"/>
        </w:tabs>
        <w:rPr>
          <w:color w:val="000000" w:themeColor="text1"/>
        </w:rPr>
      </w:pPr>
      <w:r w:rsidRPr="00654F97">
        <w:rPr>
          <w:color w:val="000000" w:themeColor="text1"/>
        </w:rPr>
        <w:t>The</w:t>
      </w:r>
      <w:r w:rsidRPr="00654F97" w:rsidR="00915BEF">
        <w:rPr>
          <w:color w:val="000000" w:themeColor="text1"/>
        </w:rPr>
        <w:t xml:space="preserve"> rates </w:t>
      </w:r>
      <w:r w:rsidR="00671AAF">
        <w:rPr>
          <w:color w:val="000000" w:themeColor="text1"/>
        </w:rPr>
        <w:t xml:space="preserve">will </w:t>
      </w:r>
      <w:r w:rsidRPr="00654F97" w:rsidR="00915BEF">
        <w:rPr>
          <w:color w:val="000000" w:themeColor="text1"/>
        </w:rPr>
        <w:t>only apply to incident response</w:t>
      </w:r>
      <w:r w:rsidRPr="00654F97" w:rsidR="004E352F">
        <w:rPr>
          <w:color w:val="000000" w:themeColor="text1"/>
        </w:rPr>
        <w:t xml:space="preserve"> under the terms of this </w:t>
      </w:r>
      <w:r w:rsidRPr="00654F97" w:rsidR="00671AAF">
        <w:rPr>
          <w:color w:val="000000" w:themeColor="text1"/>
        </w:rPr>
        <w:t>agreement and</w:t>
      </w:r>
      <w:r w:rsidRPr="00654F97" w:rsidR="004E352F">
        <w:rPr>
          <w:color w:val="000000" w:themeColor="text1"/>
        </w:rPr>
        <w:t xml:space="preserve"> </w:t>
      </w:r>
      <w:r w:rsidR="00671AAF">
        <w:rPr>
          <w:color w:val="000000" w:themeColor="text1"/>
        </w:rPr>
        <w:t>will</w:t>
      </w:r>
      <w:r w:rsidRPr="00654F97" w:rsidR="004E352F">
        <w:rPr>
          <w:color w:val="000000" w:themeColor="text1"/>
        </w:rPr>
        <w:t xml:space="preserve"> </w:t>
      </w:r>
      <w:r w:rsidRPr="00654F97" w:rsidR="00915BEF">
        <w:rPr>
          <w:color w:val="000000" w:themeColor="text1"/>
        </w:rPr>
        <w:t xml:space="preserve">not </w:t>
      </w:r>
      <w:r w:rsidRPr="00654F97" w:rsidR="004E352F">
        <w:rPr>
          <w:color w:val="000000" w:themeColor="text1"/>
        </w:rPr>
        <w:t xml:space="preserve">apply to </w:t>
      </w:r>
      <w:r w:rsidRPr="00654F97" w:rsidR="00915BEF">
        <w:rPr>
          <w:color w:val="000000" w:themeColor="text1"/>
        </w:rPr>
        <w:t>project activities</w:t>
      </w:r>
      <w:r w:rsidRPr="00654F97" w:rsidR="004E352F">
        <w:rPr>
          <w:color w:val="000000" w:themeColor="text1"/>
        </w:rPr>
        <w:t xml:space="preserve"> carried out supplemental to this agreement</w:t>
      </w:r>
      <w:r w:rsidRPr="00654F97" w:rsidR="00915BEF">
        <w:rPr>
          <w:color w:val="000000" w:themeColor="text1"/>
        </w:rPr>
        <w:t xml:space="preserve">. </w:t>
      </w:r>
      <w:r w:rsidRPr="00654F97" w:rsidR="004B4F1D">
        <w:rPr>
          <w:color w:val="000000" w:themeColor="text1"/>
        </w:rPr>
        <w:t xml:space="preserve"> </w:t>
      </w:r>
    </w:p>
    <w:p w:rsidR="009B2F62" w:rsidRPr="00E60898" w:rsidP="00CA08E2" w14:paraId="6C7039D0" w14:textId="20BD2DC2">
      <w:pPr>
        <w:pStyle w:val="ListParagraph"/>
        <w:numPr>
          <w:ilvl w:val="1"/>
          <w:numId w:val="20"/>
        </w:numPr>
        <w:tabs>
          <w:tab w:val="left" w:pos="1080"/>
        </w:tabs>
        <w:rPr>
          <w:color w:val="000000" w:themeColor="text1"/>
        </w:rPr>
      </w:pPr>
      <w:r w:rsidRPr="00E60898">
        <w:rPr>
          <w:color w:val="000000" w:themeColor="text1"/>
        </w:rPr>
        <w:t>These</w:t>
      </w:r>
      <w:r w:rsidRPr="00E60898" w:rsidR="00620703">
        <w:rPr>
          <w:color w:val="000000" w:themeColor="text1"/>
        </w:rPr>
        <w:t xml:space="preserve"> individuals</w:t>
      </w:r>
      <w:r w:rsidRPr="00E60898" w:rsidR="00B531DF">
        <w:rPr>
          <w:color w:val="000000" w:themeColor="text1"/>
        </w:rPr>
        <w:t xml:space="preserve"> will be </w:t>
      </w:r>
      <w:r w:rsidRPr="00E60898" w:rsidR="009951BF">
        <w:rPr>
          <w:color w:val="000000" w:themeColor="text1"/>
        </w:rPr>
        <w:t xml:space="preserve">considered </w:t>
      </w:r>
      <w:r w:rsidRPr="00E60898" w:rsidR="00B531DF">
        <w:rPr>
          <w:color w:val="000000" w:themeColor="text1"/>
        </w:rPr>
        <w:t>Cooperator personnel</w:t>
      </w:r>
      <w:r w:rsidR="001471E2">
        <w:rPr>
          <w:color w:val="000000" w:themeColor="text1"/>
        </w:rPr>
        <w:t xml:space="preserve"> under the terms of this agreement.</w:t>
      </w:r>
      <w:bookmarkEnd w:id="35"/>
      <w:r w:rsidRPr="00E60898" w:rsidR="00B531DF">
        <w:rPr>
          <w:color w:val="000000" w:themeColor="text1"/>
        </w:rPr>
        <w:t xml:space="preserve"> </w:t>
      </w:r>
    </w:p>
    <w:bookmarkEnd w:id="36"/>
    <w:p w:rsidR="00620703" w:rsidP="00620703" w14:paraId="4B55F7DF" w14:textId="77777777">
      <w:pPr>
        <w:tabs>
          <w:tab w:val="left" w:pos="1080"/>
        </w:tabs>
        <w:rPr>
          <w:color w:val="000000" w:themeColor="text1"/>
        </w:rPr>
      </w:pPr>
    </w:p>
    <w:p w:rsidR="00397EFC" w:rsidRPr="00A714BE" w:rsidP="00CA08E2" w14:paraId="1BD9A70B" w14:textId="5DA68910">
      <w:pPr>
        <w:numPr>
          <w:ilvl w:val="0"/>
          <w:numId w:val="6"/>
        </w:numPr>
        <w:tabs>
          <w:tab w:val="clear" w:pos="900"/>
          <w:tab w:val="left" w:pos="1080"/>
        </w:tabs>
        <w:ind w:left="1080" w:hanging="540"/>
        <w:rPr>
          <w:color w:val="000000" w:themeColor="text1"/>
        </w:rPr>
      </w:pPr>
      <w:r w:rsidRPr="00397EFC">
        <w:rPr>
          <w:color w:val="000000" w:themeColor="text1"/>
          <w:u w:val="single"/>
        </w:rPr>
        <w:t>TRAVEL</w:t>
      </w:r>
      <w:r w:rsidR="00BD152A">
        <w:rPr>
          <w:color w:val="000000" w:themeColor="text1"/>
          <w:u w:val="single"/>
        </w:rPr>
        <w:t xml:space="preserve"> COSTS</w:t>
      </w:r>
      <w:r>
        <w:rPr>
          <w:color w:val="000000" w:themeColor="text1"/>
        </w:rPr>
        <w:t xml:space="preserve">. </w:t>
      </w:r>
      <w:r w:rsidR="00722276">
        <w:rPr>
          <w:color w:val="000000" w:themeColor="text1"/>
        </w:rPr>
        <w:t xml:space="preserve"> </w:t>
      </w:r>
      <w:r w:rsidR="00B531B7">
        <w:rPr>
          <w:color w:val="000000" w:themeColor="text1"/>
        </w:rPr>
        <w:t>Federal Travel Regulations (FTR) and/or agency</w:t>
      </w:r>
      <w:r w:rsidR="00BD152A">
        <w:rPr>
          <w:color w:val="000000" w:themeColor="text1"/>
        </w:rPr>
        <w:t>-</w:t>
      </w:r>
      <w:r w:rsidR="00B531B7">
        <w:rPr>
          <w:color w:val="000000" w:themeColor="text1"/>
        </w:rPr>
        <w:t xml:space="preserve">specific travel regulations will be utilized for all travel policies and processes.  </w:t>
      </w:r>
      <w:r w:rsidR="00722276">
        <w:rPr>
          <w:color w:val="000000" w:themeColor="text1"/>
        </w:rPr>
        <w:t>Authorized</w:t>
      </w:r>
      <w:r>
        <w:rPr>
          <w:color w:val="000000" w:themeColor="text1"/>
        </w:rPr>
        <w:t xml:space="preserve"> </w:t>
      </w:r>
      <w:r w:rsidR="00722276">
        <w:rPr>
          <w:color w:val="000000" w:themeColor="text1"/>
        </w:rPr>
        <w:t>t</w:t>
      </w:r>
      <w:r>
        <w:rPr>
          <w:color w:val="000000" w:themeColor="text1"/>
        </w:rPr>
        <w:t xml:space="preserve">ravel costs, including transportation, lodging, meals, </w:t>
      </w:r>
      <w:r w:rsidR="00CB77F6">
        <w:rPr>
          <w:color w:val="000000" w:themeColor="text1"/>
        </w:rPr>
        <w:t xml:space="preserve">and per diem </w:t>
      </w:r>
      <w:r w:rsidR="00B531B7">
        <w:rPr>
          <w:color w:val="000000" w:themeColor="text1"/>
        </w:rPr>
        <w:t>consistent with these policies and processes are reimbursable</w:t>
      </w:r>
      <w:r>
        <w:rPr>
          <w:color w:val="000000" w:themeColor="text1"/>
        </w:rPr>
        <w:t>.</w:t>
      </w:r>
    </w:p>
    <w:p w:rsidR="00DF169C" w:rsidRPr="00DF169C" w:rsidP="003B4741" w14:paraId="2EA7D383" w14:textId="77777777">
      <w:pPr>
        <w:tabs>
          <w:tab w:val="left" w:pos="1080"/>
        </w:tabs>
        <w:rPr>
          <w:color w:val="000000" w:themeColor="text1"/>
        </w:rPr>
      </w:pPr>
    </w:p>
    <w:p w:rsidR="004610C7" w:rsidP="00CA08E2" w14:paraId="68D6BA01" w14:textId="36B3E15E">
      <w:pPr>
        <w:numPr>
          <w:ilvl w:val="0"/>
          <w:numId w:val="6"/>
        </w:numPr>
        <w:tabs>
          <w:tab w:val="clear" w:pos="900"/>
          <w:tab w:val="left" w:pos="1080"/>
        </w:tabs>
        <w:ind w:left="1080" w:hanging="540"/>
        <w:rPr>
          <w:color w:val="000000" w:themeColor="text1"/>
        </w:rPr>
      </w:pPr>
      <w:r>
        <w:rPr>
          <w:color w:val="000000" w:themeColor="text1"/>
          <w:u w:val="single"/>
        </w:rPr>
        <w:t xml:space="preserve">FIRE </w:t>
      </w:r>
      <w:r w:rsidRPr="001C3FDB" w:rsidR="00AB13AC">
        <w:rPr>
          <w:color w:val="000000" w:themeColor="text1"/>
          <w:u w:val="single"/>
        </w:rPr>
        <w:t xml:space="preserve">EQUIPMENT </w:t>
      </w:r>
      <w:r w:rsidRPr="001C3FDB" w:rsidR="00930C31">
        <w:rPr>
          <w:color w:val="000000" w:themeColor="text1"/>
          <w:u w:val="single"/>
        </w:rPr>
        <w:t>COSTS/</w:t>
      </w:r>
      <w:r w:rsidRPr="001C3FDB" w:rsidR="00AB13AC">
        <w:rPr>
          <w:color w:val="000000" w:themeColor="text1"/>
          <w:u w:val="single"/>
        </w:rPr>
        <w:t>RATES</w:t>
      </w:r>
      <w:r w:rsidRPr="00747434" w:rsidR="00AB13AC">
        <w:rPr>
          <w:color w:val="000000" w:themeColor="text1"/>
        </w:rPr>
        <w:t>.</w:t>
      </w:r>
      <w:r w:rsidRPr="001C3FDB" w:rsidR="00AB13AC">
        <w:rPr>
          <w:color w:val="000000" w:themeColor="text1"/>
        </w:rPr>
        <w:t xml:space="preserve">  </w:t>
      </w:r>
    </w:p>
    <w:p w:rsidR="004610C7" w:rsidP="004610C7" w14:paraId="10AAAEFA" w14:textId="77777777">
      <w:pPr>
        <w:pStyle w:val="ListParagraph"/>
        <w:rPr>
          <w:color w:val="000000" w:themeColor="text1"/>
        </w:rPr>
      </w:pPr>
    </w:p>
    <w:p w:rsidR="004610C7" w:rsidP="00CA08E2" w14:paraId="4C63F174" w14:textId="3DE1A9AB">
      <w:pPr>
        <w:pStyle w:val="ListParagraph"/>
        <w:numPr>
          <w:ilvl w:val="0"/>
          <w:numId w:val="23"/>
        </w:numPr>
        <w:tabs>
          <w:tab w:val="left" w:pos="1080"/>
        </w:tabs>
        <w:rPr>
          <w:color w:val="000000" w:themeColor="text1"/>
        </w:rPr>
      </w:pPr>
      <w:bookmarkStart w:id="37" w:name="_Hlk33105043"/>
      <w:r w:rsidRPr="004610C7">
        <w:rPr>
          <w:color w:val="000000" w:themeColor="text1"/>
        </w:rPr>
        <w:t>Costs incurred</w:t>
      </w:r>
      <w:r w:rsidRPr="004610C7" w:rsidR="00BA29CD">
        <w:rPr>
          <w:color w:val="000000" w:themeColor="text1"/>
        </w:rPr>
        <w:t xml:space="preserve"> for </w:t>
      </w:r>
      <w:r w:rsidR="0054647B">
        <w:rPr>
          <w:color w:val="000000" w:themeColor="text1"/>
        </w:rPr>
        <w:t xml:space="preserve">agency- or </w:t>
      </w:r>
      <w:r w:rsidR="00102E1B">
        <w:rPr>
          <w:color w:val="000000" w:themeColor="text1"/>
        </w:rPr>
        <w:t>C</w:t>
      </w:r>
      <w:r w:rsidR="0054647B">
        <w:rPr>
          <w:color w:val="000000" w:themeColor="text1"/>
        </w:rPr>
        <w:t xml:space="preserve">ooperator-owned </w:t>
      </w:r>
      <w:r w:rsidRPr="004610C7" w:rsidR="00BA29CD">
        <w:rPr>
          <w:color w:val="000000" w:themeColor="text1"/>
        </w:rPr>
        <w:t>equipment</w:t>
      </w:r>
      <w:r w:rsidRPr="004610C7" w:rsidR="00AA0240">
        <w:rPr>
          <w:color w:val="000000" w:themeColor="text1"/>
        </w:rPr>
        <w:t xml:space="preserve">, including aircraft, when </w:t>
      </w:r>
      <w:r w:rsidRPr="004610C7" w:rsidR="00BA29CD">
        <w:rPr>
          <w:color w:val="000000" w:themeColor="text1"/>
        </w:rPr>
        <w:t>assigned to an incident</w:t>
      </w:r>
      <w:r w:rsidRPr="004610C7" w:rsidR="00AA0240">
        <w:rPr>
          <w:color w:val="000000" w:themeColor="text1"/>
        </w:rPr>
        <w:t xml:space="preserve"> or project </w:t>
      </w:r>
      <w:r w:rsidRPr="004610C7" w:rsidR="00BA29CD">
        <w:rPr>
          <w:color w:val="000000" w:themeColor="text1"/>
        </w:rPr>
        <w:t>may include</w:t>
      </w:r>
      <w:r w:rsidRPr="004610C7" w:rsidR="00AB13AC">
        <w:rPr>
          <w:color w:val="000000" w:themeColor="text1"/>
        </w:rPr>
        <w:t xml:space="preserve"> operating expenses</w:t>
      </w:r>
      <w:r w:rsidRPr="004610C7" w:rsidR="001C3FDB">
        <w:rPr>
          <w:color w:val="000000" w:themeColor="text1"/>
        </w:rPr>
        <w:t xml:space="preserve"> (such as fuel, oil, repairs</w:t>
      </w:r>
      <w:r w:rsidRPr="004610C7" w:rsidR="009F1CB9">
        <w:rPr>
          <w:color w:val="000000" w:themeColor="text1"/>
        </w:rPr>
        <w:t>, retardant</w:t>
      </w:r>
      <w:r w:rsidRPr="004610C7" w:rsidR="007D3E96">
        <w:rPr>
          <w:color w:val="000000" w:themeColor="text1"/>
        </w:rPr>
        <w:t>)</w:t>
      </w:r>
      <w:r w:rsidRPr="004610C7" w:rsidR="001C3FDB">
        <w:rPr>
          <w:color w:val="000000" w:themeColor="text1"/>
        </w:rPr>
        <w:t xml:space="preserve"> and/or</w:t>
      </w:r>
      <w:r w:rsidRPr="004610C7" w:rsidR="00BA29CD">
        <w:rPr>
          <w:color w:val="000000" w:themeColor="text1"/>
        </w:rPr>
        <w:t xml:space="preserve"> a</w:t>
      </w:r>
      <w:r w:rsidRPr="004610C7" w:rsidR="001C3FDB">
        <w:rPr>
          <w:color w:val="000000" w:themeColor="text1"/>
        </w:rPr>
        <w:t xml:space="preserve"> rate consistent with</w:t>
      </w:r>
      <w:r w:rsidRPr="004610C7" w:rsidR="00DF0D51">
        <w:rPr>
          <w:color w:val="000000" w:themeColor="text1"/>
        </w:rPr>
        <w:t xml:space="preserve"> each party’s</w:t>
      </w:r>
      <w:r w:rsidRPr="004610C7" w:rsidR="001C3FDB">
        <w:rPr>
          <w:color w:val="000000" w:themeColor="text1"/>
        </w:rPr>
        <w:t xml:space="preserve"> </w:t>
      </w:r>
      <w:r w:rsidR="009773D4">
        <w:rPr>
          <w:color w:val="000000" w:themeColor="text1"/>
        </w:rPr>
        <w:t xml:space="preserve">written </w:t>
      </w:r>
      <w:r w:rsidRPr="004610C7" w:rsidR="001C3FDB">
        <w:rPr>
          <w:color w:val="000000" w:themeColor="text1"/>
        </w:rPr>
        <w:t xml:space="preserve">policy and regulations for </w:t>
      </w:r>
      <w:r w:rsidRPr="004610C7" w:rsidR="005B41B4">
        <w:rPr>
          <w:color w:val="000000" w:themeColor="text1"/>
        </w:rPr>
        <w:t xml:space="preserve">use of the </w:t>
      </w:r>
      <w:r w:rsidRPr="004610C7" w:rsidR="00DF0D51">
        <w:rPr>
          <w:color w:val="000000" w:themeColor="text1"/>
        </w:rPr>
        <w:t>equipment</w:t>
      </w:r>
      <w:r w:rsidRPr="004610C7" w:rsidR="001C3FDB">
        <w:rPr>
          <w:color w:val="000000" w:themeColor="text1"/>
        </w:rPr>
        <w:t>.</w:t>
      </w:r>
      <w:r w:rsidRPr="004610C7" w:rsidR="00735537">
        <w:rPr>
          <w:color w:val="000000" w:themeColor="text1"/>
        </w:rPr>
        <w:t xml:space="preserve"> </w:t>
      </w:r>
      <w:r w:rsidRPr="004610C7" w:rsidR="00B349AF">
        <w:rPr>
          <w:color w:val="000000" w:themeColor="text1"/>
        </w:rPr>
        <w:t xml:space="preserve"> </w:t>
      </w:r>
    </w:p>
    <w:p w:rsidR="00A6302D" w:rsidRPr="00024BE8" w:rsidP="00CA08E2" w14:paraId="3A9F1162" w14:textId="25F1C5DB">
      <w:pPr>
        <w:pStyle w:val="ListParagraph"/>
        <w:numPr>
          <w:ilvl w:val="0"/>
          <w:numId w:val="23"/>
        </w:numPr>
        <w:tabs>
          <w:tab w:val="left" w:pos="1080"/>
        </w:tabs>
        <w:rPr>
          <w:color w:val="000000" w:themeColor="text1"/>
        </w:rPr>
      </w:pPr>
      <w:bookmarkStart w:id="38" w:name="_Hlk32847296"/>
      <w:r w:rsidRPr="00024BE8">
        <w:rPr>
          <w:color w:val="000000" w:themeColor="text1"/>
        </w:rPr>
        <w:t xml:space="preserve">Standby equipment time is not reimbursable unless </w:t>
      </w:r>
      <w:bookmarkEnd w:id="38"/>
      <w:r w:rsidRPr="00024BE8" w:rsidR="00440FE2">
        <w:rPr>
          <w:color w:val="000000" w:themeColor="text1"/>
        </w:rPr>
        <w:t>resource ordered</w:t>
      </w:r>
      <w:r w:rsidRPr="00024BE8">
        <w:rPr>
          <w:color w:val="000000" w:themeColor="text1"/>
        </w:rPr>
        <w:t>.</w:t>
      </w:r>
    </w:p>
    <w:p w:rsidR="0030574F" w:rsidP="00CA08E2" w14:paraId="2096FC3A" w14:textId="3B715DFE">
      <w:pPr>
        <w:pStyle w:val="ListParagraph"/>
        <w:numPr>
          <w:ilvl w:val="0"/>
          <w:numId w:val="23"/>
        </w:numPr>
        <w:tabs>
          <w:tab w:val="left" w:pos="1080"/>
        </w:tabs>
        <w:rPr>
          <w:color w:val="000000" w:themeColor="text1"/>
        </w:rPr>
      </w:pPr>
      <w:r>
        <w:rPr>
          <w:color w:val="000000" w:themeColor="text1"/>
        </w:rPr>
        <w:t xml:space="preserve">Personnel costs </w:t>
      </w:r>
      <w:r w:rsidR="003632F4">
        <w:rPr>
          <w:color w:val="000000" w:themeColor="text1"/>
        </w:rPr>
        <w:t xml:space="preserve">for </w:t>
      </w:r>
      <w:r>
        <w:rPr>
          <w:color w:val="000000" w:themeColor="text1"/>
        </w:rPr>
        <w:t>operator(s)</w:t>
      </w:r>
      <w:r w:rsidR="003632F4">
        <w:rPr>
          <w:color w:val="000000" w:themeColor="text1"/>
        </w:rPr>
        <w:t xml:space="preserve"> </w:t>
      </w:r>
      <w:r>
        <w:rPr>
          <w:color w:val="000000" w:themeColor="text1"/>
        </w:rPr>
        <w:t>shall be</w:t>
      </w:r>
      <w:r w:rsidR="0054647B">
        <w:rPr>
          <w:color w:val="000000" w:themeColor="text1"/>
        </w:rPr>
        <w:t xml:space="preserve"> applied</w:t>
      </w:r>
      <w:r>
        <w:rPr>
          <w:color w:val="000000" w:themeColor="text1"/>
        </w:rPr>
        <w:t xml:space="preserve"> separate from the equipment costs/rates.</w:t>
      </w:r>
    </w:p>
    <w:p w:rsidR="001C3FDB" w:rsidRPr="0030574F" w:rsidP="00CA08E2" w14:paraId="24EC1402" w14:textId="58E8076F">
      <w:pPr>
        <w:pStyle w:val="ListParagraph"/>
        <w:numPr>
          <w:ilvl w:val="0"/>
          <w:numId w:val="23"/>
        </w:numPr>
        <w:tabs>
          <w:tab w:val="left" w:pos="1080"/>
        </w:tabs>
        <w:rPr>
          <w:color w:val="000000" w:themeColor="text1"/>
        </w:rPr>
      </w:pPr>
      <w:r>
        <w:rPr>
          <w:color w:val="000000" w:themeColor="text1"/>
        </w:rPr>
        <w:t xml:space="preserve">In the absence of </w:t>
      </w:r>
      <w:r w:rsidR="00A6302D">
        <w:rPr>
          <w:color w:val="000000" w:themeColor="text1"/>
        </w:rPr>
        <w:t>a pre-determined and documented rate</w:t>
      </w:r>
      <w:r>
        <w:rPr>
          <w:color w:val="000000" w:themeColor="text1"/>
        </w:rPr>
        <w:t xml:space="preserve"> </w:t>
      </w:r>
      <w:r w:rsidR="009773D4">
        <w:rPr>
          <w:color w:val="000000" w:themeColor="text1"/>
        </w:rPr>
        <w:t xml:space="preserve">for use of </w:t>
      </w:r>
      <w:r w:rsidR="00F34041">
        <w:rPr>
          <w:color w:val="000000" w:themeColor="text1"/>
        </w:rPr>
        <w:t>Cooperator</w:t>
      </w:r>
      <w:r w:rsidR="009773D4">
        <w:rPr>
          <w:color w:val="000000" w:themeColor="text1"/>
        </w:rPr>
        <w:t>-</w:t>
      </w:r>
      <w:r w:rsidR="00A6302D">
        <w:rPr>
          <w:color w:val="000000" w:themeColor="text1"/>
        </w:rPr>
        <w:t xml:space="preserve">owned </w:t>
      </w:r>
      <w:r>
        <w:rPr>
          <w:color w:val="000000" w:themeColor="text1"/>
        </w:rPr>
        <w:t xml:space="preserve">equipment, reimbursement </w:t>
      </w:r>
      <w:r w:rsidRPr="004610C7" w:rsidR="004610C7">
        <w:rPr>
          <w:color w:val="000000" w:themeColor="text1"/>
        </w:rPr>
        <w:t xml:space="preserve">will </w:t>
      </w:r>
      <w:r w:rsidR="004610C7">
        <w:rPr>
          <w:color w:val="000000" w:themeColor="text1"/>
        </w:rPr>
        <w:t xml:space="preserve">be limited </w:t>
      </w:r>
      <w:r w:rsidR="00133E94">
        <w:rPr>
          <w:color w:val="000000" w:themeColor="text1"/>
        </w:rPr>
        <w:t>to</w:t>
      </w:r>
      <w:r w:rsidRPr="004610C7" w:rsidR="004610C7">
        <w:rPr>
          <w:color w:val="000000" w:themeColor="text1"/>
        </w:rPr>
        <w:t xml:space="preserve"> </w:t>
      </w:r>
      <w:r w:rsidR="00133E94">
        <w:rPr>
          <w:color w:val="000000" w:themeColor="text1"/>
        </w:rPr>
        <w:t xml:space="preserve">the current </w:t>
      </w:r>
      <w:r w:rsidR="00A6302D">
        <w:rPr>
          <w:color w:val="000000" w:themeColor="text1"/>
        </w:rPr>
        <w:t>Federal Emergency Management Administration (FEMA)</w:t>
      </w:r>
      <w:r w:rsidR="0030574F">
        <w:rPr>
          <w:color w:val="000000" w:themeColor="text1"/>
        </w:rPr>
        <w:t xml:space="preserve"> </w:t>
      </w:r>
      <w:r>
        <w:rPr>
          <w:color w:val="000000" w:themeColor="text1"/>
        </w:rPr>
        <w:t>Schedule of Equipment Rates</w:t>
      </w:r>
      <w:r w:rsidR="00A6302D">
        <w:rPr>
          <w:color w:val="000000" w:themeColor="text1"/>
        </w:rPr>
        <w:t xml:space="preserve"> for like equipment</w:t>
      </w:r>
      <w:r>
        <w:rPr>
          <w:color w:val="000000" w:themeColor="text1"/>
        </w:rPr>
        <w:t xml:space="preserve">, published </w:t>
      </w:r>
      <w:r w:rsidR="00A6302D">
        <w:rPr>
          <w:color w:val="000000" w:themeColor="text1"/>
        </w:rPr>
        <w:t>online</w:t>
      </w:r>
      <w:r w:rsidR="00951256">
        <w:rPr>
          <w:color w:val="000000" w:themeColor="text1"/>
        </w:rPr>
        <w:t xml:space="preserve"> at</w:t>
      </w:r>
      <w:r w:rsidR="00A6302D">
        <w:rPr>
          <w:color w:val="000000" w:themeColor="text1"/>
        </w:rPr>
        <w:t>:</w:t>
      </w:r>
      <w:r w:rsidRPr="004610C7" w:rsidR="004610C7">
        <w:rPr>
          <w:color w:val="000000" w:themeColor="text1"/>
        </w:rPr>
        <w:t xml:space="preserve">  </w:t>
      </w:r>
      <w:hyperlink r:id="rId8" w:history="1">
        <w:r w:rsidRPr="0030574F" w:rsidR="0030574F">
          <w:rPr>
            <w:rStyle w:val="Hyperlink"/>
          </w:rPr>
          <w:t>https://www.fema.gov/schedule-equipment-rates</w:t>
        </w:r>
      </w:hyperlink>
      <w:r w:rsidR="00A6302D">
        <w:rPr>
          <w:color w:val="000000" w:themeColor="text1"/>
        </w:rPr>
        <w:t>.</w:t>
      </w:r>
    </w:p>
    <w:p w:rsidR="00133E94" w:rsidRPr="00133E94" w:rsidP="00CA08E2" w14:paraId="2D3D3250" w14:textId="703FFB74">
      <w:pPr>
        <w:pStyle w:val="ListParagraph"/>
        <w:numPr>
          <w:ilvl w:val="0"/>
          <w:numId w:val="23"/>
        </w:numPr>
        <w:tabs>
          <w:tab w:val="left" w:pos="1080"/>
        </w:tabs>
        <w:rPr>
          <w:color w:val="000000" w:themeColor="text1"/>
        </w:rPr>
      </w:pPr>
      <w:r w:rsidRPr="004610C7">
        <w:rPr>
          <w:color w:val="000000" w:themeColor="text1"/>
        </w:rPr>
        <w:t>Any Cooperator</w:t>
      </w:r>
      <w:r w:rsidR="00F34041">
        <w:rPr>
          <w:color w:val="000000" w:themeColor="text1"/>
        </w:rPr>
        <w:t xml:space="preserve"> </w:t>
      </w:r>
      <w:r w:rsidRPr="004610C7">
        <w:rPr>
          <w:color w:val="000000" w:themeColor="text1"/>
        </w:rPr>
        <w:t xml:space="preserve">equipment mobilized for reimbursable </w:t>
      </w:r>
      <w:r w:rsidR="00333762">
        <w:rPr>
          <w:color w:val="000000" w:themeColor="text1"/>
        </w:rPr>
        <w:t xml:space="preserve">fire </w:t>
      </w:r>
      <w:r w:rsidRPr="004610C7">
        <w:rPr>
          <w:color w:val="000000" w:themeColor="text1"/>
        </w:rPr>
        <w:t>assistance shall be documented on an OF-297 (Emergency Equipment Shift Ticket).</w:t>
      </w:r>
      <w:bookmarkEnd w:id="37"/>
    </w:p>
    <w:p w:rsidR="005E028D" w:rsidP="005E028D" w14:paraId="1F96AD4F" w14:textId="77777777">
      <w:pPr>
        <w:pStyle w:val="ListParagraph"/>
        <w:rPr>
          <w:color w:val="000000" w:themeColor="text1"/>
        </w:rPr>
      </w:pPr>
    </w:p>
    <w:p w:rsidR="00A6302D" w:rsidP="00CA08E2" w14:paraId="444C56B5" w14:textId="1AD6E967">
      <w:pPr>
        <w:numPr>
          <w:ilvl w:val="0"/>
          <w:numId w:val="6"/>
        </w:numPr>
        <w:tabs>
          <w:tab w:val="clear" w:pos="900"/>
          <w:tab w:val="left" w:pos="1080"/>
        </w:tabs>
        <w:ind w:left="1080" w:hanging="540"/>
        <w:rPr>
          <w:color w:val="000000" w:themeColor="text1"/>
        </w:rPr>
      </w:pPr>
      <w:r>
        <w:rPr>
          <w:color w:val="000000" w:themeColor="text1"/>
          <w:u w:val="single"/>
        </w:rPr>
        <w:t>FEDERAL EXCESS PROPERTY PROGRAM</w:t>
      </w:r>
      <w:r w:rsidRPr="00747434">
        <w:rPr>
          <w:color w:val="000000" w:themeColor="text1"/>
        </w:rPr>
        <w:t xml:space="preserve">. </w:t>
      </w:r>
      <w:r>
        <w:rPr>
          <w:color w:val="000000" w:themeColor="text1"/>
        </w:rPr>
        <w:t xml:space="preserve"> </w:t>
      </w:r>
      <w:r w:rsidRPr="00397EFC">
        <w:rPr>
          <w:color w:val="000000" w:themeColor="text1"/>
        </w:rPr>
        <w:t xml:space="preserve">Federal Excess Property Program (FEPP) rates apply when federal property is loaned to the State Forester, who may place it with a local fire organization/department to improve local fire programs.  If this loaned federal property is used on a </w:t>
      </w:r>
      <w:r w:rsidR="00711427">
        <w:rPr>
          <w:color w:val="000000" w:themeColor="text1"/>
        </w:rPr>
        <w:t>federal</w:t>
      </w:r>
      <w:r w:rsidRPr="00397EFC">
        <w:rPr>
          <w:color w:val="000000" w:themeColor="text1"/>
        </w:rPr>
        <w:t xml:space="preserve"> incident or project, the Cooperator may only charge for operating costs that include maintenance, fuel, oil, etc.  C</w:t>
      </w:r>
      <w:r>
        <w:rPr>
          <w:color w:val="000000" w:themeColor="text1"/>
        </w:rPr>
        <w:t>osts</w:t>
      </w:r>
      <w:r w:rsidRPr="00397EFC">
        <w:rPr>
          <w:color w:val="000000" w:themeColor="text1"/>
        </w:rPr>
        <w:t xml:space="preserve"> may not include amortization, depreciation, replacement costs, modification, start-up costs, or related charges.</w:t>
      </w:r>
      <w:r>
        <w:rPr>
          <w:color w:val="000000" w:themeColor="text1"/>
        </w:rPr>
        <w:t xml:space="preserve">  </w:t>
      </w:r>
      <w:r>
        <w:rPr>
          <w:color w:val="000000" w:themeColor="text1"/>
        </w:rPr>
        <w:t xml:space="preserve">FEPP equipment </w:t>
      </w:r>
      <w:r w:rsidR="00EC1EE0">
        <w:rPr>
          <w:color w:val="000000" w:themeColor="text1"/>
        </w:rPr>
        <w:t xml:space="preserve">costs </w:t>
      </w:r>
      <w:r>
        <w:rPr>
          <w:color w:val="000000" w:themeColor="text1"/>
        </w:rPr>
        <w:t xml:space="preserve">shall be listed separately on any invoice submitted </w:t>
      </w:r>
      <w:r w:rsidR="00711427">
        <w:rPr>
          <w:color w:val="000000" w:themeColor="text1"/>
        </w:rPr>
        <w:t>for reimbursement</w:t>
      </w:r>
      <w:r>
        <w:rPr>
          <w:color w:val="000000" w:themeColor="text1"/>
        </w:rPr>
        <w:t>.</w:t>
      </w:r>
    </w:p>
    <w:p w:rsidR="006E32CD" w:rsidRPr="00683BEE" w:rsidP="00683BEE" w14:paraId="5B994345" w14:textId="77777777">
      <w:pPr>
        <w:rPr>
          <w:color w:val="000000" w:themeColor="text1"/>
        </w:rPr>
      </w:pPr>
    </w:p>
    <w:p w:rsidR="006E32CD" w:rsidRPr="00CA0440" w:rsidP="00CA08E2" w14:paraId="23B115AD" w14:textId="77D602AD">
      <w:pPr>
        <w:numPr>
          <w:ilvl w:val="0"/>
          <w:numId w:val="6"/>
        </w:numPr>
        <w:tabs>
          <w:tab w:val="clear" w:pos="900"/>
          <w:tab w:val="left" w:pos="1080"/>
        </w:tabs>
        <w:ind w:left="1080" w:hanging="540"/>
        <w:rPr>
          <w:color w:val="000000" w:themeColor="text1"/>
        </w:rPr>
      </w:pPr>
      <w:r w:rsidRPr="00B70D95">
        <w:rPr>
          <w:u w:val="single"/>
        </w:rPr>
        <w:t>CONTRACT REQUIREMENTS</w:t>
      </w:r>
      <w:r w:rsidR="000F305C">
        <w:rPr>
          <w:u w:val="single"/>
        </w:rPr>
        <w:t xml:space="preserve"> – COOPERATIVE FIRE</w:t>
      </w:r>
      <w:r w:rsidRPr="00B70D95">
        <w:t xml:space="preserve">.  </w:t>
      </w:r>
      <w:bookmarkStart w:id="39" w:name="_Hlk32392688"/>
      <w:r w:rsidR="003E2D82">
        <w:t>The</w:t>
      </w:r>
      <w:r w:rsidR="00E50C47">
        <w:t xml:space="preserve"> Federal Acquisition Regulations (</w:t>
      </w:r>
      <w:r w:rsidR="003C7A0B">
        <w:t xml:space="preserve">48 CFR) </w:t>
      </w:r>
      <w:r w:rsidR="003E2D82">
        <w:t xml:space="preserve">apply to </w:t>
      </w:r>
      <w:r w:rsidR="003C7A0B">
        <w:t>all</w:t>
      </w:r>
      <w:r w:rsidR="003E2D82">
        <w:t xml:space="preserve"> contracts</w:t>
      </w:r>
      <w:r w:rsidR="003C7A0B">
        <w:t xml:space="preserve"> awarded by a federal agency, </w:t>
      </w:r>
      <w:r w:rsidR="0048176B">
        <w:t>unless otherwise exempt</w:t>
      </w:r>
      <w:r w:rsidR="00E50C47">
        <w:t xml:space="preserve">.  </w:t>
      </w:r>
      <w:r w:rsidR="006C7E2A">
        <w:t>Any</w:t>
      </w:r>
      <w:r w:rsidR="00CD5A60">
        <w:t xml:space="preserve"> contract </w:t>
      </w:r>
      <w:r w:rsidR="0048176B">
        <w:t>awarded by the Cooperator</w:t>
      </w:r>
      <w:r w:rsidR="006C7E2A">
        <w:t xml:space="preserve"> </w:t>
      </w:r>
      <w:r w:rsidR="00CD5A60">
        <w:t>under this agreement</w:t>
      </w:r>
      <w:r w:rsidR="006C7E2A">
        <w:t xml:space="preserve">, where federal funding </w:t>
      </w:r>
      <w:r w:rsidR="00260448">
        <w:t>may</w:t>
      </w:r>
      <w:r w:rsidR="006C7E2A">
        <w:t xml:space="preserve"> be provided, </w:t>
      </w:r>
      <w:r w:rsidR="00CD5A60">
        <w:t>must be awarded</w:t>
      </w:r>
      <w:r w:rsidRPr="00B70D95">
        <w:t xml:space="preserve"> </w:t>
      </w:r>
      <w:r w:rsidR="00683BEE">
        <w:t>following the Cooperator’s</w:t>
      </w:r>
      <w:r w:rsidRPr="00B70D95">
        <w:t xml:space="preserve"> established procurement procedures, to ensure free and open competition, and avoid any conflict of interest (or appearance of a conflict).</w:t>
      </w:r>
      <w:r w:rsidR="00683BEE">
        <w:t xml:space="preserve">  The Cooperator </w:t>
      </w:r>
      <w:r w:rsidRPr="00B70D95">
        <w:t>must maintain cost and price analysis documentation for potential U.S. Forest Service review.</w:t>
      </w:r>
      <w:r w:rsidR="00683BEE">
        <w:t xml:space="preserve">  The Cooperator </w:t>
      </w:r>
      <w:r w:rsidR="003C7A0B">
        <w:t>is</w:t>
      </w:r>
      <w:r w:rsidRPr="00B70D95">
        <w:t xml:space="preserve"> encouraged to utilize small businesses, minority-owned firms, women’s business enterprises</w:t>
      </w:r>
      <w:r w:rsidR="00951256">
        <w:t xml:space="preserve"> and veteran owned businesses.</w:t>
      </w:r>
    </w:p>
    <w:bookmarkEnd w:id="39"/>
    <w:p w:rsidR="009B4B49" w:rsidP="008A1F10" w14:paraId="16B81FBE" w14:textId="654C6EC6">
      <w:pPr>
        <w:tabs>
          <w:tab w:val="left" w:pos="1080"/>
        </w:tabs>
      </w:pPr>
    </w:p>
    <w:p w:rsidR="009B4B49" w:rsidRPr="00E02CE5" w:rsidP="00CA08E2" w14:paraId="4E452EE1" w14:textId="0340C80A">
      <w:pPr>
        <w:numPr>
          <w:ilvl w:val="0"/>
          <w:numId w:val="6"/>
        </w:numPr>
        <w:tabs>
          <w:tab w:val="clear" w:pos="900"/>
          <w:tab w:val="left" w:pos="1080"/>
        </w:tabs>
        <w:ind w:left="1080" w:hanging="540"/>
        <w:rPr>
          <w:color w:val="000000" w:themeColor="text1"/>
        </w:rPr>
      </w:pPr>
      <w:r>
        <w:rPr>
          <w:color w:val="000000" w:themeColor="text1"/>
          <w:u w:val="single"/>
        </w:rPr>
        <w:t xml:space="preserve">FIRE </w:t>
      </w:r>
      <w:r>
        <w:rPr>
          <w:color w:val="000000" w:themeColor="text1"/>
          <w:u w:val="single"/>
        </w:rPr>
        <w:t xml:space="preserve">BILLING </w:t>
      </w:r>
      <w:r w:rsidR="006E423E">
        <w:rPr>
          <w:color w:val="000000" w:themeColor="text1"/>
          <w:u w:val="single"/>
        </w:rPr>
        <w:t>CONTENT, INFORMATION, AND FINANCIAL CONTACTS</w:t>
      </w:r>
      <w:r w:rsidRPr="00747434">
        <w:rPr>
          <w:color w:val="000000" w:themeColor="text1"/>
        </w:rPr>
        <w:t>.</w:t>
      </w:r>
      <w:r w:rsidR="00E02CE5">
        <w:rPr>
          <w:color w:val="000000" w:themeColor="text1"/>
          <w:u w:val="single"/>
        </w:rPr>
        <w:t xml:space="preserve"> </w:t>
      </w:r>
    </w:p>
    <w:p w:rsidR="00E02CE5" w:rsidP="00E02CE5" w14:paraId="160D165F" w14:textId="37674B6C">
      <w:pPr>
        <w:tabs>
          <w:tab w:val="left" w:pos="1080"/>
        </w:tabs>
        <w:ind w:left="1080"/>
        <w:rPr>
          <w:color w:val="000000" w:themeColor="text1"/>
        </w:rPr>
      </w:pPr>
    </w:p>
    <w:p w:rsidR="004A45A4" w:rsidP="00E02CE5" w14:paraId="10C549E0" w14:textId="1CF575CC">
      <w:pPr>
        <w:tabs>
          <w:tab w:val="left" w:pos="1080"/>
        </w:tabs>
        <w:ind w:left="1080"/>
        <w:rPr>
          <w:color w:val="000000" w:themeColor="text1"/>
        </w:rPr>
      </w:pPr>
      <w:r w:rsidRPr="00DB12F4">
        <w:rPr>
          <w:color w:val="000000" w:themeColor="text1"/>
        </w:rPr>
        <w:t xml:space="preserve">The </w:t>
      </w:r>
      <w:r>
        <w:rPr>
          <w:color w:val="000000" w:themeColor="text1"/>
        </w:rPr>
        <w:t>following items will be included with each invoice:</w:t>
      </w:r>
    </w:p>
    <w:p w:rsidR="004A45A4" w:rsidP="00CA08E2" w14:paraId="123C2777" w14:textId="77777777">
      <w:pPr>
        <w:widowControl w:val="0"/>
        <w:numPr>
          <w:ilvl w:val="0"/>
          <w:numId w:val="15"/>
        </w:numPr>
        <w:tabs>
          <w:tab w:val="num" w:pos="1800"/>
        </w:tabs>
        <w:autoSpaceDE w:val="0"/>
        <w:autoSpaceDN w:val="0"/>
        <w:adjustRightInd w:val="0"/>
        <w:ind w:left="1800"/>
      </w:pPr>
      <w:bookmarkStart w:id="40" w:name="_Hlk32393315"/>
      <w:r>
        <w:t>Billing p</w:t>
      </w:r>
      <w:r w:rsidRPr="00A1252B">
        <w:t xml:space="preserve">arty’s </w:t>
      </w:r>
      <w:r>
        <w:t xml:space="preserve">legal </w:t>
      </w:r>
      <w:r w:rsidRPr="00A1252B">
        <w:t xml:space="preserve">name, address, </w:t>
      </w:r>
      <w:r>
        <w:t>tele</w:t>
      </w:r>
      <w:r w:rsidRPr="00A1252B">
        <w:t xml:space="preserve">phone number, and </w:t>
      </w:r>
      <w:r>
        <w:t>billing p</w:t>
      </w:r>
      <w:r w:rsidRPr="00A1252B">
        <w:t>arty’s financial contact</w:t>
      </w:r>
      <w:r>
        <w:t xml:space="preserve"> information</w:t>
      </w:r>
      <w:r w:rsidRPr="00A1252B">
        <w:t>.</w:t>
      </w:r>
    </w:p>
    <w:p w:rsidR="004A45A4" w:rsidRPr="00A1252B" w:rsidP="00CA08E2" w14:paraId="28C2A8C5" w14:textId="77777777">
      <w:pPr>
        <w:widowControl w:val="0"/>
        <w:numPr>
          <w:ilvl w:val="0"/>
          <w:numId w:val="15"/>
        </w:numPr>
        <w:tabs>
          <w:tab w:val="num" w:pos="1800"/>
        </w:tabs>
        <w:autoSpaceDE w:val="0"/>
        <w:autoSpaceDN w:val="0"/>
        <w:adjustRightInd w:val="0"/>
        <w:ind w:left="1800"/>
      </w:pPr>
      <w:r>
        <w:t>Proper reference to this U.S. Forest Service agreement number.</w:t>
      </w:r>
    </w:p>
    <w:p w:rsidR="004A45A4" w:rsidP="00CA08E2" w14:paraId="4ED14B4F" w14:textId="77777777">
      <w:pPr>
        <w:widowControl w:val="0"/>
        <w:numPr>
          <w:ilvl w:val="0"/>
          <w:numId w:val="15"/>
        </w:numPr>
        <w:tabs>
          <w:tab w:val="num" w:pos="1800"/>
        </w:tabs>
        <w:autoSpaceDE w:val="0"/>
        <w:autoSpaceDN w:val="0"/>
        <w:adjustRightInd w:val="0"/>
        <w:ind w:left="1800"/>
      </w:pPr>
      <w:r w:rsidRPr="00A1252B">
        <w:t>Invoice</w:t>
      </w:r>
      <w:r>
        <w:t xml:space="preserve"> date</w:t>
      </w:r>
      <w:r w:rsidRPr="00A1252B">
        <w:t>.</w:t>
      </w:r>
    </w:p>
    <w:p w:rsidR="004A45A4" w:rsidRPr="00A1252B" w:rsidP="00CA08E2" w14:paraId="4E42E2F3" w14:textId="77777777">
      <w:pPr>
        <w:widowControl w:val="0"/>
        <w:numPr>
          <w:ilvl w:val="0"/>
          <w:numId w:val="15"/>
        </w:numPr>
        <w:tabs>
          <w:tab w:val="num" w:pos="1800"/>
        </w:tabs>
        <w:autoSpaceDE w:val="0"/>
        <w:autoSpaceDN w:val="0"/>
        <w:adjustRightInd w:val="0"/>
        <w:ind w:left="1800"/>
      </w:pPr>
      <w:r>
        <w:t>Invoice number, if applicable.</w:t>
      </w:r>
    </w:p>
    <w:p w:rsidR="004A45A4" w:rsidRPr="00A1252B" w:rsidP="00CA08E2" w14:paraId="77096887" w14:textId="77777777">
      <w:pPr>
        <w:widowControl w:val="0"/>
        <w:numPr>
          <w:ilvl w:val="0"/>
          <w:numId w:val="15"/>
        </w:numPr>
        <w:tabs>
          <w:tab w:val="num" w:pos="1800"/>
        </w:tabs>
        <w:autoSpaceDE w:val="0"/>
        <w:autoSpaceDN w:val="0"/>
        <w:adjustRightInd w:val="0"/>
        <w:ind w:left="1800"/>
      </w:pPr>
      <w:r w:rsidRPr="00A1252B">
        <w:t xml:space="preserve">Incident name and </w:t>
      </w:r>
      <w:r>
        <w:t xml:space="preserve">incident </w:t>
      </w:r>
      <w:r w:rsidRPr="00A1252B">
        <w:t>number.</w:t>
      </w:r>
    </w:p>
    <w:p w:rsidR="004A45A4" w:rsidRPr="00A1252B" w:rsidP="00CA08E2" w14:paraId="3EFC0498" w14:textId="77777777">
      <w:pPr>
        <w:widowControl w:val="0"/>
        <w:numPr>
          <w:ilvl w:val="0"/>
          <w:numId w:val="15"/>
        </w:numPr>
        <w:tabs>
          <w:tab w:val="num" w:pos="1800"/>
        </w:tabs>
        <w:autoSpaceDE w:val="0"/>
        <w:autoSpaceDN w:val="0"/>
        <w:adjustRightInd w:val="0"/>
        <w:ind w:left="1800"/>
      </w:pPr>
      <w:r w:rsidRPr="00A1252B">
        <w:t>Dates of the incident covered by the billing.</w:t>
      </w:r>
    </w:p>
    <w:p w:rsidR="004A45A4" w:rsidRPr="00A1252B" w:rsidP="00CA08E2" w14:paraId="6549174E" w14:textId="77777777">
      <w:pPr>
        <w:widowControl w:val="0"/>
        <w:numPr>
          <w:ilvl w:val="0"/>
          <w:numId w:val="15"/>
        </w:numPr>
        <w:tabs>
          <w:tab w:val="num" w:pos="1800"/>
        </w:tabs>
        <w:autoSpaceDE w:val="0"/>
        <w:autoSpaceDN w:val="0"/>
        <w:adjustRightInd w:val="0"/>
        <w:ind w:left="1800"/>
      </w:pPr>
      <w:r>
        <w:t>App</w:t>
      </w:r>
      <w:r w:rsidRPr="00A1252B">
        <w:t xml:space="preserve">ropriate </w:t>
      </w:r>
      <w:r w:rsidRPr="00A1252B">
        <w:t>Firecode</w:t>
      </w:r>
      <w:r w:rsidRPr="00A1252B">
        <w:t xml:space="preserve"> or charge code</w:t>
      </w:r>
      <w:r>
        <w:t xml:space="preserve"> (if known).</w:t>
      </w:r>
    </w:p>
    <w:p w:rsidR="004A45A4" w:rsidP="00CA08E2" w14:paraId="400FEE3E" w14:textId="77777777">
      <w:pPr>
        <w:widowControl w:val="0"/>
        <w:numPr>
          <w:ilvl w:val="0"/>
          <w:numId w:val="15"/>
        </w:numPr>
        <w:tabs>
          <w:tab w:val="num" w:pos="1800"/>
        </w:tabs>
        <w:autoSpaceDE w:val="0"/>
        <w:autoSpaceDN w:val="0"/>
        <w:adjustRightInd w:val="0"/>
        <w:ind w:left="1800"/>
      </w:pPr>
      <w:r w:rsidRPr="00A1252B">
        <w:t xml:space="preserve">Summary cost data for the amount being billed. </w:t>
      </w:r>
    </w:p>
    <w:p w:rsidR="004A45A4" w:rsidP="00CA08E2" w14:paraId="3E33915F" w14:textId="77777777">
      <w:pPr>
        <w:widowControl w:val="0"/>
        <w:numPr>
          <w:ilvl w:val="0"/>
          <w:numId w:val="15"/>
        </w:numPr>
        <w:tabs>
          <w:tab w:val="num" w:pos="1800"/>
        </w:tabs>
        <w:autoSpaceDE w:val="0"/>
        <w:autoSpaceDN w:val="0"/>
        <w:adjustRightInd w:val="0"/>
        <w:ind w:left="1800"/>
      </w:pPr>
      <w:r>
        <w:t>Cost-share agreement (if applicable).</w:t>
      </w:r>
    </w:p>
    <w:p w:rsidR="004A45A4" w:rsidRPr="00A1252B" w:rsidP="004A45A4" w14:paraId="5B5CC2FA" w14:textId="77777777">
      <w:pPr>
        <w:widowControl w:val="0"/>
        <w:tabs>
          <w:tab w:val="num" w:pos="720"/>
        </w:tabs>
        <w:autoSpaceDE w:val="0"/>
        <w:autoSpaceDN w:val="0"/>
        <w:adjustRightInd w:val="0"/>
        <w:ind w:left="1800"/>
      </w:pPr>
    </w:p>
    <w:p w:rsidR="004A45A4" w:rsidP="004A45A4" w14:paraId="10B0C604" w14:textId="77777777">
      <w:pPr>
        <w:widowControl w:val="0"/>
        <w:autoSpaceDE w:val="0"/>
        <w:autoSpaceDN w:val="0"/>
        <w:adjustRightInd w:val="0"/>
        <w:ind w:left="1080"/>
      </w:pPr>
      <w:bookmarkStart w:id="41" w:name="_Hlk33621149"/>
      <w:r w:rsidRPr="00A1252B">
        <w:t xml:space="preserve">Summary </w:t>
      </w:r>
      <w:r>
        <w:t xml:space="preserve">cost </w:t>
      </w:r>
      <w:r w:rsidRPr="00A1252B">
        <w:t xml:space="preserve">data </w:t>
      </w:r>
      <w:r>
        <w:t>should</w:t>
      </w:r>
      <w:r w:rsidRPr="00A1252B">
        <w:t xml:space="preserve"> include a list of personnel, travel, </w:t>
      </w:r>
      <w:r>
        <w:t xml:space="preserve">and </w:t>
      </w:r>
      <w:r w:rsidRPr="00A1252B">
        <w:t xml:space="preserve">equipment expenses; and a listing by </w:t>
      </w:r>
      <w:r>
        <w:t>contractor/vendor</w:t>
      </w:r>
      <w:r w:rsidRPr="00A1252B">
        <w:t xml:space="preserve"> name and amount spent for </w:t>
      </w:r>
      <w:r>
        <w:t>services and supplies</w:t>
      </w:r>
      <w:r w:rsidRPr="00224AB2">
        <w:t xml:space="preserve"> procured</w:t>
      </w:r>
      <w:r w:rsidRPr="00A1252B">
        <w:t>.</w:t>
      </w:r>
      <w:bookmarkEnd w:id="41"/>
      <w:r w:rsidRPr="00A1252B">
        <w:t xml:space="preserve">  </w:t>
      </w:r>
    </w:p>
    <w:p w:rsidR="004A45A4" w:rsidP="004A45A4" w14:paraId="68A94F15" w14:textId="77777777">
      <w:pPr>
        <w:widowControl w:val="0"/>
        <w:autoSpaceDE w:val="0"/>
        <w:autoSpaceDN w:val="0"/>
        <w:adjustRightInd w:val="0"/>
        <w:ind w:left="1080"/>
      </w:pPr>
    </w:p>
    <w:p w:rsidR="004A45A4" w:rsidP="004A45A4" w14:paraId="424BCB58" w14:textId="77777777">
      <w:pPr>
        <w:widowControl w:val="0"/>
        <w:autoSpaceDE w:val="0"/>
        <w:autoSpaceDN w:val="0"/>
        <w:adjustRightInd w:val="0"/>
        <w:ind w:left="1080"/>
      </w:pPr>
      <w:bookmarkStart w:id="42" w:name="_Hlk33621238"/>
      <w:r w:rsidRPr="00A1252B">
        <w:t>Generally, cost source documents</w:t>
      </w:r>
      <w:r>
        <w:t>, including but not limited to, resource orders, OF-288 Emergency Firefighter Time Reports, and OF-297 Emergency Equipment Shift Tickets,</w:t>
      </w:r>
      <w:r w:rsidRPr="00A1252B">
        <w:t xml:space="preserve"> will not be required</w:t>
      </w:r>
      <w:r>
        <w:t xml:space="preserve"> with the billing content</w:t>
      </w:r>
      <w:r w:rsidRPr="00A1252B">
        <w:t xml:space="preserve"> unless summary cost data is disputed</w:t>
      </w:r>
      <w:bookmarkEnd w:id="42"/>
      <w:r>
        <w:t>.</w:t>
      </w:r>
      <w:bookmarkEnd w:id="40"/>
    </w:p>
    <w:p w:rsidR="004A45A4" w:rsidRPr="00E02CE5" w:rsidP="004A45A4" w14:paraId="22B7182B" w14:textId="77777777">
      <w:pPr>
        <w:tabs>
          <w:tab w:val="left" w:pos="1080"/>
        </w:tabs>
        <w:rPr>
          <w:color w:val="000000" w:themeColor="text1"/>
        </w:rPr>
      </w:pPr>
    </w:p>
    <w:tbl>
      <w:tblPr>
        <w:tblStyle w:val="TableGrid"/>
        <w:tblW w:w="0" w:type="auto"/>
        <w:tblInd w:w="1080" w:type="dxa"/>
        <w:tblLook w:val="04A0"/>
      </w:tblPr>
      <w:tblGrid>
        <w:gridCol w:w="2515"/>
        <w:gridCol w:w="2998"/>
        <w:gridCol w:w="2757"/>
      </w:tblGrid>
      <w:tr w14:paraId="3519A35D" w14:textId="77777777" w:rsidTr="009805A1">
        <w:tblPrEx>
          <w:tblW w:w="0" w:type="auto"/>
          <w:tblInd w:w="1080" w:type="dxa"/>
          <w:tblLook w:val="04A0"/>
        </w:tblPrEx>
        <w:tc>
          <w:tcPr>
            <w:tcW w:w="2515" w:type="dxa"/>
          </w:tcPr>
          <w:p w:rsidR="00E02CE5" w:rsidP="006E423E" w14:paraId="0E4F75E4" w14:textId="6ED4ECD3">
            <w:pPr>
              <w:jc w:val="center"/>
              <w:rPr>
                <w:color w:val="000000" w:themeColor="text1"/>
              </w:rPr>
            </w:pPr>
            <w:bookmarkStart w:id="43" w:name="_Hlk32399954"/>
            <w:r>
              <w:t>Financial Information and Contacts:</w:t>
            </w:r>
          </w:p>
        </w:tc>
        <w:tc>
          <w:tcPr>
            <w:tcW w:w="2998" w:type="dxa"/>
          </w:tcPr>
          <w:p w:rsidR="00E02CE5" w:rsidP="006E423E" w14:paraId="196A56EA" w14:textId="3250EB1E">
            <w:pPr>
              <w:jc w:val="center"/>
              <w:rPr>
                <w:color w:val="000000" w:themeColor="text1"/>
              </w:rPr>
            </w:pPr>
            <w:r w:rsidRPr="00FC14CC">
              <w:t>U</w:t>
            </w:r>
            <w:r w:rsidR="006E423E">
              <w:t>.S. Forest Service</w:t>
            </w:r>
          </w:p>
        </w:tc>
        <w:tc>
          <w:tcPr>
            <w:tcW w:w="2757" w:type="dxa"/>
          </w:tcPr>
          <w:p w:rsidR="00E02CE5" w:rsidP="006E423E" w14:paraId="1F95137F" w14:textId="1CD87DFD">
            <w:pPr>
              <w:jc w:val="center"/>
              <w:rPr>
                <w:color w:val="000000" w:themeColor="text1"/>
              </w:rPr>
            </w:pPr>
            <w:r w:rsidRPr="00FC14CC">
              <w:t>C</w:t>
            </w:r>
            <w:r w:rsidR="006E423E">
              <w:t>ooperator</w:t>
            </w:r>
          </w:p>
        </w:tc>
      </w:tr>
      <w:tr w14:paraId="6E9C2267" w14:textId="77777777" w:rsidTr="009805A1">
        <w:tblPrEx>
          <w:tblW w:w="0" w:type="auto"/>
          <w:tblInd w:w="1080" w:type="dxa"/>
          <w:tblLook w:val="04A0"/>
        </w:tblPrEx>
        <w:tc>
          <w:tcPr>
            <w:tcW w:w="2515" w:type="dxa"/>
          </w:tcPr>
          <w:p w:rsidR="00E02CE5" w:rsidP="009805A1" w14:paraId="339CF16A" w14:textId="77682FE7">
            <w:pPr>
              <w:rPr>
                <w:color w:val="000000" w:themeColor="text1"/>
              </w:rPr>
            </w:pPr>
            <w:r>
              <w:rPr>
                <w:color w:val="000000" w:themeColor="text1"/>
              </w:rPr>
              <w:t>Submit bills to:</w:t>
            </w:r>
          </w:p>
        </w:tc>
        <w:tc>
          <w:tcPr>
            <w:tcW w:w="2998" w:type="dxa"/>
          </w:tcPr>
          <w:p w:rsidR="00E02CE5" w:rsidRPr="00FC14CC" w:rsidP="009805A1" w14:paraId="26E6460D" w14:textId="7E278175">
            <w:r w:rsidRPr="00FC14CC">
              <w:t>Albuquerque Service Center</w:t>
            </w:r>
          </w:p>
          <w:p w:rsidR="00E02CE5" w:rsidRPr="00FC14CC" w:rsidP="009805A1" w14:paraId="6B1A32B1" w14:textId="77777777">
            <w:r w:rsidRPr="00FC14CC">
              <w:t>Incident Finance</w:t>
            </w:r>
          </w:p>
          <w:p w:rsidR="00E02CE5" w:rsidRPr="00FC14CC" w:rsidP="009805A1" w14:paraId="6717A590" w14:textId="1AD1755F">
            <w:r w:rsidRPr="0069508B">
              <w:t>5141 Masthead</w:t>
            </w:r>
            <w:r>
              <w:t xml:space="preserve"> </w:t>
            </w:r>
          </w:p>
          <w:p w:rsidR="00E02CE5" w:rsidP="009805A1" w14:paraId="48E47B34" w14:textId="77777777">
            <w:r w:rsidRPr="00FC14CC">
              <w:t>Albuquerque, NM 87109</w:t>
            </w:r>
          </w:p>
          <w:p w:rsidR="00E17115" w:rsidP="009805A1" w14:paraId="3F017C8A" w14:textId="77777777">
            <w:pPr>
              <w:rPr>
                <w:color w:val="000000" w:themeColor="text1"/>
              </w:rPr>
            </w:pPr>
          </w:p>
          <w:p w:rsidR="0069508B" w:rsidP="009805A1" w14:paraId="71D937B5" w14:textId="2B7B94A0">
            <w:pPr>
              <w:rPr>
                <w:color w:val="000000" w:themeColor="text1"/>
              </w:rPr>
            </w:pPr>
            <w:r>
              <w:rPr>
                <w:color w:val="000000" w:themeColor="text1"/>
              </w:rPr>
              <w:t>FAX: 866-816-9532</w:t>
            </w:r>
          </w:p>
          <w:p w:rsidR="0069508B" w:rsidP="009805A1" w14:paraId="4D787319" w14:textId="77777777">
            <w:pPr>
              <w:rPr>
                <w:color w:val="000000" w:themeColor="text1"/>
              </w:rPr>
            </w:pPr>
          </w:p>
          <w:p w:rsidR="0069508B" w:rsidP="009805A1" w14:paraId="1D343953" w14:textId="60A92AEC">
            <w:pPr>
              <w:rPr>
                <w:color w:val="000000" w:themeColor="text1"/>
              </w:rPr>
            </w:pPr>
            <w:r>
              <w:rPr>
                <w:color w:val="000000" w:themeColor="text1"/>
              </w:rPr>
              <w:t>Preferred method: EMAIL</w:t>
            </w:r>
          </w:p>
          <w:p w:rsidR="0069508B" w:rsidP="009805A1" w14:paraId="1137697F" w14:textId="607CF147">
            <w:pPr>
              <w:rPr>
                <w:color w:val="000000" w:themeColor="text1"/>
              </w:rPr>
            </w:pPr>
            <w:hyperlink r:id="rId9" w:history="1">
              <w:r w:rsidRPr="00863335" w:rsidR="00892718">
                <w:rPr>
                  <w:rStyle w:val="Hyperlink"/>
                </w:rPr>
                <w:t>sm.fs.asc_coop@usda.gov</w:t>
              </w:r>
            </w:hyperlink>
          </w:p>
        </w:tc>
        <w:tc>
          <w:tcPr>
            <w:tcW w:w="2757" w:type="dxa"/>
          </w:tcPr>
          <w:p w:rsidR="00E02CE5" w:rsidP="009805A1" w14:paraId="15D6DAFF" w14:textId="2657175D">
            <w:pPr>
              <w:rPr>
                <w:color w:val="000000" w:themeColor="text1"/>
              </w:rPr>
            </w:pPr>
            <w:r w:rsidRPr="00AF75DE">
              <w:fldChar w:fldCharType="begin">
                <w:ffData>
                  <w:name w:val="Text26"/>
                  <w:enabled/>
                  <w:calcOnExit w:val="0"/>
                  <w:textInput/>
                </w:ffData>
              </w:fldChar>
            </w:r>
            <w:r w:rsidRPr="00AF75DE">
              <w:instrText xml:space="preserve"> FORMTEXT </w:instrText>
            </w:r>
            <w:r w:rsidRPr="00AF75DE">
              <w:fldChar w:fldCharType="separate"/>
            </w:r>
            <w:r>
              <w:rPr>
                <w:noProof/>
              </w:rPr>
              <w:t> </w:t>
            </w:r>
            <w:r>
              <w:rPr>
                <w:noProof/>
              </w:rPr>
              <w:t> </w:t>
            </w:r>
            <w:r>
              <w:rPr>
                <w:noProof/>
              </w:rPr>
              <w:t> </w:t>
            </w:r>
            <w:r>
              <w:rPr>
                <w:noProof/>
              </w:rPr>
              <w:t> </w:t>
            </w:r>
            <w:r>
              <w:rPr>
                <w:noProof/>
              </w:rPr>
              <w:t> </w:t>
            </w:r>
            <w:r w:rsidRPr="00AF75DE">
              <w:fldChar w:fldCharType="end"/>
            </w:r>
          </w:p>
        </w:tc>
      </w:tr>
      <w:tr w14:paraId="7A5762FD" w14:textId="77777777" w:rsidTr="009805A1">
        <w:tblPrEx>
          <w:tblW w:w="0" w:type="auto"/>
          <w:tblInd w:w="1080" w:type="dxa"/>
          <w:tblLook w:val="04A0"/>
        </w:tblPrEx>
        <w:tc>
          <w:tcPr>
            <w:tcW w:w="2515" w:type="dxa"/>
          </w:tcPr>
          <w:p w:rsidR="00E02CE5" w:rsidP="009805A1" w14:paraId="76E0CB57" w14:textId="2E7580B2">
            <w:pPr>
              <w:rPr>
                <w:color w:val="000000" w:themeColor="text1"/>
              </w:rPr>
            </w:pPr>
            <w:r>
              <w:t>Financial</w:t>
            </w:r>
            <w:r w:rsidRPr="00FC14CC">
              <w:t xml:space="preserve"> Contact: (Name, phone, and email address)</w:t>
            </w:r>
          </w:p>
        </w:tc>
        <w:tc>
          <w:tcPr>
            <w:tcW w:w="2998" w:type="dxa"/>
          </w:tcPr>
          <w:p w:rsidR="00E02CE5" w:rsidRPr="00FC14CC" w:rsidP="009805A1" w14:paraId="28E5C79C" w14:textId="3EB73FFC">
            <w:r>
              <w:t xml:space="preserve">ASC </w:t>
            </w:r>
            <w:r w:rsidRPr="00FC14CC">
              <w:t>Incident Finance Cooperative Agreements</w:t>
            </w:r>
          </w:p>
          <w:p w:rsidR="0069508B" w:rsidP="009805A1" w14:paraId="3569F59D" w14:textId="3EEA1F72">
            <w:r w:rsidRPr="00FC14CC">
              <w:t>877-272-7248</w:t>
            </w:r>
            <w:r w:rsidR="00ED5862">
              <w:t xml:space="preserve"> </w:t>
            </w:r>
          </w:p>
          <w:p w:rsidR="00E02CE5" w:rsidRPr="006E423E" w:rsidP="009805A1" w14:paraId="108D4C06" w14:textId="34412861">
            <w:hyperlink r:id="rId9" w:history="1">
              <w:r w:rsidRPr="00863335" w:rsidR="00892718">
                <w:rPr>
                  <w:rStyle w:val="Hyperlink"/>
                </w:rPr>
                <w:t>sm.fs.asc_coop@usda.gov</w:t>
              </w:r>
            </w:hyperlink>
          </w:p>
        </w:tc>
        <w:tc>
          <w:tcPr>
            <w:tcW w:w="2757" w:type="dxa"/>
          </w:tcPr>
          <w:p w:rsidR="00E02CE5" w:rsidP="009805A1" w14:paraId="17AA464B" w14:textId="762822D3">
            <w:pPr>
              <w:rPr>
                <w:color w:val="000000" w:themeColor="text1"/>
              </w:rPr>
            </w:pPr>
            <w:r w:rsidRPr="00AF75DE">
              <w:fldChar w:fldCharType="begin">
                <w:ffData>
                  <w:name w:val="Text26"/>
                  <w:enabled/>
                  <w:calcOnExit w:val="0"/>
                  <w:textInput/>
                </w:ffData>
              </w:fldChar>
            </w:r>
            <w:r w:rsidRPr="00AF75DE">
              <w:instrText xml:space="preserve"> FORMTEXT </w:instrText>
            </w:r>
            <w:r w:rsidRPr="00AF75DE">
              <w:fldChar w:fldCharType="separate"/>
            </w:r>
            <w:r>
              <w:rPr>
                <w:noProof/>
              </w:rPr>
              <w:t> </w:t>
            </w:r>
            <w:r>
              <w:rPr>
                <w:noProof/>
              </w:rPr>
              <w:t> </w:t>
            </w:r>
            <w:r>
              <w:rPr>
                <w:noProof/>
              </w:rPr>
              <w:t> </w:t>
            </w:r>
            <w:r>
              <w:rPr>
                <w:noProof/>
              </w:rPr>
              <w:t> </w:t>
            </w:r>
            <w:r>
              <w:rPr>
                <w:noProof/>
              </w:rPr>
              <w:t> </w:t>
            </w:r>
            <w:r w:rsidRPr="00AF75DE">
              <w:fldChar w:fldCharType="end"/>
            </w:r>
          </w:p>
        </w:tc>
      </w:tr>
      <w:tr w14:paraId="1C7B70A9" w14:textId="77777777" w:rsidTr="009805A1">
        <w:tblPrEx>
          <w:tblW w:w="0" w:type="auto"/>
          <w:tblInd w:w="1080" w:type="dxa"/>
          <w:tblLook w:val="04A0"/>
        </w:tblPrEx>
        <w:tc>
          <w:tcPr>
            <w:tcW w:w="2515" w:type="dxa"/>
          </w:tcPr>
          <w:p w:rsidR="00E02CE5" w:rsidRPr="00D20BBA" w:rsidP="009805A1" w14:paraId="057D8983" w14:textId="26B4F0A8">
            <w:r>
              <w:t>Local Financial or Incident Business</w:t>
            </w:r>
            <w:r w:rsidRPr="00FC14CC">
              <w:t xml:space="preserve"> Contact: (Name, phone, email address)</w:t>
            </w:r>
          </w:p>
        </w:tc>
        <w:tc>
          <w:tcPr>
            <w:tcW w:w="2998" w:type="dxa"/>
          </w:tcPr>
          <w:p w:rsidR="00E02CE5" w:rsidP="009805A1" w14:paraId="3C1114F9" w14:textId="5B298145">
            <w:pPr>
              <w:rPr>
                <w:color w:val="000000" w:themeColor="text1"/>
              </w:rPr>
            </w:pPr>
            <w:r w:rsidRPr="00AF75DE">
              <w:fldChar w:fldCharType="begin">
                <w:ffData>
                  <w:name w:val="Text26"/>
                  <w:enabled/>
                  <w:calcOnExit w:val="0"/>
                  <w:textInput/>
                </w:ffData>
              </w:fldChar>
            </w:r>
            <w:r w:rsidRPr="00AF75DE">
              <w:instrText xml:space="preserve"> FORMTEXT </w:instrText>
            </w:r>
            <w:r w:rsidRPr="00AF75DE">
              <w:fldChar w:fldCharType="separate"/>
            </w:r>
            <w:r>
              <w:rPr>
                <w:noProof/>
              </w:rPr>
              <w:t> </w:t>
            </w:r>
            <w:r>
              <w:rPr>
                <w:noProof/>
              </w:rPr>
              <w:t> </w:t>
            </w:r>
            <w:r>
              <w:rPr>
                <w:noProof/>
              </w:rPr>
              <w:t> </w:t>
            </w:r>
            <w:r>
              <w:rPr>
                <w:noProof/>
              </w:rPr>
              <w:t> </w:t>
            </w:r>
            <w:r>
              <w:rPr>
                <w:noProof/>
              </w:rPr>
              <w:t> </w:t>
            </w:r>
            <w:r w:rsidRPr="00AF75DE">
              <w:fldChar w:fldCharType="end"/>
            </w:r>
          </w:p>
        </w:tc>
        <w:tc>
          <w:tcPr>
            <w:tcW w:w="2757" w:type="dxa"/>
          </w:tcPr>
          <w:p w:rsidR="00E02CE5" w:rsidP="009805A1" w14:paraId="765E58A4" w14:textId="7CCCE2E6">
            <w:pPr>
              <w:rPr>
                <w:color w:val="000000" w:themeColor="text1"/>
              </w:rPr>
            </w:pPr>
            <w:r w:rsidRPr="00AF75DE">
              <w:fldChar w:fldCharType="begin">
                <w:ffData>
                  <w:name w:val="Text26"/>
                  <w:enabled/>
                  <w:calcOnExit w:val="0"/>
                  <w:textInput/>
                </w:ffData>
              </w:fldChar>
            </w:r>
            <w:r w:rsidRPr="00AF75DE">
              <w:instrText xml:space="preserve"> FORMTEXT </w:instrText>
            </w:r>
            <w:r w:rsidRPr="00AF75DE">
              <w:fldChar w:fldCharType="separate"/>
            </w:r>
            <w:r>
              <w:rPr>
                <w:noProof/>
              </w:rPr>
              <w:t> </w:t>
            </w:r>
            <w:r>
              <w:rPr>
                <w:noProof/>
              </w:rPr>
              <w:t> </w:t>
            </w:r>
            <w:r>
              <w:rPr>
                <w:noProof/>
              </w:rPr>
              <w:t> </w:t>
            </w:r>
            <w:r>
              <w:rPr>
                <w:noProof/>
              </w:rPr>
              <w:t> </w:t>
            </w:r>
            <w:r>
              <w:rPr>
                <w:noProof/>
              </w:rPr>
              <w:t> </w:t>
            </w:r>
            <w:r w:rsidRPr="00AF75DE">
              <w:fldChar w:fldCharType="end"/>
            </w:r>
          </w:p>
        </w:tc>
      </w:tr>
      <w:tr w14:paraId="574AA99B" w14:textId="77777777" w:rsidTr="009805A1">
        <w:tblPrEx>
          <w:tblW w:w="0" w:type="auto"/>
          <w:tblInd w:w="1080" w:type="dxa"/>
          <w:tblLook w:val="04A0"/>
        </w:tblPrEx>
        <w:tc>
          <w:tcPr>
            <w:tcW w:w="2515" w:type="dxa"/>
          </w:tcPr>
          <w:p w:rsidR="00E02CE5" w:rsidP="009805A1" w14:paraId="469DB838" w14:textId="77777777">
            <w:pPr>
              <w:rPr>
                <w:color w:val="000000" w:themeColor="text1"/>
              </w:rPr>
            </w:pPr>
            <w:r w:rsidRPr="00FC14CC">
              <w:t>Data Universal Number System (DUNS)</w:t>
            </w:r>
          </w:p>
        </w:tc>
        <w:tc>
          <w:tcPr>
            <w:tcW w:w="2998" w:type="dxa"/>
          </w:tcPr>
          <w:p w:rsidR="00E02CE5" w:rsidP="009805A1" w14:paraId="2BB1185B" w14:textId="77777777">
            <w:pPr>
              <w:rPr>
                <w:color w:val="000000" w:themeColor="text1"/>
              </w:rPr>
            </w:pPr>
            <w:r>
              <w:t>92-9332484</w:t>
            </w:r>
          </w:p>
        </w:tc>
        <w:tc>
          <w:tcPr>
            <w:tcW w:w="2757" w:type="dxa"/>
          </w:tcPr>
          <w:p w:rsidR="00E02CE5" w:rsidP="009805A1" w14:paraId="440036FF" w14:textId="6B7421AB">
            <w:pPr>
              <w:rPr>
                <w:color w:val="000000" w:themeColor="text1"/>
              </w:rPr>
            </w:pPr>
            <w:r w:rsidRPr="00AF75DE">
              <w:fldChar w:fldCharType="begin">
                <w:ffData>
                  <w:name w:val="Text26"/>
                  <w:enabled/>
                  <w:calcOnExit w:val="0"/>
                  <w:textInput/>
                </w:ffData>
              </w:fldChar>
            </w:r>
            <w:r w:rsidRPr="00AF75DE">
              <w:instrText xml:space="preserve"> FORMTEXT </w:instrText>
            </w:r>
            <w:r w:rsidRPr="00AF75DE">
              <w:fldChar w:fldCharType="separate"/>
            </w:r>
            <w:r>
              <w:rPr>
                <w:noProof/>
              </w:rPr>
              <w:t> </w:t>
            </w:r>
            <w:r>
              <w:rPr>
                <w:noProof/>
              </w:rPr>
              <w:t> </w:t>
            </w:r>
            <w:r>
              <w:rPr>
                <w:noProof/>
              </w:rPr>
              <w:t> </w:t>
            </w:r>
            <w:r>
              <w:rPr>
                <w:noProof/>
              </w:rPr>
              <w:t> </w:t>
            </w:r>
            <w:r>
              <w:rPr>
                <w:noProof/>
              </w:rPr>
              <w:t> </w:t>
            </w:r>
            <w:r w:rsidRPr="00AF75DE">
              <w:fldChar w:fldCharType="end"/>
            </w:r>
          </w:p>
        </w:tc>
      </w:tr>
      <w:tr w14:paraId="3DE92751" w14:textId="77777777" w:rsidTr="009805A1">
        <w:tblPrEx>
          <w:tblW w:w="0" w:type="auto"/>
          <w:tblInd w:w="1080" w:type="dxa"/>
          <w:tblLook w:val="04A0"/>
        </w:tblPrEx>
        <w:tc>
          <w:tcPr>
            <w:tcW w:w="2515" w:type="dxa"/>
          </w:tcPr>
          <w:p w:rsidR="00E02CE5" w:rsidP="009805A1" w14:paraId="66597865" w14:textId="501FE482">
            <w:pPr>
              <w:rPr>
                <w:color w:val="000000" w:themeColor="text1"/>
              </w:rPr>
            </w:pPr>
            <w:r w:rsidRPr="00FC14CC">
              <w:t>Indirect Cost Rate</w:t>
            </w:r>
          </w:p>
        </w:tc>
        <w:tc>
          <w:tcPr>
            <w:tcW w:w="2998" w:type="dxa"/>
          </w:tcPr>
          <w:p w:rsidR="00E02CE5" w:rsidP="009805A1" w14:paraId="116CB9C6" w14:textId="460DEB59">
            <w:pPr>
              <w:rPr>
                <w:color w:val="000000" w:themeColor="text1"/>
              </w:rPr>
            </w:pPr>
            <w:r w:rsidRPr="00AF75DE">
              <w:fldChar w:fldCharType="begin">
                <w:ffData>
                  <w:name w:val="Text26"/>
                  <w:enabled/>
                  <w:calcOnExit w:val="0"/>
                  <w:textInput/>
                </w:ffData>
              </w:fldChar>
            </w:r>
            <w:r w:rsidRPr="00AF75DE">
              <w:instrText xml:space="preserve"> FORMTEXT </w:instrText>
            </w:r>
            <w:r w:rsidRPr="00AF75DE">
              <w:fldChar w:fldCharType="separate"/>
            </w:r>
            <w:r>
              <w:rPr>
                <w:noProof/>
              </w:rPr>
              <w:t> </w:t>
            </w:r>
            <w:r>
              <w:rPr>
                <w:noProof/>
              </w:rPr>
              <w:t> </w:t>
            </w:r>
            <w:r>
              <w:rPr>
                <w:noProof/>
              </w:rPr>
              <w:t> </w:t>
            </w:r>
            <w:r>
              <w:rPr>
                <w:noProof/>
              </w:rPr>
              <w:t> </w:t>
            </w:r>
            <w:r>
              <w:rPr>
                <w:noProof/>
              </w:rPr>
              <w:t> </w:t>
            </w:r>
            <w:r w:rsidRPr="00AF75DE">
              <w:fldChar w:fldCharType="end"/>
            </w:r>
            <w:r w:rsidRPr="00AB29FF" w:rsidR="00AB29FF">
              <w:rPr>
                <w:vertAlign w:val="superscript"/>
              </w:rPr>
              <w:t>*</w:t>
            </w:r>
          </w:p>
        </w:tc>
        <w:tc>
          <w:tcPr>
            <w:tcW w:w="2757" w:type="dxa"/>
          </w:tcPr>
          <w:p w:rsidR="00E02CE5" w:rsidP="009805A1" w14:paraId="131F96CE" w14:textId="613C971A">
            <w:pPr>
              <w:rPr>
                <w:color w:val="000000" w:themeColor="text1"/>
              </w:rPr>
            </w:pPr>
            <w:r w:rsidRPr="00AF75DE">
              <w:fldChar w:fldCharType="begin">
                <w:ffData>
                  <w:name w:val="Text26"/>
                  <w:enabled/>
                  <w:calcOnExit w:val="0"/>
                  <w:textInput/>
                </w:ffData>
              </w:fldChar>
            </w:r>
            <w:r w:rsidRPr="00AF75DE">
              <w:instrText xml:space="preserve"> FORMTEXT </w:instrText>
            </w:r>
            <w:r w:rsidRPr="00AF75DE">
              <w:fldChar w:fldCharType="separate"/>
            </w:r>
            <w:r>
              <w:rPr>
                <w:noProof/>
              </w:rPr>
              <w:t> </w:t>
            </w:r>
            <w:r>
              <w:rPr>
                <w:noProof/>
              </w:rPr>
              <w:t> </w:t>
            </w:r>
            <w:r>
              <w:rPr>
                <w:noProof/>
              </w:rPr>
              <w:t> </w:t>
            </w:r>
            <w:r>
              <w:rPr>
                <w:noProof/>
              </w:rPr>
              <w:t> </w:t>
            </w:r>
            <w:r>
              <w:rPr>
                <w:noProof/>
              </w:rPr>
              <w:t> </w:t>
            </w:r>
            <w:r w:rsidRPr="00AF75DE">
              <w:fldChar w:fldCharType="end"/>
            </w:r>
          </w:p>
        </w:tc>
      </w:tr>
    </w:tbl>
    <w:bookmarkEnd w:id="43"/>
    <w:p w:rsidR="00943715" w:rsidRPr="00AB29FF" w:rsidP="00AB29FF" w14:paraId="0B8D77E7" w14:textId="116F3A25">
      <w:pPr>
        <w:widowControl w:val="0"/>
        <w:tabs>
          <w:tab w:val="left" w:pos="1080"/>
        </w:tabs>
        <w:autoSpaceDE w:val="0"/>
        <w:autoSpaceDN w:val="0"/>
        <w:adjustRightInd w:val="0"/>
        <w:ind w:left="1170"/>
        <w:rPr>
          <w:sz w:val="16"/>
          <w:szCs w:val="16"/>
        </w:rPr>
      </w:pPr>
      <w:r w:rsidRPr="00AB29FF">
        <w:rPr>
          <w:sz w:val="16"/>
          <w:szCs w:val="16"/>
        </w:rPr>
        <w:t>*</w:t>
      </w:r>
      <w:r w:rsidR="00102E1B">
        <w:rPr>
          <w:sz w:val="16"/>
          <w:szCs w:val="16"/>
        </w:rPr>
        <w:t xml:space="preserve">U.S. </w:t>
      </w:r>
      <w:r w:rsidRPr="00AB29FF">
        <w:rPr>
          <w:sz w:val="16"/>
          <w:szCs w:val="16"/>
        </w:rPr>
        <w:t xml:space="preserve">Forest Service indirect cost rate </w:t>
      </w:r>
      <w:r>
        <w:rPr>
          <w:sz w:val="16"/>
          <w:szCs w:val="16"/>
        </w:rPr>
        <w:t>applied in accordance with FSH 1909.13 Chapter 40.</w:t>
      </w:r>
    </w:p>
    <w:p w:rsidR="00AB29FF" w:rsidRPr="00434DD4" w:rsidP="009B4B49" w14:paraId="74C14A08" w14:textId="77777777">
      <w:pPr>
        <w:widowControl w:val="0"/>
        <w:tabs>
          <w:tab w:val="left" w:pos="1080"/>
        </w:tabs>
        <w:autoSpaceDE w:val="0"/>
        <w:autoSpaceDN w:val="0"/>
        <w:adjustRightInd w:val="0"/>
        <w:rPr>
          <w:u w:val="single"/>
        </w:rPr>
      </w:pPr>
    </w:p>
    <w:p w:rsidR="00532A50" w:rsidP="00CA08E2" w14:paraId="1194A195" w14:textId="5BCEC9EC">
      <w:pPr>
        <w:numPr>
          <w:ilvl w:val="0"/>
          <w:numId w:val="6"/>
        </w:numPr>
        <w:tabs>
          <w:tab w:val="clear" w:pos="900"/>
          <w:tab w:val="left" w:pos="1080"/>
        </w:tabs>
        <w:ind w:left="1080" w:hanging="540"/>
      </w:pPr>
      <w:r>
        <w:rPr>
          <w:u w:val="single"/>
        </w:rPr>
        <w:t xml:space="preserve">FIRE </w:t>
      </w:r>
      <w:r w:rsidRPr="00532A50">
        <w:rPr>
          <w:u w:val="single"/>
        </w:rPr>
        <w:t>BILLING TIMEFRAMES</w:t>
      </w:r>
      <w:r>
        <w:t xml:space="preserve">. </w:t>
      </w:r>
      <w:r w:rsidR="00CA0440">
        <w:t xml:space="preserve"> </w:t>
      </w:r>
      <w:bookmarkStart w:id="44" w:name="_Hlk32400137"/>
      <w:r w:rsidR="007362F3">
        <w:t xml:space="preserve">Except for cost-share </w:t>
      </w:r>
      <w:r w:rsidR="003671F9">
        <w:t xml:space="preserve">agreement </w:t>
      </w:r>
      <w:r w:rsidR="007362F3">
        <w:t>billings, t</w:t>
      </w:r>
      <w:r w:rsidR="003D2D7C">
        <w:t>he parties to this agreement will submit invoices within 60 days of the demobilization from the incident.  Extensions beyond the 60 days for invoice submittal must be presented in writing to the reimbursing party.</w:t>
      </w:r>
      <w:r w:rsidR="00845452">
        <w:t xml:space="preserve">  All bills will have a payment due date within 30 days after date of issuance.</w:t>
      </w:r>
      <w:bookmarkEnd w:id="44"/>
    </w:p>
    <w:p w:rsidR="00532A50" w:rsidRPr="00532A50" w:rsidP="00532A50" w14:paraId="4143E3F1" w14:textId="77777777">
      <w:pPr>
        <w:tabs>
          <w:tab w:val="left" w:pos="1080"/>
        </w:tabs>
        <w:ind w:left="1080"/>
      </w:pPr>
    </w:p>
    <w:p w:rsidR="0080419E" w:rsidRPr="00434DD4" w:rsidP="00CA08E2" w14:paraId="3831063C" w14:textId="7F47D453">
      <w:pPr>
        <w:numPr>
          <w:ilvl w:val="0"/>
          <w:numId w:val="6"/>
        </w:numPr>
        <w:tabs>
          <w:tab w:val="clear" w:pos="900"/>
          <w:tab w:val="left" w:pos="1080"/>
        </w:tabs>
        <w:ind w:left="1080" w:hanging="540"/>
      </w:pPr>
      <w:r w:rsidRPr="0080419E">
        <w:rPr>
          <w:color w:val="000000" w:themeColor="text1"/>
          <w:u w:val="single"/>
        </w:rPr>
        <w:t>STANDARDS FOR FINANCIAL MANAGEMENT</w:t>
      </w:r>
      <w:r w:rsidR="00B132E3">
        <w:rPr>
          <w:color w:val="000000" w:themeColor="text1"/>
          <w:u w:val="single"/>
        </w:rPr>
        <w:t xml:space="preserve"> – COOPERATIVE FIRE</w:t>
      </w:r>
      <w:r w:rsidRPr="0080419E">
        <w:rPr>
          <w:color w:val="000000" w:themeColor="text1"/>
        </w:rPr>
        <w:t>.</w:t>
      </w:r>
    </w:p>
    <w:p w:rsidR="0080419E" w:rsidRPr="001040BC" w:rsidP="0080419E" w14:paraId="4BC8F048" w14:textId="77777777">
      <w:pPr>
        <w:ind w:left="1080"/>
        <w:rPr>
          <w:color w:val="000000" w:themeColor="text1"/>
        </w:rPr>
      </w:pPr>
    </w:p>
    <w:p w:rsidR="0080419E" w:rsidRPr="001040BC" w:rsidP="0080419E" w14:paraId="76B6D4BE" w14:textId="77777777">
      <w:pPr>
        <w:tabs>
          <w:tab w:val="left" w:pos="1080"/>
        </w:tabs>
        <w:ind w:left="1080"/>
        <w:rPr>
          <w:b/>
          <w:bCs/>
          <w:color w:val="000000" w:themeColor="text1"/>
        </w:rPr>
      </w:pPr>
      <w:bookmarkStart w:id="45" w:name="_Hlk32325640"/>
      <w:r w:rsidRPr="001040BC">
        <w:rPr>
          <w:b/>
          <w:bCs/>
          <w:color w:val="000000" w:themeColor="text1"/>
        </w:rPr>
        <w:t>1.  Financial Reporting</w:t>
      </w:r>
    </w:p>
    <w:p w:rsidR="0080419E" w:rsidRPr="001040BC" w:rsidP="0080419E" w14:paraId="5F0C6E04" w14:textId="77777777">
      <w:pPr>
        <w:tabs>
          <w:tab w:val="left" w:pos="1080"/>
        </w:tabs>
        <w:ind w:left="1080"/>
        <w:rPr>
          <w:color w:val="000000" w:themeColor="text1"/>
        </w:rPr>
      </w:pPr>
    </w:p>
    <w:p w:rsidR="0080419E" w:rsidRPr="001040BC" w:rsidP="0080419E" w14:paraId="7AE565FE" w14:textId="77777777">
      <w:pPr>
        <w:tabs>
          <w:tab w:val="left" w:pos="1080"/>
        </w:tabs>
        <w:ind w:left="1080"/>
        <w:rPr>
          <w:color w:val="000000" w:themeColor="text1"/>
        </w:rPr>
      </w:pPr>
      <w:r w:rsidRPr="001040BC">
        <w:rPr>
          <w:color w:val="000000" w:themeColor="text1"/>
        </w:rPr>
        <w:t xml:space="preserve">The Cooperator shall provide complete, accurate, and current financial disclosures of the project or program in accordance with any financial reporting requirements, as set forth in the financial provisions.  </w:t>
      </w:r>
    </w:p>
    <w:p w:rsidR="0080419E" w:rsidRPr="001040BC" w:rsidP="0080419E" w14:paraId="4D86B99C" w14:textId="77777777">
      <w:pPr>
        <w:tabs>
          <w:tab w:val="left" w:pos="1080"/>
        </w:tabs>
        <w:ind w:left="1080"/>
        <w:rPr>
          <w:color w:val="000000" w:themeColor="text1"/>
        </w:rPr>
      </w:pPr>
    </w:p>
    <w:p w:rsidR="0080419E" w:rsidRPr="001040BC" w:rsidP="0080419E" w14:paraId="448B64B9" w14:textId="77777777">
      <w:pPr>
        <w:tabs>
          <w:tab w:val="left" w:pos="1080"/>
        </w:tabs>
        <w:ind w:left="1080"/>
        <w:rPr>
          <w:b/>
          <w:bCs/>
          <w:color w:val="000000" w:themeColor="text1"/>
        </w:rPr>
      </w:pPr>
      <w:r w:rsidRPr="001040BC">
        <w:rPr>
          <w:b/>
          <w:bCs/>
          <w:color w:val="000000" w:themeColor="text1"/>
        </w:rPr>
        <w:t>2.  Accounting Records</w:t>
      </w:r>
    </w:p>
    <w:p w:rsidR="0080419E" w:rsidRPr="001040BC" w:rsidP="0080419E" w14:paraId="32A3D8E3" w14:textId="77777777">
      <w:pPr>
        <w:tabs>
          <w:tab w:val="left" w:pos="1080"/>
        </w:tabs>
        <w:ind w:left="1080"/>
        <w:rPr>
          <w:color w:val="000000" w:themeColor="text1"/>
        </w:rPr>
      </w:pPr>
    </w:p>
    <w:p w:rsidR="0080419E" w:rsidP="0080419E" w14:paraId="52C44179" w14:textId="4F834249">
      <w:pPr>
        <w:tabs>
          <w:tab w:val="left" w:pos="1080"/>
        </w:tabs>
        <w:ind w:left="1080"/>
        <w:rPr>
          <w:color w:val="000000" w:themeColor="text1"/>
        </w:rPr>
      </w:pPr>
      <w:r w:rsidRPr="00D31B48">
        <w:rPr>
          <w:color w:val="000000" w:themeColor="text1"/>
        </w:rPr>
        <w:t xml:space="preserve">Cooperators must maintain records for each incident or project which adequately identify the source and use of funds. </w:t>
      </w:r>
      <w:r w:rsidR="00747434">
        <w:rPr>
          <w:color w:val="000000" w:themeColor="text1"/>
        </w:rPr>
        <w:t xml:space="preserve"> </w:t>
      </w:r>
      <w:r w:rsidRPr="00D31B48">
        <w:rPr>
          <w:color w:val="000000" w:themeColor="text1"/>
        </w:rPr>
        <w:t>These records must contain information pertaining to expenses related to each incident, unobligated balances, assets, liabilities, outlays or expenditures, and income.  Such documents must be made available to the Federal Agency</w:t>
      </w:r>
      <w:r>
        <w:rPr>
          <w:color w:val="000000" w:themeColor="text1"/>
        </w:rPr>
        <w:t>, Office of Inspector General, and the Government Accounting Office</w:t>
      </w:r>
      <w:r w:rsidRPr="00D31B48">
        <w:rPr>
          <w:color w:val="000000" w:themeColor="text1"/>
        </w:rPr>
        <w:t xml:space="preserve"> upon request.</w:t>
      </w:r>
    </w:p>
    <w:p w:rsidR="0080419E" w:rsidRPr="001040BC" w:rsidP="0080419E" w14:paraId="4E10A3F6" w14:textId="77777777">
      <w:pPr>
        <w:tabs>
          <w:tab w:val="left" w:pos="1080"/>
        </w:tabs>
        <w:ind w:left="1080"/>
        <w:rPr>
          <w:color w:val="000000" w:themeColor="text1"/>
        </w:rPr>
      </w:pPr>
    </w:p>
    <w:p w:rsidR="0080419E" w:rsidRPr="001040BC" w:rsidP="0080419E" w14:paraId="6F6EE882" w14:textId="77777777">
      <w:pPr>
        <w:tabs>
          <w:tab w:val="left" w:pos="1080"/>
        </w:tabs>
        <w:ind w:left="1080"/>
        <w:rPr>
          <w:b/>
          <w:bCs/>
          <w:color w:val="000000" w:themeColor="text1"/>
        </w:rPr>
      </w:pPr>
      <w:r w:rsidRPr="001040BC">
        <w:rPr>
          <w:b/>
          <w:bCs/>
          <w:color w:val="000000" w:themeColor="text1"/>
        </w:rPr>
        <w:t>3.  Internal Control</w:t>
      </w:r>
      <w:r>
        <w:rPr>
          <w:b/>
          <w:bCs/>
          <w:color w:val="000000" w:themeColor="text1"/>
        </w:rPr>
        <w:t>s</w:t>
      </w:r>
    </w:p>
    <w:p w:rsidR="0080419E" w:rsidRPr="001040BC" w:rsidP="0080419E" w14:paraId="0CDAC2C2" w14:textId="77777777">
      <w:pPr>
        <w:tabs>
          <w:tab w:val="left" w:pos="1080"/>
        </w:tabs>
        <w:ind w:left="1080"/>
        <w:rPr>
          <w:color w:val="000000" w:themeColor="text1"/>
        </w:rPr>
      </w:pPr>
    </w:p>
    <w:p w:rsidR="0080419E" w:rsidRPr="001040BC" w:rsidP="0080419E" w14:paraId="3F6E45F2" w14:textId="7992BA17">
      <w:pPr>
        <w:tabs>
          <w:tab w:val="left" w:pos="1080"/>
        </w:tabs>
        <w:ind w:left="1080"/>
        <w:rPr>
          <w:color w:val="000000" w:themeColor="text1"/>
        </w:rPr>
      </w:pPr>
      <w:r w:rsidRPr="001040BC">
        <w:rPr>
          <w:color w:val="000000" w:themeColor="text1"/>
        </w:rPr>
        <w:t xml:space="preserve">Effective control and accountability must be maintained for all Federal funds, real and personal property, and other assets. </w:t>
      </w:r>
      <w:r w:rsidR="00747434">
        <w:rPr>
          <w:color w:val="000000" w:themeColor="text1"/>
        </w:rPr>
        <w:t xml:space="preserve"> </w:t>
      </w:r>
      <w:r w:rsidRPr="001040BC">
        <w:rPr>
          <w:color w:val="000000" w:themeColor="text1"/>
        </w:rPr>
        <w:t>The Cooperator must keep written internal controls to ensure that all Federal funds received are separately and properly allocated to each incident and used solely for authorized purposes.</w:t>
      </w:r>
    </w:p>
    <w:p w:rsidR="0080419E" w:rsidRPr="001040BC" w:rsidP="0080419E" w14:paraId="047E3AF8" w14:textId="77777777">
      <w:pPr>
        <w:tabs>
          <w:tab w:val="left" w:pos="1080"/>
        </w:tabs>
        <w:ind w:left="1080"/>
        <w:rPr>
          <w:color w:val="000000" w:themeColor="text1"/>
        </w:rPr>
      </w:pPr>
    </w:p>
    <w:p w:rsidR="0080419E" w:rsidRPr="001040BC" w:rsidP="0080419E" w14:paraId="79A8FEB4" w14:textId="77777777">
      <w:pPr>
        <w:tabs>
          <w:tab w:val="left" w:pos="1080"/>
        </w:tabs>
        <w:ind w:left="1080"/>
        <w:rPr>
          <w:b/>
          <w:bCs/>
          <w:color w:val="000000" w:themeColor="text1"/>
        </w:rPr>
      </w:pPr>
      <w:r w:rsidRPr="001040BC">
        <w:rPr>
          <w:b/>
          <w:bCs/>
          <w:color w:val="000000" w:themeColor="text1"/>
        </w:rPr>
        <w:t>4.  Source Documentation</w:t>
      </w:r>
    </w:p>
    <w:p w:rsidR="0080419E" w:rsidRPr="001040BC" w:rsidP="0080419E" w14:paraId="63402B96" w14:textId="77777777">
      <w:pPr>
        <w:tabs>
          <w:tab w:val="left" w:pos="1080"/>
        </w:tabs>
        <w:ind w:left="1080"/>
        <w:rPr>
          <w:color w:val="000000" w:themeColor="text1"/>
        </w:rPr>
      </w:pPr>
    </w:p>
    <w:p w:rsidR="0080419E" w:rsidP="0080419E" w14:paraId="2FD4FE6C" w14:textId="0CFA00D1">
      <w:pPr>
        <w:tabs>
          <w:tab w:val="left" w:pos="1080"/>
        </w:tabs>
        <w:ind w:left="1080"/>
        <w:rPr>
          <w:color w:val="000000" w:themeColor="text1"/>
        </w:rPr>
      </w:pPr>
      <w:r w:rsidRPr="00D31B48">
        <w:rPr>
          <w:color w:val="000000" w:themeColor="text1"/>
        </w:rPr>
        <w:t xml:space="preserve">Accounting records for each incident or project must be supported by source documentation such as cancelled checks, paid bills, payrolls, time and attendance records, equipment use and cost records, contract or subaward documents, etc. </w:t>
      </w:r>
      <w:r w:rsidR="00747434">
        <w:rPr>
          <w:color w:val="000000" w:themeColor="text1"/>
        </w:rPr>
        <w:t xml:space="preserve"> </w:t>
      </w:r>
      <w:r w:rsidRPr="00D31B48">
        <w:rPr>
          <w:color w:val="000000" w:themeColor="text1"/>
        </w:rPr>
        <w:t>Such documents must be made available to the Federal agency upon request</w:t>
      </w:r>
      <w:r>
        <w:rPr>
          <w:color w:val="000000" w:themeColor="text1"/>
        </w:rPr>
        <w:t>.</w:t>
      </w:r>
    </w:p>
    <w:bookmarkEnd w:id="45"/>
    <w:p w:rsidR="00E50C47" w:rsidP="00943715" w14:paraId="395AAC4F" w14:textId="77777777">
      <w:pPr>
        <w:tabs>
          <w:tab w:val="left" w:pos="1080"/>
        </w:tabs>
        <w:ind w:left="1080"/>
        <w:rPr>
          <w:color w:val="000000" w:themeColor="text1"/>
        </w:rPr>
      </w:pPr>
    </w:p>
    <w:p w:rsidR="00B12BBC" w:rsidP="00CA08E2" w14:paraId="71CE253F" w14:textId="50E3A498">
      <w:pPr>
        <w:numPr>
          <w:ilvl w:val="0"/>
          <w:numId w:val="6"/>
        </w:numPr>
        <w:tabs>
          <w:tab w:val="num" w:pos="540"/>
          <w:tab w:val="clear" w:pos="900"/>
          <w:tab w:val="left" w:pos="1080"/>
        </w:tabs>
        <w:autoSpaceDE w:val="0"/>
        <w:autoSpaceDN w:val="0"/>
        <w:adjustRightInd w:val="0"/>
        <w:ind w:left="1080" w:hanging="540"/>
        <w:rPr>
          <w:color w:val="000000" w:themeColor="text1"/>
        </w:rPr>
      </w:pPr>
      <w:r>
        <w:rPr>
          <w:color w:val="000000" w:themeColor="text1"/>
          <w:u w:val="single"/>
        </w:rPr>
        <w:t>SYSTEM FOR AWARD MANAGEMENT REGISTRATION REQUIREMENT (SAM)</w:t>
      </w:r>
      <w:r w:rsidRPr="00A6702A">
        <w:rPr>
          <w:color w:val="000000" w:themeColor="text1"/>
        </w:rPr>
        <w:t xml:space="preserve">.  </w:t>
      </w:r>
      <w:r w:rsidR="00C23B70">
        <w:t>The C</w:t>
      </w:r>
      <w:r w:rsidRPr="0033573B" w:rsidR="00C23B70">
        <w:t xml:space="preserve">ooperator </w:t>
      </w:r>
      <w:r w:rsidR="00C23B70">
        <w:t xml:space="preserve">shall maintain current </w:t>
      </w:r>
      <w:r w:rsidRPr="0033573B" w:rsidR="00C23B70">
        <w:t xml:space="preserve">information in the System for Award Management </w:t>
      </w:r>
      <w:r w:rsidR="00C23B70">
        <w:t xml:space="preserve">(SAM) </w:t>
      </w:r>
      <w:r w:rsidRPr="0033573B" w:rsidR="00C23B70">
        <w:t xml:space="preserve">until receipt of final payment. </w:t>
      </w:r>
      <w:r w:rsidR="00C23B70">
        <w:t xml:space="preserve"> </w:t>
      </w:r>
      <w:r w:rsidRPr="0033573B" w:rsidR="00C23B70">
        <w:t xml:space="preserve">This requires review and update to the information at least annually after the initial registration, and more frequently if required by changes in information or agreement term(s). </w:t>
      </w:r>
      <w:r w:rsidR="00C23B70">
        <w:t xml:space="preserve"> </w:t>
      </w:r>
      <w:r w:rsidRPr="0033573B" w:rsidR="00C23B70">
        <w:t xml:space="preserve">For purposes of this agreement, </w:t>
      </w:r>
      <w:r w:rsidRPr="0033573B" w:rsidR="00C23B70">
        <w:rPr>
          <w:i/>
          <w:iCs/>
        </w:rPr>
        <w:t xml:space="preserve">System for Award Management (SAM) </w:t>
      </w:r>
      <w:r w:rsidRPr="0033573B" w:rsidR="00C23B70">
        <w:t xml:space="preserve">means the Federal repository into which an entity must provide information required for the conduct of business as a </w:t>
      </w:r>
      <w:r w:rsidR="00C23B70">
        <w:t>Cooperative</w:t>
      </w:r>
      <w:r w:rsidRPr="0033573B" w:rsidR="00C23B70">
        <w:t xml:space="preserve">. </w:t>
      </w:r>
      <w:r w:rsidR="00C23B70">
        <w:t xml:space="preserve"> </w:t>
      </w:r>
      <w:r w:rsidRPr="0033573B" w:rsidR="00C23B70">
        <w:t xml:space="preserve">Additional information about registration procedures may be found at the SAM Internet site (currently at </w:t>
      </w:r>
      <w:hyperlink r:id="rId10" w:history="1">
        <w:r w:rsidRPr="0033573B" w:rsidR="00C23B70">
          <w:rPr>
            <w:rStyle w:val="Hyperlink"/>
          </w:rPr>
          <w:t>https://www.sam.gov</w:t>
        </w:r>
      </w:hyperlink>
      <w:r w:rsidRPr="0033573B" w:rsidR="00C23B70">
        <w:t>).</w:t>
      </w:r>
    </w:p>
    <w:p w:rsidR="001837F3" w:rsidP="001837F3" w14:paraId="17C90DFB" w14:textId="77777777">
      <w:pPr>
        <w:tabs>
          <w:tab w:val="left" w:pos="1080"/>
        </w:tabs>
        <w:autoSpaceDE w:val="0"/>
        <w:autoSpaceDN w:val="0"/>
        <w:adjustRightInd w:val="0"/>
        <w:ind w:left="1080"/>
        <w:rPr>
          <w:color w:val="000000" w:themeColor="text1"/>
        </w:rPr>
      </w:pPr>
    </w:p>
    <w:p w:rsidR="001837F3" w:rsidRPr="00E36090" w:rsidP="00CA08E2" w14:paraId="7D4843A3" w14:textId="77777777">
      <w:pPr>
        <w:pStyle w:val="ListParagraph"/>
        <w:widowControl w:val="0"/>
        <w:numPr>
          <w:ilvl w:val="0"/>
          <w:numId w:val="6"/>
        </w:numPr>
        <w:tabs>
          <w:tab w:val="clear" w:pos="900"/>
          <w:tab w:val="num" w:pos="1080"/>
        </w:tabs>
        <w:autoSpaceDE w:val="0"/>
        <w:autoSpaceDN w:val="0"/>
        <w:adjustRightInd w:val="0"/>
        <w:ind w:left="1080" w:hanging="540"/>
        <w:contextualSpacing/>
      </w:pPr>
      <w:r>
        <w:rPr>
          <w:u w:val="single"/>
        </w:rPr>
        <w:t>OVERPAYMENT</w:t>
      </w:r>
      <w:r w:rsidRPr="00A6702A">
        <w:t>.</w:t>
      </w:r>
      <w:r>
        <w:t xml:space="preserve">  </w:t>
      </w:r>
      <w:r w:rsidRPr="007D4CC9">
        <w:rPr>
          <w:color w:val="000000"/>
        </w:rPr>
        <w:t xml:space="preserve">Any funds paid to the </w:t>
      </w:r>
      <w:r>
        <w:t>Cooperator</w:t>
      </w:r>
      <w:r w:rsidRPr="007D4CC9">
        <w:rPr>
          <w:color w:val="000000"/>
        </w:rPr>
        <w:t xml:space="preserve"> in excess of the amount entitled under the terms and conditions of this agreement constitute a debt to the Federal Government.  The following must also be considered as a debt or debts owed by the </w:t>
      </w:r>
      <w:r>
        <w:t xml:space="preserve">Cooperator </w:t>
      </w:r>
      <w:r w:rsidRPr="007D4CC9">
        <w:rPr>
          <w:color w:val="000000"/>
        </w:rPr>
        <w:t>to the U.S. Forest Service:</w:t>
      </w:r>
    </w:p>
    <w:p w:rsidR="001837F3" w:rsidRPr="007D4CC9" w:rsidP="001837F3" w14:paraId="5857D14E" w14:textId="77777777">
      <w:pPr>
        <w:pStyle w:val="ListParagraph"/>
        <w:autoSpaceDE w:val="0"/>
        <w:autoSpaceDN w:val="0"/>
        <w:adjustRightInd w:val="0"/>
        <w:spacing w:line="240" w:lineRule="atLeast"/>
        <w:ind w:left="1080"/>
        <w:rPr>
          <w:color w:val="000000"/>
        </w:rPr>
      </w:pPr>
    </w:p>
    <w:p w:rsidR="001837F3" w:rsidRPr="007D4CC9" w:rsidP="001837F3" w14:paraId="3C057860" w14:textId="77777777">
      <w:pPr>
        <w:pStyle w:val="ListParagraph"/>
        <w:autoSpaceDE w:val="0"/>
        <w:autoSpaceDN w:val="0"/>
        <w:adjustRightInd w:val="0"/>
        <w:spacing w:line="240" w:lineRule="atLeast"/>
        <w:ind w:left="1080"/>
        <w:rPr>
          <w:color w:val="000000"/>
        </w:rPr>
      </w:pPr>
      <w:r w:rsidRPr="007D4CC9">
        <w:rPr>
          <w:color w:val="000000"/>
        </w:rPr>
        <w:t>- Any interest or other investment income earned on advances of agreement funds; or</w:t>
      </w:r>
    </w:p>
    <w:p w:rsidR="001837F3" w:rsidRPr="007D4CC9" w:rsidP="001837F3" w14:paraId="38E7C8F3" w14:textId="77777777">
      <w:pPr>
        <w:pStyle w:val="ListParagraph"/>
        <w:autoSpaceDE w:val="0"/>
        <w:autoSpaceDN w:val="0"/>
        <w:adjustRightInd w:val="0"/>
        <w:spacing w:line="240" w:lineRule="atLeast"/>
        <w:ind w:left="1080"/>
        <w:rPr>
          <w:color w:val="000000"/>
        </w:rPr>
      </w:pPr>
    </w:p>
    <w:p w:rsidR="001837F3" w:rsidRPr="007D4CC9" w:rsidP="001837F3" w14:paraId="2F14F675" w14:textId="77777777">
      <w:pPr>
        <w:pStyle w:val="ListParagraph"/>
        <w:autoSpaceDE w:val="0"/>
        <w:autoSpaceDN w:val="0"/>
        <w:adjustRightInd w:val="0"/>
        <w:spacing w:line="240" w:lineRule="atLeast"/>
        <w:ind w:left="1080"/>
        <w:rPr>
          <w:color w:val="000000"/>
        </w:rPr>
      </w:pPr>
      <w:r w:rsidRPr="007D4CC9">
        <w:rPr>
          <w:color w:val="000000"/>
        </w:rPr>
        <w:t xml:space="preserve">- Any royalties or other special classes of program income which, under the provisions of the agreement, are required to be returned; </w:t>
      </w:r>
    </w:p>
    <w:p w:rsidR="001837F3" w:rsidRPr="007D4CC9" w:rsidP="001837F3" w14:paraId="523FBAB9" w14:textId="77777777">
      <w:pPr>
        <w:pStyle w:val="ListParagraph"/>
        <w:autoSpaceDE w:val="0"/>
        <w:autoSpaceDN w:val="0"/>
        <w:adjustRightInd w:val="0"/>
        <w:spacing w:line="240" w:lineRule="atLeast"/>
        <w:ind w:left="1080"/>
        <w:rPr>
          <w:color w:val="000000"/>
        </w:rPr>
      </w:pPr>
    </w:p>
    <w:p w:rsidR="001837F3" w:rsidRPr="007D4CC9" w:rsidP="001837F3" w14:paraId="71EB2B56" w14:textId="77777777">
      <w:pPr>
        <w:pStyle w:val="ListParagraph"/>
        <w:autoSpaceDE w:val="0"/>
        <w:autoSpaceDN w:val="0"/>
        <w:adjustRightInd w:val="0"/>
        <w:spacing w:line="240" w:lineRule="atLeast"/>
        <w:ind w:left="1080"/>
        <w:rPr>
          <w:color w:val="000000"/>
        </w:rPr>
      </w:pPr>
      <w:r w:rsidRPr="007D4CC9">
        <w:rPr>
          <w:color w:val="000000"/>
        </w:rPr>
        <w:t>If this debt is not paid according to the terms of the bill for collection issued for the overpayment, the U.S. Forest Service may reduce the debt by:</w:t>
      </w:r>
    </w:p>
    <w:p w:rsidR="001837F3" w:rsidRPr="007D4CC9" w:rsidP="001837F3" w14:paraId="65EA842A" w14:textId="77777777">
      <w:pPr>
        <w:pStyle w:val="ListParagraph"/>
        <w:autoSpaceDE w:val="0"/>
        <w:autoSpaceDN w:val="0"/>
        <w:adjustRightInd w:val="0"/>
        <w:spacing w:line="240" w:lineRule="atLeast"/>
        <w:ind w:left="1080"/>
        <w:rPr>
          <w:color w:val="000000"/>
        </w:rPr>
      </w:pPr>
    </w:p>
    <w:p w:rsidR="001837F3" w:rsidRPr="007D4CC9" w:rsidP="00CA08E2" w14:paraId="70DD3E42" w14:textId="71A9796B">
      <w:pPr>
        <w:pStyle w:val="ListParagraph"/>
        <w:numPr>
          <w:ilvl w:val="6"/>
          <w:numId w:val="6"/>
        </w:numPr>
        <w:tabs>
          <w:tab w:val="num" w:pos="1350"/>
          <w:tab w:val="clear" w:pos="3060"/>
        </w:tabs>
        <w:autoSpaceDE w:val="0"/>
        <w:autoSpaceDN w:val="0"/>
        <w:adjustRightInd w:val="0"/>
        <w:spacing w:line="240" w:lineRule="atLeast"/>
        <w:ind w:left="1350" w:hanging="270"/>
        <w:rPr>
          <w:color w:val="000000"/>
        </w:rPr>
      </w:pPr>
      <w:r w:rsidRPr="007D4CC9">
        <w:rPr>
          <w:color w:val="000000"/>
        </w:rPr>
        <w:t>Making an administrative offset against other requests for reimbursement.</w:t>
      </w:r>
    </w:p>
    <w:p w:rsidR="001837F3" w:rsidRPr="007D4CC9" w:rsidP="00CA08E2" w14:paraId="72AA659B" w14:textId="0DA3EFB1">
      <w:pPr>
        <w:pStyle w:val="ListParagraph"/>
        <w:numPr>
          <w:ilvl w:val="6"/>
          <w:numId w:val="6"/>
        </w:numPr>
        <w:tabs>
          <w:tab w:val="num" w:pos="1350"/>
          <w:tab w:val="clear" w:pos="3060"/>
        </w:tabs>
        <w:autoSpaceDE w:val="0"/>
        <w:autoSpaceDN w:val="0"/>
        <w:adjustRightInd w:val="0"/>
        <w:spacing w:line="240" w:lineRule="atLeast"/>
        <w:ind w:left="1350" w:hanging="270"/>
        <w:rPr>
          <w:color w:val="000000"/>
        </w:rPr>
      </w:pPr>
      <w:r w:rsidRPr="007D4CC9">
        <w:rPr>
          <w:color w:val="000000"/>
        </w:rPr>
        <w:t xml:space="preserve">Withholding advance payments otherwise due to the </w:t>
      </w:r>
      <w:r>
        <w:t>Cooperator</w:t>
      </w:r>
      <w:r w:rsidRPr="007D4CC9">
        <w:rPr>
          <w:color w:val="000000"/>
        </w:rPr>
        <w:t>.</w:t>
      </w:r>
    </w:p>
    <w:p w:rsidR="001837F3" w:rsidRPr="007D4CC9" w:rsidP="00CA08E2" w14:paraId="0E08E06D" w14:textId="652F097A">
      <w:pPr>
        <w:pStyle w:val="ListParagraph"/>
        <w:numPr>
          <w:ilvl w:val="6"/>
          <w:numId w:val="6"/>
        </w:numPr>
        <w:tabs>
          <w:tab w:val="num" w:pos="1350"/>
          <w:tab w:val="clear" w:pos="3060"/>
        </w:tabs>
        <w:autoSpaceDE w:val="0"/>
        <w:autoSpaceDN w:val="0"/>
        <w:adjustRightInd w:val="0"/>
        <w:spacing w:line="240" w:lineRule="atLeast"/>
        <w:ind w:left="1350" w:hanging="270"/>
        <w:rPr>
          <w:color w:val="000000"/>
        </w:rPr>
      </w:pPr>
      <w:r w:rsidRPr="007D4CC9">
        <w:rPr>
          <w:color w:val="000000"/>
        </w:rPr>
        <w:t>Taking other action permitted by statute (31 U.S.C. 3716 and 7 CFR, Part 3, Subpart B).</w:t>
      </w:r>
    </w:p>
    <w:p w:rsidR="001837F3" w:rsidRPr="007D4CC9" w:rsidP="001837F3" w14:paraId="0596657B" w14:textId="77777777">
      <w:pPr>
        <w:pStyle w:val="ListParagraph"/>
        <w:autoSpaceDE w:val="0"/>
        <w:autoSpaceDN w:val="0"/>
        <w:adjustRightInd w:val="0"/>
        <w:spacing w:line="240" w:lineRule="atLeast"/>
        <w:ind w:left="1080"/>
        <w:rPr>
          <w:color w:val="000000"/>
        </w:rPr>
      </w:pPr>
    </w:p>
    <w:p w:rsidR="001837F3" w:rsidP="001837F3" w14:paraId="75BFD5C7" w14:textId="77777777">
      <w:pPr>
        <w:pStyle w:val="ListParagraph"/>
        <w:autoSpaceDE w:val="0"/>
        <w:autoSpaceDN w:val="0"/>
        <w:adjustRightInd w:val="0"/>
        <w:spacing w:line="240" w:lineRule="atLeast"/>
        <w:ind w:left="1080"/>
        <w:rPr>
          <w:color w:val="000000"/>
        </w:rPr>
      </w:pPr>
      <w:r w:rsidRPr="007D4CC9">
        <w:rPr>
          <w:color w:val="000000"/>
        </w:rPr>
        <w:t>Except as otherwise provided by law, the U.S. Forest Service may charge interest on an overdue debt.</w:t>
      </w:r>
    </w:p>
    <w:p w:rsidR="001837F3" w:rsidRPr="00B12BBC" w:rsidP="001837F3" w14:paraId="7B8936B7" w14:textId="77777777">
      <w:pPr>
        <w:tabs>
          <w:tab w:val="left" w:pos="1080"/>
        </w:tabs>
        <w:autoSpaceDE w:val="0"/>
        <w:autoSpaceDN w:val="0"/>
        <w:adjustRightInd w:val="0"/>
        <w:ind w:left="1080"/>
        <w:rPr>
          <w:color w:val="000000" w:themeColor="text1"/>
        </w:rPr>
      </w:pPr>
    </w:p>
    <w:p w:rsidR="008D7466" w:rsidRPr="00734B0C" w:rsidP="00CA08E2" w14:paraId="4798E21A" w14:textId="0D655F02">
      <w:pPr>
        <w:pStyle w:val="ListParagraph"/>
        <w:numPr>
          <w:ilvl w:val="0"/>
          <w:numId w:val="1"/>
        </w:numPr>
        <w:tabs>
          <w:tab w:val="clear" w:pos="5310"/>
        </w:tabs>
        <w:ind w:left="540" w:hanging="540"/>
        <w:rPr>
          <w:color w:val="000000" w:themeColor="text1"/>
        </w:rPr>
      </w:pPr>
      <w:r w:rsidRPr="00734B0C">
        <w:rPr>
          <w:b/>
        </w:rPr>
        <w:t>GENERAL PROVISIONS:</w:t>
      </w:r>
    </w:p>
    <w:p w:rsidR="008D7466" w:rsidP="008D7466" w14:paraId="4F26D683" w14:textId="77777777">
      <w:pPr>
        <w:tabs>
          <w:tab w:val="left" w:pos="1080"/>
        </w:tabs>
        <w:ind w:left="1080"/>
        <w:rPr>
          <w:color w:val="000000" w:themeColor="text1"/>
        </w:rPr>
      </w:pPr>
    </w:p>
    <w:p w:rsidR="008D7466" w:rsidP="00CA08E2" w14:paraId="20003BFB" w14:textId="77777777">
      <w:pPr>
        <w:numPr>
          <w:ilvl w:val="0"/>
          <w:numId w:val="14"/>
        </w:numPr>
        <w:tabs>
          <w:tab w:val="clear" w:pos="900"/>
          <w:tab w:val="num" w:pos="1080"/>
        </w:tabs>
        <w:ind w:left="1080" w:hanging="540"/>
        <w:rPr>
          <w:color w:val="000000" w:themeColor="text1"/>
        </w:rPr>
      </w:pPr>
      <w:r w:rsidRPr="00E76BFF">
        <w:rPr>
          <w:color w:val="000000" w:themeColor="text1"/>
          <w:u w:val="single"/>
        </w:rPr>
        <w:t>PRINCIPAL CONTACTS</w:t>
      </w:r>
      <w:r w:rsidRPr="00E76BFF">
        <w:rPr>
          <w:color w:val="000000" w:themeColor="text1"/>
        </w:rPr>
        <w:t xml:space="preserve">.  </w:t>
      </w:r>
      <w:r>
        <w:rPr>
          <w:color w:val="000000" w:themeColor="text1"/>
        </w:rPr>
        <w:t>Individuals listed below are authorized to act in their respective areas for matters related to this agreement</w:t>
      </w:r>
      <w:r w:rsidRPr="00E76BFF">
        <w:rPr>
          <w:color w:val="000000" w:themeColor="text1"/>
        </w:rPr>
        <w:t>.</w:t>
      </w:r>
    </w:p>
    <w:p w:rsidR="008D7466" w:rsidP="008D7466" w14:paraId="4409BE3C" w14:textId="77777777">
      <w:pPr>
        <w:tabs>
          <w:tab w:val="left" w:pos="1080"/>
        </w:tabs>
        <w:ind w:left="1080"/>
        <w:rPr>
          <w:color w:val="000000" w:themeColor="text1"/>
          <w:u w:val="single"/>
        </w:rPr>
      </w:pPr>
    </w:p>
    <w:tbl>
      <w:tblPr>
        <w:tblW w:w="88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0"/>
        <w:gridCol w:w="4320"/>
      </w:tblGrid>
      <w:tr w14:paraId="6DBB0E0C" w14:textId="77777777" w:rsidTr="00FA2FF2">
        <w:tblPrEx>
          <w:tblW w:w="88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0"/>
        </w:trPr>
        <w:tc>
          <w:tcPr>
            <w:tcW w:w="4500" w:type="dxa"/>
            <w:tcBorders>
              <w:top w:val="single" w:sz="4" w:space="0" w:color="auto"/>
              <w:left w:val="single" w:sz="4" w:space="0" w:color="auto"/>
              <w:bottom w:val="single" w:sz="2" w:space="0" w:color="auto"/>
              <w:right w:val="single" w:sz="4" w:space="0" w:color="auto"/>
            </w:tcBorders>
            <w:shd w:val="clear" w:color="auto" w:fill="auto"/>
          </w:tcPr>
          <w:p w:rsidR="008D7466" w:rsidRPr="00B74E9F" w:rsidP="009805A1" w14:paraId="44D3EA86" w14:textId="77777777">
            <w:pPr>
              <w:jc w:val="center"/>
            </w:pPr>
            <w:r w:rsidRPr="00B74E9F">
              <w:rPr>
                <w:b/>
                <w:bCs/>
              </w:rPr>
              <w:t>Cooperator Program Contact</w:t>
            </w:r>
          </w:p>
        </w:tc>
        <w:tc>
          <w:tcPr>
            <w:tcW w:w="4320" w:type="dxa"/>
            <w:tcBorders>
              <w:top w:val="single" w:sz="4" w:space="0" w:color="auto"/>
              <w:left w:val="single" w:sz="4" w:space="0" w:color="auto"/>
              <w:bottom w:val="single" w:sz="2" w:space="0" w:color="auto"/>
              <w:right w:val="single" w:sz="4" w:space="0" w:color="auto"/>
            </w:tcBorders>
            <w:shd w:val="clear" w:color="auto" w:fill="auto"/>
          </w:tcPr>
          <w:p w:rsidR="008D7466" w:rsidRPr="00B74E9F" w:rsidP="009805A1" w14:paraId="10D8F1A5" w14:textId="77777777">
            <w:pPr>
              <w:jc w:val="center"/>
            </w:pPr>
            <w:r w:rsidRPr="00B74E9F">
              <w:rPr>
                <w:b/>
                <w:bCs/>
              </w:rPr>
              <w:t>Cooperator Administrative Contact</w:t>
            </w:r>
          </w:p>
        </w:tc>
      </w:tr>
      <w:tr w14:paraId="7AE4D1A3" w14:textId="77777777" w:rsidTr="00FA2FF2">
        <w:tblPrEx>
          <w:tblW w:w="8820" w:type="dxa"/>
          <w:tblInd w:w="535" w:type="dxa"/>
          <w:tblLook w:val="01E0"/>
        </w:tblPrEx>
        <w:trPr>
          <w:trHeight w:val="1755"/>
        </w:trPr>
        <w:tc>
          <w:tcPr>
            <w:tcW w:w="4500" w:type="dxa"/>
            <w:tcBorders>
              <w:top w:val="single" w:sz="2" w:space="0" w:color="auto"/>
              <w:left w:val="single" w:sz="4" w:space="0" w:color="auto"/>
              <w:bottom w:val="single" w:sz="4" w:space="0" w:color="auto"/>
              <w:right w:val="single" w:sz="4" w:space="0" w:color="auto"/>
            </w:tcBorders>
            <w:shd w:val="clear" w:color="auto" w:fill="auto"/>
          </w:tcPr>
          <w:p w:rsidR="008D7466" w:rsidRPr="00B74E9F" w:rsidP="009805A1" w14:paraId="3C16CAA9" w14:textId="77777777">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D7466" w:rsidRPr="00B74E9F" w:rsidP="009805A1" w14:paraId="5169893D" w14:textId="77777777">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D7466" w:rsidRPr="00B74E9F" w:rsidP="009805A1" w14:paraId="58C2CCD0" w14:textId="77777777">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D7466" w:rsidRPr="00B74E9F" w:rsidP="009805A1" w14:paraId="443837BB" w14:textId="77777777">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D7466" w:rsidRPr="00B74E9F" w:rsidP="009805A1" w14:paraId="3BBED78D" w14:textId="77777777">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D7466" w:rsidRPr="00B74E9F" w:rsidP="009805A1" w14:paraId="2360152A" w14:textId="77777777">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20" w:type="dxa"/>
            <w:tcBorders>
              <w:top w:val="single" w:sz="2" w:space="0" w:color="auto"/>
              <w:left w:val="single" w:sz="4" w:space="0" w:color="auto"/>
              <w:bottom w:val="single" w:sz="4" w:space="0" w:color="auto"/>
              <w:right w:val="single" w:sz="4" w:space="0" w:color="auto"/>
            </w:tcBorders>
            <w:shd w:val="clear" w:color="auto" w:fill="auto"/>
          </w:tcPr>
          <w:p w:rsidR="008D7466" w:rsidRPr="00B74E9F" w:rsidP="009805A1" w14:paraId="3818B709" w14:textId="77777777">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D7466" w:rsidRPr="00B74E9F" w:rsidP="009805A1" w14:paraId="2732B8C0" w14:textId="77777777">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D7466" w:rsidRPr="00B74E9F" w:rsidP="009805A1" w14:paraId="5FE6677A" w14:textId="77777777">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D7466" w:rsidRPr="00B74E9F" w:rsidP="009805A1" w14:paraId="251CA956" w14:textId="77777777">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D7466" w:rsidRPr="00B74E9F" w:rsidP="009805A1" w14:paraId="5798FEF0" w14:textId="77777777">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D7466" w:rsidRPr="00B74E9F" w:rsidP="009805A1" w14:paraId="23792DF5" w14:textId="77777777">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8D7466" w:rsidP="008D7466" w14:paraId="374B5EEA" w14:textId="77777777">
      <w:pPr>
        <w:tabs>
          <w:tab w:val="left" w:pos="1080"/>
        </w:tabs>
        <w:ind w:left="1080"/>
        <w:rPr>
          <w:color w:val="000000" w:themeColor="text1"/>
        </w:rPr>
      </w:pPr>
    </w:p>
    <w:tbl>
      <w:tblPr>
        <w:tblW w:w="88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0"/>
        <w:gridCol w:w="4320"/>
      </w:tblGrid>
      <w:tr w14:paraId="07A3CDC0" w14:textId="77777777" w:rsidTr="00FA2FF2">
        <w:tblPrEx>
          <w:tblW w:w="88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30"/>
        </w:trPr>
        <w:tc>
          <w:tcPr>
            <w:tcW w:w="4500" w:type="dxa"/>
            <w:tcBorders>
              <w:top w:val="single" w:sz="4" w:space="0" w:color="auto"/>
              <w:left w:val="single" w:sz="4" w:space="0" w:color="auto"/>
              <w:bottom w:val="single" w:sz="2" w:space="0" w:color="auto"/>
              <w:right w:val="single" w:sz="4" w:space="0" w:color="auto"/>
            </w:tcBorders>
            <w:shd w:val="clear" w:color="auto" w:fill="auto"/>
          </w:tcPr>
          <w:p w:rsidR="008D7466" w:rsidRPr="00B74E9F" w:rsidP="00102E7C" w14:paraId="618504DB" w14:textId="5D5ACDCE">
            <w:pPr>
              <w:jc w:val="center"/>
            </w:pPr>
            <w:r>
              <w:rPr>
                <w:b/>
                <w:bCs/>
              </w:rPr>
              <w:t xml:space="preserve">U.S. </w:t>
            </w:r>
            <w:r w:rsidRPr="00B74E9F">
              <w:rPr>
                <w:b/>
                <w:bCs/>
              </w:rPr>
              <w:t xml:space="preserve">Forest Service </w:t>
            </w:r>
            <w:r w:rsidR="00A6702A">
              <w:rPr>
                <w:b/>
                <w:bCs/>
              </w:rPr>
              <w:t xml:space="preserve">Fire </w:t>
            </w:r>
            <w:r w:rsidRPr="00B74E9F">
              <w:rPr>
                <w:b/>
                <w:bCs/>
              </w:rPr>
              <w:t>Program Contact</w:t>
            </w:r>
          </w:p>
        </w:tc>
        <w:tc>
          <w:tcPr>
            <w:tcW w:w="4320" w:type="dxa"/>
            <w:tcBorders>
              <w:top w:val="single" w:sz="4" w:space="0" w:color="auto"/>
              <w:left w:val="single" w:sz="4" w:space="0" w:color="auto"/>
              <w:bottom w:val="single" w:sz="2" w:space="0" w:color="auto"/>
              <w:right w:val="single" w:sz="4" w:space="0" w:color="auto"/>
            </w:tcBorders>
            <w:shd w:val="clear" w:color="auto" w:fill="auto"/>
          </w:tcPr>
          <w:p w:rsidR="008D7466" w:rsidRPr="00B74E9F" w:rsidP="009805A1" w14:paraId="47183B32" w14:textId="0E0F86C7">
            <w:pPr>
              <w:jc w:val="center"/>
            </w:pPr>
            <w:r>
              <w:rPr>
                <w:b/>
                <w:bCs/>
              </w:rPr>
              <w:t xml:space="preserve">U.S. </w:t>
            </w:r>
            <w:r w:rsidRPr="00B74E9F">
              <w:rPr>
                <w:b/>
                <w:bCs/>
              </w:rPr>
              <w:t xml:space="preserve">Forest Service </w:t>
            </w:r>
            <w:r w:rsidR="00FC3D5F">
              <w:rPr>
                <w:b/>
                <w:bCs/>
              </w:rPr>
              <w:t xml:space="preserve">Program - </w:t>
            </w:r>
            <w:r w:rsidR="00A6702A">
              <w:rPr>
                <w:b/>
                <w:bCs/>
              </w:rPr>
              <w:t xml:space="preserve">Incident Business </w:t>
            </w:r>
            <w:r w:rsidR="00FC3D5F">
              <w:rPr>
                <w:b/>
                <w:bCs/>
              </w:rPr>
              <w:t xml:space="preserve">- </w:t>
            </w:r>
            <w:r w:rsidRPr="00B74E9F">
              <w:rPr>
                <w:b/>
                <w:bCs/>
              </w:rPr>
              <w:t>Contact</w:t>
            </w:r>
          </w:p>
        </w:tc>
      </w:tr>
      <w:tr w14:paraId="3A1DE0E1" w14:textId="77777777" w:rsidTr="00FA2FF2">
        <w:tblPrEx>
          <w:tblW w:w="8820" w:type="dxa"/>
          <w:tblInd w:w="535" w:type="dxa"/>
          <w:tblLook w:val="01E0"/>
        </w:tblPrEx>
        <w:trPr>
          <w:trHeight w:val="1620"/>
        </w:trPr>
        <w:tc>
          <w:tcPr>
            <w:tcW w:w="4500" w:type="dxa"/>
            <w:tcBorders>
              <w:top w:val="single" w:sz="2" w:space="0" w:color="auto"/>
              <w:left w:val="single" w:sz="4" w:space="0" w:color="auto"/>
              <w:bottom w:val="single" w:sz="4" w:space="0" w:color="auto"/>
              <w:right w:val="single" w:sz="4" w:space="0" w:color="auto"/>
            </w:tcBorders>
            <w:shd w:val="clear" w:color="auto" w:fill="auto"/>
          </w:tcPr>
          <w:p w:rsidR="008D7466" w:rsidRPr="00B74E9F" w:rsidP="009805A1" w14:paraId="3218F766" w14:textId="77777777">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D7466" w:rsidRPr="00B74E9F" w:rsidP="009805A1" w14:paraId="02D7C3D3" w14:textId="77777777">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D7466" w:rsidRPr="00B74E9F" w:rsidP="009805A1" w14:paraId="2A8018DF" w14:textId="77777777">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D7466" w:rsidRPr="00B74E9F" w:rsidP="009805A1" w14:paraId="0F46E4BB" w14:textId="77777777">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D7466" w:rsidRPr="00B74E9F" w:rsidP="009805A1" w14:paraId="2DC18984" w14:textId="77777777">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D7466" w:rsidRPr="00B74E9F" w:rsidP="009805A1" w14:paraId="74C54D8A" w14:textId="77777777">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20" w:type="dxa"/>
            <w:tcBorders>
              <w:top w:val="single" w:sz="2" w:space="0" w:color="auto"/>
              <w:left w:val="single" w:sz="4" w:space="0" w:color="auto"/>
              <w:bottom w:val="single" w:sz="4" w:space="0" w:color="auto"/>
              <w:right w:val="single" w:sz="4" w:space="0" w:color="auto"/>
            </w:tcBorders>
            <w:shd w:val="clear" w:color="auto" w:fill="auto"/>
          </w:tcPr>
          <w:p w:rsidR="008D7466" w:rsidRPr="00B74E9F" w:rsidP="009805A1" w14:paraId="503C9700" w14:textId="77777777">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D7466" w:rsidRPr="00B74E9F" w:rsidP="009805A1" w14:paraId="3F79BC2F" w14:textId="77777777">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D7466" w:rsidRPr="00B74E9F" w:rsidP="009805A1" w14:paraId="3C35211B" w14:textId="77777777">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D7466" w:rsidRPr="00B74E9F" w:rsidP="009805A1" w14:paraId="5D43CDF7" w14:textId="77777777">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D7466" w:rsidRPr="00B74E9F" w:rsidP="009805A1" w14:paraId="0D416FAD" w14:textId="77777777">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D7466" w:rsidRPr="00B74E9F" w:rsidP="009805A1" w14:paraId="2265E564" w14:textId="77777777">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2C8FC974" w14:textId="77777777" w:rsidTr="00FA2FF2">
        <w:tblPrEx>
          <w:tblW w:w="8820" w:type="dxa"/>
          <w:tblInd w:w="535" w:type="dxa"/>
          <w:tblLook w:val="01E0"/>
        </w:tblPrEx>
        <w:trPr>
          <w:gridAfter w:val="1"/>
          <w:wAfter w:w="4320" w:type="dxa"/>
          <w:trHeight w:val="377"/>
        </w:trPr>
        <w:tc>
          <w:tcPr>
            <w:tcW w:w="4500" w:type="dxa"/>
            <w:tcBorders>
              <w:top w:val="single" w:sz="2" w:space="0" w:color="auto"/>
              <w:left w:val="single" w:sz="4" w:space="0" w:color="auto"/>
              <w:bottom w:val="single" w:sz="4" w:space="0" w:color="auto"/>
              <w:right w:val="single" w:sz="4" w:space="0" w:color="auto"/>
            </w:tcBorders>
            <w:shd w:val="clear" w:color="auto" w:fill="auto"/>
          </w:tcPr>
          <w:p w:rsidR="00102E7C" w:rsidRPr="00747434" w:rsidP="00FA2FF2" w14:paraId="1C43C1A2" w14:textId="18C46102">
            <w:pPr>
              <w:jc w:val="center"/>
              <w:rPr>
                <w:b/>
                <w:bCs/>
              </w:rPr>
            </w:pPr>
            <w:r w:rsidRPr="00747434">
              <w:rPr>
                <w:b/>
                <w:bCs/>
              </w:rPr>
              <w:t>U.S. Forest Service Administrative Contact</w:t>
            </w:r>
          </w:p>
        </w:tc>
      </w:tr>
      <w:tr w14:paraId="1EE0CFB4" w14:textId="77777777" w:rsidTr="00FA2FF2">
        <w:tblPrEx>
          <w:tblW w:w="8820" w:type="dxa"/>
          <w:tblInd w:w="535" w:type="dxa"/>
          <w:tblLook w:val="01E0"/>
        </w:tblPrEx>
        <w:trPr>
          <w:gridAfter w:val="1"/>
          <w:wAfter w:w="4320" w:type="dxa"/>
          <w:trHeight w:val="1620"/>
        </w:trPr>
        <w:tc>
          <w:tcPr>
            <w:tcW w:w="4500" w:type="dxa"/>
            <w:tcBorders>
              <w:top w:val="single" w:sz="2" w:space="0" w:color="auto"/>
              <w:left w:val="single" w:sz="4" w:space="0" w:color="auto"/>
              <w:bottom w:val="single" w:sz="4" w:space="0" w:color="auto"/>
              <w:right w:val="single" w:sz="4" w:space="0" w:color="auto"/>
            </w:tcBorders>
            <w:shd w:val="clear" w:color="auto" w:fill="auto"/>
          </w:tcPr>
          <w:p w:rsidR="00102E7C" w:rsidRPr="00B74E9F" w:rsidP="003B6E51" w14:paraId="23303225" w14:textId="77777777">
            <w:r w:rsidRPr="00B74E9F">
              <w:t>Name:</w:t>
            </w:r>
            <w:r>
              <w:t xml:space="preserve"> </w:t>
            </w:r>
            <w:r>
              <w:fldChar w:fldCharType="begin">
                <w:ffData>
                  <w:name w:val="Text7"/>
                  <w:enabled/>
                  <w:calcOnExit w:val="0"/>
                  <w:textInput/>
                </w:ffData>
              </w:fldChar>
            </w:r>
            <w:r>
              <w:instrText xml:space="preserve"> FORMTEXT </w:instrText>
            </w:r>
            <w:r>
              <w:fldChar w:fldCharType="separate"/>
            </w:r>
            <w:r>
              <w:t> </w:t>
            </w:r>
            <w:r>
              <w:t> </w:t>
            </w:r>
            <w:r>
              <w:t> </w:t>
            </w:r>
            <w:r>
              <w:t> </w:t>
            </w:r>
            <w:r>
              <w:t> </w:t>
            </w:r>
            <w:r>
              <w:fldChar w:fldCharType="end"/>
            </w:r>
          </w:p>
          <w:p w:rsidR="00102E7C" w:rsidRPr="00B74E9F" w:rsidP="003B6E51" w14:paraId="0B008877" w14:textId="77777777">
            <w:r w:rsidRPr="00B74E9F">
              <w:t>Address:</w:t>
            </w:r>
            <w:r>
              <w:t xml:space="preserve"> </w:t>
            </w:r>
            <w:r>
              <w:fldChar w:fldCharType="begin">
                <w:ffData>
                  <w:name w:val="Text7"/>
                  <w:enabled/>
                  <w:calcOnExit w:val="0"/>
                  <w:textInput/>
                </w:ffData>
              </w:fldChar>
            </w:r>
            <w:r>
              <w:instrText xml:space="preserve"> FORMTEXT </w:instrText>
            </w:r>
            <w:r>
              <w:fldChar w:fldCharType="separate"/>
            </w:r>
            <w:r>
              <w:t> </w:t>
            </w:r>
            <w:r>
              <w:t> </w:t>
            </w:r>
            <w:r>
              <w:t> </w:t>
            </w:r>
            <w:r>
              <w:t> </w:t>
            </w:r>
            <w:r>
              <w:t> </w:t>
            </w:r>
            <w:r>
              <w:fldChar w:fldCharType="end"/>
            </w:r>
          </w:p>
          <w:p w:rsidR="00102E7C" w:rsidRPr="00B74E9F" w:rsidP="003B6E51" w14:paraId="2E7FFA99" w14:textId="77777777">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t> </w:t>
            </w:r>
            <w:r>
              <w:t> </w:t>
            </w:r>
            <w:r>
              <w:t> </w:t>
            </w:r>
            <w:r>
              <w:t> </w:t>
            </w:r>
            <w:r>
              <w:t> </w:t>
            </w:r>
            <w:r>
              <w:fldChar w:fldCharType="end"/>
            </w:r>
          </w:p>
          <w:p w:rsidR="00102E7C" w:rsidRPr="00B74E9F" w:rsidP="003B6E51" w14:paraId="7EBD905A" w14:textId="77777777">
            <w:r w:rsidRPr="00B74E9F">
              <w:t>Telephone:</w:t>
            </w:r>
            <w:r>
              <w:t xml:space="preserve"> </w:t>
            </w:r>
            <w:r>
              <w:fldChar w:fldCharType="begin">
                <w:ffData>
                  <w:name w:val="Text7"/>
                  <w:enabled/>
                  <w:calcOnExit w:val="0"/>
                  <w:textInput/>
                </w:ffData>
              </w:fldChar>
            </w:r>
            <w:r>
              <w:instrText xml:space="preserve"> FORMTEXT </w:instrText>
            </w:r>
            <w:r>
              <w:fldChar w:fldCharType="separate"/>
            </w:r>
            <w:r>
              <w:t> </w:t>
            </w:r>
            <w:r>
              <w:t> </w:t>
            </w:r>
            <w:r>
              <w:t> </w:t>
            </w:r>
            <w:r>
              <w:t> </w:t>
            </w:r>
            <w:r>
              <w:t> </w:t>
            </w:r>
            <w:r>
              <w:fldChar w:fldCharType="end"/>
            </w:r>
          </w:p>
          <w:p w:rsidR="00102E7C" w:rsidRPr="00B74E9F" w:rsidP="003B6E51" w14:paraId="4957C58E" w14:textId="77777777">
            <w:r w:rsidRPr="00B74E9F">
              <w:t>FAX:</w:t>
            </w:r>
            <w:r>
              <w:t xml:space="preserve"> </w:t>
            </w:r>
            <w:r>
              <w:fldChar w:fldCharType="begin">
                <w:ffData>
                  <w:name w:val="Text7"/>
                  <w:enabled/>
                  <w:calcOnExit w:val="0"/>
                  <w:textInput/>
                </w:ffData>
              </w:fldChar>
            </w:r>
            <w:r>
              <w:instrText xml:space="preserve"> FORMTEXT </w:instrText>
            </w:r>
            <w:r>
              <w:fldChar w:fldCharType="separate"/>
            </w:r>
            <w:r>
              <w:t> </w:t>
            </w:r>
            <w:r>
              <w:t> </w:t>
            </w:r>
            <w:r>
              <w:t> </w:t>
            </w:r>
            <w:r>
              <w:t> </w:t>
            </w:r>
            <w:r>
              <w:t> </w:t>
            </w:r>
            <w:r>
              <w:fldChar w:fldCharType="end"/>
            </w:r>
          </w:p>
          <w:p w:rsidR="00102E7C" w:rsidRPr="00A6702A" w:rsidP="003B6E51" w14:paraId="4742B1FA" w14:textId="77777777">
            <w:r w:rsidRPr="00B74E9F">
              <w:t>Email:</w:t>
            </w:r>
            <w:r>
              <w:t xml:space="preserve"> </w:t>
            </w:r>
            <w:r>
              <w:fldChar w:fldCharType="begin">
                <w:ffData>
                  <w:name w:val="Text7"/>
                  <w:enabled/>
                  <w:calcOnExit w:val="0"/>
                  <w:textInput/>
                </w:ffData>
              </w:fldChar>
            </w:r>
            <w:r>
              <w:instrText xml:space="preserve"> FORMTEXT </w:instrText>
            </w:r>
            <w:r>
              <w:fldChar w:fldCharType="separate"/>
            </w:r>
            <w:r>
              <w:t> </w:t>
            </w:r>
            <w:r>
              <w:t> </w:t>
            </w:r>
            <w:r>
              <w:t> </w:t>
            </w:r>
            <w:r>
              <w:t> </w:t>
            </w:r>
            <w:r>
              <w:t> </w:t>
            </w:r>
            <w:r>
              <w:fldChar w:fldCharType="end"/>
            </w:r>
          </w:p>
        </w:tc>
      </w:tr>
    </w:tbl>
    <w:p w:rsidR="00D700AF" w:rsidRPr="00FA2FF2" w:rsidP="00D700AF" w14:paraId="02396AD8" w14:textId="40CA4166">
      <w:pPr>
        <w:tabs>
          <w:tab w:val="left" w:pos="1080"/>
        </w:tabs>
        <w:ind w:left="900"/>
        <w:rPr>
          <w:color w:val="000000" w:themeColor="text1"/>
          <w:sz w:val="12"/>
          <w:szCs w:val="12"/>
        </w:rPr>
      </w:pPr>
    </w:p>
    <w:p w:rsidR="00102E7C" w:rsidRPr="00D700AF" w:rsidP="00D700AF" w14:paraId="2A3BBE52" w14:textId="77777777">
      <w:pPr>
        <w:tabs>
          <w:tab w:val="left" w:pos="1080"/>
        </w:tabs>
        <w:ind w:left="900"/>
        <w:rPr>
          <w:color w:val="000000" w:themeColor="text1"/>
        </w:rPr>
      </w:pPr>
    </w:p>
    <w:p w:rsidR="00D446DE" w:rsidP="00CA08E2" w14:paraId="6EB5603C" w14:textId="6F590747">
      <w:pPr>
        <w:numPr>
          <w:ilvl w:val="0"/>
          <w:numId w:val="8"/>
        </w:numPr>
        <w:tabs>
          <w:tab w:val="clear" w:pos="900"/>
          <w:tab w:val="num" w:pos="1080"/>
        </w:tabs>
        <w:ind w:left="1080" w:hanging="540"/>
        <w:rPr>
          <w:color w:val="000000" w:themeColor="text1"/>
        </w:rPr>
      </w:pPr>
      <w:r w:rsidRPr="001040BC">
        <w:rPr>
          <w:color w:val="000000" w:themeColor="text1"/>
          <w:u w:val="single"/>
        </w:rPr>
        <w:t>ASSURANCE REGARDING FELONY CONVICTION OR TAX DELINQUENT STATUS FOR CORPORATE ENTITIES</w:t>
      </w:r>
      <w:r w:rsidRPr="001040BC">
        <w:rPr>
          <w:color w:val="000000" w:themeColor="text1"/>
        </w:rPr>
        <w:t xml:space="preserve">.  This agreement is subject to the provisions contained in the Department of Interior, Environment, and Related Agencies Appropriations Act, 2012, P.L. No. 112-74, Division E, Section 433 and 434 as continued by Consolidated and Further Continuing Appropriations Act, 2013, P.L. No. 113-6, Division F, Title I Section 1101(a)(3) regarding corporate felony convictions and corporate federal tax delinquencies. </w:t>
      </w:r>
      <w:r w:rsidR="00747434">
        <w:rPr>
          <w:color w:val="000000" w:themeColor="text1"/>
        </w:rPr>
        <w:t xml:space="preserve"> </w:t>
      </w:r>
      <w:r w:rsidRPr="001040BC">
        <w:rPr>
          <w:color w:val="000000" w:themeColor="text1"/>
        </w:rPr>
        <w:t>Accordingly, by entering into this agreement the Cooperator acknowledges that it: 1) does not have a tax delinquency, meaning that it is not subject to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 (2) has not been convicted (or had an officer or agent acting on its behalf convicted) of a felony criminal violation under any Federal law within 24 months preceding the agreement, unless a suspending and debarring official of the United States Department of Agriculture has considered suspension or debarment is not necessary to protect the interests of the Government.  If the Cooperator fails to comply with these provisions, the U.S. Forest Service will annul this agreement and may recover any funds the Cooperator has expended in violation of sections 433 and 434.</w:t>
      </w:r>
    </w:p>
    <w:p w:rsidR="00B12BBC" w:rsidP="00BF5254" w14:paraId="494DB41E" w14:textId="77777777">
      <w:pPr>
        <w:tabs>
          <w:tab w:val="left" w:pos="1080"/>
        </w:tabs>
        <w:ind w:left="1080"/>
        <w:rPr>
          <w:color w:val="000000" w:themeColor="text1"/>
        </w:rPr>
      </w:pPr>
    </w:p>
    <w:p w:rsidR="00FD4B2F" w:rsidRPr="00437CCF" w:rsidP="00CA08E2" w14:paraId="6499D890" w14:textId="05A347BE">
      <w:pPr>
        <w:numPr>
          <w:ilvl w:val="0"/>
          <w:numId w:val="8"/>
        </w:numPr>
        <w:tabs>
          <w:tab w:val="clear" w:pos="900"/>
          <w:tab w:val="left" w:pos="1080"/>
        </w:tabs>
        <w:ind w:left="1080" w:hanging="540"/>
        <w:rPr>
          <w:color w:val="000000" w:themeColor="text1"/>
        </w:rPr>
      </w:pPr>
      <w:r w:rsidRPr="00437CCF">
        <w:rPr>
          <w:color w:val="000000" w:themeColor="text1"/>
          <w:u w:val="single"/>
        </w:rPr>
        <w:t>PROHIBITION AGAINST INTERNAL CONFIDENTIAL AGREEMENTS</w:t>
      </w:r>
      <w:r w:rsidRPr="00437CCF">
        <w:rPr>
          <w:color w:val="000000" w:themeColor="text1"/>
        </w:rPr>
        <w:t>.  All nonfederal government entities working on this agreement will adhere to the below provisions found in the Consolidated Appropriations Act, 2016, Pub. L. 114-113, relating to reporting fraud, waste and abuse to authorities:</w:t>
      </w:r>
    </w:p>
    <w:p w:rsidR="00051570" w:rsidP="00FD4B2F" w14:paraId="12565DE1" w14:textId="77777777">
      <w:pPr>
        <w:ind w:left="1440" w:right="557"/>
        <w:contextualSpacing/>
        <w:jc w:val="both"/>
        <w:rPr>
          <w:color w:val="000000" w:themeColor="text1"/>
        </w:rPr>
      </w:pPr>
    </w:p>
    <w:p w:rsidR="00FD4B2F" w:rsidRPr="00437CCF" w:rsidP="00747434" w14:paraId="4EA67B42" w14:textId="75C96CE3">
      <w:pPr>
        <w:ind w:left="1440" w:right="557"/>
        <w:contextualSpacing/>
        <w:rPr>
          <w:color w:val="000000" w:themeColor="text1"/>
        </w:rPr>
      </w:pPr>
      <w:r w:rsidRPr="00437CCF">
        <w:rPr>
          <w:noProof/>
          <w:color w:val="000000" w:themeColor="text1"/>
        </w:rPr>
        <w:drawing>
          <wp:anchor distT="0" distB="0" distL="114300" distR="114300" simplePos="0" relativeHeight="251658240" behindDoc="0" locked="0" layoutInCell="1" allowOverlap="0">
            <wp:simplePos x="0" y="0"/>
            <wp:positionH relativeFrom="column">
              <wp:posOffset>6071870</wp:posOffset>
            </wp:positionH>
            <wp:positionV relativeFrom="paragraph">
              <wp:posOffset>168275</wp:posOffset>
            </wp:positionV>
            <wp:extent cx="6350" cy="1206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6350" cy="12065"/>
                    </a:xfrm>
                    <a:prstGeom prst="rect">
                      <a:avLst/>
                    </a:prstGeom>
                    <a:noFill/>
                  </pic:spPr>
                </pic:pic>
              </a:graphicData>
            </a:graphic>
            <wp14:sizeRelH relativeFrom="page">
              <wp14:pctWidth>0</wp14:pctWidth>
            </wp14:sizeRelH>
            <wp14:sizeRelV relativeFrom="page">
              <wp14:pctHeight>0</wp14:pctHeight>
            </wp14:sizeRelV>
          </wp:anchor>
        </w:drawing>
      </w:r>
      <w:r w:rsidRPr="00437CCF">
        <w:rPr>
          <w:color w:val="000000" w:themeColor="text1"/>
        </w:rPr>
        <w:t>a. The recipient</w:t>
      </w:r>
      <w:r w:rsidR="005F6164">
        <w:rPr>
          <w:color w:val="000000" w:themeColor="text1"/>
        </w:rPr>
        <w:t xml:space="preserve"> (</w:t>
      </w:r>
      <w:r w:rsidR="00102E1B">
        <w:rPr>
          <w:color w:val="000000" w:themeColor="text1"/>
        </w:rPr>
        <w:t>C</w:t>
      </w:r>
      <w:r w:rsidR="005F6164">
        <w:rPr>
          <w:color w:val="000000" w:themeColor="text1"/>
        </w:rPr>
        <w:t>ooperator)</w:t>
      </w:r>
      <w:r w:rsidRPr="00437CCF">
        <w:rPr>
          <w:color w:val="000000" w:themeColor="text1"/>
        </w:rPr>
        <w:t xml:space="preserve"> may not require its employees, contractors, or subrecipients seeking to report fraud, waste, or abuse to sign or comply with internal confidentiality agreements or statements prohibiting or otherwise restricting them from lawfully reporting that waste, fraud, or abuse to a designated investigative or law enforcement representative of a Federal department or agency authorized to receive such information.</w:t>
      </w:r>
    </w:p>
    <w:p w:rsidR="00051570" w:rsidP="00FD4B2F" w14:paraId="165C4A52" w14:textId="77777777">
      <w:pPr>
        <w:ind w:left="1440" w:right="557"/>
        <w:rPr>
          <w:color w:val="000000" w:themeColor="text1"/>
        </w:rPr>
      </w:pPr>
    </w:p>
    <w:p w:rsidR="00FD4B2F" w:rsidRPr="00437CCF" w:rsidP="00FD4B2F" w14:paraId="63D37668" w14:textId="785EEA2D">
      <w:pPr>
        <w:ind w:left="1440" w:right="557"/>
        <w:rPr>
          <w:color w:val="000000" w:themeColor="text1"/>
        </w:rPr>
      </w:pPr>
      <w:r w:rsidRPr="00437CCF">
        <w:rPr>
          <w:color w:val="000000" w:themeColor="text1"/>
        </w:rPr>
        <w:t>b. The recipient</w:t>
      </w:r>
      <w:r w:rsidR="005F6164">
        <w:rPr>
          <w:color w:val="000000" w:themeColor="text1"/>
        </w:rPr>
        <w:t xml:space="preserve"> (</w:t>
      </w:r>
      <w:r w:rsidR="00102E1B">
        <w:rPr>
          <w:color w:val="000000" w:themeColor="text1"/>
        </w:rPr>
        <w:t>C</w:t>
      </w:r>
      <w:r w:rsidR="005F6164">
        <w:rPr>
          <w:color w:val="000000" w:themeColor="text1"/>
        </w:rPr>
        <w:t>ooperator)</w:t>
      </w:r>
      <w:r w:rsidRPr="00437CCF">
        <w:rPr>
          <w:color w:val="000000" w:themeColor="text1"/>
        </w:rPr>
        <w:t xml:space="preserve"> must notify its employees, contractors, or subrecipients that the prohibitions and restrictions of any internal confidentiality agreements inconsistent with paragraph (a) of this award provision are no longer in effect.</w:t>
      </w:r>
    </w:p>
    <w:p w:rsidR="00051570" w:rsidP="00FD4B2F" w14:paraId="6D9BED80" w14:textId="77777777">
      <w:pPr>
        <w:ind w:left="1440" w:right="557"/>
        <w:rPr>
          <w:color w:val="000000" w:themeColor="text1"/>
        </w:rPr>
      </w:pPr>
    </w:p>
    <w:p w:rsidR="00FD4B2F" w:rsidP="00FD4B2F" w14:paraId="42724F0B" w14:textId="275B8CFD">
      <w:pPr>
        <w:ind w:left="1440" w:right="557"/>
        <w:rPr>
          <w:color w:val="000000" w:themeColor="text1"/>
        </w:rPr>
      </w:pPr>
      <w:r w:rsidRPr="00437CCF">
        <w:rPr>
          <w:color w:val="000000" w:themeColor="text1"/>
        </w:rPr>
        <w:t>c. The prohibition in paragraph (a) of this award provision does not contravene requirements applicable to any other form issued by a Federal department or agency governing the nondisclosure of classified information.</w:t>
      </w:r>
    </w:p>
    <w:p w:rsidR="006A315B" w:rsidRPr="00437CCF" w:rsidP="00FD4B2F" w14:paraId="7E3C7D81" w14:textId="77777777">
      <w:pPr>
        <w:ind w:left="1440" w:right="557"/>
        <w:rPr>
          <w:color w:val="000000" w:themeColor="text1"/>
        </w:rPr>
      </w:pPr>
    </w:p>
    <w:p w:rsidR="00FD4B2F" w:rsidRPr="00437CCF" w:rsidP="00FD4B2F" w14:paraId="364F3BFA" w14:textId="7B1EB4F7">
      <w:pPr>
        <w:ind w:left="1440" w:right="557"/>
        <w:rPr>
          <w:color w:val="000000" w:themeColor="text1"/>
        </w:rPr>
      </w:pPr>
      <w:r w:rsidRPr="00437CCF">
        <w:rPr>
          <w:color w:val="000000" w:themeColor="text1"/>
        </w:rPr>
        <w:t>d. If the Government determines that the recipient is not in compliance with this award provision, it:</w:t>
      </w:r>
    </w:p>
    <w:p w:rsidR="00051570" w:rsidP="00437CCF" w14:paraId="11F32CCE" w14:textId="77777777">
      <w:pPr>
        <w:ind w:left="1661"/>
        <w:rPr>
          <w:color w:val="000000" w:themeColor="text1"/>
        </w:rPr>
      </w:pPr>
    </w:p>
    <w:p w:rsidR="00FD4B2F" w:rsidRPr="00437CCF" w:rsidP="00437CCF" w14:paraId="18BCBDA4" w14:textId="49F19E03">
      <w:pPr>
        <w:ind w:left="1661"/>
        <w:rPr>
          <w:color w:val="000000" w:themeColor="text1"/>
        </w:rPr>
      </w:pPr>
      <w:r w:rsidRPr="00437CCF">
        <w:rPr>
          <w:color w:val="000000" w:themeColor="text1"/>
        </w:rPr>
        <w:t>(1) Will prohibit the recipient's use of funds under this award, in accordance with sections 743, 744 of Division E of the Consolidated</w:t>
      </w:r>
    </w:p>
    <w:p w:rsidR="00FD4B2F" w:rsidRPr="00437CCF" w:rsidP="00FD4B2F" w14:paraId="1BC3EB90" w14:textId="77777777">
      <w:pPr>
        <w:ind w:left="1651"/>
        <w:rPr>
          <w:color w:val="000000" w:themeColor="text1"/>
        </w:rPr>
      </w:pPr>
      <w:r w:rsidRPr="00437CCF">
        <w:rPr>
          <w:color w:val="000000" w:themeColor="text1"/>
        </w:rPr>
        <w:t>Appropriations Act, 2016, (Pub. L. 114-113) or any successor provision of law; and</w:t>
      </w:r>
    </w:p>
    <w:p w:rsidR="00051570" w:rsidP="00437CCF" w14:paraId="390AA47E" w14:textId="77777777">
      <w:pPr>
        <w:ind w:left="1651"/>
        <w:rPr>
          <w:color w:val="000000" w:themeColor="text1"/>
        </w:rPr>
      </w:pPr>
    </w:p>
    <w:p w:rsidR="00FD4B2F" w:rsidRPr="00437CCF" w:rsidP="00437CCF" w14:paraId="4630A284" w14:textId="32A05ADC">
      <w:pPr>
        <w:ind w:left="1651"/>
        <w:rPr>
          <w:color w:val="000000" w:themeColor="text1"/>
        </w:rPr>
      </w:pPr>
      <w:r w:rsidRPr="00437CCF">
        <w:rPr>
          <w:color w:val="000000" w:themeColor="text1"/>
        </w:rPr>
        <w:t xml:space="preserve">(2) </w:t>
      </w:r>
      <w:r w:rsidRPr="00437CCF">
        <w:rPr>
          <w:color w:val="000000" w:themeColor="text1"/>
        </w:rPr>
        <w:t>May pursue other remedies available for the recipient's material failure to comply with award terms and conditions.</w:t>
      </w:r>
    </w:p>
    <w:p w:rsidR="00943715" w:rsidP="00943715" w14:paraId="69F354EE" w14:textId="77777777">
      <w:pPr>
        <w:tabs>
          <w:tab w:val="left" w:pos="1080"/>
        </w:tabs>
        <w:ind w:left="1080"/>
        <w:rPr>
          <w:color w:val="000000" w:themeColor="text1"/>
        </w:rPr>
      </w:pPr>
    </w:p>
    <w:p w:rsidR="00D30E16" w:rsidRPr="00943715" w:rsidP="00CA08E2" w14:paraId="36C2C5F6" w14:textId="77777777">
      <w:pPr>
        <w:numPr>
          <w:ilvl w:val="0"/>
          <w:numId w:val="8"/>
        </w:numPr>
        <w:tabs>
          <w:tab w:val="clear" w:pos="900"/>
          <w:tab w:val="left" w:pos="1080"/>
        </w:tabs>
        <w:ind w:left="1080" w:hanging="540"/>
        <w:rPr>
          <w:color w:val="000000" w:themeColor="text1"/>
        </w:rPr>
      </w:pPr>
      <w:r w:rsidRPr="00943715">
        <w:rPr>
          <w:color w:val="000000" w:themeColor="text1"/>
          <w:u w:val="single"/>
        </w:rPr>
        <w:t>TRIBAL EMPLOYMENT RIGHTS ORDINANCE (TERO)</w:t>
      </w:r>
      <w:r w:rsidRPr="00943715">
        <w:rPr>
          <w:color w:val="000000" w:themeColor="text1"/>
        </w:rPr>
        <w:t>.  The U.S. Forest Service recognizes and honors the applicability of the Tribal laws and ordinances developed under the authority of the Indian Self-Determination and Educational Assistance Act of 1975 (PL 93-638).</w:t>
      </w:r>
    </w:p>
    <w:p w:rsidR="00D30E16" w:rsidRPr="001040BC" w:rsidP="00C22F33" w14:paraId="58FE81B4" w14:textId="77777777">
      <w:pPr>
        <w:pStyle w:val="ListParagraph"/>
        <w:ind w:left="1080"/>
        <w:rPr>
          <w:color w:val="000000" w:themeColor="text1"/>
        </w:rPr>
      </w:pPr>
    </w:p>
    <w:p w:rsidR="006A003E" w:rsidP="00CA08E2" w14:paraId="258579C1" w14:textId="0194CAF9">
      <w:pPr>
        <w:numPr>
          <w:ilvl w:val="0"/>
          <w:numId w:val="8"/>
        </w:numPr>
        <w:tabs>
          <w:tab w:val="clear" w:pos="900"/>
          <w:tab w:val="left" w:pos="1080"/>
        </w:tabs>
        <w:ind w:left="1080" w:hanging="540"/>
        <w:rPr>
          <w:color w:val="000000" w:themeColor="text1"/>
        </w:rPr>
      </w:pPr>
      <w:r w:rsidRPr="001040BC">
        <w:rPr>
          <w:color w:val="000000" w:themeColor="text1"/>
          <w:u w:val="single"/>
        </w:rPr>
        <w:t>USE OF U.S. FOREST SERVICE INSIGNIA</w:t>
      </w:r>
      <w:r w:rsidRPr="001040BC">
        <w:rPr>
          <w:color w:val="000000" w:themeColor="text1"/>
        </w:rPr>
        <w:t xml:space="preserve">.  In order for the Cooperator to use the U.S. Forest Service </w:t>
      </w:r>
      <w:r w:rsidR="005F5BE5">
        <w:rPr>
          <w:color w:val="000000" w:themeColor="text1"/>
        </w:rPr>
        <w:t>i</w:t>
      </w:r>
      <w:r w:rsidRPr="001040BC">
        <w:rPr>
          <w:color w:val="000000" w:themeColor="text1"/>
        </w:rPr>
        <w:t>nsignia on any published media, such as a Web page, printed publication, or audiovisual production, permission must be granted from the U.S. Forest Service’s Office of Communications (Washington Office).  A written request will be submitted by the U.S. Forest Service to the Office of Communications Assistant Director, Visual Information and Publishing Services, prior to use of the insignia.  The U.S. Forest Service will notify the Cooperator when permission is granted.</w:t>
      </w:r>
    </w:p>
    <w:p w:rsidR="00C52719" w:rsidP="00C52719" w14:paraId="54A91551" w14:textId="77777777">
      <w:pPr>
        <w:pStyle w:val="ListParagraph"/>
        <w:rPr>
          <w:color w:val="000000" w:themeColor="text1"/>
        </w:rPr>
      </w:pPr>
    </w:p>
    <w:p w:rsidR="00C52719" w:rsidRPr="003760EF" w:rsidP="00CA08E2" w14:paraId="5F89C55E" w14:textId="031558CE">
      <w:pPr>
        <w:numPr>
          <w:ilvl w:val="0"/>
          <w:numId w:val="8"/>
        </w:numPr>
        <w:tabs>
          <w:tab w:val="clear" w:pos="900"/>
          <w:tab w:val="left" w:pos="1080"/>
        </w:tabs>
        <w:ind w:left="1080" w:hanging="540"/>
        <w:rPr>
          <w:color w:val="000000" w:themeColor="text1"/>
          <w:u w:val="single"/>
        </w:rPr>
      </w:pPr>
      <w:r>
        <w:rPr>
          <w:color w:val="000000" w:themeColor="text1"/>
          <w:u w:val="single"/>
        </w:rPr>
        <w:t xml:space="preserve">FOREST SERVICE </w:t>
      </w:r>
      <w:r w:rsidRPr="00C52719">
        <w:rPr>
          <w:color w:val="000000" w:themeColor="text1"/>
          <w:u w:val="single"/>
        </w:rPr>
        <w:t>ACKNOWLEDGE</w:t>
      </w:r>
      <w:r>
        <w:rPr>
          <w:color w:val="000000" w:themeColor="text1"/>
          <w:u w:val="single"/>
        </w:rPr>
        <w:t>D</w:t>
      </w:r>
      <w:r>
        <w:rPr>
          <w:color w:val="000000" w:themeColor="text1"/>
          <w:u w:val="single"/>
        </w:rPr>
        <w:t xml:space="preserve"> </w:t>
      </w:r>
      <w:r w:rsidRPr="00C52719">
        <w:rPr>
          <w:color w:val="000000" w:themeColor="text1"/>
          <w:u w:val="single"/>
        </w:rPr>
        <w:t>IN PUBLICATIONS, AUD</w:t>
      </w:r>
      <w:r>
        <w:rPr>
          <w:color w:val="000000" w:themeColor="text1"/>
          <w:u w:val="single"/>
        </w:rPr>
        <w:t>IOVISUALS, AND ELECTRONIC MEDIA.</w:t>
      </w:r>
      <w:r>
        <w:rPr>
          <w:color w:val="000000" w:themeColor="text1"/>
        </w:rPr>
        <w:t xml:space="preserve">  </w:t>
      </w:r>
      <w:r w:rsidR="00CD56ED">
        <w:rPr>
          <w:color w:val="000000" w:themeColor="text1"/>
        </w:rPr>
        <w:t xml:space="preserve">The </w:t>
      </w:r>
      <w:r>
        <w:rPr>
          <w:color w:val="000000" w:themeColor="text1"/>
        </w:rPr>
        <w:t>Cooperator</w:t>
      </w:r>
      <w:r>
        <w:rPr>
          <w:color w:val="000000" w:themeColor="text1"/>
        </w:rPr>
        <w:t xml:space="preserve"> </w:t>
      </w:r>
      <w:r w:rsidRPr="00C52719">
        <w:rPr>
          <w:color w:val="000000" w:themeColor="text1"/>
        </w:rPr>
        <w:t>shall acknowledge</w:t>
      </w:r>
      <w:r w:rsidR="00102E1B">
        <w:rPr>
          <w:color w:val="000000" w:themeColor="text1"/>
        </w:rPr>
        <w:t xml:space="preserve"> U.S.</w:t>
      </w:r>
      <w:r w:rsidRPr="00C52719">
        <w:rPr>
          <w:color w:val="000000" w:themeColor="text1"/>
        </w:rPr>
        <w:t xml:space="preserve"> </w:t>
      </w:r>
      <w:r>
        <w:rPr>
          <w:color w:val="000000" w:themeColor="text1"/>
        </w:rPr>
        <w:t>Forest Service</w:t>
      </w:r>
      <w:r>
        <w:rPr>
          <w:color w:val="000000" w:themeColor="text1"/>
        </w:rPr>
        <w:t xml:space="preserve"> </w:t>
      </w:r>
      <w:r w:rsidRPr="00C52719">
        <w:rPr>
          <w:color w:val="000000" w:themeColor="text1"/>
        </w:rPr>
        <w:t>support in any publications, audiovisuals, and electronic media developed as a result of this agreement.</w:t>
      </w:r>
      <w:r>
        <w:rPr>
          <w:color w:val="000000" w:themeColor="text1"/>
        </w:rPr>
        <w:t xml:space="preserve"> </w:t>
      </w:r>
    </w:p>
    <w:p w:rsidR="003760EF" w:rsidP="003760EF" w14:paraId="7F68889E" w14:textId="77777777">
      <w:pPr>
        <w:pStyle w:val="ListParagraph"/>
        <w:rPr>
          <w:color w:val="000000" w:themeColor="text1"/>
          <w:u w:val="single"/>
        </w:rPr>
      </w:pPr>
    </w:p>
    <w:p w:rsidR="003760EF" w:rsidRPr="003760EF" w:rsidP="00CA08E2" w14:paraId="1652BEA5" w14:textId="76C5175D">
      <w:pPr>
        <w:numPr>
          <w:ilvl w:val="0"/>
          <w:numId w:val="8"/>
        </w:numPr>
        <w:tabs>
          <w:tab w:val="clear" w:pos="900"/>
          <w:tab w:val="left" w:pos="1080"/>
        </w:tabs>
        <w:ind w:left="1080" w:hanging="540"/>
        <w:rPr>
          <w:color w:val="000000" w:themeColor="text1"/>
          <w:u w:val="single"/>
        </w:rPr>
      </w:pPr>
      <w:r w:rsidRPr="003760EF">
        <w:rPr>
          <w:u w:val="single"/>
        </w:rPr>
        <w:t>NONDISCRIMINATION STATEMENT – PRINTED, ELECTRONIC, OR AUDIOVISUAL MATERIAL</w:t>
      </w:r>
      <w:r>
        <w:rPr>
          <w:u w:val="single"/>
        </w:rPr>
        <w:t>.</w:t>
      </w:r>
      <w:r>
        <w:t xml:space="preserve">  The </w:t>
      </w:r>
      <w:r w:rsidRPr="00ED6529">
        <w:t>Cooperator shall include the following statement, in full, in any printed, audiovisual material, or electronic media for public distribution developed or printed with any Federal funding.</w:t>
      </w:r>
    </w:p>
    <w:p w:rsidR="003760EF" w:rsidP="003760EF" w14:paraId="5D1335F8" w14:textId="77777777">
      <w:pPr>
        <w:pStyle w:val="ListParagraph"/>
        <w:rPr>
          <w:color w:val="000000" w:themeColor="text1"/>
          <w:u w:val="single"/>
        </w:rPr>
      </w:pPr>
    </w:p>
    <w:p w:rsidR="003760EF" w:rsidRPr="00ED6529" w:rsidP="00774655" w14:paraId="450A52F2" w14:textId="77777777">
      <w:pPr>
        <w:pStyle w:val="BlockText"/>
        <w:rPr>
          <w:b/>
          <w:bCs/>
          <w:i/>
          <w:iCs/>
        </w:rPr>
      </w:pPr>
      <w:r w:rsidRPr="00ED6529">
        <w:rPr>
          <w:b/>
          <w:bCs/>
          <w:i/>
          <w:iCs/>
        </w:rPr>
        <w:t xml:space="preserve">"In accordance with Federal law and U.S. Department of Agriculture policy, this institution is prohibited from discriminating on the basis of race, color, national origin, sex, age, or disability.  (Not all prohibited bases apply to all programs.) </w:t>
      </w:r>
    </w:p>
    <w:p w:rsidR="003760EF" w:rsidRPr="00586D61" w:rsidP="003760EF" w14:paraId="381CF551" w14:textId="77777777">
      <w:pPr>
        <w:ind w:left="360"/>
        <w:rPr>
          <w:sz w:val="20"/>
          <w:szCs w:val="20"/>
        </w:rPr>
      </w:pPr>
    </w:p>
    <w:p w:rsidR="003760EF" w:rsidP="00774655" w14:paraId="6167DE9E" w14:textId="2F8BC338">
      <w:pPr>
        <w:ind w:left="1080"/>
        <w:rPr>
          <w:bCs/>
        </w:rPr>
      </w:pPr>
      <w:r w:rsidRPr="00ED6529">
        <w:rPr>
          <w:bCs/>
        </w:rPr>
        <w:t>To file a complaint alleging discrimination, write USDA, Director, Office of Civil Rights, 1400 Independence Avenue, SW, Washington DC  20250-9410 or call toll free voice (866) 632-9992, TDD (800)877-8339, or voice relay (866) 377-8642.  USDA is an equal opportunity provider and employer.”</w:t>
      </w:r>
    </w:p>
    <w:p w:rsidR="00BA7051" w:rsidRPr="00ED6529" w:rsidP="00774655" w14:paraId="1FCCFD35" w14:textId="77777777">
      <w:pPr>
        <w:ind w:left="1080"/>
        <w:rPr>
          <w:bCs/>
        </w:rPr>
      </w:pPr>
    </w:p>
    <w:p w:rsidR="00BA7051" w:rsidRPr="00ED6529" w:rsidP="00774655" w14:paraId="6CA524B3" w14:textId="77777777">
      <w:pPr>
        <w:ind w:left="1080"/>
      </w:pPr>
      <w:r w:rsidRPr="00ED6529">
        <w:t xml:space="preserve">If the material is too small to permit the full statement to be included, the material must, at minimum, include the following statement, in print size no smaller than the text: </w:t>
      </w:r>
    </w:p>
    <w:p w:rsidR="00BA7051" w:rsidRPr="00586D61" w:rsidP="00774655" w14:paraId="167DE44F" w14:textId="77777777">
      <w:pPr>
        <w:ind w:left="1080"/>
        <w:rPr>
          <w:sz w:val="20"/>
          <w:szCs w:val="20"/>
        </w:rPr>
      </w:pPr>
    </w:p>
    <w:p w:rsidR="003760EF" w:rsidRPr="00BA7051" w:rsidP="00774655" w14:paraId="021E3CE8" w14:textId="7D596B60">
      <w:pPr>
        <w:ind w:left="1080"/>
        <w:rPr>
          <w:b/>
          <w:i/>
        </w:rPr>
      </w:pPr>
      <w:r w:rsidRPr="00ED6529">
        <w:rPr>
          <w:b/>
          <w:i/>
        </w:rPr>
        <w:t>"This institution is an equal opportunity provider."</w:t>
      </w:r>
    </w:p>
    <w:p w:rsidR="00F123D6" w:rsidRPr="00C52719" w:rsidP="00F123D6" w14:paraId="22196212" w14:textId="77777777">
      <w:pPr>
        <w:tabs>
          <w:tab w:val="left" w:pos="1080"/>
        </w:tabs>
        <w:rPr>
          <w:color w:val="000000" w:themeColor="text1"/>
          <w:u w:val="single"/>
        </w:rPr>
      </w:pPr>
    </w:p>
    <w:p w:rsidR="00E608C9" w:rsidRPr="001040BC" w:rsidP="00CA08E2" w14:paraId="144DB8B9" w14:textId="77777777">
      <w:pPr>
        <w:numPr>
          <w:ilvl w:val="0"/>
          <w:numId w:val="8"/>
        </w:numPr>
        <w:tabs>
          <w:tab w:val="clear" w:pos="900"/>
          <w:tab w:val="left" w:pos="1080"/>
        </w:tabs>
        <w:ind w:left="1080" w:hanging="540"/>
        <w:rPr>
          <w:color w:val="000000" w:themeColor="text1"/>
        </w:rPr>
      </w:pPr>
      <w:r w:rsidRPr="001040BC">
        <w:rPr>
          <w:color w:val="000000" w:themeColor="text1"/>
          <w:u w:val="single"/>
        </w:rPr>
        <w:t>NOTICES</w:t>
      </w:r>
      <w:r w:rsidRPr="001040BC">
        <w:rPr>
          <w:color w:val="000000" w:themeColor="text1"/>
        </w:rPr>
        <w:t xml:space="preserve">.  Any </w:t>
      </w:r>
      <w:r w:rsidRPr="001040BC" w:rsidR="00DB5C1F">
        <w:rPr>
          <w:color w:val="000000" w:themeColor="text1"/>
        </w:rPr>
        <w:t>communications affecting the operations covered by this agre</w:t>
      </w:r>
      <w:r w:rsidRPr="001040BC" w:rsidR="005F397F">
        <w:rPr>
          <w:color w:val="000000" w:themeColor="text1"/>
        </w:rPr>
        <w:t>e</w:t>
      </w:r>
      <w:r w:rsidRPr="001040BC" w:rsidR="00DB5C1F">
        <w:rPr>
          <w:color w:val="000000" w:themeColor="text1"/>
        </w:rPr>
        <w:t>ment</w:t>
      </w:r>
      <w:r w:rsidRPr="001040BC">
        <w:rPr>
          <w:color w:val="000000" w:themeColor="text1"/>
        </w:rPr>
        <w:t xml:space="preserve"> given by </w:t>
      </w:r>
      <w:r w:rsidRPr="001040BC" w:rsidR="000839AF">
        <w:rPr>
          <w:color w:val="000000" w:themeColor="text1"/>
        </w:rPr>
        <w:t>t</w:t>
      </w:r>
      <w:r w:rsidRPr="001040BC" w:rsidR="004F51FB">
        <w:rPr>
          <w:color w:val="000000" w:themeColor="text1"/>
        </w:rPr>
        <w:t>he U.S. Forest Service</w:t>
      </w:r>
      <w:r w:rsidRPr="001040BC">
        <w:rPr>
          <w:color w:val="000000" w:themeColor="text1"/>
        </w:rPr>
        <w:t xml:space="preserve"> or </w:t>
      </w:r>
      <w:r w:rsidRPr="001040BC" w:rsidR="00A30BDC">
        <w:rPr>
          <w:color w:val="000000" w:themeColor="text1"/>
        </w:rPr>
        <w:t xml:space="preserve">the Cooperator </w:t>
      </w:r>
      <w:r w:rsidRPr="001040BC" w:rsidR="00D669C5">
        <w:rPr>
          <w:color w:val="000000" w:themeColor="text1"/>
        </w:rPr>
        <w:t>are</w:t>
      </w:r>
      <w:r w:rsidRPr="001040BC">
        <w:rPr>
          <w:color w:val="000000" w:themeColor="text1"/>
        </w:rPr>
        <w:t xml:space="preserve"> sufficient only if in writing and delivered in person, mailed, or transmitted electronically by e-mail or fax, as follows: </w:t>
      </w:r>
    </w:p>
    <w:p w:rsidR="00E608C9" w:rsidRPr="001040BC" w:rsidP="001B0AF3" w14:paraId="04B456D2" w14:textId="77777777">
      <w:pPr>
        <w:ind w:left="1080"/>
        <w:rPr>
          <w:color w:val="000000" w:themeColor="text1"/>
        </w:rPr>
      </w:pPr>
    </w:p>
    <w:p w:rsidR="00E608C9" w:rsidP="00C977F3" w14:paraId="0634C6D2" w14:textId="5577DC2E">
      <w:pPr>
        <w:ind w:left="1440"/>
        <w:rPr>
          <w:color w:val="000000" w:themeColor="text1"/>
        </w:rPr>
      </w:pPr>
      <w:r w:rsidRPr="001040BC">
        <w:rPr>
          <w:color w:val="000000" w:themeColor="text1"/>
        </w:rPr>
        <w:t xml:space="preserve">To the </w:t>
      </w:r>
      <w:r w:rsidRPr="001040BC" w:rsidR="00530461">
        <w:rPr>
          <w:color w:val="000000" w:themeColor="text1"/>
        </w:rPr>
        <w:t>U.S. Forest Service</w:t>
      </w:r>
      <w:r w:rsidRPr="001040BC">
        <w:rPr>
          <w:color w:val="000000" w:themeColor="text1"/>
        </w:rPr>
        <w:t xml:space="preserve"> Program </w:t>
      </w:r>
      <w:r w:rsidR="005F5BE5">
        <w:rPr>
          <w:color w:val="000000" w:themeColor="text1"/>
        </w:rPr>
        <w:t>Contact</w:t>
      </w:r>
      <w:r w:rsidRPr="001040BC">
        <w:rPr>
          <w:color w:val="000000" w:themeColor="text1"/>
        </w:rPr>
        <w:t>, at the addr</w:t>
      </w:r>
      <w:r w:rsidR="00941174">
        <w:rPr>
          <w:color w:val="000000" w:themeColor="text1"/>
        </w:rPr>
        <w:t xml:space="preserve">ess specified in </w:t>
      </w:r>
      <w:r w:rsidR="005F5BE5">
        <w:rPr>
          <w:color w:val="000000" w:themeColor="text1"/>
        </w:rPr>
        <w:t>this agreement</w:t>
      </w:r>
      <w:r w:rsidR="00C977F3">
        <w:rPr>
          <w:color w:val="000000" w:themeColor="text1"/>
        </w:rPr>
        <w:t xml:space="preserve">. </w:t>
      </w:r>
    </w:p>
    <w:p w:rsidR="00C977F3" w:rsidRPr="001040BC" w:rsidP="00C977F3" w14:paraId="51C265A4" w14:textId="77777777">
      <w:pPr>
        <w:ind w:left="1440"/>
        <w:rPr>
          <w:color w:val="000000" w:themeColor="text1"/>
        </w:rPr>
      </w:pPr>
    </w:p>
    <w:p w:rsidR="00E608C9" w:rsidRPr="001040BC" w:rsidP="008A0C94" w14:paraId="31BC1C17" w14:textId="759CB5CB">
      <w:pPr>
        <w:ind w:left="1440"/>
        <w:rPr>
          <w:color w:val="000000" w:themeColor="text1"/>
        </w:rPr>
      </w:pPr>
      <w:r w:rsidRPr="001040BC">
        <w:rPr>
          <w:color w:val="000000" w:themeColor="text1"/>
        </w:rPr>
        <w:t xml:space="preserve">To </w:t>
      </w:r>
      <w:r w:rsidRPr="001040BC" w:rsidR="00780129">
        <w:rPr>
          <w:color w:val="000000" w:themeColor="text1"/>
        </w:rPr>
        <w:t>the Cooperator</w:t>
      </w:r>
      <w:r w:rsidR="005F5BE5">
        <w:rPr>
          <w:color w:val="000000" w:themeColor="text1"/>
        </w:rPr>
        <w:t xml:space="preserve"> Program Contact</w:t>
      </w:r>
      <w:r w:rsidRPr="001040BC">
        <w:rPr>
          <w:color w:val="000000" w:themeColor="text1"/>
        </w:rPr>
        <w:t xml:space="preserve">, </w:t>
      </w:r>
      <w:r w:rsidRPr="001040BC" w:rsidR="00093544">
        <w:rPr>
          <w:color w:val="000000" w:themeColor="text1"/>
        </w:rPr>
        <w:t>at the</w:t>
      </w:r>
      <w:r w:rsidRPr="001040BC">
        <w:rPr>
          <w:color w:val="000000" w:themeColor="text1"/>
        </w:rPr>
        <w:t xml:space="preserve"> address shown in </w:t>
      </w:r>
      <w:r w:rsidR="005F5BE5">
        <w:rPr>
          <w:color w:val="000000" w:themeColor="text1"/>
        </w:rPr>
        <w:t>this agreement</w:t>
      </w:r>
      <w:r w:rsidR="00315931">
        <w:rPr>
          <w:color w:val="000000" w:themeColor="text1"/>
        </w:rPr>
        <w:t>.</w:t>
      </w:r>
    </w:p>
    <w:p w:rsidR="00E608C9" w:rsidRPr="001040BC" w:rsidP="001B0AF3" w14:paraId="188E61DE" w14:textId="77777777">
      <w:pPr>
        <w:ind w:left="1080"/>
        <w:rPr>
          <w:color w:val="000000" w:themeColor="text1"/>
        </w:rPr>
      </w:pPr>
    </w:p>
    <w:p w:rsidR="00E608C9" w:rsidRPr="001040BC" w:rsidP="00040F77" w14:paraId="294D4E60" w14:textId="0CE302BB">
      <w:pPr>
        <w:ind w:left="1080"/>
        <w:rPr>
          <w:color w:val="000000" w:themeColor="text1"/>
        </w:rPr>
      </w:pPr>
      <w:r w:rsidRPr="001040BC">
        <w:rPr>
          <w:color w:val="000000" w:themeColor="text1"/>
        </w:rPr>
        <w:t xml:space="preserve">Notices </w:t>
      </w:r>
      <w:r w:rsidRPr="001040BC" w:rsidR="00DB5C1F">
        <w:rPr>
          <w:color w:val="000000" w:themeColor="text1"/>
        </w:rPr>
        <w:t>are</w:t>
      </w:r>
      <w:r w:rsidRPr="001040BC">
        <w:rPr>
          <w:color w:val="000000" w:themeColor="text1"/>
        </w:rPr>
        <w:t xml:space="preserve"> effective when delivered in accordance with this provision, or on the effective date of </w:t>
      </w:r>
      <w:r w:rsidR="00941174">
        <w:rPr>
          <w:color w:val="000000" w:themeColor="text1"/>
        </w:rPr>
        <w:t>the notice, whichever is later.</w:t>
      </w:r>
    </w:p>
    <w:p w:rsidR="006D0909" w:rsidRPr="006D0909" w:rsidP="005F5BE5" w14:paraId="23E3A630" w14:textId="77777777">
      <w:pPr>
        <w:tabs>
          <w:tab w:val="left" w:pos="1080"/>
        </w:tabs>
        <w:rPr>
          <w:color w:val="000000" w:themeColor="text1"/>
        </w:rPr>
      </w:pPr>
    </w:p>
    <w:p w:rsidR="00E04A27" w:rsidRPr="001040BC" w:rsidP="00CA08E2" w14:paraId="313D4827" w14:textId="77777777">
      <w:pPr>
        <w:numPr>
          <w:ilvl w:val="0"/>
          <w:numId w:val="8"/>
        </w:numPr>
        <w:tabs>
          <w:tab w:val="clear" w:pos="900"/>
          <w:tab w:val="left" w:pos="1080"/>
        </w:tabs>
        <w:ind w:left="1080" w:hanging="540"/>
        <w:rPr>
          <w:color w:val="000000" w:themeColor="text1"/>
        </w:rPr>
      </w:pPr>
      <w:r w:rsidRPr="001040BC">
        <w:rPr>
          <w:color w:val="000000" w:themeColor="text1"/>
          <w:u w:val="single"/>
        </w:rPr>
        <w:t>AVAILABILITY FOR CONSULTATION</w:t>
      </w:r>
      <w:r w:rsidRPr="001040BC">
        <w:rPr>
          <w:color w:val="000000" w:themeColor="text1"/>
        </w:rPr>
        <w:t xml:space="preserve">.  Both parties agree to be available at mutually agreeable times, for continuing consultation to discuss the conditions covered by this agreement and agree to actions essential to fulfill its purposes.  </w:t>
      </w:r>
    </w:p>
    <w:p w:rsidR="00E04A27" w:rsidRPr="001040BC" w:rsidP="006F0D92" w14:paraId="1705D98F" w14:textId="77777777">
      <w:pPr>
        <w:ind w:left="1080"/>
        <w:rPr>
          <w:color w:val="000000" w:themeColor="text1"/>
        </w:rPr>
      </w:pPr>
    </w:p>
    <w:p w:rsidR="00CE4DFE" w:rsidRPr="001040BC" w:rsidP="00CA08E2" w14:paraId="5678112C" w14:textId="77777777">
      <w:pPr>
        <w:numPr>
          <w:ilvl w:val="0"/>
          <w:numId w:val="8"/>
        </w:numPr>
        <w:tabs>
          <w:tab w:val="clear" w:pos="900"/>
          <w:tab w:val="left" w:pos="1080"/>
        </w:tabs>
        <w:ind w:left="1080" w:hanging="540"/>
        <w:rPr>
          <w:color w:val="000000" w:themeColor="text1"/>
        </w:rPr>
      </w:pPr>
      <w:r w:rsidRPr="001040BC">
        <w:rPr>
          <w:color w:val="000000" w:themeColor="text1"/>
          <w:u w:val="single"/>
        </w:rPr>
        <w:t>PARTICIPATION IN SIMILAR ACTIVITIES</w:t>
      </w:r>
      <w:r w:rsidRPr="001040BC">
        <w:rPr>
          <w:color w:val="000000" w:themeColor="text1"/>
        </w:rPr>
        <w:t xml:space="preserve">.  </w:t>
      </w:r>
      <w:r w:rsidRPr="001040BC">
        <w:rPr>
          <w:color w:val="000000" w:themeColor="text1"/>
        </w:rPr>
        <w:t xml:space="preserve">This agreement in no way restricts the </w:t>
      </w:r>
      <w:r w:rsidRPr="001040BC" w:rsidR="00530461">
        <w:rPr>
          <w:color w:val="000000" w:themeColor="text1"/>
        </w:rPr>
        <w:t>U.S. Forest Service</w:t>
      </w:r>
      <w:r w:rsidRPr="001040BC" w:rsidR="00552C4C">
        <w:rPr>
          <w:color w:val="000000" w:themeColor="text1"/>
        </w:rPr>
        <w:t xml:space="preserve"> or </w:t>
      </w:r>
      <w:r w:rsidRPr="001040BC" w:rsidR="00780129">
        <w:rPr>
          <w:color w:val="000000" w:themeColor="text1"/>
        </w:rPr>
        <w:t xml:space="preserve">the Cooperator </w:t>
      </w:r>
      <w:r w:rsidRPr="001040BC">
        <w:rPr>
          <w:color w:val="000000" w:themeColor="text1"/>
        </w:rPr>
        <w:t>from participating in similar activities with other public or private agencies, organizations, and individuals.</w:t>
      </w:r>
    </w:p>
    <w:p w:rsidR="00893626" w:rsidRPr="001040BC" w:rsidP="00893626" w14:paraId="74EF11BD" w14:textId="77777777">
      <w:pPr>
        <w:tabs>
          <w:tab w:val="left" w:pos="1080"/>
        </w:tabs>
        <w:ind w:left="1080"/>
        <w:rPr>
          <w:color w:val="000000" w:themeColor="text1"/>
        </w:rPr>
      </w:pPr>
    </w:p>
    <w:p w:rsidR="00A71E17" w:rsidRPr="001040BC" w:rsidP="00CA08E2" w14:paraId="23C7C34A" w14:textId="50B08E3A">
      <w:pPr>
        <w:numPr>
          <w:ilvl w:val="0"/>
          <w:numId w:val="8"/>
        </w:numPr>
        <w:tabs>
          <w:tab w:val="clear" w:pos="900"/>
          <w:tab w:val="left" w:pos="1080"/>
        </w:tabs>
        <w:ind w:left="1080" w:hanging="540"/>
        <w:rPr>
          <w:color w:val="000000" w:themeColor="text1"/>
        </w:rPr>
      </w:pPr>
      <w:r w:rsidRPr="001040BC">
        <w:rPr>
          <w:color w:val="000000" w:themeColor="text1"/>
          <w:u w:val="single"/>
        </w:rPr>
        <w:t>REMEDIES FOR COMPLIANCE RELATED ISSUES</w:t>
      </w:r>
      <w:r w:rsidR="007F413F">
        <w:rPr>
          <w:color w:val="000000" w:themeColor="text1"/>
          <w:u w:val="single"/>
        </w:rPr>
        <w:t xml:space="preserve"> – COOPERATIVE FIRE</w:t>
      </w:r>
      <w:r w:rsidRPr="001040BC">
        <w:rPr>
          <w:color w:val="000000" w:themeColor="text1"/>
        </w:rPr>
        <w:t xml:space="preserve">.  </w:t>
      </w:r>
      <w:r w:rsidRPr="00C977F3" w:rsidR="00C977F3">
        <w:rPr>
          <w:color w:val="000000" w:themeColor="text1"/>
        </w:rPr>
        <w:t>If either party materially fail(s) to comply with any term of the agreement, whether stated in a Federal statute or regulation, an assurance, or the agreement, either party may wholly or partly suspend or terminate the current agreement.</w:t>
      </w:r>
    </w:p>
    <w:p w:rsidR="00217360" w:rsidRPr="001040BC" w:rsidP="006F0D92" w14:paraId="1F5E7322" w14:textId="77777777">
      <w:pPr>
        <w:pStyle w:val="ListParagraph"/>
        <w:ind w:left="1080"/>
        <w:rPr>
          <w:color w:val="000000" w:themeColor="text1"/>
          <w:u w:val="single"/>
        </w:rPr>
      </w:pPr>
    </w:p>
    <w:p w:rsidR="00443D40" w:rsidP="00CA08E2" w14:paraId="703DC434" w14:textId="2DA142D3">
      <w:pPr>
        <w:numPr>
          <w:ilvl w:val="0"/>
          <w:numId w:val="8"/>
        </w:numPr>
        <w:tabs>
          <w:tab w:val="clear" w:pos="900"/>
          <w:tab w:val="left" w:pos="1080"/>
        </w:tabs>
        <w:ind w:left="1080" w:hanging="540"/>
        <w:rPr>
          <w:color w:val="000000" w:themeColor="text1"/>
        </w:rPr>
      </w:pPr>
      <w:r w:rsidRPr="00D27AC8">
        <w:rPr>
          <w:color w:val="000000" w:themeColor="text1"/>
          <w:u w:val="single"/>
        </w:rPr>
        <w:t>ENDORSEMENT</w:t>
      </w:r>
      <w:r w:rsidRPr="00D27AC8">
        <w:rPr>
          <w:color w:val="000000" w:themeColor="text1"/>
        </w:rPr>
        <w:t xml:space="preserve">.  </w:t>
      </w:r>
      <w:r w:rsidRPr="00D27AC8" w:rsidR="00CE4DFE">
        <w:rPr>
          <w:color w:val="000000" w:themeColor="text1"/>
        </w:rPr>
        <w:t>Any</w:t>
      </w:r>
      <w:r w:rsidRPr="00D27AC8" w:rsidR="00D669C5">
        <w:rPr>
          <w:color w:val="000000" w:themeColor="text1"/>
        </w:rPr>
        <w:t xml:space="preserve"> of </w:t>
      </w:r>
      <w:r w:rsidRPr="00D27AC8" w:rsidR="00780129">
        <w:rPr>
          <w:color w:val="000000" w:themeColor="text1"/>
        </w:rPr>
        <w:t>the Cooperator</w:t>
      </w:r>
      <w:r w:rsidRPr="00D27AC8" w:rsidR="00D669C5">
        <w:rPr>
          <w:color w:val="000000" w:themeColor="text1"/>
        </w:rPr>
        <w:t xml:space="preserve">’s </w:t>
      </w:r>
      <w:r w:rsidRPr="00D27AC8" w:rsidR="00CE4DFE">
        <w:rPr>
          <w:color w:val="000000" w:themeColor="text1"/>
        </w:rPr>
        <w:t xml:space="preserve">contributions made under this agreement do not by direct reference or implication convey </w:t>
      </w:r>
      <w:r w:rsidRPr="00D27AC8" w:rsidR="00530461">
        <w:rPr>
          <w:color w:val="000000" w:themeColor="text1"/>
        </w:rPr>
        <w:t>U.S. Forest Service</w:t>
      </w:r>
      <w:r w:rsidRPr="00D27AC8" w:rsidR="00552C4C">
        <w:rPr>
          <w:color w:val="000000" w:themeColor="text1"/>
        </w:rPr>
        <w:t xml:space="preserve"> endorsement of </w:t>
      </w:r>
      <w:r w:rsidRPr="00D27AC8" w:rsidR="00780129">
        <w:rPr>
          <w:color w:val="000000" w:themeColor="text1"/>
        </w:rPr>
        <w:t>the Cooperator</w:t>
      </w:r>
      <w:r w:rsidRPr="00D27AC8" w:rsidR="00CE4DFE">
        <w:rPr>
          <w:color w:val="000000" w:themeColor="text1"/>
        </w:rPr>
        <w:t>'s products or activities</w:t>
      </w:r>
      <w:r w:rsidRPr="00D27AC8" w:rsidR="0018473A">
        <w:rPr>
          <w:color w:val="000000" w:themeColor="text1"/>
        </w:rPr>
        <w:t xml:space="preserve"> and does not by direct reference or implication convey the Cooperator's endorsement of the U.S. Forest Service’s activities.</w:t>
      </w:r>
    </w:p>
    <w:p w:rsidR="00336589" w:rsidRPr="00D27AC8" w:rsidP="00336589" w14:paraId="1E8D556C" w14:textId="77777777">
      <w:pPr>
        <w:tabs>
          <w:tab w:val="left" w:pos="1080"/>
        </w:tabs>
        <w:rPr>
          <w:color w:val="000000" w:themeColor="text1"/>
        </w:rPr>
      </w:pPr>
    </w:p>
    <w:p w:rsidR="000D5D61" w:rsidRPr="001040BC" w:rsidP="00CA08E2" w14:paraId="2838A5AB" w14:textId="77777777">
      <w:pPr>
        <w:pStyle w:val="NumberedList-1"/>
        <w:widowControl/>
        <w:numPr>
          <w:ilvl w:val="0"/>
          <w:numId w:val="2"/>
        </w:numPr>
        <w:spacing w:after="0"/>
        <w:rPr>
          <w:rFonts w:ascii="Times New Roman" w:hAnsi="Times New Roman"/>
          <w:noProof w:val="0"/>
          <w:color w:val="000000" w:themeColor="text1"/>
          <w:u w:val="single"/>
        </w:rPr>
        <w:sectPr w:rsidSect="008E30E4">
          <w:type w:val="continuous"/>
          <w:pgSz w:w="12240" w:h="15840" w:code="1"/>
          <w:pgMar w:top="1440" w:right="1440" w:bottom="1440" w:left="1440" w:header="720" w:footer="720" w:gutter="0"/>
          <w:cols w:space="720" w:equalWidth="0">
            <w:col w:w="9360"/>
          </w:cols>
          <w:docGrid w:linePitch="360"/>
        </w:sectPr>
      </w:pPr>
    </w:p>
    <w:p w:rsidR="00B7285E" w:rsidRPr="001040BC" w:rsidP="00CA08E2" w14:paraId="20385430" w14:textId="77777777">
      <w:pPr>
        <w:numPr>
          <w:ilvl w:val="0"/>
          <w:numId w:val="8"/>
        </w:numPr>
        <w:tabs>
          <w:tab w:val="clear" w:pos="900"/>
          <w:tab w:val="left" w:pos="1080"/>
        </w:tabs>
        <w:ind w:left="1080" w:hanging="540"/>
        <w:rPr>
          <w:color w:val="000000" w:themeColor="text1"/>
        </w:rPr>
      </w:pPr>
      <w:r w:rsidRPr="001040BC">
        <w:rPr>
          <w:color w:val="000000" w:themeColor="text1"/>
          <w:u w:val="single"/>
        </w:rPr>
        <w:t>MEMBERS OF CONGRESS</w:t>
      </w:r>
      <w:r w:rsidRPr="001040BC">
        <w:rPr>
          <w:color w:val="000000" w:themeColor="text1"/>
        </w:rPr>
        <w:t xml:space="preserve">.  Pursuant to 41 U.S.C. 22, </w:t>
      </w:r>
      <w:r w:rsidRPr="001040BC" w:rsidR="00FE60EC">
        <w:rPr>
          <w:color w:val="000000" w:themeColor="text1"/>
        </w:rPr>
        <w:t xml:space="preserve">no member of, or delegate to, </w:t>
      </w:r>
      <w:r w:rsidRPr="001040BC">
        <w:rPr>
          <w:color w:val="000000" w:themeColor="text1"/>
        </w:rPr>
        <w:t xml:space="preserve">Congress shall be admitted to any share or part of this </w:t>
      </w:r>
      <w:r w:rsidRPr="001040BC" w:rsidR="005200CB">
        <w:rPr>
          <w:color w:val="000000" w:themeColor="text1"/>
        </w:rPr>
        <w:t>agreement</w:t>
      </w:r>
      <w:r w:rsidRPr="001040BC">
        <w:rPr>
          <w:color w:val="000000" w:themeColor="text1"/>
        </w:rPr>
        <w:t>, or benefits that may arise therefrom, either directly or indirectly.</w:t>
      </w:r>
      <w:r w:rsidRPr="001040BC">
        <w:rPr>
          <w:color w:val="000000" w:themeColor="text1"/>
        </w:rPr>
        <w:t xml:space="preserve"> </w:t>
      </w:r>
    </w:p>
    <w:p w:rsidR="00B7285E" w:rsidRPr="001040BC" w:rsidP="00B7285E" w14:paraId="2C026F5C" w14:textId="77777777">
      <w:pPr>
        <w:pStyle w:val="NumberedList-1"/>
        <w:widowControl/>
        <w:spacing w:after="0"/>
        <w:ind w:left="1080" w:hanging="540"/>
        <w:rPr>
          <w:rFonts w:ascii="Times New Roman" w:hAnsi="Times New Roman"/>
          <w:noProof w:val="0"/>
          <w:color w:val="000000" w:themeColor="text1"/>
        </w:rPr>
      </w:pPr>
    </w:p>
    <w:p w:rsidR="00B7285E" w:rsidRPr="001040BC" w:rsidP="00CA08E2" w14:paraId="7476DF8E" w14:textId="05B0EC44">
      <w:pPr>
        <w:numPr>
          <w:ilvl w:val="0"/>
          <w:numId w:val="8"/>
        </w:numPr>
        <w:tabs>
          <w:tab w:val="clear" w:pos="900"/>
          <w:tab w:val="left" w:pos="1080"/>
        </w:tabs>
        <w:ind w:left="1080" w:hanging="540"/>
        <w:rPr>
          <w:color w:val="000000" w:themeColor="text1"/>
        </w:rPr>
      </w:pPr>
      <w:r w:rsidRPr="001040BC">
        <w:rPr>
          <w:color w:val="000000" w:themeColor="text1"/>
          <w:u w:val="single"/>
        </w:rPr>
        <w:t>NONDISCRIMINATION</w:t>
      </w:r>
      <w:r w:rsidRPr="001040BC">
        <w:rPr>
          <w:color w:val="000000" w:themeColor="text1"/>
        </w:rPr>
        <w:t>.</w:t>
      </w:r>
      <w:r w:rsidRPr="001040BC">
        <w:rPr>
          <w:color w:val="000000" w:themeColor="text1"/>
        </w:rPr>
        <w:t xml:space="preserve">  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 </w:t>
      </w:r>
      <w:r w:rsidR="00747434">
        <w:rPr>
          <w:color w:val="000000" w:themeColor="text1"/>
        </w:rPr>
        <w:t xml:space="preserve"> </w:t>
      </w:r>
      <w:r w:rsidRPr="001040BC">
        <w:rPr>
          <w:color w:val="000000" w:themeColor="text1"/>
        </w:rPr>
        <w:t>(Not all prohibited bases apply to all programs.)</w:t>
      </w:r>
      <w:r w:rsidR="00747434">
        <w:rPr>
          <w:color w:val="000000" w:themeColor="text1"/>
        </w:rPr>
        <w:t xml:space="preserve"> </w:t>
      </w:r>
      <w:r w:rsidRPr="001040BC">
        <w:rPr>
          <w:color w:val="000000" w:themeColor="text1"/>
        </w:rPr>
        <w:t xml:space="preserve"> Persons with disabilities who require alternative means for communication of program information (Braille, large print, audiotape,</w:t>
      </w:r>
      <w:r w:rsidRPr="001040BC" w:rsidR="00D15D7E">
        <w:rPr>
          <w:color w:val="000000" w:themeColor="text1"/>
        </w:rPr>
        <w:t xml:space="preserve"> and so forth</w:t>
      </w:r>
      <w:r w:rsidRPr="001040BC">
        <w:rPr>
          <w:color w:val="000000" w:themeColor="text1"/>
        </w:rPr>
        <w:t xml:space="preserve">) should contact USDA's TARGET Center at (202) 720-2600 (voice and TDD). </w:t>
      </w:r>
      <w:r w:rsidR="00747434">
        <w:rPr>
          <w:color w:val="000000" w:themeColor="text1"/>
        </w:rPr>
        <w:t xml:space="preserve"> </w:t>
      </w:r>
      <w:r w:rsidRPr="001040BC">
        <w:rPr>
          <w:color w:val="000000" w:themeColor="text1"/>
        </w:rPr>
        <w:t>To file a complaint of discrimination</w:t>
      </w:r>
      <w:r w:rsidRPr="001040BC" w:rsidR="00D15D7E">
        <w:rPr>
          <w:color w:val="000000" w:themeColor="text1"/>
        </w:rPr>
        <w:t>,</w:t>
      </w:r>
      <w:r w:rsidRPr="001040BC">
        <w:rPr>
          <w:color w:val="000000" w:themeColor="text1"/>
        </w:rPr>
        <w:t xml:space="preserve"> write to USDA, Director, Office of Civil Rights, 1400 Independence Avenue, S.W., Washington, D.C. 20250-9410 or call (800) 795-3272 (voice) or (202) 720-6382 (TDD). </w:t>
      </w:r>
      <w:r w:rsidR="00747434">
        <w:rPr>
          <w:color w:val="000000" w:themeColor="text1"/>
        </w:rPr>
        <w:t xml:space="preserve"> </w:t>
      </w:r>
      <w:r w:rsidRPr="001040BC">
        <w:rPr>
          <w:color w:val="000000" w:themeColor="text1"/>
        </w:rPr>
        <w:t>USDA is an equal opportunity provider and employer.</w:t>
      </w:r>
    </w:p>
    <w:p w:rsidR="00443D40" w:rsidRPr="001040BC" w:rsidP="00443D40" w14:paraId="0F6B4133" w14:textId="77777777">
      <w:pPr>
        <w:pStyle w:val="NumberedList-1"/>
        <w:widowControl/>
        <w:tabs>
          <w:tab w:val="left" w:pos="1080"/>
        </w:tabs>
        <w:spacing w:after="0"/>
        <w:ind w:left="1080" w:firstLine="0"/>
        <w:rPr>
          <w:rFonts w:ascii="Times New Roman" w:hAnsi="Times New Roman"/>
          <w:noProof w:val="0"/>
          <w:color w:val="000000" w:themeColor="text1"/>
        </w:rPr>
      </w:pPr>
    </w:p>
    <w:p w:rsidR="00E608C9" w:rsidRPr="001040BC" w:rsidP="00CA08E2" w14:paraId="20B109AF" w14:textId="77777777">
      <w:pPr>
        <w:numPr>
          <w:ilvl w:val="0"/>
          <w:numId w:val="8"/>
        </w:numPr>
        <w:tabs>
          <w:tab w:val="clear" w:pos="900"/>
          <w:tab w:val="left" w:pos="1080"/>
        </w:tabs>
        <w:ind w:left="1080" w:hanging="540"/>
        <w:rPr>
          <w:color w:val="000000" w:themeColor="text1"/>
        </w:rPr>
      </w:pPr>
      <w:r w:rsidRPr="001040BC">
        <w:rPr>
          <w:color w:val="000000" w:themeColor="text1"/>
          <w:u w:val="single"/>
        </w:rPr>
        <w:t>ELIGIBLE WORKERS</w:t>
      </w:r>
      <w:r w:rsidRPr="001040BC" w:rsidR="00B4039E">
        <w:rPr>
          <w:color w:val="000000" w:themeColor="text1"/>
        </w:rPr>
        <w:t xml:space="preserve">. </w:t>
      </w:r>
      <w:r w:rsidRPr="001040BC" w:rsidR="007C1D2D">
        <w:rPr>
          <w:color w:val="000000" w:themeColor="text1"/>
        </w:rPr>
        <w:t xml:space="preserve"> </w:t>
      </w:r>
      <w:r w:rsidRPr="001040BC" w:rsidR="00780129">
        <w:rPr>
          <w:color w:val="000000" w:themeColor="text1"/>
        </w:rPr>
        <w:t xml:space="preserve">The Cooperator </w:t>
      </w:r>
      <w:r w:rsidRPr="001040BC">
        <w:rPr>
          <w:color w:val="000000" w:themeColor="text1"/>
        </w:rPr>
        <w:t>shall ensure that all employees complete the I-9 form to certify that they are eligible for lawful employment under the Immigration and Nati</w:t>
      </w:r>
      <w:r w:rsidRPr="001040BC" w:rsidR="00B4039E">
        <w:rPr>
          <w:color w:val="000000" w:themeColor="text1"/>
        </w:rPr>
        <w:t xml:space="preserve">onality Act (8 USC 1324a).  </w:t>
      </w:r>
      <w:r w:rsidRPr="001040BC" w:rsidR="00780129">
        <w:rPr>
          <w:color w:val="000000" w:themeColor="text1"/>
        </w:rPr>
        <w:t xml:space="preserve">The Cooperator </w:t>
      </w:r>
      <w:r w:rsidRPr="001040BC">
        <w:rPr>
          <w:color w:val="000000" w:themeColor="text1"/>
        </w:rPr>
        <w:t xml:space="preserve">shall comply with regulations regarding certification and retention of the completed forms.  These requirements also apply to any contract awarded under this </w:t>
      </w:r>
      <w:r w:rsidRPr="001040BC" w:rsidR="005200CB">
        <w:rPr>
          <w:color w:val="000000" w:themeColor="text1"/>
        </w:rPr>
        <w:t>agreement</w:t>
      </w:r>
      <w:r w:rsidRPr="001040BC">
        <w:rPr>
          <w:color w:val="000000" w:themeColor="text1"/>
        </w:rPr>
        <w:t>.</w:t>
      </w:r>
    </w:p>
    <w:p w:rsidR="00DF432F" w:rsidRPr="001040BC" w:rsidP="00DF432F" w14:paraId="513721E3" w14:textId="77777777">
      <w:pPr>
        <w:ind w:left="1080"/>
        <w:rPr>
          <w:color w:val="000000" w:themeColor="text1"/>
        </w:rPr>
      </w:pPr>
    </w:p>
    <w:p w:rsidR="0011019C" w:rsidRPr="0011019C" w:rsidP="00CA08E2" w14:paraId="42A366DF" w14:textId="5A31B9EC">
      <w:pPr>
        <w:numPr>
          <w:ilvl w:val="0"/>
          <w:numId w:val="8"/>
        </w:numPr>
        <w:tabs>
          <w:tab w:val="clear" w:pos="900"/>
          <w:tab w:val="left" w:pos="1080"/>
        </w:tabs>
        <w:ind w:left="1080" w:hanging="540"/>
        <w:rPr>
          <w:bCs/>
          <w:iCs/>
          <w:color w:val="000000" w:themeColor="text1"/>
        </w:rPr>
      </w:pPr>
      <w:r w:rsidRPr="001040BC">
        <w:rPr>
          <w:color w:val="000000" w:themeColor="text1"/>
          <w:u w:val="single"/>
        </w:rPr>
        <w:t>AGREEMENT</w:t>
      </w:r>
      <w:r w:rsidRPr="001040BC" w:rsidR="00E608C9">
        <w:rPr>
          <w:color w:val="000000" w:themeColor="text1"/>
          <w:u w:val="single"/>
        </w:rPr>
        <w:t xml:space="preserve"> CLOSEOUT</w:t>
      </w:r>
      <w:r w:rsidR="00437A16">
        <w:rPr>
          <w:color w:val="000000" w:themeColor="text1"/>
          <w:u w:val="single"/>
        </w:rPr>
        <w:t xml:space="preserve"> – COOPERATIVE FIRE</w:t>
      </w:r>
      <w:r w:rsidRPr="001040BC" w:rsidR="00E608C9">
        <w:rPr>
          <w:color w:val="000000" w:themeColor="text1"/>
        </w:rPr>
        <w:t xml:space="preserve">.  </w:t>
      </w:r>
      <w:bookmarkStart w:id="46" w:name="_Hlk32402961"/>
      <w:r w:rsidRPr="001040BC" w:rsidR="00D512A6">
        <w:rPr>
          <w:color w:val="000000" w:themeColor="text1"/>
        </w:rPr>
        <w:t xml:space="preserve">Within </w:t>
      </w:r>
      <w:r w:rsidR="00A81E03">
        <w:rPr>
          <w:color w:val="000000" w:themeColor="text1"/>
        </w:rPr>
        <w:t>120</w:t>
      </w:r>
      <w:r w:rsidRPr="001040BC" w:rsidR="00D512A6">
        <w:rPr>
          <w:color w:val="000000" w:themeColor="text1"/>
        </w:rPr>
        <w:t xml:space="preserve"> days after expiration</w:t>
      </w:r>
      <w:r w:rsidR="00437A16">
        <w:rPr>
          <w:color w:val="000000" w:themeColor="text1"/>
        </w:rPr>
        <w:t xml:space="preserve"> date</w:t>
      </w:r>
      <w:r w:rsidRPr="001040BC" w:rsidR="00D512A6">
        <w:rPr>
          <w:color w:val="000000" w:themeColor="text1"/>
        </w:rPr>
        <w:t xml:space="preserve"> or notice of termination</w:t>
      </w:r>
      <w:r w:rsidR="00437A16">
        <w:rPr>
          <w:color w:val="000000" w:themeColor="text1"/>
        </w:rPr>
        <w:t>,</w:t>
      </w:r>
      <w:r w:rsidRPr="001040BC" w:rsidR="00D512A6">
        <w:rPr>
          <w:color w:val="000000" w:themeColor="text1"/>
        </w:rPr>
        <w:t xml:space="preserve"> </w:t>
      </w:r>
      <w:r w:rsidRPr="001040BC" w:rsidR="00780129">
        <w:rPr>
          <w:color w:val="000000" w:themeColor="text1"/>
        </w:rPr>
        <w:t xml:space="preserve">the </w:t>
      </w:r>
      <w:r w:rsidR="00CD56ED">
        <w:rPr>
          <w:color w:val="000000" w:themeColor="text1"/>
        </w:rPr>
        <w:t>p</w:t>
      </w:r>
      <w:r w:rsidR="006153D4">
        <w:rPr>
          <w:color w:val="000000" w:themeColor="text1"/>
        </w:rPr>
        <w:t>arties</w:t>
      </w:r>
      <w:r w:rsidRPr="001040BC" w:rsidR="00780129">
        <w:rPr>
          <w:color w:val="000000" w:themeColor="text1"/>
        </w:rPr>
        <w:t xml:space="preserve"> </w:t>
      </w:r>
      <w:r w:rsidRPr="001040BC" w:rsidR="00D512A6">
        <w:rPr>
          <w:color w:val="000000" w:themeColor="text1"/>
        </w:rPr>
        <w:t xml:space="preserve">shall </w:t>
      </w:r>
      <w:r w:rsidR="00437A16">
        <w:rPr>
          <w:color w:val="000000" w:themeColor="text1"/>
        </w:rPr>
        <w:t xml:space="preserve">reconcile for final billing/payments and </w:t>
      </w:r>
      <w:r w:rsidRPr="001040BC" w:rsidR="00D512A6">
        <w:rPr>
          <w:color w:val="000000" w:themeColor="text1"/>
        </w:rPr>
        <w:t>close the agreement</w:t>
      </w:r>
      <w:r w:rsidR="00437A16">
        <w:rPr>
          <w:color w:val="000000" w:themeColor="text1"/>
        </w:rPr>
        <w:t>.</w:t>
      </w:r>
      <w:bookmarkEnd w:id="46"/>
      <w:r w:rsidR="00437A16">
        <w:rPr>
          <w:color w:val="000000" w:themeColor="text1"/>
        </w:rPr>
        <w:t xml:space="preserve"> </w:t>
      </w:r>
    </w:p>
    <w:p w:rsidR="00477939" w:rsidRPr="0011019C" w:rsidP="0011019C" w14:paraId="611DF0F9" w14:textId="6615193B">
      <w:pPr>
        <w:tabs>
          <w:tab w:val="left" w:pos="1080"/>
        </w:tabs>
        <w:rPr>
          <w:bCs/>
          <w:iCs/>
          <w:color w:val="000000" w:themeColor="text1"/>
        </w:rPr>
      </w:pPr>
    </w:p>
    <w:p w:rsidR="00A71E17" w:rsidRPr="00D94C41" w:rsidP="00CA08E2" w14:paraId="4EFE1659" w14:textId="76783027">
      <w:pPr>
        <w:numPr>
          <w:ilvl w:val="0"/>
          <w:numId w:val="8"/>
        </w:numPr>
        <w:tabs>
          <w:tab w:val="clear" w:pos="900"/>
          <w:tab w:val="left" w:pos="1080"/>
        </w:tabs>
        <w:ind w:left="1080" w:hanging="540"/>
        <w:rPr>
          <w:color w:val="000000" w:themeColor="text1"/>
        </w:rPr>
      </w:pPr>
      <w:r w:rsidRPr="00D94C41">
        <w:rPr>
          <w:color w:val="000000" w:themeColor="text1"/>
          <w:u w:val="single"/>
        </w:rPr>
        <w:t>PROGRAM</w:t>
      </w:r>
      <w:r w:rsidRPr="00D94C41" w:rsidR="00D512A6">
        <w:rPr>
          <w:color w:val="000000" w:themeColor="text1"/>
          <w:u w:val="single"/>
        </w:rPr>
        <w:t xml:space="preserve"> MONITORING</w:t>
      </w:r>
      <w:r w:rsidR="00311CF3">
        <w:rPr>
          <w:color w:val="000000" w:themeColor="text1"/>
          <w:u w:val="single"/>
        </w:rPr>
        <w:t xml:space="preserve"> – COOPERATIVE FIRE</w:t>
      </w:r>
      <w:r w:rsidRPr="00D94C41">
        <w:rPr>
          <w:color w:val="000000" w:themeColor="text1"/>
        </w:rPr>
        <w:t xml:space="preserve">.  </w:t>
      </w:r>
      <w:bookmarkStart w:id="47" w:name="_Hlk32417096"/>
      <w:r w:rsidRPr="00D94C41" w:rsidR="001B3CC2">
        <w:rPr>
          <w:color w:val="000000" w:themeColor="text1"/>
        </w:rPr>
        <w:t>The parties to this agreement shall monitor the performance of the agreement activities to ensure that performance goals are being achieved.</w:t>
      </w:r>
      <w:r w:rsidRPr="00D94C41">
        <w:rPr>
          <w:color w:val="000000" w:themeColor="text1"/>
        </w:rPr>
        <w:t xml:space="preserve"> </w:t>
      </w:r>
      <w:r w:rsidRPr="00D94C41" w:rsidR="00D94C41">
        <w:rPr>
          <w:color w:val="000000" w:themeColor="text1"/>
        </w:rPr>
        <w:t xml:space="preserve"> </w:t>
      </w:r>
      <w:r w:rsidRPr="00D94C41">
        <w:rPr>
          <w:color w:val="000000" w:themeColor="text1"/>
        </w:rPr>
        <w:t xml:space="preserve">The </w:t>
      </w:r>
      <w:r w:rsidR="00CD56ED">
        <w:rPr>
          <w:color w:val="000000" w:themeColor="text1"/>
        </w:rPr>
        <w:t>p</w:t>
      </w:r>
      <w:r w:rsidRPr="00D94C41">
        <w:rPr>
          <w:color w:val="000000" w:themeColor="text1"/>
        </w:rPr>
        <w:t>arties to this a</w:t>
      </w:r>
      <w:r w:rsidRPr="00D94C41" w:rsidR="00892DA1">
        <w:rPr>
          <w:color w:val="000000" w:themeColor="text1"/>
        </w:rPr>
        <w:t xml:space="preserve">greement will meet </w:t>
      </w:r>
      <w:r w:rsidRPr="00D94C41">
        <w:rPr>
          <w:color w:val="000000" w:themeColor="text1"/>
        </w:rPr>
        <w:t xml:space="preserve">annually to </w:t>
      </w:r>
      <w:r w:rsidRPr="00D94C41" w:rsidR="00892DA1">
        <w:rPr>
          <w:color w:val="000000" w:themeColor="text1"/>
        </w:rPr>
        <w:t>review matters of mutual concern</w:t>
      </w:r>
      <w:r w:rsidRPr="00D94C41" w:rsidR="00D94C41">
        <w:rPr>
          <w:color w:val="000000" w:themeColor="text1"/>
        </w:rPr>
        <w:t xml:space="preserve">. </w:t>
      </w:r>
      <w:r w:rsidR="00D94C41">
        <w:rPr>
          <w:color w:val="000000" w:themeColor="text1"/>
        </w:rPr>
        <w:t xml:space="preserve"> </w:t>
      </w:r>
      <w:r w:rsidR="00763EB3">
        <w:rPr>
          <w:color w:val="000000" w:themeColor="text1"/>
        </w:rPr>
        <w:t>Program performance reports are not required for emergency response activities.</w:t>
      </w:r>
      <w:bookmarkEnd w:id="47"/>
    </w:p>
    <w:p w:rsidR="00D94C41" w:rsidRPr="001040BC" w:rsidP="00D94C41" w14:paraId="3A61BDEE" w14:textId="77777777">
      <w:pPr>
        <w:ind w:left="1080"/>
        <w:rPr>
          <w:color w:val="000000" w:themeColor="text1"/>
        </w:rPr>
      </w:pPr>
    </w:p>
    <w:p w:rsidR="00E608C9" w:rsidRPr="001040BC" w:rsidP="00CA08E2" w14:paraId="78CC0BA2" w14:textId="156C614E">
      <w:pPr>
        <w:numPr>
          <w:ilvl w:val="0"/>
          <w:numId w:val="8"/>
        </w:numPr>
        <w:tabs>
          <w:tab w:val="clear" w:pos="900"/>
          <w:tab w:val="left" w:pos="1080"/>
        </w:tabs>
        <w:ind w:left="1080" w:hanging="540"/>
        <w:rPr>
          <w:color w:val="000000" w:themeColor="text1"/>
        </w:rPr>
      </w:pPr>
      <w:r w:rsidRPr="001040BC">
        <w:rPr>
          <w:color w:val="000000" w:themeColor="text1"/>
          <w:u w:val="single"/>
        </w:rPr>
        <w:t>RETENTION AND ACCESS REQUIREMENTS FOR RECORDS</w:t>
      </w:r>
      <w:r w:rsidRPr="001040BC">
        <w:rPr>
          <w:color w:val="000000" w:themeColor="text1"/>
        </w:rPr>
        <w:t xml:space="preserve">. </w:t>
      </w:r>
      <w:r w:rsidRPr="001040BC" w:rsidR="00780129">
        <w:rPr>
          <w:color w:val="000000" w:themeColor="text1"/>
        </w:rPr>
        <w:t xml:space="preserve"> </w:t>
      </w:r>
      <w:r w:rsidRPr="00B74E9F" w:rsidR="00F36C95">
        <w:t xml:space="preserve">The </w:t>
      </w:r>
      <w:r w:rsidR="00F36C95">
        <w:t>Cooperator</w:t>
      </w:r>
      <w:r w:rsidRPr="00B74E9F" w:rsidR="00F36C95">
        <w:t xml:space="preserve"> shall retain all records pertinent to this </w:t>
      </w:r>
      <w:r w:rsidR="00F36C95">
        <w:t>agreement</w:t>
      </w:r>
      <w:r w:rsidRPr="00B74E9F" w:rsidR="00F36C95">
        <w:t xml:space="preserve"> for a period of no less than </w:t>
      </w:r>
      <w:r w:rsidR="00F36C95">
        <w:t>3</w:t>
      </w:r>
      <w:r w:rsidRPr="00B74E9F" w:rsidR="00F36C95">
        <w:t xml:space="preserve"> years from the expiration or termination date.  As used in this provision, records include books, documents, accounting procedures and practice, and other data, regardless of the type or format.  The </w:t>
      </w:r>
      <w:r w:rsidR="00F36C95">
        <w:t>Cooperator</w:t>
      </w:r>
      <w:r w:rsidRPr="00B74E9F" w:rsidR="00F36C95">
        <w:t xml:space="preserve"> shall provide access and the right to examine all records related to this </w:t>
      </w:r>
      <w:r w:rsidR="00F36C95">
        <w:t>agreement</w:t>
      </w:r>
      <w:r w:rsidRPr="00B74E9F" w:rsidR="00F36C95">
        <w:t xml:space="preserve"> to the </w:t>
      </w:r>
      <w:r w:rsidR="00102E1B">
        <w:t xml:space="preserve">U.S. </w:t>
      </w:r>
      <w:r w:rsidR="00F36C95">
        <w:t>Forest Service,</w:t>
      </w:r>
      <w:r w:rsidRPr="00B74E9F" w:rsidR="00F36C95">
        <w:t xml:space="preserve"> Inspector General, or Comptroller General or their authorized representative.</w:t>
      </w:r>
      <w:r w:rsidRPr="00C10F5A" w:rsidR="00F36C95">
        <w:t xml:space="preserve"> </w:t>
      </w:r>
      <w:r w:rsidR="00F36C95">
        <w:t xml:space="preserve"> </w:t>
      </w:r>
      <w:r w:rsidRPr="00B24FD1" w:rsidR="00F36C95">
        <w:t xml:space="preserve">The rights of access in this section </w:t>
      </w:r>
      <w:r w:rsidR="00F36C95">
        <w:t>must</w:t>
      </w:r>
      <w:r w:rsidRPr="00B24FD1" w:rsidR="00F36C95">
        <w:t xml:space="preserve"> not be limited to the required retention period but </w:t>
      </w:r>
      <w:r w:rsidR="00F36C95">
        <w:t>must</w:t>
      </w:r>
      <w:r w:rsidRPr="00B24FD1" w:rsidR="00F36C95">
        <w:t xml:space="preserve"> last as long as the records are kept</w:t>
      </w:r>
      <w:r w:rsidR="00F36C95">
        <w:t>.</w:t>
      </w:r>
    </w:p>
    <w:p w:rsidR="00A31F3D" w:rsidRPr="001040BC" w:rsidP="00A31F3D" w14:paraId="1AF5DAFF" w14:textId="77777777">
      <w:pPr>
        <w:ind w:left="1080"/>
        <w:rPr>
          <w:color w:val="000000" w:themeColor="text1"/>
        </w:rPr>
      </w:pPr>
    </w:p>
    <w:p w:rsidR="00E751EF" w:rsidP="00E751EF" w14:paraId="765AF3F8" w14:textId="61F856D7">
      <w:pPr>
        <w:ind w:left="1080"/>
        <w:rPr>
          <w:color w:val="000000" w:themeColor="text1"/>
        </w:rPr>
      </w:pPr>
      <w:r w:rsidRPr="00B74E9F">
        <w:t xml:space="preserve">If any litigation, claim, negotiation, audit, or other action involving the records has been started before the end of the 3-year period, the records </w:t>
      </w:r>
      <w:r>
        <w:t>must</w:t>
      </w:r>
      <w:r w:rsidRPr="00B74E9F">
        <w:t xml:space="preserve"> be kept until all issues are resolved, or until the end of the regular 3-year period, whichever is later</w:t>
      </w:r>
      <w:r w:rsidRPr="001040BC" w:rsidR="00E608C9">
        <w:rPr>
          <w:color w:val="000000" w:themeColor="text1"/>
        </w:rPr>
        <w:t>.</w:t>
      </w:r>
    </w:p>
    <w:p w:rsidR="00F36C95" w:rsidP="00E751EF" w14:paraId="0F284FA6" w14:textId="1884491B">
      <w:pPr>
        <w:ind w:left="1080"/>
        <w:rPr>
          <w:color w:val="000000" w:themeColor="text1"/>
        </w:rPr>
      </w:pPr>
    </w:p>
    <w:p w:rsidR="00F36C95" w:rsidP="00E751EF" w14:paraId="25F55452" w14:textId="4FB09A84">
      <w:pPr>
        <w:ind w:left="1080"/>
        <w:rPr>
          <w:color w:val="000000" w:themeColor="text1"/>
        </w:rPr>
      </w:pPr>
      <w:r w:rsidRPr="00B24FD1">
        <w:t xml:space="preserve">Records for nonexpendable property acquired in whole or in part, with Federal funds </w:t>
      </w:r>
      <w:r>
        <w:t>must</w:t>
      </w:r>
      <w:r w:rsidRPr="00B24FD1">
        <w:t xml:space="preserve"> be retained for </w:t>
      </w:r>
      <w:r>
        <w:t>3</w:t>
      </w:r>
      <w:r w:rsidRPr="00B24FD1">
        <w:t xml:space="preserve"> years after its final disposition.</w:t>
      </w:r>
    </w:p>
    <w:p w:rsidR="00E751EF" w:rsidP="00E751EF" w14:paraId="4A862E96" w14:textId="77777777">
      <w:pPr>
        <w:ind w:left="1080"/>
        <w:rPr>
          <w:color w:val="000000" w:themeColor="text1"/>
        </w:rPr>
      </w:pPr>
    </w:p>
    <w:p w:rsidR="00E608C9" w:rsidRPr="001040BC" w:rsidP="00CA08E2" w14:paraId="78EB10EF" w14:textId="2999BCEB">
      <w:pPr>
        <w:numPr>
          <w:ilvl w:val="0"/>
          <w:numId w:val="8"/>
        </w:numPr>
        <w:tabs>
          <w:tab w:val="clear" w:pos="900"/>
          <w:tab w:val="left" w:pos="1080"/>
        </w:tabs>
        <w:ind w:left="1080" w:hanging="540"/>
        <w:rPr>
          <w:color w:val="000000" w:themeColor="text1"/>
        </w:rPr>
      </w:pPr>
      <w:r w:rsidRPr="001040BC">
        <w:rPr>
          <w:color w:val="000000" w:themeColor="text1"/>
          <w:u w:val="single"/>
        </w:rPr>
        <w:t>FREEDOM OF INFORMATION ACT (FOIA)</w:t>
      </w:r>
      <w:r w:rsidRPr="001040BC">
        <w:rPr>
          <w:color w:val="000000" w:themeColor="text1"/>
        </w:rPr>
        <w:t xml:space="preserve">.  Public access to </w:t>
      </w:r>
      <w:r w:rsidR="00103C0E">
        <w:rPr>
          <w:color w:val="000000" w:themeColor="text1"/>
        </w:rPr>
        <w:t>award</w:t>
      </w:r>
      <w:r w:rsidRPr="001040BC">
        <w:rPr>
          <w:color w:val="000000" w:themeColor="text1"/>
        </w:rPr>
        <w:t xml:space="preserve"> or agreement records </w:t>
      </w:r>
      <w:r w:rsidRPr="001040BC" w:rsidR="00441B25">
        <w:rPr>
          <w:color w:val="000000" w:themeColor="text1"/>
        </w:rPr>
        <w:t>must</w:t>
      </w:r>
      <w:r w:rsidRPr="001040BC">
        <w:rPr>
          <w:color w:val="000000" w:themeColor="text1"/>
        </w:rPr>
        <w:t xml:space="preserve"> not be limited, except when such records must be kept confidential and would have been ex</w:t>
      </w:r>
      <w:r w:rsidRPr="001040BC" w:rsidR="00C82E78">
        <w:rPr>
          <w:color w:val="000000" w:themeColor="text1"/>
        </w:rPr>
        <w:t>empted</w:t>
      </w:r>
      <w:r w:rsidRPr="001040BC" w:rsidR="00441B25">
        <w:rPr>
          <w:color w:val="000000" w:themeColor="text1"/>
        </w:rPr>
        <w:t xml:space="preserve"> from disclosure pursuant to Freedom of Information</w:t>
      </w:r>
      <w:r w:rsidRPr="001040BC">
        <w:rPr>
          <w:color w:val="000000" w:themeColor="text1"/>
        </w:rPr>
        <w:t xml:space="preserve"> regulations (5 U.S.C. 552).</w:t>
      </w:r>
      <w:r w:rsidRPr="001040BC" w:rsidR="001B3CC2">
        <w:rPr>
          <w:color w:val="000000" w:themeColor="text1"/>
        </w:rPr>
        <w:t xml:space="preserve"> Requests for research data are subject to 2 CFR 215.36.</w:t>
      </w:r>
    </w:p>
    <w:p w:rsidR="001B3CC2" w:rsidRPr="001040BC" w:rsidP="00E751EF" w14:paraId="6CF5A153" w14:textId="77777777">
      <w:pPr>
        <w:ind w:left="1080"/>
        <w:rPr>
          <w:color w:val="000000" w:themeColor="text1"/>
        </w:rPr>
      </w:pPr>
    </w:p>
    <w:p w:rsidR="001B3CC2" w:rsidP="001B3CC2" w14:paraId="263ADAC6" w14:textId="7FB3FA39">
      <w:pPr>
        <w:ind w:left="1080"/>
        <w:rPr>
          <w:color w:val="000000" w:themeColor="text1"/>
        </w:rPr>
      </w:pPr>
      <w:r w:rsidRPr="001040BC">
        <w:rPr>
          <w:color w:val="000000" w:themeColor="text1"/>
        </w:rPr>
        <w:t>Public access to culturally sensitive data</w:t>
      </w:r>
      <w:r w:rsidRPr="001040BC" w:rsidR="00F40A57">
        <w:rPr>
          <w:color w:val="000000" w:themeColor="text1"/>
        </w:rPr>
        <w:t xml:space="preserve"> </w:t>
      </w:r>
      <w:r w:rsidRPr="001040BC">
        <w:rPr>
          <w:color w:val="000000" w:themeColor="text1"/>
        </w:rPr>
        <w:t xml:space="preserve">and information of Federally-recognized Tribes may also be </w:t>
      </w:r>
      <w:r w:rsidRPr="001040BC" w:rsidR="00F40A57">
        <w:rPr>
          <w:color w:val="000000" w:themeColor="text1"/>
        </w:rPr>
        <w:t>explicitly</w:t>
      </w:r>
      <w:r w:rsidRPr="001040BC">
        <w:rPr>
          <w:color w:val="000000" w:themeColor="text1"/>
        </w:rPr>
        <w:t xml:space="preserve"> limited by P.L. 110-234, </w:t>
      </w:r>
      <w:r w:rsidRPr="001040BC" w:rsidR="00F40A57">
        <w:rPr>
          <w:color w:val="000000" w:themeColor="text1"/>
        </w:rPr>
        <w:t>Title</w:t>
      </w:r>
      <w:r w:rsidRPr="001040BC">
        <w:rPr>
          <w:color w:val="000000" w:themeColor="text1"/>
        </w:rPr>
        <w:t xml:space="preserve"> VIII</w:t>
      </w:r>
      <w:r w:rsidRPr="001040BC" w:rsidR="00F40A57">
        <w:rPr>
          <w:color w:val="000000" w:themeColor="text1"/>
        </w:rPr>
        <w:t xml:space="preserve"> Subtitle B §8106 (2008 Farm Bill).</w:t>
      </w:r>
    </w:p>
    <w:p w:rsidR="00336589" w:rsidRPr="001040BC" w:rsidP="001B3CC2" w14:paraId="36935963" w14:textId="77777777">
      <w:pPr>
        <w:ind w:left="1080"/>
        <w:rPr>
          <w:color w:val="000000" w:themeColor="text1"/>
        </w:rPr>
      </w:pPr>
    </w:p>
    <w:p w:rsidR="00770024" w:rsidRPr="00336589" w:rsidP="00336589" w14:paraId="04FB3125" w14:textId="36FB77FB">
      <w:pPr>
        <w:numPr>
          <w:ilvl w:val="0"/>
          <w:numId w:val="8"/>
        </w:numPr>
        <w:tabs>
          <w:tab w:val="clear" w:pos="900"/>
          <w:tab w:val="left" w:pos="1080"/>
        </w:tabs>
        <w:ind w:left="1080" w:hanging="540"/>
        <w:rPr>
          <w:color w:val="000000" w:themeColor="text1"/>
        </w:rPr>
      </w:pPr>
      <w:r w:rsidRPr="00336589">
        <w:rPr>
          <w:color w:val="000000" w:themeColor="text1"/>
          <w:u w:val="single"/>
        </w:rPr>
        <w:t>TERMINATION</w:t>
      </w:r>
      <w:r w:rsidRPr="00336589" w:rsidR="0038335F">
        <w:rPr>
          <w:color w:val="000000" w:themeColor="text1"/>
          <w:u w:val="single"/>
        </w:rPr>
        <w:t xml:space="preserve"> – COOPERATIVE FIRE</w:t>
      </w:r>
      <w:r w:rsidRPr="00336589" w:rsidR="00E608C9">
        <w:rPr>
          <w:color w:val="000000" w:themeColor="text1"/>
        </w:rPr>
        <w:t xml:space="preserve">.  </w:t>
      </w:r>
      <w:r w:rsidRPr="00336589" w:rsidR="0038335F">
        <w:t>Either</w:t>
      </w:r>
      <w:r w:rsidRPr="00336589" w:rsidR="001F2FBD">
        <w:t xml:space="preserve"> </w:t>
      </w:r>
      <w:r w:rsidRPr="00336589" w:rsidR="00AB6A4A">
        <w:t>p</w:t>
      </w:r>
      <w:r w:rsidRPr="00336589" w:rsidR="001F2FBD">
        <w:t xml:space="preserve">arty shall have the right to terminate their participation under this </w:t>
      </w:r>
      <w:r w:rsidRPr="00336589" w:rsidR="00AB6A4A">
        <w:t>a</w:t>
      </w:r>
      <w:r w:rsidRPr="00336589" w:rsidR="001F2FBD">
        <w:t xml:space="preserve">greement in whole, or in part, at any time before the date of expiration by providing </w:t>
      </w:r>
      <w:r w:rsidRPr="00336589" w:rsidR="003F2E4D">
        <w:t>90</w:t>
      </w:r>
      <w:r w:rsidRPr="00336589" w:rsidR="004F66AC">
        <w:t xml:space="preserve"> </w:t>
      </w:r>
      <w:r w:rsidRPr="00336589" w:rsidR="001F2FBD">
        <w:t xml:space="preserve">days written notice to the other </w:t>
      </w:r>
      <w:r w:rsidRPr="00336589" w:rsidR="00CD56ED">
        <w:t>p</w:t>
      </w:r>
      <w:r w:rsidRPr="00336589" w:rsidR="001F2FBD">
        <w:t>art</w:t>
      </w:r>
      <w:r w:rsidRPr="00336589" w:rsidR="0038335F">
        <w:t>y</w:t>
      </w:r>
      <w:r w:rsidRPr="00336589" w:rsidR="001F2FBD">
        <w:t>.</w:t>
      </w:r>
      <w:r w:rsidRPr="00336589">
        <w:rPr>
          <w:color w:val="000000" w:themeColor="text1"/>
        </w:rPr>
        <w:t xml:space="preserve">  </w:t>
      </w:r>
      <w:r w:rsidRPr="00336589" w:rsidR="00212126">
        <w:rPr>
          <w:color w:val="000000" w:themeColor="text1"/>
        </w:rPr>
        <w:t xml:space="preserve">If the agreement is terminated, the parties shall agree to the terms of the termination, including costs attributable to each party and the disposition of </w:t>
      </w:r>
      <w:r w:rsidRPr="00336589" w:rsidR="0038335F">
        <w:rPr>
          <w:color w:val="000000" w:themeColor="text1"/>
        </w:rPr>
        <w:t>awarded or pending actions.  If a party incurs costs due to the other party’s failure to give the requisite notice of its intent to terminate the agreement, the Protecting party shall pay any actual costs incurred by the Supporting Party as a result of the delay in notification, provide</w:t>
      </w:r>
      <w:r w:rsidRPr="00336589" w:rsidR="00D44DC0">
        <w:rPr>
          <w:color w:val="000000" w:themeColor="text1"/>
        </w:rPr>
        <w:t>d</w:t>
      </w:r>
      <w:r w:rsidRPr="00336589" w:rsidR="0038335F">
        <w:rPr>
          <w:color w:val="000000" w:themeColor="text1"/>
        </w:rPr>
        <w:t xml:space="preserve"> such costs are directly attributable to the failure to give notice.</w:t>
      </w:r>
    </w:p>
    <w:p w:rsidR="00E608C9" w:rsidRPr="001040BC" w:rsidP="0038335F" w14:paraId="1F822A61" w14:textId="77777777">
      <w:pPr>
        <w:tabs>
          <w:tab w:val="num" w:pos="900"/>
        </w:tabs>
        <w:rPr>
          <w:color w:val="000000" w:themeColor="text1"/>
        </w:rPr>
      </w:pPr>
    </w:p>
    <w:p w:rsidR="00E608C9" w:rsidRPr="001040BC" w:rsidP="00336589" w14:paraId="5FA09BDC" w14:textId="754D5D30">
      <w:pPr>
        <w:numPr>
          <w:ilvl w:val="0"/>
          <w:numId w:val="8"/>
        </w:numPr>
        <w:tabs>
          <w:tab w:val="clear" w:pos="900"/>
          <w:tab w:val="left" w:pos="1080"/>
        </w:tabs>
        <w:ind w:left="1080" w:hanging="540"/>
        <w:rPr>
          <w:color w:val="000000" w:themeColor="text1"/>
        </w:rPr>
      </w:pPr>
      <w:r w:rsidRPr="001040BC">
        <w:rPr>
          <w:color w:val="000000" w:themeColor="text1"/>
          <w:u w:val="single"/>
        </w:rPr>
        <w:t>ALTERNATE DISPUTE RESOLUTION</w:t>
      </w:r>
      <w:r w:rsidRPr="001040BC" w:rsidR="00770024">
        <w:rPr>
          <w:color w:val="000000" w:themeColor="text1"/>
        </w:rPr>
        <w:t>.</w:t>
      </w:r>
      <w:r w:rsidRPr="001040BC">
        <w:rPr>
          <w:color w:val="000000" w:themeColor="text1"/>
        </w:rPr>
        <w:t xml:space="preserve">  In the event of any issue of controversy under this agreement, the parties may pursue Alternate Dispute Resolution procedures to voluntarily resolve those issues.  These procedures may include, but are not limited to conciliation, facilitation, mediation, and fact finding.</w:t>
      </w:r>
    </w:p>
    <w:p w:rsidR="00E608C9" w:rsidRPr="001040BC" w:rsidP="00336589" w14:paraId="2F8831D9" w14:textId="77777777">
      <w:pPr>
        <w:tabs>
          <w:tab w:val="num" w:pos="900"/>
          <w:tab w:val="left" w:pos="1080"/>
        </w:tabs>
        <w:ind w:left="1080" w:hanging="540"/>
        <w:rPr>
          <w:color w:val="000000" w:themeColor="text1"/>
        </w:rPr>
      </w:pPr>
    </w:p>
    <w:p w:rsidR="0011019C" w:rsidRPr="0011019C" w:rsidP="00336589" w14:paraId="6AC8DEC9" w14:textId="03B58B2E">
      <w:pPr>
        <w:numPr>
          <w:ilvl w:val="0"/>
          <w:numId w:val="8"/>
        </w:numPr>
        <w:tabs>
          <w:tab w:val="clear" w:pos="900"/>
          <w:tab w:val="left" w:pos="1080"/>
        </w:tabs>
        <w:ind w:left="1080" w:hanging="540"/>
        <w:rPr>
          <w:color w:val="000000" w:themeColor="text1"/>
          <w:u w:val="single"/>
        </w:rPr>
      </w:pPr>
      <w:r w:rsidRPr="001040BC">
        <w:rPr>
          <w:color w:val="000000" w:themeColor="text1"/>
          <w:u w:val="single"/>
        </w:rPr>
        <w:t>DEBARMENT AND SUSPENSION</w:t>
      </w:r>
      <w:r w:rsidRPr="001040BC">
        <w:rPr>
          <w:color w:val="000000" w:themeColor="text1"/>
        </w:rPr>
        <w:t xml:space="preserve">.  </w:t>
      </w:r>
      <w:r w:rsidRPr="001040BC" w:rsidR="00780129">
        <w:rPr>
          <w:color w:val="000000" w:themeColor="text1"/>
        </w:rPr>
        <w:t xml:space="preserve">The Cooperator </w:t>
      </w:r>
      <w:r w:rsidRPr="001040BC">
        <w:rPr>
          <w:color w:val="000000" w:themeColor="text1"/>
        </w:rPr>
        <w:t xml:space="preserve">shall immediately inform the </w:t>
      </w:r>
      <w:r w:rsidRPr="001040BC" w:rsidR="00530461">
        <w:rPr>
          <w:color w:val="000000" w:themeColor="text1"/>
        </w:rPr>
        <w:t>U.S. Forest Service</w:t>
      </w:r>
      <w:r w:rsidRPr="001040BC">
        <w:rPr>
          <w:color w:val="000000" w:themeColor="text1"/>
        </w:rPr>
        <w:t xml:space="preserve"> if they or any </w:t>
      </w:r>
      <w:r w:rsidRPr="001040BC" w:rsidR="00D22175">
        <w:rPr>
          <w:color w:val="000000" w:themeColor="text1"/>
        </w:rPr>
        <w:t>of</w:t>
      </w:r>
      <w:r w:rsidR="00D22175">
        <w:rPr>
          <w:color w:val="000000" w:themeColor="text1"/>
        </w:rPr>
        <w:t xml:space="preserve"> </w:t>
      </w:r>
      <w:r w:rsidRPr="001040BC">
        <w:rPr>
          <w:color w:val="000000" w:themeColor="text1"/>
        </w:rPr>
        <w:t>their principals are presently excluded, debarred, or suspended from entering into</w:t>
      </w:r>
      <w:r w:rsidRPr="001040BC" w:rsidR="004A1354">
        <w:rPr>
          <w:color w:val="000000" w:themeColor="text1"/>
        </w:rPr>
        <w:t xml:space="preserve"> covered transactions with the Federal G</w:t>
      </w:r>
      <w:r w:rsidRPr="001040BC">
        <w:rPr>
          <w:color w:val="000000" w:themeColor="text1"/>
        </w:rPr>
        <w:t>overnment according to the terms of 2 CFR Part</w:t>
      </w:r>
      <w:r w:rsidRPr="001040BC" w:rsidR="00893314">
        <w:rPr>
          <w:color w:val="000000" w:themeColor="text1"/>
        </w:rPr>
        <w:t xml:space="preserve"> 180.  Additionally, should </w:t>
      </w:r>
      <w:r w:rsidRPr="001040BC" w:rsidR="00780129">
        <w:rPr>
          <w:color w:val="000000" w:themeColor="text1"/>
        </w:rPr>
        <w:t xml:space="preserve">the Cooperator </w:t>
      </w:r>
      <w:r w:rsidRPr="001040BC">
        <w:rPr>
          <w:color w:val="000000" w:themeColor="text1"/>
        </w:rPr>
        <w:t>or any of their principals receive a transm</w:t>
      </w:r>
      <w:r w:rsidRPr="001040BC" w:rsidR="00C36B02">
        <w:rPr>
          <w:color w:val="000000" w:themeColor="text1"/>
        </w:rPr>
        <w:t>ittal letter or other official F</w:t>
      </w:r>
      <w:r w:rsidRPr="001040BC">
        <w:rPr>
          <w:color w:val="000000" w:themeColor="text1"/>
        </w:rPr>
        <w:t xml:space="preserve">ederal notice of debarment or suspension, then they shall notify the </w:t>
      </w:r>
      <w:r w:rsidRPr="001040BC" w:rsidR="00530461">
        <w:rPr>
          <w:color w:val="000000" w:themeColor="text1"/>
        </w:rPr>
        <w:t>U.S. Forest Service</w:t>
      </w:r>
      <w:r w:rsidRPr="001040BC">
        <w:rPr>
          <w:color w:val="000000" w:themeColor="text1"/>
        </w:rPr>
        <w:t xml:space="preserve"> without undue delay.  This applies whether the exclusion, debarment, or suspension is voluntary or involuntary.</w:t>
      </w:r>
    </w:p>
    <w:p w:rsidR="0011019C" w:rsidRPr="0011019C" w:rsidP="00336589" w14:paraId="122E8C67" w14:textId="77777777">
      <w:pPr>
        <w:tabs>
          <w:tab w:val="left" w:pos="1080"/>
        </w:tabs>
        <w:ind w:left="1080" w:hanging="540"/>
        <w:rPr>
          <w:color w:val="000000" w:themeColor="text1"/>
          <w:u w:val="single"/>
        </w:rPr>
      </w:pPr>
    </w:p>
    <w:p w:rsidR="00C70BDE" w:rsidRPr="00C70BDE" w:rsidP="00336589" w14:paraId="26FB7AC2" w14:textId="5F8077F3">
      <w:pPr>
        <w:numPr>
          <w:ilvl w:val="0"/>
          <w:numId w:val="8"/>
        </w:numPr>
        <w:tabs>
          <w:tab w:val="clear" w:pos="900"/>
          <w:tab w:val="left" w:pos="1080"/>
        </w:tabs>
        <w:ind w:left="1080" w:hanging="540"/>
        <w:rPr>
          <w:color w:val="000000" w:themeColor="text1"/>
        </w:rPr>
      </w:pPr>
      <w:r w:rsidRPr="001040BC">
        <w:rPr>
          <w:color w:val="000000" w:themeColor="text1"/>
          <w:u w:val="single"/>
        </w:rPr>
        <w:t>MODIFICATION</w:t>
      </w:r>
      <w:r w:rsidRPr="001040BC" w:rsidR="004B2A60">
        <w:rPr>
          <w:color w:val="000000" w:themeColor="text1"/>
          <w:u w:val="single"/>
        </w:rPr>
        <w:t>S</w:t>
      </w:r>
      <w:r w:rsidR="00D44DC0">
        <w:rPr>
          <w:color w:val="000000" w:themeColor="text1"/>
          <w:u w:val="single"/>
        </w:rPr>
        <w:t xml:space="preserve"> – COOPERATIVE FIRE</w:t>
      </w:r>
      <w:r w:rsidRPr="001040BC">
        <w:rPr>
          <w:color w:val="000000" w:themeColor="text1"/>
        </w:rPr>
        <w:t xml:space="preserve">.  </w:t>
      </w:r>
      <w:r w:rsidRPr="001040BC" w:rsidR="006630B2">
        <w:rPr>
          <w:color w:val="000000" w:themeColor="text1"/>
        </w:rPr>
        <w:t xml:space="preserve">Modifications within the scope of this </w:t>
      </w:r>
      <w:r w:rsidRPr="001040BC" w:rsidR="005200CB">
        <w:rPr>
          <w:color w:val="000000" w:themeColor="text1"/>
        </w:rPr>
        <w:t>agreement</w:t>
      </w:r>
      <w:r w:rsidRPr="001040BC" w:rsidR="006630B2">
        <w:rPr>
          <w:color w:val="000000" w:themeColor="text1"/>
        </w:rPr>
        <w:t xml:space="preserve"> </w:t>
      </w:r>
      <w:r w:rsidRPr="001040BC" w:rsidR="00C36B02">
        <w:rPr>
          <w:color w:val="000000" w:themeColor="text1"/>
        </w:rPr>
        <w:t>must</w:t>
      </w:r>
      <w:r w:rsidRPr="001040BC" w:rsidR="006630B2">
        <w:rPr>
          <w:color w:val="000000" w:themeColor="text1"/>
        </w:rPr>
        <w:t xml:space="preserve"> be made by mutual consent of the parties, by the issuance of a written modification signed and dated by all properly authorized, signatory officials, prior to any changes being performed.  Requests for modification should be made, in writing, at least</w:t>
      </w:r>
      <w:r w:rsidRPr="001040BC" w:rsidR="00D822CE">
        <w:rPr>
          <w:color w:val="000000" w:themeColor="text1"/>
        </w:rPr>
        <w:t xml:space="preserve"> </w:t>
      </w:r>
      <w:bookmarkStart w:id="48" w:name="Text22"/>
      <w:r w:rsidRPr="001040BC" w:rsidR="00D822CE">
        <w:rPr>
          <w:color w:val="000000" w:themeColor="text1"/>
        </w:rPr>
        <w:fldChar w:fldCharType="begin">
          <w:ffData>
            <w:name w:val="Text22"/>
            <w:enabled/>
            <w:calcOnExit w:val="0"/>
            <w:textInput/>
          </w:ffData>
        </w:fldChar>
      </w:r>
      <w:r w:rsidRPr="001040BC" w:rsidR="00D822CE">
        <w:rPr>
          <w:color w:val="000000" w:themeColor="text1"/>
        </w:rPr>
        <w:instrText xml:space="preserve"> FORMTEXT </w:instrText>
      </w:r>
      <w:r w:rsidRPr="001040BC" w:rsidR="00D822CE">
        <w:rPr>
          <w:color w:val="000000" w:themeColor="text1"/>
        </w:rPr>
        <w:fldChar w:fldCharType="separate"/>
      </w:r>
      <w:r w:rsidRPr="001040BC" w:rsidR="00D822CE">
        <w:rPr>
          <w:color w:val="000000" w:themeColor="text1"/>
        </w:rPr>
        <w:t> </w:t>
      </w:r>
      <w:r w:rsidRPr="001040BC" w:rsidR="00D822CE">
        <w:rPr>
          <w:color w:val="000000" w:themeColor="text1"/>
        </w:rPr>
        <w:t> </w:t>
      </w:r>
      <w:r w:rsidRPr="001040BC" w:rsidR="00D822CE">
        <w:rPr>
          <w:color w:val="000000" w:themeColor="text1"/>
        </w:rPr>
        <w:t> </w:t>
      </w:r>
      <w:r w:rsidRPr="001040BC" w:rsidR="00D822CE">
        <w:rPr>
          <w:color w:val="000000" w:themeColor="text1"/>
        </w:rPr>
        <w:t> </w:t>
      </w:r>
      <w:r w:rsidRPr="001040BC" w:rsidR="00D822CE">
        <w:rPr>
          <w:color w:val="000000" w:themeColor="text1"/>
        </w:rPr>
        <w:t> </w:t>
      </w:r>
      <w:r w:rsidRPr="001040BC" w:rsidR="00D822CE">
        <w:rPr>
          <w:color w:val="000000" w:themeColor="text1"/>
        </w:rPr>
        <w:fldChar w:fldCharType="end"/>
      </w:r>
      <w:bookmarkEnd w:id="48"/>
      <w:r w:rsidRPr="001040BC" w:rsidR="00D822CE">
        <w:rPr>
          <w:color w:val="000000" w:themeColor="text1"/>
        </w:rPr>
        <w:t xml:space="preserve"> </w:t>
      </w:r>
      <w:r w:rsidRPr="001040BC" w:rsidR="006630B2">
        <w:rPr>
          <w:color w:val="000000" w:themeColor="text1"/>
        </w:rPr>
        <w:t>days prior to implemen</w:t>
      </w:r>
      <w:r w:rsidRPr="001040BC" w:rsidR="008B61E8">
        <w:rPr>
          <w:color w:val="000000" w:themeColor="text1"/>
        </w:rPr>
        <w:t>tation of the requested change.</w:t>
      </w:r>
      <w:r w:rsidR="00D44DC0">
        <w:rPr>
          <w:color w:val="000000" w:themeColor="text1"/>
        </w:rPr>
        <w:t xml:space="preserve">  </w:t>
      </w:r>
      <w:r w:rsidRPr="00763DFE" w:rsidR="00F064BB">
        <w:t>N</w:t>
      </w:r>
      <w:r w:rsidR="00F064BB">
        <w:t>o</w:t>
      </w:r>
      <w:r w:rsidRPr="00763DFE" w:rsidR="00F064BB">
        <w:t xml:space="preserve"> </w:t>
      </w:r>
      <w:r w:rsidR="00F064BB">
        <w:t>p</w:t>
      </w:r>
      <w:r w:rsidRPr="00763DFE" w:rsidR="00F064BB">
        <w:t>arty is obligated to fund any changes not properly approved in advance.</w:t>
      </w:r>
    </w:p>
    <w:p w:rsidR="00C70BDE" w:rsidRPr="001040BC" w:rsidP="00336589" w14:paraId="27A2ED3E" w14:textId="77777777">
      <w:pPr>
        <w:tabs>
          <w:tab w:val="left" w:pos="1080"/>
        </w:tabs>
        <w:ind w:left="1080" w:hanging="540"/>
        <w:rPr>
          <w:color w:val="000000" w:themeColor="text1"/>
        </w:rPr>
      </w:pPr>
    </w:p>
    <w:p w:rsidR="003F7B1B" w:rsidP="00336589" w14:paraId="1B71F7CC" w14:textId="6F64B0A9">
      <w:pPr>
        <w:numPr>
          <w:ilvl w:val="0"/>
          <w:numId w:val="8"/>
        </w:numPr>
        <w:tabs>
          <w:tab w:val="clear" w:pos="900"/>
          <w:tab w:val="left" w:pos="1080"/>
        </w:tabs>
        <w:ind w:left="1080" w:hanging="540"/>
        <w:rPr>
          <w:color w:val="000000" w:themeColor="text1"/>
        </w:rPr>
      </w:pPr>
      <w:r w:rsidRPr="00C70BDE">
        <w:rPr>
          <w:color w:val="000000" w:themeColor="text1"/>
          <w:u w:val="single"/>
        </w:rPr>
        <w:t>COMMENCEMENT/EXPIRATION DATE</w:t>
      </w:r>
      <w:r w:rsidR="00AE5E79">
        <w:rPr>
          <w:color w:val="000000" w:themeColor="text1"/>
          <w:u w:val="single"/>
        </w:rPr>
        <w:t xml:space="preserve"> – COOPERATIVE FIRE</w:t>
      </w:r>
      <w:r>
        <w:rPr>
          <w:color w:val="000000" w:themeColor="text1"/>
        </w:rPr>
        <w:t xml:space="preserve">. </w:t>
      </w:r>
      <w:r w:rsidR="00747434">
        <w:rPr>
          <w:color w:val="000000" w:themeColor="text1"/>
        </w:rPr>
        <w:t xml:space="preserve"> </w:t>
      </w:r>
      <w:r w:rsidRPr="001040BC" w:rsidR="00946225">
        <w:rPr>
          <w:color w:val="000000" w:themeColor="text1"/>
        </w:rPr>
        <w:t xml:space="preserve">This </w:t>
      </w:r>
      <w:r w:rsidRPr="001040BC" w:rsidR="005200CB">
        <w:rPr>
          <w:color w:val="000000" w:themeColor="text1"/>
        </w:rPr>
        <w:t>agreement</w:t>
      </w:r>
      <w:r w:rsidRPr="001040BC" w:rsidR="00946225">
        <w:rPr>
          <w:color w:val="000000" w:themeColor="text1"/>
        </w:rPr>
        <w:t xml:space="preserve"> is executed as of </w:t>
      </w:r>
      <w:r w:rsidRPr="00E751EF" w:rsidR="00946225">
        <w:rPr>
          <w:color w:val="000000" w:themeColor="text1"/>
        </w:rPr>
        <w:t>the date of the last signature and is effective through</w:t>
      </w:r>
      <w:r w:rsidRPr="00E751EF" w:rsidR="00F5012D">
        <w:rPr>
          <w:color w:val="000000" w:themeColor="text1"/>
        </w:rPr>
        <w:t xml:space="preserve"> </w:t>
      </w:r>
      <w:r w:rsidRPr="00E751EF" w:rsidR="003B0993">
        <w:rPr>
          <w:color w:val="000000" w:themeColor="text1"/>
        </w:rPr>
        <w:fldChar w:fldCharType="begin">
          <w:ffData>
            <w:name w:val=""/>
            <w:enabled/>
            <w:calcOnExit w:val="0"/>
            <w:textInput>
              <w:type w:val="date"/>
              <w:format w:val="MMMM d, yyyy"/>
            </w:textInput>
          </w:ffData>
        </w:fldChar>
      </w:r>
      <w:r w:rsidRPr="00E751EF" w:rsidR="003B0993">
        <w:rPr>
          <w:color w:val="000000" w:themeColor="text1"/>
        </w:rPr>
        <w:instrText xml:space="preserve"> FORMTEXT </w:instrText>
      </w:r>
      <w:r w:rsidRPr="00E751EF" w:rsidR="003B0993">
        <w:rPr>
          <w:color w:val="000000" w:themeColor="text1"/>
        </w:rPr>
        <w:fldChar w:fldCharType="separate"/>
      </w:r>
      <w:r w:rsidRPr="001040BC" w:rsidR="003B0993">
        <w:rPr>
          <w:color w:val="000000" w:themeColor="text1"/>
        </w:rPr>
        <w:t> </w:t>
      </w:r>
      <w:r w:rsidRPr="001040BC" w:rsidR="003B0993">
        <w:rPr>
          <w:color w:val="000000" w:themeColor="text1"/>
        </w:rPr>
        <w:t> </w:t>
      </w:r>
      <w:r w:rsidRPr="001040BC" w:rsidR="003B0993">
        <w:rPr>
          <w:color w:val="000000" w:themeColor="text1"/>
        </w:rPr>
        <w:t> </w:t>
      </w:r>
      <w:r w:rsidRPr="001040BC" w:rsidR="003B0993">
        <w:rPr>
          <w:color w:val="000000" w:themeColor="text1"/>
        </w:rPr>
        <w:t> </w:t>
      </w:r>
      <w:r w:rsidRPr="001040BC" w:rsidR="003B0993">
        <w:rPr>
          <w:color w:val="000000" w:themeColor="text1"/>
        </w:rPr>
        <w:t> </w:t>
      </w:r>
      <w:r w:rsidRPr="00E751EF" w:rsidR="003B0993">
        <w:rPr>
          <w:color w:val="000000" w:themeColor="text1"/>
        </w:rPr>
        <w:fldChar w:fldCharType="end"/>
      </w:r>
      <w:r w:rsidRPr="00E751EF" w:rsidR="003B0993">
        <w:rPr>
          <w:color w:val="000000" w:themeColor="text1"/>
        </w:rPr>
        <w:t xml:space="preserve"> </w:t>
      </w:r>
      <w:r w:rsidRPr="00E751EF" w:rsidR="00946225">
        <w:rPr>
          <w:color w:val="000000" w:themeColor="text1"/>
        </w:rPr>
        <w:t xml:space="preserve">at which time it will </w:t>
      </w:r>
      <w:r w:rsidR="00785E42">
        <w:rPr>
          <w:color w:val="000000" w:themeColor="text1"/>
        </w:rPr>
        <w:t>expire</w:t>
      </w:r>
      <w:r w:rsidR="00886485">
        <w:rPr>
          <w:color w:val="000000" w:themeColor="text1"/>
        </w:rPr>
        <w:t>, unless extended by an executed modification, signed and dated by all properly authorized, signatory officials</w:t>
      </w:r>
      <w:r w:rsidRPr="00E751EF" w:rsidR="00895CC2">
        <w:rPr>
          <w:color w:val="000000" w:themeColor="text1"/>
        </w:rPr>
        <w:t>.</w:t>
      </w:r>
      <w:r w:rsidR="00785E42">
        <w:rPr>
          <w:color w:val="000000" w:themeColor="text1"/>
        </w:rPr>
        <w:t xml:space="preserve">  </w:t>
      </w:r>
    </w:p>
    <w:p w:rsidR="003F7B1B" w:rsidP="00336589" w14:paraId="7E3C13B0" w14:textId="77777777">
      <w:pPr>
        <w:pStyle w:val="ListParagraph"/>
        <w:tabs>
          <w:tab w:val="left" w:pos="1080"/>
        </w:tabs>
        <w:ind w:left="1080" w:hanging="540"/>
        <w:rPr>
          <w:color w:val="000000" w:themeColor="text1"/>
        </w:rPr>
      </w:pPr>
    </w:p>
    <w:p w:rsidR="003F7B1B" w:rsidP="00336589" w14:paraId="36661585" w14:textId="10576AAE">
      <w:pPr>
        <w:tabs>
          <w:tab w:val="left" w:pos="1080"/>
        </w:tabs>
        <w:ind w:left="1080"/>
        <w:rPr>
          <w:color w:val="000000" w:themeColor="text1"/>
        </w:rPr>
      </w:pPr>
      <w:r>
        <w:rPr>
          <w:color w:val="000000" w:themeColor="text1"/>
        </w:rPr>
        <w:t>If th</w:t>
      </w:r>
      <w:r w:rsidR="005D0152">
        <w:rPr>
          <w:color w:val="000000" w:themeColor="text1"/>
        </w:rPr>
        <w:t>is</w:t>
      </w:r>
      <w:r>
        <w:rPr>
          <w:color w:val="000000" w:themeColor="text1"/>
        </w:rPr>
        <w:t xml:space="preserve"> agreement expires during an incident, the terms of th</w:t>
      </w:r>
      <w:r w:rsidR="005D0152">
        <w:rPr>
          <w:color w:val="000000" w:themeColor="text1"/>
        </w:rPr>
        <w:t>is</w:t>
      </w:r>
      <w:r>
        <w:rPr>
          <w:color w:val="000000" w:themeColor="text1"/>
        </w:rPr>
        <w:t xml:space="preserve"> agreement will apply until the end of the incident</w:t>
      </w:r>
      <w:r w:rsidR="00944354">
        <w:rPr>
          <w:color w:val="000000" w:themeColor="text1"/>
        </w:rPr>
        <w:t xml:space="preserve">.  </w:t>
      </w:r>
      <w:r w:rsidR="002C6346">
        <w:rPr>
          <w:color w:val="000000" w:themeColor="text1"/>
        </w:rPr>
        <w:t>T</w:t>
      </w:r>
      <w:r w:rsidR="00944354">
        <w:rPr>
          <w:color w:val="000000" w:themeColor="text1"/>
        </w:rPr>
        <w:t>he parties must execute a written modification within 30 days</w:t>
      </w:r>
      <w:r w:rsidR="005D0152">
        <w:rPr>
          <w:color w:val="000000" w:themeColor="text1"/>
        </w:rPr>
        <w:t xml:space="preserve"> </w:t>
      </w:r>
      <w:r w:rsidR="002C6346">
        <w:rPr>
          <w:color w:val="000000" w:themeColor="text1"/>
        </w:rPr>
        <w:t xml:space="preserve">following the incident </w:t>
      </w:r>
      <w:r w:rsidR="000B3D68">
        <w:rPr>
          <w:color w:val="000000" w:themeColor="text1"/>
        </w:rPr>
        <w:t>to</w:t>
      </w:r>
      <w:r w:rsidR="00302501">
        <w:rPr>
          <w:color w:val="000000" w:themeColor="text1"/>
        </w:rPr>
        <w:t xml:space="preserve"> properly document the </w:t>
      </w:r>
      <w:r w:rsidR="002632E7">
        <w:rPr>
          <w:color w:val="000000" w:themeColor="text1"/>
        </w:rPr>
        <w:t xml:space="preserve">time </w:t>
      </w:r>
      <w:r w:rsidR="00302501">
        <w:rPr>
          <w:color w:val="000000" w:themeColor="text1"/>
        </w:rPr>
        <w:t>exten</w:t>
      </w:r>
      <w:r w:rsidR="000B3D68">
        <w:rPr>
          <w:color w:val="000000" w:themeColor="text1"/>
        </w:rPr>
        <w:t>sion.</w:t>
      </w:r>
      <w:r>
        <w:rPr>
          <w:color w:val="000000" w:themeColor="text1"/>
        </w:rPr>
        <w:t xml:space="preserve">  </w:t>
      </w:r>
      <w:r w:rsidR="002632E7">
        <w:rPr>
          <w:color w:val="000000" w:themeColor="text1"/>
        </w:rPr>
        <w:t>No other changes shall be retroactively applied for this time extension.</w:t>
      </w:r>
    </w:p>
    <w:p w:rsidR="003F7B1B" w:rsidP="00336589" w14:paraId="1355A991" w14:textId="77777777">
      <w:pPr>
        <w:tabs>
          <w:tab w:val="left" w:pos="1080"/>
        </w:tabs>
        <w:ind w:left="1080" w:hanging="540"/>
        <w:rPr>
          <w:color w:val="000000" w:themeColor="text1"/>
        </w:rPr>
      </w:pPr>
    </w:p>
    <w:p w:rsidR="00C70BDE" w:rsidRPr="00302501" w:rsidP="00336589" w14:paraId="42ECFE43" w14:textId="05546FE7">
      <w:pPr>
        <w:tabs>
          <w:tab w:val="left" w:pos="1080"/>
        </w:tabs>
        <w:ind w:left="1080"/>
        <w:rPr>
          <w:color w:val="000000" w:themeColor="text1"/>
        </w:rPr>
      </w:pPr>
      <w:r>
        <w:rPr>
          <w:color w:val="000000" w:themeColor="text1"/>
        </w:rPr>
        <w:t>All Fire Supplemental Project Agreements must be completed within the timeframe of this agreement.  However, if this agreement is replaced or superseded by a new agreement, current</w:t>
      </w:r>
      <w:r w:rsidRPr="00302501" w:rsidR="00302501">
        <w:rPr>
          <w:color w:val="000000" w:themeColor="text1"/>
        </w:rPr>
        <w:t xml:space="preserve"> Fire Supplemental Project Agreements </w:t>
      </w:r>
      <w:r>
        <w:rPr>
          <w:color w:val="000000" w:themeColor="text1"/>
        </w:rPr>
        <w:t>may remain in effect to the extent they do not conflict with the provisions of the new agreement, but only until such time that the Fire Supplemental Project Agreements can be completed or modified to be incorporated under the terms of the new agreement</w:t>
      </w:r>
      <w:r w:rsidRPr="00302501" w:rsidR="00302501">
        <w:rPr>
          <w:color w:val="000000" w:themeColor="text1"/>
        </w:rPr>
        <w:t>.</w:t>
      </w:r>
    </w:p>
    <w:p w:rsidR="00C70BDE" w:rsidRPr="001040BC" w:rsidP="00336589" w14:paraId="1BB3A04F" w14:textId="77777777">
      <w:pPr>
        <w:tabs>
          <w:tab w:val="left" w:pos="1080"/>
        </w:tabs>
        <w:ind w:left="1080" w:hanging="540"/>
        <w:rPr>
          <w:color w:val="000000" w:themeColor="text1"/>
        </w:rPr>
      </w:pPr>
    </w:p>
    <w:p w:rsidR="00E608C9" w:rsidRPr="00336589" w:rsidP="00336589" w14:paraId="0C6D384A" w14:textId="4BA5801A">
      <w:pPr>
        <w:numPr>
          <w:ilvl w:val="0"/>
          <w:numId w:val="8"/>
        </w:numPr>
        <w:tabs>
          <w:tab w:val="clear" w:pos="900"/>
          <w:tab w:val="left" w:pos="1080"/>
        </w:tabs>
        <w:ind w:left="1080" w:hanging="540"/>
        <w:rPr>
          <w:color w:val="000000" w:themeColor="text1"/>
        </w:rPr>
      </w:pPr>
      <w:r w:rsidRPr="00C70BDE">
        <w:rPr>
          <w:color w:val="000000" w:themeColor="text1"/>
          <w:u w:val="single"/>
        </w:rPr>
        <w:t>AUTHORIZED REPRESENTATIVES</w:t>
      </w:r>
      <w:r>
        <w:rPr>
          <w:color w:val="000000" w:themeColor="text1"/>
        </w:rPr>
        <w:t xml:space="preserve">.  </w:t>
      </w:r>
      <w:r w:rsidRPr="001040BC">
        <w:rPr>
          <w:color w:val="000000" w:themeColor="text1"/>
        </w:rPr>
        <w:t xml:space="preserve">By signature below, each party certifies </w:t>
      </w:r>
      <w:r w:rsidRPr="00E751EF">
        <w:rPr>
          <w:color w:val="000000" w:themeColor="text1"/>
        </w:rPr>
        <w:t xml:space="preserve">that the individuals listed in this document as representatives of the individual parties are authorized to act in their respective areas for matters related to this </w:t>
      </w:r>
      <w:r w:rsidRPr="00E751EF" w:rsidR="005200CB">
        <w:rPr>
          <w:color w:val="000000" w:themeColor="text1"/>
        </w:rPr>
        <w:t>agreement</w:t>
      </w:r>
      <w:r w:rsidRPr="00E751EF">
        <w:rPr>
          <w:color w:val="000000" w:themeColor="text1"/>
        </w:rPr>
        <w:t xml:space="preserve">.  </w:t>
      </w:r>
      <w:r w:rsidRPr="00336589">
        <w:rPr>
          <w:color w:val="000000" w:themeColor="text1"/>
        </w:rPr>
        <w:t xml:space="preserve">In witness whereof, the parties hereto have executed this </w:t>
      </w:r>
      <w:r w:rsidRPr="00336589" w:rsidR="005200CB">
        <w:rPr>
          <w:color w:val="000000" w:themeColor="text1"/>
        </w:rPr>
        <w:t>agreement</w:t>
      </w:r>
      <w:r w:rsidRPr="00336589">
        <w:rPr>
          <w:color w:val="000000" w:themeColor="text1"/>
        </w:rPr>
        <w:t xml:space="preserve"> as of the last date written below.</w:t>
      </w:r>
    </w:p>
    <w:p w:rsidR="007458F0" w:rsidP="00102E1B" w14:paraId="5CCB4AC2" w14:textId="77777777">
      <w:pPr>
        <w:tabs>
          <w:tab w:val="left" w:pos="1080"/>
        </w:tabs>
      </w:pPr>
    </w:p>
    <w:p w:rsidR="00270063" w:rsidRPr="00B74E9F" w:rsidP="00D822CE" w14:paraId="15344ACA" w14:textId="77777777">
      <w:pPr>
        <w:tabs>
          <w:tab w:val="left" w:pos="1080"/>
        </w:tabs>
        <w:ind w:left="1080"/>
      </w:pPr>
    </w:p>
    <w:tbl>
      <w:tblPr>
        <w:tblW w:w="0" w:type="auto"/>
        <w:tblInd w:w="468" w:type="dxa"/>
        <w:tblBorders>
          <w:insideH w:val="single" w:sz="4" w:space="0" w:color="auto"/>
        </w:tblBorders>
        <w:tblLook w:val="01E0"/>
      </w:tblPr>
      <w:tblGrid>
        <w:gridCol w:w="5400"/>
        <w:gridCol w:w="2752"/>
        <w:gridCol w:w="308"/>
      </w:tblGrid>
      <w:tr w14:paraId="2940D6B8" w14:textId="77777777" w:rsidTr="006A003E">
        <w:tblPrEx>
          <w:tblW w:w="0" w:type="auto"/>
          <w:tblInd w:w="468" w:type="dxa"/>
          <w:tblBorders>
            <w:insideH w:val="single" w:sz="4" w:space="0" w:color="auto"/>
          </w:tblBorders>
          <w:tblLook w:val="01E0"/>
        </w:tblPrEx>
        <w:trPr>
          <w:gridAfter w:val="1"/>
          <w:wAfter w:w="308" w:type="dxa"/>
        </w:trPr>
        <w:tc>
          <w:tcPr>
            <w:tcW w:w="5400" w:type="dxa"/>
            <w:tcBorders>
              <w:top w:val="nil"/>
              <w:left w:val="nil"/>
              <w:bottom w:val="single" w:sz="4" w:space="0" w:color="auto"/>
              <w:right w:val="nil"/>
            </w:tcBorders>
          </w:tcPr>
          <w:p w:rsidR="00412C3B" w:rsidRPr="007458F0" w:rsidP="007458F0" w14:paraId="7CFA185F" w14:textId="22744D81">
            <w:pPr>
              <w:widowControl w:val="0"/>
              <w:autoSpaceDE w:val="0"/>
              <w:autoSpaceDN w:val="0"/>
              <w:adjustRightInd w:val="0"/>
              <w:rPr>
                <w:caps/>
                <w:color w:val="000000"/>
              </w:rPr>
            </w:pPr>
          </w:p>
        </w:tc>
        <w:tc>
          <w:tcPr>
            <w:tcW w:w="2752" w:type="dxa"/>
            <w:tcBorders>
              <w:top w:val="nil"/>
              <w:left w:val="nil"/>
              <w:bottom w:val="single" w:sz="4" w:space="0" w:color="auto"/>
              <w:right w:val="nil"/>
            </w:tcBorders>
            <w:hideMark/>
          </w:tcPr>
          <w:p w:rsidR="00D822CE" w:rsidRPr="00B70D95" w:rsidP="006A003E" w14:paraId="2185E8CD" w14:textId="77777777">
            <w:pPr>
              <w:widowControl w:val="0"/>
              <w:autoSpaceDE w:val="0"/>
              <w:autoSpaceDN w:val="0"/>
              <w:adjustRightInd w:val="0"/>
              <w:jc w:val="center"/>
              <w:rPr>
                <w:color w:val="000000"/>
              </w:rPr>
            </w:pPr>
            <w:r w:rsidRPr="00B70D95">
              <w:fldChar w:fldCharType="begin" w:fldLock="1">
                <w:ffData>
                  <w:name w:val=""/>
                  <w:enabled/>
                  <w:calcOnExit w:val="0"/>
                  <w:textInput/>
                </w:ffData>
              </w:fldChar>
            </w:r>
            <w:r w:rsidRPr="00B70D95">
              <w:instrText xml:space="preserve"> FORMTEXT </w:instrText>
            </w:r>
            <w:r w:rsidRPr="00B70D95">
              <w:fldChar w:fldCharType="separate"/>
            </w:r>
            <w:r w:rsidRPr="00B70D95">
              <w:rPr>
                <w:rFonts w:eastAsia="MS Mincho" w:hAnsi="MS Mincho"/>
              </w:rPr>
              <w:t> </w:t>
            </w:r>
            <w:r w:rsidRPr="00B70D95">
              <w:rPr>
                <w:rFonts w:eastAsia="MS Mincho" w:hAnsi="MS Mincho"/>
              </w:rPr>
              <w:t> </w:t>
            </w:r>
            <w:r w:rsidRPr="00B70D95">
              <w:rPr>
                <w:rFonts w:eastAsia="MS Mincho" w:hAnsi="MS Mincho"/>
              </w:rPr>
              <w:t> </w:t>
            </w:r>
            <w:r w:rsidRPr="00B70D95">
              <w:rPr>
                <w:rFonts w:eastAsia="MS Mincho" w:hAnsi="MS Mincho"/>
              </w:rPr>
              <w:t> </w:t>
            </w:r>
            <w:r w:rsidRPr="00B70D95">
              <w:rPr>
                <w:rFonts w:eastAsia="MS Mincho" w:hAnsi="MS Mincho"/>
              </w:rPr>
              <w:t> </w:t>
            </w:r>
            <w:r w:rsidRPr="00B70D95">
              <w:fldChar w:fldCharType="end"/>
            </w:r>
          </w:p>
        </w:tc>
      </w:tr>
      <w:tr w14:paraId="1C6C7A72" w14:textId="77777777" w:rsidTr="006A003E">
        <w:tblPrEx>
          <w:tblW w:w="0" w:type="auto"/>
          <w:tblInd w:w="468" w:type="dxa"/>
          <w:tblLook w:val="01E0"/>
        </w:tblPrEx>
        <w:trPr>
          <w:gridAfter w:val="1"/>
          <w:wAfter w:w="308" w:type="dxa"/>
        </w:trPr>
        <w:tc>
          <w:tcPr>
            <w:tcW w:w="5400" w:type="dxa"/>
            <w:tcBorders>
              <w:top w:val="single" w:sz="4" w:space="0" w:color="auto"/>
              <w:left w:val="nil"/>
              <w:bottom w:val="nil"/>
              <w:right w:val="nil"/>
            </w:tcBorders>
          </w:tcPr>
          <w:p w:rsidR="00D822CE" w:rsidRPr="00B70D95" w:rsidP="006A003E" w14:paraId="377A06F1" w14:textId="77777777">
            <w:pPr>
              <w:tabs>
                <w:tab w:val="left" w:pos="3042"/>
              </w:tabs>
              <w:rPr>
                <w:color w:val="000000"/>
              </w:rPr>
            </w:pPr>
            <w:r w:rsidRPr="00B70D95">
              <w:fldChar w:fldCharType="begin" w:fldLock="1">
                <w:ffData>
                  <w:name w:val=""/>
                  <w:enabled/>
                  <w:calcOnExit w:val="0"/>
                  <w:textInput/>
                </w:ffData>
              </w:fldChar>
            </w:r>
            <w:r w:rsidRPr="00B70D95">
              <w:rPr>
                <w:caps/>
              </w:rPr>
              <w:instrText xml:space="preserve"> FORMTEXT </w:instrText>
            </w:r>
            <w:r w:rsidRPr="00B70D95">
              <w:fldChar w:fldCharType="separate"/>
            </w:r>
            <w:r w:rsidRPr="00B70D95">
              <w:rPr>
                <w:rFonts w:eastAsia="MS Mincho" w:hAnsi="MS Mincho"/>
                <w:caps/>
              </w:rPr>
              <w:t> </w:t>
            </w:r>
            <w:r w:rsidRPr="00B70D95">
              <w:rPr>
                <w:rFonts w:eastAsia="MS Mincho" w:hAnsi="MS Mincho"/>
                <w:caps/>
              </w:rPr>
              <w:t> </w:t>
            </w:r>
            <w:r w:rsidRPr="00B70D95">
              <w:rPr>
                <w:rFonts w:eastAsia="MS Mincho" w:hAnsi="MS Mincho"/>
                <w:caps/>
              </w:rPr>
              <w:t> </w:t>
            </w:r>
            <w:r w:rsidRPr="00B70D95">
              <w:rPr>
                <w:rFonts w:eastAsia="MS Mincho" w:hAnsi="MS Mincho"/>
                <w:caps/>
              </w:rPr>
              <w:t> </w:t>
            </w:r>
            <w:r w:rsidRPr="00B70D95">
              <w:rPr>
                <w:rFonts w:eastAsia="MS Mincho" w:hAnsi="MS Mincho"/>
                <w:caps/>
              </w:rPr>
              <w:t> </w:t>
            </w:r>
            <w:r w:rsidRPr="00B70D95">
              <w:fldChar w:fldCharType="end"/>
            </w:r>
            <w:r w:rsidRPr="00B70D95">
              <w:t xml:space="preserve">, </w:t>
            </w:r>
            <w:r w:rsidRPr="00B70D95">
              <w:fldChar w:fldCharType="begin" w:fldLock="1">
                <w:ffData>
                  <w:name w:val="Text5"/>
                  <w:enabled/>
                  <w:calcOnExit w:val="0"/>
                  <w:textInput/>
                </w:ffData>
              </w:fldChar>
            </w:r>
            <w:r w:rsidRPr="00B70D95">
              <w:instrText xml:space="preserve"> FORMTEXT </w:instrText>
            </w:r>
            <w:r w:rsidRPr="00B70D95">
              <w:fldChar w:fldCharType="separate"/>
            </w:r>
            <w:r w:rsidRPr="00B70D95">
              <w:rPr>
                <w:rFonts w:eastAsia="MS Mincho" w:hAnsi="MS Mincho"/>
              </w:rPr>
              <w:t> </w:t>
            </w:r>
            <w:r w:rsidRPr="00B70D95">
              <w:rPr>
                <w:rFonts w:eastAsia="MS Mincho" w:hAnsi="MS Mincho"/>
              </w:rPr>
              <w:t> </w:t>
            </w:r>
            <w:r w:rsidRPr="00B70D95">
              <w:rPr>
                <w:rFonts w:eastAsia="MS Mincho" w:hAnsi="MS Mincho"/>
              </w:rPr>
              <w:t> </w:t>
            </w:r>
            <w:r w:rsidRPr="00B70D95">
              <w:rPr>
                <w:rFonts w:eastAsia="MS Mincho" w:hAnsi="MS Mincho"/>
              </w:rPr>
              <w:t> </w:t>
            </w:r>
            <w:r w:rsidRPr="00B70D95">
              <w:rPr>
                <w:rFonts w:eastAsia="MS Mincho" w:hAnsi="MS Mincho"/>
              </w:rPr>
              <w:t> </w:t>
            </w:r>
            <w:r w:rsidRPr="00B70D95">
              <w:fldChar w:fldCharType="end"/>
            </w:r>
          </w:p>
          <w:p w:rsidR="00D822CE" w:rsidRPr="00B70D95" w:rsidP="006A003E" w14:paraId="5F692AEF" w14:textId="77777777">
            <w:pPr>
              <w:tabs>
                <w:tab w:val="left" w:pos="3042"/>
              </w:tabs>
            </w:pPr>
            <w:r w:rsidRPr="00B70D95">
              <w:fldChar w:fldCharType="begin" w:fldLock="1">
                <w:ffData>
                  <w:name w:val=""/>
                  <w:enabled/>
                  <w:calcOnExit w:val="0"/>
                  <w:textInput/>
                </w:ffData>
              </w:fldChar>
            </w:r>
            <w:r w:rsidRPr="00B70D95">
              <w:instrText xml:space="preserve"> FORMTEXT </w:instrText>
            </w:r>
            <w:r w:rsidRPr="00B70D95">
              <w:fldChar w:fldCharType="separate"/>
            </w:r>
            <w:r w:rsidRPr="00B70D95">
              <w:rPr>
                <w:rFonts w:eastAsia="MS Mincho" w:hAnsi="MS Mincho"/>
              </w:rPr>
              <w:t> </w:t>
            </w:r>
            <w:r w:rsidRPr="00B70D95">
              <w:rPr>
                <w:rFonts w:eastAsia="MS Mincho" w:hAnsi="MS Mincho"/>
              </w:rPr>
              <w:t> </w:t>
            </w:r>
            <w:r w:rsidRPr="00B70D95">
              <w:rPr>
                <w:rFonts w:eastAsia="MS Mincho" w:hAnsi="MS Mincho"/>
              </w:rPr>
              <w:t> </w:t>
            </w:r>
            <w:r w:rsidRPr="00B70D95">
              <w:rPr>
                <w:rFonts w:eastAsia="MS Mincho" w:hAnsi="MS Mincho"/>
              </w:rPr>
              <w:t> </w:t>
            </w:r>
            <w:r w:rsidRPr="00B70D95">
              <w:rPr>
                <w:rFonts w:eastAsia="MS Mincho" w:hAnsi="MS Mincho"/>
              </w:rPr>
              <w:t> </w:t>
            </w:r>
            <w:r w:rsidRPr="00B70D95">
              <w:fldChar w:fldCharType="end"/>
            </w:r>
          </w:p>
          <w:p w:rsidR="007458F0" w:rsidRPr="00B70D95" w:rsidP="006A003E" w14:paraId="2C977109" w14:textId="77777777">
            <w:pPr>
              <w:tabs>
                <w:tab w:val="left" w:pos="3042"/>
              </w:tabs>
            </w:pPr>
          </w:p>
          <w:p w:rsidR="00D822CE" w:rsidRPr="00B70D95" w:rsidP="006A003E" w14:paraId="19F4584D" w14:textId="77777777">
            <w:pPr>
              <w:widowControl w:val="0"/>
              <w:tabs>
                <w:tab w:val="left" w:pos="3042"/>
              </w:tabs>
              <w:autoSpaceDE w:val="0"/>
              <w:autoSpaceDN w:val="0"/>
              <w:adjustRightInd w:val="0"/>
              <w:rPr>
                <w:color w:val="000000"/>
              </w:rPr>
            </w:pPr>
          </w:p>
        </w:tc>
        <w:tc>
          <w:tcPr>
            <w:tcW w:w="2752" w:type="dxa"/>
            <w:tcBorders>
              <w:top w:val="single" w:sz="4" w:space="0" w:color="auto"/>
              <w:left w:val="nil"/>
              <w:bottom w:val="nil"/>
              <w:right w:val="nil"/>
            </w:tcBorders>
          </w:tcPr>
          <w:p w:rsidR="00D822CE" w:rsidRPr="00B70D95" w:rsidP="006A003E" w14:paraId="4DEC458F" w14:textId="77777777">
            <w:pPr>
              <w:tabs>
                <w:tab w:val="left" w:pos="3042"/>
              </w:tabs>
              <w:jc w:val="center"/>
              <w:rPr>
                <w:color w:val="000000"/>
              </w:rPr>
            </w:pPr>
            <w:r w:rsidRPr="00B70D95">
              <w:t>Date</w:t>
            </w:r>
          </w:p>
          <w:p w:rsidR="00D822CE" w:rsidRPr="00B70D95" w:rsidP="006A003E" w14:paraId="7C3552A4" w14:textId="77777777">
            <w:pPr>
              <w:tabs>
                <w:tab w:val="left" w:pos="3042"/>
              </w:tabs>
              <w:jc w:val="center"/>
            </w:pPr>
          </w:p>
          <w:p w:rsidR="00D822CE" w:rsidRPr="00B70D95" w:rsidP="006A003E" w14:paraId="24B059A9" w14:textId="77777777">
            <w:pPr>
              <w:widowControl w:val="0"/>
              <w:tabs>
                <w:tab w:val="left" w:pos="3042"/>
              </w:tabs>
              <w:autoSpaceDE w:val="0"/>
              <w:autoSpaceDN w:val="0"/>
              <w:adjustRightInd w:val="0"/>
              <w:jc w:val="center"/>
              <w:rPr>
                <w:color w:val="000000"/>
              </w:rPr>
            </w:pPr>
          </w:p>
        </w:tc>
      </w:tr>
      <w:tr w14:paraId="7A7E11AE" w14:textId="77777777" w:rsidTr="006A003E">
        <w:tblPrEx>
          <w:tblW w:w="0" w:type="auto"/>
          <w:tblInd w:w="468" w:type="dxa"/>
          <w:tblLook w:val="01E0"/>
        </w:tblPrEx>
        <w:trPr>
          <w:gridAfter w:val="1"/>
          <w:wAfter w:w="308" w:type="dxa"/>
        </w:trPr>
        <w:tc>
          <w:tcPr>
            <w:tcW w:w="5400" w:type="dxa"/>
            <w:tcBorders>
              <w:top w:val="nil"/>
              <w:left w:val="nil"/>
              <w:bottom w:val="single" w:sz="4" w:space="0" w:color="auto"/>
              <w:right w:val="nil"/>
            </w:tcBorders>
          </w:tcPr>
          <w:p w:rsidR="00412C3B" w:rsidRPr="00B70D95" w:rsidP="006A003E" w14:paraId="08A216EC" w14:textId="7A531297">
            <w:pPr>
              <w:widowControl w:val="0"/>
              <w:tabs>
                <w:tab w:val="left" w:pos="3042"/>
              </w:tabs>
              <w:autoSpaceDE w:val="0"/>
              <w:autoSpaceDN w:val="0"/>
              <w:adjustRightInd w:val="0"/>
              <w:rPr>
                <w:caps/>
                <w:color w:val="000000"/>
              </w:rPr>
            </w:pPr>
          </w:p>
        </w:tc>
        <w:tc>
          <w:tcPr>
            <w:tcW w:w="2752" w:type="dxa"/>
            <w:tcBorders>
              <w:top w:val="nil"/>
              <w:left w:val="nil"/>
              <w:bottom w:val="single" w:sz="4" w:space="0" w:color="auto"/>
              <w:right w:val="nil"/>
            </w:tcBorders>
            <w:hideMark/>
          </w:tcPr>
          <w:p w:rsidR="00D822CE" w:rsidRPr="00B70D95" w:rsidP="006A003E" w14:paraId="4D56155B" w14:textId="77777777">
            <w:pPr>
              <w:widowControl w:val="0"/>
              <w:tabs>
                <w:tab w:val="left" w:pos="3042"/>
              </w:tabs>
              <w:autoSpaceDE w:val="0"/>
              <w:autoSpaceDN w:val="0"/>
              <w:adjustRightInd w:val="0"/>
              <w:jc w:val="center"/>
              <w:rPr>
                <w:color w:val="000000"/>
              </w:rPr>
            </w:pPr>
            <w:r w:rsidRPr="00B70D95">
              <w:fldChar w:fldCharType="begin" w:fldLock="1">
                <w:ffData>
                  <w:name w:val=""/>
                  <w:enabled/>
                  <w:calcOnExit w:val="0"/>
                  <w:textInput/>
                </w:ffData>
              </w:fldChar>
            </w:r>
            <w:r w:rsidRPr="00B70D95">
              <w:instrText xml:space="preserve"> FORMTEXT </w:instrText>
            </w:r>
            <w:r w:rsidRPr="00B70D95">
              <w:fldChar w:fldCharType="separate"/>
            </w:r>
            <w:r w:rsidRPr="00B70D95">
              <w:rPr>
                <w:rFonts w:eastAsia="MS Mincho" w:hAnsi="MS Mincho"/>
              </w:rPr>
              <w:t> </w:t>
            </w:r>
            <w:r w:rsidRPr="00B70D95">
              <w:rPr>
                <w:rFonts w:eastAsia="MS Mincho" w:hAnsi="MS Mincho"/>
              </w:rPr>
              <w:t> </w:t>
            </w:r>
            <w:r w:rsidRPr="00B70D95">
              <w:rPr>
                <w:rFonts w:eastAsia="MS Mincho" w:hAnsi="MS Mincho"/>
              </w:rPr>
              <w:t> </w:t>
            </w:r>
            <w:r w:rsidRPr="00B70D95">
              <w:rPr>
                <w:rFonts w:eastAsia="MS Mincho" w:hAnsi="MS Mincho"/>
              </w:rPr>
              <w:t> </w:t>
            </w:r>
            <w:r w:rsidRPr="00B70D95">
              <w:rPr>
                <w:rFonts w:eastAsia="MS Mincho" w:hAnsi="MS Mincho"/>
              </w:rPr>
              <w:t> </w:t>
            </w:r>
            <w:r w:rsidRPr="00B70D95">
              <w:fldChar w:fldCharType="end"/>
            </w:r>
          </w:p>
        </w:tc>
      </w:tr>
      <w:tr w14:paraId="17EDC3B7" w14:textId="77777777" w:rsidTr="006A003E">
        <w:tblPrEx>
          <w:tblW w:w="0" w:type="auto"/>
          <w:tblInd w:w="468" w:type="dxa"/>
          <w:tblLook w:val="01E0"/>
        </w:tblPrEx>
        <w:trPr>
          <w:gridAfter w:val="1"/>
          <w:wAfter w:w="308" w:type="dxa"/>
        </w:trPr>
        <w:tc>
          <w:tcPr>
            <w:tcW w:w="5400" w:type="dxa"/>
            <w:tcBorders>
              <w:top w:val="single" w:sz="4" w:space="0" w:color="auto"/>
              <w:left w:val="nil"/>
              <w:bottom w:val="nil"/>
              <w:right w:val="nil"/>
            </w:tcBorders>
          </w:tcPr>
          <w:p w:rsidR="00D822CE" w:rsidRPr="00B70D95" w:rsidP="006A003E" w14:paraId="5179474E" w14:textId="77777777">
            <w:pPr>
              <w:tabs>
                <w:tab w:val="left" w:pos="3042"/>
              </w:tabs>
              <w:rPr>
                <w:color w:val="000000"/>
              </w:rPr>
            </w:pPr>
            <w:r w:rsidRPr="00B70D95">
              <w:fldChar w:fldCharType="begin" w:fldLock="1">
                <w:ffData>
                  <w:name w:val=""/>
                  <w:enabled/>
                  <w:calcOnExit w:val="0"/>
                  <w:textInput/>
                </w:ffData>
              </w:fldChar>
            </w:r>
            <w:r w:rsidRPr="00B70D95">
              <w:rPr>
                <w:caps/>
              </w:rPr>
              <w:instrText xml:space="preserve"> FORMTEXT </w:instrText>
            </w:r>
            <w:r w:rsidRPr="00B70D95">
              <w:fldChar w:fldCharType="separate"/>
            </w:r>
            <w:r w:rsidRPr="00B70D95">
              <w:rPr>
                <w:rFonts w:eastAsia="MS Mincho" w:hAnsi="MS Mincho"/>
                <w:caps/>
              </w:rPr>
              <w:t> </w:t>
            </w:r>
            <w:r w:rsidRPr="00B70D95">
              <w:rPr>
                <w:rFonts w:eastAsia="MS Mincho" w:hAnsi="MS Mincho"/>
                <w:caps/>
              </w:rPr>
              <w:t> </w:t>
            </w:r>
            <w:r w:rsidRPr="00B70D95">
              <w:rPr>
                <w:rFonts w:eastAsia="MS Mincho" w:hAnsi="MS Mincho"/>
                <w:caps/>
              </w:rPr>
              <w:t> </w:t>
            </w:r>
            <w:r w:rsidRPr="00B70D95">
              <w:rPr>
                <w:rFonts w:eastAsia="MS Mincho" w:hAnsi="MS Mincho"/>
                <w:caps/>
              </w:rPr>
              <w:t> </w:t>
            </w:r>
            <w:r w:rsidRPr="00B70D95">
              <w:rPr>
                <w:rFonts w:eastAsia="MS Mincho" w:hAnsi="MS Mincho"/>
                <w:caps/>
              </w:rPr>
              <w:t> </w:t>
            </w:r>
            <w:r w:rsidRPr="00B70D95">
              <w:fldChar w:fldCharType="end"/>
            </w:r>
            <w:r w:rsidRPr="00B70D95">
              <w:t xml:space="preserve">, </w:t>
            </w:r>
            <w:r w:rsidRPr="00B70D95">
              <w:fldChar w:fldCharType="begin" w:fldLock="1">
                <w:ffData>
                  <w:name w:val="Text5"/>
                  <w:enabled/>
                  <w:calcOnExit w:val="0"/>
                  <w:textInput/>
                </w:ffData>
              </w:fldChar>
            </w:r>
            <w:r w:rsidRPr="00B70D95">
              <w:instrText xml:space="preserve"> FORMTEXT </w:instrText>
            </w:r>
            <w:r w:rsidRPr="00B70D95">
              <w:fldChar w:fldCharType="separate"/>
            </w:r>
            <w:r w:rsidRPr="00B70D95">
              <w:rPr>
                <w:rFonts w:eastAsia="MS Mincho" w:hAnsi="MS Mincho"/>
              </w:rPr>
              <w:t> </w:t>
            </w:r>
            <w:r w:rsidRPr="00B70D95">
              <w:rPr>
                <w:rFonts w:eastAsia="MS Mincho" w:hAnsi="MS Mincho"/>
              </w:rPr>
              <w:t> </w:t>
            </w:r>
            <w:r w:rsidRPr="00B70D95">
              <w:rPr>
                <w:rFonts w:eastAsia="MS Mincho" w:hAnsi="MS Mincho"/>
              </w:rPr>
              <w:t> </w:t>
            </w:r>
            <w:r w:rsidRPr="00B70D95">
              <w:rPr>
                <w:rFonts w:eastAsia="MS Mincho" w:hAnsi="MS Mincho"/>
              </w:rPr>
              <w:t> </w:t>
            </w:r>
            <w:r w:rsidRPr="00B70D95">
              <w:rPr>
                <w:rFonts w:eastAsia="MS Mincho" w:hAnsi="MS Mincho"/>
              </w:rPr>
              <w:t> </w:t>
            </w:r>
            <w:r w:rsidRPr="00B70D95">
              <w:fldChar w:fldCharType="end"/>
            </w:r>
          </w:p>
          <w:p w:rsidR="00D822CE" w:rsidRPr="00B70D95" w:rsidP="006A003E" w14:paraId="34B1685C" w14:textId="3F013D1C">
            <w:pPr>
              <w:tabs>
                <w:tab w:val="left" w:pos="3042"/>
              </w:tabs>
            </w:pPr>
            <w:r w:rsidRPr="00B70D95">
              <w:t xml:space="preserve">U.S. Forest Service, </w:t>
            </w:r>
            <w:r w:rsidRPr="003136A9">
              <w:rPr>
                <w:rFonts w:eastAsia="MS Mincho" w:hAnsi="MS Mincho"/>
                <w:caps/>
              </w:rPr>
              <w:fldChar w:fldCharType="begin" w:fldLock="1">
                <w:ffData>
                  <w:name w:val=""/>
                  <w:enabled/>
                  <w:calcOnExit w:val="0"/>
                  <w:textInput/>
                </w:ffData>
              </w:fldChar>
            </w:r>
            <w:r w:rsidRPr="003136A9">
              <w:rPr>
                <w:rFonts w:eastAsia="MS Mincho" w:hAnsi="MS Mincho"/>
                <w:caps/>
              </w:rPr>
              <w:instrText xml:space="preserve"> FORMTEXT </w:instrText>
            </w:r>
            <w:r w:rsidRPr="003136A9">
              <w:rPr>
                <w:rFonts w:eastAsia="MS Mincho" w:hAnsi="MS Mincho"/>
                <w:caps/>
              </w:rPr>
              <w:fldChar w:fldCharType="separate"/>
            </w:r>
            <w:r w:rsidRPr="003136A9">
              <w:rPr>
                <w:rFonts w:eastAsia="MS Mincho" w:hAnsi="MS Mincho"/>
                <w:caps/>
              </w:rPr>
              <w:t> </w:t>
            </w:r>
            <w:r w:rsidRPr="003136A9">
              <w:rPr>
                <w:rFonts w:eastAsia="MS Mincho" w:hAnsi="MS Mincho"/>
                <w:caps/>
              </w:rPr>
              <w:t> </w:t>
            </w:r>
            <w:r w:rsidRPr="003136A9">
              <w:rPr>
                <w:rFonts w:eastAsia="MS Mincho" w:hAnsi="MS Mincho"/>
                <w:caps/>
              </w:rPr>
              <w:t> </w:t>
            </w:r>
            <w:r w:rsidRPr="003136A9">
              <w:rPr>
                <w:rFonts w:eastAsia="MS Mincho" w:hAnsi="MS Mincho"/>
                <w:caps/>
              </w:rPr>
              <w:t> </w:t>
            </w:r>
            <w:r w:rsidRPr="003136A9">
              <w:rPr>
                <w:rFonts w:eastAsia="MS Mincho" w:hAnsi="MS Mincho"/>
                <w:caps/>
              </w:rPr>
              <w:t> </w:t>
            </w:r>
            <w:r w:rsidRPr="003136A9">
              <w:rPr>
                <w:rFonts w:eastAsia="MS Mincho" w:hAnsi="MS Mincho"/>
                <w:caps/>
              </w:rPr>
              <w:fldChar w:fldCharType="end"/>
            </w:r>
          </w:p>
          <w:p w:rsidR="00D822CE" w:rsidRPr="00B70D95" w:rsidP="006A003E" w14:paraId="54EF8A37" w14:textId="77777777">
            <w:pPr>
              <w:widowControl w:val="0"/>
              <w:tabs>
                <w:tab w:val="left" w:pos="3042"/>
              </w:tabs>
              <w:autoSpaceDE w:val="0"/>
              <w:autoSpaceDN w:val="0"/>
              <w:adjustRightInd w:val="0"/>
              <w:rPr>
                <w:color w:val="000000"/>
              </w:rPr>
            </w:pPr>
          </w:p>
        </w:tc>
        <w:tc>
          <w:tcPr>
            <w:tcW w:w="2752" w:type="dxa"/>
            <w:tcBorders>
              <w:top w:val="single" w:sz="4" w:space="0" w:color="auto"/>
              <w:left w:val="nil"/>
              <w:bottom w:val="nil"/>
              <w:right w:val="nil"/>
            </w:tcBorders>
          </w:tcPr>
          <w:p w:rsidR="00D822CE" w:rsidRPr="00B70D95" w:rsidP="006A003E" w14:paraId="04964164" w14:textId="77777777">
            <w:pPr>
              <w:tabs>
                <w:tab w:val="left" w:pos="3042"/>
              </w:tabs>
              <w:jc w:val="center"/>
              <w:rPr>
                <w:color w:val="000000"/>
              </w:rPr>
            </w:pPr>
            <w:r w:rsidRPr="00B70D95">
              <w:t>Date</w:t>
            </w:r>
          </w:p>
          <w:p w:rsidR="00D822CE" w:rsidRPr="00B70D95" w:rsidP="006A003E" w14:paraId="135751E7" w14:textId="77777777">
            <w:pPr>
              <w:widowControl w:val="0"/>
              <w:tabs>
                <w:tab w:val="left" w:pos="3042"/>
              </w:tabs>
              <w:autoSpaceDE w:val="0"/>
              <w:autoSpaceDN w:val="0"/>
              <w:adjustRightInd w:val="0"/>
              <w:jc w:val="center"/>
              <w:rPr>
                <w:color w:val="000000"/>
              </w:rPr>
            </w:pPr>
          </w:p>
        </w:tc>
      </w:tr>
      <w:tr w14:paraId="1DFA19F9" w14:textId="77777777" w:rsidTr="006A003E">
        <w:tblPrEx>
          <w:tblW w:w="0" w:type="auto"/>
          <w:tblInd w:w="468" w:type="dxa"/>
          <w:tblBorders>
            <w:insideH w:val="none" w:sz="0" w:space="0" w:color="auto"/>
          </w:tblBorders>
          <w:tblLook w:val="0000"/>
        </w:tblPrEx>
        <w:tc>
          <w:tcPr>
            <w:tcW w:w="8460" w:type="dxa"/>
            <w:gridSpan w:val="3"/>
          </w:tcPr>
          <w:p w:rsidR="00270063" w:rsidP="006A003E" w14:paraId="519A8657" w14:textId="0E2A730B"/>
          <w:p w:rsidR="00412C3B" w:rsidP="006A003E" w14:paraId="0D8C34EE" w14:textId="77777777"/>
          <w:p w:rsidR="00D822CE" w:rsidP="006A003E" w14:paraId="1D314D08" w14:textId="77777777">
            <w:r w:rsidRPr="00B70D95">
              <w:t xml:space="preserve">The authority and format of this </w:t>
            </w:r>
            <w:r>
              <w:t>agreement</w:t>
            </w:r>
            <w:r w:rsidRPr="00B70D95">
              <w:t xml:space="preserve"> have been reviewed and approved for signature.</w:t>
            </w:r>
          </w:p>
          <w:p w:rsidR="00412C3B" w:rsidP="006A003E" w14:paraId="45F12C38" w14:textId="77777777"/>
          <w:p w:rsidR="00412C3B" w:rsidRPr="00B70D95" w:rsidP="006A003E" w14:paraId="40F1F969" w14:textId="0764ED53"/>
        </w:tc>
      </w:tr>
      <w:tr w14:paraId="3E49F2DE" w14:textId="77777777" w:rsidTr="006A003E">
        <w:tblPrEx>
          <w:tblW w:w="0" w:type="auto"/>
          <w:tblInd w:w="468" w:type="dxa"/>
          <w:tblBorders>
            <w:insideH w:val="none" w:sz="0" w:space="0" w:color="auto"/>
          </w:tblBorders>
          <w:tblLook w:val="0000"/>
        </w:tblPrEx>
        <w:trPr>
          <w:trHeight w:val="360"/>
        </w:trPr>
        <w:tc>
          <w:tcPr>
            <w:tcW w:w="8460" w:type="dxa"/>
            <w:gridSpan w:val="3"/>
            <w:tcBorders>
              <w:bottom w:val="single" w:sz="4" w:space="0" w:color="auto"/>
            </w:tcBorders>
          </w:tcPr>
          <w:p w:rsidR="00D822CE" w:rsidRPr="004135CE" w:rsidP="006A003E" w14:paraId="1EC31D5B" w14:textId="77777777">
            <w:r w:rsidRPr="004135CE">
              <w:t xml:space="preserve">                                                                                                          </w:t>
            </w:r>
            <w:r w:rsidRPr="004135CE">
              <w:fldChar w:fldCharType="begin" w:fldLock="1">
                <w:ffData>
                  <w:name w:val=""/>
                  <w:enabled/>
                  <w:calcOnExit w:val="0"/>
                  <w:textInput/>
                </w:ffData>
              </w:fldChar>
            </w:r>
            <w:r w:rsidRPr="004135CE">
              <w:instrText xml:space="preserve"> FORMTEXT </w:instrText>
            </w:r>
            <w:r w:rsidRPr="004135CE">
              <w:fldChar w:fldCharType="separate"/>
            </w:r>
            <w:r w:rsidRPr="004135CE">
              <w:rPr>
                <w:rFonts w:eastAsia="MS Mincho" w:hAnsi="MS Mincho"/>
              </w:rPr>
              <w:t> </w:t>
            </w:r>
            <w:r w:rsidRPr="004135CE">
              <w:rPr>
                <w:rFonts w:eastAsia="MS Mincho" w:hAnsi="MS Mincho"/>
              </w:rPr>
              <w:t> </w:t>
            </w:r>
            <w:r w:rsidRPr="004135CE">
              <w:rPr>
                <w:rFonts w:eastAsia="MS Mincho" w:hAnsi="MS Mincho"/>
              </w:rPr>
              <w:t> </w:t>
            </w:r>
            <w:r w:rsidRPr="004135CE">
              <w:rPr>
                <w:rFonts w:eastAsia="MS Mincho" w:hAnsi="MS Mincho"/>
              </w:rPr>
              <w:t> </w:t>
            </w:r>
            <w:r w:rsidRPr="004135CE">
              <w:rPr>
                <w:rFonts w:eastAsia="MS Mincho" w:hAnsi="MS Mincho"/>
              </w:rPr>
              <w:t> </w:t>
            </w:r>
            <w:r w:rsidRPr="004135CE">
              <w:fldChar w:fldCharType="end"/>
            </w:r>
          </w:p>
        </w:tc>
      </w:tr>
      <w:tr w14:paraId="6F4CF9BE" w14:textId="77777777" w:rsidTr="006A003E">
        <w:tblPrEx>
          <w:tblW w:w="0" w:type="auto"/>
          <w:tblInd w:w="468" w:type="dxa"/>
          <w:tblBorders>
            <w:insideH w:val="none" w:sz="0" w:space="0" w:color="auto"/>
          </w:tblBorders>
          <w:tblLook w:val="0000"/>
        </w:tblPrEx>
        <w:tc>
          <w:tcPr>
            <w:tcW w:w="5400" w:type="dxa"/>
            <w:tcBorders>
              <w:top w:val="single" w:sz="4" w:space="0" w:color="auto"/>
            </w:tcBorders>
          </w:tcPr>
          <w:p w:rsidR="00D822CE" w:rsidRPr="004135CE" w:rsidP="006A003E" w14:paraId="35F6FB14" w14:textId="4B2D1B94">
            <w:pPr>
              <w:tabs>
                <w:tab w:val="right" w:pos="3870"/>
              </w:tabs>
              <w:rPr>
                <w:caps/>
              </w:rPr>
            </w:pPr>
            <w:r w:rsidRPr="004135CE">
              <w:rPr>
                <w:caps/>
              </w:rPr>
              <w:fldChar w:fldCharType="begin" w:fldLock="1">
                <w:ffData>
                  <w:name w:val="Text5"/>
                  <w:enabled/>
                  <w:calcOnExit w:val="0"/>
                  <w:textInput/>
                </w:ffData>
              </w:fldChar>
            </w:r>
            <w:r w:rsidRPr="004135CE">
              <w:rPr>
                <w:caps/>
              </w:rPr>
              <w:instrText xml:space="preserve"> FORMTEXT </w:instrText>
            </w:r>
            <w:r w:rsidRPr="004135CE">
              <w:rPr>
                <w:caps/>
              </w:rPr>
              <w:fldChar w:fldCharType="separate"/>
            </w:r>
            <w:r w:rsidRPr="004135CE">
              <w:rPr>
                <w:rFonts w:eastAsia="MS Mincho" w:hAnsi="MS Mincho"/>
                <w:caps/>
              </w:rPr>
              <w:t> </w:t>
            </w:r>
            <w:r w:rsidRPr="004135CE">
              <w:rPr>
                <w:rFonts w:eastAsia="MS Mincho" w:hAnsi="MS Mincho"/>
                <w:caps/>
              </w:rPr>
              <w:t> </w:t>
            </w:r>
            <w:r w:rsidRPr="004135CE">
              <w:rPr>
                <w:rFonts w:eastAsia="MS Mincho" w:hAnsi="MS Mincho"/>
                <w:caps/>
              </w:rPr>
              <w:t> </w:t>
            </w:r>
            <w:r w:rsidRPr="004135CE">
              <w:rPr>
                <w:rFonts w:eastAsia="MS Mincho" w:hAnsi="MS Mincho"/>
                <w:caps/>
              </w:rPr>
              <w:t> </w:t>
            </w:r>
            <w:r w:rsidRPr="004135CE">
              <w:rPr>
                <w:rFonts w:eastAsia="MS Mincho" w:hAnsi="MS Mincho"/>
                <w:caps/>
              </w:rPr>
              <w:t> </w:t>
            </w:r>
            <w:r w:rsidRPr="004135CE">
              <w:rPr>
                <w:caps/>
              </w:rPr>
              <w:fldChar w:fldCharType="end"/>
            </w:r>
          </w:p>
          <w:p w:rsidR="00D822CE" w:rsidP="003136A9" w14:paraId="5FD26D12" w14:textId="77777777">
            <w:pPr>
              <w:tabs>
                <w:tab w:val="right" w:pos="3870"/>
              </w:tabs>
            </w:pPr>
            <w:r w:rsidRPr="004135CE">
              <w:t>U.S. Forest Service</w:t>
            </w:r>
            <w:r w:rsidR="004135CE">
              <w:t xml:space="preserve"> </w:t>
            </w:r>
            <w:r w:rsidRPr="004135CE" w:rsidR="004135CE">
              <w:t>Grants Management Specialist</w:t>
            </w:r>
          </w:p>
          <w:p w:rsidR="004135CE" w:rsidRPr="004135CE" w:rsidP="003136A9" w14:paraId="5F0AEC3B" w14:textId="3044F0B0">
            <w:pPr>
              <w:tabs>
                <w:tab w:val="right" w:pos="3870"/>
              </w:tabs>
            </w:pPr>
          </w:p>
        </w:tc>
        <w:tc>
          <w:tcPr>
            <w:tcW w:w="3060" w:type="dxa"/>
            <w:gridSpan w:val="2"/>
            <w:tcBorders>
              <w:top w:val="single" w:sz="4" w:space="0" w:color="auto"/>
            </w:tcBorders>
          </w:tcPr>
          <w:p w:rsidR="00D822CE" w:rsidRPr="004135CE" w:rsidP="003136A9" w14:paraId="41157597" w14:textId="2D9236F6">
            <w:pPr>
              <w:tabs>
                <w:tab w:val="right" w:pos="3870"/>
              </w:tabs>
            </w:pPr>
            <w:r w:rsidRPr="004135CE">
              <w:t xml:space="preserve">                 </w:t>
            </w:r>
            <w:r w:rsidRPr="004135CE">
              <w:t>Date</w:t>
            </w:r>
          </w:p>
        </w:tc>
      </w:tr>
    </w:tbl>
    <w:p w:rsidR="00D822CE" w:rsidP="00D822CE" w14:paraId="4A5F694B" w14:textId="131FE9D1"/>
    <w:p w:rsidR="001318B9" w:rsidP="00D822CE" w14:paraId="4A59AE5F" w14:textId="6D835C3C"/>
    <w:p w:rsidR="001318B9" w:rsidP="00D822CE" w14:paraId="63764EF3" w14:textId="4CBFA282"/>
    <w:p w:rsidR="001318B9" w:rsidP="00D822CE" w14:paraId="6ECA3415" w14:textId="5E3D082E"/>
    <w:p w:rsidR="001318B9" w:rsidP="00D822CE" w14:paraId="666FC4F8" w14:textId="68E44C63"/>
    <w:p w:rsidR="001318B9" w:rsidP="00D822CE" w14:paraId="19535A31" w14:textId="2DB7D6AE"/>
    <w:p w:rsidR="00412C3B" w:rsidRPr="00B70D95" w:rsidP="00D822CE" w14:paraId="67BA631E" w14:textId="77777777">
      <w:pPr>
        <w:rPr>
          <w:sz w:val="16"/>
          <w:szCs w:val="16"/>
        </w:rPr>
      </w:pPr>
    </w:p>
    <w:p w:rsidR="00D822CE" w:rsidRPr="00B70D95" w:rsidP="00D822CE" w14:paraId="49574F1E" w14:textId="77777777">
      <w:pPr>
        <w:pBdr>
          <w:top w:val="single" w:sz="4" w:space="1" w:color="auto"/>
          <w:left w:val="single" w:sz="4" w:space="4" w:color="auto"/>
          <w:bottom w:val="single" w:sz="4" w:space="1" w:color="auto"/>
          <w:right w:val="single" w:sz="4" w:space="4" w:color="auto"/>
        </w:pBdr>
        <w:jc w:val="center"/>
        <w:rPr>
          <w:sz w:val="16"/>
          <w:szCs w:val="16"/>
        </w:rPr>
      </w:pPr>
      <w:r w:rsidRPr="00B70D95">
        <w:rPr>
          <w:sz w:val="16"/>
          <w:szCs w:val="16"/>
        </w:rPr>
        <w:t>Burden Statement</w:t>
      </w:r>
    </w:p>
    <w:p w:rsidR="00D822CE" w:rsidRPr="00B70D95" w:rsidP="00D822CE" w14:paraId="358308D1" w14:textId="77777777">
      <w:pPr>
        <w:pBdr>
          <w:top w:val="single" w:sz="4" w:space="1" w:color="auto"/>
          <w:left w:val="single" w:sz="4" w:space="4" w:color="auto"/>
          <w:bottom w:val="single" w:sz="4" w:space="1" w:color="auto"/>
          <w:right w:val="single" w:sz="4" w:space="4" w:color="auto"/>
        </w:pBdr>
        <w:jc w:val="both"/>
        <w:rPr>
          <w:sz w:val="16"/>
          <w:szCs w:val="16"/>
        </w:rPr>
      </w:pPr>
    </w:p>
    <w:p w:rsidR="00C72C8C" w:rsidRPr="00C72C8C" w:rsidP="00C72C8C" w14:paraId="63653F3A" w14:textId="77777777">
      <w:pPr>
        <w:pBdr>
          <w:top w:val="single" w:sz="4" w:space="1" w:color="auto"/>
          <w:left w:val="single" w:sz="4" w:space="4" w:color="auto"/>
          <w:bottom w:val="single" w:sz="4" w:space="1" w:color="auto"/>
          <w:right w:val="single" w:sz="4" w:space="4" w:color="auto"/>
        </w:pBdr>
        <w:jc w:val="both"/>
        <w:rPr>
          <w:sz w:val="16"/>
          <w:szCs w:val="16"/>
        </w:rPr>
      </w:pPr>
      <w:r w:rsidRPr="00C72C8C">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0596-0217</w:t>
      </w:r>
      <w:r w:rsidRPr="00C72C8C">
        <w:rPr>
          <w:i/>
          <w:sz w:val="16"/>
          <w:szCs w:val="16"/>
        </w:rPr>
        <w:t xml:space="preserve"> </w:t>
      </w:r>
      <w:r w:rsidRPr="00C72C8C">
        <w:rPr>
          <w:iCs/>
          <w:sz w:val="16"/>
          <w:szCs w:val="16"/>
        </w:rPr>
        <w:t>Response to this collection of information is Mandatory (</w:t>
      </w:r>
      <w:r w:rsidRPr="00C72C8C">
        <w:rPr>
          <w:bCs/>
          <w:iCs/>
          <w:sz w:val="16"/>
          <w:szCs w:val="16"/>
        </w:rPr>
        <w:t>Title VIII of IIJA</w:t>
      </w:r>
      <w:r w:rsidRPr="00C72C8C">
        <w:rPr>
          <w:iCs/>
          <w:sz w:val="16"/>
          <w:szCs w:val="16"/>
        </w:rPr>
        <w:t>).</w:t>
      </w:r>
      <w:r w:rsidRPr="00C72C8C">
        <w:rPr>
          <w:i/>
          <w:sz w:val="16"/>
          <w:szCs w:val="16"/>
        </w:rPr>
        <w:t xml:space="preserve"> </w:t>
      </w:r>
      <w:r w:rsidRPr="00C72C8C">
        <w:rPr>
          <w:sz w:val="16"/>
          <w:szCs w:val="16"/>
        </w:rPr>
        <w:t>The time required to complete this information collection is estimated to average 3 hours per response, including the time for reviewing the instructions, searching existing data sources, gathering and maintaining the data needed, and completing and reviewing the collection of information.</w:t>
      </w:r>
    </w:p>
    <w:p w:rsidR="00C72C8C" w:rsidRPr="00C72C8C" w:rsidP="00C72C8C" w14:paraId="3E37704F" w14:textId="77777777">
      <w:pPr>
        <w:pBdr>
          <w:top w:val="single" w:sz="4" w:space="1" w:color="auto"/>
          <w:left w:val="single" w:sz="4" w:space="4" w:color="auto"/>
          <w:bottom w:val="single" w:sz="4" w:space="1" w:color="auto"/>
          <w:right w:val="single" w:sz="4" w:space="4" w:color="auto"/>
        </w:pBdr>
        <w:jc w:val="both"/>
        <w:rPr>
          <w:sz w:val="16"/>
          <w:szCs w:val="16"/>
        </w:rPr>
      </w:pPr>
    </w:p>
    <w:p w:rsidR="00C72C8C" w:rsidRPr="00C72C8C" w:rsidP="00C72C8C" w14:paraId="6FDC512D" w14:textId="77777777">
      <w:pPr>
        <w:pBdr>
          <w:top w:val="single" w:sz="4" w:space="1" w:color="auto"/>
          <w:left w:val="single" w:sz="4" w:space="4" w:color="auto"/>
          <w:bottom w:val="single" w:sz="4" w:space="1" w:color="auto"/>
          <w:right w:val="single" w:sz="4" w:space="4" w:color="auto"/>
        </w:pBdr>
        <w:jc w:val="both"/>
        <w:rPr>
          <w:sz w:val="16"/>
          <w:szCs w:val="16"/>
        </w:rPr>
      </w:pPr>
      <w:r w:rsidRPr="00C72C8C">
        <w:rPr>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C72C8C" w:rsidRPr="00C72C8C" w:rsidP="00C72C8C" w14:paraId="72231A50" w14:textId="77777777">
      <w:pPr>
        <w:pBdr>
          <w:top w:val="single" w:sz="4" w:space="1" w:color="auto"/>
          <w:left w:val="single" w:sz="4" w:space="4" w:color="auto"/>
          <w:bottom w:val="single" w:sz="4" w:space="1" w:color="auto"/>
          <w:right w:val="single" w:sz="4" w:space="4" w:color="auto"/>
        </w:pBdr>
        <w:jc w:val="both"/>
        <w:rPr>
          <w:sz w:val="16"/>
          <w:szCs w:val="16"/>
        </w:rPr>
      </w:pPr>
    </w:p>
    <w:p w:rsidR="00C72C8C" w:rsidRPr="00C72C8C" w:rsidP="00C72C8C" w14:paraId="47B56FB7" w14:textId="77777777">
      <w:pPr>
        <w:pBdr>
          <w:top w:val="single" w:sz="4" w:space="1" w:color="auto"/>
          <w:left w:val="single" w:sz="4" w:space="4" w:color="auto"/>
          <w:bottom w:val="single" w:sz="4" w:space="1" w:color="auto"/>
          <w:right w:val="single" w:sz="4" w:space="4" w:color="auto"/>
        </w:pBdr>
        <w:jc w:val="both"/>
        <w:rPr>
          <w:sz w:val="16"/>
          <w:szCs w:val="16"/>
        </w:rPr>
      </w:pPr>
      <w:r w:rsidRPr="00C72C8C">
        <w:rPr>
          <w:sz w:val="16"/>
          <w:szCs w:val="16"/>
        </w:rPr>
        <w:t>To file a complaint of discrimination, write USDA, Director, Office of Civil Rights, 1400 Independence Avenue, S.W., Washington, DC 20250-9410, or call toll free at (866) 632-9992 (voice).  TDD users can contact USDA through local relay or the Federal relay at (800) 877-8339 (TDD) or (866) 377-8642 (relay voice).  USDA is an equal opportunity provider and employer.</w:t>
      </w:r>
    </w:p>
    <w:p w:rsidR="00C72C8C" w:rsidRPr="00C72C8C" w:rsidP="00C72C8C" w14:paraId="168B94AD" w14:textId="77777777">
      <w:pPr>
        <w:pBdr>
          <w:top w:val="single" w:sz="4" w:space="1" w:color="auto"/>
          <w:left w:val="single" w:sz="4" w:space="4" w:color="auto"/>
          <w:bottom w:val="single" w:sz="4" w:space="1" w:color="auto"/>
          <w:right w:val="single" w:sz="4" w:space="4" w:color="auto"/>
        </w:pBdr>
        <w:jc w:val="both"/>
        <w:rPr>
          <w:sz w:val="16"/>
          <w:szCs w:val="16"/>
        </w:rPr>
      </w:pPr>
    </w:p>
    <w:p w:rsidR="00C72C8C" w:rsidRPr="00C72C8C" w:rsidP="00C72C8C" w14:paraId="03D3787C" w14:textId="77777777">
      <w:pPr>
        <w:pBdr>
          <w:top w:val="single" w:sz="4" w:space="1" w:color="auto"/>
          <w:left w:val="single" w:sz="4" w:space="4" w:color="auto"/>
          <w:bottom w:val="single" w:sz="4" w:space="1" w:color="auto"/>
          <w:right w:val="single" w:sz="4" w:space="4" w:color="auto"/>
        </w:pBdr>
        <w:jc w:val="both"/>
        <w:rPr>
          <w:sz w:val="16"/>
          <w:szCs w:val="16"/>
        </w:rPr>
      </w:pPr>
      <w:r w:rsidRPr="00C72C8C">
        <w:rPr>
          <w:sz w:val="16"/>
          <w:szCs w:val="16"/>
        </w:rPr>
        <w:t>The Privacy Act of 1974 (5 U.S.C. 552a) and the Freedom of Information Act (5 U.S.C. 522) govern the confidentiality to be provided for information received by the Forest Service.</w:t>
      </w:r>
    </w:p>
    <w:p w:rsidR="00477939" w:rsidRPr="005451F6" w:rsidP="005451F6" w14:paraId="43D34C64" w14:textId="7C12416F">
      <w:pPr>
        <w:pBdr>
          <w:top w:val="single" w:sz="4" w:space="1" w:color="auto"/>
          <w:left w:val="single" w:sz="4" w:space="4" w:color="auto"/>
          <w:bottom w:val="single" w:sz="4" w:space="1" w:color="auto"/>
          <w:right w:val="single" w:sz="4" w:space="4" w:color="auto"/>
        </w:pBdr>
        <w:jc w:val="both"/>
        <w:rPr>
          <w:sz w:val="16"/>
          <w:szCs w:val="16"/>
        </w:rPr>
      </w:pPr>
      <w:r>
        <w:rPr>
          <w:b/>
        </w:rPr>
        <w:br w:type="page"/>
      </w:r>
    </w:p>
    <w:p w:rsidR="003C6BE2" w:rsidP="009E0D25" w14:paraId="42DDE779" w14:textId="4F5CE13A">
      <w:pPr>
        <w:rPr>
          <w:b/>
        </w:rPr>
      </w:pPr>
      <w:r>
        <w:rPr>
          <w:b/>
        </w:rPr>
        <w:t>Exhibit</w:t>
      </w:r>
      <w:r w:rsidRPr="00003048" w:rsidR="00C247DA">
        <w:rPr>
          <w:b/>
        </w:rPr>
        <w:t xml:space="preserve"> </w:t>
      </w:r>
      <w:r w:rsidR="009E0D25">
        <w:rPr>
          <w:b/>
        </w:rPr>
        <w:t xml:space="preserve">A – </w:t>
      </w:r>
      <w:r>
        <w:rPr>
          <w:b/>
        </w:rPr>
        <w:t>Map of Protection Areas and Boundaries</w:t>
      </w:r>
    </w:p>
    <w:p w:rsidR="003C6BE2" w:rsidP="009E0D25" w14:paraId="3A883C63" w14:textId="77777777">
      <w:pPr>
        <w:rPr>
          <w:b/>
        </w:rPr>
      </w:pPr>
    </w:p>
    <w:p w:rsidR="009E0D25" w14:paraId="7F62AB2C" w14:textId="2D2ADDFA">
      <w:pPr>
        <w:rPr>
          <w:b/>
        </w:rPr>
      </w:pPr>
      <w:r>
        <w:rPr>
          <w:b/>
        </w:rPr>
        <w:br w:type="page"/>
      </w:r>
    </w:p>
    <w:p w:rsidR="005179AE" w14:paraId="609298D5" w14:textId="7FDF35CE">
      <w:pPr>
        <w:rPr>
          <w:b/>
        </w:rPr>
      </w:pPr>
      <w:r>
        <w:rPr>
          <w:b/>
        </w:rPr>
        <w:t xml:space="preserve">EXHIBIT B – Protection </w:t>
      </w:r>
      <w:r w:rsidR="00EB23AB">
        <w:rPr>
          <w:b/>
        </w:rPr>
        <w:t>(Operating) Plan</w:t>
      </w:r>
    </w:p>
    <w:tbl>
      <w:tblPr>
        <w:tblStyle w:val="TableGrid"/>
        <w:tblW w:w="0" w:type="auto"/>
        <w:tblLook w:val="04A0"/>
      </w:tblPr>
      <w:tblGrid>
        <w:gridCol w:w="9710"/>
      </w:tblGrid>
      <w:tr w14:paraId="0B2EDE8D" w14:textId="77777777" w:rsidTr="00F450E7">
        <w:tblPrEx>
          <w:tblW w:w="0" w:type="auto"/>
          <w:tblLook w:val="04A0"/>
        </w:tblPrEx>
        <w:tc>
          <w:tcPr>
            <w:tcW w:w="10070" w:type="dxa"/>
          </w:tcPr>
          <w:p w:rsidR="00F450E7" w:rsidRPr="00F450E7" w14:paraId="23C6581C" w14:textId="33844873">
            <w:pPr>
              <w:rPr>
                <w:b/>
                <w:sz w:val="20"/>
                <w:szCs w:val="20"/>
              </w:rPr>
            </w:pPr>
            <w:r w:rsidRPr="00F450E7">
              <w:rPr>
                <w:sz w:val="20"/>
                <w:szCs w:val="20"/>
              </w:rPr>
              <w:t xml:space="preserve">Instructions:  The format of this exhibit is not defined.  However, the exhibit shall </w:t>
            </w:r>
            <w:r w:rsidRPr="004135CE">
              <w:rPr>
                <w:sz w:val="20"/>
                <w:szCs w:val="20"/>
                <w:u w:val="single"/>
              </w:rPr>
              <w:t>only</w:t>
            </w:r>
            <w:r w:rsidRPr="00F450E7">
              <w:rPr>
                <w:sz w:val="20"/>
                <w:szCs w:val="20"/>
              </w:rPr>
              <w:t xml:space="preserve"> include </w:t>
            </w:r>
            <w:r>
              <w:rPr>
                <w:sz w:val="20"/>
                <w:szCs w:val="20"/>
              </w:rPr>
              <w:t xml:space="preserve">programmatic, </w:t>
            </w:r>
            <w:r w:rsidRPr="00F450E7">
              <w:rPr>
                <w:sz w:val="20"/>
                <w:szCs w:val="20"/>
              </w:rPr>
              <w:t>operational information</w:t>
            </w:r>
            <w:r>
              <w:rPr>
                <w:sz w:val="20"/>
                <w:szCs w:val="20"/>
              </w:rPr>
              <w:t xml:space="preserve"> for preparedness and protection planning</w:t>
            </w:r>
            <w:r w:rsidR="001111C6">
              <w:rPr>
                <w:sz w:val="20"/>
                <w:szCs w:val="20"/>
              </w:rPr>
              <w:t xml:space="preserve"> that meets the scope and purpose of the agreement.   This exhibit shall not include any information that contradicts the terms and conditions of the agreement.  If </w:t>
            </w:r>
            <w:r>
              <w:rPr>
                <w:sz w:val="20"/>
                <w:szCs w:val="20"/>
              </w:rPr>
              <w:t xml:space="preserve">reimbursable rates </w:t>
            </w:r>
            <w:r w:rsidR="001111C6">
              <w:rPr>
                <w:sz w:val="20"/>
                <w:szCs w:val="20"/>
              </w:rPr>
              <w:t xml:space="preserve">are </w:t>
            </w:r>
            <w:r>
              <w:rPr>
                <w:sz w:val="20"/>
                <w:szCs w:val="20"/>
              </w:rPr>
              <w:t>identified</w:t>
            </w:r>
            <w:r w:rsidR="001111C6">
              <w:rPr>
                <w:sz w:val="20"/>
                <w:szCs w:val="20"/>
              </w:rPr>
              <w:t xml:space="preserve"> in this exhibit, they </w:t>
            </w:r>
            <w:r>
              <w:rPr>
                <w:sz w:val="20"/>
                <w:szCs w:val="20"/>
              </w:rPr>
              <w:t xml:space="preserve">must be </w:t>
            </w:r>
            <w:r w:rsidR="001111C6">
              <w:rPr>
                <w:sz w:val="20"/>
                <w:szCs w:val="20"/>
              </w:rPr>
              <w:t xml:space="preserve">applied in </w:t>
            </w:r>
            <w:r>
              <w:rPr>
                <w:sz w:val="20"/>
                <w:szCs w:val="20"/>
              </w:rPr>
              <w:t xml:space="preserve">accordance with </w:t>
            </w:r>
            <w:r w:rsidR="001111C6">
              <w:rPr>
                <w:sz w:val="20"/>
                <w:szCs w:val="20"/>
              </w:rPr>
              <w:t>the terms of the agreement.</w:t>
            </w:r>
          </w:p>
        </w:tc>
      </w:tr>
    </w:tbl>
    <w:p w:rsidR="005179AE" w14:paraId="1E82D384" w14:textId="79B6EA25">
      <w:pPr>
        <w:rPr>
          <w:b/>
        </w:rPr>
      </w:pPr>
    </w:p>
    <w:p w:rsidR="00F450E7" w14:paraId="4B035C14" w14:textId="45A89E26"/>
    <w:p w:rsidR="00F450E7" w14:paraId="506C7966" w14:textId="77777777"/>
    <w:p w:rsidR="005179AE" w:rsidRPr="00F450E7" w14:paraId="3FDE654E" w14:textId="5AF05151">
      <w:r>
        <w:rPr>
          <w:b/>
        </w:rPr>
        <w:br w:type="page"/>
      </w:r>
    </w:p>
    <w:p w:rsidR="005179AE" w14:paraId="48F87B66" w14:textId="77777777">
      <w:pPr>
        <w:rPr>
          <w:b/>
        </w:rPr>
      </w:pPr>
    </w:p>
    <w:p w:rsidR="00C247DA" w:rsidP="009E0D25" w14:paraId="245DBE2D" w14:textId="22F7D004">
      <w:pPr>
        <w:rPr>
          <w:b/>
        </w:rPr>
      </w:pPr>
      <w:r>
        <w:rPr>
          <w:b/>
        </w:rPr>
        <w:t xml:space="preserve">Exhibit </w:t>
      </w:r>
      <w:r w:rsidR="005179AE">
        <w:rPr>
          <w:b/>
        </w:rPr>
        <w:t>C</w:t>
      </w:r>
      <w:r>
        <w:rPr>
          <w:b/>
        </w:rPr>
        <w:t xml:space="preserve"> </w:t>
      </w:r>
      <w:r w:rsidR="005179AE">
        <w:rPr>
          <w:b/>
        </w:rPr>
        <w:t>– Fire Supplemental Project Agreement</w:t>
      </w:r>
    </w:p>
    <w:p w:rsidR="009E0D25" w:rsidP="009E0D25" w14:paraId="3D06B87C" w14:textId="6D4C27D7">
      <w:pPr>
        <w:pStyle w:val="Exhibit"/>
      </w:pPr>
      <w:r>
        <w:br/>
      </w:r>
    </w:p>
    <w:tbl>
      <w:tblPr>
        <w:tblW w:w="0" w:type="auto"/>
        <w:jc w:val="right"/>
        <w:tblLook w:val="0000"/>
      </w:tblPr>
      <w:tblGrid>
        <w:gridCol w:w="3161"/>
        <w:gridCol w:w="2312"/>
      </w:tblGrid>
      <w:tr w14:paraId="213A5C5D" w14:textId="77777777" w:rsidTr="004E0955">
        <w:tblPrEx>
          <w:tblW w:w="0" w:type="auto"/>
          <w:jc w:val="right"/>
          <w:tblLook w:val="0000"/>
        </w:tblPrEx>
        <w:trPr>
          <w:jc w:val="right"/>
        </w:trPr>
        <w:tc>
          <w:tcPr>
            <w:tcW w:w="0" w:type="auto"/>
            <w:shd w:val="clear" w:color="auto" w:fill="auto"/>
          </w:tcPr>
          <w:p w:rsidR="009E0D25" w:rsidRPr="00FA2FF2" w:rsidP="004E0955" w14:paraId="45E051AD" w14:textId="1B3C7367">
            <w:pPr>
              <w:rPr>
                <w:sz w:val="18"/>
                <w:szCs w:val="18"/>
              </w:rPr>
            </w:pPr>
            <w:r>
              <w:rPr>
                <w:sz w:val="18"/>
                <w:szCs w:val="18"/>
              </w:rPr>
              <w:t>FS</w:t>
            </w:r>
            <w:r w:rsidRPr="00FA2FF2">
              <w:rPr>
                <w:sz w:val="18"/>
                <w:szCs w:val="18"/>
              </w:rPr>
              <w:t xml:space="preserve"> </w:t>
            </w:r>
            <w:r w:rsidRPr="00FA2FF2" w:rsidR="009D08F2">
              <w:rPr>
                <w:sz w:val="18"/>
                <w:szCs w:val="18"/>
              </w:rPr>
              <w:t xml:space="preserve">Supplemental </w:t>
            </w:r>
            <w:r w:rsidRPr="00FA2FF2">
              <w:rPr>
                <w:sz w:val="18"/>
                <w:szCs w:val="18"/>
              </w:rPr>
              <w:t>Project Agreement No.</w:t>
            </w:r>
          </w:p>
        </w:tc>
        <w:tc>
          <w:tcPr>
            <w:tcW w:w="2312" w:type="dxa"/>
            <w:tcBorders>
              <w:left w:val="nil"/>
              <w:bottom w:val="single" w:sz="4" w:space="0" w:color="auto"/>
              <w:right w:val="nil"/>
            </w:tcBorders>
            <w:shd w:val="clear" w:color="auto" w:fill="auto"/>
          </w:tcPr>
          <w:p w:rsidR="009E0D25" w:rsidRPr="00FA2FF2" w:rsidP="004E0955" w14:paraId="49AA3183" w14:textId="3ED8A9A2">
            <w:pPr>
              <w:rPr>
                <w:sz w:val="18"/>
                <w:szCs w:val="18"/>
              </w:rPr>
            </w:pPr>
            <w:r w:rsidRPr="00FA2FF2">
              <w:rPr>
                <w:sz w:val="18"/>
                <w:szCs w:val="18"/>
              </w:rPr>
              <w:t>(a)</w:t>
            </w:r>
            <w:r w:rsidRPr="00FA2FF2">
              <w:rPr>
                <w:sz w:val="18"/>
                <w:szCs w:val="18"/>
              </w:rPr>
              <w:fldChar w:fldCharType="begin">
                <w:ffData>
                  <w:name w:val="Text4"/>
                  <w:enabled/>
                  <w:calcOnExit w:val="0"/>
                  <w:textInput/>
                </w:ffData>
              </w:fldChar>
            </w:r>
            <w:r w:rsidRPr="00FA2FF2">
              <w:rPr>
                <w:sz w:val="18"/>
                <w:szCs w:val="18"/>
              </w:rPr>
              <w:instrText xml:space="preserve"> FORMTEXT </w:instrText>
            </w:r>
            <w:r w:rsidRPr="00FA2FF2">
              <w:rPr>
                <w:sz w:val="18"/>
                <w:szCs w:val="18"/>
              </w:rPr>
              <w:fldChar w:fldCharType="separate"/>
            </w:r>
            <w:r w:rsidRPr="00FA2FF2">
              <w:rPr>
                <w:sz w:val="18"/>
                <w:szCs w:val="18"/>
              </w:rPr>
              <w:t> </w:t>
            </w:r>
            <w:r w:rsidRPr="00FA2FF2">
              <w:rPr>
                <w:sz w:val="18"/>
                <w:szCs w:val="18"/>
              </w:rPr>
              <w:t> </w:t>
            </w:r>
            <w:r w:rsidRPr="00FA2FF2">
              <w:rPr>
                <w:sz w:val="18"/>
                <w:szCs w:val="18"/>
              </w:rPr>
              <w:t> </w:t>
            </w:r>
            <w:r w:rsidRPr="00FA2FF2">
              <w:rPr>
                <w:sz w:val="18"/>
                <w:szCs w:val="18"/>
              </w:rPr>
              <w:t> </w:t>
            </w:r>
            <w:r w:rsidRPr="00FA2FF2">
              <w:rPr>
                <w:sz w:val="18"/>
                <w:szCs w:val="18"/>
              </w:rPr>
              <w:t> </w:t>
            </w:r>
            <w:r w:rsidRPr="00FA2FF2">
              <w:rPr>
                <w:sz w:val="18"/>
                <w:szCs w:val="18"/>
              </w:rPr>
              <w:fldChar w:fldCharType="end"/>
            </w:r>
            <w:r w:rsidRPr="00FA2FF2">
              <w:rPr>
                <w:sz w:val="18"/>
                <w:szCs w:val="18"/>
              </w:rPr>
              <w:t xml:space="preserve"> </w:t>
            </w:r>
          </w:p>
        </w:tc>
      </w:tr>
      <w:tr w14:paraId="50874FF4" w14:textId="77777777" w:rsidTr="004E0955">
        <w:tblPrEx>
          <w:tblW w:w="0" w:type="auto"/>
          <w:jc w:val="right"/>
          <w:tblLook w:val="0000"/>
        </w:tblPrEx>
        <w:trPr>
          <w:jc w:val="right"/>
        </w:trPr>
        <w:tc>
          <w:tcPr>
            <w:tcW w:w="0" w:type="auto"/>
            <w:shd w:val="clear" w:color="auto" w:fill="auto"/>
          </w:tcPr>
          <w:p w:rsidR="009E0D25" w:rsidRPr="00FA2FF2" w:rsidP="004E0955" w14:paraId="56F6133B" w14:textId="77777777">
            <w:pPr>
              <w:rPr>
                <w:sz w:val="18"/>
                <w:szCs w:val="18"/>
              </w:rPr>
            </w:pPr>
          </w:p>
          <w:p w:rsidR="009E0D25" w:rsidRPr="00FA2FF2" w:rsidP="004E0955" w14:paraId="394CA828" w14:textId="77777777">
            <w:pPr>
              <w:rPr>
                <w:sz w:val="18"/>
                <w:szCs w:val="18"/>
              </w:rPr>
            </w:pPr>
            <w:r w:rsidRPr="00FA2FF2">
              <w:rPr>
                <w:sz w:val="18"/>
                <w:szCs w:val="18"/>
              </w:rPr>
              <w:t>Cooperator Project Agreement No.</w:t>
            </w:r>
          </w:p>
        </w:tc>
        <w:tc>
          <w:tcPr>
            <w:tcW w:w="2312" w:type="dxa"/>
            <w:tcBorders>
              <w:left w:val="nil"/>
              <w:bottom w:val="single" w:sz="4" w:space="0" w:color="auto"/>
              <w:right w:val="nil"/>
            </w:tcBorders>
            <w:shd w:val="clear" w:color="auto" w:fill="auto"/>
          </w:tcPr>
          <w:p w:rsidR="009E0D25" w:rsidRPr="00FA2FF2" w:rsidP="004E0955" w14:paraId="4CDBEBAF" w14:textId="77777777">
            <w:pPr>
              <w:rPr>
                <w:sz w:val="18"/>
                <w:szCs w:val="18"/>
              </w:rPr>
            </w:pPr>
          </w:p>
          <w:p w:rsidR="009E0D25" w:rsidRPr="00FA2FF2" w:rsidP="004E0955" w14:paraId="2BED7AA8" w14:textId="77777777">
            <w:pPr>
              <w:rPr>
                <w:sz w:val="18"/>
                <w:szCs w:val="18"/>
              </w:rPr>
            </w:pPr>
            <w:r w:rsidRPr="00FA2FF2">
              <w:rPr>
                <w:sz w:val="18"/>
                <w:szCs w:val="18"/>
              </w:rPr>
              <w:t>(b)</w:t>
            </w:r>
            <w:r w:rsidRPr="00FA2FF2">
              <w:rPr>
                <w:sz w:val="18"/>
                <w:szCs w:val="18"/>
              </w:rPr>
              <w:fldChar w:fldCharType="begin">
                <w:ffData>
                  <w:name w:val="Text4"/>
                  <w:enabled/>
                  <w:calcOnExit w:val="0"/>
                  <w:textInput/>
                </w:ffData>
              </w:fldChar>
            </w:r>
            <w:r w:rsidRPr="00FA2FF2">
              <w:rPr>
                <w:sz w:val="18"/>
                <w:szCs w:val="18"/>
              </w:rPr>
              <w:instrText xml:space="preserve"> FORMTEXT </w:instrText>
            </w:r>
            <w:r w:rsidRPr="00FA2FF2">
              <w:rPr>
                <w:sz w:val="18"/>
                <w:szCs w:val="18"/>
              </w:rPr>
              <w:fldChar w:fldCharType="separate"/>
            </w:r>
            <w:r w:rsidRPr="00FA2FF2">
              <w:rPr>
                <w:sz w:val="18"/>
                <w:szCs w:val="18"/>
              </w:rPr>
              <w:t> </w:t>
            </w:r>
            <w:r w:rsidRPr="00FA2FF2">
              <w:rPr>
                <w:sz w:val="18"/>
                <w:szCs w:val="18"/>
              </w:rPr>
              <w:t> </w:t>
            </w:r>
            <w:r w:rsidRPr="00FA2FF2">
              <w:rPr>
                <w:sz w:val="18"/>
                <w:szCs w:val="18"/>
              </w:rPr>
              <w:t> </w:t>
            </w:r>
            <w:r w:rsidRPr="00FA2FF2">
              <w:rPr>
                <w:sz w:val="18"/>
                <w:szCs w:val="18"/>
              </w:rPr>
              <w:t> </w:t>
            </w:r>
            <w:r w:rsidRPr="00FA2FF2">
              <w:rPr>
                <w:sz w:val="18"/>
                <w:szCs w:val="18"/>
              </w:rPr>
              <w:t> </w:t>
            </w:r>
            <w:r w:rsidRPr="00FA2FF2">
              <w:rPr>
                <w:sz w:val="18"/>
                <w:szCs w:val="18"/>
              </w:rPr>
              <w:fldChar w:fldCharType="end"/>
            </w:r>
            <w:r w:rsidRPr="00FA2FF2">
              <w:rPr>
                <w:sz w:val="18"/>
                <w:szCs w:val="18"/>
              </w:rPr>
              <w:t xml:space="preserve"> </w:t>
            </w:r>
          </w:p>
        </w:tc>
      </w:tr>
    </w:tbl>
    <w:p w:rsidR="00FA2FF2" w:rsidP="009E0D25" w14:paraId="4A3C833F" w14:textId="0E83EB65">
      <w:pPr>
        <w:jc w:val="center"/>
        <w:rPr>
          <w:b/>
        </w:rPr>
      </w:pPr>
    </w:p>
    <w:p w:rsidR="00FA2FF2" w:rsidP="009E0D25" w14:paraId="75EA3D8E" w14:textId="77777777">
      <w:pPr>
        <w:jc w:val="center"/>
        <w:rPr>
          <w:b/>
        </w:rPr>
      </w:pPr>
    </w:p>
    <w:p w:rsidR="00D6553A" w:rsidP="009E0D25" w14:paraId="54A35DDF" w14:textId="77777777">
      <w:pPr>
        <w:jc w:val="center"/>
        <w:rPr>
          <w:b/>
        </w:rPr>
      </w:pPr>
      <w:r>
        <w:rPr>
          <w:b/>
        </w:rPr>
        <w:t xml:space="preserve">FIRE </w:t>
      </w:r>
    </w:p>
    <w:p w:rsidR="009E0D25" w:rsidRPr="00405E46" w:rsidP="009E0D25" w14:paraId="635BBDF9" w14:textId="38314150">
      <w:pPr>
        <w:jc w:val="center"/>
        <w:rPr>
          <w:b/>
        </w:rPr>
      </w:pPr>
      <w:r w:rsidRPr="00405E46">
        <w:rPr>
          <w:b/>
        </w:rPr>
        <w:t>SUPPLEMENTAL PROJECT AGREEMENT</w:t>
      </w:r>
    </w:p>
    <w:p w:rsidR="009E0D25" w:rsidRPr="00E708C1" w:rsidP="009E0D25" w14:paraId="5193E7FA" w14:textId="373745C2">
      <w:pPr>
        <w:jc w:val="center"/>
        <w:rPr>
          <w:b/>
        </w:rPr>
      </w:pPr>
      <w:r w:rsidRPr="00E708C1">
        <w:rPr>
          <w:b/>
        </w:rPr>
        <w:t>Between</w:t>
      </w:r>
    </w:p>
    <w:p w:rsidR="009E0D25" w:rsidRPr="00E708C1" w:rsidP="009E0D25" w14:paraId="32373897" w14:textId="77777777">
      <w:pPr>
        <w:jc w:val="center"/>
      </w:pPr>
      <w:r w:rsidRPr="00E708C1">
        <w:t>(c)</w:t>
      </w:r>
      <w:r w:rsidRPr="00E708C1">
        <w:fldChar w:fldCharType="begin">
          <w:ffData>
            <w:name w:val="Text4"/>
            <w:enabled/>
            <w:calcOnExit w:val="0"/>
            <w:textInput/>
          </w:ffData>
        </w:fldChar>
      </w:r>
      <w:r w:rsidRPr="00E708C1">
        <w:instrText xml:space="preserve"> FORMTEXT </w:instrText>
      </w:r>
      <w:r w:rsidRPr="00E708C1">
        <w:fldChar w:fldCharType="separate"/>
      </w:r>
      <w:r w:rsidRPr="00E708C1">
        <w:t> </w:t>
      </w:r>
      <w:r w:rsidRPr="00E708C1">
        <w:t> </w:t>
      </w:r>
      <w:r w:rsidRPr="00E708C1">
        <w:t> </w:t>
      </w:r>
      <w:r w:rsidRPr="00E708C1">
        <w:t> </w:t>
      </w:r>
      <w:r w:rsidRPr="00E708C1">
        <w:t> </w:t>
      </w:r>
      <w:r w:rsidRPr="00E708C1">
        <w:fldChar w:fldCharType="end"/>
      </w:r>
    </w:p>
    <w:p w:rsidR="009E0D25" w:rsidRPr="00E708C1" w:rsidP="009E0D25" w14:paraId="0B82B95F" w14:textId="77777777">
      <w:pPr>
        <w:jc w:val="center"/>
        <w:rPr>
          <w:b/>
        </w:rPr>
      </w:pPr>
      <w:r w:rsidRPr="00E708C1">
        <w:rPr>
          <w:b/>
        </w:rPr>
        <w:t>And</w:t>
      </w:r>
    </w:p>
    <w:p w:rsidR="009E0D25" w:rsidRPr="00E708C1" w:rsidP="009E0D25" w14:paraId="310E340D" w14:textId="77777777">
      <w:pPr>
        <w:jc w:val="center"/>
      </w:pPr>
      <w:r w:rsidRPr="00E708C1">
        <w:t>(d)</w:t>
      </w:r>
      <w:r w:rsidRPr="00E708C1">
        <w:fldChar w:fldCharType="begin">
          <w:ffData>
            <w:name w:val="Text4"/>
            <w:enabled/>
            <w:calcOnExit w:val="0"/>
            <w:textInput/>
          </w:ffData>
        </w:fldChar>
      </w:r>
      <w:r w:rsidRPr="00E708C1">
        <w:instrText xml:space="preserve"> FORMTEXT </w:instrText>
      </w:r>
      <w:r w:rsidRPr="00E708C1">
        <w:fldChar w:fldCharType="separate"/>
      </w:r>
      <w:r w:rsidRPr="00E708C1">
        <w:t> </w:t>
      </w:r>
      <w:r w:rsidRPr="00E708C1">
        <w:t> </w:t>
      </w:r>
      <w:r w:rsidRPr="00E708C1">
        <w:t> </w:t>
      </w:r>
      <w:r w:rsidRPr="00E708C1">
        <w:t> </w:t>
      </w:r>
      <w:r w:rsidRPr="00E708C1">
        <w:t> </w:t>
      </w:r>
      <w:r w:rsidRPr="00E708C1">
        <w:fldChar w:fldCharType="end"/>
      </w:r>
    </w:p>
    <w:p w:rsidR="009E0D25" w:rsidP="009E0D25" w14:paraId="11303421" w14:textId="77777777"/>
    <w:p w:rsidR="009E0D25" w:rsidP="009E0D25" w14:paraId="6F0BF9DE" w14:textId="6DCA11D9">
      <w:r w:rsidRPr="00763DFE">
        <w:t xml:space="preserve">This </w:t>
      </w:r>
      <w:r w:rsidR="00D6553A">
        <w:t xml:space="preserve">Fire </w:t>
      </w:r>
      <w:r w:rsidRPr="00763DFE">
        <w:t>Supplemental Project Agreement (</w:t>
      </w:r>
      <w:r w:rsidR="00D6553A">
        <w:t>SPA</w:t>
      </w:r>
      <w:r w:rsidRPr="00763DFE">
        <w:t>) is hereby made and entered into by and between (e)</w:t>
      </w:r>
      <w:r w:rsidRPr="00763DFE">
        <w:fldChar w:fldCharType="begin">
          <w:ffData>
            <w:name w:val="Text4"/>
            <w:enabled/>
            <w:calcOnExit w:val="0"/>
            <w:textInput/>
          </w:ffData>
        </w:fldChar>
      </w:r>
      <w:r w:rsidRPr="00763DFE">
        <w:instrText xml:space="preserve"> FORMTEXT </w:instrText>
      </w:r>
      <w:r w:rsidRPr="00763DFE">
        <w:fldChar w:fldCharType="separate"/>
      </w:r>
      <w:r w:rsidRPr="00763DFE">
        <w:t> </w:t>
      </w:r>
      <w:r w:rsidRPr="00763DFE">
        <w:t> </w:t>
      </w:r>
      <w:r w:rsidRPr="00763DFE">
        <w:t> </w:t>
      </w:r>
      <w:r w:rsidRPr="00763DFE">
        <w:t> </w:t>
      </w:r>
      <w:r w:rsidRPr="00763DFE">
        <w:t> </w:t>
      </w:r>
      <w:r w:rsidRPr="00763DFE">
        <w:fldChar w:fldCharType="end"/>
      </w:r>
      <w:r w:rsidRPr="00763DFE">
        <w:t>, hereinafter referred to as “the Cooperator,” and (f)</w:t>
      </w:r>
      <w:r w:rsidRPr="00763DFE">
        <w:fldChar w:fldCharType="begin">
          <w:ffData>
            <w:name w:val="Text4"/>
            <w:enabled/>
            <w:calcOnExit w:val="0"/>
            <w:textInput/>
          </w:ffData>
        </w:fldChar>
      </w:r>
      <w:r w:rsidRPr="00763DFE">
        <w:instrText xml:space="preserve"> FORMTEXT </w:instrText>
      </w:r>
      <w:r w:rsidRPr="00763DFE">
        <w:fldChar w:fldCharType="separate"/>
      </w:r>
      <w:r w:rsidRPr="00763DFE">
        <w:t> </w:t>
      </w:r>
      <w:r w:rsidRPr="00763DFE">
        <w:t> </w:t>
      </w:r>
      <w:r w:rsidRPr="00763DFE">
        <w:t> </w:t>
      </w:r>
      <w:r w:rsidRPr="00763DFE">
        <w:t> </w:t>
      </w:r>
      <w:r w:rsidRPr="00763DFE">
        <w:t> </w:t>
      </w:r>
      <w:r w:rsidRPr="00763DFE">
        <w:fldChar w:fldCharType="end"/>
      </w:r>
      <w:r w:rsidRPr="00763DFE">
        <w:t xml:space="preserve">, hereinafter referred to as the </w:t>
      </w:r>
      <w:r w:rsidR="00904C61">
        <w:t xml:space="preserve">U.S. </w:t>
      </w:r>
      <w:r>
        <w:t>Forest Service</w:t>
      </w:r>
      <w:r w:rsidRPr="00763DFE">
        <w:t xml:space="preserve"> under the Reciprocal Fire Protection Act of May 27, 1955, </w:t>
      </w:r>
      <w:r w:rsidR="00580F34">
        <w:t>(</w:t>
      </w:r>
      <w:r w:rsidRPr="00763DFE">
        <w:t>42 U.S.C.</w:t>
      </w:r>
      <w:r w:rsidR="00580F34">
        <w:t xml:space="preserve"> </w:t>
      </w:r>
      <w:r w:rsidRPr="00763DFE">
        <w:t xml:space="preserve">1856a) and under the provisions of the </w:t>
      </w:r>
      <w:r w:rsidR="00113103">
        <w:t xml:space="preserve">Local </w:t>
      </w:r>
      <w:r>
        <w:t>Cooperative Fire Protection</w:t>
      </w:r>
      <w:r w:rsidRPr="00763DFE">
        <w:t xml:space="preserve"> Agreement No. (g)</w:t>
      </w:r>
      <w:bookmarkStart w:id="49" w:name="_Hlk24711238"/>
      <w:r w:rsidRPr="00763DFE">
        <w:fldChar w:fldCharType="begin">
          <w:ffData>
            <w:name w:val="Text4"/>
            <w:enabled/>
            <w:calcOnExit w:val="0"/>
            <w:textInput/>
          </w:ffData>
        </w:fldChar>
      </w:r>
      <w:r w:rsidRPr="00763DFE">
        <w:instrText xml:space="preserve"> FORMTEXT </w:instrText>
      </w:r>
      <w:r w:rsidRPr="00763DFE">
        <w:fldChar w:fldCharType="separate"/>
      </w:r>
      <w:r w:rsidRPr="00763DFE">
        <w:t> </w:t>
      </w:r>
      <w:r w:rsidRPr="00763DFE">
        <w:t> </w:t>
      </w:r>
      <w:r w:rsidRPr="00763DFE">
        <w:t> </w:t>
      </w:r>
      <w:r w:rsidRPr="00763DFE">
        <w:t> </w:t>
      </w:r>
      <w:r w:rsidRPr="00763DFE">
        <w:t> </w:t>
      </w:r>
      <w:r w:rsidRPr="00763DFE">
        <w:fldChar w:fldCharType="end"/>
      </w:r>
      <w:bookmarkEnd w:id="49"/>
      <w:r w:rsidRPr="00763DFE">
        <w:t xml:space="preserve">, executed between the </w:t>
      </w:r>
      <w:r>
        <w:t>P</w:t>
      </w:r>
      <w:r w:rsidRPr="00763DFE">
        <w:t>arties.</w:t>
      </w:r>
    </w:p>
    <w:p w:rsidR="00904C61" w:rsidP="009E0D25" w14:paraId="3CC91E51" w14:textId="77777777"/>
    <w:p w:rsidR="009E0D25" w:rsidP="009E0D25" w14:paraId="24F418A4" w14:textId="77777777"/>
    <w:p w:rsidR="009E0D25" w:rsidRPr="00763DFE" w:rsidP="009E0D25" w14:paraId="08EF9597" w14:textId="397DAA1E">
      <w:pPr>
        <w:sectPr w:rsidSect="009D0C9C">
          <w:pgSz w:w="12240" w:h="15840"/>
          <w:pgMar w:top="720" w:right="1080" w:bottom="1440" w:left="1440" w:header="720" w:footer="720" w:gutter="0"/>
          <w:cols w:space="720"/>
          <w:docGrid w:linePitch="360"/>
        </w:sectPr>
      </w:pPr>
    </w:p>
    <w:p w:rsidR="009E0D25" w:rsidP="009E0D25" w14:paraId="6A4A848A" w14:textId="17F3E985">
      <w:r w:rsidRPr="00763DFE">
        <w:t>Project Title: (h)</w:t>
      </w:r>
      <w:r w:rsidRPr="00763DFE">
        <w:fldChar w:fldCharType="begin">
          <w:ffData>
            <w:name w:val="Text4"/>
            <w:enabled/>
            <w:calcOnExit w:val="0"/>
            <w:textInput/>
          </w:ffData>
        </w:fldChar>
      </w:r>
      <w:r w:rsidRPr="00763DFE">
        <w:instrText xml:space="preserve"> FORMTEXT </w:instrText>
      </w:r>
      <w:r w:rsidRPr="00763DFE">
        <w:fldChar w:fldCharType="separate"/>
      </w:r>
      <w:r w:rsidRPr="00763DFE">
        <w:t> </w:t>
      </w:r>
      <w:r w:rsidRPr="00763DFE">
        <w:t> </w:t>
      </w:r>
      <w:r w:rsidRPr="00763DFE">
        <w:t> </w:t>
      </w:r>
      <w:r w:rsidRPr="00763DFE">
        <w:t> </w:t>
      </w:r>
      <w:r w:rsidRPr="00763DFE">
        <w:t> </w:t>
      </w:r>
      <w:r w:rsidRPr="00763DFE">
        <w:fldChar w:fldCharType="end"/>
      </w:r>
    </w:p>
    <w:p w:rsidR="00904C61" w:rsidRPr="00763DFE" w:rsidP="009E0D25" w14:paraId="03525269" w14:textId="77777777"/>
    <w:p w:rsidR="009E0D25" w:rsidP="009E0D25" w14:paraId="258A7F55" w14:textId="77777777"/>
    <w:p w:rsidR="009E0D25" w:rsidRPr="00763DFE" w:rsidP="009E0D25" w14:paraId="47CB954C" w14:textId="4D43A39D">
      <w:pPr>
        <w:sectPr w:rsidSect="009D0C9C">
          <w:type w:val="continuous"/>
          <w:pgSz w:w="12240" w:h="15840"/>
          <w:pgMar w:top="720" w:right="1080" w:bottom="1440" w:left="1440" w:header="720" w:footer="720" w:gutter="0"/>
          <w:cols w:space="720"/>
          <w:formProt w:val="0"/>
          <w:docGrid w:linePitch="360"/>
        </w:sectPr>
      </w:pPr>
    </w:p>
    <w:p w:rsidR="009E0D25" w:rsidRPr="009D0C9C" w:rsidP="009D0C9C" w14:paraId="682B656A" w14:textId="7B370610">
      <w:pPr>
        <w:numPr>
          <w:ilvl w:val="0"/>
          <w:numId w:val="25"/>
        </w:numPr>
        <w:tabs>
          <w:tab w:val="num" w:pos="540"/>
          <w:tab w:val="clear" w:pos="5310"/>
        </w:tabs>
        <w:ind w:left="540" w:hanging="540"/>
        <w:rPr>
          <w:b/>
        </w:rPr>
      </w:pPr>
      <w:r w:rsidRPr="009D0C9C">
        <w:rPr>
          <w:b/>
        </w:rPr>
        <w:t>BACKGROUND</w:t>
      </w:r>
      <w:r w:rsidRPr="009D0C9C" w:rsidR="00113103">
        <w:rPr>
          <w:b/>
        </w:rPr>
        <w:t>:</w:t>
      </w:r>
    </w:p>
    <w:p w:rsidR="00763A27" w:rsidRPr="00E708C1" w:rsidP="009E0D25" w14:paraId="2CAE36FB" w14:textId="77777777">
      <w:pPr>
        <w:rPr>
          <w:b/>
        </w:rPr>
      </w:pPr>
    </w:p>
    <w:p w:rsidR="009E0D25" w:rsidP="009E0D25" w14:paraId="63DE876C" w14:textId="44263A58">
      <w:r w:rsidRPr="00763DFE">
        <w:t xml:space="preserve">As referenced above, the </w:t>
      </w:r>
      <w:r>
        <w:t>P</w:t>
      </w:r>
      <w:r w:rsidRPr="00763DFE">
        <w:t xml:space="preserve">arties entered into a </w:t>
      </w:r>
      <w:r w:rsidR="00113103">
        <w:t xml:space="preserve">Local </w:t>
      </w:r>
      <w:r w:rsidR="00D6553A">
        <w:t>Cooperative Fire Protection Agreement</w:t>
      </w:r>
      <w:r w:rsidRPr="00763DFE">
        <w:t>.</w:t>
      </w:r>
      <w:r w:rsidR="00FA2FF2">
        <w:t xml:space="preserve"> </w:t>
      </w:r>
      <w:r w:rsidRPr="00763DFE">
        <w:t xml:space="preserve"> The </w:t>
      </w:r>
      <w:r w:rsidR="00D6553A">
        <w:t xml:space="preserve">Agreement allows the parties to </w:t>
      </w:r>
      <w:r w:rsidRPr="00763DFE">
        <w:t xml:space="preserve">cooperatively conduct projects or share resources for fire protection and prevention, which includes such activities as prescribed fire/fuels management, preparedness, fire analysis/planning, rehabilitation, training, </w:t>
      </w:r>
      <w:r w:rsidR="00C0071B">
        <w:t xml:space="preserve">prevention, </w:t>
      </w:r>
      <w:r w:rsidRPr="00763DFE">
        <w:t xml:space="preserve">public affairs, and other beneficial efforts in support of </w:t>
      </w:r>
      <w:r w:rsidR="008365E0">
        <w:t>fire management</w:t>
      </w:r>
      <w:r w:rsidRPr="00763DFE">
        <w:t>.</w:t>
      </w:r>
    </w:p>
    <w:p w:rsidR="00904C61" w:rsidRPr="00763DFE" w:rsidP="009E0D25" w14:paraId="3EB049E8" w14:textId="77777777"/>
    <w:p w:rsidR="009E0D25" w:rsidP="009E0D25" w14:paraId="7B1D2080" w14:textId="77777777"/>
    <w:p w:rsidR="009E0D25" w:rsidRPr="00763DFE" w:rsidP="009E0D25" w14:paraId="6AFE13FF" w14:textId="19E180F6">
      <w:pPr>
        <w:sectPr w:rsidSect="009D0C9C">
          <w:type w:val="continuous"/>
          <w:pgSz w:w="12240" w:h="15840"/>
          <w:pgMar w:top="720" w:right="1080" w:bottom="1440" w:left="1440" w:header="720" w:footer="720" w:gutter="0"/>
          <w:cols w:space="720"/>
          <w:docGrid w:linePitch="360"/>
        </w:sectPr>
      </w:pPr>
    </w:p>
    <w:p w:rsidR="009E0D25" w:rsidP="009D0C9C" w14:paraId="30520EB4" w14:textId="644637F3">
      <w:pPr>
        <w:numPr>
          <w:ilvl w:val="0"/>
          <w:numId w:val="25"/>
        </w:numPr>
        <w:tabs>
          <w:tab w:val="num" w:pos="540"/>
          <w:tab w:val="clear" w:pos="5310"/>
        </w:tabs>
        <w:ind w:left="540" w:hanging="540"/>
        <w:rPr>
          <w:b/>
        </w:rPr>
      </w:pPr>
      <w:r w:rsidRPr="00E708C1">
        <w:rPr>
          <w:b/>
        </w:rPr>
        <w:t>PURPOSE:</w:t>
      </w:r>
    </w:p>
    <w:p w:rsidR="00763A27" w:rsidRPr="00E708C1" w:rsidP="009E0D25" w14:paraId="14EB9FCC" w14:textId="77777777">
      <w:pPr>
        <w:rPr>
          <w:b/>
        </w:rPr>
      </w:pPr>
    </w:p>
    <w:p w:rsidR="009E0D25" w:rsidP="009E0D25" w14:paraId="570AECFA" w14:textId="099923AE">
      <w:r w:rsidRPr="00763DFE">
        <w:t xml:space="preserve">The purpose of this </w:t>
      </w:r>
      <w:r w:rsidR="00D6553A">
        <w:t>SPA</w:t>
      </w:r>
      <w:r w:rsidRPr="00763DFE">
        <w:t xml:space="preserve"> is to document the </w:t>
      </w:r>
      <w:r>
        <w:t>P</w:t>
      </w:r>
      <w:r w:rsidRPr="00763DFE">
        <w:t>arties’ contributions and cooperation regarding (</w:t>
      </w:r>
      <w:r w:rsidRPr="00763DFE">
        <w:t>i</w:t>
      </w:r>
      <w:r w:rsidRPr="00763DFE">
        <w:t>)</w:t>
      </w:r>
      <w:r w:rsidRPr="00763DFE">
        <w:fldChar w:fldCharType="begin">
          <w:ffData>
            <w:name w:val="Text4"/>
            <w:enabled/>
            <w:calcOnExit w:val="0"/>
            <w:textInput/>
          </w:ffData>
        </w:fldChar>
      </w:r>
      <w:r w:rsidRPr="00763DFE">
        <w:instrText xml:space="preserve"> FORMTEXT </w:instrText>
      </w:r>
      <w:r w:rsidRPr="00763DFE">
        <w:fldChar w:fldCharType="separate"/>
      </w:r>
      <w:r w:rsidRPr="00763DFE">
        <w:t> </w:t>
      </w:r>
      <w:r w:rsidRPr="00763DFE">
        <w:t> </w:t>
      </w:r>
      <w:r w:rsidRPr="00763DFE">
        <w:t> </w:t>
      </w:r>
      <w:r w:rsidRPr="00763DFE">
        <w:t> </w:t>
      </w:r>
      <w:r w:rsidRPr="00763DFE">
        <w:t> </w:t>
      </w:r>
      <w:r w:rsidRPr="00763DFE">
        <w:fldChar w:fldCharType="end"/>
      </w:r>
      <w:r w:rsidRPr="00763DFE">
        <w:t xml:space="preserve">. </w:t>
      </w:r>
      <w:r w:rsidR="00FA2FF2">
        <w:t xml:space="preserve"> </w:t>
      </w:r>
      <w:r w:rsidRPr="00763DFE">
        <w:t>This project is further described in the hereby incorporated Financial and Project Plan</w:t>
      </w:r>
      <w:r w:rsidR="00084079">
        <w:t>s</w:t>
      </w:r>
      <w:r w:rsidRPr="00763DFE">
        <w:t>, attached as Exhibit</w:t>
      </w:r>
      <w:r w:rsidR="00084079">
        <w:t>s</w:t>
      </w:r>
      <w:r w:rsidRPr="00763DFE">
        <w:t xml:space="preserve"> (j)</w:t>
      </w:r>
      <w:r w:rsidRPr="00763DFE">
        <w:fldChar w:fldCharType="begin">
          <w:ffData>
            <w:name w:val="Text4"/>
            <w:enabled/>
            <w:calcOnExit w:val="0"/>
            <w:textInput/>
          </w:ffData>
        </w:fldChar>
      </w:r>
      <w:r w:rsidRPr="00763DFE">
        <w:instrText xml:space="preserve"> FORMTEXT </w:instrText>
      </w:r>
      <w:r w:rsidRPr="00763DFE">
        <w:fldChar w:fldCharType="separate"/>
      </w:r>
      <w:r w:rsidRPr="00763DFE">
        <w:t> </w:t>
      </w:r>
      <w:r w:rsidRPr="00763DFE">
        <w:t> </w:t>
      </w:r>
      <w:r w:rsidRPr="00763DFE">
        <w:t> </w:t>
      </w:r>
      <w:r w:rsidRPr="00763DFE">
        <w:t> </w:t>
      </w:r>
      <w:r w:rsidRPr="00763DFE">
        <w:t> </w:t>
      </w:r>
      <w:r w:rsidRPr="00763DFE">
        <w:fldChar w:fldCharType="end"/>
      </w:r>
      <w:r w:rsidRPr="00763DFE">
        <w:t>.</w:t>
      </w:r>
    </w:p>
    <w:p w:rsidR="009E0D25" w:rsidRPr="00763DFE" w:rsidP="009E0D25" w14:paraId="45BAB1B1" w14:textId="77777777"/>
    <w:p w:rsidR="009E0D25" w:rsidP="009D0C9C" w14:paraId="593207A3" w14:textId="0747A6CA">
      <w:pPr>
        <w:numPr>
          <w:ilvl w:val="0"/>
          <w:numId w:val="25"/>
        </w:numPr>
        <w:tabs>
          <w:tab w:val="num" w:pos="540"/>
          <w:tab w:val="clear" w:pos="5310"/>
        </w:tabs>
        <w:ind w:left="547" w:hanging="547"/>
        <w:rPr>
          <w:b/>
        </w:rPr>
      </w:pPr>
      <w:r w:rsidRPr="00E708C1">
        <w:rPr>
          <w:b/>
        </w:rPr>
        <w:t>THE COOPERATOR SHALL:</w:t>
      </w:r>
    </w:p>
    <w:p w:rsidR="009D0C9C" w:rsidRPr="00E708C1" w:rsidP="009D0C9C" w14:paraId="62D63D91" w14:textId="77777777">
      <w:pPr>
        <w:ind w:left="547"/>
        <w:rPr>
          <w:b/>
        </w:rPr>
      </w:pPr>
    </w:p>
    <w:p w:rsidR="009E0D25" w:rsidP="009D0C9C" w14:paraId="6F5BE9BB" w14:textId="2625C441">
      <w:pPr>
        <w:pStyle w:val="NumberedList"/>
      </w:pPr>
      <w:r w:rsidRPr="00DA7F36">
        <w:t xml:space="preserve">Perform in accordance with the terms of this </w:t>
      </w:r>
      <w:r w:rsidR="00D6553A">
        <w:t>SPA</w:t>
      </w:r>
      <w:r w:rsidRPr="00DA7F36">
        <w:t xml:space="preserve"> and with the Financial and Project Plan</w:t>
      </w:r>
      <w:r w:rsidR="00084079">
        <w:t>s</w:t>
      </w:r>
      <w:r w:rsidRPr="00DA7F36">
        <w:t>, Exhibit</w:t>
      </w:r>
      <w:r w:rsidR="00084079">
        <w:t>s</w:t>
      </w:r>
      <w:r w:rsidRPr="00DA7F36">
        <w:t xml:space="preserve"> </w:t>
      </w:r>
      <w:bookmarkStart w:id="50" w:name="Text45"/>
      <w:r w:rsidRPr="00DA7F36">
        <w:t>(j)</w:t>
      </w:r>
      <w:r w:rsidRPr="00DA7F36">
        <w:fldChar w:fldCharType="begin">
          <w:ffData>
            <w:name w:val=""/>
            <w:enabled/>
            <w:calcOnExit w:val="0"/>
            <w:textInput/>
          </w:ffData>
        </w:fldChar>
      </w:r>
      <w:r w:rsidRPr="00DA7F36">
        <w:instrText xml:space="preserve"> FORMTEXT </w:instrText>
      </w:r>
      <w:r w:rsidRPr="00DA7F36">
        <w:fldChar w:fldCharType="separate"/>
      </w:r>
      <w:r w:rsidRPr="00DA7F36">
        <w:t> </w:t>
      </w:r>
      <w:r w:rsidRPr="00DA7F36">
        <w:t> </w:t>
      </w:r>
      <w:r w:rsidRPr="00DA7F36">
        <w:t> </w:t>
      </w:r>
      <w:r w:rsidRPr="00DA7F36">
        <w:t> </w:t>
      </w:r>
      <w:r w:rsidRPr="00DA7F36">
        <w:t> </w:t>
      </w:r>
      <w:r w:rsidRPr="00DA7F36">
        <w:fldChar w:fldCharType="end"/>
      </w:r>
      <w:bookmarkEnd w:id="50"/>
      <w:r w:rsidRPr="00DA7F36">
        <w:t>.</w:t>
      </w:r>
    </w:p>
    <w:p w:rsidR="009D0C9C" w:rsidRPr="00DA7F36" w:rsidP="009D0C9C" w14:paraId="11E6A5B1" w14:textId="77777777">
      <w:pPr>
        <w:pStyle w:val="NumberedList"/>
        <w:numPr>
          <w:ilvl w:val="0"/>
          <w:numId w:val="0"/>
        </w:numPr>
        <w:ind w:left="907"/>
      </w:pPr>
    </w:p>
    <w:p w:rsidR="009E0D25" w:rsidP="009D0C9C" w14:paraId="34228BE4" w14:textId="3A4D8F4A">
      <w:pPr>
        <w:pStyle w:val="NumberedList"/>
      </w:pPr>
      <w:r w:rsidRPr="00DA7F36">
        <w:t xml:space="preserve">Bill the </w:t>
      </w:r>
      <w:r w:rsidR="00904C61">
        <w:t xml:space="preserve">U.S. </w:t>
      </w:r>
      <w:r>
        <w:t>Forest Service</w:t>
      </w:r>
      <w:r w:rsidRPr="00DA7F36">
        <w:t xml:space="preserve"> for actual costs incurred, not to exceed (k)$</w:t>
      </w:r>
      <w:r w:rsidRPr="00DA7F36">
        <w:fldChar w:fldCharType="begin">
          <w:ffData>
            <w:name w:val="Text4"/>
            <w:enabled/>
            <w:calcOnExit w:val="0"/>
            <w:textInput/>
          </w:ffData>
        </w:fldChar>
      </w:r>
      <w:r w:rsidRPr="00DA7F36">
        <w:instrText xml:space="preserve"> FORMTEXT </w:instrText>
      </w:r>
      <w:r w:rsidRPr="00DA7F36">
        <w:fldChar w:fldCharType="separate"/>
      </w:r>
      <w:r w:rsidRPr="00DA7F36">
        <w:t> </w:t>
      </w:r>
      <w:r w:rsidRPr="00DA7F36">
        <w:t> </w:t>
      </w:r>
      <w:r w:rsidRPr="00DA7F36">
        <w:t> </w:t>
      </w:r>
      <w:r w:rsidRPr="00DA7F36">
        <w:t> </w:t>
      </w:r>
      <w:r w:rsidRPr="00DA7F36">
        <w:t> </w:t>
      </w:r>
      <w:r w:rsidRPr="00DA7F36">
        <w:fldChar w:fldCharType="end"/>
      </w:r>
      <w:r w:rsidRPr="00DA7F36">
        <w:t>, as agreed to in the attached Financial Plan.</w:t>
      </w:r>
    </w:p>
    <w:p w:rsidR="009D0C9C" w:rsidRPr="00DA7F36" w:rsidP="009D0C9C" w14:paraId="4C7EE525" w14:textId="77777777">
      <w:pPr>
        <w:pStyle w:val="NumberedList"/>
        <w:numPr>
          <w:ilvl w:val="0"/>
          <w:numId w:val="0"/>
        </w:numPr>
      </w:pPr>
    </w:p>
    <w:p w:rsidR="009E0D25" w:rsidP="009D0C9C" w14:paraId="736C350D" w14:textId="48ADB434">
      <w:pPr>
        <w:pStyle w:val="NumberedList"/>
      </w:pPr>
      <w:r w:rsidRPr="00DA7F36">
        <w:t xml:space="preserve">Upon presentation of a Bill for Collection, reimburse the </w:t>
      </w:r>
      <w:r w:rsidR="00904C61">
        <w:t xml:space="preserve">U.S. </w:t>
      </w:r>
      <w:r>
        <w:t>Forest Service</w:t>
      </w:r>
      <w:r w:rsidRPr="00DA7F36">
        <w:t xml:space="preserve"> for actual costs incurred, not to exceed (l)$</w:t>
      </w:r>
      <w:r w:rsidRPr="00DA7F36">
        <w:fldChar w:fldCharType="begin">
          <w:ffData>
            <w:name w:val="Text4"/>
            <w:enabled/>
            <w:calcOnExit w:val="0"/>
            <w:textInput/>
          </w:ffData>
        </w:fldChar>
      </w:r>
      <w:r w:rsidRPr="00DA7F36">
        <w:instrText xml:space="preserve"> FORMTEXT </w:instrText>
      </w:r>
      <w:r w:rsidRPr="00DA7F36">
        <w:fldChar w:fldCharType="separate"/>
      </w:r>
      <w:r w:rsidRPr="00DA7F36">
        <w:t> </w:t>
      </w:r>
      <w:r w:rsidRPr="00DA7F36">
        <w:t> </w:t>
      </w:r>
      <w:r w:rsidRPr="00DA7F36">
        <w:t> </w:t>
      </w:r>
      <w:r w:rsidRPr="00DA7F36">
        <w:t> </w:t>
      </w:r>
      <w:r w:rsidRPr="00DA7F36">
        <w:t> </w:t>
      </w:r>
      <w:r w:rsidRPr="00DA7F36">
        <w:fldChar w:fldCharType="end"/>
      </w:r>
      <w:r w:rsidRPr="00DA7F36">
        <w:t>, as agreed to in the attached Financial Plan.</w:t>
      </w:r>
    </w:p>
    <w:p w:rsidR="00D6553A" w:rsidRPr="00DA7F36" w:rsidP="009D0C9C" w14:paraId="0DE5CF5B" w14:textId="77777777">
      <w:pPr>
        <w:pStyle w:val="NumberedList"/>
        <w:numPr>
          <w:ilvl w:val="0"/>
          <w:numId w:val="0"/>
        </w:numPr>
        <w:ind w:left="720"/>
      </w:pPr>
    </w:p>
    <w:p w:rsidR="009E0D25" w:rsidP="009D0C9C" w14:paraId="1AD605B1" w14:textId="2CA52B77">
      <w:pPr>
        <w:numPr>
          <w:ilvl w:val="0"/>
          <w:numId w:val="25"/>
        </w:numPr>
        <w:tabs>
          <w:tab w:val="num" w:pos="540"/>
          <w:tab w:val="clear" w:pos="5310"/>
        </w:tabs>
        <w:ind w:left="547" w:hanging="547"/>
        <w:rPr>
          <w:b/>
        </w:rPr>
      </w:pPr>
      <w:r w:rsidRPr="00E708C1">
        <w:rPr>
          <w:b/>
        </w:rPr>
        <w:t xml:space="preserve">THE </w:t>
      </w:r>
      <w:r w:rsidR="00904C61">
        <w:rPr>
          <w:b/>
        </w:rPr>
        <w:t xml:space="preserve">U.S. </w:t>
      </w:r>
      <w:r>
        <w:rPr>
          <w:b/>
        </w:rPr>
        <w:t>FOREST SERVICE</w:t>
      </w:r>
      <w:r w:rsidRPr="00E708C1">
        <w:rPr>
          <w:b/>
        </w:rPr>
        <w:t xml:space="preserve"> SHALL:</w:t>
      </w:r>
    </w:p>
    <w:p w:rsidR="009D0C9C" w:rsidRPr="00E708C1" w:rsidP="009D0C9C" w14:paraId="57814EF8" w14:textId="77777777">
      <w:pPr>
        <w:ind w:left="547"/>
        <w:rPr>
          <w:b/>
        </w:rPr>
      </w:pPr>
    </w:p>
    <w:p w:rsidR="00D6553A" w:rsidP="00283BEA" w14:paraId="1E4B6A51" w14:textId="2A0F69CD">
      <w:pPr>
        <w:pStyle w:val="ListParagraph"/>
        <w:numPr>
          <w:ilvl w:val="0"/>
          <w:numId w:val="11"/>
        </w:numPr>
        <w:tabs>
          <w:tab w:val="left" w:pos="540"/>
        </w:tabs>
        <w:ind w:left="1080" w:hanging="540"/>
        <w:contextualSpacing/>
      </w:pPr>
      <w:r w:rsidRPr="00E708C1">
        <w:t xml:space="preserve">Perform in accordance with the terms of this </w:t>
      </w:r>
      <w:r>
        <w:t>SPA</w:t>
      </w:r>
      <w:r w:rsidRPr="00E708C1">
        <w:t xml:space="preserve"> and with the attached Financial and Project Plan</w:t>
      </w:r>
      <w:r w:rsidR="00084079">
        <w:t>s</w:t>
      </w:r>
      <w:r w:rsidRPr="00E708C1">
        <w:t>, Exhibit</w:t>
      </w:r>
      <w:r w:rsidR="00084079">
        <w:t>s</w:t>
      </w:r>
      <w:r w:rsidRPr="00E708C1">
        <w:t xml:space="preserve"> (j)</w:t>
      </w:r>
      <w:r w:rsidRPr="00E708C1">
        <w:fldChar w:fldCharType="begin">
          <w:ffData>
            <w:name w:val="Text4"/>
            <w:enabled/>
            <w:calcOnExit w:val="0"/>
            <w:textInput/>
          </w:ffData>
        </w:fldChar>
      </w:r>
      <w:r w:rsidRPr="00E708C1">
        <w:instrText xml:space="preserve"> FORMTEXT </w:instrText>
      </w:r>
      <w:r w:rsidRPr="00E708C1">
        <w:fldChar w:fldCharType="separate"/>
      </w:r>
      <w:r w:rsidRPr="00E708C1">
        <w:t> </w:t>
      </w:r>
      <w:r w:rsidRPr="00E708C1">
        <w:t> </w:t>
      </w:r>
      <w:r w:rsidRPr="00E708C1">
        <w:t> </w:t>
      </w:r>
      <w:r w:rsidRPr="00E708C1">
        <w:t> </w:t>
      </w:r>
      <w:r w:rsidRPr="00E708C1">
        <w:t> </w:t>
      </w:r>
      <w:r w:rsidRPr="00E708C1">
        <w:fldChar w:fldCharType="end"/>
      </w:r>
      <w:r w:rsidRPr="00E708C1">
        <w:t>.</w:t>
      </w:r>
    </w:p>
    <w:p w:rsidR="005A7ACF" w:rsidP="005A7ACF" w14:paraId="2C5AB55D" w14:textId="77777777">
      <w:pPr>
        <w:pStyle w:val="ListParagraph"/>
        <w:tabs>
          <w:tab w:val="left" w:pos="360"/>
        </w:tabs>
        <w:spacing w:before="120" w:after="120"/>
        <w:contextualSpacing/>
      </w:pPr>
    </w:p>
    <w:p w:rsidR="005A7ACF" w:rsidP="00283BEA" w14:paraId="08B9309A" w14:textId="7C8F4F87">
      <w:pPr>
        <w:pStyle w:val="ListParagraph"/>
        <w:numPr>
          <w:ilvl w:val="0"/>
          <w:numId w:val="11"/>
        </w:numPr>
        <w:tabs>
          <w:tab w:val="left" w:pos="540"/>
        </w:tabs>
        <w:spacing w:before="120" w:after="120"/>
        <w:ind w:left="1080" w:hanging="540"/>
        <w:contextualSpacing/>
      </w:pPr>
      <w:r w:rsidRPr="00904C61">
        <w:rPr>
          <w:u w:val="single"/>
        </w:rPr>
        <w:t>PAYMENT/REIMBURSEMENT</w:t>
      </w:r>
      <w:r w:rsidRPr="00763DFE">
        <w:t>.</w:t>
      </w:r>
      <w:r w:rsidR="00763A27">
        <w:t xml:space="preserve"> </w:t>
      </w:r>
      <w:r w:rsidRPr="00763DFE">
        <w:t xml:space="preserve"> The </w:t>
      </w:r>
      <w:r>
        <w:t>U.S. Forest Service</w:t>
      </w:r>
      <w:r w:rsidRPr="00763DFE">
        <w:t xml:space="preserve"> shall reimburse the Cooperator for the </w:t>
      </w:r>
      <w:r>
        <w:t>U.S. Forest Service</w:t>
      </w:r>
      <w:r w:rsidRPr="00763DFE">
        <w:t>’s share of actual expenses incurred, not to exceed (k)$</w:t>
      </w:r>
      <w:r w:rsidRPr="00763DFE">
        <w:fldChar w:fldCharType="begin">
          <w:ffData>
            <w:name w:val="Text4"/>
            <w:enabled/>
            <w:calcOnExit w:val="0"/>
            <w:textInput/>
          </w:ffData>
        </w:fldChar>
      </w:r>
      <w:r w:rsidRPr="00763DFE">
        <w:instrText xml:space="preserve"> FORMTEXT </w:instrText>
      </w:r>
      <w:r w:rsidRPr="00763DFE">
        <w:fldChar w:fldCharType="separate"/>
      </w:r>
      <w:r w:rsidRPr="00763DFE">
        <w:t> </w:t>
      </w:r>
      <w:r w:rsidRPr="00763DFE">
        <w:t> </w:t>
      </w:r>
      <w:r w:rsidRPr="00763DFE">
        <w:t> </w:t>
      </w:r>
      <w:r w:rsidRPr="00763DFE">
        <w:t> </w:t>
      </w:r>
      <w:r w:rsidRPr="00763DFE">
        <w:t> </w:t>
      </w:r>
      <w:r w:rsidRPr="00763DFE">
        <w:fldChar w:fldCharType="end"/>
      </w:r>
      <w:r w:rsidRPr="00763DFE">
        <w:t xml:space="preserve">, as shown in the attached Financial Plan. </w:t>
      </w:r>
      <w:r w:rsidR="00763A27">
        <w:t xml:space="preserve"> </w:t>
      </w:r>
      <w:r w:rsidRPr="00763DFE">
        <w:t xml:space="preserve">The </w:t>
      </w:r>
      <w:r>
        <w:t>U.S. Forest Service</w:t>
      </w:r>
      <w:r w:rsidRPr="00763DFE">
        <w:t xml:space="preserve"> shall make payment upon receipt of the Cooperator’s (m)</w:t>
      </w:r>
      <w:r w:rsidRPr="00763DFE">
        <w:fldChar w:fldCharType="begin">
          <w:ffData>
            <w:name w:val="Text4"/>
            <w:enabled/>
            <w:calcOnExit w:val="0"/>
            <w:textInput/>
          </w:ffData>
        </w:fldChar>
      </w:r>
      <w:r w:rsidRPr="00763DFE">
        <w:instrText xml:space="preserve"> FORMTEXT </w:instrText>
      </w:r>
      <w:r w:rsidRPr="00763DFE">
        <w:fldChar w:fldCharType="separate"/>
      </w:r>
      <w:r w:rsidRPr="00763DFE">
        <w:t> </w:t>
      </w:r>
      <w:r w:rsidRPr="00763DFE">
        <w:t> </w:t>
      </w:r>
      <w:r w:rsidRPr="00763DFE">
        <w:t> </w:t>
      </w:r>
      <w:r w:rsidRPr="00763DFE">
        <w:t> </w:t>
      </w:r>
      <w:r w:rsidRPr="00763DFE">
        <w:t> </w:t>
      </w:r>
      <w:r w:rsidRPr="00763DFE">
        <w:fldChar w:fldCharType="end"/>
      </w:r>
      <w:r w:rsidRPr="00763DFE">
        <w:t xml:space="preserve"> invoice. </w:t>
      </w:r>
      <w:r w:rsidR="00763A27">
        <w:t xml:space="preserve"> </w:t>
      </w:r>
      <w:r w:rsidRPr="00763DFE">
        <w:t>Each invoice from the Cooperator must display the total project costs for the billing period</w:t>
      </w:r>
      <w:r>
        <w:t>, including the Cooperator’s share (when applicable).  Cooperator in</w:t>
      </w:r>
      <w:r w:rsidRPr="00B74E9F">
        <w:t xml:space="preserve">-kind contributions </w:t>
      </w:r>
      <w:r>
        <w:t>must</w:t>
      </w:r>
      <w:r w:rsidRPr="00B74E9F">
        <w:t xml:space="preserve"> be displayed as a separate line item and </w:t>
      </w:r>
      <w:r>
        <w:t>must</w:t>
      </w:r>
      <w:r w:rsidRPr="00B74E9F">
        <w:t xml:space="preserve"> not be included in the total project costs available for reimbursement. </w:t>
      </w:r>
      <w:r>
        <w:t xml:space="preserve"> </w:t>
      </w:r>
      <w:r w:rsidRPr="00B74E9F">
        <w:t xml:space="preserve">The final invoice </w:t>
      </w:r>
      <w:r>
        <w:t>must display</w:t>
      </w:r>
      <w:r w:rsidRPr="00B74E9F">
        <w:t xml:space="preserve"> </w:t>
      </w:r>
      <w:r>
        <w:t>the Cooperator’s</w:t>
      </w:r>
      <w:r w:rsidRPr="00B74E9F">
        <w:t xml:space="preserve"> full match towards the project, as shown in the financial plan, and be submitted no later than </w:t>
      </w:r>
      <w:r w:rsidR="00A81E03">
        <w:t>120</w:t>
      </w:r>
      <w:r w:rsidRPr="00B74E9F">
        <w:t xml:space="preserve"> days from the </w:t>
      </w:r>
      <w:r w:rsidR="009D08F2">
        <w:t xml:space="preserve">SPA </w:t>
      </w:r>
      <w:r w:rsidRPr="00B74E9F">
        <w:t>expiration date.</w:t>
      </w:r>
    </w:p>
    <w:p w:rsidR="005A7ACF" w:rsidP="00283BEA" w14:paraId="6757CE7F" w14:textId="20EAFAFC">
      <w:pPr>
        <w:ind w:left="1080"/>
      </w:pPr>
      <w:r w:rsidRPr="00B74E9F">
        <w:t xml:space="preserve">Each invoice </w:t>
      </w:r>
      <w:r>
        <w:t>must</w:t>
      </w:r>
      <w:r w:rsidRPr="00B74E9F">
        <w:t xml:space="preserve"> include, at a minimum:</w:t>
      </w:r>
    </w:p>
    <w:p w:rsidR="00763A27" w:rsidRPr="00B74E9F" w:rsidP="005A7ACF" w14:paraId="71AB62A5" w14:textId="77777777">
      <w:pPr>
        <w:ind w:left="720"/>
      </w:pPr>
    </w:p>
    <w:p w:rsidR="005A7ACF" w:rsidRPr="00B74E9F" w:rsidP="005A7ACF" w14:paraId="2E99C218" w14:textId="4645298A">
      <w:pPr>
        <w:ind w:left="540" w:firstLine="720"/>
      </w:pPr>
      <w:r>
        <w:t>1)  Cooperator’s</w:t>
      </w:r>
      <w:r w:rsidRPr="00B74E9F">
        <w:t xml:space="preserve"> </w:t>
      </w:r>
      <w:r>
        <w:t xml:space="preserve">complete legal </w:t>
      </w:r>
      <w:r w:rsidRPr="00B74E9F">
        <w:t>name, address, and telephone number</w:t>
      </w:r>
    </w:p>
    <w:p w:rsidR="005A7ACF" w:rsidRPr="00B74E9F" w:rsidP="005A7ACF" w14:paraId="5BB7D208" w14:textId="66C267BA">
      <w:pPr>
        <w:ind w:left="540" w:firstLine="720"/>
      </w:pPr>
      <w:r w:rsidRPr="00B74E9F">
        <w:t xml:space="preserve">2)  </w:t>
      </w:r>
      <w:r>
        <w:t xml:space="preserve">U.S. </w:t>
      </w:r>
      <w:r w:rsidRPr="00B74E9F">
        <w:t xml:space="preserve">Forest Service </w:t>
      </w:r>
      <w:r>
        <w:t>Supplemental Project A</w:t>
      </w:r>
      <w:r w:rsidRPr="00B74E9F">
        <w:t>greement number</w:t>
      </w:r>
    </w:p>
    <w:p w:rsidR="009D08F2" w:rsidRPr="00B74E9F" w:rsidP="009D08F2" w14:paraId="59D9A5F4" w14:textId="6E985A7E">
      <w:pPr>
        <w:ind w:left="540" w:firstLine="720"/>
      </w:pPr>
      <w:r w:rsidRPr="00B74E9F">
        <w:t>3)  Invoice date</w:t>
      </w:r>
    </w:p>
    <w:p w:rsidR="009D08F2" w:rsidP="005A7ACF" w14:paraId="27043228" w14:textId="02065CCE">
      <w:pPr>
        <w:ind w:left="540" w:firstLine="720"/>
      </w:pPr>
      <w:r w:rsidRPr="00B74E9F">
        <w:t xml:space="preserve">4)  </w:t>
      </w:r>
      <w:r>
        <w:t>Invoice number, if applicable</w:t>
      </w:r>
    </w:p>
    <w:p w:rsidR="005A7ACF" w:rsidRPr="00B74E9F" w:rsidP="005A7ACF" w14:paraId="6F356EDB" w14:textId="21081133">
      <w:pPr>
        <w:ind w:left="540" w:firstLine="720"/>
      </w:pPr>
      <w:r>
        <w:t xml:space="preserve">5)  </w:t>
      </w:r>
      <w:r w:rsidRPr="00B74E9F">
        <w:t>Performance dates of the work completed (start &amp; end)</w:t>
      </w:r>
    </w:p>
    <w:p w:rsidR="005A7ACF" w:rsidRPr="00B74E9F" w:rsidP="009D08F2" w14:paraId="15264F30" w14:textId="352ECC9C">
      <w:pPr>
        <w:ind w:left="540" w:firstLine="720"/>
      </w:pPr>
      <w:r>
        <w:t>6</w:t>
      </w:r>
      <w:r w:rsidRPr="00B74E9F">
        <w:t>)  Total invoice amount for the billing period</w:t>
      </w:r>
    </w:p>
    <w:p w:rsidR="005A7ACF" w:rsidP="005A7ACF" w14:paraId="79B8A1A7" w14:textId="2A4CD73B">
      <w:pPr>
        <w:ind w:left="540"/>
      </w:pPr>
    </w:p>
    <w:p w:rsidR="00763A27" w:rsidP="00283BEA" w14:paraId="75C5C730" w14:textId="77777777">
      <w:pPr>
        <w:ind w:left="1080"/>
      </w:pPr>
      <w:r w:rsidRPr="00B74E9F">
        <w:t xml:space="preserve">The invoice </w:t>
      </w:r>
      <w:r>
        <w:t>must</w:t>
      </w:r>
      <w:r w:rsidRPr="00B74E9F">
        <w:t xml:space="preserve"> be forwarded to:</w:t>
      </w:r>
    </w:p>
    <w:p w:rsidR="005A7ACF" w:rsidRPr="00B74E9F" w:rsidP="005A7ACF" w14:paraId="3B1E6CDE" w14:textId="56F4509F">
      <w:pPr>
        <w:ind w:left="540" w:firstLine="720"/>
      </w:pPr>
      <w:r w:rsidRPr="00B74E9F">
        <w:t xml:space="preserve">  </w:t>
      </w:r>
    </w:p>
    <w:tbl>
      <w:tblPr>
        <w:tblW w:w="0" w:type="auto"/>
        <w:tblInd w:w="1890" w:type="dxa"/>
        <w:tblLook w:val="01E0"/>
      </w:tblPr>
      <w:tblGrid>
        <w:gridCol w:w="5400"/>
      </w:tblGrid>
      <w:tr w14:paraId="4815BD88" w14:textId="77777777" w:rsidTr="00283BEA">
        <w:tblPrEx>
          <w:tblW w:w="0" w:type="auto"/>
          <w:tblInd w:w="1890" w:type="dxa"/>
          <w:tblLook w:val="01E0"/>
        </w:tblPrEx>
        <w:tc>
          <w:tcPr>
            <w:tcW w:w="5400" w:type="dxa"/>
          </w:tcPr>
          <w:p w:rsidR="00AB3AEA" w:rsidRPr="00B74E9F" w:rsidP="00AB3AEA" w14:paraId="19435B64" w14:textId="165B9F68">
            <w:r w:rsidRPr="00B70D95">
              <w:t xml:space="preserve">EMAIL:    </w:t>
            </w:r>
            <w:hyperlink r:id="rId12" w:history="1">
              <w:r w:rsidRPr="00414364">
                <w:rPr>
                  <w:rStyle w:val="Hyperlink"/>
                </w:rPr>
                <w:t>SM.FS.ASC_GA@USDA.GOV</w:t>
              </w:r>
            </w:hyperlink>
          </w:p>
        </w:tc>
      </w:tr>
      <w:tr w14:paraId="0BCA6A7A" w14:textId="77777777" w:rsidTr="00283BEA">
        <w:tblPrEx>
          <w:tblW w:w="0" w:type="auto"/>
          <w:tblInd w:w="1890" w:type="dxa"/>
          <w:tblLook w:val="01E0"/>
        </w:tblPrEx>
        <w:tc>
          <w:tcPr>
            <w:tcW w:w="5400" w:type="dxa"/>
          </w:tcPr>
          <w:p w:rsidR="00AB3AEA" w:rsidRPr="00B74E9F" w:rsidP="00AB3AEA" w14:paraId="0514D8B6" w14:textId="53FF244F"/>
        </w:tc>
      </w:tr>
      <w:tr w14:paraId="59EBA99A" w14:textId="77777777" w:rsidTr="00283BEA">
        <w:tblPrEx>
          <w:tblW w:w="0" w:type="auto"/>
          <w:tblInd w:w="1890" w:type="dxa"/>
          <w:tblLook w:val="01E0"/>
        </w:tblPrEx>
        <w:tc>
          <w:tcPr>
            <w:tcW w:w="5400" w:type="dxa"/>
          </w:tcPr>
          <w:p w:rsidR="00AB3AEA" w:rsidRPr="00B74E9F" w:rsidP="00AB3AEA" w14:paraId="6F63922D" w14:textId="4AAAAD99">
            <w:r w:rsidRPr="00B70D95">
              <w:t xml:space="preserve"> FAX:        877-687-4894</w:t>
            </w:r>
          </w:p>
        </w:tc>
      </w:tr>
      <w:tr w14:paraId="7DA5077A" w14:textId="77777777" w:rsidTr="00283BEA">
        <w:tblPrEx>
          <w:tblW w:w="0" w:type="auto"/>
          <w:tblInd w:w="1890" w:type="dxa"/>
          <w:tblLook w:val="01E0"/>
        </w:tblPrEx>
        <w:tc>
          <w:tcPr>
            <w:tcW w:w="5400" w:type="dxa"/>
          </w:tcPr>
          <w:p w:rsidR="00AB3AEA" w:rsidRPr="00B74E9F" w:rsidP="00AB3AEA" w14:paraId="40D67075" w14:textId="10D29A21"/>
        </w:tc>
      </w:tr>
      <w:tr w14:paraId="4CC0F1E5" w14:textId="77777777" w:rsidTr="00283BEA">
        <w:tblPrEx>
          <w:tblW w:w="0" w:type="auto"/>
          <w:tblInd w:w="1890" w:type="dxa"/>
          <w:tblLook w:val="01E0"/>
        </w:tblPrEx>
        <w:tc>
          <w:tcPr>
            <w:tcW w:w="5400" w:type="dxa"/>
          </w:tcPr>
          <w:p w:rsidR="00AB3AEA" w:rsidRPr="00B74E9F" w:rsidP="00AB3AEA" w14:paraId="3F1CBE65" w14:textId="291D7EDB">
            <w:r w:rsidRPr="00B70D95">
              <w:t>POSTAL:  USDA Forest Service</w:t>
            </w:r>
          </w:p>
        </w:tc>
      </w:tr>
      <w:tr w14:paraId="02A61DEF" w14:textId="77777777" w:rsidTr="00283BEA">
        <w:tblPrEx>
          <w:tblW w:w="0" w:type="auto"/>
          <w:tblInd w:w="1890" w:type="dxa"/>
          <w:tblLook w:val="01E0"/>
        </w:tblPrEx>
        <w:tc>
          <w:tcPr>
            <w:tcW w:w="5400" w:type="dxa"/>
          </w:tcPr>
          <w:p w:rsidR="00AB3AEA" w:rsidRPr="00B74E9F" w:rsidP="00AB3AEA" w14:paraId="210CC9CA" w14:textId="6B986CC0">
            <w:r w:rsidRPr="00B70D95">
              <w:t xml:space="preserve">                  Albuquerque Service Center</w:t>
            </w:r>
          </w:p>
        </w:tc>
      </w:tr>
      <w:tr w14:paraId="077153D1" w14:textId="77777777" w:rsidTr="00283BEA">
        <w:tblPrEx>
          <w:tblW w:w="0" w:type="auto"/>
          <w:tblInd w:w="1890" w:type="dxa"/>
          <w:tblLook w:val="01E0"/>
        </w:tblPrEx>
        <w:tc>
          <w:tcPr>
            <w:tcW w:w="5400" w:type="dxa"/>
          </w:tcPr>
          <w:p w:rsidR="00AB3AEA" w:rsidRPr="00B74E9F" w:rsidP="00AB3AEA" w14:paraId="39D6FB3E" w14:textId="404A3EBD">
            <w:r w:rsidRPr="00B70D95">
              <w:t xml:space="preserve">                  Payments – Grants &amp; Agreements</w:t>
            </w:r>
          </w:p>
        </w:tc>
      </w:tr>
    </w:tbl>
    <w:p w:rsidR="005A7ACF" w:rsidP="008309C7" w14:paraId="52DCCED2" w14:textId="7BF723DB">
      <w:pPr>
        <w:tabs>
          <w:tab w:val="left" w:pos="360"/>
        </w:tabs>
        <w:spacing w:before="120" w:after="120"/>
        <w:contextualSpacing/>
      </w:pPr>
    </w:p>
    <w:p w:rsidR="009E0D25" w:rsidP="00283BEA" w14:paraId="65358A10" w14:textId="6E12FB5E">
      <w:pPr>
        <w:pStyle w:val="HeadingIParagraph"/>
        <w:spacing w:after="0"/>
        <w:ind w:left="1080"/>
      </w:pPr>
      <w:r w:rsidRPr="00763DFE">
        <w:t>Send a copy to: (</w:t>
      </w:r>
      <w:r w:rsidR="009D08F2">
        <w:t>n</w:t>
      </w:r>
      <w:r w:rsidRPr="00763DFE">
        <w:t>)</w:t>
      </w:r>
      <w:r w:rsidRPr="00763DFE">
        <w:fldChar w:fldCharType="begin">
          <w:ffData>
            <w:name w:val="Text4"/>
            <w:enabled/>
            <w:calcOnExit w:val="0"/>
            <w:textInput/>
          </w:ffData>
        </w:fldChar>
      </w:r>
      <w:r w:rsidRPr="00763DFE">
        <w:instrText xml:space="preserve"> FORMTEXT </w:instrText>
      </w:r>
      <w:r w:rsidRPr="00763DFE">
        <w:fldChar w:fldCharType="separate"/>
      </w:r>
      <w:r w:rsidRPr="00763DFE">
        <w:t> </w:t>
      </w:r>
      <w:r w:rsidRPr="00763DFE">
        <w:t> </w:t>
      </w:r>
      <w:r w:rsidRPr="00763DFE">
        <w:t> </w:t>
      </w:r>
      <w:r w:rsidRPr="00763DFE">
        <w:t> </w:t>
      </w:r>
      <w:r w:rsidRPr="00763DFE">
        <w:t> </w:t>
      </w:r>
      <w:r w:rsidRPr="00763DFE">
        <w:fldChar w:fldCharType="end"/>
      </w:r>
    </w:p>
    <w:p w:rsidR="00FB1949" w:rsidRPr="00763DFE" w:rsidP="00971A71" w14:paraId="4514C1DC" w14:textId="77777777">
      <w:pPr>
        <w:pStyle w:val="HeadingIParagraph"/>
        <w:spacing w:after="0"/>
        <w:ind w:left="720"/>
      </w:pPr>
    </w:p>
    <w:p w:rsidR="009E0D25" w:rsidP="00283BEA" w14:paraId="51FE85EB" w14:textId="782EC108">
      <w:pPr>
        <w:pStyle w:val="ListParagraph"/>
        <w:numPr>
          <w:ilvl w:val="0"/>
          <w:numId w:val="11"/>
        </w:numPr>
        <w:tabs>
          <w:tab w:val="left" w:pos="540"/>
        </w:tabs>
        <w:ind w:left="1080" w:hanging="540"/>
        <w:contextualSpacing/>
      </w:pPr>
      <w:r w:rsidRPr="0056107B">
        <w:rPr>
          <w:u w:val="single"/>
        </w:rPr>
        <w:t>REIMBURSABLE BILLING</w:t>
      </w:r>
      <w:r w:rsidRPr="00763DFE">
        <w:t xml:space="preserve">. The </w:t>
      </w:r>
      <w:r w:rsidR="00904C61">
        <w:t xml:space="preserve">U.S. </w:t>
      </w:r>
      <w:r>
        <w:t>Forest Service</w:t>
      </w:r>
      <w:r w:rsidRPr="00763DFE">
        <w:t xml:space="preserve"> shall bill the Cooperator (m)</w:t>
      </w:r>
      <w:r w:rsidRPr="00763DFE">
        <w:fldChar w:fldCharType="begin">
          <w:ffData>
            <w:name w:val="Text4"/>
            <w:enabled/>
            <w:calcOnExit w:val="0"/>
            <w:textInput/>
          </w:ffData>
        </w:fldChar>
      </w:r>
      <w:r w:rsidRPr="00763DFE">
        <w:instrText xml:space="preserve"> FORMTEXT </w:instrText>
      </w:r>
      <w:r w:rsidRPr="00763DFE">
        <w:fldChar w:fldCharType="separate"/>
      </w:r>
      <w:r w:rsidRPr="00763DFE">
        <w:t> </w:t>
      </w:r>
      <w:r w:rsidRPr="00763DFE">
        <w:t> </w:t>
      </w:r>
      <w:r w:rsidRPr="00763DFE">
        <w:t> </w:t>
      </w:r>
      <w:r w:rsidRPr="00763DFE">
        <w:t> </w:t>
      </w:r>
      <w:r w:rsidRPr="00763DFE">
        <w:t> </w:t>
      </w:r>
      <w:r w:rsidRPr="00763DFE">
        <w:fldChar w:fldCharType="end"/>
      </w:r>
      <w:r w:rsidRPr="00763DFE">
        <w:t xml:space="preserve"> for funds sufficient to cover the costs for the specific payment period, not to exceed (l)$</w:t>
      </w:r>
      <w:r w:rsidRPr="00763DFE">
        <w:fldChar w:fldCharType="begin">
          <w:ffData>
            <w:name w:val="Text4"/>
            <w:enabled/>
            <w:calcOnExit w:val="0"/>
            <w:textInput/>
          </w:ffData>
        </w:fldChar>
      </w:r>
      <w:r w:rsidRPr="00763DFE">
        <w:instrText xml:space="preserve"> FORMTEXT </w:instrText>
      </w:r>
      <w:r w:rsidRPr="00763DFE">
        <w:fldChar w:fldCharType="separate"/>
      </w:r>
      <w:r w:rsidRPr="00763DFE">
        <w:t> </w:t>
      </w:r>
      <w:r w:rsidRPr="00763DFE">
        <w:t> </w:t>
      </w:r>
      <w:r w:rsidRPr="00763DFE">
        <w:t> </w:t>
      </w:r>
      <w:r w:rsidRPr="00763DFE">
        <w:t> </w:t>
      </w:r>
      <w:r w:rsidRPr="00763DFE">
        <w:t> </w:t>
      </w:r>
      <w:r w:rsidRPr="00763DFE">
        <w:fldChar w:fldCharType="end"/>
      </w:r>
      <w:r w:rsidRPr="00763DFE">
        <w:t xml:space="preserve"> as shown in the attached Financial Plan. </w:t>
      </w:r>
      <w:r w:rsidR="00763A27">
        <w:t xml:space="preserve"> </w:t>
      </w:r>
      <w:r w:rsidRPr="00763DFE">
        <w:t xml:space="preserve">All reimbursement billings must be completed within the same fiscal year as </w:t>
      </w:r>
      <w:r w:rsidR="00904C61">
        <w:t xml:space="preserve">U.S. </w:t>
      </w:r>
      <w:r>
        <w:t>Forest Service</w:t>
      </w:r>
      <w:r w:rsidRPr="00763DFE">
        <w:t xml:space="preserve"> expenditures. Overhead is assessed at the rate of (</w:t>
      </w:r>
      <w:r w:rsidR="009D08F2">
        <w:t>o</w:t>
      </w:r>
      <w:r w:rsidRPr="00763DFE">
        <w:t>)</w:t>
      </w:r>
      <w:r w:rsidRPr="00763DFE">
        <w:fldChar w:fldCharType="begin">
          <w:ffData>
            <w:name w:val="Text4"/>
            <w:enabled/>
            <w:calcOnExit w:val="0"/>
            <w:textInput/>
          </w:ffData>
        </w:fldChar>
      </w:r>
      <w:r w:rsidRPr="00763DFE">
        <w:instrText xml:space="preserve"> FORMTEXT </w:instrText>
      </w:r>
      <w:r w:rsidRPr="00763DFE">
        <w:fldChar w:fldCharType="separate"/>
      </w:r>
      <w:r w:rsidRPr="00763DFE">
        <w:t> </w:t>
      </w:r>
      <w:r w:rsidRPr="00763DFE">
        <w:t> </w:t>
      </w:r>
      <w:r w:rsidRPr="00763DFE">
        <w:t> </w:t>
      </w:r>
      <w:r w:rsidRPr="00763DFE">
        <w:t> </w:t>
      </w:r>
      <w:r w:rsidRPr="00763DFE">
        <w:t> </w:t>
      </w:r>
      <w:r w:rsidRPr="00763DFE">
        <w:fldChar w:fldCharType="end"/>
      </w:r>
      <w:r w:rsidRPr="00763DFE">
        <w:t xml:space="preserve"> percent.</w:t>
      </w:r>
    </w:p>
    <w:p w:rsidR="00283BEA" w:rsidRPr="00763DFE" w:rsidP="00283BEA" w14:paraId="34B03523" w14:textId="77777777">
      <w:pPr>
        <w:pStyle w:val="ListParagraph"/>
        <w:tabs>
          <w:tab w:val="left" w:pos="540"/>
        </w:tabs>
        <w:ind w:left="1080"/>
        <w:contextualSpacing/>
      </w:pPr>
    </w:p>
    <w:p w:rsidR="009E0D25" w:rsidRPr="00763DFE" w:rsidP="00283BEA" w14:paraId="2C6456BF" w14:textId="6B984E19">
      <w:pPr>
        <w:pStyle w:val="HeadingIParagraph"/>
        <w:spacing w:after="0"/>
        <w:ind w:left="1080"/>
      </w:pPr>
      <w:r w:rsidRPr="00763DFE">
        <w:t>Billings must be sent to: (</w:t>
      </w:r>
      <w:r w:rsidR="009D08F2">
        <w:t>p</w:t>
      </w:r>
      <w:r w:rsidRPr="00763DFE">
        <w:t>)</w:t>
      </w:r>
      <w:r w:rsidRPr="00916C3D" w:rsidR="00916C3D">
        <w:t xml:space="preserve"> </w:t>
      </w:r>
      <w:r w:rsidRPr="00763DFE" w:rsidR="00916C3D">
        <w:fldChar w:fldCharType="begin">
          <w:ffData>
            <w:name w:val=""/>
            <w:enabled/>
            <w:calcOnExit w:val="0"/>
            <w:textInput/>
          </w:ffData>
        </w:fldChar>
      </w:r>
      <w:r w:rsidRPr="00763DFE" w:rsidR="00916C3D">
        <w:instrText xml:space="preserve"> FORMTEXT </w:instrText>
      </w:r>
      <w:r w:rsidRPr="00763DFE" w:rsidR="00916C3D">
        <w:fldChar w:fldCharType="separate"/>
      </w:r>
      <w:r w:rsidRPr="00763DFE" w:rsidR="00916C3D">
        <w:t> </w:t>
      </w:r>
      <w:r w:rsidRPr="00763DFE" w:rsidR="00916C3D">
        <w:t> </w:t>
      </w:r>
      <w:r w:rsidRPr="00763DFE" w:rsidR="00916C3D">
        <w:t> </w:t>
      </w:r>
      <w:r w:rsidRPr="00763DFE" w:rsidR="00916C3D">
        <w:t> </w:t>
      </w:r>
      <w:r w:rsidRPr="00763DFE" w:rsidR="00916C3D">
        <w:t> </w:t>
      </w:r>
      <w:r w:rsidRPr="00763DFE" w:rsidR="00916C3D">
        <w:fldChar w:fldCharType="end"/>
      </w:r>
    </w:p>
    <w:p w:rsidR="00916C3D" w:rsidP="00283BEA" w14:paraId="05B85322" w14:textId="77777777">
      <w:pPr>
        <w:pStyle w:val="HeadingIParagraph"/>
        <w:ind w:left="720"/>
      </w:pPr>
    </w:p>
    <w:p w:rsidR="009E0D25" w:rsidP="00283BEA" w14:paraId="6DE7244D" w14:textId="65456FFA">
      <w:pPr>
        <w:pStyle w:val="HeadingIParagraph"/>
        <w:tabs>
          <w:tab w:val="clear" w:pos="360"/>
          <w:tab w:val="left" w:pos="1080"/>
        </w:tabs>
        <w:spacing w:after="0"/>
        <w:ind w:left="1080"/>
      </w:pPr>
      <w:r w:rsidRPr="00763DFE">
        <w:t xml:space="preserve">The </w:t>
      </w:r>
      <w:r w:rsidR="00904C61">
        <w:t xml:space="preserve">U.S. </w:t>
      </w:r>
      <w:r>
        <w:t>Forest Service</w:t>
      </w:r>
      <w:r w:rsidRPr="00763DFE">
        <w:t xml:space="preserve"> is required to issue bills for expenditures incurred under reimbursable agreements at the end of or prior to the end of each federal fiscal year. Therefore, an out-of-cycle bill may be received by the Cooperator.</w:t>
      </w:r>
    </w:p>
    <w:p w:rsidR="00283BEA" w:rsidRPr="00763DFE" w:rsidP="00283BEA" w14:paraId="33E5A65C" w14:textId="77777777">
      <w:pPr>
        <w:pStyle w:val="HeadingIParagraph"/>
        <w:tabs>
          <w:tab w:val="clear" w:pos="360"/>
          <w:tab w:val="left" w:pos="1080"/>
        </w:tabs>
        <w:spacing w:after="0"/>
        <w:ind w:left="1080"/>
      </w:pPr>
    </w:p>
    <w:p w:rsidR="009E0D25" w:rsidP="00283BEA" w14:paraId="5768A30B" w14:textId="0123D2EB">
      <w:pPr>
        <w:pStyle w:val="HeadingIParagraph"/>
        <w:tabs>
          <w:tab w:val="clear" w:pos="360"/>
          <w:tab w:val="left" w:pos="1080"/>
        </w:tabs>
        <w:spacing w:after="0"/>
        <w:ind w:left="1080"/>
      </w:pPr>
      <w:r w:rsidRPr="00763DFE">
        <w:t xml:space="preserve">If payment is not received to the satisfaction of the </w:t>
      </w:r>
      <w:r w:rsidR="00904C61">
        <w:t xml:space="preserve">U.S. </w:t>
      </w:r>
      <w:r>
        <w:t>Forest Service</w:t>
      </w:r>
      <w:r w:rsidRPr="00763DFE">
        <w:t xml:space="preserve"> by the date specified on the bill, the </w:t>
      </w:r>
      <w:r w:rsidR="00904C61">
        <w:t xml:space="preserve">U.S. </w:t>
      </w:r>
      <w:r>
        <w:t>Forest Service</w:t>
      </w:r>
      <w:r w:rsidRPr="00763DFE">
        <w:t xml:space="preserve"> shall exercise its rights regarding the collection of debts owed to the Un</w:t>
      </w:r>
      <w:r>
        <w:t>ited States.</w:t>
      </w:r>
    </w:p>
    <w:p w:rsidR="00FB1949" w:rsidRPr="00763DFE" w:rsidP="00763A27" w14:paraId="565F1F44" w14:textId="77777777">
      <w:pPr>
        <w:pStyle w:val="HeadingIParagraph"/>
        <w:ind w:left="0"/>
      </w:pPr>
    </w:p>
    <w:p w:rsidR="009E0D25" w:rsidP="00283BEA" w14:paraId="6443CD9D" w14:textId="095403C9">
      <w:pPr>
        <w:pStyle w:val="ListParagraph"/>
        <w:numPr>
          <w:ilvl w:val="0"/>
          <w:numId w:val="11"/>
        </w:numPr>
        <w:tabs>
          <w:tab w:val="left" w:pos="540"/>
        </w:tabs>
        <w:ind w:left="1080" w:hanging="540"/>
        <w:contextualSpacing/>
      </w:pPr>
      <w:r w:rsidRPr="00763DFE">
        <w:t>(</w:t>
      </w:r>
      <w:r w:rsidR="009D08F2">
        <w:t>q</w:t>
      </w:r>
      <w:r w:rsidRPr="00763DFE">
        <w:t xml:space="preserve">) </w:t>
      </w:r>
      <w:r w:rsidRPr="0056107B">
        <w:rPr>
          <w:u w:val="single"/>
        </w:rPr>
        <w:t>SPECIAL BILLING REQUIREMENTS – FINANCIAL DOCUMENTATION</w:t>
      </w:r>
      <w:r w:rsidRPr="00763DFE">
        <w:t xml:space="preserve">. Reimbursable billings shall be issued at the prescribed frequency based on expenditures recorded in the </w:t>
      </w:r>
      <w:r w:rsidR="00904C61">
        <w:t xml:space="preserve">U.S. </w:t>
      </w:r>
      <w:r w:rsidRPr="00763DFE">
        <w:t xml:space="preserve">Forest Service accounting system for work performed. </w:t>
      </w:r>
      <w:r w:rsidR="00763A27">
        <w:t xml:space="preserve"> </w:t>
      </w:r>
      <w:r w:rsidRPr="00763DFE">
        <w:t xml:space="preserve">Bills for Collection reflect an aggregate amount for the billing period. </w:t>
      </w:r>
      <w:r w:rsidR="00763A27">
        <w:t xml:space="preserve"> </w:t>
      </w:r>
      <w:r w:rsidRPr="00763DFE">
        <w:t xml:space="preserve">U.S. Forest Service Transaction Register listing itemized expenses will be provided upon request at the end of a project or annually for long-term agreements. </w:t>
      </w:r>
      <w:r w:rsidR="00763A27">
        <w:t xml:space="preserve"> </w:t>
      </w:r>
      <w:r w:rsidRPr="00763DFE">
        <w:t xml:space="preserve">Provision of the Transaction Register or other supporting documentation accompanying individual bills will be limited to agreements over $2,500, and only when </w:t>
      </w:r>
      <w:r w:rsidR="00102E1B">
        <w:t>C</w:t>
      </w:r>
      <w:r w:rsidRPr="00763DFE">
        <w:t>ooperator requirements are clearly defined within this clause.</w:t>
      </w:r>
    </w:p>
    <w:p w:rsidR="00283BEA" w:rsidRPr="00763DFE" w:rsidP="00283BEA" w14:paraId="53F15975" w14:textId="77777777">
      <w:pPr>
        <w:pStyle w:val="ListParagraph"/>
        <w:tabs>
          <w:tab w:val="left" w:pos="540"/>
        </w:tabs>
        <w:ind w:left="1080"/>
        <w:contextualSpacing/>
      </w:pPr>
    </w:p>
    <w:p w:rsidR="009E0D25" w:rsidP="00283BEA" w14:paraId="1833DA1A" w14:textId="54D019C7">
      <w:pPr>
        <w:pStyle w:val="HeadingIParagraph"/>
        <w:tabs>
          <w:tab w:val="clear" w:pos="360"/>
          <w:tab w:val="left" w:pos="1080"/>
        </w:tabs>
        <w:spacing w:after="0"/>
        <w:ind w:left="1080"/>
      </w:pPr>
      <w:r w:rsidRPr="00763DFE">
        <w:t>The special billing requirements are: (</w:t>
      </w:r>
      <w:r w:rsidR="009D08F2">
        <w:t>r</w:t>
      </w:r>
      <w:r w:rsidRPr="00763DFE">
        <w:t>)</w:t>
      </w:r>
      <w:r w:rsidRPr="00763DFE">
        <w:fldChar w:fldCharType="begin">
          <w:ffData>
            <w:name w:val="Text28"/>
            <w:enabled/>
            <w:calcOnExit w:val="0"/>
            <w:textInput/>
          </w:ffData>
        </w:fldChar>
      </w:r>
      <w:r w:rsidRPr="00763DFE">
        <w:instrText xml:space="preserve"> FORMTEXT </w:instrText>
      </w:r>
      <w:r w:rsidRPr="00763DFE">
        <w:fldChar w:fldCharType="separate"/>
      </w:r>
      <w:r w:rsidRPr="00763DFE">
        <w:t> </w:t>
      </w:r>
      <w:r w:rsidRPr="00763DFE">
        <w:t> </w:t>
      </w:r>
      <w:r w:rsidRPr="00763DFE">
        <w:t> </w:t>
      </w:r>
      <w:r w:rsidRPr="00763DFE">
        <w:t> </w:t>
      </w:r>
      <w:r w:rsidRPr="00763DFE">
        <w:t> </w:t>
      </w:r>
      <w:r w:rsidRPr="00763DFE">
        <w:fldChar w:fldCharType="end"/>
      </w:r>
    </w:p>
    <w:p w:rsidR="00FB1949" w:rsidRPr="00763DFE" w:rsidP="00283BEA" w14:paraId="05614F17" w14:textId="77777777">
      <w:pPr>
        <w:pStyle w:val="HeadingIParagraph"/>
        <w:spacing w:after="0"/>
        <w:ind w:left="720"/>
      </w:pPr>
    </w:p>
    <w:p w:rsidR="00FB1949" w:rsidP="00283BEA" w14:paraId="7FEB8B4A" w14:textId="0D25131D">
      <w:pPr>
        <w:pStyle w:val="ListParagraph"/>
        <w:numPr>
          <w:ilvl w:val="0"/>
          <w:numId w:val="11"/>
        </w:numPr>
        <w:tabs>
          <w:tab w:val="left" w:pos="540"/>
        </w:tabs>
        <w:ind w:left="1080" w:hanging="540"/>
        <w:contextualSpacing/>
      </w:pPr>
      <w:r w:rsidRPr="00763DFE">
        <w:t>(</w:t>
      </w:r>
      <w:r w:rsidR="009D08F2">
        <w:t>s</w:t>
      </w:r>
      <w:r w:rsidRPr="00763DFE">
        <w:t>)</w:t>
      </w:r>
      <w:r w:rsidRPr="0056107B">
        <w:rPr>
          <w:u w:val="single"/>
        </w:rPr>
        <w:t>SPECIAL BILLING REQUIREMENTS – PROGRAM DOCUMENTATION</w:t>
      </w:r>
      <w:r w:rsidRPr="00763DFE">
        <w:t xml:space="preserve">. </w:t>
      </w:r>
      <w:r w:rsidR="00BB0D30">
        <w:t xml:space="preserve"> </w:t>
      </w:r>
      <w:r w:rsidRPr="00763DFE">
        <w:t>The U.S. Forest Service Program Manager shall provide the Cooperator with a written report that meets the Cooperator’s specific documentation requirements.</w:t>
      </w:r>
      <w:r>
        <w:t xml:space="preserve">  </w:t>
      </w:r>
    </w:p>
    <w:p w:rsidR="00FB1949" w:rsidRPr="00763DFE" w:rsidP="00283BEA" w14:paraId="11DAAF88" w14:textId="77777777">
      <w:pPr>
        <w:pStyle w:val="ListParagraph"/>
        <w:tabs>
          <w:tab w:val="left" w:pos="360"/>
        </w:tabs>
        <w:contextualSpacing/>
      </w:pPr>
    </w:p>
    <w:p w:rsidR="009E0D25" w:rsidP="00283BEA" w14:paraId="57583B6B" w14:textId="247A5728">
      <w:pPr>
        <w:numPr>
          <w:ilvl w:val="0"/>
          <w:numId w:val="25"/>
        </w:numPr>
        <w:tabs>
          <w:tab w:val="num" w:pos="540"/>
          <w:tab w:val="clear" w:pos="5310"/>
        </w:tabs>
        <w:ind w:left="547" w:hanging="547"/>
        <w:rPr>
          <w:b/>
        </w:rPr>
      </w:pPr>
      <w:r w:rsidRPr="005629FB">
        <w:rPr>
          <w:b/>
        </w:rPr>
        <w:t>IT IS MUTUALLY AGREED AND UNDERSTOOD BY AND BETWEEN THE PARTIES THAT:</w:t>
      </w:r>
    </w:p>
    <w:p w:rsidR="004F66AC" w:rsidRPr="005629FB" w:rsidP="00283BEA" w14:paraId="53DE0DB9" w14:textId="77777777">
      <w:pPr>
        <w:ind w:left="720" w:hanging="720"/>
        <w:rPr>
          <w:b/>
        </w:rPr>
      </w:pPr>
    </w:p>
    <w:p w:rsidR="009E0D25" w:rsidP="00283BEA" w14:paraId="6EEC6D95" w14:textId="0882908A">
      <w:pPr>
        <w:pStyle w:val="ListParagraph"/>
        <w:numPr>
          <w:ilvl w:val="0"/>
          <w:numId w:val="12"/>
        </w:numPr>
        <w:tabs>
          <w:tab w:val="left" w:pos="540"/>
        </w:tabs>
        <w:ind w:left="1080" w:hanging="540"/>
        <w:contextualSpacing/>
      </w:pPr>
      <w:r w:rsidRPr="00763DFE">
        <w:t>(</w:t>
      </w:r>
      <w:r w:rsidR="008837EE">
        <w:t>t</w:t>
      </w:r>
      <w:r w:rsidRPr="00763DFE">
        <w:t>)</w:t>
      </w:r>
      <w:r w:rsidRPr="00D82119">
        <w:rPr>
          <w:u w:val="single"/>
        </w:rPr>
        <w:t>PRINCIPAL CONTACTS</w:t>
      </w:r>
      <w:r w:rsidRPr="0056107B">
        <w:t>.</w:t>
      </w:r>
      <w:r w:rsidRPr="00763DFE">
        <w:t xml:space="preserve"> Individuals listed below are authorized to act in their respective areas for matters related to this </w:t>
      </w:r>
      <w:r w:rsidR="00D6553A">
        <w:t>SPA</w:t>
      </w:r>
      <w:r w:rsidRPr="00763DFE">
        <w:t>.</w:t>
      </w:r>
    </w:p>
    <w:p w:rsidR="009A5844" w:rsidRPr="00763DFE" w:rsidP="00283BEA" w14:paraId="13EFB848" w14:textId="77777777">
      <w:pPr>
        <w:pStyle w:val="ListParagraph"/>
        <w:tabs>
          <w:tab w:val="left" w:pos="360"/>
        </w:tabs>
        <w:contextualSpacing/>
      </w:pPr>
    </w:p>
    <w:p w:rsidR="009E0D25" w:rsidP="00BB0D30" w14:paraId="7F34D4AD" w14:textId="2731EBC8">
      <w:pPr>
        <w:pStyle w:val="HeadingIParagraph"/>
        <w:spacing w:after="0"/>
        <w:ind w:left="1080"/>
        <w:rPr>
          <w:b/>
        </w:rPr>
      </w:pPr>
      <w:r w:rsidRPr="00763DFE">
        <w:t>(</w:t>
      </w:r>
      <w:r w:rsidR="008837EE">
        <w:t>u</w:t>
      </w:r>
      <w:r w:rsidRPr="00763DFE">
        <w:t>)</w:t>
      </w:r>
      <w:r w:rsidRPr="00283BEA">
        <w:rPr>
          <w:b/>
          <w:u w:val="single"/>
        </w:rPr>
        <w:t>Principal Cooperator Contacts:</w:t>
      </w:r>
    </w:p>
    <w:p w:rsidR="00283BEA" w:rsidRPr="00763DFE" w:rsidP="00283BEA" w14:paraId="412F311F" w14:textId="77777777">
      <w:pPr>
        <w:pStyle w:val="HeadingIParagraph"/>
        <w:spacing w:after="0"/>
        <w:ind w:left="720"/>
      </w:pPr>
    </w:p>
    <w:tbl>
      <w:tblPr>
        <w:tblW w:w="8842"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14"/>
        <w:gridCol w:w="4428"/>
      </w:tblGrid>
      <w:tr w14:paraId="642BE733" w14:textId="77777777" w:rsidTr="00283BEA">
        <w:tblPrEx>
          <w:tblW w:w="8842"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80"/>
          <w:tblHeader/>
        </w:trPr>
        <w:tc>
          <w:tcPr>
            <w:tcW w:w="4414" w:type="dxa"/>
            <w:tcBorders>
              <w:top w:val="single" w:sz="4" w:space="0" w:color="auto"/>
              <w:left w:val="single" w:sz="4" w:space="0" w:color="auto"/>
              <w:bottom w:val="single" w:sz="2" w:space="0" w:color="auto"/>
              <w:right w:val="single" w:sz="4" w:space="0" w:color="auto"/>
            </w:tcBorders>
            <w:hideMark/>
          </w:tcPr>
          <w:p w:rsidR="009E0D25" w:rsidRPr="00CE0FEB" w:rsidP="00BB0D30" w14:paraId="28CFF240" w14:textId="77777777">
            <w:pPr>
              <w:jc w:val="center"/>
              <w:rPr>
                <w:b/>
              </w:rPr>
            </w:pPr>
            <w:r w:rsidRPr="00CE0FEB">
              <w:rPr>
                <w:b/>
              </w:rPr>
              <w:t>Cooperator Program Contact</w:t>
            </w:r>
          </w:p>
        </w:tc>
        <w:tc>
          <w:tcPr>
            <w:tcW w:w="4428" w:type="dxa"/>
            <w:tcBorders>
              <w:top w:val="single" w:sz="4" w:space="0" w:color="auto"/>
              <w:left w:val="single" w:sz="4" w:space="0" w:color="auto"/>
              <w:bottom w:val="single" w:sz="2" w:space="0" w:color="auto"/>
              <w:right w:val="single" w:sz="4" w:space="0" w:color="auto"/>
            </w:tcBorders>
            <w:hideMark/>
          </w:tcPr>
          <w:p w:rsidR="009E0D25" w:rsidRPr="00CE0FEB" w:rsidP="00BB0D30" w14:paraId="4C8D4F66" w14:textId="77777777">
            <w:pPr>
              <w:jc w:val="center"/>
              <w:rPr>
                <w:b/>
              </w:rPr>
            </w:pPr>
            <w:r w:rsidRPr="00CE0FEB">
              <w:rPr>
                <w:b/>
              </w:rPr>
              <w:t>Cooperator Administrative Contact</w:t>
            </w:r>
          </w:p>
        </w:tc>
      </w:tr>
      <w:tr w14:paraId="39C4F482" w14:textId="77777777" w:rsidTr="00283BEA">
        <w:tblPrEx>
          <w:tblW w:w="8842" w:type="dxa"/>
          <w:tblInd w:w="535" w:type="dxa"/>
          <w:tblLook w:val="01E0"/>
        </w:tblPrEx>
        <w:trPr>
          <w:trHeight w:val="1755"/>
          <w:tblHeader/>
        </w:trPr>
        <w:tc>
          <w:tcPr>
            <w:tcW w:w="4414" w:type="dxa"/>
            <w:tcBorders>
              <w:top w:val="single" w:sz="2" w:space="0" w:color="auto"/>
              <w:left w:val="single" w:sz="4" w:space="0" w:color="auto"/>
              <w:bottom w:val="single" w:sz="4" w:space="0" w:color="auto"/>
              <w:right w:val="single" w:sz="4" w:space="0" w:color="auto"/>
            </w:tcBorders>
            <w:hideMark/>
          </w:tcPr>
          <w:p w:rsidR="009E0D25" w:rsidRPr="00763DFE" w:rsidP="004E0955" w14:paraId="035185FE" w14:textId="77777777">
            <w:r w:rsidRPr="00763DFE">
              <w:t xml:space="preserve">Name: </w:t>
            </w:r>
            <w:r w:rsidRPr="00763DFE">
              <w:fldChar w:fldCharType="begin">
                <w:ffData>
                  <w:name w:val="Text7"/>
                  <w:enabled/>
                  <w:calcOnExit w:val="0"/>
                  <w:textInput/>
                </w:ffData>
              </w:fldChar>
            </w:r>
            <w:r w:rsidRPr="00763DFE">
              <w:instrText xml:space="preserve"> FORMTEXT </w:instrText>
            </w:r>
            <w:r w:rsidRPr="00763DFE">
              <w:fldChar w:fldCharType="separate"/>
            </w:r>
            <w:r w:rsidRPr="00763DFE">
              <w:t> </w:t>
            </w:r>
            <w:r w:rsidRPr="00763DFE">
              <w:t> </w:t>
            </w:r>
            <w:r w:rsidRPr="00763DFE">
              <w:t> </w:t>
            </w:r>
            <w:r w:rsidRPr="00763DFE">
              <w:t> </w:t>
            </w:r>
            <w:r w:rsidRPr="00763DFE">
              <w:t> </w:t>
            </w:r>
            <w:r w:rsidRPr="00763DFE">
              <w:fldChar w:fldCharType="end"/>
            </w:r>
          </w:p>
          <w:p w:rsidR="009E0D25" w:rsidRPr="00763DFE" w:rsidP="004E0955" w14:paraId="698E1B6A" w14:textId="77777777">
            <w:r w:rsidRPr="00763DFE">
              <w:t xml:space="preserve">Address: </w:t>
            </w:r>
            <w:r w:rsidRPr="00763DFE">
              <w:fldChar w:fldCharType="begin">
                <w:ffData>
                  <w:name w:val="Text7"/>
                  <w:enabled/>
                  <w:calcOnExit w:val="0"/>
                  <w:textInput/>
                </w:ffData>
              </w:fldChar>
            </w:r>
            <w:r w:rsidRPr="00763DFE">
              <w:instrText xml:space="preserve"> FORMTEXT </w:instrText>
            </w:r>
            <w:r w:rsidRPr="00763DFE">
              <w:fldChar w:fldCharType="separate"/>
            </w:r>
            <w:r w:rsidRPr="00763DFE">
              <w:t> </w:t>
            </w:r>
            <w:r w:rsidRPr="00763DFE">
              <w:t> </w:t>
            </w:r>
            <w:r w:rsidRPr="00763DFE">
              <w:t> </w:t>
            </w:r>
            <w:r w:rsidRPr="00763DFE">
              <w:t> </w:t>
            </w:r>
            <w:r w:rsidRPr="00763DFE">
              <w:t> </w:t>
            </w:r>
            <w:r w:rsidRPr="00763DFE">
              <w:fldChar w:fldCharType="end"/>
            </w:r>
          </w:p>
          <w:p w:rsidR="009E0D25" w:rsidRPr="00763DFE" w:rsidP="004E0955" w14:paraId="0BBEAFEB" w14:textId="77777777">
            <w:r w:rsidRPr="00763DFE">
              <w:t xml:space="preserve">City, State, Zip: </w:t>
            </w:r>
            <w:r w:rsidRPr="00763DFE">
              <w:fldChar w:fldCharType="begin">
                <w:ffData>
                  <w:name w:val="Text7"/>
                  <w:enabled/>
                  <w:calcOnExit w:val="0"/>
                  <w:textInput/>
                </w:ffData>
              </w:fldChar>
            </w:r>
            <w:r w:rsidRPr="00763DFE">
              <w:instrText xml:space="preserve"> FORMTEXT </w:instrText>
            </w:r>
            <w:r w:rsidRPr="00763DFE">
              <w:fldChar w:fldCharType="separate"/>
            </w:r>
            <w:r w:rsidRPr="00763DFE">
              <w:t> </w:t>
            </w:r>
            <w:r w:rsidRPr="00763DFE">
              <w:t> </w:t>
            </w:r>
            <w:r w:rsidRPr="00763DFE">
              <w:t> </w:t>
            </w:r>
            <w:r w:rsidRPr="00763DFE">
              <w:t> </w:t>
            </w:r>
            <w:r w:rsidRPr="00763DFE">
              <w:t> </w:t>
            </w:r>
            <w:r w:rsidRPr="00763DFE">
              <w:fldChar w:fldCharType="end"/>
            </w:r>
          </w:p>
          <w:p w:rsidR="009E0D25" w:rsidRPr="00763DFE" w:rsidP="004E0955" w14:paraId="2D6F7EE6" w14:textId="77777777">
            <w:r w:rsidRPr="00763DFE">
              <w:t xml:space="preserve">Telephone: </w:t>
            </w:r>
            <w:r w:rsidRPr="00763DFE">
              <w:fldChar w:fldCharType="begin">
                <w:ffData>
                  <w:name w:val="Text7"/>
                  <w:enabled/>
                  <w:calcOnExit w:val="0"/>
                  <w:textInput/>
                </w:ffData>
              </w:fldChar>
            </w:r>
            <w:r w:rsidRPr="00763DFE">
              <w:instrText xml:space="preserve"> FORMTEXT </w:instrText>
            </w:r>
            <w:r w:rsidRPr="00763DFE">
              <w:fldChar w:fldCharType="separate"/>
            </w:r>
            <w:r w:rsidRPr="00763DFE">
              <w:t> </w:t>
            </w:r>
            <w:r w:rsidRPr="00763DFE">
              <w:t> </w:t>
            </w:r>
            <w:r w:rsidRPr="00763DFE">
              <w:t> </w:t>
            </w:r>
            <w:r w:rsidRPr="00763DFE">
              <w:t> </w:t>
            </w:r>
            <w:r w:rsidRPr="00763DFE">
              <w:t> </w:t>
            </w:r>
            <w:r w:rsidRPr="00763DFE">
              <w:fldChar w:fldCharType="end"/>
            </w:r>
          </w:p>
          <w:p w:rsidR="009E0D25" w:rsidRPr="00763DFE" w:rsidP="004E0955" w14:paraId="2963FDB2" w14:textId="77777777">
            <w:r w:rsidRPr="00763DFE">
              <w:t xml:space="preserve">FAX: </w:t>
            </w:r>
            <w:r w:rsidRPr="00763DFE">
              <w:fldChar w:fldCharType="begin">
                <w:ffData>
                  <w:name w:val="Text7"/>
                  <w:enabled/>
                  <w:calcOnExit w:val="0"/>
                  <w:textInput/>
                </w:ffData>
              </w:fldChar>
            </w:r>
            <w:r w:rsidRPr="00763DFE">
              <w:instrText xml:space="preserve"> FORMTEXT </w:instrText>
            </w:r>
            <w:r w:rsidRPr="00763DFE">
              <w:fldChar w:fldCharType="separate"/>
            </w:r>
            <w:r w:rsidRPr="00763DFE">
              <w:t> </w:t>
            </w:r>
            <w:r w:rsidRPr="00763DFE">
              <w:t> </w:t>
            </w:r>
            <w:r w:rsidRPr="00763DFE">
              <w:t> </w:t>
            </w:r>
            <w:r w:rsidRPr="00763DFE">
              <w:t> </w:t>
            </w:r>
            <w:r w:rsidRPr="00763DFE">
              <w:t> </w:t>
            </w:r>
            <w:r w:rsidRPr="00763DFE">
              <w:fldChar w:fldCharType="end"/>
            </w:r>
          </w:p>
          <w:p w:rsidR="009E0D25" w:rsidRPr="00763DFE" w:rsidP="004E0955" w14:paraId="7C085BB8" w14:textId="77777777">
            <w:r w:rsidRPr="00763DFE">
              <w:t xml:space="preserve">Email: </w:t>
            </w:r>
            <w:r w:rsidRPr="00763DFE">
              <w:fldChar w:fldCharType="begin">
                <w:ffData>
                  <w:name w:val="Text7"/>
                  <w:enabled/>
                  <w:calcOnExit w:val="0"/>
                  <w:textInput/>
                </w:ffData>
              </w:fldChar>
            </w:r>
            <w:r w:rsidRPr="00763DFE">
              <w:instrText xml:space="preserve"> FORMTEXT </w:instrText>
            </w:r>
            <w:r w:rsidRPr="00763DFE">
              <w:fldChar w:fldCharType="separate"/>
            </w:r>
            <w:r w:rsidRPr="00763DFE">
              <w:t> </w:t>
            </w:r>
            <w:r w:rsidRPr="00763DFE">
              <w:t> </w:t>
            </w:r>
            <w:r w:rsidRPr="00763DFE">
              <w:t> </w:t>
            </w:r>
            <w:r w:rsidRPr="00763DFE">
              <w:t> </w:t>
            </w:r>
            <w:r w:rsidRPr="00763DFE">
              <w:t> </w:t>
            </w:r>
            <w:r w:rsidRPr="00763DFE">
              <w:fldChar w:fldCharType="end"/>
            </w:r>
          </w:p>
        </w:tc>
        <w:tc>
          <w:tcPr>
            <w:tcW w:w="4428" w:type="dxa"/>
            <w:tcBorders>
              <w:top w:val="single" w:sz="2" w:space="0" w:color="auto"/>
              <w:left w:val="single" w:sz="4" w:space="0" w:color="auto"/>
              <w:bottom w:val="single" w:sz="4" w:space="0" w:color="auto"/>
              <w:right w:val="single" w:sz="4" w:space="0" w:color="auto"/>
            </w:tcBorders>
            <w:hideMark/>
          </w:tcPr>
          <w:p w:rsidR="009E0D25" w:rsidRPr="00763DFE" w:rsidP="004E0955" w14:paraId="67B39BAD" w14:textId="77777777">
            <w:r w:rsidRPr="00763DFE">
              <w:t xml:space="preserve">Name: </w:t>
            </w:r>
            <w:r w:rsidRPr="00763DFE">
              <w:fldChar w:fldCharType="begin">
                <w:ffData>
                  <w:name w:val="Text7"/>
                  <w:enabled/>
                  <w:calcOnExit w:val="0"/>
                  <w:textInput/>
                </w:ffData>
              </w:fldChar>
            </w:r>
            <w:r w:rsidRPr="00763DFE">
              <w:instrText xml:space="preserve"> FORMTEXT </w:instrText>
            </w:r>
            <w:r w:rsidRPr="00763DFE">
              <w:fldChar w:fldCharType="separate"/>
            </w:r>
            <w:r w:rsidRPr="00763DFE">
              <w:t> </w:t>
            </w:r>
            <w:r w:rsidRPr="00763DFE">
              <w:t> </w:t>
            </w:r>
            <w:r w:rsidRPr="00763DFE">
              <w:t> </w:t>
            </w:r>
            <w:r w:rsidRPr="00763DFE">
              <w:t> </w:t>
            </w:r>
            <w:r w:rsidRPr="00763DFE">
              <w:t> </w:t>
            </w:r>
            <w:r w:rsidRPr="00763DFE">
              <w:fldChar w:fldCharType="end"/>
            </w:r>
          </w:p>
          <w:p w:rsidR="009E0D25" w:rsidRPr="00763DFE" w:rsidP="004E0955" w14:paraId="7068232C" w14:textId="77777777">
            <w:r w:rsidRPr="00763DFE">
              <w:t xml:space="preserve">Address: </w:t>
            </w:r>
            <w:r w:rsidRPr="00763DFE">
              <w:fldChar w:fldCharType="begin">
                <w:ffData>
                  <w:name w:val="Text7"/>
                  <w:enabled/>
                  <w:calcOnExit w:val="0"/>
                  <w:textInput/>
                </w:ffData>
              </w:fldChar>
            </w:r>
            <w:r w:rsidRPr="00763DFE">
              <w:instrText xml:space="preserve"> FORMTEXT </w:instrText>
            </w:r>
            <w:r w:rsidRPr="00763DFE">
              <w:fldChar w:fldCharType="separate"/>
            </w:r>
            <w:r w:rsidRPr="00763DFE">
              <w:t> </w:t>
            </w:r>
            <w:r w:rsidRPr="00763DFE">
              <w:t> </w:t>
            </w:r>
            <w:r w:rsidRPr="00763DFE">
              <w:t> </w:t>
            </w:r>
            <w:r w:rsidRPr="00763DFE">
              <w:t> </w:t>
            </w:r>
            <w:r w:rsidRPr="00763DFE">
              <w:t> </w:t>
            </w:r>
            <w:r w:rsidRPr="00763DFE">
              <w:fldChar w:fldCharType="end"/>
            </w:r>
          </w:p>
          <w:p w:rsidR="009E0D25" w:rsidRPr="00763DFE" w:rsidP="004E0955" w14:paraId="661A3B54" w14:textId="77777777">
            <w:r w:rsidRPr="00763DFE">
              <w:t xml:space="preserve">City, State, Zip: </w:t>
            </w:r>
            <w:r w:rsidRPr="00763DFE">
              <w:fldChar w:fldCharType="begin">
                <w:ffData>
                  <w:name w:val="Text7"/>
                  <w:enabled/>
                  <w:calcOnExit w:val="0"/>
                  <w:textInput/>
                </w:ffData>
              </w:fldChar>
            </w:r>
            <w:r w:rsidRPr="00763DFE">
              <w:instrText xml:space="preserve"> FORMTEXT </w:instrText>
            </w:r>
            <w:r w:rsidRPr="00763DFE">
              <w:fldChar w:fldCharType="separate"/>
            </w:r>
            <w:r w:rsidRPr="00763DFE">
              <w:t> </w:t>
            </w:r>
            <w:r w:rsidRPr="00763DFE">
              <w:t> </w:t>
            </w:r>
            <w:r w:rsidRPr="00763DFE">
              <w:t> </w:t>
            </w:r>
            <w:r w:rsidRPr="00763DFE">
              <w:t> </w:t>
            </w:r>
            <w:r w:rsidRPr="00763DFE">
              <w:t> </w:t>
            </w:r>
            <w:r w:rsidRPr="00763DFE">
              <w:fldChar w:fldCharType="end"/>
            </w:r>
          </w:p>
          <w:p w:rsidR="009E0D25" w:rsidRPr="00763DFE" w:rsidP="004E0955" w14:paraId="1762F889" w14:textId="77777777">
            <w:r w:rsidRPr="00763DFE">
              <w:t xml:space="preserve">Telephone: </w:t>
            </w:r>
            <w:r w:rsidRPr="00763DFE">
              <w:fldChar w:fldCharType="begin">
                <w:ffData>
                  <w:name w:val="Text7"/>
                  <w:enabled/>
                  <w:calcOnExit w:val="0"/>
                  <w:textInput/>
                </w:ffData>
              </w:fldChar>
            </w:r>
            <w:r w:rsidRPr="00763DFE">
              <w:instrText xml:space="preserve"> FORMTEXT </w:instrText>
            </w:r>
            <w:r w:rsidRPr="00763DFE">
              <w:fldChar w:fldCharType="separate"/>
            </w:r>
            <w:r w:rsidRPr="00763DFE">
              <w:t> </w:t>
            </w:r>
            <w:r w:rsidRPr="00763DFE">
              <w:t> </w:t>
            </w:r>
            <w:r w:rsidRPr="00763DFE">
              <w:t> </w:t>
            </w:r>
            <w:r w:rsidRPr="00763DFE">
              <w:t> </w:t>
            </w:r>
            <w:r w:rsidRPr="00763DFE">
              <w:t> </w:t>
            </w:r>
            <w:r w:rsidRPr="00763DFE">
              <w:fldChar w:fldCharType="end"/>
            </w:r>
          </w:p>
          <w:p w:rsidR="009E0D25" w:rsidRPr="00763DFE" w:rsidP="004E0955" w14:paraId="4AE54C47" w14:textId="77777777">
            <w:r w:rsidRPr="00763DFE">
              <w:t xml:space="preserve">FAX: </w:t>
            </w:r>
            <w:r w:rsidRPr="00763DFE">
              <w:fldChar w:fldCharType="begin">
                <w:ffData>
                  <w:name w:val="Text7"/>
                  <w:enabled/>
                  <w:calcOnExit w:val="0"/>
                  <w:textInput/>
                </w:ffData>
              </w:fldChar>
            </w:r>
            <w:r w:rsidRPr="00763DFE">
              <w:instrText xml:space="preserve"> FORMTEXT </w:instrText>
            </w:r>
            <w:r w:rsidRPr="00763DFE">
              <w:fldChar w:fldCharType="separate"/>
            </w:r>
            <w:r w:rsidRPr="00763DFE">
              <w:t> </w:t>
            </w:r>
            <w:r w:rsidRPr="00763DFE">
              <w:t> </w:t>
            </w:r>
            <w:r w:rsidRPr="00763DFE">
              <w:t> </w:t>
            </w:r>
            <w:r w:rsidRPr="00763DFE">
              <w:t> </w:t>
            </w:r>
            <w:r w:rsidRPr="00763DFE">
              <w:t> </w:t>
            </w:r>
            <w:r w:rsidRPr="00763DFE">
              <w:fldChar w:fldCharType="end"/>
            </w:r>
          </w:p>
          <w:p w:rsidR="009E0D25" w:rsidRPr="00763DFE" w:rsidP="004E0955" w14:paraId="59AC1596" w14:textId="77777777">
            <w:r w:rsidRPr="00763DFE">
              <w:t xml:space="preserve">Email: </w:t>
            </w:r>
            <w:r w:rsidRPr="00763DFE">
              <w:fldChar w:fldCharType="begin">
                <w:ffData>
                  <w:name w:val="Text7"/>
                  <w:enabled/>
                  <w:calcOnExit w:val="0"/>
                  <w:textInput/>
                </w:ffData>
              </w:fldChar>
            </w:r>
            <w:r w:rsidRPr="00763DFE">
              <w:instrText xml:space="preserve"> FORMTEXT </w:instrText>
            </w:r>
            <w:r w:rsidRPr="00763DFE">
              <w:fldChar w:fldCharType="separate"/>
            </w:r>
            <w:r w:rsidRPr="00763DFE">
              <w:t> </w:t>
            </w:r>
            <w:r w:rsidRPr="00763DFE">
              <w:t> </w:t>
            </w:r>
            <w:r w:rsidRPr="00763DFE">
              <w:t> </w:t>
            </w:r>
            <w:r w:rsidRPr="00763DFE">
              <w:t> </w:t>
            </w:r>
            <w:r w:rsidRPr="00763DFE">
              <w:t> </w:t>
            </w:r>
            <w:r w:rsidRPr="00763DFE">
              <w:fldChar w:fldCharType="end"/>
            </w:r>
          </w:p>
        </w:tc>
      </w:tr>
    </w:tbl>
    <w:p w:rsidR="004F66AC" w:rsidP="00283BEA" w14:paraId="5B41DB2F" w14:textId="3463C7C5"/>
    <w:p w:rsidR="009E0D25" w:rsidP="00BB0D30" w14:paraId="53E4F0F9" w14:textId="72F39156">
      <w:pPr>
        <w:pStyle w:val="HeadingIParagraph"/>
        <w:spacing w:after="0"/>
        <w:ind w:left="1080"/>
        <w:rPr>
          <w:b/>
          <w:u w:val="single"/>
        </w:rPr>
      </w:pPr>
      <w:r w:rsidRPr="00763DFE">
        <w:t>(</w:t>
      </w:r>
      <w:r w:rsidR="008837EE">
        <w:t>v</w:t>
      </w:r>
      <w:r w:rsidRPr="00763DFE">
        <w:t>)</w:t>
      </w:r>
      <w:r w:rsidRPr="00283BEA">
        <w:rPr>
          <w:b/>
          <w:u w:val="single"/>
        </w:rPr>
        <w:t xml:space="preserve">Principal </w:t>
      </w:r>
      <w:r w:rsidRPr="00283BEA" w:rsidR="00904C61">
        <w:rPr>
          <w:b/>
          <w:u w:val="single"/>
        </w:rPr>
        <w:t xml:space="preserve">U.S. </w:t>
      </w:r>
      <w:r w:rsidRPr="00283BEA">
        <w:rPr>
          <w:b/>
          <w:u w:val="single"/>
        </w:rPr>
        <w:t>Forest Service Contacts:</w:t>
      </w:r>
    </w:p>
    <w:p w:rsidR="00283BEA" w:rsidRPr="00763DFE" w:rsidP="00283BEA" w14:paraId="051B76B6" w14:textId="77777777">
      <w:pPr>
        <w:pStyle w:val="HeadingIParagraph"/>
        <w:spacing w:after="0"/>
        <w:ind w:left="720"/>
      </w:pPr>
    </w:p>
    <w:tbl>
      <w:tblPr>
        <w:tblW w:w="8842"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14"/>
        <w:gridCol w:w="4428"/>
      </w:tblGrid>
      <w:tr w14:paraId="0D0C8B09" w14:textId="77777777" w:rsidTr="00283BEA">
        <w:tblPrEx>
          <w:tblW w:w="8842"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30"/>
          <w:tblHeader/>
        </w:trPr>
        <w:tc>
          <w:tcPr>
            <w:tcW w:w="4414" w:type="dxa"/>
            <w:tcBorders>
              <w:top w:val="single" w:sz="4" w:space="0" w:color="auto"/>
              <w:left w:val="single" w:sz="4" w:space="0" w:color="auto"/>
              <w:bottom w:val="single" w:sz="2" w:space="0" w:color="auto"/>
              <w:right w:val="single" w:sz="4" w:space="0" w:color="auto"/>
            </w:tcBorders>
            <w:hideMark/>
          </w:tcPr>
          <w:p w:rsidR="009E0D25" w:rsidRPr="00CE0FEB" w:rsidP="00BB0D30" w14:paraId="10FD60D1" w14:textId="3BE3DE2D">
            <w:pPr>
              <w:jc w:val="center"/>
              <w:rPr>
                <w:b/>
              </w:rPr>
            </w:pPr>
            <w:r>
              <w:rPr>
                <w:b/>
              </w:rPr>
              <w:t xml:space="preserve">U.S. </w:t>
            </w:r>
            <w:r>
              <w:rPr>
                <w:b/>
              </w:rPr>
              <w:t>Forest Service</w:t>
            </w:r>
            <w:r w:rsidRPr="00CE0FEB">
              <w:rPr>
                <w:b/>
              </w:rPr>
              <w:t xml:space="preserve"> Program Manager Contact</w:t>
            </w:r>
          </w:p>
        </w:tc>
        <w:tc>
          <w:tcPr>
            <w:tcW w:w="4428" w:type="dxa"/>
            <w:tcBorders>
              <w:top w:val="single" w:sz="4" w:space="0" w:color="auto"/>
              <w:left w:val="single" w:sz="4" w:space="0" w:color="auto"/>
              <w:bottom w:val="single" w:sz="2" w:space="0" w:color="auto"/>
              <w:right w:val="single" w:sz="4" w:space="0" w:color="auto"/>
            </w:tcBorders>
            <w:hideMark/>
          </w:tcPr>
          <w:p w:rsidR="009E0D25" w:rsidRPr="00CE0FEB" w:rsidP="00BB0D30" w14:paraId="6377FC07" w14:textId="3C825AAD">
            <w:pPr>
              <w:jc w:val="center"/>
              <w:rPr>
                <w:b/>
              </w:rPr>
            </w:pPr>
            <w:r>
              <w:rPr>
                <w:b/>
              </w:rPr>
              <w:t xml:space="preserve">U.S. </w:t>
            </w:r>
            <w:r>
              <w:rPr>
                <w:b/>
              </w:rPr>
              <w:t>Forest Service</w:t>
            </w:r>
            <w:r w:rsidRPr="00CE0FEB">
              <w:rPr>
                <w:b/>
              </w:rPr>
              <w:t xml:space="preserve"> Administrative Contact</w:t>
            </w:r>
          </w:p>
        </w:tc>
      </w:tr>
      <w:tr w14:paraId="6A496575" w14:textId="77777777" w:rsidTr="00283BEA">
        <w:tblPrEx>
          <w:tblW w:w="8842" w:type="dxa"/>
          <w:tblInd w:w="535" w:type="dxa"/>
          <w:tblLook w:val="01E0"/>
        </w:tblPrEx>
        <w:trPr>
          <w:trHeight w:val="1620"/>
          <w:tblHeader/>
        </w:trPr>
        <w:tc>
          <w:tcPr>
            <w:tcW w:w="4414" w:type="dxa"/>
            <w:tcBorders>
              <w:top w:val="single" w:sz="2" w:space="0" w:color="auto"/>
              <w:left w:val="single" w:sz="4" w:space="0" w:color="auto"/>
              <w:bottom w:val="single" w:sz="4" w:space="0" w:color="auto"/>
              <w:right w:val="single" w:sz="4" w:space="0" w:color="auto"/>
            </w:tcBorders>
            <w:hideMark/>
          </w:tcPr>
          <w:p w:rsidR="009E0D25" w:rsidRPr="00763DFE" w:rsidP="004E0955" w14:paraId="353EA0BA" w14:textId="77777777">
            <w:r w:rsidRPr="00763DFE">
              <w:t xml:space="preserve">Name: </w:t>
            </w:r>
            <w:r w:rsidRPr="00763DFE">
              <w:fldChar w:fldCharType="begin">
                <w:ffData>
                  <w:name w:val="Text7"/>
                  <w:enabled/>
                  <w:calcOnExit w:val="0"/>
                  <w:textInput/>
                </w:ffData>
              </w:fldChar>
            </w:r>
            <w:r w:rsidRPr="00763DFE">
              <w:instrText xml:space="preserve"> FORMTEXT </w:instrText>
            </w:r>
            <w:r w:rsidRPr="00763DFE">
              <w:fldChar w:fldCharType="separate"/>
            </w:r>
            <w:r w:rsidRPr="00763DFE">
              <w:t> </w:t>
            </w:r>
            <w:r w:rsidRPr="00763DFE">
              <w:t> </w:t>
            </w:r>
            <w:r w:rsidRPr="00763DFE">
              <w:t> </w:t>
            </w:r>
            <w:r w:rsidRPr="00763DFE">
              <w:t> </w:t>
            </w:r>
            <w:r w:rsidRPr="00763DFE">
              <w:t> </w:t>
            </w:r>
            <w:r w:rsidRPr="00763DFE">
              <w:fldChar w:fldCharType="end"/>
            </w:r>
          </w:p>
          <w:p w:rsidR="009E0D25" w:rsidRPr="00763DFE" w:rsidP="004E0955" w14:paraId="3EA8CBD9" w14:textId="77777777">
            <w:r w:rsidRPr="00763DFE">
              <w:t xml:space="preserve">Address: </w:t>
            </w:r>
            <w:r w:rsidRPr="00763DFE">
              <w:fldChar w:fldCharType="begin">
                <w:ffData>
                  <w:name w:val="Text7"/>
                  <w:enabled/>
                  <w:calcOnExit w:val="0"/>
                  <w:textInput/>
                </w:ffData>
              </w:fldChar>
            </w:r>
            <w:r w:rsidRPr="00763DFE">
              <w:instrText xml:space="preserve"> FORMTEXT </w:instrText>
            </w:r>
            <w:r w:rsidRPr="00763DFE">
              <w:fldChar w:fldCharType="separate"/>
            </w:r>
            <w:r w:rsidRPr="00763DFE">
              <w:t> </w:t>
            </w:r>
            <w:r w:rsidRPr="00763DFE">
              <w:t> </w:t>
            </w:r>
            <w:r w:rsidRPr="00763DFE">
              <w:t> </w:t>
            </w:r>
            <w:r w:rsidRPr="00763DFE">
              <w:t> </w:t>
            </w:r>
            <w:r w:rsidRPr="00763DFE">
              <w:t> </w:t>
            </w:r>
            <w:r w:rsidRPr="00763DFE">
              <w:fldChar w:fldCharType="end"/>
            </w:r>
          </w:p>
          <w:p w:rsidR="009E0D25" w:rsidRPr="00763DFE" w:rsidP="004E0955" w14:paraId="6CA11A39" w14:textId="77777777">
            <w:r w:rsidRPr="00763DFE">
              <w:t xml:space="preserve">City, State, Zip: </w:t>
            </w:r>
            <w:r w:rsidRPr="00763DFE">
              <w:fldChar w:fldCharType="begin">
                <w:ffData>
                  <w:name w:val="Text7"/>
                  <w:enabled/>
                  <w:calcOnExit w:val="0"/>
                  <w:textInput/>
                </w:ffData>
              </w:fldChar>
            </w:r>
            <w:r w:rsidRPr="00763DFE">
              <w:instrText xml:space="preserve"> FORMTEXT </w:instrText>
            </w:r>
            <w:r w:rsidRPr="00763DFE">
              <w:fldChar w:fldCharType="separate"/>
            </w:r>
            <w:r w:rsidRPr="00763DFE">
              <w:t> </w:t>
            </w:r>
            <w:r w:rsidRPr="00763DFE">
              <w:t> </w:t>
            </w:r>
            <w:r w:rsidRPr="00763DFE">
              <w:t> </w:t>
            </w:r>
            <w:r w:rsidRPr="00763DFE">
              <w:t> </w:t>
            </w:r>
            <w:r w:rsidRPr="00763DFE">
              <w:t> </w:t>
            </w:r>
            <w:r w:rsidRPr="00763DFE">
              <w:fldChar w:fldCharType="end"/>
            </w:r>
          </w:p>
          <w:p w:rsidR="009E0D25" w:rsidRPr="00763DFE" w:rsidP="004E0955" w14:paraId="7B77E71A" w14:textId="77777777">
            <w:r w:rsidRPr="00763DFE">
              <w:t xml:space="preserve">Telephone: </w:t>
            </w:r>
            <w:r w:rsidRPr="00763DFE">
              <w:fldChar w:fldCharType="begin">
                <w:ffData>
                  <w:name w:val="Text7"/>
                  <w:enabled/>
                  <w:calcOnExit w:val="0"/>
                  <w:textInput/>
                </w:ffData>
              </w:fldChar>
            </w:r>
            <w:r w:rsidRPr="00763DFE">
              <w:instrText xml:space="preserve"> FORMTEXT </w:instrText>
            </w:r>
            <w:r w:rsidRPr="00763DFE">
              <w:fldChar w:fldCharType="separate"/>
            </w:r>
            <w:r w:rsidRPr="00763DFE">
              <w:t> </w:t>
            </w:r>
            <w:r w:rsidRPr="00763DFE">
              <w:t> </w:t>
            </w:r>
            <w:r w:rsidRPr="00763DFE">
              <w:t> </w:t>
            </w:r>
            <w:r w:rsidRPr="00763DFE">
              <w:t> </w:t>
            </w:r>
            <w:r w:rsidRPr="00763DFE">
              <w:t> </w:t>
            </w:r>
            <w:r w:rsidRPr="00763DFE">
              <w:fldChar w:fldCharType="end"/>
            </w:r>
          </w:p>
          <w:p w:rsidR="009E0D25" w:rsidRPr="00763DFE" w:rsidP="004E0955" w14:paraId="41E9CDF3" w14:textId="77777777">
            <w:r w:rsidRPr="00763DFE">
              <w:t xml:space="preserve">FAX: </w:t>
            </w:r>
            <w:r w:rsidRPr="00763DFE">
              <w:fldChar w:fldCharType="begin">
                <w:ffData>
                  <w:name w:val="Text7"/>
                  <w:enabled/>
                  <w:calcOnExit w:val="0"/>
                  <w:textInput/>
                </w:ffData>
              </w:fldChar>
            </w:r>
            <w:r w:rsidRPr="00763DFE">
              <w:instrText xml:space="preserve"> FORMTEXT </w:instrText>
            </w:r>
            <w:r w:rsidRPr="00763DFE">
              <w:fldChar w:fldCharType="separate"/>
            </w:r>
            <w:r w:rsidRPr="00763DFE">
              <w:t> </w:t>
            </w:r>
            <w:r w:rsidRPr="00763DFE">
              <w:t> </w:t>
            </w:r>
            <w:r w:rsidRPr="00763DFE">
              <w:t> </w:t>
            </w:r>
            <w:r w:rsidRPr="00763DFE">
              <w:t> </w:t>
            </w:r>
            <w:r w:rsidRPr="00763DFE">
              <w:t> </w:t>
            </w:r>
            <w:r w:rsidRPr="00763DFE">
              <w:fldChar w:fldCharType="end"/>
            </w:r>
          </w:p>
          <w:p w:rsidR="009E0D25" w:rsidRPr="00763DFE" w:rsidP="004E0955" w14:paraId="418EC6B5" w14:textId="77777777">
            <w:r w:rsidRPr="00763DFE">
              <w:t xml:space="preserve">Email: </w:t>
            </w:r>
            <w:r w:rsidRPr="00763DFE">
              <w:fldChar w:fldCharType="begin">
                <w:ffData>
                  <w:name w:val="Text7"/>
                  <w:enabled/>
                  <w:calcOnExit w:val="0"/>
                  <w:textInput/>
                </w:ffData>
              </w:fldChar>
            </w:r>
            <w:r w:rsidRPr="00763DFE">
              <w:instrText xml:space="preserve"> FORMTEXT </w:instrText>
            </w:r>
            <w:r w:rsidRPr="00763DFE">
              <w:fldChar w:fldCharType="separate"/>
            </w:r>
            <w:r w:rsidRPr="00763DFE">
              <w:t> </w:t>
            </w:r>
            <w:r w:rsidRPr="00763DFE">
              <w:t> </w:t>
            </w:r>
            <w:r w:rsidRPr="00763DFE">
              <w:t> </w:t>
            </w:r>
            <w:r w:rsidRPr="00763DFE">
              <w:t> </w:t>
            </w:r>
            <w:r w:rsidRPr="00763DFE">
              <w:t> </w:t>
            </w:r>
            <w:r w:rsidRPr="00763DFE">
              <w:fldChar w:fldCharType="end"/>
            </w:r>
          </w:p>
        </w:tc>
        <w:tc>
          <w:tcPr>
            <w:tcW w:w="4428" w:type="dxa"/>
            <w:tcBorders>
              <w:top w:val="single" w:sz="2" w:space="0" w:color="auto"/>
              <w:left w:val="single" w:sz="4" w:space="0" w:color="auto"/>
              <w:bottom w:val="single" w:sz="4" w:space="0" w:color="auto"/>
              <w:right w:val="single" w:sz="4" w:space="0" w:color="auto"/>
            </w:tcBorders>
            <w:hideMark/>
          </w:tcPr>
          <w:p w:rsidR="009E0D25" w:rsidRPr="00763DFE" w:rsidP="004E0955" w14:paraId="1D69E905" w14:textId="77777777">
            <w:r w:rsidRPr="00763DFE">
              <w:t xml:space="preserve">Name: </w:t>
            </w:r>
            <w:r w:rsidRPr="00763DFE">
              <w:fldChar w:fldCharType="begin">
                <w:ffData>
                  <w:name w:val="Text7"/>
                  <w:enabled/>
                  <w:calcOnExit w:val="0"/>
                  <w:textInput/>
                </w:ffData>
              </w:fldChar>
            </w:r>
            <w:r w:rsidRPr="00763DFE">
              <w:instrText xml:space="preserve"> FORMTEXT </w:instrText>
            </w:r>
            <w:r w:rsidRPr="00763DFE">
              <w:fldChar w:fldCharType="separate"/>
            </w:r>
            <w:r w:rsidRPr="00763DFE">
              <w:t> </w:t>
            </w:r>
            <w:r w:rsidRPr="00763DFE">
              <w:t> </w:t>
            </w:r>
            <w:r w:rsidRPr="00763DFE">
              <w:t> </w:t>
            </w:r>
            <w:r w:rsidRPr="00763DFE">
              <w:t> </w:t>
            </w:r>
            <w:r w:rsidRPr="00763DFE">
              <w:t> </w:t>
            </w:r>
            <w:r w:rsidRPr="00763DFE">
              <w:fldChar w:fldCharType="end"/>
            </w:r>
          </w:p>
          <w:p w:rsidR="009E0D25" w:rsidRPr="00763DFE" w:rsidP="004E0955" w14:paraId="031D2170" w14:textId="77777777">
            <w:r w:rsidRPr="00763DFE">
              <w:t xml:space="preserve">Address: </w:t>
            </w:r>
            <w:r w:rsidRPr="00763DFE">
              <w:fldChar w:fldCharType="begin">
                <w:ffData>
                  <w:name w:val="Text7"/>
                  <w:enabled/>
                  <w:calcOnExit w:val="0"/>
                  <w:textInput/>
                </w:ffData>
              </w:fldChar>
            </w:r>
            <w:r w:rsidRPr="00763DFE">
              <w:instrText xml:space="preserve"> FORMTEXT </w:instrText>
            </w:r>
            <w:r w:rsidRPr="00763DFE">
              <w:fldChar w:fldCharType="separate"/>
            </w:r>
            <w:r w:rsidRPr="00763DFE">
              <w:t> </w:t>
            </w:r>
            <w:r w:rsidRPr="00763DFE">
              <w:t> </w:t>
            </w:r>
            <w:r w:rsidRPr="00763DFE">
              <w:t> </w:t>
            </w:r>
            <w:r w:rsidRPr="00763DFE">
              <w:t> </w:t>
            </w:r>
            <w:r w:rsidRPr="00763DFE">
              <w:t> </w:t>
            </w:r>
            <w:r w:rsidRPr="00763DFE">
              <w:fldChar w:fldCharType="end"/>
            </w:r>
          </w:p>
          <w:p w:rsidR="009E0D25" w:rsidRPr="00763DFE" w:rsidP="004E0955" w14:paraId="0F987725" w14:textId="77777777">
            <w:r w:rsidRPr="00763DFE">
              <w:t xml:space="preserve">City, State, Zip: </w:t>
            </w:r>
            <w:r w:rsidRPr="00763DFE">
              <w:fldChar w:fldCharType="begin">
                <w:ffData>
                  <w:name w:val="Text7"/>
                  <w:enabled/>
                  <w:calcOnExit w:val="0"/>
                  <w:textInput/>
                </w:ffData>
              </w:fldChar>
            </w:r>
            <w:r w:rsidRPr="00763DFE">
              <w:instrText xml:space="preserve"> FORMTEXT </w:instrText>
            </w:r>
            <w:r w:rsidRPr="00763DFE">
              <w:fldChar w:fldCharType="separate"/>
            </w:r>
            <w:r w:rsidRPr="00763DFE">
              <w:t> </w:t>
            </w:r>
            <w:r w:rsidRPr="00763DFE">
              <w:t> </w:t>
            </w:r>
            <w:r w:rsidRPr="00763DFE">
              <w:t> </w:t>
            </w:r>
            <w:r w:rsidRPr="00763DFE">
              <w:t> </w:t>
            </w:r>
            <w:r w:rsidRPr="00763DFE">
              <w:t> </w:t>
            </w:r>
            <w:r w:rsidRPr="00763DFE">
              <w:fldChar w:fldCharType="end"/>
            </w:r>
          </w:p>
          <w:p w:rsidR="009E0D25" w:rsidRPr="00763DFE" w:rsidP="004E0955" w14:paraId="671F756C" w14:textId="77777777">
            <w:r w:rsidRPr="00763DFE">
              <w:t xml:space="preserve">Telephone: </w:t>
            </w:r>
            <w:r w:rsidRPr="00763DFE">
              <w:fldChar w:fldCharType="begin">
                <w:ffData>
                  <w:name w:val="Text7"/>
                  <w:enabled/>
                  <w:calcOnExit w:val="0"/>
                  <w:textInput/>
                </w:ffData>
              </w:fldChar>
            </w:r>
            <w:r w:rsidRPr="00763DFE">
              <w:instrText xml:space="preserve"> FORMTEXT </w:instrText>
            </w:r>
            <w:r w:rsidRPr="00763DFE">
              <w:fldChar w:fldCharType="separate"/>
            </w:r>
            <w:r w:rsidRPr="00763DFE">
              <w:t> </w:t>
            </w:r>
            <w:r w:rsidRPr="00763DFE">
              <w:t> </w:t>
            </w:r>
            <w:r w:rsidRPr="00763DFE">
              <w:t> </w:t>
            </w:r>
            <w:r w:rsidRPr="00763DFE">
              <w:t> </w:t>
            </w:r>
            <w:r w:rsidRPr="00763DFE">
              <w:t> </w:t>
            </w:r>
            <w:r w:rsidRPr="00763DFE">
              <w:fldChar w:fldCharType="end"/>
            </w:r>
          </w:p>
          <w:p w:rsidR="009E0D25" w:rsidRPr="00763DFE" w:rsidP="004E0955" w14:paraId="3CE89CCE" w14:textId="77777777">
            <w:r w:rsidRPr="00763DFE">
              <w:t xml:space="preserve">FAX: </w:t>
            </w:r>
            <w:r w:rsidRPr="00763DFE">
              <w:fldChar w:fldCharType="begin">
                <w:ffData>
                  <w:name w:val="Text7"/>
                  <w:enabled/>
                  <w:calcOnExit w:val="0"/>
                  <w:textInput/>
                </w:ffData>
              </w:fldChar>
            </w:r>
            <w:r w:rsidRPr="00763DFE">
              <w:instrText xml:space="preserve"> FORMTEXT </w:instrText>
            </w:r>
            <w:r w:rsidRPr="00763DFE">
              <w:fldChar w:fldCharType="separate"/>
            </w:r>
            <w:r w:rsidRPr="00763DFE">
              <w:t> </w:t>
            </w:r>
            <w:r w:rsidRPr="00763DFE">
              <w:t> </w:t>
            </w:r>
            <w:r w:rsidRPr="00763DFE">
              <w:t> </w:t>
            </w:r>
            <w:r w:rsidRPr="00763DFE">
              <w:t> </w:t>
            </w:r>
            <w:r w:rsidRPr="00763DFE">
              <w:t> </w:t>
            </w:r>
            <w:r w:rsidRPr="00763DFE">
              <w:fldChar w:fldCharType="end"/>
            </w:r>
          </w:p>
          <w:p w:rsidR="009E0D25" w:rsidRPr="00763DFE" w:rsidP="004E0955" w14:paraId="42D46C3E" w14:textId="77777777">
            <w:r w:rsidRPr="00763DFE">
              <w:t xml:space="preserve">Email: </w:t>
            </w:r>
            <w:r w:rsidRPr="00763DFE">
              <w:fldChar w:fldCharType="begin">
                <w:ffData>
                  <w:name w:val="Text7"/>
                  <w:enabled/>
                  <w:calcOnExit w:val="0"/>
                  <w:textInput/>
                </w:ffData>
              </w:fldChar>
            </w:r>
            <w:r w:rsidRPr="00763DFE">
              <w:instrText xml:space="preserve"> FORMTEXT </w:instrText>
            </w:r>
            <w:r w:rsidRPr="00763DFE">
              <w:fldChar w:fldCharType="separate"/>
            </w:r>
            <w:r w:rsidRPr="00763DFE">
              <w:t> </w:t>
            </w:r>
            <w:r w:rsidRPr="00763DFE">
              <w:t> </w:t>
            </w:r>
            <w:r w:rsidRPr="00763DFE">
              <w:t> </w:t>
            </w:r>
            <w:r w:rsidRPr="00763DFE">
              <w:t> </w:t>
            </w:r>
            <w:r w:rsidRPr="00763DFE">
              <w:t> </w:t>
            </w:r>
            <w:r w:rsidRPr="00763DFE">
              <w:fldChar w:fldCharType="end"/>
            </w:r>
          </w:p>
        </w:tc>
      </w:tr>
    </w:tbl>
    <w:p w:rsidR="009A5844" w:rsidRPr="009A5844" w:rsidP="009A5844" w14:paraId="5AB4945B" w14:textId="77777777">
      <w:pPr>
        <w:pStyle w:val="ListParagraph"/>
        <w:tabs>
          <w:tab w:val="left" w:pos="360"/>
        </w:tabs>
        <w:spacing w:before="120" w:after="120"/>
        <w:contextualSpacing/>
      </w:pPr>
    </w:p>
    <w:p w:rsidR="009E0D25" w:rsidRPr="00763DFE" w:rsidP="00283BEA" w14:paraId="1CC618AA" w14:textId="68BAD985">
      <w:pPr>
        <w:pStyle w:val="ListParagraph"/>
        <w:numPr>
          <w:ilvl w:val="0"/>
          <w:numId w:val="11"/>
        </w:numPr>
        <w:tabs>
          <w:tab w:val="left" w:pos="540"/>
        </w:tabs>
        <w:ind w:left="1080" w:hanging="540"/>
        <w:contextualSpacing/>
      </w:pPr>
      <w:r w:rsidRPr="001B5082">
        <w:rPr>
          <w:u w:val="single"/>
        </w:rPr>
        <w:t>LIABILITY</w:t>
      </w:r>
      <w:r w:rsidRPr="00763DFE">
        <w:t xml:space="preserve">. </w:t>
      </w:r>
      <w:bookmarkStart w:id="51" w:name="_Hlk33105813"/>
      <w:r w:rsidR="003531CB">
        <w:t xml:space="preserve"> </w:t>
      </w:r>
      <w:r w:rsidRPr="00763DFE">
        <w:t xml:space="preserve">As set forth under the provisions of the </w:t>
      </w:r>
      <w:r w:rsidR="00D6553A">
        <w:t>referenced Cooperative Fire Protection</w:t>
      </w:r>
      <w:r w:rsidRPr="00763DFE">
        <w:t xml:space="preserve"> Agreement</w:t>
      </w:r>
      <w:bookmarkEnd w:id="51"/>
      <w:r w:rsidRPr="00763DFE">
        <w:t>.</w:t>
      </w:r>
      <w:r>
        <w:br/>
      </w:r>
    </w:p>
    <w:p w:rsidR="009E0D25" w:rsidRPr="00763DFE" w:rsidP="00283BEA" w14:paraId="76ACFF75" w14:textId="0DCD99C3">
      <w:pPr>
        <w:pStyle w:val="ListParagraph"/>
        <w:numPr>
          <w:ilvl w:val="0"/>
          <w:numId w:val="11"/>
        </w:numPr>
        <w:tabs>
          <w:tab w:val="left" w:pos="540"/>
        </w:tabs>
        <w:ind w:left="1080" w:hanging="540"/>
        <w:contextualSpacing/>
      </w:pPr>
      <w:r w:rsidRPr="00763DFE">
        <w:t>(</w:t>
      </w:r>
      <w:r w:rsidR="008837EE">
        <w:t>w</w:t>
      </w:r>
      <w:r w:rsidRPr="00763DFE">
        <w:t xml:space="preserve">)Mutually agree to the Burn Plan </w:t>
      </w:r>
      <w:r w:rsidR="008C6D4C">
        <w:t>relevant to this</w:t>
      </w:r>
      <w:r w:rsidRPr="00763DFE">
        <w:t xml:space="preserve"> </w:t>
      </w:r>
      <w:r w:rsidR="00D6553A">
        <w:t>SPA</w:t>
      </w:r>
      <w:r w:rsidRPr="00763DFE">
        <w:t xml:space="preserve">, and to any agreed upon revision thereof. </w:t>
      </w:r>
      <w:r w:rsidR="00C70BDE">
        <w:t xml:space="preserve"> Revisions</w:t>
      </w:r>
      <w:r w:rsidRPr="00763DFE">
        <w:t xml:space="preserve"> to the Burn Plan </w:t>
      </w:r>
      <w:r w:rsidR="00C70BDE">
        <w:t>that do</w:t>
      </w:r>
      <w:r w:rsidRPr="00763DFE">
        <w:t xml:space="preserve"> not materially affect the purpose and/or terms of the </w:t>
      </w:r>
      <w:r w:rsidR="00D6553A">
        <w:t>SPA</w:t>
      </w:r>
      <w:r w:rsidRPr="00763DFE">
        <w:t xml:space="preserve">, but rather only revises the implementation of the project, </w:t>
      </w:r>
      <w:r w:rsidR="00C70BDE">
        <w:t>do not require a</w:t>
      </w:r>
      <w:r w:rsidRPr="00763DFE">
        <w:t xml:space="preserve"> modification to this </w:t>
      </w:r>
      <w:r w:rsidR="00D6553A">
        <w:t>SPA</w:t>
      </w:r>
      <w:r w:rsidR="00C70BDE">
        <w:t xml:space="preserve">.  The Burn Plan, and any revision thereof, is </w:t>
      </w:r>
      <w:r w:rsidRPr="00763DFE" w:rsidR="008C6D4C">
        <w:t>incorporated</w:t>
      </w:r>
      <w:r w:rsidR="00C70BDE">
        <w:t xml:space="preserve"> by reference</w:t>
      </w:r>
      <w:r w:rsidR="008C6D4C">
        <w:t xml:space="preserve"> </w:t>
      </w:r>
      <w:r w:rsidRPr="00763DFE" w:rsidR="008C6D4C">
        <w:t xml:space="preserve">into this </w:t>
      </w:r>
      <w:r w:rsidR="008C6D4C">
        <w:t>SPA</w:t>
      </w:r>
      <w:r w:rsidR="00C70BDE">
        <w:t xml:space="preserve"> and</w:t>
      </w:r>
      <w:r w:rsidR="008C6D4C">
        <w:t xml:space="preserve"> </w:t>
      </w:r>
      <w:r w:rsidRPr="00763DFE">
        <w:t xml:space="preserve">will </w:t>
      </w:r>
      <w:r w:rsidR="008C6D4C">
        <w:t xml:space="preserve">be maintained by and provided to the Program Contacts listed above.  </w:t>
      </w:r>
      <w:r>
        <w:br/>
      </w:r>
    </w:p>
    <w:p w:rsidR="008837EE" w:rsidP="00283BEA" w14:paraId="57F8FEC0" w14:textId="7CE5CFC7">
      <w:pPr>
        <w:pStyle w:val="ListParagraph"/>
        <w:numPr>
          <w:ilvl w:val="0"/>
          <w:numId w:val="11"/>
        </w:numPr>
        <w:tabs>
          <w:tab w:val="left" w:pos="540"/>
        </w:tabs>
        <w:ind w:left="1080" w:hanging="540"/>
        <w:contextualSpacing/>
      </w:pPr>
      <w:r w:rsidRPr="00763DFE">
        <w:t xml:space="preserve">In the event of a conflict between the provisions of this </w:t>
      </w:r>
      <w:r w:rsidR="00D6553A">
        <w:t>SPA</w:t>
      </w:r>
      <w:r w:rsidRPr="00763DFE">
        <w:t xml:space="preserve"> and the </w:t>
      </w:r>
      <w:r w:rsidR="00D6553A">
        <w:t>referenced Cooperative Fire Protection</w:t>
      </w:r>
      <w:r w:rsidRPr="00763DFE">
        <w:t xml:space="preserve"> Agreement, the </w:t>
      </w:r>
      <w:r w:rsidR="00D6553A">
        <w:t xml:space="preserve">Cooperative Fire Protection </w:t>
      </w:r>
      <w:r w:rsidRPr="00763DFE">
        <w:t>Agreement shall take precedence.</w:t>
      </w:r>
    </w:p>
    <w:p w:rsidR="00D01884" w:rsidP="00D01884" w14:paraId="1760F40A" w14:textId="77777777">
      <w:pPr>
        <w:pStyle w:val="ListParagraph"/>
        <w:tabs>
          <w:tab w:val="left" w:pos="540"/>
        </w:tabs>
        <w:ind w:left="1080"/>
        <w:contextualSpacing/>
      </w:pPr>
    </w:p>
    <w:p w:rsidR="00D01884" w:rsidRPr="00B74E9F" w:rsidP="00D01884" w14:paraId="2EE0233E" w14:textId="4CE75264">
      <w:pPr>
        <w:pStyle w:val="ListParagraph"/>
        <w:numPr>
          <w:ilvl w:val="0"/>
          <w:numId w:val="11"/>
        </w:numPr>
        <w:tabs>
          <w:tab w:val="left" w:pos="540"/>
        </w:tabs>
        <w:ind w:left="1080" w:hanging="540"/>
        <w:contextualSpacing/>
      </w:pPr>
      <w:r>
        <w:t>(x)</w:t>
      </w:r>
      <w:r w:rsidRPr="00D01884">
        <w:rPr>
          <w:u w:val="single"/>
        </w:rPr>
        <w:t xml:space="preserve"> PROGRAM MONITORING AND PROGRAM PERFORMANCE REPORTS</w:t>
      </w:r>
      <w:r>
        <w:t xml:space="preserve">.  The parties to this agreement </w:t>
      </w:r>
      <w:r w:rsidRPr="00B74E9F">
        <w:t>shall monitor the performance of</w:t>
      </w:r>
      <w:r>
        <w:t xml:space="preserve"> the</w:t>
      </w:r>
      <w:r w:rsidRPr="00B74E9F">
        <w:t xml:space="preserve"> agreement activities to ensure that performance goals are being achieved.</w:t>
      </w:r>
    </w:p>
    <w:p w:rsidR="00D01884" w:rsidRPr="00B74E9F" w:rsidP="00D01884" w14:paraId="67B4C70E" w14:textId="77777777"/>
    <w:p w:rsidR="00D01884" w:rsidRPr="00B74E9F" w:rsidP="00D01884" w14:paraId="1D455382" w14:textId="77777777">
      <w:pPr>
        <w:ind w:left="1080"/>
      </w:pPr>
      <w:r w:rsidRPr="00B74E9F">
        <w:t xml:space="preserve">Performance reports </w:t>
      </w:r>
      <w:r>
        <w:t>must</w:t>
      </w:r>
      <w:r w:rsidRPr="00B74E9F">
        <w:t xml:space="preserve"> contain information on the following:</w:t>
      </w:r>
    </w:p>
    <w:p w:rsidR="00D01884" w:rsidRPr="00B74E9F" w:rsidP="00D01884" w14:paraId="07A15987" w14:textId="77777777">
      <w:pPr>
        <w:ind w:left="1080"/>
      </w:pPr>
    </w:p>
    <w:p w:rsidR="00D01884" w:rsidRPr="00B74E9F" w:rsidP="00D01884" w14:paraId="53F44577" w14:textId="77777777">
      <w:pPr>
        <w:ind w:left="1080"/>
      </w:pPr>
      <w:r w:rsidRPr="00B74E9F">
        <w:t>- A comparison of actual accomplishments to the goals established for the period.  Where</w:t>
      </w:r>
      <w:r>
        <w:t>ver</w:t>
      </w:r>
      <w:r w:rsidRPr="00B74E9F">
        <w:t xml:space="preserve"> the output of the project can be readily expressed in numbers, a computatio</w:t>
      </w:r>
      <w:r>
        <w:t>n of the cost per unit of output, if applicable.</w:t>
      </w:r>
    </w:p>
    <w:p w:rsidR="00D01884" w:rsidRPr="00B74E9F" w:rsidP="00D01884" w14:paraId="5D19D3A0" w14:textId="77777777">
      <w:pPr>
        <w:ind w:left="1080"/>
      </w:pPr>
    </w:p>
    <w:p w:rsidR="00D01884" w:rsidRPr="00B74E9F" w:rsidP="00D01884" w14:paraId="42D88275" w14:textId="77777777">
      <w:pPr>
        <w:ind w:left="1080"/>
      </w:pPr>
      <w:r w:rsidRPr="00B74E9F">
        <w:t>- Reason(s) for delay if established goals were not met.</w:t>
      </w:r>
    </w:p>
    <w:p w:rsidR="00D01884" w:rsidRPr="00B74E9F" w:rsidP="00D01884" w14:paraId="07119A79" w14:textId="77777777">
      <w:pPr>
        <w:ind w:left="1080"/>
      </w:pPr>
    </w:p>
    <w:p w:rsidR="00D01884" w:rsidRPr="00B70D95" w:rsidP="00D01884" w14:paraId="495FD0E0" w14:textId="77777777">
      <w:pPr>
        <w:tabs>
          <w:tab w:val="left" w:pos="1170"/>
        </w:tabs>
        <w:ind w:left="1080"/>
        <w:sectPr w:rsidSect="008E30E4">
          <w:type w:val="continuous"/>
          <w:pgSz w:w="12240" w:h="15840" w:code="1"/>
          <w:pgMar w:top="1440" w:right="1440" w:bottom="1440" w:left="1440" w:header="720" w:footer="720" w:gutter="0"/>
          <w:cols w:space="720" w:equalWidth="0">
            <w:col w:w="9360"/>
          </w:cols>
          <w:formProt w:val="0"/>
          <w:docGrid w:linePitch="360"/>
        </w:sectPr>
      </w:pPr>
      <w:r w:rsidRPr="00B74E9F">
        <w:t>- Additional pertinent infor</w:t>
      </w:r>
      <w:r>
        <w:t>mation</w:t>
      </w:r>
    </w:p>
    <w:p w:rsidR="008837EE" w:rsidP="00D01884" w14:paraId="3F208AA9" w14:textId="7BDCEEB3">
      <w:pPr>
        <w:tabs>
          <w:tab w:val="left" w:pos="540"/>
          <w:tab w:val="left" w:pos="1170"/>
        </w:tabs>
        <w:contextualSpacing/>
        <w:sectPr w:rsidSect="007E351D">
          <w:type w:val="continuous"/>
          <w:pgSz w:w="12240" w:h="15840"/>
          <w:pgMar w:top="1440" w:right="1440" w:bottom="1440" w:left="1440" w:header="720" w:footer="720" w:gutter="0"/>
          <w:cols w:space="720"/>
          <w:formProt w:val="0"/>
        </w:sectPr>
      </w:pPr>
    </w:p>
    <w:p w:rsidR="009E0D25" w:rsidRPr="00763DFE" w:rsidP="00D01884" w14:paraId="65D11334" w14:textId="3FA39D39">
      <w:pPr>
        <w:ind w:left="1080"/>
      </w:pPr>
      <w:r>
        <w:t>The Cooperator</w:t>
      </w:r>
      <w:r w:rsidR="008837EE">
        <w:t xml:space="preserve"> </w:t>
      </w:r>
      <w:r w:rsidRPr="00B74E9F" w:rsidR="008837EE">
        <w:t xml:space="preserve">shall </w:t>
      </w:r>
      <w:r w:rsidR="008837EE">
        <w:t xml:space="preserve">submit </w:t>
      </w:r>
      <w:r>
        <w:t xml:space="preserve">annual </w:t>
      </w:r>
      <w:r w:rsidR="008837EE">
        <w:t>performance reports to the U.S. Forest Service Program Manager.</w:t>
      </w:r>
      <w:r w:rsidRPr="00B74E9F" w:rsidR="008837EE">
        <w:t xml:space="preserve"> </w:t>
      </w:r>
      <w:r w:rsidR="008837EE">
        <w:t xml:space="preserve"> </w:t>
      </w:r>
      <w:r w:rsidRPr="00B74E9F" w:rsidR="008837EE">
        <w:t xml:space="preserve">These reports are due </w:t>
      </w:r>
      <w:r>
        <w:t xml:space="preserve">90 </w:t>
      </w:r>
      <w:r w:rsidRPr="00B74E9F" w:rsidR="008837EE">
        <w:t xml:space="preserve">days after the reporting period.  The final performance report </w:t>
      </w:r>
      <w:r w:rsidR="008837EE">
        <w:t xml:space="preserve">must be submitted either with </w:t>
      </w:r>
      <w:r>
        <w:t>the Cooperator’s</w:t>
      </w:r>
      <w:r w:rsidRPr="00B74E9F" w:rsidR="008837EE">
        <w:t xml:space="preserve"> final payment request, or separately, but not later than </w:t>
      </w:r>
      <w:r w:rsidR="00A81E03">
        <w:t>120</w:t>
      </w:r>
      <w:r w:rsidRPr="00B74E9F" w:rsidR="008837EE">
        <w:t xml:space="preserve"> days from the expiration date of the </w:t>
      </w:r>
      <w:r w:rsidR="008837EE">
        <w:t>agreement</w:t>
      </w:r>
      <w:r w:rsidRPr="00B74E9F" w:rsidR="008837EE">
        <w:t>.</w:t>
      </w:r>
      <w:r>
        <w:br/>
      </w:r>
    </w:p>
    <w:p w:rsidR="009E0D25" w:rsidP="00D01884" w14:paraId="20DA9AB8" w14:textId="035D44BF">
      <w:pPr>
        <w:pStyle w:val="ListParagraph"/>
        <w:numPr>
          <w:ilvl w:val="0"/>
          <w:numId w:val="11"/>
        </w:numPr>
        <w:tabs>
          <w:tab w:val="left" w:pos="540"/>
        </w:tabs>
        <w:spacing w:before="120" w:after="120"/>
        <w:ind w:left="1080" w:hanging="540"/>
        <w:contextualSpacing/>
      </w:pPr>
      <w:r w:rsidRPr="00763DFE">
        <w:t>(</w:t>
      </w:r>
      <w:r w:rsidR="008837EE">
        <w:t>y</w:t>
      </w:r>
      <w:r w:rsidRPr="00763DFE">
        <w:t xml:space="preserve">) </w:t>
      </w:r>
      <w:r w:rsidRPr="001B5082">
        <w:rPr>
          <w:u w:val="single"/>
        </w:rPr>
        <w:t>PURCHASE OF ASSETS</w:t>
      </w:r>
      <w:r w:rsidRPr="0056107B">
        <w:t>.</w:t>
      </w:r>
      <w:r w:rsidRPr="00612A5D">
        <w:t xml:space="preserve"> </w:t>
      </w:r>
      <w:r w:rsidRPr="00763DFE">
        <w:t xml:space="preserve">Any assets (such as equipment, property, or improvements) purchased by the </w:t>
      </w:r>
      <w:r w:rsidR="00904C61">
        <w:t xml:space="preserve">U.S. </w:t>
      </w:r>
      <w:r>
        <w:t>Forest Service</w:t>
      </w:r>
      <w:r w:rsidRPr="00763DFE">
        <w:t xml:space="preserve"> with the Cooperator’s contributions shall become the property of the </w:t>
      </w:r>
      <w:r w:rsidR="00904C61">
        <w:t xml:space="preserve">U.S. </w:t>
      </w:r>
      <w:r>
        <w:t>Forest Service</w:t>
      </w:r>
      <w:r w:rsidRPr="00763DFE">
        <w:t>, unless otherwise documented via separate authority and instrument.</w:t>
      </w:r>
    </w:p>
    <w:p w:rsidR="00D6553A" w:rsidRPr="00763DFE" w:rsidP="00D6553A" w14:paraId="5042B6A3" w14:textId="77777777">
      <w:pPr>
        <w:pStyle w:val="ListParagraph"/>
        <w:tabs>
          <w:tab w:val="left" w:pos="360"/>
        </w:tabs>
        <w:spacing w:before="120" w:after="120"/>
        <w:contextualSpacing/>
      </w:pPr>
    </w:p>
    <w:p w:rsidR="009E0D25" w:rsidRPr="00763DFE" w:rsidP="00797694" w14:paraId="7D6E3CBD" w14:textId="67427B19">
      <w:pPr>
        <w:pStyle w:val="ListParagraph"/>
        <w:numPr>
          <w:ilvl w:val="0"/>
          <w:numId w:val="11"/>
        </w:numPr>
        <w:tabs>
          <w:tab w:val="left" w:pos="540"/>
        </w:tabs>
        <w:spacing w:before="120" w:after="120"/>
        <w:ind w:left="1080" w:hanging="540"/>
        <w:contextualSpacing/>
      </w:pPr>
      <w:r w:rsidRPr="00763DFE">
        <w:t>(z)</w:t>
      </w:r>
      <w:r w:rsidRPr="00797694">
        <w:rPr>
          <w:u w:val="single"/>
        </w:rPr>
        <w:t>PROPERTY IMPROVEMENTS</w:t>
      </w:r>
      <w:r w:rsidRPr="00763DFE">
        <w:t xml:space="preserve">. </w:t>
      </w:r>
      <w:r w:rsidR="00763A27">
        <w:t xml:space="preserve"> </w:t>
      </w:r>
      <w:r w:rsidRPr="00763DFE">
        <w:t xml:space="preserve">Improvements placed on federal land at the direction, or with the approval of, the </w:t>
      </w:r>
      <w:r w:rsidR="00904C61">
        <w:t xml:space="preserve">U.S. </w:t>
      </w:r>
      <w:r>
        <w:t>Forest Service</w:t>
      </w:r>
      <w:r w:rsidR="008365E0">
        <w:t>,</w:t>
      </w:r>
      <w:r w:rsidRPr="00763DFE">
        <w:t xml:space="preserve"> becomes property of the United States. </w:t>
      </w:r>
      <w:r w:rsidR="00797694">
        <w:t xml:space="preserve"> </w:t>
      </w:r>
      <w:r w:rsidRPr="00763DFE">
        <w:t xml:space="preserve">These improvements are subject to the same regulations and administration of the </w:t>
      </w:r>
      <w:r w:rsidR="00904C61">
        <w:t xml:space="preserve">U.S. </w:t>
      </w:r>
      <w:r>
        <w:t>Forest Service</w:t>
      </w:r>
      <w:r w:rsidRPr="00763DFE">
        <w:t xml:space="preserve"> as would other agency improvements. </w:t>
      </w:r>
      <w:r w:rsidR="00763A27">
        <w:t xml:space="preserve"> </w:t>
      </w:r>
      <w:r w:rsidRPr="00763DFE">
        <w:t xml:space="preserve">No part of this </w:t>
      </w:r>
      <w:r w:rsidR="00D6553A">
        <w:t>SPA</w:t>
      </w:r>
      <w:r w:rsidRPr="00763DFE">
        <w:t xml:space="preserve"> entitles the Cooperator to any interest in the improvements, other than the right to use them under applicable </w:t>
      </w:r>
      <w:r w:rsidR="00904C61">
        <w:t xml:space="preserve">U.S. </w:t>
      </w:r>
      <w:r>
        <w:t>Forest Service</w:t>
      </w:r>
      <w:r w:rsidRPr="00763DFE">
        <w:t xml:space="preserve"> Regulations.</w:t>
      </w:r>
      <w:r>
        <w:br/>
      </w:r>
    </w:p>
    <w:p w:rsidR="009E0D25" w:rsidRPr="00763DFE" w:rsidP="00797694" w14:paraId="091D0BD6" w14:textId="18ECDEAD">
      <w:pPr>
        <w:pStyle w:val="ListParagraph"/>
        <w:numPr>
          <w:ilvl w:val="0"/>
          <w:numId w:val="11"/>
        </w:numPr>
        <w:tabs>
          <w:tab w:val="left" w:pos="540"/>
        </w:tabs>
        <w:spacing w:before="120" w:after="120"/>
        <w:ind w:left="1080" w:hanging="540"/>
        <w:contextualSpacing/>
      </w:pPr>
      <w:r w:rsidRPr="00797694">
        <w:rPr>
          <w:u w:val="single"/>
        </w:rPr>
        <w:t>PARTICIPATION IN SIMILAR ACTIVITIES</w:t>
      </w:r>
      <w:r w:rsidRPr="00763DFE">
        <w:t xml:space="preserve">. </w:t>
      </w:r>
      <w:r w:rsidR="00763A27">
        <w:t xml:space="preserve"> </w:t>
      </w:r>
      <w:r w:rsidRPr="00763DFE">
        <w:t xml:space="preserve">This </w:t>
      </w:r>
      <w:r w:rsidR="00D6553A">
        <w:t>SPA</w:t>
      </w:r>
      <w:r w:rsidRPr="00763DFE">
        <w:t xml:space="preserve"> in no way restricts the </w:t>
      </w:r>
      <w:r>
        <w:t>P</w:t>
      </w:r>
      <w:r w:rsidRPr="00763DFE">
        <w:t>arties from participating in similar activities with other public or private agencies, organizations, and individuals.</w:t>
      </w:r>
      <w:r>
        <w:br/>
      </w:r>
    </w:p>
    <w:p w:rsidR="009E0D25" w:rsidRPr="00797694" w:rsidP="00797694" w14:paraId="3A5BB6E2" w14:textId="0A9533B2">
      <w:pPr>
        <w:pStyle w:val="ListParagraph"/>
        <w:numPr>
          <w:ilvl w:val="0"/>
          <w:numId w:val="11"/>
        </w:numPr>
        <w:tabs>
          <w:tab w:val="left" w:pos="540"/>
        </w:tabs>
        <w:spacing w:before="120" w:after="120"/>
        <w:ind w:left="1080" w:hanging="540"/>
        <w:contextualSpacing/>
      </w:pPr>
      <w:r w:rsidRPr="00797694">
        <w:rPr>
          <w:u w:val="single"/>
        </w:rPr>
        <w:t>ENDORSEMENT</w:t>
      </w:r>
      <w:r w:rsidRPr="00797694">
        <w:t xml:space="preserve">. </w:t>
      </w:r>
      <w:r w:rsidRPr="00797694" w:rsidR="00763A27">
        <w:t xml:space="preserve"> </w:t>
      </w:r>
      <w:r w:rsidRPr="00797694">
        <w:t xml:space="preserve">Either Party’s contributions made under this </w:t>
      </w:r>
      <w:r w:rsidRPr="00797694" w:rsidR="00D6553A">
        <w:t>SPA</w:t>
      </w:r>
      <w:r w:rsidRPr="00797694">
        <w:t xml:space="preserve"> do not by direct reference or implication convey endorsement of each other’s products or activities.</w:t>
      </w:r>
      <w:r w:rsidRPr="00797694">
        <w:br/>
      </w:r>
    </w:p>
    <w:p w:rsidR="009E0D25" w:rsidRPr="00763DFE" w:rsidP="00797694" w14:paraId="6B83C109" w14:textId="65072459">
      <w:pPr>
        <w:pStyle w:val="ListParagraph"/>
        <w:numPr>
          <w:ilvl w:val="0"/>
          <w:numId w:val="11"/>
        </w:numPr>
        <w:tabs>
          <w:tab w:val="left" w:pos="360"/>
        </w:tabs>
        <w:spacing w:before="120" w:after="120"/>
        <w:ind w:left="1080" w:hanging="540"/>
        <w:contextualSpacing/>
      </w:pPr>
      <w:r w:rsidRPr="001B5082">
        <w:rPr>
          <w:u w:val="single"/>
        </w:rPr>
        <w:t>ALTERNATE DISPUTE RESOLUTION</w:t>
      </w:r>
      <w:r w:rsidRPr="0056107B">
        <w:t>.</w:t>
      </w:r>
      <w:r w:rsidRPr="00612A5D">
        <w:t xml:space="preserve"> </w:t>
      </w:r>
      <w:r w:rsidR="00763A27">
        <w:t xml:space="preserve"> </w:t>
      </w:r>
      <w:r w:rsidRPr="00763DFE">
        <w:t xml:space="preserve">In the event of any issue of controversy under this </w:t>
      </w:r>
      <w:r w:rsidR="00D6553A">
        <w:t>SPA</w:t>
      </w:r>
      <w:r w:rsidRPr="00763DFE">
        <w:t xml:space="preserve">, the </w:t>
      </w:r>
      <w:r>
        <w:t>P</w:t>
      </w:r>
      <w:r w:rsidRPr="00763DFE">
        <w:t xml:space="preserve">arties may pursue Alternate Dispute Resolution procedures to voluntarily resolve those issues. </w:t>
      </w:r>
      <w:r w:rsidR="00763A27">
        <w:t xml:space="preserve"> </w:t>
      </w:r>
      <w:r w:rsidRPr="00763DFE">
        <w:t>These procedures may include, but are not limited to, conciliation, facilitation, mediation, and fact finding.</w:t>
      </w:r>
      <w:r>
        <w:br/>
      </w:r>
    </w:p>
    <w:p w:rsidR="009E0D25" w:rsidRPr="00763DFE" w:rsidP="00797694" w14:paraId="3891544E" w14:textId="3C0E60FC">
      <w:pPr>
        <w:pStyle w:val="ListParagraph"/>
        <w:numPr>
          <w:ilvl w:val="0"/>
          <w:numId w:val="11"/>
        </w:numPr>
        <w:tabs>
          <w:tab w:val="left" w:pos="360"/>
        </w:tabs>
        <w:spacing w:before="120" w:after="120"/>
        <w:ind w:left="1080" w:hanging="540"/>
        <w:contextualSpacing/>
      </w:pPr>
      <w:r w:rsidRPr="001B5082">
        <w:rPr>
          <w:u w:val="single"/>
        </w:rPr>
        <w:t>MODIFICATION</w:t>
      </w:r>
      <w:r w:rsidR="00F064BB">
        <w:rPr>
          <w:u w:val="single"/>
        </w:rPr>
        <w:t xml:space="preserve"> – COOPERATIVE FIRE</w:t>
      </w:r>
      <w:r w:rsidRPr="001B5082">
        <w:t xml:space="preserve">. </w:t>
      </w:r>
      <w:r w:rsidR="00763A27">
        <w:t xml:space="preserve"> </w:t>
      </w:r>
      <w:r w:rsidRPr="00763DFE">
        <w:t xml:space="preserve">Modifications within the scope of this </w:t>
      </w:r>
      <w:r w:rsidR="00D6553A">
        <w:t>SPA</w:t>
      </w:r>
      <w:r w:rsidRPr="00763DFE">
        <w:t xml:space="preserve"> must be made by mutual consent of the </w:t>
      </w:r>
      <w:r>
        <w:t>P</w:t>
      </w:r>
      <w:r w:rsidRPr="00763DFE">
        <w:t xml:space="preserve">arties, by the issuance of a written modification signed and dated by all properly authorized, signatory officials, prior to any changes being performed. </w:t>
      </w:r>
      <w:r w:rsidR="00763A27">
        <w:t xml:space="preserve"> </w:t>
      </w:r>
      <w:r w:rsidRPr="00763DFE">
        <w:t xml:space="preserve">Requests for modification should be made, in writing, at least </w:t>
      </w:r>
      <w:bookmarkStart w:id="52" w:name="Text19"/>
      <w:r w:rsidRPr="00763DFE">
        <w:t>(aa)</w:t>
      </w:r>
      <w:r w:rsidRPr="00763DFE">
        <w:fldChar w:fldCharType="begin">
          <w:ffData>
            <w:name w:val="Text19"/>
            <w:enabled/>
            <w:calcOnExit w:val="0"/>
            <w:textInput/>
          </w:ffData>
        </w:fldChar>
      </w:r>
      <w:r w:rsidRPr="00763DFE">
        <w:instrText xml:space="preserve"> FORMTEXT </w:instrText>
      </w:r>
      <w:r w:rsidRPr="00763DFE">
        <w:fldChar w:fldCharType="separate"/>
      </w:r>
      <w:r w:rsidRPr="00763DFE">
        <w:t> </w:t>
      </w:r>
      <w:r w:rsidRPr="00763DFE">
        <w:t> </w:t>
      </w:r>
      <w:r w:rsidRPr="00763DFE">
        <w:t> </w:t>
      </w:r>
      <w:r w:rsidRPr="00763DFE">
        <w:t> </w:t>
      </w:r>
      <w:r w:rsidRPr="00763DFE">
        <w:t> </w:t>
      </w:r>
      <w:r w:rsidRPr="00763DFE">
        <w:fldChar w:fldCharType="end"/>
      </w:r>
      <w:bookmarkEnd w:id="52"/>
      <w:r w:rsidRPr="00763DFE">
        <w:t xml:space="preserve"> days prior to implementation of the requested change. </w:t>
      </w:r>
      <w:r w:rsidR="00763A27">
        <w:t xml:space="preserve"> </w:t>
      </w:r>
      <w:r w:rsidRPr="00763DFE" w:rsidR="00C851DB">
        <w:t>N</w:t>
      </w:r>
      <w:r w:rsidR="00C851DB">
        <w:t>o</w:t>
      </w:r>
      <w:r w:rsidRPr="00763DFE" w:rsidR="00C851DB">
        <w:t xml:space="preserve"> </w:t>
      </w:r>
      <w:r>
        <w:t>P</w:t>
      </w:r>
      <w:r w:rsidRPr="00763DFE">
        <w:t>arty is obligated to fund any changes not properly approved in advance.</w:t>
      </w:r>
      <w:r>
        <w:br/>
      </w:r>
    </w:p>
    <w:p w:rsidR="009E0D25" w:rsidP="00797694" w14:paraId="3A5C0CAD" w14:textId="620A51C1">
      <w:pPr>
        <w:pStyle w:val="ListParagraph"/>
        <w:numPr>
          <w:ilvl w:val="0"/>
          <w:numId w:val="11"/>
        </w:numPr>
        <w:tabs>
          <w:tab w:val="left" w:pos="360"/>
        </w:tabs>
        <w:spacing w:before="120" w:after="120"/>
        <w:ind w:left="1080" w:hanging="540"/>
        <w:contextualSpacing/>
      </w:pPr>
      <w:r w:rsidRPr="001B5082">
        <w:rPr>
          <w:u w:val="single"/>
        </w:rPr>
        <w:t>TERMINATION</w:t>
      </w:r>
      <w:r w:rsidR="00367C06">
        <w:rPr>
          <w:u w:val="single"/>
        </w:rPr>
        <w:t xml:space="preserve"> – </w:t>
      </w:r>
      <w:r w:rsidR="00C851DB">
        <w:rPr>
          <w:u w:val="single"/>
        </w:rPr>
        <w:t>FIRE SUPPLEMENTAL PROJECT AGREEMENT</w:t>
      </w:r>
      <w:r w:rsidRPr="0056107B">
        <w:t>.</w:t>
      </w:r>
      <w:r w:rsidRPr="00763DFE">
        <w:t xml:space="preserve"> </w:t>
      </w:r>
      <w:bookmarkStart w:id="53" w:name="_Hlk33106692"/>
      <w:r w:rsidR="00763A27">
        <w:t xml:space="preserve"> </w:t>
      </w:r>
      <w:r w:rsidRPr="00763DFE">
        <w:t xml:space="preserve">Either </w:t>
      </w:r>
      <w:r>
        <w:t>P</w:t>
      </w:r>
      <w:r w:rsidRPr="00763DFE">
        <w:t xml:space="preserve">arty, in writing, may terminate this </w:t>
      </w:r>
      <w:r w:rsidR="00D6553A">
        <w:t>SPA</w:t>
      </w:r>
      <w:r w:rsidRPr="00763DFE">
        <w:t xml:space="preserve"> in whole, or in part, at any time before the date of expiration. </w:t>
      </w:r>
      <w:r w:rsidR="00763A27">
        <w:t xml:space="preserve"> </w:t>
      </w:r>
      <w:r w:rsidRPr="00763DFE">
        <w:t xml:space="preserve">Neither </w:t>
      </w:r>
      <w:r>
        <w:t>P</w:t>
      </w:r>
      <w:r w:rsidRPr="00763DFE">
        <w:t xml:space="preserve">arty shall incur any new obligations for the terminated portion of this </w:t>
      </w:r>
      <w:r w:rsidR="00D6553A">
        <w:t>SPA</w:t>
      </w:r>
      <w:r w:rsidRPr="00763DFE">
        <w:t xml:space="preserve"> after the effective date and shall cancel as many obligations as possible. </w:t>
      </w:r>
      <w:r w:rsidR="00763A27">
        <w:t xml:space="preserve"> </w:t>
      </w:r>
      <w:r w:rsidRPr="00763DFE">
        <w:t xml:space="preserve">Full credit shall be allowed for each </w:t>
      </w:r>
      <w:r>
        <w:t>P</w:t>
      </w:r>
      <w:r w:rsidRPr="00763DFE">
        <w:t>arty’s expenses and all non-cancelable obligations properly incurred up to the effective date of termination.</w:t>
      </w:r>
      <w:bookmarkEnd w:id="53"/>
      <w:r>
        <w:br/>
      </w:r>
    </w:p>
    <w:p w:rsidR="009E0D25" w:rsidP="00BB0D30" w14:paraId="785F289A" w14:textId="22731D63">
      <w:pPr>
        <w:pStyle w:val="ListParagraph"/>
        <w:numPr>
          <w:ilvl w:val="0"/>
          <w:numId w:val="11"/>
        </w:numPr>
        <w:tabs>
          <w:tab w:val="left" w:pos="360"/>
        </w:tabs>
        <w:spacing w:before="120"/>
        <w:ind w:left="1080" w:hanging="540"/>
        <w:contextualSpacing/>
      </w:pPr>
      <w:r w:rsidRPr="00BB0D30">
        <w:rPr>
          <w:u w:val="single"/>
        </w:rPr>
        <w:t>COMMENCEMENT/EXPIRATION DATE</w:t>
      </w:r>
      <w:r w:rsidRPr="00BB0D30" w:rsidR="00C851DB">
        <w:rPr>
          <w:u w:val="single"/>
        </w:rPr>
        <w:t xml:space="preserve"> – FIRE SUPPLEMENTAL PROJECT AGREEMENT</w:t>
      </w:r>
      <w:r w:rsidRPr="00BB0D30">
        <w:t>.</w:t>
      </w:r>
      <w:r w:rsidRPr="00BB0D30" w:rsidR="004135CE">
        <w:t xml:space="preserve"> </w:t>
      </w:r>
      <w:r w:rsidRPr="00BB0D30">
        <w:t xml:space="preserve"> </w:t>
      </w:r>
      <w:bookmarkStart w:id="54" w:name="_Hlk33106958"/>
      <w:r w:rsidRPr="00BB0D30">
        <w:t xml:space="preserve">This </w:t>
      </w:r>
      <w:r w:rsidRPr="00BB0D30" w:rsidR="00D6553A">
        <w:t>SPA</w:t>
      </w:r>
      <w:r w:rsidRPr="00BB0D30">
        <w:t xml:space="preserve"> is executed as of the date of last signature and is effective through (bb)</w:t>
      </w:r>
      <w:r w:rsidRPr="00BB0D30">
        <w:fldChar w:fldCharType="begin">
          <w:ffData>
            <w:name w:val=""/>
            <w:enabled/>
            <w:calcOnExit w:val="0"/>
            <w:textInput>
              <w:type w:val="date"/>
              <w:format w:val="MMMM d, yyyy"/>
            </w:textInput>
          </w:ffData>
        </w:fldChar>
      </w:r>
      <w:r w:rsidRPr="00BB0D30">
        <w:instrText xml:space="preserve"> FORMTEXT </w:instrText>
      </w:r>
      <w:r w:rsidRPr="00BB0D30">
        <w:fldChar w:fldCharType="separate"/>
      </w:r>
      <w:r w:rsidRPr="00BB0D30">
        <w:t> </w:t>
      </w:r>
      <w:r w:rsidRPr="00BB0D30">
        <w:t> </w:t>
      </w:r>
      <w:r w:rsidRPr="00BB0D30">
        <w:t> </w:t>
      </w:r>
      <w:r w:rsidRPr="00BB0D30">
        <w:t> </w:t>
      </w:r>
      <w:r w:rsidRPr="00BB0D30">
        <w:t> </w:t>
      </w:r>
      <w:r w:rsidRPr="00BB0D30">
        <w:fldChar w:fldCharType="end"/>
      </w:r>
      <w:r w:rsidRPr="00BB0D30">
        <w:t xml:space="preserve"> at which time it will expire unless extended.</w:t>
      </w:r>
    </w:p>
    <w:p w:rsidR="00BB0D30" w:rsidRPr="00BB0D30" w:rsidP="00BB0D30" w14:paraId="353B28FF" w14:textId="77777777">
      <w:pPr>
        <w:pStyle w:val="ListParagraph"/>
        <w:tabs>
          <w:tab w:val="left" w:pos="360"/>
        </w:tabs>
        <w:spacing w:before="120"/>
        <w:ind w:left="1080"/>
        <w:contextualSpacing/>
      </w:pPr>
    </w:p>
    <w:p w:rsidR="009E0D25" w:rsidP="00BB0D30" w14:paraId="79084B9E" w14:textId="46EAB2A4">
      <w:pPr>
        <w:pStyle w:val="HeadingIParagraph"/>
        <w:spacing w:after="0"/>
        <w:ind w:left="1080"/>
      </w:pPr>
      <w:r w:rsidRPr="00BB0D30">
        <w:t xml:space="preserve">If the referenced </w:t>
      </w:r>
      <w:r w:rsidRPr="00BB0D30" w:rsidR="00D6553A">
        <w:t>Cooperative Fire Protection Agreement</w:t>
      </w:r>
      <w:r w:rsidRPr="00BB0D30">
        <w:t xml:space="preserve"> is superseded by a new </w:t>
      </w:r>
      <w:r w:rsidRPr="00BB0D30" w:rsidR="00D6553A">
        <w:t>Cooperative Fire Protection Agreement</w:t>
      </w:r>
      <w:r w:rsidRPr="00BB0D30">
        <w:t xml:space="preserve">, this </w:t>
      </w:r>
      <w:r w:rsidRPr="00BB0D30" w:rsidR="00D6553A">
        <w:t>SPA</w:t>
      </w:r>
      <w:r w:rsidRPr="00BB0D30">
        <w:t xml:space="preserve"> may remain in effect to the extent that it does not conflict with the provisions of the new </w:t>
      </w:r>
      <w:r w:rsidRPr="00BB0D30" w:rsidR="00D6553A">
        <w:t>Cooperative Fire Protection Agreement</w:t>
      </w:r>
      <w:r w:rsidRPr="00BB0D30">
        <w:t>, but only until such time that the project can be completed or modified to be incorporated within</w:t>
      </w:r>
      <w:r w:rsidRPr="00763DFE">
        <w:t xml:space="preserve"> the terms of the new </w:t>
      </w:r>
      <w:r w:rsidR="00D6553A">
        <w:t xml:space="preserve">Cooperative Fire Protection </w:t>
      </w:r>
      <w:r w:rsidRPr="00763DFE">
        <w:t xml:space="preserve">Agreement. </w:t>
      </w:r>
      <w:bookmarkEnd w:id="54"/>
      <w:r>
        <w:br/>
      </w:r>
    </w:p>
    <w:p w:rsidR="009E0D25" w:rsidP="00BB0D30" w14:paraId="5941DFB7" w14:textId="3E2A3180">
      <w:pPr>
        <w:pStyle w:val="ListParagraph"/>
        <w:numPr>
          <w:ilvl w:val="0"/>
          <w:numId w:val="11"/>
        </w:numPr>
        <w:tabs>
          <w:tab w:val="left" w:pos="360"/>
        </w:tabs>
        <w:ind w:left="1080"/>
        <w:contextualSpacing/>
      </w:pPr>
      <w:bookmarkStart w:id="55" w:name="_Hlk24715582"/>
      <w:bookmarkStart w:id="56" w:name="_Hlk24715538"/>
      <w:r w:rsidRPr="001B5082">
        <w:rPr>
          <w:u w:val="single"/>
        </w:rPr>
        <w:t>AUTHORIZED REPRESENTATIVES</w:t>
      </w:r>
      <w:r w:rsidRPr="0056107B">
        <w:t>.</w:t>
      </w:r>
      <w:r w:rsidRPr="00763DFE">
        <w:t xml:space="preserve"> </w:t>
      </w:r>
      <w:bookmarkStart w:id="57" w:name="_Hlk24717911"/>
      <w:r w:rsidR="00BB0D30">
        <w:t xml:space="preserve"> </w:t>
      </w:r>
      <w:r w:rsidRPr="00763DFE">
        <w:t xml:space="preserve">By signature below, the </w:t>
      </w:r>
      <w:r>
        <w:t>P</w:t>
      </w:r>
      <w:r w:rsidRPr="00763DFE">
        <w:t xml:space="preserve">arties certify that the individuals listed in this document as representatives of each </w:t>
      </w:r>
      <w:r>
        <w:t>P</w:t>
      </w:r>
      <w:r w:rsidRPr="00763DFE">
        <w:t xml:space="preserve">arty are authorized to act in their respective areas for matters related to this </w:t>
      </w:r>
      <w:r w:rsidR="00D6553A">
        <w:t>SPA</w:t>
      </w:r>
      <w:bookmarkEnd w:id="55"/>
      <w:bookmarkEnd w:id="57"/>
      <w:r w:rsidRPr="00763DFE">
        <w:t>.</w:t>
      </w:r>
    </w:p>
    <w:p w:rsidR="0043527C" w:rsidP="0043527C" w14:paraId="5143696B" w14:textId="0D359426">
      <w:pPr>
        <w:tabs>
          <w:tab w:val="left" w:pos="360"/>
        </w:tabs>
        <w:spacing w:before="120" w:after="120"/>
        <w:contextualSpacing/>
      </w:pPr>
    </w:p>
    <w:p w:rsidR="004F66AC" w:rsidP="0043527C" w14:paraId="6A215CC6" w14:textId="77777777">
      <w:pPr>
        <w:tabs>
          <w:tab w:val="left" w:pos="360"/>
        </w:tabs>
        <w:spacing w:before="120" w:after="120"/>
        <w:contextualSpacing/>
      </w:pPr>
    </w:p>
    <w:p w:rsidR="0043527C" w:rsidRPr="00763DFE" w:rsidP="0043527C" w14:paraId="6E2D667F" w14:textId="762A5673">
      <w:pPr>
        <w:tabs>
          <w:tab w:val="left" w:pos="360"/>
        </w:tabs>
        <w:spacing w:before="120" w:after="120"/>
        <w:contextualSpacing/>
        <w:sectPr w:rsidSect="00D01884">
          <w:type w:val="continuous"/>
          <w:pgSz w:w="12240" w:h="15840"/>
          <w:pgMar w:top="720" w:right="1080" w:bottom="1440" w:left="1440" w:header="720" w:footer="720" w:gutter="0"/>
          <w:cols w:space="720"/>
          <w:docGrid w:linePitch="360"/>
        </w:sectPr>
      </w:pPr>
    </w:p>
    <w:bookmarkEnd w:id="56"/>
    <w:tbl>
      <w:tblPr>
        <w:tblW w:w="0" w:type="auto"/>
        <w:tblInd w:w="900" w:type="dxa"/>
        <w:tblBorders>
          <w:insideH w:val="single" w:sz="4" w:space="0" w:color="auto"/>
        </w:tblBorders>
        <w:tblLook w:val="01E0"/>
      </w:tblPr>
      <w:tblGrid>
        <w:gridCol w:w="5382"/>
        <w:gridCol w:w="180"/>
        <w:gridCol w:w="2752"/>
        <w:gridCol w:w="146"/>
      </w:tblGrid>
      <w:tr w14:paraId="37AC9184" w14:textId="77777777" w:rsidTr="00102E1B">
        <w:tblPrEx>
          <w:tblW w:w="0" w:type="auto"/>
          <w:tblInd w:w="900" w:type="dxa"/>
          <w:tblBorders>
            <w:insideH w:val="single" w:sz="4" w:space="0" w:color="auto"/>
          </w:tblBorders>
          <w:tblLook w:val="01E0"/>
        </w:tblPrEx>
        <w:trPr>
          <w:gridAfter w:val="1"/>
          <w:wAfter w:w="146" w:type="dxa"/>
        </w:trPr>
        <w:tc>
          <w:tcPr>
            <w:tcW w:w="5562" w:type="dxa"/>
            <w:gridSpan w:val="2"/>
            <w:tcBorders>
              <w:top w:val="nil"/>
              <w:left w:val="nil"/>
              <w:bottom w:val="single" w:sz="4" w:space="0" w:color="auto"/>
              <w:right w:val="nil"/>
            </w:tcBorders>
          </w:tcPr>
          <w:p w:rsidR="009E0D25" w:rsidRPr="00763DFE" w:rsidP="004E0955" w14:paraId="5EC20900" w14:textId="77777777"/>
        </w:tc>
        <w:tc>
          <w:tcPr>
            <w:tcW w:w="2752" w:type="dxa"/>
            <w:tcBorders>
              <w:top w:val="nil"/>
              <w:left w:val="nil"/>
              <w:bottom w:val="single" w:sz="4" w:space="0" w:color="auto"/>
              <w:right w:val="nil"/>
            </w:tcBorders>
            <w:hideMark/>
          </w:tcPr>
          <w:p w:rsidR="009E0D25" w:rsidRPr="00763DFE" w:rsidP="004E0955" w14:paraId="54E0305F" w14:textId="77777777">
            <w:r w:rsidRPr="00763DFE">
              <w:t>(cc)</w:t>
            </w:r>
            <w:r w:rsidRPr="00763DFE">
              <w:fldChar w:fldCharType="begin" w:fldLock="1">
                <w:ffData>
                  <w:name w:val=""/>
                  <w:enabled/>
                  <w:calcOnExit w:val="0"/>
                  <w:textInput/>
                </w:ffData>
              </w:fldChar>
            </w:r>
            <w:r w:rsidRPr="00763DFE">
              <w:instrText xml:space="preserve"> FORMTEXT </w:instrText>
            </w:r>
            <w:r w:rsidRPr="00763DFE">
              <w:fldChar w:fldCharType="separate"/>
            </w:r>
            <w:r w:rsidRPr="00763DFE">
              <w:rPr>
                <w:rFonts w:eastAsia="MS Mincho"/>
              </w:rPr>
              <w:t> </w:t>
            </w:r>
            <w:r w:rsidRPr="00763DFE">
              <w:rPr>
                <w:rFonts w:eastAsia="MS Mincho"/>
              </w:rPr>
              <w:t> </w:t>
            </w:r>
            <w:r w:rsidRPr="00763DFE">
              <w:rPr>
                <w:rFonts w:eastAsia="MS Mincho"/>
              </w:rPr>
              <w:t> </w:t>
            </w:r>
            <w:r w:rsidRPr="00763DFE">
              <w:rPr>
                <w:rFonts w:eastAsia="MS Mincho"/>
              </w:rPr>
              <w:t> </w:t>
            </w:r>
            <w:r w:rsidRPr="00763DFE">
              <w:rPr>
                <w:rFonts w:eastAsia="MS Mincho"/>
              </w:rPr>
              <w:t> </w:t>
            </w:r>
            <w:r w:rsidRPr="00763DFE">
              <w:fldChar w:fldCharType="end"/>
            </w:r>
          </w:p>
        </w:tc>
      </w:tr>
      <w:tr w14:paraId="7CEE4D11" w14:textId="77777777" w:rsidTr="00102E1B">
        <w:tblPrEx>
          <w:tblW w:w="0" w:type="auto"/>
          <w:tblInd w:w="900" w:type="dxa"/>
          <w:tblLook w:val="01E0"/>
        </w:tblPrEx>
        <w:trPr>
          <w:gridAfter w:val="1"/>
          <w:wAfter w:w="146" w:type="dxa"/>
        </w:trPr>
        <w:tc>
          <w:tcPr>
            <w:tcW w:w="5562" w:type="dxa"/>
            <w:gridSpan w:val="2"/>
            <w:tcBorders>
              <w:top w:val="single" w:sz="4" w:space="0" w:color="auto"/>
              <w:left w:val="nil"/>
              <w:bottom w:val="nil"/>
              <w:right w:val="nil"/>
            </w:tcBorders>
          </w:tcPr>
          <w:p w:rsidR="009E0D25" w:rsidRPr="00763DFE" w:rsidP="004E0955" w14:paraId="72574918" w14:textId="77777777">
            <w:r w:rsidRPr="00763DFE">
              <w:t>(dd)</w:t>
            </w:r>
            <w:r w:rsidRPr="00763DFE">
              <w:fldChar w:fldCharType="begin" w:fldLock="1">
                <w:ffData>
                  <w:name w:val=""/>
                  <w:enabled/>
                  <w:calcOnExit w:val="0"/>
                  <w:textInput/>
                </w:ffData>
              </w:fldChar>
            </w:r>
            <w:r w:rsidRPr="00763DFE">
              <w:instrText xml:space="preserve"> FORMTEXT </w:instrText>
            </w:r>
            <w:r w:rsidRPr="00763DFE">
              <w:fldChar w:fldCharType="separate"/>
            </w:r>
            <w:r w:rsidRPr="00763DFE">
              <w:rPr>
                <w:rFonts w:eastAsia="MS Mincho"/>
              </w:rPr>
              <w:t> </w:t>
            </w:r>
            <w:r w:rsidRPr="00763DFE">
              <w:rPr>
                <w:rFonts w:eastAsia="MS Mincho"/>
              </w:rPr>
              <w:t> </w:t>
            </w:r>
            <w:r w:rsidRPr="00763DFE">
              <w:rPr>
                <w:rFonts w:eastAsia="MS Mincho"/>
              </w:rPr>
              <w:t> </w:t>
            </w:r>
            <w:r w:rsidRPr="00763DFE">
              <w:rPr>
                <w:rFonts w:eastAsia="MS Mincho"/>
              </w:rPr>
              <w:t> </w:t>
            </w:r>
            <w:r w:rsidRPr="00763DFE">
              <w:rPr>
                <w:rFonts w:eastAsia="MS Mincho"/>
              </w:rPr>
              <w:t> </w:t>
            </w:r>
            <w:r w:rsidRPr="00763DFE">
              <w:fldChar w:fldCharType="end"/>
            </w:r>
            <w:r w:rsidRPr="00763DFE">
              <w:t>, (</w:t>
            </w:r>
            <w:r w:rsidRPr="00763DFE">
              <w:t>ee</w:t>
            </w:r>
            <w:r w:rsidRPr="00763DFE">
              <w:t>)</w:t>
            </w:r>
            <w:r w:rsidRPr="00763DFE">
              <w:fldChar w:fldCharType="begin" w:fldLock="1">
                <w:ffData>
                  <w:name w:val="Text5"/>
                  <w:enabled/>
                  <w:calcOnExit w:val="0"/>
                  <w:textInput/>
                </w:ffData>
              </w:fldChar>
            </w:r>
            <w:r w:rsidRPr="00763DFE">
              <w:instrText xml:space="preserve"> FORMTEXT </w:instrText>
            </w:r>
            <w:r w:rsidRPr="00763DFE">
              <w:fldChar w:fldCharType="separate"/>
            </w:r>
            <w:r w:rsidRPr="00763DFE">
              <w:rPr>
                <w:rFonts w:eastAsia="MS Mincho"/>
              </w:rPr>
              <w:t> </w:t>
            </w:r>
            <w:r w:rsidRPr="00763DFE">
              <w:rPr>
                <w:rFonts w:eastAsia="MS Mincho"/>
              </w:rPr>
              <w:t> </w:t>
            </w:r>
            <w:r w:rsidRPr="00763DFE">
              <w:rPr>
                <w:rFonts w:eastAsia="MS Mincho"/>
              </w:rPr>
              <w:t> </w:t>
            </w:r>
            <w:r w:rsidRPr="00763DFE">
              <w:rPr>
                <w:rFonts w:eastAsia="MS Mincho"/>
              </w:rPr>
              <w:t> </w:t>
            </w:r>
            <w:r w:rsidRPr="00763DFE">
              <w:rPr>
                <w:rFonts w:eastAsia="MS Mincho"/>
              </w:rPr>
              <w:t> </w:t>
            </w:r>
            <w:r w:rsidRPr="00763DFE">
              <w:fldChar w:fldCharType="end"/>
            </w:r>
          </w:p>
          <w:p w:rsidR="009E0D25" w:rsidRPr="00763DFE" w:rsidP="004E0955" w14:paraId="199C1D40" w14:textId="77777777">
            <w:r w:rsidRPr="00763DFE">
              <w:t>(ff)</w:t>
            </w:r>
            <w:r w:rsidRPr="00763DFE">
              <w:fldChar w:fldCharType="begin">
                <w:ffData>
                  <w:name w:val="Text19"/>
                  <w:enabled/>
                  <w:calcOnExit w:val="0"/>
                  <w:textInput/>
                </w:ffData>
              </w:fldChar>
            </w:r>
            <w:r w:rsidRPr="00763DFE">
              <w:instrText xml:space="preserve"> FORMTEXT </w:instrText>
            </w:r>
            <w:r w:rsidRPr="00763DFE">
              <w:fldChar w:fldCharType="separate"/>
            </w:r>
            <w:r w:rsidRPr="00763DFE">
              <w:t> </w:t>
            </w:r>
            <w:r w:rsidRPr="00763DFE">
              <w:t> </w:t>
            </w:r>
            <w:r w:rsidRPr="00763DFE">
              <w:t> </w:t>
            </w:r>
            <w:r w:rsidRPr="00763DFE">
              <w:t> </w:t>
            </w:r>
            <w:r w:rsidRPr="00763DFE">
              <w:t> </w:t>
            </w:r>
            <w:r w:rsidRPr="00763DFE">
              <w:fldChar w:fldCharType="end"/>
            </w:r>
          </w:p>
          <w:p w:rsidR="009E0D25" w:rsidRPr="00763DFE" w:rsidP="004E0955" w14:paraId="151AD9B9" w14:textId="72633030">
            <w:r>
              <w:br/>
            </w:r>
          </w:p>
        </w:tc>
        <w:tc>
          <w:tcPr>
            <w:tcW w:w="2752" w:type="dxa"/>
            <w:tcBorders>
              <w:top w:val="single" w:sz="4" w:space="0" w:color="auto"/>
              <w:left w:val="nil"/>
              <w:bottom w:val="nil"/>
              <w:right w:val="nil"/>
            </w:tcBorders>
          </w:tcPr>
          <w:p w:rsidR="009E0D25" w:rsidRPr="00763DFE" w:rsidP="004E0955" w14:paraId="421F4DE5" w14:textId="77777777">
            <w:r w:rsidRPr="00763DFE">
              <w:t>Date</w:t>
            </w:r>
          </w:p>
          <w:p w:rsidR="009E0D25" w:rsidRPr="00763DFE" w:rsidP="004E0955" w14:paraId="45FC332A" w14:textId="77777777"/>
          <w:p w:rsidR="009E0D25" w:rsidRPr="00763DFE" w:rsidP="004E0955" w14:paraId="7743BE74" w14:textId="77777777"/>
        </w:tc>
      </w:tr>
      <w:tr w14:paraId="66A94545" w14:textId="77777777" w:rsidTr="00102E1B">
        <w:tblPrEx>
          <w:tblW w:w="0" w:type="auto"/>
          <w:tblInd w:w="900" w:type="dxa"/>
          <w:tblLook w:val="01E0"/>
        </w:tblPrEx>
        <w:trPr>
          <w:gridAfter w:val="1"/>
          <w:wAfter w:w="146" w:type="dxa"/>
        </w:trPr>
        <w:tc>
          <w:tcPr>
            <w:tcW w:w="5562" w:type="dxa"/>
            <w:gridSpan w:val="2"/>
            <w:tcBorders>
              <w:top w:val="nil"/>
              <w:left w:val="nil"/>
              <w:bottom w:val="single" w:sz="4" w:space="0" w:color="auto"/>
              <w:right w:val="nil"/>
            </w:tcBorders>
          </w:tcPr>
          <w:p w:rsidR="009E0D25" w:rsidRPr="00763DFE" w:rsidP="004E0955" w14:paraId="5D0F78CA" w14:textId="77777777"/>
        </w:tc>
        <w:tc>
          <w:tcPr>
            <w:tcW w:w="2752" w:type="dxa"/>
            <w:tcBorders>
              <w:top w:val="nil"/>
              <w:left w:val="nil"/>
              <w:bottom w:val="single" w:sz="4" w:space="0" w:color="auto"/>
              <w:right w:val="nil"/>
            </w:tcBorders>
            <w:hideMark/>
          </w:tcPr>
          <w:p w:rsidR="009E0D25" w:rsidRPr="00763DFE" w:rsidP="004E0955" w14:paraId="3599C1B6" w14:textId="77777777">
            <w:r w:rsidRPr="00763DFE">
              <w:t>(gg)</w:t>
            </w:r>
            <w:r w:rsidRPr="00763DFE">
              <w:fldChar w:fldCharType="begin" w:fldLock="1">
                <w:ffData>
                  <w:name w:val=""/>
                  <w:enabled/>
                  <w:calcOnExit w:val="0"/>
                  <w:textInput/>
                </w:ffData>
              </w:fldChar>
            </w:r>
            <w:r w:rsidRPr="00763DFE">
              <w:instrText xml:space="preserve"> FORMTEXT </w:instrText>
            </w:r>
            <w:r w:rsidRPr="00763DFE">
              <w:fldChar w:fldCharType="separate"/>
            </w:r>
            <w:r w:rsidRPr="00763DFE">
              <w:rPr>
                <w:rFonts w:eastAsia="MS Mincho"/>
              </w:rPr>
              <w:t> </w:t>
            </w:r>
            <w:r w:rsidRPr="00763DFE">
              <w:rPr>
                <w:rFonts w:eastAsia="MS Mincho"/>
              </w:rPr>
              <w:t> </w:t>
            </w:r>
            <w:r w:rsidRPr="00763DFE">
              <w:rPr>
                <w:rFonts w:eastAsia="MS Mincho"/>
              </w:rPr>
              <w:t> </w:t>
            </w:r>
            <w:r w:rsidRPr="00763DFE">
              <w:rPr>
                <w:rFonts w:eastAsia="MS Mincho"/>
              </w:rPr>
              <w:t> </w:t>
            </w:r>
            <w:r w:rsidRPr="00763DFE">
              <w:rPr>
                <w:rFonts w:eastAsia="MS Mincho"/>
              </w:rPr>
              <w:t> </w:t>
            </w:r>
            <w:r w:rsidRPr="00763DFE">
              <w:fldChar w:fldCharType="end"/>
            </w:r>
          </w:p>
        </w:tc>
      </w:tr>
      <w:tr w14:paraId="676FC75B" w14:textId="77777777" w:rsidTr="00102E1B">
        <w:tblPrEx>
          <w:tblW w:w="0" w:type="auto"/>
          <w:tblInd w:w="900" w:type="dxa"/>
          <w:tblLook w:val="01E0"/>
        </w:tblPrEx>
        <w:trPr>
          <w:gridAfter w:val="1"/>
          <w:wAfter w:w="146" w:type="dxa"/>
        </w:trPr>
        <w:tc>
          <w:tcPr>
            <w:tcW w:w="5562" w:type="dxa"/>
            <w:gridSpan w:val="2"/>
            <w:tcBorders>
              <w:top w:val="single" w:sz="4" w:space="0" w:color="auto"/>
              <w:left w:val="nil"/>
              <w:bottom w:val="nil"/>
              <w:right w:val="nil"/>
            </w:tcBorders>
          </w:tcPr>
          <w:p w:rsidR="009E0D25" w:rsidRPr="00763DFE" w:rsidP="004E0955" w14:paraId="06D36653" w14:textId="77777777">
            <w:r w:rsidRPr="00763DFE">
              <w:t>(</w:t>
            </w:r>
            <w:r w:rsidRPr="00763DFE">
              <w:t>hh</w:t>
            </w:r>
            <w:r w:rsidRPr="00763DFE">
              <w:t>)</w:t>
            </w:r>
            <w:r w:rsidRPr="00763DFE">
              <w:fldChar w:fldCharType="begin" w:fldLock="1">
                <w:ffData>
                  <w:name w:val=""/>
                  <w:enabled/>
                  <w:calcOnExit w:val="0"/>
                  <w:textInput/>
                </w:ffData>
              </w:fldChar>
            </w:r>
            <w:r w:rsidRPr="00763DFE">
              <w:instrText xml:space="preserve"> FORMTEXT </w:instrText>
            </w:r>
            <w:r w:rsidRPr="00763DFE">
              <w:fldChar w:fldCharType="separate"/>
            </w:r>
            <w:r w:rsidRPr="00763DFE">
              <w:rPr>
                <w:rFonts w:eastAsia="MS Mincho"/>
              </w:rPr>
              <w:t> </w:t>
            </w:r>
            <w:r w:rsidRPr="00763DFE">
              <w:rPr>
                <w:rFonts w:eastAsia="MS Mincho"/>
              </w:rPr>
              <w:t> </w:t>
            </w:r>
            <w:r w:rsidRPr="00763DFE">
              <w:rPr>
                <w:rFonts w:eastAsia="MS Mincho"/>
              </w:rPr>
              <w:t> </w:t>
            </w:r>
            <w:r w:rsidRPr="00763DFE">
              <w:rPr>
                <w:rFonts w:eastAsia="MS Mincho"/>
              </w:rPr>
              <w:t> </w:t>
            </w:r>
            <w:r w:rsidRPr="00763DFE">
              <w:rPr>
                <w:rFonts w:eastAsia="MS Mincho"/>
              </w:rPr>
              <w:t> </w:t>
            </w:r>
            <w:r w:rsidRPr="00763DFE">
              <w:fldChar w:fldCharType="end"/>
            </w:r>
            <w:r w:rsidRPr="00763DFE">
              <w:t>, (ii)</w:t>
            </w:r>
            <w:r w:rsidRPr="00763DFE">
              <w:fldChar w:fldCharType="begin" w:fldLock="1">
                <w:ffData>
                  <w:name w:val="Text5"/>
                  <w:enabled/>
                  <w:calcOnExit w:val="0"/>
                  <w:textInput/>
                </w:ffData>
              </w:fldChar>
            </w:r>
            <w:r w:rsidRPr="00763DFE">
              <w:instrText xml:space="preserve"> FORMTEXT </w:instrText>
            </w:r>
            <w:r w:rsidRPr="00763DFE">
              <w:fldChar w:fldCharType="separate"/>
            </w:r>
            <w:r w:rsidRPr="00763DFE">
              <w:rPr>
                <w:rFonts w:eastAsia="MS Mincho"/>
              </w:rPr>
              <w:t> </w:t>
            </w:r>
            <w:r w:rsidRPr="00763DFE">
              <w:rPr>
                <w:rFonts w:eastAsia="MS Mincho"/>
              </w:rPr>
              <w:t> </w:t>
            </w:r>
            <w:r w:rsidRPr="00763DFE">
              <w:rPr>
                <w:rFonts w:eastAsia="MS Mincho"/>
              </w:rPr>
              <w:t> </w:t>
            </w:r>
            <w:r w:rsidRPr="00763DFE">
              <w:rPr>
                <w:rFonts w:eastAsia="MS Mincho"/>
              </w:rPr>
              <w:t> </w:t>
            </w:r>
            <w:r w:rsidRPr="00763DFE">
              <w:rPr>
                <w:rFonts w:eastAsia="MS Mincho"/>
              </w:rPr>
              <w:t> </w:t>
            </w:r>
            <w:r w:rsidRPr="00763DFE">
              <w:fldChar w:fldCharType="end"/>
            </w:r>
          </w:p>
          <w:p w:rsidR="009E0D25" w:rsidRPr="00763DFE" w:rsidP="004E0955" w14:paraId="77093419" w14:textId="77777777">
            <w:r w:rsidRPr="00763DFE">
              <w:t>(</w:t>
            </w:r>
            <w:r w:rsidRPr="00763DFE">
              <w:t>jj</w:t>
            </w:r>
            <w:r w:rsidRPr="00763DFE">
              <w:t>)</w:t>
            </w:r>
            <w:r w:rsidRPr="00763DFE">
              <w:fldChar w:fldCharType="begin" w:fldLock="1">
                <w:ffData>
                  <w:name w:val=""/>
                  <w:enabled/>
                  <w:calcOnExit w:val="0"/>
                  <w:textInput/>
                </w:ffData>
              </w:fldChar>
            </w:r>
            <w:r w:rsidRPr="00763DFE">
              <w:instrText xml:space="preserve"> FORMTEXT </w:instrText>
            </w:r>
            <w:r w:rsidRPr="00763DFE">
              <w:fldChar w:fldCharType="separate"/>
            </w:r>
            <w:r w:rsidRPr="00763DFE">
              <w:rPr>
                <w:rFonts w:eastAsia="MS Mincho"/>
              </w:rPr>
              <w:t> </w:t>
            </w:r>
            <w:r w:rsidRPr="00763DFE">
              <w:rPr>
                <w:rFonts w:eastAsia="MS Mincho"/>
              </w:rPr>
              <w:t> </w:t>
            </w:r>
            <w:r w:rsidRPr="00763DFE">
              <w:rPr>
                <w:rFonts w:eastAsia="MS Mincho"/>
              </w:rPr>
              <w:t> </w:t>
            </w:r>
            <w:r w:rsidRPr="00763DFE">
              <w:rPr>
                <w:rFonts w:eastAsia="MS Mincho"/>
              </w:rPr>
              <w:t> </w:t>
            </w:r>
            <w:r w:rsidRPr="00763DFE">
              <w:rPr>
                <w:rFonts w:eastAsia="MS Mincho"/>
              </w:rPr>
              <w:t> </w:t>
            </w:r>
            <w:r w:rsidRPr="00763DFE">
              <w:fldChar w:fldCharType="end"/>
            </w:r>
          </w:p>
          <w:p w:rsidR="009E0D25" w:rsidRPr="00763DFE" w:rsidP="004E0955" w14:paraId="37209AE5" w14:textId="07422327">
            <w:r>
              <w:br/>
            </w:r>
            <w:r>
              <w:br/>
            </w:r>
          </w:p>
        </w:tc>
        <w:tc>
          <w:tcPr>
            <w:tcW w:w="2752" w:type="dxa"/>
            <w:tcBorders>
              <w:top w:val="single" w:sz="4" w:space="0" w:color="auto"/>
              <w:left w:val="nil"/>
              <w:bottom w:val="nil"/>
              <w:right w:val="nil"/>
            </w:tcBorders>
          </w:tcPr>
          <w:p w:rsidR="009E0D25" w:rsidRPr="00763DFE" w:rsidP="004E0955" w14:paraId="78E307BF" w14:textId="77777777">
            <w:r w:rsidRPr="00763DFE">
              <w:t>Date</w:t>
            </w:r>
          </w:p>
          <w:p w:rsidR="009E0D25" w:rsidRPr="00763DFE" w:rsidP="004E0955" w14:paraId="38AD324F" w14:textId="77777777"/>
        </w:tc>
      </w:tr>
      <w:tr w14:paraId="198B2138" w14:textId="77777777" w:rsidTr="00102E1B">
        <w:tblPrEx>
          <w:tblW w:w="0" w:type="auto"/>
          <w:tblInd w:w="900" w:type="dxa"/>
          <w:tblBorders>
            <w:insideH w:val="none" w:sz="0" w:space="0" w:color="auto"/>
          </w:tblBorders>
          <w:tblLook w:val="0000"/>
        </w:tblPrEx>
        <w:trPr>
          <w:tblHeader/>
        </w:trPr>
        <w:tc>
          <w:tcPr>
            <w:tcW w:w="8460" w:type="dxa"/>
            <w:gridSpan w:val="4"/>
          </w:tcPr>
          <w:p w:rsidR="009E0D25" w:rsidRPr="00763DFE" w:rsidP="004E0955" w14:paraId="463FD2E9" w14:textId="50B571E5">
            <w:r w:rsidRPr="00763DFE">
              <w:t xml:space="preserve">The authority and format of this </w:t>
            </w:r>
            <w:r w:rsidR="00D6553A">
              <w:t>SPA</w:t>
            </w:r>
            <w:r w:rsidRPr="00763DFE">
              <w:t xml:space="preserve"> have been reviewed and approved for signature.</w:t>
            </w:r>
          </w:p>
        </w:tc>
      </w:tr>
      <w:tr w14:paraId="78FBE0E5" w14:textId="77777777" w:rsidTr="00102E1B">
        <w:tblPrEx>
          <w:tblW w:w="0" w:type="auto"/>
          <w:tblInd w:w="900" w:type="dxa"/>
          <w:tblBorders>
            <w:insideH w:val="none" w:sz="0" w:space="0" w:color="auto"/>
          </w:tblBorders>
          <w:tblLook w:val="0000"/>
        </w:tblPrEx>
        <w:trPr>
          <w:trHeight w:val="360"/>
          <w:tblHeader/>
        </w:trPr>
        <w:tc>
          <w:tcPr>
            <w:tcW w:w="8460" w:type="dxa"/>
            <w:gridSpan w:val="4"/>
            <w:tcBorders>
              <w:bottom w:val="single" w:sz="4" w:space="0" w:color="auto"/>
            </w:tcBorders>
          </w:tcPr>
          <w:p w:rsidR="004135CE" w:rsidP="004E0955" w14:paraId="5421C9A3" w14:textId="1AA60CD0"/>
          <w:p w:rsidR="004135CE" w:rsidP="00763A27" w14:paraId="6F463BEF" w14:textId="77777777">
            <w:pPr>
              <w:tabs>
                <w:tab w:val="left" w:pos="5550"/>
              </w:tabs>
            </w:pPr>
          </w:p>
          <w:p w:rsidR="004135CE" w:rsidRPr="00763DFE" w:rsidP="00763A27" w14:paraId="09861C64" w14:textId="5156515A">
            <w:pPr>
              <w:tabs>
                <w:tab w:val="left" w:pos="5580"/>
              </w:tabs>
            </w:pPr>
            <w:r>
              <w:t xml:space="preserve">                                                                                           </w:t>
            </w:r>
            <w:r w:rsidR="00763A27">
              <w:t xml:space="preserve">  </w:t>
            </w:r>
            <w:r w:rsidRPr="00763DFE">
              <w:t>(</w:t>
            </w:r>
            <w:r>
              <w:t>kk</w:t>
            </w:r>
            <w:r w:rsidRPr="00763DFE">
              <w:t>)</w:t>
            </w:r>
            <w:r w:rsidRPr="00763DFE">
              <w:fldChar w:fldCharType="begin" w:fldLock="1">
                <w:ffData>
                  <w:name w:val=""/>
                  <w:enabled/>
                  <w:calcOnExit w:val="0"/>
                  <w:textInput/>
                </w:ffData>
              </w:fldChar>
            </w:r>
            <w:r w:rsidRPr="00763DFE">
              <w:instrText xml:space="preserve"> FORMTEXT </w:instrText>
            </w:r>
            <w:r w:rsidRPr="00763DFE">
              <w:fldChar w:fldCharType="separate"/>
            </w:r>
            <w:r w:rsidRPr="00763DFE">
              <w:rPr>
                <w:rFonts w:eastAsia="MS Mincho" w:hint="eastAsia"/>
              </w:rPr>
              <w:t> </w:t>
            </w:r>
            <w:r w:rsidRPr="00763DFE">
              <w:rPr>
                <w:rFonts w:eastAsia="MS Mincho" w:hint="eastAsia"/>
              </w:rPr>
              <w:t> </w:t>
            </w:r>
            <w:r w:rsidRPr="00763DFE">
              <w:rPr>
                <w:rFonts w:eastAsia="MS Mincho" w:hint="eastAsia"/>
              </w:rPr>
              <w:t> </w:t>
            </w:r>
            <w:r w:rsidRPr="00763DFE">
              <w:rPr>
                <w:rFonts w:eastAsia="MS Mincho" w:hint="eastAsia"/>
              </w:rPr>
              <w:t> </w:t>
            </w:r>
            <w:r w:rsidRPr="00763DFE">
              <w:rPr>
                <w:rFonts w:eastAsia="MS Mincho" w:hint="eastAsia"/>
              </w:rPr>
              <w:t> </w:t>
            </w:r>
            <w:r w:rsidRPr="00763DFE">
              <w:fldChar w:fldCharType="end"/>
            </w:r>
          </w:p>
        </w:tc>
      </w:tr>
      <w:tr w14:paraId="0B6B8CA0" w14:textId="77777777" w:rsidTr="00102E1B">
        <w:tblPrEx>
          <w:tblW w:w="0" w:type="auto"/>
          <w:tblInd w:w="900" w:type="dxa"/>
          <w:tblBorders>
            <w:insideH w:val="none" w:sz="0" w:space="0" w:color="auto"/>
          </w:tblBorders>
          <w:tblLook w:val="0000"/>
        </w:tblPrEx>
        <w:trPr>
          <w:tblHeader/>
        </w:trPr>
        <w:tc>
          <w:tcPr>
            <w:tcW w:w="5382" w:type="dxa"/>
            <w:tcBorders>
              <w:top w:val="single" w:sz="4" w:space="0" w:color="auto"/>
            </w:tcBorders>
          </w:tcPr>
          <w:p w:rsidR="009E0D25" w:rsidRPr="00763DFE" w:rsidP="004E0955" w14:paraId="71EFB6B6" w14:textId="3DF35FF2">
            <w:r w:rsidRPr="00763DFE">
              <w:t>(</w:t>
            </w:r>
            <w:r w:rsidR="00863789">
              <w:t>ll</w:t>
            </w:r>
            <w:r w:rsidRPr="00763DFE">
              <w:t>)</w:t>
            </w:r>
            <w:r w:rsidRPr="00763DFE">
              <w:fldChar w:fldCharType="begin" w:fldLock="1">
                <w:ffData>
                  <w:name w:val="Text5"/>
                  <w:enabled/>
                  <w:calcOnExit w:val="0"/>
                  <w:textInput/>
                </w:ffData>
              </w:fldChar>
            </w:r>
            <w:r w:rsidRPr="00763DFE">
              <w:instrText xml:space="preserve"> FORMTEXT </w:instrText>
            </w:r>
            <w:r w:rsidRPr="00763DFE">
              <w:fldChar w:fldCharType="separate"/>
            </w:r>
            <w:r w:rsidRPr="00763DFE">
              <w:t> </w:t>
            </w:r>
            <w:r w:rsidRPr="00763DFE">
              <w:t> </w:t>
            </w:r>
            <w:r w:rsidRPr="00763DFE">
              <w:t> </w:t>
            </w:r>
            <w:r w:rsidRPr="00763DFE">
              <w:t> </w:t>
            </w:r>
            <w:r w:rsidRPr="00763DFE">
              <w:t> </w:t>
            </w:r>
            <w:r w:rsidRPr="00763DFE">
              <w:fldChar w:fldCharType="end"/>
            </w:r>
          </w:p>
          <w:p w:rsidR="009E0D25" w:rsidRPr="00763DFE" w:rsidP="00612A5D" w14:paraId="14415855" w14:textId="3CB4A553">
            <w:r w:rsidRPr="00763DFE">
              <w:t>U.S. For</w:t>
            </w:r>
            <w:r>
              <w:t xml:space="preserve">est Service </w:t>
            </w:r>
            <w:r w:rsidR="004135CE">
              <w:t xml:space="preserve">Grants Management </w:t>
            </w:r>
            <w:r w:rsidRPr="00763DFE" w:rsidR="004135CE">
              <w:t>Specialist</w:t>
            </w:r>
          </w:p>
        </w:tc>
        <w:tc>
          <w:tcPr>
            <w:tcW w:w="3078" w:type="dxa"/>
            <w:gridSpan w:val="3"/>
            <w:tcBorders>
              <w:top w:val="single" w:sz="4" w:space="0" w:color="auto"/>
            </w:tcBorders>
          </w:tcPr>
          <w:p w:rsidR="009E0D25" w:rsidRPr="00763DFE" w:rsidP="004E0955" w14:paraId="29E6843B" w14:textId="777BDA89">
            <w:r>
              <w:t xml:space="preserve">  </w:t>
            </w:r>
            <w:r w:rsidRPr="00763DFE">
              <w:t>Date</w:t>
            </w:r>
          </w:p>
        </w:tc>
      </w:tr>
    </w:tbl>
    <w:p w:rsidR="009E0D25" w:rsidRPr="00763DFE" w:rsidP="009E0D25" w14:paraId="37FE8AA7" w14:textId="77777777">
      <w:pPr>
        <w:sectPr w:rsidSect="004E0955">
          <w:type w:val="continuous"/>
          <w:pgSz w:w="12240" w:h="15840"/>
          <w:pgMar w:top="720" w:right="1080" w:bottom="1440" w:left="1080" w:header="720" w:footer="720" w:gutter="0"/>
          <w:cols w:space="720"/>
          <w:formProt w:val="0"/>
          <w:docGrid w:linePitch="360"/>
        </w:sectPr>
      </w:pPr>
    </w:p>
    <w:p w:rsidR="008365E0" w:rsidP="008365E0" w14:paraId="6E2780BB" w14:textId="365AFEB9">
      <w:pPr>
        <w:tabs>
          <w:tab w:val="left" w:pos="4008"/>
        </w:tabs>
      </w:pPr>
    </w:p>
    <w:p w:rsidR="00DF791D" w:rsidP="00A712F5" w14:paraId="01C0A11F" w14:textId="257689D1">
      <w:pPr>
        <w:rPr>
          <w:b/>
        </w:rPr>
      </w:pPr>
      <w:r w:rsidRPr="008365E0">
        <w:rPr>
          <w:b/>
        </w:rPr>
        <w:t xml:space="preserve">INSTRUCTIONS for </w:t>
      </w:r>
      <w:r w:rsidR="004714F7">
        <w:rPr>
          <w:b/>
        </w:rPr>
        <w:t xml:space="preserve">Exhibit C - </w:t>
      </w:r>
      <w:r w:rsidRPr="008365E0">
        <w:rPr>
          <w:b/>
        </w:rPr>
        <w:t xml:space="preserve">Fire </w:t>
      </w:r>
      <w:r w:rsidRPr="008365E0">
        <w:rPr>
          <w:b/>
        </w:rPr>
        <w:t>Supplemental Project Agreement</w:t>
      </w:r>
    </w:p>
    <w:p w:rsidR="00A712F5" w:rsidRPr="00A712F5" w:rsidP="00A712F5" w14:paraId="3B1C9330" w14:textId="77777777">
      <w:pPr>
        <w:rPr>
          <w:b/>
        </w:rPr>
      </w:pPr>
    </w:p>
    <w:p w:rsidR="009E0D25" w:rsidRPr="00763DFE" w:rsidP="009E0D25" w14:paraId="6C051341" w14:textId="62E036DA">
      <w:pPr>
        <w:pStyle w:val="instructionsfosupplementalagreement"/>
      </w:pPr>
      <w:r w:rsidRPr="00763DFE">
        <w:t xml:space="preserve">All provisions in this instrument are mandatory, unless otherwise excepted. </w:t>
      </w:r>
      <w:r w:rsidR="002772B3">
        <w:t xml:space="preserve">  Depending on the </w:t>
      </w:r>
      <w:r w:rsidR="00A712F5">
        <w:t xml:space="preserve">type of </w:t>
      </w:r>
      <w:r w:rsidR="002772B3">
        <w:t>project, there may be additional provisions necessary</w:t>
      </w:r>
      <w:r w:rsidR="00A712F5">
        <w:t xml:space="preserve"> for compliance with </w:t>
      </w:r>
      <w:r w:rsidR="00904C61">
        <w:t xml:space="preserve">U.S. </w:t>
      </w:r>
      <w:r w:rsidR="00A712F5">
        <w:t>Forest Service directives or regulations (for example, occupancy/improvements for shared space or joint publications).</w:t>
      </w:r>
    </w:p>
    <w:p w:rsidR="009E0D25" w:rsidRPr="00763DFE" w:rsidP="009E0D25" w14:paraId="0D8B62BE" w14:textId="4FB963E5">
      <w:pPr>
        <w:pStyle w:val="instructionsfosupplementalagreement"/>
      </w:pPr>
      <w:r w:rsidRPr="00763DFE">
        <w:t xml:space="preserve"> </w:t>
      </w:r>
      <w:r w:rsidRPr="00763DFE">
        <w:t xml:space="preserve">(a) </w:t>
      </w:r>
      <w:r w:rsidR="00904C61">
        <w:t xml:space="preserve">U.S. </w:t>
      </w:r>
      <w:r>
        <w:t>Forest Service</w:t>
      </w:r>
      <w:r w:rsidRPr="00763DFE">
        <w:t xml:space="preserve"> Project Agreement No. For example: FY-FP-11RRUUSS-XXX.</w:t>
      </w:r>
    </w:p>
    <w:p w:rsidR="009E0D25" w:rsidRPr="00763DFE" w:rsidP="009E0D25" w14:paraId="3757D902" w14:textId="77777777">
      <w:pPr>
        <w:pStyle w:val="instructionsfosupplementalagreement"/>
      </w:pPr>
      <w:r w:rsidRPr="00763DFE">
        <w:t>(b) Cooperator Project Agreement No. Insert Cooperator project agreement number, if applicable.</w:t>
      </w:r>
    </w:p>
    <w:p w:rsidR="009E0D25" w:rsidRPr="00763DFE" w:rsidP="009E0D25" w14:paraId="402CEE3B" w14:textId="4F84FEC6">
      <w:pPr>
        <w:pStyle w:val="instructionsfosupplementalagreement"/>
      </w:pPr>
      <w:r w:rsidRPr="00763DFE">
        <w:t>(c) Insert name of Cooperator</w:t>
      </w:r>
      <w:r>
        <w:t>.</w:t>
      </w:r>
    </w:p>
    <w:p w:rsidR="009E0D25" w:rsidRPr="00763DFE" w:rsidP="009E0D25" w14:paraId="16BC125F" w14:textId="0B6B0B6B">
      <w:pPr>
        <w:pStyle w:val="instructionsfosupplementalagreement"/>
      </w:pPr>
      <w:r w:rsidRPr="00763DFE">
        <w:t xml:space="preserve">(d) Insert name of </w:t>
      </w:r>
      <w:r w:rsidR="00904C61">
        <w:t xml:space="preserve">U.S. </w:t>
      </w:r>
      <w:r>
        <w:t>Forest Service</w:t>
      </w:r>
      <w:r w:rsidR="00863789">
        <w:t xml:space="preserve"> </w:t>
      </w:r>
      <w:r w:rsidRPr="00763DFE">
        <w:t>Unit.</w:t>
      </w:r>
    </w:p>
    <w:p w:rsidR="009E0D25" w:rsidRPr="00763DFE" w:rsidP="009E0D25" w14:paraId="48197E2F" w14:textId="77777777">
      <w:pPr>
        <w:pStyle w:val="instructionsfosupplementalagreement"/>
      </w:pPr>
      <w:r w:rsidRPr="00763DFE">
        <w:t>(e) Insert Cooperator name as cited above.</w:t>
      </w:r>
    </w:p>
    <w:p w:rsidR="009E0D25" w:rsidRPr="00763DFE" w:rsidP="009E0D25" w14:paraId="150AA958" w14:textId="0F639003">
      <w:pPr>
        <w:pStyle w:val="instructionsfosupplementalagreement"/>
      </w:pPr>
      <w:r w:rsidRPr="00763DFE">
        <w:t xml:space="preserve">(f) Insert </w:t>
      </w:r>
      <w:r w:rsidR="00904C61">
        <w:t xml:space="preserve">U.S. </w:t>
      </w:r>
      <w:r>
        <w:t>Forest Service</w:t>
      </w:r>
      <w:r w:rsidRPr="00763DFE">
        <w:t xml:space="preserve"> name as cited above.</w:t>
      </w:r>
    </w:p>
    <w:p w:rsidR="009E0D25" w:rsidRPr="00763DFE" w:rsidP="009E0D25" w14:paraId="550F4765" w14:textId="4AC516D5">
      <w:pPr>
        <w:pStyle w:val="instructionsfosupplementalagreement"/>
      </w:pPr>
      <w:r w:rsidRPr="00763DFE">
        <w:t xml:space="preserve">(g) Insert corresponding </w:t>
      </w:r>
      <w:r w:rsidR="00904C61">
        <w:t xml:space="preserve">U.S. </w:t>
      </w:r>
      <w:r>
        <w:t>Forest Service</w:t>
      </w:r>
      <w:r w:rsidRPr="00763DFE">
        <w:t xml:space="preserve"> Agreement # as identified on </w:t>
      </w:r>
      <w:r w:rsidR="00863789">
        <w:t>Cooperative Fire Protection Agreement</w:t>
      </w:r>
      <w:r w:rsidRPr="00763DFE">
        <w:t>.</w:t>
      </w:r>
    </w:p>
    <w:p w:rsidR="009E0D25" w:rsidRPr="00763DFE" w:rsidP="009E0D25" w14:paraId="4632D0E5" w14:textId="77777777">
      <w:pPr>
        <w:pStyle w:val="instructionsfosupplementalagreement"/>
      </w:pPr>
      <w:r w:rsidRPr="00763DFE">
        <w:t>(h) Insert project title.</w:t>
      </w:r>
    </w:p>
    <w:p w:rsidR="009E0D25" w:rsidRPr="00763DFE" w:rsidP="009E0D25" w14:paraId="2684CDEA" w14:textId="77777777">
      <w:pPr>
        <w:pStyle w:val="instructionsfosupplementalagreement"/>
      </w:pPr>
      <w:r w:rsidRPr="00763DFE">
        <w:t>(</w:t>
      </w:r>
      <w:r w:rsidRPr="00763DFE">
        <w:t>i</w:t>
      </w:r>
      <w:r w:rsidRPr="00763DFE">
        <w:t>) Enter brief project description.</w:t>
      </w:r>
    </w:p>
    <w:p w:rsidR="009E0D25" w:rsidRPr="00763DFE" w:rsidP="009E0D25" w14:paraId="4FDC52FD" w14:textId="77777777">
      <w:pPr>
        <w:pStyle w:val="instructionsfosupplementalagreement"/>
      </w:pPr>
      <w:r w:rsidRPr="00763DFE">
        <w:t>(j) Insert alpha or numeric reference to the Exhibit added that provides a Financial and Project Plan. Note: The Project Plan may include tasks/projects defined in the Operating Plan (as referenced in the Background section), or it may be a Burn Plan, if applicable.</w:t>
      </w:r>
    </w:p>
    <w:p w:rsidR="009E0D25" w:rsidRPr="00763DFE" w:rsidP="009E0D25" w14:paraId="52688A9A" w14:textId="2D29AA52">
      <w:pPr>
        <w:pStyle w:val="instructionsfosupplementalagreement"/>
      </w:pPr>
      <w:r w:rsidRPr="00763DFE">
        <w:t xml:space="preserve">(k) Insert amount. If the </w:t>
      </w:r>
      <w:r w:rsidR="00904C61">
        <w:t xml:space="preserve">U.S. </w:t>
      </w:r>
      <w:r>
        <w:t>Forest Service</w:t>
      </w:r>
      <w:r w:rsidRPr="00763DFE">
        <w:t xml:space="preserve"> is not obligating funds for reimbursement to the </w:t>
      </w:r>
      <w:r>
        <w:t>C</w:t>
      </w:r>
      <w:r w:rsidRPr="00763DFE">
        <w:t>ooperator, then delete this provision.</w:t>
      </w:r>
    </w:p>
    <w:p w:rsidR="009E0D25" w:rsidRPr="00763DFE" w:rsidP="009E0D25" w14:paraId="0F9A15DB" w14:textId="659E2376">
      <w:pPr>
        <w:pStyle w:val="instructionsfosupplementalagreement"/>
      </w:pPr>
      <w:r w:rsidRPr="00763DFE">
        <w:t xml:space="preserve">(l) Insert amount. If the </w:t>
      </w:r>
      <w:r w:rsidR="00904C61">
        <w:t xml:space="preserve">U.S. </w:t>
      </w:r>
      <w:r>
        <w:t>Forest Service</w:t>
      </w:r>
      <w:r w:rsidRPr="00763DFE">
        <w:t xml:space="preserve"> is not collecting funds from the </w:t>
      </w:r>
      <w:r>
        <w:t>C</w:t>
      </w:r>
      <w:r w:rsidRPr="00763DFE">
        <w:t>ooperator, then delete this provision.</w:t>
      </w:r>
    </w:p>
    <w:p w:rsidR="009E0D25" w:rsidRPr="00763DFE" w:rsidP="009E0D25" w14:paraId="25453938" w14:textId="77777777">
      <w:pPr>
        <w:pStyle w:val="instructionsfosupplementalagreement"/>
      </w:pPr>
      <w:r w:rsidRPr="00763DFE">
        <w:t>(m) Select and insert the appropriate billing cycle: monthly, quarterly, semi-annual, or annual. Note: quarterly dates (December 31, March 31, June 30, and September 30), semi-annually (March 31, and September 30) or annually (September 30 or earlier).</w:t>
      </w:r>
    </w:p>
    <w:p w:rsidR="009E0D25" w:rsidRPr="00763DFE" w:rsidP="009E0D25" w14:paraId="7A54F2F2" w14:textId="05916F0E">
      <w:pPr>
        <w:pStyle w:val="instructionsfosupplementalagreement"/>
      </w:pPr>
      <w:r w:rsidRPr="00763DFE">
        <w:t>(</w:t>
      </w:r>
      <w:r w:rsidR="009D08F2">
        <w:t>n</w:t>
      </w:r>
      <w:r w:rsidRPr="00763DFE">
        <w:t>) Insert other contact name and address, if applicable, otherwise delete.</w:t>
      </w:r>
    </w:p>
    <w:p w:rsidR="009E0D25" w:rsidRPr="00763DFE" w:rsidP="009E0D25" w14:paraId="27F935C3" w14:textId="32CAD384">
      <w:pPr>
        <w:pStyle w:val="instructionsfosupplementalagreement"/>
      </w:pPr>
      <w:r w:rsidRPr="00763DFE">
        <w:t>(</w:t>
      </w:r>
      <w:r w:rsidR="009D08F2">
        <w:t>o</w:t>
      </w:r>
      <w:r w:rsidRPr="00763DFE">
        <w:t xml:space="preserve">) Insert the </w:t>
      </w:r>
      <w:r w:rsidR="00904C61">
        <w:t xml:space="preserve">U.S. </w:t>
      </w:r>
      <w:r>
        <w:t>Forest Service</w:t>
      </w:r>
      <w:r w:rsidRPr="00763DFE">
        <w:t xml:space="preserve"> burden/overhead rate. Enter ‘shall not be assessed’ if burden is not applicable.</w:t>
      </w:r>
    </w:p>
    <w:p w:rsidR="009E0D25" w:rsidRPr="00763DFE" w:rsidP="009E0D25" w14:paraId="1E903975" w14:textId="5AD85B12">
      <w:pPr>
        <w:pStyle w:val="instructionsfosupplementalagreement"/>
      </w:pPr>
      <w:r w:rsidRPr="00763DFE">
        <w:t>(</w:t>
      </w:r>
      <w:r w:rsidR="009D08F2">
        <w:t>p</w:t>
      </w:r>
      <w:r w:rsidRPr="00763DFE">
        <w:t>) Enter Cooperator’s name, name of point of contact, and mailing address to which billing documents should be sent.</w:t>
      </w:r>
    </w:p>
    <w:p w:rsidR="009E0D25" w:rsidRPr="00763DFE" w:rsidP="009E0D25" w14:paraId="737AF0C2" w14:textId="34DC4FCA">
      <w:pPr>
        <w:pStyle w:val="instructionsfosupplementalagreement"/>
      </w:pPr>
      <w:r w:rsidRPr="00763DFE">
        <w:t>(</w:t>
      </w:r>
      <w:r w:rsidR="009D08F2">
        <w:t>q</w:t>
      </w:r>
      <w:r w:rsidRPr="00763DFE">
        <w:t xml:space="preserve">) If the </w:t>
      </w:r>
      <w:r w:rsidR="00904C61">
        <w:t xml:space="preserve">U.S. </w:t>
      </w:r>
      <w:r w:rsidRPr="00763DFE">
        <w:t>Forest Service is not collecting funds, delete this provision</w:t>
      </w:r>
      <w:r>
        <w:t>.</w:t>
      </w:r>
      <w:r w:rsidR="008365E0">
        <w:t xml:space="preserve">  When </w:t>
      </w:r>
      <w:r w:rsidR="00904C61">
        <w:t xml:space="preserve">U.S. </w:t>
      </w:r>
      <w:r w:rsidR="008365E0">
        <w:t xml:space="preserve">Forest Service is collecting funds, the provision is optional if </w:t>
      </w:r>
      <w:r w:rsidRPr="00763DFE">
        <w:t xml:space="preserve">the </w:t>
      </w:r>
      <w:r>
        <w:t>C</w:t>
      </w:r>
      <w:r w:rsidRPr="00763DFE">
        <w:t xml:space="preserve">ooperator requires financial documentation. This provision alerts ASC-RACA that the </w:t>
      </w:r>
      <w:r w:rsidR="00904C61">
        <w:t xml:space="preserve">U.S. </w:t>
      </w:r>
      <w:r w:rsidRPr="00763DFE">
        <w:t xml:space="preserve">Forest Service shall provide transaction registers with any billing to the </w:t>
      </w:r>
      <w:r>
        <w:t>C</w:t>
      </w:r>
      <w:r w:rsidRPr="00763DFE">
        <w:t xml:space="preserve">ooperator under this </w:t>
      </w:r>
      <w:r>
        <w:t>A</w:t>
      </w:r>
      <w:r w:rsidRPr="00763DFE">
        <w:t>greement.</w:t>
      </w:r>
    </w:p>
    <w:p w:rsidR="009E0D25" w:rsidRPr="00763DFE" w:rsidP="009E0D25" w14:paraId="32AD2EC1" w14:textId="74905573">
      <w:pPr>
        <w:pStyle w:val="instructionsfosupplementalagreement"/>
      </w:pPr>
      <w:r w:rsidRPr="00763DFE">
        <w:t>(</w:t>
      </w:r>
      <w:r w:rsidR="009D08F2">
        <w:t>r</w:t>
      </w:r>
      <w:r w:rsidRPr="00763DFE">
        <w:t>) Insert special billing requirements here, such as whether the billing requirements are either with each bill, upon project completion, or annually.</w:t>
      </w:r>
    </w:p>
    <w:p w:rsidR="009E0D25" w:rsidP="009E0D25" w14:paraId="237CB1F6" w14:textId="06721C38">
      <w:pPr>
        <w:pStyle w:val="instructionsfosupplementalagreement"/>
      </w:pPr>
      <w:r w:rsidRPr="00763DFE">
        <w:t>(</w:t>
      </w:r>
      <w:r w:rsidR="009D08F2">
        <w:t>s</w:t>
      </w:r>
      <w:r w:rsidRPr="00763DFE">
        <w:t xml:space="preserve">) If the </w:t>
      </w:r>
      <w:r w:rsidR="00904C61">
        <w:t xml:space="preserve">U.S. </w:t>
      </w:r>
      <w:r>
        <w:t>Forest Service</w:t>
      </w:r>
      <w:r w:rsidRPr="00763DFE">
        <w:t xml:space="preserve"> is not collecting funds</w:t>
      </w:r>
      <w:r w:rsidR="00863789">
        <w:t xml:space="preserve"> from the Cooperator</w:t>
      </w:r>
      <w:r w:rsidRPr="00763DFE">
        <w:t>, delete this provision</w:t>
      </w:r>
      <w:r>
        <w:t>.</w:t>
      </w:r>
      <w:r w:rsidR="00863789">
        <w:t xml:space="preserve">  When </w:t>
      </w:r>
      <w:r w:rsidR="00904C61">
        <w:t xml:space="preserve">U.S. </w:t>
      </w:r>
      <w:r w:rsidR="00863789">
        <w:t xml:space="preserve">Forest Service is collecting funds, the provision is optional </w:t>
      </w:r>
      <w:r w:rsidRPr="00763DFE">
        <w:t xml:space="preserve">if the Cooperator requires an accomplishment or program report with each BFC. This provision alerts ASC-RACA that the </w:t>
      </w:r>
      <w:r w:rsidR="002B4711">
        <w:t xml:space="preserve">U.S. </w:t>
      </w:r>
      <w:r w:rsidRPr="00763DFE">
        <w:t>Forest Service must coordinate BFCs with the PM for submission to the Cooperator.</w:t>
      </w:r>
    </w:p>
    <w:p w:rsidR="009E0D25" w:rsidRPr="00763DFE" w:rsidP="009E0D25" w14:paraId="01C3F201" w14:textId="6A25C361">
      <w:pPr>
        <w:pStyle w:val="instructionsfosupplementalagreement"/>
      </w:pPr>
      <w:r w:rsidRPr="00763DFE">
        <w:t>(</w:t>
      </w:r>
      <w:r w:rsidR="008837EE">
        <w:t>t</w:t>
      </w:r>
      <w:r w:rsidRPr="00763DFE">
        <w:t>) May be changed to accommodate additional contacts.</w:t>
      </w:r>
    </w:p>
    <w:p w:rsidR="009E0D25" w:rsidRPr="00763DFE" w:rsidP="009E0D25" w14:paraId="5527B65A" w14:textId="3EB2F080">
      <w:pPr>
        <w:pStyle w:val="instructionsfosupplementalagreement"/>
      </w:pPr>
      <w:r w:rsidRPr="00763DFE">
        <w:t>(</w:t>
      </w:r>
      <w:r w:rsidR="008837EE">
        <w:t>u</w:t>
      </w:r>
      <w:r w:rsidRPr="00763DFE">
        <w:t>) Insert ALL of the requested information below. If information is unavailable, then make a good-faith effort to obtain.</w:t>
      </w:r>
    </w:p>
    <w:p w:rsidR="009E0D25" w:rsidRPr="00763DFE" w:rsidP="009E0D25" w14:paraId="6F8B780E" w14:textId="1D252D12">
      <w:pPr>
        <w:pStyle w:val="instructionsfosupplementalagreement"/>
      </w:pPr>
      <w:r w:rsidRPr="00763DFE">
        <w:t>(</w:t>
      </w:r>
      <w:r w:rsidR="008837EE">
        <w:t>v</w:t>
      </w:r>
      <w:r w:rsidRPr="00763DFE">
        <w:t>) Insert ALL of the requested information below. If information is unavailable, then make a good-faith effort to obtain.</w:t>
      </w:r>
    </w:p>
    <w:p w:rsidR="009E0D25" w:rsidP="009E0D25" w14:paraId="5489AE5D" w14:textId="35D38438">
      <w:pPr>
        <w:pStyle w:val="instructionsfosupplementalagreement"/>
      </w:pPr>
      <w:r w:rsidRPr="00763DFE">
        <w:t>(</w:t>
      </w:r>
      <w:r w:rsidR="008837EE">
        <w:t>w</w:t>
      </w:r>
      <w:r w:rsidRPr="00763DFE">
        <w:t>) If a Burn Plan is not attached, remove this provision.</w:t>
      </w:r>
    </w:p>
    <w:p w:rsidR="008837EE" w:rsidRPr="00763DFE" w:rsidP="009E0D25" w14:paraId="0E842D77" w14:textId="48A6EDAE">
      <w:pPr>
        <w:pStyle w:val="instructionsfosupplementalagreement"/>
      </w:pPr>
      <w:r>
        <w:t xml:space="preserve">(x) </w:t>
      </w:r>
      <w:r w:rsidR="0043527C">
        <w:t>Mandatory provision if U.S. Forest Service is reimbursing the Cooperator.</w:t>
      </w:r>
    </w:p>
    <w:p w:rsidR="009E0D25" w:rsidRPr="00763DFE" w:rsidP="009E0D25" w14:paraId="40F31A99" w14:textId="33749FA5">
      <w:pPr>
        <w:pStyle w:val="instructionsfosupplementalagreement"/>
      </w:pPr>
      <w:r w:rsidRPr="00763DFE">
        <w:t xml:space="preserve">(y) If the </w:t>
      </w:r>
      <w:r w:rsidR="002B4711">
        <w:t xml:space="preserve">U.S. </w:t>
      </w:r>
      <w:r>
        <w:t>Forest Service</w:t>
      </w:r>
      <w:r w:rsidRPr="00763DFE">
        <w:t xml:space="preserve"> is not collecting funds from </w:t>
      </w:r>
      <w:r>
        <w:t>C</w:t>
      </w:r>
      <w:r w:rsidRPr="00763DFE">
        <w:t>ooperator, delete this provision.</w:t>
      </w:r>
    </w:p>
    <w:p w:rsidR="009E0D25" w:rsidRPr="00763DFE" w:rsidP="009E0D25" w14:paraId="4950403D" w14:textId="3856D270">
      <w:pPr>
        <w:pStyle w:val="instructionsfosupplementalagreement"/>
      </w:pPr>
      <w:r w:rsidRPr="00763DFE">
        <w:t xml:space="preserve">(z) Mandatory provision </w:t>
      </w:r>
      <w:r w:rsidR="008365E0">
        <w:t>if</w:t>
      </w:r>
      <w:r w:rsidRPr="00763DFE">
        <w:t xml:space="preserve"> property improvements result from a project on federal lands.</w:t>
      </w:r>
    </w:p>
    <w:p w:rsidR="009E0D25" w:rsidRPr="00763DFE" w:rsidP="009E0D25" w14:paraId="26BD4A24" w14:textId="77777777">
      <w:pPr>
        <w:pStyle w:val="instructionsfosupplementalagreement"/>
      </w:pPr>
      <w:r w:rsidRPr="00763DFE">
        <w:t>Do not use this provision if improvements are owned by the Cooperator and covered under another instrument such as a Special Use Permit or license.</w:t>
      </w:r>
    </w:p>
    <w:p w:rsidR="009E0D25" w:rsidRPr="00763DFE" w:rsidP="009E0D25" w14:paraId="46D202B9" w14:textId="77777777">
      <w:pPr>
        <w:pStyle w:val="instructionsfosupplementalagreement"/>
      </w:pPr>
      <w:r w:rsidRPr="00763DFE">
        <w:t>(aa) Insert a notification period that is no less than 30 days.</w:t>
      </w:r>
    </w:p>
    <w:p w:rsidR="009E0D25" w:rsidRPr="00763DFE" w:rsidP="009E0D25" w14:paraId="01BF3D2A" w14:textId="444FABC8">
      <w:pPr>
        <w:pStyle w:val="instructionsfosupplementalagreement"/>
      </w:pPr>
      <w:r w:rsidRPr="00763DFE">
        <w:t xml:space="preserve">(bb) Insert the expiration date not greater than the expiration date of the </w:t>
      </w:r>
      <w:r w:rsidR="008365E0">
        <w:t>Cooperative Fire Protection Agreement</w:t>
      </w:r>
      <w:r w:rsidRPr="00763DFE">
        <w:t>.</w:t>
      </w:r>
    </w:p>
    <w:p w:rsidR="009E0D25" w:rsidRPr="00763DFE" w:rsidP="009E0D25" w14:paraId="209A3273" w14:textId="77777777">
      <w:pPr>
        <w:pStyle w:val="instructionsfosupplementalagreement"/>
      </w:pPr>
      <w:r w:rsidRPr="00763DFE">
        <w:t>(cc) Insert date of signature.</w:t>
      </w:r>
    </w:p>
    <w:p w:rsidR="009E0D25" w:rsidRPr="00763DFE" w:rsidP="009E0D25" w14:paraId="568E367A" w14:textId="77777777">
      <w:pPr>
        <w:pStyle w:val="instructionsfosupplementalagreement"/>
      </w:pPr>
      <w:r w:rsidRPr="00763DFE">
        <w:t>(dd) Insert name of signatory official for Cooperator.</w:t>
      </w:r>
    </w:p>
    <w:p w:rsidR="009E0D25" w:rsidRPr="00763DFE" w:rsidP="009E0D25" w14:paraId="28CCC8DA" w14:textId="77777777">
      <w:pPr>
        <w:pStyle w:val="instructionsfosupplementalagreement"/>
      </w:pPr>
      <w:r w:rsidRPr="00763DFE">
        <w:t>(</w:t>
      </w:r>
      <w:r w:rsidRPr="00763DFE">
        <w:t>ee</w:t>
      </w:r>
      <w:r w:rsidRPr="00763DFE">
        <w:t>) Insert Cooperator signatory official’s positional title.</w:t>
      </w:r>
    </w:p>
    <w:p w:rsidR="009E0D25" w:rsidRPr="00763DFE" w:rsidP="009E0D25" w14:paraId="53422790" w14:textId="77777777">
      <w:pPr>
        <w:pStyle w:val="instructionsfosupplementalagreement"/>
      </w:pPr>
      <w:r w:rsidRPr="00763DFE">
        <w:t>(ff) Insert Cooperator’s organizational name.</w:t>
      </w:r>
    </w:p>
    <w:p w:rsidR="009E0D25" w:rsidRPr="00763DFE" w:rsidP="009E0D25" w14:paraId="2BF4AD62" w14:textId="77777777">
      <w:pPr>
        <w:pStyle w:val="instructionsfosupplementalagreement"/>
      </w:pPr>
      <w:r w:rsidRPr="00763DFE">
        <w:t>(gg) Insert date of signature.</w:t>
      </w:r>
    </w:p>
    <w:p w:rsidR="009E0D25" w:rsidRPr="00763DFE" w:rsidP="009E0D25" w14:paraId="64AC5BEB" w14:textId="5FA36B61">
      <w:pPr>
        <w:pStyle w:val="instructionsfosupplementalagreement"/>
      </w:pPr>
      <w:r w:rsidRPr="00763DFE">
        <w:t>(</w:t>
      </w:r>
      <w:r w:rsidRPr="00763DFE">
        <w:t>hh</w:t>
      </w:r>
      <w:r w:rsidRPr="00763DFE">
        <w:t xml:space="preserve">) Insert name of </w:t>
      </w:r>
      <w:r w:rsidR="002B4711">
        <w:t xml:space="preserve">U.S. </w:t>
      </w:r>
      <w:r>
        <w:t>Forest Service</w:t>
      </w:r>
      <w:r w:rsidRPr="00763DFE">
        <w:t xml:space="preserve"> Signatory Official.</w:t>
      </w:r>
    </w:p>
    <w:p w:rsidR="009E0D25" w:rsidRPr="00763DFE" w:rsidP="009E0D25" w14:paraId="434F45F9" w14:textId="52FD9F46">
      <w:pPr>
        <w:pStyle w:val="instructionsfosupplementalagreement"/>
      </w:pPr>
      <w:r w:rsidRPr="00763DFE">
        <w:t xml:space="preserve">(ii) Insert </w:t>
      </w:r>
      <w:r w:rsidR="002B4711">
        <w:t xml:space="preserve">U.S. </w:t>
      </w:r>
      <w:r>
        <w:t>Forest Service</w:t>
      </w:r>
      <w:r w:rsidRPr="00763DFE">
        <w:t xml:space="preserve"> signatory official’s positional title.</w:t>
      </w:r>
    </w:p>
    <w:p w:rsidR="009E0D25" w:rsidRPr="00763DFE" w:rsidP="009E0D25" w14:paraId="533C481C" w14:textId="1770E70A">
      <w:pPr>
        <w:pStyle w:val="instructionsfosupplementalagreement"/>
      </w:pPr>
      <w:r w:rsidRPr="00763DFE">
        <w:t>(</w:t>
      </w:r>
      <w:r w:rsidRPr="00763DFE">
        <w:t>jj</w:t>
      </w:r>
      <w:r w:rsidRPr="00763DFE">
        <w:t xml:space="preserve">) Insert </w:t>
      </w:r>
      <w:r w:rsidR="002B4711">
        <w:t xml:space="preserve">U.S. </w:t>
      </w:r>
      <w:r>
        <w:t>Forest Service</w:t>
      </w:r>
      <w:r w:rsidRPr="00763DFE">
        <w:t xml:space="preserve"> Region, Office, or Unit.</w:t>
      </w:r>
    </w:p>
    <w:p w:rsidR="009E0D25" w:rsidRPr="00763DFE" w:rsidP="009E0D25" w14:paraId="0AA2F2DA" w14:textId="12FF581E">
      <w:pPr>
        <w:pStyle w:val="instructionsfosupplementalagreement"/>
      </w:pPr>
      <w:r w:rsidRPr="00763DFE">
        <w:t>(</w:t>
      </w:r>
      <w:r w:rsidR="00863789">
        <w:t>kk</w:t>
      </w:r>
      <w:r w:rsidRPr="00763DFE">
        <w:t>) Insert date of signature.</w:t>
      </w:r>
    </w:p>
    <w:p w:rsidR="009E0D25" w:rsidRPr="00763DFE" w:rsidP="009E0D25" w14:paraId="284B56C2" w14:textId="0D3FE06C">
      <w:pPr>
        <w:pStyle w:val="instructionsfosupplementalagreement"/>
      </w:pPr>
      <w:r w:rsidRPr="00763DFE">
        <w:t>(</w:t>
      </w:r>
      <w:r w:rsidR="00863789">
        <w:t>ll</w:t>
      </w:r>
      <w:r w:rsidRPr="00763DFE">
        <w:t>) Insert G</w:t>
      </w:r>
      <w:r w:rsidR="00A81E03">
        <w:t>rants Management</w:t>
      </w:r>
      <w:r w:rsidRPr="00763DFE">
        <w:t xml:space="preserve"> Specialist’s name.</w:t>
      </w:r>
    </w:p>
    <w:p w:rsidR="009040FE" w14:paraId="2990A8E1" w14:textId="77777777">
      <w:pPr>
        <w:rPr>
          <w:b/>
        </w:rPr>
      </w:pPr>
      <w:r>
        <w:rPr>
          <w:b/>
        </w:rPr>
        <w:br w:type="page"/>
      </w:r>
    </w:p>
    <w:p w:rsidR="004714F7" w:rsidP="004714F7" w14:paraId="7F6569C6" w14:textId="65F5FBED">
      <w:pPr>
        <w:rPr>
          <w:b/>
        </w:rPr>
      </w:pPr>
      <w:r>
        <w:rPr>
          <w:b/>
        </w:rPr>
        <w:t>Exhibit</w:t>
      </w:r>
      <w:r w:rsidRPr="00003048">
        <w:rPr>
          <w:b/>
        </w:rPr>
        <w:t xml:space="preserve"> </w:t>
      </w:r>
      <w:r w:rsidR="005179AE">
        <w:rPr>
          <w:b/>
        </w:rPr>
        <w:t>D</w:t>
      </w:r>
      <w:r>
        <w:rPr>
          <w:b/>
        </w:rPr>
        <w:t xml:space="preserve"> – Cost Share Agreement</w:t>
      </w:r>
    </w:p>
    <w:p w:rsidR="00C52396" w:rsidRPr="004714F7" w:rsidP="004714F7" w14:paraId="45EE34EE" w14:textId="77777777">
      <w:pPr>
        <w:rPr>
          <w:b/>
        </w:rPr>
      </w:pPr>
    </w:p>
    <w:p w:rsidR="004714F7" w:rsidRPr="00482E0A" w:rsidP="004714F7" w14:paraId="7097C49E" w14:textId="77777777">
      <w:pPr>
        <w:spacing w:line="190" w:lineRule="auto"/>
        <w:rPr>
          <w:rFonts w:cs="Arial"/>
          <w:b/>
          <w:bCs/>
          <w:sz w:val="16"/>
          <w:szCs w:val="16"/>
        </w:rPr>
      </w:pPr>
    </w:p>
    <w:tbl>
      <w:tblPr>
        <w:tblW w:w="10795" w:type="dxa"/>
        <w:jc w:val="center"/>
        <w:tblLayout w:type="fixed"/>
        <w:tblCellMar>
          <w:left w:w="28" w:type="dxa"/>
          <w:right w:w="28" w:type="dxa"/>
        </w:tblCellMar>
        <w:tblLook w:val="0000"/>
      </w:tblPr>
      <w:tblGrid>
        <w:gridCol w:w="1252"/>
        <w:gridCol w:w="1176"/>
        <w:gridCol w:w="880"/>
        <w:gridCol w:w="650"/>
        <w:gridCol w:w="90"/>
        <w:gridCol w:w="1350"/>
        <w:gridCol w:w="89"/>
        <w:gridCol w:w="1064"/>
        <w:gridCol w:w="908"/>
        <w:gridCol w:w="96"/>
        <w:gridCol w:w="3240"/>
      </w:tblGrid>
      <w:tr w14:paraId="21B2A30C" w14:textId="77777777" w:rsidTr="004714F7">
        <w:tblPrEx>
          <w:tblW w:w="10795" w:type="dxa"/>
          <w:jc w:val="center"/>
          <w:tblLayout w:type="fixed"/>
          <w:tblCellMar>
            <w:left w:w="28" w:type="dxa"/>
            <w:right w:w="28" w:type="dxa"/>
          </w:tblCellMar>
          <w:tblLook w:val="0000"/>
        </w:tblPrEx>
        <w:trPr>
          <w:cantSplit/>
          <w:trHeight w:hRule="exact" w:val="384"/>
          <w:jc w:val="center"/>
        </w:trPr>
        <w:tc>
          <w:tcPr>
            <w:tcW w:w="2428" w:type="dxa"/>
            <w:gridSpan w:val="2"/>
            <w:tcBorders>
              <w:top w:val="single" w:sz="15" w:space="0" w:color="000000"/>
              <w:left w:val="single" w:sz="15" w:space="0" w:color="000000"/>
              <w:bottom w:val="single" w:sz="7" w:space="0" w:color="000000"/>
              <w:right w:val="single" w:sz="7" w:space="0" w:color="000000"/>
            </w:tcBorders>
            <w:shd w:val="pct10" w:color="000000" w:fill="FFFFFF"/>
          </w:tcPr>
          <w:p w:rsidR="004714F7" w:rsidP="003B6E51" w14:paraId="095ECCA0" w14:textId="77777777">
            <w:pPr>
              <w:spacing w:line="57" w:lineRule="exact"/>
              <w:rPr>
                <w:rFonts w:cs="Arial"/>
                <w:b/>
                <w:bCs/>
                <w:sz w:val="22"/>
                <w:szCs w:val="22"/>
              </w:rPr>
            </w:pPr>
          </w:p>
          <w:p w:rsidR="004714F7" w:rsidP="003B6E51" w14:paraId="14DCC6E8" w14:textId="77777777">
            <w:pPr>
              <w:spacing w:after="58"/>
              <w:rPr>
                <w:rFonts w:cs="Arial"/>
                <w:b/>
                <w:bCs/>
                <w:sz w:val="22"/>
                <w:szCs w:val="22"/>
              </w:rPr>
            </w:pPr>
            <w:r>
              <w:rPr>
                <w:rFonts w:cs="Arial"/>
                <w:b/>
                <w:bCs/>
                <w:sz w:val="22"/>
                <w:szCs w:val="22"/>
              </w:rPr>
              <w:t>Incident Name</w:t>
            </w:r>
          </w:p>
        </w:tc>
        <w:tc>
          <w:tcPr>
            <w:tcW w:w="2970" w:type="dxa"/>
            <w:gridSpan w:val="4"/>
            <w:tcBorders>
              <w:top w:val="single" w:sz="15" w:space="0" w:color="000000"/>
              <w:left w:val="single" w:sz="7" w:space="0" w:color="000000"/>
              <w:bottom w:val="single" w:sz="7" w:space="0" w:color="000000"/>
              <w:right w:val="single" w:sz="7" w:space="0" w:color="000000"/>
            </w:tcBorders>
          </w:tcPr>
          <w:p w:rsidR="004714F7" w:rsidP="003B6E51" w14:paraId="74C76F45" w14:textId="77777777">
            <w:pPr>
              <w:spacing w:line="57" w:lineRule="exact"/>
              <w:rPr>
                <w:rFonts w:cs="Arial"/>
                <w:b/>
                <w:bCs/>
                <w:sz w:val="22"/>
                <w:szCs w:val="22"/>
              </w:rPr>
            </w:pPr>
          </w:p>
          <w:p w:rsidR="004714F7" w:rsidP="003B6E51" w14:paraId="2204A4BA" w14:textId="77777777">
            <w:r>
              <w:fldChar w:fldCharType="begin">
                <w:ffData>
                  <w:name w:val="Text1"/>
                  <w:enabled/>
                  <w:calcOnExit w:val="0"/>
                  <w:textInput>
                    <w:maxLength w:val="30"/>
                  </w:textInput>
                </w:ffData>
              </w:fldChar>
            </w:r>
            <w:bookmarkStart w:id="58"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2157" w:type="dxa"/>
            <w:gridSpan w:val="4"/>
            <w:vMerge w:val="restart"/>
            <w:tcBorders>
              <w:top w:val="single" w:sz="15" w:space="0" w:color="000000"/>
              <w:left w:val="single" w:sz="7" w:space="0" w:color="000000"/>
              <w:bottom w:val="nil"/>
              <w:right w:val="single" w:sz="7" w:space="0" w:color="000000"/>
            </w:tcBorders>
            <w:shd w:val="pct10" w:color="000000" w:fill="FFFFFF"/>
            <w:vAlign w:val="center"/>
          </w:tcPr>
          <w:p w:rsidR="004714F7" w:rsidP="003B6E51" w14:paraId="27303463" w14:textId="77777777">
            <w:pPr>
              <w:spacing w:line="57" w:lineRule="exact"/>
              <w:jc w:val="right"/>
              <w:rPr>
                <w:rFonts w:cs="Arial"/>
                <w:b/>
                <w:bCs/>
                <w:sz w:val="22"/>
                <w:szCs w:val="22"/>
              </w:rPr>
            </w:pPr>
          </w:p>
          <w:p w:rsidR="004714F7" w:rsidP="003B6E51" w14:paraId="7F567202" w14:textId="77777777">
            <w:pPr>
              <w:spacing w:after="58"/>
              <w:jc w:val="right"/>
              <w:rPr>
                <w:rFonts w:cs="Arial"/>
                <w:b/>
                <w:bCs/>
                <w:sz w:val="22"/>
                <w:szCs w:val="22"/>
              </w:rPr>
            </w:pPr>
            <w:r>
              <w:rPr>
                <w:rFonts w:cs="Arial"/>
                <w:b/>
                <w:bCs/>
                <w:sz w:val="22"/>
                <w:szCs w:val="22"/>
              </w:rPr>
              <w:t>Incident Number(s)</w:t>
            </w:r>
          </w:p>
        </w:tc>
        <w:tc>
          <w:tcPr>
            <w:tcW w:w="3240" w:type="dxa"/>
            <w:tcBorders>
              <w:top w:val="single" w:sz="15" w:space="0" w:color="000000"/>
              <w:left w:val="single" w:sz="7" w:space="0" w:color="000000"/>
              <w:bottom w:val="single" w:sz="7" w:space="0" w:color="000000"/>
              <w:right w:val="single" w:sz="15" w:space="0" w:color="000000"/>
            </w:tcBorders>
            <w:vAlign w:val="center"/>
          </w:tcPr>
          <w:p w:rsidR="004714F7" w:rsidP="003B6E51" w14:paraId="3260B1D6" w14:textId="77777777">
            <w:pPr>
              <w:spacing w:line="57" w:lineRule="exact"/>
              <w:rPr>
                <w:rFonts w:cs="Arial"/>
                <w:b/>
                <w:bCs/>
                <w:sz w:val="22"/>
                <w:szCs w:val="22"/>
              </w:rPr>
            </w:pPr>
          </w:p>
          <w:p w:rsidR="004714F7" w:rsidP="003B6E51" w14:paraId="42932301" w14:textId="77777777">
            <w:r>
              <w:fldChar w:fldCharType="begin">
                <w:ffData>
                  <w:name w:val="Text5"/>
                  <w:enabled/>
                  <w:calcOnExit w:val="0"/>
                  <w:textInput>
                    <w:maxLength w:val="30"/>
                  </w:textInput>
                </w:ffData>
              </w:fldChar>
            </w:r>
            <w:bookmarkStart w:id="59"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14:paraId="3BC3AE59" w14:textId="77777777" w:rsidTr="004714F7">
        <w:tblPrEx>
          <w:tblW w:w="10795" w:type="dxa"/>
          <w:jc w:val="center"/>
          <w:tblLayout w:type="fixed"/>
          <w:tblCellMar>
            <w:left w:w="28" w:type="dxa"/>
            <w:right w:w="28" w:type="dxa"/>
          </w:tblCellMar>
          <w:tblLook w:val="0000"/>
        </w:tblPrEx>
        <w:trPr>
          <w:cantSplit/>
          <w:trHeight w:hRule="exact" w:val="384"/>
          <w:jc w:val="center"/>
        </w:trPr>
        <w:tc>
          <w:tcPr>
            <w:tcW w:w="2428" w:type="dxa"/>
            <w:gridSpan w:val="2"/>
            <w:tcBorders>
              <w:top w:val="single" w:sz="7" w:space="0" w:color="000000"/>
              <w:left w:val="single" w:sz="15" w:space="0" w:color="000000"/>
              <w:bottom w:val="single" w:sz="7" w:space="0" w:color="000000"/>
              <w:right w:val="single" w:sz="7" w:space="0" w:color="000000"/>
            </w:tcBorders>
            <w:shd w:val="pct10" w:color="000000" w:fill="FFFFFF"/>
          </w:tcPr>
          <w:p w:rsidR="004714F7" w:rsidRPr="00A51B0B" w:rsidP="003B6E51" w14:paraId="5D25DA5A" w14:textId="77777777">
            <w:pPr>
              <w:spacing w:line="57" w:lineRule="exact"/>
              <w:rPr>
                <w:rFonts w:cs="Arial"/>
                <w:b/>
                <w:bCs/>
                <w:sz w:val="16"/>
                <w:szCs w:val="16"/>
              </w:rPr>
            </w:pPr>
          </w:p>
          <w:p w:rsidR="004714F7" w:rsidRPr="00B970EE" w:rsidP="003B6E51" w14:paraId="1036841E" w14:textId="77777777">
            <w:pPr>
              <w:spacing w:after="58"/>
              <w:rPr>
                <w:rFonts w:cs="Arial"/>
                <w:b/>
                <w:bCs/>
                <w:szCs w:val="18"/>
              </w:rPr>
            </w:pPr>
            <w:r w:rsidRPr="004714F7">
              <w:rPr>
                <w:rFonts w:cs="Arial"/>
                <w:b/>
                <w:bCs/>
                <w:sz w:val="22"/>
                <w:szCs w:val="22"/>
              </w:rPr>
              <w:t>Cost Share Start/End</w:t>
            </w:r>
            <w:r w:rsidRPr="00B970EE">
              <w:rPr>
                <w:rFonts w:cs="Arial"/>
                <w:b/>
                <w:bCs/>
                <w:szCs w:val="18"/>
              </w:rPr>
              <w:t xml:space="preserve"> Dates</w:t>
            </w:r>
          </w:p>
        </w:tc>
        <w:tc>
          <w:tcPr>
            <w:tcW w:w="1530" w:type="dxa"/>
            <w:gridSpan w:val="2"/>
            <w:tcBorders>
              <w:top w:val="single" w:sz="7" w:space="0" w:color="000000"/>
              <w:left w:val="single" w:sz="7" w:space="0" w:color="000000"/>
              <w:bottom w:val="single" w:sz="7" w:space="0" w:color="000000"/>
              <w:right w:val="single" w:sz="8" w:space="0" w:color="000000"/>
            </w:tcBorders>
            <w:vAlign w:val="center"/>
          </w:tcPr>
          <w:p w:rsidR="004714F7" w:rsidP="003B6E51" w14:paraId="16772913" w14:textId="77777777">
            <w:pPr>
              <w:rPr>
                <w:rFonts w:cs="Arial"/>
                <w:b/>
                <w:bCs/>
                <w:sz w:val="22"/>
                <w:szCs w:val="22"/>
              </w:rPr>
            </w:pPr>
            <w:r>
              <w:fldChar w:fldCharType="begin">
                <w:ffData>
                  <w:name w:val="Text2"/>
                  <w:enabled/>
                  <w:calcOnExit w:val="0"/>
                  <w:textInput>
                    <w:type w:val="date"/>
                    <w:format w:val="M/d/yyyy"/>
                  </w:textInput>
                </w:ffData>
              </w:fldChar>
            </w:r>
            <w:bookmarkStart w:id="60"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40" w:type="dxa"/>
            <w:gridSpan w:val="2"/>
            <w:tcBorders>
              <w:top w:val="single" w:sz="7" w:space="0" w:color="000000"/>
              <w:left w:val="single" w:sz="8" w:space="0" w:color="000000"/>
              <w:bottom w:val="single" w:sz="7" w:space="0" w:color="000000"/>
              <w:right w:val="single" w:sz="7" w:space="0" w:color="000000"/>
            </w:tcBorders>
            <w:vAlign w:val="center"/>
          </w:tcPr>
          <w:p w:rsidR="004714F7" w:rsidP="003B6E51" w14:paraId="746F7DE3" w14:textId="77777777">
            <w:pPr>
              <w:rPr>
                <w:rFonts w:cs="Arial"/>
                <w:b/>
                <w:bCs/>
                <w:sz w:val="22"/>
                <w:szCs w:val="22"/>
              </w:rPr>
            </w:pPr>
            <w:r>
              <w:fldChar w:fldCharType="begin">
                <w:ffData>
                  <w:name w:val="Text3"/>
                  <w:enabled/>
                  <w:calcOnExit w:val="0"/>
                  <w:textInput>
                    <w:type w:val="date"/>
                    <w:format w:val="M/d/yyyy"/>
                  </w:textInput>
                </w:ffData>
              </w:fldChar>
            </w:r>
            <w:bookmarkStart w:id="61"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2157" w:type="dxa"/>
            <w:gridSpan w:val="4"/>
            <w:vMerge/>
            <w:tcBorders>
              <w:top w:val="nil"/>
              <w:left w:val="single" w:sz="7" w:space="0" w:color="000000"/>
              <w:bottom w:val="nil"/>
              <w:right w:val="single" w:sz="7" w:space="0" w:color="000000"/>
            </w:tcBorders>
            <w:shd w:val="pct10" w:color="000000" w:fill="FFFFFF"/>
          </w:tcPr>
          <w:p w:rsidR="004714F7" w:rsidP="003B6E51" w14:paraId="743D724F" w14:textId="77777777">
            <w:pPr>
              <w:spacing w:after="58"/>
              <w:rPr>
                <w:rFonts w:cs="Arial"/>
                <w:b/>
                <w:bCs/>
                <w:sz w:val="22"/>
                <w:szCs w:val="22"/>
              </w:rPr>
            </w:pPr>
          </w:p>
        </w:tc>
        <w:tc>
          <w:tcPr>
            <w:tcW w:w="3240" w:type="dxa"/>
            <w:tcBorders>
              <w:top w:val="single" w:sz="7" w:space="0" w:color="000000"/>
              <w:left w:val="single" w:sz="7" w:space="0" w:color="000000"/>
              <w:bottom w:val="single" w:sz="7" w:space="0" w:color="000000"/>
              <w:right w:val="single" w:sz="15" w:space="0" w:color="000000"/>
            </w:tcBorders>
            <w:vAlign w:val="center"/>
          </w:tcPr>
          <w:p w:rsidR="004714F7" w:rsidP="003B6E51" w14:paraId="745742D9" w14:textId="77777777">
            <w:pPr>
              <w:spacing w:line="57" w:lineRule="exact"/>
              <w:rPr>
                <w:rFonts w:cs="Arial"/>
                <w:b/>
                <w:bCs/>
                <w:sz w:val="22"/>
                <w:szCs w:val="22"/>
              </w:rPr>
            </w:pPr>
          </w:p>
          <w:p w:rsidR="004714F7" w:rsidP="003B6E51" w14:paraId="52AC6C4D" w14:textId="77777777">
            <w:pPr>
              <w:spacing w:after="58"/>
              <w:rPr>
                <w:rFonts w:cs="Arial"/>
                <w:bCs/>
                <w:szCs w:val="22"/>
              </w:rPr>
            </w:pPr>
            <w:r>
              <w:rPr>
                <w:rFonts w:cs="Arial"/>
                <w:bCs/>
                <w:szCs w:val="22"/>
              </w:rPr>
              <w:fldChar w:fldCharType="begin">
                <w:ffData>
                  <w:name w:val="Text5"/>
                  <w:enabled/>
                  <w:calcOnExit w:val="0"/>
                  <w:textInput>
                    <w:maxLength w:val="30"/>
                  </w:textInput>
                </w:ffData>
              </w:fldChar>
            </w:r>
            <w:r>
              <w:rPr>
                <w:rFonts w:cs="Arial"/>
                <w:bCs/>
                <w:szCs w:val="22"/>
              </w:rPr>
              <w:instrText xml:space="preserve"> FORMTEXT </w:instrText>
            </w:r>
            <w:r>
              <w:rPr>
                <w:rFonts w:cs="Arial"/>
                <w:bCs/>
                <w:szCs w:val="22"/>
              </w:rPr>
              <w:fldChar w:fldCharType="separate"/>
            </w:r>
            <w:r>
              <w:rPr>
                <w:rFonts w:cs="Arial"/>
                <w:bCs/>
                <w:noProof/>
                <w:szCs w:val="22"/>
              </w:rPr>
              <w:t> </w:t>
            </w:r>
            <w:r>
              <w:rPr>
                <w:rFonts w:cs="Arial"/>
                <w:bCs/>
                <w:noProof/>
                <w:szCs w:val="22"/>
              </w:rPr>
              <w:t> </w:t>
            </w:r>
            <w:r>
              <w:rPr>
                <w:rFonts w:cs="Arial"/>
                <w:bCs/>
                <w:noProof/>
                <w:szCs w:val="22"/>
              </w:rPr>
              <w:t> </w:t>
            </w:r>
            <w:r>
              <w:rPr>
                <w:rFonts w:cs="Arial"/>
                <w:bCs/>
                <w:noProof/>
                <w:szCs w:val="22"/>
              </w:rPr>
              <w:t> </w:t>
            </w:r>
            <w:r>
              <w:rPr>
                <w:rFonts w:cs="Arial"/>
                <w:bCs/>
                <w:noProof/>
                <w:szCs w:val="22"/>
              </w:rPr>
              <w:t> </w:t>
            </w:r>
            <w:r>
              <w:rPr>
                <w:rFonts w:cs="Arial"/>
                <w:bCs/>
                <w:szCs w:val="22"/>
              </w:rPr>
              <w:fldChar w:fldCharType="end"/>
            </w:r>
          </w:p>
        </w:tc>
      </w:tr>
      <w:tr w14:paraId="489FEB04" w14:textId="77777777" w:rsidTr="004714F7">
        <w:tblPrEx>
          <w:tblW w:w="10795" w:type="dxa"/>
          <w:jc w:val="center"/>
          <w:tblLayout w:type="fixed"/>
          <w:tblCellMar>
            <w:left w:w="28" w:type="dxa"/>
            <w:right w:w="28" w:type="dxa"/>
          </w:tblCellMar>
          <w:tblLook w:val="0000"/>
        </w:tblPrEx>
        <w:trPr>
          <w:cantSplit/>
          <w:trHeight w:hRule="exact" w:val="384"/>
          <w:jc w:val="center"/>
        </w:trPr>
        <w:tc>
          <w:tcPr>
            <w:tcW w:w="2428" w:type="dxa"/>
            <w:gridSpan w:val="2"/>
            <w:tcBorders>
              <w:top w:val="single" w:sz="7" w:space="0" w:color="000000"/>
              <w:left w:val="single" w:sz="15" w:space="0" w:color="000000"/>
              <w:bottom w:val="single" w:sz="7" w:space="0" w:color="000000"/>
              <w:right w:val="single" w:sz="7" w:space="0" w:color="000000"/>
            </w:tcBorders>
            <w:shd w:val="pct10" w:color="000000" w:fill="FFFFFF"/>
          </w:tcPr>
          <w:p w:rsidR="004714F7" w:rsidP="003B6E51" w14:paraId="5D046725" w14:textId="77777777">
            <w:pPr>
              <w:spacing w:line="57" w:lineRule="exact"/>
              <w:rPr>
                <w:rFonts w:cs="Arial"/>
                <w:b/>
                <w:bCs/>
                <w:sz w:val="22"/>
                <w:szCs w:val="22"/>
              </w:rPr>
            </w:pPr>
          </w:p>
          <w:p w:rsidR="004714F7" w:rsidP="003B6E51" w14:paraId="0CF5D5FA" w14:textId="77777777">
            <w:pPr>
              <w:spacing w:after="58"/>
              <w:rPr>
                <w:rFonts w:cs="Arial"/>
                <w:b/>
                <w:bCs/>
                <w:sz w:val="22"/>
                <w:szCs w:val="22"/>
              </w:rPr>
            </w:pPr>
            <w:r>
              <w:rPr>
                <w:rFonts w:cs="Arial"/>
                <w:b/>
                <w:bCs/>
                <w:sz w:val="22"/>
                <w:szCs w:val="22"/>
              </w:rPr>
              <w:t>Cause</w:t>
            </w:r>
          </w:p>
        </w:tc>
        <w:tc>
          <w:tcPr>
            <w:tcW w:w="2970" w:type="dxa"/>
            <w:gridSpan w:val="4"/>
            <w:tcBorders>
              <w:top w:val="single" w:sz="7" w:space="0" w:color="000000"/>
              <w:left w:val="single" w:sz="7" w:space="0" w:color="000000"/>
              <w:bottom w:val="single" w:sz="7" w:space="0" w:color="000000"/>
              <w:right w:val="single" w:sz="7" w:space="0" w:color="000000"/>
            </w:tcBorders>
            <w:vAlign w:val="center"/>
          </w:tcPr>
          <w:p w:rsidR="004714F7" w:rsidP="003B6E51" w14:paraId="4E1EA200" w14:textId="77777777">
            <w:pPr>
              <w:spacing w:line="57" w:lineRule="exact"/>
              <w:rPr>
                <w:rFonts w:cs="Arial"/>
                <w:b/>
                <w:bCs/>
                <w:sz w:val="22"/>
                <w:szCs w:val="22"/>
              </w:rPr>
            </w:pPr>
          </w:p>
          <w:p w:rsidR="004714F7" w:rsidP="003B6E51" w14:paraId="0839AD19" w14:textId="77777777">
            <w:r>
              <w:fldChar w:fldCharType="begin">
                <w:ffData>
                  <w:name w:val="Text4"/>
                  <w:enabled/>
                  <w:calcOnExit w:val="0"/>
                  <w:textInput>
                    <w:maxLength w:val="30"/>
                  </w:textInput>
                </w:ffData>
              </w:fldChar>
            </w:r>
            <w:bookmarkStart w:id="62"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2157" w:type="dxa"/>
            <w:gridSpan w:val="4"/>
            <w:vMerge/>
            <w:tcBorders>
              <w:top w:val="nil"/>
              <w:left w:val="single" w:sz="7" w:space="0" w:color="000000"/>
              <w:bottom w:val="single" w:sz="7" w:space="0" w:color="000000"/>
              <w:right w:val="single" w:sz="7" w:space="0" w:color="000000"/>
            </w:tcBorders>
            <w:shd w:val="pct10" w:color="000000" w:fill="FFFFFF"/>
          </w:tcPr>
          <w:p w:rsidR="004714F7" w:rsidP="003B6E51" w14:paraId="27B25C6B" w14:textId="77777777">
            <w:pPr>
              <w:spacing w:after="58"/>
              <w:rPr>
                <w:rFonts w:cs="Arial"/>
                <w:b/>
                <w:bCs/>
                <w:sz w:val="22"/>
                <w:szCs w:val="22"/>
              </w:rPr>
            </w:pPr>
          </w:p>
        </w:tc>
        <w:tc>
          <w:tcPr>
            <w:tcW w:w="3240" w:type="dxa"/>
            <w:tcBorders>
              <w:top w:val="single" w:sz="7" w:space="0" w:color="000000"/>
              <w:left w:val="single" w:sz="7" w:space="0" w:color="000000"/>
              <w:bottom w:val="single" w:sz="7" w:space="0" w:color="000000"/>
              <w:right w:val="single" w:sz="15" w:space="0" w:color="000000"/>
            </w:tcBorders>
            <w:vAlign w:val="center"/>
          </w:tcPr>
          <w:p w:rsidR="004714F7" w:rsidP="003B6E51" w14:paraId="00904187" w14:textId="77777777">
            <w:pPr>
              <w:spacing w:line="57" w:lineRule="exact"/>
              <w:rPr>
                <w:rFonts w:cs="Arial"/>
                <w:b/>
                <w:bCs/>
                <w:sz w:val="22"/>
                <w:szCs w:val="22"/>
              </w:rPr>
            </w:pPr>
          </w:p>
          <w:p w:rsidR="004714F7" w:rsidP="003B6E51" w14:paraId="392E848D" w14:textId="77777777">
            <w:pPr>
              <w:spacing w:after="58"/>
              <w:rPr>
                <w:rFonts w:cs="Arial"/>
                <w:bCs/>
                <w:szCs w:val="22"/>
              </w:rPr>
            </w:pPr>
            <w:r>
              <w:rPr>
                <w:rFonts w:cs="Arial"/>
                <w:bCs/>
                <w:szCs w:val="22"/>
              </w:rPr>
              <w:fldChar w:fldCharType="begin">
                <w:ffData>
                  <w:name w:val=""/>
                  <w:enabled/>
                  <w:calcOnExit w:val="0"/>
                  <w:textInput>
                    <w:maxLength w:val="30"/>
                  </w:textInput>
                </w:ffData>
              </w:fldChar>
            </w:r>
            <w:r>
              <w:rPr>
                <w:rFonts w:cs="Arial"/>
                <w:bCs/>
                <w:szCs w:val="22"/>
              </w:rPr>
              <w:instrText xml:space="preserve"> FORMTEXT </w:instrText>
            </w:r>
            <w:r>
              <w:rPr>
                <w:rFonts w:cs="Arial"/>
                <w:bCs/>
                <w:szCs w:val="22"/>
              </w:rPr>
              <w:fldChar w:fldCharType="separate"/>
            </w:r>
            <w:r>
              <w:rPr>
                <w:rFonts w:cs="Arial"/>
                <w:bCs/>
                <w:noProof/>
                <w:szCs w:val="22"/>
              </w:rPr>
              <w:t> </w:t>
            </w:r>
            <w:r>
              <w:rPr>
                <w:rFonts w:cs="Arial"/>
                <w:bCs/>
                <w:noProof/>
                <w:szCs w:val="22"/>
              </w:rPr>
              <w:t> </w:t>
            </w:r>
            <w:r>
              <w:rPr>
                <w:rFonts w:cs="Arial"/>
                <w:bCs/>
                <w:noProof/>
                <w:szCs w:val="22"/>
              </w:rPr>
              <w:t> </w:t>
            </w:r>
            <w:r>
              <w:rPr>
                <w:rFonts w:cs="Arial"/>
                <w:bCs/>
                <w:noProof/>
                <w:szCs w:val="22"/>
              </w:rPr>
              <w:t> </w:t>
            </w:r>
            <w:r>
              <w:rPr>
                <w:rFonts w:cs="Arial"/>
                <w:bCs/>
                <w:noProof/>
                <w:szCs w:val="22"/>
              </w:rPr>
              <w:t> </w:t>
            </w:r>
            <w:r>
              <w:rPr>
                <w:rFonts w:cs="Arial"/>
                <w:bCs/>
                <w:szCs w:val="22"/>
              </w:rPr>
              <w:fldChar w:fldCharType="end"/>
            </w:r>
          </w:p>
        </w:tc>
      </w:tr>
      <w:tr w14:paraId="055C86DC" w14:textId="77777777" w:rsidTr="004714F7">
        <w:tblPrEx>
          <w:tblW w:w="10795" w:type="dxa"/>
          <w:jc w:val="center"/>
          <w:tblLayout w:type="fixed"/>
          <w:tblCellMar>
            <w:left w:w="28" w:type="dxa"/>
            <w:right w:w="28" w:type="dxa"/>
          </w:tblCellMar>
          <w:tblLook w:val="0000"/>
        </w:tblPrEx>
        <w:trPr>
          <w:cantSplit/>
          <w:trHeight w:hRule="exact" w:val="384"/>
          <w:jc w:val="center"/>
        </w:trPr>
        <w:tc>
          <w:tcPr>
            <w:tcW w:w="1252" w:type="dxa"/>
            <w:vMerge w:val="restart"/>
            <w:tcBorders>
              <w:top w:val="single" w:sz="15" w:space="0" w:color="000000"/>
              <w:left w:val="single" w:sz="15" w:space="0" w:color="000000"/>
              <w:bottom w:val="nil"/>
              <w:right w:val="single" w:sz="7" w:space="0" w:color="000000"/>
            </w:tcBorders>
            <w:shd w:val="pct10" w:color="000000" w:fill="FFFFFF"/>
            <w:vAlign w:val="center"/>
          </w:tcPr>
          <w:p w:rsidR="004714F7" w:rsidP="003B6E51" w14:paraId="3A07DCEF" w14:textId="77777777">
            <w:pPr>
              <w:spacing w:line="57" w:lineRule="exact"/>
              <w:jc w:val="center"/>
              <w:rPr>
                <w:rFonts w:cs="Arial"/>
                <w:b/>
                <w:bCs/>
                <w:sz w:val="22"/>
                <w:szCs w:val="22"/>
              </w:rPr>
            </w:pPr>
          </w:p>
          <w:p w:rsidR="004714F7" w:rsidP="003B6E51" w14:paraId="5AB3868D" w14:textId="77777777">
            <w:pPr>
              <w:jc w:val="center"/>
              <w:rPr>
                <w:rFonts w:cs="Arial"/>
                <w:b/>
                <w:bCs/>
                <w:sz w:val="22"/>
                <w:szCs w:val="22"/>
              </w:rPr>
            </w:pPr>
            <w:r>
              <w:rPr>
                <w:rFonts w:cs="Arial"/>
                <w:b/>
                <w:bCs/>
                <w:sz w:val="22"/>
                <w:szCs w:val="22"/>
              </w:rPr>
              <w:t>Incident</w:t>
            </w:r>
          </w:p>
          <w:p w:rsidR="004714F7" w:rsidP="003B6E51" w14:paraId="343DC53C" w14:textId="77777777">
            <w:pPr>
              <w:jc w:val="center"/>
              <w:rPr>
                <w:rFonts w:cs="Arial"/>
                <w:b/>
                <w:bCs/>
                <w:sz w:val="22"/>
                <w:szCs w:val="22"/>
              </w:rPr>
            </w:pPr>
            <w:r>
              <w:rPr>
                <w:rFonts w:cs="Arial"/>
                <w:b/>
                <w:bCs/>
                <w:sz w:val="22"/>
                <w:szCs w:val="22"/>
              </w:rPr>
              <w:t>Command</w:t>
            </w:r>
          </w:p>
          <w:p w:rsidR="004714F7" w:rsidP="003B6E51" w14:paraId="40C46BDC" w14:textId="77777777">
            <w:pPr>
              <w:spacing w:after="58"/>
              <w:jc w:val="center"/>
              <w:rPr>
                <w:rFonts w:cs="Arial"/>
                <w:b/>
                <w:bCs/>
                <w:sz w:val="22"/>
                <w:szCs w:val="22"/>
              </w:rPr>
            </w:pPr>
            <w:r>
              <w:rPr>
                <w:rFonts w:cs="Arial"/>
                <w:b/>
                <w:bCs/>
                <w:sz w:val="22"/>
                <w:szCs w:val="22"/>
              </w:rPr>
              <w:t>Structure</w:t>
            </w:r>
          </w:p>
        </w:tc>
        <w:tc>
          <w:tcPr>
            <w:tcW w:w="2056" w:type="dxa"/>
            <w:gridSpan w:val="2"/>
            <w:tcBorders>
              <w:top w:val="single" w:sz="15" w:space="0" w:color="000000"/>
              <w:left w:val="single" w:sz="7" w:space="0" w:color="000000"/>
              <w:bottom w:val="single" w:sz="7" w:space="0" w:color="000000"/>
              <w:right w:val="single" w:sz="7" w:space="0" w:color="000000"/>
            </w:tcBorders>
            <w:shd w:val="pct10" w:color="000000" w:fill="FFFFFF"/>
            <w:vAlign w:val="bottom"/>
          </w:tcPr>
          <w:p w:rsidR="004714F7" w:rsidP="003B6E51" w14:paraId="4A6AA153" w14:textId="77777777">
            <w:pPr>
              <w:spacing w:line="57" w:lineRule="exact"/>
              <w:rPr>
                <w:rFonts w:cs="Arial"/>
                <w:b/>
                <w:bCs/>
                <w:sz w:val="22"/>
                <w:szCs w:val="22"/>
              </w:rPr>
            </w:pPr>
          </w:p>
          <w:p w:rsidR="004714F7" w:rsidP="003B6E51" w14:paraId="77BBD526" w14:textId="77777777">
            <w:pPr>
              <w:spacing w:after="58"/>
              <w:jc w:val="right"/>
              <w:rPr>
                <w:rFonts w:cs="Arial"/>
                <w:b/>
                <w:bCs/>
                <w:sz w:val="22"/>
                <w:szCs w:val="22"/>
              </w:rPr>
            </w:pPr>
            <w:r>
              <w:rPr>
                <w:rFonts w:cs="Arial"/>
                <w:b/>
                <w:bCs/>
                <w:sz w:val="22"/>
                <w:szCs w:val="22"/>
              </w:rPr>
              <w:t>Single Agency</w:t>
            </w:r>
          </w:p>
        </w:tc>
        <w:tc>
          <w:tcPr>
            <w:tcW w:w="2090" w:type="dxa"/>
            <w:gridSpan w:val="3"/>
            <w:tcBorders>
              <w:top w:val="single" w:sz="15" w:space="0" w:color="000000"/>
              <w:left w:val="single" w:sz="7" w:space="0" w:color="000000"/>
              <w:bottom w:val="single" w:sz="7" w:space="0" w:color="000000"/>
              <w:right w:val="single" w:sz="7" w:space="0" w:color="000000"/>
            </w:tcBorders>
            <w:vAlign w:val="center"/>
          </w:tcPr>
          <w:p w:rsidR="004714F7" w:rsidP="003B6E51" w14:paraId="7BED1780" w14:textId="77777777">
            <w:pPr>
              <w:spacing w:line="57" w:lineRule="exact"/>
              <w:rPr>
                <w:rFonts w:cs="Arial"/>
                <w:b/>
                <w:bCs/>
                <w:sz w:val="22"/>
                <w:szCs w:val="22"/>
              </w:rPr>
            </w:pPr>
          </w:p>
          <w:p w:rsidR="004714F7" w:rsidP="003B6E51" w14:paraId="51AB7DB7" w14:textId="77777777">
            <w:r>
              <w:fldChar w:fldCharType="begin">
                <w:ffData>
                  <w:name w:val=""/>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57" w:type="dxa"/>
            <w:gridSpan w:val="4"/>
            <w:vMerge w:val="restart"/>
            <w:tcBorders>
              <w:top w:val="single" w:sz="15" w:space="0" w:color="000000"/>
              <w:left w:val="single" w:sz="7" w:space="0" w:color="000000"/>
              <w:bottom w:val="nil"/>
              <w:right w:val="single" w:sz="7" w:space="0" w:color="000000"/>
            </w:tcBorders>
            <w:shd w:val="pct10" w:color="000000" w:fill="FFFFFF"/>
            <w:vAlign w:val="center"/>
          </w:tcPr>
          <w:p w:rsidR="004714F7" w:rsidP="003B6E51" w14:paraId="3B02A4D5" w14:textId="77777777">
            <w:pPr>
              <w:spacing w:line="57" w:lineRule="exact"/>
              <w:jc w:val="right"/>
              <w:rPr>
                <w:rFonts w:cs="Arial"/>
                <w:b/>
                <w:bCs/>
                <w:sz w:val="22"/>
                <w:szCs w:val="22"/>
              </w:rPr>
            </w:pPr>
          </w:p>
          <w:p w:rsidR="004714F7" w:rsidP="003B6E51" w14:paraId="6F7A4090" w14:textId="77777777">
            <w:pPr>
              <w:spacing w:after="58"/>
              <w:jc w:val="right"/>
              <w:rPr>
                <w:rFonts w:cs="Arial"/>
                <w:b/>
                <w:bCs/>
                <w:sz w:val="22"/>
                <w:szCs w:val="22"/>
              </w:rPr>
            </w:pPr>
            <w:r>
              <w:rPr>
                <w:rFonts w:cs="Arial"/>
                <w:b/>
                <w:bCs/>
                <w:sz w:val="22"/>
                <w:szCs w:val="22"/>
              </w:rPr>
              <w:t>Jurisdictions</w:t>
            </w:r>
          </w:p>
        </w:tc>
        <w:tc>
          <w:tcPr>
            <w:tcW w:w="3240" w:type="dxa"/>
            <w:tcBorders>
              <w:top w:val="single" w:sz="15" w:space="0" w:color="000000"/>
              <w:left w:val="single" w:sz="7" w:space="0" w:color="000000"/>
              <w:bottom w:val="single" w:sz="7" w:space="0" w:color="000000"/>
              <w:right w:val="single" w:sz="15" w:space="0" w:color="000000"/>
            </w:tcBorders>
            <w:vAlign w:val="center"/>
          </w:tcPr>
          <w:p w:rsidR="004714F7" w:rsidP="003B6E51" w14:paraId="400BD590" w14:textId="77777777">
            <w:pPr>
              <w:spacing w:line="57" w:lineRule="exact"/>
              <w:rPr>
                <w:rFonts w:cs="Arial"/>
                <w:b/>
                <w:bCs/>
                <w:sz w:val="22"/>
                <w:szCs w:val="22"/>
              </w:rPr>
            </w:pPr>
          </w:p>
          <w:p w:rsidR="004714F7" w:rsidP="003B6E51" w14:paraId="210CDBE4" w14:textId="77777777">
            <w:pPr>
              <w:spacing w:after="58"/>
              <w:rPr>
                <w:rFonts w:cs="Arial"/>
                <w:b/>
                <w:bCs/>
                <w:sz w:val="22"/>
                <w:szCs w:val="22"/>
              </w:rPr>
            </w:pPr>
            <w:r>
              <w:rPr>
                <w:rFonts w:cs="Arial"/>
                <w:bCs/>
                <w:szCs w:val="22"/>
              </w:rPr>
              <w:fldChar w:fldCharType="begin">
                <w:ffData>
                  <w:name w:val=""/>
                  <w:enabled/>
                  <w:calcOnExit w:val="0"/>
                  <w:textInput>
                    <w:maxLength w:val="30"/>
                  </w:textInput>
                </w:ffData>
              </w:fldChar>
            </w:r>
            <w:r>
              <w:rPr>
                <w:rFonts w:cs="Arial"/>
                <w:bCs/>
                <w:szCs w:val="22"/>
              </w:rPr>
              <w:instrText xml:space="preserve"> FORMTEXT </w:instrText>
            </w:r>
            <w:r>
              <w:rPr>
                <w:rFonts w:cs="Arial"/>
                <w:bCs/>
                <w:szCs w:val="22"/>
              </w:rPr>
              <w:fldChar w:fldCharType="separate"/>
            </w:r>
            <w:r>
              <w:rPr>
                <w:rFonts w:cs="Arial"/>
                <w:bCs/>
                <w:noProof/>
                <w:szCs w:val="22"/>
              </w:rPr>
              <w:t> </w:t>
            </w:r>
            <w:r>
              <w:rPr>
                <w:rFonts w:cs="Arial"/>
                <w:bCs/>
                <w:noProof/>
                <w:szCs w:val="22"/>
              </w:rPr>
              <w:t> </w:t>
            </w:r>
            <w:r>
              <w:rPr>
                <w:rFonts w:cs="Arial"/>
                <w:bCs/>
                <w:noProof/>
                <w:szCs w:val="22"/>
              </w:rPr>
              <w:t> </w:t>
            </w:r>
            <w:r>
              <w:rPr>
                <w:rFonts w:cs="Arial"/>
                <w:bCs/>
                <w:noProof/>
                <w:szCs w:val="22"/>
              </w:rPr>
              <w:t> </w:t>
            </w:r>
            <w:r>
              <w:rPr>
                <w:rFonts w:cs="Arial"/>
                <w:bCs/>
                <w:noProof/>
                <w:szCs w:val="22"/>
              </w:rPr>
              <w:t> </w:t>
            </w:r>
            <w:r>
              <w:rPr>
                <w:rFonts w:cs="Arial"/>
                <w:bCs/>
                <w:szCs w:val="22"/>
              </w:rPr>
              <w:fldChar w:fldCharType="end"/>
            </w:r>
          </w:p>
        </w:tc>
      </w:tr>
      <w:tr w14:paraId="7BC761E0" w14:textId="77777777" w:rsidTr="004714F7">
        <w:tblPrEx>
          <w:tblW w:w="10795" w:type="dxa"/>
          <w:jc w:val="center"/>
          <w:tblLayout w:type="fixed"/>
          <w:tblCellMar>
            <w:left w:w="28" w:type="dxa"/>
            <w:right w:w="28" w:type="dxa"/>
          </w:tblCellMar>
          <w:tblLook w:val="0000"/>
        </w:tblPrEx>
        <w:trPr>
          <w:cantSplit/>
          <w:trHeight w:hRule="exact" w:val="384"/>
          <w:jc w:val="center"/>
        </w:trPr>
        <w:tc>
          <w:tcPr>
            <w:tcW w:w="1252" w:type="dxa"/>
            <w:vMerge/>
            <w:tcBorders>
              <w:top w:val="nil"/>
              <w:left w:val="single" w:sz="15" w:space="0" w:color="000000"/>
              <w:bottom w:val="nil"/>
              <w:right w:val="single" w:sz="7" w:space="0" w:color="000000"/>
            </w:tcBorders>
            <w:shd w:val="pct10" w:color="000000" w:fill="FFFFFF"/>
          </w:tcPr>
          <w:p w:rsidR="004714F7" w:rsidP="003B6E51" w14:paraId="49AE4EE8" w14:textId="77777777">
            <w:pPr>
              <w:spacing w:after="58"/>
              <w:rPr>
                <w:rFonts w:cs="Arial"/>
                <w:b/>
                <w:bCs/>
                <w:sz w:val="22"/>
                <w:szCs w:val="22"/>
              </w:rPr>
            </w:pPr>
          </w:p>
        </w:tc>
        <w:tc>
          <w:tcPr>
            <w:tcW w:w="2056" w:type="dxa"/>
            <w:gridSpan w:val="2"/>
            <w:tcBorders>
              <w:top w:val="single" w:sz="7" w:space="0" w:color="000000"/>
              <w:left w:val="single" w:sz="7" w:space="0" w:color="000000"/>
              <w:bottom w:val="single" w:sz="7" w:space="0" w:color="000000"/>
              <w:right w:val="single" w:sz="7" w:space="0" w:color="000000"/>
            </w:tcBorders>
            <w:shd w:val="pct10" w:color="000000" w:fill="FFFFFF"/>
            <w:vAlign w:val="bottom"/>
          </w:tcPr>
          <w:p w:rsidR="004714F7" w:rsidP="003B6E51" w14:paraId="3F1601D5" w14:textId="77777777">
            <w:pPr>
              <w:spacing w:line="57" w:lineRule="exact"/>
              <w:rPr>
                <w:rFonts w:cs="Arial"/>
                <w:b/>
                <w:bCs/>
                <w:sz w:val="22"/>
                <w:szCs w:val="22"/>
              </w:rPr>
            </w:pPr>
          </w:p>
          <w:p w:rsidR="004714F7" w:rsidP="003B6E51" w14:paraId="4A512344" w14:textId="77777777">
            <w:pPr>
              <w:spacing w:after="58"/>
              <w:jc w:val="right"/>
              <w:rPr>
                <w:rFonts w:cs="Arial"/>
                <w:b/>
                <w:bCs/>
                <w:sz w:val="22"/>
                <w:szCs w:val="22"/>
              </w:rPr>
            </w:pPr>
            <w:r>
              <w:rPr>
                <w:rFonts w:cs="Arial"/>
                <w:b/>
                <w:bCs/>
                <w:sz w:val="22"/>
                <w:szCs w:val="22"/>
              </w:rPr>
              <w:t>Unified Command</w:t>
            </w:r>
          </w:p>
        </w:tc>
        <w:tc>
          <w:tcPr>
            <w:tcW w:w="2090" w:type="dxa"/>
            <w:gridSpan w:val="3"/>
            <w:tcBorders>
              <w:top w:val="single" w:sz="7" w:space="0" w:color="000000"/>
              <w:left w:val="single" w:sz="7" w:space="0" w:color="000000"/>
              <w:bottom w:val="single" w:sz="7" w:space="0" w:color="000000"/>
              <w:right w:val="single" w:sz="7" w:space="0" w:color="000000"/>
            </w:tcBorders>
            <w:vAlign w:val="center"/>
          </w:tcPr>
          <w:p w:rsidR="004714F7" w:rsidP="003B6E51" w14:paraId="25C2CE35" w14:textId="77777777">
            <w:pPr>
              <w:spacing w:line="57" w:lineRule="exact"/>
              <w:rPr>
                <w:rFonts w:cs="Arial"/>
                <w:b/>
                <w:bCs/>
                <w:sz w:val="22"/>
                <w:szCs w:val="22"/>
              </w:rPr>
            </w:pPr>
          </w:p>
          <w:p w:rsidR="004714F7" w:rsidP="003B6E51" w14:paraId="3D6D8D50" w14:textId="77777777">
            <w:r>
              <w:fldChar w:fldCharType="begin">
                <w:ffData>
                  <w:name w:val=""/>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57" w:type="dxa"/>
            <w:gridSpan w:val="4"/>
            <w:vMerge/>
            <w:tcBorders>
              <w:top w:val="nil"/>
              <w:left w:val="single" w:sz="7" w:space="0" w:color="000000"/>
              <w:bottom w:val="nil"/>
              <w:right w:val="single" w:sz="7" w:space="0" w:color="000000"/>
            </w:tcBorders>
            <w:shd w:val="pct10" w:color="000000" w:fill="FFFFFF"/>
          </w:tcPr>
          <w:p w:rsidR="004714F7" w:rsidP="003B6E51" w14:paraId="2ED30989" w14:textId="77777777">
            <w:pPr>
              <w:spacing w:after="58"/>
              <w:rPr>
                <w:rFonts w:cs="Arial"/>
                <w:b/>
                <w:bCs/>
                <w:sz w:val="22"/>
                <w:szCs w:val="22"/>
              </w:rPr>
            </w:pPr>
          </w:p>
        </w:tc>
        <w:tc>
          <w:tcPr>
            <w:tcW w:w="3240" w:type="dxa"/>
            <w:tcBorders>
              <w:top w:val="single" w:sz="7" w:space="0" w:color="000000"/>
              <w:left w:val="single" w:sz="7" w:space="0" w:color="000000"/>
              <w:bottom w:val="single" w:sz="7" w:space="0" w:color="000000"/>
              <w:right w:val="single" w:sz="15" w:space="0" w:color="000000"/>
            </w:tcBorders>
            <w:vAlign w:val="center"/>
          </w:tcPr>
          <w:p w:rsidR="004714F7" w:rsidP="003B6E51" w14:paraId="71218D94" w14:textId="77777777">
            <w:pPr>
              <w:spacing w:line="57" w:lineRule="exact"/>
              <w:rPr>
                <w:rFonts w:cs="Arial"/>
                <w:b/>
                <w:bCs/>
                <w:sz w:val="22"/>
                <w:szCs w:val="22"/>
              </w:rPr>
            </w:pPr>
          </w:p>
          <w:p w:rsidR="004714F7" w:rsidP="003B6E51" w14:paraId="2F416B8A" w14:textId="77777777">
            <w:pPr>
              <w:spacing w:after="58"/>
              <w:rPr>
                <w:rFonts w:cs="Arial"/>
                <w:b/>
                <w:bCs/>
                <w:sz w:val="22"/>
                <w:szCs w:val="22"/>
              </w:rPr>
            </w:pPr>
            <w:r>
              <w:rPr>
                <w:rFonts w:cs="Arial"/>
                <w:bCs/>
                <w:szCs w:val="22"/>
              </w:rPr>
              <w:fldChar w:fldCharType="begin">
                <w:ffData>
                  <w:name w:val=""/>
                  <w:enabled/>
                  <w:calcOnExit w:val="0"/>
                  <w:textInput>
                    <w:maxLength w:val="30"/>
                  </w:textInput>
                </w:ffData>
              </w:fldChar>
            </w:r>
            <w:r>
              <w:rPr>
                <w:rFonts w:cs="Arial"/>
                <w:bCs/>
                <w:szCs w:val="22"/>
              </w:rPr>
              <w:instrText xml:space="preserve"> FORMTEXT </w:instrText>
            </w:r>
            <w:r>
              <w:rPr>
                <w:rFonts w:cs="Arial"/>
                <w:bCs/>
                <w:szCs w:val="22"/>
              </w:rPr>
              <w:fldChar w:fldCharType="separate"/>
            </w:r>
            <w:r>
              <w:rPr>
                <w:rFonts w:cs="Arial"/>
                <w:bCs/>
                <w:noProof/>
                <w:szCs w:val="22"/>
              </w:rPr>
              <w:t> </w:t>
            </w:r>
            <w:r>
              <w:rPr>
                <w:rFonts w:cs="Arial"/>
                <w:bCs/>
                <w:noProof/>
                <w:szCs w:val="22"/>
              </w:rPr>
              <w:t> </w:t>
            </w:r>
            <w:r>
              <w:rPr>
                <w:rFonts w:cs="Arial"/>
                <w:bCs/>
                <w:noProof/>
                <w:szCs w:val="22"/>
              </w:rPr>
              <w:t> </w:t>
            </w:r>
            <w:r>
              <w:rPr>
                <w:rFonts w:cs="Arial"/>
                <w:bCs/>
                <w:noProof/>
                <w:szCs w:val="22"/>
              </w:rPr>
              <w:t> </w:t>
            </w:r>
            <w:r>
              <w:rPr>
                <w:rFonts w:cs="Arial"/>
                <w:bCs/>
                <w:noProof/>
                <w:szCs w:val="22"/>
              </w:rPr>
              <w:t> </w:t>
            </w:r>
            <w:r>
              <w:rPr>
                <w:rFonts w:cs="Arial"/>
                <w:bCs/>
                <w:szCs w:val="22"/>
              </w:rPr>
              <w:fldChar w:fldCharType="end"/>
            </w:r>
          </w:p>
        </w:tc>
      </w:tr>
      <w:tr w14:paraId="2BCF7DC7" w14:textId="77777777" w:rsidTr="004714F7">
        <w:tblPrEx>
          <w:tblW w:w="10795" w:type="dxa"/>
          <w:jc w:val="center"/>
          <w:tblLayout w:type="fixed"/>
          <w:tblCellMar>
            <w:left w:w="28" w:type="dxa"/>
            <w:right w:w="28" w:type="dxa"/>
          </w:tblCellMar>
          <w:tblLook w:val="0000"/>
        </w:tblPrEx>
        <w:trPr>
          <w:cantSplit/>
          <w:trHeight w:hRule="exact" w:val="384"/>
          <w:jc w:val="center"/>
        </w:trPr>
        <w:tc>
          <w:tcPr>
            <w:tcW w:w="1252" w:type="dxa"/>
            <w:vMerge/>
            <w:tcBorders>
              <w:top w:val="nil"/>
              <w:left w:val="single" w:sz="15" w:space="0" w:color="000000"/>
              <w:bottom w:val="nil"/>
              <w:right w:val="single" w:sz="7" w:space="0" w:color="000000"/>
            </w:tcBorders>
            <w:shd w:val="pct10" w:color="000000" w:fill="FFFFFF"/>
          </w:tcPr>
          <w:p w:rsidR="004714F7" w:rsidP="003B6E51" w14:paraId="2B02B8ED" w14:textId="77777777">
            <w:pPr>
              <w:spacing w:after="58"/>
              <w:rPr>
                <w:rFonts w:cs="Arial"/>
                <w:b/>
                <w:bCs/>
                <w:sz w:val="22"/>
                <w:szCs w:val="22"/>
              </w:rPr>
            </w:pPr>
          </w:p>
        </w:tc>
        <w:tc>
          <w:tcPr>
            <w:tcW w:w="2056" w:type="dxa"/>
            <w:gridSpan w:val="2"/>
            <w:vMerge w:val="restart"/>
            <w:tcBorders>
              <w:top w:val="single" w:sz="7" w:space="0" w:color="000000"/>
              <w:left w:val="single" w:sz="7" w:space="0" w:color="000000"/>
              <w:bottom w:val="nil"/>
              <w:right w:val="single" w:sz="7" w:space="0" w:color="000000"/>
            </w:tcBorders>
            <w:shd w:val="pct10" w:color="000000" w:fill="FFFFFF"/>
            <w:vAlign w:val="center"/>
          </w:tcPr>
          <w:p w:rsidR="004714F7" w:rsidP="003B6E51" w14:paraId="227D1AF7" w14:textId="77777777">
            <w:pPr>
              <w:spacing w:line="57" w:lineRule="exact"/>
              <w:jc w:val="right"/>
              <w:rPr>
                <w:rFonts w:cs="Arial"/>
                <w:b/>
                <w:bCs/>
                <w:sz w:val="22"/>
                <w:szCs w:val="22"/>
              </w:rPr>
            </w:pPr>
          </w:p>
          <w:p w:rsidR="004714F7" w:rsidP="004714F7" w14:paraId="3480386B" w14:textId="77777777">
            <w:pPr>
              <w:pStyle w:val="Heading2"/>
              <w:jc w:val="right"/>
            </w:pPr>
            <w:r>
              <w:t>I.C.s</w:t>
            </w:r>
          </w:p>
        </w:tc>
        <w:tc>
          <w:tcPr>
            <w:tcW w:w="2090" w:type="dxa"/>
            <w:gridSpan w:val="3"/>
            <w:tcBorders>
              <w:top w:val="single" w:sz="7" w:space="0" w:color="000000"/>
              <w:left w:val="single" w:sz="7" w:space="0" w:color="000000"/>
              <w:bottom w:val="single" w:sz="7" w:space="0" w:color="000000"/>
              <w:right w:val="single" w:sz="7" w:space="0" w:color="000000"/>
            </w:tcBorders>
            <w:vAlign w:val="center"/>
          </w:tcPr>
          <w:p w:rsidR="004714F7" w:rsidP="003B6E51" w14:paraId="36012DAC" w14:textId="77777777">
            <w:pPr>
              <w:spacing w:line="57" w:lineRule="exact"/>
              <w:rPr>
                <w:rFonts w:cs="Arial"/>
                <w:b/>
                <w:bCs/>
                <w:sz w:val="22"/>
                <w:szCs w:val="22"/>
              </w:rPr>
            </w:pPr>
          </w:p>
          <w:p w:rsidR="004714F7" w:rsidP="003B6E51" w14:paraId="6642004A" w14:textId="77777777">
            <w:r>
              <w:fldChar w:fldCharType="begin">
                <w:ffData>
                  <w:name w:val=""/>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57" w:type="dxa"/>
            <w:gridSpan w:val="4"/>
            <w:vMerge/>
            <w:tcBorders>
              <w:top w:val="nil"/>
              <w:left w:val="single" w:sz="7" w:space="0" w:color="000000"/>
              <w:bottom w:val="nil"/>
              <w:right w:val="single" w:sz="7" w:space="0" w:color="000000"/>
            </w:tcBorders>
            <w:shd w:val="pct10" w:color="000000" w:fill="FFFFFF"/>
          </w:tcPr>
          <w:p w:rsidR="004714F7" w:rsidP="003B6E51" w14:paraId="0D120ACD" w14:textId="77777777">
            <w:pPr>
              <w:spacing w:after="58"/>
              <w:rPr>
                <w:rFonts w:cs="Arial"/>
                <w:b/>
                <w:bCs/>
                <w:sz w:val="22"/>
                <w:szCs w:val="22"/>
              </w:rPr>
            </w:pPr>
          </w:p>
        </w:tc>
        <w:tc>
          <w:tcPr>
            <w:tcW w:w="3240" w:type="dxa"/>
            <w:tcBorders>
              <w:top w:val="single" w:sz="7" w:space="0" w:color="000000"/>
              <w:left w:val="single" w:sz="7" w:space="0" w:color="000000"/>
              <w:bottom w:val="single" w:sz="7" w:space="0" w:color="000000"/>
              <w:right w:val="single" w:sz="15" w:space="0" w:color="000000"/>
            </w:tcBorders>
            <w:vAlign w:val="center"/>
          </w:tcPr>
          <w:p w:rsidR="004714F7" w:rsidP="003B6E51" w14:paraId="08350DE1" w14:textId="77777777">
            <w:pPr>
              <w:spacing w:line="57" w:lineRule="exact"/>
              <w:rPr>
                <w:rFonts w:cs="Arial"/>
                <w:b/>
                <w:bCs/>
                <w:sz w:val="22"/>
                <w:szCs w:val="22"/>
              </w:rPr>
            </w:pPr>
          </w:p>
          <w:p w:rsidR="004714F7" w:rsidP="003B6E51" w14:paraId="76621513" w14:textId="77777777">
            <w:pPr>
              <w:spacing w:after="58"/>
              <w:rPr>
                <w:rFonts w:cs="Arial"/>
                <w:b/>
                <w:bCs/>
                <w:sz w:val="22"/>
                <w:szCs w:val="22"/>
              </w:rPr>
            </w:pPr>
            <w:r>
              <w:rPr>
                <w:rFonts w:cs="Arial"/>
                <w:bCs/>
                <w:szCs w:val="22"/>
              </w:rPr>
              <w:fldChar w:fldCharType="begin">
                <w:ffData>
                  <w:name w:val=""/>
                  <w:enabled/>
                  <w:calcOnExit w:val="0"/>
                  <w:textInput>
                    <w:maxLength w:val="30"/>
                  </w:textInput>
                </w:ffData>
              </w:fldChar>
            </w:r>
            <w:r>
              <w:rPr>
                <w:rFonts w:cs="Arial"/>
                <w:bCs/>
                <w:szCs w:val="22"/>
              </w:rPr>
              <w:instrText xml:space="preserve"> FORMTEXT </w:instrText>
            </w:r>
            <w:r>
              <w:rPr>
                <w:rFonts w:cs="Arial"/>
                <w:bCs/>
                <w:szCs w:val="22"/>
              </w:rPr>
              <w:fldChar w:fldCharType="separate"/>
            </w:r>
            <w:r>
              <w:rPr>
                <w:rFonts w:cs="Arial"/>
                <w:bCs/>
                <w:noProof/>
                <w:szCs w:val="22"/>
              </w:rPr>
              <w:t> </w:t>
            </w:r>
            <w:r>
              <w:rPr>
                <w:rFonts w:cs="Arial"/>
                <w:bCs/>
                <w:noProof/>
                <w:szCs w:val="22"/>
              </w:rPr>
              <w:t> </w:t>
            </w:r>
            <w:r>
              <w:rPr>
                <w:rFonts w:cs="Arial"/>
                <w:bCs/>
                <w:noProof/>
                <w:szCs w:val="22"/>
              </w:rPr>
              <w:t> </w:t>
            </w:r>
            <w:r>
              <w:rPr>
                <w:rFonts w:cs="Arial"/>
                <w:bCs/>
                <w:noProof/>
                <w:szCs w:val="22"/>
              </w:rPr>
              <w:t> </w:t>
            </w:r>
            <w:r>
              <w:rPr>
                <w:rFonts w:cs="Arial"/>
                <w:bCs/>
                <w:noProof/>
                <w:szCs w:val="22"/>
              </w:rPr>
              <w:t> </w:t>
            </w:r>
            <w:r>
              <w:rPr>
                <w:rFonts w:cs="Arial"/>
                <w:bCs/>
                <w:szCs w:val="22"/>
              </w:rPr>
              <w:fldChar w:fldCharType="end"/>
            </w:r>
          </w:p>
        </w:tc>
      </w:tr>
      <w:tr w14:paraId="5B019D42" w14:textId="77777777" w:rsidTr="004714F7">
        <w:tblPrEx>
          <w:tblW w:w="10795" w:type="dxa"/>
          <w:jc w:val="center"/>
          <w:tblLayout w:type="fixed"/>
          <w:tblCellMar>
            <w:left w:w="28" w:type="dxa"/>
            <w:right w:w="28" w:type="dxa"/>
          </w:tblCellMar>
          <w:tblLook w:val="0000"/>
        </w:tblPrEx>
        <w:trPr>
          <w:cantSplit/>
          <w:trHeight w:hRule="exact" w:val="384"/>
          <w:jc w:val="center"/>
        </w:trPr>
        <w:tc>
          <w:tcPr>
            <w:tcW w:w="1252" w:type="dxa"/>
            <w:vMerge/>
            <w:tcBorders>
              <w:top w:val="nil"/>
              <w:left w:val="single" w:sz="15" w:space="0" w:color="000000"/>
              <w:bottom w:val="single" w:sz="7" w:space="0" w:color="000000"/>
              <w:right w:val="single" w:sz="7" w:space="0" w:color="000000"/>
            </w:tcBorders>
            <w:shd w:val="pct10" w:color="000000" w:fill="FFFFFF"/>
          </w:tcPr>
          <w:p w:rsidR="004714F7" w:rsidP="003B6E51" w14:paraId="52190925" w14:textId="77777777">
            <w:pPr>
              <w:spacing w:after="58"/>
              <w:rPr>
                <w:rFonts w:cs="Arial"/>
                <w:b/>
                <w:bCs/>
                <w:sz w:val="22"/>
                <w:szCs w:val="22"/>
              </w:rPr>
            </w:pPr>
          </w:p>
        </w:tc>
        <w:tc>
          <w:tcPr>
            <w:tcW w:w="2056" w:type="dxa"/>
            <w:gridSpan w:val="2"/>
            <w:vMerge/>
            <w:tcBorders>
              <w:top w:val="nil"/>
              <w:left w:val="single" w:sz="7" w:space="0" w:color="000000"/>
              <w:bottom w:val="single" w:sz="7" w:space="0" w:color="000000"/>
              <w:right w:val="single" w:sz="7" w:space="0" w:color="000000"/>
            </w:tcBorders>
            <w:shd w:val="pct10" w:color="000000" w:fill="FFFFFF"/>
          </w:tcPr>
          <w:p w:rsidR="004714F7" w:rsidP="003B6E51" w14:paraId="25809FB8" w14:textId="77777777">
            <w:pPr>
              <w:spacing w:after="58"/>
              <w:rPr>
                <w:rFonts w:cs="Arial"/>
                <w:b/>
                <w:bCs/>
                <w:sz w:val="22"/>
                <w:szCs w:val="22"/>
              </w:rPr>
            </w:pPr>
          </w:p>
        </w:tc>
        <w:tc>
          <w:tcPr>
            <w:tcW w:w="2090" w:type="dxa"/>
            <w:gridSpan w:val="3"/>
            <w:tcBorders>
              <w:top w:val="single" w:sz="7" w:space="0" w:color="000000"/>
              <w:left w:val="single" w:sz="7" w:space="0" w:color="000000"/>
              <w:bottom w:val="single" w:sz="7" w:space="0" w:color="000000"/>
              <w:right w:val="single" w:sz="7" w:space="0" w:color="000000"/>
            </w:tcBorders>
            <w:vAlign w:val="center"/>
          </w:tcPr>
          <w:p w:rsidR="004714F7" w:rsidP="003B6E51" w14:paraId="527C1010" w14:textId="77777777">
            <w:pPr>
              <w:spacing w:line="57" w:lineRule="exact"/>
              <w:rPr>
                <w:rFonts w:cs="Arial"/>
                <w:b/>
                <w:bCs/>
                <w:sz w:val="22"/>
                <w:szCs w:val="22"/>
              </w:rPr>
            </w:pPr>
          </w:p>
          <w:p w:rsidR="004714F7" w:rsidP="003B6E51" w14:paraId="7C8114D1" w14:textId="77777777">
            <w:r>
              <w:fldChar w:fldCharType="begin">
                <w:ffData>
                  <w:name w:val=""/>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57" w:type="dxa"/>
            <w:gridSpan w:val="4"/>
            <w:vMerge/>
            <w:tcBorders>
              <w:top w:val="nil"/>
              <w:left w:val="single" w:sz="7" w:space="0" w:color="000000"/>
              <w:bottom w:val="single" w:sz="7" w:space="0" w:color="000000"/>
              <w:right w:val="single" w:sz="7" w:space="0" w:color="000000"/>
            </w:tcBorders>
            <w:shd w:val="pct10" w:color="000000" w:fill="FFFFFF"/>
          </w:tcPr>
          <w:p w:rsidR="004714F7" w:rsidP="003B6E51" w14:paraId="7F08A26A" w14:textId="77777777">
            <w:pPr>
              <w:spacing w:after="58"/>
              <w:rPr>
                <w:rFonts w:cs="Arial"/>
                <w:b/>
                <w:bCs/>
                <w:sz w:val="22"/>
                <w:szCs w:val="22"/>
              </w:rPr>
            </w:pPr>
          </w:p>
        </w:tc>
        <w:tc>
          <w:tcPr>
            <w:tcW w:w="3240" w:type="dxa"/>
            <w:tcBorders>
              <w:top w:val="single" w:sz="7" w:space="0" w:color="000000"/>
              <w:left w:val="single" w:sz="7" w:space="0" w:color="000000"/>
              <w:bottom w:val="single" w:sz="7" w:space="0" w:color="000000"/>
              <w:right w:val="single" w:sz="15" w:space="0" w:color="000000"/>
            </w:tcBorders>
            <w:vAlign w:val="center"/>
          </w:tcPr>
          <w:p w:rsidR="004714F7" w:rsidP="003B6E51" w14:paraId="094BAC87" w14:textId="77777777">
            <w:pPr>
              <w:spacing w:line="57" w:lineRule="exact"/>
              <w:rPr>
                <w:rFonts w:cs="Arial"/>
                <w:b/>
                <w:bCs/>
                <w:sz w:val="22"/>
                <w:szCs w:val="22"/>
              </w:rPr>
            </w:pPr>
          </w:p>
          <w:p w:rsidR="004714F7" w:rsidP="003B6E51" w14:paraId="37267FCD" w14:textId="77777777">
            <w:pPr>
              <w:spacing w:after="58"/>
              <w:rPr>
                <w:rFonts w:cs="Arial"/>
                <w:b/>
                <w:bCs/>
                <w:sz w:val="22"/>
                <w:szCs w:val="22"/>
              </w:rPr>
            </w:pPr>
            <w:r>
              <w:rPr>
                <w:rFonts w:cs="Arial"/>
                <w:bCs/>
                <w:szCs w:val="22"/>
              </w:rPr>
              <w:fldChar w:fldCharType="begin">
                <w:ffData>
                  <w:name w:val=""/>
                  <w:enabled/>
                  <w:calcOnExit w:val="0"/>
                  <w:textInput>
                    <w:maxLength w:val="30"/>
                  </w:textInput>
                </w:ffData>
              </w:fldChar>
            </w:r>
            <w:r>
              <w:rPr>
                <w:rFonts w:cs="Arial"/>
                <w:bCs/>
                <w:szCs w:val="22"/>
              </w:rPr>
              <w:instrText xml:space="preserve"> FORMTEXT </w:instrText>
            </w:r>
            <w:r>
              <w:rPr>
                <w:rFonts w:cs="Arial"/>
                <w:bCs/>
                <w:szCs w:val="22"/>
              </w:rPr>
              <w:fldChar w:fldCharType="separate"/>
            </w:r>
            <w:r>
              <w:rPr>
                <w:rFonts w:cs="Arial"/>
                <w:bCs/>
                <w:noProof/>
                <w:szCs w:val="22"/>
              </w:rPr>
              <w:t> </w:t>
            </w:r>
            <w:r>
              <w:rPr>
                <w:rFonts w:cs="Arial"/>
                <w:bCs/>
                <w:noProof/>
                <w:szCs w:val="22"/>
              </w:rPr>
              <w:t> </w:t>
            </w:r>
            <w:r>
              <w:rPr>
                <w:rFonts w:cs="Arial"/>
                <w:bCs/>
                <w:noProof/>
                <w:szCs w:val="22"/>
              </w:rPr>
              <w:t> </w:t>
            </w:r>
            <w:r>
              <w:rPr>
                <w:rFonts w:cs="Arial"/>
                <w:bCs/>
                <w:noProof/>
                <w:szCs w:val="22"/>
              </w:rPr>
              <w:t> </w:t>
            </w:r>
            <w:r>
              <w:rPr>
                <w:rFonts w:cs="Arial"/>
                <w:bCs/>
                <w:noProof/>
                <w:szCs w:val="22"/>
              </w:rPr>
              <w:t> </w:t>
            </w:r>
            <w:r>
              <w:rPr>
                <w:rFonts w:cs="Arial"/>
                <w:bCs/>
                <w:szCs w:val="22"/>
              </w:rPr>
              <w:fldChar w:fldCharType="end"/>
            </w:r>
          </w:p>
        </w:tc>
      </w:tr>
      <w:tr w14:paraId="76D53B10" w14:textId="77777777" w:rsidTr="0056107B">
        <w:tblPrEx>
          <w:tblW w:w="10795" w:type="dxa"/>
          <w:jc w:val="center"/>
          <w:tblLayout w:type="fixed"/>
          <w:tblCellMar>
            <w:left w:w="28" w:type="dxa"/>
            <w:right w:w="28" w:type="dxa"/>
          </w:tblCellMar>
          <w:tblLook w:val="0000"/>
        </w:tblPrEx>
        <w:trPr>
          <w:trHeight w:val="720"/>
          <w:jc w:val="center"/>
        </w:trPr>
        <w:tc>
          <w:tcPr>
            <w:tcW w:w="10795" w:type="dxa"/>
            <w:gridSpan w:val="11"/>
            <w:tcBorders>
              <w:top w:val="single" w:sz="15" w:space="0" w:color="000000"/>
              <w:left w:val="single" w:sz="15" w:space="0" w:color="000000"/>
              <w:bottom w:val="nil"/>
              <w:right w:val="single" w:sz="15" w:space="0" w:color="000000"/>
            </w:tcBorders>
          </w:tcPr>
          <w:tbl>
            <w:tblPr>
              <w:tblW w:w="10795" w:type="dxa"/>
              <w:jc w:val="center"/>
              <w:tblLayout w:type="fixed"/>
              <w:tblCellMar>
                <w:left w:w="28" w:type="dxa"/>
                <w:right w:w="28" w:type="dxa"/>
              </w:tblCellMar>
              <w:tblLook w:val="0000"/>
            </w:tblPr>
            <w:tblGrid>
              <w:gridCol w:w="10795"/>
            </w:tblGrid>
            <w:tr w14:paraId="09616F64" w14:textId="77777777" w:rsidTr="003B6E51">
              <w:tblPrEx>
                <w:tblW w:w="10795" w:type="dxa"/>
                <w:jc w:val="center"/>
                <w:tblLayout w:type="fixed"/>
                <w:tblCellMar>
                  <w:left w:w="28" w:type="dxa"/>
                  <w:right w:w="28" w:type="dxa"/>
                </w:tblCellMar>
                <w:tblLook w:val="0000"/>
              </w:tblPrEx>
              <w:trPr>
                <w:jc w:val="center"/>
              </w:trPr>
              <w:tc>
                <w:tcPr>
                  <w:tcW w:w="10795" w:type="dxa"/>
                  <w:tcBorders>
                    <w:top w:val="single" w:sz="15" w:space="0" w:color="000000"/>
                    <w:left w:val="single" w:sz="15" w:space="0" w:color="000000"/>
                    <w:bottom w:val="nil"/>
                    <w:right w:val="single" w:sz="15" w:space="0" w:color="000000"/>
                  </w:tcBorders>
                </w:tcPr>
                <w:p w:rsidR="0056107B" w:rsidP="0056107B" w14:paraId="7AC39AF4" w14:textId="77777777">
                  <w:pPr>
                    <w:spacing w:line="57" w:lineRule="exact"/>
                    <w:rPr>
                      <w:rFonts w:cs="Arial"/>
                      <w:b/>
                      <w:bCs/>
                      <w:sz w:val="22"/>
                      <w:szCs w:val="22"/>
                    </w:rPr>
                  </w:pPr>
                </w:p>
                <w:p w:rsidR="00C52396" w:rsidP="00C52396" w14:paraId="3A0C2FC5" w14:textId="4675CC1E">
                  <w:pPr>
                    <w:rPr>
                      <w:szCs w:val="18"/>
                    </w:rPr>
                  </w:pPr>
                  <w:r w:rsidRPr="0056107B">
                    <w:rPr>
                      <w:rFonts w:cs="Arial"/>
                      <w:b/>
                      <w:bCs/>
                      <w:sz w:val="22"/>
                      <w:szCs w:val="22"/>
                    </w:rPr>
                    <w:t>This</w:t>
                  </w:r>
                  <w:r>
                    <w:rPr>
                      <w:rFonts w:cs="Arial"/>
                      <w:b/>
                      <w:bCs/>
                      <w:sz w:val="22"/>
                      <w:szCs w:val="22"/>
                    </w:rPr>
                    <w:t xml:space="preserve"> Cost Share Agreement between __________________________ and ____________________________ was prepared under the authori</w:t>
                  </w:r>
                  <w:r>
                    <w:rPr>
                      <w:rFonts w:cs="Arial"/>
                      <w:b/>
                      <w:bCs/>
                      <w:sz w:val="22"/>
                      <w:szCs w:val="22"/>
                    </w:rPr>
                    <w:t>ty</w:t>
                  </w:r>
                  <w:r>
                    <w:rPr>
                      <w:rFonts w:cs="Arial"/>
                      <w:b/>
                      <w:bCs/>
                      <w:sz w:val="22"/>
                      <w:szCs w:val="22"/>
                    </w:rPr>
                    <w:t xml:space="preserve"> of </w:t>
                  </w:r>
                  <w:r>
                    <w:rPr>
                      <w:rFonts w:cs="Arial"/>
                      <w:b/>
                      <w:bCs/>
                      <w:sz w:val="22"/>
                      <w:szCs w:val="22"/>
                    </w:rPr>
                    <w:t>the</w:t>
                  </w:r>
                  <w:r w:rsidR="00F43BC0">
                    <w:rPr>
                      <w:rFonts w:cs="Arial"/>
                      <w:b/>
                      <w:bCs/>
                      <w:sz w:val="22"/>
                      <w:szCs w:val="22"/>
                    </w:rPr>
                    <w:t xml:space="preserve"> Local</w:t>
                  </w:r>
                  <w:r>
                    <w:rPr>
                      <w:rFonts w:cs="Arial"/>
                      <w:b/>
                      <w:bCs/>
                      <w:sz w:val="22"/>
                      <w:szCs w:val="22"/>
                    </w:rPr>
                    <w:t xml:space="preserve"> </w:t>
                  </w:r>
                  <w:r>
                    <w:rPr>
                      <w:rFonts w:cs="Arial"/>
                      <w:b/>
                      <w:bCs/>
                      <w:sz w:val="22"/>
                      <w:szCs w:val="22"/>
                    </w:rPr>
                    <w:t xml:space="preserve">Cooperative Fire Protection Agreement number: </w:t>
                  </w:r>
                  <w:r w:rsidRPr="006668AF">
                    <w:rPr>
                      <w:szCs w:val="18"/>
                    </w:rPr>
                    <w:fldChar w:fldCharType="begin">
                      <w:ffData>
                        <w:name w:val="Text7"/>
                        <w:enabled/>
                        <w:calcOnExit w:val="0"/>
                        <w:textInput/>
                      </w:ffData>
                    </w:fldChar>
                  </w:r>
                  <w:r w:rsidRPr="006668AF">
                    <w:rPr>
                      <w:szCs w:val="18"/>
                    </w:rPr>
                    <w:instrText xml:space="preserve"> FORMTEXT </w:instrText>
                  </w:r>
                  <w:r w:rsidRPr="006668AF">
                    <w:rPr>
                      <w:szCs w:val="18"/>
                    </w:rPr>
                    <w:fldChar w:fldCharType="separate"/>
                  </w:r>
                  <w:r>
                    <w:rPr>
                      <w:szCs w:val="18"/>
                    </w:rPr>
                    <w:t> </w:t>
                  </w:r>
                  <w:r>
                    <w:rPr>
                      <w:szCs w:val="18"/>
                    </w:rPr>
                    <w:t> </w:t>
                  </w:r>
                  <w:r>
                    <w:rPr>
                      <w:szCs w:val="18"/>
                    </w:rPr>
                    <w:t> </w:t>
                  </w:r>
                  <w:r>
                    <w:rPr>
                      <w:szCs w:val="18"/>
                    </w:rPr>
                    <w:t> </w:t>
                  </w:r>
                  <w:r>
                    <w:rPr>
                      <w:szCs w:val="18"/>
                    </w:rPr>
                    <w:t> </w:t>
                  </w:r>
                  <w:r w:rsidRPr="006668AF">
                    <w:rPr>
                      <w:szCs w:val="18"/>
                    </w:rPr>
                    <w:fldChar w:fldCharType="end"/>
                  </w:r>
                </w:p>
                <w:p w:rsidR="0056107B" w:rsidRPr="0056107B" w:rsidP="0056107B" w14:paraId="3D1C7FD9" w14:textId="00916C57">
                  <w:pPr>
                    <w:rPr>
                      <w:rFonts w:cs="Arial"/>
                      <w:b/>
                      <w:bCs/>
                      <w:sz w:val="22"/>
                      <w:szCs w:val="22"/>
                    </w:rPr>
                  </w:pPr>
                </w:p>
              </w:tc>
            </w:tr>
            <w:tr w14:paraId="7E6AB28E" w14:textId="77777777" w:rsidTr="0056107B">
              <w:tblPrEx>
                <w:tblW w:w="10795" w:type="dxa"/>
                <w:jc w:val="center"/>
                <w:tblLayout w:type="fixed"/>
                <w:tblCellMar>
                  <w:left w:w="28" w:type="dxa"/>
                  <w:right w:w="28" w:type="dxa"/>
                </w:tblCellMar>
                <w:tblLook w:val="0000"/>
              </w:tblPrEx>
              <w:trPr>
                <w:trHeight w:val="288"/>
                <w:jc w:val="center"/>
              </w:trPr>
              <w:tc>
                <w:tcPr>
                  <w:tcW w:w="10795" w:type="dxa"/>
                  <w:tcBorders>
                    <w:top w:val="nil"/>
                    <w:left w:val="single" w:sz="15" w:space="0" w:color="000000"/>
                    <w:bottom w:val="single" w:sz="7" w:space="0" w:color="000000"/>
                    <w:right w:val="single" w:sz="15" w:space="0" w:color="000000"/>
                  </w:tcBorders>
                </w:tcPr>
                <w:p w:rsidR="00C52396" w:rsidRPr="00482E0A" w:rsidP="00C52396" w14:paraId="30566B9A" w14:textId="5F42036E"/>
              </w:tc>
            </w:tr>
          </w:tbl>
          <w:p w:rsidR="0056107B" w:rsidP="003B6E51" w14:paraId="30CB003F" w14:textId="625CB1AB">
            <w:pPr>
              <w:spacing w:line="57" w:lineRule="exact"/>
              <w:rPr>
                <w:rFonts w:cs="Arial"/>
                <w:b/>
                <w:bCs/>
                <w:sz w:val="22"/>
                <w:szCs w:val="22"/>
              </w:rPr>
            </w:pPr>
          </w:p>
        </w:tc>
      </w:tr>
      <w:tr w14:paraId="350BFD24" w14:textId="77777777" w:rsidTr="004714F7">
        <w:tblPrEx>
          <w:tblW w:w="10795" w:type="dxa"/>
          <w:jc w:val="center"/>
          <w:tblLayout w:type="fixed"/>
          <w:tblCellMar>
            <w:left w:w="28" w:type="dxa"/>
            <w:right w:w="28" w:type="dxa"/>
          </w:tblCellMar>
          <w:tblLook w:val="0000"/>
        </w:tblPrEx>
        <w:trPr>
          <w:jc w:val="center"/>
        </w:trPr>
        <w:tc>
          <w:tcPr>
            <w:tcW w:w="10795" w:type="dxa"/>
            <w:gridSpan w:val="11"/>
            <w:tcBorders>
              <w:top w:val="single" w:sz="15" w:space="0" w:color="000000"/>
              <w:left w:val="single" w:sz="15" w:space="0" w:color="000000"/>
              <w:bottom w:val="nil"/>
              <w:right w:val="single" w:sz="15" w:space="0" w:color="000000"/>
            </w:tcBorders>
          </w:tcPr>
          <w:p w:rsidR="004714F7" w:rsidP="003B6E51" w14:paraId="39F07E67" w14:textId="77777777">
            <w:pPr>
              <w:spacing w:line="57" w:lineRule="exact"/>
              <w:rPr>
                <w:rFonts w:cs="Arial"/>
                <w:b/>
                <w:bCs/>
                <w:sz w:val="22"/>
                <w:szCs w:val="22"/>
              </w:rPr>
            </w:pPr>
          </w:p>
          <w:p w:rsidR="004714F7" w:rsidRPr="0056107B" w:rsidP="003B6E51" w14:paraId="5A2E15ED" w14:textId="158786FB">
            <w:pPr>
              <w:rPr>
                <w:rFonts w:cs="Arial"/>
                <w:b/>
                <w:bCs/>
                <w:sz w:val="22"/>
                <w:szCs w:val="22"/>
              </w:rPr>
            </w:pPr>
            <w:r w:rsidRPr="0056107B">
              <w:rPr>
                <w:rFonts w:cs="Arial"/>
                <w:b/>
                <w:bCs/>
                <w:sz w:val="22"/>
                <w:szCs w:val="22"/>
              </w:rPr>
              <w:t>It is hereby agreed that the cost basis</w:t>
            </w:r>
            <w:r w:rsidR="001E3728">
              <w:rPr>
                <w:rFonts w:cs="Arial"/>
                <w:b/>
                <w:bCs/>
                <w:sz w:val="22"/>
                <w:szCs w:val="22"/>
              </w:rPr>
              <w:t xml:space="preserve"> </w:t>
            </w:r>
            <w:r w:rsidRPr="0056107B">
              <w:rPr>
                <w:rFonts w:cs="Arial"/>
                <w:b/>
                <w:bCs/>
                <w:sz w:val="22"/>
                <w:szCs w:val="22"/>
              </w:rPr>
              <w:t xml:space="preserve">on this </w:t>
            </w:r>
            <w:r w:rsidRPr="0056107B" w:rsidR="0056107B">
              <w:rPr>
                <w:rFonts w:cs="Arial"/>
                <w:b/>
                <w:bCs/>
                <w:sz w:val="22"/>
                <w:szCs w:val="22"/>
              </w:rPr>
              <w:t>i</w:t>
            </w:r>
            <w:r w:rsidRPr="0056107B">
              <w:rPr>
                <w:rFonts w:cs="Arial"/>
                <w:b/>
                <w:bCs/>
                <w:sz w:val="22"/>
                <w:szCs w:val="22"/>
              </w:rPr>
              <w:t>ncident will be shared as follows:</w:t>
            </w:r>
          </w:p>
        </w:tc>
      </w:tr>
      <w:tr w14:paraId="4F3D316C" w14:textId="77777777" w:rsidTr="004714F7">
        <w:tblPrEx>
          <w:tblW w:w="10795" w:type="dxa"/>
          <w:jc w:val="center"/>
          <w:tblLayout w:type="fixed"/>
          <w:tblCellMar>
            <w:left w:w="28" w:type="dxa"/>
            <w:right w:w="28" w:type="dxa"/>
          </w:tblCellMar>
          <w:tblLook w:val="0000"/>
        </w:tblPrEx>
        <w:trPr>
          <w:trHeight w:val="1008"/>
          <w:jc w:val="center"/>
        </w:trPr>
        <w:tc>
          <w:tcPr>
            <w:tcW w:w="10795" w:type="dxa"/>
            <w:gridSpan w:val="11"/>
            <w:tcBorders>
              <w:top w:val="nil"/>
              <w:left w:val="single" w:sz="15" w:space="0" w:color="000000"/>
              <w:bottom w:val="single" w:sz="7" w:space="0" w:color="000000"/>
              <w:right w:val="single" w:sz="15" w:space="0" w:color="000000"/>
            </w:tcBorders>
          </w:tcPr>
          <w:p w:rsidR="004714F7" w:rsidP="003B6E51" w14:paraId="27FB11F7" w14:textId="77777777">
            <w:pPr>
              <w:spacing w:line="57" w:lineRule="exact"/>
              <w:rPr>
                <w:rFonts w:cs="Arial"/>
                <w:b/>
                <w:bCs/>
                <w:sz w:val="22"/>
                <w:szCs w:val="22"/>
              </w:rPr>
            </w:pPr>
          </w:p>
          <w:bookmarkStart w:id="63" w:name="Text7"/>
          <w:p w:rsidR="004714F7" w:rsidRPr="00482E0A" w:rsidP="003B6E51" w14:paraId="65ECF9EF" w14:textId="77777777">
            <w:r w:rsidRPr="006668AF">
              <w:rPr>
                <w:szCs w:val="18"/>
              </w:rPr>
              <w:fldChar w:fldCharType="begin">
                <w:ffData>
                  <w:name w:val="Text7"/>
                  <w:enabled/>
                  <w:calcOnExit w:val="0"/>
                  <w:textInput/>
                </w:ffData>
              </w:fldChar>
            </w:r>
            <w:r w:rsidRPr="006668AF">
              <w:rPr>
                <w:szCs w:val="18"/>
              </w:rPr>
              <w:instrText xml:space="preserve"> FORMTEXT </w:instrText>
            </w:r>
            <w:r w:rsidRPr="006668AF">
              <w:rPr>
                <w:szCs w:val="18"/>
              </w:rPr>
              <w:fldChar w:fldCharType="separate"/>
            </w:r>
            <w:r>
              <w:rPr>
                <w:szCs w:val="18"/>
              </w:rPr>
              <w:t> </w:t>
            </w:r>
            <w:r>
              <w:rPr>
                <w:szCs w:val="18"/>
              </w:rPr>
              <w:t> </w:t>
            </w:r>
            <w:r>
              <w:rPr>
                <w:szCs w:val="18"/>
              </w:rPr>
              <w:t> </w:t>
            </w:r>
            <w:r>
              <w:rPr>
                <w:szCs w:val="18"/>
              </w:rPr>
              <w:t> </w:t>
            </w:r>
            <w:r>
              <w:rPr>
                <w:szCs w:val="18"/>
              </w:rPr>
              <w:t> </w:t>
            </w:r>
            <w:r w:rsidRPr="006668AF">
              <w:rPr>
                <w:szCs w:val="18"/>
              </w:rPr>
              <w:fldChar w:fldCharType="end"/>
            </w:r>
            <w:bookmarkEnd w:id="63"/>
          </w:p>
        </w:tc>
      </w:tr>
      <w:tr w14:paraId="41DFEA20" w14:textId="77777777" w:rsidTr="004714F7">
        <w:tblPrEx>
          <w:tblW w:w="10795" w:type="dxa"/>
          <w:jc w:val="center"/>
          <w:tblLayout w:type="fixed"/>
          <w:tblCellMar>
            <w:left w:w="28" w:type="dxa"/>
            <w:right w:w="28" w:type="dxa"/>
          </w:tblCellMar>
          <w:tblLook w:val="0000"/>
        </w:tblPrEx>
        <w:trPr>
          <w:jc w:val="center"/>
        </w:trPr>
        <w:tc>
          <w:tcPr>
            <w:tcW w:w="10795" w:type="dxa"/>
            <w:gridSpan w:val="11"/>
            <w:tcBorders>
              <w:top w:val="single" w:sz="7" w:space="0" w:color="000000"/>
              <w:left w:val="single" w:sz="15" w:space="0" w:color="000000"/>
              <w:bottom w:val="nil"/>
              <w:right w:val="single" w:sz="15" w:space="0" w:color="000000"/>
            </w:tcBorders>
          </w:tcPr>
          <w:p w:rsidR="004714F7" w:rsidP="003B6E51" w14:paraId="799DCFC7" w14:textId="77777777">
            <w:pPr>
              <w:spacing w:line="57" w:lineRule="exact"/>
              <w:rPr>
                <w:rFonts w:cs="Arial"/>
                <w:b/>
                <w:bCs/>
                <w:sz w:val="22"/>
                <w:szCs w:val="22"/>
              </w:rPr>
            </w:pPr>
          </w:p>
          <w:p w:rsidR="004714F7" w:rsidRPr="0056107B" w:rsidP="003B6E51" w14:paraId="3638F370" w14:textId="77777777">
            <w:pPr>
              <w:rPr>
                <w:rFonts w:cs="Arial"/>
                <w:b/>
                <w:bCs/>
                <w:sz w:val="22"/>
                <w:szCs w:val="22"/>
              </w:rPr>
            </w:pPr>
            <w:r w:rsidRPr="0056107B">
              <w:rPr>
                <w:rFonts w:cs="Arial"/>
                <w:b/>
                <w:bCs/>
                <w:sz w:val="22"/>
                <w:szCs w:val="22"/>
              </w:rPr>
              <w:t>Rationale used in developing this cost agreement:</w:t>
            </w:r>
          </w:p>
        </w:tc>
      </w:tr>
      <w:tr w14:paraId="76A5C4DB" w14:textId="77777777" w:rsidTr="004714F7">
        <w:tblPrEx>
          <w:tblW w:w="10795" w:type="dxa"/>
          <w:jc w:val="center"/>
          <w:tblLayout w:type="fixed"/>
          <w:tblCellMar>
            <w:left w:w="28" w:type="dxa"/>
            <w:right w:w="28" w:type="dxa"/>
          </w:tblCellMar>
          <w:tblLook w:val="0000"/>
        </w:tblPrEx>
        <w:trPr>
          <w:trHeight w:val="1008"/>
          <w:jc w:val="center"/>
        </w:trPr>
        <w:tc>
          <w:tcPr>
            <w:tcW w:w="10795" w:type="dxa"/>
            <w:gridSpan w:val="11"/>
            <w:tcBorders>
              <w:top w:val="nil"/>
              <w:left w:val="single" w:sz="15" w:space="0" w:color="000000"/>
              <w:bottom w:val="single" w:sz="7" w:space="0" w:color="000000"/>
              <w:right w:val="single" w:sz="15" w:space="0" w:color="000000"/>
            </w:tcBorders>
          </w:tcPr>
          <w:p w:rsidR="004714F7" w:rsidP="003B6E51" w14:paraId="4625B0AE" w14:textId="77777777">
            <w:pPr>
              <w:spacing w:line="57" w:lineRule="exact"/>
              <w:rPr>
                <w:rFonts w:cs="Arial"/>
                <w:b/>
                <w:bCs/>
                <w:sz w:val="22"/>
                <w:szCs w:val="22"/>
              </w:rPr>
            </w:pPr>
          </w:p>
          <w:p w:rsidR="004714F7" w:rsidP="003B6E51" w14:paraId="2EF7E1FF" w14:textId="77777777">
            <w:pPr>
              <w:rPr>
                <w:rFonts w:cs="Arial"/>
                <w:b/>
                <w:bCs/>
                <w:sz w:val="22"/>
                <w:szCs w:val="22"/>
              </w:rPr>
            </w:pPr>
            <w:r>
              <w:rPr>
                <w:rFonts w:cs="Arial"/>
                <w:bCs/>
                <w:szCs w:val="22"/>
              </w:rPr>
              <w:fldChar w:fldCharType="begin">
                <w:ffData>
                  <w:name w:val=""/>
                  <w:enabled/>
                  <w:calcOnExit w:val="0"/>
                  <w:textInput/>
                </w:ffData>
              </w:fldChar>
            </w:r>
            <w:r>
              <w:rPr>
                <w:rFonts w:cs="Arial"/>
                <w:bCs/>
                <w:szCs w:val="22"/>
              </w:rPr>
              <w:instrText xml:space="preserve"> FORMTEXT </w:instrText>
            </w:r>
            <w:r>
              <w:rPr>
                <w:rFonts w:cs="Arial"/>
                <w:bCs/>
                <w:szCs w:val="22"/>
              </w:rPr>
              <w:fldChar w:fldCharType="separate"/>
            </w:r>
            <w:r>
              <w:rPr>
                <w:rFonts w:cs="Arial"/>
                <w:bCs/>
                <w:szCs w:val="22"/>
              </w:rPr>
              <w:t> </w:t>
            </w:r>
            <w:r>
              <w:rPr>
                <w:rFonts w:cs="Arial"/>
                <w:bCs/>
                <w:szCs w:val="22"/>
              </w:rPr>
              <w:t> </w:t>
            </w:r>
            <w:r>
              <w:rPr>
                <w:rFonts w:cs="Arial"/>
                <w:bCs/>
                <w:szCs w:val="22"/>
              </w:rPr>
              <w:t> </w:t>
            </w:r>
            <w:r>
              <w:rPr>
                <w:rFonts w:cs="Arial"/>
                <w:bCs/>
                <w:szCs w:val="22"/>
              </w:rPr>
              <w:t> </w:t>
            </w:r>
            <w:r>
              <w:rPr>
                <w:rFonts w:cs="Arial"/>
                <w:bCs/>
                <w:szCs w:val="22"/>
              </w:rPr>
              <w:t> </w:t>
            </w:r>
            <w:r>
              <w:rPr>
                <w:rFonts w:cs="Arial"/>
                <w:bCs/>
                <w:szCs w:val="22"/>
              </w:rPr>
              <w:fldChar w:fldCharType="end"/>
            </w:r>
          </w:p>
        </w:tc>
      </w:tr>
      <w:tr w14:paraId="483A6789" w14:textId="77777777" w:rsidTr="004714F7">
        <w:tblPrEx>
          <w:tblW w:w="10795" w:type="dxa"/>
          <w:jc w:val="center"/>
          <w:tblLayout w:type="fixed"/>
          <w:tblCellMar>
            <w:left w:w="28" w:type="dxa"/>
            <w:right w:w="28" w:type="dxa"/>
          </w:tblCellMar>
          <w:tblLook w:val="0000"/>
        </w:tblPrEx>
        <w:trPr>
          <w:jc w:val="center"/>
        </w:trPr>
        <w:tc>
          <w:tcPr>
            <w:tcW w:w="10795" w:type="dxa"/>
            <w:gridSpan w:val="11"/>
            <w:tcBorders>
              <w:top w:val="single" w:sz="15" w:space="0" w:color="000000"/>
              <w:left w:val="single" w:sz="15" w:space="0" w:color="000000"/>
              <w:bottom w:val="single" w:sz="7" w:space="0" w:color="000000"/>
              <w:right w:val="single" w:sz="15" w:space="0" w:color="000000"/>
            </w:tcBorders>
          </w:tcPr>
          <w:p w:rsidR="004714F7" w:rsidP="003B6E51" w14:paraId="507E01DD" w14:textId="77777777">
            <w:pPr>
              <w:spacing w:line="57" w:lineRule="exact"/>
              <w:rPr>
                <w:sz w:val="22"/>
                <w:szCs w:val="22"/>
              </w:rPr>
            </w:pPr>
          </w:p>
          <w:p w:rsidR="004714F7" w:rsidP="003B6E51" w14:paraId="0D1A6251" w14:textId="77777777">
            <w:pPr>
              <w:spacing w:after="58"/>
              <w:rPr>
                <w:sz w:val="22"/>
                <w:szCs w:val="22"/>
              </w:rPr>
            </w:pPr>
            <w:r>
              <w:rPr>
                <w:b/>
                <w:bCs/>
                <w:sz w:val="22"/>
                <w:szCs w:val="22"/>
              </w:rPr>
              <w:t>The following section is optional, but may be used if costs are calculated on a percentage basis:</w:t>
            </w:r>
          </w:p>
        </w:tc>
      </w:tr>
      <w:tr w14:paraId="198AC60C" w14:textId="77777777" w:rsidTr="004714F7">
        <w:tblPrEx>
          <w:tblW w:w="10795" w:type="dxa"/>
          <w:jc w:val="center"/>
          <w:tblLayout w:type="fixed"/>
          <w:tblCellMar>
            <w:left w:w="28" w:type="dxa"/>
            <w:right w:w="28" w:type="dxa"/>
          </w:tblCellMar>
          <w:tblLook w:val="0000"/>
        </w:tblPrEx>
        <w:trPr>
          <w:jc w:val="center"/>
        </w:trPr>
        <w:tc>
          <w:tcPr>
            <w:tcW w:w="4048" w:type="dxa"/>
            <w:gridSpan w:val="5"/>
            <w:tcBorders>
              <w:top w:val="single" w:sz="7" w:space="0" w:color="000000"/>
              <w:left w:val="single" w:sz="15" w:space="0" w:color="000000"/>
              <w:bottom w:val="single" w:sz="7" w:space="0" w:color="000000"/>
              <w:right w:val="single" w:sz="7" w:space="0" w:color="000000"/>
            </w:tcBorders>
            <w:shd w:val="pct10" w:color="000000" w:fill="FFFFFF"/>
          </w:tcPr>
          <w:p w:rsidR="004714F7" w:rsidP="003B6E51" w14:paraId="03A2CFC2" w14:textId="77777777">
            <w:pPr>
              <w:spacing w:line="57" w:lineRule="exact"/>
              <w:rPr>
                <w:sz w:val="22"/>
                <w:szCs w:val="22"/>
              </w:rPr>
            </w:pPr>
          </w:p>
          <w:p w:rsidR="004714F7" w:rsidP="003B6E51" w14:paraId="180908EA" w14:textId="77777777">
            <w:pPr>
              <w:spacing w:after="58"/>
              <w:jc w:val="center"/>
              <w:rPr>
                <w:b/>
                <w:bCs/>
                <w:sz w:val="22"/>
                <w:szCs w:val="22"/>
              </w:rPr>
            </w:pPr>
            <w:r>
              <w:rPr>
                <w:b/>
                <w:bCs/>
                <w:sz w:val="22"/>
                <w:szCs w:val="22"/>
              </w:rPr>
              <w:t>Agency</w:t>
            </w:r>
          </w:p>
        </w:tc>
        <w:tc>
          <w:tcPr>
            <w:tcW w:w="1439" w:type="dxa"/>
            <w:gridSpan w:val="2"/>
            <w:tcBorders>
              <w:top w:val="single" w:sz="7" w:space="0" w:color="000000"/>
              <w:left w:val="single" w:sz="7" w:space="0" w:color="000000"/>
              <w:bottom w:val="single" w:sz="7" w:space="0" w:color="000000"/>
              <w:right w:val="single" w:sz="7" w:space="0" w:color="000000"/>
            </w:tcBorders>
            <w:shd w:val="pct10" w:color="000000" w:fill="FFFFFF"/>
          </w:tcPr>
          <w:p w:rsidR="004714F7" w:rsidP="003B6E51" w14:paraId="2DA7BEC4" w14:textId="77777777">
            <w:pPr>
              <w:spacing w:line="57" w:lineRule="exact"/>
              <w:rPr>
                <w:b/>
                <w:bCs/>
                <w:sz w:val="22"/>
                <w:szCs w:val="22"/>
              </w:rPr>
            </w:pPr>
          </w:p>
          <w:p w:rsidR="004714F7" w:rsidP="003B6E51" w14:paraId="174E432A" w14:textId="77777777">
            <w:pPr>
              <w:spacing w:after="58"/>
              <w:jc w:val="center"/>
              <w:rPr>
                <w:b/>
                <w:bCs/>
                <w:sz w:val="22"/>
                <w:szCs w:val="22"/>
              </w:rPr>
            </w:pPr>
            <w:r>
              <w:rPr>
                <w:b/>
                <w:bCs/>
                <w:sz w:val="22"/>
                <w:szCs w:val="22"/>
              </w:rPr>
              <w:t>Direct Cost</w:t>
            </w:r>
          </w:p>
        </w:tc>
        <w:tc>
          <w:tcPr>
            <w:tcW w:w="1972" w:type="dxa"/>
            <w:gridSpan w:val="2"/>
            <w:tcBorders>
              <w:top w:val="single" w:sz="7" w:space="0" w:color="000000"/>
              <w:left w:val="single" w:sz="7" w:space="0" w:color="000000"/>
              <w:bottom w:val="single" w:sz="7" w:space="0" w:color="000000"/>
              <w:right w:val="single" w:sz="7" w:space="0" w:color="000000"/>
            </w:tcBorders>
            <w:shd w:val="pct10" w:color="000000" w:fill="FFFFFF"/>
          </w:tcPr>
          <w:p w:rsidR="004714F7" w:rsidP="003B6E51" w14:paraId="3073738E" w14:textId="77777777">
            <w:pPr>
              <w:spacing w:line="57" w:lineRule="exact"/>
              <w:rPr>
                <w:b/>
                <w:bCs/>
                <w:sz w:val="22"/>
                <w:szCs w:val="22"/>
              </w:rPr>
            </w:pPr>
          </w:p>
          <w:p w:rsidR="004714F7" w:rsidP="003B6E51" w14:paraId="5824EB7F" w14:textId="0F59FBA4">
            <w:pPr>
              <w:spacing w:after="58"/>
              <w:jc w:val="center"/>
              <w:rPr>
                <w:b/>
                <w:bCs/>
                <w:sz w:val="22"/>
                <w:szCs w:val="22"/>
              </w:rPr>
            </w:pPr>
            <w:r>
              <w:rPr>
                <w:b/>
                <w:bCs/>
                <w:sz w:val="22"/>
                <w:szCs w:val="22"/>
              </w:rPr>
              <w:t xml:space="preserve">Support </w:t>
            </w:r>
            <w:r>
              <w:rPr>
                <w:b/>
                <w:bCs/>
                <w:sz w:val="22"/>
                <w:szCs w:val="22"/>
              </w:rPr>
              <w:t>Cost</w:t>
            </w:r>
          </w:p>
        </w:tc>
        <w:tc>
          <w:tcPr>
            <w:tcW w:w="3336" w:type="dxa"/>
            <w:gridSpan w:val="2"/>
            <w:tcBorders>
              <w:top w:val="single" w:sz="7" w:space="0" w:color="000000"/>
              <w:left w:val="single" w:sz="7" w:space="0" w:color="000000"/>
              <w:bottom w:val="single" w:sz="7" w:space="0" w:color="000000"/>
              <w:right w:val="single" w:sz="15" w:space="0" w:color="000000"/>
            </w:tcBorders>
            <w:shd w:val="pct10" w:color="000000" w:fill="FFFFFF"/>
          </w:tcPr>
          <w:p w:rsidR="004714F7" w:rsidP="003B6E51" w14:paraId="1B6B49F8" w14:textId="77777777">
            <w:pPr>
              <w:spacing w:line="57" w:lineRule="exact"/>
              <w:rPr>
                <w:b/>
                <w:bCs/>
                <w:sz w:val="22"/>
                <w:szCs w:val="22"/>
              </w:rPr>
            </w:pPr>
          </w:p>
          <w:p w:rsidR="004714F7" w:rsidP="003B6E51" w14:paraId="7E0178F8" w14:textId="77777777">
            <w:pPr>
              <w:spacing w:after="58"/>
              <w:jc w:val="center"/>
              <w:rPr>
                <w:b/>
                <w:bCs/>
                <w:sz w:val="22"/>
                <w:szCs w:val="22"/>
              </w:rPr>
            </w:pPr>
            <w:r>
              <w:rPr>
                <w:b/>
                <w:bCs/>
                <w:sz w:val="22"/>
                <w:szCs w:val="22"/>
              </w:rPr>
              <w:t>Air/Retardant Cost</w:t>
            </w:r>
          </w:p>
        </w:tc>
      </w:tr>
      <w:tr w14:paraId="6FC38E0D" w14:textId="77777777" w:rsidTr="004714F7">
        <w:tblPrEx>
          <w:tblW w:w="10795" w:type="dxa"/>
          <w:jc w:val="center"/>
          <w:tblLayout w:type="fixed"/>
          <w:tblCellMar>
            <w:left w:w="28" w:type="dxa"/>
            <w:right w:w="28" w:type="dxa"/>
          </w:tblCellMar>
          <w:tblLook w:val="0000"/>
        </w:tblPrEx>
        <w:trPr>
          <w:trHeight w:hRule="exact" w:val="374"/>
          <w:jc w:val="center"/>
        </w:trPr>
        <w:tc>
          <w:tcPr>
            <w:tcW w:w="4048" w:type="dxa"/>
            <w:gridSpan w:val="5"/>
            <w:tcBorders>
              <w:top w:val="single" w:sz="7" w:space="0" w:color="000000"/>
              <w:left w:val="single" w:sz="15" w:space="0" w:color="000000"/>
              <w:bottom w:val="single" w:sz="7" w:space="0" w:color="000000"/>
              <w:right w:val="single" w:sz="7" w:space="0" w:color="000000"/>
            </w:tcBorders>
            <w:vAlign w:val="center"/>
          </w:tcPr>
          <w:p w:rsidR="004714F7" w:rsidP="003B6E51" w14:paraId="7BDC68E3" w14:textId="77777777">
            <w:r w:rsidRPr="00EC3E15">
              <w:rPr>
                <w:rFonts w:cs="Arial"/>
                <w:bCs/>
                <w:szCs w:val="22"/>
              </w:rPr>
              <w:fldChar w:fldCharType="begin">
                <w:ffData>
                  <w:name w:val=""/>
                  <w:enabled/>
                  <w:calcOnExit w:val="0"/>
                  <w:textInput/>
                </w:ffData>
              </w:fldChar>
            </w:r>
            <w:r w:rsidRPr="00EC3E15">
              <w:rPr>
                <w:rFonts w:cs="Arial"/>
                <w:bCs/>
                <w:szCs w:val="22"/>
              </w:rPr>
              <w:instrText xml:space="preserve"> FORMTEXT </w:instrText>
            </w:r>
            <w:r w:rsidRPr="00EC3E15">
              <w:rPr>
                <w:rFonts w:cs="Arial"/>
                <w:bCs/>
                <w:szCs w:val="22"/>
              </w:rPr>
              <w:fldChar w:fldCharType="separate"/>
            </w:r>
            <w:r w:rsidRPr="00EC3E15">
              <w:rPr>
                <w:rFonts w:cs="Arial"/>
                <w:bCs/>
                <w:szCs w:val="22"/>
              </w:rPr>
              <w:t> </w:t>
            </w:r>
            <w:r w:rsidRPr="00EC3E15">
              <w:rPr>
                <w:rFonts w:cs="Arial"/>
                <w:bCs/>
                <w:szCs w:val="22"/>
              </w:rPr>
              <w:t> </w:t>
            </w:r>
            <w:r w:rsidRPr="00EC3E15">
              <w:rPr>
                <w:rFonts w:cs="Arial"/>
                <w:bCs/>
                <w:szCs w:val="22"/>
              </w:rPr>
              <w:t> </w:t>
            </w:r>
            <w:r w:rsidRPr="00EC3E15">
              <w:rPr>
                <w:rFonts w:cs="Arial"/>
                <w:bCs/>
                <w:szCs w:val="22"/>
              </w:rPr>
              <w:t> </w:t>
            </w:r>
            <w:r w:rsidRPr="00EC3E15">
              <w:rPr>
                <w:rFonts w:cs="Arial"/>
                <w:bCs/>
                <w:szCs w:val="22"/>
              </w:rPr>
              <w:t> </w:t>
            </w:r>
            <w:r w:rsidRPr="00EC3E15">
              <w:rPr>
                <w:rFonts w:cs="Arial"/>
                <w:bCs/>
                <w:szCs w:val="22"/>
              </w:rPr>
              <w:fldChar w:fldCharType="end"/>
            </w:r>
          </w:p>
        </w:tc>
        <w:tc>
          <w:tcPr>
            <w:tcW w:w="1439" w:type="dxa"/>
            <w:gridSpan w:val="2"/>
            <w:tcBorders>
              <w:top w:val="single" w:sz="7" w:space="0" w:color="000000"/>
              <w:left w:val="single" w:sz="7" w:space="0" w:color="000000"/>
              <w:bottom w:val="single" w:sz="7" w:space="0" w:color="000000"/>
              <w:right w:val="single" w:sz="7" w:space="0" w:color="000000"/>
            </w:tcBorders>
            <w:vAlign w:val="center"/>
          </w:tcPr>
          <w:p w:rsidR="004714F7" w:rsidP="003B6E51" w14:paraId="51B0C4F3" w14:textId="77777777">
            <w:r w:rsidRPr="00EC3E15">
              <w:rPr>
                <w:rFonts w:cs="Arial"/>
                <w:bCs/>
                <w:szCs w:val="22"/>
              </w:rPr>
              <w:fldChar w:fldCharType="begin">
                <w:ffData>
                  <w:name w:val=""/>
                  <w:enabled/>
                  <w:calcOnExit w:val="0"/>
                  <w:textInput/>
                </w:ffData>
              </w:fldChar>
            </w:r>
            <w:r w:rsidRPr="00EC3E15">
              <w:rPr>
                <w:rFonts w:cs="Arial"/>
                <w:bCs/>
                <w:szCs w:val="22"/>
              </w:rPr>
              <w:instrText xml:space="preserve"> FORMTEXT </w:instrText>
            </w:r>
            <w:r w:rsidRPr="00EC3E15">
              <w:rPr>
                <w:rFonts w:cs="Arial"/>
                <w:bCs/>
                <w:szCs w:val="22"/>
              </w:rPr>
              <w:fldChar w:fldCharType="separate"/>
            </w:r>
            <w:r w:rsidRPr="00EC3E15">
              <w:rPr>
                <w:rFonts w:cs="Arial"/>
                <w:bCs/>
                <w:szCs w:val="22"/>
              </w:rPr>
              <w:t> </w:t>
            </w:r>
            <w:r w:rsidRPr="00EC3E15">
              <w:rPr>
                <w:rFonts w:cs="Arial"/>
                <w:bCs/>
                <w:szCs w:val="22"/>
              </w:rPr>
              <w:t> </w:t>
            </w:r>
            <w:r w:rsidRPr="00EC3E15">
              <w:rPr>
                <w:rFonts w:cs="Arial"/>
                <w:bCs/>
                <w:szCs w:val="22"/>
              </w:rPr>
              <w:t> </w:t>
            </w:r>
            <w:r w:rsidRPr="00EC3E15">
              <w:rPr>
                <w:rFonts w:cs="Arial"/>
                <w:bCs/>
                <w:szCs w:val="22"/>
              </w:rPr>
              <w:t> </w:t>
            </w:r>
            <w:r w:rsidRPr="00EC3E15">
              <w:rPr>
                <w:rFonts w:cs="Arial"/>
                <w:bCs/>
                <w:szCs w:val="22"/>
              </w:rPr>
              <w:t> </w:t>
            </w:r>
            <w:r w:rsidRPr="00EC3E15">
              <w:rPr>
                <w:rFonts w:cs="Arial"/>
                <w:bCs/>
                <w:szCs w:val="22"/>
              </w:rPr>
              <w:fldChar w:fldCharType="end"/>
            </w:r>
          </w:p>
        </w:tc>
        <w:tc>
          <w:tcPr>
            <w:tcW w:w="1972" w:type="dxa"/>
            <w:gridSpan w:val="2"/>
            <w:tcBorders>
              <w:top w:val="single" w:sz="7" w:space="0" w:color="000000"/>
              <w:left w:val="single" w:sz="7" w:space="0" w:color="000000"/>
              <w:bottom w:val="single" w:sz="7" w:space="0" w:color="000000"/>
              <w:right w:val="single" w:sz="7" w:space="0" w:color="000000"/>
            </w:tcBorders>
            <w:vAlign w:val="center"/>
          </w:tcPr>
          <w:p w:rsidR="004714F7" w:rsidP="003B6E51" w14:paraId="05807B1E" w14:textId="77777777">
            <w:r w:rsidRPr="00EC3E15">
              <w:rPr>
                <w:rFonts w:cs="Arial"/>
                <w:bCs/>
                <w:szCs w:val="22"/>
              </w:rPr>
              <w:fldChar w:fldCharType="begin">
                <w:ffData>
                  <w:name w:val=""/>
                  <w:enabled/>
                  <w:calcOnExit w:val="0"/>
                  <w:textInput/>
                </w:ffData>
              </w:fldChar>
            </w:r>
            <w:r w:rsidRPr="00EC3E15">
              <w:rPr>
                <w:rFonts w:cs="Arial"/>
                <w:bCs/>
                <w:szCs w:val="22"/>
              </w:rPr>
              <w:instrText xml:space="preserve"> FORMTEXT </w:instrText>
            </w:r>
            <w:r w:rsidRPr="00EC3E15">
              <w:rPr>
                <w:rFonts w:cs="Arial"/>
                <w:bCs/>
                <w:szCs w:val="22"/>
              </w:rPr>
              <w:fldChar w:fldCharType="separate"/>
            </w:r>
            <w:r w:rsidRPr="00EC3E15">
              <w:rPr>
                <w:rFonts w:cs="Arial"/>
                <w:bCs/>
                <w:szCs w:val="22"/>
              </w:rPr>
              <w:t> </w:t>
            </w:r>
            <w:r w:rsidRPr="00EC3E15">
              <w:rPr>
                <w:rFonts w:cs="Arial"/>
                <w:bCs/>
                <w:szCs w:val="22"/>
              </w:rPr>
              <w:t> </w:t>
            </w:r>
            <w:r w:rsidRPr="00EC3E15">
              <w:rPr>
                <w:rFonts w:cs="Arial"/>
                <w:bCs/>
                <w:szCs w:val="22"/>
              </w:rPr>
              <w:t> </w:t>
            </w:r>
            <w:r w:rsidRPr="00EC3E15">
              <w:rPr>
                <w:rFonts w:cs="Arial"/>
                <w:bCs/>
                <w:szCs w:val="22"/>
              </w:rPr>
              <w:t> </w:t>
            </w:r>
            <w:r w:rsidRPr="00EC3E15">
              <w:rPr>
                <w:rFonts w:cs="Arial"/>
                <w:bCs/>
                <w:szCs w:val="22"/>
              </w:rPr>
              <w:t> </w:t>
            </w:r>
            <w:r w:rsidRPr="00EC3E15">
              <w:rPr>
                <w:rFonts w:cs="Arial"/>
                <w:bCs/>
                <w:szCs w:val="22"/>
              </w:rPr>
              <w:fldChar w:fldCharType="end"/>
            </w:r>
          </w:p>
        </w:tc>
        <w:tc>
          <w:tcPr>
            <w:tcW w:w="3336" w:type="dxa"/>
            <w:gridSpan w:val="2"/>
            <w:tcBorders>
              <w:top w:val="single" w:sz="7" w:space="0" w:color="000000"/>
              <w:left w:val="single" w:sz="7" w:space="0" w:color="000000"/>
              <w:bottom w:val="single" w:sz="7" w:space="0" w:color="000000"/>
              <w:right w:val="single" w:sz="15" w:space="0" w:color="000000"/>
            </w:tcBorders>
            <w:vAlign w:val="center"/>
          </w:tcPr>
          <w:p w:rsidR="004714F7" w:rsidP="003B6E51" w14:paraId="2CFFE366" w14:textId="77777777">
            <w:r w:rsidRPr="00EC3E15">
              <w:rPr>
                <w:rFonts w:cs="Arial"/>
                <w:bCs/>
                <w:szCs w:val="22"/>
              </w:rPr>
              <w:fldChar w:fldCharType="begin">
                <w:ffData>
                  <w:name w:val=""/>
                  <w:enabled/>
                  <w:calcOnExit w:val="0"/>
                  <w:textInput/>
                </w:ffData>
              </w:fldChar>
            </w:r>
            <w:r w:rsidRPr="00EC3E15">
              <w:rPr>
                <w:rFonts w:cs="Arial"/>
                <w:bCs/>
                <w:szCs w:val="22"/>
              </w:rPr>
              <w:instrText xml:space="preserve"> FORMTEXT </w:instrText>
            </w:r>
            <w:r w:rsidRPr="00EC3E15">
              <w:rPr>
                <w:rFonts w:cs="Arial"/>
                <w:bCs/>
                <w:szCs w:val="22"/>
              </w:rPr>
              <w:fldChar w:fldCharType="separate"/>
            </w:r>
            <w:r w:rsidRPr="00EC3E15">
              <w:rPr>
                <w:rFonts w:cs="Arial"/>
                <w:bCs/>
                <w:szCs w:val="22"/>
              </w:rPr>
              <w:t> </w:t>
            </w:r>
            <w:r w:rsidRPr="00EC3E15">
              <w:rPr>
                <w:rFonts w:cs="Arial"/>
                <w:bCs/>
                <w:szCs w:val="22"/>
              </w:rPr>
              <w:t> </w:t>
            </w:r>
            <w:r w:rsidRPr="00EC3E15">
              <w:rPr>
                <w:rFonts w:cs="Arial"/>
                <w:bCs/>
                <w:szCs w:val="22"/>
              </w:rPr>
              <w:t> </w:t>
            </w:r>
            <w:r w:rsidRPr="00EC3E15">
              <w:rPr>
                <w:rFonts w:cs="Arial"/>
                <w:bCs/>
                <w:szCs w:val="22"/>
              </w:rPr>
              <w:t> </w:t>
            </w:r>
            <w:r w:rsidRPr="00EC3E15">
              <w:rPr>
                <w:rFonts w:cs="Arial"/>
                <w:bCs/>
                <w:szCs w:val="22"/>
              </w:rPr>
              <w:t> </w:t>
            </w:r>
            <w:r w:rsidRPr="00EC3E15">
              <w:rPr>
                <w:rFonts w:cs="Arial"/>
                <w:bCs/>
                <w:szCs w:val="22"/>
              </w:rPr>
              <w:fldChar w:fldCharType="end"/>
            </w:r>
          </w:p>
        </w:tc>
      </w:tr>
      <w:tr w14:paraId="123CFB45" w14:textId="77777777" w:rsidTr="004714F7">
        <w:tblPrEx>
          <w:tblW w:w="10795" w:type="dxa"/>
          <w:jc w:val="center"/>
          <w:tblLayout w:type="fixed"/>
          <w:tblCellMar>
            <w:left w:w="28" w:type="dxa"/>
            <w:right w:w="28" w:type="dxa"/>
          </w:tblCellMar>
          <w:tblLook w:val="0000"/>
        </w:tblPrEx>
        <w:trPr>
          <w:trHeight w:hRule="exact" w:val="374"/>
          <w:jc w:val="center"/>
        </w:trPr>
        <w:tc>
          <w:tcPr>
            <w:tcW w:w="4048" w:type="dxa"/>
            <w:gridSpan w:val="5"/>
            <w:tcBorders>
              <w:top w:val="single" w:sz="7" w:space="0" w:color="000000"/>
              <w:left w:val="single" w:sz="15" w:space="0" w:color="000000"/>
              <w:bottom w:val="single" w:sz="7" w:space="0" w:color="000000"/>
              <w:right w:val="single" w:sz="7" w:space="0" w:color="000000"/>
            </w:tcBorders>
            <w:vAlign w:val="center"/>
          </w:tcPr>
          <w:p w:rsidR="004714F7" w:rsidP="003B6E51" w14:paraId="66A67077" w14:textId="77777777">
            <w:r w:rsidRPr="00EC3E15">
              <w:rPr>
                <w:rFonts w:cs="Arial"/>
                <w:bCs/>
                <w:szCs w:val="22"/>
              </w:rPr>
              <w:fldChar w:fldCharType="begin">
                <w:ffData>
                  <w:name w:val=""/>
                  <w:enabled/>
                  <w:calcOnExit w:val="0"/>
                  <w:textInput/>
                </w:ffData>
              </w:fldChar>
            </w:r>
            <w:r w:rsidRPr="00EC3E15">
              <w:rPr>
                <w:rFonts w:cs="Arial"/>
                <w:bCs/>
                <w:szCs w:val="22"/>
              </w:rPr>
              <w:instrText xml:space="preserve"> FORMTEXT </w:instrText>
            </w:r>
            <w:r w:rsidRPr="00EC3E15">
              <w:rPr>
                <w:rFonts w:cs="Arial"/>
                <w:bCs/>
                <w:szCs w:val="22"/>
              </w:rPr>
              <w:fldChar w:fldCharType="separate"/>
            </w:r>
            <w:r w:rsidRPr="00EC3E15">
              <w:rPr>
                <w:rFonts w:cs="Arial"/>
                <w:bCs/>
                <w:szCs w:val="22"/>
              </w:rPr>
              <w:t> </w:t>
            </w:r>
            <w:r w:rsidRPr="00EC3E15">
              <w:rPr>
                <w:rFonts w:cs="Arial"/>
                <w:bCs/>
                <w:szCs w:val="22"/>
              </w:rPr>
              <w:t> </w:t>
            </w:r>
            <w:r w:rsidRPr="00EC3E15">
              <w:rPr>
                <w:rFonts w:cs="Arial"/>
                <w:bCs/>
                <w:szCs w:val="22"/>
              </w:rPr>
              <w:t> </w:t>
            </w:r>
            <w:r w:rsidRPr="00EC3E15">
              <w:rPr>
                <w:rFonts w:cs="Arial"/>
                <w:bCs/>
                <w:szCs w:val="22"/>
              </w:rPr>
              <w:t> </w:t>
            </w:r>
            <w:r w:rsidRPr="00EC3E15">
              <w:rPr>
                <w:rFonts w:cs="Arial"/>
                <w:bCs/>
                <w:szCs w:val="22"/>
              </w:rPr>
              <w:t> </w:t>
            </w:r>
            <w:r w:rsidRPr="00EC3E15">
              <w:rPr>
                <w:rFonts w:cs="Arial"/>
                <w:bCs/>
                <w:szCs w:val="22"/>
              </w:rPr>
              <w:fldChar w:fldCharType="end"/>
            </w:r>
          </w:p>
        </w:tc>
        <w:tc>
          <w:tcPr>
            <w:tcW w:w="1439" w:type="dxa"/>
            <w:gridSpan w:val="2"/>
            <w:tcBorders>
              <w:top w:val="single" w:sz="7" w:space="0" w:color="000000"/>
              <w:left w:val="single" w:sz="7" w:space="0" w:color="000000"/>
              <w:bottom w:val="single" w:sz="7" w:space="0" w:color="000000"/>
              <w:right w:val="single" w:sz="7" w:space="0" w:color="000000"/>
            </w:tcBorders>
            <w:vAlign w:val="center"/>
          </w:tcPr>
          <w:p w:rsidR="004714F7" w:rsidP="003B6E51" w14:paraId="1A357267" w14:textId="77777777">
            <w:r w:rsidRPr="00EC3E15">
              <w:rPr>
                <w:rFonts w:cs="Arial"/>
                <w:bCs/>
                <w:szCs w:val="22"/>
              </w:rPr>
              <w:fldChar w:fldCharType="begin">
                <w:ffData>
                  <w:name w:val=""/>
                  <w:enabled/>
                  <w:calcOnExit w:val="0"/>
                  <w:textInput/>
                </w:ffData>
              </w:fldChar>
            </w:r>
            <w:r w:rsidRPr="00EC3E15">
              <w:rPr>
                <w:rFonts w:cs="Arial"/>
                <w:bCs/>
                <w:szCs w:val="22"/>
              </w:rPr>
              <w:instrText xml:space="preserve"> FORMTEXT </w:instrText>
            </w:r>
            <w:r w:rsidRPr="00EC3E15">
              <w:rPr>
                <w:rFonts w:cs="Arial"/>
                <w:bCs/>
                <w:szCs w:val="22"/>
              </w:rPr>
              <w:fldChar w:fldCharType="separate"/>
            </w:r>
            <w:r w:rsidRPr="00EC3E15">
              <w:rPr>
                <w:rFonts w:cs="Arial"/>
                <w:bCs/>
                <w:szCs w:val="22"/>
              </w:rPr>
              <w:t> </w:t>
            </w:r>
            <w:r w:rsidRPr="00EC3E15">
              <w:rPr>
                <w:rFonts w:cs="Arial"/>
                <w:bCs/>
                <w:szCs w:val="22"/>
              </w:rPr>
              <w:t> </w:t>
            </w:r>
            <w:r w:rsidRPr="00EC3E15">
              <w:rPr>
                <w:rFonts w:cs="Arial"/>
                <w:bCs/>
                <w:szCs w:val="22"/>
              </w:rPr>
              <w:t> </w:t>
            </w:r>
            <w:r w:rsidRPr="00EC3E15">
              <w:rPr>
                <w:rFonts w:cs="Arial"/>
                <w:bCs/>
                <w:szCs w:val="22"/>
              </w:rPr>
              <w:t> </w:t>
            </w:r>
            <w:r w:rsidRPr="00EC3E15">
              <w:rPr>
                <w:rFonts w:cs="Arial"/>
                <w:bCs/>
                <w:szCs w:val="22"/>
              </w:rPr>
              <w:t> </w:t>
            </w:r>
            <w:r w:rsidRPr="00EC3E15">
              <w:rPr>
                <w:rFonts w:cs="Arial"/>
                <w:bCs/>
                <w:szCs w:val="22"/>
              </w:rPr>
              <w:fldChar w:fldCharType="end"/>
            </w:r>
          </w:p>
        </w:tc>
        <w:tc>
          <w:tcPr>
            <w:tcW w:w="1972" w:type="dxa"/>
            <w:gridSpan w:val="2"/>
            <w:tcBorders>
              <w:top w:val="single" w:sz="7" w:space="0" w:color="000000"/>
              <w:left w:val="single" w:sz="7" w:space="0" w:color="000000"/>
              <w:bottom w:val="single" w:sz="7" w:space="0" w:color="000000"/>
              <w:right w:val="single" w:sz="7" w:space="0" w:color="000000"/>
            </w:tcBorders>
            <w:vAlign w:val="center"/>
          </w:tcPr>
          <w:p w:rsidR="004714F7" w:rsidP="003B6E51" w14:paraId="0F72A5D9" w14:textId="77777777">
            <w:r w:rsidRPr="00EC3E15">
              <w:rPr>
                <w:rFonts w:cs="Arial"/>
                <w:bCs/>
                <w:szCs w:val="22"/>
              </w:rPr>
              <w:fldChar w:fldCharType="begin">
                <w:ffData>
                  <w:name w:val=""/>
                  <w:enabled/>
                  <w:calcOnExit w:val="0"/>
                  <w:textInput/>
                </w:ffData>
              </w:fldChar>
            </w:r>
            <w:r w:rsidRPr="00EC3E15">
              <w:rPr>
                <w:rFonts w:cs="Arial"/>
                <w:bCs/>
                <w:szCs w:val="22"/>
              </w:rPr>
              <w:instrText xml:space="preserve"> FORMTEXT </w:instrText>
            </w:r>
            <w:r w:rsidRPr="00EC3E15">
              <w:rPr>
                <w:rFonts w:cs="Arial"/>
                <w:bCs/>
                <w:szCs w:val="22"/>
              </w:rPr>
              <w:fldChar w:fldCharType="separate"/>
            </w:r>
            <w:r w:rsidRPr="00EC3E15">
              <w:rPr>
                <w:rFonts w:cs="Arial"/>
                <w:bCs/>
                <w:szCs w:val="22"/>
              </w:rPr>
              <w:t> </w:t>
            </w:r>
            <w:r w:rsidRPr="00EC3E15">
              <w:rPr>
                <w:rFonts w:cs="Arial"/>
                <w:bCs/>
                <w:szCs w:val="22"/>
              </w:rPr>
              <w:t> </w:t>
            </w:r>
            <w:r w:rsidRPr="00EC3E15">
              <w:rPr>
                <w:rFonts w:cs="Arial"/>
                <w:bCs/>
                <w:szCs w:val="22"/>
              </w:rPr>
              <w:t> </w:t>
            </w:r>
            <w:r w:rsidRPr="00EC3E15">
              <w:rPr>
                <w:rFonts w:cs="Arial"/>
                <w:bCs/>
                <w:szCs w:val="22"/>
              </w:rPr>
              <w:t> </w:t>
            </w:r>
            <w:r w:rsidRPr="00EC3E15">
              <w:rPr>
                <w:rFonts w:cs="Arial"/>
                <w:bCs/>
                <w:szCs w:val="22"/>
              </w:rPr>
              <w:t> </w:t>
            </w:r>
            <w:r w:rsidRPr="00EC3E15">
              <w:rPr>
                <w:rFonts w:cs="Arial"/>
                <w:bCs/>
                <w:szCs w:val="22"/>
              </w:rPr>
              <w:fldChar w:fldCharType="end"/>
            </w:r>
          </w:p>
        </w:tc>
        <w:tc>
          <w:tcPr>
            <w:tcW w:w="3336" w:type="dxa"/>
            <w:gridSpan w:val="2"/>
            <w:tcBorders>
              <w:top w:val="single" w:sz="7" w:space="0" w:color="000000"/>
              <w:left w:val="single" w:sz="7" w:space="0" w:color="000000"/>
              <w:bottom w:val="single" w:sz="7" w:space="0" w:color="000000"/>
              <w:right w:val="single" w:sz="15" w:space="0" w:color="000000"/>
            </w:tcBorders>
            <w:vAlign w:val="center"/>
          </w:tcPr>
          <w:p w:rsidR="004714F7" w:rsidP="003B6E51" w14:paraId="3C5133CC" w14:textId="77777777">
            <w:r w:rsidRPr="00EC3E15">
              <w:rPr>
                <w:rFonts w:cs="Arial"/>
                <w:bCs/>
                <w:szCs w:val="22"/>
              </w:rPr>
              <w:fldChar w:fldCharType="begin">
                <w:ffData>
                  <w:name w:val=""/>
                  <w:enabled/>
                  <w:calcOnExit w:val="0"/>
                  <w:textInput/>
                </w:ffData>
              </w:fldChar>
            </w:r>
            <w:r w:rsidRPr="00EC3E15">
              <w:rPr>
                <w:rFonts w:cs="Arial"/>
                <w:bCs/>
                <w:szCs w:val="22"/>
              </w:rPr>
              <w:instrText xml:space="preserve"> FORMTEXT </w:instrText>
            </w:r>
            <w:r w:rsidRPr="00EC3E15">
              <w:rPr>
                <w:rFonts w:cs="Arial"/>
                <w:bCs/>
                <w:szCs w:val="22"/>
              </w:rPr>
              <w:fldChar w:fldCharType="separate"/>
            </w:r>
            <w:r w:rsidRPr="00EC3E15">
              <w:rPr>
                <w:rFonts w:cs="Arial"/>
                <w:bCs/>
                <w:szCs w:val="22"/>
              </w:rPr>
              <w:t> </w:t>
            </w:r>
            <w:r w:rsidRPr="00EC3E15">
              <w:rPr>
                <w:rFonts w:cs="Arial"/>
                <w:bCs/>
                <w:szCs w:val="22"/>
              </w:rPr>
              <w:t> </w:t>
            </w:r>
            <w:r w:rsidRPr="00EC3E15">
              <w:rPr>
                <w:rFonts w:cs="Arial"/>
                <w:bCs/>
                <w:szCs w:val="22"/>
              </w:rPr>
              <w:t> </w:t>
            </w:r>
            <w:r w:rsidRPr="00EC3E15">
              <w:rPr>
                <w:rFonts w:cs="Arial"/>
                <w:bCs/>
                <w:szCs w:val="22"/>
              </w:rPr>
              <w:t> </w:t>
            </w:r>
            <w:r w:rsidRPr="00EC3E15">
              <w:rPr>
                <w:rFonts w:cs="Arial"/>
                <w:bCs/>
                <w:szCs w:val="22"/>
              </w:rPr>
              <w:t> </w:t>
            </w:r>
            <w:r w:rsidRPr="00EC3E15">
              <w:rPr>
                <w:rFonts w:cs="Arial"/>
                <w:bCs/>
                <w:szCs w:val="22"/>
              </w:rPr>
              <w:fldChar w:fldCharType="end"/>
            </w:r>
          </w:p>
        </w:tc>
      </w:tr>
      <w:tr w14:paraId="5F8B98DA" w14:textId="77777777" w:rsidTr="004714F7">
        <w:tblPrEx>
          <w:tblW w:w="10795" w:type="dxa"/>
          <w:jc w:val="center"/>
          <w:tblLayout w:type="fixed"/>
          <w:tblCellMar>
            <w:left w:w="28" w:type="dxa"/>
            <w:right w:w="28" w:type="dxa"/>
          </w:tblCellMar>
          <w:tblLook w:val="0000"/>
        </w:tblPrEx>
        <w:trPr>
          <w:jc w:val="center"/>
        </w:trPr>
        <w:tc>
          <w:tcPr>
            <w:tcW w:w="10795" w:type="dxa"/>
            <w:gridSpan w:val="11"/>
            <w:tcBorders>
              <w:top w:val="single" w:sz="15" w:space="0" w:color="000000"/>
              <w:left w:val="single" w:sz="15" w:space="0" w:color="000000"/>
              <w:bottom w:val="single" w:sz="7" w:space="0" w:color="000000"/>
              <w:right w:val="single" w:sz="15" w:space="0" w:color="000000"/>
            </w:tcBorders>
          </w:tcPr>
          <w:p w:rsidR="004714F7" w:rsidP="003B6E51" w14:paraId="48803798" w14:textId="77777777">
            <w:pPr>
              <w:spacing w:line="57" w:lineRule="exact"/>
              <w:rPr>
                <w:sz w:val="22"/>
                <w:szCs w:val="22"/>
              </w:rPr>
            </w:pPr>
          </w:p>
          <w:p w:rsidR="004714F7" w:rsidP="003B6E51" w14:paraId="79E19E87" w14:textId="77777777">
            <w:pPr>
              <w:spacing w:after="58"/>
              <w:rPr>
                <w:sz w:val="22"/>
                <w:szCs w:val="22"/>
              </w:rPr>
            </w:pPr>
            <w:r>
              <w:rPr>
                <w:b/>
                <w:bCs/>
                <w:sz w:val="21"/>
                <w:szCs w:val="21"/>
              </w:rPr>
              <w:t>This agreement and the apportionment contained are our best judgements of agency cost responsibilities.</w:t>
            </w:r>
          </w:p>
        </w:tc>
      </w:tr>
      <w:tr w14:paraId="21DFF158" w14:textId="77777777" w:rsidTr="004714F7">
        <w:tblPrEx>
          <w:tblW w:w="10795" w:type="dxa"/>
          <w:jc w:val="center"/>
          <w:tblLayout w:type="fixed"/>
          <w:tblCellMar>
            <w:left w:w="28" w:type="dxa"/>
            <w:right w:w="28" w:type="dxa"/>
          </w:tblCellMar>
          <w:tblLook w:val="0000"/>
        </w:tblPrEx>
        <w:trPr>
          <w:trHeight w:hRule="exact" w:val="449"/>
          <w:jc w:val="center"/>
        </w:trPr>
        <w:tc>
          <w:tcPr>
            <w:tcW w:w="1252" w:type="dxa"/>
            <w:tcBorders>
              <w:top w:val="single" w:sz="7" w:space="0" w:color="000000"/>
              <w:left w:val="single" w:sz="15" w:space="0" w:color="000000"/>
              <w:bottom w:val="single" w:sz="7" w:space="0" w:color="000000"/>
              <w:right w:val="single" w:sz="7" w:space="0" w:color="000000"/>
            </w:tcBorders>
            <w:tcMar>
              <w:right w:w="58" w:type="dxa"/>
            </w:tcMar>
            <w:vAlign w:val="center"/>
          </w:tcPr>
          <w:p w:rsidR="004714F7" w:rsidRPr="0056107B" w:rsidP="003B6E51" w14:paraId="0973CE1F" w14:textId="77777777">
            <w:pPr>
              <w:jc w:val="right"/>
              <w:rPr>
                <w:rFonts w:cs="Arial"/>
                <w:b/>
                <w:bCs/>
                <w:sz w:val="22"/>
                <w:szCs w:val="22"/>
              </w:rPr>
            </w:pPr>
            <w:r w:rsidRPr="0056107B">
              <w:rPr>
                <w:rFonts w:cs="Arial"/>
                <w:b/>
                <w:bCs/>
                <w:sz w:val="22"/>
                <w:szCs w:val="22"/>
              </w:rPr>
              <w:t>Signature</w:t>
            </w:r>
          </w:p>
        </w:tc>
        <w:tc>
          <w:tcPr>
            <w:tcW w:w="4146" w:type="dxa"/>
            <w:gridSpan w:val="5"/>
            <w:tcBorders>
              <w:top w:val="single" w:sz="7" w:space="0" w:color="000000"/>
              <w:left w:val="single" w:sz="7" w:space="0" w:color="000000"/>
              <w:bottom w:val="single" w:sz="7" w:space="0" w:color="000000"/>
              <w:right w:val="single" w:sz="7" w:space="0" w:color="000000"/>
            </w:tcBorders>
            <w:vAlign w:val="center"/>
          </w:tcPr>
          <w:p w:rsidR="004714F7" w:rsidRPr="0056107B" w:rsidP="003B6E51" w14:paraId="3AB73675" w14:textId="77777777">
            <w:pPr>
              <w:spacing w:line="57" w:lineRule="exact"/>
              <w:rPr>
                <w:rFonts w:cs="Arial"/>
                <w:b/>
                <w:bCs/>
                <w:sz w:val="22"/>
                <w:szCs w:val="22"/>
              </w:rPr>
            </w:pPr>
          </w:p>
          <w:p w:rsidR="004714F7" w:rsidRPr="0056107B" w:rsidP="003B6E51" w14:paraId="21B0ED03" w14:textId="77777777">
            <w:pPr>
              <w:spacing w:after="58"/>
              <w:rPr>
                <w:rFonts w:cs="Arial"/>
                <w:b/>
                <w:bCs/>
                <w:sz w:val="22"/>
                <w:szCs w:val="22"/>
              </w:rPr>
            </w:pPr>
          </w:p>
        </w:tc>
        <w:tc>
          <w:tcPr>
            <w:tcW w:w="1153" w:type="dxa"/>
            <w:gridSpan w:val="2"/>
            <w:tcBorders>
              <w:top w:val="single" w:sz="7" w:space="0" w:color="000000"/>
              <w:left w:val="single" w:sz="7" w:space="0" w:color="000000"/>
              <w:bottom w:val="single" w:sz="7" w:space="0" w:color="000000"/>
              <w:right w:val="single" w:sz="7" w:space="0" w:color="000000"/>
            </w:tcBorders>
            <w:tcMar>
              <w:right w:w="58" w:type="dxa"/>
            </w:tcMar>
            <w:vAlign w:val="center"/>
          </w:tcPr>
          <w:p w:rsidR="004714F7" w:rsidRPr="0056107B" w:rsidP="003B6E51" w14:paraId="1B816302" w14:textId="77777777">
            <w:pPr>
              <w:jc w:val="right"/>
              <w:rPr>
                <w:rFonts w:cs="Arial"/>
                <w:b/>
                <w:bCs/>
                <w:sz w:val="22"/>
                <w:szCs w:val="22"/>
              </w:rPr>
            </w:pPr>
            <w:r w:rsidRPr="0056107B">
              <w:rPr>
                <w:rFonts w:cs="Arial"/>
                <w:b/>
                <w:bCs/>
                <w:sz w:val="22"/>
                <w:szCs w:val="22"/>
              </w:rPr>
              <w:t>Signature</w:t>
            </w:r>
          </w:p>
        </w:tc>
        <w:tc>
          <w:tcPr>
            <w:tcW w:w="4244" w:type="dxa"/>
            <w:gridSpan w:val="3"/>
            <w:tcBorders>
              <w:top w:val="single" w:sz="7" w:space="0" w:color="000000"/>
              <w:left w:val="single" w:sz="7" w:space="0" w:color="000000"/>
              <w:bottom w:val="single" w:sz="7" w:space="0" w:color="000000"/>
              <w:right w:val="single" w:sz="15" w:space="0" w:color="000000"/>
            </w:tcBorders>
            <w:vAlign w:val="center"/>
          </w:tcPr>
          <w:p w:rsidR="004714F7" w:rsidP="003B6E51" w14:paraId="4DC0122D" w14:textId="77777777">
            <w:pPr>
              <w:spacing w:line="57" w:lineRule="exact"/>
              <w:rPr>
                <w:rFonts w:cs="Arial"/>
                <w:b/>
                <w:bCs/>
                <w:sz w:val="22"/>
                <w:szCs w:val="22"/>
              </w:rPr>
            </w:pPr>
          </w:p>
          <w:p w:rsidR="004714F7" w:rsidP="003B6E51" w14:paraId="5C862901" w14:textId="77777777">
            <w:pPr>
              <w:spacing w:after="58"/>
              <w:rPr>
                <w:rFonts w:cs="Arial"/>
                <w:b/>
                <w:bCs/>
                <w:sz w:val="22"/>
                <w:szCs w:val="22"/>
              </w:rPr>
            </w:pPr>
          </w:p>
        </w:tc>
      </w:tr>
      <w:tr w14:paraId="7403ACFC" w14:textId="77777777" w:rsidTr="004714F7">
        <w:tblPrEx>
          <w:tblW w:w="10795" w:type="dxa"/>
          <w:jc w:val="center"/>
          <w:tblLayout w:type="fixed"/>
          <w:tblCellMar>
            <w:left w:w="28" w:type="dxa"/>
            <w:right w:w="28" w:type="dxa"/>
          </w:tblCellMar>
          <w:tblLook w:val="0000"/>
        </w:tblPrEx>
        <w:trPr>
          <w:trHeight w:hRule="exact" w:val="360"/>
          <w:jc w:val="center"/>
        </w:trPr>
        <w:tc>
          <w:tcPr>
            <w:tcW w:w="1252" w:type="dxa"/>
            <w:tcBorders>
              <w:top w:val="single" w:sz="7" w:space="0" w:color="000000"/>
              <w:left w:val="single" w:sz="15" w:space="0" w:color="000000"/>
              <w:bottom w:val="single" w:sz="7" w:space="0" w:color="000000"/>
              <w:right w:val="single" w:sz="7" w:space="0" w:color="000000"/>
            </w:tcBorders>
            <w:tcMar>
              <w:right w:w="58" w:type="dxa"/>
            </w:tcMar>
            <w:vAlign w:val="center"/>
          </w:tcPr>
          <w:p w:rsidR="004714F7" w:rsidRPr="0056107B" w:rsidP="003B6E51" w14:paraId="273A789D" w14:textId="77777777">
            <w:pPr>
              <w:jc w:val="right"/>
              <w:rPr>
                <w:rFonts w:cs="Arial"/>
                <w:b/>
                <w:bCs/>
                <w:sz w:val="22"/>
                <w:szCs w:val="22"/>
              </w:rPr>
            </w:pPr>
            <w:r w:rsidRPr="0056107B">
              <w:rPr>
                <w:rFonts w:cs="Arial"/>
                <w:b/>
                <w:bCs/>
                <w:sz w:val="22"/>
                <w:szCs w:val="22"/>
              </w:rPr>
              <w:t>Print Name</w:t>
            </w:r>
          </w:p>
        </w:tc>
        <w:tc>
          <w:tcPr>
            <w:tcW w:w="4146" w:type="dxa"/>
            <w:gridSpan w:val="5"/>
            <w:tcBorders>
              <w:top w:val="single" w:sz="7" w:space="0" w:color="000000"/>
              <w:left w:val="single" w:sz="7" w:space="0" w:color="000000"/>
              <w:bottom w:val="single" w:sz="7" w:space="0" w:color="000000"/>
              <w:right w:val="single" w:sz="7" w:space="0" w:color="000000"/>
            </w:tcBorders>
            <w:vAlign w:val="center"/>
          </w:tcPr>
          <w:p w:rsidR="004714F7" w:rsidRPr="0056107B" w:rsidP="003B6E51" w14:paraId="0931E8FE" w14:textId="77777777">
            <w:pPr>
              <w:spacing w:after="58"/>
              <w:rPr>
                <w:rFonts w:cs="Arial"/>
                <w:b/>
                <w:bCs/>
                <w:sz w:val="22"/>
                <w:szCs w:val="22"/>
              </w:rPr>
            </w:pPr>
            <w:r w:rsidRPr="0056107B">
              <w:rPr>
                <w:rFonts w:cs="Arial"/>
                <w:bCs/>
                <w:sz w:val="22"/>
                <w:szCs w:val="22"/>
              </w:rPr>
              <w:fldChar w:fldCharType="begin">
                <w:ffData>
                  <w:name w:val=""/>
                  <w:enabled/>
                  <w:calcOnExit w:val="0"/>
                  <w:textInput>
                    <w:maxLength w:val="35"/>
                  </w:textInput>
                </w:ffData>
              </w:fldChar>
            </w:r>
            <w:r w:rsidRPr="0056107B">
              <w:rPr>
                <w:rFonts w:cs="Arial"/>
                <w:bCs/>
                <w:sz w:val="22"/>
                <w:szCs w:val="22"/>
              </w:rPr>
              <w:instrText xml:space="preserve"> FORMTEXT </w:instrText>
            </w:r>
            <w:r w:rsidRPr="0056107B">
              <w:rPr>
                <w:rFonts w:cs="Arial"/>
                <w:bCs/>
                <w:sz w:val="22"/>
                <w:szCs w:val="22"/>
              </w:rPr>
              <w:fldChar w:fldCharType="separate"/>
            </w:r>
            <w:r w:rsidRPr="0056107B">
              <w:rPr>
                <w:rFonts w:cs="Arial"/>
                <w:bCs/>
                <w:noProof/>
                <w:sz w:val="22"/>
                <w:szCs w:val="22"/>
              </w:rPr>
              <w:t> </w:t>
            </w:r>
            <w:r w:rsidRPr="0056107B">
              <w:rPr>
                <w:rFonts w:cs="Arial"/>
                <w:bCs/>
                <w:noProof/>
                <w:sz w:val="22"/>
                <w:szCs w:val="22"/>
              </w:rPr>
              <w:t> </w:t>
            </w:r>
            <w:r w:rsidRPr="0056107B">
              <w:rPr>
                <w:rFonts w:cs="Arial"/>
                <w:bCs/>
                <w:noProof/>
                <w:sz w:val="22"/>
                <w:szCs w:val="22"/>
              </w:rPr>
              <w:t> </w:t>
            </w:r>
            <w:r w:rsidRPr="0056107B">
              <w:rPr>
                <w:rFonts w:cs="Arial"/>
                <w:bCs/>
                <w:noProof/>
                <w:sz w:val="22"/>
                <w:szCs w:val="22"/>
              </w:rPr>
              <w:t> </w:t>
            </w:r>
            <w:r w:rsidRPr="0056107B">
              <w:rPr>
                <w:rFonts w:cs="Arial"/>
                <w:bCs/>
                <w:noProof/>
                <w:sz w:val="22"/>
                <w:szCs w:val="22"/>
              </w:rPr>
              <w:t> </w:t>
            </w:r>
            <w:r w:rsidRPr="0056107B">
              <w:rPr>
                <w:rFonts w:cs="Arial"/>
                <w:bCs/>
                <w:sz w:val="22"/>
                <w:szCs w:val="22"/>
              </w:rPr>
              <w:fldChar w:fldCharType="end"/>
            </w:r>
          </w:p>
        </w:tc>
        <w:tc>
          <w:tcPr>
            <w:tcW w:w="1153" w:type="dxa"/>
            <w:gridSpan w:val="2"/>
            <w:tcBorders>
              <w:top w:val="single" w:sz="7" w:space="0" w:color="000000"/>
              <w:left w:val="single" w:sz="7" w:space="0" w:color="000000"/>
              <w:bottom w:val="single" w:sz="7" w:space="0" w:color="000000"/>
              <w:right w:val="single" w:sz="7" w:space="0" w:color="000000"/>
            </w:tcBorders>
            <w:tcMar>
              <w:right w:w="58" w:type="dxa"/>
            </w:tcMar>
            <w:vAlign w:val="center"/>
          </w:tcPr>
          <w:p w:rsidR="004714F7" w:rsidRPr="0056107B" w:rsidP="003B6E51" w14:paraId="5AC41676" w14:textId="77777777">
            <w:pPr>
              <w:jc w:val="right"/>
              <w:rPr>
                <w:rFonts w:cs="Arial"/>
                <w:b/>
                <w:bCs/>
                <w:sz w:val="22"/>
                <w:szCs w:val="22"/>
              </w:rPr>
            </w:pPr>
            <w:r w:rsidRPr="0056107B">
              <w:rPr>
                <w:rFonts w:cs="Arial"/>
                <w:b/>
                <w:bCs/>
                <w:sz w:val="22"/>
                <w:szCs w:val="22"/>
              </w:rPr>
              <w:t>Print Name</w:t>
            </w:r>
          </w:p>
        </w:tc>
        <w:tc>
          <w:tcPr>
            <w:tcW w:w="4244" w:type="dxa"/>
            <w:gridSpan w:val="3"/>
            <w:tcBorders>
              <w:top w:val="single" w:sz="7" w:space="0" w:color="000000"/>
              <w:left w:val="single" w:sz="7" w:space="0" w:color="000000"/>
              <w:bottom w:val="single" w:sz="7" w:space="0" w:color="000000"/>
              <w:right w:val="single" w:sz="15" w:space="0" w:color="000000"/>
            </w:tcBorders>
            <w:vAlign w:val="center"/>
          </w:tcPr>
          <w:p w:rsidR="004714F7" w:rsidRPr="007D5D86" w:rsidP="003B6E51" w14:paraId="2F9EA3EE" w14:textId="77777777">
            <w:pPr>
              <w:spacing w:after="58"/>
              <w:rPr>
                <w:rFonts w:cs="Arial"/>
                <w:b/>
                <w:bCs/>
                <w:sz w:val="20"/>
                <w:szCs w:val="20"/>
              </w:rPr>
            </w:pPr>
            <w:r>
              <w:rPr>
                <w:rFonts w:cs="Arial"/>
                <w:bCs/>
                <w:szCs w:val="22"/>
              </w:rPr>
              <w:fldChar w:fldCharType="begin">
                <w:ffData>
                  <w:name w:val=""/>
                  <w:enabled/>
                  <w:calcOnExit w:val="0"/>
                  <w:textInput>
                    <w:maxLength w:val="35"/>
                  </w:textInput>
                </w:ffData>
              </w:fldChar>
            </w:r>
            <w:r>
              <w:rPr>
                <w:rFonts w:cs="Arial"/>
                <w:bCs/>
                <w:szCs w:val="22"/>
              </w:rPr>
              <w:instrText xml:space="preserve"> FORMTEXT </w:instrText>
            </w:r>
            <w:r>
              <w:rPr>
                <w:rFonts w:cs="Arial"/>
                <w:bCs/>
                <w:szCs w:val="22"/>
              </w:rPr>
              <w:fldChar w:fldCharType="separate"/>
            </w:r>
            <w:r>
              <w:rPr>
                <w:rFonts w:cs="Arial"/>
                <w:bCs/>
                <w:noProof/>
                <w:szCs w:val="22"/>
              </w:rPr>
              <w:t> </w:t>
            </w:r>
            <w:r>
              <w:rPr>
                <w:rFonts w:cs="Arial"/>
                <w:bCs/>
                <w:noProof/>
                <w:szCs w:val="22"/>
              </w:rPr>
              <w:t> </w:t>
            </w:r>
            <w:r>
              <w:rPr>
                <w:rFonts w:cs="Arial"/>
                <w:bCs/>
                <w:noProof/>
                <w:szCs w:val="22"/>
              </w:rPr>
              <w:t> </w:t>
            </w:r>
            <w:r>
              <w:rPr>
                <w:rFonts w:cs="Arial"/>
                <w:bCs/>
                <w:noProof/>
                <w:szCs w:val="22"/>
              </w:rPr>
              <w:t> </w:t>
            </w:r>
            <w:r>
              <w:rPr>
                <w:rFonts w:cs="Arial"/>
                <w:bCs/>
                <w:noProof/>
                <w:szCs w:val="22"/>
              </w:rPr>
              <w:t> </w:t>
            </w:r>
            <w:r>
              <w:rPr>
                <w:rFonts w:cs="Arial"/>
                <w:bCs/>
                <w:szCs w:val="22"/>
              </w:rPr>
              <w:fldChar w:fldCharType="end"/>
            </w:r>
          </w:p>
        </w:tc>
      </w:tr>
      <w:tr w14:paraId="483F8C51" w14:textId="77777777" w:rsidTr="004714F7">
        <w:tblPrEx>
          <w:tblW w:w="10795" w:type="dxa"/>
          <w:jc w:val="center"/>
          <w:tblLayout w:type="fixed"/>
          <w:tblCellMar>
            <w:left w:w="28" w:type="dxa"/>
            <w:right w:w="28" w:type="dxa"/>
          </w:tblCellMar>
          <w:tblLook w:val="0000"/>
        </w:tblPrEx>
        <w:trPr>
          <w:trHeight w:hRule="exact" w:val="360"/>
          <w:jc w:val="center"/>
        </w:trPr>
        <w:tc>
          <w:tcPr>
            <w:tcW w:w="1252" w:type="dxa"/>
            <w:tcBorders>
              <w:top w:val="single" w:sz="7" w:space="0" w:color="000000"/>
              <w:left w:val="single" w:sz="15" w:space="0" w:color="000000"/>
              <w:bottom w:val="single" w:sz="7" w:space="0" w:color="000000"/>
              <w:right w:val="single" w:sz="7" w:space="0" w:color="000000"/>
            </w:tcBorders>
            <w:tcMar>
              <w:right w:w="58" w:type="dxa"/>
            </w:tcMar>
            <w:vAlign w:val="center"/>
          </w:tcPr>
          <w:p w:rsidR="004714F7" w:rsidRPr="0056107B" w:rsidP="003B6E51" w14:paraId="4C104358" w14:textId="77777777">
            <w:pPr>
              <w:jc w:val="right"/>
              <w:rPr>
                <w:rFonts w:cs="Arial"/>
                <w:b/>
                <w:bCs/>
                <w:sz w:val="22"/>
                <w:szCs w:val="22"/>
              </w:rPr>
            </w:pPr>
            <w:r w:rsidRPr="0056107B">
              <w:rPr>
                <w:rFonts w:cs="Arial"/>
                <w:b/>
                <w:bCs/>
                <w:sz w:val="22"/>
                <w:szCs w:val="22"/>
              </w:rPr>
              <w:t>Agency</w:t>
            </w:r>
          </w:p>
        </w:tc>
        <w:tc>
          <w:tcPr>
            <w:tcW w:w="4146" w:type="dxa"/>
            <w:gridSpan w:val="5"/>
            <w:tcBorders>
              <w:top w:val="single" w:sz="7" w:space="0" w:color="000000"/>
              <w:left w:val="single" w:sz="7" w:space="0" w:color="000000"/>
              <w:bottom w:val="single" w:sz="7" w:space="0" w:color="000000"/>
              <w:right w:val="single" w:sz="7" w:space="0" w:color="000000"/>
            </w:tcBorders>
            <w:vAlign w:val="center"/>
          </w:tcPr>
          <w:p w:rsidR="004714F7" w:rsidRPr="0056107B" w:rsidP="003B6E51" w14:paraId="26F4744A" w14:textId="77777777">
            <w:pPr>
              <w:spacing w:line="57" w:lineRule="exact"/>
              <w:rPr>
                <w:rFonts w:cs="Arial"/>
                <w:b/>
                <w:bCs/>
                <w:sz w:val="22"/>
                <w:szCs w:val="22"/>
              </w:rPr>
            </w:pPr>
          </w:p>
          <w:p w:rsidR="004714F7" w:rsidRPr="0056107B" w:rsidP="003B6E51" w14:paraId="0B1E1540" w14:textId="77777777">
            <w:pPr>
              <w:spacing w:after="58"/>
              <w:rPr>
                <w:rFonts w:cs="Arial"/>
                <w:b/>
                <w:bCs/>
                <w:sz w:val="22"/>
                <w:szCs w:val="22"/>
              </w:rPr>
            </w:pPr>
            <w:r w:rsidRPr="0056107B">
              <w:rPr>
                <w:rFonts w:cs="Arial"/>
                <w:bCs/>
                <w:sz w:val="22"/>
                <w:szCs w:val="22"/>
              </w:rPr>
              <w:fldChar w:fldCharType="begin">
                <w:ffData>
                  <w:name w:val=""/>
                  <w:enabled/>
                  <w:calcOnExit w:val="0"/>
                  <w:textInput>
                    <w:maxLength w:val="35"/>
                  </w:textInput>
                </w:ffData>
              </w:fldChar>
            </w:r>
            <w:r w:rsidRPr="0056107B">
              <w:rPr>
                <w:rFonts w:cs="Arial"/>
                <w:bCs/>
                <w:sz w:val="22"/>
                <w:szCs w:val="22"/>
              </w:rPr>
              <w:instrText xml:space="preserve"> FORMTEXT </w:instrText>
            </w:r>
            <w:r w:rsidRPr="0056107B">
              <w:rPr>
                <w:rFonts w:cs="Arial"/>
                <w:bCs/>
                <w:sz w:val="22"/>
                <w:szCs w:val="22"/>
              </w:rPr>
              <w:fldChar w:fldCharType="separate"/>
            </w:r>
            <w:r w:rsidRPr="0056107B">
              <w:rPr>
                <w:rFonts w:cs="Arial"/>
                <w:bCs/>
                <w:noProof/>
                <w:sz w:val="22"/>
                <w:szCs w:val="22"/>
              </w:rPr>
              <w:t> </w:t>
            </w:r>
            <w:r w:rsidRPr="0056107B">
              <w:rPr>
                <w:rFonts w:cs="Arial"/>
                <w:bCs/>
                <w:noProof/>
                <w:sz w:val="22"/>
                <w:szCs w:val="22"/>
              </w:rPr>
              <w:t> </w:t>
            </w:r>
            <w:r w:rsidRPr="0056107B">
              <w:rPr>
                <w:rFonts w:cs="Arial"/>
                <w:bCs/>
                <w:noProof/>
                <w:sz w:val="22"/>
                <w:szCs w:val="22"/>
              </w:rPr>
              <w:t> </w:t>
            </w:r>
            <w:r w:rsidRPr="0056107B">
              <w:rPr>
                <w:rFonts w:cs="Arial"/>
                <w:bCs/>
                <w:noProof/>
                <w:sz w:val="22"/>
                <w:szCs w:val="22"/>
              </w:rPr>
              <w:t> </w:t>
            </w:r>
            <w:r w:rsidRPr="0056107B">
              <w:rPr>
                <w:rFonts w:cs="Arial"/>
                <w:bCs/>
                <w:noProof/>
                <w:sz w:val="22"/>
                <w:szCs w:val="22"/>
              </w:rPr>
              <w:t> </w:t>
            </w:r>
            <w:r w:rsidRPr="0056107B">
              <w:rPr>
                <w:rFonts w:cs="Arial"/>
                <w:bCs/>
                <w:sz w:val="22"/>
                <w:szCs w:val="22"/>
              </w:rPr>
              <w:fldChar w:fldCharType="end"/>
            </w:r>
          </w:p>
        </w:tc>
        <w:tc>
          <w:tcPr>
            <w:tcW w:w="1153" w:type="dxa"/>
            <w:gridSpan w:val="2"/>
            <w:tcBorders>
              <w:top w:val="single" w:sz="7" w:space="0" w:color="000000"/>
              <w:left w:val="single" w:sz="7" w:space="0" w:color="000000"/>
              <w:bottom w:val="single" w:sz="7" w:space="0" w:color="000000"/>
              <w:right w:val="single" w:sz="7" w:space="0" w:color="000000"/>
            </w:tcBorders>
            <w:tcMar>
              <w:right w:w="58" w:type="dxa"/>
            </w:tcMar>
            <w:vAlign w:val="center"/>
          </w:tcPr>
          <w:p w:rsidR="004714F7" w:rsidRPr="0056107B" w:rsidP="003B6E51" w14:paraId="1C21EDFA" w14:textId="77777777">
            <w:pPr>
              <w:jc w:val="right"/>
              <w:rPr>
                <w:rFonts w:cs="Arial"/>
                <w:b/>
                <w:bCs/>
                <w:sz w:val="22"/>
                <w:szCs w:val="22"/>
              </w:rPr>
            </w:pPr>
            <w:r w:rsidRPr="0056107B">
              <w:rPr>
                <w:rFonts w:cs="Arial"/>
                <w:b/>
                <w:bCs/>
                <w:sz w:val="22"/>
                <w:szCs w:val="22"/>
              </w:rPr>
              <w:t>Agency</w:t>
            </w:r>
          </w:p>
        </w:tc>
        <w:tc>
          <w:tcPr>
            <w:tcW w:w="4244" w:type="dxa"/>
            <w:gridSpan w:val="3"/>
            <w:tcBorders>
              <w:top w:val="single" w:sz="7" w:space="0" w:color="000000"/>
              <w:left w:val="single" w:sz="7" w:space="0" w:color="000000"/>
              <w:bottom w:val="single" w:sz="7" w:space="0" w:color="000000"/>
              <w:right w:val="single" w:sz="15" w:space="0" w:color="000000"/>
            </w:tcBorders>
            <w:vAlign w:val="center"/>
          </w:tcPr>
          <w:p w:rsidR="004714F7" w:rsidP="003B6E51" w14:paraId="5CB34C5C" w14:textId="77777777">
            <w:pPr>
              <w:spacing w:line="57" w:lineRule="exact"/>
              <w:rPr>
                <w:rFonts w:cs="Arial"/>
                <w:b/>
                <w:bCs/>
                <w:sz w:val="22"/>
                <w:szCs w:val="22"/>
              </w:rPr>
            </w:pPr>
          </w:p>
          <w:p w:rsidR="004714F7" w:rsidP="003B6E51" w14:paraId="65855CA1" w14:textId="77777777">
            <w:pPr>
              <w:spacing w:after="58"/>
              <w:rPr>
                <w:rFonts w:cs="Arial"/>
                <w:b/>
                <w:bCs/>
                <w:sz w:val="22"/>
                <w:szCs w:val="22"/>
              </w:rPr>
            </w:pPr>
            <w:r>
              <w:rPr>
                <w:rFonts w:cs="Arial"/>
                <w:bCs/>
                <w:szCs w:val="22"/>
              </w:rPr>
              <w:fldChar w:fldCharType="begin">
                <w:ffData>
                  <w:name w:val=""/>
                  <w:enabled/>
                  <w:calcOnExit w:val="0"/>
                  <w:textInput>
                    <w:maxLength w:val="35"/>
                  </w:textInput>
                </w:ffData>
              </w:fldChar>
            </w:r>
            <w:r>
              <w:rPr>
                <w:rFonts w:cs="Arial"/>
                <w:bCs/>
                <w:szCs w:val="22"/>
              </w:rPr>
              <w:instrText xml:space="preserve"> FORMTEXT </w:instrText>
            </w:r>
            <w:r>
              <w:rPr>
                <w:rFonts w:cs="Arial"/>
                <w:bCs/>
                <w:szCs w:val="22"/>
              </w:rPr>
              <w:fldChar w:fldCharType="separate"/>
            </w:r>
            <w:r>
              <w:rPr>
                <w:rFonts w:cs="Arial"/>
                <w:bCs/>
                <w:noProof/>
                <w:szCs w:val="22"/>
              </w:rPr>
              <w:t> </w:t>
            </w:r>
            <w:r>
              <w:rPr>
                <w:rFonts w:cs="Arial"/>
                <w:bCs/>
                <w:noProof/>
                <w:szCs w:val="22"/>
              </w:rPr>
              <w:t> </w:t>
            </w:r>
            <w:r>
              <w:rPr>
                <w:rFonts w:cs="Arial"/>
                <w:bCs/>
                <w:noProof/>
                <w:szCs w:val="22"/>
              </w:rPr>
              <w:t> </w:t>
            </w:r>
            <w:r>
              <w:rPr>
                <w:rFonts w:cs="Arial"/>
                <w:bCs/>
                <w:noProof/>
                <w:szCs w:val="22"/>
              </w:rPr>
              <w:t> </w:t>
            </w:r>
            <w:r>
              <w:rPr>
                <w:rFonts w:cs="Arial"/>
                <w:bCs/>
                <w:noProof/>
                <w:szCs w:val="22"/>
              </w:rPr>
              <w:t> </w:t>
            </w:r>
            <w:r>
              <w:rPr>
                <w:rFonts w:cs="Arial"/>
                <w:bCs/>
                <w:szCs w:val="22"/>
              </w:rPr>
              <w:fldChar w:fldCharType="end"/>
            </w:r>
          </w:p>
        </w:tc>
      </w:tr>
      <w:tr w14:paraId="1DC2F650" w14:textId="77777777" w:rsidTr="004714F7">
        <w:tblPrEx>
          <w:tblW w:w="10795" w:type="dxa"/>
          <w:jc w:val="center"/>
          <w:tblLayout w:type="fixed"/>
          <w:tblCellMar>
            <w:left w:w="28" w:type="dxa"/>
            <w:right w:w="28" w:type="dxa"/>
          </w:tblCellMar>
          <w:tblLook w:val="0000"/>
        </w:tblPrEx>
        <w:trPr>
          <w:trHeight w:hRule="exact" w:val="360"/>
          <w:jc w:val="center"/>
        </w:trPr>
        <w:tc>
          <w:tcPr>
            <w:tcW w:w="1252" w:type="dxa"/>
            <w:tcBorders>
              <w:top w:val="single" w:sz="7" w:space="0" w:color="000000"/>
              <w:left w:val="single" w:sz="15" w:space="0" w:color="000000"/>
              <w:bottom w:val="single" w:sz="7" w:space="0" w:color="000000"/>
              <w:right w:val="single" w:sz="7" w:space="0" w:color="000000"/>
            </w:tcBorders>
            <w:tcMar>
              <w:right w:w="58" w:type="dxa"/>
            </w:tcMar>
            <w:vAlign w:val="center"/>
          </w:tcPr>
          <w:p w:rsidR="004714F7" w:rsidRPr="0056107B" w:rsidP="003B6E51" w14:paraId="48F6D49E" w14:textId="77777777">
            <w:pPr>
              <w:jc w:val="right"/>
              <w:rPr>
                <w:rFonts w:cs="Arial"/>
                <w:b/>
                <w:bCs/>
                <w:sz w:val="22"/>
                <w:szCs w:val="22"/>
              </w:rPr>
            </w:pPr>
            <w:r w:rsidRPr="0056107B">
              <w:rPr>
                <w:rFonts w:cs="Arial"/>
                <w:b/>
                <w:bCs/>
                <w:sz w:val="22"/>
                <w:szCs w:val="22"/>
              </w:rPr>
              <w:t>Date</w:t>
            </w:r>
          </w:p>
        </w:tc>
        <w:tc>
          <w:tcPr>
            <w:tcW w:w="4146" w:type="dxa"/>
            <w:gridSpan w:val="5"/>
            <w:tcBorders>
              <w:top w:val="single" w:sz="7" w:space="0" w:color="000000"/>
              <w:left w:val="single" w:sz="7" w:space="0" w:color="000000"/>
              <w:bottom w:val="single" w:sz="7" w:space="0" w:color="000000"/>
              <w:right w:val="single" w:sz="7" w:space="0" w:color="000000"/>
            </w:tcBorders>
            <w:vAlign w:val="center"/>
          </w:tcPr>
          <w:p w:rsidR="004714F7" w:rsidRPr="0056107B" w:rsidP="003B6E51" w14:paraId="40479F65" w14:textId="77777777">
            <w:pPr>
              <w:spacing w:line="57" w:lineRule="exact"/>
              <w:rPr>
                <w:rFonts w:cs="Arial"/>
                <w:b/>
                <w:bCs/>
                <w:sz w:val="22"/>
                <w:szCs w:val="22"/>
              </w:rPr>
            </w:pPr>
          </w:p>
          <w:p w:rsidR="004714F7" w:rsidRPr="0056107B" w:rsidP="003B6E51" w14:paraId="16BAB20C" w14:textId="77777777">
            <w:pPr>
              <w:spacing w:after="58"/>
              <w:rPr>
                <w:rFonts w:cs="Arial"/>
                <w:sz w:val="22"/>
                <w:szCs w:val="22"/>
              </w:rPr>
            </w:pPr>
            <w:r w:rsidRPr="0056107B">
              <w:rPr>
                <w:rFonts w:cs="Arial"/>
                <w:sz w:val="22"/>
                <w:szCs w:val="22"/>
              </w:rPr>
              <w:fldChar w:fldCharType="begin">
                <w:ffData>
                  <w:name w:val="Text9"/>
                  <w:enabled/>
                  <w:calcOnExit w:val="0"/>
                  <w:textInput>
                    <w:type w:val="date"/>
                    <w:format w:val="M/d/yyyy"/>
                  </w:textInput>
                </w:ffData>
              </w:fldChar>
            </w:r>
            <w:bookmarkStart w:id="64" w:name="Text9"/>
            <w:r w:rsidRPr="0056107B">
              <w:rPr>
                <w:rFonts w:cs="Arial"/>
                <w:sz w:val="22"/>
                <w:szCs w:val="22"/>
              </w:rPr>
              <w:instrText xml:space="preserve"> FORMTEXT </w:instrText>
            </w:r>
            <w:r w:rsidRPr="0056107B">
              <w:rPr>
                <w:rFonts w:cs="Arial"/>
                <w:sz w:val="22"/>
                <w:szCs w:val="22"/>
              </w:rPr>
              <w:fldChar w:fldCharType="separate"/>
            </w:r>
            <w:r w:rsidRPr="0056107B">
              <w:rPr>
                <w:rFonts w:cs="Arial"/>
                <w:noProof/>
                <w:sz w:val="22"/>
                <w:szCs w:val="22"/>
              </w:rPr>
              <w:t> </w:t>
            </w:r>
            <w:r w:rsidRPr="0056107B">
              <w:rPr>
                <w:rFonts w:cs="Arial"/>
                <w:noProof/>
                <w:sz w:val="22"/>
                <w:szCs w:val="22"/>
              </w:rPr>
              <w:t> </w:t>
            </w:r>
            <w:r w:rsidRPr="0056107B">
              <w:rPr>
                <w:rFonts w:cs="Arial"/>
                <w:noProof/>
                <w:sz w:val="22"/>
                <w:szCs w:val="22"/>
              </w:rPr>
              <w:t> </w:t>
            </w:r>
            <w:r w:rsidRPr="0056107B">
              <w:rPr>
                <w:rFonts w:cs="Arial"/>
                <w:noProof/>
                <w:sz w:val="22"/>
                <w:szCs w:val="22"/>
              </w:rPr>
              <w:t> </w:t>
            </w:r>
            <w:r w:rsidRPr="0056107B">
              <w:rPr>
                <w:rFonts w:cs="Arial"/>
                <w:noProof/>
                <w:sz w:val="22"/>
                <w:szCs w:val="22"/>
              </w:rPr>
              <w:t> </w:t>
            </w:r>
            <w:r w:rsidRPr="0056107B">
              <w:rPr>
                <w:rFonts w:cs="Arial"/>
                <w:sz w:val="22"/>
                <w:szCs w:val="22"/>
              </w:rPr>
              <w:fldChar w:fldCharType="end"/>
            </w:r>
            <w:bookmarkEnd w:id="64"/>
          </w:p>
        </w:tc>
        <w:tc>
          <w:tcPr>
            <w:tcW w:w="1153" w:type="dxa"/>
            <w:gridSpan w:val="2"/>
            <w:tcBorders>
              <w:top w:val="single" w:sz="7" w:space="0" w:color="000000"/>
              <w:left w:val="single" w:sz="7" w:space="0" w:color="000000"/>
              <w:bottom w:val="single" w:sz="7" w:space="0" w:color="000000"/>
              <w:right w:val="single" w:sz="7" w:space="0" w:color="000000"/>
            </w:tcBorders>
            <w:tcMar>
              <w:right w:w="58" w:type="dxa"/>
            </w:tcMar>
            <w:vAlign w:val="center"/>
          </w:tcPr>
          <w:p w:rsidR="004714F7" w:rsidRPr="0056107B" w:rsidP="003B6E51" w14:paraId="134D2D5C" w14:textId="77777777">
            <w:pPr>
              <w:jc w:val="right"/>
              <w:rPr>
                <w:rFonts w:cs="Arial"/>
                <w:b/>
                <w:bCs/>
                <w:sz w:val="22"/>
                <w:szCs w:val="22"/>
              </w:rPr>
            </w:pPr>
            <w:r w:rsidRPr="0056107B">
              <w:rPr>
                <w:rFonts w:cs="Arial"/>
                <w:b/>
                <w:bCs/>
                <w:sz w:val="22"/>
                <w:szCs w:val="22"/>
              </w:rPr>
              <w:t>Date</w:t>
            </w:r>
          </w:p>
        </w:tc>
        <w:tc>
          <w:tcPr>
            <w:tcW w:w="4244" w:type="dxa"/>
            <w:gridSpan w:val="3"/>
            <w:tcBorders>
              <w:top w:val="single" w:sz="7" w:space="0" w:color="000000"/>
              <w:left w:val="single" w:sz="7" w:space="0" w:color="000000"/>
              <w:bottom w:val="single" w:sz="7" w:space="0" w:color="000000"/>
              <w:right w:val="single" w:sz="15" w:space="0" w:color="000000"/>
            </w:tcBorders>
            <w:vAlign w:val="center"/>
          </w:tcPr>
          <w:p w:rsidR="004714F7" w:rsidP="003B6E51" w14:paraId="12D1E257" w14:textId="77777777">
            <w:pPr>
              <w:spacing w:line="57" w:lineRule="exact"/>
              <w:rPr>
                <w:rFonts w:cs="Arial"/>
                <w:b/>
                <w:bCs/>
                <w:sz w:val="22"/>
                <w:szCs w:val="22"/>
              </w:rPr>
            </w:pPr>
          </w:p>
          <w:p w:rsidR="004714F7" w:rsidP="003B6E51" w14:paraId="18E4D4C3" w14:textId="77777777">
            <w:pPr>
              <w:spacing w:after="58"/>
              <w:rPr>
                <w:rFonts w:cs="Arial"/>
                <w:b/>
                <w:bCs/>
                <w:sz w:val="22"/>
                <w:szCs w:val="22"/>
              </w:rPr>
            </w:pPr>
            <w:r>
              <w:rPr>
                <w:rFonts w:cs="Arial"/>
                <w:szCs w:val="22"/>
              </w:rPr>
              <w:fldChar w:fldCharType="begin">
                <w:ffData>
                  <w:name w:val="Text9"/>
                  <w:enabled/>
                  <w:calcOnExit w:val="0"/>
                  <w:textInput>
                    <w:type w:val="date"/>
                    <w:format w:val="M/d/yyyy"/>
                  </w:textInput>
                </w:ffData>
              </w:fldChar>
            </w:r>
            <w:r>
              <w:rPr>
                <w:rFonts w:cs="Arial"/>
                <w:szCs w:val="22"/>
              </w:rPr>
              <w:instrText xml:space="preserve"> FORMTEXT </w:instrText>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14:paraId="097CECE7" w14:textId="77777777" w:rsidTr="004714F7">
        <w:tblPrEx>
          <w:tblW w:w="10795" w:type="dxa"/>
          <w:jc w:val="center"/>
          <w:tblLayout w:type="fixed"/>
          <w:tblCellMar>
            <w:left w:w="28" w:type="dxa"/>
            <w:right w:w="28" w:type="dxa"/>
          </w:tblCellMar>
          <w:tblLook w:val="0000"/>
        </w:tblPrEx>
        <w:trPr>
          <w:trHeight w:hRule="exact" w:val="360"/>
          <w:jc w:val="center"/>
        </w:trPr>
        <w:tc>
          <w:tcPr>
            <w:tcW w:w="1252" w:type="dxa"/>
            <w:tcBorders>
              <w:top w:val="single" w:sz="7" w:space="0" w:color="000000"/>
              <w:left w:val="single" w:sz="15" w:space="0" w:color="000000"/>
              <w:bottom w:val="single" w:sz="7" w:space="0" w:color="000000"/>
              <w:right w:val="single" w:sz="7" w:space="0" w:color="000000"/>
            </w:tcBorders>
            <w:tcMar>
              <w:right w:w="58" w:type="dxa"/>
            </w:tcMar>
            <w:vAlign w:val="center"/>
          </w:tcPr>
          <w:p w:rsidR="004714F7" w:rsidRPr="0056107B" w:rsidP="003B6E51" w14:paraId="5B701AC0" w14:textId="77777777">
            <w:pPr>
              <w:jc w:val="right"/>
              <w:rPr>
                <w:rFonts w:cs="Arial"/>
                <w:b/>
                <w:bCs/>
                <w:sz w:val="22"/>
                <w:szCs w:val="22"/>
              </w:rPr>
            </w:pPr>
            <w:r w:rsidRPr="0056107B">
              <w:rPr>
                <w:rFonts w:cs="Arial"/>
                <w:b/>
                <w:bCs/>
                <w:sz w:val="22"/>
                <w:szCs w:val="22"/>
              </w:rPr>
              <w:t>Phone #</w:t>
            </w:r>
          </w:p>
        </w:tc>
        <w:tc>
          <w:tcPr>
            <w:tcW w:w="4146" w:type="dxa"/>
            <w:gridSpan w:val="5"/>
            <w:tcBorders>
              <w:top w:val="single" w:sz="7" w:space="0" w:color="000000"/>
              <w:left w:val="single" w:sz="7" w:space="0" w:color="000000"/>
              <w:bottom w:val="single" w:sz="7" w:space="0" w:color="000000"/>
              <w:right w:val="single" w:sz="7" w:space="0" w:color="000000"/>
            </w:tcBorders>
            <w:vAlign w:val="center"/>
          </w:tcPr>
          <w:p w:rsidR="004714F7" w:rsidRPr="0056107B" w:rsidP="003B6E51" w14:paraId="76BF20B9" w14:textId="77777777">
            <w:pPr>
              <w:spacing w:line="57" w:lineRule="exact"/>
              <w:rPr>
                <w:rFonts w:cs="Arial"/>
                <w:b/>
                <w:bCs/>
                <w:sz w:val="22"/>
                <w:szCs w:val="22"/>
              </w:rPr>
            </w:pPr>
          </w:p>
          <w:p w:rsidR="004714F7" w:rsidRPr="0056107B" w:rsidP="003B6E51" w14:paraId="1D574568" w14:textId="77777777">
            <w:pPr>
              <w:spacing w:after="58"/>
              <w:rPr>
                <w:rFonts w:cs="Arial"/>
                <w:sz w:val="22"/>
                <w:szCs w:val="22"/>
              </w:rPr>
            </w:pPr>
            <w:r w:rsidRPr="0056107B">
              <w:rPr>
                <w:rFonts w:cs="Arial"/>
                <w:sz w:val="22"/>
                <w:szCs w:val="22"/>
              </w:rPr>
              <w:fldChar w:fldCharType="begin">
                <w:ffData>
                  <w:name w:val="Text10"/>
                  <w:enabled/>
                  <w:calcOnExit w:val="0"/>
                  <w:textInput>
                    <w:type w:val="number"/>
                    <w:format w:val="###-###-####"/>
                  </w:textInput>
                </w:ffData>
              </w:fldChar>
            </w:r>
            <w:bookmarkStart w:id="65" w:name="Text10"/>
            <w:r w:rsidRPr="0056107B">
              <w:rPr>
                <w:rFonts w:cs="Arial"/>
                <w:sz w:val="22"/>
                <w:szCs w:val="22"/>
              </w:rPr>
              <w:instrText xml:space="preserve"> FORMTEXT </w:instrText>
            </w:r>
            <w:r w:rsidRPr="0056107B">
              <w:rPr>
                <w:rFonts w:cs="Arial"/>
                <w:sz w:val="22"/>
                <w:szCs w:val="22"/>
              </w:rPr>
              <w:fldChar w:fldCharType="separate"/>
            </w:r>
            <w:r w:rsidRPr="0056107B">
              <w:rPr>
                <w:rFonts w:cs="Arial"/>
                <w:noProof/>
                <w:sz w:val="22"/>
                <w:szCs w:val="22"/>
              </w:rPr>
              <w:t> </w:t>
            </w:r>
            <w:r w:rsidRPr="0056107B">
              <w:rPr>
                <w:rFonts w:cs="Arial"/>
                <w:noProof/>
                <w:sz w:val="22"/>
                <w:szCs w:val="22"/>
              </w:rPr>
              <w:t> </w:t>
            </w:r>
            <w:r w:rsidRPr="0056107B">
              <w:rPr>
                <w:rFonts w:cs="Arial"/>
                <w:noProof/>
                <w:sz w:val="22"/>
                <w:szCs w:val="22"/>
              </w:rPr>
              <w:t> </w:t>
            </w:r>
            <w:r w:rsidRPr="0056107B">
              <w:rPr>
                <w:rFonts w:cs="Arial"/>
                <w:noProof/>
                <w:sz w:val="22"/>
                <w:szCs w:val="22"/>
              </w:rPr>
              <w:t> </w:t>
            </w:r>
            <w:r w:rsidRPr="0056107B">
              <w:rPr>
                <w:rFonts w:cs="Arial"/>
                <w:noProof/>
                <w:sz w:val="22"/>
                <w:szCs w:val="22"/>
              </w:rPr>
              <w:t> </w:t>
            </w:r>
            <w:r w:rsidRPr="0056107B">
              <w:rPr>
                <w:rFonts w:cs="Arial"/>
                <w:sz w:val="22"/>
                <w:szCs w:val="22"/>
              </w:rPr>
              <w:fldChar w:fldCharType="end"/>
            </w:r>
            <w:bookmarkEnd w:id="65"/>
          </w:p>
        </w:tc>
        <w:tc>
          <w:tcPr>
            <w:tcW w:w="1153" w:type="dxa"/>
            <w:gridSpan w:val="2"/>
            <w:tcBorders>
              <w:top w:val="single" w:sz="7" w:space="0" w:color="000000"/>
              <w:left w:val="single" w:sz="7" w:space="0" w:color="000000"/>
              <w:bottom w:val="single" w:sz="7" w:space="0" w:color="000000"/>
              <w:right w:val="single" w:sz="7" w:space="0" w:color="000000"/>
            </w:tcBorders>
            <w:tcMar>
              <w:right w:w="58" w:type="dxa"/>
            </w:tcMar>
            <w:vAlign w:val="center"/>
          </w:tcPr>
          <w:p w:rsidR="004714F7" w:rsidRPr="0056107B" w:rsidP="003B6E51" w14:paraId="380E6559" w14:textId="77777777">
            <w:pPr>
              <w:jc w:val="right"/>
              <w:rPr>
                <w:rFonts w:cs="Arial"/>
                <w:b/>
                <w:bCs/>
                <w:sz w:val="22"/>
                <w:szCs w:val="22"/>
              </w:rPr>
            </w:pPr>
            <w:r w:rsidRPr="0056107B">
              <w:rPr>
                <w:rFonts w:cs="Arial"/>
                <w:b/>
                <w:bCs/>
                <w:sz w:val="22"/>
                <w:szCs w:val="22"/>
              </w:rPr>
              <w:t>Phone #</w:t>
            </w:r>
          </w:p>
        </w:tc>
        <w:tc>
          <w:tcPr>
            <w:tcW w:w="4244" w:type="dxa"/>
            <w:gridSpan w:val="3"/>
            <w:tcBorders>
              <w:top w:val="single" w:sz="7" w:space="0" w:color="000000"/>
              <w:left w:val="single" w:sz="7" w:space="0" w:color="000000"/>
              <w:bottom w:val="single" w:sz="7" w:space="0" w:color="000000"/>
              <w:right w:val="single" w:sz="15" w:space="0" w:color="000000"/>
            </w:tcBorders>
            <w:vAlign w:val="center"/>
          </w:tcPr>
          <w:p w:rsidR="004714F7" w:rsidP="003B6E51" w14:paraId="1B52D483" w14:textId="77777777">
            <w:pPr>
              <w:spacing w:line="57" w:lineRule="exact"/>
              <w:rPr>
                <w:rFonts w:cs="Arial"/>
                <w:b/>
                <w:bCs/>
                <w:sz w:val="22"/>
                <w:szCs w:val="22"/>
              </w:rPr>
            </w:pPr>
          </w:p>
          <w:p w:rsidR="004714F7" w:rsidP="003B6E51" w14:paraId="53AF5C83" w14:textId="77777777">
            <w:pPr>
              <w:spacing w:after="58"/>
              <w:rPr>
                <w:rFonts w:cs="Arial"/>
                <w:b/>
                <w:bCs/>
                <w:sz w:val="22"/>
                <w:szCs w:val="22"/>
              </w:rPr>
            </w:pPr>
            <w:r>
              <w:rPr>
                <w:rFonts w:cs="Arial"/>
                <w:szCs w:val="22"/>
              </w:rPr>
              <w:fldChar w:fldCharType="begin">
                <w:ffData>
                  <w:name w:val="Text10"/>
                  <w:enabled/>
                  <w:calcOnExit w:val="0"/>
                  <w:textInput>
                    <w:type w:val="number"/>
                    <w:format w:val="###-###-####"/>
                  </w:textInput>
                </w:ffData>
              </w:fldChar>
            </w:r>
            <w:r>
              <w:rPr>
                <w:rFonts w:cs="Arial"/>
                <w:szCs w:val="22"/>
              </w:rPr>
              <w:instrText xml:space="preserve"> FORMTEXT </w:instrText>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14:paraId="42E8AA42" w14:textId="77777777" w:rsidTr="004714F7">
        <w:tblPrEx>
          <w:tblW w:w="10795" w:type="dxa"/>
          <w:jc w:val="center"/>
          <w:tblLayout w:type="fixed"/>
          <w:tblCellMar>
            <w:left w:w="28" w:type="dxa"/>
            <w:right w:w="28" w:type="dxa"/>
          </w:tblCellMar>
          <w:tblLook w:val="0000"/>
        </w:tblPrEx>
        <w:trPr>
          <w:trHeight w:val="127"/>
          <w:jc w:val="center"/>
        </w:trPr>
        <w:tc>
          <w:tcPr>
            <w:tcW w:w="10795" w:type="dxa"/>
            <w:gridSpan w:val="11"/>
            <w:tcBorders>
              <w:top w:val="single" w:sz="7" w:space="0" w:color="000000"/>
              <w:left w:val="single" w:sz="15" w:space="0" w:color="000000"/>
              <w:bottom w:val="single" w:sz="7" w:space="0" w:color="000000"/>
              <w:right w:val="single" w:sz="15" w:space="0" w:color="000000"/>
            </w:tcBorders>
            <w:tcMar>
              <w:right w:w="58" w:type="dxa"/>
            </w:tcMar>
            <w:vAlign w:val="center"/>
          </w:tcPr>
          <w:p w:rsidR="004714F7" w:rsidRPr="0056107B" w:rsidP="003B6E51" w14:paraId="18990F32" w14:textId="77777777">
            <w:pPr>
              <w:rPr>
                <w:rFonts w:cs="Arial"/>
                <w:b/>
                <w:bCs/>
                <w:sz w:val="22"/>
                <w:szCs w:val="22"/>
              </w:rPr>
            </w:pPr>
          </w:p>
        </w:tc>
      </w:tr>
      <w:tr w14:paraId="7AD58C82" w14:textId="77777777" w:rsidTr="004714F7">
        <w:tblPrEx>
          <w:tblW w:w="10795" w:type="dxa"/>
          <w:jc w:val="center"/>
          <w:tblLayout w:type="fixed"/>
          <w:tblCellMar>
            <w:left w:w="28" w:type="dxa"/>
            <w:right w:w="28" w:type="dxa"/>
          </w:tblCellMar>
          <w:tblLook w:val="0000"/>
        </w:tblPrEx>
        <w:trPr>
          <w:trHeight w:hRule="exact" w:val="130"/>
          <w:jc w:val="center"/>
        </w:trPr>
        <w:tc>
          <w:tcPr>
            <w:tcW w:w="10795" w:type="dxa"/>
            <w:gridSpan w:val="11"/>
            <w:tcBorders>
              <w:top w:val="single" w:sz="7" w:space="0" w:color="000000"/>
              <w:left w:val="single" w:sz="15" w:space="0" w:color="000000"/>
              <w:bottom w:val="single" w:sz="8" w:space="0" w:color="000000"/>
              <w:right w:val="single" w:sz="15" w:space="0" w:color="000000"/>
            </w:tcBorders>
            <w:tcMar>
              <w:right w:w="58" w:type="dxa"/>
            </w:tcMar>
            <w:vAlign w:val="center"/>
          </w:tcPr>
          <w:p w:rsidR="004714F7" w:rsidP="003B6E51" w14:paraId="03875BB3" w14:textId="77777777">
            <w:pPr>
              <w:spacing w:line="57" w:lineRule="exact"/>
              <w:rPr>
                <w:rFonts w:cs="Arial"/>
                <w:b/>
                <w:bCs/>
                <w:sz w:val="22"/>
                <w:szCs w:val="22"/>
              </w:rPr>
            </w:pPr>
          </w:p>
        </w:tc>
      </w:tr>
    </w:tbl>
    <w:p w:rsidR="004714F7" w:rsidP="004714F7" w14:paraId="6D7C570D" w14:textId="77777777">
      <w:pPr>
        <w:rPr>
          <w:rFonts w:cs="Arial"/>
          <w:b/>
          <w:bCs/>
          <w:sz w:val="22"/>
          <w:szCs w:val="22"/>
        </w:rPr>
      </w:pPr>
    </w:p>
    <w:p w:rsidR="004714F7" w:rsidP="004714F7" w14:paraId="5624896E" w14:textId="77777777">
      <w:pPr>
        <w:rPr>
          <w:rFonts w:cs="Arial"/>
          <w:b/>
          <w:bCs/>
          <w:sz w:val="22"/>
          <w:szCs w:val="22"/>
        </w:rPr>
        <w:sectPr w:rsidSect="003B6E51">
          <w:endnotePr>
            <w:numFmt w:val="decimal"/>
          </w:endnotePr>
          <w:pgSz w:w="12240" w:h="15840"/>
          <w:pgMar w:top="720" w:right="720" w:bottom="360" w:left="720" w:header="720" w:footer="576" w:gutter="0"/>
          <w:cols w:space="720"/>
          <w:noEndnote/>
        </w:sectPr>
      </w:pPr>
    </w:p>
    <w:p w:rsidR="004714F7" w:rsidRPr="008840DB" w:rsidP="004714F7" w14:paraId="21A50364" w14:textId="049FB928">
      <w:pPr>
        <w:rPr>
          <w:b/>
          <w:bCs/>
        </w:rPr>
      </w:pPr>
      <w:r w:rsidRPr="008840DB">
        <w:rPr>
          <w:b/>
          <w:bCs/>
        </w:rPr>
        <w:t xml:space="preserve">Exhibit D </w:t>
      </w:r>
      <w:r w:rsidR="008840DB">
        <w:rPr>
          <w:b/>
          <w:bCs/>
        </w:rPr>
        <w:t>–</w:t>
      </w:r>
      <w:r w:rsidRPr="008840DB" w:rsidR="00C52396">
        <w:rPr>
          <w:b/>
          <w:bCs/>
        </w:rPr>
        <w:t xml:space="preserve"> </w:t>
      </w:r>
      <w:r w:rsidR="008840DB">
        <w:rPr>
          <w:b/>
          <w:bCs/>
        </w:rPr>
        <w:t>Guidelines and Methods</w:t>
      </w:r>
      <w:r w:rsidRPr="008840DB">
        <w:rPr>
          <w:b/>
          <w:bCs/>
        </w:rPr>
        <w:t>:</w:t>
      </w:r>
    </w:p>
    <w:p w:rsidR="004714F7" w:rsidRPr="004714F7" w:rsidP="004714F7" w14:paraId="42BB93C8" w14:textId="77777777">
      <w:pPr>
        <w:rPr>
          <w:bCs/>
        </w:rPr>
      </w:pPr>
    </w:p>
    <w:p w:rsidR="001E3728" w:rsidP="008840DB" w14:paraId="2BFF271D" w14:textId="612E1115">
      <w:pPr>
        <w:rPr>
          <w:bCs/>
        </w:rPr>
      </w:pPr>
      <w:r>
        <w:rPr>
          <w:bCs/>
        </w:rPr>
        <w:t>The cost-share agreement is entered</w:t>
      </w:r>
      <w:r w:rsidR="008840DB">
        <w:rPr>
          <w:bCs/>
        </w:rPr>
        <w:t xml:space="preserve"> into supplemental to </w:t>
      </w:r>
      <w:r>
        <w:rPr>
          <w:bCs/>
        </w:rPr>
        <w:t>the</w:t>
      </w:r>
      <w:r w:rsidR="008840DB">
        <w:rPr>
          <w:bCs/>
        </w:rPr>
        <w:t xml:space="preserve"> Local Cooperative Fire Protection Agreement (reference provision </w:t>
      </w:r>
      <w:r w:rsidR="00B306B4">
        <w:rPr>
          <w:bCs/>
        </w:rPr>
        <w:t>V</w:t>
      </w:r>
      <w:r w:rsidR="008840DB">
        <w:rPr>
          <w:bCs/>
        </w:rPr>
        <w:t>III-C)</w:t>
      </w:r>
      <w:r>
        <w:rPr>
          <w:bCs/>
        </w:rPr>
        <w:t xml:space="preserve"> and is used to define and document the b</w:t>
      </w:r>
      <w:r w:rsidRPr="004714F7" w:rsidR="004714F7">
        <w:rPr>
          <w:bCs/>
        </w:rPr>
        <w:t>asis</w:t>
      </w:r>
      <w:r>
        <w:rPr>
          <w:bCs/>
        </w:rPr>
        <w:t xml:space="preserve"> (method)</w:t>
      </w:r>
      <w:r w:rsidRPr="004714F7" w:rsidR="004714F7">
        <w:rPr>
          <w:bCs/>
        </w:rPr>
        <w:t xml:space="preserve"> </w:t>
      </w:r>
      <w:r>
        <w:rPr>
          <w:bCs/>
        </w:rPr>
        <w:t>and</w:t>
      </w:r>
      <w:r w:rsidRPr="004714F7" w:rsidR="004714F7">
        <w:rPr>
          <w:bCs/>
        </w:rPr>
        <w:t xml:space="preserve"> rationale </w:t>
      </w:r>
      <w:r>
        <w:rPr>
          <w:bCs/>
        </w:rPr>
        <w:t>for delineating costs on a multi-jurisdictional fire</w:t>
      </w:r>
      <w:r w:rsidRPr="004714F7" w:rsidR="004714F7">
        <w:rPr>
          <w:bCs/>
        </w:rPr>
        <w:t xml:space="preserve">.  </w:t>
      </w:r>
    </w:p>
    <w:p w:rsidR="001E3728" w:rsidP="008840DB" w14:paraId="022EDA51" w14:textId="77777777">
      <w:pPr>
        <w:rPr>
          <w:bCs/>
        </w:rPr>
      </w:pPr>
    </w:p>
    <w:p w:rsidR="004714F7" w:rsidRPr="004714F7" w:rsidP="008840DB" w14:paraId="282C8E66" w14:textId="51D92B66">
      <w:pPr>
        <w:rPr>
          <w:bCs/>
        </w:rPr>
      </w:pPr>
      <w:r w:rsidRPr="004714F7">
        <w:rPr>
          <w:bCs/>
        </w:rPr>
        <w:t xml:space="preserve">The following guidelines should be considered when </w:t>
      </w:r>
      <w:r w:rsidR="001E3728">
        <w:rPr>
          <w:bCs/>
        </w:rPr>
        <w:t>executing</w:t>
      </w:r>
      <w:r w:rsidRPr="004714F7">
        <w:rPr>
          <w:bCs/>
        </w:rPr>
        <w:t xml:space="preserve"> </w:t>
      </w:r>
      <w:r w:rsidR="001E3728">
        <w:rPr>
          <w:bCs/>
        </w:rPr>
        <w:t xml:space="preserve">a </w:t>
      </w:r>
      <w:r w:rsidRPr="004714F7">
        <w:rPr>
          <w:bCs/>
        </w:rPr>
        <w:t xml:space="preserve">cost-share agreement.  </w:t>
      </w:r>
    </w:p>
    <w:p w:rsidR="004714F7" w:rsidRPr="004714F7" w:rsidP="004714F7" w14:paraId="505FAE07" w14:textId="77777777">
      <w:pPr>
        <w:rPr>
          <w:bCs/>
        </w:rPr>
      </w:pPr>
    </w:p>
    <w:p w:rsidR="004714F7" w:rsidRPr="004714F7" w:rsidP="004714F7" w14:paraId="01A42D9F" w14:textId="77777777">
      <w:pPr>
        <w:rPr>
          <w:bCs/>
        </w:rPr>
      </w:pPr>
      <w:r w:rsidRPr="004714F7">
        <w:rPr>
          <w:bCs/>
        </w:rPr>
        <w:t>General Guidelines:</w:t>
      </w:r>
    </w:p>
    <w:p w:rsidR="004714F7" w:rsidRPr="004714F7" w:rsidP="004714F7" w14:paraId="1276CF88" w14:textId="77777777">
      <w:pPr>
        <w:rPr>
          <w:bCs/>
        </w:rPr>
      </w:pPr>
    </w:p>
    <w:p w:rsidR="004714F7" w:rsidRPr="004714F7" w:rsidP="004714F7" w14:paraId="730452AC" w14:textId="1362DAEC">
      <w:pPr>
        <w:tabs>
          <w:tab w:val="left" w:pos="-1440"/>
        </w:tabs>
        <w:ind w:left="720" w:hanging="720"/>
        <w:rPr>
          <w:bCs/>
        </w:rPr>
      </w:pPr>
      <w:r w:rsidRPr="004714F7">
        <w:rPr>
          <w:bCs/>
        </w:rPr>
        <w:t>1.</w:t>
      </w:r>
      <w:r w:rsidRPr="004714F7">
        <w:rPr>
          <w:bCs/>
        </w:rPr>
        <w:tab/>
        <w:t>Agency</w:t>
      </w:r>
      <w:r w:rsidR="008840DB">
        <w:rPr>
          <w:bCs/>
        </w:rPr>
        <w:t>-s</w:t>
      </w:r>
      <w:r w:rsidRPr="004714F7">
        <w:rPr>
          <w:bCs/>
        </w:rPr>
        <w:t xml:space="preserve">pecific </w:t>
      </w:r>
      <w:r w:rsidR="008840DB">
        <w:rPr>
          <w:bCs/>
        </w:rPr>
        <w:t>c</w:t>
      </w:r>
      <w:r w:rsidRPr="004714F7">
        <w:rPr>
          <w:bCs/>
        </w:rPr>
        <w:t>osts are not shared.</w:t>
      </w:r>
    </w:p>
    <w:p w:rsidR="004714F7" w:rsidRPr="004714F7" w:rsidP="004714F7" w14:paraId="07E473A8" w14:textId="77777777">
      <w:pPr>
        <w:ind w:left="720"/>
        <w:rPr>
          <w:bCs/>
        </w:rPr>
      </w:pPr>
    </w:p>
    <w:p w:rsidR="004714F7" w:rsidRPr="004714F7" w:rsidP="004714F7" w14:paraId="6235A3C2" w14:textId="42383B4E">
      <w:pPr>
        <w:tabs>
          <w:tab w:val="left" w:pos="-1440"/>
        </w:tabs>
        <w:ind w:left="720" w:hanging="720"/>
        <w:rPr>
          <w:bCs/>
        </w:rPr>
      </w:pPr>
      <w:r w:rsidRPr="004714F7">
        <w:rPr>
          <w:bCs/>
        </w:rPr>
        <w:t>2.</w:t>
      </w:r>
      <w:r w:rsidRPr="004714F7">
        <w:rPr>
          <w:bCs/>
        </w:rPr>
        <w:tab/>
        <w:t xml:space="preserve">Responsibilities for claims </w:t>
      </w:r>
      <w:r w:rsidR="00F43BC0">
        <w:rPr>
          <w:bCs/>
        </w:rPr>
        <w:t>is</w:t>
      </w:r>
      <w:r w:rsidRPr="004714F7">
        <w:rPr>
          <w:bCs/>
        </w:rPr>
        <w:t xml:space="preserve"> outside the scope of the cost-share agreement.</w:t>
      </w:r>
    </w:p>
    <w:p w:rsidR="004714F7" w:rsidRPr="004714F7" w:rsidP="004714F7" w14:paraId="3ED83E5D" w14:textId="77777777">
      <w:pPr>
        <w:ind w:left="720"/>
        <w:rPr>
          <w:bCs/>
        </w:rPr>
      </w:pPr>
    </w:p>
    <w:p w:rsidR="004714F7" w:rsidRPr="004714F7" w:rsidP="004714F7" w14:paraId="08DD5D6A" w14:textId="28561E96">
      <w:pPr>
        <w:tabs>
          <w:tab w:val="left" w:pos="-1440"/>
        </w:tabs>
        <w:ind w:left="720" w:hanging="720"/>
        <w:rPr>
          <w:bCs/>
        </w:rPr>
      </w:pPr>
      <w:r w:rsidRPr="004714F7">
        <w:rPr>
          <w:bCs/>
        </w:rPr>
        <w:t>3.</w:t>
      </w:r>
      <w:r w:rsidRPr="004714F7">
        <w:rPr>
          <w:bCs/>
        </w:rPr>
        <w:tab/>
        <w:t>Rehabilitation costs are the responsibility of the jurisdictional agency.</w:t>
      </w:r>
    </w:p>
    <w:p w:rsidR="004714F7" w:rsidRPr="004714F7" w:rsidP="004714F7" w14:paraId="2F556701" w14:textId="77777777">
      <w:pPr>
        <w:ind w:left="720"/>
        <w:rPr>
          <w:bCs/>
        </w:rPr>
      </w:pPr>
    </w:p>
    <w:p w:rsidR="004714F7" w:rsidRPr="004714F7" w:rsidP="004714F7" w14:paraId="7A5D4D61" w14:textId="55B2B0D7">
      <w:pPr>
        <w:tabs>
          <w:tab w:val="left" w:pos="-1440"/>
        </w:tabs>
        <w:ind w:left="720" w:hanging="720"/>
        <w:rPr>
          <w:bCs/>
        </w:rPr>
      </w:pPr>
      <w:r w:rsidRPr="004714F7">
        <w:rPr>
          <w:bCs/>
        </w:rPr>
        <w:t>4.</w:t>
      </w:r>
      <w:r w:rsidRPr="004714F7">
        <w:rPr>
          <w:bCs/>
        </w:rPr>
        <w:tab/>
      </w:r>
      <w:r w:rsidR="001E3728">
        <w:rPr>
          <w:bCs/>
        </w:rPr>
        <w:t>The cost-share</w:t>
      </w:r>
      <w:r w:rsidRPr="004714F7">
        <w:rPr>
          <w:bCs/>
        </w:rPr>
        <w:t xml:space="preserve"> should include consideration </w:t>
      </w:r>
      <w:r w:rsidR="00877AFC">
        <w:rPr>
          <w:bCs/>
        </w:rPr>
        <w:t>of</w:t>
      </w:r>
      <w:r w:rsidRPr="004714F7">
        <w:rPr>
          <w:bCs/>
        </w:rPr>
        <w:t xml:space="preserve"> each agency</w:t>
      </w:r>
      <w:r w:rsidR="008840DB">
        <w:t>’</w:t>
      </w:r>
      <w:r w:rsidRPr="004714F7">
        <w:rPr>
          <w:bCs/>
        </w:rPr>
        <w:t>s values at risk and policies.</w:t>
      </w:r>
    </w:p>
    <w:p w:rsidR="004714F7" w:rsidRPr="004714F7" w:rsidP="004714F7" w14:paraId="6FA67C37" w14:textId="77777777">
      <w:pPr>
        <w:rPr>
          <w:bCs/>
        </w:rPr>
      </w:pPr>
    </w:p>
    <w:p w:rsidR="004714F7" w:rsidRPr="004714F7" w:rsidP="004714F7" w14:paraId="60F842EA" w14:textId="77777777">
      <w:pPr>
        <w:tabs>
          <w:tab w:val="left" w:pos="-1440"/>
        </w:tabs>
        <w:ind w:left="1440" w:hanging="1440"/>
        <w:rPr>
          <w:bCs/>
        </w:rPr>
      </w:pPr>
      <w:r w:rsidRPr="004714F7">
        <w:rPr>
          <w:bCs/>
        </w:rPr>
        <w:t>Method 1:</w:t>
      </w:r>
      <w:r w:rsidRPr="004714F7">
        <w:rPr>
          <w:bCs/>
        </w:rPr>
        <w:tab/>
        <w:t>Costs can be shared proportionately based on acres burned.</w:t>
      </w:r>
    </w:p>
    <w:p w:rsidR="004714F7" w:rsidRPr="004714F7" w:rsidP="004714F7" w14:paraId="2F2BEB71" w14:textId="77777777">
      <w:pPr>
        <w:rPr>
          <w:bCs/>
        </w:rPr>
      </w:pPr>
    </w:p>
    <w:p w:rsidR="004714F7" w:rsidRPr="004714F7" w:rsidP="004714F7" w14:paraId="42F41F20" w14:textId="6769A357">
      <w:pPr>
        <w:tabs>
          <w:tab w:val="left" w:pos="-1440"/>
        </w:tabs>
        <w:ind w:left="1440" w:hanging="1440"/>
        <w:rPr>
          <w:bCs/>
        </w:rPr>
      </w:pPr>
      <w:r w:rsidRPr="004714F7">
        <w:rPr>
          <w:bCs/>
        </w:rPr>
        <w:t>Method 2:</w:t>
      </w:r>
      <w:r w:rsidRPr="004714F7">
        <w:rPr>
          <w:bCs/>
        </w:rPr>
        <w:tab/>
        <w:t>Costs between the agencies can be based on a summary of daily estimated incident costs and each agencie</w:t>
      </w:r>
      <w:r w:rsidR="008840DB">
        <w:rPr>
          <w:bCs/>
        </w:rPr>
        <w:t xml:space="preserve">s’ </w:t>
      </w:r>
      <w:r w:rsidRPr="004714F7">
        <w:rPr>
          <w:bCs/>
        </w:rPr>
        <w:t>proportionate share thereof.  If this method is used, daily cost-shares should be properly documented by the Incident Commander.  Aircraft and retardant should be on an actual use basis.</w:t>
      </w:r>
    </w:p>
    <w:p w:rsidR="004714F7" w:rsidRPr="004714F7" w:rsidP="004714F7" w14:paraId="2A5AD6A2" w14:textId="77777777">
      <w:pPr>
        <w:rPr>
          <w:bCs/>
        </w:rPr>
      </w:pPr>
    </w:p>
    <w:p w:rsidR="004714F7" w:rsidRPr="004714F7" w:rsidP="004714F7" w14:paraId="79E8CDAE" w14:textId="32ADEEE6">
      <w:pPr>
        <w:tabs>
          <w:tab w:val="left" w:pos="-1440"/>
        </w:tabs>
        <w:ind w:left="1440" w:hanging="1440"/>
        <w:rPr>
          <w:bCs/>
        </w:rPr>
      </w:pPr>
      <w:r w:rsidRPr="004714F7">
        <w:rPr>
          <w:bCs/>
        </w:rPr>
        <w:t>Method 3:</w:t>
      </w:r>
      <w:r w:rsidRPr="004714F7">
        <w:rPr>
          <w:bCs/>
        </w:rPr>
        <w:tab/>
        <w:t xml:space="preserve">Costs can be shared based upon how directly </w:t>
      </w:r>
      <w:r w:rsidR="00877AFC">
        <w:rPr>
          <w:bCs/>
        </w:rPr>
        <w:t>fireline</w:t>
      </w:r>
      <w:r w:rsidRPr="004714F7">
        <w:rPr>
          <w:bCs/>
        </w:rPr>
        <w:t xml:space="preserve"> resources are assigned on the incident.  Aircraft and retardant should be on an actual use basis where such use can be identified.  </w:t>
      </w:r>
      <w:r w:rsidR="008840DB">
        <w:rPr>
          <w:bCs/>
        </w:rPr>
        <w:t>Support</w:t>
      </w:r>
      <w:r w:rsidRPr="004714F7">
        <w:rPr>
          <w:bCs/>
        </w:rPr>
        <w:t xml:space="preserve"> costs and direct costs that are difficult to separate are then shared proportionally to direct costs.  This is the most equitable method and should be utilized on incidents when a Type I team is assigned.</w:t>
      </w:r>
    </w:p>
    <w:p w:rsidR="004714F7" w:rsidRPr="004714F7" w:rsidP="004714F7" w14:paraId="73277B54" w14:textId="77777777">
      <w:pPr>
        <w:rPr>
          <w:bCs/>
        </w:rPr>
      </w:pPr>
    </w:p>
    <w:p w:rsidR="004714F7" w:rsidRPr="004714F7" w:rsidP="004714F7" w14:paraId="10EE9EFA" w14:textId="77777777">
      <w:pPr>
        <w:rPr>
          <w:bCs/>
        </w:rPr>
      </w:pPr>
    </w:p>
    <w:p w:rsidR="004714F7" w:rsidRPr="004714F7" w:rsidP="004714F7" w14:paraId="2D55A534" w14:textId="47DA8EFA">
      <w:pPr>
        <w:rPr>
          <w:bCs/>
        </w:rPr>
      </w:pPr>
      <w:r w:rsidRPr="008840DB">
        <w:rPr>
          <w:bCs/>
          <w:iCs/>
        </w:rPr>
        <w:t>Direct Costs:</w:t>
      </w:r>
      <w:r w:rsidRPr="004714F7">
        <w:rPr>
          <w:bCs/>
        </w:rPr>
        <w:t xml:space="preserve"> All costs associated with direct</w:t>
      </w:r>
      <w:r w:rsidR="00580F34">
        <w:rPr>
          <w:bCs/>
        </w:rPr>
        <w:t xml:space="preserve"> </w:t>
      </w:r>
      <w:r w:rsidR="006A1E32">
        <w:rPr>
          <w:bCs/>
        </w:rPr>
        <w:t>fireline</w:t>
      </w:r>
      <w:r w:rsidRPr="004714F7">
        <w:rPr>
          <w:bCs/>
        </w:rPr>
        <w:t xml:space="preserve">/fireground and operations including aircraft, except </w:t>
      </w:r>
      <w:r w:rsidR="00580F34">
        <w:rPr>
          <w:bCs/>
        </w:rPr>
        <w:t xml:space="preserve">helitankers and fixed-wing </w:t>
      </w:r>
      <w:r w:rsidRPr="004714F7">
        <w:rPr>
          <w:bCs/>
        </w:rPr>
        <w:t>airtankers and their retardant, and incident support ordered by the incident prior to completion of the cost- share agreement.  Airtanker costs and associated retardant costs are direct costs but are normally calculated as a separate cost-share rate.</w:t>
      </w:r>
    </w:p>
    <w:p w:rsidR="004714F7" w:rsidRPr="004714F7" w:rsidP="004714F7" w14:paraId="49AF8133" w14:textId="77777777">
      <w:pPr>
        <w:rPr>
          <w:bCs/>
        </w:rPr>
      </w:pPr>
    </w:p>
    <w:p w:rsidR="00610A15" w:rsidRPr="00A17DFE" w:rsidP="00D80DA7" w14:paraId="6BB944EB" w14:textId="69FBAE02">
      <w:pPr>
        <w:rPr>
          <w:bCs/>
        </w:rPr>
      </w:pPr>
      <w:r w:rsidRPr="008840DB">
        <w:rPr>
          <w:bCs/>
          <w:iCs/>
        </w:rPr>
        <w:t xml:space="preserve">Support </w:t>
      </w:r>
      <w:r w:rsidRPr="008840DB" w:rsidR="004714F7">
        <w:rPr>
          <w:bCs/>
          <w:iCs/>
        </w:rPr>
        <w:t>Costs:</w:t>
      </w:r>
      <w:r w:rsidRPr="004714F7" w:rsidR="004714F7">
        <w:rPr>
          <w:bCs/>
        </w:rPr>
        <w:t xml:space="preserve"> All other costs ordered by or for the incident but not defined as a direct cost.  Indirect costs may include office support personnel, mobilization/demobilization centers, dispatching airbase operations, transportation from home base to camp and minor and major equipment repairs to incident assigned and damaged resources (except those costs included in equipment rental rates).  Indirect costs can be shared proportionately with direct costs except where identified to be shared differently in the cost-share agreement.</w:t>
      </w:r>
    </w:p>
    <w:sectPr w:rsidSect="00D80DA7">
      <w:pgSz w:w="12240" w:h="15840" w:code="1"/>
      <w:pgMar w:top="1440" w:right="1440" w:bottom="1440" w:left="1440" w:header="720" w:footer="720" w:gutter="0"/>
      <w:cols w:space="720" w:equalWidth="0">
        <w:col w:w="9360"/>
      </w:cols>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DCIO L+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panose1 w:val="020B0503030403020204"/>
    <w:charset w:val="00"/>
    <w:family w:val="swiss"/>
    <w:notTrueType/>
    <w:pitch w:val="variable"/>
    <w:sig w:usb0="600002F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4655" w:rsidRPr="00DE0B61" w:rsidP="00FA2FF2" w14:paraId="028E132E" w14:textId="07CB4873">
    <w:pPr>
      <w:pStyle w:val="Footer"/>
      <w:jc w:val="center"/>
      <w:rPr>
        <w:sz w:val="22"/>
        <w:szCs w:val="22"/>
      </w:rPr>
    </w:pPr>
    <w:r w:rsidRPr="00DE0B61">
      <w:rPr>
        <w:sz w:val="22"/>
        <w:szCs w:val="22"/>
      </w:rPr>
      <w:t xml:space="preserve">Page </w:t>
    </w:r>
    <w:r w:rsidRPr="00DE0B61">
      <w:rPr>
        <w:sz w:val="22"/>
        <w:szCs w:val="22"/>
      </w:rPr>
      <w:fldChar w:fldCharType="begin"/>
    </w:r>
    <w:r w:rsidRPr="00DE0B61">
      <w:rPr>
        <w:sz w:val="22"/>
        <w:szCs w:val="22"/>
      </w:rPr>
      <w:instrText xml:space="preserve"> PAGE </w:instrText>
    </w:r>
    <w:r w:rsidRPr="00DE0B61">
      <w:rPr>
        <w:sz w:val="22"/>
        <w:szCs w:val="22"/>
      </w:rPr>
      <w:fldChar w:fldCharType="separate"/>
    </w:r>
    <w:r>
      <w:rPr>
        <w:noProof/>
        <w:sz w:val="22"/>
        <w:szCs w:val="22"/>
      </w:rPr>
      <w:t>9</w:t>
    </w:r>
    <w:r w:rsidRPr="00DE0B61">
      <w:rPr>
        <w:sz w:val="22"/>
        <w:szCs w:val="22"/>
      </w:rPr>
      <w:fldChar w:fldCharType="end"/>
    </w:r>
    <w:r w:rsidRPr="00DE0B61">
      <w:rPr>
        <w:sz w:val="22"/>
        <w:szCs w:val="22"/>
      </w:rPr>
      <w:t xml:space="preserve"> of </w:t>
    </w:r>
    <w:r w:rsidRPr="00DE0B61">
      <w:rPr>
        <w:sz w:val="22"/>
        <w:szCs w:val="22"/>
      </w:rPr>
      <w:fldChar w:fldCharType="begin"/>
    </w:r>
    <w:r w:rsidRPr="00DE0B61">
      <w:rPr>
        <w:sz w:val="22"/>
        <w:szCs w:val="22"/>
      </w:rPr>
      <w:instrText xml:space="preserve"> NUMPAGES </w:instrText>
    </w:r>
    <w:r w:rsidRPr="00DE0B61">
      <w:rPr>
        <w:sz w:val="22"/>
        <w:szCs w:val="22"/>
      </w:rPr>
      <w:fldChar w:fldCharType="separate"/>
    </w:r>
    <w:r>
      <w:rPr>
        <w:noProof/>
        <w:sz w:val="22"/>
        <w:szCs w:val="22"/>
      </w:rPr>
      <w:t>32</w:t>
    </w:r>
    <w:r w:rsidRPr="00DE0B61">
      <w:rPr>
        <w:sz w:val="22"/>
        <w:szCs w:val="22"/>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1"/>
      <w:gridCol w:w="1962"/>
      <w:gridCol w:w="2662"/>
    </w:tblGrid>
    <w:tr w14:paraId="14DEAC11" w14:textId="77777777" w:rsidTr="00AB6923">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71" w:type="dxa"/>
          <w:tcBorders>
            <w:top w:val="single" w:sz="4" w:space="0" w:color="auto"/>
            <w:left w:val="single" w:sz="4" w:space="0" w:color="auto"/>
            <w:bottom w:val="single" w:sz="4" w:space="0" w:color="auto"/>
            <w:right w:val="nil"/>
          </w:tcBorders>
          <w:hideMark/>
        </w:tcPr>
        <w:p w:rsidR="00774655" w:rsidP="00D46097" w14:paraId="29EDF723" w14:textId="1BEC0E38">
          <w:pPr>
            <w:pStyle w:val="Header"/>
            <w:pBdr>
              <w:left w:val="single" w:sz="18" w:space="1" w:color="auto"/>
            </w:pBdr>
            <w:ind w:left="-1440" w:firstLine="1440"/>
            <w:rPr>
              <w:rFonts w:ascii="Arial" w:hAnsi="Arial"/>
            </w:rPr>
          </w:pPr>
          <w:r w:rsidRPr="007A559A">
            <w:rPr>
              <w:rFonts w:ascii="Source Sans Pro" w:eastAsia="Calibri" w:hAnsi="Source Sans Pro"/>
              <w:noProof/>
              <w:color w:val="000000"/>
              <w:szCs w:val="22"/>
            </w:rPr>
            <w:drawing>
              <wp:inline distT="0" distB="0" distL="0" distR="0">
                <wp:extent cx="2638929" cy="405516"/>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38929" cy="405516"/>
                        </a:xfrm>
                        <a:prstGeom prst="rect">
                          <a:avLst/>
                        </a:prstGeom>
                        <a:noFill/>
                        <a:ln>
                          <a:noFill/>
                        </a:ln>
                      </pic:spPr>
                    </pic:pic>
                  </a:graphicData>
                </a:graphic>
              </wp:inline>
            </w:drawing>
          </w:r>
        </w:p>
      </w:tc>
      <w:tc>
        <w:tcPr>
          <w:tcW w:w="1962" w:type="dxa"/>
          <w:tcBorders>
            <w:top w:val="single" w:sz="4" w:space="0" w:color="auto"/>
            <w:left w:val="nil"/>
            <w:bottom w:val="single" w:sz="4" w:space="0" w:color="auto"/>
            <w:right w:val="nil"/>
          </w:tcBorders>
          <w:vAlign w:val="center"/>
          <w:hideMark/>
        </w:tcPr>
        <w:p w:rsidR="00774655" w:rsidRPr="00D36265" w:rsidP="007A559A" w14:paraId="292EB582" w14:textId="1C273F96">
          <w:pPr>
            <w:pStyle w:val="NoSpacing"/>
            <w:pBdr>
              <w:left w:val="single" w:sz="18" w:space="1" w:color="auto"/>
            </w:pBdr>
            <w:ind w:left="-1458" w:hanging="3115"/>
            <w:rPr>
              <w:rFonts w:ascii="Times New Roman" w:hAnsi="Times New Roman"/>
              <w:sz w:val="18"/>
              <w:szCs w:val="18"/>
            </w:rPr>
          </w:pPr>
        </w:p>
      </w:tc>
      <w:tc>
        <w:tcPr>
          <w:tcW w:w="2662" w:type="dxa"/>
          <w:tcBorders>
            <w:top w:val="single" w:sz="4" w:space="0" w:color="auto"/>
            <w:left w:val="nil"/>
            <w:bottom w:val="single" w:sz="4" w:space="0" w:color="auto"/>
            <w:right w:val="single" w:sz="4" w:space="0" w:color="auto"/>
          </w:tcBorders>
          <w:vAlign w:val="center"/>
          <w:hideMark/>
        </w:tcPr>
        <w:p w:rsidR="00774655" w:rsidRPr="006430FB" w:rsidP="00D46097" w14:paraId="7FF6141D" w14:textId="04E284E5">
          <w:pPr>
            <w:pBdr>
              <w:left w:val="single" w:sz="18" w:space="1" w:color="auto"/>
            </w:pBdr>
            <w:tabs>
              <w:tab w:val="right" w:pos="8640"/>
            </w:tabs>
            <w:ind w:left="-624"/>
            <w:jc w:val="right"/>
            <w:rPr>
              <w:sz w:val="18"/>
              <w:szCs w:val="18"/>
            </w:rPr>
          </w:pPr>
          <w:r w:rsidRPr="006430FB">
            <w:rPr>
              <w:sz w:val="18"/>
              <w:szCs w:val="18"/>
            </w:rPr>
            <w:t>FS-1500-7 (VER. XX/XX)</w:t>
          </w:r>
        </w:p>
        <w:p w:rsidR="00774655" w:rsidRPr="00A51445" w:rsidP="008D7E34" w14:paraId="1E6E9F36" w14:textId="597491CC">
          <w:pPr>
            <w:pStyle w:val="Header"/>
            <w:pBdr>
              <w:left w:val="single" w:sz="18" w:space="1" w:color="auto"/>
            </w:pBdr>
            <w:ind w:left="-624" w:firstLine="990"/>
            <w:jc w:val="right"/>
          </w:pPr>
          <w:r w:rsidRPr="006430FB">
            <w:rPr>
              <w:sz w:val="18"/>
              <w:szCs w:val="18"/>
            </w:rPr>
            <w:t>OMB No. 0596-0217</w:t>
          </w:r>
        </w:p>
      </w:tc>
    </w:tr>
  </w:tbl>
  <w:p w:rsidR="00774655" w:rsidRPr="00D95379" w:rsidP="00D95379" w14:paraId="3D7BCCA9" w14:textId="48E1EE83">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52733E"/>
    <w:multiLevelType w:val="multilevel"/>
    <w:tmpl w:val="A2041230"/>
    <w:lvl w:ilvl="0">
      <w:start w:val="1"/>
      <w:numFmt w:val="upperLetter"/>
      <w:lvlText w:val="%1."/>
      <w:lvlJc w:val="left"/>
      <w:pPr>
        <w:tabs>
          <w:tab w:val="num" w:pos="900"/>
        </w:tabs>
        <w:ind w:left="900" w:hanging="360"/>
      </w:pPr>
      <w:rPr>
        <w:rFonts w:hint="default"/>
        <w:strike w:val="0"/>
        <w:color w:val="000000" w:themeColor="text1"/>
      </w:rPr>
    </w:lvl>
    <w:lvl w:ilvl="1">
      <w:start w:val="1"/>
      <w:numFmt w:val="bullet"/>
      <w:lvlText w:val=""/>
      <w:lvlJc w:val="left"/>
      <w:pPr>
        <w:tabs>
          <w:tab w:val="num" w:pos="3150"/>
        </w:tabs>
        <w:ind w:left="3150" w:hanging="360"/>
      </w:pPr>
      <w:rPr>
        <w:rFonts w:ascii="Symbol" w:hAnsi="Symbol" w:hint="default"/>
      </w:rPr>
    </w:lvl>
    <w:lvl w:ilvl="2">
      <w:start w:val="1"/>
      <w:numFmt w:val="lowerLetter"/>
      <w:lvlText w:val="%3."/>
      <w:lvlJc w:val="left"/>
      <w:pPr>
        <w:tabs>
          <w:tab w:val="num" w:pos="1620"/>
        </w:tabs>
        <w:ind w:left="1620" w:hanging="360"/>
      </w:pPr>
      <w:rPr>
        <w:rFonts w:hint="default"/>
      </w:rPr>
    </w:lvl>
    <w:lvl w:ilvl="3">
      <w:start w:val="1"/>
      <w:numFmt w:val="decimal"/>
      <w:lvlText w:val="(%4)"/>
      <w:lvlJc w:val="left"/>
      <w:pPr>
        <w:tabs>
          <w:tab w:val="num" w:pos="1980"/>
        </w:tabs>
        <w:ind w:left="1980" w:hanging="360"/>
      </w:pPr>
      <w:rPr>
        <w:rFonts w:hint="default"/>
      </w:rPr>
    </w:lvl>
    <w:lvl w:ilvl="4">
      <w:start w:val="1"/>
      <w:numFmt w:val="lowerLetter"/>
      <w:lvlText w:val="(%5)"/>
      <w:lvlJc w:val="left"/>
      <w:pPr>
        <w:tabs>
          <w:tab w:val="num" w:pos="2340"/>
        </w:tabs>
        <w:ind w:left="2340" w:hanging="360"/>
      </w:pPr>
      <w:rPr>
        <w:rFonts w:hint="default"/>
      </w:rPr>
    </w:lvl>
    <w:lvl w:ilvl="5">
      <w:start w:val="1"/>
      <w:numFmt w:val="lowerRoman"/>
      <w:lvlText w:val="(%6)"/>
      <w:lvlJc w:val="left"/>
      <w:pPr>
        <w:tabs>
          <w:tab w:val="num" w:pos="2700"/>
        </w:tabs>
        <w:ind w:left="2700" w:hanging="36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420"/>
        </w:tabs>
        <w:ind w:left="3420" w:hanging="360"/>
      </w:pPr>
      <w:rPr>
        <w:rFonts w:hint="default"/>
      </w:rPr>
    </w:lvl>
    <w:lvl w:ilvl="8">
      <w:start w:val="1"/>
      <w:numFmt w:val="lowerRoman"/>
      <w:lvlText w:val="%9."/>
      <w:lvlJc w:val="left"/>
      <w:pPr>
        <w:tabs>
          <w:tab w:val="num" w:pos="3780"/>
        </w:tabs>
        <w:ind w:left="3780" w:hanging="360"/>
      </w:pPr>
      <w:rPr>
        <w:rFonts w:hint="default"/>
      </w:rPr>
    </w:lvl>
  </w:abstractNum>
  <w:abstractNum w:abstractNumId="1">
    <w:nsid w:val="1C0469C2"/>
    <w:multiLevelType w:val="multilevel"/>
    <w:tmpl w:val="7D00CD70"/>
    <w:lvl w:ilvl="0">
      <w:start w:val="1"/>
      <w:numFmt w:val="upperLetter"/>
      <w:lvlText w:val="%1."/>
      <w:lvlJc w:val="left"/>
      <w:pPr>
        <w:tabs>
          <w:tab w:val="num" w:pos="900"/>
        </w:tabs>
        <w:ind w:left="900" w:hanging="360"/>
      </w:pPr>
      <w:rPr>
        <w:rFonts w:hint="default"/>
        <w:strike w:val="0"/>
        <w:color w:val="000000" w:themeColor="text1"/>
      </w:rPr>
    </w:lvl>
    <w:lvl w:ilvl="1">
      <w:start w:val="1"/>
      <w:numFmt w:val="upperLetter"/>
      <w:lvlText w:val="%2."/>
      <w:lvlJc w:val="left"/>
      <w:pPr>
        <w:tabs>
          <w:tab w:val="num" w:pos="3150"/>
        </w:tabs>
        <w:ind w:left="3150" w:hanging="360"/>
      </w:pPr>
      <w:rPr>
        <w:rFonts w:ascii="Times New Roman" w:eastAsia="Times New Roman" w:hAnsi="Times New Roman" w:cs="Times New Roman"/>
      </w:rPr>
    </w:lvl>
    <w:lvl w:ilvl="2">
      <w:start w:val="1"/>
      <w:numFmt w:val="lowerLetter"/>
      <w:lvlText w:val="%3."/>
      <w:lvlJc w:val="left"/>
      <w:pPr>
        <w:tabs>
          <w:tab w:val="num" w:pos="1620"/>
        </w:tabs>
        <w:ind w:left="1620" w:hanging="360"/>
      </w:pPr>
      <w:rPr>
        <w:rFonts w:hint="default"/>
      </w:rPr>
    </w:lvl>
    <w:lvl w:ilvl="3">
      <w:start w:val="1"/>
      <w:numFmt w:val="decimal"/>
      <w:lvlText w:val="(%4)"/>
      <w:lvlJc w:val="left"/>
      <w:pPr>
        <w:tabs>
          <w:tab w:val="num" w:pos="1980"/>
        </w:tabs>
        <w:ind w:left="1980" w:hanging="360"/>
      </w:pPr>
      <w:rPr>
        <w:rFonts w:hint="default"/>
      </w:rPr>
    </w:lvl>
    <w:lvl w:ilvl="4">
      <w:start w:val="1"/>
      <w:numFmt w:val="lowerLetter"/>
      <w:lvlText w:val="(%5)"/>
      <w:lvlJc w:val="left"/>
      <w:pPr>
        <w:tabs>
          <w:tab w:val="num" w:pos="2340"/>
        </w:tabs>
        <w:ind w:left="2340" w:hanging="360"/>
      </w:pPr>
      <w:rPr>
        <w:rFonts w:hint="default"/>
      </w:rPr>
    </w:lvl>
    <w:lvl w:ilvl="5">
      <w:start w:val="1"/>
      <w:numFmt w:val="lowerRoman"/>
      <w:lvlText w:val="(%6)"/>
      <w:lvlJc w:val="left"/>
      <w:pPr>
        <w:tabs>
          <w:tab w:val="num" w:pos="2700"/>
        </w:tabs>
        <w:ind w:left="2700" w:hanging="36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420"/>
        </w:tabs>
        <w:ind w:left="3420" w:hanging="360"/>
      </w:pPr>
      <w:rPr>
        <w:rFonts w:hint="default"/>
      </w:rPr>
    </w:lvl>
    <w:lvl w:ilvl="8">
      <w:start w:val="1"/>
      <w:numFmt w:val="lowerRoman"/>
      <w:lvlText w:val="%9."/>
      <w:lvlJc w:val="left"/>
      <w:pPr>
        <w:tabs>
          <w:tab w:val="num" w:pos="3780"/>
        </w:tabs>
        <w:ind w:left="3780" w:hanging="360"/>
      </w:pPr>
      <w:rPr>
        <w:rFonts w:hint="default"/>
      </w:rPr>
    </w:lvl>
  </w:abstractNum>
  <w:abstractNum w:abstractNumId="2">
    <w:nsid w:val="2DD75D6B"/>
    <w:multiLevelType w:val="hybridMultilevel"/>
    <w:tmpl w:val="F7E4A588"/>
    <w:lvl w:ilvl="0">
      <w:start w:val="1"/>
      <w:numFmt w:val="decimal"/>
      <w:pStyle w:val="Heading1List"/>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30487971"/>
    <w:multiLevelType w:val="hybridMultilevel"/>
    <w:tmpl w:val="6E24D53C"/>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43A4579"/>
    <w:multiLevelType w:val="multilevel"/>
    <w:tmpl w:val="A2041230"/>
    <w:lvl w:ilvl="0">
      <w:start w:val="1"/>
      <w:numFmt w:val="upperLetter"/>
      <w:lvlText w:val="%1."/>
      <w:lvlJc w:val="left"/>
      <w:pPr>
        <w:tabs>
          <w:tab w:val="num" w:pos="900"/>
        </w:tabs>
        <w:ind w:left="900" w:hanging="360"/>
      </w:pPr>
      <w:rPr>
        <w:rFonts w:hint="default"/>
        <w:strike w:val="0"/>
        <w:color w:val="000000" w:themeColor="text1"/>
      </w:rPr>
    </w:lvl>
    <w:lvl w:ilvl="1">
      <w:start w:val="1"/>
      <w:numFmt w:val="bullet"/>
      <w:lvlText w:val=""/>
      <w:lvlJc w:val="left"/>
      <w:pPr>
        <w:tabs>
          <w:tab w:val="num" w:pos="3150"/>
        </w:tabs>
        <w:ind w:left="3150" w:hanging="360"/>
      </w:pPr>
      <w:rPr>
        <w:rFonts w:ascii="Symbol" w:hAnsi="Symbol" w:hint="default"/>
      </w:rPr>
    </w:lvl>
    <w:lvl w:ilvl="2">
      <w:start w:val="1"/>
      <w:numFmt w:val="lowerLetter"/>
      <w:lvlText w:val="%3."/>
      <w:lvlJc w:val="left"/>
      <w:pPr>
        <w:tabs>
          <w:tab w:val="num" w:pos="1620"/>
        </w:tabs>
        <w:ind w:left="1620" w:hanging="360"/>
      </w:pPr>
      <w:rPr>
        <w:rFonts w:hint="default"/>
      </w:rPr>
    </w:lvl>
    <w:lvl w:ilvl="3">
      <w:start w:val="1"/>
      <w:numFmt w:val="decimal"/>
      <w:lvlText w:val="(%4)"/>
      <w:lvlJc w:val="left"/>
      <w:pPr>
        <w:tabs>
          <w:tab w:val="num" w:pos="1980"/>
        </w:tabs>
        <w:ind w:left="1980" w:hanging="360"/>
      </w:pPr>
      <w:rPr>
        <w:rFonts w:hint="default"/>
      </w:rPr>
    </w:lvl>
    <w:lvl w:ilvl="4">
      <w:start w:val="1"/>
      <w:numFmt w:val="lowerLetter"/>
      <w:lvlText w:val="(%5)"/>
      <w:lvlJc w:val="left"/>
      <w:pPr>
        <w:tabs>
          <w:tab w:val="num" w:pos="2340"/>
        </w:tabs>
        <w:ind w:left="2340" w:hanging="360"/>
      </w:pPr>
      <w:rPr>
        <w:rFonts w:hint="default"/>
      </w:rPr>
    </w:lvl>
    <w:lvl w:ilvl="5">
      <w:start w:val="1"/>
      <w:numFmt w:val="lowerRoman"/>
      <w:lvlText w:val="(%6)"/>
      <w:lvlJc w:val="left"/>
      <w:pPr>
        <w:tabs>
          <w:tab w:val="num" w:pos="2700"/>
        </w:tabs>
        <w:ind w:left="2700" w:hanging="36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420"/>
        </w:tabs>
        <w:ind w:left="3420" w:hanging="360"/>
      </w:pPr>
      <w:rPr>
        <w:rFonts w:hint="default"/>
      </w:rPr>
    </w:lvl>
    <w:lvl w:ilvl="8">
      <w:start w:val="1"/>
      <w:numFmt w:val="lowerRoman"/>
      <w:lvlText w:val="%9."/>
      <w:lvlJc w:val="left"/>
      <w:pPr>
        <w:tabs>
          <w:tab w:val="num" w:pos="3780"/>
        </w:tabs>
        <w:ind w:left="3780" w:hanging="360"/>
      </w:pPr>
      <w:rPr>
        <w:rFonts w:hint="default"/>
      </w:rPr>
    </w:lvl>
  </w:abstractNum>
  <w:abstractNum w:abstractNumId="5">
    <w:nsid w:val="37515E82"/>
    <w:multiLevelType w:val="hybridMultilevel"/>
    <w:tmpl w:val="5BDC91C2"/>
    <w:lvl w:ilvl="0">
      <w:start w:val="1"/>
      <w:numFmt w:val="decimal"/>
      <w:pStyle w:val="ExhibitNumb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7ED4387"/>
    <w:multiLevelType w:val="hybridMultilevel"/>
    <w:tmpl w:val="CBCAB46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D860A1E"/>
    <w:multiLevelType w:val="hybridMultilevel"/>
    <w:tmpl w:val="D2FCA328"/>
    <w:lvl w:ilvl="0">
      <w:start w:val="1"/>
      <w:numFmt w:val="upperLetter"/>
      <w:lvlText w:val="%1."/>
      <w:lvlJc w:val="left"/>
      <w:pPr>
        <w:tabs>
          <w:tab w:val="num" w:pos="900"/>
        </w:tabs>
        <w:ind w:left="900" w:hanging="360"/>
      </w:pPr>
      <w:rPr>
        <w:rFonts w:hint="default"/>
        <w:b w:val="0"/>
        <w:i w:val="0"/>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8">
    <w:nsid w:val="40C87B52"/>
    <w:multiLevelType w:val="hybridMultilevel"/>
    <w:tmpl w:val="DB18A8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41F767D2"/>
    <w:multiLevelType w:val="hybridMultilevel"/>
    <w:tmpl w:val="EDA0C9A2"/>
    <w:lvl w:ilvl="0">
      <w:start w:val="1"/>
      <w:numFmt w:val="upperLetter"/>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44EE10A5"/>
    <w:multiLevelType w:val="hybridMultilevel"/>
    <w:tmpl w:val="992C920C"/>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1">
    <w:nsid w:val="48036900"/>
    <w:multiLevelType w:val="multilevel"/>
    <w:tmpl w:val="7D00CD70"/>
    <w:lvl w:ilvl="0">
      <w:start w:val="1"/>
      <w:numFmt w:val="upperLetter"/>
      <w:lvlText w:val="%1."/>
      <w:lvlJc w:val="left"/>
      <w:pPr>
        <w:tabs>
          <w:tab w:val="num" w:pos="900"/>
        </w:tabs>
        <w:ind w:left="900" w:hanging="360"/>
      </w:pPr>
      <w:rPr>
        <w:rFonts w:hint="default"/>
        <w:strike w:val="0"/>
        <w:color w:val="000000" w:themeColor="text1"/>
      </w:rPr>
    </w:lvl>
    <w:lvl w:ilvl="1">
      <w:start w:val="1"/>
      <w:numFmt w:val="upperLetter"/>
      <w:lvlText w:val="%2."/>
      <w:lvlJc w:val="left"/>
      <w:pPr>
        <w:tabs>
          <w:tab w:val="num" w:pos="3150"/>
        </w:tabs>
        <w:ind w:left="3150" w:hanging="360"/>
      </w:pPr>
      <w:rPr>
        <w:rFonts w:ascii="Times New Roman" w:eastAsia="Times New Roman" w:hAnsi="Times New Roman" w:cs="Times New Roman"/>
      </w:rPr>
    </w:lvl>
    <w:lvl w:ilvl="2">
      <w:start w:val="1"/>
      <w:numFmt w:val="lowerLetter"/>
      <w:lvlText w:val="%3."/>
      <w:lvlJc w:val="left"/>
      <w:pPr>
        <w:tabs>
          <w:tab w:val="num" w:pos="1620"/>
        </w:tabs>
        <w:ind w:left="1620" w:hanging="360"/>
      </w:pPr>
      <w:rPr>
        <w:rFonts w:hint="default"/>
      </w:rPr>
    </w:lvl>
    <w:lvl w:ilvl="3">
      <w:start w:val="1"/>
      <w:numFmt w:val="decimal"/>
      <w:lvlText w:val="(%4)"/>
      <w:lvlJc w:val="left"/>
      <w:pPr>
        <w:tabs>
          <w:tab w:val="num" w:pos="1980"/>
        </w:tabs>
        <w:ind w:left="1980" w:hanging="360"/>
      </w:pPr>
      <w:rPr>
        <w:rFonts w:hint="default"/>
      </w:rPr>
    </w:lvl>
    <w:lvl w:ilvl="4">
      <w:start w:val="1"/>
      <w:numFmt w:val="lowerLetter"/>
      <w:lvlText w:val="(%5)"/>
      <w:lvlJc w:val="left"/>
      <w:pPr>
        <w:tabs>
          <w:tab w:val="num" w:pos="2340"/>
        </w:tabs>
        <w:ind w:left="2340" w:hanging="360"/>
      </w:pPr>
      <w:rPr>
        <w:rFonts w:hint="default"/>
      </w:rPr>
    </w:lvl>
    <w:lvl w:ilvl="5">
      <w:start w:val="1"/>
      <w:numFmt w:val="lowerRoman"/>
      <w:lvlText w:val="(%6)"/>
      <w:lvlJc w:val="left"/>
      <w:pPr>
        <w:tabs>
          <w:tab w:val="num" w:pos="2700"/>
        </w:tabs>
        <w:ind w:left="2700" w:hanging="36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420"/>
        </w:tabs>
        <w:ind w:left="3420" w:hanging="360"/>
      </w:pPr>
      <w:rPr>
        <w:rFonts w:hint="default"/>
      </w:rPr>
    </w:lvl>
    <w:lvl w:ilvl="8">
      <w:start w:val="1"/>
      <w:numFmt w:val="lowerRoman"/>
      <w:lvlText w:val="%9."/>
      <w:lvlJc w:val="left"/>
      <w:pPr>
        <w:tabs>
          <w:tab w:val="num" w:pos="3780"/>
        </w:tabs>
        <w:ind w:left="3780" w:hanging="360"/>
      </w:pPr>
      <w:rPr>
        <w:rFonts w:hint="default"/>
      </w:rPr>
    </w:lvl>
  </w:abstractNum>
  <w:abstractNum w:abstractNumId="12">
    <w:nsid w:val="507E2D14"/>
    <w:multiLevelType w:val="hybridMultilevel"/>
    <w:tmpl w:val="3D02F8A6"/>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528F75A1"/>
    <w:multiLevelType w:val="hybridMultilevel"/>
    <w:tmpl w:val="52E820D6"/>
    <w:lvl w:ilvl="0">
      <w:start w:val="1"/>
      <w:numFmt w:val="upperLetter"/>
      <w:pStyle w:val="NumberedList"/>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5CE0EDF"/>
    <w:multiLevelType w:val="multilevel"/>
    <w:tmpl w:val="7D00CD70"/>
    <w:lvl w:ilvl="0">
      <w:start w:val="1"/>
      <w:numFmt w:val="upperLetter"/>
      <w:lvlText w:val="%1."/>
      <w:lvlJc w:val="left"/>
      <w:pPr>
        <w:tabs>
          <w:tab w:val="num" w:pos="900"/>
        </w:tabs>
        <w:ind w:left="900" w:hanging="360"/>
      </w:pPr>
      <w:rPr>
        <w:rFonts w:hint="default"/>
        <w:strike w:val="0"/>
        <w:color w:val="000000" w:themeColor="text1"/>
      </w:rPr>
    </w:lvl>
    <w:lvl w:ilvl="1">
      <w:start w:val="1"/>
      <w:numFmt w:val="upperLetter"/>
      <w:lvlText w:val="%2."/>
      <w:lvlJc w:val="left"/>
      <w:pPr>
        <w:tabs>
          <w:tab w:val="num" w:pos="3150"/>
        </w:tabs>
        <w:ind w:left="3150" w:hanging="360"/>
      </w:pPr>
      <w:rPr>
        <w:rFonts w:ascii="Times New Roman" w:eastAsia="Times New Roman" w:hAnsi="Times New Roman" w:cs="Times New Roman"/>
      </w:rPr>
    </w:lvl>
    <w:lvl w:ilvl="2">
      <w:start w:val="1"/>
      <w:numFmt w:val="lowerLetter"/>
      <w:lvlText w:val="%3."/>
      <w:lvlJc w:val="left"/>
      <w:pPr>
        <w:tabs>
          <w:tab w:val="num" w:pos="1620"/>
        </w:tabs>
        <w:ind w:left="1620" w:hanging="360"/>
      </w:pPr>
      <w:rPr>
        <w:rFonts w:hint="default"/>
      </w:rPr>
    </w:lvl>
    <w:lvl w:ilvl="3">
      <w:start w:val="1"/>
      <w:numFmt w:val="decimal"/>
      <w:lvlText w:val="(%4)"/>
      <w:lvlJc w:val="left"/>
      <w:pPr>
        <w:tabs>
          <w:tab w:val="num" w:pos="1980"/>
        </w:tabs>
        <w:ind w:left="1980" w:hanging="360"/>
      </w:pPr>
      <w:rPr>
        <w:rFonts w:hint="default"/>
      </w:rPr>
    </w:lvl>
    <w:lvl w:ilvl="4">
      <w:start w:val="1"/>
      <w:numFmt w:val="lowerLetter"/>
      <w:lvlText w:val="(%5)"/>
      <w:lvlJc w:val="left"/>
      <w:pPr>
        <w:tabs>
          <w:tab w:val="num" w:pos="2340"/>
        </w:tabs>
        <w:ind w:left="2340" w:hanging="360"/>
      </w:pPr>
      <w:rPr>
        <w:rFonts w:hint="default"/>
      </w:rPr>
    </w:lvl>
    <w:lvl w:ilvl="5">
      <w:start w:val="1"/>
      <w:numFmt w:val="lowerRoman"/>
      <w:lvlText w:val="(%6)"/>
      <w:lvlJc w:val="left"/>
      <w:pPr>
        <w:tabs>
          <w:tab w:val="num" w:pos="2700"/>
        </w:tabs>
        <w:ind w:left="2700" w:hanging="36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420"/>
        </w:tabs>
        <w:ind w:left="3420" w:hanging="360"/>
      </w:pPr>
      <w:rPr>
        <w:rFonts w:hint="default"/>
      </w:rPr>
    </w:lvl>
    <w:lvl w:ilvl="8">
      <w:start w:val="1"/>
      <w:numFmt w:val="lowerRoman"/>
      <w:lvlText w:val="%9."/>
      <w:lvlJc w:val="left"/>
      <w:pPr>
        <w:tabs>
          <w:tab w:val="num" w:pos="3780"/>
        </w:tabs>
        <w:ind w:left="3780" w:hanging="360"/>
      </w:pPr>
      <w:rPr>
        <w:rFonts w:hint="default"/>
      </w:rPr>
    </w:lvl>
  </w:abstractNum>
  <w:abstractNum w:abstractNumId="15">
    <w:nsid w:val="594C0E2C"/>
    <w:multiLevelType w:val="hybridMultilevel"/>
    <w:tmpl w:val="54048CEA"/>
    <w:lvl w:ilvl="0">
      <w:start w:val="1"/>
      <w:numFmt w:val="bullet"/>
      <w:lvlText w:val="-"/>
      <w:lvlJc w:val="left"/>
      <w:pPr>
        <w:ind w:left="1440" w:hanging="360"/>
      </w:pPr>
      <w:rPr>
        <w:rFonts w:ascii="Times New Roman" w:eastAsia="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59F31893"/>
    <w:multiLevelType w:val="hybridMultilevel"/>
    <w:tmpl w:val="C9E601B0"/>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5CDB05C5"/>
    <w:multiLevelType w:val="hybridMultilevel"/>
    <w:tmpl w:val="CE5E8246"/>
    <w:lvl w:ilvl="0">
      <w:start w:val="1"/>
      <w:numFmt w:val="upperRoman"/>
      <w:lvlText w:val="%1."/>
      <w:lvlJc w:val="left"/>
      <w:pPr>
        <w:tabs>
          <w:tab w:val="num" w:pos="5310"/>
        </w:tabs>
        <w:ind w:left="5310" w:hanging="720"/>
      </w:pPr>
      <w:rPr>
        <w:rFonts w:hint="default"/>
        <w:b/>
      </w:rPr>
    </w:lvl>
    <w:lvl w:ilvl="1">
      <w:start w:val="1"/>
      <w:numFmt w:val="decimal"/>
      <w:lvlText w:val="%2."/>
      <w:lvlJc w:val="left"/>
      <w:pPr>
        <w:tabs>
          <w:tab w:val="num" w:pos="5670"/>
        </w:tabs>
        <w:ind w:left="5670" w:hanging="360"/>
      </w:pPr>
      <w:rPr>
        <w:rFonts w:ascii="Times New Roman" w:hAnsi="Times New Roman" w:cs="Times New Roman" w:hint="default"/>
        <w:sz w:val="24"/>
      </w:rPr>
    </w:lvl>
    <w:lvl w:ilvl="2" w:tentative="1">
      <w:start w:val="1"/>
      <w:numFmt w:val="lowerRoman"/>
      <w:lvlText w:val="%3."/>
      <w:lvlJc w:val="right"/>
      <w:pPr>
        <w:tabs>
          <w:tab w:val="num" w:pos="6390"/>
        </w:tabs>
        <w:ind w:left="6390" w:hanging="180"/>
      </w:pPr>
    </w:lvl>
    <w:lvl w:ilvl="3" w:tentative="1">
      <w:start w:val="1"/>
      <w:numFmt w:val="decimal"/>
      <w:lvlText w:val="%4."/>
      <w:lvlJc w:val="left"/>
      <w:pPr>
        <w:tabs>
          <w:tab w:val="num" w:pos="7110"/>
        </w:tabs>
        <w:ind w:left="7110" w:hanging="360"/>
      </w:pPr>
    </w:lvl>
    <w:lvl w:ilvl="4" w:tentative="1">
      <w:start w:val="1"/>
      <w:numFmt w:val="lowerLetter"/>
      <w:lvlText w:val="%5."/>
      <w:lvlJc w:val="left"/>
      <w:pPr>
        <w:tabs>
          <w:tab w:val="num" w:pos="7830"/>
        </w:tabs>
        <w:ind w:left="7830" w:hanging="360"/>
      </w:pPr>
    </w:lvl>
    <w:lvl w:ilvl="5" w:tentative="1">
      <w:start w:val="1"/>
      <w:numFmt w:val="lowerRoman"/>
      <w:lvlText w:val="%6."/>
      <w:lvlJc w:val="right"/>
      <w:pPr>
        <w:tabs>
          <w:tab w:val="num" w:pos="8550"/>
        </w:tabs>
        <w:ind w:left="8550" w:hanging="180"/>
      </w:pPr>
    </w:lvl>
    <w:lvl w:ilvl="6" w:tentative="1">
      <w:start w:val="1"/>
      <w:numFmt w:val="decimal"/>
      <w:lvlText w:val="%7."/>
      <w:lvlJc w:val="left"/>
      <w:pPr>
        <w:tabs>
          <w:tab w:val="num" w:pos="9270"/>
        </w:tabs>
        <w:ind w:left="9270" w:hanging="360"/>
      </w:pPr>
    </w:lvl>
    <w:lvl w:ilvl="7" w:tentative="1">
      <w:start w:val="1"/>
      <w:numFmt w:val="lowerLetter"/>
      <w:lvlText w:val="%8."/>
      <w:lvlJc w:val="left"/>
      <w:pPr>
        <w:tabs>
          <w:tab w:val="num" w:pos="9990"/>
        </w:tabs>
        <w:ind w:left="9990" w:hanging="360"/>
      </w:pPr>
    </w:lvl>
    <w:lvl w:ilvl="8" w:tentative="1">
      <w:start w:val="1"/>
      <w:numFmt w:val="lowerRoman"/>
      <w:lvlText w:val="%9."/>
      <w:lvlJc w:val="right"/>
      <w:pPr>
        <w:tabs>
          <w:tab w:val="num" w:pos="10710"/>
        </w:tabs>
        <w:ind w:left="10710" w:hanging="180"/>
      </w:pPr>
    </w:lvl>
  </w:abstractNum>
  <w:abstractNum w:abstractNumId="18">
    <w:nsid w:val="60770CEE"/>
    <w:multiLevelType w:val="multilevel"/>
    <w:tmpl w:val="1BA4E9E2"/>
    <w:lvl w:ilvl="0">
      <w:start w:val="2"/>
      <w:numFmt w:val="upperLetter"/>
      <w:lvlText w:val="%1."/>
      <w:lvlJc w:val="left"/>
      <w:pPr>
        <w:tabs>
          <w:tab w:val="num" w:pos="900"/>
        </w:tabs>
        <w:ind w:left="900" w:hanging="360"/>
      </w:pPr>
      <w:rPr>
        <w:rFonts w:hint="default"/>
        <w:b w:val="0"/>
        <w:strike w:val="0"/>
        <w:color w:val="000000" w:themeColor="text1"/>
      </w:rPr>
    </w:lvl>
    <w:lvl w:ilvl="1">
      <w:start w:val="1"/>
      <w:numFmt w:val="upperLetter"/>
      <w:lvlText w:val="%2."/>
      <w:lvlJc w:val="left"/>
      <w:pPr>
        <w:tabs>
          <w:tab w:val="num" w:pos="3150"/>
        </w:tabs>
        <w:ind w:left="3150" w:hanging="360"/>
      </w:pPr>
      <w:rPr>
        <w:rFonts w:ascii="Times New Roman" w:eastAsia="Times New Roman" w:hAnsi="Times New Roman" w:cs="Times New Roman" w:hint="default"/>
      </w:rPr>
    </w:lvl>
    <w:lvl w:ilvl="2">
      <w:start w:val="1"/>
      <w:numFmt w:val="lowerLetter"/>
      <w:lvlText w:val="%3."/>
      <w:lvlJc w:val="left"/>
      <w:pPr>
        <w:tabs>
          <w:tab w:val="num" w:pos="1620"/>
        </w:tabs>
        <w:ind w:left="1620" w:hanging="360"/>
      </w:pPr>
      <w:rPr>
        <w:rFonts w:hint="default"/>
      </w:rPr>
    </w:lvl>
    <w:lvl w:ilvl="3">
      <w:start w:val="1"/>
      <w:numFmt w:val="decimal"/>
      <w:lvlText w:val="(%4)"/>
      <w:lvlJc w:val="left"/>
      <w:pPr>
        <w:tabs>
          <w:tab w:val="num" w:pos="1980"/>
        </w:tabs>
        <w:ind w:left="1980" w:hanging="360"/>
      </w:pPr>
      <w:rPr>
        <w:rFonts w:hint="default"/>
      </w:rPr>
    </w:lvl>
    <w:lvl w:ilvl="4">
      <w:start w:val="1"/>
      <w:numFmt w:val="lowerLetter"/>
      <w:lvlText w:val="(%5)"/>
      <w:lvlJc w:val="left"/>
      <w:pPr>
        <w:tabs>
          <w:tab w:val="num" w:pos="2340"/>
        </w:tabs>
        <w:ind w:left="2340" w:hanging="360"/>
      </w:pPr>
      <w:rPr>
        <w:rFonts w:hint="default"/>
      </w:rPr>
    </w:lvl>
    <w:lvl w:ilvl="5">
      <w:start w:val="1"/>
      <w:numFmt w:val="lowerRoman"/>
      <w:lvlText w:val="(%6)"/>
      <w:lvlJc w:val="left"/>
      <w:pPr>
        <w:tabs>
          <w:tab w:val="num" w:pos="2700"/>
        </w:tabs>
        <w:ind w:left="2700" w:hanging="36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420"/>
        </w:tabs>
        <w:ind w:left="3420" w:hanging="360"/>
      </w:pPr>
      <w:rPr>
        <w:rFonts w:hint="default"/>
      </w:rPr>
    </w:lvl>
    <w:lvl w:ilvl="8">
      <w:start w:val="1"/>
      <w:numFmt w:val="lowerRoman"/>
      <w:lvlText w:val="%9."/>
      <w:lvlJc w:val="left"/>
      <w:pPr>
        <w:tabs>
          <w:tab w:val="num" w:pos="3780"/>
        </w:tabs>
        <w:ind w:left="3780" w:hanging="360"/>
      </w:pPr>
      <w:rPr>
        <w:rFonts w:hint="default"/>
      </w:rPr>
    </w:lvl>
  </w:abstractNum>
  <w:abstractNum w:abstractNumId="19">
    <w:nsid w:val="624C3D10"/>
    <w:multiLevelType w:val="multilevel"/>
    <w:tmpl w:val="7D00CD70"/>
    <w:lvl w:ilvl="0">
      <w:start w:val="1"/>
      <w:numFmt w:val="upperLetter"/>
      <w:lvlText w:val="%1."/>
      <w:lvlJc w:val="left"/>
      <w:pPr>
        <w:tabs>
          <w:tab w:val="num" w:pos="900"/>
        </w:tabs>
        <w:ind w:left="900" w:hanging="360"/>
      </w:pPr>
      <w:rPr>
        <w:rFonts w:hint="default"/>
        <w:strike w:val="0"/>
        <w:color w:val="000000" w:themeColor="text1"/>
      </w:rPr>
    </w:lvl>
    <w:lvl w:ilvl="1">
      <w:start w:val="1"/>
      <w:numFmt w:val="upperLetter"/>
      <w:lvlText w:val="%2."/>
      <w:lvlJc w:val="left"/>
      <w:pPr>
        <w:tabs>
          <w:tab w:val="num" w:pos="3150"/>
        </w:tabs>
        <w:ind w:left="3150" w:hanging="360"/>
      </w:pPr>
      <w:rPr>
        <w:rFonts w:ascii="Times New Roman" w:eastAsia="Times New Roman" w:hAnsi="Times New Roman" w:cs="Times New Roman"/>
      </w:rPr>
    </w:lvl>
    <w:lvl w:ilvl="2">
      <w:start w:val="1"/>
      <w:numFmt w:val="lowerLetter"/>
      <w:lvlText w:val="%3."/>
      <w:lvlJc w:val="left"/>
      <w:pPr>
        <w:tabs>
          <w:tab w:val="num" w:pos="1620"/>
        </w:tabs>
        <w:ind w:left="1620" w:hanging="360"/>
      </w:pPr>
      <w:rPr>
        <w:rFonts w:hint="default"/>
      </w:rPr>
    </w:lvl>
    <w:lvl w:ilvl="3">
      <w:start w:val="1"/>
      <w:numFmt w:val="decimal"/>
      <w:lvlText w:val="(%4)"/>
      <w:lvlJc w:val="left"/>
      <w:pPr>
        <w:tabs>
          <w:tab w:val="num" w:pos="1980"/>
        </w:tabs>
        <w:ind w:left="1980" w:hanging="360"/>
      </w:pPr>
      <w:rPr>
        <w:rFonts w:hint="default"/>
      </w:rPr>
    </w:lvl>
    <w:lvl w:ilvl="4">
      <w:start w:val="1"/>
      <w:numFmt w:val="lowerLetter"/>
      <w:lvlText w:val="(%5)"/>
      <w:lvlJc w:val="left"/>
      <w:pPr>
        <w:tabs>
          <w:tab w:val="num" w:pos="2340"/>
        </w:tabs>
        <w:ind w:left="2340" w:hanging="360"/>
      </w:pPr>
      <w:rPr>
        <w:rFonts w:hint="default"/>
      </w:rPr>
    </w:lvl>
    <w:lvl w:ilvl="5">
      <w:start w:val="1"/>
      <w:numFmt w:val="lowerRoman"/>
      <w:lvlText w:val="(%6)"/>
      <w:lvlJc w:val="left"/>
      <w:pPr>
        <w:tabs>
          <w:tab w:val="num" w:pos="2700"/>
        </w:tabs>
        <w:ind w:left="2700" w:hanging="36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420"/>
        </w:tabs>
        <w:ind w:left="3420" w:hanging="360"/>
      </w:pPr>
      <w:rPr>
        <w:rFonts w:hint="default"/>
      </w:rPr>
    </w:lvl>
    <w:lvl w:ilvl="8">
      <w:start w:val="1"/>
      <w:numFmt w:val="lowerRoman"/>
      <w:lvlText w:val="%9."/>
      <w:lvlJc w:val="left"/>
      <w:pPr>
        <w:tabs>
          <w:tab w:val="num" w:pos="3780"/>
        </w:tabs>
        <w:ind w:left="3780" w:hanging="360"/>
      </w:pPr>
      <w:rPr>
        <w:rFonts w:hint="default"/>
      </w:rPr>
    </w:lvl>
  </w:abstractNum>
  <w:abstractNum w:abstractNumId="20">
    <w:nsid w:val="6329765F"/>
    <w:multiLevelType w:val="hybridMultilevel"/>
    <w:tmpl w:val="CE5E8246"/>
    <w:lvl w:ilvl="0">
      <w:start w:val="1"/>
      <w:numFmt w:val="upperRoman"/>
      <w:lvlText w:val="%1."/>
      <w:lvlJc w:val="left"/>
      <w:pPr>
        <w:tabs>
          <w:tab w:val="num" w:pos="5310"/>
        </w:tabs>
        <w:ind w:left="5310" w:hanging="720"/>
      </w:pPr>
      <w:rPr>
        <w:rFonts w:hint="default"/>
        <w:b/>
      </w:rPr>
    </w:lvl>
    <w:lvl w:ilvl="1">
      <w:start w:val="1"/>
      <w:numFmt w:val="decimal"/>
      <w:lvlText w:val="%2."/>
      <w:lvlJc w:val="left"/>
      <w:pPr>
        <w:tabs>
          <w:tab w:val="num" w:pos="5670"/>
        </w:tabs>
        <w:ind w:left="5670" w:hanging="360"/>
      </w:pPr>
      <w:rPr>
        <w:rFonts w:ascii="Times New Roman" w:hAnsi="Times New Roman" w:cs="Times New Roman" w:hint="default"/>
        <w:sz w:val="24"/>
      </w:rPr>
    </w:lvl>
    <w:lvl w:ilvl="2" w:tentative="1">
      <w:start w:val="1"/>
      <w:numFmt w:val="lowerRoman"/>
      <w:lvlText w:val="%3."/>
      <w:lvlJc w:val="right"/>
      <w:pPr>
        <w:tabs>
          <w:tab w:val="num" w:pos="6390"/>
        </w:tabs>
        <w:ind w:left="6390" w:hanging="180"/>
      </w:pPr>
    </w:lvl>
    <w:lvl w:ilvl="3" w:tentative="1">
      <w:start w:val="1"/>
      <w:numFmt w:val="decimal"/>
      <w:lvlText w:val="%4."/>
      <w:lvlJc w:val="left"/>
      <w:pPr>
        <w:tabs>
          <w:tab w:val="num" w:pos="7110"/>
        </w:tabs>
        <w:ind w:left="7110" w:hanging="360"/>
      </w:pPr>
    </w:lvl>
    <w:lvl w:ilvl="4" w:tentative="1">
      <w:start w:val="1"/>
      <w:numFmt w:val="lowerLetter"/>
      <w:lvlText w:val="%5."/>
      <w:lvlJc w:val="left"/>
      <w:pPr>
        <w:tabs>
          <w:tab w:val="num" w:pos="7830"/>
        </w:tabs>
        <w:ind w:left="7830" w:hanging="360"/>
      </w:pPr>
    </w:lvl>
    <w:lvl w:ilvl="5" w:tentative="1">
      <w:start w:val="1"/>
      <w:numFmt w:val="lowerRoman"/>
      <w:lvlText w:val="%6."/>
      <w:lvlJc w:val="right"/>
      <w:pPr>
        <w:tabs>
          <w:tab w:val="num" w:pos="8550"/>
        </w:tabs>
        <w:ind w:left="8550" w:hanging="180"/>
      </w:pPr>
    </w:lvl>
    <w:lvl w:ilvl="6" w:tentative="1">
      <w:start w:val="1"/>
      <w:numFmt w:val="decimal"/>
      <w:lvlText w:val="%7."/>
      <w:lvlJc w:val="left"/>
      <w:pPr>
        <w:tabs>
          <w:tab w:val="num" w:pos="9270"/>
        </w:tabs>
        <w:ind w:left="9270" w:hanging="360"/>
      </w:pPr>
    </w:lvl>
    <w:lvl w:ilvl="7" w:tentative="1">
      <w:start w:val="1"/>
      <w:numFmt w:val="lowerLetter"/>
      <w:lvlText w:val="%8."/>
      <w:lvlJc w:val="left"/>
      <w:pPr>
        <w:tabs>
          <w:tab w:val="num" w:pos="9990"/>
        </w:tabs>
        <w:ind w:left="9990" w:hanging="360"/>
      </w:pPr>
    </w:lvl>
    <w:lvl w:ilvl="8" w:tentative="1">
      <w:start w:val="1"/>
      <w:numFmt w:val="lowerRoman"/>
      <w:lvlText w:val="%9."/>
      <w:lvlJc w:val="right"/>
      <w:pPr>
        <w:tabs>
          <w:tab w:val="num" w:pos="10710"/>
        </w:tabs>
        <w:ind w:left="10710" w:hanging="180"/>
      </w:pPr>
    </w:lvl>
  </w:abstractNum>
  <w:abstractNum w:abstractNumId="21">
    <w:nsid w:val="67626BE3"/>
    <w:multiLevelType w:val="hybridMultilevel"/>
    <w:tmpl w:val="B260A17C"/>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73FB26B0"/>
    <w:multiLevelType w:val="hybridMultilevel"/>
    <w:tmpl w:val="1A26A610"/>
    <w:lvl w:ilvl="0">
      <w:start w:val="1"/>
      <w:numFmt w:val="upperLetter"/>
      <w:lvlText w:val="%1."/>
      <w:lvlJc w:val="left"/>
      <w:pPr>
        <w:ind w:left="864" w:hanging="324"/>
      </w:pPr>
      <w:rPr>
        <w:rFonts w:hint="default"/>
        <w:b w:val="0"/>
        <w:i w:val="0"/>
      </w:rPr>
    </w:lvl>
    <w:lvl w:ilvl="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23">
    <w:nsid w:val="75E47D87"/>
    <w:multiLevelType w:val="hybridMultilevel"/>
    <w:tmpl w:val="B4FCB4C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69201AC"/>
    <w:multiLevelType w:val="hybridMultilevel"/>
    <w:tmpl w:val="B2BC63F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12618765">
    <w:abstractNumId w:val="17"/>
  </w:num>
  <w:num w:numId="2" w16cid:durableId="1876387594">
    <w:abstractNumId w:val="22"/>
  </w:num>
  <w:num w:numId="3" w16cid:durableId="1318455902">
    <w:abstractNumId w:val="0"/>
  </w:num>
  <w:num w:numId="4" w16cid:durableId="1617521911">
    <w:abstractNumId w:val="19"/>
  </w:num>
  <w:num w:numId="5" w16cid:durableId="1058626707">
    <w:abstractNumId w:val="1"/>
  </w:num>
  <w:num w:numId="6" w16cid:durableId="127208710">
    <w:abstractNumId w:val="11"/>
  </w:num>
  <w:num w:numId="7" w16cid:durableId="919413694">
    <w:abstractNumId w:val="14"/>
  </w:num>
  <w:num w:numId="8" w16cid:durableId="2122722287">
    <w:abstractNumId w:val="18"/>
  </w:num>
  <w:num w:numId="9" w16cid:durableId="139346641">
    <w:abstractNumId w:val="24"/>
  </w:num>
  <w:num w:numId="10" w16cid:durableId="1620065819">
    <w:abstractNumId w:val="5"/>
  </w:num>
  <w:num w:numId="11" w16cid:durableId="1023357088">
    <w:abstractNumId w:val="23"/>
  </w:num>
  <w:num w:numId="12" w16cid:durableId="1117331772">
    <w:abstractNumId w:val="23"/>
    <w:lvlOverride w:ilvl="0">
      <w:startOverride w:val="1"/>
    </w:lvlOverride>
  </w:num>
  <w:num w:numId="13" w16cid:durableId="243078939">
    <w:abstractNumId w:val="13"/>
  </w:num>
  <w:num w:numId="14" w16cid:durableId="504244048">
    <w:abstractNumId w:val="4"/>
  </w:num>
  <w:num w:numId="15" w16cid:durableId="1390810076">
    <w:abstractNumId w:val="8"/>
  </w:num>
  <w:num w:numId="16" w16cid:durableId="932275716">
    <w:abstractNumId w:val="2"/>
  </w:num>
  <w:num w:numId="17" w16cid:durableId="1120880574">
    <w:abstractNumId w:val="9"/>
  </w:num>
  <w:num w:numId="18" w16cid:durableId="237717921">
    <w:abstractNumId w:val="10"/>
  </w:num>
  <w:num w:numId="19" w16cid:durableId="516818658">
    <w:abstractNumId w:val="15"/>
  </w:num>
  <w:num w:numId="20" w16cid:durableId="291713842">
    <w:abstractNumId w:val="21"/>
  </w:num>
  <w:num w:numId="21" w16cid:durableId="1856846698">
    <w:abstractNumId w:val="6"/>
  </w:num>
  <w:num w:numId="22" w16cid:durableId="1734036866">
    <w:abstractNumId w:val="12"/>
  </w:num>
  <w:num w:numId="23" w16cid:durableId="144129578">
    <w:abstractNumId w:val="16"/>
  </w:num>
  <w:num w:numId="24" w16cid:durableId="1873415628">
    <w:abstractNumId w:val="3"/>
  </w:num>
  <w:num w:numId="25" w16cid:durableId="2041320416">
    <w:abstractNumId w:val="20"/>
  </w:num>
  <w:num w:numId="26" w16cid:durableId="64494986">
    <w:abstractNumId w:val="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ohn, Danielle - FS, ID">
    <w15:presenceInfo w15:providerId="AD" w15:userId="S::danielle.bohn@usda.gov::28cffd53-0395-4f75-b2ea-6ce9d47288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3EF"/>
    <w:rsid w:val="000009CC"/>
    <w:rsid w:val="00003048"/>
    <w:rsid w:val="000058C5"/>
    <w:rsid w:val="00006BF7"/>
    <w:rsid w:val="00010B27"/>
    <w:rsid w:val="000110AC"/>
    <w:rsid w:val="000133F7"/>
    <w:rsid w:val="00014D35"/>
    <w:rsid w:val="000163C9"/>
    <w:rsid w:val="000166E4"/>
    <w:rsid w:val="00020753"/>
    <w:rsid w:val="000210D7"/>
    <w:rsid w:val="00021FEC"/>
    <w:rsid w:val="000229F5"/>
    <w:rsid w:val="00022FA3"/>
    <w:rsid w:val="0002347B"/>
    <w:rsid w:val="00024BE8"/>
    <w:rsid w:val="00025B35"/>
    <w:rsid w:val="00025D56"/>
    <w:rsid w:val="00034AC7"/>
    <w:rsid w:val="00035252"/>
    <w:rsid w:val="00036FCD"/>
    <w:rsid w:val="00037062"/>
    <w:rsid w:val="000377D5"/>
    <w:rsid w:val="00040F77"/>
    <w:rsid w:val="00040FEC"/>
    <w:rsid w:val="0004109D"/>
    <w:rsid w:val="0004653E"/>
    <w:rsid w:val="0004727A"/>
    <w:rsid w:val="0005135D"/>
    <w:rsid w:val="00051570"/>
    <w:rsid w:val="00051AD6"/>
    <w:rsid w:val="000539F8"/>
    <w:rsid w:val="000551C6"/>
    <w:rsid w:val="000571B4"/>
    <w:rsid w:val="000610C2"/>
    <w:rsid w:val="000612C5"/>
    <w:rsid w:val="0006409B"/>
    <w:rsid w:val="00064E00"/>
    <w:rsid w:val="00065216"/>
    <w:rsid w:val="000666DF"/>
    <w:rsid w:val="00076878"/>
    <w:rsid w:val="00082346"/>
    <w:rsid w:val="0008278D"/>
    <w:rsid w:val="00082B7F"/>
    <w:rsid w:val="000839AF"/>
    <w:rsid w:val="00084079"/>
    <w:rsid w:val="00084BCA"/>
    <w:rsid w:val="00092680"/>
    <w:rsid w:val="00093544"/>
    <w:rsid w:val="000953B2"/>
    <w:rsid w:val="0009703F"/>
    <w:rsid w:val="00097A92"/>
    <w:rsid w:val="000A1CAB"/>
    <w:rsid w:val="000A1D15"/>
    <w:rsid w:val="000A23A9"/>
    <w:rsid w:val="000A2491"/>
    <w:rsid w:val="000A2CD6"/>
    <w:rsid w:val="000A3DF8"/>
    <w:rsid w:val="000A6B15"/>
    <w:rsid w:val="000A6B4F"/>
    <w:rsid w:val="000A7621"/>
    <w:rsid w:val="000B0F78"/>
    <w:rsid w:val="000B2054"/>
    <w:rsid w:val="000B2EF2"/>
    <w:rsid w:val="000B3686"/>
    <w:rsid w:val="000B368C"/>
    <w:rsid w:val="000B3D68"/>
    <w:rsid w:val="000B451E"/>
    <w:rsid w:val="000B46E3"/>
    <w:rsid w:val="000B4C47"/>
    <w:rsid w:val="000B7373"/>
    <w:rsid w:val="000B7882"/>
    <w:rsid w:val="000B7AE4"/>
    <w:rsid w:val="000B7DCF"/>
    <w:rsid w:val="000C2823"/>
    <w:rsid w:val="000C3086"/>
    <w:rsid w:val="000C67F4"/>
    <w:rsid w:val="000C6E3A"/>
    <w:rsid w:val="000C75BE"/>
    <w:rsid w:val="000D06B7"/>
    <w:rsid w:val="000D1111"/>
    <w:rsid w:val="000D2845"/>
    <w:rsid w:val="000D5A99"/>
    <w:rsid w:val="000D5D61"/>
    <w:rsid w:val="000D5FD9"/>
    <w:rsid w:val="000E0A72"/>
    <w:rsid w:val="000E156C"/>
    <w:rsid w:val="000E251D"/>
    <w:rsid w:val="000E2565"/>
    <w:rsid w:val="000E55B4"/>
    <w:rsid w:val="000E6332"/>
    <w:rsid w:val="000E6720"/>
    <w:rsid w:val="000E6A28"/>
    <w:rsid w:val="000E6BDE"/>
    <w:rsid w:val="000E709C"/>
    <w:rsid w:val="000F1B0A"/>
    <w:rsid w:val="000F305C"/>
    <w:rsid w:val="000F33EF"/>
    <w:rsid w:val="000F5000"/>
    <w:rsid w:val="000F5ED2"/>
    <w:rsid w:val="000F65C6"/>
    <w:rsid w:val="000F67CA"/>
    <w:rsid w:val="00100592"/>
    <w:rsid w:val="00101A4E"/>
    <w:rsid w:val="00101EAB"/>
    <w:rsid w:val="00102A3C"/>
    <w:rsid w:val="00102E1B"/>
    <w:rsid w:val="00102E7C"/>
    <w:rsid w:val="00103C0E"/>
    <w:rsid w:val="001040BC"/>
    <w:rsid w:val="00105749"/>
    <w:rsid w:val="0010678C"/>
    <w:rsid w:val="0010731A"/>
    <w:rsid w:val="0010739F"/>
    <w:rsid w:val="001079AA"/>
    <w:rsid w:val="00107E1B"/>
    <w:rsid w:val="0011019C"/>
    <w:rsid w:val="001101A9"/>
    <w:rsid w:val="001111C6"/>
    <w:rsid w:val="001113E3"/>
    <w:rsid w:val="00111D29"/>
    <w:rsid w:val="0011277F"/>
    <w:rsid w:val="00113103"/>
    <w:rsid w:val="00114A0B"/>
    <w:rsid w:val="0011553C"/>
    <w:rsid w:val="00115C17"/>
    <w:rsid w:val="00124A39"/>
    <w:rsid w:val="001279AD"/>
    <w:rsid w:val="00131199"/>
    <w:rsid w:val="001318B9"/>
    <w:rsid w:val="00131F3B"/>
    <w:rsid w:val="0013247F"/>
    <w:rsid w:val="001327D6"/>
    <w:rsid w:val="001337E9"/>
    <w:rsid w:val="00133ABC"/>
    <w:rsid w:val="00133E94"/>
    <w:rsid w:val="00135F47"/>
    <w:rsid w:val="00137A2E"/>
    <w:rsid w:val="001404FD"/>
    <w:rsid w:val="00141831"/>
    <w:rsid w:val="00141D02"/>
    <w:rsid w:val="00142843"/>
    <w:rsid w:val="00143C81"/>
    <w:rsid w:val="001471E2"/>
    <w:rsid w:val="00147B94"/>
    <w:rsid w:val="00150C89"/>
    <w:rsid w:val="00151391"/>
    <w:rsid w:val="0015161F"/>
    <w:rsid w:val="00157515"/>
    <w:rsid w:val="0015798C"/>
    <w:rsid w:val="00160188"/>
    <w:rsid w:val="00160391"/>
    <w:rsid w:val="001603B0"/>
    <w:rsid w:val="00161EC0"/>
    <w:rsid w:val="001648BA"/>
    <w:rsid w:val="00167881"/>
    <w:rsid w:val="00170BEB"/>
    <w:rsid w:val="00170FCB"/>
    <w:rsid w:val="001712EE"/>
    <w:rsid w:val="001713E3"/>
    <w:rsid w:val="00174B97"/>
    <w:rsid w:val="00175065"/>
    <w:rsid w:val="001757D4"/>
    <w:rsid w:val="00176674"/>
    <w:rsid w:val="00176FEF"/>
    <w:rsid w:val="00177613"/>
    <w:rsid w:val="001800B6"/>
    <w:rsid w:val="001818D4"/>
    <w:rsid w:val="001837F3"/>
    <w:rsid w:val="00183967"/>
    <w:rsid w:val="0018473A"/>
    <w:rsid w:val="00184B05"/>
    <w:rsid w:val="001904FD"/>
    <w:rsid w:val="001917C9"/>
    <w:rsid w:val="00193B76"/>
    <w:rsid w:val="00193F31"/>
    <w:rsid w:val="00194034"/>
    <w:rsid w:val="00194740"/>
    <w:rsid w:val="001948F4"/>
    <w:rsid w:val="00196B6C"/>
    <w:rsid w:val="001A0A3E"/>
    <w:rsid w:val="001A31B4"/>
    <w:rsid w:val="001A435B"/>
    <w:rsid w:val="001A5607"/>
    <w:rsid w:val="001B0AF3"/>
    <w:rsid w:val="001B1D84"/>
    <w:rsid w:val="001B2DA9"/>
    <w:rsid w:val="001B34D1"/>
    <w:rsid w:val="001B3953"/>
    <w:rsid w:val="001B3CC2"/>
    <w:rsid w:val="001B442D"/>
    <w:rsid w:val="001B5082"/>
    <w:rsid w:val="001B6877"/>
    <w:rsid w:val="001C3FDB"/>
    <w:rsid w:val="001C4A5C"/>
    <w:rsid w:val="001D1799"/>
    <w:rsid w:val="001D1D1B"/>
    <w:rsid w:val="001D1F5A"/>
    <w:rsid w:val="001D287B"/>
    <w:rsid w:val="001D3725"/>
    <w:rsid w:val="001D3F36"/>
    <w:rsid w:val="001D3F5F"/>
    <w:rsid w:val="001D4D6E"/>
    <w:rsid w:val="001D78F5"/>
    <w:rsid w:val="001E036A"/>
    <w:rsid w:val="001E2BFD"/>
    <w:rsid w:val="001E31CC"/>
    <w:rsid w:val="001E3728"/>
    <w:rsid w:val="001E3DE0"/>
    <w:rsid w:val="001E4F4F"/>
    <w:rsid w:val="001E65E6"/>
    <w:rsid w:val="001E6D21"/>
    <w:rsid w:val="001E78EF"/>
    <w:rsid w:val="001E7B49"/>
    <w:rsid w:val="001F0452"/>
    <w:rsid w:val="001F2FBD"/>
    <w:rsid w:val="001F3102"/>
    <w:rsid w:val="001F4BA4"/>
    <w:rsid w:val="001F53F1"/>
    <w:rsid w:val="001F5F0D"/>
    <w:rsid w:val="001F6FAF"/>
    <w:rsid w:val="00200B01"/>
    <w:rsid w:val="002013C6"/>
    <w:rsid w:val="00201AA1"/>
    <w:rsid w:val="0021007E"/>
    <w:rsid w:val="00211EAB"/>
    <w:rsid w:val="00212126"/>
    <w:rsid w:val="00213F33"/>
    <w:rsid w:val="00216DAE"/>
    <w:rsid w:val="00217360"/>
    <w:rsid w:val="00220204"/>
    <w:rsid w:val="0022098C"/>
    <w:rsid w:val="00224AB2"/>
    <w:rsid w:val="002251EE"/>
    <w:rsid w:val="002259CB"/>
    <w:rsid w:val="00227013"/>
    <w:rsid w:val="00230E32"/>
    <w:rsid w:val="0023342A"/>
    <w:rsid w:val="0023361A"/>
    <w:rsid w:val="00233B96"/>
    <w:rsid w:val="00234D9A"/>
    <w:rsid w:val="00235339"/>
    <w:rsid w:val="00236D0B"/>
    <w:rsid w:val="00241BE5"/>
    <w:rsid w:val="002436BE"/>
    <w:rsid w:val="00246391"/>
    <w:rsid w:val="0024708F"/>
    <w:rsid w:val="00247673"/>
    <w:rsid w:val="00247B74"/>
    <w:rsid w:val="00250003"/>
    <w:rsid w:val="00250761"/>
    <w:rsid w:val="002533BB"/>
    <w:rsid w:val="002546A7"/>
    <w:rsid w:val="00254CD9"/>
    <w:rsid w:val="00256BF8"/>
    <w:rsid w:val="002572EC"/>
    <w:rsid w:val="00257702"/>
    <w:rsid w:val="00260448"/>
    <w:rsid w:val="0026165B"/>
    <w:rsid w:val="0026246C"/>
    <w:rsid w:val="00262E35"/>
    <w:rsid w:val="002632E7"/>
    <w:rsid w:val="002646F2"/>
    <w:rsid w:val="0026521E"/>
    <w:rsid w:val="002665C0"/>
    <w:rsid w:val="002667FE"/>
    <w:rsid w:val="00270063"/>
    <w:rsid w:val="0027053B"/>
    <w:rsid w:val="00271E76"/>
    <w:rsid w:val="002722CD"/>
    <w:rsid w:val="002728A6"/>
    <w:rsid w:val="00275410"/>
    <w:rsid w:val="00275C61"/>
    <w:rsid w:val="002772B3"/>
    <w:rsid w:val="00280BA1"/>
    <w:rsid w:val="00280E93"/>
    <w:rsid w:val="002815D3"/>
    <w:rsid w:val="002829F4"/>
    <w:rsid w:val="00283BEA"/>
    <w:rsid w:val="0028460C"/>
    <w:rsid w:val="00284648"/>
    <w:rsid w:val="00284C94"/>
    <w:rsid w:val="002869D7"/>
    <w:rsid w:val="00290530"/>
    <w:rsid w:val="002912C3"/>
    <w:rsid w:val="00291937"/>
    <w:rsid w:val="00292A5A"/>
    <w:rsid w:val="00292E93"/>
    <w:rsid w:val="00293B3E"/>
    <w:rsid w:val="00295556"/>
    <w:rsid w:val="00296582"/>
    <w:rsid w:val="002A084C"/>
    <w:rsid w:val="002A126A"/>
    <w:rsid w:val="002A146E"/>
    <w:rsid w:val="002A2CEE"/>
    <w:rsid w:val="002A3E5E"/>
    <w:rsid w:val="002A3F0C"/>
    <w:rsid w:val="002A5BD2"/>
    <w:rsid w:val="002A75F3"/>
    <w:rsid w:val="002A794A"/>
    <w:rsid w:val="002B359E"/>
    <w:rsid w:val="002B4711"/>
    <w:rsid w:val="002B4BEC"/>
    <w:rsid w:val="002C0F9D"/>
    <w:rsid w:val="002C1AE4"/>
    <w:rsid w:val="002C1CEE"/>
    <w:rsid w:val="002C2072"/>
    <w:rsid w:val="002C3C8C"/>
    <w:rsid w:val="002C4134"/>
    <w:rsid w:val="002C57BA"/>
    <w:rsid w:val="002C5AB7"/>
    <w:rsid w:val="002C6346"/>
    <w:rsid w:val="002C6972"/>
    <w:rsid w:val="002D070E"/>
    <w:rsid w:val="002D1F3D"/>
    <w:rsid w:val="002D2F69"/>
    <w:rsid w:val="002D31A4"/>
    <w:rsid w:val="002D3256"/>
    <w:rsid w:val="002D45AC"/>
    <w:rsid w:val="002D56BD"/>
    <w:rsid w:val="002D6239"/>
    <w:rsid w:val="002D79CA"/>
    <w:rsid w:val="002E3A51"/>
    <w:rsid w:val="002E59FF"/>
    <w:rsid w:val="002E6D40"/>
    <w:rsid w:val="002E6F74"/>
    <w:rsid w:val="002E7A56"/>
    <w:rsid w:val="002E7C32"/>
    <w:rsid w:val="002F0869"/>
    <w:rsid w:val="002F4FDD"/>
    <w:rsid w:val="002F5E83"/>
    <w:rsid w:val="00300A55"/>
    <w:rsid w:val="003013AF"/>
    <w:rsid w:val="00302501"/>
    <w:rsid w:val="003053CC"/>
    <w:rsid w:val="0030574F"/>
    <w:rsid w:val="003059A5"/>
    <w:rsid w:val="0031065D"/>
    <w:rsid w:val="00310A1A"/>
    <w:rsid w:val="003119C7"/>
    <w:rsid w:val="00311B57"/>
    <w:rsid w:val="00311CF3"/>
    <w:rsid w:val="00313102"/>
    <w:rsid w:val="0031325B"/>
    <w:rsid w:val="003136A9"/>
    <w:rsid w:val="00314AEC"/>
    <w:rsid w:val="00315931"/>
    <w:rsid w:val="003159B0"/>
    <w:rsid w:val="00316274"/>
    <w:rsid w:val="00316316"/>
    <w:rsid w:val="00321138"/>
    <w:rsid w:val="003219C2"/>
    <w:rsid w:val="00321F47"/>
    <w:rsid w:val="003225A4"/>
    <w:rsid w:val="00322680"/>
    <w:rsid w:val="00323813"/>
    <w:rsid w:val="00326DF1"/>
    <w:rsid w:val="00327B27"/>
    <w:rsid w:val="0033027E"/>
    <w:rsid w:val="0033186B"/>
    <w:rsid w:val="003324AE"/>
    <w:rsid w:val="003326C7"/>
    <w:rsid w:val="0033370F"/>
    <w:rsid w:val="00333762"/>
    <w:rsid w:val="003337EE"/>
    <w:rsid w:val="00333D7D"/>
    <w:rsid w:val="003351E4"/>
    <w:rsid w:val="0033573B"/>
    <w:rsid w:val="00335C9E"/>
    <w:rsid w:val="0033629A"/>
    <w:rsid w:val="00336589"/>
    <w:rsid w:val="0033751B"/>
    <w:rsid w:val="00340169"/>
    <w:rsid w:val="0034180F"/>
    <w:rsid w:val="00345E7B"/>
    <w:rsid w:val="00345F77"/>
    <w:rsid w:val="003461D4"/>
    <w:rsid w:val="003461F1"/>
    <w:rsid w:val="00352E79"/>
    <w:rsid w:val="003531CB"/>
    <w:rsid w:val="00353CF3"/>
    <w:rsid w:val="00355312"/>
    <w:rsid w:val="00356987"/>
    <w:rsid w:val="00356B17"/>
    <w:rsid w:val="00356EA1"/>
    <w:rsid w:val="003578CF"/>
    <w:rsid w:val="003607D7"/>
    <w:rsid w:val="00361335"/>
    <w:rsid w:val="00361CF7"/>
    <w:rsid w:val="0036264C"/>
    <w:rsid w:val="00363101"/>
    <w:rsid w:val="003632F4"/>
    <w:rsid w:val="00366402"/>
    <w:rsid w:val="00366B36"/>
    <w:rsid w:val="003671F9"/>
    <w:rsid w:val="00367203"/>
    <w:rsid w:val="003677D6"/>
    <w:rsid w:val="00367C06"/>
    <w:rsid w:val="00374C28"/>
    <w:rsid w:val="003760EF"/>
    <w:rsid w:val="00377D90"/>
    <w:rsid w:val="00380714"/>
    <w:rsid w:val="0038335F"/>
    <w:rsid w:val="00385D18"/>
    <w:rsid w:val="00386E52"/>
    <w:rsid w:val="0038761D"/>
    <w:rsid w:val="003878C6"/>
    <w:rsid w:val="00391D5F"/>
    <w:rsid w:val="00392018"/>
    <w:rsid w:val="0039567F"/>
    <w:rsid w:val="00396C98"/>
    <w:rsid w:val="00396D18"/>
    <w:rsid w:val="00397EFC"/>
    <w:rsid w:val="003A0C9A"/>
    <w:rsid w:val="003A2B64"/>
    <w:rsid w:val="003A2B71"/>
    <w:rsid w:val="003A3077"/>
    <w:rsid w:val="003A4B74"/>
    <w:rsid w:val="003A556B"/>
    <w:rsid w:val="003A6179"/>
    <w:rsid w:val="003A6B0F"/>
    <w:rsid w:val="003A6E70"/>
    <w:rsid w:val="003B03C6"/>
    <w:rsid w:val="003B0993"/>
    <w:rsid w:val="003B4741"/>
    <w:rsid w:val="003B48D6"/>
    <w:rsid w:val="003B5491"/>
    <w:rsid w:val="003B5A85"/>
    <w:rsid w:val="003B61EB"/>
    <w:rsid w:val="003B6E51"/>
    <w:rsid w:val="003C082F"/>
    <w:rsid w:val="003C0C87"/>
    <w:rsid w:val="003C28F9"/>
    <w:rsid w:val="003C4417"/>
    <w:rsid w:val="003C4A66"/>
    <w:rsid w:val="003C5DB5"/>
    <w:rsid w:val="003C6BE2"/>
    <w:rsid w:val="003C7A0B"/>
    <w:rsid w:val="003D0F9D"/>
    <w:rsid w:val="003D17CD"/>
    <w:rsid w:val="003D2C97"/>
    <w:rsid w:val="003D2D7C"/>
    <w:rsid w:val="003D309A"/>
    <w:rsid w:val="003D4B6A"/>
    <w:rsid w:val="003D5429"/>
    <w:rsid w:val="003D6D72"/>
    <w:rsid w:val="003D707C"/>
    <w:rsid w:val="003E0EF4"/>
    <w:rsid w:val="003E2878"/>
    <w:rsid w:val="003E2D82"/>
    <w:rsid w:val="003E3DBF"/>
    <w:rsid w:val="003E4AE6"/>
    <w:rsid w:val="003E4B14"/>
    <w:rsid w:val="003E54B9"/>
    <w:rsid w:val="003E6502"/>
    <w:rsid w:val="003F2E4D"/>
    <w:rsid w:val="003F4120"/>
    <w:rsid w:val="003F4309"/>
    <w:rsid w:val="003F5797"/>
    <w:rsid w:val="003F6F7C"/>
    <w:rsid w:val="003F7B1B"/>
    <w:rsid w:val="004009FF"/>
    <w:rsid w:val="00400F0E"/>
    <w:rsid w:val="0040351D"/>
    <w:rsid w:val="00404B6C"/>
    <w:rsid w:val="00404C60"/>
    <w:rsid w:val="0040546D"/>
    <w:rsid w:val="004058FF"/>
    <w:rsid w:val="00405E46"/>
    <w:rsid w:val="00410FD6"/>
    <w:rsid w:val="00412562"/>
    <w:rsid w:val="00412C3B"/>
    <w:rsid w:val="004135CE"/>
    <w:rsid w:val="00414364"/>
    <w:rsid w:val="00414736"/>
    <w:rsid w:val="00415254"/>
    <w:rsid w:val="00416EB4"/>
    <w:rsid w:val="00423A63"/>
    <w:rsid w:val="00427DEE"/>
    <w:rsid w:val="00431BCD"/>
    <w:rsid w:val="00431E78"/>
    <w:rsid w:val="00432A1C"/>
    <w:rsid w:val="004331B6"/>
    <w:rsid w:val="00434721"/>
    <w:rsid w:val="00434DD4"/>
    <w:rsid w:val="0043527C"/>
    <w:rsid w:val="00435BEA"/>
    <w:rsid w:val="00437A16"/>
    <w:rsid w:val="00437CCF"/>
    <w:rsid w:val="00440E07"/>
    <w:rsid w:val="00440FE2"/>
    <w:rsid w:val="00441B25"/>
    <w:rsid w:val="00442642"/>
    <w:rsid w:val="00443B36"/>
    <w:rsid w:val="00443D40"/>
    <w:rsid w:val="0044435D"/>
    <w:rsid w:val="00445428"/>
    <w:rsid w:val="004502B8"/>
    <w:rsid w:val="004508DD"/>
    <w:rsid w:val="00450C81"/>
    <w:rsid w:val="00450E9A"/>
    <w:rsid w:val="00451C69"/>
    <w:rsid w:val="004529FA"/>
    <w:rsid w:val="00453F7A"/>
    <w:rsid w:val="004540FB"/>
    <w:rsid w:val="00456B87"/>
    <w:rsid w:val="0045741F"/>
    <w:rsid w:val="00460420"/>
    <w:rsid w:val="004610C7"/>
    <w:rsid w:val="004611A1"/>
    <w:rsid w:val="00462AA5"/>
    <w:rsid w:val="00463639"/>
    <w:rsid w:val="00466539"/>
    <w:rsid w:val="00466D10"/>
    <w:rsid w:val="00467E5F"/>
    <w:rsid w:val="004709B4"/>
    <w:rsid w:val="00471477"/>
    <w:rsid w:val="004714F7"/>
    <w:rsid w:val="00472D17"/>
    <w:rsid w:val="004738EA"/>
    <w:rsid w:val="0047609C"/>
    <w:rsid w:val="00477939"/>
    <w:rsid w:val="0048123C"/>
    <w:rsid w:val="0048176B"/>
    <w:rsid w:val="00482E0A"/>
    <w:rsid w:val="00483403"/>
    <w:rsid w:val="00483424"/>
    <w:rsid w:val="004836B7"/>
    <w:rsid w:val="00483BF4"/>
    <w:rsid w:val="00484EC6"/>
    <w:rsid w:val="00485666"/>
    <w:rsid w:val="00485CA4"/>
    <w:rsid w:val="004879F8"/>
    <w:rsid w:val="00490AB4"/>
    <w:rsid w:val="00490F39"/>
    <w:rsid w:val="00493260"/>
    <w:rsid w:val="00494FF4"/>
    <w:rsid w:val="00496080"/>
    <w:rsid w:val="0049614E"/>
    <w:rsid w:val="00496ED6"/>
    <w:rsid w:val="004A0541"/>
    <w:rsid w:val="004A1354"/>
    <w:rsid w:val="004A2E95"/>
    <w:rsid w:val="004A36CF"/>
    <w:rsid w:val="004A3C5C"/>
    <w:rsid w:val="004A45A4"/>
    <w:rsid w:val="004A7EAD"/>
    <w:rsid w:val="004B2794"/>
    <w:rsid w:val="004B2A60"/>
    <w:rsid w:val="004B2E60"/>
    <w:rsid w:val="004B30E3"/>
    <w:rsid w:val="004B34DC"/>
    <w:rsid w:val="004B4571"/>
    <w:rsid w:val="004B4F1D"/>
    <w:rsid w:val="004B6BE2"/>
    <w:rsid w:val="004C1863"/>
    <w:rsid w:val="004C2E91"/>
    <w:rsid w:val="004C3B39"/>
    <w:rsid w:val="004C4044"/>
    <w:rsid w:val="004C4546"/>
    <w:rsid w:val="004C5A82"/>
    <w:rsid w:val="004C6FB5"/>
    <w:rsid w:val="004D0E60"/>
    <w:rsid w:val="004D4CA5"/>
    <w:rsid w:val="004E0955"/>
    <w:rsid w:val="004E276A"/>
    <w:rsid w:val="004E352F"/>
    <w:rsid w:val="004E3E52"/>
    <w:rsid w:val="004E4F72"/>
    <w:rsid w:val="004F0867"/>
    <w:rsid w:val="004F25E6"/>
    <w:rsid w:val="004F382E"/>
    <w:rsid w:val="004F51FB"/>
    <w:rsid w:val="004F66AC"/>
    <w:rsid w:val="004F6ACD"/>
    <w:rsid w:val="004F7587"/>
    <w:rsid w:val="00501AC5"/>
    <w:rsid w:val="00504E40"/>
    <w:rsid w:val="0050549C"/>
    <w:rsid w:val="00506232"/>
    <w:rsid w:val="00506B08"/>
    <w:rsid w:val="00507CB5"/>
    <w:rsid w:val="00507D3F"/>
    <w:rsid w:val="00510B8C"/>
    <w:rsid w:val="00511CF8"/>
    <w:rsid w:val="005124B0"/>
    <w:rsid w:val="0051354A"/>
    <w:rsid w:val="0051357F"/>
    <w:rsid w:val="00513CDF"/>
    <w:rsid w:val="00514AE3"/>
    <w:rsid w:val="005179AE"/>
    <w:rsid w:val="005200CB"/>
    <w:rsid w:val="00520B88"/>
    <w:rsid w:val="0052214B"/>
    <w:rsid w:val="005240A6"/>
    <w:rsid w:val="00524DE7"/>
    <w:rsid w:val="00526F30"/>
    <w:rsid w:val="00530461"/>
    <w:rsid w:val="0053104F"/>
    <w:rsid w:val="00532A50"/>
    <w:rsid w:val="00533C78"/>
    <w:rsid w:val="00533CC8"/>
    <w:rsid w:val="00534E46"/>
    <w:rsid w:val="00540406"/>
    <w:rsid w:val="00542949"/>
    <w:rsid w:val="00543AB7"/>
    <w:rsid w:val="005451F6"/>
    <w:rsid w:val="0054647B"/>
    <w:rsid w:val="0054735A"/>
    <w:rsid w:val="005473E6"/>
    <w:rsid w:val="00547451"/>
    <w:rsid w:val="00550170"/>
    <w:rsid w:val="00552400"/>
    <w:rsid w:val="00552C4C"/>
    <w:rsid w:val="00554999"/>
    <w:rsid w:val="00555485"/>
    <w:rsid w:val="00555A22"/>
    <w:rsid w:val="00557016"/>
    <w:rsid w:val="0056054E"/>
    <w:rsid w:val="00560763"/>
    <w:rsid w:val="0056107B"/>
    <w:rsid w:val="00561FF1"/>
    <w:rsid w:val="00562742"/>
    <w:rsid w:val="005629FB"/>
    <w:rsid w:val="00562A66"/>
    <w:rsid w:val="005647A0"/>
    <w:rsid w:val="00564DEC"/>
    <w:rsid w:val="00564E09"/>
    <w:rsid w:val="0056572C"/>
    <w:rsid w:val="00566006"/>
    <w:rsid w:val="005669FA"/>
    <w:rsid w:val="005669FF"/>
    <w:rsid w:val="0056732E"/>
    <w:rsid w:val="0056746E"/>
    <w:rsid w:val="00571CE2"/>
    <w:rsid w:val="00571CFC"/>
    <w:rsid w:val="00572059"/>
    <w:rsid w:val="005766A7"/>
    <w:rsid w:val="00576B3F"/>
    <w:rsid w:val="00577FB5"/>
    <w:rsid w:val="00577FBB"/>
    <w:rsid w:val="00580A05"/>
    <w:rsid w:val="00580F34"/>
    <w:rsid w:val="0058106E"/>
    <w:rsid w:val="00583DD1"/>
    <w:rsid w:val="005856D7"/>
    <w:rsid w:val="00586D61"/>
    <w:rsid w:val="005877E8"/>
    <w:rsid w:val="005913BA"/>
    <w:rsid w:val="005943F1"/>
    <w:rsid w:val="00595D8D"/>
    <w:rsid w:val="00595FD8"/>
    <w:rsid w:val="0059624B"/>
    <w:rsid w:val="00596DF7"/>
    <w:rsid w:val="005A2206"/>
    <w:rsid w:val="005A46CF"/>
    <w:rsid w:val="005A515C"/>
    <w:rsid w:val="005A547C"/>
    <w:rsid w:val="005A5653"/>
    <w:rsid w:val="005A5833"/>
    <w:rsid w:val="005A7ACF"/>
    <w:rsid w:val="005A7AF6"/>
    <w:rsid w:val="005B11B8"/>
    <w:rsid w:val="005B30EE"/>
    <w:rsid w:val="005B41B4"/>
    <w:rsid w:val="005B56AA"/>
    <w:rsid w:val="005B61AC"/>
    <w:rsid w:val="005C0D58"/>
    <w:rsid w:val="005C1044"/>
    <w:rsid w:val="005C1247"/>
    <w:rsid w:val="005C5E01"/>
    <w:rsid w:val="005C66A0"/>
    <w:rsid w:val="005C6B31"/>
    <w:rsid w:val="005D0152"/>
    <w:rsid w:val="005D1878"/>
    <w:rsid w:val="005D24CE"/>
    <w:rsid w:val="005D26C9"/>
    <w:rsid w:val="005D3418"/>
    <w:rsid w:val="005D49C6"/>
    <w:rsid w:val="005D4AF7"/>
    <w:rsid w:val="005D4BAA"/>
    <w:rsid w:val="005D4D11"/>
    <w:rsid w:val="005D51BB"/>
    <w:rsid w:val="005D691F"/>
    <w:rsid w:val="005E028D"/>
    <w:rsid w:val="005E165F"/>
    <w:rsid w:val="005E42F3"/>
    <w:rsid w:val="005E4EDF"/>
    <w:rsid w:val="005E5BB7"/>
    <w:rsid w:val="005E6E38"/>
    <w:rsid w:val="005E7888"/>
    <w:rsid w:val="005F0A09"/>
    <w:rsid w:val="005F16E7"/>
    <w:rsid w:val="005F239E"/>
    <w:rsid w:val="005F327F"/>
    <w:rsid w:val="005F356A"/>
    <w:rsid w:val="005F397F"/>
    <w:rsid w:val="005F476D"/>
    <w:rsid w:val="005F4D91"/>
    <w:rsid w:val="005F5BE5"/>
    <w:rsid w:val="005F6164"/>
    <w:rsid w:val="005F66AC"/>
    <w:rsid w:val="00600C2E"/>
    <w:rsid w:val="006028CE"/>
    <w:rsid w:val="0060598E"/>
    <w:rsid w:val="00607644"/>
    <w:rsid w:val="006105CE"/>
    <w:rsid w:val="00610A15"/>
    <w:rsid w:val="006113B3"/>
    <w:rsid w:val="00612A5D"/>
    <w:rsid w:val="006146A9"/>
    <w:rsid w:val="006153D4"/>
    <w:rsid w:val="00620462"/>
    <w:rsid w:val="00620703"/>
    <w:rsid w:val="00620F2C"/>
    <w:rsid w:val="0062420E"/>
    <w:rsid w:val="00625965"/>
    <w:rsid w:val="00625972"/>
    <w:rsid w:val="00627842"/>
    <w:rsid w:val="00627B47"/>
    <w:rsid w:val="00627C04"/>
    <w:rsid w:val="00630C58"/>
    <w:rsid w:val="00630FF4"/>
    <w:rsid w:val="006332AA"/>
    <w:rsid w:val="00635809"/>
    <w:rsid w:val="0064016D"/>
    <w:rsid w:val="006411C6"/>
    <w:rsid w:val="00641997"/>
    <w:rsid w:val="006423C0"/>
    <w:rsid w:val="006430FB"/>
    <w:rsid w:val="00643236"/>
    <w:rsid w:val="006452AB"/>
    <w:rsid w:val="006454A4"/>
    <w:rsid w:val="0064643D"/>
    <w:rsid w:val="00646AC7"/>
    <w:rsid w:val="00646D7A"/>
    <w:rsid w:val="00647797"/>
    <w:rsid w:val="00647A85"/>
    <w:rsid w:val="00651251"/>
    <w:rsid w:val="006514E8"/>
    <w:rsid w:val="0065264D"/>
    <w:rsid w:val="0065291B"/>
    <w:rsid w:val="00654A0C"/>
    <w:rsid w:val="00654F97"/>
    <w:rsid w:val="00655C30"/>
    <w:rsid w:val="00655EEF"/>
    <w:rsid w:val="006565C3"/>
    <w:rsid w:val="00657E2D"/>
    <w:rsid w:val="006616BA"/>
    <w:rsid w:val="006630B2"/>
    <w:rsid w:val="00666284"/>
    <w:rsid w:val="006668AF"/>
    <w:rsid w:val="00667644"/>
    <w:rsid w:val="00670C81"/>
    <w:rsid w:val="00670D2F"/>
    <w:rsid w:val="00670F73"/>
    <w:rsid w:val="00671AAF"/>
    <w:rsid w:val="006734A3"/>
    <w:rsid w:val="00674808"/>
    <w:rsid w:val="00675915"/>
    <w:rsid w:val="00677C75"/>
    <w:rsid w:val="006808B7"/>
    <w:rsid w:val="0068103A"/>
    <w:rsid w:val="00681C54"/>
    <w:rsid w:val="00682878"/>
    <w:rsid w:val="00683BEE"/>
    <w:rsid w:val="006922B7"/>
    <w:rsid w:val="00692B50"/>
    <w:rsid w:val="006932E1"/>
    <w:rsid w:val="00694233"/>
    <w:rsid w:val="0069508B"/>
    <w:rsid w:val="0069553E"/>
    <w:rsid w:val="00697CE3"/>
    <w:rsid w:val="006A003E"/>
    <w:rsid w:val="006A0F65"/>
    <w:rsid w:val="006A18EC"/>
    <w:rsid w:val="006A1E32"/>
    <w:rsid w:val="006A1EE4"/>
    <w:rsid w:val="006A28C9"/>
    <w:rsid w:val="006A315B"/>
    <w:rsid w:val="006A3A2E"/>
    <w:rsid w:val="006A3A32"/>
    <w:rsid w:val="006A6430"/>
    <w:rsid w:val="006B2A9B"/>
    <w:rsid w:val="006B3526"/>
    <w:rsid w:val="006B7555"/>
    <w:rsid w:val="006B7DBC"/>
    <w:rsid w:val="006C249E"/>
    <w:rsid w:val="006C4A0A"/>
    <w:rsid w:val="006C56A3"/>
    <w:rsid w:val="006C656A"/>
    <w:rsid w:val="006C7172"/>
    <w:rsid w:val="006C7CCF"/>
    <w:rsid w:val="006C7E2A"/>
    <w:rsid w:val="006D0909"/>
    <w:rsid w:val="006D0A16"/>
    <w:rsid w:val="006D3133"/>
    <w:rsid w:val="006D324C"/>
    <w:rsid w:val="006D4CF9"/>
    <w:rsid w:val="006D5639"/>
    <w:rsid w:val="006D5A52"/>
    <w:rsid w:val="006D6667"/>
    <w:rsid w:val="006D6E1E"/>
    <w:rsid w:val="006E0503"/>
    <w:rsid w:val="006E24F4"/>
    <w:rsid w:val="006E32CD"/>
    <w:rsid w:val="006E423E"/>
    <w:rsid w:val="006E4B28"/>
    <w:rsid w:val="006E54C2"/>
    <w:rsid w:val="006E560B"/>
    <w:rsid w:val="006E6A16"/>
    <w:rsid w:val="006F0023"/>
    <w:rsid w:val="006F0D92"/>
    <w:rsid w:val="006F12EC"/>
    <w:rsid w:val="006F1AD9"/>
    <w:rsid w:val="006F2287"/>
    <w:rsid w:val="006F29A0"/>
    <w:rsid w:val="006F3022"/>
    <w:rsid w:val="00701B6F"/>
    <w:rsid w:val="007028EE"/>
    <w:rsid w:val="00703DF4"/>
    <w:rsid w:val="0070623E"/>
    <w:rsid w:val="00706E43"/>
    <w:rsid w:val="00707193"/>
    <w:rsid w:val="00707914"/>
    <w:rsid w:val="00707F3B"/>
    <w:rsid w:val="00711427"/>
    <w:rsid w:val="00711770"/>
    <w:rsid w:val="00713511"/>
    <w:rsid w:val="0071473E"/>
    <w:rsid w:val="00716F51"/>
    <w:rsid w:val="00717869"/>
    <w:rsid w:val="0072012A"/>
    <w:rsid w:val="0072019E"/>
    <w:rsid w:val="0072056D"/>
    <w:rsid w:val="00721FE2"/>
    <w:rsid w:val="00722276"/>
    <w:rsid w:val="00723A29"/>
    <w:rsid w:val="007243D2"/>
    <w:rsid w:val="00724933"/>
    <w:rsid w:val="00724C8F"/>
    <w:rsid w:val="007266F2"/>
    <w:rsid w:val="00726E43"/>
    <w:rsid w:val="00727128"/>
    <w:rsid w:val="00727713"/>
    <w:rsid w:val="00727B88"/>
    <w:rsid w:val="007311D3"/>
    <w:rsid w:val="00731C17"/>
    <w:rsid w:val="00734B0C"/>
    <w:rsid w:val="00735337"/>
    <w:rsid w:val="00735537"/>
    <w:rsid w:val="00735991"/>
    <w:rsid w:val="00735A5C"/>
    <w:rsid w:val="007362F3"/>
    <w:rsid w:val="00737C79"/>
    <w:rsid w:val="00740145"/>
    <w:rsid w:val="00740A09"/>
    <w:rsid w:val="007424A0"/>
    <w:rsid w:val="00743548"/>
    <w:rsid w:val="007445DC"/>
    <w:rsid w:val="00744BAD"/>
    <w:rsid w:val="007458F0"/>
    <w:rsid w:val="007459AE"/>
    <w:rsid w:val="00747434"/>
    <w:rsid w:val="00750EB8"/>
    <w:rsid w:val="0075286E"/>
    <w:rsid w:val="00753B7F"/>
    <w:rsid w:val="00755749"/>
    <w:rsid w:val="00756F91"/>
    <w:rsid w:val="007624B1"/>
    <w:rsid w:val="00762FA2"/>
    <w:rsid w:val="00763A27"/>
    <w:rsid w:val="00763DFE"/>
    <w:rsid w:val="00763EB3"/>
    <w:rsid w:val="007645E3"/>
    <w:rsid w:val="00764EC4"/>
    <w:rsid w:val="0076585F"/>
    <w:rsid w:val="00765CC9"/>
    <w:rsid w:val="0076764B"/>
    <w:rsid w:val="00770024"/>
    <w:rsid w:val="00770111"/>
    <w:rsid w:val="0077127D"/>
    <w:rsid w:val="007715AB"/>
    <w:rsid w:val="00772516"/>
    <w:rsid w:val="00774655"/>
    <w:rsid w:val="00776B3D"/>
    <w:rsid w:val="00780129"/>
    <w:rsid w:val="00780325"/>
    <w:rsid w:val="007807CB"/>
    <w:rsid w:val="00781A4F"/>
    <w:rsid w:val="00781E20"/>
    <w:rsid w:val="007824AD"/>
    <w:rsid w:val="00782D19"/>
    <w:rsid w:val="00784641"/>
    <w:rsid w:val="00785E42"/>
    <w:rsid w:val="00786F2F"/>
    <w:rsid w:val="00787F56"/>
    <w:rsid w:val="0079017A"/>
    <w:rsid w:val="0079310B"/>
    <w:rsid w:val="00793D47"/>
    <w:rsid w:val="00794A2E"/>
    <w:rsid w:val="00796B05"/>
    <w:rsid w:val="00797694"/>
    <w:rsid w:val="007A030B"/>
    <w:rsid w:val="007A179D"/>
    <w:rsid w:val="007A1858"/>
    <w:rsid w:val="007A31C9"/>
    <w:rsid w:val="007A4099"/>
    <w:rsid w:val="007A4B1D"/>
    <w:rsid w:val="007A4F1C"/>
    <w:rsid w:val="007A4F6C"/>
    <w:rsid w:val="007A559A"/>
    <w:rsid w:val="007A766D"/>
    <w:rsid w:val="007B0862"/>
    <w:rsid w:val="007B1A40"/>
    <w:rsid w:val="007B2F3C"/>
    <w:rsid w:val="007B5C5B"/>
    <w:rsid w:val="007C02ED"/>
    <w:rsid w:val="007C1D2D"/>
    <w:rsid w:val="007C2D93"/>
    <w:rsid w:val="007C34CA"/>
    <w:rsid w:val="007C3660"/>
    <w:rsid w:val="007C37E3"/>
    <w:rsid w:val="007C44F2"/>
    <w:rsid w:val="007C5188"/>
    <w:rsid w:val="007C72B9"/>
    <w:rsid w:val="007C76DE"/>
    <w:rsid w:val="007C780E"/>
    <w:rsid w:val="007D356E"/>
    <w:rsid w:val="007D3E96"/>
    <w:rsid w:val="007D4CC9"/>
    <w:rsid w:val="007D5A6A"/>
    <w:rsid w:val="007D5D86"/>
    <w:rsid w:val="007E08DC"/>
    <w:rsid w:val="007E25C4"/>
    <w:rsid w:val="007E33A1"/>
    <w:rsid w:val="007E351D"/>
    <w:rsid w:val="007E4067"/>
    <w:rsid w:val="007E4DF0"/>
    <w:rsid w:val="007E5237"/>
    <w:rsid w:val="007E5CAB"/>
    <w:rsid w:val="007E7D76"/>
    <w:rsid w:val="007F08F9"/>
    <w:rsid w:val="007F0B4B"/>
    <w:rsid w:val="007F296E"/>
    <w:rsid w:val="007F413F"/>
    <w:rsid w:val="007F7AEE"/>
    <w:rsid w:val="0080160A"/>
    <w:rsid w:val="00802175"/>
    <w:rsid w:val="0080419E"/>
    <w:rsid w:val="00804653"/>
    <w:rsid w:val="00805A15"/>
    <w:rsid w:val="008062CD"/>
    <w:rsid w:val="008105BE"/>
    <w:rsid w:val="0081076F"/>
    <w:rsid w:val="00811E74"/>
    <w:rsid w:val="008125B8"/>
    <w:rsid w:val="00812B40"/>
    <w:rsid w:val="00813A89"/>
    <w:rsid w:val="0081597A"/>
    <w:rsid w:val="008163FF"/>
    <w:rsid w:val="008165DE"/>
    <w:rsid w:val="00816A16"/>
    <w:rsid w:val="00816EB0"/>
    <w:rsid w:val="0082036F"/>
    <w:rsid w:val="00822C8A"/>
    <w:rsid w:val="00822F54"/>
    <w:rsid w:val="00830408"/>
    <w:rsid w:val="008309C7"/>
    <w:rsid w:val="00830C9F"/>
    <w:rsid w:val="008319E8"/>
    <w:rsid w:val="00831D6F"/>
    <w:rsid w:val="00833257"/>
    <w:rsid w:val="00835111"/>
    <w:rsid w:val="0083554C"/>
    <w:rsid w:val="008362EF"/>
    <w:rsid w:val="008365E0"/>
    <w:rsid w:val="008368F7"/>
    <w:rsid w:val="00836AE2"/>
    <w:rsid w:val="00837F35"/>
    <w:rsid w:val="008416BA"/>
    <w:rsid w:val="00844078"/>
    <w:rsid w:val="00845452"/>
    <w:rsid w:val="0085070A"/>
    <w:rsid w:val="00851357"/>
    <w:rsid w:val="00851F1B"/>
    <w:rsid w:val="008555DF"/>
    <w:rsid w:val="00857AD0"/>
    <w:rsid w:val="00861BA6"/>
    <w:rsid w:val="00862842"/>
    <w:rsid w:val="00862E57"/>
    <w:rsid w:val="00862F40"/>
    <w:rsid w:val="00863335"/>
    <w:rsid w:val="00863789"/>
    <w:rsid w:val="008639E9"/>
    <w:rsid w:val="00863B59"/>
    <w:rsid w:val="0086400D"/>
    <w:rsid w:val="00864B67"/>
    <w:rsid w:val="00873BF5"/>
    <w:rsid w:val="00875BC5"/>
    <w:rsid w:val="00875EBA"/>
    <w:rsid w:val="00875FA2"/>
    <w:rsid w:val="00875FA3"/>
    <w:rsid w:val="00877AFC"/>
    <w:rsid w:val="00880FD2"/>
    <w:rsid w:val="00882B1E"/>
    <w:rsid w:val="008837EE"/>
    <w:rsid w:val="008840DB"/>
    <w:rsid w:val="00886485"/>
    <w:rsid w:val="00887945"/>
    <w:rsid w:val="00892718"/>
    <w:rsid w:val="0089283A"/>
    <w:rsid w:val="00892DA1"/>
    <w:rsid w:val="008930EB"/>
    <w:rsid w:val="00893197"/>
    <w:rsid w:val="00893314"/>
    <w:rsid w:val="00893626"/>
    <w:rsid w:val="00893A3D"/>
    <w:rsid w:val="00893E5F"/>
    <w:rsid w:val="00895CC2"/>
    <w:rsid w:val="008979DD"/>
    <w:rsid w:val="008A0C94"/>
    <w:rsid w:val="008A1F10"/>
    <w:rsid w:val="008A3128"/>
    <w:rsid w:val="008A416B"/>
    <w:rsid w:val="008A434C"/>
    <w:rsid w:val="008A588F"/>
    <w:rsid w:val="008A63CD"/>
    <w:rsid w:val="008A6B95"/>
    <w:rsid w:val="008A7D4D"/>
    <w:rsid w:val="008B0856"/>
    <w:rsid w:val="008B313F"/>
    <w:rsid w:val="008B5D2E"/>
    <w:rsid w:val="008B61B1"/>
    <w:rsid w:val="008B61E8"/>
    <w:rsid w:val="008B636D"/>
    <w:rsid w:val="008B6C0E"/>
    <w:rsid w:val="008B7BCE"/>
    <w:rsid w:val="008C0925"/>
    <w:rsid w:val="008C0FFD"/>
    <w:rsid w:val="008C1150"/>
    <w:rsid w:val="008C1B12"/>
    <w:rsid w:val="008C371E"/>
    <w:rsid w:val="008C5938"/>
    <w:rsid w:val="008C66EF"/>
    <w:rsid w:val="008C6D4C"/>
    <w:rsid w:val="008C6DCF"/>
    <w:rsid w:val="008C7844"/>
    <w:rsid w:val="008D0291"/>
    <w:rsid w:val="008D267E"/>
    <w:rsid w:val="008D32B9"/>
    <w:rsid w:val="008D3FCA"/>
    <w:rsid w:val="008D4F85"/>
    <w:rsid w:val="008D5001"/>
    <w:rsid w:val="008D5B0C"/>
    <w:rsid w:val="008D7466"/>
    <w:rsid w:val="008D7E34"/>
    <w:rsid w:val="008E207A"/>
    <w:rsid w:val="008E22D2"/>
    <w:rsid w:val="008E27B6"/>
    <w:rsid w:val="008E2B29"/>
    <w:rsid w:val="008E30E4"/>
    <w:rsid w:val="008E3CB2"/>
    <w:rsid w:val="008E3F6A"/>
    <w:rsid w:val="008E6046"/>
    <w:rsid w:val="008E75F2"/>
    <w:rsid w:val="008F02C5"/>
    <w:rsid w:val="008F30B2"/>
    <w:rsid w:val="008F4294"/>
    <w:rsid w:val="008F598D"/>
    <w:rsid w:val="00903C85"/>
    <w:rsid w:val="00903D44"/>
    <w:rsid w:val="00904048"/>
    <w:rsid w:val="009040FE"/>
    <w:rsid w:val="00904C61"/>
    <w:rsid w:val="00905E08"/>
    <w:rsid w:val="0090707B"/>
    <w:rsid w:val="00907D89"/>
    <w:rsid w:val="00911385"/>
    <w:rsid w:val="0091140A"/>
    <w:rsid w:val="00913DA2"/>
    <w:rsid w:val="00915BEF"/>
    <w:rsid w:val="00916C3D"/>
    <w:rsid w:val="00917CCC"/>
    <w:rsid w:val="0092099A"/>
    <w:rsid w:val="0092476D"/>
    <w:rsid w:val="00927149"/>
    <w:rsid w:val="00930C31"/>
    <w:rsid w:val="00930D3F"/>
    <w:rsid w:val="0093353F"/>
    <w:rsid w:val="00934419"/>
    <w:rsid w:val="009356C5"/>
    <w:rsid w:val="00935E24"/>
    <w:rsid w:val="00936561"/>
    <w:rsid w:val="0093746D"/>
    <w:rsid w:val="00937E35"/>
    <w:rsid w:val="00940A99"/>
    <w:rsid w:val="00941174"/>
    <w:rsid w:val="00941AF6"/>
    <w:rsid w:val="00943715"/>
    <w:rsid w:val="00944354"/>
    <w:rsid w:val="00945554"/>
    <w:rsid w:val="00946225"/>
    <w:rsid w:val="009474B0"/>
    <w:rsid w:val="0094776A"/>
    <w:rsid w:val="009477AD"/>
    <w:rsid w:val="00950B68"/>
    <w:rsid w:val="00950E23"/>
    <w:rsid w:val="00951256"/>
    <w:rsid w:val="009515E7"/>
    <w:rsid w:val="00952073"/>
    <w:rsid w:val="0095361F"/>
    <w:rsid w:val="0095422B"/>
    <w:rsid w:val="00961336"/>
    <w:rsid w:val="00961B3B"/>
    <w:rsid w:val="0096211E"/>
    <w:rsid w:val="0096272A"/>
    <w:rsid w:val="009644D7"/>
    <w:rsid w:val="00970B4E"/>
    <w:rsid w:val="00970CA9"/>
    <w:rsid w:val="00971021"/>
    <w:rsid w:val="00971A71"/>
    <w:rsid w:val="00972C96"/>
    <w:rsid w:val="00973D7C"/>
    <w:rsid w:val="00973E73"/>
    <w:rsid w:val="00975094"/>
    <w:rsid w:val="009773D4"/>
    <w:rsid w:val="009776F7"/>
    <w:rsid w:val="009805A1"/>
    <w:rsid w:val="00981789"/>
    <w:rsid w:val="00985D5B"/>
    <w:rsid w:val="00987382"/>
    <w:rsid w:val="009951BF"/>
    <w:rsid w:val="009A50E0"/>
    <w:rsid w:val="009A565B"/>
    <w:rsid w:val="009A5844"/>
    <w:rsid w:val="009A6019"/>
    <w:rsid w:val="009A67AC"/>
    <w:rsid w:val="009A774F"/>
    <w:rsid w:val="009B05C9"/>
    <w:rsid w:val="009B10EE"/>
    <w:rsid w:val="009B1A1B"/>
    <w:rsid w:val="009B1A5B"/>
    <w:rsid w:val="009B2F62"/>
    <w:rsid w:val="009B4B49"/>
    <w:rsid w:val="009B5F9B"/>
    <w:rsid w:val="009B688F"/>
    <w:rsid w:val="009B6A64"/>
    <w:rsid w:val="009B6D00"/>
    <w:rsid w:val="009C0FA3"/>
    <w:rsid w:val="009C4BD1"/>
    <w:rsid w:val="009C57D7"/>
    <w:rsid w:val="009C65AF"/>
    <w:rsid w:val="009C671D"/>
    <w:rsid w:val="009C739B"/>
    <w:rsid w:val="009C7D49"/>
    <w:rsid w:val="009D08F2"/>
    <w:rsid w:val="009D0B4C"/>
    <w:rsid w:val="009D0C9C"/>
    <w:rsid w:val="009D231E"/>
    <w:rsid w:val="009D3FC6"/>
    <w:rsid w:val="009D446C"/>
    <w:rsid w:val="009D5522"/>
    <w:rsid w:val="009E0D25"/>
    <w:rsid w:val="009E4202"/>
    <w:rsid w:val="009E4248"/>
    <w:rsid w:val="009E4B4D"/>
    <w:rsid w:val="009E6F3A"/>
    <w:rsid w:val="009F04DD"/>
    <w:rsid w:val="009F0F3A"/>
    <w:rsid w:val="009F1CB9"/>
    <w:rsid w:val="009F2227"/>
    <w:rsid w:val="009F267A"/>
    <w:rsid w:val="009F27E3"/>
    <w:rsid w:val="009F2E87"/>
    <w:rsid w:val="009F357D"/>
    <w:rsid w:val="009F3616"/>
    <w:rsid w:val="009F384B"/>
    <w:rsid w:val="009F44E0"/>
    <w:rsid w:val="009F452E"/>
    <w:rsid w:val="009F59EB"/>
    <w:rsid w:val="009F70BE"/>
    <w:rsid w:val="009F7757"/>
    <w:rsid w:val="00A00D6C"/>
    <w:rsid w:val="00A018B0"/>
    <w:rsid w:val="00A01AA0"/>
    <w:rsid w:val="00A01C68"/>
    <w:rsid w:val="00A07E9D"/>
    <w:rsid w:val="00A105C1"/>
    <w:rsid w:val="00A1090A"/>
    <w:rsid w:val="00A109B5"/>
    <w:rsid w:val="00A1252B"/>
    <w:rsid w:val="00A14055"/>
    <w:rsid w:val="00A16B32"/>
    <w:rsid w:val="00A17862"/>
    <w:rsid w:val="00A17DFE"/>
    <w:rsid w:val="00A213CA"/>
    <w:rsid w:val="00A21BB6"/>
    <w:rsid w:val="00A22BE4"/>
    <w:rsid w:val="00A23538"/>
    <w:rsid w:val="00A2438D"/>
    <w:rsid w:val="00A24A24"/>
    <w:rsid w:val="00A25CD6"/>
    <w:rsid w:val="00A30BDC"/>
    <w:rsid w:val="00A315B5"/>
    <w:rsid w:val="00A31BBD"/>
    <w:rsid w:val="00A31F3D"/>
    <w:rsid w:val="00A32C89"/>
    <w:rsid w:val="00A33356"/>
    <w:rsid w:val="00A33A70"/>
    <w:rsid w:val="00A35AF9"/>
    <w:rsid w:val="00A374A7"/>
    <w:rsid w:val="00A403EF"/>
    <w:rsid w:val="00A4105B"/>
    <w:rsid w:val="00A42375"/>
    <w:rsid w:val="00A42C1B"/>
    <w:rsid w:val="00A440A2"/>
    <w:rsid w:val="00A4513A"/>
    <w:rsid w:val="00A452E0"/>
    <w:rsid w:val="00A45798"/>
    <w:rsid w:val="00A460BF"/>
    <w:rsid w:val="00A46B0D"/>
    <w:rsid w:val="00A46C61"/>
    <w:rsid w:val="00A475CA"/>
    <w:rsid w:val="00A50AD9"/>
    <w:rsid w:val="00A51445"/>
    <w:rsid w:val="00A51B0B"/>
    <w:rsid w:val="00A520C1"/>
    <w:rsid w:val="00A5318F"/>
    <w:rsid w:val="00A53A48"/>
    <w:rsid w:val="00A545A8"/>
    <w:rsid w:val="00A547C5"/>
    <w:rsid w:val="00A61EC1"/>
    <w:rsid w:val="00A6302D"/>
    <w:rsid w:val="00A63A77"/>
    <w:rsid w:val="00A6434C"/>
    <w:rsid w:val="00A658B9"/>
    <w:rsid w:val="00A65ADA"/>
    <w:rsid w:val="00A660E1"/>
    <w:rsid w:val="00A66BBA"/>
    <w:rsid w:val="00A66D22"/>
    <w:rsid w:val="00A6702A"/>
    <w:rsid w:val="00A712F5"/>
    <w:rsid w:val="00A714BE"/>
    <w:rsid w:val="00A71E17"/>
    <w:rsid w:val="00A745C0"/>
    <w:rsid w:val="00A74699"/>
    <w:rsid w:val="00A7692E"/>
    <w:rsid w:val="00A8048C"/>
    <w:rsid w:val="00A80786"/>
    <w:rsid w:val="00A81E03"/>
    <w:rsid w:val="00A81E67"/>
    <w:rsid w:val="00A8235B"/>
    <w:rsid w:val="00A83493"/>
    <w:rsid w:val="00A85B87"/>
    <w:rsid w:val="00A86634"/>
    <w:rsid w:val="00A8748C"/>
    <w:rsid w:val="00A90F56"/>
    <w:rsid w:val="00A92A22"/>
    <w:rsid w:val="00A93FAF"/>
    <w:rsid w:val="00A95634"/>
    <w:rsid w:val="00A95960"/>
    <w:rsid w:val="00A95F5C"/>
    <w:rsid w:val="00A96E90"/>
    <w:rsid w:val="00AA004C"/>
    <w:rsid w:val="00AA0240"/>
    <w:rsid w:val="00AA3C45"/>
    <w:rsid w:val="00AA3D45"/>
    <w:rsid w:val="00AA57BB"/>
    <w:rsid w:val="00AA6241"/>
    <w:rsid w:val="00AA6397"/>
    <w:rsid w:val="00AA6D9A"/>
    <w:rsid w:val="00AA7BAD"/>
    <w:rsid w:val="00AB13AC"/>
    <w:rsid w:val="00AB1C64"/>
    <w:rsid w:val="00AB29A4"/>
    <w:rsid w:val="00AB29FF"/>
    <w:rsid w:val="00AB2FD2"/>
    <w:rsid w:val="00AB3AEA"/>
    <w:rsid w:val="00AB53E5"/>
    <w:rsid w:val="00AB6795"/>
    <w:rsid w:val="00AB6923"/>
    <w:rsid w:val="00AB6A4A"/>
    <w:rsid w:val="00AC061D"/>
    <w:rsid w:val="00AC0A58"/>
    <w:rsid w:val="00AC2063"/>
    <w:rsid w:val="00AC2A70"/>
    <w:rsid w:val="00AC4C5A"/>
    <w:rsid w:val="00AC6B5C"/>
    <w:rsid w:val="00AC6FCF"/>
    <w:rsid w:val="00AC737E"/>
    <w:rsid w:val="00AC75E5"/>
    <w:rsid w:val="00AD1A04"/>
    <w:rsid w:val="00AD20F7"/>
    <w:rsid w:val="00AD4748"/>
    <w:rsid w:val="00AD4FB2"/>
    <w:rsid w:val="00AD5C6C"/>
    <w:rsid w:val="00AD6258"/>
    <w:rsid w:val="00AD66A3"/>
    <w:rsid w:val="00AE0AC1"/>
    <w:rsid w:val="00AE15A6"/>
    <w:rsid w:val="00AE36B1"/>
    <w:rsid w:val="00AE5C71"/>
    <w:rsid w:val="00AE5E79"/>
    <w:rsid w:val="00AE6EE7"/>
    <w:rsid w:val="00AE6FA8"/>
    <w:rsid w:val="00AF1973"/>
    <w:rsid w:val="00AF73E5"/>
    <w:rsid w:val="00AF7567"/>
    <w:rsid w:val="00AF75DE"/>
    <w:rsid w:val="00B00BE3"/>
    <w:rsid w:val="00B00D69"/>
    <w:rsid w:val="00B021C4"/>
    <w:rsid w:val="00B10A02"/>
    <w:rsid w:val="00B10FFD"/>
    <w:rsid w:val="00B12916"/>
    <w:rsid w:val="00B12BBC"/>
    <w:rsid w:val="00B12DCE"/>
    <w:rsid w:val="00B132E3"/>
    <w:rsid w:val="00B13B18"/>
    <w:rsid w:val="00B14A68"/>
    <w:rsid w:val="00B14CE9"/>
    <w:rsid w:val="00B15A9C"/>
    <w:rsid w:val="00B161C7"/>
    <w:rsid w:val="00B1636B"/>
    <w:rsid w:val="00B174DF"/>
    <w:rsid w:val="00B2007E"/>
    <w:rsid w:val="00B217A5"/>
    <w:rsid w:val="00B21C21"/>
    <w:rsid w:val="00B22761"/>
    <w:rsid w:val="00B22F3B"/>
    <w:rsid w:val="00B247DB"/>
    <w:rsid w:val="00B24FD1"/>
    <w:rsid w:val="00B270E0"/>
    <w:rsid w:val="00B276E7"/>
    <w:rsid w:val="00B306B4"/>
    <w:rsid w:val="00B30C8A"/>
    <w:rsid w:val="00B31E87"/>
    <w:rsid w:val="00B349AF"/>
    <w:rsid w:val="00B34E84"/>
    <w:rsid w:val="00B36C06"/>
    <w:rsid w:val="00B37300"/>
    <w:rsid w:val="00B37CA6"/>
    <w:rsid w:val="00B40023"/>
    <w:rsid w:val="00B4039E"/>
    <w:rsid w:val="00B45D85"/>
    <w:rsid w:val="00B4672E"/>
    <w:rsid w:val="00B46DEB"/>
    <w:rsid w:val="00B50C32"/>
    <w:rsid w:val="00B50D69"/>
    <w:rsid w:val="00B50E62"/>
    <w:rsid w:val="00B531B7"/>
    <w:rsid w:val="00B531DF"/>
    <w:rsid w:val="00B565A4"/>
    <w:rsid w:val="00B66AF8"/>
    <w:rsid w:val="00B66B42"/>
    <w:rsid w:val="00B67953"/>
    <w:rsid w:val="00B7029F"/>
    <w:rsid w:val="00B7084E"/>
    <w:rsid w:val="00B70D95"/>
    <w:rsid w:val="00B71E42"/>
    <w:rsid w:val="00B7285E"/>
    <w:rsid w:val="00B73AB9"/>
    <w:rsid w:val="00B74E9F"/>
    <w:rsid w:val="00B763A4"/>
    <w:rsid w:val="00B76952"/>
    <w:rsid w:val="00B80F3E"/>
    <w:rsid w:val="00B811F4"/>
    <w:rsid w:val="00B87956"/>
    <w:rsid w:val="00B90088"/>
    <w:rsid w:val="00B905C1"/>
    <w:rsid w:val="00B90CE3"/>
    <w:rsid w:val="00B92343"/>
    <w:rsid w:val="00B93626"/>
    <w:rsid w:val="00B93FBC"/>
    <w:rsid w:val="00B96483"/>
    <w:rsid w:val="00B96935"/>
    <w:rsid w:val="00B970EE"/>
    <w:rsid w:val="00BA0531"/>
    <w:rsid w:val="00BA189B"/>
    <w:rsid w:val="00BA259B"/>
    <w:rsid w:val="00BA28A4"/>
    <w:rsid w:val="00BA29CD"/>
    <w:rsid w:val="00BA40A4"/>
    <w:rsid w:val="00BA534B"/>
    <w:rsid w:val="00BA6D40"/>
    <w:rsid w:val="00BA7051"/>
    <w:rsid w:val="00BA74C2"/>
    <w:rsid w:val="00BB0350"/>
    <w:rsid w:val="00BB0D30"/>
    <w:rsid w:val="00BB12C6"/>
    <w:rsid w:val="00BB35FD"/>
    <w:rsid w:val="00BB39AA"/>
    <w:rsid w:val="00BB3AAE"/>
    <w:rsid w:val="00BB3E0B"/>
    <w:rsid w:val="00BB47F2"/>
    <w:rsid w:val="00BB73B9"/>
    <w:rsid w:val="00BB7971"/>
    <w:rsid w:val="00BC0130"/>
    <w:rsid w:val="00BC31E0"/>
    <w:rsid w:val="00BC6797"/>
    <w:rsid w:val="00BC7630"/>
    <w:rsid w:val="00BD0C29"/>
    <w:rsid w:val="00BD152A"/>
    <w:rsid w:val="00BD18D0"/>
    <w:rsid w:val="00BD2537"/>
    <w:rsid w:val="00BD324B"/>
    <w:rsid w:val="00BD44C9"/>
    <w:rsid w:val="00BD5C75"/>
    <w:rsid w:val="00BD628B"/>
    <w:rsid w:val="00BD680D"/>
    <w:rsid w:val="00BD6D68"/>
    <w:rsid w:val="00BE0090"/>
    <w:rsid w:val="00BE0C19"/>
    <w:rsid w:val="00BE1EF6"/>
    <w:rsid w:val="00BE2FDE"/>
    <w:rsid w:val="00BE55A1"/>
    <w:rsid w:val="00BE5AC0"/>
    <w:rsid w:val="00BE7578"/>
    <w:rsid w:val="00BF1159"/>
    <w:rsid w:val="00BF13A2"/>
    <w:rsid w:val="00BF1A99"/>
    <w:rsid w:val="00BF2298"/>
    <w:rsid w:val="00BF470E"/>
    <w:rsid w:val="00BF5254"/>
    <w:rsid w:val="00BF7035"/>
    <w:rsid w:val="00BF7E35"/>
    <w:rsid w:val="00C003EC"/>
    <w:rsid w:val="00C0071B"/>
    <w:rsid w:val="00C00F97"/>
    <w:rsid w:val="00C0417C"/>
    <w:rsid w:val="00C043B4"/>
    <w:rsid w:val="00C05A4B"/>
    <w:rsid w:val="00C074FA"/>
    <w:rsid w:val="00C10F5A"/>
    <w:rsid w:val="00C124E7"/>
    <w:rsid w:val="00C1337B"/>
    <w:rsid w:val="00C15CD2"/>
    <w:rsid w:val="00C16343"/>
    <w:rsid w:val="00C16ED3"/>
    <w:rsid w:val="00C172FE"/>
    <w:rsid w:val="00C17FA3"/>
    <w:rsid w:val="00C210D3"/>
    <w:rsid w:val="00C22F33"/>
    <w:rsid w:val="00C23B70"/>
    <w:rsid w:val="00C247DA"/>
    <w:rsid w:val="00C25184"/>
    <w:rsid w:val="00C253FE"/>
    <w:rsid w:val="00C260A5"/>
    <w:rsid w:val="00C2612E"/>
    <w:rsid w:val="00C2635A"/>
    <w:rsid w:val="00C27D4D"/>
    <w:rsid w:val="00C3112F"/>
    <w:rsid w:val="00C31256"/>
    <w:rsid w:val="00C33442"/>
    <w:rsid w:val="00C348D9"/>
    <w:rsid w:val="00C34CF1"/>
    <w:rsid w:val="00C36B02"/>
    <w:rsid w:val="00C36CDE"/>
    <w:rsid w:val="00C37A78"/>
    <w:rsid w:val="00C406B1"/>
    <w:rsid w:val="00C40E12"/>
    <w:rsid w:val="00C43DFC"/>
    <w:rsid w:val="00C4517B"/>
    <w:rsid w:val="00C50368"/>
    <w:rsid w:val="00C51356"/>
    <w:rsid w:val="00C5190C"/>
    <w:rsid w:val="00C52396"/>
    <w:rsid w:val="00C52719"/>
    <w:rsid w:val="00C54A14"/>
    <w:rsid w:val="00C612EB"/>
    <w:rsid w:val="00C656FA"/>
    <w:rsid w:val="00C662E5"/>
    <w:rsid w:val="00C67F28"/>
    <w:rsid w:val="00C70B3D"/>
    <w:rsid w:val="00C70BDE"/>
    <w:rsid w:val="00C7292F"/>
    <w:rsid w:val="00C72A4C"/>
    <w:rsid w:val="00C72C8C"/>
    <w:rsid w:val="00C73060"/>
    <w:rsid w:val="00C759E9"/>
    <w:rsid w:val="00C77E3B"/>
    <w:rsid w:val="00C80AD3"/>
    <w:rsid w:val="00C824C7"/>
    <w:rsid w:val="00C82D73"/>
    <w:rsid w:val="00C82E78"/>
    <w:rsid w:val="00C84A11"/>
    <w:rsid w:val="00C851DB"/>
    <w:rsid w:val="00C85D6E"/>
    <w:rsid w:val="00C86D4D"/>
    <w:rsid w:val="00C87EDD"/>
    <w:rsid w:val="00C943A4"/>
    <w:rsid w:val="00C9599E"/>
    <w:rsid w:val="00C95F4A"/>
    <w:rsid w:val="00C95FCD"/>
    <w:rsid w:val="00C962B3"/>
    <w:rsid w:val="00C974A7"/>
    <w:rsid w:val="00C977F3"/>
    <w:rsid w:val="00C97900"/>
    <w:rsid w:val="00C97941"/>
    <w:rsid w:val="00CA0440"/>
    <w:rsid w:val="00CA08E2"/>
    <w:rsid w:val="00CA0D4A"/>
    <w:rsid w:val="00CA0E47"/>
    <w:rsid w:val="00CA1677"/>
    <w:rsid w:val="00CA37C3"/>
    <w:rsid w:val="00CA57FC"/>
    <w:rsid w:val="00CA5CD5"/>
    <w:rsid w:val="00CA6EE4"/>
    <w:rsid w:val="00CB0ABA"/>
    <w:rsid w:val="00CB2B1B"/>
    <w:rsid w:val="00CB2EA7"/>
    <w:rsid w:val="00CB3C2D"/>
    <w:rsid w:val="00CB72AE"/>
    <w:rsid w:val="00CB77F6"/>
    <w:rsid w:val="00CC0A4A"/>
    <w:rsid w:val="00CC1054"/>
    <w:rsid w:val="00CC2F22"/>
    <w:rsid w:val="00CC4E81"/>
    <w:rsid w:val="00CC5910"/>
    <w:rsid w:val="00CC6D76"/>
    <w:rsid w:val="00CC741C"/>
    <w:rsid w:val="00CC7B36"/>
    <w:rsid w:val="00CD41E8"/>
    <w:rsid w:val="00CD464D"/>
    <w:rsid w:val="00CD5446"/>
    <w:rsid w:val="00CD56ED"/>
    <w:rsid w:val="00CD5A60"/>
    <w:rsid w:val="00CE0FEB"/>
    <w:rsid w:val="00CE3F19"/>
    <w:rsid w:val="00CE4DFE"/>
    <w:rsid w:val="00CE4E03"/>
    <w:rsid w:val="00CE7015"/>
    <w:rsid w:val="00CF017C"/>
    <w:rsid w:val="00CF087F"/>
    <w:rsid w:val="00CF153F"/>
    <w:rsid w:val="00CF3E05"/>
    <w:rsid w:val="00CF56C6"/>
    <w:rsid w:val="00D01884"/>
    <w:rsid w:val="00D0194D"/>
    <w:rsid w:val="00D021D0"/>
    <w:rsid w:val="00D02A19"/>
    <w:rsid w:val="00D02AAD"/>
    <w:rsid w:val="00D03E4F"/>
    <w:rsid w:val="00D03F4D"/>
    <w:rsid w:val="00D06461"/>
    <w:rsid w:val="00D1002C"/>
    <w:rsid w:val="00D1139B"/>
    <w:rsid w:val="00D14A04"/>
    <w:rsid w:val="00D15386"/>
    <w:rsid w:val="00D15600"/>
    <w:rsid w:val="00D15D7E"/>
    <w:rsid w:val="00D16780"/>
    <w:rsid w:val="00D1695C"/>
    <w:rsid w:val="00D16CE2"/>
    <w:rsid w:val="00D20BBA"/>
    <w:rsid w:val="00D20D39"/>
    <w:rsid w:val="00D22175"/>
    <w:rsid w:val="00D2404A"/>
    <w:rsid w:val="00D25DEA"/>
    <w:rsid w:val="00D27AC8"/>
    <w:rsid w:val="00D30E16"/>
    <w:rsid w:val="00D31476"/>
    <w:rsid w:val="00D3172E"/>
    <w:rsid w:val="00D31B48"/>
    <w:rsid w:val="00D33E65"/>
    <w:rsid w:val="00D35486"/>
    <w:rsid w:val="00D36265"/>
    <w:rsid w:val="00D36742"/>
    <w:rsid w:val="00D37758"/>
    <w:rsid w:val="00D37C49"/>
    <w:rsid w:val="00D43AC3"/>
    <w:rsid w:val="00D446DE"/>
    <w:rsid w:val="00D44DC0"/>
    <w:rsid w:val="00D4520A"/>
    <w:rsid w:val="00D45974"/>
    <w:rsid w:val="00D46097"/>
    <w:rsid w:val="00D511E5"/>
    <w:rsid w:val="00D512A6"/>
    <w:rsid w:val="00D51377"/>
    <w:rsid w:val="00D522EF"/>
    <w:rsid w:val="00D5262A"/>
    <w:rsid w:val="00D526D6"/>
    <w:rsid w:val="00D52C8C"/>
    <w:rsid w:val="00D53E4C"/>
    <w:rsid w:val="00D55FC6"/>
    <w:rsid w:val="00D567CA"/>
    <w:rsid w:val="00D574EB"/>
    <w:rsid w:val="00D61C68"/>
    <w:rsid w:val="00D62152"/>
    <w:rsid w:val="00D63132"/>
    <w:rsid w:val="00D631CA"/>
    <w:rsid w:val="00D6553A"/>
    <w:rsid w:val="00D669C5"/>
    <w:rsid w:val="00D66F68"/>
    <w:rsid w:val="00D67C26"/>
    <w:rsid w:val="00D700AF"/>
    <w:rsid w:val="00D70D3C"/>
    <w:rsid w:val="00D7105C"/>
    <w:rsid w:val="00D71F21"/>
    <w:rsid w:val="00D727F1"/>
    <w:rsid w:val="00D73771"/>
    <w:rsid w:val="00D74987"/>
    <w:rsid w:val="00D74C23"/>
    <w:rsid w:val="00D75563"/>
    <w:rsid w:val="00D75733"/>
    <w:rsid w:val="00D7619B"/>
    <w:rsid w:val="00D80DA7"/>
    <w:rsid w:val="00D81468"/>
    <w:rsid w:val="00D82119"/>
    <w:rsid w:val="00D822CE"/>
    <w:rsid w:val="00D82C80"/>
    <w:rsid w:val="00D830BD"/>
    <w:rsid w:val="00D831B3"/>
    <w:rsid w:val="00D84CD7"/>
    <w:rsid w:val="00D8601F"/>
    <w:rsid w:val="00D917D0"/>
    <w:rsid w:val="00D93205"/>
    <w:rsid w:val="00D94AAE"/>
    <w:rsid w:val="00D94C41"/>
    <w:rsid w:val="00D94F59"/>
    <w:rsid w:val="00D95379"/>
    <w:rsid w:val="00D96642"/>
    <w:rsid w:val="00D96AE8"/>
    <w:rsid w:val="00D9764A"/>
    <w:rsid w:val="00D9779B"/>
    <w:rsid w:val="00DA1950"/>
    <w:rsid w:val="00DA1E57"/>
    <w:rsid w:val="00DA28D0"/>
    <w:rsid w:val="00DA2931"/>
    <w:rsid w:val="00DA294E"/>
    <w:rsid w:val="00DA3300"/>
    <w:rsid w:val="00DA3FA4"/>
    <w:rsid w:val="00DA4F9F"/>
    <w:rsid w:val="00DA5749"/>
    <w:rsid w:val="00DA647C"/>
    <w:rsid w:val="00DA659F"/>
    <w:rsid w:val="00DA7F36"/>
    <w:rsid w:val="00DB12F4"/>
    <w:rsid w:val="00DB1637"/>
    <w:rsid w:val="00DB1C44"/>
    <w:rsid w:val="00DB302E"/>
    <w:rsid w:val="00DB4A83"/>
    <w:rsid w:val="00DB5C1F"/>
    <w:rsid w:val="00DB60B2"/>
    <w:rsid w:val="00DC0B0D"/>
    <w:rsid w:val="00DC0C82"/>
    <w:rsid w:val="00DC4739"/>
    <w:rsid w:val="00DC6242"/>
    <w:rsid w:val="00DD0006"/>
    <w:rsid w:val="00DD09F1"/>
    <w:rsid w:val="00DD1878"/>
    <w:rsid w:val="00DD386C"/>
    <w:rsid w:val="00DD750E"/>
    <w:rsid w:val="00DE03F8"/>
    <w:rsid w:val="00DE0B61"/>
    <w:rsid w:val="00DE447D"/>
    <w:rsid w:val="00DE55B2"/>
    <w:rsid w:val="00DE6111"/>
    <w:rsid w:val="00DE7219"/>
    <w:rsid w:val="00DE7991"/>
    <w:rsid w:val="00DF0D51"/>
    <w:rsid w:val="00DF169C"/>
    <w:rsid w:val="00DF181F"/>
    <w:rsid w:val="00DF2561"/>
    <w:rsid w:val="00DF2758"/>
    <w:rsid w:val="00DF3AEA"/>
    <w:rsid w:val="00DF432F"/>
    <w:rsid w:val="00DF5B14"/>
    <w:rsid w:val="00DF5C31"/>
    <w:rsid w:val="00DF75BC"/>
    <w:rsid w:val="00DF791D"/>
    <w:rsid w:val="00DF7AA7"/>
    <w:rsid w:val="00DF7CD6"/>
    <w:rsid w:val="00E017BE"/>
    <w:rsid w:val="00E01F07"/>
    <w:rsid w:val="00E02010"/>
    <w:rsid w:val="00E02CE5"/>
    <w:rsid w:val="00E035BC"/>
    <w:rsid w:val="00E04A27"/>
    <w:rsid w:val="00E057FC"/>
    <w:rsid w:val="00E068B1"/>
    <w:rsid w:val="00E0691C"/>
    <w:rsid w:val="00E06EA9"/>
    <w:rsid w:val="00E122A7"/>
    <w:rsid w:val="00E1272C"/>
    <w:rsid w:val="00E151D5"/>
    <w:rsid w:val="00E17115"/>
    <w:rsid w:val="00E20D02"/>
    <w:rsid w:val="00E21303"/>
    <w:rsid w:val="00E2140A"/>
    <w:rsid w:val="00E21418"/>
    <w:rsid w:val="00E21D81"/>
    <w:rsid w:val="00E22929"/>
    <w:rsid w:val="00E23734"/>
    <w:rsid w:val="00E26244"/>
    <w:rsid w:val="00E27159"/>
    <w:rsid w:val="00E33F23"/>
    <w:rsid w:val="00E36090"/>
    <w:rsid w:val="00E373A1"/>
    <w:rsid w:val="00E41299"/>
    <w:rsid w:val="00E41785"/>
    <w:rsid w:val="00E42353"/>
    <w:rsid w:val="00E42605"/>
    <w:rsid w:val="00E4260B"/>
    <w:rsid w:val="00E42D41"/>
    <w:rsid w:val="00E4366B"/>
    <w:rsid w:val="00E44EB9"/>
    <w:rsid w:val="00E452CC"/>
    <w:rsid w:val="00E45C01"/>
    <w:rsid w:val="00E469A7"/>
    <w:rsid w:val="00E5007E"/>
    <w:rsid w:val="00E50C47"/>
    <w:rsid w:val="00E60898"/>
    <w:rsid w:val="00E608C9"/>
    <w:rsid w:val="00E60D51"/>
    <w:rsid w:val="00E617C1"/>
    <w:rsid w:val="00E621DC"/>
    <w:rsid w:val="00E6332C"/>
    <w:rsid w:val="00E63FBD"/>
    <w:rsid w:val="00E664C7"/>
    <w:rsid w:val="00E66523"/>
    <w:rsid w:val="00E66F8E"/>
    <w:rsid w:val="00E67890"/>
    <w:rsid w:val="00E708C1"/>
    <w:rsid w:val="00E71F5F"/>
    <w:rsid w:val="00E729DA"/>
    <w:rsid w:val="00E74FD3"/>
    <w:rsid w:val="00E751EF"/>
    <w:rsid w:val="00E7636B"/>
    <w:rsid w:val="00E765E5"/>
    <w:rsid w:val="00E76BFF"/>
    <w:rsid w:val="00E80DF1"/>
    <w:rsid w:val="00E81283"/>
    <w:rsid w:val="00E8225D"/>
    <w:rsid w:val="00E84EF9"/>
    <w:rsid w:val="00E860F6"/>
    <w:rsid w:val="00E9153B"/>
    <w:rsid w:val="00E915AC"/>
    <w:rsid w:val="00E924B7"/>
    <w:rsid w:val="00E952C3"/>
    <w:rsid w:val="00E958CB"/>
    <w:rsid w:val="00E97BF7"/>
    <w:rsid w:val="00E97C37"/>
    <w:rsid w:val="00EA17E0"/>
    <w:rsid w:val="00EA2722"/>
    <w:rsid w:val="00EA4B8C"/>
    <w:rsid w:val="00EA7142"/>
    <w:rsid w:val="00EB0C0C"/>
    <w:rsid w:val="00EB23AB"/>
    <w:rsid w:val="00EB2872"/>
    <w:rsid w:val="00EB4F68"/>
    <w:rsid w:val="00EB4FFC"/>
    <w:rsid w:val="00EB6F25"/>
    <w:rsid w:val="00EC0246"/>
    <w:rsid w:val="00EC1C01"/>
    <w:rsid w:val="00EC1EE0"/>
    <w:rsid w:val="00EC360B"/>
    <w:rsid w:val="00EC3E15"/>
    <w:rsid w:val="00EC4F39"/>
    <w:rsid w:val="00EC5EC6"/>
    <w:rsid w:val="00EC634B"/>
    <w:rsid w:val="00ED053B"/>
    <w:rsid w:val="00ED154B"/>
    <w:rsid w:val="00ED234B"/>
    <w:rsid w:val="00ED250F"/>
    <w:rsid w:val="00ED5862"/>
    <w:rsid w:val="00ED5E6D"/>
    <w:rsid w:val="00ED6529"/>
    <w:rsid w:val="00EE1652"/>
    <w:rsid w:val="00EE1E1E"/>
    <w:rsid w:val="00EE24C2"/>
    <w:rsid w:val="00EE3A5A"/>
    <w:rsid w:val="00EE4557"/>
    <w:rsid w:val="00EE5637"/>
    <w:rsid w:val="00EE5F9A"/>
    <w:rsid w:val="00EE716D"/>
    <w:rsid w:val="00EE7B54"/>
    <w:rsid w:val="00EF08B9"/>
    <w:rsid w:val="00EF6B84"/>
    <w:rsid w:val="00F00082"/>
    <w:rsid w:val="00F00AE4"/>
    <w:rsid w:val="00F02A82"/>
    <w:rsid w:val="00F03513"/>
    <w:rsid w:val="00F064BB"/>
    <w:rsid w:val="00F10F70"/>
    <w:rsid w:val="00F10FF8"/>
    <w:rsid w:val="00F12128"/>
    <w:rsid w:val="00F123D6"/>
    <w:rsid w:val="00F12B95"/>
    <w:rsid w:val="00F136F2"/>
    <w:rsid w:val="00F14A60"/>
    <w:rsid w:val="00F17767"/>
    <w:rsid w:val="00F2065C"/>
    <w:rsid w:val="00F22660"/>
    <w:rsid w:val="00F277A8"/>
    <w:rsid w:val="00F30BFA"/>
    <w:rsid w:val="00F31454"/>
    <w:rsid w:val="00F3167B"/>
    <w:rsid w:val="00F33271"/>
    <w:rsid w:val="00F34041"/>
    <w:rsid w:val="00F35E0B"/>
    <w:rsid w:val="00F36BEF"/>
    <w:rsid w:val="00F36C95"/>
    <w:rsid w:val="00F3769F"/>
    <w:rsid w:val="00F40A57"/>
    <w:rsid w:val="00F42703"/>
    <w:rsid w:val="00F42A3F"/>
    <w:rsid w:val="00F42FB3"/>
    <w:rsid w:val="00F43BC0"/>
    <w:rsid w:val="00F450E7"/>
    <w:rsid w:val="00F4722C"/>
    <w:rsid w:val="00F5012D"/>
    <w:rsid w:val="00F5151E"/>
    <w:rsid w:val="00F51A69"/>
    <w:rsid w:val="00F52AAF"/>
    <w:rsid w:val="00F52E5F"/>
    <w:rsid w:val="00F5356D"/>
    <w:rsid w:val="00F544B0"/>
    <w:rsid w:val="00F5558F"/>
    <w:rsid w:val="00F55E1E"/>
    <w:rsid w:val="00F578F7"/>
    <w:rsid w:val="00F62635"/>
    <w:rsid w:val="00F63226"/>
    <w:rsid w:val="00F647FF"/>
    <w:rsid w:val="00F64A71"/>
    <w:rsid w:val="00F655F9"/>
    <w:rsid w:val="00F672DE"/>
    <w:rsid w:val="00F6733E"/>
    <w:rsid w:val="00F73C8F"/>
    <w:rsid w:val="00F74BBA"/>
    <w:rsid w:val="00F76882"/>
    <w:rsid w:val="00F77F86"/>
    <w:rsid w:val="00F909C0"/>
    <w:rsid w:val="00F958CC"/>
    <w:rsid w:val="00F967FF"/>
    <w:rsid w:val="00FA050B"/>
    <w:rsid w:val="00FA134A"/>
    <w:rsid w:val="00FA1A67"/>
    <w:rsid w:val="00FA26A3"/>
    <w:rsid w:val="00FA2FF2"/>
    <w:rsid w:val="00FA3B44"/>
    <w:rsid w:val="00FA4D63"/>
    <w:rsid w:val="00FB1949"/>
    <w:rsid w:val="00FB3214"/>
    <w:rsid w:val="00FB4E9F"/>
    <w:rsid w:val="00FB58B1"/>
    <w:rsid w:val="00FB6289"/>
    <w:rsid w:val="00FC14CC"/>
    <w:rsid w:val="00FC29B7"/>
    <w:rsid w:val="00FC3D5F"/>
    <w:rsid w:val="00FC660C"/>
    <w:rsid w:val="00FC7331"/>
    <w:rsid w:val="00FD233F"/>
    <w:rsid w:val="00FD3CBC"/>
    <w:rsid w:val="00FD4B2F"/>
    <w:rsid w:val="00FD7945"/>
    <w:rsid w:val="00FE2F3B"/>
    <w:rsid w:val="00FE3FD6"/>
    <w:rsid w:val="00FE5764"/>
    <w:rsid w:val="00FE6012"/>
    <w:rsid w:val="00FE60EC"/>
    <w:rsid w:val="00FE6CC8"/>
    <w:rsid w:val="00FE788D"/>
    <w:rsid w:val="00FF0488"/>
    <w:rsid w:val="00FF17F7"/>
    <w:rsid w:val="00FF338B"/>
    <w:rsid w:val="00FF3D98"/>
    <w:rsid w:val="00FF4B3E"/>
    <w:rsid w:val="00FF73EC"/>
    <w:rsid w:val="00FF7C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0AB63A4"/>
  <w15:docId w15:val="{9C0370AC-89FD-42AB-B4F1-BEAD0D28D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A5CD5"/>
    <w:rPr>
      <w:sz w:val="24"/>
      <w:szCs w:val="24"/>
    </w:rPr>
  </w:style>
  <w:style w:type="paragraph" w:styleId="Heading1">
    <w:name w:val="heading 1"/>
    <w:basedOn w:val="Normal"/>
    <w:next w:val="Normal"/>
    <w:link w:val="Heading1Char"/>
    <w:qFormat/>
    <w:rsid w:val="00C247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AA6241"/>
    <w:pPr>
      <w:keepNext/>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A5CD5"/>
    <w:pPr>
      <w:tabs>
        <w:tab w:val="center" w:pos="4320"/>
        <w:tab w:val="right" w:pos="8640"/>
      </w:tabs>
    </w:pPr>
  </w:style>
  <w:style w:type="paragraph" w:styleId="Footer">
    <w:name w:val="footer"/>
    <w:basedOn w:val="Normal"/>
    <w:rsid w:val="00CA5CD5"/>
    <w:pPr>
      <w:tabs>
        <w:tab w:val="center" w:pos="4320"/>
        <w:tab w:val="right" w:pos="8640"/>
      </w:tabs>
    </w:pPr>
  </w:style>
  <w:style w:type="character" w:styleId="CommentReference">
    <w:name w:val="annotation reference"/>
    <w:uiPriority w:val="99"/>
    <w:semiHidden/>
    <w:rsid w:val="002C1CEE"/>
    <w:rPr>
      <w:sz w:val="16"/>
      <w:szCs w:val="16"/>
    </w:rPr>
  </w:style>
  <w:style w:type="paragraph" w:styleId="CommentText">
    <w:name w:val="annotation text"/>
    <w:basedOn w:val="Normal"/>
    <w:link w:val="CommentTextChar"/>
    <w:uiPriority w:val="99"/>
    <w:rsid w:val="002C1CEE"/>
    <w:rPr>
      <w:sz w:val="20"/>
      <w:szCs w:val="20"/>
    </w:rPr>
  </w:style>
  <w:style w:type="paragraph" w:styleId="CommentSubject">
    <w:name w:val="annotation subject"/>
    <w:basedOn w:val="CommentText"/>
    <w:next w:val="CommentText"/>
    <w:semiHidden/>
    <w:rsid w:val="002C1CEE"/>
    <w:rPr>
      <w:b/>
      <w:bCs/>
    </w:rPr>
  </w:style>
  <w:style w:type="paragraph" w:styleId="BalloonText">
    <w:name w:val="Balloon Text"/>
    <w:basedOn w:val="Normal"/>
    <w:semiHidden/>
    <w:rsid w:val="002C1CEE"/>
    <w:rPr>
      <w:rFonts w:ascii="Tahoma" w:hAnsi="Tahoma" w:cs="Tahoma"/>
      <w:sz w:val="16"/>
      <w:szCs w:val="16"/>
    </w:rPr>
  </w:style>
  <w:style w:type="paragraph" w:customStyle="1" w:styleId="NumberedList-1">
    <w:name w:val="Numbered List - 1"/>
    <w:aliases w:val="2,3,3...,Number List 1"/>
    <w:basedOn w:val="Normal"/>
    <w:rsid w:val="00851F1B"/>
    <w:pPr>
      <w:widowControl w:val="0"/>
      <w:autoSpaceDE w:val="0"/>
      <w:autoSpaceDN w:val="0"/>
      <w:adjustRightInd w:val="0"/>
      <w:spacing w:after="216"/>
      <w:ind w:firstLine="504"/>
    </w:pPr>
    <w:rPr>
      <w:rFonts w:ascii="NewCenturySchlbk" w:hAnsi="NewCenturySchlbk"/>
      <w:noProof/>
      <w:color w:val="000000"/>
    </w:rPr>
  </w:style>
  <w:style w:type="paragraph" w:styleId="BodyTextIndent">
    <w:name w:val="Body Text Indent"/>
    <w:basedOn w:val="Normal"/>
    <w:rsid w:val="00851F1B"/>
    <w:pPr>
      <w:ind w:left="360"/>
    </w:pPr>
  </w:style>
  <w:style w:type="paragraph" w:styleId="BlockText">
    <w:name w:val="Block Text"/>
    <w:basedOn w:val="Normal"/>
    <w:rsid w:val="00851F1B"/>
    <w:pPr>
      <w:ind w:left="1080" w:right="1080"/>
    </w:pPr>
    <w:rPr>
      <w:sz w:val="22"/>
    </w:rPr>
  </w:style>
  <w:style w:type="paragraph" w:customStyle="1" w:styleId="normalstyle">
    <w:name w:val="normalstyle"/>
    <w:basedOn w:val="Normal"/>
    <w:rsid w:val="00AA6241"/>
    <w:pPr>
      <w:widowControl w:val="0"/>
      <w:autoSpaceDE w:val="0"/>
      <w:autoSpaceDN w:val="0"/>
      <w:adjustRightInd w:val="0"/>
    </w:pPr>
    <w:rPr>
      <w:rFonts w:ascii="Times" w:hAnsi="Times"/>
      <w:noProof/>
      <w:color w:val="000000"/>
    </w:rPr>
  </w:style>
  <w:style w:type="character" w:styleId="Hyperlink">
    <w:name w:val="Hyperlink"/>
    <w:uiPriority w:val="99"/>
    <w:rsid w:val="0011553C"/>
    <w:rPr>
      <w:color w:val="0000FF"/>
      <w:u w:val="single"/>
    </w:rPr>
  </w:style>
  <w:style w:type="table" w:styleId="TableGrid">
    <w:name w:val="Table Grid"/>
    <w:basedOn w:val="TableNormal"/>
    <w:rsid w:val="00CA3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nt-FromToSubjectDate">
    <w:name w:val="Print- From: To: Subject: Date:"/>
    <w:basedOn w:val="Normal"/>
    <w:rsid w:val="00F51A69"/>
    <w:pPr>
      <w:pBdr>
        <w:left w:val="single" w:sz="18" w:space="1" w:color="auto"/>
      </w:pBdr>
    </w:pPr>
    <w:rPr>
      <w:rFonts w:ascii="Arial" w:hAnsi="Arial"/>
      <w:sz w:val="20"/>
      <w:szCs w:val="20"/>
    </w:rPr>
  </w:style>
  <w:style w:type="paragraph" w:customStyle="1" w:styleId="Default">
    <w:name w:val="Default"/>
    <w:rsid w:val="00CD41E8"/>
    <w:pPr>
      <w:autoSpaceDE w:val="0"/>
      <w:autoSpaceDN w:val="0"/>
      <w:adjustRightInd w:val="0"/>
    </w:pPr>
    <w:rPr>
      <w:rFonts w:ascii="ADCIO L+ Melior" w:hAnsi="ADCIO L+ Melior" w:cs="ADCIO L+ Melior"/>
      <w:color w:val="000000"/>
      <w:sz w:val="24"/>
      <w:szCs w:val="24"/>
    </w:rPr>
  </w:style>
  <w:style w:type="paragraph" w:customStyle="1" w:styleId="NumberLista">
    <w:name w:val="Number List a"/>
    <w:aliases w:val="(1),(a)"/>
    <w:basedOn w:val="Normal"/>
    <w:rsid w:val="006630B2"/>
    <w:pPr>
      <w:spacing w:before="240"/>
      <w:ind w:left="1080"/>
    </w:pPr>
  </w:style>
  <w:style w:type="paragraph" w:customStyle="1" w:styleId="1indent">
    <w:name w:val="1 indent"/>
    <w:basedOn w:val="Normal"/>
    <w:rsid w:val="00A74699"/>
    <w:pPr>
      <w:widowControl w:val="0"/>
      <w:autoSpaceDE w:val="0"/>
      <w:autoSpaceDN w:val="0"/>
      <w:adjustRightInd w:val="0"/>
      <w:spacing w:after="86"/>
      <w:ind w:left="576"/>
    </w:pPr>
    <w:rPr>
      <w:rFonts w:ascii="Times" w:hAnsi="Times"/>
      <w:noProof/>
      <w:color w:val="000000"/>
    </w:rPr>
  </w:style>
  <w:style w:type="paragraph" w:styleId="Revision">
    <w:name w:val="Revision"/>
    <w:hidden/>
    <w:uiPriority w:val="99"/>
    <w:semiHidden/>
    <w:rsid w:val="00A35AF9"/>
    <w:rPr>
      <w:sz w:val="24"/>
      <w:szCs w:val="24"/>
    </w:rPr>
  </w:style>
  <w:style w:type="character" w:customStyle="1" w:styleId="HeaderChar">
    <w:name w:val="Header Char"/>
    <w:link w:val="Header"/>
    <w:uiPriority w:val="99"/>
    <w:rsid w:val="00D95379"/>
    <w:rPr>
      <w:sz w:val="24"/>
      <w:szCs w:val="24"/>
    </w:rPr>
  </w:style>
  <w:style w:type="paragraph" w:styleId="NoSpacing">
    <w:name w:val="No Spacing"/>
    <w:uiPriority w:val="1"/>
    <w:qFormat/>
    <w:rsid w:val="00D95379"/>
    <w:rPr>
      <w:rFonts w:ascii="Calibri" w:eastAsia="Calibri" w:hAnsi="Calibri"/>
      <w:sz w:val="22"/>
      <w:szCs w:val="22"/>
    </w:rPr>
  </w:style>
  <w:style w:type="paragraph" w:styleId="ListParagraph">
    <w:name w:val="List Paragraph"/>
    <w:basedOn w:val="Normal"/>
    <w:uiPriority w:val="34"/>
    <w:qFormat/>
    <w:rsid w:val="00552C4C"/>
    <w:pPr>
      <w:ind w:left="720"/>
    </w:pPr>
  </w:style>
  <w:style w:type="character" w:customStyle="1" w:styleId="CommentTextChar">
    <w:name w:val="Comment Text Char"/>
    <w:basedOn w:val="DefaultParagraphFont"/>
    <w:link w:val="CommentText"/>
    <w:uiPriority w:val="99"/>
    <w:rsid w:val="00721FE2"/>
  </w:style>
  <w:style w:type="paragraph" w:styleId="Subtitle">
    <w:name w:val="Subtitle"/>
    <w:basedOn w:val="Normal"/>
    <w:next w:val="Normal"/>
    <w:link w:val="SubtitleChar"/>
    <w:uiPriority w:val="11"/>
    <w:qFormat/>
    <w:rsid w:val="0058106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8106E"/>
    <w:rPr>
      <w:rFonts w:asciiTheme="majorHAnsi" w:eastAsiaTheme="majorEastAsia" w:hAnsiTheme="majorHAnsi" w:cstheme="majorBidi"/>
      <w:i/>
      <w:iCs/>
      <w:color w:val="4F81BD" w:themeColor="accent1"/>
      <w:spacing w:val="15"/>
      <w:sz w:val="24"/>
      <w:szCs w:val="24"/>
    </w:rPr>
  </w:style>
  <w:style w:type="paragraph" w:styleId="EndnoteText">
    <w:name w:val="endnote text"/>
    <w:basedOn w:val="Normal"/>
    <w:link w:val="EndnoteTextChar"/>
    <w:semiHidden/>
    <w:unhideWhenUsed/>
    <w:rsid w:val="00003048"/>
    <w:rPr>
      <w:sz w:val="20"/>
      <w:szCs w:val="20"/>
    </w:rPr>
  </w:style>
  <w:style w:type="character" w:customStyle="1" w:styleId="EndnoteTextChar">
    <w:name w:val="Endnote Text Char"/>
    <w:basedOn w:val="DefaultParagraphFont"/>
    <w:link w:val="EndnoteText"/>
    <w:semiHidden/>
    <w:rsid w:val="00003048"/>
  </w:style>
  <w:style w:type="character" w:styleId="EndnoteReference">
    <w:name w:val="endnote reference"/>
    <w:basedOn w:val="DefaultParagraphFont"/>
    <w:semiHidden/>
    <w:unhideWhenUsed/>
    <w:rsid w:val="00003048"/>
    <w:rPr>
      <w:vertAlign w:val="superscript"/>
    </w:rPr>
  </w:style>
  <w:style w:type="character" w:customStyle="1" w:styleId="Heading1Char">
    <w:name w:val="Heading 1 Char"/>
    <w:basedOn w:val="DefaultParagraphFont"/>
    <w:link w:val="Heading1"/>
    <w:rsid w:val="00C247DA"/>
    <w:rPr>
      <w:rFonts w:asciiTheme="majorHAnsi" w:eastAsiaTheme="majorEastAsia" w:hAnsiTheme="majorHAnsi" w:cstheme="majorBidi"/>
      <w:color w:val="365F91" w:themeColor="accent1" w:themeShade="BF"/>
      <w:sz w:val="32"/>
      <w:szCs w:val="32"/>
    </w:rPr>
  </w:style>
  <w:style w:type="paragraph" w:customStyle="1" w:styleId="Normal1">
    <w:name w:val="Normal1"/>
    <w:basedOn w:val="Normal"/>
    <w:rsid w:val="003B5A85"/>
    <w:pPr>
      <w:overflowPunct w:val="0"/>
      <w:autoSpaceDE w:val="0"/>
      <w:autoSpaceDN w:val="0"/>
      <w:adjustRightInd w:val="0"/>
      <w:spacing w:line="239" w:lineRule="atLeast"/>
      <w:textAlignment w:val="baseline"/>
    </w:pPr>
    <w:rPr>
      <w:rFonts w:ascii="Times" w:hAnsi="Times"/>
      <w:szCs w:val="20"/>
    </w:rPr>
  </w:style>
  <w:style w:type="paragraph" w:customStyle="1" w:styleId="HeadingIParagraph">
    <w:name w:val="Heading I Paragraph"/>
    <w:basedOn w:val="Normal"/>
    <w:qFormat/>
    <w:rsid w:val="009E0D25"/>
    <w:pPr>
      <w:tabs>
        <w:tab w:val="left" w:pos="360"/>
      </w:tabs>
      <w:spacing w:after="120"/>
      <w:ind w:left="432"/>
    </w:pPr>
  </w:style>
  <w:style w:type="paragraph" w:customStyle="1" w:styleId="Exhibit">
    <w:name w:val="Exhibit"/>
    <w:basedOn w:val="Heading1"/>
    <w:next w:val="Heading1"/>
    <w:link w:val="ExhibitChar"/>
    <w:autoRedefine/>
    <w:qFormat/>
    <w:rsid w:val="009E0D25"/>
    <w:pPr>
      <w:keepLines w:val="0"/>
      <w:spacing w:before="120"/>
    </w:pPr>
    <w:rPr>
      <w:b/>
      <w:sz w:val="28"/>
      <w:szCs w:val="28"/>
    </w:rPr>
  </w:style>
  <w:style w:type="character" w:customStyle="1" w:styleId="ExhibitChar">
    <w:name w:val="Exhibit Char"/>
    <w:basedOn w:val="Heading1Char"/>
    <w:link w:val="Exhibit"/>
    <w:rsid w:val="009E0D25"/>
    <w:rPr>
      <w:rFonts w:asciiTheme="majorHAnsi" w:eastAsiaTheme="majorEastAsia" w:hAnsiTheme="majorHAnsi" w:cstheme="majorBidi"/>
      <w:b/>
      <w:color w:val="365F91" w:themeColor="accent1" w:themeShade="BF"/>
      <w:sz w:val="28"/>
      <w:szCs w:val="28"/>
    </w:rPr>
  </w:style>
  <w:style w:type="paragraph" w:customStyle="1" w:styleId="NumberedList">
    <w:name w:val="Numbered List"/>
    <w:basedOn w:val="List"/>
    <w:autoRedefine/>
    <w:qFormat/>
    <w:rsid w:val="009D0C9C"/>
    <w:pPr>
      <w:numPr>
        <w:numId w:val="13"/>
      </w:numPr>
      <w:ind w:left="1080" w:hanging="540"/>
      <w:contextualSpacing w:val="0"/>
    </w:pPr>
  </w:style>
  <w:style w:type="paragraph" w:customStyle="1" w:styleId="ExhibitNumber">
    <w:name w:val="Exhibit Number"/>
    <w:basedOn w:val="Normal"/>
    <w:autoRedefine/>
    <w:qFormat/>
    <w:rsid w:val="009E0D25"/>
    <w:pPr>
      <w:numPr>
        <w:numId w:val="10"/>
      </w:numPr>
      <w:tabs>
        <w:tab w:val="left" w:pos="360"/>
      </w:tabs>
      <w:spacing w:before="120" w:after="120"/>
      <w:contextualSpacing/>
    </w:pPr>
  </w:style>
  <w:style w:type="paragraph" w:customStyle="1" w:styleId="instructionsfosupplementalagreement">
    <w:name w:val="instructions fo supplemental agreement"/>
    <w:basedOn w:val="Normal"/>
    <w:qFormat/>
    <w:rsid w:val="009E0D25"/>
    <w:pPr>
      <w:tabs>
        <w:tab w:val="left" w:pos="360"/>
      </w:tabs>
      <w:spacing w:after="240"/>
    </w:pPr>
  </w:style>
  <w:style w:type="paragraph" w:styleId="List">
    <w:name w:val="List"/>
    <w:basedOn w:val="Normal"/>
    <w:semiHidden/>
    <w:unhideWhenUsed/>
    <w:rsid w:val="009E0D25"/>
    <w:pPr>
      <w:ind w:left="360" w:hanging="360"/>
      <w:contextualSpacing/>
    </w:pPr>
  </w:style>
  <w:style w:type="character" w:customStyle="1" w:styleId="UnresolvedMention1">
    <w:name w:val="Unresolved Mention1"/>
    <w:basedOn w:val="DefaultParagraphFont"/>
    <w:uiPriority w:val="99"/>
    <w:semiHidden/>
    <w:unhideWhenUsed/>
    <w:rsid w:val="001837F3"/>
    <w:rPr>
      <w:color w:val="605E5C"/>
      <w:shd w:val="clear" w:color="auto" w:fill="E1DFDD"/>
    </w:rPr>
  </w:style>
  <w:style w:type="paragraph" w:customStyle="1" w:styleId="Heading1List">
    <w:name w:val="Heading 1 List"/>
    <w:basedOn w:val="ListParagraph"/>
    <w:autoRedefine/>
    <w:qFormat/>
    <w:rsid w:val="009805A1"/>
    <w:pPr>
      <w:numPr>
        <w:numId w:val="16"/>
      </w:numPr>
      <w:tabs>
        <w:tab w:val="left" w:pos="360"/>
        <w:tab w:val="left" w:pos="720"/>
      </w:tabs>
      <w:spacing w:before="120" w:after="120"/>
      <w:ind w:left="1350" w:hanging="630"/>
      <w:contextualSpacing/>
    </w:pPr>
  </w:style>
  <w:style w:type="character" w:customStyle="1" w:styleId="UnresolvedMention2">
    <w:name w:val="Unresolved Mention2"/>
    <w:basedOn w:val="DefaultParagraphFont"/>
    <w:uiPriority w:val="99"/>
    <w:semiHidden/>
    <w:unhideWhenUsed/>
    <w:rsid w:val="00E924B7"/>
    <w:rPr>
      <w:color w:val="605E5C"/>
      <w:shd w:val="clear" w:color="auto" w:fill="E1DFDD"/>
    </w:rPr>
  </w:style>
  <w:style w:type="paragraph" w:styleId="BodyText2">
    <w:name w:val="Body Text 2"/>
    <w:basedOn w:val="Normal"/>
    <w:link w:val="BodyText2Char"/>
    <w:semiHidden/>
    <w:unhideWhenUsed/>
    <w:rsid w:val="00FB1949"/>
    <w:pPr>
      <w:spacing w:after="120" w:line="480" w:lineRule="auto"/>
    </w:pPr>
  </w:style>
  <w:style w:type="character" w:customStyle="1" w:styleId="BodyText2Char">
    <w:name w:val="Body Text 2 Char"/>
    <w:basedOn w:val="DefaultParagraphFont"/>
    <w:link w:val="BodyText2"/>
    <w:semiHidden/>
    <w:rsid w:val="00FB1949"/>
    <w:rPr>
      <w:sz w:val="24"/>
      <w:szCs w:val="24"/>
    </w:rPr>
  </w:style>
  <w:style w:type="character" w:customStyle="1" w:styleId="UnresolvedMention3">
    <w:name w:val="Unresolved Mention3"/>
    <w:basedOn w:val="DefaultParagraphFont"/>
    <w:uiPriority w:val="99"/>
    <w:semiHidden/>
    <w:unhideWhenUsed/>
    <w:rsid w:val="00892718"/>
    <w:rPr>
      <w:color w:val="605E5C"/>
      <w:shd w:val="clear" w:color="auto" w:fill="E1DFDD"/>
    </w:rPr>
  </w:style>
  <w:style w:type="character" w:customStyle="1" w:styleId="UnresolvedMention4">
    <w:name w:val="Unresolved Mention4"/>
    <w:basedOn w:val="DefaultParagraphFont"/>
    <w:uiPriority w:val="99"/>
    <w:semiHidden/>
    <w:unhideWhenUsed/>
    <w:rsid w:val="00A630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am.gov" TargetMode="External" /><Relationship Id="rId11" Type="http://schemas.openxmlformats.org/officeDocument/2006/relationships/image" Target="media/image2.jpeg" /><Relationship Id="rId12" Type="http://schemas.openxmlformats.org/officeDocument/2006/relationships/hyperlink" Target="mailto:SM.FS.ASC_GA@USDA.GOV"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www.nwcg.gov/about-the-nwcg-glossary-of-wildland-fire" TargetMode="External" /><Relationship Id="rId8" Type="http://schemas.openxmlformats.org/officeDocument/2006/relationships/hyperlink" Target="https://www.fema.gov/schedule-equipment-rates" TargetMode="External" /><Relationship Id="rId9" Type="http://schemas.openxmlformats.org/officeDocument/2006/relationships/hyperlink" Target="mailto:sm.fs.asc_coop@usda.gov"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743A-7289-4DAA-9C6B-451A99983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10624</Words>
  <Characters>60559</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CHALLENGE COST SHARE AGREEMENT</vt:lpstr>
    </vt:vector>
  </TitlesOfParts>
  <Company>USDA Forest Service</Company>
  <LinksUpToDate>false</LinksUpToDate>
  <CharactersWithSpaces>71041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CHALLENGE COST SHARE AGREEMENT</dc:title>
  <dc:creator>MHerbert</dc:creator>
  <cp:lastModifiedBy>Morse, Stephen - FS, OR</cp:lastModifiedBy>
  <cp:revision>2</cp:revision>
  <cp:lastPrinted>2020-02-20T21:10:00Z</cp:lastPrinted>
  <dcterms:created xsi:type="dcterms:W3CDTF">2023-02-07T18:23:00Z</dcterms:created>
  <dcterms:modified xsi:type="dcterms:W3CDTF">2023-02-07T18:23:00Z</dcterms:modified>
</cp:coreProperties>
</file>