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0964" w:rsidP="2FA78C10" w14:paraId="27DB7880" w14:textId="77777777">
      <w:pPr>
        <w:spacing w:after="0" w:line="240" w:lineRule="auto"/>
        <w:jc w:val="center"/>
        <w:outlineLvl w:val="1"/>
        <w:rPr>
          <w:rStyle w:val="normaltextrun"/>
          <w:rFonts w:ascii="Times New Roman" w:hAnsi="Times New Roman" w:cs="Times New Roman"/>
          <w:b/>
          <w:bCs/>
          <w:sz w:val="32"/>
          <w:szCs w:val="32"/>
          <w:shd w:val="clear" w:color="auto" w:fill="FFFFFF"/>
        </w:rPr>
      </w:pPr>
    </w:p>
    <w:p w:rsidR="006E0964" w:rsidP="2FA78C10" w14:paraId="1023EECF" w14:textId="77777777">
      <w:pPr>
        <w:spacing w:after="0" w:line="240" w:lineRule="auto"/>
        <w:jc w:val="center"/>
        <w:outlineLvl w:val="1"/>
        <w:rPr>
          <w:rStyle w:val="normaltextrun"/>
          <w:rFonts w:ascii="Times New Roman" w:hAnsi="Times New Roman" w:cs="Times New Roman"/>
          <w:b/>
          <w:bCs/>
          <w:sz w:val="32"/>
          <w:szCs w:val="32"/>
          <w:shd w:val="clear" w:color="auto" w:fill="FFFFFF"/>
        </w:rPr>
      </w:pPr>
    </w:p>
    <w:p w:rsidR="00713779" w:rsidRPr="00B07248" w:rsidP="2FA78C10" w14:paraId="20E33FEE" w14:textId="29AA9507">
      <w:pPr>
        <w:spacing w:after="0" w:line="240" w:lineRule="auto"/>
        <w:jc w:val="center"/>
        <w:outlineLvl w:val="1"/>
        <w:rPr>
          <w:rFonts w:ascii="Times New Roman" w:hAnsi="Times New Roman" w:cs="Times New Roman"/>
          <w:b/>
          <w:bCs/>
          <w:sz w:val="32"/>
          <w:szCs w:val="32"/>
        </w:rPr>
      </w:pPr>
      <w:r w:rsidRPr="00B07248">
        <w:rPr>
          <w:rStyle w:val="normaltextrun"/>
          <w:rFonts w:ascii="Times New Roman" w:hAnsi="Times New Roman" w:cs="Times New Roman"/>
          <w:b/>
          <w:bCs/>
          <w:sz w:val="32"/>
          <w:szCs w:val="32"/>
          <w:shd w:val="clear" w:color="auto" w:fill="FFFFFF"/>
        </w:rPr>
        <w:t>Pilot Plan for the</w:t>
      </w:r>
      <w:r w:rsidRPr="2FA78C10">
        <w:rPr>
          <w:rStyle w:val="normaltextrun"/>
          <w:rFonts w:ascii="Times New Roman" w:hAnsi="Times New Roman" w:cs="Times New Roman"/>
          <w:b/>
          <w:bCs/>
          <w:color w:val="000000"/>
          <w:sz w:val="32"/>
          <w:szCs w:val="32"/>
          <w:shd w:val="clear" w:color="auto" w:fill="FFFFFF"/>
        </w:rPr>
        <w:t xml:space="preserve"> Interim Local Health Department </w:t>
      </w:r>
      <w:r w:rsidRPr="2FA78C10" w:rsidR="00190912">
        <w:rPr>
          <w:rStyle w:val="normaltextrun"/>
          <w:rFonts w:ascii="Times New Roman" w:hAnsi="Times New Roman" w:cs="Times New Roman"/>
          <w:b/>
          <w:bCs/>
          <w:color w:val="000000"/>
          <w:sz w:val="32"/>
          <w:szCs w:val="32"/>
          <w:shd w:val="clear" w:color="auto" w:fill="FFFFFF"/>
        </w:rPr>
        <w:t xml:space="preserve">(LHD) </w:t>
      </w:r>
      <w:r w:rsidRPr="2FA78C10">
        <w:rPr>
          <w:rStyle w:val="normaltextrun"/>
          <w:rFonts w:ascii="Times New Roman" w:hAnsi="Times New Roman" w:cs="Times New Roman"/>
          <w:b/>
          <w:bCs/>
          <w:color w:val="000000" w:themeColor="text1"/>
          <w:sz w:val="32"/>
          <w:szCs w:val="32"/>
        </w:rPr>
        <w:t>Strategy for Response, Control, and Prevention of Healthcare Associated Infections (HAI) and Antibiotic Resistance (AR) </w:t>
      </w:r>
      <w:r w:rsidRPr="2FA78C10">
        <w:rPr>
          <w:rStyle w:val="eop"/>
          <w:rFonts w:ascii="Times New Roman" w:hAnsi="Times New Roman" w:cs="Times New Roman"/>
          <w:color w:val="000000" w:themeColor="text1"/>
          <w:sz w:val="32"/>
          <w:szCs w:val="32"/>
        </w:rPr>
        <w:t> </w:t>
      </w:r>
    </w:p>
    <w:p w:rsidR="005A48F3" w:rsidRPr="005A48F3" w:rsidP="005A48F3" w14:paraId="3E0C500F" w14:textId="77777777">
      <w:pPr>
        <w:spacing w:after="0" w:line="240" w:lineRule="auto"/>
        <w:jc w:val="center"/>
        <w:rPr>
          <w:rFonts w:ascii="Times New Roman" w:eastAsia="Calibri" w:hAnsi="Times New Roman" w:cs="Times New Roman"/>
          <w:b/>
          <w:sz w:val="24"/>
        </w:rPr>
      </w:pPr>
    </w:p>
    <w:p w:rsidR="006E0964" w:rsidP="2FA78C10" w14:paraId="3D7806AF" w14:textId="77777777">
      <w:pPr>
        <w:spacing w:after="0" w:line="240" w:lineRule="auto"/>
        <w:jc w:val="center"/>
        <w:rPr>
          <w:rFonts w:ascii="Times New Roman" w:eastAsia="Calibri" w:hAnsi="Times New Roman" w:cs="Times New Roman"/>
          <w:sz w:val="32"/>
          <w:szCs w:val="32"/>
        </w:rPr>
      </w:pPr>
    </w:p>
    <w:p w:rsidR="005A48F3" w:rsidRPr="005A48F3" w:rsidP="2FA78C10" w14:paraId="2B69948A" w14:textId="4D8D36B1">
      <w:pPr>
        <w:spacing w:after="0" w:line="240" w:lineRule="auto"/>
        <w:jc w:val="center"/>
        <w:rPr>
          <w:rFonts w:ascii="Times New Roman" w:eastAsia="Calibri" w:hAnsi="Times New Roman" w:cs="Times New Roman"/>
          <w:sz w:val="32"/>
          <w:szCs w:val="32"/>
        </w:rPr>
      </w:pPr>
      <w:r w:rsidRPr="2FA78C10">
        <w:rPr>
          <w:rFonts w:ascii="Times New Roman" w:eastAsia="Calibri" w:hAnsi="Times New Roman" w:cs="Times New Roman"/>
          <w:sz w:val="32"/>
          <w:szCs w:val="32"/>
        </w:rPr>
        <w:t>Request for OMB approval of a New</w:t>
      </w:r>
      <w:r w:rsidRPr="2FA78C10" w:rsidR="00585DD6">
        <w:rPr>
          <w:rFonts w:ascii="Times New Roman" w:eastAsia="Calibri" w:hAnsi="Times New Roman" w:cs="Times New Roman"/>
          <w:sz w:val="32"/>
          <w:szCs w:val="32"/>
        </w:rPr>
        <w:t xml:space="preserve"> </w:t>
      </w:r>
      <w:r w:rsidRPr="2FA78C10">
        <w:rPr>
          <w:rFonts w:ascii="Times New Roman" w:eastAsia="Calibri" w:hAnsi="Times New Roman" w:cs="Times New Roman"/>
          <w:sz w:val="32"/>
          <w:szCs w:val="32"/>
        </w:rPr>
        <w:t xml:space="preserve">Information Collection </w:t>
      </w:r>
    </w:p>
    <w:p w:rsidR="006E0964" w:rsidP="0ABE79EC" w14:paraId="1BE2D2AD" w14:textId="77777777">
      <w:pPr>
        <w:spacing w:after="0" w:line="240" w:lineRule="auto"/>
        <w:jc w:val="center"/>
        <w:outlineLvl w:val="3"/>
        <w:rPr>
          <w:rFonts w:ascii="Times New Roman" w:eastAsia="Calibri" w:hAnsi="Times New Roman" w:cs="Times New Roman"/>
          <w:b/>
          <w:bCs/>
          <w:sz w:val="24"/>
          <w:szCs w:val="24"/>
        </w:rPr>
      </w:pPr>
    </w:p>
    <w:p w:rsidR="005A48F3" w:rsidRPr="005A48F3" w:rsidP="0ABE79EC" w14:paraId="0C7443E2" w14:textId="40A52E02">
      <w:pPr>
        <w:spacing w:after="0" w:line="240" w:lineRule="auto"/>
        <w:jc w:val="center"/>
        <w:outlineLvl w:val="3"/>
        <w:rPr>
          <w:rFonts w:ascii="Times New Roman" w:eastAsia="Calibri" w:hAnsi="Times New Roman" w:cs="Times New Roman"/>
          <w:b/>
          <w:bCs/>
          <w:sz w:val="24"/>
          <w:szCs w:val="24"/>
        </w:rPr>
      </w:pPr>
      <w:r>
        <w:rPr>
          <w:rFonts w:ascii="Times New Roman" w:eastAsia="Calibri" w:hAnsi="Times New Roman" w:cs="Times New Roman"/>
          <w:b/>
          <w:bCs/>
          <w:sz w:val="24"/>
          <w:szCs w:val="24"/>
        </w:rPr>
        <w:t>September 22</w:t>
      </w:r>
      <w:r w:rsidRPr="2FA78C10">
        <w:rPr>
          <w:rFonts w:ascii="Times New Roman" w:eastAsia="Calibri" w:hAnsi="Times New Roman" w:cs="Times New Roman"/>
          <w:b/>
          <w:bCs/>
          <w:sz w:val="24"/>
          <w:szCs w:val="24"/>
        </w:rPr>
        <w:t>, 2022</w:t>
      </w:r>
    </w:p>
    <w:p w:rsidR="005A48F3" w:rsidRPr="005A48F3" w:rsidP="005A48F3" w14:paraId="635CEF18" w14:textId="77777777">
      <w:pPr>
        <w:spacing w:after="200" w:line="276" w:lineRule="auto"/>
        <w:rPr>
          <w:rFonts w:ascii="Times New Roman" w:eastAsia="Calibri" w:hAnsi="Times New Roman" w:cs="Times New Roman"/>
          <w:sz w:val="24"/>
        </w:rPr>
      </w:pPr>
    </w:p>
    <w:p w:rsidR="005A48F3" w:rsidRPr="005A48F3" w:rsidP="005A48F3" w14:paraId="7F4D5C2F" w14:textId="77777777">
      <w:pPr>
        <w:spacing w:after="0" w:line="240" w:lineRule="auto"/>
        <w:rPr>
          <w:rFonts w:ascii="Times New Roman" w:eastAsia="Calibri" w:hAnsi="Times New Roman" w:cs="Times New Roman"/>
          <w:sz w:val="24"/>
        </w:rPr>
      </w:pPr>
    </w:p>
    <w:p w:rsidR="005A48F3" w:rsidRPr="005A48F3" w:rsidP="005A48F3" w14:paraId="55D66990" w14:textId="77777777">
      <w:pPr>
        <w:spacing w:after="0" w:line="240" w:lineRule="auto"/>
        <w:rPr>
          <w:rFonts w:ascii="Times New Roman" w:eastAsia="Calibri" w:hAnsi="Times New Roman" w:cs="Times New Roman"/>
          <w:sz w:val="24"/>
        </w:rPr>
      </w:pPr>
    </w:p>
    <w:p w:rsidR="005A48F3" w:rsidRPr="005A48F3" w:rsidP="005A48F3" w14:paraId="1D9CA822" w14:textId="77777777">
      <w:pPr>
        <w:spacing w:after="0" w:line="240" w:lineRule="auto"/>
        <w:rPr>
          <w:rFonts w:ascii="Times New Roman" w:eastAsia="Calibri" w:hAnsi="Times New Roman" w:cs="Times New Roman"/>
          <w:sz w:val="24"/>
        </w:rPr>
      </w:pPr>
    </w:p>
    <w:p w:rsidR="005A48F3" w:rsidRPr="005A48F3" w:rsidP="005A48F3" w14:paraId="1DEAECA2" w14:textId="77777777">
      <w:pPr>
        <w:spacing w:after="0" w:line="240" w:lineRule="auto"/>
        <w:rPr>
          <w:rFonts w:ascii="Times New Roman" w:eastAsia="Calibri" w:hAnsi="Times New Roman" w:cs="Times New Roman"/>
          <w:sz w:val="24"/>
        </w:rPr>
      </w:pPr>
    </w:p>
    <w:p w:rsidR="005A48F3" w:rsidRPr="005A48F3" w:rsidP="005A48F3" w14:paraId="5884B2E1" w14:textId="77777777">
      <w:pPr>
        <w:spacing w:after="0" w:line="240" w:lineRule="auto"/>
        <w:rPr>
          <w:rFonts w:ascii="Times New Roman" w:eastAsia="Calibri" w:hAnsi="Times New Roman" w:cs="Times New Roman"/>
          <w:sz w:val="24"/>
        </w:rPr>
      </w:pPr>
    </w:p>
    <w:p w:rsidR="005A48F3" w:rsidRPr="005A48F3" w:rsidP="005A48F3" w14:paraId="75CF4C22" w14:textId="77777777">
      <w:pPr>
        <w:spacing w:after="0" w:line="240" w:lineRule="auto"/>
        <w:rPr>
          <w:rFonts w:ascii="Times New Roman" w:eastAsia="Calibri" w:hAnsi="Times New Roman" w:cs="Times New Roman"/>
          <w:sz w:val="24"/>
        </w:rPr>
      </w:pPr>
    </w:p>
    <w:p w:rsidR="005A48F3" w:rsidRPr="005A48F3" w:rsidP="005A48F3" w14:paraId="2CA8B1DC" w14:textId="77777777">
      <w:pPr>
        <w:spacing w:after="0" w:line="240" w:lineRule="auto"/>
        <w:rPr>
          <w:rFonts w:ascii="Times New Roman" w:eastAsia="Calibri" w:hAnsi="Times New Roman" w:cs="Times New Roman"/>
          <w:sz w:val="24"/>
        </w:rPr>
      </w:pPr>
    </w:p>
    <w:p w:rsidR="005A48F3" w:rsidRPr="005A48F3" w:rsidP="005A48F3" w14:paraId="5EBC01FD" w14:textId="77777777">
      <w:pPr>
        <w:spacing w:after="0" w:line="240" w:lineRule="auto"/>
        <w:jc w:val="center"/>
        <w:rPr>
          <w:rFonts w:ascii="Times New Roman" w:eastAsia="Calibri" w:hAnsi="Times New Roman" w:cs="Times New Roman"/>
          <w:b/>
          <w:sz w:val="24"/>
        </w:rPr>
      </w:pPr>
    </w:p>
    <w:p w:rsidR="005A48F3" w:rsidRPr="005A48F3" w:rsidP="005A48F3" w14:paraId="6DA5222C" w14:textId="77777777">
      <w:pPr>
        <w:spacing w:after="0" w:line="240" w:lineRule="auto"/>
        <w:jc w:val="center"/>
        <w:outlineLvl w:val="3"/>
        <w:rPr>
          <w:rFonts w:ascii="Times New Roman" w:eastAsia="Calibri" w:hAnsi="Times New Roman" w:cs="Times New Roman"/>
          <w:b/>
          <w:sz w:val="24"/>
        </w:rPr>
      </w:pPr>
      <w:r w:rsidRPr="005A48F3">
        <w:rPr>
          <w:rFonts w:ascii="Times New Roman" w:eastAsia="Calibri" w:hAnsi="Times New Roman" w:cs="Times New Roman"/>
          <w:b/>
          <w:sz w:val="24"/>
        </w:rPr>
        <w:t>Supporting Statement B</w:t>
      </w:r>
    </w:p>
    <w:p w:rsidR="005A48F3" w:rsidRPr="005A48F3" w:rsidP="005A48F3" w14:paraId="731CD4F6" w14:textId="77777777">
      <w:pPr>
        <w:spacing w:after="0" w:line="240" w:lineRule="auto"/>
        <w:rPr>
          <w:rFonts w:ascii="Times New Roman" w:eastAsia="Calibri" w:hAnsi="Times New Roman" w:cs="Times New Roman"/>
          <w:b/>
          <w:sz w:val="24"/>
        </w:rPr>
      </w:pPr>
    </w:p>
    <w:p w:rsidR="005A48F3" w:rsidRPr="005A48F3" w:rsidP="005A48F3" w14:paraId="3422DF9F" w14:textId="77777777">
      <w:pPr>
        <w:spacing w:after="0" w:line="240" w:lineRule="auto"/>
        <w:rPr>
          <w:rFonts w:ascii="Times New Roman" w:eastAsia="Calibri" w:hAnsi="Times New Roman" w:cs="Times New Roman"/>
          <w:sz w:val="24"/>
        </w:rPr>
      </w:pPr>
    </w:p>
    <w:p w:rsidR="005A48F3" w:rsidRPr="005A48F3" w:rsidP="005A48F3" w14:paraId="38E9B326" w14:textId="77777777">
      <w:pPr>
        <w:spacing w:after="0" w:line="240" w:lineRule="auto"/>
        <w:rPr>
          <w:rFonts w:ascii="Times New Roman" w:eastAsia="Calibri" w:hAnsi="Times New Roman" w:cs="Times New Roman"/>
          <w:sz w:val="24"/>
        </w:rPr>
      </w:pPr>
    </w:p>
    <w:p w:rsidR="005A48F3" w:rsidRPr="005A48F3" w:rsidP="005A48F3" w14:paraId="788A9138" w14:textId="77777777">
      <w:pPr>
        <w:spacing w:after="0" w:line="240" w:lineRule="auto"/>
        <w:rPr>
          <w:rFonts w:ascii="Times New Roman" w:eastAsia="Calibri" w:hAnsi="Times New Roman" w:cs="Times New Roman"/>
          <w:sz w:val="24"/>
        </w:rPr>
      </w:pPr>
    </w:p>
    <w:p w:rsidR="005A48F3" w:rsidRPr="005A48F3" w:rsidP="005A48F3" w14:paraId="76F1F811" w14:textId="77777777">
      <w:pPr>
        <w:spacing w:after="0" w:line="240" w:lineRule="auto"/>
        <w:rPr>
          <w:rFonts w:ascii="Times New Roman" w:eastAsia="Calibri" w:hAnsi="Times New Roman" w:cs="Times New Roman"/>
          <w:sz w:val="24"/>
        </w:rPr>
      </w:pPr>
    </w:p>
    <w:p w:rsidR="005A48F3" w:rsidRPr="005A48F3" w:rsidP="005A48F3" w14:paraId="3BC6A594" w14:textId="77777777">
      <w:pPr>
        <w:spacing w:after="0" w:line="240" w:lineRule="auto"/>
        <w:rPr>
          <w:rFonts w:ascii="Times New Roman" w:eastAsia="Calibri" w:hAnsi="Times New Roman" w:cs="Times New Roman"/>
          <w:sz w:val="24"/>
        </w:rPr>
      </w:pPr>
    </w:p>
    <w:p w:rsidR="005A48F3" w:rsidRPr="005A48F3" w:rsidP="005A48F3" w14:paraId="4ECAECEA" w14:textId="77777777">
      <w:pPr>
        <w:spacing w:after="0" w:line="240" w:lineRule="auto"/>
        <w:rPr>
          <w:rFonts w:ascii="Times New Roman" w:eastAsia="Calibri" w:hAnsi="Times New Roman" w:cs="Times New Roman"/>
          <w:sz w:val="24"/>
        </w:rPr>
      </w:pPr>
    </w:p>
    <w:p w:rsidR="005A48F3" w:rsidRPr="005A48F3" w:rsidP="005A48F3" w14:paraId="59EFB827" w14:textId="77777777">
      <w:pPr>
        <w:spacing w:after="0" w:line="240" w:lineRule="auto"/>
        <w:rPr>
          <w:rFonts w:ascii="Times New Roman" w:eastAsia="Calibri" w:hAnsi="Times New Roman" w:cs="Times New Roman"/>
          <w:sz w:val="24"/>
        </w:rPr>
      </w:pPr>
    </w:p>
    <w:p w:rsidR="005A48F3" w:rsidRPr="005A48F3" w:rsidP="005A48F3" w14:paraId="5C78A6A1" w14:textId="77777777">
      <w:pPr>
        <w:spacing w:after="0" w:line="240" w:lineRule="auto"/>
        <w:rPr>
          <w:rFonts w:ascii="Times New Roman" w:eastAsia="Calibri" w:hAnsi="Times New Roman" w:cs="Times New Roman"/>
          <w:sz w:val="24"/>
        </w:rPr>
      </w:pPr>
    </w:p>
    <w:p w:rsidR="005A48F3" w:rsidRPr="005A48F3" w:rsidP="005A48F3" w14:paraId="1B9D4F00" w14:textId="77777777">
      <w:pPr>
        <w:spacing w:after="0" w:line="240" w:lineRule="auto"/>
        <w:rPr>
          <w:rFonts w:ascii="Times New Roman" w:eastAsia="Calibri" w:hAnsi="Times New Roman" w:cs="Times New Roman"/>
          <w:sz w:val="24"/>
        </w:rPr>
      </w:pPr>
    </w:p>
    <w:p w:rsidR="005A48F3" w:rsidRPr="005A48F3" w:rsidP="005A48F3" w14:paraId="7CEC64AD" w14:textId="77777777">
      <w:pPr>
        <w:spacing w:after="0" w:line="240" w:lineRule="auto"/>
        <w:rPr>
          <w:rFonts w:ascii="Times New Roman" w:eastAsia="Calibri" w:hAnsi="Times New Roman" w:cs="Times New Roman"/>
          <w:sz w:val="24"/>
        </w:rPr>
      </w:pPr>
    </w:p>
    <w:p w:rsidR="005A48F3" w:rsidRPr="005A48F3" w:rsidP="005A48F3" w14:paraId="13DF2B19" w14:textId="77777777">
      <w:pPr>
        <w:spacing w:after="0" w:line="240" w:lineRule="auto"/>
        <w:rPr>
          <w:rFonts w:ascii="Times New Roman" w:eastAsia="Calibri" w:hAnsi="Times New Roman" w:cs="Times New Roman"/>
          <w:sz w:val="24"/>
        </w:rPr>
      </w:pPr>
    </w:p>
    <w:p w:rsidR="005A48F3" w:rsidRPr="005A48F3" w:rsidP="005A48F3" w14:paraId="7385276F" w14:textId="77777777">
      <w:pPr>
        <w:spacing w:after="0" w:line="240" w:lineRule="auto"/>
        <w:rPr>
          <w:rFonts w:ascii="Times New Roman" w:eastAsia="Calibri" w:hAnsi="Times New Roman" w:cs="Times New Roman"/>
          <w:sz w:val="24"/>
        </w:rPr>
      </w:pPr>
    </w:p>
    <w:p w:rsidR="005A48F3" w:rsidRPr="005A48F3" w:rsidP="005A48F3" w14:paraId="5646C6DB" w14:textId="77777777">
      <w:pPr>
        <w:spacing w:after="0" w:line="240" w:lineRule="auto"/>
        <w:rPr>
          <w:rFonts w:ascii="Times New Roman" w:eastAsia="Calibri" w:hAnsi="Times New Roman" w:cs="Times New Roman"/>
          <w:sz w:val="24"/>
        </w:rPr>
      </w:pPr>
    </w:p>
    <w:p w:rsidR="005A48F3" w:rsidRPr="005A48F3" w:rsidP="005A48F3" w14:paraId="7447B15F" w14:textId="77777777">
      <w:pPr>
        <w:spacing w:after="0" w:line="240" w:lineRule="auto"/>
        <w:outlineLvl w:val="3"/>
        <w:rPr>
          <w:rFonts w:ascii="Times New Roman" w:eastAsia="Calibri" w:hAnsi="Times New Roman" w:cs="Times New Roman"/>
          <w:b/>
          <w:sz w:val="24"/>
        </w:rPr>
      </w:pPr>
      <w:r w:rsidRPr="005A48F3">
        <w:rPr>
          <w:rFonts w:ascii="Times New Roman" w:eastAsia="Calibri" w:hAnsi="Times New Roman" w:cs="Times New Roman"/>
          <w:b/>
          <w:sz w:val="24"/>
        </w:rPr>
        <w:t xml:space="preserve">Contact: </w:t>
      </w:r>
    </w:p>
    <w:p w:rsidR="006E0964" w:rsidRPr="004A13E8" w:rsidP="006E0964" w14:paraId="0E0F6FED" w14:textId="77777777">
      <w:pPr>
        <w:pStyle w:val="NoSpacing"/>
      </w:pPr>
      <w:r>
        <w:t>Thomas J. “Chip” Daymude</w:t>
      </w:r>
    </w:p>
    <w:p w:rsidR="006E0964" w:rsidRPr="004A13E8" w:rsidP="006E0964" w14:paraId="01458A6D" w14:textId="77777777">
      <w:pPr>
        <w:pStyle w:val="NoSpacing"/>
      </w:pPr>
      <w:r w:rsidRPr="004A13E8">
        <w:t xml:space="preserve">National Center for Emerging and Zoonotic Infectious Diseases </w:t>
      </w:r>
    </w:p>
    <w:p w:rsidR="006E0964" w:rsidRPr="004A13E8" w:rsidP="006E0964" w14:paraId="63DC3B55" w14:textId="77777777">
      <w:pPr>
        <w:pStyle w:val="NoSpacing"/>
      </w:pPr>
      <w:r w:rsidRPr="004A13E8">
        <w:t xml:space="preserve">Centers for Disease Control and Prevention </w:t>
      </w:r>
    </w:p>
    <w:p w:rsidR="006E0964" w:rsidRPr="004A13E8" w:rsidP="006E0964" w14:paraId="12DD0D84" w14:textId="77777777">
      <w:pPr>
        <w:pStyle w:val="NoSpacing"/>
      </w:pPr>
      <w:r w:rsidRPr="004A13E8">
        <w:t xml:space="preserve">1600 Clifton Road, NE </w:t>
      </w:r>
    </w:p>
    <w:p w:rsidR="006E0964" w:rsidRPr="004A13E8" w:rsidP="006E0964" w14:paraId="455C3388" w14:textId="77777777">
      <w:pPr>
        <w:pStyle w:val="NoSpacing"/>
      </w:pPr>
      <w:r w:rsidRPr="004A13E8">
        <w:t xml:space="preserve">Atlanta, Georgia 30333 </w:t>
      </w:r>
    </w:p>
    <w:p w:rsidR="006E0964" w:rsidRPr="004A13E8" w:rsidP="006E0964" w14:paraId="7D31B32E" w14:textId="77777777">
      <w:pPr>
        <w:pStyle w:val="NoSpacing"/>
      </w:pPr>
      <w:r w:rsidRPr="004A13E8">
        <w:t>Phone: (4</w:t>
      </w:r>
      <w:r>
        <w:t>70</w:t>
      </w:r>
      <w:r w:rsidRPr="004A13E8">
        <w:t xml:space="preserve">) </w:t>
      </w:r>
      <w:r>
        <w:t>553</w:t>
      </w:r>
      <w:r w:rsidRPr="004A13E8">
        <w:t>-</w:t>
      </w:r>
      <w:r>
        <w:t>3567</w:t>
      </w:r>
      <w:r w:rsidRPr="004A13E8">
        <w:t xml:space="preserve"> </w:t>
      </w:r>
    </w:p>
    <w:p w:rsidR="005A48F3" w:rsidRPr="005A48F3" w:rsidP="006E0964" w14:paraId="702EA137" w14:textId="76B3F68D">
      <w:pPr>
        <w:spacing w:after="0" w:line="240" w:lineRule="auto"/>
        <w:rPr>
          <w:rFonts w:ascii="Times New Roman" w:eastAsia="Calibri" w:hAnsi="Times New Roman" w:cs="Times New Roman"/>
          <w:sz w:val="24"/>
        </w:rPr>
      </w:pPr>
      <w:r w:rsidRPr="004A6DE8">
        <w:t xml:space="preserve">Email: </w:t>
      </w:r>
      <w:hyperlink r:id="rId7" w:history="1">
        <w:r>
          <w:rPr>
            <w:rStyle w:val="Hyperlink"/>
          </w:rPr>
          <w:t>qkh7</w:t>
        </w:r>
        <w:r w:rsidRPr="0023289E">
          <w:rPr>
            <w:rStyle w:val="Hyperlink"/>
          </w:rPr>
          <w:t>@cdc.gov</w:t>
        </w:r>
      </w:hyperlink>
      <w:r w:rsidRPr="005A48F3">
        <w:rPr>
          <w:rFonts w:ascii="Times New Roman" w:eastAsia="Calibri" w:hAnsi="Times New Roman" w:cs="Times New Roman"/>
          <w:sz w:val="24"/>
        </w:rPr>
        <w:br w:type="page"/>
      </w:r>
    </w:p>
    <w:sdt>
      <w:sdtPr>
        <w:rPr>
          <w:rFonts w:ascii="Times New Roman" w:eastAsia="Calibri" w:hAnsi="Times New Roman" w:cs="Times New Roman"/>
          <w:sz w:val="28"/>
          <w:szCs w:val="28"/>
        </w:rPr>
        <w:id w:val="1564836290"/>
        <w:docPartObj>
          <w:docPartGallery w:val="Table of Contents"/>
          <w:docPartUnique/>
        </w:docPartObj>
      </w:sdtPr>
      <w:sdtEndPr>
        <w:rPr>
          <w:bCs/>
          <w:noProof/>
          <w:sz w:val="24"/>
          <w:szCs w:val="22"/>
        </w:rPr>
      </w:sdtEndPr>
      <w:sdtContent>
        <w:p w:rsidR="005A48F3" w:rsidRPr="005A48F3" w:rsidP="005A48F3" w14:paraId="47EBB9FC" w14:textId="77777777">
          <w:pPr>
            <w:spacing w:after="0" w:line="240" w:lineRule="auto"/>
            <w:jc w:val="center"/>
            <w:outlineLvl w:val="3"/>
            <w:rPr>
              <w:rFonts w:ascii="Times New Roman" w:eastAsia="Calibri" w:hAnsi="Times New Roman" w:cs="Times New Roman"/>
              <w:b/>
              <w:sz w:val="28"/>
              <w:szCs w:val="28"/>
            </w:rPr>
          </w:pPr>
          <w:r w:rsidRPr="005A48F3">
            <w:rPr>
              <w:rFonts w:ascii="Times New Roman" w:eastAsia="Calibri" w:hAnsi="Times New Roman" w:cs="Times New Roman"/>
              <w:b/>
              <w:sz w:val="28"/>
              <w:szCs w:val="28"/>
            </w:rPr>
            <w:t>Table of Contents</w:t>
          </w:r>
        </w:p>
        <w:p w:rsidR="005A48F3" w:rsidRPr="005A48F3" w:rsidP="005A48F3" w14:paraId="394ACDE4" w14:textId="77777777">
          <w:pPr>
            <w:tabs>
              <w:tab w:val="right" w:leader="dot" w:pos="10070"/>
            </w:tabs>
            <w:spacing w:after="100" w:line="276" w:lineRule="auto"/>
            <w:ind w:left="240"/>
            <w:rPr>
              <w:rFonts w:ascii="Times New Roman" w:eastAsia="Calibri" w:hAnsi="Times New Roman" w:cs="Times New Roman"/>
              <w:noProof/>
              <w:sz w:val="24"/>
            </w:rPr>
          </w:pPr>
          <w:r w:rsidRPr="005A48F3">
            <w:rPr>
              <w:rFonts w:ascii="Times New Roman" w:eastAsia="Calibri" w:hAnsi="Times New Roman" w:cs="Times New Roman"/>
              <w:sz w:val="24"/>
            </w:rPr>
            <w:fldChar w:fldCharType="begin"/>
          </w:r>
          <w:r w:rsidRPr="005A48F3">
            <w:rPr>
              <w:rFonts w:ascii="Times New Roman" w:eastAsia="Calibri" w:hAnsi="Times New Roman" w:cs="Times New Roman"/>
              <w:sz w:val="24"/>
            </w:rPr>
            <w:instrText xml:space="preserve"> TOC \o "1-3" \h \z \u </w:instrText>
          </w:r>
          <w:r w:rsidRPr="005A48F3">
            <w:rPr>
              <w:rFonts w:ascii="Times New Roman" w:eastAsia="Calibri" w:hAnsi="Times New Roman" w:cs="Times New Roman"/>
              <w:sz w:val="24"/>
            </w:rPr>
            <w:fldChar w:fldCharType="separate"/>
          </w:r>
        </w:p>
        <w:p w:rsidR="005A48F3" w:rsidRPr="005A48F3" w:rsidP="005A48F3" w14:paraId="05C97966" w14:textId="0EE3CFF4">
          <w:pPr>
            <w:tabs>
              <w:tab w:val="left" w:pos="480"/>
              <w:tab w:val="right" w:leader="dot" w:pos="10070"/>
            </w:tabs>
            <w:spacing w:after="100" w:line="276" w:lineRule="auto"/>
            <w:rPr>
              <w:rFonts w:ascii="Calibri" w:eastAsia="Times New Roman" w:hAnsi="Calibri" w:cs="Times New Roman"/>
              <w:noProof/>
            </w:rPr>
          </w:pPr>
          <w:hyperlink w:anchor="_Toc473882440" w:history="1">
            <w:r w:rsidRPr="005A48F3">
              <w:rPr>
                <w:rFonts w:ascii="Times New Roman" w:eastAsia="Calibri" w:hAnsi="Times New Roman" w:cs="Times New Roman"/>
                <w:noProof/>
                <w:color w:val="0000FF"/>
                <w:sz w:val="24"/>
                <w:u w:val="single"/>
              </w:rPr>
              <w:t>1.</w:t>
            </w:r>
            <w:r w:rsidRPr="005A48F3">
              <w:rPr>
                <w:rFonts w:ascii="Calibri" w:eastAsia="Times New Roman" w:hAnsi="Calibri" w:cs="Times New Roman"/>
                <w:noProof/>
              </w:rPr>
              <w:tab/>
            </w:r>
            <w:r w:rsidRPr="005A48F3">
              <w:rPr>
                <w:rFonts w:ascii="Times New Roman" w:eastAsia="Calibri" w:hAnsi="Times New Roman" w:cs="Times New Roman"/>
                <w:noProof/>
                <w:color w:val="0000FF"/>
                <w:sz w:val="24"/>
                <w:u w:val="single"/>
              </w:rPr>
              <w:t>Respondent Universe and Sampling Methods</w:t>
            </w:r>
            <w:r w:rsidRPr="005A48F3">
              <w:rPr>
                <w:rFonts w:ascii="Times New Roman" w:eastAsia="Calibri" w:hAnsi="Times New Roman" w:cs="Times New Roman"/>
                <w:noProof/>
                <w:webHidden/>
                <w:sz w:val="24"/>
              </w:rPr>
              <w:tab/>
            </w:r>
            <w:r w:rsidRPr="005A48F3">
              <w:rPr>
                <w:rFonts w:ascii="Times New Roman" w:eastAsia="Calibri" w:hAnsi="Times New Roman" w:cs="Times New Roman"/>
                <w:noProof/>
                <w:webHidden/>
                <w:sz w:val="24"/>
              </w:rPr>
              <w:fldChar w:fldCharType="begin"/>
            </w:r>
            <w:r w:rsidRPr="005A48F3">
              <w:rPr>
                <w:rFonts w:ascii="Times New Roman" w:eastAsia="Calibri" w:hAnsi="Times New Roman" w:cs="Times New Roman"/>
                <w:noProof/>
                <w:webHidden/>
                <w:sz w:val="24"/>
              </w:rPr>
              <w:instrText xml:space="preserve"> PAGEREF _Toc473882440 \h </w:instrText>
            </w:r>
            <w:r w:rsidRPr="005A48F3">
              <w:rPr>
                <w:rFonts w:ascii="Times New Roman" w:eastAsia="Calibri" w:hAnsi="Times New Roman" w:cs="Times New Roman"/>
                <w:noProof/>
                <w:webHidden/>
                <w:sz w:val="24"/>
              </w:rPr>
              <w:fldChar w:fldCharType="separate"/>
            </w:r>
            <w:r w:rsidR="008A10F4">
              <w:rPr>
                <w:rFonts w:ascii="Times New Roman" w:eastAsia="Calibri" w:hAnsi="Times New Roman" w:cs="Times New Roman"/>
                <w:noProof/>
                <w:webHidden/>
                <w:sz w:val="24"/>
              </w:rPr>
              <w:t>2</w:t>
            </w:r>
            <w:r w:rsidRPr="005A48F3">
              <w:rPr>
                <w:rFonts w:ascii="Times New Roman" w:eastAsia="Calibri" w:hAnsi="Times New Roman" w:cs="Times New Roman"/>
                <w:noProof/>
                <w:webHidden/>
                <w:sz w:val="24"/>
              </w:rPr>
              <w:fldChar w:fldCharType="end"/>
            </w:r>
          </w:hyperlink>
        </w:p>
        <w:p w:rsidR="005A48F3" w:rsidRPr="005A48F3" w:rsidP="005A48F3" w14:paraId="1D43022B" w14:textId="0F6DDFD3">
          <w:pPr>
            <w:tabs>
              <w:tab w:val="left" w:pos="480"/>
              <w:tab w:val="right" w:leader="dot" w:pos="10070"/>
            </w:tabs>
            <w:spacing w:after="100" w:line="276" w:lineRule="auto"/>
            <w:rPr>
              <w:rFonts w:ascii="Calibri" w:eastAsia="Times New Roman" w:hAnsi="Calibri" w:cs="Times New Roman"/>
              <w:noProof/>
            </w:rPr>
          </w:pPr>
          <w:hyperlink w:anchor="_Toc473882441" w:history="1">
            <w:r w:rsidRPr="005A48F3">
              <w:rPr>
                <w:rFonts w:ascii="Times New Roman" w:eastAsia="Calibri" w:hAnsi="Times New Roman" w:cs="Times New Roman"/>
                <w:noProof/>
                <w:color w:val="0000FF"/>
                <w:sz w:val="24"/>
                <w:u w:val="single"/>
              </w:rPr>
              <w:t>2.</w:t>
            </w:r>
            <w:r w:rsidRPr="005A48F3">
              <w:rPr>
                <w:rFonts w:ascii="Calibri" w:eastAsia="Times New Roman" w:hAnsi="Calibri" w:cs="Times New Roman"/>
                <w:noProof/>
              </w:rPr>
              <w:tab/>
            </w:r>
            <w:r w:rsidRPr="005A48F3">
              <w:rPr>
                <w:rFonts w:ascii="Times New Roman" w:eastAsia="Calibri" w:hAnsi="Times New Roman" w:cs="Times New Roman"/>
                <w:noProof/>
                <w:color w:val="0000FF"/>
                <w:sz w:val="24"/>
                <w:u w:val="single"/>
              </w:rPr>
              <w:t>Procedures for the Collection of Information</w:t>
            </w:r>
            <w:r w:rsidRPr="005A48F3">
              <w:rPr>
                <w:rFonts w:ascii="Times New Roman" w:eastAsia="Calibri" w:hAnsi="Times New Roman" w:cs="Times New Roman"/>
                <w:noProof/>
                <w:webHidden/>
                <w:sz w:val="24"/>
              </w:rPr>
              <w:tab/>
            </w:r>
            <w:r w:rsidRPr="005A48F3">
              <w:rPr>
                <w:rFonts w:ascii="Times New Roman" w:eastAsia="Calibri" w:hAnsi="Times New Roman" w:cs="Times New Roman"/>
                <w:noProof/>
                <w:webHidden/>
                <w:sz w:val="24"/>
              </w:rPr>
              <w:fldChar w:fldCharType="begin"/>
            </w:r>
            <w:r w:rsidRPr="005A48F3">
              <w:rPr>
                <w:rFonts w:ascii="Times New Roman" w:eastAsia="Calibri" w:hAnsi="Times New Roman" w:cs="Times New Roman"/>
                <w:noProof/>
                <w:webHidden/>
                <w:sz w:val="24"/>
              </w:rPr>
              <w:instrText xml:space="preserve"> PAGEREF _Toc473882441 \h </w:instrText>
            </w:r>
            <w:r w:rsidRPr="005A48F3">
              <w:rPr>
                <w:rFonts w:ascii="Times New Roman" w:eastAsia="Calibri" w:hAnsi="Times New Roman" w:cs="Times New Roman"/>
                <w:noProof/>
                <w:webHidden/>
                <w:sz w:val="24"/>
              </w:rPr>
              <w:fldChar w:fldCharType="separate"/>
            </w:r>
            <w:r w:rsidR="008A10F4">
              <w:rPr>
                <w:rFonts w:ascii="Times New Roman" w:eastAsia="Calibri" w:hAnsi="Times New Roman" w:cs="Times New Roman"/>
                <w:noProof/>
                <w:webHidden/>
                <w:sz w:val="24"/>
              </w:rPr>
              <w:t>2</w:t>
            </w:r>
            <w:r w:rsidRPr="005A48F3">
              <w:rPr>
                <w:rFonts w:ascii="Times New Roman" w:eastAsia="Calibri" w:hAnsi="Times New Roman" w:cs="Times New Roman"/>
                <w:noProof/>
                <w:webHidden/>
                <w:sz w:val="24"/>
              </w:rPr>
              <w:fldChar w:fldCharType="end"/>
            </w:r>
          </w:hyperlink>
        </w:p>
        <w:p w:rsidR="005A48F3" w:rsidRPr="005A48F3" w:rsidP="005A48F3" w14:paraId="2EB6E35E" w14:textId="7E9A548A">
          <w:pPr>
            <w:tabs>
              <w:tab w:val="left" w:pos="480"/>
              <w:tab w:val="right" w:leader="dot" w:pos="10070"/>
            </w:tabs>
            <w:spacing w:after="100" w:line="276" w:lineRule="auto"/>
            <w:rPr>
              <w:rFonts w:ascii="Calibri" w:eastAsia="Times New Roman" w:hAnsi="Calibri" w:cs="Times New Roman"/>
              <w:noProof/>
            </w:rPr>
          </w:pPr>
          <w:hyperlink w:anchor="_Toc473882442" w:history="1">
            <w:r w:rsidRPr="005A48F3">
              <w:rPr>
                <w:rFonts w:ascii="Times New Roman" w:eastAsia="Calibri" w:hAnsi="Times New Roman" w:cs="Times New Roman"/>
                <w:noProof/>
                <w:color w:val="0000FF"/>
                <w:sz w:val="24"/>
                <w:u w:val="single"/>
              </w:rPr>
              <w:t>3.</w:t>
            </w:r>
            <w:r w:rsidRPr="005A48F3">
              <w:rPr>
                <w:rFonts w:ascii="Calibri" w:eastAsia="Times New Roman" w:hAnsi="Calibri" w:cs="Times New Roman"/>
                <w:noProof/>
              </w:rPr>
              <w:tab/>
            </w:r>
            <w:r w:rsidRPr="005A48F3">
              <w:rPr>
                <w:rFonts w:ascii="Times New Roman" w:eastAsia="Calibri" w:hAnsi="Times New Roman" w:cs="Times New Roman"/>
                <w:noProof/>
                <w:color w:val="0000FF"/>
                <w:sz w:val="24"/>
                <w:u w:val="single"/>
              </w:rPr>
              <w:t>Methods to maximize Response Rates and Deal with No Response</w:t>
            </w:r>
            <w:r w:rsidRPr="005A48F3">
              <w:rPr>
                <w:rFonts w:ascii="Times New Roman" w:eastAsia="Calibri" w:hAnsi="Times New Roman" w:cs="Times New Roman"/>
                <w:noProof/>
                <w:webHidden/>
                <w:sz w:val="24"/>
              </w:rPr>
              <w:tab/>
            </w:r>
            <w:r w:rsidRPr="005A48F3">
              <w:rPr>
                <w:rFonts w:ascii="Times New Roman" w:eastAsia="Calibri" w:hAnsi="Times New Roman" w:cs="Times New Roman"/>
                <w:noProof/>
                <w:webHidden/>
                <w:sz w:val="24"/>
              </w:rPr>
              <w:fldChar w:fldCharType="begin"/>
            </w:r>
            <w:r w:rsidRPr="005A48F3">
              <w:rPr>
                <w:rFonts w:ascii="Times New Roman" w:eastAsia="Calibri" w:hAnsi="Times New Roman" w:cs="Times New Roman"/>
                <w:noProof/>
                <w:webHidden/>
                <w:sz w:val="24"/>
              </w:rPr>
              <w:instrText xml:space="preserve"> PAGEREF _Toc473882442 \h </w:instrText>
            </w:r>
            <w:r w:rsidRPr="005A48F3">
              <w:rPr>
                <w:rFonts w:ascii="Times New Roman" w:eastAsia="Calibri" w:hAnsi="Times New Roman" w:cs="Times New Roman"/>
                <w:noProof/>
                <w:webHidden/>
                <w:sz w:val="24"/>
              </w:rPr>
              <w:fldChar w:fldCharType="separate"/>
            </w:r>
            <w:r w:rsidR="008A10F4">
              <w:rPr>
                <w:rFonts w:ascii="Times New Roman" w:eastAsia="Calibri" w:hAnsi="Times New Roman" w:cs="Times New Roman"/>
                <w:noProof/>
                <w:webHidden/>
                <w:sz w:val="24"/>
              </w:rPr>
              <w:t>3</w:t>
            </w:r>
            <w:r w:rsidRPr="005A48F3">
              <w:rPr>
                <w:rFonts w:ascii="Times New Roman" w:eastAsia="Calibri" w:hAnsi="Times New Roman" w:cs="Times New Roman"/>
                <w:noProof/>
                <w:webHidden/>
                <w:sz w:val="24"/>
              </w:rPr>
              <w:fldChar w:fldCharType="end"/>
            </w:r>
          </w:hyperlink>
        </w:p>
        <w:p w:rsidR="005A48F3" w:rsidRPr="005A48F3" w:rsidP="005A48F3" w14:paraId="393D6C62" w14:textId="01AA2095">
          <w:pPr>
            <w:tabs>
              <w:tab w:val="left" w:pos="480"/>
              <w:tab w:val="right" w:leader="dot" w:pos="10070"/>
            </w:tabs>
            <w:spacing w:after="100" w:line="276" w:lineRule="auto"/>
            <w:rPr>
              <w:rFonts w:ascii="Calibri" w:eastAsia="Times New Roman" w:hAnsi="Calibri" w:cs="Times New Roman"/>
              <w:noProof/>
            </w:rPr>
          </w:pPr>
          <w:hyperlink w:anchor="_Toc473882443" w:history="1">
            <w:r w:rsidRPr="005A48F3">
              <w:rPr>
                <w:rFonts w:ascii="Times New Roman" w:eastAsia="Calibri" w:hAnsi="Times New Roman" w:cs="Times New Roman"/>
                <w:noProof/>
                <w:color w:val="0000FF"/>
                <w:sz w:val="24"/>
                <w:u w:val="single"/>
              </w:rPr>
              <w:t>4.</w:t>
            </w:r>
            <w:r w:rsidRPr="005A48F3">
              <w:rPr>
                <w:rFonts w:ascii="Calibri" w:eastAsia="Times New Roman" w:hAnsi="Calibri" w:cs="Times New Roman"/>
                <w:noProof/>
              </w:rPr>
              <w:tab/>
            </w:r>
            <w:r w:rsidRPr="005A48F3">
              <w:rPr>
                <w:rFonts w:ascii="Times New Roman" w:eastAsia="Calibri" w:hAnsi="Times New Roman" w:cs="Times New Roman"/>
                <w:noProof/>
                <w:color w:val="0000FF"/>
                <w:sz w:val="24"/>
                <w:u w:val="single"/>
              </w:rPr>
              <w:t>Tests of Procedures or Methods to be Undertaken</w:t>
            </w:r>
            <w:r w:rsidRPr="005A48F3">
              <w:rPr>
                <w:rFonts w:ascii="Times New Roman" w:eastAsia="Calibri" w:hAnsi="Times New Roman" w:cs="Times New Roman"/>
                <w:noProof/>
                <w:webHidden/>
                <w:sz w:val="24"/>
              </w:rPr>
              <w:tab/>
            </w:r>
            <w:r w:rsidRPr="005A48F3">
              <w:rPr>
                <w:rFonts w:ascii="Times New Roman" w:eastAsia="Calibri" w:hAnsi="Times New Roman" w:cs="Times New Roman"/>
                <w:noProof/>
                <w:webHidden/>
                <w:sz w:val="24"/>
              </w:rPr>
              <w:fldChar w:fldCharType="begin"/>
            </w:r>
            <w:r w:rsidRPr="005A48F3">
              <w:rPr>
                <w:rFonts w:ascii="Times New Roman" w:eastAsia="Calibri" w:hAnsi="Times New Roman" w:cs="Times New Roman"/>
                <w:noProof/>
                <w:webHidden/>
                <w:sz w:val="24"/>
              </w:rPr>
              <w:instrText xml:space="preserve"> PAGEREF _Toc473882443 \h </w:instrText>
            </w:r>
            <w:r w:rsidRPr="005A48F3">
              <w:rPr>
                <w:rFonts w:ascii="Times New Roman" w:eastAsia="Calibri" w:hAnsi="Times New Roman" w:cs="Times New Roman"/>
                <w:noProof/>
                <w:webHidden/>
                <w:sz w:val="24"/>
              </w:rPr>
              <w:fldChar w:fldCharType="separate"/>
            </w:r>
            <w:r w:rsidR="008A10F4">
              <w:rPr>
                <w:rFonts w:ascii="Times New Roman" w:eastAsia="Calibri" w:hAnsi="Times New Roman" w:cs="Times New Roman"/>
                <w:noProof/>
                <w:webHidden/>
                <w:sz w:val="24"/>
              </w:rPr>
              <w:t>3</w:t>
            </w:r>
            <w:r w:rsidRPr="005A48F3">
              <w:rPr>
                <w:rFonts w:ascii="Times New Roman" w:eastAsia="Calibri" w:hAnsi="Times New Roman" w:cs="Times New Roman"/>
                <w:noProof/>
                <w:webHidden/>
                <w:sz w:val="24"/>
              </w:rPr>
              <w:fldChar w:fldCharType="end"/>
            </w:r>
          </w:hyperlink>
        </w:p>
        <w:p w:rsidR="005A48F3" w:rsidRPr="005A48F3" w:rsidP="005A48F3" w14:paraId="0473C046" w14:textId="76B09DB6">
          <w:pPr>
            <w:tabs>
              <w:tab w:val="left" w:pos="480"/>
              <w:tab w:val="right" w:leader="dot" w:pos="10070"/>
            </w:tabs>
            <w:spacing w:after="100" w:line="276" w:lineRule="auto"/>
            <w:rPr>
              <w:rFonts w:ascii="Calibri" w:eastAsia="Times New Roman" w:hAnsi="Calibri" w:cs="Times New Roman"/>
              <w:noProof/>
            </w:rPr>
          </w:pPr>
          <w:hyperlink w:anchor="_Toc473882444" w:history="1">
            <w:r w:rsidRPr="005A48F3">
              <w:rPr>
                <w:rFonts w:ascii="Times New Roman" w:eastAsia="Calibri" w:hAnsi="Times New Roman" w:cs="Times New Roman"/>
                <w:noProof/>
                <w:color w:val="0000FF"/>
                <w:sz w:val="24"/>
                <w:u w:val="single"/>
              </w:rPr>
              <w:t>5.</w:t>
            </w:r>
            <w:r w:rsidRPr="005A48F3">
              <w:rPr>
                <w:rFonts w:ascii="Calibri" w:eastAsia="Times New Roman" w:hAnsi="Calibri" w:cs="Times New Roman"/>
                <w:noProof/>
              </w:rPr>
              <w:tab/>
            </w:r>
            <w:r w:rsidRPr="005A48F3">
              <w:rPr>
                <w:rFonts w:ascii="Times New Roman" w:eastAsia="Calibri" w:hAnsi="Times New Roman" w:cs="Times New Roman"/>
                <w:noProof/>
                <w:color w:val="0000FF"/>
                <w:sz w:val="24"/>
                <w:u w:val="single"/>
              </w:rPr>
              <w:t>Individuals Consulted on Statistical Aspects and Individuals Collecting and/or Analyzing Data</w:t>
            </w:r>
            <w:r w:rsidRPr="005A48F3">
              <w:rPr>
                <w:rFonts w:ascii="Times New Roman" w:eastAsia="Calibri" w:hAnsi="Times New Roman" w:cs="Times New Roman"/>
                <w:noProof/>
                <w:webHidden/>
                <w:sz w:val="24"/>
              </w:rPr>
              <w:tab/>
            </w:r>
            <w:r w:rsidRPr="005A48F3">
              <w:rPr>
                <w:rFonts w:ascii="Times New Roman" w:eastAsia="Calibri" w:hAnsi="Times New Roman" w:cs="Times New Roman"/>
                <w:noProof/>
                <w:webHidden/>
                <w:sz w:val="24"/>
              </w:rPr>
              <w:fldChar w:fldCharType="begin"/>
            </w:r>
            <w:r w:rsidRPr="005A48F3">
              <w:rPr>
                <w:rFonts w:ascii="Times New Roman" w:eastAsia="Calibri" w:hAnsi="Times New Roman" w:cs="Times New Roman"/>
                <w:noProof/>
                <w:webHidden/>
                <w:sz w:val="24"/>
              </w:rPr>
              <w:instrText xml:space="preserve"> PAGEREF _Toc473882444 \h </w:instrText>
            </w:r>
            <w:r w:rsidRPr="005A48F3">
              <w:rPr>
                <w:rFonts w:ascii="Times New Roman" w:eastAsia="Calibri" w:hAnsi="Times New Roman" w:cs="Times New Roman"/>
                <w:noProof/>
                <w:webHidden/>
                <w:sz w:val="24"/>
              </w:rPr>
              <w:fldChar w:fldCharType="separate"/>
            </w:r>
            <w:r w:rsidR="008A10F4">
              <w:rPr>
                <w:rFonts w:ascii="Times New Roman" w:eastAsia="Calibri" w:hAnsi="Times New Roman" w:cs="Times New Roman"/>
                <w:noProof/>
                <w:webHidden/>
                <w:sz w:val="24"/>
              </w:rPr>
              <w:t>3</w:t>
            </w:r>
            <w:r w:rsidRPr="005A48F3">
              <w:rPr>
                <w:rFonts w:ascii="Times New Roman" w:eastAsia="Calibri" w:hAnsi="Times New Roman" w:cs="Times New Roman"/>
                <w:noProof/>
                <w:webHidden/>
                <w:sz w:val="24"/>
              </w:rPr>
              <w:fldChar w:fldCharType="end"/>
            </w:r>
          </w:hyperlink>
        </w:p>
        <w:p w:rsidR="005A48F3" w:rsidRPr="005A48F3" w:rsidP="005A48F3" w14:paraId="67A3FAA5" w14:textId="77777777">
          <w:pPr>
            <w:spacing w:after="200" w:line="276" w:lineRule="auto"/>
            <w:rPr>
              <w:rFonts w:ascii="Times New Roman" w:eastAsia="Calibri" w:hAnsi="Times New Roman" w:cs="Times New Roman"/>
              <w:bCs/>
              <w:noProof/>
              <w:sz w:val="24"/>
            </w:rPr>
          </w:pPr>
          <w:r w:rsidRPr="005A48F3">
            <w:rPr>
              <w:rFonts w:ascii="Times New Roman" w:eastAsia="Calibri" w:hAnsi="Times New Roman" w:cs="Times New Roman"/>
              <w:b/>
              <w:bCs/>
              <w:noProof/>
              <w:sz w:val="24"/>
            </w:rPr>
            <w:fldChar w:fldCharType="end"/>
          </w:r>
        </w:p>
      </w:sdtContent>
    </w:sdt>
    <w:p w:rsidR="005A48F3" w:rsidRPr="005A48F3" w:rsidP="2FA78C10" w14:paraId="0341C0D2" w14:textId="2DBB1C20">
      <w:pPr>
        <w:spacing w:after="200" w:line="276" w:lineRule="auto"/>
        <w:rPr>
          <w:rFonts w:ascii="Times New Roman" w:eastAsia="Calibri" w:hAnsi="Times New Roman" w:cs="Times New Roman"/>
          <w:sz w:val="24"/>
          <w:szCs w:val="24"/>
        </w:rPr>
      </w:pPr>
      <w:bookmarkStart w:id="0" w:name="_Toc473882440"/>
      <w:r w:rsidRPr="23A8DB37">
        <w:rPr>
          <w:rFonts w:ascii="Times New Roman" w:eastAsia="Calibri" w:hAnsi="Times New Roman" w:cs="Times New Roman"/>
          <w:sz w:val="24"/>
          <w:szCs w:val="24"/>
        </w:rPr>
        <w:t xml:space="preserve">The data collection does not involve statistical methods. The purpose of the collection is to garner feedback from individual </w:t>
      </w:r>
      <w:r w:rsidRPr="23A8DB37" w:rsidR="00190912">
        <w:rPr>
          <w:rFonts w:ascii="Times New Roman" w:eastAsia="Calibri" w:hAnsi="Times New Roman" w:cs="Times New Roman"/>
          <w:sz w:val="24"/>
          <w:szCs w:val="24"/>
        </w:rPr>
        <w:t>local health departments</w:t>
      </w:r>
      <w:r w:rsidRPr="23A8DB37">
        <w:rPr>
          <w:rFonts w:ascii="Times New Roman" w:eastAsia="Calibri" w:hAnsi="Times New Roman" w:cs="Times New Roman"/>
          <w:sz w:val="24"/>
          <w:szCs w:val="24"/>
        </w:rPr>
        <w:t xml:space="preserve"> </w:t>
      </w:r>
      <w:r w:rsidRPr="23A8DB37" w:rsidR="00DD7A52">
        <w:rPr>
          <w:rFonts w:ascii="Times New Roman" w:eastAsia="Calibri" w:hAnsi="Times New Roman" w:cs="Times New Roman"/>
          <w:sz w:val="24"/>
          <w:szCs w:val="24"/>
        </w:rPr>
        <w:t xml:space="preserve">to update and improve the </w:t>
      </w:r>
      <w:r w:rsidRPr="23A8DB37" w:rsidR="005E2D74">
        <w:rPr>
          <w:rFonts w:ascii="Times New Roman" w:eastAsia="Calibri" w:hAnsi="Times New Roman" w:cs="Times New Roman"/>
          <w:sz w:val="24"/>
          <w:szCs w:val="24"/>
        </w:rPr>
        <w:t>Interim Local Strategy</w:t>
      </w:r>
      <w:r w:rsidRPr="23A8DB37" w:rsidR="00DD7A52">
        <w:rPr>
          <w:rFonts w:ascii="Times New Roman" w:eastAsia="Calibri" w:hAnsi="Times New Roman" w:cs="Times New Roman"/>
          <w:sz w:val="24"/>
          <w:szCs w:val="24"/>
        </w:rPr>
        <w:t xml:space="preserve"> </w:t>
      </w:r>
      <w:r w:rsidRPr="23A8DB37">
        <w:rPr>
          <w:rFonts w:ascii="Times New Roman" w:eastAsia="Calibri" w:hAnsi="Times New Roman" w:cs="Times New Roman"/>
          <w:sz w:val="24"/>
          <w:szCs w:val="24"/>
        </w:rPr>
        <w:t xml:space="preserve">and will not make statistical generalizations beyond the </w:t>
      </w:r>
      <w:r w:rsidRPr="23A8DB37">
        <w:rPr>
          <w:rFonts w:ascii="Times New Roman" w:eastAsia="Calibri" w:hAnsi="Times New Roman" w:cs="Times New Roman"/>
          <w:sz w:val="24"/>
          <w:szCs w:val="24"/>
        </w:rPr>
        <w:t>particular respondents</w:t>
      </w:r>
      <w:r w:rsidRPr="23A8DB37">
        <w:rPr>
          <w:rFonts w:ascii="Times New Roman" w:eastAsia="Calibri" w:hAnsi="Times New Roman" w:cs="Times New Roman"/>
          <w:sz w:val="24"/>
          <w:szCs w:val="24"/>
        </w:rPr>
        <w:t>.</w:t>
      </w:r>
    </w:p>
    <w:p w:rsidR="005A48F3" w:rsidRPr="00050320" w:rsidP="00050320" w14:paraId="0C8EEA7F" w14:textId="4108209E">
      <w:pPr>
        <w:pStyle w:val="ListParagraph"/>
        <w:numPr>
          <w:ilvl w:val="0"/>
          <w:numId w:val="1"/>
        </w:numPr>
        <w:spacing w:after="240" w:line="240" w:lineRule="auto"/>
        <w:outlineLvl w:val="0"/>
        <w:rPr>
          <w:rFonts w:ascii="Times New Roman" w:eastAsia="Calibri" w:hAnsi="Times New Roman" w:cs="Times New Roman"/>
          <w:b/>
          <w:sz w:val="24"/>
        </w:rPr>
      </w:pPr>
      <w:r w:rsidRPr="00050320">
        <w:rPr>
          <w:rFonts w:ascii="Times New Roman" w:eastAsia="Calibri" w:hAnsi="Times New Roman" w:cs="Times New Roman"/>
          <w:b/>
          <w:sz w:val="24"/>
        </w:rPr>
        <w:t>Respondent Universe and Sampling Methods</w:t>
      </w:r>
      <w:bookmarkEnd w:id="0"/>
    </w:p>
    <w:p w:rsidR="003A5755" w:rsidRPr="005A48F3" w:rsidP="23A8DB37" w14:paraId="5D76F3AC" w14:textId="493D4E0A">
      <w:pPr>
        <w:spacing w:after="200" w:line="276" w:lineRule="auto"/>
        <w:rPr>
          <w:rFonts w:ascii="Times New Roman" w:eastAsia="Calibri" w:hAnsi="Times New Roman" w:cs="Times New Roman"/>
          <w:sz w:val="24"/>
          <w:szCs w:val="24"/>
        </w:rPr>
      </w:pPr>
      <w:r w:rsidRPr="23A8DB37">
        <w:rPr>
          <w:rFonts w:ascii="Times New Roman" w:eastAsia="Calibri" w:hAnsi="Times New Roman" w:cs="Times New Roman"/>
          <w:sz w:val="24"/>
          <w:szCs w:val="24"/>
        </w:rPr>
        <w:t xml:space="preserve">CDC will </w:t>
      </w:r>
      <w:r w:rsidRPr="23A8DB37" w:rsidR="00B404D1">
        <w:rPr>
          <w:rFonts w:ascii="Times New Roman" w:eastAsia="Calibri" w:hAnsi="Times New Roman" w:cs="Times New Roman"/>
          <w:sz w:val="24"/>
          <w:szCs w:val="24"/>
        </w:rPr>
        <w:t xml:space="preserve">collect information from </w:t>
      </w:r>
      <w:r w:rsidRPr="23A8DB37" w:rsidR="00190912">
        <w:rPr>
          <w:rFonts w:ascii="Times New Roman" w:eastAsia="Calibri" w:hAnsi="Times New Roman" w:cs="Times New Roman"/>
          <w:sz w:val="24"/>
          <w:szCs w:val="24"/>
        </w:rPr>
        <w:t>LHDs</w:t>
      </w:r>
      <w:r w:rsidRPr="23A8DB37" w:rsidR="00B404D1">
        <w:rPr>
          <w:rFonts w:ascii="Times New Roman" w:eastAsia="Calibri" w:hAnsi="Times New Roman" w:cs="Times New Roman"/>
          <w:sz w:val="24"/>
          <w:szCs w:val="24"/>
        </w:rPr>
        <w:t xml:space="preserve"> based on their elective participation in CDC’s piloting of the</w:t>
      </w:r>
      <w:r w:rsidRPr="23A8DB37" w:rsidR="004F1FCF">
        <w:rPr>
          <w:rFonts w:ascii="Times New Roman" w:eastAsia="Calibri" w:hAnsi="Times New Roman" w:cs="Times New Roman"/>
          <w:sz w:val="24"/>
          <w:szCs w:val="24"/>
        </w:rPr>
        <w:t xml:space="preserve"> Interim</w:t>
      </w:r>
      <w:r w:rsidRPr="23A8DB37" w:rsidR="00B404D1">
        <w:rPr>
          <w:rFonts w:ascii="Times New Roman" w:eastAsia="Calibri" w:hAnsi="Times New Roman" w:cs="Times New Roman"/>
          <w:sz w:val="24"/>
          <w:szCs w:val="24"/>
        </w:rPr>
        <w:t xml:space="preserve"> </w:t>
      </w:r>
      <w:r w:rsidRPr="23A8DB37" w:rsidR="005E2D74">
        <w:rPr>
          <w:rFonts w:ascii="Times New Roman" w:eastAsia="Calibri" w:hAnsi="Times New Roman" w:cs="Times New Roman"/>
          <w:sz w:val="24"/>
          <w:szCs w:val="24"/>
        </w:rPr>
        <w:t>Local</w:t>
      </w:r>
      <w:r w:rsidRPr="23A8DB37" w:rsidR="004F1FCF">
        <w:rPr>
          <w:rFonts w:ascii="Times New Roman" w:eastAsia="Calibri" w:hAnsi="Times New Roman" w:cs="Times New Roman"/>
          <w:sz w:val="24"/>
          <w:szCs w:val="24"/>
        </w:rPr>
        <w:t xml:space="preserve"> Strategy</w:t>
      </w:r>
      <w:r w:rsidRPr="23A8DB37" w:rsidR="00057FF2">
        <w:rPr>
          <w:rFonts w:ascii="Times New Roman" w:eastAsia="Calibri" w:hAnsi="Times New Roman" w:cs="Times New Roman"/>
          <w:sz w:val="24"/>
          <w:szCs w:val="24"/>
        </w:rPr>
        <w:t xml:space="preserve"> and/or </w:t>
      </w:r>
      <w:r w:rsidRPr="23A8DB37" w:rsidR="004D6D41">
        <w:rPr>
          <w:rFonts w:ascii="Times New Roman" w:eastAsia="Calibri" w:hAnsi="Times New Roman" w:cs="Times New Roman"/>
          <w:sz w:val="24"/>
          <w:szCs w:val="24"/>
        </w:rPr>
        <w:t xml:space="preserve">their enrollment in an upcoming funding opportunity with one of </w:t>
      </w:r>
      <w:bookmarkStart w:id="1" w:name="_Hlk111726064"/>
      <w:r w:rsidRPr="23A8DB37" w:rsidR="004D6D41">
        <w:rPr>
          <w:rFonts w:ascii="Times New Roman" w:eastAsia="Calibri" w:hAnsi="Times New Roman" w:cs="Times New Roman"/>
          <w:sz w:val="24"/>
          <w:szCs w:val="24"/>
        </w:rPr>
        <w:t xml:space="preserve">CDC’s partners, the </w:t>
      </w:r>
      <w:r w:rsidRPr="23A8DB37" w:rsidR="001841DB">
        <w:rPr>
          <w:rFonts w:ascii="Times New Roman" w:eastAsia="Calibri" w:hAnsi="Times New Roman" w:cs="Times New Roman"/>
          <w:sz w:val="24"/>
          <w:szCs w:val="24"/>
        </w:rPr>
        <w:t xml:space="preserve">National Association of </w:t>
      </w:r>
      <w:r w:rsidRPr="23A8DB37" w:rsidR="001841DB">
        <w:rPr>
          <w:rFonts w:ascii="Times New Roman" w:eastAsia="Calibri" w:hAnsi="Times New Roman" w:cs="Times New Roman"/>
          <w:sz w:val="24"/>
          <w:szCs w:val="24"/>
        </w:rPr>
        <w:t>County</w:t>
      </w:r>
      <w:r w:rsidRPr="23A8DB37" w:rsidR="001841DB">
        <w:rPr>
          <w:rFonts w:ascii="Times New Roman" w:eastAsia="Calibri" w:hAnsi="Times New Roman" w:cs="Times New Roman"/>
          <w:sz w:val="24"/>
          <w:szCs w:val="24"/>
        </w:rPr>
        <w:t xml:space="preserve"> and City Health Officials (NACCHO)</w:t>
      </w:r>
      <w:bookmarkEnd w:id="1"/>
      <w:r w:rsidRPr="23A8DB37" w:rsidR="001841DB">
        <w:rPr>
          <w:rFonts w:ascii="Times New Roman" w:eastAsia="Calibri" w:hAnsi="Times New Roman" w:cs="Times New Roman"/>
          <w:sz w:val="24"/>
          <w:szCs w:val="24"/>
        </w:rPr>
        <w:t>.</w:t>
      </w:r>
      <w:r w:rsidRPr="23A8DB37" w:rsidR="00190912">
        <w:rPr>
          <w:rFonts w:ascii="Times New Roman" w:eastAsia="Calibri" w:hAnsi="Times New Roman" w:cs="Times New Roman"/>
          <w:sz w:val="24"/>
          <w:szCs w:val="24"/>
        </w:rPr>
        <w:t xml:space="preserve"> </w:t>
      </w:r>
      <w:r w:rsidRPr="23A8DB37" w:rsidR="005F1122">
        <w:rPr>
          <w:rFonts w:ascii="Times New Roman" w:eastAsia="Calibri" w:hAnsi="Times New Roman" w:cs="Times New Roman"/>
          <w:sz w:val="24"/>
          <w:szCs w:val="24"/>
        </w:rPr>
        <w:t xml:space="preserve">CDC and NACCHO will fund </w:t>
      </w:r>
      <w:r w:rsidRPr="23A8DB37" w:rsidR="0086692B">
        <w:rPr>
          <w:rFonts w:ascii="Times New Roman" w:eastAsia="Calibri" w:hAnsi="Times New Roman" w:cs="Times New Roman"/>
          <w:sz w:val="24"/>
          <w:szCs w:val="24"/>
        </w:rPr>
        <w:t xml:space="preserve">up to 30 </w:t>
      </w:r>
      <w:r w:rsidRPr="23A8DB37" w:rsidR="005A412D">
        <w:rPr>
          <w:rFonts w:ascii="Times New Roman" w:eastAsia="Calibri" w:hAnsi="Times New Roman" w:cs="Times New Roman"/>
          <w:sz w:val="24"/>
          <w:szCs w:val="24"/>
        </w:rPr>
        <w:t xml:space="preserve">LHDs based on their response to </w:t>
      </w:r>
      <w:r w:rsidRPr="23A8DB37" w:rsidR="00F91218">
        <w:rPr>
          <w:rFonts w:ascii="Times New Roman" w:eastAsia="Calibri" w:hAnsi="Times New Roman" w:cs="Times New Roman"/>
          <w:sz w:val="24"/>
          <w:szCs w:val="24"/>
        </w:rPr>
        <w:t>a forthcoming RFA.</w:t>
      </w:r>
      <w:r w:rsidRPr="23A8DB37" w:rsidR="005F1122">
        <w:rPr>
          <w:rFonts w:ascii="Times New Roman" w:eastAsia="Calibri" w:hAnsi="Times New Roman" w:cs="Times New Roman"/>
          <w:sz w:val="24"/>
          <w:szCs w:val="24"/>
        </w:rPr>
        <w:t xml:space="preserve"> </w:t>
      </w:r>
      <w:r w:rsidRPr="23A8DB37" w:rsidR="00190912">
        <w:rPr>
          <w:rFonts w:ascii="Times New Roman" w:eastAsia="Calibri" w:hAnsi="Times New Roman" w:cs="Times New Roman"/>
          <w:sz w:val="24"/>
          <w:szCs w:val="24"/>
        </w:rPr>
        <w:t>Those that participate</w:t>
      </w:r>
      <w:r w:rsidRPr="23A8DB37" w:rsidR="00DA7DD5">
        <w:rPr>
          <w:rFonts w:ascii="Times New Roman" w:eastAsia="Calibri" w:hAnsi="Times New Roman" w:cs="Times New Roman"/>
          <w:sz w:val="24"/>
          <w:szCs w:val="24"/>
        </w:rPr>
        <w:t xml:space="preserve"> </w:t>
      </w:r>
      <w:r w:rsidRPr="23A8DB37" w:rsidR="004B60F3">
        <w:rPr>
          <w:rFonts w:ascii="Times New Roman" w:eastAsia="Calibri" w:hAnsi="Times New Roman" w:cs="Times New Roman"/>
          <w:sz w:val="24"/>
          <w:szCs w:val="24"/>
        </w:rPr>
        <w:t xml:space="preserve">via NACCHO funding will be required to submit </w:t>
      </w:r>
      <w:r w:rsidRPr="23A8DB37" w:rsidR="00D97CF8">
        <w:rPr>
          <w:rFonts w:ascii="Times New Roman" w:eastAsia="Calibri" w:hAnsi="Times New Roman" w:cs="Times New Roman"/>
          <w:sz w:val="24"/>
          <w:szCs w:val="24"/>
        </w:rPr>
        <w:t xml:space="preserve">their feedback on the </w:t>
      </w:r>
      <w:r w:rsidRPr="23A8DB37" w:rsidR="00B907AC">
        <w:rPr>
          <w:rFonts w:ascii="Times New Roman" w:eastAsia="Calibri" w:hAnsi="Times New Roman" w:cs="Times New Roman"/>
          <w:sz w:val="24"/>
          <w:szCs w:val="24"/>
        </w:rPr>
        <w:t>I</w:t>
      </w:r>
      <w:r w:rsidRPr="23A8DB37" w:rsidR="00D97CF8">
        <w:rPr>
          <w:rFonts w:ascii="Times New Roman" w:eastAsia="Calibri" w:hAnsi="Times New Roman" w:cs="Times New Roman"/>
          <w:sz w:val="24"/>
          <w:szCs w:val="24"/>
        </w:rPr>
        <w:t xml:space="preserve">nterim </w:t>
      </w:r>
      <w:r w:rsidRPr="23A8DB37" w:rsidR="00B907AC">
        <w:rPr>
          <w:rFonts w:ascii="Times New Roman" w:eastAsia="Calibri" w:hAnsi="Times New Roman" w:cs="Times New Roman"/>
          <w:sz w:val="24"/>
          <w:szCs w:val="24"/>
        </w:rPr>
        <w:t>Local S</w:t>
      </w:r>
      <w:r w:rsidRPr="23A8DB37" w:rsidR="00D97CF8">
        <w:rPr>
          <w:rFonts w:ascii="Times New Roman" w:eastAsia="Calibri" w:hAnsi="Times New Roman" w:cs="Times New Roman"/>
          <w:sz w:val="24"/>
          <w:szCs w:val="24"/>
        </w:rPr>
        <w:t>trategy</w:t>
      </w:r>
      <w:r w:rsidRPr="23A8DB37" w:rsidR="009F5169">
        <w:rPr>
          <w:rFonts w:ascii="Times New Roman" w:eastAsia="Calibri" w:hAnsi="Times New Roman" w:cs="Times New Roman"/>
          <w:sz w:val="24"/>
          <w:szCs w:val="24"/>
        </w:rPr>
        <w:t xml:space="preserve"> to CDC </w:t>
      </w:r>
      <w:r w:rsidRPr="23A8DB37" w:rsidR="00D97CF8">
        <w:rPr>
          <w:rFonts w:ascii="Times New Roman" w:eastAsia="Calibri" w:hAnsi="Times New Roman" w:cs="Times New Roman"/>
          <w:sz w:val="24"/>
          <w:szCs w:val="24"/>
        </w:rPr>
        <w:t xml:space="preserve">as a condition of participation/receiving funds. </w:t>
      </w:r>
      <w:r w:rsidRPr="23A8DB37" w:rsidR="00E858B2">
        <w:rPr>
          <w:rFonts w:ascii="Times New Roman" w:eastAsia="Calibri" w:hAnsi="Times New Roman" w:cs="Times New Roman"/>
          <w:sz w:val="24"/>
          <w:szCs w:val="24"/>
        </w:rPr>
        <w:t xml:space="preserve">LHDs that do not receive funding from NACCHO </w:t>
      </w:r>
      <w:r w:rsidRPr="23A8DB37" w:rsidR="003E326F">
        <w:rPr>
          <w:rFonts w:ascii="Times New Roman" w:eastAsia="Calibri" w:hAnsi="Times New Roman" w:cs="Times New Roman"/>
          <w:sz w:val="24"/>
          <w:szCs w:val="24"/>
        </w:rPr>
        <w:t>are a</w:t>
      </w:r>
      <w:r w:rsidRPr="23A8DB37" w:rsidR="008C48FB">
        <w:rPr>
          <w:rFonts w:ascii="Times New Roman" w:eastAsia="Calibri" w:hAnsi="Times New Roman" w:cs="Times New Roman"/>
          <w:sz w:val="24"/>
          <w:szCs w:val="24"/>
        </w:rPr>
        <w:t xml:space="preserve">ble to voluntarily submit feedback on the interim strategy, though they are not required to do so.  </w:t>
      </w:r>
    </w:p>
    <w:p w:rsidR="005A48F3" w:rsidRPr="00050320" w:rsidP="00050320" w14:paraId="1EAA6C9F" w14:textId="2E1A8F05">
      <w:pPr>
        <w:pStyle w:val="ListParagraph"/>
        <w:numPr>
          <w:ilvl w:val="0"/>
          <w:numId w:val="1"/>
        </w:numPr>
        <w:spacing w:after="240" w:line="240" w:lineRule="auto"/>
        <w:outlineLvl w:val="0"/>
        <w:rPr>
          <w:rFonts w:ascii="Times New Roman" w:eastAsia="Calibri" w:hAnsi="Times New Roman" w:cs="Times New Roman"/>
          <w:b/>
          <w:sz w:val="24"/>
        </w:rPr>
      </w:pPr>
      <w:bookmarkStart w:id="2" w:name="_Toc473882441"/>
      <w:r w:rsidRPr="00050320">
        <w:rPr>
          <w:rFonts w:ascii="Times New Roman" w:eastAsia="Calibri" w:hAnsi="Times New Roman" w:cs="Times New Roman"/>
          <w:b/>
          <w:bCs/>
          <w:sz w:val="24"/>
          <w:szCs w:val="24"/>
        </w:rPr>
        <w:t>Procedures for the Collection of Information</w:t>
      </w:r>
      <w:bookmarkEnd w:id="2"/>
    </w:p>
    <w:p w:rsidR="00B42E30" w:rsidP="23A8DB37" w14:paraId="70B2F6EE" w14:textId="0829D80A">
      <w:pPr>
        <w:spacing w:after="200" w:line="276" w:lineRule="auto"/>
        <w:rPr>
          <w:rFonts w:ascii="Times New Roman" w:eastAsia="Calibri" w:hAnsi="Times New Roman" w:cs="Times New Roman"/>
          <w:sz w:val="24"/>
          <w:szCs w:val="24"/>
        </w:rPr>
      </w:pPr>
      <w:r w:rsidRPr="23A8DB37">
        <w:rPr>
          <w:rFonts w:ascii="Times New Roman" w:eastAsia="Calibri" w:hAnsi="Times New Roman" w:cs="Times New Roman"/>
          <w:sz w:val="24"/>
          <w:szCs w:val="24"/>
        </w:rPr>
        <w:t xml:space="preserve">CDC will conduct a structured data collection </w:t>
      </w:r>
      <w:r w:rsidRPr="23A8DB37" w:rsidR="00B907AC">
        <w:rPr>
          <w:rFonts w:ascii="Times New Roman" w:eastAsia="Calibri" w:hAnsi="Times New Roman" w:cs="Times New Roman"/>
          <w:sz w:val="24"/>
          <w:szCs w:val="24"/>
        </w:rPr>
        <w:t xml:space="preserve">from LHDs </w:t>
      </w:r>
      <w:r w:rsidRPr="23A8DB37">
        <w:rPr>
          <w:rFonts w:ascii="Times New Roman" w:eastAsia="Calibri" w:hAnsi="Times New Roman" w:cs="Times New Roman"/>
          <w:sz w:val="24"/>
          <w:szCs w:val="24"/>
        </w:rPr>
        <w:t>through interviews and electronic surveys that will capture feedback on the Interim Local Strategy’s usability and effectiveness</w:t>
      </w:r>
      <w:r w:rsidRPr="23A8DB37" w:rsidR="00D30BE1">
        <w:rPr>
          <w:rFonts w:ascii="Times New Roman" w:eastAsia="Calibri" w:hAnsi="Times New Roman" w:cs="Times New Roman"/>
          <w:sz w:val="24"/>
          <w:szCs w:val="24"/>
        </w:rPr>
        <w:t xml:space="preserve"> </w:t>
      </w:r>
      <w:r w:rsidRPr="23A8DB37" w:rsidR="00DB1C69">
        <w:rPr>
          <w:rFonts w:ascii="Times New Roman" w:eastAsia="Calibri" w:hAnsi="Times New Roman" w:cs="Times New Roman"/>
          <w:sz w:val="24"/>
          <w:szCs w:val="24"/>
        </w:rPr>
        <w:t>for</w:t>
      </w:r>
      <w:r w:rsidRPr="23A8DB37" w:rsidR="00D30BE1">
        <w:rPr>
          <w:rFonts w:ascii="Times New Roman" w:eastAsia="Calibri" w:hAnsi="Times New Roman" w:cs="Times New Roman"/>
          <w:sz w:val="24"/>
          <w:szCs w:val="24"/>
        </w:rPr>
        <w:t xml:space="preserve"> enhancing LHD’s capacity </w:t>
      </w:r>
      <w:r w:rsidRPr="23A8DB37" w:rsidR="005968CC">
        <w:rPr>
          <w:rFonts w:ascii="Times New Roman" w:eastAsia="Calibri" w:hAnsi="Times New Roman" w:cs="Times New Roman"/>
          <w:sz w:val="24"/>
          <w:szCs w:val="24"/>
        </w:rPr>
        <w:t>for HAI/AR prevention, response, and control</w:t>
      </w:r>
      <w:r w:rsidRPr="23A8DB37">
        <w:rPr>
          <w:rFonts w:ascii="Times New Roman" w:eastAsia="Calibri" w:hAnsi="Times New Roman" w:cs="Times New Roman"/>
          <w:sz w:val="24"/>
          <w:szCs w:val="24"/>
        </w:rPr>
        <w:t xml:space="preserve">. Participating LHDs will be recruited based on 1) expressed interest and 2) through a </w:t>
      </w:r>
      <w:r w:rsidRPr="23A8DB37" w:rsidR="00AB568D">
        <w:rPr>
          <w:rFonts w:ascii="Times New Roman" w:eastAsia="Calibri" w:hAnsi="Times New Roman" w:cs="Times New Roman"/>
          <w:sz w:val="24"/>
          <w:szCs w:val="24"/>
        </w:rPr>
        <w:t xml:space="preserve">competitive award </w:t>
      </w:r>
      <w:r w:rsidRPr="23A8DB37">
        <w:rPr>
          <w:rFonts w:ascii="Times New Roman" w:eastAsia="Calibri" w:hAnsi="Times New Roman" w:cs="Times New Roman"/>
          <w:sz w:val="24"/>
          <w:szCs w:val="24"/>
        </w:rPr>
        <w:t>Request for Application (RFA) as part of a CDC</w:t>
      </w:r>
      <w:r w:rsidRPr="23A8DB37" w:rsidR="0006639A">
        <w:rPr>
          <w:rFonts w:ascii="Times New Roman" w:eastAsia="Calibri" w:hAnsi="Times New Roman" w:cs="Times New Roman"/>
          <w:sz w:val="24"/>
          <w:szCs w:val="24"/>
        </w:rPr>
        <w:t>-</w:t>
      </w:r>
      <w:r w:rsidRPr="23A8DB37">
        <w:rPr>
          <w:rFonts w:ascii="Times New Roman" w:eastAsia="Calibri" w:hAnsi="Times New Roman" w:cs="Times New Roman"/>
          <w:sz w:val="24"/>
          <w:szCs w:val="24"/>
        </w:rPr>
        <w:t>funded cooperative agreement with the NACCHO.</w:t>
      </w:r>
      <w:r w:rsidRPr="23A8DB37" w:rsidR="0F56F651">
        <w:rPr>
          <w:rFonts w:ascii="Times New Roman" w:eastAsia="Calibri" w:hAnsi="Times New Roman" w:cs="Times New Roman"/>
          <w:sz w:val="24"/>
          <w:szCs w:val="24"/>
        </w:rPr>
        <w:t xml:space="preserve">  Of the participants recruited through expressed interest, </w:t>
      </w:r>
      <w:r w:rsidRPr="23A8DB37" w:rsidR="0762126B">
        <w:rPr>
          <w:rFonts w:ascii="Times New Roman" w:eastAsia="Calibri" w:hAnsi="Times New Roman" w:cs="Times New Roman"/>
          <w:sz w:val="24"/>
          <w:szCs w:val="24"/>
        </w:rPr>
        <w:t>p</w:t>
      </w:r>
      <w:r w:rsidRPr="23A8DB37">
        <w:rPr>
          <w:rFonts w:ascii="Times New Roman" w:eastAsia="Calibri" w:hAnsi="Times New Roman" w:cs="Times New Roman"/>
          <w:sz w:val="24"/>
          <w:szCs w:val="24"/>
        </w:rPr>
        <w:t xml:space="preserve">articipants will select their level of participation from two options: Review Only or Review and Implement. Participants with ‘Review Only’ capacity will </w:t>
      </w:r>
      <w:r w:rsidRPr="23A8DB37" w:rsidR="00A84C14">
        <w:rPr>
          <w:rFonts w:ascii="Times New Roman" w:eastAsia="Calibri" w:hAnsi="Times New Roman" w:cs="Times New Roman"/>
          <w:sz w:val="24"/>
          <w:szCs w:val="24"/>
        </w:rPr>
        <w:t xml:space="preserve">have six weeks to </w:t>
      </w:r>
      <w:r w:rsidRPr="23A8DB37">
        <w:rPr>
          <w:rFonts w:ascii="Times New Roman" w:eastAsia="Calibri" w:hAnsi="Times New Roman" w:cs="Times New Roman"/>
          <w:sz w:val="24"/>
          <w:szCs w:val="24"/>
        </w:rPr>
        <w:t xml:space="preserve">review the strategy and supporting materials and reflect on how they can be used to outline a strategic plan. They will </w:t>
      </w:r>
      <w:r w:rsidRPr="23A8DB37" w:rsidR="000B4694">
        <w:rPr>
          <w:rFonts w:ascii="Times New Roman" w:eastAsia="Calibri" w:hAnsi="Times New Roman" w:cs="Times New Roman"/>
          <w:sz w:val="24"/>
          <w:szCs w:val="24"/>
        </w:rPr>
        <w:t xml:space="preserve">be asked to </w:t>
      </w:r>
      <w:r w:rsidRPr="23A8DB37">
        <w:rPr>
          <w:rFonts w:ascii="Times New Roman" w:eastAsia="Calibri" w:hAnsi="Times New Roman" w:cs="Times New Roman"/>
          <w:sz w:val="24"/>
          <w:szCs w:val="24"/>
        </w:rPr>
        <w:t>complete an electronic feedback form</w:t>
      </w:r>
      <w:r w:rsidRPr="23A8DB37" w:rsidR="002D667A">
        <w:rPr>
          <w:rFonts w:ascii="Times New Roman" w:eastAsia="Calibri" w:hAnsi="Times New Roman" w:cs="Times New Roman"/>
          <w:sz w:val="24"/>
          <w:szCs w:val="24"/>
        </w:rPr>
        <w:t xml:space="preserve"> (survey)</w:t>
      </w:r>
      <w:r w:rsidRPr="23A8DB37" w:rsidR="003F1D7D">
        <w:rPr>
          <w:rFonts w:ascii="Times New Roman" w:eastAsia="Calibri" w:hAnsi="Times New Roman" w:cs="Times New Roman"/>
          <w:sz w:val="24"/>
          <w:szCs w:val="24"/>
        </w:rPr>
        <w:t xml:space="preserve"> via </w:t>
      </w:r>
      <w:r w:rsidRPr="23A8DB37" w:rsidR="003F1D7D">
        <w:rPr>
          <w:rFonts w:ascii="Times New Roman" w:eastAsia="Calibri" w:hAnsi="Times New Roman" w:cs="Times New Roman"/>
          <w:sz w:val="24"/>
          <w:szCs w:val="24"/>
        </w:rPr>
        <w:t>REDCap</w:t>
      </w:r>
      <w:r w:rsidRPr="23A8DB37">
        <w:rPr>
          <w:rFonts w:ascii="Times New Roman" w:eastAsia="Calibri" w:hAnsi="Times New Roman" w:cs="Times New Roman"/>
          <w:sz w:val="24"/>
          <w:szCs w:val="24"/>
        </w:rPr>
        <w:t>. At the conclusion of their review and completion of the feedback form, they will participate in a one-hour interview</w:t>
      </w:r>
      <w:r w:rsidRPr="23A8DB37" w:rsidR="00E928FA">
        <w:rPr>
          <w:rFonts w:ascii="Times New Roman" w:eastAsia="Calibri" w:hAnsi="Times New Roman" w:cs="Times New Roman"/>
          <w:sz w:val="24"/>
          <w:szCs w:val="24"/>
        </w:rPr>
        <w:t xml:space="preserve"> scheduled and</w:t>
      </w:r>
      <w:r w:rsidRPr="23A8DB37">
        <w:rPr>
          <w:rFonts w:ascii="Times New Roman" w:eastAsia="Calibri" w:hAnsi="Times New Roman" w:cs="Times New Roman"/>
          <w:sz w:val="24"/>
          <w:szCs w:val="24"/>
        </w:rPr>
        <w:t xml:space="preserve"> administered by CDC</w:t>
      </w:r>
      <w:r w:rsidRPr="23A8DB37" w:rsidR="00682EBA">
        <w:rPr>
          <w:rFonts w:ascii="Times New Roman" w:eastAsia="Calibri" w:hAnsi="Times New Roman" w:cs="Times New Roman"/>
          <w:sz w:val="24"/>
          <w:szCs w:val="24"/>
        </w:rPr>
        <w:t xml:space="preserve"> or NACCHO</w:t>
      </w:r>
      <w:r w:rsidRPr="23A8DB37">
        <w:rPr>
          <w:rFonts w:ascii="Times New Roman" w:eastAsia="Calibri" w:hAnsi="Times New Roman" w:cs="Times New Roman"/>
          <w:sz w:val="24"/>
          <w:szCs w:val="24"/>
        </w:rPr>
        <w:t xml:space="preserve">. Results from the surveys and interviews will be collected (using </w:t>
      </w:r>
      <w:r w:rsidRPr="23A8DB37">
        <w:rPr>
          <w:rFonts w:ascii="Times New Roman" w:eastAsia="Calibri" w:hAnsi="Times New Roman" w:cs="Times New Roman"/>
          <w:sz w:val="24"/>
          <w:szCs w:val="24"/>
        </w:rPr>
        <w:t>RedCap</w:t>
      </w:r>
      <w:r w:rsidRPr="23A8DB37">
        <w:rPr>
          <w:rFonts w:ascii="Times New Roman" w:eastAsia="Calibri" w:hAnsi="Times New Roman" w:cs="Times New Roman"/>
          <w:sz w:val="24"/>
          <w:szCs w:val="24"/>
        </w:rPr>
        <w:t xml:space="preserve">) to be coded and analyzed for qualitative analysis to identify themes in challenges, successes, and opportunities. </w:t>
      </w:r>
    </w:p>
    <w:p w:rsidR="005A48F3" w:rsidRPr="005A48F3" w:rsidP="005A48F3" w14:paraId="21FDF491" w14:textId="48ED54A0">
      <w:pPr>
        <w:spacing w:after="200" w:line="276" w:lineRule="auto"/>
        <w:rPr>
          <w:rFonts w:ascii="Times New Roman" w:eastAsia="Calibri" w:hAnsi="Times New Roman" w:cs="Times New Roman"/>
          <w:sz w:val="24"/>
        </w:rPr>
      </w:pPr>
      <w:r w:rsidRPr="23A8DB37">
        <w:rPr>
          <w:rFonts w:ascii="Times New Roman" w:eastAsia="Calibri" w:hAnsi="Times New Roman" w:cs="Times New Roman"/>
          <w:sz w:val="24"/>
          <w:szCs w:val="24"/>
        </w:rPr>
        <w:t xml:space="preserve">LHDs with ‘Review and Implement’ capacity </w:t>
      </w:r>
      <w:r w:rsidRPr="23A8DB37" w:rsidR="68B19B2F">
        <w:rPr>
          <w:rFonts w:ascii="Times New Roman" w:eastAsia="Calibri" w:hAnsi="Times New Roman" w:cs="Times New Roman"/>
          <w:sz w:val="24"/>
          <w:szCs w:val="24"/>
        </w:rPr>
        <w:t xml:space="preserve">will include those </w:t>
      </w:r>
      <w:r w:rsidRPr="23A8DB37" w:rsidR="47DACA9C">
        <w:rPr>
          <w:rFonts w:ascii="Times New Roman" w:eastAsia="Calibri" w:hAnsi="Times New Roman" w:cs="Times New Roman"/>
          <w:sz w:val="24"/>
          <w:szCs w:val="24"/>
        </w:rPr>
        <w:t>recruited</w:t>
      </w:r>
      <w:r w:rsidRPr="23A8DB37" w:rsidR="68B19B2F">
        <w:rPr>
          <w:rFonts w:ascii="Times New Roman" w:eastAsia="Calibri" w:hAnsi="Times New Roman" w:cs="Times New Roman"/>
          <w:sz w:val="24"/>
          <w:szCs w:val="24"/>
        </w:rPr>
        <w:t xml:space="preserve"> through expressed interest that choose this option, along with those that participate through the competitive award RFA as part of the CDC funded cooperative agreement with NACCHO.  T</w:t>
      </w:r>
      <w:r w:rsidRPr="23A8DB37" w:rsidR="62CF36ED">
        <w:rPr>
          <w:rFonts w:ascii="Times New Roman" w:eastAsia="Calibri" w:hAnsi="Times New Roman" w:cs="Times New Roman"/>
          <w:sz w:val="24"/>
          <w:szCs w:val="24"/>
        </w:rPr>
        <w:t xml:space="preserve">hey </w:t>
      </w:r>
      <w:r w:rsidRPr="23A8DB37">
        <w:rPr>
          <w:rFonts w:ascii="Times New Roman" w:eastAsia="Calibri" w:hAnsi="Times New Roman" w:cs="Times New Roman"/>
          <w:sz w:val="24"/>
          <w:szCs w:val="24"/>
        </w:rPr>
        <w:t xml:space="preserve">will also have six weeks to review the </w:t>
      </w:r>
      <w:r w:rsidRPr="23A8DB37">
        <w:rPr>
          <w:rFonts w:ascii="Times New Roman" w:eastAsia="Calibri" w:hAnsi="Times New Roman" w:cs="Times New Roman"/>
          <w:sz w:val="24"/>
          <w:szCs w:val="24"/>
        </w:rPr>
        <w:t>strategy materials and complete an electronic feedback form</w:t>
      </w:r>
      <w:r w:rsidRPr="23A8DB37" w:rsidR="00B42E30">
        <w:rPr>
          <w:rFonts w:ascii="Times New Roman" w:eastAsia="Calibri" w:hAnsi="Times New Roman" w:cs="Times New Roman"/>
          <w:sz w:val="24"/>
          <w:szCs w:val="24"/>
        </w:rPr>
        <w:t xml:space="preserve"> (survey) via </w:t>
      </w:r>
      <w:r w:rsidRPr="23A8DB37" w:rsidR="00B42E30">
        <w:rPr>
          <w:rFonts w:ascii="Times New Roman" w:eastAsia="Calibri" w:hAnsi="Times New Roman" w:cs="Times New Roman"/>
          <w:sz w:val="24"/>
          <w:szCs w:val="24"/>
        </w:rPr>
        <w:t>REDCap</w:t>
      </w:r>
      <w:r w:rsidRPr="23A8DB37">
        <w:rPr>
          <w:rFonts w:ascii="Times New Roman" w:eastAsia="Calibri" w:hAnsi="Times New Roman" w:cs="Times New Roman"/>
          <w:sz w:val="24"/>
          <w:szCs w:val="24"/>
        </w:rPr>
        <w:t xml:space="preserve">. Following the six-week review period, LHDs with ‘Review and Implement’ capacity will spend approximately one year implementing the strategic plans they designed during the pilot review process. </w:t>
      </w:r>
      <w:r w:rsidRPr="23A8DB37" w:rsidR="00E66599">
        <w:rPr>
          <w:rFonts w:ascii="Times New Roman" w:eastAsia="Calibri" w:hAnsi="Times New Roman" w:cs="Times New Roman"/>
          <w:sz w:val="24"/>
          <w:szCs w:val="24"/>
        </w:rPr>
        <w:t xml:space="preserve"> </w:t>
      </w:r>
      <w:r w:rsidRPr="23A8DB37" w:rsidR="00AB568D">
        <w:rPr>
          <w:rFonts w:ascii="Times New Roman" w:eastAsia="Calibri" w:hAnsi="Times New Roman" w:cs="Times New Roman"/>
          <w:sz w:val="24"/>
          <w:szCs w:val="24"/>
        </w:rPr>
        <w:t>Upon completion of the pilot</w:t>
      </w:r>
      <w:r w:rsidRPr="23A8DB37">
        <w:rPr>
          <w:rFonts w:ascii="Times New Roman" w:eastAsia="Calibri" w:hAnsi="Times New Roman" w:cs="Times New Roman"/>
          <w:sz w:val="24"/>
          <w:szCs w:val="24"/>
        </w:rPr>
        <w:t xml:space="preserve">, </w:t>
      </w:r>
      <w:r w:rsidRPr="23A8DB37" w:rsidR="00E66599">
        <w:rPr>
          <w:rFonts w:ascii="Times New Roman" w:eastAsia="Calibri" w:hAnsi="Times New Roman" w:cs="Times New Roman"/>
          <w:sz w:val="24"/>
          <w:szCs w:val="24"/>
        </w:rPr>
        <w:t xml:space="preserve">LHDs </w:t>
      </w:r>
      <w:r w:rsidRPr="23A8DB37">
        <w:rPr>
          <w:rFonts w:ascii="Times New Roman" w:eastAsia="Calibri" w:hAnsi="Times New Roman" w:cs="Times New Roman"/>
          <w:sz w:val="24"/>
          <w:szCs w:val="24"/>
        </w:rPr>
        <w:t>will participate in a final survey to assess their experiences with implementing the Interim Local Strategy and the strategic plan they outlined using the Strategy.</w:t>
      </w:r>
    </w:p>
    <w:p w:rsidR="00D115FF" w:rsidRPr="00050320" w:rsidP="00050320" w14:paraId="5FFB1864" w14:textId="6783D9DB">
      <w:pPr>
        <w:pStyle w:val="ListParagraph"/>
        <w:numPr>
          <w:ilvl w:val="0"/>
          <w:numId w:val="1"/>
        </w:numPr>
        <w:spacing w:after="240" w:line="240" w:lineRule="auto"/>
        <w:outlineLvl w:val="0"/>
        <w:rPr>
          <w:rFonts w:ascii="Times New Roman" w:eastAsia="Calibri" w:hAnsi="Times New Roman" w:cs="Times New Roman"/>
          <w:b/>
          <w:bCs/>
          <w:sz w:val="24"/>
          <w:szCs w:val="24"/>
        </w:rPr>
      </w:pPr>
      <w:bookmarkStart w:id="3" w:name="_Toc473882442"/>
      <w:r w:rsidRPr="00050320">
        <w:rPr>
          <w:rFonts w:ascii="Times New Roman" w:eastAsia="Calibri" w:hAnsi="Times New Roman" w:cs="Times New Roman"/>
          <w:b/>
          <w:bCs/>
          <w:sz w:val="24"/>
          <w:szCs w:val="24"/>
        </w:rPr>
        <w:t>Methods to maximize Response Rates and Deal with No Response</w:t>
      </w:r>
      <w:bookmarkEnd w:id="3"/>
    </w:p>
    <w:p w:rsidR="00245945" w:rsidRPr="005A48F3" w:rsidP="2FA78C10" w14:paraId="18A41513" w14:textId="19671A17">
      <w:pPr>
        <w:spacing w:after="200" w:line="276" w:lineRule="auto"/>
        <w:rPr>
          <w:rFonts w:ascii="Times New Roman" w:eastAsia="Calibri" w:hAnsi="Times New Roman" w:cs="Times New Roman"/>
          <w:sz w:val="24"/>
          <w:szCs w:val="24"/>
        </w:rPr>
      </w:pPr>
      <w:r w:rsidRPr="2FA78C10">
        <w:rPr>
          <w:rFonts w:ascii="Times New Roman" w:eastAsia="Calibri" w:hAnsi="Times New Roman" w:cs="Times New Roman"/>
          <w:sz w:val="24"/>
          <w:szCs w:val="24"/>
        </w:rPr>
        <w:t xml:space="preserve">CDC will </w:t>
      </w:r>
      <w:r w:rsidRPr="2FA78C10" w:rsidR="00BC7B9E">
        <w:rPr>
          <w:rFonts w:ascii="Times New Roman" w:eastAsia="Calibri" w:hAnsi="Times New Roman" w:cs="Times New Roman"/>
          <w:sz w:val="24"/>
          <w:szCs w:val="24"/>
        </w:rPr>
        <w:t xml:space="preserve">send reminder emails </w:t>
      </w:r>
      <w:r w:rsidRPr="2FA78C10" w:rsidR="0004540E">
        <w:rPr>
          <w:rFonts w:ascii="Times New Roman" w:eastAsia="Calibri" w:hAnsi="Times New Roman" w:cs="Times New Roman"/>
          <w:sz w:val="24"/>
          <w:szCs w:val="24"/>
        </w:rPr>
        <w:t xml:space="preserve">to LHDs to complete </w:t>
      </w:r>
      <w:r w:rsidRPr="2FA78C10" w:rsidR="002D667A">
        <w:rPr>
          <w:rFonts w:ascii="Times New Roman" w:eastAsia="Calibri" w:hAnsi="Times New Roman" w:cs="Times New Roman"/>
          <w:sz w:val="24"/>
          <w:szCs w:val="24"/>
        </w:rPr>
        <w:t xml:space="preserve">the feedback form at the </w:t>
      </w:r>
      <w:r w:rsidRPr="2FA78C10" w:rsidR="00971000">
        <w:rPr>
          <w:rFonts w:ascii="Times New Roman" w:eastAsia="Calibri" w:hAnsi="Times New Roman" w:cs="Times New Roman"/>
          <w:sz w:val="24"/>
          <w:szCs w:val="24"/>
        </w:rPr>
        <w:t>six-week, one month, two-week</w:t>
      </w:r>
      <w:r w:rsidRPr="2FA78C10" w:rsidR="008F3DF7">
        <w:rPr>
          <w:rFonts w:ascii="Times New Roman" w:eastAsia="Calibri" w:hAnsi="Times New Roman" w:cs="Times New Roman"/>
          <w:sz w:val="24"/>
          <w:szCs w:val="24"/>
        </w:rPr>
        <w:t>, and one-week</w:t>
      </w:r>
      <w:r w:rsidRPr="2FA78C10" w:rsidR="009F1285">
        <w:rPr>
          <w:rFonts w:ascii="Times New Roman" w:eastAsia="Calibri" w:hAnsi="Times New Roman" w:cs="Times New Roman"/>
          <w:sz w:val="24"/>
          <w:szCs w:val="24"/>
        </w:rPr>
        <w:t xml:space="preserve"> marks</w:t>
      </w:r>
      <w:r w:rsidRPr="2FA78C10" w:rsidR="003D4B26">
        <w:rPr>
          <w:rFonts w:ascii="Times New Roman" w:eastAsia="Calibri" w:hAnsi="Times New Roman" w:cs="Times New Roman"/>
          <w:sz w:val="24"/>
          <w:szCs w:val="24"/>
        </w:rPr>
        <w:t>,</w:t>
      </w:r>
      <w:r w:rsidRPr="2FA78C10" w:rsidR="009F1285">
        <w:rPr>
          <w:rFonts w:ascii="Times New Roman" w:eastAsia="Calibri" w:hAnsi="Times New Roman" w:cs="Times New Roman"/>
          <w:sz w:val="24"/>
          <w:szCs w:val="24"/>
        </w:rPr>
        <w:t xml:space="preserve"> as well </w:t>
      </w:r>
      <w:r w:rsidRPr="2FA78C10" w:rsidR="005A7EEB">
        <w:rPr>
          <w:rFonts w:ascii="Times New Roman" w:eastAsia="Calibri" w:hAnsi="Times New Roman" w:cs="Times New Roman"/>
          <w:sz w:val="24"/>
          <w:szCs w:val="24"/>
        </w:rPr>
        <w:t xml:space="preserve">on the day of the </w:t>
      </w:r>
      <w:r w:rsidRPr="2FA78C10" w:rsidR="00FD7685">
        <w:rPr>
          <w:rFonts w:ascii="Times New Roman" w:eastAsia="Calibri" w:hAnsi="Times New Roman" w:cs="Times New Roman"/>
          <w:sz w:val="24"/>
          <w:szCs w:val="24"/>
        </w:rPr>
        <w:t>feedback form deadline</w:t>
      </w:r>
      <w:r w:rsidRPr="2FA78C10" w:rsidR="005E53EC">
        <w:rPr>
          <w:rFonts w:ascii="Times New Roman" w:eastAsia="Calibri" w:hAnsi="Times New Roman" w:cs="Times New Roman"/>
          <w:sz w:val="24"/>
          <w:szCs w:val="24"/>
        </w:rPr>
        <w:t xml:space="preserve"> </w:t>
      </w:r>
      <w:r w:rsidRPr="2FA78C10" w:rsidR="00D054F1">
        <w:rPr>
          <w:rFonts w:ascii="Times New Roman" w:eastAsia="Calibri" w:hAnsi="Times New Roman" w:cs="Times New Roman"/>
          <w:sz w:val="24"/>
          <w:szCs w:val="24"/>
        </w:rPr>
        <w:t>to maximize response rates.</w:t>
      </w:r>
      <w:r w:rsidRPr="2FA78C10" w:rsidR="002E70BD">
        <w:rPr>
          <w:rFonts w:ascii="Times New Roman" w:eastAsia="Calibri" w:hAnsi="Times New Roman" w:cs="Times New Roman"/>
          <w:sz w:val="24"/>
          <w:szCs w:val="24"/>
        </w:rPr>
        <w:t xml:space="preserve"> </w:t>
      </w:r>
      <w:r w:rsidRPr="2FA78C10" w:rsidR="00BC4FB4">
        <w:rPr>
          <w:rFonts w:ascii="Times New Roman" w:eastAsia="Calibri" w:hAnsi="Times New Roman" w:cs="Times New Roman"/>
          <w:sz w:val="24"/>
          <w:szCs w:val="24"/>
        </w:rPr>
        <w:t xml:space="preserve">Should participating LHDs fail to submit their feedback form by the deadline, </w:t>
      </w:r>
      <w:r w:rsidRPr="2FA78C10" w:rsidR="00403383">
        <w:rPr>
          <w:rFonts w:ascii="Times New Roman" w:eastAsia="Calibri" w:hAnsi="Times New Roman" w:cs="Times New Roman"/>
          <w:sz w:val="24"/>
          <w:szCs w:val="24"/>
        </w:rPr>
        <w:t xml:space="preserve">CDC will follow up by email as needed. </w:t>
      </w:r>
      <w:r w:rsidRPr="2FA78C10" w:rsidR="00604FB5">
        <w:rPr>
          <w:rFonts w:ascii="Times New Roman" w:eastAsia="Calibri" w:hAnsi="Times New Roman" w:cs="Times New Roman"/>
          <w:sz w:val="24"/>
          <w:szCs w:val="24"/>
        </w:rPr>
        <w:t xml:space="preserve">NACCHO </w:t>
      </w:r>
      <w:r w:rsidRPr="2FA78C10" w:rsidR="006200B9">
        <w:rPr>
          <w:rFonts w:ascii="Times New Roman" w:eastAsia="Calibri" w:hAnsi="Times New Roman" w:cs="Times New Roman"/>
          <w:sz w:val="24"/>
          <w:szCs w:val="24"/>
        </w:rPr>
        <w:t xml:space="preserve">will </w:t>
      </w:r>
      <w:r w:rsidRPr="2FA78C10" w:rsidR="00432D60">
        <w:rPr>
          <w:rFonts w:ascii="Times New Roman" w:eastAsia="Calibri" w:hAnsi="Times New Roman" w:cs="Times New Roman"/>
          <w:sz w:val="24"/>
          <w:szCs w:val="24"/>
        </w:rPr>
        <w:t>follow a similar approach; however, the frequency and method of outreach may differ</w:t>
      </w:r>
      <w:r w:rsidRPr="2FA78C10" w:rsidR="00E17E91">
        <w:rPr>
          <w:rFonts w:ascii="Times New Roman" w:eastAsia="Calibri" w:hAnsi="Times New Roman" w:cs="Times New Roman"/>
          <w:sz w:val="24"/>
          <w:szCs w:val="24"/>
        </w:rPr>
        <w:t>.</w:t>
      </w:r>
      <w:r w:rsidRPr="2FA78C10" w:rsidR="00FA17A5">
        <w:rPr>
          <w:rFonts w:ascii="Times New Roman" w:eastAsia="Calibri" w:hAnsi="Times New Roman" w:cs="Times New Roman"/>
          <w:sz w:val="24"/>
          <w:szCs w:val="24"/>
        </w:rPr>
        <w:t xml:space="preserve"> Should a </w:t>
      </w:r>
      <w:r w:rsidRPr="2FA78C10" w:rsidR="00497652">
        <w:rPr>
          <w:rFonts w:ascii="Times New Roman" w:eastAsia="Calibri" w:hAnsi="Times New Roman" w:cs="Times New Roman"/>
          <w:sz w:val="24"/>
          <w:szCs w:val="24"/>
        </w:rPr>
        <w:t>participant</w:t>
      </w:r>
      <w:r w:rsidRPr="2FA78C10" w:rsidR="00FA17A5">
        <w:rPr>
          <w:rFonts w:ascii="Times New Roman" w:eastAsia="Calibri" w:hAnsi="Times New Roman" w:cs="Times New Roman"/>
          <w:sz w:val="24"/>
          <w:szCs w:val="24"/>
        </w:rPr>
        <w:t xml:space="preserve"> </w:t>
      </w:r>
      <w:r w:rsidRPr="2FA78C10" w:rsidR="00CB3EA5">
        <w:rPr>
          <w:rFonts w:ascii="Times New Roman" w:eastAsia="Calibri" w:hAnsi="Times New Roman" w:cs="Times New Roman"/>
          <w:sz w:val="24"/>
          <w:szCs w:val="24"/>
        </w:rPr>
        <w:t xml:space="preserve">fail to </w:t>
      </w:r>
      <w:r w:rsidRPr="2FA78C10" w:rsidR="00BC056C">
        <w:rPr>
          <w:rFonts w:ascii="Times New Roman" w:eastAsia="Calibri" w:hAnsi="Times New Roman" w:cs="Times New Roman"/>
          <w:sz w:val="24"/>
          <w:szCs w:val="24"/>
        </w:rPr>
        <w:t xml:space="preserve">show up </w:t>
      </w:r>
      <w:r w:rsidRPr="2FA78C10" w:rsidR="00103D8A">
        <w:rPr>
          <w:rFonts w:ascii="Times New Roman" w:eastAsia="Calibri" w:hAnsi="Times New Roman" w:cs="Times New Roman"/>
          <w:sz w:val="24"/>
          <w:szCs w:val="24"/>
        </w:rPr>
        <w:t>to their interview</w:t>
      </w:r>
      <w:r w:rsidRPr="2FA78C10" w:rsidR="007D5108">
        <w:rPr>
          <w:rFonts w:ascii="Times New Roman" w:eastAsia="Calibri" w:hAnsi="Times New Roman" w:cs="Times New Roman"/>
          <w:sz w:val="24"/>
          <w:szCs w:val="24"/>
        </w:rPr>
        <w:t xml:space="preserve"> or touchpoint, CDC</w:t>
      </w:r>
      <w:r w:rsidRPr="2FA78C10" w:rsidR="00432D60">
        <w:rPr>
          <w:rFonts w:ascii="Times New Roman" w:eastAsia="Calibri" w:hAnsi="Times New Roman" w:cs="Times New Roman"/>
          <w:sz w:val="24"/>
          <w:szCs w:val="24"/>
        </w:rPr>
        <w:t>/NACCHO</w:t>
      </w:r>
      <w:r w:rsidRPr="2FA78C10" w:rsidR="007D5108">
        <w:rPr>
          <w:rFonts w:ascii="Times New Roman" w:eastAsia="Calibri" w:hAnsi="Times New Roman" w:cs="Times New Roman"/>
          <w:sz w:val="24"/>
          <w:szCs w:val="24"/>
        </w:rPr>
        <w:t xml:space="preserve"> will reschedule </w:t>
      </w:r>
      <w:r w:rsidRPr="2FA78C10" w:rsidR="00497652">
        <w:rPr>
          <w:rFonts w:ascii="Times New Roman" w:eastAsia="Calibri" w:hAnsi="Times New Roman" w:cs="Times New Roman"/>
          <w:sz w:val="24"/>
          <w:szCs w:val="24"/>
        </w:rPr>
        <w:t xml:space="preserve">as needed. </w:t>
      </w:r>
      <w:r w:rsidRPr="2FA78C10" w:rsidR="004E4BD2">
        <w:rPr>
          <w:rFonts w:ascii="Times New Roman" w:eastAsia="Calibri" w:hAnsi="Times New Roman" w:cs="Times New Roman"/>
          <w:sz w:val="24"/>
          <w:szCs w:val="24"/>
        </w:rPr>
        <w:t xml:space="preserve">Elective, non-funded </w:t>
      </w:r>
      <w:r w:rsidRPr="2FA78C10" w:rsidR="00E471B8">
        <w:rPr>
          <w:rFonts w:ascii="Times New Roman" w:eastAsia="Calibri" w:hAnsi="Times New Roman" w:cs="Times New Roman"/>
          <w:sz w:val="24"/>
          <w:szCs w:val="24"/>
        </w:rPr>
        <w:t>p</w:t>
      </w:r>
      <w:r w:rsidRPr="2FA78C10" w:rsidR="00497652">
        <w:rPr>
          <w:rFonts w:ascii="Times New Roman" w:eastAsia="Calibri" w:hAnsi="Times New Roman" w:cs="Times New Roman"/>
          <w:sz w:val="24"/>
          <w:szCs w:val="24"/>
        </w:rPr>
        <w:t>articipants</w:t>
      </w:r>
      <w:r w:rsidRPr="2FA78C10" w:rsidR="00E471B8">
        <w:rPr>
          <w:rFonts w:ascii="Times New Roman" w:eastAsia="Calibri" w:hAnsi="Times New Roman" w:cs="Times New Roman"/>
          <w:sz w:val="24"/>
          <w:szCs w:val="24"/>
        </w:rPr>
        <w:t xml:space="preserve"> can opt out of participation at any time</w:t>
      </w:r>
      <w:r w:rsidRPr="2FA78C10" w:rsidR="004E4BD2">
        <w:rPr>
          <w:rFonts w:ascii="Times New Roman" w:eastAsia="Calibri" w:hAnsi="Times New Roman" w:cs="Times New Roman"/>
          <w:sz w:val="24"/>
          <w:szCs w:val="24"/>
        </w:rPr>
        <w:t xml:space="preserve"> without consequence</w:t>
      </w:r>
      <w:r w:rsidRPr="2FA78C10" w:rsidR="002F3048">
        <w:rPr>
          <w:rFonts w:ascii="Times New Roman" w:eastAsia="Calibri" w:hAnsi="Times New Roman" w:cs="Times New Roman"/>
          <w:sz w:val="24"/>
          <w:szCs w:val="24"/>
        </w:rPr>
        <w:t xml:space="preserve">, as participation in entirely voluntary. For NACCHO funded LHD participants, </w:t>
      </w:r>
      <w:r w:rsidRPr="2FA78C10" w:rsidR="003136DF">
        <w:rPr>
          <w:rFonts w:ascii="Times New Roman" w:eastAsia="Calibri" w:hAnsi="Times New Roman" w:cs="Times New Roman"/>
          <w:sz w:val="24"/>
          <w:szCs w:val="24"/>
        </w:rPr>
        <w:t>the terms of participation will be determined by NACCHO.</w:t>
      </w:r>
    </w:p>
    <w:p w:rsidR="00AA26ED" w:rsidRPr="00050320" w:rsidP="00050320" w14:paraId="16B33B6F" w14:textId="1B37600D">
      <w:pPr>
        <w:pStyle w:val="ListParagraph"/>
        <w:numPr>
          <w:ilvl w:val="0"/>
          <w:numId w:val="1"/>
        </w:numPr>
        <w:spacing w:after="240" w:line="240" w:lineRule="auto"/>
        <w:outlineLvl w:val="0"/>
        <w:rPr>
          <w:rFonts w:ascii="Times New Roman" w:eastAsia="Calibri" w:hAnsi="Times New Roman" w:cs="Times New Roman"/>
          <w:b/>
          <w:bCs/>
          <w:sz w:val="24"/>
          <w:szCs w:val="24"/>
        </w:rPr>
      </w:pPr>
      <w:bookmarkStart w:id="4" w:name="_Toc473882443"/>
      <w:r w:rsidRPr="00050320">
        <w:rPr>
          <w:rFonts w:ascii="Times New Roman" w:eastAsia="Calibri" w:hAnsi="Times New Roman" w:cs="Times New Roman"/>
          <w:b/>
          <w:bCs/>
          <w:sz w:val="24"/>
          <w:szCs w:val="24"/>
        </w:rPr>
        <w:t>Tests of Procedures or Methods to be undertaken</w:t>
      </w:r>
      <w:bookmarkEnd w:id="4"/>
    </w:p>
    <w:p w:rsidR="00270F20" w:rsidRPr="005A48F3" w:rsidP="2FA78C10" w14:paraId="31FB5C03" w14:textId="2C166C31">
      <w:pPr>
        <w:spacing w:after="200" w:line="276" w:lineRule="auto"/>
        <w:rPr>
          <w:rFonts w:ascii="Times New Roman" w:eastAsia="Calibri" w:hAnsi="Times New Roman" w:cs="Times New Roman"/>
          <w:sz w:val="24"/>
          <w:szCs w:val="24"/>
        </w:rPr>
      </w:pPr>
      <w:r w:rsidRPr="2FA78C10">
        <w:rPr>
          <w:rFonts w:ascii="Times New Roman" w:eastAsia="Calibri" w:hAnsi="Times New Roman" w:cs="Times New Roman"/>
          <w:sz w:val="24"/>
          <w:szCs w:val="24"/>
        </w:rPr>
        <w:t xml:space="preserve">CDC has tested </w:t>
      </w:r>
      <w:r w:rsidRPr="2FA78C10" w:rsidR="00DD1A8A">
        <w:rPr>
          <w:rFonts w:ascii="Times New Roman" w:eastAsia="Calibri" w:hAnsi="Times New Roman" w:cs="Times New Roman"/>
          <w:sz w:val="24"/>
          <w:szCs w:val="24"/>
        </w:rPr>
        <w:t>all surveys</w:t>
      </w:r>
      <w:r w:rsidRPr="2FA78C10" w:rsidR="00886860">
        <w:rPr>
          <w:rFonts w:ascii="Times New Roman" w:eastAsia="Calibri" w:hAnsi="Times New Roman" w:cs="Times New Roman"/>
          <w:sz w:val="24"/>
          <w:szCs w:val="24"/>
        </w:rPr>
        <w:t xml:space="preserve"> and data collection procedures </w:t>
      </w:r>
      <w:r w:rsidRPr="2FA78C10" w:rsidR="004D02B8">
        <w:rPr>
          <w:rFonts w:ascii="Times New Roman" w:eastAsia="Calibri" w:hAnsi="Times New Roman" w:cs="Times New Roman"/>
          <w:sz w:val="24"/>
          <w:szCs w:val="24"/>
        </w:rPr>
        <w:t xml:space="preserve">to ensure </w:t>
      </w:r>
      <w:r w:rsidRPr="2FA78C10" w:rsidR="002769B1">
        <w:rPr>
          <w:rFonts w:ascii="Times New Roman" w:eastAsia="Calibri" w:hAnsi="Times New Roman" w:cs="Times New Roman"/>
          <w:sz w:val="24"/>
          <w:szCs w:val="24"/>
        </w:rPr>
        <w:t xml:space="preserve">proper functioning of data collection tools and as a means of refining questions to minimize burden on behalf of respondents. </w:t>
      </w:r>
      <w:r w:rsidRPr="2FA78C10" w:rsidR="00AE1A0B">
        <w:rPr>
          <w:rFonts w:ascii="Times New Roman" w:eastAsia="Calibri" w:hAnsi="Times New Roman" w:cs="Times New Roman"/>
          <w:sz w:val="24"/>
          <w:szCs w:val="24"/>
        </w:rPr>
        <w:t xml:space="preserve">If technical problems arise with any of the instruments, these will be addressed on a </w:t>
      </w:r>
      <w:r w:rsidRPr="2FA78C10" w:rsidR="38200E23">
        <w:rPr>
          <w:rFonts w:ascii="Times New Roman" w:eastAsia="Calibri" w:hAnsi="Times New Roman" w:cs="Times New Roman"/>
          <w:sz w:val="24"/>
          <w:szCs w:val="24"/>
        </w:rPr>
        <w:t>case-by-case</w:t>
      </w:r>
      <w:r w:rsidRPr="2FA78C10" w:rsidR="00AE1A0B">
        <w:rPr>
          <w:rFonts w:ascii="Times New Roman" w:eastAsia="Calibri" w:hAnsi="Times New Roman" w:cs="Times New Roman"/>
          <w:sz w:val="24"/>
          <w:szCs w:val="24"/>
        </w:rPr>
        <w:t xml:space="preserve"> basis with the participants.</w:t>
      </w:r>
    </w:p>
    <w:p w:rsidR="005A48F3" w:rsidRPr="00050320" w:rsidP="00050320" w14:paraId="7B6F7293" w14:textId="5C75D22B">
      <w:pPr>
        <w:pStyle w:val="ListParagraph"/>
        <w:numPr>
          <w:ilvl w:val="0"/>
          <w:numId w:val="1"/>
        </w:numPr>
        <w:spacing w:after="240" w:line="240" w:lineRule="auto"/>
        <w:outlineLvl w:val="0"/>
        <w:rPr>
          <w:rFonts w:ascii="Times New Roman" w:eastAsia="Calibri" w:hAnsi="Times New Roman" w:cs="Times New Roman"/>
          <w:b/>
          <w:sz w:val="24"/>
        </w:rPr>
      </w:pPr>
      <w:bookmarkStart w:id="5" w:name="_Toc473882444"/>
      <w:r w:rsidRPr="00050320">
        <w:rPr>
          <w:rFonts w:ascii="Times New Roman" w:eastAsia="Calibri" w:hAnsi="Times New Roman" w:cs="Times New Roman"/>
          <w:b/>
          <w:sz w:val="24"/>
        </w:rPr>
        <w:t>Individuals Consulted on Statistical Aspects and Individuals Collecting and/or Analyzing Data</w:t>
      </w:r>
      <w:bookmarkEnd w:id="5"/>
    </w:p>
    <w:p w:rsidR="00286E15" w:rsidP="23A8DB37" w14:paraId="18ECF243" w14:textId="62DDE0F2">
      <w:pPr>
        <w:spacing w:after="200" w:line="276" w:lineRule="auto"/>
        <w:rPr>
          <w:rFonts w:ascii="Times New Roman" w:eastAsia="Times New Roman" w:hAnsi="Times New Roman" w:cs="Times New Roman"/>
        </w:rPr>
      </w:pPr>
      <w:r w:rsidRPr="00AA61E1">
        <w:rPr>
          <w:rFonts w:ascii="Times New Roman" w:eastAsia="Times New Roman" w:hAnsi="Times New Roman" w:cs="Times New Roman"/>
          <w:sz w:val="24"/>
          <w:szCs w:val="24"/>
        </w:rPr>
        <w:t xml:space="preserve">Individuals consulted on statistical aspects of the design: no external consultants were used in the study design. </w:t>
      </w:r>
    </w:p>
    <w:p w:rsidR="00286E15" w:rsidRPr="00AA61E1" w:rsidP="2FA78C10" w14:paraId="5516A3C5" w14:textId="152387CD">
      <w:pPr>
        <w:rPr>
          <w:rFonts w:ascii="Times New Roman" w:eastAsia="Times New Roman" w:hAnsi="Times New Roman" w:cs="Times New Roman"/>
          <w:sz w:val="24"/>
          <w:szCs w:val="24"/>
        </w:rPr>
      </w:pPr>
      <w:r w:rsidRPr="00AA61E1">
        <w:rPr>
          <w:rFonts w:ascii="Times New Roman" w:eastAsia="Times New Roman" w:hAnsi="Times New Roman" w:cs="Times New Roman"/>
          <w:sz w:val="24"/>
          <w:szCs w:val="24"/>
        </w:rPr>
        <w:t>The data collection was designed by CDC’s Division of Healthcare Quality Promotion</w:t>
      </w:r>
      <w:r w:rsidRPr="00AA61E1" w:rsidR="00915081">
        <w:rPr>
          <w:rFonts w:ascii="Times New Roman" w:eastAsia="Times New Roman" w:hAnsi="Times New Roman" w:cs="Times New Roman"/>
          <w:sz w:val="24"/>
          <w:szCs w:val="24"/>
        </w:rPr>
        <w:t xml:space="preserve"> (DHQP)</w:t>
      </w:r>
      <w:r w:rsidRPr="00AA61E1">
        <w:rPr>
          <w:rFonts w:ascii="Times New Roman" w:eastAsia="Times New Roman" w:hAnsi="Times New Roman" w:cs="Times New Roman"/>
          <w:sz w:val="24"/>
          <w:szCs w:val="24"/>
        </w:rPr>
        <w:t xml:space="preserve"> in collaboration with Deloitte Consulting and with input from the National Association of County and City Health Officials (NACCHO), Local Health Departments, State Health Departments. DHQP will collect and analyze the data</w:t>
      </w:r>
      <w:r w:rsidRPr="00AA61E1" w:rsidR="0063413C">
        <w:rPr>
          <w:rFonts w:ascii="Times New Roman" w:eastAsia="Times New Roman" w:hAnsi="Times New Roman" w:cs="Times New Roman"/>
          <w:sz w:val="24"/>
          <w:szCs w:val="24"/>
        </w:rPr>
        <w:t xml:space="preserve"> with support from partners as needed</w:t>
      </w:r>
      <w:r w:rsidRPr="00AA61E1">
        <w:rPr>
          <w:rFonts w:ascii="Times New Roman" w:eastAsia="Times New Roman" w:hAnsi="Times New Roman" w:cs="Times New Roman"/>
          <w:sz w:val="24"/>
          <w:szCs w:val="24"/>
        </w:rPr>
        <w:t xml:space="preserve">.  No external consultants will be utilized for this analysis. </w:t>
      </w:r>
    </w:p>
    <w:p w:rsidR="00286E15" w:rsidRPr="008168EA" w:rsidP="005A48F3" w14:paraId="219980BF" w14:textId="77777777">
      <w:pPr>
        <w:spacing w:after="200" w:line="276" w:lineRule="auto"/>
        <w:rPr>
          <w:rFonts w:ascii="Times New Roman" w:eastAsia="Calibri" w:hAnsi="Times New Roman" w:cs="Times New Roman"/>
          <w:sz w:val="24"/>
        </w:rPr>
      </w:pPr>
    </w:p>
    <w:p w:rsidR="005A48F3" w:rsidRPr="005A48F3" w:rsidP="005A48F3" w14:paraId="0D35607B" w14:textId="77777777">
      <w:pPr>
        <w:spacing w:after="200" w:line="276" w:lineRule="auto"/>
        <w:rPr>
          <w:rFonts w:ascii="Times New Roman" w:eastAsia="Calibri" w:hAnsi="Times New Roman" w:cs="Times New Roman"/>
          <w:sz w:val="24"/>
        </w:rPr>
      </w:pPr>
    </w:p>
    <w:p w:rsidR="00CC3062" w:rsidP="2D8EFC0C" w14:paraId="2C078E63" w14:textId="4DD02483"/>
    <w:sectPr w:rsidSect="00A17772">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0FF46911" w14:textId="77777777">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0474D553" w14:textId="7777777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50034CF5" w14:textId="77777777">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7CA0E045" w14:textId="77777777">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2606C807" w14:textId="77777777">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772" w14:paraId="59B16EF4" w14:textId="7777777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D7523A"/>
    <w:multiLevelType w:val="hybridMultilevel"/>
    <w:tmpl w:val="611E2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10C90E"/>
    <w:rsid w:val="000016EA"/>
    <w:rsid w:val="0004540E"/>
    <w:rsid w:val="00046E66"/>
    <w:rsid w:val="00050320"/>
    <w:rsid w:val="00057FF2"/>
    <w:rsid w:val="0006639A"/>
    <w:rsid w:val="000B4694"/>
    <w:rsid w:val="000D7EF6"/>
    <w:rsid w:val="00103D8A"/>
    <w:rsid w:val="0011377F"/>
    <w:rsid w:val="00117E06"/>
    <w:rsid w:val="0015241E"/>
    <w:rsid w:val="001659EE"/>
    <w:rsid w:val="001743B5"/>
    <w:rsid w:val="001841DB"/>
    <w:rsid w:val="00190912"/>
    <w:rsid w:val="001D3794"/>
    <w:rsid w:val="001D7734"/>
    <w:rsid w:val="001F23DF"/>
    <w:rsid w:val="0020763D"/>
    <w:rsid w:val="00224657"/>
    <w:rsid w:val="0023011E"/>
    <w:rsid w:val="0023289E"/>
    <w:rsid w:val="00245945"/>
    <w:rsid w:val="00270F20"/>
    <w:rsid w:val="002769B1"/>
    <w:rsid w:val="00286E15"/>
    <w:rsid w:val="00292C3E"/>
    <w:rsid w:val="002D3ED5"/>
    <w:rsid w:val="002D667A"/>
    <w:rsid w:val="002E70BD"/>
    <w:rsid w:val="002F3048"/>
    <w:rsid w:val="003136DF"/>
    <w:rsid w:val="00322F63"/>
    <w:rsid w:val="00363920"/>
    <w:rsid w:val="003767D1"/>
    <w:rsid w:val="003935F4"/>
    <w:rsid w:val="003A5755"/>
    <w:rsid w:val="003C2550"/>
    <w:rsid w:val="003D2B43"/>
    <w:rsid w:val="003D4B26"/>
    <w:rsid w:val="003E326F"/>
    <w:rsid w:val="003F1D7D"/>
    <w:rsid w:val="003F41EC"/>
    <w:rsid w:val="00403383"/>
    <w:rsid w:val="004156CF"/>
    <w:rsid w:val="00421999"/>
    <w:rsid w:val="004325E9"/>
    <w:rsid w:val="00432D60"/>
    <w:rsid w:val="00497652"/>
    <w:rsid w:val="004A13E8"/>
    <w:rsid w:val="004A6DE8"/>
    <w:rsid w:val="004B60F3"/>
    <w:rsid w:val="004B7A36"/>
    <w:rsid w:val="004D02B8"/>
    <w:rsid w:val="004D698F"/>
    <w:rsid w:val="004D6D41"/>
    <w:rsid w:val="004E4BD2"/>
    <w:rsid w:val="004F1FCF"/>
    <w:rsid w:val="004F5BF2"/>
    <w:rsid w:val="0055698E"/>
    <w:rsid w:val="005749CB"/>
    <w:rsid w:val="00580D8C"/>
    <w:rsid w:val="00585DD6"/>
    <w:rsid w:val="005968CC"/>
    <w:rsid w:val="005A412D"/>
    <w:rsid w:val="005A48F3"/>
    <w:rsid w:val="005A7EEB"/>
    <w:rsid w:val="005E1F55"/>
    <w:rsid w:val="005E2D74"/>
    <w:rsid w:val="005E53EC"/>
    <w:rsid w:val="005F1122"/>
    <w:rsid w:val="00604FB5"/>
    <w:rsid w:val="006200B9"/>
    <w:rsid w:val="00622640"/>
    <w:rsid w:val="0063413C"/>
    <w:rsid w:val="006457E9"/>
    <w:rsid w:val="00682EBA"/>
    <w:rsid w:val="006E0964"/>
    <w:rsid w:val="006E24C4"/>
    <w:rsid w:val="006E3D02"/>
    <w:rsid w:val="00713779"/>
    <w:rsid w:val="007523D3"/>
    <w:rsid w:val="00756252"/>
    <w:rsid w:val="007A0B41"/>
    <w:rsid w:val="007B01B7"/>
    <w:rsid w:val="007C614E"/>
    <w:rsid w:val="007D26AE"/>
    <w:rsid w:val="007D5108"/>
    <w:rsid w:val="007F0FDC"/>
    <w:rsid w:val="008168EA"/>
    <w:rsid w:val="0086376A"/>
    <w:rsid w:val="0086692B"/>
    <w:rsid w:val="00886860"/>
    <w:rsid w:val="0089410C"/>
    <w:rsid w:val="00895C83"/>
    <w:rsid w:val="008A10F4"/>
    <w:rsid w:val="008A53DF"/>
    <w:rsid w:val="008C27B6"/>
    <w:rsid w:val="008C48FB"/>
    <w:rsid w:val="008C5E84"/>
    <w:rsid w:val="008E79D5"/>
    <w:rsid w:val="008F3DF7"/>
    <w:rsid w:val="00907E8C"/>
    <w:rsid w:val="009131C6"/>
    <w:rsid w:val="00915081"/>
    <w:rsid w:val="00930631"/>
    <w:rsid w:val="00936D68"/>
    <w:rsid w:val="00971000"/>
    <w:rsid w:val="0098514F"/>
    <w:rsid w:val="009A0F38"/>
    <w:rsid w:val="009D1F51"/>
    <w:rsid w:val="009D7594"/>
    <w:rsid w:val="009F1285"/>
    <w:rsid w:val="009F5169"/>
    <w:rsid w:val="00A17772"/>
    <w:rsid w:val="00A84C14"/>
    <w:rsid w:val="00AA26ED"/>
    <w:rsid w:val="00AA61E1"/>
    <w:rsid w:val="00AB1DF1"/>
    <w:rsid w:val="00AB568D"/>
    <w:rsid w:val="00AC7226"/>
    <w:rsid w:val="00AE1A0B"/>
    <w:rsid w:val="00B07248"/>
    <w:rsid w:val="00B404D1"/>
    <w:rsid w:val="00B40C6D"/>
    <w:rsid w:val="00B42E30"/>
    <w:rsid w:val="00B61809"/>
    <w:rsid w:val="00B66856"/>
    <w:rsid w:val="00B705DA"/>
    <w:rsid w:val="00B907AC"/>
    <w:rsid w:val="00BA16FC"/>
    <w:rsid w:val="00BA7B9F"/>
    <w:rsid w:val="00BC056C"/>
    <w:rsid w:val="00BC0ECF"/>
    <w:rsid w:val="00BC4FB4"/>
    <w:rsid w:val="00BC7B9E"/>
    <w:rsid w:val="00BD1A3E"/>
    <w:rsid w:val="00BD5464"/>
    <w:rsid w:val="00C0304F"/>
    <w:rsid w:val="00C83112"/>
    <w:rsid w:val="00CA4DBC"/>
    <w:rsid w:val="00CB3EA5"/>
    <w:rsid w:val="00CC3062"/>
    <w:rsid w:val="00CC5794"/>
    <w:rsid w:val="00CF122C"/>
    <w:rsid w:val="00D054F1"/>
    <w:rsid w:val="00D115FF"/>
    <w:rsid w:val="00D241DE"/>
    <w:rsid w:val="00D30BE1"/>
    <w:rsid w:val="00D325E5"/>
    <w:rsid w:val="00D7210A"/>
    <w:rsid w:val="00D76BAC"/>
    <w:rsid w:val="00D7704E"/>
    <w:rsid w:val="00D87573"/>
    <w:rsid w:val="00D97CF8"/>
    <w:rsid w:val="00DA7DD5"/>
    <w:rsid w:val="00DB1C69"/>
    <w:rsid w:val="00DC5060"/>
    <w:rsid w:val="00DD17A2"/>
    <w:rsid w:val="00DD1A8A"/>
    <w:rsid w:val="00DD7A52"/>
    <w:rsid w:val="00DE66B3"/>
    <w:rsid w:val="00DE7FA1"/>
    <w:rsid w:val="00E17E91"/>
    <w:rsid w:val="00E21C1E"/>
    <w:rsid w:val="00E44A16"/>
    <w:rsid w:val="00E471B8"/>
    <w:rsid w:val="00E54B19"/>
    <w:rsid w:val="00E66599"/>
    <w:rsid w:val="00E858B2"/>
    <w:rsid w:val="00E928FA"/>
    <w:rsid w:val="00EC4EBF"/>
    <w:rsid w:val="00ED5F19"/>
    <w:rsid w:val="00F05AB1"/>
    <w:rsid w:val="00F16F52"/>
    <w:rsid w:val="00F612F4"/>
    <w:rsid w:val="00F74CDF"/>
    <w:rsid w:val="00F91218"/>
    <w:rsid w:val="00F93F0C"/>
    <w:rsid w:val="00FA17A5"/>
    <w:rsid w:val="00FC114F"/>
    <w:rsid w:val="00FD5CED"/>
    <w:rsid w:val="00FD7685"/>
    <w:rsid w:val="0762126B"/>
    <w:rsid w:val="0ABE79EC"/>
    <w:rsid w:val="0F56F651"/>
    <w:rsid w:val="110F2757"/>
    <w:rsid w:val="191A393C"/>
    <w:rsid w:val="1ED22AB9"/>
    <w:rsid w:val="20713A75"/>
    <w:rsid w:val="23A8DB37"/>
    <w:rsid w:val="29384A8C"/>
    <w:rsid w:val="2AD8B992"/>
    <w:rsid w:val="2B10C90E"/>
    <w:rsid w:val="2D8EFC0C"/>
    <w:rsid w:val="2E0D1ED3"/>
    <w:rsid w:val="2E239D89"/>
    <w:rsid w:val="2F98C95C"/>
    <w:rsid w:val="2FA78C10"/>
    <w:rsid w:val="34B5E7E9"/>
    <w:rsid w:val="38200E23"/>
    <w:rsid w:val="38BE42C2"/>
    <w:rsid w:val="47DACA9C"/>
    <w:rsid w:val="4E6A906B"/>
    <w:rsid w:val="4FA97070"/>
    <w:rsid w:val="5494C36D"/>
    <w:rsid w:val="56E3E652"/>
    <w:rsid w:val="5E678BD8"/>
    <w:rsid w:val="62CF36ED"/>
    <w:rsid w:val="68B19B2F"/>
    <w:rsid w:val="6FA93756"/>
    <w:rsid w:val="7370F025"/>
    <w:rsid w:val="73F28BD6"/>
    <w:rsid w:val="77580D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D8B992"/>
  <w15:chartTrackingRefBased/>
  <w15:docId w15:val="{ACB83D6D-482B-45B2-908A-22944A3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Header1">
    <w:name w:val="Header1"/>
    <w:basedOn w:val="Normal"/>
    <w:next w:val="Header"/>
    <w:link w:val="HeaderChar"/>
    <w:uiPriority w:val="99"/>
    <w:unhideWhenUsed/>
    <w:rsid w:val="005A48F3"/>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1"/>
    <w:uiPriority w:val="99"/>
    <w:rsid w:val="005A48F3"/>
    <w:rPr>
      <w:rFonts w:ascii="Times New Roman" w:hAnsi="Times New Roman"/>
      <w:sz w:val="24"/>
    </w:rPr>
  </w:style>
  <w:style w:type="paragraph" w:customStyle="1" w:styleId="Footer1">
    <w:name w:val="Footer1"/>
    <w:basedOn w:val="Normal"/>
    <w:next w:val="Footer"/>
    <w:link w:val="FooterChar"/>
    <w:uiPriority w:val="99"/>
    <w:unhideWhenUsed/>
    <w:rsid w:val="005A48F3"/>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1"/>
    <w:uiPriority w:val="99"/>
    <w:rsid w:val="005A48F3"/>
    <w:rPr>
      <w:rFonts w:ascii="Times New Roman" w:hAnsi="Times New Roman"/>
      <w:sz w:val="24"/>
    </w:rPr>
  </w:style>
  <w:style w:type="character" w:styleId="CommentReference">
    <w:name w:val="annotation reference"/>
    <w:basedOn w:val="DefaultParagraphFont"/>
    <w:uiPriority w:val="99"/>
    <w:semiHidden/>
    <w:unhideWhenUsed/>
    <w:rsid w:val="005A48F3"/>
    <w:rPr>
      <w:sz w:val="16"/>
      <w:szCs w:val="16"/>
    </w:rPr>
  </w:style>
  <w:style w:type="paragraph" w:customStyle="1" w:styleId="CommentText1">
    <w:name w:val="Comment Text1"/>
    <w:basedOn w:val="Normal"/>
    <w:next w:val="CommentText"/>
    <w:link w:val="CommentTextChar"/>
    <w:uiPriority w:val="99"/>
    <w:semiHidden/>
    <w:unhideWhenUsed/>
    <w:rsid w:val="005A48F3"/>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1"/>
    <w:uiPriority w:val="99"/>
    <w:semiHidden/>
    <w:rsid w:val="005A48F3"/>
    <w:rPr>
      <w:rFonts w:ascii="Times New Roman" w:hAnsi="Times New Roman"/>
      <w:sz w:val="20"/>
      <w:szCs w:val="20"/>
    </w:rPr>
  </w:style>
  <w:style w:type="paragraph" w:styleId="Header">
    <w:name w:val="header"/>
    <w:basedOn w:val="Normal"/>
    <w:link w:val="HeaderChar1"/>
    <w:uiPriority w:val="99"/>
    <w:semiHidden/>
    <w:unhideWhenUsed/>
    <w:rsid w:val="005A48F3"/>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5A48F3"/>
  </w:style>
  <w:style w:type="paragraph" w:styleId="Footer">
    <w:name w:val="footer"/>
    <w:basedOn w:val="Normal"/>
    <w:link w:val="FooterChar1"/>
    <w:uiPriority w:val="99"/>
    <w:semiHidden/>
    <w:unhideWhenUsed/>
    <w:rsid w:val="005A48F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A48F3"/>
  </w:style>
  <w:style w:type="paragraph" w:styleId="CommentText">
    <w:name w:val="annotation text"/>
    <w:basedOn w:val="Normal"/>
    <w:link w:val="CommentTextChar1"/>
    <w:uiPriority w:val="99"/>
    <w:semiHidden/>
    <w:unhideWhenUsed/>
    <w:rsid w:val="005A48F3"/>
    <w:pPr>
      <w:spacing w:line="240" w:lineRule="auto"/>
    </w:pPr>
    <w:rPr>
      <w:sz w:val="20"/>
      <w:szCs w:val="20"/>
    </w:rPr>
  </w:style>
  <w:style w:type="character" w:customStyle="1" w:styleId="CommentTextChar1">
    <w:name w:val="Comment Text Char1"/>
    <w:basedOn w:val="DefaultParagraphFont"/>
    <w:link w:val="CommentText"/>
    <w:uiPriority w:val="99"/>
    <w:semiHidden/>
    <w:rsid w:val="005A48F3"/>
    <w:rPr>
      <w:sz w:val="20"/>
      <w:szCs w:val="20"/>
    </w:rPr>
  </w:style>
  <w:style w:type="character" w:customStyle="1" w:styleId="normaltextrun">
    <w:name w:val="normaltextrun"/>
    <w:basedOn w:val="DefaultParagraphFont"/>
    <w:rsid w:val="001659EE"/>
  </w:style>
  <w:style w:type="character" w:customStyle="1" w:styleId="eop">
    <w:name w:val="eop"/>
    <w:basedOn w:val="DefaultParagraphFont"/>
    <w:rsid w:val="001659EE"/>
  </w:style>
  <w:style w:type="paragraph" w:styleId="CommentSubject">
    <w:name w:val="annotation subject"/>
    <w:basedOn w:val="CommentText"/>
    <w:next w:val="CommentText"/>
    <w:link w:val="CommentSubjectChar"/>
    <w:uiPriority w:val="99"/>
    <w:semiHidden/>
    <w:unhideWhenUsed/>
    <w:rsid w:val="00930631"/>
    <w:rPr>
      <w:b/>
      <w:bCs/>
    </w:rPr>
  </w:style>
  <w:style w:type="character" w:customStyle="1" w:styleId="CommentSubjectChar">
    <w:name w:val="Comment Subject Char"/>
    <w:basedOn w:val="CommentTextChar1"/>
    <w:link w:val="CommentSubject"/>
    <w:uiPriority w:val="99"/>
    <w:semiHidden/>
    <w:rsid w:val="00930631"/>
    <w:rPr>
      <w:b/>
      <w:bCs/>
      <w:sz w:val="20"/>
      <w:szCs w:val="20"/>
    </w:rPr>
  </w:style>
  <w:style w:type="character" w:styleId="UnresolvedMention">
    <w:name w:val="Unresolved Mention"/>
    <w:basedOn w:val="DefaultParagraphFont"/>
    <w:uiPriority w:val="99"/>
    <w:unhideWhenUsed/>
    <w:rsid w:val="00930631"/>
    <w:rPr>
      <w:color w:val="605E5C"/>
      <w:shd w:val="clear" w:color="auto" w:fill="E1DFDD"/>
    </w:rPr>
  </w:style>
  <w:style w:type="character" w:styleId="Mention">
    <w:name w:val="Mention"/>
    <w:basedOn w:val="DefaultParagraphFont"/>
    <w:uiPriority w:val="99"/>
    <w:unhideWhenUsed/>
    <w:rsid w:val="00930631"/>
    <w:rPr>
      <w:color w:val="2B579A"/>
      <w:shd w:val="clear" w:color="auto" w:fill="E1DFDD"/>
    </w:rPr>
  </w:style>
  <w:style w:type="paragraph" w:styleId="NoSpacing">
    <w:name w:val="No Spacing"/>
    <w:uiPriority w:val="1"/>
    <w:qFormat/>
    <w:rsid w:val="006E0964"/>
    <w:pPr>
      <w:spacing w:after="0" w:line="240" w:lineRule="auto"/>
    </w:pPr>
    <w:rPr>
      <w:rFonts w:ascii="Times New Roman" w:hAnsi="Times New Roman"/>
      <w:sz w:val="24"/>
    </w:rPr>
  </w:style>
  <w:style w:type="paragraph" w:styleId="ListParagraph">
    <w:name w:val="List Paragraph"/>
    <w:basedOn w:val="Normal"/>
    <w:uiPriority w:val="34"/>
    <w:qFormat/>
    <w:rsid w:val="008A5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lj3@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8b660e-623f-4ae1-8325-52bacf2cbb61">
      <UserInfo>
        <DisplayName>Vance, Wendy (CDC/DDID/NCEZID/DHQP)</DisplayName>
        <AccountId>17</AccountId>
        <AccountType/>
      </UserInfo>
      <UserInfo>
        <DisplayName>Mothershed, Elizabeth (CDC/DDID/NCEZID/DHQP)</DisplayName>
        <AccountId>14</AccountId>
        <AccountType/>
      </UserInfo>
      <UserInfo>
        <DisplayName>Scheinman, Danielle (CDC/DDID/NCEZID/DHQP) (CTR)</DisplayName>
        <AccountId>16</AccountId>
        <AccountType/>
      </UserInfo>
      <UserInfo>
        <DisplayName>Spradlin, Paige (CDC/DDID/NCEZID/DHQP) (CTR)</DisplayName>
        <AccountId>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8" ma:contentTypeDescription="Create a new document." ma:contentTypeScope="" ma:versionID="4ef509df025d765987e855f068fae3cc">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9bb30f58195947168e71de04aecd785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51CA4-8766-4BB8-B83D-102D1490D58D}">
  <ds:schemaRefs>
    <ds:schemaRef ds:uri="http://schemas.microsoft.com/sharepoint/v3/contenttype/forms"/>
  </ds:schemaRefs>
</ds:datastoreItem>
</file>

<file path=customXml/itemProps2.xml><?xml version="1.0" encoding="utf-8"?>
<ds:datastoreItem xmlns:ds="http://schemas.openxmlformats.org/officeDocument/2006/customXml" ds:itemID="{B064DC24-8834-44D4-91F1-730E882EB2AA}">
  <ds:schemaRefs>
    <ds:schemaRef ds:uri="http://schemas.microsoft.com/office/2006/metadata/properties"/>
    <ds:schemaRef ds:uri="http://schemas.microsoft.com/office/infopath/2007/PartnerControls"/>
    <ds:schemaRef ds:uri="5c8b660e-623f-4ae1-8325-52bacf2cbb61"/>
  </ds:schemaRefs>
</ds:datastoreItem>
</file>

<file path=customXml/itemProps3.xml><?xml version="1.0" encoding="utf-8"?>
<ds:datastoreItem xmlns:ds="http://schemas.openxmlformats.org/officeDocument/2006/customXml" ds:itemID="{5BEC6E45-71D5-4FA1-8366-84D1095E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Spradlin, Paige (CDC/DDID/NCEZID/DHQP) (CTR)</dc:creator>
  <cp:lastModifiedBy>Joyce, Kevin J. (CDC/DDPHSS/OS/OSI)</cp:lastModifiedBy>
  <cp:revision>3</cp:revision>
  <dcterms:created xsi:type="dcterms:W3CDTF">2022-09-28T15:54:00Z</dcterms:created>
  <dcterms:modified xsi:type="dcterms:W3CDTF">2022-09-28T15:54:00Z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SIP_Label_7b94a7b8-f06c-4dfe-bdcc-9b548fd58c31_ActionId">
    <vt:lpwstr>38f949d6-9345-4b21-98fa-135077f06c50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2022-08-09T21:40:11Z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b56483d0-14f3-4a02-9849-e77137d1d7f0</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2022-08-09T21:40:36Z</vt:lpwstr>
  </property>
  <property fmtid="{D5CDD505-2E9C-101B-9397-08002B2CF9AE}" pid="16" name="MSIP_Label_ea60d57e-af5b-4752-ac57-3e4f28ca11dc_SiteId">
    <vt:lpwstr>36da45f1-dd2c-4d1f-af13-5abe46b99921</vt:lpwstr>
  </property>
</Properties>
</file>