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D2468C" w:rsidRPr="009225FC" w:rsidP="00F06B97" w14:paraId="0898FB23" w14:textId="755F45D2">
          <w:pPr>
            <w:spacing w:line="276" w:lineRule="auto"/>
            <w:jc w:val="center"/>
            <w:rPr>
              <w:rFonts w:ascii="Arial Nova" w:hAnsi="Arial Nova"/>
            </w:rPr>
          </w:pPr>
          <w:r w:rsidRPr="009225FC">
            <w:rPr>
              <w:rStyle w:val="Style3"/>
            </w:rPr>
            <w:t>S</w:t>
          </w:r>
          <w:r w:rsidRPr="009225FC" w:rsidR="00E00A90">
            <w:rPr>
              <w:rStyle w:val="Style3"/>
            </w:rPr>
            <w:t>ynopses of State Dental Public Health Programs</w:t>
          </w:r>
        </w:p>
      </w:sdtContent>
    </w:sdt>
    <w:p w:rsidR="00AD1E0B" w:rsidRPr="009225FC" w:rsidP="00F06B97" w14:paraId="50CB54B1" w14:textId="77777777">
      <w:pPr>
        <w:spacing w:line="276" w:lineRule="auto"/>
        <w:rPr>
          <w:rFonts w:ascii="Arial Nova" w:hAnsi="Arial Nova"/>
        </w:rPr>
      </w:pPr>
    </w:p>
    <w:bookmarkStart w:id="0" w:name="_Hlk1315505"/>
    <w:p w:rsidR="00F43032" w:rsidRPr="009225FC" w:rsidP="004071DC" w14:paraId="4C9A0783" w14:textId="1EED53AE">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Existing Collection in Use Without an OMB Control #">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Existing Collection in Use Without an OMB Control #</w:t>
          </w:r>
        </w:sdtContent>
      </w:sdt>
      <w:bookmarkEnd w:id="0"/>
    </w:p>
    <w:p w:rsidR="00F43032" w:rsidRPr="009225FC" w:rsidP="00F06B97" w14:paraId="3E4D5FC3" w14:textId="1A9E2653">
      <w:pPr>
        <w:spacing w:line="276" w:lineRule="auto"/>
        <w:jc w:val="center"/>
        <w:rPr>
          <w:rFonts w:ascii="Arial Nova" w:hAnsi="Arial Nova"/>
          <w:b/>
        </w:rPr>
      </w:pPr>
    </w:p>
    <w:p w:rsidR="00AD1E0B" w:rsidRPr="009225FC" w:rsidP="00F06B97" w14:paraId="4030EE55" w14:textId="77777777">
      <w:pPr>
        <w:spacing w:line="276" w:lineRule="auto"/>
        <w:jc w:val="center"/>
        <w:rPr>
          <w:rFonts w:ascii="Arial Nova" w:hAnsi="Arial Nova"/>
          <w:b/>
        </w:rPr>
      </w:pPr>
    </w:p>
    <w:p w:rsidR="00672B9C" w:rsidRPr="009225FC" w:rsidP="00F06B97" w14:paraId="376BAC6C" w14:textId="161B586D">
      <w:pPr>
        <w:spacing w:line="276" w:lineRule="auto"/>
        <w:jc w:val="center"/>
        <w:rPr>
          <w:rFonts w:ascii="Arial Nova" w:hAnsi="Arial Nova"/>
          <w:b/>
        </w:rPr>
      </w:pPr>
      <w:r w:rsidRPr="009225FC">
        <w:rPr>
          <w:rFonts w:ascii="Arial Nova" w:hAnsi="Arial Nova"/>
          <w:b/>
        </w:rPr>
        <w:t xml:space="preserve">Supporting Statement </w:t>
      </w:r>
      <w:r w:rsidRPr="009225FC"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9225FC" w:rsidP="00F06B97" w14:paraId="447C3091" w14:textId="0C3B99BC">
      <w:pPr>
        <w:spacing w:line="276" w:lineRule="auto"/>
        <w:rPr>
          <w:rFonts w:ascii="Arial Nova" w:hAnsi="Arial Nova"/>
          <w:b/>
          <w:u w:val="single"/>
        </w:rPr>
      </w:pPr>
      <w:r w:rsidRPr="009225FC">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9225FC" w:rsidP="00F06B97" w14:paraId="4A1D8E14" w14:textId="27EEA518">
          <w:pPr>
            <w:spacing w:line="276" w:lineRule="auto"/>
            <w:rPr>
              <w:rFonts w:ascii="Arial Nova" w:hAnsi="Arial Nova"/>
            </w:rPr>
          </w:pPr>
          <w:r w:rsidRPr="009225FC">
            <w:rPr>
              <w:rFonts w:ascii="Arial Nova" w:hAnsi="Arial Nova"/>
            </w:rPr>
            <w:t>Lorena Espinoza, DDS, MPH.</w:t>
          </w:r>
        </w:p>
      </w:sdtContent>
    </w:sdt>
    <w:sdt>
      <w:sdtPr>
        <w:rPr>
          <w:rFonts w:ascii="Arial Nova" w:hAnsi="Arial Nova"/>
        </w:rPr>
        <w:alias w:val="Job title"/>
        <w:tag w:val="Job title"/>
        <w:id w:val="-955025043"/>
        <w:placeholder>
          <w:docPart w:val="847E182B06A74DBD9710173100491AEC"/>
        </w:placeholder>
        <w:richText/>
      </w:sdtPr>
      <w:sdtEndPr>
        <w:rPr>
          <w:rFonts w:ascii="Times New Roman" w:hAnsi="Times New Roman"/>
        </w:rPr>
      </w:sdtEndPr>
      <w:sdtContent>
        <w:p w:rsidR="00D91B20" w:rsidRPr="009225FC" w:rsidP="00F06B97" w14:paraId="19758708" w14:textId="59C10AC6">
          <w:pPr>
            <w:spacing w:line="276" w:lineRule="auto"/>
          </w:pPr>
          <w:r w:rsidRPr="009225FC">
            <w:t>Associate Director of Science, Division of Oral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9225FC" w:rsidP="00F06B97" w14:paraId="6523765D" w14:textId="1E22895F">
          <w:pPr>
            <w:spacing w:line="276" w:lineRule="auto"/>
          </w:pPr>
          <w:r w:rsidRPr="009225FC">
            <w:t>Centers for Disease Control and Prevention</w:t>
          </w:r>
        </w:p>
      </w:sdtContent>
    </w:sdt>
    <w:p w:rsidR="00235C7F" w:rsidRPr="009225FC" w:rsidP="00235C7F" w14:paraId="1BAAA9FE" w14:textId="121FD5C2">
      <w:pPr>
        <w:spacing w:line="276" w:lineRule="auto"/>
        <w:rPr>
          <w:rFonts w:ascii="Arial Nova" w:hAnsi="Arial Nova"/>
        </w:rPr>
      </w:pPr>
      <w:r w:rsidRPr="009225FC">
        <w:rPr>
          <w:rStyle w:val="PlaceholderText"/>
          <w:rFonts w:ascii="Arial Nova" w:hAnsi="Arial Nova"/>
          <w:color w:val="auto"/>
        </w:rPr>
        <w:t xml:space="preserve">P: </w:t>
      </w:r>
      <w:sdt>
        <w:sdtPr>
          <w:rPr>
            <w:rFonts w:ascii="Arial Nova" w:hAnsi="Arial Nova"/>
          </w:rPr>
          <w:alias w:val="Phone"/>
          <w:tag w:val="Phone"/>
          <w:id w:val="-722372087"/>
          <w:placeholder>
            <w:docPart w:val="2126748CA9FB4C8EA71F123D30A36AA5"/>
          </w:placeholder>
          <w:richText/>
        </w:sdtPr>
        <w:sdtContent>
          <w:sdt>
            <w:sdtPr>
              <w:rPr>
                <w:rFonts w:ascii="Arial Nova" w:hAnsi="Arial Nova"/>
              </w:rPr>
              <w:alias w:val="Contact Phone"/>
              <w:id w:val="1312299977"/>
              <w:placeholder>
                <w:docPart w:val="049BFAE809A44F6F880F3A5629976928"/>
              </w:placeholder>
              <w:dataBinding w:prefixMappings="xmlns:ns0='http://schemas.microsoft.com/office/2006/coverPageProps' " w:xpath="/ns0:CoverPageProperties[1]/ns0:CompanyPhone[1]" w:storeItemID="{55AF091B-3C7A-41E3-B477-F2FDAA23CFDA}"/>
              <w:text/>
            </w:sdtPr>
            <w:sdtContent>
              <w:r w:rsidRPr="009225FC" w:rsidR="0026228E">
                <w:rPr>
                  <w:rFonts w:ascii="Arial Nova" w:hAnsi="Arial Nova"/>
                </w:rPr>
                <w:t>770-488-5319</w:t>
              </w:r>
            </w:sdtContent>
          </w:sdt>
        </w:sdtContent>
      </w:sdt>
    </w:p>
    <w:p w:rsidR="00235C7F" w:rsidRPr="009225FC" w:rsidP="00235C7F" w14:paraId="7D482560" w14:textId="77777777">
      <w:pPr>
        <w:spacing w:line="276" w:lineRule="auto"/>
        <w:rPr>
          <w:rStyle w:val="PlaceholderText"/>
          <w:rFonts w:ascii="Arial Nova" w:hAnsi="Arial Nova"/>
          <w:color w:val="auto"/>
        </w:rPr>
      </w:pPr>
      <w:r w:rsidRPr="009225FC">
        <w:rPr>
          <w:rStyle w:val="PlaceholderText"/>
          <w:rFonts w:ascii="Arial Nova" w:hAnsi="Arial Nova"/>
          <w:color w:val="auto"/>
        </w:rPr>
        <w:t>F: 770-488-6080</w:t>
      </w:r>
    </w:p>
    <w:sdt>
      <w:sdtPr>
        <w:rPr>
          <w:rStyle w:val="Hyperlink"/>
          <w:rFonts w:ascii="Arial Nova" w:hAnsi="Arial Nova"/>
        </w:rPr>
        <w:alias w:val="E-mail"/>
        <w:id w:val="-1554762301"/>
        <w:placeholder>
          <w:docPart w:val="50800EE1FD4B470FB00160F56694305A"/>
        </w:placeholder>
        <w:dataBinding w:prefixMappings="xmlns:ns0='http://schemas.microsoft.com/office/2006/coverPageProps' " w:xpath="/ns0:CoverPageProperties[1]/ns0:CompanyEmail[1]" w:storeItemID="{55AF091B-3C7A-41E3-B477-F2FDAA23CFDA}"/>
        <w:text/>
      </w:sdtPr>
      <w:sdtEndPr>
        <w:rPr>
          <w:rStyle w:val="Hyperlink"/>
        </w:rPr>
      </w:sdtEndPr>
      <w:sdtContent>
        <w:p w:rsidR="00235C7F" w:rsidRPr="009225FC" w:rsidP="00235C7F" w14:paraId="53CEC53E" w14:textId="77777777">
          <w:pPr>
            <w:spacing w:line="276" w:lineRule="auto"/>
            <w:rPr>
              <w:rFonts w:ascii="Arial Nova" w:hAnsi="Arial Nova"/>
            </w:rPr>
          </w:pPr>
          <w:r w:rsidRPr="009225FC">
            <w:rPr>
              <w:rStyle w:val="Hyperlink"/>
              <w:rFonts w:ascii="Arial Nova" w:hAnsi="Arial Nova"/>
            </w:rPr>
            <w:t>Lee6@cdc.gov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02-01T00:00:00Z">
          <w:dateFormat w:val="M/d/yyyy"/>
          <w:lid w:val="en-US"/>
          <w:storeMappedDataAs w:val="dateTime"/>
          <w:calendar w:val="gregorian"/>
        </w:date>
      </w:sdtPr>
      <w:sdtContent>
        <w:p w:rsidR="002C7AA6" w:rsidRPr="00F06B97" w:rsidP="00F06B97" w14:paraId="687E9BEE" w14:textId="700E387D">
          <w:pPr>
            <w:spacing w:line="276" w:lineRule="auto"/>
            <w:jc w:val="center"/>
            <w:rPr>
              <w:rFonts w:ascii="Arial Nova" w:hAnsi="Arial Nova"/>
            </w:rPr>
          </w:pPr>
          <w:r>
            <w:rPr>
              <w:rFonts w:ascii="Arial Nova" w:hAnsi="Arial Nova"/>
            </w:rPr>
            <w:t>2/1/2022</w:t>
          </w:r>
        </w:p>
      </w:sdtContent>
    </w:sdt>
    <w:p w:rsidR="003635DF" w:rsidRPr="00F06B97" w:rsidP="00F06B97" w14:paraId="31714A72" w14:textId="1ED097D1">
      <w:pPr>
        <w:spacing w:line="276" w:lineRule="auto"/>
        <w:rPr>
          <w:rFonts w:ascii="Arial Nova" w:hAnsi="Arial Nova"/>
          <w:b/>
        </w:rPr>
        <w:sectPr w:rsidSect="00E503F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B74F3A" w:rsidP="00F06B97" w14:paraId="5C9530BB" w14:textId="1F1C5117">
      <w:pPr>
        <w:pStyle w:val="TOC1"/>
        <w:spacing w:line="276" w:lineRule="auto"/>
        <w:rPr>
          <w:rFonts w:ascii="Arial Nova" w:hAnsi="Arial Nova"/>
        </w:rPr>
      </w:pPr>
      <w:r w:rsidRPr="00B74F3A">
        <w:rPr>
          <w:rFonts w:ascii="Arial Nova" w:hAnsi="Arial Nova"/>
        </w:rPr>
        <w:t>TABLE OF CONTENTS</w:t>
      </w:r>
    </w:p>
    <w:p w:rsidR="00A8589D" w:rsidRPr="00B74F3A" w14:paraId="3DBEB570" w14:textId="3DE0A1BF">
      <w:pPr>
        <w:pStyle w:val="TOC2"/>
        <w:rPr>
          <w:rFonts w:ascii="Arial Nova" w:hAnsi="Arial Nova" w:eastAsiaTheme="minorEastAsia"/>
          <w:noProof/>
        </w:rPr>
      </w:pPr>
      <w:r w:rsidRPr="00B74F3A">
        <w:rPr>
          <w:rFonts w:ascii="Arial Nova" w:hAnsi="Arial Nova"/>
          <w:b/>
          <w:highlight w:val="lightGray"/>
        </w:rPr>
        <w:fldChar w:fldCharType="begin"/>
      </w:r>
      <w:r w:rsidRPr="00B74F3A">
        <w:rPr>
          <w:rFonts w:ascii="Arial Nova" w:hAnsi="Arial Nova"/>
          <w:highlight w:val="lightGray"/>
        </w:rPr>
        <w:instrText xml:space="preserve"> TOC \o "1-4" \h \z \u </w:instrText>
      </w:r>
      <w:r w:rsidRPr="00B74F3A">
        <w:rPr>
          <w:rFonts w:ascii="Arial Nova" w:hAnsi="Arial Nova"/>
          <w:b/>
          <w:highlight w:val="lightGray"/>
        </w:rPr>
        <w:fldChar w:fldCharType="separate"/>
      </w:r>
    </w:p>
    <w:p w:rsidR="00A8589D" w:rsidRPr="00B74F3A" w14:paraId="58434C4C" w14:textId="33F11FBC">
      <w:pPr>
        <w:pStyle w:val="TOC1"/>
        <w:rPr>
          <w:rFonts w:ascii="Arial Nova" w:hAnsi="Arial Nova" w:eastAsiaTheme="minorEastAsia"/>
          <w:b w:val="0"/>
          <w:noProof/>
        </w:rPr>
      </w:pPr>
      <w:hyperlink w:anchor="_Toc1316552" w:history="1">
        <w:r w:rsidRPr="00B74F3A">
          <w:rPr>
            <w:rStyle w:val="Hyperlink"/>
            <w:rFonts w:ascii="Arial Nova" w:hAnsi="Arial Nova"/>
            <w:noProof/>
          </w:rPr>
          <w:t>B. COLLECTIONS OF INFORMATION EMPLOYING STATISTICAL METHODS</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_Toc1316552 \h </w:instrText>
        </w:r>
        <w:r w:rsidRPr="00B74F3A">
          <w:rPr>
            <w:rFonts w:ascii="Arial Nova" w:hAnsi="Arial Nova"/>
            <w:noProof/>
            <w:webHidden/>
          </w:rPr>
          <w:fldChar w:fldCharType="separate"/>
        </w:r>
        <w:r w:rsidRPr="00B74F3A">
          <w:rPr>
            <w:rFonts w:ascii="Arial Nova" w:hAnsi="Arial Nova"/>
            <w:noProof/>
            <w:webHidden/>
          </w:rPr>
          <w:t>3</w:t>
        </w:r>
        <w:r w:rsidRPr="00B74F3A">
          <w:rPr>
            <w:rFonts w:ascii="Arial Nova" w:hAnsi="Arial Nova"/>
            <w:noProof/>
            <w:webHidden/>
          </w:rPr>
          <w:fldChar w:fldCharType="end"/>
        </w:r>
      </w:hyperlink>
    </w:p>
    <w:p w:rsidR="00A8589D" w:rsidRPr="00B74F3A" w14:paraId="28D2EBCF" w14:textId="26BA2DBE">
      <w:pPr>
        <w:pStyle w:val="TOC2"/>
        <w:rPr>
          <w:rFonts w:ascii="Arial Nova" w:hAnsi="Arial Nova" w:eastAsiaTheme="minorEastAsia"/>
          <w:noProof/>
        </w:rPr>
      </w:pPr>
      <w:hyperlink w:anchor="_Toc1316553" w:history="1">
        <w:r w:rsidRPr="00B74F3A">
          <w:rPr>
            <w:rStyle w:val="Hyperlink"/>
            <w:rFonts w:ascii="Arial Nova" w:hAnsi="Arial Nova"/>
            <w:i/>
            <w:noProof/>
          </w:rPr>
          <w:t>B1. Respondent Universe and Sampling Methods</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_Toc1316553 \h </w:instrText>
        </w:r>
        <w:r w:rsidRPr="00B74F3A">
          <w:rPr>
            <w:rFonts w:ascii="Arial Nova" w:hAnsi="Arial Nova"/>
            <w:noProof/>
            <w:webHidden/>
          </w:rPr>
          <w:fldChar w:fldCharType="separate"/>
        </w:r>
        <w:r w:rsidRPr="00B74F3A">
          <w:rPr>
            <w:rFonts w:ascii="Arial Nova" w:hAnsi="Arial Nova"/>
            <w:noProof/>
            <w:webHidden/>
          </w:rPr>
          <w:t>3</w:t>
        </w:r>
        <w:r w:rsidRPr="00B74F3A">
          <w:rPr>
            <w:rFonts w:ascii="Arial Nova" w:hAnsi="Arial Nova"/>
            <w:noProof/>
            <w:webHidden/>
          </w:rPr>
          <w:fldChar w:fldCharType="end"/>
        </w:r>
      </w:hyperlink>
    </w:p>
    <w:p w:rsidR="00A8589D" w:rsidRPr="00B74F3A" w14:paraId="3EAD22C4" w14:textId="67273F58">
      <w:pPr>
        <w:pStyle w:val="TOC2"/>
        <w:rPr>
          <w:rFonts w:ascii="Arial Nova" w:hAnsi="Arial Nova" w:eastAsiaTheme="minorEastAsia"/>
          <w:noProof/>
        </w:rPr>
      </w:pPr>
      <w:hyperlink w:anchor="_Toc1316554" w:history="1">
        <w:r w:rsidRPr="00B74F3A">
          <w:rPr>
            <w:rStyle w:val="Hyperlink"/>
            <w:rFonts w:ascii="Arial Nova" w:hAnsi="Arial Nova"/>
            <w:i/>
            <w:noProof/>
          </w:rPr>
          <w:t>B2. Procedures for the Collection of Information</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_Toc1316554 \h </w:instrText>
        </w:r>
        <w:r w:rsidRPr="00B74F3A">
          <w:rPr>
            <w:rFonts w:ascii="Arial Nova" w:hAnsi="Arial Nova"/>
            <w:noProof/>
            <w:webHidden/>
          </w:rPr>
          <w:fldChar w:fldCharType="separate"/>
        </w:r>
        <w:r w:rsidRPr="00B74F3A">
          <w:rPr>
            <w:rFonts w:ascii="Arial Nova" w:hAnsi="Arial Nova"/>
            <w:noProof/>
            <w:webHidden/>
          </w:rPr>
          <w:t>3</w:t>
        </w:r>
        <w:r w:rsidRPr="00B74F3A">
          <w:rPr>
            <w:rFonts w:ascii="Arial Nova" w:hAnsi="Arial Nova"/>
            <w:noProof/>
            <w:webHidden/>
          </w:rPr>
          <w:fldChar w:fldCharType="end"/>
        </w:r>
      </w:hyperlink>
    </w:p>
    <w:p w:rsidR="00A8589D" w:rsidRPr="00B74F3A" w14:paraId="131B8662" w14:textId="06BA1293">
      <w:pPr>
        <w:pStyle w:val="TOC2"/>
        <w:rPr>
          <w:rFonts w:ascii="Arial Nova" w:hAnsi="Arial Nova" w:eastAsiaTheme="minorEastAsia"/>
          <w:noProof/>
        </w:rPr>
      </w:pPr>
      <w:hyperlink w:anchor="_Toc1316555" w:history="1">
        <w:r w:rsidRPr="00B74F3A">
          <w:rPr>
            <w:rStyle w:val="Hyperlink"/>
            <w:rFonts w:ascii="Arial Nova" w:hAnsi="Arial Nova"/>
            <w:i/>
            <w:noProof/>
          </w:rPr>
          <w:t>B3. Methods to Maximize Response Rates and Deal with No Response</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_Toc1316555 \h </w:instrText>
        </w:r>
        <w:r w:rsidRPr="00B74F3A">
          <w:rPr>
            <w:rFonts w:ascii="Arial Nova" w:hAnsi="Arial Nova"/>
            <w:noProof/>
            <w:webHidden/>
          </w:rPr>
          <w:fldChar w:fldCharType="separate"/>
        </w:r>
        <w:r w:rsidRPr="00B74F3A">
          <w:rPr>
            <w:rFonts w:ascii="Arial Nova" w:hAnsi="Arial Nova"/>
            <w:noProof/>
            <w:webHidden/>
          </w:rPr>
          <w:t>4</w:t>
        </w:r>
        <w:r w:rsidRPr="00B74F3A">
          <w:rPr>
            <w:rFonts w:ascii="Arial Nova" w:hAnsi="Arial Nova"/>
            <w:noProof/>
            <w:webHidden/>
          </w:rPr>
          <w:fldChar w:fldCharType="end"/>
        </w:r>
      </w:hyperlink>
    </w:p>
    <w:p w:rsidR="00A8589D" w:rsidRPr="00B74F3A" w14:paraId="21FF1487" w14:textId="5A9BD80F">
      <w:pPr>
        <w:pStyle w:val="TOC2"/>
        <w:rPr>
          <w:rFonts w:ascii="Arial Nova" w:hAnsi="Arial Nova" w:eastAsiaTheme="minorEastAsia"/>
          <w:noProof/>
        </w:rPr>
      </w:pPr>
      <w:hyperlink w:anchor="_Toc1316556" w:history="1">
        <w:r w:rsidRPr="00B74F3A">
          <w:rPr>
            <w:rStyle w:val="Hyperlink"/>
            <w:rFonts w:ascii="Arial Nova" w:hAnsi="Arial Nova"/>
            <w:i/>
            <w:noProof/>
          </w:rPr>
          <w:t>B4. Tests of Procedures or Methods to be Undertaken</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_Toc1316556 \h </w:instrText>
        </w:r>
        <w:r w:rsidRPr="00B74F3A">
          <w:rPr>
            <w:rFonts w:ascii="Arial Nova" w:hAnsi="Arial Nova"/>
            <w:noProof/>
            <w:webHidden/>
          </w:rPr>
          <w:fldChar w:fldCharType="separate"/>
        </w:r>
        <w:r w:rsidRPr="00B74F3A">
          <w:rPr>
            <w:rFonts w:ascii="Arial Nova" w:hAnsi="Arial Nova"/>
            <w:noProof/>
            <w:webHidden/>
          </w:rPr>
          <w:t>5</w:t>
        </w:r>
        <w:r w:rsidRPr="00B74F3A">
          <w:rPr>
            <w:rFonts w:ascii="Arial Nova" w:hAnsi="Arial Nova"/>
            <w:noProof/>
            <w:webHidden/>
          </w:rPr>
          <w:fldChar w:fldCharType="end"/>
        </w:r>
      </w:hyperlink>
    </w:p>
    <w:p w:rsidR="00A8589D" w:rsidRPr="00B74F3A" w14:paraId="51C337FD" w14:textId="37B2194B">
      <w:pPr>
        <w:pStyle w:val="TOC2"/>
        <w:rPr>
          <w:rFonts w:ascii="Arial Nova" w:hAnsi="Arial Nova" w:eastAsiaTheme="minorEastAsia"/>
          <w:noProof/>
        </w:rPr>
      </w:pPr>
      <w:hyperlink w:anchor="_Toc1316557" w:history="1">
        <w:r w:rsidRPr="00B74F3A">
          <w:rPr>
            <w:rStyle w:val="Hyperlink"/>
            <w:rFonts w:ascii="Arial Nova" w:hAnsi="Arial Nova"/>
            <w:i/>
            <w:noProof/>
          </w:rPr>
          <w:t>B5. Individuals Consulted on Statistical Aspects and Individuals Collecting and/or Analyzing Data</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_Toc1316557 \h </w:instrText>
        </w:r>
        <w:r w:rsidRPr="00B74F3A">
          <w:rPr>
            <w:rFonts w:ascii="Arial Nova" w:hAnsi="Arial Nova"/>
            <w:noProof/>
            <w:webHidden/>
          </w:rPr>
          <w:fldChar w:fldCharType="separate"/>
        </w:r>
        <w:r w:rsidRPr="00B74F3A">
          <w:rPr>
            <w:rFonts w:ascii="Arial Nova" w:hAnsi="Arial Nova"/>
            <w:noProof/>
            <w:webHidden/>
          </w:rPr>
          <w:t>5</w:t>
        </w:r>
        <w:r w:rsidRPr="00B74F3A">
          <w:rPr>
            <w:rFonts w:ascii="Arial Nova" w:hAnsi="Arial Nova"/>
            <w:noProof/>
            <w:webHidden/>
          </w:rPr>
          <w:fldChar w:fldCharType="end"/>
        </w:r>
      </w:hyperlink>
    </w:p>
    <w:p w:rsidR="00A8589D" w:rsidRPr="00B74F3A" w14:paraId="4947C08C" w14:textId="3D954B4D">
      <w:pPr>
        <w:pStyle w:val="TOC1"/>
        <w:rPr>
          <w:rFonts w:ascii="Arial Nova" w:hAnsi="Arial Nova" w:eastAsiaTheme="minorEastAsia"/>
          <w:b w:val="0"/>
          <w:noProof/>
        </w:rPr>
      </w:pPr>
      <w:hyperlink w:anchor="_Toc1316558" w:history="1">
        <w:r w:rsidRPr="00B74F3A">
          <w:rPr>
            <w:rStyle w:val="Hyperlink"/>
            <w:rFonts w:ascii="Arial Nova" w:hAnsi="Arial Nova"/>
            <w:noProof/>
          </w:rPr>
          <w:t>REFERENCES</w:t>
        </w:r>
        <w:r w:rsidRPr="00B74F3A">
          <w:rPr>
            <w:rFonts w:ascii="Arial Nova" w:hAnsi="Arial Nova"/>
            <w:noProof/>
            <w:webHidden/>
          </w:rPr>
          <w:tab/>
        </w:r>
        <w:r w:rsidRPr="00B74F3A">
          <w:rPr>
            <w:rFonts w:ascii="Arial Nova" w:hAnsi="Arial Nova"/>
            <w:noProof/>
            <w:webHidden/>
          </w:rPr>
          <w:fldChar w:fldCharType="begin"/>
        </w:r>
        <w:r w:rsidRPr="00B74F3A">
          <w:rPr>
            <w:rFonts w:ascii="Arial Nova" w:hAnsi="Arial Nova"/>
            <w:noProof/>
            <w:webHidden/>
          </w:rPr>
          <w:instrText xml:space="preserve"> PAGEREF _Toc1316558 \h </w:instrText>
        </w:r>
        <w:r w:rsidRPr="00B74F3A">
          <w:rPr>
            <w:rFonts w:ascii="Arial Nova" w:hAnsi="Arial Nova"/>
            <w:noProof/>
            <w:webHidden/>
          </w:rPr>
          <w:fldChar w:fldCharType="separate"/>
        </w:r>
        <w:r w:rsidRPr="00B74F3A">
          <w:rPr>
            <w:rFonts w:ascii="Arial Nova" w:hAnsi="Arial Nova"/>
            <w:noProof/>
            <w:webHidden/>
          </w:rPr>
          <w:t>6</w:t>
        </w:r>
        <w:r w:rsidRPr="00B74F3A">
          <w:rPr>
            <w:rFonts w:ascii="Arial Nova" w:hAnsi="Arial Nova"/>
            <w:noProof/>
            <w:webHidden/>
          </w:rPr>
          <w:fldChar w:fldCharType="end"/>
        </w:r>
      </w:hyperlink>
    </w:p>
    <w:p w:rsidR="00E1579B" w:rsidRPr="00B74F3A" w:rsidP="00B74F3A" w14:paraId="39E3C675" w14:textId="3D57A688">
      <w:pPr>
        <w:rPr>
          <w:rFonts w:ascii="Arial Nova" w:hAnsi="Arial Nova"/>
          <w:b/>
          <w:color w:val="F79646" w:themeColor="accent6"/>
        </w:rPr>
      </w:pPr>
      <w:r w:rsidRPr="00B74F3A">
        <w:rPr>
          <w:rFonts w:ascii="Arial Nova" w:hAnsi="Arial Nova"/>
          <w:highlight w:val="lightGray"/>
        </w:rPr>
        <w:fldChar w:fldCharType="end"/>
      </w:r>
      <w:bookmarkStart w:id="1" w:name="_Hlk522972351"/>
    </w:p>
    <w:p w:rsidR="005867E3" w:rsidRPr="00B74F3A" w:rsidP="00E1579B" w14:paraId="71633E93" w14:textId="2C22DA36">
      <w:pPr>
        <w:spacing w:line="276" w:lineRule="auto"/>
        <w:rPr>
          <w:rStyle w:val="Hyperlink"/>
          <w:rFonts w:ascii="Arial Nova" w:hAnsi="Arial Nova"/>
          <w:b/>
          <w:color w:val="auto"/>
          <w:u w:val="none"/>
        </w:rPr>
      </w:pPr>
      <w:r w:rsidRPr="00B74F3A">
        <w:rPr>
          <w:rFonts w:ascii="Arial Nova" w:hAnsi="Arial Nova"/>
          <w:b/>
        </w:rPr>
        <w:fldChar w:fldCharType="begin"/>
      </w:r>
      <w:r w:rsidRPr="00B74F3A">
        <w:rPr>
          <w:rFonts w:ascii="Arial Nova" w:hAnsi="Arial Nova"/>
          <w:b/>
        </w:rPr>
        <w:instrText xml:space="preserve"> HYPERLINK  \l "_REFERENCES_(Tool_Tip:" \o "Tool Tip: You may copy and paste your list of Attachments from SSA or fill in below)" </w:instrText>
      </w:r>
      <w:r w:rsidRPr="00B74F3A">
        <w:rPr>
          <w:rFonts w:ascii="Arial Nova" w:hAnsi="Arial Nova"/>
          <w:b/>
        </w:rPr>
        <w:fldChar w:fldCharType="separate"/>
      </w:r>
      <w:r w:rsidRPr="00B74F3A">
        <w:rPr>
          <w:rStyle w:val="Hyperlink"/>
          <w:rFonts w:ascii="Arial Nova" w:hAnsi="Arial Nova"/>
          <w:b/>
          <w:color w:val="auto"/>
          <w:u w:val="none"/>
        </w:rPr>
        <w:t>ATTACHMENTS</w:t>
      </w:r>
    </w:p>
    <w:p w:rsidR="000A3F81" w:rsidRPr="00B74F3A" w:rsidP="00F06B97" w14:paraId="03E4FFA3" w14:textId="5276234E">
      <w:pPr>
        <w:spacing w:line="276" w:lineRule="auto"/>
        <w:ind w:left="360" w:hanging="180"/>
        <w:rPr>
          <w:rFonts w:ascii="Arial Nova" w:hAnsi="Arial Nova"/>
          <w:i/>
          <w:color w:val="F79646" w:themeColor="accent6"/>
        </w:rPr>
      </w:pPr>
      <w:r w:rsidRPr="00B74F3A">
        <w:rPr>
          <w:rFonts w:ascii="Arial Nova" w:hAnsi="Arial Nova"/>
          <w:b/>
        </w:rPr>
        <w:fldChar w:fldCharType="end"/>
      </w:r>
    </w:p>
    <w:p w:rsidR="00B74F3A" w:rsidRPr="00B74F3A" w:rsidP="00B74F3A" w14:paraId="1E9DB1F1" w14:textId="77777777">
      <w:pPr>
        <w:spacing w:line="276" w:lineRule="auto"/>
        <w:ind w:left="360" w:hanging="180"/>
        <w:rPr>
          <w:rFonts w:ascii="Arial Nova" w:hAnsi="Arial Nova"/>
        </w:rPr>
      </w:pPr>
      <w:bookmarkStart w:id="2" w:name="_Toc523105666"/>
      <w:bookmarkStart w:id="3" w:name="_Toc329519280"/>
      <w:bookmarkStart w:id="4" w:name="_Toc511934869"/>
      <w:bookmarkEnd w:id="1"/>
      <w:r w:rsidRPr="00B74F3A">
        <w:rPr>
          <w:rFonts w:ascii="Arial Nova" w:hAnsi="Arial Nova"/>
          <w:color w:val="222222"/>
        </w:rPr>
        <w:t>1. Public Health Service Act [42 U.S.C. 247, 301]</w:t>
      </w:r>
    </w:p>
    <w:p w:rsidR="00B74F3A" w:rsidRPr="00B74F3A" w:rsidP="00B74F3A" w14:paraId="22C02F43" w14:textId="77777777">
      <w:pPr>
        <w:spacing w:line="276" w:lineRule="auto"/>
        <w:ind w:left="360" w:hanging="180"/>
        <w:rPr>
          <w:rFonts w:ascii="Arial Nova" w:hAnsi="Arial Nova"/>
          <w:color w:val="222222"/>
        </w:rPr>
      </w:pPr>
      <w:r w:rsidRPr="00B74F3A">
        <w:rPr>
          <w:rFonts w:ascii="Arial Nova" w:hAnsi="Arial Nova"/>
          <w:color w:val="222222"/>
        </w:rPr>
        <w:t>2a. Synopses of State Dental Public Health Programs (Word Version)</w:t>
      </w:r>
    </w:p>
    <w:p w:rsidR="00B74F3A" w:rsidRPr="00B74F3A" w:rsidP="00B74F3A" w14:paraId="41E1E678" w14:textId="77777777">
      <w:pPr>
        <w:spacing w:line="276" w:lineRule="auto"/>
        <w:ind w:left="360" w:hanging="180"/>
        <w:rPr>
          <w:rFonts w:ascii="Arial Nova" w:hAnsi="Arial Nova"/>
          <w:color w:val="222222"/>
        </w:rPr>
      </w:pPr>
      <w:r w:rsidRPr="00B74F3A">
        <w:rPr>
          <w:rFonts w:ascii="Arial Nova" w:hAnsi="Arial Nova"/>
          <w:color w:val="222222"/>
        </w:rPr>
        <w:t xml:space="preserve">2b. Synopses of State Dental Public Health Programs (Survey Monkey Version) </w:t>
      </w:r>
    </w:p>
    <w:p w:rsidR="00B74F3A" w:rsidRPr="00B74F3A" w:rsidP="00B74F3A" w14:paraId="12536E3A" w14:textId="77777777">
      <w:pPr>
        <w:spacing w:line="276" w:lineRule="auto"/>
        <w:ind w:left="360" w:hanging="180"/>
        <w:rPr>
          <w:rFonts w:ascii="Arial Nova" w:hAnsi="Arial Nova"/>
          <w:color w:val="222222"/>
        </w:rPr>
      </w:pPr>
      <w:r w:rsidRPr="00B74F3A">
        <w:rPr>
          <w:rFonts w:ascii="Arial Nova" w:hAnsi="Arial Nova"/>
          <w:color w:val="222222"/>
        </w:rPr>
        <w:t>2c. Email Communication with Survey Submission Request</w:t>
      </w:r>
    </w:p>
    <w:p w:rsidR="00B74F3A" w:rsidRPr="00B74F3A" w:rsidP="00B74F3A" w14:paraId="25B85860" w14:textId="77777777">
      <w:pPr>
        <w:tabs>
          <w:tab w:val="right" w:pos="9990"/>
        </w:tabs>
        <w:spacing w:line="276" w:lineRule="auto"/>
        <w:ind w:left="360" w:hanging="180"/>
        <w:rPr>
          <w:rFonts w:ascii="Arial Nova" w:hAnsi="Arial Nova"/>
          <w:color w:val="222222"/>
        </w:rPr>
      </w:pPr>
      <w:r w:rsidRPr="00B74F3A">
        <w:rPr>
          <w:rFonts w:ascii="Arial Nova" w:hAnsi="Arial Nova"/>
          <w:color w:val="222222"/>
        </w:rPr>
        <w:t xml:space="preserve">2d. Informational Zoom Call with Instructions Invitation Message </w:t>
      </w:r>
      <w:r w:rsidRPr="00B74F3A">
        <w:rPr>
          <w:rFonts w:ascii="Arial Nova" w:hAnsi="Arial Nova"/>
        </w:rPr>
        <w:tab/>
      </w:r>
    </w:p>
    <w:p w:rsidR="00B74F3A" w:rsidRPr="00B74F3A" w:rsidP="00B74F3A" w14:paraId="2C232248" w14:textId="77777777">
      <w:pPr>
        <w:spacing w:line="276" w:lineRule="auto"/>
        <w:ind w:left="360" w:hanging="180"/>
        <w:rPr>
          <w:rFonts w:ascii="Arial Nova" w:hAnsi="Arial Nova"/>
          <w:color w:val="222222"/>
        </w:rPr>
      </w:pPr>
      <w:bookmarkStart w:id="5" w:name="_Hlk7617775"/>
      <w:r w:rsidRPr="00B74F3A">
        <w:rPr>
          <w:rFonts w:ascii="Arial Nova" w:hAnsi="Arial Nova"/>
          <w:color w:val="222222"/>
        </w:rPr>
        <w:t xml:space="preserve">2e. Email Sent to Verify Respondent Information is Accurate </w:t>
      </w:r>
    </w:p>
    <w:p w:rsidR="00B74F3A" w:rsidRPr="00B74F3A" w:rsidP="00B74F3A" w14:paraId="5AE701F7" w14:textId="77777777">
      <w:pPr>
        <w:spacing w:line="276" w:lineRule="auto"/>
        <w:ind w:left="360" w:hanging="180"/>
        <w:rPr>
          <w:rFonts w:ascii="Arial Nova" w:hAnsi="Arial Nova"/>
          <w:color w:val="222222"/>
        </w:rPr>
      </w:pPr>
      <w:r w:rsidRPr="00B74F3A">
        <w:rPr>
          <w:rFonts w:ascii="Arial Nova" w:hAnsi="Arial Nova"/>
          <w:color w:val="222222"/>
        </w:rPr>
        <w:t xml:space="preserve">2f. State Synopses Burden Survey </w:t>
      </w:r>
    </w:p>
    <w:p w:rsidR="00B74F3A" w:rsidRPr="00B74F3A" w:rsidP="00B74F3A" w14:paraId="6B434A74" w14:textId="77777777">
      <w:pPr>
        <w:spacing w:line="276" w:lineRule="auto"/>
        <w:ind w:left="360" w:hanging="180"/>
        <w:rPr>
          <w:rFonts w:ascii="Arial Nova" w:hAnsi="Arial Nova"/>
          <w:color w:val="222222"/>
        </w:rPr>
      </w:pPr>
      <w:r w:rsidRPr="00B74F3A">
        <w:rPr>
          <w:rFonts w:ascii="Arial Nova" w:hAnsi="Arial Nova"/>
          <w:color w:val="222222"/>
        </w:rPr>
        <w:t>2g. Email Reminder of Survey Submission</w:t>
      </w:r>
    </w:p>
    <w:p w:rsidR="00B74F3A" w:rsidRPr="00B74F3A" w:rsidP="00B74F3A" w14:paraId="0F8C294C" w14:textId="77777777">
      <w:pPr>
        <w:spacing w:line="276" w:lineRule="auto"/>
        <w:ind w:left="360" w:hanging="180"/>
        <w:rPr>
          <w:rFonts w:ascii="Arial Nova" w:hAnsi="Arial Nova"/>
          <w:color w:val="222222"/>
        </w:rPr>
      </w:pPr>
      <w:r w:rsidRPr="00B74F3A">
        <w:rPr>
          <w:rFonts w:ascii="Arial Nova" w:hAnsi="Arial Nova"/>
          <w:color w:val="222222"/>
        </w:rPr>
        <w:t>2h Follow Up to Unresponsive States</w:t>
      </w:r>
    </w:p>
    <w:p w:rsidR="00B74F3A" w:rsidRPr="00B74F3A" w:rsidP="00B74F3A" w14:paraId="0F19047B" w14:textId="77777777">
      <w:pPr>
        <w:spacing w:line="276" w:lineRule="auto"/>
        <w:ind w:left="360" w:hanging="180"/>
        <w:rPr>
          <w:rFonts w:ascii="Arial Nova" w:hAnsi="Arial Nova"/>
          <w:color w:val="222222"/>
        </w:rPr>
      </w:pPr>
      <w:r w:rsidRPr="00B74F3A">
        <w:rPr>
          <w:rFonts w:ascii="Arial Nova" w:hAnsi="Arial Nova"/>
          <w:color w:val="222222"/>
        </w:rPr>
        <w:t>2i. Email sent with directions to fill out Burden Form</w:t>
      </w:r>
    </w:p>
    <w:p w:rsidR="00B74F3A" w:rsidRPr="00B74F3A" w:rsidP="00B74F3A" w14:paraId="4DCD9B2E" w14:textId="77777777">
      <w:pPr>
        <w:spacing w:line="276" w:lineRule="auto"/>
        <w:ind w:left="360" w:hanging="180"/>
        <w:rPr>
          <w:rFonts w:ascii="Arial Nova" w:hAnsi="Arial Nova"/>
          <w:color w:val="222222"/>
        </w:rPr>
      </w:pPr>
      <w:r w:rsidRPr="00B74F3A">
        <w:rPr>
          <w:rFonts w:ascii="Arial Nova" w:hAnsi="Arial Nova"/>
          <w:color w:val="222222"/>
        </w:rPr>
        <w:t>2j. Informational Zoom Call slide deck</w:t>
      </w:r>
    </w:p>
    <w:p w:rsidR="00B74F3A" w:rsidRPr="00B74F3A" w:rsidP="00B74F3A" w14:paraId="63C70BE6" w14:textId="77777777">
      <w:pPr>
        <w:spacing w:line="276" w:lineRule="auto"/>
        <w:ind w:left="360" w:hanging="180"/>
        <w:rPr>
          <w:rFonts w:ascii="Arial Nova" w:hAnsi="Arial Nova"/>
          <w:color w:val="222222"/>
        </w:rPr>
      </w:pPr>
      <w:r w:rsidRPr="00B74F3A">
        <w:rPr>
          <w:rFonts w:ascii="Arial Nova" w:hAnsi="Arial Nova"/>
          <w:color w:val="222222"/>
        </w:rPr>
        <w:t>2k. Burden Calculation</w:t>
      </w:r>
    </w:p>
    <w:bookmarkEnd w:id="5"/>
    <w:p w:rsidR="00B74F3A" w:rsidRPr="00B74F3A" w:rsidP="00B74F3A" w14:paraId="66206EBD" w14:textId="77777777">
      <w:pPr>
        <w:spacing w:line="276" w:lineRule="auto"/>
        <w:ind w:left="360" w:hanging="180"/>
        <w:rPr>
          <w:rFonts w:ascii="Arial Nova" w:hAnsi="Arial Nova"/>
          <w:color w:val="222222"/>
        </w:rPr>
      </w:pPr>
      <w:r w:rsidRPr="00B74F3A">
        <w:rPr>
          <w:rFonts w:ascii="Arial Nova" w:hAnsi="Arial Nova"/>
          <w:color w:val="222222"/>
        </w:rPr>
        <w:t>3a. 60-Day Federal Register Notice</w:t>
      </w:r>
    </w:p>
    <w:p w:rsidR="00B74F3A" w:rsidRPr="00B74F3A" w:rsidP="00B74F3A" w14:paraId="05452FFD" w14:textId="77777777">
      <w:pPr>
        <w:spacing w:line="276" w:lineRule="auto"/>
        <w:ind w:left="360" w:hanging="180"/>
        <w:rPr>
          <w:rFonts w:ascii="Arial Nova" w:hAnsi="Arial Nova"/>
          <w:color w:val="222222"/>
        </w:rPr>
      </w:pPr>
      <w:r w:rsidRPr="00B74F3A">
        <w:rPr>
          <w:rFonts w:ascii="Arial Nova" w:hAnsi="Arial Nova"/>
          <w:color w:val="222222"/>
        </w:rPr>
        <w:t>3b. Public Comments on the 60-Day Federal Register Notice</w:t>
      </w:r>
    </w:p>
    <w:p w:rsidR="00B74F3A" w:rsidRPr="00B74F3A" w:rsidP="00B74F3A" w14:paraId="4A4EC2E5" w14:textId="77777777">
      <w:pPr>
        <w:pStyle w:val="m-4824437483153403386msocommenttext"/>
        <w:shd w:val="clear" w:color="auto" w:fill="FFFFFF"/>
        <w:tabs>
          <w:tab w:val="left" w:pos="6915"/>
        </w:tabs>
        <w:spacing w:before="0" w:beforeAutospacing="0" w:after="0" w:afterAutospacing="0" w:line="276" w:lineRule="auto"/>
        <w:ind w:left="360" w:hanging="180"/>
        <w:rPr>
          <w:rFonts w:ascii="Arial Nova" w:hAnsi="Arial Nova"/>
          <w:color w:val="222222"/>
        </w:rPr>
      </w:pPr>
      <w:r w:rsidRPr="00B74F3A">
        <w:rPr>
          <w:rFonts w:ascii="Arial Nova" w:hAnsi="Arial Nova"/>
          <w:color w:val="222222"/>
        </w:rPr>
        <w:t>4. OHD Portal Landing</w:t>
      </w:r>
    </w:p>
    <w:p w:rsidR="007A47A5" w:rsidRPr="00B74F3A" w:rsidP="00B74F3A" w14:paraId="19B9BACC" w14:textId="4A9797B1">
      <w:pPr>
        <w:pStyle w:val="m-4824437483153403386msocommenttext"/>
        <w:shd w:val="clear" w:color="auto" w:fill="FFFFFF"/>
        <w:spacing w:before="0" w:beforeAutospacing="0" w:after="0" w:afterAutospacing="0" w:line="276" w:lineRule="auto"/>
        <w:ind w:left="360" w:hanging="180"/>
        <w:rPr>
          <w:rFonts w:ascii="Arial Nova" w:hAnsi="Arial Nova"/>
          <w:iCs/>
          <w:color w:val="F79646" w:themeColor="accent6"/>
        </w:rPr>
        <w:sectPr w:rsidSect="001E73EB">
          <w:pgSz w:w="12240" w:h="15840"/>
          <w:pgMar w:top="1440" w:right="1440" w:bottom="1440" w:left="1440" w:header="720" w:footer="720" w:gutter="0"/>
          <w:cols w:space="720"/>
          <w:titlePg/>
          <w:docGrid w:linePitch="360"/>
        </w:sectPr>
      </w:pPr>
      <w:r w:rsidRPr="00B74F3A">
        <w:rPr>
          <w:rFonts w:ascii="Arial Nova" w:hAnsi="Arial Nova"/>
          <w:color w:val="222222"/>
        </w:rPr>
        <w:t>5. Human subjects document</w:t>
      </w:r>
      <w:r w:rsidRPr="00B74F3A">
        <w:rPr>
          <w:rFonts w:ascii="Arial Nova" w:hAnsi="Arial Nova"/>
        </w:rPr>
        <w:t xml:space="preserve"> </w:t>
      </w:r>
      <w:sdt>
        <w:sdtPr>
          <w:rPr>
            <w:rFonts w:ascii="Arial Nova" w:hAnsi="Arial Nova"/>
          </w:rPr>
          <w:alias w:val="IRB"/>
          <w:tag w:val="Classification"/>
          <w:id w:val="7877589"/>
          <w:placeholder>
            <w:docPart w:val="16A6CAB094ED4464AF38415D4A36DFF2"/>
          </w:placeholder>
          <w:dropDownList w:lastValue="non-research determination">
            <w:listItem w:value="IRB approval" w:displayText="IRB approval"/>
            <w:listItem w:value="non-research determination" w:displayText="non-research determination"/>
            <w:listItem w:value="exemption determination" w:displayText="exemption determination"/>
          </w:dropDownList>
        </w:sdtPr>
        <w:sdtContent>
          <w:r>
            <w:rPr>
              <w:rFonts w:ascii="Arial Nova" w:hAnsi="Arial Nova"/>
            </w:rPr>
            <w:t>non-research determination</w:t>
          </w:r>
        </w:sdtContent>
      </w:sdt>
    </w:p>
    <w:p w:rsidR="00927E21" w:rsidRPr="00B74F3A" w:rsidP="00F06B97" w14:paraId="1272F25B" w14:textId="0C9BE486">
      <w:pPr>
        <w:spacing w:line="276" w:lineRule="auto"/>
        <w:outlineLvl w:val="0"/>
        <w:rPr>
          <w:rFonts w:ascii="Arial Nova" w:hAnsi="Arial Nova"/>
          <w:b/>
        </w:rPr>
      </w:pPr>
      <w:bookmarkStart w:id="6" w:name="_Toc1316552"/>
      <w:bookmarkEnd w:id="2"/>
      <w:r w:rsidRPr="00B74F3A">
        <w:rPr>
          <w:rFonts w:ascii="Arial Nova" w:hAnsi="Arial Nova"/>
          <w:b/>
        </w:rPr>
        <w:t>B. COLLECTIONS OF INFORMATION EMPLOYING STATISTICAL METHODS</w:t>
      </w:r>
      <w:bookmarkEnd w:id="3"/>
      <w:bookmarkEnd w:id="6"/>
    </w:p>
    <w:p w:rsidR="00B74F3A" w:rsidRPr="00B74F3A" w:rsidP="00B74F3A" w14:paraId="548317F3" w14:textId="707D50E9">
      <w:pPr>
        <w:pStyle w:val="Heading2"/>
        <w:spacing w:line="276" w:lineRule="auto"/>
        <w:rPr>
          <w:rFonts w:ascii="Arial Nova" w:hAnsi="Arial Nova" w:cs="Times New Roman"/>
          <w:i/>
          <w:sz w:val="24"/>
          <w:szCs w:val="24"/>
        </w:rPr>
      </w:pPr>
      <w:bookmarkStart w:id="7" w:name="_Toc329519281"/>
      <w:bookmarkStart w:id="8" w:name="_Toc1316553"/>
      <w:r w:rsidRPr="00B74F3A">
        <w:rPr>
          <w:rFonts w:ascii="Arial Nova" w:hAnsi="Arial Nova" w:cs="Times New Roman"/>
          <w:i/>
          <w:color w:val="auto"/>
          <w:sz w:val="24"/>
          <w:szCs w:val="24"/>
        </w:rPr>
        <w:t>B1. Respondent Universe and Sampling Methods</w:t>
      </w:r>
      <w:bookmarkEnd w:id="7"/>
      <w:bookmarkEnd w:id="8"/>
    </w:p>
    <w:p w:rsidR="00B67DBD" w:rsidRPr="00B74F3A" w:rsidP="1B0E6305" w14:paraId="0A48E75F" w14:textId="0D4ED0E0">
      <w:pPr>
        <w:spacing w:line="276" w:lineRule="auto"/>
        <w:rPr>
          <w:rFonts w:ascii="Arial Nova" w:hAnsi="Arial Nova"/>
          <w:color w:val="000000" w:themeColor="text1"/>
        </w:rPr>
      </w:pPr>
      <w:r w:rsidRPr="1B0E6305">
        <w:rPr>
          <w:rFonts w:ascii="Arial Nova" w:hAnsi="Arial Nova"/>
          <w:color w:val="000000" w:themeColor="text1"/>
        </w:rPr>
        <w:t>In the past 5 years</w:t>
      </w:r>
      <w:r w:rsidRPr="1B0E6305" w:rsidR="68D100D3">
        <w:rPr>
          <w:rFonts w:ascii="Arial Nova" w:hAnsi="Arial Nova"/>
          <w:color w:val="000000" w:themeColor="text1"/>
        </w:rPr>
        <w:t>,</w:t>
      </w:r>
      <w:r w:rsidRPr="1B0E6305">
        <w:rPr>
          <w:rFonts w:ascii="Arial Nova" w:hAnsi="Arial Nova"/>
          <w:color w:val="000000" w:themeColor="text1"/>
        </w:rPr>
        <w:t xml:space="preserve"> the response rate on the </w:t>
      </w:r>
      <w:r w:rsidRPr="1B0E6305" w:rsidR="68D100D3">
        <w:rPr>
          <w:rFonts w:ascii="Arial Nova" w:hAnsi="Arial Nova"/>
          <w:color w:val="000000" w:themeColor="text1"/>
        </w:rPr>
        <w:t>S</w:t>
      </w:r>
      <w:r w:rsidRPr="1B0E6305">
        <w:rPr>
          <w:rFonts w:ascii="Arial Nova" w:hAnsi="Arial Nova"/>
          <w:color w:val="000000" w:themeColor="text1"/>
        </w:rPr>
        <w:t>tate</w:t>
      </w:r>
      <w:r w:rsidRPr="1B0E6305" w:rsidR="68D100D3">
        <w:rPr>
          <w:rFonts w:ascii="Arial Nova" w:hAnsi="Arial Nova"/>
          <w:color w:val="000000" w:themeColor="text1"/>
        </w:rPr>
        <w:t xml:space="preserve"> Synopsis questionnaire</w:t>
      </w:r>
      <w:r w:rsidRPr="1B0E6305">
        <w:rPr>
          <w:rFonts w:ascii="Arial Nova" w:hAnsi="Arial Nova"/>
          <w:color w:val="000000" w:themeColor="text1"/>
        </w:rPr>
        <w:t xml:space="preserve"> has ranged from 9</w:t>
      </w:r>
      <w:r w:rsidRPr="1B0E6305">
        <w:rPr>
          <w:rFonts w:ascii="Arial Nova" w:hAnsi="Arial Nova"/>
        </w:rPr>
        <w:t>6</w:t>
      </w:r>
      <w:r w:rsidRPr="1B0E6305" w:rsidR="305A77F4">
        <w:rPr>
          <w:rFonts w:ascii="Aria nova" w:eastAsia="Aria nova" w:hAnsi="Aria nova" w:cs="Aria nova"/>
          <w:sz w:val="19"/>
          <w:szCs w:val="19"/>
        </w:rPr>
        <w:t>–</w:t>
      </w:r>
      <w:r w:rsidRPr="1B0E6305" w:rsidR="305A77F4">
        <w:rPr>
          <w:rFonts w:ascii="Arial Nova" w:hAnsi="Arial Nova"/>
        </w:rPr>
        <w:t>1</w:t>
      </w:r>
      <w:r w:rsidRPr="1B0E6305">
        <w:rPr>
          <w:rFonts w:ascii="Arial Nova" w:hAnsi="Arial Nova"/>
          <w:color w:val="000000" w:themeColor="text1"/>
        </w:rPr>
        <w:t>00%. Wyoming has reported that it did not have an oral health program in 2020 or 2019, while Maine did not in 2017, and NY did not respond in 2019</w:t>
      </w:r>
      <w:r w:rsidRPr="1B0E6305" w:rsidR="5D97CFB8">
        <w:rPr>
          <w:rFonts w:ascii="Aria nova" w:eastAsia="Aria nova" w:hAnsi="Aria nova" w:cs="Aria nova"/>
          <w:sz w:val="19"/>
          <w:szCs w:val="19"/>
        </w:rPr>
        <w:t>–</w:t>
      </w:r>
      <w:r w:rsidRPr="1B0E6305">
        <w:rPr>
          <w:rFonts w:ascii="Arial Nova" w:hAnsi="Arial Nova"/>
          <w:color w:val="000000" w:themeColor="text1"/>
        </w:rPr>
        <w:t xml:space="preserve">21 as the dental director informed ASTDD that New York does not allow programs to respond to any </w:t>
      </w:r>
      <w:r w:rsidRPr="1B0E6305" w:rsidR="7AD1AA7B">
        <w:rPr>
          <w:rFonts w:ascii="Arial Nova" w:hAnsi="Arial Nova"/>
          <w:color w:val="000000" w:themeColor="text1"/>
        </w:rPr>
        <w:t>questionnaires</w:t>
      </w:r>
      <w:r w:rsidRPr="1B0E6305">
        <w:rPr>
          <w:rFonts w:ascii="Arial Nova" w:hAnsi="Arial Nova"/>
          <w:color w:val="000000" w:themeColor="text1"/>
        </w:rPr>
        <w:t>.</w:t>
      </w:r>
    </w:p>
    <w:p w:rsidR="006D0E87" w:rsidRPr="00B74F3A" w:rsidP="00B67DBD" w14:paraId="6A7ED3F3" w14:textId="77777777">
      <w:pPr>
        <w:spacing w:line="276" w:lineRule="auto"/>
        <w:rPr>
          <w:rFonts w:ascii="Arial Nova" w:hAnsi="Arial Nova"/>
          <w:bCs/>
          <w:iCs/>
          <w:color w:val="000000" w:themeColor="text1"/>
        </w:rPr>
      </w:pPr>
    </w:p>
    <w:p w:rsidR="00C42296" w:rsidRPr="00B74F3A" w:rsidP="1B0E6305" w14:paraId="1321E792" w14:textId="0BC5B939">
      <w:pPr>
        <w:spacing w:line="276" w:lineRule="auto"/>
        <w:rPr>
          <w:rFonts w:ascii="Arial Nova" w:hAnsi="Arial Nova"/>
          <w:color w:val="000000" w:themeColor="text1"/>
        </w:rPr>
      </w:pPr>
      <w:r w:rsidRPr="1B0E6305">
        <w:rPr>
          <w:rFonts w:ascii="Arial Nova" w:hAnsi="Arial Nova"/>
          <w:color w:val="000000" w:themeColor="text1"/>
        </w:rPr>
        <w:t xml:space="preserve">Though the respondent universe is usually 51, </w:t>
      </w:r>
      <w:r w:rsidRPr="1B0E6305" w:rsidR="1426A5FE">
        <w:rPr>
          <w:rFonts w:ascii="Arial Nova" w:hAnsi="Arial Nova"/>
          <w:color w:val="000000" w:themeColor="text1"/>
        </w:rPr>
        <w:t xml:space="preserve">The universe </w:t>
      </w:r>
      <w:r w:rsidRPr="1B0E6305" w:rsidR="3A063F34">
        <w:rPr>
          <w:rFonts w:ascii="Arial Nova" w:hAnsi="Arial Nova"/>
          <w:color w:val="000000" w:themeColor="text1"/>
        </w:rPr>
        <w:t>for the</w:t>
      </w:r>
      <w:r w:rsidRPr="1B0E6305" w:rsidR="79F4DFF1">
        <w:rPr>
          <w:rFonts w:ascii="Arial Nova" w:hAnsi="Arial Nova"/>
          <w:color w:val="000000" w:themeColor="text1"/>
        </w:rPr>
        <w:t xml:space="preserve"> 2021 </w:t>
      </w:r>
      <w:r w:rsidRPr="1B0E6305" w:rsidR="384EA388">
        <w:rPr>
          <w:rFonts w:ascii="Arial Nova" w:hAnsi="Arial Nova"/>
          <w:color w:val="000000" w:themeColor="text1"/>
        </w:rPr>
        <w:t>questionnaire</w:t>
      </w:r>
      <w:r w:rsidRPr="1B0E6305" w:rsidR="3A063F34">
        <w:rPr>
          <w:rFonts w:ascii="Arial Nova" w:hAnsi="Arial Nova"/>
          <w:color w:val="000000" w:themeColor="text1"/>
        </w:rPr>
        <w:t xml:space="preserve"> (FY 2019</w:t>
      </w:r>
      <w:r w:rsidRPr="1B0E6305" w:rsidR="5D148A05">
        <w:rPr>
          <w:rFonts w:ascii="Aria nova" w:eastAsia="Aria nova" w:hAnsi="Aria nova" w:cs="Aria nova"/>
          <w:sz w:val="19"/>
          <w:szCs w:val="19"/>
        </w:rPr>
        <w:t>–</w:t>
      </w:r>
      <w:r w:rsidRPr="1B0E6305" w:rsidR="3A063F34">
        <w:rPr>
          <w:rFonts w:ascii="Arial Nova" w:hAnsi="Arial Nova"/>
          <w:color w:val="000000" w:themeColor="text1"/>
        </w:rPr>
        <w:t xml:space="preserve">20) </w:t>
      </w:r>
      <w:r w:rsidRPr="1B0E6305" w:rsidR="79F4DFF1">
        <w:rPr>
          <w:rFonts w:ascii="Arial Nova" w:hAnsi="Arial Nova"/>
          <w:color w:val="000000" w:themeColor="text1"/>
        </w:rPr>
        <w:t>wa</w:t>
      </w:r>
      <w:r w:rsidRPr="1B0E6305" w:rsidR="1426A5FE">
        <w:rPr>
          <w:rFonts w:ascii="Arial Nova" w:hAnsi="Arial Nova"/>
          <w:color w:val="000000" w:themeColor="text1"/>
        </w:rPr>
        <w:t>s</w:t>
      </w:r>
      <w:r w:rsidRPr="1B0E6305" w:rsidR="0A418827">
        <w:rPr>
          <w:rFonts w:ascii="Arial Nova" w:hAnsi="Arial Nova" w:cstheme="minorBidi"/>
          <w:color w:val="000000" w:themeColor="text1"/>
        </w:rPr>
        <w:t xml:space="preserve"> </w:t>
      </w:r>
      <w:r w:rsidRPr="1B0E6305" w:rsidR="296F63A0">
        <w:rPr>
          <w:rFonts w:ascii="Arial Nova" w:hAnsi="Arial Nova" w:cstheme="minorBidi"/>
          <w:color w:val="000000" w:themeColor="text1"/>
        </w:rPr>
        <w:t>49</w:t>
      </w:r>
      <w:r w:rsidRPr="1B0E6305" w:rsidR="0A418827">
        <w:rPr>
          <w:rFonts w:ascii="Arial Nova" w:hAnsi="Arial Nova" w:cstheme="minorBidi"/>
          <w:color w:val="000000" w:themeColor="text1"/>
        </w:rPr>
        <w:t xml:space="preserve"> state</w:t>
      </w:r>
      <w:r w:rsidRPr="1B0E6305" w:rsidR="296F63A0">
        <w:rPr>
          <w:rFonts w:ascii="Arial Nova" w:hAnsi="Arial Nova" w:cstheme="minorBidi"/>
          <w:color w:val="000000" w:themeColor="text1"/>
        </w:rPr>
        <w:t>s</w:t>
      </w:r>
      <w:r w:rsidRPr="1B0E6305" w:rsidR="283DE68F">
        <w:rPr>
          <w:rFonts w:ascii="Arial Nova" w:hAnsi="Arial Nova"/>
        </w:rPr>
        <w:t xml:space="preserve"> </w:t>
      </w:r>
      <w:r w:rsidRPr="1B0E6305" w:rsidR="283DE68F">
        <w:rPr>
          <w:rFonts w:ascii="Arial Nova" w:hAnsi="Arial Nova" w:cstheme="minorBidi"/>
          <w:color w:val="000000" w:themeColor="text1"/>
        </w:rPr>
        <w:t xml:space="preserve">that have a </w:t>
      </w:r>
      <w:r w:rsidRPr="1B0E6305" w:rsidR="13B6B023">
        <w:rPr>
          <w:rFonts w:ascii="Arial Nova" w:hAnsi="Arial Nova" w:cstheme="minorBidi"/>
          <w:color w:val="000000" w:themeColor="text1"/>
        </w:rPr>
        <w:t>state oral health program</w:t>
      </w:r>
      <w:r w:rsidRPr="1B0E6305" w:rsidR="296F63A0">
        <w:rPr>
          <w:rFonts w:ascii="Arial Nova" w:hAnsi="Arial Nova" w:cstheme="minorBidi"/>
          <w:color w:val="000000" w:themeColor="text1"/>
        </w:rPr>
        <w:t xml:space="preserve"> </w:t>
      </w:r>
      <w:r w:rsidRPr="1B0E6305" w:rsidR="0C1EF520">
        <w:rPr>
          <w:rFonts w:ascii="Arial Nova" w:hAnsi="Arial Nova" w:cstheme="minorBidi"/>
          <w:color w:val="000000" w:themeColor="text1"/>
        </w:rPr>
        <w:t>and</w:t>
      </w:r>
      <w:r w:rsidRPr="1B0E6305" w:rsidR="0A418827">
        <w:rPr>
          <w:rFonts w:ascii="Arial Nova" w:hAnsi="Arial Nova" w:cstheme="minorBidi"/>
          <w:color w:val="000000" w:themeColor="text1"/>
        </w:rPr>
        <w:t xml:space="preserve"> D</w:t>
      </w:r>
      <w:r w:rsidRPr="1B0E6305" w:rsidR="0C1EF520">
        <w:rPr>
          <w:rFonts w:ascii="Arial Nova" w:hAnsi="Arial Nova" w:cstheme="minorBidi"/>
          <w:color w:val="000000" w:themeColor="text1"/>
        </w:rPr>
        <w:t>.</w:t>
      </w:r>
      <w:r w:rsidRPr="1B0E6305" w:rsidR="0A418827">
        <w:rPr>
          <w:rFonts w:ascii="Arial Nova" w:hAnsi="Arial Nova" w:cstheme="minorBidi"/>
          <w:color w:val="000000" w:themeColor="text1"/>
        </w:rPr>
        <w:t>C</w:t>
      </w:r>
      <w:r w:rsidRPr="1B0E6305" w:rsidR="0C1EF520">
        <w:rPr>
          <w:rFonts w:ascii="Arial Nova" w:hAnsi="Arial Nova" w:cstheme="minorBidi"/>
          <w:color w:val="000000" w:themeColor="text1"/>
        </w:rPr>
        <w:t>.</w:t>
      </w:r>
      <w:r w:rsidRPr="1B0E6305" w:rsidR="79F4DFF1">
        <w:rPr>
          <w:rFonts w:ascii="Arial Nova" w:hAnsi="Arial Nova" w:cstheme="minorBidi"/>
          <w:color w:val="000000" w:themeColor="text1"/>
        </w:rPr>
        <w:t xml:space="preserve"> (Wyoming </w:t>
      </w:r>
      <w:r w:rsidRPr="1B0E6305" w:rsidR="0C1EF520">
        <w:rPr>
          <w:rFonts w:ascii="Arial Nova" w:hAnsi="Arial Nova" w:cstheme="minorBidi"/>
          <w:color w:val="000000" w:themeColor="text1"/>
        </w:rPr>
        <w:t>was the only state not included since they</w:t>
      </w:r>
      <w:r w:rsidRPr="1B0E6305" w:rsidR="79F4DFF1">
        <w:rPr>
          <w:rFonts w:ascii="Arial Nova" w:hAnsi="Arial Nova" w:cstheme="minorBidi"/>
          <w:color w:val="000000" w:themeColor="text1"/>
        </w:rPr>
        <w:t xml:space="preserve"> </w:t>
      </w:r>
      <w:r w:rsidRPr="1B0E6305" w:rsidR="10CDC984">
        <w:rPr>
          <w:rFonts w:ascii="Arial Nova" w:hAnsi="Arial Nova" w:cstheme="minorBidi"/>
          <w:color w:val="000000" w:themeColor="text1"/>
        </w:rPr>
        <w:t>did not have an oral health program in 2020)</w:t>
      </w:r>
      <w:r w:rsidRPr="1B0E6305" w:rsidR="6F393724">
        <w:rPr>
          <w:rFonts w:ascii="Arial Nova" w:hAnsi="Arial Nova" w:cstheme="minorBidi"/>
          <w:color w:val="000000" w:themeColor="text1"/>
        </w:rPr>
        <w:t>. The respondents are</w:t>
      </w:r>
      <w:r w:rsidRPr="1B0E6305" w:rsidR="0A418827">
        <w:rPr>
          <w:rFonts w:ascii="Arial Nova" w:hAnsi="Arial Nova" w:cstheme="minorBidi"/>
          <w:color w:val="000000" w:themeColor="text1"/>
        </w:rPr>
        <w:t xml:space="preserve"> </w:t>
      </w:r>
      <w:r w:rsidRPr="1B0E6305" w:rsidR="1426A5FE">
        <w:rPr>
          <w:rFonts w:ascii="Arial Nova" w:hAnsi="Arial Nova"/>
          <w:color w:val="000000" w:themeColor="text1"/>
        </w:rPr>
        <w:t xml:space="preserve">dental directors or designated program contact if the state does not have a dental director. The questionnaire is </w:t>
      </w:r>
      <w:r w:rsidRPr="1B0E6305" w:rsidR="1F0766EE">
        <w:rPr>
          <w:rFonts w:ascii="Arial Nova" w:hAnsi="Arial Nova"/>
          <w:color w:val="000000" w:themeColor="text1"/>
        </w:rPr>
        <w:t>distributed</w:t>
      </w:r>
      <w:r w:rsidRPr="1B0E6305" w:rsidR="1426A5FE">
        <w:rPr>
          <w:rFonts w:ascii="Arial Nova" w:hAnsi="Arial Nova"/>
          <w:color w:val="000000" w:themeColor="text1"/>
        </w:rPr>
        <w:t xml:space="preserve"> as a fillable </w:t>
      </w:r>
      <w:r w:rsidRPr="1B0E6305" w:rsidR="046EF91F">
        <w:rPr>
          <w:rFonts w:ascii="Arial Nova" w:hAnsi="Arial Nova"/>
          <w:color w:val="000000" w:themeColor="text1"/>
        </w:rPr>
        <w:t xml:space="preserve">MS </w:t>
      </w:r>
      <w:r w:rsidRPr="1B0E6305" w:rsidR="1426A5FE">
        <w:rPr>
          <w:rFonts w:ascii="Arial Nova" w:hAnsi="Arial Nova"/>
          <w:color w:val="000000" w:themeColor="text1"/>
        </w:rPr>
        <w:t xml:space="preserve">Word document </w:t>
      </w:r>
      <w:r w:rsidRPr="1B0E6305" w:rsidR="1F0766EE">
        <w:rPr>
          <w:rFonts w:ascii="Arial Nova" w:hAnsi="Arial Nova"/>
          <w:color w:val="000000" w:themeColor="text1"/>
        </w:rPr>
        <w:t>and in 2021 include</w:t>
      </w:r>
      <w:r w:rsidRPr="1B0E6305" w:rsidR="193F4B90">
        <w:rPr>
          <w:rFonts w:ascii="Arial Nova" w:hAnsi="Arial Nova"/>
          <w:color w:val="000000" w:themeColor="text1"/>
        </w:rPr>
        <w:t>d</w:t>
      </w:r>
      <w:r w:rsidRPr="1B0E6305" w:rsidR="1F0766EE">
        <w:rPr>
          <w:rFonts w:ascii="Arial Nova" w:hAnsi="Arial Nova"/>
          <w:color w:val="000000" w:themeColor="text1"/>
        </w:rPr>
        <w:t xml:space="preserve"> the option to fill out the questionnaire using an electronic link through SurveyMonkey. </w:t>
      </w:r>
      <w:r w:rsidRPr="1B0E6305" w:rsidR="050C2CA4">
        <w:rPr>
          <w:rFonts w:ascii="Arial Nova" w:hAnsi="Arial Nova"/>
          <w:color w:val="000000" w:themeColor="text1"/>
        </w:rPr>
        <w:t xml:space="preserve">As seen </w:t>
      </w:r>
      <w:r w:rsidRPr="1B0E6305" w:rsidR="09F0D7CE">
        <w:rPr>
          <w:rFonts w:ascii="Arial Nova" w:hAnsi="Arial Nova"/>
          <w:color w:val="000000" w:themeColor="text1"/>
        </w:rPr>
        <w:t>in Table B</w:t>
      </w:r>
      <w:r w:rsidRPr="1B0E6305" w:rsidR="640830B4">
        <w:rPr>
          <w:rFonts w:ascii="Arial Nova" w:hAnsi="Arial Nova"/>
          <w:color w:val="000000" w:themeColor="text1"/>
        </w:rPr>
        <w:t xml:space="preserve">. </w:t>
      </w:r>
      <w:r w:rsidRPr="1B0E6305" w:rsidR="09F0D7CE">
        <w:rPr>
          <w:rFonts w:ascii="Arial Nova" w:hAnsi="Arial Nova"/>
          <w:color w:val="000000" w:themeColor="text1"/>
        </w:rPr>
        <w:t>1A</w:t>
      </w:r>
      <w:r w:rsidRPr="1B0E6305" w:rsidR="640830B4">
        <w:rPr>
          <w:rFonts w:ascii="Arial Nova" w:hAnsi="Arial Nova"/>
          <w:color w:val="000000" w:themeColor="text1"/>
        </w:rPr>
        <w:t>.</w:t>
      </w:r>
      <w:r w:rsidRPr="1B0E6305" w:rsidR="09F0D7CE">
        <w:rPr>
          <w:rFonts w:ascii="Arial Nova" w:hAnsi="Arial Nova"/>
          <w:color w:val="000000" w:themeColor="text1"/>
        </w:rPr>
        <w:t xml:space="preserve"> </w:t>
      </w:r>
      <w:r w:rsidRPr="1B0E6305" w:rsidR="050C2CA4">
        <w:rPr>
          <w:rFonts w:ascii="Arial Nova" w:hAnsi="Arial Nova"/>
          <w:color w:val="000000" w:themeColor="text1"/>
        </w:rPr>
        <w:t>below</w:t>
      </w:r>
      <w:r w:rsidRPr="1B0E6305" w:rsidR="1963082B">
        <w:rPr>
          <w:rFonts w:ascii="Arial Nova" w:hAnsi="Arial Nova"/>
          <w:color w:val="000000" w:themeColor="text1"/>
        </w:rPr>
        <w:t>,</w:t>
      </w:r>
      <w:r w:rsidRPr="1B0E6305" w:rsidR="050C2CA4">
        <w:rPr>
          <w:rFonts w:ascii="Arial Nova" w:hAnsi="Arial Nova"/>
          <w:color w:val="000000" w:themeColor="text1"/>
        </w:rPr>
        <w:t xml:space="preserve"> the response rate for the 2021 </w:t>
      </w:r>
      <w:r w:rsidRPr="1B0E6305" w:rsidR="384EA388">
        <w:rPr>
          <w:rFonts w:ascii="Arial Nova" w:hAnsi="Arial Nova"/>
          <w:color w:val="000000" w:themeColor="text1"/>
        </w:rPr>
        <w:t>questionnaire</w:t>
      </w:r>
      <w:r w:rsidRPr="1B0E6305" w:rsidR="050C2CA4">
        <w:rPr>
          <w:rFonts w:ascii="Arial Nova" w:hAnsi="Arial Nova"/>
          <w:color w:val="000000" w:themeColor="text1"/>
        </w:rPr>
        <w:t xml:space="preserve"> was </w:t>
      </w:r>
      <w:r w:rsidRPr="1B0E6305" w:rsidR="6F393724">
        <w:rPr>
          <w:rFonts w:ascii="Arial Nova" w:hAnsi="Arial Nova"/>
          <w:color w:val="000000" w:themeColor="text1"/>
        </w:rPr>
        <w:t>98</w:t>
      </w:r>
      <w:r w:rsidRPr="1B0E6305" w:rsidR="050C2CA4">
        <w:rPr>
          <w:rFonts w:ascii="Arial Nova" w:hAnsi="Arial Nova"/>
          <w:color w:val="000000" w:themeColor="text1"/>
        </w:rPr>
        <w:t xml:space="preserve">%. </w:t>
      </w:r>
    </w:p>
    <w:p w:rsidR="00BF5B19" w:rsidRPr="00B74F3A" w:rsidP="00F06B97" w14:paraId="583FAB31" w14:textId="1D975A88">
      <w:pPr>
        <w:spacing w:line="276" w:lineRule="auto"/>
        <w:rPr>
          <w:rFonts w:ascii="Arial Nova" w:hAnsi="Arial Nova"/>
          <w:bCs/>
          <w:iCs/>
          <w:color w:val="000000" w:themeColor="text1"/>
        </w:rPr>
      </w:pPr>
    </w:p>
    <w:p w:rsidR="00BF5B19" w:rsidRPr="00B74F3A" w:rsidP="00CC8011" w14:paraId="5278E42E" w14:textId="0103AD89">
      <w:pPr>
        <w:spacing w:line="276" w:lineRule="auto"/>
        <w:rPr>
          <w:rFonts w:ascii="Arial Nova" w:hAnsi="Arial Nova"/>
          <w:color w:val="000000" w:themeColor="text1"/>
        </w:rPr>
      </w:pPr>
      <w:r w:rsidRPr="00B74F3A">
        <w:rPr>
          <w:rFonts w:ascii="Arial Nova" w:hAnsi="Arial Nova"/>
          <w:color w:val="000000" w:themeColor="text1"/>
        </w:rPr>
        <w:t xml:space="preserve">The </w:t>
      </w:r>
      <w:r w:rsidRPr="00B74F3A" w:rsidR="00AD18F1">
        <w:rPr>
          <w:rFonts w:ascii="Arial Nova" w:hAnsi="Arial Nova"/>
          <w:color w:val="000000" w:themeColor="text1"/>
        </w:rPr>
        <w:t>estimated</w:t>
      </w:r>
      <w:r w:rsidRPr="00B74F3A">
        <w:rPr>
          <w:rFonts w:ascii="Arial Nova" w:hAnsi="Arial Nova"/>
          <w:color w:val="000000" w:themeColor="text1"/>
        </w:rPr>
        <w:t xml:space="preserve"> respondent universe for the 2022</w:t>
      </w:r>
      <w:r w:rsidRPr="00B74F3A" w:rsidR="0EA9A2AA">
        <w:rPr>
          <w:rFonts w:ascii="Arial Nova" w:hAnsi="Arial Nova"/>
          <w:color w:val="000000" w:themeColor="text1"/>
        </w:rPr>
        <w:t xml:space="preserve">, 2023, and 2024 </w:t>
      </w:r>
      <w:r w:rsidRPr="00B74F3A" w:rsidR="003B215A">
        <w:rPr>
          <w:rFonts w:ascii="Arial Nova" w:hAnsi="Arial Nova"/>
          <w:color w:val="000000" w:themeColor="text1"/>
        </w:rPr>
        <w:t>questionnaires</w:t>
      </w:r>
      <w:r w:rsidRPr="00B74F3A">
        <w:rPr>
          <w:rFonts w:ascii="Arial Nova" w:hAnsi="Arial Nova"/>
          <w:color w:val="000000" w:themeColor="text1"/>
        </w:rPr>
        <w:t xml:space="preserve"> mirror these numbers</w:t>
      </w:r>
      <w:r w:rsidRPr="00B74F3A" w:rsidR="005E6C29">
        <w:rPr>
          <w:rFonts w:ascii="Arial Nova" w:hAnsi="Arial Nova"/>
          <w:color w:val="000000" w:themeColor="text1"/>
        </w:rPr>
        <w:t xml:space="preserve"> as seen in Table B</w:t>
      </w:r>
      <w:r w:rsidRPr="00B74F3A" w:rsidR="00B74F3A">
        <w:rPr>
          <w:rFonts w:ascii="Arial Nova" w:hAnsi="Arial Nova"/>
          <w:color w:val="000000" w:themeColor="text1"/>
        </w:rPr>
        <w:t xml:space="preserve">. </w:t>
      </w:r>
      <w:r w:rsidRPr="00B74F3A" w:rsidR="005E6C29">
        <w:rPr>
          <w:rFonts w:ascii="Arial Nova" w:hAnsi="Arial Nova"/>
          <w:color w:val="000000" w:themeColor="text1"/>
        </w:rPr>
        <w:t>1B</w:t>
      </w:r>
      <w:r w:rsidRPr="00B74F3A" w:rsidR="00B74F3A">
        <w:rPr>
          <w:rFonts w:ascii="Arial Nova" w:hAnsi="Arial Nova"/>
          <w:color w:val="000000" w:themeColor="text1"/>
        </w:rPr>
        <w:t>.</w:t>
      </w:r>
      <w:r w:rsidRPr="00B74F3A" w:rsidR="005E6C29">
        <w:rPr>
          <w:rFonts w:ascii="Arial Nova" w:hAnsi="Arial Nova"/>
          <w:color w:val="000000" w:themeColor="text1"/>
        </w:rPr>
        <w:t xml:space="preserve"> below</w:t>
      </w:r>
      <w:r w:rsidR="002B2259">
        <w:rPr>
          <w:rFonts w:ascii="Arial Nova" w:hAnsi="Arial Nova"/>
          <w:color w:val="000000" w:themeColor="text1"/>
        </w:rPr>
        <w:t xml:space="preserve"> but anticipate the 51 respondents</w:t>
      </w:r>
      <w:r w:rsidRPr="00B74F3A" w:rsidR="005E6C29">
        <w:rPr>
          <w:rFonts w:ascii="Arial Nova" w:hAnsi="Arial Nova"/>
          <w:color w:val="000000" w:themeColor="text1"/>
        </w:rPr>
        <w:t>.</w:t>
      </w:r>
    </w:p>
    <w:p w:rsidR="008341E0" w:rsidRPr="00B74F3A" w:rsidP="00F06B97" w14:paraId="03912CE9" w14:textId="77777777">
      <w:pPr>
        <w:spacing w:line="276" w:lineRule="auto"/>
        <w:rPr>
          <w:rFonts w:ascii="Arial Nova" w:hAnsi="Arial Nova"/>
        </w:rPr>
      </w:pPr>
    </w:p>
    <w:p w:rsidR="006B5B13" w:rsidRPr="00B74F3A" w:rsidP="1B0E6305" w14:paraId="17C93776" w14:textId="275A5E67">
      <w:pPr>
        <w:spacing w:line="276" w:lineRule="auto"/>
        <w:rPr>
          <w:rFonts w:ascii="Arial Nova" w:hAnsi="Arial Nova"/>
        </w:rPr>
      </w:pPr>
      <w:r w:rsidRPr="1B0E6305">
        <w:rPr>
          <w:rStyle w:val="Hyperlink"/>
          <w:rFonts w:ascii="Arial Nova" w:hAnsi="Arial Nova"/>
          <w:b/>
          <w:bCs/>
          <w:color w:val="auto"/>
          <w:u w:val="none"/>
        </w:rPr>
        <w:t xml:space="preserve">Table </w:t>
      </w:r>
      <w:r w:rsidRPr="1B0E6305" w:rsidR="005E6C29">
        <w:rPr>
          <w:rStyle w:val="Hyperlink"/>
          <w:rFonts w:ascii="Arial Nova" w:hAnsi="Arial Nova"/>
          <w:b/>
          <w:bCs/>
          <w:color w:val="auto"/>
          <w:u w:val="none"/>
        </w:rPr>
        <w:t>B</w:t>
      </w:r>
      <w:r w:rsidRPr="1B0E6305" w:rsidR="00B74F3A">
        <w:rPr>
          <w:rStyle w:val="Hyperlink"/>
          <w:rFonts w:ascii="Arial Nova" w:hAnsi="Arial Nova"/>
          <w:b/>
          <w:bCs/>
          <w:color w:val="auto"/>
          <w:u w:val="none"/>
        </w:rPr>
        <w:t xml:space="preserve">. </w:t>
      </w:r>
      <w:r w:rsidRPr="1B0E6305">
        <w:rPr>
          <w:rStyle w:val="Hyperlink"/>
          <w:rFonts w:ascii="Arial Nova" w:hAnsi="Arial Nova"/>
          <w:b/>
          <w:bCs/>
          <w:color w:val="auto"/>
          <w:u w:val="none"/>
        </w:rPr>
        <w:t>1</w:t>
      </w:r>
      <w:r w:rsidRPr="1B0E6305" w:rsidR="005E6C29">
        <w:rPr>
          <w:rStyle w:val="Hyperlink"/>
          <w:rFonts w:ascii="Arial Nova" w:hAnsi="Arial Nova"/>
          <w:b/>
          <w:bCs/>
          <w:color w:val="auto"/>
          <w:u w:val="none"/>
        </w:rPr>
        <w:t>A</w:t>
      </w:r>
      <w:r w:rsidRPr="1B0E6305" w:rsidR="00B74F3A">
        <w:rPr>
          <w:rStyle w:val="Hyperlink"/>
          <w:rFonts w:ascii="Arial Nova" w:hAnsi="Arial Nova"/>
          <w:b/>
          <w:bCs/>
          <w:color w:val="auto"/>
          <w:u w:val="none"/>
        </w:rPr>
        <w:t>.</w:t>
      </w:r>
      <w:r w:rsidRPr="1B0E6305">
        <w:rPr>
          <w:rStyle w:val="Hyperlink"/>
          <w:rFonts w:ascii="Arial Nova" w:hAnsi="Arial Nova"/>
          <w:b/>
          <w:bCs/>
          <w:color w:val="auto"/>
          <w:u w:val="none"/>
        </w:rPr>
        <w:t xml:space="preserve"> 2021 (FY 2019</w:t>
      </w:r>
      <w:r w:rsidRPr="1B0E6305" w:rsidR="7E23F1A4">
        <w:rPr>
          <w:rFonts w:ascii="Aria nova" w:eastAsia="Aria nova" w:hAnsi="Aria nova" w:cs="Aria nova"/>
          <w:b/>
          <w:bCs/>
          <w:sz w:val="19"/>
          <w:szCs w:val="19"/>
        </w:rPr>
        <w:t>–</w:t>
      </w:r>
      <w:r w:rsidRPr="1B0E6305">
        <w:rPr>
          <w:rStyle w:val="Hyperlink"/>
          <w:rFonts w:ascii="Arial Nova" w:hAnsi="Arial Nova"/>
          <w:b/>
          <w:bCs/>
          <w:color w:val="auto"/>
          <w:u w:val="none"/>
        </w:rPr>
        <w:t>2020) State Survey Response Rate</w:t>
      </w:r>
    </w:p>
    <w:tbl>
      <w:tblPr>
        <w:tblStyle w:val="TableGrid"/>
        <w:tblCaption w:val="Table template B1. Respondent Universe and Sampling Methods"/>
        <w:tblDescription w:val="Table template B1. Respondent Universe and Sampling Methods"/>
        <w:tblW w:w="9900" w:type="dxa"/>
        <w:tblInd w:w="-95" w:type="dxa"/>
        <w:tblLayout w:type="fixed"/>
        <w:tblLook w:val="04A0"/>
      </w:tblPr>
      <w:tblGrid>
        <w:gridCol w:w="1620"/>
        <w:gridCol w:w="1620"/>
        <w:gridCol w:w="1620"/>
        <w:gridCol w:w="1080"/>
        <w:gridCol w:w="1350"/>
        <w:gridCol w:w="1260"/>
        <w:gridCol w:w="1350"/>
      </w:tblGrid>
      <w:tr w14:paraId="69AB3778" w14:textId="77777777" w:rsidTr="6B327FE4">
        <w:tblPrEx>
          <w:tblW w:w="9900" w:type="dxa"/>
          <w:tblInd w:w="-95" w:type="dxa"/>
          <w:tblLayout w:type="fixed"/>
          <w:tblLook w:val="04A0"/>
        </w:tblPrEx>
        <w:trPr>
          <w:tblHeader/>
        </w:trPr>
        <w:tc>
          <w:tcPr>
            <w:tcW w:w="1620" w:type="dxa"/>
            <w:vAlign w:val="center"/>
          </w:tcPr>
          <w:p w:rsidR="006B5B13" w:rsidRPr="00B74F3A" w:rsidP="00E2701A" w14:paraId="1D615999" w14:textId="77777777">
            <w:pPr>
              <w:spacing w:line="276" w:lineRule="auto"/>
              <w:jc w:val="center"/>
              <w:rPr>
                <w:rFonts w:ascii="Arial Nova" w:hAnsi="Arial Nova"/>
                <w:b/>
              </w:rPr>
            </w:pPr>
            <w:r w:rsidRPr="00B74F3A">
              <w:rPr>
                <w:rFonts w:ascii="Arial Nova" w:hAnsi="Arial Nova"/>
                <w:b/>
              </w:rPr>
              <w:t>Respondent Type</w:t>
            </w:r>
          </w:p>
        </w:tc>
        <w:tc>
          <w:tcPr>
            <w:tcW w:w="1620" w:type="dxa"/>
            <w:vAlign w:val="center"/>
          </w:tcPr>
          <w:p w:rsidR="006B5B13" w:rsidRPr="00B74F3A" w:rsidP="00F06B97" w14:paraId="3AB7111C" w14:textId="6CB9BEF2">
            <w:pPr>
              <w:spacing w:line="276" w:lineRule="auto"/>
              <w:jc w:val="center"/>
              <w:rPr>
                <w:rFonts w:ascii="Arial Nova" w:hAnsi="Arial Nova"/>
                <w:b/>
              </w:rPr>
            </w:pPr>
            <w:r w:rsidRPr="00B74F3A">
              <w:rPr>
                <w:rFonts w:ascii="Arial Nova" w:hAnsi="Arial Nova"/>
                <w:b/>
              </w:rPr>
              <w:t>No. in Respondent Universe</w:t>
            </w:r>
          </w:p>
        </w:tc>
        <w:tc>
          <w:tcPr>
            <w:tcW w:w="1620" w:type="dxa"/>
            <w:tcBorders>
              <w:bottom w:val="single" w:sz="4" w:space="0" w:color="auto"/>
            </w:tcBorders>
            <w:vAlign w:val="center"/>
          </w:tcPr>
          <w:p w:rsidR="006B5B13" w:rsidRPr="00B74F3A" w:rsidP="00F06B97" w14:paraId="1C182070" w14:textId="2C8C46F6">
            <w:pPr>
              <w:spacing w:line="276" w:lineRule="auto"/>
              <w:jc w:val="center"/>
              <w:rPr>
                <w:rFonts w:ascii="Arial Nova" w:hAnsi="Arial Nova"/>
                <w:b/>
              </w:rPr>
            </w:pPr>
            <w:r w:rsidRPr="00B74F3A">
              <w:rPr>
                <w:rFonts w:ascii="Arial Nova" w:hAnsi="Arial Nova"/>
                <w:b/>
              </w:rPr>
              <w:t>Sampling Frame</w:t>
            </w:r>
          </w:p>
        </w:tc>
        <w:tc>
          <w:tcPr>
            <w:tcW w:w="1080" w:type="dxa"/>
            <w:tcBorders>
              <w:bottom w:val="single" w:sz="4" w:space="0" w:color="auto"/>
            </w:tcBorders>
            <w:vAlign w:val="center"/>
          </w:tcPr>
          <w:p w:rsidR="006B5B13" w:rsidRPr="00B74F3A" w:rsidP="00F06B97" w14:paraId="64A1242E" w14:textId="0AD1752A">
            <w:pPr>
              <w:spacing w:line="276" w:lineRule="auto"/>
              <w:jc w:val="center"/>
              <w:rPr>
                <w:rFonts w:ascii="Arial Nova" w:hAnsi="Arial Nova"/>
                <w:b/>
              </w:rPr>
            </w:pPr>
            <w:r w:rsidRPr="00B74F3A">
              <w:rPr>
                <w:rFonts w:ascii="Arial Nova" w:hAnsi="Arial Nova"/>
                <w:b/>
              </w:rPr>
              <w:t>Desired</w:t>
            </w:r>
            <w:r w:rsidRPr="00B74F3A" w:rsidR="00901816">
              <w:rPr>
                <w:rFonts w:ascii="Arial Nova" w:hAnsi="Arial Nova"/>
                <w:b/>
              </w:rPr>
              <w:t xml:space="preserve"> No.</w:t>
            </w:r>
            <w:r w:rsidRPr="00B74F3A">
              <w:rPr>
                <w:rFonts w:ascii="Arial Nova" w:hAnsi="Arial Nova"/>
                <w:b/>
              </w:rPr>
              <w:t xml:space="preserve"> in Final Sample</w:t>
            </w:r>
          </w:p>
        </w:tc>
        <w:tc>
          <w:tcPr>
            <w:tcW w:w="1350" w:type="dxa"/>
            <w:vAlign w:val="center"/>
          </w:tcPr>
          <w:p w:rsidR="006B5B13" w:rsidRPr="00B74F3A" w:rsidP="00F06B97" w14:paraId="14F5DB18" w14:textId="73B1354D">
            <w:pPr>
              <w:spacing w:line="276" w:lineRule="auto"/>
              <w:jc w:val="center"/>
              <w:rPr>
                <w:rFonts w:ascii="Arial Nova" w:hAnsi="Arial Nova"/>
                <w:b/>
              </w:rPr>
            </w:pPr>
            <w:r w:rsidRPr="00B74F3A">
              <w:rPr>
                <w:rFonts w:ascii="Arial Nova" w:hAnsi="Arial Nova"/>
                <w:b/>
              </w:rPr>
              <w:t xml:space="preserve">Response Rate </w:t>
            </w:r>
          </w:p>
        </w:tc>
        <w:tc>
          <w:tcPr>
            <w:tcW w:w="1260" w:type="dxa"/>
            <w:vAlign w:val="center"/>
          </w:tcPr>
          <w:p w:rsidR="006B5B13" w:rsidRPr="00B74F3A" w:rsidP="00F06B97" w14:paraId="36E2EE27" w14:textId="720E0D70">
            <w:pPr>
              <w:spacing w:line="276" w:lineRule="auto"/>
              <w:jc w:val="center"/>
              <w:rPr>
                <w:rFonts w:ascii="Arial Nova" w:hAnsi="Arial Nova"/>
                <w:b/>
              </w:rPr>
            </w:pPr>
            <w:r w:rsidRPr="00B74F3A">
              <w:rPr>
                <w:rFonts w:ascii="Arial Nova" w:hAnsi="Arial Nova"/>
                <w:b/>
              </w:rPr>
              <w:t>No.</w:t>
            </w:r>
            <w:r w:rsidRPr="00B74F3A">
              <w:rPr>
                <w:rFonts w:ascii="Arial Nova" w:hAnsi="Arial Nova"/>
                <w:b/>
              </w:rPr>
              <w:t xml:space="preserve">  Sampled</w:t>
            </w:r>
          </w:p>
        </w:tc>
        <w:tc>
          <w:tcPr>
            <w:tcW w:w="1350" w:type="dxa"/>
            <w:vAlign w:val="center"/>
          </w:tcPr>
          <w:p w:rsidR="006B5B13" w:rsidRPr="00B74F3A" w:rsidP="00F06B97" w14:paraId="3AD71E1E" w14:textId="77777777">
            <w:pPr>
              <w:spacing w:line="276" w:lineRule="auto"/>
              <w:jc w:val="center"/>
              <w:rPr>
                <w:rFonts w:ascii="Arial Nova" w:hAnsi="Arial Nova"/>
                <w:b/>
              </w:rPr>
            </w:pPr>
            <w:r w:rsidRPr="00B74F3A">
              <w:rPr>
                <w:rFonts w:ascii="Arial Nova" w:hAnsi="Arial Nova"/>
                <w:b/>
              </w:rPr>
              <w:t>Sampling Fraction</w:t>
            </w:r>
          </w:p>
        </w:tc>
      </w:tr>
      <w:tr w14:paraId="149AB5A7" w14:textId="77777777" w:rsidTr="6B327FE4">
        <w:tblPrEx>
          <w:tblW w:w="9900" w:type="dxa"/>
          <w:tblInd w:w="-95" w:type="dxa"/>
          <w:tblLayout w:type="fixed"/>
          <w:tblLook w:val="04A0"/>
        </w:tblPrEx>
        <w:tc>
          <w:tcPr>
            <w:tcW w:w="1620" w:type="dxa"/>
            <w:vAlign w:val="center"/>
          </w:tcPr>
          <w:p w:rsidR="00E2701A" w:rsidRPr="00B74F3A" w:rsidP="00E2701A" w14:paraId="368EF748" w14:textId="7DF97CB0">
            <w:pPr>
              <w:spacing w:line="276" w:lineRule="auto"/>
              <w:jc w:val="center"/>
              <w:rPr>
                <w:rFonts w:ascii="Arial Nova" w:hAnsi="Arial Nova"/>
              </w:rPr>
            </w:pPr>
            <w:r w:rsidRPr="00B74F3A">
              <w:rPr>
                <w:rFonts w:ascii="Arial Nova" w:hAnsi="Arial Nova"/>
              </w:rPr>
              <w:t>State Oral Health Director or designated program contact</w:t>
            </w:r>
          </w:p>
        </w:tc>
        <w:tc>
          <w:tcPr>
            <w:tcW w:w="1620" w:type="dxa"/>
            <w:tcBorders>
              <w:right w:val="single" w:sz="4" w:space="0" w:color="auto"/>
            </w:tcBorders>
            <w:vAlign w:val="center"/>
          </w:tcPr>
          <w:p w:rsidR="00E2701A" w:rsidRPr="00B74F3A" w:rsidP="00E2701A" w14:paraId="25B15BED" w14:textId="7F0D0843">
            <w:pPr>
              <w:spacing w:line="276" w:lineRule="auto"/>
              <w:jc w:val="center"/>
              <w:rPr>
                <w:rFonts w:ascii="Arial Nova" w:hAnsi="Arial Nova"/>
              </w:rPr>
            </w:pPr>
            <w:r w:rsidRPr="00B74F3A">
              <w:rPr>
                <w:rFonts w:ascii="Arial Nova" w:hAnsi="Arial Nova"/>
              </w:rPr>
              <w:t>50</w:t>
            </w:r>
          </w:p>
        </w:tc>
        <w:tc>
          <w:tcPr>
            <w:tcW w:w="1620" w:type="dxa"/>
            <w:tcBorders>
              <w:top w:val="single" w:sz="4" w:space="0" w:color="auto"/>
              <w:left w:val="single" w:sz="4" w:space="0" w:color="auto"/>
              <w:bottom w:val="single" w:sz="4" w:space="0" w:color="auto"/>
              <w:right w:val="single" w:sz="4" w:space="0" w:color="auto"/>
            </w:tcBorders>
            <w:vAlign w:val="center"/>
          </w:tcPr>
          <w:p w:rsidR="00E2701A" w:rsidRPr="00B74F3A" w:rsidP="00E2701A" w14:paraId="20205F14" w14:textId="6FFDEE99">
            <w:pPr>
              <w:spacing w:line="276" w:lineRule="auto"/>
              <w:jc w:val="center"/>
              <w:rPr>
                <w:rFonts w:ascii="Arial Nova" w:hAnsi="Arial Nova"/>
              </w:rPr>
            </w:pPr>
            <w:r w:rsidRPr="00B74F3A">
              <w:rPr>
                <w:rFonts w:ascii="Arial Nova" w:hAnsi="Arial Nova"/>
              </w:rPr>
              <w:t>All Jurisdictions with Programs</w:t>
            </w:r>
          </w:p>
        </w:tc>
        <w:tc>
          <w:tcPr>
            <w:tcW w:w="1080" w:type="dxa"/>
            <w:tcBorders>
              <w:top w:val="single" w:sz="4" w:space="0" w:color="auto"/>
              <w:left w:val="single" w:sz="4" w:space="0" w:color="auto"/>
              <w:bottom w:val="single" w:sz="4" w:space="0" w:color="auto"/>
              <w:right w:val="single" w:sz="4" w:space="0" w:color="auto"/>
            </w:tcBorders>
            <w:vAlign w:val="center"/>
          </w:tcPr>
          <w:p w:rsidR="00E2701A" w:rsidRPr="00B74F3A" w:rsidP="00E2701A" w14:paraId="14EC3CCA" w14:textId="7E4665A6">
            <w:pPr>
              <w:spacing w:line="276" w:lineRule="auto"/>
              <w:jc w:val="center"/>
              <w:rPr>
                <w:rFonts w:ascii="Arial Nova" w:hAnsi="Arial Nova"/>
              </w:rPr>
            </w:pPr>
            <w:r w:rsidRPr="00B74F3A">
              <w:rPr>
                <w:rFonts w:ascii="Arial Nova" w:hAnsi="Arial Nova"/>
              </w:rPr>
              <w:t>50</w:t>
            </w:r>
          </w:p>
        </w:tc>
        <w:tc>
          <w:tcPr>
            <w:tcW w:w="1350" w:type="dxa"/>
            <w:tcBorders>
              <w:left w:val="single" w:sz="4" w:space="0" w:color="auto"/>
            </w:tcBorders>
            <w:vAlign w:val="center"/>
          </w:tcPr>
          <w:p w:rsidR="00E2701A" w:rsidRPr="00B74F3A" w:rsidP="00E2701A" w14:paraId="45E4BF8A" w14:textId="31DF09A9">
            <w:pPr>
              <w:spacing w:line="276" w:lineRule="auto"/>
              <w:jc w:val="center"/>
              <w:rPr>
                <w:rFonts w:ascii="Arial Nova" w:hAnsi="Arial Nova"/>
              </w:rPr>
            </w:pPr>
            <w:r w:rsidRPr="00B74F3A">
              <w:rPr>
                <w:rFonts w:ascii="Arial Nova" w:hAnsi="Arial Nova"/>
              </w:rPr>
              <w:t>(49/50) 98%</w:t>
            </w:r>
          </w:p>
        </w:tc>
        <w:tc>
          <w:tcPr>
            <w:tcW w:w="1260" w:type="dxa"/>
            <w:vAlign w:val="center"/>
          </w:tcPr>
          <w:p w:rsidR="00E2701A" w:rsidRPr="00B74F3A" w:rsidP="00E2701A" w14:paraId="7394E6C6" w14:textId="56CE0DF7">
            <w:pPr>
              <w:spacing w:line="276" w:lineRule="auto"/>
              <w:jc w:val="center"/>
              <w:rPr>
                <w:rFonts w:ascii="Arial Nova" w:hAnsi="Arial Nova"/>
              </w:rPr>
            </w:pPr>
            <w:r w:rsidRPr="00B74F3A">
              <w:rPr>
                <w:rFonts w:ascii="Arial Nova" w:hAnsi="Arial Nova"/>
              </w:rPr>
              <w:t>50</w:t>
            </w:r>
          </w:p>
        </w:tc>
        <w:tc>
          <w:tcPr>
            <w:tcW w:w="1350" w:type="dxa"/>
            <w:vAlign w:val="center"/>
          </w:tcPr>
          <w:p w:rsidR="00E2701A" w:rsidRPr="00B74F3A" w:rsidP="00E2701A" w14:paraId="32662B5F" w14:textId="795D7DDD">
            <w:pPr>
              <w:spacing w:line="276" w:lineRule="auto"/>
              <w:jc w:val="center"/>
              <w:rPr>
                <w:rFonts w:ascii="Arial Nova" w:hAnsi="Arial Nova"/>
              </w:rPr>
            </w:pPr>
            <w:r w:rsidRPr="00B74F3A">
              <w:rPr>
                <w:rFonts w:ascii="Arial Nova" w:hAnsi="Arial Nova"/>
              </w:rPr>
              <w:t>100%</w:t>
            </w:r>
          </w:p>
        </w:tc>
      </w:tr>
    </w:tbl>
    <w:p w:rsidR="00AD18F1" w:rsidRPr="00B74F3A" w:rsidP="005E6C29" w14:paraId="7AFDB95B" w14:textId="77777777">
      <w:pPr>
        <w:spacing w:line="276" w:lineRule="auto"/>
        <w:rPr>
          <w:rStyle w:val="Hyperlink"/>
          <w:rFonts w:ascii="Arial Nova" w:hAnsi="Arial Nova"/>
          <w:b/>
          <w:color w:val="auto"/>
          <w:u w:val="none"/>
        </w:rPr>
      </w:pPr>
    </w:p>
    <w:p w:rsidR="005E6C29" w:rsidRPr="00B74F3A" w:rsidP="005E6C29" w14:paraId="6357FFE6" w14:textId="4AFB061E">
      <w:pPr>
        <w:spacing w:line="276" w:lineRule="auto"/>
        <w:rPr>
          <w:rFonts w:ascii="Arial Nova" w:hAnsi="Arial Nova"/>
        </w:rPr>
      </w:pPr>
      <w:r w:rsidRPr="00B74F3A">
        <w:rPr>
          <w:rStyle w:val="Hyperlink"/>
          <w:rFonts w:ascii="Arial Nova" w:hAnsi="Arial Nova"/>
          <w:b/>
          <w:bCs/>
          <w:color w:val="auto"/>
          <w:u w:val="none"/>
        </w:rPr>
        <w:t>Table B</w:t>
      </w:r>
      <w:r w:rsidRPr="00B74F3A" w:rsidR="00B74F3A">
        <w:rPr>
          <w:rStyle w:val="Hyperlink"/>
          <w:rFonts w:ascii="Arial Nova" w:hAnsi="Arial Nova"/>
          <w:b/>
          <w:bCs/>
          <w:color w:val="auto"/>
          <w:u w:val="none"/>
        </w:rPr>
        <w:t xml:space="preserve">. </w:t>
      </w:r>
      <w:r w:rsidRPr="00B74F3A">
        <w:rPr>
          <w:rStyle w:val="Hyperlink"/>
          <w:rFonts w:ascii="Arial Nova" w:hAnsi="Arial Nova"/>
          <w:b/>
          <w:bCs/>
          <w:color w:val="auto"/>
          <w:u w:val="none"/>
        </w:rPr>
        <w:t>1B</w:t>
      </w:r>
      <w:r w:rsidRPr="00B74F3A" w:rsidR="00B74F3A">
        <w:rPr>
          <w:rStyle w:val="Hyperlink"/>
          <w:rFonts w:ascii="Arial Nova" w:hAnsi="Arial Nova"/>
          <w:b/>
          <w:bCs/>
          <w:color w:val="auto"/>
          <w:u w:val="none"/>
        </w:rPr>
        <w:t>.</w:t>
      </w:r>
      <w:r w:rsidRPr="00B74F3A">
        <w:rPr>
          <w:rStyle w:val="Hyperlink"/>
          <w:rFonts w:ascii="Arial Nova" w:hAnsi="Arial Nova"/>
          <w:b/>
          <w:bCs/>
          <w:color w:val="auto"/>
          <w:u w:val="none"/>
        </w:rPr>
        <w:t xml:space="preserve"> 2</w:t>
      </w:r>
      <w:r w:rsidRPr="00B74F3A" w:rsidR="3B276855">
        <w:rPr>
          <w:rStyle w:val="Hyperlink"/>
          <w:rFonts w:ascii="Arial Nova" w:hAnsi="Arial Nova"/>
          <w:b/>
          <w:bCs/>
          <w:color w:val="auto"/>
          <w:u w:val="none"/>
        </w:rPr>
        <w:t>022, 2023, and 2024</w:t>
      </w:r>
      <w:r w:rsidRPr="00B74F3A">
        <w:rPr>
          <w:rStyle w:val="Hyperlink"/>
          <w:rFonts w:ascii="Arial Nova" w:hAnsi="Arial Nova"/>
          <w:b/>
          <w:bCs/>
          <w:color w:val="auto"/>
          <w:u w:val="none"/>
        </w:rPr>
        <w:t xml:space="preserve"> State Survey Estimated Response Rate</w:t>
      </w:r>
    </w:p>
    <w:tbl>
      <w:tblPr>
        <w:tblStyle w:val="TableGrid"/>
        <w:tblCaption w:val="Table template B1. Respondent Universe and Sampling Methods"/>
        <w:tblDescription w:val="Table template B1. Respondent Universe and Sampling Methods"/>
        <w:tblW w:w="9900" w:type="dxa"/>
        <w:tblInd w:w="-95" w:type="dxa"/>
        <w:tblLayout w:type="fixed"/>
        <w:tblLook w:val="04A0"/>
      </w:tblPr>
      <w:tblGrid>
        <w:gridCol w:w="1890"/>
        <w:gridCol w:w="1545"/>
        <w:gridCol w:w="1635"/>
        <w:gridCol w:w="1245"/>
        <w:gridCol w:w="1365"/>
        <w:gridCol w:w="1080"/>
        <w:gridCol w:w="1140"/>
      </w:tblGrid>
      <w:tr w14:paraId="410EF100" w14:textId="77777777" w:rsidTr="1B0E6305">
        <w:tblPrEx>
          <w:tblW w:w="9900" w:type="dxa"/>
          <w:tblInd w:w="-95" w:type="dxa"/>
          <w:tblLayout w:type="fixed"/>
          <w:tblLook w:val="04A0"/>
        </w:tblPrEx>
        <w:tc>
          <w:tcPr>
            <w:tcW w:w="1890" w:type="dxa"/>
            <w:vAlign w:val="center"/>
          </w:tcPr>
          <w:p w:rsidR="005E6C29" w:rsidRPr="00B74F3A" w:rsidP="00454200" w14:paraId="4200FBE3" w14:textId="77777777">
            <w:pPr>
              <w:spacing w:line="276" w:lineRule="auto"/>
              <w:jc w:val="center"/>
              <w:rPr>
                <w:rFonts w:ascii="Arial Nova" w:hAnsi="Arial Nova"/>
                <w:b/>
              </w:rPr>
            </w:pPr>
            <w:r w:rsidRPr="00B74F3A">
              <w:rPr>
                <w:rFonts w:ascii="Arial Nova" w:hAnsi="Arial Nova"/>
                <w:b/>
              </w:rPr>
              <w:t>Respondent Type</w:t>
            </w:r>
          </w:p>
        </w:tc>
        <w:tc>
          <w:tcPr>
            <w:tcW w:w="1545" w:type="dxa"/>
            <w:vAlign w:val="center"/>
          </w:tcPr>
          <w:p w:rsidR="005E6C29" w:rsidRPr="00B74F3A" w:rsidP="00454200" w14:paraId="3ACC0B6E" w14:textId="77777777">
            <w:pPr>
              <w:spacing w:line="276" w:lineRule="auto"/>
              <w:jc w:val="center"/>
              <w:rPr>
                <w:rFonts w:ascii="Arial Nova" w:hAnsi="Arial Nova"/>
                <w:b/>
              </w:rPr>
            </w:pPr>
            <w:r w:rsidRPr="00B74F3A">
              <w:rPr>
                <w:rFonts w:ascii="Arial Nova" w:hAnsi="Arial Nova"/>
                <w:b/>
              </w:rPr>
              <w:t>No. in Respondent Universe</w:t>
            </w:r>
          </w:p>
        </w:tc>
        <w:tc>
          <w:tcPr>
            <w:tcW w:w="1635" w:type="dxa"/>
            <w:vAlign w:val="center"/>
          </w:tcPr>
          <w:p w:rsidR="005E6C29" w:rsidRPr="00B74F3A" w:rsidP="00454200" w14:paraId="40DF5E3E" w14:textId="77777777">
            <w:pPr>
              <w:spacing w:line="276" w:lineRule="auto"/>
              <w:jc w:val="center"/>
              <w:rPr>
                <w:rFonts w:ascii="Arial Nova" w:hAnsi="Arial Nova"/>
                <w:b/>
              </w:rPr>
            </w:pPr>
            <w:r w:rsidRPr="00B74F3A">
              <w:rPr>
                <w:rFonts w:ascii="Arial Nova" w:hAnsi="Arial Nova"/>
                <w:b/>
              </w:rPr>
              <w:t>Sampling Frame</w:t>
            </w:r>
          </w:p>
        </w:tc>
        <w:tc>
          <w:tcPr>
            <w:tcW w:w="1245" w:type="dxa"/>
            <w:vAlign w:val="center"/>
          </w:tcPr>
          <w:p w:rsidR="005E6C29" w:rsidRPr="00B74F3A" w:rsidP="00454200" w14:paraId="542F3DD9" w14:textId="77777777">
            <w:pPr>
              <w:spacing w:line="276" w:lineRule="auto"/>
              <w:jc w:val="center"/>
              <w:rPr>
                <w:rFonts w:ascii="Arial Nova" w:hAnsi="Arial Nova"/>
                <w:b/>
              </w:rPr>
            </w:pPr>
            <w:r w:rsidRPr="00B74F3A">
              <w:rPr>
                <w:rFonts w:ascii="Arial Nova" w:hAnsi="Arial Nova"/>
                <w:b/>
              </w:rPr>
              <w:t>Desired No. in Final Sample</w:t>
            </w:r>
          </w:p>
        </w:tc>
        <w:tc>
          <w:tcPr>
            <w:tcW w:w="1365" w:type="dxa"/>
            <w:vAlign w:val="center"/>
          </w:tcPr>
          <w:p w:rsidR="005E6C29" w:rsidRPr="00B74F3A" w:rsidP="1B0E6305" w14:paraId="3364990E" w14:textId="2EB17FA2">
            <w:pPr>
              <w:spacing w:line="276" w:lineRule="auto"/>
              <w:jc w:val="center"/>
              <w:rPr>
                <w:rFonts w:ascii="Arial Nova" w:hAnsi="Arial Nova"/>
                <w:b/>
                <w:bCs/>
              </w:rPr>
            </w:pPr>
            <w:r w:rsidRPr="1B0E6305">
              <w:rPr>
                <w:rFonts w:ascii="Arial Nova" w:hAnsi="Arial Nova"/>
                <w:b/>
                <w:bCs/>
                <w:sz w:val="22"/>
                <w:szCs w:val="22"/>
              </w:rPr>
              <w:t xml:space="preserve">Estimated </w:t>
            </w:r>
            <w:r w:rsidRPr="1B0E6305">
              <w:rPr>
                <w:rFonts w:ascii="Arial Nova" w:hAnsi="Arial Nova"/>
                <w:b/>
                <w:bCs/>
                <w:sz w:val="22"/>
                <w:szCs w:val="22"/>
              </w:rPr>
              <w:t>Response Rate</w:t>
            </w:r>
            <w:r w:rsidRPr="1B0E6305">
              <w:rPr>
                <w:rFonts w:ascii="Arial Nova" w:hAnsi="Arial Nova"/>
                <w:b/>
                <w:bCs/>
              </w:rPr>
              <w:t xml:space="preserve"> </w:t>
            </w:r>
          </w:p>
        </w:tc>
        <w:tc>
          <w:tcPr>
            <w:tcW w:w="1080" w:type="dxa"/>
            <w:vAlign w:val="center"/>
          </w:tcPr>
          <w:p w:rsidR="005E6C29" w:rsidRPr="00B74F3A" w:rsidP="1B0E6305" w14:paraId="35508527" w14:textId="4169F706">
            <w:pPr>
              <w:spacing w:line="276" w:lineRule="auto"/>
              <w:jc w:val="center"/>
              <w:rPr>
                <w:rFonts w:ascii="Arial Nova" w:hAnsi="Arial Nova"/>
                <w:b/>
                <w:bCs/>
                <w:sz w:val="20"/>
                <w:szCs w:val="20"/>
              </w:rPr>
            </w:pPr>
            <w:r w:rsidRPr="1B0E6305">
              <w:rPr>
                <w:rFonts w:ascii="Arial Nova" w:hAnsi="Arial Nova"/>
                <w:b/>
                <w:bCs/>
                <w:sz w:val="20"/>
                <w:szCs w:val="20"/>
              </w:rPr>
              <w:t xml:space="preserve">No.  </w:t>
            </w:r>
            <w:r w:rsidRPr="1B0E6305" w:rsidR="1E43962B">
              <w:rPr>
                <w:rFonts w:ascii="Arial Nova" w:hAnsi="Arial Nova"/>
                <w:b/>
                <w:bCs/>
                <w:sz w:val="20"/>
                <w:szCs w:val="20"/>
              </w:rPr>
              <w:t>to be Sampled</w:t>
            </w:r>
          </w:p>
        </w:tc>
        <w:tc>
          <w:tcPr>
            <w:tcW w:w="1140" w:type="dxa"/>
            <w:vAlign w:val="center"/>
          </w:tcPr>
          <w:p w:rsidR="005E6C29" w:rsidRPr="00B74F3A" w:rsidP="1B0E6305" w14:paraId="6D11058D" w14:textId="77777777">
            <w:pPr>
              <w:spacing w:line="276" w:lineRule="auto"/>
              <w:jc w:val="center"/>
              <w:rPr>
                <w:rFonts w:ascii="Arial Nova" w:hAnsi="Arial Nova"/>
                <w:b/>
                <w:bCs/>
                <w:sz w:val="20"/>
                <w:szCs w:val="20"/>
              </w:rPr>
            </w:pPr>
            <w:r w:rsidRPr="1B0E6305">
              <w:rPr>
                <w:rFonts w:ascii="Arial Nova" w:hAnsi="Arial Nova"/>
                <w:b/>
                <w:bCs/>
                <w:sz w:val="20"/>
                <w:szCs w:val="20"/>
              </w:rPr>
              <w:t>Sampling Fraction</w:t>
            </w:r>
          </w:p>
        </w:tc>
      </w:tr>
      <w:tr w14:paraId="26A8CBEE" w14:textId="77777777" w:rsidTr="1B0E6305">
        <w:tblPrEx>
          <w:tblW w:w="9900" w:type="dxa"/>
          <w:tblInd w:w="-95" w:type="dxa"/>
          <w:tblLayout w:type="fixed"/>
          <w:tblLook w:val="04A0"/>
        </w:tblPrEx>
        <w:tc>
          <w:tcPr>
            <w:tcW w:w="1890" w:type="dxa"/>
            <w:vAlign w:val="center"/>
          </w:tcPr>
          <w:p w:rsidR="005E6C29" w:rsidRPr="00B74F3A" w:rsidP="00454200" w14:paraId="754073B9" w14:textId="77777777">
            <w:pPr>
              <w:spacing w:line="276" w:lineRule="auto"/>
              <w:jc w:val="center"/>
              <w:rPr>
                <w:rFonts w:ascii="Arial Nova" w:hAnsi="Arial Nova"/>
              </w:rPr>
            </w:pPr>
            <w:r w:rsidRPr="00B74F3A">
              <w:rPr>
                <w:rFonts w:ascii="Arial Nova" w:hAnsi="Arial Nova"/>
              </w:rPr>
              <w:t>State Oral Health Director or designated program contact</w:t>
            </w:r>
          </w:p>
        </w:tc>
        <w:tc>
          <w:tcPr>
            <w:tcW w:w="1545" w:type="dxa"/>
            <w:vAlign w:val="center"/>
          </w:tcPr>
          <w:p w:rsidR="005E6C29" w:rsidRPr="00B74F3A" w:rsidP="00454200" w14:paraId="44A48189" w14:textId="781C825D">
            <w:pPr>
              <w:spacing w:line="276" w:lineRule="auto"/>
              <w:jc w:val="center"/>
              <w:rPr>
                <w:rFonts w:ascii="Arial Nova" w:hAnsi="Arial Nova"/>
              </w:rPr>
            </w:pPr>
            <w:r w:rsidRPr="00B74F3A">
              <w:rPr>
                <w:rFonts w:ascii="Arial Nova" w:hAnsi="Arial Nova"/>
              </w:rPr>
              <w:t>5</w:t>
            </w:r>
            <w:r w:rsidR="002B2259">
              <w:rPr>
                <w:rFonts w:ascii="Arial Nova" w:hAnsi="Arial Nova"/>
              </w:rPr>
              <w:t>1</w:t>
            </w:r>
          </w:p>
        </w:tc>
        <w:tc>
          <w:tcPr>
            <w:tcW w:w="1635" w:type="dxa"/>
            <w:vAlign w:val="center"/>
          </w:tcPr>
          <w:p w:rsidR="005E6C29" w:rsidRPr="00B74F3A" w:rsidP="00454200" w14:paraId="760A2C06" w14:textId="77777777">
            <w:pPr>
              <w:spacing w:line="276" w:lineRule="auto"/>
              <w:jc w:val="center"/>
              <w:rPr>
                <w:rFonts w:ascii="Arial Nova" w:hAnsi="Arial Nova"/>
              </w:rPr>
            </w:pPr>
            <w:r w:rsidRPr="00B74F3A">
              <w:rPr>
                <w:rFonts w:ascii="Arial Nova" w:hAnsi="Arial Nova"/>
              </w:rPr>
              <w:t>All Jurisdictions with Programs</w:t>
            </w:r>
          </w:p>
        </w:tc>
        <w:tc>
          <w:tcPr>
            <w:tcW w:w="1245" w:type="dxa"/>
            <w:vAlign w:val="center"/>
          </w:tcPr>
          <w:p w:rsidR="005E6C29" w:rsidRPr="00B74F3A" w:rsidP="00454200" w14:paraId="7F47D86A" w14:textId="48468B6A">
            <w:pPr>
              <w:spacing w:line="276" w:lineRule="auto"/>
              <w:jc w:val="center"/>
              <w:rPr>
                <w:rFonts w:ascii="Arial Nova" w:hAnsi="Arial Nova"/>
              </w:rPr>
            </w:pPr>
            <w:r w:rsidRPr="00B74F3A">
              <w:rPr>
                <w:rFonts w:ascii="Arial Nova" w:hAnsi="Arial Nova"/>
              </w:rPr>
              <w:t>5</w:t>
            </w:r>
            <w:r w:rsidR="002B2259">
              <w:rPr>
                <w:rFonts w:ascii="Arial Nova" w:hAnsi="Arial Nova"/>
              </w:rPr>
              <w:t>1</w:t>
            </w:r>
          </w:p>
        </w:tc>
        <w:tc>
          <w:tcPr>
            <w:tcW w:w="1365" w:type="dxa"/>
            <w:vAlign w:val="center"/>
          </w:tcPr>
          <w:p w:rsidR="005E6C29" w:rsidRPr="00B74F3A" w:rsidP="1B0E6305" w14:paraId="02464CA1" w14:textId="25AF5498">
            <w:pPr>
              <w:spacing w:line="276" w:lineRule="auto"/>
              <w:jc w:val="center"/>
              <w:rPr>
                <w:rFonts w:ascii="Arial Nova" w:hAnsi="Arial Nova"/>
              </w:rPr>
            </w:pPr>
            <w:r w:rsidRPr="1B0E6305">
              <w:rPr>
                <w:rFonts w:ascii="Arial Nova" w:hAnsi="Arial Nova"/>
              </w:rPr>
              <w:t>4</w:t>
            </w:r>
            <w:r w:rsidRPr="1B0E6305" w:rsidR="6468F7DF">
              <w:rPr>
                <w:rFonts w:ascii="Arial Nova" w:hAnsi="Arial Nova"/>
              </w:rPr>
              <w:t>9</w:t>
            </w:r>
            <w:r w:rsidRPr="1B0E6305" w:rsidR="3E5C15E8">
              <w:rPr>
                <w:rFonts w:ascii="Aria nova" w:eastAsia="Aria nova" w:hAnsi="Aria nova" w:cs="Aria nova"/>
                <w:sz w:val="19"/>
                <w:szCs w:val="19"/>
              </w:rPr>
              <w:t>–</w:t>
            </w:r>
            <w:r w:rsidRPr="1B0E6305">
              <w:rPr>
                <w:rFonts w:ascii="Arial Nova" w:hAnsi="Arial Nova"/>
              </w:rPr>
              <w:t>5</w:t>
            </w:r>
            <w:r w:rsidRPr="1B0E6305" w:rsidR="6468F7DF">
              <w:rPr>
                <w:rFonts w:ascii="Arial Nova" w:hAnsi="Arial Nova"/>
              </w:rPr>
              <w:t>1</w:t>
            </w:r>
            <w:r w:rsidRPr="1B0E6305">
              <w:rPr>
                <w:rFonts w:ascii="Arial Nova" w:hAnsi="Arial Nova"/>
              </w:rPr>
              <w:t xml:space="preserve"> (96-100%)</w:t>
            </w:r>
          </w:p>
        </w:tc>
        <w:tc>
          <w:tcPr>
            <w:tcW w:w="1080" w:type="dxa"/>
            <w:vAlign w:val="center"/>
          </w:tcPr>
          <w:p w:rsidR="005E6C29" w:rsidRPr="00B74F3A" w:rsidP="00454200" w14:paraId="5DF6622D" w14:textId="5F25A57C">
            <w:pPr>
              <w:spacing w:line="276" w:lineRule="auto"/>
              <w:jc w:val="center"/>
              <w:rPr>
                <w:rFonts w:ascii="Arial Nova" w:hAnsi="Arial Nova"/>
              </w:rPr>
            </w:pPr>
            <w:r w:rsidRPr="00B74F3A">
              <w:rPr>
                <w:rFonts w:ascii="Arial Nova" w:hAnsi="Arial Nova"/>
              </w:rPr>
              <w:t>5</w:t>
            </w:r>
            <w:r w:rsidR="00BB355F">
              <w:rPr>
                <w:rFonts w:ascii="Arial Nova" w:hAnsi="Arial Nova"/>
              </w:rPr>
              <w:t>1</w:t>
            </w:r>
          </w:p>
        </w:tc>
        <w:tc>
          <w:tcPr>
            <w:tcW w:w="1140" w:type="dxa"/>
            <w:vAlign w:val="center"/>
          </w:tcPr>
          <w:p w:rsidR="005E6C29" w:rsidRPr="00B74F3A" w:rsidP="00454200" w14:paraId="50214033" w14:textId="77777777">
            <w:pPr>
              <w:spacing w:line="276" w:lineRule="auto"/>
              <w:jc w:val="center"/>
              <w:rPr>
                <w:rFonts w:ascii="Arial Nova" w:hAnsi="Arial Nova"/>
              </w:rPr>
            </w:pPr>
            <w:r w:rsidRPr="00B74F3A">
              <w:rPr>
                <w:rFonts w:ascii="Arial Nova" w:hAnsi="Arial Nova"/>
              </w:rPr>
              <w:t>100%</w:t>
            </w:r>
          </w:p>
        </w:tc>
      </w:tr>
    </w:tbl>
    <w:p w:rsidR="007468F1" w:rsidRPr="00B74F3A" w:rsidP="00F06B97" w14:paraId="428AAAE1" w14:textId="68DD1CF1">
      <w:pPr>
        <w:spacing w:line="276" w:lineRule="auto"/>
        <w:rPr>
          <w:rFonts w:ascii="Arial Nova" w:hAnsi="Arial Nova"/>
          <w:color w:val="F79646" w:themeColor="accent6"/>
        </w:rPr>
      </w:pPr>
    </w:p>
    <w:p w:rsidR="007468F1" w:rsidRPr="00B74F3A" w:rsidP="00F06B97" w14:paraId="5CCA474A" w14:textId="5653D732">
      <w:pPr>
        <w:pStyle w:val="Heading2"/>
        <w:spacing w:line="276" w:lineRule="auto"/>
        <w:rPr>
          <w:rFonts w:ascii="Arial Nova" w:hAnsi="Arial Nova" w:cs="Times New Roman"/>
          <w:i/>
          <w:color w:val="000000" w:themeColor="text1"/>
          <w:sz w:val="24"/>
          <w:szCs w:val="24"/>
        </w:rPr>
      </w:pPr>
      <w:bookmarkStart w:id="9" w:name="_Toc329519282"/>
      <w:bookmarkStart w:id="10" w:name="_Toc1316554"/>
      <w:r w:rsidRPr="00B74F3A">
        <w:rPr>
          <w:rFonts w:ascii="Arial Nova" w:hAnsi="Arial Nova" w:cs="Times New Roman"/>
          <w:i/>
          <w:color w:val="000000" w:themeColor="text1"/>
          <w:sz w:val="24"/>
          <w:szCs w:val="24"/>
        </w:rPr>
        <w:t>B2. Procedures for the Collection of Information</w:t>
      </w:r>
      <w:bookmarkEnd w:id="9"/>
      <w:bookmarkEnd w:id="10"/>
    </w:p>
    <w:p w:rsidR="00E73317" w:rsidRPr="00B74F3A" w:rsidP="00983A51" w14:paraId="73960CA1" w14:textId="6DA8629E">
      <w:pPr>
        <w:spacing w:line="276" w:lineRule="auto"/>
        <w:rPr>
          <w:rFonts w:ascii="Arial Nova" w:hAnsi="Arial Nova"/>
          <w:color w:val="000000" w:themeColor="text1"/>
        </w:rPr>
      </w:pPr>
      <w:r w:rsidRPr="00B74F3A">
        <w:rPr>
          <w:rFonts w:ascii="Arial Nova" w:hAnsi="Arial Nova"/>
          <w:color w:val="000000" w:themeColor="text1"/>
        </w:rPr>
        <w:t xml:space="preserve">In January of each year, ASTDD emails the </w:t>
      </w:r>
      <w:r w:rsidRPr="00B74F3A" w:rsidR="00F91DEB">
        <w:rPr>
          <w:rFonts w:ascii="Arial Nova" w:hAnsi="Arial Nova"/>
          <w:color w:val="000000" w:themeColor="text1"/>
        </w:rPr>
        <w:t xml:space="preserve">State </w:t>
      </w:r>
      <w:r w:rsidRPr="00B74F3A">
        <w:rPr>
          <w:rFonts w:ascii="Arial Nova" w:hAnsi="Arial Nova"/>
          <w:color w:val="000000" w:themeColor="text1"/>
        </w:rPr>
        <w:t>Synopses questionnaire to the dental directors, or the designated program contact if a state does not have a dental director</w:t>
      </w:r>
      <w:r w:rsidRPr="00B74F3A" w:rsidR="004E55A8">
        <w:rPr>
          <w:rFonts w:ascii="Arial Nova" w:hAnsi="Arial Nova"/>
          <w:color w:val="000000" w:themeColor="text1"/>
        </w:rPr>
        <w:t xml:space="preserve"> as seen in Attachment </w:t>
      </w:r>
      <w:r w:rsidRPr="00B74F3A" w:rsidR="008434B6">
        <w:rPr>
          <w:rFonts w:ascii="Arial Nova" w:hAnsi="Arial Nova"/>
          <w:color w:val="000000" w:themeColor="text1"/>
        </w:rPr>
        <w:t>2</w:t>
      </w:r>
      <w:r w:rsidRPr="00B74F3A" w:rsidR="004E55A8">
        <w:rPr>
          <w:rFonts w:ascii="Arial Nova" w:hAnsi="Arial Nova"/>
          <w:color w:val="000000" w:themeColor="text1"/>
        </w:rPr>
        <w:t>c</w:t>
      </w:r>
      <w:r w:rsidRPr="00B74F3A" w:rsidR="006E0F99">
        <w:rPr>
          <w:rFonts w:ascii="Arial Nova" w:hAnsi="Arial Nova"/>
          <w:color w:val="000000" w:themeColor="text1"/>
        </w:rPr>
        <w:t>.</w:t>
      </w:r>
      <w:r w:rsidRPr="00B74F3A">
        <w:rPr>
          <w:rFonts w:ascii="Arial Nova" w:hAnsi="Arial Nova"/>
          <w:color w:val="000000" w:themeColor="text1"/>
        </w:rPr>
        <w:t xml:space="preserve"> The questionnaire is distributed as a fillable </w:t>
      </w:r>
      <w:r w:rsidRPr="00B74F3A" w:rsidR="000D1CA4">
        <w:rPr>
          <w:rFonts w:ascii="Arial Nova" w:hAnsi="Arial Nova"/>
          <w:color w:val="000000" w:themeColor="text1"/>
        </w:rPr>
        <w:t>M</w:t>
      </w:r>
      <w:r w:rsidRPr="00B74F3A" w:rsidR="00601CB3">
        <w:rPr>
          <w:rFonts w:ascii="Arial Nova" w:hAnsi="Arial Nova"/>
          <w:color w:val="000000" w:themeColor="text1"/>
        </w:rPr>
        <w:t xml:space="preserve">S </w:t>
      </w:r>
      <w:r w:rsidRPr="00B74F3A">
        <w:rPr>
          <w:rFonts w:ascii="Arial Nova" w:hAnsi="Arial Nova"/>
          <w:color w:val="000000" w:themeColor="text1"/>
        </w:rPr>
        <w:t>Word document with a state specific link to SurveyMonkey for data entry</w:t>
      </w:r>
      <w:r w:rsidRPr="00B74F3A" w:rsidR="004E55A8">
        <w:rPr>
          <w:rFonts w:ascii="Arial Nova" w:hAnsi="Arial Nova"/>
          <w:color w:val="000000" w:themeColor="text1"/>
        </w:rPr>
        <w:t xml:space="preserve"> as seen in </w:t>
      </w:r>
      <w:r w:rsidRPr="00B74F3A" w:rsidR="00E62548">
        <w:rPr>
          <w:rFonts w:ascii="Arial Nova" w:hAnsi="Arial Nova"/>
          <w:color w:val="000000" w:themeColor="text1"/>
        </w:rPr>
        <w:t xml:space="preserve">Attachments </w:t>
      </w:r>
      <w:r w:rsidRPr="00B74F3A" w:rsidR="008434B6">
        <w:rPr>
          <w:rFonts w:ascii="Arial Nova" w:hAnsi="Arial Nova"/>
          <w:color w:val="000000" w:themeColor="text1"/>
        </w:rPr>
        <w:t>2</w:t>
      </w:r>
      <w:r w:rsidRPr="00B74F3A" w:rsidR="00E62548">
        <w:rPr>
          <w:rFonts w:ascii="Arial Nova" w:hAnsi="Arial Nova"/>
          <w:color w:val="000000" w:themeColor="text1"/>
        </w:rPr>
        <w:t xml:space="preserve">a and </w:t>
      </w:r>
      <w:r w:rsidRPr="00B74F3A" w:rsidR="008434B6">
        <w:rPr>
          <w:rFonts w:ascii="Arial Nova" w:hAnsi="Arial Nova"/>
          <w:color w:val="000000" w:themeColor="text1"/>
        </w:rPr>
        <w:t>2</w:t>
      </w:r>
      <w:r w:rsidRPr="00B74F3A" w:rsidR="00E62548">
        <w:rPr>
          <w:rFonts w:ascii="Arial Nova" w:hAnsi="Arial Nova"/>
          <w:color w:val="000000" w:themeColor="text1"/>
        </w:rPr>
        <w:t>b</w:t>
      </w:r>
      <w:r w:rsidRPr="00B74F3A">
        <w:rPr>
          <w:rFonts w:ascii="Arial Nova" w:hAnsi="Arial Nova"/>
          <w:color w:val="000000" w:themeColor="text1"/>
        </w:rPr>
        <w:t>. States are asked to either (1) return the questionnaire by email by the last day of February or (2) enter the information using their state specific link by the last day of February</w:t>
      </w:r>
      <w:r w:rsidRPr="00B74F3A" w:rsidR="0062290D">
        <w:rPr>
          <w:rFonts w:ascii="Arial Nova" w:hAnsi="Arial Nova"/>
          <w:color w:val="000000" w:themeColor="text1"/>
        </w:rPr>
        <w:t xml:space="preserve"> as seen in Attachment </w:t>
      </w:r>
      <w:r w:rsidRPr="00B74F3A" w:rsidR="008434B6">
        <w:rPr>
          <w:rFonts w:ascii="Arial Nova" w:hAnsi="Arial Nova"/>
          <w:color w:val="000000" w:themeColor="text1"/>
        </w:rPr>
        <w:t>2</w:t>
      </w:r>
      <w:r w:rsidRPr="00B74F3A" w:rsidR="0062290D">
        <w:rPr>
          <w:rFonts w:ascii="Arial Nova" w:hAnsi="Arial Nova"/>
          <w:color w:val="000000" w:themeColor="text1"/>
        </w:rPr>
        <w:t>c</w:t>
      </w:r>
      <w:r w:rsidRPr="00B74F3A">
        <w:rPr>
          <w:rFonts w:ascii="Arial Nova" w:hAnsi="Arial Nova"/>
          <w:color w:val="000000" w:themeColor="text1"/>
        </w:rPr>
        <w:t xml:space="preserve">. </w:t>
      </w:r>
    </w:p>
    <w:p w:rsidR="00E73317" w:rsidRPr="00B74F3A" w:rsidP="00983A51" w14:paraId="762606FF" w14:textId="77777777">
      <w:pPr>
        <w:spacing w:line="276" w:lineRule="auto"/>
        <w:rPr>
          <w:rFonts w:ascii="Arial Nova" w:hAnsi="Arial Nova"/>
          <w:color w:val="000000" w:themeColor="text1"/>
        </w:rPr>
      </w:pPr>
    </w:p>
    <w:p w:rsidR="00BB31FB" w:rsidRPr="00B74F3A" w:rsidP="00983A51" w14:paraId="42A01312" w14:textId="31131991">
      <w:pPr>
        <w:spacing w:line="276" w:lineRule="auto"/>
        <w:rPr>
          <w:rFonts w:ascii="Arial Nova" w:hAnsi="Arial Nova"/>
          <w:color w:val="000000" w:themeColor="text1"/>
        </w:rPr>
      </w:pPr>
      <w:r w:rsidRPr="00B74F3A">
        <w:rPr>
          <w:rFonts w:ascii="Arial Nova" w:hAnsi="Arial Nova"/>
          <w:color w:val="000000" w:themeColor="text1"/>
        </w:rPr>
        <w:t xml:space="preserve">If states do not return the questionnaire or enter their information directly, they are routinely contacted by email/phone and encouraged to complete the </w:t>
      </w:r>
      <w:r w:rsidRPr="00B74F3A" w:rsidR="003B215A">
        <w:rPr>
          <w:rFonts w:ascii="Arial Nova" w:hAnsi="Arial Nova"/>
          <w:color w:val="000000" w:themeColor="text1"/>
        </w:rPr>
        <w:t>questionnaire</w:t>
      </w:r>
      <w:r w:rsidRPr="00B74F3A" w:rsidR="003B622B">
        <w:rPr>
          <w:rFonts w:ascii="Arial Nova" w:hAnsi="Arial Nova"/>
          <w:color w:val="000000" w:themeColor="text1"/>
        </w:rPr>
        <w:t xml:space="preserve"> as seen in Attachment </w:t>
      </w:r>
      <w:r w:rsidRPr="00B74F3A" w:rsidR="00C752C1">
        <w:rPr>
          <w:rFonts w:ascii="Arial Nova" w:hAnsi="Arial Nova"/>
          <w:color w:val="000000" w:themeColor="text1"/>
        </w:rPr>
        <w:t>2</w:t>
      </w:r>
      <w:r w:rsidR="00C11DA1">
        <w:rPr>
          <w:rFonts w:ascii="Arial Nova" w:hAnsi="Arial Nova"/>
          <w:color w:val="000000" w:themeColor="text1"/>
        </w:rPr>
        <w:t>g</w:t>
      </w:r>
      <w:r w:rsidRPr="00B74F3A" w:rsidR="00C752C1">
        <w:rPr>
          <w:rFonts w:ascii="Arial Nova" w:hAnsi="Arial Nova"/>
          <w:color w:val="000000" w:themeColor="text1"/>
        </w:rPr>
        <w:t>.</w:t>
      </w:r>
      <w:r w:rsidRPr="00B74F3A">
        <w:rPr>
          <w:rFonts w:ascii="Arial Nova" w:hAnsi="Arial Nova"/>
          <w:color w:val="000000" w:themeColor="text1"/>
        </w:rPr>
        <w:t xml:space="preserve"> </w:t>
      </w:r>
      <w:r w:rsidRPr="00B74F3A" w:rsidR="00840D38">
        <w:rPr>
          <w:rFonts w:ascii="Arial Nova" w:hAnsi="Arial Nova"/>
          <w:color w:val="000000" w:themeColor="text1"/>
        </w:rPr>
        <w:t>Once states submit the</w:t>
      </w:r>
      <w:r w:rsidRPr="00B74F3A" w:rsidR="00017A6A">
        <w:rPr>
          <w:rFonts w:ascii="Arial Nova" w:hAnsi="Arial Nova"/>
          <w:color w:val="000000" w:themeColor="text1"/>
        </w:rPr>
        <w:t>ir responses, ASTDD follows</w:t>
      </w:r>
      <w:r w:rsidRPr="00B74F3A" w:rsidR="00BC7521">
        <w:rPr>
          <w:rFonts w:ascii="Arial Nova" w:hAnsi="Arial Nova"/>
          <w:color w:val="000000" w:themeColor="text1"/>
        </w:rPr>
        <w:t>-</w:t>
      </w:r>
      <w:r w:rsidRPr="00B74F3A" w:rsidR="00017A6A">
        <w:rPr>
          <w:rFonts w:ascii="Arial Nova" w:hAnsi="Arial Nova"/>
          <w:color w:val="000000" w:themeColor="text1"/>
        </w:rPr>
        <w:t xml:space="preserve">up with the states as seen in Attachment </w:t>
      </w:r>
      <w:r w:rsidRPr="00B74F3A" w:rsidR="00A6049B">
        <w:rPr>
          <w:rFonts w:ascii="Arial Nova" w:hAnsi="Arial Nova"/>
          <w:color w:val="000000" w:themeColor="text1"/>
        </w:rPr>
        <w:t>2e</w:t>
      </w:r>
      <w:r w:rsidRPr="00B74F3A" w:rsidR="00017A6A">
        <w:rPr>
          <w:rFonts w:ascii="Arial Nova" w:hAnsi="Arial Nova"/>
          <w:color w:val="000000" w:themeColor="text1"/>
        </w:rPr>
        <w:t xml:space="preserve"> to confirm their responses are accurate. </w:t>
      </w:r>
      <w:r w:rsidRPr="00B74F3A">
        <w:rPr>
          <w:rFonts w:ascii="Arial Nova" w:hAnsi="Arial Nova"/>
          <w:color w:val="000000" w:themeColor="text1"/>
        </w:rPr>
        <w:t>Data collection closes May 15</w:t>
      </w:r>
      <w:r w:rsidRPr="00B74F3A" w:rsidR="00281FCA">
        <w:rPr>
          <w:rFonts w:ascii="Arial Nova" w:hAnsi="Arial Nova"/>
          <w:color w:val="000000" w:themeColor="text1"/>
        </w:rPr>
        <w:t xml:space="preserve"> of each year</w:t>
      </w:r>
      <w:r w:rsidRPr="00B74F3A">
        <w:rPr>
          <w:rFonts w:ascii="Arial Nova" w:hAnsi="Arial Nova"/>
          <w:color w:val="000000" w:themeColor="text1"/>
        </w:rPr>
        <w:t xml:space="preserve">. ASTDD stores the </w:t>
      </w:r>
      <w:r w:rsidRPr="00B74F3A" w:rsidR="00D93637">
        <w:rPr>
          <w:rFonts w:ascii="Arial Nova" w:hAnsi="Arial Nova"/>
          <w:color w:val="000000" w:themeColor="text1"/>
        </w:rPr>
        <w:t>State</w:t>
      </w:r>
      <w:r w:rsidRPr="00B74F3A">
        <w:rPr>
          <w:rFonts w:ascii="Arial Nova" w:hAnsi="Arial Nova"/>
          <w:color w:val="000000" w:themeColor="text1"/>
        </w:rPr>
        <w:t xml:space="preserve"> Synopses information in an Access database.</w:t>
      </w:r>
      <w:r w:rsidRPr="00B74F3A" w:rsidR="00ED0ADC">
        <w:rPr>
          <w:rFonts w:ascii="Arial Nova" w:hAnsi="Arial Nova"/>
          <w:color w:val="000000" w:themeColor="text1"/>
        </w:rPr>
        <w:t xml:space="preserve"> </w:t>
      </w:r>
      <w:r w:rsidRPr="00B74F3A">
        <w:rPr>
          <w:rFonts w:ascii="Arial Nova" w:hAnsi="Arial Nova"/>
          <w:color w:val="000000" w:themeColor="text1"/>
        </w:rPr>
        <w:t>A full report with state specific data tables is posted as a PDF document on the members only section of ASTDD’s website. A summary report with aggregate information is posted as a PDF document on the public portion of ASTDD’s website.  </w:t>
      </w:r>
    </w:p>
    <w:p w:rsidR="00BB31FB" w:rsidRPr="00B74F3A" w:rsidP="00983A51" w14:paraId="6AF12E61" w14:textId="77777777">
      <w:pPr>
        <w:spacing w:line="276" w:lineRule="auto"/>
        <w:rPr>
          <w:rFonts w:ascii="Arial Nova" w:hAnsi="Arial Nova"/>
          <w:color w:val="000000" w:themeColor="text1"/>
        </w:rPr>
      </w:pPr>
    </w:p>
    <w:p w:rsidR="00C66F21" w:rsidRPr="00B74F3A" w:rsidP="00983A51" w14:paraId="579BD9C2" w14:textId="1EF06CAD">
      <w:pPr>
        <w:spacing w:line="276" w:lineRule="auto"/>
        <w:rPr>
          <w:rFonts w:ascii="Arial Nova" w:hAnsi="Arial Nova"/>
          <w:color w:val="000000" w:themeColor="text1"/>
        </w:rPr>
      </w:pPr>
      <w:r w:rsidRPr="00B74F3A">
        <w:rPr>
          <w:rFonts w:ascii="Arial Nova" w:hAnsi="Arial Nova"/>
          <w:color w:val="000000" w:themeColor="text1"/>
        </w:rPr>
        <w:t xml:space="preserve">An Access file with the full </w:t>
      </w:r>
      <w:r w:rsidRPr="00B74F3A" w:rsidR="008B4F75">
        <w:rPr>
          <w:rFonts w:ascii="Arial Nova" w:hAnsi="Arial Nova"/>
          <w:color w:val="000000" w:themeColor="text1"/>
        </w:rPr>
        <w:t xml:space="preserve">State </w:t>
      </w:r>
      <w:r w:rsidRPr="00B74F3A">
        <w:rPr>
          <w:rFonts w:ascii="Arial Nova" w:hAnsi="Arial Nova"/>
          <w:color w:val="000000" w:themeColor="text1"/>
        </w:rPr>
        <w:t xml:space="preserve">Synopses dataset is sent to CDC/DOH the first week of June. In addition, an </w:t>
      </w:r>
      <w:r w:rsidRPr="00B74F3A" w:rsidR="008B4F75">
        <w:rPr>
          <w:rFonts w:ascii="Arial Nova" w:hAnsi="Arial Nova"/>
          <w:color w:val="000000" w:themeColor="text1"/>
        </w:rPr>
        <w:t xml:space="preserve">MS </w:t>
      </w:r>
      <w:r w:rsidRPr="00B74F3A">
        <w:rPr>
          <w:rFonts w:ascii="Arial Nova" w:hAnsi="Arial Nova"/>
          <w:color w:val="000000" w:themeColor="text1"/>
        </w:rPr>
        <w:t xml:space="preserve">Excel file with a subset of the </w:t>
      </w:r>
      <w:r w:rsidRPr="00B74F3A" w:rsidR="008B4F75">
        <w:rPr>
          <w:rFonts w:ascii="Arial Nova" w:hAnsi="Arial Nova"/>
          <w:color w:val="000000" w:themeColor="text1"/>
        </w:rPr>
        <w:t xml:space="preserve">State </w:t>
      </w:r>
      <w:r w:rsidRPr="00B74F3A">
        <w:rPr>
          <w:rFonts w:ascii="Arial Nova" w:hAnsi="Arial Nova"/>
          <w:color w:val="000000" w:themeColor="text1"/>
        </w:rPr>
        <w:t>Synopses data is sent to CDC</w:t>
      </w:r>
      <w:r w:rsidRPr="00B74F3A" w:rsidR="008B4F75">
        <w:rPr>
          <w:rFonts w:ascii="Arial Nova" w:hAnsi="Arial Nova"/>
          <w:color w:val="000000" w:themeColor="text1"/>
        </w:rPr>
        <w:t xml:space="preserve"> </w:t>
      </w:r>
      <w:r w:rsidRPr="00B74F3A">
        <w:rPr>
          <w:rFonts w:ascii="Arial Nova" w:hAnsi="Arial Nova"/>
          <w:color w:val="000000" w:themeColor="text1"/>
        </w:rPr>
        <w:t>DOH</w:t>
      </w:r>
      <w:r w:rsidRPr="00B74F3A" w:rsidR="008B4F75">
        <w:rPr>
          <w:rFonts w:ascii="Arial Nova" w:hAnsi="Arial Nova"/>
          <w:color w:val="000000" w:themeColor="text1"/>
        </w:rPr>
        <w:t>’s</w:t>
      </w:r>
      <w:r w:rsidRPr="00B74F3A">
        <w:rPr>
          <w:rFonts w:ascii="Arial Nova" w:hAnsi="Arial Nova"/>
          <w:color w:val="000000" w:themeColor="text1"/>
        </w:rPr>
        <w:t> for inclusion on CDC’s Oral Health Data portal.  </w:t>
      </w:r>
    </w:p>
    <w:p w:rsidR="007468F1" w:rsidRPr="00B74F3A" w:rsidP="00F06B97" w14:paraId="74D4F068" w14:textId="77777777">
      <w:pPr>
        <w:pStyle w:val="Heading2"/>
        <w:spacing w:line="276" w:lineRule="auto"/>
        <w:rPr>
          <w:rFonts w:ascii="Arial Nova" w:hAnsi="Arial Nova" w:cs="Times New Roman"/>
          <w:i/>
          <w:color w:val="auto"/>
          <w:sz w:val="24"/>
          <w:szCs w:val="24"/>
        </w:rPr>
      </w:pPr>
      <w:bookmarkStart w:id="11" w:name="_Toc329519283"/>
      <w:bookmarkStart w:id="12" w:name="_Toc1316555"/>
      <w:r w:rsidRPr="00B74F3A">
        <w:rPr>
          <w:rFonts w:ascii="Arial Nova" w:hAnsi="Arial Nova" w:cs="Times New Roman"/>
          <w:i/>
          <w:color w:val="auto"/>
          <w:sz w:val="24"/>
          <w:szCs w:val="24"/>
        </w:rPr>
        <w:t>B3. Methods to Maximize Response Rates and Deal with No Response</w:t>
      </w:r>
      <w:bookmarkEnd w:id="11"/>
      <w:bookmarkEnd w:id="12"/>
    </w:p>
    <w:p w:rsidR="00F06B97" w:rsidRPr="00094D3C" w:rsidP="1B0E6305" w14:paraId="0934C4AC" w14:textId="608A2588">
      <w:pPr>
        <w:spacing w:line="276" w:lineRule="auto"/>
        <w:rPr>
          <w:rFonts w:ascii="Arial Nova" w:hAnsi="Arial Nova"/>
          <w:color w:val="000000" w:themeColor="text1"/>
        </w:rPr>
      </w:pPr>
      <w:r w:rsidRPr="1B0E6305">
        <w:rPr>
          <w:rFonts w:ascii="Arial Nova" w:hAnsi="Arial Nova"/>
          <w:color w:val="000000" w:themeColor="text1"/>
        </w:rPr>
        <w:t xml:space="preserve">The return rate for the </w:t>
      </w:r>
      <w:r w:rsidRPr="1B0E6305" w:rsidR="008B4F75">
        <w:rPr>
          <w:rFonts w:ascii="Arial Nova" w:hAnsi="Arial Nova"/>
          <w:color w:val="000000" w:themeColor="text1"/>
        </w:rPr>
        <w:t xml:space="preserve">State </w:t>
      </w:r>
      <w:r w:rsidRPr="1B0E6305">
        <w:rPr>
          <w:rFonts w:ascii="Arial Nova" w:hAnsi="Arial Nova"/>
          <w:color w:val="000000" w:themeColor="text1"/>
        </w:rPr>
        <w:t>Synopses questionnaire varies by year. During the last five years</w:t>
      </w:r>
      <w:r w:rsidRPr="1B0E6305" w:rsidR="008B4F75">
        <w:rPr>
          <w:rFonts w:ascii="Arial Nova" w:hAnsi="Arial Nova"/>
          <w:color w:val="000000" w:themeColor="text1"/>
        </w:rPr>
        <w:t>,</w:t>
      </w:r>
      <w:r w:rsidRPr="1B0E6305">
        <w:rPr>
          <w:rFonts w:ascii="Arial Nova" w:hAnsi="Arial Nova"/>
          <w:color w:val="000000" w:themeColor="text1"/>
        </w:rPr>
        <w:t xml:space="preserve"> the response rate ranged from 96%</w:t>
      </w:r>
      <w:r w:rsidRPr="1B0E6305" w:rsidR="44F7237A">
        <w:rPr>
          <w:rFonts w:ascii="Aria nova" w:eastAsia="Aria nova" w:hAnsi="Aria nova" w:cs="Aria nova"/>
          <w:sz w:val="19"/>
          <w:szCs w:val="19"/>
        </w:rPr>
        <w:t>–</w:t>
      </w:r>
      <w:r w:rsidRPr="1B0E6305">
        <w:rPr>
          <w:rFonts w:ascii="Arial Nova" w:hAnsi="Arial Nova"/>
          <w:color w:val="000000" w:themeColor="text1"/>
        </w:rPr>
        <w:t xml:space="preserve">100%. Data, as submitted by the state or downloaded from SurveyMonkey, </w:t>
      </w:r>
      <w:r w:rsidRPr="1B0E6305" w:rsidR="007F7CE1">
        <w:rPr>
          <w:rFonts w:ascii="Arial Nova" w:hAnsi="Arial Nova"/>
          <w:color w:val="000000" w:themeColor="text1"/>
        </w:rPr>
        <w:t>are</w:t>
      </w:r>
      <w:r w:rsidRPr="1B0E6305">
        <w:rPr>
          <w:rFonts w:ascii="Arial Nova" w:hAnsi="Arial Nova"/>
          <w:color w:val="000000" w:themeColor="text1"/>
        </w:rPr>
        <w:t xml:space="preserve"> entered/transferred into an Access database. Once entered, the database is evaluated for logic errors such as total budget percentages not equaling 100. If logic errors are detected, or data completeness does not reach 80%, states are contacted to make correctio</w:t>
      </w:r>
      <w:r w:rsidRPr="1B0E6305" w:rsidR="00A871D4">
        <w:rPr>
          <w:rFonts w:ascii="Arial Nova" w:hAnsi="Arial Nova"/>
          <w:color w:val="000000" w:themeColor="text1"/>
        </w:rPr>
        <w:t>ns</w:t>
      </w:r>
      <w:r w:rsidRPr="1B0E6305">
        <w:rPr>
          <w:rFonts w:ascii="Arial Nova" w:hAnsi="Arial Nova"/>
          <w:color w:val="000000" w:themeColor="text1"/>
        </w:rPr>
        <w:t>. </w:t>
      </w:r>
      <w:r w:rsidRPr="1B0E6305" w:rsidR="000630F7">
        <w:rPr>
          <w:rFonts w:ascii="Arial Nova" w:hAnsi="Arial Nova"/>
          <w:color w:val="000000" w:themeColor="text1"/>
        </w:rPr>
        <w:t xml:space="preserve">If states do not return the questionnaire or enter their information directly, they are routinely contacted by email/phone and encouraged to complete the </w:t>
      </w:r>
      <w:r w:rsidRPr="1B0E6305" w:rsidR="003B215A">
        <w:rPr>
          <w:rFonts w:ascii="Arial Nova" w:hAnsi="Arial Nova"/>
          <w:color w:val="000000" w:themeColor="text1"/>
        </w:rPr>
        <w:t>questionnaire</w:t>
      </w:r>
      <w:r w:rsidRPr="1B0E6305" w:rsidR="00584330">
        <w:rPr>
          <w:rFonts w:ascii="Arial Nova" w:hAnsi="Arial Nova"/>
          <w:color w:val="000000" w:themeColor="text1"/>
        </w:rPr>
        <w:t xml:space="preserve"> as seen in Attachment</w:t>
      </w:r>
      <w:r w:rsidRPr="1B0E6305" w:rsidR="00F94EE3">
        <w:rPr>
          <w:rFonts w:ascii="Arial Nova" w:hAnsi="Arial Nova"/>
          <w:color w:val="000000" w:themeColor="text1"/>
        </w:rPr>
        <w:t>s</w:t>
      </w:r>
      <w:r w:rsidRPr="1B0E6305" w:rsidR="00584330">
        <w:rPr>
          <w:rFonts w:ascii="Arial Nova" w:hAnsi="Arial Nova"/>
          <w:color w:val="000000" w:themeColor="text1"/>
        </w:rPr>
        <w:t xml:space="preserve"> </w:t>
      </w:r>
      <w:r w:rsidRPr="1B0E6305" w:rsidR="00C752C1">
        <w:rPr>
          <w:rFonts w:ascii="Arial Nova" w:hAnsi="Arial Nova"/>
          <w:color w:val="000000" w:themeColor="text1"/>
        </w:rPr>
        <w:t>2</w:t>
      </w:r>
      <w:r w:rsidRPr="1B0E6305" w:rsidR="00F94EE3">
        <w:rPr>
          <w:rFonts w:ascii="Arial Nova" w:hAnsi="Arial Nova"/>
          <w:color w:val="000000" w:themeColor="text1"/>
        </w:rPr>
        <w:t>h and 2g</w:t>
      </w:r>
      <w:r w:rsidRPr="1B0E6305" w:rsidR="00C752C1">
        <w:rPr>
          <w:rFonts w:ascii="Arial Nova" w:hAnsi="Arial Nova"/>
          <w:color w:val="000000" w:themeColor="text1"/>
        </w:rPr>
        <w:t>.</w:t>
      </w:r>
      <w:r w:rsidRPr="1B0E6305" w:rsidR="000630F7">
        <w:rPr>
          <w:rFonts w:ascii="Arial Nova" w:hAnsi="Arial Nova"/>
          <w:color w:val="000000" w:themeColor="text1"/>
        </w:rPr>
        <w:t xml:space="preserve"> Data collection closes May 15</w:t>
      </w:r>
      <w:r w:rsidRPr="1B0E6305" w:rsidR="00F5041D">
        <w:rPr>
          <w:rFonts w:ascii="Arial Nova" w:hAnsi="Arial Nova"/>
          <w:color w:val="000000" w:themeColor="text1"/>
        </w:rPr>
        <w:t xml:space="preserve"> of each year</w:t>
      </w:r>
      <w:r w:rsidRPr="1B0E6305" w:rsidR="000630F7">
        <w:rPr>
          <w:rFonts w:ascii="Arial Nova" w:hAnsi="Arial Nova"/>
          <w:color w:val="000000" w:themeColor="text1"/>
        </w:rPr>
        <w:t>.</w:t>
      </w:r>
      <w:r w:rsidRPr="1B0E6305">
        <w:rPr>
          <w:rFonts w:ascii="Arial Nova" w:hAnsi="Arial Nova"/>
          <w:color w:val="000000" w:themeColor="text1"/>
        </w:rPr>
        <w:t xml:space="preserve"> Once all data are entered, states </w:t>
      </w:r>
      <w:r w:rsidRPr="1B0E6305">
        <w:rPr>
          <w:rFonts w:ascii="Arial Nova" w:hAnsi="Arial Nova"/>
          <w:color w:val="000000" w:themeColor="text1"/>
        </w:rPr>
        <w:t>are sent their individual data and are asked to verify that it is accurate</w:t>
      </w:r>
      <w:r w:rsidRPr="1B0E6305" w:rsidR="00584330">
        <w:rPr>
          <w:rFonts w:ascii="Arial Nova" w:hAnsi="Arial Nova"/>
          <w:color w:val="000000" w:themeColor="text1"/>
        </w:rPr>
        <w:t xml:space="preserve"> as seen in </w:t>
      </w:r>
      <w:r w:rsidRPr="1B0E6305" w:rsidR="00F92E66">
        <w:rPr>
          <w:rFonts w:ascii="Arial Nova" w:hAnsi="Arial Nova"/>
          <w:color w:val="000000" w:themeColor="text1"/>
        </w:rPr>
        <w:t xml:space="preserve">Attachment </w:t>
      </w:r>
      <w:r w:rsidRPr="1B0E6305" w:rsidR="001B7C76">
        <w:rPr>
          <w:rFonts w:ascii="Arial Nova" w:hAnsi="Arial Nova"/>
          <w:color w:val="000000" w:themeColor="text1"/>
        </w:rPr>
        <w:t>2e</w:t>
      </w:r>
      <w:r w:rsidRPr="1B0E6305">
        <w:rPr>
          <w:rFonts w:ascii="Arial Nova" w:hAnsi="Arial Nova"/>
          <w:color w:val="000000" w:themeColor="text1"/>
        </w:rPr>
        <w:t>. </w:t>
      </w:r>
    </w:p>
    <w:p w:rsidR="007468F1" w:rsidRPr="00B74F3A" w:rsidP="00F06B97" w14:paraId="31C52410" w14:textId="77777777">
      <w:pPr>
        <w:pStyle w:val="Heading2"/>
        <w:spacing w:line="276" w:lineRule="auto"/>
        <w:rPr>
          <w:rFonts w:ascii="Arial Nova" w:hAnsi="Arial Nova" w:cs="Times New Roman"/>
          <w:i/>
          <w:color w:val="auto"/>
          <w:sz w:val="24"/>
          <w:szCs w:val="24"/>
        </w:rPr>
      </w:pPr>
      <w:bookmarkStart w:id="13" w:name="_Toc329519284"/>
      <w:bookmarkStart w:id="14" w:name="_Toc1316556"/>
      <w:r w:rsidRPr="00B74F3A">
        <w:rPr>
          <w:rFonts w:ascii="Arial Nova" w:hAnsi="Arial Nova" w:cs="Times New Roman"/>
          <w:i/>
          <w:color w:val="auto"/>
          <w:sz w:val="24"/>
          <w:szCs w:val="24"/>
        </w:rPr>
        <w:t>B4. Tests of Procedures or Methods to be Undertaken</w:t>
      </w:r>
      <w:bookmarkEnd w:id="13"/>
      <w:bookmarkEnd w:id="14"/>
    </w:p>
    <w:p w:rsidR="009470A4" w:rsidRPr="00B74F3A" w:rsidP="009470A4" w14:paraId="7B4C5A60" w14:textId="0885F2BB">
      <w:pPr>
        <w:rPr>
          <w:rFonts w:ascii="Arial Nova" w:hAnsi="Arial Nova"/>
        </w:rPr>
      </w:pPr>
      <w:r w:rsidRPr="00B74F3A">
        <w:rPr>
          <w:rFonts w:ascii="Arial Nova" w:hAnsi="Arial Nova"/>
          <w:bCs/>
          <w:iCs/>
          <w:color w:val="000000" w:themeColor="text1"/>
        </w:rPr>
        <w:t xml:space="preserve">In 1994, ASTDD originated the annual </w:t>
      </w:r>
      <w:r w:rsidRPr="00B74F3A" w:rsidR="0063513D">
        <w:rPr>
          <w:rFonts w:ascii="Arial Nova" w:hAnsi="Arial Nova"/>
          <w:bCs/>
          <w:iCs/>
          <w:color w:val="000000" w:themeColor="text1"/>
        </w:rPr>
        <w:t xml:space="preserve">State </w:t>
      </w:r>
      <w:r w:rsidRPr="00B74F3A">
        <w:rPr>
          <w:rFonts w:ascii="Arial Nova" w:hAnsi="Arial Nova"/>
          <w:bCs/>
          <w:iCs/>
          <w:color w:val="000000" w:themeColor="text1"/>
        </w:rPr>
        <w:t xml:space="preserve">Synopses of Dental Programs </w:t>
      </w:r>
      <w:r w:rsidRPr="00B74F3A">
        <w:rPr>
          <w:rFonts w:ascii="Arial Nova" w:hAnsi="Arial Nova"/>
          <w:bCs/>
          <w:iCs/>
          <w:color w:val="000000" w:themeColor="text1"/>
        </w:rPr>
        <w:t>as a way to</w:t>
      </w:r>
      <w:r w:rsidRPr="00B74F3A">
        <w:rPr>
          <w:rFonts w:ascii="Arial Nova" w:hAnsi="Arial Nova"/>
          <w:bCs/>
          <w:iCs/>
          <w:color w:val="000000" w:themeColor="text1"/>
        </w:rPr>
        <w:t xml:space="preserve"> share information among dental directors and partners. The </w:t>
      </w:r>
      <w:r w:rsidRPr="00B74F3A" w:rsidR="00F36777">
        <w:rPr>
          <w:rFonts w:ascii="Arial Nova" w:hAnsi="Arial Nova"/>
          <w:bCs/>
          <w:iCs/>
          <w:color w:val="000000" w:themeColor="text1"/>
        </w:rPr>
        <w:t>State</w:t>
      </w:r>
      <w:r w:rsidRPr="00B74F3A">
        <w:rPr>
          <w:rFonts w:ascii="Arial Nova" w:hAnsi="Arial Nova"/>
          <w:bCs/>
          <w:iCs/>
          <w:color w:val="000000" w:themeColor="text1"/>
        </w:rPr>
        <w:t xml:space="preserve"> Synopses described program activities and successes and the challenges that programs faced during the previous year. In 1997, ASTDD changed the format to a more structured questionnaire. Since 1998, </w:t>
      </w:r>
      <w:r w:rsidRPr="00B74F3A" w:rsidR="0051781B">
        <w:rPr>
          <w:rFonts w:ascii="Arial Nova" w:hAnsi="Arial Nova" w:cstheme="minorHAnsi"/>
          <w:bCs/>
          <w:iCs/>
          <w:color w:val="000000" w:themeColor="text1"/>
        </w:rPr>
        <w:t xml:space="preserve">ASTDD has been </w:t>
      </w:r>
      <w:r w:rsidRPr="00B74F3A" w:rsidR="00D82DD4">
        <w:rPr>
          <w:rFonts w:ascii="Arial Nova" w:hAnsi="Arial Nova" w:cstheme="minorHAnsi"/>
          <w:bCs/>
          <w:iCs/>
          <w:color w:val="000000" w:themeColor="text1"/>
        </w:rPr>
        <w:t>hired</w:t>
      </w:r>
      <w:r w:rsidRPr="00B74F3A" w:rsidR="0051781B">
        <w:rPr>
          <w:rFonts w:ascii="Arial Nova" w:hAnsi="Arial Nova" w:cstheme="minorHAnsi"/>
          <w:bCs/>
          <w:iCs/>
          <w:color w:val="000000" w:themeColor="text1"/>
        </w:rPr>
        <w:t xml:space="preserve"> to collect data through cooperative agreements.</w:t>
      </w:r>
      <w:r w:rsidRPr="00B74F3A">
        <w:rPr>
          <w:rFonts w:ascii="Arial Nova" w:hAnsi="Arial Nova"/>
          <w:bCs/>
          <w:iCs/>
          <w:color w:val="000000" w:themeColor="text1"/>
        </w:rPr>
        <w:t xml:space="preserve"> </w:t>
      </w:r>
      <w:r w:rsidRPr="00B74F3A">
        <w:rPr>
          <w:rFonts w:ascii="Arial Nova" w:hAnsi="Arial Nova"/>
        </w:rPr>
        <w:t xml:space="preserve">Each year the questionnaire is reviewed by ASTDD’s Board of Directors, Data Committee, and the CDC to ensure that burden on respondents is reduced and only required information is requested in the collection. Additionally, states are given the opportunity to provide feedback on the questionnaire itself for later iterations to continually refine and improve the questionnaire. </w:t>
      </w:r>
    </w:p>
    <w:p w:rsidR="00EA3AD5" w:rsidRPr="00B74F3A" w:rsidP="009470A4" w14:paraId="36E9BEAE" w14:textId="4044DFF2">
      <w:pPr>
        <w:rPr>
          <w:rFonts w:ascii="Arial Nova" w:hAnsi="Arial Nova"/>
        </w:rPr>
      </w:pPr>
    </w:p>
    <w:p w:rsidR="00B43A7E" w:rsidRPr="00D920A6" w:rsidP="00D920A6" w14:paraId="55191431" w14:textId="641BA3A8">
      <w:pPr>
        <w:rPr>
          <w:rFonts w:ascii="Arial Nova" w:hAnsi="Arial Nova"/>
        </w:rPr>
      </w:pPr>
      <w:r w:rsidRPr="00B74F3A">
        <w:rPr>
          <w:rFonts w:ascii="Arial Nova" w:hAnsi="Arial Nova"/>
        </w:rPr>
        <w:t xml:space="preserve">There were not any direct pilots with states to sample the </w:t>
      </w:r>
      <w:r w:rsidRPr="00B74F3A" w:rsidR="003B215A">
        <w:rPr>
          <w:rFonts w:ascii="Arial Nova" w:hAnsi="Arial Nova"/>
        </w:rPr>
        <w:t>questionnaire</w:t>
      </w:r>
      <w:r w:rsidRPr="00B74F3A">
        <w:rPr>
          <w:rFonts w:ascii="Arial Nova" w:hAnsi="Arial Nova"/>
        </w:rPr>
        <w:t xml:space="preserve">, rather annually, ASTDD Board members and ASTDD Data Committee members who work in state oral health programs are asked to review the </w:t>
      </w:r>
      <w:r w:rsidRPr="00B74F3A" w:rsidR="003B215A">
        <w:rPr>
          <w:rFonts w:ascii="Arial Nova" w:hAnsi="Arial Nova"/>
        </w:rPr>
        <w:t>questionnaire</w:t>
      </w:r>
      <w:r w:rsidRPr="00B74F3A">
        <w:rPr>
          <w:rFonts w:ascii="Arial Nova" w:hAnsi="Arial Nova"/>
        </w:rPr>
        <w:t xml:space="preserve"> and let </w:t>
      </w:r>
      <w:r w:rsidRPr="00B74F3A" w:rsidR="003B45B4">
        <w:rPr>
          <w:rFonts w:ascii="Arial Nova" w:hAnsi="Arial Nova"/>
        </w:rPr>
        <w:t>the CDC team</w:t>
      </w:r>
      <w:r w:rsidRPr="00B74F3A">
        <w:rPr>
          <w:rFonts w:ascii="Arial Nova" w:hAnsi="Arial Nova"/>
        </w:rPr>
        <w:t xml:space="preserve"> know if they have any difficulties answering any of the questions.</w:t>
      </w:r>
    </w:p>
    <w:p w:rsidR="00B43A7E" w:rsidRPr="007964EC" w:rsidP="007964EC" w14:paraId="16EDA739" w14:textId="1C31529C">
      <w:pPr>
        <w:pStyle w:val="Heading2"/>
        <w:spacing w:line="276" w:lineRule="auto"/>
        <w:rPr>
          <w:rFonts w:ascii="Arial Nova" w:hAnsi="Arial Nova" w:cs="Times New Roman"/>
          <w:i/>
          <w:color w:val="auto"/>
          <w:sz w:val="24"/>
          <w:szCs w:val="24"/>
        </w:rPr>
      </w:pPr>
      <w:bookmarkStart w:id="15" w:name="_Toc329519285"/>
      <w:bookmarkStart w:id="16" w:name="_Toc1316557"/>
      <w:r w:rsidRPr="00B74F3A">
        <w:rPr>
          <w:rFonts w:ascii="Arial Nova" w:hAnsi="Arial Nova" w:cs="Times New Roman"/>
          <w:i/>
          <w:color w:val="auto"/>
          <w:sz w:val="24"/>
          <w:szCs w:val="24"/>
        </w:rPr>
        <w:t>B5. Individuals Consulted on Statistical Aspects and Individuals Collecting and/or Analyzing Data</w:t>
      </w:r>
      <w:bookmarkEnd w:id="15"/>
      <w:bookmarkEnd w:id="16"/>
    </w:p>
    <w:p w:rsidR="007468F1" w:rsidRPr="00B74F3A" w:rsidP="00F06B97" w14:paraId="46854669" w14:textId="4A96FB64">
      <w:pPr>
        <w:spacing w:line="276" w:lineRule="auto"/>
        <w:rPr>
          <w:rFonts w:ascii="Arial Nova" w:hAnsi="Arial Nova"/>
        </w:rPr>
      </w:pPr>
      <w:r w:rsidRPr="00B74F3A">
        <w:rPr>
          <w:rFonts w:ascii="Arial Nova" w:hAnsi="Arial Nova"/>
        </w:rPr>
        <w:t xml:space="preserve">As seen </w:t>
      </w:r>
      <w:r w:rsidRPr="00B74F3A" w:rsidR="00D447F1">
        <w:rPr>
          <w:rFonts w:ascii="Arial Nova" w:hAnsi="Arial Nova"/>
        </w:rPr>
        <w:t xml:space="preserve">in Table B5 </w:t>
      </w:r>
      <w:r w:rsidRPr="00B74F3A">
        <w:rPr>
          <w:rFonts w:ascii="Arial Nova" w:hAnsi="Arial Nova"/>
        </w:rPr>
        <w:t xml:space="preserve">below, Kathy Phipps serves as the data </w:t>
      </w:r>
      <w:r w:rsidRPr="00B74F3A" w:rsidR="009733E3">
        <w:rPr>
          <w:rFonts w:ascii="Arial Nova" w:hAnsi="Arial Nova"/>
        </w:rPr>
        <w:t>and surveillance coordinator at ASTDD and overs</w:t>
      </w:r>
      <w:r w:rsidR="00BD3733">
        <w:rPr>
          <w:rFonts w:ascii="Arial Nova" w:hAnsi="Arial Nova"/>
        </w:rPr>
        <w:t>ees</w:t>
      </w:r>
      <w:r w:rsidRPr="00B74F3A" w:rsidR="009733E3">
        <w:rPr>
          <w:rFonts w:ascii="Arial Nova" w:hAnsi="Arial Nova"/>
        </w:rPr>
        <w:t xml:space="preserve"> the development of, collection of, and analysis of </w:t>
      </w:r>
      <w:r w:rsidRPr="00B74F3A" w:rsidR="00D447F1">
        <w:rPr>
          <w:rFonts w:ascii="Arial Nova" w:hAnsi="Arial Nova"/>
          <w:bCs/>
          <w:color w:val="000000" w:themeColor="text1"/>
        </w:rPr>
        <w:t xml:space="preserve">The </w:t>
      </w:r>
      <w:r w:rsidRPr="00B74F3A" w:rsidR="00D447F1">
        <w:rPr>
          <w:rFonts w:ascii="Arial Nova" w:hAnsi="Arial Nova"/>
        </w:rPr>
        <w:t>Synopses of State Dental Public Health Programs.</w:t>
      </w:r>
    </w:p>
    <w:p w:rsidR="00250970" w:rsidRPr="00B74F3A" w:rsidP="00F06B97" w14:paraId="37FC6B80" w14:textId="77777777">
      <w:pPr>
        <w:spacing w:line="276" w:lineRule="auto"/>
        <w:rPr>
          <w:rFonts w:ascii="Arial Nova" w:hAnsi="Arial Nova"/>
        </w:rPr>
      </w:pPr>
    </w:p>
    <w:p w:rsidR="001724E5" w:rsidRPr="00B74F3A" w:rsidP="001724E5" w14:paraId="5FE0AF2D" w14:textId="5A55D520">
      <w:pPr>
        <w:spacing w:line="276" w:lineRule="auto"/>
        <w:rPr>
          <w:rFonts w:ascii="Arial Nova" w:hAnsi="Arial Nova"/>
          <w:b/>
        </w:rPr>
      </w:pPr>
      <w:r w:rsidRPr="00B74F3A">
        <w:rPr>
          <w:rFonts w:ascii="Arial Nova" w:hAnsi="Arial Nova"/>
          <w:b/>
        </w:rPr>
        <w:t xml:space="preserve">Table </w:t>
      </w:r>
      <w:r w:rsidRPr="00B74F3A" w:rsidR="00250970">
        <w:rPr>
          <w:rFonts w:ascii="Arial Nova" w:hAnsi="Arial Nova"/>
          <w:b/>
        </w:rPr>
        <w:t>B5</w:t>
      </w:r>
      <w:r w:rsidRPr="00B74F3A">
        <w:rPr>
          <w:rFonts w:ascii="Arial Nova" w:hAnsi="Arial Nova"/>
          <w:b/>
        </w:rPr>
        <w:t xml:space="preserve">: Individuals </w:t>
      </w:r>
      <w:r w:rsidRPr="00B74F3A" w:rsidR="009125B8">
        <w:rPr>
          <w:rFonts w:ascii="Arial Nova" w:hAnsi="Arial Nova"/>
          <w:b/>
        </w:rPr>
        <w:t>Consulted on Statistical Analysis</w:t>
      </w:r>
    </w:p>
    <w:tbl>
      <w:tblPr>
        <w:tblStyle w:val="TableGrid"/>
        <w:tblCaption w:val="Table Template, B5 "/>
        <w:tblDescription w:val="Table Template, B5 "/>
        <w:tblW w:w="0" w:type="auto"/>
        <w:tblLook w:val="04A0"/>
      </w:tblPr>
      <w:tblGrid>
        <w:gridCol w:w="2211"/>
        <w:gridCol w:w="3344"/>
        <w:gridCol w:w="2001"/>
        <w:gridCol w:w="1794"/>
      </w:tblGrid>
      <w:tr w14:paraId="7159B4AE" w14:textId="77777777" w:rsidTr="00862D2E">
        <w:tblPrEx>
          <w:tblW w:w="0" w:type="auto"/>
          <w:tblLook w:val="04A0"/>
        </w:tblPrEx>
        <w:trPr>
          <w:tblHeader/>
        </w:trPr>
        <w:tc>
          <w:tcPr>
            <w:tcW w:w="2211" w:type="dxa"/>
          </w:tcPr>
          <w:p w:rsidR="0094711F" w:rsidRPr="00B74F3A" w:rsidP="00F06B97" w14:paraId="01EAFD65" w14:textId="6EF2B579">
            <w:pPr>
              <w:spacing w:line="276" w:lineRule="auto"/>
              <w:rPr>
                <w:rFonts w:ascii="Arial Nova" w:hAnsi="Arial Nova"/>
                <w:b/>
              </w:rPr>
            </w:pPr>
            <w:r w:rsidRPr="00B74F3A">
              <w:rPr>
                <w:rFonts w:ascii="Arial Nova" w:hAnsi="Arial Nova"/>
                <w:b/>
              </w:rPr>
              <w:t>Name</w:t>
            </w:r>
          </w:p>
        </w:tc>
        <w:tc>
          <w:tcPr>
            <w:tcW w:w="3344" w:type="dxa"/>
          </w:tcPr>
          <w:p w:rsidR="0094711F" w:rsidRPr="00B74F3A" w:rsidP="00F06B97" w14:paraId="2317B1E6" w14:textId="601DD352">
            <w:pPr>
              <w:spacing w:line="276" w:lineRule="auto"/>
              <w:jc w:val="center"/>
              <w:rPr>
                <w:rFonts w:ascii="Arial Nova" w:hAnsi="Arial Nova"/>
                <w:b/>
              </w:rPr>
            </w:pPr>
            <w:r w:rsidRPr="00B74F3A">
              <w:rPr>
                <w:rFonts w:ascii="Arial Nova" w:hAnsi="Arial Nova"/>
                <w:b/>
              </w:rPr>
              <w:t>Contact Info</w:t>
            </w:r>
          </w:p>
        </w:tc>
        <w:tc>
          <w:tcPr>
            <w:tcW w:w="2001" w:type="dxa"/>
          </w:tcPr>
          <w:p w:rsidR="0094711F" w:rsidRPr="00B74F3A" w:rsidP="00F06B97" w14:paraId="2F07B79A" w14:textId="34E07C92">
            <w:pPr>
              <w:spacing w:line="276" w:lineRule="auto"/>
              <w:jc w:val="center"/>
              <w:rPr>
                <w:rFonts w:ascii="Arial Nova" w:hAnsi="Arial Nova"/>
                <w:b/>
              </w:rPr>
            </w:pPr>
            <w:r w:rsidRPr="00B74F3A">
              <w:rPr>
                <w:rFonts w:ascii="Arial Nova" w:hAnsi="Arial Nova"/>
                <w:b/>
              </w:rPr>
              <w:t>Organization</w:t>
            </w:r>
          </w:p>
        </w:tc>
        <w:tc>
          <w:tcPr>
            <w:tcW w:w="1794" w:type="dxa"/>
          </w:tcPr>
          <w:p w:rsidR="0094711F" w:rsidRPr="00B74F3A" w:rsidP="00F06B97" w14:paraId="561B535B" w14:textId="77777777">
            <w:pPr>
              <w:spacing w:line="276" w:lineRule="auto"/>
              <w:jc w:val="center"/>
              <w:rPr>
                <w:rFonts w:ascii="Arial Nova" w:hAnsi="Arial Nova"/>
                <w:b/>
              </w:rPr>
            </w:pPr>
            <w:r w:rsidRPr="00B74F3A">
              <w:rPr>
                <w:rFonts w:ascii="Arial Nova" w:hAnsi="Arial Nova"/>
                <w:b/>
              </w:rPr>
              <w:t>Role</w:t>
            </w:r>
          </w:p>
        </w:tc>
      </w:tr>
      <w:tr w14:paraId="647DEDE8" w14:textId="77777777" w:rsidTr="00862D2E">
        <w:tblPrEx>
          <w:tblW w:w="0" w:type="auto"/>
          <w:tblLook w:val="04A0"/>
        </w:tblPrEx>
        <w:tc>
          <w:tcPr>
            <w:tcW w:w="2211" w:type="dxa"/>
          </w:tcPr>
          <w:p w:rsidR="00862D2E" w:rsidRPr="00B74F3A" w:rsidP="00862D2E" w14:paraId="3277B18D" w14:textId="77777777">
            <w:pPr>
              <w:spacing w:line="276" w:lineRule="auto"/>
              <w:rPr>
                <w:rFonts w:ascii="Arial Nova" w:hAnsi="Arial Nova"/>
              </w:rPr>
            </w:pPr>
            <w:r w:rsidRPr="00B74F3A">
              <w:rPr>
                <w:rFonts w:ascii="Arial Nova" w:hAnsi="Arial Nova"/>
              </w:rPr>
              <w:t>Kathy Phipps, DrPH</w:t>
            </w:r>
          </w:p>
          <w:p w:rsidR="0094711F" w:rsidRPr="00B74F3A" w:rsidP="00862D2E" w14:paraId="19756343" w14:textId="67083EDC">
            <w:pPr>
              <w:spacing w:line="276" w:lineRule="auto"/>
              <w:rPr>
                <w:rFonts w:ascii="Arial Nova" w:hAnsi="Arial Nova"/>
              </w:rPr>
            </w:pPr>
          </w:p>
        </w:tc>
        <w:tc>
          <w:tcPr>
            <w:tcW w:w="3344" w:type="dxa"/>
          </w:tcPr>
          <w:p w:rsidR="00862D2E" w:rsidRPr="00B74F3A" w:rsidP="00862D2E" w14:paraId="4F8EE42C" w14:textId="77777777">
            <w:pPr>
              <w:spacing w:line="276" w:lineRule="auto"/>
              <w:jc w:val="center"/>
              <w:rPr>
                <w:rFonts w:ascii="Arial Nova" w:hAnsi="Arial Nova"/>
              </w:rPr>
            </w:pPr>
            <w:r w:rsidRPr="00B74F3A">
              <w:rPr>
                <w:rFonts w:ascii="Arial Nova" w:hAnsi="Arial Nova"/>
              </w:rPr>
              <w:t>Phone: 805 776 3393</w:t>
            </w:r>
          </w:p>
          <w:p w:rsidR="0094711F" w:rsidRPr="00B74F3A" w:rsidP="00862D2E" w14:paraId="1B2EFF27" w14:textId="37D45556">
            <w:pPr>
              <w:spacing w:line="276" w:lineRule="auto"/>
              <w:jc w:val="center"/>
              <w:rPr>
                <w:rFonts w:ascii="Arial Nova" w:hAnsi="Arial Nova"/>
              </w:rPr>
            </w:pPr>
            <w:r w:rsidRPr="00B74F3A">
              <w:rPr>
                <w:rFonts w:ascii="Arial Nova" w:hAnsi="Arial Nova"/>
              </w:rPr>
              <w:t>Email: kathyphipps1234@gmail.com</w:t>
            </w:r>
          </w:p>
        </w:tc>
        <w:tc>
          <w:tcPr>
            <w:tcW w:w="2001" w:type="dxa"/>
          </w:tcPr>
          <w:p w:rsidR="0094711F" w:rsidRPr="00B74F3A" w:rsidP="00F06B97" w14:paraId="476DB21E" w14:textId="5E7FC442">
            <w:pPr>
              <w:spacing w:line="276" w:lineRule="auto"/>
              <w:jc w:val="center"/>
              <w:rPr>
                <w:rFonts w:ascii="Arial Nova" w:hAnsi="Arial Nova"/>
              </w:rPr>
            </w:pPr>
            <w:r w:rsidRPr="00B74F3A">
              <w:rPr>
                <w:rFonts w:ascii="Arial Nova" w:hAnsi="Arial Nova"/>
              </w:rPr>
              <w:t>ASTDD</w:t>
            </w:r>
          </w:p>
        </w:tc>
        <w:tc>
          <w:tcPr>
            <w:tcW w:w="1794" w:type="dxa"/>
          </w:tcPr>
          <w:p w:rsidR="0094711F" w:rsidRPr="00B74F3A" w:rsidP="00F06B97" w14:paraId="56570C41" w14:textId="07705BA0">
            <w:pPr>
              <w:spacing w:line="276" w:lineRule="auto"/>
              <w:jc w:val="center"/>
              <w:rPr>
                <w:rFonts w:ascii="Arial Nova" w:hAnsi="Arial Nova"/>
              </w:rPr>
            </w:pPr>
            <w:r w:rsidRPr="00B74F3A">
              <w:rPr>
                <w:rFonts w:ascii="Arial Nova" w:hAnsi="Arial Nova"/>
              </w:rPr>
              <w:t>Data &amp; OH Surveillance Coordinator</w:t>
            </w:r>
          </w:p>
        </w:tc>
      </w:tr>
    </w:tbl>
    <w:p w:rsidR="007468F1" w:rsidRPr="00B74F3A" w:rsidP="00F06B97" w14:paraId="4052853A" w14:textId="77777777">
      <w:pPr>
        <w:pStyle w:val="Heading1"/>
        <w:spacing w:before="0" w:line="276" w:lineRule="auto"/>
        <w:rPr>
          <w:rFonts w:ascii="Arial Nova" w:hAnsi="Arial Nova" w:cs="Times New Roman"/>
          <w:sz w:val="24"/>
          <w:szCs w:val="24"/>
        </w:rPr>
      </w:pPr>
    </w:p>
    <w:bookmarkStart w:id="17" w:name="_REFERENCES_(Tool_Tip:"/>
    <w:bookmarkStart w:id="18" w:name="_REFERENCES"/>
    <w:bookmarkStart w:id="19" w:name="_Hlk523104886"/>
    <w:bookmarkEnd w:id="17"/>
    <w:bookmarkEnd w:id="18"/>
    <w:p w:rsidR="0017104A" w:rsidP="00BD3733" w14:paraId="54E93F93" w14:textId="7F0275B8">
      <w:pPr>
        <w:pStyle w:val="Heading1"/>
        <w:spacing w:before="0" w:line="276" w:lineRule="auto"/>
        <w:rPr>
          <w:rFonts w:ascii="Arial Nova" w:hAnsi="Arial Nova" w:cs="Times New Roman"/>
          <w:color w:val="000000" w:themeColor="text1"/>
          <w:sz w:val="24"/>
          <w:szCs w:val="24"/>
        </w:rPr>
      </w:pPr>
      <w:r w:rsidRPr="00B74F3A">
        <w:rPr>
          <w:rFonts w:ascii="Arial Nova" w:hAnsi="Arial Nova" w:cs="Times New Roman"/>
          <w:color w:val="auto"/>
          <w:sz w:val="24"/>
          <w:szCs w:val="24"/>
        </w:rPr>
        <w:fldChar w:fldCharType="begin"/>
      </w:r>
      <w:r w:rsidRPr="00B74F3A">
        <w:rPr>
          <w:rFonts w:ascii="Arial Nova" w:hAnsi="Arial Nova" w:cs="Times New Roman"/>
          <w:color w:val="auto"/>
          <w:sz w:val="24"/>
          <w:szCs w:val="24"/>
        </w:rPr>
        <w:instrText xml:space="preserve"> HYPERLINK  \l "_REFERENCES_(Tool_Tip:" \o "Tool Tip: Use End Notes" </w:instrText>
      </w:r>
      <w:r w:rsidRPr="00B74F3A">
        <w:rPr>
          <w:rFonts w:ascii="Arial Nova" w:hAnsi="Arial Nova" w:cs="Times New Roman"/>
          <w:color w:val="auto"/>
          <w:sz w:val="24"/>
          <w:szCs w:val="24"/>
        </w:rPr>
        <w:fldChar w:fldCharType="separate"/>
      </w:r>
      <w:bookmarkStart w:id="20" w:name="_Toc1316558"/>
      <w:r w:rsidRPr="00B74F3A" w:rsidR="00831A73">
        <w:rPr>
          <w:rStyle w:val="Hyperlink"/>
          <w:rFonts w:ascii="Arial Nova" w:hAnsi="Arial Nova" w:cs="Times New Roman"/>
          <w:color w:val="auto"/>
          <w:sz w:val="24"/>
          <w:szCs w:val="24"/>
          <w:u w:val="none"/>
        </w:rPr>
        <w:t>R</w:t>
      </w:r>
      <w:bookmarkEnd w:id="4"/>
      <w:r w:rsidRPr="00B74F3A">
        <w:rPr>
          <w:rStyle w:val="Hyperlink"/>
          <w:rFonts w:ascii="Arial Nova" w:hAnsi="Arial Nova" w:cs="Times New Roman"/>
          <w:color w:val="auto"/>
          <w:sz w:val="24"/>
          <w:szCs w:val="24"/>
          <w:u w:val="none"/>
        </w:rPr>
        <w:t>EFERENCES</w:t>
      </w:r>
      <w:bookmarkEnd w:id="20"/>
      <w:r w:rsidRPr="00B74F3A">
        <w:rPr>
          <w:rFonts w:ascii="Arial Nova" w:hAnsi="Arial Nova" w:cs="Times New Roman"/>
          <w:color w:val="auto"/>
          <w:sz w:val="24"/>
          <w:szCs w:val="24"/>
        </w:rPr>
        <w:fldChar w:fldCharType="end"/>
      </w:r>
      <w:r w:rsidRPr="00B74F3A" w:rsidR="008C7FB7">
        <w:rPr>
          <w:rFonts w:ascii="Arial Nova" w:hAnsi="Arial Nova" w:cs="Times New Roman"/>
          <w:color w:val="auto"/>
          <w:sz w:val="24"/>
          <w:szCs w:val="24"/>
        </w:rPr>
        <w:t xml:space="preserve"> </w:t>
      </w:r>
      <w:r w:rsidRPr="00B74F3A" w:rsidR="009252F3">
        <w:rPr>
          <w:rFonts w:ascii="Arial Nova" w:hAnsi="Arial Nova" w:cs="Times New Roman"/>
          <w:color w:val="000000" w:themeColor="text1"/>
          <w:sz w:val="24"/>
          <w:szCs w:val="24"/>
        </w:rPr>
        <w:t xml:space="preserve"> </w:t>
      </w:r>
      <w:bookmarkEnd w:id="19"/>
    </w:p>
    <w:p w:rsidR="00BD3733" w:rsidRPr="00BD3733" w:rsidP="00BD3733" w14:paraId="1C6B14F3" w14:textId="399B300F">
      <w:pPr>
        <w:rPr>
          <w:rFonts w:ascii="Arial Nova" w:hAnsi="Arial Nova"/>
        </w:rPr>
      </w:pPr>
      <w:r w:rsidRPr="00BD3733">
        <w:rPr>
          <w:rFonts w:ascii="Arial Nova" w:hAnsi="Arial Nova"/>
        </w:rPr>
        <w:t>N/A</w:t>
      </w:r>
    </w:p>
    <w:sectPr w:rsidSect="005265E0">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 nova">
    <w:altName w:val="Cambria"/>
    <w:panose1 w:val="00000000000000000000"/>
    <w:charset w:val="00"/>
    <w:family w:val="roman"/>
    <w:notTrueType/>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89C" w14:paraId="468054E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Pr>
        <w:rFonts w:ascii="Arial" w:hAnsi="Arial" w:cs="Arial"/>
        <w:i/>
        <w:color w:val="F79646" w:themeColor="accent6"/>
        <w:sz w:val="20"/>
      </w:rPr>
      <w:t>tip.</w:t>
    </w:r>
    <w:r w:rsidRPr="00AA6C65">
      <w:rPr>
        <w:rFonts w:ascii="Arial" w:hAnsi="Arial" w:cs="Arial"/>
        <w:i/>
        <w:color w:val="F79646" w:themeColor="accent6"/>
        <w:sz w:val="20"/>
      </w:rPr>
      <w:t>.</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89C" w14:paraId="2DE5CC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Style3"/>
      </w:rPr>
      <w:alias w:val="Title"/>
      <w:tag w:val="Title"/>
      <w:id w:val="2069218084"/>
      <w:placeholder>
        <w:docPart w:val="ECBEB3C240D04B43AF62E4CAB8D7D8A2"/>
      </w:placeholder>
      <w:richText/>
    </w:sdtPr>
    <w:sdtEndPr>
      <w:rPr>
        <w:rStyle w:val="DefaultParagraphFont"/>
        <w:rFonts w:ascii="Times New Roman" w:hAnsi="Times New Roman"/>
        <w:b w:val="0"/>
        <w:color w:val="auto"/>
        <w:sz w:val="18"/>
        <w:szCs w:val="18"/>
      </w:rPr>
    </w:sdtEndPr>
    <w:sdtContent>
      <w:p w:rsidR="000E7B68" w:rsidRPr="004A2AD3" w:rsidP="000E7B68" w14:paraId="7C5E0320" w14:textId="4988F457">
        <w:pPr>
          <w:spacing w:line="276" w:lineRule="auto"/>
          <w:rPr>
            <w:rStyle w:val="Style3"/>
            <w:b w:val="0"/>
            <w:color w:val="auto"/>
            <w:sz w:val="18"/>
            <w:szCs w:val="18"/>
          </w:rPr>
        </w:pPr>
        <w:r w:rsidRPr="004A2AD3">
          <w:rPr>
            <w:rStyle w:val="Style3"/>
            <w:sz w:val="18"/>
            <w:szCs w:val="18"/>
          </w:rPr>
          <w:t>State Synopses of State Oral Health Programs</w:t>
        </w:r>
      </w:p>
    </w:sdtContent>
  </w:sdt>
  <w:p w:rsidR="007A47A5" w:rsidRPr="004A2AD3" w:rsidP="00880185" w14:paraId="29B6D072" w14:textId="0EDBA759">
    <w:pPr>
      <w:rPr>
        <w:b/>
        <w:sz w:val="18"/>
        <w:szCs w:val="18"/>
      </w:rPr>
    </w:pPr>
    <w:sdt>
      <w:sdtPr>
        <w:rPr>
          <w:rFonts w:ascii="Arial Nova" w:hAnsi="Arial Nova"/>
          <w:sz w:val="18"/>
          <w:szCs w:val="18"/>
        </w:rPr>
        <w:tag w:val="Classification"/>
        <w:id w:val="-842622281"/>
        <w:placeholder>
          <w:docPart w:val="F86B669833934500B39C2273DD5CAC13"/>
        </w:placeholder>
        <w:dropDownList w:lastValue="Existing Collection in Use Without an OMB Control #">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sz w:val="18"/>
            <w:szCs w:val="18"/>
          </w:rPr>
          <w:t>Existing Collection in Use Without an OMB Control #</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689C" w14:paraId="6B47F6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num>
  <w:num w:numId="2">
    <w:abstractNumId w:val="44"/>
  </w:num>
  <w:num w:numId="3">
    <w:abstractNumId w:val="42"/>
  </w:num>
  <w:num w:numId="4">
    <w:abstractNumId w:val="34"/>
  </w:num>
  <w:num w:numId="5">
    <w:abstractNumId w:val="3"/>
  </w:num>
  <w:num w:numId="6">
    <w:abstractNumId w:val="38"/>
  </w:num>
  <w:num w:numId="7">
    <w:abstractNumId w:val="45"/>
  </w:num>
  <w:num w:numId="8">
    <w:abstractNumId w:val="32"/>
  </w:num>
  <w:num w:numId="9">
    <w:abstractNumId w:val="5"/>
  </w:num>
  <w:num w:numId="10">
    <w:abstractNumId w:val="14"/>
  </w:num>
  <w:num w:numId="11">
    <w:abstractNumId w:val="17"/>
  </w:num>
  <w:num w:numId="12">
    <w:abstractNumId w:val="31"/>
  </w:num>
  <w:num w:numId="13">
    <w:abstractNumId w:val="30"/>
  </w:num>
  <w:num w:numId="14">
    <w:abstractNumId w:val="46"/>
  </w:num>
  <w:num w:numId="15">
    <w:abstractNumId w:val="33"/>
  </w:num>
  <w:num w:numId="16">
    <w:abstractNumId w:val="20"/>
  </w:num>
  <w:num w:numId="17">
    <w:abstractNumId w:val="1"/>
  </w:num>
  <w:num w:numId="18">
    <w:abstractNumId w:val="28"/>
  </w:num>
  <w:num w:numId="19">
    <w:abstractNumId w:val="22"/>
  </w:num>
  <w:num w:numId="20">
    <w:abstractNumId w:val="15"/>
  </w:num>
  <w:num w:numId="21">
    <w:abstractNumId w:val="41"/>
  </w:num>
  <w:num w:numId="22">
    <w:abstractNumId w:val="48"/>
  </w:num>
  <w:num w:numId="23">
    <w:abstractNumId w:val="16"/>
  </w:num>
  <w:num w:numId="24">
    <w:abstractNumId w:val="8"/>
  </w:num>
  <w:num w:numId="25">
    <w:abstractNumId w:val="13"/>
  </w:num>
  <w:num w:numId="26">
    <w:abstractNumId w:val="40"/>
  </w:num>
  <w:num w:numId="27">
    <w:abstractNumId w:val="18"/>
  </w:num>
  <w:num w:numId="28">
    <w:abstractNumId w:val="35"/>
  </w:num>
  <w:num w:numId="29">
    <w:abstractNumId w:val="10"/>
  </w:num>
  <w:num w:numId="30">
    <w:abstractNumId w:val="37"/>
  </w:num>
  <w:num w:numId="31">
    <w:abstractNumId w:val="39"/>
  </w:num>
  <w:num w:numId="32">
    <w:abstractNumId w:val="11"/>
  </w:num>
  <w:num w:numId="33">
    <w:abstractNumId w:val="24"/>
  </w:num>
  <w:num w:numId="34">
    <w:abstractNumId w:val="29"/>
  </w:num>
  <w:num w:numId="35">
    <w:abstractNumId w:val="9"/>
  </w:num>
  <w:num w:numId="36">
    <w:abstractNumId w:val="26"/>
  </w:num>
  <w:num w:numId="37">
    <w:abstractNumId w:val="43"/>
  </w:num>
  <w:num w:numId="38">
    <w:abstractNumId w:val="27"/>
  </w:num>
  <w:num w:numId="39">
    <w:abstractNumId w:val="4"/>
  </w:num>
  <w:num w:numId="40">
    <w:abstractNumId w:val="0"/>
  </w:num>
  <w:num w:numId="41">
    <w:abstractNumId w:val="12"/>
  </w:num>
  <w:num w:numId="42">
    <w:abstractNumId w:val="36"/>
  </w:num>
  <w:num w:numId="43">
    <w:abstractNumId w:val="23"/>
  </w:num>
  <w:num w:numId="44">
    <w:abstractNumId w:val="7"/>
  </w:num>
  <w:num w:numId="45">
    <w:abstractNumId w:val="19"/>
  </w:num>
  <w:num w:numId="46">
    <w:abstractNumId w:val="47"/>
  </w:num>
  <w:num w:numId="47">
    <w:abstractNumId w:val="25"/>
  </w:num>
  <w:num w:numId="48">
    <w:abstractNumId w:val="2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47FB"/>
    <w:rsid w:val="0000512E"/>
    <w:rsid w:val="00005189"/>
    <w:rsid w:val="000062B0"/>
    <w:rsid w:val="0000793A"/>
    <w:rsid w:val="0001151F"/>
    <w:rsid w:val="00013103"/>
    <w:rsid w:val="00017A6A"/>
    <w:rsid w:val="00017FAF"/>
    <w:rsid w:val="00022E71"/>
    <w:rsid w:val="000237A2"/>
    <w:rsid w:val="00024725"/>
    <w:rsid w:val="000309E3"/>
    <w:rsid w:val="000319C8"/>
    <w:rsid w:val="000324D6"/>
    <w:rsid w:val="00033648"/>
    <w:rsid w:val="00033796"/>
    <w:rsid w:val="00036D1A"/>
    <w:rsid w:val="00040A1B"/>
    <w:rsid w:val="00040B8C"/>
    <w:rsid w:val="000433C4"/>
    <w:rsid w:val="00044E54"/>
    <w:rsid w:val="00045A69"/>
    <w:rsid w:val="00046505"/>
    <w:rsid w:val="000501C2"/>
    <w:rsid w:val="00050767"/>
    <w:rsid w:val="000512F8"/>
    <w:rsid w:val="000522B5"/>
    <w:rsid w:val="000530D1"/>
    <w:rsid w:val="00053E32"/>
    <w:rsid w:val="00055BF9"/>
    <w:rsid w:val="000579E1"/>
    <w:rsid w:val="00060FCF"/>
    <w:rsid w:val="00061A8E"/>
    <w:rsid w:val="000630F7"/>
    <w:rsid w:val="00064195"/>
    <w:rsid w:val="0006499B"/>
    <w:rsid w:val="00065A2F"/>
    <w:rsid w:val="00065C4E"/>
    <w:rsid w:val="000664E6"/>
    <w:rsid w:val="00066C84"/>
    <w:rsid w:val="00067856"/>
    <w:rsid w:val="00070107"/>
    <w:rsid w:val="000725F2"/>
    <w:rsid w:val="00072862"/>
    <w:rsid w:val="0007452A"/>
    <w:rsid w:val="0007590D"/>
    <w:rsid w:val="0007619B"/>
    <w:rsid w:val="000766C9"/>
    <w:rsid w:val="00076E31"/>
    <w:rsid w:val="00080332"/>
    <w:rsid w:val="0008145F"/>
    <w:rsid w:val="00081AE9"/>
    <w:rsid w:val="00081EEB"/>
    <w:rsid w:val="00082B16"/>
    <w:rsid w:val="00083A1D"/>
    <w:rsid w:val="000854EA"/>
    <w:rsid w:val="000909FC"/>
    <w:rsid w:val="00092684"/>
    <w:rsid w:val="000946D5"/>
    <w:rsid w:val="00094D3C"/>
    <w:rsid w:val="00095E18"/>
    <w:rsid w:val="00096C70"/>
    <w:rsid w:val="00097317"/>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1CA4"/>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3FB3"/>
    <w:rsid w:val="000F4F1C"/>
    <w:rsid w:val="000F6F87"/>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0F36"/>
    <w:rsid w:val="00121138"/>
    <w:rsid w:val="0012142F"/>
    <w:rsid w:val="00121838"/>
    <w:rsid w:val="00121CC6"/>
    <w:rsid w:val="00122E6C"/>
    <w:rsid w:val="001242B8"/>
    <w:rsid w:val="00125761"/>
    <w:rsid w:val="00126574"/>
    <w:rsid w:val="00130969"/>
    <w:rsid w:val="001313E9"/>
    <w:rsid w:val="00132652"/>
    <w:rsid w:val="0013354D"/>
    <w:rsid w:val="0013384E"/>
    <w:rsid w:val="0013396B"/>
    <w:rsid w:val="00134607"/>
    <w:rsid w:val="00143AB2"/>
    <w:rsid w:val="00144DE3"/>
    <w:rsid w:val="001470A0"/>
    <w:rsid w:val="00147EB9"/>
    <w:rsid w:val="00147F1A"/>
    <w:rsid w:val="00150710"/>
    <w:rsid w:val="00151981"/>
    <w:rsid w:val="00151C86"/>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586"/>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3D18"/>
    <w:rsid w:val="001878A2"/>
    <w:rsid w:val="001904B6"/>
    <w:rsid w:val="0019297B"/>
    <w:rsid w:val="00192CEC"/>
    <w:rsid w:val="00192F7F"/>
    <w:rsid w:val="001931EB"/>
    <w:rsid w:val="0019358B"/>
    <w:rsid w:val="00193E62"/>
    <w:rsid w:val="00193EC8"/>
    <w:rsid w:val="00196C0B"/>
    <w:rsid w:val="00196E50"/>
    <w:rsid w:val="001A11C3"/>
    <w:rsid w:val="001A139B"/>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B7C76"/>
    <w:rsid w:val="001B7F07"/>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E77CA"/>
    <w:rsid w:val="001F0EC4"/>
    <w:rsid w:val="001F1EEB"/>
    <w:rsid w:val="001F2EF5"/>
    <w:rsid w:val="001F33BD"/>
    <w:rsid w:val="001F360D"/>
    <w:rsid w:val="001F376D"/>
    <w:rsid w:val="001F3A02"/>
    <w:rsid w:val="001F480C"/>
    <w:rsid w:val="001F5EF6"/>
    <w:rsid w:val="001F6431"/>
    <w:rsid w:val="00201A49"/>
    <w:rsid w:val="002039A4"/>
    <w:rsid w:val="0020465C"/>
    <w:rsid w:val="002056A0"/>
    <w:rsid w:val="00207A38"/>
    <w:rsid w:val="00207B4E"/>
    <w:rsid w:val="002114F2"/>
    <w:rsid w:val="00211B96"/>
    <w:rsid w:val="00213ADD"/>
    <w:rsid w:val="002154C4"/>
    <w:rsid w:val="00217EEA"/>
    <w:rsid w:val="002279EB"/>
    <w:rsid w:val="002301FE"/>
    <w:rsid w:val="00232AB4"/>
    <w:rsid w:val="00233784"/>
    <w:rsid w:val="002337E9"/>
    <w:rsid w:val="002348A3"/>
    <w:rsid w:val="00235238"/>
    <w:rsid w:val="00235357"/>
    <w:rsid w:val="00235C7F"/>
    <w:rsid w:val="0023775C"/>
    <w:rsid w:val="00243F50"/>
    <w:rsid w:val="002446F7"/>
    <w:rsid w:val="00245E33"/>
    <w:rsid w:val="002472C8"/>
    <w:rsid w:val="00250970"/>
    <w:rsid w:val="00251480"/>
    <w:rsid w:val="002527E9"/>
    <w:rsid w:val="0025332B"/>
    <w:rsid w:val="00253630"/>
    <w:rsid w:val="0025458C"/>
    <w:rsid w:val="00254BD2"/>
    <w:rsid w:val="00255804"/>
    <w:rsid w:val="00256A23"/>
    <w:rsid w:val="00257423"/>
    <w:rsid w:val="002616D0"/>
    <w:rsid w:val="0026228E"/>
    <w:rsid w:val="00262BB5"/>
    <w:rsid w:val="00262C62"/>
    <w:rsid w:val="00262F82"/>
    <w:rsid w:val="00264B7B"/>
    <w:rsid w:val="00266D9F"/>
    <w:rsid w:val="00270A99"/>
    <w:rsid w:val="00274637"/>
    <w:rsid w:val="0027486C"/>
    <w:rsid w:val="00274E88"/>
    <w:rsid w:val="002751C6"/>
    <w:rsid w:val="0027592C"/>
    <w:rsid w:val="002759B6"/>
    <w:rsid w:val="002775E1"/>
    <w:rsid w:val="00277689"/>
    <w:rsid w:val="00280644"/>
    <w:rsid w:val="002811F8"/>
    <w:rsid w:val="002815D9"/>
    <w:rsid w:val="00281FCA"/>
    <w:rsid w:val="00283710"/>
    <w:rsid w:val="0028430A"/>
    <w:rsid w:val="00284424"/>
    <w:rsid w:val="002848A3"/>
    <w:rsid w:val="00286F22"/>
    <w:rsid w:val="00290C22"/>
    <w:rsid w:val="00292CB3"/>
    <w:rsid w:val="00292DA5"/>
    <w:rsid w:val="002953D1"/>
    <w:rsid w:val="00296953"/>
    <w:rsid w:val="002A17E0"/>
    <w:rsid w:val="002A1FE5"/>
    <w:rsid w:val="002A27C7"/>
    <w:rsid w:val="002A49BA"/>
    <w:rsid w:val="002A6CEE"/>
    <w:rsid w:val="002B0FAD"/>
    <w:rsid w:val="002B1A07"/>
    <w:rsid w:val="002B21B1"/>
    <w:rsid w:val="002B2259"/>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3259"/>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4C1C"/>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5637"/>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7515"/>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A7C3D"/>
    <w:rsid w:val="003B0DA8"/>
    <w:rsid w:val="003B1BF5"/>
    <w:rsid w:val="003B215A"/>
    <w:rsid w:val="003B3744"/>
    <w:rsid w:val="003B3C0D"/>
    <w:rsid w:val="003B45B4"/>
    <w:rsid w:val="003B622B"/>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21FB"/>
    <w:rsid w:val="003D5BDC"/>
    <w:rsid w:val="003D7006"/>
    <w:rsid w:val="003D71A3"/>
    <w:rsid w:val="003D7B02"/>
    <w:rsid w:val="003E1D37"/>
    <w:rsid w:val="003E5A17"/>
    <w:rsid w:val="003E7199"/>
    <w:rsid w:val="003E7D12"/>
    <w:rsid w:val="003F02E5"/>
    <w:rsid w:val="003F06AB"/>
    <w:rsid w:val="003F17C3"/>
    <w:rsid w:val="003F22D7"/>
    <w:rsid w:val="003F2AE3"/>
    <w:rsid w:val="003F2F29"/>
    <w:rsid w:val="003F3496"/>
    <w:rsid w:val="003F37D0"/>
    <w:rsid w:val="003F5C4E"/>
    <w:rsid w:val="003F74D5"/>
    <w:rsid w:val="00403A68"/>
    <w:rsid w:val="00403D6E"/>
    <w:rsid w:val="00406357"/>
    <w:rsid w:val="004071DC"/>
    <w:rsid w:val="0040756C"/>
    <w:rsid w:val="004115EE"/>
    <w:rsid w:val="00416413"/>
    <w:rsid w:val="0041655E"/>
    <w:rsid w:val="004201F7"/>
    <w:rsid w:val="004220F8"/>
    <w:rsid w:val="004225DA"/>
    <w:rsid w:val="0042260D"/>
    <w:rsid w:val="00422CD8"/>
    <w:rsid w:val="004239B5"/>
    <w:rsid w:val="00423C9A"/>
    <w:rsid w:val="00424A1E"/>
    <w:rsid w:val="00424C3D"/>
    <w:rsid w:val="00425600"/>
    <w:rsid w:val="0042620F"/>
    <w:rsid w:val="00426C5E"/>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4200"/>
    <w:rsid w:val="0045770B"/>
    <w:rsid w:val="00457C9D"/>
    <w:rsid w:val="00460BAE"/>
    <w:rsid w:val="00462041"/>
    <w:rsid w:val="00462DB7"/>
    <w:rsid w:val="00463D95"/>
    <w:rsid w:val="00465615"/>
    <w:rsid w:val="00465D0A"/>
    <w:rsid w:val="00466835"/>
    <w:rsid w:val="00467A41"/>
    <w:rsid w:val="004703F2"/>
    <w:rsid w:val="0047173A"/>
    <w:rsid w:val="00472336"/>
    <w:rsid w:val="004737F1"/>
    <w:rsid w:val="00474382"/>
    <w:rsid w:val="00474C19"/>
    <w:rsid w:val="00475326"/>
    <w:rsid w:val="004754DE"/>
    <w:rsid w:val="00475659"/>
    <w:rsid w:val="0047616C"/>
    <w:rsid w:val="0047689B"/>
    <w:rsid w:val="00477802"/>
    <w:rsid w:val="00477D3F"/>
    <w:rsid w:val="0048119E"/>
    <w:rsid w:val="00485368"/>
    <w:rsid w:val="00485746"/>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2AD3"/>
    <w:rsid w:val="004A3677"/>
    <w:rsid w:val="004A4045"/>
    <w:rsid w:val="004A484D"/>
    <w:rsid w:val="004A5144"/>
    <w:rsid w:val="004A7D6D"/>
    <w:rsid w:val="004B06EB"/>
    <w:rsid w:val="004B126A"/>
    <w:rsid w:val="004B1B4C"/>
    <w:rsid w:val="004B20AE"/>
    <w:rsid w:val="004B387A"/>
    <w:rsid w:val="004B3B6B"/>
    <w:rsid w:val="004B4A98"/>
    <w:rsid w:val="004B4F4A"/>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5A8"/>
    <w:rsid w:val="004E5EBF"/>
    <w:rsid w:val="004F0345"/>
    <w:rsid w:val="004F581E"/>
    <w:rsid w:val="004F6500"/>
    <w:rsid w:val="004F6931"/>
    <w:rsid w:val="0050064D"/>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079E0"/>
    <w:rsid w:val="005100B4"/>
    <w:rsid w:val="00510394"/>
    <w:rsid w:val="0051264D"/>
    <w:rsid w:val="00512B2C"/>
    <w:rsid w:val="005132CE"/>
    <w:rsid w:val="00513319"/>
    <w:rsid w:val="00515019"/>
    <w:rsid w:val="00515847"/>
    <w:rsid w:val="005162E0"/>
    <w:rsid w:val="0051630E"/>
    <w:rsid w:val="0051781B"/>
    <w:rsid w:val="00517D13"/>
    <w:rsid w:val="00520156"/>
    <w:rsid w:val="00520DDE"/>
    <w:rsid w:val="005234CB"/>
    <w:rsid w:val="00523EEC"/>
    <w:rsid w:val="0052413D"/>
    <w:rsid w:val="005245AD"/>
    <w:rsid w:val="00524752"/>
    <w:rsid w:val="005252D8"/>
    <w:rsid w:val="00525B26"/>
    <w:rsid w:val="005265E0"/>
    <w:rsid w:val="005303CC"/>
    <w:rsid w:val="005308BB"/>
    <w:rsid w:val="00530D61"/>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6D7"/>
    <w:rsid w:val="00575FAA"/>
    <w:rsid w:val="005764B6"/>
    <w:rsid w:val="00582B40"/>
    <w:rsid w:val="00584330"/>
    <w:rsid w:val="00586723"/>
    <w:rsid w:val="005867E3"/>
    <w:rsid w:val="00586FB1"/>
    <w:rsid w:val="00587482"/>
    <w:rsid w:val="00587E22"/>
    <w:rsid w:val="00590B93"/>
    <w:rsid w:val="0059143A"/>
    <w:rsid w:val="00592039"/>
    <w:rsid w:val="0059213B"/>
    <w:rsid w:val="00592EE0"/>
    <w:rsid w:val="00592FCD"/>
    <w:rsid w:val="0059395A"/>
    <w:rsid w:val="00593A47"/>
    <w:rsid w:val="00595229"/>
    <w:rsid w:val="0059571E"/>
    <w:rsid w:val="00595B87"/>
    <w:rsid w:val="0059635F"/>
    <w:rsid w:val="00596DAE"/>
    <w:rsid w:val="0059774C"/>
    <w:rsid w:val="005A064B"/>
    <w:rsid w:val="005A1524"/>
    <w:rsid w:val="005A238A"/>
    <w:rsid w:val="005A7DEF"/>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45C1"/>
    <w:rsid w:val="005D76B6"/>
    <w:rsid w:val="005E092E"/>
    <w:rsid w:val="005E15B3"/>
    <w:rsid w:val="005E1760"/>
    <w:rsid w:val="005E2EB1"/>
    <w:rsid w:val="005E32D2"/>
    <w:rsid w:val="005E3B44"/>
    <w:rsid w:val="005E449F"/>
    <w:rsid w:val="005E46C6"/>
    <w:rsid w:val="005E53D4"/>
    <w:rsid w:val="005E5A6F"/>
    <w:rsid w:val="005E5D77"/>
    <w:rsid w:val="005E5EB3"/>
    <w:rsid w:val="005E6C29"/>
    <w:rsid w:val="005E71D9"/>
    <w:rsid w:val="005E72D3"/>
    <w:rsid w:val="005F0118"/>
    <w:rsid w:val="005F42B2"/>
    <w:rsid w:val="005F59E3"/>
    <w:rsid w:val="005F6A3C"/>
    <w:rsid w:val="00600721"/>
    <w:rsid w:val="00600CE2"/>
    <w:rsid w:val="00601A7C"/>
    <w:rsid w:val="00601CB3"/>
    <w:rsid w:val="00602338"/>
    <w:rsid w:val="00602496"/>
    <w:rsid w:val="00607423"/>
    <w:rsid w:val="00607A3C"/>
    <w:rsid w:val="00607F5E"/>
    <w:rsid w:val="006113BF"/>
    <w:rsid w:val="00611BE9"/>
    <w:rsid w:val="00611F0E"/>
    <w:rsid w:val="00612564"/>
    <w:rsid w:val="00612C88"/>
    <w:rsid w:val="00615028"/>
    <w:rsid w:val="00616165"/>
    <w:rsid w:val="0061738C"/>
    <w:rsid w:val="00617C01"/>
    <w:rsid w:val="00621035"/>
    <w:rsid w:val="0062290D"/>
    <w:rsid w:val="006229F4"/>
    <w:rsid w:val="00622A90"/>
    <w:rsid w:val="00622D0A"/>
    <w:rsid w:val="00623673"/>
    <w:rsid w:val="00623B89"/>
    <w:rsid w:val="0062414D"/>
    <w:rsid w:val="006244AE"/>
    <w:rsid w:val="00625969"/>
    <w:rsid w:val="0063115C"/>
    <w:rsid w:val="006321AE"/>
    <w:rsid w:val="0063273E"/>
    <w:rsid w:val="00633256"/>
    <w:rsid w:val="00633D93"/>
    <w:rsid w:val="0063513D"/>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19A0"/>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C4FD5"/>
    <w:rsid w:val="006D0623"/>
    <w:rsid w:val="006D0630"/>
    <w:rsid w:val="006D0632"/>
    <w:rsid w:val="006D07A7"/>
    <w:rsid w:val="006D0E87"/>
    <w:rsid w:val="006D2398"/>
    <w:rsid w:val="006D2E8D"/>
    <w:rsid w:val="006D4CEA"/>
    <w:rsid w:val="006D5195"/>
    <w:rsid w:val="006D546F"/>
    <w:rsid w:val="006D5856"/>
    <w:rsid w:val="006D74AB"/>
    <w:rsid w:val="006E0289"/>
    <w:rsid w:val="006E0A41"/>
    <w:rsid w:val="006E0F99"/>
    <w:rsid w:val="006E3A24"/>
    <w:rsid w:val="006E3AC5"/>
    <w:rsid w:val="006E4357"/>
    <w:rsid w:val="006E6105"/>
    <w:rsid w:val="006E69B1"/>
    <w:rsid w:val="006E6EBA"/>
    <w:rsid w:val="006E731C"/>
    <w:rsid w:val="006E738E"/>
    <w:rsid w:val="006F1D28"/>
    <w:rsid w:val="006F5F8C"/>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01ED"/>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678FA"/>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4EC"/>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18DE"/>
    <w:rsid w:val="007C2E5D"/>
    <w:rsid w:val="007C3A7E"/>
    <w:rsid w:val="007C46FF"/>
    <w:rsid w:val="007C49FE"/>
    <w:rsid w:val="007C525F"/>
    <w:rsid w:val="007C67B0"/>
    <w:rsid w:val="007D0251"/>
    <w:rsid w:val="007D036F"/>
    <w:rsid w:val="007D0877"/>
    <w:rsid w:val="007D0BF5"/>
    <w:rsid w:val="007D0E3B"/>
    <w:rsid w:val="007D27DD"/>
    <w:rsid w:val="007D3E3D"/>
    <w:rsid w:val="007D53E9"/>
    <w:rsid w:val="007D73F9"/>
    <w:rsid w:val="007E0D81"/>
    <w:rsid w:val="007E0FAB"/>
    <w:rsid w:val="007E13DB"/>
    <w:rsid w:val="007E1AEE"/>
    <w:rsid w:val="007E2599"/>
    <w:rsid w:val="007E39E4"/>
    <w:rsid w:val="007E3ECD"/>
    <w:rsid w:val="007E5A65"/>
    <w:rsid w:val="007E6699"/>
    <w:rsid w:val="007E7274"/>
    <w:rsid w:val="007E7815"/>
    <w:rsid w:val="007F1F47"/>
    <w:rsid w:val="007F4B24"/>
    <w:rsid w:val="007F5BA4"/>
    <w:rsid w:val="007F6B67"/>
    <w:rsid w:val="007F7CE1"/>
    <w:rsid w:val="008000BB"/>
    <w:rsid w:val="00801358"/>
    <w:rsid w:val="00802F1E"/>
    <w:rsid w:val="00803CD8"/>
    <w:rsid w:val="008056F5"/>
    <w:rsid w:val="00805F3A"/>
    <w:rsid w:val="00807208"/>
    <w:rsid w:val="00813C0E"/>
    <w:rsid w:val="00816E98"/>
    <w:rsid w:val="00817EB8"/>
    <w:rsid w:val="00820AA6"/>
    <w:rsid w:val="00820B53"/>
    <w:rsid w:val="0082203D"/>
    <w:rsid w:val="0082381F"/>
    <w:rsid w:val="00825471"/>
    <w:rsid w:val="00825A18"/>
    <w:rsid w:val="0082642C"/>
    <w:rsid w:val="00826750"/>
    <w:rsid w:val="00827409"/>
    <w:rsid w:val="008303B6"/>
    <w:rsid w:val="00830EFB"/>
    <w:rsid w:val="00831A73"/>
    <w:rsid w:val="008330D6"/>
    <w:rsid w:val="00834033"/>
    <w:rsid w:val="008341E0"/>
    <w:rsid w:val="0083538A"/>
    <w:rsid w:val="008354A1"/>
    <w:rsid w:val="008355E3"/>
    <w:rsid w:val="008361C5"/>
    <w:rsid w:val="008371FF"/>
    <w:rsid w:val="008407C2"/>
    <w:rsid w:val="00840D38"/>
    <w:rsid w:val="008434B6"/>
    <w:rsid w:val="0084413F"/>
    <w:rsid w:val="00844E9D"/>
    <w:rsid w:val="00845FE8"/>
    <w:rsid w:val="00846071"/>
    <w:rsid w:val="0084689C"/>
    <w:rsid w:val="008470F1"/>
    <w:rsid w:val="00850F2F"/>
    <w:rsid w:val="008524B8"/>
    <w:rsid w:val="00855B3D"/>
    <w:rsid w:val="00856493"/>
    <w:rsid w:val="00856951"/>
    <w:rsid w:val="00856B88"/>
    <w:rsid w:val="008577D9"/>
    <w:rsid w:val="0085795B"/>
    <w:rsid w:val="00860126"/>
    <w:rsid w:val="00860424"/>
    <w:rsid w:val="00860C54"/>
    <w:rsid w:val="00862D2E"/>
    <w:rsid w:val="0086466C"/>
    <w:rsid w:val="00864BCB"/>
    <w:rsid w:val="00867A1D"/>
    <w:rsid w:val="00870573"/>
    <w:rsid w:val="00871463"/>
    <w:rsid w:val="0087179F"/>
    <w:rsid w:val="00871DA5"/>
    <w:rsid w:val="0087289D"/>
    <w:rsid w:val="00873C6F"/>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0B3C"/>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4F75"/>
    <w:rsid w:val="008B5133"/>
    <w:rsid w:val="008B5959"/>
    <w:rsid w:val="008B5E1B"/>
    <w:rsid w:val="008B6220"/>
    <w:rsid w:val="008B7F29"/>
    <w:rsid w:val="008C10DD"/>
    <w:rsid w:val="008C1815"/>
    <w:rsid w:val="008C184E"/>
    <w:rsid w:val="008C1998"/>
    <w:rsid w:val="008C39DE"/>
    <w:rsid w:val="008C4930"/>
    <w:rsid w:val="008C64CB"/>
    <w:rsid w:val="008C7ADF"/>
    <w:rsid w:val="008C7FB7"/>
    <w:rsid w:val="008D0264"/>
    <w:rsid w:val="008D0701"/>
    <w:rsid w:val="008D076B"/>
    <w:rsid w:val="008D4146"/>
    <w:rsid w:val="008D451E"/>
    <w:rsid w:val="008D5160"/>
    <w:rsid w:val="008D73D7"/>
    <w:rsid w:val="008E003E"/>
    <w:rsid w:val="008E0C93"/>
    <w:rsid w:val="008E1E9F"/>
    <w:rsid w:val="008E3549"/>
    <w:rsid w:val="008E3A68"/>
    <w:rsid w:val="008E5120"/>
    <w:rsid w:val="008E5C8F"/>
    <w:rsid w:val="008E6115"/>
    <w:rsid w:val="008E6300"/>
    <w:rsid w:val="008E6585"/>
    <w:rsid w:val="008F06FD"/>
    <w:rsid w:val="008F09C7"/>
    <w:rsid w:val="008F09F6"/>
    <w:rsid w:val="008F0D19"/>
    <w:rsid w:val="008F2484"/>
    <w:rsid w:val="008F573D"/>
    <w:rsid w:val="008F5F4B"/>
    <w:rsid w:val="008F62AD"/>
    <w:rsid w:val="009016BA"/>
    <w:rsid w:val="00901816"/>
    <w:rsid w:val="00901A46"/>
    <w:rsid w:val="00901CFF"/>
    <w:rsid w:val="009031F2"/>
    <w:rsid w:val="009062F1"/>
    <w:rsid w:val="00906AF9"/>
    <w:rsid w:val="0090718A"/>
    <w:rsid w:val="009125B8"/>
    <w:rsid w:val="00912AB1"/>
    <w:rsid w:val="00913070"/>
    <w:rsid w:val="00913770"/>
    <w:rsid w:val="00914AE5"/>
    <w:rsid w:val="00914DDD"/>
    <w:rsid w:val="009152E4"/>
    <w:rsid w:val="00915A7C"/>
    <w:rsid w:val="00916D2C"/>
    <w:rsid w:val="00917A76"/>
    <w:rsid w:val="00920032"/>
    <w:rsid w:val="009209AB"/>
    <w:rsid w:val="009225FC"/>
    <w:rsid w:val="0092271D"/>
    <w:rsid w:val="00923EED"/>
    <w:rsid w:val="009252F3"/>
    <w:rsid w:val="0092533F"/>
    <w:rsid w:val="00926231"/>
    <w:rsid w:val="009273DE"/>
    <w:rsid w:val="009276B1"/>
    <w:rsid w:val="00927E21"/>
    <w:rsid w:val="00927FD3"/>
    <w:rsid w:val="00930DD9"/>
    <w:rsid w:val="00931BA1"/>
    <w:rsid w:val="00937DD4"/>
    <w:rsid w:val="00942FF6"/>
    <w:rsid w:val="00943394"/>
    <w:rsid w:val="009433D0"/>
    <w:rsid w:val="00943596"/>
    <w:rsid w:val="00943731"/>
    <w:rsid w:val="00943F38"/>
    <w:rsid w:val="009449AD"/>
    <w:rsid w:val="00945272"/>
    <w:rsid w:val="00946805"/>
    <w:rsid w:val="009470A4"/>
    <w:rsid w:val="0094711F"/>
    <w:rsid w:val="00947197"/>
    <w:rsid w:val="0095039E"/>
    <w:rsid w:val="00950A85"/>
    <w:rsid w:val="00951FC4"/>
    <w:rsid w:val="00953C77"/>
    <w:rsid w:val="009543A4"/>
    <w:rsid w:val="00954807"/>
    <w:rsid w:val="009549FE"/>
    <w:rsid w:val="009555A5"/>
    <w:rsid w:val="00955CBF"/>
    <w:rsid w:val="009562FB"/>
    <w:rsid w:val="00961682"/>
    <w:rsid w:val="00961AB3"/>
    <w:rsid w:val="009621D8"/>
    <w:rsid w:val="00962979"/>
    <w:rsid w:val="009629FE"/>
    <w:rsid w:val="009631A6"/>
    <w:rsid w:val="009636B0"/>
    <w:rsid w:val="009639AB"/>
    <w:rsid w:val="00964EA3"/>
    <w:rsid w:val="00965078"/>
    <w:rsid w:val="0096597B"/>
    <w:rsid w:val="00965C53"/>
    <w:rsid w:val="009660F6"/>
    <w:rsid w:val="00966D3C"/>
    <w:rsid w:val="009709D7"/>
    <w:rsid w:val="0097101F"/>
    <w:rsid w:val="0097168A"/>
    <w:rsid w:val="00972DDD"/>
    <w:rsid w:val="009733E3"/>
    <w:rsid w:val="009740A0"/>
    <w:rsid w:val="0097423E"/>
    <w:rsid w:val="009751C9"/>
    <w:rsid w:val="00975360"/>
    <w:rsid w:val="0097577D"/>
    <w:rsid w:val="00975E5B"/>
    <w:rsid w:val="009764B2"/>
    <w:rsid w:val="009775E8"/>
    <w:rsid w:val="009815E1"/>
    <w:rsid w:val="00981D57"/>
    <w:rsid w:val="00983A51"/>
    <w:rsid w:val="009843A6"/>
    <w:rsid w:val="00984576"/>
    <w:rsid w:val="00987AC9"/>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14D1"/>
    <w:rsid w:val="009B41C8"/>
    <w:rsid w:val="009B45D5"/>
    <w:rsid w:val="009C00DD"/>
    <w:rsid w:val="009C0809"/>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60D4"/>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9FA"/>
    <w:rsid w:val="00A23FC2"/>
    <w:rsid w:val="00A24BF6"/>
    <w:rsid w:val="00A25BD3"/>
    <w:rsid w:val="00A27B7E"/>
    <w:rsid w:val="00A27F5B"/>
    <w:rsid w:val="00A335E6"/>
    <w:rsid w:val="00A33B5C"/>
    <w:rsid w:val="00A36875"/>
    <w:rsid w:val="00A41772"/>
    <w:rsid w:val="00A41E87"/>
    <w:rsid w:val="00A427B3"/>
    <w:rsid w:val="00A42ABB"/>
    <w:rsid w:val="00A445CC"/>
    <w:rsid w:val="00A45C29"/>
    <w:rsid w:val="00A45CDA"/>
    <w:rsid w:val="00A50883"/>
    <w:rsid w:val="00A5196D"/>
    <w:rsid w:val="00A51DEF"/>
    <w:rsid w:val="00A526E9"/>
    <w:rsid w:val="00A5318F"/>
    <w:rsid w:val="00A531B6"/>
    <w:rsid w:val="00A55602"/>
    <w:rsid w:val="00A57821"/>
    <w:rsid w:val="00A6049B"/>
    <w:rsid w:val="00A61C78"/>
    <w:rsid w:val="00A62DC3"/>
    <w:rsid w:val="00A64CF2"/>
    <w:rsid w:val="00A65EA2"/>
    <w:rsid w:val="00A66ADC"/>
    <w:rsid w:val="00A67A75"/>
    <w:rsid w:val="00A70AAA"/>
    <w:rsid w:val="00A7120A"/>
    <w:rsid w:val="00A714C6"/>
    <w:rsid w:val="00A72991"/>
    <w:rsid w:val="00A73D46"/>
    <w:rsid w:val="00A73F79"/>
    <w:rsid w:val="00A763C7"/>
    <w:rsid w:val="00A80261"/>
    <w:rsid w:val="00A8084A"/>
    <w:rsid w:val="00A817FF"/>
    <w:rsid w:val="00A81969"/>
    <w:rsid w:val="00A82353"/>
    <w:rsid w:val="00A836CA"/>
    <w:rsid w:val="00A838B9"/>
    <w:rsid w:val="00A83BDE"/>
    <w:rsid w:val="00A8475D"/>
    <w:rsid w:val="00A84D5D"/>
    <w:rsid w:val="00A8589D"/>
    <w:rsid w:val="00A8654D"/>
    <w:rsid w:val="00A871D4"/>
    <w:rsid w:val="00A9066F"/>
    <w:rsid w:val="00A90827"/>
    <w:rsid w:val="00A9175D"/>
    <w:rsid w:val="00A94585"/>
    <w:rsid w:val="00A952B4"/>
    <w:rsid w:val="00A9536A"/>
    <w:rsid w:val="00A95ADC"/>
    <w:rsid w:val="00A97D8B"/>
    <w:rsid w:val="00AA0079"/>
    <w:rsid w:val="00AA0A2D"/>
    <w:rsid w:val="00AA0AB7"/>
    <w:rsid w:val="00AA1F44"/>
    <w:rsid w:val="00AA21D1"/>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8F1"/>
    <w:rsid w:val="00AD1E0B"/>
    <w:rsid w:val="00AD2969"/>
    <w:rsid w:val="00AD2FF5"/>
    <w:rsid w:val="00AD3B18"/>
    <w:rsid w:val="00AD43BA"/>
    <w:rsid w:val="00AD645D"/>
    <w:rsid w:val="00AE002E"/>
    <w:rsid w:val="00AE1370"/>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2A2D"/>
    <w:rsid w:val="00B03118"/>
    <w:rsid w:val="00B038AA"/>
    <w:rsid w:val="00B04573"/>
    <w:rsid w:val="00B056D8"/>
    <w:rsid w:val="00B06E47"/>
    <w:rsid w:val="00B1004B"/>
    <w:rsid w:val="00B128BB"/>
    <w:rsid w:val="00B13405"/>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3A7E"/>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67DBD"/>
    <w:rsid w:val="00B71957"/>
    <w:rsid w:val="00B72565"/>
    <w:rsid w:val="00B72D44"/>
    <w:rsid w:val="00B732ED"/>
    <w:rsid w:val="00B73E97"/>
    <w:rsid w:val="00B74732"/>
    <w:rsid w:val="00B748B2"/>
    <w:rsid w:val="00B74F3A"/>
    <w:rsid w:val="00B753E1"/>
    <w:rsid w:val="00B77CE5"/>
    <w:rsid w:val="00B800B3"/>
    <w:rsid w:val="00B84230"/>
    <w:rsid w:val="00B854BD"/>
    <w:rsid w:val="00B86187"/>
    <w:rsid w:val="00B87069"/>
    <w:rsid w:val="00B9424D"/>
    <w:rsid w:val="00B94C2E"/>
    <w:rsid w:val="00B94CA9"/>
    <w:rsid w:val="00B963A0"/>
    <w:rsid w:val="00BA0288"/>
    <w:rsid w:val="00BA03B1"/>
    <w:rsid w:val="00BA0496"/>
    <w:rsid w:val="00BA37C9"/>
    <w:rsid w:val="00BA3839"/>
    <w:rsid w:val="00BA4F9C"/>
    <w:rsid w:val="00BA5032"/>
    <w:rsid w:val="00BA7953"/>
    <w:rsid w:val="00BA79D7"/>
    <w:rsid w:val="00BA79E4"/>
    <w:rsid w:val="00BB1432"/>
    <w:rsid w:val="00BB261F"/>
    <w:rsid w:val="00BB31FB"/>
    <w:rsid w:val="00BB355F"/>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21"/>
    <w:rsid w:val="00BC75DC"/>
    <w:rsid w:val="00BD0575"/>
    <w:rsid w:val="00BD1396"/>
    <w:rsid w:val="00BD1960"/>
    <w:rsid w:val="00BD3733"/>
    <w:rsid w:val="00BD4B47"/>
    <w:rsid w:val="00BD4E10"/>
    <w:rsid w:val="00BD5005"/>
    <w:rsid w:val="00BD6B3D"/>
    <w:rsid w:val="00BD6BD1"/>
    <w:rsid w:val="00BE05A3"/>
    <w:rsid w:val="00BE07F7"/>
    <w:rsid w:val="00BE19F8"/>
    <w:rsid w:val="00BE4CB2"/>
    <w:rsid w:val="00BE5BFC"/>
    <w:rsid w:val="00BE6789"/>
    <w:rsid w:val="00BE6AE5"/>
    <w:rsid w:val="00BE72BB"/>
    <w:rsid w:val="00BF0AD1"/>
    <w:rsid w:val="00BF297D"/>
    <w:rsid w:val="00BF3763"/>
    <w:rsid w:val="00BF499E"/>
    <w:rsid w:val="00BF4DA0"/>
    <w:rsid w:val="00BF5B19"/>
    <w:rsid w:val="00BF7B02"/>
    <w:rsid w:val="00C0083E"/>
    <w:rsid w:val="00C016AE"/>
    <w:rsid w:val="00C019F6"/>
    <w:rsid w:val="00C01DB7"/>
    <w:rsid w:val="00C02CB0"/>
    <w:rsid w:val="00C02FEC"/>
    <w:rsid w:val="00C03B20"/>
    <w:rsid w:val="00C0547C"/>
    <w:rsid w:val="00C05A1A"/>
    <w:rsid w:val="00C06A0E"/>
    <w:rsid w:val="00C117AA"/>
    <w:rsid w:val="00C11DA1"/>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296"/>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66F21"/>
    <w:rsid w:val="00C7059A"/>
    <w:rsid w:val="00C7071D"/>
    <w:rsid w:val="00C717B6"/>
    <w:rsid w:val="00C71E80"/>
    <w:rsid w:val="00C73109"/>
    <w:rsid w:val="00C74FBE"/>
    <w:rsid w:val="00C752C1"/>
    <w:rsid w:val="00C76676"/>
    <w:rsid w:val="00C776CA"/>
    <w:rsid w:val="00C7796D"/>
    <w:rsid w:val="00C77BAA"/>
    <w:rsid w:val="00C77BE8"/>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C2F38"/>
    <w:rsid w:val="00CC8011"/>
    <w:rsid w:val="00CD0DB4"/>
    <w:rsid w:val="00CD1E56"/>
    <w:rsid w:val="00CD2CA9"/>
    <w:rsid w:val="00CD324E"/>
    <w:rsid w:val="00CD4C5C"/>
    <w:rsid w:val="00CD6F75"/>
    <w:rsid w:val="00CD710B"/>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47F1"/>
    <w:rsid w:val="00D44807"/>
    <w:rsid w:val="00D45456"/>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44E"/>
    <w:rsid w:val="00D76B9E"/>
    <w:rsid w:val="00D7714B"/>
    <w:rsid w:val="00D774FE"/>
    <w:rsid w:val="00D803C8"/>
    <w:rsid w:val="00D80BB6"/>
    <w:rsid w:val="00D825DD"/>
    <w:rsid w:val="00D82DD4"/>
    <w:rsid w:val="00D84445"/>
    <w:rsid w:val="00D8560D"/>
    <w:rsid w:val="00D90600"/>
    <w:rsid w:val="00D90B24"/>
    <w:rsid w:val="00D91B20"/>
    <w:rsid w:val="00D91C33"/>
    <w:rsid w:val="00D920A6"/>
    <w:rsid w:val="00D93442"/>
    <w:rsid w:val="00D93637"/>
    <w:rsid w:val="00D97265"/>
    <w:rsid w:val="00DA0159"/>
    <w:rsid w:val="00DA05E4"/>
    <w:rsid w:val="00DA0F22"/>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28F"/>
    <w:rsid w:val="00DE0A8A"/>
    <w:rsid w:val="00DE0AF9"/>
    <w:rsid w:val="00DE1899"/>
    <w:rsid w:val="00DE3671"/>
    <w:rsid w:val="00DE58B3"/>
    <w:rsid w:val="00DE5E74"/>
    <w:rsid w:val="00DE6D24"/>
    <w:rsid w:val="00DF0546"/>
    <w:rsid w:val="00DF0DC9"/>
    <w:rsid w:val="00DF1A06"/>
    <w:rsid w:val="00DF1C11"/>
    <w:rsid w:val="00DF364B"/>
    <w:rsid w:val="00DF3E43"/>
    <w:rsid w:val="00DF4F01"/>
    <w:rsid w:val="00DF52FF"/>
    <w:rsid w:val="00DF7D24"/>
    <w:rsid w:val="00E001D4"/>
    <w:rsid w:val="00E007CB"/>
    <w:rsid w:val="00E00A90"/>
    <w:rsid w:val="00E01087"/>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35C"/>
    <w:rsid w:val="00E21A13"/>
    <w:rsid w:val="00E232B1"/>
    <w:rsid w:val="00E23798"/>
    <w:rsid w:val="00E2701A"/>
    <w:rsid w:val="00E309ED"/>
    <w:rsid w:val="00E3166F"/>
    <w:rsid w:val="00E3221B"/>
    <w:rsid w:val="00E323EE"/>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2548"/>
    <w:rsid w:val="00E633E6"/>
    <w:rsid w:val="00E65195"/>
    <w:rsid w:val="00E653A7"/>
    <w:rsid w:val="00E661C0"/>
    <w:rsid w:val="00E6651A"/>
    <w:rsid w:val="00E71323"/>
    <w:rsid w:val="00E71AC4"/>
    <w:rsid w:val="00E724CE"/>
    <w:rsid w:val="00E73317"/>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2CAD"/>
    <w:rsid w:val="00EA3AD5"/>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0ADC"/>
    <w:rsid w:val="00ED1BDF"/>
    <w:rsid w:val="00ED2505"/>
    <w:rsid w:val="00ED5808"/>
    <w:rsid w:val="00ED67CF"/>
    <w:rsid w:val="00ED70A7"/>
    <w:rsid w:val="00ED7FEF"/>
    <w:rsid w:val="00EE39EF"/>
    <w:rsid w:val="00EE4621"/>
    <w:rsid w:val="00EE4E9E"/>
    <w:rsid w:val="00EE730D"/>
    <w:rsid w:val="00EE7598"/>
    <w:rsid w:val="00EF012B"/>
    <w:rsid w:val="00EF02FB"/>
    <w:rsid w:val="00EF0446"/>
    <w:rsid w:val="00EF2049"/>
    <w:rsid w:val="00EF6B07"/>
    <w:rsid w:val="00EF7B8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4FC9"/>
    <w:rsid w:val="00F3577B"/>
    <w:rsid w:val="00F35B18"/>
    <w:rsid w:val="00F3627E"/>
    <w:rsid w:val="00F36613"/>
    <w:rsid w:val="00F36777"/>
    <w:rsid w:val="00F369F2"/>
    <w:rsid w:val="00F37CD4"/>
    <w:rsid w:val="00F402A7"/>
    <w:rsid w:val="00F41FCA"/>
    <w:rsid w:val="00F42917"/>
    <w:rsid w:val="00F42C6F"/>
    <w:rsid w:val="00F43032"/>
    <w:rsid w:val="00F4388B"/>
    <w:rsid w:val="00F441FC"/>
    <w:rsid w:val="00F44CD7"/>
    <w:rsid w:val="00F466F2"/>
    <w:rsid w:val="00F46819"/>
    <w:rsid w:val="00F47246"/>
    <w:rsid w:val="00F5041D"/>
    <w:rsid w:val="00F54385"/>
    <w:rsid w:val="00F54B40"/>
    <w:rsid w:val="00F5598D"/>
    <w:rsid w:val="00F5613A"/>
    <w:rsid w:val="00F566D3"/>
    <w:rsid w:val="00F567F6"/>
    <w:rsid w:val="00F56CA5"/>
    <w:rsid w:val="00F5702D"/>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1DEB"/>
    <w:rsid w:val="00F92062"/>
    <w:rsid w:val="00F9218B"/>
    <w:rsid w:val="00F92671"/>
    <w:rsid w:val="00F92C2E"/>
    <w:rsid w:val="00F92E66"/>
    <w:rsid w:val="00F92EEA"/>
    <w:rsid w:val="00F93349"/>
    <w:rsid w:val="00F9444F"/>
    <w:rsid w:val="00F94EE3"/>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A78A8"/>
    <w:rsid w:val="00FB01AB"/>
    <w:rsid w:val="00FB1406"/>
    <w:rsid w:val="00FB1977"/>
    <w:rsid w:val="00FB267C"/>
    <w:rsid w:val="00FB296B"/>
    <w:rsid w:val="00FB4401"/>
    <w:rsid w:val="00FB5479"/>
    <w:rsid w:val="00FB69B5"/>
    <w:rsid w:val="00FB7634"/>
    <w:rsid w:val="00FB766F"/>
    <w:rsid w:val="00FC0FB4"/>
    <w:rsid w:val="00FC30F6"/>
    <w:rsid w:val="00FC46B3"/>
    <w:rsid w:val="00FC4BF0"/>
    <w:rsid w:val="00FC59E1"/>
    <w:rsid w:val="00FD0DF4"/>
    <w:rsid w:val="00FD14BA"/>
    <w:rsid w:val="00FD1843"/>
    <w:rsid w:val="00FD1DC3"/>
    <w:rsid w:val="00FD3389"/>
    <w:rsid w:val="00FD3683"/>
    <w:rsid w:val="00FD3A9D"/>
    <w:rsid w:val="00FD4746"/>
    <w:rsid w:val="00FD586C"/>
    <w:rsid w:val="00FD5EC6"/>
    <w:rsid w:val="00FE0403"/>
    <w:rsid w:val="00FE263A"/>
    <w:rsid w:val="00FE2E0A"/>
    <w:rsid w:val="00FE2F5E"/>
    <w:rsid w:val="00FE5BD1"/>
    <w:rsid w:val="00FE5E35"/>
    <w:rsid w:val="00FE6D96"/>
    <w:rsid w:val="00FE71BE"/>
    <w:rsid w:val="00FE742E"/>
    <w:rsid w:val="00FF06A2"/>
    <w:rsid w:val="00FF1C8C"/>
    <w:rsid w:val="00FF3972"/>
    <w:rsid w:val="00FF507D"/>
    <w:rsid w:val="00FF5540"/>
    <w:rsid w:val="00FF5EC0"/>
    <w:rsid w:val="00FF68AC"/>
    <w:rsid w:val="00FF7A09"/>
    <w:rsid w:val="00FF7CB9"/>
    <w:rsid w:val="046EF91F"/>
    <w:rsid w:val="050C2CA4"/>
    <w:rsid w:val="076B4DC1"/>
    <w:rsid w:val="09F0D7CE"/>
    <w:rsid w:val="0A418827"/>
    <w:rsid w:val="0C1EF520"/>
    <w:rsid w:val="0EA9A2AA"/>
    <w:rsid w:val="10CDC984"/>
    <w:rsid w:val="13B6B023"/>
    <w:rsid w:val="1426A5FE"/>
    <w:rsid w:val="16C53AC5"/>
    <w:rsid w:val="186131E9"/>
    <w:rsid w:val="188E451B"/>
    <w:rsid w:val="193F4B90"/>
    <w:rsid w:val="1963082B"/>
    <w:rsid w:val="1B0E6305"/>
    <w:rsid w:val="1E43962B"/>
    <w:rsid w:val="1F0766EE"/>
    <w:rsid w:val="214951F4"/>
    <w:rsid w:val="23B731C3"/>
    <w:rsid w:val="255BA50C"/>
    <w:rsid w:val="283DE68F"/>
    <w:rsid w:val="296F63A0"/>
    <w:rsid w:val="305A77F4"/>
    <w:rsid w:val="3613EB16"/>
    <w:rsid w:val="384EA388"/>
    <w:rsid w:val="3956E343"/>
    <w:rsid w:val="3A063F34"/>
    <w:rsid w:val="3B276855"/>
    <w:rsid w:val="3CB7EFB9"/>
    <w:rsid w:val="3E5C15E8"/>
    <w:rsid w:val="44F7237A"/>
    <w:rsid w:val="49269FF0"/>
    <w:rsid w:val="49E79CCA"/>
    <w:rsid w:val="4D390F25"/>
    <w:rsid w:val="58EF15F7"/>
    <w:rsid w:val="5BFBFF57"/>
    <w:rsid w:val="5D148A05"/>
    <w:rsid w:val="5D97CFB8"/>
    <w:rsid w:val="62F4527E"/>
    <w:rsid w:val="640830B4"/>
    <w:rsid w:val="6468F7DF"/>
    <w:rsid w:val="68D100D3"/>
    <w:rsid w:val="6B327FE4"/>
    <w:rsid w:val="6F393724"/>
    <w:rsid w:val="7055817F"/>
    <w:rsid w:val="77B3A481"/>
    <w:rsid w:val="79F4DFF1"/>
    <w:rsid w:val="7AA5F315"/>
    <w:rsid w:val="7AD1AA7B"/>
    <w:rsid w:val="7E23F1A4"/>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F40D7E99-83E0-4927-A4DD-7EDC94FF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paragraph" w:customStyle="1" w:styleId="Pa0">
    <w:name w:val="Pa0"/>
    <w:basedOn w:val="Default"/>
    <w:next w:val="Default"/>
    <w:uiPriority w:val="99"/>
    <w:rsid w:val="00913770"/>
    <w:pPr>
      <w:spacing w:line="221" w:lineRule="atLeast"/>
    </w:pPr>
    <w:rPr>
      <w:rFonts w:ascii="ITC Franklin Gothic Std Book" w:hAnsi="ITC Franklin Gothic Std Book"/>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2126748CA9FB4C8EA71F123D30A36AA5"/>
        <w:category>
          <w:name w:val="General"/>
          <w:gallery w:val="placeholder"/>
        </w:category>
        <w:types>
          <w:type w:val="bbPlcHdr"/>
        </w:types>
        <w:behaviors>
          <w:behavior w:val="content"/>
        </w:behaviors>
        <w:guid w:val="{F3FA7F32-21DF-4266-B751-EF2B5AFEDA9D}"/>
      </w:docPartPr>
      <w:docPartBody>
        <w:p w:rsidR="00FC46B3" w:rsidP="0013384E">
          <w:pPr>
            <w:pStyle w:val="2126748CA9FB4C8EA71F123D30A36AA5"/>
          </w:pPr>
          <w:r w:rsidRPr="006B37A5">
            <w:rPr>
              <w:rStyle w:val="PlaceholderText"/>
            </w:rPr>
            <w:t>Click or tap here to enter text.</w:t>
          </w:r>
        </w:p>
      </w:docPartBody>
    </w:docPart>
    <w:docPart>
      <w:docPartPr>
        <w:name w:val="049BFAE809A44F6F880F3A5629976928"/>
        <w:category>
          <w:name w:val="General"/>
          <w:gallery w:val="placeholder"/>
        </w:category>
        <w:types>
          <w:type w:val="bbPlcHdr"/>
        </w:types>
        <w:behaviors>
          <w:behavior w:val="content"/>
        </w:behaviors>
        <w:guid w:val="{D015A96D-64A4-4D75-BC72-59DA22562630}"/>
      </w:docPartPr>
      <w:docPartBody>
        <w:p w:rsidR="00FC46B3" w:rsidP="0013384E">
          <w:pPr>
            <w:pStyle w:val="049BFAE809A44F6F880F3A5629976928"/>
          </w:pPr>
          <w:r w:rsidRPr="00F06B97">
            <w:rPr>
              <w:rStyle w:val="PlaceholderText"/>
              <w:rFonts w:ascii="Arial Nova" w:hAnsi="Arial Nova"/>
            </w:rPr>
            <w:t>[Contact phone]</w:t>
          </w:r>
        </w:p>
      </w:docPartBody>
    </w:docPart>
    <w:docPart>
      <w:docPartPr>
        <w:name w:val="50800EE1FD4B470FB00160F56694305A"/>
        <w:category>
          <w:name w:val="General"/>
          <w:gallery w:val="placeholder"/>
        </w:category>
        <w:types>
          <w:type w:val="bbPlcHdr"/>
        </w:types>
        <w:behaviors>
          <w:behavior w:val="content"/>
        </w:behaviors>
        <w:guid w:val="{E26EC95F-3A3D-4D85-920B-5CC135E9EE1E}"/>
      </w:docPartPr>
      <w:docPartBody>
        <w:p w:rsidR="00FC46B3" w:rsidP="0013384E">
          <w:pPr>
            <w:pStyle w:val="50800EE1FD4B470FB00160F56694305A"/>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16A6CAB094ED4464AF38415D4A36DFF2"/>
        <w:category>
          <w:name w:val="General"/>
          <w:gallery w:val="placeholder"/>
        </w:category>
        <w:types>
          <w:type w:val="bbPlcHdr"/>
        </w:types>
        <w:behaviors>
          <w:behavior w:val="content"/>
        </w:behaviors>
        <w:guid w:val="{EC441B6F-0076-482F-84A2-CAD4D2444AFC}"/>
      </w:docPartPr>
      <w:docPartBody>
        <w:p w:rsidR="00ED67CF" w:rsidP="00097317">
          <w:pPr>
            <w:pStyle w:val="16A6CAB094ED4464AF38415D4A36DFF2"/>
          </w:pPr>
          <w:r>
            <w:rPr>
              <w:rStyle w:val="PlaceholderText"/>
              <w:rFonts w:ascii="Arial Nova" w:hAnsi="Arial Nova"/>
            </w:rPr>
            <w:t>[Choose a document type from the drop down</w:t>
          </w:r>
          <w:r w:rsidRPr="00F06B97">
            <w:rPr>
              <w:rStyle w:val="PlaceholderText"/>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 nov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97317"/>
    <w:rsid w:val="000F6F87"/>
    <w:rsid w:val="0013384E"/>
    <w:rsid w:val="00257423"/>
    <w:rsid w:val="002C6158"/>
    <w:rsid w:val="002D5A8E"/>
    <w:rsid w:val="003062CA"/>
    <w:rsid w:val="003E0370"/>
    <w:rsid w:val="004B227E"/>
    <w:rsid w:val="004D63E1"/>
    <w:rsid w:val="00500D4F"/>
    <w:rsid w:val="005054C6"/>
    <w:rsid w:val="00513319"/>
    <w:rsid w:val="00530D61"/>
    <w:rsid w:val="00556FDB"/>
    <w:rsid w:val="0057372D"/>
    <w:rsid w:val="006A2D62"/>
    <w:rsid w:val="00780251"/>
    <w:rsid w:val="008145D3"/>
    <w:rsid w:val="00844530"/>
    <w:rsid w:val="00873434"/>
    <w:rsid w:val="008D1BC2"/>
    <w:rsid w:val="00937A73"/>
    <w:rsid w:val="00943191"/>
    <w:rsid w:val="0097168A"/>
    <w:rsid w:val="00984DD6"/>
    <w:rsid w:val="009B51E0"/>
    <w:rsid w:val="00A30857"/>
    <w:rsid w:val="00A94717"/>
    <w:rsid w:val="00AC135C"/>
    <w:rsid w:val="00B65677"/>
    <w:rsid w:val="00B97482"/>
    <w:rsid w:val="00C551AB"/>
    <w:rsid w:val="00C8022D"/>
    <w:rsid w:val="00C94F9A"/>
    <w:rsid w:val="00CA316F"/>
    <w:rsid w:val="00D24403"/>
    <w:rsid w:val="00D36070"/>
    <w:rsid w:val="00DF041B"/>
    <w:rsid w:val="00E323EE"/>
    <w:rsid w:val="00EA2CAD"/>
    <w:rsid w:val="00EC3BFA"/>
    <w:rsid w:val="00ED67CF"/>
    <w:rsid w:val="00FB0575"/>
    <w:rsid w:val="00FC46B3"/>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7317"/>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2126748CA9FB4C8EA71F123D30A36AA5">
    <w:name w:val="2126748CA9FB4C8EA71F123D30A36AA5"/>
    <w:rsid w:val="0013384E"/>
  </w:style>
  <w:style w:type="paragraph" w:customStyle="1" w:styleId="049BFAE809A44F6F880F3A5629976928">
    <w:name w:val="049BFAE809A44F6F880F3A5629976928"/>
    <w:rsid w:val="0013384E"/>
  </w:style>
  <w:style w:type="paragraph" w:customStyle="1" w:styleId="50800EE1FD4B470FB00160F56694305A">
    <w:name w:val="50800EE1FD4B470FB00160F56694305A"/>
    <w:rsid w:val="0013384E"/>
  </w:style>
  <w:style w:type="paragraph" w:customStyle="1" w:styleId="16A6CAB094ED4464AF38415D4A36DFF2">
    <w:name w:val="16A6CAB094ED4464AF38415D4A36DFF2"/>
    <w:rsid w:val="000973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2022-02-01T00:00:00</PublishDate>
  <Abstract/>
  <CompanyAddress/>
  <CompanyPhone>770-488-5319</CompanyPhone>
  <CompanyFax/>
  <CompanyEmail>Lee6@cdc.gov</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7CAEBD15774747AECCA11B8CC39F7A" ma:contentTypeVersion="7" ma:contentTypeDescription="Create a new document." ma:contentTypeScope="" ma:versionID="fbb9bb6aa00a543223fea20ff4e8dc2b">
  <xsd:schema xmlns:xsd="http://www.w3.org/2001/XMLSchema" xmlns:xs="http://www.w3.org/2001/XMLSchema" xmlns:p="http://schemas.microsoft.com/office/2006/metadata/properties" xmlns:ns2="a30cb489-5536-42b6-91c9-186cbadab04e" targetNamespace="http://schemas.microsoft.com/office/2006/metadata/properties" ma:root="true" ma:fieldsID="e46657fb0fdddd80a446f69147ce146a" ns2:_="">
    <xsd:import namespace="a30cb489-5536-42b6-91c9-186cbadab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cb489-5536-42b6-91c9-186cbadab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81117F-CB3F-454B-81BB-EE315092E2EE}">
  <ds:schemaRefs>
    <ds:schemaRef ds:uri="http://schemas.microsoft.com/sharepoint/v3/contenttype/forms"/>
  </ds:schemaRefs>
</ds:datastoreItem>
</file>

<file path=customXml/itemProps3.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customXml/itemProps4.xml><?xml version="1.0" encoding="utf-8"?>
<ds:datastoreItem xmlns:ds="http://schemas.openxmlformats.org/officeDocument/2006/customXml" ds:itemID="{53D68D0B-1F23-4D02-A64D-74493638C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cb489-5536-42b6-91c9-186cbada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6EAB4E-22E0-4034-873D-E516F4FAAD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1242</Words>
  <Characters>7086</Characters>
  <Application>Microsoft Office Word</Application>
  <DocSecurity>0</DocSecurity>
  <Lines>59</Lines>
  <Paragraphs>16</Paragraphs>
  <ScaleCrop>false</ScaleCrop>
  <Company>Centers for Disease Control and Prevention</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Espinoza, Lorena (CDC/DDNID/NCCDPHP/DOH)</cp:lastModifiedBy>
  <cp:revision>3</cp:revision>
  <cp:lastPrinted>2018-04-12T20:17:00Z</cp:lastPrinted>
  <dcterms:created xsi:type="dcterms:W3CDTF">2022-02-01T17:42:00Z</dcterms:created>
  <dcterms:modified xsi:type="dcterms:W3CDTF">2022-08-26T12:38:00Z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0x010100F67CAEBD15774747AECCA11B8CC39F7A</vt:lpwstr>
  </property>
  <property fmtid="{D5CDD505-2E9C-101B-9397-08002B2CF9AE}" pid="3" name="Language">
    <vt:lpwstr>English</vt:lpwstr>
  </property>
  <property fmtid="{D5CDD505-2E9C-101B-9397-08002B2CF9AE}" pid="4" name="MSIP_Label_7b94a7b8-f06c-4dfe-bdcc-9b548fd58c31_ActionId">
    <vt:lpwstr>341ca5fb-1169-43ad-bfd5-b4a427285aa4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2021-06-08T16:31:08Z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b85ebe4a-d4b0-47ab-9206-ea60cc93260d</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2021-06-09T18:23:49Z</vt:lpwstr>
  </property>
  <property fmtid="{D5CDD505-2E9C-101B-9397-08002B2CF9AE}" pid="17" name="MSIP_Label_ea60d57e-af5b-4752-ac57-3e4f28ca11dc_SiteId">
    <vt:lpwstr>36da45f1-dd2c-4d1f-af13-5abe46b99921</vt:lpwstr>
  </property>
  <property fmtid="{D5CDD505-2E9C-101B-9397-08002B2CF9AE}" pid="18" name="_DocHome">
    <vt:i4>2003644290</vt:i4>
  </property>
</Properties>
</file>