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78" w:rsidP="00317D78" w:rsidRDefault="00317D78" w14:paraId="480D2F60" w14:textId="77777777">
      <w:pPr>
        <w:spacing w:line="240" w:lineRule="auto"/>
        <w:contextualSpacing/>
        <w:jc w:val="right"/>
        <w:rPr>
          <w:rFonts w:ascii="Times New Roman" w:hAnsi="Times New Roman" w:cs="Times New Roman"/>
          <w:b/>
          <w:sz w:val="28"/>
          <w:szCs w:val="28"/>
        </w:rPr>
      </w:pPr>
    </w:p>
    <w:p w:rsidR="007E0CF8" w:rsidP="001E397C" w:rsidRDefault="00B73A78" w14:paraId="3CDF5CE7" w14:textId="26B91091">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9E527D">
        <w:rPr>
          <w:rFonts w:ascii="Times New Roman" w:hAnsi="Times New Roman" w:cs="Times New Roman"/>
          <w:b/>
          <w:sz w:val="28"/>
          <w:szCs w:val="28"/>
        </w:rPr>
        <w:t>O</w:t>
      </w:r>
      <w:r w:rsidR="009D6621">
        <w:rPr>
          <w:rFonts w:ascii="Times New Roman" w:hAnsi="Times New Roman" w:cs="Times New Roman"/>
          <w:b/>
          <w:sz w:val="28"/>
          <w:szCs w:val="28"/>
        </w:rPr>
        <w:t>2</w:t>
      </w:r>
      <w:r w:rsidRPr="001E397C" w:rsidR="0015395C">
        <w:rPr>
          <w:rFonts w:ascii="Times New Roman" w:hAnsi="Times New Roman" w:cs="Times New Roman"/>
          <w:b/>
          <w:sz w:val="28"/>
          <w:szCs w:val="28"/>
        </w:rPr>
        <w:t xml:space="preserve">: </w:t>
      </w:r>
      <w:r w:rsidR="001111BC">
        <w:rPr>
          <w:rFonts w:ascii="Times New Roman" w:hAnsi="Times New Roman" w:cs="Times New Roman"/>
          <w:b/>
          <w:sz w:val="28"/>
          <w:szCs w:val="28"/>
        </w:rPr>
        <w:t>2021</w:t>
      </w:r>
      <w:r w:rsidRPr="001E397C" w:rsidR="001E397C">
        <w:rPr>
          <w:rFonts w:ascii="Times New Roman" w:hAnsi="Times New Roman" w:cs="Times New Roman"/>
          <w:b/>
          <w:sz w:val="28"/>
          <w:szCs w:val="28"/>
        </w:rPr>
        <w:t xml:space="preserve"> NAMCS Patient Record </w:t>
      </w:r>
      <w:r w:rsidR="007E0CF8">
        <w:rPr>
          <w:rFonts w:ascii="Times New Roman" w:hAnsi="Times New Roman" w:cs="Times New Roman"/>
          <w:b/>
          <w:sz w:val="28"/>
          <w:szCs w:val="28"/>
        </w:rPr>
        <w:t>f</w:t>
      </w:r>
      <w:r w:rsidRPr="001E397C" w:rsidR="0004330E">
        <w:rPr>
          <w:rFonts w:ascii="Times New Roman" w:hAnsi="Times New Roman" w:cs="Times New Roman"/>
          <w:b/>
          <w:sz w:val="28"/>
          <w:szCs w:val="28"/>
        </w:rPr>
        <w:t>orm (PRF):</w:t>
      </w:r>
      <w:r w:rsidRPr="001E397C" w:rsidR="001E397C">
        <w:rPr>
          <w:rFonts w:ascii="Times New Roman" w:hAnsi="Times New Roman" w:cs="Times New Roman"/>
          <w:b/>
          <w:sz w:val="28"/>
          <w:szCs w:val="28"/>
        </w:rPr>
        <w:t xml:space="preserve"> </w:t>
      </w:r>
    </w:p>
    <w:p w:rsidRPr="001E397C" w:rsidR="00203977" w:rsidP="001E397C" w:rsidRDefault="0015395C" w14:paraId="5FFBDA64" w14:textId="77777777">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Pulling and Re-filing Medical Records</w:t>
      </w:r>
    </w:p>
    <w:p w:rsidR="0004330E" w:rsidP="0004330E" w:rsidRDefault="0004330E" w14:paraId="5BF60B50" w14:textId="77777777">
      <w:pPr>
        <w:spacing w:line="240" w:lineRule="auto"/>
        <w:contextualSpacing/>
        <w:rPr>
          <w:rFonts w:ascii="Times New Roman" w:hAnsi="Times New Roman" w:cs="Times New Roman"/>
          <w:b/>
          <w:sz w:val="32"/>
          <w:szCs w:val="32"/>
        </w:rPr>
      </w:pPr>
    </w:p>
    <w:p w:rsidRPr="00F12C5D" w:rsidR="00F12C5D" w:rsidP="007F312D" w:rsidRDefault="007F312D" w14:paraId="37906620" w14:textId="77777777">
      <w:pPr>
        <w:pStyle w:val="NoSpacing"/>
        <w:jc w:val="right"/>
        <w:rPr>
          <w:rFonts w:ascii="Times New Roman" w:hAnsi="Times New Roman" w:cs="Times New Roman"/>
          <w:sz w:val="24"/>
          <w:szCs w:val="24"/>
        </w:rPr>
      </w:pPr>
      <w:bookmarkStart w:name="_Hlk56501318" w:id="0"/>
      <w:bookmarkStart w:name="_GoBack" w:id="1"/>
      <w:r w:rsidRPr="007F312D">
        <w:rPr>
          <w:rFonts w:ascii="Times New Roman" w:hAnsi="Times New Roman" w:cs="Times New Roman"/>
          <w:sz w:val="24"/>
          <w:szCs w:val="24"/>
        </w:rPr>
        <w:t xml:space="preserve"> </w:t>
      </w:r>
      <w:r w:rsidRPr="00F12C5D" w:rsidR="00F12C5D">
        <w:rPr>
          <w:rFonts w:ascii="Times New Roman" w:hAnsi="Times New Roman" w:cs="Times New Roman"/>
          <w:sz w:val="24"/>
          <w:szCs w:val="24"/>
        </w:rPr>
        <w:t>Form Approved</w:t>
      </w:r>
    </w:p>
    <w:bookmarkEnd w:id="1"/>
    <w:p w:rsidR="007F312D" w:rsidP="007F312D" w:rsidRDefault="007F312D" w14:paraId="091CE5DD" w14:textId="309DFA19">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7F312D" w:rsidP="007F312D" w:rsidRDefault="007F312D" w14:paraId="34AB150B" w14:textId="59601429">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00B642D6">
        <w:rPr>
          <w:rFonts w:ascii="Times New Roman" w:hAnsi="Times New Roman" w:cs="Times New Roman"/>
          <w:sz w:val="24"/>
          <w:szCs w:val="24"/>
        </w:rPr>
        <w:t>xx</w:t>
      </w:r>
      <w:r w:rsidRPr="00E75C30">
        <w:rPr>
          <w:rFonts w:ascii="Times New Roman" w:hAnsi="Times New Roman" w:cs="Times New Roman"/>
          <w:sz w:val="24"/>
          <w:szCs w:val="24"/>
        </w:rPr>
        <w:t>/</w:t>
      </w:r>
      <w:r w:rsidR="00B642D6">
        <w:rPr>
          <w:rFonts w:ascii="Times New Roman" w:hAnsi="Times New Roman" w:cs="Times New Roman"/>
          <w:sz w:val="24"/>
          <w:szCs w:val="24"/>
        </w:rPr>
        <w:t>xx</w:t>
      </w:r>
      <w:r w:rsidRPr="00E75C30">
        <w:rPr>
          <w:rFonts w:ascii="Times New Roman" w:hAnsi="Times New Roman" w:cs="Times New Roman"/>
          <w:sz w:val="24"/>
          <w:szCs w:val="24"/>
        </w:rPr>
        <w:t>/20</w:t>
      </w:r>
      <w:r w:rsidR="00B642D6">
        <w:rPr>
          <w:rFonts w:ascii="Times New Roman" w:hAnsi="Times New Roman" w:cs="Times New Roman"/>
          <w:sz w:val="24"/>
          <w:szCs w:val="24"/>
        </w:rPr>
        <w:t>xx</w:t>
      </w:r>
    </w:p>
    <w:bookmarkEnd w:id="0"/>
    <w:p w:rsidRPr="0015395C" w:rsidR="001130FB" w:rsidRDefault="007F312D" w14:paraId="225324F5" w14:textId="77777777">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editId="413B4AEF" wp14:anchorId="072212E3">
                <wp:simplePos x="0" y="0"/>
                <wp:positionH relativeFrom="margin">
                  <wp:align>left</wp:align>
                </wp:positionH>
                <wp:positionV relativeFrom="paragraph">
                  <wp:posOffset>14605</wp:posOffset>
                </wp:positionV>
                <wp:extent cx="5948680" cy="3291840"/>
                <wp:effectExtent l="0" t="0" r="1397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91840"/>
                        </a:xfrm>
                        <a:prstGeom prst="rect">
                          <a:avLst/>
                        </a:prstGeom>
                        <a:solidFill>
                          <a:srgbClr val="FFFFFF"/>
                        </a:solidFill>
                        <a:ln w="9525">
                          <a:solidFill>
                            <a:srgbClr val="000000"/>
                          </a:solidFill>
                          <a:miter lim="800000"/>
                          <a:headEnd/>
                          <a:tailEnd/>
                        </a:ln>
                      </wps:spPr>
                      <wps:txbx>
                        <w:txbxContent>
                          <w:p w:rsidR="00AE643B" w:rsidP="00AE643B" w:rsidRDefault="00AE643B" w14:paraId="7D0E0553" w14:textId="10EA8023">
                            <w:pPr>
                              <w:widowControl w:val="0"/>
                              <w:tabs>
                                <w:tab w:val="left" w:pos="2440"/>
                              </w:tabs>
                              <w:autoSpaceDE w:val="0"/>
                              <w:autoSpaceDN w:val="0"/>
                              <w:adjustRightInd w:val="0"/>
                              <w:rPr>
                                <w:rFonts w:ascii="Times New Roman" w:hAnsi="Times New Roman"/>
                                <w:sz w:val="20"/>
                                <w:szCs w:val="20"/>
                              </w:rPr>
                            </w:pPr>
                            <w:r>
                              <w:rPr>
                                <w:rFonts w:ascii="Times New Roman" w:hAnsi="Times New Roman"/>
                                <w:b/>
                                <w:sz w:val="20"/>
                                <w:szCs w:val="20"/>
                              </w:rPr>
                              <w:t>Notice</w:t>
                            </w:r>
                            <w:r>
                              <w:rPr>
                                <w:rFonts w:ascii="Times New Roman" w:hAnsi="Times New Roman"/>
                                <w:sz w:val="20"/>
                                <w:szCs w:val="20"/>
                              </w:rPr>
                              <w:t xml:space="preserve">-CDC estimates the average public reporting burden for this collection of information as 1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Pr>
                                <w:rFonts w:ascii="Times New Roman" w:hAnsi="Times New Roman"/>
                                <w:strike/>
                                <w:color w:val="FF0000"/>
                                <w:sz w:val="20"/>
                                <w:szCs w:val="20"/>
                              </w:rPr>
                              <w:t>NE</w:t>
                            </w:r>
                            <w:r>
                              <w:rPr>
                                <w:rFonts w:ascii="Times New Roman" w:hAnsi="Times New Roman"/>
                                <w:sz w:val="20"/>
                                <w:szCs w:val="20"/>
                              </w:rPr>
                              <w:t xml:space="preserve"> MS</w:t>
                            </w:r>
                            <w:r>
                              <w:rPr>
                                <w:rFonts w:ascii="Times New Roman" w:hAnsi="Times New Roman"/>
                                <w:color w:val="FF0000"/>
                                <w:sz w:val="20"/>
                                <w:szCs w:val="20"/>
                                <w:u w:val="single"/>
                              </w:rPr>
                              <w:t xml:space="preserve"> </w:t>
                            </w:r>
                            <w:r>
                              <w:rPr>
                                <w:rFonts w:ascii="Times New Roman" w:hAnsi="Times New Roman"/>
                                <w:sz w:val="20"/>
                                <w:szCs w:val="20"/>
                              </w:rPr>
                              <w:t xml:space="preserve">D-74, Atlanta, </w:t>
                            </w:r>
                            <w:r>
                              <w:rPr>
                                <w:rFonts w:ascii="Times New Roman" w:hAnsi="Times New Roman"/>
                                <w:strike/>
                                <w:color w:val="FF0000"/>
                                <w:sz w:val="20"/>
                                <w:szCs w:val="20"/>
                              </w:rPr>
                              <w:t>Georgia</w:t>
                            </w:r>
                            <w:r>
                              <w:rPr>
                                <w:rFonts w:ascii="Times New Roman" w:hAnsi="Times New Roman"/>
                                <w:sz w:val="20"/>
                                <w:szCs w:val="20"/>
                              </w:rPr>
                              <w:t xml:space="preserve"> </w:t>
                            </w:r>
                            <w:r>
                              <w:rPr>
                                <w:rFonts w:ascii="Times New Roman" w:hAnsi="Times New Roman"/>
                                <w:color w:val="FF0000"/>
                                <w:sz w:val="20"/>
                                <w:szCs w:val="20"/>
                              </w:rPr>
                              <w:t>GA</w:t>
                            </w:r>
                            <w:r>
                              <w:rPr>
                                <w:rFonts w:ascii="Times New Roman" w:hAnsi="Times New Roman"/>
                                <w:sz w:val="20"/>
                                <w:szCs w:val="20"/>
                              </w:rPr>
                              <w:t xml:space="preserve"> 30333; ATTN: PRA (0920-0234). </w:t>
                            </w:r>
                          </w:p>
                          <w:p w:rsidR="00AE643B" w:rsidP="00AE643B" w:rsidRDefault="00AE643B" w14:paraId="7EE48F37" w14:textId="77777777">
                            <w:pPr>
                              <w:widowControl w:val="0"/>
                              <w:tabs>
                                <w:tab w:val="left" w:pos="2440"/>
                              </w:tabs>
                              <w:autoSpaceDE w:val="0"/>
                              <w:autoSpaceDN w:val="0"/>
                              <w:adjustRightInd w:val="0"/>
                            </w:pPr>
                            <w:r>
                              <w:rPr>
                                <w:rFonts w:ascii="Times New Roman" w:hAnsi="Times New Roman"/>
                                <w:b/>
                                <w:sz w:val="20"/>
                                <w:szCs w:val="20"/>
                              </w:rPr>
                              <w:t>Assurance of confidentiality</w:t>
                            </w:r>
                            <w:r>
                              <w:rPr>
                                <w:rFonts w:ascii="Times New Roman" w:hAnsi="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strike/>
                                <w:color w:val="FF0000"/>
                                <w:sz w:val="20"/>
                                <w:szCs w:val="20"/>
                              </w:rPr>
                              <w:t>of 2002 (CIPSEA, Title 5 of Public Law 107-347</w:t>
                            </w:r>
                            <w:r>
                              <w:rPr>
                                <w:rFonts w:ascii="Times New Roman" w:hAnsi="Times New Roman"/>
                                <w:sz w:val="20"/>
                                <w:szCs w:val="20"/>
                              </w:rPr>
                              <w:t xml:space="preserve"> </w:t>
                            </w:r>
                            <w:r>
                              <w:rPr>
                                <w:rFonts w:ascii="Times New Roman" w:hAnsi="Times New Roman"/>
                                <w:color w:val="FF0000"/>
                                <w:sz w:val="20"/>
                                <w:szCs w:val="20"/>
                              </w:rPr>
                              <w:t>(Title III of the Foundations for Evidence-Based Policymaking Act of 2018 (Pub. L. No. 115-435, 132 Stat. 5529 § 302))</w:t>
                            </w:r>
                            <w:r>
                              <w:rPr>
                                <w:rFonts w:ascii="Times New Roman" w:hAnsi="Times New Roman"/>
                                <w:sz w:val="20"/>
                                <w:szCs w:val="20"/>
                              </w:rPr>
                              <w:t xml:space="preserve">.  In accordance with CIPSEA, every NCHS employee, contractor, and agent has taken an oath and is subject to a jail term of up to five years, a fine of up to $250,000, or both if he </w:t>
                            </w:r>
                            <w:proofErr w:type="gramStart"/>
                            <w:r>
                              <w:rPr>
                                <w:rFonts w:ascii="Times New Roman" w:hAnsi="Times New Roman"/>
                                <w:sz w:val="20"/>
                                <w:szCs w:val="20"/>
                              </w:rPr>
                              <w:t>or</w:t>
                            </w:r>
                            <w:proofErr w:type="gramEnd"/>
                            <w:r>
                              <w:rPr>
                                <w:rFonts w:ascii="Times New Roman" w:hAnsi="Times New Roman"/>
                                <w:sz w:val="20"/>
                                <w:szCs w:val="20"/>
                              </w:rPr>
                              <w:t xml:space="preserve"> she willfully discloses ANY identifiable information about you. </w:t>
                            </w:r>
                          </w:p>
                          <w:p w:rsidRPr="006C224B" w:rsidR="00317D78" w:rsidP="00317D78" w:rsidRDefault="00317D78" w14:paraId="21ECF0FF" w14:textId="45A8F00D">
                            <w:pPr>
                              <w:spacing w:line="240" w:lineRule="auto"/>
                              <w:contextualSpacing/>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2212E3">
                <v:stroke joinstyle="miter"/>
                <v:path gradientshapeok="t" o:connecttype="rect"/>
              </v:shapetype>
              <v:shape id="Text Box 2" style="position:absolute;margin-left:0;margin-top:1.15pt;width:468.4pt;height:25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z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">
                <v:textbox>
                  <w:txbxContent>
                    <w:p w:rsidR="00AE643B" w:rsidP="00AE643B" w:rsidRDefault="00AE643B" w14:paraId="7D0E0553" w14:textId="10EA8023">
                      <w:pPr>
                        <w:widowControl w:val="0"/>
                        <w:tabs>
                          <w:tab w:val="left" w:pos="2440"/>
                        </w:tabs>
                        <w:autoSpaceDE w:val="0"/>
                        <w:autoSpaceDN w:val="0"/>
                        <w:adjustRightInd w:val="0"/>
                        <w:rPr>
                          <w:rFonts w:ascii="Times New Roman" w:hAnsi="Times New Roman"/>
                          <w:sz w:val="20"/>
                          <w:szCs w:val="20"/>
                        </w:rPr>
                      </w:pPr>
                      <w:r>
                        <w:rPr>
                          <w:rFonts w:ascii="Times New Roman" w:hAnsi="Times New Roman"/>
                          <w:b/>
                          <w:sz w:val="20"/>
                          <w:szCs w:val="20"/>
                        </w:rPr>
                        <w:t>Notice</w:t>
                      </w:r>
                      <w:r>
                        <w:rPr>
                          <w:rFonts w:ascii="Times New Roman" w:hAnsi="Times New Roman"/>
                          <w:sz w:val="20"/>
                          <w:szCs w:val="20"/>
                        </w:rPr>
                        <w:t xml:space="preserve">-CDC estimates the average public reporting burden for this collection of information as 1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Pr>
                          <w:rFonts w:ascii="Times New Roman" w:hAnsi="Times New Roman"/>
                          <w:strike/>
                          <w:color w:val="FF0000"/>
                          <w:sz w:val="20"/>
                          <w:szCs w:val="20"/>
                        </w:rPr>
                        <w:t>NE</w:t>
                      </w:r>
                      <w:r>
                        <w:rPr>
                          <w:rFonts w:ascii="Times New Roman" w:hAnsi="Times New Roman"/>
                          <w:sz w:val="20"/>
                          <w:szCs w:val="20"/>
                        </w:rPr>
                        <w:t xml:space="preserve"> MS</w:t>
                      </w:r>
                      <w:r>
                        <w:rPr>
                          <w:rFonts w:ascii="Times New Roman" w:hAnsi="Times New Roman"/>
                          <w:color w:val="FF0000"/>
                          <w:sz w:val="20"/>
                          <w:szCs w:val="20"/>
                          <w:u w:val="single"/>
                        </w:rPr>
                        <w:t xml:space="preserve"> </w:t>
                      </w:r>
                      <w:r>
                        <w:rPr>
                          <w:rFonts w:ascii="Times New Roman" w:hAnsi="Times New Roman"/>
                          <w:sz w:val="20"/>
                          <w:szCs w:val="20"/>
                        </w:rPr>
                        <w:t xml:space="preserve">D-74, Atlanta, </w:t>
                      </w:r>
                      <w:r>
                        <w:rPr>
                          <w:rFonts w:ascii="Times New Roman" w:hAnsi="Times New Roman"/>
                          <w:strike/>
                          <w:color w:val="FF0000"/>
                          <w:sz w:val="20"/>
                          <w:szCs w:val="20"/>
                        </w:rPr>
                        <w:t>Georgia</w:t>
                      </w:r>
                      <w:r>
                        <w:rPr>
                          <w:rFonts w:ascii="Times New Roman" w:hAnsi="Times New Roman"/>
                          <w:sz w:val="20"/>
                          <w:szCs w:val="20"/>
                        </w:rPr>
                        <w:t xml:space="preserve"> </w:t>
                      </w:r>
                      <w:r>
                        <w:rPr>
                          <w:rFonts w:ascii="Times New Roman" w:hAnsi="Times New Roman"/>
                          <w:color w:val="FF0000"/>
                          <w:sz w:val="20"/>
                          <w:szCs w:val="20"/>
                        </w:rPr>
                        <w:t>GA</w:t>
                      </w:r>
                      <w:r>
                        <w:rPr>
                          <w:rFonts w:ascii="Times New Roman" w:hAnsi="Times New Roman"/>
                          <w:sz w:val="20"/>
                          <w:szCs w:val="20"/>
                        </w:rPr>
                        <w:t xml:space="preserve"> 30333; ATTN: PRA (0920-0234). </w:t>
                      </w:r>
                    </w:p>
                    <w:p w:rsidR="00AE643B" w:rsidP="00AE643B" w:rsidRDefault="00AE643B" w14:paraId="7EE48F37" w14:textId="77777777">
                      <w:pPr>
                        <w:widowControl w:val="0"/>
                        <w:tabs>
                          <w:tab w:val="left" w:pos="2440"/>
                        </w:tabs>
                        <w:autoSpaceDE w:val="0"/>
                        <w:autoSpaceDN w:val="0"/>
                        <w:adjustRightInd w:val="0"/>
                      </w:pPr>
                      <w:r>
                        <w:rPr>
                          <w:rFonts w:ascii="Times New Roman" w:hAnsi="Times New Roman"/>
                          <w:b/>
                          <w:sz w:val="20"/>
                          <w:szCs w:val="20"/>
                        </w:rPr>
                        <w:t>Assurance of confidentiality</w:t>
                      </w:r>
                      <w:r>
                        <w:rPr>
                          <w:rFonts w:ascii="Times New Roman" w:hAnsi="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strike/>
                          <w:color w:val="FF0000"/>
                          <w:sz w:val="20"/>
                          <w:szCs w:val="20"/>
                        </w:rPr>
                        <w:t>of 2002 (CIPSEA, Title 5 of Public Law 107-347</w:t>
                      </w:r>
                      <w:r>
                        <w:rPr>
                          <w:rFonts w:ascii="Times New Roman" w:hAnsi="Times New Roman"/>
                          <w:sz w:val="20"/>
                          <w:szCs w:val="20"/>
                        </w:rPr>
                        <w:t xml:space="preserve"> </w:t>
                      </w:r>
                      <w:r>
                        <w:rPr>
                          <w:rFonts w:ascii="Times New Roman" w:hAnsi="Times New Roman"/>
                          <w:color w:val="FF0000"/>
                          <w:sz w:val="20"/>
                          <w:szCs w:val="20"/>
                        </w:rPr>
                        <w:t>(Title III of the Foundations for Evidence-Based Policymaking Act of 2018 (Pub. L. No. 115-435, 132 Stat. 5529 § 302))</w:t>
                      </w:r>
                      <w:r>
                        <w:rPr>
                          <w:rFonts w:ascii="Times New Roman" w:hAnsi="Times New Roman"/>
                          <w:sz w:val="20"/>
                          <w:szCs w:val="20"/>
                        </w:rPr>
                        <w:t xml:space="preserve">.  In accordance with CIPSEA, every NCHS employee, contractor, and agent has taken an oath and is subject to a jail term of up to five years, a fine of up to $250,000, or both if he </w:t>
                      </w:r>
                      <w:proofErr w:type="gramStart"/>
                      <w:r>
                        <w:rPr>
                          <w:rFonts w:ascii="Times New Roman" w:hAnsi="Times New Roman"/>
                          <w:sz w:val="20"/>
                          <w:szCs w:val="20"/>
                        </w:rPr>
                        <w:t>or</w:t>
                      </w:r>
                      <w:proofErr w:type="gramEnd"/>
                      <w:r>
                        <w:rPr>
                          <w:rFonts w:ascii="Times New Roman" w:hAnsi="Times New Roman"/>
                          <w:sz w:val="20"/>
                          <w:szCs w:val="20"/>
                        </w:rPr>
                        <w:t xml:space="preserve"> she willfully discloses ANY identifiable information about you. </w:t>
                      </w:r>
                    </w:p>
                    <w:p w:rsidRPr="006C224B" w:rsidR="00317D78" w:rsidP="00317D78" w:rsidRDefault="00317D78" w14:paraId="21ECF0FF" w14:textId="45A8F00D">
                      <w:pPr>
                        <w:spacing w:line="240" w:lineRule="auto"/>
                        <w:contextualSpacing/>
                        <w:rPr>
                          <w:rFonts w:ascii="Times New Roman" w:hAnsi="Times New Roman" w:cs="Times New Roman"/>
                        </w:rPr>
                      </w:pPr>
                    </w:p>
                  </w:txbxContent>
                </v:textbox>
                <w10:wrap anchorx="margin"/>
              </v:shape>
            </w:pict>
          </mc:Fallback>
        </mc:AlternateContent>
      </w:r>
      <w:r w:rsidRPr="001130FB" w:rsidR="00077F33">
        <w:rPr>
          <w:rFonts w:ascii="Times New Roman" w:hAnsi="Times New Roman" w:cs="Times New Roman"/>
          <w:b/>
          <w:noProof/>
          <w:sz w:val="32"/>
          <w:szCs w:val="32"/>
        </w:rPr>
        <w:t xml:space="preserve"> </w:t>
      </w:r>
    </w:p>
    <w:p w:rsidR="0015395C" w:rsidRDefault="0015395C" w14:paraId="6ABD9C4C" w14:textId="77777777"/>
    <w:sectPr w:rsidR="001539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59E4" w14:textId="77777777" w:rsidR="001111BC" w:rsidRDefault="001111BC" w:rsidP="001111BC">
      <w:pPr>
        <w:spacing w:after="0" w:line="240" w:lineRule="auto"/>
      </w:pPr>
      <w:r>
        <w:separator/>
      </w:r>
    </w:p>
  </w:endnote>
  <w:endnote w:type="continuationSeparator" w:id="0">
    <w:p w14:paraId="3DFF03F3" w14:textId="77777777" w:rsidR="001111BC" w:rsidRDefault="001111BC" w:rsidP="0011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7CB5" w14:textId="77777777" w:rsidR="001111BC" w:rsidRDefault="001111BC" w:rsidP="001111BC">
      <w:pPr>
        <w:spacing w:after="0" w:line="240" w:lineRule="auto"/>
      </w:pPr>
      <w:r>
        <w:separator/>
      </w:r>
    </w:p>
  </w:footnote>
  <w:footnote w:type="continuationSeparator" w:id="0">
    <w:p w14:paraId="194265A4" w14:textId="77777777" w:rsidR="001111BC" w:rsidRDefault="001111BC" w:rsidP="00111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330E"/>
    <w:rsid w:val="00077F33"/>
    <w:rsid w:val="001111BC"/>
    <w:rsid w:val="001130FB"/>
    <w:rsid w:val="0015395C"/>
    <w:rsid w:val="00174FAB"/>
    <w:rsid w:val="001E397C"/>
    <w:rsid w:val="00203977"/>
    <w:rsid w:val="0023637F"/>
    <w:rsid w:val="00317D78"/>
    <w:rsid w:val="00323929"/>
    <w:rsid w:val="004F0FE3"/>
    <w:rsid w:val="005B571F"/>
    <w:rsid w:val="005C0ABD"/>
    <w:rsid w:val="006262E7"/>
    <w:rsid w:val="006B2CF6"/>
    <w:rsid w:val="006C224B"/>
    <w:rsid w:val="00753172"/>
    <w:rsid w:val="007E0CF8"/>
    <w:rsid w:val="007F312D"/>
    <w:rsid w:val="00835DD6"/>
    <w:rsid w:val="008C09FB"/>
    <w:rsid w:val="009D6621"/>
    <w:rsid w:val="009E527D"/>
    <w:rsid w:val="00AE643B"/>
    <w:rsid w:val="00B642D6"/>
    <w:rsid w:val="00B73A78"/>
    <w:rsid w:val="00BE2179"/>
    <w:rsid w:val="00C345F2"/>
    <w:rsid w:val="00CD0923"/>
    <w:rsid w:val="00D36D54"/>
    <w:rsid w:val="00DA0AC9"/>
    <w:rsid w:val="00F12C5D"/>
    <w:rsid w:val="00F7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1DCC52"/>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7F312D"/>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0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Cummings, Nicole (CDC/DDPHSS/NCHS/DHCS)</cp:lastModifiedBy>
  <cp:revision>10</cp:revision>
  <cp:lastPrinted>2015-12-21T17:24:00Z</cp:lastPrinted>
  <dcterms:created xsi:type="dcterms:W3CDTF">2020-10-08T14:44:00Z</dcterms:created>
  <dcterms:modified xsi:type="dcterms:W3CDTF">2020-11-19T21:56:00Z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2020-11-17T15:37:35Z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8ead7f8a-615b-42ef-8647-32fa869b8b8e</vt:lpwstr>
  </property>
  <property fmtid="{D5CDD505-2E9C-101B-9397-08002B2CF9AE}" pid="8" name="MSIP_Label_7b94a7b8-f06c-4dfe-bdcc-9b548fd58c31_ContentBits">
    <vt:lpwstr>0</vt:lpwstr>
  </property>
</Properties>
</file>