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3E2C1B" w:rsidP="001E397C" w14:paraId="187A6C79" w14:textId="6AFAE1A4">
      <w:pPr>
        <w:spacing w:line="240" w:lineRule="auto"/>
        <w:contextualSpacing/>
        <w:jc w:val="center"/>
        <w:rPr>
          <w:rFonts w:ascii="Times New Roman" w:hAnsi="Times New Roman" w:cs="Times New Roman"/>
          <w:b/>
          <w:sz w:val="28"/>
          <w:szCs w:val="28"/>
        </w:rPr>
      </w:pPr>
      <w:r w:rsidRPr="001E397C">
        <w:rPr>
          <w:rFonts w:ascii="Times New Roman" w:hAnsi="Times New Roman" w:cs="Times New Roman"/>
          <w:b/>
          <w:sz w:val="28"/>
          <w:szCs w:val="28"/>
        </w:rPr>
        <w:t xml:space="preserve">Attachment </w:t>
      </w:r>
      <w:r w:rsidR="00FB5275">
        <w:rPr>
          <w:rFonts w:ascii="Times New Roman" w:hAnsi="Times New Roman" w:cs="Times New Roman"/>
          <w:b/>
          <w:sz w:val="28"/>
          <w:szCs w:val="28"/>
        </w:rPr>
        <w:t>O</w:t>
      </w:r>
      <w:r w:rsidR="004D756A">
        <w:rPr>
          <w:rFonts w:ascii="Times New Roman" w:hAnsi="Times New Roman" w:cs="Times New Roman"/>
          <w:b/>
          <w:sz w:val="28"/>
          <w:szCs w:val="28"/>
        </w:rPr>
        <w:t>1</w:t>
      </w:r>
      <w:r w:rsidRPr="001E397C" w:rsidR="0015395C">
        <w:rPr>
          <w:rFonts w:ascii="Times New Roman" w:hAnsi="Times New Roman" w:cs="Times New Roman"/>
          <w:b/>
          <w:sz w:val="28"/>
          <w:szCs w:val="28"/>
        </w:rPr>
        <w:t xml:space="preserve">: </w:t>
      </w:r>
      <w:r w:rsidR="0034798E">
        <w:rPr>
          <w:rFonts w:ascii="Times New Roman" w:hAnsi="Times New Roman" w:cs="Times New Roman"/>
          <w:b/>
          <w:sz w:val="28"/>
          <w:szCs w:val="28"/>
        </w:rPr>
        <w:t>NAMCS</w:t>
      </w:r>
      <w:r w:rsidR="00F52CBD">
        <w:rPr>
          <w:rFonts w:ascii="Times New Roman" w:hAnsi="Times New Roman" w:cs="Times New Roman"/>
          <w:b/>
          <w:sz w:val="28"/>
          <w:szCs w:val="28"/>
        </w:rPr>
        <w:t xml:space="preserve"> </w:t>
      </w:r>
      <w:r w:rsidR="00152A1A">
        <w:rPr>
          <w:rFonts w:ascii="Times New Roman" w:hAnsi="Times New Roman" w:cs="Times New Roman"/>
          <w:b/>
          <w:sz w:val="28"/>
          <w:szCs w:val="28"/>
        </w:rPr>
        <w:t>Electronic Health Record (EHR)</w:t>
      </w:r>
      <w:r w:rsidRPr="001E397C" w:rsidR="0004330E">
        <w:rPr>
          <w:rFonts w:ascii="Times New Roman" w:hAnsi="Times New Roman" w:cs="Times New Roman"/>
          <w:b/>
          <w:sz w:val="28"/>
          <w:szCs w:val="28"/>
        </w:rPr>
        <w:t>:</w:t>
      </w:r>
      <w:r w:rsidRPr="001E397C" w:rsidR="001E397C">
        <w:rPr>
          <w:rFonts w:ascii="Times New Roman" w:hAnsi="Times New Roman" w:cs="Times New Roman"/>
          <w:b/>
          <w:sz w:val="28"/>
          <w:szCs w:val="28"/>
        </w:rPr>
        <w:t xml:space="preserve"> </w:t>
      </w:r>
    </w:p>
    <w:p w:rsidR="00203977" w:rsidRPr="001E397C" w:rsidP="001E397C" w14:paraId="528E603A" w14:textId="2466D808">
      <w:pPr>
        <w:spacing w:line="240" w:lineRule="auto"/>
        <w:contextualSpacing/>
        <w:jc w:val="center"/>
        <w:rPr>
          <w:rFonts w:ascii="Times New Roman" w:hAnsi="Times New Roman" w:cs="Times New Roman"/>
          <w:b/>
          <w:sz w:val="28"/>
          <w:szCs w:val="28"/>
        </w:rPr>
      </w:pPr>
      <w:r w:rsidRPr="001E397C">
        <w:rPr>
          <w:rFonts w:ascii="Times New Roman" w:hAnsi="Times New Roman" w:cs="Times New Roman"/>
          <w:b/>
          <w:sz w:val="28"/>
          <w:szCs w:val="28"/>
        </w:rPr>
        <w:t xml:space="preserve">Pulling and </w:t>
      </w:r>
      <w:r w:rsidR="00152A1A">
        <w:rPr>
          <w:rFonts w:ascii="Times New Roman" w:hAnsi="Times New Roman" w:cs="Times New Roman"/>
          <w:b/>
          <w:sz w:val="28"/>
          <w:szCs w:val="28"/>
        </w:rPr>
        <w:t>Sending Records</w:t>
      </w:r>
    </w:p>
    <w:p w:rsidR="0004330E" w:rsidP="0004330E" w14:paraId="3B0E8369" w14:textId="77777777">
      <w:pPr>
        <w:spacing w:line="240" w:lineRule="auto"/>
        <w:contextualSpacing/>
        <w:rPr>
          <w:rFonts w:ascii="Times New Roman" w:hAnsi="Times New Roman" w:cs="Times New Roman"/>
          <w:b/>
          <w:sz w:val="32"/>
          <w:szCs w:val="32"/>
        </w:rPr>
      </w:pPr>
    </w:p>
    <w:p w:rsidR="001745D7" w:rsidP="00D74895" w14:paraId="7810726B" w14:textId="77777777">
      <w:pPr>
        <w:pStyle w:val="NoSpacing"/>
        <w:jc w:val="right"/>
        <w:rPr>
          <w:rFonts w:ascii="Times New Roman" w:hAnsi="Times New Roman" w:cs="Times New Roman"/>
          <w:sz w:val="24"/>
          <w:szCs w:val="24"/>
        </w:rPr>
      </w:pPr>
      <w:bookmarkStart w:id="0" w:name="_Hlk52350221"/>
      <w:r>
        <w:rPr>
          <w:rFonts w:ascii="Times New Roman" w:hAnsi="Times New Roman" w:cs="Times New Roman"/>
          <w:sz w:val="24"/>
          <w:szCs w:val="24"/>
        </w:rPr>
        <w:t xml:space="preserve">Form Approved </w:t>
      </w:r>
    </w:p>
    <w:p w:rsidR="00D74895" w:rsidP="00D74895" w14:paraId="59DDABBE" w14:textId="02119868">
      <w:pPr>
        <w:pStyle w:val="NoSpacing"/>
        <w:jc w:val="right"/>
        <w:rPr>
          <w:rFonts w:ascii="Times New Roman" w:hAnsi="Times New Roman" w:cs="Times New Roman"/>
          <w:sz w:val="24"/>
          <w:szCs w:val="24"/>
        </w:rPr>
      </w:pPr>
      <w:r>
        <w:rPr>
          <w:rFonts w:ascii="Times New Roman" w:hAnsi="Times New Roman" w:cs="Times New Roman"/>
          <w:sz w:val="24"/>
          <w:szCs w:val="24"/>
        </w:rPr>
        <w:t>OMB No. 0920-0234</w:t>
      </w:r>
    </w:p>
    <w:p w:rsidR="00D74895" w:rsidP="00D74895" w14:paraId="281270BE" w14:textId="7E92B248">
      <w:pPr>
        <w:pStyle w:val="NoSpacing"/>
        <w:jc w:val="right"/>
        <w:rPr>
          <w:rFonts w:ascii="Times New Roman" w:hAnsi="Times New Roman" w:cs="Times New Roman"/>
          <w:b/>
          <w:bCs/>
          <w:sz w:val="24"/>
          <w:szCs w:val="24"/>
        </w:rPr>
      </w:pPr>
      <w:r>
        <w:rPr>
          <w:rFonts w:ascii="Times New Roman" w:hAnsi="Times New Roman" w:cs="Times New Roman"/>
          <w:sz w:val="24"/>
          <w:szCs w:val="24"/>
        </w:rPr>
        <w:t>Exp. Date xx/xx/20xx</w:t>
      </w:r>
    </w:p>
    <w:p w:rsidR="001130FB" w:rsidRPr="0015395C" w:rsidP="00D74895" w14:paraId="05DCC511" w14:textId="21B08A44">
      <w:pPr>
        <w:spacing w:line="240" w:lineRule="auto"/>
        <w:ind w:left="3510" w:right="-450" w:hanging="4230"/>
        <w:contextualSpacing/>
        <w:jc w:val="both"/>
        <w:rPr>
          <w:rFonts w:ascii="Times New Roman" w:hAnsi="Times New Roman" w:cs="Times New Roman"/>
          <w:b/>
          <w:sz w:val="32"/>
          <w:szCs w:val="32"/>
        </w:rPr>
      </w:pPr>
      <w:r w:rsidRPr="00EE1DD5">
        <w:rPr>
          <w:rFonts w:ascii="Times New Roman" w:hAnsi="Times New Roman"/>
          <w:noProof/>
          <w:sz w:val="20"/>
          <w:szCs w:val="20"/>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236220</wp:posOffset>
                </wp:positionV>
                <wp:extent cx="6859905" cy="2671638"/>
                <wp:effectExtent l="0" t="0" r="17145" b="14605"/>
                <wp:wrapNone/>
                <wp:docPr id="307"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859905" cy="2671638"/>
                        </a:xfrm>
                        <a:prstGeom prst="rect">
                          <a:avLst/>
                        </a:prstGeom>
                        <a:solidFill>
                          <a:srgbClr val="FFFFFF"/>
                        </a:solidFill>
                        <a:ln w="9525">
                          <a:solidFill>
                            <a:srgbClr val="000000"/>
                          </a:solidFill>
                          <a:miter lim="800000"/>
                          <a:headEnd/>
                          <a:tailEnd/>
                        </a:ln>
                      </wps:spPr>
                      <wps:txbx>
                        <w:txbxContent>
                          <w:p w:rsidR="00CB2222" w:rsidRPr="00CB2222" w:rsidP="00CB2222" w14:textId="58AC44DE">
                            <w:pPr>
                              <w:rPr>
                                <w:rFonts w:ascii="Times New Roman" w:hAnsi="Times New Roman" w:cs="Times New Roman"/>
                                <w:b/>
                                <w:bCs/>
                                <w:sz w:val="20"/>
                                <w:szCs w:val="20"/>
                              </w:rPr>
                            </w:pPr>
                            <w:bookmarkStart w:id="1" w:name="_Hlk88124143"/>
                            <w:r w:rsidRPr="00CB2222">
                              <w:rPr>
                                <w:rFonts w:ascii="Times New Roman" w:hAnsi="Times New Roman" w:cs="Times New Roman"/>
                                <w:b/>
                                <w:bCs/>
                                <w:sz w:val="20"/>
                                <w:szCs w:val="20"/>
                              </w:rPr>
                              <w:t>Notice</w:t>
                            </w:r>
                            <w:bookmarkStart w:id="2" w:name="_Hlk88465082"/>
                            <w:r w:rsidRPr="00CB2222">
                              <w:rPr>
                                <w:rFonts w:ascii="Times New Roman" w:hAnsi="Times New Roman" w:cs="Times New Roman"/>
                                <w:b/>
                                <w:bCs/>
                                <w:sz w:val="20"/>
                                <w:szCs w:val="20"/>
                              </w:rPr>
                              <w:t xml:space="preserve"> </w:t>
                            </w:r>
                            <w:r w:rsidRPr="00CB2222">
                              <w:rPr>
                                <w:rFonts w:ascii="Times New Roman" w:hAnsi="Times New Roman" w:cs="Times New Roman"/>
                                <w:sz w:val="20"/>
                                <w:szCs w:val="20"/>
                              </w:rPr>
                              <w:t xml:space="preserve">– </w:t>
                            </w:r>
                            <w:bookmarkEnd w:id="2"/>
                            <w:r w:rsidRPr="00CB2222">
                              <w:rPr>
                                <w:rFonts w:ascii="Times New Roman" w:hAnsi="Times New Roman" w:cs="Times New Roman"/>
                                <w:sz w:val="20"/>
                                <w:szCs w:val="20"/>
                              </w:rPr>
                              <w:t>CDC estimates the average public reporting burden for this collection of information as 60 minutes per response, including the time for reviewing instructions, searching existing data/information sources, gathering and maintaining the data/information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MS D-74, Atlanta, GA 30333; ATTN: PRA (0920-0234).</w:t>
                            </w:r>
                            <w:r w:rsidRPr="00CB2222">
                              <w:rPr>
                                <w:rFonts w:ascii="Times New Roman" w:hAnsi="Times New Roman" w:cs="Times New Roman"/>
                                <w:b/>
                                <w:bCs/>
                                <w:sz w:val="20"/>
                                <w:szCs w:val="20"/>
                              </w:rPr>
                              <w:t xml:space="preserve"> </w:t>
                            </w:r>
                          </w:p>
                          <w:p w:rsidR="004D756A" w:rsidP="004D756A" w14:textId="77777777">
                            <w:pPr>
                              <w:widowControl w:val="0"/>
                              <w:tabs>
                                <w:tab w:val="left" w:pos="2440"/>
                              </w:tabs>
                              <w:autoSpaceDE w:val="0"/>
                              <w:autoSpaceDN w:val="0"/>
                              <w:adjustRightInd w:val="0"/>
                              <w:spacing w:line="240" w:lineRule="auto"/>
                              <w:contextualSpacing/>
                            </w:pPr>
                            <w:r w:rsidRPr="00CB2222">
                              <w:rPr>
                                <w:rFonts w:ascii="Times New Roman" w:hAnsi="Times New Roman" w:cs="Times New Roman"/>
                                <w:b/>
                                <w:bCs/>
                                <w:sz w:val="20"/>
                                <w:szCs w:val="20"/>
                              </w:rPr>
                              <w:t>Assurance of Confidentiality</w:t>
                            </w:r>
                            <w:bookmarkStart w:id="3" w:name="_Hlk88465519"/>
                            <w:r w:rsidRPr="00CB2222">
                              <w:rPr>
                                <w:rFonts w:ascii="Times New Roman" w:hAnsi="Times New Roman" w:cs="Times New Roman"/>
                                <w:sz w:val="20"/>
                                <w:szCs w:val="20"/>
                              </w:rPr>
                              <w:t xml:space="preserve"> </w:t>
                            </w:r>
                            <w:bookmarkStart w:id="4" w:name="_Hlk88465296"/>
                            <w:r w:rsidRPr="00CB2222">
                              <w:rPr>
                                <w:rFonts w:ascii="Times New Roman" w:hAnsi="Times New Roman" w:cs="Times New Roman"/>
                                <w:sz w:val="20"/>
                                <w:szCs w:val="20"/>
                              </w:rPr>
                              <w:t xml:space="preserve">– </w:t>
                            </w:r>
                            <w:bookmarkEnd w:id="3"/>
                            <w:bookmarkEnd w:id="4"/>
                            <w:r w:rsidRPr="004F77BB">
                              <w:rPr>
                                <w:rFonts w:ascii="Times New Roman" w:hAnsi="Times New Roman"/>
                                <w:sz w:val="20"/>
                                <w:szCs w:val="20"/>
                              </w:rPr>
                              <w:t>We take your privacy very seriously.  All information that relates to or describes identifiable characteristics of individuals, a practice, or an establishment will be used only for statistical purposes.  NCHS staff, contractors, and agents will not disclose or release responses in identifiable form without the consent of the individual or establishment in accordance with section 308(d) of the Public Health Service Act (42 U.S.C. 242m(d)) and the Confidential Information Protection and Statistical Efficiency Act (Title III of the Foundations for Evidence-Based Policymaking Act of 2018 (Pub. L. No. 115-435, 132 Stat. 5529 § 302)).  In accordance with CIPSEA, every NCHS employee, contractor, and agent has taken an oath and is subject to a jail term of up to five years, a fine of up to $250,000, or both if he or she willfully discloses ANY identifiable information about you.</w:t>
                            </w:r>
                          </w:p>
                          <w:p w:rsidR="00CB2222" w:rsidRPr="00CB2222" w:rsidP="00CB2222" w14:textId="3188EBDA">
                            <w:pPr>
                              <w:rPr>
                                <w:rFonts w:ascii="Times New Roman" w:hAnsi="Times New Roman" w:cs="Times New Roman"/>
                                <w:sz w:val="20"/>
                                <w:szCs w:val="20"/>
                              </w:rPr>
                            </w:pPr>
                          </w:p>
                          <w:bookmarkEnd w:id="1"/>
                          <w:p w:rsidR="00716674" w:rsidRPr="00CB2222" w:rsidP="00716674" w14:textId="77777777">
                            <w:pPr>
                              <w:widowControl w:val="0"/>
                              <w:tabs>
                                <w:tab w:val="left" w:pos="2440"/>
                              </w:tabs>
                              <w:autoSpaceDE w:val="0"/>
                              <w:autoSpaceDN w:val="0"/>
                              <w:adjustRightInd w:val="0"/>
                              <w:spacing w:line="240" w:lineRule="auto"/>
                              <w:contextualSpacing/>
                              <w:rPr>
                                <w:rFonts w:ascii="Times New Roman" w:hAnsi="Times New Roman"/>
                                <w:sz w:val="20"/>
                                <w:szCs w:val="20"/>
                              </w:rPr>
                            </w:pPr>
                          </w:p>
                          <w:p w:rsidR="00716674" w:rsidRPr="00CB2222" w:rsidP="00716674" w14:textId="77777777">
                            <w:pPr>
                              <w:rPr>
                                <w:sz w:val="20"/>
                                <w:szCs w:val="20"/>
                              </w:rPr>
                            </w:pP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5" type="#_x0000_t202" style="width:540.15pt;height:210.35pt;margin-top:18.6pt;margin-left:0;mso-height-percent:0;mso-height-relative:margin;mso-position-horizontal:center;mso-position-horizontal-relative:margin;mso-width-percent:0;mso-width-relative:margin;mso-wrap-distance-bottom:0;mso-wrap-distance-left:9pt;mso-wrap-distance-right:9pt;mso-wrap-distance-top:0;mso-wrap-style:square;position:absolute;visibility:visible;v-text-anchor:top;z-index:251659264">
                <v:textbox>
                  <w:txbxContent>
                    <w:p w:rsidR="00CB2222" w:rsidRPr="00CB2222" w:rsidP="00CB2222" w14:paraId="7F3AE22D" w14:textId="58AC44DE">
                      <w:pPr>
                        <w:rPr>
                          <w:rFonts w:ascii="Times New Roman" w:hAnsi="Times New Roman" w:cs="Times New Roman"/>
                          <w:b/>
                          <w:bCs/>
                          <w:sz w:val="20"/>
                          <w:szCs w:val="20"/>
                        </w:rPr>
                      </w:pPr>
                      <w:bookmarkStart w:id="1" w:name="_Hlk88124143"/>
                      <w:r w:rsidRPr="00CB2222">
                        <w:rPr>
                          <w:rFonts w:ascii="Times New Roman" w:hAnsi="Times New Roman" w:cs="Times New Roman"/>
                          <w:b/>
                          <w:bCs/>
                          <w:sz w:val="20"/>
                          <w:szCs w:val="20"/>
                        </w:rPr>
                        <w:t>Notice</w:t>
                      </w:r>
                      <w:bookmarkStart w:id="2" w:name="_Hlk88465082"/>
                      <w:r w:rsidRPr="00CB2222">
                        <w:rPr>
                          <w:rFonts w:ascii="Times New Roman" w:hAnsi="Times New Roman" w:cs="Times New Roman"/>
                          <w:b/>
                          <w:bCs/>
                          <w:sz w:val="20"/>
                          <w:szCs w:val="20"/>
                        </w:rPr>
                        <w:t xml:space="preserve"> </w:t>
                      </w:r>
                      <w:r w:rsidRPr="00CB2222">
                        <w:rPr>
                          <w:rFonts w:ascii="Times New Roman" w:hAnsi="Times New Roman" w:cs="Times New Roman"/>
                          <w:sz w:val="20"/>
                          <w:szCs w:val="20"/>
                        </w:rPr>
                        <w:t xml:space="preserve">– </w:t>
                      </w:r>
                      <w:bookmarkEnd w:id="2"/>
                      <w:r w:rsidRPr="00CB2222">
                        <w:rPr>
                          <w:rFonts w:ascii="Times New Roman" w:hAnsi="Times New Roman" w:cs="Times New Roman"/>
                          <w:sz w:val="20"/>
                          <w:szCs w:val="20"/>
                        </w:rPr>
                        <w:t xml:space="preserve">CDC estimates the average public reporting burden for this collection of information as 60 minutes per response, including the time for reviewing instructions, searching existing data/information sources, </w:t>
                      </w:r>
                      <w:r w:rsidRPr="00CB2222">
                        <w:rPr>
                          <w:rFonts w:ascii="Times New Roman" w:hAnsi="Times New Roman" w:cs="Times New Roman"/>
                          <w:sz w:val="20"/>
                          <w:szCs w:val="20"/>
                        </w:rPr>
                        <w:t>gathering</w:t>
                      </w:r>
                      <w:r w:rsidRPr="00CB2222">
                        <w:rPr>
                          <w:rFonts w:ascii="Times New Roman" w:hAnsi="Times New Roman" w:cs="Times New Roman"/>
                          <w:sz w:val="20"/>
                          <w:szCs w:val="20"/>
                        </w:rPr>
                        <w:t xml:space="preserve"> and maintaining the data/information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MS D-74, Atlanta, GA 30333; ATTN: PRA (0920-0234).</w:t>
                      </w:r>
                      <w:r w:rsidRPr="00CB2222">
                        <w:rPr>
                          <w:rFonts w:ascii="Times New Roman" w:hAnsi="Times New Roman" w:cs="Times New Roman"/>
                          <w:b/>
                          <w:bCs/>
                          <w:sz w:val="20"/>
                          <w:szCs w:val="20"/>
                        </w:rPr>
                        <w:t xml:space="preserve"> </w:t>
                      </w:r>
                    </w:p>
                    <w:p w:rsidR="004D756A" w:rsidP="004D756A" w14:paraId="6DD578D1" w14:textId="77777777">
                      <w:pPr>
                        <w:widowControl w:val="0"/>
                        <w:tabs>
                          <w:tab w:val="left" w:pos="2440"/>
                        </w:tabs>
                        <w:autoSpaceDE w:val="0"/>
                        <w:autoSpaceDN w:val="0"/>
                        <w:adjustRightInd w:val="0"/>
                        <w:spacing w:line="240" w:lineRule="auto"/>
                        <w:contextualSpacing/>
                      </w:pPr>
                      <w:r w:rsidRPr="00CB2222">
                        <w:rPr>
                          <w:rFonts w:ascii="Times New Roman" w:hAnsi="Times New Roman" w:cs="Times New Roman"/>
                          <w:b/>
                          <w:bCs/>
                          <w:sz w:val="20"/>
                          <w:szCs w:val="20"/>
                        </w:rPr>
                        <w:t>Assurance of Confidentiality</w:t>
                      </w:r>
                      <w:bookmarkStart w:id="3" w:name="_Hlk88465519"/>
                      <w:r w:rsidRPr="00CB2222">
                        <w:rPr>
                          <w:rFonts w:ascii="Times New Roman" w:hAnsi="Times New Roman" w:cs="Times New Roman"/>
                          <w:sz w:val="20"/>
                          <w:szCs w:val="20"/>
                        </w:rPr>
                        <w:t xml:space="preserve"> </w:t>
                      </w:r>
                      <w:bookmarkStart w:id="4" w:name="_Hlk88465296"/>
                      <w:r w:rsidRPr="00CB2222">
                        <w:rPr>
                          <w:rFonts w:ascii="Times New Roman" w:hAnsi="Times New Roman" w:cs="Times New Roman"/>
                          <w:sz w:val="20"/>
                          <w:szCs w:val="20"/>
                        </w:rPr>
                        <w:t xml:space="preserve">– </w:t>
                      </w:r>
                      <w:bookmarkEnd w:id="3"/>
                      <w:bookmarkEnd w:id="4"/>
                      <w:r w:rsidRPr="004F77BB">
                        <w:rPr>
                          <w:rFonts w:ascii="Times New Roman" w:hAnsi="Times New Roman"/>
                          <w:sz w:val="20"/>
                          <w:szCs w:val="20"/>
                        </w:rPr>
                        <w:t xml:space="preserve">We take your privacy very seriously.  All information that relates to or describes identifiable characteristics of individuals, a practice, or an establishment will be used only for statistical purposes.  NCHS staff, contractors, and agents will not disclose or release responses in identifiable form without the consent of the individual or establishment in accordance with section 308(d) of the Public Health Service Act (42 U.S.C. 242m(d)) and the Confidential Information Protection and Statistical Efficiency Act (Title III of the Foundations for Evidence-Based Policymaking Act of 2018 (Pub. L. No. 115-435, 132 Stat. 5529 § 302)).  In accordance with CIPSEA, every NCHS employee, contractor, and agent has taken an oath and is subject to a jail term of up to five years, a fine of up to $250,000, or both if he </w:t>
                      </w:r>
                      <w:r w:rsidRPr="004F77BB">
                        <w:rPr>
                          <w:rFonts w:ascii="Times New Roman" w:hAnsi="Times New Roman"/>
                          <w:sz w:val="20"/>
                          <w:szCs w:val="20"/>
                        </w:rPr>
                        <w:t>or</w:t>
                      </w:r>
                      <w:r w:rsidRPr="004F77BB">
                        <w:rPr>
                          <w:rFonts w:ascii="Times New Roman" w:hAnsi="Times New Roman"/>
                          <w:sz w:val="20"/>
                          <w:szCs w:val="20"/>
                        </w:rPr>
                        <w:t xml:space="preserve"> she willfully discloses ANY identifiable information about you.</w:t>
                      </w:r>
                    </w:p>
                    <w:p w:rsidR="00CB2222" w:rsidRPr="00CB2222" w:rsidP="00CB2222" w14:paraId="1103C4B2" w14:textId="3188EBDA">
                      <w:pPr>
                        <w:rPr>
                          <w:rFonts w:ascii="Times New Roman" w:hAnsi="Times New Roman" w:cs="Times New Roman"/>
                          <w:sz w:val="20"/>
                          <w:szCs w:val="20"/>
                        </w:rPr>
                      </w:pPr>
                    </w:p>
                    <w:bookmarkEnd w:id="1"/>
                    <w:p w:rsidR="00716674" w:rsidRPr="00CB2222" w:rsidP="00716674" w14:paraId="6F7823EA" w14:textId="77777777">
                      <w:pPr>
                        <w:widowControl w:val="0"/>
                        <w:tabs>
                          <w:tab w:val="left" w:pos="2440"/>
                        </w:tabs>
                        <w:autoSpaceDE w:val="0"/>
                        <w:autoSpaceDN w:val="0"/>
                        <w:adjustRightInd w:val="0"/>
                        <w:spacing w:line="240" w:lineRule="auto"/>
                        <w:contextualSpacing/>
                        <w:rPr>
                          <w:rFonts w:ascii="Times New Roman" w:hAnsi="Times New Roman"/>
                          <w:sz w:val="20"/>
                          <w:szCs w:val="20"/>
                        </w:rPr>
                      </w:pPr>
                    </w:p>
                    <w:p w:rsidR="00716674" w:rsidRPr="00CB2222" w:rsidP="00716674" w14:paraId="6F06C18A" w14:textId="77777777">
                      <w:pPr>
                        <w:rPr>
                          <w:sz w:val="20"/>
                          <w:szCs w:val="20"/>
                        </w:rPr>
                      </w:pPr>
                    </w:p>
                  </w:txbxContent>
                </v:textbox>
                <w10:wrap anchorx="margin"/>
              </v:shape>
            </w:pict>
          </mc:Fallback>
        </mc:AlternateContent>
      </w:r>
      <w:bookmarkEnd w:id="0"/>
    </w:p>
    <w:p w:rsidR="0015395C" w14:paraId="0180CC76" w14:textId="77777777"/>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395C"/>
    <w:rsid w:val="0004330E"/>
    <w:rsid w:val="00046F1C"/>
    <w:rsid w:val="001130FB"/>
    <w:rsid w:val="00152A1A"/>
    <w:rsid w:val="0015395C"/>
    <w:rsid w:val="001745D7"/>
    <w:rsid w:val="00174FAB"/>
    <w:rsid w:val="001E397C"/>
    <w:rsid w:val="00203977"/>
    <w:rsid w:val="002A464B"/>
    <w:rsid w:val="002E2642"/>
    <w:rsid w:val="00321618"/>
    <w:rsid w:val="00323929"/>
    <w:rsid w:val="0034798E"/>
    <w:rsid w:val="003A0B2D"/>
    <w:rsid w:val="003E2C1B"/>
    <w:rsid w:val="00400EDF"/>
    <w:rsid w:val="00470AF1"/>
    <w:rsid w:val="004D756A"/>
    <w:rsid w:val="004F77BB"/>
    <w:rsid w:val="005B571F"/>
    <w:rsid w:val="005C0ABD"/>
    <w:rsid w:val="006262E7"/>
    <w:rsid w:val="00646F91"/>
    <w:rsid w:val="006C224B"/>
    <w:rsid w:val="00716674"/>
    <w:rsid w:val="00753172"/>
    <w:rsid w:val="00835DD6"/>
    <w:rsid w:val="008C09FB"/>
    <w:rsid w:val="00B73A78"/>
    <w:rsid w:val="00B9054A"/>
    <w:rsid w:val="00C24BED"/>
    <w:rsid w:val="00C345F2"/>
    <w:rsid w:val="00CB2222"/>
    <w:rsid w:val="00CD0923"/>
    <w:rsid w:val="00D74895"/>
    <w:rsid w:val="00F52CBD"/>
    <w:rsid w:val="00FB5275"/>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822871C"/>
  <w15:docId w15:val="{04D009F5-FCC4-48F5-B1FE-89E753E32F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5395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395C"/>
    <w:rPr>
      <w:rFonts w:ascii="Tahoma" w:hAnsi="Tahoma" w:cs="Tahoma"/>
      <w:sz w:val="16"/>
      <w:szCs w:val="16"/>
    </w:rPr>
  </w:style>
  <w:style w:type="paragraph" w:styleId="NoSpacing">
    <w:name w:val="No Spacing"/>
    <w:basedOn w:val="Normal"/>
    <w:uiPriority w:val="1"/>
    <w:qFormat/>
    <w:rsid w:val="00D74895"/>
    <w:pPr>
      <w:spacing w:after="0" w:line="240" w:lineRule="auto"/>
      <w:jc w:val="both"/>
    </w:pPr>
    <w:rPr>
      <w:rFonts w:ascii="Arial" w:hAnsi="Arial" w:cs="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21</Words>
  <Characters>119</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CDC User</dc:creator>
  <cp:lastModifiedBy>Nicole Cummings</cp:lastModifiedBy>
  <cp:revision>3</cp:revision>
  <cp:lastPrinted>2015-12-21T17:24:00Z</cp:lastPrinted>
  <dcterms:created xsi:type="dcterms:W3CDTF">2021-12-09T20:00:00Z</dcterms:created>
  <dcterms:modified xsi:type="dcterms:W3CDTF">2022-06-29T20:24:00Z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af03ff0-41c5-4c41-b55e-fabb8fae94be_ActionId">
    <vt:lpwstr>745287e0-0310-454c-997a-9d5d7501acd6</vt:lpwstr>
  </property>
  <property fmtid="{D5CDD505-2E9C-101B-9397-08002B2CF9AE}" pid="3" name="MSIP_Label_8af03ff0-41c5-4c41-b55e-fabb8fae94be_ContentBits">
    <vt:lpwstr>0</vt:lpwstr>
  </property>
  <property fmtid="{D5CDD505-2E9C-101B-9397-08002B2CF9AE}" pid="4" name="MSIP_Label_8af03ff0-41c5-4c41-b55e-fabb8fae94be_Enabled">
    <vt:lpwstr>true</vt:lpwstr>
  </property>
  <property fmtid="{D5CDD505-2E9C-101B-9397-08002B2CF9AE}" pid="5" name="MSIP_Label_8af03ff0-41c5-4c41-b55e-fabb8fae94be_Method">
    <vt:lpwstr>Privileged</vt:lpwstr>
  </property>
  <property fmtid="{D5CDD505-2E9C-101B-9397-08002B2CF9AE}" pid="6" name="MSIP_Label_8af03ff0-41c5-4c41-b55e-fabb8fae94be_Name">
    <vt:lpwstr>8af03ff0-41c5-4c41-b55e-fabb8fae94be</vt:lpwstr>
  </property>
  <property fmtid="{D5CDD505-2E9C-101B-9397-08002B2CF9AE}" pid="7" name="MSIP_Label_8af03ff0-41c5-4c41-b55e-fabb8fae94be_SetDate">
    <vt:lpwstr>2020-11-19T15:37:26Z</vt:lpwstr>
  </property>
  <property fmtid="{D5CDD505-2E9C-101B-9397-08002B2CF9AE}" pid="8" name="MSIP_Label_8af03ff0-41c5-4c41-b55e-fabb8fae94be_SiteId">
    <vt:lpwstr>9ce70869-60db-44fd-abe8-d2767077fc8f</vt:lpwstr>
  </property>
</Properties>
</file>