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4DA4" w:rsidP="00B14DA4" w14:paraId="22C06EB3" w14:textId="48C0CA1D">
      <w:pPr>
        <w:pStyle w:val="NormalWeb"/>
        <w:spacing w:before="0" w:beforeAutospacing="0" w:after="0" w:afterAutospacing="0" w:line="276" w:lineRule="auto"/>
        <w:rPr>
          <w:rFonts w:ascii="Times New Roman" w:hAnsi="Times New Roman" w:cs="Times New Roman"/>
          <w:color w:val="323232"/>
        </w:rPr>
      </w:pPr>
      <w:r w:rsidRPr="002E4A7E">
        <w:rPr>
          <w:rFonts w:ascii="Times New Roman" w:hAnsi="Times New Roman" w:cs="Times New Roman"/>
          <w:color w:val="323232"/>
        </w:rPr>
        <w:t>Dear Investigators,</w:t>
      </w:r>
    </w:p>
    <w:p w:rsidR="00592DE2" w:rsidP="00B14DA4" w14:paraId="31A6F9A9" w14:textId="77777777">
      <w:pPr>
        <w:pStyle w:val="NormalWeb"/>
        <w:spacing w:before="0" w:beforeAutospacing="0" w:after="0" w:afterAutospacing="0" w:line="276" w:lineRule="auto"/>
        <w:rPr>
          <w:rFonts w:ascii="Times New Roman" w:hAnsi="Times New Roman" w:cs="Times New Roman"/>
          <w:color w:val="323232"/>
        </w:rPr>
      </w:pPr>
    </w:p>
    <w:p w:rsidR="00592DE2" w:rsidRPr="007A6305" w:rsidP="00B14DA4" w14:paraId="3D01DCB3" w14:textId="1F371417">
      <w:pPr>
        <w:pStyle w:val="NormalWeb"/>
        <w:spacing w:before="0" w:beforeAutospacing="0" w:after="0" w:afterAutospacing="0" w:line="276" w:lineRule="auto"/>
        <w:rPr>
          <w:rFonts w:ascii="Times New Roman" w:hAnsi="Times New Roman" w:cs="Times New Roman"/>
        </w:rPr>
      </w:pPr>
      <w:r w:rsidRPr="002E4A7E">
        <w:rPr>
          <w:rFonts w:ascii="Times New Roman" w:hAnsi="Times New Roman" w:cs="Times New Roman"/>
          <w:color w:val="323232"/>
        </w:rPr>
        <w:t xml:space="preserve">The </w:t>
      </w:r>
      <w:r>
        <w:rPr>
          <w:rFonts w:ascii="Times New Roman" w:hAnsi="Times New Roman" w:cs="Times New Roman"/>
          <w:color w:val="323232"/>
        </w:rPr>
        <w:t xml:space="preserve">Cancer and Comorbidities Working Group </w:t>
      </w:r>
      <w:r w:rsidRPr="007A6305">
        <w:rPr>
          <w:rFonts w:ascii="Times New Roman" w:hAnsi="Times New Roman" w:cs="Times New Roman"/>
        </w:rPr>
        <w:t>at the National Cancer Institute in collaboration with the National Institute on Aging will host a virtual workshop</w:t>
      </w:r>
      <w:r w:rsidR="0080755B">
        <w:rPr>
          <w:rFonts w:ascii="Times New Roman" w:hAnsi="Times New Roman" w:cs="Times New Roman"/>
        </w:rPr>
        <w:t>,</w:t>
      </w:r>
      <w:r w:rsidRPr="007A6305">
        <w:rPr>
          <w:rFonts w:ascii="Times New Roman" w:hAnsi="Times New Roman" w:cs="Times New Roman"/>
        </w:rPr>
        <w:t xml:space="preserve"> entitled </w:t>
      </w:r>
      <w:r w:rsidRPr="002E4A7E">
        <w:rPr>
          <w:rFonts w:ascii="Times New Roman" w:hAnsi="Times New Roman" w:cs="Times New Roman"/>
          <w:color w:val="323232"/>
        </w:rPr>
        <w:t>‘</w:t>
      </w:r>
      <w:r w:rsidRPr="002E4A7E">
        <w:rPr>
          <w:rFonts w:ascii="Times New Roman" w:hAnsi="Times New Roman" w:cs="Times New Roman"/>
          <w:i/>
          <w:iCs/>
        </w:rPr>
        <w:t>Cancer, Aging, and Comorbidities</w:t>
      </w:r>
      <w:r w:rsidRPr="002E4A7E">
        <w:rPr>
          <w:rFonts w:ascii="Times New Roman" w:hAnsi="Times New Roman" w:cs="Times New Roman"/>
          <w:color w:val="323232"/>
        </w:rPr>
        <w:t>.</w:t>
      </w:r>
      <w:r w:rsidR="00923D51">
        <w:rPr>
          <w:rFonts w:ascii="Times New Roman" w:hAnsi="Times New Roman" w:cs="Times New Roman"/>
          <w:color w:val="323232"/>
        </w:rPr>
        <w:t>’</w:t>
      </w:r>
      <w:r w:rsidRPr="002E4A7E">
        <w:rPr>
          <w:rFonts w:ascii="Times New Roman" w:hAnsi="Times New Roman" w:cs="Times New Roman"/>
          <w:color w:val="323232"/>
        </w:rPr>
        <w:t xml:space="preserve"> </w:t>
      </w:r>
      <w:r w:rsidRPr="002E4A7E">
        <w:rPr>
          <w:rFonts w:ascii="Times New Roman" w:hAnsi="Times New Roman" w:cs="Times New Roman"/>
        </w:rPr>
        <w:t xml:space="preserve">This workshop will encompass </w:t>
      </w:r>
      <w:r w:rsidR="00526E88">
        <w:rPr>
          <w:rFonts w:ascii="Times New Roman" w:hAnsi="Times New Roman" w:cs="Times New Roman"/>
        </w:rPr>
        <w:t xml:space="preserve">a series of </w:t>
      </w:r>
      <w:r w:rsidRPr="002E4A7E">
        <w:rPr>
          <w:rFonts w:ascii="Times New Roman" w:hAnsi="Times New Roman" w:cs="Times New Roman"/>
        </w:rPr>
        <w:t xml:space="preserve">seven webinar-based sessions </w:t>
      </w:r>
      <w:r w:rsidRPr="007A6305">
        <w:rPr>
          <w:rFonts w:ascii="Times New Roman" w:hAnsi="Times New Roman" w:cs="Times New Roman"/>
        </w:rPr>
        <w:t xml:space="preserve">delivered from January to July 2023.  </w:t>
      </w:r>
    </w:p>
    <w:p w:rsidR="00592DE2" w:rsidRPr="007A6305" w:rsidP="00B14DA4" w14:paraId="4706E28D" w14:textId="77777777">
      <w:pPr>
        <w:pStyle w:val="NormalWeb"/>
        <w:spacing w:before="0" w:beforeAutospacing="0" w:after="0" w:afterAutospacing="0" w:line="276" w:lineRule="auto"/>
        <w:rPr>
          <w:rFonts w:ascii="Times New Roman" w:hAnsi="Times New Roman" w:cs="Times New Roman"/>
        </w:rPr>
      </w:pPr>
    </w:p>
    <w:p w:rsidR="00592DE2" w:rsidRPr="002E4A7E" w:rsidP="00B14DA4" w14:paraId="27241C6D" w14:textId="356D0424">
      <w:pPr>
        <w:pStyle w:val="NormalWeb"/>
        <w:spacing w:before="0" w:beforeAutospacing="0" w:after="0" w:afterAutospacing="0" w:line="276" w:lineRule="auto"/>
        <w:rPr>
          <w:rFonts w:ascii="Times New Roman" w:hAnsi="Times New Roman" w:cs="Times New Roman"/>
          <w:color w:val="323232"/>
        </w:rPr>
      </w:pPr>
      <w:r w:rsidRPr="007A6305">
        <w:rPr>
          <w:rFonts w:ascii="Times New Roman" w:hAnsi="Times New Roman" w:cs="Times New Roman"/>
        </w:rPr>
        <w:t>These 60</w:t>
      </w:r>
      <w:r w:rsidRPr="007A6305" w:rsidR="00E027CD">
        <w:rPr>
          <w:rFonts w:ascii="Times New Roman" w:hAnsi="Times New Roman" w:cs="Times New Roman"/>
        </w:rPr>
        <w:t>-</w:t>
      </w:r>
      <w:r w:rsidRPr="007A6305">
        <w:rPr>
          <w:rFonts w:ascii="Times New Roman" w:hAnsi="Times New Roman" w:cs="Times New Roman"/>
        </w:rPr>
        <w:t>minute</w:t>
      </w:r>
      <w:r w:rsidRPr="007A6305" w:rsidR="00E027CD">
        <w:rPr>
          <w:rFonts w:ascii="Times New Roman" w:hAnsi="Times New Roman" w:cs="Times New Roman"/>
        </w:rPr>
        <w:t>-long</w:t>
      </w:r>
      <w:r w:rsidRPr="007A6305">
        <w:rPr>
          <w:rFonts w:ascii="Times New Roman" w:hAnsi="Times New Roman" w:cs="Times New Roman"/>
        </w:rPr>
        <w:t xml:space="preserve"> sessions will explore the status, challenges, and opportunities in basic mechanisms, translational research, and clinical research pertinent to the intersection of cancer treatment, aging, and comorbidities. Talks will be delivered by academic researchers who have long-standing research on the selected topics. The goal of this workshop is to stimulate interest in the covered topics</w:t>
      </w:r>
      <w:r w:rsidRPr="002E4A7E">
        <w:rPr>
          <w:rFonts w:ascii="Times New Roman" w:hAnsi="Times New Roman" w:cs="Times New Roman"/>
        </w:rPr>
        <w:t xml:space="preserve"> and</w:t>
      </w:r>
      <w:r w:rsidRPr="002E4A7E">
        <w:rPr>
          <w:rFonts w:ascii="Times New Roman" w:hAnsi="Times New Roman" w:cs="Times New Roman"/>
          <w:color w:val="000000"/>
        </w:rPr>
        <w:t xml:space="preserve"> encourage the consideration of aging and comorbidities in cancer research</w:t>
      </w:r>
      <w:r w:rsidR="00870652">
        <w:rPr>
          <w:rFonts w:ascii="Times New Roman" w:hAnsi="Times New Roman" w:cs="Times New Roman"/>
          <w:color w:val="000000"/>
        </w:rPr>
        <w:t>.</w:t>
      </w:r>
    </w:p>
    <w:p w:rsidR="009439A5" w:rsidRPr="002E4A7E" w:rsidP="00B14DA4" w14:paraId="4345CD88" w14:textId="77777777">
      <w:pPr>
        <w:pStyle w:val="NormalWeb"/>
        <w:spacing w:before="0" w:beforeAutospacing="0" w:after="0" w:afterAutospacing="0" w:line="276" w:lineRule="auto"/>
        <w:jc w:val="both"/>
        <w:rPr>
          <w:rFonts w:ascii="Times New Roman" w:hAnsi="Times New Roman" w:cs="Times New Roman"/>
        </w:rPr>
      </w:pPr>
    </w:p>
    <w:p w:rsidR="00B14DA4" w:rsidRPr="002E4A7E" w:rsidP="00111513" w14:paraId="460E7D87" w14:textId="303B77DC">
      <w:pPr>
        <w:pStyle w:val="NormalWeb"/>
        <w:spacing w:before="0" w:beforeAutospacing="0" w:after="0" w:afterAutospacing="0" w:line="276" w:lineRule="auto"/>
        <w:jc w:val="both"/>
        <w:rPr>
          <w:rFonts w:ascii="Times New Roman" w:hAnsi="Times New Roman" w:cs="Times New Roman"/>
          <w:color w:val="323232"/>
        </w:rPr>
      </w:pPr>
      <w:r w:rsidRPr="00111513">
        <w:rPr>
          <w:rFonts w:ascii="Times New Roman" w:hAnsi="Times New Roman" w:cs="Times New Roman"/>
          <w:color w:val="323232"/>
        </w:rPr>
        <w:t xml:space="preserve">This event is free and open to the public. </w:t>
      </w:r>
    </w:p>
    <w:p w:rsidR="00B14DA4" w:rsidRPr="002E4A7E" w:rsidP="00111513" w14:paraId="35E65412" w14:textId="3E4F8835">
      <w:pPr>
        <w:pStyle w:val="NormalWeb"/>
        <w:spacing w:before="0" w:beforeAutospacing="0" w:after="0" w:afterAutospacing="0" w:line="276" w:lineRule="auto"/>
        <w:jc w:val="both"/>
        <w:rPr>
          <w:rFonts w:ascii="Times New Roman" w:hAnsi="Times New Roman" w:cs="Times New Roman"/>
        </w:rPr>
      </w:pPr>
    </w:p>
    <w:p w:rsidR="00B14DA4" w:rsidRPr="002E4A7E" w:rsidP="00111513" w14:paraId="29B2E5F6" w14:textId="302E28EC">
      <w:pPr>
        <w:pStyle w:val="NormalWeb"/>
        <w:spacing w:before="0" w:beforeAutospacing="0" w:after="0" w:afterAutospacing="0" w:line="276" w:lineRule="auto"/>
        <w:jc w:val="both"/>
        <w:rPr>
          <w:rFonts w:ascii="Times New Roman" w:hAnsi="Times New Roman" w:cs="Times New Roman"/>
          <w:color w:val="323232"/>
        </w:rPr>
      </w:pPr>
      <w:r w:rsidRPr="00111513">
        <w:rPr>
          <w:rFonts w:ascii="Times New Roman" w:hAnsi="Times New Roman" w:cs="Times New Roman"/>
        </w:rPr>
        <w:t>Please v</w:t>
      </w:r>
      <w:r w:rsidRPr="00111513">
        <w:rPr>
          <w:rFonts w:ascii="Times New Roman" w:hAnsi="Times New Roman" w:cs="Times New Roman"/>
        </w:rPr>
        <w:t>isit</w:t>
      </w:r>
      <w:r w:rsidRPr="00111513" w:rsidR="4BBC3970">
        <w:rPr>
          <w:rFonts w:ascii="Times New Roman" w:hAnsi="Times New Roman" w:cs="Times New Roman"/>
        </w:rPr>
        <w:t xml:space="preserve"> the</w:t>
      </w:r>
      <w:r w:rsidRPr="00111513">
        <w:rPr>
          <w:rFonts w:ascii="Times New Roman" w:hAnsi="Times New Roman" w:cs="Times New Roman"/>
        </w:rPr>
        <w:t xml:space="preserve"> </w:t>
      </w:r>
      <w:r w:rsidRPr="00111513">
        <w:rPr>
          <w:rFonts w:ascii="Times New Roman" w:hAnsi="Times New Roman" w:cs="Times New Roman"/>
          <w:b/>
          <w:bCs/>
          <w:color w:val="00B0F0"/>
        </w:rPr>
        <w:t>Agenda</w:t>
      </w:r>
      <w:r w:rsidRPr="00111513">
        <w:rPr>
          <w:rFonts w:ascii="Times New Roman" w:hAnsi="Times New Roman" w:cs="Times New Roman"/>
        </w:rPr>
        <w:t xml:space="preserve"> </w:t>
      </w:r>
      <w:r w:rsidRPr="00111513" w:rsidR="7372C613">
        <w:rPr>
          <w:rFonts w:ascii="Times New Roman" w:hAnsi="Times New Roman" w:cs="Times New Roman"/>
        </w:rPr>
        <w:t xml:space="preserve">page </w:t>
      </w:r>
      <w:r w:rsidRPr="00111513">
        <w:rPr>
          <w:rFonts w:ascii="Times New Roman" w:hAnsi="Times New Roman" w:cs="Times New Roman"/>
        </w:rPr>
        <w:t>for more information about this workshop</w:t>
      </w:r>
      <w:r w:rsidRPr="00111513" w:rsidR="1CEF3646">
        <w:rPr>
          <w:rFonts w:ascii="Times New Roman" w:hAnsi="Times New Roman" w:cs="Times New Roman"/>
        </w:rPr>
        <w:t>.</w:t>
      </w:r>
    </w:p>
    <w:p w:rsidR="00B14DA4" w:rsidRPr="002E4A7E" w:rsidP="2752AE20" w14:paraId="148ECBA0" w14:textId="75E4A77A">
      <w:pPr>
        <w:pStyle w:val="NormalWeb"/>
        <w:spacing w:before="0" w:beforeAutospacing="0" w:after="0" w:afterAutospacing="0" w:line="276" w:lineRule="auto"/>
        <w:jc w:val="both"/>
        <w:rPr>
          <w:rFonts w:ascii="Times New Roman" w:hAnsi="Times New Roman" w:cs="Times New Roman"/>
          <w:color w:val="323232"/>
        </w:rPr>
      </w:pPr>
      <w:r w:rsidRPr="00111513">
        <w:rPr>
          <w:rFonts w:ascii="Times New Roman" w:hAnsi="Times New Roman" w:cs="Times New Roman"/>
          <w:b/>
          <w:bCs/>
          <w:color w:val="00B0F0"/>
        </w:rPr>
        <w:t>Registration</w:t>
      </w:r>
      <w:r w:rsidRPr="00111513">
        <w:rPr>
          <w:rFonts w:ascii="Times New Roman" w:hAnsi="Times New Roman" w:cs="Times New Roman"/>
          <w:b/>
          <w:bCs/>
        </w:rPr>
        <w:t xml:space="preserve"> </w:t>
      </w:r>
      <w:r w:rsidRPr="00111513">
        <w:rPr>
          <w:rFonts w:ascii="Times New Roman" w:hAnsi="Times New Roman" w:cs="Times New Roman"/>
        </w:rPr>
        <w:t xml:space="preserve">is now open. </w:t>
      </w:r>
    </w:p>
    <w:p w:rsidR="00B14DA4" w:rsidRPr="002E4A7E" w:rsidP="00B14DA4" w14:paraId="4526857A" w14:textId="77777777">
      <w:pPr>
        <w:pStyle w:val="NormalWeb"/>
        <w:spacing w:before="0" w:beforeAutospacing="0" w:after="0" w:afterAutospacing="0" w:line="276" w:lineRule="auto"/>
        <w:jc w:val="both"/>
        <w:rPr>
          <w:rFonts w:ascii="Times New Roman" w:hAnsi="Times New Roman" w:cs="Times New Roman"/>
        </w:rPr>
      </w:pPr>
    </w:p>
    <w:p w:rsidR="00B14DA4" w:rsidRPr="002E4A7E" w:rsidP="00B14DA4" w14:paraId="71DB76AE" w14:textId="77777777">
      <w:pPr>
        <w:pStyle w:val="NormalWeb"/>
        <w:spacing w:before="0" w:beforeAutospacing="0" w:after="0" w:afterAutospacing="0" w:line="276" w:lineRule="auto"/>
        <w:jc w:val="both"/>
        <w:rPr>
          <w:rFonts w:ascii="Times New Roman" w:hAnsi="Times New Roman" w:cs="Times New Roman"/>
        </w:rPr>
      </w:pPr>
      <w:r w:rsidRPr="002E4A7E">
        <w:rPr>
          <w:rFonts w:ascii="Times New Roman" w:hAnsi="Times New Roman" w:cs="Times New Roman"/>
        </w:rPr>
        <w:t>Thank you and best regards,</w:t>
      </w:r>
    </w:p>
    <w:p w:rsidR="00B14DA4" w:rsidRPr="002E4A7E" w:rsidP="00B14DA4" w14:paraId="0B64D77E" w14:textId="77777777">
      <w:pPr>
        <w:pStyle w:val="NormalWeb"/>
        <w:spacing w:before="0" w:beforeAutospacing="0" w:after="0" w:afterAutospacing="0" w:line="276" w:lineRule="auto"/>
        <w:jc w:val="both"/>
        <w:rPr>
          <w:rFonts w:ascii="Times New Roman" w:hAnsi="Times New Roman" w:cs="Times New Roman"/>
        </w:rPr>
      </w:pPr>
    </w:p>
    <w:p w:rsidR="00B14DA4" w:rsidP="00B14DA4" w14:paraId="36ABAE01" w14:textId="77777777">
      <w:pPr>
        <w:pStyle w:val="NormalWeb"/>
        <w:spacing w:before="0" w:beforeAutospacing="0" w:after="0" w:afterAutospacing="0" w:line="276" w:lineRule="auto"/>
        <w:jc w:val="both"/>
        <w:rPr>
          <w:rFonts w:ascii="Times New Roman" w:hAnsi="Times New Roman" w:cs="Times New Roman"/>
        </w:rPr>
      </w:pPr>
      <w:r w:rsidRPr="00DF18CA">
        <w:rPr>
          <w:rFonts w:ascii="Times New Roman" w:hAnsi="Times New Roman" w:cs="Times New Roman"/>
        </w:rPr>
        <w:t>The Workshop Planning Committee</w:t>
      </w:r>
    </w:p>
    <w:p w:rsidR="00D848BB" w:rsidRPr="00D848BB" w:rsidP="00752435" w14:paraId="067FA810" w14:textId="15747D82">
      <w:pPr>
        <w:spacing w:after="0"/>
        <w:rPr>
          <w:rFonts w:ascii="Times New Roman" w:hAnsi="Times New Roman"/>
          <w:u w:val="single"/>
        </w:rPr>
      </w:pPr>
      <w:r w:rsidRPr="00D848BB">
        <w:rPr>
          <w:rFonts w:ascii="Times New Roman" w:hAnsi="Times New Roman"/>
          <w:u w:val="single"/>
        </w:rPr>
        <w:t>National Cancer Institute</w:t>
      </w:r>
    </w:p>
    <w:p w:rsidR="00752435" w:rsidP="00752435" w14:paraId="116DC190" w14:textId="743A9554">
      <w:pPr>
        <w:spacing w:after="0"/>
        <w:rPr>
          <w:rFonts w:ascii="Times New Roman" w:hAnsi="Times New Roman"/>
        </w:rPr>
      </w:pPr>
      <w:r w:rsidRPr="00DD66FD">
        <w:rPr>
          <w:rFonts w:ascii="Times New Roman" w:hAnsi="Times New Roman"/>
        </w:rPr>
        <w:t xml:space="preserve">Rachel </w:t>
      </w:r>
      <w:r w:rsidRPr="00DD66FD">
        <w:rPr>
          <w:rFonts w:ascii="Times New Roman" w:hAnsi="Times New Roman"/>
        </w:rPr>
        <w:t>Altshuler</w:t>
      </w:r>
    </w:p>
    <w:p w:rsidR="00752435" w:rsidP="00752435" w14:paraId="3AA75A00" w14:textId="77777777">
      <w:pPr>
        <w:spacing w:after="0"/>
      </w:pPr>
      <w:r w:rsidRPr="00DD66FD">
        <w:rPr>
          <w:rFonts w:ascii="Times New Roman" w:hAnsi="Times New Roman"/>
        </w:rPr>
        <w:t xml:space="preserve">Stefan </w:t>
      </w:r>
      <w:r w:rsidRPr="00DD66FD">
        <w:rPr>
          <w:rFonts w:ascii="Times New Roman" w:hAnsi="Times New Roman"/>
        </w:rPr>
        <w:t>Ambs</w:t>
      </w:r>
    </w:p>
    <w:p w:rsidR="00752435" w:rsidP="00752435" w14:paraId="41347DAE" w14:textId="77777777">
      <w:pPr>
        <w:spacing w:after="0"/>
        <w:rPr>
          <w:rFonts w:ascii="Times New Roman" w:hAnsi="Times New Roman"/>
        </w:rPr>
      </w:pPr>
      <w:r w:rsidRPr="00DD66FD">
        <w:rPr>
          <w:rFonts w:ascii="Times New Roman" w:hAnsi="Times New Roman"/>
        </w:rPr>
        <w:t xml:space="preserve">Jeff </w:t>
      </w:r>
      <w:r w:rsidRPr="00DD66FD">
        <w:rPr>
          <w:rFonts w:ascii="Times New Roman" w:hAnsi="Times New Roman"/>
        </w:rPr>
        <w:t>Buchsbaum</w:t>
      </w:r>
    </w:p>
    <w:p w:rsidR="00752435" w:rsidP="00752435" w14:paraId="15C64139" w14:textId="77777777">
      <w:pPr>
        <w:spacing w:after="0"/>
        <w:rPr>
          <w:rFonts w:ascii="Times New Roman" w:hAnsi="Times New Roman"/>
        </w:rPr>
      </w:pPr>
      <w:r>
        <w:rPr>
          <w:rFonts w:ascii="Times New Roman" w:hAnsi="Times New Roman"/>
        </w:rPr>
        <w:t>Weiwei</w:t>
      </w:r>
      <w:r w:rsidRPr="003C0E5F">
        <w:rPr>
          <w:rFonts w:ascii="Times New Roman" w:hAnsi="Times New Roman"/>
        </w:rPr>
        <w:t xml:space="preserve"> </w:t>
      </w:r>
      <w:r>
        <w:rPr>
          <w:rFonts w:ascii="Times New Roman" w:hAnsi="Times New Roman"/>
        </w:rPr>
        <w:t>Chen</w:t>
      </w:r>
    </w:p>
    <w:p w:rsidR="00752435" w:rsidP="00752435" w14:paraId="71C0E658" w14:textId="77777777">
      <w:pPr>
        <w:pStyle w:val="paragraph"/>
        <w:shd w:val="clear" w:color="auto" w:fill="FFFFFF" w:themeFill="background1"/>
        <w:spacing w:before="0" w:beforeAutospacing="0" w:after="0" w:afterAutospacing="0"/>
        <w:jc w:val="both"/>
        <w:textAlignment w:val="baseline"/>
        <w:rPr>
          <w:rFonts w:ascii="Times New Roman" w:hAnsi="Times New Roman"/>
        </w:rPr>
      </w:pPr>
      <w:r w:rsidRPr="00DD66FD">
        <w:rPr>
          <w:rFonts w:ascii="Times New Roman" w:hAnsi="Times New Roman"/>
        </w:rPr>
        <w:t xml:space="preserve">Phil </w:t>
      </w:r>
      <w:r w:rsidRPr="00DD66FD">
        <w:rPr>
          <w:rFonts w:ascii="Times New Roman" w:hAnsi="Times New Roman"/>
        </w:rPr>
        <w:t>Daschner</w:t>
      </w:r>
    </w:p>
    <w:p w:rsidR="00752435" w:rsidP="00752435" w14:paraId="1051B87B" w14:textId="77777777">
      <w:pPr>
        <w:spacing w:after="0"/>
        <w:rPr>
          <w:rFonts w:ascii="Times New Roman" w:hAnsi="Times New Roman"/>
        </w:rPr>
      </w:pPr>
      <w:r w:rsidRPr="00DD66FD">
        <w:rPr>
          <w:rFonts w:ascii="Times New Roman" w:hAnsi="Times New Roman"/>
        </w:rPr>
        <w:t xml:space="preserve">Michael </w:t>
      </w:r>
      <w:r w:rsidRPr="00DD66FD">
        <w:rPr>
          <w:rFonts w:ascii="Times New Roman" w:hAnsi="Times New Roman"/>
        </w:rPr>
        <w:t>Espey</w:t>
      </w:r>
    </w:p>
    <w:p w:rsidR="00752435" w:rsidP="00752435" w14:paraId="2A1EF990" w14:textId="77777777">
      <w:pPr>
        <w:spacing w:after="0"/>
        <w:rPr>
          <w:rFonts w:ascii="Times New Roman" w:hAnsi="Times New Roman"/>
        </w:rPr>
      </w:pPr>
      <w:r w:rsidRPr="00DD66FD">
        <w:rPr>
          <w:rFonts w:ascii="Times New Roman" w:hAnsi="Times New Roman"/>
        </w:rPr>
        <w:t xml:space="preserve">Jennifer </w:t>
      </w:r>
      <w:r w:rsidRPr="00DD66FD">
        <w:rPr>
          <w:rFonts w:ascii="Times New Roman" w:hAnsi="Times New Roman"/>
        </w:rPr>
        <w:t>Guida</w:t>
      </w:r>
    </w:p>
    <w:p w:rsidR="00752435" w:rsidP="00752435" w14:paraId="0158C99B" w14:textId="77777777">
      <w:pPr>
        <w:spacing w:after="0"/>
        <w:rPr>
          <w:rFonts w:ascii="Times New Roman" w:hAnsi="Times New Roman"/>
        </w:rPr>
      </w:pPr>
      <w:r w:rsidRPr="00DF5B86">
        <w:rPr>
          <w:rFonts w:ascii="Times New Roman" w:hAnsi="Times New Roman"/>
        </w:rPr>
        <w:t xml:space="preserve">Carolina Salvador Morales </w:t>
      </w:r>
    </w:p>
    <w:p w:rsidR="00752435" w:rsidP="00752435" w14:paraId="463AECF1" w14:textId="77777777">
      <w:pPr>
        <w:spacing w:after="0"/>
        <w:rPr>
          <w:rFonts w:ascii="Times New Roman" w:hAnsi="Times New Roman"/>
        </w:rPr>
      </w:pPr>
      <w:r w:rsidRPr="00DD66FD">
        <w:rPr>
          <w:rFonts w:ascii="Times New Roman" w:hAnsi="Times New Roman"/>
        </w:rPr>
        <w:t>Pat Prasanna</w:t>
      </w:r>
    </w:p>
    <w:p w:rsidR="00D848BB" w:rsidP="00752435" w14:paraId="7F3BE941" w14:textId="2B20EA31">
      <w:pPr>
        <w:spacing w:after="0"/>
        <w:rPr>
          <w:rFonts w:ascii="Times New Roman" w:hAnsi="Times New Roman"/>
        </w:rPr>
      </w:pPr>
      <w:r w:rsidRPr="00DD66FD">
        <w:rPr>
          <w:rFonts w:ascii="Times New Roman" w:hAnsi="Times New Roman"/>
        </w:rPr>
        <w:t>Diane St. Germain</w:t>
      </w:r>
    </w:p>
    <w:p w:rsidR="00D848BB" w:rsidP="00D848BB" w14:paraId="49009B74" w14:textId="62709E44">
      <w:pPr>
        <w:spacing w:after="0" w:line="240" w:lineRule="auto"/>
        <w:rPr>
          <w:rFonts w:ascii="Times New Roman" w:hAnsi="Times New Roman"/>
        </w:rPr>
      </w:pPr>
      <w:r w:rsidRPr="00D848BB">
        <w:rPr>
          <w:rFonts w:ascii="Times New Roman" w:hAnsi="Times New Roman"/>
          <w:u w:val="single"/>
        </w:rPr>
        <w:t>National Institute on Aging</w:t>
      </w:r>
    </w:p>
    <w:p w:rsidR="00D848BB" w:rsidP="00D848BB" w14:paraId="469FB2C6" w14:textId="3C955C3E">
      <w:pPr>
        <w:spacing w:after="0" w:line="240" w:lineRule="auto"/>
        <w:rPr>
          <w:rFonts w:ascii="Times New Roman" w:hAnsi="Times New Roman"/>
        </w:rPr>
      </w:pPr>
      <w:r w:rsidRPr="00DD66FD">
        <w:rPr>
          <w:rFonts w:ascii="Times New Roman" w:hAnsi="Times New Roman"/>
        </w:rPr>
        <w:t xml:space="preserve">Max Guo </w:t>
      </w:r>
    </w:p>
    <w:p w:rsidR="00D848BB" w:rsidP="00D848BB" w14:paraId="779A31CA" w14:textId="77777777">
      <w:pPr>
        <w:spacing w:after="0" w:line="240" w:lineRule="auto"/>
        <w:rPr>
          <w:rFonts w:ascii="Times New Roman" w:hAnsi="Times New Roman"/>
        </w:rPr>
      </w:pPr>
      <w:r w:rsidRPr="00DD66FD">
        <w:rPr>
          <w:rFonts w:ascii="Times New Roman" w:hAnsi="Times New Roman"/>
        </w:rPr>
        <w:t xml:space="preserve">Basil </w:t>
      </w:r>
      <w:r w:rsidRPr="00DD66FD">
        <w:rPr>
          <w:rFonts w:ascii="Times New Roman" w:hAnsi="Times New Roman"/>
        </w:rPr>
        <w:t>Eldadah</w:t>
      </w:r>
    </w:p>
    <w:p w:rsidR="00D848BB" w:rsidP="00D848BB" w14:paraId="717506BE" w14:textId="77777777">
      <w:pPr>
        <w:spacing w:after="0" w:line="240" w:lineRule="auto"/>
        <w:rPr>
          <w:rFonts w:ascii="Times New Roman" w:hAnsi="Times New Roman"/>
        </w:rPr>
      </w:pPr>
      <w:r w:rsidRPr="00DD66FD">
        <w:rPr>
          <w:rFonts w:ascii="Times New Roman" w:hAnsi="Times New Roman"/>
        </w:rPr>
        <w:t xml:space="preserve">Marcel </w:t>
      </w:r>
      <w:r w:rsidRPr="00DD66FD">
        <w:rPr>
          <w:rFonts w:ascii="Times New Roman" w:hAnsi="Times New Roman"/>
        </w:rPr>
        <w:t>Salive</w:t>
      </w:r>
      <w:r w:rsidRPr="00DD66FD">
        <w:rPr>
          <w:rFonts w:ascii="Times New Roman" w:hAnsi="Times New Roman"/>
        </w:rPr>
        <w:t xml:space="preserve"> </w:t>
      </w:r>
    </w:p>
    <w:p w:rsidR="00F823EF" w:rsidRPr="00DF18CA" w:rsidP="00B14DA4" w14:paraId="63F5BD7E" w14:textId="77777777">
      <w:pPr>
        <w:pStyle w:val="NormalWeb"/>
        <w:spacing w:before="0" w:beforeAutospacing="0" w:after="0" w:afterAutospacing="0" w:line="276" w:lineRule="auto"/>
        <w:jc w:val="both"/>
        <w:rPr>
          <w:rFonts w:ascii="Times New Roman" w:hAnsi="Times New Roman" w:cs="Times New Roman"/>
        </w:rPr>
      </w:pPr>
    </w:p>
    <w:p w:rsidR="00B14DA4" w14:paraId="2C1B3B3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A4"/>
    <w:rsid w:val="00111513"/>
    <w:rsid w:val="00246078"/>
    <w:rsid w:val="002E4A7E"/>
    <w:rsid w:val="003C0E5F"/>
    <w:rsid w:val="00526E88"/>
    <w:rsid w:val="00592DE2"/>
    <w:rsid w:val="00611D5C"/>
    <w:rsid w:val="00752435"/>
    <w:rsid w:val="007A6305"/>
    <w:rsid w:val="007B4086"/>
    <w:rsid w:val="0080755B"/>
    <w:rsid w:val="0086160C"/>
    <w:rsid w:val="00870652"/>
    <w:rsid w:val="00923D51"/>
    <w:rsid w:val="009439A5"/>
    <w:rsid w:val="009547A1"/>
    <w:rsid w:val="00985526"/>
    <w:rsid w:val="00A51945"/>
    <w:rsid w:val="00AD3524"/>
    <w:rsid w:val="00B14DA4"/>
    <w:rsid w:val="00B3306A"/>
    <w:rsid w:val="00C76917"/>
    <w:rsid w:val="00D848BB"/>
    <w:rsid w:val="00DD66FD"/>
    <w:rsid w:val="00DF18CA"/>
    <w:rsid w:val="00DF5B86"/>
    <w:rsid w:val="00E027CD"/>
    <w:rsid w:val="00F41285"/>
    <w:rsid w:val="00F823EF"/>
    <w:rsid w:val="1165A759"/>
    <w:rsid w:val="1CEF3646"/>
    <w:rsid w:val="2752AE20"/>
    <w:rsid w:val="29B9DBB9"/>
    <w:rsid w:val="4BBC3970"/>
    <w:rsid w:val="7372C6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DE4B03"/>
  <w15:chartTrackingRefBased/>
  <w15:docId w15:val="{48238CF6-F443-4D4C-9111-24B5699A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4DA4"/>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B14DA4"/>
    <w:rPr>
      <w:b/>
      <w:bCs/>
    </w:rPr>
  </w:style>
  <w:style w:type="paragraph" w:customStyle="1" w:styleId="paragraph">
    <w:name w:val="paragraph"/>
    <w:basedOn w:val="Normal"/>
    <w:rsid w:val="0075243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Weiwei (NIH/NCI) [E]</dc:creator>
  <cp:lastModifiedBy>Abdelmouti, Tawanda (NIH/OD) [E]</cp:lastModifiedBy>
  <cp:revision>2</cp:revision>
  <dcterms:created xsi:type="dcterms:W3CDTF">2022-10-03T20:55:00Z</dcterms:created>
  <dcterms:modified xsi:type="dcterms:W3CDTF">2022-10-03T20:55:00Z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f87684b631f47f10209171c50ea6ea6a37e574944fb82a8ca4487e0fcc6b7175</vt:lpwstr>
  </property>
</Properties>
</file>