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D4254" w:rsidRPr="007A702E" w:rsidP="007D4254" w14:paraId="3F912219" w14:textId="77777777">
      <w:pPr>
        <w:pStyle w:val="Heading2"/>
        <w:tabs>
          <w:tab w:val="left" w:pos="900"/>
        </w:tabs>
        <w:ind w:right="-180"/>
        <w:rPr>
          <w:color w:val="000000" w:themeColor="text1"/>
          <w:sz w:val="28"/>
        </w:rPr>
      </w:pPr>
      <w:r w:rsidRPr="007A702E">
        <w:rPr>
          <w:color w:val="000000" w:themeColor="text1"/>
          <w:sz w:val="28"/>
        </w:rPr>
        <w:t xml:space="preserve">Request for Approval under the “Conference, Meeting, Workshop, </w:t>
      </w:r>
    </w:p>
    <w:p w:rsidR="007D4254" w:rsidRPr="007A702E" w:rsidP="007D4254" w14:paraId="3DD5ED87" w14:textId="77777777">
      <w:pPr>
        <w:pStyle w:val="Heading2"/>
        <w:tabs>
          <w:tab w:val="left" w:pos="900"/>
        </w:tabs>
        <w:ind w:right="-180"/>
        <w:rPr>
          <w:color w:val="000000" w:themeColor="text1"/>
          <w:sz w:val="28"/>
        </w:rPr>
      </w:pPr>
      <w:r w:rsidRPr="007A702E">
        <w:rPr>
          <w:color w:val="000000" w:themeColor="text1"/>
          <w:sz w:val="28"/>
        </w:rPr>
        <w:t>Registration and Challenges Generic Clearance (OD)”</w:t>
      </w:r>
    </w:p>
    <w:p w:rsidR="007D4254" w:rsidRPr="007A702E" w:rsidP="007D4254" w14:paraId="530622B8" w14:textId="77777777">
      <w:pPr>
        <w:pStyle w:val="Heading2"/>
        <w:tabs>
          <w:tab w:val="left" w:pos="900"/>
        </w:tabs>
        <w:ind w:right="-180"/>
        <w:rPr>
          <w:color w:val="000000" w:themeColor="text1"/>
          <w:sz w:val="28"/>
          <w:szCs w:val="28"/>
        </w:rPr>
      </w:pPr>
      <w:r w:rsidRPr="007A702E">
        <w:rPr>
          <w:color w:val="000000" w:themeColor="text1"/>
          <w:sz w:val="28"/>
          <w:szCs w:val="28"/>
        </w:rPr>
        <w:t>(OMB#: 0925-0740, Exp Date: 09/30/2025)</w:t>
      </w:r>
    </w:p>
    <w:p w:rsidR="007F5475" w:rsidRPr="00B72817" w:rsidP="00A74957" w14:paraId="3EAAED43" w14:textId="77777777">
      <w:pPr>
        <w:rPr>
          <w:rFonts w:ascii="Cambria" w:hAnsi="Cambria"/>
        </w:rPr>
      </w:pPr>
    </w:p>
    <w:p w:rsidR="00BC569A" w:rsidRPr="00B72817" w:rsidP="00434E33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="00F7039F" w:rsidRPr="00B72817" w:rsidP="00F7039F" w14:paraId="001311C6" w14:textId="73B748FC">
      <w:pPr>
        <w:rPr>
          <w:rFonts w:ascii="Cambria" w:hAnsi="Cambria"/>
        </w:rPr>
      </w:pPr>
      <w:r w:rsidRPr="00B72817">
        <w:rPr>
          <w:rFonts w:ascii="Cambria" w:hAnsi="Cambria"/>
          <w:b/>
        </w:rPr>
        <w:t>TITLE OF INFORMATION COLLECTION</w:t>
      </w:r>
      <w:r w:rsidRPr="00B76DA1">
        <w:rPr>
          <w:rFonts w:ascii="Cambria" w:hAnsi="Cambria"/>
          <w:b/>
        </w:rPr>
        <w:t>:</w:t>
      </w:r>
      <w:r w:rsidR="000C26A1">
        <w:rPr>
          <w:rFonts w:ascii="Cambria" w:hAnsi="Cambria"/>
          <w:b/>
        </w:rPr>
        <w:t xml:space="preserve"> </w:t>
      </w:r>
      <w:r w:rsidRPr="00B76DA1" w:rsidR="00B72817">
        <w:rPr>
          <w:rFonts w:ascii="Cambria" w:hAnsi="Cambria"/>
        </w:rPr>
        <w:t xml:space="preserve"> </w:t>
      </w:r>
      <w:r w:rsidR="000C26A1">
        <w:rPr>
          <w:rFonts w:ascii="Cambria" w:hAnsi="Cambria"/>
        </w:rPr>
        <w:t>Global Cancer Research and Control Seminar Series (GCRCSS) Registration</w:t>
      </w:r>
      <w:r w:rsidRPr="00472208">
        <w:rPr>
          <w:rFonts w:ascii="Cambria" w:hAnsi="Cambria"/>
        </w:rPr>
        <w:t xml:space="preserve"> </w:t>
      </w:r>
      <w:r w:rsidRPr="00472208" w:rsidR="00472208">
        <w:rPr>
          <w:rFonts w:ascii="Cambria" w:hAnsi="Cambria"/>
        </w:rPr>
        <w:t>(NCI)</w:t>
      </w:r>
    </w:p>
    <w:p w:rsidR="00F7039F" w:rsidRPr="00B72817" w:rsidP="00F7039F" w14:paraId="769D8BF4" w14:textId="77777777">
      <w:pPr>
        <w:rPr>
          <w:rFonts w:ascii="Cambria" w:hAnsi="Cambria"/>
        </w:rPr>
      </w:pPr>
    </w:p>
    <w:p w:rsidR="00F972F3" w:rsidRPr="00B72817" w:rsidP="00434E33" w14:paraId="66BE1605" w14:textId="150F043C">
      <w:pPr>
        <w:rPr>
          <w:rFonts w:ascii="Cambria" w:hAnsi="Cambria"/>
        </w:rPr>
      </w:pPr>
    </w:p>
    <w:p w:rsidR="00F7039F" w:rsidP="00F7039F" w14:paraId="2C4B0DFC" w14:textId="2914004D">
      <w:pPr>
        <w:rPr>
          <w:rFonts w:ascii="Cambria" w:hAnsi="Cambria"/>
          <w:bCs/>
        </w:rPr>
      </w:pPr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 </w:t>
      </w:r>
      <w:r w:rsidR="000C26A1">
        <w:rPr>
          <w:rFonts w:ascii="Cambria" w:hAnsi="Cambria"/>
          <w:bCs/>
        </w:rPr>
        <w:t xml:space="preserve">Registration information collected for the GCRCSS is used to determine audience reach and future needs in addition to evaluation and </w:t>
      </w:r>
      <w:r w:rsidR="00CA7128">
        <w:rPr>
          <w:rFonts w:ascii="Cambria" w:hAnsi="Cambria"/>
          <w:bCs/>
        </w:rPr>
        <w:t xml:space="preserve">improvement </w:t>
      </w:r>
      <w:r w:rsidR="000C26A1">
        <w:rPr>
          <w:rFonts w:ascii="Cambria" w:hAnsi="Cambria"/>
          <w:bCs/>
        </w:rPr>
        <w:t xml:space="preserve">of the program. </w:t>
      </w:r>
    </w:p>
    <w:p w:rsidR="00CA7128" w:rsidP="00F7039F" w14:paraId="134D97AD" w14:textId="15FB5D21">
      <w:pPr>
        <w:rPr>
          <w:rFonts w:ascii="Cambria" w:hAnsi="Cambria"/>
        </w:rPr>
      </w:pPr>
    </w:p>
    <w:p w:rsidR="00652258" w:rsidRPr="00B72817" w:rsidP="00434E33" w14:paraId="0BAC0824" w14:textId="06BE66ED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  <w:r w:rsidRPr="0016687A">
        <w:rPr>
          <w:rFonts w:ascii="Cambria" w:hAnsi="Cambria"/>
        </w:rPr>
        <w:t>This seminar series features talks by researchers and cancer control experts working in global oncology. Th</w:t>
      </w:r>
      <w:r>
        <w:rPr>
          <w:rFonts w:ascii="Cambria" w:hAnsi="Cambria"/>
        </w:rPr>
        <w:t xml:space="preserve">ese </w:t>
      </w:r>
      <w:r w:rsidR="00472208">
        <w:rPr>
          <w:rFonts w:ascii="Cambria" w:hAnsi="Cambria"/>
        </w:rPr>
        <w:t>1-hour</w:t>
      </w:r>
      <w:r>
        <w:rPr>
          <w:rFonts w:ascii="Cambria" w:hAnsi="Cambria"/>
        </w:rPr>
        <w:t xml:space="preserve"> monthly zoom webinars are open to the public and </w:t>
      </w:r>
      <w:r w:rsidRPr="0016687A">
        <w:rPr>
          <w:rFonts w:ascii="Cambria" w:hAnsi="Cambria"/>
        </w:rPr>
        <w:t xml:space="preserve">provide opportunities for discussion and collaboration around impactful and innovative work that </w:t>
      </w:r>
      <w:r w:rsidR="00472208">
        <w:rPr>
          <w:rFonts w:ascii="Cambria" w:hAnsi="Cambria"/>
        </w:rPr>
        <w:t>addresses</w:t>
      </w:r>
      <w:r w:rsidRPr="0016687A">
        <w:rPr>
          <w:rFonts w:ascii="Cambria" w:hAnsi="Cambria"/>
        </w:rPr>
        <w:t xml:space="preserve"> cancer morbidity and mortality worldwide. </w:t>
      </w:r>
      <w:r>
        <w:rPr>
          <w:rFonts w:ascii="Cambria" w:hAnsi="Cambria"/>
        </w:rPr>
        <w:t xml:space="preserve">Currently, this series occurs at </w:t>
      </w:r>
      <w:r w:rsidR="00472208">
        <w:rPr>
          <w:rFonts w:ascii="Cambria" w:hAnsi="Cambria"/>
        </w:rPr>
        <w:t>10 am</w:t>
      </w:r>
      <w:r>
        <w:rPr>
          <w:rFonts w:ascii="Cambria" w:hAnsi="Cambria"/>
        </w:rPr>
        <w:t xml:space="preserve"> on the second Thursday of each month (approximately 10 seminars in a calendar year) with approximately 125 participants joining each virtual webinar.</w:t>
      </w:r>
      <w:r w:rsidR="00472208">
        <w:rPr>
          <w:rFonts w:ascii="Cambria" w:hAnsi="Cambria"/>
        </w:rPr>
        <w:t xml:space="preserve">  The seminar series is scheduled to begin on 10/4/2022.</w:t>
      </w:r>
    </w:p>
    <w:p w:rsidR="00652258" w:rsidRPr="00B72817" w:rsidP="00434E33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="00434E33" w:rsidRPr="00B72817" w:rsidP="00434E33" w14:paraId="76E47449" w14:textId="242E7712">
      <w:pPr>
        <w:pStyle w:val="Header"/>
        <w:tabs>
          <w:tab w:val="clear" w:pos="4320"/>
          <w:tab w:val="clear" w:pos="8640"/>
        </w:tabs>
        <w:rPr>
          <w:rFonts w:ascii="Cambria" w:hAnsi="Cambria"/>
          <w:i/>
          <w:snapToGrid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>:</w:t>
      </w:r>
      <w:r w:rsidR="000C26A1">
        <w:rPr>
          <w:rFonts w:ascii="Cambria" w:hAnsi="Cambria"/>
        </w:rPr>
        <w:t xml:space="preserve">  Global cancer researchers and trainees. </w:t>
      </w:r>
    </w:p>
    <w:p w:rsidR="00652258" w:rsidRPr="00B72817" w:rsidP="00F60930" w14:paraId="7CAAC74D" w14:textId="3EACBD93">
      <w:pPr>
        <w:rPr>
          <w:rFonts w:ascii="Cambria" w:hAnsi="Cambria"/>
          <w:color w:val="333333"/>
          <w:shd w:val="clear" w:color="auto" w:fill="FFFFFF"/>
        </w:rPr>
      </w:pPr>
    </w:p>
    <w:p w:rsidR="00652258" w:rsidRPr="00B72817" w:rsidP="00F60930" w14:paraId="03F179C3" w14:textId="61D8DAA5">
      <w:pPr>
        <w:rPr>
          <w:rFonts w:ascii="Cambria" w:hAnsi="Cambria"/>
          <w:color w:val="333333"/>
          <w:shd w:val="clear" w:color="auto" w:fill="FFFFFF"/>
        </w:rPr>
      </w:pPr>
    </w:p>
    <w:p w:rsidR="00652258" w:rsidRPr="00B72817" w:rsidP="00F60930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="00F15956" w:rsidRPr="00B72817" w14:paraId="354E0656" w14:textId="77777777">
      <w:pPr>
        <w:rPr>
          <w:rFonts w:ascii="Cambria" w:hAnsi="Cambria"/>
          <w:sz w:val="20"/>
          <w:szCs w:val="20"/>
        </w:rPr>
      </w:pPr>
    </w:p>
    <w:p w:rsidR="00F06866" w:rsidRPr="00B72817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B76DA1">
        <w:rPr>
          <w:rFonts w:ascii="Cambria" w:hAnsi="Cambria"/>
        </w:rPr>
        <w:t xml:space="preserve">(Check </w:t>
      </w:r>
      <w:r w:rsidRPr="00B76DA1" w:rsidR="00DA3C67">
        <w:rPr>
          <w:rFonts w:ascii="Cambria" w:hAnsi="Cambria"/>
        </w:rPr>
        <w:t>all that apply</w:t>
      </w:r>
      <w:r w:rsidRPr="00B76DA1">
        <w:rPr>
          <w:rFonts w:ascii="Cambria" w:hAnsi="Cambria"/>
        </w:rPr>
        <w:t>)</w:t>
      </w:r>
    </w:p>
    <w:p w:rsidR="00FD20B8" w:rsidRPr="00B72817" w:rsidP="00FD20B8" w14:paraId="4F9D822D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="00FD20B8" w:rsidP="00FD20B8" w14:paraId="6897CBD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</w:t>
      </w:r>
      <w:r>
        <w:rPr>
          <w:bCs/>
          <w:sz w:val="24"/>
        </w:rPr>
        <w:t xml:space="preserve"> </w:t>
      </w:r>
      <w:r w:rsidRPr="00DA7B4C">
        <w:rPr>
          <w:bCs/>
          <w:sz w:val="24"/>
        </w:rPr>
        <w:t>]</w:t>
      </w:r>
      <w:r w:rsidRPr="00DA7B4C">
        <w:rPr>
          <w:bCs/>
          <w:sz w:val="24"/>
        </w:rPr>
        <w:t xml:space="preserve"> </w:t>
      </w:r>
      <w:r>
        <w:rPr>
          <w:bCs/>
          <w:sz w:val="24"/>
        </w:rPr>
        <w:t xml:space="preserve">Abstract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DA7B4C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 ] </w:t>
      </w:r>
      <w:r>
        <w:rPr>
          <w:bCs/>
          <w:sz w:val="24"/>
        </w:rPr>
        <w:t xml:space="preserve">Application </w:t>
      </w:r>
    </w:p>
    <w:p w:rsidR="00FD20B8" w:rsidRPr="00DA7B4C" w:rsidP="00FD20B8" w14:paraId="2272F81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 ]</w:t>
      </w:r>
      <w:r>
        <w:rPr>
          <w:bCs/>
          <w:sz w:val="24"/>
        </w:rPr>
        <w:t xml:space="preserve"> Challenges and Competition</w:t>
      </w:r>
    </w:p>
    <w:p w:rsidR="00FD20B8" w:rsidRPr="00F06866" w:rsidP="00FD20B8" w14:paraId="2FA4DBD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>
        <w:rPr>
          <w:bCs/>
          <w:sz w:val="24"/>
        </w:rPr>
        <w:t xml:space="preserve"> </w:t>
      </w:r>
      <w:r>
        <w:rPr>
          <w:bCs/>
          <w:sz w:val="24"/>
        </w:rPr>
        <w:t>X</w:t>
      </w:r>
      <w:r w:rsidRPr="00DA7B4C">
        <w:rPr>
          <w:bCs/>
          <w:sz w:val="24"/>
        </w:rPr>
        <w:t xml:space="preserve"> ]</w:t>
      </w:r>
      <w:r w:rsidRPr="00DA7B4C">
        <w:rPr>
          <w:bCs/>
          <w:sz w:val="24"/>
        </w:rPr>
        <w:t xml:space="preserve"> </w:t>
      </w:r>
      <w:r>
        <w:rPr>
          <w:bCs/>
          <w:sz w:val="24"/>
        </w:rPr>
        <w:t>Registration Form</w:t>
      </w:r>
      <w:r w:rsidRPr="00DA7B4C">
        <w:rPr>
          <w:bCs/>
          <w:sz w:val="24"/>
        </w:rPr>
        <w:t xml:space="preserve"> </w:t>
      </w:r>
      <w:r w:rsidRPr="00DA7B4C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DA7B4C">
        <w:rPr>
          <w:bCs/>
          <w:sz w:val="24"/>
        </w:rPr>
        <w:t xml:space="preserve">[ </w:t>
      </w:r>
      <w:r>
        <w:rPr>
          <w:bCs/>
          <w:sz w:val="24"/>
        </w:rPr>
        <w:t xml:space="preserve"> </w:t>
      </w:r>
      <w:r w:rsidRPr="00DA7B4C">
        <w:rPr>
          <w:bCs/>
          <w:sz w:val="24"/>
        </w:rPr>
        <w:t>] Other:</w:t>
      </w:r>
      <w:r w:rsidRPr="00DA7B4C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</w:p>
    <w:p w:rsidR="00FD20B8" w:rsidRPr="00B72817" w:rsidP="00FD20B8" w14:paraId="6293354D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="00F4073F" w:rsidRPr="00B72817" w:rsidP="00F4073F" w14:paraId="761FF727" w14:textId="5147EEB5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ab/>
      </w:r>
    </w:p>
    <w:p w:rsidR="00434E33" w:rsidRPr="00B72817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="00CA2650" w:rsidRPr="00B72817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="00625786" w:rsidRPr="00B72817" w:rsidP="00F4073F" w14:paraId="76AE9580" w14:textId="77777777">
      <w:pPr>
        <w:rPr>
          <w:rFonts w:ascii="Cambria" w:hAnsi="Cambria"/>
        </w:rPr>
      </w:pPr>
    </w:p>
    <w:p w:rsidR="00F4073F" w:rsidRPr="00B72817" w:rsidP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="00F4073F" w:rsidRPr="00B72817" w:rsidP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="00F4073F" w:rsidRPr="00B72817" w:rsidP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>The collection is low-burden for respondents and low-cost for the Federal Government.</w:t>
      </w:r>
    </w:p>
    <w:p w:rsidR="00F972F3" w:rsidRPr="00B72817" w:rsidP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="00F4073F" w:rsidRPr="00B72817" w:rsidP="00F4073F" w14:paraId="78A0D3A8" w14:textId="4CE4D32F">
      <w:pPr>
        <w:rPr>
          <w:rFonts w:ascii="Cambria" w:hAnsi="Cambria"/>
        </w:rPr>
      </w:pPr>
    </w:p>
    <w:p w:rsidR="00F4073F" w:rsidRPr="00B72817" w:rsidP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="009C13B9" w:rsidRPr="00B72817" w:rsidP="009C13B9" w14:paraId="7AF65458" w14:textId="2F40CF0E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</w:t>
      </w:r>
      <w:r w:rsidR="00BD480A">
        <w:rPr>
          <w:rFonts w:ascii="Cambria" w:hAnsi="Cambria"/>
          <w:bCs/>
          <w:szCs w:val="20"/>
          <w:lang w:eastAsia="zh-CN"/>
        </w:rPr>
        <w:t xml:space="preserve">   </w:t>
      </w:r>
      <w:r w:rsidRPr="000C26A1" w:rsidR="000C26A1">
        <w:rPr>
          <w:rFonts w:ascii="Cambria" w:hAnsi="Cambria"/>
          <w:bCs/>
          <w:szCs w:val="20"/>
          <w:u w:val="single"/>
          <w:lang w:eastAsia="zh-CN"/>
        </w:rPr>
        <w:t>Nina Ghanem</w:t>
      </w:r>
      <w:r w:rsidR="00BD480A">
        <w:rPr>
          <w:rFonts w:ascii="Cambria" w:hAnsi="Cambria"/>
          <w:bCs/>
          <w:szCs w:val="20"/>
          <w:lang w:eastAsia="zh-CN"/>
        </w:rPr>
        <w:t xml:space="preserve"> </w:t>
      </w:r>
    </w:p>
    <w:p w:rsidR="00B72817" w:rsidRPr="00B72817" w:rsidP="009C13B9" w14:paraId="63CAA159" w14:textId="77777777">
      <w:pPr>
        <w:rPr>
          <w:rFonts w:ascii="Cambria" w:hAnsi="Cambria"/>
          <w:bCs/>
          <w:szCs w:val="20"/>
          <w:lang w:eastAsia="zh-CN"/>
        </w:rPr>
      </w:pPr>
    </w:p>
    <w:p w:rsidR="00887606" w:rsidRPr="00B72817" w14:paraId="5A6C181B" w14:textId="77777777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br w:type="page"/>
      </w:r>
    </w:p>
    <w:p w:rsidR="009C13B9" w:rsidRPr="00B72817" w:rsidP="009C13B9" w14:paraId="6BB25BD4" w14:textId="54E384D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To assist review, please provide answers to the following question:</w:t>
      </w:r>
      <w:r w:rsidRPr="00B72817" w:rsidR="00B72817">
        <w:rPr>
          <w:rFonts w:ascii="Cambria" w:hAnsi="Cambria"/>
          <w:bCs/>
          <w:szCs w:val="20"/>
          <w:highlight w:val="yellow"/>
          <w:lang w:eastAsia="zh-CN"/>
        </w:rPr>
        <w:t xml:space="preserve"> </w:t>
      </w:r>
    </w:p>
    <w:p w:rsidR="004733AF" w:rsidRPr="00B72817" w:rsidP="009C13B9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="009C13B9" w:rsidRPr="00B72817" w:rsidP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="00C86E91" w:rsidRPr="00B72817" w:rsidP="00C86E91" w14:paraId="79466B0E" w14:textId="4216C372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[ </w:t>
      </w:r>
      <w:r w:rsidRPr="000C26A1" w:rsidR="000C26A1">
        <w:rPr>
          <w:rFonts w:ascii="Cambria" w:hAnsi="Cambria"/>
          <w:b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="00C86E91" w:rsidRPr="00B72817" w:rsidP="00625786" w14:paraId="352BDC4E" w14:textId="1A74ABE3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is the information that will be collected included in records that are subject to the Privacy Act of 1974?   [ </w:t>
      </w:r>
      <w:r w:rsidR="00472208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Yes [  ] No</w:t>
      </w:r>
      <w:r w:rsidRPr="00B72817">
        <w:rPr>
          <w:rFonts w:ascii="Cambria" w:hAnsi="Cambria"/>
          <w:bCs/>
          <w:szCs w:val="20"/>
          <w:lang w:eastAsia="zh-CN"/>
        </w:rPr>
        <w:t xml:space="preserve">   </w:t>
      </w:r>
    </w:p>
    <w:p w:rsidR="00633F74" w:rsidRPr="00B72817" w:rsidP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="00C86E91" w:rsidRPr="00B72817" w:rsidP="00C86E91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id="0" w:name="_Hlk32581567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>
        <w:rPr>
          <w:rFonts w:ascii="Cambria" w:hAnsi="Cambria"/>
          <w:b/>
          <w:bCs/>
          <w:szCs w:val="20"/>
          <w:lang w:eastAsia="zh-CN"/>
        </w:rPr>
        <w:t>:</w:t>
      </w:r>
    </w:p>
    <w:p w:rsidR="00727650" w:rsidRPr="00B72817" w:rsidP="00C86E91" w14:paraId="3C9D4C84" w14:textId="13ED8CCF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0C26A1" w:rsidR="000C26A1">
        <w:rPr>
          <w:rFonts w:ascii="Cambria" w:hAnsi="Cambria"/>
          <w:b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="00727650" w:rsidRPr="00B72817" w:rsidP="00C86E91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="004733AF" w:rsidRPr="00B72817" w:rsidP="00C86E91" w14:paraId="108D8FC6" w14:textId="3C0ED3D6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_________</w:t>
      </w:r>
    </w:p>
    <w:p w:rsidR="004733AF" w:rsidRPr="00B72817" w:rsidP="00C86E91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="00C86E91" w:rsidRPr="00B72817" w:rsidP="00C86E91" w14:paraId="38B2106D" w14:textId="588FAE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Explanation for incentive:  (include number of visits, </w:t>
      </w:r>
      <w:r w:rsidRPr="00B72817">
        <w:rPr>
          <w:rFonts w:ascii="Cambria" w:hAnsi="Cambria"/>
          <w:bCs/>
          <w:szCs w:val="20"/>
          <w:lang w:eastAsia="zh-CN"/>
        </w:rPr>
        <w:t>etc</w:t>
      </w:r>
      <w:r w:rsidRPr="00B72817">
        <w:rPr>
          <w:rFonts w:ascii="Cambria" w:hAnsi="Cambria"/>
          <w:bCs/>
          <w:szCs w:val="20"/>
          <w:lang w:eastAsia="zh-CN"/>
        </w:rPr>
        <w:t>)</w:t>
      </w:r>
      <w:bookmarkEnd w:id="0"/>
    </w:p>
    <w:p w:rsidR="007448E4" w:rsidRPr="00B72817" w:rsidP="00C86E91" w14:paraId="1F31C615" w14:textId="47F4830B">
      <w:pPr>
        <w:rPr>
          <w:rFonts w:ascii="Cambria" w:hAnsi="Cambria"/>
          <w:b/>
        </w:rPr>
      </w:pPr>
    </w:p>
    <w:p w:rsidR="008F53FA" w:rsidP="008F53FA" w14:paraId="38617D95" w14:textId="376C1408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ESTIMATED BURDEN HOURS and COSTS</w:t>
      </w:r>
    </w:p>
    <w:p w:rsidR="00BD480A" w:rsidRPr="00B72817" w:rsidP="008F53FA" w14:paraId="48494E46" w14:textId="77777777">
      <w:pPr>
        <w:rPr>
          <w:rFonts w:ascii="Cambria" w:hAnsi="Cambria"/>
          <w:b/>
          <w:i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710"/>
        <w:gridCol w:w="1980"/>
        <w:gridCol w:w="2160"/>
        <w:gridCol w:w="1530"/>
      </w:tblGrid>
      <w:tr w14:paraId="0D64961B" w14:textId="77777777" w:rsidTr="00BD480A">
        <w:tblPrEx>
          <w:tblW w:w="933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74"/>
        </w:trPr>
        <w:tc>
          <w:tcPr>
            <w:tcW w:w="1957" w:type="dxa"/>
          </w:tcPr>
          <w:p w:rsidR="008F53FA" w:rsidRPr="00BD480A" w:rsidP="006F13D9" w14:paraId="0F1B9001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BD480A">
              <w:rPr>
                <w:rFonts w:ascii="Cambria" w:hAnsi="Cambria"/>
                <w:b/>
                <w:szCs w:val="20"/>
                <w:lang w:eastAsia="zh-CN"/>
              </w:rPr>
              <w:t>Category of Respondent</w:t>
            </w:r>
          </w:p>
        </w:tc>
        <w:tc>
          <w:tcPr>
            <w:tcW w:w="1710" w:type="dxa"/>
          </w:tcPr>
          <w:p w:rsidR="008F53FA" w:rsidRPr="00BD480A" w:rsidP="006F13D9" w14:paraId="2F7025CB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BD480A">
              <w:rPr>
                <w:rFonts w:ascii="Cambria" w:hAnsi="Cambria"/>
                <w:b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="008F53FA" w:rsidRPr="00BD480A" w:rsidP="006F13D9" w14:paraId="7C66B5C2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BD480A">
              <w:rPr>
                <w:rFonts w:ascii="Cambria" w:hAnsi="Cambria"/>
                <w:b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="008F53FA" w:rsidRPr="00BD480A" w:rsidP="006F13D9" w14:paraId="0B57CB97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BD480A">
              <w:rPr>
                <w:rFonts w:ascii="Cambria" w:hAnsi="Cambria"/>
                <w:b/>
                <w:szCs w:val="20"/>
                <w:lang w:eastAsia="zh-CN"/>
              </w:rPr>
              <w:t>Time per Response</w:t>
            </w:r>
          </w:p>
          <w:p w:rsidR="008F53FA" w:rsidRPr="00BD480A" w:rsidP="006F13D9" w14:paraId="422A19ED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BD480A">
              <w:rPr>
                <w:rFonts w:ascii="Cambria" w:hAnsi="Cambria"/>
                <w:b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="008F53FA" w:rsidRPr="00BD480A" w:rsidP="006F13D9" w14:paraId="64316A2B" w14:textId="0516FBDA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BD480A">
              <w:rPr>
                <w:rFonts w:ascii="Cambria" w:hAnsi="Cambria"/>
                <w:b/>
                <w:szCs w:val="20"/>
                <w:lang w:eastAsia="zh-CN"/>
              </w:rPr>
              <w:t>Total Burden</w:t>
            </w:r>
          </w:p>
          <w:p w:rsidR="008F53FA" w:rsidRPr="00BD480A" w:rsidP="006F13D9" w14:paraId="56C2E1FD" w14:textId="157CAB68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BD480A">
              <w:rPr>
                <w:rFonts w:ascii="Cambria" w:hAnsi="Cambria"/>
                <w:b/>
                <w:szCs w:val="20"/>
                <w:lang w:eastAsia="zh-CN"/>
              </w:rPr>
              <w:t>Hours</w:t>
            </w:r>
          </w:p>
        </w:tc>
      </w:tr>
      <w:tr w14:paraId="0D198705" w14:textId="77777777" w:rsidTr="00BD480A">
        <w:tblPrEx>
          <w:tblW w:w="933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1957" w:type="dxa"/>
          </w:tcPr>
          <w:p w:rsidR="008F53FA" w:rsidRPr="00B72817" w:rsidP="006F13D9" w14:paraId="66DF529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710" w:type="dxa"/>
            <w:vAlign w:val="center"/>
          </w:tcPr>
          <w:p w:rsidR="008F53FA" w:rsidRPr="00B72817" w:rsidP="006F13D9" w14:paraId="206F4677" w14:textId="75B425B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 1,250</w:t>
            </w:r>
          </w:p>
        </w:tc>
        <w:tc>
          <w:tcPr>
            <w:tcW w:w="1980" w:type="dxa"/>
            <w:vAlign w:val="center"/>
          </w:tcPr>
          <w:p w:rsidR="008F53FA" w:rsidRPr="00B72817" w:rsidP="006F13D9" w14:paraId="67EF0923" w14:textId="4BBB90F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="008F53FA" w:rsidRPr="00B72817" w:rsidP="00AE64A7" w14:paraId="583E6F9C" w14:textId="64AE8A8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2</w:t>
            </w:r>
            <w:r w:rsidRPr="00B72817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="008F53FA" w:rsidRPr="00B72817" w:rsidP="006F13D9" w14:paraId="6E4CA316" w14:textId="34A5795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42</w:t>
            </w:r>
          </w:p>
        </w:tc>
      </w:tr>
      <w:tr w14:paraId="44D245D2" w14:textId="77777777" w:rsidTr="00BD480A">
        <w:tblPrEx>
          <w:tblW w:w="933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1957" w:type="dxa"/>
          </w:tcPr>
          <w:p w:rsidR="008F53FA" w:rsidRPr="00B72817" w:rsidP="006F13D9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710" w:type="dxa"/>
            <w:vAlign w:val="center"/>
          </w:tcPr>
          <w:p w:rsidR="008F53FA" w:rsidRPr="00B72817" w:rsidP="006F13D9" w14:paraId="4913514C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="008F53FA" w:rsidRPr="00F9353E" w:rsidP="006F13D9" w14:paraId="0522A9B4" w14:textId="5CE78532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F9353E">
              <w:rPr>
                <w:rFonts w:ascii="Cambria" w:hAnsi="Cambria"/>
                <w:b/>
                <w:szCs w:val="20"/>
                <w:lang w:eastAsia="zh-CN"/>
              </w:rPr>
              <w:t>1,250</w:t>
            </w:r>
          </w:p>
        </w:tc>
        <w:tc>
          <w:tcPr>
            <w:tcW w:w="2160" w:type="dxa"/>
            <w:vAlign w:val="center"/>
          </w:tcPr>
          <w:p w:rsidR="008F53FA" w:rsidRPr="00F9353E" w:rsidP="006F13D9" w14:paraId="1DD510BF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="008F53FA" w:rsidRPr="00F9353E" w:rsidP="006F13D9" w14:paraId="11F02543" w14:textId="04668FCD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F9353E">
              <w:rPr>
                <w:rFonts w:ascii="Cambria" w:hAnsi="Cambria"/>
                <w:b/>
                <w:szCs w:val="20"/>
                <w:lang w:eastAsia="zh-CN"/>
              </w:rPr>
              <w:t>42</w:t>
            </w:r>
          </w:p>
        </w:tc>
      </w:tr>
    </w:tbl>
    <w:p w:rsidR="008F53FA" w:rsidP="008F53FA" w14:paraId="51CD51E5" w14:textId="469B2CC6">
      <w:pPr>
        <w:rPr>
          <w:rFonts w:ascii="Cambria" w:hAnsi="Cambria"/>
          <w:bCs/>
          <w:szCs w:val="20"/>
          <w:lang w:eastAsia="zh-CN"/>
        </w:rPr>
      </w:pPr>
    </w:p>
    <w:p w:rsidR="004F799B" w:rsidRPr="004F799B" w:rsidP="008F53FA" w14:paraId="4A11933A" w14:textId="009CEE42">
      <w:pPr>
        <w:rPr>
          <w:rFonts w:ascii="Cambria" w:hAnsi="Cambria"/>
          <w:b/>
          <w:szCs w:val="20"/>
          <w:lang w:eastAsia="zh-CN"/>
        </w:rPr>
      </w:pPr>
      <w:r w:rsidRPr="004F799B">
        <w:rPr>
          <w:rFonts w:ascii="Cambria" w:hAnsi="Cambria"/>
          <w:b/>
          <w:szCs w:val="20"/>
          <w:lang w:eastAsia="zh-CN"/>
        </w:rPr>
        <w:t>COST TO RESPONDENT</w:t>
      </w:r>
    </w:p>
    <w:p w:rsidR="008F53FA" w:rsidRPr="00B72817" w:rsidP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7"/>
        <w:gridCol w:w="2160"/>
        <w:gridCol w:w="2340"/>
        <w:gridCol w:w="2070"/>
      </w:tblGrid>
      <w:tr w14:paraId="5ACB21CC" w14:textId="77777777" w:rsidTr="006F13D9">
        <w:tblPrEx>
          <w:tblW w:w="933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67" w:type="dxa"/>
            <w:vAlign w:val="center"/>
          </w:tcPr>
          <w:p w:rsidR="008F53FA" w:rsidRPr="00BD480A" w:rsidP="006F13D9" w14:paraId="39A29BEF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BD480A">
              <w:rPr>
                <w:rFonts w:ascii="Cambria" w:hAnsi="Cambria"/>
                <w:b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="008F53FA" w:rsidRPr="00BD480A" w:rsidP="006F13D9" w14:paraId="2E44E49C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BD480A">
              <w:rPr>
                <w:rFonts w:ascii="Cambria" w:hAnsi="Cambria"/>
                <w:b/>
                <w:szCs w:val="20"/>
                <w:lang w:eastAsia="zh-CN"/>
              </w:rPr>
              <w:t>Total Burden</w:t>
            </w:r>
          </w:p>
          <w:p w:rsidR="008F53FA" w:rsidRPr="00BD480A" w:rsidP="006F13D9" w14:paraId="240304C6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BD480A">
              <w:rPr>
                <w:rFonts w:ascii="Cambria" w:hAnsi="Cambria"/>
                <w:b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="008F53FA" w:rsidRPr="00BD480A" w:rsidP="006F13D9" w14:paraId="22DADA13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BD480A">
              <w:rPr>
                <w:rFonts w:ascii="Cambria" w:hAnsi="Cambria"/>
                <w:b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="008F53FA" w:rsidRPr="00BD480A" w:rsidP="006F13D9" w14:paraId="40ECE2F1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BD480A">
              <w:rPr>
                <w:rFonts w:ascii="Cambria" w:hAnsi="Cambria"/>
                <w:b/>
                <w:szCs w:val="20"/>
                <w:lang w:eastAsia="zh-CN"/>
              </w:rPr>
              <w:t>Total Burden Cost</w:t>
            </w:r>
          </w:p>
        </w:tc>
      </w:tr>
      <w:tr w14:paraId="3193BB18" w14:textId="77777777" w:rsidTr="006F13D9">
        <w:tblPrEx>
          <w:tblW w:w="933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67" w:type="dxa"/>
          </w:tcPr>
          <w:p w:rsidR="008F53FA" w:rsidRPr="00B72817" w:rsidP="006F13D9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="008F53FA" w:rsidRPr="00B72817" w:rsidP="006F13D9" w14:paraId="4EF49E72" w14:textId="2F953891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42</w:t>
            </w:r>
          </w:p>
        </w:tc>
        <w:tc>
          <w:tcPr>
            <w:tcW w:w="2340" w:type="dxa"/>
            <w:vAlign w:val="center"/>
          </w:tcPr>
          <w:p w:rsidR="008F53FA" w:rsidRPr="00B72817" w:rsidP="006F13D9" w14:paraId="196F4EF6" w14:textId="7815748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BD480A">
              <w:rPr>
                <w:rFonts w:ascii="Cambria" w:hAnsi="Cambria"/>
                <w:bCs/>
                <w:szCs w:val="20"/>
                <w:lang w:eastAsia="zh-CN"/>
              </w:rPr>
              <w:t>49.44</w:t>
            </w:r>
          </w:p>
        </w:tc>
        <w:tc>
          <w:tcPr>
            <w:tcW w:w="2070" w:type="dxa"/>
            <w:vAlign w:val="center"/>
          </w:tcPr>
          <w:p w:rsidR="008F53FA" w:rsidRPr="00B72817" w:rsidP="006F13D9" w14:paraId="5E34FB26" w14:textId="203915B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691851">
              <w:rPr>
                <w:rFonts w:ascii="Cambria" w:hAnsi="Cambria"/>
                <w:bCs/>
                <w:szCs w:val="20"/>
                <w:lang w:eastAsia="zh-CN"/>
              </w:rPr>
              <w:t>2,076.48</w:t>
            </w:r>
          </w:p>
        </w:tc>
      </w:tr>
      <w:tr w14:paraId="33BC7D33" w14:textId="77777777" w:rsidTr="006F13D9">
        <w:tblPrEx>
          <w:tblW w:w="933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67" w:type="dxa"/>
          </w:tcPr>
          <w:p w:rsidR="008F53FA" w:rsidRPr="00B72817" w:rsidP="006F13D9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="008F53FA" w:rsidRPr="00B72817" w:rsidP="006F13D9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8F53FA" w:rsidRPr="00B72817" w:rsidP="006F13D9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="008F53FA" w:rsidRPr="00B72817" w:rsidP="006F13D9" w14:paraId="50ED1E9E" w14:textId="57DD8E6F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691851">
              <w:rPr>
                <w:rFonts w:ascii="Cambria" w:hAnsi="Cambria"/>
                <w:b/>
                <w:bCs/>
                <w:szCs w:val="20"/>
                <w:lang w:eastAsia="zh-CN"/>
              </w:rPr>
              <w:t>2,076.48</w:t>
            </w:r>
          </w:p>
        </w:tc>
      </w:tr>
    </w:tbl>
    <w:p w:rsidR="008F53FA" w:rsidRPr="00B72817" w:rsidP="008F53FA" w14:paraId="0385757C" w14:textId="63A0BC4F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r:id="rId5" w:anchor="19-1040" w:history="1">
        <w:r w:rsidRPr="00FC01E8" w:rsidR="00F9353E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https://www.bls.gov/oes/2021/May/oes_nat.htm#19-1040</w:t>
        </w:r>
      </w:hyperlink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="008F53FA" w:rsidRPr="00B72817" w:rsidP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="004733AF" w:rsidRPr="00B72817" w:rsidP="008F53FA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14:paraId="2F103A19" w14:textId="08B5DB83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 xml:space="preserve">The estimated annual cost to the Federal government is </w:t>
      </w:r>
      <w:r w:rsidRPr="00B72817" w:rsidR="00BD480A">
        <w:rPr>
          <w:rFonts w:ascii="Cambria" w:hAnsi="Cambria"/>
          <w:bCs/>
          <w:szCs w:val="20"/>
          <w:lang w:eastAsia="zh-CN"/>
        </w:rPr>
        <w:t>$</w:t>
      </w:r>
      <w:r w:rsidR="00BD480A">
        <w:rPr>
          <w:rFonts w:ascii="Cambria" w:hAnsi="Cambria"/>
          <w:bCs/>
          <w:szCs w:val="20"/>
          <w:lang w:eastAsia="zh-CN"/>
        </w:rPr>
        <w:t>3,681.80.</w:t>
      </w:r>
    </w:p>
    <w:p w:rsidR="00BD480A" w:rsidRPr="00B72817" w:rsidP="008F53FA" w14:paraId="521B9F29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38"/>
        <w:gridCol w:w="1440"/>
        <w:gridCol w:w="1260"/>
        <w:gridCol w:w="1127"/>
        <w:gridCol w:w="1599"/>
        <w:gridCol w:w="1551"/>
      </w:tblGrid>
      <w:tr w14:paraId="77A13CE8" w14:textId="77777777" w:rsidTr="00B72817">
        <w:tblPrEx>
          <w:tblW w:w="971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B72817" w:rsidP="006F13D9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F53FA" w:rsidRPr="00B72817" w:rsidP="006F13D9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B72817" w:rsidP="006F13D9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B72817" w:rsidP="006F13D9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F53FA" w:rsidRPr="00B72817" w:rsidP="006F13D9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="008F53FA" w:rsidRPr="00B72817" w:rsidP="006F13D9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8F53FA" w:rsidRPr="00B72817" w:rsidP="006F13D9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14:paraId="1C355946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:rsidR="008F53FA" w:rsidRPr="00B72817" w:rsidP="006F13D9" w14:paraId="4B4DCFA0" w14:textId="613A71A2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0322FF2D" w14:textId="66942D40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70A410D9" w14:textId="5D98E29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:rsidR="008F53FA" w:rsidRPr="00B72817" w:rsidP="006F13D9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</w:tcPr>
          <w:p w:rsidR="008F53FA" w:rsidRPr="00B72817" w:rsidP="006F13D9" w14:paraId="3DE1D857" w14:textId="2B17B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</w:tr>
      <w:tr w14:paraId="1BC244FD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45AE99D6" w14:textId="5A5E8F5B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D480A">
              <w:rPr>
                <w:rFonts w:ascii="Cambria" w:hAnsi="Cambria"/>
                <w:bCs/>
                <w:szCs w:val="20"/>
                <w:lang w:eastAsia="zh-CN"/>
              </w:rPr>
              <w:t>Writer/Editor</w:t>
            </w:r>
          </w:p>
        </w:tc>
        <w:tc>
          <w:tcPr>
            <w:tcW w:w="1440" w:type="dxa"/>
            <w:vAlign w:val="center"/>
          </w:tcPr>
          <w:p w:rsidR="008F53FA" w:rsidRPr="00B72817" w:rsidP="006F13D9" w14:paraId="5650848D" w14:textId="614F0C7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14/6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3FA" w:rsidRPr="00B72817" w:rsidP="006F13D9" w14:paraId="69F9FEF2" w14:textId="665B389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BD480A">
              <w:rPr>
                <w:rFonts w:ascii="Cambria" w:hAnsi="Cambria"/>
                <w:bCs/>
                <w:szCs w:val="20"/>
                <w:lang w:eastAsia="zh-CN"/>
              </w:rPr>
              <w:t>147,272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3FA" w:rsidRPr="00B72817" w:rsidP="006F13D9" w14:paraId="36B66F11" w14:textId="6964D0B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3%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="008F53FA" w:rsidRPr="00B72817" w:rsidP="006F13D9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="008F53FA" w:rsidRPr="00B72817" w:rsidP="006F13D9" w14:paraId="3035D1E7" w14:textId="7066D2F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BD480A">
              <w:rPr>
                <w:rFonts w:ascii="Cambria" w:hAnsi="Cambria"/>
                <w:bCs/>
                <w:szCs w:val="20"/>
                <w:lang w:eastAsia="zh-CN"/>
              </w:rPr>
              <w:t>3,681.80</w:t>
            </w:r>
          </w:p>
        </w:tc>
      </w:tr>
      <w:tr w14:paraId="3EB31B0B" w14:textId="77777777" w:rsidTr="00BD480A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="008F53FA" w:rsidRPr="00B72817" w:rsidP="006F13D9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</w:tcPr>
          <w:p w:rsidR="008F53FA" w:rsidRPr="00B72817" w:rsidP="006F13D9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="008F53FA" w:rsidRPr="00B72817" w:rsidP="006F13D9" w14:paraId="65851CEA" w14:textId="3C0C72E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14:paraId="30294CC4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="008F53FA" w:rsidRPr="00B72817" w:rsidP="006F13D9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="008F53FA" w:rsidRPr="00B72817" w:rsidP="006F13D9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="008F53FA" w:rsidRPr="00B72817" w:rsidP="006F13D9" w14:paraId="5C04687C" w14:textId="473CA76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BD480A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14:paraId="6FA2F892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="008F53FA" w:rsidRPr="00B72817" w:rsidP="006F13D9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/>
          </w:tcPr>
          <w:p w:rsidR="008F53FA" w:rsidRPr="00B72817" w:rsidP="006F13D9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="008F53FA" w:rsidRPr="00B72817" w:rsidP="006F13D9" w14:paraId="280C0184" w14:textId="7CEFF92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BD480A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14:paraId="381436E1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B72817" w:rsidP="006F13D9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="008F53FA" w:rsidRPr="00B72817" w:rsidP="006F13D9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B72817" w:rsidP="006F13D9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B72817" w:rsidP="006F13D9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</w:tcPr>
          <w:p w:rsidR="008F53FA" w:rsidRPr="00B72817" w:rsidP="006F13D9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="008F53FA" w:rsidRPr="00B72817" w:rsidP="006F13D9" w14:paraId="52E86269" w14:textId="1C261C83">
            <w:pPr>
              <w:jc w:val="center"/>
              <w:rPr>
                <w:rFonts w:ascii="Cambria" w:hAnsi="Cambria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>
              <w:rPr>
                <w:rFonts w:ascii="Cambria" w:hAnsi="Cambria"/>
                <w:bCs/>
                <w:szCs w:val="20"/>
                <w:lang w:eastAsia="zh-CN"/>
              </w:rPr>
              <w:t>3,681.80</w:t>
            </w:r>
          </w:p>
        </w:tc>
      </w:tr>
    </w:tbl>
    <w:p w:rsidR="008F53FA" w:rsidP="008F53FA" w14:paraId="402FDE40" w14:textId="1650FC67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r:id="rId6" w:history="1">
        <w:r w:rsidRPr="00191344" w:rsidR="006649F2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https://www.opm.gov/policy-data-oversight/pay-leave/salaries-wages/salary-tables/22Tables/html/DCB.aspx</w:t>
        </w:r>
      </w:hyperlink>
    </w:p>
    <w:p w:rsidR="00B72817" w:rsidRPr="00B72817" w:rsidP="008F53FA" w14:paraId="7BDA20D8" w14:textId="77777777">
      <w:pPr>
        <w:rPr>
          <w:rStyle w:val="Hyperlink"/>
          <w:rFonts w:ascii="Cambria" w:hAnsi="Cambria"/>
          <w:sz w:val="22"/>
          <w:szCs w:val="22"/>
        </w:rPr>
      </w:pPr>
    </w:p>
    <w:p w:rsidR="002D16AD" w14:paraId="4338BAC3" w14:textId="30E6934C">
      <w:pPr>
        <w:rPr>
          <w:rFonts w:ascii="Cambria" w:hAnsi="Cambria"/>
          <w:b/>
          <w:bCs/>
        </w:rPr>
      </w:pPr>
    </w:p>
    <w:p w:rsidR="00BD480A" w:rsidRPr="00B72817" w14:paraId="18AD9B3C" w14:textId="77777777">
      <w:pPr>
        <w:rPr>
          <w:rFonts w:ascii="Cambria" w:hAnsi="Cambria"/>
          <w:b/>
        </w:rPr>
      </w:pPr>
    </w:p>
    <w:p w:rsidR="00F06866" w:rsidRPr="00B72817" w:rsidP="00F06866" w14:paraId="78685E12" w14:textId="7B31DEAE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="00727650" w:rsidRPr="00B72817" w:rsidP="00F06866" w14:paraId="2841A5F2" w14:textId="77777777">
      <w:pPr>
        <w:rPr>
          <w:rFonts w:ascii="Cambria" w:hAnsi="Cambria"/>
          <w:b/>
        </w:rPr>
      </w:pPr>
    </w:p>
    <w:p w:rsidR="0069403B" w:rsidRPr="00B72817" w:rsidP="00727650" w14:paraId="56EDC496" w14:textId="429E8497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r w:rsidR="00CA7128">
        <w:rPr>
          <w:rFonts w:ascii="Cambria" w:hAnsi="Cambria"/>
          <w:bCs/>
          <w:szCs w:val="20"/>
          <w:lang w:eastAsia="zh-CN"/>
        </w:rPr>
        <w:t>respondents</w:t>
      </w:r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Pr="00623BB2" w:rsidR="00623BB2">
        <w:rPr>
          <w:rFonts w:ascii="Cambria" w:hAnsi="Cambria"/>
          <w:b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="004852F8" w:rsidRPr="00B72817" w:rsidP="00F60930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="00625786" w:rsidRPr="00B72817" w:rsidP="00625786" w14:paraId="458DA04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F60930" w:rsidP="0096459E" w14:paraId="38B86906" w14:textId="79A7A485">
      <w:pPr>
        <w:rPr>
          <w:rFonts w:ascii="Cambria" w:hAnsi="Cambria"/>
          <w:bCs/>
          <w:szCs w:val="20"/>
          <w:lang w:eastAsia="zh-CN"/>
        </w:rPr>
      </w:pPr>
    </w:p>
    <w:p w:rsidR="004852F8" w:rsidP="00F9353E" w14:paraId="12480FE6" w14:textId="57C86CF4">
      <w:pPr>
        <w:ind w:left="720"/>
      </w:pPr>
      <w:r>
        <w:t>We don’t send out a public email to solicit registration. However we do use our newsletter and we do send out an email to NCI staff.</w:t>
      </w:r>
    </w:p>
    <w:p w:rsidR="00F9353E" w:rsidRPr="00B72817" w:rsidP="00A403BB" w14:paraId="3F08C3ED" w14:textId="77777777">
      <w:pPr>
        <w:rPr>
          <w:rFonts w:ascii="Cambria" w:hAnsi="Cambria"/>
          <w:b/>
        </w:rPr>
      </w:pPr>
    </w:p>
    <w:p w:rsidR="00A403BB" w:rsidRPr="00B72817" w:rsidP="00A403BB" w14:paraId="2112C5B4" w14:textId="45A2D166">
      <w:pPr>
        <w:rPr>
          <w:rFonts w:ascii="Cambria" w:hAnsi="Cambria"/>
          <w:b/>
        </w:rPr>
      </w:pPr>
      <w:bookmarkStart w:id="1" w:name="_Hlk32581799"/>
      <w:r w:rsidRPr="00B72817">
        <w:rPr>
          <w:rFonts w:ascii="Cambria" w:hAnsi="Cambria"/>
          <w:b/>
        </w:rPr>
        <w:t>Administration of the Instrument</w:t>
      </w:r>
    </w:p>
    <w:p w:rsidR="00A403BB" w:rsidRPr="00B72817" w:rsidP="00E2551B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="001B0AAA" w:rsidRPr="00B72817" w:rsidP="00E2551B" w14:paraId="2E74CF79" w14:textId="56507681">
      <w:pPr>
        <w:rPr>
          <w:rFonts w:ascii="Cambria" w:hAnsi="Cambria"/>
          <w:bCs/>
          <w:szCs w:val="20"/>
          <w:lang w:eastAsia="zh-CN"/>
        </w:rPr>
      </w:pPr>
      <w:r w:rsidRPr="00623BB2">
        <w:rPr>
          <w:rFonts w:ascii="Cambria" w:hAnsi="Cambria"/>
          <w:b/>
          <w:szCs w:val="20"/>
          <w:lang w:eastAsia="zh-CN"/>
        </w:rPr>
        <w:t>[</w:t>
      </w:r>
      <w:r w:rsidRPr="00623BB2" w:rsidR="00887606">
        <w:rPr>
          <w:rFonts w:ascii="Cambria" w:hAnsi="Cambria"/>
          <w:b/>
          <w:szCs w:val="20"/>
          <w:lang w:eastAsia="zh-CN"/>
        </w:rPr>
        <w:t xml:space="preserve"> </w:t>
      </w:r>
      <w:r w:rsidRPr="00623BB2" w:rsidR="00623BB2">
        <w:rPr>
          <w:rFonts w:ascii="Cambria" w:hAnsi="Cambria"/>
          <w:b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="001B0AAA" w:rsidRPr="00B72817" w:rsidP="00E2551B" w14:paraId="524811B9" w14:textId="4266FC51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="001B0AAA" w:rsidRPr="00B72817" w:rsidP="00E2551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="001B0AAA" w:rsidRPr="00B72817" w:rsidP="00E2551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</w:p>
    <w:p w:rsidR="00727650" w:rsidRPr="00B72817" w:rsidP="00E2551B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="00727650" w:rsidRPr="00B72817" w:rsidP="00E2551B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="001B0AAA" w:rsidRPr="00B72817" w:rsidP="00E2551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1"/>
    <w:p w:rsidR="00A666E0" w:rsidRPr="00B72817" w:rsidP="0096459E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="00F24CFC" w:rsidRPr="00B72817" w:rsidP="00E2551B" w14:paraId="6C37B03D" w14:textId="19D8D44C">
      <w:pPr>
        <w:rPr>
          <w:rFonts w:ascii="Cambria" w:hAnsi="Cambria"/>
          <w:bCs/>
          <w:szCs w:val="20"/>
          <w:lang w:eastAsia="zh-CN"/>
        </w:rPr>
      </w:pPr>
      <w:bookmarkStart w:id="2" w:name="_Hlk32581729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A1776F" w:rsidR="00A1776F">
        <w:rPr>
          <w:rFonts w:ascii="Cambria" w:hAnsi="Cambria"/>
          <w:b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2"/>
    <w:p w:rsidR="001E78C3" w:rsidRPr="00B72817" w:rsidP="00E2551B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="001E78C3" w:rsidRPr="00B72817" w:rsidP="001E78C3" w14:paraId="7F8AF448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p w:rsidR="008A0D31" w:rsidRPr="00B72817" w:rsidP="001E78C3" w14:paraId="613241B3" w14:textId="7D52A7F0">
      <w:pPr>
        <w:rPr>
          <w:rFonts w:ascii="Cambria" w:hAnsi="Cambria"/>
          <w:b/>
          <w:sz w:val="22"/>
          <w:szCs w:val="22"/>
          <w:highlight w:val="yellow"/>
        </w:rPr>
      </w:pPr>
    </w:p>
    <w:p w:rsidR="00E15B62" w:rsidRPr="00B72817" w14:paraId="6CA4DF04" w14:textId="610250E7">
      <w:pPr>
        <w:rPr>
          <w:rFonts w:ascii="Cambria" w:hAnsi="Cambria"/>
          <w:b/>
          <w:sz w:val="22"/>
          <w:szCs w:val="22"/>
          <w:highlight w:val="yellow"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408DC61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154E"/>
    <w:multiLevelType w:val="hybridMultilevel"/>
    <w:tmpl w:val="1DDCC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F467C"/>
    <w:multiLevelType w:val="hybridMultilevel"/>
    <w:tmpl w:val="79EAA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02B6D"/>
    <w:multiLevelType w:val="hybridMultilevel"/>
    <w:tmpl w:val="5CF6A3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035EC"/>
    <w:multiLevelType w:val="hybridMultilevel"/>
    <w:tmpl w:val="A2BEF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A55DF"/>
    <w:multiLevelType w:val="hybridMultilevel"/>
    <w:tmpl w:val="BF92C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1D1"/>
    <w:rsid w:val="00023A57"/>
    <w:rsid w:val="000470B4"/>
    <w:rsid w:val="00047A64"/>
    <w:rsid w:val="0006255F"/>
    <w:rsid w:val="00067329"/>
    <w:rsid w:val="000722CE"/>
    <w:rsid w:val="00080BAE"/>
    <w:rsid w:val="000913EC"/>
    <w:rsid w:val="000B2838"/>
    <w:rsid w:val="000C26A1"/>
    <w:rsid w:val="000D44CA"/>
    <w:rsid w:val="000E200B"/>
    <w:rsid w:val="000F68BE"/>
    <w:rsid w:val="00141563"/>
    <w:rsid w:val="001554C4"/>
    <w:rsid w:val="001564CF"/>
    <w:rsid w:val="00162F83"/>
    <w:rsid w:val="0016687A"/>
    <w:rsid w:val="001855D1"/>
    <w:rsid w:val="00191344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84110"/>
    <w:rsid w:val="002B3C95"/>
    <w:rsid w:val="002D0B92"/>
    <w:rsid w:val="002D16AD"/>
    <w:rsid w:val="002D26E2"/>
    <w:rsid w:val="00337912"/>
    <w:rsid w:val="00350CE6"/>
    <w:rsid w:val="00355051"/>
    <w:rsid w:val="003668D6"/>
    <w:rsid w:val="003A4B16"/>
    <w:rsid w:val="003A7074"/>
    <w:rsid w:val="003C66F8"/>
    <w:rsid w:val="003D4ADA"/>
    <w:rsid w:val="003D5BBE"/>
    <w:rsid w:val="003E3C61"/>
    <w:rsid w:val="003F1C5B"/>
    <w:rsid w:val="00431EB1"/>
    <w:rsid w:val="00434E33"/>
    <w:rsid w:val="00441434"/>
    <w:rsid w:val="0045264C"/>
    <w:rsid w:val="004616CA"/>
    <w:rsid w:val="0046355E"/>
    <w:rsid w:val="00472208"/>
    <w:rsid w:val="004733AF"/>
    <w:rsid w:val="0047419E"/>
    <w:rsid w:val="004852F8"/>
    <w:rsid w:val="004876EC"/>
    <w:rsid w:val="004D6E14"/>
    <w:rsid w:val="004D6E98"/>
    <w:rsid w:val="004F799B"/>
    <w:rsid w:val="005009B0"/>
    <w:rsid w:val="005034D7"/>
    <w:rsid w:val="00507E6F"/>
    <w:rsid w:val="00535971"/>
    <w:rsid w:val="0054249F"/>
    <w:rsid w:val="00597401"/>
    <w:rsid w:val="005A1006"/>
    <w:rsid w:val="005A772A"/>
    <w:rsid w:val="005E1A48"/>
    <w:rsid w:val="005E6331"/>
    <w:rsid w:val="005E714A"/>
    <w:rsid w:val="006140A0"/>
    <w:rsid w:val="006160FB"/>
    <w:rsid w:val="006225D3"/>
    <w:rsid w:val="00623BB2"/>
    <w:rsid w:val="00625786"/>
    <w:rsid w:val="00633F74"/>
    <w:rsid w:val="00636621"/>
    <w:rsid w:val="00642B49"/>
    <w:rsid w:val="00652258"/>
    <w:rsid w:val="00654F42"/>
    <w:rsid w:val="006649F2"/>
    <w:rsid w:val="00664ECF"/>
    <w:rsid w:val="0068144B"/>
    <w:rsid w:val="006832D9"/>
    <w:rsid w:val="0068617E"/>
    <w:rsid w:val="00686301"/>
    <w:rsid w:val="00691851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13D9"/>
    <w:rsid w:val="006F3411"/>
    <w:rsid w:val="006F3DDE"/>
    <w:rsid w:val="00704678"/>
    <w:rsid w:val="00711F57"/>
    <w:rsid w:val="00727650"/>
    <w:rsid w:val="007370C4"/>
    <w:rsid w:val="007425E7"/>
    <w:rsid w:val="007448E4"/>
    <w:rsid w:val="00746512"/>
    <w:rsid w:val="00766D95"/>
    <w:rsid w:val="00774005"/>
    <w:rsid w:val="0077703F"/>
    <w:rsid w:val="007A702E"/>
    <w:rsid w:val="007B35AC"/>
    <w:rsid w:val="007D4254"/>
    <w:rsid w:val="007F2AAC"/>
    <w:rsid w:val="007F5200"/>
    <w:rsid w:val="007F5475"/>
    <w:rsid w:val="00802607"/>
    <w:rsid w:val="008101A5"/>
    <w:rsid w:val="00822664"/>
    <w:rsid w:val="0083786F"/>
    <w:rsid w:val="00843796"/>
    <w:rsid w:val="00853B54"/>
    <w:rsid w:val="00887606"/>
    <w:rsid w:val="00892005"/>
    <w:rsid w:val="00895229"/>
    <w:rsid w:val="008A0D31"/>
    <w:rsid w:val="008A273F"/>
    <w:rsid w:val="008B20A5"/>
    <w:rsid w:val="008F0203"/>
    <w:rsid w:val="008F50D4"/>
    <w:rsid w:val="008F53FA"/>
    <w:rsid w:val="009239AA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1776F"/>
    <w:rsid w:val="00A22993"/>
    <w:rsid w:val="00A229F1"/>
    <w:rsid w:val="00A35C1D"/>
    <w:rsid w:val="00A403BB"/>
    <w:rsid w:val="00A44939"/>
    <w:rsid w:val="00A47B67"/>
    <w:rsid w:val="00A666E0"/>
    <w:rsid w:val="00A674DF"/>
    <w:rsid w:val="00A74957"/>
    <w:rsid w:val="00A83AA6"/>
    <w:rsid w:val="00AB430B"/>
    <w:rsid w:val="00AC60E8"/>
    <w:rsid w:val="00AE14B1"/>
    <w:rsid w:val="00AE1809"/>
    <w:rsid w:val="00AE64A7"/>
    <w:rsid w:val="00B47DB5"/>
    <w:rsid w:val="00B72817"/>
    <w:rsid w:val="00B76DA1"/>
    <w:rsid w:val="00B80D76"/>
    <w:rsid w:val="00BA2105"/>
    <w:rsid w:val="00BA7E06"/>
    <w:rsid w:val="00BB43B5"/>
    <w:rsid w:val="00BB6219"/>
    <w:rsid w:val="00BC569A"/>
    <w:rsid w:val="00BC676D"/>
    <w:rsid w:val="00BD290F"/>
    <w:rsid w:val="00BD480A"/>
    <w:rsid w:val="00C00ACA"/>
    <w:rsid w:val="00C14CC4"/>
    <w:rsid w:val="00C33C52"/>
    <w:rsid w:val="00C40D8B"/>
    <w:rsid w:val="00C57663"/>
    <w:rsid w:val="00C80C1E"/>
    <w:rsid w:val="00C8407A"/>
    <w:rsid w:val="00C8488C"/>
    <w:rsid w:val="00C86E91"/>
    <w:rsid w:val="00C9165C"/>
    <w:rsid w:val="00C9308A"/>
    <w:rsid w:val="00CA19A3"/>
    <w:rsid w:val="00CA2010"/>
    <w:rsid w:val="00CA2650"/>
    <w:rsid w:val="00CA7128"/>
    <w:rsid w:val="00CB1078"/>
    <w:rsid w:val="00CC6FAF"/>
    <w:rsid w:val="00CF09F6"/>
    <w:rsid w:val="00D1209E"/>
    <w:rsid w:val="00D1285B"/>
    <w:rsid w:val="00D24698"/>
    <w:rsid w:val="00D35595"/>
    <w:rsid w:val="00D365BF"/>
    <w:rsid w:val="00D6383F"/>
    <w:rsid w:val="00D70B1D"/>
    <w:rsid w:val="00D84230"/>
    <w:rsid w:val="00D97E22"/>
    <w:rsid w:val="00DA3C67"/>
    <w:rsid w:val="00DA57B1"/>
    <w:rsid w:val="00DA7B4C"/>
    <w:rsid w:val="00DB4A58"/>
    <w:rsid w:val="00DB59D0"/>
    <w:rsid w:val="00DC33D3"/>
    <w:rsid w:val="00E12A98"/>
    <w:rsid w:val="00E15B62"/>
    <w:rsid w:val="00E17371"/>
    <w:rsid w:val="00E2551B"/>
    <w:rsid w:val="00E26329"/>
    <w:rsid w:val="00E40B50"/>
    <w:rsid w:val="00E50293"/>
    <w:rsid w:val="00E65FFC"/>
    <w:rsid w:val="00E80951"/>
    <w:rsid w:val="00E84628"/>
    <w:rsid w:val="00E85A66"/>
    <w:rsid w:val="00E86CC6"/>
    <w:rsid w:val="00EB4F78"/>
    <w:rsid w:val="00EB56B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7039F"/>
    <w:rsid w:val="00F718AA"/>
    <w:rsid w:val="00F9353E"/>
    <w:rsid w:val="00F972F3"/>
    <w:rsid w:val="00F976B0"/>
    <w:rsid w:val="00FA6DE7"/>
    <w:rsid w:val="00FC0100"/>
    <w:rsid w:val="00FC01E8"/>
    <w:rsid w:val="00FC0A8E"/>
    <w:rsid w:val="00FD04FA"/>
    <w:rsid w:val="00FD20B8"/>
    <w:rsid w:val="00FE2FA6"/>
    <w:rsid w:val="00FE3DF2"/>
  </w:rsids>
  <w:docVars>
    <w:docVar w:name="__Grammarly_42___1" w:val="H4sIAAAAAAAEAKtWcslP9kxRslIyNDY0tDA2MTSxMLc0NTewNDZQ0lEKTi0uzszPAykwqQUAxh0PP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D4254"/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D20B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2021/May/oes_nat.htm" TargetMode="External" /><Relationship Id="rId6" Type="http://schemas.openxmlformats.org/officeDocument/2006/relationships/hyperlink" Target="https://www.opm.gov/policy-data-oversight/pay-leave/salaries-wages/salary-tables/22Tables/html/DCB.aspx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9AD3-3860-46B7-A5EE-C71382CA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2022-09-22T20:49:00Z</dcterms:created>
  <dcterms:modified xsi:type="dcterms:W3CDTF">2022-09-22T20:49:00Z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de01a96df1f6ca223c625984cd6df51b266004154475a0ccc357f8bf186e8c3f</vt:lpwstr>
  </property>
  <property fmtid="{D5CDD505-2E9C-101B-9397-08002B2CF9AE}" pid="3" name="_NewReviewCycle">
    <vt:lpwstr/>
  </property>
</Properties>
</file>